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footer13.xml" ContentType="application/vnd.openxmlformats-officedocument.wordprocessingml.footer+xml"/>
  <Override PartName="/word/header34.xml" ContentType="application/vnd.openxmlformats-officedocument.wordprocessingml.header+xml"/>
  <Override PartName="/word/footer14.xml" ContentType="application/vnd.openxmlformats-officedocument.wordprocessingml.foot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16.xml" ContentType="application/vnd.openxmlformats-officedocument.wordprocessingml.foot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CCC30" w14:textId="77777777" w:rsidR="004A1660" w:rsidRPr="003140BB" w:rsidRDefault="004A1660" w:rsidP="004A1660">
      <w:pPr>
        <w:pStyle w:val="Heading1"/>
      </w:pPr>
      <w:bookmarkStart w:id="0" w:name="commodity"/>
      <w:r>
        <w:t>Passionfruit</w:t>
      </w:r>
      <w:bookmarkEnd w:id="0"/>
      <w:r>
        <w:t xml:space="preserve"> </w:t>
      </w:r>
      <w:r w:rsidRPr="00A8063E">
        <w:t>from</w:t>
      </w:r>
      <w:r>
        <w:t xml:space="preserve"> </w:t>
      </w:r>
      <w:bookmarkStart w:id="1" w:name="country"/>
      <w:r>
        <w:t>Vietnam</w:t>
      </w:r>
      <w:bookmarkEnd w:id="1"/>
      <w:r>
        <w:t xml:space="preserve">: biosecurity import requirements </w:t>
      </w:r>
      <w:bookmarkStart w:id="2" w:name="draft_final"/>
      <w:r w:rsidRPr="00DB7D31">
        <w:t>draft</w:t>
      </w:r>
      <w:bookmarkEnd w:id="2"/>
      <w:r w:rsidRPr="00DB7D31">
        <w:t xml:space="preserve"> report</w:t>
      </w:r>
    </w:p>
    <w:p w14:paraId="6281FA78" w14:textId="741C69F3" w:rsidR="004A1660" w:rsidRDefault="0034541C" w:rsidP="004A1660">
      <w:pPr>
        <w:spacing w:after="720"/>
      </w:pPr>
      <w:bookmarkStart w:id="3" w:name="year"/>
      <w:r>
        <w:t xml:space="preserve">July </w:t>
      </w:r>
      <w:r w:rsidR="004A1660">
        <w:t>2023</w:t>
      </w:r>
      <w:bookmarkEnd w:id="3"/>
    </w:p>
    <w:p w14:paraId="2B8DE28B" w14:textId="42F96A11" w:rsidR="00FA2CEA" w:rsidRDefault="00FA2CEA" w:rsidP="004A1660">
      <w:pPr>
        <w:spacing w:after="720"/>
        <w:rPr>
          <w:noProof/>
        </w:rPr>
      </w:pPr>
      <w:r>
        <w:rPr>
          <w:noProof/>
        </w:rPr>
        <mc:AlternateContent>
          <mc:Choice Requires="wps">
            <w:drawing>
              <wp:inline distT="0" distB="0" distL="0" distR="0" wp14:anchorId="791ECD8C" wp14:editId="4E64B0DD">
                <wp:extent cx="5231765" cy="5241290"/>
                <wp:effectExtent l="0" t="0" r="6985" b="0"/>
                <wp:docPr id="6" name="Rectangle: Diagonal Corners Rounded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1765" cy="5241290"/>
                        </a:xfrm>
                        <a:custGeom>
                          <a:avLst/>
                          <a:gdLst>
                            <a:gd name="T0" fmla="*/ 0 w 5231959"/>
                            <a:gd name="T1" fmla="*/ 0 h 5241566"/>
                            <a:gd name="T2" fmla="*/ 3693711 w 5231959"/>
                            <a:gd name="T3" fmla="*/ 0 h 5241566"/>
                            <a:gd name="T4" fmla="*/ 5231959 w 5231959"/>
                            <a:gd name="T5" fmla="*/ 1538248 h 5241566"/>
                            <a:gd name="T6" fmla="*/ 5231959 w 5231959"/>
                            <a:gd name="T7" fmla="*/ 5241566 h 5241566"/>
                            <a:gd name="T8" fmla="*/ 5231959 w 5231959"/>
                            <a:gd name="T9" fmla="*/ 5241566 h 5241566"/>
                            <a:gd name="T10" fmla="*/ 1538248 w 5231959"/>
                            <a:gd name="T11" fmla="*/ 5241566 h 5241566"/>
                            <a:gd name="T12" fmla="*/ 0 w 5231959"/>
                            <a:gd name="T13" fmla="*/ 3703318 h 5241566"/>
                            <a:gd name="T14" fmla="*/ 0 w 5231959"/>
                            <a:gd name="T15" fmla="*/ 0 h 5241566"/>
                            <a:gd name="T16" fmla="*/ 0 w 5231959"/>
                            <a:gd name="T17" fmla="*/ 0 h 524156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231959" h="5241566">
                              <a:moveTo>
                                <a:pt x="0" y="0"/>
                              </a:moveTo>
                              <a:lnTo>
                                <a:pt x="3693711" y="0"/>
                              </a:lnTo>
                              <a:cubicBezTo>
                                <a:pt x="4543262" y="0"/>
                                <a:pt x="5231959" y="688697"/>
                                <a:pt x="5231959" y="1538248"/>
                              </a:cubicBezTo>
                              <a:lnTo>
                                <a:pt x="5231959" y="5241566"/>
                              </a:lnTo>
                              <a:lnTo>
                                <a:pt x="1538248" y="5241566"/>
                              </a:lnTo>
                              <a:cubicBezTo>
                                <a:pt x="688697" y="5241566"/>
                                <a:pt x="0" y="4552869"/>
                                <a:pt x="0" y="3703318"/>
                              </a:cubicBezTo>
                              <a:lnTo>
                                <a:pt x="0" y="0"/>
                              </a:lnTo>
                              <a:close/>
                            </a:path>
                          </a:pathLst>
                        </a:custGeom>
                        <a:blipFill dpi="0" rotWithShape="1">
                          <a:blip r:embed="rId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inline>
            </w:drawing>
          </mc:Choice>
          <mc:Fallback>
            <w:pict>
              <v:shape w14:anchorId="3189F779" id="Rectangle: Diagonal Corners Rounded 18"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" path="m,l3693711,v849551,,1538248,688697,1538248,1538248l5231959,5241566r-3693711,c688697,5241566,,4552869,,3703318l,xe" stroked="f">
                <v:fill r:id="rId9" o:title="" recolor="t" rotate="t" type="frame"/>
                <v:path arrowok="t" o:connecttype="custom" o:connectlocs="0,0;3693574,0;5231765,1538167;5231765,5241290;5231765,5241290;1538191,5241290;0,3703123;0,0;0,0" o:connectangles="0,0,0,0,0,0,0,0,0"/>
                <w10:anchorlock/>
              </v:shape>
            </w:pict>
          </mc:Fallback>
        </mc:AlternateContent>
      </w:r>
    </w:p>
    <w:p w14:paraId="1D3F35A3" w14:textId="11A65E2F" w:rsidR="00B26669" w:rsidRDefault="00B26669" w:rsidP="004A1660">
      <w:pPr>
        <w:spacing w:after="720"/>
      </w:pPr>
    </w:p>
    <w:p w14:paraId="2F72ADCE" w14:textId="77777777" w:rsidR="004A1660" w:rsidRDefault="004A1660" w:rsidP="004A1660">
      <w:pPr>
        <w:pStyle w:val="Picture"/>
        <w:rPr>
          <w:noProof w:val="0"/>
          <w:color w:val="000000" w:themeColor="text1"/>
          <w:sz w:val="18"/>
          <w:lang w:eastAsia="en-US"/>
        </w:rPr>
        <w:sectPr w:rsidR="004A1660" w:rsidSect="00E53C3B">
          <w:headerReference w:type="even" r:id="rId10"/>
          <w:headerReference w:type="default" r:id="rId11"/>
          <w:footerReference w:type="default" r:id="rId12"/>
          <w:headerReference w:type="first" r:id="rId13"/>
          <w:pgSz w:w="11906" w:h="16838"/>
          <w:pgMar w:top="1418" w:right="1418" w:bottom="1418" w:left="1418" w:header="567" w:footer="454" w:gutter="0"/>
          <w:pgNumType w:fmt="lowerRoman"/>
          <w:cols w:space="708"/>
          <w:docGrid w:linePitch="360"/>
        </w:sectPr>
      </w:pPr>
    </w:p>
    <w:p w14:paraId="5D827400" w14:textId="59767E1C" w:rsidR="004A1660" w:rsidRDefault="004A1660" w:rsidP="004A1660">
      <w:pPr>
        <w:pStyle w:val="Normalsmall"/>
        <w:rPr>
          <w:color w:val="000000" w:themeColor="text1"/>
        </w:rPr>
      </w:pPr>
      <w:r>
        <w:rPr>
          <w:color w:val="000000" w:themeColor="text1"/>
        </w:rPr>
        <w:lastRenderedPageBreak/>
        <w:t xml:space="preserve">© Commonwealth of Australia </w:t>
      </w:r>
      <w:fldSimple w:instr=" REF  year  \* MERGEFORMAT ">
        <w:r w:rsidR="00AF3493">
          <w:t>July 2023</w:t>
        </w:r>
      </w:fldSimple>
    </w:p>
    <w:p w14:paraId="70A91EBB" w14:textId="77777777" w:rsidR="004A1660" w:rsidRPr="002A24C9" w:rsidRDefault="004A1660" w:rsidP="004A1660">
      <w:pPr>
        <w:pStyle w:val="Normalsmall"/>
        <w:rPr>
          <w:color w:val="000000" w:themeColor="text1"/>
        </w:rPr>
      </w:pPr>
      <w:r w:rsidRPr="002A24C9">
        <w:rPr>
          <w:rFonts w:ascii="Calibri" w:hAnsi="Calibri"/>
          <w:b/>
          <w:color w:val="000000" w:themeColor="text1"/>
        </w:rPr>
        <w:t>Ownership of intellectual property rights</w:t>
      </w:r>
    </w:p>
    <w:p w14:paraId="230CDA01" w14:textId="77777777" w:rsidR="004A1660" w:rsidRPr="00800AEB" w:rsidRDefault="004A1660" w:rsidP="004A1660">
      <w:pPr>
        <w:pStyle w:val="Normalsmall"/>
        <w:rPr>
          <w:color w:val="000000" w:themeColor="text1"/>
        </w:rPr>
      </w:pPr>
      <w:r w:rsidRPr="00800AEB">
        <w:rPr>
          <w:color w:val="000000" w:themeColor="text1"/>
        </w:rPr>
        <w:t>Unless otherwise noted, copyright (and any other intellectual property rights) in this publication is owned by the Commonwealth of Australia (referred to as the Commonwealth).</w:t>
      </w:r>
    </w:p>
    <w:p w14:paraId="3F142BC2" w14:textId="77777777" w:rsidR="004A1660" w:rsidRPr="00800AEB" w:rsidRDefault="004A1660" w:rsidP="004A1660">
      <w:pPr>
        <w:pStyle w:val="Normalsmall"/>
        <w:rPr>
          <w:rFonts w:ascii="Calibri" w:hAnsi="Calibri"/>
          <w:b/>
          <w:color w:val="000000" w:themeColor="text1"/>
        </w:rPr>
      </w:pPr>
      <w:r w:rsidRPr="00800AEB">
        <w:rPr>
          <w:rFonts w:ascii="Calibri" w:hAnsi="Calibri"/>
          <w:b/>
          <w:color w:val="000000" w:themeColor="text1"/>
        </w:rPr>
        <w:t>Creative Commons licence</w:t>
      </w:r>
    </w:p>
    <w:p w14:paraId="03DF91B0" w14:textId="77777777" w:rsidR="004A1660" w:rsidRDefault="004A1660" w:rsidP="004A1660">
      <w:pPr>
        <w:pStyle w:val="Normalsmall"/>
      </w:pPr>
      <w:r w:rsidRPr="00800AEB">
        <w:rPr>
          <w:color w:val="000000" w:themeColor="text1"/>
        </w:rPr>
        <w:t xml:space="preserve">All material in this publication is licensed under </w:t>
      </w:r>
      <w:r>
        <w:t xml:space="preserve">a </w:t>
      </w:r>
      <w:hyperlink r:id="rId14" w:history="1">
        <w:r>
          <w:rPr>
            <w:rStyle w:val="Hyperlink"/>
          </w:rPr>
          <w:t>Creative Commons Attribution 4.0 International Licence</w:t>
        </w:r>
      </w:hyperlink>
      <w:r>
        <w:t xml:space="preserve"> except content supplied by third parties, logos and the Commonwealth Coat of Arms.</w:t>
      </w:r>
    </w:p>
    <w:p w14:paraId="32E4C91B" w14:textId="77777777" w:rsidR="004A1660" w:rsidRDefault="004A1660" w:rsidP="004A1660">
      <w:pPr>
        <w:pStyle w:val="Normalsmall"/>
      </w:pPr>
      <w:r>
        <w:rPr>
          <w:noProof/>
          <w:lang w:eastAsia="en-AU"/>
        </w:rPr>
        <w:drawing>
          <wp:inline distT="0" distB="0" distL="0" distR="0" wp14:anchorId="1C948F66" wp14:editId="0A4E0689">
            <wp:extent cx="724535" cy="255270"/>
            <wp:effectExtent l="0" t="0" r="0" b="0"/>
            <wp:docPr id="2" name="Picture 1" descr="Copyright image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opyright image CC BY 4.0."/>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E03E52E" w14:textId="77777777" w:rsidR="004A1660" w:rsidRPr="008B146C" w:rsidRDefault="004A1660" w:rsidP="004A1660">
      <w:pPr>
        <w:pStyle w:val="Normalsmall"/>
        <w:rPr>
          <w:rStyle w:val="Strong"/>
        </w:rPr>
      </w:pPr>
      <w:r>
        <w:rPr>
          <w:rStyle w:val="Strong"/>
        </w:rPr>
        <w:t>Cataloguing data</w:t>
      </w:r>
    </w:p>
    <w:p w14:paraId="467BDD6B" w14:textId="0C10353E" w:rsidR="004A1660" w:rsidRPr="0086721D" w:rsidRDefault="004A1660" w:rsidP="004A1660">
      <w:pPr>
        <w:pStyle w:val="Normalsmall"/>
      </w:pPr>
      <w:r w:rsidRPr="0086721D">
        <w:t>This publication (and any material sourced from it) should be attributed as: DA</w:t>
      </w:r>
      <w:r>
        <w:t>FF</w:t>
      </w:r>
      <w:r w:rsidRPr="0086721D">
        <w:t xml:space="preserve"> </w:t>
      </w:r>
      <w:fldSimple w:instr=" REF  year  \* MERGEFORMAT ">
        <w:r w:rsidR="00AF3493">
          <w:t>July 2023</w:t>
        </w:r>
      </w:fldSimple>
      <w:r w:rsidRPr="0086721D">
        <w:t xml:space="preserve">, </w:t>
      </w:r>
      <w:r w:rsidRPr="0086721D">
        <w:rPr>
          <w:rStyle w:val="Emphasis"/>
        </w:rPr>
        <w:fldChar w:fldCharType="begin"/>
      </w:r>
      <w:r w:rsidRPr="0086721D">
        <w:rPr>
          <w:rStyle w:val="Emphasis"/>
        </w:rPr>
        <w:instrText xml:space="preserve"> REF commodity  \* MERGEFORMAT </w:instrText>
      </w:r>
      <w:r w:rsidRPr="0086721D">
        <w:rPr>
          <w:rStyle w:val="Emphasis"/>
        </w:rPr>
        <w:fldChar w:fldCharType="separate"/>
      </w:r>
      <w:r w:rsidR="00AF3493" w:rsidRPr="00AF3493">
        <w:rPr>
          <w:rStyle w:val="Emphasis"/>
        </w:rPr>
        <w:t>Passionfruit</w:t>
      </w:r>
      <w:r w:rsidRPr="0086721D">
        <w:rPr>
          <w:rStyle w:val="Emphasis"/>
        </w:rPr>
        <w:fldChar w:fldCharType="end"/>
      </w:r>
      <w:r w:rsidRPr="0086721D">
        <w:rPr>
          <w:rStyle w:val="Emphasis"/>
        </w:rPr>
        <w:t xml:space="preserve"> from </w:t>
      </w:r>
      <w:r w:rsidRPr="0086721D">
        <w:rPr>
          <w:rStyle w:val="Emphasis"/>
        </w:rPr>
        <w:fldChar w:fldCharType="begin"/>
      </w:r>
      <w:r w:rsidRPr="0086721D">
        <w:rPr>
          <w:rStyle w:val="Emphasis"/>
        </w:rPr>
        <w:instrText xml:space="preserve"> REF  country  \* MERGEFORMAT </w:instrText>
      </w:r>
      <w:r w:rsidRPr="0086721D">
        <w:rPr>
          <w:rStyle w:val="Emphasis"/>
        </w:rPr>
        <w:fldChar w:fldCharType="separate"/>
      </w:r>
      <w:r w:rsidR="00AF3493" w:rsidRPr="00AF3493">
        <w:rPr>
          <w:rStyle w:val="Emphasis"/>
        </w:rPr>
        <w:t>Vietnam</w:t>
      </w:r>
      <w:r w:rsidRPr="0086721D">
        <w:rPr>
          <w:rStyle w:val="Emphasis"/>
        </w:rPr>
        <w:fldChar w:fldCharType="end"/>
      </w:r>
      <w:r w:rsidRPr="0086721D">
        <w:rPr>
          <w:rStyle w:val="Emphasis"/>
        </w:rPr>
        <w:t xml:space="preserve">: biosecurity import requirements </w:t>
      </w:r>
      <w:r w:rsidRPr="0086721D">
        <w:rPr>
          <w:rStyle w:val="Emphasis"/>
        </w:rPr>
        <w:fldChar w:fldCharType="begin"/>
      </w:r>
      <w:r w:rsidRPr="0086721D">
        <w:rPr>
          <w:rStyle w:val="Emphasis"/>
        </w:rPr>
        <w:instrText xml:space="preserve"> REF  draft_final  \* MERGEFORMAT </w:instrText>
      </w:r>
      <w:r w:rsidRPr="0086721D">
        <w:rPr>
          <w:rStyle w:val="Emphasis"/>
        </w:rPr>
        <w:fldChar w:fldCharType="separate"/>
      </w:r>
      <w:r w:rsidR="00AF3493" w:rsidRPr="00AF3493">
        <w:rPr>
          <w:rStyle w:val="Emphasis"/>
        </w:rPr>
        <w:t>draft</w:t>
      </w:r>
      <w:r w:rsidRPr="0086721D">
        <w:rPr>
          <w:rStyle w:val="Emphasis"/>
        </w:rPr>
        <w:fldChar w:fldCharType="end"/>
      </w:r>
      <w:r w:rsidRPr="0086721D">
        <w:rPr>
          <w:rStyle w:val="Emphasis"/>
        </w:rPr>
        <w:t xml:space="preserve"> report</w:t>
      </w:r>
      <w:r w:rsidRPr="0086721D">
        <w:t xml:space="preserve">, Department of Agriculture, </w:t>
      </w:r>
      <w:r>
        <w:t>Fisheries and Forestry</w:t>
      </w:r>
      <w:r w:rsidRPr="0086721D">
        <w:t>, Canberra, CC BY 4.0.</w:t>
      </w:r>
    </w:p>
    <w:p w14:paraId="18EA2532" w14:textId="77777777" w:rsidR="004A1660" w:rsidRDefault="004A1660" w:rsidP="004A1660">
      <w:pPr>
        <w:pStyle w:val="Normalsmall"/>
      </w:pPr>
      <w:r w:rsidRPr="00101CBE">
        <w:rPr>
          <w:color w:val="000000" w:themeColor="text1"/>
        </w:rPr>
        <w:t xml:space="preserve">This publication is available at </w:t>
      </w:r>
      <w:hyperlink r:id="rId16" w:history="1">
        <w:r>
          <w:rPr>
            <w:rStyle w:val="Hyperlink"/>
          </w:rPr>
          <w:t>agriculture.gov.au/about/publications</w:t>
        </w:r>
      </w:hyperlink>
      <w:r w:rsidRPr="00E20810">
        <w:t>.</w:t>
      </w:r>
    </w:p>
    <w:p w14:paraId="69A1A20A" w14:textId="77777777" w:rsidR="004A1660" w:rsidRDefault="004A1660" w:rsidP="004A1660">
      <w:pPr>
        <w:pStyle w:val="Normalsmall"/>
        <w:spacing w:after="0"/>
      </w:pPr>
      <w:r>
        <w:t>Department of Agriculture, Fisheries and Forestry</w:t>
      </w:r>
    </w:p>
    <w:p w14:paraId="78D24048" w14:textId="77777777" w:rsidR="004A1660" w:rsidRDefault="004A1660" w:rsidP="004A1660">
      <w:pPr>
        <w:pStyle w:val="Normalsmall"/>
        <w:spacing w:after="0"/>
      </w:pPr>
      <w:r>
        <w:t>GPO Box 858 Canberra ACT 2601</w:t>
      </w:r>
    </w:p>
    <w:p w14:paraId="34F90484" w14:textId="77777777" w:rsidR="004A1660" w:rsidRDefault="004A1660" w:rsidP="004A1660">
      <w:pPr>
        <w:pStyle w:val="Normalsmall"/>
        <w:spacing w:after="0"/>
      </w:pPr>
      <w:r>
        <w:t>Telephone 1800 900 090</w:t>
      </w:r>
    </w:p>
    <w:p w14:paraId="502F0741" w14:textId="77777777" w:rsidR="004A1660" w:rsidRDefault="004A1660" w:rsidP="004A1660">
      <w:pPr>
        <w:pStyle w:val="Normalsmall"/>
        <w:spacing w:after="0"/>
        <w:rPr>
          <w:color w:val="000000" w:themeColor="text1"/>
        </w:rPr>
      </w:pPr>
      <w:r>
        <w:t xml:space="preserve">Web </w:t>
      </w:r>
      <w:hyperlink r:id="rId17" w:history="1">
        <w:r w:rsidRPr="00D425DB">
          <w:rPr>
            <w:rStyle w:val="Hyperlink"/>
          </w:rPr>
          <w:t>a</w:t>
        </w:r>
        <w:r>
          <w:rPr>
            <w:rStyle w:val="Hyperlink"/>
          </w:rPr>
          <w:t>griculture</w:t>
        </w:r>
        <w:r w:rsidRPr="00D425DB">
          <w:rPr>
            <w:rStyle w:val="Hyperlink"/>
          </w:rPr>
          <w:t>.gov.au</w:t>
        </w:r>
      </w:hyperlink>
    </w:p>
    <w:p w14:paraId="37363782" w14:textId="77777777" w:rsidR="004A1660" w:rsidRPr="007A3E3B" w:rsidRDefault="004A1660" w:rsidP="004A1660">
      <w:pPr>
        <w:pStyle w:val="Normalsmall"/>
        <w:rPr>
          <w:color w:val="000000" w:themeColor="text1"/>
        </w:rPr>
      </w:pPr>
      <w:r w:rsidRPr="007A3E3B">
        <w:rPr>
          <w:color w:val="000000" w:themeColor="text1"/>
        </w:rPr>
        <w:t>Email:</w:t>
      </w:r>
      <w:r>
        <w:rPr>
          <w:color w:val="000000" w:themeColor="text1"/>
        </w:rPr>
        <w:t xml:space="preserve"> </w:t>
      </w:r>
      <w:hyperlink r:id="rId18" w:history="1">
        <w:r w:rsidRPr="006A7AE2">
          <w:rPr>
            <w:rStyle w:val="Hyperlink"/>
          </w:rPr>
          <w:t>plantstakeholders@agriculture.gov.au</w:t>
        </w:r>
      </w:hyperlink>
    </w:p>
    <w:p w14:paraId="35FC4979" w14:textId="77777777" w:rsidR="004A1660" w:rsidRPr="008B146C" w:rsidRDefault="004A1660" w:rsidP="004A1660">
      <w:pPr>
        <w:pStyle w:val="Normalsmall"/>
        <w:rPr>
          <w:rStyle w:val="Strong"/>
        </w:rPr>
      </w:pPr>
      <w:r>
        <w:rPr>
          <w:rStyle w:val="Strong"/>
        </w:rPr>
        <w:t>Disclaimer</w:t>
      </w:r>
    </w:p>
    <w:p w14:paraId="2A9B793B" w14:textId="77777777" w:rsidR="004A1660" w:rsidRDefault="004A1660" w:rsidP="004A1660">
      <w:pPr>
        <w:pStyle w:val="Normalsmall"/>
        <w:rPr>
          <w:color w:val="000000" w:themeColor="text1"/>
        </w:rPr>
      </w:pPr>
      <w:r w:rsidRPr="00101CBE">
        <w:rPr>
          <w:color w:val="000000" w:themeColor="text1"/>
        </w:rPr>
        <w:t>The Australian Government acting through the Departm</w:t>
      </w:r>
      <w:r>
        <w:rPr>
          <w:color w:val="000000" w:themeColor="text1"/>
        </w:rPr>
        <w:t>ent of Agriculture, Fisheries and Forestry</w:t>
      </w:r>
      <w:r w:rsidRPr="00101CBE">
        <w:rPr>
          <w:color w:val="000000" w:themeColor="text1"/>
        </w:rPr>
        <w:t xml:space="preserve"> has exercised due care and skill in preparing and compiling the information </w:t>
      </w:r>
      <w:r>
        <w:rPr>
          <w:color w:val="000000" w:themeColor="text1"/>
        </w:rPr>
        <w:t xml:space="preserve">and data </w:t>
      </w:r>
      <w:r w:rsidRPr="00101CBE">
        <w:rPr>
          <w:color w:val="000000" w:themeColor="text1"/>
        </w:rPr>
        <w:t>in this publication. Notwithstanding, the Department of</w:t>
      </w:r>
      <w:r>
        <w:rPr>
          <w:color w:val="000000" w:themeColor="text1"/>
        </w:rPr>
        <w:t xml:space="preserve"> Agriculture</w:t>
      </w:r>
      <w:r w:rsidRPr="00101CBE">
        <w:rPr>
          <w:color w:val="000000" w:themeColor="text1"/>
        </w:rPr>
        <w:t>,</w:t>
      </w:r>
      <w:r>
        <w:rPr>
          <w:color w:val="000000" w:themeColor="text1"/>
        </w:rPr>
        <w:t xml:space="preserve"> Fisheries and Forestry,</w:t>
      </w:r>
      <w:r w:rsidRPr="00101CBE">
        <w:rPr>
          <w:color w:val="000000" w:themeColor="text1"/>
        </w:rPr>
        <w:t xml:space="preserve">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298690D8" w14:textId="77777777" w:rsidR="004A1660" w:rsidRDefault="004A1660" w:rsidP="004A1660">
      <w:pPr>
        <w:pStyle w:val="Normalsmall"/>
      </w:pPr>
      <w:r>
        <w:rPr>
          <w:rStyle w:val="Strong"/>
        </w:rPr>
        <w:t>Acknowledgement of Country</w:t>
      </w:r>
    </w:p>
    <w:p w14:paraId="2A6F8217" w14:textId="77777777" w:rsidR="004A1660" w:rsidRPr="00A2294D" w:rsidRDefault="004A1660" w:rsidP="004A1660">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12DE7B1C" w14:textId="77777777" w:rsidR="004A1660" w:rsidRPr="002B2A18" w:rsidRDefault="004A1660" w:rsidP="004A1660">
      <w:pPr>
        <w:pStyle w:val="Normalsmall"/>
        <w:rPr>
          <w:rStyle w:val="Strong"/>
        </w:rPr>
      </w:pPr>
      <w:r w:rsidRPr="002B2A18">
        <w:rPr>
          <w:rStyle w:val="Strong"/>
        </w:rPr>
        <w:t>Stakeholder submissions on draft reports</w:t>
      </w:r>
    </w:p>
    <w:p w14:paraId="7C2590F9" w14:textId="77777777" w:rsidR="004A1660" w:rsidRPr="00E65D6D" w:rsidRDefault="004A1660" w:rsidP="004A1660">
      <w:pPr>
        <w:pStyle w:val="Normalsmall"/>
      </w:pPr>
      <w:r w:rsidRPr="00E65D6D">
        <w:t>This draft report has been issued to give all interested parties an opportunity to comment on relevant technical biosecurity issues, with supporting rationale. A final report will then be produced taking into consideration any comments received.</w:t>
      </w:r>
    </w:p>
    <w:p w14:paraId="48379C50" w14:textId="77777777" w:rsidR="004A1660" w:rsidRPr="00B0709D" w:rsidRDefault="004A1660" w:rsidP="004A1660">
      <w:pPr>
        <w:pStyle w:val="Normalsmall"/>
      </w:pPr>
      <w:r w:rsidRPr="00E65D6D">
        <w:t>Submissions should be sent to the D</w:t>
      </w:r>
      <w:r>
        <w:t>epartment of Agriculture, Fisheries and Forestry</w:t>
      </w:r>
      <w:r w:rsidRPr="00E65D6D">
        <w:t xml:space="preserve"> following the conditions specified within the related Biosecurity Advice, which is available at:</w:t>
      </w:r>
      <w:r>
        <w:t xml:space="preserve"> </w:t>
      </w:r>
      <w:hyperlink r:id="rId19" w:history="1">
        <w:r>
          <w:rPr>
            <w:color w:val="165788"/>
            <w:u w:val="single"/>
          </w:rPr>
          <w:t>agriculture.gov.au/biosecurity-trade/policy/risk-analysis/memos</w:t>
        </w:r>
      </w:hyperlink>
      <w:r>
        <w:t>.</w:t>
      </w:r>
    </w:p>
    <w:p w14:paraId="18748CA5" w14:textId="77777777" w:rsidR="004A1660" w:rsidRPr="00086904" w:rsidRDefault="004A1660" w:rsidP="004A1660">
      <w:pPr>
        <w:pStyle w:val="TableText"/>
        <w:spacing w:after="240"/>
        <w:rPr>
          <w:color w:val="63B1E5"/>
        </w:rPr>
        <w:sectPr w:rsidR="004A1660" w:rsidRPr="00086904" w:rsidSect="00E53C3B">
          <w:headerReference w:type="even" r:id="rId20"/>
          <w:headerReference w:type="default" r:id="rId21"/>
          <w:footerReference w:type="default" r:id="rId22"/>
          <w:headerReference w:type="first" r:id="rId23"/>
          <w:pgSz w:w="11906" w:h="16838"/>
          <w:pgMar w:top="1418" w:right="1418" w:bottom="1418" w:left="1418" w:header="567" w:footer="454" w:gutter="0"/>
          <w:pgNumType w:fmt="lowerRoman" w:start="2"/>
          <w:cols w:space="708"/>
          <w:docGrid w:linePitch="360"/>
        </w:sectPr>
      </w:pPr>
    </w:p>
    <w:p w14:paraId="4A4458C7" w14:textId="77777777" w:rsidR="004A1660" w:rsidRDefault="004A1660" w:rsidP="004A1660">
      <w:pPr>
        <w:pStyle w:val="TOCHeading"/>
      </w:pPr>
      <w:r w:rsidRPr="00772548">
        <w:lastRenderedPageBreak/>
        <w:t>Contents</w:t>
      </w:r>
    </w:p>
    <w:p w14:paraId="5B211D54" w14:textId="5C0B7922" w:rsidR="00AF3493" w:rsidRDefault="004A1660">
      <w:pPr>
        <w:pStyle w:val="TOC1"/>
        <w:rPr>
          <w:rFonts w:eastAsiaTheme="minorEastAsia"/>
          <w:b w:val="0"/>
          <w:kern w:val="2"/>
          <w:lang w:eastAsia="en-AU"/>
          <w14:ligatures w14:val="standardContextual"/>
        </w:rPr>
      </w:pPr>
      <w:r>
        <w:rPr>
          <w:bCs/>
          <w:szCs w:val="24"/>
        </w:rPr>
        <w:fldChar w:fldCharType="begin"/>
      </w:r>
      <w:r>
        <w:rPr>
          <w:bCs/>
          <w:szCs w:val="24"/>
        </w:rPr>
        <w:instrText xml:space="preserve"> TOC \t "Heading 2,1,Heading 3,2" </w:instrText>
      </w:r>
      <w:r>
        <w:rPr>
          <w:bCs/>
          <w:szCs w:val="24"/>
        </w:rPr>
        <w:fldChar w:fldCharType="separate"/>
      </w:r>
      <w:r w:rsidR="00AF3493">
        <w:t>Summary</w:t>
      </w:r>
      <w:r w:rsidR="00AF3493">
        <w:tab/>
      </w:r>
      <w:r w:rsidR="00AF3493">
        <w:fldChar w:fldCharType="begin"/>
      </w:r>
      <w:r w:rsidR="00AF3493">
        <w:instrText xml:space="preserve"> PAGEREF _Toc140138534 \h </w:instrText>
      </w:r>
      <w:r w:rsidR="00AF3493">
        <w:fldChar w:fldCharType="separate"/>
      </w:r>
      <w:r w:rsidR="00AF3493">
        <w:t>vii</w:t>
      </w:r>
      <w:r w:rsidR="00AF3493">
        <w:fldChar w:fldCharType="end"/>
      </w:r>
    </w:p>
    <w:p w14:paraId="206F0C77" w14:textId="264E5270" w:rsidR="00AF3493" w:rsidRDefault="00AF3493">
      <w:pPr>
        <w:pStyle w:val="TOC1"/>
        <w:rPr>
          <w:rFonts w:eastAsiaTheme="minorEastAsia"/>
          <w:b w:val="0"/>
          <w:kern w:val="2"/>
          <w:lang w:eastAsia="en-AU"/>
          <w14:ligatures w14:val="standardContextual"/>
        </w:rPr>
      </w:pPr>
      <w:r>
        <w:t>1</w:t>
      </w:r>
      <w:r>
        <w:rPr>
          <w:rFonts w:eastAsiaTheme="minorEastAsia"/>
          <w:b w:val="0"/>
          <w:kern w:val="2"/>
          <w:lang w:eastAsia="en-AU"/>
          <w14:ligatures w14:val="standardContextual"/>
        </w:rPr>
        <w:tab/>
      </w:r>
      <w:r>
        <w:t>Introduction</w:t>
      </w:r>
      <w:r>
        <w:tab/>
      </w:r>
      <w:r>
        <w:fldChar w:fldCharType="begin"/>
      </w:r>
      <w:r>
        <w:instrText xml:space="preserve"> PAGEREF _Toc140138535 \h </w:instrText>
      </w:r>
      <w:r>
        <w:fldChar w:fldCharType="separate"/>
      </w:r>
      <w:r>
        <w:t>1</w:t>
      </w:r>
      <w:r>
        <w:fldChar w:fldCharType="end"/>
      </w:r>
    </w:p>
    <w:p w14:paraId="5F3DE8C0" w14:textId="2FDD5580" w:rsidR="00AF3493" w:rsidRDefault="00AF3493">
      <w:pPr>
        <w:pStyle w:val="TOC2"/>
        <w:tabs>
          <w:tab w:val="left" w:pos="1105"/>
        </w:tabs>
        <w:rPr>
          <w:rFonts w:eastAsiaTheme="minorEastAsia"/>
          <w:kern w:val="2"/>
          <w:lang w:eastAsia="en-AU"/>
          <w14:ligatures w14:val="standardContextual"/>
        </w:rPr>
      </w:pPr>
      <w:r>
        <w:t>1.1</w:t>
      </w:r>
      <w:r>
        <w:rPr>
          <w:rFonts w:eastAsiaTheme="minorEastAsia"/>
          <w:kern w:val="2"/>
          <w:lang w:eastAsia="en-AU"/>
          <w14:ligatures w14:val="standardContextual"/>
        </w:rPr>
        <w:tab/>
      </w:r>
      <w:r>
        <w:t>Australia’s biosecurity policy framework</w:t>
      </w:r>
      <w:r>
        <w:tab/>
      </w:r>
      <w:r>
        <w:fldChar w:fldCharType="begin"/>
      </w:r>
      <w:r>
        <w:instrText xml:space="preserve"> PAGEREF _Toc140138536 \h </w:instrText>
      </w:r>
      <w:r>
        <w:fldChar w:fldCharType="separate"/>
      </w:r>
      <w:r>
        <w:t>1</w:t>
      </w:r>
      <w:r>
        <w:fldChar w:fldCharType="end"/>
      </w:r>
    </w:p>
    <w:p w14:paraId="6516FE71" w14:textId="2C7A921F" w:rsidR="00AF3493" w:rsidRDefault="00AF3493">
      <w:pPr>
        <w:pStyle w:val="TOC2"/>
        <w:tabs>
          <w:tab w:val="left" w:pos="1105"/>
        </w:tabs>
        <w:rPr>
          <w:rFonts w:eastAsiaTheme="minorEastAsia"/>
          <w:kern w:val="2"/>
          <w:lang w:eastAsia="en-AU"/>
          <w14:ligatures w14:val="standardContextual"/>
        </w:rPr>
      </w:pPr>
      <w:r>
        <w:t>1.2</w:t>
      </w:r>
      <w:r>
        <w:rPr>
          <w:rFonts w:eastAsiaTheme="minorEastAsia"/>
          <w:kern w:val="2"/>
          <w:lang w:eastAsia="en-AU"/>
          <w14:ligatures w14:val="standardContextual"/>
        </w:rPr>
        <w:tab/>
      </w:r>
      <w:r>
        <w:t>This risk analysis</w:t>
      </w:r>
      <w:r>
        <w:tab/>
      </w:r>
      <w:r>
        <w:fldChar w:fldCharType="begin"/>
      </w:r>
      <w:r>
        <w:instrText xml:space="preserve"> PAGEREF _Toc140138537 \h </w:instrText>
      </w:r>
      <w:r>
        <w:fldChar w:fldCharType="separate"/>
      </w:r>
      <w:r>
        <w:t>1</w:t>
      </w:r>
      <w:r>
        <w:fldChar w:fldCharType="end"/>
      </w:r>
    </w:p>
    <w:p w14:paraId="3E2C1615" w14:textId="58223000" w:rsidR="00AF3493" w:rsidRDefault="00AF3493">
      <w:pPr>
        <w:pStyle w:val="TOC1"/>
        <w:rPr>
          <w:rFonts w:eastAsiaTheme="minorEastAsia"/>
          <w:b w:val="0"/>
          <w:kern w:val="2"/>
          <w:lang w:eastAsia="en-AU"/>
          <w14:ligatures w14:val="standardContextual"/>
        </w:rPr>
      </w:pPr>
      <w:r>
        <w:t>2</w:t>
      </w:r>
      <w:r>
        <w:rPr>
          <w:rFonts w:eastAsiaTheme="minorEastAsia"/>
          <w:b w:val="0"/>
          <w:kern w:val="2"/>
          <w:lang w:eastAsia="en-AU"/>
          <w14:ligatures w14:val="standardContextual"/>
        </w:rPr>
        <w:tab/>
      </w:r>
      <w:r>
        <w:t>Commercial production practices for passionfruit in Vietnam</w:t>
      </w:r>
      <w:r>
        <w:tab/>
      </w:r>
      <w:r>
        <w:fldChar w:fldCharType="begin"/>
      </w:r>
      <w:r>
        <w:instrText xml:space="preserve"> PAGEREF _Toc140138538 \h </w:instrText>
      </w:r>
      <w:r>
        <w:fldChar w:fldCharType="separate"/>
      </w:r>
      <w:r>
        <w:t>8</w:t>
      </w:r>
      <w:r>
        <w:fldChar w:fldCharType="end"/>
      </w:r>
    </w:p>
    <w:p w14:paraId="3C580616" w14:textId="51785EAE" w:rsidR="00AF3493" w:rsidRDefault="00AF3493">
      <w:pPr>
        <w:pStyle w:val="TOC2"/>
        <w:tabs>
          <w:tab w:val="left" w:pos="1105"/>
        </w:tabs>
        <w:rPr>
          <w:rFonts w:eastAsiaTheme="minorEastAsia"/>
          <w:kern w:val="2"/>
          <w:lang w:eastAsia="en-AU"/>
          <w14:ligatures w14:val="standardContextual"/>
        </w:rPr>
      </w:pPr>
      <w:r>
        <w:t>2.1</w:t>
      </w:r>
      <w:r>
        <w:rPr>
          <w:rFonts w:eastAsiaTheme="minorEastAsia"/>
          <w:kern w:val="2"/>
          <w:lang w:eastAsia="en-AU"/>
          <w14:ligatures w14:val="standardContextual"/>
        </w:rPr>
        <w:tab/>
      </w:r>
      <w:r>
        <w:t>Considerations used in estimating unrestricted risk</w:t>
      </w:r>
      <w:r>
        <w:tab/>
      </w:r>
      <w:r>
        <w:fldChar w:fldCharType="begin"/>
      </w:r>
      <w:r>
        <w:instrText xml:space="preserve"> PAGEREF _Toc140138539 \h </w:instrText>
      </w:r>
      <w:r>
        <w:fldChar w:fldCharType="separate"/>
      </w:r>
      <w:r>
        <w:t>8</w:t>
      </w:r>
      <w:r>
        <w:fldChar w:fldCharType="end"/>
      </w:r>
    </w:p>
    <w:p w14:paraId="17EE4765" w14:textId="5F8036F6" w:rsidR="00AF3493" w:rsidRDefault="00AF3493">
      <w:pPr>
        <w:pStyle w:val="TOC2"/>
        <w:tabs>
          <w:tab w:val="left" w:pos="1105"/>
        </w:tabs>
        <w:rPr>
          <w:rFonts w:eastAsiaTheme="minorEastAsia"/>
          <w:kern w:val="2"/>
          <w:lang w:eastAsia="en-AU"/>
          <w14:ligatures w14:val="standardContextual"/>
        </w:rPr>
      </w:pPr>
      <w:r>
        <w:t>2.2</w:t>
      </w:r>
      <w:r>
        <w:rPr>
          <w:rFonts w:eastAsiaTheme="minorEastAsia"/>
          <w:kern w:val="2"/>
          <w:lang w:eastAsia="en-AU"/>
          <w14:ligatures w14:val="standardContextual"/>
        </w:rPr>
        <w:tab/>
      </w:r>
      <w:r>
        <w:t>Production areas of passionfruit</w:t>
      </w:r>
      <w:r>
        <w:tab/>
      </w:r>
      <w:r>
        <w:fldChar w:fldCharType="begin"/>
      </w:r>
      <w:r>
        <w:instrText xml:space="preserve"> PAGEREF _Toc140138540 \h </w:instrText>
      </w:r>
      <w:r>
        <w:fldChar w:fldCharType="separate"/>
      </w:r>
      <w:r>
        <w:t>8</w:t>
      </w:r>
      <w:r>
        <w:fldChar w:fldCharType="end"/>
      </w:r>
    </w:p>
    <w:p w14:paraId="2B35B985" w14:textId="22F23AD4" w:rsidR="00AF3493" w:rsidRDefault="00AF3493">
      <w:pPr>
        <w:pStyle w:val="TOC2"/>
        <w:tabs>
          <w:tab w:val="left" w:pos="1105"/>
        </w:tabs>
        <w:rPr>
          <w:rFonts w:eastAsiaTheme="minorEastAsia"/>
          <w:kern w:val="2"/>
          <w:lang w:eastAsia="en-AU"/>
          <w14:ligatures w14:val="standardContextual"/>
        </w:rPr>
      </w:pPr>
      <w:r>
        <w:t>2.3</w:t>
      </w:r>
      <w:r>
        <w:rPr>
          <w:rFonts w:eastAsiaTheme="minorEastAsia"/>
          <w:kern w:val="2"/>
          <w:lang w:eastAsia="en-AU"/>
          <w14:ligatures w14:val="standardContextual"/>
        </w:rPr>
        <w:tab/>
      </w:r>
      <w:r>
        <w:t>Climate in production areas</w:t>
      </w:r>
      <w:r>
        <w:tab/>
      </w:r>
      <w:r>
        <w:fldChar w:fldCharType="begin"/>
      </w:r>
      <w:r>
        <w:instrText xml:space="preserve"> PAGEREF _Toc140138541 \h </w:instrText>
      </w:r>
      <w:r>
        <w:fldChar w:fldCharType="separate"/>
      </w:r>
      <w:r>
        <w:t>10</w:t>
      </w:r>
      <w:r>
        <w:fldChar w:fldCharType="end"/>
      </w:r>
    </w:p>
    <w:p w14:paraId="471AF643" w14:textId="2268E267" w:rsidR="00AF3493" w:rsidRDefault="00AF3493">
      <w:pPr>
        <w:pStyle w:val="TOC2"/>
        <w:tabs>
          <w:tab w:val="left" w:pos="1105"/>
        </w:tabs>
        <w:rPr>
          <w:rFonts w:eastAsiaTheme="minorEastAsia"/>
          <w:kern w:val="2"/>
          <w:lang w:eastAsia="en-AU"/>
          <w14:ligatures w14:val="standardContextual"/>
        </w:rPr>
      </w:pPr>
      <w:r>
        <w:t>2.4</w:t>
      </w:r>
      <w:r>
        <w:rPr>
          <w:rFonts w:eastAsiaTheme="minorEastAsia"/>
          <w:kern w:val="2"/>
          <w:lang w:eastAsia="en-AU"/>
          <w14:ligatures w14:val="standardContextual"/>
        </w:rPr>
        <w:tab/>
      </w:r>
      <w:r>
        <w:t>Pre-harvest</w:t>
      </w:r>
      <w:r>
        <w:tab/>
      </w:r>
      <w:r>
        <w:fldChar w:fldCharType="begin"/>
      </w:r>
      <w:r>
        <w:instrText xml:space="preserve"> PAGEREF _Toc140138542 \h </w:instrText>
      </w:r>
      <w:r>
        <w:fldChar w:fldCharType="separate"/>
      </w:r>
      <w:r>
        <w:t>11</w:t>
      </w:r>
      <w:r>
        <w:fldChar w:fldCharType="end"/>
      </w:r>
    </w:p>
    <w:p w14:paraId="70664519" w14:textId="3ECA2D9B" w:rsidR="00AF3493" w:rsidRDefault="00AF3493">
      <w:pPr>
        <w:pStyle w:val="TOC2"/>
        <w:tabs>
          <w:tab w:val="left" w:pos="1105"/>
        </w:tabs>
        <w:rPr>
          <w:rFonts w:eastAsiaTheme="minorEastAsia"/>
          <w:kern w:val="2"/>
          <w:lang w:eastAsia="en-AU"/>
          <w14:ligatures w14:val="standardContextual"/>
        </w:rPr>
      </w:pPr>
      <w:r>
        <w:t>2.5</w:t>
      </w:r>
      <w:r>
        <w:rPr>
          <w:rFonts w:eastAsiaTheme="minorEastAsia"/>
          <w:kern w:val="2"/>
          <w:lang w:eastAsia="en-AU"/>
          <w14:ligatures w14:val="standardContextual"/>
        </w:rPr>
        <w:tab/>
      </w:r>
      <w:r>
        <w:t>Harvesting and handling procedures</w:t>
      </w:r>
      <w:r>
        <w:tab/>
      </w:r>
      <w:r>
        <w:fldChar w:fldCharType="begin"/>
      </w:r>
      <w:r>
        <w:instrText xml:space="preserve"> PAGEREF _Toc140138543 \h </w:instrText>
      </w:r>
      <w:r>
        <w:fldChar w:fldCharType="separate"/>
      </w:r>
      <w:r>
        <w:t>18</w:t>
      </w:r>
      <w:r>
        <w:fldChar w:fldCharType="end"/>
      </w:r>
    </w:p>
    <w:p w14:paraId="1E75CB57" w14:textId="4066606E" w:rsidR="00AF3493" w:rsidRDefault="00AF3493">
      <w:pPr>
        <w:pStyle w:val="TOC2"/>
        <w:tabs>
          <w:tab w:val="left" w:pos="1105"/>
        </w:tabs>
        <w:rPr>
          <w:rFonts w:eastAsiaTheme="minorEastAsia"/>
          <w:kern w:val="2"/>
          <w:lang w:eastAsia="en-AU"/>
          <w14:ligatures w14:val="standardContextual"/>
        </w:rPr>
      </w:pPr>
      <w:r>
        <w:t>2.6</w:t>
      </w:r>
      <w:r>
        <w:rPr>
          <w:rFonts w:eastAsiaTheme="minorEastAsia"/>
          <w:kern w:val="2"/>
          <w:lang w:eastAsia="en-AU"/>
          <w14:ligatures w14:val="standardContextual"/>
        </w:rPr>
        <w:tab/>
      </w:r>
      <w:r>
        <w:t>Post-harvest</w:t>
      </w:r>
      <w:r>
        <w:tab/>
      </w:r>
      <w:r>
        <w:fldChar w:fldCharType="begin"/>
      </w:r>
      <w:r>
        <w:instrText xml:space="preserve"> PAGEREF _Toc140138544 \h </w:instrText>
      </w:r>
      <w:r>
        <w:fldChar w:fldCharType="separate"/>
      </w:r>
      <w:r>
        <w:t>18</w:t>
      </w:r>
      <w:r>
        <w:fldChar w:fldCharType="end"/>
      </w:r>
    </w:p>
    <w:p w14:paraId="28069ACE" w14:textId="7EDB2D24" w:rsidR="00AF3493" w:rsidRDefault="00AF3493">
      <w:pPr>
        <w:pStyle w:val="TOC2"/>
        <w:tabs>
          <w:tab w:val="left" w:pos="1105"/>
        </w:tabs>
        <w:rPr>
          <w:rFonts w:eastAsiaTheme="minorEastAsia"/>
          <w:kern w:val="2"/>
          <w:lang w:eastAsia="en-AU"/>
          <w14:ligatures w14:val="standardContextual"/>
        </w:rPr>
      </w:pPr>
      <w:r>
        <w:t>2.7</w:t>
      </w:r>
      <w:r>
        <w:rPr>
          <w:rFonts w:eastAsiaTheme="minorEastAsia"/>
          <w:kern w:val="2"/>
          <w:lang w:eastAsia="en-AU"/>
          <w14:ligatures w14:val="standardContextual"/>
        </w:rPr>
        <w:tab/>
      </w:r>
      <w:r>
        <w:t>Export capability</w:t>
      </w:r>
      <w:r>
        <w:tab/>
      </w:r>
      <w:r>
        <w:fldChar w:fldCharType="begin"/>
      </w:r>
      <w:r>
        <w:instrText xml:space="preserve"> PAGEREF _Toc140138545 \h </w:instrText>
      </w:r>
      <w:r>
        <w:fldChar w:fldCharType="separate"/>
      </w:r>
      <w:r>
        <w:t>21</w:t>
      </w:r>
      <w:r>
        <w:fldChar w:fldCharType="end"/>
      </w:r>
    </w:p>
    <w:p w14:paraId="206D8E48" w14:textId="54112CE9" w:rsidR="00AF3493" w:rsidRDefault="00AF3493">
      <w:pPr>
        <w:pStyle w:val="TOC1"/>
        <w:rPr>
          <w:rFonts w:eastAsiaTheme="minorEastAsia"/>
          <w:b w:val="0"/>
          <w:kern w:val="2"/>
          <w:lang w:eastAsia="en-AU"/>
          <w14:ligatures w14:val="standardContextual"/>
        </w:rPr>
      </w:pPr>
      <w:r>
        <w:t>3</w:t>
      </w:r>
      <w:r>
        <w:rPr>
          <w:rFonts w:eastAsiaTheme="minorEastAsia"/>
          <w:b w:val="0"/>
          <w:kern w:val="2"/>
          <w:lang w:eastAsia="en-AU"/>
          <w14:ligatures w14:val="standardContextual"/>
        </w:rPr>
        <w:tab/>
      </w:r>
      <w:r>
        <w:t>Pest risk assessments for quarantine pests</w:t>
      </w:r>
      <w:r>
        <w:tab/>
      </w:r>
      <w:r>
        <w:fldChar w:fldCharType="begin"/>
      </w:r>
      <w:r>
        <w:instrText xml:space="preserve"> PAGEREF _Toc140138546 \h </w:instrText>
      </w:r>
      <w:r>
        <w:fldChar w:fldCharType="separate"/>
      </w:r>
      <w:r>
        <w:t>22</w:t>
      </w:r>
      <w:r>
        <w:fldChar w:fldCharType="end"/>
      </w:r>
    </w:p>
    <w:p w14:paraId="25F81189" w14:textId="19C9CCC7" w:rsidR="00AF3493" w:rsidRDefault="00AF3493">
      <w:pPr>
        <w:pStyle w:val="TOC2"/>
        <w:tabs>
          <w:tab w:val="left" w:pos="1105"/>
        </w:tabs>
        <w:rPr>
          <w:rFonts w:eastAsiaTheme="minorEastAsia"/>
          <w:kern w:val="2"/>
          <w:lang w:eastAsia="en-AU"/>
          <w14:ligatures w14:val="standardContextual"/>
        </w:rPr>
      </w:pPr>
      <w:r>
        <w:t>3.1</w:t>
      </w:r>
      <w:r>
        <w:rPr>
          <w:rFonts w:eastAsiaTheme="minorEastAsia"/>
          <w:kern w:val="2"/>
          <w:lang w:eastAsia="en-AU"/>
          <w14:ligatures w14:val="standardContextual"/>
        </w:rPr>
        <w:tab/>
      </w:r>
      <w:r>
        <w:t>Summary of outcomes of pest initiation and categorisation</w:t>
      </w:r>
      <w:r>
        <w:tab/>
      </w:r>
      <w:r>
        <w:fldChar w:fldCharType="begin"/>
      </w:r>
      <w:r>
        <w:instrText xml:space="preserve"> PAGEREF _Toc140138547 \h </w:instrText>
      </w:r>
      <w:r>
        <w:fldChar w:fldCharType="separate"/>
      </w:r>
      <w:r>
        <w:t>22</w:t>
      </w:r>
      <w:r>
        <w:fldChar w:fldCharType="end"/>
      </w:r>
    </w:p>
    <w:p w14:paraId="38C58325" w14:textId="34D13140" w:rsidR="00AF3493" w:rsidRDefault="00AF3493">
      <w:pPr>
        <w:pStyle w:val="TOC2"/>
        <w:tabs>
          <w:tab w:val="left" w:pos="1105"/>
        </w:tabs>
        <w:rPr>
          <w:rFonts w:eastAsiaTheme="minorEastAsia"/>
          <w:kern w:val="2"/>
          <w:lang w:eastAsia="en-AU"/>
          <w14:ligatures w14:val="standardContextual"/>
        </w:rPr>
      </w:pPr>
      <w:r>
        <w:t>3.2</w:t>
      </w:r>
      <w:r>
        <w:rPr>
          <w:rFonts w:eastAsiaTheme="minorEastAsia"/>
          <w:kern w:val="2"/>
          <w:lang w:eastAsia="en-AU"/>
          <w14:ligatures w14:val="standardContextual"/>
        </w:rPr>
        <w:tab/>
      </w:r>
      <w:r>
        <w:t>Pests requiring further pest risk assessment</w:t>
      </w:r>
      <w:r>
        <w:tab/>
      </w:r>
      <w:r>
        <w:fldChar w:fldCharType="begin"/>
      </w:r>
      <w:r>
        <w:instrText xml:space="preserve"> PAGEREF _Toc140138548 \h </w:instrText>
      </w:r>
      <w:r>
        <w:fldChar w:fldCharType="separate"/>
      </w:r>
      <w:r>
        <w:t>22</w:t>
      </w:r>
      <w:r>
        <w:fldChar w:fldCharType="end"/>
      </w:r>
    </w:p>
    <w:p w14:paraId="0C44FC22" w14:textId="6CD370BF" w:rsidR="00AF3493" w:rsidRDefault="00AF3493">
      <w:pPr>
        <w:pStyle w:val="TOC2"/>
        <w:tabs>
          <w:tab w:val="left" w:pos="1105"/>
        </w:tabs>
        <w:rPr>
          <w:rFonts w:eastAsiaTheme="minorEastAsia"/>
          <w:kern w:val="2"/>
          <w:lang w:eastAsia="en-AU"/>
          <w14:ligatures w14:val="standardContextual"/>
        </w:rPr>
      </w:pPr>
      <w:r>
        <w:t>3.3</w:t>
      </w:r>
      <w:r>
        <w:rPr>
          <w:rFonts w:eastAsiaTheme="minorEastAsia"/>
          <w:kern w:val="2"/>
          <w:lang w:eastAsia="en-AU"/>
          <w14:ligatures w14:val="standardContextual"/>
        </w:rPr>
        <w:tab/>
      </w:r>
      <w:r>
        <w:t>Overview of pest risk assessment</w:t>
      </w:r>
      <w:r>
        <w:tab/>
      </w:r>
      <w:r>
        <w:fldChar w:fldCharType="begin"/>
      </w:r>
      <w:r>
        <w:instrText xml:space="preserve"> PAGEREF _Toc140138549 \h </w:instrText>
      </w:r>
      <w:r>
        <w:fldChar w:fldCharType="separate"/>
      </w:r>
      <w:r>
        <w:t>23</w:t>
      </w:r>
      <w:r>
        <w:fldChar w:fldCharType="end"/>
      </w:r>
    </w:p>
    <w:p w14:paraId="4D896816" w14:textId="50436C62" w:rsidR="00AF3493" w:rsidRDefault="00AF3493">
      <w:pPr>
        <w:pStyle w:val="TOC2"/>
        <w:tabs>
          <w:tab w:val="left" w:pos="1105"/>
        </w:tabs>
        <w:rPr>
          <w:rFonts w:eastAsiaTheme="minorEastAsia"/>
          <w:kern w:val="2"/>
          <w:lang w:eastAsia="en-AU"/>
          <w14:ligatures w14:val="standardContextual"/>
        </w:rPr>
      </w:pPr>
      <w:r>
        <w:t>3.4</w:t>
      </w:r>
      <w:r>
        <w:rPr>
          <w:rFonts w:eastAsiaTheme="minorEastAsia"/>
          <w:kern w:val="2"/>
          <w:lang w:eastAsia="en-AU"/>
          <w14:ligatures w14:val="standardContextual"/>
        </w:rPr>
        <w:tab/>
      </w:r>
      <w:r>
        <w:t>Fruit flies</w:t>
      </w:r>
      <w:r>
        <w:tab/>
      </w:r>
      <w:r>
        <w:fldChar w:fldCharType="begin"/>
      </w:r>
      <w:r>
        <w:instrText xml:space="preserve"> PAGEREF _Toc140138550 \h </w:instrText>
      </w:r>
      <w:r>
        <w:fldChar w:fldCharType="separate"/>
      </w:r>
      <w:r>
        <w:t>25</w:t>
      </w:r>
      <w:r>
        <w:fldChar w:fldCharType="end"/>
      </w:r>
    </w:p>
    <w:p w14:paraId="2B6AF5A0" w14:textId="189D6608" w:rsidR="00AF3493" w:rsidRDefault="00AF3493">
      <w:pPr>
        <w:pStyle w:val="TOC2"/>
        <w:tabs>
          <w:tab w:val="left" w:pos="1105"/>
        </w:tabs>
        <w:rPr>
          <w:rFonts w:eastAsiaTheme="minorEastAsia"/>
          <w:kern w:val="2"/>
          <w:lang w:eastAsia="en-AU"/>
          <w14:ligatures w14:val="standardContextual"/>
        </w:rPr>
      </w:pPr>
      <w:r>
        <w:t>3.5</w:t>
      </w:r>
      <w:r>
        <w:rPr>
          <w:rFonts w:eastAsiaTheme="minorEastAsia"/>
          <w:kern w:val="2"/>
          <w:lang w:eastAsia="en-AU"/>
          <w14:ligatures w14:val="standardContextual"/>
        </w:rPr>
        <w:tab/>
      </w:r>
      <w:r>
        <w:t>Mealybugs</w:t>
      </w:r>
      <w:r>
        <w:tab/>
      </w:r>
      <w:r>
        <w:fldChar w:fldCharType="begin"/>
      </w:r>
      <w:r>
        <w:instrText xml:space="preserve"> PAGEREF _Toc140138551 \h </w:instrText>
      </w:r>
      <w:r>
        <w:fldChar w:fldCharType="separate"/>
      </w:r>
      <w:r>
        <w:t>32</w:t>
      </w:r>
      <w:r>
        <w:fldChar w:fldCharType="end"/>
      </w:r>
    </w:p>
    <w:p w14:paraId="415DC89A" w14:textId="30323AF8" w:rsidR="00AF3493" w:rsidRDefault="00AF3493">
      <w:pPr>
        <w:pStyle w:val="TOC2"/>
        <w:tabs>
          <w:tab w:val="left" w:pos="1105"/>
        </w:tabs>
        <w:rPr>
          <w:rFonts w:eastAsiaTheme="minorEastAsia"/>
          <w:kern w:val="2"/>
          <w:lang w:eastAsia="en-AU"/>
          <w14:ligatures w14:val="standardContextual"/>
        </w:rPr>
      </w:pPr>
      <w:r w:rsidRPr="00A572C9">
        <w:rPr>
          <w:lang w:val="en-US"/>
        </w:rPr>
        <w:t>3.6</w:t>
      </w:r>
      <w:r>
        <w:rPr>
          <w:rFonts w:eastAsiaTheme="minorEastAsia"/>
          <w:kern w:val="2"/>
          <w:lang w:eastAsia="en-AU"/>
          <w14:ligatures w14:val="standardContextual"/>
        </w:rPr>
        <w:tab/>
      </w:r>
      <w:r w:rsidRPr="00A572C9">
        <w:rPr>
          <w:lang w:val="en-US"/>
        </w:rPr>
        <w:t>Scale insects</w:t>
      </w:r>
      <w:r>
        <w:tab/>
      </w:r>
      <w:r>
        <w:fldChar w:fldCharType="begin"/>
      </w:r>
      <w:r>
        <w:instrText xml:space="preserve"> PAGEREF _Toc140138552 \h </w:instrText>
      </w:r>
      <w:r>
        <w:fldChar w:fldCharType="separate"/>
      </w:r>
      <w:r>
        <w:t>34</w:t>
      </w:r>
      <w:r>
        <w:fldChar w:fldCharType="end"/>
      </w:r>
    </w:p>
    <w:p w14:paraId="45E58EBE" w14:textId="7AC1CB2D" w:rsidR="00AF3493" w:rsidRDefault="00AF3493">
      <w:pPr>
        <w:pStyle w:val="TOC2"/>
        <w:tabs>
          <w:tab w:val="left" w:pos="1105"/>
        </w:tabs>
        <w:rPr>
          <w:rFonts w:eastAsiaTheme="minorEastAsia"/>
          <w:kern w:val="2"/>
          <w:lang w:eastAsia="en-AU"/>
          <w14:ligatures w14:val="standardContextual"/>
        </w:rPr>
      </w:pPr>
      <w:r>
        <w:t>3.7</w:t>
      </w:r>
      <w:r>
        <w:rPr>
          <w:rFonts w:eastAsiaTheme="minorEastAsia"/>
          <w:kern w:val="2"/>
          <w:lang w:eastAsia="en-AU"/>
          <w14:ligatures w14:val="standardContextual"/>
        </w:rPr>
        <w:tab/>
      </w:r>
      <w:r>
        <w:t>Spider mite</w:t>
      </w:r>
      <w:r>
        <w:tab/>
      </w:r>
      <w:r>
        <w:fldChar w:fldCharType="begin"/>
      </w:r>
      <w:r>
        <w:instrText xml:space="preserve"> PAGEREF _Toc140138553 \h </w:instrText>
      </w:r>
      <w:r>
        <w:fldChar w:fldCharType="separate"/>
      </w:r>
      <w:r>
        <w:t>36</w:t>
      </w:r>
      <w:r>
        <w:fldChar w:fldCharType="end"/>
      </w:r>
    </w:p>
    <w:p w14:paraId="12A1DDDA" w14:textId="6185819E" w:rsidR="00AF3493" w:rsidRDefault="00AF3493">
      <w:pPr>
        <w:pStyle w:val="TOC2"/>
        <w:tabs>
          <w:tab w:val="left" w:pos="1105"/>
        </w:tabs>
        <w:rPr>
          <w:rFonts w:eastAsiaTheme="minorEastAsia"/>
          <w:kern w:val="2"/>
          <w:lang w:eastAsia="en-AU"/>
          <w14:ligatures w14:val="standardContextual"/>
        </w:rPr>
      </w:pPr>
      <w:r>
        <w:t>3.8</w:t>
      </w:r>
      <w:r>
        <w:rPr>
          <w:rFonts w:eastAsiaTheme="minorEastAsia"/>
          <w:kern w:val="2"/>
          <w:lang w:eastAsia="en-AU"/>
          <w14:ligatures w14:val="standardContextual"/>
        </w:rPr>
        <w:tab/>
      </w:r>
      <w:r>
        <w:t>Thrips</w:t>
      </w:r>
      <w:r>
        <w:tab/>
      </w:r>
      <w:r>
        <w:fldChar w:fldCharType="begin"/>
      </w:r>
      <w:r>
        <w:instrText xml:space="preserve"> PAGEREF _Toc140138554 \h </w:instrText>
      </w:r>
      <w:r>
        <w:fldChar w:fldCharType="separate"/>
      </w:r>
      <w:r>
        <w:t>42</w:t>
      </w:r>
      <w:r>
        <w:fldChar w:fldCharType="end"/>
      </w:r>
    </w:p>
    <w:p w14:paraId="66C8AAF7" w14:textId="33CBEDC4" w:rsidR="00AF3493" w:rsidRDefault="00AF3493">
      <w:pPr>
        <w:pStyle w:val="TOC2"/>
        <w:tabs>
          <w:tab w:val="left" w:pos="1105"/>
        </w:tabs>
        <w:rPr>
          <w:rFonts w:eastAsiaTheme="minorEastAsia"/>
          <w:kern w:val="2"/>
          <w:lang w:eastAsia="en-AU"/>
          <w14:ligatures w14:val="standardContextual"/>
        </w:rPr>
      </w:pPr>
      <w:r>
        <w:t>3.9</w:t>
      </w:r>
      <w:r>
        <w:rPr>
          <w:rFonts w:eastAsiaTheme="minorEastAsia"/>
          <w:kern w:val="2"/>
          <w:lang w:eastAsia="en-AU"/>
          <w14:ligatures w14:val="standardContextual"/>
        </w:rPr>
        <w:tab/>
      </w:r>
      <w:r>
        <w:t>Pest risk assessment conclusions</w:t>
      </w:r>
      <w:r>
        <w:tab/>
      </w:r>
      <w:r>
        <w:fldChar w:fldCharType="begin"/>
      </w:r>
      <w:r>
        <w:instrText xml:space="preserve"> PAGEREF _Toc140138555 \h </w:instrText>
      </w:r>
      <w:r>
        <w:fldChar w:fldCharType="separate"/>
      </w:r>
      <w:r>
        <w:t>44</w:t>
      </w:r>
      <w:r>
        <w:fldChar w:fldCharType="end"/>
      </w:r>
    </w:p>
    <w:p w14:paraId="3B53BD77" w14:textId="3208D562" w:rsidR="00AF3493" w:rsidRDefault="00AF3493">
      <w:pPr>
        <w:pStyle w:val="TOC1"/>
        <w:rPr>
          <w:rFonts w:eastAsiaTheme="minorEastAsia"/>
          <w:b w:val="0"/>
          <w:kern w:val="2"/>
          <w:lang w:eastAsia="en-AU"/>
          <w14:ligatures w14:val="standardContextual"/>
        </w:rPr>
      </w:pPr>
      <w:r>
        <w:t>4</w:t>
      </w:r>
      <w:r>
        <w:rPr>
          <w:rFonts w:eastAsiaTheme="minorEastAsia"/>
          <w:b w:val="0"/>
          <w:kern w:val="2"/>
          <w:lang w:eastAsia="en-AU"/>
          <w14:ligatures w14:val="standardContextual"/>
        </w:rPr>
        <w:tab/>
      </w:r>
      <w:r>
        <w:t>Pest risk management</w:t>
      </w:r>
      <w:r>
        <w:tab/>
      </w:r>
      <w:r>
        <w:fldChar w:fldCharType="begin"/>
      </w:r>
      <w:r>
        <w:instrText xml:space="preserve"> PAGEREF _Toc140138556 \h </w:instrText>
      </w:r>
      <w:r>
        <w:fldChar w:fldCharType="separate"/>
      </w:r>
      <w:r>
        <w:t>47</w:t>
      </w:r>
      <w:r>
        <w:fldChar w:fldCharType="end"/>
      </w:r>
    </w:p>
    <w:p w14:paraId="1698621D" w14:textId="7FF771E9" w:rsidR="00AF3493" w:rsidRDefault="00AF3493">
      <w:pPr>
        <w:pStyle w:val="TOC2"/>
        <w:tabs>
          <w:tab w:val="left" w:pos="1105"/>
        </w:tabs>
        <w:rPr>
          <w:rFonts w:eastAsiaTheme="minorEastAsia"/>
          <w:kern w:val="2"/>
          <w:lang w:eastAsia="en-AU"/>
          <w14:ligatures w14:val="standardContextual"/>
        </w:rPr>
      </w:pPr>
      <w:r>
        <w:t>4.1</w:t>
      </w:r>
      <w:r>
        <w:rPr>
          <w:rFonts w:eastAsiaTheme="minorEastAsia"/>
          <w:kern w:val="2"/>
          <w:lang w:eastAsia="en-AU"/>
          <w14:ligatures w14:val="standardContextual"/>
        </w:rPr>
        <w:tab/>
      </w:r>
      <w:r>
        <w:t>Pest risk management measures and phytosanitary procedures</w:t>
      </w:r>
      <w:r>
        <w:tab/>
      </w:r>
      <w:r>
        <w:fldChar w:fldCharType="begin"/>
      </w:r>
      <w:r>
        <w:instrText xml:space="preserve"> PAGEREF _Toc140138557 \h </w:instrText>
      </w:r>
      <w:r>
        <w:fldChar w:fldCharType="separate"/>
      </w:r>
      <w:r>
        <w:t>47</w:t>
      </w:r>
      <w:r>
        <w:fldChar w:fldCharType="end"/>
      </w:r>
    </w:p>
    <w:p w14:paraId="6EF8AAE1" w14:textId="2A8070B6" w:rsidR="00AF3493" w:rsidRDefault="00AF3493">
      <w:pPr>
        <w:pStyle w:val="TOC2"/>
        <w:tabs>
          <w:tab w:val="left" w:pos="1105"/>
        </w:tabs>
        <w:rPr>
          <w:rFonts w:eastAsiaTheme="minorEastAsia"/>
          <w:kern w:val="2"/>
          <w:lang w:eastAsia="en-AU"/>
          <w14:ligatures w14:val="standardContextual"/>
        </w:rPr>
      </w:pPr>
      <w:r>
        <w:t>4.2</w:t>
      </w:r>
      <w:r>
        <w:rPr>
          <w:rFonts w:eastAsiaTheme="minorEastAsia"/>
          <w:kern w:val="2"/>
          <w:lang w:eastAsia="en-AU"/>
          <w14:ligatures w14:val="standardContextual"/>
        </w:rPr>
        <w:tab/>
      </w:r>
      <w:r>
        <w:t>Operational system for the assurance, maintenance and verification of phytosanitary status</w:t>
      </w:r>
      <w:r>
        <w:tab/>
      </w:r>
      <w:r>
        <w:fldChar w:fldCharType="begin"/>
      </w:r>
      <w:r>
        <w:instrText xml:space="preserve"> PAGEREF _Toc140138558 \h </w:instrText>
      </w:r>
      <w:r>
        <w:fldChar w:fldCharType="separate"/>
      </w:r>
      <w:r>
        <w:t>51</w:t>
      </w:r>
      <w:r>
        <w:fldChar w:fldCharType="end"/>
      </w:r>
    </w:p>
    <w:p w14:paraId="54C06A5B" w14:textId="0ACF742A" w:rsidR="00AF3493" w:rsidRDefault="00AF3493">
      <w:pPr>
        <w:pStyle w:val="TOC2"/>
        <w:tabs>
          <w:tab w:val="left" w:pos="1105"/>
        </w:tabs>
        <w:rPr>
          <w:rFonts w:eastAsiaTheme="minorEastAsia"/>
          <w:kern w:val="2"/>
          <w:lang w:eastAsia="en-AU"/>
          <w14:ligatures w14:val="standardContextual"/>
        </w:rPr>
      </w:pPr>
      <w:r>
        <w:t>4.3</w:t>
      </w:r>
      <w:r>
        <w:rPr>
          <w:rFonts w:eastAsiaTheme="minorEastAsia"/>
          <w:kern w:val="2"/>
          <w:lang w:eastAsia="en-AU"/>
          <w14:ligatures w14:val="standardContextual"/>
        </w:rPr>
        <w:tab/>
      </w:r>
      <w:r>
        <w:t>Uncategorised pests</w:t>
      </w:r>
      <w:r>
        <w:tab/>
      </w:r>
      <w:r>
        <w:fldChar w:fldCharType="begin"/>
      </w:r>
      <w:r>
        <w:instrText xml:space="preserve"> PAGEREF _Toc140138559 \h </w:instrText>
      </w:r>
      <w:r>
        <w:fldChar w:fldCharType="separate"/>
      </w:r>
      <w:r>
        <w:t>55</w:t>
      </w:r>
      <w:r>
        <w:fldChar w:fldCharType="end"/>
      </w:r>
    </w:p>
    <w:p w14:paraId="74BCFF32" w14:textId="69D55C20" w:rsidR="00AF3493" w:rsidRDefault="00AF3493">
      <w:pPr>
        <w:pStyle w:val="TOC2"/>
        <w:tabs>
          <w:tab w:val="left" w:pos="1105"/>
        </w:tabs>
        <w:rPr>
          <w:rFonts w:eastAsiaTheme="minorEastAsia"/>
          <w:kern w:val="2"/>
          <w:lang w:eastAsia="en-AU"/>
          <w14:ligatures w14:val="standardContextual"/>
        </w:rPr>
      </w:pPr>
      <w:r>
        <w:t>4.4</w:t>
      </w:r>
      <w:r>
        <w:rPr>
          <w:rFonts w:eastAsiaTheme="minorEastAsia"/>
          <w:kern w:val="2"/>
          <w:lang w:eastAsia="en-AU"/>
          <w14:ligatures w14:val="standardContextual"/>
        </w:rPr>
        <w:tab/>
      </w:r>
      <w:r>
        <w:t>Review of processes</w:t>
      </w:r>
      <w:r>
        <w:tab/>
      </w:r>
      <w:r>
        <w:fldChar w:fldCharType="begin"/>
      </w:r>
      <w:r>
        <w:instrText xml:space="preserve"> PAGEREF _Toc140138560 \h </w:instrText>
      </w:r>
      <w:r>
        <w:fldChar w:fldCharType="separate"/>
      </w:r>
      <w:r>
        <w:t>55</w:t>
      </w:r>
      <w:r>
        <w:fldChar w:fldCharType="end"/>
      </w:r>
    </w:p>
    <w:p w14:paraId="11970EB6" w14:textId="72FE8942" w:rsidR="00AF3493" w:rsidRDefault="00AF3493">
      <w:pPr>
        <w:pStyle w:val="TOC2"/>
        <w:tabs>
          <w:tab w:val="left" w:pos="1105"/>
        </w:tabs>
        <w:rPr>
          <w:rFonts w:eastAsiaTheme="minorEastAsia"/>
          <w:kern w:val="2"/>
          <w:lang w:eastAsia="en-AU"/>
          <w14:ligatures w14:val="standardContextual"/>
        </w:rPr>
      </w:pPr>
      <w:r>
        <w:t>4.5</w:t>
      </w:r>
      <w:r>
        <w:rPr>
          <w:rFonts w:eastAsiaTheme="minorEastAsia"/>
          <w:kern w:val="2"/>
          <w:lang w:eastAsia="en-AU"/>
          <w14:ligatures w14:val="standardContextual"/>
        </w:rPr>
        <w:tab/>
      </w:r>
      <w:r>
        <w:t>Meeting Australia’s food laws</w:t>
      </w:r>
      <w:r>
        <w:tab/>
      </w:r>
      <w:r>
        <w:fldChar w:fldCharType="begin"/>
      </w:r>
      <w:r>
        <w:instrText xml:space="preserve"> PAGEREF _Toc140138561 \h </w:instrText>
      </w:r>
      <w:r>
        <w:fldChar w:fldCharType="separate"/>
      </w:r>
      <w:r>
        <w:t>56</w:t>
      </w:r>
      <w:r>
        <w:fldChar w:fldCharType="end"/>
      </w:r>
    </w:p>
    <w:p w14:paraId="6B1C252C" w14:textId="114131A1" w:rsidR="00AF3493" w:rsidRDefault="00AF3493">
      <w:pPr>
        <w:pStyle w:val="TOC1"/>
        <w:rPr>
          <w:rFonts w:eastAsiaTheme="minorEastAsia"/>
          <w:b w:val="0"/>
          <w:kern w:val="2"/>
          <w:lang w:eastAsia="en-AU"/>
          <w14:ligatures w14:val="standardContextual"/>
        </w:rPr>
      </w:pPr>
      <w:r>
        <w:t>5</w:t>
      </w:r>
      <w:r>
        <w:rPr>
          <w:rFonts w:eastAsiaTheme="minorEastAsia"/>
          <w:b w:val="0"/>
          <w:kern w:val="2"/>
          <w:lang w:eastAsia="en-AU"/>
          <w14:ligatures w14:val="standardContextual"/>
        </w:rPr>
        <w:tab/>
      </w:r>
      <w:r>
        <w:t>Conclusion</w:t>
      </w:r>
      <w:r>
        <w:tab/>
      </w:r>
      <w:r>
        <w:fldChar w:fldCharType="begin"/>
      </w:r>
      <w:r>
        <w:instrText xml:space="preserve"> PAGEREF _Toc140138562 \h </w:instrText>
      </w:r>
      <w:r>
        <w:fldChar w:fldCharType="separate"/>
      </w:r>
      <w:r>
        <w:t>57</w:t>
      </w:r>
      <w:r>
        <w:fldChar w:fldCharType="end"/>
      </w:r>
    </w:p>
    <w:p w14:paraId="31CAE6A5" w14:textId="4C6EFCF8" w:rsidR="00AF3493" w:rsidRDefault="00AF3493">
      <w:pPr>
        <w:pStyle w:val="TOC1"/>
        <w:rPr>
          <w:rFonts w:eastAsiaTheme="minorEastAsia"/>
          <w:b w:val="0"/>
          <w:kern w:val="2"/>
          <w:lang w:eastAsia="en-AU"/>
          <w14:ligatures w14:val="standardContextual"/>
        </w:rPr>
      </w:pPr>
      <w:r>
        <w:t>Appendix A: Method for pest risk analysis</w:t>
      </w:r>
      <w:r>
        <w:tab/>
      </w:r>
      <w:r>
        <w:fldChar w:fldCharType="begin"/>
      </w:r>
      <w:r>
        <w:instrText xml:space="preserve"> PAGEREF _Toc140138563 \h </w:instrText>
      </w:r>
      <w:r>
        <w:fldChar w:fldCharType="separate"/>
      </w:r>
      <w:r>
        <w:t>58</w:t>
      </w:r>
      <w:r>
        <w:fldChar w:fldCharType="end"/>
      </w:r>
    </w:p>
    <w:p w14:paraId="4FFF23E1" w14:textId="7CB19D43" w:rsidR="00AF3493" w:rsidRDefault="00AF3493">
      <w:pPr>
        <w:pStyle w:val="TOC1"/>
        <w:rPr>
          <w:rFonts w:eastAsiaTheme="minorEastAsia"/>
          <w:b w:val="0"/>
          <w:kern w:val="2"/>
          <w:lang w:eastAsia="en-AU"/>
          <w14:ligatures w14:val="standardContextual"/>
        </w:rPr>
      </w:pPr>
      <w:r>
        <w:t>Appendix B: Initiation and categorisation for pests of passionfruit from Vietnam</w:t>
      </w:r>
      <w:r>
        <w:tab/>
      </w:r>
      <w:r>
        <w:fldChar w:fldCharType="begin"/>
      </w:r>
      <w:r>
        <w:instrText xml:space="preserve"> PAGEREF _Toc140138564 \h </w:instrText>
      </w:r>
      <w:r>
        <w:fldChar w:fldCharType="separate"/>
      </w:r>
      <w:r>
        <w:t>71</w:t>
      </w:r>
      <w:r>
        <w:fldChar w:fldCharType="end"/>
      </w:r>
    </w:p>
    <w:p w14:paraId="0A1043B6" w14:textId="51BD8480" w:rsidR="00AF3493" w:rsidRDefault="00AF3493">
      <w:pPr>
        <w:pStyle w:val="TOC1"/>
        <w:rPr>
          <w:rFonts w:eastAsiaTheme="minorEastAsia"/>
          <w:b w:val="0"/>
          <w:kern w:val="2"/>
          <w:lang w:eastAsia="en-AU"/>
          <w14:ligatures w14:val="standardContextual"/>
        </w:rPr>
      </w:pPr>
      <w:r>
        <w:t>Glossary, acronyms and abbreviations</w:t>
      </w:r>
      <w:r>
        <w:tab/>
      </w:r>
      <w:r>
        <w:fldChar w:fldCharType="begin"/>
      </w:r>
      <w:r>
        <w:instrText xml:space="preserve"> PAGEREF _Toc140138565 \h </w:instrText>
      </w:r>
      <w:r>
        <w:fldChar w:fldCharType="separate"/>
      </w:r>
      <w:r>
        <w:t>121</w:t>
      </w:r>
      <w:r>
        <w:fldChar w:fldCharType="end"/>
      </w:r>
    </w:p>
    <w:p w14:paraId="2D024FD8" w14:textId="6ABA3E47" w:rsidR="00AF3493" w:rsidRDefault="00AF3493">
      <w:pPr>
        <w:pStyle w:val="TOC1"/>
        <w:rPr>
          <w:rFonts w:eastAsiaTheme="minorEastAsia"/>
          <w:b w:val="0"/>
          <w:kern w:val="2"/>
          <w:lang w:eastAsia="en-AU"/>
          <w14:ligatures w14:val="standardContextual"/>
        </w:rPr>
      </w:pPr>
      <w:r>
        <w:t>References</w:t>
      </w:r>
      <w:r>
        <w:tab/>
      </w:r>
      <w:r>
        <w:fldChar w:fldCharType="begin"/>
      </w:r>
      <w:r>
        <w:instrText xml:space="preserve"> PAGEREF _Toc140138566 \h </w:instrText>
      </w:r>
      <w:r>
        <w:fldChar w:fldCharType="separate"/>
      </w:r>
      <w:r>
        <w:t>126</w:t>
      </w:r>
      <w:r>
        <w:fldChar w:fldCharType="end"/>
      </w:r>
    </w:p>
    <w:p w14:paraId="501C14E2" w14:textId="4CBDEA2F" w:rsidR="004A1660" w:rsidRDefault="004A1660" w:rsidP="004A1660">
      <w:pPr>
        <w:pStyle w:val="TOCHeading"/>
        <w:keepNext/>
        <w:tabs>
          <w:tab w:val="left" w:pos="6186"/>
        </w:tabs>
      </w:pPr>
      <w:r>
        <w:rPr>
          <w:rFonts w:asciiTheme="minorHAnsi" w:eastAsiaTheme="minorHAnsi" w:hAnsiTheme="minorHAnsi" w:cstheme="minorBidi"/>
          <w:bCs w:val="0"/>
          <w:noProof/>
          <w:color w:val="auto"/>
          <w:sz w:val="22"/>
          <w:szCs w:val="24"/>
          <w:lang w:val="en-AU"/>
        </w:rPr>
        <w:fldChar w:fldCharType="end"/>
      </w:r>
      <w:r w:rsidRPr="00772548">
        <w:t>Figures</w:t>
      </w:r>
    </w:p>
    <w:p w14:paraId="7FDBCB14" w14:textId="47413818" w:rsidR="00AF3493" w:rsidRDefault="004A1660">
      <w:pPr>
        <w:pStyle w:val="TableofFigures"/>
        <w:tabs>
          <w:tab w:val="right" w:leader="dot" w:pos="9060"/>
        </w:tabs>
        <w:rPr>
          <w:rFonts w:eastAsiaTheme="minorEastAsia"/>
          <w:noProof/>
          <w:kern w:val="2"/>
          <w:lang w:eastAsia="en-AU"/>
          <w14:ligatures w14:val="standardContextual"/>
        </w:rPr>
      </w:pPr>
      <w:r>
        <w:rPr>
          <w:lang w:val="en-US"/>
        </w:rPr>
        <w:fldChar w:fldCharType="begin"/>
      </w:r>
      <w:r>
        <w:rPr>
          <w:lang w:val="en-US"/>
        </w:rPr>
        <w:instrText xml:space="preserve"> TOC \f \t "Caption" \c </w:instrText>
      </w:r>
      <w:r>
        <w:rPr>
          <w:lang w:val="en-US"/>
        </w:rPr>
        <w:fldChar w:fldCharType="separate"/>
      </w:r>
      <w:r w:rsidR="00AF3493">
        <w:rPr>
          <w:noProof/>
        </w:rPr>
        <w:t>Figure 1.1 Diagram of passionfruit morphology</w:t>
      </w:r>
      <w:r w:rsidR="00AF3493">
        <w:rPr>
          <w:noProof/>
        </w:rPr>
        <w:tab/>
      </w:r>
      <w:r w:rsidR="00AF3493">
        <w:rPr>
          <w:noProof/>
        </w:rPr>
        <w:fldChar w:fldCharType="begin"/>
      </w:r>
      <w:r w:rsidR="00AF3493">
        <w:rPr>
          <w:noProof/>
        </w:rPr>
        <w:instrText xml:space="preserve"> PAGEREF _Toc140138567 \h </w:instrText>
      </w:r>
      <w:r w:rsidR="00AF3493">
        <w:rPr>
          <w:noProof/>
        </w:rPr>
      </w:r>
      <w:r w:rsidR="00AF3493">
        <w:rPr>
          <w:noProof/>
        </w:rPr>
        <w:fldChar w:fldCharType="separate"/>
      </w:r>
      <w:r w:rsidR="00AF3493">
        <w:rPr>
          <w:noProof/>
        </w:rPr>
        <w:t>2</w:t>
      </w:r>
      <w:r w:rsidR="00AF3493">
        <w:rPr>
          <w:noProof/>
        </w:rPr>
        <w:fldChar w:fldCharType="end"/>
      </w:r>
    </w:p>
    <w:p w14:paraId="2E0ABF72" w14:textId="3AD17CBC" w:rsidR="00AF3493" w:rsidRDefault="00AF3493">
      <w:pPr>
        <w:pStyle w:val="TableofFigures"/>
        <w:tabs>
          <w:tab w:val="right" w:leader="dot" w:pos="9060"/>
        </w:tabs>
        <w:rPr>
          <w:rFonts w:eastAsiaTheme="minorEastAsia"/>
          <w:noProof/>
          <w:kern w:val="2"/>
          <w:lang w:eastAsia="en-AU"/>
          <w14:ligatures w14:val="standardContextual"/>
        </w:rPr>
      </w:pPr>
      <w:r>
        <w:rPr>
          <w:noProof/>
        </w:rPr>
        <w:t>Figure 1.2 Process flow diagram for conducting a risk analysis and implementing trade</w:t>
      </w:r>
      <w:r>
        <w:rPr>
          <w:noProof/>
        </w:rPr>
        <w:tab/>
      </w:r>
      <w:r>
        <w:rPr>
          <w:noProof/>
        </w:rPr>
        <w:fldChar w:fldCharType="begin"/>
      </w:r>
      <w:r>
        <w:rPr>
          <w:noProof/>
        </w:rPr>
        <w:instrText xml:space="preserve"> PAGEREF _Toc140138568 \h </w:instrText>
      </w:r>
      <w:r>
        <w:rPr>
          <w:noProof/>
        </w:rPr>
      </w:r>
      <w:r>
        <w:rPr>
          <w:noProof/>
        </w:rPr>
        <w:fldChar w:fldCharType="separate"/>
      </w:r>
      <w:r>
        <w:rPr>
          <w:noProof/>
        </w:rPr>
        <w:t>5</w:t>
      </w:r>
      <w:r>
        <w:rPr>
          <w:noProof/>
        </w:rPr>
        <w:fldChar w:fldCharType="end"/>
      </w:r>
    </w:p>
    <w:p w14:paraId="6D5F3195" w14:textId="171A5934" w:rsidR="00AF3493" w:rsidRDefault="00AF3493">
      <w:pPr>
        <w:pStyle w:val="TableofFigures"/>
        <w:tabs>
          <w:tab w:val="right" w:leader="dot" w:pos="9060"/>
        </w:tabs>
        <w:rPr>
          <w:rFonts w:eastAsiaTheme="minorEastAsia"/>
          <w:noProof/>
          <w:kern w:val="2"/>
          <w:lang w:eastAsia="en-AU"/>
          <w14:ligatures w14:val="standardContextual"/>
        </w:rPr>
      </w:pPr>
      <w:r>
        <w:rPr>
          <w:noProof/>
        </w:rPr>
        <w:t>Figure 2.1 Mean monthly minimum and maximum temperatures and mean monthly rainfall in the main production areas of passionfruit in Vietnam</w:t>
      </w:r>
      <w:r>
        <w:rPr>
          <w:noProof/>
        </w:rPr>
        <w:tab/>
      </w:r>
      <w:r>
        <w:rPr>
          <w:noProof/>
        </w:rPr>
        <w:fldChar w:fldCharType="begin"/>
      </w:r>
      <w:r>
        <w:rPr>
          <w:noProof/>
        </w:rPr>
        <w:instrText xml:space="preserve"> PAGEREF _Toc140138569 \h </w:instrText>
      </w:r>
      <w:r>
        <w:rPr>
          <w:noProof/>
        </w:rPr>
      </w:r>
      <w:r>
        <w:rPr>
          <w:noProof/>
        </w:rPr>
        <w:fldChar w:fldCharType="separate"/>
      </w:r>
      <w:r>
        <w:rPr>
          <w:noProof/>
        </w:rPr>
        <w:t>11</w:t>
      </w:r>
      <w:r>
        <w:rPr>
          <w:noProof/>
        </w:rPr>
        <w:fldChar w:fldCharType="end"/>
      </w:r>
    </w:p>
    <w:p w14:paraId="77FE11AB" w14:textId="3E4BCBBE" w:rsidR="00AF3493" w:rsidRDefault="00AF3493">
      <w:pPr>
        <w:pStyle w:val="TableofFigures"/>
        <w:tabs>
          <w:tab w:val="right" w:leader="dot" w:pos="9060"/>
        </w:tabs>
        <w:rPr>
          <w:rFonts w:eastAsiaTheme="minorEastAsia"/>
          <w:noProof/>
          <w:kern w:val="2"/>
          <w:lang w:eastAsia="en-AU"/>
          <w14:ligatures w14:val="standardContextual"/>
        </w:rPr>
      </w:pPr>
      <w:r>
        <w:rPr>
          <w:noProof/>
        </w:rPr>
        <w:t>Figure 2.2 Passionfruit seedlings growing in a nursery</w:t>
      </w:r>
      <w:r>
        <w:rPr>
          <w:noProof/>
        </w:rPr>
        <w:tab/>
      </w:r>
      <w:r>
        <w:rPr>
          <w:noProof/>
        </w:rPr>
        <w:fldChar w:fldCharType="begin"/>
      </w:r>
      <w:r>
        <w:rPr>
          <w:noProof/>
        </w:rPr>
        <w:instrText xml:space="preserve"> PAGEREF _Toc140138570 \h </w:instrText>
      </w:r>
      <w:r>
        <w:rPr>
          <w:noProof/>
        </w:rPr>
      </w:r>
      <w:r>
        <w:rPr>
          <w:noProof/>
        </w:rPr>
        <w:fldChar w:fldCharType="separate"/>
      </w:r>
      <w:r>
        <w:rPr>
          <w:noProof/>
        </w:rPr>
        <w:t>12</w:t>
      </w:r>
      <w:r>
        <w:rPr>
          <w:noProof/>
        </w:rPr>
        <w:fldChar w:fldCharType="end"/>
      </w:r>
    </w:p>
    <w:p w14:paraId="68F8C6BA" w14:textId="41907D8D" w:rsidR="00AF3493" w:rsidRDefault="00AF3493">
      <w:pPr>
        <w:pStyle w:val="TableofFigures"/>
        <w:tabs>
          <w:tab w:val="right" w:leader="dot" w:pos="9060"/>
        </w:tabs>
        <w:rPr>
          <w:rFonts w:eastAsiaTheme="minorEastAsia"/>
          <w:noProof/>
          <w:kern w:val="2"/>
          <w:lang w:eastAsia="en-AU"/>
          <w14:ligatures w14:val="standardContextual"/>
        </w:rPr>
      </w:pPr>
      <w:r>
        <w:rPr>
          <w:noProof/>
        </w:rPr>
        <w:t>Figure 2.3 Trellis supports for passionfruit plants in Vietnam</w:t>
      </w:r>
      <w:r>
        <w:rPr>
          <w:noProof/>
        </w:rPr>
        <w:tab/>
      </w:r>
      <w:r>
        <w:rPr>
          <w:noProof/>
        </w:rPr>
        <w:fldChar w:fldCharType="begin"/>
      </w:r>
      <w:r>
        <w:rPr>
          <w:noProof/>
        </w:rPr>
        <w:instrText xml:space="preserve"> PAGEREF _Toc140138571 \h </w:instrText>
      </w:r>
      <w:r>
        <w:rPr>
          <w:noProof/>
        </w:rPr>
      </w:r>
      <w:r>
        <w:rPr>
          <w:noProof/>
        </w:rPr>
        <w:fldChar w:fldCharType="separate"/>
      </w:r>
      <w:r>
        <w:rPr>
          <w:noProof/>
        </w:rPr>
        <w:t>14</w:t>
      </w:r>
      <w:r>
        <w:rPr>
          <w:noProof/>
        </w:rPr>
        <w:fldChar w:fldCharType="end"/>
      </w:r>
    </w:p>
    <w:p w14:paraId="2AECC648" w14:textId="34AE0010" w:rsidR="00AF3493" w:rsidRDefault="00AF3493">
      <w:pPr>
        <w:pStyle w:val="TableofFigures"/>
        <w:tabs>
          <w:tab w:val="right" w:leader="dot" w:pos="9060"/>
        </w:tabs>
        <w:rPr>
          <w:rFonts w:eastAsiaTheme="minorEastAsia"/>
          <w:noProof/>
          <w:kern w:val="2"/>
          <w:lang w:eastAsia="en-AU"/>
          <w14:ligatures w14:val="standardContextual"/>
        </w:rPr>
      </w:pPr>
      <w:r>
        <w:rPr>
          <w:noProof/>
        </w:rPr>
        <w:t>Figure 2.4 Harvesting of passionfruit</w:t>
      </w:r>
      <w:r>
        <w:rPr>
          <w:noProof/>
        </w:rPr>
        <w:tab/>
      </w:r>
      <w:r>
        <w:rPr>
          <w:noProof/>
        </w:rPr>
        <w:fldChar w:fldCharType="begin"/>
      </w:r>
      <w:r>
        <w:rPr>
          <w:noProof/>
        </w:rPr>
        <w:instrText xml:space="preserve"> PAGEREF _Toc140138572 \h </w:instrText>
      </w:r>
      <w:r>
        <w:rPr>
          <w:noProof/>
        </w:rPr>
      </w:r>
      <w:r>
        <w:rPr>
          <w:noProof/>
        </w:rPr>
        <w:fldChar w:fldCharType="separate"/>
      </w:r>
      <w:r>
        <w:rPr>
          <w:noProof/>
        </w:rPr>
        <w:t>18</w:t>
      </w:r>
      <w:r>
        <w:rPr>
          <w:noProof/>
        </w:rPr>
        <w:fldChar w:fldCharType="end"/>
      </w:r>
    </w:p>
    <w:p w14:paraId="587F8388" w14:textId="076D7BF5" w:rsidR="00AF3493" w:rsidRDefault="00AF3493">
      <w:pPr>
        <w:pStyle w:val="TableofFigures"/>
        <w:tabs>
          <w:tab w:val="right" w:leader="dot" w:pos="9060"/>
        </w:tabs>
        <w:rPr>
          <w:rFonts w:eastAsiaTheme="minorEastAsia"/>
          <w:noProof/>
          <w:kern w:val="2"/>
          <w:lang w:eastAsia="en-AU"/>
          <w14:ligatures w14:val="standardContextual"/>
        </w:rPr>
      </w:pPr>
      <w:r>
        <w:rPr>
          <w:noProof/>
        </w:rPr>
        <w:t>Figure 2.5 Passionfruit packing house processes</w:t>
      </w:r>
      <w:r>
        <w:rPr>
          <w:noProof/>
        </w:rPr>
        <w:tab/>
      </w:r>
      <w:r>
        <w:rPr>
          <w:noProof/>
        </w:rPr>
        <w:fldChar w:fldCharType="begin"/>
      </w:r>
      <w:r>
        <w:rPr>
          <w:noProof/>
        </w:rPr>
        <w:instrText xml:space="preserve"> PAGEREF _Toc140138573 \h </w:instrText>
      </w:r>
      <w:r>
        <w:rPr>
          <w:noProof/>
        </w:rPr>
      </w:r>
      <w:r>
        <w:rPr>
          <w:noProof/>
        </w:rPr>
        <w:fldChar w:fldCharType="separate"/>
      </w:r>
      <w:r>
        <w:rPr>
          <w:noProof/>
        </w:rPr>
        <w:t>19</w:t>
      </w:r>
      <w:r>
        <w:rPr>
          <w:noProof/>
        </w:rPr>
        <w:fldChar w:fldCharType="end"/>
      </w:r>
    </w:p>
    <w:p w14:paraId="2EE5EE45" w14:textId="52B70691" w:rsidR="00AF3493" w:rsidRDefault="00AF3493">
      <w:pPr>
        <w:pStyle w:val="TableofFigures"/>
        <w:tabs>
          <w:tab w:val="right" w:leader="dot" w:pos="9060"/>
        </w:tabs>
        <w:rPr>
          <w:rFonts w:eastAsiaTheme="minorEastAsia"/>
          <w:noProof/>
          <w:kern w:val="2"/>
          <w:lang w:eastAsia="en-AU"/>
          <w14:ligatures w14:val="standardContextual"/>
        </w:rPr>
      </w:pPr>
      <w:r>
        <w:rPr>
          <w:noProof/>
        </w:rPr>
        <w:t>Figure 2.6 Summary of operational steps for passionfruit grown in Vietnam for export</w:t>
      </w:r>
      <w:r>
        <w:rPr>
          <w:noProof/>
        </w:rPr>
        <w:tab/>
      </w:r>
      <w:r>
        <w:rPr>
          <w:noProof/>
        </w:rPr>
        <w:fldChar w:fldCharType="begin"/>
      </w:r>
      <w:r>
        <w:rPr>
          <w:noProof/>
        </w:rPr>
        <w:instrText xml:space="preserve"> PAGEREF _Toc140138574 \h </w:instrText>
      </w:r>
      <w:r>
        <w:rPr>
          <w:noProof/>
        </w:rPr>
      </w:r>
      <w:r>
        <w:rPr>
          <w:noProof/>
        </w:rPr>
        <w:fldChar w:fldCharType="separate"/>
      </w:r>
      <w:r>
        <w:rPr>
          <w:noProof/>
        </w:rPr>
        <w:t>20</w:t>
      </w:r>
      <w:r>
        <w:rPr>
          <w:noProof/>
        </w:rPr>
        <w:fldChar w:fldCharType="end"/>
      </w:r>
    </w:p>
    <w:p w14:paraId="45F29C31" w14:textId="4B424049" w:rsidR="00AF3493" w:rsidRDefault="00AF3493">
      <w:pPr>
        <w:pStyle w:val="TableofFigures"/>
        <w:tabs>
          <w:tab w:val="right" w:leader="dot" w:pos="9060"/>
        </w:tabs>
        <w:rPr>
          <w:rFonts w:eastAsiaTheme="minorEastAsia"/>
          <w:noProof/>
          <w:kern w:val="2"/>
          <w:lang w:eastAsia="en-AU"/>
          <w14:ligatures w14:val="standardContextual"/>
        </w:rPr>
      </w:pPr>
      <w:r>
        <w:rPr>
          <w:noProof/>
        </w:rPr>
        <w:t>Figure 3.1 Overview of the PRA decision process for passionfruit from Vietnam</w:t>
      </w:r>
      <w:r>
        <w:rPr>
          <w:noProof/>
        </w:rPr>
        <w:tab/>
      </w:r>
      <w:r>
        <w:rPr>
          <w:noProof/>
        </w:rPr>
        <w:fldChar w:fldCharType="begin"/>
      </w:r>
      <w:r>
        <w:rPr>
          <w:noProof/>
        </w:rPr>
        <w:instrText xml:space="preserve"> PAGEREF _Toc140138575 \h </w:instrText>
      </w:r>
      <w:r>
        <w:rPr>
          <w:noProof/>
        </w:rPr>
      </w:r>
      <w:r>
        <w:rPr>
          <w:noProof/>
        </w:rPr>
        <w:fldChar w:fldCharType="separate"/>
      </w:r>
      <w:r>
        <w:rPr>
          <w:noProof/>
        </w:rPr>
        <w:t>46</w:t>
      </w:r>
      <w:r>
        <w:rPr>
          <w:noProof/>
        </w:rPr>
        <w:fldChar w:fldCharType="end"/>
      </w:r>
    </w:p>
    <w:p w14:paraId="075ED673" w14:textId="0FCE52E7" w:rsidR="00AF3493" w:rsidRDefault="00AF3493">
      <w:pPr>
        <w:pStyle w:val="TableofFigures"/>
        <w:tabs>
          <w:tab w:val="right" w:leader="dot" w:pos="9060"/>
        </w:tabs>
        <w:rPr>
          <w:rFonts w:eastAsiaTheme="minorEastAsia"/>
          <w:noProof/>
          <w:kern w:val="2"/>
          <w:lang w:eastAsia="en-AU"/>
          <w14:ligatures w14:val="standardContextual"/>
        </w:rPr>
      </w:pPr>
      <w:r>
        <w:rPr>
          <w:noProof/>
        </w:rPr>
        <w:t>Figure A.</w:t>
      </w:r>
      <w:r w:rsidRPr="00DE49BA">
        <w:rPr>
          <w:noProof/>
        </w:rPr>
        <w:t>1</w:t>
      </w:r>
      <w:r>
        <w:rPr>
          <w:noProof/>
        </w:rPr>
        <w:t xml:space="preserve"> Decision rules for determining the impact score for each direct and indirect criterion, based on the </w:t>
      </w:r>
      <w:r w:rsidRPr="00DE49BA">
        <w:rPr>
          <w:i/>
          <w:iCs/>
          <w:noProof/>
        </w:rPr>
        <w:t>level of impact</w:t>
      </w:r>
      <w:r>
        <w:rPr>
          <w:noProof/>
        </w:rPr>
        <w:t xml:space="preserve"> and the </w:t>
      </w:r>
      <w:r w:rsidRPr="00DE49BA">
        <w:rPr>
          <w:i/>
          <w:iCs/>
          <w:noProof/>
        </w:rPr>
        <w:t>magnitude of impact</w:t>
      </w:r>
      <w:r>
        <w:rPr>
          <w:noProof/>
        </w:rPr>
        <w:tab/>
      </w:r>
      <w:r>
        <w:rPr>
          <w:noProof/>
        </w:rPr>
        <w:fldChar w:fldCharType="begin"/>
      </w:r>
      <w:r>
        <w:rPr>
          <w:noProof/>
        </w:rPr>
        <w:instrText xml:space="preserve"> PAGEREF _Toc140138576 \h </w:instrText>
      </w:r>
      <w:r>
        <w:rPr>
          <w:noProof/>
        </w:rPr>
      </w:r>
      <w:r>
        <w:rPr>
          <w:noProof/>
        </w:rPr>
        <w:fldChar w:fldCharType="separate"/>
      </w:r>
      <w:r>
        <w:rPr>
          <w:noProof/>
        </w:rPr>
        <w:t>66</w:t>
      </w:r>
      <w:r>
        <w:rPr>
          <w:noProof/>
        </w:rPr>
        <w:fldChar w:fldCharType="end"/>
      </w:r>
    </w:p>
    <w:p w14:paraId="2CCCA72A" w14:textId="5C55BAAA" w:rsidR="004A1660" w:rsidRDefault="004A1660" w:rsidP="004A1660">
      <w:pPr>
        <w:pStyle w:val="TOCHeading"/>
      </w:pPr>
      <w:r>
        <w:rPr>
          <w:rFonts w:asciiTheme="minorHAnsi" w:hAnsiTheme="minorHAnsi"/>
        </w:rPr>
        <w:fldChar w:fldCharType="end"/>
      </w:r>
      <w:r w:rsidRPr="00772548">
        <w:t>Tables</w:t>
      </w:r>
    </w:p>
    <w:p w14:paraId="24257173" w14:textId="34E8FC54" w:rsidR="00AF3493" w:rsidRDefault="004A1660">
      <w:pPr>
        <w:pStyle w:val="TableofFigures"/>
        <w:tabs>
          <w:tab w:val="right" w:leader="dot" w:pos="9060"/>
        </w:tabs>
        <w:rPr>
          <w:rFonts w:eastAsiaTheme="minorEastAsia"/>
          <w:noProof/>
          <w:kern w:val="2"/>
          <w:lang w:eastAsia="en-AU"/>
          <w14:ligatures w14:val="standardContextual"/>
        </w:rPr>
      </w:pPr>
      <w:r>
        <w:rPr>
          <w:lang w:val="en-US"/>
        </w:rPr>
        <w:fldChar w:fldCharType="begin"/>
      </w:r>
      <w:r>
        <w:rPr>
          <w:lang w:val="en-US"/>
        </w:rPr>
        <w:instrText xml:space="preserve"> TOC \f T \t "Table caption" \c "Table" </w:instrText>
      </w:r>
      <w:r>
        <w:rPr>
          <w:lang w:val="en-US"/>
        </w:rPr>
        <w:fldChar w:fldCharType="separate"/>
      </w:r>
      <w:r w:rsidR="00AF3493">
        <w:rPr>
          <w:noProof/>
        </w:rPr>
        <w:t>Table 2.1 Production area of passionfruit in Vietnam in 2019</w:t>
      </w:r>
      <w:r w:rsidR="00AF3493">
        <w:rPr>
          <w:noProof/>
        </w:rPr>
        <w:tab/>
      </w:r>
      <w:r w:rsidR="00AF3493">
        <w:rPr>
          <w:noProof/>
        </w:rPr>
        <w:fldChar w:fldCharType="begin"/>
      </w:r>
      <w:r w:rsidR="00AF3493">
        <w:rPr>
          <w:noProof/>
        </w:rPr>
        <w:instrText xml:space="preserve"> PAGEREF _Toc140138577 \h </w:instrText>
      </w:r>
      <w:r w:rsidR="00AF3493">
        <w:rPr>
          <w:noProof/>
        </w:rPr>
      </w:r>
      <w:r w:rsidR="00AF3493">
        <w:rPr>
          <w:noProof/>
        </w:rPr>
        <w:fldChar w:fldCharType="separate"/>
      </w:r>
      <w:r w:rsidR="00AF3493">
        <w:rPr>
          <w:noProof/>
        </w:rPr>
        <w:t>10</w:t>
      </w:r>
      <w:r w:rsidR="00AF3493">
        <w:rPr>
          <w:noProof/>
        </w:rPr>
        <w:fldChar w:fldCharType="end"/>
      </w:r>
    </w:p>
    <w:p w14:paraId="4B7E0578" w14:textId="4D752090" w:rsidR="00AF3493" w:rsidRDefault="00AF3493">
      <w:pPr>
        <w:pStyle w:val="TableofFigures"/>
        <w:tabs>
          <w:tab w:val="right" w:leader="dot" w:pos="9060"/>
        </w:tabs>
        <w:rPr>
          <w:rFonts w:eastAsiaTheme="minorEastAsia"/>
          <w:noProof/>
          <w:kern w:val="2"/>
          <w:lang w:eastAsia="en-AU"/>
          <w14:ligatures w14:val="standardContextual"/>
        </w:rPr>
      </w:pPr>
      <w:r>
        <w:rPr>
          <w:noProof/>
        </w:rPr>
        <w:t>Table 2.2 Example of a fertiliser regime for passionfruit in Vietnam</w:t>
      </w:r>
      <w:r>
        <w:rPr>
          <w:noProof/>
        </w:rPr>
        <w:tab/>
      </w:r>
      <w:r>
        <w:rPr>
          <w:noProof/>
        </w:rPr>
        <w:fldChar w:fldCharType="begin"/>
      </w:r>
      <w:r>
        <w:rPr>
          <w:noProof/>
        </w:rPr>
        <w:instrText xml:space="preserve"> PAGEREF _Toc140138578 \h </w:instrText>
      </w:r>
      <w:r>
        <w:rPr>
          <w:noProof/>
        </w:rPr>
      </w:r>
      <w:r>
        <w:rPr>
          <w:noProof/>
        </w:rPr>
        <w:fldChar w:fldCharType="separate"/>
      </w:r>
      <w:r>
        <w:rPr>
          <w:noProof/>
        </w:rPr>
        <w:t>14</w:t>
      </w:r>
      <w:r>
        <w:rPr>
          <w:noProof/>
        </w:rPr>
        <w:fldChar w:fldCharType="end"/>
      </w:r>
    </w:p>
    <w:p w14:paraId="3CA4AB61" w14:textId="0556F5B2" w:rsidR="00AF3493" w:rsidRDefault="00AF3493">
      <w:pPr>
        <w:pStyle w:val="TableofFigures"/>
        <w:tabs>
          <w:tab w:val="right" w:leader="dot" w:pos="9060"/>
        </w:tabs>
        <w:rPr>
          <w:rFonts w:eastAsiaTheme="minorEastAsia"/>
          <w:noProof/>
          <w:kern w:val="2"/>
          <w:lang w:eastAsia="en-AU"/>
          <w14:ligatures w14:val="standardContextual"/>
        </w:rPr>
      </w:pPr>
      <w:r>
        <w:rPr>
          <w:noProof/>
        </w:rPr>
        <w:t>Table 2.3 Examples of pest management options for passionfruit in Vietnam</w:t>
      </w:r>
      <w:r>
        <w:rPr>
          <w:noProof/>
        </w:rPr>
        <w:tab/>
      </w:r>
      <w:r>
        <w:rPr>
          <w:noProof/>
        </w:rPr>
        <w:fldChar w:fldCharType="begin"/>
      </w:r>
      <w:r>
        <w:rPr>
          <w:noProof/>
        </w:rPr>
        <w:instrText xml:space="preserve"> PAGEREF _Toc140138579 \h </w:instrText>
      </w:r>
      <w:r>
        <w:rPr>
          <w:noProof/>
        </w:rPr>
      </w:r>
      <w:r>
        <w:rPr>
          <w:noProof/>
        </w:rPr>
        <w:fldChar w:fldCharType="separate"/>
      </w:r>
      <w:r>
        <w:rPr>
          <w:noProof/>
        </w:rPr>
        <w:t>17</w:t>
      </w:r>
      <w:r>
        <w:rPr>
          <w:noProof/>
        </w:rPr>
        <w:fldChar w:fldCharType="end"/>
      </w:r>
    </w:p>
    <w:p w14:paraId="144F7977" w14:textId="158C5F1E" w:rsidR="00AF3493" w:rsidRDefault="00AF3493">
      <w:pPr>
        <w:pStyle w:val="TableofFigures"/>
        <w:tabs>
          <w:tab w:val="right" w:leader="dot" w:pos="9060"/>
        </w:tabs>
        <w:rPr>
          <w:rFonts w:eastAsiaTheme="minorEastAsia"/>
          <w:noProof/>
          <w:kern w:val="2"/>
          <w:lang w:eastAsia="en-AU"/>
          <w14:ligatures w14:val="standardContextual"/>
        </w:rPr>
      </w:pPr>
      <w:r>
        <w:rPr>
          <w:noProof/>
        </w:rPr>
        <w:t>Table 3.1 Quarantine pests and regulated articles potentially associated with passionfruit from Vietnam, and requiring further pest risk assessment</w:t>
      </w:r>
      <w:r>
        <w:rPr>
          <w:noProof/>
        </w:rPr>
        <w:tab/>
      </w:r>
      <w:r>
        <w:rPr>
          <w:noProof/>
        </w:rPr>
        <w:fldChar w:fldCharType="begin"/>
      </w:r>
      <w:r>
        <w:rPr>
          <w:noProof/>
        </w:rPr>
        <w:instrText xml:space="preserve"> PAGEREF _Toc140138580 \h </w:instrText>
      </w:r>
      <w:r>
        <w:rPr>
          <w:noProof/>
        </w:rPr>
      </w:r>
      <w:r>
        <w:rPr>
          <w:noProof/>
        </w:rPr>
        <w:fldChar w:fldCharType="separate"/>
      </w:r>
      <w:r>
        <w:rPr>
          <w:noProof/>
        </w:rPr>
        <w:t>23</w:t>
      </w:r>
      <w:r>
        <w:rPr>
          <w:noProof/>
        </w:rPr>
        <w:fldChar w:fldCharType="end"/>
      </w:r>
    </w:p>
    <w:p w14:paraId="47F379CF" w14:textId="1664455A" w:rsidR="00AF3493" w:rsidRDefault="00AF3493">
      <w:pPr>
        <w:pStyle w:val="TableofFigures"/>
        <w:tabs>
          <w:tab w:val="right" w:leader="dot" w:pos="9060"/>
        </w:tabs>
        <w:rPr>
          <w:rFonts w:eastAsiaTheme="minorEastAsia"/>
          <w:noProof/>
          <w:kern w:val="2"/>
          <w:lang w:eastAsia="en-AU"/>
          <w14:ligatures w14:val="standardContextual"/>
        </w:rPr>
      </w:pPr>
      <w:r>
        <w:rPr>
          <w:noProof/>
        </w:rPr>
        <w:t>Table 3.2 Quarantine mealybug species for passionfruit from Vietnam</w:t>
      </w:r>
      <w:r>
        <w:rPr>
          <w:noProof/>
        </w:rPr>
        <w:tab/>
      </w:r>
      <w:r>
        <w:rPr>
          <w:noProof/>
        </w:rPr>
        <w:fldChar w:fldCharType="begin"/>
      </w:r>
      <w:r>
        <w:rPr>
          <w:noProof/>
        </w:rPr>
        <w:instrText xml:space="preserve"> PAGEREF _Toc140138581 \h </w:instrText>
      </w:r>
      <w:r>
        <w:rPr>
          <w:noProof/>
        </w:rPr>
      </w:r>
      <w:r>
        <w:rPr>
          <w:noProof/>
        </w:rPr>
        <w:fldChar w:fldCharType="separate"/>
      </w:r>
      <w:r>
        <w:rPr>
          <w:noProof/>
        </w:rPr>
        <w:t>32</w:t>
      </w:r>
      <w:r>
        <w:rPr>
          <w:noProof/>
        </w:rPr>
        <w:fldChar w:fldCharType="end"/>
      </w:r>
    </w:p>
    <w:p w14:paraId="6294E126" w14:textId="77AB1D0E" w:rsidR="00AF3493" w:rsidRDefault="00AF3493">
      <w:pPr>
        <w:pStyle w:val="TableofFigures"/>
        <w:tabs>
          <w:tab w:val="right" w:leader="dot" w:pos="9060"/>
        </w:tabs>
        <w:rPr>
          <w:rFonts w:eastAsiaTheme="minorEastAsia"/>
          <w:noProof/>
          <w:kern w:val="2"/>
          <w:lang w:eastAsia="en-AU"/>
          <w14:ligatures w14:val="standardContextual"/>
        </w:rPr>
      </w:pPr>
      <w:r>
        <w:rPr>
          <w:noProof/>
        </w:rPr>
        <w:t>Table 3.3 Risk estimates for quarantine mealybugs</w:t>
      </w:r>
      <w:r>
        <w:rPr>
          <w:noProof/>
        </w:rPr>
        <w:tab/>
      </w:r>
      <w:r>
        <w:rPr>
          <w:noProof/>
        </w:rPr>
        <w:fldChar w:fldCharType="begin"/>
      </w:r>
      <w:r>
        <w:rPr>
          <w:noProof/>
        </w:rPr>
        <w:instrText xml:space="preserve"> PAGEREF _Toc140138582 \h </w:instrText>
      </w:r>
      <w:r>
        <w:rPr>
          <w:noProof/>
        </w:rPr>
      </w:r>
      <w:r>
        <w:rPr>
          <w:noProof/>
        </w:rPr>
        <w:fldChar w:fldCharType="separate"/>
      </w:r>
      <w:r>
        <w:rPr>
          <w:noProof/>
        </w:rPr>
        <w:t>32</w:t>
      </w:r>
      <w:r>
        <w:rPr>
          <w:noProof/>
        </w:rPr>
        <w:fldChar w:fldCharType="end"/>
      </w:r>
    </w:p>
    <w:p w14:paraId="048E5EAD" w14:textId="58D4FAE5" w:rsidR="00AF3493" w:rsidRDefault="00AF3493">
      <w:pPr>
        <w:pStyle w:val="TableofFigures"/>
        <w:tabs>
          <w:tab w:val="right" w:leader="dot" w:pos="9060"/>
        </w:tabs>
        <w:rPr>
          <w:rFonts w:eastAsiaTheme="minorEastAsia"/>
          <w:noProof/>
          <w:kern w:val="2"/>
          <w:lang w:eastAsia="en-AU"/>
          <w14:ligatures w14:val="standardContextual"/>
        </w:rPr>
      </w:pPr>
      <w:r>
        <w:rPr>
          <w:noProof/>
        </w:rPr>
        <w:t>Table 3.4 Quarantine scale insect species for passionfruit from Vietnam</w:t>
      </w:r>
      <w:r>
        <w:rPr>
          <w:noProof/>
        </w:rPr>
        <w:tab/>
      </w:r>
      <w:r>
        <w:rPr>
          <w:noProof/>
        </w:rPr>
        <w:fldChar w:fldCharType="begin"/>
      </w:r>
      <w:r>
        <w:rPr>
          <w:noProof/>
        </w:rPr>
        <w:instrText xml:space="preserve"> PAGEREF _Toc140138583 \h </w:instrText>
      </w:r>
      <w:r>
        <w:rPr>
          <w:noProof/>
        </w:rPr>
      </w:r>
      <w:r>
        <w:rPr>
          <w:noProof/>
        </w:rPr>
        <w:fldChar w:fldCharType="separate"/>
      </w:r>
      <w:r>
        <w:rPr>
          <w:noProof/>
        </w:rPr>
        <w:t>34</w:t>
      </w:r>
      <w:r>
        <w:rPr>
          <w:noProof/>
        </w:rPr>
        <w:fldChar w:fldCharType="end"/>
      </w:r>
    </w:p>
    <w:p w14:paraId="64D2CD97" w14:textId="695872DE" w:rsidR="00AF3493" w:rsidRDefault="00AF3493">
      <w:pPr>
        <w:pStyle w:val="TableofFigures"/>
        <w:tabs>
          <w:tab w:val="right" w:leader="dot" w:pos="9060"/>
        </w:tabs>
        <w:rPr>
          <w:rFonts w:eastAsiaTheme="minorEastAsia"/>
          <w:noProof/>
          <w:kern w:val="2"/>
          <w:lang w:eastAsia="en-AU"/>
          <w14:ligatures w14:val="standardContextual"/>
        </w:rPr>
      </w:pPr>
      <w:r>
        <w:rPr>
          <w:noProof/>
        </w:rPr>
        <w:t>Table 3.5 Risk estimates for quarantine scale insects</w:t>
      </w:r>
      <w:r>
        <w:rPr>
          <w:noProof/>
        </w:rPr>
        <w:tab/>
      </w:r>
      <w:r>
        <w:rPr>
          <w:noProof/>
        </w:rPr>
        <w:fldChar w:fldCharType="begin"/>
      </w:r>
      <w:r>
        <w:rPr>
          <w:noProof/>
        </w:rPr>
        <w:instrText xml:space="preserve"> PAGEREF _Toc140138584 \h </w:instrText>
      </w:r>
      <w:r>
        <w:rPr>
          <w:noProof/>
        </w:rPr>
      </w:r>
      <w:r>
        <w:rPr>
          <w:noProof/>
        </w:rPr>
        <w:fldChar w:fldCharType="separate"/>
      </w:r>
      <w:r>
        <w:rPr>
          <w:noProof/>
        </w:rPr>
        <w:t>34</w:t>
      </w:r>
      <w:r>
        <w:rPr>
          <w:noProof/>
        </w:rPr>
        <w:fldChar w:fldCharType="end"/>
      </w:r>
    </w:p>
    <w:p w14:paraId="06260349" w14:textId="270129E6" w:rsidR="00AF3493" w:rsidRDefault="00AF3493">
      <w:pPr>
        <w:pStyle w:val="TableofFigures"/>
        <w:tabs>
          <w:tab w:val="right" w:leader="dot" w:pos="9060"/>
        </w:tabs>
        <w:rPr>
          <w:rFonts w:eastAsiaTheme="minorEastAsia"/>
          <w:noProof/>
          <w:kern w:val="2"/>
          <w:lang w:eastAsia="en-AU"/>
          <w14:ligatures w14:val="standardContextual"/>
        </w:rPr>
      </w:pPr>
      <w:r>
        <w:rPr>
          <w:noProof/>
        </w:rPr>
        <w:t>Table 3.6 Quarantine and regulated thrips species for passionfruit from Vietnam</w:t>
      </w:r>
      <w:r>
        <w:rPr>
          <w:noProof/>
        </w:rPr>
        <w:tab/>
      </w:r>
      <w:r>
        <w:rPr>
          <w:noProof/>
        </w:rPr>
        <w:fldChar w:fldCharType="begin"/>
      </w:r>
      <w:r>
        <w:rPr>
          <w:noProof/>
        </w:rPr>
        <w:instrText xml:space="preserve"> PAGEREF _Toc140138585 \h </w:instrText>
      </w:r>
      <w:r>
        <w:rPr>
          <w:noProof/>
        </w:rPr>
      </w:r>
      <w:r>
        <w:rPr>
          <w:noProof/>
        </w:rPr>
        <w:fldChar w:fldCharType="separate"/>
      </w:r>
      <w:r>
        <w:rPr>
          <w:noProof/>
        </w:rPr>
        <w:t>42</w:t>
      </w:r>
      <w:r>
        <w:rPr>
          <w:noProof/>
        </w:rPr>
        <w:fldChar w:fldCharType="end"/>
      </w:r>
    </w:p>
    <w:p w14:paraId="7B58AA6F" w14:textId="7A1F08C2" w:rsidR="00AF3493" w:rsidRDefault="00AF3493">
      <w:pPr>
        <w:pStyle w:val="TableofFigures"/>
        <w:tabs>
          <w:tab w:val="right" w:leader="dot" w:pos="9060"/>
        </w:tabs>
        <w:rPr>
          <w:rFonts w:eastAsiaTheme="minorEastAsia"/>
          <w:noProof/>
          <w:kern w:val="2"/>
          <w:lang w:eastAsia="en-AU"/>
          <w14:ligatures w14:val="standardContextual"/>
        </w:rPr>
      </w:pPr>
      <w:r>
        <w:rPr>
          <w:noProof/>
        </w:rPr>
        <w:t>Table 3.7 Risk estimates for quarantine thrips</w:t>
      </w:r>
      <w:r>
        <w:rPr>
          <w:noProof/>
        </w:rPr>
        <w:tab/>
      </w:r>
      <w:r>
        <w:rPr>
          <w:noProof/>
        </w:rPr>
        <w:fldChar w:fldCharType="begin"/>
      </w:r>
      <w:r>
        <w:rPr>
          <w:noProof/>
        </w:rPr>
        <w:instrText xml:space="preserve"> PAGEREF _Toc140138586 \h </w:instrText>
      </w:r>
      <w:r>
        <w:rPr>
          <w:noProof/>
        </w:rPr>
      </w:r>
      <w:r>
        <w:rPr>
          <w:noProof/>
        </w:rPr>
        <w:fldChar w:fldCharType="separate"/>
      </w:r>
      <w:r>
        <w:rPr>
          <w:noProof/>
        </w:rPr>
        <w:t>42</w:t>
      </w:r>
      <w:r>
        <w:rPr>
          <w:noProof/>
        </w:rPr>
        <w:fldChar w:fldCharType="end"/>
      </w:r>
    </w:p>
    <w:p w14:paraId="138F56E5" w14:textId="1F901425" w:rsidR="00AF3493" w:rsidRDefault="00AF3493">
      <w:pPr>
        <w:pStyle w:val="TableofFigures"/>
        <w:tabs>
          <w:tab w:val="right" w:leader="dot" w:pos="9060"/>
        </w:tabs>
        <w:rPr>
          <w:rFonts w:eastAsiaTheme="minorEastAsia"/>
          <w:noProof/>
          <w:kern w:val="2"/>
          <w:lang w:eastAsia="en-AU"/>
          <w14:ligatures w14:val="standardContextual"/>
        </w:rPr>
      </w:pPr>
      <w:r>
        <w:rPr>
          <w:noProof/>
        </w:rPr>
        <w:t>Table 3.8 Risk estimates for emerging quarantine orthotospoviruses vectored by regulated thrips</w:t>
      </w:r>
      <w:r>
        <w:rPr>
          <w:noProof/>
        </w:rPr>
        <w:tab/>
      </w:r>
      <w:r>
        <w:rPr>
          <w:noProof/>
        </w:rPr>
        <w:fldChar w:fldCharType="begin"/>
      </w:r>
      <w:r>
        <w:rPr>
          <w:noProof/>
        </w:rPr>
        <w:instrText xml:space="preserve"> PAGEREF _Toc140138587 \h </w:instrText>
      </w:r>
      <w:r>
        <w:rPr>
          <w:noProof/>
        </w:rPr>
      </w:r>
      <w:r>
        <w:rPr>
          <w:noProof/>
        </w:rPr>
        <w:fldChar w:fldCharType="separate"/>
      </w:r>
      <w:r>
        <w:rPr>
          <w:noProof/>
        </w:rPr>
        <w:t>43</w:t>
      </w:r>
      <w:r>
        <w:rPr>
          <w:noProof/>
        </w:rPr>
        <w:fldChar w:fldCharType="end"/>
      </w:r>
    </w:p>
    <w:p w14:paraId="7D053853" w14:textId="5E64A7EB" w:rsidR="00AF3493" w:rsidRDefault="00AF3493">
      <w:pPr>
        <w:pStyle w:val="TableofFigures"/>
        <w:tabs>
          <w:tab w:val="right" w:leader="dot" w:pos="9060"/>
        </w:tabs>
        <w:rPr>
          <w:rFonts w:eastAsiaTheme="minorEastAsia"/>
          <w:noProof/>
          <w:kern w:val="2"/>
          <w:lang w:eastAsia="en-AU"/>
          <w14:ligatures w14:val="standardContextual"/>
        </w:rPr>
      </w:pPr>
      <w:r>
        <w:rPr>
          <w:noProof/>
        </w:rPr>
        <w:t>Table 3.9 Pest risk assessment conclusions for pests, and pest groups, associated with the pathway of passionfruit from Vietnam</w:t>
      </w:r>
      <w:r>
        <w:rPr>
          <w:noProof/>
        </w:rPr>
        <w:tab/>
      </w:r>
      <w:r>
        <w:rPr>
          <w:noProof/>
        </w:rPr>
        <w:fldChar w:fldCharType="begin"/>
      </w:r>
      <w:r>
        <w:rPr>
          <w:noProof/>
        </w:rPr>
        <w:instrText xml:space="preserve"> PAGEREF _Toc140138588 \h </w:instrText>
      </w:r>
      <w:r>
        <w:rPr>
          <w:noProof/>
        </w:rPr>
      </w:r>
      <w:r>
        <w:rPr>
          <w:noProof/>
        </w:rPr>
        <w:fldChar w:fldCharType="separate"/>
      </w:r>
      <w:r>
        <w:rPr>
          <w:noProof/>
        </w:rPr>
        <w:t>45</w:t>
      </w:r>
      <w:r>
        <w:rPr>
          <w:noProof/>
        </w:rPr>
        <w:fldChar w:fldCharType="end"/>
      </w:r>
    </w:p>
    <w:p w14:paraId="4C4EBDA4" w14:textId="01F28AC7" w:rsidR="00AF3493" w:rsidRDefault="00AF3493">
      <w:pPr>
        <w:pStyle w:val="TableofFigures"/>
        <w:tabs>
          <w:tab w:val="right" w:leader="dot" w:pos="9060"/>
        </w:tabs>
        <w:rPr>
          <w:rFonts w:eastAsiaTheme="minorEastAsia"/>
          <w:noProof/>
          <w:kern w:val="2"/>
          <w:lang w:eastAsia="en-AU"/>
          <w14:ligatures w14:val="standardContextual"/>
        </w:rPr>
      </w:pPr>
      <w:r>
        <w:rPr>
          <w:noProof/>
        </w:rPr>
        <w:t>Table 4.1 Proposed risk management measures for quarantine pests and regulated articles potentially associated with passionfruit from Vietnam</w:t>
      </w:r>
      <w:r>
        <w:rPr>
          <w:noProof/>
        </w:rPr>
        <w:tab/>
      </w:r>
      <w:r>
        <w:rPr>
          <w:noProof/>
        </w:rPr>
        <w:fldChar w:fldCharType="begin"/>
      </w:r>
      <w:r>
        <w:rPr>
          <w:noProof/>
        </w:rPr>
        <w:instrText xml:space="preserve"> PAGEREF _Toc140138589 \h </w:instrText>
      </w:r>
      <w:r>
        <w:rPr>
          <w:noProof/>
        </w:rPr>
      </w:r>
      <w:r>
        <w:rPr>
          <w:noProof/>
        </w:rPr>
        <w:fldChar w:fldCharType="separate"/>
      </w:r>
      <w:r>
        <w:rPr>
          <w:noProof/>
        </w:rPr>
        <w:t>48</w:t>
      </w:r>
      <w:r>
        <w:rPr>
          <w:noProof/>
        </w:rPr>
        <w:fldChar w:fldCharType="end"/>
      </w:r>
    </w:p>
    <w:p w14:paraId="03CE0F3A" w14:textId="1B4C50EC" w:rsidR="00AF3493" w:rsidRDefault="00AF3493">
      <w:pPr>
        <w:pStyle w:val="TableofFigures"/>
        <w:tabs>
          <w:tab w:val="right" w:leader="dot" w:pos="9060"/>
        </w:tabs>
        <w:rPr>
          <w:rFonts w:eastAsiaTheme="minorEastAsia"/>
          <w:noProof/>
          <w:kern w:val="2"/>
          <w:lang w:eastAsia="en-AU"/>
          <w14:ligatures w14:val="standardContextual"/>
        </w:rPr>
      </w:pPr>
      <w:r>
        <w:rPr>
          <w:noProof/>
        </w:rPr>
        <w:t>Table A.1 Nomenclature of likelihoods</w:t>
      </w:r>
      <w:r>
        <w:rPr>
          <w:noProof/>
        </w:rPr>
        <w:tab/>
      </w:r>
      <w:r>
        <w:rPr>
          <w:noProof/>
        </w:rPr>
        <w:fldChar w:fldCharType="begin"/>
      </w:r>
      <w:r>
        <w:rPr>
          <w:noProof/>
        </w:rPr>
        <w:instrText xml:space="preserve"> PAGEREF _Toc140138590 \h </w:instrText>
      </w:r>
      <w:r>
        <w:rPr>
          <w:noProof/>
        </w:rPr>
      </w:r>
      <w:r>
        <w:rPr>
          <w:noProof/>
        </w:rPr>
        <w:fldChar w:fldCharType="separate"/>
      </w:r>
      <w:r>
        <w:rPr>
          <w:noProof/>
        </w:rPr>
        <w:t>62</w:t>
      </w:r>
      <w:r>
        <w:rPr>
          <w:noProof/>
        </w:rPr>
        <w:fldChar w:fldCharType="end"/>
      </w:r>
    </w:p>
    <w:p w14:paraId="132AE4F6" w14:textId="1314385B" w:rsidR="00AF3493" w:rsidRDefault="00AF3493">
      <w:pPr>
        <w:pStyle w:val="TableofFigures"/>
        <w:tabs>
          <w:tab w:val="right" w:leader="dot" w:pos="9060"/>
        </w:tabs>
        <w:rPr>
          <w:rFonts w:eastAsiaTheme="minorEastAsia"/>
          <w:noProof/>
          <w:kern w:val="2"/>
          <w:lang w:eastAsia="en-AU"/>
          <w14:ligatures w14:val="standardContextual"/>
        </w:rPr>
      </w:pPr>
      <w:r>
        <w:rPr>
          <w:noProof/>
        </w:rPr>
        <w:t>Table A.2 Matrix of rules for combining likelihoods</w:t>
      </w:r>
      <w:r>
        <w:rPr>
          <w:noProof/>
        </w:rPr>
        <w:tab/>
      </w:r>
      <w:r>
        <w:rPr>
          <w:noProof/>
        </w:rPr>
        <w:fldChar w:fldCharType="begin"/>
      </w:r>
      <w:r>
        <w:rPr>
          <w:noProof/>
        </w:rPr>
        <w:instrText xml:space="preserve"> PAGEREF _Toc140138591 \h </w:instrText>
      </w:r>
      <w:r>
        <w:rPr>
          <w:noProof/>
        </w:rPr>
      </w:r>
      <w:r>
        <w:rPr>
          <w:noProof/>
        </w:rPr>
        <w:fldChar w:fldCharType="separate"/>
      </w:r>
      <w:r>
        <w:rPr>
          <w:noProof/>
        </w:rPr>
        <w:t>63</w:t>
      </w:r>
      <w:r>
        <w:rPr>
          <w:noProof/>
        </w:rPr>
        <w:fldChar w:fldCharType="end"/>
      </w:r>
    </w:p>
    <w:p w14:paraId="6F9E7061" w14:textId="416D20B4" w:rsidR="00AF3493" w:rsidRDefault="00AF3493">
      <w:pPr>
        <w:pStyle w:val="TableofFigures"/>
        <w:tabs>
          <w:tab w:val="right" w:leader="dot" w:pos="9060"/>
        </w:tabs>
        <w:rPr>
          <w:rFonts w:eastAsiaTheme="minorEastAsia"/>
          <w:noProof/>
          <w:kern w:val="2"/>
          <w:lang w:eastAsia="en-AU"/>
          <w14:ligatures w14:val="standardContextual"/>
        </w:rPr>
      </w:pPr>
      <w:r>
        <w:rPr>
          <w:noProof/>
        </w:rPr>
        <w:t>Table A.3 Decision rules for determining the overall consequence rating for each pest</w:t>
      </w:r>
      <w:r>
        <w:rPr>
          <w:noProof/>
        </w:rPr>
        <w:tab/>
      </w:r>
      <w:r>
        <w:rPr>
          <w:noProof/>
        </w:rPr>
        <w:fldChar w:fldCharType="begin"/>
      </w:r>
      <w:r>
        <w:rPr>
          <w:noProof/>
        </w:rPr>
        <w:instrText xml:space="preserve"> PAGEREF _Toc140138592 \h </w:instrText>
      </w:r>
      <w:r>
        <w:rPr>
          <w:noProof/>
        </w:rPr>
      </w:r>
      <w:r>
        <w:rPr>
          <w:noProof/>
        </w:rPr>
        <w:fldChar w:fldCharType="separate"/>
      </w:r>
      <w:r>
        <w:rPr>
          <w:noProof/>
        </w:rPr>
        <w:t>67</w:t>
      </w:r>
      <w:r>
        <w:rPr>
          <w:noProof/>
        </w:rPr>
        <w:fldChar w:fldCharType="end"/>
      </w:r>
    </w:p>
    <w:p w14:paraId="2C4A303A" w14:textId="27BD3A7A" w:rsidR="00AF3493" w:rsidRDefault="00AF3493">
      <w:pPr>
        <w:pStyle w:val="TableofFigures"/>
        <w:tabs>
          <w:tab w:val="right" w:leader="dot" w:pos="9060"/>
        </w:tabs>
        <w:rPr>
          <w:rFonts w:eastAsiaTheme="minorEastAsia"/>
          <w:noProof/>
          <w:kern w:val="2"/>
          <w:lang w:eastAsia="en-AU"/>
          <w14:ligatures w14:val="standardContextual"/>
        </w:rPr>
      </w:pPr>
      <w:r>
        <w:rPr>
          <w:noProof/>
        </w:rPr>
        <w:t>Table A.4 Risk estimation matrix</w:t>
      </w:r>
      <w:r>
        <w:rPr>
          <w:noProof/>
        </w:rPr>
        <w:tab/>
      </w:r>
      <w:r>
        <w:rPr>
          <w:noProof/>
        </w:rPr>
        <w:fldChar w:fldCharType="begin"/>
      </w:r>
      <w:r>
        <w:rPr>
          <w:noProof/>
        </w:rPr>
        <w:instrText xml:space="preserve"> PAGEREF _Toc140138593 \h </w:instrText>
      </w:r>
      <w:r>
        <w:rPr>
          <w:noProof/>
        </w:rPr>
      </w:r>
      <w:r>
        <w:rPr>
          <w:noProof/>
        </w:rPr>
        <w:fldChar w:fldCharType="separate"/>
      </w:r>
      <w:r>
        <w:rPr>
          <w:noProof/>
        </w:rPr>
        <w:t>67</w:t>
      </w:r>
      <w:r>
        <w:rPr>
          <w:noProof/>
        </w:rPr>
        <w:fldChar w:fldCharType="end"/>
      </w:r>
    </w:p>
    <w:p w14:paraId="239FF639" w14:textId="3528E5A1" w:rsidR="004A1660" w:rsidRPr="00772548" w:rsidRDefault="004A1660" w:rsidP="00032050">
      <w:pPr>
        <w:pStyle w:val="TOCHeading"/>
      </w:pPr>
      <w:r>
        <w:rPr>
          <w:rFonts w:asciiTheme="minorHAnsi" w:hAnsiTheme="minorHAnsi"/>
        </w:rPr>
        <w:fldChar w:fldCharType="end"/>
      </w:r>
      <w:r w:rsidRPr="00772548">
        <w:t>Maps</w:t>
      </w:r>
    </w:p>
    <w:p w14:paraId="2ABE55D9" w14:textId="15B839BF" w:rsidR="00AF3493" w:rsidRDefault="004A1660">
      <w:pPr>
        <w:pStyle w:val="TableofFigures"/>
        <w:tabs>
          <w:tab w:val="right" w:leader="dot" w:pos="9060"/>
        </w:tabs>
        <w:rPr>
          <w:rFonts w:eastAsiaTheme="minorEastAsia"/>
          <w:noProof/>
          <w:kern w:val="2"/>
          <w:lang w:eastAsia="en-AU"/>
          <w14:ligatures w14:val="standardContextual"/>
        </w:rPr>
      </w:pPr>
      <w:r w:rsidRPr="005409E7">
        <w:rPr>
          <w:rFonts w:ascii="Calibri" w:hAnsi="Calibri" w:cs="Calibri"/>
        </w:rPr>
        <w:fldChar w:fldCharType="begin"/>
      </w:r>
      <w:r w:rsidRPr="005409E7">
        <w:rPr>
          <w:rFonts w:ascii="Calibri" w:hAnsi="Calibri" w:cs="Calibri"/>
        </w:rPr>
        <w:instrText xml:space="preserve"> TOC \f M \h \z \t "Map heading" \c "Map" </w:instrText>
      </w:r>
      <w:r w:rsidRPr="005409E7">
        <w:rPr>
          <w:rFonts w:ascii="Calibri" w:hAnsi="Calibri" w:cs="Calibri"/>
        </w:rPr>
        <w:fldChar w:fldCharType="separate"/>
      </w:r>
      <w:hyperlink w:anchor="_Toc140138594" w:history="1">
        <w:r w:rsidR="00AF3493" w:rsidRPr="004D6C74">
          <w:rPr>
            <w:rStyle w:val="Hyperlink"/>
            <w:noProof/>
          </w:rPr>
          <w:t>Map 1 Map of Australia</w:t>
        </w:r>
        <w:r w:rsidR="00AF3493">
          <w:rPr>
            <w:noProof/>
            <w:webHidden/>
          </w:rPr>
          <w:tab/>
        </w:r>
        <w:r w:rsidR="00AF3493">
          <w:rPr>
            <w:noProof/>
            <w:webHidden/>
          </w:rPr>
          <w:fldChar w:fldCharType="begin"/>
        </w:r>
        <w:r w:rsidR="00AF3493">
          <w:rPr>
            <w:noProof/>
            <w:webHidden/>
          </w:rPr>
          <w:instrText xml:space="preserve"> PAGEREF _Toc140138594 \h </w:instrText>
        </w:r>
        <w:r w:rsidR="00AF3493">
          <w:rPr>
            <w:noProof/>
            <w:webHidden/>
          </w:rPr>
        </w:r>
        <w:r w:rsidR="00AF3493">
          <w:rPr>
            <w:noProof/>
            <w:webHidden/>
          </w:rPr>
          <w:fldChar w:fldCharType="separate"/>
        </w:r>
        <w:r w:rsidR="00AF3493">
          <w:rPr>
            <w:noProof/>
            <w:webHidden/>
          </w:rPr>
          <w:t>vi</w:t>
        </w:r>
        <w:r w:rsidR="00AF3493">
          <w:rPr>
            <w:noProof/>
            <w:webHidden/>
          </w:rPr>
          <w:fldChar w:fldCharType="end"/>
        </w:r>
      </w:hyperlink>
    </w:p>
    <w:p w14:paraId="62F027EB" w14:textId="6E4B2010" w:rsidR="00AF3493" w:rsidRDefault="00AF3493">
      <w:pPr>
        <w:pStyle w:val="TableofFigures"/>
        <w:tabs>
          <w:tab w:val="right" w:leader="dot" w:pos="9060"/>
        </w:tabs>
        <w:rPr>
          <w:rFonts w:eastAsiaTheme="minorEastAsia"/>
          <w:noProof/>
          <w:kern w:val="2"/>
          <w:lang w:eastAsia="en-AU"/>
          <w14:ligatures w14:val="standardContextual"/>
        </w:rPr>
      </w:pPr>
      <w:hyperlink w:anchor="_Toc140138595" w:history="1">
        <w:r w:rsidRPr="004D6C74">
          <w:rPr>
            <w:rStyle w:val="Hyperlink"/>
            <w:noProof/>
          </w:rPr>
          <w:t>Map 2 A guide to Australia’s bio-climatic zones</w:t>
        </w:r>
        <w:r>
          <w:rPr>
            <w:noProof/>
            <w:webHidden/>
          </w:rPr>
          <w:tab/>
        </w:r>
        <w:r>
          <w:rPr>
            <w:noProof/>
            <w:webHidden/>
          </w:rPr>
          <w:fldChar w:fldCharType="begin"/>
        </w:r>
        <w:r>
          <w:rPr>
            <w:noProof/>
            <w:webHidden/>
          </w:rPr>
          <w:instrText xml:space="preserve"> PAGEREF _Toc140138595 \h </w:instrText>
        </w:r>
        <w:r>
          <w:rPr>
            <w:noProof/>
            <w:webHidden/>
          </w:rPr>
        </w:r>
        <w:r>
          <w:rPr>
            <w:noProof/>
            <w:webHidden/>
          </w:rPr>
          <w:fldChar w:fldCharType="separate"/>
        </w:r>
        <w:r>
          <w:rPr>
            <w:noProof/>
            <w:webHidden/>
          </w:rPr>
          <w:t>vi</w:t>
        </w:r>
        <w:r>
          <w:rPr>
            <w:noProof/>
            <w:webHidden/>
          </w:rPr>
          <w:fldChar w:fldCharType="end"/>
        </w:r>
      </w:hyperlink>
    </w:p>
    <w:p w14:paraId="32384427" w14:textId="0E313132" w:rsidR="00AF3493" w:rsidRDefault="00AF3493">
      <w:pPr>
        <w:pStyle w:val="TableofFigures"/>
        <w:tabs>
          <w:tab w:val="right" w:leader="dot" w:pos="9060"/>
        </w:tabs>
        <w:rPr>
          <w:rFonts w:eastAsiaTheme="minorEastAsia"/>
          <w:noProof/>
          <w:kern w:val="2"/>
          <w:lang w:eastAsia="en-AU"/>
          <w14:ligatures w14:val="standardContextual"/>
        </w:rPr>
      </w:pPr>
      <w:hyperlink w:anchor="_Toc140138596" w:history="1">
        <w:r w:rsidRPr="004D6C74">
          <w:rPr>
            <w:rStyle w:val="Hyperlink"/>
            <w:noProof/>
          </w:rPr>
          <w:t>Map 3 The main passionfruit growing provinces within regions of Vietnam</w:t>
        </w:r>
        <w:r>
          <w:rPr>
            <w:noProof/>
            <w:webHidden/>
          </w:rPr>
          <w:tab/>
        </w:r>
        <w:r>
          <w:rPr>
            <w:noProof/>
            <w:webHidden/>
          </w:rPr>
          <w:fldChar w:fldCharType="begin"/>
        </w:r>
        <w:r>
          <w:rPr>
            <w:noProof/>
            <w:webHidden/>
          </w:rPr>
          <w:instrText xml:space="preserve"> PAGEREF _Toc140138596 \h </w:instrText>
        </w:r>
        <w:r>
          <w:rPr>
            <w:noProof/>
            <w:webHidden/>
          </w:rPr>
        </w:r>
        <w:r>
          <w:rPr>
            <w:noProof/>
            <w:webHidden/>
          </w:rPr>
          <w:fldChar w:fldCharType="separate"/>
        </w:r>
        <w:r>
          <w:rPr>
            <w:noProof/>
            <w:webHidden/>
          </w:rPr>
          <w:t>9</w:t>
        </w:r>
        <w:r>
          <w:rPr>
            <w:noProof/>
            <w:webHidden/>
          </w:rPr>
          <w:fldChar w:fldCharType="end"/>
        </w:r>
      </w:hyperlink>
    </w:p>
    <w:p w14:paraId="05AE95AF" w14:textId="339B6795" w:rsidR="004A1660" w:rsidRDefault="004A1660" w:rsidP="004A1660">
      <w:pPr>
        <w:sectPr w:rsidR="004A1660" w:rsidSect="00E53C3B">
          <w:headerReference w:type="even" r:id="rId24"/>
          <w:headerReference w:type="default" r:id="rId25"/>
          <w:headerReference w:type="first" r:id="rId26"/>
          <w:pgSz w:w="11906" w:h="16838"/>
          <w:pgMar w:top="1418" w:right="1418" w:bottom="1418" w:left="1418" w:header="567" w:footer="454" w:gutter="0"/>
          <w:pgNumType w:fmt="lowerRoman"/>
          <w:cols w:space="708"/>
          <w:docGrid w:linePitch="360"/>
        </w:sectPr>
      </w:pPr>
      <w:r w:rsidRPr="005409E7">
        <w:rPr>
          <w:rFonts w:ascii="Calibri" w:hAnsi="Calibri" w:cs="Calibri"/>
        </w:rPr>
        <w:fldChar w:fldCharType="end"/>
      </w:r>
    </w:p>
    <w:p w14:paraId="15B1110D" w14:textId="2817F724" w:rsidR="004A1660" w:rsidRDefault="004A1660" w:rsidP="004A1660">
      <w:pPr>
        <w:pStyle w:val="Mapheading"/>
      </w:pPr>
      <w:bookmarkStart w:id="4" w:name="_Toc527118184"/>
      <w:bookmarkStart w:id="5" w:name="_Toc67476875"/>
      <w:bookmarkStart w:id="6" w:name="_Toc140138594"/>
      <w:r>
        <w:lastRenderedPageBreak/>
        <w:t xml:space="preserve">Map </w:t>
      </w:r>
      <w:r>
        <w:rPr>
          <w:noProof/>
        </w:rPr>
        <w:fldChar w:fldCharType="begin"/>
      </w:r>
      <w:r>
        <w:rPr>
          <w:noProof/>
        </w:rPr>
        <w:instrText xml:space="preserve"> SEQ Map \* ARABIC </w:instrText>
      </w:r>
      <w:r>
        <w:rPr>
          <w:noProof/>
        </w:rPr>
        <w:fldChar w:fldCharType="separate"/>
      </w:r>
      <w:r w:rsidR="00AF3493">
        <w:rPr>
          <w:noProof/>
        </w:rPr>
        <w:t>1</w:t>
      </w:r>
      <w:r>
        <w:rPr>
          <w:noProof/>
        </w:rPr>
        <w:fldChar w:fldCharType="end"/>
      </w:r>
      <w:r>
        <w:t xml:space="preserve"> Map of Australia</w:t>
      </w:r>
      <w:bookmarkEnd w:id="4"/>
      <w:bookmarkEnd w:id="5"/>
      <w:bookmarkEnd w:id="6"/>
    </w:p>
    <w:p w14:paraId="44E7D539" w14:textId="77777777" w:rsidR="004A1660" w:rsidRDefault="004A1660" w:rsidP="004A1660">
      <w:r w:rsidRPr="000B277B">
        <w:rPr>
          <w:noProof/>
        </w:rPr>
        <w:drawing>
          <wp:inline distT="0" distB="0" distL="0" distR="0" wp14:anchorId="6E5D7E5F" wp14:editId="13C60317">
            <wp:extent cx="5040000" cy="4354435"/>
            <wp:effectExtent l="19050" t="19050" r="27305" b="27305"/>
            <wp:docPr id="1" name="Picture 1" descr="The boundaries for the states and territories of Australia are highlighted and the capital city for each state and territory is indicated. Each of the six states and two territories is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boundaries for the states and territories of Australia are highlighted and the capital city for each state and territory is indicated. Each of the six states and two territories is displayed in a different colou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000" cy="4354435"/>
                    </a:xfrm>
                    <a:prstGeom prst="rect">
                      <a:avLst/>
                    </a:prstGeom>
                    <a:noFill/>
                    <a:ln w="6350">
                      <a:solidFill>
                        <a:schemeClr val="bg1">
                          <a:lumMod val="75000"/>
                        </a:schemeClr>
                      </a:solidFill>
                      <a:miter lim="800000"/>
                      <a:headEnd/>
                      <a:tailEnd/>
                    </a:ln>
                  </pic:spPr>
                </pic:pic>
              </a:graphicData>
            </a:graphic>
          </wp:inline>
        </w:drawing>
      </w:r>
    </w:p>
    <w:p w14:paraId="0CEBB9B6" w14:textId="742CC34B" w:rsidR="004A1660" w:rsidRDefault="004A1660" w:rsidP="004A1660">
      <w:pPr>
        <w:pStyle w:val="Mapheading"/>
      </w:pPr>
      <w:bookmarkStart w:id="7" w:name="_Toc384979273"/>
      <w:bookmarkStart w:id="8" w:name="_Toc384979288"/>
      <w:bookmarkStart w:id="9" w:name="_Toc450740182"/>
      <w:bookmarkStart w:id="10" w:name="_Toc527118185"/>
      <w:bookmarkStart w:id="11" w:name="_Toc67476876"/>
      <w:bookmarkStart w:id="12" w:name="_Toc140138595"/>
      <w:r>
        <w:t xml:space="preserve">Map </w:t>
      </w:r>
      <w:r>
        <w:rPr>
          <w:noProof/>
        </w:rPr>
        <w:fldChar w:fldCharType="begin"/>
      </w:r>
      <w:r>
        <w:rPr>
          <w:noProof/>
        </w:rPr>
        <w:instrText xml:space="preserve"> SEQ Map \* ARABIC </w:instrText>
      </w:r>
      <w:r>
        <w:rPr>
          <w:noProof/>
        </w:rPr>
        <w:fldChar w:fldCharType="separate"/>
      </w:r>
      <w:r w:rsidR="00AF3493">
        <w:rPr>
          <w:noProof/>
        </w:rPr>
        <w:t>2</w:t>
      </w:r>
      <w:r>
        <w:rPr>
          <w:noProof/>
        </w:rPr>
        <w:fldChar w:fldCharType="end"/>
      </w:r>
      <w:r>
        <w:t xml:space="preserve"> A guide to Australia’s bio-climatic zones</w:t>
      </w:r>
      <w:bookmarkEnd w:id="7"/>
      <w:bookmarkEnd w:id="8"/>
      <w:bookmarkEnd w:id="9"/>
      <w:bookmarkEnd w:id="10"/>
      <w:bookmarkEnd w:id="11"/>
      <w:bookmarkEnd w:id="12"/>
    </w:p>
    <w:p w14:paraId="4177D877" w14:textId="77777777" w:rsidR="00265E0D" w:rsidRDefault="004A1660" w:rsidP="004A1660">
      <w:pPr>
        <w:sectPr w:rsidR="00265E0D" w:rsidSect="00E53C3B">
          <w:headerReference w:type="even" r:id="rId28"/>
          <w:headerReference w:type="default" r:id="rId29"/>
          <w:headerReference w:type="first" r:id="rId30"/>
          <w:pgSz w:w="11906" w:h="16838"/>
          <w:pgMar w:top="1418" w:right="1418" w:bottom="1418" w:left="1418" w:header="567" w:footer="454" w:gutter="0"/>
          <w:pgNumType w:fmt="lowerRoman"/>
          <w:cols w:space="708"/>
          <w:docGrid w:linePitch="360"/>
        </w:sectPr>
      </w:pPr>
      <w:r>
        <w:rPr>
          <w:noProof/>
          <w:lang w:eastAsia="en-AU"/>
        </w:rPr>
        <w:drawing>
          <wp:inline distT="0" distB="0" distL="0" distR="0" wp14:anchorId="2E715782" wp14:editId="2B00F842">
            <wp:extent cx="5076000" cy="3499200"/>
            <wp:effectExtent l="0" t="0" r="0" b="6350"/>
            <wp:docPr id="5" name="Picture 5" descr="The different climate classes across Australia are highlighted.&#10;There are six climatic classes, these being:&#10;- Equatorial (far northern Queensland and Northern Territory)&#10;- Tropical (Coastal areas and northern parts of Western Australia, Northern Territory and Queensland)&#10;- Subtropical (eastern coast of Queensland and northern New South Wales)&#10;- Desert (central region of Australia spanning across Western Australia, South Australia, Northern Territory, Queensland and New South Wales)&#10;- Grassland (surrounding desert areas)&#10;- Temperate (eastern coast of New South Wales, most of Victoria, Tasmania, southern edge of South Australia a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different climate classes across Australia are highlighted.&#10;There are six climatic classes, these being:&#10;- Equatorial (far northern Queensland and Northern Territory)&#10;- Tropical (Coastal areas and northern parts of Western Australia, Northern Territory and Queensland)&#10;- Subtropical (eastern coast of Queensland and northern New South Wales)&#10;- Desert (central region of Australia spanning across Western Australia, South Australia, Northern Territory, Queensland and New South Wales)&#10;- Grassland (surrounding desert areas)&#10;- Temperate (eastern coast of New South Wales, most of Victoria, Tasmania, southern edge of South Australia and Western Australia)."/>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076000" cy="3499200"/>
                    </a:xfrm>
                    <a:prstGeom prst="rect">
                      <a:avLst/>
                    </a:prstGeom>
                    <a:noFill/>
                    <a:ln w="9525">
                      <a:noFill/>
                      <a:miter lim="800000"/>
                      <a:headEnd/>
                      <a:tailEnd/>
                    </a:ln>
                  </pic:spPr>
                </pic:pic>
              </a:graphicData>
            </a:graphic>
          </wp:inline>
        </w:drawing>
      </w:r>
    </w:p>
    <w:p w14:paraId="1BC9A913" w14:textId="77777777" w:rsidR="004A1660" w:rsidRDefault="004A1660" w:rsidP="004A1660">
      <w:pPr>
        <w:pStyle w:val="Heading2"/>
        <w:numPr>
          <w:ilvl w:val="0"/>
          <w:numId w:val="0"/>
        </w:numPr>
        <w:ind w:left="794" w:hanging="794"/>
      </w:pPr>
      <w:bookmarkStart w:id="13" w:name="_Toc8032613"/>
      <w:bookmarkStart w:id="14" w:name="_Toc8033796"/>
      <w:bookmarkStart w:id="15" w:name="_Toc8033852"/>
      <w:bookmarkStart w:id="16" w:name="_Toc8035102"/>
      <w:bookmarkStart w:id="17" w:name="_Toc140138534"/>
      <w:r>
        <w:lastRenderedPageBreak/>
        <w:t>Summary</w:t>
      </w:r>
      <w:bookmarkEnd w:id="13"/>
      <w:bookmarkEnd w:id="14"/>
      <w:bookmarkEnd w:id="15"/>
      <w:bookmarkEnd w:id="16"/>
      <w:bookmarkEnd w:id="17"/>
    </w:p>
    <w:p w14:paraId="2267F74D" w14:textId="6DBAB6E1" w:rsidR="004A1660" w:rsidRPr="00DE2E2B" w:rsidRDefault="004A1660" w:rsidP="004A1660">
      <w:pPr>
        <w:rPr>
          <w:color w:val="000000" w:themeColor="text1"/>
        </w:rPr>
      </w:pPr>
      <w:r w:rsidRPr="00DE2E2B">
        <w:rPr>
          <w:color w:val="000000" w:themeColor="text1"/>
        </w:rPr>
        <w:t xml:space="preserve">The Australian Government Department of Agriculture, Fisheries and Forestry (the department) has prepared this </w:t>
      </w:r>
      <w:r w:rsidRPr="00DE2E2B">
        <w:rPr>
          <w:color w:val="000000" w:themeColor="text1"/>
        </w:rPr>
        <w:fldChar w:fldCharType="begin"/>
      </w:r>
      <w:r w:rsidRPr="00DE2E2B">
        <w:rPr>
          <w:color w:val="000000" w:themeColor="text1"/>
        </w:rPr>
        <w:instrText xml:space="preserve"> REF  draft_final  \* MERGEFORMAT </w:instrText>
      </w:r>
      <w:r w:rsidRPr="00DE2E2B">
        <w:rPr>
          <w:color w:val="000000" w:themeColor="text1"/>
        </w:rPr>
        <w:fldChar w:fldCharType="separate"/>
      </w:r>
      <w:r w:rsidR="00AF3493" w:rsidRPr="00AF3493">
        <w:rPr>
          <w:color w:val="000000" w:themeColor="text1"/>
        </w:rPr>
        <w:t>draft</w:t>
      </w:r>
      <w:r w:rsidRPr="00DE2E2B">
        <w:rPr>
          <w:color w:val="000000" w:themeColor="text1"/>
        </w:rPr>
        <w:fldChar w:fldCharType="end"/>
      </w:r>
      <w:r w:rsidRPr="00DE2E2B">
        <w:rPr>
          <w:color w:val="000000" w:themeColor="text1"/>
        </w:rPr>
        <w:t xml:space="preserve"> report to assess the proposal by </w:t>
      </w:r>
      <w:r w:rsidRPr="00DE2E2B">
        <w:rPr>
          <w:rFonts w:cs="Arial"/>
          <w:color w:val="202124"/>
          <w:shd w:val="clear" w:color="auto" w:fill="FFFFFF"/>
        </w:rPr>
        <w:t>Vietnam</w:t>
      </w:r>
      <w:r w:rsidRPr="00DE2E2B">
        <w:rPr>
          <w:color w:val="000000" w:themeColor="text1"/>
        </w:rPr>
        <w:t xml:space="preserve"> for market access to Australia for </w:t>
      </w:r>
      <w:r>
        <w:rPr>
          <w:color w:val="000000" w:themeColor="text1"/>
        </w:rPr>
        <w:t xml:space="preserve">fresh </w:t>
      </w:r>
      <w:r w:rsidRPr="00DE2E2B">
        <w:rPr>
          <w:color w:val="000000" w:themeColor="text1"/>
        </w:rPr>
        <w:fldChar w:fldCharType="begin"/>
      </w:r>
      <w:r w:rsidRPr="00DE2E2B">
        <w:rPr>
          <w:color w:val="000000" w:themeColor="text1"/>
        </w:rPr>
        <w:instrText xml:space="preserve"> REF  commodity \* Lower  \* MERGEFORMAT </w:instrText>
      </w:r>
      <w:r w:rsidRPr="00DE2E2B">
        <w:rPr>
          <w:color w:val="000000" w:themeColor="text1"/>
        </w:rPr>
        <w:fldChar w:fldCharType="separate"/>
      </w:r>
      <w:r w:rsidR="00AF3493" w:rsidRPr="00AF3493">
        <w:rPr>
          <w:color w:val="000000" w:themeColor="text1"/>
        </w:rPr>
        <w:t>passionfruit</w:t>
      </w:r>
      <w:r w:rsidRPr="00DE2E2B">
        <w:rPr>
          <w:color w:val="000000" w:themeColor="text1"/>
        </w:rPr>
        <w:fldChar w:fldCharType="end"/>
      </w:r>
      <w:r w:rsidRPr="00DE2E2B">
        <w:rPr>
          <w:color w:val="000000" w:themeColor="text1"/>
        </w:rPr>
        <w:t xml:space="preserve"> for human consumption.</w:t>
      </w:r>
    </w:p>
    <w:p w14:paraId="0986FDB2" w14:textId="0E241904" w:rsidR="004A1660" w:rsidRPr="00DE2E2B" w:rsidRDefault="004A1660" w:rsidP="004A1660">
      <w:r w:rsidRPr="00DE2E2B">
        <w:rPr>
          <w:color w:val="000000" w:themeColor="text1"/>
        </w:rPr>
        <w:t xml:space="preserve">Australia currently permits the importation of </w:t>
      </w:r>
      <w:r w:rsidRPr="00DE2E2B">
        <w:rPr>
          <w:color w:val="000000" w:themeColor="text1"/>
        </w:rPr>
        <w:fldChar w:fldCharType="begin"/>
      </w:r>
      <w:r w:rsidRPr="00DE2E2B">
        <w:rPr>
          <w:color w:val="000000" w:themeColor="text1"/>
        </w:rPr>
        <w:instrText xml:space="preserve"> REF  commodity \* Lower  \* MERGEFORMAT </w:instrText>
      </w:r>
      <w:r w:rsidRPr="00DE2E2B">
        <w:rPr>
          <w:color w:val="000000" w:themeColor="text1"/>
        </w:rPr>
        <w:fldChar w:fldCharType="separate"/>
      </w:r>
      <w:r w:rsidR="00AF3493">
        <w:t>passionfruit</w:t>
      </w:r>
      <w:r w:rsidRPr="00DE2E2B">
        <w:rPr>
          <w:color w:val="000000" w:themeColor="text1"/>
        </w:rPr>
        <w:fldChar w:fldCharType="end"/>
      </w:r>
      <w:r w:rsidRPr="00DE2E2B">
        <w:rPr>
          <w:color w:val="000000" w:themeColor="text1"/>
        </w:rPr>
        <w:t xml:space="preserve"> from </w:t>
      </w:r>
      <w:bookmarkStart w:id="18" w:name="othercountry_countries"/>
      <w:r w:rsidRPr="00DE2E2B">
        <w:rPr>
          <w:color w:val="000000" w:themeColor="text1"/>
        </w:rPr>
        <w:t>New Zealand</w:t>
      </w:r>
      <w:bookmarkEnd w:id="18"/>
      <w:r w:rsidRPr="00DE2E2B">
        <w:rPr>
          <w:color w:val="000000" w:themeColor="text1"/>
        </w:rPr>
        <w:t xml:space="preserve"> for human consumption, provided Australian biosecurity import conditions are met.</w:t>
      </w:r>
    </w:p>
    <w:p w14:paraId="1ABF5C66" w14:textId="12B182B2" w:rsidR="004A1660" w:rsidRPr="00DE2E2B" w:rsidRDefault="004A1660" w:rsidP="004A1660">
      <w:pPr>
        <w:rPr>
          <w:color w:val="000000" w:themeColor="text1"/>
        </w:rPr>
      </w:pPr>
      <w:r w:rsidRPr="00DE2E2B">
        <w:rPr>
          <w:color w:val="000000" w:themeColor="text1"/>
        </w:rPr>
        <w:t xml:space="preserve">This </w:t>
      </w:r>
      <w:r w:rsidRPr="00DE2E2B">
        <w:rPr>
          <w:color w:val="000000" w:themeColor="text1"/>
        </w:rPr>
        <w:fldChar w:fldCharType="begin"/>
      </w:r>
      <w:r w:rsidRPr="00DE2E2B">
        <w:rPr>
          <w:color w:val="000000" w:themeColor="text1"/>
        </w:rPr>
        <w:instrText xml:space="preserve"> REF  draft_final  \* MERGEFORMAT </w:instrText>
      </w:r>
      <w:r w:rsidRPr="00DE2E2B">
        <w:rPr>
          <w:color w:val="000000" w:themeColor="text1"/>
        </w:rPr>
        <w:fldChar w:fldCharType="separate"/>
      </w:r>
      <w:r w:rsidR="00AF3493" w:rsidRPr="00DB7D31">
        <w:t>draft</w:t>
      </w:r>
      <w:r w:rsidRPr="00DE2E2B">
        <w:rPr>
          <w:color w:val="000000" w:themeColor="text1"/>
        </w:rPr>
        <w:fldChar w:fldCharType="end"/>
      </w:r>
      <w:r w:rsidRPr="00DE2E2B">
        <w:rPr>
          <w:color w:val="000000" w:themeColor="text1"/>
        </w:rPr>
        <w:t xml:space="preserve"> report </w:t>
      </w:r>
      <w:r w:rsidR="00010C14">
        <w:rPr>
          <w:color w:val="000000" w:themeColor="text1"/>
        </w:rPr>
        <w:t>determines</w:t>
      </w:r>
      <w:r w:rsidR="00010C14" w:rsidRPr="00DE2E2B">
        <w:rPr>
          <w:color w:val="000000" w:themeColor="text1"/>
        </w:rPr>
        <w:t xml:space="preserve"> </w:t>
      </w:r>
      <w:r w:rsidRPr="00DE2E2B">
        <w:rPr>
          <w:color w:val="000000" w:themeColor="text1"/>
        </w:rPr>
        <w:t xml:space="preserve">that the importation of commercially produced </w:t>
      </w:r>
      <w:r w:rsidRPr="00DE2E2B">
        <w:rPr>
          <w:color w:val="000000" w:themeColor="text1"/>
        </w:rPr>
        <w:fldChar w:fldCharType="begin"/>
      </w:r>
      <w:r w:rsidRPr="00DE2E2B">
        <w:rPr>
          <w:color w:val="000000" w:themeColor="text1"/>
        </w:rPr>
        <w:instrText xml:space="preserve"> REF  commodity \* Lower  \* MERGEFORMAT </w:instrText>
      </w:r>
      <w:r w:rsidRPr="00DE2E2B">
        <w:rPr>
          <w:color w:val="000000" w:themeColor="text1"/>
        </w:rPr>
        <w:fldChar w:fldCharType="separate"/>
      </w:r>
      <w:r w:rsidR="00AF3493">
        <w:t>passionfruit</w:t>
      </w:r>
      <w:r w:rsidRPr="00DE2E2B">
        <w:rPr>
          <w:color w:val="000000" w:themeColor="text1"/>
        </w:rPr>
        <w:fldChar w:fldCharType="end"/>
      </w:r>
      <w:r w:rsidRPr="00DE2E2B">
        <w:rPr>
          <w:color w:val="000000" w:themeColor="text1"/>
        </w:rPr>
        <w:t xml:space="preserve"> to Australia from all commercial production areas of </w:t>
      </w:r>
      <w:r w:rsidRPr="00DE2E2B">
        <w:rPr>
          <w:color w:val="000000" w:themeColor="text1"/>
        </w:rPr>
        <w:fldChar w:fldCharType="begin"/>
      </w:r>
      <w:r w:rsidRPr="00DE2E2B">
        <w:rPr>
          <w:color w:val="000000" w:themeColor="text1"/>
        </w:rPr>
        <w:instrText xml:space="preserve"> REF  country  \* MERGEFORMAT </w:instrText>
      </w:r>
      <w:r w:rsidRPr="00DE2E2B">
        <w:rPr>
          <w:color w:val="000000" w:themeColor="text1"/>
        </w:rPr>
        <w:fldChar w:fldCharType="separate"/>
      </w:r>
      <w:r w:rsidR="00AF3493">
        <w:t>Vietnam</w:t>
      </w:r>
      <w:r w:rsidRPr="00DE2E2B">
        <w:rPr>
          <w:color w:val="000000" w:themeColor="text1"/>
        </w:rPr>
        <w:fldChar w:fldCharType="end"/>
      </w:r>
      <w:r w:rsidRPr="00DE2E2B">
        <w:rPr>
          <w:color w:val="000000" w:themeColor="text1"/>
        </w:rPr>
        <w:t xml:space="preserve"> </w:t>
      </w:r>
      <w:r w:rsidR="00A14127">
        <w:rPr>
          <w:color w:val="000000" w:themeColor="text1"/>
        </w:rPr>
        <w:t xml:space="preserve">can </w:t>
      </w:r>
      <w:r w:rsidRPr="00DE2E2B">
        <w:rPr>
          <w:color w:val="000000" w:themeColor="text1"/>
        </w:rPr>
        <w:t>be permitted, subject to a range of biosecurity requirements.</w:t>
      </w:r>
    </w:p>
    <w:p w14:paraId="3A487A84" w14:textId="689C3879" w:rsidR="004A1660" w:rsidRPr="00DE2E2B" w:rsidRDefault="004A1660" w:rsidP="004A1660">
      <w:pPr>
        <w:rPr>
          <w:color w:val="000000" w:themeColor="text1"/>
        </w:rPr>
      </w:pPr>
      <w:r w:rsidRPr="00DE2E2B">
        <w:rPr>
          <w:color w:val="000000" w:themeColor="text1"/>
        </w:rPr>
        <w:t xml:space="preserve">This </w:t>
      </w:r>
      <w:r w:rsidRPr="00DE2E2B">
        <w:rPr>
          <w:color w:val="000000" w:themeColor="text1"/>
        </w:rPr>
        <w:fldChar w:fldCharType="begin"/>
      </w:r>
      <w:r w:rsidRPr="00DE2E2B">
        <w:rPr>
          <w:color w:val="000000" w:themeColor="text1"/>
        </w:rPr>
        <w:instrText xml:space="preserve"> REF  draft_final  \* MERGEFORMAT </w:instrText>
      </w:r>
      <w:r w:rsidRPr="00DE2E2B">
        <w:rPr>
          <w:color w:val="000000" w:themeColor="text1"/>
        </w:rPr>
        <w:fldChar w:fldCharType="separate"/>
      </w:r>
      <w:r w:rsidR="00AF3493" w:rsidRPr="00DB7D31">
        <w:t>draft</w:t>
      </w:r>
      <w:r w:rsidRPr="00DE2E2B">
        <w:rPr>
          <w:color w:val="000000" w:themeColor="text1"/>
        </w:rPr>
        <w:fldChar w:fldCharType="end"/>
      </w:r>
      <w:r w:rsidRPr="00DE2E2B">
        <w:rPr>
          <w:color w:val="000000" w:themeColor="text1"/>
        </w:rPr>
        <w:t xml:space="preserve"> report contains details of plant pests that are of biosecurity concern to Australia and are potentially associated with the importation of </w:t>
      </w:r>
      <w:r>
        <w:rPr>
          <w:color w:val="000000" w:themeColor="text1"/>
        </w:rPr>
        <w:t xml:space="preserve">fresh </w:t>
      </w:r>
      <w:r w:rsidRPr="00DE2E2B">
        <w:rPr>
          <w:color w:val="000000" w:themeColor="text1"/>
        </w:rPr>
        <w:fldChar w:fldCharType="begin"/>
      </w:r>
      <w:r w:rsidRPr="00DE2E2B">
        <w:rPr>
          <w:color w:val="000000" w:themeColor="text1"/>
        </w:rPr>
        <w:instrText xml:space="preserve"> REF  commodity \* Lower  \* MERGEFORMAT </w:instrText>
      </w:r>
      <w:r w:rsidRPr="00DE2E2B">
        <w:rPr>
          <w:color w:val="000000" w:themeColor="text1"/>
        </w:rPr>
        <w:fldChar w:fldCharType="separate"/>
      </w:r>
      <w:r w:rsidR="00AF3493" w:rsidRPr="00AF3493">
        <w:rPr>
          <w:color w:val="000000" w:themeColor="text1"/>
        </w:rPr>
        <w:t>passionfruit</w:t>
      </w:r>
      <w:r w:rsidRPr="00DE2E2B">
        <w:rPr>
          <w:color w:val="000000" w:themeColor="text1"/>
        </w:rPr>
        <w:fldChar w:fldCharType="end"/>
      </w:r>
      <w:r w:rsidRPr="00DE2E2B">
        <w:rPr>
          <w:color w:val="000000" w:themeColor="text1"/>
        </w:rPr>
        <w:t xml:space="preserve"> from </w:t>
      </w:r>
      <w:r w:rsidRPr="00DE2E2B">
        <w:rPr>
          <w:color w:val="000000" w:themeColor="text1"/>
        </w:rPr>
        <w:fldChar w:fldCharType="begin"/>
      </w:r>
      <w:r w:rsidRPr="00DE2E2B">
        <w:rPr>
          <w:color w:val="000000" w:themeColor="text1"/>
        </w:rPr>
        <w:instrText xml:space="preserve"> REF  country  \* MERGEFORMAT </w:instrText>
      </w:r>
      <w:r w:rsidRPr="00DE2E2B">
        <w:rPr>
          <w:color w:val="000000" w:themeColor="text1"/>
        </w:rPr>
        <w:fldChar w:fldCharType="separate"/>
      </w:r>
      <w:r w:rsidR="00AF3493">
        <w:t>Vietnam</w:t>
      </w:r>
      <w:r w:rsidRPr="00DE2E2B">
        <w:rPr>
          <w:color w:val="000000" w:themeColor="text1"/>
        </w:rPr>
        <w:fldChar w:fldCharType="end"/>
      </w:r>
      <w:r w:rsidRPr="00DE2E2B">
        <w:rPr>
          <w:color w:val="000000" w:themeColor="text1"/>
        </w:rPr>
        <w:t xml:space="preserve">. </w:t>
      </w:r>
      <w:r w:rsidR="00344AE9">
        <w:rPr>
          <w:color w:val="000000" w:themeColor="text1"/>
        </w:rPr>
        <w:t xml:space="preserve">The term ‘pests’ includes both arthropod pests and pathogens. This report also contains </w:t>
      </w:r>
      <w:r w:rsidRPr="00DE2E2B">
        <w:rPr>
          <w:color w:val="000000" w:themeColor="text1"/>
        </w:rPr>
        <w:t>risk assessments for the identified quarantine pests</w:t>
      </w:r>
      <w:bookmarkStart w:id="19" w:name="regulatedarticledropdown"/>
      <w:r w:rsidRPr="00DE2E2B">
        <w:rPr>
          <w:color w:val="000000" w:themeColor="text1"/>
        </w:rPr>
        <w:t xml:space="preserve"> and regulated articles</w:t>
      </w:r>
      <w:bookmarkEnd w:id="19"/>
      <w:r w:rsidRPr="00DE2E2B">
        <w:rPr>
          <w:color w:val="000000" w:themeColor="text1"/>
        </w:rPr>
        <w:t xml:space="preserve">, and, where required, </w:t>
      </w:r>
      <w:bookmarkStart w:id="20" w:name="proposed_recommended"/>
      <w:r w:rsidRPr="00DE2E2B">
        <w:rPr>
          <w:color w:val="000000" w:themeColor="text1"/>
        </w:rPr>
        <w:t>proposed</w:t>
      </w:r>
      <w:bookmarkEnd w:id="20"/>
      <w:r w:rsidRPr="00DE2E2B">
        <w:rPr>
          <w:color w:val="000000" w:themeColor="text1"/>
        </w:rPr>
        <w:t xml:space="preserve"> risk management measures to reduce the biosecurity risk to an acceptable level, that is, to achieve the appropriate level of protection (ALOP) for Australia.</w:t>
      </w:r>
    </w:p>
    <w:p w14:paraId="0990DC0B" w14:textId="78459006" w:rsidR="004A1660" w:rsidRPr="00DE2E2B" w:rsidRDefault="00DF1F37" w:rsidP="004A1660">
      <w:pPr>
        <w:rPr>
          <w:color w:val="000000" w:themeColor="text1"/>
        </w:rPr>
      </w:pPr>
      <w:r>
        <w:t>Eleven</w:t>
      </w:r>
      <w:r w:rsidRPr="00DE2E2B">
        <w:t xml:space="preserve"> </w:t>
      </w:r>
      <w:r w:rsidR="004A1660" w:rsidRPr="00DE2E2B">
        <w:t xml:space="preserve">pests </w:t>
      </w:r>
      <w:r w:rsidR="004A1660" w:rsidRPr="00DE2E2B">
        <w:rPr>
          <w:color w:val="000000" w:themeColor="text1"/>
        </w:rPr>
        <w:t>have been identified in this risk analysis as requiring risk management measures to reduce the biosecurity risk to an acceptable level. These pests are:</w:t>
      </w:r>
    </w:p>
    <w:p w14:paraId="15564D6B" w14:textId="459FA76C" w:rsidR="004A1660" w:rsidRPr="00193E28" w:rsidRDefault="004A1660" w:rsidP="00193E28">
      <w:pPr>
        <w:pStyle w:val="ListBullet"/>
      </w:pPr>
      <w:bookmarkStart w:id="21" w:name="numberofregulatedarticles"/>
      <w:r w:rsidRPr="00193E28">
        <w:t xml:space="preserve">fruit flies: </w:t>
      </w:r>
      <w:r w:rsidR="00331F9E" w:rsidRPr="00BC78FF">
        <w:rPr>
          <w:rStyle w:val="Emphasis"/>
          <w:i w:val="0"/>
          <w:iCs w:val="0"/>
        </w:rPr>
        <w:t>O</w:t>
      </w:r>
      <w:r w:rsidRPr="00BC78FF">
        <w:rPr>
          <w:rStyle w:val="Emphasis"/>
          <w:i w:val="0"/>
          <w:iCs w:val="0"/>
        </w:rPr>
        <w:t>riental fruit fly (</w:t>
      </w:r>
      <w:r w:rsidRPr="00BC78FF">
        <w:rPr>
          <w:rStyle w:val="Emphasis"/>
        </w:rPr>
        <w:t>Bactrocera dorsalis</w:t>
      </w:r>
      <w:r w:rsidRPr="00BC78FF">
        <w:rPr>
          <w:rStyle w:val="Emphasis"/>
          <w:i w:val="0"/>
          <w:iCs w:val="0"/>
        </w:rPr>
        <w:t>), melon fly (</w:t>
      </w:r>
      <w:r w:rsidRPr="00BC78FF">
        <w:rPr>
          <w:rStyle w:val="Emphasis"/>
        </w:rPr>
        <w:t>Zeugodacus cucurbitae</w:t>
      </w:r>
      <w:r w:rsidRPr="00BC78FF">
        <w:rPr>
          <w:rStyle w:val="Emphasis"/>
          <w:i w:val="0"/>
          <w:iCs w:val="0"/>
        </w:rPr>
        <w:t>) and pumpkin fruit fly (</w:t>
      </w:r>
      <w:r w:rsidRPr="00BC78FF">
        <w:rPr>
          <w:rStyle w:val="Emphasis"/>
        </w:rPr>
        <w:t>Zeugodacus tau</w:t>
      </w:r>
      <w:r w:rsidRPr="00BC78FF">
        <w:rPr>
          <w:rStyle w:val="Emphasis"/>
          <w:i w:val="0"/>
          <w:iCs w:val="0"/>
        </w:rPr>
        <w:t>)</w:t>
      </w:r>
    </w:p>
    <w:p w14:paraId="2AE4B6EC" w14:textId="4CA2F0EB" w:rsidR="004A1660" w:rsidRPr="00193E28" w:rsidRDefault="004A1660" w:rsidP="00193E28">
      <w:pPr>
        <w:pStyle w:val="ListBullet"/>
      </w:pPr>
      <w:r w:rsidRPr="00193E28">
        <w:t>mealybugs:</w:t>
      </w:r>
      <w:r w:rsidRPr="00BC78FF">
        <w:rPr>
          <w:rStyle w:val="Emphasis"/>
          <w:i w:val="0"/>
          <w:iCs w:val="0"/>
        </w:rPr>
        <w:t xml:space="preserve"> </w:t>
      </w:r>
      <w:r w:rsidR="00331F9E" w:rsidRPr="00BC78FF">
        <w:rPr>
          <w:rStyle w:val="Emphasis"/>
          <w:i w:val="0"/>
          <w:iCs w:val="0"/>
        </w:rPr>
        <w:t>P</w:t>
      </w:r>
      <w:r w:rsidRPr="00BC78FF">
        <w:rPr>
          <w:rStyle w:val="Emphasis"/>
          <w:i w:val="0"/>
          <w:iCs w:val="0"/>
        </w:rPr>
        <w:t>acific mealybug (</w:t>
      </w:r>
      <w:r w:rsidRPr="00BC78FF">
        <w:rPr>
          <w:rStyle w:val="Emphasis"/>
        </w:rPr>
        <w:t>Planococcus minor</w:t>
      </w:r>
      <w:r w:rsidRPr="00BC78FF">
        <w:rPr>
          <w:rStyle w:val="Emphasis"/>
          <w:i w:val="0"/>
          <w:iCs w:val="0"/>
        </w:rPr>
        <w:t>) and mango mealybug (</w:t>
      </w:r>
      <w:r w:rsidRPr="00BC78FF">
        <w:rPr>
          <w:rStyle w:val="Emphasis"/>
        </w:rPr>
        <w:t>Rastrococcus invadens</w:t>
      </w:r>
      <w:r w:rsidRPr="00BC78FF">
        <w:rPr>
          <w:rStyle w:val="Emphasis"/>
          <w:i w:val="0"/>
          <w:iCs w:val="0"/>
        </w:rPr>
        <w:t>)</w:t>
      </w:r>
    </w:p>
    <w:p w14:paraId="234A464A" w14:textId="77777777" w:rsidR="004A1660" w:rsidRPr="00193E28" w:rsidRDefault="004A1660" w:rsidP="00193E28">
      <w:pPr>
        <w:pStyle w:val="ListBullet"/>
      </w:pPr>
      <w:r w:rsidRPr="00193E28">
        <w:t xml:space="preserve">scale insects: </w:t>
      </w:r>
      <w:r w:rsidRPr="00BC78FF">
        <w:rPr>
          <w:rStyle w:val="Emphasis"/>
          <w:i w:val="0"/>
          <w:iCs w:val="0"/>
        </w:rPr>
        <w:t>dictyospermum scale (</w:t>
      </w:r>
      <w:r w:rsidRPr="00BC78FF">
        <w:rPr>
          <w:rStyle w:val="Emphasis"/>
        </w:rPr>
        <w:t>Chrysomphalus dictyospermi</w:t>
      </w:r>
      <w:r w:rsidRPr="00BC78FF">
        <w:rPr>
          <w:rStyle w:val="Emphasis"/>
          <w:i w:val="0"/>
          <w:iCs w:val="0"/>
        </w:rPr>
        <w:t>), mulberry scale (</w:t>
      </w:r>
      <w:r w:rsidRPr="00BC78FF">
        <w:rPr>
          <w:rStyle w:val="Emphasis"/>
        </w:rPr>
        <w:t>Pseudaulacaspis pentagona</w:t>
      </w:r>
      <w:r w:rsidRPr="00BC78FF">
        <w:rPr>
          <w:rStyle w:val="Emphasis"/>
          <w:i w:val="0"/>
          <w:iCs w:val="0"/>
        </w:rPr>
        <w:t>) and West Indian red scale (</w:t>
      </w:r>
      <w:r w:rsidRPr="00BC78FF">
        <w:rPr>
          <w:rStyle w:val="Emphasis"/>
        </w:rPr>
        <w:t>Selenaspidus articulatus</w:t>
      </w:r>
      <w:r w:rsidRPr="00BC78FF">
        <w:rPr>
          <w:rStyle w:val="Emphasis"/>
          <w:i w:val="0"/>
          <w:iCs w:val="0"/>
        </w:rPr>
        <w:t>)</w:t>
      </w:r>
    </w:p>
    <w:p w14:paraId="3400F2E4" w14:textId="1BF0AC35" w:rsidR="00617A34" w:rsidRDefault="00617A34" w:rsidP="00193E28">
      <w:pPr>
        <w:pStyle w:val="ListBullet"/>
      </w:pPr>
      <w:r>
        <w:t xml:space="preserve">spider mite: </w:t>
      </w:r>
      <w:r>
        <w:rPr>
          <w:i/>
          <w:iCs/>
        </w:rPr>
        <w:t>Tetranychus piercei</w:t>
      </w:r>
    </w:p>
    <w:p w14:paraId="73775474" w14:textId="03494691" w:rsidR="004A1660" w:rsidRPr="00193E28" w:rsidRDefault="004A1660" w:rsidP="00193E28">
      <w:pPr>
        <w:pStyle w:val="ListBullet"/>
      </w:pPr>
      <w:r w:rsidRPr="00193E28">
        <w:t xml:space="preserve">thrips: </w:t>
      </w:r>
      <w:r w:rsidRPr="00BC78FF">
        <w:t>melon thrips (</w:t>
      </w:r>
      <w:r w:rsidRPr="00BC78FF">
        <w:rPr>
          <w:i/>
          <w:iCs/>
        </w:rPr>
        <w:t>Thrips palmi</w:t>
      </w:r>
      <w:r w:rsidRPr="00BC78FF">
        <w:t>)</w:t>
      </w:r>
      <w:r w:rsidR="00BC78FF" w:rsidRPr="00BC78FF">
        <w:t xml:space="preserve"> and</w:t>
      </w:r>
      <w:r w:rsidR="00C61570" w:rsidRPr="00BC78FF">
        <w:t xml:space="preserve"> chilli thrips (</w:t>
      </w:r>
      <w:r w:rsidR="00C61570" w:rsidRPr="00BC78FF">
        <w:rPr>
          <w:i/>
          <w:iCs/>
        </w:rPr>
        <w:t>Scirtothrips dorsalis</w:t>
      </w:r>
      <w:r w:rsidR="00C61570" w:rsidRPr="00BC78FF">
        <w:t>)</w:t>
      </w:r>
      <w:r w:rsidR="002335C8">
        <w:t>.</w:t>
      </w:r>
    </w:p>
    <w:p w14:paraId="379E867A" w14:textId="77777777" w:rsidR="00617A34" w:rsidRDefault="00617A34" w:rsidP="00BC78FF">
      <w:r>
        <w:t>Of these 11 pests:</w:t>
      </w:r>
    </w:p>
    <w:p w14:paraId="7981E3D0" w14:textId="204A47FC" w:rsidR="00617A34" w:rsidRDefault="002335C8" w:rsidP="00617A34">
      <w:pPr>
        <w:pStyle w:val="ListBullet"/>
      </w:pPr>
      <w:r>
        <w:t>t</w:t>
      </w:r>
      <w:r w:rsidR="00617A34">
        <w:t>en are quarantine pests, including melon thrips, which was also identified as a regulated article as it is capable of harbouring and spreading emerging orthotospoviruses that are quarantine pests for Australia</w:t>
      </w:r>
    </w:p>
    <w:p w14:paraId="1BA70BED" w14:textId="764A29B4" w:rsidR="005012F3" w:rsidRDefault="002335C8" w:rsidP="005012F3">
      <w:pPr>
        <w:pStyle w:val="ListBullet"/>
      </w:pPr>
      <w:r>
        <w:t>o</w:t>
      </w:r>
      <w:r w:rsidR="009F1516">
        <w:t>ne is a non-quarantine pest (c</w:t>
      </w:r>
      <w:r w:rsidR="003E04F1" w:rsidRPr="00122AE7">
        <w:t>hilli thrips</w:t>
      </w:r>
      <w:r w:rsidR="009F1516">
        <w:t>) but</w:t>
      </w:r>
      <w:r w:rsidR="003E04F1" w:rsidRPr="00122AE7">
        <w:t xml:space="preserve"> is </w:t>
      </w:r>
      <w:r w:rsidR="009F1516">
        <w:t xml:space="preserve">identified </w:t>
      </w:r>
      <w:r w:rsidR="003E04F1" w:rsidRPr="00122AE7">
        <w:t xml:space="preserve">as a regulated article as it is capable of harbouring and spreading </w:t>
      </w:r>
      <w:r w:rsidR="007108B4">
        <w:t xml:space="preserve">quarantine </w:t>
      </w:r>
      <w:r w:rsidR="003E04F1" w:rsidRPr="00122AE7">
        <w:t>orthotospoviruses.</w:t>
      </w:r>
    </w:p>
    <w:bookmarkEnd w:id="21"/>
    <w:p w14:paraId="59B83B12" w14:textId="2366B241" w:rsidR="004A1660" w:rsidRPr="00617A34" w:rsidRDefault="004A1660" w:rsidP="005012F3">
      <w:r w:rsidRPr="00617A34">
        <w:t>The identified pest</w:t>
      </w:r>
      <w:r w:rsidR="00943487" w:rsidRPr="00617A34">
        <w:t xml:space="preserve">s </w:t>
      </w:r>
      <w:r w:rsidRPr="00617A34">
        <w:t>are the same, or of the same pest groups, as those associated with other horticultural commodities that have been analysed previously by the department.</w:t>
      </w:r>
    </w:p>
    <w:p w14:paraId="0BBF044C" w14:textId="1BF79210" w:rsidR="004A1660" w:rsidRPr="00DE2E2B" w:rsidRDefault="004A1660" w:rsidP="004A1660">
      <w:pPr>
        <w:rPr>
          <w:color w:val="000000" w:themeColor="text1"/>
        </w:rPr>
      </w:pPr>
      <w:r w:rsidRPr="00DE2E2B">
        <w:rPr>
          <w:color w:val="000000" w:themeColor="text1"/>
        </w:rPr>
        <w:t xml:space="preserve">The </w:t>
      </w:r>
      <w:r w:rsidRPr="00DE2E2B">
        <w:rPr>
          <w:color w:val="000000" w:themeColor="text1"/>
        </w:rPr>
        <w:fldChar w:fldCharType="begin"/>
      </w:r>
      <w:r w:rsidRPr="00DE2E2B">
        <w:rPr>
          <w:color w:val="000000" w:themeColor="text1"/>
        </w:rPr>
        <w:instrText xml:space="preserve"> REF  proposed_recommended \* Lower  \* MERGEFORMAT </w:instrText>
      </w:r>
      <w:r w:rsidRPr="00DE2E2B">
        <w:rPr>
          <w:color w:val="000000" w:themeColor="text1"/>
        </w:rPr>
        <w:fldChar w:fldCharType="separate"/>
      </w:r>
      <w:r w:rsidR="00AF3493" w:rsidRPr="00DE2E2B">
        <w:rPr>
          <w:color w:val="000000" w:themeColor="text1"/>
        </w:rPr>
        <w:t>proposed</w:t>
      </w:r>
      <w:r w:rsidRPr="00DE2E2B">
        <w:rPr>
          <w:color w:val="000000" w:themeColor="text1"/>
        </w:rPr>
        <w:fldChar w:fldCharType="end"/>
      </w:r>
      <w:r w:rsidRPr="00DE2E2B">
        <w:rPr>
          <w:color w:val="000000" w:themeColor="text1"/>
        </w:rPr>
        <w:t xml:space="preserve"> risk management measures take account of regional differences in pest distribution within Australia. </w:t>
      </w:r>
      <w:r w:rsidR="00DF1F37">
        <w:t>Four</w:t>
      </w:r>
      <w:r w:rsidR="00DF1F37" w:rsidRPr="00DE2E2B">
        <w:t xml:space="preserve"> </w:t>
      </w:r>
      <w:r w:rsidRPr="00DE2E2B">
        <w:t>pests requiring risk management measures,</w:t>
      </w:r>
      <w:r w:rsidRPr="00DE2E2B">
        <w:rPr>
          <w:rStyle w:val="Emphasis"/>
          <w:iCs w:val="0"/>
        </w:rPr>
        <w:t xml:space="preserve"> Planococcus minor</w:t>
      </w:r>
      <w:r w:rsidRPr="00DE2E2B">
        <w:rPr>
          <w:rStyle w:val="Emphasis"/>
          <w:i w:val="0"/>
        </w:rPr>
        <w:t>,</w:t>
      </w:r>
      <w:r w:rsidRPr="00DE2E2B">
        <w:rPr>
          <w:rStyle w:val="Emphasis"/>
          <w:iCs w:val="0"/>
        </w:rPr>
        <w:t xml:space="preserve"> Chrysomphalus dictyospermi</w:t>
      </w:r>
      <w:r w:rsidRPr="00DE2E2B">
        <w:rPr>
          <w:rStyle w:val="Emphasis"/>
          <w:i w:val="0"/>
        </w:rPr>
        <w:t xml:space="preserve">, </w:t>
      </w:r>
      <w:r w:rsidRPr="00DE2E2B">
        <w:rPr>
          <w:rStyle w:val="Emphasis"/>
          <w:iCs w:val="0"/>
        </w:rPr>
        <w:t>Pseudaulacaspis pentagona</w:t>
      </w:r>
      <w:r w:rsidR="00DF1F37">
        <w:rPr>
          <w:rStyle w:val="Emphasis"/>
          <w:i w:val="0"/>
        </w:rPr>
        <w:t xml:space="preserve"> and</w:t>
      </w:r>
      <w:r w:rsidRPr="00DE2E2B">
        <w:rPr>
          <w:rStyle w:val="Emphasis"/>
          <w:i w:val="0"/>
        </w:rPr>
        <w:t xml:space="preserve"> </w:t>
      </w:r>
      <w:r w:rsidRPr="00DE2E2B">
        <w:rPr>
          <w:i/>
          <w:iCs/>
        </w:rPr>
        <w:t>Thrips palmi</w:t>
      </w:r>
      <w:r w:rsidRPr="00DE2E2B">
        <w:rPr>
          <w:rStyle w:val="Emphasis"/>
          <w:i w:val="0"/>
        </w:rPr>
        <w:t>,</w:t>
      </w:r>
      <w:r w:rsidRPr="00DE2E2B">
        <w:t xml:space="preserve"> have been identified as regional quarantine pests for Western Australia, and </w:t>
      </w:r>
      <w:r w:rsidRPr="00DE2E2B">
        <w:rPr>
          <w:i/>
          <w:iCs/>
        </w:rPr>
        <w:t>Thrips</w:t>
      </w:r>
      <w:r w:rsidRPr="00DE2E2B">
        <w:t xml:space="preserve"> </w:t>
      </w:r>
      <w:r w:rsidRPr="00DE2E2B">
        <w:rPr>
          <w:i/>
          <w:iCs/>
        </w:rPr>
        <w:t>palmi</w:t>
      </w:r>
      <w:r w:rsidRPr="00DE2E2B">
        <w:t xml:space="preserve"> has also been identified as a regional quarantine pest for South Australia. These pests are considered regional quarantine pests as interstate quarantine regulations and enforcement are in place to prevent the introduction and distribution of these pests into the respective jurisdictions.</w:t>
      </w:r>
    </w:p>
    <w:p w14:paraId="4378C206" w14:textId="487FFC9F" w:rsidR="004A1660" w:rsidRPr="00DE2E2B" w:rsidRDefault="004A1660" w:rsidP="004A1660">
      <w:pPr>
        <w:spacing w:after="120"/>
        <w:rPr>
          <w:color w:val="000000" w:themeColor="text1"/>
        </w:rPr>
      </w:pPr>
      <w:r w:rsidRPr="00DE2E2B">
        <w:rPr>
          <w:color w:val="000000" w:themeColor="text1"/>
        </w:rPr>
        <w:lastRenderedPageBreak/>
        <w:t xml:space="preserve">In this </w:t>
      </w:r>
      <w:r w:rsidRPr="00DE2E2B">
        <w:rPr>
          <w:color w:val="000000" w:themeColor="text1"/>
        </w:rPr>
        <w:fldChar w:fldCharType="begin"/>
      </w:r>
      <w:r w:rsidRPr="00DE2E2B">
        <w:rPr>
          <w:color w:val="000000" w:themeColor="text1"/>
        </w:rPr>
        <w:instrText xml:space="preserve"> REF draft_final </w:instrText>
      </w:r>
      <w:r>
        <w:rPr>
          <w:color w:val="000000" w:themeColor="text1"/>
        </w:rPr>
        <w:instrText xml:space="preserve"> \* MERGEFORMAT </w:instrText>
      </w:r>
      <w:r w:rsidRPr="00DE2E2B">
        <w:rPr>
          <w:color w:val="000000" w:themeColor="text1"/>
        </w:rPr>
        <w:fldChar w:fldCharType="separate"/>
      </w:r>
      <w:r w:rsidR="00AF3493" w:rsidRPr="00DB7D31">
        <w:t>draft</w:t>
      </w:r>
      <w:r w:rsidRPr="00DE2E2B">
        <w:rPr>
          <w:color w:val="000000" w:themeColor="text1"/>
        </w:rPr>
        <w:fldChar w:fldCharType="end"/>
      </w:r>
      <w:r w:rsidRPr="00DE2E2B">
        <w:rPr>
          <w:color w:val="000000" w:themeColor="text1"/>
        </w:rPr>
        <w:t xml:space="preserve"> report the departmen</w:t>
      </w:r>
      <w:r w:rsidR="003D0F1C">
        <w:rPr>
          <w:color w:val="000000" w:themeColor="text1"/>
        </w:rPr>
        <w:t xml:space="preserve">t proposes </w:t>
      </w:r>
      <w:r w:rsidRPr="00DE2E2B">
        <w:rPr>
          <w:color w:val="000000" w:themeColor="text1"/>
        </w:rPr>
        <w:t>a range of risk management measures, combined with operational systems, to reduce the risks posed by the 1</w:t>
      </w:r>
      <w:r w:rsidR="00DF1F37">
        <w:rPr>
          <w:color w:val="000000" w:themeColor="text1"/>
        </w:rPr>
        <w:t>1</w:t>
      </w:r>
      <w:r w:rsidRPr="00DE2E2B">
        <w:rPr>
          <w:color w:val="000000" w:themeColor="text1"/>
        </w:rPr>
        <w:t xml:space="preserve"> identified </w:t>
      </w:r>
      <w:r w:rsidR="003F5807">
        <w:rPr>
          <w:color w:val="000000" w:themeColor="text1"/>
        </w:rPr>
        <w:t>pests</w:t>
      </w:r>
      <w:r w:rsidRPr="00DE2E2B">
        <w:rPr>
          <w:color w:val="000000" w:themeColor="text1"/>
        </w:rPr>
        <w:t xml:space="preserve"> to achieve the ALOP for Australia. The </w:t>
      </w:r>
      <w:r w:rsidRPr="00DE2E2B">
        <w:rPr>
          <w:color w:val="000000" w:themeColor="text1"/>
        </w:rPr>
        <w:fldChar w:fldCharType="begin"/>
      </w:r>
      <w:r w:rsidRPr="00DE2E2B">
        <w:rPr>
          <w:color w:val="000000" w:themeColor="text1"/>
        </w:rPr>
        <w:instrText xml:space="preserve"> REF  proposed_recommended \* Lower </w:instrText>
      </w:r>
      <w:r>
        <w:rPr>
          <w:color w:val="000000" w:themeColor="text1"/>
        </w:rPr>
        <w:instrText xml:space="preserve"> \* MERGEFORMAT </w:instrText>
      </w:r>
      <w:r w:rsidRPr="00DE2E2B">
        <w:rPr>
          <w:color w:val="000000" w:themeColor="text1"/>
        </w:rPr>
        <w:fldChar w:fldCharType="separate"/>
      </w:r>
      <w:r w:rsidR="00AF3493" w:rsidRPr="00DE2E2B">
        <w:rPr>
          <w:color w:val="000000" w:themeColor="text1"/>
        </w:rPr>
        <w:t>proposed</w:t>
      </w:r>
      <w:r w:rsidRPr="00DE2E2B">
        <w:rPr>
          <w:color w:val="000000" w:themeColor="text1"/>
        </w:rPr>
        <w:fldChar w:fldCharType="end"/>
      </w:r>
      <w:r w:rsidRPr="00DE2E2B">
        <w:rPr>
          <w:color w:val="000000" w:themeColor="text1"/>
        </w:rPr>
        <w:t xml:space="preserve"> measures are:</w:t>
      </w:r>
    </w:p>
    <w:p w14:paraId="0AB834A1" w14:textId="77777777" w:rsidR="004A1660" w:rsidRPr="00DE2E2B" w:rsidRDefault="004A1660" w:rsidP="0097589C">
      <w:pPr>
        <w:pStyle w:val="ListBullet"/>
        <w:numPr>
          <w:ilvl w:val="0"/>
          <w:numId w:val="7"/>
        </w:numPr>
      </w:pPr>
      <w:r w:rsidRPr="00DE2E2B">
        <w:t>for fruit flies:</w:t>
      </w:r>
    </w:p>
    <w:p w14:paraId="57C7ACCC" w14:textId="77777777" w:rsidR="004A1660" w:rsidRPr="00DE2E2B" w:rsidRDefault="004A1660" w:rsidP="0097589C">
      <w:pPr>
        <w:pStyle w:val="ListBullet"/>
        <w:numPr>
          <w:ilvl w:val="0"/>
          <w:numId w:val="14"/>
        </w:numPr>
      </w:pPr>
      <w:r w:rsidRPr="00DE2E2B">
        <w:t xml:space="preserve">pest free areas, pest free places of production or pest free production sites; or </w:t>
      </w:r>
    </w:p>
    <w:p w14:paraId="223D03AD" w14:textId="77777777" w:rsidR="004A1660" w:rsidRPr="00DE2E2B" w:rsidRDefault="004A1660" w:rsidP="0097589C">
      <w:pPr>
        <w:pStyle w:val="ListBullet"/>
        <w:numPr>
          <w:ilvl w:val="0"/>
          <w:numId w:val="14"/>
        </w:numPr>
      </w:pPr>
      <w:r w:rsidRPr="00DE2E2B">
        <w:t>fruit treatment considered to be effective against fruit flies such as irradiation</w:t>
      </w:r>
    </w:p>
    <w:p w14:paraId="19C2B71A" w14:textId="65BCDE96" w:rsidR="004A1660" w:rsidRPr="00DE2E2B" w:rsidRDefault="004A1660" w:rsidP="0097589C">
      <w:pPr>
        <w:pStyle w:val="ListBullet"/>
        <w:numPr>
          <w:ilvl w:val="0"/>
          <w:numId w:val="7"/>
        </w:numPr>
      </w:pPr>
      <w:r w:rsidRPr="00DE2E2B">
        <w:t xml:space="preserve">for mealybugs, scale insects, </w:t>
      </w:r>
      <w:r w:rsidR="005012F3">
        <w:t xml:space="preserve">spider mite and </w:t>
      </w:r>
      <w:r w:rsidRPr="00DE2E2B">
        <w:t>thrips:</w:t>
      </w:r>
    </w:p>
    <w:p w14:paraId="5DF71D36" w14:textId="77777777" w:rsidR="004A1660" w:rsidRPr="00DE2E2B" w:rsidRDefault="004A1660" w:rsidP="0097589C">
      <w:pPr>
        <w:pStyle w:val="ListBullet"/>
        <w:numPr>
          <w:ilvl w:val="0"/>
          <w:numId w:val="14"/>
        </w:numPr>
      </w:pPr>
      <w:r w:rsidRPr="00DE2E2B">
        <w:t>pre-export visual inspection, and if found, remedial action.</w:t>
      </w:r>
    </w:p>
    <w:p w14:paraId="6C28865E" w14:textId="77777777" w:rsidR="004A1660" w:rsidRPr="00DE2E2B" w:rsidRDefault="004A1660" w:rsidP="004A1660">
      <w:pPr>
        <w:rPr>
          <w:color w:val="000000" w:themeColor="text1"/>
        </w:rPr>
      </w:pPr>
      <w:r w:rsidRPr="00DE2E2B">
        <w:rPr>
          <w:color w:val="000000" w:themeColor="text1"/>
        </w:rPr>
        <w:t>This draft report has been published on the department website to allow interested parties to provide comments and submissions within the specified consultation period.</w:t>
      </w:r>
    </w:p>
    <w:p w14:paraId="69B7B79C" w14:textId="77777777" w:rsidR="004A1660" w:rsidRDefault="004A1660" w:rsidP="004A1660">
      <w:pPr>
        <w:spacing w:after="160" w:line="259" w:lineRule="auto"/>
        <w:sectPr w:rsidR="004A1660" w:rsidSect="00265E0D">
          <w:headerReference w:type="default" r:id="rId32"/>
          <w:type w:val="continuous"/>
          <w:pgSz w:w="11906" w:h="16838"/>
          <w:pgMar w:top="1418" w:right="1418" w:bottom="1418" w:left="1418" w:header="567" w:footer="454" w:gutter="0"/>
          <w:pgNumType w:fmt="lowerRoman"/>
          <w:cols w:space="708"/>
          <w:docGrid w:linePitch="360"/>
        </w:sectPr>
      </w:pPr>
    </w:p>
    <w:p w14:paraId="480BD86D" w14:textId="77777777" w:rsidR="004A1660" w:rsidRDefault="004A1660" w:rsidP="004A1660">
      <w:pPr>
        <w:pStyle w:val="Heading2"/>
        <w:numPr>
          <w:ilvl w:val="0"/>
          <w:numId w:val="4"/>
        </w:numPr>
      </w:pPr>
      <w:bookmarkStart w:id="22" w:name="_Toc524598934"/>
      <w:bookmarkStart w:id="23" w:name="_Toc140138535"/>
      <w:r w:rsidRPr="00772548">
        <w:lastRenderedPageBreak/>
        <w:t>Introduction</w:t>
      </w:r>
      <w:bookmarkEnd w:id="22"/>
      <w:bookmarkEnd w:id="23"/>
    </w:p>
    <w:p w14:paraId="097AB800" w14:textId="77777777" w:rsidR="004A1660" w:rsidRPr="005211B8" w:rsidRDefault="004A1660" w:rsidP="004A1660">
      <w:pPr>
        <w:pStyle w:val="Heading3"/>
        <w:numPr>
          <w:ilvl w:val="1"/>
          <w:numId w:val="4"/>
        </w:numPr>
      </w:pPr>
      <w:bookmarkStart w:id="24" w:name="_Toc140138536"/>
      <w:r>
        <w:t>Australia’s biosecurity policy framework</w:t>
      </w:r>
      <w:bookmarkEnd w:id="24"/>
    </w:p>
    <w:p w14:paraId="43F188C7" w14:textId="77777777" w:rsidR="004A1660" w:rsidRPr="00772548" w:rsidRDefault="004A1660" w:rsidP="004A1660">
      <w:r w:rsidRPr="00772548">
        <w:t xml:space="preserve">Australia’s biosecurity policies aim to protect Australia against the risks that may arise from exotic </w:t>
      </w:r>
      <w:r>
        <w:t>pests entering, establishing and</w:t>
      </w:r>
      <w:r w:rsidRPr="00772548">
        <w:t xml:space="preserve"> spreading in Australia, </w:t>
      </w:r>
      <w:r>
        <w:t xml:space="preserve">thereby threatening Australia’s </w:t>
      </w:r>
      <w:r w:rsidRPr="00772548">
        <w:t xml:space="preserve">unique flora and fauna, </w:t>
      </w:r>
      <w:r>
        <w:t>as well as those</w:t>
      </w:r>
      <w:r w:rsidRPr="00772548">
        <w:t xml:space="preserve"> agricultural industries that are relatively free from serious pests.</w:t>
      </w:r>
    </w:p>
    <w:p w14:paraId="24191DA6" w14:textId="77777777" w:rsidR="004A1660" w:rsidRDefault="004A1660" w:rsidP="004A1660">
      <w:r w:rsidRPr="00772548">
        <w:t>The risk analysis process is an important part of Australia’s biosecurity policy development</w:t>
      </w:r>
      <w:r>
        <w:t>. It enables</w:t>
      </w:r>
      <w:r w:rsidRPr="00772548">
        <w:t xml:space="preserve"> the Australian Government to formally consider the level of biosecurity risk that may be associated with proposals to import goods into Australia. If the biosecurity risks do not achieve the appropriate level of protection (ALOP) for Australia, risk management mea</w:t>
      </w:r>
      <w:r>
        <w:t>sures are proposed</w:t>
      </w:r>
      <w:r w:rsidRPr="00772548">
        <w:t xml:space="preserve"> to reduce the risks to an acceptable level</w:t>
      </w:r>
      <w:r>
        <w:t xml:space="preserve">. </w:t>
      </w:r>
      <w:r w:rsidRPr="00772548">
        <w:t>If the risks cannot be reduced to an acceptable level, the goods will not be imported into Australia until suitable measures are identified or developed.</w:t>
      </w:r>
    </w:p>
    <w:p w14:paraId="72933D99" w14:textId="77777777" w:rsidR="004A1660" w:rsidRDefault="004A1660" w:rsidP="004A1660">
      <w:r>
        <w:t xml:space="preserve">Successive Australian governments have maintained a stringent, but not a zero risk, approach to the management of biosecurity risks. This approach is expressed in terms of the ALOP for Australia, which is defined in the </w:t>
      </w:r>
      <w:r w:rsidRPr="00D458DA">
        <w:rPr>
          <w:rStyle w:val="Emphasis"/>
        </w:rPr>
        <w:t>Biosecurity Act 2015</w:t>
      </w:r>
      <w:r>
        <w:t xml:space="preserve"> as providing a high level of protection aimed at reducing risk to a very low level, but not to zero.</w:t>
      </w:r>
    </w:p>
    <w:p w14:paraId="15AEFDB0" w14:textId="77777777" w:rsidR="004A1660" w:rsidRPr="00772548" w:rsidRDefault="004A1660" w:rsidP="004A1660">
      <w:r w:rsidRPr="00772548">
        <w:t xml:space="preserve">Australia’s risk analyses are undertaken by the </w:t>
      </w:r>
      <w:r>
        <w:t>department using</w:t>
      </w:r>
      <w:r w:rsidRPr="00772548">
        <w:t xml:space="preserve"> technical and scientific experts in relevant fields and </w:t>
      </w:r>
      <w:r>
        <w:t>involve</w:t>
      </w:r>
      <w:r w:rsidRPr="00772548">
        <w:t xml:space="preserve"> consultation with stakeholders at var</w:t>
      </w:r>
      <w:r>
        <w:t>ious stages during the process.</w:t>
      </w:r>
    </w:p>
    <w:p w14:paraId="7546FA03" w14:textId="77777777" w:rsidR="004A1660" w:rsidRPr="00E45FB8" w:rsidRDefault="004A1660" w:rsidP="004A1660">
      <w:pPr>
        <w:rPr>
          <w:color w:val="000000" w:themeColor="text1"/>
        </w:rPr>
      </w:pPr>
      <w:r w:rsidRPr="00E45FB8">
        <w:rPr>
          <w:color w:val="000000" w:themeColor="text1"/>
        </w:rPr>
        <w:t>Risk analyses may take the form of a biosecurity import risk analysis (BIRA) or a review of biosecurity import requirements (such as scientific review of existing policy and import conditions, pest-specific assessments, weed risk assessments, biological control agent assessments or scientific advice).</w:t>
      </w:r>
    </w:p>
    <w:p w14:paraId="3EF24452" w14:textId="77777777" w:rsidR="004A1660" w:rsidRPr="00772548" w:rsidRDefault="004A1660" w:rsidP="004A1660">
      <w:r w:rsidRPr="00772548">
        <w:t xml:space="preserve">Further information about Australia’s biosecurity framework is provided in the </w:t>
      </w:r>
      <w:r w:rsidRPr="00772548">
        <w:rPr>
          <w:i/>
          <w:iCs/>
        </w:rPr>
        <w:t>Biosecurity</w:t>
      </w:r>
      <w:r w:rsidRPr="00772548">
        <w:t xml:space="preserve"> </w:t>
      </w:r>
      <w:r w:rsidRPr="00772548">
        <w:rPr>
          <w:i/>
          <w:iCs/>
        </w:rPr>
        <w:t>Import Risk Analysis Guidelines</w:t>
      </w:r>
      <w:r>
        <w:rPr>
          <w:i/>
          <w:iCs/>
        </w:rPr>
        <w:t> </w:t>
      </w:r>
      <w:r w:rsidRPr="00772548">
        <w:rPr>
          <w:i/>
          <w:iCs/>
        </w:rPr>
        <w:t>2016</w:t>
      </w:r>
      <w:r w:rsidRPr="00772548">
        <w:t xml:space="preserve"> located on the</w:t>
      </w:r>
      <w:r>
        <w:t xml:space="preserve"> department</w:t>
      </w:r>
      <w:r w:rsidRPr="00AF0688">
        <w:t xml:space="preserve"> website</w:t>
      </w:r>
      <w:r>
        <w:t xml:space="preserve"> at</w:t>
      </w:r>
      <w:r w:rsidRPr="00772548">
        <w:t xml:space="preserve"> </w:t>
      </w:r>
      <w:hyperlink r:id="rId33" w:history="1">
        <w:r>
          <w:rPr>
            <w:rStyle w:val="Hyperlink"/>
          </w:rPr>
          <w:t>agriculture.gov.au/biosecurity-trade/policy/risk-analysis/guidelines</w:t>
        </w:r>
      </w:hyperlink>
      <w:r w:rsidRPr="00772548">
        <w:t>.</w:t>
      </w:r>
    </w:p>
    <w:p w14:paraId="6F33C1BF" w14:textId="77777777" w:rsidR="004A1660" w:rsidRDefault="004A1660" w:rsidP="004A1660">
      <w:pPr>
        <w:pStyle w:val="Heading3"/>
        <w:numPr>
          <w:ilvl w:val="1"/>
          <w:numId w:val="4"/>
        </w:numPr>
      </w:pPr>
      <w:bookmarkStart w:id="25" w:name="_Toc140138537"/>
      <w:r>
        <w:t>This risk analysis</w:t>
      </w:r>
      <w:bookmarkEnd w:id="25"/>
    </w:p>
    <w:p w14:paraId="2F9CB2ED" w14:textId="77777777" w:rsidR="004A1660" w:rsidRPr="00DB3305" w:rsidRDefault="004A1660" w:rsidP="004A1660">
      <w:pPr>
        <w:pStyle w:val="Heading4"/>
        <w:numPr>
          <w:ilvl w:val="2"/>
          <w:numId w:val="4"/>
        </w:numPr>
        <w:rPr>
          <w:color w:val="auto"/>
        </w:rPr>
      </w:pPr>
      <w:r w:rsidRPr="00DB3305">
        <w:rPr>
          <w:color w:val="auto"/>
        </w:rPr>
        <w:t>Background</w:t>
      </w:r>
    </w:p>
    <w:p w14:paraId="2988EF5D" w14:textId="3C9C9954" w:rsidR="004A1660" w:rsidRDefault="004A1660" w:rsidP="004A1660">
      <w:r>
        <w:t xml:space="preserve">Vietnam’s Plant Protection Department (PPD) within the Ministry of Agriculture and Rural Development (MARD) </w:t>
      </w:r>
      <w:r w:rsidRPr="00772548">
        <w:t>formally requested market access to Australia for</w:t>
      </w:r>
      <w:r>
        <w:t xml:space="preserve"> </w:t>
      </w:r>
      <w:r>
        <w:rPr>
          <w:rStyle w:val="PlaceholderText"/>
          <w:color w:val="63B1E5"/>
        </w:rPr>
        <w:fldChar w:fldCharType="begin"/>
      </w:r>
      <w:r>
        <w:rPr>
          <w:rStyle w:val="PlaceholderText"/>
          <w:color w:val="63B1E5"/>
        </w:rPr>
        <w:instrText xml:space="preserve"> REF  commodity \* Lower  \* MERGEFORMAT </w:instrText>
      </w:r>
      <w:r>
        <w:rPr>
          <w:rStyle w:val="PlaceholderText"/>
          <w:color w:val="63B1E5"/>
        </w:rPr>
        <w:fldChar w:fldCharType="separate"/>
      </w:r>
      <w:r w:rsidR="00AF3493" w:rsidRPr="00AF3493">
        <w:rPr>
          <w:color w:val="000000" w:themeColor="text1"/>
        </w:rPr>
        <w:t>passionfruit</w:t>
      </w:r>
      <w:r>
        <w:rPr>
          <w:rStyle w:val="PlaceholderText"/>
          <w:color w:val="63B1E5"/>
        </w:rPr>
        <w:fldChar w:fldCharType="end"/>
      </w:r>
      <w:r>
        <w:t xml:space="preserve"> f</w:t>
      </w:r>
      <w:r w:rsidRPr="00772548">
        <w:t xml:space="preserve">or human consumption in a submission received in </w:t>
      </w:r>
      <w:r>
        <w:t>June 2016</w:t>
      </w:r>
      <w:r w:rsidRPr="00772548">
        <w:t>. This submission provided information on the pests associated with</w:t>
      </w:r>
      <w:r>
        <w:t xml:space="preserve"> </w:t>
      </w:r>
      <w:r>
        <w:rPr>
          <w:rStyle w:val="PlaceholderText"/>
          <w:color w:val="63B1E5"/>
        </w:rPr>
        <w:fldChar w:fldCharType="begin"/>
      </w:r>
      <w:r>
        <w:rPr>
          <w:rStyle w:val="PlaceholderText"/>
          <w:color w:val="63B1E5"/>
        </w:rPr>
        <w:instrText xml:space="preserve"> REF  commodity \* Lower  \* MERGEFORMAT </w:instrText>
      </w:r>
      <w:r>
        <w:rPr>
          <w:rStyle w:val="PlaceholderText"/>
          <w:color w:val="63B1E5"/>
        </w:rPr>
        <w:fldChar w:fldCharType="separate"/>
      </w:r>
      <w:r w:rsidR="00AF3493">
        <w:t>passionfruit</w:t>
      </w:r>
      <w:r>
        <w:rPr>
          <w:rStyle w:val="PlaceholderText"/>
          <w:color w:val="63B1E5"/>
        </w:rPr>
        <w:fldChar w:fldCharType="end"/>
      </w:r>
      <w:r>
        <w:t xml:space="preserve"> i</w:t>
      </w:r>
      <w:r w:rsidRPr="00772548">
        <w:t>n</w:t>
      </w:r>
      <w:r>
        <w:t xml:space="preserve"> </w:t>
      </w:r>
      <w:fldSimple w:instr=" REF  country  \* MERGEFORMAT ">
        <w:r w:rsidR="00AF3493">
          <w:t>Vietnam</w:t>
        </w:r>
      </w:fldSimple>
      <w:r>
        <w:t xml:space="preserve">, </w:t>
      </w:r>
      <w:r w:rsidRPr="00772548">
        <w:t>i</w:t>
      </w:r>
      <w:r>
        <w:t xml:space="preserve">ncluding the plant parts </w:t>
      </w:r>
      <w:r w:rsidRPr="00772548">
        <w:t>affected. Information was also provided on the standard commercial production practices for</w:t>
      </w:r>
      <w:r>
        <w:t xml:space="preserve"> </w:t>
      </w:r>
      <w:r>
        <w:rPr>
          <w:rStyle w:val="PlaceholderText"/>
          <w:color w:val="63B1E5"/>
        </w:rPr>
        <w:fldChar w:fldCharType="begin"/>
      </w:r>
      <w:r>
        <w:rPr>
          <w:rStyle w:val="PlaceholderText"/>
          <w:color w:val="63B1E5"/>
        </w:rPr>
        <w:instrText xml:space="preserve"> REF  commodity \* Lower  \* MERGEFORMAT </w:instrText>
      </w:r>
      <w:r>
        <w:rPr>
          <w:rStyle w:val="PlaceholderText"/>
          <w:color w:val="63B1E5"/>
        </w:rPr>
        <w:fldChar w:fldCharType="separate"/>
      </w:r>
      <w:r w:rsidR="00AF3493">
        <w:t>passionfruit</w:t>
      </w:r>
      <w:r>
        <w:rPr>
          <w:rStyle w:val="PlaceholderText"/>
          <w:color w:val="63B1E5"/>
        </w:rPr>
        <w:fldChar w:fldCharType="end"/>
      </w:r>
      <w:r>
        <w:t xml:space="preserve"> in</w:t>
      </w:r>
      <w:r>
        <w:rPr>
          <w:color w:val="000000" w:themeColor="text1"/>
        </w:rPr>
        <w:t xml:space="preserve"> </w:t>
      </w:r>
      <w:r>
        <w:rPr>
          <w:color w:val="000000" w:themeColor="text1"/>
        </w:rPr>
        <w:fldChar w:fldCharType="begin"/>
      </w:r>
      <w:r>
        <w:rPr>
          <w:color w:val="000000" w:themeColor="text1"/>
        </w:rPr>
        <w:instrText xml:space="preserve"> REF  country  \* MERGEFORMAT </w:instrText>
      </w:r>
      <w:r>
        <w:rPr>
          <w:color w:val="000000" w:themeColor="text1"/>
        </w:rPr>
        <w:fldChar w:fldCharType="separate"/>
      </w:r>
      <w:r w:rsidR="00AF3493">
        <w:t>Vietnam</w:t>
      </w:r>
      <w:r>
        <w:rPr>
          <w:color w:val="000000" w:themeColor="text1"/>
        </w:rPr>
        <w:fldChar w:fldCharType="end"/>
      </w:r>
      <w:r>
        <w:rPr>
          <w:color w:val="000000" w:themeColor="text1"/>
        </w:rPr>
        <w:t>.</w:t>
      </w:r>
    </w:p>
    <w:p w14:paraId="05537E48" w14:textId="17EA41AE" w:rsidR="004A1660" w:rsidRDefault="004A1660" w:rsidP="004A1660">
      <w:r>
        <w:t xml:space="preserve">On 30 August 2022, the department notified stakeholders of the decision to progress a request for market access for </w:t>
      </w:r>
      <w:fldSimple w:instr=" REF  commodity \* Lower  \* MERGEFORMAT ">
        <w:r w:rsidR="00AF3493">
          <w:t>passionfruit</w:t>
        </w:r>
      </w:fldSimple>
      <w:r>
        <w:t xml:space="preserve"> from </w:t>
      </w:r>
      <w:fldSimple w:instr=" REF  country  \* MERGEFORMAT ">
        <w:r w:rsidR="00AF3493">
          <w:t>Vietnam</w:t>
        </w:r>
      </w:fldSimple>
      <w:r>
        <w:t xml:space="preserve"> as a review of biosecurity import requirements. This analysis is conducted in accordance with </w:t>
      </w:r>
      <w:r w:rsidRPr="00772548">
        <w:t xml:space="preserve">the </w:t>
      </w:r>
      <w:r w:rsidRPr="00772548">
        <w:rPr>
          <w:i/>
        </w:rPr>
        <w:t>Biosecurity Act</w:t>
      </w:r>
      <w:r>
        <w:rPr>
          <w:i/>
        </w:rPr>
        <w:t> </w:t>
      </w:r>
      <w:r w:rsidRPr="00772548">
        <w:rPr>
          <w:i/>
        </w:rPr>
        <w:t>2015</w:t>
      </w:r>
      <w:r w:rsidRPr="00772548">
        <w:t>.</w:t>
      </w:r>
    </w:p>
    <w:p w14:paraId="6F204C2C" w14:textId="6C1FFF25" w:rsidR="004A1660" w:rsidRPr="00772548" w:rsidRDefault="004A1660" w:rsidP="004A1660">
      <w:r w:rsidRPr="00772548">
        <w:lastRenderedPageBreak/>
        <w:t xml:space="preserve">In </w:t>
      </w:r>
      <w:r>
        <w:t>November 2022</w:t>
      </w:r>
      <w:r w:rsidRPr="00772548">
        <w:t xml:space="preserve">, </w:t>
      </w:r>
      <w:r w:rsidRPr="00D54C33">
        <w:t>officers</w:t>
      </w:r>
      <w:r>
        <w:t xml:space="preserve"> from the department visited production </w:t>
      </w:r>
      <w:r w:rsidRPr="003F1101">
        <w:t xml:space="preserve">areas for </w:t>
      </w:r>
      <w:r w:rsidRPr="003F1101">
        <w:fldChar w:fldCharType="begin"/>
      </w:r>
      <w:r w:rsidRPr="003F1101">
        <w:instrText xml:space="preserve"> REF  commodity \* Lower </w:instrText>
      </w:r>
      <w:r>
        <w:instrText xml:space="preserve"> \* MERGEFORMAT </w:instrText>
      </w:r>
      <w:r w:rsidRPr="003F1101">
        <w:fldChar w:fldCharType="separate"/>
      </w:r>
      <w:r w:rsidR="00AF3493">
        <w:t>passionfruit</w:t>
      </w:r>
      <w:r w:rsidRPr="003F1101">
        <w:fldChar w:fldCharType="end"/>
      </w:r>
      <w:r w:rsidRPr="003F1101">
        <w:t xml:space="preserve"> from </w:t>
      </w:r>
      <w:r w:rsidRPr="003F1101">
        <w:fldChar w:fldCharType="begin"/>
      </w:r>
      <w:r w:rsidRPr="003F1101">
        <w:instrText xml:space="preserve"> REF country </w:instrText>
      </w:r>
      <w:r>
        <w:instrText xml:space="preserve"> \* MERGEFORMAT </w:instrText>
      </w:r>
      <w:r w:rsidRPr="003F1101">
        <w:fldChar w:fldCharType="separate"/>
      </w:r>
      <w:r w:rsidR="00AF3493">
        <w:t>Vietnam</w:t>
      </w:r>
      <w:r w:rsidRPr="003F1101">
        <w:fldChar w:fldCharType="end"/>
      </w:r>
      <w:r w:rsidRPr="003F1101">
        <w:t>. The objective</w:t>
      </w:r>
      <w:r>
        <w:rPr>
          <w:color w:val="000000" w:themeColor="text1"/>
        </w:rPr>
        <w:t xml:space="preserve"> </w:t>
      </w:r>
      <w:r w:rsidRPr="00772548">
        <w:t xml:space="preserve">of </w:t>
      </w:r>
      <w:r>
        <w:t>this visit</w:t>
      </w:r>
      <w:r w:rsidRPr="00772548">
        <w:t xml:space="preserve"> was to observe commercial production, pest management and other export</w:t>
      </w:r>
      <w:r>
        <w:t xml:space="preserve"> practices.</w:t>
      </w:r>
    </w:p>
    <w:p w14:paraId="451720C8" w14:textId="77777777" w:rsidR="004A1660" w:rsidRDefault="004A1660" w:rsidP="004A1660">
      <w:pPr>
        <w:pStyle w:val="Heading4"/>
        <w:numPr>
          <w:ilvl w:val="2"/>
          <w:numId w:val="4"/>
        </w:numPr>
      </w:pPr>
      <w:bookmarkStart w:id="26" w:name="_Ref94701666"/>
      <w:r>
        <w:t>Scope</w:t>
      </w:r>
      <w:bookmarkEnd w:id="26"/>
    </w:p>
    <w:p w14:paraId="2351689B" w14:textId="171374F0" w:rsidR="004A1660" w:rsidRPr="00772548" w:rsidRDefault="004A1660" w:rsidP="004A1660">
      <w:r w:rsidRPr="00772548">
        <w:t>The scope of this risk analysis is to consider the biosecurity risk that may be associated with the pathway of</w:t>
      </w:r>
      <w:r>
        <w:t xml:space="preserve"> imported</w:t>
      </w:r>
      <w:r w:rsidRPr="00772548">
        <w:t xml:space="preserve"> </w:t>
      </w:r>
      <w:r>
        <w:rPr>
          <w:rStyle w:val="PlaceholderText"/>
          <w:color w:val="63B1E5"/>
        </w:rPr>
        <w:fldChar w:fldCharType="begin"/>
      </w:r>
      <w:r>
        <w:rPr>
          <w:rStyle w:val="PlaceholderText"/>
          <w:color w:val="63B1E5"/>
        </w:rPr>
        <w:instrText xml:space="preserve"> REF  commodity \* Lower  \* MERGEFORMAT </w:instrText>
      </w:r>
      <w:r>
        <w:rPr>
          <w:rStyle w:val="PlaceholderText"/>
          <w:color w:val="63B1E5"/>
        </w:rPr>
        <w:fldChar w:fldCharType="separate"/>
      </w:r>
      <w:r w:rsidR="00AF3493">
        <w:t>passionfruit</w:t>
      </w:r>
      <w:r>
        <w:rPr>
          <w:rStyle w:val="PlaceholderText"/>
          <w:color w:val="63B1E5"/>
        </w:rPr>
        <w:fldChar w:fldCharType="end"/>
      </w:r>
      <w:r>
        <w:t xml:space="preserve"> (</w:t>
      </w:r>
      <w:r w:rsidRPr="00052378">
        <w:rPr>
          <w:rFonts w:cs="Arial"/>
          <w:i/>
          <w:iCs/>
          <w:color w:val="202124"/>
          <w:shd w:val="clear" w:color="auto" w:fill="FFFFFF"/>
        </w:rPr>
        <w:t>Passiflora edulis</w:t>
      </w:r>
      <w:r>
        <w:t>) from</w:t>
      </w:r>
      <w:r>
        <w:rPr>
          <w:color w:val="000000" w:themeColor="text1"/>
        </w:rPr>
        <w:t xml:space="preserve"> </w:t>
      </w:r>
      <w:r>
        <w:rPr>
          <w:color w:val="000000" w:themeColor="text1"/>
        </w:rPr>
        <w:fldChar w:fldCharType="begin"/>
      </w:r>
      <w:r>
        <w:rPr>
          <w:color w:val="000000" w:themeColor="text1"/>
        </w:rPr>
        <w:instrText xml:space="preserve"> REF  country  \* MERGEFORMAT </w:instrText>
      </w:r>
      <w:r>
        <w:rPr>
          <w:color w:val="000000" w:themeColor="text1"/>
        </w:rPr>
        <w:fldChar w:fldCharType="separate"/>
      </w:r>
      <w:r w:rsidR="00AF3493">
        <w:t>Vietnam</w:t>
      </w:r>
      <w:r>
        <w:rPr>
          <w:color w:val="000000" w:themeColor="text1"/>
        </w:rPr>
        <w:fldChar w:fldCharType="end"/>
      </w:r>
      <w:r>
        <w:rPr>
          <w:color w:val="000000" w:themeColor="text1"/>
        </w:rPr>
        <w:t>, produced using standard commercial production practices as described in Chapter </w:t>
      </w:r>
      <w:r w:rsidR="00A43211">
        <w:rPr>
          <w:color w:val="000000" w:themeColor="text1"/>
        </w:rPr>
        <w:fldChar w:fldCharType="begin"/>
      </w:r>
      <w:r w:rsidR="00A43211">
        <w:rPr>
          <w:color w:val="000000" w:themeColor="text1"/>
        </w:rPr>
        <w:instrText xml:space="preserve"> REF _Ref134617867 \r \h </w:instrText>
      </w:r>
      <w:r w:rsidR="00A43211">
        <w:rPr>
          <w:color w:val="000000" w:themeColor="text1"/>
        </w:rPr>
      </w:r>
      <w:r w:rsidR="00A43211">
        <w:rPr>
          <w:color w:val="000000" w:themeColor="text1"/>
        </w:rPr>
        <w:fldChar w:fldCharType="separate"/>
      </w:r>
      <w:r w:rsidR="00AF3493">
        <w:rPr>
          <w:color w:val="000000" w:themeColor="text1"/>
        </w:rPr>
        <w:t>2</w:t>
      </w:r>
      <w:r w:rsidR="00A43211">
        <w:rPr>
          <w:color w:val="000000" w:themeColor="text1"/>
        </w:rPr>
        <w:fldChar w:fldCharType="end"/>
      </w:r>
      <w:r>
        <w:rPr>
          <w:color w:val="000000" w:themeColor="text1"/>
        </w:rPr>
        <w:t xml:space="preserve">, </w:t>
      </w:r>
      <w:r w:rsidRPr="00772548">
        <w:t>for human consumption in Australia.</w:t>
      </w:r>
    </w:p>
    <w:p w14:paraId="0526D4E2" w14:textId="53890DF8" w:rsidR="004A1660" w:rsidRPr="005B7FE0" w:rsidRDefault="004A1660" w:rsidP="004A1660">
      <w:r w:rsidRPr="00772548">
        <w:t>In this risk analysis,</w:t>
      </w:r>
      <w:r>
        <w:rPr>
          <w:color w:val="000000" w:themeColor="text1"/>
        </w:rPr>
        <w:t xml:space="preserve"> </w:t>
      </w:r>
      <w:r>
        <w:rPr>
          <w:color w:val="000000" w:themeColor="text1"/>
        </w:rPr>
        <w:fldChar w:fldCharType="begin"/>
      </w:r>
      <w:r>
        <w:rPr>
          <w:color w:val="000000" w:themeColor="text1"/>
        </w:rPr>
        <w:instrText xml:space="preserve"> REF  commodity \* Lower  \* MERGEFORMAT </w:instrText>
      </w:r>
      <w:r>
        <w:rPr>
          <w:color w:val="000000" w:themeColor="text1"/>
        </w:rPr>
        <w:fldChar w:fldCharType="separate"/>
      </w:r>
      <w:r w:rsidR="00AF3493">
        <w:t>passionfruit</w:t>
      </w:r>
      <w:r>
        <w:rPr>
          <w:color w:val="000000" w:themeColor="text1"/>
        </w:rPr>
        <w:fldChar w:fldCharType="end"/>
      </w:r>
      <w:r w:rsidRPr="00772548">
        <w:t xml:space="preserve"> </w:t>
      </w:r>
      <w:r>
        <w:t>a</w:t>
      </w:r>
      <w:r w:rsidRPr="00772548">
        <w:t>re defined as</w:t>
      </w:r>
      <w:r>
        <w:t xml:space="preserve"> the entire fruit with the skin, flesh, seeds, and potentially a small portion of the peduncle (</w:t>
      </w:r>
      <w:r>
        <w:fldChar w:fldCharType="begin"/>
      </w:r>
      <w:r>
        <w:instrText xml:space="preserve"> REF _Ref90361592 \h </w:instrText>
      </w:r>
      <w:r>
        <w:fldChar w:fldCharType="separate"/>
      </w:r>
      <w:r w:rsidR="00AF3493">
        <w:t xml:space="preserve">Figure </w:t>
      </w:r>
      <w:r w:rsidR="00AF3493">
        <w:rPr>
          <w:noProof/>
        </w:rPr>
        <w:t>1</w:t>
      </w:r>
      <w:r w:rsidR="00AF3493">
        <w:t>.</w:t>
      </w:r>
      <w:r w:rsidR="00AF3493">
        <w:rPr>
          <w:noProof/>
        </w:rPr>
        <w:t>1</w:t>
      </w:r>
      <w:r>
        <w:fldChar w:fldCharType="end"/>
      </w:r>
      <w:r>
        <w:t xml:space="preserve">). </w:t>
      </w:r>
      <w:r w:rsidRPr="00772548">
        <w:t>This risk analysis covers</w:t>
      </w:r>
      <w:r>
        <w:t xml:space="preserve"> all cultivars of commercially produced passionfruit from all production regions in</w:t>
      </w:r>
      <w:r>
        <w:rPr>
          <w:color w:val="000000" w:themeColor="text1"/>
        </w:rPr>
        <w:t xml:space="preserve"> </w:t>
      </w:r>
      <w:r w:rsidRPr="005B7FE0">
        <w:rPr>
          <w:color w:val="000000" w:themeColor="text1"/>
        </w:rPr>
        <w:fldChar w:fldCharType="begin"/>
      </w:r>
      <w:r w:rsidRPr="005B7FE0">
        <w:rPr>
          <w:color w:val="000000" w:themeColor="text1"/>
        </w:rPr>
        <w:instrText xml:space="preserve"> REF  country  \* MERGEFORMAT </w:instrText>
      </w:r>
      <w:r w:rsidRPr="005B7FE0">
        <w:rPr>
          <w:color w:val="000000" w:themeColor="text1"/>
        </w:rPr>
        <w:fldChar w:fldCharType="separate"/>
      </w:r>
      <w:r w:rsidR="00AF3493">
        <w:t>Vietnam</w:t>
      </w:r>
      <w:r w:rsidRPr="005B7FE0">
        <w:rPr>
          <w:color w:val="000000" w:themeColor="text1"/>
        </w:rPr>
        <w:fldChar w:fldCharType="end"/>
      </w:r>
      <w:r w:rsidRPr="005B7FE0">
        <w:rPr>
          <w:color w:val="000000" w:themeColor="text1"/>
        </w:rPr>
        <w:t>.</w:t>
      </w:r>
    </w:p>
    <w:p w14:paraId="3DC19C06" w14:textId="68AFC06F" w:rsidR="004A1660" w:rsidRDefault="004A1660" w:rsidP="004A1660">
      <w:pPr>
        <w:pStyle w:val="Caption"/>
      </w:pPr>
      <w:bookmarkStart w:id="27" w:name="_Ref90361592"/>
      <w:bookmarkStart w:id="28" w:name="_Ref90361571"/>
      <w:bookmarkStart w:id="29" w:name="_Toc140138567"/>
      <w:r>
        <w:t xml:space="preserve">Figure </w:t>
      </w:r>
      <w:r w:rsidR="00AF3493">
        <w:fldChar w:fldCharType="begin"/>
      </w:r>
      <w:r w:rsidR="00AF3493">
        <w:instrText xml:space="preserve"> STYLEREF 2 \s </w:instrText>
      </w:r>
      <w:r w:rsidR="00AF3493">
        <w:fldChar w:fldCharType="separate"/>
      </w:r>
      <w:r w:rsidR="00AF3493">
        <w:rPr>
          <w:noProof/>
        </w:rPr>
        <w:t>1</w:t>
      </w:r>
      <w:r w:rsidR="00AF3493">
        <w:rPr>
          <w:noProof/>
        </w:rPr>
        <w:fldChar w:fldCharType="end"/>
      </w:r>
      <w:r>
        <w:t>.</w:t>
      </w:r>
      <w:r w:rsidR="00AF3493">
        <w:fldChar w:fldCharType="begin"/>
      </w:r>
      <w:r w:rsidR="00AF3493">
        <w:instrText xml:space="preserve"> SEQ Figure \* ARABIC \s 2 </w:instrText>
      </w:r>
      <w:r w:rsidR="00AF3493">
        <w:fldChar w:fldCharType="separate"/>
      </w:r>
      <w:r w:rsidR="00AF3493">
        <w:rPr>
          <w:noProof/>
        </w:rPr>
        <w:t>1</w:t>
      </w:r>
      <w:r w:rsidR="00AF3493">
        <w:rPr>
          <w:noProof/>
        </w:rPr>
        <w:fldChar w:fldCharType="end"/>
      </w:r>
      <w:bookmarkEnd w:id="27"/>
      <w:r>
        <w:t xml:space="preserve"> Diagram of passionfruit morphology</w:t>
      </w:r>
      <w:bookmarkEnd w:id="28"/>
      <w:bookmarkEnd w:id="29"/>
    </w:p>
    <w:p w14:paraId="478B5551" w14:textId="188F04C3" w:rsidR="004A1660" w:rsidRPr="00D4531F" w:rsidRDefault="009760A3" w:rsidP="004A1660">
      <w:r>
        <w:rPr>
          <w:noProof/>
        </w:rPr>
        <w:drawing>
          <wp:inline distT="0" distB="0" distL="0" distR="0" wp14:anchorId="41B67466" wp14:editId="0B9B8C34">
            <wp:extent cx="5759450" cy="2333625"/>
            <wp:effectExtent l="0" t="0" r="0" b="9525"/>
            <wp:docPr id="21" name="Picture 21" descr="Pictures of:&#10;a. an entire, mature, ripe passionfruit indicating the epicarp (skin) and the peduncle of the external surface of the fruit; and &#10;b. a cross-section of the mature, ripe fruit indicating the internal mesocarp, endocarp, aril (flesh) and s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ctures of:&#10;a. an entire, mature, ripe passionfruit indicating the epicarp (skin) and the peduncle of the external surface of the fruit; and &#10;b. a cross-section of the mature, ripe fruit indicating the internal mesocarp, endocarp, aril (flesh) and seed."/>
                    <pic:cNvPicPr/>
                  </pic:nvPicPr>
                  <pic:blipFill rotWithShape="1">
                    <a:blip r:embed="rId34" cstate="print">
                      <a:extLst>
                        <a:ext uri="{28A0092B-C50C-407E-A947-70E740481C1C}">
                          <a14:useLocalDpi xmlns:a14="http://schemas.microsoft.com/office/drawing/2010/main" val="0"/>
                        </a:ext>
                      </a:extLst>
                    </a:blip>
                    <a:srcRect b="10103"/>
                    <a:stretch/>
                  </pic:blipFill>
                  <pic:spPr bwMode="auto">
                    <a:xfrm>
                      <a:off x="0" y="0"/>
                      <a:ext cx="5759450" cy="2333625"/>
                    </a:xfrm>
                    <a:prstGeom prst="rect">
                      <a:avLst/>
                    </a:prstGeom>
                    <a:ln>
                      <a:noFill/>
                    </a:ln>
                    <a:extLst>
                      <a:ext uri="{53640926-AAD7-44D8-BBD7-CCE9431645EC}">
                        <a14:shadowObscured xmlns:a14="http://schemas.microsoft.com/office/drawing/2010/main"/>
                      </a:ext>
                    </a:extLst>
                  </pic:spPr>
                </pic:pic>
              </a:graphicData>
            </a:graphic>
          </wp:inline>
        </w:drawing>
      </w:r>
    </w:p>
    <w:p w14:paraId="4754D4AD" w14:textId="1532BF03" w:rsidR="004A1660" w:rsidRDefault="009760A3" w:rsidP="004A1660">
      <w:pPr>
        <w:pStyle w:val="FigureTableNoteSource"/>
      </w:pPr>
      <w:r>
        <w:rPr>
          <w:b/>
          <w:bCs/>
        </w:rPr>
        <w:t>a</w:t>
      </w:r>
      <w:r w:rsidR="004A1660">
        <w:rPr>
          <w:b/>
          <w:bCs/>
        </w:rPr>
        <w:t>.</w:t>
      </w:r>
      <w:r w:rsidR="004A1660">
        <w:t xml:space="preserve"> External morphology of the mature passionfruit</w:t>
      </w:r>
      <w:r w:rsidR="002D0AAD">
        <w:t>.</w:t>
      </w:r>
      <w:r w:rsidR="004A1660">
        <w:t xml:space="preserve"> </w:t>
      </w:r>
      <w:r>
        <w:rPr>
          <w:b/>
          <w:bCs/>
        </w:rPr>
        <w:t>b</w:t>
      </w:r>
      <w:r w:rsidR="004A1660">
        <w:rPr>
          <w:b/>
          <w:bCs/>
        </w:rPr>
        <w:t>.</w:t>
      </w:r>
      <w:r w:rsidR="004A1660">
        <w:t xml:space="preserve"> Internal morphology of the mature passionfruit.</w:t>
      </w:r>
    </w:p>
    <w:p w14:paraId="1C6FB8EE" w14:textId="77777777" w:rsidR="004A1660" w:rsidRPr="00772548" w:rsidRDefault="004A1660" w:rsidP="004A1660">
      <w:pPr>
        <w:pStyle w:val="Heading4"/>
        <w:numPr>
          <w:ilvl w:val="2"/>
          <w:numId w:val="4"/>
        </w:numPr>
      </w:pPr>
      <w:r w:rsidRPr="00772548">
        <w:t>Existing policy</w:t>
      </w:r>
      <w:r>
        <w:t xml:space="preserve"> </w:t>
      </w:r>
    </w:p>
    <w:p w14:paraId="05165243" w14:textId="77777777" w:rsidR="004A1660" w:rsidRDefault="004A1660" w:rsidP="004A1660">
      <w:pPr>
        <w:pStyle w:val="Heading5"/>
      </w:pPr>
      <w:r w:rsidRPr="00772548">
        <w:t>International policy</w:t>
      </w:r>
    </w:p>
    <w:p w14:paraId="445E98F9" w14:textId="5852AECF" w:rsidR="004A1660" w:rsidRPr="004C291C" w:rsidRDefault="004A1660" w:rsidP="004A1660">
      <w:r w:rsidRPr="004C291C">
        <w:t xml:space="preserve">Import policy exists for </w:t>
      </w:r>
      <w:r>
        <w:t xml:space="preserve">fresh </w:t>
      </w:r>
      <w:r w:rsidRPr="004C291C">
        <w:t xml:space="preserve">passionfruit from New Zealand. Australia has import policies for the following horticultural commodities from Vietnam: longan </w:t>
      </w:r>
      <w:r w:rsidR="00F375F8">
        <w:fldChar w:fldCharType="begin"/>
      </w:r>
      <w:r w:rsidR="00F375F8">
        <w:instrText xml:space="preserve"> ADDIN EN.CITE &lt;EndNote&gt;&lt;Cite&gt;&lt;Author&gt;DAWR&lt;/Author&gt;&lt;Year&gt;2019&lt;/Year&gt;&lt;RecNum&gt;36482&lt;/RecNum&gt;&lt;DisplayText&gt;(DAWR 2019b)&lt;/DisplayText&gt;&lt;record&gt;&lt;rec-number&gt;36482&lt;/rec-number&gt;&lt;foreign-keys&gt;&lt;key app="EN" db-id="pxwxw0er9zv2fxezxdk5tt5utz5p5vtrwdv0" timestamp="1570478691"&gt;36482&lt;/key&gt;&lt;/foreign-keys&gt;&lt;ref-type name="Reports"&gt;27&lt;/ref-type&gt;&lt;contributors&gt;&lt;authors&gt;&lt;author&gt;DAWR,&lt;/author&gt;&lt;/authors&gt;&lt;/contributors&gt;&lt;titles&gt;&lt;title&gt;Final report for the review of biosecurity import requirements for fresh longan fruit from Vietnam&lt;/title&gt;&lt;/titles&gt;&lt;pages&gt;113&lt;/pages&gt;&lt;keywords&gt;&lt;keyword&gt;Longans&lt;/keyword&gt;&lt;keyword&gt;Risk assessment&lt;/keyword&gt;&lt;keyword&gt;Import risk analysis&lt;/keyword&gt;&lt;keyword&gt;Vietnam&lt;/keyword&gt;&lt;/keywords&gt;&lt;dates&gt;&lt;year&gt;2019&lt;/year&gt;&lt;/dates&gt;&lt;pub-location&gt;Canberra, Australia&lt;/pub-location&gt;&lt;publisher&gt;Australian Government Department of Agriculture and Water Resources&lt;/publisher&gt;&lt;urls&gt;&lt;related-urls&gt;&lt;url&gt;https://www.agriculture.gov.au/biosecurity-trade/policy/risk-analysis/plant/longans-from-vietnam&lt;/url&gt;&lt;/related-urls&gt;&lt;pdf-urls&gt;&lt;url&gt;file://J:\E Library\Plant Catalogue\D\DAWR 2019 EN36482.pdf&lt;/url&gt;&lt;/pdf-urls&gt;&lt;/urls&gt;&lt;custom1&gt;Longan from Vietnam_RG&lt;/custom1&gt;&lt;/record&gt;&lt;/Cite&gt;&lt;/EndNote&gt;</w:instrText>
      </w:r>
      <w:r w:rsidR="00F375F8">
        <w:fldChar w:fldCharType="separate"/>
      </w:r>
      <w:r w:rsidR="00F375F8">
        <w:rPr>
          <w:noProof/>
        </w:rPr>
        <w:t>(DAWR 2019b)</w:t>
      </w:r>
      <w:r w:rsidR="00F375F8">
        <w:fldChar w:fldCharType="end"/>
      </w:r>
      <w:r w:rsidRPr="004C291C">
        <w:t xml:space="preserve">, dragon fruit </w:t>
      </w:r>
      <w:r w:rsidR="00F375F8">
        <w:fldChar w:fldCharType="begin"/>
      </w:r>
      <w:r w:rsidR="00F375F8">
        <w:instrText xml:space="preserve"> ADDIN EN.CITE &lt;EndNote&gt;&lt;Cite&gt;&lt;Author&gt;DAWR&lt;/Author&gt;&lt;Year&gt;2017&lt;/Year&gt;&lt;RecNum&gt;25784&lt;/RecNum&gt;&lt;DisplayText&gt;(DAWR 2017c)&lt;/DisplayText&gt;&lt;record&gt;&lt;rec-number&gt;25784&lt;/rec-number&gt;&lt;foreign-keys&gt;&lt;key app="EN" db-id="pxwxw0er9zv2fxezxdk5tt5utz5p5vtrwdv0" timestamp="1484600394"&gt;25784&lt;/key&gt;&lt;/foreign-keys&gt;&lt;ref-type name="Reports"&gt;27&lt;/ref-type&gt;&lt;contributors&gt;&lt;authors&gt;&lt;author&gt;DAWR,&lt;/author&gt;&lt;/authors&gt;&lt;/contributors&gt;&lt;titles&gt;&lt;title&gt;Final report for the review of biosecurity import requirements for fresh dragon fruit from Vietnam&lt;/title&gt;&lt;/titles&gt;&lt;pages&gt;1-78&lt;/pages&gt;&lt;keywords&gt;&lt;keyword&gt;Risk assessment&lt;/keyword&gt;&lt;keyword&gt;Non-regulated analysis of existing policy&lt;/keyword&gt;&lt;keyword&gt;Pest risk analysis&lt;/keyword&gt;&lt;/keywords&gt;&lt;dates&gt;&lt;year&gt;2017&lt;/year&gt;&lt;/dates&gt;&lt;pub-location&gt;Canberra, Australia&lt;/pub-location&gt;&lt;publisher&gt;Department of Agriculture and Water Resources&lt;/publisher&gt;&lt;urls&gt;&lt;related-urls&gt;&lt;url&gt;https://www.agriculture.gov.au/biosecurity-trade/policy/risk-analysis/plant/dragon-fruit-from-vietnam/final-report&lt;/url&gt;&lt;/related-urls&gt;&lt;pdf-urls&gt;&lt;url&gt;file://J:\E Library\Plant Catalogue\D\DAWR 2017 EN25784.pdf&lt;/url&gt;&lt;/pdf-urls&gt;&lt;/urls&gt;&lt;custom1&gt;Dragon fruit from Vietnam_RG&lt;/custom1&gt;&lt;/record&gt;&lt;/Cite&gt;&lt;/EndNote&gt;</w:instrText>
      </w:r>
      <w:r w:rsidR="00F375F8">
        <w:fldChar w:fldCharType="separate"/>
      </w:r>
      <w:r w:rsidR="00F375F8">
        <w:rPr>
          <w:noProof/>
        </w:rPr>
        <w:t>(DAWR 2017c)</w:t>
      </w:r>
      <w:r w:rsidR="00F375F8">
        <w:fldChar w:fldCharType="end"/>
      </w:r>
      <w:r w:rsidRPr="004C291C">
        <w:t xml:space="preserve">, lychees </w:t>
      </w:r>
      <w:r w:rsidR="00F375F8">
        <w:fldChar w:fldCharType="begin"/>
      </w:r>
      <w:r w:rsidR="00F375F8">
        <w:instrText xml:space="preserve"> ADDIN EN.CITE &lt;EndNote&gt;&lt;Cite&gt;&lt;Author&gt;DAFF&lt;/Author&gt;&lt;Year&gt;2013&lt;/Year&gt;&lt;RecNum&gt;19780&lt;/RecNum&gt;&lt;DisplayText&gt;(DAFF 2013)&lt;/DisplayText&gt;&lt;record&gt;&lt;rec-number&gt;19780&lt;/rec-number&gt;&lt;foreign-keys&gt;&lt;key app="EN" db-id="pxwxw0er9zv2fxezxdk5tt5utz5p5vtrwdv0" timestamp="1451972812"&gt;19780&lt;/key&gt;&lt;/foreign-keys&gt;&lt;ref-type name="Reports"&gt;27&lt;/ref-type&gt;&lt;contributors&gt;&lt;authors&gt;&lt;author&gt;DAFF,&lt;/author&gt;&lt;/authors&gt;&lt;/contributors&gt;&lt;titles&gt;&lt;title&gt;Final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s://www.agriculture.gov.au/biosecurity-trade/policy/risk-analysis/memos/2013/ba2013-07-final-lychees-taiwan-vietnam&lt;/url&gt;&lt;/related-urls&gt;&lt;pdf-urls&gt;&lt;url&gt;file://J:\E Library\Plant Catalogue\D\DAFF 2013 ID84134.pdf&lt;/url&gt;&lt;/pdf-urls&gt;&lt;/urls&gt;&lt;custom1&gt;Mealybug group policy tkq&lt;/custom1&gt;&lt;/record&gt;&lt;/Cite&gt;&lt;/EndNote&gt;</w:instrText>
      </w:r>
      <w:r w:rsidR="00F375F8">
        <w:fldChar w:fldCharType="separate"/>
      </w:r>
      <w:r w:rsidR="00F375F8">
        <w:rPr>
          <w:noProof/>
        </w:rPr>
        <w:t>(DAFF 2013)</w:t>
      </w:r>
      <w:r w:rsidR="00F375F8">
        <w:fldChar w:fldCharType="end"/>
      </w:r>
      <w:r w:rsidRPr="004C291C">
        <w:t xml:space="preserve"> and mangoes </w:t>
      </w:r>
      <w:r w:rsidR="00F375F8">
        <w:fldChar w:fldCharType="begin"/>
      </w:r>
      <w:r w:rsidR="00F375F8">
        <w:instrText xml:space="preserve"> ADDIN EN.CITE &lt;EndNote&gt;&lt;Cite&gt;&lt;Author&gt;DAWR&lt;/Author&gt;&lt;Year&gt;2015&lt;/Year&gt;&lt;RecNum&gt;24370&lt;/RecNum&gt;&lt;DisplayText&gt;(DAWR 2015)&lt;/DisplayText&gt;&lt;record&gt;&lt;rec-number&gt;24370&lt;/rec-number&gt;&lt;foreign-keys&gt;&lt;key app="EN" db-id="pxwxw0er9zv2fxezxdk5tt5utz5p5vtrwdv0" timestamp="1467694873"&gt;24370&lt;/key&gt;&lt;/foreign-keys&gt;&lt;ref-type name="Reports"&gt;27&lt;/ref-type&gt;&lt;contributors&gt;&lt;authors&gt;&lt;author&gt;DAWR,&lt;/author&gt;&lt;/authors&gt;&lt;/contributors&gt;&lt;titles&gt;&lt;title&gt;Final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Resources&lt;/publisher&gt;&lt;urls&gt;&lt;related-urls&gt;&lt;url&gt;https://www.agriculture.gov.au/biosecurity-trade/policy/risk-analysis/plant/mango-indonesia-thailand-vietnam&lt;/url&gt;&lt;/related-urls&gt;&lt;pdf-urls&gt;&lt;url&gt;file://J:\E Library\Plant Catalogue\D\DAWR 2015 EN24370.pdf&lt;/url&gt;&lt;/pdf-urls&gt;&lt;/urls&gt;&lt;custom1&gt;MENA fresh dates SC&lt;/custom1&gt;&lt;custom2&gt;3.6 mb&lt;/custom2&gt;&lt;custom3&gt;pdf&lt;/custom3&gt;&lt;/record&gt;&lt;/Cite&gt;&lt;/EndNote&gt;</w:instrText>
      </w:r>
      <w:r w:rsidR="00F375F8">
        <w:fldChar w:fldCharType="separate"/>
      </w:r>
      <w:r w:rsidR="00F375F8">
        <w:rPr>
          <w:noProof/>
        </w:rPr>
        <w:t>(DAWR 2015)</w:t>
      </w:r>
      <w:r w:rsidR="00F375F8">
        <w:fldChar w:fldCharType="end"/>
      </w:r>
      <w:r w:rsidRPr="004C291C">
        <w:t>.</w:t>
      </w:r>
    </w:p>
    <w:p w14:paraId="7C1F70FB" w14:textId="77777777" w:rsidR="004A1660" w:rsidRPr="004C291C" w:rsidRDefault="004A1660" w:rsidP="004A1660">
      <w:r w:rsidRPr="004C291C">
        <w:t xml:space="preserve">The biosecurity import conditions for these commodity pathways can be found in the Biosecurity Import Conditions (BICON) system on the department website at </w:t>
      </w:r>
      <w:hyperlink r:id="rId35" w:history="1">
        <w:r w:rsidRPr="004C291C">
          <w:rPr>
            <w:rStyle w:val="Hyperlink"/>
          </w:rPr>
          <w:t>bicon.agriculture.gov.au/BiconWeb4.0</w:t>
        </w:r>
      </w:hyperlink>
      <w:r w:rsidRPr="004C291C">
        <w:t>.</w:t>
      </w:r>
    </w:p>
    <w:p w14:paraId="5D3E35EF" w14:textId="3ED6624E" w:rsidR="004A1660" w:rsidRPr="004C291C" w:rsidRDefault="004A1660" w:rsidP="004A1660">
      <w:r w:rsidRPr="004C291C">
        <w:t xml:space="preserve">A preliminary assessment has identified that the potential pests of biosecurity concern for passionfruit from Vietnam are the same, or of the same pest groups, as those associated with </w:t>
      </w:r>
      <w:r w:rsidR="00282454">
        <w:t>these</w:t>
      </w:r>
      <w:r w:rsidR="007A4F44">
        <w:t xml:space="preserve"> and other</w:t>
      </w:r>
      <w:r w:rsidR="00282454" w:rsidRPr="004C291C">
        <w:t xml:space="preserve"> </w:t>
      </w:r>
      <w:r w:rsidRPr="004C291C">
        <w:t>horticultural commodities that have been assessed previously by the department, and for which risk management measures are established.</w:t>
      </w:r>
    </w:p>
    <w:p w14:paraId="36A7E944" w14:textId="61BCAE55" w:rsidR="004A1660" w:rsidRPr="004C291C" w:rsidRDefault="004A1660" w:rsidP="004A1660">
      <w:r w:rsidRPr="004C291C">
        <w:t xml:space="preserve">The department has reviewed all the pests and pest groups previously identified in existing policies and, where relevant, the information in those assessments has been considered in this risk analysis. The department has also reviewed the latest scientific literature and other </w:t>
      </w:r>
      <w:r w:rsidRPr="004C291C">
        <w:lastRenderedPageBreak/>
        <w:t>information</w:t>
      </w:r>
      <w:r w:rsidR="00EE5CBB">
        <w:t xml:space="preserve"> and, where relevant, the department has included this </w:t>
      </w:r>
      <w:r w:rsidR="008463A1">
        <w:t xml:space="preserve">new </w:t>
      </w:r>
      <w:r w:rsidR="00EE5CBB">
        <w:t>information in this risk analysis.</w:t>
      </w:r>
    </w:p>
    <w:p w14:paraId="62ACAE91" w14:textId="1E565B67" w:rsidR="004A1660" w:rsidRPr="004C291C" w:rsidRDefault="004A1660" w:rsidP="004A1660">
      <w:r w:rsidRPr="004C291C">
        <w:t xml:space="preserve">The biosecurity risk posed by thrips and the orthotospoviruses they transmit was previously assessed for all countries in the </w:t>
      </w:r>
      <w:r w:rsidRPr="004C291C">
        <w:rPr>
          <w:i/>
          <w:iCs/>
        </w:rPr>
        <w:t>Final group pest risk analysis for thrips and orthotospoviruses on fresh fruit, vegetable, cut-flower and foliage imports</w:t>
      </w:r>
      <w:r w:rsidRPr="004C291C">
        <w:t xml:space="preserve"> (thrips Group PRA) </w:t>
      </w:r>
      <w:r w:rsidR="00F375F8">
        <w:fldChar w:fldCharType="begin"/>
      </w:r>
      <w:r w:rsidR="00F375F8">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F375F8">
        <w:fldChar w:fldCharType="separate"/>
      </w:r>
      <w:r w:rsidR="00F375F8">
        <w:rPr>
          <w:noProof/>
        </w:rPr>
        <w:t>(DAWR 2017a)</w:t>
      </w:r>
      <w:r w:rsidR="00F375F8">
        <w:fldChar w:fldCharType="end"/>
      </w:r>
      <w:r w:rsidRPr="004C291C">
        <w:t>.</w:t>
      </w:r>
    </w:p>
    <w:p w14:paraId="15B1DADA" w14:textId="7146CE20" w:rsidR="004A1660" w:rsidRPr="004C291C" w:rsidRDefault="004A1660" w:rsidP="004A1660">
      <w:r w:rsidRPr="004C291C">
        <w:t xml:space="preserve">The biosecurity risk posed by mealybugs and the viruses they transmit was previously assessed for all countries in the </w:t>
      </w:r>
      <w:r w:rsidRPr="004C291C">
        <w:rPr>
          <w:i/>
          <w:iCs/>
        </w:rPr>
        <w:t>Final group pest risk analysis for mealybugs and the viruses they transmit on fresh fruit, vegetable, cut-flower and foliage imports</w:t>
      </w:r>
      <w:r w:rsidRPr="004C291C">
        <w:t xml:space="preserve"> (mealybugs Group PRA) </w:t>
      </w:r>
      <w:r w:rsidR="00F375F8">
        <w:fldChar w:fldCharType="begin"/>
      </w:r>
      <w:r w:rsidR="00F375F8">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F375F8">
        <w:fldChar w:fldCharType="separate"/>
      </w:r>
      <w:r w:rsidR="00F375F8">
        <w:rPr>
          <w:noProof/>
        </w:rPr>
        <w:t>(DAWR 2019a)</w:t>
      </w:r>
      <w:r w:rsidR="00F375F8">
        <w:fldChar w:fldCharType="end"/>
      </w:r>
      <w:r w:rsidRPr="004C291C">
        <w:t>.</w:t>
      </w:r>
    </w:p>
    <w:p w14:paraId="63259F6E" w14:textId="12A343A4" w:rsidR="004A1660" w:rsidRPr="004C291C" w:rsidRDefault="004A1660" w:rsidP="004A1660">
      <w:r w:rsidRPr="004C291C">
        <w:t xml:space="preserve">The biosecurity risk posed by soft and hard scale insects was previously assessed for all countries in the </w:t>
      </w:r>
      <w:r w:rsidRPr="004C291C">
        <w:rPr>
          <w:i/>
          <w:iCs/>
        </w:rPr>
        <w:t>Final group pest risk analysis for soft and hard scale insects on fresh fruit, vegetable, cut-flower and foliage imports</w:t>
      </w:r>
      <w:r w:rsidRPr="004C291C">
        <w:t xml:space="preserve"> (scales Group PRA) </w:t>
      </w:r>
      <w:r w:rsidR="00F375F8">
        <w:fldChar w:fldCharType="begin"/>
      </w:r>
      <w:r w:rsidR="00F375F8">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F375F8">
        <w:fldChar w:fldCharType="separate"/>
      </w:r>
      <w:r w:rsidR="00F375F8">
        <w:rPr>
          <w:noProof/>
        </w:rPr>
        <w:t>(DAWE 2021)</w:t>
      </w:r>
      <w:r w:rsidR="00F375F8">
        <w:fldChar w:fldCharType="end"/>
      </w:r>
      <w:r w:rsidRPr="004C291C">
        <w:t>.</w:t>
      </w:r>
    </w:p>
    <w:p w14:paraId="35622EAE" w14:textId="55E3F806" w:rsidR="004A1660" w:rsidRPr="004C291C" w:rsidRDefault="004A1660" w:rsidP="008D071C">
      <w:r w:rsidRPr="004C291C">
        <w:t xml:space="preserve">These Group policies are applicable </w:t>
      </w:r>
      <w:r w:rsidR="005D6B95">
        <w:t>for the</w:t>
      </w:r>
      <w:r w:rsidRPr="004C291C">
        <w:t xml:space="preserve"> passionfruit from Vietnam</w:t>
      </w:r>
      <w:r w:rsidR="005D6B95">
        <w:t xml:space="preserve"> pathway</w:t>
      </w:r>
      <w:r w:rsidRPr="004C291C">
        <w:t>. The department has determined that the information in these Group policies can be adopted for the species under consideration in this risk analysis.</w:t>
      </w:r>
    </w:p>
    <w:p w14:paraId="12A59C62" w14:textId="77777777" w:rsidR="004A1660" w:rsidRPr="00772548" w:rsidRDefault="004A1660" w:rsidP="004A1660">
      <w:pPr>
        <w:pStyle w:val="Heading5"/>
      </w:pPr>
      <w:r w:rsidRPr="00772548">
        <w:t>Domestic arrangements</w:t>
      </w:r>
    </w:p>
    <w:p w14:paraId="766D26E7" w14:textId="77777777" w:rsidR="004A1660" w:rsidRPr="00772548" w:rsidRDefault="004A1660" w:rsidP="004A1660">
      <w:r w:rsidRPr="00772548">
        <w:t xml:space="preserve">The Australian Government is responsible for regulating the movement of goods such as plants and plant products into </w:t>
      </w:r>
      <w:r>
        <w:t>and out of Australia. T</w:t>
      </w:r>
      <w:r w:rsidRPr="00772548">
        <w:t>he state and territory governments are responsible for plant health controls within their individual jurisdiction. Legislation relating to resource management or plant health may be used by state and territory government agencies to control interstate movement of plants and their products. After imported plants and plant products have been cleared by Australian Government biosecurity officers, they may be subject to interstate m</w:t>
      </w:r>
      <w:r>
        <w:t>ovement regulations/arrangements</w:t>
      </w:r>
      <w:r w:rsidRPr="00772548">
        <w:t>. It is the importer’s responsibility to identify and ensure compliance with all requirements.</w:t>
      </w:r>
    </w:p>
    <w:p w14:paraId="547A5AD0" w14:textId="77777777" w:rsidR="004A1660" w:rsidRPr="00772548" w:rsidRDefault="004A1660" w:rsidP="004A1660">
      <w:pPr>
        <w:pStyle w:val="Heading4"/>
        <w:numPr>
          <w:ilvl w:val="2"/>
          <w:numId w:val="4"/>
        </w:numPr>
      </w:pPr>
      <w:r w:rsidRPr="00772548">
        <w:t>Contaminating pests</w:t>
      </w:r>
    </w:p>
    <w:p w14:paraId="74FAB0CE" w14:textId="3C4127FC" w:rsidR="004A1660" w:rsidRPr="00772548" w:rsidRDefault="004A1660" w:rsidP="004A1660">
      <w:r w:rsidRPr="00772548">
        <w:t>In addition to the pests of</w:t>
      </w:r>
      <w:r>
        <w:t xml:space="preserve"> </w:t>
      </w:r>
      <w:r>
        <w:rPr>
          <w:rStyle w:val="PlaceholderText"/>
          <w:color w:val="63B1E5"/>
        </w:rPr>
        <w:fldChar w:fldCharType="begin"/>
      </w:r>
      <w:r>
        <w:rPr>
          <w:rStyle w:val="PlaceholderText"/>
          <w:color w:val="63B1E5"/>
        </w:rPr>
        <w:instrText xml:space="preserve"> REF  commodity \* Lower  \* MERGEFORMAT </w:instrText>
      </w:r>
      <w:r>
        <w:rPr>
          <w:rStyle w:val="PlaceholderText"/>
          <w:color w:val="63B1E5"/>
        </w:rPr>
        <w:fldChar w:fldCharType="separate"/>
      </w:r>
      <w:r w:rsidR="00AF3493">
        <w:t>passionfruit</w:t>
      </w:r>
      <w:r>
        <w:rPr>
          <w:rStyle w:val="PlaceholderText"/>
          <w:color w:val="63B1E5"/>
        </w:rPr>
        <w:fldChar w:fldCharType="end"/>
      </w:r>
      <w:r>
        <w:t xml:space="preserve"> f</w:t>
      </w:r>
      <w:r w:rsidRPr="00772548">
        <w:t>rom</w:t>
      </w:r>
      <w:r>
        <w:t xml:space="preserve"> </w:t>
      </w:r>
      <w:fldSimple w:instr=" REF  country  \* MERGEFORMAT ">
        <w:r w:rsidR="00AF3493">
          <w:t>Vietnam</w:t>
        </w:r>
      </w:fldSimple>
      <w:r>
        <w:t xml:space="preserve"> t</w:t>
      </w:r>
      <w:r w:rsidRPr="00772548">
        <w:t>hat are assessed i</w:t>
      </w:r>
      <w:r>
        <w:t xml:space="preserve">n this risk analysis, other organisms </w:t>
      </w:r>
      <w:r w:rsidRPr="00772548">
        <w:t xml:space="preserve">may arrive with the imported </w:t>
      </w:r>
      <w:r>
        <w:t>commodity. These organisms may</w:t>
      </w:r>
      <w:r w:rsidRPr="00772548">
        <w:t xml:space="preserve"> include pests </w:t>
      </w:r>
      <w:r>
        <w:t xml:space="preserve">considered not to be associated with the fruit pathway, pests </w:t>
      </w:r>
      <w:r w:rsidRPr="00772548">
        <w:t>of other crops, or pre</w:t>
      </w:r>
      <w:r>
        <w:t xml:space="preserve">dators and parasitoids of </w:t>
      </w:r>
      <w:r w:rsidRPr="00772548">
        <w:t xml:space="preserve">arthropods. The department considers these organisms to be contaminating pests </w:t>
      </w:r>
      <w:r>
        <w:t xml:space="preserve">(‘contaminants’) </w:t>
      </w:r>
      <w:r w:rsidRPr="00772548">
        <w:t>that could pose sanitary (</w:t>
      </w:r>
      <w:r>
        <w:t xml:space="preserve">to </w:t>
      </w:r>
      <w:r w:rsidRPr="00772548">
        <w:t>human or animal life or health) or phytosanitary (</w:t>
      </w:r>
      <w:r>
        <w:t xml:space="preserve">to </w:t>
      </w:r>
      <w:r w:rsidRPr="00772548">
        <w:t xml:space="preserve">plant life or health) risks. These risks are identified and addressed using </w:t>
      </w:r>
      <w:r>
        <w:t xml:space="preserve">existing operational </w:t>
      </w:r>
      <w:r w:rsidRPr="00BF425E">
        <w:t xml:space="preserve">procedures that require an inspection of all consignments during processing and preparation for export. Consignments will also undergo </w:t>
      </w:r>
      <w:r>
        <w:t>a verification process</w:t>
      </w:r>
      <w:r w:rsidRPr="00BF425E">
        <w:t xml:space="preserve"> on arrival in Australia. The department will investigate whether any pest identified through import verification processes may </w:t>
      </w:r>
      <w:r>
        <w:t>be of biosecurity concern to Australia and may thus require remedial action</w:t>
      </w:r>
      <w:r w:rsidRPr="00772548">
        <w:t>.</w:t>
      </w:r>
    </w:p>
    <w:p w14:paraId="505DC778" w14:textId="77777777" w:rsidR="004A1660" w:rsidRPr="00772548" w:rsidRDefault="004A1660" w:rsidP="004A1660">
      <w:pPr>
        <w:pStyle w:val="Heading4"/>
        <w:numPr>
          <w:ilvl w:val="2"/>
          <w:numId w:val="4"/>
        </w:numPr>
      </w:pPr>
      <w:r>
        <w:t>Consultation</w:t>
      </w:r>
    </w:p>
    <w:p w14:paraId="38BA3184" w14:textId="19E82A19" w:rsidR="004A1660" w:rsidRPr="00772548" w:rsidRDefault="004A1660" w:rsidP="004A1660">
      <w:r w:rsidRPr="00772548">
        <w:t>On</w:t>
      </w:r>
      <w:r>
        <w:t xml:space="preserve"> 30 August 2022,</w:t>
      </w:r>
      <w:r w:rsidRPr="00772548">
        <w:t xml:space="preserve"> the department notified stakeholders, in Biosecurity Advice </w:t>
      </w:r>
      <w:r>
        <w:t>2022/P08</w:t>
      </w:r>
      <w:r w:rsidRPr="00772548">
        <w:t xml:space="preserve">, of the </w:t>
      </w:r>
      <w:r>
        <w:t>commencement of a review of biosecurity import requirements</w:t>
      </w:r>
      <w:r w:rsidRPr="00772548">
        <w:t xml:space="preserve"> </w:t>
      </w:r>
      <w:r>
        <w:t xml:space="preserve">to assess a proposal by </w:t>
      </w:r>
      <w:fldSimple w:instr=" REF country  \* MERGEFORMAT ">
        <w:r w:rsidR="00AF3493">
          <w:t>Vietnam</w:t>
        </w:r>
      </w:fldSimple>
      <w:r>
        <w:t xml:space="preserve"> </w:t>
      </w:r>
      <w:r>
        <w:rPr>
          <w:color w:val="000000" w:themeColor="text1"/>
        </w:rPr>
        <w:t xml:space="preserve">for market access to Australia for </w:t>
      </w:r>
      <w:fldSimple w:instr=" REF  commodity \* Lower  \* MERGEFORMAT ">
        <w:r w:rsidR="00AF3493">
          <w:t>passionfruit</w:t>
        </w:r>
      </w:fldSimple>
      <w:r>
        <w:rPr>
          <w:color w:val="000000" w:themeColor="text1"/>
        </w:rPr>
        <w:t xml:space="preserve"> for human consumption.</w:t>
      </w:r>
    </w:p>
    <w:p w14:paraId="5A0A7682" w14:textId="77777777" w:rsidR="004A1660" w:rsidRPr="00772548" w:rsidRDefault="004A1660" w:rsidP="004A1660">
      <w:r w:rsidRPr="00772548">
        <w:t>Prior to</w:t>
      </w:r>
      <w:r>
        <w:t>, and following</w:t>
      </w:r>
      <w:r w:rsidRPr="00772548">
        <w:t xml:space="preserve"> the announc</w:t>
      </w:r>
      <w:r>
        <w:t xml:space="preserve">ement of this decision, </w:t>
      </w:r>
      <w:r w:rsidRPr="00772548">
        <w:t xml:space="preserve">the department engaged with </w:t>
      </w:r>
      <w:r>
        <w:t xml:space="preserve">the Australian </w:t>
      </w:r>
      <w:r>
        <w:rPr>
          <w:color w:val="000000" w:themeColor="text1"/>
        </w:rPr>
        <w:t>passionfruit i</w:t>
      </w:r>
      <w:r>
        <w:t>ndustry – Passionfruit Australia Inc.</w:t>
      </w:r>
    </w:p>
    <w:p w14:paraId="5E714619" w14:textId="6CD25E69" w:rsidR="004A1660" w:rsidRDefault="004A1660" w:rsidP="004A1660">
      <w:r w:rsidRPr="00772548">
        <w:lastRenderedPageBreak/>
        <w:t xml:space="preserve">The department has also consulted with </w:t>
      </w:r>
      <w:r>
        <w:t xml:space="preserve">the government of </w:t>
      </w:r>
      <w:r>
        <w:rPr>
          <w:color w:val="000000" w:themeColor="text1"/>
        </w:rPr>
        <w:fldChar w:fldCharType="begin"/>
      </w:r>
      <w:r>
        <w:rPr>
          <w:color w:val="000000" w:themeColor="text1"/>
        </w:rPr>
        <w:instrText xml:space="preserve"> REF  country  \* MERGEFORMAT </w:instrText>
      </w:r>
      <w:r>
        <w:rPr>
          <w:color w:val="000000" w:themeColor="text1"/>
        </w:rPr>
        <w:fldChar w:fldCharType="separate"/>
      </w:r>
      <w:r w:rsidR="00AF3493">
        <w:t>Vietnam</w:t>
      </w:r>
      <w:r>
        <w:rPr>
          <w:color w:val="000000" w:themeColor="text1"/>
        </w:rPr>
        <w:fldChar w:fldCharType="end"/>
      </w:r>
      <w:r>
        <w:rPr>
          <w:color w:val="000000" w:themeColor="text1"/>
        </w:rPr>
        <w:t xml:space="preserve"> </w:t>
      </w:r>
      <w:r w:rsidRPr="00772548">
        <w:t>and Australian state and territory governments during the preparation of this report.</w:t>
      </w:r>
    </w:p>
    <w:p w14:paraId="3A9B0400" w14:textId="77777777" w:rsidR="004A1660" w:rsidRPr="00D85E4D" w:rsidRDefault="004A1660" w:rsidP="004A1660">
      <w:pPr>
        <w:pStyle w:val="Heading4"/>
        <w:numPr>
          <w:ilvl w:val="2"/>
          <w:numId w:val="4"/>
        </w:numPr>
      </w:pPr>
      <w:r>
        <w:t>Overview of this pest risk analysis</w:t>
      </w:r>
    </w:p>
    <w:p w14:paraId="67F54273" w14:textId="098F4A40" w:rsidR="004A1660" w:rsidRDefault="004A1660" w:rsidP="004A1660">
      <w:pPr>
        <w:rPr>
          <w:rFonts w:cs="Cambria"/>
          <w:color w:val="000000"/>
        </w:rPr>
      </w:pPr>
      <w:r>
        <w:t xml:space="preserve">A pest risk analysis (PRA) is 'the process of evaluating biological or other scientific and economic evidence to determine whether an organism is a pest, whether it should be regulated, and the strength of any phytosanitary measures to be taken against it'. </w:t>
      </w:r>
      <w:r w:rsidRPr="008411AA">
        <w:rPr>
          <w:rFonts w:cs="Cambria"/>
          <w:color w:val="000000"/>
        </w:rPr>
        <w:t xml:space="preserve">A pest is ‘any species, strain or biotype of plant, animal, or pathogenic agent injurious to plants or plant products’ </w:t>
      </w:r>
      <w:r w:rsidR="00F375F8">
        <w:rPr>
          <w:rFonts w:cs="Cambria"/>
          <w:color w:val="000000"/>
        </w:rPr>
        <w:fldChar w:fldCharType="begin"/>
      </w:r>
      <w:r w:rsidR="00F375F8">
        <w:rPr>
          <w:rFonts w:cs="Cambria"/>
          <w:color w:val="000000"/>
        </w:rPr>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rPr>
          <w:rFonts w:cs="Cambria"/>
          <w:color w:val="000000"/>
        </w:rPr>
        <w:fldChar w:fldCharType="separate"/>
      </w:r>
      <w:r w:rsidR="00F375F8">
        <w:rPr>
          <w:rFonts w:cs="Cambria"/>
          <w:noProof/>
          <w:color w:val="000000"/>
        </w:rPr>
        <w:t>(FAO 2023)</w:t>
      </w:r>
      <w:r w:rsidR="00F375F8">
        <w:rPr>
          <w:rFonts w:cs="Cambria"/>
          <w:color w:val="000000"/>
        </w:rPr>
        <w:fldChar w:fldCharType="end"/>
      </w:r>
      <w:r w:rsidRPr="008411AA">
        <w:rPr>
          <w:rFonts w:cs="Cambria"/>
          <w:color w:val="000000"/>
        </w:rPr>
        <w:t xml:space="preserve">. This definition is also applied in the </w:t>
      </w:r>
      <w:r w:rsidRPr="008411AA">
        <w:rPr>
          <w:rFonts w:cs="Cambria"/>
          <w:i/>
          <w:iCs/>
          <w:color w:val="000000"/>
        </w:rPr>
        <w:t>Biosecurity Act</w:t>
      </w:r>
      <w:r>
        <w:rPr>
          <w:rFonts w:cs="Cambria"/>
          <w:i/>
          <w:iCs/>
          <w:color w:val="000000"/>
        </w:rPr>
        <w:t> </w:t>
      </w:r>
      <w:r w:rsidRPr="008411AA">
        <w:rPr>
          <w:rFonts w:cs="Cambria"/>
          <w:i/>
          <w:iCs/>
          <w:color w:val="000000"/>
        </w:rPr>
        <w:t>2015</w:t>
      </w:r>
      <w:r w:rsidRPr="008411AA">
        <w:rPr>
          <w:rFonts w:cs="Cambria"/>
          <w:color w:val="000000"/>
        </w:rPr>
        <w:t>.</w:t>
      </w:r>
    </w:p>
    <w:p w14:paraId="4703166F" w14:textId="49FA9C31" w:rsidR="004A1660" w:rsidRDefault="004A1660" w:rsidP="004A1660">
      <w:r w:rsidRPr="00772548">
        <w:t xml:space="preserve">The </w:t>
      </w:r>
      <w:r w:rsidRPr="00F1076C">
        <w:t>department</w:t>
      </w:r>
      <w:r w:rsidRPr="00772548">
        <w:t xml:space="preserve"> conducted this</w:t>
      </w:r>
      <w:r>
        <w:t xml:space="preserve"> PRA</w:t>
      </w:r>
      <w:r w:rsidRPr="00772548">
        <w:t xml:space="preserve"> in accordance with </w:t>
      </w:r>
      <w:r>
        <w:t xml:space="preserve">Australia’s method for pest risk analysis (Appendix A), which is consistent with </w:t>
      </w:r>
      <w:r w:rsidRPr="00772548">
        <w:t>the International Standards for Phytosanitary Measures (ISPMs), including ISP</w:t>
      </w:r>
      <w:r>
        <w:t>M </w:t>
      </w:r>
      <w:r w:rsidRPr="00772548">
        <w:t xml:space="preserve">2: </w:t>
      </w:r>
      <w:r w:rsidRPr="00772548">
        <w:rPr>
          <w:i/>
        </w:rPr>
        <w:t>Framework for pest risk analysis</w:t>
      </w:r>
      <w:r w:rsidRPr="00772548">
        <w:t xml:space="preserve"> </w:t>
      </w:r>
      <w:r w:rsidR="00F375F8">
        <w:fldChar w:fldCharType="begin"/>
      </w:r>
      <w:r w:rsidR="00F375F8">
        <w:instrText xml:space="preserve"> ADDIN EN.CITE &lt;EndNote&gt;&lt;Cite&gt;&lt;Author&gt;FAO&lt;/Author&gt;&lt;Year&gt;2019&lt;/Year&gt;&lt;RecNum&gt;44264&lt;/RecNum&gt;&lt;DisplayText&gt;(FAO 2019b)&lt;/DisplayText&gt;&lt;record&gt;&lt;rec-number&gt;44264&lt;/rec-number&gt;&lt;foreign-keys&gt;&lt;key app="EN" db-id="pxwxw0er9zv2fxezxdk5tt5utz5p5vtrwdv0" timestamp="1626330145"&gt;44264&lt;/key&gt;&lt;/foreign-keys&gt;&lt;ref-type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EN44264.pdf&lt;/url&gt;&lt;/pdf-urls&gt;&lt;/urls&gt;&lt;custom1&gt;updated_WW&lt;/custom1&gt;&lt;/record&gt;&lt;/Cite&gt;&lt;/EndNote&gt;</w:instrText>
      </w:r>
      <w:r w:rsidR="00F375F8">
        <w:fldChar w:fldCharType="separate"/>
      </w:r>
      <w:r w:rsidR="00F375F8">
        <w:rPr>
          <w:noProof/>
        </w:rPr>
        <w:t>(FAO 2019b)</w:t>
      </w:r>
      <w:r w:rsidR="00F375F8">
        <w:fldChar w:fldCharType="end"/>
      </w:r>
      <w:r>
        <w:t xml:space="preserve"> and ISPM </w:t>
      </w:r>
      <w:r w:rsidRPr="00772548">
        <w:t xml:space="preserve">11: </w:t>
      </w:r>
      <w:r w:rsidRPr="00772548">
        <w:rPr>
          <w:i/>
        </w:rPr>
        <w:t>Pest risk analysis for quarantine pests</w:t>
      </w:r>
      <w:r>
        <w:t xml:space="preserve"> </w:t>
      </w:r>
      <w:r w:rsidR="00F375F8">
        <w:fldChar w:fldCharType="begin"/>
      </w:r>
      <w:r w:rsidR="00F375F8">
        <w:instrText xml:space="preserve"> ADDIN EN.CITE &lt;EndNote&gt;&lt;Cite&gt;&lt;Author&gt;FAO&lt;/Author&gt;&lt;Year&gt;2019&lt;/Year&gt;&lt;RecNum&gt;44319&lt;/RecNum&gt;&lt;DisplayText&gt;(FAO 2019c)&lt;/DisplayText&gt;&lt;record&gt;&lt;rec-number&gt;44319&lt;/rec-number&gt;&lt;foreign-keys&gt;&lt;key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F375F8">
        <w:fldChar w:fldCharType="separate"/>
      </w:r>
      <w:r w:rsidR="00F375F8">
        <w:rPr>
          <w:noProof/>
        </w:rPr>
        <w:t>(FAO 2019c)</w:t>
      </w:r>
      <w:r w:rsidR="00F375F8">
        <w:fldChar w:fldCharType="end"/>
      </w:r>
      <w:r>
        <w:t xml:space="preserve">, and the WTO Agreement on the Application of Sanitary and Phytosanitary Measures (the SPS Agreement) </w:t>
      </w:r>
      <w:r w:rsidR="00F375F8">
        <w:fldChar w:fldCharType="begin"/>
      </w:r>
      <w:r w:rsidR="00F375F8">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F375F8">
        <w:fldChar w:fldCharType="separate"/>
      </w:r>
      <w:r w:rsidR="00F375F8">
        <w:rPr>
          <w:noProof/>
        </w:rPr>
        <w:t>(WTO 1995)</w:t>
      </w:r>
      <w:r w:rsidR="00F375F8">
        <w:fldChar w:fldCharType="end"/>
      </w:r>
      <w:r w:rsidRPr="00772548">
        <w:t>.</w:t>
      </w:r>
    </w:p>
    <w:p w14:paraId="5C80864D" w14:textId="73C48C65" w:rsidR="004A1660" w:rsidRDefault="004A1660" w:rsidP="004A1660">
      <w:r>
        <w:t xml:space="preserve">A summary of the process used by the department to conduct a risk analysis is provided in </w:t>
      </w:r>
      <w:r w:rsidR="00382123">
        <w:fldChar w:fldCharType="begin"/>
      </w:r>
      <w:r w:rsidR="00382123">
        <w:instrText xml:space="preserve"> REF _Ref132620694 \h </w:instrText>
      </w:r>
      <w:r w:rsidR="00382123">
        <w:fldChar w:fldCharType="separate"/>
      </w:r>
      <w:r w:rsidR="00AF3493">
        <w:t xml:space="preserve">Figure </w:t>
      </w:r>
      <w:r w:rsidR="00AF3493">
        <w:rPr>
          <w:noProof/>
        </w:rPr>
        <w:t>1</w:t>
      </w:r>
      <w:r w:rsidR="00AF3493">
        <w:t>.</w:t>
      </w:r>
      <w:r w:rsidR="00AF3493">
        <w:rPr>
          <w:noProof/>
        </w:rPr>
        <w:t>2</w:t>
      </w:r>
      <w:r w:rsidR="00382123">
        <w:fldChar w:fldCharType="end"/>
      </w:r>
      <w:r>
        <w:t>.</w:t>
      </w:r>
    </w:p>
    <w:p w14:paraId="49AD19FB" w14:textId="6BCBE6A4" w:rsidR="004A1660" w:rsidRDefault="004A1660" w:rsidP="004A1660">
      <w:pPr>
        <w:pStyle w:val="Caption"/>
        <w:contextualSpacing/>
      </w:pPr>
      <w:bookmarkStart w:id="30" w:name="_Ref132620694"/>
      <w:bookmarkStart w:id="31" w:name="_Ref51313468"/>
      <w:bookmarkStart w:id="32" w:name="Figure1b"/>
      <w:bookmarkStart w:id="33" w:name="_Toc90362340"/>
      <w:bookmarkStart w:id="34" w:name="_Toc140138568"/>
      <w:r>
        <w:lastRenderedPageBreak/>
        <w:t xml:space="preserve">Figure </w:t>
      </w:r>
      <w:r w:rsidR="00AF3493">
        <w:fldChar w:fldCharType="begin"/>
      </w:r>
      <w:r w:rsidR="00AF3493">
        <w:instrText xml:space="preserve"> STYLEREF 2 \s </w:instrText>
      </w:r>
      <w:r w:rsidR="00AF3493">
        <w:fldChar w:fldCharType="separate"/>
      </w:r>
      <w:r w:rsidR="00AF3493">
        <w:rPr>
          <w:noProof/>
        </w:rPr>
        <w:t>1</w:t>
      </w:r>
      <w:r w:rsidR="00AF3493">
        <w:rPr>
          <w:noProof/>
        </w:rPr>
        <w:fldChar w:fldCharType="end"/>
      </w:r>
      <w:r>
        <w:t>.</w:t>
      </w:r>
      <w:r w:rsidR="00AF3493">
        <w:fldChar w:fldCharType="begin"/>
      </w:r>
      <w:r w:rsidR="00AF3493">
        <w:instrText xml:space="preserve"> SEQ Figure \* ARABIC \s 2 </w:instrText>
      </w:r>
      <w:r w:rsidR="00AF3493">
        <w:fldChar w:fldCharType="separate"/>
      </w:r>
      <w:r w:rsidR="00AF3493">
        <w:rPr>
          <w:noProof/>
        </w:rPr>
        <w:t>2</w:t>
      </w:r>
      <w:r w:rsidR="00AF3493">
        <w:rPr>
          <w:noProof/>
        </w:rPr>
        <w:fldChar w:fldCharType="end"/>
      </w:r>
      <w:bookmarkEnd w:id="30"/>
      <w:r>
        <w:t xml:space="preserve"> Process flow diagram for conducting a risk analysis </w:t>
      </w:r>
      <w:bookmarkEnd w:id="31"/>
      <w:bookmarkEnd w:id="32"/>
      <w:bookmarkEnd w:id="33"/>
      <w:r w:rsidR="00A248E3">
        <w:t xml:space="preserve">and </w:t>
      </w:r>
      <w:r w:rsidR="008D4A25">
        <w:t>implementing trade</w:t>
      </w:r>
      <w:bookmarkEnd w:id="34"/>
    </w:p>
    <w:p w14:paraId="10CA7C24" w14:textId="6A259BCC" w:rsidR="007F1534" w:rsidRDefault="004A1660" w:rsidP="004A1660">
      <w:r>
        <w:rPr>
          <w:noProof/>
        </w:rPr>
        <w:drawing>
          <wp:inline distT="0" distB="0" distL="0" distR="0" wp14:anchorId="4F0C2AF4" wp14:editId="2FEEC1D6">
            <wp:extent cx="5760000" cy="8139600"/>
            <wp:effectExtent l="0" t="0" r="0" b="0"/>
            <wp:docPr id="4" name="Picture 4" descr="The process for conducting a risk analysis is as follows:&#10;1. Receive import market access request.&#10;2. Announce commencement of risk analysis. Stakeholders are notified.&#10;3. Prepare draft report. &#10;4. Publish draft report. Stakeholders are notified and consulted. 60 calendar day public consultation period. All stakeholders are encouraged to comment. &#10;5. Consider comments. &#10;6. Prepare final report.&#10;7. Publish final report. Stakeholders are notified.&#10;8. Confirm exporting country can implement measures.&#10;9. Agree on government-to-government work plan (if required).&#10;10. Develop import conditions and include the commodity as permitted goods under the Biosecurity Act 2015. &#10;11.  Publish import conditions in the Biosecurity Import Conditions system (BICON). Stakeholders are notified.&#10;12. Submit and assess import permit application (where required).&#10;13. Trade can commence.&#10;14. Monitor imports and manage non-compliance. &#10;Note:&#10;• If required, an in-country visit/s is conducted between steps 2 and 8. &#10;• The timeframe of the risk analysis process is approximately 24 months however, it may vary depending on the complexity of the assessment and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process for conducting a risk analysis is as follows:&#10;1. Receive import market access request.&#10;2. Announce commencement of risk analysis. Stakeholders are notified.&#10;3. Prepare draft report. &#10;4. Publish draft report. Stakeholders are notified and consulted. 60 calendar day public consultation period. All stakeholders are encouraged to comment. &#10;5. Consider comments. &#10;6. Prepare final report.&#10;7. Publish final report. Stakeholders are notified.&#10;8. Confirm exporting country can implement measures.&#10;9. Agree on government-to-government work plan (if required).&#10;10. Develop import conditions and include the commodity as permitted goods under the Biosecurity Act 2015. &#10;11.  Publish import conditions in the Biosecurity Import Conditions system (BICON). Stakeholders are notified.&#10;12. Submit and assess import permit application (where required).&#10;13. Trade can commence.&#10;14. Monitor imports and manage non-compliance. &#10;Note:&#10;• If required, an in-country visit/s is conducted between steps 2 and 8. &#10;• The timeframe of the risk analysis process is approximately 24 months however, it may vary depending on the complexity of the assessment and implementati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0" cy="8139600"/>
                    </a:xfrm>
                    <a:prstGeom prst="rect">
                      <a:avLst/>
                    </a:prstGeom>
                    <a:noFill/>
                    <a:ln>
                      <a:noFill/>
                    </a:ln>
                  </pic:spPr>
                </pic:pic>
              </a:graphicData>
            </a:graphic>
          </wp:inline>
        </w:drawing>
      </w:r>
    </w:p>
    <w:p w14:paraId="3FD6D8C5" w14:textId="77777777" w:rsidR="007F1534" w:rsidRDefault="007F1534">
      <w:pPr>
        <w:spacing w:after="160" w:line="259" w:lineRule="auto"/>
      </w:pPr>
      <w:r>
        <w:br w:type="page"/>
      </w:r>
    </w:p>
    <w:p w14:paraId="52673AC3" w14:textId="77777777" w:rsidR="004A1660" w:rsidRPr="00475B9D" w:rsidRDefault="004A1660" w:rsidP="004A1660">
      <w:pPr>
        <w:autoSpaceDE w:val="0"/>
        <w:autoSpaceDN w:val="0"/>
        <w:adjustRightInd w:val="0"/>
      </w:pPr>
      <w:r w:rsidRPr="00475B9D">
        <w:lastRenderedPageBreak/>
        <w:t>The PRA was conducted in the following 3 consecutive stages:</w:t>
      </w:r>
    </w:p>
    <w:p w14:paraId="5D463CBB" w14:textId="77777777" w:rsidR="004A1660" w:rsidRDefault="004A1660" w:rsidP="0097589C">
      <w:pPr>
        <w:pStyle w:val="ListNumber"/>
        <w:numPr>
          <w:ilvl w:val="0"/>
          <w:numId w:val="9"/>
        </w:numPr>
      </w:pPr>
      <w:r>
        <w:t>Initiation—identification of:</w:t>
      </w:r>
    </w:p>
    <w:p w14:paraId="6A94AF5E" w14:textId="77777777" w:rsidR="004A1660" w:rsidRPr="005B363A" w:rsidRDefault="004A1660" w:rsidP="0097589C">
      <w:pPr>
        <w:pStyle w:val="ListBullet2"/>
        <w:numPr>
          <w:ilvl w:val="1"/>
          <w:numId w:val="7"/>
        </w:numPr>
        <w:ind w:left="794" w:hanging="397"/>
      </w:pPr>
      <w:r w:rsidRPr="005B363A">
        <w:t>the pathway being assessed in the risk analysis</w:t>
      </w:r>
    </w:p>
    <w:p w14:paraId="65189664" w14:textId="77777777" w:rsidR="004A1660" w:rsidRPr="005B363A" w:rsidRDefault="004A1660" w:rsidP="0097589C">
      <w:pPr>
        <w:pStyle w:val="ListBullet2"/>
        <w:numPr>
          <w:ilvl w:val="1"/>
          <w:numId w:val="7"/>
        </w:numPr>
        <w:ind w:left="794" w:hanging="397"/>
      </w:pPr>
      <w:r w:rsidRPr="005B363A">
        <w:t>the pest(s) that have potential to be associated with the pathway and are of biosecurity concern and should be considered for analysis in relation to the identified PRA area.</w:t>
      </w:r>
    </w:p>
    <w:p w14:paraId="7B4E7415" w14:textId="77777777" w:rsidR="004A1660" w:rsidRDefault="004A1660" w:rsidP="0097589C">
      <w:pPr>
        <w:pStyle w:val="ListNumber"/>
        <w:numPr>
          <w:ilvl w:val="0"/>
          <w:numId w:val="9"/>
        </w:numPr>
      </w:pPr>
      <w:r>
        <w:t>Pest risk assessment—this was conducted in 2 sequential steps:</w:t>
      </w:r>
    </w:p>
    <w:p w14:paraId="0BC85034" w14:textId="77777777" w:rsidR="004A1660" w:rsidRDefault="004A1660" w:rsidP="004A1660">
      <w:pPr>
        <w:pStyle w:val="ListNumber2"/>
        <w:numPr>
          <w:ilvl w:val="0"/>
          <w:numId w:val="0"/>
        </w:numPr>
        <w:ind w:left="794" w:hanging="397"/>
      </w:pPr>
      <w:r>
        <w:t>2a. Pest categorisation: examination of each pest identified in stage 1 to determine whether they are a quarantine pest and require further pest risk assessment.</w:t>
      </w:r>
    </w:p>
    <w:p w14:paraId="1EB9970F" w14:textId="77777777" w:rsidR="004A1660" w:rsidRDefault="004A1660" w:rsidP="004A1660">
      <w:pPr>
        <w:pStyle w:val="ListNumber2"/>
        <w:numPr>
          <w:ilvl w:val="0"/>
          <w:numId w:val="0"/>
        </w:numPr>
        <w:ind w:left="794" w:hanging="397"/>
      </w:pPr>
      <w:r>
        <w:t>2b. F</w:t>
      </w:r>
      <w:r w:rsidRPr="00175A50">
        <w:t>urther pest risk assessment</w:t>
      </w:r>
      <w:r>
        <w:t xml:space="preserve">: evaluation of the likelihoods of the introduction (entry and establishment) and spread, and the magnitude of the potential consequences of the quarantine pest(s). </w:t>
      </w:r>
      <w:r w:rsidRPr="005B363A">
        <w:t>The combination of the likelihoods and consequence</w:t>
      </w:r>
      <w:r>
        <w:t>s</w:t>
      </w:r>
      <w:r w:rsidRPr="005B363A">
        <w:t xml:space="preserve"> give</w:t>
      </w:r>
      <w:r w:rsidRPr="00235E2D">
        <w:t>s</w:t>
      </w:r>
      <w:r w:rsidRPr="005B363A">
        <w:t xml:space="preserve"> an overall estimate of the biosecurity risk of the pest, known as the unrestricted risk estimate (URE).</w:t>
      </w:r>
    </w:p>
    <w:p w14:paraId="50E4EED1" w14:textId="77777777" w:rsidR="004A1660" w:rsidRDefault="004A1660" w:rsidP="0097589C">
      <w:pPr>
        <w:pStyle w:val="ListNumber"/>
        <w:numPr>
          <w:ilvl w:val="0"/>
          <w:numId w:val="9"/>
        </w:numPr>
      </w:pPr>
      <w:r>
        <w:t>P</w:t>
      </w:r>
      <w:r w:rsidRPr="00772548">
        <w:t>est risk man</w:t>
      </w:r>
      <w:r>
        <w:t xml:space="preserve">agement—the process of identifying and </w:t>
      </w:r>
      <w:r w:rsidRPr="00A30FE2">
        <w:t>proposing/recommending</w:t>
      </w:r>
      <w:r>
        <w:t xml:space="preserve"> required phytosanitary measures to reduce the biosecurity risk to achieve the ALOP for Australia where the URE is determined as not achieving the ALOP for Australia. </w:t>
      </w:r>
      <w:r w:rsidRPr="00BC6E66">
        <w:t xml:space="preserve">Restricted risk is estimated with </w:t>
      </w:r>
      <w:r>
        <w:t xml:space="preserve">these </w:t>
      </w:r>
      <w:r w:rsidRPr="00BC6E66">
        <w:t>phytosanitary measure(s) applied.</w:t>
      </w:r>
    </w:p>
    <w:p w14:paraId="79AAB5FE" w14:textId="76154913" w:rsidR="004A1660" w:rsidRPr="005E777D" w:rsidRDefault="004A1660" w:rsidP="007F1534">
      <w:r w:rsidRPr="005E777D">
        <w:t xml:space="preserve">A phytosanitary measure is ‘any legislation, regulation or official procedure having the purpose to prevent the introduction or spread of quarantine pests, or to limit the economic impact of regulated non-quarantine pests’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5E777D">
        <w:t>.</w:t>
      </w:r>
    </w:p>
    <w:p w14:paraId="2514CAF5" w14:textId="77777777" w:rsidR="004A1660" w:rsidRPr="005B363A" w:rsidRDefault="004A1660" w:rsidP="007F1534">
      <w:r w:rsidRPr="005B363A">
        <w:t>For further information on the:</w:t>
      </w:r>
    </w:p>
    <w:p w14:paraId="29BAF23F" w14:textId="10AE4442" w:rsidR="004A1660" w:rsidRDefault="004A1660" w:rsidP="0097589C">
      <w:pPr>
        <w:pStyle w:val="ListBullet"/>
        <w:numPr>
          <w:ilvl w:val="0"/>
          <w:numId w:val="7"/>
        </w:numPr>
      </w:pPr>
      <w:r>
        <w:t xml:space="preserve">method for </w:t>
      </w:r>
      <w:r w:rsidRPr="005B363A">
        <w:t xml:space="preserve">PRA see: </w:t>
      </w:r>
      <w:r w:rsidR="00834F1F">
        <w:fldChar w:fldCharType="begin"/>
      </w:r>
      <w:r w:rsidR="00834F1F">
        <w:instrText xml:space="preserve"> REF AppendixA \h </w:instrText>
      </w:r>
      <w:r w:rsidR="00834F1F">
        <w:fldChar w:fldCharType="separate"/>
      </w:r>
      <w:r w:rsidR="00AF3493">
        <w:t>Appendix A</w:t>
      </w:r>
      <w:r w:rsidR="00834F1F">
        <w:fldChar w:fldCharType="end"/>
      </w:r>
    </w:p>
    <w:p w14:paraId="03EC1B2E" w14:textId="2F6270C1" w:rsidR="004A1660" w:rsidRPr="005B363A" w:rsidRDefault="004A1660" w:rsidP="0097589C">
      <w:pPr>
        <w:pStyle w:val="ListBullet"/>
        <w:numPr>
          <w:ilvl w:val="0"/>
          <w:numId w:val="7"/>
        </w:numPr>
      </w:pPr>
      <w:r w:rsidRPr="005B363A">
        <w:t>terms used in this risk analysis see: Glossary, acronyms and abbreviations at the end of this report</w:t>
      </w:r>
    </w:p>
    <w:p w14:paraId="13DB6158" w14:textId="49ECB100" w:rsidR="004A1660" w:rsidRPr="005B363A" w:rsidRDefault="004A1660" w:rsidP="0097589C">
      <w:pPr>
        <w:pStyle w:val="ListBullet"/>
        <w:numPr>
          <w:ilvl w:val="0"/>
          <w:numId w:val="7"/>
        </w:numPr>
      </w:pPr>
      <w:r w:rsidRPr="005B363A">
        <w:t xml:space="preserve">pathway being assessed in this risk analysis see: </w:t>
      </w:r>
      <w:r>
        <w:t>s</w:t>
      </w:r>
      <w:r w:rsidRPr="005B363A">
        <w:t>ection</w:t>
      </w:r>
      <w:r>
        <w:t> </w:t>
      </w:r>
      <w:r>
        <w:fldChar w:fldCharType="begin"/>
      </w:r>
      <w:r>
        <w:instrText xml:space="preserve"> REF _Ref94701666 \n \h  \* MERGEFORMAT </w:instrText>
      </w:r>
      <w:r>
        <w:fldChar w:fldCharType="separate"/>
      </w:r>
      <w:r w:rsidR="00AF3493">
        <w:t>1.2.2</w:t>
      </w:r>
      <w:r>
        <w:fldChar w:fldCharType="end"/>
      </w:r>
    </w:p>
    <w:p w14:paraId="62323832" w14:textId="6F33A815" w:rsidR="004A1660" w:rsidRDefault="004A1660" w:rsidP="0097589C">
      <w:pPr>
        <w:pStyle w:val="ListBullet"/>
        <w:numPr>
          <w:ilvl w:val="0"/>
          <w:numId w:val="7"/>
        </w:numPr>
      </w:pPr>
      <w:r w:rsidRPr="005B363A">
        <w:t xml:space="preserve">initiation and pest categorisation see: </w:t>
      </w:r>
      <w:r w:rsidR="00834F1F">
        <w:fldChar w:fldCharType="begin"/>
      </w:r>
      <w:r w:rsidR="00834F1F">
        <w:instrText xml:space="preserve"> REF AppendixB \h </w:instrText>
      </w:r>
      <w:r w:rsidR="00834F1F">
        <w:fldChar w:fldCharType="separate"/>
      </w:r>
      <w:r w:rsidR="00AF3493">
        <w:t>Appendix B</w:t>
      </w:r>
      <w:r w:rsidR="00834F1F">
        <w:fldChar w:fldCharType="end"/>
      </w:r>
    </w:p>
    <w:p w14:paraId="0190F404" w14:textId="1F5B9EEC" w:rsidR="00E3081F" w:rsidRPr="005B363A" w:rsidRDefault="00E3081F" w:rsidP="0097589C">
      <w:pPr>
        <w:pStyle w:val="ListBullet"/>
        <w:numPr>
          <w:ilvl w:val="0"/>
          <w:numId w:val="7"/>
        </w:numPr>
      </w:pPr>
      <w:r>
        <w:t>commercial production practices of passionfruit in Vietnam and its export capability see: Chapter </w:t>
      </w:r>
      <w:r>
        <w:fldChar w:fldCharType="begin"/>
      </w:r>
      <w:r>
        <w:instrText xml:space="preserve"> REF _Ref134617867 \r \h </w:instrText>
      </w:r>
      <w:r>
        <w:fldChar w:fldCharType="separate"/>
      </w:r>
      <w:r w:rsidR="00AF3493">
        <w:t>2</w:t>
      </w:r>
      <w:r>
        <w:fldChar w:fldCharType="end"/>
      </w:r>
    </w:p>
    <w:p w14:paraId="3BA2BE17" w14:textId="4560A4DD" w:rsidR="004A1660" w:rsidRPr="005B363A" w:rsidRDefault="004A1660" w:rsidP="0097589C">
      <w:pPr>
        <w:pStyle w:val="ListBullet"/>
        <w:numPr>
          <w:ilvl w:val="0"/>
          <w:numId w:val="7"/>
        </w:numPr>
      </w:pPr>
      <w:r w:rsidRPr="005B363A">
        <w:t>pest risk assessments for pests/pest groups identified in Appendix B as requiring further pest risk assessment see: Chapter</w:t>
      </w:r>
      <w:r>
        <w:t> </w:t>
      </w:r>
      <w:r w:rsidR="00834F1F">
        <w:fldChar w:fldCharType="begin"/>
      </w:r>
      <w:r w:rsidR="00834F1F">
        <w:instrText xml:space="preserve"> REF _Ref134618237 \r \h </w:instrText>
      </w:r>
      <w:r w:rsidR="00834F1F">
        <w:fldChar w:fldCharType="separate"/>
      </w:r>
      <w:r w:rsidR="00AF3493">
        <w:t>3</w:t>
      </w:r>
      <w:r w:rsidR="00834F1F">
        <w:fldChar w:fldCharType="end"/>
      </w:r>
    </w:p>
    <w:p w14:paraId="6D634FB8" w14:textId="7ADFE0EC" w:rsidR="004A1660" w:rsidRDefault="004A1660" w:rsidP="0097589C">
      <w:pPr>
        <w:pStyle w:val="ListBullet"/>
        <w:numPr>
          <w:ilvl w:val="0"/>
          <w:numId w:val="7"/>
        </w:numPr>
      </w:pPr>
      <w:r w:rsidRPr="005B363A">
        <w:t>risk management measures for pests/pest groups assessed in Chapter</w:t>
      </w:r>
      <w:r>
        <w:t> </w:t>
      </w:r>
      <w:r w:rsidRPr="005B363A">
        <w:t xml:space="preserve">3 as not achieving </w:t>
      </w:r>
      <w:r>
        <w:t>the</w:t>
      </w:r>
      <w:r w:rsidRPr="005B363A">
        <w:t xml:space="preserve"> ALOP </w:t>
      </w:r>
      <w:r>
        <w:t xml:space="preserve">for Australia </w:t>
      </w:r>
      <w:r w:rsidRPr="005B363A">
        <w:t>see: Chapter</w:t>
      </w:r>
      <w:r>
        <w:t> </w:t>
      </w:r>
      <w:r w:rsidR="00834F1F">
        <w:fldChar w:fldCharType="begin"/>
      </w:r>
      <w:r w:rsidR="00834F1F">
        <w:instrText xml:space="preserve"> REF _Ref134618271 \r \h </w:instrText>
      </w:r>
      <w:r w:rsidR="00834F1F">
        <w:fldChar w:fldCharType="separate"/>
      </w:r>
      <w:r w:rsidR="00AF3493">
        <w:t>4</w:t>
      </w:r>
      <w:r w:rsidR="00834F1F">
        <w:fldChar w:fldCharType="end"/>
      </w:r>
      <w:r w:rsidRPr="005B363A">
        <w:t>.</w:t>
      </w:r>
    </w:p>
    <w:p w14:paraId="15F63E1B" w14:textId="77777777" w:rsidR="004A1660" w:rsidRDefault="004A1660" w:rsidP="004A1660">
      <w:pPr>
        <w:pStyle w:val="Heading4"/>
        <w:numPr>
          <w:ilvl w:val="2"/>
          <w:numId w:val="4"/>
        </w:numPr>
      </w:pPr>
      <w:r w:rsidRPr="00772548">
        <w:t xml:space="preserve">Next </w:t>
      </w:r>
      <w:r>
        <w:t>s</w:t>
      </w:r>
      <w:r w:rsidRPr="00772548">
        <w:t>teps</w:t>
      </w:r>
    </w:p>
    <w:p w14:paraId="22B959D1" w14:textId="77777777" w:rsidR="004A1660" w:rsidRDefault="004A1660" w:rsidP="004A1660">
      <w:r>
        <w:t>The department has notified the proposer, the registered stakeholders, and the WTO-Secretariat about the release of this draft report.</w:t>
      </w:r>
    </w:p>
    <w:p w14:paraId="3BB76FC2" w14:textId="77777777" w:rsidR="004A1660" w:rsidRPr="00DC00A4" w:rsidRDefault="004A1660" w:rsidP="004A1660">
      <w:r w:rsidRPr="00DC00A4">
        <w:t>This draft report gives stakeholders an opportunity to comment on the department’s review and proposed measures, and to draw attention to any scientific, technical or other gaps in the data, or misinterpretations or errors.</w:t>
      </w:r>
    </w:p>
    <w:p w14:paraId="07472E3C" w14:textId="77777777" w:rsidR="004A1660" w:rsidRPr="00AE2C7A" w:rsidRDefault="004A1660" w:rsidP="004A1660">
      <w:pPr>
        <w:rPr>
          <w:b/>
          <w:bCs/>
          <w:color w:val="000000" w:themeColor="text1"/>
        </w:rPr>
      </w:pPr>
      <w:r w:rsidRPr="00DC00A4">
        <w:lastRenderedPageBreak/>
        <w:t xml:space="preserve">The department will consider submissions received on the draft report and may consult </w:t>
      </w:r>
      <w:r>
        <w:t xml:space="preserve">further </w:t>
      </w:r>
      <w:r w:rsidRPr="00DC00A4">
        <w:t>with stakeholders. The department will revise the report as appropriate</w:t>
      </w:r>
      <w:r>
        <w:t xml:space="preserve"> and</w:t>
      </w:r>
      <w:r w:rsidRPr="00DC00A4">
        <w:t xml:space="preserve"> then prepare a final report, taking into account stakeholder comments.</w:t>
      </w:r>
    </w:p>
    <w:p w14:paraId="50C57595" w14:textId="77777777" w:rsidR="004A1660" w:rsidRDefault="004A1660" w:rsidP="004A1660">
      <w:r w:rsidRPr="00772548">
        <w:t xml:space="preserve">The final report will be published on </w:t>
      </w:r>
      <w:r>
        <w:t xml:space="preserve">the department website along </w:t>
      </w:r>
      <w:r w:rsidRPr="00772548">
        <w:t xml:space="preserve">with a notice advising stakeholders of </w:t>
      </w:r>
      <w:r>
        <w:t>the</w:t>
      </w:r>
      <w:r w:rsidRPr="00772548">
        <w:t xml:space="preserve"> release. The department will also notify the proposer, the registered stakeholders and the WTO Secretariat about the release of the final report. Publication of the final report represents the end of the risk analysis process.</w:t>
      </w:r>
    </w:p>
    <w:p w14:paraId="423CC167" w14:textId="77777777" w:rsidR="004A1660" w:rsidRDefault="004A1660" w:rsidP="004A1660">
      <w:r w:rsidRPr="00772548">
        <w:t xml:space="preserve">The biosecurity requirements recommended in the final report will form the basis of the conditions published </w:t>
      </w:r>
      <w:r>
        <w:t>on</w:t>
      </w:r>
      <w:r w:rsidRPr="00772548">
        <w:t xml:space="preserve"> BICON</w:t>
      </w:r>
      <w:r>
        <w:rPr>
          <w:color w:val="000000" w:themeColor="text1"/>
        </w:rPr>
        <w:t xml:space="preserve">, </w:t>
      </w:r>
      <w:r w:rsidRPr="00772548">
        <w:t>and</w:t>
      </w:r>
      <w:r>
        <w:t xml:space="preserve"> for any import permits subsequently issued.</w:t>
      </w:r>
    </w:p>
    <w:p w14:paraId="0BCB7854" w14:textId="2D688809" w:rsidR="004A1660" w:rsidRDefault="004A1660" w:rsidP="004A1660">
      <w:r>
        <w:t xml:space="preserve">Should the final report recommend importation be permitted, </w:t>
      </w:r>
      <w:fldSimple w:instr=" REF country  \* MERGEFORMAT ">
        <w:r w:rsidR="00AF3493">
          <w:t>Vietnam</w:t>
        </w:r>
      </w:fldSimple>
      <w:r>
        <w:t xml:space="preserve"> must be able to demonstrate to the department that processes and procedures are in place to implement the agreed risk management measures prior to publication of import conditions on BICON. This will ensure safe trade in </w:t>
      </w:r>
      <w:fldSimple w:instr=" REF  commodity \* Lower  \* MERGEFORMAT ">
        <w:r w:rsidR="00AF3493">
          <w:t>passionfruit</w:t>
        </w:r>
      </w:fldSimple>
      <w:r>
        <w:t xml:space="preserve"> from </w:t>
      </w:r>
      <w:fldSimple w:instr=" REF country  \* MERGEFORMAT ">
        <w:r w:rsidR="00AF3493">
          <w:t>Vietnam</w:t>
        </w:r>
      </w:fldSimple>
      <w:r>
        <w:t>.</w:t>
      </w:r>
    </w:p>
    <w:p w14:paraId="17D3E418" w14:textId="77777777" w:rsidR="004A1660" w:rsidRDefault="004A1660" w:rsidP="004A1660">
      <w:pPr>
        <w:sectPr w:rsidR="004A1660" w:rsidSect="006C3E9D">
          <w:headerReference w:type="even" r:id="rId37"/>
          <w:headerReference w:type="default" r:id="rId38"/>
          <w:footerReference w:type="default" r:id="rId39"/>
          <w:headerReference w:type="first" r:id="rId40"/>
          <w:pgSz w:w="11906" w:h="16838"/>
          <w:pgMar w:top="1418" w:right="1418" w:bottom="1418" w:left="1418" w:header="567" w:footer="454" w:gutter="0"/>
          <w:pgNumType w:start="1"/>
          <w:cols w:space="708"/>
          <w:docGrid w:linePitch="360"/>
        </w:sectPr>
      </w:pPr>
    </w:p>
    <w:p w14:paraId="1F32BE86" w14:textId="77777777" w:rsidR="004A1660" w:rsidRDefault="004A1660" w:rsidP="004A1660">
      <w:pPr>
        <w:pStyle w:val="Heading2"/>
        <w:numPr>
          <w:ilvl w:val="0"/>
          <w:numId w:val="4"/>
        </w:numPr>
      </w:pPr>
      <w:bookmarkStart w:id="35" w:name="_Ref134617867"/>
      <w:bookmarkStart w:id="36" w:name="_Ref134619481"/>
      <w:bookmarkStart w:id="37" w:name="_Toc140138538"/>
      <w:r w:rsidRPr="00F46724">
        <w:lastRenderedPageBreak/>
        <w:t>Commercial producti</w:t>
      </w:r>
      <w:r>
        <w:t>on practices for passionfruit in Vietnam</w:t>
      </w:r>
      <w:bookmarkEnd w:id="35"/>
      <w:bookmarkEnd w:id="36"/>
      <w:bookmarkEnd w:id="37"/>
    </w:p>
    <w:p w14:paraId="78C3E2D5" w14:textId="7857A2C9" w:rsidR="004A1660" w:rsidRDefault="004A1660" w:rsidP="004A1660">
      <w:r>
        <w:t xml:space="preserve">This chapter provides information on the pre-harvest, harvest and post-harvest practices considered to be standard practices in </w:t>
      </w:r>
      <w:fldSimple w:instr=" REF  Country  \* MERGEFORMAT ">
        <w:r w:rsidR="00AF3493">
          <w:t>Vietnam</w:t>
        </w:r>
      </w:fldSimple>
      <w:r>
        <w:t xml:space="preserve"> for the production of </w:t>
      </w:r>
      <w:fldSimple w:instr=" REF  commodity \* Lower  \* MERGEFORMAT ">
        <w:r w:rsidR="00AF3493">
          <w:t>passionfruit</w:t>
        </w:r>
      </w:fldSimple>
      <w:r>
        <w:t xml:space="preserve"> for export. It also outlines the export capability of </w:t>
      </w:r>
      <w:fldSimple w:instr=" REF  Country  \* MERGEFORMAT ">
        <w:r w:rsidR="00AF3493">
          <w:t>Vietnam</w:t>
        </w:r>
      </w:fldSimple>
      <w:r>
        <w:t>.</w:t>
      </w:r>
    </w:p>
    <w:p w14:paraId="0DE20283" w14:textId="77777777" w:rsidR="004A1660" w:rsidRDefault="004A1660" w:rsidP="004A1660">
      <w:pPr>
        <w:pStyle w:val="Heading3"/>
        <w:numPr>
          <w:ilvl w:val="1"/>
          <w:numId w:val="4"/>
        </w:numPr>
      </w:pPr>
      <w:bookmarkStart w:id="38" w:name="_Toc140138539"/>
      <w:r>
        <w:t>Considerations used in estimating unrestricted risk</w:t>
      </w:r>
      <w:bookmarkEnd w:id="38"/>
    </w:p>
    <w:p w14:paraId="32871C41" w14:textId="3C52A390" w:rsidR="004A1660" w:rsidRPr="00833EEA" w:rsidRDefault="00AF3493" w:rsidP="004A1660">
      <w:r>
        <w:fldChar w:fldCharType="begin"/>
      </w:r>
      <w:r>
        <w:instrText xml:space="preserve"> REF  Country \* FirstCap  \* MERGEFORMAT </w:instrText>
      </w:r>
      <w:r>
        <w:fldChar w:fldCharType="separate"/>
      </w:r>
      <w:r>
        <w:t>Vietnam</w:t>
      </w:r>
      <w:r>
        <w:fldChar w:fldCharType="end"/>
      </w:r>
      <w:r w:rsidR="004A1660">
        <w:t xml:space="preserve"> provided a technical market access submission </w:t>
      </w:r>
      <w:r w:rsidR="00084E2F">
        <w:t xml:space="preserve">and additional information </w:t>
      </w:r>
      <w:r w:rsidR="004A1660">
        <w:t xml:space="preserve">to Australia that included information on commercial production practices of </w:t>
      </w:r>
      <w:fldSimple w:instr=" REF  commodity \* Lower  \* MERGEFORMAT ">
        <w:r>
          <w:t>passionfruit</w:t>
        </w:r>
      </w:fldSimple>
      <w:r w:rsidR="004A1660">
        <w:t xml:space="preserve"> in </w:t>
      </w:r>
      <w:fldSimple w:instr=" REF  Country  \* MERGEFORMAT ">
        <w:r>
          <w:t>Vietnam</w:t>
        </w:r>
      </w:fldSimple>
      <w:r w:rsidR="004A1660">
        <w:t>.</w:t>
      </w:r>
    </w:p>
    <w:p w14:paraId="0453BA17" w14:textId="1EF0F735" w:rsidR="004A1660" w:rsidRPr="00833EEA" w:rsidRDefault="007418F4" w:rsidP="004A1660">
      <w:r>
        <w:t>In November 2022, t</w:t>
      </w:r>
      <w:r w:rsidR="004A1660">
        <w:t>he department visited passionfruit producing areas in the provinces of Gia Lai and Son La, and passionfruit packing houses in these provinces and Ho Chi Minh City. The department’s observation</w:t>
      </w:r>
      <w:r w:rsidR="00127292">
        <w:t>s</w:t>
      </w:r>
      <w:r w:rsidR="001214AE">
        <w:t xml:space="preserve"> during the visit</w:t>
      </w:r>
      <w:r w:rsidR="004A1660">
        <w:t>, and additional information provided during and after the visit, confirmed the production, harvest, processing and packing procedures described in this chapter as standard commercial production practices for passionfruit for export.</w:t>
      </w:r>
    </w:p>
    <w:p w14:paraId="1B16BAFB" w14:textId="6D64A879" w:rsidR="004A1660" w:rsidRDefault="004A1660" w:rsidP="004A1660">
      <w:r>
        <w:t xml:space="preserve">The information provided by </w:t>
      </w:r>
      <w:fldSimple w:instr=" REF  Country  \* MERGEFORMAT ">
        <w:r w:rsidR="00AF3493">
          <w:t>Vietnam</w:t>
        </w:r>
      </w:fldSimple>
      <w:r>
        <w:t xml:space="preserve"> and gathered by the department during the visit has been supplemented with data from published literature and other sources and has been taken into consideration when estimating the unrestricted risks of pests that may be associated with import of this commodity.</w:t>
      </w:r>
    </w:p>
    <w:p w14:paraId="520FF29E" w14:textId="0AD5A04C" w:rsidR="004A1660" w:rsidRPr="00360C0A" w:rsidRDefault="004A1660" w:rsidP="004A1660">
      <w:r>
        <w:t xml:space="preserve">In estimating the likelihood of pest introduction, it was considered that the pre-harvest, harvest and post-harvest production practices for </w:t>
      </w:r>
      <w:fldSimple w:instr=" REF  commodity \* Lower  \* MERGEFORMAT ">
        <w:r w:rsidR="00AF3493">
          <w:t>passionfruit</w:t>
        </w:r>
      </w:fldSimple>
      <w:r>
        <w:t xml:space="preserve">, as described in this chapter, are implemented by all growers and packing houses for all </w:t>
      </w:r>
      <w:r>
        <w:rPr>
          <w:color w:val="000000" w:themeColor="text1"/>
        </w:rPr>
        <w:t xml:space="preserve">varieties </w:t>
      </w:r>
      <w:r>
        <w:t xml:space="preserve">of </w:t>
      </w:r>
      <w:fldSimple w:instr=" REF  commodity \* Lower  \* MERGEFORMAT ">
        <w:r w:rsidR="00AF3493">
          <w:t>passionfruit</w:t>
        </w:r>
      </w:fldSimple>
      <w:r>
        <w:t xml:space="preserve"> produced for export</w:t>
      </w:r>
      <w:r w:rsidRPr="00360C0A">
        <w:t>.</w:t>
      </w:r>
    </w:p>
    <w:p w14:paraId="48DB8385" w14:textId="37EEB70E" w:rsidR="004A1660" w:rsidRDefault="004A1660" w:rsidP="004A1660">
      <w:pPr>
        <w:pStyle w:val="Heading3"/>
        <w:numPr>
          <w:ilvl w:val="1"/>
          <w:numId w:val="4"/>
        </w:numPr>
      </w:pPr>
      <w:bookmarkStart w:id="39" w:name="_Toc140138540"/>
      <w:r>
        <w:t xml:space="preserve">Production areas of </w:t>
      </w:r>
      <w:fldSimple w:instr=" REF  commodity \* Lower  \* MERGEFORMAT ">
        <w:r w:rsidR="00AF3493">
          <w:t>passionfruit</w:t>
        </w:r>
        <w:bookmarkEnd w:id="39"/>
      </w:fldSimple>
    </w:p>
    <w:p w14:paraId="28516347" w14:textId="1CE7ED8B" w:rsidR="004A1660" w:rsidRDefault="004A1660" w:rsidP="004A1660">
      <w:r>
        <w:t>Commercial production of passionfruit in Vietnam occurs predominantly in the Central Highlands (</w:t>
      </w:r>
      <w:r w:rsidRPr="005719C3">
        <w:t xml:space="preserve">provinces of </w:t>
      </w:r>
      <w:r>
        <w:t>Gia Lai</w:t>
      </w:r>
      <w:r w:rsidR="00084E2F">
        <w:t>,</w:t>
      </w:r>
      <w:r w:rsidRPr="005719C3">
        <w:t xml:space="preserve"> Dak Nong</w:t>
      </w:r>
      <w:r w:rsidR="00084E2F">
        <w:t xml:space="preserve">, Dak Lak, Kon Tum and </w:t>
      </w:r>
      <w:r w:rsidR="00084E2F" w:rsidRPr="005719C3">
        <w:t>Lam Dong</w:t>
      </w:r>
      <w:r w:rsidRPr="005719C3">
        <w:t>)</w:t>
      </w:r>
      <w:r w:rsidRPr="00804BDB">
        <w:rPr>
          <w:color w:val="000000" w:themeColor="text1"/>
        </w:rPr>
        <w:t>, t</w:t>
      </w:r>
      <w:r>
        <w:t>he North West region (provinces of H</w:t>
      </w:r>
      <w:r w:rsidR="00C40360">
        <w:t>o</w:t>
      </w:r>
      <w:r>
        <w:t xml:space="preserve">a </w:t>
      </w:r>
      <w:r w:rsidR="00C40360">
        <w:t>Binh</w:t>
      </w:r>
      <w:r>
        <w:t xml:space="preserve"> and Son La), </w:t>
      </w:r>
      <w:r w:rsidR="00084E2F">
        <w:t xml:space="preserve">the North East region (provinces of Ha Giang, Cao Bang and Lang Son), </w:t>
      </w:r>
      <w:r>
        <w:t xml:space="preserve">and the North Central Coast region (province of Nghe An) </w:t>
      </w:r>
      <w:r w:rsidR="00F375F8">
        <w:fldChar w:fldCharType="begin">
          <w:fldData xml:space="preserve">PEVuZE5vdGU+PENpdGU+PEF1dGhvcj5NQVJEPC9BdXRob3I+PFllYXI+MjAxNjwvWWVhcj48UmVj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</w:fldData>
        </w:fldChar>
      </w:r>
      <w:r w:rsidR="00F375F8">
        <w:instrText xml:space="preserve"> ADDIN EN.CITE </w:instrText>
      </w:r>
      <w:r w:rsidR="00F375F8">
        <w:fldChar w:fldCharType="begin">
          <w:fldData xml:space="preserve">PEVuZE5vdGU+PENpdGU+PEF1dGhvcj5NQVJEPC9BdXRob3I+PFllYXI+MjAxNjwvWWVhcj48UmVj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</w:fldData>
        </w:fldChar>
      </w:r>
      <w:r w:rsidR="00F375F8">
        <w:instrText xml:space="preserve"> ADDIN EN.CITE.DATA </w:instrText>
      </w:r>
      <w:r w:rsidR="00F375F8">
        <w:fldChar w:fldCharType="end"/>
      </w:r>
      <w:r w:rsidR="00F375F8">
        <w:fldChar w:fldCharType="separate"/>
      </w:r>
      <w:r w:rsidR="00F375F8">
        <w:rPr>
          <w:noProof/>
        </w:rPr>
        <w:t>(MARD 2016, 2021)</w:t>
      </w:r>
      <w:r w:rsidR="00F375F8">
        <w:fldChar w:fldCharType="end"/>
      </w:r>
      <w:r>
        <w:t xml:space="preserve">. These production areas are identified in </w:t>
      </w:r>
      <w:r>
        <w:fldChar w:fldCharType="begin"/>
      </w:r>
      <w:r>
        <w:instrText xml:space="preserve"> REF _Ref86655748 \h  \* MERGEFORMAT </w:instrText>
      </w:r>
      <w:r>
        <w:fldChar w:fldCharType="separate"/>
      </w:r>
      <w:r w:rsidR="00AF3493">
        <w:t xml:space="preserve">Map </w:t>
      </w:r>
      <w:r w:rsidR="00AF3493">
        <w:rPr>
          <w:noProof/>
        </w:rPr>
        <w:t>3</w:t>
      </w:r>
      <w:r>
        <w:fldChar w:fldCharType="end"/>
      </w:r>
      <w:r>
        <w:t>.</w:t>
      </w:r>
    </w:p>
    <w:p w14:paraId="0870D02B" w14:textId="7A82E1E9" w:rsidR="00815309" w:rsidRDefault="00C26AC7" w:rsidP="004A1660">
      <w:r>
        <w:t>The c</w:t>
      </w:r>
      <w:r w:rsidR="004A1660">
        <w:t xml:space="preserve">ommercial </w:t>
      </w:r>
      <w:r>
        <w:t xml:space="preserve">production of </w:t>
      </w:r>
      <w:r w:rsidR="004A1660">
        <w:t>passionfruit in Vietnam is a relatively new and expanding industry</w:t>
      </w:r>
      <w:r w:rsidR="004A1660" w:rsidRPr="00B836B9">
        <w:t xml:space="preserve"> </w:t>
      </w:r>
      <w:r w:rsidR="004A1660">
        <w:t xml:space="preserve">that commenced in 2007 </w:t>
      </w:r>
      <w:r w:rsidR="00F375F8">
        <w:fldChar w:fldCharType="begin"/>
      </w:r>
      <w:r w:rsidR="00F375F8">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fldChar w:fldCharType="separate"/>
      </w:r>
      <w:r w:rsidR="00F375F8">
        <w:rPr>
          <w:noProof/>
        </w:rPr>
        <w:t>(MARD 2016)</w:t>
      </w:r>
      <w:r w:rsidR="00F375F8">
        <w:fldChar w:fldCharType="end"/>
      </w:r>
      <w:r w:rsidR="004A1660">
        <w:t xml:space="preserve">. </w:t>
      </w:r>
      <w:r w:rsidR="00A5527E">
        <w:t>T</w:t>
      </w:r>
      <w:r w:rsidR="004A1660">
        <w:t xml:space="preserve">he </w:t>
      </w:r>
      <w:r w:rsidR="00B2336E">
        <w:t xml:space="preserve">total </w:t>
      </w:r>
      <w:r w:rsidR="004A1660">
        <w:t xml:space="preserve">area planted to passionfruit </w:t>
      </w:r>
      <w:r w:rsidR="00A5527E">
        <w:t xml:space="preserve">in 2019 </w:t>
      </w:r>
      <w:r w:rsidR="004A1660">
        <w:t>was 10,500 ha</w:t>
      </w:r>
      <w:r w:rsidR="00A5527E">
        <w:t xml:space="preserve">, with </w:t>
      </w:r>
      <w:r w:rsidR="0025276B">
        <w:t xml:space="preserve">around 70% of </w:t>
      </w:r>
      <w:r w:rsidR="00B2336E">
        <w:t xml:space="preserve">plantings </w:t>
      </w:r>
      <w:r w:rsidR="00155DB5">
        <w:t xml:space="preserve">occurring in </w:t>
      </w:r>
      <w:r w:rsidR="00B2336E">
        <w:t>t</w:t>
      </w:r>
      <w:r w:rsidR="004A1660">
        <w:t>he Central Highlands region (</w:t>
      </w:r>
      <w:r w:rsidR="004A1660">
        <w:fldChar w:fldCharType="begin"/>
      </w:r>
      <w:r w:rsidR="004A1660">
        <w:instrText xml:space="preserve"> REF _Ref126232682 \h </w:instrText>
      </w:r>
      <w:r w:rsidR="004A1660">
        <w:fldChar w:fldCharType="separate"/>
      </w:r>
      <w:r w:rsidR="00AF3493">
        <w:t xml:space="preserve">Table </w:t>
      </w:r>
      <w:r w:rsidR="00AF3493">
        <w:rPr>
          <w:noProof/>
        </w:rPr>
        <w:t>2</w:t>
      </w:r>
      <w:r w:rsidR="00AF3493">
        <w:t>.</w:t>
      </w:r>
      <w:r w:rsidR="00AF3493">
        <w:rPr>
          <w:noProof/>
        </w:rPr>
        <w:t>1</w:t>
      </w:r>
      <w:r w:rsidR="004A1660">
        <w:fldChar w:fldCharType="end"/>
      </w:r>
      <w:r w:rsidR="004A1660">
        <w:t xml:space="preserve">) </w:t>
      </w:r>
      <w:r w:rsidR="00F375F8">
        <w:fldChar w:fldCharType="begin"/>
      </w:r>
      <w:r w:rsidR="00F375F8">
        <w:instrText xml:space="preserve"> ADDIN EN.CITE &lt;EndNote&gt;&lt;Cite&gt;&lt;Author&gt;MARD&lt;/Author&gt;&lt;Year&gt;2021&lt;/Year&gt;&lt;RecNum&gt;49303&lt;/RecNum&gt;&lt;DisplayText&gt;(MARD 2021)&lt;/DisplayText&gt;&lt;record&gt;&lt;rec-number&gt;49303&lt;/rec-number&gt;&lt;foreign-keys&gt;&lt;key app="EN" db-id="pxwxw0er9zv2fxezxdk5tt5utz5p5vtrwdv0" timestamp="1680147293"&gt;49303&lt;/key&gt;&lt;/foreign-keys&gt;&lt;ref-type name="Reports"&gt;27&lt;/ref-type&gt;&lt;contributors&gt;&lt;authors&gt;&lt;author&gt;MARD&lt;/author&gt;&lt;/authors&gt;&lt;/contributors&gt;&lt;titles&gt;&lt;title&gt;Detailed information for passion fruit export from Vietnam to Australia&lt;/title&gt;&lt;/titles&gt;&lt;keywords&gt;&lt;keyword&gt;Information&lt;/keyword&gt;&lt;keyword&gt;passion fruit&lt;/keyword&gt;&lt;keyword&gt;export&lt;/keyword&gt;&lt;keyword&gt;Vietnam&lt;/keyword&gt;&lt;keyword&gt;Australia&lt;/keyword&gt;&lt;/keywords&gt;&lt;dates&gt;&lt;year&gt;2021&lt;/year&gt;&lt;/dates&gt;&lt;pub-location&gt;Vietnam&lt;/pub-location&gt;&lt;publisher&gt;Ministry of Agriculture and Rural Development&lt;/publisher&gt;&lt;urls&gt;&lt;pdf-urls&gt;&lt;url&gt;file://J:\E Library\Plant Catalogue\M\MARD 2021 EN49303 - Detailed information for passion fruit export from Vietnam to Australia.pdf&lt;/url&gt;&lt;/pdf-urls&gt;&lt;/urls&gt;&lt;custom1&gt;Passionfruit from Vietnam_GA&lt;/custom1&gt;&lt;/record&gt;&lt;/Cite&gt;&lt;/EndNote&gt;</w:instrText>
      </w:r>
      <w:r w:rsidR="00F375F8">
        <w:fldChar w:fldCharType="separate"/>
      </w:r>
      <w:r w:rsidR="00F375F8">
        <w:rPr>
          <w:noProof/>
        </w:rPr>
        <w:t>(MARD 2021)</w:t>
      </w:r>
      <w:r w:rsidR="00F375F8">
        <w:fldChar w:fldCharType="end"/>
      </w:r>
      <w:r w:rsidR="004A1660">
        <w:t>.</w:t>
      </w:r>
    </w:p>
    <w:p w14:paraId="555A6C17" w14:textId="7BB0808F" w:rsidR="004A1660" w:rsidRDefault="004A1660" w:rsidP="004A1660">
      <w:r>
        <w:t xml:space="preserve">The area grown to passionfruit continues to increase </w:t>
      </w:r>
      <w:r w:rsidR="00EF71A9">
        <w:t>as the industry grows</w:t>
      </w:r>
      <w:r w:rsidR="003270CC">
        <w:t xml:space="preserve"> </w:t>
      </w:r>
      <w:r w:rsidR="00F375F8">
        <w:fldChar w:fldCharType="begin"/>
      </w:r>
      <w:r w:rsidR="00F375F8">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fldChar w:fldCharType="separate"/>
      </w:r>
      <w:r w:rsidR="00F375F8">
        <w:rPr>
          <w:noProof/>
        </w:rPr>
        <w:t>(MARD 2016)</w:t>
      </w:r>
      <w:r w:rsidR="00F375F8">
        <w:fldChar w:fldCharType="end"/>
      </w:r>
      <w:r w:rsidR="00E176C1">
        <w:t xml:space="preserve">. </w:t>
      </w:r>
      <w:r w:rsidR="00DF1F37">
        <w:t>P</w:t>
      </w:r>
      <w:r w:rsidR="00F00655">
        <w:t xml:space="preserve">roduction </w:t>
      </w:r>
      <w:r w:rsidR="005021A6">
        <w:t xml:space="preserve">of passionfruit per hectare has </w:t>
      </w:r>
      <w:r w:rsidR="00A92EFB">
        <w:t xml:space="preserve">also </w:t>
      </w:r>
      <w:r w:rsidR="00404AC3">
        <w:t xml:space="preserve">increased in recent years </w:t>
      </w:r>
      <w:r>
        <w:t xml:space="preserve">due to improvements </w:t>
      </w:r>
      <w:r w:rsidR="000155BB">
        <w:t xml:space="preserve">and efficiencies </w:t>
      </w:r>
      <w:r>
        <w:t xml:space="preserve">in production </w:t>
      </w:r>
      <w:r w:rsidR="00965CF3">
        <w:t xml:space="preserve">methods </w:t>
      </w:r>
      <w:r w:rsidR="00F375F8">
        <w:fldChar w:fldCharType="begin"/>
      </w:r>
      <w:r w:rsidR="00F375F8">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fldChar w:fldCharType="separate"/>
      </w:r>
      <w:r w:rsidR="00F375F8">
        <w:rPr>
          <w:noProof/>
        </w:rPr>
        <w:t>(MARD 2016)</w:t>
      </w:r>
      <w:r w:rsidR="00F375F8">
        <w:fldChar w:fldCharType="end"/>
      </w:r>
      <w:r>
        <w:t>.</w:t>
      </w:r>
    </w:p>
    <w:p w14:paraId="08F18B45" w14:textId="2A415491" w:rsidR="004A1660" w:rsidRDefault="004A1660" w:rsidP="004A1660">
      <w:pPr>
        <w:pStyle w:val="Mapheading"/>
      </w:pPr>
      <w:bookmarkStart w:id="40" w:name="_Ref86655748"/>
      <w:bookmarkStart w:id="41" w:name="_Toc140138596"/>
      <w:r>
        <w:lastRenderedPageBreak/>
        <w:t xml:space="preserve">Map </w:t>
      </w:r>
      <w:r w:rsidR="00AF3493">
        <w:fldChar w:fldCharType="begin"/>
      </w:r>
      <w:r w:rsidR="00AF3493">
        <w:instrText xml:space="preserve"> SEQ Map \* ARABIC </w:instrText>
      </w:r>
      <w:r w:rsidR="00AF3493">
        <w:fldChar w:fldCharType="separate"/>
      </w:r>
      <w:r w:rsidR="00AF3493">
        <w:rPr>
          <w:noProof/>
        </w:rPr>
        <w:t>3</w:t>
      </w:r>
      <w:r w:rsidR="00AF3493">
        <w:rPr>
          <w:noProof/>
        </w:rPr>
        <w:fldChar w:fldCharType="end"/>
      </w:r>
      <w:bookmarkEnd w:id="40"/>
      <w:r w:rsidRPr="0073175C">
        <w:t xml:space="preserve"> </w:t>
      </w:r>
      <w:r>
        <w:t>The main passionfruit growing provinces within regions of Vietnam</w:t>
      </w:r>
      <w:bookmarkStart w:id="42" w:name="_Hlk87016551"/>
      <w:bookmarkEnd w:id="41"/>
    </w:p>
    <w:p w14:paraId="35789289" w14:textId="77777777" w:rsidR="004A1660" w:rsidRDefault="004A1660" w:rsidP="004A1660">
      <w:pPr>
        <w:keepNext/>
        <w:spacing w:after="0"/>
        <w:rPr>
          <w:noProof/>
        </w:rPr>
      </w:pPr>
      <w:r>
        <w:rPr>
          <w:noProof/>
        </w:rPr>
        <w:drawing>
          <wp:inline distT="0" distB="0" distL="0" distR="0" wp14:anchorId="2D215008" wp14:editId="72081C25">
            <wp:extent cx="5376137" cy="6418343"/>
            <wp:effectExtent l="0" t="0" r="0" b="1905"/>
            <wp:docPr id="3" name="Picture 3" descr="Map showing the 8 regions of Vietnam. Indicated on the map are the major passionfruit producing provinces within the respective regions, these being: Ha Giang, Cao Bang and Lang Son in the North East region; Son La and Hoa Binh in the North West region; Nghe An in the North Central Coast region; Kon Tum, Gia Lai, Dak Lak, Dak Nong and Lam Dong in the Central Highland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showing the 8 regions of Vietnam. Indicated on the map are the major passionfruit producing provinces within the respective regions, these being: Ha Giang, Cao Bang and Lang Son in the North East region; Son La and Hoa Binh in the North West region; Nghe An in the North Central Coast region; Kon Tum, Gia Lai, Dak Lak, Dak Nong and Lam Dong in the Central Highlands region."/>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376137" cy="6418343"/>
                    </a:xfrm>
                    <a:prstGeom prst="rect">
                      <a:avLst/>
                    </a:prstGeom>
                    <a:noFill/>
                    <a:ln>
                      <a:noFill/>
                    </a:ln>
                  </pic:spPr>
                </pic:pic>
              </a:graphicData>
            </a:graphic>
          </wp:inline>
        </w:drawing>
      </w:r>
    </w:p>
    <w:p w14:paraId="6D9A5BA5" w14:textId="050FBD3E" w:rsidR="004A1660" w:rsidRDefault="004A1660" w:rsidP="004A1660">
      <w:pPr>
        <w:pStyle w:val="FigureTableNoteSource"/>
        <w:spacing w:line="276" w:lineRule="auto"/>
      </w:pPr>
      <w:r>
        <w:t>Source: Adapted from</w:t>
      </w:r>
      <w:r w:rsidRPr="005719C3">
        <w:t xml:space="preserve"> </w:t>
      </w:r>
      <w:r w:rsidR="00F375F8">
        <w:fldChar w:fldCharType="begin"/>
      </w:r>
      <w:r w:rsidR="00F375F8">
        <w:instrText xml:space="preserve"> ADDIN EN.CITE &lt;EndNote&gt;&lt;Cite AuthorYear="1"&gt;&lt;Author&gt;OnTheWorldMap&lt;/Author&gt;&lt;Year&gt;2023&lt;/Year&gt;&lt;RecNum&gt;49324&lt;/RecNum&gt;&lt;DisplayText&gt;OnTheWorldMap (2023)&lt;/DisplayText&gt;&lt;record&gt;&lt;rec-number&gt;49324&lt;/rec-number&gt;&lt;foreign-keys&gt;&lt;key app="EN" db-id="pxwxw0er9zv2fxezxdk5tt5utz5p5vtrwdv0" timestamp="1680433501"&gt;49324&lt;/key&gt;&lt;/foreign-keys&gt;&lt;ref-type name="Web Pages/Online Documents"&gt;12&lt;/ref-type&gt;&lt;contributors&gt;&lt;authors&gt;&lt;author&gt;OnTheWorldMap,&lt;/author&gt;&lt;/authors&gt;&lt;/contributors&gt;&lt;titles&gt;&lt;title&gt;Vietnam province map&lt;/title&gt;&lt;/titles&gt;&lt;keywords&gt;&lt;keyword&gt;Vietnam&lt;/keyword&gt;&lt;keyword&gt;Province&lt;/keyword&gt;&lt;keyword&gt;Map&lt;/keyword&gt;&lt;/keywords&gt;&lt;dates&gt;&lt;year&gt;2023&lt;/year&gt;&lt;/dates&gt;&lt;publisher&gt;Ontheworldmap.com&lt;/publisher&gt;&lt;urls&gt;&lt;related-urls&gt;&lt;url&gt;https://ontheworldmap.com/vietnam/vietnam-province-map.html&lt;/url&gt;&lt;/related-urls&gt;&lt;pdf-urls&gt;&lt;url&gt;file://J:\E Library\Plant Catalogue\O\OnTheWorldMap 2023 EN49324.pdf&lt;/url&gt;&lt;/pdf-urls&gt;&lt;/urls&gt;&lt;custom1&gt;Passionfruit from Vietnam_GA&lt;/custom1&gt;&lt;/record&gt;&lt;/Cite&gt;&lt;/EndNote&gt;</w:instrText>
      </w:r>
      <w:r w:rsidR="00F375F8">
        <w:fldChar w:fldCharType="separate"/>
      </w:r>
      <w:r w:rsidR="00F375F8">
        <w:rPr>
          <w:noProof/>
        </w:rPr>
        <w:t>OnTheWorldMap (2023)</w:t>
      </w:r>
      <w:r w:rsidR="00F375F8">
        <w:fldChar w:fldCharType="end"/>
      </w:r>
    </w:p>
    <w:p w14:paraId="55BACCE4" w14:textId="77777777" w:rsidR="004A1660" w:rsidRDefault="004A1660" w:rsidP="004A1660">
      <w:pPr>
        <w:spacing w:after="160" w:line="259" w:lineRule="auto"/>
        <w:rPr>
          <w:rFonts w:ascii="Calibri" w:hAnsi="Calibri"/>
          <w:sz w:val="18"/>
        </w:rPr>
      </w:pPr>
      <w:r>
        <w:br w:type="page"/>
      </w:r>
    </w:p>
    <w:p w14:paraId="7A531BB8" w14:textId="366E42C6" w:rsidR="004A1660" w:rsidRPr="006D45AB" w:rsidRDefault="004A1660" w:rsidP="004A1660">
      <w:pPr>
        <w:pStyle w:val="Tablecaption"/>
      </w:pPr>
      <w:bookmarkStart w:id="43" w:name="_Ref126232682"/>
      <w:bookmarkStart w:id="44" w:name="_Toc140138577"/>
      <w:r>
        <w:lastRenderedPageBreak/>
        <w:t xml:space="preserve">Table </w:t>
      </w:r>
      <w:r w:rsidR="00AF3493">
        <w:fldChar w:fldCharType="begin"/>
      </w:r>
      <w:r w:rsidR="00AF3493">
        <w:instrText xml:space="preserve"> STYLEREF 2 \s </w:instrText>
      </w:r>
      <w:r w:rsidR="00AF3493">
        <w:fldChar w:fldCharType="separate"/>
      </w:r>
      <w:r w:rsidR="00AF3493">
        <w:rPr>
          <w:noProof/>
        </w:rPr>
        <w:t>2</w:t>
      </w:r>
      <w:r w:rsidR="00AF3493">
        <w:rPr>
          <w:noProof/>
        </w:rPr>
        <w:fldChar w:fldCharType="end"/>
      </w:r>
      <w:r>
        <w:t>.</w:t>
      </w:r>
      <w:r w:rsidR="00AF3493">
        <w:fldChar w:fldCharType="begin"/>
      </w:r>
      <w:r w:rsidR="00AF3493">
        <w:instrText xml:space="preserve"> SEQ Table \* ARABIC \s 2 </w:instrText>
      </w:r>
      <w:r w:rsidR="00AF3493">
        <w:fldChar w:fldCharType="separate"/>
      </w:r>
      <w:r w:rsidR="00AF3493">
        <w:rPr>
          <w:noProof/>
        </w:rPr>
        <w:t>1</w:t>
      </w:r>
      <w:r w:rsidR="00AF3493">
        <w:rPr>
          <w:noProof/>
        </w:rPr>
        <w:fldChar w:fldCharType="end"/>
      </w:r>
      <w:bookmarkEnd w:id="43"/>
      <w:r>
        <w:t xml:space="preserve"> </w:t>
      </w:r>
      <w:r w:rsidR="00B35416">
        <w:t>Production</w:t>
      </w:r>
      <w:r w:rsidR="00627833">
        <w:t xml:space="preserve"> </w:t>
      </w:r>
      <w:r>
        <w:t>area of passionfruit in Vietnam in 2019</w:t>
      </w:r>
      <w:bookmarkEnd w:id="44"/>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7231"/>
        <w:gridCol w:w="1839"/>
      </w:tblGrid>
      <w:tr w:rsidR="004A1660" w:rsidRPr="006D45AB" w14:paraId="4296C98F" w14:textId="77777777" w:rsidTr="000D0C7D">
        <w:trPr>
          <w:cantSplit/>
          <w:tblHeader/>
        </w:trPr>
        <w:tc>
          <w:tcPr>
            <w:tcW w:w="3986" w:type="pct"/>
            <w:tcBorders>
              <w:bottom w:val="single" w:sz="4" w:space="0" w:color="auto"/>
            </w:tcBorders>
          </w:tcPr>
          <w:p w14:paraId="615B5A54" w14:textId="6C3D057F" w:rsidR="004A1660" w:rsidRDefault="00C77DBB" w:rsidP="000D0C7D">
            <w:pPr>
              <w:pStyle w:val="TableHeading"/>
            </w:pPr>
            <w:r>
              <w:t>Regions (</w:t>
            </w:r>
            <w:r w:rsidR="004A1660">
              <w:t>Provinces</w:t>
            </w:r>
            <w:r>
              <w:t>)</w:t>
            </w:r>
          </w:p>
        </w:tc>
        <w:tc>
          <w:tcPr>
            <w:tcW w:w="1014" w:type="pct"/>
            <w:tcBorders>
              <w:bottom w:val="single" w:sz="4" w:space="0" w:color="auto"/>
            </w:tcBorders>
            <w:shd w:val="clear" w:color="auto" w:fill="auto"/>
          </w:tcPr>
          <w:p w14:paraId="08A5255B" w14:textId="07182943" w:rsidR="004A1660" w:rsidRPr="006D45AB" w:rsidRDefault="00B35416" w:rsidP="000D0C7D">
            <w:pPr>
              <w:pStyle w:val="TableHeading"/>
              <w:jc w:val="right"/>
            </w:pPr>
            <w:r>
              <w:t xml:space="preserve">Production </w:t>
            </w:r>
            <w:r w:rsidR="004A1660">
              <w:t>area (ha)</w:t>
            </w:r>
          </w:p>
        </w:tc>
      </w:tr>
      <w:tr w:rsidR="004A1660" w:rsidRPr="006D45AB" w14:paraId="29F99EC1" w14:textId="77777777" w:rsidTr="000D0C7D">
        <w:tc>
          <w:tcPr>
            <w:tcW w:w="3986" w:type="pct"/>
            <w:tcBorders>
              <w:top w:val="single" w:sz="4" w:space="0" w:color="BFBFBF" w:themeColor="background1" w:themeShade="BF"/>
              <w:bottom w:val="single" w:sz="4" w:space="0" w:color="BFBFBF" w:themeColor="background1" w:themeShade="BF"/>
            </w:tcBorders>
          </w:tcPr>
          <w:p w14:paraId="2DBF40F3" w14:textId="46E3FF5C" w:rsidR="004A1660" w:rsidRPr="007326FE" w:rsidRDefault="004A1660" w:rsidP="000D0C7D">
            <w:pPr>
              <w:pStyle w:val="TableText"/>
            </w:pPr>
            <w:r>
              <w:t>North East and North West</w:t>
            </w:r>
            <w:r w:rsidRPr="007326FE">
              <w:t xml:space="preserve"> region</w:t>
            </w:r>
            <w:r>
              <w:t>s</w:t>
            </w:r>
            <w:r w:rsidRPr="007326FE">
              <w:t xml:space="preserve"> (Hoa Binh, Son La, Cao Bang</w:t>
            </w:r>
            <w:r w:rsidR="004549A1">
              <w:t>, Ha Giang</w:t>
            </w:r>
            <w:r w:rsidRPr="007326FE">
              <w:t xml:space="preserve"> and Lang Son provinces)</w:t>
            </w:r>
          </w:p>
        </w:tc>
        <w:tc>
          <w:tcPr>
            <w:tcW w:w="1014" w:type="pct"/>
            <w:tcBorders>
              <w:top w:val="single" w:sz="4" w:space="0" w:color="BFBFBF" w:themeColor="background1" w:themeShade="BF"/>
              <w:bottom w:val="single" w:sz="4" w:space="0" w:color="BFBFBF" w:themeColor="background1" w:themeShade="BF"/>
            </w:tcBorders>
            <w:shd w:val="clear" w:color="auto" w:fill="auto"/>
          </w:tcPr>
          <w:p w14:paraId="1D2B877E" w14:textId="77777777" w:rsidR="004A1660" w:rsidRPr="007326FE" w:rsidRDefault="004A1660" w:rsidP="000D0C7D">
            <w:pPr>
              <w:pStyle w:val="TableText"/>
              <w:jc w:val="right"/>
            </w:pPr>
            <w:r>
              <w:t>2,494</w:t>
            </w:r>
          </w:p>
        </w:tc>
      </w:tr>
      <w:tr w:rsidR="004A1660" w:rsidRPr="007326FE" w14:paraId="000918CD" w14:textId="77777777" w:rsidTr="000D0C7D">
        <w:tc>
          <w:tcPr>
            <w:tcW w:w="3986" w:type="pct"/>
            <w:tcBorders>
              <w:top w:val="single" w:sz="4" w:space="0" w:color="BFBFBF" w:themeColor="background1" w:themeShade="BF"/>
              <w:bottom w:val="single" w:sz="4" w:space="0" w:color="BFBFBF" w:themeColor="background1" w:themeShade="BF"/>
            </w:tcBorders>
          </w:tcPr>
          <w:p w14:paraId="684C0B82" w14:textId="77777777" w:rsidR="004A1660" w:rsidRPr="007326FE" w:rsidRDefault="004A1660" w:rsidP="000D0C7D">
            <w:pPr>
              <w:pStyle w:val="TableText"/>
            </w:pPr>
            <w:r w:rsidRPr="007326FE">
              <w:t xml:space="preserve">North Central </w:t>
            </w:r>
            <w:r>
              <w:t xml:space="preserve">Coast </w:t>
            </w:r>
            <w:r w:rsidRPr="007326FE">
              <w:t>region (Nghe An province)</w:t>
            </w:r>
          </w:p>
        </w:tc>
        <w:tc>
          <w:tcPr>
            <w:tcW w:w="1014" w:type="pct"/>
            <w:tcBorders>
              <w:top w:val="single" w:sz="4" w:space="0" w:color="BFBFBF" w:themeColor="background1" w:themeShade="BF"/>
              <w:bottom w:val="single" w:sz="4" w:space="0" w:color="BFBFBF" w:themeColor="background1" w:themeShade="BF"/>
            </w:tcBorders>
            <w:shd w:val="clear" w:color="auto" w:fill="auto"/>
          </w:tcPr>
          <w:p w14:paraId="4862594F" w14:textId="77777777" w:rsidR="004A1660" w:rsidRPr="007326FE" w:rsidRDefault="004A1660" w:rsidP="000D0C7D">
            <w:pPr>
              <w:pStyle w:val="TableText"/>
              <w:jc w:val="right"/>
            </w:pPr>
            <w:r>
              <w:t>385</w:t>
            </w:r>
          </w:p>
        </w:tc>
      </w:tr>
      <w:tr w:rsidR="004A1660" w:rsidRPr="006D45AB" w14:paraId="3B08B932" w14:textId="77777777" w:rsidTr="000D0C7D">
        <w:tc>
          <w:tcPr>
            <w:tcW w:w="3986" w:type="pct"/>
            <w:tcBorders>
              <w:top w:val="single" w:sz="4" w:space="0" w:color="BFBFBF" w:themeColor="background1" w:themeShade="BF"/>
              <w:bottom w:val="single" w:sz="4" w:space="0" w:color="BFBFBF" w:themeColor="background1" w:themeShade="BF"/>
            </w:tcBorders>
          </w:tcPr>
          <w:p w14:paraId="78090F91" w14:textId="135E3535" w:rsidR="004A1660" w:rsidRPr="007326FE" w:rsidRDefault="004A1660" w:rsidP="000D0C7D">
            <w:pPr>
              <w:pStyle w:val="TableText"/>
            </w:pPr>
            <w:r w:rsidRPr="007326FE">
              <w:t xml:space="preserve">Central Highlands </w:t>
            </w:r>
            <w:r w:rsidR="00B532F3">
              <w:t xml:space="preserve">region </w:t>
            </w:r>
            <w:r w:rsidRPr="007326FE">
              <w:t>(Gia Lai, Lam Dong, Dak Nong, Dak Lak and Kon Tum provinces)</w:t>
            </w:r>
          </w:p>
        </w:tc>
        <w:tc>
          <w:tcPr>
            <w:tcW w:w="1014" w:type="pct"/>
            <w:tcBorders>
              <w:top w:val="single" w:sz="4" w:space="0" w:color="BFBFBF" w:themeColor="background1" w:themeShade="BF"/>
              <w:bottom w:val="single" w:sz="4" w:space="0" w:color="BFBFBF" w:themeColor="background1" w:themeShade="BF"/>
            </w:tcBorders>
            <w:shd w:val="clear" w:color="auto" w:fill="auto"/>
          </w:tcPr>
          <w:p w14:paraId="0EA71621" w14:textId="77777777" w:rsidR="004A1660" w:rsidRPr="007326FE" w:rsidRDefault="004A1660" w:rsidP="000D0C7D">
            <w:pPr>
              <w:pStyle w:val="TableText"/>
              <w:jc w:val="right"/>
            </w:pPr>
            <w:r>
              <w:t>7,351</w:t>
            </w:r>
          </w:p>
        </w:tc>
      </w:tr>
      <w:tr w:rsidR="004A1660" w:rsidRPr="006D45AB" w14:paraId="48953FBA" w14:textId="77777777" w:rsidTr="000D0C7D">
        <w:tc>
          <w:tcPr>
            <w:tcW w:w="3986" w:type="pct"/>
            <w:tcBorders>
              <w:top w:val="single" w:sz="4" w:space="0" w:color="BFBFBF" w:themeColor="background1" w:themeShade="BF"/>
              <w:bottom w:val="single" w:sz="4" w:space="0" w:color="BFBFBF" w:themeColor="background1" w:themeShade="BF"/>
            </w:tcBorders>
          </w:tcPr>
          <w:p w14:paraId="58B57866" w14:textId="77777777" w:rsidR="004A1660" w:rsidRPr="00501E86" w:rsidRDefault="004A1660" w:rsidP="000D0C7D">
            <w:pPr>
              <w:pStyle w:val="TableText"/>
            </w:pPr>
            <w:r>
              <w:t>Other provinces</w:t>
            </w:r>
          </w:p>
        </w:tc>
        <w:tc>
          <w:tcPr>
            <w:tcW w:w="1014" w:type="pct"/>
            <w:tcBorders>
              <w:top w:val="single" w:sz="4" w:space="0" w:color="BFBFBF" w:themeColor="background1" w:themeShade="BF"/>
              <w:bottom w:val="single" w:sz="4" w:space="0" w:color="BFBFBF" w:themeColor="background1" w:themeShade="BF"/>
            </w:tcBorders>
            <w:shd w:val="clear" w:color="auto" w:fill="auto"/>
          </w:tcPr>
          <w:p w14:paraId="44D8B49A" w14:textId="77777777" w:rsidR="004A1660" w:rsidRPr="007326FE" w:rsidRDefault="004A1660" w:rsidP="000D0C7D">
            <w:pPr>
              <w:pStyle w:val="TableText"/>
              <w:jc w:val="right"/>
            </w:pPr>
            <w:r>
              <w:t>270</w:t>
            </w:r>
          </w:p>
        </w:tc>
      </w:tr>
      <w:tr w:rsidR="004A1660" w:rsidRPr="00A5283C" w14:paraId="22D05BA9" w14:textId="77777777" w:rsidTr="000D0C7D">
        <w:tc>
          <w:tcPr>
            <w:tcW w:w="3986" w:type="pct"/>
            <w:tcBorders>
              <w:top w:val="single" w:sz="4" w:space="0" w:color="BFBFBF" w:themeColor="background1" w:themeShade="BF"/>
              <w:bottom w:val="single" w:sz="4" w:space="0" w:color="auto"/>
            </w:tcBorders>
          </w:tcPr>
          <w:p w14:paraId="20BA9CDC" w14:textId="77777777" w:rsidR="004A1660" w:rsidRPr="00A5283C" w:rsidRDefault="004A1660" w:rsidP="000D0C7D">
            <w:pPr>
              <w:pStyle w:val="TableText"/>
              <w:rPr>
                <w:b/>
                <w:bCs/>
              </w:rPr>
            </w:pPr>
            <w:r w:rsidRPr="00A5283C">
              <w:rPr>
                <w:b/>
                <w:bCs/>
              </w:rPr>
              <w:t>Total</w:t>
            </w:r>
          </w:p>
        </w:tc>
        <w:tc>
          <w:tcPr>
            <w:tcW w:w="1014" w:type="pct"/>
            <w:tcBorders>
              <w:top w:val="single" w:sz="4" w:space="0" w:color="BFBFBF" w:themeColor="background1" w:themeShade="BF"/>
              <w:bottom w:val="single" w:sz="4" w:space="0" w:color="auto"/>
            </w:tcBorders>
            <w:shd w:val="clear" w:color="auto" w:fill="auto"/>
          </w:tcPr>
          <w:p w14:paraId="3220790B" w14:textId="77777777" w:rsidR="004A1660" w:rsidRPr="00A5283C" w:rsidRDefault="004A1660" w:rsidP="000D0C7D">
            <w:pPr>
              <w:pStyle w:val="TableText"/>
              <w:jc w:val="right"/>
              <w:rPr>
                <w:b/>
                <w:bCs/>
              </w:rPr>
            </w:pPr>
            <w:r w:rsidRPr="00A5283C">
              <w:rPr>
                <w:b/>
                <w:bCs/>
              </w:rPr>
              <w:t>10,500</w:t>
            </w:r>
          </w:p>
        </w:tc>
      </w:tr>
    </w:tbl>
    <w:p w14:paraId="2E5932DE" w14:textId="77777777" w:rsidR="004A1660" w:rsidRDefault="004A1660" w:rsidP="004A1660">
      <w:pPr>
        <w:pStyle w:val="Heading3"/>
        <w:numPr>
          <w:ilvl w:val="1"/>
          <w:numId w:val="4"/>
        </w:numPr>
      </w:pPr>
      <w:bookmarkStart w:id="45" w:name="_Toc140138541"/>
      <w:r>
        <w:t>Climate in production areas</w:t>
      </w:r>
      <w:bookmarkEnd w:id="45"/>
    </w:p>
    <w:p w14:paraId="2F014BA3" w14:textId="5F54C9E3" w:rsidR="004A1660" w:rsidRDefault="004A1660" w:rsidP="004A1660">
      <w:r>
        <w:t>Vietnam has both tropical and temperate climate zones</w:t>
      </w:r>
      <w:r w:rsidR="00B532F3">
        <w:t>, with central and southern parts of the country</w:t>
      </w:r>
      <w:r w:rsidR="00061524">
        <w:t xml:space="preserve"> experiencing a tropical climate</w:t>
      </w:r>
      <w:r w:rsidR="00B532F3">
        <w:t>, and northern parts</w:t>
      </w:r>
      <w:r>
        <w:t xml:space="preserve"> </w:t>
      </w:r>
      <w:r w:rsidR="00061524">
        <w:t xml:space="preserve">experiencing a temperate climate </w:t>
      </w:r>
      <w:r w:rsidR="00F375F8">
        <w:fldChar w:fldCharType="begin"/>
      </w:r>
      <w:r w:rsidR="00F375F8">
        <w:instrText xml:space="preserve"> ADDIN EN.CITE &lt;EndNote&gt;&lt;Cite&gt;&lt;Author&gt;World Bank Group&lt;/Author&gt;&lt;Year&gt;2021&lt;/Year&gt;&lt;RecNum&gt;48988&lt;/RecNum&gt;&lt;DisplayText&gt;(World Bank Group 2021)&lt;/DisplayText&gt;&lt;record&gt;&lt;rec-number&gt;48988&lt;/rec-number&gt;&lt;foreign-keys&gt;&lt;key app="EN" db-id="pxwxw0er9zv2fxezxdk5tt5utz5p5vtrwdv0" timestamp="1675745593"&gt;48988&lt;/key&gt;&lt;/foreign-keys&gt;&lt;ref-type name="Reports"&gt;27&lt;/ref-type&gt;&lt;contributors&gt;&lt;authors&gt;&lt;author&gt;World Bank Group,&lt;/author&gt;&lt;/authors&gt;&lt;/contributors&gt;&lt;titles&gt;&lt;title&gt;Climate risk country profile: Vietnam (2021)&lt;/title&gt;&lt;/titles&gt;&lt;dates&gt;&lt;year&gt;2021&lt;/year&gt;&lt;/dates&gt;&lt;pub-location&gt;Washington DC, USA&lt;/pub-location&gt;&lt;publisher&gt;World Bank Group&lt;/publisher&gt;&lt;urls&gt;&lt;pdf-urls&gt;&lt;url&gt;file://J:\E Library\Plant Catalogue\W\World Bank Group 2021 EN48988.pdf&lt;/url&gt;&lt;/pdf-urls&gt;&lt;/urls&gt;&lt;custom1&gt;Passion fruit from Vietnam MH&lt;/custom1&gt;&lt;/record&gt;&lt;/Cite&gt;&lt;/EndNote&gt;</w:instrText>
      </w:r>
      <w:r w:rsidR="00F375F8">
        <w:fldChar w:fldCharType="separate"/>
      </w:r>
      <w:r w:rsidR="00F375F8">
        <w:rPr>
          <w:noProof/>
        </w:rPr>
        <w:t>(World Bank Group 2021)</w:t>
      </w:r>
      <w:r w:rsidR="00F375F8">
        <w:fldChar w:fldCharType="end"/>
      </w:r>
      <w:r>
        <w:t xml:space="preserve">. There is a rainy season in the north and south from May to October and in the central regions from September to January. The rainy seasons correspond to the annual monsoon effect </w:t>
      </w:r>
      <w:r w:rsidR="00F375F8">
        <w:fldChar w:fldCharType="begin"/>
      </w:r>
      <w:r w:rsidR="00F375F8">
        <w:instrText xml:space="preserve"> ADDIN EN.CITE &lt;EndNote&gt;&lt;Cite&gt;&lt;Author&gt;World Bank Group&lt;/Author&gt;&lt;Year&gt;2021&lt;/Year&gt;&lt;RecNum&gt;48988&lt;/RecNum&gt;&lt;DisplayText&gt;(World Bank Group 2021)&lt;/DisplayText&gt;&lt;record&gt;&lt;rec-number&gt;48988&lt;/rec-number&gt;&lt;foreign-keys&gt;&lt;key app="EN" db-id="pxwxw0er9zv2fxezxdk5tt5utz5p5vtrwdv0" timestamp="1675745593"&gt;48988&lt;/key&gt;&lt;/foreign-keys&gt;&lt;ref-type name="Reports"&gt;27&lt;/ref-type&gt;&lt;contributors&gt;&lt;authors&gt;&lt;author&gt;World Bank Group,&lt;/author&gt;&lt;/authors&gt;&lt;/contributors&gt;&lt;titles&gt;&lt;title&gt;Climate risk country profile: Vietnam (2021)&lt;/title&gt;&lt;/titles&gt;&lt;dates&gt;&lt;year&gt;2021&lt;/year&gt;&lt;/dates&gt;&lt;pub-location&gt;Washington DC, USA&lt;/pub-location&gt;&lt;publisher&gt;World Bank Group&lt;/publisher&gt;&lt;urls&gt;&lt;pdf-urls&gt;&lt;url&gt;file://J:\E Library\Plant Catalogue\W\World Bank Group 2021 EN48988.pdf&lt;/url&gt;&lt;/pdf-urls&gt;&lt;/urls&gt;&lt;custom1&gt;Passion fruit from Vietnam MH&lt;/custom1&gt;&lt;/record&gt;&lt;/Cite&gt;&lt;/EndNote&gt;</w:instrText>
      </w:r>
      <w:r w:rsidR="00F375F8">
        <w:fldChar w:fldCharType="separate"/>
      </w:r>
      <w:r w:rsidR="00F375F8">
        <w:rPr>
          <w:noProof/>
        </w:rPr>
        <w:t>(World Bank Group 2021)</w:t>
      </w:r>
      <w:r w:rsidR="00F375F8">
        <w:fldChar w:fldCharType="end"/>
      </w:r>
      <w:r>
        <w:t>.</w:t>
      </w:r>
    </w:p>
    <w:p w14:paraId="5FBF6FA6" w14:textId="2ACE2177" w:rsidR="004A1660" w:rsidRDefault="004A1660" w:rsidP="004A1660">
      <w:r>
        <w:t>Northern parts of the country have mean monthly temperatures ranging from 17</w:t>
      </w:r>
      <w:r>
        <w:rPr>
          <w:rFonts w:cstheme="minorHAnsi"/>
        </w:rPr>
        <w:t>°C</w:t>
      </w:r>
      <w:r>
        <w:t xml:space="preserve"> to 36</w:t>
      </w:r>
      <w:r>
        <w:rPr>
          <w:rFonts w:cstheme="minorHAnsi"/>
        </w:rPr>
        <w:t>°</w:t>
      </w:r>
      <w:r>
        <w:t>C, whereas southern parts experience a narrower mean monthly temperature range of 23</w:t>
      </w:r>
      <w:r>
        <w:rPr>
          <w:rFonts w:cstheme="minorHAnsi"/>
        </w:rPr>
        <w:t>°C</w:t>
      </w:r>
      <w:r>
        <w:t xml:space="preserve"> to 35</w:t>
      </w:r>
      <w:r>
        <w:rPr>
          <w:rFonts w:cstheme="minorHAnsi"/>
        </w:rPr>
        <w:t>°</w:t>
      </w:r>
      <w:r>
        <w:t xml:space="preserve">C </w:t>
      </w:r>
      <w:r w:rsidR="00F375F8">
        <w:fldChar w:fldCharType="begin"/>
      </w:r>
      <w:r w:rsidR="00F375F8">
        <w:instrText xml:space="preserve"> ADDIN EN.CITE &lt;EndNote&gt;&lt;Cite&gt;&lt;Author&gt;World Weather Online&lt;/Author&gt;&lt;Year&gt;2023&lt;/Year&gt;&lt;RecNum&gt;49326&lt;/RecNum&gt;&lt;DisplayText&gt;(World Weather Online 2023)&lt;/DisplayText&gt;&lt;record&gt;&lt;rec-number&gt;49326&lt;/rec-number&gt;&lt;foreign-keys&gt;&lt;key app="EN" db-id="pxwxw0er9zv2fxezxdk5tt5utz5p5vtrwdv0" timestamp="1680434581"&gt;49326&lt;/key&gt;&lt;/foreign-keys&gt;&lt;ref-type name="Web Pages/Online Documents"&gt;12&lt;/ref-type&gt;&lt;contributors&gt;&lt;authors&gt;&lt;author&gt;World Weather Online,&lt;/author&gt;&lt;/authors&gt;&lt;/contributors&gt;&lt;titles&gt;&lt;title&gt;Vietnam weather&lt;/title&gt;&lt;/titles&gt;&lt;keywords&gt;&lt;keyword&gt;Vietnam&lt;/keyword&gt;&lt;keyword&gt;Weather&lt;/keyword&gt;&lt;/keywords&gt;&lt;dates&gt;&lt;year&gt;2023&lt;/year&gt;&lt;/dates&gt;&lt;publisher&gt;Zoomash Ltd&lt;/publisher&gt;&lt;urls&gt;&lt;related-urls&gt;&lt;url&gt;https://www.worldweatheronline.com/vietnam-weather.aspx&lt;/url&gt;&lt;/related-urls&gt;&lt;pdf-urls&gt;&lt;url&gt;file://J:\E Library\Plant Catalogue\W\WorldWeatherOnline 2023 EN49326.pdf&lt;/url&gt;&lt;/pdf-urls&gt;&lt;/urls&gt;&lt;custom1&gt;Passionfruit from Vietnam_GA&lt;/custom1&gt;&lt;/record&gt;&lt;/Cite&gt;&lt;/EndNote&gt;</w:instrText>
      </w:r>
      <w:r w:rsidR="00F375F8">
        <w:fldChar w:fldCharType="separate"/>
      </w:r>
      <w:r w:rsidR="00F375F8">
        <w:rPr>
          <w:noProof/>
        </w:rPr>
        <w:t>(World Weather Online 2023)</w:t>
      </w:r>
      <w:r w:rsidR="00F375F8">
        <w:fldChar w:fldCharType="end"/>
      </w:r>
      <w:r>
        <w:t xml:space="preserve">. The annual mean rainfall in Vietnam ranges from approximately 1,700 to 1,900 mm </w:t>
      </w:r>
      <w:r w:rsidR="00F375F8">
        <w:fldChar w:fldCharType="begin"/>
      </w:r>
      <w:r w:rsidR="00F375F8">
        <w:instrText xml:space="preserve"> ADDIN EN.CITE &lt;EndNote&gt;&lt;Cite&gt;&lt;Author&gt;World Bank Group&lt;/Author&gt;&lt;Year&gt;2021&lt;/Year&gt;&lt;RecNum&gt;48988&lt;/RecNum&gt;&lt;DisplayText&gt;(World Bank Group 2021)&lt;/DisplayText&gt;&lt;record&gt;&lt;rec-number&gt;48988&lt;/rec-number&gt;&lt;foreign-keys&gt;&lt;key app="EN" db-id="pxwxw0er9zv2fxezxdk5tt5utz5p5vtrwdv0" timestamp="1675745593"&gt;48988&lt;/key&gt;&lt;/foreign-keys&gt;&lt;ref-type name="Reports"&gt;27&lt;/ref-type&gt;&lt;contributors&gt;&lt;authors&gt;&lt;author&gt;World Bank Group,&lt;/author&gt;&lt;/authors&gt;&lt;/contributors&gt;&lt;titles&gt;&lt;title&gt;Climate risk country profile: Vietnam (2021)&lt;/title&gt;&lt;/titles&gt;&lt;dates&gt;&lt;year&gt;2021&lt;/year&gt;&lt;/dates&gt;&lt;pub-location&gt;Washington DC, USA&lt;/pub-location&gt;&lt;publisher&gt;World Bank Group&lt;/publisher&gt;&lt;urls&gt;&lt;pdf-urls&gt;&lt;url&gt;file://J:\E Library\Plant Catalogue\W\World Bank Group 2021 EN48988.pdf&lt;/url&gt;&lt;/pdf-urls&gt;&lt;/urls&gt;&lt;custom1&gt;Passion fruit from Vietnam MH&lt;/custom1&gt;&lt;/record&gt;&lt;/Cite&gt;&lt;/EndNote&gt;</w:instrText>
      </w:r>
      <w:r w:rsidR="00F375F8">
        <w:fldChar w:fldCharType="separate"/>
      </w:r>
      <w:r w:rsidR="00F375F8">
        <w:rPr>
          <w:noProof/>
        </w:rPr>
        <w:t>(World Bank Group 2021)</w:t>
      </w:r>
      <w:r w:rsidR="00F375F8">
        <w:fldChar w:fldCharType="end"/>
      </w:r>
      <w:r>
        <w:t>.</w:t>
      </w:r>
    </w:p>
    <w:p w14:paraId="4E2B1F6D" w14:textId="4E436FCA" w:rsidR="004A1660" w:rsidRDefault="002F63CF" w:rsidP="004A1660">
      <w:r>
        <w:t xml:space="preserve">The </w:t>
      </w:r>
      <w:r w:rsidR="004A1660">
        <w:t>North East and North West regions include areas with elevations of 2,000 m to 3,000 m above sea level. These regions have a rainy season from April to September, with most rain occurring from June to August</w:t>
      </w:r>
      <w:r w:rsidR="009A230F">
        <w:t xml:space="preserve"> and </w:t>
      </w:r>
      <w:r w:rsidR="004A1660">
        <w:t xml:space="preserve">drought </w:t>
      </w:r>
      <w:r w:rsidR="00F0009D">
        <w:t xml:space="preserve">often occurring </w:t>
      </w:r>
      <w:r w:rsidR="004A1660">
        <w:t xml:space="preserve">during November to April </w:t>
      </w:r>
      <w:r w:rsidR="00F375F8">
        <w:fldChar w:fldCharType="begin"/>
      </w:r>
      <w:r w:rsidR="00F375F8">
        <w:instrText xml:space="preserve"> ADDIN EN.CITE &lt;EndNote&gt;&lt;Cite&gt;&lt;Author&gt;MARD&lt;/Author&gt;&lt;Year&gt;2021&lt;/Year&gt;&lt;RecNum&gt;49303&lt;/RecNum&gt;&lt;DisplayText&gt;(MARD 2021)&lt;/DisplayText&gt;&lt;record&gt;&lt;rec-number&gt;49303&lt;/rec-number&gt;&lt;foreign-keys&gt;&lt;key app="EN" db-id="pxwxw0er9zv2fxezxdk5tt5utz5p5vtrwdv0" timestamp="1680147293"&gt;49303&lt;/key&gt;&lt;/foreign-keys&gt;&lt;ref-type name="Reports"&gt;27&lt;/ref-type&gt;&lt;contributors&gt;&lt;authors&gt;&lt;author&gt;MARD&lt;/author&gt;&lt;/authors&gt;&lt;/contributors&gt;&lt;titles&gt;&lt;title&gt;Detailed information for passion fruit export from Vietnam to Australia&lt;/title&gt;&lt;/titles&gt;&lt;keywords&gt;&lt;keyword&gt;Information&lt;/keyword&gt;&lt;keyword&gt;passion fruit&lt;/keyword&gt;&lt;keyword&gt;export&lt;/keyword&gt;&lt;keyword&gt;Vietnam&lt;/keyword&gt;&lt;keyword&gt;Australia&lt;/keyword&gt;&lt;/keywords&gt;&lt;dates&gt;&lt;year&gt;2021&lt;/year&gt;&lt;/dates&gt;&lt;pub-location&gt;Vietnam&lt;/pub-location&gt;&lt;publisher&gt;Ministry of Agriculture and Rural Development&lt;/publisher&gt;&lt;urls&gt;&lt;pdf-urls&gt;&lt;url&gt;file://J:\E Library\Plant Catalogue\M\MARD 2021 EN49303 - Detailed information for passion fruit export from Vietnam to Australia.pdf&lt;/url&gt;&lt;/pdf-urls&gt;&lt;/urls&gt;&lt;custom1&gt;Passionfruit from Vietnam_GA&lt;/custom1&gt;&lt;/record&gt;&lt;/Cite&gt;&lt;/EndNote&gt;</w:instrText>
      </w:r>
      <w:r w:rsidR="00F375F8">
        <w:fldChar w:fldCharType="separate"/>
      </w:r>
      <w:r w:rsidR="00F375F8">
        <w:rPr>
          <w:noProof/>
        </w:rPr>
        <w:t>(MARD 2021)</w:t>
      </w:r>
      <w:r w:rsidR="00F375F8">
        <w:fldChar w:fldCharType="end"/>
      </w:r>
      <w:r w:rsidR="004A1660">
        <w:t>.</w:t>
      </w:r>
    </w:p>
    <w:p w14:paraId="6761768E" w14:textId="7C400002" w:rsidR="004A1660" w:rsidRDefault="004A1660" w:rsidP="004A1660">
      <w:r>
        <w:t xml:space="preserve">The North Central Coast region has a tropical monsoon climate with a hot, humid summer with abundant rainfall and a cold winter with little rainfall. Annual rainfall in the North Central Coast region ranges from 1,200 mm to 2,000 mm, with 123 to 152 rainy days per year </w:t>
      </w:r>
      <w:r w:rsidR="00F375F8">
        <w:fldChar w:fldCharType="begin"/>
      </w:r>
      <w:r w:rsidR="00F375F8">
        <w:instrText xml:space="preserve"> ADDIN EN.CITE &lt;EndNote&gt;&lt;Cite&gt;&lt;Author&gt;MARD&lt;/Author&gt;&lt;Year&gt;2021&lt;/Year&gt;&lt;RecNum&gt;49303&lt;/RecNum&gt;&lt;DisplayText&gt;(MARD 2021)&lt;/DisplayText&gt;&lt;record&gt;&lt;rec-number&gt;49303&lt;/rec-number&gt;&lt;foreign-keys&gt;&lt;key app="EN" db-id="pxwxw0er9zv2fxezxdk5tt5utz5p5vtrwdv0" timestamp="1680147293"&gt;49303&lt;/key&gt;&lt;/foreign-keys&gt;&lt;ref-type name="Reports"&gt;27&lt;/ref-type&gt;&lt;contributors&gt;&lt;authors&gt;&lt;author&gt;MARD&lt;/author&gt;&lt;/authors&gt;&lt;/contributors&gt;&lt;titles&gt;&lt;title&gt;Detailed information for passion fruit export from Vietnam to Australia&lt;/title&gt;&lt;/titles&gt;&lt;keywords&gt;&lt;keyword&gt;Information&lt;/keyword&gt;&lt;keyword&gt;passion fruit&lt;/keyword&gt;&lt;keyword&gt;export&lt;/keyword&gt;&lt;keyword&gt;Vietnam&lt;/keyword&gt;&lt;keyword&gt;Australia&lt;/keyword&gt;&lt;/keywords&gt;&lt;dates&gt;&lt;year&gt;2021&lt;/year&gt;&lt;/dates&gt;&lt;pub-location&gt;Vietnam&lt;/pub-location&gt;&lt;publisher&gt;Ministry of Agriculture and Rural Development&lt;/publisher&gt;&lt;urls&gt;&lt;pdf-urls&gt;&lt;url&gt;file://J:\E Library\Plant Catalogue\M\MARD 2021 EN49303 - Detailed information for passion fruit export from Vietnam to Australia.pdf&lt;/url&gt;&lt;/pdf-urls&gt;&lt;/urls&gt;&lt;custom1&gt;Passionfruit from Vietnam_GA&lt;/custom1&gt;&lt;/record&gt;&lt;/Cite&gt;&lt;/EndNote&gt;</w:instrText>
      </w:r>
      <w:r w:rsidR="00F375F8">
        <w:fldChar w:fldCharType="separate"/>
      </w:r>
      <w:r w:rsidR="00F375F8">
        <w:rPr>
          <w:noProof/>
        </w:rPr>
        <w:t>(MARD 2021)</w:t>
      </w:r>
      <w:r w:rsidR="00F375F8">
        <w:fldChar w:fldCharType="end"/>
      </w:r>
      <w:r>
        <w:t>.</w:t>
      </w:r>
    </w:p>
    <w:p w14:paraId="210E1D40" w14:textId="30D3B4FC" w:rsidR="004A1660" w:rsidRDefault="004A1660" w:rsidP="004A1660">
      <w:r>
        <w:t xml:space="preserve">The Central Highlands region consists of a series of fertile plateaus, ranging from 500 m to 1,500 m above sea level, surrounded by high mountain ranges. This region has a dry season and a rainy season </w:t>
      </w:r>
      <w:r w:rsidR="00F375F8">
        <w:fldChar w:fldCharType="begin"/>
      </w:r>
      <w:r w:rsidR="00F375F8">
        <w:instrText xml:space="preserve"> ADDIN EN.CITE &lt;EndNote&gt;&lt;Cite&gt;&lt;Author&gt;MARD&lt;/Author&gt;&lt;Year&gt;2021&lt;/Year&gt;&lt;RecNum&gt;49303&lt;/RecNum&gt;&lt;DisplayText&gt;(MARD 2021)&lt;/DisplayText&gt;&lt;record&gt;&lt;rec-number&gt;49303&lt;/rec-number&gt;&lt;foreign-keys&gt;&lt;key app="EN" db-id="pxwxw0er9zv2fxezxdk5tt5utz5p5vtrwdv0" timestamp="1680147293"&gt;49303&lt;/key&gt;&lt;/foreign-keys&gt;&lt;ref-type name="Reports"&gt;27&lt;/ref-type&gt;&lt;contributors&gt;&lt;authors&gt;&lt;author&gt;MARD&lt;/author&gt;&lt;/authors&gt;&lt;/contributors&gt;&lt;titles&gt;&lt;title&gt;Detailed information for passion fruit export from Vietnam to Australia&lt;/title&gt;&lt;/titles&gt;&lt;keywords&gt;&lt;keyword&gt;Information&lt;/keyword&gt;&lt;keyword&gt;passion fruit&lt;/keyword&gt;&lt;keyword&gt;export&lt;/keyword&gt;&lt;keyword&gt;Vietnam&lt;/keyword&gt;&lt;keyword&gt;Australia&lt;/keyword&gt;&lt;/keywords&gt;&lt;dates&gt;&lt;year&gt;2021&lt;/year&gt;&lt;/dates&gt;&lt;pub-location&gt;Vietnam&lt;/pub-location&gt;&lt;publisher&gt;Ministry of Agriculture and Rural Development&lt;/publisher&gt;&lt;urls&gt;&lt;pdf-urls&gt;&lt;url&gt;file://J:\E Library\Plant Catalogue\M\MARD 2021 EN49303 - Detailed information for passion fruit export from Vietnam to Australia.pdf&lt;/url&gt;&lt;/pdf-urls&gt;&lt;/urls&gt;&lt;custom1&gt;Passionfruit from Vietnam_GA&lt;/custom1&gt;&lt;/record&gt;&lt;/Cite&gt;&lt;/EndNote&gt;</w:instrText>
      </w:r>
      <w:r w:rsidR="00F375F8">
        <w:fldChar w:fldCharType="separate"/>
      </w:r>
      <w:r w:rsidR="00F375F8">
        <w:rPr>
          <w:noProof/>
        </w:rPr>
        <w:t>(MARD 2021)</w:t>
      </w:r>
      <w:r w:rsidR="00F375F8">
        <w:fldChar w:fldCharType="end"/>
      </w:r>
      <w:r>
        <w:t>.</w:t>
      </w:r>
    </w:p>
    <w:p w14:paraId="3584D6CC" w14:textId="72A38F94" w:rsidR="004A1660" w:rsidRDefault="004A1660" w:rsidP="004A1660">
      <w:r>
        <w:fldChar w:fldCharType="begin"/>
      </w:r>
      <w:r>
        <w:instrText xml:space="preserve"> REF _Ref126232739 \h </w:instrText>
      </w:r>
      <w:r>
        <w:fldChar w:fldCharType="separate"/>
      </w:r>
      <w:r w:rsidR="00AF3493">
        <w:t xml:space="preserve">Figure </w:t>
      </w:r>
      <w:r w:rsidR="00AF3493">
        <w:rPr>
          <w:noProof/>
        </w:rPr>
        <w:t>2</w:t>
      </w:r>
      <w:r w:rsidR="00AF3493">
        <w:t>.</w:t>
      </w:r>
      <w:r w:rsidR="00AF3493">
        <w:rPr>
          <w:noProof/>
        </w:rPr>
        <w:t>1</w:t>
      </w:r>
      <w:r>
        <w:fldChar w:fldCharType="end"/>
      </w:r>
      <w:r>
        <w:t xml:space="preserve"> summarises the mean monthly minimum and maximum temperatures, and mean monthly rainfall in some of the main passionfruit </w:t>
      </w:r>
      <w:r w:rsidR="00B35416">
        <w:t xml:space="preserve">production </w:t>
      </w:r>
      <w:r>
        <w:t>areas.</w:t>
      </w:r>
    </w:p>
    <w:p w14:paraId="443132F1" w14:textId="25265554" w:rsidR="004A1660" w:rsidRDefault="004A1660" w:rsidP="004A1660">
      <w:pPr>
        <w:pStyle w:val="Caption"/>
      </w:pPr>
      <w:bookmarkStart w:id="46" w:name="_Ref126232739"/>
      <w:bookmarkStart w:id="47" w:name="_Toc140138569"/>
      <w:r>
        <w:lastRenderedPageBreak/>
        <w:t xml:space="preserve">Figure </w:t>
      </w:r>
      <w:r w:rsidR="00AF3493">
        <w:fldChar w:fldCharType="begin"/>
      </w:r>
      <w:r w:rsidR="00AF3493">
        <w:instrText xml:space="preserve"> STYLEREF 2 \s </w:instrText>
      </w:r>
      <w:r w:rsidR="00AF3493">
        <w:fldChar w:fldCharType="separate"/>
      </w:r>
      <w:r w:rsidR="00AF3493">
        <w:rPr>
          <w:noProof/>
        </w:rPr>
        <w:t>2</w:t>
      </w:r>
      <w:r w:rsidR="00AF3493">
        <w:rPr>
          <w:noProof/>
        </w:rPr>
        <w:fldChar w:fldCharType="end"/>
      </w:r>
      <w:r>
        <w:t>.</w:t>
      </w:r>
      <w:r w:rsidR="00AF3493">
        <w:fldChar w:fldCharType="begin"/>
      </w:r>
      <w:r w:rsidR="00AF3493">
        <w:instrText xml:space="preserve"> SEQ Figure \* ARABIC \s 2 </w:instrText>
      </w:r>
      <w:r w:rsidR="00AF3493">
        <w:fldChar w:fldCharType="separate"/>
      </w:r>
      <w:r w:rsidR="00AF3493">
        <w:rPr>
          <w:noProof/>
        </w:rPr>
        <w:t>1</w:t>
      </w:r>
      <w:r w:rsidR="00AF3493">
        <w:rPr>
          <w:noProof/>
        </w:rPr>
        <w:fldChar w:fldCharType="end"/>
      </w:r>
      <w:bookmarkEnd w:id="46"/>
      <w:r w:rsidRPr="0011237D">
        <w:t xml:space="preserve"> </w:t>
      </w:r>
      <w:r w:rsidRPr="006B5199">
        <w:t xml:space="preserve">Mean monthly minimum and maximum temperatures and </w:t>
      </w:r>
      <w:r>
        <w:t xml:space="preserve">mean </w:t>
      </w:r>
      <w:r w:rsidRPr="006B5199">
        <w:t xml:space="preserve">monthly </w:t>
      </w:r>
      <w:r>
        <w:t>rainfall</w:t>
      </w:r>
      <w:r w:rsidRPr="006B5199">
        <w:t xml:space="preserve"> in the main production </w:t>
      </w:r>
      <w:r w:rsidRPr="00C506ED">
        <w:t xml:space="preserve">areas of </w:t>
      </w:r>
      <w:r w:rsidRPr="00C506ED">
        <w:fldChar w:fldCharType="begin"/>
      </w:r>
      <w:r w:rsidRPr="00C506ED">
        <w:instrText xml:space="preserve"> REF  commodity \* Lower </w:instrText>
      </w:r>
      <w:r>
        <w:instrText xml:space="preserve"> \* MERGEFORMAT </w:instrText>
      </w:r>
      <w:r w:rsidRPr="00C506ED">
        <w:fldChar w:fldCharType="separate"/>
      </w:r>
      <w:r w:rsidR="00AF3493">
        <w:t>passionfruit</w:t>
      </w:r>
      <w:r w:rsidRPr="00C506ED">
        <w:fldChar w:fldCharType="end"/>
      </w:r>
      <w:r w:rsidRPr="00C506ED">
        <w:t xml:space="preserve"> in </w:t>
      </w:r>
      <w:r w:rsidRPr="00C506ED">
        <w:fldChar w:fldCharType="begin"/>
      </w:r>
      <w:r w:rsidRPr="00C506ED">
        <w:instrText xml:space="preserve"> REF Country </w:instrText>
      </w:r>
      <w:r>
        <w:instrText xml:space="preserve"> \* MERGEFORMAT </w:instrText>
      </w:r>
      <w:r w:rsidRPr="00C506ED">
        <w:fldChar w:fldCharType="separate"/>
      </w:r>
      <w:r w:rsidR="00AF3493">
        <w:t>Vietnam</w:t>
      </w:r>
      <w:bookmarkEnd w:id="47"/>
      <w:r w:rsidRPr="00C506ED">
        <w:fldChar w:fldCharType="end"/>
      </w:r>
    </w:p>
    <w:p w14:paraId="2E7C116E" w14:textId="77777777" w:rsidR="004A1660" w:rsidRPr="00C55C1F" w:rsidRDefault="004A1660" w:rsidP="004A1660">
      <w:pPr>
        <w:pStyle w:val="FigureTableNoteSource"/>
      </w:pPr>
      <w:r>
        <w:rPr>
          <w:noProof/>
        </w:rPr>
        <w:drawing>
          <wp:inline distT="0" distB="0" distL="0" distR="0" wp14:anchorId="3C2C9E18" wp14:editId="6FA782C9">
            <wp:extent cx="5650561" cy="3267462"/>
            <wp:effectExtent l="0" t="0" r="7620" b="9525"/>
            <wp:docPr id="7" name="Picture 7" descr="Mean monthly minimum and maximum temperatures and mean monthly rainfall graphs for 4 provinces in Vietnam (Hoa Binh, Son La, Kon Tum and Gia Lai) where passionfruit are g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ean monthly minimum and maximum temperatures and mean monthly rainfall graphs for 4 provinces in Vietnam (Hoa Binh, Son La, Kon Tum and Gia Lai) where passionfruit are grown."/>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650561" cy="3267462"/>
                    </a:xfrm>
                    <a:prstGeom prst="rect">
                      <a:avLst/>
                    </a:prstGeom>
                    <a:noFill/>
                  </pic:spPr>
                </pic:pic>
              </a:graphicData>
            </a:graphic>
          </wp:inline>
        </w:drawing>
      </w:r>
    </w:p>
    <w:p w14:paraId="68B5868B" w14:textId="3F14DC34" w:rsidR="004A1660" w:rsidRDefault="004A1660" w:rsidP="004A1660">
      <w:pPr>
        <w:pStyle w:val="FigureTableNoteSource"/>
        <w:spacing w:line="276" w:lineRule="auto"/>
      </w:pPr>
      <w:r w:rsidRPr="00945121">
        <w:rPr>
          <w:rFonts w:cs="Calibri"/>
        </w:rPr>
        <w:t>Mean monthly</w:t>
      </w:r>
      <w:r>
        <w:rPr>
          <w:rFonts w:cs="Calibri"/>
        </w:rPr>
        <w:t xml:space="preserve"> </w:t>
      </w:r>
      <w:r w:rsidRPr="00945121">
        <w:rPr>
          <w:rFonts w:cs="Calibri"/>
        </w:rPr>
        <w:t>minimum (</w:t>
      </w:r>
      <w:r w:rsidRPr="00945121">
        <w:rPr>
          <w:rFonts w:cs="Calibri"/>
          <w:color w:val="5B9BD5" w:themeColor="accent1"/>
        </w:rPr>
        <w:t>—</w:t>
      </w:r>
      <w:r w:rsidRPr="00945121">
        <w:rPr>
          <w:rFonts w:ascii="Segoe UI Emoji" w:hAnsi="Segoe UI Emoji" w:cs="Segoe UI Emoji"/>
          <w:color w:val="5B9BD5" w:themeColor="accent1"/>
        </w:rPr>
        <w:t>♦</w:t>
      </w:r>
      <w:r w:rsidRPr="00945121">
        <w:rPr>
          <w:rFonts w:cs="Calibri"/>
          <w:color w:val="5B9BD5" w:themeColor="accent1"/>
        </w:rPr>
        <w:t>—</w:t>
      </w:r>
      <w:r w:rsidRPr="00945121">
        <w:rPr>
          <w:rFonts w:cs="Calibri"/>
        </w:rPr>
        <w:t>)</w:t>
      </w:r>
      <w:r>
        <w:rPr>
          <w:rFonts w:cs="Calibri"/>
        </w:rPr>
        <w:t xml:space="preserve"> and</w:t>
      </w:r>
      <w:r w:rsidRPr="00945121">
        <w:rPr>
          <w:rFonts w:cs="Calibri"/>
        </w:rPr>
        <w:t xml:space="preserve"> maximum (</w:t>
      </w:r>
      <w:r w:rsidRPr="00945121">
        <w:rPr>
          <w:rFonts w:cs="Calibri"/>
          <w:color w:val="FF0000"/>
        </w:rPr>
        <w:t>—</w:t>
      </w:r>
      <w:r w:rsidRPr="00945121">
        <w:rPr>
          <w:rFonts w:ascii="Arial" w:hAnsi="Arial" w:cs="Arial"/>
          <w:color w:val="FF0000"/>
        </w:rPr>
        <w:t>■</w:t>
      </w:r>
      <w:r w:rsidRPr="00945121">
        <w:rPr>
          <w:rFonts w:cs="Calibri"/>
          <w:color w:val="FF0000"/>
        </w:rPr>
        <w:t>—</w:t>
      </w:r>
      <w:r w:rsidRPr="00945121">
        <w:rPr>
          <w:rFonts w:cs="Calibri"/>
        </w:rPr>
        <w:t xml:space="preserve">) temperatures (°C) and mean monthly </w:t>
      </w:r>
      <w:r>
        <w:rPr>
          <w:rFonts w:cs="Calibri"/>
        </w:rPr>
        <w:t>rainfall</w:t>
      </w:r>
      <w:r w:rsidRPr="00945121">
        <w:rPr>
          <w:rFonts w:cs="Calibri"/>
        </w:rPr>
        <w:t xml:space="preserve"> (millimetres) (</w:t>
      </w:r>
      <w:r w:rsidRPr="00945121">
        <w:rPr>
          <w:rFonts w:cs="Calibri"/>
          <w:color w:val="70AD47" w:themeColor="accent6"/>
        </w:rPr>
        <w:t>—</w:t>
      </w:r>
      <w:r w:rsidRPr="00945121">
        <w:rPr>
          <w:rFonts w:ascii="Arial" w:hAnsi="Arial" w:cs="Arial"/>
          <w:color w:val="70AD47" w:themeColor="accent6"/>
        </w:rPr>
        <w:t>▲</w:t>
      </w:r>
      <w:r w:rsidRPr="00945121">
        <w:rPr>
          <w:rFonts w:cs="Calibri"/>
          <w:color w:val="70AD47" w:themeColor="accent6"/>
        </w:rPr>
        <w:t>—</w:t>
      </w:r>
      <w:r w:rsidRPr="00945121">
        <w:rPr>
          <w:rFonts w:cs="Calibri"/>
        </w:rPr>
        <w:t xml:space="preserve">) </w:t>
      </w:r>
      <w:r>
        <w:rPr>
          <w:rFonts w:cs="Calibri"/>
        </w:rPr>
        <w:t>in provinces of Vietnam.</w:t>
      </w:r>
      <w:r w:rsidRPr="00945121">
        <w:rPr>
          <w:rFonts w:cs="Calibri"/>
        </w:rPr>
        <w:t xml:space="preserve"> Source: </w:t>
      </w:r>
      <w:r w:rsidR="00F375F8">
        <w:rPr>
          <w:rFonts w:cs="Calibri"/>
        </w:rPr>
        <w:fldChar w:fldCharType="begin"/>
      </w:r>
      <w:r w:rsidR="00F375F8">
        <w:rPr>
          <w:rFonts w:cs="Calibri"/>
        </w:rPr>
        <w:instrText xml:space="preserve"> ADDIN EN.CITE &lt;EndNote&gt;&lt;Cite AuthorYear="1"&gt;&lt;Author&gt;World Weather Online&lt;/Author&gt;&lt;Year&gt;2023&lt;/Year&gt;&lt;RecNum&gt;49326&lt;/RecNum&gt;&lt;DisplayText&gt;World Weather Online (2023)&lt;/DisplayText&gt;&lt;record&gt;&lt;rec-number&gt;49326&lt;/rec-number&gt;&lt;foreign-keys&gt;&lt;key app="EN" db-id="pxwxw0er9zv2fxezxdk5tt5utz5p5vtrwdv0" timestamp="1680434581"&gt;49326&lt;/key&gt;&lt;/foreign-keys&gt;&lt;ref-type name="Web Pages/Online Documents"&gt;12&lt;/ref-type&gt;&lt;contributors&gt;&lt;authors&gt;&lt;author&gt;World Weather Online,&lt;/author&gt;&lt;/authors&gt;&lt;/contributors&gt;&lt;titles&gt;&lt;title&gt;Vietnam weather&lt;/title&gt;&lt;/titles&gt;&lt;keywords&gt;&lt;keyword&gt;Vietnam&lt;/keyword&gt;&lt;keyword&gt;Weather&lt;/keyword&gt;&lt;/keywords&gt;&lt;dates&gt;&lt;year&gt;2023&lt;/year&gt;&lt;/dates&gt;&lt;publisher&gt;Zoomash Ltd&lt;/publisher&gt;&lt;urls&gt;&lt;related-urls&gt;&lt;url&gt;https://www.worldweatheronline.com/vietnam-weather.aspx&lt;/url&gt;&lt;/related-urls&gt;&lt;pdf-urls&gt;&lt;url&gt;file://J:\E Library\Plant Catalogue\W\WorldWeatherOnline 2023 EN49326.pdf&lt;/url&gt;&lt;/pdf-urls&gt;&lt;/urls&gt;&lt;custom1&gt;Passionfruit from Vietnam_GA&lt;/custom1&gt;&lt;/record&gt;&lt;/Cite&gt;&lt;/EndNote&gt;</w:instrText>
      </w:r>
      <w:r w:rsidR="00F375F8">
        <w:rPr>
          <w:rFonts w:cs="Calibri"/>
        </w:rPr>
        <w:fldChar w:fldCharType="separate"/>
      </w:r>
      <w:r w:rsidR="00F375F8">
        <w:rPr>
          <w:rFonts w:cs="Calibri"/>
          <w:noProof/>
        </w:rPr>
        <w:t>World Weather Online (2023)</w:t>
      </w:r>
      <w:r w:rsidR="00F375F8">
        <w:rPr>
          <w:rFonts w:cs="Calibri"/>
        </w:rPr>
        <w:fldChar w:fldCharType="end"/>
      </w:r>
    </w:p>
    <w:p w14:paraId="16F77DAE" w14:textId="77777777" w:rsidR="004A1660" w:rsidRDefault="004A1660" w:rsidP="004A1660">
      <w:pPr>
        <w:pStyle w:val="Heading3"/>
        <w:numPr>
          <w:ilvl w:val="1"/>
          <w:numId w:val="4"/>
        </w:numPr>
      </w:pPr>
      <w:bookmarkStart w:id="48" w:name="_Toc140138542"/>
      <w:r>
        <w:t>Pre-harvest</w:t>
      </w:r>
      <w:bookmarkEnd w:id="48"/>
    </w:p>
    <w:p w14:paraId="2F9D475E" w14:textId="77777777" w:rsidR="004A1660" w:rsidRDefault="004A1660" w:rsidP="004A1660">
      <w:pPr>
        <w:pStyle w:val="Heading4"/>
        <w:numPr>
          <w:ilvl w:val="2"/>
          <w:numId w:val="4"/>
        </w:numPr>
      </w:pPr>
      <w:r>
        <w:t>Cultivars</w:t>
      </w:r>
    </w:p>
    <w:p w14:paraId="3FC79BBE" w14:textId="3718DB6A" w:rsidR="004A1660" w:rsidRDefault="004A1660" w:rsidP="004A1660">
      <w:r>
        <w:t>The passionfruit plant is a member of the family Passifloraceae. It is a short-lived perennial, shallow-rooted and woody, self-climbing vine.</w:t>
      </w:r>
      <w:r w:rsidRPr="004D7172">
        <w:t xml:space="preserve"> </w:t>
      </w:r>
      <w:r w:rsidRPr="00386582">
        <w:t>The</w:t>
      </w:r>
      <w:r>
        <w:t xml:space="preserve"> leaves are </w:t>
      </w:r>
      <w:r w:rsidRPr="00386582">
        <w:t>alternate</w:t>
      </w:r>
      <w:r>
        <w:t>, oval-shaped when young</w:t>
      </w:r>
      <w:r w:rsidR="00A933AB">
        <w:t>,</w:t>
      </w:r>
      <w:r>
        <w:t xml:space="preserve"> and </w:t>
      </w:r>
      <w:r w:rsidR="00655864">
        <w:t xml:space="preserve">develop into </w:t>
      </w:r>
      <w:r w:rsidRPr="00386582">
        <w:t>deeply 3-lobed</w:t>
      </w:r>
      <w:r w:rsidR="00885075">
        <w:t>,</w:t>
      </w:r>
      <w:r w:rsidR="00EC783C">
        <w:t xml:space="preserve"> </w:t>
      </w:r>
      <w:r>
        <w:t xml:space="preserve">approximately </w:t>
      </w:r>
      <w:r w:rsidRPr="00386582">
        <w:t>7.5</w:t>
      </w:r>
      <w:r>
        <w:t xml:space="preserve"> cm to </w:t>
      </w:r>
      <w:r w:rsidRPr="00386582">
        <w:t>20</w:t>
      </w:r>
      <w:r>
        <w:t> </w:t>
      </w:r>
      <w:r w:rsidRPr="00386582">
        <w:t>cm</w:t>
      </w:r>
      <w:r>
        <w:t xml:space="preserve"> in length</w:t>
      </w:r>
      <w:r w:rsidRPr="00386582">
        <w:t xml:space="preserve"> when mature</w:t>
      </w:r>
      <w:r>
        <w:t xml:space="preserve"> </w:t>
      </w:r>
      <w:r w:rsidR="00F375F8">
        <w:fldChar w:fldCharType="begin"/>
      </w:r>
      <w:r w:rsidR="00F375F8">
        <w:instrText xml:space="preserve"> ADDIN EN.CITE &lt;EndNote&gt;&lt;Cite&gt;&lt;Author&gt;Morton&lt;/Author&gt;&lt;Year&gt;1987&lt;/Year&gt;&lt;RecNum&gt;49025&lt;/RecNum&gt;&lt;DisplayText&gt;(Morton 1987)&lt;/DisplayText&gt;&lt;record&gt;&lt;rec-number&gt;49025&lt;/rec-number&gt;&lt;foreign-keys&gt;&lt;key app="EN" db-id="pxwxw0er9zv2fxezxdk5tt5utz5p5vtrwdv0" timestamp="1676073333"&gt;49025&lt;/key&gt;&lt;/foreign-keys&gt;&lt;ref-type name="Chapters"&gt;5&lt;/ref-type&gt;&lt;contributors&gt;&lt;authors&gt;&lt;author&gt;Morton, J.&lt;/author&gt;&lt;/authors&gt;&lt;/contributors&gt;&lt;titles&gt;&lt;title&gt;&lt;style face="normal" font="default" size="100%"&gt;Passionfruit: &lt;/style&gt;&lt;style face="italic" font="default" size="100%"&gt;Passiflora edulis &lt;/style&gt;&lt;style face="normal" font="default" size="100%"&gt;Sims&lt;/style&gt;&lt;/title&gt;&lt;secondary-title&gt;Fruits of warm climates&lt;/secondary-title&gt;&lt;/titles&gt;&lt;pages&gt;320-328&lt;/pages&gt;&lt;keywords&gt;&lt;keyword&gt;passionfruit&lt;/keyword&gt;&lt;keyword&gt;Passiflora edulis&lt;/keyword&gt;&lt;keyword&gt;varieties and crop management&lt;/keyword&gt;&lt;keyword&gt;climate&lt;/keyword&gt;&lt;keyword&gt;harvesting&lt;/keyword&gt;&lt;keyword&gt;storage&lt;/keyword&gt;&lt;keyword&gt;propagation&lt;/keyword&gt;&lt;keyword&gt;distribution&lt;/keyword&gt;&lt;keyword&gt;description&lt;/keyword&gt;&lt;/keywords&gt;&lt;dates&gt;&lt;year&gt;1987&lt;/year&gt;&lt;/dates&gt;&lt;pub-location&gt;Miami, USA&lt;/pub-location&gt;&lt;publisher&gt;J.F. Morton&lt;/publisher&gt;&lt;isbn&gt;0961018410&lt;/isbn&gt;&lt;urls&gt;&lt;pdf-urls&gt;&lt;url&gt;file://J:\E Library\Plant Catalogue\M\Morton 1987 EN49025.pdf&lt;/url&gt;&lt;/pdf-urls&gt;&lt;/urls&gt;&lt;custom1&gt;Passionfruit from Vietnam_NT&lt;/custom1&gt;&lt;/record&gt;&lt;/Cite&gt;&lt;/EndNote&gt;</w:instrText>
      </w:r>
      <w:r w:rsidR="00F375F8">
        <w:fldChar w:fldCharType="separate"/>
      </w:r>
      <w:r w:rsidR="00F375F8">
        <w:rPr>
          <w:noProof/>
        </w:rPr>
        <w:t>(Morton 1987)</w:t>
      </w:r>
      <w:r w:rsidR="00F375F8">
        <w:fldChar w:fldCharType="end"/>
      </w:r>
      <w:hyperlink w:history="1"/>
      <w:r>
        <w:t>. T</w:t>
      </w:r>
      <w:r w:rsidRPr="00386582">
        <w:t>he young stems</w:t>
      </w:r>
      <w:r>
        <w:t>,</w:t>
      </w:r>
      <w:r w:rsidRPr="00386582">
        <w:t xml:space="preserve"> tendrils</w:t>
      </w:r>
      <w:r>
        <w:t xml:space="preserve"> and leaves may be </w:t>
      </w:r>
      <w:r w:rsidRPr="00386582">
        <w:t xml:space="preserve">tinged with red or purple. </w:t>
      </w:r>
      <w:r>
        <w:t xml:space="preserve">A single flower </w:t>
      </w:r>
      <w:r w:rsidRPr="00386582">
        <w:t>is borne at each node on new growth.</w:t>
      </w:r>
      <w:r>
        <w:t xml:space="preserve"> Each flower, which contains both male and female parts, is </w:t>
      </w:r>
      <w:r w:rsidRPr="00386582">
        <w:t>5</w:t>
      </w:r>
      <w:r>
        <w:t xml:space="preserve"> cm to </w:t>
      </w:r>
      <w:r w:rsidRPr="00386582">
        <w:t>7.5</w:t>
      </w:r>
      <w:r>
        <w:t> </w:t>
      </w:r>
      <w:r w:rsidRPr="00386582">
        <w:t>cm wide</w:t>
      </w:r>
      <w:r>
        <w:t xml:space="preserve"> and is composed of 5 petals, 5 sepals and 5 anthers </w:t>
      </w:r>
      <w:r w:rsidR="00F375F8">
        <w:fldChar w:fldCharType="begin">
          <w:fldData xml:space="preserve">PEVuZE5vdGU+PENpdGU+PEF1dGhvcj5Nb3J0b248L0F1dGhvcj48WWVhcj4xOTg3PC9ZZWFyPjxS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</w:fldData>
        </w:fldChar>
      </w:r>
      <w:r w:rsidR="00F375F8">
        <w:instrText xml:space="preserve"> ADDIN EN.CITE </w:instrText>
      </w:r>
      <w:r w:rsidR="00F375F8">
        <w:fldChar w:fldCharType="begin">
          <w:fldData xml:space="preserve">PEVuZE5vdGU+PENpdGU+PEF1dGhvcj5Nb3J0b248L0F1dGhvcj48WWVhcj4xOTg3PC9ZZWFyPjxS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</w:fldData>
        </w:fldChar>
      </w:r>
      <w:r w:rsidR="00F375F8">
        <w:instrText xml:space="preserve"> ADDIN EN.CITE.DATA </w:instrText>
      </w:r>
      <w:r w:rsidR="00F375F8">
        <w:fldChar w:fldCharType="end"/>
      </w:r>
      <w:r w:rsidR="00F375F8">
        <w:fldChar w:fldCharType="separate"/>
      </w:r>
      <w:r w:rsidR="00F375F8">
        <w:rPr>
          <w:noProof/>
        </w:rPr>
        <w:t>(Bailey et al. 2021; Morton 1987)</w:t>
      </w:r>
      <w:r w:rsidR="00F375F8">
        <w:fldChar w:fldCharType="end"/>
      </w:r>
      <w:r>
        <w:t>.</w:t>
      </w:r>
    </w:p>
    <w:p w14:paraId="31C3AA1D" w14:textId="3A2A2E41" w:rsidR="004A1660" w:rsidRDefault="004A1660" w:rsidP="004A1660">
      <w:r>
        <w:t xml:space="preserve">After pollination, the ovum, located below the 3-pointed stigma, grows into the fruit </w:t>
      </w:r>
      <w:r w:rsidR="00E80B09">
        <w:t>(</w:t>
      </w:r>
      <w:r w:rsidR="00AC7CD0">
        <w:fldChar w:fldCharType="begin"/>
      </w:r>
      <w:r w:rsidR="00AC7CD0">
        <w:instrText xml:space="preserve"> REF _Ref90361592 \h </w:instrText>
      </w:r>
      <w:r w:rsidR="00AC7CD0">
        <w:fldChar w:fldCharType="separate"/>
      </w:r>
      <w:r w:rsidR="00AF3493">
        <w:t xml:space="preserve">Figure </w:t>
      </w:r>
      <w:r w:rsidR="00AF3493">
        <w:rPr>
          <w:noProof/>
        </w:rPr>
        <w:t>1</w:t>
      </w:r>
      <w:r w:rsidR="00AF3493">
        <w:t>.</w:t>
      </w:r>
      <w:r w:rsidR="00AF3493">
        <w:rPr>
          <w:noProof/>
        </w:rPr>
        <w:t>1</w:t>
      </w:r>
      <w:r w:rsidR="00AC7CD0">
        <w:fldChar w:fldCharType="end"/>
      </w:r>
      <w:r w:rsidR="00E80B09">
        <w:t>)</w:t>
      </w:r>
      <w:r>
        <w:t>.</w:t>
      </w:r>
      <w:r w:rsidR="0025276B">
        <w:t xml:space="preserve"> </w:t>
      </w:r>
      <w:r w:rsidRPr="00386582">
        <w:t xml:space="preserve">The </w:t>
      </w:r>
      <w:r>
        <w:t xml:space="preserve">fruit is round to ovoid </w:t>
      </w:r>
      <w:r w:rsidR="00F375F8">
        <w:fldChar w:fldCharType="begin">
          <w:fldData xml:space="preserve">PEVuZE5vdGU+PENpdGU+PEF1dGhvcj5CYWlsZXk8L0F1dGhvcj48WWVhcj4yMDIxPC9ZZWFyPjxS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</w:fldData>
        </w:fldChar>
      </w:r>
      <w:r w:rsidR="00F375F8">
        <w:instrText xml:space="preserve"> ADDIN EN.CITE </w:instrText>
      </w:r>
      <w:r w:rsidR="00F375F8">
        <w:fldChar w:fldCharType="begin">
          <w:fldData xml:space="preserve">PEVuZE5vdGU+PENpdGU+PEF1dGhvcj5CYWlsZXk8L0F1dGhvcj48WWVhcj4yMDIxPC9ZZWFyPjxS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</w:fldData>
        </w:fldChar>
      </w:r>
      <w:r w:rsidR="00F375F8">
        <w:instrText xml:space="preserve"> ADDIN EN.CITE.DATA </w:instrText>
      </w:r>
      <w:r w:rsidR="00F375F8">
        <w:fldChar w:fldCharType="end"/>
      </w:r>
      <w:r w:rsidR="00F375F8">
        <w:fldChar w:fldCharType="separate"/>
      </w:r>
      <w:r w:rsidR="00F375F8">
        <w:rPr>
          <w:noProof/>
        </w:rPr>
        <w:t>(Bailey et al. 2021; Morton 1987)</w:t>
      </w:r>
      <w:r w:rsidR="00F375F8">
        <w:fldChar w:fldCharType="end"/>
      </w:r>
      <w:r>
        <w:t>. Botanically the fruit is a berry, filled with black seeds that are covered by membranous orange pulpy sacs (arils), all surrounded by a white pith</w:t>
      </w:r>
      <w:r w:rsidR="00B3754C">
        <w:t xml:space="preserve"> </w:t>
      </w:r>
      <w:r w:rsidR="00F375F8">
        <w:fldChar w:fldCharType="begin"/>
      </w:r>
      <w:r w:rsidR="00F375F8">
        <w:instrText xml:space="preserve"> ADDIN EN.CITE &lt;EndNote&gt;&lt;Cite&gt;&lt;Author&gt;Bailey&lt;/Author&gt;&lt;Year&gt;2021&lt;/Year&gt;&lt;RecNum&gt;49022&lt;/RecNum&gt;&lt;DisplayText&gt;(Bailey et al. 2021)&lt;/DisplayText&gt;&lt;record&gt;&lt;rec-number&gt;49022&lt;/rec-number&gt;&lt;foreign-keys&gt;&lt;key app="EN" db-id="pxwxw0er9zv2fxezxdk5tt5utz5p5vtrwdv0" timestamp="1676070765"&gt;49022&lt;/key&gt;&lt;/foreign-keys&gt;&lt;ref-type name="Reports"&gt;27&lt;/ref-type&gt;&lt;contributors&gt;&lt;authors&gt;&lt;author&gt;Bailey, M.&lt;/author&gt;&lt;author&gt;Sarkhosh, A.&lt;/author&gt;&lt;author&gt;Rezazadeh, A.&lt;/author&gt;&lt;author&gt;Anderson, J.&lt;/author&gt;&lt;author&gt;Chambers, A.&lt;/author&gt;&lt;author&gt;Crane, J.&lt;/author&gt;&lt;/authors&gt;&lt;/contributors&gt;&lt;titles&gt;&lt;title&gt;The passion fruit in Florida&lt;/title&gt;&lt;/titles&gt;&lt;pages&gt;1-13&lt;/pages&gt;&lt;volume&gt;2021&lt;/volume&gt;&lt;number&gt;HS1406&lt;/number&gt;&lt;keywords&gt;&lt;keyword&gt;passionfruit&lt;/keyword&gt;&lt;keyword&gt;history&lt;/keyword&gt;&lt;keyword&gt;taxonomy&lt;/keyword&gt;&lt;keyword&gt;growth&lt;/keyword&gt;&lt;keyword&gt;morphology&lt;/keyword&gt;&lt;keyword&gt;cultivars&lt;/keyword&gt;&lt;keyword&gt;planting&lt;/keyword&gt;&lt;keyword&gt;management&lt;/keyword&gt;&lt;keyword&gt;pruning&lt;/keyword&gt;&lt;keyword&gt;pests&lt;/keyword&gt;&lt;keyword&gt;diseases&lt;/keyword&gt;&lt;/keywords&gt;&lt;dates&gt;&lt;year&gt;2021&lt;/year&gt;&lt;pub-dates&gt;&lt;date&gt;01/04/2022&lt;/date&gt;&lt;/pub-dates&gt;&lt;/dates&gt;&lt;publisher&gt;University of Florida, IFAS Extension&lt;/publisher&gt;&lt;urls&gt;&lt;related-urls&gt;&lt;url&gt;https://doi.org/10.32473/edis-hs1406-2021&lt;/url&gt;&lt;/related-urls&gt;&lt;pdf-urls&gt;&lt;url&gt;file://J:\E Library\Plant Catalogue\B\Bailey et al 2021 EN49022.pdf&lt;/url&gt;&lt;/pdf-urls&gt;&lt;/urls&gt;&lt;custom1&gt;Passionfruit from Vietnam_NT&lt;/custom1&gt;&lt;custom7&gt;1&lt;/custom7&gt;&lt;electronic-resource-num&gt;DOI 10.32473/edis-hs1406-2021&lt;/electronic-resource-num&gt;&lt;/record&gt;&lt;/Cite&gt;&lt;/EndNote&gt;</w:instrText>
      </w:r>
      <w:r w:rsidR="00F375F8">
        <w:fldChar w:fldCharType="separate"/>
      </w:r>
      <w:r w:rsidR="00F375F8">
        <w:rPr>
          <w:noProof/>
        </w:rPr>
        <w:t>(Bailey et al. 2021)</w:t>
      </w:r>
      <w:r w:rsidR="00F375F8">
        <w:fldChar w:fldCharType="end"/>
      </w:r>
      <w:r>
        <w:t xml:space="preserve"> and a tough outer rind</w:t>
      </w:r>
      <w:r w:rsidR="00012121">
        <w:t xml:space="preserve"> </w:t>
      </w:r>
      <w:r w:rsidR="00F375F8">
        <w:fldChar w:fldCharType="begin"/>
      </w:r>
      <w:r w:rsidR="00F375F8">
        <w:instrText xml:space="preserve"> ADDIN EN.CITE &lt;EndNote&gt;&lt;Cite&gt;&lt;Author&gt;Bailey&lt;/Author&gt;&lt;Year&gt;2021&lt;/Year&gt;&lt;RecNum&gt;49022&lt;/RecNum&gt;&lt;DisplayText&gt;(Bailey et al. 2021)&lt;/DisplayText&gt;&lt;record&gt;&lt;rec-number&gt;49022&lt;/rec-number&gt;&lt;foreign-keys&gt;&lt;key app="EN" db-id="pxwxw0er9zv2fxezxdk5tt5utz5p5vtrwdv0" timestamp="1676070765"&gt;49022&lt;/key&gt;&lt;/foreign-keys&gt;&lt;ref-type name="Reports"&gt;27&lt;/ref-type&gt;&lt;contributors&gt;&lt;authors&gt;&lt;author&gt;Bailey, M.&lt;/author&gt;&lt;author&gt;Sarkhosh, A.&lt;/author&gt;&lt;author&gt;Rezazadeh, A.&lt;/author&gt;&lt;author&gt;Anderson, J.&lt;/author&gt;&lt;author&gt;Chambers, A.&lt;/author&gt;&lt;author&gt;Crane, J.&lt;/author&gt;&lt;/authors&gt;&lt;/contributors&gt;&lt;titles&gt;&lt;title&gt;The passion fruit in Florida&lt;/title&gt;&lt;/titles&gt;&lt;pages&gt;1-13&lt;/pages&gt;&lt;volume&gt;2021&lt;/volume&gt;&lt;number&gt;HS1406&lt;/number&gt;&lt;keywords&gt;&lt;keyword&gt;passionfruit&lt;/keyword&gt;&lt;keyword&gt;history&lt;/keyword&gt;&lt;keyword&gt;taxonomy&lt;/keyword&gt;&lt;keyword&gt;growth&lt;/keyword&gt;&lt;keyword&gt;morphology&lt;/keyword&gt;&lt;keyword&gt;cultivars&lt;/keyword&gt;&lt;keyword&gt;planting&lt;/keyword&gt;&lt;keyword&gt;management&lt;/keyword&gt;&lt;keyword&gt;pruning&lt;/keyword&gt;&lt;keyword&gt;pests&lt;/keyword&gt;&lt;keyword&gt;diseases&lt;/keyword&gt;&lt;/keywords&gt;&lt;dates&gt;&lt;year&gt;2021&lt;/year&gt;&lt;pub-dates&gt;&lt;date&gt;01/04/2022&lt;/date&gt;&lt;/pub-dates&gt;&lt;/dates&gt;&lt;publisher&gt;University of Florida, IFAS Extension&lt;/publisher&gt;&lt;urls&gt;&lt;related-urls&gt;&lt;url&gt;https://doi.org/10.32473/edis-hs1406-2021&lt;/url&gt;&lt;/related-urls&gt;&lt;pdf-urls&gt;&lt;url&gt;file://J:\E Library\Plant Catalogue\B\Bailey et al 2021 EN49022.pdf&lt;/url&gt;&lt;/pdf-urls&gt;&lt;/urls&gt;&lt;custom1&gt;Passionfruit from Vietnam_NT&lt;/custom1&gt;&lt;custom7&gt;1&lt;/custom7&gt;&lt;electronic-resource-num&gt;DOI 10.32473/edis-hs1406-2021&lt;/electronic-resource-num&gt;&lt;/record&gt;&lt;/Cite&gt;&lt;/EndNote&gt;</w:instrText>
      </w:r>
      <w:r w:rsidR="00F375F8">
        <w:fldChar w:fldCharType="separate"/>
      </w:r>
      <w:r w:rsidR="00F375F8">
        <w:rPr>
          <w:noProof/>
        </w:rPr>
        <w:t>(Bailey et al. 2021)</w:t>
      </w:r>
      <w:r w:rsidR="00F375F8">
        <w:fldChar w:fldCharType="end"/>
      </w:r>
      <w:r>
        <w:t xml:space="preserve">. When mature, the </w:t>
      </w:r>
      <w:r w:rsidRPr="00386582">
        <w:t>rind</w:t>
      </w:r>
      <w:r>
        <w:t xml:space="preserve"> ranges in colour from green to yellow, red or purple and is</w:t>
      </w:r>
      <w:r w:rsidRPr="00386582">
        <w:t xml:space="preserve"> smooth </w:t>
      </w:r>
      <w:r>
        <w:t xml:space="preserve">and </w:t>
      </w:r>
      <w:r w:rsidRPr="00386582">
        <w:t>waxy</w:t>
      </w:r>
      <w:r>
        <w:t xml:space="preserve"> in appearance </w:t>
      </w:r>
      <w:r w:rsidR="00F375F8">
        <w:fldChar w:fldCharType="begin">
          <w:fldData xml:space="preserve">PEVuZE5vdGU+PENpdGU+PEF1dGhvcj5CYWlsZXk8L0F1dGhvcj48WWVhcj4yMDIxPC9ZZWFyPjxS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</w:fldData>
        </w:fldChar>
      </w:r>
      <w:r w:rsidR="00F375F8">
        <w:instrText xml:space="preserve"> ADDIN EN.CITE </w:instrText>
      </w:r>
      <w:r w:rsidR="00F375F8">
        <w:fldChar w:fldCharType="begin">
          <w:fldData xml:space="preserve">PEVuZE5vdGU+PENpdGU+PEF1dGhvcj5CYWlsZXk8L0F1dGhvcj48WWVhcj4yMDIxPC9ZZWFyPjxS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</w:fldData>
        </w:fldChar>
      </w:r>
      <w:r w:rsidR="00F375F8">
        <w:instrText xml:space="preserve"> ADDIN EN.CITE.DATA </w:instrText>
      </w:r>
      <w:r w:rsidR="00F375F8">
        <w:fldChar w:fldCharType="end"/>
      </w:r>
      <w:r w:rsidR="00F375F8">
        <w:fldChar w:fldCharType="separate"/>
      </w:r>
      <w:r w:rsidR="00F375F8">
        <w:rPr>
          <w:noProof/>
        </w:rPr>
        <w:t>(Bailey et al. 2021; Morton 1987)</w:t>
      </w:r>
      <w:r w:rsidR="00F375F8">
        <w:fldChar w:fldCharType="end"/>
      </w:r>
      <w:r>
        <w:t>.</w:t>
      </w:r>
    </w:p>
    <w:p w14:paraId="3A61E5FD" w14:textId="5FAC2000" w:rsidR="004A1660" w:rsidRDefault="00756A4A" w:rsidP="004A1660">
      <w:r>
        <w:t>T</w:t>
      </w:r>
      <w:r w:rsidR="004A1660">
        <w:t xml:space="preserve">he main </w:t>
      </w:r>
      <w:r w:rsidR="00627833">
        <w:t xml:space="preserve">cultivar </w:t>
      </w:r>
      <w:r w:rsidR="004A1660">
        <w:t>of passionfruit that is currently grown</w:t>
      </w:r>
      <w:r>
        <w:t xml:space="preserve"> in Vietnam</w:t>
      </w:r>
      <w:r w:rsidR="004A1660">
        <w:t xml:space="preserve"> is </w:t>
      </w:r>
      <w:r w:rsidR="004A1660" w:rsidRPr="0069751C">
        <w:t>Dai Nong 1</w:t>
      </w:r>
      <w:r>
        <w:t xml:space="preserve">, which is </w:t>
      </w:r>
      <w:r w:rsidR="004A1660">
        <w:t>a hybrid of yellow and purple passionfruit varieties</w:t>
      </w:r>
      <w:r w:rsidR="004A1660" w:rsidRPr="00752376">
        <w:t>.</w:t>
      </w:r>
      <w:r w:rsidR="004A1660">
        <w:t xml:space="preserve"> </w:t>
      </w:r>
      <w:r w:rsidR="004A1660" w:rsidRPr="00752376">
        <w:t>Thi</w:t>
      </w:r>
      <w:r w:rsidR="004A1660">
        <w:t xml:space="preserve">s </w:t>
      </w:r>
      <w:r w:rsidR="00627833">
        <w:t>cultivar</w:t>
      </w:r>
      <w:r w:rsidR="00F112AE">
        <w:t>,</w:t>
      </w:r>
      <w:r w:rsidR="004A1660">
        <w:t xml:space="preserve"> also known as the Tainung no. 1 cultivar</w:t>
      </w:r>
      <w:r w:rsidR="001D330D">
        <w:t>,</w:t>
      </w:r>
      <w:r w:rsidR="004A1660">
        <w:t xml:space="preserve"> was developed by the Taiwan Agricultural Research Institute </w:t>
      </w:r>
      <w:r w:rsidR="00F375F8">
        <w:fldChar w:fldCharType="begin"/>
      </w:r>
      <w:r w:rsidR="00F375F8">
        <w:instrText xml:space="preserve"> ADDIN EN.CITE &lt;EndNote&gt;&lt;Cite&gt;&lt;Author&gt;Chang&lt;/Author&gt;&lt;Year&gt;2017&lt;/Year&gt;&lt;RecNum&gt;49293&lt;/RecNum&gt;&lt;DisplayText&gt;(Chang et al. 2017)&lt;/DisplayText&gt;&lt;record&gt;&lt;rec-number&gt;49293&lt;/rec-number&gt;&lt;foreign-keys&gt;&lt;key app="EN" db-id="pxwxw0er9zv2fxezxdk5tt5utz5p5vtrwdv0" timestamp="1680060348"&gt;49293&lt;/key&gt;&lt;/foreign-keys&gt;&lt;ref-type name="Journal Articles (online only)"&gt;43&lt;/ref-type&gt;&lt;contributors&gt;&lt;authors&gt;&lt;author&gt;Chang, C.A.&lt;/author&gt;&lt;author&gt;Huang, L.C.&lt;/author&gt;&lt;author&gt;Chen, Y.C.&lt;/author&gt;&lt;author&gt;Lin, Y.Y.&lt;/author&gt;&lt;author&gt;Lu, H.C.&lt;/author&gt;&lt;author&gt;Lin, Y.D.&lt;/author&gt;&lt;/authors&gt;&lt;/contributors&gt;&lt;titles&gt;&lt;title&gt;A review of the research and control of passionfruit virus diseases in Taiwan&lt;/title&gt;&lt;secondary-title&gt;Journal of Plant Medicine&lt;/secondary-title&gt;&lt;/titles&gt;&lt;periodical&gt;&lt;full-title&gt;Journal of Plant Medicine&lt;/full-title&gt;&lt;/periodical&gt;&lt;pages&gt;1-12&lt;/pages&gt;&lt;volume&gt;59&lt;/volume&gt;&lt;number&gt;3&lt;/number&gt;&lt;keywords&gt;&lt;keyword&gt;Review&lt;/keyword&gt;&lt;keyword&gt;research&lt;/keyword&gt;&lt;keyword&gt;control&lt;/keyword&gt;&lt;keyword&gt;passionfruit&lt;/keyword&gt;&lt;keyword&gt;virus diseases&lt;/keyword&gt;&lt;keyword&gt;Taiwan&lt;/keyword&gt;&lt;/keywords&gt;&lt;dates&gt;&lt;year&gt;2017&lt;/year&gt;&lt;/dates&gt;&lt;urls&gt;&lt;pdf-urls&gt;&lt;url&gt;file://J:\E Library\Plant Catalogue\C\Chang et al 2017 EN49293- review-of-the-research-and-control-of-passionfruit-virus-diseases-in-taiwan.pdf&lt;/url&gt;&lt;/pdf-urls&gt;&lt;/urls&gt;&lt;custom1&gt;Passionfruit from Vietnam_GA&lt;/custom1&gt;&lt;electronic-resource-num&gt;DOI 10.6716/JPM.201709_59(3).0001&lt;/electronic-resource-num&gt;&lt;/record&gt;&lt;/Cite&gt;&lt;/EndNote&gt;</w:instrText>
      </w:r>
      <w:r w:rsidR="00F375F8">
        <w:fldChar w:fldCharType="separate"/>
      </w:r>
      <w:r w:rsidR="00F375F8">
        <w:rPr>
          <w:noProof/>
        </w:rPr>
        <w:t>(Chang et al. 2017)</w:t>
      </w:r>
      <w:r w:rsidR="00F375F8">
        <w:fldChar w:fldCharType="end"/>
      </w:r>
      <w:r w:rsidR="003A5505">
        <w:rPr>
          <w:color w:val="000000" w:themeColor="text1"/>
        </w:rPr>
        <w:t xml:space="preserve">. It </w:t>
      </w:r>
      <w:r w:rsidR="003A040F" w:rsidRPr="00AF1CDB">
        <w:rPr>
          <w:color w:val="000000" w:themeColor="text1"/>
        </w:rPr>
        <w:t xml:space="preserve">is </w:t>
      </w:r>
      <w:r w:rsidR="003A040F">
        <w:rPr>
          <w:color w:val="000000" w:themeColor="text1"/>
        </w:rPr>
        <w:t>reddish-purple</w:t>
      </w:r>
      <w:r w:rsidR="003A040F" w:rsidRPr="00AF1CDB">
        <w:rPr>
          <w:color w:val="000000" w:themeColor="text1"/>
        </w:rPr>
        <w:t xml:space="preserve"> when ripe, has low acidity, a fragrant aroma, and a smooth, glossy </w:t>
      </w:r>
      <w:r w:rsidR="003A040F" w:rsidRPr="00C9704B">
        <w:rPr>
          <w:color w:val="000000" w:themeColor="text1"/>
        </w:rPr>
        <w:t>skin</w:t>
      </w:r>
      <w:r w:rsidR="003A040F" w:rsidRPr="00804BDB">
        <w:rPr>
          <w:color w:val="000000" w:themeColor="text1"/>
        </w:rPr>
        <w:t xml:space="preserve"> </w:t>
      </w:r>
      <w:r w:rsidR="00F375F8">
        <w:rPr>
          <w:color w:val="000000" w:themeColor="text1"/>
        </w:rPr>
        <w:fldChar w:fldCharType="begin"/>
      </w:r>
      <w:r w:rsidR="00F375F8">
        <w:rPr>
          <w:color w:val="000000" w:themeColor="text1"/>
        </w:rPr>
        <w:instrText xml:space="preserve"> ADDIN EN.CITE &lt;EndNote&gt;&lt;Cite&gt;&lt;Author&gt;Chang&lt;/Author&gt;&lt;Year&gt;2017&lt;/Year&gt;&lt;RecNum&gt;49293&lt;/RecNum&gt;&lt;DisplayText&gt;(Chang et al. 2017)&lt;/DisplayText&gt;&lt;record&gt;&lt;rec-number&gt;49293&lt;/rec-number&gt;&lt;foreign-keys&gt;&lt;key app="EN" db-id="pxwxw0er9zv2fxezxdk5tt5utz5p5vtrwdv0" timestamp="1680060348"&gt;49293&lt;/key&gt;&lt;/foreign-keys&gt;&lt;ref-type name="Journal Articles (online only)"&gt;43&lt;/ref-type&gt;&lt;contributors&gt;&lt;authors&gt;&lt;author&gt;Chang, C.A.&lt;/author&gt;&lt;author&gt;Huang, L.C.&lt;/author&gt;&lt;author&gt;Chen, Y.C.&lt;/author&gt;&lt;author&gt;Lin, Y.Y.&lt;/author&gt;&lt;author&gt;Lu, H.C.&lt;/author&gt;&lt;author&gt;Lin, Y.D.&lt;/author&gt;&lt;/authors&gt;&lt;/contributors&gt;&lt;titles&gt;&lt;title&gt;A review of the research and control of passionfruit virus diseases in Taiwan&lt;/title&gt;&lt;secondary-title&gt;Journal of Plant Medicine&lt;/secondary-title&gt;&lt;/titles&gt;&lt;periodical&gt;&lt;full-title&gt;Journal of Plant Medicine&lt;/full-title&gt;&lt;/periodical&gt;&lt;pages&gt;1-12&lt;/pages&gt;&lt;volume&gt;59&lt;/volume&gt;&lt;number&gt;3&lt;/number&gt;&lt;keywords&gt;&lt;keyword&gt;Review&lt;/keyword&gt;&lt;keyword&gt;research&lt;/keyword&gt;&lt;keyword&gt;control&lt;/keyword&gt;&lt;keyword&gt;passionfruit&lt;/keyword&gt;&lt;keyword&gt;virus diseases&lt;/keyword&gt;&lt;keyword&gt;Taiwan&lt;/keyword&gt;&lt;/keywords&gt;&lt;dates&gt;&lt;year&gt;2017&lt;/year&gt;&lt;/dates&gt;&lt;urls&gt;&lt;pdf-urls&gt;&lt;url&gt;file://J:\E Library\Plant Catalogue\C\Chang et al 2017 EN49293- review-of-the-research-and-control-of-passionfruit-virus-diseases-in-taiwan.pdf&lt;/url&gt;&lt;/pdf-urls&gt;&lt;/urls&gt;&lt;custom1&gt;Passionfruit from Vietnam_GA&lt;/custom1&gt;&lt;electronic-resource-num&gt;DOI 10.6716/JPM.201709_59(3).0001&lt;/electronic-resource-num&gt;&lt;/record&gt;&lt;/Cite&gt;&lt;/EndNote&gt;</w:instrText>
      </w:r>
      <w:r w:rsidR="00F375F8">
        <w:rPr>
          <w:color w:val="000000" w:themeColor="text1"/>
        </w:rPr>
        <w:fldChar w:fldCharType="separate"/>
      </w:r>
      <w:r w:rsidR="00F375F8">
        <w:rPr>
          <w:noProof/>
          <w:color w:val="000000" w:themeColor="text1"/>
        </w:rPr>
        <w:t>(Chang et al. 2017)</w:t>
      </w:r>
      <w:r w:rsidR="00F375F8">
        <w:rPr>
          <w:color w:val="000000" w:themeColor="text1"/>
        </w:rPr>
        <w:fldChar w:fldCharType="end"/>
      </w:r>
      <w:r w:rsidR="003A040F">
        <w:t>.</w:t>
      </w:r>
      <w:r w:rsidR="003A5505">
        <w:t xml:space="preserve"> </w:t>
      </w:r>
      <w:r w:rsidR="004A1660" w:rsidRPr="00752376">
        <w:rPr>
          <w:color w:val="000000" w:themeColor="text1"/>
        </w:rPr>
        <w:t xml:space="preserve">Dai Nong 1 </w:t>
      </w:r>
      <w:r w:rsidR="004A1660" w:rsidRPr="00AF1CDB">
        <w:rPr>
          <w:color w:val="000000" w:themeColor="text1"/>
        </w:rPr>
        <w:t>accounts for 95% of commercially grown passionfruit in Vietnam</w:t>
      </w:r>
      <w:r w:rsidR="002B1145">
        <w:rPr>
          <w:color w:val="000000" w:themeColor="text1"/>
        </w:rPr>
        <w:t xml:space="preserve"> </w:t>
      </w:r>
      <w:r w:rsidR="00F375F8">
        <w:rPr>
          <w:color w:val="000000" w:themeColor="text1"/>
        </w:rPr>
        <w:fldChar w:fldCharType="begin"/>
      </w:r>
      <w:r w:rsidR="00F375F8">
        <w:rPr>
          <w:color w:val="000000" w:themeColor="text1"/>
        </w:rPr>
        <w:instrText xml:space="preserve"> ADDIN EN.CITE &lt;EndNote&gt;&lt;Cite&gt;&lt;Author&gt;MARD&lt;/Author&gt;&lt;Year&gt;2021&lt;/Year&gt;&lt;RecNum&gt;49303&lt;/RecNum&gt;&lt;DisplayText&gt;(MARD 2021)&lt;/DisplayText&gt;&lt;record&gt;&lt;rec-number&gt;49303&lt;/rec-number&gt;&lt;foreign-keys&gt;&lt;key app="EN" db-id="pxwxw0er9zv2fxezxdk5tt5utz5p5vtrwdv0" timestamp="1680147293"&gt;49303&lt;/key&gt;&lt;/foreign-keys&gt;&lt;ref-type name="Reports"&gt;27&lt;/ref-type&gt;&lt;contributors&gt;&lt;authors&gt;&lt;author&gt;MARD&lt;/author&gt;&lt;/authors&gt;&lt;/contributors&gt;&lt;titles&gt;&lt;title&gt;Detailed information for passion fruit export from Vietnam to Australia&lt;/title&gt;&lt;/titles&gt;&lt;keywords&gt;&lt;keyword&gt;Information&lt;/keyword&gt;&lt;keyword&gt;passion fruit&lt;/keyword&gt;&lt;keyword&gt;export&lt;/keyword&gt;&lt;keyword&gt;Vietnam&lt;/keyword&gt;&lt;keyword&gt;Australia&lt;/keyword&gt;&lt;/keywords&gt;&lt;dates&gt;&lt;year&gt;2021&lt;/year&gt;&lt;/dates&gt;&lt;pub-location&gt;Vietnam&lt;/pub-location&gt;&lt;publisher&gt;Ministry of Agriculture and Rural Development&lt;/publisher&gt;&lt;urls&gt;&lt;pdf-urls&gt;&lt;url&gt;file://J:\E Library\Plant Catalogue\M\MARD 2021 EN49303 - Detailed information for passion fruit export from Vietnam to Australia.pdf&lt;/url&gt;&lt;/pdf-urls&gt;&lt;/urls&gt;&lt;custom1&gt;Passionfruit from Vietnam_GA&lt;/custom1&gt;&lt;/record&gt;&lt;/Cite&gt;&lt;/EndNote&gt;</w:instrText>
      </w:r>
      <w:r w:rsidR="00F375F8">
        <w:rPr>
          <w:color w:val="000000" w:themeColor="text1"/>
        </w:rPr>
        <w:fldChar w:fldCharType="separate"/>
      </w:r>
      <w:r w:rsidR="00F375F8">
        <w:rPr>
          <w:noProof/>
          <w:color w:val="000000" w:themeColor="text1"/>
        </w:rPr>
        <w:t>(MARD 2021)</w:t>
      </w:r>
      <w:r w:rsidR="00F375F8">
        <w:rPr>
          <w:color w:val="000000" w:themeColor="text1"/>
        </w:rPr>
        <w:fldChar w:fldCharType="end"/>
      </w:r>
      <w:r w:rsidR="004A1660" w:rsidRPr="00AF1CDB">
        <w:rPr>
          <w:color w:val="000000" w:themeColor="text1"/>
        </w:rPr>
        <w:t>.</w:t>
      </w:r>
    </w:p>
    <w:p w14:paraId="58C0F160" w14:textId="117098E2" w:rsidR="004A1660" w:rsidRDefault="004A1660" w:rsidP="004A1660">
      <w:r>
        <w:lastRenderedPageBreak/>
        <w:t>F</w:t>
      </w:r>
      <w:r w:rsidRPr="0069751C">
        <w:t xml:space="preserve">urther </w:t>
      </w:r>
      <w:r w:rsidR="00627833">
        <w:t xml:space="preserve">cultivars </w:t>
      </w:r>
      <w:r>
        <w:t>are being trialled</w:t>
      </w:r>
      <w:r w:rsidRPr="0069751C">
        <w:t xml:space="preserve"> </w:t>
      </w:r>
      <w:r w:rsidR="00627833">
        <w:t xml:space="preserve">for </w:t>
      </w:r>
      <w:r w:rsidRPr="0069751C">
        <w:t>potential commercial</w:t>
      </w:r>
      <w:r w:rsidR="00627833">
        <w:t xml:space="preserve"> production</w:t>
      </w:r>
      <w:r w:rsidRPr="0069751C">
        <w:t>.</w:t>
      </w:r>
      <w:r>
        <w:t xml:space="preserve"> Y</w:t>
      </w:r>
      <w:r w:rsidRPr="0069751C">
        <w:t xml:space="preserve">ellow passionfruit </w:t>
      </w:r>
      <w:r>
        <w:t xml:space="preserve">are also grown, but these are largely </w:t>
      </w:r>
      <w:r w:rsidR="00F0009D">
        <w:t xml:space="preserve">used </w:t>
      </w:r>
      <w:r>
        <w:t>as a rootstock for graft</w:t>
      </w:r>
      <w:r w:rsidR="00C77DBB">
        <w:t>ing</w:t>
      </w:r>
      <w:r>
        <w:t xml:space="preserve"> Dai Nong 1 plants or for producing fruit for the Vietnamese market.</w:t>
      </w:r>
    </w:p>
    <w:p w14:paraId="7CF8E13D" w14:textId="77777777" w:rsidR="004A1660" w:rsidRDefault="004A1660" w:rsidP="004A1660">
      <w:pPr>
        <w:pStyle w:val="Heading4"/>
        <w:numPr>
          <w:ilvl w:val="2"/>
          <w:numId w:val="4"/>
        </w:numPr>
      </w:pPr>
      <w:r>
        <w:t>Cultivation practices</w:t>
      </w:r>
    </w:p>
    <w:p w14:paraId="72E5DA8B" w14:textId="77777777" w:rsidR="004A1660" w:rsidRDefault="004A1660" w:rsidP="004A1660">
      <w:pPr>
        <w:pStyle w:val="Heading5"/>
      </w:pPr>
      <w:r>
        <w:t>Production of seedlings</w:t>
      </w:r>
    </w:p>
    <w:p w14:paraId="5D9C4AE5" w14:textId="25FA95A1" w:rsidR="00F71F01" w:rsidRDefault="00F71F01" w:rsidP="00F71F01">
      <w:r>
        <w:t xml:space="preserve">Passionfruit seedlings for commercial planting are grown, from disease-free seed or as grafted plants, in nurseries accredited by Vietnam’s Crop Production Department </w:t>
      </w:r>
      <w:r w:rsidR="00C95E5C">
        <w:t xml:space="preserve">within MARD </w:t>
      </w:r>
      <w:r>
        <w:t>(</w:t>
      </w:r>
      <w:r>
        <w:fldChar w:fldCharType="begin"/>
      </w:r>
      <w:r>
        <w:instrText xml:space="preserve"> REF _Ref130551516 \h </w:instrText>
      </w:r>
      <w:r>
        <w:fldChar w:fldCharType="separate"/>
      </w:r>
      <w:r w:rsidR="00AF3493">
        <w:t xml:space="preserve">Figure </w:t>
      </w:r>
      <w:r w:rsidR="00AF3493">
        <w:rPr>
          <w:noProof/>
        </w:rPr>
        <w:t>2</w:t>
      </w:r>
      <w:r w:rsidR="00AF3493">
        <w:t>.</w:t>
      </w:r>
      <w:r w:rsidR="00AF3493">
        <w:rPr>
          <w:noProof/>
        </w:rPr>
        <w:t>2</w:t>
      </w:r>
      <w:r>
        <w:fldChar w:fldCharType="end"/>
      </w:r>
      <w:r>
        <w:t>).</w:t>
      </w:r>
    </w:p>
    <w:p w14:paraId="4FF21D84" w14:textId="38447342" w:rsidR="00F71F01" w:rsidRDefault="00F71F01" w:rsidP="00F71F01">
      <w:pPr>
        <w:rPr>
          <w:color w:val="000000" w:themeColor="text1"/>
        </w:rPr>
      </w:pPr>
      <w:bookmarkStart w:id="49" w:name="_Hlk133583853"/>
      <w:r>
        <w:t xml:space="preserve">The Dai Nong 1 variety is generally grafted onto a yellow passionfruit rootstock, which provides improved vigour and disease resistance. The rootstock may be grown from seed or cuttings. To provide protection from harmful insects, especially virus vectors, the parent plants for production of the grafting buds, and seeds and cuttings for rootstocks are maintained in insect-proof facilities </w:t>
      </w:r>
      <w:r w:rsidR="00F375F8">
        <w:fldChar w:fldCharType="begin"/>
      </w:r>
      <w:r w:rsidR="00F375F8">
        <w:instrText xml:space="preserve"> ADDIN EN.CITE &lt;EndNote&gt;&lt;Cite&gt;&lt;Author&gt;MARD&lt;/Author&gt;&lt;Year&gt;2023&lt;/Year&gt;&lt;RecNum&gt;49496&lt;/RecNum&gt;&lt;DisplayText&gt;(MARD 2023)&lt;/DisplayText&gt;&lt;record&gt;&lt;rec-number&gt;49496&lt;/rec-number&gt;&lt;foreign-keys&gt;&lt;key app="EN" db-id="pxwxw0er9zv2fxezxdk5tt5utz5p5vtrwdv0" timestamp="1682933454"&gt;49496&lt;/key&gt;&lt;/foreign-keys&gt;&lt;ref-type name="Reports"&gt;27&lt;/ref-type&gt;&lt;contributors&gt;&lt;authors&gt;&lt;author&gt;MARD&lt;/author&gt;&lt;/authors&gt;&lt;/contributors&gt;&lt;titles&gt;&lt;title&gt;Information on passion fruit as requested by DAFF&lt;/title&gt;&lt;/titles&gt;&lt;keywords&gt;&lt;keyword&gt;Information&lt;/keyword&gt;&lt;keyword&gt;Passionfruit&lt;/keyword&gt;&lt;keyword&gt;DAFF&lt;/keyword&gt;&lt;keyword&gt;Nafoods&lt;/keyword&gt;&lt;/keywords&gt;&lt;dates&gt;&lt;year&gt;2023&lt;/year&gt;&lt;/dates&gt;&lt;pub-location&gt;Hanoi, Vietnam&lt;/pub-location&gt;&lt;publisher&gt;Ministry of Agriculture and Rural Development (MARD)&lt;/publisher&gt;&lt;urls&gt;&lt;pdf-urls&gt;&lt;url&gt;file://J:\E Library\Plant Catalogue\M\MARD 2023 EN49496 Passion fruit.pdf&lt;/url&gt;&lt;/pdf-urls&gt;&lt;/urls&gt;&lt;custom1&gt;Passionfruit from Vietnam_GA&lt;/custom1&gt;&lt;/record&gt;&lt;/Cite&gt;&lt;/EndNote&gt;</w:instrText>
      </w:r>
      <w:r w:rsidR="00F375F8">
        <w:fldChar w:fldCharType="separate"/>
      </w:r>
      <w:r w:rsidR="00F375F8">
        <w:rPr>
          <w:noProof/>
        </w:rPr>
        <w:t>(MARD 2023)</w:t>
      </w:r>
      <w:r w:rsidR="00F375F8">
        <w:fldChar w:fldCharType="end"/>
      </w:r>
      <w:r w:rsidRPr="004A2BFB">
        <w:rPr>
          <w:color w:val="000000" w:themeColor="text1"/>
        </w:rPr>
        <w:t>. Disease screening</w:t>
      </w:r>
      <w:r>
        <w:rPr>
          <w:color w:val="000000" w:themeColor="text1"/>
        </w:rPr>
        <w:t xml:space="preserve"> -</w:t>
      </w:r>
      <w:r w:rsidRPr="004A2BFB">
        <w:rPr>
          <w:color w:val="000000" w:themeColor="text1"/>
        </w:rPr>
        <w:t xml:space="preserve"> for example</w:t>
      </w:r>
      <w:r>
        <w:rPr>
          <w:color w:val="000000" w:themeColor="text1"/>
        </w:rPr>
        <w:t>,</w:t>
      </w:r>
      <w:r w:rsidRPr="004A2BFB">
        <w:rPr>
          <w:color w:val="000000" w:themeColor="text1"/>
        </w:rPr>
        <w:t xml:space="preserve"> testing for viruses by</w:t>
      </w:r>
      <w:r>
        <w:rPr>
          <w:color w:val="000000" w:themeColor="text1"/>
        </w:rPr>
        <w:t xml:space="preserve"> reverse transcriptase polymerase chain reaction and polymerase chain reaction</w:t>
      </w:r>
      <w:r w:rsidRPr="004A2BFB">
        <w:rPr>
          <w:color w:val="000000" w:themeColor="text1"/>
        </w:rPr>
        <w:t xml:space="preserve"> methods</w:t>
      </w:r>
      <w:r>
        <w:rPr>
          <w:color w:val="000000" w:themeColor="text1"/>
        </w:rPr>
        <w:t xml:space="preserve"> -</w:t>
      </w:r>
      <w:r w:rsidRPr="004A2BFB">
        <w:rPr>
          <w:color w:val="000000" w:themeColor="text1"/>
        </w:rPr>
        <w:t xml:space="preserve"> is conducted prior to the seedlings being released from the nursery for planting </w:t>
      </w:r>
      <w:r>
        <w:rPr>
          <w:color w:val="000000" w:themeColor="text1"/>
        </w:rPr>
        <w:t>on</w:t>
      </w:r>
      <w:r w:rsidRPr="004A2BFB">
        <w:rPr>
          <w:color w:val="000000" w:themeColor="text1"/>
        </w:rPr>
        <w:t xml:space="preserve"> farms </w:t>
      </w:r>
      <w:r w:rsidR="00F375F8">
        <w:fldChar w:fldCharType="begin"/>
      </w:r>
      <w:r w:rsidR="00F375F8">
        <w:instrText xml:space="preserve"> ADDIN EN.CITE &lt;EndNote&gt;&lt;Cite&gt;&lt;Author&gt;MARD&lt;/Author&gt;&lt;Year&gt;2023&lt;/Year&gt;&lt;RecNum&gt;49496&lt;/RecNum&gt;&lt;DisplayText&gt;(MARD 2023)&lt;/DisplayText&gt;&lt;record&gt;&lt;rec-number&gt;49496&lt;/rec-number&gt;&lt;foreign-keys&gt;&lt;key app="EN" db-id="pxwxw0er9zv2fxezxdk5tt5utz5p5vtrwdv0" timestamp="1682933454"&gt;49496&lt;/key&gt;&lt;/foreign-keys&gt;&lt;ref-type name="Reports"&gt;27&lt;/ref-type&gt;&lt;contributors&gt;&lt;authors&gt;&lt;author&gt;MARD&lt;/author&gt;&lt;/authors&gt;&lt;/contributors&gt;&lt;titles&gt;&lt;title&gt;Information on passion fruit as requested by DAFF&lt;/title&gt;&lt;/titles&gt;&lt;keywords&gt;&lt;keyword&gt;Information&lt;/keyword&gt;&lt;keyword&gt;Passionfruit&lt;/keyword&gt;&lt;keyword&gt;DAFF&lt;/keyword&gt;&lt;keyword&gt;Nafoods&lt;/keyword&gt;&lt;/keywords&gt;&lt;dates&gt;&lt;year&gt;2023&lt;/year&gt;&lt;/dates&gt;&lt;pub-location&gt;Hanoi, Vietnam&lt;/pub-location&gt;&lt;publisher&gt;Ministry of Agriculture and Rural Development (MARD)&lt;/publisher&gt;&lt;urls&gt;&lt;pdf-urls&gt;&lt;url&gt;file://J:\E Library\Plant Catalogue\M\MARD 2023 EN49496 Passion fruit.pdf&lt;/url&gt;&lt;/pdf-urls&gt;&lt;/urls&gt;&lt;custom1&gt;Passionfruit from Vietnam_GA&lt;/custom1&gt;&lt;/record&gt;&lt;/Cite&gt;&lt;/EndNote&gt;</w:instrText>
      </w:r>
      <w:r w:rsidR="00F375F8">
        <w:fldChar w:fldCharType="separate"/>
      </w:r>
      <w:r w:rsidR="00F375F8">
        <w:rPr>
          <w:noProof/>
        </w:rPr>
        <w:t>(MARD 2023)</w:t>
      </w:r>
      <w:r w:rsidR="00F375F8">
        <w:fldChar w:fldCharType="end"/>
      </w:r>
      <w:r w:rsidRPr="004A2BFB">
        <w:rPr>
          <w:color w:val="000000" w:themeColor="text1"/>
        </w:rPr>
        <w:t>.</w:t>
      </w:r>
    </w:p>
    <w:p w14:paraId="00114FCC" w14:textId="6F7E845B" w:rsidR="001D330D" w:rsidRPr="001D330D" w:rsidRDefault="00F71F01" w:rsidP="001D330D">
      <w:r>
        <w:t xml:space="preserve">Since 2021, all passionfruit seedlings have been produced in Vietnam </w:t>
      </w:r>
      <w:r w:rsidR="00F375F8">
        <w:fldChar w:fldCharType="begin"/>
      </w:r>
      <w:r w:rsidR="00F375F8">
        <w:instrText xml:space="preserve"> ADDIN EN.CITE &lt;EndNote&gt;&lt;Cite&gt;&lt;Author&gt;MARD&lt;/Author&gt;&lt;Year&gt;2023&lt;/Year&gt;&lt;RecNum&gt;49496&lt;/RecNum&gt;&lt;DisplayText&gt;(MARD 2023)&lt;/DisplayText&gt;&lt;record&gt;&lt;rec-number&gt;49496&lt;/rec-number&gt;&lt;foreign-keys&gt;&lt;key app="EN" db-id="pxwxw0er9zv2fxezxdk5tt5utz5p5vtrwdv0" timestamp="1682933454"&gt;49496&lt;/key&gt;&lt;/foreign-keys&gt;&lt;ref-type name="Reports"&gt;27&lt;/ref-type&gt;&lt;contributors&gt;&lt;authors&gt;&lt;author&gt;MARD&lt;/author&gt;&lt;/authors&gt;&lt;/contributors&gt;&lt;titles&gt;&lt;title&gt;Information on passion fruit as requested by DAFF&lt;/title&gt;&lt;/titles&gt;&lt;keywords&gt;&lt;keyword&gt;Information&lt;/keyword&gt;&lt;keyword&gt;Passionfruit&lt;/keyword&gt;&lt;keyword&gt;DAFF&lt;/keyword&gt;&lt;keyword&gt;Nafoods&lt;/keyword&gt;&lt;/keywords&gt;&lt;dates&gt;&lt;year&gt;2023&lt;/year&gt;&lt;/dates&gt;&lt;pub-location&gt;Hanoi, Vietnam&lt;/pub-location&gt;&lt;publisher&gt;Ministry of Agriculture and Rural Development (MARD)&lt;/publisher&gt;&lt;urls&gt;&lt;pdf-urls&gt;&lt;url&gt;file://J:\E Library\Plant Catalogue\M\MARD 2023 EN49496 Passion fruit.pdf&lt;/url&gt;&lt;/pdf-urls&gt;&lt;/urls&gt;&lt;custom1&gt;Passionfruit from Vietnam_GA&lt;/custom1&gt;&lt;/record&gt;&lt;/Cite&gt;&lt;/EndNote&gt;</w:instrText>
      </w:r>
      <w:r w:rsidR="00F375F8">
        <w:fldChar w:fldCharType="separate"/>
      </w:r>
      <w:r w:rsidR="00F375F8">
        <w:rPr>
          <w:noProof/>
        </w:rPr>
        <w:t>(MARD 2023)</w:t>
      </w:r>
      <w:r w:rsidR="00F375F8">
        <w:fldChar w:fldCharType="end"/>
      </w:r>
      <w:r>
        <w:t>.</w:t>
      </w:r>
      <w:r w:rsidR="00350CDE">
        <w:t xml:space="preserve"> </w:t>
      </w:r>
      <w:r>
        <w:t xml:space="preserve">Prior to 2021, nurseries sourced passionfruit seed and seedlings from within Vietnam and through importation from Taiwan </w:t>
      </w:r>
      <w:r w:rsidR="00F375F8">
        <w:fldChar w:fldCharType="begin"/>
      </w:r>
      <w:r w:rsidR="00F375F8">
        <w:instrText xml:space="preserve"> ADDIN EN.CITE &lt;EndNote&gt;&lt;Cite&gt;&lt;Author&gt;Chang&lt;/Author&gt;&lt;Year&gt;2017&lt;/Year&gt;&lt;RecNum&gt;49293&lt;/RecNum&gt;&lt;DisplayText&gt;(Chang et al. 2017)&lt;/DisplayText&gt;&lt;record&gt;&lt;rec-number&gt;49293&lt;/rec-number&gt;&lt;foreign-keys&gt;&lt;key app="EN" db-id="pxwxw0er9zv2fxezxdk5tt5utz5p5vtrwdv0" timestamp="1680060348"&gt;49293&lt;/key&gt;&lt;/foreign-keys&gt;&lt;ref-type name="Journal Articles (online only)"&gt;43&lt;/ref-type&gt;&lt;contributors&gt;&lt;authors&gt;&lt;author&gt;Chang, C.A.&lt;/author&gt;&lt;author&gt;Huang, L.C.&lt;/author&gt;&lt;author&gt;Chen, Y.C.&lt;/author&gt;&lt;author&gt;Lin, Y.Y.&lt;/author&gt;&lt;author&gt;Lu, H.C.&lt;/author&gt;&lt;author&gt;Lin, Y.D.&lt;/author&gt;&lt;/authors&gt;&lt;/contributors&gt;&lt;titles&gt;&lt;title&gt;A review of the research and control of passionfruit virus diseases in Taiwan&lt;/title&gt;&lt;secondary-title&gt;Journal of Plant Medicine&lt;/secondary-title&gt;&lt;/titles&gt;&lt;periodical&gt;&lt;full-title&gt;Journal of Plant Medicine&lt;/full-title&gt;&lt;/periodical&gt;&lt;pages&gt;1-12&lt;/pages&gt;&lt;volume&gt;59&lt;/volume&gt;&lt;number&gt;3&lt;/number&gt;&lt;keywords&gt;&lt;keyword&gt;Review&lt;/keyword&gt;&lt;keyword&gt;research&lt;/keyword&gt;&lt;keyword&gt;control&lt;/keyword&gt;&lt;keyword&gt;passionfruit&lt;/keyword&gt;&lt;keyword&gt;virus diseases&lt;/keyword&gt;&lt;keyword&gt;Taiwan&lt;/keyword&gt;&lt;/keywords&gt;&lt;dates&gt;&lt;year&gt;2017&lt;/year&gt;&lt;/dates&gt;&lt;urls&gt;&lt;pdf-urls&gt;&lt;url&gt;file://J:\E Library\Plant Catalogue\C\Chang et al 2017 EN49293- review-of-the-research-and-control-of-passionfruit-virus-diseases-in-taiwan.pdf&lt;/url&gt;&lt;/pdf-urls&gt;&lt;/urls&gt;&lt;custom1&gt;Passionfruit from Vietnam_GA&lt;/custom1&gt;&lt;electronic-resource-num&gt;DOI 10.6716/JPM.201709_59(3).0001&lt;/electronic-resource-num&gt;&lt;/record&gt;&lt;/Cite&gt;&lt;/EndNote&gt;</w:instrText>
      </w:r>
      <w:r w:rsidR="00F375F8">
        <w:fldChar w:fldCharType="separate"/>
      </w:r>
      <w:r w:rsidR="00F375F8">
        <w:rPr>
          <w:noProof/>
        </w:rPr>
        <w:t>(Chang et al. 2017)</w:t>
      </w:r>
      <w:r w:rsidR="00F375F8">
        <w:fldChar w:fldCharType="end"/>
      </w:r>
      <w:r>
        <w:t xml:space="preserve">. Seedlings </w:t>
      </w:r>
      <w:r w:rsidR="001D330D">
        <w:t xml:space="preserve">previously </w:t>
      </w:r>
      <w:r>
        <w:t xml:space="preserve">sourced from Taiwan required strict pathogen testing at the nursery in Taiwan prior to export </w:t>
      </w:r>
      <w:r w:rsidR="00F375F8">
        <w:fldChar w:fldCharType="begin">
          <w:fldData xml:space="preserve">PEVuZE5vdGU+PENpdGU+PEF1dGhvcj5DaGFuZzwvQXV0aG9yPjxZZWFyPjIwMTc8L1llYXI+PFJl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==
</w:fldData>
        </w:fldChar>
      </w:r>
      <w:r w:rsidR="00F375F8">
        <w:instrText xml:space="preserve"> ADDIN EN.CITE </w:instrText>
      </w:r>
      <w:r w:rsidR="00F375F8">
        <w:fldChar w:fldCharType="begin">
          <w:fldData xml:space="preserve">PEVuZE5vdGU+PENpdGU+PEF1dGhvcj5DaGFuZzwvQXV0aG9yPjxZZWFyPjIwMTc8L1llYXI+PFJl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==
</w:fldData>
        </w:fldChar>
      </w:r>
      <w:r w:rsidR="00F375F8">
        <w:instrText xml:space="preserve"> ADDIN EN.CITE.DATA </w:instrText>
      </w:r>
      <w:r w:rsidR="00F375F8">
        <w:fldChar w:fldCharType="end"/>
      </w:r>
      <w:r w:rsidR="00F375F8">
        <w:fldChar w:fldCharType="separate"/>
      </w:r>
      <w:r w:rsidR="00F375F8">
        <w:rPr>
          <w:noProof/>
        </w:rPr>
        <w:t>(Chang et al. 2017; Red Pine International 2023)</w:t>
      </w:r>
      <w:r w:rsidR="00F375F8">
        <w:fldChar w:fldCharType="end"/>
      </w:r>
      <w:r w:rsidRPr="00804BDB">
        <w:rPr>
          <w:color w:val="000000" w:themeColor="text1"/>
        </w:rPr>
        <w:t>,</w:t>
      </w:r>
      <w:r>
        <w:t xml:space="preserve"> as well as clearance through quarantine on arrival in Vietnam </w:t>
      </w:r>
      <w:r w:rsidR="00F375F8">
        <w:fldChar w:fldCharType="begin"/>
      </w:r>
      <w:r w:rsidR="00F375F8">
        <w:instrText xml:space="preserve"> ADDIN EN.CITE &lt;EndNote&gt;&lt;Cite&gt;&lt;Author&gt;MARD&lt;/Author&gt;&lt;Year&gt;2014&lt;/Year&gt;&lt;RecNum&gt;49495&lt;/RecNum&gt;&lt;DisplayText&gt;(MARD 2014)&lt;/DisplayText&gt;&lt;record&gt;&lt;rec-number&gt;49495&lt;/rec-number&gt;&lt;foreign-keys&gt;&lt;key app="EN" db-id="pxwxw0er9zv2fxezxdk5tt5utz5p5vtrwdv0" timestamp="1682926626"&gt;49495&lt;/key&gt;&lt;/foreign-keys&gt;&lt;ref-type name="Reports"&gt;27&lt;/ref-type&gt;&lt;contributors&gt;&lt;authors&gt;&lt;author&gt;MARD&lt;/author&gt;&lt;/authors&gt;&lt;/contributors&gt;&lt;titles&gt;&lt;title&gt;On procedures for plant quarantine for import, export, transit and post-import of articles subject to plant quarantine&lt;/title&gt;&lt;/titles&gt;&lt;number&gt;No. 33/2014/TT-BNNPTNT&lt;/number&gt;&lt;keywords&gt;&lt;keyword&gt;Procedures&lt;/keyword&gt;&lt;keyword&gt;Plant quarantine&lt;/keyword&gt;&lt;keyword&gt;Imports&lt;/keyword&gt;&lt;keyword&gt;Exports&lt;/keyword&gt;&lt;keyword&gt;Post-import&lt;/keyword&gt;&lt;/keywords&gt;&lt;dates&gt;&lt;year&gt;2014&lt;/year&gt;&lt;/dates&gt;&lt;pub-location&gt;Hanoi, Vietnam&lt;/pub-location&gt;&lt;publisher&gt;Ministry of Agriculture and Rural Development (MARD)&lt;/publisher&gt;&lt;urls&gt;&lt;pdf-urls&gt;&lt;url&gt;file://J:\E Library\Plant Catalogue\M\MARD 2014 EN49495 Ministry of Agriculture and Rural Development.pdf&lt;/url&gt;&lt;/pdf-urls&gt;&lt;/urls&gt;&lt;custom1&gt;Passionfruit from Vietnam_GA&lt;/custom1&gt;&lt;/record&gt;&lt;/Cite&gt;&lt;/EndNote&gt;</w:instrText>
      </w:r>
      <w:r w:rsidR="00F375F8">
        <w:fldChar w:fldCharType="separate"/>
      </w:r>
      <w:r w:rsidR="00F375F8">
        <w:rPr>
          <w:noProof/>
        </w:rPr>
        <w:t>(MARD 2014)</w:t>
      </w:r>
      <w:r w:rsidR="00F375F8">
        <w:fldChar w:fldCharType="end"/>
      </w:r>
      <w:r>
        <w:t>.</w:t>
      </w:r>
      <w:bookmarkEnd w:id="49"/>
    </w:p>
    <w:p w14:paraId="1C44A7EA" w14:textId="6925F7D5" w:rsidR="004A1660" w:rsidRPr="00C506ED" w:rsidRDefault="004A1660" w:rsidP="004A1660">
      <w:pPr>
        <w:pStyle w:val="Caption"/>
      </w:pPr>
      <w:bookmarkStart w:id="50" w:name="_Ref130551516"/>
      <w:bookmarkStart w:id="51" w:name="_Toc140138570"/>
      <w:r>
        <w:t xml:space="preserve">Figure </w:t>
      </w:r>
      <w:r w:rsidR="00AF3493">
        <w:fldChar w:fldCharType="begin"/>
      </w:r>
      <w:r w:rsidR="00AF3493">
        <w:instrText xml:space="preserve"> STYLEREF 2 \s </w:instrText>
      </w:r>
      <w:r w:rsidR="00AF3493">
        <w:fldChar w:fldCharType="separate"/>
      </w:r>
      <w:r w:rsidR="00AF3493">
        <w:rPr>
          <w:noProof/>
        </w:rPr>
        <w:t>2</w:t>
      </w:r>
      <w:r w:rsidR="00AF3493">
        <w:rPr>
          <w:noProof/>
        </w:rPr>
        <w:fldChar w:fldCharType="end"/>
      </w:r>
      <w:r>
        <w:t>.</w:t>
      </w:r>
      <w:r w:rsidR="00AF3493">
        <w:fldChar w:fldCharType="begin"/>
      </w:r>
      <w:r w:rsidR="00AF3493">
        <w:instrText xml:space="preserve"> SEQ Figure \* ARABIC \s 2 </w:instrText>
      </w:r>
      <w:r w:rsidR="00AF3493">
        <w:fldChar w:fldCharType="separate"/>
      </w:r>
      <w:r w:rsidR="00AF3493">
        <w:rPr>
          <w:noProof/>
        </w:rPr>
        <w:t>2</w:t>
      </w:r>
      <w:r w:rsidR="00AF3493">
        <w:rPr>
          <w:noProof/>
        </w:rPr>
        <w:fldChar w:fldCharType="end"/>
      </w:r>
      <w:bookmarkEnd w:id="50"/>
      <w:r w:rsidRPr="0011237D">
        <w:t xml:space="preserve"> </w:t>
      </w:r>
      <w:r>
        <w:t>Passionfruit seedlings</w:t>
      </w:r>
      <w:r w:rsidR="005860C6">
        <w:t xml:space="preserve"> growing in a nursery</w:t>
      </w:r>
      <w:bookmarkEnd w:id="51"/>
    </w:p>
    <w:p w14:paraId="10EA71CF" w14:textId="77777777" w:rsidR="004A1660" w:rsidRPr="00F74A62" w:rsidRDefault="004A1660" w:rsidP="004A1660">
      <w:pPr>
        <w:keepNext/>
        <w:spacing w:after="0"/>
      </w:pPr>
      <w:r>
        <w:rPr>
          <w:noProof/>
        </w:rPr>
        <w:drawing>
          <wp:inline distT="0" distB="0" distL="0" distR="0" wp14:anchorId="71DB4172" wp14:editId="036AB877">
            <wp:extent cx="5752800" cy="3816000"/>
            <wp:effectExtent l="0" t="0" r="635" b="0"/>
            <wp:docPr id="31" name="Picture 31" descr="People working in a passionfruit seedling 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eople working in a passionfruit seedling greenhouse."/>
                    <pic:cNvPicPr/>
                  </pic:nvPicPr>
                  <pic:blipFill>
                    <a:blip r:embed="rId43">
                      <a:extLst>
                        <a:ext uri="{28A0092B-C50C-407E-A947-70E740481C1C}">
                          <a14:useLocalDpi xmlns:a14="http://schemas.microsoft.com/office/drawing/2010/main" val="0"/>
                        </a:ext>
                      </a:extLst>
                    </a:blip>
                    <a:stretch>
                      <a:fillRect/>
                    </a:stretch>
                  </pic:blipFill>
                  <pic:spPr>
                    <a:xfrm>
                      <a:off x="0" y="0"/>
                      <a:ext cx="5752800" cy="3816000"/>
                    </a:xfrm>
                    <a:prstGeom prst="rect">
                      <a:avLst/>
                    </a:prstGeom>
                  </pic:spPr>
                </pic:pic>
              </a:graphicData>
            </a:graphic>
          </wp:inline>
        </w:drawing>
      </w:r>
    </w:p>
    <w:p w14:paraId="0D1CD5B7" w14:textId="0D933F73" w:rsidR="004A1660" w:rsidRDefault="004A1660" w:rsidP="004A1660">
      <w:pPr>
        <w:pStyle w:val="FigureTableNoteSource"/>
        <w:spacing w:line="276" w:lineRule="auto"/>
      </w:pPr>
      <w:r>
        <w:t>Source:</w:t>
      </w:r>
      <w:r w:rsidRPr="00830EAC">
        <w:t xml:space="preserve"> </w:t>
      </w:r>
      <w:r w:rsidR="00F375F8">
        <w:fldChar w:fldCharType="begin"/>
      </w:r>
      <w:r w:rsidR="00F375F8">
        <w:instrText xml:space="preserve"> ADDIN EN.CITE &lt;EndNote&gt;&lt;Cite AuthorYear="1"&gt;&lt;Author&gt;MARD&lt;/Author&gt;&lt;Year&gt;2016&lt;/Year&gt;&lt;RecNum&gt;47298&lt;/RecNum&gt;&lt;DisplayText&gt;MARD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fldChar w:fldCharType="separate"/>
      </w:r>
      <w:r w:rsidR="00F375F8">
        <w:rPr>
          <w:noProof/>
        </w:rPr>
        <w:t>MARD (2016)</w:t>
      </w:r>
      <w:r w:rsidR="00F375F8">
        <w:fldChar w:fldCharType="end"/>
      </w:r>
    </w:p>
    <w:p w14:paraId="263F73D8" w14:textId="77777777" w:rsidR="004A1660" w:rsidRDefault="004A1660" w:rsidP="004A1660">
      <w:pPr>
        <w:pStyle w:val="Heading5"/>
      </w:pPr>
      <w:r>
        <w:lastRenderedPageBreak/>
        <w:t>Planting</w:t>
      </w:r>
    </w:p>
    <w:p w14:paraId="6B4BFF4E" w14:textId="77777777" w:rsidR="004A1660" w:rsidRDefault="004A1660" w:rsidP="004A1660">
      <w:pPr>
        <w:pStyle w:val="Heading6"/>
      </w:pPr>
      <w:r>
        <w:t>Land preparation</w:t>
      </w:r>
    </w:p>
    <w:p w14:paraId="5D8E4B5F" w14:textId="77777777" w:rsidR="004A1660" w:rsidRDefault="004A1660" w:rsidP="004A1660">
      <w:r>
        <w:t>Passionfruit can be grown on any terrain. The plant prefers soil that is porous and rich in organic matter, such as a red basalt soil. Soils that are too acidic or too alkaline impact plant growth and development.</w:t>
      </w:r>
    </w:p>
    <w:p w14:paraId="2A561A81" w14:textId="528F0888" w:rsidR="00F71F01" w:rsidRDefault="004A1660" w:rsidP="004A1660">
      <w:r>
        <w:t xml:space="preserve">Land preparation prior to planting involves removal of weeds, raking and levelling the area, and creation of drainage ditches to minimise soil erosion. </w:t>
      </w:r>
      <w:r w:rsidR="00F71F01">
        <w:t xml:space="preserve">Holes </w:t>
      </w:r>
      <w:r w:rsidR="00F71F01" w:rsidRPr="000656EC">
        <w:t>are dug for planting of new seedlings</w:t>
      </w:r>
      <w:r w:rsidR="00F71F01">
        <w:t xml:space="preserve"> and plastic matting may be laid down prior to planting </w:t>
      </w:r>
      <w:r w:rsidR="00F375F8">
        <w:fldChar w:fldCharType="begin"/>
      </w:r>
      <w:r w:rsidR="00F375F8">
        <w:instrText xml:space="preserve"> ADDIN EN.CITE &lt;EndNote&gt;&lt;Cite&gt;&lt;Author&gt;MARD&lt;/Author&gt;&lt;Year&gt;2021&lt;/Year&gt;&lt;RecNum&gt;49303&lt;/RecNum&gt;&lt;DisplayText&gt;(MARD 2021)&lt;/DisplayText&gt;&lt;record&gt;&lt;rec-number&gt;49303&lt;/rec-number&gt;&lt;foreign-keys&gt;&lt;key app="EN" db-id="pxwxw0er9zv2fxezxdk5tt5utz5p5vtrwdv0" timestamp="1680147293"&gt;49303&lt;/key&gt;&lt;/foreign-keys&gt;&lt;ref-type name="Reports"&gt;27&lt;/ref-type&gt;&lt;contributors&gt;&lt;authors&gt;&lt;author&gt;MARD&lt;/author&gt;&lt;/authors&gt;&lt;/contributors&gt;&lt;titles&gt;&lt;title&gt;Detailed information for passion fruit export from Vietnam to Australia&lt;/title&gt;&lt;/titles&gt;&lt;keywords&gt;&lt;keyword&gt;Information&lt;/keyword&gt;&lt;keyword&gt;passion fruit&lt;/keyword&gt;&lt;keyword&gt;export&lt;/keyword&gt;&lt;keyword&gt;Vietnam&lt;/keyword&gt;&lt;keyword&gt;Australia&lt;/keyword&gt;&lt;/keywords&gt;&lt;dates&gt;&lt;year&gt;2021&lt;/year&gt;&lt;/dates&gt;&lt;pub-location&gt;Vietnam&lt;/pub-location&gt;&lt;publisher&gt;Ministry of Agriculture and Rural Development&lt;/publisher&gt;&lt;urls&gt;&lt;pdf-urls&gt;&lt;url&gt;file://J:\E Library\Plant Catalogue\M\MARD 2021 EN49303 - Detailed information for passion fruit export from Vietnam to Australia.pdf&lt;/url&gt;&lt;/pdf-urls&gt;&lt;/urls&gt;&lt;custom1&gt;Passionfruit from Vietnam_GA&lt;/custom1&gt;&lt;/record&gt;&lt;/Cite&gt;&lt;/EndNote&gt;</w:instrText>
      </w:r>
      <w:r w:rsidR="00F375F8">
        <w:fldChar w:fldCharType="separate"/>
      </w:r>
      <w:r w:rsidR="00F375F8">
        <w:rPr>
          <w:noProof/>
        </w:rPr>
        <w:t>(MARD 2021)</w:t>
      </w:r>
      <w:r w:rsidR="00F375F8">
        <w:fldChar w:fldCharType="end"/>
      </w:r>
      <w:r w:rsidR="00F71F01" w:rsidRPr="000656EC">
        <w:t>.</w:t>
      </w:r>
    </w:p>
    <w:p w14:paraId="36EE550D" w14:textId="2B341C8D" w:rsidR="004A1660" w:rsidRDefault="004A1660" w:rsidP="004A1660">
      <w:r>
        <w:t>In areas of steep terrain, passionfruit are planted along contour lines, in combination with other plants that assist in preventing soil erosion.</w:t>
      </w:r>
    </w:p>
    <w:p w14:paraId="23055AFA" w14:textId="547D3804" w:rsidR="004A1660" w:rsidRDefault="004A1660" w:rsidP="004A1660">
      <w:pPr>
        <w:pStyle w:val="Heading6"/>
      </w:pPr>
      <w:r>
        <w:t>Planting techniques</w:t>
      </w:r>
      <w:r w:rsidR="005E5E3B">
        <w:t xml:space="preserve"> and timing</w:t>
      </w:r>
    </w:p>
    <w:p w14:paraId="1F7FF5A0" w14:textId="7D35BED5" w:rsidR="004A1660" w:rsidRDefault="004A1660" w:rsidP="004A1660">
      <w:r>
        <w:t xml:space="preserve">Each passionfruit seedling is placed into </w:t>
      </w:r>
      <w:r w:rsidR="00160572">
        <w:t xml:space="preserve">a </w:t>
      </w:r>
      <w:r>
        <w:t xml:space="preserve">hole, the roots are covered with soil, and the plant is watered. </w:t>
      </w:r>
      <w:r w:rsidR="00FE4157">
        <w:t>P</w:t>
      </w:r>
      <w:r>
        <w:t>oles and other support materials are placed around the seedling to prevent wind damage.</w:t>
      </w:r>
    </w:p>
    <w:p w14:paraId="0AFEB593" w14:textId="173648BB" w:rsidR="004A1660" w:rsidRDefault="004A1660" w:rsidP="004A1660">
      <w:pPr>
        <w:rPr>
          <w:lang w:val="en-US"/>
        </w:rPr>
      </w:pPr>
      <w:r>
        <w:t xml:space="preserve">Depending on the soil type, topographical location and the cropping intensity, passionfruit may be planted with a density of </w:t>
      </w:r>
      <w:r w:rsidRPr="004B580A">
        <w:rPr>
          <w:lang w:val="en-US"/>
        </w:rPr>
        <w:t xml:space="preserve">850 </w:t>
      </w:r>
      <w:r>
        <w:rPr>
          <w:lang w:val="en-US"/>
        </w:rPr>
        <w:t>plants</w:t>
      </w:r>
      <w:r w:rsidRPr="004B580A">
        <w:rPr>
          <w:lang w:val="en-US"/>
        </w:rPr>
        <w:t>/ha (3</w:t>
      </w:r>
      <w:r>
        <w:rPr>
          <w:lang w:val="en-US"/>
        </w:rPr>
        <w:t> </w:t>
      </w:r>
      <w:r w:rsidRPr="004B580A">
        <w:rPr>
          <w:lang w:val="en-US"/>
        </w:rPr>
        <w:t>m x 4</w:t>
      </w:r>
      <w:r>
        <w:rPr>
          <w:lang w:val="en-US"/>
        </w:rPr>
        <w:t> </w:t>
      </w:r>
      <w:r w:rsidRPr="004B580A">
        <w:rPr>
          <w:lang w:val="en-US"/>
        </w:rPr>
        <w:t>m)</w:t>
      </w:r>
      <w:r>
        <w:rPr>
          <w:lang w:val="en-US"/>
        </w:rPr>
        <w:t xml:space="preserve"> to </w:t>
      </w:r>
      <w:r w:rsidRPr="004B580A">
        <w:rPr>
          <w:lang w:val="en-US"/>
        </w:rPr>
        <w:t xml:space="preserve">1,660 </w:t>
      </w:r>
      <w:r>
        <w:rPr>
          <w:lang w:val="en-US"/>
        </w:rPr>
        <w:t>plants</w:t>
      </w:r>
      <w:r w:rsidRPr="004B580A">
        <w:rPr>
          <w:lang w:val="en-US"/>
        </w:rPr>
        <w:t>/ha (3</w:t>
      </w:r>
      <w:r>
        <w:rPr>
          <w:lang w:val="en-US"/>
        </w:rPr>
        <w:t> </w:t>
      </w:r>
      <w:r w:rsidRPr="004B580A">
        <w:rPr>
          <w:lang w:val="en-US"/>
        </w:rPr>
        <w:t>m x 2</w:t>
      </w:r>
      <w:r>
        <w:rPr>
          <w:lang w:val="en-US"/>
        </w:rPr>
        <w:t> </w:t>
      </w:r>
      <w:r w:rsidRPr="004B580A">
        <w:rPr>
          <w:lang w:val="en-US"/>
        </w:rPr>
        <w:t>m)</w:t>
      </w:r>
      <w:r w:rsidR="0064015E">
        <w:rPr>
          <w:lang w:val="en-US"/>
        </w:rPr>
        <w:t xml:space="preserve"> </w:t>
      </w:r>
      <w:r w:rsidR="00F375F8">
        <w:fldChar w:fldCharType="begin"/>
      </w:r>
      <w:r w:rsidR="00F375F8">
        <w:instrText xml:space="preserve"> ADDIN EN.CITE &lt;EndNote&gt;&lt;Cite&gt;&lt;Author&gt;MARD&lt;/Author&gt;&lt;Year&gt;2021&lt;/Year&gt;&lt;RecNum&gt;49303&lt;/RecNum&gt;&lt;DisplayText&gt;(MARD 2021)&lt;/DisplayText&gt;&lt;record&gt;&lt;rec-number&gt;49303&lt;/rec-number&gt;&lt;foreign-keys&gt;&lt;key app="EN" db-id="pxwxw0er9zv2fxezxdk5tt5utz5p5vtrwdv0" timestamp="1680147293"&gt;49303&lt;/key&gt;&lt;/foreign-keys&gt;&lt;ref-type name="Reports"&gt;27&lt;/ref-type&gt;&lt;contributors&gt;&lt;authors&gt;&lt;author&gt;MARD&lt;/author&gt;&lt;/authors&gt;&lt;/contributors&gt;&lt;titles&gt;&lt;title&gt;Detailed information for passion fruit export from Vietnam to Australia&lt;/title&gt;&lt;/titles&gt;&lt;keywords&gt;&lt;keyword&gt;Information&lt;/keyword&gt;&lt;keyword&gt;passion fruit&lt;/keyword&gt;&lt;keyword&gt;export&lt;/keyword&gt;&lt;keyword&gt;Vietnam&lt;/keyword&gt;&lt;keyword&gt;Australia&lt;/keyword&gt;&lt;/keywords&gt;&lt;dates&gt;&lt;year&gt;2021&lt;/year&gt;&lt;/dates&gt;&lt;pub-location&gt;Vietnam&lt;/pub-location&gt;&lt;publisher&gt;Ministry of Agriculture and Rural Development&lt;/publisher&gt;&lt;urls&gt;&lt;pdf-urls&gt;&lt;url&gt;file://J:\E Library\Plant Catalogue\M\MARD 2021 EN49303 - Detailed information for passion fruit export from Vietnam to Australia.pdf&lt;/url&gt;&lt;/pdf-urls&gt;&lt;/urls&gt;&lt;custom1&gt;Passionfruit from Vietnam_GA&lt;/custom1&gt;&lt;/record&gt;&lt;/Cite&gt;&lt;/EndNote&gt;</w:instrText>
      </w:r>
      <w:r w:rsidR="00F375F8">
        <w:fldChar w:fldCharType="separate"/>
      </w:r>
      <w:r w:rsidR="00F375F8">
        <w:rPr>
          <w:noProof/>
        </w:rPr>
        <w:t>(MARD 2021)</w:t>
      </w:r>
      <w:r w:rsidR="00F375F8">
        <w:fldChar w:fldCharType="end"/>
      </w:r>
      <w:r>
        <w:rPr>
          <w:lang w:val="en-US"/>
        </w:rPr>
        <w:t>.</w:t>
      </w:r>
    </w:p>
    <w:p w14:paraId="02F0B4E7" w14:textId="2A1C2BE0" w:rsidR="005E5E3B" w:rsidRDefault="005E5E3B" w:rsidP="005E5E3B">
      <w:r w:rsidRPr="008575F7">
        <w:t xml:space="preserve">While passionfruit can be </w:t>
      </w:r>
      <w:r>
        <w:t>planted</w:t>
      </w:r>
      <w:r w:rsidRPr="008575F7">
        <w:t xml:space="preserve"> year</w:t>
      </w:r>
      <w:r>
        <w:t>-</w:t>
      </w:r>
      <w:r w:rsidRPr="008575F7">
        <w:t xml:space="preserve">round in Vietnam, the predominant time for planting is at the start of the rainy season in </w:t>
      </w:r>
      <w:r>
        <w:t xml:space="preserve">the respective region </w:t>
      </w:r>
      <w:r w:rsidR="00F375F8">
        <w:fldChar w:fldCharType="begin"/>
      </w:r>
      <w:r w:rsidR="00F375F8">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fldChar w:fldCharType="separate"/>
      </w:r>
      <w:r w:rsidR="00F375F8">
        <w:rPr>
          <w:noProof/>
        </w:rPr>
        <w:t>(MARD 2016)</w:t>
      </w:r>
      <w:r w:rsidR="00F375F8">
        <w:fldChar w:fldCharType="end"/>
      </w:r>
      <w:r w:rsidRPr="008575F7">
        <w:t>.</w:t>
      </w:r>
    </w:p>
    <w:p w14:paraId="2E6EDB2D" w14:textId="77777777" w:rsidR="000B6981" w:rsidRDefault="000B6981" w:rsidP="000B6981">
      <w:pPr>
        <w:pStyle w:val="Heading5"/>
      </w:pPr>
      <w:r>
        <w:t>Plant management</w:t>
      </w:r>
    </w:p>
    <w:p w14:paraId="6DDB2B9B" w14:textId="77777777" w:rsidR="000B6981" w:rsidRPr="005E5E3B" w:rsidRDefault="000B6981" w:rsidP="000B6981">
      <w:pPr>
        <w:pStyle w:val="Heading6"/>
      </w:pPr>
      <w:r w:rsidRPr="005E5E3B">
        <w:t>Plant growth and production</w:t>
      </w:r>
    </w:p>
    <w:p w14:paraId="0C24C67C" w14:textId="6F767900" w:rsidR="000B6981" w:rsidRDefault="000B6981" w:rsidP="000B6981">
      <w:r>
        <w:t>Passionfruit plants are grown on a trellis, 1.8 m to 2.0 m in height, with cross wires to support the growing vines (</w:t>
      </w:r>
      <w:r>
        <w:fldChar w:fldCharType="begin"/>
      </w:r>
      <w:r>
        <w:instrText xml:space="preserve"> REF _Ref125983304 \h </w:instrText>
      </w:r>
      <w:r>
        <w:fldChar w:fldCharType="separate"/>
      </w:r>
      <w:r w:rsidR="00AF3493">
        <w:t xml:space="preserve">Figure </w:t>
      </w:r>
      <w:r w:rsidR="00AF3493">
        <w:rPr>
          <w:noProof/>
        </w:rPr>
        <w:t>2</w:t>
      </w:r>
      <w:r w:rsidR="00AF3493">
        <w:t>.</w:t>
      </w:r>
      <w:r w:rsidR="00AF3493">
        <w:rPr>
          <w:noProof/>
        </w:rPr>
        <w:t>3</w:t>
      </w:r>
      <w:r>
        <w:fldChar w:fldCharType="end"/>
      </w:r>
      <w:r>
        <w:t>). The trellis enhances flowering and fruiting through provision of increased light exposure for the plant. It also allows for an increase in the canopy surface to reduce disease development.</w:t>
      </w:r>
    </w:p>
    <w:p w14:paraId="013BDB60" w14:textId="10EC38F1" w:rsidR="000B6981" w:rsidRDefault="000B6981" w:rsidP="000B6981">
      <w:r>
        <w:t xml:space="preserve">Passionfruit plants commence cropping when approximately 6 months of age and become full-bearing within 18 months </w:t>
      </w:r>
      <w:r w:rsidR="00F375F8">
        <w:fldChar w:fldCharType="begin"/>
      </w:r>
      <w:r w:rsidR="00F375F8">
        <w:instrText xml:space="preserve"> ADDIN EN.CITE &lt;EndNote&gt;&lt;Cite&gt;&lt;Author&gt;Dirou&lt;/Author&gt;&lt;Year&gt;2004&lt;/Year&gt;&lt;RecNum&gt;49073&lt;/RecNum&gt;&lt;DisplayText&gt;(Dirou 2004)&lt;/DisplayText&gt;&lt;record&gt;&lt;rec-number&gt;49073&lt;/rec-number&gt;&lt;foreign-keys&gt;&lt;key app="EN" db-id="pxwxw0er9zv2fxezxdk5tt5utz5p5vtrwdv0" timestamp="1676607842"&gt;49073&lt;/key&gt;&lt;/foreign-keys&gt;&lt;ref-type name="Journal Articles"&gt;17&lt;/ref-type&gt;&lt;contributors&gt;&lt;authors&gt;&lt;author&gt;Dirou, J.F.&lt;/author&gt;&lt;/authors&gt;&lt;/contributors&gt;&lt;titles&gt;&lt;title&gt;Passionfruit growing: what you need to know&lt;/title&gt;&lt;secondary-title&gt;Agnote&lt;/secondary-title&gt;&lt;/titles&gt;&lt;periodical&gt;&lt;full-title&gt;Agnote&lt;/full-title&gt;&lt;/periodical&gt;&lt;pages&gt;1-2&lt;/pages&gt;&lt;volume&gt;1&lt;/volume&gt;&lt;number&gt;82, 3rd edition&lt;/number&gt;&lt;keywords&gt;&lt;keyword&gt;Passionfruit&lt;/keyword&gt;&lt;keyword&gt;NSW DPI&lt;/keyword&gt;&lt;keyword&gt;Department of Primary Industries&lt;/keyword&gt;&lt;keyword&gt;Grow&lt;/keyword&gt;&lt;keyword&gt;Diseases&lt;/keyword&gt;&lt;keyword&gt;Pests&lt;/keyword&gt;&lt;/keywords&gt;&lt;dates&gt;&lt;year&gt;2004&lt;/year&gt;&lt;/dates&gt;&lt;urls&gt;&lt;pdf-urls&gt;&lt;url&gt;file://J:\E Library\Plant Catalogue\D\Dirou 2004 EN49073.pdf&lt;/url&gt;&lt;/pdf-urls&gt;&lt;/urls&gt;&lt;custom1&gt;Passionfruit Vietnam D.C.&lt;/custom1&gt;&lt;/record&gt;&lt;/Cite&gt;&lt;/EndNote&gt;</w:instrText>
      </w:r>
      <w:r w:rsidR="00F375F8">
        <w:fldChar w:fldCharType="separate"/>
      </w:r>
      <w:r w:rsidR="00F375F8">
        <w:rPr>
          <w:noProof/>
        </w:rPr>
        <w:t>(Dirou 2004)</w:t>
      </w:r>
      <w:r w:rsidR="00F375F8">
        <w:fldChar w:fldCharType="end"/>
      </w:r>
      <w:r>
        <w:t xml:space="preserve">. The productive life of a passionfruit plant is approximately 3 to 4 years </w:t>
      </w:r>
      <w:r w:rsidR="00F375F8">
        <w:fldChar w:fldCharType="begin"/>
      </w:r>
      <w:r w:rsidR="00F375F8">
        <w:instrText xml:space="preserve"> ADDIN EN.CITE &lt;EndNote&gt;&lt;Cite&gt;&lt;Author&gt;Dirou&lt;/Author&gt;&lt;Year&gt;2004&lt;/Year&gt;&lt;RecNum&gt;49073&lt;/RecNum&gt;&lt;DisplayText&gt;(Dirou 2004)&lt;/DisplayText&gt;&lt;record&gt;&lt;rec-number&gt;49073&lt;/rec-number&gt;&lt;foreign-keys&gt;&lt;key app="EN" db-id="pxwxw0er9zv2fxezxdk5tt5utz5p5vtrwdv0" timestamp="1676607842"&gt;49073&lt;/key&gt;&lt;/foreign-keys&gt;&lt;ref-type name="Journal Articles"&gt;17&lt;/ref-type&gt;&lt;contributors&gt;&lt;authors&gt;&lt;author&gt;Dirou, J.F.&lt;/author&gt;&lt;/authors&gt;&lt;/contributors&gt;&lt;titles&gt;&lt;title&gt;Passionfruit growing: what you need to know&lt;/title&gt;&lt;secondary-title&gt;Agnote&lt;/secondary-title&gt;&lt;/titles&gt;&lt;periodical&gt;&lt;full-title&gt;Agnote&lt;/full-title&gt;&lt;/periodical&gt;&lt;pages&gt;1-2&lt;/pages&gt;&lt;volume&gt;1&lt;/volume&gt;&lt;number&gt;82, 3rd edition&lt;/number&gt;&lt;keywords&gt;&lt;keyword&gt;Passionfruit&lt;/keyword&gt;&lt;keyword&gt;NSW DPI&lt;/keyword&gt;&lt;keyword&gt;Department of Primary Industries&lt;/keyword&gt;&lt;keyword&gt;Grow&lt;/keyword&gt;&lt;keyword&gt;Diseases&lt;/keyword&gt;&lt;keyword&gt;Pests&lt;/keyword&gt;&lt;/keywords&gt;&lt;dates&gt;&lt;year&gt;2004&lt;/year&gt;&lt;/dates&gt;&lt;urls&gt;&lt;pdf-urls&gt;&lt;url&gt;file://J:\E Library\Plant Catalogue\D\Dirou 2004 EN49073.pdf&lt;/url&gt;&lt;/pdf-urls&gt;&lt;/urls&gt;&lt;custom1&gt;Passionfruit Vietnam D.C.&lt;/custom1&gt;&lt;/record&gt;&lt;/Cite&gt;&lt;/EndNote&gt;</w:instrText>
      </w:r>
      <w:r w:rsidR="00F375F8">
        <w:fldChar w:fldCharType="separate"/>
      </w:r>
      <w:r w:rsidR="00F375F8">
        <w:rPr>
          <w:noProof/>
        </w:rPr>
        <w:t>(Dirou 2004)</w:t>
      </w:r>
      <w:r w:rsidR="00F375F8">
        <w:fldChar w:fldCharType="end"/>
      </w:r>
      <w:r>
        <w:t xml:space="preserve">, but plants are usually replaced in Vietnam when they are 2 years old. This practice maintains farms with optimal plant vigour and productivity </w:t>
      </w:r>
      <w:r w:rsidR="00F375F8">
        <w:fldChar w:fldCharType="begin"/>
      </w:r>
      <w:r w:rsidR="00F375F8">
        <w:instrText xml:space="preserve"> ADDIN EN.CITE &lt;EndNote&gt;&lt;Cite&gt;&lt;Author&gt;Chang&lt;/Author&gt;&lt;Year&gt;2017&lt;/Year&gt;&lt;RecNum&gt;49293&lt;/RecNum&gt;&lt;DisplayText&gt;(Chang et al. 2017)&lt;/DisplayText&gt;&lt;record&gt;&lt;rec-number&gt;49293&lt;/rec-number&gt;&lt;foreign-keys&gt;&lt;key app="EN" db-id="pxwxw0er9zv2fxezxdk5tt5utz5p5vtrwdv0" timestamp="1680060348"&gt;49293&lt;/key&gt;&lt;/foreign-keys&gt;&lt;ref-type name="Journal Articles (online only)"&gt;43&lt;/ref-type&gt;&lt;contributors&gt;&lt;authors&gt;&lt;author&gt;Chang, C.A.&lt;/author&gt;&lt;author&gt;Huang, L.C.&lt;/author&gt;&lt;author&gt;Chen, Y.C.&lt;/author&gt;&lt;author&gt;Lin, Y.Y.&lt;/author&gt;&lt;author&gt;Lu, H.C.&lt;/author&gt;&lt;author&gt;Lin, Y.D.&lt;/author&gt;&lt;/authors&gt;&lt;/contributors&gt;&lt;titles&gt;&lt;title&gt;A review of the research and control of passionfruit virus diseases in Taiwan&lt;/title&gt;&lt;secondary-title&gt;Journal of Plant Medicine&lt;/secondary-title&gt;&lt;/titles&gt;&lt;periodical&gt;&lt;full-title&gt;Journal of Plant Medicine&lt;/full-title&gt;&lt;/periodical&gt;&lt;pages&gt;1-12&lt;/pages&gt;&lt;volume&gt;59&lt;/volume&gt;&lt;number&gt;3&lt;/number&gt;&lt;keywords&gt;&lt;keyword&gt;Review&lt;/keyword&gt;&lt;keyword&gt;research&lt;/keyword&gt;&lt;keyword&gt;control&lt;/keyword&gt;&lt;keyword&gt;passionfruit&lt;/keyword&gt;&lt;keyword&gt;virus diseases&lt;/keyword&gt;&lt;keyword&gt;Taiwan&lt;/keyword&gt;&lt;/keywords&gt;&lt;dates&gt;&lt;year&gt;2017&lt;/year&gt;&lt;/dates&gt;&lt;urls&gt;&lt;pdf-urls&gt;&lt;url&gt;file://J:\E Library\Plant Catalogue\C\Chang et al 2017 EN49293- review-of-the-research-and-control-of-passionfruit-virus-diseases-in-taiwan.pdf&lt;/url&gt;&lt;/pdf-urls&gt;&lt;/urls&gt;&lt;custom1&gt;Passionfruit from Vietnam_GA&lt;/custom1&gt;&lt;electronic-resource-num&gt;DOI 10.6716/JPM.201709_59(3).0001&lt;/electronic-resource-num&gt;&lt;/record&gt;&lt;/Cite&gt;&lt;/EndNote&gt;</w:instrText>
      </w:r>
      <w:r w:rsidR="00F375F8">
        <w:fldChar w:fldCharType="separate"/>
      </w:r>
      <w:r w:rsidR="00F375F8">
        <w:rPr>
          <w:noProof/>
        </w:rPr>
        <w:t>(Chang et al. 2017)</w:t>
      </w:r>
      <w:r w:rsidR="00F375F8">
        <w:fldChar w:fldCharType="end"/>
      </w:r>
      <w:r>
        <w:t>.</w:t>
      </w:r>
    </w:p>
    <w:p w14:paraId="53E6DA65" w14:textId="77777777" w:rsidR="000B6981" w:rsidRDefault="000B6981" w:rsidP="000B6981">
      <w:pPr>
        <w:pStyle w:val="Heading6"/>
      </w:pPr>
      <w:r>
        <w:t>Fertilisation</w:t>
      </w:r>
    </w:p>
    <w:p w14:paraId="5E503378" w14:textId="700F251B" w:rsidR="000B6981" w:rsidRDefault="000B6981" w:rsidP="000B6981">
      <w:r>
        <w:t>F</w:t>
      </w:r>
      <w:r w:rsidRPr="00E9648E">
        <w:t>ertiliser application</w:t>
      </w:r>
      <w:r>
        <w:t>s</w:t>
      </w:r>
      <w:r w:rsidRPr="00E9648E">
        <w:t xml:space="preserve"> of nitrogen, phosphorus and potassium are applied during the planting period and regularly throughout the year</w:t>
      </w:r>
      <w:r w:rsidR="0064015E">
        <w:t xml:space="preserve"> </w:t>
      </w:r>
      <w:r w:rsidR="00F375F8">
        <w:fldChar w:fldCharType="begin"/>
      </w:r>
      <w:r w:rsidR="00F375F8">
        <w:instrText xml:space="preserve"> ADDIN EN.CITE &lt;EndNote&gt;&lt;Cite&gt;&lt;Author&gt;MARD&lt;/Author&gt;&lt;Year&gt;2021&lt;/Year&gt;&lt;RecNum&gt;49303&lt;/RecNum&gt;&lt;DisplayText&gt;(MARD 2021)&lt;/DisplayText&gt;&lt;record&gt;&lt;rec-number&gt;49303&lt;/rec-number&gt;&lt;foreign-keys&gt;&lt;key app="EN" db-id="pxwxw0er9zv2fxezxdk5tt5utz5p5vtrwdv0" timestamp="1680147293"&gt;49303&lt;/key&gt;&lt;/foreign-keys&gt;&lt;ref-type name="Reports"&gt;27&lt;/ref-type&gt;&lt;contributors&gt;&lt;authors&gt;&lt;author&gt;MARD&lt;/author&gt;&lt;/authors&gt;&lt;/contributors&gt;&lt;titles&gt;&lt;title&gt;Detailed information for passion fruit export from Vietnam to Australia&lt;/title&gt;&lt;/titles&gt;&lt;keywords&gt;&lt;keyword&gt;Information&lt;/keyword&gt;&lt;keyword&gt;passion fruit&lt;/keyword&gt;&lt;keyword&gt;export&lt;/keyword&gt;&lt;keyword&gt;Vietnam&lt;/keyword&gt;&lt;keyword&gt;Australia&lt;/keyword&gt;&lt;/keywords&gt;&lt;dates&gt;&lt;year&gt;2021&lt;/year&gt;&lt;/dates&gt;&lt;pub-location&gt;Vietnam&lt;/pub-location&gt;&lt;publisher&gt;Ministry of Agriculture and Rural Development&lt;/publisher&gt;&lt;urls&gt;&lt;pdf-urls&gt;&lt;url&gt;file://J:\E Library\Plant Catalogue\M\MARD 2021 EN49303 - Detailed information for passion fruit export from Vietnam to Australia.pdf&lt;/url&gt;&lt;/pdf-urls&gt;&lt;/urls&gt;&lt;custom1&gt;Passionfruit from Vietnam_GA&lt;/custom1&gt;&lt;/record&gt;&lt;/Cite&gt;&lt;/EndNote&gt;</w:instrText>
      </w:r>
      <w:r w:rsidR="00F375F8">
        <w:fldChar w:fldCharType="separate"/>
      </w:r>
      <w:r w:rsidR="00F375F8">
        <w:rPr>
          <w:noProof/>
        </w:rPr>
        <w:t>(MARD 2021)</w:t>
      </w:r>
      <w:r w:rsidR="00F375F8">
        <w:fldChar w:fldCharType="end"/>
      </w:r>
      <w:r>
        <w:t xml:space="preserve">. An example of a fertiliser regime is provided in </w:t>
      </w:r>
      <w:r>
        <w:fldChar w:fldCharType="begin"/>
      </w:r>
      <w:r>
        <w:instrText xml:space="preserve"> REF _Ref130552150 \h </w:instrText>
      </w:r>
      <w:r>
        <w:fldChar w:fldCharType="separate"/>
      </w:r>
      <w:r w:rsidR="00AF3493">
        <w:t xml:space="preserve">Table </w:t>
      </w:r>
      <w:r w:rsidR="00AF3493">
        <w:rPr>
          <w:noProof/>
        </w:rPr>
        <w:t>2</w:t>
      </w:r>
      <w:r w:rsidR="00AF3493">
        <w:t>.</w:t>
      </w:r>
      <w:r w:rsidR="00AF3493">
        <w:rPr>
          <w:noProof/>
        </w:rPr>
        <w:t>2</w:t>
      </w:r>
      <w:r>
        <w:fldChar w:fldCharType="end"/>
      </w:r>
      <w:r>
        <w:t>.</w:t>
      </w:r>
    </w:p>
    <w:p w14:paraId="552DCD9E" w14:textId="28EAC2EC" w:rsidR="004A1660" w:rsidRDefault="004A1660" w:rsidP="004A1660">
      <w:pPr>
        <w:pStyle w:val="Caption"/>
      </w:pPr>
      <w:bookmarkStart w:id="52" w:name="_Ref125983304"/>
      <w:bookmarkStart w:id="53" w:name="_Toc140138571"/>
      <w:r>
        <w:lastRenderedPageBreak/>
        <w:t xml:space="preserve">Figure </w:t>
      </w:r>
      <w:r w:rsidR="00AF3493">
        <w:fldChar w:fldCharType="begin"/>
      </w:r>
      <w:r w:rsidR="00AF3493">
        <w:instrText xml:space="preserve"> STYLEREF 2 \s </w:instrText>
      </w:r>
      <w:r w:rsidR="00AF3493">
        <w:fldChar w:fldCharType="separate"/>
      </w:r>
      <w:r w:rsidR="00AF3493">
        <w:rPr>
          <w:noProof/>
        </w:rPr>
        <w:t>2</w:t>
      </w:r>
      <w:r w:rsidR="00AF3493">
        <w:rPr>
          <w:noProof/>
        </w:rPr>
        <w:fldChar w:fldCharType="end"/>
      </w:r>
      <w:r>
        <w:t>.</w:t>
      </w:r>
      <w:r w:rsidR="00AF3493">
        <w:fldChar w:fldCharType="begin"/>
      </w:r>
      <w:r w:rsidR="00AF3493">
        <w:instrText xml:space="preserve"> SEQ Figure \* ARABIC \s 2 </w:instrText>
      </w:r>
      <w:r w:rsidR="00AF3493">
        <w:fldChar w:fldCharType="separate"/>
      </w:r>
      <w:r w:rsidR="00AF3493">
        <w:rPr>
          <w:noProof/>
        </w:rPr>
        <w:t>3</w:t>
      </w:r>
      <w:r w:rsidR="00AF3493">
        <w:rPr>
          <w:noProof/>
        </w:rPr>
        <w:fldChar w:fldCharType="end"/>
      </w:r>
      <w:bookmarkEnd w:id="52"/>
      <w:r w:rsidRPr="0011237D">
        <w:t xml:space="preserve"> </w:t>
      </w:r>
      <w:r>
        <w:t>Trellis supports for passionfruit plants in Vietnam</w:t>
      </w:r>
      <w:bookmarkEnd w:id="53"/>
    </w:p>
    <w:p w14:paraId="59361777" w14:textId="77777777" w:rsidR="004A1660" w:rsidRDefault="004A1660" w:rsidP="004A1660">
      <w:pPr>
        <w:pStyle w:val="FigureTableNoteSource"/>
      </w:pPr>
      <w:r>
        <w:rPr>
          <w:noProof/>
        </w:rPr>
        <w:drawing>
          <wp:inline distT="0" distB="0" distL="0" distR="0" wp14:anchorId="30335F0F" wp14:editId="66399085">
            <wp:extent cx="5727600" cy="4294800"/>
            <wp:effectExtent l="0" t="0" r="6985" b="0"/>
            <wp:docPr id="8" name="Picture 8" descr="An example of the planting density and trellis support system for passionfruit plants growing on a farm i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example of the planting density and trellis support system for passionfruit plants growing on a farm in Vietnam."/>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rot="10800000">
                      <a:off x="0" y="0"/>
                      <a:ext cx="5727600" cy="4294800"/>
                    </a:xfrm>
                    <a:prstGeom prst="rect">
                      <a:avLst/>
                    </a:prstGeom>
                    <a:noFill/>
                    <a:ln>
                      <a:noFill/>
                    </a:ln>
                  </pic:spPr>
                </pic:pic>
              </a:graphicData>
            </a:graphic>
          </wp:inline>
        </w:drawing>
      </w:r>
    </w:p>
    <w:p w14:paraId="11EA87FD" w14:textId="3B01A171" w:rsidR="004A1660" w:rsidRPr="006D45AB" w:rsidRDefault="004A1660" w:rsidP="004A1660">
      <w:pPr>
        <w:pStyle w:val="Tablecaption"/>
      </w:pPr>
      <w:bookmarkStart w:id="54" w:name="_Ref130552150"/>
      <w:bookmarkStart w:id="55" w:name="_Hlk88226205"/>
      <w:bookmarkStart w:id="56" w:name="_Hlk88466727"/>
      <w:bookmarkStart w:id="57" w:name="_Toc140138578"/>
      <w:r>
        <w:t xml:space="preserve">Table </w:t>
      </w:r>
      <w:r w:rsidR="00AF3493">
        <w:fldChar w:fldCharType="begin"/>
      </w:r>
      <w:r w:rsidR="00AF3493">
        <w:instrText xml:space="preserve"> STYLEREF 2 \s </w:instrText>
      </w:r>
      <w:r w:rsidR="00AF3493">
        <w:fldChar w:fldCharType="separate"/>
      </w:r>
      <w:r w:rsidR="00AF3493">
        <w:rPr>
          <w:noProof/>
        </w:rPr>
        <w:t>2</w:t>
      </w:r>
      <w:r w:rsidR="00AF3493">
        <w:rPr>
          <w:noProof/>
        </w:rPr>
        <w:fldChar w:fldCharType="end"/>
      </w:r>
      <w:r>
        <w:t>.</w:t>
      </w:r>
      <w:r w:rsidR="00AF3493">
        <w:fldChar w:fldCharType="begin"/>
      </w:r>
      <w:r w:rsidR="00AF3493">
        <w:instrText xml:space="preserve"> SEQ Table \* ARABIC \s 2 </w:instrText>
      </w:r>
      <w:r w:rsidR="00AF3493">
        <w:fldChar w:fldCharType="separate"/>
      </w:r>
      <w:r w:rsidR="00AF3493">
        <w:rPr>
          <w:noProof/>
        </w:rPr>
        <w:t>2</w:t>
      </w:r>
      <w:r w:rsidR="00AF3493">
        <w:rPr>
          <w:noProof/>
        </w:rPr>
        <w:fldChar w:fldCharType="end"/>
      </w:r>
      <w:bookmarkEnd w:id="54"/>
      <w:r>
        <w:t xml:space="preserve"> Example of a fertiliser regime for passionfruit in Vietnam</w:t>
      </w:r>
      <w:bookmarkEnd w:id="57"/>
    </w:p>
    <w:tbl>
      <w:tblPr>
        <w:tblStyle w:val="TableGrid"/>
        <w:tblW w:w="0" w:type="auto"/>
        <w:tblLook w:val="04A0" w:firstRow="1" w:lastRow="0" w:firstColumn="1" w:lastColumn="0" w:noHBand="0" w:noVBand="1"/>
      </w:tblPr>
      <w:tblGrid>
        <w:gridCol w:w="2122"/>
        <w:gridCol w:w="4142"/>
        <w:gridCol w:w="2752"/>
      </w:tblGrid>
      <w:tr w:rsidR="004A1660" w:rsidRPr="003E3236" w14:paraId="65B8917A" w14:textId="77777777" w:rsidTr="000D0C7D">
        <w:tc>
          <w:tcPr>
            <w:tcW w:w="2122" w:type="dxa"/>
          </w:tcPr>
          <w:bookmarkEnd w:id="55"/>
          <w:bookmarkEnd w:id="56"/>
          <w:p w14:paraId="6D6FAFBA" w14:textId="77777777" w:rsidR="004A1660" w:rsidRPr="003E3236" w:rsidRDefault="004A1660" w:rsidP="000D0C7D">
            <w:pPr>
              <w:pStyle w:val="TableHeading"/>
              <w:rPr>
                <w:lang w:val="pt-BR"/>
              </w:rPr>
            </w:pPr>
            <w:r w:rsidRPr="003E3236">
              <w:rPr>
                <w:lang w:val="pt-BR"/>
              </w:rPr>
              <w:t>Phase</w:t>
            </w:r>
          </w:p>
        </w:tc>
        <w:tc>
          <w:tcPr>
            <w:tcW w:w="4142" w:type="dxa"/>
          </w:tcPr>
          <w:p w14:paraId="70B562F6" w14:textId="77777777" w:rsidR="004A1660" w:rsidRPr="003E3236" w:rsidRDefault="004A1660" w:rsidP="000D0C7D">
            <w:pPr>
              <w:pStyle w:val="TableHeading"/>
              <w:rPr>
                <w:lang w:val="pt-BR"/>
              </w:rPr>
            </w:pPr>
            <w:r>
              <w:rPr>
                <w:lang w:val="pt-BR"/>
              </w:rPr>
              <w:t>Fertiliser</w:t>
            </w:r>
          </w:p>
        </w:tc>
        <w:tc>
          <w:tcPr>
            <w:tcW w:w="2752" w:type="dxa"/>
          </w:tcPr>
          <w:p w14:paraId="79A262E3" w14:textId="77777777" w:rsidR="004A1660" w:rsidRPr="003E3236" w:rsidRDefault="004A1660" w:rsidP="000D0C7D">
            <w:pPr>
              <w:pStyle w:val="TableHeading"/>
              <w:rPr>
                <w:lang w:val="pt-BR"/>
              </w:rPr>
            </w:pPr>
            <w:r>
              <w:rPr>
                <w:lang w:val="pt-BR"/>
              </w:rPr>
              <w:t>Frequency</w:t>
            </w:r>
          </w:p>
        </w:tc>
      </w:tr>
      <w:tr w:rsidR="004A1660" w:rsidRPr="00D35883" w14:paraId="7DE618ED" w14:textId="77777777" w:rsidTr="000D0C7D">
        <w:tc>
          <w:tcPr>
            <w:tcW w:w="2122" w:type="dxa"/>
          </w:tcPr>
          <w:p w14:paraId="74B1EEA0" w14:textId="77777777" w:rsidR="004A1660" w:rsidRDefault="004A1660" w:rsidP="000D0C7D">
            <w:pPr>
              <w:pStyle w:val="TableText"/>
              <w:rPr>
                <w:lang w:val="pt-BR"/>
              </w:rPr>
            </w:pPr>
            <w:r>
              <w:rPr>
                <w:lang w:val="pt-BR"/>
              </w:rPr>
              <w:t>Pre-planting</w:t>
            </w:r>
          </w:p>
        </w:tc>
        <w:tc>
          <w:tcPr>
            <w:tcW w:w="4142" w:type="dxa"/>
          </w:tcPr>
          <w:p w14:paraId="691C733F" w14:textId="77777777" w:rsidR="004A1660" w:rsidRPr="00987C01" w:rsidRDefault="004A1660" w:rsidP="000D0C7D">
            <w:pPr>
              <w:pStyle w:val="TableText"/>
            </w:pPr>
            <w:r w:rsidRPr="00987C01">
              <w:t>Animal compost or microbial organic fertiliser</w:t>
            </w:r>
          </w:p>
          <w:p w14:paraId="037E334C" w14:textId="2B367E47" w:rsidR="004A1660" w:rsidRPr="00463164" w:rsidRDefault="004A1660" w:rsidP="000D0C7D">
            <w:pPr>
              <w:pStyle w:val="TableText"/>
            </w:pPr>
            <w:r w:rsidRPr="00987C01">
              <w:t>Phosphorus and limestone powder</w:t>
            </w:r>
          </w:p>
        </w:tc>
        <w:tc>
          <w:tcPr>
            <w:tcW w:w="2752" w:type="dxa"/>
          </w:tcPr>
          <w:p w14:paraId="1B82A44F" w14:textId="77777777" w:rsidR="004A1660" w:rsidRPr="00D35883" w:rsidRDefault="004A1660" w:rsidP="000D0C7D">
            <w:pPr>
              <w:pStyle w:val="TableText"/>
              <w:rPr>
                <w:lang w:val="pt-BR"/>
              </w:rPr>
            </w:pPr>
            <w:r>
              <w:rPr>
                <w:lang w:val="pt-BR"/>
              </w:rPr>
              <w:t>One application</w:t>
            </w:r>
          </w:p>
        </w:tc>
      </w:tr>
      <w:tr w:rsidR="004A1660" w:rsidRPr="00234D43" w14:paraId="7B750F1A" w14:textId="77777777" w:rsidTr="000D0C7D">
        <w:tc>
          <w:tcPr>
            <w:tcW w:w="2122" w:type="dxa"/>
          </w:tcPr>
          <w:p w14:paraId="7F573F12" w14:textId="77777777" w:rsidR="004A1660" w:rsidRDefault="004A1660" w:rsidP="000D0C7D">
            <w:pPr>
              <w:pStyle w:val="TableText"/>
              <w:rPr>
                <w:lang w:val="pt-BR"/>
              </w:rPr>
            </w:pPr>
            <w:r>
              <w:rPr>
                <w:lang w:val="pt-BR"/>
              </w:rPr>
              <w:t>1-6 months</w:t>
            </w:r>
          </w:p>
        </w:tc>
        <w:tc>
          <w:tcPr>
            <w:tcW w:w="4142" w:type="dxa"/>
          </w:tcPr>
          <w:p w14:paraId="511B82DC" w14:textId="77777777" w:rsidR="004A1660" w:rsidRPr="00234D43" w:rsidRDefault="004A1660" w:rsidP="000D0C7D">
            <w:pPr>
              <w:pStyle w:val="TableText"/>
              <w:rPr>
                <w:lang w:val="sv-SE"/>
              </w:rPr>
            </w:pPr>
            <w:r>
              <w:rPr>
                <w:lang w:val="sv-SE"/>
              </w:rPr>
              <w:t>Nitrogen/Phosphorus/Potassium</w:t>
            </w:r>
          </w:p>
        </w:tc>
        <w:tc>
          <w:tcPr>
            <w:tcW w:w="2752" w:type="dxa"/>
          </w:tcPr>
          <w:p w14:paraId="27780C5D" w14:textId="27D08ACC" w:rsidR="004A1660" w:rsidRPr="00234D43" w:rsidRDefault="004A1660" w:rsidP="000D0C7D">
            <w:pPr>
              <w:pStyle w:val="TableText"/>
              <w:rPr>
                <w:lang w:val="sv-SE"/>
              </w:rPr>
            </w:pPr>
            <w:r w:rsidRPr="00234D43">
              <w:rPr>
                <w:lang w:val="sv-SE"/>
              </w:rPr>
              <w:t xml:space="preserve">Nitrogen and </w:t>
            </w:r>
            <w:r w:rsidR="0025381A">
              <w:rPr>
                <w:lang w:val="sv-SE"/>
              </w:rPr>
              <w:t>P</w:t>
            </w:r>
            <w:r w:rsidRPr="00234D43">
              <w:rPr>
                <w:lang w:val="sv-SE"/>
              </w:rPr>
              <w:t>otassium are applied 20 days after planting, and then every 15 days.</w:t>
            </w:r>
          </w:p>
          <w:p w14:paraId="437F087A" w14:textId="77777777" w:rsidR="004A1660" w:rsidRPr="00234D43" w:rsidRDefault="004A1660" w:rsidP="000D0C7D">
            <w:pPr>
              <w:pStyle w:val="TableText"/>
              <w:rPr>
                <w:lang w:val="sv-SE"/>
              </w:rPr>
            </w:pPr>
            <w:r w:rsidRPr="00234D43">
              <w:rPr>
                <w:lang w:val="sv-SE"/>
              </w:rPr>
              <w:t>Phosphorus is separately applied twice, 60 days and 150 days after planting.</w:t>
            </w:r>
          </w:p>
        </w:tc>
      </w:tr>
      <w:tr w:rsidR="004A1660" w14:paraId="5DB5B439" w14:textId="77777777" w:rsidTr="000D0C7D">
        <w:tc>
          <w:tcPr>
            <w:tcW w:w="2122" w:type="dxa"/>
          </w:tcPr>
          <w:p w14:paraId="54D15008" w14:textId="77777777" w:rsidR="004A1660" w:rsidRDefault="004A1660" w:rsidP="000D0C7D">
            <w:pPr>
              <w:pStyle w:val="TableText"/>
              <w:rPr>
                <w:lang w:val="pt-BR"/>
              </w:rPr>
            </w:pPr>
            <w:r>
              <w:rPr>
                <w:lang w:val="pt-BR"/>
              </w:rPr>
              <w:t>7 months onwards</w:t>
            </w:r>
          </w:p>
        </w:tc>
        <w:tc>
          <w:tcPr>
            <w:tcW w:w="4142" w:type="dxa"/>
          </w:tcPr>
          <w:p w14:paraId="7CF818D8" w14:textId="77777777" w:rsidR="004A1660" w:rsidRDefault="004A1660" w:rsidP="000D0C7D">
            <w:pPr>
              <w:pStyle w:val="TableText"/>
              <w:rPr>
                <w:lang w:val="sv-SE"/>
              </w:rPr>
            </w:pPr>
            <w:r>
              <w:rPr>
                <w:lang w:val="sv-SE"/>
              </w:rPr>
              <w:t>Nitrogen/Phosphorus/Potassium</w:t>
            </w:r>
          </w:p>
          <w:p w14:paraId="54DE23C8" w14:textId="77777777" w:rsidR="004A1660" w:rsidRPr="00463164" w:rsidRDefault="004A1660" w:rsidP="000D0C7D">
            <w:pPr>
              <w:pStyle w:val="TableText"/>
            </w:pPr>
            <w:r w:rsidRPr="00BD455D">
              <w:rPr>
                <w:lang w:val="sv-SE"/>
              </w:rPr>
              <w:t>Other foliar fertili</w:t>
            </w:r>
            <w:r>
              <w:rPr>
                <w:lang w:val="sv-SE"/>
              </w:rPr>
              <w:t>s</w:t>
            </w:r>
            <w:r w:rsidRPr="00BD455D">
              <w:rPr>
                <w:lang w:val="sv-SE"/>
              </w:rPr>
              <w:t>ers containing Ca</w:t>
            </w:r>
            <w:r>
              <w:rPr>
                <w:lang w:val="sv-SE"/>
              </w:rPr>
              <w:t>lcium</w:t>
            </w:r>
            <w:r w:rsidRPr="00BD455D">
              <w:rPr>
                <w:lang w:val="sv-SE"/>
              </w:rPr>
              <w:t>, M</w:t>
            </w:r>
            <w:r>
              <w:rPr>
                <w:lang w:val="sv-SE"/>
              </w:rPr>
              <w:t>a</w:t>
            </w:r>
            <w:r w:rsidRPr="00BD455D">
              <w:rPr>
                <w:lang w:val="sv-SE"/>
              </w:rPr>
              <w:t>g</w:t>
            </w:r>
            <w:r>
              <w:rPr>
                <w:lang w:val="sv-SE"/>
              </w:rPr>
              <w:t>nesium</w:t>
            </w:r>
            <w:r w:rsidRPr="00BD455D">
              <w:rPr>
                <w:lang w:val="sv-SE"/>
              </w:rPr>
              <w:t>, S</w:t>
            </w:r>
            <w:r>
              <w:rPr>
                <w:lang w:val="sv-SE"/>
              </w:rPr>
              <w:t>ulfur</w:t>
            </w:r>
            <w:r w:rsidRPr="00BD455D">
              <w:rPr>
                <w:lang w:val="sv-SE"/>
              </w:rPr>
              <w:t>, B</w:t>
            </w:r>
            <w:r>
              <w:rPr>
                <w:lang w:val="sv-SE"/>
              </w:rPr>
              <w:t>oron</w:t>
            </w:r>
            <w:r w:rsidRPr="00BD455D">
              <w:rPr>
                <w:lang w:val="sv-SE"/>
              </w:rPr>
              <w:t>, Mo</w:t>
            </w:r>
            <w:r>
              <w:rPr>
                <w:lang w:val="sv-SE"/>
              </w:rPr>
              <w:t>lybdenum</w:t>
            </w:r>
            <w:r w:rsidRPr="00BD455D">
              <w:rPr>
                <w:lang w:val="sv-SE"/>
              </w:rPr>
              <w:t xml:space="preserve">, </w:t>
            </w:r>
            <w:r>
              <w:rPr>
                <w:lang w:val="sv-SE"/>
              </w:rPr>
              <w:t>and Iron</w:t>
            </w:r>
            <w:r w:rsidRPr="00BD455D">
              <w:rPr>
                <w:lang w:val="sv-SE"/>
              </w:rPr>
              <w:t xml:space="preserve"> are also applied to support the growth, development, flowering and fruiting of </w:t>
            </w:r>
            <w:r>
              <w:rPr>
                <w:lang w:val="sv-SE"/>
              </w:rPr>
              <w:t xml:space="preserve">the </w:t>
            </w:r>
            <w:r w:rsidRPr="00BD455D">
              <w:rPr>
                <w:lang w:val="sv-SE"/>
              </w:rPr>
              <w:t xml:space="preserve">passionfruit </w:t>
            </w:r>
            <w:r>
              <w:rPr>
                <w:lang w:val="sv-SE"/>
              </w:rPr>
              <w:t>plant.</w:t>
            </w:r>
          </w:p>
        </w:tc>
        <w:tc>
          <w:tcPr>
            <w:tcW w:w="2752" w:type="dxa"/>
          </w:tcPr>
          <w:p w14:paraId="690F9FAC" w14:textId="0E8E9D3D" w:rsidR="004A1660" w:rsidRPr="00BD455D" w:rsidRDefault="004A1660" w:rsidP="000D0C7D">
            <w:pPr>
              <w:pStyle w:val="TableText"/>
              <w:rPr>
                <w:lang w:val="sv-SE"/>
              </w:rPr>
            </w:pPr>
            <w:r w:rsidRPr="00BD455D">
              <w:rPr>
                <w:lang w:val="sv-SE"/>
              </w:rPr>
              <w:t xml:space="preserve">Nitrogen and </w:t>
            </w:r>
            <w:r w:rsidR="0025381A">
              <w:rPr>
                <w:lang w:val="sv-SE"/>
              </w:rPr>
              <w:t>P</w:t>
            </w:r>
            <w:r w:rsidRPr="00BD455D">
              <w:rPr>
                <w:lang w:val="sv-SE"/>
              </w:rPr>
              <w:t xml:space="preserve">otassium </w:t>
            </w:r>
            <w:r>
              <w:rPr>
                <w:lang w:val="sv-SE"/>
              </w:rPr>
              <w:t xml:space="preserve">are applied </w:t>
            </w:r>
            <w:r w:rsidRPr="00BD455D">
              <w:rPr>
                <w:lang w:val="sv-SE"/>
              </w:rPr>
              <w:t>20 times/year, every 15-20 days.</w:t>
            </w:r>
          </w:p>
          <w:p w14:paraId="176D7888" w14:textId="77777777" w:rsidR="004A1660" w:rsidRPr="00463164" w:rsidRDefault="004A1660" w:rsidP="000D0C7D">
            <w:pPr>
              <w:pStyle w:val="TableText"/>
            </w:pPr>
            <w:r>
              <w:rPr>
                <w:lang w:val="sv-SE"/>
              </w:rPr>
              <w:t>Phosphorus</w:t>
            </w:r>
            <w:r w:rsidRPr="00BD455D">
              <w:rPr>
                <w:lang w:val="sv-SE"/>
              </w:rPr>
              <w:t xml:space="preserve"> is applied </w:t>
            </w:r>
            <w:r>
              <w:rPr>
                <w:lang w:val="sv-SE"/>
              </w:rPr>
              <w:t>3</w:t>
            </w:r>
            <w:r w:rsidRPr="00BD455D">
              <w:rPr>
                <w:lang w:val="sv-SE"/>
              </w:rPr>
              <w:t xml:space="preserve"> times </w:t>
            </w:r>
            <w:r>
              <w:rPr>
                <w:lang w:val="sv-SE"/>
              </w:rPr>
              <w:t>every 3-6 months</w:t>
            </w:r>
            <w:r w:rsidRPr="00BD455D">
              <w:rPr>
                <w:lang w:val="sv-SE"/>
              </w:rPr>
              <w:t>.</w:t>
            </w:r>
          </w:p>
        </w:tc>
      </w:tr>
    </w:tbl>
    <w:p w14:paraId="16B07D39" w14:textId="6432B5D1" w:rsidR="00BF6F57" w:rsidRDefault="00BF6F57" w:rsidP="00BF6F57">
      <w:pPr>
        <w:pStyle w:val="FigureTableNoteSource"/>
      </w:pPr>
      <w:r>
        <w:t xml:space="preserve">Source: </w:t>
      </w:r>
      <w:r w:rsidR="00F375F8">
        <w:fldChar w:fldCharType="begin"/>
      </w:r>
      <w:r w:rsidR="00F375F8">
        <w:instrText xml:space="preserve"> ADDIN EN.CITE &lt;EndNote&gt;&lt;Cite AuthorYear="1"&gt;&lt;Author&gt;MARD&lt;/Author&gt;&lt;Year&gt;2016&lt;/Year&gt;&lt;RecNum&gt;47298&lt;/RecNum&gt;&lt;DisplayText&gt;MARD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fldChar w:fldCharType="separate"/>
      </w:r>
      <w:r w:rsidR="00F375F8">
        <w:rPr>
          <w:noProof/>
        </w:rPr>
        <w:t>MARD (2016)</w:t>
      </w:r>
      <w:r w:rsidR="00F375F8">
        <w:fldChar w:fldCharType="end"/>
      </w:r>
    </w:p>
    <w:p w14:paraId="1ECFDF1A" w14:textId="745908B8" w:rsidR="004A1660" w:rsidRDefault="004A1660" w:rsidP="004A1660">
      <w:pPr>
        <w:pStyle w:val="Heading6"/>
      </w:pPr>
      <w:r>
        <w:t>Pruning, weeding and mulching</w:t>
      </w:r>
    </w:p>
    <w:p w14:paraId="27AEAD9B" w14:textId="3F06B58E" w:rsidR="004A1660" w:rsidRDefault="00E9648E" w:rsidP="004A1660">
      <w:r>
        <w:t xml:space="preserve">Pruning of passionfruit plants is conducted for selection and training of the main vines, for establishing </w:t>
      </w:r>
      <w:r w:rsidR="00CC6233">
        <w:t xml:space="preserve">an </w:t>
      </w:r>
      <w:r>
        <w:t>optim</w:t>
      </w:r>
      <w:r w:rsidR="00CC6233">
        <w:t>al</w:t>
      </w:r>
      <w:r>
        <w:t xml:space="preserve"> plant structure</w:t>
      </w:r>
      <w:r w:rsidR="00CC6233">
        <w:t xml:space="preserve">, to </w:t>
      </w:r>
      <w:r w:rsidR="00CC6233" w:rsidDel="000C33F2">
        <w:t>enhance</w:t>
      </w:r>
      <w:r w:rsidR="00CC6233">
        <w:t xml:space="preserve"> the</w:t>
      </w:r>
      <w:r w:rsidR="00CC6233" w:rsidDel="000C33F2">
        <w:t xml:space="preserve"> growth, flowering and fruiting of each plant, and </w:t>
      </w:r>
      <w:r w:rsidR="00CC6233">
        <w:t xml:space="preserve">to </w:t>
      </w:r>
      <w:r w:rsidR="00CC6233" w:rsidDel="000C33F2">
        <w:t>reduce development of diseases</w:t>
      </w:r>
      <w:r w:rsidR="00CC6233">
        <w:t xml:space="preserve">. </w:t>
      </w:r>
      <w:r w:rsidR="004A1660">
        <w:t xml:space="preserve">Pruning </w:t>
      </w:r>
      <w:r w:rsidR="000D15C1">
        <w:t xml:space="preserve">of young plants </w:t>
      </w:r>
      <w:r w:rsidR="004A1660">
        <w:t>involves both canopy and layer management. Leaves near the base of the plant are removed when the plant is approximately 1 m in height</w:t>
      </w:r>
      <w:r w:rsidR="00005065">
        <w:t xml:space="preserve"> </w:t>
      </w:r>
      <w:r w:rsidR="00F375F8">
        <w:fldChar w:fldCharType="begin"/>
      </w:r>
      <w:r w:rsidR="00F375F8">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fldChar w:fldCharType="separate"/>
      </w:r>
      <w:r w:rsidR="00F375F8">
        <w:rPr>
          <w:noProof/>
        </w:rPr>
        <w:t>(MARD 2016)</w:t>
      </w:r>
      <w:r w:rsidR="00F375F8">
        <w:fldChar w:fldCharType="end"/>
      </w:r>
      <w:r w:rsidR="004A1660">
        <w:t xml:space="preserve">. When the plant is approximately 20 cm to 40 cm </w:t>
      </w:r>
      <w:r w:rsidR="004A1660">
        <w:lastRenderedPageBreak/>
        <w:t>beneath the top platform of the trellis, pruning is conducted to retain only 5 to 6 main branches. Later pruning ensures 4 to 5 vines from each main branch are retained</w:t>
      </w:r>
      <w:r w:rsidR="00005065">
        <w:t xml:space="preserve"> </w:t>
      </w:r>
      <w:r w:rsidR="00F375F8">
        <w:fldChar w:fldCharType="begin"/>
      </w:r>
      <w:r w:rsidR="00F375F8">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fldChar w:fldCharType="separate"/>
      </w:r>
      <w:r w:rsidR="00F375F8">
        <w:rPr>
          <w:noProof/>
        </w:rPr>
        <w:t>(MARD 2016)</w:t>
      </w:r>
      <w:r w:rsidR="00F375F8">
        <w:fldChar w:fldCharType="end"/>
      </w:r>
      <w:r w:rsidR="004A1660">
        <w:t>. Once the plant covers the entire trellis, vines are either pulled down or pulled across to cover the cross wires.</w:t>
      </w:r>
    </w:p>
    <w:p w14:paraId="7346DFE2" w14:textId="14A147D3" w:rsidR="004A1660" w:rsidDel="007630FB" w:rsidRDefault="00CC6233" w:rsidP="004A1660">
      <w:r>
        <w:t xml:space="preserve">Once the passionfruit plant is fully established, </w:t>
      </w:r>
      <w:r w:rsidR="004A1660" w:rsidDel="007630FB">
        <w:t>pruning is conducted to remove:</w:t>
      </w:r>
    </w:p>
    <w:p w14:paraId="0107D35F" w14:textId="58172D0B" w:rsidR="004A1660" w:rsidDel="007630FB" w:rsidRDefault="004A1660" w:rsidP="0097589C">
      <w:pPr>
        <w:pStyle w:val="ListBullet"/>
        <w:numPr>
          <w:ilvl w:val="0"/>
          <w:numId w:val="7"/>
        </w:numPr>
      </w:pPr>
      <w:r w:rsidDel="007630FB">
        <w:t>thick vines</w:t>
      </w:r>
    </w:p>
    <w:p w14:paraId="24449724" w14:textId="6FAADBEE" w:rsidR="004A1660" w:rsidDel="007630FB" w:rsidRDefault="004A1660" w:rsidP="0097589C">
      <w:pPr>
        <w:pStyle w:val="ListBullet"/>
        <w:numPr>
          <w:ilvl w:val="0"/>
          <w:numId w:val="7"/>
        </w:numPr>
      </w:pPr>
      <w:r w:rsidDel="007630FB">
        <w:t>dead vines affected by pests</w:t>
      </w:r>
    </w:p>
    <w:p w14:paraId="7666F952" w14:textId="678C670B" w:rsidR="004A1660" w:rsidDel="007630FB" w:rsidRDefault="004A1660" w:rsidP="0097589C">
      <w:pPr>
        <w:pStyle w:val="ListBullet"/>
        <w:numPr>
          <w:ilvl w:val="0"/>
          <w:numId w:val="7"/>
        </w:numPr>
      </w:pPr>
      <w:r w:rsidDel="007630FB">
        <w:t>covered vines that exhibit poor flowering and fruiting</w:t>
      </w:r>
    </w:p>
    <w:p w14:paraId="6777C1CD" w14:textId="659E3962" w:rsidR="004A1660" w:rsidDel="007630FB" w:rsidRDefault="004A1660" w:rsidP="0097589C">
      <w:pPr>
        <w:pStyle w:val="ListBullet"/>
        <w:numPr>
          <w:ilvl w:val="0"/>
          <w:numId w:val="7"/>
        </w:numPr>
      </w:pPr>
      <w:r w:rsidDel="007630FB">
        <w:t>abnormally growing vines, including those that are too long</w:t>
      </w:r>
    </w:p>
    <w:p w14:paraId="7852B334" w14:textId="308124A3" w:rsidR="004A1660" w:rsidDel="007630FB" w:rsidRDefault="004A1660" w:rsidP="0097589C">
      <w:pPr>
        <w:pStyle w:val="ListBullet"/>
        <w:numPr>
          <w:ilvl w:val="0"/>
          <w:numId w:val="7"/>
        </w:numPr>
      </w:pPr>
      <w:r w:rsidDel="007630FB">
        <w:t>old vines that produced fruit in the previous season</w:t>
      </w:r>
    </w:p>
    <w:p w14:paraId="17B1DB03" w14:textId="49A9EA6C" w:rsidR="004A1660" w:rsidDel="007630FB" w:rsidRDefault="004A1660" w:rsidP="0097589C">
      <w:pPr>
        <w:pStyle w:val="ListBullet"/>
        <w:numPr>
          <w:ilvl w:val="0"/>
          <w:numId w:val="7"/>
        </w:numPr>
      </w:pPr>
      <w:r w:rsidDel="007630FB">
        <w:t>yellow, old and pest-affected leaves</w:t>
      </w:r>
    </w:p>
    <w:p w14:paraId="1D2BC527" w14:textId="7165AE74" w:rsidR="004A1660" w:rsidDel="007630FB" w:rsidRDefault="004A1660" w:rsidP="0097589C">
      <w:pPr>
        <w:pStyle w:val="ListBullet"/>
        <w:numPr>
          <w:ilvl w:val="0"/>
          <w:numId w:val="7"/>
        </w:numPr>
      </w:pPr>
      <w:r w:rsidDel="007630FB">
        <w:t>leaves near large fruit</w:t>
      </w:r>
    </w:p>
    <w:p w14:paraId="33373273" w14:textId="64C7509B" w:rsidR="004A1660" w:rsidDel="007630FB" w:rsidRDefault="004A1660" w:rsidP="0097589C">
      <w:pPr>
        <w:pStyle w:val="ListBullet"/>
        <w:numPr>
          <w:ilvl w:val="0"/>
          <w:numId w:val="7"/>
        </w:numPr>
      </w:pPr>
      <w:r w:rsidDel="007630FB">
        <w:t>leaves on vines without fruits.</w:t>
      </w:r>
    </w:p>
    <w:p w14:paraId="7C5FDDD3" w14:textId="2E5CAB63" w:rsidR="004A1660" w:rsidDel="000C33F2" w:rsidRDefault="00800C55" w:rsidP="004A1660">
      <w:r>
        <w:t>Pruning is done using sharp, clean tools and discarded leaves and vines are removed from the farms.</w:t>
      </w:r>
    </w:p>
    <w:p w14:paraId="04CDE4C9" w14:textId="4C533E39" w:rsidR="004A1660" w:rsidRDefault="00C16FCD" w:rsidP="004A1660">
      <w:r>
        <w:t>W</w:t>
      </w:r>
      <w:r w:rsidR="004A1660">
        <w:t>eed</w:t>
      </w:r>
      <w:r w:rsidR="00B93C84">
        <w:t>s</w:t>
      </w:r>
      <w:r w:rsidR="004A1660">
        <w:t xml:space="preserve"> around the</w:t>
      </w:r>
      <w:r>
        <w:t xml:space="preserve"> base of the</w:t>
      </w:r>
      <w:r w:rsidR="004A1660">
        <w:t xml:space="preserve"> passionfruit plants </w:t>
      </w:r>
      <w:r>
        <w:t xml:space="preserve">are </w:t>
      </w:r>
      <w:r w:rsidR="00C03242">
        <w:t>removed</w:t>
      </w:r>
      <w:r>
        <w:t xml:space="preserve"> manually to</w:t>
      </w:r>
      <w:r w:rsidR="00C03242">
        <w:t xml:space="preserve"> </w:t>
      </w:r>
      <w:r w:rsidR="004A1660">
        <w:t>mitigate harm to the roots and prevent competition and disease development. Mulch</w:t>
      </w:r>
      <w:r w:rsidR="001A5485">
        <w:t xml:space="preserve"> </w:t>
      </w:r>
      <w:r w:rsidR="000D15C1">
        <w:t>may</w:t>
      </w:r>
      <w:r w:rsidR="001A5485">
        <w:t xml:space="preserve"> also </w:t>
      </w:r>
      <w:r w:rsidR="000D15C1">
        <w:t xml:space="preserve">be </w:t>
      </w:r>
      <w:r w:rsidR="001A5485">
        <w:t>applied around the base of the plant</w:t>
      </w:r>
      <w:r w:rsidR="00800C55">
        <w:t>s</w:t>
      </w:r>
      <w:r w:rsidR="001A5485">
        <w:t xml:space="preserve"> to</w:t>
      </w:r>
      <w:r w:rsidR="004A1660">
        <w:t xml:space="preserve"> maintain humidity and prevent weed growth.</w:t>
      </w:r>
    </w:p>
    <w:p w14:paraId="69CEB3AE" w14:textId="77777777" w:rsidR="004A1660" w:rsidRDefault="004A1660" w:rsidP="004A1660">
      <w:pPr>
        <w:pStyle w:val="Heading6"/>
      </w:pPr>
      <w:r>
        <w:t>Irrigation</w:t>
      </w:r>
    </w:p>
    <w:p w14:paraId="39D0110C" w14:textId="4B807AC0" w:rsidR="004A1660" w:rsidRPr="008E2288" w:rsidRDefault="004A1660" w:rsidP="004A1660">
      <w:r>
        <w:t xml:space="preserve">A shallow root system enables the passionfruit plant to avoid waterlogging during the rainy season. </w:t>
      </w:r>
      <w:r w:rsidR="00FF6575">
        <w:t xml:space="preserve">Irrigation is not required </w:t>
      </w:r>
      <w:r w:rsidR="0039217F">
        <w:t>during periods of high rainfall</w:t>
      </w:r>
      <w:r w:rsidR="003D5E06">
        <w:t>;</w:t>
      </w:r>
      <w:r w:rsidR="0039217F">
        <w:t xml:space="preserve"> s</w:t>
      </w:r>
      <w:r>
        <w:t>upplementary irrigation is often required during the dry season.</w:t>
      </w:r>
    </w:p>
    <w:p w14:paraId="7E2AD658" w14:textId="77777777" w:rsidR="004A1660" w:rsidRDefault="004A1660" w:rsidP="004A1660">
      <w:pPr>
        <w:pStyle w:val="Heading4"/>
        <w:numPr>
          <w:ilvl w:val="2"/>
          <w:numId w:val="4"/>
        </w:numPr>
      </w:pPr>
      <w:r>
        <w:t>Pest management</w:t>
      </w:r>
    </w:p>
    <w:p w14:paraId="4C6DD7C4" w14:textId="443D3B45" w:rsidR="004A1660" w:rsidRPr="00804BDB" w:rsidRDefault="004A1660" w:rsidP="004A1660">
      <w:pPr>
        <w:rPr>
          <w:u w:val="single"/>
        </w:rPr>
      </w:pPr>
      <w:r>
        <w:rPr>
          <w:lang w:val="en-US"/>
        </w:rPr>
        <w:t>Each p</w:t>
      </w:r>
      <w:r w:rsidRPr="005C1930">
        <w:rPr>
          <w:lang w:val="en-US"/>
        </w:rPr>
        <w:t>rovince in Vietnam</w:t>
      </w:r>
      <w:r>
        <w:rPr>
          <w:lang w:val="en-US"/>
        </w:rPr>
        <w:t xml:space="preserve"> is serviced by government staff from the </w:t>
      </w:r>
      <w:r w:rsidRPr="005C1930">
        <w:rPr>
          <w:lang w:val="en-US"/>
        </w:rPr>
        <w:t xml:space="preserve">Crop Production </w:t>
      </w:r>
      <w:r>
        <w:rPr>
          <w:lang w:val="en-US"/>
        </w:rPr>
        <w:t xml:space="preserve">Department </w:t>
      </w:r>
      <w:r w:rsidRPr="005C1930">
        <w:rPr>
          <w:lang w:val="en-US"/>
        </w:rPr>
        <w:t xml:space="preserve">and </w:t>
      </w:r>
      <w:r>
        <w:rPr>
          <w:lang w:val="en-US"/>
        </w:rPr>
        <w:t xml:space="preserve">PPD </w:t>
      </w:r>
      <w:r w:rsidRPr="005C1930">
        <w:rPr>
          <w:lang w:val="en-US"/>
        </w:rPr>
        <w:t>for management of data and stati</w:t>
      </w:r>
      <w:r>
        <w:rPr>
          <w:lang w:val="en-US"/>
        </w:rPr>
        <w:t>s</w:t>
      </w:r>
      <w:r w:rsidRPr="005C1930">
        <w:rPr>
          <w:lang w:val="en-US"/>
        </w:rPr>
        <w:t>ti</w:t>
      </w:r>
      <w:r>
        <w:rPr>
          <w:lang w:val="en-US"/>
        </w:rPr>
        <w:t>c</w:t>
      </w:r>
      <w:r w:rsidRPr="005C1930">
        <w:rPr>
          <w:lang w:val="en-US"/>
        </w:rPr>
        <w:t xml:space="preserve">s, </w:t>
      </w:r>
      <w:r>
        <w:rPr>
          <w:lang w:val="en-US"/>
        </w:rPr>
        <w:t xml:space="preserve">pest </w:t>
      </w:r>
      <w:r w:rsidRPr="005C1930">
        <w:rPr>
          <w:lang w:val="en-US"/>
        </w:rPr>
        <w:t>surve</w:t>
      </w:r>
      <w:r>
        <w:rPr>
          <w:lang w:val="en-US"/>
        </w:rPr>
        <w:t>illance</w:t>
      </w:r>
      <w:r w:rsidRPr="005C1930">
        <w:rPr>
          <w:lang w:val="en-US"/>
        </w:rPr>
        <w:t xml:space="preserve"> and monitoring</w:t>
      </w:r>
      <w:r>
        <w:rPr>
          <w:lang w:val="en-US"/>
        </w:rPr>
        <w:t>,</w:t>
      </w:r>
      <w:r w:rsidRPr="005C1930">
        <w:rPr>
          <w:lang w:val="en-US"/>
        </w:rPr>
        <w:t xml:space="preserve"> </w:t>
      </w:r>
      <w:r>
        <w:rPr>
          <w:lang w:val="en-US"/>
        </w:rPr>
        <w:t xml:space="preserve">and pest management </w:t>
      </w:r>
      <w:r w:rsidRPr="005C1930">
        <w:rPr>
          <w:lang w:val="en-US"/>
        </w:rPr>
        <w:t>guid</w:t>
      </w:r>
      <w:r>
        <w:rPr>
          <w:lang w:val="en-US"/>
        </w:rPr>
        <w:t>ance</w:t>
      </w:r>
      <w:r w:rsidRPr="005C1930">
        <w:rPr>
          <w:lang w:val="en-US"/>
        </w:rPr>
        <w:t>.</w:t>
      </w:r>
      <w:r>
        <w:rPr>
          <w:lang w:val="en-US"/>
        </w:rPr>
        <w:t xml:space="preserve"> At the province level, local PPD officers play an important role in educating and regulating the nurseries, farms and packing houses. The local PPD officers conduct </w:t>
      </w:r>
      <w:r w:rsidR="00F62820">
        <w:rPr>
          <w:lang w:val="en-US"/>
        </w:rPr>
        <w:t>regular surveys of passionfruit farms</w:t>
      </w:r>
      <w:r w:rsidR="008E55D6">
        <w:rPr>
          <w:lang w:val="en-US"/>
        </w:rPr>
        <w:t>,</w:t>
      </w:r>
      <w:r w:rsidR="00F62820">
        <w:rPr>
          <w:lang w:val="en-US"/>
        </w:rPr>
        <w:t xml:space="preserve"> on at least a monthly basis </w:t>
      </w:r>
      <w:r w:rsidR="00F375F8">
        <w:rPr>
          <w:lang w:val="en-US"/>
        </w:rPr>
        <w:fldChar w:fldCharType="begin"/>
      </w:r>
      <w:r w:rsidR="00F375F8">
        <w:rPr>
          <w:lang w:val="en-US"/>
        </w:rPr>
        <w:instrText xml:space="preserve"> ADDIN EN.CITE &lt;EndNote&gt;&lt;Cite&gt;&lt;Author&gt;MARD&lt;/Author&gt;&lt;Year&gt;2023&lt;/Year&gt;&lt;RecNum&gt;49496&lt;/RecNum&gt;&lt;DisplayText&gt;(MARD 2023)&lt;/DisplayText&gt;&lt;record&gt;&lt;rec-number&gt;49496&lt;/rec-number&gt;&lt;foreign-keys&gt;&lt;key app="EN" db-id="pxwxw0er9zv2fxezxdk5tt5utz5p5vtrwdv0" timestamp="1682933454"&gt;49496&lt;/key&gt;&lt;/foreign-keys&gt;&lt;ref-type name="Reports"&gt;27&lt;/ref-type&gt;&lt;contributors&gt;&lt;authors&gt;&lt;author&gt;MARD&lt;/author&gt;&lt;/authors&gt;&lt;/contributors&gt;&lt;titles&gt;&lt;title&gt;Information on passion fruit as requested by DAFF&lt;/title&gt;&lt;/titles&gt;&lt;keywords&gt;&lt;keyword&gt;Information&lt;/keyword&gt;&lt;keyword&gt;Passionfruit&lt;/keyword&gt;&lt;keyword&gt;DAFF&lt;/keyword&gt;&lt;keyword&gt;Nafoods&lt;/keyword&gt;&lt;/keywords&gt;&lt;dates&gt;&lt;year&gt;2023&lt;/year&gt;&lt;/dates&gt;&lt;pub-location&gt;Hanoi, Vietnam&lt;/pub-location&gt;&lt;publisher&gt;Ministry of Agriculture and Rural Development (MARD)&lt;/publisher&gt;&lt;urls&gt;&lt;pdf-urls&gt;&lt;url&gt;file://J:\E Library\Plant Catalogue\M\MARD 2023 EN49496 Passion fruit.pdf&lt;/url&gt;&lt;/pdf-urls&gt;&lt;/urls&gt;&lt;custom1&gt;Passionfruit from Vietnam_GA&lt;/custom1&gt;&lt;/record&gt;&lt;/Cite&gt;&lt;/EndNote&gt;</w:instrText>
      </w:r>
      <w:r w:rsidR="00F375F8">
        <w:rPr>
          <w:lang w:val="en-US"/>
        </w:rPr>
        <w:fldChar w:fldCharType="separate"/>
      </w:r>
      <w:r w:rsidR="00F375F8">
        <w:rPr>
          <w:noProof/>
          <w:lang w:val="en-US"/>
        </w:rPr>
        <w:t>(MARD 2023)</w:t>
      </w:r>
      <w:r w:rsidR="00F375F8">
        <w:rPr>
          <w:lang w:val="en-US"/>
        </w:rPr>
        <w:fldChar w:fldCharType="end"/>
      </w:r>
      <w:r w:rsidR="00F62820">
        <w:rPr>
          <w:lang w:val="en-US"/>
        </w:rPr>
        <w:t>. Officers focus</w:t>
      </w:r>
      <w:r w:rsidR="008E55D6">
        <w:rPr>
          <w:lang w:val="en-US"/>
        </w:rPr>
        <w:t xml:space="preserve"> </w:t>
      </w:r>
      <w:r>
        <w:rPr>
          <w:lang w:val="en-US"/>
        </w:rPr>
        <w:t>on key pests and diseases, and</w:t>
      </w:r>
      <w:r w:rsidRPr="00145225">
        <w:t xml:space="preserve"> </w:t>
      </w:r>
      <w:r>
        <w:t xml:space="preserve">provide recommendations for pest management practices </w:t>
      </w:r>
      <w:r w:rsidR="00F375F8">
        <w:fldChar w:fldCharType="begin"/>
      </w:r>
      <w:r w:rsidR="00F375F8">
        <w:instrText xml:space="preserve"> ADDIN EN.CITE &lt;EndNote&gt;&lt;Cite&gt;&lt;Author&gt;MARD&lt;/Author&gt;&lt;Year&gt;2021&lt;/Year&gt;&lt;RecNum&gt;49303&lt;/RecNum&gt;&lt;DisplayText&gt;(MARD 2021)&lt;/DisplayText&gt;&lt;record&gt;&lt;rec-number&gt;49303&lt;/rec-number&gt;&lt;foreign-keys&gt;&lt;key app="EN" db-id="pxwxw0er9zv2fxezxdk5tt5utz5p5vtrwdv0" timestamp="1680147293"&gt;49303&lt;/key&gt;&lt;/foreign-keys&gt;&lt;ref-type name="Reports"&gt;27&lt;/ref-type&gt;&lt;contributors&gt;&lt;authors&gt;&lt;author&gt;MARD&lt;/author&gt;&lt;/authors&gt;&lt;/contributors&gt;&lt;titles&gt;&lt;title&gt;Detailed information for passion fruit export from Vietnam to Australia&lt;/title&gt;&lt;/titles&gt;&lt;keywords&gt;&lt;keyword&gt;Information&lt;/keyword&gt;&lt;keyword&gt;passion fruit&lt;/keyword&gt;&lt;keyword&gt;export&lt;/keyword&gt;&lt;keyword&gt;Vietnam&lt;/keyword&gt;&lt;keyword&gt;Australia&lt;/keyword&gt;&lt;/keywords&gt;&lt;dates&gt;&lt;year&gt;2021&lt;/year&gt;&lt;/dates&gt;&lt;pub-location&gt;Vietnam&lt;/pub-location&gt;&lt;publisher&gt;Ministry of Agriculture and Rural Development&lt;/publisher&gt;&lt;urls&gt;&lt;pdf-urls&gt;&lt;url&gt;file://J:\E Library\Plant Catalogue\M\MARD 2021 EN49303 - Detailed information for passion fruit export from Vietnam to Australia.pdf&lt;/url&gt;&lt;/pdf-urls&gt;&lt;/urls&gt;&lt;custom1&gt;Passionfruit from Vietnam_GA&lt;/custom1&gt;&lt;/record&gt;&lt;/Cite&gt;&lt;/EndNote&gt;</w:instrText>
      </w:r>
      <w:r w:rsidR="00F375F8">
        <w:fldChar w:fldCharType="separate"/>
      </w:r>
      <w:r w:rsidR="00F375F8">
        <w:rPr>
          <w:noProof/>
        </w:rPr>
        <w:t>(MARD 2021)</w:t>
      </w:r>
      <w:r w:rsidR="00F375F8">
        <w:fldChar w:fldCharType="end"/>
      </w:r>
      <w:r>
        <w:t>.</w:t>
      </w:r>
    </w:p>
    <w:p w14:paraId="2CFB6653" w14:textId="77777777" w:rsidR="004A1660" w:rsidRDefault="004A1660" w:rsidP="004A1660">
      <w:r>
        <w:t>The main pests reported to be of concern during production of passionfruit in Vietnam are fruit flies, scale insects, thrips, mites, nematodes, fungi, bacteria and viruses.</w:t>
      </w:r>
    </w:p>
    <w:p w14:paraId="43915C1D" w14:textId="4732B0F4" w:rsidR="004A1660" w:rsidRDefault="004A1660" w:rsidP="00451056">
      <w:r>
        <w:t>Bio</w:t>
      </w:r>
      <w:r w:rsidR="005860C6">
        <w:t xml:space="preserve">logical </w:t>
      </w:r>
      <w:r>
        <w:t xml:space="preserve">products containing beneficial organisms such as </w:t>
      </w:r>
      <w:r>
        <w:rPr>
          <w:i/>
          <w:iCs/>
        </w:rPr>
        <w:t xml:space="preserve">Trichoderma </w:t>
      </w:r>
      <w:r>
        <w:t xml:space="preserve">spp., </w:t>
      </w:r>
      <w:r>
        <w:rPr>
          <w:i/>
          <w:iCs/>
        </w:rPr>
        <w:t xml:space="preserve">Streptomyces </w:t>
      </w:r>
      <w:r>
        <w:t xml:space="preserve">spp. and </w:t>
      </w:r>
      <w:r>
        <w:rPr>
          <w:i/>
          <w:iCs/>
        </w:rPr>
        <w:t xml:space="preserve">Bacillus </w:t>
      </w:r>
      <w:r>
        <w:t xml:space="preserve">spp., and saponins and alkaloids, are applied separately, or together with fertilisers, to control fungi and nematodes. Garlic and chilli sprays may be used as pest deterrents. Chemical pesticides are used only when </w:t>
      </w:r>
      <w:r w:rsidR="00F62820">
        <w:t>required</w:t>
      </w:r>
      <w:r>
        <w:t xml:space="preserve">. </w:t>
      </w:r>
      <w:r w:rsidR="00182A01">
        <w:t>E</w:t>
      </w:r>
      <w:r>
        <w:t>xample</w:t>
      </w:r>
      <w:r w:rsidR="00182A01">
        <w:t>s</w:t>
      </w:r>
      <w:r>
        <w:t xml:space="preserve"> of </w:t>
      </w:r>
      <w:r w:rsidR="00182A01">
        <w:t>pest management</w:t>
      </w:r>
      <w:r>
        <w:t xml:space="preserve"> </w:t>
      </w:r>
      <w:r w:rsidR="00182A01">
        <w:t>options</w:t>
      </w:r>
      <w:r>
        <w:t xml:space="preserve"> for </w:t>
      </w:r>
      <w:r w:rsidR="00182A01">
        <w:t xml:space="preserve">different pests of </w:t>
      </w:r>
      <w:r>
        <w:t xml:space="preserve">passionfruit in Vietnam </w:t>
      </w:r>
      <w:r w:rsidR="00182A01">
        <w:t xml:space="preserve">are </w:t>
      </w:r>
      <w:r>
        <w:t>presented in</w:t>
      </w:r>
      <w:r w:rsidR="00451056">
        <w:t xml:space="preserve"> </w:t>
      </w:r>
      <w:r w:rsidR="00451056">
        <w:fldChar w:fldCharType="begin"/>
      </w:r>
      <w:r w:rsidR="00451056">
        <w:instrText xml:space="preserve"> REF _Ref130543539 \h </w:instrText>
      </w:r>
      <w:r w:rsidR="00451056">
        <w:fldChar w:fldCharType="separate"/>
      </w:r>
      <w:r w:rsidR="00AF3493">
        <w:t xml:space="preserve">Table </w:t>
      </w:r>
      <w:r w:rsidR="00AF3493">
        <w:rPr>
          <w:noProof/>
        </w:rPr>
        <w:t>2</w:t>
      </w:r>
      <w:r w:rsidR="00AF3493">
        <w:t>.</w:t>
      </w:r>
      <w:r w:rsidR="00AF3493">
        <w:rPr>
          <w:noProof/>
        </w:rPr>
        <w:t>3</w:t>
      </w:r>
      <w:r w:rsidR="00451056">
        <w:fldChar w:fldCharType="end"/>
      </w:r>
      <w:r w:rsidR="00451056">
        <w:t>.</w:t>
      </w:r>
    </w:p>
    <w:p w14:paraId="069D138C" w14:textId="5F4C7565" w:rsidR="00451056" w:rsidRDefault="008E55D6" w:rsidP="007D4C7E">
      <w:r>
        <w:lastRenderedPageBreak/>
        <w:t xml:space="preserve">To minimise the incidence of viral diseases in passionfruit farms, the common commercial practice is to use disease free planting material and sterilised tools and conduct regular inspection and removal of any plants displaying poor vigour or disease symptoms, including curl, mosaic and/or yellowing of leaves </w:t>
      </w:r>
      <w:r w:rsidR="00F375F8">
        <w:fldChar w:fldCharType="begin">
          <w:fldData xml:space="preserve">PEVuZE5vdGU+PENpdGU+PEF1dGhvcj5DaGFuZzwvQXV0aG9yPjxZZWFyPjIwMTc8L1llYXI+PFJl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</w:fldData>
        </w:fldChar>
      </w:r>
      <w:r w:rsidR="00F375F8">
        <w:instrText xml:space="preserve"> ADDIN EN.CITE </w:instrText>
      </w:r>
      <w:r w:rsidR="00F375F8">
        <w:fldChar w:fldCharType="begin">
          <w:fldData xml:space="preserve">PEVuZE5vdGU+PENpdGU+PEF1dGhvcj5DaGFuZzwvQXV0aG9yPjxZZWFyPjIwMTc8L1llYXI+PFJl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</w:fldData>
        </w:fldChar>
      </w:r>
      <w:r w:rsidR="00F375F8">
        <w:instrText xml:space="preserve"> ADDIN EN.CITE.DATA </w:instrText>
      </w:r>
      <w:r w:rsidR="00F375F8">
        <w:fldChar w:fldCharType="end"/>
      </w:r>
      <w:r w:rsidR="00F375F8">
        <w:fldChar w:fldCharType="separate"/>
      </w:r>
      <w:r w:rsidR="00F375F8">
        <w:rPr>
          <w:noProof/>
        </w:rPr>
        <w:t>(Chang et al. 2017; Lo, Lou &amp; Huang 2023; PPD 2021)</w:t>
      </w:r>
      <w:r w:rsidR="00F375F8">
        <w:fldChar w:fldCharType="end"/>
      </w:r>
      <w:r>
        <w:t xml:space="preserve">. In addition, potential insect vectors are controlled </w:t>
      </w:r>
      <w:r w:rsidR="00F375F8">
        <w:fldChar w:fldCharType="begin"/>
      </w:r>
      <w:r w:rsidR="00F375F8">
        <w:instrText xml:space="preserve"> ADDIN EN.CITE &lt;EndNote&gt;&lt;Cite&gt;&lt;Author&gt;PPD&lt;/Author&gt;&lt;Year&gt;2021&lt;/Year&gt;&lt;RecNum&gt;49473&lt;/RecNum&gt;&lt;DisplayText&gt;(PPD 2021)&lt;/DisplayText&gt;&lt;record&gt;&lt;rec-number&gt;49473&lt;/rec-number&gt;&lt;foreign-keys&gt;&lt;key app="EN" db-id="pxwxw0er9zv2fxezxdk5tt5utz5p5vtrwdv0" timestamp="1682474948"&gt;49473&lt;/key&gt;&lt;/foreign-keys&gt;&lt;ref-type name="Reports"&gt;27&lt;/ref-type&gt;&lt;contributors&gt;&lt;authors&gt;&lt;author&gt;PPD,&lt;/author&gt;&lt;/authors&gt;&lt;/contributors&gt;&lt;titles&gt;&lt;title&gt;Technical Process: prevention of harmful viruses (Leimon)&lt;/title&gt;&lt;/titles&gt;&lt;keywords&gt;&lt;keyword&gt;Viruses&lt;/keyword&gt;&lt;keyword&gt;Cucumber mosaic virus&lt;/keyword&gt;&lt;keyword&gt;East Asian Passiflora virus&lt;/keyword&gt;&lt;/keywords&gt;&lt;dates&gt;&lt;year&gt;2021&lt;/year&gt;&lt;/dates&gt;&lt;pub-location&gt;Hanoi, Vietnam&lt;/pub-location&gt;&lt;publisher&gt;Plant Protection Department, Ministry of Agriculture and Rural Development&lt;/publisher&gt;&lt;urls&gt;&lt;pdf-urls&gt;&lt;url&gt;file://J:\E Library\Plant Catalogue\P\PPD 2021 EN49473 Prevention of harmful viruses 20230430.pdf&lt;/url&gt;&lt;/pdf-urls&gt;&lt;/urls&gt;&lt;custom1&gt;Passionfruit from Vietnam_GA&lt;/custom1&gt;&lt;/record&gt;&lt;/Cite&gt;&lt;/EndNote&gt;</w:instrText>
      </w:r>
      <w:r w:rsidR="00F375F8">
        <w:fldChar w:fldCharType="separate"/>
      </w:r>
      <w:r w:rsidR="00F375F8">
        <w:rPr>
          <w:noProof/>
        </w:rPr>
        <w:t>(PPD 2021)</w:t>
      </w:r>
      <w:r w:rsidR="00F375F8">
        <w:fldChar w:fldCharType="end"/>
      </w:r>
      <w:r>
        <w:t>.</w:t>
      </w:r>
      <w:r w:rsidR="004A1660">
        <w:t xml:space="preserve"> After 2 years of growth, passionfruit plants are usually replaced. This strategy is effective in suppressing any disease incidence and maintaining productivity.</w:t>
      </w:r>
      <w:r w:rsidR="00451056">
        <w:br w:type="page"/>
      </w:r>
    </w:p>
    <w:p w14:paraId="7E8BE949" w14:textId="1EE60E3C" w:rsidR="004A1660" w:rsidRPr="006D45AB" w:rsidRDefault="004A1660" w:rsidP="004A1660">
      <w:pPr>
        <w:pStyle w:val="Tablecaption"/>
      </w:pPr>
      <w:bookmarkStart w:id="58" w:name="_Ref130543539"/>
      <w:bookmarkStart w:id="59" w:name="_Toc140138579"/>
      <w:r>
        <w:lastRenderedPageBreak/>
        <w:t xml:space="preserve">Table </w:t>
      </w:r>
      <w:r w:rsidR="00AF3493">
        <w:fldChar w:fldCharType="begin"/>
      </w:r>
      <w:r w:rsidR="00AF3493">
        <w:instrText xml:space="preserve"> STYLEREF 2 \s </w:instrText>
      </w:r>
      <w:r w:rsidR="00AF3493">
        <w:fldChar w:fldCharType="separate"/>
      </w:r>
      <w:r w:rsidR="00AF3493">
        <w:rPr>
          <w:noProof/>
        </w:rPr>
        <w:t>2</w:t>
      </w:r>
      <w:r w:rsidR="00AF3493">
        <w:rPr>
          <w:noProof/>
        </w:rPr>
        <w:fldChar w:fldCharType="end"/>
      </w:r>
      <w:r>
        <w:t>.</w:t>
      </w:r>
      <w:r w:rsidR="00AF3493">
        <w:fldChar w:fldCharType="begin"/>
      </w:r>
      <w:r w:rsidR="00AF3493">
        <w:instrText xml:space="preserve"> SEQ Table \* ARABIC \s 2 </w:instrText>
      </w:r>
      <w:r w:rsidR="00AF3493">
        <w:fldChar w:fldCharType="separate"/>
      </w:r>
      <w:r w:rsidR="00AF3493">
        <w:rPr>
          <w:noProof/>
        </w:rPr>
        <w:t>3</w:t>
      </w:r>
      <w:r w:rsidR="00AF3493">
        <w:rPr>
          <w:noProof/>
        </w:rPr>
        <w:fldChar w:fldCharType="end"/>
      </w:r>
      <w:bookmarkEnd w:id="58"/>
      <w:r>
        <w:t xml:space="preserve"> </w:t>
      </w:r>
      <w:r w:rsidR="00182A01">
        <w:t>E</w:t>
      </w:r>
      <w:r>
        <w:t>xample</w:t>
      </w:r>
      <w:r w:rsidR="00182A01">
        <w:t>s</w:t>
      </w:r>
      <w:r>
        <w:t xml:space="preserve"> of pest management </w:t>
      </w:r>
      <w:r w:rsidR="00182A01">
        <w:t>options</w:t>
      </w:r>
      <w:r>
        <w:t xml:space="preserve"> for passionfruit in Vietnam</w:t>
      </w:r>
      <w:bookmarkEnd w:id="59"/>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296"/>
        <w:gridCol w:w="3298"/>
        <w:gridCol w:w="2476"/>
      </w:tblGrid>
      <w:tr w:rsidR="004A1660" w:rsidRPr="006D45AB" w14:paraId="5B34B296" w14:textId="77777777" w:rsidTr="000D0C7D">
        <w:trPr>
          <w:cantSplit/>
          <w:tblHeader/>
        </w:trPr>
        <w:tc>
          <w:tcPr>
            <w:tcW w:w="1817" w:type="pct"/>
            <w:tcBorders>
              <w:bottom w:val="single" w:sz="4" w:space="0" w:color="auto"/>
            </w:tcBorders>
          </w:tcPr>
          <w:p w14:paraId="58819EB6" w14:textId="77777777" w:rsidR="004A1660" w:rsidRDefault="004A1660" w:rsidP="000D0C7D">
            <w:pPr>
              <w:pStyle w:val="TableHeading"/>
            </w:pPr>
            <w:r>
              <w:t>Pest/pest group</w:t>
            </w:r>
          </w:p>
        </w:tc>
        <w:tc>
          <w:tcPr>
            <w:tcW w:w="1818" w:type="pct"/>
            <w:tcBorders>
              <w:bottom w:val="single" w:sz="4" w:space="0" w:color="auto"/>
            </w:tcBorders>
            <w:shd w:val="clear" w:color="auto" w:fill="auto"/>
          </w:tcPr>
          <w:p w14:paraId="7FB29C6E" w14:textId="77777777" w:rsidR="004A1660" w:rsidRPr="006D45AB" w:rsidRDefault="004A1660" w:rsidP="000D0C7D">
            <w:pPr>
              <w:pStyle w:val="TableHeading"/>
            </w:pPr>
            <w:r>
              <w:t>Management method</w:t>
            </w:r>
          </w:p>
        </w:tc>
        <w:tc>
          <w:tcPr>
            <w:tcW w:w="1365" w:type="pct"/>
            <w:tcBorders>
              <w:bottom w:val="single" w:sz="4" w:space="0" w:color="auto"/>
            </w:tcBorders>
            <w:shd w:val="clear" w:color="auto" w:fill="auto"/>
          </w:tcPr>
          <w:p w14:paraId="022832E2" w14:textId="77777777" w:rsidR="004A1660" w:rsidRPr="006D45AB" w:rsidRDefault="004A1660" w:rsidP="000D0C7D">
            <w:pPr>
              <w:pStyle w:val="TableHeading"/>
            </w:pPr>
            <w:r>
              <w:t>Timing of application</w:t>
            </w:r>
          </w:p>
        </w:tc>
      </w:tr>
      <w:tr w:rsidR="004A1660" w:rsidRPr="00744BB7" w14:paraId="1E1B1E80" w14:textId="77777777" w:rsidTr="000D0C7D">
        <w:tc>
          <w:tcPr>
            <w:tcW w:w="1817" w:type="pct"/>
            <w:tcBorders>
              <w:top w:val="single" w:sz="4" w:space="0" w:color="auto"/>
              <w:bottom w:val="single" w:sz="4" w:space="0" w:color="BFBFBF" w:themeColor="background1" w:themeShade="BF"/>
            </w:tcBorders>
          </w:tcPr>
          <w:p w14:paraId="0FB3FDF6" w14:textId="77777777" w:rsidR="004A1660" w:rsidRPr="00501E86" w:rsidRDefault="004A1660" w:rsidP="000D0C7D">
            <w:pPr>
              <w:pStyle w:val="TableText"/>
            </w:pPr>
            <w:r>
              <w:t>Fruit flies</w:t>
            </w:r>
          </w:p>
        </w:tc>
        <w:tc>
          <w:tcPr>
            <w:tcW w:w="1818" w:type="pct"/>
            <w:tcBorders>
              <w:top w:val="single" w:sz="4" w:space="0" w:color="auto"/>
              <w:bottom w:val="single" w:sz="4" w:space="0" w:color="BFBFBF" w:themeColor="background1" w:themeShade="BF"/>
            </w:tcBorders>
            <w:shd w:val="clear" w:color="auto" w:fill="auto"/>
          </w:tcPr>
          <w:p w14:paraId="07228C34" w14:textId="77777777" w:rsidR="004A1660" w:rsidRPr="00745869" w:rsidRDefault="004A1660" w:rsidP="000D0C7D">
            <w:pPr>
              <w:pStyle w:val="TableText"/>
            </w:pPr>
            <w:r w:rsidRPr="00745869">
              <w:t>Methyl eugenol traps</w:t>
            </w:r>
            <w:r>
              <w:t xml:space="preserve"> are used</w:t>
            </w:r>
            <w:r w:rsidRPr="00745869">
              <w:t xml:space="preserve"> for pest surveillance</w:t>
            </w:r>
          </w:p>
          <w:p w14:paraId="53696574" w14:textId="77777777" w:rsidR="004A1660" w:rsidRPr="00745869" w:rsidRDefault="004A1660" w:rsidP="000D0C7D">
            <w:pPr>
              <w:pStyle w:val="TableText"/>
              <w:rPr>
                <w:rStyle w:val="Emphasis"/>
                <w:i w:val="0"/>
                <w:iCs w:val="0"/>
              </w:rPr>
            </w:pPr>
            <w:r w:rsidRPr="00745869">
              <w:t>Protein baits are applied when fruit flies are detected</w:t>
            </w:r>
          </w:p>
        </w:tc>
        <w:tc>
          <w:tcPr>
            <w:tcW w:w="1365" w:type="pct"/>
            <w:tcBorders>
              <w:top w:val="single" w:sz="4" w:space="0" w:color="auto"/>
              <w:bottom w:val="single" w:sz="4" w:space="0" w:color="BFBFBF" w:themeColor="background1" w:themeShade="BF"/>
            </w:tcBorders>
            <w:shd w:val="clear" w:color="auto" w:fill="auto"/>
          </w:tcPr>
          <w:p w14:paraId="0D6606AF" w14:textId="77777777" w:rsidR="004A1660" w:rsidRPr="00744BB7" w:rsidRDefault="004A1660" w:rsidP="000D0C7D">
            <w:pPr>
              <w:pStyle w:val="TableText"/>
              <w:rPr>
                <w:color w:val="000000" w:themeColor="text1"/>
              </w:rPr>
            </w:pPr>
            <w:r>
              <w:rPr>
                <w:color w:val="000000" w:themeColor="text1"/>
              </w:rPr>
              <w:t>As required</w:t>
            </w:r>
          </w:p>
        </w:tc>
      </w:tr>
      <w:tr w:rsidR="004A1660" w:rsidRPr="006D45AB" w14:paraId="6D5E5248" w14:textId="77777777" w:rsidTr="000D0C7D">
        <w:tc>
          <w:tcPr>
            <w:tcW w:w="1817" w:type="pct"/>
            <w:tcBorders>
              <w:top w:val="single" w:sz="4" w:space="0" w:color="BFBFBF" w:themeColor="background1" w:themeShade="BF"/>
              <w:bottom w:val="single" w:sz="4" w:space="0" w:color="BFBFBF" w:themeColor="background1" w:themeShade="BF"/>
            </w:tcBorders>
          </w:tcPr>
          <w:p w14:paraId="116DCD73" w14:textId="77777777" w:rsidR="004A1660" w:rsidRPr="00501E86" w:rsidRDefault="004A1660" w:rsidP="000D0C7D">
            <w:pPr>
              <w:pStyle w:val="TableText"/>
            </w:pPr>
            <w:r>
              <w:t>Scales</w:t>
            </w:r>
          </w:p>
        </w:tc>
        <w:tc>
          <w:tcPr>
            <w:tcW w:w="1818" w:type="pct"/>
            <w:tcBorders>
              <w:top w:val="single" w:sz="4" w:space="0" w:color="BFBFBF" w:themeColor="background1" w:themeShade="BF"/>
              <w:bottom w:val="single" w:sz="4" w:space="0" w:color="BFBFBF" w:themeColor="background1" w:themeShade="BF"/>
            </w:tcBorders>
            <w:shd w:val="clear" w:color="auto" w:fill="auto"/>
          </w:tcPr>
          <w:p w14:paraId="3C6F6A0D" w14:textId="77777777" w:rsidR="004A1660" w:rsidRPr="00745869" w:rsidRDefault="004A1660" w:rsidP="000D0C7D">
            <w:pPr>
              <w:pStyle w:val="TableText"/>
            </w:pPr>
            <w:r>
              <w:t>Insecticides: abamectin, abamectin + petroleum oil, emamectin benzoate, p</w:t>
            </w:r>
            <w:r w:rsidRPr="00C81B53">
              <w:t xml:space="preserve">ymetrozine, </w:t>
            </w:r>
            <w:r>
              <w:t>s</w:t>
            </w:r>
            <w:r w:rsidRPr="00C81B53">
              <w:t>pirotetrama</w:t>
            </w:r>
            <w:r>
              <w:t>t,</w:t>
            </w:r>
            <w:r w:rsidRPr="00C81B53">
              <w:t xml:space="preserve"> </w:t>
            </w:r>
            <w:r>
              <w:t>t</w:t>
            </w:r>
            <w:r w:rsidRPr="00C81B53">
              <w:t xml:space="preserve">hiamethoxam, </w:t>
            </w:r>
            <w:r>
              <w:t>i</w:t>
            </w:r>
            <w:r w:rsidRPr="00C81B53">
              <w:t xml:space="preserve">midacloprid, </w:t>
            </w:r>
            <w:r>
              <w:t>m</w:t>
            </w:r>
            <w:r w:rsidRPr="00C81B53">
              <w:t xml:space="preserve">atrine, </w:t>
            </w:r>
            <w:r>
              <w:t>e</w:t>
            </w:r>
            <w:r w:rsidRPr="00C81B53">
              <w:t>ucalyptol</w:t>
            </w:r>
            <w:r>
              <w:t>,</w:t>
            </w:r>
            <w:r w:rsidRPr="00C81B53">
              <w:t xml:space="preserve"> </w:t>
            </w:r>
            <w:r>
              <w:t>d</w:t>
            </w:r>
            <w:r w:rsidRPr="00C81B53">
              <w:t xml:space="preserve">eltamethrin, </w:t>
            </w:r>
            <w:r>
              <w:t>a</w:t>
            </w:r>
            <w:r w:rsidRPr="00C81B53">
              <w:t xml:space="preserve">cephate, </w:t>
            </w:r>
            <w:r>
              <w:t>p</w:t>
            </w:r>
            <w:r w:rsidRPr="00C81B53">
              <w:t xml:space="preserve">ropargite or </w:t>
            </w:r>
            <w:r>
              <w:t>s</w:t>
            </w:r>
            <w:r w:rsidRPr="00C81B53">
              <w:t>ulfur</w:t>
            </w:r>
          </w:p>
        </w:tc>
        <w:tc>
          <w:tcPr>
            <w:tcW w:w="1365" w:type="pct"/>
            <w:tcBorders>
              <w:top w:val="single" w:sz="4" w:space="0" w:color="BFBFBF" w:themeColor="background1" w:themeShade="BF"/>
              <w:bottom w:val="single" w:sz="4" w:space="0" w:color="BFBFBF" w:themeColor="background1" w:themeShade="BF"/>
            </w:tcBorders>
            <w:shd w:val="clear" w:color="auto" w:fill="auto"/>
          </w:tcPr>
          <w:p w14:paraId="1944542F" w14:textId="77777777" w:rsidR="004A1660" w:rsidRPr="006C1854" w:rsidRDefault="004A1660" w:rsidP="000D0C7D">
            <w:pPr>
              <w:pStyle w:val="TableText"/>
            </w:pPr>
            <w:r>
              <w:rPr>
                <w:color w:val="000000" w:themeColor="text1"/>
              </w:rPr>
              <w:t>As required</w:t>
            </w:r>
          </w:p>
        </w:tc>
      </w:tr>
      <w:tr w:rsidR="004A1660" w:rsidRPr="006D45AB" w14:paraId="4337FFE4" w14:textId="77777777" w:rsidTr="000D0C7D">
        <w:tc>
          <w:tcPr>
            <w:tcW w:w="1817" w:type="pct"/>
            <w:tcBorders>
              <w:top w:val="single" w:sz="4" w:space="0" w:color="BFBFBF" w:themeColor="background1" w:themeShade="BF"/>
              <w:bottom w:val="single" w:sz="4" w:space="0" w:color="BFBFBF" w:themeColor="background1" w:themeShade="BF"/>
            </w:tcBorders>
          </w:tcPr>
          <w:p w14:paraId="568791BC" w14:textId="77777777" w:rsidR="004A1660" w:rsidRPr="00501E86" w:rsidRDefault="004A1660" w:rsidP="000D0C7D">
            <w:pPr>
              <w:pStyle w:val="TableText"/>
            </w:pPr>
            <w:r>
              <w:t>Thrips</w:t>
            </w:r>
          </w:p>
        </w:tc>
        <w:tc>
          <w:tcPr>
            <w:tcW w:w="1818" w:type="pct"/>
            <w:tcBorders>
              <w:top w:val="single" w:sz="4" w:space="0" w:color="BFBFBF" w:themeColor="background1" w:themeShade="BF"/>
              <w:bottom w:val="single" w:sz="4" w:space="0" w:color="BFBFBF" w:themeColor="background1" w:themeShade="BF"/>
            </w:tcBorders>
            <w:shd w:val="clear" w:color="auto" w:fill="auto"/>
          </w:tcPr>
          <w:p w14:paraId="29EEC39F" w14:textId="77777777" w:rsidR="004A1660" w:rsidRDefault="004A1660" w:rsidP="000D0C7D">
            <w:pPr>
              <w:pStyle w:val="TableText"/>
            </w:pPr>
            <w:r>
              <w:t>Yellow sticky traps</w:t>
            </w:r>
          </w:p>
          <w:p w14:paraId="47D37AEF" w14:textId="77777777" w:rsidR="004A1660" w:rsidRPr="00745869" w:rsidRDefault="004A1660" w:rsidP="000D0C7D">
            <w:pPr>
              <w:pStyle w:val="TableText"/>
            </w:pPr>
            <w:r>
              <w:t>Insecticides: abamectin, matrine, acephate or propargite</w:t>
            </w:r>
          </w:p>
        </w:tc>
        <w:tc>
          <w:tcPr>
            <w:tcW w:w="1365" w:type="pct"/>
            <w:tcBorders>
              <w:top w:val="single" w:sz="4" w:space="0" w:color="BFBFBF" w:themeColor="background1" w:themeShade="BF"/>
              <w:bottom w:val="single" w:sz="4" w:space="0" w:color="BFBFBF" w:themeColor="background1" w:themeShade="BF"/>
            </w:tcBorders>
            <w:shd w:val="clear" w:color="auto" w:fill="auto"/>
          </w:tcPr>
          <w:p w14:paraId="17200A4E" w14:textId="77777777" w:rsidR="004A1660" w:rsidRPr="006C1854" w:rsidRDefault="004A1660" w:rsidP="000D0C7D">
            <w:pPr>
              <w:pStyle w:val="TableText"/>
            </w:pPr>
            <w:r>
              <w:rPr>
                <w:color w:val="000000" w:themeColor="text1"/>
              </w:rPr>
              <w:t>As required</w:t>
            </w:r>
          </w:p>
        </w:tc>
      </w:tr>
      <w:tr w:rsidR="004A1660" w:rsidRPr="006D45AB" w14:paraId="21C5475D" w14:textId="77777777" w:rsidTr="000D0C7D">
        <w:tc>
          <w:tcPr>
            <w:tcW w:w="1817" w:type="pct"/>
            <w:tcBorders>
              <w:top w:val="single" w:sz="4" w:space="0" w:color="BFBFBF" w:themeColor="background1" w:themeShade="BF"/>
              <w:bottom w:val="single" w:sz="4" w:space="0" w:color="BFBFBF" w:themeColor="background1" w:themeShade="BF"/>
            </w:tcBorders>
          </w:tcPr>
          <w:p w14:paraId="5660B873" w14:textId="77777777" w:rsidR="004A1660" w:rsidRPr="00501E86" w:rsidRDefault="004A1660" w:rsidP="000D0C7D">
            <w:pPr>
              <w:pStyle w:val="TableText"/>
            </w:pPr>
            <w:r>
              <w:t>Fungi (leaves, branches and fruit)</w:t>
            </w:r>
          </w:p>
        </w:tc>
        <w:tc>
          <w:tcPr>
            <w:tcW w:w="1818" w:type="pct"/>
            <w:tcBorders>
              <w:top w:val="single" w:sz="4" w:space="0" w:color="BFBFBF" w:themeColor="background1" w:themeShade="BF"/>
              <w:bottom w:val="single" w:sz="4" w:space="0" w:color="BFBFBF" w:themeColor="background1" w:themeShade="BF"/>
            </w:tcBorders>
            <w:shd w:val="clear" w:color="auto" w:fill="auto"/>
          </w:tcPr>
          <w:p w14:paraId="26F187BB" w14:textId="381A6860" w:rsidR="005860C6" w:rsidRDefault="004A1660" w:rsidP="000D0C7D">
            <w:pPr>
              <w:pStyle w:val="TableText"/>
            </w:pPr>
            <w:r>
              <w:t>Fungicides: d</w:t>
            </w:r>
            <w:r w:rsidRPr="00523433">
              <w:rPr>
                <w:lang w:val="am-ET"/>
              </w:rPr>
              <w:t xml:space="preserve">imethomorph + </w:t>
            </w:r>
            <w:r>
              <w:t>m</w:t>
            </w:r>
            <w:r w:rsidRPr="00523433">
              <w:rPr>
                <w:lang w:val="am-ET"/>
              </w:rPr>
              <w:t xml:space="preserve">ancozeb, </w:t>
            </w:r>
            <w:r>
              <w:t>p</w:t>
            </w:r>
            <w:r w:rsidRPr="00523433">
              <w:rPr>
                <w:lang w:val="am-ET"/>
              </w:rPr>
              <w:t xml:space="preserve">ropineb, </w:t>
            </w:r>
            <w:r>
              <w:t>d</w:t>
            </w:r>
            <w:r w:rsidRPr="00523433">
              <w:rPr>
                <w:lang w:val="vi-VN"/>
              </w:rPr>
              <w:t>ifenoconazole</w:t>
            </w:r>
            <w:r w:rsidRPr="00523433">
              <w:rPr>
                <w:lang w:val="am-ET"/>
              </w:rPr>
              <w:t xml:space="preserve">, </w:t>
            </w:r>
            <w:r>
              <w:t>f</w:t>
            </w:r>
            <w:r w:rsidRPr="00523433">
              <w:rPr>
                <w:lang w:val="vi-VN"/>
              </w:rPr>
              <w:t xml:space="preserve">osetyl </w:t>
            </w:r>
            <w:r>
              <w:t>a</w:t>
            </w:r>
            <w:r w:rsidRPr="00523433">
              <w:rPr>
                <w:lang w:val="vi-VN"/>
              </w:rPr>
              <w:t xml:space="preserve">luminium, </w:t>
            </w:r>
            <w:r>
              <w:t>a</w:t>
            </w:r>
            <w:r w:rsidRPr="00523433">
              <w:rPr>
                <w:lang w:val="vi-VN"/>
              </w:rPr>
              <w:t xml:space="preserve">zoxystrobin, </w:t>
            </w:r>
            <w:r>
              <w:t>m</w:t>
            </w:r>
            <w:r w:rsidRPr="00523433">
              <w:rPr>
                <w:lang w:val="am-ET"/>
              </w:rPr>
              <w:t xml:space="preserve">ancozeb, </w:t>
            </w:r>
            <w:r>
              <w:t>c</w:t>
            </w:r>
            <w:r w:rsidRPr="00523433">
              <w:rPr>
                <w:lang w:val="am-ET"/>
              </w:rPr>
              <w:t xml:space="preserve">hlorothalonil, </w:t>
            </w:r>
            <w:r>
              <w:t>m</w:t>
            </w:r>
            <w:r w:rsidRPr="00523433">
              <w:rPr>
                <w:lang w:val="am-ET"/>
              </w:rPr>
              <w:t>andipropamid</w:t>
            </w:r>
            <w:r>
              <w:t xml:space="preserve"> </w:t>
            </w:r>
            <w:r w:rsidRPr="00523433">
              <w:rPr>
                <w:lang w:val="am-ET"/>
              </w:rPr>
              <w:t>+</w:t>
            </w:r>
            <w:r>
              <w:t xml:space="preserve"> c</w:t>
            </w:r>
            <w:r w:rsidRPr="00523433">
              <w:rPr>
                <w:lang w:val="am-ET"/>
              </w:rPr>
              <w:t xml:space="preserve">hlorothalonil, </w:t>
            </w:r>
            <w:r>
              <w:t>m</w:t>
            </w:r>
            <w:r w:rsidRPr="00523433">
              <w:rPr>
                <w:lang w:val="am-ET"/>
              </w:rPr>
              <w:t>atrine</w:t>
            </w:r>
            <w:r w:rsidRPr="00523433">
              <w:rPr>
                <w:lang w:val="en-US"/>
              </w:rPr>
              <w:t xml:space="preserve"> or </w:t>
            </w:r>
            <w:r>
              <w:t>m</w:t>
            </w:r>
            <w:r w:rsidRPr="00523433">
              <w:rPr>
                <w:lang w:val="vi-VN"/>
              </w:rPr>
              <w:t xml:space="preserve">ancozeb + </w:t>
            </w:r>
            <w:r>
              <w:t>m</w:t>
            </w:r>
            <w:r w:rsidRPr="00523433">
              <w:rPr>
                <w:lang w:val="vi-VN"/>
              </w:rPr>
              <w:t>etalaxyl-M</w:t>
            </w:r>
          </w:p>
          <w:p w14:paraId="5790FFD3" w14:textId="4FFDC13B" w:rsidR="004A1660" w:rsidRPr="006B24C5" w:rsidRDefault="005860C6" w:rsidP="000D0C7D">
            <w:pPr>
              <w:pStyle w:val="TableText"/>
            </w:pPr>
            <w:r>
              <w:t xml:space="preserve">Biological agent: </w:t>
            </w:r>
            <w:r w:rsidR="004A1660">
              <w:rPr>
                <w:i/>
                <w:iCs/>
              </w:rPr>
              <w:t xml:space="preserve">Bacillus </w:t>
            </w:r>
            <w:r w:rsidR="004A1660">
              <w:t>spp.</w:t>
            </w:r>
          </w:p>
        </w:tc>
        <w:tc>
          <w:tcPr>
            <w:tcW w:w="1365" w:type="pct"/>
            <w:tcBorders>
              <w:top w:val="single" w:sz="4" w:space="0" w:color="BFBFBF" w:themeColor="background1" w:themeShade="BF"/>
              <w:bottom w:val="single" w:sz="4" w:space="0" w:color="BFBFBF" w:themeColor="background1" w:themeShade="BF"/>
            </w:tcBorders>
            <w:shd w:val="clear" w:color="auto" w:fill="auto"/>
          </w:tcPr>
          <w:p w14:paraId="70B318A4" w14:textId="1C5A991E" w:rsidR="004A1660" w:rsidRPr="006C1854" w:rsidRDefault="00F62820" w:rsidP="000D0C7D">
            <w:pPr>
              <w:pStyle w:val="TableText"/>
            </w:pPr>
            <w:r>
              <w:rPr>
                <w:lang w:val="en-US"/>
              </w:rPr>
              <w:t>Applied</w:t>
            </w:r>
            <w:r w:rsidRPr="00523433">
              <w:rPr>
                <w:lang w:val="en-US"/>
              </w:rPr>
              <w:t xml:space="preserve"> </w:t>
            </w:r>
            <w:r w:rsidR="004A1660" w:rsidRPr="00523433">
              <w:rPr>
                <w:lang w:val="en-US"/>
              </w:rPr>
              <w:t xml:space="preserve">when buds grow or </w:t>
            </w:r>
            <w:r w:rsidR="004A1660">
              <w:rPr>
                <w:lang w:val="en-US"/>
              </w:rPr>
              <w:t>at</w:t>
            </w:r>
            <w:r w:rsidR="004A1660" w:rsidRPr="00523433">
              <w:rPr>
                <w:lang w:val="en-US"/>
              </w:rPr>
              <w:t xml:space="preserve"> the beginning </w:t>
            </w:r>
            <w:r w:rsidR="004A1660">
              <w:rPr>
                <w:lang w:val="en-US"/>
              </w:rPr>
              <w:t>of the</w:t>
            </w:r>
            <w:r w:rsidR="004A1660" w:rsidRPr="00523433">
              <w:rPr>
                <w:lang w:val="en-US"/>
              </w:rPr>
              <w:t xml:space="preserve"> rainy season. When the weather is favo</w:t>
            </w:r>
            <w:r w:rsidR="004A1660">
              <w:rPr>
                <w:lang w:val="en-US"/>
              </w:rPr>
              <w:t>u</w:t>
            </w:r>
            <w:r w:rsidR="004A1660" w:rsidRPr="00523433">
              <w:rPr>
                <w:lang w:val="en-US"/>
              </w:rPr>
              <w:t>rable for fung</w:t>
            </w:r>
            <w:r w:rsidR="004A1660">
              <w:rPr>
                <w:lang w:val="en-US"/>
              </w:rPr>
              <w:t>al</w:t>
            </w:r>
            <w:r w:rsidR="004A1660" w:rsidRPr="00523433">
              <w:rPr>
                <w:lang w:val="en-US"/>
              </w:rPr>
              <w:t xml:space="preserve"> growth, another application </w:t>
            </w:r>
            <w:r w:rsidR="004A1660">
              <w:rPr>
                <w:lang w:val="en-US"/>
              </w:rPr>
              <w:t>may</w:t>
            </w:r>
            <w:r w:rsidR="004A1660" w:rsidRPr="00523433">
              <w:rPr>
                <w:lang w:val="en-US"/>
              </w:rPr>
              <w:t xml:space="preserve"> be conducted 7-10 days after the first application. To prevent resistance</w:t>
            </w:r>
            <w:r w:rsidR="004A1660">
              <w:rPr>
                <w:lang w:val="en-US"/>
              </w:rPr>
              <w:t>,</w:t>
            </w:r>
            <w:r w:rsidR="004A1660" w:rsidRPr="00523433">
              <w:rPr>
                <w:lang w:val="en-US"/>
              </w:rPr>
              <w:t xml:space="preserve"> </w:t>
            </w:r>
            <w:r w:rsidR="004A1660">
              <w:rPr>
                <w:lang w:val="en-US"/>
              </w:rPr>
              <w:t>different</w:t>
            </w:r>
            <w:r w:rsidR="004A1660" w:rsidRPr="00523433">
              <w:rPr>
                <w:lang w:val="en-US"/>
              </w:rPr>
              <w:t xml:space="preserve"> </w:t>
            </w:r>
            <w:r w:rsidR="004A1660">
              <w:rPr>
                <w:lang w:val="en-US"/>
              </w:rPr>
              <w:t>active</w:t>
            </w:r>
            <w:r w:rsidR="008E2CC5">
              <w:rPr>
                <w:lang w:val="en-US"/>
              </w:rPr>
              <w:t xml:space="preserve"> constituents</w:t>
            </w:r>
            <w:r w:rsidR="004A1660" w:rsidRPr="00523433">
              <w:rPr>
                <w:lang w:val="en-US"/>
              </w:rPr>
              <w:t xml:space="preserve"> are applied </w:t>
            </w:r>
            <w:r w:rsidR="004A1660">
              <w:rPr>
                <w:lang w:val="en-US"/>
              </w:rPr>
              <w:t>for any subsequent</w:t>
            </w:r>
            <w:r w:rsidR="004A1660" w:rsidRPr="00523433">
              <w:rPr>
                <w:lang w:val="en-US"/>
              </w:rPr>
              <w:t xml:space="preserve"> applications</w:t>
            </w:r>
            <w:r w:rsidR="004A1660" w:rsidRPr="00523433">
              <w:rPr>
                <w:lang w:val="vi-VN"/>
              </w:rPr>
              <w:t>.</w:t>
            </w:r>
          </w:p>
        </w:tc>
      </w:tr>
      <w:tr w:rsidR="004A1660" w:rsidRPr="006D45AB" w14:paraId="1F0891AF" w14:textId="77777777" w:rsidTr="000D0C7D">
        <w:tc>
          <w:tcPr>
            <w:tcW w:w="1817" w:type="pct"/>
            <w:tcBorders>
              <w:top w:val="single" w:sz="4" w:space="0" w:color="BFBFBF" w:themeColor="background1" w:themeShade="BF"/>
              <w:bottom w:val="single" w:sz="4" w:space="0" w:color="BFBFBF" w:themeColor="background1" w:themeShade="BF"/>
            </w:tcBorders>
          </w:tcPr>
          <w:p w14:paraId="284F70F6" w14:textId="77777777" w:rsidR="004A1660" w:rsidRPr="00501E86" w:rsidRDefault="004A1660" w:rsidP="000D0C7D">
            <w:pPr>
              <w:pStyle w:val="TableText"/>
            </w:pPr>
            <w:r>
              <w:t>Fungi (soil-borne)</w:t>
            </w:r>
          </w:p>
        </w:tc>
        <w:tc>
          <w:tcPr>
            <w:tcW w:w="1818" w:type="pct"/>
            <w:tcBorders>
              <w:top w:val="single" w:sz="4" w:space="0" w:color="BFBFBF" w:themeColor="background1" w:themeShade="BF"/>
              <w:bottom w:val="single" w:sz="4" w:space="0" w:color="BFBFBF" w:themeColor="background1" w:themeShade="BF"/>
            </w:tcBorders>
            <w:shd w:val="clear" w:color="auto" w:fill="auto"/>
          </w:tcPr>
          <w:p w14:paraId="66A04835" w14:textId="77777777" w:rsidR="005860C6" w:rsidRDefault="004A1660" w:rsidP="000D0C7D">
            <w:pPr>
              <w:pStyle w:val="TableText"/>
            </w:pPr>
            <w:r>
              <w:t>Fungicides: p</w:t>
            </w:r>
            <w:r w:rsidRPr="006D35CF">
              <w:rPr>
                <w:lang w:val="am-ET"/>
              </w:rPr>
              <w:t>hosphoric</w:t>
            </w:r>
            <w:r w:rsidRPr="006D35CF">
              <w:rPr>
                <w:lang w:val="en-US"/>
              </w:rPr>
              <w:t xml:space="preserve"> acid</w:t>
            </w:r>
            <w:r w:rsidRPr="006D35CF">
              <w:rPr>
                <w:lang w:val="am-ET"/>
              </w:rPr>
              <w:t xml:space="preserve">, </w:t>
            </w:r>
            <w:r>
              <w:t>f</w:t>
            </w:r>
            <w:r w:rsidRPr="006D35CF">
              <w:rPr>
                <w:lang w:val="am-ET"/>
              </w:rPr>
              <w:t xml:space="preserve">osetyl-aluminium, </w:t>
            </w:r>
            <w:r>
              <w:t>m</w:t>
            </w:r>
            <w:r w:rsidRPr="006D35CF">
              <w:rPr>
                <w:lang w:val="am-ET"/>
              </w:rPr>
              <w:t>ancozeb</w:t>
            </w:r>
            <w:r w:rsidRPr="006D35CF">
              <w:t xml:space="preserve"> or</w:t>
            </w:r>
            <w:r>
              <w:rPr>
                <w:i/>
                <w:iCs/>
              </w:rPr>
              <w:t xml:space="preserve"> </w:t>
            </w:r>
            <w:r>
              <w:t>m</w:t>
            </w:r>
            <w:r w:rsidRPr="006D35CF">
              <w:rPr>
                <w:lang w:val="am-ET"/>
              </w:rPr>
              <w:t>etalaxyl</w:t>
            </w:r>
          </w:p>
          <w:p w14:paraId="0AAD4D5C" w14:textId="69C91404" w:rsidR="004A1660" w:rsidRPr="006B24C5" w:rsidRDefault="005860C6" w:rsidP="000D0C7D">
            <w:pPr>
              <w:pStyle w:val="TableText"/>
            </w:pPr>
            <w:r>
              <w:t>Biological agents:</w:t>
            </w:r>
            <w:r w:rsidR="004A1660">
              <w:t xml:space="preserve"> </w:t>
            </w:r>
            <w:r w:rsidR="004A1660">
              <w:rPr>
                <w:i/>
                <w:iCs/>
              </w:rPr>
              <w:t xml:space="preserve">Trichoderma </w:t>
            </w:r>
            <w:r w:rsidR="004A1660">
              <w:t>spp.</w:t>
            </w:r>
            <w:r>
              <w:t xml:space="preserve"> or</w:t>
            </w:r>
            <w:r w:rsidR="004A1660">
              <w:t xml:space="preserve"> </w:t>
            </w:r>
            <w:r w:rsidR="004A1660">
              <w:rPr>
                <w:i/>
                <w:iCs/>
              </w:rPr>
              <w:t xml:space="preserve">Bacillus </w:t>
            </w:r>
            <w:r w:rsidR="004A1660">
              <w:t>spp.</w:t>
            </w:r>
          </w:p>
        </w:tc>
        <w:tc>
          <w:tcPr>
            <w:tcW w:w="1365" w:type="pct"/>
            <w:tcBorders>
              <w:top w:val="single" w:sz="4" w:space="0" w:color="BFBFBF" w:themeColor="background1" w:themeShade="BF"/>
              <w:bottom w:val="single" w:sz="4" w:space="0" w:color="BFBFBF" w:themeColor="background1" w:themeShade="BF"/>
            </w:tcBorders>
            <w:shd w:val="clear" w:color="auto" w:fill="auto"/>
          </w:tcPr>
          <w:p w14:paraId="357D7A8B" w14:textId="77777777" w:rsidR="004A1660" w:rsidRPr="00DD638F" w:rsidRDefault="004A1660" w:rsidP="000D0C7D">
            <w:pPr>
              <w:pStyle w:val="TableText"/>
            </w:pPr>
            <w:r w:rsidRPr="00DD638F">
              <w:t>Applied once or twice each year, at the beginning or at the end of the rainy season, by spraying to the base of the plant or directly to fungi-affected spots.</w:t>
            </w:r>
          </w:p>
          <w:p w14:paraId="29D30236" w14:textId="77777777" w:rsidR="004A1660" w:rsidRPr="006C1854" w:rsidRDefault="004A1660" w:rsidP="000D0C7D">
            <w:pPr>
              <w:pStyle w:val="TableText"/>
            </w:pPr>
            <w:r w:rsidRPr="00DD638F">
              <w:t>Chemical pesticides are not applied to the places where bio-products have been applied. Chemicals are used at least 20 days before bio-products.</w:t>
            </w:r>
          </w:p>
        </w:tc>
      </w:tr>
      <w:tr w:rsidR="004A1660" w:rsidRPr="004A627E" w14:paraId="2C62F549" w14:textId="77777777" w:rsidTr="000D0C7D">
        <w:tc>
          <w:tcPr>
            <w:tcW w:w="1817" w:type="pct"/>
            <w:tcBorders>
              <w:top w:val="single" w:sz="4" w:space="0" w:color="BFBFBF" w:themeColor="background1" w:themeShade="BF"/>
              <w:bottom w:val="single" w:sz="4" w:space="0" w:color="BFBFBF" w:themeColor="background1" w:themeShade="BF"/>
            </w:tcBorders>
          </w:tcPr>
          <w:p w14:paraId="26C9A5AA" w14:textId="77777777" w:rsidR="004A1660" w:rsidRPr="00703E69" w:rsidRDefault="004A1660" w:rsidP="000D0C7D">
            <w:pPr>
              <w:pStyle w:val="TableText"/>
            </w:pPr>
            <w:r w:rsidRPr="00703E69">
              <w:t>Bacteria</w:t>
            </w:r>
            <w:r>
              <w:t xml:space="preserve">, </w:t>
            </w:r>
            <w:r w:rsidRPr="00DB23A5">
              <w:t>Phytoplasmas &amp; Viruses</w:t>
            </w:r>
          </w:p>
        </w:tc>
        <w:tc>
          <w:tcPr>
            <w:tcW w:w="1818" w:type="pct"/>
            <w:tcBorders>
              <w:top w:val="single" w:sz="4" w:space="0" w:color="BFBFBF" w:themeColor="background1" w:themeShade="BF"/>
              <w:bottom w:val="single" w:sz="4" w:space="0" w:color="BFBFBF" w:themeColor="background1" w:themeShade="BF"/>
            </w:tcBorders>
            <w:shd w:val="clear" w:color="auto" w:fill="auto"/>
          </w:tcPr>
          <w:p w14:paraId="4B19958F" w14:textId="6FFE0012" w:rsidR="00760A22" w:rsidRDefault="00760A22" w:rsidP="00760A22">
            <w:pPr>
              <w:pStyle w:val="TableText"/>
              <w:rPr>
                <w:color w:val="000000" w:themeColor="text1"/>
              </w:rPr>
            </w:pPr>
            <w:r>
              <w:rPr>
                <w:color w:val="000000" w:themeColor="text1"/>
              </w:rPr>
              <w:t>Use of disease</w:t>
            </w:r>
            <w:r w:rsidR="00182A01">
              <w:rPr>
                <w:color w:val="000000" w:themeColor="text1"/>
              </w:rPr>
              <w:t>-</w:t>
            </w:r>
            <w:r>
              <w:rPr>
                <w:color w:val="000000" w:themeColor="text1"/>
              </w:rPr>
              <w:t>free planting material</w:t>
            </w:r>
          </w:p>
          <w:p w14:paraId="2F8B741B" w14:textId="77777777" w:rsidR="00760A22" w:rsidRDefault="00760A22" w:rsidP="00760A22">
            <w:pPr>
              <w:pStyle w:val="TableText"/>
              <w:rPr>
                <w:color w:val="000000" w:themeColor="text1"/>
              </w:rPr>
            </w:pPr>
            <w:r>
              <w:rPr>
                <w:color w:val="000000" w:themeColor="text1"/>
              </w:rPr>
              <w:t>Control of vectors</w:t>
            </w:r>
          </w:p>
          <w:p w14:paraId="20E5425A" w14:textId="77777777" w:rsidR="004A1660" w:rsidRPr="00DB23A5" w:rsidRDefault="004A1660" w:rsidP="000D0C7D">
            <w:pPr>
              <w:pStyle w:val="TableText"/>
              <w:rPr>
                <w:color w:val="000000" w:themeColor="text1"/>
              </w:rPr>
            </w:pPr>
            <w:r w:rsidRPr="00DB23A5">
              <w:rPr>
                <w:color w:val="000000" w:themeColor="text1"/>
              </w:rPr>
              <w:t>Removal</w:t>
            </w:r>
            <w:r>
              <w:rPr>
                <w:color w:val="000000" w:themeColor="text1"/>
              </w:rPr>
              <w:t xml:space="preserve"> of infected plants</w:t>
            </w:r>
          </w:p>
        </w:tc>
        <w:tc>
          <w:tcPr>
            <w:tcW w:w="1365" w:type="pct"/>
            <w:tcBorders>
              <w:top w:val="single" w:sz="4" w:space="0" w:color="BFBFBF" w:themeColor="background1" w:themeShade="BF"/>
              <w:bottom w:val="single" w:sz="4" w:space="0" w:color="BFBFBF" w:themeColor="background1" w:themeShade="BF"/>
            </w:tcBorders>
            <w:shd w:val="clear" w:color="auto" w:fill="auto"/>
          </w:tcPr>
          <w:p w14:paraId="162F3723" w14:textId="77777777" w:rsidR="004A1660" w:rsidRPr="00703E69" w:rsidRDefault="004A1660" w:rsidP="000D0C7D">
            <w:pPr>
              <w:pStyle w:val="TableText"/>
            </w:pPr>
            <w:r>
              <w:t>As required, or after approximately 2 years.</w:t>
            </w:r>
          </w:p>
        </w:tc>
      </w:tr>
      <w:tr w:rsidR="004A1660" w:rsidRPr="006D45AB" w14:paraId="4D04666C" w14:textId="77777777" w:rsidTr="000D0C7D">
        <w:tc>
          <w:tcPr>
            <w:tcW w:w="1817" w:type="pct"/>
            <w:tcBorders>
              <w:top w:val="single" w:sz="4" w:space="0" w:color="BFBFBF" w:themeColor="background1" w:themeShade="BF"/>
              <w:bottom w:val="single" w:sz="4" w:space="0" w:color="BFBFBF" w:themeColor="background1" w:themeShade="BF"/>
            </w:tcBorders>
          </w:tcPr>
          <w:p w14:paraId="6B68B481" w14:textId="77777777" w:rsidR="004A1660" w:rsidRDefault="004A1660" w:rsidP="000D0C7D">
            <w:pPr>
              <w:pStyle w:val="TableText"/>
            </w:pPr>
            <w:r>
              <w:t>Nematodes</w:t>
            </w:r>
          </w:p>
        </w:tc>
        <w:tc>
          <w:tcPr>
            <w:tcW w:w="1818" w:type="pct"/>
            <w:tcBorders>
              <w:top w:val="single" w:sz="4" w:space="0" w:color="BFBFBF" w:themeColor="background1" w:themeShade="BF"/>
              <w:bottom w:val="single" w:sz="4" w:space="0" w:color="BFBFBF" w:themeColor="background1" w:themeShade="BF"/>
            </w:tcBorders>
            <w:shd w:val="clear" w:color="auto" w:fill="auto"/>
          </w:tcPr>
          <w:p w14:paraId="0C7FAB93" w14:textId="785F6D5A" w:rsidR="004A1660" w:rsidRDefault="004A1660" w:rsidP="000D0C7D">
            <w:pPr>
              <w:pStyle w:val="TableText"/>
            </w:pPr>
            <w:r>
              <w:t>Nematicides: c</w:t>
            </w:r>
            <w:r w:rsidRPr="009C0A41">
              <w:t xml:space="preserve">linoptilolite, </w:t>
            </w:r>
            <w:r>
              <w:t>a</w:t>
            </w:r>
            <w:r w:rsidRPr="009C0A41">
              <w:t>bamectin</w:t>
            </w:r>
            <w:r w:rsidR="005860C6">
              <w:t xml:space="preserve"> or</w:t>
            </w:r>
            <w:r w:rsidRPr="009C0A41">
              <w:t xml:space="preserve"> </w:t>
            </w:r>
            <w:r>
              <w:t>c</w:t>
            </w:r>
            <w:r w:rsidRPr="009C0A41">
              <w:t>hitosan</w:t>
            </w:r>
          </w:p>
          <w:p w14:paraId="2AE1A18A" w14:textId="0D0CA387" w:rsidR="005860C6" w:rsidRPr="009C0A41" w:rsidRDefault="005860C6" w:rsidP="000D0C7D">
            <w:pPr>
              <w:pStyle w:val="TableText"/>
            </w:pPr>
            <w:r>
              <w:t>Biological agent</w:t>
            </w:r>
            <w:r w:rsidR="00F17955">
              <w:t>s</w:t>
            </w:r>
            <w:r>
              <w:t xml:space="preserve">: </w:t>
            </w:r>
            <w:r w:rsidRPr="00DB23A5">
              <w:rPr>
                <w:i/>
                <w:iCs/>
              </w:rPr>
              <w:t>Streptomyces lydicus</w:t>
            </w:r>
            <w:r>
              <w:rPr>
                <w:i/>
                <w:iCs/>
              </w:rPr>
              <w:t xml:space="preserve"> </w:t>
            </w:r>
            <w:r>
              <w:t>or</w:t>
            </w:r>
            <w:r w:rsidRPr="009C0A41">
              <w:t xml:space="preserve"> </w:t>
            </w:r>
            <w:r w:rsidRPr="00DB23A5">
              <w:rPr>
                <w:i/>
                <w:iCs/>
              </w:rPr>
              <w:t>Purpureocillium lilacinum</w:t>
            </w:r>
          </w:p>
        </w:tc>
        <w:tc>
          <w:tcPr>
            <w:tcW w:w="1365" w:type="pct"/>
            <w:tcBorders>
              <w:top w:val="single" w:sz="4" w:space="0" w:color="BFBFBF" w:themeColor="background1" w:themeShade="BF"/>
              <w:bottom w:val="single" w:sz="4" w:space="0" w:color="BFBFBF" w:themeColor="background1" w:themeShade="BF"/>
            </w:tcBorders>
            <w:shd w:val="clear" w:color="auto" w:fill="auto"/>
          </w:tcPr>
          <w:p w14:paraId="2CFEFB88" w14:textId="77777777" w:rsidR="004A1660" w:rsidRPr="00DD638F" w:rsidRDefault="004A1660" w:rsidP="000D0C7D">
            <w:pPr>
              <w:pStyle w:val="TableText"/>
            </w:pPr>
            <w:r>
              <w:t>On detection of nematodes</w:t>
            </w:r>
          </w:p>
        </w:tc>
      </w:tr>
      <w:tr w:rsidR="004A1660" w:rsidRPr="006D45AB" w14:paraId="31EB411A" w14:textId="77777777" w:rsidTr="000D0C7D">
        <w:tc>
          <w:tcPr>
            <w:tcW w:w="1817" w:type="pct"/>
            <w:tcBorders>
              <w:top w:val="single" w:sz="4" w:space="0" w:color="BFBFBF" w:themeColor="background1" w:themeShade="BF"/>
              <w:bottom w:val="single" w:sz="4" w:space="0" w:color="auto"/>
            </w:tcBorders>
          </w:tcPr>
          <w:p w14:paraId="3CDA2B28" w14:textId="77777777" w:rsidR="004A1660" w:rsidRDefault="004A1660" w:rsidP="000D0C7D">
            <w:pPr>
              <w:pStyle w:val="TableText"/>
            </w:pPr>
            <w:r>
              <w:t>Mites</w:t>
            </w:r>
          </w:p>
        </w:tc>
        <w:tc>
          <w:tcPr>
            <w:tcW w:w="1818" w:type="pct"/>
            <w:tcBorders>
              <w:top w:val="single" w:sz="4" w:space="0" w:color="BFBFBF" w:themeColor="background1" w:themeShade="BF"/>
              <w:bottom w:val="single" w:sz="4" w:space="0" w:color="auto"/>
            </w:tcBorders>
            <w:shd w:val="clear" w:color="auto" w:fill="auto"/>
          </w:tcPr>
          <w:p w14:paraId="18B662EB" w14:textId="77777777" w:rsidR="004A1660" w:rsidRDefault="004A1660" w:rsidP="000D0C7D">
            <w:pPr>
              <w:pStyle w:val="TableText"/>
            </w:pPr>
            <w:r>
              <w:t>Infested shoots are removed.</w:t>
            </w:r>
          </w:p>
          <w:p w14:paraId="27FD8C7E" w14:textId="4A4ADDB6" w:rsidR="004A1660" w:rsidRPr="009C0A41" w:rsidRDefault="004A1660" w:rsidP="000D0C7D">
            <w:pPr>
              <w:pStyle w:val="TableText"/>
            </w:pPr>
            <w:r>
              <w:t>Miticides: a</w:t>
            </w:r>
            <w:r w:rsidRPr="009C0A41">
              <w:t>bamectin</w:t>
            </w:r>
            <w:r w:rsidR="00366B04">
              <w:t>,</w:t>
            </w:r>
            <w:r w:rsidRPr="009C0A41">
              <w:t xml:space="preserve"> </w:t>
            </w:r>
            <w:r>
              <w:t>a</w:t>
            </w:r>
            <w:r w:rsidRPr="009C0A41">
              <w:t>bamectin</w:t>
            </w:r>
            <w:r>
              <w:t xml:space="preserve"> </w:t>
            </w:r>
            <w:r w:rsidRPr="009C0A41">
              <w:t>+</w:t>
            </w:r>
            <w:r>
              <w:t xml:space="preserve"> </w:t>
            </w:r>
            <w:r w:rsidRPr="009C0A41">
              <w:t xml:space="preserve">petroleum oil, </w:t>
            </w:r>
            <w:r>
              <w:t>e</w:t>
            </w:r>
            <w:r w:rsidRPr="009C0A41">
              <w:t>mamectin benzoate or mineral oil</w:t>
            </w:r>
          </w:p>
        </w:tc>
        <w:tc>
          <w:tcPr>
            <w:tcW w:w="1365" w:type="pct"/>
            <w:tcBorders>
              <w:top w:val="single" w:sz="4" w:space="0" w:color="BFBFBF" w:themeColor="background1" w:themeShade="BF"/>
              <w:bottom w:val="single" w:sz="4" w:space="0" w:color="auto"/>
            </w:tcBorders>
            <w:shd w:val="clear" w:color="auto" w:fill="auto"/>
          </w:tcPr>
          <w:p w14:paraId="45037D50" w14:textId="77777777" w:rsidR="004A1660" w:rsidRPr="009C0A41" w:rsidRDefault="004A1660" w:rsidP="000D0C7D">
            <w:pPr>
              <w:pStyle w:val="TableText"/>
            </w:pPr>
            <w:r w:rsidRPr="009C0A41">
              <w:t>If there is a high population density of mites, a rotational application of pesticides may be sprayed to leaves and other parts of passionfruit plants. A second application may be required if mites are found 3-5 days after the in</w:t>
            </w:r>
            <w:r>
              <w:t>i</w:t>
            </w:r>
            <w:r w:rsidRPr="009C0A41">
              <w:t>tial application.</w:t>
            </w:r>
          </w:p>
        </w:tc>
      </w:tr>
    </w:tbl>
    <w:p w14:paraId="3D24C6D2" w14:textId="09F86501" w:rsidR="005C223D" w:rsidRDefault="005C223D" w:rsidP="005C223D">
      <w:pPr>
        <w:pStyle w:val="FigureTableNoteSource"/>
      </w:pPr>
      <w:r>
        <w:t xml:space="preserve">Source: </w:t>
      </w:r>
      <w:r w:rsidR="00F375F8">
        <w:fldChar w:fldCharType="begin"/>
      </w:r>
      <w:r w:rsidR="00F375F8">
        <w:instrText xml:space="preserve"> ADDIN EN.CITE &lt;EndNote&gt;&lt;Cite AuthorYear="1"&gt;&lt;Author&gt;MARD&lt;/Author&gt;&lt;Year&gt;2016&lt;/Year&gt;&lt;RecNum&gt;47298&lt;/RecNum&gt;&lt;DisplayText&gt;MARD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fldChar w:fldCharType="separate"/>
      </w:r>
      <w:r w:rsidR="00F375F8">
        <w:rPr>
          <w:noProof/>
        </w:rPr>
        <w:t>MARD (2016)</w:t>
      </w:r>
      <w:r w:rsidR="00F375F8">
        <w:fldChar w:fldCharType="end"/>
      </w:r>
    </w:p>
    <w:p w14:paraId="292D5086" w14:textId="205D7A2D" w:rsidR="004A1660" w:rsidRDefault="004A1660" w:rsidP="004A1660">
      <w:pPr>
        <w:pStyle w:val="Heading3"/>
        <w:numPr>
          <w:ilvl w:val="1"/>
          <w:numId w:val="4"/>
        </w:numPr>
      </w:pPr>
      <w:bookmarkStart w:id="60" w:name="_Toc140138543"/>
      <w:r>
        <w:lastRenderedPageBreak/>
        <w:t>Harvesting and handling procedures</w:t>
      </w:r>
      <w:bookmarkEnd w:id="60"/>
    </w:p>
    <w:p w14:paraId="4A76E27F" w14:textId="77A708A7" w:rsidR="004A1660" w:rsidRDefault="004A1660" w:rsidP="004A1660">
      <w:r>
        <w:t>Multiple harvests of passionfruit from individual plants occur through the year, depending on the climate and vine productivity.</w:t>
      </w:r>
      <w:r w:rsidRPr="00770FCC">
        <w:t xml:space="preserve"> </w:t>
      </w:r>
      <w:r>
        <w:t xml:space="preserve">In the northern provinces, harvesting can occur year-round, but the main harvesting season is from May to December. In the southern provinces, harvesting of passionfruit occurs year-round </w:t>
      </w:r>
      <w:r w:rsidR="00F375F8">
        <w:fldChar w:fldCharType="begin"/>
      </w:r>
      <w:r w:rsidR="00F375F8">
        <w:instrText xml:space="preserve"> ADDIN EN.CITE &lt;EndNote&gt;&lt;Cite&gt;&lt;Author&gt;MARD&lt;/Author&gt;&lt;Year&gt;2021&lt;/Year&gt;&lt;RecNum&gt;49303&lt;/RecNum&gt;&lt;DisplayText&gt;(MARD 2021)&lt;/DisplayText&gt;&lt;record&gt;&lt;rec-number&gt;49303&lt;/rec-number&gt;&lt;foreign-keys&gt;&lt;key app="EN" db-id="pxwxw0er9zv2fxezxdk5tt5utz5p5vtrwdv0" timestamp="1680147293"&gt;49303&lt;/key&gt;&lt;/foreign-keys&gt;&lt;ref-type name="Reports"&gt;27&lt;/ref-type&gt;&lt;contributors&gt;&lt;authors&gt;&lt;author&gt;MARD&lt;/author&gt;&lt;/authors&gt;&lt;/contributors&gt;&lt;titles&gt;&lt;title&gt;Detailed information for passion fruit export from Vietnam to Australia&lt;/title&gt;&lt;/titles&gt;&lt;keywords&gt;&lt;keyword&gt;Information&lt;/keyword&gt;&lt;keyword&gt;passion fruit&lt;/keyword&gt;&lt;keyword&gt;export&lt;/keyword&gt;&lt;keyword&gt;Vietnam&lt;/keyword&gt;&lt;keyword&gt;Australia&lt;/keyword&gt;&lt;/keywords&gt;&lt;dates&gt;&lt;year&gt;2021&lt;/year&gt;&lt;/dates&gt;&lt;pub-location&gt;Vietnam&lt;/pub-location&gt;&lt;publisher&gt;Ministry of Agriculture and Rural Development&lt;/publisher&gt;&lt;urls&gt;&lt;pdf-urls&gt;&lt;url&gt;file://J:\E Library\Plant Catalogue\M\MARD 2021 EN49303 - Detailed information for passion fruit export from Vietnam to Australia.pdf&lt;/url&gt;&lt;/pdf-urls&gt;&lt;/urls&gt;&lt;custom1&gt;Passionfruit from Vietnam_GA&lt;/custom1&gt;&lt;/record&gt;&lt;/Cite&gt;&lt;/EndNote&gt;</w:instrText>
      </w:r>
      <w:r w:rsidR="00F375F8">
        <w:fldChar w:fldCharType="separate"/>
      </w:r>
      <w:r w:rsidR="00F375F8">
        <w:rPr>
          <w:noProof/>
        </w:rPr>
        <w:t>(MARD 2021)</w:t>
      </w:r>
      <w:r w:rsidR="00F375F8">
        <w:fldChar w:fldCharType="end"/>
      </w:r>
      <w:r>
        <w:t>.</w:t>
      </w:r>
    </w:p>
    <w:p w14:paraId="4DDBF65B" w14:textId="6E520323" w:rsidR="004A1660" w:rsidRDefault="004A1660" w:rsidP="004A1660">
      <w:r>
        <w:t>Harvesting commences when the green fruit start to change colour indicating maturity. Harvesting is done manually, with the passionfruit being hand-snapped from the vine. Passionfruit are harvested into</w:t>
      </w:r>
      <w:r w:rsidRPr="003175FA">
        <w:t xml:space="preserve"> </w:t>
      </w:r>
      <w:r>
        <w:t>buckets or bags, which are then consolidated into crates or large bags (</w:t>
      </w:r>
      <w:r>
        <w:fldChar w:fldCharType="begin"/>
      </w:r>
      <w:r>
        <w:instrText xml:space="preserve"> REF _Ref126057170 \h </w:instrText>
      </w:r>
      <w:r>
        <w:fldChar w:fldCharType="separate"/>
      </w:r>
      <w:r w:rsidR="00AF3493">
        <w:t xml:space="preserve">Figure </w:t>
      </w:r>
      <w:r w:rsidR="00AF3493">
        <w:rPr>
          <w:noProof/>
        </w:rPr>
        <w:t>2</w:t>
      </w:r>
      <w:r w:rsidR="00AF3493">
        <w:t>.</w:t>
      </w:r>
      <w:r w:rsidR="00AF3493">
        <w:rPr>
          <w:noProof/>
        </w:rPr>
        <w:t>4</w:t>
      </w:r>
      <w:r>
        <w:fldChar w:fldCharType="end"/>
      </w:r>
      <w:r>
        <w:t>), labelled with the farm name or identification number, and transported to the packing house in sealed trucks for further processing.</w:t>
      </w:r>
    </w:p>
    <w:p w14:paraId="0A86E132" w14:textId="3626982A" w:rsidR="004A1660" w:rsidRDefault="004A1660" w:rsidP="004A1660">
      <w:r>
        <w:t xml:space="preserve">Passionfruit are highly perishable and are susceptible to moisture loss after harvest, leading to diminished quality, including wrinkling of the fruit surface </w:t>
      </w:r>
      <w:r w:rsidR="00F375F8">
        <w:fldChar w:fldCharType="begin">
          <w:fldData xml:space="preserve">PEVuZE5vdGU+PENpdGU+PEF1dGhvcj5LaXNob3JlPC9BdXRob3I+PFllYXI+MjAxMTwvWWVhcj48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=
</w:fldData>
        </w:fldChar>
      </w:r>
      <w:r w:rsidR="00F375F8">
        <w:instrText xml:space="preserve"> ADDIN EN.CITE </w:instrText>
      </w:r>
      <w:r w:rsidR="00F375F8">
        <w:fldChar w:fldCharType="begin">
          <w:fldData xml:space="preserve">PEVuZE5vdGU+PENpdGU+PEF1dGhvcj5LaXNob3JlPC9BdXRob3I+PFllYXI+MjAxMTwvWWVhcj48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=
</w:fldData>
        </w:fldChar>
      </w:r>
      <w:r w:rsidR="00F375F8">
        <w:instrText xml:space="preserve"> ADDIN EN.CITE.DATA </w:instrText>
      </w:r>
      <w:r w:rsidR="00F375F8">
        <w:fldChar w:fldCharType="end"/>
      </w:r>
      <w:r w:rsidR="00F375F8">
        <w:fldChar w:fldCharType="separate"/>
      </w:r>
      <w:r w:rsidR="00F375F8">
        <w:rPr>
          <w:noProof/>
        </w:rPr>
        <w:t>(Kishore et al. 2011; Yumbya et al. 2014)</w:t>
      </w:r>
      <w:r w:rsidR="00F375F8">
        <w:fldChar w:fldCharType="end"/>
      </w:r>
      <w:r>
        <w:t>. As a result, passionfruit are transported to the packing house as soon as possible after harvest.</w:t>
      </w:r>
    </w:p>
    <w:p w14:paraId="7379F05C" w14:textId="210F4330" w:rsidR="004A1660" w:rsidRPr="00C506ED" w:rsidRDefault="004A1660" w:rsidP="004A1660">
      <w:pPr>
        <w:pStyle w:val="Caption"/>
      </w:pPr>
      <w:bookmarkStart w:id="61" w:name="_Ref126057170"/>
      <w:bookmarkStart w:id="62" w:name="_Toc140138572"/>
      <w:r>
        <w:t xml:space="preserve">Figure </w:t>
      </w:r>
      <w:r w:rsidR="00AF3493">
        <w:fldChar w:fldCharType="begin"/>
      </w:r>
      <w:r w:rsidR="00AF3493">
        <w:instrText xml:space="preserve"> STYLEREF 2 \s </w:instrText>
      </w:r>
      <w:r w:rsidR="00AF3493">
        <w:fldChar w:fldCharType="separate"/>
      </w:r>
      <w:r w:rsidR="00AF3493">
        <w:rPr>
          <w:noProof/>
        </w:rPr>
        <w:t>2</w:t>
      </w:r>
      <w:r w:rsidR="00AF3493">
        <w:rPr>
          <w:noProof/>
        </w:rPr>
        <w:fldChar w:fldCharType="end"/>
      </w:r>
      <w:r>
        <w:t>.</w:t>
      </w:r>
      <w:r w:rsidR="00AF3493">
        <w:fldChar w:fldCharType="begin"/>
      </w:r>
      <w:r w:rsidR="00AF3493">
        <w:instrText xml:space="preserve"> SEQ Figure \*</w:instrText>
      </w:r>
      <w:r w:rsidR="00AF3493">
        <w:instrText xml:space="preserve"> ARABIC \s 2 </w:instrText>
      </w:r>
      <w:r w:rsidR="00AF3493">
        <w:fldChar w:fldCharType="separate"/>
      </w:r>
      <w:r w:rsidR="00AF3493">
        <w:rPr>
          <w:noProof/>
        </w:rPr>
        <w:t>4</w:t>
      </w:r>
      <w:r w:rsidR="00AF3493">
        <w:rPr>
          <w:noProof/>
        </w:rPr>
        <w:fldChar w:fldCharType="end"/>
      </w:r>
      <w:bookmarkEnd w:id="61"/>
      <w:r w:rsidRPr="0011237D">
        <w:t xml:space="preserve"> </w:t>
      </w:r>
      <w:r>
        <w:t>Harvesting of passionfruit</w:t>
      </w:r>
      <w:bookmarkEnd w:id="62"/>
    </w:p>
    <w:p w14:paraId="2806F847" w14:textId="77777777" w:rsidR="004A1660" w:rsidRPr="00F74A62" w:rsidRDefault="004A1660" w:rsidP="004A1660">
      <w:pPr>
        <w:keepNext/>
        <w:spacing w:after="0"/>
      </w:pPr>
      <w:r>
        <w:rPr>
          <w:noProof/>
        </w:rPr>
        <w:drawing>
          <wp:inline distT="0" distB="0" distL="0" distR="0" wp14:anchorId="528F0264" wp14:editId="535BA2AC">
            <wp:extent cx="5753100" cy="2209800"/>
            <wp:effectExtent l="0" t="0" r="0" b="0"/>
            <wp:docPr id="10" name="Picture 10" descr="Picture (a) shows workers in a passionfruit farm alongside crates of harvested passionfruit. Picture (b) shows a bucket of harvested passion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a) shows workers in a passionfruit farm alongside crates of harvested passionfruit. Picture (b) shows a bucket of harvested passionfrui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3100" cy="2209800"/>
                    </a:xfrm>
                    <a:prstGeom prst="rect">
                      <a:avLst/>
                    </a:prstGeom>
                    <a:noFill/>
                    <a:ln>
                      <a:noFill/>
                    </a:ln>
                  </pic:spPr>
                </pic:pic>
              </a:graphicData>
            </a:graphic>
          </wp:inline>
        </w:drawing>
      </w:r>
    </w:p>
    <w:p w14:paraId="2E6F8333" w14:textId="0A9E4123" w:rsidR="004A1660" w:rsidRDefault="00B472E0" w:rsidP="004A1660">
      <w:pPr>
        <w:pStyle w:val="FigureTableNoteSource"/>
        <w:spacing w:line="276" w:lineRule="auto"/>
      </w:pPr>
      <w:r>
        <w:t>Harvested p</w:t>
      </w:r>
      <w:r w:rsidR="004A1660">
        <w:t xml:space="preserve">assionfruit being </w:t>
      </w:r>
      <w:r>
        <w:t xml:space="preserve">collected </w:t>
      </w:r>
      <w:r w:rsidR="004A1660">
        <w:t>into a. crates and b. buckets</w:t>
      </w:r>
      <w:r w:rsidR="0029278A">
        <w:t>. Source:</w:t>
      </w:r>
      <w:r w:rsidR="004A1660">
        <w:t xml:space="preserve"> </w:t>
      </w:r>
      <w:r w:rsidR="00F375F8">
        <w:fldChar w:fldCharType="begin"/>
      </w:r>
      <w:r w:rsidR="00F375F8">
        <w:instrText xml:space="preserve"> ADDIN EN.CITE &lt;EndNote&gt;&lt;Cite AuthorYear="1"&gt;&lt;Author&gt;MARD&lt;/Author&gt;&lt;Year&gt;2021&lt;/Year&gt;&lt;RecNum&gt;49303&lt;/RecNum&gt;&lt;DisplayText&gt;MARD (2021)&lt;/DisplayText&gt;&lt;record&gt;&lt;rec-number&gt;49303&lt;/rec-number&gt;&lt;foreign-keys&gt;&lt;key app="EN" db-id="pxwxw0er9zv2fxezxdk5tt5utz5p5vtrwdv0" timestamp="1680147293"&gt;49303&lt;/key&gt;&lt;/foreign-keys&gt;&lt;ref-type name="Reports"&gt;27&lt;/ref-type&gt;&lt;contributors&gt;&lt;authors&gt;&lt;author&gt;MARD&lt;/author&gt;&lt;/authors&gt;&lt;/contributors&gt;&lt;titles&gt;&lt;title&gt;Detailed information for passion fruit export from Vietnam to Australia&lt;/title&gt;&lt;/titles&gt;&lt;keywords&gt;&lt;keyword&gt;Information&lt;/keyword&gt;&lt;keyword&gt;passion fruit&lt;/keyword&gt;&lt;keyword&gt;export&lt;/keyword&gt;&lt;keyword&gt;Vietnam&lt;/keyword&gt;&lt;keyword&gt;Australia&lt;/keyword&gt;&lt;/keywords&gt;&lt;dates&gt;&lt;year&gt;2021&lt;/year&gt;&lt;/dates&gt;&lt;pub-location&gt;Vietnam&lt;/pub-location&gt;&lt;publisher&gt;Ministry of Agriculture and Rural Development&lt;/publisher&gt;&lt;urls&gt;&lt;pdf-urls&gt;&lt;url&gt;file://J:\E Library\Plant Catalogue\M\MARD 2021 EN49303 - Detailed information for passion fruit export from Vietnam to Australia.pdf&lt;/url&gt;&lt;/pdf-urls&gt;&lt;/urls&gt;&lt;custom1&gt;Passionfruit from Vietnam_GA&lt;/custom1&gt;&lt;/record&gt;&lt;/Cite&gt;&lt;/EndNote&gt;</w:instrText>
      </w:r>
      <w:r w:rsidR="00F375F8">
        <w:fldChar w:fldCharType="separate"/>
      </w:r>
      <w:r w:rsidR="00F375F8">
        <w:rPr>
          <w:noProof/>
        </w:rPr>
        <w:t>MARD (2021)</w:t>
      </w:r>
      <w:r w:rsidR="00F375F8">
        <w:fldChar w:fldCharType="end"/>
      </w:r>
    </w:p>
    <w:p w14:paraId="07091957" w14:textId="77777777" w:rsidR="004A1660" w:rsidRPr="00ED08B3" w:rsidRDefault="004A1660" w:rsidP="004A1660">
      <w:pPr>
        <w:pStyle w:val="Heading3"/>
        <w:numPr>
          <w:ilvl w:val="1"/>
          <w:numId w:val="4"/>
        </w:numPr>
      </w:pPr>
      <w:bookmarkStart w:id="63" w:name="_Toc140138544"/>
      <w:r>
        <w:t>Post-harvest</w:t>
      </w:r>
      <w:bookmarkEnd w:id="63"/>
    </w:p>
    <w:p w14:paraId="031DE1F8" w14:textId="77777777" w:rsidR="004A1660" w:rsidRDefault="004A1660" w:rsidP="004A1660">
      <w:pPr>
        <w:pStyle w:val="Heading4"/>
        <w:numPr>
          <w:ilvl w:val="2"/>
          <w:numId w:val="4"/>
        </w:numPr>
      </w:pPr>
      <w:r>
        <w:t>Packing house processes</w:t>
      </w:r>
    </w:p>
    <w:p w14:paraId="2C72A5E3" w14:textId="77777777" w:rsidR="004A1660" w:rsidRDefault="004A1660" w:rsidP="004A1660">
      <w:pPr>
        <w:rPr>
          <w:bCs/>
        </w:rPr>
      </w:pPr>
      <w:r>
        <w:rPr>
          <w:bCs/>
        </w:rPr>
        <w:t>There are a number of packing houses in Vietnam that process and pack passionfruit for export.</w:t>
      </w:r>
    </w:p>
    <w:p w14:paraId="4552B12F" w14:textId="263D0276" w:rsidR="004A1660" w:rsidRDefault="004A1660" w:rsidP="004A1660">
      <w:pPr>
        <w:rPr>
          <w:bCs/>
        </w:rPr>
      </w:pPr>
      <w:r>
        <w:rPr>
          <w:bCs/>
        </w:rPr>
        <w:t>The processing steps for passionfruit at the packing house (</w:t>
      </w:r>
      <w:r>
        <w:rPr>
          <w:bCs/>
        </w:rPr>
        <w:fldChar w:fldCharType="begin"/>
      </w:r>
      <w:r>
        <w:rPr>
          <w:bCs/>
        </w:rPr>
        <w:instrText xml:space="preserve"> REF _Ref130552669 \h </w:instrText>
      </w:r>
      <w:r>
        <w:rPr>
          <w:bCs/>
        </w:rPr>
      </w:r>
      <w:r>
        <w:rPr>
          <w:bCs/>
        </w:rPr>
        <w:fldChar w:fldCharType="separate"/>
      </w:r>
      <w:r w:rsidR="00AF3493">
        <w:t xml:space="preserve">Figure </w:t>
      </w:r>
      <w:r w:rsidR="00AF3493">
        <w:rPr>
          <w:noProof/>
        </w:rPr>
        <w:t>2</w:t>
      </w:r>
      <w:r w:rsidR="00AF3493">
        <w:t>.</w:t>
      </w:r>
      <w:r w:rsidR="00AF3493">
        <w:rPr>
          <w:noProof/>
        </w:rPr>
        <w:t>5</w:t>
      </w:r>
      <w:r>
        <w:rPr>
          <w:bCs/>
        </w:rPr>
        <w:fldChar w:fldCharType="end"/>
      </w:r>
      <w:r>
        <w:rPr>
          <w:bCs/>
        </w:rPr>
        <w:t>) involve:</w:t>
      </w:r>
    </w:p>
    <w:p w14:paraId="10644001" w14:textId="50336013" w:rsidR="004A1660" w:rsidRDefault="004A1660" w:rsidP="00EA22BD">
      <w:pPr>
        <w:pStyle w:val="ListNumber"/>
        <w:numPr>
          <w:ilvl w:val="0"/>
          <w:numId w:val="23"/>
        </w:numPr>
      </w:pPr>
      <w:r>
        <w:t xml:space="preserve">unloading of harvested fruit </w:t>
      </w:r>
      <w:r w:rsidR="00780662">
        <w:t>from trucks</w:t>
      </w:r>
      <w:r>
        <w:t xml:space="preserve"> and storing in </w:t>
      </w:r>
      <w:r w:rsidR="00780662">
        <w:t>the packing house</w:t>
      </w:r>
      <w:r>
        <w:t xml:space="preserve"> holding area prior to processing</w:t>
      </w:r>
    </w:p>
    <w:p w14:paraId="70F8175D" w14:textId="77777777" w:rsidR="004A1660" w:rsidRDefault="004A1660" w:rsidP="0097589C">
      <w:pPr>
        <w:pStyle w:val="ListNumber"/>
        <w:numPr>
          <w:ilvl w:val="0"/>
          <w:numId w:val="9"/>
        </w:numPr>
      </w:pPr>
      <w:r>
        <w:t>initial visual sorting and grading of fruit for size, quality and maturity, and removal of damaged or diseased fruit</w:t>
      </w:r>
    </w:p>
    <w:p w14:paraId="78A5430B" w14:textId="47629C4F" w:rsidR="004A1660" w:rsidRDefault="004A1660" w:rsidP="0097589C">
      <w:pPr>
        <w:pStyle w:val="ListNumber"/>
        <w:numPr>
          <w:ilvl w:val="0"/>
          <w:numId w:val="9"/>
        </w:numPr>
      </w:pPr>
      <w:r>
        <w:t xml:space="preserve">removal of </w:t>
      </w:r>
      <w:r w:rsidR="00AD4916">
        <w:t>peduncle</w:t>
      </w:r>
      <w:r w:rsidR="004D4FF2">
        <w:t>s</w:t>
      </w:r>
      <w:r w:rsidR="00AD4916">
        <w:t xml:space="preserve"> </w:t>
      </w:r>
      <w:r>
        <w:t xml:space="preserve">from fruit </w:t>
      </w:r>
      <w:r w:rsidR="00182A01">
        <w:t>using scissors, snips or a sharp blade</w:t>
      </w:r>
    </w:p>
    <w:p w14:paraId="7709EB5D" w14:textId="2C1B44DF" w:rsidR="004A1660" w:rsidRDefault="004A1660" w:rsidP="0097589C">
      <w:pPr>
        <w:pStyle w:val="ListNumber"/>
        <w:numPr>
          <w:ilvl w:val="0"/>
          <w:numId w:val="9"/>
        </w:numPr>
      </w:pPr>
      <w:r>
        <w:t>brushing fruit to remove trash on fruit surface</w:t>
      </w:r>
    </w:p>
    <w:p w14:paraId="52973E0E" w14:textId="77777777" w:rsidR="004A1660" w:rsidRDefault="004A1660" w:rsidP="0097589C">
      <w:pPr>
        <w:pStyle w:val="ListNumber"/>
        <w:numPr>
          <w:ilvl w:val="0"/>
          <w:numId w:val="9"/>
        </w:numPr>
      </w:pPr>
      <w:r>
        <w:t>washing fruit in water</w:t>
      </w:r>
    </w:p>
    <w:p w14:paraId="0F346EE3" w14:textId="3A8A2778" w:rsidR="004A1660" w:rsidRDefault="004A1660" w:rsidP="0097589C">
      <w:pPr>
        <w:pStyle w:val="ListNumber"/>
        <w:numPr>
          <w:ilvl w:val="0"/>
          <w:numId w:val="9"/>
        </w:numPr>
      </w:pPr>
      <w:r>
        <w:t>washing fruit in 100-200 ppm chlorine for at least 1 minute</w:t>
      </w:r>
    </w:p>
    <w:p w14:paraId="698EBF19" w14:textId="77777777" w:rsidR="004A1660" w:rsidRDefault="004A1660" w:rsidP="0097589C">
      <w:pPr>
        <w:pStyle w:val="ListNumber"/>
        <w:numPr>
          <w:ilvl w:val="0"/>
          <w:numId w:val="9"/>
        </w:numPr>
      </w:pPr>
      <w:r>
        <w:lastRenderedPageBreak/>
        <w:t>rinsing fruit in water</w:t>
      </w:r>
    </w:p>
    <w:p w14:paraId="24460A9C" w14:textId="77777777" w:rsidR="004A1660" w:rsidRDefault="004A1660" w:rsidP="0097589C">
      <w:pPr>
        <w:pStyle w:val="ListNumber"/>
        <w:numPr>
          <w:ilvl w:val="0"/>
          <w:numId w:val="9"/>
        </w:numPr>
      </w:pPr>
      <w:r>
        <w:t>drying fruit with fans</w:t>
      </w:r>
    </w:p>
    <w:p w14:paraId="2E11C50F" w14:textId="77777777" w:rsidR="004A1660" w:rsidRDefault="004A1660" w:rsidP="0097589C">
      <w:pPr>
        <w:pStyle w:val="ListNumber"/>
        <w:numPr>
          <w:ilvl w:val="0"/>
          <w:numId w:val="9"/>
        </w:numPr>
      </w:pPr>
      <w:r>
        <w:t>final visual quality checks of fruit</w:t>
      </w:r>
    </w:p>
    <w:p w14:paraId="7AC1A7BD" w14:textId="77777777" w:rsidR="004A1660" w:rsidRDefault="004A1660" w:rsidP="0097589C">
      <w:pPr>
        <w:pStyle w:val="ListNumber"/>
        <w:numPr>
          <w:ilvl w:val="0"/>
          <w:numId w:val="9"/>
        </w:numPr>
      </w:pPr>
      <w:r>
        <w:t>weighing and packing of fruit into perforated bags in tray lined cardboard cartons or polythene wrapped trays</w:t>
      </w:r>
    </w:p>
    <w:p w14:paraId="724CEEF3" w14:textId="77777777" w:rsidR="004A1660" w:rsidRDefault="004A1660" w:rsidP="0097589C">
      <w:pPr>
        <w:pStyle w:val="ListNumber"/>
        <w:numPr>
          <w:ilvl w:val="0"/>
          <w:numId w:val="9"/>
        </w:numPr>
      </w:pPr>
      <w:r>
        <w:t>cold storage of packed fruit</w:t>
      </w:r>
    </w:p>
    <w:p w14:paraId="0C77D2B2" w14:textId="77777777" w:rsidR="004A1660" w:rsidRDefault="004A1660" w:rsidP="0097589C">
      <w:pPr>
        <w:pStyle w:val="ListNumber"/>
        <w:numPr>
          <w:ilvl w:val="0"/>
          <w:numId w:val="9"/>
        </w:numPr>
      </w:pPr>
      <w:r>
        <w:t>dispatch.</w:t>
      </w:r>
    </w:p>
    <w:p w14:paraId="6BDAB839" w14:textId="5B199DE2" w:rsidR="004A1660" w:rsidRPr="00613BEC" w:rsidRDefault="004A1660" w:rsidP="004A1660">
      <w:r>
        <w:t>The brushing, washing, rinsing and drying steps may be carried out manually and/or by machine. The passionfruit may undergo further disinfestation treatment prior to export</w:t>
      </w:r>
      <w:r w:rsidR="00B35416">
        <w:t>, if required by the importing country</w:t>
      </w:r>
      <w:r>
        <w:t xml:space="preserve"> </w:t>
      </w:r>
      <w:r w:rsidR="00F375F8">
        <w:fldChar w:fldCharType="begin"/>
      </w:r>
      <w:r w:rsidR="00F375F8">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fldChar w:fldCharType="separate"/>
      </w:r>
      <w:r w:rsidR="00F375F8">
        <w:rPr>
          <w:noProof/>
        </w:rPr>
        <w:t>(MARD 2016)</w:t>
      </w:r>
      <w:r w:rsidR="00F375F8">
        <w:fldChar w:fldCharType="end"/>
      </w:r>
      <w:r>
        <w:t>.</w:t>
      </w:r>
    </w:p>
    <w:p w14:paraId="40DA6070" w14:textId="1D33FA02" w:rsidR="004A1660" w:rsidRPr="00C506ED" w:rsidRDefault="004A1660" w:rsidP="004A1660">
      <w:pPr>
        <w:pStyle w:val="Caption"/>
      </w:pPr>
      <w:bookmarkStart w:id="64" w:name="_Ref130552669"/>
      <w:bookmarkStart w:id="65" w:name="_Toc140138573"/>
      <w:r>
        <w:t xml:space="preserve">Figure </w:t>
      </w:r>
      <w:r w:rsidR="00AF3493">
        <w:fldChar w:fldCharType="begin"/>
      </w:r>
      <w:r w:rsidR="00AF3493">
        <w:instrText xml:space="preserve"> STYLEREF 2 \s </w:instrText>
      </w:r>
      <w:r w:rsidR="00AF3493">
        <w:fldChar w:fldCharType="separate"/>
      </w:r>
      <w:r w:rsidR="00AF3493">
        <w:rPr>
          <w:noProof/>
        </w:rPr>
        <w:t>2</w:t>
      </w:r>
      <w:r w:rsidR="00AF3493">
        <w:rPr>
          <w:noProof/>
        </w:rPr>
        <w:fldChar w:fldCharType="end"/>
      </w:r>
      <w:r>
        <w:t>.</w:t>
      </w:r>
      <w:r w:rsidR="00AF3493">
        <w:fldChar w:fldCharType="begin"/>
      </w:r>
      <w:r w:rsidR="00AF3493">
        <w:instrText xml:space="preserve"> SEQ Figure \* ARABIC \s 2 </w:instrText>
      </w:r>
      <w:r w:rsidR="00AF3493">
        <w:fldChar w:fldCharType="separate"/>
      </w:r>
      <w:r w:rsidR="00AF3493">
        <w:rPr>
          <w:noProof/>
        </w:rPr>
        <w:t>5</w:t>
      </w:r>
      <w:r w:rsidR="00AF3493">
        <w:rPr>
          <w:noProof/>
        </w:rPr>
        <w:fldChar w:fldCharType="end"/>
      </w:r>
      <w:bookmarkEnd w:id="64"/>
      <w:r w:rsidRPr="0011237D">
        <w:t xml:space="preserve"> </w:t>
      </w:r>
      <w:r>
        <w:t>Passionfruit packing house processes</w:t>
      </w:r>
      <w:bookmarkEnd w:id="65"/>
    </w:p>
    <w:p w14:paraId="14B27ABD" w14:textId="77777777" w:rsidR="004A1660" w:rsidRPr="00F74A62" w:rsidRDefault="004A1660" w:rsidP="004A1660">
      <w:pPr>
        <w:keepNext/>
        <w:spacing w:after="0"/>
      </w:pPr>
      <w:r>
        <w:rPr>
          <w:noProof/>
        </w:rPr>
        <w:drawing>
          <wp:inline distT="0" distB="0" distL="0" distR="0" wp14:anchorId="7D7C9359" wp14:editId="2F2DA8A1">
            <wp:extent cx="5759450" cy="2863850"/>
            <wp:effectExtent l="0" t="0" r="0" b="0"/>
            <wp:docPr id="11" name="Picture 11" descr="A sequence of six pictures showing processing stages at the packing house for passionfruit for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equence of six pictures showing processing stages at the packing house for passionfruit for expor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2863850"/>
                    </a:xfrm>
                    <a:prstGeom prst="rect">
                      <a:avLst/>
                    </a:prstGeom>
                    <a:noFill/>
                    <a:ln>
                      <a:noFill/>
                    </a:ln>
                  </pic:spPr>
                </pic:pic>
              </a:graphicData>
            </a:graphic>
          </wp:inline>
        </w:drawing>
      </w:r>
    </w:p>
    <w:p w14:paraId="1E1B542B" w14:textId="77777777" w:rsidR="004A1660" w:rsidRPr="007B3852" w:rsidRDefault="004A1660" w:rsidP="004A1660">
      <w:pPr>
        <w:pStyle w:val="FigureTableNoteSource"/>
        <w:spacing w:line="276" w:lineRule="auto"/>
      </w:pPr>
      <w:r w:rsidRPr="007B3852">
        <w:rPr>
          <w:b/>
          <w:bCs/>
        </w:rPr>
        <w:t>a.</w:t>
      </w:r>
      <w:r>
        <w:t xml:space="preserve"> Harvested passionfruit arrive at the packing house. </w:t>
      </w:r>
      <w:r>
        <w:rPr>
          <w:b/>
          <w:bCs/>
        </w:rPr>
        <w:t>b.</w:t>
      </w:r>
      <w:r>
        <w:t xml:space="preserve"> Passionfruit undergo initial sorting and grading. </w:t>
      </w:r>
      <w:r>
        <w:rPr>
          <w:b/>
          <w:bCs/>
        </w:rPr>
        <w:t>c.</w:t>
      </w:r>
      <w:r>
        <w:t xml:space="preserve"> Passionfruit are washed. </w:t>
      </w:r>
      <w:r>
        <w:rPr>
          <w:b/>
          <w:bCs/>
        </w:rPr>
        <w:t>d.</w:t>
      </w:r>
      <w:r>
        <w:t xml:space="preserve"> Passionfruit undergo further quality checks. </w:t>
      </w:r>
      <w:r>
        <w:rPr>
          <w:b/>
          <w:bCs/>
        </w:rPr>
        <w:t>e.</w:t>
      </w:r>
      <w:r>
        <w:t xml:space="preserve"> Passionfruit are packed into boxes. </w:t>
      </w:r>
      <w:r>
        <w:rPr>
          <w:b/>
          <w:bCs/>
        </w:rPr>
        <w:t>f.</w:t>
      </w:r>
      <w:r>
        <w:t xml:space="preserve"> Packed passionfruit ready for storage and dispatch.</w:t>
      </w:r>
    </w:p>
    <w:p w14:paraId="1978AF3E" w14:textId="77777777" w:rsidR="004A1660" w:rsidRDefault="004A1660" w:rsidP="004A1660">
      <w:pPr>
        <w:pStyle w:val="Heading4"/>
        <w:numPr>
          <w:ilvl w:val="2"/>
          <w:numId w:val="4"/>
        </w:numPr>
      </w:pPr>
      <w:r>
        <w:t>Phytosanitary inspection</w:t>
      </w:r>
    </w:p>
    <w:p w14:paraId="3DECCEEB" w14:textId="3214FBC5" w:rsidR="00662D4F" w:rsidRDefault="004A1660" w:rsidP="00662D4F">
      <w:r>
        <w:t xml:space="preserve">Phytosanitary inspection </w:t>
      </w:r>
      <w:r w:rsidR="00143041">
        <w:t xml:space="preserve">is </w:t>
      </w:r>
      <w:r w:rsidR="0056287C">
        <w:t>performed</w:t>
      </w:r>
      <w:r w:rsidR="00143041">
        <w:t xml:space="preserve"> by PPD inspection officers at </w:t>
      </w:r>
      <w:r w:rsidR="004D4FF2">
        <w:t xml:space="preserve">a </w:t>
      </w:r>
      <w:r w:rsidR="00143041">
        <w:t xml:space="preserve">dedicated area in the packing house. </w:t>
      </w:r>
      <w:r>
        <w:t>PPD inspection officers randomly inspect a sample of fruit</w:t>
      </w:r>
      <w:r w:rsidR="00662D4F">
        <w:t>.</w:t>
      </w:r>
      <w:r w:rsidR="000B0DDA">
        <w:t xml:space="preserve"> If the consignment is </w:t>
      </w:r>
      <w:r w:rsidR="00152C76">
        <w:t>found free of pests and meets th</w:t>
      </w:r>
      <w:r w:rsidR="0080105C">
        <w:t>e requirements of the importing country, it is issued with a phytosanitary certificate.</w:t>
      </w:r>
    </w:p>
    <w:p w14:paraId="639DB189" w14:textId="084E4655" w:rsidR="004A1660" w:rsidRPr="00ED08B3" w:rsidRDefault="004A1660" w:rsidP="00662D4F">
      <w:pPr>
        <w:pStyle w:val="Heading4"/>
      </w:pPr>
      <w:r>
        <w:t>Transport</w:t>
      </w:r>
    </w:p>
    <w:p w14:paraId="33B0C1B7" w14:textId="6109B8B2" w:rsidR="004A1660" w:rsidRDefault="004747AF" w:rsidP="004A1660">
      <w:r>
        <w:t>Export c</w:t>
      </w:r>
      <w:r w:rsidR="004A1660">
        <w:t xml:space="preserve">onsignments are loaded into </w:t>
      </w:r>
      <w:r w:rsidR="004A4F92">
        <w:t xml:space="preserve">sealed </w:t>
      </w:r>
      <w:r w:rsidR="004A1660">
        <w:t>truck</w:t>
      </w:r>
      <w:r w:rsidR="004A4F92">
        <w:t>s</w:t>
      </w:r>
      <w:r w:rsidR="004A1660">
        <w:t xml:space="preserve"> </w:t>
      </w:r>
      <w:r w:rsidR="004A4F92">
        <w:t xml:space="preserve">and transported </w:t>
      </w:r>
      <w:r w:rsidR="004A1660">
        <w:t xml:space="preserve">directly to the airport. </w:t>
      </w:r>
      <w:r w:rsidR="00773F07">
        <w:t xml:space="preserve">Shelf life of passionfruit varies from 1 week for fully-ripe fruit to 3 to 5 weeks for partially ripe fruit </w:t>
      </w:r>
      <w:r w:rsidR="00F375F8">
        <w:fldChar w:fldCharType="begin"/>
      </w:r>
      <w:r w:rsidR="00F375F8">
        <w:instrText xml:space="preserve"> ADDIN EN.CITE &lt;EndNote&gt;&lt;Cite&gt;&lt;Author&gt;Kader&lt;/Author&gt;&lt;Year&gt;1999&lt;/Year&gt;&lt;RecNum&gt;49003&lt;/RecNum&gt;&lt;DisplayText&gt;(Kader 1999)&lt;/DisplayText&gt;&lt;record&gt;&lt;rec-number&gt;49003&lt;/rec-number&gt;&lt;foreign-keys&gt;&lt;key app="EN" db-id="pxwxw0er9zv2fxezxdk5tt5utz5p5vtrwdv0" timestamp="1675830714"&gt;49003&lt;/key&gt;&lt;/foreign-keys&gt;&lt;ref-type name="Web Pages/Online Documents"&gt;12&lt;/ref-type&gt;&lt;contributors&gt;&lt;authors&gt;&lt;author&gt;Kader, A.A.&lt;/author&gt;&lt;/authors&gt;&lt;/contributors&gt;&lt;titles&gt;&lt;title&gt;Passionfruit. Recommendations for maintaining postharvest quality&lt;/title&gt;&lt;secondary-title&gt;Fruit Produce Facts English&lt;/secondary-title&gt;&lt;/titles&gt;&lt;keywords&gt;&lt;keyword&gt;Passionfruit&lt;/keyword&gt;&lt;keyword&gt;Passiflora&lt;/keyword&gt;&lt;keyword&gt;UC Davis&lt;/keyword&gt;&lt;keyword&gt;Fact sheet&lt;/keyword&gt;&lt;keyword&gt;Plant Sciences&lt;/keyword&gt;&lt;keyword&gt;Quality&lt;/keyword&gt;&lt;keyword&gt;Temperate&lt;/keyword&gt;&lt;keyword&gt;Brown spot&lt;/keyword&gt;&lt;keyword&gt;Phytophthora fruit rot&lt;/keyword&gt;&lt;keyword&gt;Septoria spot&lt;/keyword&gt;&lt;keyword&gt;Alternaria passiflorae&lt;/keyword&gt;&lt;keyword&gt;Phytophthora nicotianae var. parasitica&lt;/keyword&gt;&lt;keyword&gt;Septoria passiflorae&lt;/keyword&gt;&lt;keyword&gt;Chilling injury&lt;/keyword&gt;&lt;/keywords&gt;&lt;dates&gt;&lt;year&gt;1999&lt;/year&gt;&lt;pub-dates&gt;&lt;date&gt;08/02/2023&lt;/date&gt;&lt;/pub-dates&gt;&lt;/dates&gt;&lt;pub-location&gt;Davis (CA) USA&lt;/pub-location&gt;&lt;publisher&gt;University of California&lt;/publisher&gt;&lt;urls&gt;&lt;related-urls&gt;&lt;url&gt;https://postharvest.ucdavis.edu/Commodity_Resources/Fact_Sheets/Datastores/Fruit_English/?uid=43&amp;amp;ds=798&lt;/url&gt;&lt;/related-urls&gt;&lt;pdf-urls&gt;&lt;url&gt;file://J:\E Library\Plant Catalogue\K\Kader 1999 EN49003.pdf&lt;/url&gt;&lt;/pdf-urls&gt;&lt;/urls&gt;&lt;custom1&gt;Passionfruit from Vietnam D.C.&lt;/custom1&gt;&lt;/record&gt;&lt;/Cite&gt;&lt;/EndNote&gt;</w:instrText>
      </w:r>
      <w:r w:rsidR="00F375F8">
        <w:fldChar w:fldCharType="separate"/>
      </w:r>
      <w:r w:rsidR="00F375F8">
        <w:rPr>
          <w:noProof/>
        </w:rPr>
        <w:t>(Kader 1999)</w:t>
      </w:r>
      <w:r w:rsidR="00F375F8">
        <w:fldChar w:fldCharType="end"/>
      </w:r>
      <w:r w:rsidR="00773F07">
        <w:t xml:space="preserve">. </w:t>
      </w:r>
      <w:r w:rsidR="004D4FF2">
        <w:t>Recommended c</w:t>
      </w:r>
      <w:r w:rsidR="004A1660">
        <w:t xml:space="preserve">onditions during storage and transit are </w:t>
      </w:r>
      <w:r w:rsidR="004D4FF2">
        <w:t>a temperature of</w:t>
      </w:r>
      <w:r w:rsidR="004A1660">
        <w:t xml:space="preserve"> 5°C to 10°C </w:t>
      </w:r>
      <w:r w:rsidR="00F375F8">
        <w:fldChar w:fldCharType="begin">
          <w:fldData xml:space="preserve">PEVuZE5vdGU+PENpdGU+PEF1dGhvcj5LYWRlcjwvQXV0aG9yPjxZZWFyPjE5OTk8L1llYXI+PFJl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</w:fldData>
        </w:fldChar>
      </w:r>
      <w:r w:rsidR="00F375F8">
        <w:instrText xml:space="preserve"> ADDIN EN.CITE </w:instrText>
      </w:r>
      <w:r w:rsidR="00F375F8">
        <w:fldChar w:fldCharType="begin">
          <w:fldData xml:space="preserve">PEVuZE5vdGU+PENpdGU+PEF1dGhvcj5LYWRlcjwvQXV0aG9yPjxZZWFyPjE5OTk8L1llYXI+PFJl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</w:fldData>
        </w:fldChar>
      </w:r>
      <w:r w:rsidR="00F375F8">
        <w:instrText xml:space="preserve"> ADDIN EN.CITE.DATA </w:instrText>
      </w:r>
      <w:r w:rsidR="00F375F8">
        <w:fldChar w:fldCharType="end"/>
      </w:r>
      <w:r w:rsidR="00F375F8">
        <w:fldChar w:fldCharType="separate"/>
      </w:r>
      <w:r w:rsidR="00F375F8">
        <w:rPr>
          <w:noProof/>
        </w:rPr>
        <w:t>(Bao Long Foods 2023; Kader 1999)</w:t>
      </w:r>
      <w:r w:rsidR="00F375F8">
        <w:fldChar w:fldCharType="end"/>
      </w:r>
      <w:r w:rsidR="004A1660">
        <w:t xml:space="preserve"> </w:t>
      </w:r>
      <w:r w:rsidR="004D4FF2">
        <w:t>and</w:t>
      </w:r>
      <w:r w:rsidR="004A1660">
        <w:t xml:space="preserve"> humidity </w:t>
      </w:r>
      <w:r w:rsidR="004D4FF2">
        <w:t xml:space="preserve">of </w:t>
      </w:r>
      <w:r w:rsidR="004A1660">
        <w:t xml:space="preserve">up to </w:t>
      </w:r>
      <w:r w:rsidR="00492FB1">
        <w:t>9</w:t>
      </w:r>
      <w:r w:rsidR="004A1660">
        <w:t xml:space="preserve">5% </w:t>
      </w:r>
      <w:r w:rsidR="00F375F8">
        <w:fldChar w:fldCharType="begin"/>
      </w:r>
      <w:r w:rsidR="00F375F8">
        <w:instrText xml:space="preserve"> ADDIN EN.CITE &lt;EndNote&gt;&lt;Cite&gt;&lt;Author&gt;Bao Long Foods&lt;/Author&gt;&lt;Year&gt;2023&lt;/Year&gt;&lt;RecNum&gt;49323&lt;/RecNum&gt;&lt;DisplayText&gt;(Bao Long Foods 2023)&lt;/DisplayText&gt;&lt;record&gt;&lt;rec-number&gt;49323&lt;/rec-number&gt;&lt;foreign-keys&gt;&lt;key app="EN" db-id="pxwxw0er9zv2fxezxdk5tt5utz5p5vtrwdv0" timestamp="1680432969"&gt;49323&lt;/key&gt;&lt;/foreign-keys&gt;&lt;ref-type name="Web Pages/Online Documents"&gt;12&lt;/ref-type&gt;&lt;contributors&gt;&lt;authors&gt;&lt;author&gt;Bao Long Foods,&lt;/author&gt;&lt;/authors&gt;&lt;/contributors&gt;&lt;titles&gt;&lt;title&gt;Fresh export passion fruit&lt;/title&gt;&lt;/titles&gt;&lt;keywords&gt;&lt;keyword&gt;Fresh&lt;/keyword&gt;&lt;keyword&gt;export&lt;/keyword&gt;&lt;keyword&gt;passion fruit&lt;/keyword&gt;&lt;/keywords&gt;&lt;dates&gt;&lt;year&gt;2023&lt;/year&gt;&lt;/dates&gt;&lt;pub-location&gt;Gia Lai Province, Vietnam&lt;/pub-location&gt;&lt;urls&gt;&lt;related-urls&gt;&lt;url&gt;https://baolongfoods.com/san-pham/fresh-export-passion-fruit/?lang=en&lt;/url&gt;&lt;/related-urls&gt;&lt;pdf-urls&gt;&lt;url&gt;file://J:\E Library\Plant Catalogue\B\Bao Long Foods 2023 EN49323- Fresh export passion fruit - conditions.pdf&lt;/url&gt;&lt;/pdf-urls&gt;&lt;/urls&gt;&lt;custom1&gt;Passionfruit from Vietnam_GA&lt;/custom1&gt;&lt;/record&gt;&lt;/Cite&gt;&lt;/EndNote&gt;</w:instrText>
      </w:r>
      <w:r w:rsidR="00F375F8">
        <w:fldChar w:fldCharType="separate"/>
      </w:r>
      <w:r w:rsidR="00F375F8">
        <w:rPr>
          <w:noProof/>
        </w:rPr>
        <w:t>(Bao Long Foods 2023)</w:t>
      </w:r>
      <w:r w:rsidR="00F375F8">
        <w:fldChar w:fldCharType="end"/>
      </w:r>
      <w:r w:rsidR="004A1660">
        <w:t>.</w:t>
      </w:r>
    </w:p>
    <w:p w14:paraId="1F04675E" w14:textId="51A10183" w:rsidR="004A1660" w:rsidRDefault="004A1660" w:rsidP="004A1660">
      <w:r>
        <w:t>A</w:t>
      </w:r>
      <w:r w:rsidRPr="00D147A6">
        <w:t xml:space="preserve"> </w:t>
      </w:r>
      <w:r>
        <w:t xml:space="preserve">summary of the operational steps for </w:t>
      </w:r>
      <w:fldSimple w:instr=" REF  commodity \* Lower  \* MERGEFORMAT ">
        <w:r w:rsidR="00AF3493">
          <w:t>passionfruit</w:t>
        </w:r>
      </w:fldSimple>
      <w:r>
        <w:t xml:space="preserve"> grown in </w:t>
      </w:r>
      <w:fldSimple w:instr=" REF  Country  \* MERGEFORMAT ">
        <w:r w:rsidR="00AF3493">
          <w:t>Vietnam</w:t>
        </w:r>
      </w:fldSimple>
      <w:r>
        <w:t xml:space="preserve"> for export is provided in </w:t>
      </w:r>
      <w:r>
        <w:fldChar w:fldCharType="begin"/>
      </w:r>
      <w:r>
        <w:instrText xml:space="preserve"> REF _Ref87462486 \h </w:instrText>
      </w:r>
      <w:r>
        <w:fldChar w:fldCharType="separate"/>
      </w:r>
      <w:r w:rsidR="00AF3493" w:rsidRPr="0090303C">
        <w:t xml:space="preserve">Figure </w:t>
      </w:r>
      <w:r w:rsidR="00AF3493">
        <w:rPr>
          <w:noProof/>
        </w:rPr>
        <w:t>2</w:t>
      </w:r>
      <w:r w:rsidR="00AF3493">
        <w:t>.</w:t>
      </w:r>
      <w:r w:rsidR="00AF3493">
        <w:rPr>
          <w:noProof/>
        </w:rPr>
        <w:t>6</w:t>
      </w:r>
      <w:r>
        <w:fldChar w:fldCharType="end"/>
      </w:r>
      <w:r>
        <w:t>.</w:t>
      </w:r>
      <w:r>
        <w:br w:type="page"/>
      </w:r>
    </w:p>
    <w:p w14:paraId="06FE4B7B" w14:textId="3EC92C62" w:rsidR="004A1660" w:rsidRPr="0090303C" w:rsidRDefault="004A1660" w:rsidP="004A1660">
      <w:pPr>
        <w:pStyle w:val="Caption"/>
      </w:pPr>
      <w:bookmarkStart w:id="66" w:name="_Ref87462486"/>
      <w:bookmarkStart w:id="67" w:name="_Toc140138574"/>
      <w:r w:rsidRPr="0090303C">
        <w:lastRenderedPageBreak/>
        <w:t xml:space="preserve">Figure </w:t>
      </w:r>
      <w:r w:rsidR="00AF3493">
        <w:fldChar w:fldCharType="begin"/>
      </w:r>
      <w:r w:rsidR="00AF3493">
        <w:instrText xml:space="preserve"> STYLEREF 2 \s </w:instrText>
      </w:r>
      <w:r w:rsidR="00AF3493">
        <w:fldChar w:fldCharType="separate"/>
      </w:r>
      <w:r w:rsidR="00AF3493">
        <w:rPr>
          <w:noProof/>
        </w:rPr>
        <w:t>2</w:t>
      </w:r>
      <w:r w:rsidR="00AF3493">
        <w:rPr>
          <w:noProof/>
        </w:rPr>
        <w:fldChar w:fldCharType="end"/>
      </w:r>
      <w:r>
        <w:t>.</w:t>
      </w:r>
      <w:r w:rsidR="00AF3493">
        <w:fldChar w:fldCharType="begin"/>
      </w:r>
      <w:r w:rsidR="00AF3493">
        <w:instrText xml:space="preserve"> SEQ Figure \* ARABIC \s 2 </w:instrText>
      </w:r>
      <w:r w:rsidR="00AF3493">
        <w:fldChar w:fldCharType="separate"/>
      </w:r>
      <w:r w:rsidR="00AF3493">
        <w:rPr>
          <w:noProof/>
        </w:rPr>
        <w:t>6</w:t>
      </w:r>
      <w:r w:rsidR="00AF3493">
        <w:rPr>
          <w:noProof/>
        </w:rPr>
        <w:fldChar w:fldCharType="end"/>
      </w:r>
      <w:bookmarkEnd w:id="66"/>
      <w:r w:rsidRPr="0090303C">
        <w:t xml:space="preserve"> </w:t>
      </w:r>
      <w:r>
        <w:t>Summary of o</w:t>
      </w:r>
      <w:r w:rsidRPr="0090303C">
        <w:t xml:space="preserve">perational steps for </w:t>
      </w:r>
      <w:fldSimple w:instr=" REF  commodity \* Lower  \* MERGEFORMAT ">
        <w:r w:rsidR="00AF3493">
          <w:t>passionfruit</w:t>
        </w:r>
      </w:fldSimple>
      <w:r w:rsidRPr="0090303C">
        <w:t xml:space="preserve"> grown in </w:t>
      </w:r>
      <w:fldSimple w:instr=" REF Country  \* MERGEFORMAT ">
        <w:r w:rsidR="00AF3493">
          <w:t>Vietnam</w:t>
        </w:r>
      </w:fldSimple>
      <w:r w:rsidRPr="0090303C">
        <w:t xml:space="preserve"> for export</w:t>
      </w:r>
      <w:bookmarkEnd w:id="67"/>
    </w:p>
    <w:p w14:paraId="64A2685A" w14:textId="77777777" w:rsidR="004A1660" w:rsidRDefault="00AF3493" w:rsidP="004A1660">
      <w:r>
        <w:rPr>
          <w:noProof/>
        </w:rPr>
        <w:object w:dxaOrig="1440" w:dyaOrig="1440" w14:anchorId="2ED455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This figure is a flow process diagram that summarises the operational steps for the commodity grown for export." style="position:absolute;margin-left:-7.3pt;margin-top:9.05pt;width:494.7pt;height:642.55pt;z-index:251661312" wrapcoords="5694 88 5694 555 190 614 190 906 5694 1023 190 1023 190 1315 5694 1491 5694 2192 9338 2426 12565 2426 12375 2660 12489 2894 5694 3215 5694 5378 10629 5700 228 5700 228 5758 12489 6167 5694 6489 5694 6635 190 7073 190 7336 3113 7570 5694 7570 5694 8652 10629 8973 12565 8973 12375 9090 12375 9178 12565 9441 6112 9675 5694 9675 5694 11779 190 12071 228 12159 12375 12305 12413 12422 12603 12714 6074 12919 5694 12919 5694 13182 190 13504 228 13767 4479 14117 5694 14117 5694 15053 12565 15053 12565 15520 12375 15579 12641 15988 5694 16134 5694 18297 12565 18326 12565 18794 12375 18794 12375 18853 12641 19262 5694 19379 5694 21512 20120 21512 20195 19408 19892 19379 13135 19262 13400 18969 13438 18794 13211 18794 13211 18326 20195 18297 20195 16134 13173 15988 13400 15725 13438 15550 13211 15520 13211 15053 19930 15053 20195 15024 20195 12919 19816 12919 13211 12714 13438 12481 13438 12335 21524 12159 21600 12101 20120 11779 20195 9704 19588 9645 13211 9441 13438 9265 13438 9119 13211 8973 15185 8973 20157 8652 20195 6489 13286 6167 21562 5758 21562 5700 15185 5700 20157 5378 20195 3215 13286 2894 13438 2835 13438 2660 13211 2426 16513 2426 20157 2192 20120 88 5694 88">
            <v:imagedata r:id="rId47" o:title=""/>
            <w10:wrap type="square"/>
          </v:shape>
          <o:OLEObject Type="Embed" ProgID="Visio.Drawing.15" ShapeID="_x0000_s2050" DrawAspect="Content" ObjectID="_1750751359" r:id="rId48"/>
        </w:object>
      </w:r>
      <w:r w:rsidR="004A1660" w:rsidRPr="00250DC1">
        <w:br w:type="page"/>
      </w:r>
    </w:p>
    <w:p w14:paraId="600CD091" w14:textId="77777777" w:rsidR="004A1660" w:rsidRDefault="004A1660" w:rsidP="004A1660">
      <w:pPr>
        <w:pStyle w:val="Heading3"/>
        <w:numPr>
          <w:ilvl w:val="1"/>
          <w:numId w:val="4"/>
        </w:numPr>
      </w:pPr>
      <w:bookmarkStart w:id="68" w:name="_Toc140138545"/>
      <w:r>
        <w:lastRenderedPageBreak/>
        <w:t>Export capability</w:t>
      </w:r>
      <w:bookmarkEnd w:id="68"/>
    </w:p>
    <w:p w14:paraId="66AA3CDD" w14:textId="77777777" w:rsidR="004A1660" w:rsidRDefault="004A1660" w:rsidP="004A1660">
      <w:pPr>
        <w:pStyle w:val="Heading4"/>
        <w:numPr>
          <w:ilvl w:val="2"/>
          <w:numId w:val="4"/>
        </w:numPr>
      </w:pPr>
      <w:r>
        <w:t>Production statistics</w:t>
      </w:r>
    </w:p>
    <w:p w14:paraId="2BEDE398" w14:textId="59578320" w:rsidR="004A1660" w:rsidRDefault="004A1660" w:rsidP="004A1660">
      <w:r w:rsidRPr="00E4378F">
        <w:t>In 2019,</w:t>
      </w:r>
      <w:r>
        <w:t xml:space="preserve"> Vietnam produced 222,200 tonnes of passionfruit from a </w:t>
      </w:r>
      <w:r w:rsidR="008A09F9">
        <w:t xml:space="preserve">total </w:t>
      </w:r>
      <w:r w:rsidR="00B35416">
        <w:t xml:space="preserve">production </w:t>
      </w:r>
      <w:r>
        <w:t>area of 10,500 ha</w:t>
      </w:r>
      <w:r w:rsidR="00221AB7">
        <w:t xml:space="preserve"> </w:t>
      </w:r>
      <w:r w:rsidR="00F375F8">
        <w:fldChar w:fldCharType="begin"/>
      </w:r>
      <w:r w:rsidR="00F375F8">
        <w:instrText xml:space="preserve"> ADDIN EN.CITE &lt;EndNote&gt;&lt;Cite&gt;&lt;Author&gt;MARD&lt;/Author&gt;&lt;Year&gt;2021&lt;/Year&gt;&lt;RecNum&gt;49303&lt;/RecNum&gt;&lt;DisplayText&gt;(MARD 2021)&lt;/DisplayText&gt;&lt;record&gt;&lt;rec-number&gt;49303&lt;/rec-number&gt;&lt;foreign-keys&gt;&lt;key app="EN" db-id="pxwxw0er9zv2fxezxdk5tt5utz5p5vtrwdv0" timestamp="1680147293"&gt;49303&lt;/key&gt;&lt;/foreign-keys&gt;&lt;ref-type name="Reports"&gt;27&lt;/ref-type&gt;&lt;contributors&gt;&lt;authors&gt;&lt;author&gt;MARD&lt;/author&gt;&lt;/authors&gt;&lt;/contributors&gt;&lt;titles&gt;&lt;title&gt;Detailed information for passion fruit export from Vietnam to Australia&lt;/title&gt;&lt;/titles&gt;&lt;keywords&gt;&lt;keyword&gt;Information&lt;/keyword&gt;&lt;keyword&gt;passion fruit&lt;/keyword&gt;&lt;keyword&gt;export&lt;/keyword&gt;&lt;keyword&gt;Vietnam&lt;/keyword&gt;&lt;keyword&gt;Australia&lt;/keyword&gt;&lt;/keywords&gt;&lt;dates&gt;&lt;year&gt;2021&lt;/year&gt;&lt;/dates&gt;&lt;pub-location&gt;Vietnam&lt;/pub-location&gt;&lt;publisher&gt;Ministry of Agriculture and Rural Development&lt;/publisher&gt;&lt;urls&gt;&lt;pdf-urls&gt;&lt;url&gt;file://J:\E Library\Plant Catalogue\M\MARD 2021 EN49303 - Detailed information for passion fruit export from Vietnam to Australia.pdf&lt;/url&gt;&lt;/pdf-urls&gt;&lt;/urls&gt;&lt;custom1&gt;Passionfruit from Vietnam_GA&lt;/custom1&gt;&lt;/record&gt;&lt;/Cite&gt;&lt;/EndNote&gt;</w:instrText>
      </w:r>
      <w:r w:rsidR="00F375F8">
        <w:fldChar w:fldCharType="separate"/>
      </w:r>
      <w:r w:rsidR="00F375F8">
        <w:rPr>
          <w:noProof/>
        </w:rPr>
        <w:t>(MARD 2021)</w:t>
      </w:r>
      <w:r w:rsidR="00F375F8">
        <w:fldChar w:fldCharType="end"/>
      </w:r>
      <w:r>
        <w:t xml:space="preserve">. Due to the high economic value of passionfruit in Vietnam, the </w:t>
      </w:r>
      <w:r w:rsidR="008A09F9">
        <w:t>acreage</w:t>
      </w:r>
      <w:r>
        <w:t xml:space="preserve"> and yields per hectare continue to increase.</w:t>
      </w:r>
    </w:p>
    <w:p w14:paraId="60411AFA" w14:textId="77777777" w:rsidR="004A1660" w:rsidRDefault="004A1660" w:rsidP="004A1660">
      <w:pPr>
        <w:pStyle w:val="Heading4"/>
        <w:numPr>
          <w:ilvl w:val="2"/>
          <w:numId w:val="4"/>
        </w:numPr>
      </w:pPr>
      <w:r>
        <w:t>Export statistics</w:t>
      </w:r>
    </w:p>
    <w:p w14:paraId="3CB4E414" w14:textId="5535790A" w:rsidR="004A1660" w:rsidRDefault="004A1660" w:rsidP="004A1660">
      <w:r>
        <w:t xml:space="preserve">Vietnam exports fresh passionfruit to a range of markets including China, the Netherlands, the United Arab Emirates, France, Germany, Switzerland, Spain, Singapore, Hong Kong and the Republic of Korea </w:t>
      </w:r>
      <w:r w:rsidR="00F375F8">
        <w:fldChar w:fldCharType="begin"/>
      </w:r>
      <w:r w:rsidR="00F375F8">
        <w:instrText xml:space="preserve"> ADDIN EN.CITE &lt;EndNote&gt;&lt;Cite&gt;&lt;Author&gt;MARD&lt;/Author&gt;&lt;Year&gt;2021&lt;/Year&gt;&lt;RecNum&gt;49303&lt;/RecNum&gt;&lt;DisplayText&gt;(MARD 2021)&lt;/DisplayText&gt;&lt;record&gt;&lt;rec-number&gt;49303&lt;/rec-number&gt;&lt;foreign-keys&gt;&lt;key app="EN" db-id="pxwxw0er9zv2fxezxdk5tt5utz5p5vtrwdv0" timestamp="1680147293"&gt;49303&lt;/key&gt;&lt;/foreign-keys&gt;&lt;ref-type name="Reports"&gt;27&lt;/ref-type&gt;&lt;contributors&gt;&lt;authors&gt;&lt;author&gt;MARD&lt;/author&gt;&lt;/authors&gt;&lt;/contributors&gt;&lt;titles&gt;&lt;title&gt;Detailed information for passion fruit export from Vietnam to Australia&lt;/title&gt;&lt;/titles&gt;&lt;keywords&gt;&lt;keyword&gt;Information&lt;/keyword&gt;&lt;keyword&gt;passion fruit&lt;/keyword&gt;&lt;keyword&gt;export&lt;/keyword&gt;&lt;keyword&gt;Vietnam&lt;/keyword&gt;&lt;keyword&gt;Australia&lt;/keyword&gt;&lt;/keywords&gt;&lt;dates&gt;&lt;year&gt;2021&lt;/year&gt;&lt;/dates&gt;&lt;pub-location&gt;Vietnam&lt;/pub-location&gt;&lt;publisher&gt;Ministry of Agriculture and Rural Development&lt;/publisher&gt;&lt;urls&gt;&lt;pdf-urls&gt;&lt;url&gt;file://J:\E Library\Plant Catalogue\M\MARD 2021 EN49303 - Detailed information for passion fruit export from Vietnam to Australia.pdf&lt;/url&gt;&lt;/pdf-urls&gt;&lt;/urls&gt;&lt;custom1&gt;Passionfruit from Vietnam_GA&lt;/custom1&gt;&lt;/record&gt;&lt;/Cite&gt;&lt;/EndNote&gt;</w:instrText>
      </w:r>
      <w:r w:rsidR="00F375F8">
        <w:fldChar w:fldCharType="separate"/>
      </w:r>
      <w:r w:rsidR="00F375F8">
        <w:rPr>
          <w:noProof/>
        </w:rPr>
        <w:t>(MARD 2021)</w:t>
      </w:r>
      <w:r w:rsidR="00F375F8">
        <w:fldChar w:fldCharType="end"/>
      </w:r>
      <w:r>
        <w:t xml:space="preserve">. In 2019, the volume of fresh passionfruit exported from Vietnam totalled approximately 3,300 tonnes </w:t>
      </w:r>
      <w:r w:rsidR="00F375F8">
        <w:fldChar w:fldCharType="begin"/>
      </w:r>
      <w:r w:rsidR="00F375F8">
        <w:instrText xml:space="preserve"> ADDIN EN.CITE &lt;EndNote&gt;&lt;Cite&gt;&lt;Author&gt;MARD&lt;/Author&gt;&lt;Year&gt;2021&lt;/Year&gt;&lt;RecNum&gt;49303&lt;/RecNum&gt;&lt;DisplayText&gt;(MARD 2021)&lt;/DisplayText&gt;&lt;record&gt;&lt;rec-number&gt;49303&lt;/rec-number&gt;&lt;foreign-keys&gt;&lt;key app="EN" db-id="pxwxw0er9zv2fxezxdk5tt5utz5p5vtrwdv0" timestamp="1680147293"&gt;49303&lt;/key&gt;&lt;/foreign-keys&gt;&lt;ref-type name="Reports"&gt;27&lt;/ref-type&gt;&lt;contributors&gt;&lt;authors&gt;&lt;author&gt;MARD&lt;/author&gt;&lt;/authors&gt;&lt;/contributors&gt;&lt;titles&gt;&lt;title&gt;Detailed information for passion fruit export from Vietnam to Australia&lt;/title&gt;&lt;/titles&gt;&lt;keywords&gt;&lt;keyword&gt;Information&lt;/keyword&gt;&lt;keyword&gt;passion fruit&lt;/keyword&gt;&lt;keyword&gt;export&lt;/keyword&gt;&lt;keyword&gt;Vietnam&lt;/keyword&gt;&lt;keyword&gt;Australia&lt;/keyword&gt;&lt;/keywords&gt;&lt;dates&gt;&lt;year&gt;2021&lt;/year&gt;&lt;/dates&gt;&lt;pub-location&gt;Vietnam&lt;/pub-location&gt;&lt;publisher&gt;Ministry of Agriculture and Rural Development&lt;/publisher&gt;&lt;urls&gt;&lt;pdf-urls&gt;&lt;url&gt;file://J:\E Library\Plant Catalogue\M\MARD 2021 EN49303 - Detailed information for passion fruit export from Vietnam to Australia.pdf&lt;/url&gt;&lt;/pdf-urls&gt;&lt;/urls&gt;&lt;custom1&gt;Passionfruit from Vietnam_GA&lt;/custom1&gt;&lt;/record&gt;&lt;/Cite&gt;&lt;/EndNote&gt;</w:instrText>
      </w:r>
      <w:r w:rsidR="00F375F8">
        <w:fldChar w:fldCharType="separate"/>
      </w:r>
      <w:r w:rsidR="00F375F8">
        <w:rPr>
          <w:noProof/>
        </w:rPr>
        <w:t>(MARD 2021)</w:t>
      </w:r>
      <w:r w:rsidR="00F375F8">
        <w:fldChar w:fldCharType="end"/>
      </w:r>
      <w:r>
        <w:t>.</w:t>
      </w:r>
      <w:r w:rsidRPr="006940DC">
        <w:rPr>
          <w:color w:val="000000" w:themeColor="text1"/>
        </w:rPr>
        <w:t xml:space="preserve"> </w:t>
      </w:r>
      <w:r>
        <w:rPr>
          <w:color w:val="000000" w:themeColor="text1"/>
        </w:rPr>
        <w:t>As a relatively new and expanding industry in Vietnam, there is potential for significant increases in passionfruit exports.</w:t>
      </w:r>
    </w:p>
    <w:p w14:paraId="029EA564" w14:textId="77777777" w:rsidR="004A1660" w:rsidRDefault="004A1660" w:rsidP="004A1660">
      <w:pPr>
        <w:pStyle w:val="Heading4"/>
        <w:numPr>
          <w:ilvl w:val="2"/>
          <w:numId w:val="4"/>
        </w:numPr>
      </w:pPr>
      <w:r>
        <w:t>Export season</w:t>
      </w:r>
    </w:p>
    <w:p w14:paraId="1B3BA3CE" w14:textId="12D1AC1F" w:rsidR="004A1660" w:rsidRPr="003F0EA1" w:rsidRDefault="004A1660" w:rsidP="004A1660">
      <w:pPr>
        <w:rPr>
          <w:b/>
          <w:bCs/>
          <w:u w:val="single"/>
        </w:rPr>
      </w:pPr>
      <w:r>
        <w:t xml:space="preserve">Export of passionfruit from Vietnam occurs year-round, with peak availability from April to September </w:t>
      </w:r>
      <w:r w:rsidR="00F375F8">
        <w:fldChar w:fldCharType="begin"/>
      </w:r>
      <w:r w:rsidR="00F375F8">
        <w:instrText xml:space="preserve"> ADDIN EN.CITE &lt;EndNote&gt;&lt;Cite&gt;&lt;Author&gt;Nafoods&lt;/Author&gt;&lt;Year&gt;2021&lt;/Year&gt;&lt;RecNum&gt;49321&lt;/RecNum&gt;&lt;DisplayText&gt;(Nafoods 2021)&lt;/DisplayText&gt;&lt;record&gt;&lt;rec-number&gt;49321&lt;/rec-number&gt;&lt;foreign-keys&gt;&lt;key app="EN" db-id="pxwxw0er9zv2fxezxdk5tt5utz5p5vtrwdv0" timestamp="1680431210"&gt;49321&lt;/key&gt;&lt;/foreign-keys&gt;&lt;ref-type name="Reports"&gt;27&lt;/ref-type&gt;&lt;contributors&gt;&lt;authors&gt;&lt;author&gt;Nafoods,&lt;/author&gt;&lt;/authors&gt;&lt;/contributors&gt;&lt;titles&gt;&lt;title&gt;Nafoods catalogue 2022&lt;/title&gt;&lt;/titles&gt;&lt;keywords&gt;&lt;keyword&gt;Nafoods&lt;/keyword&gt;&lt;keyword&gt;catalogue 2022&lt;/keyword&gt;&lt;keyword&gt;nafoods group&lt;/keyword&gt;&lt;/keywords&gt;&lt;dates&gt;&lt;year&gt;2021&lt;/year&gt;&lt;/dates&gt;&lt;pub-location&gt;Vietnam&lt;/pub-location&gt;&lt;publisher&gt;Nafoods Group JSC&lt;/publisher&gt;&lt;urls&gt;&lt;pdf-urls&gt;&lt;url&gt;file://J:\E Library\Plant Catalogue\N\Nafoods 2021 EN49321.pdf&lt;/url&gt;&lt;/pdf-urls&gt;&lt;/urls&gt;&lt;custom1&gt;Passionfruit from Vietnam_GA&lt;/custom1&gt;&lt;/record&gt;&lt;/Cite&gt;&lt;/EndNote&gt;</w:instrText>
      </w:r>
      <w:r w:rsidR="00F375F8">
        <w:fldChar w:fldCharType="separate"/>
      </w:r>
      <w:r w:rsidR="00F375F8">
        <w:rPr>
          <w:noProof/>
        </w:rPr>
        <w:t>(Nafoods 2021)</w:t>
      </w:r>
      <w:r w:rsidR="00F375F8">
        <w:fldChar w:fldCharType="end"/>
      </w:r>
      <w:r>
        <w:t>.</w:t>
      </w:r>
    </w:p>
    <w:p w14:paraId="5A07CB56" w14:textId="77777777" w:rsidR="004A1660" w:rsidRDefault="004A1660" w:rsidP="004A1660">
      <w:pPr>
        <w:sectPr w:rsidR="004A1660" w:rsidSect="00E53C3B">
          <w:headerReference w:type="even" r:id="rId49"/>
          <w:headerReference w:type="default" r:id="rId50"/>
          <w:footerReference w:type="default" r:id="rId51"/>
          <w:headerReference w:type="first" r:id="rId52"/>
          <w:pgSz w:w="11906" w:h="16838"/>
          <w:pgMar w:top="1418" w:right="1418" w:bottom="1418" w:left="1418" w:header="567" w:footer="454" w:gutter="0"/>
          <w:cols w:space="708"/>
          <w:docGrid w:linePitch="360"/>
        </w:sectPr>
      </w:pPr>
    </w:p>
    <w:p w14:paraId="59B31618" w14:textId="77777777" w:rsidR="004A1660" w:rsidRDefault="004A1660" w:rsidP="004A1660">
      <w:pPr>
        <w:pStyle w:val="Heading2"/>
        <w:numPr>
          <w:ilvl w:val="0"/>
          <w:numId w:val="4"/>
        </w:numPr>
      </w:pPr>
      <w:bookmarkStart w:id="69" w:name="_Ref134618237"/>
      <w:bookmarkStart w:id="70" w:name="_Ref134619537"/>
      <w:bookmarkStart w:id="71" w:name="_Hlk87458256"/>
      <w:bookmarkStart w:id="72" w:name="_Toc140138546"/>
      <w:bookmarkEnd w:id="42"/>
      <w:r>
        <w:lastRenderedPageBreak/>
        <w:t>Pest risk assessments for quarantine pests</w:t>
      </w:r>
      <w:bookmarkEnd w:id="69"/>
      <w:bookmarkEnd w:id="70"/>
      <w:bookmarkEnd w:id="72"/>
    </w:p>
    <w:p w14:paraId="4663858A" w14:textId="77777777" w:rsidR="004A1660" w:rsidRDefault="004A1660" w:rsidP="004A1660">
      <w:pPr>
        <w:pStyle w:val="Heading3"/>
        <w:numPr>
          <w:ilvl w:val="1"/>
          <w:numId w:val="4"/>
        </w:numPr>
      </w:pPr>
      <w:bookmarkStart w:id="73" w:name="_Toc140138547"/>
      <w:r>
        <w:t>Summary of outcomes of pest initiation and categorisation</w:t>
      </w:r>
      <w:bookmarkEnd w:id="73"/>
    </w:p>
    <w:p w14:paraId="7306CB68" w14:textId="3BC0B2A0" w:rsidR="004A1660" w:rsidRDefault="004A1660" w:rsidP="004A1660">
      <w:r>
        <w:t>The initiation process (</w:t>
      </w:r>
      <w:r w:rsidR="005E44B6">
        <w:fldChar w:fldCharType="begin"/>
      </w:r>
      <w:r w:rsidR="005E44B6">
        <w:instrText xml:space="preserve"> REF AppendixB \h </w:instrText>
      </w:r>
      <w:r w:rsidR="005E44B6">
        <w:fldChar w:fldCharType="separate"/>
      </w:r>
      <w:r w:rsidR="00AF3493">
        <w:t>Appendix B</w:t>
      </w:r>
      <w:r w:rsidR="005E44B6">
        <w:fldChar w:fldCharType="end"/>
      </w:r>
      <w:r>
        <w:t xml:space="preserve">) identified </w:t>
      </w:r>
      <w:bookmarkStart w:id="74" w:name="Totalnumberofassociatedpests"/>
      <w:bookmarkStart w:id="75" w:name="Apests"/>
      <w:r>
        <w:t>11</w:t>
      </w:r>
      <w:r w:rsidR="00AF5641">
        <w:t>3</w:t>
      </w:r>
      <w:bookmarkEnd w:id="74"/>
      <w:bookmarkEnd w:id="75"/>
      <w:r>
        <w:t xml:space="preserve"> pests as being associated with passionfruit in Vietnam.</w:t>
      </w:r>
    </w:p>
    <w:p w14:paraId="66B65189" w14:textId="3856F64F" w:rsidR="004A1660" w:rsidRDefault="004A1660" w:rsidP="004A1660">
      <w:r>
        <w:t xml:space="preserve">Of these </w:t>
      </w:r>
      <w:r w:rsidR="00AC31E5">
        <w:t>11</w:t>
      </w:r>
      <w:r w:rsidR="00AF5641">
        <w:t>3</w:t>
      </w:r>
      <w:r>
        <w:t xml:space="preserve"> pests, the pest categorisation process (</w:t>
      </w:r>
      <w:r w:rsidR="005E44B6">
        <w:fldChar w:fldCharType="begin"/>
      </w:r>
      <w:r w:rsidR="005E44B6">
        <w:instrText xml:space="preserve"> REF AppendixB \h </w:instrText>
      </w:r>
      <w:r w:rsidR="005E44B6">
        <w:fldChar w:fldCharType="separate"/>
      </w:r>
      <w:r w:rsidR="00AF3493">
        <w:t>Appendix B</w:t>
      </w:r>
      <w:r w:rsidR="005E44B6">
        <w:fldChar w:fldCharType="end"/>
      </w:r>
      <w:r>
        <w:t>) identified:</w:t>
      </w:r>
    </w:p>
    <w:p w14:paraId="7B62DF3D" w14:textId="7638B923" w:rsidR="004A1660" w:rsidRDefault="004A1660" w:rsidP="0097589C">
      <w:pPr>
        <w:pStyle w:val="ListBullet"/>
        <w:numPr>
          <w:ilvl w:val="0"/>
          <w:numId w:val="7"/>
        </w:numPr>
      </w:pPr>
      <w:bookmarkStart w:id="76" w:name="NumberofpestsalreadyinAustralia"/>
      <w:r>
        <w:t>7</w:t>
      </w:r>
      <w:r w:rsidR="00AF5641">
        <w:t>4</w:t>
      </w:r>
      <w:bookmarkEnd w:id="76"/>
      <w:r>
        <w:t xml:space="preserve"> pests as already present in Australia and not under official control, and therefore not requiring further assessment</w:t>
      </w:r>
    </w:p>
    <w:p w14:paraId="1B1B2BA3" w14:textId="25D09872" w:rsidR="004A1660" w:rsidRDefault="004A1660" w:rsidP="0097589C">
      <w:pPr>
        <w:pStyle w:val="ListBullet"/>
        <w:numPr>
          <w:ilvl w:val="0"/>
          <w:numId w:val="7"/>
        </w:numPr>
      </w:pPr>
      <w:bookmarkStart w:id="77" w:name="Dpests"/>
      <w:bookmarkStart w:id="78" w:name="_Hlk88565999"/>
      <w:r>
        <w:t>2</w:t>
      </w:r>
      <w:r w:rsidR="00AF5641">
        <w:t>8</w:t>
      </w:r>
      <w:bookmarkEnd w:id="77"/>
      <w:r>
        <w:t xml:space="preserve"> pests as not having potential to enter on </w:t>
      </w:r>
      <w:r w:rsidRPr="00F1349D">
        <w:t>th</w:t>
      </w:r>
      <w:r>
        <w:t xml:space="preserve">e commercially produced </w:t>
      </w:r>
      <w:fldSimple w:instr=" REF  commodity \* Lower  \* MERGEFORMAT ">
        <w:r w:rsidR="00AF3493">
          <w:t>passionfruit</w:t>
        </w:r>
      </w:fldSimple>
      <w:r>
        <w:t xml:space="preserve"> </w:t>
      </w:r>
      <w:r w:rsidRPr="00F1349D">
        <w:t>fro</w:t>
      </w:r>
      <w:r>
        <w:t xml:space="preserve">m </w:t>
      </w:r>
      <w:fldSimple w:instr=" REF country  \* MERGEFORMAT ">
        <w:r w:rsidR="00AF3493">
          <w:t>Vietnam</w:t>
        </w:r>
      </w:fldSimple>
      <w:r>
        <w:t xml:space="preserve"> </w:t>
      </w:r>
      <w:r w:rsidRPr="00F1349D">
        <w:t>pathway</w:t>
      </w:r>
      <w:r>
        <w:t>, and therefore not requiring further assessment</w:t>
      </w:r>
    </w:p>
    <w:p w14:paraId="7C65C515" w14:textId="7D976A3D" w:rsidR="004A1660" w:rsidRDefault="004A1660" w:rsidP="004A1660">
      <w:r>
        <w:t>The remaining</w:t>
      </w:r>
      <w:bookmarkStart w:id="79" w:name="Hpests"/>
      <w:r>
        <w:t xml:space="preserve"> 1</w:t>
      </w:r>
      <w:r w:rsidR="00AF5641">
        <w:t>1</w:t>
      </w:r>
      <w:bookmarkEnd w:id="79"/>
      <w:r>
        <w:t xml:space="preserve"> pests were assessed as having potential to establish, spread and cause consequences in Australia, and therefore requir</w:t>
      </w:r>
      <w:r w:rsidR="00E6683C">
        <w:t>e</w:t>
      </w:r>
      <w:r>
        <w:t xml:space="preserve"> further pest risk assessment.</w:t>
      </w:r>
    </w:p>
    <w:p w14:paraId="072C6FFC" w14:textId="074AF3A3" w:rsidR="000C6260" w:rsidRDefault="000C6260" w:rsidP="004A1660">
      <w:r>
        <w:t xml:space="preserve">In applying the Group PRAs, </w:t>
      </w:r>
      <w:bookmarkStart w:id="80" w:name="_Hlk134600139"/>
      <w:r w:rsidR="00BE2BFF">
        <w:t>2</w:t>
      </w:r>
      <w:r>
        <w:t xml:space="preserve"> thrips, 2 mealybugs and 3 scale insects </w:t>
      </w:r>
      <w:bookmarkEnd w:id="80"/>
      <w:r>
        <w:t>were identified on the import pathway and listed in the pest categorisation (</w:t>
      </w:r>
      <w:r>
        <w:fldChar w:fldCharType="begin"/>
      </w:r>
      <w:r>
        <w:instrText xml:space="preserve"> REF AppendixB \h </w:instrText>
      </w:r>
      <w:r>
        <w:fldChar w:fldCharType="separate"/>
      </w:r>
      <w:r w:rsidR="00AF3493">
        <w:t>Appendix B</w:t>
      </w:r>
      <w:r>
        <w:fldChar w:fldCharType="end"/>
      </w:r>
      <w:r>
        <w:t xml:space="preserve">). The application of the Group PRAs to this risk analysis is outlined in </w:t>
      </w:r>
      <w:r>
        <w:fldChar w:fldCharType="begin"/>
      </w:r>
      <w:r>
        <w:instrText xml:space="preserve"> REF AppendixA \h </w:instrText>
      </w:r>
      <w:r>
        <w:fldChar w:fldCharType="separate"/>
      </w:r>
      <w:r w:rsidR="00AF3493">
        <w:t>Appendix A</w:t>
      </w:r>
      <w:r>
        <w:fldChar w:fldCharType="end"/>
      </w:r>
      <w:r>
        <w:t xml:space="preserve"> in section A2.7.</w:t>
      </w:r>
    </w:p>
    <w:p w14:paraId="6746B1A9" w14:textId="77777777" w:rsidR="004A1660" w:rsidRPr="005C13D2" w:rsidRDefault="004A1660" w:rsidP="004A1660">
      <w:pPr>
        <w:pStyle w:val="Heading3"/>
        <w:numPr>
          <w:ilvl w:val="1"/>
          <w:numId w:val="4"/>
        </w:numPr>
      </w:pPr>
      <w:bookmarkStart w:id="81" w:name="_Toc140138548"/>
      <w:bookmarkEnd w:id="78"/>
      <w:r>
        <w:t>Pests requiring further pest risk assessment</w:t>
      </w:r>
      <w:bookmarkEnd w:id="81"/>
    </w:p>
    <w:p w14:paraId="3D4478B1" w14:textId="6639C932" w:rsidR="00A87A4C" w:rsidRDefault="004A1660" w:rsidP="00A87A4C">
      <w:r>
        <w:t>The</w:t>
      </w:r>
      <w:r w:rsidRPr="003E712F">
        <w:t xml:space="preserve"> </w:t>
      </w:r>
      <w:r>
        <w:t>1</w:t>
      </w:r>
      <w:r w:rsidR="00AF5641">
        <w:t>1</w:t>
      </w:r>
      <w:r>
        <w:t xml:space="preserve"> pests, associated with commercially produced </w:t>
      </w:r>
      <w:fldSimple w:instr=" REF  commodity \* Lower  \* MERGEFORMAT ">
        <w:r w:rsidR="00AF3493">
          <w:t>passionfruit</w:t>
        </w:r>
      </w:fldSimple>
      <w:r>
        <w:t xml:space="preserve"> for export from </w:t>
      </w:r>
      <w:fldSimple w:instr=" REF country  \* MERGEFORMAT ">
        <w:r w:rsidR="00AF3493">
          <w:t>Vietnam</w:t>
        </w:r>
      </w:fldSimple>
      <w:r w:rsidRPr="00F1349D">
        <w:t xml:space="preserve">, </w:t>
      </w:r>
      <w:r>
        <w:t>identified as requiring further pest risk assessment are listed i</w:t>
      </w:r>
      <w:r w:rsidR="00A87A4C">
        <w:t>n Table 3.1.</w:t>
      </w:r>
    </w:p>
    <w:p w14:paraId="1E1A8420" w14:textId="598B9F50" w:rsidR="004A1660" w:rsidRDefault="004A1660" w:rsidP="004A1660">
      <w:r>
        <w:t xml:space="preserve">Of </w:t>
      </w:r>
      <w:r w:rsidR="00AF5641">
        <w:t>these 11</w:t>
      </w:r>
      <w:r>
        <w:t xml:space="preserve"> pests:</w:t>
      </w:r>
    </w:p>
    <w:p w14:paraId="7A4B9065" w14:textId="4EBAB15F" w:rsidR="004A1660" w:rsidRDefault="004A1660" w:rsidP="0097589C">
      <w:pPr>
        <w:pStyle w:val="ListBullet"/>
        <w:numPr>
          <w:ilvl w:val="0"/>
          <w:numId w:val="7"/>
        </w:numPr>
      </w:pPr>
      <w:r>
        <w:t>1</w:t>
      </w:r>
      <w:r w:rsidR="00AF5641">
        <w:t>0</w:t>
      </w:r>
      <w:r>
        <w:t xml:space="preserve"> are quarantine pests</w:t>
      </w:r>
      <w:r w:rsidR="00B710C2">
        <w:t xml:space="preserve"> </w:t>
      </w:r>
      <w:r w:rsidR="004747AF">
        <w:t>and</w:t>
      </w:r>
      <w:r>
        <w:t xml:space="preserve"> 1 is a regulated article for Australia as it can vector emerging quarantine orthotospoviruses</w:t>
      </w:r>
    </w:p>
    <w:p w14:paraId="3FEF6B8D" w14:textId="5E3352D2" w:rsidR="004A1660" w:rsidRDefault="004A1660" w:rsidP="0097589C">
      <w:pPr>
        <w:pStyle w:val="ListBullet"/>
        <w:numPr>
          <w:ilvl w:val="0"/>
          <w:numId w:val="7"/>
        </w:numPr>
      </w:pPr>
      <w:r>
        <w:t>1 of the 1</w:t>
      </w:r>
      <w:r w:rsidR="00AF5641">
        <w:t>0</w:t>
      </w:r>
      <w:r>
        <w:t xml:space="preserve"> quarantine pests is also a regulated article as it can vector emerging quarantine orthotospoviruses</w:t>
      </w:r>
    </w:p>
    <w:p w14:paraId="5EFDD99C" w14:textId="5D095E51" w:rsidR="004A1660" w:rsidRDefault="00AF5641" w:rsidP="0097589C">
      <w:pPr>
        <w:pStyle w:val="ListBullet"/>
        <w:numPr>
          <w:ilvl w:val="0"/>
          <w:numId w:val="7"/>
        </w:numPr>
      </w:pPr>
      <w:r>
        <w:t>4</w:t>
      </w:r>
      <w:r w:rsidR="004A1660">
        <w:t xml:space="preserve"> of the quarantine pests are regional quarantine pests as, whilst they have been recorded in some regions of Australia, interstate quarantine regulations are in place and enforced.</w:t>
      </w:r>
    </w:p>
    <w:p w14:paraId="44E65AE2" w14:textId="77777777" w:rsidR="00797D26" w:rsidRDefault="00797D26">
      <w:pPr>
        <w:spacing w:after="160" w:line="259" w:lineRule="auto"/>
        <w:rPr>
          <w:rFonts w:eastAsiaTheme="majorEastAsia" w:cstheme="majorBidi"/>
          <w:b/>
          <w:bCs/>
          <w:color w:val="595959" w:themeColor="text1" w:themeTint="A6"/>
          <w:sz w:val="20"/>
          <w:szCs w:val="18"/>
        </w:rPr>
      </w:pPr>
      <w:bookmarkStart w:id="82" w:name="_Ref87356364"/>
      <w:bookmarkStart w:id="83" w:name="_Toc9951894"/>
      <w:bookmarkStart w:id="84" w:name="_Ref51655660"/>
      <w:bookmarkStart w:id="85" w:name="_Hlk81488440"/>
      <w:bookmarkStart w:id="86" w:name="_Hlk88566379"/>
      <w:r>
        <w:br w:type="page"/>
      </w:r>
    </w:p>
    <w:p w14:paraId="4B922A43" w14:textId="4790AF36" w:rsidR="004A1660" w:rsidRPr="00FE59AD" w:rsidRDefault="004A1660" w:rsidP="004A1660">
      <w:pPr>
        <w:pStyle w:val="Tablecaption"/>
      </w:pPr>
      <w:bookmarkStart w:id="87" w:name="_Toc140138580"/>
      <w:r w:rsidRPr="00F1349D">
        <w:lastRenderedPageBreak/>
        <w:t xml:space="preserve">Table </w:t>
      </w:r>
      <w:r w:rsidR="00AF3493">
        <w:fldChar w:fldCharType="begin"/>
      </w:r>
      <w:r w:rsidR="00AF3493">
        <w:instrText xml:space="preserve"> STYLEREF 2 \s </w:instrText>
      </w:r>
      <w:r w:rsidR="00AF3493">
        <w:fldChar w:fldCharType="separate"/>
      </w:r>
      <w:r w:rsidR="00AF3493">
        <w:rPr>
          <w:noProof/>
        </w:rPr>
        <w:t>3</w:t>
      </w:r>
      <w:r w:rsidR="00AF3493">
        <w:rPr>
          <w:noProof/>
        </w:rPr>
        <w:fldChar w:fldCharType="end"/>
      </w:r>
      <w:r>
        <w:t>.</w:t>
      </w:r>
      <w:r w:rsidR="00AF3493">
        <w:fldChar w:fldCharType="begin"/>
      </w:r>
      <w:r w:rsidR="00AF3493">
        <w:instrText xml:space="preserve"> SEQ Table \* ARABIC \s 2 </w:instrText>
      </w:r>
      <w:r w:rsidR="00AF3493">
        <w:fldChar w:fldCharType="separate"/>
      </w:r>
      <w:r w:rsidR="00AF3493">
        <w:rPr>
          <w:noProof/>
        </w:rPr>
        <w:t>1</w:t>
      </w:r>
      <w:r w:rsidR="00AF3493">
        <w:rPr>
          <w:noProof/>
        </w:rPr>
        <w:fldChar w:fldCharType="end"/>
      </w:r>
      <w:bookmarkEnd w:id="82"/>
      <w:r w:rsidRPr="00F1349D">
        <w:t xml:space="preserve"> </w:t>
      </w:r>
      <w:r>
        <w:t>Quarantine</w:t>
      </w:r>
      <w:r w:rsidRPr="00F1349D">
        <w:t xml:space="preserve"> pests </w:t>
      </w:r>
      <w:r>
        <w:t xml:space="preserve">and regulated articles potentially </w:t>
      </w:r>
      <w:r w:rsidRPr="00F1349D">
        <w:t xml:space="preserve">associated with </w:t>
      </w:r>
      <w:fldSimple w:instr=" REF  commodity \* Lower  \* MERGEFORMAT ">
        <w:r w:rsidR="00AF3493">
          <w:t>passionfruit</w:t>
        </w:r>
      </w:fldSimple>
      <w:r>
        <w:t xml:space="preserve"> </w:t>
      </w:r>
      <w:r w:rsidRPr="00F1349D">
        <w:t>fr</w:t>
      </w:r>
      <w:bookmarkEnd w:id="83"/>
      <w:r w:rsidRPr="00F1349D">
        <w:t>o</w:t>
      </w:r>
      <w:r>
        <w:t xml:space="preserve">m </w:t>
      </w:r>
      <w:fldSimple w:instr=" REF country  \* MERGEFORMAT ">
        <w:r w:rsidR="00AF3493">
          <w:t>Vietnam</w:t>
        </w:r>
      </w:fldSimple>
      <w:r w:rsidRPr="00F1349D">
        <w:t>,</w:t>
      </w:r>
      <w:r>
        <w:t xml:space="preserve"> </w:t>
      </w:r>
      <w:r w:rsidRPr="00F1349D">
        <w:t>and requiring further pest risk assessment</w:t>
      </w:r>
      <w:bookmarkEnd w:id="84"/>
      <w:bookmarkEnd w:id="85"/>
      <w:bookmarkEnd w:id="87"/>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693"/>
        <w:gridCol w:w="2870"/>
        <w:gridCol w:w="2090"/>
        <w:gridCol w:w="1417"/>
      </w:tblGrid>
      <w:tr w:rsidR="00C6371F" w:rsidRPr="006D45AB" w14:paraId="5BA0B2D3" w14:textId="77777777" w:rsidTr="0029746A">
        <w:trPr>
          <w:cantSplit/>
          <w:tblHeader/>
        </w:trPr>
        <w:tc>
          <w:tcPr>
            <w:tcW w:w="1483" w:type="pct"/>
            <w:tcBorders>
              <w:bottom w:val="single" w:sz="4" w:space="0" w:color="auto"/>
            </w:tcBorders>
          </w:tcPr>
          <w:bookmarkEnd w:id="86"/>
          <w:p w14:paraId="416C1818" w14:textId="77777777" w:rsidR="004A1660" w:rsidRDefault="004A1660" w:rsidP="000D0C7D">
            <w:pPr>
              <w:pStyle w:val="TableHeading"/>
            </w:pPr>
            <w:r>
              <w:t>Pest/pest group</w:t>
            </w:r>
          </w:p>
        </w:tc>
        <w:tc>
          <w:tcPr>
            <w:tcW w:w="1582" w:type="pct"/>
            <w:tcBorders>
              <w:bottom w:val="single" w:sz="4" w:space="0" w:color="auto"/>
            </w:tcBorders>
            <w:shd w:val="clear" w:color="auto" w:fill="auto"/>
          </w:tcPr>
          <w:p w14:paraId="6AE51CB2" w14:textId="77777777" w:rsidR="004A1660" w:rsidRPr="006D45AB" w:rsidRDefault="004A1660" w:rsidP="000D0C7D">
            <w:pPr>
              <w:pStyle w:val="TableHeading"/>
            </w:pPr>
            <w:r>
              <w:t>Scientific name</w:t>
            </w:r>
          </w:p>
        </w:tc>
        <w:tc>
          <w:tcPr>
            <w:tcW w:w="1152" w:type="pct"/>
            <w:tcBorders>
              <w:bottom w:val="single" w:sz="4" w:space="0" w:color="auto"/>
            </w:tcBorders>
            <w:shd w:val="clear" w:color="auto" w:fill="auto"/>
          </w:tcPr>
          <w:p w14:paraId="728AB98B" w14:textId="77777777" w:rsidR="004A1660" w:rsidRPr="006D45AB" w:rsidRDefault="004A1660" w:rsidP="000D0C7D">
            <w:pPr>
              <w:pStyle w:val="TableHeading"/>
            </w:pPr>
            <w:r>
              <w:t>Common name</w:t>
            </w:r>
          </w:p>
        </w:tc>
        <w:tc>
          <w:tcPr>
            <w:tcW w:w="782" w:type="pct"/>
            <w:tcBorders>
              <w:bottom w:val="single" w:sz="4" w:space="0" w:color="auto"/>
            </w:tcBorders>
            <w:shd w:val="clear" w:color="auto" w:fill="auto"/>
          </w:tcPr>
          <w:p w14:paraId="4EFD0474" w14:textId="77777777" w:rsidR="004A1660" w:rsidRDefault="004A1660" w:rsidP="000D0C7D">
            <w:pPr>
              <w:pStyle w:val="TableHeading"/>
            </w:pPr>
            <w:r>
              <w:t>Policy status/region</w:t>
            </w:r>
          </w:p>
        </w:tc>
      </w:tr>
      <w:tr w:rsidR="00C6371F" w:rsidRPr="006D45AB" w14:paraId="408B6147" w14:textId="77777777" w:rsidTr="0029746A">
        <w:tc>
          <w:tcPr>
            <w:tcW w:w="1483" w:type="pct"/>
            <w:vMerge w:val="restart"/>
            <w:tcBorders>
              <w:top w:val="single" w:sz="4" w:space="0" w:color="BFBFBF" w:themeColor="background1" w:themeShade="BF"/>
              <w:bottom w:val="single" w:sz="4" w:space="0" w:color="BFBFBF" w:themeColor="background1" w:themeShade="BF"/>
            </w:tcBorders>
          </w:tcPr>
          <w:p w14:paraId="3EF93CF1" w14:textId="77777777" w:rsidR="004A1660" w:rsidRPr="00F874D6" w:rsidRDefault="004A1660" w:rsidP="000D0C7D">
            <w:pPr>
              <w:pStyle w:val="TableText"/>
            </w:pPr>
            <w:r>
              <w:t>Fruit flies</w:t>
            </w:r>
          </w:p>
          <w:p w14:paraId="7AA3BFCA" w14:textId="77777777" w:rsidR="004A1660" w:rsidRPr="00F874D6" w:rsidRDefault="004A1660" w:rsidP="000D0C7D">
            <w:pPr>
              <w:pStyle w:val="TableText"/>
            </w:pPr>
            <w:r>
              <w:t>[Diptera: Tephritidae]</w:t>
            </w:r>
          </w:p>
        </w:tc>
        <w:tc>
          <w:tcPr>
            <w:tcW w:w="1582" w:type="pct"/>
            <w:tcBorders>
              <w:top w:val="single" w:sz="4" w:space="0" w:color="BFBFBF" w:themeColor="background1" w:themeShade="BF"/>
              <w:bottom w:val="single" w:sz="4" w:space="0" w:color="BFBFBF" w:themeColor="background1" w:themeShade="BF"/>
            </w:tcBorders>
            <w:shd w:val="clear" w:color="auto" w:fill="auto"/>
          </w:tcPr>
          <w:p w14:paraId="7701AB34" w14:textId="77777777" w:rsidR="004A1660" w:rsidRPr="00967D21" w:rsidRDefault="004A1660" w:rsidP="000D0C7D">
            <w:pPr>
              <w:pStyle w:val="TableText"/>
              <w:rPr>
                <w:rStyle w:val="Emphasis"/>
              </w:rPr>
            </w:pPr>
            <w:r>
              <w:rPr>
                <w:rStyle w:val="Emphasis"/>
              </w:rPr>
              <w:t xml:space="preserve">Bactrocera </w:t>
            </w:r>
            <w:r w:rsidRPr="000C66B4">
              <w:rPr>
                <w:rStyle w:val="Emphasis"/>
              </w:rPr>
              <w:t>dorsalis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1611EFCA" w14:textId="77777777" w:rsidR="004A1660" w:rsidRPr="006C1854" w:rsidRDefault="004A1660" w:rsidP="000D0C7D">
            <w:pPr>
              <w:pStyle w:val="TableText"/>
            </w:pPr>
            <w:r>
              <w:rPr>
                <w:rStyle w:val="Emphasis"/>
                <w:i w:val="0"/>
                <w:iCs w:val="0"/>
              </w:rPr>
              <w:t>Oriental fruit fly</w:t>
            </w:r>
          </w:p>
        </w:tc>
        <w:tc>
          <w:tcPr>
            <w:tcW w:w="782" w:type="pct"/>
            <w:tcBorders>
              <w:top w:val="single" w:sz="4" w:space="0" w:color="BFBFBF" w:themeColor="background1" w:themeShade="BF"/>
              <w:bottom w:val="single" w:sz="4" w:space="0" w:color="BFBFBF" w:themeColor="background1" w:themeShade="BF"/>
            </w:tcBorders>
            <w:shd w:val="clear" w:color="auto" w:fill="auto"/>
          </w:tcPr>
          <w:p w14:paraId="4928E2A3" w14:textId="77777777" w:rsidR="004A1660" w:rsidRPr="006C1854" w:rsidRDefault="004A1660" w:rsidP="000D0C7D">
            <w:pPr>
              <w:pStyle w:val="TableText"/>
            </w:pPr>
            <w:r>
              <w:t>EP</w:t>
            </w:r>
          </w:p>
        </w:tc>
      </w:tr>
      <w:tr w:rsidR="00C6371F" w:rsidRPr="006D45AB" w14:paraId="5861DFAF" w14:textId="77777777" w:rsidTr="0029746A">
        <w:tc>
          <w:tcPr>
            <w:tcW w:w="1483" w:type="pct"/>
            <w:vMerge/>
            <w:tcBorders>
              <w:top w:val="single" w:sz="4" w:space="0" w:color="BFBFBF" w:themeColor="background1" w:themeShade="BF"/>
              <w:bottom w:val="single" w:sz="4" w:space="0" w:color="BFBFBF" w:themeColor="background1" w:themeShade="BF"/>
            </w:tcBorders>
          </w:tcPr>
          <w:p w14:paraId="3E1FC75F" w14:textId="77777777" w:rsidR="004A1660" w:rsidRDefault="004A1660" w:rsidP="000D0C7D">
            <w:pPr>
              <w:pStyle w:val="TableText"/>
            </w:pPr>
          </w:p>
        </w:tc>
        <w:tc>
          <w:tcPr>
            <w:tcW w:w="1582" w:type="pct"/>
            <w:tcBorders>
              <w:top w:val="single" w:sz="4" w:space="0" w:color="BFBFBF" w:themeColor="background1" w:themeShade="BF"/>
              <w:bottom w:val="single" w:sz="4" w:space="0" w:color="BFBFBF" w:themeColor="background1" w:themeShade="BF"/>
            </w:tcBorders>
            <w:shd w:val="clear" w:color="auto" w:fill="auto"/>
          </w:tcPr>
          <w:p w14:paraId="64305489" w14:textId="77777777" w:rsidR="004A1660" w:rsidRDefault="004A1660" w:rsidP="000D0C7D">
            <w:pPr>
              <w:pStyle w:val="TableText"/>
              <w:rPr>
                <w:rStyle w:val="Emphasis"/>
              </w:rPr>
            </w:pPr>
            <w:r>
              <w:rPr>
                <w:rStyle w:val="Emphasis"/>
              </w:rPr>
              <w:t>Zeugodacus cucurbitae</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2D28017C" w14:textId="77777777" w:rsidR="004A1660" w:rsidRDefault="004A1660" w:rsidP="000D0C7D">
            <w:pPr>
              <w:pStyle w:val="TableText"/>
              <w:rPr>
                <w:rStyle w:val="Emphasis"/>
                <w:i w:val="0"/>
                <w:iCs w:val="0"/>
              </w:rPr>
            </w:pPr>
            <w:r>
              <w:rPr>
                <w:rStyle w:val="Emphasis"/>
                <w:i w:val="0"/>
                <w:iCs w:val="0"/>
              </w:rPr>
              <w:t>Melon fly</w:t>
            </w:r>
          </w:p>
        </w:tc>
        <w:tc>
          <w:tcPr>
            <w:tcW w:w="782" w:type="pct"/>
            <w:tcBorders>
              <w:top w:val="single" w:sz="4" w:space="0" w:color="BFBFBF" w:themeColor="background1" w:themeShade="BF"/>
              <w:bottom w:val="single" w:sz="4" w:space="0" w:color="BFBFBF" w:themeColor="background1" w:themeShade="BF"/>
            </w:tcBorders>
            <w:shd w:val="clear" w:color="auto" w:fill="auto"/>
          </w:tcPr>
          <w:p w14:paraId="72CDB33B" w14:textId="77777777" w:rsidR="004A1660" w:rsidRPr="006C1854" w:rsidRDefault="004A1660" w:rsidP="000D0C7D">
            <w:pPr>
              <w:pStyle w:val="TableText"/>
            </w:pPr>
            <w:r>
              <w:t>EP</w:t>
            </w:r>
          </w:p>
        </w:tc>
      </w:tr>
      <w:tr w:rsidR="00C6371F" w:rsidRPr="006D45AB" w14:paraId="417945F7" w14:textId="77777777" w:rsidTr="0029746A">
        <w:tc>
          <w:tcPr>
            <w:tcW w:w="1483" w:type="pct"/>
            <w:vMerge/>
            <w:tcBorders>
              <w:top w:val="single" w:sz="4" w:space="0" w:color="BFBFBF" w:themeColor="background1" w:themeShade="BF"/>
              <w:bottom w:val="single" w:sz="4" w:space="0" w:color="BFBFBF" w:themeColor="background1" w:themeShade="BF"/>
            </w:tcBorders>
          </w:tcPr>
          <w:p w14:paraId="3DCF2327" w14:textId="77777777" w:rsidR="004A1660" w:rsidRPr="00F874D6" w:rsidRDefault="004A1660" w:rsidP="000D0C7D">
            <w:pPr>
              <w:pStyle w:val="TableText"/>
            </w:pPr>
          </w:p>
        </w:tc>
        <w:tc>
          <w:tcPr>
            <w:tcW w:w="1582" w:type="pct"/>
            <w:tcBorders>
              <w:top w:val="single" w:sz="4" w:space="0" w:color="BFBFBF" w:themeColor="background1" w:themeShade="BF"/>
              <w:bottom w:val="single" w:sz="4" w:space="0" w:color="BFBFBF" w:themeColor="background1" w:themeShade="BF"/>
            </w:tcBorders>
            <w:shd w:val="clear" w:color="auto" w:fill="auto"/>
          </w:tcPr>
          <w:p w14:paraId="4E845C32" w14:textId="77777777" w:rsidR="004A1660" w:rsidRPr="00967D21" w:rsidRDefault="004A1660" w:rsidP="000D0C7D">
            <w:pPr>
              <w:pStyle w:val="TableText"/>
              <w:rPr>
                <w:rStyle w:val="Emphasis"/>
              </w:rPr>
            </w:pPr>
            <w:r>
              <w:rPr>
                <w:rStyle w:val="Emphasis"/>
              </w:rPr>
              <w:t>Zeugodacus tau</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46D1B983" w14:textId="77777777" w:rsidR="004A1660" w:rsidRPr="006C1854" w:rsidRDefault="004A1660" w:rsidP="000D0C7D">
            <w:pPr>
              <w:pStyle w:val="TableText"/>
            </w:pPr>
            <w:r>
              <w:rPr>
                <w:rStyle w:val="Emphasis"/>
                <w:i w:val="0"/>
                <w:iCs w:val="0"/>
              </w:rPr>
              <w:t>Pumpkin fruit fly</w:t>
            </w:r>
          </w:p>
        </w:tc>
        <w:tc>
          <w:tcPr>
            <w:tcW w:w="782" w:type="pct"/>
            <w:tcBorders>
              <w:top w:val="single" w:sz="4" w:space="0" w:color="BFBFBF" w:themeColor="background1" w:themeShade="BF"/>
              <w:bottom w:val="single" w:sz="4" w:space="0" w:color="BFBFBF" w:themeColor="background1" w:themeShade="BF"/>
            </w:tcBorders>
            <w:shd w:val="clear" w:color="auto" w:fill="auto"/>
          </w:tcPr>
          <w:p w14:paraId="76C6BE23" w14:textId="77777777" w:rsidR="004A1660" w:rsidRPr="006C1854" w:rsidRDefault="004A1660" w:rsidP="000D0C7D">
            <w:pPr>
              <w:pStyle w:val="TableText"/>
            </w:pPr>
            <w:r>
              <w:t>EP</w:t>
            </w:r>
          </w:p>
        </w:tc>
      </w:tr>
      <w:tr w:rsidR="00C6371F" w:rsidRPr="006D45AB" w14:paraId="2E497844" w14:textId="77777777" w:rsidTr="0029746A">
        <w:tc>
          <w:tcPr>
            <w:tcW w:w="1483" w:type="pct"/>
            <w:vMerge w:val="restart"/>
            <w:tcBorders>
              <w:top w:val="single" w:sz="4" w:space="0" w:color="BFBFBF" w:themeColor="background1" w:themeShade="BF"/>
            </w:tcBorders>
          </w:tcPr>
          <w:p w14:paraId="647DFB4E" w14:textId="77777777" w:rsidR="004A1660" w:rsidRDefault="004A1660" w:rsidP="000D0C7D">
            <w:pPr>
              <w:pStyle w:val="TableText"/>
            </w:pPr>
            <w:r>
              <w:t>Mealybugs</w:t>
            </w:r>
          </w:p>
          <w:p w14:paraId="501ED2BA" w14:textId="77777777" w:rsidR="004A1660" w:rsidRDefault="004A1660" w:rsidP="000D0C7D">
            <w:pPr>
              <w:pStyle w:val="TableText"/>
            </w:pPr>
            <w:r>
              <w:t>[Hemiptera: Pseudococcidae]</w:t>
            </w:r>
          </w:p>
        </w:tc>
        <w:tc>
          <w:tcPr>
            <w:tcW w:w="1582" w:type="pct"/>
            <w:tcBorders>
              <w:top w:val="single" w:sz="4" w:space="0" w:color="BFBFBF" w:themeColor="background1" w:themeShade="BF"/>
              <w:bottom w:val="single" w:sz="4" w:space="0" w:color="BFBFBF" w:themeColor="background1" w:themeShade="BF"/>
            </w:tcBorders>
            <w:shd w:val="clear" w:color="auto" w:fill="auto"/>
          </w:tcPr>
          <w:p w14:paraId="4986F8EB" w14:textId="77777777" w:rsidR="004A1660" w:rsidRPr="00021A4F" w:rsidRDefault="004A1660" w:rsidP="000D0C7D">
            <w:pPr>
              <w:pStyle w:val="TableText"/>
              <w:rPr>
                <w:rStyle w:val="Emphasis"/>
                <w:iCs w:val="0"/>
              </w:rPr>
            </w:pPr>
            <w:r w:rsidRPr="00254BED">
              <w:rPr>
                <w:rStyle w:val="Emphasis"/>
                <w:iCs w:val="0"/>
              </w:rPr>
              <w:t>Planococcus minor</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5A0836EC" w14:textId="77777777" w:rsidR="004A1660" w:rsidRDefault="004A1660" w:rsidP="000D0C7D">
            <w:pPr>
              <w:pStyle w:val="TableText"/>
              <w:rPr>
                <w:rStyle w:val="Emphasis"/>
                <w:i w:val="0"/>
              </w:rPr>
            </w:pPr>
            <w:r>
              <w:rPr>
                <w:rStyle w:val="Emphasis"/>
                <w:i w:val="0"/>
              </w:rPr>
              <w:t>P</w:t>
            </w:r>
            <w:r w:rsidRPr="00254BED">
              <w:rPr>
                <w:rStyle w:val="Emphasis"/>
                <w:i w:val="0"/>
              </w:rPr>
              <w:t>acific mealybug</w:t>
            </w:r>
          </w:p>
        </w:tc>
        <w:tc>
          <w:tcPr>
            <w:tcW w:w="782" w:type="pct"/>
            <w:tcBorders>
              <w:top w:val="single" w:sz="4" w:space="0" w:color="BFBFBF" w:themeColor="background1" w:themeShade="BF"/>
              <w:bottom w:val="single" w:sz="4" w:space="0" w:color="BFBFBF" w:themeColor="background1" w:themeShade="BF"/>
            </w:tcBorders>
            <w:shd w:val="clear" w:color="auto" w:fill="auto"/>
          </w:tcPr>
          <w:p w14:paraId="082FD6A0" w14:textId="77777777" w:rsidR="004A1660" w:rsidRPr="002A02BA" w:rsidRDefault="004A1660" w:rsidP="000D0C7D">
            <w:pPr>
              <w:pStyle w:val="TableText"/>
            </w:pPr>
            <w:r w:rsidRPr="002A02BA">
              <w:t>GP, WA</w:t>
            </w:r>
          </w:p>
        </w:tc>
      </w:tr>
      <w:tr w:rsidR="00C6371F" w:rsidRPr="006D45AB" w14:paraId="2A8AB5A3" w14:textId="77777777" w:rsidTr="0029746A">
        <w:tc>
          <w:tcPr>
            <w:tcW w:w="1483" w:type="pct"/>
            <w:vMerge/>
            <w:tcBorders>
              <w:bottom w:val="single" w:sz="4" w:space="0" w:color="BFBFBF" w:themeColor="background1" w:themeShade="BF"/>
            </w:tcBorders>
          </w:tcPr>
          <w:p w14:paraId="53978EC3" w14:textId="77777777" w:rsidR="004A1660" w:rsidRDefault="004A1660" w:rsidP="000D0C7D">
            <w:pPr>
              <w:pStyle w:val="TableText"/>
            </w:pPr>
          </w:p>
        </w:tc>
        <w:tc>
          <w:tcPr>
            <w:tcW w:w="1582" w:type="pct"/>
            <w:tcBorders>
              <w:top w:val="single" w:sz="4" w:space="0" w:color="BFBFBF" w:themeColor="background1" w:themeShade="BF"/>
              <w:bottom w:val="single" w:sz="4" w:space="0" w:color="BFBFBF" w:themeColor="background1" w:themeShade="BF"/>
            </w:tcBorders>
            <w:shd w:val="clear" w:color="auto" w:fill="auto"/>
          </w:tcPr>
          <w:p w14:paraId="784CA24F" w14:textId="77777777" w:rsidR="004A1660" w:rsidRPr="00021A4F" w:rsidRDefault="004A1660" w:rsidP="000D0C7D">
            <w:pPr>
              <w:pStyle w:val="TableText"/>
              <w:rPr>
                <w:rStyle w:val="Emphasis"/>
                <w:iCs w:val="0"/>
              </w:rPr>
            </w:pPr>
            <w:r w:rsidRPr="004028AC">
              <w:rPr>
                <w:rStyle w:val="Emphasis"/>
                <w:iCs w:val="0"/>
              </w:rPr>
              <w:t>Rastrococcus invadens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2EFB97E0" w14:textId="77777777" w:rsidR="004A1660" w:rsidRDefault="004A1660" w:rsidP="000D0C7D">
            <w:pPr>
              <w:pStyle w:val="TableText"/>
              <w:rPr>
                <w:rStyle w:val="Emphasis"/>
                <w:i w:val="0"/>
              </w:rPr>
            </w:pPr>
            <w:r>
              <w:rPr>
                <w:rStyle w:val="Emphasis"/>
                <w:i w:val="0"/>
              </w:rPr>
              <w:t>M</w:t>
            </w:r>
            <w:r w:rsidRPr="004028AC">
              <w:rPr>
                <w:rStyle w:val="Emphasis"/>
                <w:i w:val="0"/>
              </w:rPr>
              <w:t>ango mealybug</w:t>
            </w:r>
          </w:p>
        </w:tc>
        <w:tc>
          <w:tcPr>
            <w:tcW w:w="782" w:type="pct"/>
            <w:tcBorders>
              <w:top w:val="single" w:sz="4" w:space="0" w:color="BFBFBF" w:themeColor="background1" w:themeShade="BF"/>
              <w:bottom w:val="single" w:sz="4" w:space="0" w:color="BFBFBF" w:themeColor="background1" w:themeShade="BF"/>
            </w:tcBorders>
            <w:shd w:val="clear" w:color="auto" w:fill="auto"/>
          </w:tcPr>
          <w:p w14:paraId="04FE4ADD" w14:textId="77777777" w:rsidR="004A1660" w:rsidRPr="002A02BA" w:rsidRDefault="004A1660" w:rsidP="000D0C7D">
            <w:pPr>
              <w:pStyle w:val="TableText"/>
            </w:pPr>
            <w:r>
              <w:t>GP</w:t>
            </w:r>
          </w:p>
        </w:tc>
      </w:tr>
      <w:tr w:rsidR="00C6371F" w:rsidRPr="006D45AB" w14:paraId="52C2CA39" w14:textId="77777777" w:rsidTr="0029746A">
        <w:tc>
          <w:tcPr>
            <w:tcW w:w="1483" w:type="pct"/>
            <w:vMerge w:val="restart"/>
            <w:tcBorders>
              <w:top w:val="single" w:sz="4" w:space="0" w:color="BFBFBF" w:themeColor="background1" w:themeShade="BF"/>
              <w:bottom w:val="single" w:sz="4" w:space="0" w:color="BFBFBF" w:themeColor="background1" w:themeShade="BF"/>
            </w:tcBorders>
          </w:tcPr>
          <w:p w14:paraId="2666EE48" w14:textId="77777777" w:rsidR="004A1660" w:rsidRDefault="004A1660" w:rsidP="000D0C7D">
            <w:pPr>
              <w:pStyle w:val="TableText"/>
            </w:pPr>
            <w:r>
              <w:t>Scale insects</w:t>
            </w:r>
          </w:p>
          <w:p w14:paraId="55CFFF3F" w14:textId="77777777" w:rsidR="004A1660" w:rsidRPr="00F874D6" w:rsidRDefault="004A1660" w:rsidP="000D0C7D">
            <w:pPr>
              <w:pStyle w:val="TableText"/>
            </w:pPr>
            <w:r>
              <w:t>[Hemiptera: Diaspididae]</w:t>
            </w:r>
          </w:p>
        </w:tc>
        <w:tc>
          <w:tcPr>
            <w:tcW w:w="1582" w:type="pct"/>
            <w:tcBorders>
              <w:top w:val="single" w:sz="4" w:space="0" w:color="BFBFBF" w:themeColor="background1" w:themeShade="BF"/>
              <w:bottom w:val="single" w:sz="4" w:space="0" w:color="BFBFBF" w:themeColor="background1" w:themeShade="BF"/>
            </w:tcBorders>
            <w:shd w:val="clear" w:color="auto" w:fill="auto"/>
          </w:tcPr>
          <w:p w14:paraId="277FEB7B" w14:textId="77777777" w:rsidR="004A1660" w:rsidRPr="00967D21" w:rsidRDefault="004A1660" w:rsidP="000D0C7D">
            <w:pPr>
              <w:pStyle w:val="TableText"/>
              <w:rPr>
                <w:rStyle w:val="Emphasis"/>
              </w:rPr>
            </w:pPr>
            <w:r w:rsidRPr="00021A4F">
              <w:rPr>
                <w:rStyle w:val="Emphasis"/>
                <w:iCs w:val="0"/>
              </w:rPr>
              <w:t>Chrysomphalus dictyospermi</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71798E1F" w14:textId="77777777" w:rsidR="004A1660" w:rsidRPr="006C1854" w:rsidRDefault="004A1660" w:rsidP="000D0C7D">
            <w:pPr>
              <w:pStyle w:val="TableText"/>
            </w:pPr>
            <w:r>
              <w:rPr>
                <w:rStyle w:val="Emphasis"/>
                <w:i w:val="0"/>
              </w:rPr>
              <w:t>D</w:t>
            </w:r>
            <w:r w:rsidRPr="00021A4F">
              <w:rPr>
                <w:rStyle w:val="Emphasis"/>
                <w:i w:val="0"/>
              </w:rPr>
              <w:t>ictyospermum scale</w:t>
            </w:r>
          </w:p>
        </w:tc>
        <w:tc>
          <w:tcPr>
            <w:tcW w:w="782" w:type="pct"/>
            <w:tcBorders>
              <w:top w:val="single" w:sz="4" w:space="0" w:color="BFBFBF" w:themeColor="background1" w:themeShade="BF"/>
              <w:bottom w:val="single" w:sz="4" w:space="0" w:color="BFBFBF" w:themeColor="background1" w:themeShade="BF"/>
            </w:tcBorders>
            <w:shd w:val="clear" w:color="auto" w:fill="auto"/>
          </w:tcPr>
          <w:p w14:paraId="5F4E1D31" w14:textId="77777777" w:rsidR="004A1660" w:rsidRPr="002A02BA" w:rsidRDefault="004A1660" w:rsidP="000D0C7D">
            <w:pPr>
              <w:pStyle w:val="TableText"/>
            </w:pPr>
            <w:r w:rsidRPr="002A02BA">
              <w:t>GP, WA</w:t>
            </w:r>
          </w:p>
        </w:tc>
      </w:tr>
      <w:tr w:rsidR="00C6371F" w:rsidRPr="006D45AB" w14:paraId="4F418B5F" w14:textId="77777777" w:rsidTr="0029746A">
        <w:tc>
          <w:tcPr>
            <w:tcW w:w="1483" w:type="pct"/>
            <w:vMerge/>
            <w:tcBorders>
              <w:top w:val="single" w:sz="4" w:space="0" w:color="BFBFBF" w:themeColor="background1" w:themeShade="BF"/>
              <w:bottom w:val="single" w:sz="4" w:space="0" w:color="BFBFBF" w:themeColor="background1" w:themeShade="BF"/>
            </w:tcBorders>
          </w:tcPr>
          <w:p w14:paraId="15D4DC5A" w14:textId="77777777" w:rsidR="004A1660" w:rsidRDefault="004A1660" w:rsidP="000D0C7D">
            <w:pPr>
              <w:pStyle w:val="TableText"/>
            </w:pPr>
          </w:p>
        </w:tc>
        <w:tc>
          <w:tcPr>
            <w:tcW w:w="1582" w:type="pct"/>
            <w:tcBorders>
              <w:top w:val="single" w:sz="4" w:space="0" w:color="BFBFBF" w:themeColor="background1" w:themeShade="BF"/>
              <w:bottom w:val="single" w:sz="4" w:space="0" w:color="BFBFBF" w:themeColor="background1" w:themeShade="BF"/>
            </w:tcBorders>
            <w:shd w:val="clear" w:color="auto" w:fill="auto"/>
          </w:tcPr>
          <w:p w14:paraId="221634E6" w14:textId="77777777" w:rsidR="004A1660" w:rsidRDefault="004A1660" w:rsidP="000D0C7D">
            <w:pPr>
              <w:pStyle w:val="TableText"/>
              <w:rPr>
                <w:rStyle w:val="Emphasis"/>
              </w:rPr>
            </w:pPr>
            <w:r w:rsidRPr="00A302AB">
              <w:rPr>
                <w:rStyle w:val="Emphasis"/>
                <w:iCs w:val="0"/>
              </w:rPr>
              <w:t>Pseudaulacaspis pentagona</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48F82AFA" w14:textId="77777777" w:rsidR="004A1660" w:rsidRDefault="004A1660" w:rsidP="000D0C7D">
            <w:pPr>
              <w:pStyle w:val="TableText"/>
              <w:rPr>
                <w:rStyle w:val="Emphasis"/>
                <w:i w:val="0"/>
                <w:iCs w:val="0"/>
              </w:rPr>
            </w:pPr>
            <w:r>
              <w:rPr>
                <w:rStyle w:val="Emphasis"/>
                <w:i w:val="0"/>
              </w:rPr>
              <w:t>M</w:t>
            </w:r>
            <w:r w:rsidRPr="00A302AB">
              <w:rPr>
                <w:rStyle w:val="Emphasis"/>
                <w:i w:val="0"/>
              </w:rPr>
              <w:t>ulberry scale</w:t>
            </w:r>
          </w:p>
        </w:tc>
        <w:tc>
          <w:tcPr>
            <w:tcW w:w="782" w:type="pct"/>
            <w:tcBorders>
              <w:top w:val="single" w:sz="4" w:space="0" w:color="BFBFBF" w:themeColor="background1" w:themeShade="BF"/>
              <w:bottom w:val="single" w:sz="4" w:space="0" w:color="BFBFBF" w:themeColor="background1" w:themeShade="BF"/>
            </w:tcBorders>
            <w:shd w:val="clear" w:color="auto" w:fill="auto"/>
          </w:tcPr>
          <w:p w14:paraId="7395A756" w14:textId="77777777" w:rsidR="004A1660" w:rsidRPr="002A02BA" w:rsidRDefault="004A1660" w:rsidP="000D0C7D">
            <w:pPr>
              <w:pStyle w:val="TableText"/>
            </w:pPr>
            <w:r w:rsidRPr="002A02BA">
              <w:t>GP, WA</w:t>
            </w:r>
          </w:p>
        </w:tc>
      </w:tr>
      <w:tr w:rsidR="00C6371F" w:rsidRPr="006D45AB" w14:paraId="1A05841F" w14:textId="77777777" w:rsidTr="0029746A">
        <w:tc>
          <w:tcPr>
            <w:tcW w:w="1483" w:type="pct"/>
            <w:vMerge/>
            <w:tcBorders>
              <w:top w:val="single" w:sz="4" w:space="0" w:color="BFBFBF" w:themeColor="background1" w:themeShade="BF"/>
              <w:bottom w:val="single" w:sz="4" w:space="0" w:color="BFBFBF" w:themeColor="background1" w:themeShade="BF"/>
            </w:tcBorders>
          </w:tcPr>
          <w:p w14:paraId="208CA28A" w14:textId="77777777" w:rsidR="004A1660" w:rsidRPr="00F874D6" w:rsidRDefault="004A1660" w:rsidP="000D0C7D">
            <w:pPr>
              <w:pStyle w:val="TableText"/>
            </w:pPr>
          </w:p>
        </w:tc>
        <w:tc>
          <w:tcPr>
            <w:tcW w:w="1582" w:type="pct"/>
            <w:tcBorders>
              <w:top w:val="single" w:sz="4" w:space="0" w:color="BFBFBF" w:themeColor="background1" w:themeShade="BF"/>
              <w:bottom w:val="single" w:sz="4" w:space="0" w:color="BFBFBF" w:themeColor="background1" w:themeShade="BF"/>
            </w:tcBorders>
            <w:shd w:val="clear" w:color="auto" w:fill="auto"/>
          </w:tcPr>
          <w:p w14:paraId="4E44589B" w14:textId="77777777" w:rsidR="004A1660" w:rsidRPr="00967D21" w:rsidRDefault="004A1660" w:rsidP="000D0C7D">
            <w:pPr>
              <w:pStyle w:val="TableText"/>
              <w:rPr>
                <w:rStyle w:val="Emphasis"/>
              </w:rPr>
            </w:pPr>
            <w:r w:rsidRPr="00C43555">
              <w:rPr>
                <w:rStyle w:val="Emphasis"/>
                <w:iCs w:val="0"/>
              </w:rPr>
              <w:t xml:space="preserve">Selenaspidus </w:t>
            </w:r>
            <w:r>
              <w:rPr>
                <w:rStyle w:val="Emphasis"/>
                <w:iCs w:val="0"/>
              </w:rPr>
              <w:t>articulatus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2F080F4C" w14:textId="77777777" w:rsidR="004A1660" w:rsidRPr="006B6F9C" w:rsidRDefault="004A1660" w:rsidP="000D0C7D">
            <w:pPr>
              <w:pStyle w:val="TableText"/>
              <w:rPr>
                <w:i/>
                <w:iCs/>
              </w:rPr>
            </w:pPr>
            <w:r>
              <w:rPr>
                <w:rStyle w:val="Emphasis"/>
                <w:i w:val="0"/>
              </w:rPr>
              <w:t>W</w:t>
            </w:r>
            <w:r w:rsidRPr="00C43555">
              <w:rPr>
                <w:rStyle w:val="Emphasis"/>
                <w:i w:val="0"/>
              </w:rPr>
              <w:t xml:space="preserve">est </w:t>
            </w:r>
            <w:r>
              <w:rPr>
                <w:rStyle w:val="Emphasis"/>
                <w:i w:val="0"/>
              </w:rPr>
              <w:t>I</w:t>
            </w:r>
            <w:r w:rsidRPr="00C43555">
              <w:rPr>
                <w:rStyle w:val="Emphasis"/>
                <w:i w:val="0"/>
              </w:rPr>
              <w:t>ndian red scale</w:t>
            </w:r>
          </w:p>
        </w:tc>
        <w:tc>
          <w:tcPr>
            <w:tcW w:w="782" w:type="pct"/>
            <w:tcBorders>
              <w:top w:val="single" w:sz="4" w:space="0" w:color="BFBFBF" w:themeColor="background1" w:themeShade="BF"/>
              <w:bottom w:val="single" w:sz="4" w:space="0" w:color="BFBFBF" w:themeColor="background1" w:themeShade="BF"/>
            </w:tcBorders>
            <w:shd w:val="clear" w:color="auto" w:fill="auto"/>
          </w:tcPr>
          <w:p w14:paraId="633F9A0B" w14:textId="77777777" w:rsidR="004A1660" w:rsidRPr="006C1854" w:rsidRDefault="004A1660" w:rsidP="000D0C7D">
            <w:pPr>
              <w:pStyle w:val="TableText"/>
            </w:pPr>
            <w:r>
              <w:t>GP</w:t>
            </w:r>
          </w:p>
        </w:tc>
      </w:tr>
      <w:tr w:rsidR="0029746A" w:rsidRPr="006D45AB" w14:paraId="59E2A825" w14:textId="77777777" w:rsidTr="0029746A">
        <w:trPr>
          <w:trHeight w:val="672"/>
        </w:trPr>
        <w:tc>
          <w:tcPr>
            <w:tcW w:w="1485" w:type="pct"/>
            <w:tcBorders>
              <w:top w:val="single" w:sz="4" w:space="0" w:color="BFBFBF" w:themeColor="background1" w:themeShade="BF"/>
              <w:bottom w:val="single" w:sz="4" w:space="0" w:color="BFBFBF" w:themeColor="background1" w:themeShade="BF"/>
            </w:tcBorders>
          </w:tcPr>
          <w:p w14:paraId="3D614F8C" w14:textId="77777777" w:rsidR="0029746A" w:rsidRDefault="0029746A" w:rsidP="00B311E5">
            <w:pPr>
              <w:pStyle w:val="TableText"/>
            </w:pPr>
            <w:r>
              <w:rPr>
                <w:color w:val="000000" w:themeColor="text1"/>
              </w:rPr>
              <w:t>Spider mite</w:t>
            </w:r>
          </w:p>
          <w:p w14:paraId="5935903D" w14:textId="77777777" w:rsidR="0029746A" w:rsidRPr="00F874D6" w:rsidRDefault="0029746A" w:rsidP="00B311E5">
            <w:pPr>
              <w:pStyle w:val="TableText"/>
            </w:pPr>
            <w:r>
              <w:t>[Acariformes: Tetranychidae]</w:t>
            </w:r>
          </w:p>
        </w:tc>
        <w:tc>
          <w:tcPr>
            <w:tcW w:w="3515" w:type="pct"/>
            <w:gridSpan w:val="3"/>
            <w:tcBorders>
              <w:top w:val="single" w:sz="4" w:space="0" w:color="BFBFBF" w:themeColor="background1" w:themeShade="BF"/>
              <w:bottom w:val="single" w:sz="4" w:space="0" w:color="BFBFBF" w:themeColor="background1" w:themeShade="BF"/>
            </w:tcBorders>
            <w:shd w:val="clear" w:color="auto" w:fill="auto"/>
          </w:tcPr>
          <w:p w14:paraId="1AC1714A" w14:textId="3FF2ECCD" w:rsidR="0029746A" w:rsidRPr="002A02BA" w:rsidRDefault="0029746A" w:rsidP="00B311E5">
            <w:pPr>
              <w:pStyle w:val="TableText"/>
            </w:pPr>
            <w:r w:rsidRPr="00822DA8">
              <w:rPr>
                <w:rStyle w:val="Emphasis"/>
                <w:iCs w:val="0"/>
              </w:rPr>
              <w:t>Tetranychus piercei</w:t>
            </w:r>
          </w:p>
        </w:tc>
      </w:tr>
      <w:tr w:rsidR="00C6371F" w:rsidRPr="006D45AB" w14:paraId="208767FB" w14:textId="77777777" w:rsidTr="0029746A">
        <w:tc>
          <w:tcPr>
            <w:tcW w:w="1483" w:type="pct"/>
            <w:vMerge w:val="restart"/>
            <w:tcBorders>
              <w:top w:val="single" w:sz="4" w:space="0" w:color="BFBFBF" w:themeColor="background1" w:themeShade="BF"/>
              <w:bottom w:val="single" w:sz="4" w:space="0" w:color="BFBFBF" w:themeColor="background1" w:themeShade="BF"/>
            </w:tcBorders>
          </w:tcPr>
          <w:p w14:paraId="60AA50DB" w14:textId="77777777" w:rsidR="004A1660" w:rsidRPr="00F874D6" w:rsidRDefault="004A1660" w:rsidP="000D0C7D">
            <w:pPr>
              <w:pStyle w:val="TableText"/>
            </w:pPr>
            <w:r>
              <w:t>Thrips</w:t>
            </w:r>
          </w:p>
          <w:p w14:paraId="00ECD939" w14:textId="77777777" w:rsidR="004A1660" w:rsidRPr="00F874D6" w:rsidRDefault="004A1660" w:rsidP="000D0C7D">
            <w:pPr>
              <w:pStyle w:val="TableText"/>
            </w:pPr>
            <w:r>
              <w:t>[Thysanoptera: Thripidae]</w:t>
            </w:r>
          </w:p>
        </w:tc>
        <w:tc>
          <w:tcPr>
            <w:tcW w:w="1582" w:type="pct"/>
            <w:tcBorders>
              <w:top w:val="single" w:sz="4" w:space="0" w:color="BFBFBF" w:themeColor="background1" w:themeShade="BF"/>
              <w:bottom w:val="single" w:sz="4" w:space="0" w:color="BFBFBF" w:themeColor="background1" w:themeShade="BF"/>
            </w:tcBorders>
            <w:shd w:val="clear" w:color="auto" w:fill="auto"/>
          </w:tcPr>
          <w:p w14:paraId="19561642" w14:textId="77777777" w:rsidR="004A1660" w:rsidRPr="002A6F12" w:rsidRDefault="004A1660" w:rsidP="000D0C7D">
            <w:pPr>
              <w:pStyle w:val="TableText"/>
              <w:rPr>
                <w:rStyle w:val="Emphasis"/>
                <w:i w:val="0"/>
                <w:iCs w:val="0"/>
              </w:rPr>
            </w:pPr>
            <w:r w:rsidRPr="008B59AD">
              <w:rPr>
                <w:rStyle w:val="Emphasis"/>
                <w:iCs w:val="0"/>
              </w:rPr>
              <w:t>Scirtothrips dorsalis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16A09E73" w14:textId="77777777" w:rsidR="004A1660" w:rsidRPr="005A5A73" w:rsidRDefault="004A1660" w:rsidP="000D0C7D">
            <w:pPr>
              <w:pStyle w:val="TableText"/>
            </w:pPr>
            <w:r>
              <w:rPr>
                <w:rStyle w:val="Emphasis"/>
                <w:i w:val="0"/>
              </w:rPr>
              <w:t>C</w:t>
            </w:r>
            <w:r w:rsidRPr="008B59AD">
              <w:rPr>
                <w:rStyle w:val="Emphasis"/>
                <w:i w:val="0"/>
              </w:rPr>
              <w:t>hilli thrips</w:t>
            </w:r>
          </w:p>
        </w:tc>
        <w:tc>
          <w:tcPr>
            <w:tcW w:w="782" w:type="pct"/>
            <w:tcBorders>
              <w:top w:val="single" w:sz="4" w:space="0" w:color="BFBFBF" w:themeColor="background1" w:themeShade="BF"/>
              <w:bottom w:val="single" w:sz="4" w:space="0" w:color="BFBFBF" w:themeColor="background1" w:themeShade="BF"/>
            </w:tcBorders>
            <w:shd w:val="clear" w:color="auto" w:fill="auto"/>
          </w:tcPr>
          <w:p w14:paraId="2AEB50CC" w14:textId="77777777" w:rsidR="004A1660" w:rsidRPr="006C1854" w:rsidRDefault="004A1660" w:rsidP="000D0C7D">
            <w:pPr>
              <w:pStyle w:val="TableText"/>
            </w:pPr>
            <w:r>
              <w:t>GP, RA</w:t>
            </w:r>
          </w:p>
        </w:tc>
      </w:tr>
      <w:tr w:rsidR="00C6371F" w:rsidRPr="006D45AB" w14:paraId="0D841279" w14:textId="77777777" w:rsidTr="0029746A">
        <w:tc>
          <w:tcPr>
            <w:tcW w:w="1483" w:type="pct"/>
            <w:vMerge/>
            <w:tcBorders>
              <w:top w:val="single" w:sz="4" w:space="0" w:color="BFBFBF" w:themeColor="background1" w:themeShade="BF"/>
              <w:bottom w:val="single" w:sz="4" w:space="0" w:color="BFBFBF" w:themeColor="background1" w:themeShade="BF"/>
            </w:tcBorders>
          </w:tcPr>
          <w:p w14:paraId="05ACDD6B" w14:textId="77777777" w:rsidR="004A1660" w:rsidRDefault="004A1660" w:rsidP="000D0C7D">
            <w:pPr>
              <w:pStyle w:val="TableText"/>
            </w:pPr>
          </w:p>
        </w:tc>
        <w:tc>
          <w:tcPr>
            <w:tcW w:w="1582" w:type="pct"/>
            <w:tcBorders>
              <w:top w:val="single" w:sz="4" w:space="0" w:color="BFBFBF" w:themeColor="background1" w:themeShade="BF"/>
              <w:bottom w:val="single" w:sz="4" w:space="0" w:color="BFBFBF" w:themeColor="background1" w:themeShade="BF"/>
            </w:tcBorders>
            <w:shd w:val="clear" w:color="auto" w:fill="auto"/>
          </w:tcPr>
          <w:p w14:paraId="53B709CE" w14:textId="77777777" w:rsidR="004A1660" w:rsidRPr="00680A2F" w:rsidRDefault="004A1660" w:rsidP="000D0C7D">
            <w:pPr>
              <w:pStyle w:val="TableText"/>
              <w:rPr>
                <w:rStyle w:val="Emphasis"/>
                <w:i w:val="0"/>
                <w:iCs w:val="0"/>
              </w:rPr>
            </w:pPr>
            <w:r w:rsidRPr="005A5A73">
              <w:rPr>
                <w:i/>
                <w:iCs/>
              </w:rPr>
              <w:t>Thrips palmi</w:t>
            </w:r>
            <w:r>
              <w:rPr>
                <w:i/>
                <w:iCs/>
              </w:rPr>
              <w:t xml:space="preserve"> </w:t>
            </w:r>
            <w:r w:rsidRPr="00E22B63">
              <w:rPr>
                <w:b/>
                <w:bCs/>
              </w:rPr>
              <w:t>a</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3000014F" w14:textId="77777777" w:rsidR="004A1660" w:rsidRDefault="004A1660" w:rsidP="000D0C7D">
            <w:pPr>
              <w:pStyle w:val="TableText"/>
              <w:rPr>
                <w:rStyle w:val="Emphasis"/>
                <w:i w:val="0"/>
                <w:iCs w:val="0"/>
              </w:rPr>
            </w:pPr>
            <w:r>
              <w:t>M</w:t>
            </w:r>
            <w:r w:rsidRPr="005A5A73">
              <w:t>elon thrips</w:t>
            </w:r>
          </w:p>
        </w:tc>
        <w:tc>
          <w:tcPr>
            <w:tcW w:w="782" w:type="pct"/>
            <w:tcBorders>
              <w:top w:val="single" w:sz="4" w:space="0" w:color="BFBFBF" w:themeColor="background1" w:themeShade="BF"/>
              <w:bottom w:val="single" w:sz="4" w:space="0" w:color="BFBFBF" w:themeColor="background1" w:themeShade="BF"/>
            </w:tcBorders>
            <w:shd w:val="clear" w:color="auto" w:fill="auto"/>
          </w:tcPr>
          <w:p w14:paraId="0B3F1137" w14:textId="77777777" w:rsidR="004A1660" w:rsidRPr="006C1854" w:rsidRDefault="004A1660" w:rsidP="000D0C7D">
            <w:pPr>
              <w:pStyle w:val="TableText"/>
            </w:pPr>
            <w:r>
              <w:t>GP, SA, WA</w:t>
            </w:r>
          </w:p>
        </w:tc>
      </w:tr>
    </w:tbl>
    <w:p w14:paraId="0DD1B572" w14:textId="77777777" w:rsidR="004A1660" w:rsidRPr="0091394D" w:rsidRDefault="004A1660" w:rsidP="004A1660">
      <w:pPr>
        <w:pStyle w:val="FigureTableNoteSource"/>
        <w:rPr>
          <w:bCs/>
        </w:rPr>
      </w:pPr>
      <w:r>
        <w:rPr>
          <w:rStyle w:val="Strong"/>
        </w:rPr>
        <w:t>a:</w:t>
      </w:r>
      <w:r>
        <w:rPr>
          <w:rStyle w:val="Strong"/>
          <w:b w:val="0"/>
          <w:bCs w:val="0"/>
        </w:rPr>
        <w:t xml:space="preserve"> Quarantine thrips species that is also identified as a regulated article for Australia as it vectors emerging quarantine orthotospoviruses. </w:t>
      </w:r>
      <w:r>
        <w:rPr>
          <w:rStyle w:val="Strong"/>
        </w:rPr>
        <w:t>EP:</w:t>
      </w:r>
      <w:r>
        <w:rPr>
          <w:bCs/>
        </w:rPr>
        <w:t> </w:t>
      </w:r>
      <w:r w:rsidRPr="0080521D">
        <w:rPr>
          <w:bCs/>
        </w:rPr>
        <w:t xml:space="preserve">Species has been assessed previously and import policy already exists. </w:t>
      </w:r>
      <w:r>
        <w:rPr>
          <w:rStyle w:val="Strong"/>
        </w:rPr>
        <w:t>GP:</w:t>
      </w:r>
      <w:r>
        <w:rPr>
          <w:bCs/>
        </w:rPr>
        <w:t> </w:t>
      </w:r>
      <w:r w:rsidRPr="0080521D">
        <w:rPr>
          <w:bCs/>
        </w:rPr>
        <w:t xml:space="preserve">Species has been assessed previously in a Group PRA, and the Group PRA has been applied. </w:t>
      </w:r>
      <w:r>
        <w:rPr>
          <w:rStyle w:val="Strong"/>
        </w:rPr>
        <w:t>RA:</w:t>
      </w:r>
      <w:r>
        <w:rPr>
          <w:bCs/>
        </w:rPr>
        <w:t> </w:t>
      </w:r>
      <w:r w:rsidRPr="0080521D">
        <w:rPr>
          <w:bCs/>
        </w:rPr>
        <w:t xml:space="preserve">Regulated article. </w:t>
      </w:r>
      <w:r w:rsidRPr="00FA059D">
        <w:rPr>
          <w:rStyle w:val="Strong"/>
        </w:rPr>
        <w:t>WA</w:t>
      </w:r>
      <w:r>
        <w:rPr>
          <w:rStyle w:val="Strong"/>
        </w:rPr>
        <w:t>:</w:t>
      </w:r>
      <w:r>
        <w:rPr>
          <w:bCs/>
        </w:rPr>
        <w:t> Regional quarantine pest for Western Australia</w:t>
      </w:r>
      <w:r w:rsidRPr="0080521D">
        <w:rPr>
          <w:bCs/>
        </w:rPr>
        <w:t>.</w:t>
      </w:r>
      <w:r>
        <w:rPr>
          <w:bCs/>
        </w:rPr>
        <w:t xml:space="preserve"> </w:t>
      </w:r>
      <w:r>
        <w:rPr>
          <w:b/>
        </w:rPr>
        <w:t>SA:</w:t>
      </w:r>
      <w:r>
        <w:rPr>
          <w:bCs/>
        </w:rPr>
        <w:t xml:space="preserve"> Regional quarantine pest for South Australia.</w:t>
      </w:r>
    </w:p>
    <w:p w14:paraId="412A7D61" w14:textId="77777777" w:rsidR="004A1660" w:rsidRDefault="004A1660" w:rsidP="004A1660">
      <w:pPr>
        <w:pStyle w:val="Heading3"/>
        <w:numPr>
          <w:ilvl w:val="1"/>
          <w:numId w:val="4"/>
        </w:numPr>
      </w:pPr>
      <w:bookmarkStart w:id="88" w:name="_Toc140138549"/>
      <w:r>
        <w:t>Overview of pest risk assessment</w:t>
      </w:r>
      <w:bookmarkEnd w:id="88"/>
    </w:p>
    <w:p w14:paraId="1618B71A" w14:textId="101D3846" w:rsidR="004A1660" w:rsidRDefault="004A1660" w:rsidP="004A1660">
      <w:bookmarkStart w:id="89" w:name="_Hlk88566701"/>
      <w:r>
        <w:t>This chapter assesses, for each of the pests, or pest groups identified i</w:t>
      </w:r>
      <w:r w:rsidR="00A87A4C">
        <w:t>n Table 3.1</w:t>
      </w:r>
      <w:r w:rsidRPr="00FB70C3">
        <w:t>, the</w:t>
      </w:r>
      <w:r>
        <w:t xml:space="preserve"> likelihoods of entry, establishment and spread, and the magnitude of the associated potential consequences these species may cause if they were to enter, establish and spread in Australia.</w:t>
      </w:r>
    </w:p>
    <w:bookmarkEnd w:id="89"/>
    <w:p w14:paraId="4D351126" w14:textId="78B91632" w:rsidR="004A1660" w:rsidRPr="00597858" w:rsidRDefault="004A1660" w:rsidP="004A1660">
      <w:r>
        <w:t>All of the pests or pest groups in</w:t>
      </w:r>
      <w:r w:rsidR="00A87A4C">
        <w:t xml:space="preserve"> Table 3.1</w:t>
      </w:r>
      <w:r>
        <w:t xml:space="preserve"> have been assessed previously by the department. Where appropriate, the outcomes of the previous assessments for these pests have been adopted for this risk analysis, unless new information is available that suggests the risk would be different. The acronym ‘EP’ is used to identify species assessed previously and for which import policy already exists. The process relating to the adoption of outcomes from previous assessments is outlined in </w:t>
      </w:r>
      <w:r w:rsidR="006743FD">
        <w:fldChar w:fldCharType="begin"/>
      </w:r>
      <w:r w:rsidR="006743FD">
        <w:instrText xml:space="preserve"> REF AppendixA \h </w:instrText>
      </w:r>
      <w:r w:rsidR="006743FD">
        <w:fldChar w:fldCharType="separate"/>
      </w:r>
      <w:r w:rsidR="00AF3493">
        <w:t>Appendix A</w:t>
      </w:r>
      <w:r w:rsidR="006743FD">
        <w:fldChar w:fldCharType="end"/>
      </w:r>
      <w:r>
        <w:t xml:space="preserve"> in section A2.6.</w:t>
      </w:r>
    </w:p>
    <w:p w14:paraId="07DFBB32" w14:textId="3B35EDC5" w:rsidR="004A1660" w:rsidRDefault="004A1660" w:rsidP="004A1660">
      <w:r w:rsidRPr="00124F90">
        <w:rPr>
          <w:color w:val="000000" w:themeColor="text1"/>
        </w:rPr>
        <w:t xml:space="preserve">The biosecurity risk posed by thrips and the orthotospoviruses they transmit was previously assessed </w:t>
      </w:r>
      <w:r>
        <w:rPr>
          <w:color w:val="000000" w:themeColor="text1"/>
        </w:rPr>
        <w:t xml:space="preserve">for all countries </w:t>
      </w:r>
      <w:r w:rsidRPr="00124F90">
        <w:rPr>
          <w:color w:val="000000" w:themeColor="text1"/>
        </w:rPr>
        <w:t xml:space="preserve">in </w:t>
      </w:r>
      <w:r>
        <w:rPr>
          <w:color w:val="000000" w:themeColor="text1"/>
        </w:rPr>
        <w:t xml:space="preserve">the </w:t>
      </w:r>
      <w:r w:rsidRPr="00124F90">
        <w:rPr>
          <w:color w:val="000000" w:themeColor="text1"/>
        </w:rPr>
        <w:t>thrips Group PRA</w:t>
      </w:r>
      <w:r>
        <w:rPr>
          <w:color w:val="000000" w:themeColor="text1"/>
        </w:rPr>
        <w:t xml:space="preserve"> </w:t>
      </w:r>
      <w:r w:rsidR="00F375F8">
        <w:rPr>
          <w:color w:val="000000" w:themeColor="text1"/>
        </w:rPr>
        <w:fldChar w:fldCharType="begin"/>
      </w:r>
      <w:r w:rsidR="00F375F8">
        <w:rPr>
          <w:color w:val="000000" w:themeColor="text1"/>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F375F8">
        <w:rPr>
          <w:color w:val="000000" w:themeColor="text1"/>
        </w:rPr>
        <w:fldChar w:fldCharType="separate"/>
      </w:r>
      <w:r w:rsidR="00F375F8">
        <w:rPr>
          <w:noProof/>
          <w:color w:val="000000" w:themeColor="text1"/>
        </w:rPr>
        <w:t>(DAWR 2017a)</w:t>
      </w:r>
      <w:r w:rsidR="00F375F8">
        <w:rPr>
          <w:color w:val="000000" w:themeColor="text1"/>
        </w:rPr>
        <w:fldChar w:fldCharType="end"/>
      </w:r>
      <w:r>
        <w:rPr>
          <w:color w:val="000000" w:themeColor="text1"/>
        </w:rPr>
        <w:t xml:space="preserve">, which has been applied to this assessment of </w:t>
      </w:r>
      <w:r>
        <w:rPr>
          <w:color w:val="000000" w:themeColor="text1"/>
        </w:rPr>
        <w:fldChar w:fldCharType="begin"/>
      </w:r>
      <w:r>
        <w:rPr>
          <w:color w:val="000000" w:themeColor="text1"/>
        </w:rPr>
        <w:instrText xml:space="preserve"> REF  commodity \* Lower \h </w:instrText>
      </w:r>
      <w:r>
        <w:rPr>
          <w:color w:val="000000" w:themeColor="text1"/>
        </w:rPr>
      </w:r>
      <w:r>
        <w:rPr>
          <w:color w:val="000000" w:themeColor="text1"/>
        </w:rPr>
        <w:fldChar w:fldCharType="separate"/>
      </w:r>
      <w:r w:rsidR="00AF3493">
        <w:t>passionfruit</w:t>
      </w:r>
      <w:r>
        <w:rPr>
          <w:color w:val="000000" w:themeColor="text1"/>
        </w:rPr>
        <w:fldChar w:fldCharType="end"/>
      </w:r>
      <w:r>
        <w:rPr>
          <w:color w:val="000000" w:themeColor="text1"/>
        </w:rPr>
        <w:t xml:space="preserve"> from </w:t>
      </w:r>
      <w:r>
        <w:rPr>
          <w:color w:val="000000" w:themeColor="text1"/>
        </w:rPr>
        <w:fldChar w:fldCharType="begin"/>
      </w:r>
      <w:r>
        <w:rPr>
          <w:color w:val="000000" w:themeColor="text1"/>
        </w:rPr>
        <w:instrText xml:space="preserve"> REF country \h </w:instrText>
      </w:r>
      <w:r>
        <w:rPr>
          <w:color w:val="000000" w:themeColor="text1"/>
        </w:rPr>
      </w:r>
      <w:r>
        <w:rPr>
          <w:color w:val="000000" w:themeColor="text1"/>
        </w:rPr>
        <w:fldChar w:fldCharType="separate"/>
      </w:r>
      <w:r w:rsidR="00AF3493">
        <w:t>Vietnam</w:t>
      </w:r>
      <w:r>
        <w:rPr>
          <w:color w:val="000000" w:themeColor="text1"/>
        </w:rPr>
        <w:fldChar w:fldCharType="end"/>
      </w:r>
      <w:r>
        <w:rPr>
          <w:color w:val="000000" w:themeColor="text1"/>
        </w:rPr>
        <w:t>.</w:t>
      </w:r>
    </w:p>
    <w:p w14:paraId="2D1D1F38" w14:textId="33D5ACC1" w:rsidR="004A1660" w:rsidRDefault="004A1660" w:rsidP="004A1660">
      <w:r>
        <w:rPr>
          <w:color w:val="000000" w:themeColor="text1"/>
        </w:rPr>
        <w:t>T</w:t>
      </w:r>
      <w:r w:rsidRPr="005E0785">
        <w:rPr>
          <w:color w:val="000000" w:themeColor="text1"/>
        </w:rPr>
        <w:t xml:space="preserve">he biosecurity risk posed by mealybugs and the viruses they transmit was previously assessed for all countries in the mealybugs Group PRA </w:t>
      </w:r>
      <w:r w:rsidR="00F375F8">
        <w:rPr>
          <w:color w:val="000000" w:themeColor="text1"/>
        </w:rPr>
        <w:fldChar w:fldCharType="begin"/>
      </w:r>
      <w:r w:rsidR="00F375F8">
        <w:rPr>
          <w:color w:val="000000" w:themeColor="text1"/>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F375F8">
        <w:rPr>
          <w:color w:val="000000" w:themeColor="text1"/>
        </w:rPr>
        <w:fldChar w:fldCharType="separate"/>
      </w:r>
      <w:r w:rsidR="00F375F8">
        <w:rPr>
          <w:noProof/>
          <w:color w:val="000000" w:themeColor="text1"/>
        </w:rPr>
        <w:t>(DAWR 2019a)</w:t>
      </w:r>
      <w:r w:rsidR="00F375F8">
        <w:rPr>
          <w:color w:val="000000" w:themeColor="text1"/>
        </w:rPr>
        <w:fldChar w:fldCharType="end"/>
      </w:r>
      <w:r>
        <w:rPr>
          <w:color w:val="000000" w:themeColor="text1"/>
        </w:rPr>
        <w:t xml:space="preserve">, which has been applied to this assessment of </w:t>
      </w:r>
      <w:r>
        <w:rPr>
          <w:color w:val="000000" w:themeColor="text1"/>
        </w:rPr>
        <w:fldChar w:fldCharType="begin"/>
      </w:r>
      <w:r>
        <w:rPr>
          <w:color w:val="000000" w:themeColor="text1"/>
        </w:rPr>
        <w:instrText xml:space="preserve"> REF  commodity \* Lower \h </w:instrText>
      </w:r>
      <w:r>
        <w:rPr>
          <w:color w:val="000000" w:themeColor="text1"/>
        </w:rPr>
      </w:r>
      <w:r>
        <w:rPr>
          <w:color w:val="000000" w:themeColor="text1"/>
        </w:rPr>
        <w:fldChar w:fldCharType="separate"/>
      </w:r>
      <w:r w:rsidR="00AF3493">
        <w:t>passionfruit</w:t>
      </w:r>
      <w:r>
        <w:rPr>
          <w:color w:val="000000" w:themeColor="text1"/>
        </w:rPr>
        <w:fldChar w:fldCharType="end"/>
      </w:r>
      <w:r>
        <w:rPr>
          <w:color w:val="000000" w:themeColor="text1"/>
        </w:rPr>
        <w:t xml:space="preserve"> from </w:t>
      </w:r>
      <w:r>
        <w:rPr>
          <w:color w:val="000000" w:themeColor="text1"/>
        </w:rPr>
        <w:fldChar w:fldCharType="begin"/>
      </w:r>
      <w:r>
        <w:rPr>
          <w:color w:val="000000" w:themeColor="text1"/>
        </w:rPr>
        <w:instrText xml:space="preserve"> REF country \h </w:instrText>
      </w:r>
      <w:r>
        <w:rPr>
          <w:color w:val="000000" w:themeColor="text1"/>
        </w:rPr>
      </w:r>
      <w:r>
        <w:rPr>
          <w:color w:val="000000" w:themeColor="text1"/>
        </w:rPr>
        <w:fldChar w:fldCharType="separate"/>
      </w:r>
      <w:r w:rsidR="00AF3493">
        <w:t>Vietnam</w:t>
      </w:r>
      <w:r>
        <w:rPr>
          <w:color w:val="000000" w:themeColor="text1"/>
        </w:rPr>
        <w:fldChar w:fldCharType="end"/>
      </w:r>
      <w:r>
        <w:rPr>
          <w:color w:val="000000" w:themeColor="text1"/>
        </w:rPr>
        <w:t>.</w:t>
      </w:r>
    </w:p>
    <w:p w14:paraId="514367B5" w14:textId="6F3A09FE" w:rsidR="004A1660" w:rsidRPr="00E5242D" w:rsidRDefault="004A1660" w:rsidP="004A1660">
      <w:r>
        <w:rPr>
          <w:color w:val="000000" w:themeColor="text1"/>
        </w:rPr>
        <w:t>T</w:t>
      </w:r>
      <w:r w:rsidRPr="0077313B">
        <w:rPr>
          <w:color w:val="000000" w:themeColor="text1"/>
        </w:rPr>
        <w:t xml:space="preserve">he biosecurity risk posed by soft and hard scale insects was previously assessed for all countries in the scales Group PRA </w:t>
      </w:r>
      <w:r w:rsidR="00F375F8">
        <w:rPr>
          <w:color w:val="000000" w:themeColor="text1"/>
        </w:rPr>
        <w:fldChar w:fldCharType="begin"/>
      </w:r>
      <w:r w:rsidR="00F375F8">
        <w:rPr>
          <w:color w:val="000000" w:themeColor="text1"/>
        </w:rPr>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F375F8">
        <w:rPr>
          <w:color w:val="000000" w:themeColor="text1"/>
        </w:rPr>
        <w:fldChar w:fldCharType="separate"/>
      </w:r>
      <w:r w:rsidR="00F375F8">
        <w:rPr>
          <w:noProof/>
          <w:color w:val="000000" w:themeColor="text1"/>
        </w:rPr>
        <w:t>(DAWE 2021)</w:t>
      </w:r>
      <w:r w:rsidR="00F375F8">
        <w:rPr>
          <w:color w:val="000000" w:themeColor="text1"/>
        </w:rPr>
        <w:fldChar w:fldCharType="end"/>
      </w:r>
      <w:r>
        <w:rPr>
          <w:color w:val="000000" w:themeColor="text1"/>
        </w:rPr>
        <w:t xml:space="preserve">, which has been applied to this assessment of </w:t>
      </w:r>
      <w:r>
        <w:rPr>
          <w:color w:val="000000" w:themeColor="text1"/>
        </w:rPr>
        <w:fldChar w:fldCharType="begin"/>
      </w:r>
      <w:r>
        <w:rPr>
          <w:color w:val="000000" w:themeColor="text1"/>
        </w:rPr>
        <w:instrText xml:space="preserve"> REF  commodity \* Lower \h </w:instrText>
      </w:r>
      <w:r>
        <w:rPr>
          <w:color w:val="000000" w:themeColor="text1"/>
        </w:rPr>
      </w:r>
      <w:r>
        <w:rPr>
          <w:color w:val="000000" w:themeColor="text1"/>
        </w:rPr>
        <w:fldChar w:fldCharType="separate"/>
      </w:r>
      <w:r w:rsidR="00AF3493">
        <w:t>passionfruit</w:t>
      </w:r>
      <w:r>
        <w:rPr>
          <w:color w:val="000000" w:themeColor="text1"/>
        </w:rPr>
        <w:fldChar w:fldCharType="end"/>
      </w:r>
      <w:r>
        <w:rPr>
          <w:color w:val="000000" w:themeColor="text1"/>
        </w:rPr>
        <w:t xml:space="preserve"> from </w:t>
      </w:r>
      <w:r>
        <w:rPr>
          <w:color w:val="000000" w:themeColor="text1"/>
        </w:rPr>
        <w:fldChar w:fldCharType="begin"/>
      </w:r>
      <w:r>
        <w:rPr>
          <w:color w:val="000000" w:themeColor="text1"/>
        </w:rPr>
        <w:instrText xml:space="preserve"> REF country \h </w:instrText>
      </w:r>
      <w:r>
        <w:rPr>
          <w:color w:val="000000" w:themeColor="text1"/>
        </w:rPr>
      </w:r>
      <w:r>
        <w:rPr>
          <w:color w:val="000000" w:themeColor="text1"/>
        </w:rPr>
        <w:fldChar w:fldCharType="separate"/>
      </w:r>
      <w:r w:rsidR="00AF3493">
        <w:t>Vietnam</w:t>
      </w:r>
      <w:r>
        <w:rPr>
          <w:color w:val="000000" w:themeColor="text1"/>
        </w:rPr>
        <w:fldChar w:fldCharType="end"/>
      </w:r>
      <w:r>
        <w:rPr>
          <w:color w:val="000000" w:themeColor="text1"/>
        </w:rPr>
        <w:t>.</w:t>
      </w:r>
    </w:p>
    <w:p w14:paraId="21EE65B8" w14:textId="59D1502F" w:rsidR="004A1660" w:rsidRDefault="004A1660" w:rsidP="004A1660">
      <w:r>
        <w:t xml:space="preserve">The acronym ‘GP’ is used to identify species assessed previously in a Group PRA and for which a Group PRA was applied. The application of the Group PRAs to this risk analysis is outlined in </w:t>
      </w:r>
      <w:r w:rsidR="006743FD">
        <w:fldChar w:fldCharType="begin"/>
      </w:r>
      <w:r w:rsidR="006743FD">
        <w:instrText xml:space="preserve"> REF AppendixA \h </w:instrText>
      </w:r>
      <w:r w:rsidR="006743FD">
        <w:fldChar w:fldCharType="separate"/>
      </w:r>
      <w:r w:rsidR="00AF3493">
        <w:t>Appendix A</w:t>
      </w:r>
      <w:r w:rsidR="006743FD">
        <w:fldChar w:fldCharType="end"/>
      </w:r>
      <w:r>
        <w:t xml:space="preserve"> in section A2.7. A summary of assessment from the Group PRAs is presented for the relevant pests and/or regulated thrips in this chapter for convenience.</w:t>
      </w:r>
    </w:p>
    <w:p w14:paraId="51C10AF3" w14:textId="52A88028" w:rsidR="004A1660" w:rsidRPr="00761B2A" w:rsidRDefault="004A1660" w:rsidP="004A1660">
      <w:r>
        <w:rPr>
          <w:color w:val="000000" w:themeColor="text1"/>
        </w:rPr>
        <w:t xml:space="preserve">A summary of the likelihood, consequence and URE ratings obtained in each pest risk assessment is provided in </w:t>
      </w:r>
      <w:r>
        <w:rPr>
          <w:color w:val="000000" w:themeColor="text1"/>
        </w:rPr>
        <w:fldChar w:fldCharType="begin"/>
      </w:r>
      <w:r>
        <w:rPr>
          <w:color w:val="000000" w:themeColor="text1"/>
        </w:rPr>
        <w:instrText xml:space="preserve"> REF _Ref86732910 \h </w:instrText>
      </w:r>
      <w:r>
        <w:rPr>
          <w:color w:val="000000" w:themeColor="text1"/>
        </w:rPr>
      </w:r>
      <w:r>
        <w:rPr>
          <w:color w:val="000000" w:themeColor="text1"/>
        </w:rPr>
        <w:fldChar w:fldCharType="separate"/>
      </w:r>
      <w:r w:rsidR="00AF3493">
        <w:t xml:space="preserve">Table </w:t>
      </w:r>
      <w:r w:rsidR="00AF3493">
        <w:rPr>
          <w:noProof/>
        </w:rPr>
        <w:t>3</w:t>
      </w:r>
      <w:r w:rsidR="00AF3493">
        <w:t>.</w:t>
      </w:r>
      <w:r w:rsidR="00AF3493">
        <w:rPr>
          <w:noProof/>
        </w:rPr>
        <w:t>9</w:t>
      </w:r>
      <w:r>
        <w:rPr>
          <w:color w:val="000000" w:themeColor="text1"/>
        </w:rPr>
        <w:fldChar w:fldCharType="end"/>
      </w:r>
      <w:r>
        <w:rPr>
          <w:color w:val="000000" w:themeColor="text1"/>
        </w:rPr>
        <w:t xml:space="preserve">. </w:t>
      </w:r>
      <w:r>
        <w:t xml:space="preserve">An overview of the decision process at the initiation, pest categorisation and pest risk assessment stages of this PRA is presented diagrammatically in </w:t>
      </w:r>
      <w:r>
        <w:fldChar w:fldCharType="begin"/>
      </w:r>
      <w:r>
        <w:instrText xml:space="preserve"> REF _Ref90379611 \h </w:instrText>
      </w:r>
      <w:r>
        <w:fldChar w:fldCharType="separate"/>
      </w:r>
      <w:r w:rsidR="00AF3493">
        <w:t xml:space="preserve">Figure </w:t>
      </w:r>
      <w:r w:rsidR="00AF3493">
        <w:rPr>
          <w:noProof/>
        </w:rPr>
        <w:t>3</w:t>
      </w:r>
      <w:r w:rsidR="00AF3493">
        <w:t>.</w:t>
      </w:r>
      <w:r w:rsidR="00AF3493">
        <w:rPr>
          <w:noProof/>
        </w:rPr>
        <w:t>1</w:t>
      </w:r>
      <w:r>
        <w:fldChar w:fldCharType="end"/>
      </w:r>
      <w:r>
        <w:t>.</w:t>
      </w:r>
      <w:r w:rsidRPr="00832805">
        <w:rPr>
          <w:color w:val="000000" w:themeColor="text1"/>
        </w:rPr>
        <w:br w:type="page"/>
      </w:r>
    </w:p>
    <w:p w14:paraId="501477EF" w14:textId="77777777" w:rsidR="003F5D4B" w:rsidRDefault="003F5D4B" w:rsidP="003F5D4B">
      <w:pPr>
        <w:pStyle w:val="Heading3"/>
        <w:numPr>
          <w:ilvl w:val="1"/>
          <w:numId w:val="4"/>
        </w:numPr>
      </w:pPr>
      <w:bookmarkStart w:id="90" w:name="_Hlk107572612"/>
      <w:bookmarkStart w:id="91" w:name="_Toc140138550"/>
      <w:r>
        <w:lastRenderedPageBreak/>
        <w:t>Fruit flies</w:t>
      </w:r>
      <w:bookmarkEnd w:id="91"/>
    </w:p>
    <w:p w14:paraId="3C49FC24" w14:textId="77777777" w:rsidR="003F5D4B" w:rsidRPr="00463164" w:rsidRDefault="003F5D4B" w:rsidP="003F5D4B">
      <w:pPr>
        <w:rPr>
          <w:b/>
          <w:bCs/>
          <w:iCs/>
          <w:lang w:val="pt-BR"/>
        </w:rPr>
      </w:pPr>
      <w:r w:rsidRPr="00463164">
        <w:rPr>
          <w:b/>
          <w:bCs/>
          <w:i/>
          <w:iCs/>
          <w:lang w:val="pt-BR"/>
        </w:rPr>
        <w:t>Bactrocera dorsalis</w:t>
      </w:r>
      <w:r w:rsidRPr="00463164">
        <w:rPr>
          <w:b/>
          <w:bCs/>
          <w:lang w:val="pt-BR"/>
        </w:rPr>
        <w:t xml:space="preserve"> (EP), </w:t>
      </w:r>
      <w:r w:rsidRPr="00463164">
        <w:rPr>
          <w:b/>
          <w:bCs/>
          <w:i/>
          <w:iCs/>
          <w:lang w:val="pt-BR"/>
        </w:rPr>
        <w:t>Zeugodacus cucurbitae</w:t>
      </w:r>
      <w:r w:rsidRPr="00463164">
        <w:rPr>
          <w:b/>
          <w:bCs/>
          <w:lang w:val="pt-BR"/>
        </w:rPr>
        <w:t xml:space="preserve"> (EP) and </w:t>
      </w:r>
      <w:r w:rsidRPr="00463164">
        <w:rPr>
          <w:b/>
          <w:bCs/>
          <w:i/>
          <w:iCs/>
          <w:lang w:val="pt-BR"/>
        </w:rPr>
        <w:t>Zeugodacus tau</w:t>
      </w:r>
      <w:r w:rsidRPr="00463164">
        <w:rPr>
          <w:b/>
          <w:bCs/>
          <w:lang w:val="pt-BR"/>
        </w:rPr>
        <w:t xml:space="preserve"> (EP)</w:t>
      </w:r>
    </w:p>
    <w:p w14:paraId="7D5AD5A1" w14:textId="5AD8C0F2" w:rsidR="003F5D4B" w:rsidRPr="005B0E11" w:rsidRDefault="003F5D4B" w:rsidP="003F5D4B">
      <w:r w:rsidRPr="005B0E11">
        <w:rPr>
          <w:i/>
          <w:iCs/>
        </w:rPr>
        <w:t xml:space="preserve">Bactrocera dorsalis </w:t>
      </w:r>
      <w:r w:rsidRPr="005B0E11">
        <w:t>(</w:t>
      </w:r>
      <w:r>
        <w:t>O</w:t>
      </w:r>
      <w:r w:rsidRPr="005B0E11">
        <w:t>riental fruit fly),</w:t>
      </w:r>
      <w:r w:rsidRPr="005B0E11">
        <w:rPr>
          <w:i/>
          <w:iCs/>
        </w:rPr>
        <w:t xml:space="preserve"> Zeugodacus cucurbitae</w:t>
      </w:r>
      <w:r w:rsidRPr="005B0E11">
        <w:t xml:space="preserve"> (melon fly)</w:t>
      </w:r>
      <w:r w:rsidRPr="005B0E11">
        <w:rPr>
          <w:i/>
          <w:iCs/>
        </w:rPr>
        <w:t xml:space="preserve"> </w:t>
      </w:r>
      <w:r w:rsidRPr="005B0E11">
        <w:t xml:space="preserve">and </w:t>
      </w:r>
      <w:r w:rsidRPr="005B0E11">
        <w:rPr>
          <w:i/>
          <w:iCs/>
        </w:rPr>
        <w:t>Z.</w:t>
      </w:r>
      <w:r>
        <w:rPr>
          <w:i/>
          <w:iCs/>
        </w:rPr>
        <w:t> </w:t>
      </w:r>
      <w:r w:rsidRPr="005B0E11">
        <w:rPr>
          <w:i/>
          <w:iCs/>
        </w:rPr>
        <w:t xml:space="preserve">tau </w:t>
      </w:r>
      <w:r w:rsidRPr="005B0E11">
        <w:t xml:space="preserve">(pumpkin fruit fly) belong to the Tephritidae family, a group of fruit flies considered to be amongst the most damaging pests of horticultural crops </w:t>
      </w:r>
      <w:r w:rsidR="00F375F8">
        <w:fldChar w:fldCharType="begin"/>
      </w:r>
      <w:r w:rsidR="00F375F8">
        <w:instrText xml:space="preserve"> ADDIN EN.CITE &lt;EndNote&gt;&lt;Cite&gt;&lt;Author&gt;White&lt;/Author&gt;&lt;Year&gt;1994&lt;/Year&gt;&lt;RecNum&gt;22801&lt;/RecNum&gt;&lt;DisplayText&gt;(White &amp;amp; Elson-Harris 1994)&lt;/DisplayText&gt;&lt;record&gt;&lt;rec-number&gt;22801&lt;/rec-number&gt;&lt;foreign-keys&gt;&lt;key app="EN" db-id="pxwxw0er9zv2fxezxdk5tt5utz5p5vtrwdv0" timestamp="1451972884"&gt;22801&lt;/key&gt;&lt;/foreign-keys&gt;&lt;ref-type name="Books"&gt;6&lt;/ref-type&gt;&lt;contributors&gt;&lt;authors&gt;&lt;author&gt;White,I.M.&lt;/author&gt;&lt;author&gt;Elson-Harris,M.M.&lt;/author&gt;&lt;/authors&gt;&lt;/contributors&gt;&lt;titles&gt;&lt;title&gt;Fruit flies of economic significance: their identification and bionomics&lt;/title&gt;&lt;/titles&gt;&lt;pages&gt;1-601&lt;/pages&gt;&lt;reprint-edition&gt;Not in File&lt;/reprint-edition&gt;&lt;keywords&gt;&lt;keyword&gt;fruit&lt;/keyword&gt;&lt;keyword&gt;Fruit flies&lt;/keyword&gt;&lt;keyword&gt;fruit fly&lt;/keyword&gt;&lt;keyword&gt;Flies&lt;/keyword&gt;&lt;keyword&gt;Significance&lt;/keyword&gt;&lt;keyword&gt;Identification&lt;/keyword&gt;&lt;keyword&gt;Bionomics&lt;/keyword&gt;&lt;keyword&gt;DAFF&lt;/keyword&gt;&lt;/keywords&gt;&lt;dates&gt;&lt;year&gt;1994&lt;/year&gt;&lt;/dates&gt;&lt;pub-location&gt;Wallingford, UK&lt;/pub-location&gt;&lt;publisher&gt;CAB International and ACIAR&lt;/publisher&gt;&lt;isbn&gt;0851987907&lt;/isbn&gt;&lt;label&gt;87670&lt;/label&gt;&lt;urls&gt;&lt;/urls&gt;&lt;custom1&gt;Nectarine China em&lt;/custom1&gt;&lt;/record&gt;&lt;/Cite&gt;&lt;/EndNote&gt;</w:instrText>
      </w:r>
      <w:r w:rsidR="00F375F8">
        <w:fldChar w:fldCharType="separate"/>
      </w:r>
      <w:r w:rsidR="00F375F8">
        <w:rPr>
          <w:noProof/>
        </w:rPr>
        <w:t>(White &amp; Elson-Harris 1994)</w:t>
      </w:r>
      <w:r w:rsidR="00F375F8">
        <w:fldChar w:fldCharType="end"/>
      </w:r>
      <w:r w:rsidRPr="005B0E11">
        <w:t xml:space="preserve">. </w:t>
      </w:r>
      <w:r>
        <w:t>These species</w:t>
      </w:r>
      <w:r w:rsidRPr="005B0E11">
        <w:t xml:space="preserve"> are serious pests of a range of commercial fruit crops in parts of Asia</w:t>
      </w:r>
      <w:r>
        <w:t xml:space="preserve"> </w:t>
      </w:r>
      <w:r w:rsidR="00F375F8">
        <w:fldChar w:fldCharType="begin"/>
      </w:r>
      <w:r w:rsidR="00F375F8">
        <w:instrText xml:space="preserve"> ADDIN EN.CITE &lt;EndNote&gt;&lt;Cite&gt;&lt;Author&gt;White&lt;/Author&gt;&lt;Year&gt;1994&lt;/Year&gt;&lt;RecNum&gt;22801&lt;/RecNum&gt;&lt;DisplayText&gt;(White &amp;amp; Elson-Harris 1994)&lt;/DisplayText&gt;&lt;record&gt;&lt;rec-number&gt;22801&lt;/rec-number&gt;&lt;foreign-keys&gt;&lt;key app="EN" db-id="pxwxw0er9zv2fxezxdk5tt5utz5p5vtrwdv0" timestamp="1451972884"&gt;22801&lt;/key&gt;&lt;/foreign-keys&gt;&lt;ref-type name="Books"&gt;6&lt;/ref-type&gt;&lt;contributors&gt;&lt;authors&gt;&lt;author&gt;White,I.M.&lt;/author&gt;&lt;author&gt;Elson-Harris,M.M.&lt;/author&gt;&lt;/authors&gt;&lt;/contributors&gt;&lt;titles&gt;&lt;title&gt;Fruit flies of economic significance: their identification and bionomics&lt;/title&gt;&lt;/titles&gt;&lt;pages&gt;1-601&lt;/pages&gt;&lt;reprint-edition&gt;Not in File&lt;/reprint-edition&gt;&lt;keywords&gt;&lt;keyword&gt;fruit&lt;/keyword&gt;&lt;keyword&gt;Fruit flies&lt;/keyword&gt;&lt;keyword&gt;fruit fly&lt;/keyword&gt;&lt;keyword&gt;Flies&lt;/keyword&gt;&lt;keyword&gt;Significance&lt;/keyword&gt;&lt;keyword&gt;Identification&lt;/keyword&gt;&lt;keyword&gt;Bionomics&lt;/keyword&gt;&lt;keyword&gt;DAFF&lt;/keyword&gt;&lt;/keywords&gt;&lt;dates&gt;&lt;year&gt;1994&lt;/year&gt;&lt;/dates&gt;&lt;pub-location&gt;Wallingford, UK&lt;/pub-location&gt;&lt;publisher&gt;CAB International and ACIAR&lt;/publisher&gt;&lt;isbn&gt;0851987907&lt;/isbn&gt;&lt;label&gt;87670&lt;/label&gt;&lt;urls&gt;&lt;/urls&gt;&lt;custom1&gt;Nectarine China em&lt;/custom1&gt;&lt;/record&gt;&lt;/Cite&gt;&lt;/EndNote&gt;</w:instrText>
      </w:r>
      <w:r w:rsidR="00F375F8">
        <w:fldChar w:fldCharType="separate"/>
      </w:r>
      <w:r w:rsidR="00F375F8">
        <w:rPr>
          <w:noProof/>
        </w:rPr>
        <w:t>(White &amp; Elson-Harris 1994)</w:t>
      </w:r>
      <w:r w:rsidR="00F375F8">
        <w:fldChar w:fldCharType="end"/>
      </w:r>
      <w:r w:rsidRPr="005B0E11">
        <w:t xml:space="preserve">, and all </w:t>
      </w:r>
      <w:r>
        <w:t>3</w:t>
      </w:r>
      <w:r w:rsidRPr="005B0E11">
        <w:t xml:space="preserve"> species are present in Vietnam </w:t>
      </w:r>
      <w:r w:rsidR="00F375F8">
        <w:fldChar w:fldCharType="begin">
          <w:fldData xml:space="preserve">PEVuZE5vdGU+PENpdGU+PEF1dGhvcj5EcmV3PC9BdXRob3I+PFllYXI+MjAxMzwvWWVhcj48UmVj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</w:fldData>
        </w:fldChar>
      </w:r>
      <w:r w:rsidR="00F375F8">
        <w:instrText xml:space="preserve"> ADDIN EN.CITE </w:instrText>
      </w:r>
      <w:r w:rsidR="00F375F8">
        <w:fldChar w:fldCharType="begin">
          <w:fldData xml:space="preserve">PEVuZE5vdGU+PENpdGU+PEF1dGhvcj5EcmV3PC9BdXRob3I+PFllYXI+MjAxMzwvWWVhcj48UmVj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</w:fldData>
        </w:fldChar>
      </w:r>
      <w:r w:rsidR="00F375F8">
        <w:instrText xml:space="preserve"> ADDIN EN.CITE.DATA </w:instrText>
      </w:r>
      <w:r w:rsidR="00F375F8">
        <w:fldChar w:fldCharType="end"/>
      </w:r>
      <w:r w:rsidR="00F375F8">
        <w:fldChar w:fldCharType="separate"/>
      </w:r>
      <w:r w:rsidR="00F375F8">
        <w:rPr>
          <w:noProof/>
        </w:rPr>
        <w:t>(Drew &amp; Romig 2013; Leblanc et al. 2018)</w:t>
      </w:r>
      <w:r w:rsidR="00F375F8">
        <w:fldChar w:fldCharType="end"/>
      </w:r>
      <w:r w:rsidRPr="005B0E11">
        <w:t>.</w:t>
      </w:r>
    </w:p>
    <w:p w14:paraId="20C2788D" w14:textId="61492F41" w:rsidR="003F5D4B" w:rsidRPr="005B0E11" w:rsidRDefault="003F5D4B" w:rsidP="003F5D4B">
      <w:r w:rsidRPr="005B0E11">
        <w:rPr>
          <w:i/>
          <w:iCs/>
        </w:rPr>
        <w:t>Bactrocera dorsalis</w:t>
      </w:r>
      <w:r w:rsidRPr="005B0E11">
        <w:t>,</w:t>
      </w:r>
      <w:r w:rsidRPr="005B0E11">
        <w:rPr>
          <w:i/>
          <w:iCs/>
        </w:rPr>
        <w:t xml:space="preserve"> Z</w:t>
      </w:r>
      <w:r>
        <w:rPr>
          <w:i/>
          <w:iCs/>
        </w:rPr>
        <w:t>. </w:t>
      </w:r>
      <w:r w:rsidRPr="005B0E11">
        <w:rPr>
          <w:i/>
          <w:iCs/>
        </w:rPr>
        <w:t xml:space="preserve">cucurbitae </w:t>
      </w:r>
      <w:r w:rsidRPr="005B0E11">
        <w:t xml:space="preserve">and </w:t>
      </w:r>
      <w:r w:rsidRPr="005B0E11">
        <w:rPr>
          <w:i/>
          <w:iCs/>
        </w:rPr>
        <w:t>Z.</w:t>
      </w:r>
      <w:r>
        <w:rPr>
          <w:i/>
          <w:iCs/>
        </w:rPr>
        <w:t> </w:t>
      </w:r>
      <w:r w:rsidRPr="005B0E11">
        <w:rPr>
          <w:i/>
          <w:iCs/>
        </w:rPr>
        <w:t>tau</w:t>
      </w:r>
      <w:r w:rsidRPr="005B0E11">
        <w:t xml:space="preserve"> </w:t>
      </w:r>
      <w:r w:rsidR="008A09F9">
        <w:t xml:space="preserve">are not </w:t>
      </w:r>
      <w:r w:rsidRPr="005B0E11">
        <w:t>reported in Australia and therefore are quarantine pests for all of Australia.</w:t>
      </w:r>
    </w:p>
    <w:p w14:paraId="5F9784D3" w14:textId="31011B71" w:rsidR="003F5D4B" w:rsidRPr="005B0E11" w:rsidRDefault="003F5D4B" w:rsidP="003F5D4B">
      <w:r w:rsidRPr="005B0E11">
        <w:rPr>
          <w:i/>
          <w:iCs/>
        </w:rPr>
        <w:t xml:space="preserve">Bactrocera invadens </w:t>
      </w:r>
      <w:r w:rsidRPr="005B0E11">
        <w:t xml:space="preserve">(Drew, Tsuruta &amp; White), </w:t>
      </w:r>
      <w:r w:rsidRPr="005B0E11">
        <w:rPr>
          <w:i/>
          <w:iCs/>
        </w:rPr>
        <w:t>B.</w:t>
      </w:r>
      <w:r>
        <w:rPr>
          <w:i/>
          <w:iCs/>
        </w:rPr>
        <w:t> </w:t>
      </w:r>
      <w:r w:rsidRPr="005B0E11">
        <w:rPr>
          <w:i/>
          <w:iCs/>
        </w:rPr>
        <w:t xml:space="preserve">papayae </w:t>
      </w:r>
      <w:r w:rsidRPr="005B0E11">
        <w:t xml:space="preserve">Drew &amp; Hancock and </w:t>
      </w:r>
      <w:r w:rsidRPr="005B0E11">
        <w:rPr>
          <w:i/>
          <w:iCs/>
        </w:rPr>
        <w:t>B.</w:t>
      </w:r>
      <w:r>
        <w:rPr>
          <w:i/>
          <w:iCs/>
        </w:rPr>
        <w:t> </w:t>
      </w:r>
      <w:r w:rsidRPr="005B0E11">
        <w:rPr>
          <w:i/>
          <w:iCs/>
        </w:rPr>
        <w:t xml:space="preserve">philippinensis </w:t>
      </w:r>
      <w:r w:rsidRPr="005B0E11">
        <w:t xml:space="preserve">Drew &amp; Hancock have been synonymised with </w:t>
      </w:r>
      <w:r w:rsidRPr="005B0E11">
        <w:rPr>
          <w:i/>
          <w:iCs/>
        </w:rPr>
        <w:t>B.</w:t>
      </w:r>
      <w:r>
        <w:rPr>
          <w:i/>
          <w:iCs/>
        </w:rPr>
        <w:t> </w:t>
      </w:r>
      <w:r w:rsidRPr="005B0E11">
        <w:rPr>
          <w:i/>
          <w:iCs/>
        </w:rPr>
        <w:t>dorsalis</w:t>
      </w:r>
      <w:r>
        <w:t xml:space="preserve"> </w:t>
      </w:r>
      <w:r w:rsidR="00F375F8">
        <w:fldChar w:fldCharType="begin">
          <w:fldData xml:space="preserve">PEVuZE5vdGU+PENpdGU+PEF1dGhvcj5TY2h1dHplPC9BdXRob3I+PFllYXI+MjAxNDwvWWVhcj48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</w:fldData>
        </w:fldChar>
      </w:r>
      <w:r w:rsidR="00F375F8">
        <w:instrText xml:space="preserve"> ADDIN EN.CITE </w:instrText>
      </w:r>
      <w:r w:rsidR="00F375F8">
        <w:fldChar w:fldCharType="begin">
          <w:fldData xml:space="preserve">PEVuZE5vdGU+PENpdGU+PEF1dGhvcj5TY2h1dHplPC9BdXRob3I+PFllYXI+MjAxNDwvWWVhcj48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</w:fldData>
        </w:fldChar>
      </w:r>
      <w:r w:rsidR="00F375F8">
        <w:instrText xml:space="preserve"> ADDIN EN.CITE.DATA </w:instrText>
      </w:r>
      <w:r w:rsidR="00F375F8">
        <w:fldChar w:fldCharType="end"/>
      </w:r>
      <w:r w:rsidR="00F375F8">
        <w:fldChar w:fldCharType="separate"/>
      </w:r>
      <w:r w:rsidR="00F375F8">
        <w:rPr>
          <w:noProof/>
        </w:rPr>
        <w:t>(Schutze et al. 2014)</w:t>
      </w:r>
      <w:r w:rsidR="00F375F8">
        <w:fldChar w:fldCharType="end"/>
      </w:r>
      <w:r w:rsidRPr="005B0E11">
        <w:t xml:space="preserve">. References to these previously accepted species are now considered to be references to </w:t>
      </w:r>
      <w:r w:rsidRPr="005B0E11">
        <w:rPr>
          <w:i/>
          <w:iCs/>
        </w:rPr>
        <w:t>B.</w:t>
      </w:r>
      <w:r>
        <w:rPr>
          <w:i/>
          <w:iCs/>
        </w:rPr>
        <w:t> </w:t>
      </w:r>
      <w:r w:rsidRPr="005B0E11">
        <w:rPr>
          <w:i/>
          <w:iCs/>
        </w:rPr>
        <w:t>dorsalis</w:t>
      </w:r>
      <w:r w:rsidRPr="005B0E11">
        <w:t>, and this is reflected in the assessment of fruit flies for passionfruit from Vietnam.</w:t>
      </w:r>
    </w:p>
    <w:p w14:paraId="52CF770E" w14:textId="0AABC018" w:rsidR="003F5D4B" w:rsidRDefault="003F5D4B" w:rsidP="003F5D4B">
      <w:r w:rsidRPr="005B0E11">
        <w:t xml:space="preserve">On the basis of phylogenetic relationship analysis, </w:t>
      </w:r>
      <w:r w:rsidRPr="005B0E11">
        <w:rPr>
          <w:i/>
          <w:iCs/>
        </w:rPr>
        <w:t xml:space="preserve">Bactrocera cucurbitae </w:t>
      </w:r>
      <w:r>
        <w:t xml:space="preserve">and </w:t>
      </w:r>
      <w:r>
        <w:rPr>
          <w:i/>
          <w:iCs/>
        </w:rPr>
        <w:t xml:space="preserve">B. tau </w:t>
      </w:r>
      <w:r w:rsidRPr="005B0E11">
        <w:t>ha</w:t>
      </w:r>
      <w:r>
        <w:t>ve</w:t>
      </w:r>
      <w:r w:rsidRPr="005B0E11">
        <w:t xml:space="preserve"> been placed in the genus </w:t>
      </w:r>
      <w:r w:rsidRPr="005B0E11">
        <w:rPr>
          <w:i/>
          <w:iCs/>
        </w:rPr>
        <w:t>Zeugodacus</w:t>
      </w:r>
      <w:r w:rsidRPr="00DE1F69">
        <w:t xml:space="preserve"> </w:t>
      </w:r>
      <w:r w:rsidR="00F375F8">
        <w:fldChar w:fldCharType="begin">
          <w:fldData xml:space="preserve">PEVuZE5vdGU+PENpdGU+PEF1dGhvcj5EZSBNZXllcjwvQXV0aG9yPjxZZWFyPjIwMTU8L1llYXI+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=
</w:fldData>
        </w:fldChar>
      </w:r>
      <w:r w:rsidR="00F375F8">
        <w:instrText xml:space="preserve"> ADDIN EN.CITE </w:instrText>
      </w:r>
      <w:r w:rsidR="00F375F8">
        <w:fldChar w:fldCharType="begin">
          <w:fldData xml:space="preserve">PEVuZE5vdGU+PENpdGU+PEF1dGhvcj5EZSBNZXllcjwvQXV0aG9yPjxZZWFyPjIwMTU8L1llYXI+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=
</w:fldData>
        </w:fldChar>
      </w:r>
      <w:r w:rsidR="00F375F8">
        <w:instrText xml:space="preserve"> ADDIN EN.CITE.DATA </w:instrText>
      </w:r>
      <w:r w:rsidR="00F375F8">
        <w:fldChar w:fldCharType="end"/>
      </w:r>
      <w:r w:rsidR="00F375F8">
        <w:fldChar w:fldCharType="separate"/>
      </w:r>
      <w:r w:rsidR="00F375F8">
        <w:rPr>
          <w:noProof/>
        </w:rPr>
        <w:t>(De Meyer et al. 2015; Doorenweerd et al. 2018; Plant Health Australia 2023; Virgilio et al. 2015)</w:t>
      </w:r>
      <w:r w:rsidR="00F375F8">
        <w:fldChar w:fldCharType="end"/>
      </w:r>
      <w:r w:rsidRPr="005B0E11">
        <w:t xml:space="preserve">. Current and past literature refers to </w:t>
      </w:r>
      <w:r>
        <w:t>these species</w:t>
      </w:r>
      <w:r w:rsidRPr="005B0E11">
        <w:t xml:space="preserve"> </w:t>
      </w:r>
      <w:r>
        <w:t xml:space="preserve">under both </w:t>
      </w:r>
      <w:r w:rsidRPr="005B0E11">
        <w:t>the former (</w:t>
      </w:r>
      <w:r w:rsidRPr="005B0E11">
        <w:rPr>
          <w:i/>
          <w:iCs/>
        </w:rPr>
        <w:t>B.</w:t>
      </w:r>
      <w:r>
        <w:rPr>
          <w:i/>
          <w:iCs/>
        </w:rPr>
        <w:t> </w:t>
      </w:r>
      <w:r w:rsidRPr="005B0E11">
        <w:rPr>
          <w:i/>
          <w:iCs/>
        </w:rPr>
        <w:t>cucurbitae</w:t>
      </w:r>
      <w:r>
        <w:rPr>
          <w:i/>
          <w:iCs/>
        </w:rPr>
        <w:t xml:space="preserve"> </w:t>
      </w:r>
      <w:r>
        <w:t xml:space="preserve">and </w:t>
      </w:r>
      <w:r>
        <w:rPr>
          <w:i/>
          <w:iCs/>
        </w:rPr>
        <w:t>B. tau</w:t>
      </w:r>
      <w:r w:rsidRPr="005B0E11">
        <w:t>) and current (</w:t>
      </w:r>
      <w:r w:rsidRPr="005B0E11">
        <w:rPr>
          <w:i/>
          <w:iCs/>
        </w:rPr>
        <w:t>Z.</w:t>
      </w:r>
      <w:r>
        <w:rPr>
          <w:i/>
          <w:iCs/>
        </w:rPr>
        <w:t> </w:t>
      </w:r>
      <w:r w:rsidRPr="005B0E11">
        <w:rPr>
          <w:i/>
          <w:iCs/>
        </w:rPr>
        <w:t>cucurbitae</w:t>
      </w:r>
      <w:r>
        <w:rPr>
          <w:i/>
          <w:iCs/>
        </w:rPr>
        <w:t xml:space="preserve"> </w:t>
      </w:r>
      <w:r>
        <w:t xml:space="preserve">and </w:t>
      </w:r>
      <w:r>
        <w:rPr>
          <w:i/>
          <w:iCs/>
        </w:rPr>
        <w:t>Z. tau</w:t>
      </w:r>
      <w:r w:rsidRPr="005B0E11">
        <w:t xml:space="preserve">) scientific names. This </w:t>
      </w:r>
      <w:r>
        <w:t xml:space="preserve">assessment uses the currently accepted names of </w:t>
      </w:r>
      <w:r w:rsidRPr="005B0E11">
        <w:rPr>
          <w:i/>
          <w:iCs/>
        </w:rPr>
        <w:t>Z.</w:t>
      </w:r>
      <w:r>
        <w:rPr>
          <w:i/>
          <w:iCs/>
        </w:rPr>
        <w:t> </w:t>
      </w:r>
      <w:r w:rsidRPr="005B0E11">
        <w:rPr>
          <w:i/>
          <w:iCs/>
        </w:rPr>
        <w:t>cucurbitae</w:t>
      </w:r>
      <w:r>
        <w:rPr>
          <w:i/>
          <w:iCs/>
        </w:rPr>
        <w:t xml:space="preserve"> </w:t>
      </w:r>
      <w:r>
        <w:t xml:space="preserve">and </w:t>
      </w:r>
      <w:r>
        <w:rPr>
          <w:i/>
          <w:iCs/>
        </w:rPr>
        <w:t>Z. tau</w:t>
      </w:r>
      <w:r w:rsidRPr="005B0E11">
        <w:t>.</w:t>
      </w:r>
    </w:p>
    <w:p w14:paraId="7C173D35" w14:textId="55860F8A" w:rsidR="003F5D4B" w:rsidRPr="005B0E11" w:rsidRDefault="003F5D4B" w:rsidP="003F5D4B">
      <w:r w:rsidRPr="005B0E11">
        <w:rPr>
          <w:i/>
          <w:iCs/>
        </w:rPr>
        <w:t>Bactrocera dorsalis</w:t>
      </w:r>
      <w:r w:rsidRPr="005B0E11">
        <w:t>,</w:t>
      </w:r>
      <w:r w:rsidRPr="005B0E11">
        <w:rPr>
          <w:i/>
          <w:iCs/>
        </w:rPr>
        <w:t xml:space="preserve"> Z</w:t>
      </w:r>
      <w:r>
        <w:rPr>
          <w:i/>
          <w:iCs/>
        </w:rPr>
        <w:t>. </w:t>
      </w:r>
      <w:r w:rsidRPr="005B0E11">
        <w:rPr>
          <w:i/>
          <w:iCs/>
        </w:rPr>
        <w:t xml:space="preserve">cucurbitae </w:t>
      </w:r>
      <w:r w:rsidRPr="005B0E11">
        <w:t xml:space="preserve">and </w:t>
      </w:r>
      <w:r w:rsidRPr="005B0E11">
        <w:rPr>
          <w:i/>
          <w:iCs/>
        </w:rPr>
        <w:t>Z.</w:t>
      </w:r>
      <w:r>
        <w:rPr>
          <w:i/>
          <w:iCs/>
        </w:rPr>
        <w:t> </w:t>
      </w:r>
      <w:r w:rsidRPr="005B0E11">
        <w:rPr>
          <w:i/>
          <w:iCs/>
        </w:rPr>
        <w:t>tau</w:t>
      </w:r>
      <w:r w:rsidRPr="005B0E11">
        <w:t xml:space="preserve"> have been grouped together in this assessment as they have common biological characteristics</w:t>
      </w:r>
      <w:r>
        <w:t xml:space="preserve"> and behaviours</w:t>
      </w:r>
      <w:r w:rsidRPr="005B0E11">
        <w:t xml:space="preserve">, </w:t>
      </w:r>
      <w:r>
        <w:t xml:space="preserve">and </w:t>
      </w:r>
      <w:r w:rsidRPr="005B0E11">
        <w:t xml:space="preserve">are considered to pose similar </w:t>
      </w:r>
      <w:r w:rsidR="008A09F9">
        <w:t xml:space="preserve">biosecurity </w:t>
      </w:r>
      <w:r w:rsidRPr="005B0E11">
        <w:t xml:space="preserve">risks. In this assessment, the term 'fruit flies' is used to refer to these </w:t>
      </w:r>
      <w:r>
        <w:t>3</w:t>
      </w:r>
      <w:r w:rsidRPr="005B0E11">
        <w:t xml:space="preserve"> species as a group. The scientific name is used when the information relates to </w:t>
      </w:r>
      <w:r>
        <w:t>a specific</w:t>
      </w:r>
      <w:r w:rsidRPr="005B0E11">
        <w:t xml:space="preserve"> species.</w:t>
      </w:r>
    </w:p>
    <w:p w14:paraId="22941464" w14:textId="49475AD7" w:rsidR="003F5D4B" w:rsidRPr="005B0E11" w:rsidRDefault="003F5D4B" w:rsidP="003F5D4B">
      <w:r w:rsidRPr="005B0E11">
        <w:t>Tephritid fruit flies have 4 life stages: egg,</w:t>
      </w:r>
      <w:r>
        <w:t xml:space="preserve"> </w:t>
      </w:r>
      <w:r w:rsidRPr="005B0E11">
        <w:t xml:space="preserve">larva, pupa and adult. </w:t>
      </w:r>
      <w:r>
        <w:t xml:space="preserve">Adult females lay eggs in clutches under the skin of host fruits. Once the eggs hatch, the larvae feed on the flesh of the host fruit. On reaching maturity, the fruit fly larvae usually leave the fruit, drop to the ground and pupate in the soil under the host plant </w:t>
      </w:r>
      <w:r w:rsidR="00F375F8">
        <w:fldChar w:fldCharType="begin"/>
      </w:r>
      <w:r w:rsidR="00F375F8">
        <w:instrText xml:space="preserve"> ADDIN EN.CITE &lt;EndNote&gt;&lt;Cite&gt;&lt;Author&gt;Christenson&lt;/Author&gt;&lt;Year&gt;1960&lt;/Year&gt;&lt;RecNum&gt;40401&lt;/RecNum&gt;&lt;DisplayText&gt;(Christenson &amp;amp; Foote 1960)&lt;/DisplayText&gt;&lt;record&gt;&lt;rec-number&gt;40401&lt;/rec-number&gt;&lt;foreign-keys&gt;&lt;key app="EN" db-id="pxwxw0er9zv2fxezxdk5tt5utz5p5vtrwdv0" timestamp="1603141643"&gt;40401&lt;/key&gt;&lt;/foreign-keys&gt;&lt;ref-type name="Journal Articles"&gt;17&lt;/ref-type&gt;&lt;contributors&gt;&lt;authors&gt;&lt;author&gt;Christenson, L.D.&lt;/author&gt;&lt;author&gt;Foote, R.H.&lt;/author&gt;&lt;/authors&gt;&lt;/contributors&gt;&lt;titles&gt;&lt;title&gt;Biology of fruit flies&lt;/title&gt;&lt;secondary-title&gt;Annual Review of Entomology&lt;/secondary-title&gt;&lt;/titles&gt;&lt;periodical&gt;&lt;full-title&gt;Annual Review of Entomology&lt;/full-title&gt;&lt;/periodical&gt;&lt;pages&gt;171-192&lt;/pages&gt;&lt;volume&gt;5&lt;/volume&gt;&lt;keywords&gt;&lt;keyword&gt;Fruit fly&lt;/keyword&gt;&lt;keyword&gt;Biology&lt;/keyword&gt;&lt;/keywords&gt;&lt;dates&gt;&lt;year&gt;1960&lt;/year&gt;&lt;/dates&gt;&lt;urls&gt;&lt;pdf-urls&gt;&lt;url&gt;file://J:\E Library\Plant Catalogue\C\Christenson and Foote 1960 EN6586.pdf&lt;/url&gt;&lt;/pdf-urls&gt;&lt;/urls&gt;&lt;custom1&gt;Capsicums from the Pacific_JH&lt;/custom1&gt;&lt;electronic-resource-num&gt;https://doi.org/10.1146/annurev.en.05.010160.001131&lt;/electronic-resource-num&gt;&lt;/record&gt;&lt;/Cite&gt;&lt;/EndNote&gt;</w:instrText>
      </w:r>
      <w:r w:rsidR="00F375F8">
        <w:fldChar w:fldCharType="separate"/>
      </w:r>
      <w:r w:rsidR="00F375F8">
        <w:rPr>
          <w:noProof/>
        </w:rPr>
        <w:t>(Christenson &amp; Foote 1960)</w:t>
      </w:r>
      <w:r w:rsidR="00F375F8">
        <w:fldChar w:fldCharType="end"/>
      </w:r>
      <w:r>
        <w:t xml:space="preserve">. </w:t>
      </w:r>
      <w:r w:rsidRPr="0081268E">
        <w:t xml:space="preserve">Tephritid fruit flies can produce several generations each year, depending primarily on temperature. Adults begin mating within 1 to 2 weeks following emergence, and may live from </w:t>
      </w:r>
      <w:r>
        <w:t>1</w:t>
      </w:r>
      <w:r w:rsidRPr="0081268E">
        <w:t xml:space="preserve"> to </w:t>
      </w:r>
      <w:r>
        <w:t>3</w:t>
      </w:r>
      <w:r w:rsidRPr="0081268E">
        <w:t xml:space="preserve"> months, or up to 12 months in cool conditions </w:t>
      </w:r>
      <w:r w:rsidR="00F375F8">
        <w:fldChar w:fldCharType="begin"/>
      </w:r>
      <w:r w:rsidR="00F375F8">
        <w:instrText xml:space="preserve"> ADDIN EN.CITE &lt;EndNote&gt;&lt;Cite&gt;&lt;Author&gt;Christenson&lt;/Author&gt;&lt;Year&gt;1960&lt;/Year&gt;&lt;RecNum&gt;40401&lt;/RecNum&gt;&lt;DisplayText&gt;(Christenson &amp;amp; Foote 1960)&lt;/DisplayText&gt;&lt;record&gt;&lt;rec-number&gt;40401&lt;/rec-number&gt;&lt;foreign-keys&gt;&lt;key app="EN" db-id="pxwxw0er9zv2fxezxdk5tt5utz5p5vtrwdv0" timestamp="1603141643"&gt;40401&lt;/key&gt;&lt;/foreign-keys&gt;&lt;ref-type name="Journal Articles"&gt;17&lt;/ref-type&gt;&lt;contributors&gt;&lt;authors&gt;&lt;author&gt;Christenson, L.D.&lt;/author&gt;&lt;author&gt;Foote, R.H.&lt;/author&gt;&lt;/authors&gt;&lt;/contributors&gt;&lt;titles&gt;&lt;title&gt;Biology of fruit flies&lt;/title&gt;&lt;secondary-title&gt;Annual Review of Entomology&lt;/secondary-title&gt;&lt;/titles&gt;&lt;periodical&gt;&lt;full-title&gt;Annual Review of Entomology&lt;/full-title&gt;&lt;/periodical&gt;&lt;pages&gt;171-192&lt;/pages&gt;&lt;volume&gt;5&lt;/volume&gt;&lt;keywords&gt;&lt;keyword&gt;Fruit fly&lt;/keyword&gt;&lt;keyword&gt;Biology&lt;/keyword&gt;&lt;/keywords&gt;&lt;dates&gt;&lt;year&gt;1960&lt;/year&gt;&lt;/dates&gt;&lt;urls&gt;&lt;pdf-urls&gt;&lt;url&gt;file://J:\E Library\Plant Catalogue\C\Christenson and Foote 1960 EN6586.pdf&lt;/url&gt;&lt;/pdf-urls&gt;&lt;/urls&gt;&lt;custom1&gt;Capsicums from the Pacific_JH&lt;/custom1&gt;&lt;electronic-resource-num&gt;https://doi.org/10.1146/annurev.en.05.010160.001131&lt;/electronic-resource-num&gt;&lt;/record&gt;&lt;/Cite&gt;&lt;/EndNote&gt;</w:instrText>
      </w:r>
      <w:r w:rsidR="00F375F8">
        <w:fldChar w:fldCharType="separate"/>
      </w:r>
      <w:r w:rsidR="00F375F8">
        <w:rPr>
          <w:noProof/>
        </w:rPr>
        <w:t>(Christenson &amp; Foote 1960)</w:t>
      </w:r>
      <w:r w:rsidR="00F375F8">
        <w:fldChar w:fldCharType="end"/>
      </w:r>
      <w:r>
        <w:t xml:space="preserve">. </w:t>
      </w:r>
      <w:r w:rsidRPr="00161FE2">
        <w:t xml:space="preserve">The major dispersal mechanism of tephritid flies </w:t>
      </w:r>
      <w:r>
        <w:t>is</w:t>
      </w:r>
      <w:r w:rsidRPr="00161FE2">
        <w:t xml:space="preserve"> by human-mediated activities through transportation of infested fruit </w:t>
      </w:r>
      <w:r w:rsidR="00F375F8">
        <w:fldChar w:fldCharType="begin">
          <w:fldData xml:space="preserve">PEVuZE5vdGU+PENpdGU+PEF1dGhvcj5Mb3V6ZWlybzwvQXV0aG9yPjxZZWFyPjIwMjE8L1llYXI+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</w:fldData>
        </w:fldChar>
      </w:r>
      <w:r w:rsidR="00F375F8">
        <w:instrText xml:space="preserve"> ADDIN EN.CITE </w:instrText>
      </w:r>
      <w:r w:rsidR="00F375F8">
        <w:fldChar w:fldCharType="begin">
          <w:fldData xml:space="preserve">PEVuZE5vdGU+PENpdGU+PEF1dGhvcj5Mb3V6ZWlybzwvQXV0aG9yPjxZZWFyPjIwMjE8L1llYXI+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</w:fldData>
        </w:fldChar>
      </w:r>
      <w:r w:rsidR="00F375F8">
        <w:instrText xml:space="preserve"> ADDIN EN.CITE.DATA </w:instrText>
      </w:r>
      <w:r w:rsidR="00F375F8">
        <w:fldChar w:fldCharType="end"/>
      </w:r>
      <w:r w:rsidR="00F375F8">
        <w:fldChar w:fldCharType="separate"/>
      </w:r>
      <w:r w:rsidR="00F375F8">
        <w:rPr>
          <w:noProof/>
        </w:rPr>
        <w:t>(Louzeiro et al. 2021; Putulan et al. 2004)</w:t>
      </w:r>
      <w:r w:rsidR="00F375F8">
        <w:fldChar w:fldCharType="end"/>
      </w:r>
      <w:r w:rsidRPr="00161FE2">
        <w:t xml:space="preserve">. </w:t>
      </w:r>
      <w:r>
        <w:t>However, dispersal by adult flight is also possible</w:t>
      </w:r>
      <w:r w:rsidRPr="00161FE2">
        <w:t xml:space="preserve"> </w:t>
      </w:r>
      <w:r w:rsidR="00F375F8">
        <w:fldChar w:fldCharType="begin">
          <w:fldData xml:space="preserve">PEVuZE5vdGU+PENpdGU+PEF1dGhvcj5GbGV0Y2hlcjwvQXV0aG9yPjxZZWFyPjE5ODk8L1llYXI+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</w:fldData>
        </w:fldChar>
      </w:r>
      <w:r w:rsidR="00F375F8">
        <w:instrText xml:space="preserve"> ADDIN EN.CITE </w:instrText>
      </w:r>
      <w:r w:rsidR="00F375F8">
        <w:fldChar w:fldCharType="begin">
          <w:fldData xml:space="preserve">PEVuZE5vdGU+PENpdGU+PEF1dGhvcj5GbGV0Y2hlcjwvQXV0aG9yPjxZZWFyPjE5ODk8L1llYXI+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</w:fldData>
        </w:fldChar>
      </w:r>
      <w:r w:rsidR="00F375F8">
        <w:instrText xml:space="preserve"> ADDIN EN.CITE.DATA </w:instrText>
      </w:r>
      <w:r w:rsidR="00F375F8">
        <w:fldChar w:fldCharType="end"/>
      </w:r>
      <w:r w:rsidR="00F375F8">
        <w:fldChar w:fldCharType="separate"/>
      </w:r>
      <w:r w:rsidR="00F375F8">
        <w:rPr>
          <w:noProof/>
        </w:rPr>
        <w:t>(Fletcher 1989; Qureshi et al. 1975)</w:t>
      </w:r>
      <w:r w:rsidR="00F375F8">
        <w:fldChar w:fldCharType="end"/>
      </w:r>
      <w:r w:rsidRPr="00161FE2">
        <w:t>.</w:t>
      </w:r>
    </w:p>
    <w:p w14:paraId="25DEF6CE" w14:textId="2E1BB369" w:rsidR="003F5D4B" w:rsidRPr="005B0E11" w:rsidRDefault="003F5D4B" w:rsidP="003F5D4B">
      <w:r>
        <w:t xml:space="preserve">All 3 species of fruit flies have </w:t>
      </w:r>
      <w:r w:rsidRPr="005B0E11">
        <w:t xml:space="preserve">been assessed </w:t>
      </w:r>
      <w:r>
        <w:t xml:space="preserve">previously in the policies for </w:t>
      </w:r>
      <w:r w:rsidRPr="005B0E11">
        <w:t xml:space="preserve">mangoes from Taiwan </w:t>
      </w:r>
      <w:r w:rsidR="00F375F8">
        <w:fldChar w:fldCharType="begin"/>
      </w:r>
      <w:r w:rsidR="00F375F8">
        <w:instrText xml:space="preserve"> ADDIN EN.CITE &lt;EndNote&gt;&lt;Cite&gt;&lt;Author&gt;Biosecurity Australia&lt;/Author&gt;&lt;Year&gt;2006&lt;/Year&gt;&lt;RecNum&gt;8093&lt;/RecNum&gt;&lt;DisplayText&gt;(Biosecurity Australia 2006)&lt;/DisplayText&gt;&lt;record&gt;&lt;rec-number&gt;8093&lt;/rec-number&gt;&lt;foreign-keys&gt;&lt;key app="EN" db-id="pxwxw0er9zv2fxezxdk5tt5utz5p5vtrwdv0" timestamp="1451972559"&gt;8093&lt;/key&gt;&lt;/foreign-keys&gt;&lt;ref-type name="Reports"&gt;27&lt;/ref-type&gt;&lt;contributors&gt;&lt;authors&gt;&lt;author&gt;Biosecurity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Catalogue\B&lt;/style&gt;&lt;/orig-pub&gt;&lt;label&gt;71782&lt;/label&gt;&lt;urls&gt;&lt;related-urls&gt;&lt;url&gt;https://www.agriculture.gov.au/biosecurity-trade/policy/risk-analysis/plant/mangoes-taiwan&lt;/url&gt;&lt;/related-urls&gt;&lt;pdf-urls&gt;&lt;url&gt;file://J:\E Library\Plant Catalogue\B\Biosecurity Australia 2006 ID71782.pdf&lt;/url&gt;&lt;/pdf-urls&gt;&lt;/urls&gt;&lt;custom1&gt;China table grapes project C summerfruits and cherries sp Mexican avocado lm&lt;/custom1&gt;&lt;/record&gt;&lt;/Cite&gt;&lt;/EndNote&gt;</w:instrText>
      </w:r>
      <w:r w:rsidR="00F375F8">
        <w:fldChar w:fldCharType="separate"/>
      </w:r>
      <w:r w:rsidR="00F375F8">
        <w:rPr>
          <w:noProof/>
        </w:rPr>
        <w:t>(Biosecurity Australia 2006)</w:t>
      </w:r>
      <w:r w:rsidR="00F375F8">
        <w:fldChar w:fldCharType="end"/>
      </w:r>
      <w:r>
        <w:t xml:space="preserve"> and</w:t>
      </w:r>
      <w:r w:rsidRPr="005B0E11">
        <w:t xml:space="preserve"> India </w:t>
      </w:r>
      <w:r w:rsidR="00F375F8">
        <w:fldChar w:fldCharType="begin">
          <w:fldData xml:space="preserve">PEVuZE5vdGU+PENpdGU+PEF1dGhvcj5CaW9zZWN1cml0eSBBdXN0cmFsaWE8L0F1dGhvcj48WWVh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</w:fldData>
        </w:fldChar>
      </w:r>
      <w:r w:rsidR="00F375F8">
        <w:instrText xml:space="preserve"> ADDIN EN.CITE </w:instrText>
      </w:r>
      <w:r w:rsidR="00F375F8">
        <w:fldChar w:fldCharType="begin">
          <w:fldData xml:space="preserve">PEVuZE5vdGU+PENpdGU+PEF1dGhvcj5CaW9zZWN1cml0eSBBdXN0cmFsaWE8L0F1dGhvcj48WWVh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</w:fldData>
        </w:fldChar>
      </w:r>
      <w:r w:rsidR="00F375F8">
        <w:instrText xml:space="preserve"> ADDIN EN.CITE.DATA </w:instrText>
      </w:r>
      <w:r w:rsidR="00F375F8">
        <w:fldChar w:fldCharType="end"/>
      </w:r>
      <w:r w:rsidR="00F375F8">
        <w:fldChar w:fldCharType="separate"/>
      </w:r>
      <w:r w:rsidR="00F375F8">
        <w:rPr>
          <w:noProof/>
        </w:rPr>
        <w:t>(Biosecurity Australia 2008, 2011)</w:t>
      </w:r>
      <w:r w:rsidR="00F375F8">
        <w:fldChar w:fldCharType="end"/>
      </w:r>
      <w:r>
        <w:t>. Other fresh fruit policies that have assessed one or more of these 3 species include</w:t>
      </w:r>
      <w:r w:rsidRPr="005B0E11">
        <w:t xml:space="preserve"> lychees from Taiwan and Vietnam </w:t>
      </w:r>
      <w:r w:rsidR="00F375F8">
        <w:fldChar w:fldCharType="begin"/>
      </w:r>
      <w:r w:rsidR="00F375F8">
        <w:instrText xml:space="preserve"> ADDIN EN.CITE &lt;EndNote&gt;&lt;Cite&gt;&lt;Author&gt;DAFF&lt;/Author&gt;&lt;Year&gt;2013&lt;/Year&gt;&lt;RecNum&gt;19780&lt;/RecNum&gt;&lt;DisplayText&gt;(DAFF 2013)&lt;/DisplayText&gt;&lt;record&gt;&lt;rec-number&gt;19780&lt;/rec-number&gt;&lt;foreign-keys&gt;&lt;key app="EN" db-id="pxwxw0er9zv2fxezxdk5tt5utz5p5vtrwdv0" timestamp="1451972812"&gt;19780&lt;/key&gt;&lt;/foreign-keys&gt;&lt;ref-type name="Reports"&gt;27&lt;/ref-type&gt;&lt;contributors&gt;&lt;authors&gt;&lt;author&gt;DAFF,&lt;/author&gt;&lt;/authors&gt;&lt;/contributors&gt;&lt;titles&gt;&lt;title&gt;Final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s://www.agriculture.gov.au/biosecurity-trade/policy/risk-analysis/memos/2013/ba2013-07-final-lychees-taiwan-vietnam&lt;/url&gt;&lt;/related-urls&gt;&lt;pdf-urls&gt;&lt;url&gt;file://J:\E Library\Plant Catalogue\D\DAFF 2013 ID84134.pdf&lt;/url&gt;&lt;/pdf-urls&gt;&lt;/urls&gt;&lt;custom1&gt;Mealybug group policy tkq&lt;/custom1&gt;&lt;/record&gt;&lt;/Cite&gt;&lt;/EndNote&gt;</w:instrText>
      </w:r>
      <w:r w:rsidR="00F375F8">
        <w:fldChar w:fldCharType="separate"/>
      </w:r>
      <w:r w:rsidR="00F375F8">
        <w:rPr>
          <w:noProof/>
        </w:rPr>
        <w:t>(DAFF 2013)</w:t>
      </w:r>
      <w:r w:rsidR="00F375F8">
        <w:fldChar w:fldCharType="end"/>
      </w:r>
      <w:r w:rsidRPr="005B0E11">
        <w:t xml:space="preserve">, mangoes from Indonesia, Thailand and Vietnam </w:t>
      </w:r>
      <w:r w:rsidR="00F375F8">
        <w:fldChar w:fldCharType="begin"/>
      </w:r>
      <w:r w:rsidR="00F375F8">
        <w:instrText xml:space="preserve"> ADDIN EN.CITE &lt;EndNote&gt;&lt;Cite&gt;&lt;Author&gt;DAWR&lt;/Author&gt;&lt;Year&gt;2015&lt;/Year&gt;&lt;RecNum&gt;24370&lt;/RecNum&gt;&lt;DisplayText&gt;(DAWR 2015)&lt;/DisplayText&gt;&lt;record&gt;&lt;rec-number&gt;24370&lt;/rec-number&gt;&lt;foreign-keys&gt;&lt;key app="EN" db-id="pxwxw0er9zv2fxezxdk5tt5utz5p5vtrwdv0" timestamp="1467694873"&gt;24370&lt;/key&gt;&lt;/foreign-keys&gt;&lt;ref-type name="Reports"&gt;27&lt;/ref-type&gt;&lt;contributors&gt;&lt;authors&gt;&lt;author&gt;DAWR,&lt;/author&gt;&lt;/authors&gt;&lt;/contributors&gt;&lt;titles&gt;&lt;title&gt;Final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Resources&lt;/publisher&gt;&lt;urls&gt;&lt;related-urls&gt;&lt;url&gt;https://www.agriculture.gov.au/biosecurity-trade/policy/risk-analysis/plant/mango-indonesia-thailand-vietnam&lt;/url&gt;&lt;/related-urls&gt;&lt;pdf-urls&gt;&lt;url&gt;file://J:\E Library\Plant Catalogue\D\DAWR 2015 EN24370.pdf&lt;/url&gt;&lt;/pdf-urls&gt;&lt;/urls&gt;&lt;custom1&gt;MENA fresh dates SC&lt;/custom1&gt;&lt;custom2&gt;3.6 mb&lt;/custom2&gt;&lt;custom3&gt;pdf&lt;/custom3&gt;&lt;/record&gt;&lt;/Cite&gt;&lt;/EndNote&gt;</w:instrText>
      </w:r>
      <w:r w:rsidR="00F375F8">
        <w:fldChar w:fldCharType="separate"/>
      </w:r>
      <w:r w:rsidR="00F375F8">
        <w:rPr>
          <w:noProof/>
        </w:rPr>
        <w:t>(DAWR 2015)</w:t>
      </w:r>
      <w:r w:rsidR="00F375F8">
        <w:fldChar w:fldCharType="end"/>
      </w:r>
      <w:r w:rsidRPr="005B0E11">
        <w:t xml:space="preserve">, dragon fruit from Indonesia </w:t>
      </w:r>
      <w:r w:rsidR="00F375F8">
        <w:fldChar w:fldCharType="begin"/>
      </w:r>
      <w:r w:rsidR="00F375F8">
        <w:instrText xml:space="preserve"> ADDIN EN.CITE &lt;EndNote&gt;&lt;Cite&gt;&lt;Author&gt;DAWR&lt;/Author&gt;&lt;Year&gt;2018&lt;/Year&gt;&lt;RecNum&gt;32309&lt;/RecNum&gt;&lt;DisplayText&gt;(DAWR 2018)&lt;/DisplayText&gt;&lt;record&gt;&lt;rec-number&gt;32309&lt;/rec-number&gt;&lt;foreign-keys&gt;&lt;key app="EN" db-id="pxwxw0er9zv2fxezxdk5tt5utz5p5vtrwdv0" timestamp="1537501232"&gt;32309&lt;/key&gt;&lt;/foreign-keys&gt;&lt;ref-type name="Electronic Publications"&gt;44&lt;/ref-type&gt;&lt;contributors&gt;&lt;authors&gt;&lt;author&gt;DAWR,&lt;/author&gt;&lt;/authors&gt;&lt;/contributors&gt;&lt;titles&gt;&lt;title&gt;Final report for the review of biosecurity import requirements for fresh dragon fruit from Indonesia&lt;/title&gt;&lt;/titles&gt;&lt;pages&gt;1-78&lt;/pages&gt;&lt;keywords&gt;&lt;keyword&gt;Dragon fruit&lt;/keyword&gt;&lt;keyword&gt;pest risk assessment&lt;/keyword&gt;&lt;keyword&gt;Import risk analysis&lt;/keyword&gt;&lt;keyword&gt;Indonesia&lt;/keyword&gt;&lt;keyword&gt;import&lt;/keyword&gt;&lt;keyword&gt;final Report&lt;/keyword&gt;&lt;/keywords&gt;&lt;dates&gt;&lt;year&gt;2018&lt;/year&gt;&lt;/dates&gt;&lt;pub-location&gt;Canberra, Australia&lt;/pub-location&gt;&lt;publisher&gt;Department of Agriculture and Water Resources&lt;/publisher&gt;&lt;urls&gt;&lt;related-urls&gt;&lt;url&gt;https://www.agriculture.gov.au/biosecurity-trade/policy/risk-analysis/plant/dragon-fruit-indonesia&lt;/url&gt;&lt;/related-urls&gt;&lt;pdf-urls&gt;&lt;url&gt;file://J:\E Library\Plant Catalogue\D\DAWR 2018 EN32309.pdf&lt;/url&gt;&lt;/pdf-urls&gt;&lt;/urls&gt;&lt;custom1&gt;Dragon fruit from Indonesia_WW&lt;/custom1&gt;&lt;/record&gt;&lt;/Cite&gt;&lt;/EndNote&gt;</w:instrText>
      </w:r>
      <w:r w:rsidR="00F375F8">
        <w:fldChar w:fldCharType="separate"/>
      </w:r>
      <w:r w:rsidR="00F375F8">
        <w:rPr>
          <w:noProof/>
        </w:rPr>
        <w:t>(DAWR 2018)</w:t>
      </w:r>
      <w:r w:rsidR="00F375F8">
        <w:fldChar w:fldCharType="end"/>
      </w:r>
      <w:r w:rsidRPr="005B0E11">
        <w:t xml:space="preserve">, longan fruit from Vietnam </w:t>
      </w:r>
      <w:r w:rsidR="00F375F8">
        <w:fldChar w:fldCharType="begin"/>
      </w:r>
      <w:r w:rsidR="00F375F8">
        <w:instrText xml:space="preserve"> ADDIN EN.CITE &lt;EndNote&gt;&lt;Cite&gt;&lt;Author&gt;DAWR&lt;/Author&gt;&lt;Year&gt;2019&lt;/Year&gt;&lt;RecNum&gt;36482&lt;/RecNum&gt;&lt;DisplayText&gt;(DAWR 2019b)&lt;/DisplayText&gt;&lt;record&gt;&lt;rec-number&gt;36482&lt;/rec-number&gt;&lt;foreign-keys&gt;&lt;key app="EN" db-id="pxwxw0er9zv2fxezxdk5tt5utz5p5vtrwdv0" timestamp="1570478691"&gt;36482&lt;/key&gt;&lt;/foreign-keys&gt;&lt;ref-type name="Reports"&gt;27&lt;/ref-type&gt;&lt;contributors&gt;&lt;authors&gt;&lt;author&gt;DAWR,&lt;/author&gt;&lt;/authors&gt;&lt;/contributors&gt;&lt;titles&gt;&lt;title&gt;Final report for the review of biosecurity import requirements for fresh longan fruit from Vietnam&lt;/title&gt;&lt;/titles&gt;&lt;pages&gt;113&lt;/pages&gt;&lt;keywords&gt;&lt;keyword&gt;Longans&lt;/keyword&gt;&lt;keyword&gt;Risk assessment&lt;/keyword&gt;&lt;keyword&gt;Import risk analysis&lt;/keyword&gt;&lt;keyword&gt;Vietnam&lt;/keyword&gt;&lt;/keywords&gt;&lt;dates&gt;&lt;year&gt;2019&lt;/year&gt;&lt;/dates&gt;&lt;pub-location&gt;Canberra, Australia&lt;/pub-location&gt;&lt;publisher&gt;Australian Government Department of Agriculture and Water Resources&lt;/publisher&gt;&lt;urls&gt;&lt;related-urls&gt;&lt;url&gt;https://www.agriculture.gov.au/biosecurity-trade/policy/risk-analysis/plant/longans-from-vietnam&lt;/url&gt;&lt;/related-urls&gt;&lt;pdf-urls&gt;&lt;url&gt;file://J:\E Library\Plant Catalogue\D\DAWR 2019 EN36482.pdf&lt;/url&gt;&lt;/pdf-urls&gt;&lt;/urls&gt;&lt;custom1&gt;Longan from Vietnam_RG&lt;/custom1&gt;&lt;/record&gt;&lt;/Cite&gt;&lt;/EndNote&gt;</w:instrText>
      </w:r>
      <w:r w:rsidR="00F375F8">
        <w:fldChar w:fldCharType="separate"/>
      </w:r>
      <w:r w:rsidR="00F375F8">
        <w:rPr>
          <w:noProof/>
        </w:rPr>
        <w:t>(DAWR 2019b)</w:t>
      </w:r>
      <w:r w:rsidR="00F375F8">
        <w:fldChar w:fldCharType="end"/>
      </w:r>
      <w:r>
        <w:t xml:space="preserve"> and fresh </w:t>
      </w:r>
      <w:r w:rsidRPr="005B0E11">
        <w:t xml:space="preserve">jujubes from China </w:t>
      </w:r>
      <w:r w:rsidR="00F375F8">
        <w:fldChar w:fldCharType="begin"/>
      </w:r>
      <w:r w:rsidR="00F375F8">
        <w:instrText xml:space="preserve"> ADDIN EN.CITE &lt;EndNote&gt;&lt;Cite&gt;&lt;Author&gt;Department of Agriculture&lt;/Author&gt;&lt;Year&gt;2020&lt;/Year&gt;&lt;RecNum&gt;42070&lt;/RecNum&gt;&lt;DisplayText&gt;(Department of Agriculture 2020)&lt;/DisplayText&gt;&lt;record&gt;&lt;rec-number&gt;42070&lt;/rec-number&gt;&lt;foreign-keys&gt;&lt;key app="EN" db-id="pxwxw0er9zv2fxezxdk5tt5utz5p5vtrwdv0" timestamp="1612322677"&gt;42070&lt;/key&gt;&lt;/foreign-keys&gt;&lt;ref-type name="Reports"&gt;27&lt;/ref-type&gt;&lt;contributors&gt;&lt;authors&gt;&lt;author&gt;Department of Agriculture,&lt;/author&gt;&lt;/authors&gt;&lt;/contributors&gt;&lt;titles&gt;&lt;title&gt;Final report for the review of biosecurity import requirements for fresh Chinese jujube fruit from China&lt;/title&gt;&lt;/titles&gt;&lt;pages&gt;200&lt;/pages&gt;&lt;keywords&gt;&lt;keyword&gt;Spider mites [Prostigmata: Tetranychidae]&lt;/keyword&gt;&lt;keyword&gt;Amphitetranychus viennensis (EP)&lt;/keyword&gt;&lt;keyword&gt;Fruit flies [Diptera: Tephritidae]&lt;/keyword&gt;&lt;keyword&gt;Bactrocera correcta (EP)&lt;/keyword&gt;&lt;keyword&gt;Zeugodacus cucurbitae (EP)&lt;/keyword&gt;&lt;keyword&gt;Bactrocera dorsalis (EP)&lt;/keyword&gt;&lt;keyword&gt;Carpomyia vesuviana&lt;/keyword&gt;&lt;keyword&gt;Mealybugs [Hemiptera: Pseudococcidae]&lt;/keyword&gt;&lt;keyword&gt;Heliococcus destructor&lt;/keyword&gt;&lt;keyword&gt;Armoured scales [Hemiptera: Diaspididae]&lt;/keyword&gt;&lt;keyword&gt;Parlatoreopsis chinensis&lt;/keyword&gt;&lt;keyword&gt;Fruit borer [Lepidoptera: Carposinidae]&lt;/keyword&gt;&lt;keyword&gt;Carposina sasakii (EP)&lt;/keyword&gt;&lt;/keywords&gt;&lt;dates&gt;&lt;year&gt;2020&lt;/year&gt;&lt;/dates&gt;&lt;pub-location&gt;Canberra&lt;/pub-location&gt;&lt;publisher&gt;Department of Agriculture&lt;/publisher&gt;&lt;urls&gt;&lt;related-urls&gt;&lt;url&gt;https://www.agriculture.gov.au/biosecurity-trade/policy/risk-analysis/plant/jujubes-from-china&lt;/url&gt;&lt;/related-urls&gt;&lt;pdf-urls&gt;&lt;url&gt;file://J:\E Library\Plant Catalogue\D\Department of Agriculture 2020 EN42070.pdf&lt;/url&gt;&lt;/pdf-urls&gt;&lt;/urls&gt;&lt;custom1&gt;Technical Advice Process on Asparagus from Peru &amp;amp; Mexico MH&lt;/custom1&gt;&lt;/record&gt;&lt;/Cite&gt;&lt;/EndNote&gt;</w:instrText>
      </w:r>
      <w:r w:rsidR="00F375F8">
        <w:fldChar w:fldCharType="separate"/>
      </w:r>
      <w:r w:rsidR="00F375F8">
        <w:rPr>
          <w:noProof/>
        </w:rPr>
        <w:t>(Department of Agriculture 2020)</w:t>
      </w:r>
      <w:r w:rsidR="00F375F8">
        <w:fldChar w:fldCharType="end"/>
      </w:r>
      <w:r w:rsidRPr="005B0E11">
        <w:t>. In th</w:t>
      </w:r>
      <w:r>
        <w:t>ese</w:t>
      </w:r>
      <w:r w:rsidRPr="005B0E11">
        <w:t xml:space="preserve"> policies, the UREs for </w:t>
      </w:r>
      <w:r w:rsidRPr="005B0E11">
        <w:rPr>
          <w:i/>
          <w:iCs/>
        </w:rPr>
        <w:t>B.</w:t>
      </w:r>
      <w:r>
        <w:rPr>
          <w:i/>
          <w:iCs/>
        </w:rPr>
        <w:t> </w:t>
      </w:r>
      <w:r w:rsidRPr="005B0E11">
        <w:rPr>
          <w:i/>
          <w:iCs/>
        </w:rPr>
        <w:t xml:space="preserve">dorsalis </w:t>
      </w:r>
      <w:r w:rsidRPr="005B0E11">
        <w:t xml:space="preserve">and </w:t>
      </w:r>
      <w:r w:rsidRPr="005B0E11">
        <w:rPr>
          <w:i/>
          <w:iCs/>
        </w:rPr>
        <w:t>Z.</w:t>
      </w:r>
      <w:r>
        <w:rPr>
          <w:i/>
          <w:iCs/>
        </w:rPr>
        <w:t> </w:t>
      </w:r>
      <w:r w:rsidRPr="005B0E11">
        <w:rPr>
          <w:i/>
          <w:iCs/>
        </w:rPr>
        <w:t>cucurbitae</w:t>
      </w:r>
      <w:r w:rsidRPr="005B0E11">
        <w:t xml:space="preserve"> did not achieve the ALOP for Australia</w:t>
      </w:r>
      <w:r>
        <w:t xml:space="preserve"> and</w:t>
      </w:r>
      <w:r w:rsidRPr="005B0E11">
        <w:t xml:space="preserve"> specific risk management measures </w:t>
      </w:r>
      <w:r>
        <w:t>were</w:t>
      </w:r>
      <w:r w:rsidRPr="005B0E11">
        <w:t xml:space="preserve"> required for </w:t>
      </w:r>
      <w:r w:rsidRPr="005B0E11">
        <w:rPr>
          <w:i/>
          <w:iCs/>
        </w:rPr>
        <w:t>B.</w:t>
      </w:r>
      <w:r>
        <w:rPr>
          <w:i/>
          <w:iCs/>
        </w:rPr>
        <w:t> </w:t>
      </w:r>
      <w:r w:rsidRPr="005B0E11">
        <w:rPr>
          <w:i/>
          <w:iCs/>
        </w:rPr>
        <w:t>dorsalis and Z.</w:t>
      </w:r>
      <w:r>
        <w:rPr>
          <w:i/>
          <w:iCs/>
        </w:rPr>
        <w:t> </w:t>
      </w:r>
      <w:r w:rsidRPr="005B0E11">
        <w:rPr>
          <w:i/>
          <w:iCs/>
        </w:rPr>
        <w:t>cucurbitae</w:t>
      </w:r>
      <w:r w:rsidRPr="005B0E11">
        <w:t xml:space="preserve"> on those pathways.</w:t>
      </w:r>
      <w:r w:rsidRPr="000246DA">
        <w:t xml:space="preserve"> In </w:t>
      </w:r>
      <w:r>
        <w:t xml:space="preserve">the previous </w:t>
      </w:r>
      <w:r w:rsidRPr="000246DA">
        <w:t>policies</w:t>
      </w:r>
      <w:r>
        <w:t xml:space="preserve"> that assessed </w:t>
      </w:r>
      <w:r w:rsidRPr="00C20E07">
        <w:rPr>
          <w:i/>
          <w:iCs/>
        </w:rPr>
        <w:t>Z.</w:t>
      </w:r>
      <w:r>
        <w:rPr>
          <w:i/>
          <w:iCs/>
        </w:rPr>
        <w:t> </w:t>
      </w:r>
      <w:r w:rsidRPr="00C20E07">
        <w:rPr>
          <w:i/>
          <w:iCs/>
        </w:rPr>
        <w:t>tau</w:t>
      </w:r>
      <w:r w:rsidRPr="000246DA">
        <w:t xml:space="preserve">, mango </w:t>
      </w:r>
      <w:r>
        <w:t>and longan fruit were</w:t>
      </w:r>
      <w:r w:rsidRPr="000246DA">
        <w:t xml:space="preserve"> not considered host</w:t>
      </w:r>
      <w:r>
        <w:t>s</w:t>
      </w:r>
      <w:r w:rsidRPr="000246DA">
        <w:t xml:space="preserve"> for </w:t>
      </w:r>
      <w:r w:rsidRPr="00C20E07">
        <w:rPr>
          <w:i/>
          <w:iCs/>
        </w:rPr>
        <w:t>Z.</w:t>
      </w:r>
      <w:r>
        <w:rPr>
          <w:i/>
          <w:iCs/>
        </w:rPr>
        <w:t> </w:t>
      </w:r>
      <w:r w:rsidRPr="00C20E07">
        <w:rPr>
          <w:i/>
          <w:iCs/>
        </w:rPr>
        <w:t>tau</w:t>
      </w:r>
      <w:r w:rsidRPr="000246DA">
        <w:t xml:space="preserve">. The assessment </w:t>
      </w:r>
      <w:r w:rsidRPr="000246DA">
        <w:lastRenderedPageBreak/>
        <w:t xml:space="preserve">outcomes for </w:t>
      </w:r>
      <w:r w:rsidRPr="00080231">
        <w:rPr>
          <w:i/>
          <w:iCs/>
        </w:rPr>
        <w:t>Z.</w:t>
      </w:r>
      <w:r>
        <w:rPr>
          <w:i/>
          <w:iCs/>
        </w:rPr>
        <w:t> </w:t>
      </w:r>
      <w:r w:rsidRPr="00080231">
        <w:rPr>
          <w:i/>
          <w:iCs/>
        </w:rPr>
        <w:t>tau</w:t>
      </w:r>
      <w:r w:rsidRPr="000246DA">
        <w:t xml:space="preserve"> </w:t>
      </w:r>
      <w:r>
        <w:t xml:space="preserve">therefore </w:t>
      </w:r>
      <w:r w:rsidRPr="000246DA">
        <w:t xml:space="preserve">did achieve the ALOP for Australia and specific risk management measures were not required for </w:t>
      </w:r>
      <w:r w:rsidRPr="00080231">
        <w:rPr>
          <w:i/>
          <w:iCs/>
        </w:rPr>
        <w:t>Z.</w:t>
      </w:r>
      <w:r>
        <w:rPr>
          <w:i/>
          <w:iCs/>
        </w:rPr>
        <w:t> </w:t>
      </w:r>
      <w:r w:rsidRPr="00080231">
        <w:rPr>
          <w:i/>
          <w:iCs/>
        </w:rPr>
        <w:t>tau</w:t>
      </w:r>
      <w:r w:rsidRPr="000246DA">
        <w:t xml:space="preserve"> on those pathways.</w:t>
      </w:r>
    </w:p>
    <w:p w14:paraId="127BF94B" w14:textId="77777777" w:rsidR="008A09F9" w:rsidRDefault="003F5D4B" w:rsidP="003F5D4B">
      <w:r>
        <w:t xml:space="preserve">The assessment for </w:t>
      </w:r>
      <w:r w:rsidRPr="005B0E11">
        <w:rPr>
          <w:i/>
          <w:iCs/>
        </w:rPr>
        <w:t>B</w:t>
      </w:r>
      <w:r>
        <w:rPr>
          <w:i/>
          <w:iCs/>
        </w:rPr>
        <w:t>. </w:t>
      </w:r>
      <w:r w:rsidRPr="005B0E11">
        <w:rPr>
          <w:i/>
          <w:iCs/>
        </w:rPr>
        <w:t>dorsalis</w:t>
      </w:r>
      <w:r w:rsidRPr="005B0E11">
        <w:t>,</w:t>
      </w:r>
      <w:r w:rsidRPr="005B0E11">
        <w:rPr>
          <w:i/>
          <w:iCs/>
        </w:rPr>
        <w:t xml:space="preserve"> Z</w:t>
      </w:r>
      <w:r>
        <w:rPr>
          <w:i/>
          <w:iCs/>
        </w:rPr>
        <w:t>. </w:t>
      </w:r>
      <w:r w:rsidRPr="005B0E11">
        <w:rPr>
          <w:i/>
          <w:iCs/>
        </w:rPr>
        <w:t xml:space="preserve">cucurbitae </w:t>
      </w:r>
      <w:r w:rsidRPr="005B0E11">
        <w:t xml:space="preserve">and </w:t>
      </w:r>
      <w:r w:rsidRPr="005B0E11">
        <w:rPr>
          <w:i/>
          <w:iCs/>
        </w:rPr>
        <w:t>Z.</w:t>
      </w:r>
      <w:r>
        <w:rPr>
          <w:i/>
          <w:iCs/>
        </w:rPr>
        <w:t> </w:t>
      </w:r>
      <w:r w:rsidRPr="005B0E11">
        <w:rPr>
          <w:i/>
          <w:iCs/>
        </w:rPr>
        <w:t>tau</w:t>
      </w:r>
      <w:r>
        <w:t xml:space="preserve"> </w:t>
      </w:r>
      <w:r w:rsidR="008A09F9">
        <w:t xml:space="preserve">for passionfruit from Vietnam </w:t>
      </w:r>
      <w:r>
        <w:t xml:space="preserve">builds on the previous assessments for </w:t>
      </w:r>
      <w:r w:rsidRPr="005B0E11">
        <w:rPr>
          <w:i/>
          <w:iCs/>
        </w:rPr>
        <w:t>B</w:t>
      </w:r>
      <w:r>
        <w:rPr>
          <w:i/>
          <w:iCs/>
        </w:rPr>
        <w:t>. </w:t>
      </w:r>
      <w:r w:rsidRPr="005B0E11">
        <w:rPr>
          <w:i/>
          <w:iCs/>
        </w:rPr>
        <w:t>dorsalis</w:t>
      </w:r>
      <w:r>
        <w:t xml:space="preserve"> and/or</w:t>
      </w:r>
      <w:r w:rsidRPr="005B0E11">
        <w:rPr>
          <w:i/>
          <w:iCs/>
        </w:rPr>
        <w:t xml:space="preserve"> Z</w:t>
      </w:r>
      <w:r>
        <w:rPr>
          <w:i/>
          <w:iCs/>
        </w:rPr>
        <w:t>. </w:t>
      </w:r>
      <w:r w:rsidRPr="005B0E11">
        <w:rPr>
          <w:i/>
          <w:iCs/>
        </w:rPr>
        <w:t>cucurbitae</w:t>
      </w:r>
      <w:r>
        <w:rPr>
          <w:i/>
          <w:iCs/>
        </w:rPr>
        <w:t>.</w:t>
      </w:r>
      <w:r>
        <w:t xml:space="preserve"> Previous assessments for </w:t>
      </w:r>
      <w:r w:rsidRPr="00990AC2">
        <w:rPr>
          <w:i/>
          <w:iCs/>
        </w:rPr>
        <w:t>Z.</w:t>
      </w:r>
      <w:r>
        <w:rPr>
          <w:i/>
          <w:iCs/>
        </w:rPr>
        <w:t> </w:t>
      </w:r>
      <w:r w:rsidRPr="00990AC2">
        <w:rPr>
          <w:i/>
          <w:iCs/>
        </w:rPr>
        <w:t>tau</w:t>
      </w:r>
      <w:r>
        <w:t xml:space="preserve"> were not considered relevant as</w:t>
      </w:r>
      <w:r w:rsidRPr="00323CD3">
        <w:t xml:space="preserve"> </w:t>
      </w:r>
      <w:r>
        <w:t xml:space="preserve">the fruits assessed (mango and longan) were determined to be non-hosts for </w:t>
      </w:r>
      <w:r w:rsidRPr="00990AC2">
        <w:rPr>
          <w:i/>
          <w:iCs/>
        </w:rPr>
        <w:t>Z.</w:t>
      </w:r>
      <w:r>
        <w:rPr>
          <w:i/>
          <w:iCs/>
        </w:rPr>
        <w:t> </w:t>
      </w:r>
      <w:r w:rsidRPr="00990AC2">
        <w:rPr>
          <w:i/>
          <w:iCs/>
        </w:rPr>
        <w:t>tau</w:t>
      </w:r>
      <w:r>
        <w:t>,</w:t>
      </w:r>
      <w:r w:rsidRPr="00323CD3">
        <w:t xml:space="preserve"> </w:t>
      </w:r>
      <w:r>
        <w:t xml:space="preserve">whereas passionfruit is a recorded host for </w:t>
      </w:r>
      <w:r w:rsidRPr="00CB61F8">
        <w:rPr>
          <w:i/>
          <w:iCs/>
        </w:rPr>
        <w:t>Z.</w:t>
      </w:r>
      <w:r w:rsidR="003106F3">
        <w:rPr>
          <w:i/>
          <w:iCs/>
        </w:rPr>
        <w:t> </w:t>
      </w:r>
      <w:r w:rsidRPr="00CB61F8">
        <w:rPr>
          <w:i/>
          <w:iCs/>
        </w:rPr>
        <w:t>tau</w:t>
      </w:r>
      <w:r>
        <w:t>.</w:t>
      </w:r>
    </w:p>
    <w:p w14:paraId="75AEF255" w14:textId="4EB5B7ED" w:rsidR="003F5D4B" w:rsidRPr="005B0E11" w:rsidRDefault="003F5D4B" w:rsidP="003F5D4B">
      <w:r>
        <w:t>There may be d</w:t>
      </w:r>
      <w:r w:rsidRPr="005B0E11">
        <w:t xml:space="preserve">ifferences in </w:t>
      </w:r>
      <w:r>
        <w:t>commercial production</w:t>
      </w:r>
      <w:r w:rsidRPr="005B0E11">
        <w:t xml:space="preserve"> practices, climatic conditions, fruit biology and pest prevalence between the previously assessed commodity/country pathways and passionfruit from Vietnam</w:t>
      </w:r>
      <w:r>
        <w:t xml:space="preserve">. These potential differences </w:t>
      </w:r>
      <w:r w:rsidRPr="005B0E11">
        <w:t>make it necessary to re-assess the likelihood that these</w:t>
      </w:r>
      <w:r>
        <w:t xml:space="preserve"> assessed</w:t>
      </w:r>
      <w:r w:rsidRPr="005B0E11">
        <w:t xml:space="preserve"> fruit flies will arrive in Australia in a viable state with the importation of passionfruit from Vietnam.</w:t>
      </w:r>
    </w:p>
    <w:p w14:paraId="53939B3E" w14:textId="5C51EC90" w:rsidR="003F5D4B" w:rsidRPr="005B0E11" w:rsidRDefault="003F5D4B" w:rsidP="003F5D4B">
      <w:r w:rsidRPr="005B0E11">
        <w:t xml:space="preserve">The assessments of </w:t>
      </w:r>
      <w:r w:rsidRPr="005B0E11">
        <w:rPr>
          <w:i/>
          <w:iCs/>
        </w:rPr>
        <w:t>B</w:t>
      </w:r>
      <w:r>
        <w:rPr>
          <w:i/>
          <w:iCs/>
        </w:rPr>
        <w:t>. </w:t>
      </w:r>
      <w:r w:rsidRPr="005B0E11">
        <w:rPr>
          <w:i/>
          <w:iCs/>
        </w:rPr>
        <w:t>dorsalis</w:t>
      </w:r>
      <w:r>
        <w:t xml:space="preserve"> and/or</w:t>
      </w:r>
      <w:r w:rsidRPr="005B0E11">
        <w:rPr>
          <w:i/>
          <w:iCs/>
        </w:rPr>
        <w:t xml:space="preserve"> Z</w:t>
      </w:r>
      <w:r>
        <w:rPr>
          <w:i/>
          <w:iCs/>
        </w:rPr>
        <w:t>. </w:t>
      </w:r>
      <w:r w:rsidRPr="005B0E11">
        <w:rPr>
          <w:i/>
          <w:iCs/>
        </w:rPr>
        <w:t>cucurbitae</w:t>
      </w:r>
      <w:r w:rsidRPr="005B0E11" w:rsidDel="005F32D0">
        <w:t xml:space="preserve"> </w:t>
      </w:r>
      <w:r w:rsidRPr="005B0E11">
        <w:t xml:space="preserve">on the </w:t>
      </w:r>
      <w:r>
        <w:t xml:space="preserve">lychees from Taiwan and Vietnam, </w:t>
      </w:r>
      <w:r w:rsidRPr="005B0E11">
        <w:t>mangoes from Indonesia, Thailand and Vietnam</w:t>
      </w:r>
      <w:r>
        <w:t>,</w:t>
      </w:r>
      <w:r w:rsidRPr="005B0E11">
        <w:t xml:space="preserve"> dragon fruit from Indonesia, longan fruit from Vietnam and fresh jujubes from China pathways rated the likelihood of distribution</w:t>
      </w:r>
      <w:r>
        <w:t xml:space="preserve"> of </w:t>
      </w:r>
      <w:r w:rsidR="008A09F9">
        <w:t>these fruit fly species</w:t>
      </w:r>
      <w:r w:rsidRPr="005B0E11">
        <w:t xml:space="preserve"> as High.</w:t>
      </w:r>
      <w:r>
        <w:t xml:space="preserve"> Passionfruit from Vietnam are expected to be distributed in Australia in a similar way to these previously assessed pathways.</w:t>
      </w:r>
    </w:p>
    <w:p w14:paraId="60B776CF" w14:textId="77777777" w:rsidR="003F5D4B" w:rsidRPr="005B0E11" w:rsidRDefault="003F5D4B" w:rsidP="003F5D4B">
      <w:r>
        <w:t>It is</w:t>
      </w:r>
      <w:r w:rsidRPr="005B0E11">
        <w:t xml:space="preserve"> expected </w:t>
      </w:r>
      <w:r>
        <w:t>that once passionfruit arrives in Australia from Vietnam, they will</w:t>
      </w:r>
      <w:r w:rsidRPr="005B0E11">
        <w:t xml:space="preserve"> be distributed</w:t>
      </w:r>
      <w:r>
        <w:t xml:space="preserve"> to various destinations</w:t>
      </w:r>
      <w:r w:rsidRPr="005B0E11">
        <w:t xml:space="preserve"> </w:t>
      </w:r>
      <w:r>
        <w:t>throughout</w:t>
      </w:r>
      <w:r w:rsidRPr="005B0E11">
        <w:t xml:space="preserve"> Australia</w:t>
      </w:r>
      <w:r>
        <w:t xml:space="preserve"> for wholesale and retail sale. Most fruit waste would likely be disposed of via municipal waste facilities reducing the risk of fruit flies distributing to a host. However, small quantities may be discarded in the environment. </w:t>
      </w:r>
      <w:r>
        <w:rPr>
          <w:rFonts w:cstheme="minorHAnsi"/>
          <w:color w:val="000000"/>
        </w:rPr>
        <w:t xml:space="preserve">Any fruit flies present in discarded passionfruit may disperse to new hosts, as adult fruit flies are highly mobile and could fly to nearby host plants. Fruit flies have wide host ranges and there will likely be hosts present year-round in Australia. </w:t>
      </w:r>
      <w:r w:rsidRPr="005B0E11">
        <w:t xml:space="preserve">On this basis, the </w:t>
      </w:r>
      <w:r>
        <w:t xml:space="preserve">same </w:t>
      </w:r>
      <w:r w:rsidRPr="005B0E11">
        <w:t>rating of High for the likelihood of distribution of</w:t>
      </w:r>
      <w:r>
        <w:t xml:space="preserve"> these</w:t>
      </w:r>
      <w:r w:rsidRPr="005B0E11">
        <w:t xml:space="preserve"> fruit flies </w:t>
      </w:r>
      <w:r>
        <w:t xml:space="preserve">in previous assessments is adopted for </w:t>
      </w:r>
      <w:r w:rsidRPr="005B0E11">
        <w:t>the passionfruit from Vietnam pathway.</w:t>
      </w:r>
    </w:p>
    <w:p w14:paraId="7955C281" w14:textId="10BF3BCD" w:rsidR="003F5D4B" w:rsidRPr="005B0E11" w:rsidRDefault="003F5D4B" w:rsidP="003F5D4B">
      <w:r w:rsidRPr="005B0E11">
        <w:t xml:space="preserve">The likelihoods of establishment and spread of fruit flies in Australia from the passionfruit from Vietnam pathway have been assessed as similar to those of </w:t>
      </w:r>
      <w:r>
        <w:t xml:space="preserve">the </w:t>
      </w:r>
      <w:r w:rsidRPr="005B0E11">
        <w:t>previous assessments of High and High, respectively. Those likelihoods relate specifically to events that occur in Australia and are essentially independent of the import pathway. The consequences of the entry, establishment and spread of fruit flies in Australia are also independent of the import pathway and have been assessed as being similar to th</w:t>
      </w:r>
      <w:r>
        <w:t xml:space="preserve">ose </w:t>
      </w:r>
      <w:r w:rsidRPr="005B0E11">
        <w:t xml:space="preserve">previous risk assessments of High. </w:t>
      </w:r>
      <w:r>
        <w:t>T</w:t>
      </w:r>
      <w:r w:rsidRPr="005B0E11">
        <w:t xml:space="preserve">he existing ratings for the likelihoods of establishment and spread, and the rating for the overall consequences </w:t>
      </w:r>
      <w:r>
        <w:t xml:space="preserve">for </w:t>
      </w:r>
      <w:r w:rsidRPr="005B0E11">
        <w:rPr>
          <w:i/>
          <w:iCs/>
        </w:rPr>
        <w:t>B</w:t>
      </w:r>
      <w:r>
        <w:rPr>
          <w:i/>
          <w:iCs/>
        </w:rPr>
        <w:t>. </w:t>
      </w:r>
      <w:r w:rsidRPr="005B0E11">
        <w:rPr>
          <w:i/>
          <w:iCs/>
        </w:rPr>
        <w:t>dorsalis</w:t>
      </w:r>
      <w:r>
        <w:t xml:space="preserve"> and/or</w:t>
      </w:r>
      <w:r w:rsidRPr="005B0E11">
        <w:rPr>
          <w:i/>
          <w:iCs/>
        </w:rPr>
        <w:t xml:space="preserve"> Z</w:t>
      </w:r>
      <w:r>
        <w:rPr>
          <w:i/>
          <w:iCs/>
        </w:rPr>
        <w:t>. </w:t>
      </w:r>
      <w:r w:rsidRPr="005B0E11">
        <w:rPr>
          <w:i/>
          <w:iCs/>
        </w:rPr>
        <w:t xml:space="preserve">cucurbitae </w:t>
      </w:r>
      <w:r>
        <w:t>in</w:t>
      </w:r>
      <w:r w:rsidRPr="005B0E11">
        <w:t xml:space="preserve"> previous </w:t>
      </w:r>
      <w:r>
        <w:t>assessments</w:t>
      </w:r>
      <w:r w:rsidRPr="005B0E11">
        <w:t xml:space="preserve"> ha</w:t>
      </w:r>
      <w:r w:rsidR="00085EF2">
        <w:t>ve</w:t>
      </w:r>
      <w:r w:rsidRPr="005B0E11">
        <w:t xml:space="preserve"> been adopted for </w:t>
      </w:r>
      <w:r w:rsidRPr="005B0E11">
        <w:rPr>
          <w:i/>
          <w:iCs/>
        </w:rPr>
        <w:t>B</w:t>
      </w:r>
      <w:r>
        <w:rPr>
          <w:i/>
          <w:iCs/>
        </w:rPr>
        <w:t>. </w:t>
      </w:r>
      <w:r w:rsidRPr="005B0E11">
        <w:rPr>
          <w:i/>
          <w:iCs/>
        </w:rPr>
        <w:t>dorsalis</w:t>
      </w:r>
      <w:r>
        <w:t>,</w:t>
      </w:r>
      <w:r w:rsidRPr="005B0E11">
        <w:rPr>
          <w:i/>
          <w:iCs/>
        </w:rPr>
        <w:t xml:space="preserve"> Z</w:t>
      </w:r>
      <w:r>
        <w:rPr>
          <w:i/>
          <w:iCs/>
        </w:rPr>
        <w:t>. </w:t>
      </w:r>
      <w:r w:rsidRPr="005B0E11">
        <w:rPr>
          <w:i/>
          <w:iCs/>
        </w:rPr>
        <w:t>cucurbitae</w:t>
      </w:r>
      <w:r>
        <w:rPr>
          <w:i/>
          <w:iCs/>
        </w:rPr>
        <w:t xml:space="preserve"> </w:t>
      </w:r>
      <w:r w:rsidRPr="00990AC2">
        <w:t>and</w:t>
      </w:r>
      <w:r>
        <w:rPr>
          <w:i/>
          <w:iCs/>
        </w:rPr>
        <w:t xml:space="preserve"> Z. tau </w:t>
      </w:r>
      <w:r w:rsidRPr="00990AC2">
        <w:t>on</w:t>
      </w:r>
      <w:r w:rsidRPr="005B0E11">
        <w:rPr>
          <w:i/>
          <w:iCs/>
        </w:rPr>
        <w:t xml:space="preserve"> </w:t>
      </w:r>
      <w:r w:rsidRPr="005B0E11">
        <w:t>the passionfruit from Vietnam pathway.</w:t>
      </w:r>
    </w:p>
    <w:p w14:paraId="6A13D0DD" w14:textId="5A39FC43" w:rsidR="003F5D4B" w:rsidRDefault="003F5D4B" w:rsidP="003F5D4B">
      <w:r w:rsidRPr="005B0E11">
        <w:t>In addition, the department has reviewed the latest literature</w:t>
      </w:r>
      <w:r>
        <w:t xml:space="preserve"> – </w:t>
      </w:r>
      <w:r w:rsidRPr="005B0E11">
        <w:t xml:space="preserve">for example, </w:t>
      </w:r>
      <w:r w:rsidR="00F375F8">
        <w:fldChar w:fldCharType="begin">
          <w:fldData xml:space="preserve">PEVuZE5vdGU+PENpdGUgQXV0aG9yWWVhcj0iMSI+PEF1dGhvcj5Gb2xsZXR0PC9BdXRob3I+PFll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</w:fldData>
        </w:fldChar>
      </w:r>
      <w:r w:rsidR="00F375F8">
        <w:instrText xml:space="preserve"> ADDIN EN.CITE </w:instrText>
      </w:r>
      <w:r w:rsidR="00F375F8">
        <w:fldChar w:fldCharType="begin">
          <w:fldData xml:space="preserve">PEVuZE5vdGU+PENpdGUgQXV0aG9yWWVhcj0iMSI+PEF1dGhvcj5Gb2xsZXR0PC9BdXRob3I+PFll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</w:fldData>
        </w:fldChar>
      </w:r>
      <w:r w:rsidR="00F375F8">
        <w:instrText xml:space="preserve"> ADDIN EN.CITE.DATA </w:instrText>
      </w:r>
      <w:r w:rsidR="00F375F8">
        <w:fldChar w:fldCharType="end"/>
      </w:r>
      <w:r w:rsidR="00F375F8">
        <w:fldChar w:fldCharType="separate"/>
      </w:r>
      <w:r w:rsidR="00F375F8">
        <w:rPr>
          <w:noProof/>
        </w:rPr>
        <w:t>Follett, Haynes and Dominiak (2021); Huang et al. (2020b); Li et al. (2020); Louzeiro et al. (2021); Michel et al. (2021); Zeng et al. (2018)</w:t>
      </w:r>
      <w:r w:rsidR="00F375F8">
        <w:fldChar w:fldCharType="end"/>
      </w:r>
      <w:r>
        <w:t>. N</w:t>
      </w:r>
      <w:r w:rsidRPr="005B0E11">
        <w:t xml:space="preserve">o new information </w:t>
      </w:r>
      <w:r>
        <w:t xml:space="preserve">has been identified that would significantly change the risk ratings for distribution, establishment, spread and consequences as set out for </w:t>
      </w:r>
      <w:r w:rsidRPr="005B0E11">
        <w:rPr>
          <w:i/>
          <w:iCs/>
        </w:rPr>
        <w:t>B</w:t>
      </w:r>
      <w:r>
        <w:rPr>
          <w:i/>
          <w:iCs/>
        </w:rPr>
        <w:t>. </w:t>
      </w:r>
      <w:r w:rsidRPr="005B0E11">
        <w:rPr>
          <w:i/>
          <w:iCs/>
        </w:rPr>
        <w:t>dorsalis</w:t>
      </w:r>
      <w:r>
        <w:t xml:space="preserve"> </w:t>
      </w:r>
      <w:r w:rsidR="008A09F9">
        <w:t xml:space="preserve">and/or </w:t>
      </w:r>
      <w:r w:rsidRPr="005B0E11">
        <w:rPr>
          <w:i/>
          <w:iCs/>
        </w:rPr>
        <w:t>Z</w:t>
      </w:r>
      <w:r>
        <w:rPr>
          <w:i/>
          <w:iCs/>
        </w:rPr>
        <w:t>. </w:t>
      </w:r>
      <w:r w:rsidRPr="005B0E11">
        <w:rPr>
          <w:i/>
          <w:iCs/>
        </w:rPr>
        <w:t xml:space="preserve">cucurbitae </w:t>
      </w:r>
      <w:r>
        <w:t>in the existing policies.</w:t>
      </w:r>
    </w:p>
    <w:p w14:paraId="15408DD2" w14:textId="77777777" w:rsidR="003F5D4B" w:rsidRDefault="003F5D4B" w:rsidP="003F5D4B">
      <w:r>
        <w:t xml:space="preserve">The risk scenario of biosecurity concern considered here is that eggs or larvae of </w:t>
      </w:r>
      <w:r w:rsidRPr="005B0E11">
        <w:rPr>
          <w:i/>
          <w:iCs/>
        </w:rPr>
        <w:t>B</w:t>
      </w:r>
      <w:r>
        <w:rPr>
          <w:i/>
          <w:iCs/>
        </w:rPr>
        <w:t>. </w:t>
      </w:r>
      <w:r w:rsidRPr="005B0E11">
        <w:rPr>
          <w:i/>
          <w:iCs/>
        </w:rPr>
        <w:t>dorsalis</w:t>
      </w:r>
      <w:r>
        <w:t xml:space="preserve">, </w:t>
      </w:r>
      <w:r w:rsidRPr="005B0E11">
        <w:rPr>
          <w:i/>
          <w:iCs/>
        </w:rPr>
        <w:t>Z</w:t>
      </w:r>
      <w:r>
        <w:rPr>
          <w:i/>
          <w:iCs/>
        </w:rPr>
        <w:t>. </w:t>
      </w:r>
      <w:r w:rsidRPr="005B0E11">
        <w:rPr>
          <w:i/>
          <w:iCs/>
        </w:rPr>
        <w:t xml:space="preserve">cucurbitae </w:t>
      </w:r>
      <w:r w:rsidRPr="005B0E11">
        <w:t xml:space="preserve">and </w:t>
      </w:r>
      <w:r w:rsidRPr="005B0E11">
        <w:rPr>
          <w:i/>
          <w:iCs/>
        </w:rPr>
        <w:t>Z.</w:t>
      </w:r>
      <w:r>
        <w:rPr>
          <w:i/>
          <w:iCs/>
        </w:rPr>
        <w:t> </w:t>
      </w:r>
      <w:r w:rsidRPr="005B0E11">
        <w:rPr>
          <w:i/>
          <w:iCs/>
        </w:rPr>
        <w:t>tau</w:t>
      </w:r>
      <w:r>
        <w:rPr>
          <w:i/>
          <w:iCs/>
        </w:rPr>
        <w:t xml:space="preserve"> </w:t>
      </w:r>
      <w:r>
        <w:t>may be present within passionfruit imported from Vietnam and may successfully develop and emerge as adults in Australia.</w:t>
      </w:r>
    </w:p>
    <w:p w14:paraId="688D7B77" w14:textId="77777777" w:rsidR="003F5D4B" w:rsidRDefault="003F5D4B" w:rsidP="003F5D4B">
      <w:pPr>
        <w:pStyle w:val="Heading4"/>
        <w:numPr>
          <w:ilvl w:val="2"/>
          <w:numId w:val="4"/>
        </w:numPr>
      </w:pPr>
      <w:r w:rsidRPr="00A53192">
        <w:lastRenderedPageBreak/>
        <w:t>Likelihood of</w:t>
      </w:r>
      <w:r>
        <w:t xml:space="preserve"> entry</w:t>
      </w:r>
    </w:p>
    <w:p w14:paraId="16C67DB1" w14:textId="77777777" w:rsidR="003F5D4B" w:rsidRPr="00E25E41" w:rsidRDefault="003F5D4B" w:rsidP="003F5D4B">
      <w:r>
        <w:t>The likelihood of entry is considered in 2 parts, the likelihood of importation and the likelihood of distribution, which consider pre-border and post-border issues, respectively.</w:t>
      </w:r>
    </w:p>
    <w:p w14:paraId="57D0B3A2" w14:textId="77777777" w:rsidR="003F5D4B" w:rsidRDefault="003F5D4B" w:rsidP="003F5D4B">
      <w:pPr>
        <w:pStyle w:val="Heading5"/>
      </w:pPr>
      <w:r>
        <w:t>Likelihood of importation</w:t>
      </w:r>
    </w:p>
    <w:p w14:paraId="7C8840DD" w14:textId="77777777" w:rsidR="003F5D4B" w:rsidRPr="0048483C" w:rsidRDefault="003F5D4B" w:rsidP="003F5D4B">
      <w:pPr>
        <w:rPr>
          <w:b/>
          <w:bCs/>
        </w:rPr>
      </w:pPr>
      <w:r>
        <w:t xml:space="preserve">The likelihood that </w:t>
      </w:r>
      <w:r w:rsidRPr="005B0E11">
        <w:rPr>
          <w:i/>
          <w:iCs/>
        </w:rPr>
        <w:t>B</w:t>
      </w:r>
      <w:r>
        <w:rPr>
          <w:i/>
          <w:iCs/>
        </w:rPr>
        <w:t>. </w:t>
      </w:r>
      <w:r w:rsidRPr="005B0E11">
        <w:rPr>
          <w:i/>
          <w:iCs/>
        </w:rPr>
        <w:t>dorsalis</w:t>
      </w:r>
      <w:r w:rsidRPr="005B0E11">
        <w:t>,</w:t>
      </w:r>
      <w:r w:rsidRPr="005B0E11">
        <w:rPr>
          <w:i/>
          <w:iCs/>
        </w:rPr>
        <w:t xml:space="preserve"> Z</w:t>
      </w:r>
      <w:r>
        <w:rPr>
          <w:i/>
          <w:iCs/>
        </w:rPr>
        <w:t>. </w:t>
      </w:r>
      <w:r w:rsidRPr="005B0E11">
        <w:rPr>
          <w:i/>
          <w:iCs/>
        </w:rPr>
        <w:t xml:space="preserve">cucurbitae </w:t>
      </w:r>
      <w:r w:rsidRPr="005B0E11">
        <w:t xml:space="preserve">and </w:t>
      </w:r>
      <w:r w:rsidRPr="005B0E11">
        <w:rPr>
          <w:i/>
          <w:iCs/>
        </w:rPr>
        <w:t>Z.</w:t>
      </w:r>
      <w:r>
        <w:rPr>
          <w:i/>
          <w:iCs/>
        </w:rPr>
        <w:t> </w:t>
      </w:r>
      <w:r w:rsidRPr="005B0E11">
        <w:rPr>
          <w:i/>
          <w:iCs/>
        </w:rPr>
        <w:t>tau</w:t>
      </w:r>
      <w:r>
        <w:t xml:space="preserve"> will arrive in Australia in a viable state with the importation of passionfruit from Vietnam is assessed as </w:t>
      </w:r>
      <w:r>
        <w:rPr>
          <w:b/>
          <w:bCs/>
        </w:rPr>
        <w:t>High.</w:t>
      </w:r>
    </w:p>
    <w:p w14:paraId="122D5786" w14:textId="15AE4D6F" w:rsidR="003F5D4B" w:rsidRPr="00AD5362" w:rsidRDefault="003F5D4B" w:rsidP="003F5D4B">
      <w:r>
        <w:t xml:space="preserve">The likelihood of importation is assessed as High because </w:t>
      </w:r>
      <w:r w:rsidRPr="005B0E11">
        <w:rPr>
          <w:i/>
          <w:iCs/>
        </w:rPr>
        <w:t>B</w:t>
      </w:r>
      <w:r>
        <w:rPr>
          <w:i/>
          <w:iCs/>
        </w:rPr>
        <w:t>. </w:t>
      </w:r>
      <w:r w:rsidRPr="005B0E11">
        <w:rPr>
          <w:i/>
          <w:iCs/>
        </w:rPr>
        <w:t>dorsalis</w:t>
      </w:r>
      <w:r w:rsidRPr="005B0E11">
        <w:t xml:space="preserve">, </w:t>
      </w:r>
      <w:r w:rsidRPr="005B0E11">
        <w:rPr>
          <w:i/>
          <w:iCs/>
        </w:rPr>
        <w:t>Z</w:t>
      </w:r>
      <w:r>
        <w:rPr>
          <w:i/>
          <w:iCs/>
        </w:rPr>
        <w:t>. </w:t>
      </w:r>
      <w:r w:rsidRPr="005B0E11">
        <w:rPr>
          <w:i/>
          <w:iCs/>
        </w:rPr>
        <w:t xml:space="preserve">cucurbitae </w:t>
      </w:r>
      <w:r w:rsidRPr="005B0E11">
        <w:t xml:space="preserve">and </w:t>
      </w:r>
      <w:r w:rsidRPr="005B0E11">
        <w:rPr>
          <w:i/>
          <w:iCs/>
        </w:rPr>
        <w:t>Z.</w:t>
      </w:r>
      <w:r>
        <w:rPr>
          <w:i/>
          <w:iCs/>
        </w:rPr>
        <w:t> </w:t>
      </w:r>
      <w:r w:rsidRPr="005B0E11">
        <w:rPr>
          <w:i/>
          <w:iCs/>
        </w:rPr>
        <w:t>tau</w:t>
      </w:r>
      <w:r>
        <w:t xml:space="preserve"> are present in Vietnam and are likely to be present in passionfruit production areas. There is evidence of </w:t>
      </w:r>
      <w:r>
        <w:rPr>
          <w:i/>
          <w:iCs/>
        </w:rPr>
        <w:t>B. dorsalis</w:t>
      </w:r>
      <w:r>
        <w:t xml:space="preserve">, </w:t>
      </w:r>
      <w:r>
        <w:rPr>
          <w:i/>
          <w:iCs/>
        </w:rPr>
        <w:t>Z. cucurbitae</w:t>
      </w:r>
      <w:r>
        <w:t xml:space="preserve"> and </w:t>
      </w:r>
      <w:r>
        <w:rPr>
          <w:i/>
          <w:iCs/>
        </w:rPr>
        <w:t>Z. tau</w:t>
      </w:r>
      <w:r w:rsidRPr="00F16E9B">
        <w:t xml:space="preserve"> </w:t>
      </w:r>
      <w:r>
        <w:t>infesting passionfruit</w:t>
      </w:r>
      <w:r>
        <w:rPr>
          <w:i/>
          <w:iCs/>
        </w:rPr>
        <w:t xml:space="preserve"> </w:t>
      </w:r>
      <w:r>
        <w:t>under field conditions. Both immature and mature passionfruit are prone to fruit fly infestation. Infested immature fruit tend to develop signs of injury, and wither and drop from the vine. However, fruit fly infestation of mature passionfruit may not be visibly evident at harvest. C</w:t>
      </w:r>
      <w:r w:rsidRPr="00CB7599">
        <w:t>old temperatures during storage and transport</w:t>
      </w:r>
      <w:r>
        <w:t xml:space="preserve"> of passionfruit may delay or temporarily halt development, and may affect survival of immature stages of fruit flies within passionfruit. However, </w:t>
      </w:r>
      <w:r w:rsidR="00D7392B">
        <w:t xml:space="preserve">due to its highly perishable nature, storage and transport period of passionfruit is likely to be short. The </w:t>
      </w:r>
      <w:r>
        <w:t>development of surviving immature stages of fruit flies may recommence when</w:t>
      </w:r>
      <w:r w:rsidRPr="00CB7599">
        <w:t xml:space="preserve"> favourable temperatures</w:t>
      </w:r>
      <w:r>
        <w:t xml:space="preserve"> are reinstated</w:t>
      </w:r>
      <w:r w:rsidRPr="00CB7599">
        <w:t>.</w:t>
      </w:r>
    </w:p>
    <w:p w14:paraId="70835F42" w14:textId="77777777" w:rsidR="003F5D4B" w:rsidRDefault="003F5D4B" w:rsidP="003F5D4B">
      <w:r>
        <w:t>The following information provides supporting evidence for this assessment.</w:t>
      </w:r>
    </w:p>
    <w:p w14:paraId="7AEA4DED" w14:textId="77777777" w:rsidR="003F5D4B" w:rsidRDefault="003F5D4B" w:rsidP="003F5D4B">
      <w:r w:rsidRPr="005B0E11">
        <w:rPr>
          <w:i/>
          <w:iCs/>
        </w:rPr>
        <w:t>Bactrocera dorsalis</w:t>
      </w:r>
      <w:r w:rsidRPr="005B0E11">
        <w:t>,</w:t>
      </w:r>
      <w:r w:rsidRPr="005B0E11">
        <w:rPr>
          <w:i/>
          <w:iCs/>
        </w:rPr>
        <w:t xml:space="preserve"> Z</w:t>
      </w:r>
      <w:r>
        <w:rPr>
          <w:i/>
          <w:iCs/>
        </w:rPr>
        <w:t>. </w:t>
      </w:r>
      <w:r w:rsidRPr="005B0E11">
        <w:rPr>
          <w:i/>
          <w:iCs/>
        </w:rPr>
        <w:t xml:space="preserve">cucurbitae </w:t>
      </w:r>
      <w:r w:rsidRPr="005B0E11">
        <w:t xml:space="preserve">and </w:t>
      </w:r>
      <w:r w:rsidRPr="005B0E11">
        <w:rPr>
          <w:i/>
          <w:iCs/>
        </w:rPr>
        <w:t>Z.</w:t>
      </w:r>
      <w:r>
        <w:rPr>
          <w:i/>
          <w:iCs/>
        </w:rPr>
        <w:t> </w:t>
      </w:r>
      <w:r w:rsidRPr="005B0E11">
        <w:rPr>
          <w:i/>
          <w:iCs/>
        </w:rPr>
        <w:t>tau</w:t>
      </w:r>
      <w:r>
        <w:rPr>
          <w:i/>
          <w:iCs/>
        </w:rPr>
        <w:t xml:space="preserve"> </w:t>
      </w:r>
      <w:r>
        <w:t>are present in Vietnam.</w:t>
      </w:r>
    </w:p>
    <w:p w14:paraId="09BC6D1E" w14:textId="328DD86D" w:rsidR="003F5D4B" w:rsidRDefault="003F5D4B" w:rsidP="003F5D4B">
      <w:pPr>
        <w:pStyle w:val="ListBullet"/>
        <w:numPr>
          <w:ilvl w:val="0"/>
          <w:numId w:val="7"/>
        </w:numPr>
      </w:pPr>
      <w:r w:rsidRPr="00773B5F">
        <w:rPr>
          <w:i/>
          <w:iCs/>
        </w:rPr>
        <w:t>Bactrocera dorsalis</w:t>
      </w:r>
      <w:r w:rsidRPr="009B5673">
        <w:t xml:space="preserve">, </w:t>
      </w:r>
      <w:r w:rsidRPr="00773B5F">
        <w:rPr>
          <w:i/>
          <w:iCs/>
        </w:rPr>
        <w:t>Z</w:t>
      </w:r>
      <w:r>
        <w:rPr>
          <w:i/>
          <w:iCs/>
        </w:rPr>
        <w:t>. </w:t>
      </w:r>
      <w:r w:rsidRPr="00773B5F">
        <w:rPr>
          <w:i/>
          <w:iCs/>
        </w:rPr>
        <w:t>cucurbitae</w:t>
      </w:r>
      <w:r w:rsidRPr="009B5673">
        <w:t xml:space="preserve"> and </w:t>
      </w:r>
      <w:r w:rsidRPr="00773B5F">
        <w:rPr>
          <w:i/>
          <w:iCs/>
        </w:rPr>
        <w:t>Z.</w:t>
      </w:r>
      <w:r>
        <w:rPr>
          <w:i/>
          <w:iCs/>
        </w:rPr>
        <w:t> </w:t>
      </w:r>
      <w:r w:rsidRPr="00773B5F">
        <w:rPr>
          <w:i/>
          <w:iCs/>
        </w:rPr>
        <w:t>tau</w:t>
      </w:r>
      <w:r w:rsidRPr="009B5673">
        <w:t xml:space="preserve"> are present </w:t>
      </w:r>
      <w:r>
        <w:t xml:space="preserve">and widespread </w:t>
      </w:r>
      <w:r w:rsidRPr="009B5673">
        <w:t xml:space="preserve">in Vietnam </w:t>
      </w:r>
      <w:r w:rsidR="00F375F8">
        <w:fldChar w:fldCharType="begin">
          <w:fldData xml:space="preserve">PEVuZE5vdGU+PENpdGU+PEF1dGhvcj5EaWVuPC9BdXRob3I+PFllYXI+MjAyMTwvWWVhcj48UmVj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</w:fldData>
        </w:fldChar>
      </w:r>
      <w:r w:rsidR="00F375F8">
        <w:instrText xml:space="preserve"> ADDIN EN.CITE </w:instrText>
      </w:r>
      <w:r w:rsidR="00F375F8">
        <w:fldChar w:fldCharType="begin">
          <w:fldData xml:space="preserve">PEVuZE5vdGU+PENpdGU+PEF1dGhvcj5EaWVuPC9BdXRob3I+PFllYXI+MjAyMTwvWWVhcj48UmVj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</w:fldData>
        </w:fldChar>
      </w:r>
      <w:r w:rsidR="00F375F8">
        <w:instrText xml:space="preserve"> ADDIN EN.CITE.DATA </w:instrText>
      </w:r>
      <w:r w:rsidR="00F375F8">
        <w:fldChar w:fldCharType="end"/>
      </w:r>
      <w:r w:rsidR="00F375F8">
        <w:fldChar w:fldCharType="separate"/>
      </w:r>
      <w:r w:rsidR="00F375F8">
        <w:rPr>
          <w:noProof/>
        </w:rPr>
        <w:t>(Dien, Huy &amp; Dung 2021; Drew &amp; Romig 2013; Thuy 1998)</w:t>
      </w:r>
      <w:r w:rsidR="00F375F8">
        <w:fldChar w:fldCharType="end"/>
      </w:r>
      <w:r w:rsidRPr="009B5673">
        <w:t xml:space="preserve">. Areas where one or more of these fruit fly species are present include in Ba Be, Me Linh, Tam Dao </w:t>
      </w:r>
      <w:r w:rsidR="00F375F8">
        <w:fldChar w:fldCharType="begin"/>
      </w:r>
      <w:r w:rsidR="00F375F8">
        <w:instrText xml:space="preserve"> ADDIN EN.CITE &lt;EndNote&gt;&lt;Cite&gt;&lt;Author&gt;Leblanc&lt;/Author&gt;&lt;Year&gt;2018&lt;/Year&gt;&lt;RecNum&gt;47783&lt;/RecNum&gt;&lt;DisplayText&gt;(Leblanc et al. 2018)&lt;/DisplayText&gt;&lt;record&gt;&lt;rec-number&gt;47783&lt;/rec-number&gt;&lt;foreign-keys&gt;&lt;key app="EN" db-id="pxwxw0er9zv2fxezxdk5tt5utz5p5vtrwdv0" timestamp="1662353052"&gt;47783&lt;/key&gt;&lt;/foreign-keys&gt;&lt;ref-type name="Journal Articles"&gt;17&lt;/ref-type&gt;&lt;contributors&gt;&lt;authors&gt;&lt;author&gt;Leblanc, L.&lt;/author&gt;&lt;author&gt;Doorenweerd, C.&lt;/author&gt;&lt;author&gt;San Jose, M.&lt;/author&gt;&lt;author&gt;Pham, H.T.&lt;/author&gt;&lt;author&gt;Rubinoff, D.&lt;/author&gt;&lt;/authors&gt;&lt;/contributors&gt;&lt;titles&gt;&lt;title&gt;&lt;style face="normal" font="default" size="100%"&gt;Descriptions of four new species of &lt;/style&gt;&lt;style face="italic" font="default" size="100%"&gt;Bactrocera&lt;/style&gt;&lt;style face="normal" font="default" size="100%"&gt; and new country records highlight the high biodiversity of fruit flies in Vietnam (Diptera, Tephritidae, Dacinae)&lt;/style&gt;&lt;/title&gt;&lt;secondary-title&gt;ZooKeys&lt;/secondary-title&gt;&lt;/titles&gt;&lt;periodical&gt;&lt;full-title&gt;ZooKeys&lt;/full-title&gt;&lt;/periodical&gt;&lt;pages&gt;81-115&lt;/pages&gt;&lt;volume&gt;797&lt;/volume&gt;&lt;keywords&gt;&lt;keyword&gt;Bactrocera&lt;/keyword&gt;&lt;keyword&gt;Vietnam&lt;/keyword&gt;&lt;keyword&gt;Dacini&lt;/keyword&gt;&lt;keyword&gt;Dacus&lt;/keyword&gt;&lt;keyword&gt;Zeugodacus&lt;/keyword&gt;&lt;keyword&gt;Taxonomy&lt;/keyword&gt;&lt;/keywords&gt;&lt;dates&gt;&lt;year&gt;2018&lt;/year&gt;&lt;/dates&gt;&lt;urls&gt;&lt;pdf-urls&gt;&lt;url&gt;file://J:\E Library\Plant Catalogue\L\Leblanc et al 2018 EN47783.pdf&lt;/url&gt;&lt;/pdf-urls&gt;&lt;/urls&gt;&lt;custom1&gt;Fruit fly concerns_RG&lt;/custom1&gt;&lt;electronic-resource-num&gt;DOI 10.3897/zookeys.797.29138&lt;/electronic-resource-num&gt;&lt;/record&gt;&lt;/Cite&gt;&lt;/EndNote&gt;</w:instrText>
      </w:r>
      <w:r w:rsidR="00F375F8">
        <w:fldChar w:fldCharType="separate"/>
      </w:r>
      <w:r w:rsidR="00F375F8">
        <w:rPr>
          <w:noProof/>
        </w:rPr>
        <w:t>(Leblanc et al. 2018)</w:t>
      </w:r>
      <w:r w:rsidR="00F375F8">
        <w:fldChar w:fldCharType="end"/>
      </w:r>
      <w:r w:rsidRPr="009B5673">
        <w:t xml:space="preserve">, Tuyen Quang and Phu Tho </w:t>
      </w:r>
      <w:r w:rsidR="00F375F8">
        <w:fldChar w:fldCharType="begin"/>
      </w:r>
      <w:r w:rsidR="00F375F8">
        <w:instrText xml:space="preserve"> ADDIN EN.CITE &lt;EndNote&gt;&lt;Cite&gt;&lt;Author&gt;Shi&lt;/Author&gt;&lt;Year&gt;2014&lt;/Year&gt;&lt;RecNum&gt;24605&lt;/RecNum&gt;&lt;DisplayText&gt;(Shi, Kerdelhué &amp;amp; Ye 2014)&lt;/DisplayText&gt;&lt;record&gt;&lt;rec-number&gt;24605&lt;/rec-number&gt;&lt;foreign-keys&gt;&lt;key app="EN" db-id="pxwxw0er9zv2fxezxdk5tt5utz5p5vtrwdv0" timestamp="1469682098"&gt;24605&lt;/key&gt;&lt;/foreign-keys&gt;&lt;ref-type name="Journal Articles"&gt;17&lt;/ref-type&gt;&lt;contributors&gt;&lt;authors&gt;&lt;author&gt;Shi,W&lt;/author&gt;&lt;author&gt;Kerdelhué,C&lt;/author&gt;&lt;author&gt;Ye,H&lt;/author&gt;&lt;/authors&gt;&lt;/contributors&gt;&lt;titles&gt;&lt;title&gt;&lt;style face="normal" font="default" size="100%"&gt;Genetic structure and colonization history of the fruit fly &lt;/style&gt;&lt;style face="italic" font="default" size="100%"&gt;Bactrocera tau&lt;/style&gt;&lt;style face="normal" font="default" size="100%"&gt; (Diptera: Tephritidae) in China and Southeast Asia&lt;/style&gt;&lt;/title&gt;&lt;secondary-title&gt;Journal of Economic Entomology&lt;/secondary-title&gt;&lt;/titles&gt;&lt;periodical&gt;&lt;full-title&gt;Journal of Economic Entomology&lt;/full-title&gt;&lt;/periodical&gt;&lt;pages&gt;1256-1265&lt;/pages&gt;&lt;volume&gt;107&lt;/volume&gt;&lt;number&gt;3&lt;/number&gt;&lt;keywords&gt;&lt;keyword&gt;Bactrocera tau&lt;/keyword&gt;&lt;keyword&gt;China&lt;/keyword&gt;&lt;keyword&gt;Asia&lt;/keyword&gt;&lt;keyword&gt;mitochondrial DNA&lt;/keyword&gt;&lt;/keywords&gt;&lt;dates&gt;&lt;year&gt;2014&lt;/year&gt;&lt;/dates&gt;&lt;urls&gt;&lt;pdf-urls&gt;&lt;url&gt;file://J:\E Library\Plant Catalogue\S\Shi et al 2014 EN24605.pdf&lt;/url&gt;&lt;/pdf-urls&gt;&lt;/urls&gt;&lt;custom1&gt;Cherries from China md&lt;/custom1&gt;&lt;electronic-resource-num&gt;10.1603/EC13266&lt;/electronic-resource-num&gt;&lt;/record&gt;&lt;/Cite&gt;&lt;/EndNote&gt;</w:instrText>
      </w:r>
      <w:r w:rsidR="00F375F8">
        <w:fldChar w:fldCharType="separate"/>
      </w:r>
      <w:r w:rsidR="00F375F8">
        <w:rPr>
          <w:noProof/>
        </w:rPr>
        <w:t>(Shi, Kerdelhué &amp; Ye 2014)</w:t>
      </w:r>
      <w:r w:rsidR="00F375F8">
        <w:fldChar w:fldCharType="end"/>
      </w:r>
      <w:r w:rsidRPr="009B5673">
        <w:t xml:space="preserve"> in northern Vietnam, Bach Ma in central Vietnam </w:t>
      </w:r>
      <w:r w:rsidR="00F375F8">
        <w:fldChar w:fldCharType="begin"/>
      </w:r>
      <w:r w:rsidR="00F375F8">
        <w:instrText xml:space="preserve"> ADDIN EN.CITE &lt;EndNote&gt;&lt;Cite&gt;&lt;Author&gt;Leblanc&lt;/Author&gt;&lt;Year&gt;2018&lt;/Year&gt;&lt;RecNum&gt;47783&lt;/RecNum&gt;&lt;DisplayText&gt;(Leblanc et al. 2018)&lt;/DisplayText&gt;&lt;record&gt;&lt;rec-number&gt;47783&lt;/rec-number&gt;&lt;foreign-keys&gt;&lt;key app="EN" db-id="pxwxw0er9zv2fxezxdk5tt5utz5p5vtrwdv0" timestamp="1662353052"&gt;47783&lt;/key&gt;&lt;/foreign-keys&gt;&lt;ref-type name="Journal Articles"&gt;17&lt;/ref-type&gt;&lt;contributors&gt;&lt;authors&gt;&lt;author&gt;Leblanc, L.&lt;/author&gt;&lt;author&gt;Doorenweerd, C.&lt;/author&gt;&lt;author&gt;San Jose, M.&lt;/author&gt;&lt;author&gt;Pham, H.T.&lt;/author&gt;&lt;author&gt;Rubinoff, D.&lt;/author&gt;&lt;/authors&gt;&lt;/contributors&gt;&lt;titles&gt;&lt;title&gt;&lt;style face="normal" font="default" size="100%"&gt;Descriptions of four new species of &lt;/style&gt;&lt;style face="italic" font="default" size="100%"&gt;Bactrocera&lt;/style&gt;&lt;style face="normal" font="default" size="100%"&gt; and new country records highlight the high biodiversity of fruit flies in Vietnam (Diptera, Tephritidae, Dacinae)&lt;/style&gt;&lt;/title&gt;&lt;secondary-title&gt;ZooKeys&lt;/secondary-title&gt;&lt;/titles&gt;&lt;periodical&gt;&lt;full-title&gt;ZooKeys&lt;/full-title&gt;&lt;/periodical&gt;&lt;pages&gt;81-115&lt;/pages&gt;&lt;volume&gt;797&lt;/volume&gt;&lt;keywords&gt;&lt;keyword&gt;Bactrocera&lt;/keyword&gt;&lt;keyword&gt;Vietnam&lt;/keyword&gt;&lt;keyword&gt;Dacini&lt;/keyword&gt;&lt;keyword&gt;Dacus&lt;/keyword&gt;&lt;keyword&gt;Zeugodacus&lt;/keyword&gt;&lt;keyword&gt;Taxonomy&lt;/keyword&gt;&lt;/keywords&gt;&lt;dates&gt;&lt;year&gt;2018&lt;/year&gt;&lt;/dates&gt;&lt;urls&gt;&lt;pdf-urls&gt;&lt;url&gt;file://J:\E Library\Plant Catalogue\L\Leblanc et al 2018 EN47783.pdf&lt;/url&gt;&lt;/pdf-urls&gt;&lt;/urls&gt;&lt;custom1&gt;Fruit fly concerns_RG&lt;/custom1&gt;&lt;electronic-resource-num&gt;DOI 10.3897/zookeys.797.29138&lt;/electronic-resource-num&gt;&lt;/record&gt;&lt;/Cite&gt;&lt;/EndNote&gt;</w:instrText>
      </w:r>
      <w:r w:rsidR="00F375F8">
        <w:fldChar w:fldCharType="separate"/>
      </w:r>
      <w:r w:rsidR="00F375F8">
        <w:rPr>
          <w:noProof/>
        </w:rPr>
        <w:t>(Leblanc et al. 2018)</w:t>
      </w:r>
      <w:r w:rsidR="00F375F8">
        <w:fldChar w:fldCharType="end"/>
      </w:r>
      <w:r w:rsidRPr="009B5673">
        <w:t xml:space="preserve">, the Mekong Delta in southern Vietnam </w:t>
      </w:r>
      <w:r w:rsidR="00F375F8">
        <w:fldChar w:fldCharType="begin"/>
      </w:r>
      <w:r w:rsidR="00F375F8">
        <w:instrText xml:space="preserve"> ADDIN EN.CITE &lt;EndNote&gt;&lt;Cite&gt;&lt;Author&gt;Dien&lt;/Author&gt;&lt;Year&gt;2021&lt;/Year&gt;&lt;RecNum&gt;47851&lt;/RecNum&gt;&lt;DisplayText&gt;(Dien, Huy &amp;amp; Dung 2021)&lt;/DisplayText&gt;&lt;record&gt;&lt;rec-number&gt;47851&lt;/rec-number&gt;&lt;foreign-keys&gt;&lt;key app="EN" db-id="pxwxw0er9zv2fxezxdk5tt5utz5p5vtrwdv0" timestamp="1663307442"&gt;47851&lt;/key&gt;&lt;/foreign-keys&gt;&lt;ref-type name="Journal Articles"&gt;17&lt;/ref-type&gt;&lt;contributors&gt;&lt;authors&gt;&lt;author&gt;Dien, L.Q.&lt;/author&gt;&lt;author&gt;Huy, D.T.N.&lt;/author&gt;&lt;author&gt;Dung, T.N.&lt;/author&gt;&lt;/authors&gt;&lt;/contributors&gt;&lt;titles&gt;&lt;title&gt;&lt;style face="normal" font="default" size="100%"&gt;Differences and similarities of &lt;/style&gt;&lt;style face="italic" font="default" size="100%"&gt;Bactrocera carambolae &lt;/style&gt;&lt;style face="normal" font="default" size="100%"&gt;and &lt;/style&gt;&lt;style face="italic" font="default" size="100%"&gt;Bactrocera tau &lt;/style&gt;&lt;style face="normal" font="default" size="100%"&gt;in the Mekong Delta of Vietnam based on polymorphism of Mtdna&lt;/style&gt;&lt;/title&gt;&lt;secondary-title&gt;Natural Volatiles and Essential Oils&lt;/secondary-title&gt;&lt;/titles&gt;&lt;periodical&gt;&lt;full-title&gt;Natural Volatiles and Essential Oils&lt;/full-title&gt;&lt;/periodical&gt;&lt;pages&gt;3610-21&lt;/pages&gt;&lt;volume&gt;8&lt;/volume&gt;&lt;number&gt;5&lt;/number&gt;&lt;keywords&gt;&lt;keyword&gt;fruit flies&lt;/keyword&gt;&lt;keyword&gt;Vietnam&lt;/keyword&gt;&lt;keyword&gt;Mekong Delta&lt;/keyword&gt;&lt;keyword&gt;Bactrocera dorsalis&lt;/keyword&gt;&lt;keyword&gt;Bactrocera cucurbitae&lt;/keyword&gt;&lt;keyword&gt;Bactrocera tau&lt;/keyword&gt;&lt;keyword&gt;Bactrocera correcta&lt;/keyword&gt;&lt;keyword&gt;Bactrocera carambolae&lt;/keyword&gt;&lt;keyword&gt;DNA&lt;/keyword&gt;&lt;keyword&gt;managment&lt;/keyword&gt;&lt;keyword&gt;hosts&lt;/keyword&gt;&lt;keyword&gt;morphology&lt;/keyword&gt;&lt;/keywords&gt;&lt;dates&gt;&lt;year&gt;2021&lt;/year&gt;&lt;/dates&gt;&lt;urls&gt;&lt;pdf-urls&gt;&lt;url&gt;file://J:\E Library\Plant Catalogue\D\Dien et al 2021 EN47851.pdf&lt;/url&gt;&lt;/pdf-urls&gt;&lt;/urls&gt;&lt;custom1&gt;Passionfruit from Vietnam_NT&lt;/custom1&gt;&lt;/record&gt;&lt;/Cite&gt;&lt;/EndNote&gt;</w:instrText>
      </w:r>
      <w:r w:rsidR="00F375F8">
        <w:fldChar w:fldCharType="separate"/>
      </w:r>
      <w:r w:rsidR="00F375F8">
        <w:rPr>
          <w:noProof/>
        </w:rPr>
        <w:t>(Dien, Huy &amp; Dung 2021)</w:t>
      </w:r>
      <w:r w:rsidR="00F375F8">
        <w:fldChar w:fldCharType="end"/>
      </w:r>
      <w:r w:rsidRPr="009B5673">
        <w:t xml:space="preserve"> and Binh Duong, Dong Nai, and Binh Thuan in south-eastern Vietnam </w:t>
      </w:r>
      <w:r w:rsidR="00F375F8">
        <w:fldChar w:fldCharType="begin"/>
      </w:r>
      <w:r w:rsidR="00F375F8">
        <w:instrText xml:space="preserve"> ADDIN EN.CITE &lt;EndNote&gt;&lt;Cite&gt;&lt;Author&gt;Thuy&lt;/Author&gt;&lt;Year&gt;2000&lt;/Year&gt;&lt;RecNum&gt;47969&lt;/RecNum&gt;&lt;DisplayText&gt;(Thuy, Duc &amp;amp; Vu 2000)&lt;/DisplayText&gt;&lt;record&gt;&lt;rec-number&gt;47969&lt;/rec-number&gt;&lt;foreign-keys&gt;&lt;key app="EN" db-id="pxwxw0er9zv2fxezxdk5tt5utz5p5vtrwdv0" timestamp="1664354786"&gt;47969&lt;/key&gt;&lt;/foreign-keys&gt;&lt;ref-type name="Conference Proceedings"&gt;10&lt;/ref-type&gt;&lt;contributors&gt;&lt;authors&gt;&lt;author&gt;Thuy, N.N.&lt;/author&gt;&lt;author&gt;Duc, H.T.&lt;/author&gt;&lt;author&gt;Vu, N.H.&lt;/author&gt;&lt;/authors&gt;&lt;secondary-authors&gt;&lt;author&gt;Johnson, G.I.&lt;/author&gt;&lt;author&gt;To, L.V.&lt;/author&gt;&lt;author&gt;Duc, N.D.&lt;/author&gt;&lt;author&gt;Webb, M.C.&lt;/author&gt;&lt;/secondary-authors&gt;&lt;/contributors&gt;&lt;titles&gt;&lt;title&gt;Preliminary results on a fruit fly investigation in the South of Vietnam&lt;/title&gt;&lt;tertiary-title&gt;Proceedings of the 19th Association of South-East Asian Nations (ASEAN) and 1st Asia-Pacific Economic Cooperation (APEC) Postharvest Technology Seminar&lt;/tertiary-title&gt;&lt;/titles&gt;&lt;pages&gt;736&lt;/pages&gt;&lt;edition&gt;Quality assurance in agricultural produce&lt;/edition&gt;&lt;keywords&gt;&lt;keyword&gt;fruit fly&lt;/keyword&gt;&lt;keyword&gt;tropical fruit&lt;/keyword&gt;&lt;keyword&gt;Vietnam&lt;/keyword&gt;&lt;keyword&gt;trap&lt;/keyword&gt;&lt;keyword&gt;chemical&lt;/keyword&gt;&lt;keyword&gt;infection&lt;/keyword&gt;&lt;keyword&gt;Host&lt;/keyword&gt;&lt;keyword&gt;distribution&lt;/keyword&gt;&lt;keyword&gt;Bactrocera&lt;/keyword&gt;&lt;keyword&gt;Methyl eugenol&lt;/keyword&gt;&lt;keyword&gt;cuelure&lt;/keyword&gt;&lt;/keywords&gt;&lt;dates&gt;&lt;year&gt;2000&lt;/year&gt;&lt;/dates&gt;&lt;publisher&gt;Australian Centre for International Agricultural Research&lt;/publisher&gt;&lt;work-type&gt;9-12 November 1999&lt;/work-type&gt;&lt;urls&gt;&lt;pdf-urls&gt;&lt;url&gt;file://J:\E Library\Plant Catalogue\T\Thuy et al 2000 EN47969.pdf&lt;/url&gt;&lt;/pdf-urls&gt;&lt;/urls&gt;&lt;custom1&gt;Passionfruit from Vietnam_NT&lt;/custom1&gt;&lt;custom2&gt;Ho Chi Minh City, Vietnam&lt;/custom2&gt;&lt;/record&gt;&lt;/Cite&gt;&lt;/EndNote&gt;</w:instrText>
      </w:r>
      <w:r w:rsidR="00F375F8">
        <w:fldChar w:fldCharType="separate"/>
      </w:r>
      <w:r w:rsidR="00F375F8">
        <w:rPr>
          <w:noProof/>
        </w:rPr>
        <w:t>(Thuy, Duc &amp; Vu 2000)</w:t>
      </w:r>
      <w:r w:rsidR="00F375F8">
        <w:fldChar w:fldCharType="end"/>
      </w:r>
      <w:r w:rsidRPr="009B5673">
        <w:t>.</w:t>
      </w:r>
    </w:p>
    <w:p w14:paraId="1CB2E0A8" w14:textId="55F4497A" w:rsidR="003F5D4B" w:rsidRDefault="003F5D4B" w:rsidP="003F5D4B">
      <w:pPr>
        <w:pStyle w:val="ListBullet"/>
        <w:numPr>
          <w:ilvl w:val="0"/>
          <w:numId w:val="7"/>
        </w:numPr>
      </w:pPr>
      <w:r>
        <w:t xml:space="preserve">A trapping survey for adult fruit flies was conducted in Vietnam in 2015 and 2017 whereby individual traps were maintained for 3 to 5 days at 220 sites in forest reserves and national parks. </w:t>
      </w:r>
      <w:r>
        <w:rPr>
          <w:i/>
          <w:iCs/>
        </w:rPr>
        <w:t xml:space="preserve">Bactrocera dorsalis </w:t>
      </w:r>
      <w:r>
        <w:t xml:space="preserve">was the predominant species trapped in areas of northern Vietnam, central Vietnam and southern Vietnam </w:t>
      </w:r>
      <w:r w:rsidR="00F375F8">
        <w:fldChar w:fldCharType="begin"/>
      </w:r>
      <w:r w:rsidR="00F375F8">
        <w:instrText xml:space="preserve"> ADDIN EN.CITE &lt;EndNote&gt;&lt;Cite&gt;&lt;Author&gt;Leblanc&lt;/Author&gt;&lt;Year&gt;2018&lt;/Year&gt;&lt;RecNum&gt;47783&lt;/RecNum&gt;&lt;DisplayText&gt;(Leblanc et al. 2018)&lt;/DisplayText&gt;&lt;record&gt;&lt;rec-number&gt;47783&lt;/rec-number&gt;&lt;foreign-keys&gt;&lt;key app="EN" db-id="pxwxw0er9zv2fxezxdk5tt5utz5p5vtrwdv0" timestamp="1662353052"&gt;47783&lt;/key&gt;&lt;/foreign-keys&gt;&lt;ref-type name="Journal Articles"&gt;17&lt;/ref-type&gt;&lt;contributors&gt;&lt;authors&gt;&lt;author&gt;Leblanc, L.&lt;/author&gt;&lt;author&gt;Doorenweerd, C.&lt;/author&gt;&lt;author&gt;San Jose, M.&lt;/author&gt;&lt;author&gt;Pham, H.T.&lt;/author&gt;&lt;author&gt;Rubinoff, D.&lt;/author&gt;&lt;/authors&gt;&lt;/contributors&gt;&lt;titles&gt;&lt;title&gt;&lt;style face="normal" font="default" size="100%"&gt;Descriptions of four new species of &lt;/style&gt;&lt;style face="italic" font="default" size="100%"&gt;Bactrocera&lt;/style&gt;&lt;style face="normal" font="default" size="100%"&gt; and new country records highlight the high biodiversity of fruit flies in Vietnam (Diptera, Tephritidae, Dacinae)&lt;/style&gt;&lt;/title&gt;&lt;secondary-title&gt;ZooKeys&lt;/secondary-title&gt;&lt;/titles&gt;&lt;periodical&gt;&lt;full-title&gt;ZooKeys&lt;/full-title&gt;&lt;/periodical&gt;&lt;pages&gt;81-115&lt;/pages&gt;&lt;volume&gt;797&lt;/volume&gt;&lt;keywords&gt;&lt;keyword&gt;Bactrocera&lt;/keyword&gt;&lt;keyword&gt;Vietnam&lt;/keyword&gt;&lt;keyword&gt;Dacini&lt;/keyword&gt;&lt;keyword&gt;Dacus&lt;/keyword&gt;&lt;keyword&gt;Zeugodacus&lt;/keyword&gt;&lt;keyword&gt;Taxonomy&lt;/keyword&gt;&lt;/keywords&gt;&lt;dates&gt;&lt;year&gt;2018&lt;/year&gt;&lt;/dates&gt;&lt;urls&gt;&lt;pdf-urls&gt;&lt;url&gt;file://J:\E Library\Plant Catalogue\L\Leblanc et al 2018 EN47783.pdf&lt;/url&gt;&lt;/pdf-urls&gt;&lt;/urls&gt;&lt;custom1&gt;Fruit fly concerns_RG&lt;/custom1&gt;&lt;electronic-resource-num&gt;DOI 10.3897/zookeys.797.29138&lt;/electronic-resource-num&gt;&lt;/record&gt;&lt;/Cite&gt;&lt;/EndNote&gt;</w:instrText>
      </w:r>
      <w:r w:rsidR="00F375F8">
        <w:fldChar w:fldCharType="separate"/>
      </w:r>
      <w:r w:rsidR="00F375F8">
        <w:rPr>
          <w:noProof/>
        </w:rPr>
        <w:t>(Leblanc et al. 2018)</w:t>
      </w:r>
      <w:r w:rsidR="00F375F8">
        <w:fldChar w:fldCharType="end"/>
      </w:r>
      <w:r>
        <w:t xml:space="preserve">. </w:t>
      </w:r>
      <w:r>
        <w:rPr>
          <w:i/>
          <w:iCs/>
        </w:rPr>
        <w:t xml:space="preserve">Zeugodacus tau </w:t>
      </w:r>
      <w:r>
        <w:t xml:space="preserve">and </w:t>
      </w:r>
      <w:r>
        <w:rPr>
          <w:i/>
          <w:iCs/>
        </w:rPr>
        <w:t xml:space="preserve">Z. cucurbitae </w:t>
      </w:r>
      <w:r>
        <w:t xml:space="preserve">also occurred in all 3 areas of Vietnam but at lower levels compared to </w:t>
      </w:r>
      <w:r>
        <w:rPr>
          <w:i/>
          <w:iCs/>
        </w:rPr>
        <w:t>B. dorsalis</w:t>
      </w:r>
      <w:r w:rsidRPr="00B54DAC">
        <w:t xml:space="preserve"> </w:t>
      </w:r>
      <w:r w:rsidR="00F375F8">
        <w:fldChar w:fldCharType="begin"/>
      </w:r>
      <w:r w:rsidR="00F375F8">
        <w:instrText xml:space="preserve"> ADDIN EN.CITE &lt;EndNote&gt;&lt;Cite&gt;&lt;Author&gt;Leblanc&lt;/Author&gt;&lt;Year&gt;2018&lt;/Year&gt;&lt;RecNum&gt;47783&lt;/RecNum&gt;&lt;DisplayText&gt;(Leblanc et al. 2018)&lt;/DisplayText&gt;&lt;record&gt;&lt;rec-number&gt;47783&lt;/rec-number&gt;&lt;foreign-keys&gt;&lt;key app="EN" db-id="pxwxw0er9zv2fxezxdk5tt5utz5p5vtrwdv0" timestamp="1662353052"&gt;47783&lt;/key&gt;&lt;/foreign-keys&gt;&lt;ref-type name="Journal Articles"&gt;17&lt;/ref-type&gt;&lt;contributors&gt;&lt;authors&gt;&lt;author&gt;Leblanc, L.&lt;/author&gt;&lt;author&gt;Doorenweerd, C.&lt;/author&gt;&lt;author&gt;San Jose, M.&lt;/author&gt;&lt;author&gt;Pham, H.T.&lt;/author&gt;&lt;author&gt;Rubinoff, D.&lt;/author&gt;&lt;/authors&gt;&lt;/contributors&gt;&lt;titles&gt;&lt;title&gt;&lt;style face="normal" font="default" size="100%"&gt;Descriptions of four new species of &lt;/style&gt;&lt;style face="italic" font="default" size="100%"&gt;Bactrocera&lt;/style&gt;&lt;style face="normal" font="default" size="100%"&gt; and new country records highlight the high biodiversity of fruit flies in Vietnam (Diptera, Tephritidae, Dacinae)&lt;/style&gt;&lt;/title&gt;&lt;secondary-title&gt;ZooKeys&lt;/secondary-title&gt;&lt;/titles&gt;&lt;periodical&gt;&lt;full-title&gt;ZooKeys&lt;/full-title&gt;&lt;/periodical&gt;&lt;pages&gt;81-115&lt;/pages&gt;&lt;volume&gt;797&lt;/volume&gt;&lt;keywords&gt;&lt;keyword&gt;Bactrocera&lt;/keyword&gt;&lt;keyword&gt;Vietnam&lt;/keyword&gt;&lt;keyword&gt;Dacini&lt;/keyword&gt;&lt;keyword&gt;Dacus&lt;/keyword&gt;&lt;keyword&gt;Zeugodacus&lt;/keyword&gt;&lt;keyword&gt;Taxonomy&lt;/keyword&gt;&lt;/keywords&gt;&lt;dates&gt;&lt;year&gt;2018&lt;/year&gt;&lt;/dates&gt;&lt;urls&gt;&lt;pdf-urls&gt;&lt;url&gt;file://J:\E Library\Plant Catalogue\L\Leblanc et al 2018 EN47783.pdf&lt;/url&gt;&lt;/pdf-urls&gt;&lt;/urls&gt;&lt;custom1&gt;Fruit fly concerns_RG&lt;/custom1&gt;&lt;electronic-resource-num&gt;DOI 10.3897/zookeys.797.29138&lt;/electronic-resource-num&gt;&lt;/record&gt;&lt;/Cite&gt;&lt;/EndNote&gt;</w:instrText>
      </w:r>
      <w:r w:rsidR="00F375F8">
        <w:fldChar w:fldCharType="separate"/>
      </w:r>
      <w:r w:rsidR="00F375F8">
        <w:rPr>
          <w:noProof/>
        </w:rPr>
        <w:t>(Leblanc et al. 2018)</w:t>
      </w:r>
      <w:r w:rsidR="00F375F8">
        <w:fldChar w:fldCharType="end"/>
      </w:r>
      <w:r>
        <w:t>.</w:t>
      </w:r>
    </w:p>
    <w:p w14:paraId="15614ED2" w14:textId="77777777" w:rsidR="003F5D4B" w:rsidRDefault="003F5D4B" w:rsidP="003F5D4B">
      <w:r>
        <w:t>Biotic and abiotic factors in Vietnam will support fruit fly populations in passionfruit production areas.</w:t>
      </w:r>
    </w:p>
    <w:p w14:paraId="51199432" w14:textId="2965930A" w:rsidR="003F5D4B" w:rsidRPr="00B06479" w:rsidRDefault="003F5D4B" w:rsidP="003F5D4B">
      <w:pPr>
        <w:pStyle w:val="ListBullet"/>
        <w:numPr>
          <w:ilvl w:val="0"/>
          <w:numId w:val="7"/>
        </w:numPr>
      </w:pPr>
      <w:r w:rsidRPr="00B06479">
        <w:t xml:space="preserve">A wide variety of tropical fruits are grown in Vietnam, and overlapping harvest times provide a continuous source of suitable host material for </w:t>
      </w:r>
      <w:r>
        <w:t>the</w:t>
      </w:r>
      <w:r w:rsidRPr="00B06479">
        <w:t xml:space="preserve"> development of multiple fruit fly generations throughout the year </w:t>
      </w:r>
      <w:r w:rsidR="00F375F8">
        <w:fldChar w:fldCharType="begin"/>
      </w:r>
      <w:r w:rsidR="00F375F8">
        <w:instrText xml:space="preserve"> ADDIN EN.CITE &lt;EndNote&gt;&lt;Cite&gt;&lt;Author&gt;Thuy&lt;/Author&gt;&lt;Year&gt;2000&lt;/Year&gt;&lt;RecNum&gt;47969&lt;/RecNum&gt;&lt;DisplayText&gt;(Thuy, Duc &amp;amp; Vu 2000)&lt;/DisplayText&gt;&lt;record&gt;&lt;rec-number&gt;47969&lt;/rec-number&gt;&lt;foreign-keys&gt;&lt;key app="EN" db-id="pxwxw0er9zv2fxezxdk5tt5utz5p5vtrwdv0" timestamp="1664354786"&gt;47969&lt;/key&gt;&lt;/foreign-keys&gt;&lt;ref-type name="Conference Proceedings"&gt;10&lt;/ref-type&gt;&lt;contributors&gt;&lt;authors&gt;&lt;author&gt;Thuy, N.N.&lt;/author&gt;&lt;author&gt;Duc, H.T.&lt;/author&gt;&lt;author&gt;Vu, N.H.&lt;/author&gt;&lt;/authors&gt;&lt;secondary-authors&gt;&lt;author&gt;Johnson, G.I.&lt;/author&gt;&lt;author&gt;To, L.V.&lt;/author&gt;&lt;author&gt;Duc, N.D.&lt;/author&gt;&lt;author&gt;Webb, M.C.&lt;/author&gt;&lt;/secondary-authors&gt;&lt;/contributors&gt;&lt;titles&gt;&lt;title&gt;Preliminary results on a fruit fly investigation in the South of Vietnam&lt;/title&gt;&lt;tertiary-title&gt;Proceedings of the 19th Association of South-East Asian Nations (ASEAN) and 1st Asia-Pacific Economic Cooperation (APEC) Postharvest Technology Seminar&lt;/tertiary-title&gt;&lt;/titles&gt;&lt;pages&gt;736&lt;/pages&gt;&lt;edition&gt;Quality assurance in agricultural produce&lt;/edition&gt;&lt;keywords&gt;&lt;keyword&gt;fruit fly&lt;/keyword&gt;&lt;keyword&gt;tropical fruit&lt;/keyword&gt;&lt;keyword&gt;Vietnam&lt;/keyword&gt;&lt;keyword&gt;trap&lt;/keyword&gt;&lt;keyword&gt;chemical&lt;/keyword&gt;&lt;keyword&gt;infection&lt;/keyword&gt;&lt;keyword&gt;Host&lt;/keyword&gt;&lt;keyword&gt;distribution&lt;/keyword&gt;&lt;keyword&gt;Bactrocera&lt;/keyword&gt;&lt;keyword&gt;Methyl eugenol&lt;/keyword&gt;&lt;keyword&gt;cuelure&lt;/keyword&gt;&lt;/keywords&gt;&lt;dates&gt;&lt;year&gt;2000&lt;/year&gt;&lt;/dates&gt;&lt;publisher&gt;Australian Centre for International Agricultural Research&lt;/publisher&gt;&lt;work-type&gt;9-12 November 1999&lt;/work-type&gt;&lt;urls&gt;&lt;pdf-urls&gt;&lt;url&gt;file://J:\E Library\Plant Catalogue\T\Thuy et al 2000 EN47969.pdf&lt;/url&gt;&lt;/pdf-urls&gt;&lt;/urls&gt;&lt;custom1&gt;Passionfruit from Vietnam_NT&lt;/custom1&gt;&lt;custom2&gt;Ho Chi Minh City, Vietnam&lt;/custom2&gt;&lt;/record&gt;&lt;/Cite&gt;&lt;/EndNote&gt;</w:instrText>
      </w:r>
      <w:r w:rsidR="00F375F8">
        <w:fldChar w:fldCharType="separate"/>
      </w:r>
      <w:r w:rsidR="00F375F8">
        <w:rPr>
          <w:noProof/>
        </w:rPr>
        <w:t>(Thuy, Duc &amp; Vu 2000)</w:t>
      </w:r>
      <w:r w:rsidR="00F375F8">
        <w:fldChar w:fldCharType="end"/>
      </w:r>
      <w:r w:rsidRPr="00B06479">
        <w:t>.</w:t>
      </w:r>
    </w:p>
    <w:p w14:paraId="5D572E0F" w14:textId="1A08545F" w:rsidR="003F5D4B" w:rsidRDefault="003F5D4B" w:rsidP="003F5D4B">
      <w:pPr>
        <w:pStyle w:val="ListBullet"/>
        <w:numPr>
          <w:ilvl w:val="0"/>
          <w:numId w:val="7"/>
        </w:numPr>
      </w:pPr>
      <w:r w:rsidRPr="00B06479">
        <w:t xml:space="preserve">Fruit fly populations have been positively correlated with high rainfall and temperature </w:t>
      </w:r>
      <w:r w:rsidR="00F375F8">
        <w:fldChar w:fldCharType="begin">
          <w:fldData xml:space="preserve">PEVuZE5vdGU+PENpdGU+PEF1dGhvcj5IYXN5aW08L0F1dGhvcj48WWVhcj4yMDA4PC9ZZWFyPjxS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</w:fldData>
        </w:fldChar>
      </w:r>
      <w:r w:rsidR="00F375F8">
        <w:instrText xml:space="preserve"> ADDIN EN.CITE </w:instrText>
      </w:r>
      <w:r w:rsidR="00F375F8">
        <w:fldChar w:fldCharType="begin">
          <w:fldData xml:space="preserve">PEVuZE5vdGU+PENpdGU+PEF1dGhvcj5IYXN5aW08L0F1dGhvcj48WWVhcj4yMDA4PC9ZZWFyPjxS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</w:fldData>
        </w:fldChar>
      </w:r>
      <w:r w:rsidR="00F375F8">
        <w:instrText xml:space="preserve"> ADDIN EN.CITE.DATA </w:instrText>
      </w:r>
      <w:r w:rsidR="00F375F8">
        <w:fldChar w:fldCharType="end"/>
      </w:r>
      <w:r w:rsidR="00F375F8">
        <w:fldChar w:fldCharType="separate"/>
      </w:r>
      <w:r w:rsidR="00F375F8">
        <w:rPr>
          <w:noProof/>
        </w:rPr>
        <w:t>(Allwood &amp; Drew 1997; Bess &amp; Haramoto 1961; Hasyim, Muryati &amp; de Kogel 2008; Hossain et al. 2019; Win et al. 2014)</w:t>
      </w:r>
      <w:r w:rsidR="00F375F8">
        <w:fldChar w:fldCharType="end"/>
      </w:r>
      <w:r w:rsidRPr="00B06479">
        <w:t>.</w:t>
      </w:r>
    </w:p>
    <w:p w14:paraId="748EE4DD" w14:textId="290AAA8A" w:rsidR="003F5D4B" w:rsidRDefault="003F5D4B" w:rsidP="003F5D4B">
      <w:pPr>
        <w:pStyle w:val="ListBullet2"/>
        <w:numPr>
          <w:ilvl w:val="1"/>
          <w:numId w:val="7"/>
        </w:numPr>
        <w:ind w:left="794" w:hanging="397"/>
      </w:pPr>
      <w:r>
        <w:t>I</w:t>
      </w:r>
      <w:r w:rsidRPr="00B06479">
        <w:t>n a field survey of a dragon fruit growing area in southern Vietnam in 2016 to 2018, higher numbers of adult fruit fl</w:t>
      </w:r>
      <w:r>
        <w:t xml:space="preserve">y species, </w:t>
      </w:r>
      <w:r w:rsidRPr="00B06479">
        <w:t xml:space="preserve">including </w:t>
      </w:r>
      <w:r w:rsidRPr="00691A66">
        <w:rPr>
          <w:i/>
          <w:iCs/>
        </w:rPr>
        <w:t>B. dorsalis</w:t>
      </w:r>
      <w:r w:rsidRPr="00B06479">
        <w:t xml:space="preserve"> were caught in methyl eugenol traps in the wet periods, from March to September, with population peaks in May to June </w:t>
      </w:r>
      <w:r w:rsidR="00F375F8">
        <w:fldChar w:fldCharType="begin"/>
      </w:r>
      <w:r w:rsidR="00F375F8">
        <w:instrText xml:space="preserve"> ADDIN EN.CITE &lt;EndNote&gt;&lt;Cite&gt;&lt;Author&gt;Hien&lt;/Author&gt;&lt;Year&gt;2020&lt;/Year&gt;&lt;RecNum&gt;45285&lt;/RecNum&gt;&lt;DisplayText&gt;(Hien et al. 2020)&lt;/DisplayText&gt;&lt;record&gt;&lt;rec-number&gt;45285&lt;/rec-number&gt;&lt;foreign-keys&gt;&lt;key app="EN" db-id="pxwxw0er9zv2fxezxdk5tt5utz5p5vtrwdv0" timestamp="1639709196"&gt;45285&lt;/key&gt;&lt;/foreign-keys&gt;&lt;ref-type name="Chapters"&gt;5&lt;/ref-type&gt;&lt;contributors&gt;&lt;authors&gt;&lt;author&gt;Hien, N.T.T.&lt;/author&gt;&lt;author&gt;Trang, V.T.T.&lt;/author&gt;&lt;author&gt;Thanh, V.V.&lt;/author&gt;&lt;author&gt;Lien, H.K.&lt;/author&gt;&lt;author&gt;&lt;style face="normal" font="default" size="100%"&gt;Thang, D.Đ&lt;/style&gt;&lt;style face="normal" font="default" charset="238" size="100%"&gt;.&lt;/style&gt;&lt;/author&gt;&lt;author&gt;&lt;style face="normal" font="default" charset="238" size="100%"&gt;Xuyen, L.T.&lt;/style&gt;&lt;/author&gt;&lt;author&gt;&lt;style face="normal" font="default" charset="238" size="100%"&gt;Pereira, R.&lt;/style&gt;&lt;/author&gt;&lt;/authors&gt;&lt;secondary-authors&gt;&lt;author&gt;Pérez-Staples, D.&lt;/author&gt;&lt;author&gt;Díaz-Fleischer, F.&lt;/author&gt;&lt;author&gt;Montoya, P.&lt;/author&gt;&lt;author&gt;Vera, M.T.&lt;/author&gt;&lt;/secondary-authors&gt;&lt;/contributors&gt;&lt;titles&gt;&lt;title&gt;Fruit fly area-wide integrated pest management in dragon fruit in Binh Thuan Province, Viet Nam&lt;/title&gt;&lt;secondary-title&gt;Area-wide management of fruit fly pests&lt;/secondary-title&gt;&lt;/titles&gt;&lt;pages&gt;343-347&lt;/pages&gt;&lt;section&gt;25&lt;/section&gt;&lt;keywords&gt;&lt;keyword&gt;Dragon fruit&lt;/keyword&gt;&lt;keyword&gt;pitaya&lt;/keyword&gt;&lt;keyword&gt;pitahaya&lt;/keyword&gt;&lt;keyword&gt;Hylocereus&lt;/keyword&gt;&lt;keyword&gt;Vietnam&lt;/keyword&gt;&lt;keyword&gt;pest management&lt;/keyword&gt;&lt;keyword&gt;trapping&lt;/keyword&gt;&lt;/keywords&gt;&lt;dates&gt;&lt;year&gt;2020&lt;/year&gt;&lt;/dates&gt;&lt;pub-location&gt;Boca Raton (FL) USA&lt;/pub-location&gt;&lt;publisher&gt;CRC Press&lt;/publisher&gt;&lt;orig-pub&gt;Dragon fruit from the Philippines_RG&lt;/orig-pub&gt;&lt;urls&gt;&lt;pdf-urls&gt;&lt;url&gt;file://J:\E Library\Plant Catalogue\H\Hien et al 2020 EN45285.pdf&lt;/url&gt;&lt;/pdf-urls&gt;&lt;/urls&gt;&lt;/record&gt;&lt;/Cite&gt;&lt;/EndNote&gt;</w:instrText>
      </w:r>
      <w:r w:rsidR="00F375F8">
        <w:fldChar w:fldCharType="separate"/>
      </w:r>
      <w:r w:rsidR="00F375F8">
        <w:rPr>
          <w:noProof/>
        </w:rPr>
        <w:t>(Hien et al. 2020)</w:t>
      </w:r>
      <w:r w:rsidR="00F375F8">
        <w:fldChar w:fldCharType="end"/>
      </w:r>
      <w:r w:rsidRPr="00B06479">
        <w:t>.</w:t>
      </w:r>
    </w:p>
    <w:p w14:paraId="28EEF650" w14:textId="236156D6" w:rsidR="003F5D4B" w:rsidRPr="00B06479" w:rsidRDefault="003F5D4B" w:rsidP="003F5D4B">
      <w:pPr>
        <w:pStyle w:val="ListBullet2"/>
        <w:numPr>
          <w:ilvl w:val="1"/>
          <w:numId w:val="7"/>
        </w:numPr>
        <w:ind w:left="794" w:hanging="397"/>
      </w:pPr>
      <w:r>
        <w:lastRenderedPageBreak/>
        <w:t>Similarly, i</w:t>
      </w:r>
      <w:r w:rsidRPr="00B06479">
        <w:t xml:space="preserve">n a field survey conducted in 2005 of a passionfruit growing area in nearby Thailand, the number of </w:t>
      </w:r>
      <w:r w:rsidRPr="00691A66">
        <w:rPr>
          <w:i/>
          <w:iCs/>
        </w:rPr>
        <w:t>Z. tau</w:t>
      </w:r>
      <w:r w:rsidRPr="00B06479">
        <w:t xml:space="preserve"> adult male</w:t>
      </w:r>
      <w:r>
        <w:t>s</w:t>
      </w:r>
      <w:r w:rsidRPr="00B06479">
        <w:t xml:space="preserve"> caught in traps peaked in July, with the population showing a significant positive correlation with high rainfall and high temperatures </w:t>
      </w:r>
      <w:r w:rsidR="00F375F8">
        <w:fldChar w:fldCharType="begin"/>
      </w:r>
      <w:r w:rsidR="00F375F8">
        <w:instrText xml:space="preserve"> ADDIN EN.CITE &lt;EndNote&gt;&lt;Cite&gt;&lt;Author&gt;Hasyim&lt;/Author&gt;&lt;Year&gt;2008&lt;/Year&gt;&lt;RecNum&gt;10764&lt;/RecNum&gt;&lt;DisplayText&gt;(Hasyim, Muryati &amp;amp; de Kogel 2008)&lt;/DisplayText&gt;&lt;record&gt;&lt;rec-number&gt;10764&lt;/rec-number&gt;&lt;foreign-keys&gt;&lt;key app="EN" db-id="pxwxw0er9zv2fxezxdk5tt5utz5p5vtrwdv0" timestamp="1451972615"&gt;10764&lt;/key&gt;&lt;/foreign-keys&gt;&lt;ref-type name="Journal Articles"&gt;17&lt;/ref-type&gt;&lt;contributors&gt;&lt;authors&gt;&lt;author&gt;Hasyim,A.&lt;/author&gt;&lt;author&gt;Muryati&lt;/author&gt;&lt;author&gt;de Kogel,W.J.&lt;/author&gt;&lt;/authors&gt;&lt;/contributors&gt;&lt;titles&gt;&lt;title&gt;&lt;style face="normal" font="default" size="100%"&gt;Population fluctuation of adult males of the fruit fly,&lt;/style&gt;&lt;style face="italic" font="default" size="100%"&gt; Bactrocera tau&lt;/style&gt;&lt;style face="normal" font="default" size="100%"&gt; Walker (Diptera: Tephritidae) in passion fruit orchards in relation to abiotic factors and sanitation&lt;/style&gt;&lt;/title&gt;&lt;secondary-title&gt;Indonesian Journal of Agricultural Science&lt;/secondary-title&gt;&lt;/titles&gt;&lt;periodical&gt;&lt;full-title&gt;Indonesian Journal of Agricultural Science&lt;/full-title&gt;&lt;/periodical&gt;&lt;pages&gt;29-33&lt;/pages&gt;&lt;volume&gt;9&lt;/volume&gt;&lt;number&gt;1&lt;/number&gt;&lt;keywords&gt;&lt;keyword&gt;Abiotic factors&lt;/keyword&gt;&lt;keyword&gt;Adult&lt;/keyword&gt;&lt;keyword&gt;Bactrocera&lt;/keyword&gt;&lt;keyword&gt;Diptera&lt;/keyword&gt;&lt;keyword&gt;Factors&lt;/keyword&gt;&lt;keyword&gt;Flies&lt;/keyword&gt;&lt;keyword&gt;fruit&lt;/keyword&gt;&lt;keyword&gt;Fruit flies&lt;/keyword&gt;&lt;keyword&gt;fruit fly&lt;/keyword&gt;&lt;keyword&gt;Fruits&lt;/keyword&gt;&lt;keyword&gt;Males&lt;/keyword&gt;&lt;keyword&gt;Orchards&lt;/keyword&gt;&lt;keyword&gt;Populations&lt;/keyword&gt;&lt;keyword&gt;Sanitation&lt;/keyword&gt;&lt;keyword&gt;Tephritidae&lt;/keyword&gt;&lt;/keywords&gt;&lt;dates&gt;&lt;year&gt;2008&lt;/year&gt;&lt;/dates&gt;&lt;orig-pub&gt;&lt;style face="underline" font="default" size="100%"&gt;J:\E Library\Plant Catalogue\H&lt;/style&gt;&lt;/orig-pub&gt;&lt;label&gt;74675&lt;/label&gt;&lt;urls&gt;&lt;pdf-urls&gt;&lt;url&gt;file://J:\E Library\Plant Catalogue\H\Hasyim et al 2008 EN10764 ID74675.pdf&lt;/url&gt;&lt;/pdf-urls&gt;&lt;/urls&gt;&lt;custom1&gt;Mangosteen sp&lt;/custom1&gt;&lt;/record&gt;&lt;/Cite&gt;&lt;/EndNote&gt;</w:instrText>
      </w:r>
      <w:r w:rsidR="00F375F8">
        <w:fldChar w:fldCharType="separate"/>
      </w:r>
      <w:r w:rsidR="00F375F8">
        <w:rPr>
          <w:noProof/>
        </w:rPr>
        <w:t>(Hasyim, Muryati &amp; de Kogel 2008)</w:t>
      </w:r>
      <w:r w:rsidR="00F375F8">
        <w:fldChar w:fldCharType="end"/>
      </w:r>
      <w:r w:rsidRPr="00B06479">
        <w:t>.</w:t>
      </w:r>
    </w:p>
    <w:p w14:paraId="726C10A2" w14:textId="623B2209" w:rsidR="003F5D4B" w:rsidRPr="00B06479" w:rsidRDefault="003F5D4B" w:rsidP="003F5D4B">
      <w:pPr>
        <w:pStyle w:val="ListBullet"/>
        <w:numPr>
          <w:ilvl w:val="0"/>
          <w:numId w:val="7"/>
        </w:numPr>
      </w:pPr>
      <w:r>
        <w:t>Temperatures and rainfall in areas of Vietnam are conducive to fruit fly survival and development.</w:t>
      </w:r>
    </w:p>
    <w:p w14:paraId="36C7122F" w14:textId="76191EED" w:rsidR="003F5D4B" w:rsidRPr="00B06479" w:rsidRDefault="003F5D4B" w:rsidP="003F5D4B">
      <w:pPr>
        <w:pStyle w:val="ListBullet2"/>
        <w:numPr>
          <w:ilvl w:val="1"/>
          <w:numId w:val="7"/>
        </w:numPr>
        <w:ind w:left="794" w:hanging="397"/>
      </w:pPr>
      <w:r w:rsidRPr="00B06479">
        <w:t xml:space="preserve">Vietnam experiences a rainy season </w:t>
      </w:r>
      <w:r w:rsidR="00F375F8">
        <w:fldChar w:fldCharType="begin"/>
      </w:r>
      <w:r w:rsidR="00F375F8">
        <w:instrText xml:space="preserve"> ADDIN EN.CITE &lt;EndNote&gt;&lt;Cite&gt;&lt;Author&gt;World Bank Group&lt;/Author&gt;&lt;Year&gt;2021&lt;/Year&gt;&lt;RecNum&gt;48988&lt;/RecNum&gt;&lt;DisplayText&gt;(World Bank Group 2021)&lt;/DisplayText&gt;&lt;record&gt;&lt;rec-number&gt;48988&lt;/rec-number&gt;&lt;foreign-keys&gt;&lt;key app="EN" db-id="pxwxw0er9zv2fxezxdk5tt5utz5p5vtrwdv0" timestamp="1675745593"&gt;48988&lt;/key&gt;&lt;/foreign-keys&gt;&lt;ref-type name="Reports"&gt;27&lt;/ref-type&gt;&lt;contributors&gt;&lt;authors&gt;&lt;author&gt;World Bank Group,&lt;/author&gt;&lt;/authors&gt;&lt;/contributors&gt;&lt;titles&gt;&lt;title&gt;Climate risk country profile: Vietnam (2021)&lt;/title&gt;&lt;/titles&gt;&lt;dates&gt;&lt;year&gt;2021&lt;/year&gt;&lt;/dates&gt;&lt;pub-location&gt;Washington DC, USA&lt;/pub-location&gt;&lt;publisher&gt;World Bank Group&lt;/publisher&gt;&lt;urls&gt;&lt;pdf-urls&gt;&lt;url&gt;file://J:\E Library\Plant Catalogue\W\World Bank Group 2021 EN48988.pdf&lt;/url&gt;&lt;/pdf-urls&gt;&lt;/urls&gt;&lt;custom1&gt;Passion fruit from Vietnam MH&lt;/custom1&gt;&lt;/record&gt;&lt;/Cite&gt;&lt;/EndNote&gt;</w:instrText>
      </w:r>
      <w:r w:rsidR="00F375F8">
        <w:fldChar w:fldCharType="separate"/>
      </w:r>
      <w:r w:rsidR="00F375F8">
        <w:rPr>
          <w:noProof/>
        </w:rPr>
        <w:t>(World Bank Group 2021)</w:t>
      </w:r>
      <w:r w:rsidR="00F375F8">
        <w:fldChar w:fldCharType="end"/>
      </w:r>
      <w:r w:rsidRPr="00B06479">
        <w:t xml:space="preserve"> and above average annual precipitation (1,700 to 1,900 mm) </w:t>
      </w:r>
      <w:r w:rsidR="00F375F8">
        <w:fldChar w:fldCharType="begin"/>
      </w:r>
      <w:r w:rsidR="00F375F8">
        <w:instrText xml:space="preserve"> ADDIN EN.CITE &lt;EndNote&gt;&lt;Cite&gt;&lt;Author&gt;World Bank Group&lt;/Author&gt;&lt;Year&gt;2021&lt;/Year&gt;&lt;RecNum&gt;48988&lt;/RecNum&gt;&lt;DisplayText&gt;(TheGlobalEconomy.com 2018; World Bank Group 2021)&lt;/DisplayText&gt;&lt;record&gt;&lt;rec-number&gt;48988&lt;/rec-number&gt;&lt;foreign-keys&gt;&lt;key app="EN" db-id="pxwxw0er9zv2fxezxdk5tt5utz5p5vtrwdv0" timestamp="1675745593"&gt;48988&lt;/key&gt;&lt;/foreign-keys&gt;&lt;ref-type name="Reports"&gt;27&lt;/ref-type&gt;&lt;contributors&gt;&lt;authors&gt;&lt;author&gt;World Bank Group,&lt;/author&gt;&lt;/authors&gt;&lt;/contributors&gt;&lt;titles&gt;&lt;title&gt;Climate risk country profile: Vietnam (2021)&lt;/title&gt;&lt;/titles&gt;&lt;dates&gt;&lt;year&gt;2021&lt;/year&gt;&lt;/dates&gt;&lt;pub-location&gt;Washington DC, USA&lt;/pub-location&gt;&lt;publisher&gt;World Bank Group&lt;/publisher&gt;&lt;urls&gt;&lt;pdf-urls&gt;&lt;url&gt;file://J:\E Library\Plant Catalogue\W\World Bank Group 2021 EN48988.pdf&lt;/url&gt;&lt;/pdf-urls&gt;&lt;/urls&gt;&lt;custom1&gt;Passion fruit from Vietnam MH&lt;/custom1&gt;&lt;/record&gt;&lt;/Cite&gt;&lt;Cite&gt;&lt;Author&gt;TheGlobalEconomy.com&lt;/Author&gt;&lt;Year&gt;2018&lt;/Year&gt;&lt;RecNum&gt;49268&lt;/RecNum&gt;&lt;record&gt;&lt;rec-number&gt;49268&lt;/rec-number&gt;&lt;foreign-keys&gt;&lt;key app="EN" db-id="pxwxw0er9zv2fxezxdk5tt5utz5p5vtrwdv0" timestamp="1679459066"&gt;49268&lt;/key&gt;&lt;/foreign-keys&gt;&lt;ref-type name="Web Pages/Online Documents"&gt;12&lt;/ref-type&gt;&lt;contributors&gt;&lt;authors&gt;&lt;author&gt;TheGlobalEconomy.com,&lt;/author&gt;&lt;/authors&gt;&lt;/contributors&gt;&lt;titles&gt;&lt;title&gt;Precipitation - Country rankings&lt;/title&gt;&lt;/titles&gt;&lt;keywords&gt;&lt;keyword&gt;Rainfall&lt;/keyword&gt;&lt;keyword&gt;precipitation&lt;/keyword&gt;&lt;keyword&gt;country rankings&lt;/keyword&gt;&lt;/keywords&gt;&lt;dates&gt;&lt;year&gt;2018&lt;/year&gt;&lt;pub-dates&gt;&lt;date&gt;22/02/2023&lt;/date&gt;&lt;/pub-dates&gt;&lt;/dates&gt;&lt;publisher&gt;TheGlobalEconomy.com&lt;/publisher&gt;&lt;urls&gt;&lt;related-urls&gt;&lt;url&gt;https://www.theglobaleconomy.com/rankings/precipitation/&lt;/url&gt;&lt;/related-urls&gt;&lt;pdf-urls&gt;&lt;url&gt;file://J:\E Library\Plant Catalogue\T\TheGlobalEconomy.com 2018 EN49268.pdf&lt;/url&gt;&lt;/pdf-urls&gt;&lt;/urls&gt;&lt;custom1&gt;Passionfruit Vietnam&lt;/custom1&gt;&lt;/record&gt;&lt;/Cite&gt;&lt;/EndNote&gt;</w:instrText>
      </w:r>
      <w:r w:rsidR="00F375F8">
        <w:fldChar w:fldCharType="separate"/>
      </w:r>
      <w:r w:rsidR="00F375F8">
        <w:rPr>
          <w:noProof/>
        </w:rPr>
        <w:t>(TheGlobalEconomy.com 2018; World Bank Group 2021)</w:t>
      </w:r>
      <w:r w:rsidR="00F375F8">
        <w:fldChar w:fldCharType="end"/>
      </w:r>
      <w:r w:rsidRPr="00B06479">
        <w:t>.</w:t>
      </w:r>
    </w:p>
    <w:p w14:paraId="0E116E51" w14:textId="3550B0AC" w:rsidR="003F5D4B" w:rsidRPr="00B06479" w:rsidRDefault="003F5D4B" w:rsidP="003F5D4B">
      <w:pPr>
        <w:pStyle w:val="ListBullet2"/>
        <w:numPr>
          <w:ilvl w:val="1"/>
          <w:numId w:val="7"/>
        </w:numPr>
        <w:ind w:left="794" w:hanging="397"/>
      </w:pPr>
      <w:r w:rsidRPr="00B06479">
        <w:t xml:space="preserve">The northern region has mean monthly temperatures ranging from 17°C to 36°C. The southern region experiences a narrower mean monthly temperature range of 23°C to 35°C </w:t>
      </w:r>
      <w:r w:rsidR="00F375F8">
        <w:fldChar w:fldCharType="begin"/>
      </w:r>
      <w:r w:rsidR="00F375F8">
        <w:instrText xml:space="preserve"> ADDIN EN.CITE &lt;EndNote&gt;&lt;Cite&gt;&lt;Author&gt;World Weather Online&lt;/Author&gt;&lt;Year&gt;2023&lt;/Year&gt;&lt;RecNum&gt;49326&lt;/RecNum&gt;&lt;DisplayText&gt;(World Weather Online 2023)&lt;/DisplayText&gt;&lt;record&gt;&lt;rec-number&gt;49326&lt;/rec-number&gt;&lt;foreign-keys&gt;&lt;key app="EN" db-id="pxwxw0er9zv2fxezxdk5tt5utz5p5vtrwdv0" timestamp="1680434581"&gt;49326&lt;/key&gt;&lt;/foreign-keys&gt;&lt;ref-type name="Web Pages/Online Documents"&gt;12&lt;/ref-type&gt;&lt;contributors&gt;&lt;authors&gt;&lt;author&gt;World Weather Online,&lt;/author&gt;&lt;/authors&gt;&lt;/contributors&gt;&lt;titles&gt;&lt;title&gt;Vietnam weather&lt;/title&gt;&lt;/titles&gt;&lt;keywords&gt;&lt;keyword&gt;Vietnam&lt;/keyword&gt;&lt;keyword&gt;Weather&lt;/keyword&gt;&lt;/keywords&gt;&lt;dates&gt;&lt;year&gt;2023&lt;/year&gt;&lt;/dates&gt;&lt;publisher&gt;Zoomash Ltd&lt;/publisher&gt;&lt;urls&gt;&lt;related-urls&gt;&lt;url&gt;https://www.worldweatheronline.com/vietnam-weather.aspx&lt;/url&gt;&lt;/related-urls&gt;&lt;pdf-urls&gt;&lt;url&gt;file://J:\E Library\Plant Catalogue\W\WorldWeatherOnline 2023 EN49326.pdf&lt;/url&gt;&lt;/pdf-urls&gt;&lt;/urls&gt;&lt;custom1&gt;Passionfruit from Vietnam_GA&lt;/custom1&gt;&lt;/record&gt;&lt;/Cite&gt;&lt;/EndNote&gt;</w:instrText>
      </w:r>
      <w:r w:rsidR="00F375F8">
        <w:fldChar w:fldCharType="separate"/>
      </w:r>
      <w:r w:rsidR="00F375F8">
        <w:rPr>
          <w:noProof/>
        </w:rPr>
        <w:t>(World Weather Online 2023)</w:t>
      </w:r>
      <w:r w:rsidR="00F375F8">
        <w:fldChar w:fldCharType="end"/>
      </w:r>
      <w:r w:rsidRPr="00B06479">
        <w:t>.</w:t>
      </w:r>
    </w:p>
    <w:p w14:paraId="4DC1D9B7" w14:textId="77777777" w:rsidR="003F5D4B" w:rsidRPr="00B05F99" w:rsidRDefault="003F5D4B" w:rsidP="003F5D4B">
      <w:r>
        <w:t xml:space="preserve">Passionfruit is a host for </w:t>
      </w:r>
      <w:r w:rsidRPr="00C44A8A">
        <w:rPr>
          <w:i/>
          <w:iCs/>
        </w:rPr>
        <w:t>B</w:t>
      </w:r>
      <w:r>
        <w:rPr>
          <w:i/>
          <w:iCs/>
        </w:rPr>
        <w:t>. </w:t>
      </w:r>
      <w:r w:rsidRPr="00C44A8A">
        <w:rPr>
          <w:i/>
          <w:iCs/>
        </w:rPr>
        <w:t>dorsalis</w:t>
      </w:r>
      <w:r w:rsidRPr="00C44A8A">
        <w:t>,</w:t>
      </w:r>
      <w:r w:rsidRPr="00C44A8A">
        <w:rPr>
          <w:i/>
          <w:iCs/>
        </w:rPr>
        <w:t xml:space="preserve"> Z</w:t>
      </w:r>
      <w:r>
        <w:rPr>
          <w:i/>
          <w:iCs/>
        </w:rPr>
        <w:t>. </w:t>
      </w:r>
      <w:r w:rsidRPr="00C44A8A">
        <w:rPr>
          <w:i/>
          <w:iCs/>
        </w:rPr>
        <w:t xml:space="preserve">cucurbitae </w:t>
      </w:r>
      <w:r w:rsidRPr="00C44A8A">
        <w:t xml:space="preserve">and </w:t>
      </w:r>
      <w:r w:rsidRPr="00C44A8A">
        <w:rPr>
          <w:i/>
          <w:iCs/>
        </w:rPr>
        <w:t>Z.</w:t>
      </w:r>
      <w:r>
        <w:rPr>
          <w:i/>
          <w:iCs/>
        </w:rPr>
        <w:t> </w:t>
      </w:r>
      <w:r w:rsidRPr="00C44A8A">
        <w:rPr>
          <w:i/>
          <w:iCs/>
        </w:rPr>
        <w:t>tau</w:t>
      </w:r>
      <w:r>
        <w:t>, although there is evidence that morphological and physiological attributes of passionfruit may affect fruit fly oviposition, development and survival.</w:t>
      </w:r>
    </w:p>
    <w:p w14:paraId="03A6B48D" w14:textId="116500FB" w:rsidR="003F5D4B" w:rsidRDefault="003F5D4B" w:rsidP="003F5D4B">
      <w:pPr>
        <w:pStyle w:val="ListBullet"/>
        <w:numPr>
          <w:ilvl w:val="0"/>
          <w:numId w:val="7"/>
        </w:numPr>
      </w:pPr>
      <w:r w:rsidRPr="00B06479">
        <w:t xml:space="preserve">Passionfruit is a host for </w:t>
      </w:r>
      <w:r w:rsidRPr="00691A66">
        <w:rPr>
          <w:i/>
          <w:iCs/>
        </w:rPr>
        <w:t>B. dorsalis</w:t>
      </w:r>
      <w:r w:rsidRPr="00B06479">
        <w:t xml:space="preserve"> </w:t>
      </w:r>
      <w:r w:rsidR="00F375F8">
        <w:fldChar w:fldCharType="begin">
          <w:fldData xml:space="preserve">PEVuZE5vdGU+PENpdGU+PEF1dGhvcj5MZWJsYW5jPC9BdXRob3I+PFllYXI+MjAxMzwvWWVhcj48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=
</w:fldData>
        </w:fldChar>
      </w:r>
      <w:r w:rsidR="00F375F8">
        <w:instrText xml:space="preserve"> ADDIN EN.CITE </w:instrText>
      </w:r>
      <w:r w:rsidR="00F375F8">
        <w:fldChar w:fldCharType="begin">
          <w:fldData xml:space="preserve">PEVuZE5vdGU+PENpdGU+PEF1dGhvcj5MZWJsYW5jPC9BdXRob3I+PFllYXI+MjAxMzwvWWVhcj48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=
</w:fldData>
        </w:fldChar>
      </w:r>
      <w:r w:rsidR="00F375F8">
        <w:instrText xml:space="preserve"> ADDIN EN.CITE.DATA </w:instrText>
      </w:r>
      <w:r w:rsidR="00F375F8">
        <w:fldChar w:fldCharType="end"/>
      </w:r>
      <w:r w:rsidR="00F375F8">
        <w:fldChar w:fldCharType="separate"/>
      </w:r>
      <w:r w:rsidR="00F375F8">
        <w:rPr>
          <w:noProof/>
        </w:rPr>
        <w:t>(Leblanc, Vueti &amp; Allwood 2013; Steiner 1955; Vargas et al. 2012)</w:t>
      </w:r>
      <w:r w:rsidR="00F375F8">
        <w:fldChar w:fldCharType="end"/>
      </w:r>
      <w:r w:rsidRPr="00B06479">
        <w:t xml:space="preserve">, </w:t>
      </w:r>
      <w:r w:rsidRPr="00691A66">
        <w:rPr>
          <w:i/>
          <w:iCs/>
        </w:rPr>
        <w:t>Z. cucurbitae</w:t>
      </w:r>
      <w:r w:rsidRPr="00B06479">
        <w:t xml:space="preserve"> </w:t>
      </w:r>
      <w:r w:rsidR="00F375F8">
        <w:fldChar w:fldCharType="begin">
          <w:fldData xml:space="preserve">PEVuZE5vdGU+PENpdGU+PEF1dGhvcj5BeWU8L0F1dGhvcj48WWVhcj4yMDAyPC9ZZWFyPjxSZWNO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</w:fldData>
        </w:fldChar>
      </w:r>
      <w:r w:rsidR="00F375F8">
        <w:instrText xml:space="preserve"> ADDIN EN.CITE </w:instrText>
      </w:r>
      <w:r w:rsidR="00F375F8">
        <w:fldChar w:fldCharType="begin">
          <w:fldData xml:space="preserve">PEVuZE5vdGU+PENpdGU+PEF1dGhvcj5BeWU8L0F1dGhvcj48WWVhcj4yMDAyPC9ZZWFyPjxSZWNO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</w:fldData>
        </w:fldChar>
      </w:r>
      <w:r w:rsidR="00F375F8">
        <w:instrText xml:space="preserve"> ADDIN EN.CITE.DATA </w:instrText>
      </w:r>
      <w:r w:rsidR="00F375F8">
        <w:fldChar w:fldCharType="end"/>
      </w:r>
      <w:r w:rsidR="00F375F8">
        <w:fldChar w:fldCharType="separate"/>
      </w:r>
      <w:r w:rsidR="00F375F8">
        <w:rPr>
          <w:noProof/>
        </w:rPr>
        <w:t>(Aye &amp; Thaung 2002; Tsuruta et al. 1997)</w:t>
      </w:r>
      <w:r w:rsidR="00F375F8">
        <w:fldChar w:fldCharType="end"/>
      </w:r>
      <w:r w:rsidRPr="00B06479">
        <w:t xml:space="preserve"> and </w:t>
      </w:r>
      <w:r w:rsidRPr="00B142E9">
        <w:rPr>
          <w:i/>
          <w:iCs/>
        </w:rPr>
        <w:t>Z. tau</w:t>
      </w:r>
      <w:r w:rsidRPr="00B06479">
        <w:t xml:space="preserve"> </w:t>
      </w:r>
      <w:r w:rsidR="00F375F8">
        <w:fldChar w:fldCharType="begin">
          <w:fldData xml:space="preserve">PEVuZE5vdGU+PENpdGU+PEF1dGhvcj5IYXN5aW08L0F1dGhvcj48WWVhcj4yMDA4PC9ZZWFyPjxS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</w:fldData>
        </w:fldChar>
      </w:r>
      <w:r w:rsidR="00F375F8">
        <w:instrText xml:space="preserve"> ADDIN EN.CITE </w:instrText>
      </w:r>
      <w:r w:rsidR="00F375F8">
        <w:fldChar w:fldCharType="begin">
          <w:fldData xml:space="preserve">PEVuZE5vdGU+PENpdGU+PEF1dGhvcj5IYXN5aW08L0F1dGhvcj48WWVhcj4yMDA4PC9ZZWFyPjxS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</w:fldData>
        </w:fldChar>
      </w:r>
      <w:r w:rsidR="00F375F8">
        <w:instrText xml:space="preserve"> ADDIN EN.CITE.DATA </w:instrText>
      </w:r>
      <w:r w:rsidR="00F375F8">
        <w:fldChar w:fldCharType="end"/>
      </w:r>
      <w:r w:rsidR="00F375F8">
        <w:fldChar w:fldCharType="separate"/>
      </w:r>
      <w:r w:rsidR="00F375F8">
        <w:rPr>
          <w:noProof/>
        </w:rPr>
        <w:t>(Hasyim, Muryati &amp; de Kogel 2008; Suputa et al. 2010)</w:t>
      </w:r>
      <w:r w:rsidR="00F375F8">
        <w:fldChar w:fldCharType="end"/>
      </w:r>
      <w:r w:rsidRPr="00CC6314">
        <w:t xml:space="preserve"> </w:t>
      </w:r>
      <w:r>
        <w:t xml:space="preserve">under </w:t>
      </w:r>
      <w:r w:rsidRPr="00B06479">
        <w:t>field</w:t>
      </w:r>
      <w:r>
        <w:t xml:space="preserve"> conditions</w:t>
      </w:r>
      <w:r w:rsidRPr="00B06479">
        <w:t>.</w:t>
      </w:r>
    </w:p>
    <w:p w14:paraId="05F0BB3B" w14:textId="52663ED0" w:rsidR="00D7392B" w:rsidRPr="00B06479" w:rsidRDefault="00D7392B" w:rsidP="00D7392B">
      <w:pPr>
        <w:pStyle w:val="ListBullet"/>
        <w:numPr>
          <w:ilvl w:val="0"/>
          <w:numId w:val="7"/>
        </w:numPr>
      </w:pPr>
      <w:r w:rsidRPr="00B06479">
        <w:t xml:space="preserve">Passionfruit is grown and harvested year-round in Vietnam </w:t>
      </w:r>
      <w:r w:rsidR="00F375F8">
        <w:fldChar w:fldCharType="begin"/>
      </w:r>
      <w:r w:rsidR="00F375F8">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fldChar w:fldCharType="separate"/>
      </w:r>
      <w:r w:rsidR="00F375F8">
        <w:rPr>
          <w:noProof/>
        </w:rPr>
        <w:t>(MARD 2016)</w:t>
      </w:r>
      <w:r w:rsidR="00F375F8">
        <w:fldChar w:fldCharType="end"/>
      </w:r>
      <w:r w:rsidRPr="00B06479">
        <w:t xml:space="preserve">. Both immature passionfruit with a soft rind and mature, ripe passionfruit with a hardened rind are attractive to ovipositing female fruit flies </w:t>
      </w:r>
      <w:r w:rsidR="00F375F8">
        <w:fldChar w:fldCharType="begin"/>
      </w:r>
      <w:r w:rsidR="00F375F8">
        <w:instrText xml:space="preserve"> ADDIN EN.CITE &lt;EndNote&gt;&lt;Cite&gt;&lt;Author&gt;Steiner&lt;/Author&gt;&lt;Year&gt;1955&lt;/Year&gt;&lt;RecNum&gt;47858&lt;/RecNum&gt;&lt;DisplayText&gt;(Steiner 1955)&lt;/DisplayText&gt;&lt;record&gt;&lt;rec-number&gt;47858&lt;/rec-number&gt;&lt;foreign-keys&gt;&lt;key app="EN" db-id="pxwxw0er9zv2fxezxdk5tt5utz5p5vtrwdv0" timestamp="1663589678"&gt;47858&lt;/key&gt;&lt;/foreign-keys&gt;&lt;ref-type name="Journal Articles"&gt;17&lt;/ref-type&gt;&lt;contributors&gt;&lt;authors&gt;&lt;author&gt;Steiner, L.F.&lt;/author&gt;&lt;/authors&gt;&lt;/contributors&gt;&lt;titles&gt;&lt;title&gt;Fruit fly control with bait sprays in relation to passion fruit production&lt;/title&gt;&lt;secondary-title&gt;Hawaiian Entomological Society Proceedings&lt;/secondary-title&gt;&lt;/titles&gt;&lt;periodical&gt;&lt;full-title&gt;Hawaiian Entomological Society Proceedings&lt;/full-title&gt;&lt;/periodical&gt;&lt;pages&gt;601-7&lt;/pages&gt;&lt;volume&gt;15&lt;/volume&gt;&lt;number&gt;3&lt;/number&gt;&lt;keywords&gt;&lt;keyword&gt;passionfruit&lt;/keyword&gt;&lt;keyword&gt;Bactrocera dorsalis&lt;/keyword&gt;&lt;keyword&gt;fruit flies&lt;/keyword&gt;&lt;keyword&gt;bait sprays&lt;/keyword&gt;&lt;keyword&gt;oviposition&lt;/keyword&gt;&lt;keyword&gt;oriental fruit fly&lt;/keyword&gt;&lt;keyword&gt;melon fly&lt;/keyword&gt;&lt;/keywords&gt;&lt;dates&gt;&lt;year&gt;1955&lt;/year&gt;&lt;/dates&gt;&lt;urls&gt;&lt;pdf-urls&gt;&lt;url&gt;file://J:\E Library\Plant Catalogue\S\Steiner 1955 EN47858.pdf&lt;/url&gt;&lt;/pdf-urls&gt;&lt;/urls&gt;&lt;custom1&gt;Passionfruit from Vietnam_NT&lt;/custom1&gt;&lt;/record&gt;&lt;/Cite&gt;&lt;/EndNote&gt;</w:instrText>
      </w:r>
      <w:r w:rsidR="00F375F8">
        <w:fldChar w:fldCharType="separate"/>
      </w:r>
      <w:r w:rsidR="00F375F8">
        <w:rPr>
          <w:noProof/>
        </w:rPr>
        <w:t>(Steiner 1955)</w:t>
      </w:r>
      <w:r w:rsidR="00F375F8">
        <w:fldChar w:fldCharType="end"/>
      </w:r>
      <w:r w:rsidRPr="00B06479">
        <w:t>.</w:t>
      </w:r>
    </w:p>
    <w:p w14:paraId="2D6946C9" w14:textId="77777777" w:rsidR="003F5D4B" w:rsidRPr="00B06479" w:rsidRDefault="003F5D4B" w:rsidP="003F5D4B">
      <w:pPr>
        <w:pStyle w:val="ListBullet"/>
        <w:numPr>
          <w:ilvl w:val="0"/>
          <w:numId w:val="7"/>
        </w:numPr>
      </w:pPr>
      <w:r w:rsidRPr="00B06479">
        <w:t>However, there is evidence that the thick skin of passionfruit provides some resistance to oviposition by, and development of, tephritid fruit flies.</w:t>
      </w:r>
    </w:p>
    <w:p w14:paraId="3ACD6463" w14:textId="2D986F55" w:rsidR="003F5D4B" w:rsidRPr="00B06479" w:rsidRDefault="003F5D4B" w:rsidP="003F5D4B">
      <w:pPr>
        <w:pStyle w:val="ListBullet2"/>
        <w:numPr>
          <w:ilvl w:val="1"/>
          <w:numId w:val="7"/>
        </w:numPr>
        <w:ind w:left="794" w:hanging="397"/>
      </w:pPr>
      <w:r w:rsidRPr="00B06479">
        <w:t xml:space="preserve">Steiner, in </w:t>
      </w:r>
      <w:r w:rsidR="00F375F8">
        <w:fldChar w:fldCharType="begin"/>
      </w:r>
      <w:r w:rsidR="00F375F8">
        <w:instrText xml:space="preserve"> ADDIN EN.CITE &lt;EndNote&gt;&lt;Cite AuthorYear="1"&gt;&lt;Author&gt;Christenson&lt;/Author&gt;&lt;Year&gt;1960&lt;/Year&gt;&lt;RecNum&gt;6586&lt;/RecNum&gt;&lt;DisplayText&gt;Christenson and Foote (1960)&lt;/DisplayText&gt;&lt;record&gt;&lt;rec-number&gt;6586&lt;/rec-number&gt;&lt;foreign-keys&gt;&lt;key app="EN" db-id="pxwxw0er9zv2fxezxdk5tt5utz5p5vtrwdv0" timestamp="1451972526"&gt;6586&lt;/key&gt;&lt;/foreign-keys&gt;&lt;ref-type name="Journal Articles"&gt;17&lt;/ref-type&gt;&lt;contributors&gt;&lt;authors&gt;&lt;author&gt;Christenson,L.D.&lt;/author&gt;&lt;author&gt;Foote,R.H.&lt;/author&gt;&lt;/authors&gt;&lt;/contributors&gt;&lt;titles&gt;&lt;title&gt;Biology of fruit flies&lt;/title&gt;&lt;secondary-title&gt;Annual Review of Entomology&lt;/secondary-title&gt;&lt;/titles&gt;&lt;periodical&gt;&lt;full-title&gt;Annual Review of Entomology&lt;/full-title&gt;&lt;/periodical&gt;&lt;pages&gt;171-192&lt;/pages&gt;&lt;volume&gt;5&lt;/volume&gt;&lt;keywords&gt;&lt;keyword&gt;Biology&lt;/keyword&gt;&lt;keyword&gt;Flies&lt;/keyword&gt;&lt;keyword&gt;fruit&lt;/keyword&gt;&lt;keyword&gt;Fruit flies&lt;/keyword&gt;&lt;keyword&gt;fruit fly&lt;/keyword&gt;&lt;/keywords&gt;&lt;dates&gt;&lt;year&gt;1960&lt;/year&gt;&lt;/dates&gt;&lt;orig-pub&gt;&lt;style face="underline" font="default" size="100%"&gt;J:\E Library\Plant Catalogue\C&lt;/style&gt;&lt;/orig-pub&gt;&lt;label&gt;70083&lt;/label&gt;&lt;urls&gt;&lt;pdf-urls&gt;&lt;url&gt;file://J:\E Library\Plant Catalogue\C\Christenson and Foote 1960 EN6586.pdf&lt;/url&gt;&lt;/pdf-urls&gt;&lt;/urls&gt;&lt;custom1&gt;China table grapes avocados Unshu mandarins sp&lt;/custom1&gt;&lt;/record&gt;&lt;/Cite&gt;&lt;/EndNote&gt;</w:instrText>
      </w:r>
      <w:r w:rsidR="00F375F8">
        <w:fldChar w:fldCharType="separate"/>
      </w:r>
      <w:r w:rsidR="00F375F8">
        <w:rPr>
          <w:noProof/>
        </w:rPr>
        <w:t>Christenson and Foote (1960)</w:t>
      </w:r>
      <w:r w:rsidR="00F375F8">
        <w:fldChar w:fldCharType="end"/>
      </w:r>
      <w:r w:rsidRPr="00B06479">
        <w:t>, observed unspecified fruit flies penetrating extremely hard-skinned fruits such as passionfruit with their ovipositor; however, this required a prolonged effort.</w:t>
      </w:r>
    </w:p>
    <w:p w14:paraId="7490FBDC" w14:textId="5460091E" w:rsidR="003F5D4B" w:rsidRPr="00B06479" w:rsidRDefault="00F375F8" w:rsidP="003F5D4B">
      <w:pPr>
        <w:pStyle w:val="ListBullet2"/>
        <w:numPr>
          <w:ilvl w:val="1"/>
          <w:numId w:val="7"/>
        </w:numPr>
        <w:ind w:left="794" w:hanging="397"/>
      </w:pPr>
      <w:r>
        <w:fldChar w:fldCharType="begin"/>
      </w:r>
      <w:r>
        <w:instrText xml:space="preserve"> ADDIN EN.CITE &lt;EndNote&gt;&lt;Cite AuthorYear="1"&gt;&lt;Author&gt;Subhagan&lt;/Author&gt;&lt;Year&gt;2020&lt;/Year&gt;&lt;RecNum&gt;49266&lt;/RecNum&gt;&lt;DisplayText&gt;Subhagan, Dhalin and Kumar (2020)&lt;/DisplayText&gt;&lt;record&gt;&lt;rec-number&gt;49266&lt;/rec-number&gt;&lt;foreign-keys&gt;&lt;key app="EN" db-id="pxwxw0er9zv2fxezxdk5tt5utz5p5vtrwdv0" timestamp="1679458286"&gt;49266&lt;/key&gt;&lt;/foreign-keys&gt;&lt;ref-type name="Journal Articles"&gt;17&lt;/ref-type&gt;&lt;contributors&gt;&lt;authors&gt;&lt;author&gt;Subhagan, S.R.&lt;/author&gt;&lt;author&gt;Dhalin, D.&lt;/author&gt;&lt;author&gt;Kumar, A.K.&lt;/author&gt;&lt;/authors&gt;&lt;/contributors&gt;&lt;titles&gt;&lt;title&gt;&lt;style face="normal" font="default" size="100%"&gt;Dipteran flies in &lt;/style&gt;&lt;style face="italic" font="default" size="100%"&gt;Passiflora&lt;/style&gt;&lt;style face="normal" font="default" size="100%"&gt; L. (Passifloraceae): a comprehensive review&lt;/style&gt;&lt;/title&gt;&lt;secondary-title&gt;Journal of Entomology and Zoology Studies&lt;/secondary-title&gt;&lt;/titles&gt;&lt;periodical&gt;&lt;full-title&gt;Journal of Entomology and Zoology Studies&lt;/full-title&gt;&lt;/periodical&gt;&lt;pages&gt;2325-2330&lt;/pages&gt;&lt;volume&gt;8&lt;/volume&gt;&lt;number&gt;4&lt;/number&gt;&lt;keywords&gt;&lt;keyword&gt;Diptera&lt;/keyword&gt;&lt;keyword&gt;flies&lt;/keyword&gt;&lt;keyword&gt;Dipterans&lt;/keyword&gt;&lt;keyword&gt;Passiflora&lt;/keyword&gt;&lt;keyword&gt;Passiflora L (Passifloraceae)&lt;/keyword&gt;&lt;keyword&gt;Passionfruit&lt;/keyword&gt;&lt;keyword&gt;Passiflora edulis&lt;/keyword&gt;&lt;keyword&gt;Anastrepha&lt;/keyword&gt;&lt;keyword&gt;Ceratitis capitata&lt;/keyword&gt;&lt;keyword&gt;Ceratitis Dasiops&lt;/keyword&gt;&lt;keyword&gt;Ceratitis lonchaea&lt;/keyword&gt;&lt;keyword&gt;Ceratitis hexachaeta&lt;/keyword&gt;&lt;keyword&gt;Ceratitis neosilba&lt;/keyword&gt;&lt;keyword&gt;Ceratitis Protearomyia&lt;/keyword&gt;&lt;keyword&gt;Zapriothrica salebrosa&lt;/keyword&gt;&lt;keyword&gt;literature review&lt;/keyword&gt;&lt;keyword&gt;review&lt;/keyword&gt;&lt;/keywords&gt;&lt;dates&gt;&lt;year&gt;2020&lt;/year&gt;&lt;/dates&gt;&lt;label&gt;Vietnam passionfruit&lt;/label&gt;&lt;urls&gt;&lt;pdf-urls&gt;&lt;url&gt;file://J:\E Library\Plant Catalogue\S\Subhagan et al 2020EN49266.pdf&lt;/url&gt;&lt;/pdf-urls&gt;&lt;/urls&gt;&lt;/record&gt;&lt;/Cite&gt;&lt;/EndNote&gt;</w:instrText>
      </w:r>
      <w:r>
        <w:fldChar w:fldCharType="separate"/>
      </w:r>
      <w:r>
        <w:rPr>
          <w:noProof/>
        </w:rPr>
        <w:t>Subhagan, Dhalin and Kumar (2020)</w:t>
      </w:r>
      <w:r>
        <w:fldChar w:fldCharType="end"/>
      </w:r>
      <w:r w:rsidR="003F5D4B" w:rsidRPr="00B06479">
        <w:t xml:space="preserve"> indicated that while </w:t>
      </w:r>
      <w:r w:rsidR="003F5D4B">
        <w:t xml:space="preserve">fruit fly </w:t>
      </w:r>
      <w:r w:rsidR="003F5D4B" w:rsidRPr="00B06479">
        <w:t>oviposition scars were present on ripening passionfruit, they generally did not contain living larvae of</w:t>
      </w:r>
      <w:r w:rsidR="003F5D4B" w:rsidRPr="00691A66">
        <w:rPr>
          <w:i/>
          <w:iCs/>
        </w:rPr>
        <w:t xml:space="preserve"> Bactrocera</w:t>
      </w:r>
      <w:r w:rsidR="003F5D4B" w:rsidRPr="00B06479">
        <w:t xml:space="preserve"> spp.</w:t>
      </w:r>
    </w:p>
    <w:p w14:paraId="791B1537" w14:textId="52CF3B0B" w:rsidR="003F5D4B" w:rsidRPr="00B06479" w:rsidRDefault="00F375F8" w:rsidP="003F5D4B">
      <w:pPr>
        <w:pStyle w:val="ListBullet2"/>
        <w:numPr>
          <w:ilvl w:val="1"/>
          <w:numId w:val="7"/>
        </w:numPr>
        <w:ind w:left="794" w:hanging="397"/>
      </w:pPr>
      <w:r>
        <w:fldChar w:fldCharType="begin"/>
      </w:r>
      <w:r>
        <w:instrText xml:space="preserve"> ADDIN EN.CITE &lt;EndNote&gt;&lt;Cite AuthorYear="1"&gt;&lt;Author&gt;Yang&lt;/Author&gt;&lt;Year&gt;2023&lt;/Year&gt;&lt;RecNum&gt;49162&lt;/RecNum&gt;&lt;DisplayText&gt;Yang et al. (2023)&lt;/DisplayText&gt;&lt;record&gt;&lt;rec-number&gt;49162&lt;/rec-number&gt;&lt;foreign-keys&gt;&lt;key app="EN" db-id="pxwxw0er9zv2fxezxdk5tt5utz5p5vtrwdv0" timestamp="1677788054"&gt;49162&lt;/key&gt;&lt;/foreign-keys&gt;&lt;ref-type name="Journal Articles"&gt;17&lt;/ref-type&gt;&lt;contributors&gt;&lt;authors&gt;&lt;author&gt;Yang, J.&lt;/author&gt;&lt;author&gt;Zheng, L.&lt;/author&gt;&lt;author&gt;Liao, Y.&lt;/author&gt;&lt;author&gt;Fu, Y.&lt;/author&gt;&lt;author&gt;Zeng, D.&lt;/author&gt;&lt;author&gt;Chen, W.&lt;/author&gt;&lt;author&gt;Wu, W.&lt;/author&gt;&lt;/authors&gt;&lt;/contributors&gt;&lt;titles&gt;&lt;title&gt;HCN-induced embryo arrest: passion fruit as an ecological trap for fruit flies&lt;/title&gt;&lt;secondary-title&gt;Pest Management Science&lt;/secondary-title&gt;&lt;/titles&gt;&lt;periodical&gt;&lt;full-title&gt;Pest Management Science&lt;/full-title&gt;&lt;/periodical&gt;&lt;keywords&gt;&lt;keyword&gt;Fruit fly&lt;/keyword&gt;&lt;keyword&gt;Fruit flies&lt;/keyword&gt;&lt;keyword&gt;passion fruit&lt;/keyword&gt;&lt;keyword&gt;Passiflora edulis&lt;/keyword&gt;&lt;keyword&gt;exotic plant&lt;/keyword&gt;&lt;keyword&gt;HCN&lt;/keyword&gt;&lt;keyword&gt;embryo arrest&lt;/keyword&gt;&lt;keyword&gt;ecological trap&lt;/keyword&gt;&lt;/keywords&gt;&lt;dates&gt;&lt;year&gt;2023&lt;/year&gt;&lt;/dates&gt;&lt;urls&gt;&lt;pdf-urls&gt;&lt;url&gt;file://J:\E Library\Plant Catalogue\Y\Yang et al 2023 EN49162.pdf&lt;/url&gt;&lt;/pdf-urls&gt;&lt;/urls&gt;&lt;custom1&gt;Passionfruit from Vietnam_RG&lt;/custom1&gt;&lt;custom3&gt;epub ahead of print&lt;/custom3&gt;&lt;electronic-resource-num&gt;https://doi.org/10.1002/ps.7396&lt;/electronic-resource-num&gt;&lt;access-date&gt;02 March 2023&lt;/access-date&gt;&lt;/record&gt;&lt;/Cite&gt;&lt;/EndNote&gt;</w:instrText>
      </w:r>
      <w:r>
        <w:fldChar w:fldCharType="separate"/>
      </w:r>
      <w:r>
        <w:rPr>
          <w:noProof/>
        </w:rPr>
        <w:t>Yang et al. (2023)</w:t>
      </w:r>
      <w:r>
        <w:fldChar w:fldCharType="end"/>
      </w:r>
      <w:r w:rsidR="003F5D4B" w:rsidRPr="00B06479">
        <w:t xml:space="preserve"> reported that oviposition of </w:t>
      </w:r>
      <w:r w:rsidR="003F5D4B" w:rsidRPr="00691A66">
        <w:rPr>
          <w:i/>
          <w:iCs/>
        </w:rPr>
        <w:t>B</w:t>
      </w:r>
      <w:r w:rsidR="003F5D4B" w:rsidRPr="00B06479">
        <w:t>. </w:t>
      </w:r>
      <w:r w:rsidR="003F5D4B" w:rsidRPr="00691A66">
        <w:rPr>
          <w:i/>
          <w:iCs/>
        </w:rPr>
        <w:t>dorsalis</w:t>
      </w:r>
      <w:r w:rsidR="003F5D4B" w:rsidRPr="00B06479">
        <w:t>,</w:t>
      </w:r>
      <w:r w:rsidR="003F5D4B" w:rsidRPr="00691A66">
        <w:rPr>
          <w:i/>
          <w:iCs/>
        </w:rPr>
        <w:t xml:space="preserve"> Z</w:t>
      </w:r>
      <w:r w:rsidR="003F5D4B" w:rsidRPr="00B06479">
        <w:t>. </w:t>
      </w:r>
      <w:r w:rsidR="003F5D4B" w:rsidRPr="00691A66">
        <w:rPr>
          <w:i/>
          <w:iCs/>
        </w:rPr>
        <w:t>cucurbitae</w:t>
      </w:r>
      <w:r w:rsidR="003F5D4B" w:rsidRPr="00B06479">
        <w:t xml:space="preserve"> and </w:t>
      </w:r>
      <w:r w:rsidR="003F5D4B" w:rsidRPr="00691A66">
        <w:rPr>
          <w:i/>
          <w:iCs/>
        </w:rPr>
        <w:t>Z</w:t>
      </w:r>
      <w:r w:rsidR="003F5D4B" w:rsidRPr="00B06479">
        <w:t>.</w:t>
      </w:r>
      <w:r w:rsidR="003F5D4B" w:rsidRPr="00691A66">
        <w:rPr>
          <w:i/>
          <w:iCs/>
        </w:rPr>
        <w:t> tau</w:t>
      </w:r>
      <w:r w:rsidR="003F5D4B" w:rsidRPr="00B06479">
        <w:t xml:space="preserve"> eggs into the mesocarp of passionfruit induced the passionfruit to naturally release hydrogen cyanide. Exposure of the fruit fly eggs to this toxin </w:t>
      </w:r>
      <w:r w:rsidR="003F5D4B">
        <w:t>stopped</w:t>
      </w:r>
      <w:r w:rsidR="003F5D4B" w:rsidRPr="00B06479">
        <w:t xml:space="preserve"> embryonic development</w:t>
      </w:r>
      <w:r w:rsidR="003F5D4B">
        <w:t>, resulting in</w:t>
      </w:r>
      <w:r w:rsidR="003F5D4B" w:rsidRPr="00B06479">
        <w:t xml:space="preserve"> death of the eggs </w:t>
      </w:r>
      <w:r>
        <w:fldChar w:fldCharType="begin"/>
      </w:r>
      <w:r>
        <w:instrText xml:space="preserve"> ADDIN EN.CITE &lt;EndNote&gt;&lt;Cite&gt;&lt;Author&gt;Yang&lt;/Author&gt;&lt;Year&gt;2023&lt;/Year&gt;&lt;RecNum&gt;49162&lt;/RecNum&gt;&lt;DisplayText&gt;(Yang et al. 2023)&lt;/DisplayText&gt;&lt;record&gt;&lt;rec-number&gt;49162&lt;/rec-number&gt;&lt;foreign-keys&gt;&lt;key app="EN" db-id="pxwxw0er9zv2fxezxdk5tt5utz5p5vtrwdv0" timestamp="1677788054"&gt;49162&lt;/key&gt;&lt;/foreign-keys&gt;&lt;ref-type name="Journal Articles"&gt;17&lt;/ref-type&gt;&lt;contributors&gt;&lt;authors&gt;&lt;author&gt;Yang, J.&lt;/author&gt;&lt;author&gt;Zheng, L.&lt;/author&gt;&lt;author&gt;Liao, Y.&lt;/author&gt;&lt;author&gt;Fu, Y.&lt;/author&gt;&lt;author&gt;Zeng, D.&lt;/author&gt;&lt;author&gt;Chen, W.&lt;/author&gt;&lt;author&gt;Wu, W.&lt;/author&gt;&lt;/authors&gt;&lt;/contributors&gt;&lt;titles&gt;&lt;title&gt;HCN-induced embryo arrest: passion fruit as an ecological trap for fruit flies&lt;/title&gt;&lt;secondary-title&gt;Pest Management Science&lt;/secondary-title&gt;&lt;/titles&gt;&lt;periodical&gt;&lt;full-title&gt;Pest Management Science&lt;/full-title&gt;&lt;/periodical&gt;&lt;keywords&gt;&lt;keyword&gt;Fruit fly&lt;/keyword&gt;&lt;keyword&gt;Fruit flies&lt;/keyword&gt;&lt;keyword&gt;passion fruit&lt;/keyword&gt;&lt;keyword&gt;Passiflora edulis&lt;/keyword&gt;&lt;keyword&gt;exotic plant&lt;/keyword&gt;&lt;keyword&gt;HCN&lt;/keyword&gt;&lt;keyword&gt;embryo arrest&lt;/keyword&gt;&lt;keyword&gt;ecological trap&lt;/keyword&gt;&lt;/keywords&gt;&lt;dates&gt;&lt;year&gt;2023&lt;/year&gt;&lt;/dates&gt;&lt;urls&gt;&lt;pdf-urls&gt;&lt;url&gt;file://J:\E Library\Plant Catalogue\Y\Yang et al 2023 EN49162.pdf&lt;/url&gt;&lt;/pdf-urls&gt;&lt;/urls&gt;&lt;custom1&gt;Passionfruit from Vietnam_RG&lt;/custom1&gt;&lt;custom3&gt;epub ahead of print&lt;/custom3&gt;&lt;electronic-resource-num&gt;https://doi.org/10.1002/ps.7396&lt;/electronic-resource-num&gt;&lt;access-date&gt;02 March 2023&lt;/access-date&gt;&lt;/record&gt;&lt;/Cite&gt;&lt;/EndNote&gt;</w:instrText>
      </w:r>
      <w:r>
        <w:fldChar w:fldCharType="separate"/>
      </w:r>
      <w:r>
        <w:rPr>
          <w:noProof/>
        </w:rPr>
        <w:t>(Yang et al. 2023)</w:t>
      </w:r>
      <w:r>
        <w:fldChar w:fldCharType="end"/>
      </w:r>
      <w:r w:rsidR="003F5D4B" w:rsidRPr="00B06479">
        <w:t xml:space="preserve">. Of 131 field-collected passionfruit samples showing oviposition puncture sites, </w:t>
      </w:r>
      <w:r>
        <w:fldChar w:fldCharType="begin"/>
      </w:r>
      <w:r>
        <w:instrText xml:space="preserve"> ADDIN EN.CITE &lt;EndNote&gt;&lt;Cite AuthorYear="1"&gt;&lt;Author&gt;Yang&lt;/Author&gt;&lt;Year&gt;2023&lt;/Year&gt;&lt;RecNum&gt;49162&lt;/RecNum&gt;&lt;DisplayText&gt;Yang et al. (2023)&lt;/DisplayText&gt;&lt;record&gt;&lt;rec-number&gt;49162&lt;/rec-number&gt;&lt;foreign-keys&gt;&lt;key app="EN" db-id="pxwxw0er9zv2fxezxdk5tt5utz5p5vtrwdv0" timestamp="1677788054"&gt;49162&lt;/key&gt;&lt;/foreign-keys&gt;&lt;ref-type name="Journal Articles"&gt;17&lt;/ref-type&gt;&lt;contributors&gt;&lt;authors&gt;&lt;author&gt;Yang, J.&lt;/author&gt;&lt;author&gt;Zheng, L.&lt;/author&gt;&lt;author&gt;Liao, Y.&lt;/author&gt;&lt;author&gt;Fu, Y.&lt;/author&gt;&lt;author&gt;Zeng, D.&lt;/author&gt;&lt;author&gt;Chen, W.&lt;/author&gt;&lt;author&gt;Wu, W.&lt;/author&gt;&lt;/authors&gt;&lt;/contributors&gt;&lt;titles&gt;&lt;title&gt;HCN-induced embryo arrest: passion fruit as an ecological trap for fruit flies&lt;/title&gt;&lt;secondary-title&gt;Pest Management Science&lt;/secondary-title&gt;&lt;/titles&gt;&lt;periodical&gt;&lt;full-title&gt;Pest Management Science&lt;/full-title&gt;&lt;/periodical&gt;&lt;keywords&gt;&lt;keyword&gt;Fruit fly&lt;/keyword&gt;&lt;keyword&gt;Fruit flies&lt;/keyword&gt;&lt;keyword&gt;passion fruit&lt;/keyword&gt;&lt;keyword&gt;Passiflora edulis&lt;/keyword&gt;&lt;keyword&gt;exotic plant&lt;/keyword&gt;&lt;keyword&gt;HCN&lt;/keyword&gt;&lt;keyword&gt;embryo arrest&lt;/keyword&gt;&lt;keyword&gt;ecological trap&lt;/keyword&gt;&lt;/keywords&gt;&lt;dates&gt;&lt;year&gt;2023&lt;/year&gt;&lt;/dates&gt;&lt;urls&gt;&lt;pdf-urls&gt;&lt;url&gt;file://J:\E Library\Plant Catalogue\Y\Yang et al 2023 EN49162.pdf&lt;/url&gt;&lt;/pdf-urls&gt;&lt;/urls&gt;&lt;custom1&gt;Passionfruit from Vietnam_RG&lt;/custom1&gt;&lt;custom3&gt;epub ahead of print&lt;/custom3&gt;&lt;electronic-resource-num&gt;https://doi.org/10.1002/ps.7396&lt;/electronic-resource-num&gt;&lt;access-date&gt;02 March 2023&lt;/access-date&gt;&lt;/record&gt;&lt;/Cite&gt;&lt;/EndNote&gt;</w:instrText>
      </w:r>
      <w:r>
        <w:fldChar w:fldCharType="separate"/>
      </w:r>
      <w:r>
        <w:rPr>
          <w:noProof/>
        </w:rPr>
        <w:t>Yang et al. (2023)</w:t>
      </w:r>
      <w:r>
        <w:fldChar w:fldCharType="end"/>
      </w:r>
      <w:r w:rsidR="003F5D4B" w:rsidRPr="00B06479">
        <w:t xml:space="preserve"> reported 130 samples contained eggs of </w:t>
      </w:r>
      <w:r w:rsidR="003F5D4B" w:rsidRPr="00691A66">
        <w:rPr>
          <w:i/>
          <w:iCs/>
        </w:rPr>
        <w:t>B</w:t>
      </w:r>
      <w:r w:rsidR="003F5D4B" w:rsidRPr="00B06479">
        <w:t>. </w:t>
      </w:r>
      <w:r w:rsidR="003F5D4B" w:rsidRPr="00691A66">
        <w:rPr>
          <w:i/>
          <w:iCs/>
        </w:rPr>
        <w:t>dorsalis</w:t>
      </w:r>
      <w:r w:rsidR="003F5D4B" w:rsidRPr="00B06479">
        <w:t xml:space="preserve">, </w:t>
      </w:r>
      <w:r w:rsidR="003F5D4B" w:rsidRPr="00691A66">
        <w:rPr>
          <w:i/>
          <w:iCs/>
        </w:rPr>
        <w:t>Z</w:t>
      </w:r>
      <w:r w:rsidR="003F5D4B" w:rsidRPr="00B06479">
        <w:t>. </w:t>
      </w:r>
      <w:r w:rsidR="003F5D4B" w:rsidRPr="00691A66">
        <w:rPr>
          <w:i/>
          <w:iCs/>
        </w:rPr>
        <w:t>cucurbitae</w:t>
      </w:r>
      <w:r w:rsidR="003F5D4B" w:rsidRPr="00B06479">
        <w:t xml:space="preserve"> and/or </w:t>
      </w:r>
      <w:r w:rsidR="003F5D4B" w:rsidRPr="00691A66">
        <w:rPr>
          <w:i/>
          <w:iCs/>
        </w:rPr>
        <w:t>Z</w:t>
      </w:r>
      <w:r w:rsidR="003F5D4B" w:rsidRPr="00B06479">
        <w:t>. </w:t>
      </w:r>
      <w:r w:rsidR="003F5D4B" w:rsidRPr="00691A66">
        <w:rPr>
          <w:i/>
          <w:iCs/>
        </w:rPr>
        <w:t>tau</w:t>
      </w:r>
      <w:r w:rsidR="003F5D4B" w:rsidRPr="00B06479">
        <w:t xml:space="preserve">, but </w:t>
      </w:r>
      <w:r w:rsidR="003F5D4B">
        <w:t xml:space="preserve">produced </w:t>
      </w:r>
      <w:r w:rsidR="003F5D4B" w:rsidRPr="00B06479">
        <w:t xml:space="preserve">no larvae. Only 1 sample contained larvae, which were raised until </w:t>
      </w:r>
      <w:r w:rsidR="003F5D4B">
        <w:t>adult emergence</w:t>
      </w:r>
      <w:r w:rsidR="003F5D4B" w:rsidRPr="00B06479">
        <w:t xml:space="preserve"> and identified as </w:t>
      </w:r>
      <w:r w:rsidR="003F5D4B" w:rsidRPr="00691A66">
        <w:rPr>
          <w:i/>
          <w:iCs/>
        </w:rPr>
        <w:t>B. dorsalis</w:t>
      </w:r>
      <w:r w:rsidR="003F5D4B" w:rsidRPr="00B06479">
        <w:t>.</w:t>
      </w:r>
    </w:p>
    <w:p w14:paraId="1F09C735" w14:textId="57090682" w:rsidR="003F5D4B" w:rsidRDefault="003F5D4B" w:rsidP="003F5D4B">
      <w:pPr>
        <w:pStyle w:val="ListBullet"/>
        <w:numPr>
          <w:ilvl w:val="0"/>
          <w:numId w:val="7"/>
        </w:numPr>
      </w:pPr>
      <w:r>
        <w:t xml:space="preserve">Resistance to </w:t>
      </w:r>
      <w:r w:rsidRPr="00B06479">
        <w:t xml:space="preserve">fruit fly oviposition and development may lessen as the fruit ripens. </w:t>
      </w:r>
      <w:r w:rsidR="00F375F8">
        <w:fldChar w:fldCharType="begin"/>
      </w:r>
      <w:r w:rsidR="00F375F8">
        <w:instrText xml:space="preserve"> ADDIN EN.CITE &lt;EndNote&gt;&lt;Cite AuthorYear="1"&gt;&lt;Author&gt;Morton&lt;/Author&gt;&lt;Year&gt;1987&lt;/Year&gt;&lt;RecNum&gt;49025&lt;/RecNum&gt;&lt;DisplayText&gt;Morton (1987)&lt;/DisplayText&gt;&lt;record&gt;&lt;rec-number&gt;49025&lt;/rec-number&gt;&lt;foreign-keys&gt;&lt;key app="EN" db-id="pxwxw0er9zv2fxezxdk5tt5utz5p5vtrwdv0" timestamp="1676073333"&gt;49025&lt;/key&gt;&lt;/foreign-keys&gt;&lt;ref-type name="Chapters"&gt;5&lt;/ref-type&gt;&lt;contributors&gt;&lt;authors&gt;&lt;author&gt;Morton, J.&lt;/author&gt;&lt;/authors&gt;&lt;/contributors&gt;&lt;titles&gt;&lt;title&gt;&lt;style face="normal" font="default" size="100%"&gt;Passionfruit: &lt;/style&gt;&lt;style face="italic" font="default" size="100%"&gt;Passiflora edulis &lt;/style&gt;&lt;style face="normal" font="default" size="100%"&gt;Sims&lt;/style&gt;&lt;/title&gt;&lt;secondary-title&gt;Fruits of warm climates&lt;/secondary-title&gt;&lt;/titles&gt;&lt;pages&gt;320-328&lt;/pages&gt;&lt;keywords&gt;&lt;keyword&gt;passionfruit&lt;/keyword&gt;&lt;keyword&gt;Passiflora edulis&lt;/keyword&gt;&lt;keyword&gt;varieties and crop management&lt;/keyword&gt;&lt;keyword&gt;climate&lt;/keyword&gt;&lt;keyword&gt;harvesting&lt;/keyword&gt;&lt;keyword&gt;storage&lt;/keyword&gt;&lt;keyword&gt;propagation&lt;/keyword&gt;&lt;keyword&gt;distribution&lt;/keyword&gt;&lt;keyword&gt;description&lt;/keyword&gt;&lt;/keywords&gt;&lt;dates&gt;&lt;year&gt;1987&lt;/year&gt;&lt;/dates&gt;&lt;pub-location&gt;Miami, USA&lt;/pub-location&gt;&lt;publisher&gt;J.F. Morton&lt;/publisher&gt;&lt;isbn&gt;0961018410&lt;/isbn&gt;&lt;urls&gt;&lt;pdf-urls&gt;&lt;url&gt;file://J:\E Library\Plant Catalogue\M\Morton 1987 EN49025.pdf&lt;/url&gt;&lt;/pdf-urls&gt;&lt;/urls&gt;&lt;custom1&gt;Passionfruit from Vietnam_NT&lt;/custom1&gt;&lt;/record&gt;&lt;/Cite&gt;&lt;/EndNote&gt;</w:instrText>
      </w:r>
      <w:r w:rsidR="00F375F8">
        <w:fldChar w:fldCharType="separate"/>
      </w:r>
      <w:r w:rsidR="00F375F8">
        <w:rPr>
          <w:noProof/>
        </w:rPr>
        <w:t>Morton (1987)</w:t>
      </w:r>
      <w:r w:rsidR="00F375F8">
        <w:fldChar w:fldCharType="end"/>
      </w:r>
      <w:r w:rsidRPr="00B06479">
        <w:t xml:space="preserve"> indicate</w:t>
      </w:r>
      <w:r>
        <w:t>d</w:t>
      </w:r>
      <w:r w:rsidRPr="00B06479">
        <w:t xml:space="preserve"> that cyanogenic glycoside</w:t>
      </w:r>
      <w:r>
        <w:t xml:space="preserve">, </w:t>
      </w:r>
      <w:r w:rsidRPr="00B06479">
        <w:t xml:space="preserve">the precursor of toxic hydrogen cyanide </w:t>
      </w:r>
      <w:r w:rsidR="00F375F8">
        <w:fldChar w:fldCharType="begin"/>
      </w:r>
      <w:r w:rsidR="00F375F8">
        <w:instrText xml:space="preserve"> ADDIN EN.CITE &lt;EndNote&gt;&lt;Cite&gt;&lt;Author&gt;Yang&lt;/Author&gt;&lt;Year&gt;2023&lt;/Year&gt;&lt;RecNum&gt;49162&lt;/RecNum&gt;&lt;DisplayText&gt;(Yang et al. 2023)&lt;/DisplayText&gt;&lt;record&gt;&lt;rec-number&gt;49162&lt;/rec-number&gt;&lt;foreign-keys&gt;&lt;key app="EN" db-id="pxwxw0er9zv2fxezxdk5tt5utz5p5vtrwdv0" timestamp="1677788054"&gt;49162&lt;/key&gt;&lt;/foreign-keys&gt;&lt;ref-type name="Journal Articles"&gt;17&lt;/ref-type&gt;&lt;contributors&gt;&lt;authors&gt;&lt;author&gt;Yang, J.&lt;/author&gt;&lt;author&gt;Zheng, L.&lt;/author&gt;&lt;author&gt;Liao, Y.&lt;/author&gt;&lt;author&gt;Fu, Y.&lt;/author&gt;&lt;author&gt;Zeng, D.&lt;/author&gt;&lt;author&gt;Chen, W.&lt;/author&gt;&lt;author&gt;Wu, W.&lt;/author&gt;&lt;/authors&gt;&lt;/contributors&gt;&lt;titles&gt;&lt;title&gt;HCN-induced embryo arrest: passion fruit as an ecological trap for fruit flies&lt;/title&gt;&lt;secondary-title&gt;Pest Management Science&lt;/secondary-title&gt;&lt;/titles&gt;&lt;periodical&gt;&lt;full-title&gt;Pest Management Science&lt;/full-title&gt;&lt;/periodical&gt;&lt;keywords&gt;&lt;keyword&gt;Fruit fly&lt;/keyword&gt;&lt;keyword&gt;Fruit flies&lt;/keyword&gt;&lt;keyword&gt;passion fruit&lt;/keyword&gt;&lt;keyword&gt;Passiflora edulis&lt;/keyword&gt;&lt;keyword&gt;exotic plant&lt;/keyword&gt;&lt;keyword&gt;HCN&lt;/keyword&gt;&lt;keyword&gt;embryo arrest&lt;/keyword&gt;&lt;keyword&gt;ecological trap&lt;/keyword&gt;&lt;/keywords&gt;&lt;dates&gt;&lt;year&gt;2023&lt;/year&gt;&lt;/dates&gt;&lt;urls&gt;&lt;pdf-urls&gt;&lt;url&gt;file://J:\E Library\Plant Catalogue\Y\Yang et al 2023 EN49162.pdf&lt;/url&gt;&lt;/pdf-urls&gt;&lt;/urls&gt;&lt;custom1&gt;Passionfruit from Vietnam_RG&lt;/custom1&gt;&lt;custom3&gt;epub ahead of print&lt;/custom3&gt;&lt;electronic-resource-num&gt;https://doi.org/10.1002/ps.7396&lt;/electronic-resource-num&gt;&lt;access-date&gt;02 March 2023&lt;/access-date&gt;&lt;/record&gt;&lt;/Cite&gt;&lt;/EndNote&gt;</w:instrText>
      </w:r>
      <w:r w:rsidR="00F375F8">
        <w:fldChar w:fldCharType="separate"/>
      </w:r>
      <w:r w:rsidR="00F375F8">
        <w:rPr>
          <w:noProof/>
        </w:rPr>
        <w:t>(Yang et al. 2023)</w:t>
      </w:r>
      <w:r w:rsidR="00F375F8">
        <w:fldChar w:fldCharType="end"/>
      </w:r>
      <w:r w:rsidRPr="00B06479">
        <w:t>, is present in the pulp at all stages of development of the passionfruit, but is highest in very young unripe fruits and lowest in fallen, wrinkled fruits</w:t>
      </w:r>
      <w:r>
        <w:t xml:space="preserve"> - t</w:t>
      </w:r>
      <w:r w:rsidRPr="00B06479">
        <w:t xml:space="preserve">he latter being so low that it is of no toxicological significance. This suggests that </w:t>
      </w:r>
      <w:r>
        <w:t>mature</w:t>
      </w:r>
      <w:r w:rsidRPr="00B06479">
        <w:t xml:space="preserve"> passionfruit </w:t>
      </w:r>
      <w:r>
        <w:t>around</w:t>
      </w:r>
      <w:r w:rsidRPr="00B06479">
        <w:t xml:space="preserve"> harvest may </w:t>
      </w:r>
      <w:r>
        <w:t xml:space="preserve">be more likely to </w:t>
      </w:r>
      <w:r w:rsidRPr="00B06479">
        <w:t xml:space="preserve">support </w:t>
      </w:r>
      <w:r>
        <w:t xml:space="preserve">fruit fly </w:t>
      </w:r>
      <w:r w:rsidRPr="00B06479">
        <w:t xml:space="preserve">development </w:t>
      </w:r>
      <w:r>
        <w:t>than immature passionfruit</w:t>
      </w:r>
      <w:r w:rsidRPr="00B06479">
        <w:t>.</w:t>
      </w:r>
    </w:p>
    <w:p w14:paraId="552C0934" w14:textId="77777777" w:rsidR="003F5D4B" w:rsidRPr="009B5673" w:rsidRDefault="003F5D4B" w:rsidP="00250EA8">
      <w:pPr>
        <w:keepNext/>
      </w:pPr>
      <w:r>
        <w:lastRenderedPageBreak/>
        <w:t>While immature fruit injured by fruit fly may be removed from the pathway, mature passionfruit infested by fruit fly larvae or eggs may not be detected during harvest and post-harvest processing.</w:t>
      </w:r>
    </w:p>
    <w:p w14:paraId="1569FEA3" w14:textId="3FFCE8FF" w:rsidR="003F5D4B" w:rsidRPr="00B06479" w:rsidRDefault="003F5D4B" w:rsidP="003F5D4B">
      <w:pPr>
        <w:pStyle w:val="ListBullet"/>
        <w:numPr>
          <w:ilvl w:val="0"/>
          <w:numId w:val="7"/>
        </w:numPr>
      </w:pPr>
      <w:r w:rsidRPr="00B06479">
        <w:t xml:space="preserve">Passionfruit injured by fruit fly oviposition in the immature fruit stage develop a small woody crater around the puncture site as they ripen, causing disfigurement of the outer appearance of the fruit </w:t>
      </w:r>
      <w:r w:rsidR="00F375F8">
        <w:fldChar w:fldCharType="begin"/>
      </w:r>
      <w:r w:rsidR="00F375F8">
        <w:instrText xml:space="preserve"> ADDIN EN.CITE &lt;EndNote&gt;&lt;Cite&gt;&lt;Author&gt;Akamine&lt;/Author&gt;&lt;Year&gt;1974&lt;/Year&gt;&lt;RecNum&gt;47970&lt;/RecNum&gt;&lt;DisplayText&gt;(Akamine et al. 1974)&lt;/DisplayText&gt;&lt;record&gt;&lt;rec-number&gt;47970&lt;/rec-number&gt;&lt;foreign-keys&gt;&lt;key app="EN" db-id="pxwxw0er9zv2fxezxdk5tt5utz5p5vtrwdv0" timestamp="1664356421"&gt;47970&lt;/key&gt;&lt;/foreign-keys&gt;&lt;ref-type name="Reports"&gt;27&lt;/ref-type&gt;&lt;contributors&gt;&lt;authors&gt;&lt;author&gt;Akamine, E.K.&lt;/author&gt;&lt;author&gt;Aragaki, M.&lt;/author&gt;&lt;author&gt;Beaumont, J.H.&lt;/author&gt;&lt;author&gt;Hamilton, R.A.&lt;/author&gt;&lt;author&gt;Nishida, T.&lt;/author&gt;&lt;author&gt;Sherman, G.D.&lt;/author&gt;&lt;author&gt;Shoji, K.&lt;/author&gt;&lt;author&gt;Storey, W.B.&lt;/author&gt;&lt;author&gt;Martinez, A.P.&lt;/author&gt;&lt;author&gt;Yee, W.Y.J.&lt;/author&gt;&lt;author&gt;Onsdorff, T.&lt;/author&gt;&lt;author&gt;Shaw, T.N.&lt;/author&gt;&lt;/authors&gt;&lt;/contributors&gt;&lt;titles&gt;&lt;title&gt;Passion fruit culture in Hawaii&lt;/title&gt;&lt;/titles&gt;&lt;pages&gt;33&lt;/pages&gt;&lt;number&gt;AEC-345&lt;/number&gt;&lt;keywords&gt;&lt;keyword&gt;Passion fruit&lt;/keyword&gt;&lt;keyword&gt;Passiflora&lt;/keyword&gt;&lt;keyword&gt;Passiflora edulis&lt;/keyword&gt;&lt;keyword&gt;production&lt;/keyword&gt;&lt;keyword&gt;growth&lt;/keyword&gt;&lt;keyword&gt;disease&lt;/keyword&gt;&lt;keyword&gt;propagation&lt;/keyword&gt;&lt;keyword&gt;insect pest&lt;/keyword&gt;&lt;/keywords&gt;&lt;dates&gt;&lt;year&gt;1974&lt;/year&gt;&lt;/dates&gt;&lt;publisher&gt;University of Hawaii&lt;/publisher&gt;&lt;urls&gt;&lt;pdf-urls&gt;&lt;url&gt;file://J:\E Library\Plant Catalogue\A\Akamine et al 1974 EN47970.pdf&lt;/url&gt;&lt;/pdf-urls&gt;&lt;/urls&gt;&lt;custom1&gt;Passionfruit from Vietnam&lt;/custom1&gt;&lt;/record&gt;&lt;/Cite&gt;&lt;/EndNote&gt;</w:instrText>
      </w:r>
      <w:r w:rsidR="00F375F8">
        <w:fldChar w:fldCharType="separate"/>
      </w:r>
      <w:r w:rsidR="00F375F8">
        <w:rPr>
          <w:noProof/>
        </w:rPr>
        <w:t>(Akamine et al. 1974)</w:t>
      </w:r>
      <w:r w:rsidR="00F375F8">
        <w:fldChar w:fldCharType="end"/>
      </w:r>
      <w:r>
        <w:t>.</w:t>
      </w:r>
    </w:p>
    <w:p w14:paraId="1E5A7887" w14:textId="17B218DB" w:rsidR="003F5D4B" w:rsidRPr="00B06479" w:rsidRDefault="003F5D4B" w:rsidP="003F5D4B">
      <w:pPr>
        <w:pStyle w:val="ListBullet"/>
        <w:numPr>
          <w:ilvl w:val="0"/>
          <w:numId w:val="7"/>
        </w:numPr>
      </w:pPr>
      <w:r w:rsidRPr="00B06479">
        <w:t xml:space="preserve">Immature passionfruit injured by fruit fly oviposition </w:t>
      </w:r>
      <w:r>
        <w:t xml:space="preserve">are likely to </w:t>
      </w:r>
      <w:r w:rsidRPr="00B06479">
        <w:t>shrivel and fall from the vine</w:t>
      </w:r>
      <w:r>
        <w:t xml:space="preserve">. However, </w:t>
      </w:r>
      <w:r w:rsidRPr="00B06479">
        <w:t xml:space="preserve">if fruit are well developed when injured by </w:t>
      </w:r>
      <w:r>
        <w:t xml:space="preserve">ovipositing </w:t>
      </w:r>
      <w:r w:rsidRPr="00B06479">
        <w:t>fruit fl</w:t>
      </w:r>
      <w:r>
        <w:t>ies</w:t>
      </w:r>
      <w:r w:rsidRPr="00B06479">
        <w:t xml:space="preserve">, the passionfruit may grow to maturity </w:t>
      </w:r>
      <w:r w:rsidR="00F375F8">
        <w:fldChar w:fldCharType="begin"/>
      </w:r>
      <w:r w:rsidR="00F375F8">
        <w:instrText xml:space="preserve"> ADDIN EN.CITE &lt;EndNote&gt;&lt;Cite&gt;&lt;Author&gt;Akamine&lt;/Author&gt;&lt;Year&gt;1974&lt;/Year&gt;&lt;RecNum&gt;47970&lt;/RecNum&gt;&lt;DisplayText&gt;(Akamine et al. 1974)&lt;/DisplayText&gt;&lt;record&gt;&lt;rec-number&gt;47970&lt;/rec-number&gt;&lt;foreign-keys&gt;&lt;key app="EN" db-id="pxwxw0er9zv2fxezxdk5tt5utz5p5vtrwdv0" timestamp="1664356421"&gt;47970&lt;/key&gt;&lt;/foreign-keys&gt;&lt;ref-type name="Reports"&gt;27&lt;/ref-type&gt;&lt;contributors&gt;&lt;authors&gt;&lt;author&gt;Akamine, E.K.&lt;/author&gt;&lt;author&gt;Aragaki, M.&lt;/author&gt;&lt;author&gt;Beaumont, J.H.&lt;/author&gt;&lt;author&gt;Hamilton, R.A.&lt;/author&gt;&lt;author&gt;Nishida, T.&lt;/author&gt;&lt;author&gt;Sherman, G.D.&lt;/author&gt;&lt;author&gt;Shoji, K.&lt;/author&gt;&lt;author&gt;Storey, W.B.&lt;/author&gt;&lt;author&gt;Martinez, A.P.&lt;/author&gt;&lt;author&gt;Yee, W.Y.J.&lt;/author&gt;&lt;author&gt;Onsdorff, T.&lt;/author&gt;&lt;author&gt;Shaw, T.N.&lt;/author&gt;&lt;/authors&gt;&lt;/contributors&gt;&lt;titles&gt;&lt;title&gt;Passion fruit culture in Hawaii&lt;/title&gt;&lt;/titles&gt;&lt;pages&gt;33&lt;/pages&gt;&lt;number&gt;AEC-345&lt;/number&gt;&lt;keywords&gt;&lt;keyword&gt;Passion fruit&lt;/keyword&gt;&lt;keyword&gt;Passiflora&lt;/keyword&gt;&lt;keyword&gt;Passiflora edulis&lt;/keyword&gt;&lt;keyword&gt;production&lt;/keyword&gt;&lt;keyword&gt;growth&lt;/keyword&gt;&lt;keyword&gt;disease&lt;/keyword&gt;&lt;keyword&gt;propagation&lt;/keyword&gt;&lt;keyword&gt;insect pest&lt;/keyword&gt;&lt;/keywords&gt;&lt;dates&gt;&lt;year&gt;1974&lt;/year&gt;&lt;/dates&gt;&lt;publisher&gt;University of Hawaii&lt;/publisher&gt;&lt;urls&gt;&lt;pdf-urls&gt;&lt;url&gt;file://J:\E Library\Plant Catalogue\A\Akamine et al 1974 EN47970.pdf&lt;/url&gt;&lt;/pdf-urls&gt;&lt;/urls&gt;&lt;custom1&gt;Passionfruit from Vietnam&lt;/custom1&gt;&lt;/record&gt;&lt;/Cite&gt;&lt;/EndNote&gt;</w:instrText>
      </w:r>
      <w:r w:rsidR="00F375F8">
        <w:fldChar w:fldCharType="separate"/>
      </w:r>
      <w:r w:rsidR="00F375F8">
        <w:rPr>
          <w:noProof/>
        </w:rPr>
        <w:t>(Akamine et al. 1974)</w:t>
      </w:r>
      <w:r w:rsidR="00F375F8">
        <w:fldChar w:fldCharType="end"/>
      </w:r>
      <w:r w:rsidRPr="00B06479">
        <w:t>.</w:t>
      </w:r>
    </w:p>
    <w:p w14:paraId="0FCE8732" w14:textId="26366CE6" w:rsidR="003F5D4B" w:rsidRPr="00B06479" w:rsidRDefault="003F5D4B" w:rsidP="003F5D4B">
      <w:pPr>
        <w:pStyle w:val="ListBullet"/>
        <w:numPr>
          <w:ilvl w:val="0"/>
          <w:numId w:val="7"/>
        </w:numPr>
      </w:pPr>
      <w:r w:rsidRPr="00B06479">
        <w:t xml:space="preserve">Ovipositional punctures by fruit flies may provide an entrance point for various other decay organisms, resulting in further </w:t>
      </w:r>
      <w:r>
        <w:t>damage and</w:t>
      </w:r>
      <w:r w:rsidRPr="00B06479">
        <w:t xml:space="preserve"> decomposition of the </w:t>
      </w:r>
      <w:r>
        <w:t>punctured</w:t>
      </w:r>
      <w:r w:rsidRPr="00B06479">
        <w:t xml:space="preserve"> passionfruit </w:t>
      </w:r>
      <w:r w:rsidR="00F375F8">
        <w:fldChar w:fldCharType="begin"/>
      </w:r>
      <w:r w:rsidR="00F375F8">
        <w:instrText xml:space="preserve"> ADDIN EN.CITE &lt;EndNote&gt;&lt;Cite&gt;&lt;Author&gt;Bess&lt;/Author&gt;&lt;Year&gt;1961&lt;/Year&gt;&lt;RecNum&gt;48960&lt;/RecNum&gt;&lt;DisplayText&gt;(Bess &amp;amp; Haramoto 1961)&lt;/DisplayText&gt;&lt;record&gt;&lt;rec-number&gt;48960&lt;/rec-number&gt;&lt;foreign-keys&gt;&lt;key app="EN" db-id="pxwxw0er9zv2fxezxdk5tt5utz5p5vtrwdv0" timestamp="1675310749"&gt;48960&lt;/key&gt;&lt;/foreign-keys&gt;&lt;ref-type name="Reports"&gt;27&lt;/ref-type&gt;&lt;contributors&gt;&lt;authors&gt;&lt;author&gt;Bess, H.A.&lt;/author&gt;&lt;author&gt;Haramoto, F.H&lt;/author&gt;&lt;/authors&gt;&lt;/contributors&gt;&lt;titles&gt;&lt;title&gt;&lt;style face="normal" font="default" size="100%"&gt;Contributions to the biology and ecology of the oriental fruit fly, &lt;/style&gt;&lt;style face="italic" font="default" size="100%"&gt;Dacus dorsalis &lt;/style&gt;&lt;style face="normal" font="default" size="100%"&gt;Hendel (Diptera: Tephritidae), in Hawaii&lt;/style&gt;&lt;/title&gt;&lt;/titles&gt;&lt;pages&gt;1-31&lt;/pages&gt;&lt;number&gt;Technical Bulletin No. 44&lt;/number&gt;&lt;keywords&gt;&lt;keyword&gt;biology&lt;/keyword&gt;&lt;keyword&gt;ecology&lt;/keyword&gt;&lt;keyword&gt;fruit fly&lt;/keyword&gt;&lt;keyword&gt;Tephriditae&lt;/keyword&gt;&lt;keyword&gt;Diptera&lt;/keyword&gt;&lt;keyword&gt;Dacus&lt;/keyword&gt;&lt;keyword&gt;Bactrocera dorsalis&lt;/keyword&gt;&lt;keyword&gt;oriental fruit flies&lt;/keyword&gt;&lt;/keywords&gt;&lt;dates&gt;&lt;year&gt;1961&lt;/year&gt;&lt;/dates&gt;&lt;pub-location&gt;Hawaii&lt;/pub-location&gt;&lt;publisher&gt;Hawaii Agricultural Experiment Station, University of Hawaii&lt;/publisher&gt;&lt;urls&gt;&lt;pdf-urls&gt;&lt;url&gt;file://J:\E Library\Plant Catalogue\B\Bess and Haramoto 1961 EN48960.pdf&lt;/url&gt;&lt;/pdf-urls&gt;&lt;/urls&gt;&lt;custom1&gt;Passionfruit from Vietnam_NT&lt;/custom1&gt;&lt;/record&gt;&lt;/Cite&gt;&lt;/EndNote&gt;</w:instrText>
      </w:r>
      <w:r w:rsidR="00F375F8">
        <w:fldChar w:fldCharType="separate"/>
      </w:r>
      <w:r w:rsidR="00F375F8">
        <w:rPr>
          <w:noProof/>
        </w:rPr>
        <w:t>(Bess &amp; Haramoto 1961)</w:t>
      </w:r>
      <w:r w:rsidR="00F375F8">
        <w:fldChar w:fldCharType="end"/>
      </w:r>
      <w:r w:rsidRPr="00B06479">
        <w:t>.</w:t>
      </w:r>
    </w:p>
    <w:p w14:paraId="01254CD4" w14:textId="77777777" w:rsidR="003F5D4B" w:rsidRPr="00B06479" w:rsidRDefault="003F5D4B" w:rsidP="003F5D4B">
      <w:pPr>
        <w:pStyle w:val="ListBullet"/>
        <w:numPr>
          <w:ilvl w:val="0"/>
          <w:numId w:val="7"/>
        </w:numPr>
      </w:pPr>
      <w:r w:rsidRPr="00B06479">
        <w:t>Passionfruit showing visible signs of fruit fly infestation are likely to be detected and removed during standard commercial grading and packing processes.</w:t>
      </w:r>
    </w:p>
    <w:p w14:paraId="0F011552" w14:textId="1D3757FC" w:rsidR="003F5D4B" w:rsidRPr="00B06479" w:rsidRDefault="003F5D4B" w:rsidP="003F5D4B">
      <w:pPr>
        <w:pStyle w:val="ListBullet"/>
        <w:numPr>
          <w:ilvl w:val="0"/>
          <w:numId w:val="7"/>
        </w:numPr>
      </w:pPr>
      <w:r w:rsidRPr="00B06479">
        <w:t xml:space="preserve">However, </w:t>
      </w:r>
      <w:r>
        <w:t>ripe</w:t>
      </w:r>
      <w:r w:rsidRPr="00B06479">
        <w:t xml:space="preserve"> passionfruit infested by fruit flies shortly prior to harvest may not develop visible signs of infestation by the time they enter the packing house. Under experimental conditions, </w:t>
      </w:r>
      <w:r>
        <w:t xml:space="preserve">ripe </w:t>
      </w:r>
      <w:r w:rsidRPr="00B06479">
        <w:t xml:space="preserve">passionfruit infested by </w:t>
      </w:r>
      <w:r w:rsidRPr="00E008C6">
        <w:rPr>
          <w:i/>
          <w:iCs/>
        </w:rPr>
        <w:t>B. dorsalis</w:t>
      </w:r>
      <w:r w:rsidRPr="00B06479">
        <w:t xml:space="preserve"> up to 14 days prior to harvest could not be distinguished from uninfested fruit at the time of harvest </w:t>
      </w:r>
      <w:r w:rsidR="00F375F8">
        <w:fldChar w:fldCharType="begin"/>
      </w:r>
      <w:r w:rsidR="00F375F8">
        <w:instrText xml:space="preserve"> ADDIN EN.CITE &lt;EndNote&gt;&lt;Cite&gt;&lt;Author&gt;Moquet&lt;/Author&gt;&lt;Year&gt;2021&lt;/Year&gt;&lt;RecNum&gt;47966&lt;/RecNum&gt;&lt;DisplayText&gt;(Moquet &amp;amp; Delatte 2021)&lt;/DisplayText&gt;&lt;record&gt;&lt;rec-number&gt;47966&lt;/rec-number&gt;&lt;foreign-keys&gt;&lt;key app="EN" db-id="pxwxw0er9zv2fxezxdk5tt5utz5p5vtrwdv0" timestamp="1664352073"&gt;47966&lt;/key&gt;&lt;/foreign-keys&gt;&lt;ref-type name="Journal Articles"&gt;17&lt;/ref-type&gt;&lt;contributors&gt;&lt;authors&gt;&lt;author&gt;Moquet, L.&lt;/author&gt;&lt;author&gt;Delatte, H.&lt;/author&gt;&lt;/authors&gt;&lt;/contributors&gt;&lt;titles&gt;&lt;title&gt;&lt;style face="normal" font="default" size="100%"&gt;Host status of &lt;/style&gt;&lt;style face="italic" font="default" size="100%"&gt;Citrus hystrix, Citrus aurantifolia&lt;/style&gt;&lt;style face="normal" font="default" size="100%"&gt;, &lt;/style&gt;&lt;style face="italic" font="default" size="100%"&gt;Passiflora edulis &lt;/style&gt;&lt;style face="normal" font="default" size="100%"&gt;and &lt;/style&gt;&lt;style face="italic" font="default" size="100%"&gt;Litchi chinensis &lt;/style&gt;&lt;style face="normal" font="default" size="100%"&gt;for &lt;/style&gt;&lt;style face="italic" font="default" size="100%"&gt;Bactrocera dorsalis &lt;/style&gt;&lt;style face="normal" font="default" size="100%"&gt;(Tephritidae, Diptera) on Réunion Island&lt;/style&gt;&lt;/title&gt;&lt;secondary-title&gt;Fruits&lt;/secondary-title&gt;&lt;/titles&gt;&lt;periodical&gt;&lt;full-title&gt;Fruits&lt;/full-title&gt;&lt;/periodical&gt;&lt;pages&gt;310-316&lt;/pages&gt;&lt;volume&gt;76&lt;/volume&gt;&lt;number&gt;6&lt;/number&gt;&lt;keywords&gt;&lt;keyword&gt;fruit fly&lt;/keyword&gt;&lt;keyword&gt;Bactrocera dorsalis&lt;/keyword&gt;&lt;keyword&gt;Tephritid fly&lt;/keyword&gt;&lt;keyword&gt;Tephriditae&lt;/keyword&gt;&lt;keyword&gt;Diptera&lt;/keyword&gt;&lt;keyword&gt;host status&lt;/keyword&gt;&lt;keyword&gt;Passiflora&lt;/keyword&gt;&lt;keyword&gt;Passiflora edulis&lt;/keyword&gt;&lt;keyword&gt;Passion fruit&lt;/keyword&gt;&lt;keyword&gt;citrus&lt;/keyword&gt;&lt;/keywords&gt;&lt;dates&gt;&lt;year&gt;2021&lt;/year&gt;&lt;/dates&gt;&lt;isbn&gt;ISSN 0248-1294&lt;/isbn&gt;&lt;urls&gt;&lt;pdf-urls&gt;&lt;url&gt;file://J:\E Library\Plant Catalogue\M\Moquet and Delatte 2021 EN47966.pdf&lt;/url&gt;&lt;/pdf-urls&gt;&lt;/urls&gt;&lt;custom1&gt;Passionfruit from Vietnam_NT&lt;/custom1&gt;&lt;/record&gt;&lt;/Cite&gt;&lt;/EndNote&gt;</w:instrText>
      </w:r>
      <w:r w:rsidR="00F375F8">
        <w:fldChar w:fldCharType="separate"/>
      </w:r>
      <w:r w:rsidR="00F375F8">
        <w:rPr>
          <w:noProof/>
        </w:rPr>
        <w:t>(Moquet &amp; Delatte 2021)</w:t>
      </w:r>
      <w:r w:rsidR="00F375F8">
        <w:fldChar w:fldCharType="end"/>
      </w:r>
      <w:r w:rsidRPr="00B06479">
        <w:t>. Therefore, infested passionfruit may remain undetected during harvest and post-harvest procedures and may be packed for export.</w:t>
      </w:r>
    </w:p>
    <w:p w14:paraId="379B9606" w14:textId="77777777" w:rsidR="003F5D4B" w:rsidRPr="00731840" w:rsidRDefault="003F5D4B" w:rsidP="003F5D4B">
      <w:r w:rsidRPr="00731840">
        <w:t>Short term storage and transit of fruit at cold temperatures is likely to affect survival and halt development of immature stages of fruit flies in passionfruit. However, any surviving fruit flies are likely to recommence development when fruit are no longer stored at cold temperatures.</w:t>
      </w:r>
    </w:p>
    <w:p w14:paraId="66D7421A" w14:textId="2E1F0560" w:rsidR="003F5D4B" w:rsidRPr="00B06479" w:rsidRDefault="003F5D4B" w:rsidP="003F5D4B">
      <w:pPr>
        <w:pStyle w:val="ListBullet"/>
        <w:numPr>
          <w:ilvl w:val="0"/>
          <w:numId w:val="7"/>
        </w:numPr>
      </w:pPr>
      <w:r w:rsidRPr="00B06479">
        <w:t xml:space="preserve">The optimum storage conditions for passionfruit, providing a storage life of up to 5 weeks, are a temperature between 5°C to 10°C and a relative humidity of 90% to 95% </w:t>
      </w:r>
      <w:r w:rsidR="00F375F8">
        <w:fldChar w:fldCharType="begin"/>
      </w:r>
      <w:r w:rsidR="00F375F8">
        <w:instrText xml:space="preserve"> ADDIN EN.CITE &lt;EndNote&gt;&lt;Cite&gt;&lt;Author&gt;Kader&lt;/Author&gt;&lt;Year&gt;1999&lt;/Year&gt;&lt;RecNum&gt;49003&lt;/RecNum&gt;&lt;DisplayText&gt;(Kader 1999)&lt;/DisplayText&gt;&lt;record&gt;&lt;rec-number&gt;49003&lt;/rec-number&gt;&lt;foreign-keys&gt;&lt;key app="EN" db-id="pxwxw0er9zv2fxezxdk5tt5utz5p5vtrwdv0" timestamp="1675830714"&gt;49003&lt;/key&gt;&lt;/foreign-keys&gt;&lt;ref-type name="Web Pages/Online Documents"&gt;12&lt;/ref-type&gt;&lt;contributors&gt;&lt;authors&gt;&lt;author&gt;Kader, A.A.&lt;/author&gt;&lt;/authors&gt;&lt;/contributors&gt;&lt;titles&gt;&lt;title&gt;Passionfruit. Recommendations for maintaining postharvest quality&lt;/title&gt;&lt;secondary-title&gt;Fruit Produce Facts English&lt;/secondary-title&gt;&lt;/titles&gt;&lt;keywords&gt;&lt;keyword&gt;Passionfruit&lt;/keyword&gt;&lt;keyword&gt;Passiflora&lt;/keyword&gt;&lt;keyword&gt;UC Davis&lt;/keyword&gt;&lt;keyword&gt;Fact sheet&lt;/keyword&gt;&lt;keyword&gt;Plant Sciences&lt;/keyword&gt;&lt;keyword&gt;Quality&lt;/keyword&gt;&lt;keyword&gt;Temperate&lt;/keyword&gt;&lt;keyword&gt;Brown spot&lt;/keyword&gt;&lt;keyword&gt;Phytophthora fruit rot&lt;/keyword&gt;&lt;keyword&gt;Septoria spot&lt;/keyword&gt;&lt;keyword&gt;Alternaria passiflorae&lt;/keyword&gt;&lt;keyword&gt;Phytophthora nicotianae var. parasitica&lt;/keyword&gt;&lt;keyword&gt;Septoria passiflorae&lt;/keyword&gt;&lt;keyword&gt;Chilling injury&lt;/keyword&gt;&lt;/keywords&gt;&lt;dates&gt;&lt;year&gt;1999&lt;/year&gt;&lt;pub-dates&gt;&lt;date&gt;08/02/2023&lt;/date&gt;&lt;/pub-dates&gt;&lt;/dates&gt;&lt;pub-location&gt;Davis (CA) USA&lt;/pub-location&gt;&lt;publisher&gt;University of California&lt;/publisher&gt;&lt;urls&gt;&lt;related-urls&gt;&lt;url&gt;https://postharvest.ucdavis.edu/Commodity_Resources/Fact_Sheets/Datastores/Fruit_English/?uid=43&amp;amp;ds=798&lt;/url&gt;&lt;/related-urls&gt;&lt;pdf-urls&gt;&lt;url&gt;file://J:\E Library\Plant Catalogue\K\Kader 1999 EN49003.pdf&lt;/url&gt;&lt;/pdf-urls&gt;&lt;/urls&gt;&lt;custom1&gt;Passionfruit from Vietnam D.C.&lt;/custom1&gt;&lt;/record&gt;&lt;/Cite&gt;&lt;/EndNote&gt;</w:instrText>
      </w:r>
      <w:r w:rsidR="00F375F8">
        <w:fldChar w:fldCharType="separate"/>
      </w:r>
      <w:r w:rsidR="00F375F8">
        <w:rPr>
          <w:noProof/>
        </w:rPr>
        <w:t>(Kader 1999)</w:t>
      </w:r>
      <w:r w:rsidR="00F375F8">
        <w:fldChar w:fldCharType="end"/>
      </w:r>
      <w:r w:rsidRPr="00B06479">
        <w:t xml:space="preserve">. Chilling injury to the fruit occurs at temperatures below 5°C </w:t>
      </w:r>
      <w:r w:rsidR="00F375F8">
        <w:fldChar w:fldCharType="begin"/>
      </w:r>
      <w:r w:rsidR="00F375F8">
        <w:instrText xml:space="preserve"> ADDIN EN.CITE &lt;EndNote&gt;&lt;Cite&gt;&lt;Author&gt;Kader&lt;/Author&gt;&lt;Year&gt;1999&lt;/Year&gt;&lt;RecNum&gt;49003&lt;/RecNum&gt;&lt;DisplayText&gt;(Kader 1999)&lt;/DisplayText&gt;&lt;record&gt;&lt;rec-number&gt;49003&lt;/rec-number&gt;&lt;foreign-keys&gt;&lt;key app="EN" db-id="pxwxw0er9zv2fxezxdk5tt5utz5p5vtrwdv0" timestamp="1675830714"&gt;49003&lt;/key&gt;&lt;/foreign-keys&gt;&lt;ref-type name="Web Pages/Online Documents"&gt;12&lt;/ref-type&gt;&lt;contributors&gt;&lt;authors&gt;&lt;author&gt;Kader, A.A.&lt;/author&gt;&lt;/authors&gt;&lt;/contributors&gt;&lt;titles&gt;&lt;title&gt;Passionfruit. Recommendations for maintaining postharvest quality&lt;/title&gt;&lt;secondary-title&gt;Fruit Produce Facts English&lt;/secondary-title&gt;&lt;/titles&gt;&lt;keywords&gt;&lt;keyword&gt;Passionfruit&lt;/keyword&gt;&lt;keyword&gt;Passiflora&lt;/keyword&gt;&lt;keyword&gt;UC Davis&lt;/keyword&gt;&lt;keyword&gt;Fact sheet&lt;/keyword&gt;&lt;keyword&gt;Plant Sciences&lt;/keyword&gt;&lt;keyword&gt;Quality&lt;/keyword&gt;&lt;keyword&gt;Temperate&lt;/keyword&gt;&lt;keyword&gt;Brown spot&lt;/keyword&gt;&lt;keyword&gt;Phytophthora fruit rot&lt;/keyword&gt;&lt;keyword&gt;Septoria spot&lt;/keyword&gt;&lt;keyword&gt;Alternaria passiflorae&lt;/keyword&gt;&lt;keyword&gt;Phytophthora nicotianae var. parasitica&lt;/keyword&gt;&lt;keyword&gt;Septoria passiflorae&lt;/keyword&gt;&lt;keyword&gt;Chilling injury&lt;/keyword&gt;&lt;/keywords&gt;&lt;dates&gt;&lt;year&gt;1999&lt;/year&gt;&lt;pub-dates&gt;&lt;date&gt;08/02/2023&lt;/date&gt;&lt;/pub-dates&gt;&lt;/dates&gt;&lt;pub-location&gt;Davis (CA) USA&lt;/pub-location&gt;&lt;publisher&gt;University of California&lt;/publisher&gt;&lt;urls&gt;&lt;related-urls&gt;&lt;url&gt;https://postharvest.ucdavis.edu/Commodity_Resources/Fact_Sheets/Datastores/Fruit_English/?uid=43&amp;amp;ds=798&lt;/url&gt;&lt;/related-urls&gt;&lt;pdf-urls&gt;&lt;url&gt;file://J:\E Library\Plant Catalogue\K\Kader 1999 EN49003.pdf&lt;/url&gt;&lt;/pdf-urls&gt;&lt;/urls&gt;&lt;custom1&gt;Passionfruit from Vietnam D.C.&lt;/custom1&gt;&lt;/record&gt;&lt;/Cite&gt;&lt;/EndNote&gt;</w:instrText>
      </w:r>
      <w:r w:rsidR="00F375F8">
        <w:fldChar w:fldCharType="separate"/>
      </w:r>
      <w:r w:rsidR="00F375F8">
        <w:rPr>
          <w:noProof/>
        </w:rPr>
        <w:t>(Kader 1999)</w:t>
      </w:r>
      <w:r w:rsidR="00F375F8">
        <w:fldChar w:fldCharType="end"/>
      </w:r>
      <w:r w:rsidRPr="00B06479">
        <w:t>.</w:t>
      </w:r>
    </w:p>
    <w:p w14:paraId="6B0FC066" w14:textId="77777777" w:rsidR="003F5D4B" w:rsidRPr="00B06479" w:rsidRDefault="003F5D4B" w:rsidP="003F5D4B">
      <w:pPr>
        <w:pStyle w:val="ListBullet"/>
        <w:numPr>
          <w:ilvl w:val="0"/>
          <w:numId w:val="7"/>
        </w:numPr>
      </w:pPr>
      <w:r w:rsidRPr="00B06479">
        <w:t>Due to the relatively short shelf life of up to 5 weeks, passionfruit are likely to be imported into Australia by air freight as soon as possible after harvest to maximise fruit quality and commercial shelf life. As a result, fruit may only be maintained at cold temperatures for short periods.</w:t>
      </w:r>
    </w:p>
    <w:p w14:paraId="56550AE8" w14:textId="77777777" w:rsidR="003F5D4B" w:rsidRPr="00B06479" w:rsidRDefault="003F5D4B" w:rsidP="003F5D4B">
      <w:pPr>
        <w:pStyle w:val="ListBullet"/>
        <w:numPr>
          <w:ilvl w:val="0"/>
          <w:numId w:val="7"/>
        </w:numPr>
      </w:pPr>
      <w:r w:rsidRPr="00B06479">
        <w:t>Temperatures between 5°C and 10°C are likely to halt development and may affect survival of fruit flies in infested passionfruit.</w:t>
      </w:r>
    </w:p>
    <w:p w14:paraId="179037E2" w14:textId="4C8DB922" w:rsidR="003F5D4B" w:rsidRPr="00B06479" w:rsidRDefault="003F5D4B" w:rsidP="003F5D4B">
      <w:pPr>
        <w:pStyle w:val="ListBullet2"/>
        <w:numPr>
          <w:ilvl w:val="1"/>
          <w:numId w:val="7"/>
        </w:numPr>
        <w:ind w:left="794" w:hanging="397"/>
      </w:pPr>
      <w:r w:rsidRPr="00B06479">
        <w:t xml:space="preserve">The development time of fruit flies is inversely dependent on temperature, with development time increasing at lower ambient temperature </w:t>
      </w:r>
      <w:r w:rsidR="00F375F8">
        <w:fldChar w:fldCharType="begin">
          <w:fldData xml:space="preserve">PEVuZE5vdGU+PENpdGU+PEF1dGhvcj5EdXljazwvQXV0aG9yPjxZZWFyPjIwMDQ8L1llYXI+PFJl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</w:fldData>
        </w:fldChar>
      </w:r>
      <w:r w:rsidR="00F375F8">
        <w:instrText xml:space="preserve"> ADDIN EN.CITE </w:instrText>
      </w:r>
      <w:r w:rsidR="00F375F8">
        <w:fldChar w:fldCharType="begin">
          <w:fldData xml:space="preserve">PEVuZE5vdGU+PENpdGU+PEF1dGhvcj5EdXljazwvQXV0aG9yPjxZZWFyPjIwMDQ8L1llYXI+PFJl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</w:fldData>
        </w:fldChar>
      </w:r>
      <w:r w:rsidR="00F375F8">
        <w:instrText xml:space="preserve"> ADDIN EN.CITE.DATA </w:instrText>
      </w:r>
      <w:r w:rsidR="00F375F8">
        <w:fldChar w:fldCharType="end"/>
      </w:r>
      <w:r w:rsidR="00F375F8">
        <w:fldChar w:fldCharType="separate"/>
      </w:r>
      <w:r w:rsidR="00F375F8">
        <w:rPr>
          <w:noProof/>
        </w:rPr>
        <w:t>(Duyck, Sterlin &amp; Quilici 2004; Fletcher 1989; Mkiga &amp; Mwatawala 2015)</w:t>
      </w:r>
      <w:r w:rsidR="00F375F8">
        <w:fldChar w:fldCharType="end"/>
      </w:r>
      <w:r w:rsidRPr="00B06479">
        <w:t>.</w:t>
      </w:r>
    </w:p>
    <w:p w14:paraId="12BC852A" w14:textId="1E28983E" w:rsidR="003F5D4B" w:rsidRPr="00B06479" w:rsidRDefault="00F375F8" w:rsidP="003F5D4B">
      <w:pPr>
        <w:pStyle w:val="ListBullet2"/>
        <w:numPr>
          <w:ilvl w:val="1"/>
          <w:numId w:val="7"/>
        </w:numPr>
        <w:ind w:left="794" w:hanging="397"/>
      </w:pPr>
      <w:r>
        <w:fldChar w:fldCharType="begin"/>
      </w:r>
      <w:r>
        <w:instrText xml:space="preserve"> ADDIN EN.CITE &lt;EndNote&gt;&lt;Cite AuthorYear="1"&gt;&lt;Author&gt;Mkiga&lt;/Author&gt;&lt;Year&gt;2015&lt;/Year&gt;&lt;RecNum&gt;33586&lt;/RecNum&gt;&lt;DisplayText&gt;Mkiga and Mwatawala (2015)&lt;/DisplayText&gt;&lt;record&gt;&lt;rec-number&gt;33586&lt;/rec-number&gt;&lt;foreign-keys&gt;&lt;key app="EN" db-id="pxwxw0er9zv2fxezxdk5tt5utz5p5vtrwdv0" timestamp="1548203661"&gt;33586&lt;/key&gt;&lt;/foreign-keys&gt;&lt;ref-type name="Journal Articles (online only)"&gt;43&lt;/ref-type&gt;&lt;contributors&gt;&lt;authors&gt;&lt;author&gt;Mkiga, A.M.&lt;/author&gt;&lt;author&gt;Mwatawala, M.W.&lt;/author&gt;&lt;/authors&gt;&lt;/contributors&gt;&lt;titles&gt;&lt;title&gt;&lt;style face="normal" font="default" size="100%"&gt;Developmental biology of &lt;/style&gt;&lt;style face="italic" font="default" size="100%"&gt;Zeugodacus cucurbitae&lt;/style&gt;&lt;style face="normal" font="default" size="100%"&gt; (Diptera: Tephritidae) in three cucurbitaceous hosts at different temperature regimes&lt;/style&gt;&lt;/title&gt;&lt;secondary-title&gt;Journal of Insect Science&lt;/secondary-title&gt;&lt;/titles&gt;&lt;periodical&gt;&lt;full-title&gt;Journal of Insect Science&lt;/full-title&gt;&lt;/periodical&gt;&lt;pages&gt;160&lt;/pages&gt;&lt;volume&gt;15&lt;/volume&gt;&lt;number&gt;1&lt;/number&gt;&lt;keywords&gt;&lt;keyword&gt;Zeugodacus cucurbitae,&lt;/keyword&gt;&lt;keyword&gt;immature stage,&lt;/keyword&gt;&lt;keyword&gt;duration,&lt;/keyword&gt;&lt;keyword&gt;survival,&lt;/keyword&gt;&lt;keyword&gt;cucurbits&lt;/keyword&gt;&lt;/keywords&gt;&lt;dates&gt;&lt;year&gt;2015&lt;/year&gt;&lt;/dates&gt;&lt;urls&gt;&lt;pdf-urls&gt;&lt;url&gt;file://J:\E Library\Plant Catalogue\M\Mkiga and Mwatawala 2015 EN33586.pdf&lt;/url&gt;&lt;/pdf-urls&gt;&lt;/urls&gt;&lt;custom1&gt;Fresh Chinese dates from China MH&lt;/custom1&gt;&lt;custom7&gt;160&lt;/custom7&gt;&lt;electronic-resource-num&gt;DOI 10.1093/jisesa/iev141&lt;/electronic-resource-num&gt;&lt;/record&gt;&lt;/Cite&gt;&lt;/EndNote&gt;</w:instrText>
      </w:r>
      <w:r>
        <w:fldChar w:fldCharType="separate"/>
      </w:r>
      <w:r>
        <w:rPr>
          <w:noProof/>
        </w:rPr>
        <w:t>Mkiga and Mwatawala (2015)</w:t>
      </w:r>
      <w:r>
        <w:fldChar w:fldCharType="end"/>
      </w:r>
      <w:r w:rsidR="003F5D4B" w:rsidRPr="00B06479">
        <w:t xml:space="preserve"> estimated the lower developmental thresholds for eggs and larvae of </w:t>
      </w:r>
      <w:r w:rsidR="003F5D4B" w:rsidRPr="00691A66">
        <w:rPr>
          <w:i/>
          <w:iCs/>
        </w:rPr>
        <w:t>Z</w:t>
      </w:r>
      <w:r w:rsidR="003F5D4B" w:rsidRPr="00B06479">
        <w:t>. </w:t>
      </w:r>
      <w:r w:rsidR="003F5D4B" w:rsidRPr="00691A66">
        <w:rPr>
          <w:i/>
          <w:iCs/>
        </w:rPr>
        <w:t>cucurbitae</w:t>
      </w:r>
      <w:r w:rsidR="003F5D4B" w:rsidRPr="00B06479">
        <w:t xml:space="preserve"> to be 15.8°C and 13.4°C, respectively.</w:t>
      </w:r>
    </w:p>
    <w:p w14:paraId="654D483D" w14:textId="38CCD90B" w:rsidR="003F5D4B" w:rsidRPr="00B06479" w:rsidRDefault="00F375F8" w:rsidP="003F5D4B">
      <w:pPr>
        <w:pStyle w:val="ListBullet2"/>
        <w:numPr>
          <w:ilvl w:val="1"/>
          <w:numId w:val="7"/>
        </w:numPr>
        <w:ind w:left="794" w:hanging="397"/>
      </w:pPr>
      <w:r>
        <w:fldChar w:fldCharType="begin">
          <w:fldData xml:space="preserve">PEVuZE5vdGU+PENpdGUgQXV0aG9yWWVhcj0iMSI+PEF1dGhvcj5EYW5qdW1hPC9BdXRob3I+PFll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</w:fldData>
        </w:fldChar>
      </w:r>
      <w:r>
        <w:instrText xml:space="preserve"> ADDIN EN.CITE </w:instrText>
      </w:r>
      <w:r>
        <w:fldChar w:fldCharType="begin">
          <w:fldData xml:space="preserve">PEVuZE5vdGU+PENpdGUgQXV0aG9yWWVhcj0iMSI+PEF1dGhvcj5EYW5qdW1hPC9BdXRob3I+PFll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</w:fldData>
        </w:fldChar>
      </w:r>
      <w:r>
        <w:instrText xml:space="preserve"> ADDIN EN.CITE.DATA </w:instrText>
      </w:r>
      <w:r>
        <w:fldChar w:fldCharType="end"/>
      </w:r>
      <w:r>
        <w:fldChar w:fldCharType="separate"/>
      </w:r>
      <w:r>
        <w:rPr>
          <w:noProof/>
        </w:rPr>
        <w:t>Danjuma et al. (2014)</w:t>
      </w:r>
      <w:r>
        <w:fldChar w:fldCharType="end"/>
      </w:r>
      <w:r w:rsidR="003F5D4B" w:rsidRPr="00B06479">
        <w:t xml:space="preserve"> reported a strong and positive linear relationship between temperature and developmental rate in </w:t>
      </w:r>
      <w:r w:rsidR="003F5D4B" w:rsidRPr="00691A66">
        <w:rPr>
          <w:i/>
          <w:iCs/>
        </w:rPr>
        <w:t>B</w:t>
      </w:r>
      <w:r w:rsidR="003F5D4B" w:rsidRPr="00B06479">
        <w:t>. </w:t>
      </w:r>
      <w:r w:rsidR="003F5D4B" w:rsidRPr="00691A66">
        <w:rPr>
          <w:i/>
          <w:iCs/>
        </w:rPr>
        <w:t>dorsalis</w:t>
      </w:r>
      <w:r w:rsidR="003F5D4B" w:rsidRPr="00B06479">
        <w:t xml:space="preserve"> (as </w:t>
      </w:r>
      <w:r w:rsidR="003F5D4B" w:rsidRPr="00691A66">
        <w:rPr>
          <w:i/>
          <w:iCs/>
        </w:rPr>
        <w:t>B</w:t>
      </w:r>
      <w:r w:rsidR="003F5D4B" w:rsidRPr="00B06479">
        <w:t>. </w:t>
      </w:r>
      <w:r w:rsidR="003F5D4B" w:rsidRPr="00691A66">
        <w:rPr>
          <w:i/>
          <w:iCs/>
        </w:rPr>
        <w:t>papayae</w:t>
      </w:r>
      <w:r w:rsidR="003F5D4B" w:rsidRPr="00B06479">
        <w:t>), with lower development thresholds of 12.1°C and 10.5°C for eggs and larvae, respectively.</w:t>
      </w:r>
    </w:p>
    <w:p w14:paraId="60D93DE6" w14:textId="48C7F23C" w:rsidR="003F5D4B" w:rsidRPr="00B06479" w:rsidRDefault="00F375F8" w:rsidP="003F5D4B">
      <w:pPr>
        <w:pStyle w:val="ListBullet2"/>
        <w:numPr>
          <w:ilvl w:val="1"/>
          <w:numId w:val="7"/>
        </w:numPr>
        <w:ind w:left="794" w:hanging="397"/>
      </w:pPr>
      <w:r>
        <w:fldChar w:fldCharType="begin"/>
      </w:r>
      <w:r>
        <w:instrText xml:space="preserve"> ADDIN EN.CITE &lt;EndNote&gt;&lt;Cite AuthorYear="1"&gt;&lt;Author&gt;Michel&lt;/Author&gt;&lt;Year&gt;2021&lt;/Year&gt;&lt;RecNum&gt;47258&lt;/RecNum&gt;&lt;DisplayText&gt;Michel et al. (2021)&lt;/DisplayText&gt;&lt;record&gt;&lt;rec-number&gt;47258&lt;/rec-number&gt;&lt;foreign-keys&gt;&lt;key app="EN" db-id="pxwxw0er9zv2fxezxdk5tt5utz5p5vtrwdv0" timestamp="1656651585"&gt;47258&lt;/key&gt;&lt;/foreign-keys&gt;&lt;ref-type name="Journal Articles (online only)"&gt;43&lt;/ref-type&gt;&lt;contributors&gt;&lt;authors&gt;&lt;author&gt;Michel, A.D.K.&lt;/author&gt;&lt;author&gt;Fiaboe, K.K.M.&lt;/author&gt;&lt;author&gt;Kekeunou, S.&lt;/author&gt;&lt;author&gt;Nanga, S.N.&lt;/author&gt;&lt;author&gt;Kuate, A.F.&lt;/author&gt;&lt;author&gt;Tonnang, H.E.Z.&lt;/author&gt;&lt;author&gt;Gnanvossou, D.&lt;/author&gt;&lt;author&gt;Hanna, R.&lt;/author&gt;&lt;/authors&gt;&lt;/contributors&gt;&lt;titles&gt;&lt;title&gt;&lt;style face="normal" font="default" size="100%"&gt;Temperature-based phenology model to predict the development, survival, and reproduction of the oriental fruit fly &lt;/style&gt;&lt;style face="italic" font="default" size="100%"&gt;Bactrocera dorsalis&lt;/style&gt;&lt;/title&gt;&lt;secondary-title&gt;Journal of Thermal Biology&lt;/secondary-title&gt;&lt;/titles&gt;&lt;periodical&gt;&lt;full-title&gt;Journal of Thermal Biology&lt;/full-title&gt;&lt;/periodical&gt;&lt;volume&gt;97&lt;/volume&gt;&lt;keywords&gt;&lt;keyword&gt;life table&lt;/keyword&gt;&lt;keyword&gt;climate change&lt;/keyword&gt;&lt;keyword&gt;ILCYM&lt;/keyword&gt;&lt;keyword&gt;fruit flies&lt;/keyword&gt;&lt;keyword&gt;development&lt;/keyword&gt;&lt;keyword&gt;temperature threshold&lt;/keyword&gt;&lt;/keywords&gt;&lt;dates&gt;&lt;year&gt;2021&lt;/year&gt;&lt;/dates&gt;&lt;urls&gt;&lt;pdf-urls&gt;&lt;url&gt;file://J:\E Library\Plant Catalogue\M\Michel et al 2021 EN47258.pdf&lt;/url&gt;&lt;/pdf-urls&gt;&lt;/urls&gt;&lt;custom1&gt;Dragon fruit from the Philippines_RG&lt;/custom1&gt;&lt;custom7&gt;102877&lt;/custom7&gt;&lt;electronic-resource-num&gt;https://doi.org/10.1016/j.jtherbio.2021.102877&lt;/electronic-resource-num&gt;&lt;/record&gt;&lt;/Cite&gt;&lt;/EndNote&gt;</w:instrText>
      </w:r>
      <w:r>
        <w:fldChar w:fldCharType="separate"/>
      </w:r>
      <w:r>
        <w:rPr>
          <w:noProof/>
        </w:rPr>
        <w:t>Michel et al. (2021)</w:t>
      </w:r>
      <w:r>
        <w:fldChar w:fldCharType="end"/>
      </w:r>
      <w:r w:rsidR="003F5D4B" w:rsidRPr="00B06479">
        <w:t xml:space="preserve"> showed that eggs of </w:t>
      </w:r>
      <w:r w:rsidR="003F5D4B" w:rsidRPr="00691A66">
        <w:rPr>
          <w:i/>
          <w:iCs/>
        </w:rPr>
        <w:t>B. dorsalis</w:t>
      </w:r>
      <w:r w:rsidR="003F5D4B" w:rsidRPr="00B06479">
        <w:t xml:space="preserve"> do not hatch when held at a constant temperature of 10°C. Similarly, </w:t>
      </w:r>
      <w:r>
        <w:fldChar w:fldCharType="begin"/>
      </w:r>
      <w:r>
        <w:instrText xml:space="preserve"> ADDIN EN.CITE &lt;EndNote&gt;&lt;Cite AuthorYear="1"&gt;&lt;Author&gt;Ahn&lt;/Author&gt;&lt;Year&gt;2022&lt;/Year&gt;&lt;RecNum&gt;48959&lt;/RecNum&gt;&lt;DisplayText&gt;Ahn, Choi and Huang (2022)&lt;/DisplayText&gt;&lt;record&gt;&lt;rec-number&gt;48959&lt;/rec-number&gt;&lt;foreign-keys&gt;&lt;key app="EN" db-id="pxwxw0er9zv2fxezxdk5tt5utz5p5vtrwdv0" timestamp="1675310200"&gt;48959&lt;/key&gt;&lt;/foreign-keys&gt;&lt;ref-type name="Journal Articles (online only)"&gt;43&lt;/ref-type&gt;&lt;contributors&gt;&lt;authors&gt;&lt;author&gt;Ahn, J.J.&lt;/author&gt;&lt;author&gt;Choi, K.S.&lt;/author&gt;&lt;author&gt;Huang, Y.B.&lt;/author&gt;&lt;/authors&gt;&lt;/contributors&gt;&lt;titles&gt;&lt;title&gt;&lt;style face="normal" font="default" size="100%"&gt;Thermal effects on the development of &lt;/style&gt;&lt;style face="italic" font="default" size="100%"&gt;Zeugodacus cucurbitae &lt;/style&gt;&lt;style face="normal" font="default" size="100%"&gt;(Coquillett) (Diptera: Tephritidae) and model validation&lt;/style&gt;&lt;/title&gt;&lt;secondary-title&gt;Phytoparasitica&lt;/secondary-title&gt;&lt;/titles&gt;&lt;periodical&gt;&lt;full-title&gt;Phytoparasitica&lt;/full-title&gt;&lt;/periodical&gt;&lt;volume&gt;50&lt;/volume&gt;&lt;number&gt;3&lt;/number&gt;&lt;keywords&gt;&lt;keyword&gt;Diptera&lt;/keyword&gt;&lt;keyword&gt;Tephritidae&lt;/keyword&gt;&lt;keyword&gt;Zeugodacus&lt;/keyword&gt;&lt;keyword&gt;Zeugodacus cucurbitae&lt;/keyword&gt;&lt;keyword&gt;development&lt;/keyword&gt;&lt;keyword&gt;Thermal&lt;/keyword&gt;&lt;/keywords&gt;&lt;dates&gt;&lt;year&gt;2022&lt;/year&gt;&lt;/dates&gt;&lt;urls&gt;&lt;related-urls&gt;&lt;url&gt;https://doi.org/10.1007/s12600-022-00985-5&lt;/url&gt;&lt;/related-urls&gt;&lt;pdf-urls&gt;&lt;url&gt;file://J:\E Library\Plant Catalogue\A\Ahn et al 2022 EN48959.pdf&lt;/url&gt;&lt;/pdf-urls&gt;&lt;/urls&gt;&lt;custom1&gt;Passionfruit from Vietnam_NT&lt;/custom1&gt;&lt;electronic-resource-num&gt;DOI 10.1007/s12600-022-00985-5&lt;/electronic-resource-num&gt;&lt;/record&gt;&lt;/Cite&gt;&lt;/EndNote&gt;</w:instrText>
      </w:r>
      <w:r>
        <w:fldChar w:fldCharType="separate"/>
      </w:r>
      <w:r>
        <w:rPr>
          <w:noProof/>
        </w:rPr>
        <w:t>Ahn, Choi and Huang (2022)</w:t>
      </w:r>
      <w:r>
        <w:fldChar w:fldCharType="end"/>
      </w:r>
      <w:r w:rsidR="003F5D4B" w:rsidRPr="00B06479">
        <w:t xml:space="preserve"> reported that eggs of</w:t>
      </w:r>
      <w:r w:rsidR="003F5D4B" w:rsidRPr="00691A66">
        <w:rPr>
          <w:i/>
          <w:iCs/>
        </w:rPr>
        <w:t xml:space="preserve"> Z. cucurbitae </w:t>
      </w:r>
      <w:r w:rsidR="003F5D4B" w:rsidRPr="00B06479">
        <w:t>did not develop into larvae when subjected to a constant temperature of 12.0°C.</w:t>
      </w:r>
    </w:p>
    <w:p w14:paraId="0928966C" w14:textId="73271A1E" w:rsidR="003F5D4B" w:rsidRDefault="003F5D4B" w:rsidP="003F5D4B">
      <w:pPr>
        <w:pStyle w:val="ListBullet"/>
        <w:numPr>
          <w:ilvl w:val="0"/>
          <w:numId w:val="7"/>
        </w:numPr>
      </w:pPr>
      <w:r>
        <w:lastRenderedPageBreak/>
        <w:t xml:space="preserve">Fruit flies have been shown to survive </w:t>
      </w:r>
      <w:r w:rsidR="008123A9">
        <w:t>short term</w:t>
      </w:r>
      <w:r>
        <w:t xml:space="preserve"> cold shocks at temperatures at or below the optimum storage temperature of</w:t>
      </w:r>
      <w:r w:rsidRPr="00B06479">
        <w:t xml:space="preserve"> 5°C </w:t>
      </w:r>
      <w:r>
        <w:t>to</w:t>
      </w:r>
      <w:r w:rsidRPr="00B06479">
        <w:t xml:space="preserve"> 10°C</w:t>
      </w:r>
      <w:r>
        <w:t>.</w:t>
      </w:r>
    </w:p>
    <w:p w14:paraId="751F55FE" w14:textId="0CA48FB3" w:rsidR="003F5D4B" w:rsidRPr="00B06479" w:rsidRDefault="00F375F8" w:rsidP="003F5D4B">
      <w:pPr>
        <w:pStyle w:val="ListBullet2"/>
        <w:numPr>
          <w:ilvl w:val="1"/>
          <w:numId w:val="7"/>
        </w:numPr>
        <w:ind w:left="794" w:hanging="397"/>
      </w:pPr>
      <w:r>
        <w:fldChar w:fldCharType="begin"/>
      </w:r>
      <w:r>
        <w:instrText xml:space="preserve"> ADDIN EN.CITE &lt;EndNote&gt;&lt;Cite AuthorYear="1"&gt;&lt;Author&gt;Huang&lt;/Author&gt;&lt;Year&gt;2020&lt;/Year&gt;&lt;RecNum&gt;41761&lt;/RecNum&gt;&lt;DisplayText&gt;Huang et al. (2020b)&lt;/DisplayText&gt;&lt;record&gt;&lt;rec-number&gt;41761&lt;/rec-number&gt;&lt;foreign-keys&gt;&lt;key app="EN" db-id="pxwxw0er9zv2fxezxdk5tt5utz5p5vtrwdv0" timestamp="1610660525"&gt;41761&lt;/key&gt;&lt;/foreign-keys&gt;&lt;ref-type name="Journal Articles"&gt;17&lt;/ref-type&gt;&lt;contributors&gt;&lt;authors&gt;&lt;author&gt;Huang, Y.&lt;/author&gt;&lt;author&gt;Gu, X.&lt;/author&gt;&lt;author&gt;Peng, X.&lt;/author&gt;&lt;author&gt;Tao, M.&lt;/author&gt;&lt;author&gt;Peng, L.&lt;/author&gt;&lt;author&gt;Chen, G.&lt;/author&gt;&lt;author&gt;Zhang, X.&lt;/author&gt;&lt;/authors&gt;&lt;/contributors&gt;&lt;titles&gt;&lt;title&gt;&lt;style face="normal" font="default" size="100%"&gt;Effect of short-term low temperature on the growth, development, and reproduction of &lt;/style&gt;&lt;style face="italic" font="default" size="100%"&gt;Bactrocera tau&lt;/style&gt;&lt;style face="normal" font="default" size="100%"&gt; (Diptera: Tephritidae) and &lt;/style&gt;&lt;style face="italic" font="default" size="100%"&gt;Bactrocera cucurbitae&lt;/style&gt;&lt;/title&gt;&lt;secondary-title&gt;Journal of Economic Entomology&lt;/secondary-title&gt;&lt;/titles&gt;&lt;periodical&gt;&lt;full-title&gt;Journal of Economic Entomology&lt;/full-title&gt;&lt;/periodical&gt;&lt;pages&gt;2141-2149&lt;/pages&gt;&lt;volume&gt;113&lt;/volume&gt;&lt;number&gt;5&lt;/number&gt;&lt;keywords&gt;&lt;keyword&gt;Bactrocera tau&lt;/keyword&gt;&lt;keyword&gt;Bactrocera cucurbitae&lt;/keyword&gt;&lt;keyword&gt;short-term low temperature&lt;/keyword&gt;&lt;keyword&gt;reproduction&lt;/keyword&gt;&lt;keyword&gt;development&lt;/keyword&gt;&lt;/keywords&gt;&lt;dates&gt;&lt;year&gt;2020&lt;/year&gt;&lt;/dates&gt;&lt;urls&gt;&lt;pdf-urls&gt;&lt;url&gt;file://J:\E Library\Plant Catalogue\H\Huang et al 2020 EN41761.pdf&lt;/url&gt;&lt;/pdf-urls&gt;&lt;/urls&gt;&lt;custom1&gt;Capsicums from the Pacific_JH&lt;/custom1&gt;&lt;/record&gt;&lt;/Cite&gt;&lt;/EndNote&gt;</w:instrText>
      </w:r>
      <w:r>
        <w:fldChar w:fldCharType="separate"/>
      </w:r>
      <w:r>
        <w:rPr>
          <w:noProof/>
        </w:rPr>
        <w:t>Huang et al. (2020b)</w:t>
      </w:r>
      <w:r>
        <w:fldChar w:fldCharType="end"/>
      </w:r>
      <w:r w:rsidR="003F5D4B" w:rsidRPr="00B06479">
        <w:t xml:space="preserve"> studied the impact of short term (12-hour) low temperature treatments on the growth and development of </w:t>
      </w:r>
      <w:r w:rsidR="003F5D4B" w:rsidRPr="00691A66">
        <w:rPr>
          <w:i/>
          <w:iCs/>
        </w:rPr>
        <w:t>Z. tau</w:t>
      </w:r>
      <w:r w:rsidR="003F5D4B" w:rsidRPr="00B06479">
        <w:t xml:space="preserve"> and </w:t>
      </w:r>
      <w:r w:rsidR="003F5D4B" w:rsidRPr="00691A66">
        <w:rPr>
          <w:i/>
          <w:iCs/>
        </w:rPr>
        <w:t>Z. cucurbitae</w:t>
      </w:r>
      <w:r w:rsidR="003F5D4B" w:rsidRPr="00B06479">
        <w:t xml:space="preserve">. Eggs and larvae were cold-shocked for 12 hours at one of the treatment temperatures (8°C, 6°C, 4°C, 2°C, 0°C, −2°C and −4°C), followed by direct transfer to a controlled temperature of 24°C. The developmental period of each life stage for both species increased gradually with a decrease in the 12-hour cold shock temperature from 8°C to −2°C. The −4°C </w:t>
      </w:r>
      <w:r w:rsidR="003F5D4B">
        <w:t xml:space="preserve">treatment was the only treatment </w:t>
      </w:r>
      <w:r w:rsidR="003F5D4B" w:rsidRPr="00B06479">
        <w:t>result</w:t>
      </w:r>
      <w:r w:rsidR="003F5D4B">
        <w:t>ing</w:t>
      </w:r>
      <w:r w:rsidR="003F5D4B" w:rsidRPr="00B06479">
        <w:t xml:space="preserve"> in 100% mortality of eggs and larvae of </w:t>
      </w:r>
      <w:r w:rsidR="003F5D4B" w:rsidRPr="00691A66">
        <w:rPr>
          <w:i/>
          <w:iCs/>
        </w:rPr>
        <w:t>Z. tau</w:t>
      </w:r>
      <w:r w:rsidR="003F5D4B" w:rsidRPr="00B06479">
        <w:t xml:space="preserve"> and </w:t>
      </w:r>
      <w:r w:rsidR="003F5D4B" w:rsidRPr="00691A66">
        <w:rPr>
          <w:i/>
          <w:iCs/>
        </w:rPr>
        <w:t>Z. cucurbitae</w:t>
      </w:r>
      <w:r w:rsidR="003F5D4B" w:rsidRPr="00B06479">
        <w:t>.</w:t>
      </w:r>
    </w:p>
    <w:p w14:paraId="09BC6209" w14:textId="257AFCFA" w:rsidR="003F5D4B" w:rsidRDefault="003F5D4B" w:rsidP="003F5D4B">
      <w:pPr>
        <w:pStyle w:val="ListBullet"/>
        <w:numPr>
          <w:ilvl w:val="0"/>
          <w:numId w:val="7"/>
        </w:numPr>
      </w:pPr>
      <w:r w:rsidRPr="00B06479">
        <w:t xml:space="preserve">The temperatures for optimum cold storage of passionfruit </w:t>
      </w:r>
      <w:r w:rsidR="00F375F8">
        <w:fldChar w:fldCharType="begin"/>
      </w:r>
      <w:r w:rsidR="00F375F8">
        <w:instrText xml:space="preserve"> ADDIN EN.CITE &lt;EndNote&gt;&lt;Cite&gt;&lt;Author&gt;Kader&lt;/Author&gt;&lt;Year&gt;1999&lt;/Year&gt;&lt;RecNum&gt;49003&lt;/RecNum&gt;&lt;DisplayText&gt;(Kader 1999)&lt;/DisplayText&gt;&lt;record&gt;&lt;rec-number&gt;49003&lt;/rec-number&gt;&lt;foreign-keys&gt;&lt;key app="EN" db-id="pxwxw0er9zv2fxezxdk5tt5utz5p5vtrwdv0" timestamp="1675830714"&gt;49003&lt;/key&gt;&lt;/foreign-keys&gt;&lt;ref-type name="Web Pages/Online Documents"&gt;12&lt;/ref-type&gt;&lt;contributors&gt;&lt;authors&gt;&lt;author&gt;Kader, A.A.&lt;/author&gt;&lt;/authors&gt;&lt;/contributors&gt;&lt;titles&gt;&lt;title&gt;Passionfruit. Recommendations for maintaining postharvest quality&lt;/title&gt;&lt;secondary-title&gt;Fruit Produce Facts English&lt;/secondary-title&gt;&lt;/titles&gt;&lt;keywords&gt;&lt;keyword&gt;Passionfruit&lt;/keyword&gt;&lt;keyword&gt;Passiflora&lt;/keyword&gt;&lt;keyword&gt;UC Davis&lt;/keyword&gt;&lt;keyword&gt;Fact sheet&lt;/keyword&gt;&lt;keyword&gt;Plant Sciences&lt;/keyword&gt;&lt;keyword&gt;Quality&lt;/keyword&gt;&lt;keyword&gt;Temperate&lt;/keyword&gt;&lt;keyword&gt;Brown spot&lt;/keyword&gt;&lt;keyword&gt;Phytophthora fruit rot&lt;/keyword&gt;&lt;keyword&gt;Septoria spot&lt;/keyword&gt;&lt;keyword&gt;Alternaria passiflorae&lt;/keyword&gt;&lt;keyword&gt;Phytophthora nicotianae var. parasitica&lt;/keyword&gt;&lt;keyword&gt;Septoria passiflorae&lt;/keyword&gt;&lt;keyword&gt;Chilling injury&lt;/keyword&gt;&lt;/keywords&gt;&lt;dates&gt;&lt;year&gt;1999&lt;/year&gt;&lt;pub-dates&gt;&lt;date&gt;08/02/2023&lt;/date&gt;&lt;/pub-dates&gt;&lt;/dates&gt;&lt;pub-location&gt;Davis (CA) USA&lt;/pub-location&gt;&lt;publisher&gt;University of California&lt;/publisher&gt;&lt;urls&gt;&lt;related-urls&gt;&lt;url&gt;https://postharvest.ucdavis.edu/Commodity_Resources/Fact_Sheets/Datastores/Fruit_English/?uid=43&amp;amp;ds=798&lt;/url&gt;&lt;/related-urls&gt;&lt;pdf-urls&gt;&lt;url&gt;file://J:\E Library\Plant Catalogue\K\Kader 1999 EN49003.pdf&lt;/url&gt;&lt;/pdf-urls&gt;&lt;/urls&gt;&lt;custom1&gt;Passionfruit from Vietnam D.C.&lt;/custom1&gt;&lt;/record&gt;&lt;/Cite&gt;&lt;/EndNote&gt;</w:instrText>
      </w:r>
      <w:r w:rsidR="00F375F8">
        <w:fldChar w:fldCharType="separate"/>
      </w:r>
      <w:r w:rsidR="00F375F8">
        <w:rPr>
          <w:noProof/>
        </w:rPr>
        <w:t>(Kader 1999)</w:t>
      </w:r>
      <w:r w:rsidR="00F375F8">
        <w:fldChar w:fldCharType="end"/>
      </w:r>
      <w:r w:rsidRPr="00B06479">
        <w:t xml:space="preserve"> are higher than cold disinfestation treatment temperatures for tephritid fruit flies.</w:t>
      </w:r>
    </w:p>
    <w:p w14:paraId="1B099969" w14:textId="6894A0E5" w:rsidR="003F5D4B" w:rsidRDefault="003F5D4B" w:rsidP="003F5D4B">
      <w:pPr>
        <w:pStyle w:val="ListBullet2"/>
        <w:numPr>
          <w:ilvl w:val="1"/>
          <w:numId w:val="7"/>
        </w:numPr>
        <w:ind w:left="794" w:hanging="397"/>
      </w:pPr>
      <w:r w:rsidRPr="00B06479">
        <w:t xml:space="preserve">Cold </w:t>
      </w:r>
      <w:r>
        <w:t xml:space="preserve">disinfestation </w:t>
      </w:r>
      <w:r w:rsidRPr="00B06479">
        <w:t xml:space="preserve">treatment schedules against fruit flies, including </w:t>
      </w:r>
      <w:r w:rsidRPr="00691A66">
        <w:rPr>
          <w:i/>
          <w:iCs/>
        </w:rPr>
        <w:t>B. dorsalis</w:t>
      </w:r>
      <w:r w:rsidRPr="00B06479">
        <w:t xml:space="preserve">, </w:t>
      </w:r>
      <w:r w:rsidRPr="00691A66">
        <w:rPr>
          <w:i/>
          <w:iCs/>
        </w:rPr>
        <w:t>Z. cucurbitae</w:t>
      </w:r>
      <w:r w:rsidRPr="00B06479">
        <w:t xml:space="preserve"> and </w:t>
      </w:r>
      <w:r w:rsidRPr="00691A66">
        <w:rPr>
          <w:i/>
          <w:iCs/>
        </w:rPr>
        <w:t>Z. tau</w:t>
      </w:r>
      <w:r w:rsidRPr="00B06479">
        <w:t xml:space="preserve">, in various fruit commodities, require core fruit temperatures to be maintained between </w:t>
      </w:r>
      <w:r w:rsidRPr="00B06479">
        <w:sym w:font="Symbol" w:char="F0A3"/>
      </w:r>
      <w:r w:rsidRPr="00B06479">
        <w:t xml:space="preserve">−0.55°C to 1.67°C for between 11 and 24 days, with the temperature and duration dependent on the fruit species and the target fruit fly pests </w:t>
      </w:r>
      <w:r w:rsidR="00F375F8">
        <w:fldChar w:fldCharType="begin"/>
      </w:r>
      <w:r w:rsidR="00F375F8">
        <w:instrText xml:space="preserve"> ADDIN EN.CITE &lt;EndNote&gt;&lt;Cite&gt;&lt;Author&gt;Dohino&lt;/Author&gt;&lt;Year&gt;2017&lt;/Year&gt;&lt;RecNum&gt;25930&lt;/RecNum&gt;&lt;DisplayText&gt;(Dohino et al. 2017)&lt;/DisplayText&gt;&lt;record&gt;&lt;rec-number&gt;25930&lt;/rec-number&gt;&lt;foreign-keys&gt;&lt;key app="EN" db-id="pxwxw0er9zv2fxezxdk5tt5utz5p5vtrwdv0" timestamp="1488255824"&gt;25930&lt;/key&gt;&lt;/foreign-keys&gt;&lt;ref-type name="Journal Articles"&gt;17&lt;/ref-type&gt;&lt;contributors&gt;&lt;authors&gt;&lt;author&gt;Dohino, T.&lt;/author&gt;&lt;author&gt;Hallman, G.J.&lt;/author&gt;&lt;author&gt;Grout, T.G.&lt;/author&gt;&lt;author&gt;Clarke, A.R.&lt;/author&gt;&lt;author&gt;Follett, P.A.&lt;/author&gt;&lt;author&gt;Cugala, D.R.&lt;/author&gt;&lt;author&gt;Minh Tu, D.&lt;/author&gt;&lt;author&gt;Murdita, W.&lt;/author&gt;&lt;author&gt;Hernandez, E.&lt;/author&gt;&lt;author&gt;Pereira, R.&lt;/author&gt;&lt;author&gt;Myers, S.W.&lt;/author&gt;&lt;/authors&gt;&lt;/contributors&gt;&lt;titles&gt;&lt;title&gt;&lt;style face="normal" font="default" size="100%"&gt;Phytosanitary treatments against &lt;/style&gt;&lt;style face="italic" font="default" size="100%"&gt;Bactrocera dorsalis&lt;/style&gt;&lt;style face="normal" font="default" size="100%"&gt; (Diptera: Tephritidae): Current situation and future prospects&lt;/style&gt;&lt;/title&gt;&lt;secondary-title&gt;Commodity Treatment and Quarantine Entomology&lt;/secondary-title&gt;&lt;/titles&gt;&lt;periodical&gt;&lt;full-title&gt;Commodity Treatment and Quarantine Entomology&lt;/full-title&gt;&lt;/periodical&gt;&lt;pages&gt;67-79&lt;/pages&gt;&lt;volume&gt;110&lt;/volume&gt;&lt;number&gt;1&lt;/number&gt;&lt;keywords&gt;&lt;keyword&gt;Bactrocera invadens&lt;/keyword&gt;&lt;keyword&gt;cold treatment&lt;/keyword&gt;&lt;keyword&gt;heat treatment&lt;/keyword&gt;&lt;keyword&gt;oriental fruit fly&lt;/keyword&gt;&lt;keyword&gt;quarantine treatment&lt;/keyword&gt;&lt;/keywords&gt;&lt;dates&gt;&lt;year&gt;2017&lt;/year&gt;&lt;/dates&gt;&lt;urls&gt;&lt;pdf-urls&gt;&lt;url&gt;file://J:\E Library\Plant Catalogue\D\Dohino et al 2017 EN25930.pdf&lt;/url&gt;&lt;/pdf-urls&gt;&lt;/urls&gt;&lt;custom1&gt;MENA fresh dates SC&lt;/custom1&gt;&lt;/record&gt;&lt;/Cite&gt;&lt;/EndNote&gt;</w:instrText>
      </w:r>
      <w:r w:rsidR="00F375F8">
        <w:fldChar w:fldCharType="separate"/>
      </w:r>
      <w:r w:rsidR="00F375F8">
        <w:rPr>
          <w:noProof/>
        </w:rPr>
        <w:t>(Dohino et al. 2017)</w:t>
      </w:r>
      <w:r w:rsidR="00F375F8">
        <w:fldChar w:fldCharType="end"/>
      </w:r>
      <w:r w:rsidRPr="00B06479">
        <w:t>.</w:t>
      </w:r>
    </w:p>
    <w:p w14:paraId="5A4F1614" w14:textId="036F8C74" w:rsidR="003F5D4B" w:rsidRPr="00B06479" w:rsidRDefault="003F5D4B" w:rsidP="003F5D4B">
      <w:pPr>
        <w:pStyle w:val="ListBullet2"/>
        <w:numPr>
          <w:ilvl w:val="1"/>
          <w:numId w:val="7"/>
        </w:numPr>
        <w:ind w:left="794" w:hanging="397"/>
      </w:pPr>
      <w:r w:rsidRPr="00B06479">
        <w:t xml:space="preserve">Cold treatment schedules for </w:t>
      </w:r>
      <w:r w:rsidRPr="00691A66">
        <w:rPr>
          <w:i/>
          <w:iCs/>
        </w:rPr>
        <w:t>B. dorsalis</w:t>
      </w:r>
      <w:r w:rsidRPr="00B06479">
        <w:t xml:space="preserve">, </w:t>
      </w:r>
      <w:r w:rsidRPr="00691A66">
        <w:rPr>
          <w:i/>
          <w:iCs/>
        </w:rPr>
        <w:t>Z.</w:t>
      </w:r>
      <w:r>
        <w:rPr>
          <w:i/>
          <w:iCs/>
        </w:rPr>
        <w:t> </w:t>
      </w:r>
      <w:r w:rsidRPr="00691A66">
        <w:rPr>
          <w:i/>
          <w:iCs/>
        </w:rPr>
        <w:t>cucurbitae</w:t>
      </w:r>
      <w:r w:rsidRPr="00B06479">
        <w:t xml:space="preserve"> and/or </w:t>
      </w:r>
      <w:r w:rsidRPr="00691A66">
        <w:rPr>
          <w:i/>
          <w:iCs/>
        </w:rPr>
        <w:t>Z.</w:t>
      </w:r>
      <w:r w:rsidR="00CA64A9">
        <w:rPr>
          <w:i/>
          <w:iCs/>
        </w:rPr>
        <w:t> </w:t>
      </w:r>
      <w:r w:rsidRPr="00691A66">
        <w:rPr>
          <w:i/>
          <w:iCs/>
        </w:rPr>
        <w:t>tau</w:t>
      </w:r>
      <w:r w:rsidRPr="00B06479">
        <w:t xml:space="preserve"> in the USDA Treatment Manual range from 0°C for 12 days to 1.67°C for 22 days </w:t>
      </w:r>
      <w:r w:rsidR="00F375F8">
        <w:fldChar w:fldCharType="begin"/>
      </w:r>
      <w:r w:rsidR="00F375F8">
        <w:instrText xml:space="preserve"> ADDIN EN.CITE &lt;EndNote&gt;&lt;Cite&gt;&lt;Author&gt;USDA&lt;/Author&gt;&lt;Year&gt;2016&lt;/Year&gt;&lt;RecNum&gt;25574&lt;/RecNum&gt;&lt;DisplayText&gt;(USDA 2016)&lt;/DisplayText&gt;&lt;record&gt;&lt;rec-number&gt;25574&lt;/rec-number&gt;&lt;foreign-keys&gt;&lt;key app="EN" db-id="pxwxw0er9zv2fxezxdk5tt5utz5p5vtrwdv0" timestamp="1480287191"&gt;25574&lt;/key&gt;&lt;/foreign-keys&gt;&lt;ref-type name="Electronic Publications"&gt;44&lt;/ref-type&gt;&lt;contributors&gt;&lt;authors&gt;&lt;author&gt;USDA&lt;/author&gt;&lt;/authors&gt;&lt;/contributors&gt;&lt;titles&gt;&lt;title&gt;USDA treatment manual&lt;/title&gt;&lt;secondary-title&gt;USA&lt;/secondary-title&gt;&lt;/titles&gt;&lt;pages&gt;1-932&lt;/pages&gt;&lt;keywords&gt;&lt;keyword&gt;Cherry&lt;/keyword&gt;&lt;keyword&gt;Bactrocera dorsalis&lt;/keyword&gt;&lt;keyword&gt;Prunus avium&lt;/keyword&gt;&lt;keyword&gt;Methyl bromide fumigation&lt;/keyword&gt;&lt;keyword&gt;Cold treatment&lt;/keyword&gt;&lt;/keywords&gt;&lt;dates&gt;&lt;year&gt;2016&lt;/year&gt;&lt;pub-dates&gt;&lt;date&gt;11/04/2016&lt;/date&gt;&lt;/pub-dates&gt;&lt;/dates&gt;&lt;publisher&gt;United States Department of Agriculture&lt;/publisher&gt;&lt;orig-pub&gt;Yes&lt;/orig-pub&gt;&lt;urls&gt;&lt;related-urls&gt;&lt;url&gt;https://www.aphis.usda.gov/import_export/plants/manuals/ports/downloads/treatment.pdf&lt;/url&gt;&lt;/related-urls&gt;&lt;pdf-urls&gt;&lt;url&gt;file://J:\E Library\Plant Catalogue\U\USDA 2016 EN 25574.pdf&lt;/url&gt;&lt;/pdf-urls&gt;&lt;/urls&gt;&lt;custom1&gt;Cherries from China mh&lt;/custom1&gt;&lt;/record&gt;&lt;/Cite&gt;&lt;/EndNote&gt;</w:instrText>
      </w:r>
      <w:r w:rsidR="00F375F8">
        <w:fldChar w:fldCharType="separate"/>
      </w:r>
      <w:r w:rsidR="00F375F8">
        <w:rPr>
          <w:noProof/>
        </w:rPr>
        <w:t>(USDA 2016)</w:t>
      </w:r>
      <w:r w:rsidR="00F375F8">
        <w:fldChar w:fldCharType="end"/>
      </w:r>
      <w:r w:rsidRPr="00B06479">
        <w:t>.</w:t>
      </w:r>
    </w:p>
    <w:p w14:paraId="270EDB4D" w14:textId="77777777" w:rsidR="003F5D4B" w:rsidRPr="00B06479" w:rsidRDefault="003F5D4B" w:rsidP="003F5D4B">
      <w:pPr>
        <w:pStyle w:val="ListBullet"/>
        <w:numPr>
          <w:ilvl w:val="0"/>
          <w:numId w:val="7"/>
        </w:numPr>
      </w:pPr>
      <w:r w:rsidRPr="00B06479">
        <w:t>The proposed storage and transport temperatures for passionfruit indicate that fruit flies may not be able to develop during this time and that there may be some mortality. However, upon reaching temperatures capable of supporting development, such as in retail settings, the surviving eggs and larvae in fruit may be able to continue and complete development.</w:t>
      </w:r>
    </w:p>
    <w:p w14:paraId="7FFFF13C" w14:textId="77777777" w:rsidR="003F5D4B" w:rsidRPr="00C77F75" w:rsidRDefault="003F5D4B" w:rsidP="003F5D4B">
      <w:r w:rsidRPr="00C77F75">
        <w:t xml:space="preserve">For the reasons outlined, the likelihood of importation of </w:t>
      </w:r>
      <w:r w:rsidRPr="00C44A8A">
        <w:rPr>
          <w:i/>
          <w:iCs/>
        </w:rPr>
        <w:t>B</w:t>
      </w:r>
      <w:r>
        <w:rPr>
          <w:i/>
          <w:iCs/>
        </w:rPr>
        <w:t>. </w:t>
      </w:r>
      <w:r w:rsidRPr="00C44A8A">
        <w:rPr>
          <w:i/>
          <w:iCs/>
        </w:rPr>
        <w:t>dorsalis</w:t>
      </w:r>
      <w:r w:rsidRPr="00C44A8A">
        <w:t>,</w:t>
      </w:r>
      <w:r w:rsidRPr="00C44A8A">
        <w:rPr>
          <w:i/>
          <w:iCs/>
        </w:rPr>
        <w:t xml:space="preserve"> Z</w:t>
      </w:r>
      <w:r>
        <w:rPr>
          <w:i/>
          <w:iCs/>
        </w:rPr>
        <w:t>. </w:t>
      </w:r>
      <w:r w:rsidRPr="00C44A8A">
        <w:rPr>
          <w:i/>
          <w:iCs/>
        </w:rPr>
        <w:t xml:space="preserve">cucurbitae </w:t>
      </w:r>
      <w:r w:rsidRPr="00C44A8A">
        <w:t xml:space="preserve">and </w:t>
      </w:r>
      <w:r w:rsidRPr="00C44A8A">
        <w:rPr>
          <w:i/>
          <w:iCs/>
        </w:rPr>
        <w:t>Z.</w:t>
      </w:r>
      <w:r>
        <w:rPr>
          <w:i/>
          <w:iCs/>
        </w:rPr>
        <w:t> </w:t>
      </w:r>
      <w:r w:rsidRPr="00C44A8A">
        <w:rPr>
          <w:i/>
          <w:iCs/>
        </w:rPr>
        <w:t>tau</w:t>
      </w:r>
      <w:r w:rsidRPr="00C77F75">
        <w:t xml:space="preserve"> on importe</w:t>
      </w:r>
      <w:r>
        <w:t xml:space="preserve">d passionfruit </w:t>
      </w:r>
      <w:r w:rsidRPr="00C77F75">
        <w:t>from</w:t>
      </w:r>
      <w:r>
        <w:t xml:space="preserve"> Vietnam </w:t>
      </w:r>
      <w:r w:rsidRPr="00C77F75">
        <w:t xml:space="preserve">is assessed as </w:t>
      </w:r>
      <w:r>
        <w:t>High</w:t>
      </w:r>
      <w:r w:rsidRPr="00C77F75">
        <w:t>.</w:t>
      </w:r>
    </w:p>
    <w:p w14:paraId="18D689F4" w14:textId="77777777" w:rsidR="003F5D4B" w:rsidRPr="00671D9A" w:rsidRDefault="003F5D4B" w:rsidP="003F5D4B">
      <w:pPr>
        <w:keepNext/>
        <w:autoSpaceDE w:val="0"/>
        <w:autoSpaceDN w:val="0"/>
        <w:adjustRightInd w:val="0"/>
        <w:rPr>
          <w:rStyle w:val="Strong"/>
        </w:rPr>
      </w:pPr>
      <w:r w:rsidRPr="00671D9A">
        <w:rPr>
          <w:rStyle w:val="Strong"/>
        </w:rPr>
        <w:t>Likelihood of distribution</w:t>
      </w:r>
    </w:p>
    <w:p w14:paraId="7977128E" w14:textId="77777777" w:rsidR="003F5D4B" w:rsidRDefault="003F5D4B" w:rsidP="003F5D4B">
      <w:pPr>
        <w:autoSpaceDE w:val="0"/>
        <w:autoSpaceDN w:val="0"/>
        <w:adjustRightInd w:val="0"/>
        <w:rPr>
          <w:rFonts w:cstheme="minorHAnsi"/>
          <w:color w:val="000000"/>
        </w:rPr>
      </w:pPr>
      <w:r w:rsidRPr="00B30A23">
        <w:rPr>
          <w:rFonts w:cstheme="minorHAnsi"/>
          <w:color w:val="000000"/>
        </w:rPr>
        <w:t xml:space="preserve">The likelihood that </w:t>
      </w:r>
      <w:r w:rsidRPr="00C44A8A">
        <w:rPr>
          <w:i/>
          <w:iCs/>
        </w:rPr>
        <w:t>B</w:t>
      </w:r>
      <w:r>
        <w:rPr>
          <w:i/>
          <w:iCs/>
        </w:rPr>
        <w:t>. </w:t>
      </w:r>
      <w:r w:rsidRPr="00C44A8A">
        <w:rPr>
          <w:i/>
          <w:iCs/>
        </w:rPr>
        <w:t>dorsalis</w:t>
      </w:r>
      <w:r w:rsidRPr="00C44A8A">
        <w:t>,</w:t>
      </w:r>
      <w:r w:rsidRPr="00C44A8A">
        <w:rPr>
          <w:i/>
          <w:iCs/>
        </w:rPr>
        <w:t xml:space="preserve"> Z</w:t>
      </w:r>
      <w:r>
        <w:rPr>
          <w:i/>
          <w:iCs/>
        </w:rPr>
        <w:t>. </w:t>
      </w:r>
      <w:r w:rsidRPr="00C44A8A">
        <w:rPr>
          <w:i/>
          <w:iCs/>
        </w:rPr>
        <w:t xml:space="preserve">cucurbitae </w:t>
      </w:r>
      <w:r w:rsidRPr="00C44A8A">
        <w:t xml:space="preserve">and </w:t>
      </w:r>
      <w:r w:rsidRPr="00C44A8A">
        <w:rPr>
          <w:i/>
          <w:iCs/>
        </w:rPr>
        <w:t>Z.</w:t>
      </w:r>
      <w:r>
        <w:rPr>
          <w:i/>
          <w:iCs/>
        </w:rPr>
        <w:t> </w:t>
      </w:r>
      <w:r w:rsidRPr="00C44A8A">
        <w:rPr>
          <w:i/>
          <w:iCs/>
        </w:rPr>
        <w:t>tau</w:t>
      </w:r>
      <w:r w:rsidRPr="00C77F75">
        <w:t xml:space="preserve"> </w:t>
      </w:r>
      <w:r w:rsidRPr="00B30A23">
        <w:rPr>
          <w:rFonts w:cstheme="minorHAnsi"/>
          <w:color w:val="000000"/>
        </w:rPr>
        <w:t xml:space="preserve">will be distributed within </w:t>
      </w:r>
      <w:r>
        <w:t>Australia</w:t>
      </w:r>
      <w:r w:rsidRPr="00B30A23">
        <w:rPr>
          <w:rFonts w:cstheme="minorHAnsi"/>
          <w:color w:val="000000"/>
        </w:rPr>
        <w:t xml:space="preserve"> in a viable state</w:t>
      </w:r>
      <w:r>
        <w:rPr>
          <w:rFonts w:cstheme="minorHAnsi"/>
          <w:color w:val="000000"/>
        </w:rPr>
        <w:t>,</w:t>
      </w:r>
      <w:r w:rsidRPr="00B30A23">
        <w:rPr>
          <w:rFonts w:cstheme="minorHAnsi"/>
          <w:color w:val="000000"/>
        </w:rPr>
        <w:t xml:space="preserve"> as</w:t>
      </w:r>
      <w:r>
        <w:rPr>
          <w:rFonts w:cstheme="minorHAnsi"/>
          <w:color w:val="000000"/>
        </w:rPr>
        <w:t xml:space="preserve"> </w:t>
      </w:r>
      <w:r w:rsidRPr="00B30A23">
        <w:rPr>
          <w:rFonts w:cstheme="minorHAnsi"/>
          <w:color w:val="000000"/>
        </w:rPr>
        <w:t xml:space="preserve">a result of </w:t>
      </w:r>
      <w:r>
        <w:rPr>
          <w:rFonts w:cstheme="minorHAnsi"/>
          <w:color w:val="000000"/>
        </w:rPr>
        <w:t xml:space="preserve">the </w:t>
      </w:r>
      <w:r w:rsidRPr="00B30A23">
        <w:rPr>
          <w:rFonts w:cstheme="minorHAnsi"/>
          <w:color w:val="000000"/>
        </w:rPr>
        <w:t xml:space="preserve">processing, sale or disposal </w:t>
      </w:r>
      <w:r>
        <w:rPr>
          <w:rFonts w:cstheme="minorHAnsi"/>
          <w:color w:val="000000"/>
        </w:rPr>
        <w:t xml:space="preserve">of passionfruit </w:t>
      </w:r>
      <w:r w:rsidRPr="00B30A23">
        <w:rPr>
          <w:rFonts w:cstheme="minorHAnsi"/>
          <w:color w:val="000000"/>
        </w:rPr>
        <w:t>fr</w:t>
      </w:r>
      <w:r>
        <w:rPr>
          <w:rFonts w:cstheme="minorHAnsi"/>
          <w:color w:val="000000"/>
        </w:rPr>
        <w:t xml:space="preserve">om Vietnam, </w:t>
      </w:r>
      <w:r w:rsidRPr="00B30A23">
        <w:rPr>
          <w:rFonts w:cstheme="minorHAnsi"/>
          <w:color w:val="000000"/>
        </w:rPr>
        <w:t xml:space="preserve">and subsequently transfer to </w:t>
      </w:r>
      <w:r>
        <w:rPr>
          <w:rFonts w:cstheme="minorHAnsi"/>
          <w:color w:val="000000"/>
        </w:rPr>
        <w:t xml:space="preserve">a </w:t>
      </w:r>
      <w:r w:rsidRPr="00B30A23">
        <w:rPr>
          <w:rFonts w:cstheme="minorHAnsi"/>
          <w:color w:val="000000"/>
        </w:rPr>
        <w:t xml:space="preserve">susceptible </w:t>
      </w:r>
      <w:r>
        <w:rPr>
          <w:rFonts w:cstheme="minorHAnsi"/>
          <w:color w:val="000000"/>
        </w:rPr>
        <w:t xml:space="preserve">part of a </w:t>
      </w:r>
      <w:r w:rsidRPr="00B30A23">
        <w:rPr>
          <w:rFonts w:cstheme="minorHAnsi"/>
          <w:color w:val="000000"/>
        </w:rPr>
        <w:t>host</w:t>
      </w:r>
      <w:r>
        <w:rPr>
          <w:rFonts w:cstheme="minorHAnsi"/>
          <w:color w:val="000000"/>
        </w:rPr>
        <w:t>,</w:t>
      </w:r>
      <w:r w:rsidRPr="00B30A23">
        <w:rPr>
          <w:rFonts w:cstheme="minorHAnsi"/>
          <w:color w:val="000000"/>
        </w:rPr>
        <w:t xml:space="preserve"> is likely to be similar to </w:t>
      </w:r>
      <w:r w:rsidRPr="00C44A8A">
        <w:rPr>
          <w:i/>
          <w:iCs/>
        </w:rPr>
        <w:t>B</w:t>
      </w:r>
      <w:r>
        <w:rPr>
          <w:i/>
          <w:iCs/>
        </w:rPr>
        <w:t>. </w:t>
      </w:r>
      <w:r w:rsidRPr="00C44A8A">
        <w:rPr>
          <w:i/>
          <w:iCs/>
        </w:rPr>
        <w:t>dorsalis</w:t>
      </w:r>
      <w:r>
        <w:t xml:space="preserve"> and/or</w:t>
      </w:r>
      <w:r w:rsidRPr="00C44A8A">
        <w:rPr>
          <w:i/>
          <w:iCs/>
        </w:rPr>
        <w:t xml:space="preserve"> Z</w:t>
      </w:r>
      <w:r>
        <w:rPr>
          <w:i/>
          <w:iCs/>
        </w:rPr>
        <w:t>. </w:t>
      </w:r>
      <w:r w:rsidRPr="00C44A8A">
        <w:rPr>
          <w:i/>
          <w:iCs/>
        </w:rPr>
        <w:t xml:space="preserve">cucurbitae </w:t>
      </w:r>
      <w:r>
        <w:rPr>
          <w:rFonts w:cstheme="minorHAnsi"/>
          <w:color w:val="000000"/>
        </w:rPr>
        <w:t xml:space="preserve">on </w:t>
      </w:r>
      <w:r>
        <w:rPr>
          <w:rStyle w:val="DefaultParagraphFontwithitalics"/>
          <w:i w:val="0"/>
          <w:iCs/>
        </w:rPr>
        <w:t xml:space="preserve">previously assessed </w:t>
      </w:r>
      <w:r>
        <w:rPr>
          <w:rFonts w:cstheme="minorHAnsi"/>
          <w:color w:val="000000"/>
        </w:rPr>
        <w:t>pathways</w:t>
      </w:r>
      <w:r w:rsidRPr="00B30A23">
        <w:rPr>
          <w:rFonts w:cstheme="minorHAnsi"/>
          <w:color w:val="000000"/>
        </w:rPr>
        <w:t xml:space="preserve">. </w:t>
      </w:r>
      <w:r>
        <w:rPr>
          <w:rFonts w:cstheme="minorHAnsi"/>
          <w:color w:val="000000"/>
        </w:rPr>
        <w:t>T</w:t>
      </w:r>
      <w:r w:rsidRPr="00B30A23">
        <w:rPr>
          <w:rFonts w:cstheme="minorHAnsi"/>
          <w:color w:val="000000"/>
        </w:rPr>
        <w:t xml:space="preserve">he same rating of </w:t>
      </w:r>
      <w:r>
        <w:rPr>
          <w:rStyle w:val="Strong"/>
        </w:rPr>
        <w:t>High</w:t>
      </w:r>
      <w:r w:rsidRPr="00B30A23">
        <w:rPr>
          <w:rFonts w:cstheme="minorHAnsi"/>
          <w:color w:val="000000"/>
        </w:rPr>
        <w:t xml:space="preserve"> for the likelihood</w:t>
      </w:r>
      <w:r>
        <w:rPr>
          <w:rFonts w:cstheme="minorHAnsi"/>
          <w:color w:val="000000"/>
        </w:rPr>
        <w:t xml:space="preserve"> </w:t>
      </w:r>
      <w:r w:rsidRPr="00B30A23">
        <w:rPr>
          <w:rFonts w:cstheme="minorHAnsi"/>
          <w:color w:val="000000"/>
        </w:rPr>
        <w:t xml:space="preserve">of distribution </w:t>
      </w:r>
      <w:r>
        <w:rPr>
          <w:rFonts w:cstheme="minorHAnsi"/>
          <w:color w:val="000000"/>
        </w:rPr>
        <w:t xml:space="preserve">for </w:t>
      </w:r>
      <w:r w:rsidRPr="00C44A8A">
        <w:rPr>
          <w:i/>
          <w:iCs/>
        </w:rPr>
        <w:t>B</w:t>
      </w:r>
      <w:r>
        <w:rPr>
          <w:i/>
          <w:iCs/>
        </w:rPr>
        <w:t>. </w:t>
      </w:r>
      <w:r w:rsidRPr="00C44A8A">
        <w:rPr>
          <w:i/>
          <w:iCs/>
        </w:rPr>
        <w:t>dorsalis</w:t>
      </w:r>
      <w:r>
        <w:t xml:space="preserve"> and/or</w:t>
      </w:r>
      <w:r w:rsidRPr="00C44A8A">
        <w:rPr>
          <w:i/>
          <w:iCs/>
        </w:rPr>
        <w:t xml:space="preserve"> Z</w:t>
      </w:r>
      <w:r>
        <w:rPr>
          <w:i/>
          <w:iCs/>
        </w:rPr>
        <w:t>. </w:t>
      </w:r>
      <w:r w:rsidRPr="00C44A8A">
        <w:rPr>
          <w:i/>
          <w:iCs/>
        </w:rPr>
        <w:t>cucurbitae</w:t>
      </w:r>
      <w:r>
        <w:rPr>
          <w:rFonts w:cstheme="minorHAnsi"/>
          <w:color w:val="000000"/>
        </w:rPr>
        <w:t xml:space="preserve"> on the </w:t>
      </w:r>
      <w:r w:rsidRPr="00B30A23">
        <w:rPr>
          <w:rFonts w:cstheme="minorHAnsi"/>
          <w:color w:val="000000"/>
        </w:rPr>
        <w:t>previous</w:t>
      </w:r>
      <w:r>
        <w:rPr>
          <w:rFonts w:cstheme="minorHAnsi"/>
          <w:color w:val="000000"/>
        </w:rPr>
        <w:t>ly</w:t>
      </w:r>
      <w:r w:rsidRPr="00B30A23">
        <w:rPr>
          <w:rFonts w:cstheme="minorHAnsi"/>
          <w:color w:val="000000"/>
        </w:rPr>
        <w:t xml:space="preserve"> </w:t>
      </w:r>
      <w:r>
        <w:rPr>
          <w:rFonts w:cstheme="minorHAnsi"/>
          <w:color w:val="000000"/>
        </w:rPr>
        <w:t xml:space="preserve">assessed pathways </w:t>
      </w:r>
      <w:r w:rsidRPr="00B30A23">
        <w:rPr>
          <w:rFonts w:cstheme="minorHAnsi"/>
          <w:color w:val="000000"/>
        </w:rPr>
        <w:t>is adopted fo</w:t>
      </w:r>
      <w:r>
        <w:rPr>
          <w:rFonts w:cstheme="minorHAnsi"/>
          <w:color w:val="000000"/>
        </w:rPr>
        <w:t xml:space="preserve">r </w:t>
      </w:r>
      <w:r w:rsidRPr="00C44A8A">
        <w:rPr>
          <w:i/>
          <w:iCs/>
        </w:rPr>
        <w:t>B</w:t>
      </w:r>
      <w:r>
        <w:rPr>
          <w:i/>
          <w:iCs/>
        </w:rPr>
        <w:t>. </w:t>
      </w:r>
      <w:r w:rsidRPr="00C44A8A">
        <w:rPr>
          <w:i/>
          <w:iCs/>
        </w:rPr>
        <w:t>dorsalis</w:t>
      </w:r>
      <w:r w:rsidRPr="00C44A8A">
        <w:t>,</w:t>
      </w:r>
      <w:r w:rsidRPr="00C44A8A">
        <w:rPr>
          <w:i/>
          <w:iCs/>
        </w:rPr>
        <w:t xml:space="preserve"> Z</w:t>
      </w:r>
      <w:r>
        <w:rPr>
          <w:i/>
          <w:iCs/>
        </w:rPr>
        <w:t>. </w:t>
      </w:r>
      <w:r w:rsidRPr="00C44A8A">
        <w:rPr>
          <w:i/>
          <w:iCs/>
        </w:rPr>
        <w:t xml:space="preserve">cucurbitae </w:t>
      </w:r>
      <w:r w:rsidRPr="00C44A8A">
        <w:t xml:space="preserve">and </w:t>
      </w:r>
      <w:r w:rsidRPr="00C44A8A">
        <w:rPr>
          <w:i/>
          <w:iCs/>
        </w:rPr>
        <w:t>Z.</w:t>
      </w:r>
      <w:r>
        <w:rPr>
          <w:i/>
          <w:iCs/>
        </w:rPr>
        <w:t> </w:t>
      </w:r>
      <w:r w:rsidRPr="00C44A8A">
        <w:rPr>
          <w:i/>
          <w:iCs/>
        </w:rPr>
        <w:t>tau</w:t>
      </w:r>
      <w:r w:rsidRPr="00C77F75">
        <w:t xml:space="preserve"> </w:t>
      </w:r>
      <w:r>
        <w:t xml:space="preserve">on the </w:t>
      </w:r>
      <w:r>
        <w:rPr>
          <w:rFonts w:cstheme="minorHAnsi"/>
          <w:color w:val="000000"/>
        </w:rPr>
        <w:t>passionfruit f</w:t>
      </w:r>
      <w:r w:rsidRPr="00B30A23">
        <w:rPr>
          <w:rFonts w:cstheme="minorHAnsi"/>
          <w:color w:val="000000"/>
        </w:rPr>
        <w:t>r</w:t>
      </w:r>
      <w:r>
        <w:rPr>
          <w:rFonts w:cstheme="minorHAnsi"/>
          <w:color w:val="000000"/>
        </w:rPr>
        <w:t>om Vietnam pathway.</w:t>
      </w:r>
    </w:p>
    <w:p w14:paraId="680FC546" w14:textId="2DF5DE60" w:rsidR="003F5D4B" w:rsidRPr="00671D9A" w:rsidRDefault="00C85ECA" w:rsidP="003F5D4B">
      <w:pPr>
        <w:keepNext/>
        <w:autoSpaceDE w:val="0"/>
        <w:autoSpaceDN w:val="0"/>
        <w:adjustRightInd w:val="0"/>
        <w:rPr>
          <w:rStyle w:val="Strong"/>
        </w:rPr>
      </w:pPr>
      <w:r>
        <w:rPr>
          <w:rStyle w:val="Strong"/>
        </w:rPr>
        <w:t>L</w:t>
      </w:r>
      <w:r w:rsidR="003F5D4B" w:rsidRPr="00671D9A">
        <w:rPr>
          <w:rStyle w:val="Strong"/>
        </w:rPr>
        <w:t>ikelihood of entry</w:t>
      </w:r>
    </w:p>
    <w:p w14:paraId="400FF9A7" w14:textId="114DDC7F" w:rsidR="003F5D4B" w:rsidRPr="00B30A23" w:rsidRDefault="003F5D4B" w:rsidP="003F5D4B">
      <w:pPr>
        <w:autoSpaceDE w:val="0"/>
        <w:autoSpaceDN w:val="0"/>
        <w:adjustRightInd w:val="0"/>
        <w:rPr>
          <w:rFonts w:cstheme="minorHAnsi"/>
          <w:color w:val="000000"/>
        </w:rPr>
      </w:pPr>
      <w:r>
        <w:rPr>
          <w:rFonts w:cstheme="minorHAnsi"/>
          <w:color w:val="000000"/>
        </w:rPr>
        <w:t xml:space="preserve">The likelihood of entry is determined as </w:t>
      </w:r>
      <w:r>
        <w:rPr>
          <w:rStyle w:val="Strong"/>
        </w:rPr>
        <w:t>High</w:t>
      </w:r>
      <w:r>
        <w:rPr>
          <w:rFonts w:cstheme="minorHAnsi"/>
          <w:color w:val="000000"/>
        </w:rPr>
        <w:t xml:space="preserve"> by combining the re-assessed likelihood of importation of </w:t>
      </w:r>
      <w:r>
        <w:rPr>
          <w:rFonts w:cstheme="minorHAnsi"/>
        </w:rPr>
        <w:t>High</w:t>
      </w:r>
      <w:r>
        <w:rPr>
          <w:rFonts w:cstheme="minorHAnsi"/>
          <w:color w:val="000000"/>
        </w:rPr>
        <w:t xml:space="preserve"> with the adopted likelihood of distribution of </w:t>
      </w:r>
      <w:r>
        <w:rPr>
          <w:rFonts w:cstheme="minorHAnsi"/>
        </w:rPr>
        <w:t>High</w:t>
      </w:r>
      <w:r>
        <w:rPr>
          <w:rFonts w:cstheme="minorHAnsi"/>
          <w:color w:val="000000"/>
        </w:rPr>
        <w:t xml:space="preserve">, using the matrix of rules in </w:t>
      </w:r>
      <w:r>
        <w:rPr>
          <w:rFonts w:cstheme="minorHAnsi"/>
          <w:color w:val="000000"/>
        </w:rPr>
        <w:fldChar w:fldCharType="begin"/>
      </w:r>
      <w:r>
        <w:rPr>
          <w:rFonts w:cstheme="minorHAnsi"/>
          <w:color w:val="000000"/>
        </w:rPr>
        <w:instrText xml:space="preserve"> REF _Ref524354947 \h </w:instrText>
      </w:r>
      <w:r>
        <w:rPr>
          <w:rFonts w:cstheme="minorHAnsi"/>
          <w:color w:val="000000"/>
        </w:rPr>
      </w:r>
      <w:r>
        <w:rPr>
          <w:rFonts w:cstheme="minorHAnsi"/>
          <w:color w:val="000000"/>
        </w:rPr>
        <w:fldChar w:fldCharType="separate"/>
      </w:r>
      <w:r w:rsidR="00AF3493" w:rsidRPr="00254112">
        <w:t xml:space="preserve">Table </w:t>
      </w:r>
      <w:r w:rsidR="00AF3493">
        <w:rPr>
          <w:noProof/>
        </w:rPr>
        <w:t>A.2</w:t>
      </w:r>
      <w:r>
        <w:rPr>
          <w:rFonts w:cstheme="minorHAnsi"/>
          <w:color w:val="000000"/>
        </w:rPr>
        <w:fldChar w:fldCharType="end"/>
      </w:r>
      <w:r>
        <w:rPr>
          <w:rFonts w:cstheme="minorHAnsi"/>
          <w:color w:val="000000"/>
        </w:rPr>
        <w:t>.</w:t>
      </w:r>
    </w:p>
    <w:p w14:paraId="3FE952BC" w14:textId="77777777" w:rsidR="003F5D4B" w:rsidRPr="00204878" w:rsidRDefault="003F5D4B" w:rsidP="003F5D4B">
      <w:pPr>
        <w:pStyle w:val="Heading4"/>
        <w:numPr>
          <w:ilvl w:val="2"/>
          <w:numId w:val="4"/>
        </w:numPr>
      </w:pPr>
      <w:r w:rsidRPr="00204878">
        <w:t>Likelihoods of establishment and spread</w:t>
      </w:r>
    </w:p>
    <w:p w14:paraId="7517D2AE" w14:textId="77777777" w:rsidR="003F5D4B" w:rsidRDefault="003F5D4B" w:rsidP="003F5D4B">
      <w:pPr>
        <w:autoSpaceDE w:val="0"/>
        <w:autoSpaceDN w:val="0"/>
        <w:adjustRightInd w:val="0"/>
        <w:rPr>
          <w:rFonts w:cstheme="minorHAnsi"/>
          <w:color w:val="000000"/>
        </w:rPr>
      </w:pPr>
      <w:r>
        <w:rPr>
          <w:rFonts w:cstheme="minorHAnsi"/>
          <w:color w:val="000000"/>
        </w:rPr>
        <w:t xml:space="preserve">The likelihoods of establishment and spread for </w:t>
      </w:r>
      <w:r w:rsidRPr="00C44A8A">
        <w:rPr>
          <w:i/>
          <w:iCs/>
        </w:rPr>
        <w:t>B</w:t>
      </w:r>
      <w:r>
        <w:rPr>
          <w:i/>
          <w:iCs/>
        </w:rPr>
        <w:t>. </w:t>
      </w:r>
      <w:r w:rsidRPr="00C44A8A">
        <w:rPr>
          <w:i/>
          <w:iCs/>
        </w:rPr>
        <w:t>dorsalis</w:t>
      </w:r>
      <w:r w:rsidRPr="00C44A8A">
        <w:t>,</w:t>
      </w:r>
      <w:r w:rsidRPr="00C44A8A">
        <w:rPr>
          <w:i/>
          <w:iCs/>
        </w:rPr>
        <w:t xml:space="preserve"> Z</w:t>
      </w:r>
      <w:r>
        <w:rPr>
          <w:i/>
          <w:iCs/>
        </w:rPr>
        <w:t>. </w:t>
      </w:r>
      <w:r w:rsidRPr="00C44A8A">
        <w:rPr>
          <w:i/>
          <w:iCs/>
        </w:rPr>
        <w:t xml:space="preserve">cucurbitae </w:t>
      </w:r>
      <w:r w:rsidRPr="00C44A8A">
        <w:t xml:space="preserve">and </w:t>
      </w:r>
      <w:r w:rsidRPr="00C44A8A">
        <w:rPr>
          <w:i/>
          <w:iCs/>
        </w:rPr>
        <w:t>Z.</w:t>
      </w:r>
      <w:r>
        <w:rPr>
          <w:i/>
          <w:iCs/>
        </w:rPr>
        <w:t> </w:t>
      </w:r>
      <w:r w:rsidRPr="00C44A8A">
        <w:rPr>
          <w:i/>
          <w:iCs/>
        </w:rPr>
        <w:t>tau</w:t>
      </w:r>
      <w:r w:rsidRPr="00C77F75">
        <w:t xml:space="preserve"> </w:t>
      </w:r>
      <w:r>
        <w:rPr>
          <w:rFonts w:cstheme="minorHAnsi"/>
          <w:color w:val="000000"/>
        </w:rPr>
        <w:t>are independent of the import pathway and are considered similar to those in previously assessed pathways.</w:t>
      </w:r>
    </w:p>
    <w:p w14:paraId="2DFA5BFE" w14:textId="77777777" w:rsidR="003F5D4B" w:rsidRDefault="003F5D4B" w:rsidP="003F5D4B">
      <w:pPr>
        <w:autoSpaceDE w:val="0"/>
        <w:autoSpaceDN w:val="0"/>
        <w:adjustRightInd w:val="0"/>
      </w:pPr>
      <w:r w:rsidRPr="00C77F75">
        <w:rPr>
          <w:rFonts w:cstheme="minorHAnsi"/>
          <w:color w:val="000000"/>
        </w:rPr>
        <w:t>Based on the existing import policies for</w:t>
      </w:r>
      <w:r>
        <w:rPr>
          <w:rFonts w:cstheme="minorHAnsi"/>
          <w:color w:val="000000"/>
        </w:rPr>
        <w:t xml:space="preserve"> </w:t>
      </w:r>
      <w:r w:rsidRPr="00C44A8A">
        <w:rPr>
          <w:i/>
          <w:iCs/>
        </w:rPr>
        <w:t>B</w:t>
      </w:r>
      <w:r>
        <w:rPr>
          <w:i/>
          <w:iCs/>
        </w:rPr>
        <w:t>. </w:t>
      </w:r>
      <w:r w:rsidRPr="00C44A8A">
        <w:rPr>
          <w:i/>
          <w:iCs/>
        </w:rPr>
        <w:t>dorsalis</w:t>
      </w:r>
      <w:r>
        <w:t xml:space="preserve"> and/or</w:t>
      </w:r>
      <w:r w:rsidRPr="00C44A8A">
        <w:rPr>
          <w:i/>
          <w:iCs/>
        </w:rPr>
        <w:t xml:space="preserve"> Z</w:t>
      </w:r>
      <w:r>
        <w:rPr>
          <w:i/>
          <w:iCs/>
        </w:rPr>
        <w:t>. </w:t>
      </w:r>
      <w:r w:rsidRPr="00C44A8A">
        <w:rPr>
          <w:i/>
          <w:iCs/>
        </w:rPr>
        <w:t>cucurbitae</w:t>
      </w:r>
      <w:r w:rsidRPr="00C77F75">
        <w:rPr>
          <w:rFonts w:cstheme="minorHAnsi"/>
          <w:color w:val="000000"/>
        </w:rPr>
        <w:t xml:space="preserve">, the likelihoods of establishment and spread </w:t>
      </w:r>
      <w:r>
        <w:rPr>
          <w:rFonts w:cstheme="minorHAnsi"/>
          <w:color w:val="000000"/>
        </w:rPr>
        <w:t xml:space="preserve">for </w:t>
      </w:r>
      <w:r w:rsidRPr="00C44A8A">
        <w:rPr>
          <w:i/>
          <w:iCs/>
        </w:rPr>
        <w:t>B</w:t>
      </w:r>
      <w:r>
        <w:rPr>
          <w:i/>
          <w:iCs/>
        </w:rPr>
        <w:t>. </w:t>
      </w:r>
      <w:r w:rsidRPr="00C44A8A">
        <w:rPr>
          <w:i/>
          <w:iCs/>
        </w:rPr>
        <w:t>dorsalis</w:t>
      </w:r>
      <w:r w:rsidRPr="00C44A8A">
        <w:t>,</w:t>
      </w:r>
      <w:r w:rsidRPr="00C44A8A">
        <w:rPr>
          <w:i/>
          <w:iCs/>
        </w:rPr>
        <w:t xml:space="preserve"> Z</w:t>
      </w:r>
      <w:r>
        <w:rPr>
          <w:i/>
          <w:iCs/>
        </w:rPr>
        <w:t>. </w:t>
      </w:r>
      <w:r w:rsidRPr="00C44A8A">
        <w:rPr>
          <w:i/>
          <w:iCs/>
        </w:rPr>
        <w:t xml:space="preserve">cucurbitae </w:t>
      </w:r>
      <w:r w:rsidRPr="00C44A8A">
        <w:t xml:space="preserve">and </w:t>
      </w:r>
      <w:r w:rsidRPr="00C44A8A">
        <w:rPr>
          <w:i/>
          <w:iCs/>
        </w:rPr>
        <w:t>Z.</w:t>
      </w:r>
      <w:r>
        <w:rPr>
          <w:i/>
          <w:iCs/>
        </w:rPr>
        <w:t> </w:t>
      </w:r>
      <w:r w:rsidRPr="00C44A8A">
        <w:rPr>
          <w:i/>
          <w:iCs/>
        </w:rPr>
        <w:t>tau</w:t>
      </w:r>
      <w:r w:rsidRPr="00C77F75">
        <w:t xml:space="preserve"> </w:t>
      </w:r>
      <w:r w:rsidRPr="00C77F75">
        <w:rPr>
          <w:rFonts w:cstheme="minorHAnsi"/>
          <w:color w:val="000000"/>
        </w:rPr>
        <w:t xml:space="preserve">are assessed as </w:t>
      </w:r>
      <w:r>
        <w:rPr>
          <w:rStyle w:val="Strong"/>
        </w:rPr>
        <w:t>High</w:t>
      </w:r>
      <w:r w:rsidRPr="00C77F75">
        <w:rPr>
          <w:rFonts w:cstheme="minorHAnsi"/>
          <w:color w:val="000000"/>
        </w:rPr>
        <w:t xml:space="preserve"> and </w:t>
      </w:r>
      <w:r>
        <w:rPr>
          <w:rStyle w:val="Strong"/>
        </w:rPr>
        <w:t>High</w:t>
      </w:r>
      <w:r w:rsidRPr="00C77F75">
        <w:rPr>
          <w:rFonts w:cstheme="minorHAnsi"/>
          <w:color w:val="000000"/>
        </w:rPr>
        <w:t>, respectively.</w:t>
      </w:r>
    </w:p>
    <w:p w14:paraId="78A7DFA2" w14:textId="77777777" w:rsidR="003F5D4B" w:rsidRPr="00204878" w:rsidRDefault="003F5D4B" w:rsidP="003F5D4B">
      <w:pPr>
        <w:pStyle w:val="Heading4"/>
        <w:numPr>
          <w:ilvl w:val="2"/>
          <w:numId w:val="4"/>
        </w:numPr>
      </w:pPr>
      <w:r w:rsidRPr="00204878">
        <w:lastRenderedPageBreak/>
        <w:t>Overall likelihood of entry, establishment and spread</w:t>
      </w:r>
    </w:p>
    <w:p w14:paraId="5B3B4B2D" w14:textId="7AC71DAC" w:rsidR="003F5D4B" w:rsidRDefault="003F5D4B" w:rsidP="003F5D4B">
      <w:pPr>
        <w:autoSpaceDE w:val="0"/>
        <w:autoSpaceDN w:val="0"/>
        <w:adjustRightInd w:val="0"/>
      </w:pPr>
      <w:r>
        <w:t xml:space="preserve">The overall likelihood of entry, establishment and spread is determined by combining the individual likelihoods of entry, of establishment and of spread using the matrix of rules in </w:t>
      </w:r>
      <w:r>
        <w:fldChar w:fldCharType="begin"/>
      </w:r>
      <w:r>
        <w:instrText xml:space="preserve"> REF _Ref524354947 \h </w:instrText>
      </w:r>
      <w:r>
        <w:fldChar w:fldCharType="separate"/>
      </w:r>
      <w:r w:rsidR="00AF3493" w:rsidRPr="00254112">
        <w:t xml:space="preserve">Table </w:t>
      </w:r>
      <w:r w:rsidR="00AF3493">
        <w:rPr>
          <w:noProof/>
        </w:rPr>
        <w:t>A.2</w:t>
      </w:r>
      <w:r>
        <w:fldChar w:fldCharType="end"/>
      </w:r>
      <w:r>
        <w:rPr>
          <w:rFonts w:cstheme="minorHAnsi"/>
        </w:rPr>
        <w:t>.</w:t>
      </w:r>
    </w:p>
    <w:p w14:paraId="0CBFEAF9" w14:textId="77777777" w:rsidR="003F5D4B" w:rsidRDefault="003F5D4B" w:rsidP="003F5D4B">
      <w:pPr>
        <w:autoSpaceDE w:val="0"/>
        <w:autoSpaceDN w:val="0"/>
        <w:adjustRightInd w:val="0"/>
      </w:pPr>
      <w:r>
        <w:t xml:space="preserve">The overall likelihood that </w:t>
      </w:r>
      <w:r w:rsidRPr="00C44A8A">
        <w:rPr>
          <w:i/>
          <w:iCs/>
        </w:rPr>
        <w:t>B</w:t>
      </w:r>
      <w:r>
        <w:rPr>
          <w:i/>
          <w:iCs/>
        </w:rPr>
        <w:t>. </w:t>
      </w:r>
      <w:r w:rsidRPr="00C44A8A">
        <w:rPr>
          <w:i/>
          <w:iCs/>
        </w:rPr>
        <w:t>dorsalis</w:t>
      </w:r>
      <w:r w:rsidRPr="00C44A8A">
        <w:t>,</w:t>
      </w:r>
      <w:r w:rsidRPr="00C44A8A">
        <w:rPr>
          <w:i/>
          <w:iCs/>
        </w:rPr>
        <w:t xml:space="preserve"> Z</w:t>
      </w:r>
      <w:r>
        <w:rPr>
          <w:i/>
          <w:iCs/>
        </w:rPr>
        <w:t>. </w:t>
      </w:r>
      <w:r w:rsidRPr="00C44A8A">
        <w:rPr>
          <w:i/>
          <w:iCs/>
        </w:rPr>
        <w:t xml:space="preserve">cucurbitae </w:t>
      </w:r>
      <w:r w:rsidRPr="00C44A8A">
        <w:t xml:space="preserve">and </w:t>
      </w:r>
      <w:r w:rsidRPr="00C44A8A">
        <w:rPr>
          <w:i/>
          <w:iCs/>
        </w:rPr>
        <w:t>Z.</w:t>
      </w:r>
      <w:r>
        <w:rPr>
          <w:i/>
          <w:iCs/>
        </w:rPr>
        <w:t> tau</w:t>
      </w:r>
      <w:r>
        <w:t xml:space="preserve"> will enter Australia as a result of trade in passionfruit from Vietnam, be distributed in a viable state to a susceptible part of a host, establish in Australia and subsequently spread within Australia is assessed as </w:t>
      </w:r>
      <w:r>
        <w:rPr>
          <w:rStyle w:val="Strong"/>
          <w:color w:val="000000" w:themeColor="text1"/>
        </w:rPr>
        <w:t>High</w:t>
      </w:r>
      <w:r>
        <w:rPr>
          <w:rFonts w:cstheme="minorHAnsi"/>
        </w:rPr>
        <w:t>.</w:t>
      </w:r>
    </w:p>
    <w:p w14:paraId="39A5FBF8" w14:textId="77777777" w:rsidR="003F5D4B" w:rsidRPr="00204878" w:rsidRDefault="003F5D4B" w:rsidP="003F5D4B">
      <w:pPr>
        <w:pStyle w:val="Heading4"/>
        <w:numPr>
          <w:ilvl w:val="2"/>
          <w:numId w:val="4"/>
        </w:numPr>
      </w:pPr>
      <w:r w:rsidRPr="00204878">
        <w:t>Consequences</w:t>
      </w:r>
    </w:p>
    <w:p w14:paraId="2FC024B3" w14:textId="77777777" w:rsidR="003F5D4B" w:rsidRPr="008C1213" w:rsidRDefault="003F5D4B" w:rsidP="003F5D4B">
      <w:pPr>
        <w:autoSpaceDE w:val="0"/>
        <w:autoSpaceDN w:val="0"/>
        <w:adjustRightInd w:val="0"/>
        <w:rPr>
          <w:rFonts w:cstheme="minorHAnsi"/>
          <w:color w:val="000000"/>
        </w:rPr>
      </w:pPr>
      <w:r>
        <w:t xml:space="preserve">The potential consequences of the entry, establishment and spread of </w:t>
      </w:r>
      <w:r w:rsidRPr="00C44A8A">
        <w:rPr>
          <w:i/>
          <w:iCs/>
        </w:rPr>
        <w:t>B</w:t>
      </w:r>
      <w:r>
        <w:rPr>
          <w:i/>
          <w:iCs/>
        </w:rPr>
        <w:t>. </w:t>
      </w:r>
      <w:r w:rsidRPr="00C44A8A">
        <w:rPr>
          <w:i/>
          <w:iCs/>
        </w:rPr>
        <w:t>dorsalis</w:t>
      </w:r>
      <w:r w:rsidRPr="00C44A8A">
        <w:t>,</w:t>
      </w:r>
      <w:r w:rsidRPr="00C44A8A">
        <w:rPr>
          <w:i/>
          <w:iCs/>
        </w:rPr>
        <w:t xml:space="preserve"> Z</w:t>
      </w:r>
      <w:r>
        <w:rPr>
          <w:i/>
          <w:iCs/>
        </w:rPr>
        <w:t>. </w:t>
      </w:r>
      <w:r w:rsidRPr="00C44A8A">
        <w:rPr>
          <w:i/>
          <w:iCs/>
        </w:rPr>
        <w:t xml:space="preserve">cucurbitae </w:t>
      </w:r>
      <w:r w:rsidRPr="00C44A8A">
        <w:t xml:space="preserve">and </w:t>
      </w:r>
      <w:r w:rsidRPr="00C44A8A">
        <w:rPr>
          <w:i/>
          <w:iCs/>
        </w:rPr>
        <w:t>Z.</w:t>
      </w:r>
      <w:r>
        <w:rPr>
          <w:i/>
          <w:iCs/>
        </w:rPr>
        <w:t> tau</w:t>
      </w:r>
      <w:r>
        <w:t xml:space="preserve"> in Australia are similar to those in the previously assessed pathways. The overall consequences for </w:t>
      </w:r>
      <w:r w:rsidRPr="00C44A8A">
        <w:rPr>
          <w:i/>
          <w:iCs/>
        </w:rPr>
        <w:t>B</w:t>
      </w:r>
      <w:r>
        <w:rPr>
          <w:i/>
          <w:iCs/>
        </w:rPr>
        <w:t>. </w:t>
      </w:r>
      <w:r w:rsidRPr="00C44A8A">
        <w:rPr>
          <w:i/>
          <w:iCs/>
        </w:rPr>
        <w:t>dorsalis</w:t>
      </w:r>
      <w:r>
        <w:t xml:space="preserve"> and/or</w:t>
      </w:r>
      <w:r w:rsidRPr="00C44A8A">
        <w:rPr>
          <w:i/>
          <w:iCs/>
        </w:rPr>
        <w:t xml:space="preserve"> Z</w:t>
      </w:r>
      <w:r>
        <w:rPr>
          <w:i/>
          <w:iCs/>
        </w:rPr>
        <w:t>. </w:t>
      </w:r>
      <w:r w:rsidRPr="00C44A8A">
        <w:rPr>
          <w:i/>
          <w:iCs/>
        </w:rPr>
        <w:t xml:space="preserve">cucurbitae </w:t>
      </w:r>
      <w:r>
        <w:t xml:space="preserve">in the previous assessments were assessed as </w:t>
      </w:r>
      <w:r>
        <w:rPr>
          <w:rFonts w:cstheme="minorHAnsi"/>
        </w:rPr>
        <w:t>High</w:t>
      </w:r>
      <w:r>
        <w:t xml:space="preserve">. The overall consequences for </w:t>
      </w:r>
      <w:r w:rsidRPr="00C44A8A">
        <w:rPr>
          <w:i/>
          <w:iCs/>
        </w:rPr>
        <w:t>B</w:t>
      </w:r>
      <w:r>
        <w:rPr>
          <w:i/>
          <w:iCs/>
        </w:rPr>
        <w:t>. </w:t>
      </w:r>
      <w:r w:rsidRPr="00C44A8A">
        <w:rPr>
          <w:i/>
          <w:iCs/>
        </w:rPr>
        <w:t>dorsalis</w:t>
      </w:r>
      <w:r w:rsidRPr="00C44A8A">
        <w:t>,</w:t>
      </w:r>
      <w:r w:rsidRPr="00C44A8A">
        <w:rPr>
          <w:i/>
          <w:iCs/>
        </w:rPr>
        <w:t xml:space="preserve"> Z</w:t>
      </w:r>
      <w:r>
        <w:rPr>
          <w:i/>
          <w:iCs/>
        </w:rPr>
        <w:t>. </w:t>
      </w:r>
      <w:r w:rsidRPr="00C44A8A">
        <w:rPr>
          <w:i/>
          <w:iCs/>
        </w:rPr>
        <w:t xml:space="preserve">cucurbitae </w:t>
      </w:r>
      <w:r w:rsidRPr="00C44A8A">
        <w:t xml:space="preserve">and </w:t>
      </w:r>
      <w:r w:rsidRPr="00C44A8A">
        <w:rPr>
          <w:i/>
          <w:iCs/>
        </w:rPr>
        <w:t>Z.</w:t>
      </w:r>
      <w:r>
        <w:rPr>
          <w:i/>
          <w:iCs/>
        </w:rPr>
        <w:t> tau</w:t>
      </w:r>
      <w:r>
        <w:t xml:space="preserve"> on the passionfruit from Vietnam pathway are also assessed as </w:t>
      </w:r>
      <w:r>
        <w:rPr>
          <w:rStyle w:val="Strong"/>
        </w:rPr>
        <w:t>High</w:t>
      </w:r>
      <w:r>
        <w:t>.</w:t>
      </w:r>
    </w:p>
    <w:p w14:paraId="794CA511" w14:textId="77777777" w:rsidR="003F5D4B" w:rsidRPr="008C2F17" w:rsidRDefault="003F5D4B" w:rsidP="003F5D4B">
      <w:pPr>
        <w:pStyle w:val="Heading4"/>
        <w:numPr>
          <w:ilvl w:val="2"/>
          <w:numId w:val="4"/>
        </w:numPr>
      </w:pPr>
      <w:r w:rsidRPr="008C2F17">
        <w:t>Unrestricted risk estimate</w:t>
      </w:r>
    </w:p>
    <w:p w14:paraId="0C65664E" w14:textId="5D0D80A9" w:rsidR="003F5D4B" w:rsidRDefault="003F5D4B" w:rsidP="003F5D4B">
      <w:pPr>
        <w:autoSpaceDE w:val="0"/>
        <w:autoSpaceDN w:val="0"/>
        <w:adjustRightInd w:val="0"/>
      </w:pPr>
      <w:r>
        <w:rPr>
          <w:rFonts w:cstheme="minorHAnsi"/>
          <w:color w:val="000000"/>
        </w:rPr>
        <w:t>Unrestricted risk is the result of combining the overall likelihood of entry, establishment and spread with the outcome of overall consequences</w:t>
      </w:r>
      <w:r w:rsidRPr="00C77F75">
        <w:rPr>
          <w:rFonts w:cstheme="minorHAnsi"/>
          <w:color w:val="000000"/>
        </w:rPr>
        <w:t xml:space="preserve">. </w:t>
      </w:r>
      <w:r>
        <w:rPr>
          <w:rFonts w:cstheme="minorHAnsi"/>
          <w:color w:val="000000"/>
        </w:rPr>
        <w:t>The l</w:t>
      </w:r>
      <w:r w:rsidRPr="00C77F75">
        <w:rPr>
          <w:rFonts w:cstheme="minorHAnsi"/>
          <w:color w:val="000000"/>
        </w:rPr>
        <w:t>ikelihood and consequence</w:t>
      </w:r>
      <w:r>
        <w:rPr>
          <w:rFonts w:cstheme="minorHAnsi"/>
          <w:color w:val="000000"/>
        </w:rPr>
        <w:t>s</w:t>
      </w:r>
      <w:r w:rsidRPr="00C77F75">
        <w:rPr>
          <w:rFonts w:cstheme="minorHAnsi"/>
          <w:color w:val="000000"/>
        </w:rPr>
        <w:t xml:space="preserve"> are combined using the </w:t>
      </w:r>
      <w:r>
        <w:rPr>
          <w:rFonts w:cstheme="minorHAnsi"/>
          <w:color w:val="000000"/>
        </w:rPr>
        <w:t xml:space="preserve">risk estimation matrix in </w:t>
      </w:r>
      <w:r>
        <w:rPr>
          <w:rFonts w:cstheme="minorHAnsi"/>
          <w:color w:val="000000"/>
        </w:rPr>
        <w:fldChar w:fldCharType="begin"/>
      </w:r>
      <w:r>
        <w:rPr>
          <w:rFonts w:cstheme="minorHAnsi"/>
          <w:color w:val="000000"/>
        </w:rPr>
        <w:instrText xml:space="preserve"> REF _Ref524355015 \h </w:instrText>
      </w:r>
      <w:r>
        <w:rPr>
          <w:rFonts w:cstheme="minorHAnsi"/>
          <w:color w:val="000000"/>
        </w:rPr>
      </w:r>
      <w:r>
        <w:rPr>
          <w:rFonts w:cstheme="minorHAnsi"/>
          <w:color w:val="000000"/>
        </w:rPr>
        <w:fldChar w:fldCharType="separate"/>
      </w:r>
      <w:r w:rsidR="00AF3493" w:rsidRPr="00254112">
        <w:t xml:space="preserve">Table </w:t>
      </w:r>
      <w:r w:rsidR="00AF3493">
        <w:rPr>
          <w:noProof/>
        </w:rPr>
        <w:t>A.4</w:t>
      </w:r>
      <w:r>
        <w:rPr>
          <w:rFonts w:cstheme="minorHAnsi"/>
          <w:color w:val="000000"/>
        </w:rPr>
        <w:fldChar w:fldCharType="end"/>
      </w:r>
      <w:r>
        <w:rPr>
          <w:rFonts w:cstheme="minorHAnsi"/>
          <w:color w:val="000000"/>
        </w:rPr>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3F5D4B" w14:paraId="42BF1495" w14:textId="77777777" w:rsidTr="00CB61F8">
        <w:trPr>
          <w:trHeight w:val="423"/>
        </w:trPr>
        <w:tc>
          <w:tcPr>
            <w:tcW w:w="5000" w:type="pct"/>
            <w:gridSpan w:val="2"/>
            <w:tcBorders>
              <w:top w:val="single" w:sz="4" w:space="0" w:color="auto"/>
              <w:bottom w:val="single" w:sz="4" w:space="0" w:color="auto"/>
            </w:tcBorders>
            <w:shd w:val="clear" w:color="auto" w:fill="auto"/>
            <w:hideMark/>
          </w:tcPr>
          <w:p w14:paraId="29126BD2" w14:textId="77777777" w:rsidR="003F5D4B" w:rsidRDefault="003F5D4B" w:rsidP="00CB61F8">
            <w:pPr>
              <w:pStyle w:val="TableHeading"/>
            </w:pPr>
            <w:r>
              <w:t xml:space="preserve">Unrestricted risk estimate for </w:t>
            </w:r>
            <w:r w:rsidRPr="00C44A8A">
              <w:rPr>
                <w:i/>
                <w:iCs/>
              </w:rPr>
              <w:t>B</w:t>
            </w:r>
            <w:r>
              <w:rPr>
                <w:i/>
                <w:iCs/>
              </w:rPr>
              <w:t>.</w:t>
            </w:r>
            <w:r w:rsidRPr="00C44A8A">
              <w:rPr>
                <w:i/>
                <w:iCs/>
              </w:rPr>
              <w:t xml:space="preserve"> dorsalis</w:t>
            </w:r>
            <w:r w:rsidRPr="00C44A8A">
              <w:t>,</w:t>
            </w:r>
            <w:r w:rsidRPr="00C44A8A">
              <w:rPr>
                <w:i/>
                <w:iCs/>
              </w:rPr>
              <w:t xml:space="preserve"> Z</w:t>
            </w:r>
            <w:r>
              <w:rPr>
                <w:i/>
                <w:iCs/>
              </w:rPr>
              <w:t>. </w:t>
            </w:r>
            <w:r w:rsidRPr="00C44A8A">
              <w:rPr>
                <w:i/>
                <w:iCs/>
              </w:rPr>
              <w:t xml:space="preserve">cucurbitae </w:t>
            </w:r>
            <w:r w:rsidRPr="00C44A8A">
              <w:t xml:space="preserve">and </w:t>
            </w:r>
            <w:r w:rsidRPr="00C44A8A">
              <w:rPr>
                <w:i/>
                <w:iCs/>
              </w:rPr>
              <w:t>Z.</w:t>
            </w:r>
            <w:r>
              <w:t> </w:t>
            </w:r>
            <w:r>
              <w:rPr>
                <w:i/>
                <w:iCs/>
              </w:rPr>
              <w:t>tau</w:t>
            </w:r>
          </w:p>
        </w:tc>
      </w:tr>
      <w:tr w:rsidR="003F5D4B" w14:paraId="23EA9BFE" w14:textId="77777777" w:rsidTr="00CB61F8">
        <w:trPr>
          <w:trHeight w:val="273"/>
        </w:trPr>
        <w:tc>
          <w:tcPr>
            <w:tcW w:w="3417" w:type="pct"/>
            <w:tcBorders>
              <w:top w:val="single" w:sz="4" w:space="0" w:color="auto"/>
              <w:bottom w:val="nil"/>
            </w:tcBorders>
            <w:shd w:val="clear" w:color="auto" w:fill="auto"/>
            <w:hideMark/>
          </w:tcPr>
          <w:p w14:paraId="378561EF" w14:textId="77777777" w:rsidR="003F5D4B" w:rsidRDefault="003F5D4B" w:rsidP="00CB61F8">
            <w:pPr>
              <w:pStyle w:val="TableText"/>
            </w:pPr>
            <w:r>
              <w:t>Overall likelihood of entry, establishment and spread</w:t>
            </w:r>
          </w:p>
        </w:tc>
        <w:tc>
          <w:tcPr>
            <w:tcW w:w="1583" w:type="pct"/>
            <w:tcBorders>
              <w:top w:val="single" w:sz="4" w:space="0" w:color="auto"/>
              <w:bottom w:val="nil"/>
            </w:tcBorders>
            <w:shd w:val="clear" w:color="auto" w:fill="auto"/>
            <w:hideMark/>
          </w:tcPr>
          <w:p w14:paraId="130AE472" w14:textId="77777777" w:rsidR="003F5D4B" w:rsidRDefault="003F5D4B" w:rsidP="00CB61F8">
            <w:pPr>
              <w:pStyle w:val="TableText"/>
            </w:pPr>
            <w:r>
              <w:t>High</w:t>
            </w:r>
          </w:p>
        </w:tc>
      </w:tr>
      <w:tr w:rsidR="003F5D4B" w14:paraId="2CACA9B2" w14:textId="77777777" w:rsidTr="00CB61F8">
        <w:trPr>
          <w:trHeight w:val="284"/>
        </w:trPr>
        <w:tc>
          <w:tcPr>
            <w:tcW w:w="3417" w:type="pct"/>
            <w:tcBorders>
              <w:top w:val="nil"/>
              <w:bottom w:val="nil"/>
            </w:tcBorders>
            <w:shd w:val="clear" w:color="auto" w:fill="auto"/>
            <w:hideMark/>
          </w:tcPr>
          <w:p w14:paraId="7A6F2A0C" w14:textId="77777777" w:rsidR="003F5D4B" w:rsidRDefault="003F5D4B" w:rsidP="00CB61F8">
            <w:pPr>
              <w:pStyle w:val="TableText"/>
            </w:pPr>
            <w:r>
              <w:t>Consequences</w:t>
            </w:r>
          </w:p>
        </w:tc>
        <w:tc>
          <w:tcPr>
            <w:tcW w:w="1583" w:type="pct"/>
            <w:tcBorders>
              <w:top w:val="nil"/>
              <w:bottom w:val="nil"/>
            </w:tcBorders>
            <w:shd w:val="clear" w:color="auto" w:fill="auto"/>
            <w:hideMark/>
          </w:tcPr>
          <w:p w14:paraId="15AD1934" w14:textId="77777777" w:rsidR="003F5D4B" w:rsidRDefault="003F5D4B" w:rsidP="00CB61F8">
            <w:pPr>
              <w:pStyle w:val="TableText"/>
            </w:pPr>
            <w:r>
              <w:t>High</w:t>
            </w:r>
          </w:p>
        </w:tc>
      </w:tr>
      <w:tr w:rsidR="003F5D4B" w14:paraId="3DFCE8F0" w14:textId="77777777" w:rsidTr="00CB61F8">
        <w:trPr>
          <w:trHeight w:val="284"/>
        </w:trPr>
        <w:tc>
          <w:tcPr>
            <w:tcW w:w="3417" w:type="pct"/>
            <w:tcBorders>
              <w:top w:val="nil"/>
            </w:tcBorders>
            <w:shd w:val="clear" w:color="auto" w:fill="auto"/>
            <w:hideMark/>
          </w:tcPr>
          <w:p w14:paraId="76F6E847" w14:textId="77777777" w:rsidR="003F5D4B" w:rsidRDefault="003F5D4B" w:rsidP="00CB61F8">
            <w:pPr>
              <w:pStyle w:val="TableText"/>
            </w:pPr>
            <w:r>
              <w:t>Unrestricted risk</w:t>
            </w:r>
          </w:p>
        </w:tc>
        <w:tc>
          <w:tcPr>
            <w:tcW w:w="1583" w:type="pct"/>
            <w:tcBorders>
              <w:top w:val="nil"/>
            </w:tcBorders>
            <w:shd w:val="clear" w:color="auto" w:fill="auto"/>
            <w:hideMark/>
          </w:tcPr>
          <w:p w14:paraId="7939EB18" w14:textId="77777777" w:rsidR="003F5D4B" w:rsidRPr="00566FBA" w:rsidRDefault="003F5D4B" w:rsidP="00CB61F8">
            <w:pPr>
              <w:pStyle w:val="TableText"/>
              <w:rPr>
                <w:b/>
                <w:bCs/>
              </w:rPr>
            </w:pPr>
            <w:r w:rsidRPr="00566FBA">
              <w:rPr>
                <w:b/>
                <w:bCs/>
              </w:rPr>
              <w:t>High</w:t>
            </w:r>
          </w:p>
        </w:tc>
      </w:tr>
    </w:tbl>
    <w:p w14:paraId="2A810459" w14:textId="04A3BB51" w:rsidR="003F5D4B" w:rsidRDefault="003F5D4B" w:rsidP="00376846">
      <w:pPr>
        <w:sectPr w:rsidR="003F5D4B" w:rsidSect="00E53C3B">
          <w:headerReference w:type="even" r:id="rId53"/>
          <w:headerReference w:type="default" r:id="rId54"/>
          <w:footerReference w:type="default" r:id="rId55"/>
          <w:headerReference w:type="first" r:id="rId56"/>
          <w:pgSz w:w="11906" w:h="16838"/>
          <w:pgMar w:top="1418" w:right="1418" w:bottom="1418" w:left="1418" w:header="567" w:footer="454" w:gutter="0"/>
          <w:cols w:space="708"/>
          <w:docGrid w:linePitch="360"/>
        </w:sectPr>
      </w:pPr>
      <w:r>
        <w:rPr>
          <w:rFonts w:cstheme="minorHAnsi"/>
          <w:color w:val="000000"/>
        </w:rPr>
        <w:t>The URE</w:t>
      </w:r>
      <w:r w:rsidRPr="00C77F75">
        <w:rPr>
          <w:rFonts w:cstheme="minorHAnsi"/>
          <w:color w:val="000000"/>
        </w:rPr>
        <w:t xml:space="preserve"> for </w:t>
      </w:r>
      <w:r w:rsidRPr="00C44A8A">
        <w:rPr>
          <w:i/>
          <w:iCs/>
        </w:rPr>
        <w:t>B</w:t>
      </w:r>
      <w:r>
        <w:rPr>
          <w:i/>
          <w:iCs/>
        </w:rPr>
        <w:t>. </w:t>
      </w:r>
      <w:r w:rsidRPr="00C44A8A">
        <w:rPr>
          <w:i/>
          <w:iCs/>
        </w:rPr>
        <w:t>dorsalis</w:t>
      </w:r>
      <w:r w:rsidRPr="00C44A8A">
        <w:t>,</w:t>
      </w:r>
      <w:r w:rsidRPr="00C44A8A">
        <w:rPr>
          <w:i/>
          <w:iCs/>
        </w:rPr>
        <w:t xml:space="preserve"> Z</w:t>
      </w:r>
      <w:r>
        <w:rPr>
          <w:i/>
          <w:iCs/>
        </w:rPr>
        <w:t>. </w:t>
      </w:r>
      <w:r w:rsidRPr="00C44A8A">
        <w:rPr>
          <w:i/>
          <w:iCs/>
        </w:rPr>
        <w:t xml:space="preserve">cucurbitae </w:t>
      </w:r>
      <w:r w:rsidRPr="00C44A8A">
        <w:t xml:space="preserve">and </w:t>
      </w:r>
      <w:r w:rsidRPr="00C44A8A">
        <w:rPr>
          <w:i/>
          <w:iCs/>
        </w:rPr>
        <w:t>Z.</w:t>
      </w:r>
      <w:r>
        <w:rPr>
          <w:i/>
          <w:iCs/>
        </w:rPr>
        <w:t> tau</w:t>
      </w:r>
      <w:r w:rsidRPr="00C77F75">
        <w:rPr>
          <w:rFonts w:cstheme="minorHAnsi"/>
          <w:i/>
          <w:iCs/>
          <w:color w:val="000000"/>
        </w:rPr>
        <w:t xml:space="preserve"> </w:t>
      </w:r>
      <w:r w:rsidRPr="00C77F75">
        <w:rPr>
          <w:rFonts w:cstheme="minorHAnsi"/>
          <w:color w:val="000000"/>
        </w:rPr>
        <w:t>o</w:t>
      </w:r>
      <w:r>
        <w:rPr>
          <w:rFonts w:cstheme="minorHAnsi"/>
          <w:color w:val="000000"/>
        </w:rPr>
        <w:t xml:space="preserve">n the passionfruit </w:t>
      </w:r>
      <w:r w:rsidRPr="00C77F75">
        <w:rPr>
          <w:rFonts w:cstheme="minorHAnsi"/>
          <w:color w:val="000000"/>
        </w:rPr>
        <w:t>fro</w:t>
      </w:r>
      <w:r>
        <w:rPr>
          <w:rFonts w:cstheme="minorHAnsi"/>
          <w:color w:val="000000"/>
        </w:rPr>
        <w:t>m Vietnam pathway is</w:t>
      </w:r>
      <w:r w:rsidRPr="00C77F75">
        <w:rPr>
          <w:rFonts w:cstheme="minorHAnsi"/>
          <w:color w:val="000000"/>
        </w:rPr>
        <w:t xml:space="preserve"> assessed as </w:t>
      </w:r>
      <w:r>
        <w:rPr>
          <w:rStyle w:val="Strong"/>
        </w:rPr>
        <w:t>High</w:t>
      </w:r>
      <w:r w:rsidRPr="00C77F75">
        <w:rPr>
          <w:rFonts w:cstheme="minorHAnsi"/>
          <w:color w:val="000000"/>
        </w:rPr>
        <w:t xml:space="preserve">, which </w:t>
      </w:r>
      <w:r>
        <w:t>does not achieve</w:t>
      </w:r>
      <w:r w:rsidRPr="00C77F75">
        <w:rPr>
          <w:rFonts w:cstheme="minorHAnsi"/>
          <w:color w:val="000000"/>
        </w:rPr>
        <w:t xml:space="preserve"> the ALOP for Australia. </w:t>
      </w:r>
      <w:r w:rsidRPr="00C77F75">
        <w:t xml:space="preserve">Therefore, specific risk management measures are required for </w:t>
      </w:r>
      <w:r w:rsidRPr="00C44A8A">
        <w:rPr>
          <w:i/>
          <w:iCs/>
        </w:rPr>
        <w:t>B</w:t>
      </w:r>
      <w:r>
        <w:rPr>
          <w:i/>
          <w:iCs/>
        </w:rPr>
        <w:t>. </w:t>
      </w:r>
      <w:r w:rsidRPr="00C44A8A">
        <w:rPr>
          <w:i/>
          <w:iCs/>
        </w:rPr>
        <w:t>dorsalis</w:t>
      </w:r>
      <w:r w:rsidRPr="00C44A8A">
        <w:t>,</w:t>
      </w:r>
      <w:r w:rsidRPr="00C44A8A">
        <w:rPr>
          <w:i/>
          <w:iCs/>
        </w:rPr>
        <w:t xml:space="preserve"> Z</w:t>
      </w:r>
      <w:r>
        <w:rPr>
          <w:i/>
          <w:iCs/>
        </w:rPr>
        <w:t>. </w:t>
      </w:r>
      <w:r w:rsidRPr="00C44A8A">
        <w:rPr>
          <w:i/>
          <w:iCs/>
        </w:rPr>
        <w:t xml:space="preserve">cucurbitae </w:t>
      </w:r>
      <w:r w:rsidRPr="00C44A8A">
        <w:t xml:space="preserve">and </w:t>
      </w:r>
      <w:r w:rsidRPr="00C44A8A">
        <w:rPr>
          <w:i/>
          <w:iCs/>
        </w:rPr>
        <w:t>Z.</w:t>
      </w:r>
      <w:r>
        <w:rPr>
          <w:i/>
          <w:iCs/>
        </w:rPr>
        <w:t> tau</w:t>
      </w:r>
      <w:r w:rsidRPr="00C77F75">
        <w:t xml:space="preserve"> on </w:t>
      </w:r>
      <w:r>
        <w:t xml:space="preserve">this </w:t>
      </w:r>
      <w:r w:rsidRPr="00C77F75">
        <w:t>pathway</w:t>
      </w:r>
      <w:r w:rsidR="00AD1363">
        <w:t>.</w:t>
      </w:r>
    </w:p>
    <w:p w14:paraId="010CE0F1" w14:textId="73E70BD9" w:rsidR="004A1660" w:rsidRPr="00B06479" w:rsidRDefault="009D5191" w:rsidP="004A1660">
      <w:pPr>
        <w:pStyle w:val="Heading3"/>
        <w:numPr>
          <w:ilvl w:val="1"/>
          <w:numId w:val="4"/>
        </w:numPr>
      </w:pPr>
      <w:bookmarkStart w:id="92" w:name="_Hlk89243609"/>
      <w:bookmarkStart w:id="93" w:name="_Toc140138551"/>
      <w:r>
        <w:lastRenderedPageBreak/>
        <w:t>Mealybugs</w:t>
      </w:r>
      <w:bookmarkEnd w:id="93"/>
    </w:p>
    <w:p w14:paraId="661E31A0" w14:textId="77777777" w:rsidR="004A1660" w:rsidRPr="007C0705" w:rsidRDefault="004A1660" w:rsidP="004A1660">
      <w:pPr>
        <w:rPr>
          <w:b/>
          <w:bCs/>
        </w:rPr>
      </w:pPr>
      <w:r>
        <w:rPr>
          <w:b/>
          <w:bCs/>
          <w:i/>
          <w:iCs/>
        </w:rPr>
        <w:t xml:space="preserve">Planococcus minor </w:t>
      </w:r>
      <w:r>
        <w:rPr>
          <w:b/>
          <w:bCs/>
        </w:rPr>
        <w:t xml:space="preserve">(GP, WA) and </w:t>
      </w:r>
      <w:r>
        <w:rPr>
          <w:b/>
          <w:bCs/>
          <w:i/>
          <w:iCs/>
        </w:rPr>
        <w:t xml:space="preserve">Rastrococcus invadens </w:t>
      </w:r>
      <w:r>
        <w:rPr>
          <w:b/>
          <w:bCs/>
        </w:rPr>
        <w:t>(GP)</w:t>
      </w:r>
    </w:p>
    <w:p w14:paraId="2F62AA2F" w14:textId="389FFFD9" w:rsidR="004A1660" w:rsidRDefault="004A1660" w:rsidP="004A1660">
      <w:r>
        <w:t xml:space="preserve">Two </w:t>
      </w:r>
      <w:r w:rsidRPr="00624700">
        <w:t xml:space="preserve">mealybug species </w:t>
      </w:r>
      <w:r>
        <w:t xml:space="preserve">were identified </w:t>
      </w:r>
      <w:r w:rsidRPr="00624700">
        <w:t>on the passionfruit from Vietnam pathway</w:t>
      </w:r>
      <w:r>
        <w:t xml:space="preserve"> as quarantine pests for Australia</w:t>
      </w:r>
      <w:r w:rsidRPr="00624700">
        <w:t>,</w:t>
      </w:r>
      <w:r w:rsidRPr="00624700">
        <w:rPr>
          <w:rStyle w:val="Emphasis"/>
          <w:i w:val="0"/>
        </w:rPr>
        <w:t xml:space="preserve"> </w:t>
      </w:r>
      <w:r w:rsidRPr="00624700">
        <w:rPr>
          <w:rStyle w:val="Emphasis"/>
          <w:iCs w:val="0"/>
        </w:rPr>
        <w:t>Planococcus minor</w:t>
      </w:r>
      <w:r>
        <w:t xml:space="preserve"> </w:t>
      </w:r>
      <w:r w:rsidRPr="00624700">
        <w:t>(</w:t>
      </w:r>
      <w:r w:rsidR="00331F9E">
        <w:rPr>
          <w:rStyle w:val="Emphasis"/>
          <w:i w:val="0"/>
        </w:rPr>
        <w:t>P</w:t>
      </w:r>
      <w:r w:rsidRPr="00624700">
        <w:rPr>
          <w:rStyle w:val="Emphasis"/>
          <w:i w:val="0"/>
        </w:rPr>
        <w:t>acific mealybug)</w:t>
      </w:r>
      <w:r>
        <w:rPr>
          <w:rStyle w:val="Emphasis"/>
          <w:i w:val="0"/>
        </w:rPr>
        <w:t xml:space="preserve"> and </w:t>
      </w:r>
      <w:r w:rsidRPr="00463164">
        <w:rPr>
          <w:i/>
          <w:iCs/>
        </w:rPr>
        <w:t>Rastrococcus invadens</w:t>
      </w:r>
      <w:r w:rsidRPr="00463164">
        <w:t xml:space="preserve"> (</w:t>
      </w:r>
      <w:r w:rsidRPr="00624700">
        <w:rPr>
          <w:rStyle w:val="Emphasis"/>
          <w:i w:val="0"/>
        </w:rPr>
        <w:t>mango mealybug)</w:t>
      </w:r>
      <w:r>
        <w:rPr>
          <w:rStyle w:val="Emphasis"/>
          <w:i w:val="0"/>
        </w:rPr>
        <w:t xml:space="preserve"> </w:t>
      </w:r>
      <w:r>
        <w:t>(</w:t>
      </w:r>
      <w:r>
        <w:fldChar w:fldCharType="begin"/>
      </w:r>
      <w:r>
        <w:instrText xml:space="preserve"> REF _Ref90880934 \h </w:instrText>
      </w:r>
      <w:r>
        <w:fldChar w:fldCharType="separate"/>
      </w:r>
      <w:r w:rsidR="00AF3493">
        <w:t xml:space="preserve">Table </w:t>
      </w:r>
      <w:r w:rsidR="00AF3493">
        <w:rPr>
          <w:noProof/>
        </w:rPr>
        <w:t>3</w:t>
      </w:r>
      <w:r w:rsidR="00AF3493">
        <w:t>.</w:t>
      </w:r>
      <w:r w:rsidR="00AF3493">
        <w:rPr>
          <w:noProof/>
        </w:rPr>
        <w:t>2</w:t>
      </w:r>
      <w:r>
        <w:fldChar w:fldCharType="end"/>
      </w:r>
      <w:r>
        <w:t>)</w:t>
      </w:r>
      <w:r w:rsidRPr="00624700">
        <w:t>.</w:t>
      </w:r>
    </w:p>
    <w:p w14:paraId="772790F5" w14:textId="77777777" w:rsidR="004A1660" w:rsidRDefault="004A1660" w:rsidP="004A1660">
      <w:r w:rsidRPr="00463164">
        <w:rPr>
          <w:i/>
          <w:iCs/>
        </w:rPr>
        <w:t>Rastrococcus invadens</w:t>
      </w:r>
      <w:r w:rsidRPr="00463164">
        <w:t xml:space="preserve"> is not known to be present in Australia and is a quarantine pest for all of Australia. </w:t>
      </w:r>
      <w:r w:rsidRPr="00877F68">
        <w:rPr>
          <w:rStyle w:val="Strong"/>
          <w:rFonts w:cstheme="minorHAnsi"/>
          <w:b w:val="0"/>
          <w:bCs w:val="0"/>
          <w:i/>
          <w:iCs/>
          <w:color w:val="000000" w:themeColor="text1"/>
        </w:rPr>
        <w:t>Planococcus minor</w:t>
      </w:r>
      <w:r>
        <w:t xml:space="preserve"> is not present in Western Australia and is assessed as a regional quarantine pest for that state.</w:t>
      </w:r>
    </w:p>
    <w:p w14:paraId="43F0F692" w14:textId="77A56839" w:rsidR="004A1660" w:rsidRPr="00772548" w:rsidRDefault="004A1660" w:rsidP="004A1660">
      <w:r w:rsidRPr="00772548">
        <w:t xml:space="preserve">The indicative likelihood of entry for </w:t>
      </w:r>
      <w:r>
        <w:t>all</w:t>
      </w:r>
      <w:r w:rsidRPr="00772548">
        <w:t xml:space="preserve"> </w:t>
      </w:r>
      <w:r>
        <w:t>quarantine mealybugs</w:t>
      </w:r>
      <w:r w:rsidRPr="00772548">
        <w:t xml:space="preserve"> is assessed in the </w:t>
      </w:r>
      <w:r>
        <w:t>mealybugs</w:t>
      </w:r>
      <w:r w:rsidRPr="00772548">
        <w:t xml:space="preserve"> Group PRA as Moderate</w:t>
      </w:r>
      <w:r>
        <w:t xml:space="preserve"> </w:t>
      </w:r>
      <w:r w:rsidR="00F375F8">
        <w:fldChar w:fldCharType="begin"/>
      </w:r>
      <w:r w:rsidR="00F375F8">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F375F8">
        <w:fldChar w:fldCharType="separate"/>
      </w:r>
      <w:r w:rsidR="00F375F8">
        <w:rPr>
          <w:noProof/>
        </w:rPr>
        <w:t>(DAWR 2019a)</w:t>
      </w:r>
      <w:r w:rsidR="00F375F8">
        <w:fldChar w:fldCharType="end"/>
      </w:r>
      <w:r w:rsidRPr="00772548">
        <w:t>.</w:t>
      </w:r>
      <w:r w:rsidRPr="00877F68">
        <w:rPr>
          <w:rStyle w:val="Strong"/>
          <w:rFonts w:cstheme="minorHAnsi"/>
          <w:b w:val="0"/>
          <w:bCs w:val="0"/>
          <w:color w:val="000000" w:themeColor="text1"/>
        </w:rPr>
        <w:t xml:space="preserve"> </w:t>
      </w:r>
      <w:r w:rsidRPr="00843D46">
        <w:rPr>
          <w:rStyle w:val="Strong"/>
          <w:rFonts w:cstheme="minorHAnsi"/>
          <w:b w:val="0"/>
          <w:bCs w:val="0"/>
          <w:i/>
          <w:iCs/>
        </w:rPr>
        <w:t>Planococcus minor</w:t>
      </w:r>
      <w:r>
        <w:rPr>
          <w:rStyle w:val="Strong"/>
          <w:rFonts w:cstheme="minorHAnsi"/>
          <w:b w:val="0"/>
          <w:bCs w:val="0"/>
          <w:i/>
          <w:iCs/>
          <w:color w:val="3D3D3D"/>
        </w:rPr>
        <w:t xml:space="preserve"> </w:t>
      </w:r>
      <w:r w:rsidRPr="00877F68">
        <w:rPr>
          <w:rStyle w:val="Strong"/>
          <w:rFonts w:cstheme="minorHAnsi"/>
          <w:b w:val="0"/>
          <w:bCs w:val="0"/>
          <w:color w:val="000000" w:themeColor="text1"/>
        </w:rPr>
        <w:t xml:space="preserve">and </w:t>
      </w:r>
      <w:r w:rsidRPr="00463164">
        <w:rPr>
          <w:i/>
          <w:iCs/>
          <w:szCs w:val="18"/>
        </w:rPr>
        <w:t xml:space="preserve">Rastrococcus invadens </w:t>
      </w:r>
      <w:r>
        <w:rPr>
          <w:rStyle w:val="Strong"/>
          <w:rFonts w:cstheme="minorHAnsi"/>
          <w:b w:val="0"/>
          <w:bCs w:val="0"/>
        </w:rPr>
        <w:t xml:space="preserve">are present in Vietnam and passionfruit is reported as a host of these pests </w:t>
      </w:r>
      <w:r w:rsidR="00F375F8">
        <w:rPr>
          <w:szCs w:val="18"/>
        </w:rPr>
        <w:fldChar w:fldCharType="begin">
          <w:fldData xml:space="preserve">PEVuZE5vdGU+PENpdGU+PEF1dGhvcj5TcG9kZWs8L0F1dGhvcj48WWVhcj4yMDE4PC9ZZWFyPjxS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</w:fldData>
        </w:fldChar>
      </w:r>
      <w:r w:rsidR="00F375F8">
        <w:rPr>
          <w:szCs w:val="18"/>
        </w:rPr>
        <w:instrText xml:space="preserve"> ADDIN EN.CITE </w:instrText>
      </w:r>
      <w:r w:rsidR="00F375F8">
        <w:rPr>
          <w:szCs w:val="18"/>
        </w:rPr>
        <w:fldChar w:fldCharType="begin">
          <w:fldData xml:space="preserve">PEVuZE5vdGU+PENpdGU+PEF1dGhvcj5TcG9kZWs8L0F1dGhvcj48WWVhcj4yMDE4PC9ZZWFyPjxS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</w:fldData>
        </w:fldChar>
      </w:r>
      <w:r w:rsidR="00F375F8">
        <w:rPr>
          <w:szCs w:val="18"/>
        </w:rPr>
        <w:instrText xml:space="preserve"> ADDIN EN.CITE.DATA </w:instrText>
      </w:r>
      <w:r w:rsidR="00F375F8">
        <w:rPr>
          <w:szCs w:val="18"/>
        </w:rPr>
      </w:r>
      <w:r w:rsidR="00F375F8">
        <w:rPr>
          <w:szCs w:val="18"/>
        </w:rPr>
        <w:fldChar w:fldCharType="end"/>
      </w:r>
      <w:r w:rsidR="00F375F8">
        <w:rPr>
          <w:szCs w:val="18"/>
        </w:rPr>
      </w:r>
      <w:r w:rsidR="00F375F8">
        <w:rPr>
          <w:szCs w:val="18"/>
        </w:rPr>
        <w:fldChar w:fldCharType="separate"/>
      </w:r>
      <w:r w:rsidR="00F375F8">
        <w:rPr>
          <w:noProof/>
          <w:szCs w:val="18"/>
        </w:rPr>
        <w:t>(Nébié et al. 2018; Spodek et al. 2018; Williams &amp; Watson 1988)</w:t>
      </w:r>
      <w:r w:rsidR="00F375F8">
        <w:rPr>
          <w:szCs w:val="18"/>
        </w:rPr>
        <w:fldChar w:fldCharType="end"/>
      </w:r>
      <w:r>
        <w:rPr>
          <w:rFonts w:cstheme="minorHAnsi"/>
          <w:szCs w:val="18"/>
        </w:rPr>
        <w:t>.</w:t>
      </w:r>
      <w:r>
        <w:t xml:space="preserve"> Standard packing house processes and transportation are not expected to eliminate</w:t>
      </w:r>
      <w:r w:rsidRPr="0005548D">
        <w:t xml:space="preserve"> </w:t>
      </w:r>
      <w:r>
        <w:t xml:space="preserve">these mealybugs from the pathway. </w:t>
      </w:r>
      <w:r w:rsidRPr="00772548">
        <w:t>After assessment of relevant pathway-specific factors (</w:t>
      </w:r>
      <w:r>
        <w:rPr>
          <w:color w:val="000000" w:themeColor="text1"/>
        </w:rPr>
        <w:t>sections A2.6 and A2.7</w:t>
      </w:r>
      <w:r w:rsidRPr="005618BF">
        <w:rPr>
          <w:color w:val="000000" w:themeColor="text1"/>
        </w:rPr>
        <w:t>)</w:t>
      </w:r>
      <w:r>
        <w:t xml:space="preserve"> for </w:t>
      </w:r>
      <w:r>
        <w:rPr>
          <w:color w:val="000000" w:themeColor="text1"/>
        </w:rPr>
        <w:fldChar w:fldCharType="begin"/>
      </w:r>
      <w:r>
        <w:rPr>
          <w:color w:val="000000" w:themeColor="text1"/>
        </w:rPr>
        <w:instrText xml:space="preserve"> REF  commodity \* Lower </w:instrText>
      </w:r>
      <w:r>
        <w:rPr>
          <w:color w:val="000000" w:themeColor="text1"/>
        </w:rPr>
        <w:fldChar w:fldCharType="separate"/>
      </w:r>
      <w:r w:rsidR="00AF3493">
        <w:t>passionfruit</w:t>
      </w:r>
      <w:r>
        <w:rPr>
          <w:color w:val="000000" w:themeColor="text1"/>
        </w:rPr>
        <w:fldChar w:fldCharType="end"/>
      </w:r>
      <w:r>
        <w:t xml:space="preserve"> from </w:t>
      </w:r>
      <w:r w:rsidR="00AF3493">
        <w:fldChar w:fldCharType="begin"/>
      </w:r>
      <w:r w:rsidR="00AF3493">
        <w:instrText xml:space="preserve"> REF Country </w:instrText>
      </w:r>
      <w:r w:rsidR="00AF3493">
        <w:fldChar w:fldCharType="separate"/>
      </w:r>
      <w:r w:rsidR="00AF3493">
        <w:t>Vietnam</w:t>
      </w:r>
      <w:r w:rsidR="00AF3493">
        <w:fldChar w:fldCharType="end"/>
      </w:r>
      <w:r w:rsidRPr="00772548">
        <w:t xml:space="preserve">, </w:t>
      </w:r>
      <w:r>
        <w:t xml:space="preserve">the </w:t>
      </w:r>
      <w:r w:rsidRPr="00772548">
        <w:t>likelihood of entry of</w:t>
      </w:r>
      <w:r>
        <w:t xml:space="preserve"> Moderate</w:t>
      </w:r>
      <w:r w:rsidRPr="00772548">
        <w:t xml:space="preserve"> </w:t>
      </w:r>
      <w:r>
        <w:t>was</w:t>
      </w:r>
      <w:r w:rsidRPr="00772548">
        <w:t xml:space="preserve"> </w:t>
      </w:r>
      <w:r>
        <w:t>verified as appropriate for these mealybug species on this pathway (</w:t>
      </w:r>
      <w:r>
        <w:fldChar w:fldCharType="begin"/>
      </w:r>
      <w:r>
        <w:instrText xml:space="preserve"> REF _Ref90880934 \h </w:instrText>
      </w:r>
      <w:r>
        <w:fldChar w:fldCharType="separate"/>
      </w:r>
      <w:r w:rsidR="00AF3493">
        <w:t xml:space="preserve">Table </w:t>
      </w:r>
      <w:r w:rsidR="00AF3493">
        <w:rPr>
          <w:noProof/>
        </w:rPr>
        <w:t>3</w:t>
      </w:r>
      <w:r w:rsidR="00AF3493">
        <w:t>.</w:t>
      </w:r>
      <w:r w:rsidR="00AF3493">
        <w:rPr>
          <w:noProof/>
        </w:rPr>
        <w:t>2</w:t>
      </w:r>
      <w:r>
        <w:fldChar w:fldCharType="end"/>
      </w:r>
      <w:r w:rsidRPr="00772548">
        <w:t>).</w:t>
      </w:r>
    </w:p>
    <w:p w14:paraId="0E302AB7" w14:textId="2C2230BD" w:rsidR="004A1660" w:rsidRPr="00286184" w:rsidRDefault="004A1660" w:rsidP="004A1660">
      <w:pPr>
        <w:pStyle w:val="Tablecaption"/>
      </w:pPr>
      <w:bookmarkStart w:id="94" w:name="_Ref90880934"/>
      <w:bookmarkStart w:id="95" w:name="_Toc140138581"/>
      <w:r>
        <w:t xml:space="preserve">Table </w:t>
      </w:r>
      <w:r w:rsidR="00AF3493">
        <w:fldChar w:fldCharType="begin"/>
      </w:r>
      <w:r w:rsidR="00AF3493">
        <w:instrText xml:space="preserve"> STYLEREF 2 \s </w:instrText>
      </w:r>
      <w:r w:rsidR="00AF3493">
        <w:fldChar w:fldCharType="separate"/>
      </w:r>
      <w:r w:rsidR="00AF3493">
        <w:rPr>
          <w:noProof/>
        </w:rPr>
        <w:t>3</w:t>
      </w:r>
      <w:r w:rsidR="00AF3493">
        <w:rPr>
          <w:noProof/>
        </w:rPr>
        <w:fldChar w:fldCharType="end"/>
      </w:r>
      <w:r>
        <w:t>.</w:t>
      </w:r>
      <w:r w:rsidR="00AF3493">
        <w:fldChar w:fldCharType="begin"/>
      </w:r>
      <w:r w:rsidR="00AF3493">
        <w:instrText xml:space="preserve"> SEQ Table \* ARABIC \s 2 </w:instrText>
      </w:r>
      <w:r w:rsidR="00AF3493">
        <w:fldChar w:fldCharType="separate"/>
      </w:r>
      <w:r w:rsidR="00AF3493">
        <w:rPr>
          <w:noProof/>
        </w:rPr>
        <w:t>2</w:t>
      </w:r>
      <w:r w:rsidR="00AF3493">
        <w:rPr>
          <w:noProof/>
        </w:rPr>
        <w:fldChar w:fldCharType="end"/>
      </w:r>
      <w:bookmarkEnd w:id="94"/>
      <w:r>
        <w:t xml:space="preserve"> </w:t>
      </w:r>
      <w:r w:rsidRPr="00286184">
        <w:t>Quarantin</w:t>
      </w:r>
      <w:r>
        <w:t xml:space="preserve">e mealybug species for </w:t>
      </w:r>
      <w:r>
        <w:rPr>
          <w:color w:val="000000" w:themeColor="text1"/>
        </w:rPr>
        <w:fldChar w:fldCharType="begin"/>
      </w:r>
      <w:r>
        <w:rPr>
          <w:color w:val="000000" w:themeColor="text1"/>
        </w:rPr>
        <w:instrText xml:space="preserve"> REF  commodity \* Lower  \* MERGEFORMAT </w:instrText>
      </w:r>
      <w:r>
        <w:rPr>
          <w:color w:val="000000" w:themeColor="text1"/>
        </w:rPr>
        <w:fldChar w:fldCharType="separate"/>
      </w:r>
      <w:r w:rsidR="00AF3493">
        <w:t>passionfruit</w:t>
      </w:r>
      <w:r>
        <w:rPr>
          <w:color w:val="000000" w:themeColor="text1"/>
        </w:rPr>
        <w:fldChar w:fldCharType="end"/>
      </w:r>
      <w:r>
        <w:t xml:space="preserve"> from </w:t>
      </w:r>
      <w:fldSimple w:instr=" REF country  \* MERGEFORMAT ">
        <w:r w:rsidR="00AF3493">
          <w:t>Vietnam</w:t>
        </w:r>
        <w:bookmarkEnd w:id="95"/>
      </w:fldSimple>
    </w:p>
    <w:tbl>
      <w:tblPr>
        <w:tblW w:w="5000" w:type="pct"/>
        <w:tblBorders>
          <w:top w:val="single" w:sz="4" w:space="0" w:color="auto"/>
          <w:bottom w:val="single" w:sz="4" w:space="0" w:color="auto"/>
          <w:insideH w:val="single" w:sz="4" w:space="0" w:color="BFBFBF" w:themeColor="background1" w:themeShade="BF"/>
        </w:tblBorders>
        <w:shd w:val="clear" w:color="auto" w:fill="D5DCE4" w:themeFill="text2" w:themeFillTint="33"/>
        <w:tblLayout w:type="fixed"/>
        <w:tblLook w:val="00A0" w:firstRow="1" w:lastRow="0" w:firstColumn="1" w:lastColumn="0" w:noHBand="0" w:noVBand="0"/>
      </w:tblPr>
      <w:tblGrid>
        <w:gridCol w:w="1985"/>
        <w:gridCol w:w="1843"/>
        <w:gridCol w:w="1419"/>
        <w:gridCol w:w="1751"/>
        <w:gridCol w:w="2072"/>
      </w:tblGrid>
      <w:tr w:rsidR="004A1660" w:rsidRPr="00772548" w14:paraId="2578BEC3" w14:textId="77777777" w:rsidTr="000D0C7D">
        <w:trPr>
          <w:cantSplit/>
        </w:trPr>
        <w:tc>
          <w:tcPr>
            <w:tcW w:w="1094" w:type="pct"/>
            <w:tcBorders>
              <w:top w:val="single" w:sz="4" w:space="0" w:color="auto"/>
              <w:bottom w:val="single" w:sz="4" w:space="0" w:color="auto"/>
            </w:tcBorders>
            <w:shd w:val="clear" w:color="auto" w:fill="auto"/>
            <w:vAlign w:val="center"/>
          </w:tcPr>
          <w:p w14:paraId="68E362A1" w14:textId="77777777" w:rsidR="004A1660" w:rsidRPr="00772548" w:rsidRDefault="004A1660" w:rsidP="000D0C7D">
            <w:pPr>
              <w:pStyle w:val="TableHeading"/>
            </w:pPr>
            <w:r w:rsidRPr="00772548">
              <w:t>Pest</w:t>
            </w:r>
          </w:p>
        </w:tc>
        <w:tc>
          <w:tcPr>
            <w:tcW w:w="1016" w:type="pct"/>
            <w:tcBorders>
              <w:top w:val="single" w:sz="4" w:space="0" w:color="auto"/>
              <w:bottom w:val="single" w:sz="4" w:space="0" w:color="auto"/>
            </w:tcBorders>
          </w:tcPr>
          <w:p w14:paraId="764BA482" w14:textId="77777777" w:rsidR="004A1660" w:rsidRPr="00772548" w:rsidRDefault="004A1660" w:rsidP="000D0C7D">
            <w:pPr>
              <w:pStyle w:val="TableHeading"/>
            </w:pPr>
            <w:r w:rsidRPr="00772548">
              <w:t xml:space="preserve">In </w:t>
            </w:r>
            <w:r>
              <w:t xml:space="preserve">mealybugs </w:t>
            </w:r>
            <w:r w:rsidRPr="00772548">
              <w:t>Group PRA</w:t>
            </w:r>
          </w:p>
        </w:tc>
        <w:tc>
          <w:tcPr>
            <w:tcW w:w="782" w:type="pct"/>
            <w:tcBorders>
              <w:top w:val="single" w:sz="4" w:space="0" w:color="auto"/>
              <w:bottom w:val="single" w:sz="4" w:space="0" w:color="auto"/>
            </w:tcBorders>
          </w:tcPr>
          <w:p w14:paraId="4EF31041" w14:textId="77777777" w:rsidR="004A1660" w:rsidRPr="00772548" w:rsidRDefault="004A1660" w:rsidP="000D0C7D">
            <w:pPr>
              <w:pStyle w:val="TableHeading"/>
            </w:pPr>
            <w:r w:rsidRPr="00772548">
              <w:t>Quarantine pest</w:t>
            </w:r>
          </w:p>
        </w:tc>
        <w:tc>
          <w:tcPr>
            <w:tcW w:w="965" w:type="pct"/>
            <w:tcBorders>
              <w:top w:val="single" w:sz="4" w:space="0" w:color="auto"/>
              <w:bottom w:val="single" w:sz="4" w:space="0" w:color="auto"/>
            </w:tcBorders>
          </w:tcPr>
          <w:p w14:paraId="5DC35F5C" w14:textId="45F16743" w:rsidR="004A1660" w:rsidRPr="00772548" w:rsidRDefault="004A1660" w:rsidP="000D0C7D">
            <w:pPr>
              <w:pStyle w:val="TableHeading"/>
            </w:pPr>
            <w:r>
              <w:t xml:space="preserve">On </w:t>
            </w:r>
            <w:fldSimple w:instr=" REF  commodity \* Lower  \* MERGEFORMAT ">
              <w:r w:rsidR="00AF3493">
                <w:t>passionfruit</w:t>
              </w:r>
            </w:fldSimple>
            <w:r>
              <w:t xml:space="preserve"> p</w:t>
            </w:r>
            <w:r w:rsidRPr="00772548">
              <w:t>athway</w:t>
            </w:r>
          </w:p>
        </w:tc>
        <w:tc>
          <w:tcPr>
            <w:tcW w:w="1142" w:type="pct"/>
            <w:tcBorders>
              <w:top w:val="single" w:sz="4" w:space="0" w:color="auto"/>
              <w:bottom w:val="single" w:sz="4" w:space="0" w:color="auto"/>
            </w:tcBorders>
          </w:tcPr>
          <w:p w14:paraId="2B2E2CC8" w14:textId="77777777" w:rsidR="004A1660" w:rsidRPr="00772548" w:rsidRDefault="004A1660" w:rsidP="000D0C7D">
            <w:pPr>
              <w:pStyle w:val="TableHeading"/>
            </w:pPr>
            <w:r>
              <w:t>Likelihood of entry</w:t>
            </w:r>
          </w:p>
        </w:tc>
      </w:tr>
      <w:tr w:rsidR="004A1660" w:rsidRPr="00A20769" w14:paraId="015BC237" w14:textId="77777777" w:rsidTr="000D0C7D">
        <w:trPr>
          <w:cantSplit/>
          <w:trHeight w:val="75"/>
        </w:trPr>
        <w:tc>
          <w:tcPr>
            <w:tcW w:w="1094" w:type="pct"/>
            <w:tcBorders>
              <w:top w:val="single" w:sz="4" w:space="0" w:color="auto"/>
              <w:bottom w:val="nil"/>
            </w:tcBorders>
            <w:shd w:val="clear" w:color="auto" w:fill="auto"/>
          </w:tcPr>
          <w:p w14:paraId="243B0AF8" w14:textId="77777777" w:rsidR="004A1660" w:rsidRPr="00A20769" w:rsidRDefault="004A1660" w:rsidP="000D0C7D">
            <w:pPr>
              <w:pStyle w:val="TableText"/>
              <w:rPr>
                <w:i/>
                <w:color w:val="000000" w:themeColor="text1"/>
                <w:szCs w:val="18"/>
                <w:lang w:val="en-US"/>
              </w:rPr>
            </w:pPr>
            <w:r w:rsidRPr="00A20769">
              <w:rPr>
                <w:rStyle w:val="Strong"/>
                <w:rFonts w:cstheme="minorHAnsi"/>
                <w:b w:val="0"/>
                <w:bCs w:val="0"/>
                <w:i/>
                <w:iCs/>
                <w:szCs w:val="18"/>
              </w:rPr>
              <w:t>Planococcus minor</w:t>
            </w:r>
          </w:p>
        </w:tc>
        <w:tc>
          <w:tcPr>
            <w:tcW w:w="1016" w:type="pct"/>
            <w:tcBorders>
              <w:top w:val="single" w:sz="4" w:space="0" w:color="auto"/>
              <w:bottom w:val="nil"/>
            </w:tcBorders>
          </w:tcPr>
          <w:p w14:paraId="0820948E" w14:textId="77777777" w:rsidR="004A1660" w:rsidRPr="00A20769" w:rsidRDefault="004A1660" w:rsidP="000D0C7D">
            <w:pPr>
              <w:pStyle w:val="TableText"/>
              <w:rPr>
                <w:color w:val="000000" w:themeColor="text1"/>
                <w:szCs w:val="18"/>
                <w:lang w:val="en-US"/>
              </w:rPr>
            </w:pPr>
            <w:r>
              <w:rPr>
                <w:color w:val="000000" w:themeColor="text1"/>
                <w:szCs w:val="18"/>
                <w:lang w:val="en-US"/>
              </w:rPr>
              <w:t>Yes</w:t>
            </w:r>
          </w:p>
        </w:tc>
        <w:tc>
          <w:tcPr>
            <w:tcW w:w="782" w:type="pct"/>
            <w:tcBorders>
              <w:top w:val="single" w:sz="4" w:space="0" w:color="auto"/>
              <w:bottom w:val="nil"/>
            </w:tcBorders>
          </w:tcPr>
          <w:p w14:paraId="64EFB17F" w14:textId="77777777" w:rsidR="004A1660" w:rsidRPr="00A20769" w:rsidRDefault="004A1660" w:rsidP="000D0C7D">
            <w:pPr>
              <w:pStyle w:val="TableText"/>
              <w:rPr>
                <w:color w:val="000000" w:themeColor="text1"/>
                <w:szCs w:val="18"/>
                <w:lang w:val="en-US"/>
              </w:rPr>
            </w:pPr>
            <w:r>
              <w:rPr>
                <w:color w:val="000000" w:themeColor="text1"/>
                <w:szCs w:val="18"/>
                <w:lang w:val="en-US"/>
              </w:rPr>
              <w:t>Yes (WA)</w:t>
            </w:r>
          </w:p>
        </w:tc>
        <w:tc>
          <w:tcPr>
            <w:tcW w:w="965" w:type="pct"/>
            <w:tcBorders>
              <w:top w:val="single" w:sz="4" w:space="0" w:color="auto"/>
              <w:bottom w:val="nil"/>
            </w:tcBorders>
          </w:tcPr>
          <w:p w14:paraId="5A7951E4" w14:textId="77777777" w:rsidR="004A1660" w:rsidRPr="00A20769" w:rsidRDefault="004A1660" w:rsidP="000D0C7D">
            <w:pPr>
              <w:pStyle w:val="TableText"/>
              <w:rPr>
                <w:color w:val="000000" w:themeColor="text1"/>
                <w:szCs w:val="18"/>
                <w:lang w:val="en-US"/>
              </w:rPr>
            </w:pPr>
            <w:r>
              <w:rPr>
                <w:color w:val="000000" w:themeColor="text1"/>
                <w:szCs w:val="18"/>
                <w:lang w:val="en-US"/>
              </w:rPr>
              <w:t>Yes</w:t>
            </w:r>
          </w:p>
        </w:tc>
        <w:tc>
          <w:tcPr>
            <w:tcW w:w="1142" w:type="pct"/>
            <w:tcBorders>
              <w:top w:val="single" w:sz="4" w:space="0" w:color="auto"/>
              <w:bottom w:val="nil"/>
            </w:tcBorders>
          </w:tcPr>
          <w:p w14:paraId="7B478239" w14:textId="77777777" w:rsidR="004A1660" w:rsidRPr="00A20769" w:rsidRDefault="004A1660" w:rsidP="000D0C7D">
            <w:pPr>
              <w:pStyle w:val="TableText"/>
              <w:rPr>
                <w:color w:val="000000" w:themeColor="text1"/>
                <w:szCs w:val="18"/>
                <w:lang w:val="en-US"/>
              </w:rPr>
            </w:pPr>
            <w:r>
              <w:rPr>
                <w:szCs w:val="18"/>
              </w:rPr>
              <w:t>Moderate</w:t>
            </w:r>
          </w:p>
        </w:tc>
      </w:tr>
      <w:tr w:rsidR="004A1660" w:rsidRPr="009C4951" w14:paraId="48EABF5E" w14:textId="77777777" w:rsidTr="000D0C7D">
        <w:trPr>
          <w:cantSplit/>
          <w:trHeight w:val="75"/>
        </w:trPr>
        <w:tc>
          <w:tcPr>
            <w:tcW w:w="1094" w:type="pct"/>
            <w:tcBorders>
              <w:top w:val="nil"/>
              <w:bottom w:val="single" w:sz="4" w:space="0" w:color="auto"/>
            </w:tcBorders>
            <w:shd w:val="clear" w:color="auto" w:fill="auto"/>
          </w:tcPr>
          <w:p w14:paraId="3836750C" w14:textId="77777777" w:rsidR="004A1660" w:rsidRPr="009C4951" w:rsidRDefault="004A1660" w:rsidP="000D0C7D">
            <w:pPr>
              <w:pStyle w:val="TableText"/>
              <w:rPr>
                <w:i/>
                <w:color w:val="000000" w:themeColor="text1"/>
                <w:szCs w:val="18"/>
                <w:lang w:val="en-US"/>
              </w:rPr>
            </w:pPr>
            <w:r w:rsidRPr="009C4951">
              <w:rPr>
                <w:i/>
                <w:iCs/>
                <w:szCs w:val="18"/>
                <w:lang w:val="pt-BR"/>
              </w:rPr>
              <w:t>Rastrococcus invadens</w:t>
            </w:r>
          </w:p>
        </w:tc>
        <w:tc>
          <w:tcPr>
            <w:tcW w:w="1016" w:type="pct"/>
            <w:tcBorders>
              <w:top w:val="nil"/>
              <w:bottom w:val="single" w:sz="4" w:space="0" w:color="auto"/>
            </w:tcBorders>
          </w:tcPr>
          <w:p w14:paraId="1C3528A0" w14:textId="77777777" w:rsidR="004A1660" w:rsidRPr="009C4951" w:rsidRDefault="004A1660" w:rsidP="000D0C7D">
            <w:pPr>
              <w:pStyle w:val="TableText"/>
              <w:rPr>
                <w:color w:val="000000" w:themeColor="text1"/>
                <w:szCs w:val="18"/>
                <w:lang w:val="en-US"/>
              </w:rPr>
            </w:pPr>
            <w:r>
              <w:rPr>
                <w:color w:val="000000" w:themeColor="text1"/>
                <w:szCs w:val="18"/>
                <w:lang w:val="en-US"/>
              </w:rPr>
              <w:t>Yes</w:t>
            </w:r>
          </w:p>
        </w:tc>
        <w:tc>
          <w:tcPr>
            <w:tcW w:w="782" w:type="pct"/>
            <w:tcBorders>
              <w:top w:val="nil"/>
              <w:bottom w:val="single" w:sz="4" w:space="0" w:color="auto"/>
            </w:tcBorders>
          </w:tcPr>
          <w:p w14:paraId="3E644A35" w14:textId="77777777" w:rsidR="004A1660" w:rsidRPr="009C4951" w:rsidRDefault="004A1660" w:rsidP="000D0C7D">
            <w:pPr>
              <w:pStyle w:val="TableText"/>
              <w:rPr>
                <w:color w:val="000000" w:themeColor="text1"/>
                <w:szCs w:val="18"/>
                <w:lang w:val="en-US"/>
              </w:rPr>
            </w:pPr>
            <w:r>
              <w:rPr>
                <w:color w:val="000000" w:themeColor="text1"/>
                <w:szCs w:val="18"/>
                <w:lang w:val="en-US"/>
              </w:rPr>
              <w:t>Yes</w:t>
            </w:r>
          </w:p>
        </w:tc>
        <w:tc>
          <w:tcPr>
            <w:tcW w:w="965" w:type="pct"/>
            <w:tcBorders>
              <w:top w:val="nil"/>
              <w:bottom w:val="single" w:sz="4" w:space="0" w:color="auto"/>
            </w:tcBorders>
          </w:tcPr>
          <w:p w14:paraId="287FA30E" w14:textId="77777777" w:rsidR="004A1660" w:rsidRPr="009C4951" w:rsidRDefault="004A1660" w:rsidP="000D0C7D">
            <w:pPr>
              <w:pStyle w:val="TableText"/>
              <w:rPr>
                <w:color w:val="000000" w:themeColor="text1"/>
                <w:szCs w:val="18"/>
                <w:lang w:val="en-US"/>
              </w:rPr>
            </w:pPr>
            <w:r>
              <w:rPr>
                <w:color w:val="000000" w:themeColor="text1"/>
                <w:szCs w:val="18"/>
                <w:lang w:val="en-US"/>
              </w:rPr>
              <w:t>Yes</w:t>
            </w:r>
          </w:p>
        </w:tc>
        <w:tc>
          <w:tcPr>
            <w:tcW w:w="1142" w:type="pct"/>
            <w:tcBorders>
              <w:top w:val="nil"/>
              <w:bottom w:val="single" w:sz="4" w:space="0" w:color="auto"/>
            </w:tcBorders>
          </w:tcPr>
          <w:p w14:paraId="439F14B8" w14:textId="77777777" w:rsidR="004A1660" w:rsidRPr="009C4951" w:rsidRDefault="004A1660" w:rsidP="000D0C7D">
            <w:pPr>
              <w:pStyle w:val="TableText"/>
              <w:rPr>
                <w:color w:val="000000" w:themeColor="text1"/>
                <w:szCs w:val="18"/>
                <w:lang w:val="en-US"/>
              </w:rPr>
            </w:pPr>
            <w:r>
              <w:rPr>
                <w:szCs w:val="18"/>
              </w:rPr>
              <w:t>Moderate</w:t>
            </w:r>
          </w:p>
        </w:tc>
      </w:tr>
    </w:tbl>
    <w:p w14:paraId="70BC61E5" w14:textId="77777777" w:rsidR="004A1660" w:rsidRPr="00772548" w:rsidRDefault="004A1660" w:rsidP="004A1660">
      <w:pPr>
        <w:pStyle w:val="FigureTableNoteSource"/>
      </w:pPr>
      <w:r>
        <w:rPr>
          <w:b/>
          <w:bCs/>
        </w:rPr>
        <w:t>WA:</w:t>
      </w:r>
      <w:r>
        <w:t> Regional quarantine pest for Western Australia.</w:t>
      </w:r>
    </w:p>
    <w:p w14:paraId="06048BDA" w14:textId="7EC531BC" w:rsidR="004A1660" w:rsidRPr="00772548" w:rsidRDefault="004A1660" w:rsidP="004A1660">
      <w:pPr>
        <w:spacing w:before="240"/>
      </w:pPr>
      <w:r w:rsidRPr="00772548">
        <w:t>A summary of the risk assessment for qu</w:t>
      </w:r>
      <w:r>
        <w:t xml:space="preserve">arantine mealybugs is presented in </w:t>
      </w:r>
      <w:r>
        <w:fldChar w:fldCharType="begin"/>
      </w:r>
      <w:r>
        <w:instrText xml:space="preserve"> REF _Ref86748860 \h </w:instrText>
      </w:r>
      <w:r>
        <w:fldChar w:fldCharType="separate"/>
      </w:r>
      <w:r w:rsidR="00AF3493">
        <w:t xml:space="preserve">Table </w:t>
      </w:r>
      <w:r w:rsidR="00AF3493">
        <w:rPr>
          <w:noProof/>
        </w:rPr>
        <w:t>3</w:t>
      </w:r>
      <w:r w:rsidR="00AF3493">
        <w:t>.</w:t>
      </w:r>
      <w:r w:rsidR="00AF3493">
        <w:rPr>
          <w:noProof/>
        </w:rPr>
        <w:t>3</w:t>
      </w:r>
      <w:r>
        <w:fldChar w:fldCharType="end"/>
      </w:r>
      <w:r>
        <w:t xml:space="preserve"> </w:t>
      </w:r>
      <w:r w:rsidRPr="00772548">
        <w:t>for convenience.</w:t>
      </w:r>
    </w:p>
    <w:p w14:paraId="7775CED5" w14:textId="5748CAC4" w:rsidR="004A1660" w:rsidRPr="00772548" w:rsidRDefault="004A1660" w:rsidP="004A1660">
      <w:pPr>
        <w:pStyle w:val="Tablecaption"/>
      </w:pPr>
      <w:bookmarkStart w:id="96" w:name="_Ref86748860"/>
      <w:bookmarkStart w:id="97" w:name="_Toc140138582"/>
      <w:r>
        <w:t xml:space="preserve">Table </w:t>
      </w:r>
      <w:r w:rsidR="00AF3493">
        <w:fldChar w:fldCharType="begin"/>
      </w:r>
      <w:r w:rsidR="00AF3493">
        <w:instrText xml:space="preserve"> STYLEREF 2 \s </w:instrText>
      </w:r>
      <w:r w:rsidR="00AF3493">
        <w:fldChar w:fldCharType="separate"/>
      </w:r>
      <w:r w:rsidR="00AF3493">
        <w:rPr>
          <w:noProof/>
        </w:rPr>
        <w:t>3</w:t>
      </w:r>
      <w:r w:rsidR="00AF3493">
        <w:rPr>
          <w:noProof/>
        </w:rPr>
        <w:fldChar w:fldCharType="end"/>
      </w:r>
      <w:r>
        <w:t>.</w:t>
      </w:r>
      <w:r w:rsidR="00AF3493">
        <w:fldChar w:fldCharType="begin"/>
      </w:r>
      <w:r w:rsidR="00AF3493">
        <w:instrText xml:space="preserve"> SEQ Table \* ARABIC \s 2 </w:instrText>
      </w:r>
      <w:r w:rsidR="00AF3493">
        <w:fldChar w:fldCharType="separate"/>
      </w:r>
      <w:r w:rsidR="00AF3493">
        <w:rPr>
          <w:noProof/>
        </w:rPr>
        <w:t>3</w:t>
      </w:r>
      <w:r w:rsidR="00AF3493">
        <w:rPr>
          <w:noProof/>
        </w:rPr>
        <w:fldChar w:fldCharType="end"/>
      </w:r>
      <w:bookmarkEnd w:id="96"/>
      <w:r>
        <w:t xml:space="preserve"> R</w:t>
      </w:r>
      <w:r w:rsidRPr="00772548">
        <w:t xml:space="preserve">isk estimates for quarantine </w:t>
      </w:r>
      <w:r>
        <w:t>mealybugs</w:t>
      </w:r>
      <w:bookmarkEnd w:id="97"/>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5654"/>
        <w:gridCol w:w="3416"/>
      </w:tblGrid>
      <w:tr w:rsidR="004A1660" w:rsidRPr="00772548" w14:paraId="7866E7E2" w14:textId="77777777" w:rsidTr="000D0C7D">
        <w:tc>
          <w:tcPr>
            <w:tcW w:w="3117" w:type="pct"/>
            <w:tcBorders>
              <w:top w:val="single" w:sz="4" w:space="0" w:color="auto"/>
              <w:bottom w:val="single" w:sz="4" w:space="0" w:color="auto"/>
            </w:tcBorders>
            <w:shd w:val="clear" w:color="auto" w:fill="auto"/>
          </w:tcPr>
          <w:p w14:paraId="7D8CBAC2" w14:textId="77777777" w:rsidR="004A1660" w:rsidRPr="00772548" w:rsidRDefault="004A1660" w:rsidP="000D0C7D">
            <w:pPr>
              <w:pStyle w:val="TableHeading"/>
            </w:pPr>
            <w:r w:rsidRPr="00772548">
              <w:t xml:space="preserve">Risk component </w:t>
            </w:r>
          </w:p>
        </w:tc>
        <w:tc>
          <w:tcPr>
            <w:tcW w:w="1883" w:type="pct"/>
            <w:tcBorders>
              <w:top w:val="single" w:sz="4" w:space="0" w:color="auto"/>
              <w:bottom w:val="single" w:sz="4" w:space="0" w:color="auto"/>
            </w:tcBorders>
            <w:shd w:val="clear" w:color="auto" w:fill="auto"/>
          </w:tcPr>
          <w:p w14:paraId="1AE5AE92" w14:textId="77777777" w:rsidR="004A1660" w:rsidRPr="00772548" w:rsidRDefault="004A1660" w:rsidP="000D0C7D">
            <w:pPr>
              <w:pStyle w:val="TableHeading"/>
            </w:pPr>
            <w:r w:rsidRPr="00772548">
              <w:t xml:space="preserve">Rating for quarantine </w:t>
            </w:r>
            <w:r>
              <w:t>mealybugs</w:t>
            </w:r>
          </w:p>
        </w:tc>
      </w:tr>
      <w:tr w:rsidR="004A1660" w:rsidRPr="00772548" w14:paraId="2612DF68" w14:textId="77777777" w:rsidTr="000D0C7D">
        <w:tc>
          <w:tcPr>
            <w:tcW w:w="3117" w:type="pct"/>
            <w:tcBorders>
              <w:top w:val="single" w:sz="4" w:space="0" w:color="auto"/>
              <w:bottom w:val="nil"/>
            </w:tcBorders>
            <w:shd w:val="clear" w:color="auto" w:fill="auto"/>
          </w:tcPr>
          <w:p w14:paraId="1EDAC8EE" w14:textId="77777777" w:rsidR="004A1660" w:rsidRPr="00772548" w:rsidRDefault="004A1660" w:rsidP="000D0C7D">
            <w:pPr>
              <w:pStyle w:val="TableText"/>
            </w:pPr>
            <w:r w:rsidRPr="00772548">
              <w:t>Likelihood of entry (importation x distribution)</w:t>
            </w:r>
          </w:p>
        </w:tc>
        <w:tc>
          <w:tcPr>
            <w:tcW w:w="1883" w:type="pct"/>
            <w:tcBorders>
              <w:top w:val="single" w:sz="4" w:space="0" w:color="auto"/>
              <w:bottom w:val="nil"/>
            </w:tcBorders>
            <w:shd w:val="clear" w:color="auto" w:fill="auto"/>
          </w:tcPr>
          <w:p w14:paraId="4A5B27CE" w14:textId="77777777" w:rsidR="004A1660" w:rsidRPr="00772548" w:rsidRDefault="004A1660" w:rsidP="000D0C7D">
            <w:pPr>
              <w:pStyle w:val="TableText"/>
            </w:pPr>
            <w:r w:rsidRPr="00772548">
              <w:t>Moderate (High x Moderate)</w:t>
            </w:r>
          </w:p>
        </w:tc>
      </w:tr>
      <w:tr w:rsidR="004A1660" w:rsidRPr="00772548" w14:paraId="5E03FA6B" w14:textId="77777777" w:rsidTr="000D0C7D">
        <w:tc>
          <w:tcPr>
            <w:tcW w:w="3117" w:type="pct"/>
            <w:tcBorders>
              <w:top w:val="nil"/>
              <w:bottom w:val="nil"/>
            </w:tcBorders>
            <w:shd w:val="clear" w:color="auto" w:fill="auto"/>
          </w:tcPr>
          <w:p w14:paraId="3D115CE4" w14:textId="77777777" w:rsidR="004A1660" w:rsidRPr="00772548" w:rsidRDefault="004A1660" w:rsidP="000D0C7D">
            <w:pPr>
              <w:pStyle w:val="TableText"/>
            </w:pPr>
            <w:r w:rsidRPr="00772548">
              <w:t>Likelihood of establishment</w:t>
            </w:r>
          </w:p>
        </w:tc>
        <w:tc>
          <w:tcPr>
            <w:tcW w:w="1883" w:type="pct"/>
            <w:tcBorders>
              <w:top w:val="nil"/>
              <w:bottom w:val="nil"/>
            </w:tcBorders>
            <w:shd w:val="clear" w:color="auto" w:fill="auto"/>
          </w:tcPr>
          <w:p w14:paraId="5E2574F0" w14:textId="77777777" w:rsidR="004A1660" w:rsidRPr="00772548" w:rsidRDefault="004A1660" w:rsidP="000D0C7D">
            <w:pPr>
              <w:pStyle w:val="TableText"/>
            </w:pPr>
            <w:r w:rsidRPr="00772548">
              <w:t>High</w:t>
            </w:r>
          </w:p>
        </w:tc>
      </w:tr>
      <w:tr w:rsidR="004A1660" w:rsidRPr="00772548" w14:paraId="79EA0B55" w14:textId="77777777" w:rsidTr="000D0C7D">
        <w:tc>
          <w:tcPr>
            <w:tcW w:w="3117" w:type="pct"/>
            <w:tcBorders>
              <w:top w:val="nil"/>
              <w:bottom w:val="nil"/>
            </w:tcBorders>
            <w:shd w:val="clear" w:color="auto" w:fill="auto"/>
          </w:tcPr>
          <w:p w14:paraId="59AAD5E7" w14:textId="77777777" w:rsidR="004A1660" w:rsidRPr="00772548" w:rsidRDefault="004A1660" w:rsidP="000D0C7D">
            <w:pPr>
              <w:pStyle w:val="TableText"/>
            </w:pPr>
            <w:r w:rsidRPr="00772548">
              <w:t>Likelihood of spread</w:t>
            </w:r>
          </w:p>
        </w:tc>
        <w:tc>
          <w:tcPr>
            <w:tcW w:w="1883" w:type="pct"/>
            <w:tcBorders>
              <w:top w:val="nil"/>
              <w:bottom w:val="nil"/>
            </w:tcBorders>
            <w:shd w:val="clear" w:color="auto" w:fill="auto"/>
          </w:tcPr>
          <w:p w14:paraId="09DCE280" w14:textId="77777777" w:rsidR="004A1660" w:rsidRPr="00772548" w:rsidRDefault="004A1660" w:rsidP="000D0C7D">
            <w:pPr>
              <w:pStyle w:val="TableText"/>
            </w:pPr>
            <w:r w:rsidRPr="00772548">
              <w:t>Hig</w:t>
            </w:r>
            <w:r>
              <w:t>h</w:t>
            </w:r>
          </w:p>
        </w:tc>
      </w:tr>
      <w:tr w:rsidR="004A1660" w:rsidRPr="00772548" w14:paraId="0FC790ED" w14:textId="77777777" w:rsidTr="000D0C7D">
        <w:tc>
          <w:tcPr>
            <w:tcW w:w="3117" w:type="pct"/>
            <w:tcBorders>
              <w:top w:val="nil"/>
              <w:bottom w:val="nil"/>
            </w:tcBorders>
            <w:shd w:val="clear" w:color="auto" w:fill="auto"/>
            <w:hideMark/>
          </w:tcPr>
          <w:p w14:paraId="22C1BCFC" w14:textId="77777777" w:rsidR="004A1660" w:rsidRPr="00772548" w:rsidRDefault="004A1660" w:rsidP="000D0C7D">
            <w:pPr>
              <w:pStyle w:val="TableText"/>
            </w:pPr>
            <w:r w:rsidRPr="00772548">
              <w:t xml:space="preserve">Overall likelihood of entry, establishment and spread </w:t>
            </w:r>
          </w:p>
        </w:tc>
        <w:tc>
          <w:tcPr>
            <w:tcW w:w="1883" w:type="pct"/>
            <w:tcBorders>
              <w:top w:val="nil"/>
              <w:bottom w:val="nil"/>
            </w:tcBorders>
            <w:shd w:val="clear" w:color="auto" w:fill="auto"/>
            <w:hideMark/>
          </w:tcPr>
          <w:p w14:paraId="7D7BC1D2" w14:textId="77777777" w:rsidR="004A1660" w:rsidRPr="00772548" w:rsidRDefault="004A1660" w:rsidP="000D0C7D">
            <w:pPr>
              <w:pStyle w:val="TableText"/>
            </w:pPr>
            <w:r w:rsidRPr="00772548">
              <w:t>Moderate</w:t>
            </w:r>
          </w:p>
        </w:tc>
      </w:tr>
      <w:tr w:rsidR="004A1660" w:rsidRPr="00772548" w14:paraId="44154EA0" w14:textId="77777777" w:rsidTr="000D0C7D">
        <w:tc>
          <w:tcPr>
            <w:tcW w:w="3117" w:type="pct"/>
            <w:tcBorders>
              <w:top w:val="nil"/>
              <w:bottom w:val="nil"/>
            </w:tcBorders>
            <w:shd w:val="clear" w:color="auto" w:fill="auto"/>
            <w:hideMark/>
          </w:tcPr>
          <w:p w14:paraId="760F7C7B" w14:textId="77777777" w:rsidR="004A1660" w:rsidRPr="00772548" w:rsidRDefault="004A1660" w:rsidP="000D0C7D">
            <w:pPr>
              <w:pStyle w:val="TableText"/>
            </w:pPr>
            <w:r w:rsidRPr="00772548">
              <w:t xml:space="preserve">Consequences </w:t>
            </w:r>
          </w:p>
        </w:tc>
        <w:tc>
          <w:tcPr>
            <w:tcW w:w="1883" w:type="pct"/>
            <w:tcBorders>
              <w:top w:val="nil"/>
              <w:bottom w:val="nil"/>
            </w:tcBorders>
            <w:shd w:val="clear" w:color="auto" w:fill="auto"/>
            <w:hideMark/>
          </w:tcPr>
          <w:p w14:paraId="4B277737" w14:textId="77777777" w:rsidR="004A1660" w:rsidRPr="00772548" w:rsidRDefault="004A1660" w:rsidP="000D0C7D">
            <w:pPr>
              <w:pStyle w:val="TableText"/>
            </w:pPr>
            <w:r w:rsidRPr="00772548">
              <w:t>Low</w:t>
            </w:r>
          </w:p>
        </w:tc>
      </w:tr>
      <w:tr w:rsidR="004A1660" w:rsidRPr="00FF3629" w14:paraId="35B05E59" w14:textId="77777777" w:rsidTr="000D0C7D">
        <w:tc>
          <w:tcPr>
            <w:tcW w:w="3117" w:type="pct"/>
            <w:tcBorders>
              <w:top w:val="nil"/>
              <w:bottom w:val="single" w:sz="4" w:space="0" w:color="auto"/>
            </w:tcBorders>
            <w:shd w:val="clear" w:color="auto" w:fill="auto"/>
            <w:hideMark/>
          </w:tcPr>
          <w:p w14:paraId="00761B35" w14:textId="77777777" w:rsidR="004A1660" w:rsidRPr="00FF3629" w:rsidRDefault="004A1660" w:rsidP="000D0C7D">
            <w:pPr>
              <w:pStyle w:val="TableText"/>
              <w:rPr>
                <w:rStyle w:val="Strong"/>
              </w:rPr>
            </w:pPr>
            <w:r w:rsidRPr="00FF3629">
              <w:rPr>
                <w:rStyle w:val="Strong"/>
              </w:rPr>
              <w:t>Unrestricted risk</w:t>
            </w:r>
          </w:p>
        </w:tc>
        <w:tc>
          <w:tcPr>
            <w:tcW w:w="1883" w:type="pct"/>
            <w:tcBorders>
              <w:top w:val="nil"/>
              <w:bottom w:val="single" w:sz="4" w:space="0" w:color="auto"/>
            </w:tcBorders>
            <w:shd w:val="clear" w:color="auto" w:fill="auto"/>
            <w:hideMark/>
          </w:tcPr>
          <w:p w14:paraId="4DFE73E1" w14:textId="77777777" w:rsidR="004A1660" w:rsidRPr="00FF3629" w:rsidRDefault="004A1660" w:rsidP="000D0C7D">
            <w:pPr>
              <w:pStyle w:val="TableText"/>
              <w:rPr>
                <w:rStyle w:val="Strong"/>
              </w:rPr>
            </w:pPr>
            <w:r w:rsidRPr="00FF3629">
              <w:rPr>
                <w:rStyle w:val="Strong"/>
              </w:rPr>
              <w:t>Low</w:t>
            </w:r>
          </w:p>
        </w:tc>
      </w:tr>
    </w:tbl>
    <w:p w14:paraId="4A2058F1" w14:textId="76602ABB" w:rsidR="004A1660" w:rsidRDefault="004A1660" w:rsidP="004A1660">
      <w:pPr>
        <w:spacing w:before="240"/>
      </w:pPr>
      <w:r>
        <w:t>As assessed in the mealybugs Group PRA, t</w:t>
      </w:r>
      <w:r w:rsidRPr="00772548">
        <w:t xml:space="preserve">he indicative </w:t>
      </w:r>
      <w:r>
        <w:t>URE</w:t>
      </w:r>
      <w:r w:rsidRPr="00772548">
        <w:t xml:space="preserve"> for </w:t>
      </w:r>
      <w:r>
        <w:t>mealybugs</w:t>
      </w:r>
      <w:r w:rsidRPr="00772548">
        <w:t xml:space="preserve"> is Low</w:t>
      </w:r>
      <w:r>
        <w:t xml:space="preserve"> (</w:t>
      </w:r>
      <w:r>
        <w:fldChar w:fldCharType="begin"/>
      </w:r>
      <w:r>
        <w:instrText xml:space="preserve"> REF _Ref86748860 \h </w:instrText>
      </w:r>
      <w:r>
        <w:fldChar w:fldCharType="separate"/>
      </w:r>
      <w:r w:rsidR="00AF3493">
        <w:t xml:space="preserve">Table </w:t>
      </w:r>
      <w:r w:rsidR="00AF3493">
        <w:rPr>
          <w:noProof/>
        </w:rPr>
        <w:t>3</w:t>
      </w:r>
      <w:r w:rsidR="00AF3493">
        <w:t>.</w:t>
      </w:r>
      <w:r w:rsidR="00AF3493">
        <w:rPr>
          <w:noProof/>
        </w:rPr>
        <w:t>3</w:t>
      </w:r>
      <w:r>
        <w:fldChar w:fldCharType="end"/>
      </w:r>
      <w:r>
        <w:t>)</w:t>
      </w:r>
      <w:r w:rsidRPr="00772548">
        <w:t xml:space="preserve"> which does not achieve the ALOP for Australia</w:t>
      </w:r>
      <w:r>
        <w:t xml:space="preserve">. </w:t>
      </w:r>
      <w:r w:rsidRPr="00772548">
        <w:t xml:space="preserve">This indicative </w:t>
      </w:r>
      <w:r>
        <w:t>URE</w:t>
      </w:r>
      <w:r w:rsidRPr="00772548">
        <w:t xml:space="preserve"> is considered to be applicable for </w:t>
      </w:r>
      <w:r>
        <w:t xml:space="preserve">all quarantine mealybugs present on the </w:t>
      </w:r>
      <w:r>
        <w:rPr>
          <w:color w:val="000000" w:themeColor="text1"/>
        </w:rPr>
        <w:fldChar w:fldCharType="begin"/>
      </w:r>
      <w:r>
        <w:rPr>
          <w:color w:val="000000" w:themeColor="text1"/>
        </w:rPr>
        <w:instrText xml:space="preserve"> REF  commodity \* Lower </w:instrText>
      </w:r>
      <w:r>
        <w:rPr>
          <w:color w:val="000000" w:themeColor="text1"/>
        </w:rPr>
        <w:fldChar w:fldCharType="separate"/>
      </w:r>
      <w:r w:rsidR="00AF3493">
        <w:t>passionfruit</w:t>
      </w:r>
      <w:r>
        <w:rPr>
          <w:color w:val="000000" w:themeColor="text1"/>
        </w:rPr>
        <w:fldChar w:fldCharType="end"/>
      </w:r>
      <w:r>
        <w:t xml:space="preserve"> from </w:t>
      </w:r>
      <w:r w:rsidR="00AF3493">
        <w:fldChar w:fldCharType="begin"/>
      </w:r>
      <w:r w:rsidR="00AF3493">
        <w:instrText xml:space="preserve"> </w:instrText>
      </w:r>
      <w:r w:rsidR="00AF3493">
        <w:instrText xml:space="preserve">REF country </w:instrText>
      </w:r>
      <w:r w:rsidR="00AF3493">
        <w:fldChar w:fldCharType="separate"/>
      </w:r>
      <w:r w:rsidR="00AF3493">
        <w:t>Vietnam</w:t>
      </w:r>
      <w:r w:rsidR="00AF3493">
        <w:fldChar w:fldCharType="end"/>
      </w:r>
      <w:r>
        <w:t xml:space="preserve"> p</w:t>
      </w:r>
      <w:r w:rsidRPr="00772548">
        <w:t>athway. Therefore, specific risk management measures are required for the</w:t>
      </w:r>
      <w:r>
        <w:t xml:space="preserve"> quarantine mealybugs on this pathway.</w:t>
      </w:r>
    </w:p>
    <w:p w14:paraId="053A98AC" w14:textId="1F9AB7DD" w:rsidR="00782E2C" w:rsidRDefault="00782E2C" w:rsidP="004A1660">
      <w:pPr>
        <w:spacing w:before="240"/>
      </w:pPr>
      <w:r>
        <w:t xml:space="preserve">In the mealybugs Group PRA, viruses of biosecurity concern transmitted by mealybugs were assessed to have an ‘indicative’ URE of ‘Very Low’ for plant import pathways, including the fresh </w:t>
      </w:r>
      <w:r>
        <w:lastRenderedPageBreak/>
        <w:t>fruit pathway. This is because mealybugs can only transmit viruses for a short period of time (semi-persistent transmission) and these viruses also have a limited host range compared to their mealybug vectors. These biological factors make it very unlikely for the viruses vectored by mealybugs on imported fresh fruit to be transmitted to a suitable host plant in Australia. The URE of ‘Very Low’ achieves the ALOP for Australia, therefore, no specific risk management measures are required for the viruses transmitted by mealybugs on this pathway.</w:t>
      </w:r>
    </w:p>
    <w:p w14:paraId="560102DF" w14:textId="3BAB7D14" w:rsidR="004A1660" w:rsidRDefault="004A1660" w:rsidP="004A1660">
      <w:pPr>
        <w:spacing w:before="240"/>
      </w:pPr>
      <w:r>
        <w:t>T</w:t>
      </w:r>
      <w:r w:rsidRPr="00772548">
        <w:t xml:space="preserve">his risk assessment, which is based on the </w:t>
      </w:r>
      <w:r>
        <w:t>mealybugs</w:t>
      </w:r>
      <w:r w:rsidRPr="00772548">
        <w:t xml:space="preserve"> Group PRA, applies to all quarantine </w:t>
      </w:r>
      <w:r>
        <w:t>mealybugs on the</w:t>
      </w:r>
      <w:r w:rsidR="00417D45">
        <w:t xml:space="preserve"> passionfruit </w:t>
      </w:r>
      <w:r>
        <w:t xml:space="preserve">from </w:t>
      </w:r>
      <w:r w:rsidR="00AF3493">
        <w:fldChar w:fldCharType="begin"/>
      </w:r>
      <w:r w:rsidR="00AF3493">
        <w:instrText xml:space="preserve"> REF country </w:instrText>
      </w:r>
      <w:r w:rsidR="00AF3493">
        <w:fldChar w:fldCharType="separate"/>
      </w:r>
      <w:r w:rsidR="00AF3493">
        <w:t>Vietnam</w:t>
      </w:r>
      <w:r w:rsidR="00AF3493">
        <w:fldChar w:fldCharType="end"/>
      </w:r>
      <w:r>
        <w:t xml:space="preserve"> p</w:t>
      </w:r>
      <w:r w:rsidRPr="00772548">
        <w:t>athway, irrespective of their specific identification in this document.</w:t>
      </w:r>
      <w:r>
        <w:t xml:space="preserve"> This is explained in section A2.7.</w:t>
      </w:r>
      <w:r>
        <w:br w:type="page"/>
      </w:r>
      <w:bookmarkEnd w:id="92"/>
    </w:p>
    <w:p w14:paraId="79488F99" w14:textId="34DCC8ED" w:rsidR="00AD1363" w:rsidRDefault="00AD1363" w:rsidP="00AD1363">
      <w:pPr>
        <w:pStyle w:val="Heading3"/>
        <w:rPr>
          <w:lang w:val="en-US"/>
        </w:rPr>
      </w:pPr>
      <w:bookmarkStart w:id="98" w:name="_Toc140138552"/>
      <w:r>
        <w:rPr>
          <w:lang w:val="en-US"/>
        </w:rPr>
        <w:lastRenderedPageBreak/>
        <w:t>Scale insects</w:t>
      </w:r>
      <w:bookmarkEnd w:id="98"/>
    </w:p>
    <w:p w14:paraId="1C6CE1F7" w14:textId="22462D67" w:rsidR="004A1660" w:rsidRPr="007C0705" w:rsidRDefault="004A1660" w:rsidP="004A1660">
      <w:pPr>
        <w:spacing w:before="120"/>
        <w:rPr>
          <w:b/>
          <w:bCs/>
          <w:iCs/>
          <w:lang w:val="en-US"/>
        </w:rPr>
      </w:pPr>
      <w:r>
        <w:rPr>
          <w:b/>
          <w:bCs/>
          <w:i/>
          <w:lang w:val="en-US"/>
        </w:rPr>
        <w:t>Chrysomphalus dictyospermi</w:t>
      </w:r>
      <w:r>
        <w:rPr>
          <w:b/>
          <w:bCs/>
          <w:iCs/>
          <w:lang w:val="en-US"/>
        </w:rPr>
        <w:t xml:space="preserve"> (GP, WA), </w:t>
      </w:r>
      <w:r>
        <w:rPr>
          <w:b/>
          <w:bCs/>
          <w:i/>
          <w:lang w:val="en-US"/>
        </w:rPr>
        <w:t>Pseudaulacaspis pentagona</w:t>
      </w:r>
      <w:r>
        <w:rPr>
          <w:b/>
          <w:bCs/>
          <w:iCs/>
          <w:lang w:val="en-US"/>
        </w:rPr>
        <w:t xml:space="preserve"> (GP, WA) and </w:t>
      </w:r>
      <w:r>
        <w:rPr>
          <w:b/>
          <w:bCs/>
          <w:i/>
          <w:lang w:val="en-US"/>
        </w:rPr>
        <w:t xml:space="preserve">Selenaspidus articulatus </w:t>
      </w:r>
      <w:r>
        <w:rPr>
          <w:b/>
          <w:bCs/>
          <w:iCs/>
          <w:lang w:val="en-US"/>
        </w:rPr>
        <w:t>(GP)</w:t>
      </w:r>
    </w:p>
    <w:p w14:paraId="18257D5A" w14:textId="191EC357" w:rsidR="004A1660" w:rsidRDefault="004A1660" w:rsidP="004A1660">
      <w:r>
        <w:t>Three</w:t>
      </w:r>
      <w:r w:rsidRPr="00C91020">
        <w:t xml:space="preserve"> scale insect species</w:t>
      </w:r>
      <w:r>
        <w:t xml:space="preserve"> </w:t>
      </w:r>
      <w:r w:rsidRPr="00C91020">
        <w:t xml:space="preserve">on the </w:t>
      </w:r>
      <w:r w:rsidRPr="00C91020">
        <w:fldChar w:fldCharType="begin"/>
      </w:r>
      <w:r w:rsidRPr="00C91020">
        <w:instrText xml:space="preserve"> REF  commodity \* Lower \h  \* MERGEFORMAT </w:instrText>
      </w:r>
      <w:r w:rsidRPr="00C91020">
        <w:fldChar w:fldCharType="separate"/>
      </w:r>
      <w:r w:rsidR="00AF3493">
        <w:t>passionfruit</w:t>
      </w:r>
      <w:r w:rsidRPr="00C91020">
        <w:fldChar w:fldCharType="end"/>
      </w:r>
      <w:r w:rsidRPr="00C91020">
        <w:t xml:space="preserve"> from </w:t>
      </w:r>
      <w:r w:rsidRPr="00C91020">
        <w:fldChar w:fldCharType="begin"/>
      </w:r>
      <w:r w:rsidRPr="00C91020">
        <w:instrText xml:space="preserve"> REF country \h </w:instrText>
      </w:r>
      <w:r>
        <w:instrText xml:space="preserve"> \* MERGEFORMAT </w:instrText>
      </w:r>
      <w:r w:rsidRPr="00C91020">
        <w:fldChar w:fldCharType="separate"/>
      </w:r>
      <w:r w:rsidR="00AF3493">
        <w:t>Vietnam</w:t>
      </w:r>
      <w:r w:rsidRPr="00C91020">
        <w:fldChar w:fldCharType="end"/>
      </w:r>
      <w:r w:rsidRPr="00C91020">
        <w:t xml:space="preserve"> pathway</w:t>
      </w:r>
      <w:r>
        <w:rPr>
          <w:rStyle w:val="Emphasis"/>
          <w:i w:val="0"/>
          <w:iCs w:val="0"/>
        </w:rPr>
        <w:t>,</w:t>
      </w:r>
      <w:r w:rsidRPr="005E7E77">
        <w:rPr>
          <w:rFonts w:cstheme="minorHAnsi"/>
          <w:i/>
          <w:lang w:val="en-US"/>
        </w:rPr>
        <w:t xml:space="preserve"> Chrysomphalus dictyospermi</w:t>
      </w:r>
      <w:r>
        <w:rPr>
          <w:rFonts w:cstheme="minorHAnsi"/>
          <w:iCs/>
          <w:lang w:val="en-US"/>
        </w:rPr>
        <w:t xml:space="preserve"> (</w:t>
      </w:r>
      <w:r>
        <w:rPr>
          <w:rStyle w:val="Emphasis"/>
          <w:i w:val="0"/>
        </w:rPr>
        <w:t>d</w:t>
      </w:r>
      <w:r w:rsidRPr="00021A4F">
        <w:rPr>
          <w:rStyle w:val="Emphasis"/>
          <w:i w:val="0"/>
        </w:rPr>
        <w:t>ictyospermum scale</w:t>
      </w:r>
      <w:r>
        <w:rPr>
          <w:rStyle w:val="Emphasis"/>
          <w:i w:val="0"/>
        </w:rPr>
        <w:t>)</w:t>
      </w:r>
      <w:r>
        <w:rPr>
          <w:rFonts w:cstheme="minorHAnsi"/>
          <w:iCs/>
          <w:lang w:val="en-US"/>
        </w:rPr>
        <w:t xml:space="preserve">, </w:t>
      </w:r>
      <w:r w:rsidRPr="005E7E77">
        <w:rPr>
          <w:rStyle w:val="Strong"/>
          <w:rFonts w:cstheme="minorHAnsi"/>
          <w:b w:val="0"/>
          <w:bCs w:val="0"/>
          <w:i/>
          <w:iCs/>
        </w:rPr>
        <w:t>Pseudaulacaspis pentagona</w:t>
      </w:r>
      <w:r>
        <w:rPr>
          <w:rStyle w:val="Strong"/>
          <w:rFonts w:cstheme="minorHAnsi"/>
          <w:b w:val="0"/>
          <w:bCs w:val="0"/>
        </w:rPr>
        <w:t xml:space="preserve"> (</w:t>
      </w:r>
      <w:r>
        <w:rPr>
          <w:rStyle w:val="Emphasis"/>
          <w:i w:val="0"/>
        </w:rPr>
        <w:t>m</w:t>
      </w:r>
      <w:r w:rsidRPr="00A302AB">
        <w:rPr>
          <w:rStyle w:val="Emphasis"/>
          <w:i w:val="0"/>
        </w:rPr>
        <w:t>ulberry scale</w:t>
      </w:r>
      <w:r>
        <w:rPr>
          <w:rStyle w:val="Emphasis"/>
          <w:i w:val="0"/>
        </w:rPr>
        <w:t>)</w:t>
      </w:r>
      <w:r>
        <w:rPr>
          <w:rStyle w:val="Strong"/>
          <w:rFonts w:cstheme="minorHAnsi"/>
          <w:b w:val="0"/>
          <w:bCs w:val="0"/>
          <w:i/>
          <w:iCs/>
        </w:rPr>
        <w:t xml:space="preserve"> </w:t>
      </w:r>
      <w:r>
        <w:rPr>
          <w:rStyle w:val="Strong"/>
          <w:rFonts w:cstheme="minorHAnsi"/>
          <w:b w:val="0"/>
          <w:bCs w:val="0"/>
        </w:rPr>
        <w:t xml:space="preserve">and </w:t>
      </w:r>
      <w:r w:rsidRPr="005E7E77">
        <w:rPr>
          <w:rStyle w:val="Emphasis"/>
        </w:rPr>
        <w:t xml:space="preserve">Selenaspidus </w:t>
      </w:r>
      <w:r>
        <w:rPr>
          <w:rStyle w:val="Emphasis"/>
        </w:rPr>
        <w:t xml:space="preserve">articulatus </w:t>
      </w:r>
      <w:r>
        <w:rPr>
          <w:rStyle w:val="Emphasis"/>
          <w:i w:val="0"/>
          <w:iCs w:val="0"/>
        </w:rPr>
        <w:t>(</w:t>
      </w:r>
      <w:r>
        <w:rPr>
          <w:rStyle w:val="Emphasis"/>
          <w:i w:val="0"/>
        </w:rPr>
        <w:t>w</w:t>
      </w:r>
      <w:r w:rsidRPr="00C43555">
        <w:rPr>
          <w:rStyle w:val="Emphasis"/>
          <w:i w:val="0"/>
        </w:rPr>
        <w:t xml:space="preserve">est </w:t>
      </w:r>
      <w:r>
        <w:rPr>
          <w:rStyle w:val="Emphasis"/>
          <w:i w:val="0"/>
        </w:rPr>
        <w:t>I</w:t>
      </w:r>
      <w:r w:rsidRPr="00C43555">
        <w:rPr>
          <w:rStyle w:val="Emphasis"/>
          <w:i w:val="0"/>
        </w:rPr>
        <w:t>ndian red scale</w:t>
      </w:r>
      <w:r>
        <w:rPr>
          <w:rStyle w:val="Emphasis"/>
          <w:i w:val="0"/>
        </w:rPr>
        <w:t>)</w:t>
      </w:r>
      <w:r>
        <w:rPr>
          <w:rStyle w:val="Strong"/>
          <w:rFonts w:cstheme="minorHAnsi"/>
          <w:b w:val="0"/>
          <w:bCs w:val="0"/>
        </w:rPr>
        <w:t xml:space="preserve">, </w:t>
      </w:r>
      <w:r w:rsidRPr="00C91020">
        <w:t xml:space="preserve">were identified </w:t>
      </w:r>
      <w:r>
        <w:t>as quarantine pests</w:t>
      </w:r>
      <w:r w:rsidR="00D7392B">
        <w:t xml:space="preserve"> for Australia</w:t>
      </w:r>
      <w:r>
        <w:t xml:space="preserve"> (</w:t>
      </w:r>
      <w:r>
        <w:fldChar w:fldCharType="begin"/>
      </w:r>
      <w:r>
        <w:instrText xml:space="preserve"> REF _Ref126745749 \h </w:instrText>
      </w:r>
      <w:r>
        <w:fldChar w:fldCharType="separate"/>
      </w:r>
      <w:r w:rsidR="00AF3493">
        <w:t xml:space="preserve">Table </w:t>
      </w:r>
      <w:r w:rsidR="00AF3493">
        <w:rPr>
          <w:noProof/>
        </w:rPr>
        <w:t>3</w:t>
      </w:r>
      <w:r w:rsidR="00AF3493">
        <w:t>.</w:t>
      </w:r>
      <w:r w:rsidR="00AF3493">
        <w:rPr>
          <w:noProof/>
        </w:rPr>
        <w:t>4</w:t>
      </w:r>
      <w:r>
        <w:fldChar w:fldCharType="end"/>
      </w:r>
      <w:r>
        <w:t>).</w:t>
      </w:r>
    </w:p>
    <w:p w14:paraId="71469725" w14:textId="77777777" w:rsidR="004A1660" w:rsidRDefault="004A1660" w:rsidP="004A1660">
      <w:pPr>
        <w:rPr>
          <w:rStyle w:val="Strong"/>
          <w:rFonts w:cstheme="minorHAnsi"/>
          <w:b w:val="0"/>
          <w:bCs w:val="0"/>
        </w:rPr>
      </w:pPr>
      <w:r w:rsidRPr="005E7E77">
        <w:rPr>
          <w:rStyle w:val="Emphasis"/>
        </w:rPr>
        <w:t xml:space="preserve">Selenaspidus </w:t>
      </w:r>
      <w:r>
        <w:rPr>
          <w:rStyle w:val="Emphasis"/>
        </w:rPr>
        <w:t>articulatus</w:t>
      </w:r>
      <w:r>
        <w:rPr>
          <w:rStyle w:val="Emphasis"/>
          <w:i w:val="0"/>
          <w:iCs w:val="0"/>
        </w:rPr>
        <w:t xml:space="preserve"> is not known to be present in Australia and is</w:t>
      </w:r>
      <w:r w:rsidRPr="00C91020">
        <w:t xml:space="preserve"> </w:t>
      </w:r>
      <w:r>
        <w:rPr>
          <w:color w:val="000000" w:themeColor="text1"/>
        </w:rPr>
        <w:t>a quarantine pest</w:t>
      </w:r>
      <w:r w:rsidRPr="00C91020">
        <w:t xml:space="preserve"> for </w:t>
      </w:r>
      <w:r>
        <w:t xml:space="preserve">all of </w:t>
      </w:r>
      <w:r w:rsidRPr="00C91020">
        <w:t>Australia</w:t>
      </w:r>
      <w:r>
        <w:t xml:space="preserve">. </w:t>
      </w:r>
      <w:r w:rsidRPr="00C91020">
        <w:rPr>
          <w:rFonts w:cstheme="minorHAnsi"/>
          <w:i/>
          <w:lang w:val="en-US"/>
        </w:rPr>
        <w:t>Chrysomphalus dictyospermi</w:t>
      </w:r>
      <w:r>
        <w:rPr>
          <w:rFonts w:cstheme="minorHAnsi"/>
          <w:lang w:val="en"/>
        </w:rPr>
        <w:t xml:space="preserve"> and </w:t>
      </w:r>
      <w:r w:rsidRPr="00C91020">
        <w:rPr>
          <w:rStyle w:val="Strong"/>
          <w:rFonts w:cstheme="minorHAnsi"/>
          <w:b w:val="0"/>
          <w:bCs w:val="0"/>
          <w:i/>
          <w:iCs/>
        </w:rPr>
        <w:t>Pseudaulacaspis pentagona</w:t>
      </w:r>
      <w:r>
        <w:rPr>
          <w:rStyle w:val="Strong"/>
          <w:rFonts w:cstheme="minorHAnsi"/>
          <w:b w:val="0"/>
          <w:bCs w:val="0"/>
        </w:rPr>
        <w:t xml:space="preserve"> </w:t>
      </w:r>
      <w:r>
        <w:t>are not present in Western Australia and are assessed as regional quarantine pests for that state.</w:t>
      </w:r>
    </w:p>
    <w:p w14:paraId="3C216226" w14:textId="30351463" w:rsidR="004A1660" w:rsidRPr="00772548" w:rsidRDefault="004A1660" w:rsidP="004A1660">
      <w:r w:rsidRPr="00772548">
        <w:t xml:space="preserve">The indicative likelihood of entry for </w:t>
      </w:r>
      <w:r>
        <w:t>these scale insect species i</w:t>
      </w:r>
      <w:r w:rsidRPr="00772548">
        <w:t xml:space="preserve">s assessed in the </w:t>
      </w:r>
      <w:r>
        <w:t>scales</w:t>
      </w:r>
      <w:r w:rsidRPr="00772548">
        <w:t xml:space="preserve"> Group PRA as Moderate</w:t>
      </w:r>
      <w:r>
        <w:t xml:space="preserve"> </w:t>
      </w:r>
      <w:r w:rsidR="00F375F8">
        <w:fldChar w:fldCharType="begin"/>
      </w:r>
      <w:r w:rsidR="00F375F8">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F375F8">
        <w:fldChar w:fldCharType="separate"/>
      </w:r>
      <w:r w:rsidR="00F375F8">
        <w:rPr>
          <w:noProof/>
        </w:rPr>
        <w:t>(DAWE 2021)</w:t>
      </w:r>
      <w:r w:rsidR="00F375F8">
        <w:fldChar w:fldCharType="end"/>
      </w:r>
      <w:r w:rsidRPr="00772548">
        <w:t xml:space="preserve">. </w:t>
      </w:r>
      <w:r w:rsidRPr="00695A4B">
        <w:rPr>
          <w:rFonts w:cstheme="minorHAnsi"/>
          <w:i/>
          <w:lang w:val="en-US"/>
        </w:rPr>
        <w:t>Chrysomphalus dictyospermi</w:t>
      </w:r>
      <w:r w:rsidRPr="00695A4B">
        <w:rPr>
          <w:rFonts w:cstheme="minorHAnsi"/>
          <w:iCs/>
          <w:lang w:val="en-US"/>
        </w:rPr>
        <w:t xml:space="preserve">, </w:t>
      </w:r>
      <w:r w:rsidRPr="00695A4B">
        <w:rPr>
          <w:rStyle w:val="Strong"/>
          <w:rFonts w:cstheme="minorHAnsi"/>
          <w:b w:val="0"/>
          <w:bCs w:val="0"/>
          <w:i/>
          <w:iCs/>
        </w:rPr>
        <w:t>Pseudaulacaspis pentagona</w:t>
      </w:r>
      <w:r w:rsidRPr="00695A4B">
        <w:rPr>
          <w:rStyle w:val="Strong"/>
          <w:rFonts w:cstheme="minorHAnsi"/>
          <w:b w:val="0"/>
          <w:bCs w:val="0"/>
        </w:rPr>
        <w:t xml:space="preserve"> and</w:t>
      </w:r>
      <w:r w:rsidRPr="00695A4B">
        <w:rPr>
          <w:rStyle w:val="Strong"/>
          <w:rFonts w:cstheme="minorHAnsi"/>
        </w:rPr>
        <w:t xml:space="preserve"> </w:t>
      </w:r>
      <w:r w:rsidRPr="00695A4B">
        <w:rPr>
          <w:rStyle w:val="Emphasis"/>
        </w:rPr>
        <w:t>Selenaspidus articulatus</w:t>
      </w:r>
      <w:r w:rsidRPr="00695A4B">
        <w:t xml:space="preserve"> </w:t>
      </w:r>
      <w:r>
        <w:t>are present in Vietnam and passionfruit is reported as a host</w:t>
      </w:r>
      <w:r w:rsidRPr="00695A4B">
        <w:t xml:space="preserve"> </w:t>
      </w:r>
      <w:r>
        <w:t xml:space="preserve">of these pests </w:t>
      </w:r>
      <w:r w:rsidR="00F375F8">
        <w:rPr>
          <w:rFonts w:eastAsia="Times New Roman" w:cs="Calibri"/>
          <w:color w:val="000000"/>
          <w:lang w:eastAsia="en-AU"/>
        </w:rPr>
        <w:fldChar w:fldCharType="begin">
          <w:fldData xml:space="preserve">PEVuZE5vdGU+PENpdGU+PEF1dGhvcj5HYXJjw61hIE1vcmFsZXM8L0F1dGhvcj48WWVhcj4yMDIy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</w:fldData>
        </w:fldChar>
      </w:r>
      <w:r w:rsidR="00F375F8">
        <w:rPr>
          <w:rFonts w:eastAsia="Times New Roman" w:cs="Calibri"/>
          <w:color w:val="000000"/>
          <w:lang w:eastAsia="en-AU"/>
        </w:rPr>
        <w:instrText xml:space="preserve"> ADDIN EN.CITE </w:instrText>
      </w:r>
      <w:r w:rsidR="00F375F8">
        <w:rPr>
          <w:rFonts w:eastAsia="Times New Roman" w:cs="Calibri"/>
          <w:color w:val="000000"/>
          <w:lang w:eastAsia="en-AU"/>
        </w:rPr>
        <w:fldChar w:fldCharType="begin">
          <w:fldData xml:space="preserve">PEVuZE5vdGU+PENpdGU+PEF1dGhvcj5HYXJjw61hIE1vcmFsZXM8L0F1dGhvcj48WWVhcj4yMDIy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</w:fldData>
        </w:fldChar>
      </w:r>
      <w:r w:rsidR="00F375F8">
        <w:rPr>
          <w:rFonts w:eastAsia="Times New Roman" w:cs="Calibri"/>
          <w:color w:val="000000"/>
          <w:lang w:eastAsia="en-AU"/>
        </w:rPr>
        <w:instrText xml:space="preserve"> ADDIN EN.CITE.DATA </w:instrText>
      </w:r>
      <w:r w:rsidR="00F375F8">
        <w:rPr>
          <w:rFonts w:eastAsia="Times New Roman" w:cs="Calibri"/>
          <w:color w:val="000000"/>
          <w:lang w:eastAsia="en-AU"/>
        </w:rPr>
      </w:r>
      <w:r w:rsidR="00F375F8">
        <w:rPr>
          <w:rFonts w:eastAsia="Times New Roman" w:cs="Calibri"/>
          <w:color w:val="000000"/>
          <w:lang w:eastAsia="en-AU"/>
        </w:rPr>
        <w:fldChar w:fldCharType="end"/>
      </w:r>
      <w:r w:rsidR="00F375F8">
        <w:rPr>
          <w:rFonts w:eastAsia="Times New Roman" w:cs="Calibri"/>
          <w:color w:val="000000"/>
          <w:lang w:eastAsia="en-AU"/>
        </w:rPr>
      </w:r>
      <w:r w:rsidR="00F375F8">
        <w:rPr>
          <w:rFonts w:eastAsia="Times New Roman" w:cs="Calibri"/>
          <w:color w:val="000000"/>
          <w:lang w:eastAsia="en-AU"/>
        </w:rPr>
        <w:fldChar w:fldCharType="separate"/>
      </w:r>
      <w:r w:rsidR="00F375F8">
        <w:rPr>
          <w:rFonts w:eastAsia="Times New Roman" w:cs="Calibri"/>
          <w:noProof/>
          <w:color w:val="000000"/>
          <w:lang w:eastAsia="en-AU"/>
        </w:rPr>
        <w:t>(García Morales et al. 2022; Nakahara 1982)</w:t>
      </w:r>
      <w:r w:rsidR="00F375F8">
        <w:rPr>
          <w:rFonts w:eastAsia="Times New Roman" w:cs="Calibri"/>
          <w:color w:val="000000"/>
          <w:lang w:eastAsia="en-AU"/>
        </w:rPr>
        <w:fldChar w:fldCharType="end"/>
      </w:r>
      <w:r w:rsidRPr="00695A4B">
        <w:rPr>
          <w:rFonts w:cstheme="minorHAnsi"/>
        </w:rPr>
        <w:t>.</w:t>
      </w:r>
      <w:r w:rsidRPr="00695A4B">
        <w:t xml:space="preserve"> Standard packing</w:t>
      </w:r>
      <w:r>
        <w:t xml:space="preserve"> house processes and transportation are not expected to eliminate</w:t>
      </w:r>
      <w:r w:rsidRPr="0005548D">
        <w:t xml:space="preserve"> </w:t>
      </w:r>
      <w:r>
        <w:t>these scale insect species from the</w:t>
      </w:r>
      <w:r w:rsidR="00697AF4">
        <w:t xml:space="preserve"> passionfruit </w:t>
      </w:r>
      <w:r>
        <w:t xml:space="preserve">from </w:t>
      </w:r>
      <w:r>
        <w:fldChar w:fldCharType="begin"/>
      </w:r>
      <w:r>
        <w:instrText xml:space="preserve"> REF country \h </w:instrText>
      </w:r>
      <w:r>
        <w:fldChar w:fldCharType="separate"/>
      </w:r>
      <w:r w:rsidR="00AF3493">
        <w:t>Vietnam</w:t>
      </w:r>
      <w:r>
        <w:fldChar w:fldCharType="end"/>
      </w:r>
      <w:r>
        <w:t xml:space="preserve"> pathway. </w:t>
      </w:r>
      <w:r w:rsidRPr="00772548">
        <w:t>After assessment of relevant pathway-specific factors (</w:t>
      </w:r>
      <w:r>
        <w:rPr>
          <w:color w:val="000000" w:themeColor="text1"/>
        </w:rPr>
        <w:t>sections A2.6 and A2.7</w:t>
      </w:r>
      <w:r w:rsidRPr="005618BF">
        <w:rPr>
          <w:color w:val="000000" w:themeColor="text1"/>
        </w:rPr>
        <w:t>)</w:t>
      </w:r>
      <w:r>
        <w:t xml:space="preserve"> for </w:t>
      </w:r>
      <w:r>
        <w:rPr>
          <w:color w:val="000000" w:themeColor="text1"/>
        </w:rPr>
        <w:fldChar w:fldCharType="begin"/>
      </w:r>
      <w:r>
        <w:rPr>
          <w:color w:val="000000" w:themeColor="text1"/>
        </w:rPr>
        <w:instrText xml:space="preserve"> REF  commodity \* Lower </w:instrText>
      </w:r>
      <w:r>
        <w:rPr>
          <w:color w:val="000000" w:themeColor="text1"/>
        </w:rPr>
        <w:fldChar w:fldCharType="separate"/>
      </w:r>
      <w:r w:rsidR="00AF3493">
        <w:t>passionfruit</w:t>
      </w:r>
      <w:r>
        <w:rPr>
          <w:color w:val="000000" w:themeColor="text1"/>
        </w:rPr>
        <w:fldChar w:fldCharType="end"/>
      </w:r>
      <w:r>
        <w:t xml:space="preserve"> from </w:t>
      </w:r>
      <w:r w:rsidR="00AF3493">
        <w:fldChar w:fldCharType="begin"/>
      </w:r>
      <w:r w:rsidR="00AF3493">
        <w:instrText xml:space="preserve"> REF Country </w:instrText>
      </w:r>
      <w:r w:rsidR="00AF3493">
        <w:fldChar w:fldCharType="separate"/>
      </w:r>
      <w:r w:rsidR="00AF3493">
        <w:t>Vietnam</w:t>
      </w:r>
      <w:r w:rsidR="00AF3493">
        <w:fldChar w:fldCharType="end"/>
      </w:r>
      <w:r w:rsidRPr="00772548">
        <w:t xml:space="preserve">, </w:t>
      </w:r>
      <w:r>
        <w:t xml:space="preserve">the </w:t>
      </w:r>
      <w:r w:rsidRPr="00772548">
        <w:t>likelihood of entry of</w:t>
      </w:r>
      <w:r>
        <w:t xml:space="preserve"> Moderate</w:t>
      </w:r>
      <w:r w:rsidRPr="00772548">
        <w:t xml:space="preserve"> w</w:t>
      </w:r>
      <w:r>
        <w:t>as</w:t>
      </w:r>
      <w:r w:rsidRPr="00772548">
        <w:t xml:space="preserve"> </w:t>
      </w:r>
      <w:r>
        <w:t>verified as appropriate for these scale insect species on this pathway (</w:t>
      </w:r>
      <w:r>
        <w:fldChar w:fldCharType="begin"/>
      </w:r>
      <w:r>
        <w:instrText xml:space="preserve"> REF _Ref126745749 \h </w:instrText>
      </w:r>
      <w:r>
        <w:fldChar w:fldCharType="separate"/>
      </w:r>
      <w:r w:rsidR="00AF3493">
        <w:t xml:space="preserve">Table </w:t>
      </w:r>
      <w:r w:rsidR="00AF3493">
        <w:rPr>
          <w:noProof/>
        </w:rPr>
        <w:t>3</w:t>
      </w:r>
      <w:r w:rsidR="00AF3493">
        <w:t>.</w:t>
      </w:r>
      <w:r w:rsidR="00AF3493">
        <w:rPr>
          <w:noProof/>
        </w:rPr>
        <w:t>4</w:t>
      </w:r>
      <w:r>
        <w:fldChar w:fldCharType="end"/>
      </w:r>
      <w:r w:rsidRPr="00772548">
        <w:t>).</w:t>
      </w:r>
    </w:p>
    <w:p w14:paraId="67BF2172" w14:textId="38A72EF1" w:rsidR="004A1660" w:rsidRPr="00286184" w:rsidRDefault="004A1660" w:rsidP="004A1660">
      <w:pPr>
        <w:pStyle w:val="Tablecaption"/>
      </w:pPr>
      <w:bookmarkStart w:id="99" w:name="_Ref126745749"/>
      <w:bookmarkStart w:id="100" w:name="_Toc140138583"/>
      <w:r>
        <w:t xml:space="preserve">Table </w:t>
      </w:r>
      <w:r w:rsidR="00AF3493">
        <w:fldChar w:fldCharType="begin"/>
      </w:r>
      <w:r w:rsidR="00AF3493">
        <w:instrText xml:space="preserve"> STYLEREF 2 \s </w:instrText>
      </w:r>
      <w:r w:rsidR="00AF3493">
        <w:fldChar w:fldCharType="separate"/>
      </w:r>
      <w:r w:rsidR="00AF3493">
        <w:rPr>
          <w:noProof/>
        </w:rPr>
        <w:t>3</w:t>
      </w:r>
      <w:r w:rsidR="00AF3493">
        <w:rPr>
          <w:noProof/>
        </w:rPr>
        <w:fldChar w:fldCharType="end"/>
      </w:r>
      <w:r>
        <w:t>.</w:t>
      </w:r>
      <w:r w:rsidR="00AF3493">
        <w:fldChar w:fldCharType="begin"/>
      </w:r>
      <w:r w:rsidR="00AF3493">
        <w:instrText xml:space="preserve"> SEQ Table \* ARABIC \s 2 </w:instrText>
      </w:r>
      <w:r w:rsidR="00AF3493">
        <w:fldChar w:fldCharType="separate"/>
      </w:r>
      <w:r w:rsidR="00AF3493">
        <w:rPr>
          <w:noProof/>
        </w:rPr>
        <w:t>4</w:t>
      </w:r>
      <w:r w:rsidR="00AF3493">
        <w:rPr>
          <w:noProof/>
        </w:rPr>
        <w:fldChar w:fldCharType="end"/>
      </w:r>
      <w:bookmarkEnd w:id="99"/>
      <w:r>
        <w:t xml:space="preserve"> </w:t>
      </w:r>
      <w:r w:rsidRPr="00286184">
        <w:t>Quarantin</w:t>
      </w:r>
      <w:r>
        <w:t xml:space="preserve">e scale insect species for </w:t>
      </w:r>
      <w:r>
        <w:rPr>
          <w:color w:val="000000" w:themeColor="text1"/>
        </w:rPr>
        <w:fldChar w:fldCharType="begin"/>
      </w:r>
      <w:r>
        <w:rPr>
          <w:color w:val="000000" w:themeColor="text1"/>
        </w:rPr>
        <w:instrText xml:space="preserve"> REF  commodity \* Lower  \* MERGEFORMAT </w:instrText>
      </w:r>
      <w:r>
        <w:rPr>
          <w:color w:val="000000" w:themeColor="text1"/>
        </w:rPr>
        <w:fldChar w:fldCharType="separate"/>
      </w:r>
      <w:r w:rsidR="00AF3493">
        <w:t>passionfruit</w:t>
      </w:r>
      <w:r>
        <w:rPr>
          <w:color w:val="000000" w:themeColor="text1"/>
        </w:rPr>
        <w:fldChar w:fldCharType="end"/>
      </w:r>
      <w:r>
        <w:t xml:space="preserve"> from </w:t>
      </w:r>
      <w:fldSimple w:instr=" REF country  \* MERGEFORMAT ">
        <w:r w:rsidR="00AF3493">
          <w:t>Vietnam</w:t>
        </w:r>
        <w:bookmarkEnd w:id="100"/>
      </w:fldSimple>
    </w:p>
    <w:tbl>
      <w:tblPr>
        <w:tblW w:w="5000" w:type="pct"/>
        <w:tblBorders>
          <w:top w:val="single" w:sz="4" w:space="0" w:color="auto"/>
          <w:bottom w:val="single" w:sz="4" w:space="0" w:color="auto"/>
          <w:insideH w:val="single" w:sz="4" w:space="0" w:color="BFBFBF" w:themeColor="background1" w:themeShade="BF"/>
        </w:tblBorders>
        <w:shd w:val="clear" w:color="auto" w:fill="D5DCE4" w:themeFill="text2" w:themeFillTint="33"/>
        <w:tblLayout w:type="fixed"/>
        <w:tblLook w:val="00A0" w:firstRow="1" w:lastRow="0" w:firstColumn="1" w:lastColumn="0" w:noHBand="0" w:noVBand="0"/>
      </w:tblPr>
      <w:tblGrid>
        <w:gridCol w:w="2552"/>
        <w:gridCol w:w="1417"/>
        <w:gridCol w:w="1419"/>
        <w:gridCol w:w="1609"/>
        <w:gridCol w:w="2073"/>
      </w:tblGrid>
      <w:tr w:rsidR="004A1660" w:rsidRPr="00772548" w14:paraId="3A42BCB6" w14:textId="77777777" w:rsidTr="000D0C7D">
        <w:trPr>
          <w:cantSplit/>
        </w:trPr>
        <w:tc>
          <w:tcPr>
            <w:tcW w:w="1407" w:type="pct"/>
            <w:tcBorders>
              <w:top w:val="single" w:sz="4" w:space="0" w:color="auto"/>
              <w:bottom w:val="single" w:sz="4" w:space="0" w:color="auto"/>
            </w:tcBorders>
            <w:shd w:val="clear" w:color="auto" w:fill="auto"/>
            <w:vAlign w:val="center"/>
          </w:tcPr>
          <w:p w14:paraId="2A7303DB" w14:textId="77777777" w:rsidR="004A1660" w:rsidRPr="00772548" w:rsidRDefault="004A1660" w:rsidP="000D0C7D">
            <w:pPr>
              <w:pStyle w:val="TableHeading"/>
            </w:pPr>
            <w:r w:rsidRPr="00772548">
              <w:t>Pest</w:t>
            </w:r>
          </w:p>
        </w:tc>
        <w:tc>
          <w:tcPr>
            <w:tcW w:w="781" w:type="pct"/>
            <w:tcBorders>
              <w:top w:val="single" w:sz="4" w:space="0" w:color="auto"/>
              <w:bottom w:val="single" w:sz="4" w:space="0" w:color="auto"/>
            </w:tcBorders>
          </w:tcPr>
          <w:p w14:paraId="1967C28D" w14:textId="77777777" w:rsidR="004A1660" w:rsidRPr="00772548" w:rsidRDefault="004A1660" w:rsidP="000D0C7D">
            <w:pPr>
              <w:pStyle w:val="TableHeading"/>
            </w:pPr>
            <w:r w:rsidRPr="00772548">
              <w:t xml:space="preserve">In </w:t>
            </w:r>
            <w:r>
              <w:t xml:space="preserve">scales </w:t>
            </w:r>
            <w:r w:rsidRPr="00772548">
              <w:t>Group PRA</w:t>
            </w:r>
          </w:p>
        </w:tc>
        <w:tc>
          <w:tcPr>
            <w:tcW w:w="782" w:type="pct"/>
            <w:tcBorders>
              <w:top w:val="single" w:sz="4" w:space="0" w:color="auto"/>
              <w:bottom w:val="single" w:sz="4" w:space="0" w:color="auto"/>
            </w:tcBorders>
          </w:tcPr>
          <w:p w14:paraId="3C9F5478" w14:textId="77777777" w:rsidR="004A1660" w:rsidRPr="00772548" w:rsidRDefault="004A1660" w:rsidP="000D0C7D">
            <w:pPr>
              <w:pStyle w:val="TableHeading"/>
            </w:pPr>
            <w:r w:rsidRPr="00772548">
              <w:t>Quarantine pest</w:t>
            </w:r>
          </w:p>
        </w:tc>
        <w:tc>
          <w:tcPr>
            <w:tcW w:w="887" w:type="pct"/>
            <w:tcBorders>
              <w:top w:val="single" w:sz="4" w:space="0" w:color="auto"/>
              <w:bottom w:val="single" w:sz="4" w:space="0" w:color="auto"/>
            </w:tcBorders>
          </w:tcPr>
          <w:p w14:paraId="477850BE" w14:textId="7AA7B141" w:rsidR="004A1660" w:rsidRPr="00772548" w:rsidRDefault="004A1660" w:rsidP="000D0C7D">
            <w:pPr>
              <w:pStyle w:val="TableHeading"/>
            </w:pPr>
            <w:r>
              <w:t xml:space="preserve">On </w:t>
            </w:r>
            <w:fldSimple w:instr=" REF  commodity \* Lower  \* MERGEFORMAT ">
              <w:r w:rsidR="00AF3493">
                <w:t>passionfruit</w:t>
              </w:r>
            </w:fldSimple>
            <w:r>
              <w:t xml:space="preserve"> p</w:t>
            </w:r>
            <w:r w:rsidRPr="00772548">
              <w:t>athway</w:t>
            </w:r>
          </w:p>
        </w:tc>
        <w:tc>
          <w:tcPr>
            <w:tcW w:w="1143" w:type="pct"/>
            <w:tcBorders>
              <w:top w:val="single" w:sz="4" w:space="0" w:color="auto"/>
              <w:bottom w:val="single" w:sz="4" w:space="0" w:color="auto"/>
            </w:tcBorders>
          </w:tcPr>
          <w:p w14:paraId="6DBE57FF" w14:textId="77777777" w:rsidR="004A1660" w:rsidRPr="00772548" w:rsidRDefault="004A1660" w:rsidP="000D0C7D">
            <w:pPr>
              <w:pStyle w:val="TableHeading"/>
            </w:pPr>
            <w:r>
              <w:t>Likelihood of entry</w:t>
            </w:r>
          </w:p>
        </w:tc>
      </w:tr>
      <w:tr w:rsidR="004A1660" w:rsidRPr="00635FB9" w14:paraId="3315E498" w14:textId="77777777" w:rsidTr="000D0C7D">
        <w:trPr>
          <w:cantSplit/>
          <w:trHeight w:val="75"/>
        </w:trPr>
        <w:tc>
          <w:tcPr>
            <w:tcW w:w="1407" w:type="pct"/>
            <w:tcBorders>
              <w:top w:val="single" w:sz="4" w:space="0" w:color="auto"/>
              <w:bottom w:val="nil"/>
            </w:tcBorders>
            <w:shd w:val="clear" w:color="auto" w:fill="auto"/>
          </w:tcPr>
          <w:p w14:paraId="2D4E5B53" w14:textId="77777777" w:rsidR="004A1660" w:rsidRPr="00F30094" w:rsidRDefault="004A1660" w:rsidP="000D0C7D">
            <w:pPr>
              <w:pStyle w:val="TableText"/>
              <w:rPr>
                <w:rStyle w:val="Emphasis"/>
              </w:rPr>
            </w:pPr>
            <w:r w:rsidRPr="00014290">
              <w:rPr>
                <w:rFonts w:cstheme="minorHAnsi"/>
                <w:i/>
                <w:szCs w:val="18"/>
                <w:lang w:val="en-US"/>
              </w:rPr>
              <w:t>Chrysomphalus dictyospermi</w:t>
            </w:r>
          </w:p>
        </w:tc>
        <w:tc>
          <w:tcPr>
            <w:tcW w:w="781" w:type="pct"/>
            <w:tcBorders>
              <w:top w:val="single" w:sz="4" w:space="0" w:color="auto"/>
              <w:bottom w:val="nil"/>
            </w:tcBorders>
          </w:tcPr>
          <w:p w14:paraId="32124463" w14:textId="77777777" w:rsidR="004A1660" w:rsidRPr="00B05393" w:rsidRDefault="004A1660" w:rsidP="000D0C7D">
            <w:pPr>
              <w:pStyle w:val="TableText"/>
              <w:rPr>
                <w:color w:val="000000" w:themeColor="text1"/>
                <w:lang w:val="en-US"/>
              </w:rPr>
            </w:pPr>
            <w:r>
              <w:rPr>
                <w:color w:val="000000" w:themeColor="text1"/>
                <w:lang w:val="en-US"/>
              </w:rPr>
              <w:t>Yes</w:t>
            </w:r>
          </w:p>
        </w:tc>
        <w:tc>
          <w:tcPr>
            <w:tcW w:w="782" w:type="pct"/>
            <w:tcBorders>
              <w:top w:val="single" w:sz="4" w:space="0" w:color="auto"/>
              <w:bottom w:val="nil"/>
            </w:tcBorders>
          </w:tcPr>
          <w:p w14:paraId="01D65D84" w14:textId="77777777" w:rsidR="004A1660" w:rsidRPr="00B05393" w:rsidRDefault="004A1660" w:rsidP="000D0C7D">
            <w:pPr>
              <w:pStyle w:val="TableText"/>
              <w:rPr>
                <w:color w:val="000000" w:themeColor="text1"/>
                <w:lang w:val="en-US"/>
              </w:rPr>
            </w:pPr>
            <w:r>
              <w:rPr>
                <w:color w:val="000000" w:themeColor="text1"/>
                <w:lang w:val="en-US"/>
              </w:rPr>
              <w:t>Yes (WA)</w:t>
            </w:r>
          </w:p>
        </w:tc>
        <w:tc>
          <w:tcPr>
            <w:tcW w:w="887" w:type="pct"/>
            <w:tcBorders>
              <w:top w:val="single" w:sz="4" w:space="0" w:color="auto"/>
              <w:bottom w:val="nil"/>
            </w:tcBorders>
          </w:tcPr>
          <w:p w14:paraId="17CE3260" w14:textId="77777777" w:rsidR="004A1660" w:rsidRPr="00B05393" w:rsidRDefault="004A1660" w:rsidP="000D0C7D">
            <w:pPr>
              <w:pStyle w:val="TableText"/>
              <w:rPr>
                <w:color w:val="000000" w:themeColor="text1"/>
                <w:lang w:val="en-US"/>
              </w:rPr>
            </w:pPr>
            <w:r>
              <w:rPr>
                <w:color w:val="000000" w:themeColor="text1"/>
                <w:lang w:val="en-US"/>
              </w:rPr>
              <w:t>Yes</w:t>
            </w:r>
          </w:p>
        </w:tc>
        <w:tc>
          <w:tcPr>
            <w:tcW w:w="1143" w:type="pct"/>
            <w:tcBorders>
              <w:top w:val="single" w:sz="4" w:space="0" w:color="auto"/>
              <w:bottom w:val="nil"/>
            </w:tcBorders>
          </w:tcPr>
          <w:p w14:paraId="5C6F40CD" w14:textId="77777777" w:rsidR="004A1660" w:rsidRPr="00B05393" w:rsidRDefault="004A1660" w:rsidP="000D0C7D">
            <w:pPr>
              <w:pStyle w:val="TableText"/>
              <w:rPr>
                <w:color w:val="000000" w:themeColor="text1"/>
                <w:lang w:val="en-US"/>
              </w:rPr>
            </w:pPr>
            <w:r>
              <w:t>Moderate</w:t>
            </w:r>
          </w:p>
        </w:tc>
      </w:tr>
      <w:tr w:rsidR="004A1660" w:rsidRPr="00635FB9" w14:paraId="372CB7BF" w14:textId="77777777" w:rsidTr="000D0C7D">
        <w:trPr>
          <w:cantSplit/>
          <w:trHeight w:val="75"/>
        </w:trPr>
        <w:tc>
          <w:tcPr>
            <w:tcW w:w="1407" w:type="pct"/>
            <w:tcBorders>
              <w:top w:val="nil"/>
              <w:bottom w:val="nil"/>
            </w:tcBorders>
            <w:shd w:val="clear" w:color="auto" w:fill="auto"/>
          </w:tcPr>
          <w:p w14:paraId="69EF792D" w14:textId="77777777" w:rsidR="004A1660" w:rsidRPr="00F26DB5" w:rsidRDefault="004A1660" w:rsidP="000D0C7D">
            <w:pPr>
              <w:pStyle w:val="TableText"/>
              <w:rPr>
                <w:rStyle w:val="Emphasis"/>
                <w:i w:val="0"/>
                <w:iCs w:val="0"/>
                <w:color w:val="000000" w:themeColor="text1"/>
              </w:rPr>
            </w:pPr>
            <w:r w:rsidRPr="00C91020">
              <w:rPr>
                <w:rStyle w:val="Strong"/>
                <w:rFonts w:cstheme="minorHAnsi"/>
                <w:b w:val="0"/>
                <w:bCs w:val="0"/>
                <w:i/>
                <w:iCs/>
              </w:rPr>
              <w:t>Pseudaulacaspis pentagona</w:t>
            </w:r>
          </w:p>
        </w:tc>
        <w:tc>
          <w:tcPr>
            <w:tcW w:w="781" w:type="pct"/>
            <w:tcBorders>
              <w:top w:val="nil"/>
              <w:bottom w:val="nil"/>
            </w:tcBorders>
          </w:tcPr>
          <w:p w14:paraId="2308AB03" w14:textId="77777777" w:rsidR="004A1660" w:rsidRDefault="004A1660" w:rsidP="000D0C7D">
            <w:pPr>
              <w:pStyle w:val="TableText"/>
              <w:rPr>
                <w:color w:val="000000" w:themeColor="text1"/>
                <w:lang w:val="en-US"/>
              </w:rPr>
            </w:pPr>
            <w:r>
              <w:rPr>
                <w:color w:val="000000" w:themeColor="text1"/>
                <w:lang w:val="en-US"/>
              </w:rPr>
              <w:t>Yes</w:t>
            </w:r>
          </w:p>
        </w:tc>
        <w:tc>
          <w:tcPr>
            <w:tcW w:w="782" w:type="pct"/>
            <w:tcBorders>
              <w:top w:val="nil"/>
              <w:bottom w:val="nil"/>
            </w:tcBorders>
          </w:tcPr>
          <w:p w14:paraId="1E9548A4" w14:textId="77777777" w:rsidR="004A1660" w:rsidRDefault="004A1660" w:rsidP="000D0C7D">
            <w:pPr>
              <w:pStyle w:val="TableText"/>
              <w:rPr>
                <w:color w:val="000000" w:themeColor="text1"/>
                <w:lang w:val="en-US"/>
              </w:rPr>
            </w:pPr>
            <w:r>
              <w:rPr>
                <w:color w:val="000000" w:themeColor="text1"/>
                <w:lang w:val="en-US"/>
              </w:rPr>
              <w:t>Yes (WA)</w:t>
            </w:r>
          </w:p>
        </w:tc>
        <w:tc>
          <w:tcPr>
            <w:tcW w:w="887" w:type="pct"/>
            <w:tcBorders>
              <w:top w:val="nil"/>
              <w:bottom w:val="nil"/>
            </w:tcBorders>
          </w:tcPr>
          <w:p w14:paraId="6010780B" w14:textId="77777777" w:rsidR="004A1660" w:rsidRDefault="004A1660" w:rsidP="000D0C7D">
            <w:pPr>
              <w:pStyle w:val="TableText"/>
              <w:rPr>
                <w:color w:val="000000" w:themeColor="text1"/>
                <w:lang w:val="en-US"/>
              </w:rPr>
            </w:pPr>
            <w:r>
              <w:rPr>
                <w:color w:val="000000" w:themeColor="text1"/>
                <w:lang w:val="en-US"/>
              </w:rPr>
              <w:t>Yes</w:t>
            </w:r>
          </w:p>
        </w:tc>
        <w:tc>
          <w:tcPr>
            <w:tcW w:w="1143" w:type="pct"/>
            <w:tcBorders>
              <w:top w:val="nil"/>
              <w:bottom w:val="nil"/>
            </w:tcBorders>
          </w:tcPr>
          <w:p w14:paraId="72DA2E3C" w14:textId="77777777" w:rsidR="004A1660" w:rsidRDefault="004A1660" w:rsidP="000D0C7D">
            <w:pPr>
              <w:pStyle w:val="TableText"/>
            </w:pPr>
            <w:r>
              <w:t>Moderate</w:t>
            </w:r>
          </w:p>
        </w:tc>
      </w:tr>
      <w:tr w:rsidR="004A1660" w:rsidRPr="00635FB9" w14:paraId="262AD0EB" w14:textId="77777777" w:rsidTr="000D0C7D">
        <w:trPr>
          <w:cantSplit/>
          <w:trHeight w:val="75"/>
        </w:trPr>
        <w:tc>
          <w:tcPr>
            <w:tcW w:w="1407" w:type="pct"/>
            <w:tcBorders>
              <w:top w:val="nil"/>
            </w:tcBorders>
            <w:shd w:val="clear" w:color="auto" w:fill="auto"/>
          </w:tcPr>
          <w:p w14:paraId="4991EF48" w14:textId="77777777" w:rsidR="004A1660" w:rsidRPr="00A820B8" w:rsidRDefault="004A1660" w:rsidP="000D0C7D">
            <w:pPr>
              <w:pStyle w:val="TableText"/>
              <w:rPr>
                <w:rStyle w:val="Emphasis"/>
                <w:color w:val="000000" w:themeColor="text1"/>
                <w:szCs w:val="18"/>
              </w:rPr>
            </w:pPr>
            <w:r w:rsidRPr="00A820B8">
              <w:rPr>
                <w:rStyle w:val="Emphasis"/>
                <w:szCs w:val="18"/>
              </w:rPr>
              <w:t>Selenaspidus articulat</w:t>
            </w:r>
            <w:r>
              <w:rPr>
                <w:rStyle w:val="Emphasis"/>
                <w:szCs w:val="18"/>
              </w:rPr>
              <w:t>u</w:t>
            </w:r>
            <w:r w:rsidRPr="00A820B8">
              <w:rPr>
                <w:rStyle w:val="Emphasis"/>
                <w:szCs w:val="18"/>
              </w:rPr>
              <w:t>s</w:t>
            </w:r>
          </w:p>
        </w:tc>
        <w:tc>
          <w:tcPr>
            <w:tcW w:w="781" w:type="pct"/>
            <w:tcBorders>
              <w:top w:val="nil"/>
            </w:tcBorders>
          </w:tcPr>
          <w:p w14:paraId="7E956F46" w14:textId="77777777" w:rsidR="004A1660" w:rsidRDefault="004A1660" w:rsidP="000D0C7D">
            <w:pPr>
              <w:pStyle w:val="TableText"/>
              <w:rPr>
                <w:color w:val="000000" w:themeColor="text1"/>
                <w:lang w:val="en-US"/>
              </w:rPr>
            </w:pPr>
            <w:r>
              <w:rPr>
                <w:color w:val="000000" w:themeColor="text1"/>
                <w:lang w:val="en-US"/>
              </w:rPr>
              <w:t>Yes</w:t>
            </w:r>
          </w:p>
        </w:tc>
        <w:tc>
          <w:tcPr>
            <w:tcW w:w="782" w:type="pct"/>
            <w:tcBorders>
              <w:top w:val="nil"/>
            </w:tcBorders>
          </w:tcPr>
          <w:p w14:paraId="45DAD3A1" w14:textId="77777777" w:rsidR="004A1660" w:rsidRDefault="004A1660" w:rsidP="000D0C7D">
            <w:pPr>
              <w:pStyle w:val="TableText"/>
              <w:rPr>
                <w:color w:val="000000" w:themeColor="text1"/>
                <w:lang w:val="en-US"/>
              </w:rPr>
            </w:pPr>
            <w:r>
              <w:rPr>
                <w:color w:val="000000" w:themeColor="text1"/>
                <w:lang w:val="en-US"/>
              </w:rPr>
              <w:t xml:space="preserve">Yes </w:t>
            </w:r>
          </w:p>
        </w:tc>
        <w:tc>
          <w:tcPr>
            <w:tcW w:w="887" w:type="pct"/>
            <w:tcBorders>
              <w:top w:val="nil"/>
            </w:tcBorders>
          </w:tcPr>
          <w:p w14:paraId="76F5A36C" w14:textId="77777777" w:rsidR="004A1660" w:rsidRDefault="004A1660" w:rsidP="000D0C7D">
            <w:pPr>
              <w:pStyle w:val="TableText"/>
              <w:rPr>
                <w:color w:val="000000" w:themeColor="text1"/>
                <w:lang w:val="en-US"/>
              </w:rPr>
            </w:pPr>
            <w:r>
              <w:rPr>
                <w:color w:val="000000" w:themeColor="text1"/>
                <w:lang w:val="en-US"/>
              </w:rPr>
              <w:t>Yes</w:t>
            </w:r>
          </w:p>
        </w:tc>
        <w:tc>
          <w:tcPr>
            <w:tcW w:w="1143" w:type="pct"/>
            <w:tcBorders>
              <w:top w:val="nil"/>
            </w:tcBorders>
          </w:tcPr>
          <w:p w14:paraId="488B6191" w14:textId="77777777" w:rsidR="004A1660" w:rsidRDefault="004A1660" w:rsidP="000D0C7D">
            <w:pPr>
              <w:pStyle w:val="TableText"/>
            </w:pPr>
            <w:r>
              <w:t>Moderate</w:t>
            </w:r>
          </w:p>
        </w:tc>
      </w:tr>
    </w:tbl>
    <w:p w14:paraId="539D87A9" w14:textId="77777777" w:rsidR="004A1660" w:rsidRPr="00772548" w:rsidRDefault="004A1660" w:rsidP="004A1660">
      <w:pPr>
        <w:pStyle w:val="FigureTableNoteSource"/>
      </w:pPr>
      <w:r>
        <w:rPr>
          <w:b/>
          <w:bCs/>
        </w:rPr>
        <w:t>WA:</w:t>
      </w:r>
      <w:r>
        <w:t> Regional quarantine pest for Western Australia.</w:t>
      </w:r>
    </w:p>
    <w:p w14:paraId="5D6A3263" w14:textId="7333E128" w:rsidR="004A1660" w:rsidRPr="00772548" w:rsidRDefault="004A1660" w:rsidP="004A1660">
      <w:pPr>
        <w:spacing w:before="240"/>
      </w:pPr>
      <w:r w:rsidRPr="00772548">
        <w:t>A summary of the risk assessment for qu</w:t>
      </w:r>
      <w:r>
        <w:t xml:space="preserve">arantine scales is presented in </w:t>
      </w:r>
      <w:r>
        <w:fldChar w:fldCharType="begin"/>
      </w:r>
      <w:r>
        <w:instrText xml:space="preserve"> REF _Ref126745781 \h </w:instrText>
      </w:r>
      <w:r>
        <w:fldChar w:fldCharType="separate"/>
      </w:r>
      <w:r w:rsidR="00AF3493">
        <w:t xml:space="preserve">Table </w:t>
      </w:r>
      <w:r w:rsidR="00AF3493">
        <w:rPr>
          <w:noProof/>
        </w:rPr>
        <w:t>3</w:t>
      </w:r>
      <w:r w:rsidR="00AF3493">
        <w:t>.</w:t>
      </w:r>
      <w:r w:rsidR="00AF3493">
        <w:rPr>
          <w:noProof/>
        </w:rPr>
        <w:t>5</w:t>
      </w:r>
      <w:r>
        <w:fldChar w:fldCharType="end"/>
      </w:r>
      <w:r>
        <w:t xml:space="preserve"> </w:t>
      </w:r>
      <w:r w:rsidRPr="00772548">
        <w:t>for convenience.</w:t>
      </w:r>
    </w:p>
    <w:p w14:paraId="4E1BF18E" w14:textId="5267D6C0" w:rsidR="004A1660" w:rsidRPr="00772548" w:rsidRDefault="004A1660" w:rsidP="004A1660">
      <w:pPr>
        <w:pStyle w:val="Tablecaption"/>
      </w:pPr>
      <w:bookmarkStart w:id="101" w:name="_Ref126745781"/>
      <w:bookmarkStart w:id="102" w:name="_Toc140138584"/>
      <w:r>
        <w:t xml:space="preserve">Table </w:t>
      </w:r>
      <w:r w:rsidR="00AF3493">
        <w:fldChar w:fldCharType="begin"/>
      </w:r>
      <w:r w:rsidR="00AF3493">
        <w:instrText xml:space="preserve"> STYLEREF 2 \s </w:instrText>
      </w:r>
      <w:r w:rsidR="00AF3493">
        <w:fldChar w:fldCharType="separate"/>
      </w:r>
      <w:r w:rsidR="00AF3493">
        <w:rPr>
          <w:noProof/>
        </w:rPr>
        <w:t>3</w:t>
      </w:r>
      <w:r w:rsidR="00AF3493">
        <w:rPr>
          <w:noProof/>
        </w:rPr>
        <w:fldChar w:fldCharType="end"/>
      </w:r>
      <w:r>
        <w:t>.</w:t>
      </w:r>
      <w:r w:rsidR="00AF3493">
        <w:fldChar w:fldCharType="begin"/>
      </w:r>
      <w:r w:rsidR="00AF3493">
        <w:instrText xml:space="preserve"> SEQ Table \* ARABIC \s 2 </w:instrText>
      </w:r>
      <w:r w:rsidR="00AF3493">
        <w:fldChar w:fldCharType="separate"/>
      </w:r>
      <w:r w:rsidR="00AF3493">
        <w:rPr>
          <w:noProof/>
        </w:rPr>
        <w:t>5</w:t>
      </w:r>
      <w:r w:rsidR="00AF3493">
        <w:rPr>
          <w:noProof/>
        </w:rPr>
        <w:fldChar w:fldCharType="end"/>
      </w:r>
      <w:bookmarkEnd w:id="101"/>
      <w:r>
        <w:t xml:space="preserve"> R</w:t>
      </w:r>
      <w:r w:rsidRPr="00772548">
        <w:t xml:space="preserve">isk estimates for quarantine </w:t>
      </w:r>
      <w:r>
        <w:t>scale insects</w:t>
      </w:r>
      <w:bookmarkEnd w:id="102"/>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5654"/>
        <w:gridCol w:w="3416"/>
      </w:tblGrid>
      <w:tr w:rsidR="004A1660" w:rsidRPr="00772548" w14:paraId="612ABCE6" w14:textId="77777777" w:rsidTr="000D0C7D">
        <w:tc>
          <w:tcPr>
            <w:tcW w:w="3117" w:type="pct"/>
            <w:tcBorders>
              <w:top w:val="single" w:sz="4" w:space="0" w:color="auto"/>
              <w:bottom w:val="single" w:sz="4" w:space="0" w:color="auto"/>
            </w:tcBorders>
            <w:shd w:val="clear" w:color="auto" w:fill="auto"/>
          </w:tcPr>
          <w:p w14:paraId="210EBC84" w14:textId="525A6D85" w:rsidR="004A1660" w:rsidRPr="00772548" w:rsidRDefault="004A1660" w:rsidP="000D0C7D">
            <w:pPr>
              <w:pStyle w:val="TableHeading"/>
            </w:pPr>
            <w:r w:rsidRPr="00772548">
              <w:t>Risk component</w:t>
            </w:r>
          </w:p>
        </w:tc>
        <w:tc>
          <w:tcPr>
            <w:tcW w:w="1883" w:type="pct"/>
            <w:tcBorders>
              <w:top w:val="single" w:sz="4" w:space="0" w:color="auto"/>
              <w:bottom w:val="single" w:sz="4" w:space="0" w:color="auto"/>
            </w:tcBorders>
            <w:shd w:val="clear" w:color="auto" w:fill="auto"/>
          </w:tcPr>
          <w:p w14:paraId="4D62C4F5" w14:textId="77777777" w:rsidR="004A1660" w:rsidRPr="00772548" w:rsidRDefault="004A1660" w:rsidP="000D0C7D">
            <w:pPr>
              <w:pStyle w:val="TableHeading"/>
            </w:pPr>
            <w:r w:rsidRPr="00772548">
              <w:t xml:space="preserve">Rating for quarantine </w:t>
            </w:r>
            <w:r>
              <w:t>scales</w:t>
            </w:r>
          </w:p>
        </w:tc>
      </w:tr>
      <w:tr w:rsidR="004A1660" w:rsidRPr="00772548" w14:paraId="263A9E54" w14:textId="77777777" w:rsidTr="000D0C7D">
        <w:tc>
          <w:tcPr>
            <w:tcW w:w="3117" w:type="pct"/>
            <w:tcBorders>
              <w:top w:val="single" w:sz="4" w:space="0" w:color="auto"/>
              <w:bottom w:val="nil"/>
            </w:tcBorders>
            <w:shd w:val="clear" w:color="auto" w:fill="auto"/>
          </w:tcPr>
          <w:p w14:paraId="3F9DB1D9" w14:textId="77777777" w:rsidR="004A1660" w:rsidRPr="00772548" w:rsidRDefault="004A1660" w:rsidP="000D0C7D">
            <w:pPr>
              <w:pStyle w:val="TableText"/>
            </w:pPr>
            <w:r w:rsidRPr="00772548">
              <w:t>Likelihood of entry (importation x distribution)</w:t>
            </w:r>
          </w:p>
        </w:tc>
        <w:tc>
          <w:tcPr>
            <w:tcW w:w="1883" w:type="pct"/>
            <w:tcBorders>
              <w:top w:val="single" w:sz="4" w:space="0" w:color="auto"/>
              <w:bottom w:val="nil"/>
            </w:tcBorders>
            <w:shd w:val="clear" w:color="auto" w:fill="auto"/>
          </w:tcPr>
          <w:p w14:paraId="1FBCBA0F" w14:textId="77777777" w:rsidR="004A1660" w:rsidRPr="00772548" w:rsidRDefault="004A1660" w:rsidP="000D0C7D">
            <w:pPr>
              <w:pStyle w:val="TableText"/>
            </w:pPr>
            <w:r w:rsidRPr="00772548">
              <w:t>Moderate (High x Moderate)</w:t>
            </w:r>
          </w:p>
        </w:tc>
      </w:tr>
      <w:tr w:rsidR="004A1660" w:rsidRPr="00772548" w14:paraId="569030F7" w14:textId="77777777" w:rsidTr="000D0C7D">
        <w:tc>
          <w:tcPr>
            <w:tcW w:w="3117" w:type="pct"/>
            <w:tcBorders>
              <w:top w:val="nil"/>
              <w:bottom w:val="nil"/>
            </w:tcBorders>
            <w:shd w:val="clear" w:color="auto" w:fill="auto"/>
          </w:tcPr>
          <w:p w14:paraId="31D8BDEE" w14:textId="77777777" w:rsidR="004A1660" w:rsidRPr="00772548" w:rsidRDefault="004A1660" w:rsidP="000D0C7D">
            <w:pPr>
              <w:pStyle w:val="TableText"/>
            </w:pPr>
            <w:r w:rsidRPr="00772548">
              <w:t>Likelihood of establishment</w:t>
            </w:r>
          </w:p>
        </w:tc>
        <w:tc>
          <w:tcPr>
            <w:tcW w:w="1883" w:type="pct"/>
            <w:tcBorders>
              <w:top w:val="nil"/>
              <w:bottom w:val="nil"/>
            </w:tcBorders>
            <w:shd w:val="clear" w:color="auto" w:fill="auto"/>
          </w:tcPr>
          <w:p w14:paraId="62FB1CE4" w14:textId="77777777" w:rsidR="004A1660" w:rsidRPr="00772548" w:rsidRDefault="004A1660" w:rsidP="000D0C7D">
            <w:pPr>
              <w:pStyle w:val="TableText"/>
            </w:pPr>
            <w:r w:rsidRPr="00772548">
              <w:t>High</w:t>
            </w:r>
          </w:p>
        </w:tc>
      </w:tr>
      <w:tr w:rsidR="004A1660" w:rsidRPr="00772548" w14:paraId="5B2607D3" w14:textId="77777777" w:rsidTr="000D0C7D">
        <w:tc>
          <w:tcPr>
            <w:tcW w:w="3117" w:type="pct"/>
            <w:tcBorders>
              <w:top w:val="nil"/>
              <w:bottom w:val="nil"/>
            </w:tcBorders>
            <w:shd w:val="clear" w:color="auto" w:fill="auto"/>
          </w:tcPr>
          <w:p w14:paraId="74B36146" w14:textId="77777777" w:rsidR="004A1660" w:rsidRPr="00772548" w:rsidRDefault="004A1660" w:rsidP="000D0C7D">
            <w:pPr>
              <w:pStyle w:val="TableText"/>
            </w:pPr>
            <w:r w:rsidRPr="00772548">
              <w:t>Likelihood of spread</w:t>
            </w:r>
          </w:p>
        </w:tc>
        <w:tc>
          <w:tcPr>
            <w:tcW w:w="1883" w:type="pct"/>
            <w:tcBorders>
              <w:top w:val="nil"/>
              <w:bottom w:val="nil"/>
            </w:tcBorders>
            <w:shd w:val="clear" w:color="auto" w:fill="auto"/>
          </w:tcPr>
          <w:p w14:paraId="20A7A9B3" w14:textId="77777777" w:rsidR="004A1660" w:rsidRPr="00772548" w:rsidRDefault="004A1660" w:rsidP="000D0C7D">
            <w:pPr>
              <w:pStyle w:val="TableText"/>
            </w:pPr>
            <w:r w:rsidRPr="00772548">
              <w:t>Hig</w:t>
            </w:r>
            <w:r>
              <w:t>h</w:t>
            </w:r>
          </w:p>
        </w:tc>
      </w:tr>
      <w:tr w:rsidR="004A1660" w:rsidRPr="00772548" w14:paraId="43E909C4" w14:textId="77777777" w:rsidTr="000D0C7D">
        <w:tc>
          <w:tcPr>
            <w:tcW w:w="3117" w:type="pct"/>
            <w:tcBorders>
              <w:top w:val="nil"/>
              <w:bottom w:val="nil"/>
            </w:tcBorders>
            <w:shd w:val="clear" w:color="auto" w:fill="auto"/>
            <w:hideMark/>
          </w:tcPr>
          <w:p w14:paraId="5D0714A6" w14:textId="77777777" w:rsidR="004A1660" w:rsidRPr="00772548" w:rsidRDefault="004A1660" w:rsidP="000D0C7D">
            <w:pPr>
              <w:pStyle w:val="TableText"/>
            </w:pPr>
            <w:r w:rsidRPr="00772548">
              <w:t xml:space="preserve">Overall likelihood of entry, establishment and spread </w:t>
            </w:r>
          </w:p>
        </w:tc>
        <w:tc>
          <w:tcPr>
            <w:tcW w:w="1883" w:type="pct"/>
            <w:tcBorders>
              <w:top w:val="nil"/>
              <w:bottom w:val="nil"/>
            </w:tcBorders>
            <w:shd w:val="clear" w:color="auto" w:fill="auto"/>
            <w:hideMark/>
          </w:tcPr>
          <w:p w14:paraId="73B00CD4" w14:textId="77777777" w:rsidR="004A1660" w:rsidRPr="00772548" w:rsidRDefault="004A1660" w:rsidP="000D0C7D">
            <w:pPr>
              <w:pStyle w:val="TableText"/>
            </w:pPr>
            <w:r w:rsidRPr="00772548">
              <w:t>Moderate</w:t>
            </w:r>
          </w:p>
        </w:tc>
      </w:tr>
      <w:tr w:rsidR="004A1660" w:rsidRPr="00772548" w14:paraId="21156603" w14:textId="77777777" w:rsidTr="000D0C7D">
        <w:tc>
          <w:tcPr>
            <w:tcW w:w="3117" w:type="pct"/>
            <w:tcBorders>
              <w:top w:val="nil"/>
              <w:bottom w:val="nil"/>
            </w:tcBorders>
            <w:shd w:val="clear" w:color="auto" w:fill="auto"/>
            <w:hideMark/>
          </w:tcPr>
          <w:p w14:paraId="5E287BA5" w14:textId="77777777" w:rsidR="004A1660" w:rsidRPr="00772548" w:rsidRDefault="004A1660" w:rsidP="000D0C7D">
            <w:pPr>
              <w:pStyle w:val="TableText"/>
            </w:pPr>
            <w:r w:rsidRPr="00772548">
              <w:t xml:space="preserve">Consequences </w:t>
            </w:r>
          </w:p>
        </w:tc>
        <w:tc>
          <w:tcPr>
            <w:tcW w:w="1883" w:type="pct"/>
            <w:tcBorders>
              <w:top w:val="nil"/>
              <w:bottom w:val="nil"/>
            </w:tcBorders>
            <w:shd w:val="clear" w:color="auto" w:fill="auto"/>
            <w:hideMark/>
          </w:tcPr>
          <w:p w14:paraId="521C41CE" w14:textId="77777777" w:rsidR="004A1660" w:rsidRPr="00772548" w:rsidRDefault="004A1660" w:rsidP="000D0C7D">
            <w:pPr>
              <w:pStyle w:val="TableText"/>
            </w:pPr>
            <w:r w:rsidRPr="00772548">
              <w:t>Low</w:t>
            </w:r>
          </w:p>
        </w:tc>
      </w:tr>
      <w:tr w:rsidR="004A1660" w:rsidRPr="00F30094" w14:paraId="2F1A5C2F" w14:textId="77777777" w:rsidTr="000D0C7D">
        <w:tc>
          <w:tcPr>
            <w:tcW w:w="3117" w:type="pct"/>
            <w:tcBorders>
              <w:top w:val="nil"/>
              <w:bottom w:val="single" w:sz="4" w:space="0" w:color="auto"/>
            </w:tcBorders>
            <w:shd w:val="clear" w:color="auto" w:fill="auto"/>
            <w:hideMark/>
          </w:tcPr>
          <w:p w14:paraId="4CF74353" w14:textId="77777777" w:rsidR="004A1660" w:rsidRPr="00F30094" w:rsidRDefault="004A1660" w:rsidP="000D0C7D">
            <w:pPr>
              <w:pStyle w:val="TableText"/>
              <w:rPr>
                <w:rStyle w:val="Strong"/>
              </w:rPr>
            </w:pPr>
            <w:r w:rsidRPr="00F30094">
              <w:rPr>
                <w:rStyle w:val="Strong"/>
              </w:rPr>
              <w:t>Unrestricted risk</w:t>
            </w:r>
          </w:p>
        </w:tc>
        <w:tc>
          <w:tcPr>
            <w:tcW w:w="1883" w:type="pct"/>
            <w:tcBorders>
              <w:top w:val="nil"/>
              <w:bottom w:val="single" w:sz="4" w:space="0" w:color="auto"/>
            </w:tcBorders>
            <w:shd w:val="clear" w:color="auto" w:fill="auto"/>
            <w:hideMark/>
          </w:tcPr>
          <w:p w14:paraId="44DEB6DF" w14:textId="77777777" w:rsidR="004A1660" w:rsidRPr="00F30094" w:rsidRDefault="004A1660" w:rsidP="000D0C7D">
            <w:pPr>
              <w:pStyle w:val="TableText"/>
              <w:rPr>
                <w:rStyle w:val="Strong"/>
              </w:rPr>
            </w:pPr>
            <w:r w:rsidRPr="00F30094">
              <w:rPr>
                <w:rStyle w:val="Strong"/>
              </w:rPr>
              <w:t>Low</w:t>
            </w:r>
          </w:p>
        </w:tc>
      </w:tr>
    </w:tbl>
    <w:p w14:paraId="214F4261" w14:textId="0FC94564" w:rsidR="004A1660" w:rsidRDefault="004A1660" w:rsidP="004A1660">
      <w:pPr>
        <w:spacing w:before="240"/>
      </w:pPr>
      <w:r>
        <w:t>As assessed in the scale insects Group PRA, t</w:t>
      </w:r>
      <w:r w:rsidRPr="00772548">
        <w:t xml:space="preserve">he indicative </w:t>
      </w:r>
      <w:r>
        <w:t>URE</w:t>
      </w:r>
      <w:r w:rsidRPr="00772548">
        <w:t xml:space="preserve"> for </w:t>
      </w:r>
      <w:r>
        <w:t>hard scale</w:t>
      </w:r>
      <w:r w:rsidR="00843A0F">
        <w:t xml:space="preserve"> insects</w:t>
      </w:r>
      <w:r w:rsidRPr="00772548">
        <w:t xml:space="preserve"> is Lo</w:t>
      </w:r>
      <w:r>
        <w:t>w (</w:t>
      </w:r>
      <w:r>
        <w:fldChar w:fldCharType="begin"/>
      </w:r>
      <w:r>
        <w:instrText xml:space="preserve"> REF _Ref126745781 \h </w:instrText>
      </w:r>
      <w:r>
        <w:fldChar w:fldCharType="separate"/>
      </w:r>
      <w:r w:rsidR="00AF3493">
        <w:t xml:space="preserve">Table </w:t>
      </w:r>
      <w:r w:rsidR="00AF3493">
        <w:rPr>
          <w:noProof/>
        </w:rPr>
        <w:t>3</w:t>
      </w:r>
      <w:r w:rsidR="00AF3493">
        <w:t>.</w:t>
      </w:r>
      <w:r w:rsidR="00AF3493">
        <w:rPr>
          <w:noProof/>
        </w:rPr>
        <w:t>5</w:t>
      </w:r>
      <w:r>
        <w:fldChar w:fldCharType="end"/>
      </w:r>
      <w:r>
        <w:t xml:space="preserve">) </w:t>
      </w:r>
      <w:r w:rsidRPr="00772548">
        <w:t>which does not achieve the ALOP for Australia</w:t>
      </w:r>
      <w:r>
        <w:t xml:space="preserve">. </w:t>
      </w:r>
      <w:r w:rsidRPr="00772548">
        <w:t xml:space="preserve">This indicative </w:t>
      </w:r>
      <w:r>
        <w:t>URE</w:t>
      </w:r>
      <w:r w:rsidRPr="00772548">
        <w:t xml:space="preserve"> is considered to be applicable for the</w:t>
      </w:r>
      <w:r>
        <w:t xml:space="preserve"> quarantine hard scale insects present on the </w:t>
      </w:r>
      <w:r>
        <w:rPr>
          <w:color w:val="000000" w:themeColor="text1"/>
        </w:rPr>
        <w:fldChar w:fldCharType="begin"/>
      </w:r>
      <w:r>
        <w:rPr>
          <w:color w:val="000000" w:themeColor="text1"/>
        </w:rPr>
        <w:instrText xml:space="preserve"> REF  commodity \* Lower </w:instrText>
      </w:r>
      <w:r>
        <w:rPr>
          <w:color w:val="000000" w:themeColor="text1"/>
        </w:rPr>
        <w:fldChar w:fldCharType="separate"/>
      </w:r>
      <w:r w:rsidR="00AF3493">
        <w:t>passionfruit</w:t>
      </w:r>
      <w:r>
        <w:rPr>
          <w:color w:val="000000" w:themeColor="text1"/>
        </w:rPr>
        <w:fldChar w:fldCharType="end"/>
      </w:r>
      <w:r>
        <w:t xml:space="preserve"> from </w:t>
      </w:r>
      <w:r w:rsidR="00AF3493">
        <w:fldChar w:fldCharType="begin"/>
      </w:r>
      <w:r w:rsidR="00AF3493">
        <w:instrText xml:space="preserve"> REF country </w:instrText>
      </w:r>
      <w:r w:rsidR="00AF3493">
        <w:fldChar w:fldCharType="separate"/>
      </w:r>
      <w:r w:rsidR="00AF3493">
        <w:t>Vietnam</w:t>
      </w:r>
      <w:r w:rsidR="00AF3493">
        <w:fldChar w:fldCharType="end"/>
      </w:r>
      <w:r>
        <w:t xml:space="preserve"> p</w:t>
      </w:r>
      <w:r w:rsidRPr="00772548">
        <w:t>athway. Therefore, specific risk management measures are required for the</w:t>
      </w:r>
      <w:r>
        <w:t xml:space="preserve"> quarantine hard scale insect pests on this pathway.</w:t>
      </w:r>
    </w:p>
    <w:p w14:paraId="78B24BC4" w14:textId="19203070" w:rsidR="004A1660" w:rsidRDefault="004A1660" w:rsidP="004A1660">
      <w:pPr>
        <w:spacing w:before="240"/>
      </w:pPr>
      <w:r>
        <w:lastRenderedPageBreak/>
        <w:t>T</w:t>
      </w:r>
      <w:r w:rsidRPr="00772548">
        <w:t xml:space="preserve">his risk assessment, which is based on the </w:t>
      </w:r>
      <w:r>
        <w:t xml:space="preserve">scale insects </w:t>
      </w:r>
      <w:r w:rsidRPr="00772548">
        <w:t xml:space="preserve">Group PRA, applies to all quarantine </w:t>
      </w:r>
      <w:r>
        <w:t>scale insects on the</w:t>
      </w:r>
      <w:r w:rsidR="00E63B9F">
        <w:t xml:space="preserve"> passionfruit </w:t>
      </w:r>
      <w:r>
        <w:t xml:space="preserve">from </w:t>
      </w:r>
      <w:r w:rsidR="00AF3493">
        <w:fldChar w:fldCharType="begin"/>
      </w:r>
      <w:r w:rsidR="00AF3493">
        <w:instrText xml:space="preserve"> REF country </w:instrText>
      </w:r>
      <w:r w:rsidR="00AF3493">
        <w:fldChar w:fldCharType="separate"/>
      </w:r>
      <w:r w:rsidR="00AF3493">
        <w:t>Vietnam</w:t>
      </w:r>
      <w:r w:rsidR="00AF3493">
        <w:fldChar w:fldCharType="end"/>
      </w:r>
      <w:r>
        <w:t xml:space="preserve"> p</w:t>
      </w:r>
      <w:r w:rsidRPr="00772548">
        <w:t>athway, irrespective of their specific identification in this document.</w:t>
      </w:r>
      <w:r>
        <w:t xml:space="preserve"> This is explained in section A2.7.</w:t>
      </w:r>
      <w:r>
        <w:br w:type="page"/>
      </w:r>
      <w:bookmarkEnd w:id="90"/>
    </w:p>
    <w:p w14:paraId="5FD77DD4" w14:textId="77777777" w:rsidR="00336C4B" w:rsidRDefault="00336C4B" w:rsidP="00336C4B">
      <w:pPr>
        <w:pStyle w:val="Heading3"/>
        <w:pageBreakBefore/>
        <w:numPr>
          <w:ilvl w:val="1"/>
          <w:numId w:val="4"/>
        </w:numPr>
      </w:pPr>
      <w:bookmarkStart w:id="103" w:name="_Toc140138553"/>
      <w:r>
        <w:lastRenderedPageBreak/>
        <w:t>Spider mite</w:t>
      </w:r>
      <w:bookmarkEnd w:id="103"/>
    </w:p>
    <w:p w14:paraId="690307C7" w14:textId="72AA556D" w:rsidR="00336C4B" w:rsidRPr="004C1285" w:rsidRDefault="00336C4B" w:rsidP="00336C4B">
      <w:bookmarkStart w:id="104" w:name="_Hlk123747472"/>
      <w:r w:rsidRPr="00267E70">
        <w:rPr>
          <w:i/>
          <w:iCs/>
        </w:rPr>
        <w:t>Tetranychus piercei</w:t>
      </w:r>
      <w:r>
        <w:rPr>
          <w:i/>
          <w:iCs/>
        </w:rPr>
        <w:t xml:space="preserve"> </w:t>
      </w:r>
      <w:bookmarkEnd w:id="104"/>
      <w:r w:rsidRPr="004C1285">
        <w:t>belong</w:t>
      </w:r>
      <w:r>
        <w:t>s</w:t>
      </w:r>
      <w:r w:rsidRPr="004C1285">
        <w:t xml:space="preserve"> to the family Tetranychidae, which includes over 1,300 species </w:t>
      </w:r>
      <w:r w:rsidR="00F375F8">
        <w:fldChar w:fldCharType="begin"/>
      </w:r>
      <w:r w:rsidR="00F375F8">
        <w:instrText xml:space="preserve"> ADDIN EN.CITE &lt;EndNote&gt;&lt;Cite&gt;&lt;Author&gt;Migeon&lt;/Author&gt;&lt;Year&gt;2023&lt;/Year&gt;&lt;RecNum&gt;48630&lt;/RecNum&gt;&lt;DisplayText&gt;(Migeon &amp;amp; Dorkeld 2023)&lt;/DisplayText&gt;&lt;record&gt;&lt;rec-number&gt;48630&lt;/rec-number&gt;&lt;foreign-keys&gt;&lt;key app="EN" db-id="pxwxw0er9zv2fxezxdk5tt5utz5p5vtrwdv0" timestamp="1672718166"&gt;48630&lt;/key&gt;&lt;/foreign-keys&gt;&lt;ref-type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gt;Trombidiformes&lt;/keyword&gt;&lt;/keywords&gt;&lt;dates&gt;&lt;year&gt;2023&lt;/year&gt;&lt;pub-dates&gt;&lt;date&gt;2023&lt;/date&gt;&lt;/pub-dates&gt;&lt;/dates&gt;&lt;urls&gt;&lt;related-urls&gt;&lt;url&gt;http://www1.montpellier.inra.fr/CBGP/spmweb&lt;/url&gt;&lt;/related-urls&gt;&lt;/urls&gt;&lt;/record&gt;&lt;/Cite&gt;&lt;/EndNote&gt;</w:instrText>
      </w:r>
      <w:r w:rsidR="00F375F8">
        <w:fldChar w:fldCharType="separate"/>
      </w:r>
      <w:r w:rsidR="00F375F8">
        <w:rPr>
          <w:noProof/>
        </w:rPr>
        <w:t>(Migeon &amp; Dorkeld 2023)</w:t>
      </w:r>
      <w:r w:rsidR="00F375F8">
        <w:fldChar w:fldCharType="end"/>
      </w:r>
      <w:r w:rsidRPr="004C1285">
        <w:t xml:space="preserve"> in around 70 genera </w:t>
      </w:r>
      <w:r w:rsidR="00F375F8">
        <w:fldChar w:fldCharType="begin"/>
      </w:r>
      <w:r w:rsidR="00F375F8">
        <w:instrText xml:space="preserve"> ADDIN EN.CITE &lt;EndNote&gt;&lt;Cite&gt;&lt;Author&gt;Krantz&lt;/Author&gt;&lt;Year&gt;2009&lt;/Year&gt;&lt;RecNum&gt;22793&lt;/RecNum&gt;&lt;DisplayText&gt;(Krantz &amp;amp; Walter 2009)&lt;/DisplayText&gt;&lt;record&gt;&lt;rec-number&gt;22793&lt;/rec-number&gt;&lt;foreign-keys&gt;&lt;key app="EN" db-id="pxwxw0er9zv2fxezxdk5tt5utz5p5vtrwdv0" timestamp="1451972883"&gt;22793&lt;/key&gt;&lt;/foreign-keys&gt;&lt;ref-type name="Books"&gt;6&lt;/ref-type&gt;&lt;contributors&gt;&lt;authors&gt;&lt;author&gt;Krantz,G.W.&lt;/author&gt;&lt;author&gt;Walter,D.E.&lt;/author&gt;&lt;/authors&gt;&lt;secondary-authors&gt;&lt;author&gt;Krantz,G.W&lt;/author&gt;&lt;author&gt;Walter,D.E.&lt;/author&gt;&lt;/secondary-authors&gt;&lt;/contributors&gt;&lt;titles&gt;&lt;title&gt;A manual of Acarology&lt;/title&gt;&lt;/titles&gt;&lt;pages&gt;1-807&lt;/pages&gt;&lt;keywords&gt;&lt;keyword&gt;Classification&lt;/keyword&gt;&lt;keyword&gt;Habitats&lt;/keyword&gt;&lt;keyword&gt;Mites&lt;/keyword&gt;&lt;/keywords&gt;&lt;dates&gt;&lt;year&gt;2009&lt;/year&gt;&lt;/dates&gt;&lt;pub-location&gt;Lubbock,Texas&lt;/pub-location&gt;&lt;publisher&gt;Texas Tech zuniversity Press&lt;/publisher&gt;&lt;isbn&gt;2008035888&lt;/isbn&gt;&lt;label&gt;87661&lt;/label&gt;&lt;urls&gt;&lt;/urls&gt;&lt;custom1&gt;tkq&lt;/custom1&gt;&lt;/record&gt;&lt;/Cite&gt;&lt;/EndNote&gt;</w:instrText>
      </w:r>
      <w:r w:rsidR="00F375F8">
        <w:fldChar w:fldCharType="separate"/>
      </w:r>
      <w:r w:rsidR="00F375F8">
        <w:rPr>
          <w:noProof/>
        </w:rPr>
        <w:t>(Krantz &amp; Walter 2009)</w:t>
      </w:r>
      <w:r w:rsidR="00F375F8">
        <w:fldChar w:fldCharType="end"/>
      </w:r>
      <w:r w:rsidRPr="004C1285">
        <w:t xml:space="preserve">. The family has commonly been referred to as ‘spider mites’ </w:t>
      </w:r>
      <w:r>
        <w:t>due to their habit of</w:t>
      </w:r>
      <w:r w:rsidRPr="004C1285">
        <w:t xml:space="preserve"> produc</w:t>
      </w:r>
      <w:r>
        <w:t>ing</w:t>
      </w:r>
      <w:r w:rsidRPr="004C1285">
        <w:t xml:space="preserve"> copious silken webbing</w:t>
      </w:r>
      <w:r>
        <w:t xml:space="preserve"> on host plants</w:t>
      </w:r>
      <w:r w:rsidRPr="004C1285">
        <w:t xml:space="preserve"> </w:t>
      </w:r>
      <w:r w:rsidR="00F375F8">
        <w:fldChar w:fldCharType="begin"/>
      </w:r>
      <w:r w:rsidR="00F375F8">
        <w:instrText xml:space="preserve"> ADDIN EN.CITE &lt;EndNote&gt;&lt;Cite&gt;&lt;Author&gt;Walter&lt;/Author&gt;&lt;Year&gt;2013&lt;/Year&gt;&lt;RecNum&gt;25030&lt;/RecNum&gt;&lt;DisplayText&gt;(Walter &amp;amp; Proctor 2013)&lt;/DisplayText&gt;&lt;record&gt;&lt;rec-number&gt;25030&lt;/rec-number&gt;&lt;foreign-keys&gt;&lt;key app="EN" db-id="pxwxw0er9zv2fxezxdk5tt5utz5p5vtrwdv0" timestamp="1473031235"&gt;25030&lt;/key&gt;&lt;/foreign-keys&gt;&lt;ref-type name="Books"&gt;6&lt;/ref-type&gt;&lt;contributors&gt;&lt;authors&gt;&lt;author&gt;Walter, D.E.&lt;/author&gt;&lt;author&gt;Proctor, H.C.&lt;/author&gt;&lt;/authors&gt;&lt;/contributors&gt;&lt;titles&gt;&lt;title&gt;Mites: ecology, evolution and behaviour&lt;/title&gt;&lt;/titles&gt;&lt;edition&gt;2nd&lt;/edition&gt;&lt;keywords&gt;&lt;keyword&gt;Mites&lt;/keyword&gt;&lt;/keywords&gt;&lt;dates&gt;&lt;year&gt;2013&lt;/year&gt;&lt;/dates&gt;&lt;pub-location&gt;Dordrecht, The Netherlands&lt;/pub-location&gt;&lt;publisher&gt;Springer&lt;/publisher&gt;&lt;urls&gt;&lt;/urls&gt;&lt;custom1&gt;Mites MP&lt;/custom1&gt;&lt;/record&gt;&lt;/Cite&gt;&lt;/EndNote&gt;</w:instrText>
      </w:r>
      <w:r w:rsidR="00F375F8">
        <w:fldChar w:fldCharType="separate"/>
      </w:r>
      <w:r w:rsidR="00F375F8">
        <w:rPr>
          <w:noProof/>
        </w:rPr>
        <w:t>(Walter &amp; Proctor 2013)</w:t>
      </w:r>
      <w:r w:rsidR="00F375F8">
        <w:fldChar w:fldCharType="end"/>
      </w:r>
      <w:r w:rsidRPr="004C1285">
        <w:t>.</w:t>
      </w:r>
    </w:p>
    <w:p w14:paraId="344E4E5C" w14:textId="311756DB" w:rsidR="00336C4B" w:rsidRPr="004C1285" w:rsidRDefault="00336C4B" w:rsidP="00336C4B">
      <w:r w:rsidRPr="004C1285">
        <w:rPr>
          <w:i/>
          <w:iCs/>
        </w:rPr>
        <w:t>Tetranychus</w:t>
      </w:r>
      <w:r w:rsidRPr="004C1285">
        <w:t xml:space="preserve"> is one of the largest genera of Tetranychidae, representing more than 100 known species, and is considered one of the most economically important genera of mites </w:t>
      </w:r>
      <w:r w:rsidR="00F375F8">
        <w:fldChar w:fldCharType="begin">
          <w:fldData xml:space="preserve">PEVuZE5vdGU+PENpdGU+PEF1dGhvcj5TZWVtYW48L0F1dGhvcj48WWVhcj4yMDExPC9ZZWFyPjxS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</w:fldData>
        </w:fldChar>
      </w:r>
      <w:r w:rsidR="00F375F8">
        <w:instrText xml:space="preserve"> ADDIN EN.CITE </w:instrText>
      </w:r>
      <w:r w:rsidR="00F375F8">
        <w:fldChar w:fldCharType="begin">
          <w:fldData xml:space="preserve">PEVuZE5vdGU+PENpdGU+PEF1dGhvcj5TZWVtYW48L0F1dGhvcj48WWVhcj4yMDExPC9ZZWFyPjxS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</w:fldData>
        </w:fldChar>
      </w:r>
      <w:r w:rsidR="00F375F8">
        <w:instrText xml:space="preserve"> ADDIN EN.CITE.DATA </w:instrText>
      </w:r>
      <w:r w:rsidR="00F375F8">
        <w:fldChar w:fldCharType="end"/>
      </w:r>
      <w:r w:rsidR="00F375F8">
        <w:fldChar w:fldCharType="separate"/>
      </w:r>
      <w:r w:rsidR="00F375F8">
        <w:rPr>
          <w:noProof/>
        </w:rPr>
        <w:t>(Seeman &amp; Beard 2011; Walter 2006)</w:t>
      </w:r>
      <w:r w:rsidR="00F375F8">
        <w:fldChar w:fldCharType="end"/>
      </w:r>
      <w:r w:rsidRPr="004C1285">
        <w:t>.</w:t>
      </w:r>
    </w:p>
    <w:p w14:paraId="3B20FCEF" w14:textId="77777777" w:rsidR="00336C4B" w:rsidRPr="004C1285" w:rsidRDefault="00336C4B" w:rsidP="00336C4B">
      <w:r w:rsidRPr="004C1285">
        <w:rPr>
          <w:i/>
          <w:iCs/>
        </w:rPr>
        <w:t>T</w:t>
      </w:r>
      <w:r>
        <w:rPr>
          <w:i/>
          <w:iCs/>
        </w:rPr>
        <w:t>etranychus </w:t>
      </w:r>
      <w:r w:rsidRPr="004C1285">
        <w:rPr>
          <w:i/>
          <w:iCs/>
        </w:rPr>
        <w:t>piercei</w:t>
      </w:r>
      <w:r w:rsidRPr="004C1285">
        <w:t xml:space="preserve"> has not been reported in Australia, and is a quarantine pest for Australia.</w:t>
      </w:r>
    </w:p>
    <w:p w14:paraId="7B942AAC" w14:textId="59D7032A" w:rsidR="00336C4B" w:rsidRDefault="00336C4B" w:rsidP="00336C4B">
      <w:r w:rsidRPr="004C1285">
        <w:rPr>
          <w:i/>
          <w:iCs/>
        </w:rPr>
        <w:t>Tetranychus piercei</w:t>
      </w:r>
      <w:r w:rsidRPr="004C1285">
        <w:t xml:space="preserve"> is a tropical and warm sub-tropical pest and has been recorded in at least 14 countries in East and Southeast Asia and Australasia (Papua New Guinea). This pest has been recorded on more than 91 host species, including species from the families Convolvulaceae, Cucurbitaceae, Euphorbiaceae and Fabaceae </w:t>
      </w:r>
      <w:r w:rsidR="00F375F8">
        <w:fldChar w:fldCharType="begin">
          <w:fldData xml:space="preserve">PEVuZE5vdGU+PENpdGU+PEF1dGhvcj5NaWdlb248L0F1dGhvcj48WWVhcj4yMDIyPC9ZZWFyPjxS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</w:fldData>
        </w:fldChar>
      </w:r>
      <w:r w:rsidR="00F375F8">
        <w:instrText xml:space="preserve"> ADDIN EN.CITE </w:instrText>
      </w:r>
      <w:r w:rsidR="00F375F8">
        <w:fldChar w:fldCharType="begin">
          <w:fldData xml:space="preserve">PEVuZE5vdGU+PENpdGU+PEF1dGhvcj5NaWdlb248L0F1dGhvcj48WWVhcj4yMDIyPC9ZZWFyPjxS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</w:fldData>
        </w:fldChar>
      </w:r>
      <w:r w:rsidR="00F375F8">
        <w:instrText xml:space="preserve"> ADDIN EN.CITE.DATA </w:instrText>
      </w:r>
      <w:r w:rsidR="00F375F8">
        <w:fldChar w:fldCharType="end"/>
      </w:r>
      <w:r w:rsidR="00F375F8">
        <w:fldChar w:fldCharType="separate"/>
      </w:r>
      <w:r w:rsidR="00F375F8">
        <w:rPr>
          <w:noProof/>
        </w:rPr>
        <w:t>(Migeon &amp; Dorkeld 2022; NAPPO 2014)</w:t>
      </w:r>
      <w:r w:rsidR="00F375F8">
        <w:fldChar w:fldCharType="end"/>
      </w:r>
      <w:r w:rsidRPr="004C1285">
        <w:t xml:space="preserve">. The major host plant species include banana, bean, cassava, eggplant, mulberry, papaya, passionfruit, peach, sweet potato and a </w:t>
      </w:r>
      <w:r>
        <w:t>range</w:t>
      </w:r>
      <w:r w:rsidRPr="004C1285">
        <w:t xml:space="preserve"> of ornamentals </w:t>
      </w:r>
      <w:r w:rsidR="00F375F8">
        <w:rPr>
          <w:lang w:eastAsia="en-AU"/>
        </w:rPr>
        <w:fldChar w:fldCharType="begin"/>
      </w:r>
      <w:r w:rsidR="00F375F8">
        <w:rPr>
          <w:lang w:eastAsia="en-AU"/>
        </w:rPr>
        <w:instrText xml:space="preserve"> ADDIN EN.CITE &lt;EndNote&gt;&lt;Cite&gt;&lt;Author&gt;Walter&lt;/Author&gt;&lt;Year&gt;2006&lt;/Year&gt;&lt;RecNum&gt;48991&lt;/RecNum&gt;&lt;DisplayText&gt;(Walter 2006)&lt;/DisplayText&gt;&lt;record&gt;&lt;rec-number&gt;48991&lt;/rec-number&gt;&lt;foreign-keys&gt;&lt;key app="EN" db-id="pxwxw0er9zv2fxezxdk5tt5utz5p5vtrwdv0" timestamp="1675745593"&gt;48991&lt;/key&gt;&lt;/foreign-keys&gt;&lt;ref-type name="Reports"&gt;27&lt;/ref-type&gt;&lt;contributors&gt;&lt;authors&gt;&lt;author&gt;Walter, D.E.&lt;/author&gt;&lt;/authors&gt;&lt;secondary-authors&gt;&lt;author&gt;Lucid Keys&lt;/author&gt;&lt;/secondary-authors&gt;&lt;/contributors&gt;&lt;titles&gt;&lt;title&gt;Invasive mite identification: Tools for quarantine and plant protection&lt;/title&gt;&lt;/titles&gt;&lt;keywords&gt;&lt;keyword&gt;Invasive mites&lt;/keyword&gt;&lt;keyword&gt;Spider mites&lt;/keyword&gt;&lt;/keywords&gt;&lt;dates&gt;&lt;year&gt;2006&lt;/year&gt;&lt;/dates&gt;&lt;publisher&gt;United States Department of Agriculture (USDA) &amp;amp; Colorodo State University&lt;/publisher&gt;&lt;urls&gt;&lt;related-urls&gt;&lt;url&gt;http://www.lucidcentral.org/keys/v3/mites&lt;/url&gt;&lt;/related-urls&gt;&lt;/urls&gt;&lt;/record&gt;&lt;/Cite&gt;&lt;/EndNote&gt;</w:instrText>
      </w:r>
      <w:r w:rsidR="00F375F8">
        <w:rPr>
          <w:lang w:eastAsia="en-AU"/>
        </w:rPr>
        <w:fldChar w:fldCharType="separate"/>
      </w:r>
      <w:r w:rsidR="00F375F8">
        <w:rPr>
          <w:noProof/>
          <w:lang w:eastAsia="en-AU"/>
        </w:rPr>
        <w:t>(Walter 2006)</w:t>
      </w:r>
      <w:r w:rsidR="00F375F8">
        <w:rPr>
          <w:lang w:eastAsia="en-AU"/>
        </w:rPr>
        <w:fldChar w:fldCharType="end"/>
      </w:r>
      <w:r w:rsidRPr="004C1285">
        <w:t>.</w:t>
      </w:r>
    </w:p>
    <w:p w14:paraId="7E35FE1E" w14:textId="1A8BC01D" w:rsidR="00336C4B" w:rsidRPr="004C1285" w:rsidRDefault="00336C4B" w:rsidP="00336C4B">
      <w:r w:rsidRPr="00D94408">
        <w:rPr>
          <w:i/>
          <w:iCs/>
        </w:rPr>
        <w:t>Tetranychus piercei</w:t>
      </w:r>
      <w:r w:rsidRPr="00F44572">
        <w:t xml:space="preserve"> can develop and reproduce across a wide range of temperatures. Temperatures between 26°C </w:t>
      </w:r>
      <w:r>
        <w:t xml:space="preserve">to </w:t>
      </w:r>
      <w:r w:rsidRPr="00F44572">
        <w:t xml:space="preserve">32°C appear the most suitable for growth, survival and reproduction of </w:t>
      </w:r>
      <w:r w:rsidRPr="00D94408">
        <w:rPr>
          <w:i/>
          <w:iCs/>
        </w:rPr>
        <w:t>T.</w:t>
      </w:r>
      <w:r>
        <w:rPr>
          <w:i/>
          <w:iCs/>
        </w:rPr>
        <w:t> </w:t>
      </w:r>
      <w:r w:rsidRPr="00D94408">
        <w:rPr>
          <w:i/>
          <w:iCs/>
        </w:rPr>
        <w:t>piercei</w:t>
      </w:r>
      <w:r w:rsidRPr="00F44572">
        <w:t xml:space="preserve">. The threshold temperature for complete development of a female has been estimated at 10.7°C </w:t>
      </w:r>
      <w:r w:rsidR="00F375F8">
        <w:fldChar w:fldCharType="begin"/>
      </w:r>
      <w:r w:rsidR="00F375F8">
        <w:instrText xml:space="preserve"> ADDIN EN.CITE &lt;EndNote&gt;&lt;Cite&gt;&lt;Author&gt;Fu&lt;/Author&gt;&lt;Year&gt;2002&lt;/Year&gt;&lt;RecNum&gt;1258&lt;/RecNum&gt;&lt;DisplayText&gt;(Fu et al. 2002)&lt;/DisplayText&gt;&lt;record&gt;&lt;rec-number&gt;1258&lt;/rec-number&gt;&lt;foreign-keys&gt;&lt;key app="EN" db-id="pxwxw0er9zv2fxezxdk5tt5utz5p5vtrwdv0" timestamp="1451972393"&gt;1258&lt;/key&gt;&lt;/foreign-keys&gt;&lt;ref-type name="Journal Articles"&gt;17&lt;/ref-type&gt;&lt;contributors&gt;&lt;authors&gt;&lt;author&gt;Fu,Y.H.&lt;/author&gt;&lt;author&gt;Zhang,F.&lt;/author&gt;&lt;author&gt;Peng,Z.&lt;/author&gt;&lt;author&gt;Lui,K.&lt;/author&gt;&lt;author&gt;Jin,Q.&lt;/author&gt;&lt;/authors&gt;&lt;/contributors&gt;&lt;titles&gt;&lt;title&gt;&lt;style face="normal" font="default" size="100%"&gt;The effects of temperature on the development and reproduction of &lt;/style&gt;&lt;style face="italic" font="default" size="100%"&gt;Tetranychus piercei&lt;/style&gt;&lt;style face="normal" font="default" size="100%"&gt; McGregor (Acari: Tetranychidae) in banana&lt;/style&gt;&lt;/title&gt;&lt;secondary-title&gt;Systematic and Applied Acarology&lt;/secondary-title&gt;&lt;/titles&gt;&lt;periodical&gt;&lt;full-title&gt;Systematic and Applied Acarology&lt;/full-title&gt;&lt;/periodical&gt;&lt;pages&gt;69-76&lt;/pages&gt;&lt;volume&gt;7&lt;/volume&gt;&lt;keywords&gt;&lt;keyword&gt;Acari&lt;/keyword&gt;&lt;keyword&gt;Bananas&lt;/keyword&gt;&lt;keyword&gt;Development&lt;/keyword&gt;&lt;keyword&gt;Effects&lt;/keyword&gt;&lt;keyword&gt;Leaves&lt;/keyword&gt;&lt;keyword&gt;Musa&lt;/keyword&gt;&lt;keyword&gt;Plant pests&lt;/keyword&gt;&lt;keyword&gt;Reproduction&lt;/keyword&gt;&lt;keyword&gt;Spider mites&lt;/keyword&gt;&lt;keyword&gt;Survivial&lt;/keyword&gt;&lt;keyword&gt;Temperature&lt;/keyword&gt;&lt;keyword&gt;Temperatures&lt;/keyword&gt;&lt;keyword&gt;Tetranychidae&lt;/keyword&gt;&lt;keyword&gt;Tetranychus&lt;/keyword&gt;&lt;keyword&gt;Tetranychus pacificus&lt;/keyword&gt;&lt;keyword&gt;Tetranychus piercei&lt;/keyword&gt;&lt;/keywords&gt;&lt;dates&gt;&lt;year&gt;2002&lt;/year&gt;&lt;/dates&gt;&lt;orig-pub&gt;&lt;style face="underline" font="default" size="100%"&gt;J:\E Library\Plant Catalogue\F&lt;/style&gt;&lt;/orig-pub&gt;&lt;label&gt;4480&lt;/label&gt;&lt;urls&gt;&lt;/urls&gt;&lt;custom1&gt;bananas sp&lt;/custom1&gt;&lt;access-date&gt;2002&lt;/access-date&gt;&lt;/record&gt;&lt;/Cite&gt;&lt;/EndNote&gt;</w:instrText>
      </w:r>
      <w:r w:rsidR="00F375F8">
        <w:fldChar w:fldCharType="separate"/>
      </w:r>
      <w:r w:rsidR="00F375F8">
        <w:rPr>
          <w:noProof/>
        </w:rPr>
        <w:t>(Fu et al. 2002)</w:t>
      </w:r>
      <w:r w:rsidR="00F375F8">
        <w:fldChar w:fldCharType="end"/>
      </w:r>
      <w:r w:rsidRPr="00F44572">
        <w:t>.</w:t>
      </w:r>
    </w:p>
    <w:p w14:paraId="7862CBFE" w14:textId="25711379" w:rsidR="00336C4B" w:rsidRDefault="00336C4B" w:rsidP="00336C4B">
      <w:r w:rsidRPr="004B21D0">
        <w:t>Most spider mites</w:t>
      </w:r>
      <w:r>
        <w:t xml:space="preserve">, including </w:t>
      </w:r>
      <w:r w:rsidRPr="00D94408">
        <w:rPr>
          <w:i/>
          <w:iCs/>
        </w:rPr>
        <w:t>T.</w:t>
      </w:r>
      <w:r>
        <w:rPr>
          <w:i/>
          <w:iCs/>
        </w:rPr>
        <w:t> </w:t>
      </w:r>
      <w:r w:rsidRPr="00D94408">
        <w:rPr>
          <w:i/>
          <w:iCs/>
        </w:rPr>
        <w:t>piercei</w:t>
      </w:r>
      <w:r>
        <w:t>,</w:t>
      </w:r>
      <w:r w:rsidRPr="004B21D0">
        <w:t xml:space="preserve"> have a similar life cycle </w:t>
      </w:r>
      <w:r>
        <w:t>that</w:t>
      </w:r>
      <w:r w:rsidRPr="004B21D0">
        <w:t xml:space="preserve"> includes </w:t>
      </w:r>
      <w:r>
        <w:t>5</w:t>
      </w:r>
      <w:r w:rsidRPr="004B21D0">
        <w:t xml:space="preserve"> life stages: egg, larva, protonymph, deutonymph and adult </w:t>
      </w:r>
      <w:r w:rsidR="00F375F8">
        <w:fldChar w:fldCharType="begin">
          <w:fldData xml:space="preserve">PEVuZE5vdGU+PENpdGU+PEF1dGhvcj5Dcm9va2VyPC9BdXRob3I+PFllYXI+MTk4NTwvWWVhcj48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</w:fldData>
        </w:fldChar>
      </w:r>
      <w:r w:rsidR="00F375F8">
        <w:instrText xml:space="preserve"> ADDIN EN.CITE </w:instrText>
      </w:r>
      <w:r w:rsidR="00F375F8">
        <w:fldChar w:fldCharType="begin">
          <w:fldData xml:space="preserve">PEVuZE5vdGU+PENpdGU+PEF1dGhvcj5Dcm9va2VyPC9BdXRob3I+PFllYXI+MTk4NTwvWWVhcj48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</w:fldData>
        </w:fldChar>
      </w:r>
      <w:r w:rsidR="00F375F8">
        <w:instrText xml:space="preserve"> ADDIN EN.CITE.DATA </w:instrText>
      </w:r>
      <w:r w:rsidR="00F375F8">
        <w:fldChar w:fldCharType="end"/>
      </w:r>
      <w:r w:rsidR="00F375F8">
        <w:fldChar w:fldCharType="separate"/>
      </w:r>
      <w:r w:rsidR="00F375F8">
        <w:rPr>
          <w:noProof/>
        </w:rPr>
        <w:t>(Crooker 1985; Jeppson, Keifer &amp; Baker 1975)</w:t>
      </w:r>
      <w:r w:rsidR="00F375F8">
        <w:fldChar w:fldCharType="end"/>
      </w:r>
      <w:r w:rsidRPr="004B21D0">
        <w:t xml:space="preserve">. The </w:t>
      </w:r>
      <w:r>
        <w:t>3 </w:t>
      </w:r>
      <w:r w:rsidRPr="004B21D0">
        <w:t xml:space="preserve">immature stages are each followed by an intervening period of quiescence, during which moulting takes place </w:t>
      </w:r>
      <w:r w:rsidR="00F375F8">
        <w:fldChar w:fldCharType="begin"/>
      </w:r>
      <w:r w:rsidR="00F375F8">
        <w:instrText xml:space="preserve"> ADDIN EN.CITE &lt;EndNote&gt;&lt;Cite&gt;&lt;Author&gt;Crooker&lt;/Author&gt;&lt;Year&gt;1985&lt;/Year&gt;&lt;RecNum&gt;15747&lt;/RecNum&gt;&lt;DisplayText&gt;(Crooker 1985)&lt;/DisplayText&gt;&lt;record&gt;&lt;rec-number&gt;15747&lt;/rec-number&gt;&lt;foreign-keys&gt;&lt;key app="EN" db-id="pxwxw0er9zv2fxezxdk5tt5utz5p5vtrwdv0" timestamp="1451972718"&gt;15747&lt;/key&gt;&lt;/foreign-keys&gt;&lt;ref-type name="Chapters"&gt;5&lt;/ref-type&gt;&lt;contributors&gt;&lt;authors&gt;&lt;author&gt;Crooker, A.&lt;/author&gt;&lt;/authors&gt;&lt;secondary-authors&gt;&lt;author&gt;Helle,W.&lt;/author&gt;&lt;author&gt;Sabelis,M.W.&lt;/author&gt;&lt;/secondary-authors&gt;&lt;tertiary-authors&gt;&lt;author&gt;Helle,W.&lt;/author&gt;&lt;/tertiary-authors&gt;&lt;/contributors&gt;&lt;titles&gt;&lt;title&gt;Embryonic and juvenile development&lt;/title&gt;&lt;secondary-title&gt;Spider mites: their biology, natural enemies and control&lt;/secondary-title&gt;&lt;tertiary-title&gt;World crop pests&lt;/tertiary-title&gt;&lt;/titles&gt;&lt;pages&gt;149-163&lt;/pages&gt;&lt;num-vols&gt;1A&lt;/num-vols&gt;&lt;section&gt;1.2.5&lt;/section&gt;&lt;reprint-edition&gt;Not in File&lt;/reprint-edition&gt;&lt;keywords&gt;&lt;keyword&gt;Biology&lt;/keyword&gt;&lt;keyword&gt;control&lt;/keyword&gt;&lt;keyword&gt;Development&lt;/keyword&gt;&lt;keyword&gt;Enemies&lt;/keyword&gt;&lt;keyword&gt;Mites&lt;/keyword&gt;&lt;keyword&gt;Natural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Catalogue\C&lt;/style&gt;&lt;/orig-pub&gt;&lt;label&gt;79914&lt;/label&gt;&lt;urls&gt;&lt;/urls&gt;&lt;custom1&gt;Indonesia mangosteen as&lt;/custom1&gt;&lt;/record&gt;&lt;/Cite&gt;&lt;/EndNote&gt;</w:instrText>
      </w:r>
      <w:r w:rsidR="00F375F8">
        <w:fldChar w:fldCharType="separate"/>
      </w:r>
      <w:r w:rsidR="00F375F8">
        <w:rPr>
          <w:noProof/>
        </w:rPr>
        <w:t>(Crooker 1985)</w:t>
      </w:r>
      <w:r w:rsidR="00F375F8">
        <w:fldChar w:fldCharType="end"/>
      </w:r>
      <w:r w:rsidRPr="004B21D0">
        <w:t>.</w:t>
      </w:r>
    </w:p>
    <w:p w14:paraId="0138BC4C" w14:textId="2D106156" w:rsidR="00336C4B" w:rsidRDefault="00336C4B" w:rsidP="00336C4B">
      <w:r w:rsidRPr="00F44572">
        <w:t xml:space="preserve">Fertile eggs are laid by both unmated and mated females of </w:t>
      </w:r>
      <w:r w:rsidRPr="00D94408">
        <w:rPr>
          <w:i/>
          <w:iCs/>
        </w:rPr>
        <w:t>T.</w:t>
      </w:r>
      <w:r>
        <w:rPr>
          <w:i/>
          <w:iCs/>
        </w:rPr>
        <w:t> </w:t>
      </w:r>
      <w:r w:rsidRPr="00D94408">
        <w:rPr>
          <w:i/>
          <w:iCs/>
        </w:rPr>
        <w:t>piercei</w:t>
      </w:r>
      <w:r w:rsidRPr="00F44572">
        <w:t xml:space="preserve">. Unmated females produce only male </w:t>
      </w:r>
      <w:r>
        <w:t>eggs</w:t>
      </w:r>
      <w:r w:rsidRPr="00F44572">
        <w:t xml:space="preserve"> and lay an average of 8</w:t>
      </w:r>
      <w:r>
        <w:t>0</w:t>
      </w:r>
      <w:r w:rsidRPr="00F44572">
        <w:t xml:space="preserve"> eggs during their first 27 days of life, wh</w:t>
      </w:r>
      <w:r>
        <w:t>ereas</w:t>
      </w:r>
      <w:r w:rsidRPr="00F44572">
        <w:t xml:space="preserve"> mated females produce up to 150 eggs</w:t>
      </w:r>
      <w:r>
        <w:t xml:space="preserve">, which may be male or female </w:t>
      </w:r>
      <w:r w:rsidR="00F375F8">
        <w:fldChar w:fldCharType="begin"/>
      </w:r>
      <w:r w:rsidR="00F375F8">
        <w:instrText xml:space="preserve"> ADDIN EN.CITE &lt;EndNote&gt;&lt;Cite&gt;&lt;Author&gt;Gutierrez&lt;/Author&gt;&lt;Year&gt;1979&lt;/Year&gt;&lt;RecNum&gt;4116&lt;/RecNum&gt;&lt;DisplayText&gt;(Gutierrez, Helle &amp;amp; Bolland 1979)&lt;/DisplayText&gt;&lt;record&gt;&lt;rec-number&gt;4116&lt;/rec-number&gt;&lt;foreign-keys&gt;&lt;key app="EN" db-id="pxwxw0er9zv2fxezxdk5tt5utz5p5vtrwdv0" timestamp="1451972472"&gt;4116&lt;/key&gt;&lt;/foreign-keys&gt;&lt;ref-type name="Journal Articles"&gt;17&lt;/ref-type&gt;&lt;contributors&gt;&lt;authors&gt;&lt;author&gt;Gutierrez,J.&lt;/author&gt;&lt;author&gt;Helle,W.&lt;/author&gt;&lt;author&gt;Bolland,H.R.&lt;/author&gt;&lt;/authors&gt;&lt;/contributors&gt;&lt;titles&gt;&lt;title&gt;&lt;style face="normal" font="default" size="100%"&gt;Etude d&amp;apos;une souche de &lt;/style&gt;&lt;style face="italic" font="default" size="100%"&gt;Tetranychus piercei &lt;/style&gt;&lt;style face="normal" font="default" size="100%"&gt;(&lt;/style&gt;&lt;style face="italic" font="default" size="100%"&gt;Acariens: Tetranychidae&lt;/style&gt;&lt;style face="normal" font="default" size="100%"&gt;), d&amp;apos;Indonésie: redescription, caryotype et reproduction&lt;/style&gt;&lt;/title&gt;&lt;secondary-title&gt;Entomologishe Berichten&lt;/secondary-title&gt;&lt;/titles&gt;&lt;periodical&gt;&lt;full-title&gt;Entomologishe Berichten&lt;/full-title&gt;&lt;/periodical&gt;&lt;pages&gt;88-94&lt;/pages&gt;&lt;volume&gt;39&lt;/volume&gt;&lt;number&gt;6&lt;/number&gt;&lt;keywords&gt;&lt;keyword&gt;Reproduction&lt;/keyword&gt;&lt;keyword&gt;Tetranychidae&lt;/keyword&gt;&lt;keyword&gt;Tetranychus&lt;/keyword&gt;&lt;keyword&gt;Tetranychus piercei&lt;/keyword&gt;&lt;/keywords&gt;&lt;dates&gt;&lt;year&gt;1979&lt;/year&gt;&lt;/dates&gt;&lt;orig-pub&gt;&lt;style face="underline" font="default" size="100%"&gt;J:\E Library\Plant Catalogue\G&lt;/style&gt;&lt;/orig-pub&gt;&lt;label&gt;66162&lt;/label&gt;&lt;urls&gt;&lt;/urls&gt;&lt;custom1&gt;bananas sp&lt;/custom1&gt;&lt;/record&gt;&lt;/Cite&gt;&lt;/EndNote&gt;</w:instrText>
      </w:r>
      <w:r w:rsidR="00F375F8">
        <w:fldChar w:fldCharType="separate"/>
      </w:r>
      <w:r w:rsidR="00F375F8">
        <w:rPr>
          <w:noProof/>
        </w:rPr>
        <w:t>(Gutierrez, Helle &amp; Bolland 1979)</w:t>
      </w:r>
      <w:r w:rsidR="00F375F8">
        <w:fldChar w:fldCharType="end"/>
      </w:r>
      <w:r>
        <w:t>. Adult females are on average 0.5</w:t>
      </w:r>
      <w:r w:rsidRPr="00FB6C35">
        <w:t xml:space="preserve"> </w:t>
      </w:r>
      <w:r>
        <w:t>m</w:t>
      </w:r>
      <w:r w:rsidRPr="00FB6C35">
        <w:t>m</w:t>
      </w:r>
      <w:r>
        <w:t xml:space="preserve"> long and 0.3</w:t>
      </w:r>
      <w:r w:rsidRPr="00A637F6">
        <w:t xml:space="preserve"> </w:t>
      </w:r>
      <w:r>
        <w:t>m</w:t>
      </w:r>
      <w:r w:rsidRPr="00A637F6">
        <w:t xml:space="preserve">m </w:t>
      </w:r>
      <w:r>
        <w:t>wide, and larger than</w:t>
      </w:r>
      <w:r w:rsidRPr="00A05FFF">
        <w:t xml:space="preserve"> </w:t>
      </w:r>
      <w:r>
        <w:t xml:space="preserve">adult males that are on average 0.3 mm </w:t>
      </w:r>
      <w:r w:rsidRPr="0034461D">
        <w:t xml:space="preserve">long and </w:t>
      </w:r>
      <w:r>
        <w:t>0.17</w:t>
      </w:r>
      <w:r w:rsidRPr="0034461D">
        <w:t xml:space="preserve"> </w:t>
      </w:r>
      <w:r>
        <w:t xml:space="preserve">mm </w:t>
      </w:r>
      <w:r w:rsidRPr="0034461D">
        <w:t>wide</w:t>
      </w:r>
      <w:r>
        <w:t xml:space="preserve"> </w:t>
      </w:r>
      <w:r w:rsidR="00F375F8">
        <w:fldChar w:fldCharType="begin"/>
      </w:r>
      <w:r w:rsidR="00F375F8">
        <w:instrText xml:space="preserve"> ADDIN EN.CITE &lt;EndNote&gt;&lt;Cite&gt;&lt;Author&gt;Zhang&lt;/Author&gt;&lt;Year&gt;2004&lt;/Year&gt;&lt;RecNum&gt;10410&lt;/RecNum&gt;&lt;DisplayText&gt;(Zhang &amp;amp; Fu 2004a)&lt;/DisplayText&gt;&lt;record&gt;&lt;rec-number&gt;10410&lt;/rec-number&gt;&lt;foreign-keys&gt;&lt;key app="EN" db-id="pxwxw0er9zv2fxezxdk5tt5utz5p5vtrwdv0" timestamp="1451972607"&gt;10410&lt;/key&gt;&lt;/foreign-keys&gt;&lt;ref-type name="Journal Articles"&gt;17&lt;/ref-type&gt;&lt;contributors&gt;&lt;authors&gt;&lt;author&gt;Zhang,F.&lt;/author&gt;&lt;author&gt;Fu,Y.H.&lt;/author&gt;&lt;/authors&gt;&lt;/contributors&gt;&lt;titles&gt;&lt;title&gt;&lt;style face="normal" font="default" size="100%"&gt;The occurrence and preventative of &lt;/style&gt;&lt;style face="italic" font="default" size="100%"&gt;Tetranychus piercei&lt;/style&gt;&lt;style face="normal" font="default" size="100%"&gt; McGregor in Hainan&lt;/style&gt;&lt;/title&gt;&lt;secondary-title&gt;South China Fruits&lt;/secondary-title&gt;&lt;/titles&gt;&lt;periodical&gt;&lt;full-title&gt;South China Fruits&lt;/full-title&gt;&lt;/periodical&gt;&lt;pages&gt;44-47&lt;/pages&gt;&lt;volume&gt;6&lt;/volume&gt;&lt;keywords&gt;&lt;keyword&gt;Hainan&lt;/keyword&gt;&lt;keyword&gt;Occurrence&lt;/keyword&gt;&lt;keyword&gt;Tetranychus&lt;/keyword&gt;&lt;keyword&gt;Tetranychus piercei&lt;/keyword&gt;&lt;/keywords&gt;&lt;dates&gt;&lt;year&gt;2004&lt;/year&gt;&lt;/dates&gt;&lt;orig-pub&gt;&lt;style face="underline" font="default" size="100%"&gt;J:\E Library\Plant Catalogue\Z&lt;/style&gt;&lt;/orig-pub&gt;&lt;label&gt;74303&lt;/label&gt;&lt;urls&gt;&lt;/urls&gt;&lt;custom1&gt;bananas sp&lt;/custom1&gt;&lt;language&gt;Chinese&lt;/language&gt;&lt;/record&gt;&lt;/Cite&gt;&lt;/EndNote&gt;</w:instrText>
      </w:r>
      <w:r w:rsidR="00F375F8">
        <w:fldChar w:fldCharType="separate"/>
      </w:r>
      <w:r w:rsidR="00F375F8">
        <w:rPr>
          <w:noProof/>
        </w:rPr>
        <w:t>(Zhang &amp; Fu 2004a)</w:t>
      </w:r>
      <w:r w:rsidR="00F375F8">
        <w:fldChar w:fldCharType="end"/>
      </w:r>
      <w:r>
        <w:t>.</w:t>
      </w:r>
    </w:p>
    <w:p w14:paraId="789C6E2C" w14:textId="0181C788" w:rsidR="00336C4B" w:rsidRDefault="00336C4B" w:rsidP="00336C4B">
      <w:r w:rsidRPr="004B21D0">
        <w:t xml:space="preserve">Spider mites disperse and exploit new feeding sites very quickly, thereby causing severe damage to agricultural and horticultural crops, </w:t>
      </w:r>
      <w:r>
        <w:t xml:space="preserve">and </w:t>
      </w:r>
      <w:r w:rsidRPr="004B21D0">
        <w:t xml:space="preserve">often leading to economic losses </w:t>
      </w:r>
      <w:r w:rsidR="00F375F8">
        <w:fldChar w:fldCharType="begin"/>
      </w:r>
      <w:r w:rsidR="00F375F8">
        <w:instrText xml:space="preserve"> ADDIN EN.CITE &lt;EndNote&gt;&lt;Cite&gt;&lt;Author&gt;Flechtmann&lt;/Author&gt;&lt;Year&gt;2002&lt;/Year&gt;&lt;RecNum&gt;1081&lt;/RecNum&gt;&lt;DisplayText&gt;(Flechtmann &amp;amp; Knihinicki 2002)&lt;/DisplayText&gt;&lt;record&gt;&lt;rec-number&gt;1081&lt;/rec-number&gt;&lt;foreign-keys&gt;&lt;key app="EN" db-id="pxwxw0er9zv2fxezxdk5tt5utz5p5vtrwdv0" timestamp="1451972388"&gt;1081&lt;/key&gt;&lt;/foreign-keys&gt;&lt;ref-type name="Journal Articles"&gt;17&lt;/ref-type&gt;&lt;contributors&gt;&lt;authors&gt;&lt;author&gt;Flechtmann,C.H.W.&lt;/author&gt;&lt;author&gt;Knihinicki,D.K.&lt;/author&gt;&lt;/authors&gt;&lt;/contributors&gt;&lt;titles&gt;&lt;title&gt;&lt;style face="normal" font="default" size="100%"&gt;New species and new record of &lt;/style&gt;&lt;style face="italic" font="default" size="100%"&gt;Tetranychus &lt;/style&gt;&lt;style face="normal" font="default" size="100%"&gt;Dufour from Australia, with a key to the major groups in this genus based on females (Acari: Prostigmata: Tetranychidae)&lt;/style&gt;&lt;/title&gt;&lt;secondary-title&gt;Australian Journal of Entomology&lt;/secondary-title&gt;&lt;/titles&gt;&lt;periodical&gt;&lt;full-title&gt;Australian Journal of Entomology&lt;/full-title&gt;&lt;/periodical&gt;&lt;pages&gt;118-127&lt;/pages&gt;&lt;volume&gt;41&lt;/volume&gt;&lt;keywords&gt;&lt;keyword&gt;Acari&lt;/keyword&gt;&lt;keyword&gt;Apocynaceae&lt;/keyword&gt;&lt;keyword&gt;Arecaceae&lt;/keyword&gt;&lt;keyword&gt;Australia&lt;/keyword&gt;&lt;keyword&gt;Biology&lt;/keyword&gt;&lt;keyword&gt;Carrots&lt;/keyword&gt;&lt;keyword&gt;Fabaceae&lt;/keyword&gt;&lt;keyword&gt;Feeding&lt;/keyword&gt;&lt;keyword&gt;Female&lt;/keyword&gt;&lt;keyword&gt;Females&lt;/keyword&gt;&lt;keyword&gt;Foliage&lt;/keyword&gt;&lt;keyword&gt;Genus&lt;/keyword&gt;&lt;keyword&gt;Key&lt;/keyword&gt;&lt;keyword&gt;Keys&lt;/keyword&gt;&lt;keyword&gt;l&lt;/keyword&gt;&lt;keyword&gt;Mites&lt;/keyword&gt;&lt;keyword&gt;new species&lt;/keyword&gt;&lt;keyword&gt;New Zealand&lt;/keyword&gt;&lt;keyword&gt;Northern Territory&lt;/keyword&gt;&lt;keyword&gt;Prostigmata&lt;/keyword&gt;&lt;keyword&gt;Records&lt;/keyword&gt;&lt;keyword&gt;Research&lt;/keyword&gt;&lt;keyword&gt;Species&lt;/keyword&gt;&lt;keyword&gt;Spider mites&lt;/keyword&gt;&lt;keyword&gt;Tetranychidae&lt;/keyword&gt;&lt;keyword&gt;Tetranychus&lt;/keyword&gt;&lt;keyword&gt;Tetranychus fijiensis&lt;/keyword&gt;&lt;keyword&gt;World&lt;/keyword&gt;&lt;/keywords&gt;&lt;dates&gt;&lt;year&gt;2002&lt;/year&gt;&lt;/dates&gt;&lt;orig-pub&gt;&lt;style face="underline" font="default" size="100%"&gt;J:\E Library\Plant Catalogue\F&lt;/style&gt;&lt;/orig-pub&gt;&lt;label&gt;2730&lt;/label&gt;&lt;urls&gt;&lt;/urls&gt;&lt;custom1&gt;sp&lt;/custom1&gt;&lt;/record&gt;&lt;/Cite&gt;&lt;/EndNote&gt;</w:instrText>
      </w:r>
      <w:r w:rsidR="00F375F8">
        <w:fldChar w:fldCharType="separate"/>
      </w:r>
      <w:r w:rsidR="00F375F8">
        <w:rPr>
          <w:noProof/>
        </w:rPr>
        <w:t>(Flechtmann &amp; Knihinicki 2002)</w:t>
      </w:r>
      <w:r w:rsidR="00F375F8">
        <w:fldChar w:fldCharType="end"/>
      </w:r>
      <w:r w:rsidRPr="004B21D0">
        <w:t>. Spider mites primarily feed on the leaves</w:t>
      </w:r>
      <w:r>
        <w:t xml:space="preserve"> of host plants</w:t>
      </w:r>
      <w:r w:rsidRPr="004B21D0">
        <w:t>, concentrating their activities near leaf veins. During feeding, they insert their style-like mouthparts (chelicerae) into the parenchyma cells to suck the cell contents into their body by a 'pharyngeal pump'</w:t>
      </w:r>
      <w:r w:rsidR="009E3C6F">
        <w:t xml:space="preserve"> </w:t>
      </w:r>
      <w:r w:rsidR="00F375F8">
        <w:fldChar w:fldCharType="begin"/>
      </w:r>
      <w:r w:rsidR="00F375F8">
        <w:instrText xml:space="preserve"> ADDIN EN.CITE &lt;EndNote&gt;&lt;Cite&gt;&lt;Author&gt;Botha&lt;/Author&gt;&lt;Year&gt;2014&lt;/Year&gt;&lt;RecNum&gt;39746&lt;/RecNum&gt;&lt;DisplayText&gt;(Botha, Bennington &amp;amp; Poole 2014)&lt;/DisplayText&gt;&lt;record&gt;&lt;rec-number&gt;39746&lt;/rec-number&gt;&lt;foreign-keys&gt;&lt;key app="EN" db-id="pxwxw0er9zv2fxezxdk5tt5utz5p5vtrwdv0" timestamp="1598612545"&gt;39746&lt;/key&gt;&lt;/foreign-keys&gt;&lt;ref-type name="Reports"&gt;27&lt;/ref-type&gt;&lt;contributors&gt;&lt;authors&gt;&lt;author&gt;Botha, J.&lt;/author&gt;&lt;author&gt;Bennington, J.&lt;/author&gt;&lt;author&gt;Poole, M.&lt;/author&gt;&lt;/authors&gt;&lt;/contributors&gt;&lt;titles&gt;&lt;title&gt;Spider mite pests of Western Australian plants&lt;/title&gt;&lt;/titles&gt;&lt;keywords&gt;&lt;keyword&gt;Grass webbing mite,&lt;/keyword&gt;&lt;keyword&gt;Oligonychus araneum,&lt;/keyword&gt;&lt;keyword&gt;Two-spotted spider mite&lt;/keyword&gt;&lt;keyword&gt;Tetranychus urticae&lt;/keyword&gt;&lt;keyword&gt;European red mite&lt;/keyword&gt;&lt;keyword&gt;feeding damage,&lt;/keyword&gt;&lt;keyword&gt;apple leaf,&lt;/keyword&gt;&lt;keyword&gt;Oligonychus spider mites,&lt;/keyword&gt;&lt;keyword&gt;present in WA,&lt;/keyword&gt;&lt;keyword&gt;Oligonychus coffeae&lt;/keyword&gt;&lt;keyword&gt;red tea mite&lt;/keyword&gt;&lt;keyword&gt;Oligonychus mangiferus&lt;/keyword&gt;&lt;keyword&gt;mango spider mite&lt;/keyword&gt;&lt;keyword&gt;Oligonychus stickneyi&lt;/keyword&gt;&lt;/keywords&gt;&lt;dates&gt;&lt;year&gt;2014&lt;/year&gt;&lt;pub-dates&gt;&lt;date&gt;August&amp;apos; 2020&lt;/date&gt;&lt;/pub-dates&gt;&lt;/dates&gt;&lt;pub-location&gt;Perth, Western Australia&lt;/pub-location&gt;&lt;publisher&gt;Government of Western Australia&lt;/publisher&gt;&lt;urls&gt;&lt;pdf-urls&gt;&lt;url&gt;file://J:\E Library\Plant Catalogue\B\Botha et al 2014 EN39746.pdf&lt;/url&gt;&lt;/pdf-urls&gt;&lt;/urls&gt;&lt;custom1&gt;Fresh Okra from India MH&lt;/custom1&gt;&lt;/record&gt;&lt;/Cite&gt;&lt;/EndNote&gt;</w:instrText>
      </w:r>
      <w:r w:rsidR="00F375F8">
        <w:fldChar w:fldCharType="separate"/>
      </w:r>
      <w:r w:rsidR="00F375F8">
        <w:rPr>
          <w:noProof/>
        </w:rPr>
        <w:t>(Botha, Bennington &amp; Poole 2014)</w:t>
      </w:r>
      <w:r w:rsidR="00F375F8">
        <w:fldChar w:fldCharType="end"/>
      </w:r>
      <w:r w:rsidRPr="004B21D0">
        <w:t>. This results in discolouration of leaf tissue, with typical symptoms includ</w:t>
      </w:r>
      <w:r>
        <w:t>ing</w:t>
      </w:r>
      <w:r w:rsidRPr="004B21D0">
        <w:t xml:space="preserve"> yellow spots on the upper side of the leaf. Stippling can also occur around leaf veins or entire leaves, causing stunted and deformed growth </w:t>
      </w:r>
      <w:r w:rsidR="00F375F8">
        <w:fldChar w:fldCharType="begin"/>
      </w:r>
      <w:r w:rsidR="00F375F8">
        <w:instrText xml:space="preserve"> ADDIN EN.CITE &lt;EndNote&gt;&lt;Cite&gt;&lt;Author&gt;Botha&lt;/Author&gt;&lt;Year&gt;2014&lt;/Year&gt;&lt;RecNum&gt;39746&lt;/RecNum&gt;&lt;DisplayText&gt;(Botha, Bennington &amp;amp; Poole 2014)&lt;/DisplayText&gt;&lt;record&gt;&lt;rec-number&gt;39746&lt;/rec-number&gt;&lt;foreign-keys&gt;&lt;key app="EN" db-id="pxwxw0er9zv2fxezxdk5tt5utz5p5vtrwdv0" timestamp="1598612545"&gt;39746&lt;/key&gt;&lt;/foreign-keys&gt;&lt;ref-type name="Reports"&gt;27&lt;/ref-type&gt;&lt;contributors&gt;&lt;authors&gt;&lt;author&gt;Botha, J.&lt;/author&gt;&lt;author&gt;Bennington, J.&lt;/author&gt;&lt;author&gt;Poole, M.&lt;/author&gt;&lt;/authors&gt;&lt;/contributors&gt;&lt;titles&gt;&lt;title&gt;Spider mite pests of Western Australian plants&lt;/title&gt;&lt;/titles&gt;&lt;keywords&gt;&lt;keyword&gt;Grass webbing mite,&lt;/keyword&gt;&lt;keyword&gt;Oligonychus araneum,&lt;/keyword&gt;&lt;keyword&gt;Two-spotted spider mite&lt;/keyword&gt;&lt;keyword&gt;Tetranychus urticae&lt;/keyword&gt;&lt;keyword&gt;European red mite&lt;/keyword&gt;&lt;keyword&gt;feeding damage,&lt;/keyword&gt;&lt;keyword&gt;apple leaf,&lt;/keyword&gt;&lt;keyword&gt;Oligonychus spider mites,&lt;/keyword&gt;&lt;keyword&gt;present in WA,&lt;/keyword&gt;&lt;keyword&gt;Oligonychus coffeae&lt;/keyword&gt;&lt;keyword&gt;red tea mite&lt;/keyword&gt;&lt;keyword&gt;Oligonychus mangiferus&lt;/keyword&gt;&lt;keyword&gt;mango spider mite&lt;/keyword&gt;&lt;keyword&gt;Oligonychus stickneyi&lt;/keyword&gt;&lt;/keywords&gt;&lt;dates&gt;&lt;year&gt;2014&lt;/year&gt;&lt;pub-dates&gt;&lt;date&gt;August&amp;apos; 2020&lt;/date&gt;&lt;/pub-dates&gt;&lt;/dates&gt;&lt;pub-location&gt;Perth, Western Australia&lt;/pub-location&gt;&lt;publisher&gt;Government of Western Australia&lt;/publisher&gt;&lt;urls&gt;&lt;pdf-urls&gt;&lt;url&gt;file://J:\E Library\Plant Catalogue\B\Botha et al 2014 EN39746.pdf&lt;/url&gt;&lt;/pdf-urls&gt;&lt;/urls&gt;&lt;custom1&gt;Fresh Okra from India MH&lt;/custom1&gt;&lt;/record&gt;&lt;/Cite&gt;&lt;/EndNote&gt;</w:instrText>
      </w:r>
      <w:r w:rsidR="00F375F8">
        <w:fldChar w:fldCharType="separate"/>
      </w:r>
      <w:r w:rsidR="00F375F8">
        <w:rPr>
          <w:noProof/>
        </w:rPr>
        <w:t>(Botha, Bennington &amp; Poole 2014)</w:t>
      </w:r>
      <w:r w:rsidR="00F375F8">
        <w:fldChar w:fldCharType="end"/>
      </w:r>
      <w:r w:rsidRPr="004B21D0">
        <w:t xml:space="preserve">. Mite damage to leaves can alter plant and fruit development, change the sugar content and flavour of the fruit, cause aesthetic injury and downgrade fruit quality </w:t>
      </w:r>
      <w:r w:rsidR="00F375F8">
        <w:fldChar w:fldCharType="begin">
          <w:fldData xml:space="preserve">PEVuZE5vdGU+PENpdGU+PEF1dGhvcj5Cb3RoYTwvQXV0aG9yPjxZZWFyPjIwMTQ8L1llYXI+PFJl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</w:fldData>
        </w:fldChar>
      </w:r>
      <w:r w:rsidR="00F375F8">
        <w:instrText xml:space="preserve"> ADDIN EN.CITE </w:instrText>
      </w:r>
      <w:r w:rsidR="00F375F8">
        <w:fldChar w:fldCharType="begin">
          <w:fldData xml:space="preserve">PEVuZE5vdGU+PENpdGU+PEF1dGhvcj5Cb3RoYTwvQXV0aG9yPjxZZWFyPjIwMTQ8L1llYXI+PFJl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</w:fldData>
        </w:fldChar>
      </w:r>
      <w:r w:rsidR="00F375F8">
        <w:instrText xml:space="preserve"> ADDIN EN.CITE.DATA </w:instrText>
      </w:r>
      <w:r w:rsidR="00F375F8">
        <w:fldChar w:fldCharType="end"/>
      </w:r>
      <w:r w:rsidR="00F375F8">
        <w:fldChar w:fldCharType="separate"/>
      </w:r>
      <w:r w:rsidR="00F375F8">
        <w:rPr>
          <w:noProof/>
        </w:rPr>
        <w:t>(Botha, Bennington &amp; Poole 2014; Fonte et al. 2020)</w:t>
      </w:r>
      <w:r w:rsidR="00F375F8">
        <w:fldChar w:fldCharType="end"/>
      </w:r>
      <w:r w:rsidRPr="004B21D0">
        <w:t>.</w:t>
      </w:r>
    </w:p>
    <w:p w14:paraId="243B8187" w14:textId="09D8B4C2" w:rsidR="00336C4B" w:rsidRPr="00940C63" w:rsidRDefault="00336C4B" w:rsidP="00336C4B">
      <w:r w:rsidRPr="00940C63">
        <w:t xml:space="preserve">Motile immature stages and adults of </w:t>
      </w:r>
      <w:r w:rsidRPr="00940C63">
        <w:rPr>
          <w:i/>
          <w:iCs/>
        </w:rPr>
        <w:t>T.</w:t>
      </w:r>
      <w:r>
        <w:rPr>
          <w:i/>
          <w:iCs/>
        </w:rPr>
        <w:t> </w:t>
      </w:r>
      <w:r w:rsidRPr="00940C63">
        <w:rPr>
          <w:i/>
          <w:iCs/>
        </w:rPr>
        <w:t xml:space="preserve">piercei </w:t>
      </w:r>
      <w:r w:rsidRPr="00940C63">
        <w:t xml:space="preserve">feed and form webbing on plant parts and can reduce crop yields </w:t>
      </w:r>
      <w:r w:rsidR="00F375F8">
        <w:fldChar w:fldCharType="begin"/>
      </w:r>
      <w:r w:rsidR="00F375F8">
        <w:instrText xml:space="preserve"> ADDIN EN.CITE &lt;EndNote&gt;&lt;Cite&gt;&lt;Author&gt;Ullah&lt;/Author&gt;&lt;Year&gt;2014&lt;/Year&gt;&lt;RecNum&gt;37919&lt;/RecNum&gt;&lt;DisplayText&gt;(Ullah, Gotoh &amp;amp; Lim 2014)&lt;/DisplayText&gt;&lt;record&gt;&lt;rec-number&gt;37919&lt;/rec-number&gt;&lt;foreign-keys&gt;&lt;key app="EN" db-id="pxwxw0er9zv2fxezxdk5tt5utz5p5vtrwdv0" timestamp="1582238705"&gt;37919&lt;/key&gt;&lt;/foreign-keys&gt;&lt;ref-type name="Journal Articles"&gt;17&lt;/ref-type&gt;&lt;contributors&gt;&lt;authors&gt;&lt;author&gt;Ullah, M.S.&lt;/author&gt;&lt;author&gt;Gotoh, T.&lt;/author&gt;&lt;author&gt;Lim, U.T.&lt;/author&gt;&lt;/authors&gt;&lt;/contributors&gt;&lt;titles&gt;&lt;title&gt;&lt;style face="normal" font="default" size="100%"&gt;Life history parameters of three phytophagous spider mites, &lt;/style&gt;&lt;style face="italic" font="default" size="100%"&gt;Tetranychus piercei&lt;/style&gt;&lt;style face="normal" font="default" size="100%"&gt;, &lt;/style&gt;&lt;style face="italic" font="default" size="100%"&gt;T. truncatus&lt;/style&gt;&lt;style face="normal" font="default" size="100%"&gt; and &lt;/style&gt;&lt;style face="italic" font="default" size="100%"&gt;T. bambusae &lt;/style&gt;&lt;style face="normal" font="default" size="100%"&gt;(Acari: Tetranychidae)&lt;/style&gt;&lt;/title&gt;&lt;secondary-title&gt;Journal of Asia-Pacific Entomology&lt;/secondary-title&gt;&lt;/titles&gt;&lt;periodical&gt;&lt;full-title&gt;Journal of Asia-Pacific Entomology&lt;/full-title&gt;&lt;/periodical&gt;&lt;pages&gt;767-773&lt;/pages&gt;&lt;volume&gt;17&lt;/volume&gt;&lt;keywords&gt;&lt;keyword&gt;Tetranychus piercei&lt;/keyword&gt;&lt;keyword&gt;T. truncatus&lt;/keyword&gt;&lt;keyword&gt;T. bambusae&lt;/keyword&gt;&lt;keyword&gt;Life history parameters&lt;/keyword&gt;&lt;keyword&gt;Bangladesh&lt;/keyword&gt;&lt;/keywords&gt;&lt;dates&gt;&lt;year&gt;2014&lt;/year&gt;&lt;/dates&gt;&lt;orig-pub&gt;J:\E Library\Plant Catalogue\U&lt;/orig-pub&gt;&lt;urls&gt;&lt;pdf-urls&gt;&lt;url&gt;file://J:\E Library\Plant Catalogue\U\Ullah et al 2014 EN37919.pdf&lt;/url&gt;&lt;/pdf-urls&gt;&lt;/urls&gt;&lt;custom1&gt;Pest assessments - CN&lt;/custom1&gt;&lt;/record&gt;&lt;/Cite&gt;&lt;/EndNote&gt;</w:instrText>
      </w:r>
      <w:r w:rsidR="00F375F8">
        <w:fldChar w:fldCharType="separate"/>
      </w:r>
      <w:r w:rsidR="00F375F8">
        <w:rPr>
          <w:noProof/>
        </w:rPr>
        <w:t>(Ullah, Gotoh &amp; Lim 2014)</w:t>
      </w:r>
      <w:r w:rsidR="00F375F8">
        <w:fldChar w:fldCharType="end"/>
      </w:r>
      <w:r w:rsidRPr="00940C63">
        <w:t xml:space="preserve">. For example, on banana plants, </w:t>
      </w:r>
      <w:r w:rsidRPr="00940C63">
        <w:rPr>
          <w:i/>
          <w:iCs/>
        </w:rPr>
        <w:t>T.</w:t>
      </w:r>
      <w:r>
        <w:rPr>
          <w:i/>
          <w:iCs/>
        </w:rPr>
        <w:t> </w:t>
      </w:r>
      <w:r w:rsidRPr="00940C63">
        <w:rPr>
          <w:i/>
          <w:iCs/>
        </w:rPr>
        <w:t>piercei</w:t>
      </w:r>
      <w:r w:rsidRPr="00940C63">
        <w:t xml:space="preserve"> causes </w:t>
      </w:r>
      <w:r w:rsidRPr="00940C63">
        <w:lastRenderedPageBreak/>
        <w:t xml:space="preserve">small brown spots on leaves, initially on the under surface. High populations result in entire leaves turning reddish brown underneath and yellow above, and then the leaves turning necrotic and dry </w:t>
      </w:r>
      <w:r w:rsidR="00F375F8">
        <w:fldChar w:fldCharType="begin"/>
      </w:r>
      <w:r w:rsidR="00F375F8">
        <w:instrText xml:space="preserve"> ADDIN EN.CITE &lt;EndNote&gt;&lt;Cite&gt;&lt;Author&gt;Fu&lt;/Author&gt;&lt;Year&gt;2002&lt;/Year&gt;&lt;RecNum&gt;1258&lt;/RecNum&gt;&lt;DisplayText&gt;(Fu et al. 2002)&lt;/DisplayText&gt;&lt;record&gt;&lt;rec-number&gt;1258&lt;/rec-number&gt;&lt;foreign-keys&gt;&lt;key app="EN" db-id="pxwxw0er9zv2fxezxdk5tt5utz5p5vtrwdv0" timestamp="1451972393"&gt;1258&lt;/key&gt;&lt;/foreign-keys&gt;&lt;ref-type name="Journal Articles"&gt;17&lt;/ref-type&gt;&lt;contributors&gt;&lt;authors&gt;&lt;author&gt;Fu,Y.H.&lt;/author&gt;&lt;author&gt;Zhang,F.&lt;/author&gt;&lt;author&gt;Peng,Z.&lt;/author&gt;&lt;author&gt;Lui,K.&lt;/author&gt;&lt;author&gt;Jin,Q.&lt;/author&gt;&lt;/authors&gt;&lt;/contributors&gt;&lt;titles&gt;&lt;title&gt;&lt;style face="normal" font="default" size="100%"&gt;The effects of temperature on the development and reproduction of &lt;/style&gt;&lt;style face="italic" font="default" size="100%"&gt;Tetranychus piercei&lt;/style&gt;&lt;style face="normal" font="default" size="100%"&gt; McGregor (Acari: Tetranychidae) in banana&lt;/style&gt;&lt;/title&gt;&lt;secondary-title&gt;Systematic and Applied Acarology&lt;/secondary-title&gt;&lt;/titles&gt;&lt;periodical&gt;&lt;full-title&gt;Systematic and Applied Acarology&lt;/full-title&gt;&lt;/periodical&gt;&lt;pages&gt;69-76&lt;/pages&gt;&lt;volume&gt;7&lt;/volume&gt;&lt;keywords&gt;&lt;keyword&gt;Acari&lt;/keyword&gt;&lt;keyword&gt;Bananas&lt;/keyword&gt;&lt;keyword&gt;Development&lt;/keyword&gt;&lt;keyword&gt;Effects&lt;/keyword&gt;&lt;keyword&gt;Leaves&lt;/keyword&gt;&lt;keyword&gt;Musa&lt;/keyword&gt;&lt;keyword&gt;Plant pests&lt;/keyword&gt;&lt;keyword&gt;Reproduction&lt;/keyword&gt;&lt;keyword&gt;Spider mites&lt;/keyword&gt;&lt;keyword&gt;Survivial&lt;/keyword&gt;&lt;keyword&gt;Temperature&lt;/keyword&gt;&lt;keyword&gt;Temperatures&lt;/keyword&gt;&lt;keyword&gt;Tetranychidae&lt;/keyword&gt;&lt;keyword&gt;Tetranychus&lt;/keyword&gt;&lt;keyword&gt;Tetranychus pacificus&lt;/keyword&gt;&lt;keyword&gt;Tetranychus piercei&lt;/keyword&gt;&lt;/keywords&gt;&lt;dates&gt;&lt;year&gt;2002&lt;/year&gt;&lt;/dates&gt;&lt;orig-pub&gt;&lt;style face="underline" font="default" size="100%"&gt;J:\E Library\Plant Catalogue\F&lt;/style&gt;&lt;/orig-pub&gt;&lt;label&gt;4480&lt;/label&gt;&lt;urls&gt;&lt;/urls&gt;&lt;custom1&gt;bananas sp&lt;/custom1&gt;&lt;access-date&gt;2002&lt;/access-date&gt;&lt;/record&gt;&lt;/Cite&gt;&lt;/EndNote&gt;</w:instrText>
      </w:r>
      <w:r w:rsidR="00F375F8">
        <w:fldChar w:fldCharType="separate"/>
      </w:r>
      <w:r w:rsidR="00F375F8">
        <w:rPr>
          <w:noProof/>
        </w:rPr>
        <w:t>(Fu et al. 2002)</w:t>
      </w:r>
      <w:r w:rsidR="00F375F8">
        <w:fldChar w:fldCharType="end"/>
      </w:r>
      <w:r w:rsidRPr="00940C63">
        <w:t>.</w:t>
      </w:r>
    </w:p>
    <w:p w14:paraId="19E4DA82" w14:textId="26C0B810" w:rsidR="00336C4B" w:rsidRPr="00940C63" w:rsidRDefault="00336C4B" w:rsidP="00336C4B">
      <w:r w:rsidRPr="00940C63">
        <w:t xml:space="preserve">Although there is only limited evidence of </w:t>
      </w:r>
      <w:r w:rsidRPr="000C2BC5">
        <w:rPr>
          <w:i/>
          <w:iCs/>
        </w:rPr>
        <w:t>T.</w:t>
      </w:r>
      <w:r>
        <w:rPr>
          <w:i/>
          <w:iCs/>
        </w:rPr>
        <w:t> </w:t>
      </w:r>
      <w:r w:rsidRPr="000C2BC5">
        <w:rPr>
          <w:i/>
          <w:iCs/>
        </w:rPr>
        <w:t>piercei</w:t>
      </w:r>
      <w:r w:rsidRPr="00940C63">
        <w:t xml:space="preserve"> feeding on fruit, spider mites are known to move from leaves to fruit when populations become high </w:t>
      </w:r>
      <w:r w:rsidR="00F375F8">
        <w:fldChar w:fldCharType="begin">
          <w:fldData xml:space="preserve">PEVuZE5vdGU+PENpdGU+PEF1dGhvcj5Cb3RoYTwvQXV0aG9yPjxZZWFyPjIwMTQ8L1llYXI+PFJl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</w:fldData>
        </w:fldChar>
      </w:r>
      <w:r w:rsidR="00F375F8">
        <w:instrText xml:space="preserve"> ADDIN EN.CITE </w:instrText>
      </w:r>
      <w:r w:rsidR="00F375F8">
        <w:fldChar w:fldCharType="begin">
          <w:fldData xml:space="preserve">PEVuZE5vdGU+PENpdGU+PEF1dGhvcj5Cb3RoYTwvQXV0aG9yPjxZZWFyPjIwMTQ8L1llYXI+PFJl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</w:fldData>
        </w:fldChar>
      </w:r>
      <w:r w:rsidR="00F375F8">
        <w:instrText xml:space="preserve"> ADDIN EN.CITE.DATA </w:instrText>
      </w:r>
      <w:r w:rsidR="00F375F8">
        <w:fldChar w:fldCharType="end"/>
      </w:r>
      <w:r w:rsidR="00F375F8">
        <w:fldChar w:fldCharType="separate"/>
      </w:r>
      <w:r w:rsidR="00F375F8">
        <w:rPr>
          <w:noProof/>
        </w:rPr>
        <w:t>(Botha, Bennington &amp; Poole 2014; Fonte et al. 2020; McMurtry 1985)</w:t>
      </w:r>
      <w:r w:rsidR="00F375F8">
        <w:fldChar w:fldCharType="end"/>
      </w:r>
      <w:r w:rsidRPr="00940C63">
        <w:t xml:space="preserve">. </w:t>
      </w:r>
      <w:r w:rsidRPr="00940C63">
        <w:rPr>
          <w:lang w:eastAsia="en-AU"/>
        </w:rPr>
        <w:t xml:space="preserve">Live spider mites are also regularly intercepted on imported </w:t>
      </w:r>
      <w:r w:rsidRPr="000C2BC5">
        <w:rPr>
          <w:lang w:eastAsia="en-AU"/>
        </w:rPr>
        <w:t>fruit</w:t>
      </w:r>
      <w:r w:rsidRPr="00940C63">
        <w:rPr>
          <w:lang w:eastAsia="en-AU"/>
        </w:rPr>
        <w:t xml:space="preserve"> commodities at the Australian border </w:t>
      </w:r>
      <w:r w:rsidR="00F375F8">
        <w:rPr>
          <w:lang w:eastAsia="en-AU"/>
        </w:rPr>
        <w:fldChar w:fldCharType="begin">
          <w:fldData xml:space="preserve">PEVuZE5vdGU+PENpdGU+PEF1dGhvcj5CcmFrZTwvQXV0aG9yPjxZZWFyPjIwMDM8L1llYXI+PFJl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</w:fldData>
        </w:fldChar>
      </w:r>
      <w:r w:rsidR="00F375F8">
        <w:rPr>
          <w:lang w:eastAsia="en-AU"/>
        </w:rPr>
        <w:instrText xml:space="preserve"> ADDIN EN.CITE </w:instrText>
      </w:r>
      <w:r w:rsidR="00F375F8">
        <w:rPr>
          <w:lang w:eastAsia="en-AU"/>
        </w:rPr>
        <w:fldChar w:fldCharType="begin">
          <w:fldData xml:space="preserve">PEVuZE5vdGU+PENpdGU+PEF1dGhvcj5CcmFrZTwvQXV0aG9yPjxZZWFyPjIwMDM8L1llYXI+PFJl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</w:fldData>
        </w:fldChar>
      </w:r>
      <w:r w:rsidR="00F375F8">
        <w:rPr>
          <w:lang w:eastAsia="en-AU"/>
        </w:rPr>
        <w:instrText xml:space="preserve"> ADDIN EN.CITE.DATA </w:instrText>
      </w:r>
      <w:r w:rsidR="00F375F8">
        <w:rPr>
          <w:lang w:eastAsia="en-AU"/>
        </w:rPr>
      </w:r>
      <w:r w:rsidR="00F375F8">
        <w:rPr>
          <w:lang w:eastAsia="en-AU"/>
        </w:rPr>
        <w:fldChar w:fldCharType="end"/>
      </w:r>
      <w:r w:rsidR="00F375F8">
        <w:rPr>
          <w:lang w:eastAsia="en-AU"/>
        </w:rPr>
      </w:r>
      <w:r w:rsidR="00F375F8">
        <w:rPr>
          <w:lang w:eastAsia="en-AU"/>
        </w:rPr>
        <w:fldChar w:fldCharType="separate"/>
      </w:r>
      <w:r w:rsidR="00F375F8">
        <w:rPr>
          <w:noProof/>
          <w:lang w:eastAsia="en-AU"/>
        </w:rPr>
        <w:t>(Brake, Crowe &amp; Russell 2003)</w:t>
      </w:r>
      <w:r w:rsidR="00F375F8">
        <w:rPr>
          <w:lang w:eastAsia="en-AU"/>
        </w:rPr>
        <w:fldChar w:fldCharType="end"/>
      </w:r>
      <w:r w:rsidRPr="00940C63">
        <w:rPr>
          <w:lang w:eastAsia="en-AU"/>
        </w:rPr>
        <w:t>.</w:t>
      </w:r>
    </w:p>
    <w:p w14:paraId="7B9F651F" w14:textId="6F933096" w:rsidR="00336C4B" w:rsidRPr="00547B14" w:rsidRDefault="00336C4B" w:rsidP="00336C4B">
      <w:pPr>
        <w:rPr>
          <w:rFonts w:ascii="Calibri" w:hAnsi="Calibri"/>
          <w:lang w:eastAsia="en-AU"/>
        </w:rPr>
      </w:pPr>
      <w:r>
        <w:t>Various t</w:t>
      </w:r>
      <w:r w:rsidRPr="00940C63">
        <w:t xml:space="preserve">etranychid mites have been previously assessed by the department, and import policies for tetranychid mites already exist </w:t>
      </w:r>
      <w:r w:rsidR="00F375F8">
        <w:fldChar w:fldCharType="begin">
          <w:fldData xml:space="preserve">PEVuZE5vdGU+PENpdGU+PEF1dGhvcj5CaW9zZWN1cml0eSBBdXN0cmFsaWE8L0F1dGhvcj48WWVh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</w:fldData>
        </w:fldChar>
      </w:r>
      <w:r w:rsidR="00F375F8">
        <w:instrText xml:space="preserve"> ADDIN EN.CITE </w:instrText>
      </w:r>
      <w:r w:rsidR="00F375F8">
        <w:fldChar w:fldCharType="begin">
          <w:fldData xml:space="preserve">PEVuZE5vdGU+PENpdGU+PEF1dGhvcj5CaW9zZWN1cml0eSBBdXN0cmFsaWE8L0F1dGhvcj48WWVh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</w:fldData>
        </w:fldChar>
      </w:r>
      <w:r w:rsidR="00F375F8">
        <w:instrText xml:space="preserve"> ADDIN EN.CITE.DATA </w:instrText>
      </w:r>
      <w:r w:rsidR="00F375F8">
        <w:fldChar w:fldCharType="end"/>
      </w:r>
      <w:r w:rsidR="00F375F8">
        <w:fldChar w:fldCharType="separate"/>
      </w:r>
      <w:r w:rsidR="00F375F8">
        <w:rPr>
          <w:noProof/>
        </w:rPr>
        <w:t>(Biosecurity Australia 2010b, a; DAFF 2012, 2022; DAWE 2020; DAWR 2017b; Department of Agriculture 2019)</w:t>
      </w:r>
      <w:r w:rsidR="00F375F8">
        <w:fldChar w:fldCharType="end"/>
      </w:r>
      <w:r w:rsidRPr="00940C63">
        <w:t xml:space="preserve">. </w:t>
      </w:r>
      <w:r w:rsidRPr="00940C63">
        <w:rPr>
          <w:i/>
          <w:iCs/>
        </w:rPr>
        <w:t xml:space="preserve">Tetranychus piercei </w:t>
      </w:r>
      <w:r w:rsidRPr="00940C63">
        <w:t xml:space="preserve">has similar biological characteristics to 2 of those spider mite species - </w:t>
      </w:r>
      <w:r w:rsidRPr="00940C63">
        <w:rPr>
          <w:i/>
          <w:iCs/>
        </w:rPr>
        <w:t>T. pacificus</w:t>
      </w:r>
      <w:r w:rsidRPr="00940C63">
        <w:t xml:space="preserve"> and </w:t>
      </w:r>
      <w:r w:rsidRPr="00940C63">
        <w:rPr>
          <w:i/>
          <w:iCs/>
        </w:rPr>
        <w:t>T. turkestani</w:t>
      </w:r>
      <w:r w:rsidRPr="00940C63">
        <w:t xml:space="preserve"> - including highly polyphagous habits and distribution across a range of different climates </w:t>
      </w:r>
      <w:r w:rsidR="00F375F8">
        <w:rPr>
          <w:lang w:eastAsia="en-AU"/>
        </w:rPr>
        <w:fldChar w:fldCharType="begin">
          <w:fldData xml:space="preserve">PEVuZE5vdGU+PENpdGU+PEF1dGhvcj5QcmFzbGnEjWthPC9BdXRob3I+PFllYXI+MjAwNDwvWWVh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</w:fldData>
        </w:fldChar>
      </w:r>
      <w:r w:rsidR="00F375F8">
        <w:rPr>
          <w:lang w:eastAsia="en-AU"/>
        </w:rPr>
        <w:instrText xml:space="preserve"> ADDIN EN.CITE </w:instrText>
      </w:r>
      <w:r w:rsidR="00F375F8">
        <w:rPr>
          <w:lang w:eastAsia="en-AU"/>
        </w:rPr>
        <w:fldChar w:fldCharType="begin">
          <w:fldData xml:space="preserve">PEVuZE5vdGU+PENpdGU+PEF1dGhvcj5QcmFzbGnEjWthPC9BdXRob3I+PFllYXI+MjAwNDwvWWVh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</w:fldData>
        </w:fldChar>
      </w:r>
      <w:r w:rsidR="00F375F8">
        <w:rPr>
          <w:lang w:eastAsia="en-AU"/>
        </w:rPr>
        <w:instrText xml:space="preserve"> ADDIN EN.CITE.DATA </w:instrText>
      </w:r>
      <w:r w:rsidR="00F375F8">
        <w:rPr>
          <w:lang w:eastAsia="en-AU"/>
        </w:rPr>
      </w:r>
      <w:r w:rsidR="00F375F8">
        <w:rPr>
          <w:lang w:eastAsia="en-AU"/>
        </w:rPr>
        <w:fldChar w:fldCharType="end"/>
      </w:r>
      <w:r w:rsidR="00F375F8">
        <w:rPr>
          <w:lang w:eastAsia="en-AU"/>
        </w:rPr>
      </w:r>
      <w:r w:rsidR="00F375F8">
        <w:rPr>
          <w:lang w:eastAsia="en-AU"/>
        </w:rPr>
        <w:fldChar w:fldCharType="separate"/>
      </w:r>
      <w:r w:rsidR="00F375F8">
        <w:rPr>
          <w:noProof/>
          <w:lang w:eastAsia="en-AU"/>
        </w:rPr>
        <w:t>(Bolland, Gutierrez &amp; Flechtmann 1998; Fu et al. 2002; Praslička &amp; Huszár 2004)</w:t>
      </w:r>
      <w:r w:rsidR="00F375F8">
        <w:rPr>
          <w:lang w:eastAsia="en-AU"/>
        </w:rPr>
        <w:fldChar w:fldCharType="end"/>
      </w:r>
      <w:r w:rsidRPr="00940C63">
        <w:t>.</w:t>
      </w:r>
      <w:r>
        <w:t xml:space="preserve"> </w:t>
      </w:r>
      <w:r>
        <w:rPr>
          <w:i/>
          <w:iCs/>
        </w:rPr>
        <w:t xml:space="preserve">Tetranychus pacificus </w:t>
      </w:r>
      <w:r>
        <w:t xml:space="preserve">and </w:t>
      </w:r>
      <w:r>
        <w:rPr>
          <w:i/>
          <w:iCs/>
        </w:rPr>
        <w:t xml:space="preserve">T. turkestani </w:t>
      </w:r>
      <w:r>
        <w:t xml:space="preserve">were assessed in the final import risk analysis report for stone fruit from California, Idaho, Oregon and Washington (stone fruit from the USA) </w:t>
      </w:r>
      <w:r w:rsidR="00F375F8">
        <w:fldChar w:fldCharType="begin"/>
      </w:r>
      <w:r w:rsidR="00F375F8">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Catalogue\B&lt;/style&gt;&lt;/orig-pub&gt;&lt;label&gt;75243&lt;/label&gt;&lt;urls&gt;&lt;related-urls&gt;&lt;url&gt;https://www.agriculture.gov.au/biosecurity-trade/policy/risk-analysis/plant/stonefruit-usa&lt;/url&gt;&lt;/related-urls&gt;&lt;/urls&gt;&lt;custom1&gt;China table grapes sp Mexican avocado lm&lt;/custom1&gt;&lt;custom2&gt;1.4 mb&lt;/custom2&gt;&lt;custom3&gt;pdf&lt;/custom3&gt;&lt;/record&gt;&lt;/Cite&gt;&lt;/EndNote&gt;</w:instrText>
      </w:r>
      <w:r w:rsidR="00F375F8">
        <w:fldChar w:fldCharType="separate"/>
      </w:r>
      <w:r w:rsidR="00F375F8">
        <w:rPr>
          <w:noProof/>
        </w:rPr>
        <w:t>(Biosecurity Australia 2010b)</w:t>
      </w:r>
      <w:r w:rsidR="00F375F8">
        <w:fldChar w:fldCharType="end"/>
      </w:r>
      <w:r>
        <w:t>.</w:t>
      </w:r>
    </w:p>
    <w:p w14:paraId="2CF7436F" w14:textId="5B4FCDE5" w:rsidR="00336C4B" w:rsidRPr="00A81D00" w:rsidRDefault="00336C4B" w:rsidP="00336C4B">
      <w:r w:rsidRPr="004B21D0">
        <w:t xml:space="preserve">Based on </w:t>
      </w:r>
      <w:r>
        <w:t>their</w:t>
      </w:r>
      <w:r w:rsidRPr="004B21D0">
        <w:t xml:space="preserve"> similarities</w:t>
      </w:r>
      <w:r>
        <w:t xml:space="preserve">, </w:t>
      </w:r>
      <w:r w:rsidRPr="004B21D0">
        <w:t xml:space="preserve">outcomes of </w:t>
      </w:r>
      <w:r>
        <w:t xml:space="preserve">the </w:t>
      </w:r>
      <w:r w:rsidRPr="004B21D0">
        <w:t xml:space="preserve">previous risk assessment </w:t>
      </w:r>
      <w:r>
        <w:t xml:space="preserve">for </w:t>
      </w:r>
      <w:r w:rsidRPr="000B3026">
        <w:rPr>
          <w:i/>
          <w:iCs/>
        </w:rPr>
        <w:t>T.</w:t>
      </w:r>
      <w:r>
        <w:rPr>
          <w:i/>
          <w:iCs/>
        </w:rPr>
        <w:t> </w:t>
      </w:r>
      <w:r w:rsidRPr="000B3026">
        <w:rPr>
          <w:i/>
          <w:iCs/>
        </w:rPr>
        <w:t>pacificus</w:t>
      </w:r>
      <w:r>
        <w:t xml:space="preserve"> and </w:t>
      </w:r>
      <w:r w:rsidRPr="000B3026">
        <w:rPr>
          <w:i/>
          <w:iCs/>
        </w:rPr>
        <w:t>T.</w:t>
      </w:r>
      <w:r>
        <w:rPr>
          <w:i/>
          <w:iCs/>
        </w:rPr>
        <w:t> </w:t>
      </w:r>
      <w:r w:rsidRPr="000B3026">
        <w:rPr>
          <w:i/>
          <w:iCs/>
        </w:rPr>
        <w:t>turkestani</w:t>
      </w:r>
      <w:r w:rsidRPr="00D47CC3" w:rsidDel="00AA323E">
        <w:rPr>
          <w:i/>
          <w:iCs/>
        </w:rPr>
        <w:t xml:space="preserve"> </w:t>
      </w:r>
      <w:r w:rsidRPr="00D47CC3">
        <w:t>on</w:t>
      </w:r>
      <w:r>
        <w:rPr>
          <w:i/>
          <w:iCs/>
        </w:rPr>
        <w:t xml:space="preserve"> </w:t>
      </w:r>
      <w:r>
        <w:t xml:space="preserve">stone fruit from the USA </w:t>
      </w:r>
      <w:r w:rsidR="00F375F8">
        <w:fldChar w:fldCharType="begin"/>
      </w:r>
      <w:r w:rsidR="00F375F8">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Catalogue\B&lt;/style&gt;&lt;/orig-pub&gt;&lt;label&gt;75243&lt;/label&gt;&lt;urls&gt;&lt;related-urls&gt;&lt;url&gt;https://www.agriculture.gov.au/biosecurity-trade/policy/risk-analysis/plant/stonefruit-usa&lt;/url&gt;&lt;/related-urls&gt;&lt;/urls&gt;&lt;custom1&gt;China table grapes sp Mexican avocado lm&lt;/custom1&gt;&lt;custom2&gt;1.4 mb&lt;/custom2&gt;&lt;custom3&gt;pdf&lt;/custom3&gt;&lt;/record&gt;&lt;/Cite&gt;&lt;/EndNote&gt;</w:instrText>
      </w:r>
      <w:r w:rsidR="00F375F8">
        <w:fldChar w:fldCharType="separate"/>
      </w:r>
      <w:r w:rsidR="00F375F8">
        <w:rPr>
          <w:noProof/>
        </w:rPr>
        <w:t>(Biosecurity Australia 2010b)</w:t>
      </w:r>
      <w:r w:rsidR="00F375F8">
        <w:fldChar w:fldCharType="end"/>
      </w:r>
      <w:r w:rsidRPr="004B21D0">
        <w:t xml:space="preserve"> h</w:t>
      </w:r>
      <w:r>
        <w:t>ave</w:t>
      </w:r>
      <w:r w:rsidRPr="004B21D0">
        <w:t xml:space="preserve"> been reviewed in this risk assessment for </w:t>
      </w:r>
      <w:r w:rsidRPr="004B21D0">
        <w:rPr>
          <w:i/>
          <w:iCs/>
        </w:rPr>
        <w:t>T.</w:t>
      </w:r>
      <w:r>
        <w:rPr>
          <w:i/>
          <w:iCs/>
        </w:rPr>
        <w:t> </w:t>
      </w:r>
      <w:r w:rsidRPr="004B21D0">
        <w:rPr>
          <w:i/>
          <w:iCs/>
        </w:rPr>
        <w:t xml:space="preserve">piercei </w:t>
      </w:r>
      <w:r w:rsidRPr="004B21D0">
        <w:t>on passionfruit from Vietnam. Where the risk profile is assessed as comparable to those previously assessed situations, outcomes of previous risk assessments have been adopted in this assessment. For each of the risk components, the comparisons and bases for adopting previous assessments for spider mites</w:t>
      </w:r>
      <w:r>
        <w:t xml:space="preserve"> on stone fruit from the USA, </w:t>
      </w:r>
      <w:r w:rsidRPr="004B21D0">
        <w:t xml:space="preserve">or </w:t>
      </w:r>
      <w:r>
        <w:t xml:space="preserve">for </w:t>
      </w:r>
      <w:r w:rsidRPr="004B21D0">
        <w:t xml:space="preserve">assessing the risk </w:t>
      </w:r>
      <w:r>
        <w:t>of</w:t>
      </w:r>
      <w:r w:rsidRPr="004B21D0">
        <w:t xml:space="preserve"> spider mites </w:t>
      </w:r>
      <w:r>
        <w:t xml:space="preserve">specifically for </w:t>
      </w:r>
      <w:r w:rsidRPr="004B21D0">
        <w:t>passionfruit from Vietnam</w:t>
      </w:r>
      <w:r>
        <w:t>,</w:t>
      </w:r>
      <w:r w:rsidRPr="004B21D0">
        <w:t xml:space="preserve"> are outlined below.</w:t>
      </w:r>
    </w:p>
    <w:p w14:paraId="24E2C5D4" w14:textId="77777777" w:rsidR="00336C4B" w:rsidRPr="00CF3013" w:rsidRDefault="00336C4B" w:rsidP="00336C4B">
      <w:r>
        <w:t>There are d</w:t>
      </w:r>
      <w:r w:rsidRPr="0082023F">
        <w:t xml:space="preserve">ifferences in commercial </w:t>
      </w:r>
      <w:r w:rsidRPr="00CF3013">
        <w:t>production practices, climatic conditions, fruit biology and pest prevalence between the previously assessed</w:t>
      </w:r>
      <w:r>
        <w:t xml:space="preserve"> USA stone</w:t>
      </w:r>
      <w:r w:rsidRPr="00CF3013">
        <w:t xml:space="preserve"> fruit pathway and passionfruit from Vietnam</w:t>
      </w:r>
      <w:r>
        <w:t>. These differences</w:t>
      </w:r>
      <w:r w:rsidRPr="00CF3013">
        <w:t xml:space="preserve"> make it necessary to assess the likelihood that </w:t>
      </w:r>
      <w:r w:rsidRPr="004C1285">
        <w:rPr>
          <w:i/>
          <w:iCs/>
        </w:rPr>
        <w:t>T</w:t>
      </w:r>
      <w:r>
        <w:rPr>
          <w:i/>
          <w:iCs/>
        </w:rPr>
        <w:t>. </w:t>
      </w:r>
      <w:r w:rsidRPr="004C1285">
        <w:rPr>
          <w:i/>
          <w:iCs/>
        </w:rPr>
        <w:t>piercei</w:t>
      </w:r>
      <w:r w:rsidRPr="004C1285">
        <w:t xml:space="preserve"> </w:t>
      </w:r>
      <w:r w:rsidRPr="00CF3013">
        <w:t xml:space="preserve">will </w:t>
      </w:r>
      <w:r>
        <w:t>arrive in</w:t>
      </w:r>
      <w:r w:rsidRPr="00CF3013">
        <w:t xml:space="preserve"> Australia </w:t>
      </w:r>
      <w:r>
        <w:t xml:space="preserve">in a viable state </w:t>
      </w:r>
      <w:r w:rsidRPr="00CF3013">
        <w:t xml:space="preserve">with </w:t>
      </w:r>
      <w:r>
        <w:t xml:space="preserve">the importation of </w:t>
      </w:r>
      <w:r w:rsidRPr="00CF3013">
        <w:t>passionfruit from Vietnam.</w:t>
      </w:r>
    </w:p>
    <w:p w14:paraId="2ACC1AF4" w14:textId="176505A2" w:rsidR="00336C4B" w:rsidRPr="00CD1BD6" w:rsidRDefault="00336C4B" w:rsidP="00336C4B">
      <w:r w:rsidRPr="00CF3013">
        <w:t xml:space="preserve">The assessment of spider mites on </w:t>
      </w:r>
      <w:r>
        <w:t>stone fruit</w:t>
      </w:r>
      <w:r w:rsidRPr="00CF3013">
        <w:t xml:space="preserve"> from </w:t>
      </w:r>
      <w:r>
        <w:t>the USA</w:t>
      </w:r>
      <w:r w:rsidRPr="00CF3013">
        <w:t xml:space="preserve"> </w:t>
      </w:r>
      <w:r w:rsidR="00F375F8">
        <w:fldChar w:fldCharType="begin"/>
      </w:r>
      <w:r w:rsidR="00F375F8">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Catalogue\B&lt;/style&gt;&lt;/orig-pub&gt;&lt;label&gt;75243&lt;/label&gt;&lt;urls&gt;&lt;related-urls&gt;&lt;url&gt;https://www.agriculture.gov.au/biosecurity-trade/policy/risk-analysis/plant/stonefruit-usa&lt;/url&gt;&lt;/related-urls&gt;&lt;/urls&gt;&lt;custom1&gt;China table grapes sp Mexican avocado lm&lt;/custom1&gt;&lt;custom2&gt;1.4 mb&lt;/custom2&gt;&lt;custom3&gt;pdf&lt;/custom3&gt;&lt;/record&gt;&lt;/Cite&gt;&lt;/EndNote&gt;</w:instrText>
      </w:r>
      <w:r w:rsidR="00F375F8">
        <w:fldChar w:fldCharType="separate"/>
      </w:r>
      <w:r w:rsidR="00F375F8">
        <w:rPr>
          <w:noProof/>
        </w:rPr>
        <w:t>(Biosecurity Australia 2010b)</w:t>
      </w:r>
      <w:r w:rsidR="00F375F8">
        <w:fldChar w:fldCharType="end"/>
      </w:r>
      <w:r w:rsidRPr="00CF3013">
        <w:t xml:space="preserve"> rated</w:t>
      </w:r>
      <w:r w:rsidRPr="0082023F">
        <w:t xml:space="preserve"> the likelihood of distribution as Moderate. </w:t>
      </w:r>
      <w:r w:rsidRPr="00CD1BD6">
        <w:t>Passion</w:t>
      </w:r>
      <w:r w:rsidRPr="0082023F">
        <w:t>fruit are expected to be distributed in Australia</w:t>
      </w:r>
      <w:r>
        <w:t>,</w:t>
      </w:r>
      <w:r w:rsidRPr="0082023F">
        <w:t xml:space="preserve"> as a result of the processing, sale or disposal of the imported produce</w:t>
      </w:r>
      <w:r>
        <w:t>,</w:t>
      </w:r>
      <w:r w:rsidRPr="0082023F">
        <w:t xml:space="preserve"> in a similar way to </w:t>
      </w:r>
      <w:r>
        <w:t>stone fruit from the USA</w:t>
      </w:r>
      <w:r w:rsidRPr="0082023F">
        <w:t xml:space="preserve">. Fruit that are unmarketable are likely to be disposed of as </w:t>
      </w:r>
      <w:r w:rsidRPr="002E3250">
        <w:t>municipal waste</w:t>
      </w:r>
      <w:r w:rsidRPr="0082023F">
        <w:t xml:space="preserve">, from where it is unlikely that </w:t>
      </w:r>
      <w:r w:rsidRPr="004C1285">
        <w:rPr>
          <w:i/>
          <w:iCs/>
        </w:rPr>
        <w:t>T</w:t>
      </w:r>
      <w:r>
        <w:rPr>
          <w:i/>
          <w:iCs/>
        </w:rPr>
        <w:t>. </w:t>
      </w:r>
      <w:r w:rsidRPr="004C1285">
        <w:rPr>
          <w:i/>
          <w:iCs/>
        </w:rPr>
        <w:t>piercei</w:t>
      </w:r>
      <w:r w:rsidRPr="004C1285">
        <w:t xml:space="preserve"> </w:t>
      </w:r>
      <w:r w:rsidRPr="0082023F">
        <w:t xml:space="preserve">will be distributed into the environment. </w:t>
      </w:r>
      <w:r>
        <w:t>However</w:t>
      </w:r>
      <w:r w:rsidRPr="0082023F">
        <w:t>, fruit waste may</w:t>
      </w:r>
      <w:r>
        <w:t xml:space="preserve"> also</w:t>
      </w:r>
      <w:r w:rsidRPr="0082023F">
        <w:t xml:space="preserve"> be deposited as litter into urban or peri-urban situations</w:t>
      </w:r>
      <w:r>
        <w:t xml:space="preserve"> and</w:t>
      </w:r>
      <w:r w:rsidRPr="0082023F">
        <w:t xml:space="preserve"> areas of natural vegetation. </w:t>
      </w:r>
      <w:r w:rsidRPr="004C1285">
        <w:rPr>
          <w:i/>
          <w:iCs/>
        </w:rPr>
        <w:t>T</w:t>
      </w:r>
      <w:r>
        <w:rPr>
          <w:i/>
          <w:iCs/>
        </w:rPr>
        <w:t>etranychus </w:t>
      </w:r>
      <w:r w:rsidRPr="004C1285">
        <w:rPr>
          <w:i/>
          <w:iCs/>
        </w:rPr>
        <w:t>piercei</w:t>
      </w:r>
      <w:r w:rsidRPr="004C1285">
        <w:t xml:space="preserve"> </w:t>
      </w:r>
      <w:r>
        <w:t>is</w:t>
      </w:r>
      <w:r w:rsidRPr="0082023F">
        <w:t xml:space="preserve"> polyphagous </w:t>
      </w:r>
      <w:r>
        <w:t>and</w:t>
      </w:r>
      <w:r w:rsidRPr="0082023F">
        <w:t xml:space="preserve"> can infest a wide range of agricultural and horticultural crops and hosts found in domestic gardens</w:t>
      </w:r>
      <w:r>
        <w:t xml:space="preserve"> and</w:t>
      </w:r>
      <w:r w:rsidRPr="0082023F">
        <w:t xml:space="preserve"> urban environments as amenity plants or weeds. </w:t>
      </w:r>
      <w:r>
        <w:t>T</w:t>
      </w:r>
      <w:r w:rsidRPr="0082023F">
        <w:t xml:space="preserve">he time of year when importation occurs will not affect the likelihood of distribution for </w:t>
      </w:r>
      <w:r w:rsidRPr="004C1285">
        <w:rPr>
          <w:i/>
          <w:iCs/>
        </w:rPr>
        <w:t>T</w:t>
      </w:r>
      <w:r>
        <w:rPr>
          <w:i/>
          <w:iCs/>
        </w:rPr>
        <w:t>. </w:t>
      </w:r>
      <w:r w:rsidRPr="004C1285">
        <w:rPr>
          <w:i/>
          <w:iCs/>
        </w:rPr>
        <w:t>piercei</w:t>
      </w:r>
      <w:r w:rsidRPr="0082023F">
        <w:t xml:space="preserve">. On the basis outlined, the likelihood of distribution of Moderate previously assessed for spider mites on the </w:t>
      </w:r>
      <w:r>
        <w:t>stone fruit from the USA</w:t>
      </w:r>
      <w:r w:rsidRPr="0082023F">
        <w:t xml:space="preserve"> </w:t>
      </w:r>
      <w:r>
        <w:t xml:space="preserve">pathway </w:t>
      </w:r>
      <w:r w:rsidRPr="0082023F">
        <w:t xml:space="preserve">has been adopted for </w:t>
      </w:r>
      <w:r w:rsidRPr="004C1285">
        <w:rPr>
          <w:i/>
          <w:iCs/>
        </w:rPr>
        <w:t>T</w:t>
      </w:r>
      <w:r>
        <w:rPr>
          <w:i/>
          <w:iCs/>
        </w:rPr>
        <w:t>. </w:t>
      </w:r>
      <w:r w:rsidRPr="004C1285">
        <w:rPr>
          <w:i/>
          <w:iCs/>
        </w:rPr>
        <w:t>piercei</w:t>
      </w:r>
      <w:r w:rsidRPr="004C1285">
        <w:t xml:space="preserve"> </w:t>
      </w:r>
      <w:r w:rsidRPr="0082023F">
        <w:t xml:space="preserve">on </w:t>
      </w:r>
      <w:r>
        <w:t xml:space="preserve">the </w:t>
      </w:r>
      <w:r w:rsidRPr="00CD1BD6">
        <w:t>passion</w:t>
      </w:r>
      <w:r w:rsidRPr="0082023F">
        <w:t xml:space="preserve">fruit from </w:t>
      </w:r>
      <w:r w:rsidRPr="00CD1BD6">
        <w:t>Vietnam</w:t>
      </w:r>
      <w:r>
        <w:t xml:space="preserve"> pathway</w:t>
      </w:r>
      <w:r w:rsidRPr="0082023F">
        <w:t>.</w:t>
      </w:r>
    </w:p>
    <w:p w14:paraId="7332BA4F" w14:textId="77777777" w:rsidR="00336C4B" w:rsidRDefault="00336C4B" w:rsidP="00336C4B">
      <w:r w:rsidRPr="00120F36">
        <w:t xml:space="preserve">The likelihoods of establishment and spread of </w:t>
      </w:r>
      <w:r w:rsidRPr="00120F36">
        <w:rPr>
          <w:i/>
          <w:iCs/>
        </w:rPr>
        <w:t>T. piercei</w:t>
      </w:r>
      <w:r w:rsidRPr="00120F36">
        <w:t xml:space="preserve"> in Australia </w:t>
      </w:r>
      <w:r>
        <w:t>on</w:t>
      </w:r>
      <w:r w:rsidRPr="00120F36">
        <w:t xml:space="preserve"> the passionfruit from Vietnam pathway ha</w:t>
      </w:r>
      <w:r>
        <w:t>ve</w:t>
      </w:r>
      <w:r w:rsidRPr="00120F36">
        <w:t xml:space="preserve"> been assessed as similar to those of the previous assessment </w:t>
      </w:r>
      <w:r>
        <w:t xml:space="preserve">of High and High, respectively, </w:t>
      </w:r>
      <w:r w:rsidRPr="00120F36">
        <w:t>for spider mites on</w:t>
      </w:r>
      <w:r w:rsidRPr="00120F36">
        <w:rPr>
          <w:i/>
          <w:iCs/>
        </w:rPr>
        <w:t xml:space="preserve"> </w:t>
      </w:r>
      <w:r w:rsidRPr="00120F36">
        <w:t>stone fruit from the USA. Those likelihoods relate specifically to events that occur in Australia and are independent of the import pathway.</w:t>
      </w:r>
      <w:r w:rsidRPr="0082023F">
        <w:t xml:space="preserve"> The </w:t>
      </w:r>
      <w:r w:rsidRPr="0082023F">
        <w:lastRenderedPageBreak/>
        <w:t xml:space="preserve">consequences of entry, establishment and spread of </w:t>
      </w:r>
      <w:r w:rsidRPr="004C1285">
        <w:rPr>
          <w:i/>
          <w:iCs/>
        </w:rPr>
        <w:t>T</w:t>
      </w:r>
      <w:r>
        <w:rPr>
          <w:i/>
          <w:iCs/>
        </w:rPr>
        <w:t>. </w:t>
      </w:r>
      <w:r w:rsidRPr="004C1285">
        <w:rPr>
          <w:i/>
          <w:iCs/>
        </w:rPr>
        <w:t>piercei</w:t>
      </w:r>
      <w:r>
        <w:rPr>
          <w:i/>
          <w:iCs/>
        </w:rPr>
        <w:t xml:space="preserve"> </w:t>
      </w:r>
      <w:r w:rsidRPr="0082023F">
        <w:t>in Australia are also independent of the import pathway</w:t>
      </w:r>
      <w:r>
        <w:t xml:space="preserve"> and have been assessed as being similar to the previous risk assessment of Low</w:t>
      </w:r>
      <w:r w:rsidRPr="0082023F">
        <w:t>. The existing ratings</w:t>
      </w:r>
      <w:r>
        <w:t xml:space="preserve"> for the</w:t>
      </w:r>
      <w:r w:rsidRPr="0082023F">
        <w:t xml:space="preserve"> likelihoods of establishment and spread, and the rating</w:t>
      </w:r>
      <w:r>
        <w:t xml:space="preserve"> </w:t>
      </w:r>
      <w:r w:rsidRPr="0082023F">
        <w:t xml:space="preserve">for the overall consequences for </w:t>
      </w:r>
      <w:r>
        <w:t>spider mites in the previous assessment for USA stone fruit have</w:t>
      </w:r>
      <w:r w:rsidRPr="0082023F">
        <w:t xml:space="preserve"> been adopted for </w:t>
      </w:r>
      <w:r w:rsidRPr="004C1285">
        <w:rPr>
          <w:i/>
          <w:iCs/>
        </w:rPr>
        <w:t>T</w:t>
      </w:r>
      <w:r>
        <w:rPr>
          <w:i/>
          <w:iCs/>
        </w:rPr>
        <w:t>. </w:t>
      </w:r>
      <w:r w:rsidRPr="004C1285">
        <w:rPr>
          <w:i/>
          <w:iCs/>
        </w:rPr>
        <w:t>piercei</w:t>
      </w:r>
      <w:r>
        <w:rPr>
          <w:i/>
          <w:iCs/>
        </w:rPr>
        <w:t xml:space="preserve"> </w:t>
      </w:r>
      <w:r w:rsidRPr="00D94408">
        <w:t>on</w:t>
      </w:r>
      <w:r>
        <w:rPr>
          <w:i/>
          <w:iCs/>
        </w:rPr>
        <w:t xml:space="preserve"> </w:t>
      </w:r>
      <w:r w:rsidRPr="0082023F">
        <w:t xml:space="preserve">the </w:t>
      </w:r>
      <w:r>
        <w:t>passionfruit</w:t>
      </w:r>
      <w:r w:rsidRPr="0082023F">
        <w:t xml:space="preserve"> from </w:t>
      </w:r>
      <w:r>
        <w:t>Vietnam</w:t>
      </w:r>
      <w:r w:rsidRPr="0082023F">
        <w:t xml:space="preserve"> pathway</w:t>
      </w:r>
      <w:r>
        <w:t>.</w:t>
      </w:r>
    </w:p>
    <w:p w14:paraId="7C226753" w14:textId="2EC43045" w:rsidR="00336C4B" w:rsidRPr="00293AA1" w:rsidRDefault="00336C4B" w:rsidP="00336C4B">
      <w:r w:rsidRPr="00966241">
        <w:t>In addition, the department has reviewed the latest literature</w:t>
      </w:r>
      <w:r>
        <w:t xml:space="preserve"> – </w:t>
      </w:r>
      <w:r w:rsidRPr="00966241">
        <w:t xml:space="preserve">for example, </w:t>
      </w:r>
      <w:r w:rsidR="00F375F8">
        <w:fldChar w:fldCharType="begin">
          <w:fldData xml:space="preserve">PEVuZE5vdGU+PENpdGU+PEF1dGhvcj5NaWdlb248L0F1dGhvcj48WWVhcj4yMDIzPC9ZZWFyPjxS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</w:fldData>
        </w:fldChar>
      </w:r>
      <w:r w:rsidR="00F375F8">
        <w:instrText xml:space="preserve"> ADDIN EN.CITE </w:instrText>
      </w:r>
      <w:r w:rsidR="00F375F8">
        <w:fldChar w:fldCharType="begin">
          <w:fldData xml:space="preserve">PEVuZE5vdGU+PENpdGU+PEF1dGhvcj5NaWdlb248L0F1dGhvcj48WWVhcj4yMDIzPC9ZZWFyPjxS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</w:fldData>
        </w:fldChar>
      </w:r>
      <w:r w:rsidR="00F375F8">
        <w:instrText xml:space="preserve"> ADDIN EN.CITE.DATA </w:instrText>
      </w:r>
      <w:r w:rsidR="00F375F8">
        <w:fldChar w:fldCharType="end"/>
      </w:r>
      <w:r w:rsidR="00F375F8">
        <w:fldChar w:fldCharType="separate"/>
      </w:r>
      <w:r w:rsidR="00F375F8">
        <w:rPr>
          <w:noProof/>
        </w:rPr>
        <w:t>(Fonte et al. 2020; Kaur 2022; Kaur &amp; Zalom 2018; Migeon &amp; Dorkeld 2023; Pan et al. 2019; Yu et al. 2021; Zhang et al. 2020)</w:t>
      </w:r>
      <w:r w:rsidR="00F375F8">
        <w:fldChar w:fldCharType="end"/>
      </w:r>
      <w:r w:rsidRPr="00966241">
        <w:t xml:space="preserve">. No new information has been identified that would significantly change the risk ratings for distribution, establishment, spread or consequences as set out </w:t>
      </w:r>
      <w:r>
        <w:t xml:space="preserve">for spider mites </w:t>
      </w:r>
      <w:r w:rsidRPr="00966241">
        <w:t xml:space="preserve">in </w:t>
      </w:r>
      <w:r>
        <w:t>the existing policy for USA stone fruit</w:t>
      </w:r>
      <w:r w:rsidRPr="00966241">
        <w:t>.</w:t>
      </w:r>
    </w:p>
    <w:p w14:paraId="4EE2DA74" w14:textId="77777777" w:rsidR="00336C4B" w:rsidRDefault="00336C4B" w:rsidP="00336C4B">
      <w:r>
        <w:t xml:space="preserve">The risk scenario of biosecurity concern considered here is the potential presence of adults, juveniles or eggs of </w:t>
      </w:r>
      <w:r w:rsidRPr="00D13238">
        <w:rPr>
          <w:i/>
          <w:iCs/>
        </w:rPr>
        <w:t>T.</w:t>
      </w:r>
      <w:r>
        <w:rPr>
          <w:i/>
          <w:iCs/>
        </w:rPr>
        <w:t> piercei</w:t>
      </w:r>
      <w:r w:rsidRPr="00D13238">
        <w:t xml:space="preserve"> </w:t>
      </w:r>
      <w:r>
        <w:t>on passionfruit</w:t>
      </w:r>
      <w:r w:rsidRPr="00D13238">
        <w:t xml:space="preserve"> from </w:t>
      </w:r>
      <w:r>
        <w:t>Vietnam</w:t>
      </w:r>
      <w:r w:rsidRPr="00D13238">
        <w:t xml:space="preserve"> imported into Australia</w:t>
      </w:r>
      <w:r>
        <w:t>.</w:t>
      </w:r>
    </w:p>
    <w:p w14:paraId="6FE3855B" w14:textId="77777777" w:rsidR="00336C4B" w:rsidRPr="006C0E7B" w:rsidRDefault="00336C4B" w:rsidP="00336C4B">
      <w:pPr>
        <w:pStyle w:val="Heading4"/>
        <w:numPr>
          <w:ilvl w:val="2"/>
          <w:numId w:val="4"/>
        </w:numPr>
      </w:pPr>
      <w:r w:rsidRPr="006C0E7B">
        <w:t>Likelihood of entry</w:t>
      </w:r>
    </w:p>
    <w:p w14:paraId="067FDF82" w14:textId="77777777" w:rsidR="00336C4B" w:rsidRPr="006C0E7B" w:rsidRDefault="00336C4B" w:rsidP="00336C4B">
      <w:r w:rsidRPr="006C0E7B">
        <w:t>The likelihood of entry is considered in 2 parts: the likelihood of importation and the likelihood of distribution, which consider pre-border and post-border issues, respectively.</w:t>
      </w:r>
    </w:p>
    <w:p w14:paraId="72AE43FB" w14:textId="77777777" w:rsidR="00336C4B" w:rsidRPr="006C0E7B" w:rsidRDefault="00336C4B" w:rsidP="00336C4B">
      <w:pPr>
        <w:rPr>
          <w:rStyle w:val="Strong"/>
        </w:rPr>
      </w:pPr>
      <w:r w:rsidRPr="006C0E7B">
        <w:rPr>
          <w:rStyle w:val="Strong"/>
        </w:rPr>
        <w:t>Likelihood of importation</w:t>
      </w:r>
    </w:p>
    <w:p w14:paraId="2272F882" w14:textId="77777777" w:rsidR="00336C4B" w:rsidRPr="006C0E7B" w:rsidRDefault="00336C4B" w:rsidP="00336C4B">
      <w:r w:rsidRPr="006C0E7B">
        <w:t xml:space="preserve">The likelihood that </w:t>
      </w:r>
      <w:r w:rsidRPr="000C2BC5">
        <w:rPr>
          <w:i/>
          <w:iCs/>
        </w:rPr>
        <w:t>T.</w:t>
      </w:r>
      <w:r>
        <w:rPr>
          <w:i/>
          <w:iCs/>
        </w:rPr>
        <w:t> </w:t>
      </w:r>
      <w:r w:rsidRPr="000C2BC5">
        <w:rPr>
          <w:i/>
          <w:iCs/>
        </w:rPr>
        <w:t>piercei</w:t>
      </w:r>
      <w:r w:rsidRPr="006C0E7B">
        <w:t xml:space="preserve"> will arrive in Australia in a viable state with the importation of </w:t>
      </w:r>
      <w:r>
        <w:t>passionfruit</w:t>
      </w:r>
      <w:r w:rsidRPr="006C0E7B">
        <w:t xml:space="preserve"> from </w:t>
      </w:r>
      <w:r>
        <w:t>Vietnam</w:t>
      </w:r>
      <w:r w:rsidRPr="006C0E7B">
        <w:t xml:space="preserve"> is assessed as </w:t>
      </w:r>
      <w:r w:rsidRPr="006C0E7B">
        <w:rPr>
          <w:b/>
        </w:rPr>
        <w:t>High</w:t>
      </w:r>
      <w:r w:rsidRPr="006C0E7B">
        <w:t>.</w:t>
      </w:r>
    </w:p>
    <w:p w14:paraId="2FB464AD" w14:textId="77777777" w:rsidR="00336C4B" w:rsidRDefault="00336C4B" w:rsidP="00336C4B">
      <w:r w:rsidRPr="008020AF">
        <w:t xml:space="preserve">The likelihood of importation is assessed as High because </w:t>
      </w:r>
      <w:r w:rsidRPr="008020AF">
        <w:rPr>
          <w:i/>
          <w:iCs/>
        </w:rPr>
        <w:t>T</w:t>
      </w:r>
      <w:r>
        <w:rPr>
          <w:i/>
          <w:iCs/>
        </w:rPr>
        <w:t>. </w:t>
      </w:r>
      <w:r w:rsidRPr="008020AF">
        <w:rPr>
          <w:i/>
          <w:iCs/>
        </w:rPr>
        <w:t>piercei</w:t>
      </w:r>
      <w:r w:rsidRPr="008020AF">
        <w:t xml:space="preserve"> </w:t>
      </w:r>
      <w:r>
        <w:t>is</w:t>
      </w:r>
      <w:r w:rsidRPr="008020AF">
        <w:t xml:space="preserve"> present in Vietnam, and the passionfruit plant is known to be a host for th</w:t>
      </w:r>
      <w:r>
        <w:t>is</w:t>
      </w:r>
      <w:r w:rsidRPr="008020AF">
        <w:t xml:space="preserve"> spider mite. </w:t>
      </w:r>
      <w:r>
        <w:t>Although</w:t>
      </w:r>
      <w:r w:rsidRPr="008020AF">
        <w:t xml:space="preserve"> </w:t>
      </w:r>
      <w:r w:rsidRPr="000C2BC5">
        <w:rPr>
          <w:i/>
          <w:iCs/>
        </w:rPr>
        <w:t>T.</w:t>
      </w:r>
      <w:r>
        <w:rPr>
          <w:i/>
          <w:iCs/>
        </w:rPr>
        <w:t> </w:t>
      </w:r>
      <w:r w:rsidRPr="000C2BC5">
        <w:rPr>
          <w:i/>
          <w:iCs/>
        </w:rPr>
        <w:t>piercei</w:t>
      </w:r>
      <w:r>
        <w:t xml:space="preserve"> is</w:t>
      </w:r>
      <w:r w:rsidRPr="008020AF">
        <w:t xml:space="preserve"> mainly associated with foliage</w:t>
      </w:r>
      <w:r>
        <w:t>,</w:t>
      </w:r>
      <w:r w:rsidRPr="008020AF">
        <w:t xml:space="preserve"> </w:t>
      </w:r>
      <w:r>
        <w:t>it</w:t>
      </w:r>
      <w:r w:rsidRPr="008020AF">
        <w:t xml:space="preserve"> may </w:t>
      </w:r>
      <w:r>
        <w:t xml:space="preserve">be </w:t>
      </w:r>
      <w:r w:rsidRPr="008020AF">
        <w:t xml:space="preserve">present on the fruit at harvest if the infestation level is high. </w:t>
      </w:r>
      <w:r w:rsidRPr="00E23D91">
        <w:t xml:space="preserve">Pest management practices in the orchard are likely to </w:t>
      </w:r>
      <w:r>
        <w:t>reduce numbers of</w:t>
      </w:r>
      <w:r w:rsidRPr="00E23D91">
        <w:t xml:space="preserve"> </w:t>
      </w:r>
      <w:r w:rsidRPr="000C2BC5">
        <w:rPr>
          <w:i/>
          <w:iCs/>
        </w:rPr>
        <w:t>T.</w:t>
      </w:r>
      <w:r>
        <w:rPr>
          <w:i/>
          <w:iCs/>
        </w:rPr>
        <w:t> </w:t>
      </w:r>
      <w:r w:rsidRPr="000C2BC5">
        <w:rPr>
          <w:i/>
          <w:iCs/>
        </w:rPr>
        <w:t>piercei</w:t>
      </w:r>
      <w:r>
        <w:t xml:space="preserve"> on passionfruit plants and reduce the risk of fruit infestation.</w:t>
      </w:r>
      <w:r w:rsidRPr="00E23D91">
        <w:t xml:space="preserve"> </w:t>
      </w:r>
      <w:r>
        <w:t>Harvest and post-harvest processes are likely to reduce, but not eliminate, infestation on the fruit given their small size and cryptic habits.</w:t>
      </w:r>
      <w:r w:rsidRPr="00347E27">
        <w:t xml:space="preserve"> </w:t>
      </w:r>
      <w:r>
        <w:t>If s</w:t>
      </w:r>
      <w:r w:rsidRPr="00347E27">
        <w:t xml:space="preserve">pider mites </w:t>
      </w:r>
      <w:r>
        <w:t xml:space="preserve">are </w:t>
      </w:r>
      <w:r w:rsidRPr="00347E27">
        <w:t>present in packed fruit</w:t>
      </w:r>
      <w:r>
        <w:t>,</w:t>
      </w:r>
      <w:r w:rsidRPr="00347E27">
        <w:t xml:space="preserve"> </w:t>
      </w:r>
      <w:r>
        <w:t xml:space="preserve">they are likely to </w:t>
      </w:r>
      <w:r w:rsidRPr="00347E27">
        <w:t xml:space="preserve">survive </w:t>
      </w:r>
      <w:r>
        <w:t xml:space="preserve">conditions </w:t>
      </w:r>
      <w:r w:rsidRPr="00347E27">
        <w:t>during storage and transportation to Australia.</w:t>
      </w:r>
    </w:p>
    <w:p w14:paraId="36870555" w14:textId="77777777" w:rsidR="00336C4B" w:rsidRPr="00347E27" w:rsidRDefault="00336C4B" w:rsidP="00336C4B">
      <w:r w:rsidRPr="00347E27">
        <w:t>The following information provides supporting evidence for this assessment.</w:t>
      </w:r>
    </w:p>
    <w:p w14:paraId="74E46877" w14:textId="77777777" w:rsidR="00336C4B" w:rsidRPr="00347E27" w:rsidRDefault="00336C4B" w:rsidP="00336C4B">
      <w:pPr>
        <w:rPr>
          <w:lang w:eastAsia="en-AU"/>
        </w:rPr>
      </w:pPr>
      <w:r w:rsidRPr="00347E27">
        <w:rPr>
          <w:i/>
          <w:iCs/>
          <w:lang w:eastAsia="en-AU"/>
        </w:rPr>
        <w:t>Tetranychus piercei</w:t>
      </w:r>
      <w:r w:rsidRPr="00347E27">
        <w:rPr>
          <w:lang w:eastAsia="en-AU"/>
        </w:rPr>
        <w:t xml:space="preserve"> </w:t>
      </w:r>
      <w:r>
        <w:rPr>
          <w:lang w:eastAsia="en-AU"/>
        </w:rPr>
        <w:t>is</w:t>
      </w:r>
      <w:r w:rsidRPr="00347E27">
        <w:rPr>
          <w:lang w:eastAsia="en-AU"/>
        </w:rPr>
        <w:t xml:space="preserve"> present in Vietnam and </w:t>
      </w:r>
      <w:r>
        <w:rPr>
          <w:lang w:eastAsia="en-AU"/>
        </w:rPr>
        <w:t>is</w:t>
      </w:r>
      <w:r w:rsidRPr="00347E27">
        <w:rPr>
          <w:lang w:eastAsia="en-AU"/>
        </w:rPr>
        <w:t xml:space="preserve"> </w:t>
      </w:r>
      <w:r>
        <w:rPr>
          <w:lang w:eastAsia="en-AU"/>
        </w:rPr>
        <w:t xml:space="preserve">a </w:t>
      </w:r>
      <w:r w:rsidRPr="00347E27">
        <w:rPr>
          <w:lang w:eastAsia="en-AU"/>
        </w:rPr>
        <w:t>pest of passionfruit.</w:t>
      </w:r>
    </w:p>
    <w:p w14:paraId="79888E38" w14:textId="552FF961" w:rsidR="00336C4B" w:rsidRPr="00347E27" w:rsidRDefault="00336C4B" w:rsidP="00336C4B">
      <w:pPr>
        <w:pStyle w:val="ListBullet"/>
        <w:rPr>
          <w:strike/>
          <w:lang w:eastAsia="en-AU"/>
        </w:rPr>
      </w:pPr>
      <w:r w:rsidRPr="00347E27">
        <w:rPr>
          <w:i/>
          <w:iCs/>
          <w:lang w:eastAsia="en-AU"/>
        </w:rPr>
        <w:t>Tetranychus piercei</w:t>
      </w:r>
      <w:r w:rsidRPr="00347E27">
        <w:rPr>
          <w:lang w:eastAsia="en-AU"/>
        </w:rPr>
        <w:t xml:space="preserve"> </w:t>
      </w:r>
      <w:r>
        <w:rPr>
          <w:lang w:eastAsia="en-AU"/>
        </w:rPr>
        <w:t>is</w:t>
      </w:r>
      <w:r w:rsidRPr="00347E27">
        <w:rPr>
          <w:lang w:eastAsia="en-AU"/>
        </w:rPr>
        <w:t xml:space="preserve"> present in Vietnam </w:t>
      </w:r>
      <w:r w:rsidR="00F375F8">
        <w:rPr>
          <w:lang w:eastAsia="en-AU"/>
        </w:rPr>
        <w:fldChar w:fldCharType="begin">
          <w:fldData xml:space="preserve">PEVuZE5vdGU+PENpdGU+PEF1dGhvcj5Cb2xsYW5kPC9BdXRob3I+PFllYXI+MTk5ODwvWWVhcj48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==
</w:fldData>
        </w:fldChar>
      </w:r>
      <w:r w:rsidR="00F375F8">
        <w:rPr>
          <w:lang w:eastAsia="en-AU"/>
        </w:rPr>
        <w:instrText xml:space="preserve"> ADDIN EN.CITE </w:instrText>
      </w:r>
      <w:r w:rsidR="00F375F8">
        <w:rPr>
          <w:lang w:eastAsia="en-AU"/>
        </w:rPr>
        <w:fldChar w:fldCharType="begin">
          <w:fldData xml:space="preserve">PEVuZE5vdGU+PENpdGU+PEF1dGhvcj5Cb2xsYW5kPC9BdXRob3I+PFllYXI+MTk5ODwvWWVhcj48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==
</w:fldData>
        </w:fldChar>
      </w:r>
      <w:r w:rsidR="00F375F8">
        <w:rPr>
          <w:lang w:eastAsia="en-AU"/>
        </w:rPr>
        <w:instrText xml:space="preserve"> ADDIN EN.CITE.DATA </w:instrText>
      </w:r>
      <w:r w:rsidR="00F375F8">
        <w:rPr>
          <w:lang w:eastAsia="en-AU"/>
        </w:rPr>
      </w:r>
      <w:r w:rsidR="00F375F8">
        <w:rPr>
          <w:lang w:eastAsia="en-AU"/>
        </w:rPr>
        <w:fldChar w:fldCharType="end"/>
      </w:r>
      <w:r w:rsidR="00F375F8">
        <w:rPr>
          <w:lang w:eastAsia="en-AU"/>
        </w:rPr>
      </w:r>
      <w:r w:rsidR="00F375F8">
        <w:rPr>
          <w:lang w:eastAsia="en-AU"/>
        </w:rPr>
        <w:fldChar w:fldCharType="separate"/>
      </w:r>
      <w:r w:rsidR="00F375F8">
        <w:rPr>
          <w:noProof/>
          <w:lang w:eastAsia="en-AU"/>
        </w:rPr>
        <w:t>(Bolland, Gutierrez &amp; Flechtmann 1998; Walter 2006)</w:t>
      </w:r>
      <w:r w:rsidR="00F375F8">
        <w:rPr>
          <w:lang w:eastAsia="en-AU"/>
        </w:rPr>
        <w:fldChar w:fldCharType="end"/>
      </w:r>
      <w:r>
        <w:rPr>
          <w:lang w:eastAsia="en-AU"/>
        </w:rPr>
        <w:t>.</w:t>
      </w:r>
    </w:p>
    <w:p w14:paraId="06C4F741" w14:textId="4B2374CD" w:rsidR="00336C4B" w:rsidRPr="009011DB" w:rsidRDefault="00336C4B" w:rsidP="00336C4B">
      <w:pPr>
        <w:pStyle w:val="ListBullet"/>
        <w:rPr>
          <w:lang w:eastAsia="en-AU"/>
        </w:rPr>
      </w:pPr>
      <w:r w:rsidRPr="00347E27">
        <w:rPr>
          <w:lang w:eastAsia="en-AU"/>
        </w:rPr>
        <w:t xml:space="preserve">Passionfruit are grown commercially mainly in tropical and sub-tropical climates </w:t>
      </w:r>
      <w:r w:rsidRPr="009011DB">
        <w:rPr>
          <w:lang w:eastAsia="en-AU"/>
        </w:rPr>
        <w:t xml:space="preserve">of Vietnam </w:t>
      </w:r>
      <w:r w:rsidR="00F375F8">
        <w:rPr>
          <w:lang w:eastAsia="en-AU"/>
        </w:rPr>
        <w:fldChar w:fldCharType="begin"/>
      </w:r>
      <w:r w:rsidR="00F375F8">
        <w:rPr>
          <w:lang w:eastAsia="en-AU"/>
        </w:rPr>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rPr>
          <w:lang w:eastAsia="en-AU"/>
        </w:rPr>
        <w:fldChar w:fldCharType="separate"/>
      </w:r>
      <w:r w:rsidR="00F375F8">
        <w:rPr>
          <w:noProof/>
          <w:lang w:eastAsia="en-AU"/>
        </w:rPr>
        <w:t>(MARD 2016)</w:t>
      </w:r>
      <w:r w:rsidR="00F375F8">
        <w:rPr>
          <w:lang w:eastAsia="en-AU"/>
        </w:rPr>
        <w:fldChar w:fldCharType="end"/>
      </w:r>
      <w:r>
        <w:rPr>
          <w:lang w:eastAsia="en-AU"/>
        </w:rPr>
        <w:t xml:space="preserve">, and such climates are </w:t>
      </w:r>
      <w:r w:rsidRPr="009011DB">
        <w:rPr>
          <w:lang w:eastAsia="en-AU"/>
        </w:rPr>
        <w:t xml:space="preserve">suitable for the survival and development of </w:t>
      </w:r>
      <w:r w:rsidRPr="000C2BC5">
        <w:rPr>
          <w:i/>
          <w:iCs/>
          <w:lang w:eastAsia="en-AU"/>
        </w:rPr>
        <w:t>T.</w:t>
      </w:r>
      <w:r>
        <w:rPr>
          <w:i/>
          <w:iCs/>
          <w:lang w:eastAsia="en-AU"/>
        </w:rPr>
        <w:t> </w:t>
      </w:r>
      <w:r w:rsidRPr="000C2BC5">
        <w:rPr>
          <w:i/>
          <w:iCs/>
          <w:lang w:eastAsia="en-AU"/>
        </w:rPr>
        <w:t>piercei</w:t>
      </w:r>
      <w:r w:rsidRPr="009011DB">
        <w:rPr>
          <w:lang w:eastAsia="en-AU"/>
        </w:rPr>
        <w:t xml:space="preserve"> </w:t>
      </w:r>
      <w:r w:rsidR="00F375F8">
        <w:fldChar w:fldCharType="begin">
          <w:fldData xml:space="preserve">PEVuZE5vdGU+PENpdGU+PEF1dGhvcj5Dcm9va2VyPC9BdXRob3I+PFllYXI+MTk4NTwvWWVhcj48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</w:fldData>
        </w:fldChar>
      </w:r>
      <w:r w:rsidR="00F375F8">
        <w:instrText xml:space="preserve"> ADDIN EN.CITE </w:instrText>
      </w:r>
      <w:r w:rsidR="00F375F8">
        <w:fldChar w:fldCharType="begin">
          <w:fldData xml:space="preserve">PEVuZE5vdGU+PENpdGU+PEF1dGhvcj5Dcm9va2VyPC9BdXRob3I+PFllYXI+MTk4NTwvWWVhcj48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</w:fldData>
        </w:fldChar>
      </w:r>
      <w:r w:rsidR="00F375F8">
        <w:instrText xml:space="preserve"> ADDIN EN.CITE.DATA </w:instrText>
      </w:r>
      <w:r w:rsidR="00F375F8">
        <w:fldChar w:fldCharType="end"/>
      </w:r>
      <w:r w:rsidR="00F375F8">
        <w:fldChar w:fldCharType="separate"/>
      </w:r>
      <w:r w:rsidR="00F375F8">
        <w:rPr>
          <w:noProof/>
        </w:rPr>
        <w:t>(Crooker 1985; Jeppson, Keifer &amp; Baker 1975)</w:t>
      </w:r>
      <w:r w:rsidR="00F375F8">
        <w:fldChar w:fldCharType="end"/>
      </w:r>
      <w:r w:rsidRPr="009011DB">
        <w:rPr>
          <w:lang w:eastAsia="en-AU"/>
        </w:rPr>
        <w:t>.</w:t>
      </w:r>
    </w:p>
    <w:p w14:paraId="4D4E244C" w14:textId="1D09A8E2" w:rsidR="00336C4B" w:rsidRPr="00654D6B" w:rsidRDefault="00336C4B" w:rsidP="00336C4B">
      <w:pPr>
        <w:pStyle w:val="ListBullet"/>
        <w:rPr>
          <w:rFonts w:cstheme="minorHAnsi"/>
          <w:lang w:eastAsia="en-AU"/>
        </w:rPr>
      </w:pPr>
      <w:r w:rsidRPr="00347E27">
        <w:rPr>
          <w:i/>
          <w:iCs/>
          <w:lang w:eastAsia="en-AU"/>
        </w:rPr>
        <w:t>Tetranychus piercei</w:t>
      </w:r>
      <w:r w:rsidRPr="00347E27">
        <w:rPr>
          <w:lang w:eastAsia="en-AU"/>
        </w:rPr>
        <w:t xml:space="preserve"> </w:t>
      </w:r>
      <w:r>
        <w:rPr>
          <w:lang w:eastAsia="en-AU"/>
        </w:rPr>
        <w:t xml:space="preserve">is </w:t>
      </w:r>
      <w:r>
        <w:rPr>
          <w:rFonts w:cstheme="minorHAnsi"/>
          <w:lang w:eastAsia="en-AU"/>
        </w:rPr>
        <w:t>recorded as</w:t>
      </w:r>
      <w:r w:rsidRPr="00347E27">
        <w:rPr>
          <w:rFonts w:cstheme="minorHAnsi"/>
          <w:lang w:eastAsia="en-AU"/>
        </w:rPr>
        <w:t xml:space="preserve"> </w:t>
      </w:r>
      <w:r>
        <w:rPr>
          <w:rFonts w:cstheme="minorHAnsi"/>
          <w:lang w:eastAsia="en-AU"/>
        </w:rPr>
        <w:t xml:space="preserve">a </w:t>
      </w:r>
      <w:r w:rsidRPr="00347E27">
        <w:rPr>
          <w:rFonts w:cstheme="minorHAnsi"/>
          <w:lang w:eastAsia="en-AU"/>
        </w:rPr>
        <w:t xml:space="preserve">pest of passionfruit </w:t>
      </w:r>
      <w:r w:rsidR="00F375F8">
        <w:rPr>
          <w:rFonts w:cstheme="minorHAnsi"/>
          <w:lang w:eastAsia="en-AU"/>
        </w:rPr>
        <w:fldChar w:fldCharType="begin"/>
      </w:r>
      <w:r w:rsidR="00F375F8">
        <w:rPr>
          <w:rFonts w:cstheme="minorHAnsi"/>
          <w:lang w:eastAsia="en-AU"/>
        </w:rPr>
        <w:instrText xml:space="preserve"> ADDIN EN.CITE &lt;EndNote&gt;&lt;Cite&gt;&lt;Author&gt;Walter&lt;/Author&gt;&lt;Year&gt;2006&lt;/Year&gt;&lt;RecNum&gt;48991&lt;/RecNum&gt;&lt;DisplayText&gt;(Walter 2006)&lt;/DisplayText&gt;&lt;record&gt;&lt;rec-number&gt;48991&lt;/rec-number&gt;&lt;foreign-keys&gt;&lt;key app="EN" db-id="pxwxw0er9zv2fxezxdk5tt5utz5p5vtrwdv0" timestamp="1675745593"&gt;48991&lt;/key&gt;&lt;/foreign-keys&gt;&lt;ref-type name="Reports"&gt;27&lt;/ref-type&gt;&lt;contributors&gt;&lt;authors&gt;&lt;author&gt;Walter, D.E.&lt;/author&gt;&lt;/authors&gt;&lt;secondary-authors&gt;&lt;author&gt;Lucid Keys&lt;/author&gt;&lt;/secondary-authors&gt;&lt;/contributors&gt;&lt;titles&gt;&lt;title&gt;Invasive mite identification: Tools for quarantine and plant protection&lt;/title&gt;&lt;/titles&gt;&lt;keywords&gt;&lt;keyword&gt;Invasive mites&lt;/keyword&gt;&lt;keyword&gt;Spider mites&lt;/keyword&gt;&lt;/keywords&gt;&lt;dates&gt;&lt;year&gt;2006&lt;/year&gt;&lt;/dates&gt;&lt;publisher&gt;United States Department of Agriculture (USDA) &amp;amp; Colorodo State University&lt;/publisher&gt;&lt;urls&gt;&lt;related-urls&gt;&lt;url&gt;http://www.lucidcentral.org/keys/v3/mites&lt;/url&gt;&lt;/related-urls&gt;&lt;/urls&gt;&lt;/record&gt;&lt;/Cite&gt;&lt;/EndNote&gt;</w:instrText>
      </w:r>
      <w:r w:rsidR="00F375F8">
        <w:rPr>
          <w:rFonts w:cstheme="minorHAnsi"/>
          <w:lang w:eastAsia="en-AU"/>
        </w:rPr>
        <w:fldChar w:fldCharType="separate"/>
      </w:r>
      <w:r w:rsidR="00F375F8">
        <w:rPr>
          <w:rFonts w:cstheme="minorHAnsi"/>
          <w:noProof/>
          <w:lang w:eastAsia="en-AU"/>
        </w:rPr>
        <w:t>(Walter 2006)</w:t>
      </w:r>
      <w:r w:rsidR="00F375F8">
        <w:rPr>
          <w:rFonts w:cstheme="minorHAnsi"/>
          <w:lang w:eastAsia="en-AU"/>
        </w:rPr>
        <w:fldChar w:fldCharType="end"/>
      </w:r>
      <w:r w:rsidRPr="00654D6B">
        <w:rPr>
          <w:rFonts w:cstheme="minorHAnsi"/>
          <w:lang w:eastAsia="en-AU"/>
        </w:rPr>
        <w:t>.</w:t>
      </w:r>
    </w:p>
    <w:p w14:paraId="49D34D7A" w14:textId="77777777" w:rsidR="00336C4B" w:rsidRPr="00F94F06" w:rsidRDefault="00336C4B" w:rsidP="00336C4B">
      <w:pPr>
        <w:keepNext/>
      </w:pPr>
      <w:r w:rsidRPr="00F94F06">
        <w:t xml:space="preserve">Although spider mites </w:t>
      </w:r>
      <w:r>
        <w:t xml:space="preserve">like </w:t>
      </w:r>
      <w:r w:rsidRPr="00347E27">
        <w:rPr>
          <w:i/>
          <w:iCs/>
          <w:lang w:eastAsia="en-AU"/>
        </w:rPr>
        <w:t>T</w:t>
      </w:r>
      <w:r>
        <w:rPr>
          <w:i/>
          <w:iCs/>
          <w:lang w:eastAsia="en-AU"/>
        </w:rPr>
        <w:t>. </w:t>
      </w:r>
      <w:r w:rsidRPr="00347E27">
        <w:rPr>
          <w:i/>
          <w:iCs/>
          <w:lang w:eastAsia="en-AU"/>
        </w:rPr>
        <w:t>piercei</w:t>
      </w:r>
      <w:r w:rsidRPr="00347E27">
        <w:rPr>
          <w:lang w:eastAsia="en-AU"/>
        </w:rPr>
        <w:t xml:space="preserve"> </w:t>
      </w:r>
      <w:r w:rsidRPr="00F94F06">
        <w:t xml:space="preserve">mainly feed on leaves, </w:t>
      </w:r>
      <w:r>
        <w:t>they</w:t>
      </w:r>
      <w:r w:rsidRPr="00F94F06">
        <w:t xml:space="preserve"> can be found on fruit.</w:t>
      </w:r>
    </w:p>
    <w:p w14:paraId="4A50214E" w14:textId="4BC29ED3" w:rsidR="00336C4B" w:rsidRPr="00F94F06" w:rsidRDefault="00336C4B" w:rsidP="00336C4B">
      <w:pPr>
        <w:pStyle w:val="ListBullet"/>
        <w:rPr>
          <w:lang w:eastAsia="en-AU"/>
        </w:rPr>
      </w:pPr>
      <w:r w:rsidRPr="00F94F06">
        <w:rPr>
          <w:lang w:eastAsia="en-AU"/>
        </w:rPr>
        <w:t>Spider mites primarily feed on leaves</w:t>
      </w:r>
      <w:r>
        <w:rPr>
          <w:lang w:eastAsia="en-AU"/>
        </w:rPr>
        <w:t xml:space="preserve"> of host plants</w:t>
      </w:r>
      <w:r w:rsidRPr="00F94F06">
        <w:rPr>
          <w:lang w:eastAsia="en-AU"/>
        </w:rPr>
        <w:t xml:space="preserve">, concentrating their activities near leaf veins. Severe infestations can result in mites moving from the leaves to feed on the fruit, which can </w:t>
      </w:r>
      <w:r>
        <w:rPr>
          <w:lang w:eastAsia="en-AU"/>
        </w:rPr>
        <w:t xml:space="preserve">cause </w:t>
      </w:r>
      <w:r w:rsidRPr="00F94F06">
        <w:rPr>
          <w:lang w:eastAsia="en-AU"/>
        </w:rPr>
        <w:t xml:space="preserve">damage </w:t>
      </w:r>
      <w:r>
        <w:rPr>
          <w:lang w:eastAsia="en-AU"/>
        </w:rPr>
        <w:t xml:space="preserve">such as </w:t>
      </w:r>
      <w:r w:rsidRPr="00F94F06">
        <w:rPr>
          <w:lang w:eastAsia="en-AU"/>
        </w:rPr>
        <w:t xml:space="preserve">scars </w:t>
      </w:r>
      <w:r>
        <w:rPr>
          <w:lang w:eastAsia="en-AU"/>
        </w:rPr>
        <w:t xml:space="preserve">to fruit </w:t>
      </w:r>
      <w:r w:rsidR="00F375F8">
        <w:fldChar w:fldCharType="begin">
          <w:fldData xml:space="preserve">PEVuZE5vdGU+PENpdGU+PEF1dGhvcj5Cb3RoYTwvQXV0aG9yPjxZZWFyPjIwMTQ8L1llYXI+PFJl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</w:fldData>
        </w:fldChar>
      </w:r>
      <w:r w:rsidR="00F375F8">
        <w:instrText xml:space="preserve"> ADDIN EN.CITE </w:instrText>
      </w:r>
      <w:r w:rsidR="00F375F8">
        <w:fldChar w:fldCharType="begin">
          <w:fldData xml:space="preserve">PEVuZE5vdGU+PENpdGU+PEF1dGhvcj5Cb3RoYTwvQXV0aG9yPjxZZWFyPjIwMTQ8L1llYXI+PFJl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</w:fldData>
        </w:fldChar>
      </w:r>
      <w:r w:rsidR="00F375F8">
        <w:instrText xml:space="preserve"> ADDIN EN.CITE.DATA </w:instrText>
      </w:r>
      <w:r w:rsidR="00F375F8">
        <w:fldChar w:fldCharType="end"/>
      </w:r>
      <w:r w:rsidR="00F375F8">
        <w:fldChar w:fldCharType="separate"/>
      </w:r>
      <w:r w:rsidR="00F375F8">
        <w:rPr>
          <w:noProof/>
        </w:rPr>
        <w:t>(Bolland, Gutierrez &amp; Flechtmann 1998; Botha, Bennington &amp; Poole 2014; Fonte et al. 2020)</w:t>
      </w:r>
      <w:r w:rsidR="00F375F8">
        <w:fldChar w:fldCharType="end"/>
      </w:r>
      <w:r w:rsidRPr="00F94F06">
        <w:rPr>
          <w:lang w:eastAsia="en-AU"/>
        </w:rPr>
        <w:t>.</w:t>
      </w:r>
    </w:p>
    <w:p w14:paraId="7F1A7AF5" w14:textId="77777777" w:rsidR="00336C4B" w:rsidRPr="007040F1" w:rsidRDefault="00336C4B" w:rsidP="00336C4B">
      <w:pPr>
        <w:rPr>
          <w:lang w:eastAsia="en-AU"/>
        </w:rPr>
      </w:pPr>
      <w:r w:rsidRPr="007040F1">
        <w:rPr>
          <w:lang w:eastAsia="en-AU"/>
        </w:rPr>
        <w:lastRenderedPageBreak/>
        <w:t xml:space="preserve">Pest management practices in the orchard </w:t>
      </w:r>
      <w:r>
        <w:rPr>
          <w:lang w:eastAsia="en-AU"/>
        </w:rPr>
        <w:t>are likely to reduce</w:t>
      </w:r>
      <w:r w:rsidRPr="007040F1">
        <w:rPr>
          <w:lang w:eastAsia="en-AU"/>
        </w:rPr>
        <w:t xml:space="preserve"> numbers</w:t>
      </w:r>
      <w:r>
        <w:rPr>
          <w:lang w:eastAsia="en-AU"/>
        </w:rPr>
        <w:t xml:space="preserve"> of</w:t>
      </w:r>
      <w:r w:rsidRPr="007040F1">
        <w:rPr>
          <w:lang w:eastAsia="en-AU"/>
        </w:rPr>
        <w:t xml:space="preserve"> </w:t>
      </w:r>
      <w:r w:rsidRPr="00347E27">
        <w:rPr>
          <w:i/>
          <w:iCs/>
          <w:lang w:eastAsia="en-AU"/>
        </w:rPr>
        <w:t>T</w:t>
      </w:r>
      <w:r>
        <w:rPr>
          <w:i/>
          <w:iCs/>
          <w:lang w:eastAsia="en-AU"/>
        </w:rPr>
        <w:t>. </w:t>
      </w:r>
      <w:r w:rsidRPr="00347E27">
        <w:rPr>
          <w:i/>
          <w:iCs/>
          <w:lang w:eastAsia="en-AU"/>
        </w:rPr>
        <w:t>piercei</w:t>
      </w:r>
      <w:r w:rsidRPr="00347E27">
        <w:rPr>
          <w:lang w:eastAsia="en-AU"/>
        </w:rPr>
        <w:t xml:space="preserve"> </w:t>
      </w:r>
      <w:r>
        <w:rPr>
          <w:lang w:eastAsia="en-AU"/>
        </w:rPr>
        <w:t>on passionfruit plants and reduce the risk of fruit infestation</w:t>
      </w:r>
      <w:r w:rsidRPr="007040F1">
        <w:rPr>
          <w:lang w:eastAsia="en-AU"/>
        </w:rPr>
        <w:t>.</w:t>
      </w:r>
    </w:p>
    <w:p w14:paraId="35EC101A" w14:textId="6A1775F9" w:rsidR="00336C4B" w:rsidRDefault="00336C4B" w:rsidP="00336C4B">
      <w:pPr>
        <w:pStyle w:val="ListBullet"/>
        <w:rPr>
          <w:lang w:eastAsia="en-AU"/>
        </w:rPr>
      </w:pPr>
      <w:r w:rsidRPr="00E71405">
        <w:rPr>
          <w:lang w:eastAsia="en-AU"/>
        </w:rPr>
        <w:t xml:space="preserve">Spider mite populations can rapidly increase, particularly in hot and dry conditions </w:t>
      </w:r>
      <w:r w:rsidR="00F375F8">
        <w:rPr>
          <w:lang w:eastAsia="en-AU"/>
        </w:rPr>
        <w:fldChar w:fldCharType="begin"/>
      </w:r>
      <w:r w:rsidR="00F375F8">
        <w:rPr>
          <w:lang w:eastAsia="en-AU"/>
        </w:rPr>
        <w:instrText xml:space="preserve"> ADDIN EN.CITE &lt;EndNote&gt;&lt;Cite&gt;&lt;Author&gt;UC IPM&lt;/Author&gt;&lt;Year&gt;2011&lt;/Year&gt;&lt;RecNum&gt;49949&lt;/RecNum&gt;&lt;DisplayText&gt;(UC IPM 2011)&lt;/DisplayText&gt;&lt;record&gt;&lt;rec-number&gt;49949&lt;/rec-number&gt;&lt;foreign-keys&gt;&lt;key app="EN" db-id="pxwxw0er9zv2fxezxdk5tt5utz5p5vtrwdv0" timestamp="1686201023"&gt;49949&lt;/key&gt;&lt;/foreign-keys&gt;&lt;ref-type name="Reports"&gt;27&lt;/ref-type&gt;&lt;contributors&gt;&lt;authors&gt;&lt;author&gt;UC IPM,&lt;/author&gt;&lt;/authors&gt;&lt;secondary-authors&gt;&lt;author&gt;University of California&lt;/author&gt;&lt;/secondary-authors&gt;&lt;/contributors&gt;&lt;titles&gt;&lt;title&gt;Spider mites: integrated pest management for home gardeners and landscape professionals&lt;/title&gt;&lt;/titles&gt;&lt;pages&gt;1-4&lt;/pages&gt;&lt;number&gt;7405&lt;/number&gt;&lt;keywords&gt;&lt;keyword&gt;Spider mites&lt;/keyword&gt;&lt;keyword&gt;Life cycle&lt;/keyword&gt;&lt;keyword&gt;Damage&lt;/keyword&gt;&lt;/keywords&gt;&lt;dates&gt;&lt;year&gt;2011&lt;/year&gt;&lt;/dates&gt;&lt;pub-location&gt;California, USA&lt;/pub-location&gt;&lt;publisher&gt;University of California Statewide Integrated Pest Management Program&lt;/publisher&gt;&lt;urls&gt;&lt;pdf-urls&gt;&lt;url&gt;file://J:\E Library\Plant Catalogue\U\UC-IPM 2011 EN49949- spidermites.pdf&lt;/url&gt;&lt;/pdf-urls&gt;&lt;/urls&gt;&lt;custom1&gt;Passionfruit from Vietnam - GA&lt;/custom1&gt;&lt;/record&gt;&lt;/Cite&gt;&lt;/EndNote&gt;</w:instrText>
      </w:r>
      <w:r w:rsidR="00F375F8">
        <w:rPr>
          <w:lang w:eastAsia="en-AU"/>
        </w:rPr>
        <w:fldChar w:fldCharType="separate"/>
      </w:r>
      <w:r w:rsidR="00F375F8">
        <w:rPr>
          <w:noProof/>
          <w:lang w:eastAsia="en-AU"/>
        </w:rPr>
        <w:t>(UC IPM 2011)</w:t>
      </w:r>
      <w:r w:rsidR="00F375F8">
        <w:rPr>
          <w:lang w:eastAsia="en-AU"/>
        </w:rPr>
        <w:fldChar w:fldCharType="end"/>
      </w:r>
      <w:r w:rsidRPr="00E71405">
        <w:rPr>
          <w:lang w:eastAsia="en-AU"/>
        </w:rPr>
        <w:t>.</w:t>
      </w:r>
    </w:p>
    <w:p w14:paraId="3C327C1A" w14:textId="2182D465" w:rsidR="00336C4B" w:rsidRDefault="00336C4B" w:rsidP="00336C4B">
      <w:pPr>
        <w:pStyle w:val="ListBullet"/>
        <w:rPr>
          <w:lang w:eastAsia="en-AU"/>
        </w:rPr>
      </w:pPr>
      <w:r>
        <w:rPr>
          <w:lang w:eastAsia="en-AU"/>
        </w:rPr>
        <w:t xml:space="preserve">Vietnamese farmers manage </w:t>
      </w:r>
      <w:r w:rsidRPr="00347E27">
        <w:rPr>
          <w:i/>
          <w:iCs/>
          <w:lang w:eastAsia="en-AU"/>
        </w:rPr>
        <w:t>T</w:t>
      </w:r>
      <w:r>
        <w:rPr>
          <w:i/>
          <w:iCs/>
          <w:lang w:eastAsia="en-AU"/>
        </w:rPr>
        <w:t>. </w:t>
      </w:r>
      <w:r w:rsidRPr="00347E27">
        <w:rPr>
          <w:i/>
          <w:iCs/>
          <w:lang w:eastAsia="en-AU"/>
        </w:rPr>
        <w:t>piercei</w:t>
      </w:r>
      <w:r w:rsidRPr="00347E27">
        <w:rPr>
          <w:lang w:eastAsia="en-AU"/>
        </w:rPr>
        <w:t xml:space="preserve"> </w:t>
      </w:r>
      <w:r>
        <w:rPr>
          <w:lang w:eastAsia="en-AU"/>
        </w:rPr>
        <w:t xml:space="preserve">in passionfruit orchards under the guidance of government plant protection officers </w:t>
      </w:r>
      <w:r w:rsidR="00F375F8">
        <w:rPr>
          <w:lang w:eastAsia="en-AU"/>
        </w:rPr>
        <w:fldChar w:fldCharType="begin"/>
      </w:r>
      <w:r w:rsidR="00F375F8">
        <w:rPr>
          <w:lang w:eastAsia="en-AU"/>
        </w:rPr>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rPr>
          <w:lang w:eastAsia="en-AU"/>
        </w:rPr>
        <w:fldChar w:fldCharType="separate"/>
      </w:r>
      <w:r w:rsidR="00F375F8">
        <w:rPr>
          <w:noProof/>
          <w:lang w:eastAsia="en-AU"/>
        </w:rPr>
        <w:t>(MARD 2016)</w:t>
      </w:r>
      <w:r w:rsidR="00F375F8">
        <w:rPr>
          <w:lang w:eastAsia="en-AU"/>
        </w:rPr>
        <w:fldChar w:fldCharType="end"/>
      </w:r>
      <w:r>
        <w:rPr>
          <w:lang w:eastAsia="en-AU"/>
        </w:rPr>
        <w:t>.</w:t>
      </w:r>
    </w:p>
    <w:p w14:paraId="77CFD64C" w14:textId="46C87529" w:rsidR="00336C4B" w:rsidRPr="006661EB" w:rsidRDefault="00336C4B" w:rsidP="00336C4B">
      <w:pPr>
        <w:pStyle w:val="ListBullet"/>
        <w:rPr>
          <w:strike/>
          <w:lang w:eastAsia="en-AU"/>
        </w:rPr>
      </w:pPr>
      <w:r>
        <w:rPr>
          <w:lang w:eastAsia="en-AU"/>
        </w:rPr>
        <w:t xml:space="preserve">Vietnamese farmers regularly monitor </w:t>
      </w:r>
      <w:r w:rsidRPr="00347E27">
        <w:rPr>
          <w:i/>
          <w:iCs/>
          <w:lang w:eastAsia="en-AU"/>
        </w:rPr>
        <w:t>T</w:t>
      </w:r>
      <w:r>
        <w:rPr>
          <w:i/>
          <w:iCs/>
          <w:lang w:eastAsia="en-AU"/>
        </w:rPr>
        <w:t>. </w:t>
      </w:r>
      <w:r w:rsidRPr="00347E27">
        <w:rPr>
          <w:i/>
          <w:iCs/>
          <w:lang w:eastAsia="en-AU"/>
        </w:rPr>
        <w:t>piercei</w:t>
      </w:r>
      <w:r w:rsidRPr="007040F1">
        <w:rPr>
          <w:lang w:eastAsia="en-AU"/>
        </w:rPr>
        <w:t xml:space="preserve"> </w:t>
      </w:r>
      <w:r>
        <w:rPr>
          <w:lang w:eastAsia="en-AU"/>
        </w:rPr>
        <w:t xml:space="preserve">and other pests and apply relevant pesticides, as necessary. These practices are likely to reduce the risk of </w:t>
      </w:r>
      <w:r w:rsidRPr="00347E27">
        <w:rPr>
          <w:i/>
          <w:iCs/>
          <w:lang w:eastAsia="en-AU"/>
        </w:rPr>
        <w:t>T</w:t>
      </w:r>
      <w:r>
        <w:rPr>
          <w:i/>
          <w:iCs/>
          <w:lang w:eastAsia="en-AU"/>
        </w:rPr>
        <w:t>. </w:t>
      </w:r>
      <w:r w:rsidRPr="00347E27">
        <w:rPr>
          <w:i/>
          <w:iCs/>
          <w:lang w:eastAsia="en-AU"/>
        </w:rPr>
        <w:t>piercei</w:t>
      </w:r>
      <w:r w:rsidRPr="00347E27">
        <w:rPr>
          <w:lang w:eastAsia="en-AU"/>
        </w:rPr>
        <w:t xml:space="preserve"> </w:t>
      </w:r>
      <w:r>
        <w:rPr>
          <w:lang w:eastAsia="en-AU"/>
        </w:rPr>
        <w:t xml:space="preserve">being on fruit </w:t>
      </w:r>
      <w:r w:rsidR="00F375F8">
        <w:rPr>
          <w:lang w:eastAsia="en-AU"/>
        </w:rPr>
        <w:fldChar w:fldCharType="begin"/>
      </w:r>
      <w:r w:rsidR="00F375F8">
        <w:rPr>
          <w:lang w:eastAsia="en-AU"/>
        </w:rPr>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rPr>
          <w:lang w:eastAsia="en-AU"/>
        </w:rPr>
        <w:fldChar w:fldCharType="separate"/>
      </w:r>
      <w:r w:rsidR="00F375F8">
        <w:rPr>
          <w:noProof/>
          <w:lang w:eastAsia="en-AU"/>
        </w:rPr>
        <w:t>(MARD 2016)</w:t>
      </w:r>
      <w:r w:rsidR="00F375F8">
        <w:rPr>
          <w:lang w:eastAsia="en-AU"/>
        </w:rPr>
        <w:fldChar w:fldCharType="end"/>
      </w:r>
      <w:r w:rsidRPr="007040F1">
        <w:rPr>
          <w:lang w:eastAsia="en-AU"/>
        </w:rPr>
        <w:t>.</w:t>
      </w:r>
    </w:p>
    <w:p w14:paraId="7B5D0E2D" w14:textId="77777777" w:rsidR="00336C4B" w:rsidRDefault="00336C4B" w:rsidP="00336C4B">
      <w:pPr>
        <w:rPr>
          <w:lang w:eastAsia="en-AU"/>
        </w:rPr>
      </w:pPr>
      <w:r>
        <w:t xml:space="preserve">Harvest and post-harvest processes are </w:t>
      </w:r>
      <w:r w:rsidRPr="009770EF">
        <w:t>unlikely to remove</w:t>
      </w:r>
      <w:r>
        <w:t xml:space="preserve"> all </w:t>
      </w:r>
      <w:r w:rsidRPr="00347E27">
        <w:rPr>
          <w:i/>
          <w:iCs/>
          <w:lang w:eastAsia="en-AU"/>
        </w:rPr>
        <w:t>T</w:t>
      </w:r>
      <w:r>
        <w:rPr>
          <w:i/>
          <w:iCs/>
          <w:lang w:eastAsia="en-AU"/>
        </w:rPr>
        <w:t>. </w:t>
      </w:r>
      <w:r w:rsidRPr="00347E27">
        <w:rPr>
          <w:i/>
          <w:iCs/>
          <w:lang w:eastAsia="en-AU"/>
        </w:rPr>
        <w:t>piercei</w:t>
      </w:r>
      <w:r w:rsidRPr="00347E27">
        <w:rPr>
          <w:lang w:eastAsia="en-AU"/>
        </w:rPr>
        <w:t xml:space="preserve"> </w:t>
      </w:r>
      <w:r>
        <w:t>from the fruit.</w:t>
      </w:r>
    </w:p>
    <w:p w14:paraId="3BF5DC31" w14:textId="16B4ABA2" w:rsidR="00336C4B" w:rsidRPr="00F61A4E" w:rsidRDefault="00336C4B" w:rsidP="00336C4B">
      <w:pPr>
        <w:pStyle w:val="ListBullet"/>
        <w:rPr>
          <w:lang w:eastAsia="en-AU"/>
        </w:rPr>
      </w:pPr>
      <w:r w:rsidRPr="00347E27">
        <w:rPr>
          <w:i/>
          <w:iCs/>
          <w:lang w:eastAsia="en-AU"/>
        </w:rPr>
        <w:t>T</w:t>
      </w:r>
      <w:r>
        <w:rPr>
          <w:i/>
          <w:iCs/>
          <w:lang w:eastAsia="en-AU"/>
        </w:rPr>
        <w:t>etranychus</w:t>
      </w:r>
      <w:r w:rsidRPr="00347E27">
        <w:rPr>
          <w:i/>
          <w:iCs/>
          <w:lang w:eastAsia="en-AU"/>
        </w:rPr>
        <w:t xml:space="preserve"> piercei</w:t>
      </w:r>
      <w:r w:rsidRPr="00347E27">
        <w:rPr>
          <w:lang w:eastAsia="en-AU"/>
        </w:rPr>
        <w:t xml:space="preserve"> </w:t>
      </w:r>
      <w:r>
        <w:rPr>
          <w:lang w:eastAsia="en-AU"/>
        </w:rPr>
        <w:t xml:space="preserve">is </w:t>
      </w:r>
      <w:r w:rsidRPr="00F61A4E">
        <w:rPr>
          <w:lang w:eastAsia="en-AU"/>
        </w:rPr>
        <w:t>almost microscopic</w:t>
      </w:r>
      <w:r>
        <w:rPr>
          <w:lang w:eastAsia="en-AU"/>
        </w:rPr>
        <w:t xml:space="preserve"> and may not be detected during harvest, packing and inspection processes.</w:t>
      </w:r>
      <w:r w:rsidRPr="008476B3">
        <w:rPr>
          <w:lang w:eastAsia="en-AU"/>
        </w:rPr>
        <w:t xml:space="preserve"> </w:t>
      </w:r>
      <w:r>
        <w:rPr>
          <w:lang w:eastAsia="en-AU"/>
        </w:rPr>
        <w:t>A</w:t>
      </w:r>
      <w:r w:rsidRPr="00F61A4E">
        <w:rPr>
          <w:lang w:eastAsia="en-AU"/>
        </w:rPr>
        <w:t>dult female</w:t>
      </w:r>
      <w:r>
        <w:rPr>
          <w:lang w:eastAsia="en-AU"/>
        </w:rPr>
        <w:t xml:space="preserve">s and males </w:t>
      </w:r>
      <w:r w:rsidRPr="00F61A4E">
        <w:rPr>
          <w:lang w:eastAsia="en-AU"/>
        </w:rPr>
        <w:t xml:space="preserve">are </w:t>
      </w:r>
      <w:r>
        <w:rPr>
          <w:lang w:eastAsia="en-AU"/>
        </w:rPr>
        <w:t>around</w:t>
      </w:r>
      <w:r w:rsidRPr="00F61A4E">
        <w:rPr>
          <w:lang w:eastAsia="en-AU"/>
        </w:rPr>
        <w:t xml:space="preserve"> </w:t>
      </w:r>
      <w:r>
        <w:rPr>
          <w:lang w:eastAsia="en-AU"/>
        </w:rPr>
        <w:t>0.</w:t>
      </w:r>
      <w:r w:rsidRPr="00F61A4E">
        <w:rPr>
          <w:lang w:eastAsia="en-AU"/>
        </w:rPr>
        <w:t>5</w:t>
      </w:r>
      <w:r>
        <w:rPr>
          <w:lang w:eastAsia="en-AU"/>
        </w:rPr>
        <w:t> </w:t>
      </w:r>
      <w:r w:rsidRPr="00F61A4E">
        <w:rPr>
          <w:lang w:eastAsia="en-AU"/>
        </w:rPr>
        <w:t>m</w:t>
      </w:r>
      <w:r>
        <w:rPr>
          <w:lang w:eastAsia="en-AU"/>
        </w:rPr>
        <w:t>m</w:t>
      </w:r>
      <w:r w:rsidRPr="00F61A4E">
        <w:rPr>
          <w:lang w:eastAsia="en-AU"/>
        </w:rPr>
        <w:t xml:space="preserve"> </w:t>
      </w:r>
      <w:r>
        <w:rPr>
          <w:lang w:eastAsia="en-AU"/>
        </w:rPr>
        <w:t xml:space="preserve">and 0.3 mm </w:t>
      </w:r>
      <w:r w:rsidRPr="00F61A4E">
        <w:rPr>
          <w:lang w:eastAsia="en-AU"/>
        </w:rPr>
        <w:t>long</w:t>
      </w:r>
      <w:r>
        <w:rPr>
          <w:lang w:eastAsia="en-AU"/>
        </w:rPr>
        <w:t>, respectively,</w:t>
      </w:r>
      <w:r w:rsidRPr="00F61A4E">
        <w:rPr>
          <w:lang w:eastAsia="en-AU"/>
        </w:rPr>
        <w:t xml:space="preserve"> and eggs are about </w:t>
      </w:r>
      <w:r>
        <w:rPr>
          <w:lang w:eastAsia="en-AU"/>
        </w:rPr>
        <w:t>0.</w:t>
      </w:r>
      <w:r w:rsidRPr="00F61A4E">
        <w:rPr>
          <w:lang w:eastAsia="en-AU"/>
        </w:rPr>
        <w:t>1</w:t>
      </w:r>
      <w:r>
        <w:rPr>
          <w:lang w:eastAsia="en-AU"/>
        </w:rPr>
        <w:t> m</w:t>
      </w:r>
      <w:r w:rsidRPr="00F61A4E">
        <w:rPr>
          <w:lang w:eastAsia="en-AU"/>
        </w:rPr>
        <w:t>m in diameter</w:t>
      </w:r>
      <w:r>
        <w:rPr>
          <w:lang w:eastAsia="en-AU"/>
        </w:rPr>
        <w:t xml:space="preserve"> </w:t>
      </w:r>
      <w:r w:rsidR="00F375F8">
        <w:rPr>
          <w:lang w:eastAsia="en-AU"/>
        </w:rPr>
        <w:fldChar w:fldCharType="begin">
          <w:fldData xml:space="preserve">PEVuZE5vdGU+PENpdGU+PEF1dGhvcj5aaGFuZzwvQXV0aG9yPjxZZWFyPjIwMDQ8L1llYXI+PFJl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</w:fldData>
        </w:fldChar>
      </w:r>
      <w:r w:rsidR="00F375F8">
        <w:rPr>
          <w:lang w:eastAsia="en-AU"/>
        </w:rPr>
        <w:instrText xml:space="preserve"> ADDIN EN.CITE </w:instrText>
      </w:r>
      <w:r w:rsidR="00F375F8">
        <w:rPr>
          <w:lang w:eastAsia="en-AU"/>
        </w:rPr>
        <w:fldChar w:fldCharType="begin">
          <w:fldData xml:space="preserve">PEVuZE5vdGU+PENpdGU+PEF1dGhvcj5aaGFuZzwvQXV0aG9yPjxZZWFyPjIwMDQ8L1llYXI+PFJl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</w:fldData>
        </w:fldChar>
      </w:r>
      <w:r w:rsidR="00F375F8">
        <w:rPr>
          <w:lang w:eastAsia="en-AU"/>
        </w:rPr>
        <w:instrText xml:space="preserve"> ADDIN EN.CITE.DATA </w:instrText>
      </w:r>
      <w:r w:rsidR="00F375F8">
        <w:rPr>
          <w:lang w:eastAsia="en-AU"/>
        </w:rPr>
      </w:r>
      <w:r w:rsidR="00F375F8">
        <w:rPr>
          <w:lang w:eastAsia="en-AU"/>
        </w:rPr>
        <w:fldChar w:fldCharType="end"/>
      </w:r>
      <w:r w:rsidR="00F375F8">
        <w:rPr>
          <w:lang w:eastAsia="en-AU"/>
        </w:rPr>
      </w:r>
      <w:r w:rsidR="00F375F8">
        <w:rPr>
          <w:lang w:eastAsia="en-AU"/>
        </w:rPr>
        <w:fldChar w:fldCharType="separate"/>
      </w:r>
      <w:r w:rsidR="00F375F8">
        <w:rPr>
          <w:noProof/>
          <w:lang w:eastAsia="en-AU"/>
        </w:rPr>
        <w:t>(Zhang &amp; Fu 2004b, a)</w:t>
      </w:r>
      <w:r w:rsidR="00F375F8">
        <w:rPr>
          <w:lang w:eastAsia="en-AU"/>
        </w:rPr>
        <w:fldChar w:fldCharType="end"/>
      </w:r>
      <w:r w:rsidRPr="00F61A4E">
        <w:rPr>
          <w:lang w:eastAsia="en-AU"/>
        </w:rPr>
        <w:t>.</w:t>
      </w:r>
    </w:p>
    <w:p w14:paraId="620D29C7" w14:textId="77777777" w:rsidR="00336C4B" w:rsidRDefault="00336C4B" w:rsidP="00336C4B">
      <w:pPr>
        <w:pStyle w:val="ListBullet"/>
        <w:rPr>
          <w:lang w:eastAsia="en-AU"/>
        </w:rPr>
      </w:pPr>
      <w:r>
        <w:rPr>
          <w:lang w:eastAsia="en-AU"/>
        </w:rPr>
        <w:t xml:space="preserve">Post-harvest processes in the packing house, such as brushing and washing, would remove a number of </w:t>
      </w:r>
      <w:r w:rsidRPr="00347E27">
        <w:rPr>
          <w:i/>
          <w:iCs/>
          <w:lang w:eastAsia="en-AU"/>
        </w:rPr>
        <w:t>T</w:t>
      </w:r>
      <w:r>
        <w:rPr>
          <w:i/>
          <w:iCs/>
          <w:lang w:eastAsia="en-AU"/>
        </w:rPr>
        <w:t>.</w:t>
      </w:r>
      <w:r w:rsidRPr="00347E27">
        <w:rPr>
          <w:i/>
          <w:iCs/>
          <w:lang w:eastAsia="en-AU"/>
        </w:rPr>
        <w:t xml:space="preserve"> piercei</w:t>
      </w:r>
      <w:r w:rsidRPr="00347E27">
        <w:rPr>
          <w:lang w:eastAsia="en-AU"/>
        </w:rPr>
        <w:t xml:space="preserve"> </w:t>
      </w:r>
      <w:r>
        <w:rPr>
          <w:lang w:eastAsia="en-AU"/>
        </w:rPr>
        <w:t xml:space="preserve">on the surface of the fruit. However, some </w:t>
      </w:r>
      <w:r w:rsidRPr="00347E27">
        <w:rPr>
          <w:i/>
          <w:iCs/>
          <w:lang w:eastAsia="en-AU"/>
        </w:rPr>
        <w:t>T</w:t>
      </w:r>
      <w:r>
        <w:rPr>
          <w:i/>
          <w:iCs/>
          <w:lang w:eastAsia="en-AU"/>
        </w:rPr>
        <w:t>. </w:t>
      </w:r>
      <w:r w:rsidRPr="00347E27">
        <w:rPr>
          <w:i/>
          <w:iCs/>
          <w:lang w:eastAsia="en-AU"/>
        </w:rPr>
        <w:t>piercei</w:t>
      </w:r>
      <w:r w:rsidRPr="00347E27">
        <w:rPr>
          <w:lang w:eastAsia="en-AU"/>
        </w:rPr>
        <w:t xml:space="preserve"> </w:t>
      </w:r>
      <w:r>
        <w:rPr>
          <w:lang w:eastAsia="en-AU"/>
        </w:rPr>
        <w:t>may survive these processes.</w:t>
      </w:r>
    </w:p>
    <w:p w14:paraId="2E08994D" w14:textId="0E712C1E" w:rsidR="00336C4B" w:rsidRPr="00F94F06" w:rsidRDefault="00336C4B" w:rsidP="00336C4B">
      <w:pPr>
        <w:pStyle w:val="ListBullet"/>
        <w:rPr>
          <w:lang w:eastAsia="en-AU"/>
        </w:rPr>
      </w:pPr>
      <w:r>
        <w:rPr>
          <w:lang w:eastAsia="en-AU"/>
        </w:rPr>
        <w:t xml:space="preserve">Inactive juvenile stages, known as chrysalis stages, could anchor on the fruit surface </w:t>
      </w:r>
      <w:r w:rsidR="00F375F8">
        <w:fldChar w:fldCharType="begin"/>
      </w:r>
      <w:r w:rsidR="00F375F8">
        <w:instrText xml:space="preserve"> ADDIN EN.CITE &lt;EndNote&gt;&lt;Cite&gt;&lt;Author&gt;Childers&lt;/Author&gt;&lt;Year&gt;1995&lt;/Year&gt;&lt;RecNum&gt;47997&lt;/RecNum&gt;&lt;DisplayText&gt;(Childers &amp;amp; Fasulo 1995)&lt;/DisplayText&gt;&lt;record&gt;&lt;rec-number&gt;47997&lt;/rec-number&gt;&lt;foreign-keys&gt;&lt;key app="EN" db-id="pxwxw0er9zv2fxezxdk5tt5utz5p5vtrwdv0" timestamp="1664868760"&gt;47997&lt;/key&gt;&lt;/foreign-keys&gt;&lt;ref-type name="Reports"&gt;27&lt;/ref-type&gt;&lt;contributors&gt;&lt;authors&gt;&lt;author&gt;Childers, C.C.&lt;/author&gt;&lt;author&gt;Fasulo, T.R.&lt;/author&gt;&lt;/authors&gt;&lt;/contributors&gt;&lt;titles&gt;&lt;title&gt;Citrus red mite&lt;/title&gt;&lt;/titles&gt;&lt;number&gt;ENY 817&lt;/number&gt;&lt;keywords&gt;&lt;keyword&gt;Citrus red mite&lt;/keyword&gt;&lt;keyword&gt;Panonychus citri&lt;/keyword&gt;&lt;keyword&gt;Arachnida&lt;/keyword&gt;&lt;keyword&gt;Trombidiformes&lt;/keyword&gt;&lt;keyword&gt;Tetranychidae&lt;/keyword&gt;&lt;/keywords&gt;&lt;dates&gt;&lt;year&gt;1995&lt;/year&gt;&lt;/dates&gt;&lt;pub-location&gt;Florida, USA&lt;/pub-location&gt;&lt;publisher&gt;Department of Entomology and Nematology, UF/IFAS Extension&lt;/publisher&gt;&lt;urls&gt;&lt;pdf-urls&gt;&lt;url&gt;file://J:\E Library\Plant Catalogue\C\Childers and Fasulo 1995 EN47997.pdf&lt;/url&gt;&lt;/pdf-urls&gt;&lt;/urls&gt;&lt;custom1&gt;CHM&lt;/custom1&gt;&lt;/record&gt;&lt;/Cite&gt;&lt;/EndNote&gt;</w:instrText>
      </w:r>
      <w:r w:rsidR="00F375F8">
        <w:fldChar w:fldCharType="separate"/>
      </w:r>
      <w:r w:rsidR="00F375F8">
        <w:rPr>
          <w:noProof/>
        </w:rPr>
        <w:t>(Childers &amp; Fasulo 1995)</w:t>
      </w:r>
      <w:r w:rsidR="00F375F8">
        <w:fldChar w:fldCharType="end"/>
      </w:r>
      <w:r>
        <w:t xml:space="preserve"> and may not be removed during packing house processes.</w:t>
      </w:r>
    </w:p>
    <w:p w14:paraId="1AEDE8EE" w14:textId="77777777" w:rsidR="00336C4B" w:rsidRPr="006E062F" w:rsidRDefault="00336C4B" w:rsidP="00336C4B">
      <w:pPr>
        <w:rPr>
          <w:lang w:eastAsia="en-AU"/>
        </w:rPr>
      </w:pPr>
      <w:r w:rsidRPr="00347E27">
        <w:rPr>
          <w:i/>
          <w:iCs/>
          <w:lang w:eastAsia="en-AU"/>
        </w:rPr>
        <w:t>T</w:t>
      </w:r>
      <w:r>
        <w:rPr>
          <w:i/>
          <w:iCs/>
          <w:lang w:eastAsia="en-AU"/>
        </w:rPr>
        <w:t>etranychus</w:t>
      </w:r>
      <w:r w:rsidRPr="00347E27">
        <w:rPr>
          <w:i/>
          <w:iCs/>
          <w:lang w:eastAsia="en-AU"/>
        </w:rPr>
        <w:t xml:space="preserve"> piercei</w:t>
      </w:r>
      <w:r w:rsidRPr="00347E27">
        <w:rPr>
          <w:lang w:eastAsia="en-AU"/>
        </w:rPr>
        <w:t xml:space="preserve"> </w:t>
      </w:r>
      <w:r>
        <w:rPr>
          <w:lang w:eastAsia="en-AU"/>
        </w:rPr>
        <w:t>on fruit may</w:t>
      </w:r>
      <w:r w:rsidRPr="0000179D">
        <w:rPr>
          <w:lang w:eastAsia="en-AU"/>
        </w:rPr>
        <w:t xml:space="preserve"> survive </w:t>
      </w:r>
      <w:r>
        <w:rPr>
          <w:lang w:eastAsia="en-AU"/>
        </w:rPr>
        <w:t>temperatures during</w:t>
      </w:r>
      <w:r w:rsidRPr="006E062F">
        <w:rPr>
          <w:lang w:eastAsia="en-AU"/>
        </w:rPr>
        <w:t xml:space="preserve"> storage </w:t>
      </w:r>
      <w:r>
        <w:rPr>
          <w:lang w:eastAsia="en-AU"/>
        </w:rPr>
        <w:t>and</w:t>
      </w:r>
      <w:r w:rsidRPr="006E062F">
        <w:rPr>
          <w:lang w:eastAsia="en-AU"/>
        </w:rPr>
        <w:t xml:space="preserve"> </w:t>
      </w:r>
      <w:r>
        <w:rPr>
          <w:lang w:eastAsia="en-AU"/>
        </w:rPr>
        <w:t xml:space="preserve">while </w:t>
      </w:r>
      <w:r w:rsidRPr="006E062F">
        <w:rPr>
          <w:lang w:eastAsia="en-AU"/>
        </w:rPr>
        <w:t>in transit from Vietnam</w:t>
      </w:r>
      <w:r w:rsidRPr="00DE35A7">
        <w:rPr>
          <w:lang w:eastAsia="en-AU"/>
        </w:rPr>
        <w:t xml:space="preserve"> </w:t>
      </w:r>
      <w:r>
        <w:rPr>
          <w:lang w:eastAsia="en-AU"/>
        </w:rPr>
        <w:t xml:space="preserve">to </w:t>
      </w:r>
      <w:r w:rsidRPr="006E062F">
        <w:rPr>
          <w:lang w:eastAsia="en-AU"/>
        </w:rPr>
        <w:t>Australia.</w:t>
      </w:r>
    </w:p>
    <w:p w14:paraId="340DB0A7" w14:textId="6AC27CCA" w:rsidR="00336C4B" w:rsidRPr="0035192A" w:rsidRDefault="00336C4B" w:rsidP="00336C4B">
      <w:pPr>
        <w:pStyle w:val="ListBullet"/>
        <w:rPr>
          <w:lang w:eastAsia="en-AU"/>
        </w:rPr>
      </w:pPr>
      <w:r w:rsidRPr="0035192A">
        <w:rPr>
          <w:lang w:eastAsia="en-AU"/>
        </w:rPr>
        <w:t xml:space="preserve">Due to the </w:t>
      </w:r>
      <w:r>
        <w:rPr>
          <w:lang w:eastAsia="en-AU"/>
        </w:rPr>
        <w:t xml:space="preserve">fruit’s </w:t>
      </w:r>
      <w:r w:rsidRPr="0035192A">
        <w:rPr>
          <w:lang w:eastAsia="en-AU"/>
        </w:rPr>
        <w:t>relatively short shelf life</w:t>
      </w:r>
      <w:r>
        <w:rPr>
          <w:lang w:eastAsia="en-AU"/>
        </w:rPr>
        <w:t xml:space="preserve"> </w:t>
      </w:r>
      <w:r w:rsidR="00F375F8">
        <w:rPr>
          <w:lang w:eastAsia="en-AU"/>
        </w:rPr>
        <w:fldChar w:fldCharType="begin"/>
      </w:r>
      <w:r w:rsidR="00F375F8">
        <w:rPr>
          <w:lang w:eastAsia="en-AU"/>
        </w:rPr>
        <w:instrText xml:space="preserve"> ADDIN EN.CITE &lt;EndNote&gt;&lt;Cite&gt;&lt;Author&gt;Kader&lt;/Author&gt;&lt;Year&gt;1999&lt;/Year&gt;&lt;RecNum&gt;49003&lt;/RecNum&gt;&lt;DisplayText&gt;(Kader 1999)&lt;/DisplayText&gt;&lt;record&gt;&lt;rec-number&gt;49003&lt;/rec-number&gt;&lt;foreign-keys&gt;&lt;key app="EN" db-id="pxwxw0er9zv2fxezxdk5tt5utz5p5vtrwdv0" timestamp="1675830714"&gt;49003&lt;/key&gt;&lt;/foreign-keys&gt;&lt;ref-type name="Web Pages/Online Documents"&gt;12&lt;/ref-type&gt;&lt;contributors&gt;&lt;authors&gt;&lt;author&gt;Kader, A.A.&lt;/author&gt;&lt;/authors&gt;&lt;/contributors&gt;&lt;titles&gt;&lt;title&gt;Passionfruit. Recommendations for maintaining postharvest quality&lt;/title&gt;&lt;secondary-title&gt;Fruit Produce Facts English&lt;/secondary-title&gt;&lt;/titles&gt;&lt;keywords&gt;&lt;keyword&gt;Passionfruit&lt;/keyword&gt;&lt;keyword&gt;Passiflora&lt;/keyword&gt;&lt;keyword&gt;UC Davis&lt;/keyword&gt;&lt;keyword&gt;Fact sheet&lt;/keyword&gt;&lt;keyword&gt;Plant Sciences&lt;/keyword&gt;&lt;keyword&gt;Quality&lt;/keyword&gt;&lt;keyword&gt;Temperate&lt;/keyword&gt;&lt;keyword&gt;Brown spot&lt;/keyword&gt;&lt;keyword&gt;Phytophthora fruit rot&lt;/keyword&gt;&lt;keyword&gt;Septoria spot&lt;/keyword&gt;&lt;keyword&gt;Alternaria passiflorae&lt;/keyword&gt;&lt;keyword&gt;Phytophthora nicotianae var. parasitica&lt;/keyword&gt;&lt;keyword&gt;Septoria passiflorae&lt;/keyword&gt;&lt;keyword&gt;Chilling injury&lt;/keyword&gt;&lt;/keywords&gt;&lt;dates&gt;&lt;year&gt;1999&lt;/year&gt;&lt;pub-dates&gt;&lt;date&gt;08/02/2023&lt;/date&gt;&lt;/pub-dates&gt;&lt;/dates&gt;&lt;pub-location&gt;Davis (CA) USA&lt;/pub-location&gt;&lt;publisher&gt;University of California&lt;/publisher&gt;&lt;urls&gt;&lt;related-urls&gt;&lt;url&gt;https://postharvest.ucdavis.edu/Commodity_Resources/Fact_Sheets/Datastores/Fruit_English/?uid=43&amp;amp;ds=798&lt;/url&gt;&lt;/related-urls&gt;&lt;pdf-urls&gt;&lt;url&gt;file://J:\E Library\Plant Catalogue\K\Kader 1999 EN49003.pdf&lt;/url&gt;&lt;/pdf-urls&gt;&lt;/urls&gt;&lt;custom1&gt;Passionfruit from Vietnam D.C.&lt;/custom1&gt;&lt;/record&gt;&lt;/Cite&gt;&lt;/EndNote&gt;</w:instrText>
      </w:r>
      <w:r w:rsidR="00F375F8">
        <w:rPr>
          <w:lang w:eastAsia="en-AU"/>
        </w:rPr>
        <w:fldChar w:fldCharType="separate"/>
      </w:r>
      <w:r w:rsidR="00F375F8">
        <w:rPr>
          <w:noProof/>
          <w:lang w:eastAsia="en-AU"/>
        </w:rPr>
        <w:t>(Kader 1999)</w:t>
      </w:r>
      <w:r w:rsidR="00F375F8">
        <w:rPr>
          <w:lang w:eastAsia="en-AU"/>
        </w:rPr>
        <w:fldChar w:fldCharType="end"/>
      </w:r>
      <w:r w:rsidRPr="0035192A">
        <w:rPr>
          <w:lang w:eastAsia="en-AU"/>
        </w:rPr>
        <w:t xml:space="preserve">, passionfruit are likely to be </w:t>
      </w:r>
      <w:r>
        <w:rPr>
          <w:lang w:eastAsia="en-AU"/>
        </w:rPr>
        <w:t>stored for only short periods in Vietnam prior to export, and be transported to</w:t>
      </w:r>
      <w:r w:rsidRPr="0035192A">
        <w:rPr>
          <w:lang w:eastAsia="en-AU"/>
        </w:rPr>
        <w:t xml:space="preserve"> Australia by air freight to </w:t>
      </w:r>
      <w:r>
        <w:rPr>
          <w:lang w:eastAsia="en-AU"/>
        </w:rPr>
        <w:t>maximise the quality and shelf life</w:t>
      </w:r>
      <w:r w:rsidRPr="00790774">
        <w:rPr>
          <w:lang w:eastAsia="en-AU"/>
        </w:rPr>
        <w:t xml:space="preserve"> </w:t>
      </w:r>
      <w:r>
        <w:rPr>
          <w:lang w:eastAsia="en-AU"/>
        </w:rPr>
        <w:t>of the fruit</w:t>
      </w:r>
      <w:r w:rsidRPr="0035192A">
        <w:rPr>
          <w:lang w:eastAsia="en-AU"/>
        </w:rPr>
        <w:t>.</w:t>
      </w:r>
    </w:p>
    <w:p w14:paraId="0C3EC75F" w14:textId="172450D7" w:rsidR="00336C4B" w:rsidRDefault="00336C4B" w:rsidP="00336C4B">
      <w:pPr>
        <w:pStyle w:val="ListBullet"/>
        <w:rPr>
          <w:lang w:eastAsia="en-AU"/>
        </w:rPr>
      </w:pPr>
      <w:r>
        <w:rPr>
          <w:lang w:eastAsia="en-AU"/>
        </w:rPr>
        <w:t xml:space="preserve">The recommended </w:t>
      </w:r>
      <w:r w:rsidRPr="00BD4C80">
        <w:rPr>
          <w:lang w:eastAsia="en-AU"/>
        </w:rPr>
        <w:t>temperature</w:t>
      </w:r>
      <w:r>
        <w:rPr>
          <w:lang w:eastAsia="en-AU"/>
        </w:rPr>
        <w:t xml:space="preserve"> for storage and transport of passionfruit is</w:t>
      </w:r>
      <w:r w:rsidRPr="00BD4C80">
        <w:rPr>
          <w:lang w:eastAsia="en-AU"/>
        </w:rPr>
        <w:t xml:space="preserve"> between 5°C and 10°C</w:t>
      </w:r>
      <w:r>
        <w:rPr>
          <w:lang w:eastAsia="en-AU"/>
        </w:rPr>
        <w:t xml:space="preserve"> </w:t>
      </w:r>
      <w:r w:rsidR="00F375F8">
        <w:rPr>
          <w:lang w:eastAsia="en-AU"/>
        </w:rPr>
        <w:fldChar w:fldCharType="begin"/>
      </w:r>
      <w:r w:rsidR="00F375F8">
        <w:rPr>
          <w:lang w:eastAsia="en-AU"/>
        </w:rPr>
        <w:instrText xml:space="preserve"> ADDIN EN.CITE &lt;EndNote&gt;&lt;Cite&gt;&lt;Author&gt;Kader&lt;/Author&gt;&lt;Year&gt;1999&lt;/Year&gt;&lt;RecNum&gt;49003&lt;/RecNum&gt;&lt;DisplayText&gt;(Kader 1999)&lt;/DisplayText&gt;&lt;record&gt;&lt;rec-number&gt;49003&lt;/rec-number&gt;&lt;foreign-keys&gt;&lt;key app="EN" db-id="pxwxw0er9zv2fxezxdk5tt5utz5p5vtrwdv0" timestamp="1675830714"&gt;49003&lt;/key&gt;&lt;/foreign-keys&gt;&lt;ref-type name="Web Pages/Online Documents"&gt;12&lt;/ref-type&gt;&lt;contributors&gt;&lt;authors&gt;&lt;author&gt;Kader, A.A.&lt;/author&gt;&lt;/authors&gt;&lt;/contributors&gt;&lt;titles&gt;&lt;title&gt;Passionfruit. Recommendations for maintaining postharvest quality&lt;/title&gt;&lt;secondary-title&gt;Fruit Produce Facts English&lt;/secondary-title&gt;&lt;/titles&gt;&lt;keywords&gt;&lt;keyword&gt;Passionfruit&lt;/keyword&gt;&lt;keyword&gt;Passiflora&lt;/keyword&gt;&lt;keyword&gt;UC Davis&lt;/keyword&gt;&lt;keyword&gt;Fact sheet&lt;/keyword&gt;&lt;keyword&gt;Plant Sciences&lt;/keyword&gt;&lt;keyword&gt;Quality&lt;/keyword&gt;&lt;keyword&gt;Temperate&lt;/keyword&gt;&lt;keyword&gt;Brown spot&lt;/keyword&gt;&lt;keyword&gt;Phytophthora fruit rot&lt;/keyword&gt;&lt;keyword&gt;Septoria spot&lt;/keyword&gt;&lt;keyword&gt;Alternaria passiflorae&lt;/keyword&gt;&lt;keyword&gt;Phytophthora nicotianae var. parasitica&lt;/keyword&gt;&lt;keyword&gt;Septoria passiflorae&lt;/keyword&gt;&lt;keyword&gt;Chilling injury&lt;/keyword&gt;&lt;/keywords&gt;&lt;dates&gt;&lt;year&gt;1999&lt;/year&gt;&lt;pub-dates&gt;&lt;date&gt;08/02/2023&lt;/date&gt;&lt;/pub-dates&gt;&lt;/dates&gt;&lt;pub-location&gt;Davis (CA) USA&lt;/pub-location&gt;&lt;publisher&gt;University of California&lt;/publisher&gt;&lt;urls&gt;&lt;related-urls&gt;&lt;url&gt;https://postharvest.ucdavis.edu/Commodity_Resources/Fact_Sheets/Datastores/Fruit_English/?uid=43&amp;amp;ds=798&lt;/url&gt;&lt;/related-urls&gt;&lt;pdf-urls&gt;&lt;url&gt;file://J:\E Library\Plant Catalogue\K\Kader 1999 EN49003.pdf&lt;/url&gt;&lt;/pdf-urls&gt;&lt;/urls&gt;&lt;custom1&gt;Passionfruit from Vietnam D.C.&lt;/custom1&gt;&lt;/record&gt;&lt;/Cite&gt;&lt;/EndNote&gt;</w:instrText>
      </w:r>
      <w:r w:rsidR="00F375F8">
        <w:rPr>
          <w:lang w:eastAsia="en-AU"/>
        </w:rPr>
        <w:fldChar w:fldCharType="separate"/>
      </w:r>
      <w:r w:rsidR="00F375F8">
        <w:rPr>
          <w:noProof/>
          <w:lang w:eastAsia="en-AU"/>
        </w:rPr>
        <w:t>(Kader 1999)</w:t>
      </w:r>
      <w:r w:rsidR="00F375F8">
        <w:rPr>
          <w:lang w:eastAsia="en-AU"/>
        </w:rPr>
        <w:fldChar w:fldCharType="end"/>
      </w:r>
      <w:r w:rsidRPr="00BD4C80">
        <w:rPr>
          <w:lang w:eastAsia="en-AU"/>
        </w:rPr>
        <w:t>.</w:t>
      </w:r>
    </w:p>
    <w:p w14:paraId="5F732CAD" w14:textId="1FE4BE65" w:rsidR="00336C4B" w:rsidRPr="005A0E8E" w:rsidRDefault="00336C4B" w:rsidP="00336C4B">
      <w:pPr>
        <w:pStyle w:val="ListBullet"/>
        <w:rPr>
          <w:lang w:eastAsia="en-AU"/>
        </w:rPr>
      </w:pPr>
      <w:r w:rsidRPr="00543100">
        <w:rPr>
          <w:lang w:eastAsia="en-AU"/>
        </w:rPr>
        <w:t xml:space="preserve">Development of </w:t>
      </w:r>
      <w:r w:rsidRPr="00347E27">
        <w:rPr>
          <w:i/>
          <w:iCs/>
          <w:lang w:eastAsia="en-AU"/>
        </w:rPr>
        <w:t>T</w:t>
      </w:r>
      <w:r>
        <w:rPr>
          <w:i/>
          <w:iCs/>
          <w:lang w:eastAsia="en-AU"/>
        </w:rPr>
        <w:t>. </w:t>
      </w:r>
      <w:r w:rsidRPr="00347E27">
        <w:rPr>
          <w:i/>
          <w:iCs/>
          <w:lang w:eastAsia="en-AU"/>
        </w:rPr>
        <w:t>piercei</w:t>
      </w:r>
      <w:r w:rsidRPr="00347E27">
        <w:rPr>
          <w:lang w:eastAsia="en-AU"/>
        </w:rPr>
        <w:t xml:space="preserve"> </w:t>
      </w:r>
      <w:r w:rsidRPr="00543100">
        <w:rPr>
          <w:lang w:eastAsia="en-AU"/>
        </w:rPr>
        <w:t>would slow or cease at temperature</w:t>
      </w:r>
      <w:r>
        <w:rPr>
          <w:lang w:eastAsia="en-AU"/>
        </w:rPr>
        <w:t xml:space="preserve">s between </w:t>
      </w:r>
      <w:r w:rsidRPr="00F721DC">
        <w:rPr>
          <w:lang w:eastAsia="en-AU"/>
        </w:rPr>
        <w:t xml:space="preserve">5°C </w:t>
      </w:r>
      <w:r>
        <w:rPr>
          <w:lang w:eastAsia="en-AU"/>
        </w:rPr>
        <w:t>and</w:t>
      </w:r>
      <w:r w:rsidRPr="00F721DC">
        <w:rPr>
          <w:lang w:eastAsia="en-AU"/>
        </w:rPr>
        <w:t xml:space="preserve"> 10°C</w:t>
      </w:r>
      <w:r w:rsidRPr="00543100">
        <w:rPr>
          <w:lang w:eastAsia="en-AU"/>
        </w:rPr>
        <w:t xml:space="preserve"> </w:t>
      </w:r>
      <w:r>
        <w:rPr>
          <w:lang w:eastAsia="en-AU"/>
        </w:rPr>
        <w:t xml:space="preserve">as the threshold temperature for complete development of female </w:t>
      </w:r>
      <w:r w:rsidRPr="005A0E8E">
        <w:rPr>
          <w:i/>
          <w:iCs/>
          <w:lang w:eastAsia="en-AU"/>
        </w:rPr>
        <w:t>T. piercei</w:t>
      </w:r>
      <w:r>
        <w:rPr>
          <w:lang w:eastAsia="en-AU"/>
        </w:rPr>
        <w:t xml:space="preserve"> has been estimated at 10.7°C </w:t>
      </w:r>
      <w:r w:rsidR="00F375F8">
        <w:rPr>
          <w:lang w:eastAsia="en-AU"/>
        </w:rPr>
        <w:fldChar w:fldCharType="begin"/>
      </w:r>
      <w:r w:rsidR="00F375F8">
        <w:rPr>
          <w:lang w:eastAsia="en-AU"/>
        </w:rPr>
        <w:instrText xml:space="preserve"> ADDIN EN.CITE &lt;EndNote&gt;&lt;Cite&gt;&lt;Author&gt;Fu&lt;/Author&gt;&lt;Year&gt;2002&lt;/Year&gt;&lt;RecNum&gt;1258&lt;/RecNum&gt;&lt;DisplayText&gt;(Fu et al. 2002)&lt;/DisplayText&gt;&lt;record&gt;&lt;rec-number&gt;1258&lt;/rec-number&gt;&lt;foreign-keys&gt;&lt;key app="EN" db-id="pxwxw0er9zv2fxezxdk5tt5utz5p5vtrwdv0" timestamp="1451972393"&gt;1258&lt;/key&gt;&lt;/foreign-keys&gt;&lt;ref-type name="Journal Articles"&gt;17&lt;/ref-type&gt;&lt;contributors&gt;&lt;authors&gt;&lt;author&gt;Fu,Y.H.&lt;/author&gt;&lt;author&gt;Zhang,F.&lt;/author&gt;&lt;author&gt;Peng,Z.&lt;/author&gt;&lt;author&gt;Lui,K.&lt;/author&gt;&lt;author&gt;Jin,Q.&lt;/author&gt;&lt;/authors&gt;&lt;/contributors&gt;&lt;titles&gt;&lt;title&gt;&lt;style face="normal" font="default" size="100%"&gt;The effects of temperature on the development and reproduction of &lt;/style&gt;&lt;style face="italic" font="default" size="100%"&gt;Tetranychus piercei&lt;/style&gt;&lt;style face="normal" font="default" size="100%"&gt; McGregor (Acari: Tetranychidae) in banana&lt;/style&gt;&lt;/title&gt;&lt;secondary-title&gt;Systematic and Applied Acarology&lt;/secondary-title&gt;&lt;/titles&gt;&lt;periodical&gt;&lt;full-title&gt;Systematic and Applied Acarology&lt;/full-title&gt;&lt;/periodical&gt;&lt;pages&gt;69-76&lt;/pages&gt;&lt;volume&gt;7&lt;/volume&gt;&lt;keywords&gt;&lt;keyword&gt;Acari&lt;/keyword&gt;&lt;keyword&gt;Bananas&lt;/keyword&gt;&lt;keyword&gt;Development&lt;/keyword&gt;&lt;keyword&gt;Effects&lt;/keyword&gt;&lt;keyword&gt;Leaves&lt;/keyword&gt;&lt;keyword&gt;Musa&lt;/keyword&gt;&lt;keyword&gt;Plant pests&lt;/keyword&gt;&lt;keyword&gt;Reproduction&lt;/keyword&gt;&lt;keyword&gt;Spider mites&lt;/keyword&gt;&lt;keyword&gt;Survivial&lt;/keyword&gt;&lt;keyword&gt;Temperature&lt;/keyword&gt;&lt;keyword&gt;Temperatures&lt;/keyword&gt;&lt;keyword&gt;Tetranychidae&lt;/keyword&gt;&lt;keyword&gt;Tetranychus&lt;/keyword&gt;&lt;keyword&gt;Tetranychus pacificus&lt;/keyword&gt;&lt;keyword&gt;Tetranychus piercei&lt;/keyword&gt;&lt;/keywords&gt;&lt;dates&gt;&lt;year&gt;2002&lt;/year&gt;&lt;/dates&gt;&lt;orig-pub&gt;&lt;style face="underline" font="default" size="100%"&gt;J:\E Library\Plant Catalogue\F&lt;/style&gt;&lt;/orig-pub&gt;&lt;label&gt;4480&lt;/label&gt;&lt;urls&gt;&lt;/urls&gt;&lt;custom1&gt;bananas sp&lt;/custom1&gt;&lt;access-date&gt;2002&lt;/access-date&gt;&lt;/record&gt;&lt;/Cite&gt;&lt;/EndNote&gt;</w:instrText>
      </w:r>
      <w:r w:rsidR="00F375F8">
        <w:rPr>
          <w:lang w:eastAsia="en-AU"/>
        </w:rPr>
        <w:fldChar w:fldCharType="separate"/>
      </w:r>
      <w:r w:rsidR="00F375F8">
        <w:rPr>
          <w:noProof/>
          <w:lang w:eastAsia="en-AU"/>
        </w:rPr>
        <w:t>(Fu et al. 2002)</w:t>
      </w:r>
      <w:r w:rsidR="00F375F8">
        <w:rPr>
          <w:lang w:eastAsia="en-AU"/>
        </w:rPr>
        <w:fldChar w:fldCharType="end"/>
      </w:r>
      <w:r w:rsidRPr="00543100">
        <w:rPr>
          <w:lang w:eastAsia="en-AU"/>
        </w:rPr>
        <w:t>.</w:t>
      </w:r>
    </w:p>
    <w:p w14:paraId="6085C648" w14:textId="77777777" w:rsidR="00336C4B" w:rsidRDefault="00336C4B" w:rsidP="00336C4B">
      <w:pPr>
        <w:pStyle w:val="ListBullet"/>
        <w:rPr>
          <w:lang w:eastAsia="en-AU"/>
        </w:rPr>
      </w:pPr>
      <w:r>
        <w:rPr>
          <w:lang w:eastAsia="en-AU"/>
        </w:rPr>
        <w:t xml:space="preserve">Although data on survival of </w:t>
      </w:r>
      <w:r w:rsidRPr="002F465A">
        <w:rPr>
          <w:i/>
          <w:iCs/>
          <w:lang w:eastAsia="en-AU"/>
        </w:rPr>
        <w:t>T.</w:t>
      </w:r>
      <w:r>
        <w:rPr>
          <w:i/>
          <w:iCs/>
          <w:lang w:eastAsia="en-AU"/>
        </w:rPr>
        <w:t> </w:t>
      </w:r>
      <w:r w:rsidRPr="002F465A">
        <w:rPr>
          <w:i/>
          <w:iCs/>
          <w:lang w:eastAsia="en-AU"/>
        </w:rPr>
        <w:t>piercei</w:t>
      </w:r>
      <w:r>
        <w:rPr>
          <w:lang w:eastAsia="en-AU"/>
        </w:rPr>
        <w:t xml:space="preserve"> at low temperatures could not be found, it is likely that the species could survive short periods of time while fruit are stored at cold temperatures.</w:t>
      </w:r>
    </w:p>
    <w:p w14:paraId="0714A568" w14:textId="567C6F41" w:rsidR="00336C4B" w:rsidRDefault="00336C4B" w:rsidP="00336C4B">
      <w:pPr>
        <w:pStyle w:val="ListBullet2"/>
        <w:rPr>
          <w:lang w:eastAsia="en-AU"/>
        </w:rPr>
      </w:pPr>
      <w:r>
        <w:rPr>
          <w:lang w:eastAsia="en-AU"/>
        </w:rPr>
        <w:t>Spider mites are tolerant of c</w:t>
      </w:r>
      <w:r w:rsidRPr="006A5AE4">
        <w:rPr>
          <w:lang w:eastAsia="en-AU"/>
        </w:rPr>
        <w:t xml:space="preserve">old </w:t>
      </w:r>
      <w:r>
        <w:rPr>
          <w:lang w:eastAsia="en-AU"/>
        </w:rPr>
        <w:t>temperatures, and this attribute is considered</w:t>
      </w:r>
      <w:r w:rsidRPr="006A5AE4">
        <w:rPr>
          <w:lang w:eastAsia="en-AU"/>
        </w:rPr>
        <w:t xml:space="preserve"> to be a major contributor to the</w:t>
      </w:r>
      <w:r>
        <w:rPr>
          <w:lang w:eastAsia="en-AU"/>
        </w:rPr>
        <w:t>ir</w:t>
      </w:r>
      <w:r w:rsidRPr="006A5AE4">
        <w:rPr>
          <w:lang w:eastAsia="en-AU"/>
        </w:rPr>
        <w:t xml:space="preserve"> successful spread</w:t>
      </w:r>
      <w:r>
        <w:rPr>
          <w:lang w:eastAsia="en-AU"/>
        </w:rPr>
        <w:t xml:space="preserve"> </w:t>
      </w:r>
      <w:r w:rsidR="00F375F8">
        <w:rPr>
          <w:lang w:eastAsia="en-AU"/>
        </w:rPr>
        <w:fldChar w:fldCharType="begin"/>
      </w:r>
      <w:r w:rsidR="00F375F8">
        <w:rPr>
          <w:lang w:eastAsia="en-AU"/>
        </w:rPr>
        <w:instrText xml:space="preserve"> ADDIN EN.CITE &lt;EndNote&gt;&lt;Cite&gt;&lt;Author&gt;White&lt;/Author&gt;&lt;Year&gt;2018&lt;/Year&gt;&lt;RecNum&gt;49207&lt;/RecNum&gt;&lt;DisplayText&gt;(White, Bale &amp;amp; Hayward 2018)&lt;/DisplayText&gt;&lt;record&gt;&lt;rec-number&gt;49207&lt;/rec-number&gt;&lt;foreign-keys&gt;&lt;key app="EN" db-id="pxwxw0er9zv2fxezxdk5tt5utz5p5vtrwdv0" timestamp="1678334652"&gt;49207&lt;/key&gt;&lt;/foreign-keys&gt;&lt;ref-type name="Journal Articles"&gt;17&lt;/ref-type&gt;&lt;contributors&gt;&lt;authors&gt;&lt;author&gt;White, N.&lt;/author&gt;&lt;author&gt;Bale, J.S.&lt;/author&gt;&lt;author&gt;Hayward, S.A.L.&lt;/author&gt;&lt;/authors&gt;&lt;/contributors&gt;&lt;titles&gt;&lt;title&gt;&lt;style face="normal" font="default" size="100%"&gt;Life-history changes in the cold tolerance of the two-spot spider mite &lt;/style&gt;&lt;style face="italic" font="default" size="100%"&gt;Tetranychus urticae&lt;/style&gt;&lt;style face="normal" font="default" size="100%"&gt;: applications in pest control and establishment risk assessment&lt;/style&gt;&lt;/title&gt;&lt;secondary-title&gt;Physiological Entomology&lt;/secondary-title&gt;&lt;/titles&gt;&lt;periodical&gt;&lt;full-title&gt;Physiological Entomology&lt;/full-title&gt;&lt;/periodical&gt;&lt;pages&gt;334-345&lt;/pages&gt;&lt;volume&gt;43&lt;/volume&gt;&lt;number&gt;4&lt;/number&gt;&lt;keywords&gt;&lt;keyword&gt;two-spot spider mite Tetranychus urticae&lt;/keyword&gt;&lt;/keywords&gt;&lt;dates&gt;&lt;year&gt;2018&lt;/year&gt;&lt;/dates&gt;&lt;isbn&gt;0307-6962&lt;/isbn&gt;&lt;urls&gt;&lt;related-urls&gt;&lt;url&gt;https://resjournals.onlinelibrary.wiley.com/doi/abs/10.1111/phen.12262&lt;/url&gt;&lt;/related-urls&gt;&lt;pdf-urls&gt;&lt;url&gt;file://J:\E Library\Plant Catalogue\W\White et al 2018 EN49207.pdf&lt;/url&gt;&lt;/pdf-urls&gt;&lt;/urls&gt;&lt;custom1&gt;Fresh Passion fruit from Vetnam MH&lt;/custom1&gt;&lt;electronic-resource-num&gt;https://doi.org/10.1111/phen.12262&lt;/electronic-resource-num&gt;&lt;/record&gt;&lt;/Cite&gt;&lt;/EndNote&gt;</w:instrText>
      </w:r>
      <w:r w:rsidR="00F375F8">
        <w:rPr>
          <w:lang w:eastAsia="en-AU"/>
        </w:rPr>
        <w:fldChar w:fldCharType="separate"/>
      </w:r>
      <w:r w:rsidR="00F375F8">
        <w:rPr>
          <w:noProof/>
          <w:lang w:eastAsia="en-AU"/>
        </w:rPr>
        <w:t>(White, Bale &amp; Hayward 2018)</w:t>
      </w:r>
      <w:r w:rsidR="00F375F8">
        <w:rPr>
          <w:lang w:eastAsia="en-AU"/>
        </w:rPr>
        <w:fldChar w:fldCharType="end"/>
      </w:r>
      <w:r>
        <w:rPr>
          <w:lang w:eastAsia="en-AU"/>
        </w:rPr>
        <w:t>.</w:t>
      </w:r>
    </w:p>
    <w:p w14:paraId="3E1A33D0" w14:textId="2984D8BA" w:rsidR="00336C4B" w:rsidRPr="00BD4C80" w:rsidRDefault="00336C4B" w:rsidP="00336C4B">
      <w:pPr>
        <w:pStyle w:val="ListBullet2"/>
        <w:rPr>
          <w:lang w:eastAsia="en-AU"/>
        </w:rPr>
      </w:pPr>
      <w:r>
        <w:rPr>
          <w:lang w:eastAsia="en-AU"/>
        </w:rPr>
        <w:t xml:space="preserve">In the closely related species </w:t>
      </w:r>
      <w:r w:rsidRPr="009011DB">
        <w:rPr>
          <w:i/>
          <w:iCs/>
          <w:lang w:eastAsia="en-AU"/>
        </w:rPr>
        <w:t>T.</w:t>
      </w:r>
      <w:r>
        <w:rPr>
          <w:i/>
          <w:iCs/>
          <w:lang w:eastAsia="en-AU"/>
        </w:rPr>
        <w:t> </w:t>
      </w:r>
      <w:r w:rsidRPr="009011DB">
        <w:rPr>
          <w:i/>
          <w:iCs/>
          <w:lang w:eastAsia="en-AU"/>
        </w:rPr>
        <w:t>urticae</w:t>
      </w:r>
      <w:r>
        <w:rPr>
          <w:lang w:eastAsia="en-AU"/>
        </w:rPr>
        <w:t xml:space="preserve">, temperatures between </w:t>
      </w:r>
      <w:r w:rsidRPr="00837852">
        <w:rPr>
          <w:lang w:eastAsia="en-AU"/>
        </w:rPr>
        <w:t xml:space="preserve">5°C and 10°C </w:t>
      </w:r>
      <w:r>
        <w:rPr>
          <w:lang w:eastAsia="en-AU"/>
        </w:rPr>
        <w:t xml:space="preserve">for 2 hours </w:t>
      </w:r>
      <w:r w:rsidRPr="00837852">
        <w:rPr>
          <w:lang w:eastAsia="en-AU"/>
        </w:rPr>
        <w:t xml:space="preserve">are </w:t>
      </w:r>
      <w:r w:rsidRPr="00BD4C80">
        <w:rPr>
          <w:lang w:eastAsia="en-AU"/>
        </w:rPr>
        <w:t>sufficient to induce physiological cold responses to enable survival of females</w:t>
      </w:r>
      <w:r w:rsidRPr="00BD4C80">
        <w:rPr>
          <w:i/>
          <w:iCs/>
          <w:lang w:eastAsia="en-AU"/>
        </w:rPr>
        <w:t xml:space="preserve"> </w:t>
      </w:r>
      <w:r w:rsidR="00F375F8">
        <w:rPr>
          <w:lang w:eastAsia="en-AU"/>
        </w:rPr>
        <w:fldChar w:fldCharType="begin"/>
      </w:r>
      <w:r w:rsidR="00F375F8">
        <w:rPr>
          <w:lang w:eastAsia="en-AU"/>
        </w:rPr>
        <w:instrText xml:space="preserve"> ADDIN EN.CITE &lt;EndNote&gt;&lt;Cite&gt;&lt;Author&gt;White&lt;/Author&gt;&lt;Year&gt;2018&lt;/Year&gt;&lt;RecNum&gt;49207&lt;/RecNum&gt;&lt;DisplayText&gt;(White, Bale &amp;amp; Hayward 2018)&lt;/DisplayText&gt;&lt;record&gt;&lt;rec-number&gt;49207&lt;/rec-number&gt;&lt;foreign-keys&gt;&lt;key app="EN" db-id="pxwxw0er9zv2fxezxdk5tt5utz5p5vtrwdv0" timestamp="1678334652"&gt;49207&lt;/key&gt;&lt;/foreign-keys&gt;&lt;ref-type name="Journal Articles"&gt;17&lt;/ref-type&gt;&lt;contributors&gt;&lt;authors&gt;&lt;author&gt;White, N.&lt;/author&gt;&lt;author&gt;Bale, J.S.&lt;/author&gt;&lt;author&gt;Hayward, S.A.L.&lt;/author&gt;&lt;/authors&gt;&lt;/contributors&gt;&lt;titles&gt;&lt;title&gt;&lt;style face="normal" font="default" size="100%"&gt;Life-history changes in the cold tolerance of the two-spot spider mite &lt;/style&gt;&lt;style face="italic" font="default" size="100%"&gt;Tetranychus urticae&lt;/style&gt;&lt;style face="normal" font="default" size="100%"&gt;: applications in pest control and establishment risk assessment&lt;/style&gt;&lt;/title&gt;&lt;secondary-title&gt;Physiological Entomology&lt;/secondary-title&gt;&lt;/titles&gt;&lt;periodical&gt;&lt;full-title&gt;Physiological Entomology&lt;/full-title&gt;&lt;/periodical&gt;&lt;pages&gt;334-345&lt;/pages&gt;&lt;volume&gt;43&lt;/volume&gt;&lt;number&gt;4&lt;/number&gt;&lt;keywords&gt;&lt;keyword&gt;two-spot spider mite Tetranychus urticae&lt;/keyword&gt;&lt;/keywords&gt;&lt;dates&gt;&lt;year&gt;2018&lt;/year&gt;&lt;/dates&gt;&lt;isbn&gt;0307-6962&lt;/isbn&gt;&lt;urls&gt;&lt;related-urls&gt;&lt;url&gt;https://resjournals.onlinelibrary.wiley.com/doi/abs/10.1111/phen.12262&lt;/url&gt;&lt;/related-urls&gt;&lt;pdf-urls&gt;&lt;url&gt;file://J:\E Library\Plant Catalogue\W\White et al 2018 EN49207.pdf&lt;/url&gt;&lt;/pdf-urls&gt;&lt;/urls&gt;&lt;custom1&gt;Fresh Passion fruit from Vetnam MH&lt;/custom1&gt;&lt;electronic-resource-num&gt;https://doi.org/10.1111/phen.12262&lt;/electronic-resource-num&gt;&lt;/record&gt;&lt;/Cite&gt;&lt;/EndNote&gt;</w:instrText>
      </w:r>
      <w:r w:rsidR="00F375F8">
        <w:rPr>
          <w:lang w:eastAsia="en-AU"/>
        </w:rPr>
        <w:fldChar w:fldCharType="separate"/>
      </w:r>
      <w:r w:rsidR="00F375F8">
        <w:rPr>
          <w:noProof/>
          <w:lang w:eastAsia="en-AU"/>
        </w:rPr>
        <w:t>(White, Bale &amp; Hayward 2018)</w:t>
      </w:r>
      <w:r w:rsidR="00F375F8">
        <w:rPr>
          <w:lang w:eastAsia="en-AU"/>
        </w:rPr>
        <w:fldChar w:fldCharType="end"/>
      </w:r>
      <w:r w:rsidRPr="00BD4C80">
        <w:rPr>
          <w:lang w:eastAsia="en-AU"/>
        </w:rPr>
        <w:t>.</w:t>
      </w:r>
    </w:p>
    <w:p w14:paraId="0E4292C6" w14:textId="77777777" w:rsidR="00336C4B" w:rsidRPr="00850978" w:rsidRDefault="00336C4B" w:rsidP="00336C4B">
      <w:r w:rsidRPr="00347E27">
        <w:rPr>
          <w:i/>
          <w:iCs/>
          <w:lang w:eastAsia="en-AU"/>
        </w:rPr>
        <w:t>T</w:t>
      </w:r>
      <w:r>
        <w:rPr>
          <w:i/>
          <w:iCs/>
          <w:lang w:eastAsia="en-AU"/>
        </w:rPr>
        <w:t>etranychus</w:t>
      </w:r>
      <w:r w:rsidRPr="00347E27">
        <w:rPr>
          <w:i/>
          <w:iCs/>
          <w:lang w:eastAsia="en-AU"/>
        </w:rPr>
        <w:t xml:space="preserve"> piercei</w:t>
      </w:r>
      <w:r w:rsidRPr="00347E27">
        <w:rPr>
          <w:lang w:eastAsia="en-AU"/>
        </w:rPr>
        <w:t xml:space="preserve"> </w:t>
      </w:r>
      <w:r>
        <w:rPr>
          <w:lang w:eastAsia="en-AU"/>
        </w:rPr>
        <w:t>may be able to enter diapause to</w:t>
      </w:r>
      <w:r w:rsidRPr="0035192A">
        <w:rPr>
          <w:lang w:eastAsia="en-AU"/>
        </w:rPr>
        <w:t xml:space="preserve"> </w:t>
      </w:r>
      <w:r>
        <w:rPr>
          <w:lang w:eastAsia="en-AU"/>
        </w:rPr>
        <w:t>survive low temperatures during storage and transportation</w:t>
      </w:r>
      <w:r w:rsidRPr="00850978">
        <w:t>.</w:t>
      </w:r>
    </w:p>
    <w:p w14:paraId="2B057219" w14:textId="514BE024" w:rsidR="00336C4B" w:rsidRDefault="00336C4B" w:rsidP="00336C4B">
      <w:pPr>
        <w:pStyle w:val="ListBullet"/>
        <w:rPr>
          <w:lang w:eastAsia="en-AU"/>
        </w:rPr>
      </w:pPr>
      <w:r w:rsidRPr="00CF3013">
        <w:rPr>
          <w:lang w:eastAsia="en-AU"/>
        </w:rPr>
        <w:t xml:space="preserve">Spider mites can enter diapause </w:t>
      </w:r>
      <w:r>
        <w:rPr>
          <w:lang w:eastAsia="en-AU"/>
        </w:rPr>
        <w:t>to</w:t>
      </w:r>
      <w:r w:rsidRPr="00CF3013">
        <w:rPr>
          <w:lang w:eastAsia="en-AU"/>
        </w:rPr>
        <w:t xml:space="preserve"> survive </w:t>
      </w:r>
      <w:r>
        <w:rPr>
          <w:lang w:eastAsia="en-AU"/>
        </w:rPr>
        <w:t>low</w:t>
      </w:r>
      <w:r w:rsidRPr="00CF3013">
        <w:rPr>
          <w:lang w:eastAsia="en-AU"/>
        </w:rPr>
        <w:t xml:space="preserve"> temperatures</w:t>
      </w:r>
      <w:r>
        <w:rPr>
          <w:lang w:eastAsia="en-AU"/>
        </w:rPr>
        <w:t xml:space="preserve"> such as during winter</w:t>
      </w:r>
      <w:r w:rsidRPr="00CF3013">
        <w:rPr>
          <w:lang w:eastAsia="en-AU"/>
        </w:rPr>
        <w:t xml:space="preserve"> </w:t>
      </w:r>
      <w:r w:rsidR="00F375F8">
        <w:rPr>
          <w:lang w:eastAsia="en-AU"/>
        </w:rPr>
        <w:fldChar w:fldCharType="begin"/>
      </w:r>
      <w:r w:rsidR="00F375F8">
        <w:rPr>
          <w:lang w:eastAsia="en-AU"/>
        </w:rPr>
        <w:instrText xml:space="preserve"> ADDIN EN.CITE &lt;EndNote&gt;&lt;Cite&gt;&lt;Author&gt;Suzuki&lt;/Author&gt;&lt;Year&gt;2015&lt;/Year&gt;&lt;RecNum&gt;23866&lt;/RecNum&gt;&lt;DisplayText&gt;(Suzuki et al. 2015)&lt;/DisplayText&gt;&lt;record&gt;&lt;rec-number&gt;23866&lt;/rec-number&gt;&lt;foreign-keys&gt;&lt;key app="EN" db-id="pxwxw0er9zv2fxezxdk5tt5utz5p5vtrwdv0" timestamp="1462316850"&gt;23866&lt;/key&gt;&lt;/foreign-keys&gt;&lt;ref-type name="Journal Articles"&gt;17&lt;/ref-type&gt;&lt;contributors&gt;&lt;authors&gt;&lt;author&gt;Suzuki,T.&lt;/author&gt;&lt;author&gt;Wang,C.H.&lt;/author&gt;&lt;author&gt;Gotoh,T.&lt;/author&gt;&lt;author&gt;Amano,H.&lt;/author&gt;&lt;author&gt;Ohyama,K.&lt;/author&gt;&lt;/authors&gt;&lt;/contributors&gt;&lt;titles&gt;&lt;title&gt;Deoxidant-induced anoxia as a physical measure for controlling spider mites (Acari: Tetranychidae)&lt;/title&gt;&lt;secondary-title&gt;Experimental and Applied Acarology&lt;/secondary-title&gt;&lt;/titles&gt;&lt;periodical&gt;&lt;full-title&gt;Experimental and Applied Acarology&lt;/full-title&gt;&lt;/periodical&gt;&lt;pages&gt;293-305&lt;/pages&gt;&lt;volume&gt;65&lt;/volume&gt;&lt;number&gt;3&lt;/number&gt;&lt;keywords&gt;&lt;keyword&gt;Animals&lt;/keyword&gt;&lt;keyword&gt;Anoxia&lt;/keyword&gt;&lt;keyword&gt;Calcium Chloride&lt;/keyword&gt;&lt;keyword&gt;Female&lt;/keyword&gt;&lt;keyword&gt;Iron&lt;/keyword&gt;&lt;keyword&gt;Ovum&lt;/keyword&gt;&lt;keyword&gt;Phaseolus&lt;/keyword&gt;&lt;keyword&gt;Silicon Dioxide&lt;/keyword&gt;&lt;keyword&gt;Tetranychidae&lt;/keyword&gt;&lt;keyword&gt;Tick Control&lt;/keyword&gt;&lt;/keywords&gt;&lt;dates&gt;&lt;year&gt;2015&lt;/year&gt;&lt;/dates&gt;&lt;isbn&gt;1572-9702 (Electronic)&amp;#xD;0168-8162 (Linking)&lt;/isbn&gt;&lt;urls&gt;&lt;related-urls&gt;&lt;url&gt;http://www.ncbi.nlm.nih.gov/pubmed/25637068&lt;/url&gt;&lt;/related-urls&gt;&lt;pdf-urls&gt;&lt;url&gt;file://J:\E Library\Plant Catalogue\S\Suzuki et al 2015 EN23866.pdf&lt;/url&gt;&lt;/pdf-urls&gt;&lt;/urls&gt;&lt;custom1&gt;Korean Strawberries GB&lt;/custom1&gt;&lt;electronic-resource-num&gt;10.1007/s10493-015-9881-8&lt;/electronic-resource-num&gt;&lt;/record&gt;&lt;/Cite&gt;&lt;/EndNote&gt;</w:instrText>
      </w:r>
      <w:r w:rsidR="00F375F8">
        <w:rPr>
          <w:lang w:eastAsia="en-AU"/>
        </w:rPr>
        <w:fldChar w:fldCharType="separate"/>
      </w:r>
      <w:r w:rsidR="00F375F8">
        <w:rPr>
          <w:noProof/>
          <w:lang w:eastAsia="en-AU"/>
        </w:rPr>
        <w:t>(Suzuki et al. 2015)</w:t>
      </w:r>
      <w:r w:rsidR="00F375F8">
        <w:rPr>
          <w:lang w:eastAsia="en-AU"/>
        </w:rPr>
        <w:fldChar w:fldCharType="end"/>
      </w:r>
      <w:r w:rsidRPr="00CF3013">
        <w:rPr>
          <w:lang w:eastAsia="en-AU"/>
        </w:rPr>
        <w:t>.</w:t>
      </w:r>
    </w:p>
    <w:p w14:paraId="0AF6FD74" w14:textId="4A8FEEFE" w:rsidR="00336C4B" w:rsidRPr="0035192A" w:rsidRDefault="00336C4B" w:rsidP="00336C4B">
      <w:pPr>
        <w:pStyle w:val="ListBullet"/>
        <w:rPr>
          <w:lang w:eastAsia="en-AU"/>
        </w:rPr>
      </w:pPr>
      <w:r w:rsidRPr="0035192A">
        <w:rPr>
          <w:i/>
          <w:iCs/>
          <w:lang w:eastAsia="en-AU"/>
        </w:rPr>
        <w:t>Tetranychus</w:t>
      </w:r>
      <w:r w:rsidRPr="0035192A">
        <w:rPr>
          <w:lang w:eastAsia="en-AU"/>
        </w:rPr>
        <w:t> sp</w:t>
      </w:r>
      <w:r>
        <w:rPr>
          <w:lang w:eastAsia="en-AU"/>
        </w:rPr>
        <w:t>ecies</w:t>
      </w:r>
      <w:r w:rsidRPr="0035192A">
        <w:rPr>
          <w:lang w:eastAsia="en-AU"/>
        </w:rPr>
        <w:t xml:space="preserve"> </w:t>
      </w:r>
      <w:r>
        <w:rPr>
          <w:lang w:eastAsia="en-AU"/>
        </w:rPr>
        <w:t>have been shown to diapause</w:t>
      </w:r>
      <w:r w:rsidRPr="0035192A">
        <w:rPr>
          <w:lang w:eastAsia="en-AU"/>
        </w:rPr>
        <w:t xml:space="preserve"> as adult females </w:t>
      </w:r>
      <w:r w:rsidR="00F375F8">
        <w:fldChar w:fldCharType="begin"/>
      </w:r>
      <w:r w:rsidR="00F375F8">
        <w:instrText xml:space="preserve"> ADDIN EN.CITE &lt;EndNote&gt;&lt;Cite&gt;&lt;Author&gt;Botha&lt;/Author&gt;&lt;Year&gt;2014&lt;/Year&gt;&lt;RecNum&gt;39746&lt;/RecNum&gt;&lt;DisplayText&gt;(Botha, Bennington &amp;amp; Poole 2014)&lt;/DisplayText&gt;&lt;record&gt;&lt;rec-number&gt;39746&lt;/rec-number&gt;&lt;foreign-keys&gt;&lt;key app="EN" db-id="pxwxw0er9zv2fxezxdk5tt5utz5p5vtrwdv0" timestamp="1598612545"&gt;39746&lt;/key&gt;&lt;/foreign-keys&gt;&lt;ref-type name="Reports"&gt;27&lt;/ref-type&gt;&lt;contributors&gt;&lt;authors&gt;&lt;author&gt;Botha, J.&lt;/author&gt;&lt;author&gt;Bennington, J.&lt;/author&gt;&lt;author&gt;Poole, M.&lt;/author&gt;&lt;/authors&gt;&lt;/contributors&gt;&lt;titles&gt;&lt;title&gt;Spider mite pests of Western Australian plants&lt;/title&gt;&lt;/titles&gt;&lt;keywords&gt;&lt;keyword&gt;Grass webbing mite,&lt;/keyword&gt;&lt;keyword&gt;Oligonychus araneum,&lt;/keyword&gt;&lt;keyword&gt;Two-spotted spider mite&lt;/keyword&gt;&lt;keyword&gt;Tetranychus urticae&lt;/keyword&gt;&lt;keyword&gt;European red mite&lt;/keyword&gt;&lt;keyword&gt;feeding damage,&lt;/keyword&gt;&lt;keyword&gt;apple leaf,&lt;/keyword&gt;&lt;keyword&gt;Oligonychus spider mites,&lt;/keyword&gt;&lt;keyword&gt;present in WA,&lt;/keyword&gt;&lt;keyword&gt;Oligonychus coffeae&lt;/keyword&gt;&lt;keyword&gt;red tea mite&lt;/keyword&gt;&lt;keyword&gt;Oligonychus mangiferus&lt;/keyword&gt;&lt;keyword&gt;mango spider mite&lt;/keyword&gt;&lt;keyword&gt;Oligonychus stickneyi&lt;/keyword&gt;&lt;/keywords&gt;&lt;dates&gt;&lt;year&gt;2014&lt;/year&gt;&lt;pub-dates&gt;&lt;date&gt;August&amp;apos; 2020&lt;/date&gt;&lt;/pub-dates&gt;&lt;/dates&gt;&lt;pub-location&gt;Perth, Western Australia&lt;/pub-location&gt;&lt;publisher&gt;Government of Western Australia&lt;/publisher&gt;&lt;urls&gt;&lt;pdf-urls&gt;&lt;url&gt;file://J:\E Library\Plant Catalogue\B\Botha et al 2014 EN39746.pdf&lt;/url&gt;&lt;/pdf-urls&gt;&lt;/urls&gt;&lt;custom1&gt;Fresh Okra from India MH&lt;/custom1&gt;&lt;/record&gt;&lt;/Cite&gt;&lt;/EndNote&gt;</w:instrText>
      </w:r>
      <w:r w:rsidR="00F375F8">
        <w:fldChar w:fldCharType="separate"/>
      </w:r>
      <w:r w:rsidR="00F375F8">
        <w:rPr>
          <w:noProof/>
        </w:rPr>
        <w:t>(Botha, Bennington &amp; Poole 2014)</w:t>
      </w:r>
      <w:r w:rsidR="00F375F8">
        <w:fldChar w:fldCharType="end"/>
      </w:r>
      <w:r>
        <w:t>.</w:t>
      </w:r>
    </w:p>
    <w:p w14:paraId="406612D9" w14:textId="77777777" w:rsidR="00336C4B" w:rsidRPr="00850978" w:rsidRDefault="00336C4B" w:rsidP="00336C4B">
      <w:pPr>
        <w:rPr>
          <w:rStyle w:val="Strong"/>
          <w:b w:val="0"/>
          <w:bCs w:val="0"/>
        </w:rPr>
      </w:pPr>
      <w:r w:rsidRPr="00D348FB">
        <w:lastRenderedPageBreak/>
        <w:t>For the reasons outlined, the likelihood</w:t>
      </w:r>
      <w:r>
        <w:t xml:space="preserve"> that</w:t>
      </w:r>
      <w:r w:rsidRPr="00D348FB">
        <w:t xml:space="preserve"> </w:t>
      </w:r>
      <w:bookmarkStart w:id="105" w:name="_Hlk117168678"/>
      <w:r w:rsidRPr="00AF3F52">
        <w:rPr>
          <w:i/>
          <w:iCs/>
        </w:rPr>
        <w:t>T.</w:t>
      </w:r>
      <w:r>
        <w:rPr>
          <w:i/>
          <w:iCs/>
        </w:rPr>
        <w:t> </w:t>
      </w:r>
      <w:r w:rsidRPr="00AF3F52">
        <w:rPr>
          <w:i/>
          <w:iCs/>
        </w:rPr>
        <w:t xml:space="preserve">piercei </w:t>
      </w:r>
      <w:bookmarkEnd w:id="105"/>
      <w:r>
        <w:t xml:space="preserve">will arrive in Australia in a viable state with the importation of passionfruit from Vietnam </w:t>
      </w:r>
      <w:r w:rsidRPr="00D348FB">
        <w:t>is assessed as High</w:t>
      </w:r>
      <w:r>
        <w:t>.</w:t>
      </w:r>
    </w:p>
    <w:p w14:paraId="26EDE227" w14:textId="77777777" w:rsidR="00336C4B" w:rsidRPr="002F4345" w:rsidRDefault="00336C4B" w:rsidP="00336C4B">
      <w:pPr>
        <w:rPr>
          <w:rStyle w:val="Strong"/>
        </w:rPr>
      </w:pPr>
      <w:r w:rsidRPr="002F4345">
        <w:rPr>
          <w:rStyle w:val="Strong"/>
        </w:rPr>
        <w:t>Likelihood of distribution</w:t>
      </w:r>
    </w:p>
    <w:p w14:paraId="0F09CB69" w14:textId="03F51AB1" w:rsidR="00336C4B" w:rsidRPr="002F4345" w:rsidRDefault="00336C4B" w:rsidP="00336C4B">
      <w:pPr>
        <w:rPr>
          <w:rFonts w:eastAsia="Times New Roman" w:cs="Calibri"/>
          <w:lang w:eastAsia="en-AU"/>
        </w:rPr>
      </w:pPr>
      <w:r>
        <w:t xml:space="preserve">The likelihood that </w:t>
      </w:r>
      <w:r w:rsidRPr="006C0F89">
        <w:rPr>
          <w:i/>
          <w:iCs/>
        </w:rPr>
        <w:t>T</w:t>
      </w:r>
      <w:r>
        <w:rPr>
          <w:i/>
          <w:iCs/>
        </w:rPr>
        <w:t>. </w:t>
      </w:r>
      <w:r w:rsidRPr="006C0F89">
        <w:rPr>
          <w:i/>
          <w:iCs/>
        </w:rPr>
        <w:t>piercei</w:t>
      </w:r>
      <w:r>
        <w:rPr>
          <w:i/>
          <w:iCs/>
        </w:rPr>
        <w:t xml:space="preserve"> </w:t>
      </w:r>
      <w:r>
        <w:t xml:space="preserve">will be distributed within Australia in a viable state as a result of the processing, sale or disposal of passionfruit from Vietnam and subsequently transfer to a susceptible part of a host, is likely to be similar to the spider mite species previously assessed on stone fruit from the USA </w:t>
      </w:r>
      <w:r w:rsidR="00F375F8">
        <w:fldChar w:fldCharType="begin"/>
      </w:r>
      <w:r w:rsidR="00F375F8">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Catalogue\B&lt;/style&gt;&lt;/orig-pub&gt;&lt;label&gt;75243&lt;/label&gt;&lt;urls&gt;&lt;related-urls&gt;&lt;url&gt;https://www.agriculture.gov.au/biosecurity-trade/policy/risk-analysis/plant/stonefruit-usa&lt;/url&gt;&lt;/related-urls&gt;&lt;/urls&gt;&lt;custom1&gt;China table grapes sp Mexican avocado lm&lt;/custom1&gt;&lt;custom2&gt;1.4 mb&lt;/custom2&gt;&lt;custom3&gt;pdf&lt;/custom3&gt;&lt;/record&gt;&lt;/Cite&gt;&lt;/EndNote&gt;</w:instrText>
      </w:r>
      <w:r w:rsidR="00F375F8">
        <w:fldChar w:fldCharType="separate"/>
      </w:r>
      <w:r w:rsidR="00F375F8">
        <w:rPr>
          <w:noProof/>
        </w:rPr>
        <w:t>(Biosecurity Australia 2010b)</w:t>
      </w:r>
      <w:r w:rsidR="00F375F8">
        <w:fldChar w:fldCharType="end"/>
      </w:r>
      <w:r>
        <w:t xml:space="preserve">. The same rating of Moderate for the likelihood of distribution for spider mite species in the previous assessment is adopted for </w:t>
      </w:r>
      <w:r w:rsidRPr="006C0F89">
        <w:rPr>
          <w:i/>
          <w:iCs/>
        </w:rPr>
        <w:t>T</w:t>
      </w:r>
      <w:r>
        <w:rPr>
          <w:i/>
          <w:iCs/>
        </w:rPr>
        <w:t>. </w:t>
      </w:r>
      <w:r w:rsidRPr="006C0F89">
        <w:rPr>
          <w:i/>
          <w:iCs/>
        </w:rPr>
        <w:t>piercei</w:t>
      </w:r>
      <w:r>
        <w:rPr>
          <w:i/>
          <w:iCs/>
        </w:rPr>
        <w:t xml:space="preserve"> </w:t>
      </w:r>
      <w:r>
        <w:t>for passionfruit from Vietnam.</w:t>
      </w:r>
    </w:p>
    <w:p w14:paraId="05CD3B70" w14:textId="77777777" w:rsidR="00336C4B" w:rsidRPr="002F4345" w:rsidRDefault="00336C4B" w:rsidP="00336C4B">
      <w:pPr>
        <w:rPr>
          <w:rStyle w:val="Strong"/>
        </w:rPr>
      </w:pPr>
      <w:r>
        <w:rPr>
          <w:rStyle w:val="Strong"/>
        </w:rPr>
        <w:t>L</w:t>
      </w:r>
      <w:r w:rsidRPr="002F4345">
        <w:rPr>
          <w:rStyle w:val="Strong"/>
        </w:rPr>
        <w:t>ikelihood of entry</w:t>
      </w:r>
    </w:p>
    <w:p w14:paraId="2D6DE552" w14:textId="6D4BF7BF" w:rsidR="00336C4B" w:rsidRDefault="00336C4B" w:rsidP="00336C4B">
      <w:pPr>
        <w:autoSpaceDE w:val="0"/>
        <w:autoSpaceDN w:val="0"/>
        <w:adjustRightInd w:val="0"/>
        <w:rPr>
          <w:rFonts w:cstheme="minorHAnsi"/>
          <w:color w:val="000000"/>
        </w:rPr>
      </w:pPr>
      <w:r w:rsidRPr="002F4345">
        <w:rPr>
          <w:rFonts w:cstheme="minorHAnsi"/>
          <w:color w:val="000000"/>
        </w:rPr>
        <w:t xml:space="preserve">The likelihood of entry is determined as </w:t>
      </w:r>
      <w:r w:rsidRPr="002F4345">
        <w:rPr>
          <w:rFonts w:cstheme="minorHAnsi"/>
          <w:b/>
          <w:bCs/>
          <w:color w:val="000000"/>
        </w:rPr>
        <w:t>Moderate</w:t>
      </w:r>
      <w:r w:rsidRPr="002F4345">
        <w:rPr>
          <w:rFonts w:cstheme="minorHAnsi"/>
          <w:color w:val="000000"/>
        </w:rPr>
        <w:t xml:space="preserve"> by combining the likelihood of importation of </w:t>
      </w:r>
      <w:r w:rsidRPr="002F4345">
        <w:rPr>
          <w:rFonts w:cstheme="minorHAnsi"/>
        </w:rPr>
        <w:t>High</w:t>
      </w:r>
      <w:r w:rsidRPr="002F4345">
        <w:rPr>
          <w:rFonts w:cstheme="minorHAnsi"/>
          <w:color w:val="000000"/>
        </w:rPr>
        <w:t xml:space="preserve"> with the adopted likelihood of distribution of </w:t>
      </w:r>
      <w:r w:rsidRPr="002F4345">
        <w:rPr>
          <w:rFonts w:cstheme="minorHAnsi"/>
        </w:rPr>
        <w:t xml:space="preserve">Moderate, using the matrix of rules shown in </w:t>
      </w:r>
      <w:r>
        <w:rPr>
          <w:rFonts w:cstheme="minorHAnsi"/>
        </w:rPr>
        <w:fldChar w:fldCharType="begin"/>
      </w:r>
      <w:r>
        <w:rPr>
          <w:rFonts w:cstheme="minorHAnsi"/>
        </w:rPr>
        <w:instrText xml:space="preserve"> REF _Ref524354947 \h </w:instrText>
      </w:r>
      <w:r>
        <w:rPr>
          <w:rFonts w:cstheme="minorHAnsi"/>
        </w:rPr>
      </w:r>
      <w:r>
        <w:rPr>
          <w:rFonts w:cstheme="minorHAnsi"/>
        </w:rPr>
        <w:fldChar w:fldCharType="separate"/>
      </w:r>
      <w:r w:rsidR="00AF3493" w:rsidRPr="00254112">
        <w:t xml:space="preserve">Table </w:t>
      </w:r>
      <w:r w:rsidR="00AF3493">
        <w:rPr>
          <w:noProof/>
        </w:rPr>
        <w:t>A.2</w:t>
      </w:r>
      <w:r>
        <w:rPr>
          <w:rFonts w:cstheme="minorHAnsi"/>
        </w:rPr>
        <w:fldChar w:fldCharType="end"/>
      </w:r>
      <w:r w:rsidRPr="002F4345">
        <w:rPr>
          <w:rFonts w:cstheme="minorHAnsi"/>
          <w:color w:val="000000"/>
        </w:rPr>
        <w:t>.</w:t>
      </w:r>
    </w:p>
    <w:p w14:paraId="6C034604" w14:textId="77777777" w:rsidR="00336C4B" w:rsidRPr="00DA0EEE" w:rsidRDefault="00336C4B" w:rsidP="00336C4B">
      <w:pPr>
        <w:pStyle w:val="Heading4"/>
      </w:pPr>
      <w:r w:rsidRPr="00DA0EEE">
        <w:t>Likelihoods of establishment and spread</w:t>
      </w:r>
    </w:p>
    <w:p w14:paraId="54A1EF61" w14:textId="11CCE7B0" w:rsidR="00336C4B" w:rsidRDefault="00336C4B" w:rsidP="00336C4B">
      <w:pPr>
        <w:rPr>
          <w:highlight w:val="yellow"/>
        </w:rPr>
      </w:pPr>
      <w:r w:rsidRPr="006C0F89">
        <w:rPr>
          <w:rFonts w:cstheme="minorHAnsi"/>
          <w:color w:val="000000"/>
        </w:rPr>
        <w:t xml:space="preserve">The likelihoods of establishment and spread for </w:t>
      </w:r>
      <w:r w:rsidRPr="006C0F89">
        <w:rPr>
          <w:i/>
          <w:iCs/>
        </w:rPr>
        <w:t>T</w:t>
      </w:r>
      <w:r>
        <w:rPr>
          <w:i/>
          <w:iCs/>
        </w:rPr>
        <w:t>. </w:t>
      </w:r>
      <w:r w:rsidRPr="006C0F89">
        <w:rPr>
          <w:i/>
          <w:iCs/>
        </w:rPr>
        <w:t>piercei</w:t>
      </w:r>
      <w:r>
        <w:rPr>
          <w:i/>
          <w:iCs/>
        </w:rPr>
        <w:t xml:space="preserve"> </w:t>
      </w:r>
      <w:r w:rsidRPr="006C0F89">
        <w:t>in Australia are independent of the import pathway</w:t>
      </w:r>
      <w:r>
        <w:t xml:space="preserve"> and are considered to be similar to those for</w:t>
      </w:r>
      <w:r w:rsidRPr="007E1968">
        <w:t xml:space="preserve"> </w:t>
      </w:r>
      <w:r>
        <w:t xml:space="preserve">spider mites on stone fruit from the USA </w:t>
      </w:r>
      <w:r w:rsidR="00F375F8">
        <w:fldChar w:fldCharType="begin"/>
      </w:r>
      <w:r w:rsidR="00F375F8">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Catalogue\B&lt;/style&gt;&lt;/orig-pub&gt;&lt;label&gt;75243&lt;/label&gt;&lt;urls&gt;&lt;related-urls&gt;&lt;url&gt;https://www.agriculture.gov.au/biosecurity-trade/policy/risk-analysis/plant/stonefruit-usa&lt;/url&gt;&lt;/related-urls&gt;&lt;/urls&gt;&lt;custom1&gt;China table grapes sp Mexican avocado lm&lt;/custom1&gt;&lt;custom2&gt;1.4 mb&lt;/custom2&gt;&lt;custom3&gt;pdf&lt;/custom3&gt;&lt;/record&gt;&lt;/Cite&gt;&lt;/EndNote&gt;</w:instrText>
      </w:r>
      <w:r w:rsidR="00F375F8">
        <w:fldChar w:fldCharType="separate"/>
      </w:r>
      <w:r w:rsidR="00F375F8">
        <w:rPr>
          <w:noProof/>
        </w:rPr>
        <w:t>(Biosecurity Australia 2010b)</w:t>
      </w:r>
      <w:r w:rsidR="00F375F8">
        <w:fldChar w:fldCharType="end"/>
      </w:r>
      <w:r>
        <w:t>.</w:t>
      </w:r>
    </w:p>
    <w:p w14:paraId="636933AE" w14:textId="62D58D8E" w:rsidR="00336C4B" w:rsidRPr="0021793A" w:rsidRDefault="00336C4B" w:rsidP="00336C4B">
      <w:pPr>
        <w:rPr>
          <w:highlight w:val="yellow"/>
        </w:rPr>
      </w:pPr>
      <w:r w:rsidRPr="00DA0EEE">
        <w:rPr>
          <w:rFonts w:cstheme="minorHAnsi"/>
          <w:color w:val="000000"/>
        </w:rPr>
        <w:t xml:space="preserve">Based on the existing import policy for </w:t>
      </w:r>
      <w:r>
        <w:rPr>
          <w:rFonts w:cstheme="minorHAnsi"/>
          <w:color w:val="000000"/>
        </w:rPr>
        <w:t xml:space="preserve">stone fruit from the USA </w:t>
      </w:r>
      <w:r w:rsidR="00F375F8">
        <w:rPr>
          <w:rFonts w:cstheme="minorHAnsi"/>
          <w:color w:val="000000"/>
        </w:rPr>
        <w:fldChar w:fldCharType="begin"/>
      </w:r>
      <w:r w:rsidR="00F375F8">
        <w:rPr>
          <w:rFonts w:cstheme="minorHAnsi"/>
          <w:color w:val="000000"/>
        </w:rPr>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Catalogue\B&lt;/style&gt;&lt;/orig-pub&gt;&lt;label&gt;75243&lt;/label&gt;&lt;urls&gt;&lt;related-urls&gt;&lt;url&gt;https://www.agriculture.gov.au/biosecurity-trade/policy/risk-analysis/plant/stonefruit-usa&lt;/url&gt;&lt;/related-urls&gt;&lt;/urls&gt;&lt;custom1&gt;China table grapes sp Mexican avocado lm&lt;/custom1&gt;&lt;custom2&gt;1.4 mb&lt;/custom2&gt;&lt;custom3&gt;pdf&lt;/custom3&gt;&lt;/record&gt;&lt;/Cite&gt;&lt;/EndNote&gt;</w:instrText>
      </w:r>
      <w:r w:rsidR="00F375F8">
        <w:rPr>
          <w:rFonts w:cstheme="minorHAnsi"/>
          <w:color w:val="000000"/>
        </w:rPr>
        <w:fldChar w:fldCharType="separate"/>
      </w:r>
      <w:r w:rsidR="00F375F8">
        <w:rPr>
          <w:rFonts w:cstheme="minorHAnsi"/>
          <w:noProof/>
          <w:color w:val="000000"/>
        </w:rPr>
        <w:t>(Biosecurity Australia 2010b)</w:t>
      </w:r>
      <w:r w:rsidR="00F375F8">
        <w:rPr>
          <w:rFonts w:cstheme="minorHAnsi"/>
          <w:color w:val="000000"/>
        </w:rPr>
        <w:fldChar w:fldCharType="end"/>
      </w:r>
      <w:r>
        <w:rPr>
          <w:rFonts w:cstheme="minorHAnsi"/>
          <w:color w:val="000000"/>
        </w:rPr>
        <w:t>,</w:t>
      </w:r>
      <w:r w:rsidRPr="00066AE5">
        <w:rPr>
          <w:rFonts w:cstheme="minorHAnsi"/>
          <w:color w:val="000000"/>
        </w:rPr>
        <w:t xml:space="preserve"> </w:t>
      </w:r>
      <w:r w:rsidRPr="00066AE5">
        <w:t xml:space="preserve">the likelihoods of establishment and spread </w:t>
      </w:r>
      <w:r w:rsidRPr="006C0F89">
        <w:rPr>
          <w:rFonts w:cstheme="minorHAnsi"/>
          <w:color w:val="000000"/>
        </w:rPr>
        <w:t xml:space="preserve">for </w:t>
      </w:r>
      <w:r w:rsidRPr="006C0F89">
        <w:rPr>
          <w:i/>
          <w:iCs/>
        </w:rPr>
        <w:t>T</w:t>
      </w:r>
      <w:r>
        <w:rPr>
          <w:i/>
          <w:iCs/>
        </w:rPr>
        <w:t>. </w:t>
      </w:r>
      <w:r w:rsidRPr="006C0F89">
        <w:rPr>
          <w:i/>
          <w:iCs/>
        </w:rPr>
        <w:t>piercei</w:t>
      </w:r>
      <w:r>
        <w:rPr>
          <w:i/>
          <w:iCs/>
        </w:rPr>
        <w:t xml:space="preserve"> </w:t>
      </w:r>
      <w:r w:rsidRPr="00066AE5">
        <w:t xml:space="preserve">are assessed as </w:t>
      </w:r>
      <w:r w:rsidRPr="00066AE5">
        <w:rPr>
          <w:b/>
          <w:bCs/>
        </w:rPr>
        <w:t>High</w:t>
      </w:r>
      <w:r w:rsidRPr="00066AE5">
        <w:t xml:space="preserve"> and </w:t>
      </w:r>
      <w:r>
        <w:rPr>
          <w:b/>
          <w:bCs/>
        </w:rPr>
        <w:t>High</w:t>
      </w:r>
      <w:r w:rsidRPr="00066AE5">
        <w:t xml:space="preserve"> respectively.</w:t>
      </w:r>
    </w:p>
    <w:p w14:paraId="55F07313" w14:textId="77777777" w:rsidR="00336C4B" w:rsidRPr="00DA0EEE" w:rsidRDefault="00336C4B" w:rsidP="00336C4B">
      <w:pPr>
        <w:pStyle w:val="Heading4"/>
      </w:pPr>
      <w:r w:rsidRPr="00DA0EEE">
        <w:t>Overall likelihood of entry, establishment and spread</w:t>
      </w:r>
    </w:p>
    <w:p w14:paraId="047B8A14" w14:textId="3A83698D" w:rsidR="00336C4B" w:rsidRPr="00935E3F" w:rsidRDefault="00336C4B" w:rsidP="00336C4B">
      <w:r w:rsidRPr="00935E3F">
        <w:t xml:space="preserve">The overall likelihood of entry, establishment and spread is determined by combining the likelihoods of entry, of establishment and of spread using the matrix of rules in </w:t>
      </w:r>
      <w:r>
        <w:fldChar w:fldCharType="begin"/>
      </w:r>
      <w:r>
        <w:instrText xml:space="preserve"> REF _Ref524354947 \h </w:instrText>
      </w:r>
      <w:r>
        <w:fldChar w:fldCharType="separate"/>
      </w:r>
      <w:r w:rsidR="00AF3493" w:rsidRPr="00254112">
        <w:t xml:space="preserve">Table </w:t>
      </w:r>
      <w:r w:rsidR="00AF3493">
        <w:rPr>
          <w:noProof/>
        </w:rPr>
        <w:t>A.2</w:t>
      </w:r>
      <w:r>
        <w:fldChar w:fldCharType="end"/>
      </w:r>
      <w:r w:rsidRPr="00935E3F">
        <w:t>.</w:t>
      </w:r>
    </w:p>
    <w:p w14:paraId="126CE381" w14:textId="77777777" w:rsidR="00336C4B" w:rsidRPr="00066AE5" w:rsidRDefault="00336C4B" w:rsidP="00336C4B">
      <w:r w:rsidRPr="00066AE5">
        <w:t xml:space="preserve">The overall likelihood that </w:t>
      </w:r>
      <w:r w:rsidRPr="002F4345">
        <w:rPr>
          <w:i/>
          <w:iCs/>
        </w:rPr>
        <w:t>T.</w:t>
      </w:r>
      <w:r>
        <w:rPr>
          <w:i/>
          <w:iCs/>
        </w:rPr>
        <w:t> </w:t>
      </w:r>
      <w:r w:rsidRPr="002F4345">
        <w:rPr>
          <w:i/>
          <w:iCs/>
        </w:rPr>
        <w:t>piercei</w:t>
      </w:r>
      <w:r w:rsidRPr="002F4345">
        <w:t xml:space="preserve"> </w:t>
      </w:r>
      <w:r w:rsidRPr="00066AE5">
        <w:t xml:space="preserve">will enter Australia as a result of trade in passionfruit from Vietnam, be distributed in a viable state to a susceptible part of a host, establish in Australia and subsequently spread within Australia is assessed as </w:t>
      </w:r>
      <w:r w:rsidRPr="00066AE5">
        <w:rPr>
          <w:b/>
        </w:rPr>
        <w:t>Moderate.</w:t>
      </w:r>
    </w:p>
    <w:p w14:paraId="76609537" w14:textId="77777777" w:rsidR="00336C4B" w:rsidRPr="00DA0EEE" w:rsidRDefault="00336C4B" w:rsidP="00336C4B">
      <w:pPr>
        <w:pStyle w:val="Heading4"/>
      </w:pPr>
      <w:r w:rsidRPr="00DA0EEE">
        <w:t>Consequences</w:t>
      </w:r>
    </w:p>
    <w:p w14:paraId="72495883" w14:textId="4125395B" w:rsidR="00336C4B" w:rsidRPr="007E1968" w:rsidRDefault="00336C4B" w:rsidP="00336C4B">
      <w:pPr>
        <w:autoSpaceDE w:val="0"/>
        <w:autoSpaceDN w:val="0"/>
        <w:adjustRightInd w:val="0"/>
        <w:rPr>
          <w:rFonts w:cstheme="minorHAnsi"/>
          <w:color w:val="000000"/>
        </w:rPr>
      </w:pPr>
      <w:r w:rsidRPr="007E1968">
        <w:t xml:space="preserve">The potential consequences of the entry, establishment and spread of </w:t>
      </w:r>
      <w:r w:rsidRPr="007E1968">
        <w:rPr>
          <w:i/>
          <w:iCs/>
        </w:rPr>
        <w:t>T.</w:t>
      </w:r>
      <w:r>
        <w:rPr>
          <w:i/>
          <w:iCs/>
        </w:rPr>
        <w:t> </w:t>
      </w:r>
      <w:r w:rsidRPr="007E1968">
        <w:rPr>
          <w:i/>
          <w:iCs/>
        </w:rPr>
        <w:t>piercei</w:t>
      </w:r>
      <w:r>
        <w:rPr>
          <w:i/>
          <w:iCs/>
        </w:rPr>
        <w:t xml:space="preserve"> </w:t>
      </w:r>
      <w:r w:rsidRPr="007E1968">
        <w:t xml:space="preserve">in Australia are similar to those in the previous assessments </w:t>
      </w:r>
      <w:r>
        <w:t>for</w:t>
      </w:r>
      <w:r w:rsidRPr="007E1968">
        <w:t xml:space="preserve"> </w:t>
      </w:r>
      <w:r>
        <w:t xml:space="preserve">spider mites on stone fruit from the USA </w:t>
      </w:r>
      <w:r w:rsidR="00F375F8">
        <w:fldChar w:fldCharType="begin"/>
      </w:r>
      <w:r w:rsidR="00F375F8">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Catalogue\B&lt;/style&gt;&lt;/orig-pub&gt;&lt;label&gt;75243&lt;/label&gt;&lt;urls&gt;&lt;related-urls&gt;&lt;url&gt;https://www.agriculture.gov.au/biosecurity-trade/policy/risk-analysis/plant/stonefruit-usa&lt;/url&gt;&lt;/related-urls&gt;&lt;/urls&gt;&lt;custom1&gt;China table grapes sp Mexican avocado lm&lt;/custom1&gt;&lt;custom2&gt;1.4 mb&lt;/custom2&gt;&lt;custom3&gt;pdf&lt;/custom3&gt;&lt;/record&gt;&lt;/Cite&gt;&lt;/EndNote&gt;</w:instrText>
      </w:r>
      <w:r w:rsidR="00F375F8">
        <w:fldChar w:fldCharType="separate"/>
      </w:r>
      <w:r w:rsidR="00F375F8">
        <w:rPr>
          <w:noProof/>
        </w:rPr>
        <w:t>(Biosecurity Australia 2010b)</w:t>
      </w:r>
      <w:r w:rsidR="00F375F8">
        <w:fldChar w:fldCharType="end"/>
      </w:r>
      <w:r w:rsidRPr="007E1968">
        <w:t xml:space="preserve">. The overall consequences </w:t>
      </w:r>
      <w:r>
        <w:t>for spider mites</w:t>
      </w:r>
      <w:r w:rsidRPr="00D47CC3" w:rsidDel="00AA323E">
        <w:rPr>
          <w:i/>
          <w:iCs/>
        </w:rPr>
        <w:t xml:space="preserve"> </w:t>
      </w:r>
      <w:r w:rsidRPr="007E1968">
        <w:t xml:space="preserve">in the previous assessment </w:t>
      </w:r>
      <w:r>
        <w:t>were</w:t>
      </w:r>
      <w:r w:rsidRPr="007E1968">
        <w:t xml:space="preserve"> assessed as </w:t>
      </w:r>
      <w:r>
        <w:rPr>
          <w:rFonts w:cstheme="minorHAnsi"/>
        </w:rPr>
        <w:t>Low</w:t>
      </w:r>
      <w:r w:rsidRPr="007E1968">
        <w:t xml:space="preserve">. The overall consequences for </w:t>
      </w:r>
      <w:r w:rsidRPr="002F4345">
        <w:rPr>
          <w:i/>
          <w:iCs/>
        </w:rPr>
        <w:t>T.</w:t>
      </w:r>
      <w:r>
        <w:rPr>
          <w:i/>
          <w:iCs/>
        </w:rPr>
        <w:t> </w:t>
      </w:r>
      <w:r w:rsidRPr="002F4345">
        <w:rPr>
          <w:i/>
          <w:iCs/>
        </w:rPr>
        <w:t>piercei</w:t>
      </w:r>
      <w:r>
        <w:rPr>
          <w:i/>
          <w:iCs/>
        </w:rPr>
        <w:t xml:space="preserve"> </w:t>
      </w:r>
      <w:r w:rsidRPr="007E1968">
        <w:t xml:space="preserve">on the </w:t>
      </w:r>
      <w:r w:rsidRPr="007E1968">
        <w:fldChar w:fldCharType="begin" w:fldLock="1"/>
      </w:r>
      <w:r w:rsidRPr="007E1968">
        <w:instrText xml:space="preserve"> REF commodity \h  \* MERGEFORMAT </w:instrText>
      </w:r>
      <w:r w:rsidRPr="007E1968">
        <w:fldChar w:fldCharType="separate"/>
      </w:r>
      <w:r w:rsidRPr="007E1968">
        <w:t>passionfruit</w:t>
      </w:r>
      <w:r w:rsidRPr="007E1968">
        <w:fldChar w:fldCharType="end"/>
      </w:r>
      <w:r w:rsidRPr="007E1968">
        <w:t xml:space="preserve"> from Vietnam pathway are also assessed as </w:t>
      </w:r>
      <w:r>
        <w:rPr>
          <w:rFonts w:cstheme="minorHAnsi"/>
          <w:b/>
          <w:bCs/>
        </w:rPr>
        <w:t>Low</w:t>
      </w:r>
      <w:r w:rsidRPr="007E1968">
        <w:t>.</w:t>
      </w:r>
    </w:p>
    <w:p w14:paraId="02D58B69" w14:textId="77777777" w:rsidR="00336C4B" w:rsidRPr="007E1968" w:rsidRDefault="00336C4B" w:rsidP="00336C4B">
      <w:pPr>
        <w:pStyle w:val="Heading4"/>
      </w:pPr>
      <w:r w:rsidRPr="007E1968">
        <w:t>Unrestricted risk estimate</w:t>
      </w:r>
    </w:p>
    <w:p w14:paraId="5551EB53" w14:textId="32AEACE3" w:rsidR="00336C4B" w:rsidRPr="007E1968" w:rsidRDefault="00336C4B" w:rsidP="00336C4B">
      <w:r w:rsidRPr="007E1968">
        <w:t xml:space="preserve">Unrestricted risk is the result of combining the </w:t>
      </w:r>
      <w:r>
        <w:t xml:space="preserve">overall </w:t>
      </w:r>
      <w:r w:rsidRPr="007E1968">
        <w:t xml:space="preserve">likelihood of entry, establishment and spread with the outcome of overall consequences. </w:t>
      </w:r>
      <w:r>
        <w:t>The l</w:t>
      </w:r>
      <w:r w:rsidRPr="007E1968">
        <w:t xml:space="preserve">ikelihood and consequences are combined </w:t>
      </w:r>
      <w:r w:rsidRPr="007E1968">
        <w:rPr>
          <w:rFonts w:cstheme="minorHAnsi"/>
          <w:color w:val="000000"/>
        </w:rPr>
        <w:t>using the risk estimation matrix in</w:t>
      </w:r>
      <w:r w:rsidRPr="007E1968">
        <w:rPr>
          <w:rFonts w:cstheme="minorHAnsi"/>
        </w:rPr>
        <w:t xml:space="preserve"> </w:t>
      </w:r>
      <w:r>
        <w:rPr>
          <w:rFonts w:cstheme="minorHAnsi"/>
        </w:rPr>
        <w:fldChar w:fldCharType="begin"/>
      </w:r>
      <w:r>
        <w:rPr>
          <w:rFonts w:cstheme="minorHAnsi"/>
        </w:rPr>
        <w:instrText xml:space="preserve"> REF _Ref524355015 \h </w:instrText>
      </w:r>
      <w:r>
        <w:rPr>
          <w:rFonts w:cstheme="minorHAnsi"/>
        </w:rPr>
      </w:r>
      <w:r>
        <w:rPr>
          <w:rFonts w:cstheme="minorHAnsi"/>
        </w:rPr>
        <w:fldChar w:fldCharType="separate"/>
      </w:r>
      <w:r w:rsidR="00AF3493" w:rsidRPr="00254112">
        <w:t xml:space="preserve">Table </w:t>
      </w:r>
      <w:r w:rsidR="00AF3493">
        <w:rPr>
          <w:noProof/>
        </w:rPr>
        <w:t>A.4</w:t>
      </w:r>
      <w:r>
        <w:rPr>
          <w:rFonts w:cstheme="minorHAnsi"/>
        </w:rPr>
        <w:fldChar w:fldCharType="end"/>
      </w:r>
      <w:r w:rsidRPr="007E1968">
        <w:rPr>
          <w:rFonts w:cstheme="minorHAnsi"/>
          <w:color w:val="000000"/>
        </w:rPr>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336C4B" w:rsidRPr="007E1968" w14:paraId="7FDB2E86" w14:textId="77777777" w:rsidTr="00254714">
        <w:trPr>
          <w:trHeight w:val="423"/>
        </w:trPr>
        <w:tc>
          <w:tcPr>
            <w:tcW w:w="5000" w:type="pct"/>
            <w:gridSpan w:val="2"/>
            <w:tcBorders>
              <w:top w:val="single" w:sz="4" w:space="0" w:color="auto"/>
              <w:bottom w:val="single" w:sz="4" w:space="0" w:color="auto"/>
            </w:tcBorders>
            <w:shd w:val="clear" w:color="auto" w:fill="auto"/>
          </w:tcPr>
          <w:p w14:paraId="42BDA120" w14:textId="77777777" w:rsidR="00336C4B" w:rsidRPr="007E1968" w:rsidRDefault="00336C4B" w:rsidP="00254714">
            <w:pPr>
              <w:pStyle w:val="TableHeading"/>
            </w:pPr>
            <w:r w:rsidRPr="007E1968">
              <w:lastRenderedPageBreak/>
              <w:t xml:space="preserve">Unrestricted risk estimate for </w:t>
            </w:r>
            <w:r w:rsidRPr="007E1968">
              <w:rPr>
                <w:i/>
                <w:iCs/>
              </w:rPr>
              <w:t>T.</w:t>
            </w:r>
            <w:r>
              <w:rPr>
                <w:i/>
                <w:iCs/>
              </w:rPr>
              <w:t> </w:t>
            </w:r>
            <w:r w:rsidRPr="007E1968">
              <w:rPr>
                <w:i/>
                <w:iCs/>
              </w:rPr>
              <w:t>piercei</w:t>
            </w:r>
          </w:p>
        </w:tc>
      </w:tr>
      <w:tr w:rsidR="00336C4B" w:rsidRPr="007E1968" w14:paraId="17783071" w14:textId="77777777" w:rsidTr="00254714">
        <w:trPr>
          <w:trHeight w:val="273"/>
        </w:trPr>
        <w:tc>
          <w:tcPr>
            <w:tcW w:w="3417" w:type="pct"/>
            <w:tcBorders>
              <w:top w:val="single" w:sz="4" w:space="0" w:color="auto"/>
              <w:bottom w:val="nil"/>
            </w:tcBorders>
            <w:shd w:val="clear" w:color="auto" w:fill="auto"/>
          </w:tcPr>
          <w:p w14:paraId="1694CC15" w14:textId="77777777" w:rsidR="00336C4B" w:rsidRPr="007E1968" w:rsidRDefault="00336C4B" w:rsidP="00254714">
            <w:pPr>
              <w:pStyle w:val="TableText"/>
            </w:pPr>
            <w:r w:rsidRPr="007E1968">
              <w:t>Overall likelihood of entry, establishment and spread</w:t>
            </w:r>
          </w:p>
        </w:tc>
        <w:tc>
          <w:tcPr>
            <w:tcW w:w="1583" w:type="pct"/>
            <w:tcBorders>
              <w:top w:val="single" w:sz="4" w:space="0" w:color="auto"/>
              <w:bottom w:val="nil"/>
            </w:tcBorders>
            <w:shd w:val="clear" w:color="auto" w:fill="auto"/>
          </w:tcPr>
          <w:p w14:paraId="65660FC7" w14:textId="77777777" w:rsidR="00336C4B" w:rsidRPr="007E1968" w:rsidRDefault="00336C4B" w:rsidP="00254714">
            <w:pPr>
              <w:pStyle w:val="TableText"/>
            </w:pPr>
            <w:r w:rsidRPr="007E1968">
              <w:t>Moderate</w:t>
            </w:r>
          </w:p>
        </w:tc>
      </w:tr>
      <w:tr w:rsidR="00336C4B" w:rsidRPr="007E1968" w14:paraId="5EBAC61A" w14:textId="77777777" w:rsidTr="00254714">
        <w:trPr>
          <w:trHeight w:val="284"/>
        </w:trPr>
        <w:tc>
          <w:tcPr>
            <w:tcW w:w="3417" w:type="pct"/>
            <w:tcBorders>
              <w:top w:val="nil"/>
              <w:bottom w:val="nil"/>
            </w:tcBorders>
            <w:shd w:val="clear" w:color="auto" w:fill="auto"/>
          </w:tcPr>
          <w:p w14:paraId="78E72F25" w14:textId="77777777" w:rsidR="00336C4B" w:rsidRPr="007E1968" w:rsidRDefault="00336C4B" w:rsidP="00254714">
            <w:pPr>
              <w:pStyle w:val="TableText"/>
            </w:pPr>
            <w:r w:rsidRPr="007E1968">
              <w:t>Consequences</w:t>
            </w:r>
          </w:p>
        </w:tc>
        <w:tc>
          <w:tcPr>
            <w:tcW w:w="1583" w:type="pct"/>
            <w:tcBorders>
              <w:top w:val="nil"/>
              <w:bottom w:val="nil"/>
            </w:tcBorders>
            <w:shd w:val="clear" w:color="auto" w:fill="auto"/>
          </w:tcPr>
          <w:p w14:paraId="5808A550" w14:textId="77777777" w:rsidR="00336C4B" w:rsidRPr="007E1968" w:rsidRDefault="00336C4B" w:rsidP="00254714">
            <w:pPr>
              <w:pStyle w:val="TableText"/>
            </w:pPr>
            <w:r>
              <w:t>Low</w:t>
            </w:r>
          </w:p>
        </w:tc>
      </w:tr>
      <w:tr w:rsidR="00336C4B" w:rsidRPr="007E1968" w14:paraId="643D163E" w14:textId="77777777" w:rsidTr="00254714">
        <w:trPr>
          <w:trHeight w:val="284"/>
        </w:trPr>
        <w:tc>
          <w:tcPr>
            <w:tcW w:w="3417" w:type="pct"/>
            <w:tcBorders>
              <w:top w:val="nil"/>
            </w:tcBorders>
            <w:shd w:val="clear" w:color="auto" w:fill="auto"/>
          </w:tcPr>
          <w:p w14:paraId="3E4EBDB2" w14:textId="77777777" w:rsidR="00336C4B" w:rsidRPr="007E1968" w:rsidRDefault="00336C4B" w:rsidP="00254714">
            <w:pPr>
              <w:pStyle w:val="TableText"/>
              <w:rPr>
                <w:b/>
                <w:bCs/>
              </w:rPr>
            </w:pPr>
            <w:r w:rsidRPr="007E1968">
              <w:rPr>
                <w:b/>
                <w:bCs/>
              </w:rPr>
              <w:t>Unrestricted risk</w:t>
            </w:r>
          </w:p>
        </w:tc>
        <w:tc>
          <w:tcPr>
            <w:tcW w:w="1583" w:type="pct"/>
            <w:tcBorders>
              <w:top w:val="nil"/>
            </w:tcBorders>
            <w:shd w:val="clear" w:color="auto" w:fill="auto"/>
          </w:tcPr>
          <w:p w14:paraId="6DD01EDE" w14:textId="77777777" w:rsidR="00336C4B" w:rsidRPr="007E1968" w:rsidRDefault="00336C4B" w:rsidP="00254714">
            <w:pPr>
              <w:pStyle w:val="TableText"/>
              <w:rPr>
                <w:b/>
                <w:bCs/>
              </w:rPr>
            </w:pPr>
            <w:r w:rsidRPr="007E1968">
              <w:rPr>
                <w:b/>
                <w:bCs/>
              </w:rPr>
              <w:t>Low</w:t>
            </w:r>
          </w:p>
        </w:tc>
      </w:tr>
    </w:tbl>
    <w:p w14:paraId="168B426F" w14:textId="78F4A721" w:rsidR="00336C4B" w:rsidRDefault="00336C4B" w:rsidP="00336C4B">
      <w:pPr>
        <w:spacing w:before="200"/>
      </w:pPr>
      <w:r w:rsidRPr="007E1968">
        <w:t xml:space="preserve">The URE for </w:t>
      </w:r>
      <w:r w:rsidRPr="007E1968">
        <w:rPr>
          <w:i/>
          <w:iCs/>
        </w:rPr>
        <w:t>T.</w:t>
      </w:r>
      <w:r>
        <w:rPr>
          <w:i/>
          <w:iCs/>
        </w:rPr>
        <w:t> </w:t>
      </w:r>
      <w:r w:rsidRPr="007E1968">
        <w:rPr>
          <w:i/>
          <w:iCs/>
        </w:rPr>
        <w:t>piercei</w:t>
      </w:r>
      <w:r>
        <w:rPr>
          <w:i/>
          <w:iCs/>
        </w:rPr>
        <w:t xml:space="preserve"> </w:t>
      </w:r>
      <w:r w:rsidRPr="007E1968">
        <w:t xml:space="preserve">on the passionfruit from Vietnam pathway is assessed as </w:t>
      </w:r>
      <w:r w:rsidRPr="007E1968">
        <w:rPr>
          <w:b/>
          <w:bCs/>
        </w:rPr>
        <w:t>Low</w:t>
      </w:r>
      <w:r w:rsidRPr="007E1968">
        <w:t xml:space="preserve">, which does not achieve the ALOP for Australia. Therefore, specific risk management measures are required for these spider mites on the </w:t>
      </w:r>
      <w:r>
        <w:t>passionfruit</w:t>
      </w:r>
      <w:r w:rsidRPr="007E1968">
        <w:t xml:space="preserve"> from </w:t>
      </w:r>
      <w:r>
        <w:t>Vietnam</w:t>
      </w:r>
      <w:r w:rsidRPr="007E1968">
        <w:t xml:space="preserve"> pathway.</w:t>
      </w:r>
    </w:p>
    <w:p w14:paraId="5CBC8D4E" w14:textId="77777777" w:rsidR="00336C4B" w:rsidRDefault="00336C4B">
      <w:pPr>
        <w:spacing w:after="160" w:line="259" w:lineRule="auto"/>
      </w:pPr>
      <w:r>
        <w:br w:type="page"/>
      </w:r>
    </w:p>
    <w:p w14:paraId="6B1197CF" w14:textId="2E550B4D" w:rsidR="004A1660" w:rsidRDefault="00B80B93" w:rsidP="004A1660">
      <w:pPr>
        <w:pStyle w:val="Heading3"/>
        <w:numPr>
          <w:ilvl w:val="1"/>
          <w:numId w:val="4"/>
        </w:numPr>
      </w:pPr>
      <w:bookmarkStart w:id="106" w:name="_Toc140138554"/>
      <w:r>
        <w:lastRenderedPageBreak/>
        <w:t>Thrips</w:t>
      </w:r>
      <w:bookmarkEnd w:id="106"/>
    </w:p>
    <w:p w14:paraId="1CF9D8E9" w14:textId="77777777" w:rsidR="004A1660" w:rsidRPr="00840649" w:rsidRDefault="004A1660" w:rsidP="004A1660">
      <w:pPr>
        <w:rPr>
          <w:b/>
          <w:bCs/>
          <w:color w:val="000000" w:themeColor="text1"/>
        </w:rPr>
      </w:pPr>
      <w:r w:rsidRPr="00840649">
        <w:rPr>
          <w:b/>
          <w:bCs/>
          <w:i/>
          <w:iCs/>
        </w:rPr>
        <w:t xml:space="preserve">Scirtothrips dorsalis </w:t>
      </w:r>
      <w:r w:rsidRPr="00840649">
        <w:rPr>
          <w:b/>
          <w:bCs/>
        </w:rPr>
        <w:t>(GP, RA)</w:t>
      </w:r>
      <w:r w:rsidRPr="00840649">
        <w:rPr>
          <w:b/>
          <w:bCs/>
          <w:i/>
          <w:iCs/>
        </w:rPr>
        <w:t xml:space="preserve"> </w:t>
      </w:r>
      <w:r w:rsidRPr="00840649">
        <w:rPr>
          <w:b/>
          <w:bCs/>
        </w:rPr>
        <w:t xml:space="preserve">and </w:t>
      </w:r>
      <w:r w:rsidRPr="00840649">
        <w:rPr>
          <w:b/>
          <w:bCs/>
          <w:i/>
          <w:iCs/>
        </w:rPr>
        <w:t xml:space="preserve">Thrips palmi </w:t>
      </w:r>
      <w:r w:rsidRPr="00840649">
        <w:rPr>
          <w:b/>
          <w:bCs/>
        </w:rPr>
        <w:t>(GP, SA, WA)</w:t>
      </w:r>
    </w:p>
    <w:p w14:paraId="38032E19" w14:textId="37F02142" w:rsidR="004A1660" w:rsidRDefault="004A1660" w:rsidP="004A1660">
      <w:r>
        <w:t xml:space="preserve">Two thrips species on the </w:t>
      </w:r>
      <w:r>
        <w:fldChar w:fldCharType="begin"/>
      </w:r>
      <w:r>
        <w:instrText xml:space="preserve"> REF  commodity \* Lower \h  \* MERGEFORMAT </w:instrText>
      </w:r>
      <w:r>
        <w:fldChar w:fldCharType="separate"/>
      </w:r>
      <w:r w:rsidR="00AF3493">
        <w:t>passionfruit</w:t>
      </w:r>
      <w:r>
        <w:fldChar w:fldCharType="end"/>
      </w:r>
      <w:r>
        <w:t xml:space="preserve"> from </w:t>
      </w:r>
      <w:r>
        <w:fldChar w:fldCharType="begin"/>
      </w:r>
      <w:r>
        <w:instrText xml:space="preserve"> REF country \h  \* MERGEFORMAT </w:instrText>
      </w:r>
      <w:r>
        <w:fldChar w:fldCharType="separate"/>
      </w:r>
      <w:r w:rsidR="00AF3493">
        <w:t>Vietnam</w:t>
      </w:r>
      <w:r>
        <w:fldChar w:fldCharType="end"/>
      </w:r>
      <w:r>
        <w:t xml:space="preserve"> pathway, </w:t>
      </w:r>
      <w:r w:rsidRPr="008B59AD">
        <w:rPr>
          <w:rStyle w:val="Emphasis"/>
          <w:iCs w:val="0"/>
        </w:rPr>
        <w:t>Scirtothrips dorsalis</w:t>
      </w:r>
      <w:r>
        <w:rPr>
          <w:rStyle w:val="Emphasis"/>
          <w:i w:val="0"/>
        </w:rPr>
        <w:t xml:space="preserve"> (c</w:t>
      </w:r>
      <w:r w:rsidRPr="008B59AD">
        <w:rPr>
          <w:rStyle w:val="Emphasis"/>
          <w:i w:val="0"/>
        </w:rPr>
        <w:t>hilli thrips</w:t>
      </w:r>
      <w:r>
        <w:rPr>
          <w:rStyle w:val="Emphasis"/>
          <w:i w:val="0"/>
        </w:rPr>
        <w:t>)</w:t>
      </w:r>
      <w:r w:rsidRPr="00FC17FD">
        <w:rPr>
          <w:i/>
          <w:iCs/>
          <w:highlight w:val="yellow"/>
        </w:rPr>
        <w:t xml:space="preserve"> </w:t>
      </w:r>
      <w:r w:rsidRPr="001600D5">
        <w:t>and</w:t>
      </w:r>
      <w:r w:rsidRPr="001600D5">
        <w:rPr>
          <w:i/>
          <w:iCs/>
        </w:rPr>
        <w:t xml:space="preserve"> Thrips palmi</w:t>
      </w:r>
      <w:r w:rsidRPr="001600D5">
        <w:t xml:space="preserve"> (melon thrips)</w:t>
      </w:r>
      <w:r>
        <w:t>, were identified as</w:t>
      </w:r>
      <w:r>
        <w:rPr>
          <w:color w:val="000000" w:themeColor="text1"/>
        </w:rPr>
        <w:t xml:space="preserve"> quarantine pests and/or regulated articles </w:t>
      </w:r>
      <w:r w:rsidRPr="00C91020">
        <w:t>for Australia</w:t>
      </w:r>
      <w:r>
        <w:t xml:space="preserve"> (</w:t>
      </w:r>
      <w:r>
        <w:fldChar w:fldCharType="begin"/>
      </w:r>
      <w:r>
        <w:instrText xml:space="preserve"> REF _Ref126740233 \h </w:instrText>
      </w:r>
      <w:r>
        <w:fldChar w:fldCharType="separate"/>
      </w:r>
      <w:r w:rsidR="00AF3493">
        <w:t xml:space="preserve">Table </w:t>
      </w:r>
      <w:r w:rsidR="00AF3493">
        <w:rPr>
          <w:noProof/>
        </w:rPr>
        <w:t>3</w:t>
      </w:r>
      <w:r w:rsidR="00AF3493">
        <w:t>.</w:t>
      </w:r>
      <w:r w:rsidR="00AF3493">
        <w:rPr>
          <w:noProof/>
        </w:rPr>
        <w:t>6</w:t>
      </w:r>
      <w:r>
        <w:fldChar w:fldCharType="end"/>
      </w:r>
      <w:r>
        <w:t>).</w:t>
      </w:r>
    </w:p>
    <w:p w14:paraId="6D0C4B8C" w14:textId="77777777" w:rsidR="004A1660" w:rsidRDefault="004A1660" w:rsidP="004A1660">
      <w:r w:rsidRPr="005C6853">
        <w:rPr>
          <w:i/>
          <w:iCs/>
        </w:rPr>
        <w:t>Thrips palmi</w:t>
      </w:r>
      <w:r>
        <w:t xml:space="preserve"> is not present in South Australia and is assessed as a regional quarantine pest for that state. </w:t>
      </w:r>
      <w:r w:rsidRPr="00980D31">
        <w:rPr>
          <w:i/>
          <w:iCs/>
        </w:rPr>
        <w:t>Thrips palmi</w:t>
      </w:r>
      <w:r>
        <w:t xml:space="preserve"> is present but not widely distributed in Western Australia and is assessed as a regional quarantine pest for all areas of Western Australia outside the Ord River Irrigation Area (Shire of Wyndham-East Kimberley).</w:t>
      </w:r>
    </w:p>
    <w:p w14:paraId="0BBB2B3B" w14:textId="349255ED" w:rsidR="004A1660" w:rsidRPr="00391DF6" w:rsidRDefault="004A1660" w:rsidP="004A1660">
      <w:r w:rsidRPr="008D3F1F">
        <w:rPr>
          <w:i/>
          <w:iCs/>
        </w:rPr>
        <w:t>Scirtothrips dorsalis</w:t>
      </w:r>
      <w:r>
        <w:t xml:space="preserve"> is present in Australia and is not under official control</w:t>
      </w:r>
      <w:r w:rsidR="00B25099">
        <w:t>,</w:t>
      </w:r>
      <w:r>
        <w:t xml:space="preserve"> therefore is not a quarantine pest for Australia.</w:t>
      </w:r>
    </w:p>
    <w:p w14:paraId="2676232B" w14:textId="143CE7CB" w:rsidR="004A1660" w:rsidRDefault="00DA2867" w:rsidP="004A1660">
      <w:r>
        <w:t>However</w:t>
      </w:r>
      <w:r w:rsidR="00FF17EF">
        <w:t>,</w:t>
      </w:r>
      <w:r>
        <w:t xml:space="preserve"> </w:t>
      </w:r>
      <w:r w:rsidR="004A1660" w:rsidRPr="004925D0">
        <w:rPr>
          <w:i/>
          <w:iCs/>
        </w:rPr>
        <w:t>Scirtothrips dorsalis</w:t>
      </w:r>
      <w:r>
        <w:t>, as well as</w:t>
      </w:r>
      <w:r w:rsidR="004A1660">
        <w:t xml:space="preserve"> </w:t>
      </w:r>
      <w:r w:rsidR="004A1660" w:rsidRPr="005C6853">
        <w:rPr>
          <w:i/>
          <w:iCs/>
        </w:rPr>
        <w:t>Thrips palmi</w:t>
      </w:r>
      <w:r w:rsidR="004A1660">
        <w:t xml:space="preserve"> are identified as regulated articles because they are capable of harbouring and spreading (vectoring) emerging orthotospoviruses that are quarantine pests for Australia, as detailed in the thrips Group PRA </w:t>
      </w:r>
      <w:r w:rsidR="00F375F8">
        <w:fldChar w:fldCharType="begin"/>
      </w:r>
      <w:r w:rsidR="00F375F8">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F375F8">
        <w:fldChar w:fldCharType="separate"/>
      </w:r>
      <w:r w:rsidR="00F375F8">
        <w:rPr>
          <w:noProof/>
        </w:rPr>
        <w:t>(DAWR 2017a)</w:t>
      </w:r>
      <w:r w:rsidR="00F375F8">
        <w:fldChar w:fldCharType="end"/>
      </w:r>
      <w:r w:rsidR="004A1660">
        <w:t>.</w:t>
      </w:r>
    </w:p>
    <w:p w14:paraId="1D2FECF5" w14:textId="674D2111" w:rsidR="004A1660" w:rsidRDefault="004A1660" w:rsidP="004A1660">
      <w:r>
        <w:t xml:space="preserve">A regulated article is defined by the IPPC as 'any plant, plant product, storage place, packaging, conveyance, container, soil and any other organism, object or material capable of harbouring or spreading pests, deemed to require phytosanitary measures, particularly where international transportation is involved'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t>. For simplicity, thrips identified as a regulated article are also referred to as 'regulated thrips'.</w:t>
      </w:r>
    </w:p>
    <w:p w14:paraId="52A23FA8" w14:textId="508F3B07" w:rsidR="004A1660" w:rsidRPr="00772548" w:rsidRDefault="004A1660" w:rsidP="004A1660">
      <w:bookmarkStart w:id="107" w:name="_Ref90878646"/>
      <w:r w:rsidRPr="00772548">
        <w:t xml:space="preserve">The indicative likelihood of entry for </w:t>
      </w:r>
      <w:r>
        <w:t>all</w:t>
      </w:r>
      <w:r w:rsidR="00914CAF">
        <w:t xml:space="preserve"> quarantine thrips and</w:t>
      </w:r>
      <w:r>
        <w:t xml:space="preserve"> regulated thrips i</w:t>
      </w:r>
      <w:r w:rsidRPr="00772548">
        <w:t xml:space="preserve">s assessed in the </w:t>
      </w:r>
      <w:r>
        <w:t>thrips</w:t>
      </w:r>
      <w:r w:rsidRPr="00772548">
        <w:t xml:space="preserve"> Group PRA as Moderate</w:t>
      </w:r>
      <w:r>
        <w:t xml:space="preserve"> </w:t>
      </w:r>
      <w:r w:rsidR="00F375F8">
        <w:fldChar w:fldCharType="begin"/>
      </w:r>
      <w:r w:rsidR="00F375F8">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F375F8">
        <w:fldChar w:fldCharType="separate"/>
      </w:r>
      <w:r w:rsidR="00F375F8">
        <w:rPr>
          <w:noProof/>
        </w:rPr>
        <w:t>(DAWR 2017a)</w:t>
      </w:r>
      <w:r w:rsidR="00F375F8">
        <w:fldChar w:fldCharType="end"/>
      </w:r>
      <w:r w:rsidRPr="00772548">
        <w:t>.</w:t>
      </w:r>
      <w:r>
        <w:t xml:space="preserve"> </w:t>
      </w:r>
      <w:r w:rsidRPr="00320655">
        <w:rPr>
          <w:i/>
          <w:iCs/>
        </w:rPr>
        <w:t>Scirtothrips dorsalis</w:t>
      </w:r>
      <w:r w:rsidRPr="00320655">
        <w:t xml:space="preserve"> </w:t>
      </w:r>
      <w:r>
        <w:t xml:space="preserve">and </w:t>
      </w:r>
      <w:r w:rsidRPr="00320655">
        <w:rPr>
          <w:i/>
          <w:iCs/>
        </w:rPr>
        <w:t>Thrips palmi</w:t>
      </w:r>
      <w:r w:rsidRPr="00320655">
        <w:t xml:space="preserve"> are present in Vietnam </w:t>
      </w:r>
      <w:r>
        <w:t xml:space="preserve">and are associated with passionfruit </w:t>
      </w:r>
      <w:r w:rsidR="00F375F8">
        <w:rPr>
          <w:noProof/>
        </w:rPr>
        <w:fldChar w:fldCharType="begin">
          <w:fldData xml:space="preserve">PEVuZE5vdGU+PENpdGU+PEF1dGhvcj5IdW5nPC9BdXRob3I+PFllYXI+MjAwOTwvWWVhcj48UmVj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==
</w:fldData>
        </w:fldChar>
      </w:r>
      <w:r w:rsidR="00F375F8">
        <w:rPr>
          <w:noProof/>
        </w:rPr>
        <w:instrText xml:space="preserve"> ADDIN EN.CITE </w:instrText>
      </w:r>
      <w:r w:rsidR="00F375F8">
        <w:rPr>
          <w:noProof/>
        </w:rPr>
        <w:fldChar w:fldCharType="begin">
          <w:fldData xml:space="preserve">PEVuZE5vdGU+PENpdGU+PEF1dGhvcj5IdW5nPC9BdXRob3I+PFllYXI+MjAwOTwvWWVhcj48UmVj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==
</w:fldData>
        </w:fldChar>
      </w:r>
      <w:r w:rsidR="00F375F8">
        <w:rPr>
          <w:noProof/>
        </w:rPr>
        <w:instrText xml:space="preserve"> ADDIN EN.CITE.DATA </w:instrText>
      </w:r>
      <w:r w:rsidR="00F375F8">
        <w:rPr>
          <w:noProof/>
        </w:rPr>
      </w:r>
      <w:r w:rsidR="00F375F8">
        <w:rPr>
          <w:noProof/>
        </w:rPr>
        <w:fldChar w:fldCharType="end"/>
      </w:r>
      <w:r w:rsidR="00F375F8">
        <w:rPr>
          <w:noProof/>
        </w:rPr>
      </w:r>
      <w:r w:rsidR="00F375F8">
        <w:rPr>
          <w:noProof/>
        </w:rPr>
        <w:fldChar w:fldCharType="separate"/>
      </w:r>
      <w:r w:rsidR="00F375F8">
        <w:rPr>
          <w:noProof/>
        </w:rPr>
        <w:t>(Hung 2009; PPD 2017)</w:t>
      </w:r>
      <w:r w:rsidR="00F375F8">
        <w:rPr>
          <w:noProof/>
        </w:rPr>
        <w:fldChar w:fldCharType="end"/>
      </w:r>
      <w:r>
        <w:rPr>
          <w:noProof/>
        </w:rPr>
        <w:t>.</w:t>
      </w:r>
      <w:r w:rsidRPr="00320655">
        <w:t xml:space="preserve"> Standard</w:t>
      </w:r>
      <w:r>
        <w:t xml:space="preserve"> packing house processes and transportation are not expected to eliminate</w:t>
      </w:r>
      <w:r w:rsidRPr="0005548D">
        <w:t xml:space="preserve"> </w:t>
      </w:r>
      <w:r>
        <w:t>these thrips species on the</w:t>
      </w:r>
      <w:r w:rsidR="000A318B">
        <w:t xml:space="preserve"> passionfruit </w:t>
      </w:r>
      <w:r>
        <w:t xml:space="preserve">from </w:t>
      </w:r>
      <w:r>
        <w:fldChar w:fldCharType="begin"/>
      </w:r>
      <w:r>
        <w:instrText xml:space="preserve"> REF country \h </w:instrText>
      </w:r>
      <w:r>
        <w:fldChar w:fldCharType="separate"/>
      </w:r>
      <w:r w:rsidR="00AF3493">
        <w:t>Vietnam</w:t>
      </w:r>
      <w:r>
        <w:fldChar w:fldCharType="end"/>
      </w:r>
      <w:r>
        <w:t xml:space="preserve"> pathway. </w:t>
      </w:r>
      <w:r w:rsidRPr="00772548">
        <w:t>After assessment of relevant pathway-specific factors (</w:t>
      </w:r>
      <w:r>
        <w:rPr>
          <w:color w:val="000000" w:themeColor="text1"/>
        </w:rPr>
        <w:t>sections A2.6 and A2.7</w:t>
      </w:r>
      <w:r w:rsidRPr="005618BF">
        <w:rPr>
          <w:color w:val="000000" w:themeColor="text1"/>
        </w:rPr>
        <w:t>)</w:t>
      </w:r>
      <w:r>
        <w:t xml:space="preserve"> for </w:t>
      </w:r>
      <w:r>
        <w:rPr>
          <w:color w:val="000000" w:themeColor="text1"/>
        </w:rPr>
        <w:fldChar w:fldCharType="begin"/>
      </w:r>
      <w:r>
        <w:rPr>
          <w:color w:val="000000" w:themeColor="text1"/>
        </w:rPr>
        <w:instrText xml:space="preserve"> REF  commodity \* Lower </w:instrText>
      </w:r>
      <w:r>
        <w:rPr>
          <w:color w:val="000000" w:themeColor="text1"/>
        </w:rPr>
        <w:fldChar w:fldCharType="separate"/>
      </w:r>
      <w:r w:rsidR="00AF3493">
        <w:t>passionfruit</w:t>
      </w:r>
      <w:r>
        <w:rPr>
          <w:color w:val="000000" w:themeColor="text1"/>
        </w:rPr>
        <w:fldChar w:fldCharType="end"/>
      </w:r>
      <w:r>
        <w:t xml:space="preserve"> from </w:t>
      </w:r>
      <w:r w:rsidR="00AF3493">
        <w:fldChar w:fldCharType="begin"/>
      </w:r>
      <w:r w:rsidR="00AF3493">
        <w:instrText xml:space="preserve"> REF Country </w:instrText>
      </w:r>
      <w:r w:rsidR="00AF3493">
        <w:fldChar w:fldCharType="separate"/>
      </w:r>
      <w:r w:rsidR="00AF3493">
        <w:t>Vietnam</w:t>
      </w:r>
      <w:r w:rsidR="00AF3493">
        <w:fldChar w:fldCharType="end"/>
      </w:r>
      <w:r w:rsidRPr="00772548">
        <w:t xml:space="preserve">, </w:t>
      </w:r>
      <w:r>
        <w:t xml:space="preserve">the </w:t>
      </w:r>
      <w:r w:rsidRPr="00772548">
        <w:t>likelihood of entry of</w:t>
      </w:r>
      <w:r>
        <w:t xml:space="preserve"> Moderate</w:t>
      </w:r>
      <w:r w:rsidRPr="00772548">
        <w:t xml:space="preserve"> w</w:t>
      </w:r>
      <w:r>
        <w:t>as</w:t>
      </w:r>
      <w:r w:rsidRPr="00772548">
        <w:t xml:space="preserve"> </w:t>
      </w:r>
      <w:r>
        <w:t>verified as appropriate for these thrips species on this pathway (</w:t>
      </w:r>
      <w:r>
        <w:fldChar w:fldCharType="begin"/>
      </w:r>
      <w:r>
        <w:instrText xml:space="preserve"> REF _Ref126740233 \h </w:instrText>
      </w:r>
      <w:r>
        <w:fldChar w:fldCharType="separate"/>
      </w:r>
      <w:r w:rsidR="00AF3493">
        <w:t xml:space="preserve">Table </w:t>
      </w:r>
      <w:r w:rsidR="00AF3493">
        <w:rPr>
          <w:noProof/>
        </w:rPr>
        <w:t>3</w:t>
      </w:r>
      <w:r w:rsidR="00AF3493">
        <w:t>.</w:t>
      </w:r>
      <w:r w:rsidR="00AF3493">
        <w:rPr>
          <w:noProof/>
        </w:rPr>
        <w:t>6</w:t>
      </w:r>
      <w:r>
        <w:fldChar w:fldCharType="end"/>
      </w:r>
      <w:r w:rsidRPr="00772548">
        <w:t>).</w:t>
      </w:r>
    </w:p>
    <w:p w14:paraId="3570E2E7" w14:textId="21F9CAD3" w:rsidR="004A1660" w:rsidRPr="00332522" w:rsidRDefault="004A1660" w:rsidP="004A1660">
      <w:pPr>
        <w:pStyle w:val="Tablecaption"/>
      </w:pPr>
      <w:bookmarkStart w:id="108" w:name="_Ref126740233"/>
      <w:bookmarkStart w:id="109" w:name="_Toc140138585"/>
      <w:r>
        <w:t xml:space="preserve">Table </w:t>
      </w:r>
      <w:r w:rsidR="00AF3493">
        <w:fldChar w:fldCharType="begin"/>
      </w:r>
      <w:r w:rsidR="00AF3493">
        <w:instrText xml:space="preserve"> STYLEREF 2 \s </w:instrText>
      </w:r>
      <w:r w:rsidR="00AF3493">
        <w:fldChar w:fldCharType="separate"/>
      </w:r>
      <w:r w:rsidR="00AF3493">
        <w:rPr>
          <w:noProof/>
        </w:rPr>
        <w:t>3</w:t>
      </w:r>
      <w:r w:rsidR="00AF3493">
        <w:rPr>
          <w:noProof/>
        </w:rPr>
        <w:fldChar w:fldCharType="end"/>
      </w:r>
      <w:r>
        <w:t>.</w:t>
      </w:r>
      <w:r w:rsidR="00AF3493">
        <w:fldChar w:fldCharType="begin"/>
      </w:r>
      <w:r w:rsidR="00AF3493">
        <w:instrText xml:space="preserve"> SEQ Table \* ARABIC \s 2 </w:instrText>
      </w:r>
      <w:r w:rsidR="00AF3493">
        <w:fldChar w:fldCharType="separate"/>
      </w:r>
      <w:r w:rsidR="00AF3493">
        <w:rPr>
          <w:noProof/>
        </w:rPr>
        <w:t>6</w:t>
      </w:r>
      <w:r w:rsidR="00AF3493">
        <w:rPr>
          <w:noProof/>
        </w:rPr>
        <w:fldChar w:fldCharType="end"/>
      </w:r>
      <w:bookmarkEnd w:id="107"/>
      <w:bookmarkEnd w:id="108"/>
      <w:r w:rsidRPr="00332522">
        <w:t xml:space="preserve"> </w:t>
      </w:r>
      <w:r w:rsidR="00EB3100">
        <w:t>Quarantine and r</w:t>
      </w:r>
      <w:r w:rsidRPr="00332522">
        <w:t xml:space="preserve">egulated thrips species for </w:t>
      </w:r>
      <w:fldSimple w:instr=" REF  commodity \* Lower  \* MERGEFORMAT ">
        <w:r w:rsidR="00AF3493">
          <w:t>passionfruit</w:t>
        </w:r>
      </w:fldSimple>
      <w:r w:rsidRPr="00332522">
        <w:t xml:space="preserve"> from </w:t>
      </w:r>
      <w:fldSimple w:instr=" REF country  \* MERGEFORMAT ">
        <w:r w:rsidR="00AF3493">
          <w:t>Vietnam</w:t>
        </w:r>
        <w:bookmarkEnd w:id="109"/>
      </w:fldSimple>
    </w:p>
    <w:tbl>
      <w:tblPr>
        <w:tblW w:w="5000" w:type="pct"/>
        <w:tblBorders>
          <w:top w:val="single" w:sz="4" w:space="0" w:color="auto"/>
          <w:bottom w:val="single" w:sz="4" w:space="0" w:color="auto"/>
          <w:insideH w:val="single" w:sz="4" w:space="0" w:color="BFBFBF" w:themeColor="background1" w:themeShade="BF"/>
        </w:tblBorders>
        <w:shd w:val="clear" w:color="auto" w:fill="D5DCE4" w:themeFill="text2" w:themeFillTint="33"/>
        <w:tblLayout w:type="fixed"/>
        <w:tblLook w:val="00A0" w:firstRow="1" w:lastRow="0" w:firstColumn="1" w:lastColumn="0" w:noHBand="0" w:noVBand="0"/>
      </w:tblPr>
      <w:tblGrid>
        <w:gridCol w:w="1985"/>
        <w:gridCol w:w="1134"/>
        <w:gridCol w:w="1419"/>
        <w:gridCol w:w="1275"/>
        <w:gridCol w:w="1682"/>
        <w:gridCol w:w="1575"/>
      </w:tblGrid>
      <w:tr w:rsidR="004A1660" w:rsidRPr="00772548" w14:paraId="7979AC0D" w14:textId="77777777" w:rsidTr="000D0C7D">
        <w:trPr>
          <w:cantSplit/>
        </w:trPr>
        <w:tc>
          <w:tcPr>
            <w:tcW w:w="1094" w:type="pct"/>
            <w:tcBorders>
              <w:top w:val="single" w:sz="4" w:space="0" w:color="auto"/>
              <w:bottom w:val="single" w:sz="4" w:space="0" w:color="000000" w:themeColor="text1"/>
            </w:tcBorders>
            <w:shd w:val="clear" w:color="auto" w:fill="auto"/>
          </w:tcPr>
          <w:p w14:paraId="46BD8DB6" w14:textId="77777777" w:rsidR="004A1660" w:rsidRPr="00772548" w:rsidRDefault="004A1660" w:rsidP="000D0C7D">
            <w:pPr>
              <w:pStyle w:val="TableHeading"/>
            </w:pPr>
            <w:r w:rsidRPr="00772548">
              <w:t>Pest</w:t>
            </w:r>
          </w:p>
        </w:tc>
        <w:tc>
          <w:tcPr>
            <w:tcW w:w="625" w:type="pct"/>
            <w:tcBorders>
              <w:top w:val="single" w:sz="4" w:space="0" w:color="auto"/>
              <w:bottom w:val="single" w:sz="4" w:space="0" w:color="000000" w:themeColor="text1"/>
            </w:tcBorders>
          </w:tcPr>
          <w:p w14:paraId="70F25821" w14:textId="77777777" w:rsidR="004A1660" w:rsidRPr="00772548" w:rsidRDefault="004A1660" w:rsidP="000D0C7D">
            <w:pPr>
              <w:pStyle w:val="TableHeading"/>
            </w:pPr>
            <w:r w:rsidRPr="00772548">
              <w:t>In thrips Group PRA</w:t>
            </w:r>
          </w:p>
        </w:tc>
        <w:tc>
          <w:tcPr>
            <w:tcW w:w="782" w:type="pct"/>
            <w:tcBorders>
              <w:top w:val="single" w:sz="4" w:space="0" w:color="auto"/>
              <w:bottom w:val="single" w:sz="4" w:space="0" w:color="000000" w:themeColor="text1"/>
            </w:tcBorders>
          </w:tcPr>
          <w:p w14:paraId="1C2BE21A" w14:textId="77777777" w:rsidR="004A1660" w:rsidRPr="00772548" w:rsidRDefault="004A1660" w:rsidP="000D0C7D">
            <w:pPr>
              <w:pStyle w:val="TableHeading"/>
            </w:pPr>
            <w:r w:rsidRPr="00772548">
              <w:t>Quarantine pest</w:t>
            </w:r>
          </w:p>
        </w:tc>
        <w:tc>
          <w:tcPr>
            <w:tcW w:w="703" w:type="pct"/>
            <w:tcBorders>
              <w:top w:val="single" w:sz="4" w:space="0" w:color="auto"/>
              <w:bottom w:val="single" w:sz="4" w:space="0" w:color="000000" w:themeColor="text1"/>
            </w:tcBorders>
          </w:tcPr>
          <w:p w14:paraId="5A8DB983" w14:textId="77777777" w:rsidR="004A1660" w:rsidRDefault="004A1660" w:rsidP="000D0C7D">
            <w:pPr>
              <w:pStyle w:val="TableHeading"/>
            </w:pPr>
            <w:r>
              <w:t>Regulated thrips</w:t>
            </w:r>
          </w:p>
        </w:tc>
        <w:tc>
          <w:tcPr>
            <w:tcW w:w="927" w:type="pct"/>
            <w:tcBorders>
              <w:top w:val="single" w:sz="4" w:space="0" w:color="auto"/>
              <w:bottom w:val="single" w:sz="4" w:space="0" w:color="000000" w:themeColor="text1"/>
            </w:tcBorders>
          </w:tcPr>
          <w:p w14:paraId="0A12CE07" w14:textId="59B18724" w:rsidR="004A1660" w:rsidRPr="00772548" w:rsidRDefault="004A1660" w:rsidP="000D0C7D">
            <w:pPr>
              <w:pStyle w:val="TableHeading"/>
            </w:pPr>
            <w:r>
              <w:t xml:space="preserve">On </w:t>
            </w:r>
            <w:fldSimple w:instr=" REF  commodity \* Lower  \* MERGEFORMAT ">
              <w:r w:rsidR="00AF3493">
                <w:t>passionfruit</w:t>
              </w:r>
            </w:fldSimple>
            <w:r>
              <w:t xml:space="preserve"> p</w:t>
            </w:r>
            <w:r w:rsidRPr="00772548">
              <w:t>athway</w:t>
            </w:r>
          </w:p>
        </w:tc>
        <w:tc>
          <w:tcPr>
            <w:tcW w:w="868" w:type="pct"/>
            <w:tcBorders>
              <w:top w:val="single" w:sz="4" w:space="0" w:color="auto"/>
              <w:bottom w:val="single" w:sz="4" w:space="0" w:color="000000" w:themeColor="text1"/>
            </w:tcBorders>
          </w:tcPr>
          <w:p w14:paraId="0E76AA8D" w14:textId="77777777" w:rsidR="004A1660" w:rsidRPr="00772548" w:rsidRDefault="004A1660" w:rsidP="000D0C7D">
            <w:pPr>
              <w:pStyle w:val="TableHeading"/>
            </w:pPr>
            <w:r>
              <w:t>Likelihood of entry</w:t>
            </w:r>
          </w:p>
        </w:tc>
      </w:tr>
      <w:tr w:rsidR="004A1660" w:rsidRPr="004E431B" w14:paraId="220DD6D8" w14:textId="77777777" w:rsidTr="000D0C7D">
        <w:trPr>
          <w:cantSplit/>
          <w:trHeight w:val="75"/>
        </w:trPr>
        <w:tc>
          <w:tcPr>
            <w:tcW w:w="1094" w:type="pct"/>
            <w:tcBorders>
              <w:top w:val="single" w:sz="4" w:space="0" w:color="000000" w:themeColor="text1"/>
              <w:left w:val="nil"/>
              <w:bottom w:val="nil"/>
              <w:right w:val="nil"/>
            </w:tcBorders>
            <w:shd w:val="clear" w:color="auto" w:fill="auto"/>
          </w:tcPr>
          <w:p w14:paraId="4BCA5DD7" w14:textId="77777777" w:rsidR="004A1660" w:rsidRPr="004E431B" w:rsidRDefault="004A1660" w:rsidP="000D0C7D">
            <w:pPr>
              <w:pStyle w:val="TableText"/>
              <w:rPr>
                <w:i/>
                <w:color w:val="000000" w:themeColor="text1"/>
                <w:szCs w:val="18"/>
                <w:lang w:val="en-US"/>
              </w:rPr>
            </w:pPr>
            <w:r w:rsidRPr="004E431B">
              <w:rPr>
                <w:i/>
                <w:iCs/>
                <w:szCs w:val="18"/>
              </w:rPr>
              <w:t xml:space="preserve">Scirtothrips dorsalis </w:t>
            </w:r>
          </w:p>
        </w:tc>
        <w:tc>
          <w:tcPr>
            <w:tcW w:w="625" w:type="pct"/>
            <w:tcBorders>
              <w:top w:val="single" w:sz="4" w:space="0" w:color="000000" w:themeColor="text1"/>
              <w:left w:val="nil"/>
              <w:bottom w:val="nil"/>
              <w:right w:val="nil"/>
            </w:tcBorders>
          </w:tcPr>
          <w:p w14:paraId="2D7EE955" w14:textId="77777777" w:rsidR="004A1660" w:rsidRPr="004E431B" w:rsidRDefault="004A1660" w:rsidP="000D0C7D">
            <w:pPr>
              <w:pStyle w:val="TableText"/>
              <w:spacing w:before="0" w:after="0"/>
              <w:rPr>
                <w:color w:val="000000" w:themeColor="text1"/>
                <w:szCs w:val="18"/>
                <w:lang w:val="en-US"/>
              </w:rPr>
            </w:pPr>
            <w:r w:rsidRPr="004E431B">
              <w:rPr>
                <w:color w:val="000000" w:themeColor="text1"/>
                <w:szCs w:val="18"/>
                <w:lang w:val="en-US"/>
              </w:rPr>
              <w:t>Yes</w:t>
            </w:r>
          </w:p>
        </w:tc>
        <w:tc>
          <w:tcPr>
            <w:tcW w:w="782" w:type="pct"/>
            <w:tcBorders>
              <w:top w:val="single" w:sz="4" w:space="0" w:color="000000" w:themeColor="text1"/>
              <w:left w:val="nil"/>
              <w:bottom w:val="nil"/>
              <w:right w:val="nil"/>
            </w:tcBorders>
          </w:tcPr>
          <w:p w14:paraId="78CA2EC1" w14:textId="77777777" w:rsidR="004A1660" w:rsidRPr="004E431B" w:rsidRDefault="004A1660" w:rsidP="000D0C7D">
            <w:pPr>
              <w:pStyle w:val="TableText"/>
              <w:spacing w:before="0" w:after="0"/>
              <w:rPr>
                <w:color w:val="000000" w:themeColor="text1"/>
                <w:szCs w:val="18"/>
                <w:lang w:val="en-US"/>
              </w:rPr>
            </w:pPr>
            <w:r>
              <w:rPr>
                <w:color w:val="000000" w:themeColor="text1"/>
                <w:szCs w:val="18"/>
                <w:lang w:val="en-US"/>
              </w:rPr>
              <w:t>No</w:t>
            </w:r>
          </w:p>
        </w:tc>
        <w:tc>
          <w:tcPr>
            <w:tcW w:w="703" w:type="pct"/>
            <w:tcBorders>
              <w:top w:val="single" w:sz="4" w:space="0" w:color="000000" w:themeColor="text1"/>
              <w:left w:val="nil"/>
              <w:bottom w:val="nil"/>
              <w:right w:val="nil"/>
            </w:tcBorders>
          </w:tcPr>
          <w:p w14:paraId="7F7089E3" w14:textId="77777777" w:rsidR="004A1660" w:rsidRPr="004E431B" w:rsidRDefault="004A1660" w:rsidP="000D0C7D">
            <w:pPr>
              <w:pStyle w:val="TableText"/>
              <w:spacing w:before="0" w:after="0"/>
              <w:rPr>
                <w:color w:val="000000" w:themeColor="text1"/>
                <w:szCs w:val="18"/>
                <w:lang w:val="en-US"/>
              </w:rPr>
            </w:pPr>
            <w:r w:rsidRPr="004E431B">
              <w:rPr>
                <w:color w:val="000000" w:themeColor="text1"/>
                <w:szCs w:val="18"/>
                <w:lang w:val="en-US"/>
              </w:rPr>
              <w:t>Yes</w:t>
            </w:r>
          </w:p>
        </w:tc>
        <w:tc>
          <w:tcPr>
            <w:tcW w:w="927" w:type="pct"/>
            <w:tcBorders>
              <w:top w:val="single" w:sz="4" w:space="0" w:color="000000" w:themeColor="text1"/>
              <w:left w:val="nil"/>
              <w:bottom w:val="nil"/>
              <w:right w:val="nil"/>
            </w:tcBorders>
          </w:tcPr>
          <w:p w14:paraId="1B66B956" w14:textId="77777777" w:rsidR="004A1660" w:rsidRPr="004E431B" w:rsidRDefault="004A1660" w:rsidP="000D0C7D">
            <w:pPr>
              <w:pStyle w:val="TableText"/>
              <w:spacing w:before="0" w:after="0"/>
              <w:rPr>
                <w:color w:val="000000" w:themeColor="text1"/>
                <w:szCs w:val="18"/>
                <w:lang w:val="en-US"/>
              </w:rPr>
            </w:pPr>
            <w:r w:rsidRPr="004E431B">
              <w:rPr>
                <w:color w:val="000000" w:themeColor="text1"/>
                <w:szCs w:val="18"/>
                <w:lang w:val="en-US"/>
              </w:rPr>
              <w:t>Yes</w:t>
            </w:r>
          </w:p>
        </w:tc>
        <w:tc>
          <w:tcPr>
            <w:tcW w:w="868" w:type="pct"/>
            <w:tcBorders>
              <w:top w:val="single" w:sz="4" w:space="0" w:color="000000" w:themeColor="text1"/>
              <w:left w:val="nil"/>
              <w:bottom w:val="nil"/>
              <w:right w:val="nil"/>
            </w:tcBorders>
          </w:tcPr>
          <w:p w14:paraId="4EE0D30F" w14:textId="77777777" w:rsidR="004A1660" w:rsidRPr="004E431B" w:rsidRDefault="004A1660" w:rsidP="000D0C7D">
            <w:pPr>
              <w:pStyle w:val="TableText"/>
              <w:spacing w:before="0" w:after="0"/>
              <w:rPr>
                <w:color w:val="000000" w:themeColor="text1"/>
                <w:szCs w:val="18"/>
                <w:lang w:val="en-US"/>
              </w:rPr>
            </w:pPr>
            <w:r w:rsidRPr="004E431B">
              <w:rPr>
                <w:szCs w:val="18"/>
              </w:rPr>
              <w:t>Moderate</w:t>
            </w:r>
          </w:p>
        </w:tc>
      </w:tr>
      <w:tr w:rsidR="004A1660" w:rsidRPr="004E431B" w14:paraId="23D61B55" w14:textId="77777777" w:rsidTr="000D0C7D">
        <w:trPr>
          <w:cantSplit/>
          <w:trHeight w:val="75"/>
        </w:trPr>
        <w:tc>
          <w:tcPr>
            <w:tcW w:w="1094" w:type="pct"/>
            <w:tcBorders>
              <w:top w:val="nil"/>
              <w:left w:val="nil"/>
              <w:bottom w:val="single" w:sz="4" w:space="0" w:color="000000" w:themeColor="text1"/>
              <w:right w:val="nil"/>
            </w:tcBorders>
            <w:shd w:val="clear" w:color="auto" w:fill="auto"/>
          </w:tcPr>
          <w:p w14:paraId="07F7E1A2" w14:textId="77777777" w:rsidR="004A1660" w:rsidRPr="00134C3D" w:rsidRDefault="004A1660" w:rsidP="000D0C7D">
            <w:pPr>
              <w:spacing w:before="60" w:after="60" w:line="240" w:lineRule="auto"/>
              <w:rPr>
                <w:sz w:val="18"/>
                <w:szCs w:val="18"/>
              </w:rPr>
            </w:pPr>
            <w:r w:rsidRPr="00134C3D">
              <w:rPr>
                <w:i/>
                <w:iCs/>
                <w:sz w:val="18"/>
                <w:szCs w:val="18"/>
              </w:rPr>
              <w:t>Thrips palmi</w:t>
            </w:r>
          </w:p>
        </w:tc>
        <w:tc>
          <w:tcPr>
            <w:tcW w:w="625" w:type="pct"/>
            <w:tcBorders>
              <w:top w:val="nil"/>
              <w:left w:val="nil"/>
              <w:bottom w:val="single" w:sz="4" w:space="0" w:color="000000" w:themeColor="text1"/>
              <w:right w:val="nil"/>
            </w:tcBorders>
          </w:tcPr>
          <w:p w14:paraId="4B97AA11" w14:textId="77777777" w:rsidR="004A1660" w:rsidRPr="004E431B" w:rsidRDefault="004A1660" w:rsidP="000D0C7D">
            <w:pPr>
              <w:pStyle w:val="TableText"/>
              <w:spacing w:before="0" w:after="0"/>
              <w:rPr>
                <w:color w:val="000000" w:themeColor="text1"/>
                <w:szCs w:val="18"/>
                <w:lang w:val="en-US"/>
              </w:rPr>
            </w:pPr>
            <w:r>
              <w:rPr>
                <w:color w:val="000000" w:themeColor="text1"/>
                <w:szCs w:val="18"/>
                <w:lang w:val="en-US"/>
              </w:rPr>
              <w:t>Yes</w:t>
            </w:r>
          </w:p>
        </w:tc>
        <w:tc>
          <w:tcPr>
            <w:tcW w:w="782" w:type="pct"/>
            <w:tcBorders>
              <w:top w:val="nil"/>
              <w:left w:val="nil"/>
              <w:bottom w:val="single" w:sz="4" w:space="0" w:color="000000" w:themeColor="text1"/>
              <w:right w:val="nil"/>
            </w:tcBorders>
          </w:tcPr>
          <w:p w14:paraId="14641A15" w14:textId="77777777" w:rsidR="004A1660" w:rsidRPr="004E431B" w:rsidRDefault="004A1660" w:rsidP="000D0C7D">
            <w:pPr>
              <w:pStyle w:val="TableText"/>
              <w:spacing w:before="0" w:after="0"/>
              <w:rPr>
                <w:color w:val="000000" w:themeColor="text1"/>
                <w:szCs w:val="18"/>
                <w:lang w:val="en-US"/>
              </w:rPr>
            </w:pPr>
            <w:r>
              <w:rPr>
                <w:color w:val="000000" w:themeColor="text1"/>
                <w:szCs w:val="18"/>
                <w:lang w:val="en-US"/>
              </w:rPr>
              <w:t>Yes (SA, WA)</w:t>
            </w:r>
          </w:p>
        </w:tc>
        <w:tc>
          <w:tcPr>
            <w:tcW w:w="703" w:type="pct"/>
            <w:tcBorders>
              <w:top w:val="nil"/>
              <w:left w:val="nil"/>
              <w:bottom w:val="single" w:sz="4" w:space="0" w:color="000000" w:themeColor="text1"/>
              <w:right w:val="nil"/>
            </w:tcBorders>
          </w:tcPr>
          <w:p w14:paraId="5F494B2E" w14:textId="77777777" w:rsidR="004A1660" w:rsidRPr="004E431B" w:rsidRDefault="004A1660" w:rsidP="000D0C7D">
            <w:pPr>
              <w:pStyle w:val="TableText"/>
              <w:spacing w:before="0" w:after="0"/>
              <w:rPr>
                <w:color w:val="000000" w:themeColor="text1"/>
                <w:szCs w:val="18"/>
                <w:lang w:val="en-US"/>
              </w:rPr>
            </w:pPr>
            <w:r>
              <w:rPr>
                <w:color w:val="000000" w:themeColor="text1"/>
                <w:szCs w:val="18"/>
                <w:lang w:val="en-US"/>
              </w:rPr>
              <w:t>Yes</w:t>
            </w:r>
          </w:p>
        </w:tc>
        <w:tc>
          <w:tcPr>
            <w:tcW w:w="927" w:type="pct"/>
            <w:tcBorders>
              <w:top w:val="nil"/>
              <w:left w:val="nil"/>
              <w:bottom w:val="single" w:sz="4" w:space="0" w:color="000000" w:themeColor="text1"/>
              <w:right w:val="nil"/>
            </w:tcBorders>
          </w:tcPr>
          <w:p w14:paraId="19D5FC5B" w14:textId="77777777" w:rsidR="004A1660" w:rsidRPr="004E431B" w:rsidRDefault="004A1660" w:rsidP="000D0C7D">
            <w:pPr>
              <w:pStyle w:val="TableText"/>
              <w:spacing w:before="0" w:after="0"/>
              <w:rPr>
                <w:color w:val="000000" w:themeColor="text1"/>
                <w:szCs w:val="18"/>
                <w:lang w:val="en-US"/>
              </w:rPr>
            </w:pPr>
            <w:r>
              <w:rPr>
                <w:color w:val="000000" w:themeColor="text1"/>
                <w:szCs w:val="18"/>
                <w:lang w:val="en-US"/>
              </w:rPr>
              <w:t>Yes</w:t>
            </w:r>
          </w:p>
        </w:tc>
        <w:tc>
          <w:tcPr>
            <w:tcW w:w="868" w:type="pct"/>
            <w:tcBorders>
              <w:top w:val="nil"/>
              <w:left w:val="nil"/>
              <w:bottom w:val="single" w:sz="4" w:space="0" w:color="000000" w:themeColor="text1"/>
              <w:right w:val="nil"/>
            </w:tcBorders>
          </w:tcPr>
          <w:p w14:paraId="413EDDF7" w14:textId="77777777" w:rsidR="004A1660" w:rsidRPr="004E431B" w:rsidRDefault="004A1660" w:rsidP="000D0C7D">
            <w:pPr>
              <w:pStyle w:val="TableText"/>
              <w:spacing w:before="0" w:after="0"/>
              <w:rPr>
                <w:szCs w:val="18"/>
              </w:rPr>
            </w:pPr>
            <w:r>
              <w:rPr>
                <w:szCs w:val="18"/>
              </w:rPr>
              <w:t>Moderate</w:t>
            </w:r>
          </w:p>
        </w:tc>
      </w:tr>
    </w:tbl>
    <w:p w14:paraId="67E3541C" w14:textId="77777777" w:rsidR="004A1660" w:rsidRPr="00966DB4" w:rsidRDefault="004A1660" w:rsidP="004A1660">
      <w:pPr>
        <w:pStyle w:val="FigureTableNoteSource"/>
      </w:pPr>
      <w:r w:rsidRPr="00966DB4">
        <w:rPr>
          <w:b/>
          <w:bCs/>
        </w:rPr>
        <w:t>SA</w:t>
      </w:r>
      <w:r w:rsidRPr="00966DB4">
        <w:t>:</w:t>
      </w:r>
      <w:r>
        <w:t> </w:t>
      </w:r>
      <w:r w:rsidRPr="00966DB4">
        <w:t xml:space="preserve">Regional quarantine pest for South Australia </w:t>
      </w:r>
      <w:r w:rsidRPr="00966DB4">
        <w:rPr>
          <w:b/>
          <w:bCs/>
        </w:rPr>
        <w:t>WA</w:t>
      </w:r>
      <w:r w:rsidRPr="00966DB4">
        <w:t>: Regional quarantine pest for Western Australia.</w:t>
      </w:r>
    </w:p>
    <w:p w14:paraId="171E93E9" w14:textId="638A4ACB" w:rsidR="004A1660" w:rsidRPr="00772548" w:rsidRDefault="004A1660" w:rsidP="004A1660">
      <w:pPr>
        <w:spacing w:before="240"/>
      </w:pPr>
      <w:r w:rsidRPr="00772548">
        <w:t xml:space="preserve">A summary of the risk assessment for </w:t>
      </w:r>
      <w:r>
        <w:t xml:space="preserve">the </w:t>
      </w:r>
      <w:r w:rsidR="00067339">
        <w:t xml:space="preserve">quarantine </w:t>
      </w:r>
      <w:r>
        <w:t xml:space="preserve">thrips is presented in </w:t>
      </w:r>
      <w:r>
        <w:fldChar w:fldCharType="begin"/>
      </w:r>
      <w:r>
        <w:instrText xml:space="preserve"> REF _Ref86760440 \h </w:instrText>
      </w:r>
      <w:r>
        <w:fldChar w:fldCharType="separate"/>
      </w:r>
      <w:r w:rsidR="00AF3493">
        <w:t xml:space="preserve">Table </w:t>
      </w:r>
      <w:r w:rsidR="00AF3493">
        <w:rPr>
          <w:noProof/>
        </w:rPr>
        <w:t>3</w:t>
      </w:r>
      <w:r w:rsidR="00AF3493">
        <w:t>.</w:t>
      </w:r>
      <w:r w:rsidR="00AF3493">
        <w:rPr>
          <w:noProof/>
        </w:rPr>
        <w:t>7</w:t>
      </w:r>
      <w:r>
        <w:fldChar w:fldCharType="end"/>
      </w:r>
      <w:r>
        <w:t xml:space="preserve"> </w:t>
      </w:r>
      <w:r w:rsidRPr="00772548">
        <w:t>for convenience.</w:t>
      </w:r>
    </w:p>
    <w:p w14:paraId="0B1D0E0A" w14:textId="617B70F3" w:rsidR="004A1660" w:rsidRPr="00772548" w:rsidRDefault="004A1660" w:rsidP="004A1660">
      <w:pPr>
        <w:pStyle w:val="Tablecaption"/>
      </w:pPr>
      <w:bookmarkStart w:id="110" w:name="_Ref86760440"/>
      <w:bookmarkStart w:id="111" w:name="_Toc140138586"/>
      <w:r>
        <w:t xml:space="preserve">Table </w:t>
      </w:r>
      <w:r w:rsidR="00AF3493">
        <w:fldChar w:fldCharType="begin"/>
      </w:r>
      <w:r w:rsidR="00AF3493">
        <w:instrText xml:space="preserve"> STYLEREF 2 \s </w:instrText>
      </w:r>
      <w:r w:rsidR="00AF3493">
        <w:fldChar w:fldCharType="separate"/>
      </w:r>
      <w:r w:rsidR="00AF3493">
        <w:rPr>
          <w:noProof/>
        </w:rPr>
        <w:t>3</w:t>
      </w:r>
      <w:r w:rsidR="00AF3493">
        <w:rPr>
          <w:noProof/>
        </w:rPr>
        <w:fldChar w:fldCharType="end"/>
      </w:r>
      <w:r>
        <w:t>.</w:t>
      </w:r>
      <w:r w:rsidR="00AF3493">
        <w:fldChar w:fldCharType="begin"/>
      </w:r>
      <w:r w:rsidR="00AF3493">
        <w:instrText xml:space="preserve"> SEQ Table \* ARABIC \s 2 </w:instrText>
      </w:r>
      <w:r w:rsidR="00AF3493">
        <w:fldChar w:fldCharType="separate"/>
      </w:r>
      <w:r w:rsidR="00AF3493">
        <w:rPr>
          <w:noProof/>
        </w:rPr>
        <w:t>7</w:t>
      </w:r>
      <w:r w:rsidR="00AF3493">
        <w:rPr>
          <w:noProof/>
        </w:rPr>
        <w:fldChar w:fldCharType="end"/>
      </w:r>
      <w:bookmarkEnd w:id="110"/>
      <w:r>
        <w:t xml:space="preserve"> R</w:t>
      </w:r>
      <w:r w:rsidRPr="00772548">
        <w:t xml:space="preserve">isk estimates for </w:t>
      </w:r>
      <w:r w:rsidR="00820A0D">
        <w:t>quarantine</w:t>
      </w:r>
      <w:r w:rsidR="00820A0D" w:rsidRPr="00772548">
        <w:t xml:space="preserve"> </w:t>
      </w:r>
      <w:r w:rsidRPr="00772548">
        <w:t>thrips</w:t>
      </w:r>
      <w:bookmarkEnd w:id="111"/>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5654"/>
        <w:gridCol w:w="3416"/>
      </w:tblGrid>
      <w:tr w:rsidR="004A1660" w:rsidRPr="00772548" w14:paraId="6EC4D555" w14:textId="77777777" w:rsidTr="000D0C7D">
        <w:tc>
          <w:tcPr>
            <w:tcW w:w="3117" w:type="pct"/>
            <w:tcBorders>
              <w:top w:val="single" w:sz="4" w:space="0" w:color="auto"/>
              <w:bottom w:val="single" w:sz="4" w:space="0" w:color="auto"/>
            </w:tcBorders>
            <w:shd w:val="clear" w:color="auto" w:fill="auto"/>
          </w:tcPr>
          <w:p w14:paraId="74B0588A" w14:textId="1EC2D7F4" w:rsidR="004A1660" w:rsidRPr="00772548" w:rsidRDefault="004A1660" w:rsidP="000D0C7D">
            <w:pPr>
              <w:pStyle w:val="TableHeading"/>
            </w:pPr>
            <w:r w:rsidRPr="00772548">
              <w:t>Risk component</w:t>
            </w:r>
          </w:p>
        </w:tc>
        <w:tc>
          <w:tcPr>
            <w:tcW w:w="1883" w:type="pct"/>
            <w:tcBorders>
              <w:top w:val="single" w:sz="4" w:space="0" w:color="auto"/>
              <w:bottom w:val="single" w:sz="4" w:space="0" w:color="auto"/>
            </w:tcBorders>
            <w:shd w:val="clear" w:color="auto" w:fill="auto"/>
          </w:tcPr>
          <w:p w14:paraId="2C41AE34" w14:textId="77777777" w:rsidR="004A1660" w:rsidRPr="00772548" w:rsidRDefault="004A1660" w:rsidP="000D0C7D">
            <w:pPr>
              <w:pStyle w:val="TableHeading"/>
            </w:pPr>
            <w:r w:rsidRPr="00772548">
              <w:t>Rating for quarantine thrips</w:t>
            </w:r>
          </w:p>
        </w:tc>
      </w:tr>
      <w:tr w:rsidR="004A1660" w:rsidRPr="00772548" w14:paraId="6997CA64" w14:textId="77777777" w:rsidTr="000D0C7D">
        <w:tc>
          <w:tcPr>
            <w:tcW w:w="3117" w:type="pct"/>
            <w:tcBorders>
              <w:top w:val="single" w:sz="4" w:space="0" w:color="auto"/>
              <w:bottom w:val="nil"/>
            </w:tcBorders>
            <w:shd w:val="clear" w:color="auto" w:fill="auto"/>
          </w:tcPr>
          <w:p w14:paraId="103912EC" w14:textId="77777777" w:rsidR="004A1660" w:rsidRPr="00772548" w:rsidRDefault="004A1660" w:rsidP="000D0C7D">
            <w:pPr>
              <w:pStyle w:val="TableText"/>
            </w:pPr>
            <w:r w:rsidRPr="00772548">
              <w:t>Likelihood of entry (importation x distribution)</w:t>
            </w:r>
          </w:p>
        </w:tc>
        <w:tc>
          <w:tcPr>
            <w:tcW w:w="1883" w:type="pct"/>
            <w:tcBorders>
              <w:top w:val="single" w:sz="4" w:space="0" w:color="auto"/>
              <w:bottom w:val="nil"/>
            </w:tcBorders>
            <w:shd w:val="clear" w:color="auto" w:fill="auto"/>
          </w:tcPr>
          <w:p w14:paraId="789790B8" w14:textId="77777777" w:rsidR="004A1660" w:rsidRPr="00772548" w:rsidRDefault="004A1660" w:rsidP="000D0C7D">
            <w:pPr>
              <w:pStyle w:val="TableText"/>
            </w:pPr>
            <w:r w:rsidRPr="00772548">
              <w:t>Moderate (High x Moderate)</w:t>
            </w:r>
          </w:p>
        </w:tc>
      </w:tr>
      <w:tr w:rsidR="004A1660" w:rsidRPr="00772548" w14:paraId="61E3CC0E" w14:textId="77777777" w:rsidTr="000D0C7D">
        <w:tc>
          <w:tcPr>
            <w:tcW w:w="3117" w:type="pct"/>
            <w:tcBorders>
              <w:top w:val="nil"/>
              <w:bottom w:val="nil"/>
            </w:tcBorders>
            <w:shd w:val="clear" w:color="auto" w:fill="auto"/>
          </w:tcPr>
          <w:p w14:paraId="7F3C5FBA" w14:textId="77777777" w:rsidR="004A1660" w:rsidRPr="00772548" w:rsidRDefault="004A1660" w:rsidP="000D0C7D">
            <w:pPr>
              <w:pStyle w:val="TableText"/>
            </w:pPr>
            <w:r w:rsidRPr="00772548">
              <w:t>Likelihood of establishment</w:t>
            </w:r>
          </w:p>
        </w:tc>
        <w:tc>
          <w:tcPr>
            <w:tcW w:w="1883" w:type="pct"/>
            <w:tcBorders>
              <w:top w:val="nil"/>
              <w:bottom w:val="nil"/>
            </w:tcBorders>
            <w:shd w:val="clear" w:color="auto" w:fill="auto"/>
          </w:tcPr>
          <w:p w14:paraId="4A315702" w14:textId="77777777" w:rsidR="004A1660" w:rsidRPr="00772548" w:rsidRDefault="004A1660" w:rsidP="000D0C7D">
            <w:pPr>
              <w:pStyle w:val="TableText"/>
            </w:pPr>
            <w:r w:rsidRPr="00772548">
              <w:t>High</w:t>
            </w:r>
          </w:p>
        </w:tc>
      </w:tr>
      <w:tr w:rsidR="004A1660" w:rsidRPr="00772548" w14:paraId="531827E5" w14:textId="77777777" w:rsidTr="000D0C7D">
        <w:tc>
          <w:tcPr>
            <w:tcW w:w="3117" w:type="pct"/>
            <w:tcBorders>
              <w:top w:val="nil"/>
              <w:bottom w:val="nil"/>
            </w:tcBorders>
            <w:shd w:val="clear" w:color="auto" w:fill="auto"/>
          </w:tcPr>
          <w:p w14:paraId="7B18173D" w14:textId="77777777" w:rsidR="004A1660" w:rsidRPr="00772548" w:rsidRDefault="004A1660" w:rsidP="000D0C7D">
            <w:pPr>
              <w:pStyle w:val="TableText"/>
            </w:pPr>
            <w:r w:rsidRPr="00772548">
              <w:t>Likelihood of spread</w:t>
            </w:r>
          </w:p>
        </w:tc>
        <w:tc>
          <w:tcPr>
            <w:tcW w:w="1883" w:type="pct"/>
            <w:tcBorders>
              <w:top w:val="nil"/>
              <w:bottom w:val="nil"/>
            </w:tcBorders>
            <w:shd w:val="clear" w:color="auto" w:fill="auto"/>
          </w:tcPr>
          <w:p w14:paraId="66407D6A" w14:textId="77777777" w:rsidR="004A1660" w:rsidRPr="00772548" w:rsidRDefault="004A1660" w:rsidP="000D0C7D">
            <w:pPr>
              <w:pStyle w:val="TableText"/>
            </w:pPr>
            <w:r w:rsidRPr="00772548">
              <w:t>Hig</w:t>
            </w:r>
            <w:r>
              <w:t>h</w:t>
            </w:r>
          </w:p>
        </w:tc>
      </w:tr>
      <w:tr w:rsidR="004A1660" w:rsidRPr="00772548" w14:paraId="3751253C" w14:textId="77777777" w:rsidTr="000D0C7D">
        <w:tc>
          <w:tcPr>
            <w:tcW w:w="3117" w:type="pct"/>
            <w:tcBorders>
              <w:top w:val="nil"/>
              <w:bottom w:val="nil"/>
            </w:tcBorders>
            <w:shd w:val="clear" w:color="auto" w:fill="auto"/>
            <w:hideMark/>
          </w:tcPr>
          <w:p w14:paraId="60BF549B" w14:textId="77777777" w:rsidR="004A1660" w:rsidRPr="00772548" w:rsidRDefault="004A1660" w:rsidP="000D0C7D">
            <w:pPr>
              <w:pStyle w:val="TableText"/>
            </w:pPr>
            <w:r w:rsidRPr="00772548">
              <w:lastRenderedPageBreak/>
              <w:t xml:space="preserve">Overall likelihood of entry, establishment and spread </w:t>
            </w:r>
          </w:p>
        </w:tc>
        <w:tc>
          <w:tcPr>
            <w:tcW w:w="1883" w:type="pct"/>
            <w:tcBorders>
              <w:top w:val="nil"/>
              <w:bottom w:val="nil"/>
            </w:tcBorders>
            <w:shd w:val="clear" w:color="auto" w:fill="auto"/>
            <w:hideMark/>
          </w:tcPr>
          <w:p w14:paraId="271DA50A" w14:textId="77777777" w:rsidR="004A1660" w:rsidRPr="00772548" w:rsidRDefault="004A1660" w:rsidP="000D0C7D">
            <w:pPr>
              <w:pStyle w:val="TableText"/>
            </w:pPr>
            <w:r w:rsidRPr="00772548">
              <w:t>Moderate</w:t>
            </w:r>
          </w:p>
        </w:tc>
      </w:tr>
      <w:tr w:rsidR="004A1660" w:rsidRPr="00772548" w14:paraId="13858331" w14:textId="77777777" w:rsidTr="000D0C7D">
        <w:tc>
          <w:tcPr>
            <w:tcW w:w="3117" w:type="pct"/>
            <w:tcBorders>
              <w:top w:val="nil"/>
              <w:bottom w:val="nil"/>
            </w:tcBorders>
            <w:shd w:val="clear" w:color="auto" w:fill="auto"/>
            <w:hideMark/>
          </w:tcPr>
          <w:p w14:paraId="3F0E35E7" w14:textId="77777777" w:rsidR="004A1660" w:rsidRPr="00772548" w:rsidRDefault="004A1660" w:rsidP="000D0C7D">
            <w:pPr>
              <w:pStyle w:val="TableText"/>
            </w:pPr>
            <w:r w:rsidRPr="00772548">
              <w:t xml:space="preserve">Consequences </w:t>
            </w:r>
          </w:p>
        </w:tc>
        <w:tc>
          <w:tcPr>
            <w:tcW w:w="1883" w:type="pct"/>
            <w:tcBorders>
              <w:top w:val="nil"/>
              <w:bottom w:val="nil"/>
            </w:tcBorders>
            <w:shd w:val="clear" w:color="auto" w:fill="auto"/>
            <w:hideMark/>
          </w:tcPr>
          <w:p w14:paraId="1F36C738" w14:textId="77777777" w:rsidR="004A1660" w:rsidRPr="00772548" w:rsidRDefault="004A1660" w:rsidP="000D0C7D">
            <w:pPr>
              <w:pStyle w:val="TableText"/>
            </w:pPr>
            <w:r w:rsidRPr="00772548">
              <w:t>Low</w:t>
            </w:r>
          </w:p>
        </w:tc>
      </w:tr>
      <w:tr w:rsidR="004A1660" w:rsidRPr="000C6A42" w14:paraId="48D9914C" w14:textId="77777777" w:rsidTr="000D0C7D">
        <w:tc>
          <w:tcPr>
            <w:tcW w:w="3117" w:type="pct"/>
            <w:tcBorders>
              <w:top w:val="nil"/>
              <w:bottom w:val="single" w:sz="4" w:space="0" w:color="auto"/>
            </w:tcBorders>
            <w:shd w:val="clear" w:color="auto" w:fill="auto"/>
            <w:hideMark/>
          </w:tcPr>
          <w:p w14:paraId="0406AC19" w14:textId="77777777" w:rsidR="004A1660" w:rsidRPr="000C6A42" w:rsidRDefault="004A1660" w:rsidP="000D0C7D">
            <w:pPr>
              <w:pStyle w:val="TableText"/>
              <w:rPr>
                <w:rStyle w:val="Strong"/>
              </w:rPr>
            </w:pPr>
            <w:r w:rsidRPr="000C6A42">
              <w:rPr>
                <w:rStyle w:val="Strong"/>
              </w:rPr>
              <w:t>Unrestricted risk</w:t>
            </w:r>
          </w:p>
        </w:tc>
        <w:tc>
          <w:tcPr>
            <w:tcW w:w="1883" w:type="pct"/>
            <w:tcBorders>
              <w:top w:val="nil"/>
              <w:bottom w:val="single" w:sz="4" w:space="0" w:color="auto"/>
            </w:tcBorders>
            <w:shd w:val="clear" w:color="auto" w:fill="auto"/>
            <w:hideMark/>
          </w:tcPr>
          <w:p w14:paraId="0F04DE87" w14:textId="77777777" w:rsidR="004A1660" w:rsidRPr="000C6A42" w:rsidRDefault="004A1660" w:rsidP="000D0C7D">
            <w:pPr>
              <w:pStyle w:val="TableText"/>
              <w:rPr>
                <w:rStyle w:val="Strong"/>
              </w:rPr>
            </w:pPr>
            <w:r w:rsidRPr="000C6A42">
              <w:rPr>
                <w:rStyle w:val="Strong"/>
              </w:rPr>
              <w:t>Low</w:t>
            </w:r>
          </w:p>
        </w:tc>
      </w:tr>
    </w:tbl>
    <w:p w14:paraId="5DA7E98C" w14:textId="0750C64F" w:rsidR="004A1660" w:rsidRDefault="004A1660" w:rsidP="004A1660">
      <w:pPr>
        <w:spacing w:before="240"/>
      </w:pPr>
      <w:bookmarkStart w:id="112" w:name="_Hlk86749317"/>
      <w:r>
        <w:t>As assessed in the thrips Group PRA, t</w:t>
      </w:r>
      <w:r w:rsidRPr="00772548">
        <w:t xml:space="preserve">he indicative </w:t>
      </w:r>
      <w:r>
        <w:t>URE</w:t>
      </w:r>
      <w:r w:rsidRPr="00772548">
        <w:t xml:space="preserve"> for</w:t>
      </w:r>
      <w:r>
        <w:t xml:space="preserve"> thrips</w:t>
      </w:r>
      <w:r w:rsidRPr="00772548">
        <w:t xml:space="preserve"> is Low</w:t>
      </w:r>
      <w:r>
        <w:t xml:space="preserve"> (</w:t>
      </w:r>
      <w:r>
        <w:fldChar w:fldCharType="begin"/>
      </w:r>
      <w:r>
        <w:instrText xml:space="preserve"> REF _Ref86760440 \h </w:instrText>
      </w:r>
      <w:r>
        <w:fldChar w:fldCharType="separate"/>
      </w:r>
      <w:r w:rsidR="00AF3493">
        <w:t xml:space="preserve">Table </w:t>
      </w:r>
      <w:r w:rsidR="00AF3493">
        <w:rPr>
          <w:noProof/>
        </w:rPr>
        <w:t>3</w:t>
      </w:r>
      <w:r w:rsidR="00AF3493">
        <w:t>.</w:t>
      </w:r>
      <w:r w:rsidR="00AF3493">
        <w:rPr>
          <w:noProof/>
        </w:rPr>
        <w:t>7</w:t>
      </w:r>
      <w:r>
        <w:fldChar w:fldCharType="end"/>
      </w:r>
      <w:r>
        <w:t>)</w:t>
      </w:r>
      <w:r w:rsidRPr="00772548">
        <w:t xml:space="preserve"> which does not achieve the ALOP for Australia</w:t>
      </w:r>
      <w:r>
        <w:t xml:space="preserve">. </w:t>
      </w:r>
      <w:r w:rsidRPr="00772548">
        <w:t xml:space="preserve">This indicative </w:t>
      </w:r>
      <w:r>
        <w:t>URE</w:t>
      </w:r>
      <w:r w:rsidRPr="00772548">
        <w:t xml:space="preserve"> is considered to be applicable for the</w:t>
      </w:r>
      <w:r>
        <w:t xml:space="preserve"> quarantine thrips </w:t>
      </w:r>
      <w:r w:rsidR="00646FA4">
        <w:t xml:space="preserve">species </w:t>
      </w:r>
      <w:r>
        <w:t xml:space="preserve">present on the </w:t>
      </w:r>
      <w:r>
        <w:rPr>
          <w:color w:val="000000" w:themeColor="text1"/>
        </w:rPr>
        <w:fldChar w:fldCharType="begin"/>
      </w:r>
      <w:r>
        <w:rPr>
          <w:color w:val="000000" w:themeColor="text1"/>
        </w:rPr>
        <w:instrText xml:space="preserve"> REF  commodity \* Lower </w:instrText>
      </w:r>
      <w:r>
        <w:rPr>
          <w:color w:val="000000" w:themeColor="text1"/>
        </w:rPr>
        <w:fldChar w:fldCharType="separate"/>
      </w:r>
      <w:r w:rsidR="00AF3493">
        <w:t>passionfruit</w:t>
      </w:r>
      <w:r>
        <w:rPr>
          <w:color w:val="000000" w:themeColor="text1"/>
        </w:rPr>
        <w:fldChar w:fldCharType="end"/>
      </w:r>
      <w:r>
        <w:t xml:space="preserve"> from </w:t>
      </w:r>
      <w:r w:rsidR="00AF3493">
        <w:fldChar w:fldCharType="begin"/>
      </w:r>
      <w:r w:rsidR="00AF3493">
        <w:instrText xml:space="preserve"> REF country </w:instrText>
      </w:r>
      <w:r w:rsidR="00AF3493">
        <w:fldChar w:fldCharType="separate"/>
      </w:r>
      <w:r w:rsidR="00AF3493">
        <w:t>Vietnam</w:t>
      </w:r>
      <w:r w:rsidR="00AF3493">
        <w:fldChar w:fldCharType="end"/>
      </w:r>
      <w:r>
        <w:t xml:space="preserve"> p</w:t>
      </w:r>
      <w:r w:rsidRPr="00772548">
        <w:t xml:space="preserve">athway. Therefore, specific risk management measures are required for </w:t>
      </w:r>
      <w:r>
        <w:t xml:space="preserve">quarantine </w:t>
      </w:r>
      <w:r w:rsidR="00646FA4">
        <w:t xml:space="preserve">thrips </w:t>
      </w:r>
      <w:r>
        <w:t>on this pathway.</w:t>
      </w:r>
      <w:bookmarkEnd w:id="112"/>
    </w:p>
    <w:p w14:paraId="0DB79101" w14:textId="60B892B5" w:rsidR="004A1660" w:rsidRPr="00772548" w:rsidRDefault="004A1660" w:rsidP="004A1660">
      <w:pPr>
        <w:spacing w:before="240"/>
      </w:pPr>
      <w:r w:rsidRPr="00772548">
        <w:t>A</w:t>
      </w:r>
      <w:r>
        <w:t xml:space="preserve">s the </w:t>
      </w:r>
      <w:r w:rsidR="00FD1BDD">
        <w:t xml:space="preserve">thrips species </w:t>
      </w:r>
      <w:r w:rsidRPr="008D3F1F">
        <w:rPr>
          <w:i/>
          <w:iCs/>
        </w:rPr>
        <w:t>Scirtothrips dorsalis</w:t>
      </w:r>
      <w:r w:rsidRPr="005C6853">
        <w:rPr>
          <w:i/>
          <w:iCs/>
        </w:rPr>
        <w:t xml:space="preserve"> </w:t>
      </w:r>
      <w:r w:rsidRPr="004E614C">
        <w:t>and</w:t>
      </w:r>
      <w:r>
        <w:rPr>
          <w:i/>
          <w:iCs/>
        </w:rPr>
        <w:t xml:space="preserve"> </w:t>
      </w:r>
      <w:r w:rsidRPr="005C6853">
        <w:rPr>
          <w:i/>
          <w:iCs/>
        </w:rPr>
        <w:t>Thrips palmi</w:t>
      </w:r>
      <w:r>
        <w:t xml:space="preserve"> vector orthotospoviruses that are quarantine pests for Australia, a </w:t>
      </w:r>
      <w:r w:rsidRPr="00772548">
        <w:t>summary of the risk assessment for quarantine orthotospoviruses transm</w:t>
      </w:r>
      <w:r>
        <w:t xml:space="preserve">itted by these thrips is presented in </w:t>
      </w:r>
      <w:r>
        <w:fldChar w:fldCharType="begin"/>
      </w:r>
      <w:r>
        <w:instrText xml:space="preserve"> REF _Ref86760484 \h </w:instrText>
      </w:r>
      <w:r>
        <w:fldChar w:fldCharType="separate"/>
      </w:r>
      <w:r w:rsidR="00AF3493">
        <w:t xml:space="preserve">Table </w:t>
      </w:r>
      <w:r w:rsidR="00AF3493">
        <w:rPr>
          <w:noProof/>
        </w:rPr>
        <w:t>3</w:t>
      </w:r>
      <w:r w:rsidR="00AF3493">
        <w:t>.</w:t>
      </w:r>
      <w:r w:rsidR="00AF3493">
        <w:rPr>
          <w:noProof/>
        </w:rPr>
        <w:t>8</w:t>
      </w:r>
      <w:r>
        <w:fldChar w:fldCharType="end"/>
      </w:r>
      <w:r>
        <w:t xml:space="preserve"> </w:t>
      </w:r>
      <w:r w:rsidRPr="00772548">
        <w:t>for convenience</w:t>
      </w:r>
      <w:r>
        <w:t>.</w:t>
      </w:r>
    </w:p>
    <w:p w14:paraId="5642917A" w14:textId="299A7189" w:rsidR="004A1660" w:rsidRPr="00772548" w:rsidRDefault="004A1660" w:rsidP="004A1660">
      <w:pPr>
        <w:pStyle w:val="Tablecaption"/>
      </w:pPr>
      <w:bookmarkStart w:id="113" w:name="_Ref86760484"/>
      <w:bookmarkStart w:id="114" w:name="_Toc140138587"/>
      <w:r>
        <w:t xml:space="preserve">Table </w:t>
      </w:r>
      <w:r w:rsidR="00AF3493">
        <w:fldChar w:fldCharType="begin"/>
      </w:r>
      <w:r w:rsidR="00AF3493">
        <w:instrText xml:space="preserve"> STYLEREF 2 \s </w:instrText>
      </w:r>
      <w:r w:rsidR="00AF3493">
        <w:fldChar w:fldCharType="separate"/>
      </w:r>
      <w:r w:rsidR="00AF3493">
        <w:rPr>
          <w:noProof/>
        </w:rPr>
        <w:t>3</w:t>
      </w:r>
      <w:r w:rsidR="00AF3493">
        <w:rPr>
          <w:noProof/>
        </w:rPr>
        <w:fldChar w:fldCharType="end"/>
      </w:r>
      <w:r>
        <w:t>.</w:t>
      </w:r>
      <w:r w:rsidR="00AF3493">
        <w:fldChar w:fldCharType="begin"/>
      </w:r>
      <w:r w:rsidR="00AF3493">
        <w:instrText xml:space="preserve"> SEQ Table \* ARABIC \s 2 </w:instrText>
      </w:r>
      <w:r w:rsidR="00AF3493">
        <w:fldChar w:fldCharType="separate"/>
      </w:r>
      <w:r w:rsidR="00AF3493">
        <w:rPr>
          <w:noProof/>
        </w:rPr>
        <w:t>8</w:t>
      </w:r>
      <w:r w:rsidR="00AF3493">
        <w:rPr>
          <w:noProof/>
        </w:rPr>
        <w:fldChar w:fldCharType="end"/>
      </w:r>
      <w:bookmarkEnd w:id="113"/>
      <w:r>
        <w:t xml:space="preserve"> </w:t>
      </w:r>
      <w:r w:rsidRPr="00772548">
        <w:t>Risk estimates for emerging quarantine orthotospoviruses vectored by regulated thrips</w:t>
      </w:r>
      <w:bookmarkEnd w:id="114"/>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5388"/>
        <w:gridCol w:w="3682"/>
      </w:tblGrid>
      <w:tr w:rsidR="004A1660" w:rsidRPr="00772548" w14:paraId="0A5B5299" w14:textId="77777777" w:rsidTr="000D0C7D">
        <w:tc>
          <w:tcPr>
            <w:tcW w:w="2970" w:type="pct"/>
            <w:tcBorders>
              <w:top w:val="single" w:sz="4" w:space="0" w:color="auto"/>
              <w:bottom w:val="single" w:sz="4" w:space="0" w:color="auto"/>
            </w:tcBorders>
            <w:shd w:val="clear" w:color="auto" w:fill="auto"/>
          </w:tcPr>
          <w:p w14:paraId="52D3E56A" w14:textId="77777777" w:rsidR="004A1660" w:rsidRPr="00772548" w:rsidRDefault="004A1660" w:rsidP="000D0C7D">
            <w:pPr>
              <w:pStyle w:val="TableHeading"/>
            </w:pPr>
            <w:r w:rsidRPr="00772548">
              <w:t>Risk component</w:t>
            </w:r>
          </w:p>
        </w:tc>
        <w:tc>
          <w:tcPr>
            <w:tcW w:w="2030" w:type="pct"/>
            <w:tcBorders>
              <w:top w:val="single" w:sz="4" w:space="0" w:color="auto"/>
              <w:bottom w:val="single" w:sz="4" w:space="0" w:color="auto"/>
            </w:tcBorders>
            <w:shd w:val="clear" w:color="auto" w:fill="auto"/>
          </w:tcPr>
          <w:p w14:paraId="2614E329" w14:textId="77777777" w:rsidR="004A1660" w:rsidRPr="00772548" w:rsidRDefault="004A1660" w:rsidP="000D0C7D">
            <w:pPr>
              <w:pStyle w:val="TableHeading"/>
            </w:pPr>
            <w:r w:rsidRPr="00772548">
              <w:t xml:space="preserve">Rating for emerging quarantine orthotospoviruses </w:t>
            </w:r>
            <w:r w:rsidRPr="0001762E">
              <w:rPr>
                <w:b w:val="0"/>
                <w:bCs/>
              </w:rPr>
              <w:t>(a)</w:t>
            </w:r>
          </w:p>
        </w:tc>
      </w:tr>
      <w:tr w:rsidR="004A1660" w:rsidRPr="00772548" w14:paraId="4D16792D" w14:textId="77777777" w:rsidTr="000D0C7D">
        <w:tc>
          <w:tcPr>
            <w:tcW w:w="2970" w:type="pct"/>
            <w:tcBorders>
              <w:top w:val="single" w:sz="4" w:space="0" w:color="auto"/>
              <w:bottom w:val="nil"/>
            </w:tcBorders>
            <w:shd w:val="clear" w:color="auto" w:fill="auto"/>
          </w:tcPr>
          <w:p w14:paraId="6C7C5B9F" w14:textId="77777777" w:rsidR="004A1660" w:rsidRPr="00772548" w:rsidRDefault="004A1660" w:rsidP="000D0C7D">
            <w:pPr>
              <w:pStyle w:val="TableText"/>
            </w:pPr>
            <w:r w:rsidRPr="00772548">
              <w:t>Likelihood of entry (importation x distribution)</w:t>
            </w:r>
          </w:p>
        </w:tc>
        <w:tc>
          <w:tcPr>
            <w:tcW w:w="2030" w:type="pct"/>
            <w:tcBorders>
              <w:top w:val="single" w:sz="4" w:space="0" w:color="auto"/>
              <w:bottom w:val="nil"/>
            </w:tcBorders>
            <w:shd w:val="clear" w:color="auto" w:fill="auto"/>
          </w:tcPr>
          <w:p w14:paraId="79D3CAC2" w14:textId="77777777" w:rsidR="004A1660" w:rsidRPr="00772548" w:rsidRDefault="004A1660" w:rsidP="000D0C7D">
            <w:pPr>
              <w:pStyle w:val="TableText"/>
            </w:pPr>
            <w:r w:rsidRPr="00772548">
              <w:t>Low (Moderate x Moderate)</w:t>
            </w:r>
          </w:p>
        </w:tc>
      </w:tr>
      <w:tr w:rsidR="004A1660" w:rsidRPr="00772548" w14:paraId="6A58A934" w14:textId="77777777" w:rsidTr="000D0C7D">
        <w:tc>
          <w:tcPr>
            <w:tcW w:w="2970" w:type="pct"/>
            <w:tcBorders>
              <w:top w:val="nil"/>
              <w:bottom w:val="nil"/>
            </w:tcBorders>
            <w:shd w:val="clear" w:color="auto" w:fill="auto"/>
          </w:tcPr>
          <w:p w14:paraId="72338132" w14:textId="77777777" w:rsidR="004A1660" w:rsidRPr="00772548" w:rsidRDefault="004A1660" w:rsidP="000D0C7D">
            <w:pPr>
              <w:pStyle w:val="TableText"/>
            </w:pPr>
            <w:r w:rsidRPr="00772548">
              <w:t>Likelihood of establishment</w:t>
            </w:r>
          </w:p>
        </w:tc>
        <w:tc>
          <w:tcPr>
            <w:tcW w:w="2030" w:type="pct"/>
            <w:tcBorders>
              <w:top w:val="nil"/>
              <w:bottom w:val="nil"/>
            </w:tcBorders>
            <w:shd w:val="clear" w:color="auto" w:fill="auto"/>
          </w:tcPr>
          <w:p w14:paraId="3CF050CD" w14:textId="77777777" w:rsidR="004A1660" w:rsidRPr="00772548" w:rsidRDefault="004A1660" w:rsidP="000D0C7D">
            <w:pPr>
              <w:pStyle w:val="TableText"/>
            </w:pPr>
            <w:r w:rsidRPr="00772548">
              <w:t>Moderate</w:t>
            </w:r>
          </w:p>
        </w:tc>
      </w:tr>
      <w:tr w:rsidR="004A1660" w:rsidRPr="00772548" w14:paraId="6013B9D1" w14:textId="77777777" w:rsidTr="000D0C7D">
        <w:tc>
          <w:tcPr>
            <w:tcW w:w="2970" w:type="pct"/>
            <w:tcBorders>
              <w:top w:val="nil"/>
              <w:bottom w:val="nil"/>
            </w:tcBorders>
            <w:shd w:val="clear" w:color="auto" w:fill="auto"/>
          </w:tcPr>
          <w:p w14:paraId="66601CD6" w14:textId="77777777" w:rsidR="004A1660" w:rsidRPr="00772548" w:rsidRDefault="004A1660" w:rsidP="000D0C7D">
            <w:pPr>
              <w:pStyle w:val="TableText"/>
            </w:pPr>
            <w:r w:rsidRPr="00772548">
              <w:t>Likelihood of spread</w:t>
            </w:r>
          </w:p>
        </w:tc>
        <w:tc>
          <w:tcPr>
            <w:tcW w:w="2030" w:type="pct"/>
            <w:tcBorders>
              <w:top w:val="nil"/>
              <w:bottom w:val="nil"/>
            </w:tcBorders>
            <w:shd w:val="clear" w:color="auto" w:fill="auto"/>
          </w:tcPr>
          <w:p w14:paraId="103F1BA1" w14:textId="77777777" w:rsidR="004A1660" w:rsidRPr="00772548" w:rsidRDefault="004A1660" w:rsidP="000D0C7D">
            <w:pPr>
              <w:pStyle w:val="TableText"/>
            </w:pPr>
            <w:r w:rsidRPr="00772548">
              <w:t>High</w:t>
            </w:r>
          </w:p>
        </w:tc>
      </w:tr>
      <w:tr w:rsidR="004A1660" w:rsidRPr="00772548" w14:paraId="6160F06B" w14:textId="77777777" w:rsidTr="000D0C7D">
        <w:tc>
          <w:tcPr>
            <w:tcW w:w="2970" w:type="pct"/>
            <w:tcBorders>
              <w:top w:val="nil"/>
              <w:bottom w:val="nil"/>
            </w:tcBorders>
            <w:shd w:val="clear" w:color="auto" w:fill="auto"/>
            <w:hideMark/>
          </w:tcPr>
          <w:p w14:paraId="6FCC67F5" w14:textId="77777777" w:rsidR="004A1660" w:rsidRPr="00772548" w:rsidRDefault="004A1660" w:rsidP="000D0C7D">
            <w:pPr>
              <w:pStyle w:val="TableText"/>
            </w:pPr>
            <w:r w:rsidRPr="00772548">
              <w:t xml:space="preserve">Overall likelihood of entry, establishment and spread </w:t>
            </w:r>
          </w:p>
        </w:tc>
        <w:tc>
          <w:tcPr>
            <w:tcW w:w="2030" w:type="pct"/>
            <w:tcBorders>
              <w:top w:val="nil"/>
              <w:bottom w:val="nil"/>
            </w:tcBorders>
            <w:shd w:val="clear" w:color="auto" w:fill="auto"/>
          </w:tcPr>
          <w:p w14:paraId="0FBD0477" w14:textId="77777777" w:rsidR="004A1660" w:rsidRPr="00772548" w:rsidRDefault="004A1660" w:rsidP="000D0C7D">
            <w:pPr>
              <w:pStyle w:val="TableText"/>
            </w:pPr>
            <w:r w:rsidRPr="00772548">
              <w:t>Low</w:t>
            </w:r>
          </w:p>
        </w:tc>
      </w:tr>
      <w:tr w:rsidR="004A1660" w:rsidRPr="00772548" w14:paraId="2ACB31E2" w14:textId="77777777" w:rsidTr="000D0C7D">
        <w:tc>
          <w:tcPr>
            <w:tcW w:w="2970" w:type="pct"/>
            <w:tcBorders>
              <w:top w:val="nil"/>
              <w:bottom w:val="nil"/>
            </w:tcBorders>
            <w:shd w:val="clear" w:color="auto" w:fill="auto"/>
            <w:hideMark/>
          </w:tcPr>
          <w:p w14:paraId="5EF412A2" w14:textId="77777777" w:rsidR="004A1660" w:rsidRPr="00772548" w:rsidRDefault="004A1660" w:rsidP="000D0C7D">
            <w:pPr>
              <w:pStyle w:val="TableText"/>
            </w:pPr>
            <w:r w:rsidRPr="00772548">
              <w:t xml:space="preserve">Consequences </w:t>
            </w:r>
          </w:p>
        </w:tc>
        <w:tc>
          <w:tcPr>
            <w:tcW w:w="2030" w:type="pct"/>
            <w:tcBorders>
              <w:top w:val="nil"/>
              <w:bottom w:val="nil"/>
            </w:tcBorders>
            <w:shd w:val="clear" w:color="auto" w:fill="auto"/>
          </w:tcPr>
          <w:p w14:paraId="547BC1EB" w14:textId="77777777" w:rsidR="004A1660" w:rsidRPr="00772548" w:rsidRDefault="004A1660" w:rsidP="000D0C7D">
            <w:pPr>
              <w:pStyle w:val="TableText"/>
            </w:pPr>
            <w:r w:rsidRPr="00772548">
              <w:t>Moderate</w:t>
            </w:r>
          </w:p>
        </w:tc>
      </w:tr>
      <w:tr w:rsidR="004A1660" w:rsidRPr="00772548" w14:paraId="285CAC98" w14:textId="77777777" w:rsidTr="000D0C7D">
        <w:tc>
          <w:tcPr>
            <w:tcW w:w="2970" w:type="pct"/>
            <w:tcBorders>
              <w:top w:val="nil"/>
              <w:bottom w:val="single" w:sz="4" w:space="0" w:color="auto"/>
            </w:tcBorders>
            <w:shd w:val="clear" w:color="auto" w:fill="auto"/>
            <w:hideMark/>
          </w:tcPr>
          <w:p w14:paraId="504578F4" w14:textId="77777777" w:rsidR="004A1660" w:rsidRPr="00772548" w:rsidRDefault="004A1660" w:rsidP="000D0C7D">
            <w:pPr>
              <w:pStyle w:val="TableHeading"/>
            </w:pPr>
            <w:r w:rsidRPr="00772548">
              <w:t>Unrestricted risk</w:t>
            </w:r>
          </w:p>
        </w:tc>
        <w:tc>
          <w:tcPr>
            <w:tcW w:w="2030" w:type="pct"/>
            <w:tcBorders>
              <w:top w:val="nil"/>
              <w:bottom w:val="single" w:sz="4" w:space="0" w:color="auto"/>
            </w:tcBorders>
            <w:shd w:val="clear" w:color="auto" w:fill="auto"/>
          </w:tcPr>
          <w:p w14:paraId="143DF7EB" w14:textId="77777777" w:rsidR="004A1660" w:rsidRPr="00772548" w:rsidRDefault="004A1660" w:rsidP="000D0C7D">
            <w:pPr>
              <w:pStyle w:val="TableHeading"/>
            </w:pPr>
            <w:r w:rsidRPr="00772548">
              <w:t>Low</w:t>
            </w:r>
          </w:p>
        </w:tc>
      </w:tr>
    </w:tbl>
    <w:p w14:paraId="0655FBDE" w14:textId="6ABBC9B4" w:rsidR="004A1660" w:rsidRPr="00772548" w:rsidRDefault="004A1660" w:rsidP="004A1660">
      <w:pPr>
        <w:pStyle w:val="FigureTableNoteSource"/>
      </w:pPr>
      <w:r>
        <w:rPr>
          <w:b/>
          <w:bCs/>
        </w:rPr>
        <w:t>a:</w:t>
      </w:r>
      <w:r>
        <w:t xml:space="preserve"> Risk estimates for orthotospoviruses adopted from the thrips Group PRA </w:t>
      </w:r>
      <w:r w:rsidR="00F375F8">
        <w:fldChar w:fldCharType="begin"/>
      </w:r>
      <w:r w:rsidR="00F375F8">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F375F8">
        <w:fldChar w:fldCharType="separate"/>
      </w:r>
      <w:r w:rsidR="00F375F8">
        <w:rPr>
          <w:noProof/>
        </w:rPr>
        <w:t>(DAWR 2017a)</w:t>
      </w:r>
      <w:r w:rsidR="00F375F8">
        <w:fldChar w:fldCharType="end"/>
      </w:r>
      <w:r>
        <w:t>.</w:t>
      </w:r>
    </w:p>
    <w:p w14:paraId="2BAC336A" w14:textId="4DF4FD31" w:rsidR="004A1660" w:rsidRPr="00772548" w:rsidRDefault="004A1660" w:rsidP="004A1660">
      <w:pPr>
        <w:spacing w:before="240"/>
      </w:pPr>
      <w:r>
        <w:t>As assessed in the thrips Group PRA, t</w:t>
      </w:r>
      <w:r w:rsidRPr="00772548">
        <w:t xml:space="preserve">he </w:t>
      </w:r>
      <w:r>
        <w:t>URE</w:t>
      </w:r>
      <w:r w:rsidRPr="00772548">
        <w:t xml:space="preserve"> for emerging quarantine orthotospoviruses transmitted by regulated thrips is Low</w:t>
      </w:r>
      <w:r>
        <w:t xml:space="preserve"> (</w:t>
      </w:r>
      <w:r>
        <w:fldChar w:fldCharType="begin"/>
      </w:r>
      <w:r>
        <w:instrText xml:space="preserve"> REF _Ref86760484 \h </w:instrText>
      </w:r>
      <w:r>
        <w:fldChar w:fldCharType="separate"/>
      </w:r>
      <w:r w:rsidR="00AF3493">
        <w:t xml:space="preserve">Table </w:t>
      </w:r>
      <w:r w:rsidR="00AF3493">
        <w:rPr>
          <w:noProof/>
        </w:rPr>
        <w:t>3</w:t>
      </w:r>
      <w:r w:rsidR="00AF3493">
        <w:t>.</w:t>
      </w:r>
      <w:r w:rsidR="00AF3493">
        <w:rPr>
          <w:noProof/>
        </w:rPr>
        <w:t>8</w:t>
      </w:r>
      <w:r>
        <w:fldChar w:fldCharType="end"/>
      </w:r>
      <w:r>
        <w:t>)</w:t>
      </w:r>
      <w:r w:rsidRPr="00772548">
        <w:t>, which does not achieve the ALOP for Australia.</w:t>
      </w:r>
    </w:p>
    <w:p w14:paraId="083D3317" w14:textId="21133641" w:rsidR="004A1660" w:rsidRPr="00772548" w:rsidRDefault="004A1660" w:rsidP="004A1660">
      <w:pPr>
        <w:spacing w:before="240"/>
      </w:pPr>
      <w:r w:rsidRPr="00772548">
        <w:t xml:space="preserve">This </w:t>
      </w:r>
      <w:r>
        <w:t>URE</w:t>
      </w:r>
      <w:r w:rsidRPr="00772548">
        <w:t xml:space="preserve"> is considered to be applicable for the emerging orthotospoviruses known to be vectored by th</w:t>
      </w:r>
      <w:r>
        <w:t xml:space="preserve">e thrips species present on the </w:t>
      </w:r>
      <w:r>
        <w:rPr>
          <w:color w:val="000000" w:themeColor="text1"/>
        </w:rPr>
        <w:fldChar w:fldCharType="begin"/>
      </w:r>
      <w:r>
        <w:rPr>
          <w:color w:val="000000" w:themeColor="text1"/>
        </w:rPr>
        <w:instrText xml:space="preserve"> REF  commodity \* Lower </w:instrText>
      </w:r>
      <w:r>
        <w:rPr>
          <w:color w:val="000000" w:themeColor="text1"/>
        </w:rPr>
        <w:fldChar w:fldCharType="separate"/>
      </w:r>
      <w:r w:rsidR="00AF3493">
        <w:t>passionfruit</w:t>
      </w:r>
      <w:r>
        <w:rPr>
          <w:color w:val="000000" w:themeColor="text1"/>
        </w:rPr>
        <w:fldChar w:fldCharType="end"/>
      </w:r>
      <w:r>
        <w:t xml:space="preserve"> from </w:t>
      </w:r>
      <w:r w:rsidR="00AF3493">
        <w:fldChar w:fldCharType="begin"/>
      </w:r>
      <w:r w:rsidR="00AF3493">
        <w:instrText xml:space="preserve"> REF country </w:instrText>
      </w:r>
      <w:r w:rsidR="00AF3493">
        <w:fldChar w:fldCharType="separate"/>
      </w:r>
      <w:r w:rsidR="00AF3493">
        <w:t>Vietnam</w:t>
      </w:r>
      <w:r w:rsidR="00AF3493">
        <w:fldChar w:fldCharType="end"/>
      </w:r>
      <w:r>
        <w:t xml:space="preserve"> p</w:t>
      </w:r>
      <w:r w:rsidRPr="00772548">
        <w:t>athway. Therefore, specific risk management measures are required for the regulated thrips to mitigate the risks posed by emerging quarantine orthotospoviruses</w:t>
      </w:r>
      <w:r>
        <w:t xml:space="preserve"> in order to achieve the ALOP for Australia</w:t>
      </w:r>
      <w:r w:rsidRPr="00772548">
        <w:t>.</w:t>
      </w:r>
    </w:p>
    <w:p w14:paraId="2EDDBB12" w14:textId="3682670C" w:rsidR="004A1660" w:rsidRDefault="004A1660" w:rsidP="004A1660">
      <w:pPr>
        <w:spacing w:before="240"/>
      </w:pPr>
      <w:r>
        <w:t>T</w:t>
      </w:r>
      <w:r w:rsidRPr="00772548">
        <w:t>his risk assessment, which is based on the thrips Group PRA, applies to all phytophagous quarantine thr</w:t>
      </w:r>
      <w:r>
        <w:t xml:space="preserve">ips and regulated thrips on the </w:t>
      </w:r>
      <w:r>
        <w:rPr>
          <w:color w:val="000000" w:themeColor="text1"/>
        </w:rPr>
        <w:fldChar w:fldCharType="begin"/>
      </w:r>
      <w:r>
        <w:rPr>
          <w:color w:val="000000" w:themeColor="text1"/>
        </w:rPr>
        <w:instrText xml:space="preserve"> REF  commodity \* Lower </w:instrText>
      </w:r>
      <w:r>
        <w:rPr>
          <w:color w:val="000000" w:themeColor="text1"/>
        </w:rPr>
        <w:fldChar w:fldCharType="separate"/>
      </w:r>
      <w:r w:rsidR="00AF3493">
        <w:t>passionfruit</w:t>
      </w:r>
      <w:r>
        <w:rPr>
          <w:color w:val="000000" w:themeColor="text1"/>
        </w:rPr>
        <w:fldChar w:fldCharType="end"/>
      </w:r>
      <w:r>
        <w:t xml:space="preserve"> from </w:t>
      </w:r>
      <w:r w:rsidR="00AF3493">
        <w:fldChar w:fldCharType="begin"/>
      </w:r>
      <w:r w:rsidR="00AF3493">
        <w:instrText xml:space="preserve"> REF country </w:instrText>
      </w:r>
      <w:r w:rsidR="00AF3493">
        <w:fldChar w:fldCharType="separate"/>
      </w:r>
      <w:r w:rsidR="00AF3493">
        <w:t>Vietnam</w:t>
      </w:r>
      <w:r w:rsidR="00AF3493">
        <w:fldChar w:fldCharType="end"/>
      </w:r>
      <w:r>
        <w:t xml:space="preserve"> p</w:t>
      </w:r>
      <w:r w:rsidRPr="00772548">
        <w:t>athway, irrespective of their specific identification in this document.</w:t>
      </w:r>
      <w:r>
        <w:t xml:space="preserve"> This is explained in section A2.7.</w:t>
      </w:r>
      <w:r>
        <w:br w:type="page"/>
      </w:r>
    </w:p>
    <w:p w14:paraId="51E3A120" w14:textId="77777777" w:rsidR="004A1660" w:rsidRDefault="004A1660" w:rsidP="004A1660">
      <w:pPr>
        <w:pStyle w:val="Heading3"/>
        <w:numPr>
          <w:ilvl w:val="1"/>
          <w:numId w:val="4"/>
        </w:numPr>
      </w:pPr>
      <w:bookmarkStart w:id="115" w:name="_Hlk86062712"/>
      <w:bookmarkStart w:id="116" w:name="_Toc140138555"/>
      <w:r>
        <w:lastRenderedPageBreak/>
        <w:t>Pest risk assessment conclusions</w:t>
      </w:r>
      <w:bookmarkEnd w:id="116"/>
    </w:p>
    <w:p w14:paraId="24A92636" w14:textId="1753D426" w:rsidR="004A1660" w:rsidRDefault="004A1660" w:rsidP="004A1660">
      <w:r>
        <w:t xml:space="preserve">Likelihood ratings and the consequences estimate for individual quarantine pests and regulated articles are set out in </w:t>
      </w:r>
      <w:r>
        <w:fldChar w:fldCharType="begin"/>
      </w:r>
      <w:r>
        <w:instrText xml:space="preserve"> REF _Ref86732910 \h </w:instrText>
      </w:r>
      <w:r>
        <w:fldChar w:fldCharType="separate"/>
      </w:r>
      <w:r w:rsidR="00AF3493">
        <w:t xml:space="preserve">Table </w:t>
      </w:r>
      <w:r w:rsidR="00AF3493">
        <w:rPr>
          <w:noProof/>
        </w:rPr>
        <w:t>3</w:t>
      </w:r>
      <w:r w:rsidR="00AF3493">
        <w:t>.</w:t>
      </w:r>
      <w:r w:rsidR="00AF3493">
        <w:rPr>
          <w:noProof/>
        </w:rPr>
        <w:t>9</w:t>
      </w:r>
      <w:r>
        <w:fldChar w:fldCharType="end"/>
      </w:r>
      <w:r>
        <w:t>.</w:t>
      </w:r>
    </w:p>
    <w:p w14:paraId="082BBA71" w14:textId="1A2E3AB6" w:rsidR="004A1660" w:rsidRDefault="004A1660" w:rsidP="004A1660">
      <w:r>
        <w:t>Of the 1</w:t>
      </w:r>
      <w:r w:rsidR="005F21BA">
        <w:t>1</w:t>
      </w:r>
      <w:r>
        <w:t xml:space="preserve"> pests for which a further pest risk assessment was conducted:</w:t>
      </w:r>
    </w:p>
    <w:p w14:paraId="109C25D8" w14:textId="2C9384D8" w:rsidR="004A1660" w:rsidRDefault="004A1660" w:rsidP="0097589C">
      <w:pPr>
        <w:pStyle w:val="ListBullet"/>
        <w:numPr>
          <w:ilvl w:val="0"/>
          <w:numId w:val="7"/>
        </w:numPr>
      </w:pPr>
      <w:r>
        <w:t xml:space="preserve">The UREs for </w:t>
      </w:r>
      <w:r w:rsidR="00122182">
        <w:t xml:space="preserve">the </w:t>
      </w:r>
      <w:r>
        <w:t>1</w:t>
      </w:r>
      <w:r w:rsidR="005F21BA">
        <w:t>0</w:t>
      </w:r>
      <w:r>
        <w:t xml:space="preserve"> quarantine pests were assessed as not achieving the ALOP for Australia, and thus specific risk management measures are required for these pests on this pathway. These pests are:</w:t>
      </w:r>
    </w:p>
    <w:p w14:paraId="51648A10" w14:textId="04F1BF74" w:rsidR="004A1660" w:rsidRPr="00512BA7" w:rsidRDefault="00331F9E" w:rsidP="0097589C">
      <w:pPr>
        <w:pStyle w:val="ListBullet2"/>
        <w:numPr>
          <w:ilvl w:val="1"/>
          <w:numId w:val="7"/>
        </w:numPr>
        <w:ind w:left="794" w:hanging="397"/>
        <w:rPr>
          <w:i/>
          <w:iCs/>
        </w:rPr>
      </w:pPr>
      <w:r>
        <w:rPr>
          <w:rStyle w:val="Emphasis"/>
          <w:i w:val="0"/>
          <w:iCs w:val="0"/>
        </w:rPr>
        <w:t>O</w:t>
      </w:r>
      <w:r w:rsidR="004A1660" w:rsidRPr="00512BA7">
        <w:rPr>
          <w:rStyle w:val="Emphasis"/>
          <w:i w:val="0"/>
          <w:iCs w:val="0"/>
        </w:rPr>
        <w:t>riental fruit fly</w:t>
      </w:r>
      <w:r w:rsidR="004A1660">
        <w:rPr>
          <w:rStyle w:val="Emphasis"/>
          <w:i w:val="0"/>
          <w:iCs w:val="0"/>
        </w:rPr>
        <w:t xml:space="preserve"> (</w:t>
      </w:r>
      <w:r w:rsidR="004A1660">
        <w:rPr>
          <w:rStyle w:val="Emphasis"/>
        </w:rPr>
        <w:t xml:space="preserve">Bactrocera </w:t>
      </w:r>
      <w:r w:rsidR="004A1660" w:rsidRPr="000C66B4">
        <w:rPr>
          <w:rStyle w:val="Emphasis"/>
        </w:rPr>
        <w:t>dorsalis</w:t>
      </w:r>
      <w:r w:rsidR="004A1660">
        <w:rPr>
          <w:rStyle w:val="Emphasis"/>
          <w:i w:val="0"/>
          <w:iCs w:val="0"/>
        </w:rPr>
        <w:t>)</w:t>
      </w:r>
    </w:p>
    <w:p w14:paraId="1911634D" w14:textId="77777777" w:rsidR="004A1660" w:rsidRPr="00371C11" w:rsidRDefault="004A1660" w:rsidP="0097589C">
      <w:pPr>
        <w:pStyle w:val="ListBullet2"/>
        <w:numPr>
          <w:ilvl w:val="1"/>
          <w:numId w:val="7"/>
        </w:numPr>
        <w:ind w:left="794" w:hanging="397"/>
        <w:rPr>
          <w:i/>
          <w:iCs/>
        </w:rPr>
      </w:pPr>
      <w:r>
        <w:rPr>
          <w:rStyle w:val="Emphasis"/>
          <w:i w:val="0"/>
          <w:iCs w:val="0"/>
        </w:rPr>
        <w:t>m</w:t>
      </w:r>
      <w:r w:rsidRPr="00371C11">
        <w:rPr>
          <w:rStyle w:val="Emphasis"/>
          <w:i w:val="0"/>
          <w:iCs w:val="0"/>
        </w:rPr>
        <w:t>elon fly</w:t>
      </w:r>
      <w:r>
        <w:rPr>
          <w:rStyle w:val="Emphasis"/>
          <w:i w:val="0"/>
          <w:iCs w:val="0"/>
        </w:rPr>
        <w:t xml:space="preserve"> (</w:t>
      </w:r>
      <w:r>
        <w:rPr>
          <w:rStyle w:val="Emphasis"/>
        </w:rPr>
        <w:t>Zeugodacus cucurbitae</w:t>
      </w:r>
      <w:r>
        <w:rPr>
          <w:rStyle w:val="Emphasis"/>
          <w:i w:val="0"/>
          <w:iCs w:val="0"/>
        </w:rPr>
        <w:t>)</w:t>
      </w:r>
    </w:p>
    <w:p w14:paraId="4B1B527F" w14:textId="77777777" w:rsidR="004A1660" w:rsidRPr="001E7053" w:rsidRDefault="004A1660" w:rsidP="0097589C">
      <w:pPr>
        <w:pStyle w:val="ListBullet2"/>
        <w:numPr>
          <w:ilvl w:val="1"/>
          <w:numId w:val="7"/>
        </w:numPr>
        <w:ind w:left="794" w:hanging="397"/>
        <w:rPr>
          <w:i/>
          <w:iCs/>
        </w:rPr>
      </w:pPr>
      <w:r>
        <w:rPr>
          <w:rStyle w:val="Emphasis"/>
          <w:i w:val="0"/>
          <w:iCs w:val="0"/>
        </w:rPr>
        <w:t>p</w:t>
      </w:r>
      <w:r w:rsidRPr="001E7053">
        <w:rPr>
          <w:rStyle w:val="Emphasis"/>
          <w:i w:val="0"/>
          <w:iCs w:val="0"/>
        </w:rPr>
        <w:t>umpkin fruit fly</w:t>
      </w:r>
      <w:r>
        <w:rPr>
          <w:rStyle w:val="Emphasis"/>
          <w:i w:val="0"/>
          <w:iCs w:val="0"/>
        </w:rPr>
        <w:t xml:space="preserve"> (</w:t>
      </w:r>
      <w:r>
        <w:rPr>
          <w:rStyle w:val="Emphasis"/>
        </w:rPr>
        <w:t>Zeugodacus tau</w:t>
      </w:r>
      <w:r>
        <w:rPr>
          <w:rStyle w:val="Emphasis"/>
          <w:i w:val="0"/>
          <w:iCs w:val="0"/>
        </w:rPr>
        <w:t>)</w:t>
      </w:r>
    </w:p>
    <w:p w14:paraId="01028054" w14:textId="2434D416" w:rsidR="004A1660" w:rsidRPr="00606B9C" w:rsidRDefault="00331F9E" w:rsidP="0097589C">
      <w:pPr>
        <w:pStyle w:val="ListBullet2"/>
        <w:numPr>
          <w:ilvl w:val="1"/>
          <w:numId w:val="7"/>
        </w:numPr>
        <w:ind w:left="794" w:hanging="397"/>
        <w:rPr>
          <w:i/>
          <w:iCs/>
        </w:rPr>
      </w:pPr>
      <w:r>
        <w:rPr>
          <w:rStyle w:val="Emphasis"/>
          <w:i w:val="0"/>
          <w:iCs w:val="0"/>
        </w:rPr>
        <w:t>P</w:t>
      </w:r>
      <w:r w:rsidR="004A1660" w:rsidRPr="00606B9C">
        <w:rPr>
          <w:rStyle w:val="Emphasis"/>
          <w:i w:val="0"/>
          <w:iCs w:val="0"/>
        </w:rPr>
        <w:t>acific mealybug</w:t>
      </w:r>
      <w:r w:rsidR="004A1660">
        <w:rPr>
          <w:rStyle w:val="Emphasis"/>
          <w:i w:val="0"/>
          <w:iCs w:val="0"/>
        </w:rPr>
        <w:t xml:space="preserve"> (</w:t>
      </w:r>
      <w:r w:rsidR="004A1660" w:rsidRPr="00254BED">
        <w:rPr>
          <w:rStyle w:val="Emphasis"/>
        </w:rPr>
        <w:t>Planococcus minor</w:t>
      </w:r>
      <w:r w:rsidR="004A1660">
        <w:rPr>
          <w:rStyle w:val="Emphasis"/>
          <w:i w:val="0"/>
          <w:iCs w:val="0"/>
        </w:rPr>
        <w:t>)</w:t>
      </w:r>
    </w:p>
    <w:p w14:paraId="557B804B" w14:textId="15CF5451" w:rsidR="004A1660" w:rsidRDefault="004A1660" w:rsidP="0097589C">
      <w:pPr>
        <w:pStyle w:val="ListBullet2"/>
        <w:numPr>
          <w:ilvl w:val="1"/>
          <w:numId w:val="7"/>
        </w:numPr>
        <w:ind w:left="794" w:hanging="397"/>
        <w:rPr>
          <w:rStyle w:val="Emphasis"/>
          <w:i w:val="0"/>
          <w:iCs w:val="0"/>
        </w:rPr>
      </w:pPr>
      <w:r w:rsidRPr="006E7CE4">
        <w:rPr>
          <w:rStyle w:val="Emphasis"/>
          <w:i w:val="0"/>
          <w:iCs w:val="0"/>
        </w:rPr>
        <w:t>mango mealybug (</w:t>
      </w:r>
      <w:r w:rsidRPr="006E7CE4">
        <w:rPr>
          <w:rStyle w:val="Emphasis"/>
        </w:rPr>
        <w:t>Rastrococcus invadens</w:t>
      </w:r>
      <w:r w:rsidRPr="006E7CE4">
        <w:rPr>
          <w:rStyle w:val="Emphasis"/>
          <w:i w:val="0"/>
          <w:iCs w:val="0"/>
        </w:rPr>
        <w:t>)</w:t>
      </w:r>
    </w:p>
    <w:p w14:paraId="615A2F39" w14:textId="77777777" w:rsidR="000E07B9" w:rsidRPr="006554EB" w:rsidRDefault="000E07B9" w:rsidP="000E07B9">
      <w:pPr>
        <w:pStyle w:val="ListBullet2"/>
        <w:numPr>
          <w:ilvl w:val="1"/>
          <w:numId w:val="7"/>
        </w:numPr>
        <w:ind w:left="794" w:hanging="397"/>
        <w:rPr>
          <w:i/>
          <w:iCs/>
        </w:rPr>
      </w:pPr>
      <w:r>
        <w:rPr>
          <w:rStyle w:val="Emphasis"/>
          <w:i w:val="0"/>
          <w:iCs w:val="0"/>
        </w:rPr>
        <w:t>d</w:t>
      </w:r>
      <w:r w:rsidRPr="006554EB">
        <w:rPr>
          <w:rStyle w:val="Emphasis"/>
          <w:i w:val="0"/>
          <w:iCs w:val="0"/>
        </w:rPr>
        <w:t>ictyospermum scale</w:t>
      </w:r>
      <w:r>
        <w:rPr>
          <w:rStyle w:val="Emphasis"/>
          <w:i w:val="0"/>
          <w:iCs w:val="0"/>
        </w:rPr>
        <w:t xml:space="preserve"> (</w:t>
      </w:r>
      <w:r w:rsidRPr="00021A4F">
        <w:rPr>
          <w:rStyle w:val="Emphasis"/>
        </w:rPr>
        <w:t>Chrysomphalus dictyospermi</w:t>
      </w:r>
      <w:r>
        <w:rPr>
          <w:rStyle w:val="Emphasis"/>
          <w:i w:val="0"/>
          <w:iCs w:val="0"/>
        </w:rPr>
        <w:t>)</w:t>
      </w:r>
    </w:p>
    <w:p w14:paraId="4DE274E7" w14:textId="78BE2558" w:rsidR="000E07B9" w:rsidRPr="006E7CE4" w:rsidRDefault="000E07B9" w:rsidP="000E07B9">
      <w:pPr>
        <w:pStyle w:val="ListBullet2"/>
        <w:numPr>
          <w:ilvl w:val="1"/>
          <w:numId w:val="7"/>
        </w:numPr>
        <w:ind w:left="794" w:hanging="397"/>
      </w:pPr>
      <w:r>
        <w:rPr>
          <w:rStyle w:val="Emphasis"/>
          <w:i w:val="0"/>
          <w:iCs w:val="0"/>
        </w:rPr>
        <w:t>m</w:t>
      </w:r>
      <w:r w:rsidRPr="00FE0AFF">
        <w:rPr>
          <w:rStyle w:val="Emphasis"/>
          <w:i w:val="0"/>
          <w:iCs w:val="0"/>
        </w:rPr>
        <w:t>ulberry scale</w:t>
      </w:r>
      <w:r>
        <w:rPr>
          <w:rStyle w:val="Emphasis"/>
          <w:i w:val="0"/>
          <w:iCs w:val="0"/>
        </w:rPr>
        <w:t xml:space="preserve"> (</w:t>
      </w:r>
      <w:r w:rsidRPr="00A302AB">
        <w:rPr>
          <w:rStyle w:val="Emphasis"/>
        </w:rPr>
        <w:t>Pseudaulacaspis pentagona</w:t>
      </w:r>
      <w:r>
        <w:rPr>
          <w:rStyle w:val="Emphasis"/>
          <w:i w:val="0"/>
          <w:iCs w:val="0"/>
        </w:rPr>
        <w:t>)</w:t>
      </w:r>
    </w:p>
    <w:p w14:paraId="7DF5A432" w14:textId="77777777" w:rsidR="004A1660" w:rsidRPr="006E7CE4" w:rsidRDefault="004A1660" w:rsidP="0097589C">
      <w:pPr>
        <w:pStyle w:val="ListBullet2"/>
        <w:numPr>
          <w:ilvl w:val="1"/>
          <w:numId w:val="7"/>
        </w:numPr>
        <w:ind w:left="794" w:hanging="397"/>
        <w:rPr>
          <w:rStyle w:val="Emphasis"/>
          <w:i w:val="0"/>
          <w:iCs w:val="0"/>
        </w:rPr>
      </w:pPr>
      <w:r>
        <w:rPr>
          <w:rStyle w:val="Emphasis"/>
          <w:i w:val="0"/>
          <w:iCs w:val="0"/>
        </w:rPr>
        <w:t>W</w:t>
      </w:r>
      <w:r w:rsidRPr="006E7CE4">
        <w:rPr>
          <w:rStyle w:val="Emphasis"/>
          <w:i w:val="0"/>
          <w:iCs w:val="0"/>
        </w:rPr>
        <w:t>est Indian red scale (</w:t>
      </w:r>
      <w:r w:rsidRPr="006E7CE4">
        <w:rPr>
          <w:rStyle w:val="Emphasis"/>
        </w:rPr>
        <w:t>Selenaspidus articulatus</w:t>
      </w:r>
      <w:r w:rsidRPr="006E7CE4">
        <w:rPr>
          <w:rStyle w:val="Emphasis"/>
          <w:i w:val="0"/>
          <w:iCs w:val="0"/>
        </w:rPr>
        <w:t>)</w:t>
      </w:r>
    </w:p>
    <w:p w14:paraId="12787BC2" w14:textId="3E7BFDD1" w:rsidR="006C5DB8" w:rsidRPr="006E7CE4" w:rsidRDefault="005012F3" w:rsidP="0097589C">
      <w:pPr>
        <w:pStyle w:val="ListBullet2"/>
        <w:numPr>
          <w:ilvl w:val="1"/>
          <w:numId w:val="7"/>
        </w:numPr>
        <w:ind w:left="794" w:hanging="397"/>
      </w:pPr>
      <w:r w:rsidRPr="006E7CE4">
        <w:rPr>
          <w:rStyle w:val="Emphasis"/>
          <w:i w:val="0"/>
          <w:iCs w:val="0"/>
        </w:rPr>
        <w:t>spider mite (</w:t>
      </w:r>
      <w:r w:rsidRPr="006E7CE4">
        <w:rPr>
          <w:rStyle w:val="Emphasis"/>
        </w:rPr>
        <w:t>Tetranychus piercei</w:t>
      </w:r>
      <w:r w:rsidRPr="006E7CE4">
        <w:rPr>
          <w:rStyle w:val="Emphasis"/>
          <w:i w:val="0"/>
          <w:iCs w:val="0"/>
        </w:rPr>
        <w:t>)</w:t>
      </w:r>
    </w:p>
    <w:p w14:paraId="7A521262" w14:textId="7A62737A" w:rsidR="004A1660" w:rsidRPr="006E7CE4" w:rsidRDefault="005012F3" w:rsidP="0097589C">
      <w:pPr>
        <w:pStyle w:val="ListBullet2"/>
        <w:numPr>
          <w:ilvl w:val="1"/>
          <w:numId w:val="7"/>
        </w:numPr>
        <w:ind w:left="794" w:hanging="397"/>
      </w:pPr>
      <w:r>
        <w:t>melon thrips (</w:t>
      </w:r>
      <w:r>
        <w:rPr>
          <w:i/>
          <w:iCs/>
        </w:rPr>
        <w:t>Thrips palmi</w:t>
      </w:r>
      <w:r>
        <w:t>)</w:t>
      </w:r>
      <w:r w:rsidR="0083162B">
        <w:rPr>
          <w:rStyle w:val="Emphasis"/>
          <w:i w:val="0"/>
          <w:iCs w:val="0"/>
        </w:rPr>
        <w:t>.</w:t>
      </w:r>
    </w:p>
    <w:p w14:paraId="39982520" w14:textId="5D776750" w:rsidR="004A1660" w:rsidRPr="006203C3" w:rsidRDefault="0024293E" w:rsidP="0097589C">
      <w:pPr>
        <w:pStyle w:val="ListBullet"/>
        <w:numPr>
          <w:ilvl w:val="0"/>
          <w:numId w:val="7"/>
        </w:numPr>
      </w:pPr>
      <w:r>
        <w:t>An additional thrips species, c</w:t>
      </w:r>
      <w:r w:rsidR="004A1660">
        <w:t>hilli thrips (</w:t>
      </w:r>
      <w:r w:rsidR="004A1660" w:rsidRPr="002656E9">
        <w:rPr>
          <w:i/>
          <w:iCs/>
        </w:rPr>
        <w:t>Scirtothrips dorsalis</w:t>
      </w:r>
      <w:r w:rsidR="004A1660">
        <w:t xml:space="preserve">), </w:t>
      </w:r>
      <w:r>
        <w:t>and</w:t>
      </w:r>
      <w:r w:rsidR="004A1660">
        <w:t xml:space="preserve"> the regional quarantine thrips </w:t>
      </w:r>
      <w:r>
        <w:t xml:space="preserve">species </w:t>
      </w:r>
      <w:r w:rsidR="00E14FEA">
        <w:t>melon thrips</w:t>
      </w:r>
      <w:r w:rsidR="004A1660">
        <w:t xml:space="preserve"> were identified as regulated articles for Australia due to their potential to introduce emerging quarantine orthotospoviruses into Australia. The URE for quarantine orthotospoviruses transmitted by thrips was assessed in the thrips Group PRA </w:t>
      </w:r>
      <w:r w:rsidR="00F375F8">
        <w:rPr>
          <w:color w:val="000000" w:themeColor="text1"/>
        </w:rPr>
        <w:fldChar w:fldCharType="begin"/>
      </w:r>
      <w:r w:rsidR="00F375F8">
        <w:rPr>
          <w:color w:val="000000" w:themeColor="text1"/>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F375F8">
        <w:rPr>
          <w:color w:val="000000" w:themeColor="text1"/>
        </w:rPr>
        <w:fldChar w:fldCharType="separate"/>
      </w:r>
      <w:r w:rsidR="00F375F8">
        <w:rPr>
          <w:noProof/>
          <w:color w:val="000000" w:themeColor="text1"/>
        </w:rPr>
        <w:t>(DAWR 2017a)</w:t>
      </w:r>
      <w:r w:rsidR="00F375F8">
        <w:rPr>
          <w:color w:val="000000" w:themeColor="text1"/>
        </w:rPr>
        <w:fldChar w:fldCharType="end"/>
      </w:r>
      <w:r w:rsidR="004A1660">
        <w:t xml:space="preserve"> as not achieving the ALOP for Australia, and thus specific risk management measures are required for these regulated articles on this pathway.</w:t>
      </w:r>
    </w:p>
    <w:p w14:paraId="1CD50947" w14:textId="07D99390" w:rsidR="004A1660" w:rsidRDefault="004A1660" w:rsidP="004A1660">
      <w:pPr>
        <w:sectPr w:rsidR="004A1660" w:rsidSect="000D0C7D">
          <w:headerReference w:type="even" r:id="rId57"/>
          <w:headerReference w:type="default" r:id="rId58"/>
          <w:footerReference w:type="even" r:id="rId59"/>
          <w:footerReference w:type="default" r:id="rId60"/>
          <w:pgSz w:w="11906" w:h="16838"/>
          <w:pgMar w:top="1418" w:right="1418" w:bottom="1418" w:left="1418" w:header="567" w:footer="454" w:gutter="0"/>
          <w:cols w:space="708"/>
          <w:docGrid w:linePitch="360"/>
        </w:sectPr>
      </w:pPr>
      <w:bookmarkStart w:id="117" w:name="_Hlk88569122"/>
      <w:r>
        <w:t xml:space="preserve">An overview of the decision process at the initiation, pest categorisation and pest risk assessment stages of the pest risk analysis for </w:t>
      </w:r>
      <w:fldSimple w:instr=" REF  commodity \* Lower  \* MERGEFORMAT ">
        <w:r w:rsidR="00AF3493">
          <w:t>passionfruit</w:t>
        </w:r>
      </w:fldSimple>
      <w:r>
        <w:t xml:space="preserve"> from </w:t>
      </w:r>
      <w:fldSimple w:instr=" REF country  \* MERGEFORMAT ">
        <w:r w:rsidR="00AF3493">
          <w:t>Vietnam</w:t>
        </w:r>
      </w:fldSimple>
      <w:r>
        <w:t xml:space="preserve"> is presented in </w:t>
      </w:r>
      <w:r>
        <w:fldChar w:fldCharType="begin"/>
      </w:r>
      <w:r>
        <w:instrText xml:space="preserve"> REF _Ref90379611 \h </w:instrText>
      </w:r>
      <w:r>
        <w:fldChar w:fldCharType="separate"/>
      </w:r>
      <w:r w:rsidR="00AF3493">
        <w:t xml:space="preserve">Figure </w:t>
      </w:r>
      <w:r w:rsidR="00AF3493">
        <w:rPr>
          <w:noProof/>
        </w:rPr>
        <w:t>3</w:t>
      </w:r>
      <w:r w:rsidR="00AF3493">
        <w:t>.</w:t>
      </w:r>
      <w:r w:rsidR="00AF3493">
        <w:rPr>
          <w:noProof/>
        </w:rPr>
        <w:t>1</w:t>
      </w:r>
      <w:r>
        <w:fldChar w:fldCharType="end"/>
      </w:r>
      <w:r>
        <w:t>.</w:t>
      </w:r>
      <w:bookmarkEnd w:id="115"/>
    </w:p>
    <w:p w14:paraId="33D1BBAA" w14:textId="5F33E9D2" w:rsidR="004A1660" w:rsidRDefault="004A1660" w:rsidP="004A1660">
      <w:pPr>
        <w:pStyle w:val="Tablecaption"/>
      </w:pPr>
      <w:bookmarkStart w:id="118" w:name="_Ref86732910"/>
      <w:bookmarkStart w:id="119" w:name="_Hlk80264942"/>
      <w:bookmarkStart w:id="120" w:name="_Hlk90380287"/>
      <w:bookmarkStart w:id="121" w:name="_Toc140138588"/>
      <w:bookmarkEnd w:id="117"/>
      <w:r>
        <w:lastRenderedPageBreak/>
        <w:t xml:space="preserve">Table </w:t>
      </w:r>
      <w:r w:rsidR="00AF3493">
        <w:fldChar w:fldCharType="begin"/>
      </w:r>
      <w:r w:rsidR="00AF3493">
        <w:instrText xml:space="preserve"> STYLEREF 2 \s </w:instrText>
      </w:r>
      <w:r w:rsidR="00AF3493">
        <w:fldChar w:fldCharType="separate"/>
      </w:r>
      <w:r w:rsidR="00AF3493">
        <w:rPr>
          <w:noProof/>
        </w:rPr>
        <w:t>3</w:t>
      </w:r>
      <w:r w:rsidR="00AF3493">
        <w:rPr>
          <w:noProof/>
        </w:rPr>
        <w:fldChar w:fldCharType="end"/>
      </w:r>
      <w:r>
        <w:t>.</w:t>
      </w:r>
      <w:r w:rsidR="00AF3493">
        <w:fldChar w:fldCharType="begin"/>
      </w:r>
      <w:r w:rsidR="00AF3493">
        <w:instrText xml:space="preserve"> SEQ Table \* ARABIC \s 2 </w:instrText>
      </w:r>
      <w:r w:rsidR="00AF3493">
        <w:fldChar w:fldCharType="separate"/>
      </w:r>
      <w:r w:rsidR="00AF3493">
        <w:rPr>
          <w:noProof/>
        </w:rPr>
        <w:t>9</w:t>
      </w:r>
      <w:r w:rsidR="00AF3493">
        <w:rPr>
          <w:noProof/>
        </w:rPr>
        <w:fldChar w:fldCharType="end"/>
      </w:r>
      <w:bookmarkEnd w:id="118"/>
      <w:r>
        <w:t xml:space="preserve"> Pest risk assessment conclusions for pests, and pest groups, associated with the pathway of </w:t>
      </w:r>
      <w:fldSimple w:instr=" REF  commodity \* Lower  \* MERGEFORMAT ">
        <w:r w:rsidR="00AF3493">
          <w:t>passionfruit</w:t>
        </w:r>
      </w:fldSimple>
      <w:r>
        <w:t xml:space="preserve"> from </w:t>
      </w:r>
      <w:fldSimple w:instr=" REF country  \* MERGEFORMAT ">
        <w:r w:rsidR="00AF3493">
          <w:t>Vietnam</w:t>
        </w:r>
        <w:bookmarkEnd w:id="121"/>
      </w:fldSimple>
      <w:bookmarkEnd w:id="119"/>
    </w:p>
    <w:bookmarkEnd w:id="120"/>
    <w:tbl>
      <w:tblPr>
        <w:tblStyle w:val="TableGrid"/>
        <w:tblW w:w="0" w:type="auto"/>
        <w:tblLayout w:type="fixed"/>
        <w:tblLook w:val="04A0" w:firstRow="1" w:lastRow="0" w:firstColumn="1" w:lastColumn="0" w:noHBand="0" w:noVBand="1"/>
      </w:tblPr>
      <w:tblGrid>
        <w:gridCol w:w="3435"/>
        <w:gridCol w:w="1352"/>
        <w:gridCol w:w="1537"/>
        <w:gridCol w:w="1300"/>
        <w:gridCol w:w="1651"/>
        <w:gridCol w:w="1216"/>
        <w:gridCol w:w="1216"/>
        <w:gridCol w:w="1634"/>
        <w:gridCol w:w="661"/>
      </w:tblGrid>
      <w:tr w:rsidR="001D3D56" w:rsidRPr="00DD0FFD" w14:paraId="792B9DFD" w14:textId="77777777" w:rsidTr="00F86B20">
        <w:trPr>
          <w:tblHeader/>
        </w:trPr>
        <w:tc>
          <w:tcPr>
            <w:tcW w:w="3435" w:type="dxa"/>
            <w:tcBorders>
              <w:left w:val="nil"/>
              <w:bottom w:val="nil"/>
              <w:right w:val="nil"/>
            </w:tcBorders>
          </w:tcPr>
          <w:p w14:paraId="10193E8E" w14:textId="77777777" w:rsidR="001D3D56" w:rsidRPr="00DD0FFD" w:rsidRDefault="001D3D56" w:rsidP="000D0C7D">
            <w:pPr>
              <w:pStyle w:val="TableHeading"/>
            </w:pPr>
          </w:p>
        </w:tc>
        <w:tc>
          <w:tcPr>
            <w:tcW w:w="8272" w:type="dxa"/>
            <w:gridSpan w:val="6"/>
            <w:tcBorders>
              <w:left w:val="nil"/>
              <w:bottom w:val="single" w:sz="4" w:space="0" w:color="auto"/>
              <w:right w:val="nil"/>
            </w:tcBorders>
          </w:tcPr>
          <w:p w14:paraId="538350D9" w14:textId="1B0A1DA3" w:rsidR="001D3D56" w:rsidRPr="00DD0FFD" w:rsidRDefault="001D3D56" w:rsidP="00235906">
            <w:pPr>
              <w:pStyle w:val="TableHeading"/>
              <w:jc w:val="center"/>
            </w:pPr>
            <w:r w:rsidRPr="00DD0FFD">
              <w:t>Likelihood of</w:t>
            </w:r>
          </w:p>
        </w:tc>
        <w:tc>
          <w:tcPr>
            <w:tcW w:w="1634" w:type="dxa"/>
            <w:vMerge w:val="restart"/>
            <w:tcBorders>
              <w:left w:val="nil"/>
              <w:right w:val="nil"/>
            </w:tcBorders>
          </w:tcPr>
          <w:p w14:paraId="6FC16C9C" w14:textId="77777777" w:rsidR="001D3D56" w:rsidRPr="00DD0FFD" w:rsidRDefault="001D3D56" w:rsidP="000D0C7D">
            <w:pPr>
              <w:pStyle w:val="TableHeading"/>
            </w:pPr>
            <w:r w:rsidRPr="00DD0FFD">
              <w:t>Consequences</w:t>
            </w:r>
          </w:p>
        </w:tc>
        <w:tc>
          <w:tcPr>
            <w:tcW w:w="661" w:type="dxa"/>
            <w:vMerge w:val="restart"/>
            <w:tcBorders>
              <w:left w:val="nil"/>
              <w:right w:val="nil"/>
            </w:tcBorders>
          </w:tcPr>
          <w:p w14:paraId="6A7081AC" w14:textId="77777777" w:rsidR="001D3D56" w:rsidRPr="00DD0FFD" w:rsidRDefault="001D3D56" w:rsidP="000D0C7D">
            <w:pPr>
              <w:pStyle w:val="TableHeading"/>
            </w:pPr>
            <w:r w:rsidRPr="00DD0FFD">
              <w:t>URE</w:t>
            </w:r>
          </w:p>
        </w:tc>
      </w:tr>
      <w:tr w:rsidR="001D3D56" w:rsidRPr="00DD0FFD" w14:paraId="524B2B86" w14:textId="77777777" w:rsidTr="001D3D56">
        <w:trPr>
          <w:tblHeader/>
        </w:trPr>
        <w:tc>
          <w:tcPr>
            <w:tcW w:w="3435" w:type="dxa"/>
            <w:tcBorders>
              <w:top w:val="nil"/>
              <w:left w:val="nil"/>
              <w:bottom w:val="single" w:sz="4" w:space="0" w:color="000000" w:themeColor="text1"/>
              <w:right w:val="nil"/>
            </w:tcBorders>
          </w:tcPr>
          <w:p w14:paraId="1958F271" w14:textId="77777777" w:rsidR="001D3D56" w:rsidRPr="00DD0FFD" w:rsidRDefault="001D3D56" w:rsidP="000D0C7D">
            <w:pPr>
              <w:pStyle w:val="TableHeading"/>
            </w:pPr>
            <w:r w:rsidRPr="00DD0FFD">
              <w:t>Pest name</w:t>
            </w:r>
          </w:p>
        </w:tc>
        <w:tc>
          <w:tcPr>
            <w:tcW w:w="1352" w:type="dxa"/>
            <w:tcBorders>
              <w:top w:val="single" w:sz="4" w:space="0" w:color="auto"/>
              <w:left w:val="nil"/>
              <w:bottom w:val="single" w:sz="4" w:space="0" w:color="000000" w:themeColor="text1"/>
              <w:right w:val="nil"/>
            </w:tcBorders>
          </w:tcPr>
          <w:p w14:paraId="04599286" w14:textId="4FC510BB" w:rsidR="001D3D56" w:rsidRPr="00DD0FFD" w:rsidRDefault="001D3D56" w:rsidP="0083162B">
            <w:pPr>
              <w:pStyle w:val="TableHeading"/>
            </w:pPr>
            <w:r w:rsidRPr="00DD0FFD">
              <w:rPr>
                <w:rStyle w:val="Strong"/>
              </w:rPr>
              <w:t>Importation</w:t>
            </w:r>
          </w:p>
        </w:tc>
        <w:tc>
          <w:tcPr>
            <w:tcW w:w="1537" w:type="dxa"/>
            <w:tcBorders>
              <w:top w:val="single" w:sz="4" w:space="0" w:color="auto"/>
              <w:left w:val="nil"/>
              <w:bottom w:val="single" w:sz="4" w:space="0" w:color="000000" w:themeColor="text1"/>
              <w:right w:val="nil"/>
            </w:tcBorders>
          </w:tcPr>
          <w:p w14:paraId="7B56DE5E" w14:textId="7A1FFE6E" w:rsidR="001D3D56" w:rsidRPr="00DD0FFD" w:rsidRDefault="001D3D56" w:rsidP="000D0C7D">
            <w:pPr>
              <w:pStyle w:val="TableHeading"/>
            </w:pPr>
            <w:r w:rsidRPr="00DD0FFD">
              <w:rPr>
                <w:rStyle w:val="Strong"/>
              </w:rPr>
              <w:t>Distribution</w:t>
            </w:r>
          </w:p>
        </w:tc>
        <w:tc>
          <w:tcPr>
            <w:tcW w:w="1300" w:type="dxa"/>
            <w:tcBorders>
              <w:top w:val="single" w:sz="4" w:space="0" w:color="auto"/>
              <w:left w:val="nil"/>
              <w:bottom w:val="single" w:sz="4" w:space="0" w:color="000000" w:themeColor="text1"/>
              <w:right w:val="nil"/>
            </w:tcBorders>
          </w:tcPr>
          <w:p w14:paraId="4E9DA51F" w14:textId="316D3BC3" w:rsidR="001D3D56" w:rsidRPr="00DD0FFD" w:rsidRDefault="001D3D56" w:rsidP="000D0C7D">
            <w:pPr>
              <w:pStyle w:val="TableHeading"/>
            </w:pPr>
            <w:r w:rsidRPr="00DD0FFD">
              <w:t xml:space="preserve">Entry </w:t>
            </w:r>
          </w:p>
        </w:tc>
        <w:tc>
          <w:tcPr>
            <w:tcW w:w="1651" w:type="dxa"/>
            <w:tcBorders>
              <w:top w:val="single" w:sz="4" w:space="0" w:color="auto"/>
              <w:left w:val="nil"/>
              <w:bottom w:val="single" w:sz="4" w:space="0" w:color="000000" w:themeColor="text1"/>
              <w:right w:val="nil"/>
            </w:tcBorders>
          </w:tcPr>
          <w:p w14:paraId="10D48289" w14:textId="77777777" w:rsidR="001D3D56" w:rsidRPr="00DD0FFD" w:rsidRDefault="001D3D56" w:rsidP="000D0C7D">
            <w:pPr>
              <w:pStyle w:val="TableHeading"/>
            </w:pPr>
            <w:r w:rsidRPr="00DD0FFD">
              <w:t>Establishment</w:t>
            </w:r>
          </w:p>
        </w:tc>
        <w:tc>
          <w:tcPr>
            <w:tcW w:w="1216" w:type="dxa"/>
            <w:tcBorders>
              <w:top w:val="single" w:sz="4" w:space="0" w:color="auto"/>
              <w:left w:val="nil"/>
              <w:bottom w:val="single" w:sz="4" w:space="0" w:color="000000" w:themeColor="text1"/>
              <w:right w:val="nil"/>
            </w:tcBorders>
          </w:tcPr>
          <w:p w14:paraId="43A0874E" w14:textId="77777777" w:rsidR="001D3D56" w:rsidRPr="00DD0FFD" w:rsidRDefault="001D3D56" w:rsidP="000D0C7D">
            <w:pPr>
              <w:pStyle w:val="TableHeading"/>
            </w:pPr>
            <w:r w:rsidRPr="00DD0FFD">
              <w:t>Spread</w:t>
            </w:r>
          </w:p>
        </w:tc>
        <w:tc>
          <w:tcPr>
            <w:tcW w:w="1216" w:type="dxa"/>
            <w:tcBorders>
              <w:top w:val="single" w:sz="4" w:space="0" w:color="auto"/>
              <w:left w:val="nil"/>
              <w:bottom w:val="single" w:sz="4" w:space="0" w:color="000000" w:themeColor="text1"/>
              <w:right w:val="nil"/>
            </w:tcBorders>
          </w:tcPr>
          <w:p w14:paraId="00738465" w14:textId="77777777" w:rsidR="001D3D56" w:rsidRPr="00DD0FFD" w:rsidRDefault="001D3D56" w:rsidP="000D0C7D">
            <w:pPr>
              <w:pStyle w:val="TableHeading"/>
            </w:pPr>
            <w:r w:rsidRPr="00DD0FFD">
              <w:t>EES</w:t>
            </w:r>
          </w:p>
        </w:tc>
        <w:tc>
          <w:tcPr>
            <w:tcW w:w="1634" w:type="dxa"/>
            <w:vMerge/>
            <w:tcBorders>
              <w:left w:val="nil"/>
              <w:bottom w:val="single" w:sz="4" w:space="0" w:color="000000" w:themeColor="text1"/>
              <w:right w:val="nil"/>
            </w:tcBorders>
          </w:tcPr>
          <w:p w14:paraId="6AAACDFC" w14:textId="77777777" w:rsidR="001D3D56" w:rsidRPr="00DD0FFD" w:rsidRDefault="001D3D56" w:rsidP="000D0C7D">
            <w:pPr>
              <w:pStyle w:val="TableHeading"/>
            </w:pPr>
          </w:p>
        </w:tc>
        <w:tc>
          <w:tcPr>
            <w:tcW w:w="661" w:type="dxa"/>
            <w:vMerge/>
            <w:tcBorders>
              <w:left w:val="nil"/>
              <w:bottom w:val="single" w:sz="4" w:space="0" w:color="000000" w:themeColor="text1"/>
              <w:right w:val="nil"/>
            </w:tcBorders>
          </w:tcPr>
          <w:p w14:paraId="35AD3EB3" w14:textId="77777777" w:rsidR="001D3D56" w:rsidRPr="00DD0FFD" w:rsidRDefault="001D3D56" w:rsidP="000D0C7D">
            <w:pPr>
              <w:pStyle w:val="TableHeading"/>
            </w:pPr>
          </w:p>
        </w:tc>
      </w:tr>
      <w:tr w:rsidR="001D3D56" w:rsidRPr="00E93B59" w14:paraId="2DB2E29C" w14:textId="77777777" w:rsidTr="00ED5621">
        <w:tc>
          <w:tcPr>
            <w:tcW w:w="14002" w:type="dxa"/>
            <w:gridSpan w:val="9"/>
            <w:tcBorders>
              <w:top w:val="single" w:sz="4" w:space="0" w:color="000000" w:themeColor="text1"/>
              <w:left w:val="nil"/>
              <w:bottom w:val="nil"/>
              <w:right w:val="nil"/>
            </w:tcBorders>
          </w:tcPr>
          <w:p w14:paraId="57DBFE2D" w14:textId="301EF271" w:rsidR="001D3D56" w:rsidRPr="004A5658" w:rsidRDefault="001D3D56" w:rsidP="000D0C7D">
            <w:pPr>
              <w:pStyle w:val="TableText"/>
              <w:rPr>
                <w:rStyle w:val="Strong"/>
                <w:color w:val="000000" w:themeColor="text1"/>
              </w:rPr>
            </w:pPr>
            <w:r w:rsidRPr="004A5658">
              <w:rPr>
                <w:b/>
                <w:bCs/>
                <w:color w:val="000000" w:themeColor="text1"/>
              </w:rPr>
              <w:t>Fruit flies (Diptera: Tephritidae)</w:t>
            </w:r>
          </w:p>
        </w:tc>
      </w:tr>
      <w:tr w:rsidR="004A1660" w:rsidRPr="003D1017" w14:paraId="293D7FE3" w14:textId="77777777" w:rsidTr="000D0C7D">
        <w:tc>
          <w:tcPr>
            <w:tcW w:w="3435" w:type="dxa"/>
            <w:tcBorders>
              <w:top w:val="nil"/>
              <w:left w:val="nil"/>
              <w:bottom w:val="nil"/>
              <w:right w:val="nil"/>
            </w:tcBorders>
          </w:tcPr>
          <w:p w14:paraId="42AC417B" w14:textId="77777777" w:rsidR="004A1660" w:rsidRPr="00882EF4" w:rsidRDefault="004A1660" w:rsidP="000D0C7D">
            <w:pPr>
              <w:pStyle w:val="TableText"/>
              <w:rPr>
                <w:color w:val="000000" w:themeColor="text1"/>
              </w:rPr>
            </w:pPr>
            <w:r>
              <w:rPr>
                <w:rStyle w:val="Emphasis"/>
              </w:rPr>
              <w:t xml:space="preserve">Bactrocera </w:t>
            </w:r>
            <w:r w:rsidRPr="000C66B4">
              <w:rPr>
                <w:rStyle w:val="Emphasis"/>
              </w:rPr>
              <w:t>dorsalis</w:t>
            </w:r>
            <w:r>
              <w:rPr>
                <w:rStyle w:val="Emphasis"/>
                <w:i w:val="0"/>
                <w:iCs w:val="0"/>
              </w:rPr>
              <w:t xml:space="preserve"> (EP)</w:t>
            </w:r>
          </w:p>
        </w:tc>
        <w:tc>
          <w:tcPr>
            <w:tcW w:w="1352" w:type="dxa"/>
            <w:tcBorders>
              <w:top w:val="nil"/>
              <w:left w:val="nil"/>
              <w:bottom w:val="nil"/>
              <w:right w:val="nil"/>
            </w:tcBorders>
          </w:tcPr>
          <w:p w14:paraId="6558D81C" w14:textId="77777777" w:rsidR="004A1660" w:rsidRPr="00AD1686" w:rsidRDefault="004A1660" w:rsidP="000D0C7D">
            <w:pPr>
              <w:pStyle w:val="TableText"/>
              <w:rPr>
                <w:color w:val="000000" w:themeColor="text1"/>
              </w:rPr>
            </w:pPr>
            <w:r>
              <w:rPr>
                <w:color w:val="000000" w:themeColor="text1"/>
              </w:rPr>
              <w:t>High</w:t>
            </w:r>
          </w:p>
        </w:tc>
        <w:tc>
          <w:tcPr>
            <w:tcW w:w="1537" w:type="dxa"/>
            <w:tcBorders>
              <w:top w:val="nil"/>
              <w:left w:val="nil"/>
              <w:bottom w:val="nil"/>
              <w:right w:val="nil"/>
            </w:tcBorders>
          </w:tcPr>
          <w:p w14:paraId="1C678E81" w14:textId="77777777" w:rsidR="004A1660" w:rsidRPr="00AD1686" w:rsidRDefault="004A1660" w:rsidP="000D0C7D">
            <w:pPr>
              <w:pStyle w:val="TableText"/>
              <w:rPr>
                <w:color w:val="000000" w:themeColor="text1"/>
              </w:rPr>
            </w:pPr>
            <w:r>
              <w:rPr>
                <w:color w:val="000000" w:themeColor="text1"/>
              </w:rPr>
              <w:t>High</w:t>
            </w:r>
          </w:p>
        </w:tc>
        <w:tc>
          <w:tcPr>
            <w:tcW w:w="1300" w:type="dxa"/>
            <w:tcBorders>
              <w:top w:val="nil"/>
              <w:left w:val="nil"/>
              <w:bottom w:val="nil"/>
              <w:right w:val="nil"/>
            </w:tcBorders>
          </w:tcPr>
          <w:p w14:paraId="4BD2A6A8" w14:textId="77777777" w:rsidR="004A1660" w:rsidRPr="00AD1686" w:rsidRDefault="004A1660" w:rsidP="000D0C7D">
            <w:pPr>
              <w:pStyle w:val="TableText"/>
              <w:rPr>
                <w:b/>
                <w:bCs/>
                <w:color w:val="000000" w:themeColor="text1"/>
              </w:rPr>
            </w:pPr>
            <w:r>
              <w:rPr>
                <w:b/>
                <w:bCs/>
                <w:color w:val="000000" w:themeColor="text1"/>
              </w:rPr>
              <w:t>High</w:t>
            </w:r>
          </w:p>
        </w:tc>
        <w:tc>
          <w:tcPr>
            <w:tcW w:w="1651" w:type="dxa"/>
            <w:tcBorders>
              <w:top w:val="nil"/>
              <w:left w:val="nil"/>
              <w:bottom w:val="nil"/>
              <w:right w:val="nil"/>
            </w:tcBorders>
          </w:tcPr>
          <w:p w14:paraId="6B5052EB" w14:textId="77777777" w:rsidR="004A1660" w:rsidRPr="00AD1686" w:rsidRDefault="004A1660" w:rsidP="000D0C7D">
            <w:pPr>
              <w:pStyle w:val="TableText"/>
              <w:rPr>
                <w:color w:val="000000" w:themeColor="text1"/>
              </w:rPr>
            </w:pPr>
            <w:r>
              <w:rPr>
                <w:color w:val="000000" w:themeColor="text1"/>
              </w:rPr>
              <w:t>High</w:t>
            </w:r>
          </w:p>
        </w:tc>
        <w:tc>
          <w:tcPr>
            <w:tcW w:w="1216" w:type="dxa"/>
            <w:tcBorders>
              <w:top w:val="nil"/>
              <w:left w:val="nil"/>
              <w:bottom w:val="nil"/>
              <w:right w:val="nil"/>
            </w:tcBorders>
          </w:tcPr>
          <w:p w14:paraId="038A040D" w14:textId="77777777" w:rsidR="004A1660" w:rsidRPr="00AD1686" w:rsidRDefault="004A1660" w:rsidP="000D0C7D">
            <w:pPr>
              <w:pStyle w:val="TableText"/>
              <w:rPr>
                <w:color w:val="000000" w:themeColor="text1"/>
              </w:rPr>
            </w:pPr>
            <w:r>
              <w:rPr>
                <w:color w:val="000000" w:themeColor="text1"/>
              </w:rPr>
              <w:t>High</w:t>
            </w:r>
          </w:p>
        </w:tc>
        <w:tc>
          <w:tcPr>
            <w:tcW w:w="1216" w:type="dxa"/>
            <w:tcBorders>
              <w:top w:val="nil"/>
              <w:left w:val="nil"/>
              <w:bottom w:val="nil"/>
              <w:right w:val="nil"/>
            </w:tcBorders>
          </w:tcPr>
          <w:p w14:paraId="60CA11CE" w14:textId="77777777" w:rsidR="004A1660" w:rsidRPr="00AD1686" w:rsidRDefault="004A1660" w:rsidP="000D0C7D">
            <w:pPr>
              <w:pStyle w:val="TableText"/>
              <w:rPr>
                <w:color w:val="000000" w:themeColor="text1"/>
              </w:rPr>
            </w:pPr>
            <w:r>
              <w:rPr>
                <w:color w:val="000000" w:themeColor="text1"/>
              </w:rPr>
              <w:t>High</w:t>
            </w:r>
          </w:p>
        </w:tc>
        <w:tc>
          <w:tcPr>
            <w:tcW w:w="1634" w:type="dxa"/>
            <w:tcBorders>
              <w:top w:val="nil"/>
              <w:left w:val="nil"/>
              <w:bottom w:val="nil"/>
              <w:right w:val="nil"/>
            </w:tcBorders>
          </w:tcPr>
          <w:p w14:paraId="4319F6AF" w14:textId="77777777" w:rsidR="004A1660" w:rsidRPr="00AD1686" w:rsidRDefault="004A1660" w:rsidP="000D0C7D">
            <w:pPr>
              <w:pStyle w:val="TableText"/>
              <w:rPr>
                <w:color w:val="000000" w:themeColor="text1"/>
              </w:rPr>
            </w:pPr>
            <w:r>
              <w:rPr>
                <w:color w:val="000000" w:themeColor="text1"/>
              </w:rPr>
              <w:t>High</w:t>
            </w:r>
          </w:p>
        </w:tc>
        <w:tc>
          <w:tcPr>
            <w:tcW w:w="661" w:type="dxa"/>
            <w:tcBorders>
              <w:top w:val="nil"/>
              <w:left w:val="nil"/>
              <w:bottom w:val="nil"/>
              <w:right w:val="nil"/>
            </w:tcBorders>
          </w:tcPr>
          <w:p w14:paraId="56197229" w14:textId="77777777" w:rsidR="004A1660" w:rsidRPr="00AD1686" w:rsidRDefault="004A1660" w:rsidP="000D0C7D">
            <w:pPr>
              <w:pStyle w:val="TableText"/>
              <w:rPr>
                <w:b/>
                <w:color w:val="000000" w:themeColor="text1"/>
              </w:rPr>
            </w:pPr>
            <w:r>
              <w:rPr>
                <w:b/>
                <w:color w:val="000000" w:themeColor="text1"/>
              </w:rPr>
              <w:t>High</w:t>
            </w:r>
          </w:p>
        </w:tc>
      </w:tr>
      <w:tr w:rsidR="004A1660" w:rsidRPr="003D1017" w14:paraId="74393333" w14:textId="77777777" w:rsidTr="000D0C7D">
        <w:tc>
          <w:tcPr>
            <w:tcW w:w="3435" w:type="dxa"/>
            <w:tcBorders>
              <w:top w:val="nil"/>
              <w:left w:val="nil"/>
              <w:bottom w:val="nil"/>
              <w:right w:val="nil"/>
            </w:tcBorders>
          </w:tcPr>
          <w:p w14:paraId="375FFE02" w14:textId="77777777" w:rsidR="004A1660" w:rsidRDefault="004A1660" w:rsidP="000D0C7D">
            <w:pPr>
              <w:pStyle w:val="TableText"/>
              <w:rPr>
                <w:b/>
                <w:bCs/>
                <w:i/>
                <w:color w:val="000000" w:themeColor="text1"/>
              </w:rPr>
            </w:pPr>
            <w:r>
              <w:rPr>
                <w:rStyle w:val="Emphasis"/>
              </w:rPr>
              <w:t>Zeugodacus cucurbitae</w:t>
            </w:r>
            <w:r>
              <w:rPr>
                <w:rStyle w:val="Emphasis"/>
                <w:i w:val="0"/>
                <w:iCs w:val="0"/>
              </w:rPr>
              <w:t xml:space="preserve"> (EP)</w:t>
            </w:r>
          </w:p>
        </w:tc>
        <w:tc>
          <w:tcPr>
            <w:tcW w:w="1352" w:type="dxa"/>
            <w:tcBorders>
              <w:top w:val="nil"/>
              <w:left w:val="nil"/>
              <w:bottom w:val="nil"/>
              <w:right w:val="nil"/>
            </w:tcBorders>
          </w:tcPr>
          <w:p w14:paraId="78A064B2" w14:textId="77777777" w:rsidR="004A1660" w:rsidRDefault="004A1660" w:rsidP="000D0C7D">
            <w:pPr>
              <w:pStyle w:val="TableText"/>
              <w:rPr>
                <w:color w:val="000000" w:themeColor="text1"/>
              </w:rPr>
            </w:pPr>
            <w:r>
              <w:rPr>
                <w:color w:val="000000" w:themeColor="text1"/>
              </w:rPr>
              <w:t>High</w:t>
            </w:r>
          </w:p>
        </w:tc>
        <w:tc>
          <w:tcPr>
            <w:tcW w:w="1537" w:type="dxa"/>
            <w:tcBorders>
              <w:top w:val="nil"/>
              <w:left w:val="nil"/>
              <w:bottom w:val="nil"/>
              <w:right w:val="nil"/>
            </w:tcBorders>
          </w:tcPr>
          <w:p w14:paraId="3C43F5ED" w14:textId="77777777" w:rsidR="004A1660" w:rsidRDefault="004A1660" w:rsidP="000D0C7D">
            <w:pPr>
              <w:pStyle w:val="TableText"/>
              <w:rPr>
                <w:color w:val="000000" w:themeColor="text1"/>
              </w:rPr>
            </w:pPr>
            <w:r>
              <w:rPr>
                <w:color w:val="000000" w:themeColor="text1"/>
              </w:rPr>
              <w:t>High</w:t>
            </w:r>
          </w:p>
        </w:tc>
        <w:tc>
          <w:tcPr>
            <w:tcW w:w="1300" w:type="dxa"/>
            <w:tcBorders>
              <w:top w:val="nil"/>
              <w:left w:val="nil"/>
              <w:bottom w:val="nil"/>
              <w:right w:val="nil"/>
            </w:tcBorders>
          </w:tcPr>
          <w:p w14:paraId="163E6948" w14:textId="77777777" w:rsidR="004A1660" w:rsidRPr="00EE13D8" w:rsidRDefault="004A1660" w:rsidP="000D0C7D">
            <w:pPr>
              <w:pStyle w:val="TableText"/>
              <w:rPr>
                <w:b/>
                <w:bCs/>
                <w:color w:val="000000" w:themeColor="text1"/>
              </w:rPr>
            </w:pPr>
            <w:r>
              <w:rPr>
                <w:b/>
                <w:bCs/>
                <w:color w:val="000000" w:themeColor="text1"/>
              </w:rPr>
              <w:t>High</w:t>
            </w:r>
          </w:p>
        </w:tc>
        <w:tc>
          <w:tcPr>
            <w:tcW w:w="1651" w:type="dxa"/>
            <w:tcBorders>
              <w:top w:val="nil"/>
              <w:left w:val="nil"/>
              <w:bottom w:val="nil"/>
              <w:right w:val="nil"/>
            </w:tcBorders>
          </w:tcPr>
          <w:p w14:paraId="73599D02" w14:textId="77777777" w:rsidR="004A1660" w:rsidRDefault="004A1660" w:rsidP="000D0C7D">
            <w:pPr>
              <w:pStyle w:val="TableText"/>
              <w:rPr>
                <w:color w:val="000000" w:themeColor="text1"/>
              </w:rPr>
            </w:pPr>
            <w:r>
              <w:rPr>
                <w:color w:val="000000" w:themeColor="text1"/>
              </w:rPr>
              <w:t>High</w:t>
            </w:r>
          </w:p>
        </w:tc>
        <w:tc>
          <w:tcPr>
            <w:tcW w:w="1216" w:type="dxa"/>
            <w:tcBorders>
              <w:top w:val="nil"/>
              <w:left w:val="nil"/>
              <w:bottom w:val="nil"/>
              <w:right w:val="nil"/>
            </w:tcBorders>
          </w:tcPr>
          <w:p w14:paraId="4FE95C39" w14:textId="77777777" w:rsidR="004A1660" w:rsidRDefault="004A1660" w:rsidP="000D0C7D">
            <w:pPr>
              <w:pStyle w:val="TableText"/>
              <w:rPr>
                <w:color w:val="000000" w:themeColor="text1"/>
              </w:rPr>
            </w:pPr>
            <w:r>
              <w:rPr>
                <w:color w:val="000000" w:themeColor="text1"/>
              </w:rPr>
              <w:t>High</w:t>
            </w:r>
          </w:p>
        </w:tc>
        <w:tc>
          <w:tcPr>
            <w:tcW w:w="1216" w:type="dxa"/>
            <w:tcBorders>
              <w:top w:val="nil"/>
              <w:left w:val="nil"/>
              <w:bottom w:val="nil"/>
              <w:right w:val="nil"/>
            </w:tcBorders>
          </w:tcPr>
          <w:p w14:paraId="4683D258" w14:textId="77777777" w:rsidR="004A1660" w:rsidRDefault="004A1660" w:rsidP="000D0C7D">
            <w:pPr>
              <w:pStyle w:val="TableText"/>
              <w:rPr>
                <w:color w:val="000000" w:themeColor="text1"/>
              </w:rPr>
            </w:pPr>
            <w:r>
              <w:rPr>
                <w:color w:val="000000" w:themeColor="text1"/>
              </w:rPr>
              <w:t>High</w:t>
            </w:r>
          </w:p>
        </w:tc>
        <w:tc>
          <w:tcPr>
            <w:tcW w:w="1634" w:type="dxa"/>
            <w:tcBorders>
              <w:top w:val="nil"/>
              <w:left w:val="nil"/>
              <w:bottom w:val="nil"/>
              <w:right w:val="nil"/>
            </w:tcBorders>
          </w:tcPr>
          <w:p w14:paraId="4A29596D" w14:textId="77777777" w:rsidR="004A1660" w:rsidRDefault="004A1660" w:rsidP="000D0C7D">
            <w:pPr>
              <w:pStyle w:val="TableText"/>
              <w:rPr>
                <w:color w:val="000000" w:themeColor="text1"/>
              </w:rPr>
            </w:pPr>
            <w:r>
              <w:rPr>
                <w:color w:val="000000" w:themeColor="text1"/>
              </w:rPr>
              <w:t>High</w:t>
            </w:r>
          </w:p>
        </w:tc>
        <w:tc>
          <w:tcPr>
            <w:tcW w:w="661" w:type="dxa"/>
            <w:tcBorders>
              <w:top w:val="nil"/>
              <w:left w:val="nil"/>
              <w:bottom w:val="nil"/>
              <w:right w:val="nil"/>
            </w:tcBorders>
          </w:tcPr>
          <w:p w14:paraId="2F58942C" w14:textId="77777777" w:rsidR="004A1660" w:rsidRDefault="004A1660" w:rsidP="000D0C7D">
            <w:pPr>
              <w:pStyle w:val="TableText"/>
              <w:rPr>
                <w:b/>
                <w:color w:val="000000" w:themeColor="text1"/>
              </w:rPr>
            </w:pPr>
            <w:r>
              <w:rPr>
                <w:b/>
                <w:color w:val="000000" w:themeColor="text1"/>
              </w:rPr>
              <w:t>High</w:t>
            </w:r>
          </w:p>
        </w:tc>
      </w:tr>
      <w:tr w:rsidR="004A1660" w:rsidRPr="003D1017" w14:paraId="5CD161F6" w14:textId="77777777" w:rsidTr="001D3D56">
        <w:tc>
          <w:tcPr>
            <w:tcW w:w="3435" w:type="dxa"/>
            <w:tcBorders>
              <w:top w:val="nil"/>
              <w:left w:val="nil"/>
              <w:bottom w:val="single" w:sz="4" w:space="0" w:color="BFBFBF" w:themeColor="background1" w:themeShade="BF"/>
              <w:right w:val="nil"/>
            </w:tcBorders>
          </w:tcPr>
          <w:p w14:paraId="516E15DA" w14:textId="77777777" w:rsidR="004A1660" w:rsidRPr="00E11689" w:rsidRDefault="004A1660" w:rsidP="000D0C7D">
            <w:pPr>
              <w:pStyle w:val="TableText"/>
              <w:rPr>
                <w:b/>
                <w:bCs/>
                <w:color w:val="000000" w:themeColor="text1"/>
              </w:rPr>
            </w:pPr>
            <w:r>
              <w:rPr>
                <w:rStyle w:val="Emphasis"/>
              </w:rPr>
              <w:t xml:space="preserve">Zeugodacus tau </w:t>
            </w:r>
            <w:r>
              <w:rPr>
                <w:rStyle w:val="Emphasis"/>
                <w:i w:val="0"/>
                <w:iCs w:val="0"/>
              </w:rPr>
              <w:t>(EP)</w:t>
            </w:r>
          </w:p>
        </w:tc>
        <w:tc>
          <w:tcPr>
            <w:tcW w:w="1352" w:type="dxa"/>
            <w:tcBorders>
              <w:top w:val="nil"/>
              <w:left w:val="nil"/>
              <w:bottom w:val="single" w:sz="4" w:space="0" w:color="BFBFBF" w:themeColor="background1" w:themeShade="BF"/>
              <w:right w:val="nil"/>
            </w:tcBorders>
          </w:tcPr>
          <w:p w14:paraId="07491C73" w14:textId="77777777" w:rsidR="004A1660" w:rsidRDefault="004A1660" w:rsidP="000D0C7D">
            <w:pPr>
              <w:pStyle w:val="TableText"/>
              <w:rPr>
                <w:color w:val="000000" w:themeColor="text1"/>
              </w:rPr>
            </w:pPr>
            <w:r>
              <w:rPr>
                <w:color w:val="000000" w:themeColor="text1"/>
              </w:rPr>
              <w:t>High</w:t>
            </w:r>
          </w:p>
        </w:tc>
        <w:tc>
          <w:tcPr>
            <w:tcW w:w="1537" w:type="dxa"/>
            <w:tcBorders>
              <w:top w:val="nil"/>
              <w:left w:val="nil"/>
              <w:bottom w:val="single" w:sz="4" w:space="0" w:color="BFBFBF" w:themeColor="background1" w:themeShade="BF"/>
              <w:right w:val="nil"/>
            </w:tcBorders>
          </w:tcPr>
          <w:p w14:paraId="1AD5097F" w14:textId="77777777" w:rsidR="004A1660" w:rsidRDefault="004A1660" w:rsidP="000D0C7D">
            <w:pPr>
              <w:pStyle w:val="TableText"/>
              <w:rPr>
                <w:color w:val="000000" w:themeColor="text1"/>
              </w:rPr>
            </w:pPr>
            <w:r>
              <w:rPr>
                <w:color w:val="000000" w:themeColor="text1"/>
              </w:rPr>
              <w:t>High</w:t>
            </w:r>
          </w:p>
        </w:tc>
        <w:tc>
          <w:tcPr>
            <w:tcW w:w="1300" w:type="dxa"/>
            <w:tcBorders>
              <w:top w:val="nil"/>
              <w:left w:val="nil"/>
              <w:bottom w:val="single" w:sz="4" w:space="0" w:color="BFBFBF" w:themeColor="background1" w:themeShade="BF"/>
              <w:right w:val="nil"/>
            </w:tcBorders>
          </w:tcPr>
          <w:p w14:paraId="79DA1CEF" w14:textId="77777777" w:rsidR="004A1660" w:rsidRDefault="004A1660" w:rsidP="000D0C7D">
            <w:pPr>
              <w:pStyle w:val="TableText"/>
              <w:rPr>
                <w:b/>
                <w:bCs/>
                <w:color w:val="000000" w:themeColor="text1"/>
              </w:rPr>
            </w:pPr>
            <w:r>
              <w:rPr>
                <w:b/>
                <w:bCs/>
                <w:color w:val="000000" w:themeColor="text1"/>
              </w:rPr>
              <w:t>High</w:t>
            </w:r>
          </w:p>
        </w:tc>
        <w:tc>
          <w:tcPr>
            <w:tcW w:w="1651" w:type="dxa"/>
            <w:tcBorders>
              <w:top w:val="nil"/>
              <w:left w:val="nil"/>
              <w:bottom w:val="single" w:sz="4" w:space="0" w:color="BFBFBF" w:themeColor="background1" w:themeShade="BF"/>
              <w:right w:val="nil"/>
            </w:tcBorders>
          </w:tcPr>
          <w:p w14:paraId="3F94E7D2" w14:textId="77777777" w:rsidR="004A1660" w:rsidRDefault="004A1660" w:rsidP="000D0C7D">
            <w:pPr>
              <w:pStyle w:val="TableText"/>
              <w:rPr>
                <w:color w:val="000000" w:themeColor="text1"/>
              </w:rPr>
            </w:pPr>
            <w:r>
              <w:rPr>
                <w:color w:val="000000" w:themeColor="text1"/>
              </w:rPr>
              <w:t>High</w:t>
            </w:r>
          </w:p>
        </w:tc>
        <w:tc>
          <w:tcPr>
            <w:tcW w:w="1216" w:type="dxa"/>
            <w:tcBorders>
              <w:top w:val="nil"/>
              <w:left w:val="nil"/>
              <w:bottom w:val="single" w:sz="4" w:space="0" w:color="BFBFBF" w:themeColor="background1" w:themeShade="BF"/>
              <w:right w:val="nil"/>
            </w:tcBorders>
          </w:tcPr>
          <w:p w14:paraId="4E8E4BD0" w14:textId="77777777" w:rsidR="004A1660" w:rsidRDefault="004A1660" w:rsidP="000D0C7D">
            <w:pPr>
              <w:pStyle w:val="TableText"/>
              <w:rPr>
                <w:color w:val="000000" w:themeColor="text1"/>
              </w:rPr>
            </w:pPr>
            <w:r>
              <w:rPr>
                <w:color w:val="000000" w:themeColor="text1"/>
              </w:rPr>
              <w:t>High</w:t>
            </w:r>
          </w:p>
        </w:tc>
        <w:tc>
          <w:tcPr>
            <w:tcW w:w="1216" w:type="dxa"/>
            <w:tcBorders>
              <w:top w:val="nil"/>
              <w:left w:val="nil"/>
              <w:bottom w:val="single" w:sz="4" w:space="0" w:color="BFBFBF" w:themeColor="background1" w:themeShade="BF"/>
              <w:right w:val="nil"/>
            </w:tcBorders>
          </w:tcPr>
          <w:p w14:paraId="43FF5350" w14:textId="77777777" w:rsidR="004A1660" w:rsidRDefault="004A1660" w:rsidP="000D0C7D">
            <w:pPr>
              <w:pStyle w:val="TableText"/>
              <w:rPr>
                <w:color w:val="000000" w:themeColor="text1"/>
              </w:rPr>
            </w:pPr>
            <w:r>
              <w:rPr>
                <w:color w:val="000000" w:themeColor="text1"/>
              </w:rPr>
              <w:t>High</w:t>
            </w:r>
          </w:p>
        </w:tc>
        <w:tc>
          <w:tcPr>
            <w:tcW w:w="1634" w:type="dxa"/>
            <w:tcBorders>
              <w:top w:val="nil"/>
              <w:left w:val="nil"/>
              <w:bottom w:val="single" w:sz="4" w:space="0" w:color="BFBFBF" w:themeColor="background1" w:themeShade="BF"/>
              <w:right w:val="nil"/>
            </w:tcBorders>
          </w:tcPr>
          <w:p w14:paraId="352BFB5B" w14:textId="77777777" w:rsidR="004A1660" w:rsidRDefault="004A1660" w:rsidP="000D0C7D">
            <w:pPr>
              <w:pStyle w:val="TableText"/>
              <w:rPr>
                <w:color w:val="000000" w:themeColor="text1"/>
              </w:rPr>
            </w:pPr>
            <w:r>
              <w:rPr>
                <w:color w:val="000000" w:themeColor="text1"/>
              </w:rPr>
              <w:t>High</w:t>
            </w:r>
          </w:p>
        </w:tc>
        <w:tc>
          <w:tcPr>
            <w:tcW w:w="661" w:type="dxa"/>
            <w:tcBorders>
              <w:top w:val="nil"/>
              <w:left w:val="nil"/>
              <w:bottom w:val="single" w:sz="4" w:space="0" w:color="BFBFBF" w:themeColor="background1" w:themeShade="BF"/>
              <w:right w:val="nil"/>
            </w:tcBorders>
          </w:tcPr>
          <w:p w14:paraId="73569CFC" w14:textId="77777777" w:rsidR="004A1660" w:rsidRDefault="004A1660" w:rsidP="000D0C7D">
            <w:pPr>
              <w:pStyle w:val="TableText"/>
              <w:rPr>
                <w:b/>
                <w:color w:val="000000" w:themeColor="text1"/>
              </w:rPr>
            </w:pPr>
            <w:r>
              <w:rPr>
                <w:b/>
                <w:color w:val="000000" w:themeColor="text1"/>
              </w:rPr>
              <w:t>High</w:t>
            </w:r>
          </w:p>
        </w:tc>
      </w:tr>
      <w:tr w:rsidR="001D3D56" w:rsidRPr="00E93B59" w14:paraId="4C9133EE" w14:textId="77777777" w:rsidTr="001D3D56">
        <w:tc>
          <w:tcPr>
            <w:tcW w:w="14002" w:type="dxa"/>
            <w:gridSpan w:val="9"/>
            <w:tcBorders>
              <w:top w:val="single" w:sz="4" w:space="0" w:color="BFBFBF" w:themeColor="background1" w:themeShade="BF"/>
              <w:left w:val="nil"/>
              <w:bottom w:val="nil"/>
              <w:right w:val="nil"/>
            </w:tcBorders>
          </w:tcPr>
          <w:p w14:paraId="0A5DD3C0" w14:textId="609B61A6" w:rsidR="001D3D56" w:rsidRPr="004A5658" w:rsidRDefault="001D3D56" w:rsidP="000D0C7D">
            <w:pPr>
              <w:pStyle w:val="TableText"/>
              <w:rPr>
                <w:rStyle w:val="Strong"/>
                <w:color w:val="000000" w:themeColor="text1"/>
              </w:rPr>
            </w:pPr>
            <w:bookmarkStart w:id="122" w:name="_Hlk86754718"/>
            <w:r w:rsidRPr="00E93B59">
              <w:rPr>
                <w:rStyle w:val="Strong"/>
                <w:color w:val="000000" w:themeColor="text1"/>
              </w:rPr>
              <w:t xml:space="preserve">Mealybugs </w:t>
            </w:r>
            <w:r w:rsidRPr="004A5658">
              <w:rPr>
                <w:b/>
                <w:bCs/>
                <w:color w:val="000000" w:themeColor="text1"/>
              </w:rPr>
              <w:t>[Hemiptera: Pseudococcidae</w:t>
            </w:r>
            <w:r w:rsidRPr="004A5658">
              <w:rPr>
                <w:color w:val="000000" w:themeColor="text1"/>
              </w:rPr>
              <w:t>]</w:t>
            </w:r>
          </w:p>
        </w:tc>
      </w:tr>
      <w:tr w:rsidR="004A1660" w:rsidRPr="003D1017" w14:paraId="523A4B00" w14:textId="77777777" w:rsidTr="000D0C7D">
        <w:tc>
          <w:tcPr>
            <w:tcW w:w="3435" w:type="dxa"/>
            <w:tcBorders>
              <w:top w:val="nil"/>
              <w:left w:val="nil"/>
              <w:bottom w:val="nil"/>
              <w:right w:val="nil"/>
            </w:tcBorders>
          </w:tcPr>
          <w:p w14:paraId="798220BA" w14:textId="77777777" w:rsidR="004A1660" w:rsidRPr="00332103" w:rsidRDefault="004A1660" w:rsidP="000D0C7D">
            <w:pPr>
              <w:pStyle w:val="TableText"/>
              <w:rPr>
                <w:b/>
                <w:bCs/>
                <w:iCs/>
              </w:rPr>
            </w:pPr>
            <w:r w:rsidRPr="00254BED">
              <w:rPr>
                <w:rStyle w:val="Emphasis"/>
                <w:iCs w:val="0"/>
              </w:rPr>
              <w:t>Planococcus minor</w:t>
            </w:r>
            <w:r>
              <w:rPr>
                <w:rStyle w:val="Emphasis"/>
                <w:i w:val="0"/>
              </w:rPr>
              <w:t xml:space="preserve"> (GP, WA)</w:t>
            </w:r>
          </w:p>
        </w:tc>
        <w:tc>
          <w:tcPr>
            <w:tcW w:w="1352" w:type="dxa"/>
            <w:tcBorders>
              <w:top w:val="nil"/>
              <w:left w:val="nil"/>
              <w:bottom w:val="nil"/>
              <w:right w:val="nil"/>
            </w:tcBorders>
          </w:tcPr>
          <w:p w14:paraId="102E75A9" w14:textId="77777777" w:rsidR="004A1660" w:rsidRDefault="004A1660" w:rsidP="000D0C7D">
            <w:pPr>
              <w:pStyle w:val="TableText"/>
              <w:rPr>
                <w:color w:val="000000" w:themeColor="text1"/>
              </w:rPr>
            </w:pPr>
            <w:r>
              <w:rPr>
                <w:color w:val="000000" w:themeColor="text1"/>
              </w:rPr>
              <w:t>High</w:t>
            </w:r>
          </w:p>
        </w:tc>
        <w:tc>
          <w:tcPr>
            <w:tcW w:w="1537" w:type="dxa"/>
            <w:tcBorders>
              <w:top w:val="nil"/>
              <w:left w:val="nil"/>
              <w:bottom w:val="nil"/>
              <w:right w:val="nil"/>
            </w:tcBorders>
          </w:tcPr>
          <w:p w14:paraId="6164920F" w14:textId="77777777" w:rsidR="004A1660" w:rsidRDefault="004A1660" w:rsidP="000D0C7D">
            <w:pPr>
              <w:pStyle w:val="TableText"/>
              <w:rPr>
                <w:color w:val="000000" w:themeColor="text1"/>
              </w:rPr>
            </w:pPr>
            <w:r>
              <w:rPr>
                <w:color w:val="000000" w:themeColor="text1"/>
              </w:rPr>
              <w:t>Moderate</w:t>
            </w:r>
          </w:p>
        </w:tc>
        <w:tc>
          <w:tcPr>
            <w:tcW w:w="1300" w:type="dxa"/>
            <w:tcBorders>
              <w:top w:val="nil"/>
              <w:left w:val="nil"/>
              <w:bottom w:val="nil"/>
              <w:right w:val="nil"/>
            </w:tcBorders>
          </w:tcPr>
          <w:p w14:paraId="6A443618" w14:textId="77777777" w:rsidR="004A1660" w:rsidRDefault="004A1660" w:rsidP="000D0C7D">
            <w:pPr>
              <w:pStyle w:val="TableText"/>
              <w:rPr>
                <w:b/>
                <w:bCs/>
                <w:color w:val="000000" w:themeColor="text1"/>
              </w:rPr>
            </w:pPr>
            <w:r>
              <w:rPr>
                <w:b/>
                <w:bCs/>
                <w:color w:val="000000" w:themeColor="text1"/>
              </w:rPr>
              <w:t>Moderate</w:t>
            </w:r>
          </w:p>
        </w:tc>
        <w:tc>
          <w:tcPr>
            <w:tcW w:w="1651" w:type="dxa"/>
            <w:tcBorders>
              <w:top w:val="nil"/>
              <w:left w:val="nil"/>
              <w:bottom w:val="nil"/>
              <w:right w:val="nil"/>
            </w:tcBorders>
          </w:tcPr>
          <w:p w14:paraId="55DC1F18" w14:textId="77777777" w:rsidR="004A1660" w:rsidRDefault="004A1660" w:rsidP="000D0C7D">
            <w:pPr>
              <w:pStyle w:val="TableText"/>
              <w:rPr>
                <w:color w:val="000000" w:themeColor="text1"/>
              </w:rPr>
            </w:pPr>
            <w:r>
              <w:rPr>
                <w:color w:val="000000" w:themeColor="text1"/>
              </w:rPr>
              <w:t>High</w:t>
            </w:r>
          </w:p>
        </w:tc>
        <w:tc>
          <w:tcPr>
            <w:tcW w:w="1216" w:type="dxa"/>
            <w:tcBorders>
              <w:top w:val="nil"/>
              <w:left w:val="nil"/>
              <w:bottom w:val="nil"/>
              <w:right w:val="nil"/>
            </w:tcBorders>
          </w:tcPr>
          <w:p w14:paraId="78A1B687" w14:textId="77777777" w:rsidR="004A1660" w:rsidRDefault="004A1660" w:rsidP="000D0C7D">
            <w:pPr>
              <w:pStyle w:val="TableText"/>
              <w:rPr>
                <w:color w:val="000000" w:themeColor="text1"/>
              </w:rPr>
            </w:pPr>
            <w:r>
              <w:rPr>
                <w:color w:val="000000" w:themeColor="text1"/>
              </w:rPr>
              <w:t>High</w:t>
            </w:r>
          </w:p>
        </w:tc>
        <w:tc>
          <w:tcPr>
            <w:tcW w:w="1216" w:type="dxa"/>
            <w:tcBorders>
              <w:top w:val="nil"/>
              <w:left w:val="nil"/>
              <w:bottom w:val="nil"/>
              <w:right w:val="nil"/>
            </w:tcBorders>
          </w:tcPr>
          <w:p w14:paraId="6EE45EF0" w14:textId="77777777" w:rsidR="004A1660" w:rsidRDefault="004A1660" w:rsidP="000D0C7D">
            <w:pPr>
              <w:pStyle w:val="TableText"/>
              <w:rPr>
                <w:color w:val="000000" w:themeColor="text1"/>
              </w:rPr>
            </w:pPr>
            <w:r>
              <w:rPr>
                <w:color w:val="000000" w:themeColor="text1"/>
              </w:rPr>
              <w:t>Moderate</w:t>
            </w:r>
          </w:p>
        </w:tc>
        <w:tc>
          <w:tcPr>
            <w:tcW w:w="1634" w:type="dxa"/>
            <w:tcBorders>
              <w:top w:val="nil"/>
              <w:left w:val="nil"/>
              <w:bottom w:val="nil"/>
              <w:right w:val="nil"/>
            </w:tcBorders>
          </w:tcPr>
          <w:p w14:paraId="4A1B0DCE" w14:textId="77777777" w:rsidR="004A1660" w:rsidRDefault="004A1660" w:rsidP="000D0C7D">
            <w:pPr>
              <w:pStyle w:val="TableText"/>
              <w:rPr>
                <w:color w:val="000000" w:themeColor="text1"/>
              </w:rPr>
            </w:pPr>
            <w:r>
              <w:rPr>
                <w:color w:val="000000" w:themeColor="text1"/>
              </w:rPr>
              <w:t>Low</w:t>
            </w:r>
          </w:p>
        </w:tc>
        <w:tc>
          <w:tcPr>
            <w:tcW w:w="661" w:type="dxa"/>
            <w:tcBorders>
              <w:top w:val="nil"/>
              <w:left w:val="nil"/>
              <w:bottom w:val="nil"/>
              <w:right w:val="nil"/>
            </w:tcBorders>
          </w:tcPr>
          <w:p w14:paraId="0AED71FA" w14:textId="77777777" w:rsidR="004A1660" w:rsidRDefault="004A1660" w:rsidP="000D0C7D">
            <w:pPr>
              <w:pStyle w:val="TableText"/>
              <w:rPr>
                <w:b/>
                <w:color w:val="000000" w:themeColor="text1"/>
              </w:rPr>
            </w:pPr>
            <w:r>
              <w:rPr>
                <w:b/>
                <w:color w:val="000000" w:themeColor="text1"/>
              </w:rPr>
              <w:t>Low</w:t>
            </w:r>
          </w:p>
        </w:tc>
      </w:tr>
      <w:tr w:rsidR="004A1660" w:rsidRPr="003D1017" w14:paraId="40C35CB5" w14:textId="77777777" w:rsidTr="001D3D56">
        <w:tc>
          <w:tcPr>
            <w:tcW w:w="3435" w:type="dxa"/>
            <w:tcBorders>
              <w:top w:val="nil"/>
              <w:left w:val="nil"/>
              <w:bottom w:val="single" w:sz="4" w:space="0" w:color="BFBFBF" w:themeColor="background1" w:themeShade="BF"/>
              <w:right w:val="nil"/>
            </w:tcBorders>
          </w:tcPr>
          <w:p w14:paraId="215C2E45" w14:textId="77777777" w:rsidR="004A1660" w:rsidRPr="00134886" w:rsidRDefault="004A1660" w:rsidP="000D0C7D">
            <w:pPr>
              <w:pStyle w:val="TableText"/>
              <w:rPr>
                <w:b/>
                <w:bCs/>
                <w:iCs/>
              </w:rPr>
            </w:pPr>
            <w:r w:rsidRPr="004028AC">
              <w:rPr>
                <w:rStyle w:val="Emphasis"/>
                <w:iCs w:val="0"/>
              </w:rPr>
              <w:t>Rastrococcus invadens</w:t>
            </w:r>
            <w:r>
              <w:rPr>
                <w:rStyle w:val="Emphasis"/>
                <w:i w:val="0"/>
              </w:rPr>
              <w:t xml:space="preserve"> (GP)</w:t>
            </w:r>
          </w:p>
        </w:tc>
        <w:tc>
          <w:tcPr>
            <w:tcW w:w="1352" w:type="dxa"/>
            <w:tcBorders>
              <w:top w:val="nil"/>
              <w:left w:val="nil"/>
              <w:bottom w:val="single" w:sz="4" w:space="0" w:color="BFBFBF" w:themeColor="background1" w:themeShade="BF"/>
              <w:right w:val="nil"/>
            </w:tcBorders>
          </w:tcPr>
          <w:p w14:paraId="6867DCCA" w14:textId="77777777" w:rsidR="004A1660" w:rsidRDefault="004A1660" w:rsidP="000D0C7D">
            <w:pPr>
              <w:pStyle w:val="TableText"/>
              <w:rPr>
                <w:color w:val="000000" w:themeColor="text1"/>
              </w:rPr>
            </w:pPr>
            <w:r>
              <w:rPr>
                <w:color w:val="000000" w:themeColor="text1"/>
              </w:rPr>
              <w:t>High</w:t>
            </w:r>
          </w:p>
        </w:tc>
        <w:tc>
          <w:tcPr>
            <w:tcW w:w="1537" w:type="dxa"/>
            <w:tcBorders>
              <w:top w:val="nil"/>
              <w:left w:val="nil"/>
              <w:bottom w:val="single" w:sz="4" w:space="0" w:color="BFBFBF" w:themeColor="background1" w:themeShade="BF"/>
              <w:right w:val="nil"/>
            </w:tcBorders>
          </w:tcPr>
          <w:p w14:paraId="738E1569" w14:textId="77777777" w:rsidR="004A1660" w:rsidRDefault="004A1660" w:rsidP="000D0C7D">
            <w:pPr>
              <w:pStyle w:val="TableText"/>
              <w:rPr>
                <w:color w:val="000000" w:themeColor="text1"/>
              </w:rPr>
            </w:pPr>
            <w:r>
              <w:rPr>
                <w:color w:val="000000" w:themeColor="text1"/>
              </w:rPr>
              <w:t>Moderate</w:t>
            </w:r>
          </w:p>
        </w:tc>
        <w:tc>
          <w:tcPr>
            <w:tcW w:w="1300" w:type="dxa"/>
            <w:tcBorders>
              <w:top w:val="nil"/>
              <w:left w:val="nil"/>
              <w:bottom w:val="single" w:sz="4" w:space="0" w:color="BFBFBF" w:themeColor="background1" w:themeShade="BF"/>
              <w:right w:val="nil"/>
            </w:tcBorders>
          </w:tcPr>
          <w:p w14:paraId="2CD849CB" w14:textId="77777777" w:rsidR="004A1660" w:rsidRDefault="004A1660" w:rsidP="000D0C7D">
            <w:pPr>
              <w:pStyle w:val="TableText"/>
              <w:rPr>
                <w:b/>
                <w:bCs/>
                <w:color w:val="000000" w:themeColor="text1"/>
              </w:rPr>
            </w:pPr>
            <w:r>
              <w:rPr>
                <w:b/>
                <w:bCs/>
                <w:color w:val="000000" w:themeColor="text1"/>
              </w:rPr>
              <w:t>Moderate</w:t>
            </w:r>
          </w:p>
        </w:tc>
        <w:tc>
          <w:tcPr>
            <w:tcW w:w="1651" w:type="dxa"/>
            <w:tcBorders>
              <w:top w:val="nil"/>
              <w:left w:val="nil"/>
              <w:bottom w:val="single" w:sz="4" w:space="0" w:color="BFBFBF" w:themeColor="background1" w:themeShade="BF"/>
              <w:right w:val="nil"/>
            </w:tcBorders>
          </w:tcPr>
          <w:p w14:paraId="0093B2E9" w14:textId="77777777" w:rsidR="004A1660" w:rsidRDefault="004A1660" w:rsidP="000D0C7D">
            <w:pPr>
              <w:pStyle w:val="TableText"/>
              <w:rPr>
                <w:color w:val="000000" w:themeColor="text1"/>
              </w:rPr>
            </w:pPr>
            <w:r>
              <w:rPr>
                <w:color w:val="000000" w:themeColor="text1"/>
              </w:rPr>
              <w:t>High</w:t>
            </w:r>
          </w:p>
        </w:tc>
        <w:tc>
          <w:tcPr>
            <w:tcW w:w="1216" w:type="dxa"/>
            <w:tcBorders>
              <w:top w:val="nil"/>
              <w:left w:val="nil"/>
              <w:bottom w:val="single" w:sz="4" w:space="0" w:color="BFBFBF" w:themeColor="background1" w:themeShade="BF"/>
              <w:right w:val="nil"/>
            </w:tcBorders>
          </w:tcPr>
          <w:p w14:paraId="3D435708" w14:textId="77777777" w:rsidR="004A1660" w:rsidRDefault="004A1660" w:rsidP="000D0C7D">
            <w:pPr>
              <w:pStyle w:val="TableText"/>
              <w:rPr>
                <w:color w:val="000000" w:themeColor="text1"/>
              </w:rPr>
            </w:pPr>
            <w:r>
              <w:rPr>
                <w:color w:val="000000" w:themeColor="text1"/>
              </w:rPr>
              <w:t>High</w:t>
            </w:r>
          </w:p>
        </w:tc>
        <w:tc>
          <w:tcPr>
            <w:tcW w:w="1216" w:type="dxa"/>
            <w:tcBorders>
              <w:top w:val="nil"/>
              <w:left w:val="nil"/>
              <w:bottom w:val="single" w:sz="4" w:space="0" w:color="BFBFBF" w:themeColor="background1" w:themeShade="BF"/>
              <w:right w:val="nil"/>
            </w:tcBorders>
          </w:tcPr>
          <w:p w14:paraId="5B6EA533" w14:textId="77777777" w:rsidR="004A1660" w:rsidRDefault="004A1660" w:rsidP="000D0C7D">
            <w:pPr>
              <w:pStyle w:val="TableText"/>
              <w:rPr>
                <w:color w:val="000000" w:themeColor="text1"/>
              </w:rPr>
            </w:pPr>
            <w:r>
              <w:rPr>
                <w:color w:val="000000" w:themeColor="text1"/>
              </w:rPr>
              <w:t>Moderate</w:t>
            </w:r>
          </w:p>
        </w:tc>
        <w:tc>
          <w:tcPr>
            <w:tcW w:w="1634" w:type="dxa"/>
            <w:tcBorders>
              <w:top w:val="nil"/>
              <w:left w:val="nil"/>
              <w:bottom w:val="single" w:sz="4" w:space="0" w:color="BFBFBF" w:themeColor="background1" w:themeShade="BF"/>
              <w:right w:val="nil"/>
            </w:tcBorders>
          </w:tcPr>
          <w:p w14:paraId="3EC46BEC" w14:textId="77777777" w:rsidR="004A1660" w:rsidRDefault="004A1660" w:rsidP="000D0C7D">
            <w:pPr>
              <w:pStyle w:val="TableText"/>
              <w:rPr>
                <w:color w:val="000000" w:themeColor="text1"/>
              </w:rPr>
            </w:pPr>
            <w:r>
              <w:rPr>
                <w:color w:val="000000" w:themeColor="text1"/>
              </w:rPr>
              <w:t>Low</w:t>
            </w:r>
          </w:p>
        </w:tc>
        <w:tc>
          <w:tcPr>
            <w:tcW w:w="661" w:type="dxa"/>
            <w:tcBorders>
              <w:top w:val="nil"/>
              <w:left w:val="nil"/>
              <w:bottom w:val="single" w:sz="4" w:space="0" w:color="BFBFBF" w:themeColor="background1" w:themeShade="BF"/>
              <w:right w:val="nil"/>
            </w:tcBorders>
          </w:tcPr>
          <w:p w14:paraId="106D00C6" w14:textId="77777777" w:rsidR="004A1660" w:rsidRDefault="004A1660" w:rsidP="000D0C7D">
            <w:pPr>
              <w:pStyle w:val="TableText"/>
              <w:rPr>
                <w:b/>
                <w:color w:val="000000" w:themeColor="text1"/>
              </w:rPr>
            </w:pPr>
            <w:r>
              <w:rPr>
                <w:b/>
                <w:color w:val="000000" w:themeColor="text1"/>
              </w:rPr>
              <w:t>Low</w:t>
            </w:r>
          </w:p>
        </w:tc>
      </w:tr>
      <w:tr w:rsidR="001D3D56" w:rsidRPr="00E93B59" w14:paraId="5ADCA045" w14:textId="77777777" w:rsidTr="001D3D56">
        <w:tc>
          <w:tcPr>
            <w:tcW w:w="14002" w:type="dxa"/>
            <w:gridSpan w:val="9"/>
            <w:tcBorders>
              <w:top w:val="single" w:sz="4" w:space="0" w:color="BFBFBF" w:themeColor="background1" w:themeShade="BF"/>
              <w:left w:val="nil"/>
              <w:bottom w:val="nil"/>
              <w:right w:val="nil"/>
            </w:tcBorders>
          </w:tcPr>
          <w:p w14:paraId="12B8E958" w14:textId="1BAC0AA6" w:rsidR="001D3D56" w:rsidRPr="004A5658" w:rsidRDefault="001D3D56" w:rsidP="000D0C7D">
            <w:pPr>
              <w:pStyle w:val="TableText"/>
              <w:rPr>
                <w:rStyle w:val="Strong"/>
                <w:color w:val="000000" w:themeColor="text1"/>
              </w:rPr>
            </w:pPr>
            <w:r w:rsidRPr="004A5658">
              <w:rPr>
                <w:b/>
                <w:bCs/>
                <w:color w:val="000000" w:themeColor="text1"/>
              </w:rPr>
              <w:t>Scale insect</w:t>
            </w:r>
            <w:r>
              <w:rPr>
                <w:b/>
                <w:bCs/>
                <w:color w:val="000000" w:themeColor="text1"/>
              </w:rPr>
              <w:t>s</w:t>
            </w:r>
            <w:r w:rsidRPr="004A5658">
              <w:rPr>
                <w:b/>
                <w:bCs/>
                <w:color w:val="000000" w:themeColor="text1"/>
              </w:rPr>
              <w:t xml:space="preserve"> (Hemiptera: Diaspididae</w:t>
            </w:r>
            <w:r w:rsidRPr="004A5658">
              <w:rPr>
                <w:color w:val="000000" w:themeColor="text1"/>
              </w:rPr>
              <w:t>)</w:t>
            </w:r>
          </w:p>
        </w:tc>
      </w:tr>
      <w:tr w:rsidR="004A1660" w:rsidRPr="003D1017" w14:paraId="76C63595" w14:textId="77777777" w:rsidTr="000D0C7D">
        <w:tc>
          <w:tcPr>
            <w:tcW w:w="3435" w:type="dxa"/>
            <w:tcBorders>
              <w:top w:val="nil"/>
              <w:left w:val="nil"/>
              <w:bottom w:val="nil"/>
              <w:right w:val="nil"/>
            </w:tcBorders>
          </w:tcPr>
          <w:p w14:paraId="5CFD65F5" w14:textId="77777777" w:rsidR="004A1660" w:rsidRPr="00882EF4" w:rsidRDefault="004A1660" w:rsidP="000D0C7D">
            <w:pPr>
              <w:pStyle w:val="TableText"/>
              <w:rPr>
                <w:color w:val="000000" w:themeColor="text1"/>
              </w:rPr>
            </w:pPr>
            <w:r w:rsidRPr="00021A4F">
              <w:rPr>
                <w:rStyle w:val="Emphasis"/>
                <w:iCs w:val="0"/>
              </w:rPr>
              <w:t>Chrysomphalus dictyospermi</w:t>
            </w:r>
            <w:r>
              <w:rPr>
                <w:rStyle w:val="Emphasis"/>
                <w:i w:val="0"/>
              </w:rPr>
              <w:t xml:space="preserve"> (GP, WA)</w:t>
            </w:r>
          </w:p>
        </w:tc>
        <w:tc>
          <w:tcPr>
            <w:tcW w:w="1352" w:type="dxa"/>
            <w:tcBorders>
              <w:top w:val="nil"/>
              <w:left w:val="nil"/>
              <w:bottom w:val="nil"/>
              <w:right w:val="nil"/>
            </w:tcBorders>
          </w:tcPr>
          <w:p w14:paraId="003D619E" w14:textId="77777777" w:rsidR="004A1660" w:rsidRPr="009814BD" w:rsidRDefault="004A1660" w:rsidP="000D0C7D">
            <w:pPr>
              <w:pStyle w:val="TableText"/>
              <w:rPr>
                <w:color w:val="000000" w:themeColor="text1"/>
              </w:rPr>
            </w:pPr>
            <w:r>
              <w:rPr>
                <w:color w:val="000000" w:themeColor="text1"/>
              </w:rPr>
              <w:t>High</w:t>
            </w:r>
          </w:p>
        </w:tc>
        <w:tc>
          <w:tcPr>
            <w:tcW w:w="1537" w:type="dxa"/>
            <w:tcBorders>
              <w:top w:val="nil"/>
              <w:left w:val="nil"/>
              <w:bottom w:val="nil"/>
              <w:right w:val="nil"/>
            </w:tcBorders>
          </w:tcPr>
          <w:p w14:paraId="4DD6964E" w14:textId="77777777" w:rsidR="004A1660" w:rsidRPr="009814BD" w:rsidRDefault="004A1660" w:rsidP="000D0C7D">
            <w:pPr>
              <w:pStyle w:val="TableText"/>
              <w:rPr>
                <w:color w:val="000000" w:themeColor="text1"/>
              </w:rPr>
            </w:pPr>
            <w:r>
              <w:rPr>
                <w:color w:val="000000" w:themeColor="text1"/>
              </w:rPr>
              <w:t>Moderate</w:t>
            </w:r>
          </w:p>
        </w:tc>
        <w:tc>
          <w:tcPr>
            <w:tcW w:w="1300" w:type="dxa"/>
            <w:tcBorders>
              <w:top w:val="nil"/>
              <w:left w:val="nil"/>
              <w:bottom w:val="nil"/>
              <w:right w:val="nil"/>
            </w:tcBorders>
          </w:tcPr>
          <w:p w14:paraId="3C51191C" w14:textId="77777777" w:rsidR="004A1660" w:rsidRPr="009814BD" w:rsidRDefault="004A1660" w:rsidP="000D0C7D">
            <w:pPr>
              <w:pStyle w:val="TableText"/>
              <w:rPr>
                <w:b/>
                <w:bCs/>
                <w:color w:val="000000" w:themeColor="text1"/>
              </w:rPr>
            </w:pPr>
            <w:r>
              <w:rPr>
                <w:b/>
                <w:bCs/>
                <w:color w:val="000000" w:themeColor="text1"/>
              </w:rPr>
              <w:t>Moderate</w:t>
            </w:r>
          </w:p>
        </w:tc>
        <w:tc>
          <w:tcPr>
            <w:tcW w:w="1651" w:type="dxa"/>
            <w:tcBorders>
              <w:top w:val="nil"/>
              <w:left w:val="nil"/>
              <w:bottom w:val="nil"/>
              <w:right w:val="nil"/>
            </w:tcBorders>
          </w:tcPr>
          <w:p w14:paraId="0E3D292E" w14:textId="77777777" w:rsidR="004A1660" w:rsidRPr="009814BD" w:rsidRDefault="004A1660" w:rsidP="000D0C7D">
            <w:pPr>
              <w:pStyle w:val="TableText"/>
              <w:rPr>
                <w:color w:val="000000" w:themeColor="text1"/>
              </w:rPr>
            </w:pPr>
            <w:r>
              <w:rPr>
                <w:color w:val="000000" w:themeColor="text1"/>
              </w:rPr>
              <w:t>High</w:t>
            </w:r>
          </w:p>
        </w:tc>
        <w:tc>
          <w:tcPr>
            <w:tcW w:w="1216" w:type="dxa"/>
            <w:tcBorders>
              <w:top w:val="nil"/>
              <w:left w:val="nil"/>
              <w:bottom w:val="nil"/>
              <w:right w:val="nil"/>
            </w:tcBorders>
          </w:tcPr>
          <w:p w14:paraId="5B6193AA" w14:textId="77777777" w:rsidR="004A1660" w:rsidRPr="009814BD" w:rsidRDefault="004A1660" w:rsidP="000D0C7D">
            <w:pPr>
              <w:pStyle w:val="TableText"/>
              <w:rPr>
                <w:color w:val="000000" w:themeColor="text1"/>
              </w:rPr>
            </w:pPr>
            <w:r>
              <w:rPr>
                <w:color w:val="000000" w:themeColor="text1"/>
              </w:rPr>
              <w:t>High</w:t>
            </w:r>
          </w:p>
        </w:tc>
        <w:tc>
          <w:tcPr>
            <w:tcW w:w="1216" w:type="dxa"/>
            <w:tcBorders>
              <w:top w:val="nil"/>
              <w:left w:val="nil"/>
              <w:bottom w:val="nil"/>
              <w:right w:val="nil"/>
            </w:tcBorders>
          </w:tcPr>
          <w:p w14:paraId="496AC550" w14:textId="77777777" w:rsidR="004A1660" w:rsidRPr="009814BD" w:rsidRDefault="004A1660" w:rsidP="000D0C7D">
            <w:pPr>
              <w:pStyle w:val="TableText"/>
              <w:rPr>
                <w:color w:val="000000" w:themeColor="text1"/>
              </w:rPr>
            </w:pPr>
            <w:r>
              <w:rPr>
                <w:color w:val="000000" w:themeColor="text1"/>
              </w:rPr>
              <w:t>Moderate</w:t>
            </w:r>
          </w:p>
        </w:tc>
        <w:tc>
          <w:tcPr>
            <w:tcW w:w="1634" w:type="dxa"/>
            <w:tcBorders>
              <w:top w:val="nil"/>
              <w:left w:val="nil"/>
              <w:bottom w:val="nil"/>
              <w:right w:val="nil"/>
            </w:tcBorders>
          </w:tcPr>
          <w:p w14:paraId="20205EC3" w14:textId="77777777" w:rsidR="004A1660" w:rsidRPr="009814BD" w:rsidRDefault="004A1660" w:rsidP="000D0C7D">
            <w:pPr>
              <w:pStyle w:val="TableText"/>
              <w:rPr>
                <w:color w:val="000000" w:themeColor="text1"/>
              </w:rPr>
            </w:pPr>
            <w:r>
              <w:rPr>
                <w:color w:val="000000" w:themeColor="text1"/>
              </w:rPr>
              <w:t>Low</w:t>
            </w:r>
          </w:p>
        </w:tc>
        <w:tc>
          <w:tcPr>
            <w:tcW w:w="661" w:type="dxa"/>
            <w:tcBorders>
              <w:top w:val="nil"/>
              <w:left w:val="nil"/>
              <w:bottom w:val="nil"/>
              <w:right w:val="nil"/>
            </w:tcBorders>
          </w:tcPr>
          <w:p w14:paraId="14E02A5F" w14:textId="77777777" w:rsidR="004A1660" w:rsidRPr="009814BD" w:rsidRDefault="004A1660" w:rsidP="000D0C7D">
            <w:pPr>
              <w:pStyle w:val="TableText"/>
              <w:rPr>
                <w:b/>
                <w:color w:val="000000" w:themeColor="text1"/>
              </w:rPr>
            </w:pPr>
            <w:r>
              <w:rPr>
                <w:b/>
                <w:color w:val="000000" w:themeColor="text1"/>
              </w:rPr>
              <w:t>Low</w:t>
            </w:r>
          </w:p>
        </w:tc>
      </w:tr>
      <w:tr w:rsidR="004A1660" w:rsidRPr="003D1017" w14:paraId="48F36E7F" w14:textId="77777777" w:rsidTr="000D0C7D">
        <w:tc>
          <w:tcPr>
            <w:tcW w:w="3435" w:type="dxa"/>
            <w:tcBorders>
              <w:top w:val="nil"/>
              <w:left w:val="nil"/>
              <w:bottom w:val="nil"/>
              <w:right w:val="nil"/>
            </w:tcBorders>
          </w:tcPr>
          <w:p w14:paraId="2D028260" w14:textId="77777777" w:rsidR="004A1660" w:rsidRPr="009814BD" w:rsidRDefault="004A1660" w:rsidP="000D0C7D">
            <w:pPr>
              <w:pStyle w:val="TableText"/>
              <w:rPr>
                <w:color w:val="000000" w:themeColor="text1"/>
              </w:rPr>
            </w:pPr>
            <w:r w:rsidRPr="00A302AB">
              <w:rPr>
                <w:rStyle w:val="Emphasis"/>
                <w:iCs w:val="0"/>
              </w:rPr>
              <w:t>Pseudaulacaspis pentagona</w:t>
            </w:r>
            <w:r>
              <w:rPr>
                <w:rStyle w:val="Emphasis"/>
                <w:iCs w:val="0"/>
              </w:rPr>
              <w:t xml:space="preserve"> </w:t>
            </w:r>
            <w:r>
              <w:rPr>
                <w:rStyle w:val="Emphasis"/>
                <w:i w:val="0"/>
              </w:rPr>
              <w:t>(GP, WA)</w:t>
            </w:r>
          </w:p>
        </w:tc>
        <w:tc>
          <w:tcPr>
            <w:tcW w:w="1352" w:type="dxa"/>
            <w:tcBorders>
              <w:top w:val="nil"/>
              <w:left w:val="nil"/>
              <w:bottom w:val="nil"/>
              <w:right w:val="nil"/>
            </w:tcBorders>
          </w:tcPr>
          <w:p w14:paraId="5450706B" w14:textId="77777777" w:rsidR="004A1660" w:rsidRPr="009814BD" w:rsidRDefault="004A1660" w:rsidP="000D0C7D">
            <w:pPr>
              <w:pStyle w:val="TableText"/>
              <w:rPr>
                <w:color w:val="000000" w:themeColor="text1"/>
              </w:rPr>
            </w:pPr>
            <w:r>
              <w:rPr>
                <w:color w:val="000000" w:themeColor="text1"/>
              </w:rPr>
              <w:t>High</w:t>
            </w:r>
          </w:p>
        </w:tc>
        <w:tc>
          <w:tcPr>
            <w:tcW w:w="1537" w:type="dxa"/>
            <w:tcBorders>
              <w:top w:val="nil"/>
              <w:left w:val="nil"/>
              <w:bottom w:val="nil"/>
              <w:right w:val="nil"/>
            </w:tcBorders>
          </w:tcPr>
          <w:p w14:paraId="2CF5A704" w14:textId="77777777" w:rsidR="004A1660" w:rsidRPr="009814BD" w:rsidRDefault="004A1660" w:rsidP="000D0C7D">
            <w:pPr>
              <w:pStyle w:val="TableText"/>
              <w:rPr>
                <w:color w:val="000000" w:themeColor="text1"/>
              </w:rPr>
            </w:pPr>
            <w:r>
              <w:rPr>
                <w:color w:val="000000" w:themeColor="text1"/>
              </w:rPr>
              <w:t>Moderate</w:t>
            </w:r>
          </w:p>
        </w:tc>
        <w:tc>
          <w:tcPr>
            <w:tcW w:w="1300" w:type="dxa"/>
            <w:tcBorders>
              <w:top w:val="nil"/>
              <w:left w:val="nil"/>
              <w:bottom w:val="nil"/>
              <w:right w:val="nil"/>
            </w:tcBorders>
          </w:tcPr>
          <w:p w14:paraId="67151EBD" w14:textId="77777777" w:rsidR="004A1660" w:rsidRPr="009814BD" w:rsidRDefault="004A1660" w:rsidP="000D0C7D">
            <w:pPr>
              <w:pStyle w:val="TableText"/>
              <w:rPr>
                <w:b/>
                <w:bCs/>
                <w:color w:val="000000" w:themeColor="text1"/>
              </w:rPr>
            </w:pPr>
            <w:r>
              <w:rPr>
                <w:b/>
                <w:bCs/>
                <w:color w:val="000000" w:themeColor="text1"/>
              </w:rPr>
              <w:t>Moderate</w:t>
            </w:r>
          </w:p>
        </w:tc>
        <w:tc>
          <w:tcPr>
            <w:tcW w:w="1651" w:type="dxa"/>
            <w:tcBorders>
              <w:top w:val="nil"/>
              <w:left w:val="nil"/>
              <w:bottom w:val="nil"/>
              <w:right w:val="nil"/>
            </w:tcBorders>
          </w:tcPr>
          <w:p w14:paraId="30493425" w14:textId="77777777" w:rsidR="004A1660" w:rsidRPr="009814BD" w:rsidRDefault="004A1660" w:rsidP="000D0C7D">
            <w:pPr>
              <w:pStyle w:val="TableText"/>
              <w:rPr>
                <w:color w:val="000000" w:themeColor="text1"/>
              </w:rPr>
            </w:pPr>
            <w:r>
              <w:rPr>
                <w:color w:val="000000" w:themeColor="text1"/>
              </w:rPr>
              <w:t>High</w:t>
            </w:r>
          </w:p>
        </w:tc>
        <w:tc>
          <w:tcPr>
            <w:tcW w:w="1216" w:type="dxa"/>
            <w:tcBorders>
              <w:top w:val="nil"/>
              <w:left w:val="nil"/>
              <w:bottom w:val="nil"/>
              <w:right w:val="nil"/>
            </w:tcBorders>
          </w:tcPr>
          <w:p w14:paraId="0362301C" w14:textId="77777777" w:rsidR="004A1660" w:rsidRPr="009814BD" w:rsidRDefault="004A1660" w:rsidP="000D0C7D">
            <w:pPr>
              <w:pStyle w:val="TableText"/>
              <w:rPr>
                <w:color w:val="000000" w:themeColor="text1"/>
              </w:rPr>
            </w:pPr>
            <w:r>
              <w:rPr>
                <w:color w:val="000000" w:themeColor="text1"/>
              </w:rPr>
              <w:t>High</w:t>
            </w:r>
          </w:p>
        </w:tc>
        <w:tc>
          <w:tcPr>
            <w:tcW w:w="1216" w:type="dxa"/>
            <w:tcBorders>
              <w:top w:val="nil"/>
              <w:left w:val="nil"/>
              <w:bottom w:val="nil"/>
              <w:right w:val="nil"/>
            </w:tcBorders>
          </w:tcPr>
          <w:p w14:paraId="68DC4C48" w14:textId="77777777" w:rsidR="004A1660" w:rsidRPr="009814BD" w:rsidRDefault="004A1660" w:rsidP="000D0C7D">
            <w:pPr>
              <w:pStyle w:val="TableText"/>
              <w:rPr>
                <w:color w:val="000000" w:themeColor="text1"/>
              </w:rPr>
            </w:pPr>
            <w:r>
              <w:rPr>
                <w:color w:val="000000" w:themeColor="text1"/>
              </w:rPr>
              <w:t>Moderate</w:t>
            </w:r>
          </w:p>
        </w:tc>
        <w:tc>
          <w:tcPr>
            <w:tcW w:w="1634" w:type="dxa"/>
            <w:tcBorders>
              <w:top w:val="nil"/>
              <w:left w:val="nil"/>
              <w:bottom w:val="nil"/>
              <w:right w:val="nil"/>
            </w:tcBorders>
          </w:tcPr>
          <w:p w14:paraId="66674324" w14:textId="77777777" w:rsidR="004A1660" w:rsidRPr="009814BD" w:rsidRDefault="004A1660" w:rsidP="000D0C7D">
            <w:pPr>
              <w:pStyle w:val="TableText"/>
              <w:rPr>
                <w:color w:val="000000" w:themeColor="text1"/>
              </w:rPr>
            </w:pPr>
            <w:r>
              <w:rPr>
                <w:color w:val="000000" w:themeColor="text1"/>
              </w:rPr>
              <w:t>Low</w:t>
            </w:r>
          </w:p>
        </w:tc>
        <w:tc>
          <w:tcPr>
            <w:tcW w:w="661" w:type="dxa"/>
            <w:tcBorders>
              <w:top w:val="nil"/>
              <w:left w:val="nil"/>
              <w:bottom w:val="nil"/>
              <w:right w:val="nil"/>
            </w:tcBorders>
          </w:tcPr>
          <w:p w14:paraId="2287A5E1" w14:textId="77777777" w:rsidR="004A1660" w:rsidRPr="009814BD" w:rsidRDefault="004A1660" w:rsidP="000D0C7D">
            <w:pPr>
              <w:pStyle w:val="TableText"/>
              <w:rPr>
                <w:b/>
                <w:color w:val="000000" w:themeColor="text1"/>
              </w:rPr>
            </w:pPr>
            <w:r>
              <w:rPr>
                <w:b/>
                <w:color w:val="000000" w:themeColor="text1"/>
              </w:rPr>
              <w:t>Low</w:t>
            </w:r>
          </w:p>
        </w:tc>
      </w:tr>
      <w:tr w:rsidR="004A1660" w:rsidRPr="003D1017" w14:paraId="379527E5" w14:textId="77777777" w:rsidTr="000D0C7D">
        <w:tc>
          <w:tcPr>
            <w:tcW w:w="3435" w:type="dxa"/>
            <w:tcBorders>
              <w:top w:val="nil"/>
              <w:left w:val="nil"/>
              <w:bottom w:val="nil"/>
              <w:right w:val="nil"/>
            </w:tcBorders>
          </w:tcPr>
          <w:p w14:paraId="3DE2DC19" w14:textId="77777777" w:rsidR="004A1660" w:rsidRPr="009814BD" w:rsidRDefault="004A1660" w:rsidP="000D0C7D">
            <w:pPr>
              <w:pStyle w:val="TableText"/>
              <w:rPr>
                <w:color w:val="000000" w:themeColor="text1"/>
              </w:rPr>
            </w:pPr>
            <w:r w:rsidRPr="00C43555">
              <w:rPr>
                <w:rStyle w:val="Emphasis"/>
                <w:iCs w:val="0"/>
              </w:rPr>
              <w:t xml:space="preserve">Selenaspidus </w:t>
            </w:r>
            <w:r>
              <w:rPr>
                <w:rStyle w:val="Emphasis"/>
                <w:iCs w:val="0"/>
              </w:rPr>
              <w:t>articulatus</w:t>
            </w:r>
            <w:r>
              <w:rPr>
                <w:rStyle w:val="Emphasis"/>
                <w:i w:val="0"/>
              </w:rPr>
              <w:t xml:space="preserve"> (GP)</w:t>
            </w:r>
          </w:p>
        </w:tc>
        <w:tc>
          <w:tcPr>
            <w:tcW w:w="1352" w:type="dxa"/>
            <w:tcBorders>
              <w:top w:val="nil"/>
              <w:left w:val="nil"/>
              <w:bottom w:val="nil"/>
              <w:right w:val="nil"/>
            </w:tcBorders>
          </w:tcPr>
          <w:p w14:paraId="43227C61" w14:textId="77777777" w:rsidR="004A1660" w:rsidRPr="009814BD" w:rsidRDefault="004A1660" w:rsidP="000D0C7D">
            <w:pPr>
              <w:pStyle w:val="TableText"/>
              <w:rPr>
                <w:color w:val="000000" w:themeColor="text1"/>
              </w:rPr>
            </w:pPr>
            <w:r>
              <w:rPr>
                <w:color w:val="000000" w:themeColor="text1"/>
              </w:rPr>
              <w:t>High</w:t>
            </w:r>
          </w:p>
        </w:tc>
        <w:tc>
          <w:tcPr>
            <w:tcW w:w="1537" w:type="dxa"/>
            <w:tcBorders>
              <w:top w:val="nil"/>
              <w:left w:val="nil"/>
              <w:bottom w:val="nil"/>
              <w:right w:val="nil"/>
            </w:tcBorders>
          </w:tcPr>
          <w:p w14:paraId="1D0A7227" w14:textId="77777777" w:rsidR="004A1660" w:rsidRPr="009814BD" w:rsidRDefault="004A1660" w:rsidP="000D0C7D">
            <w:pPr>
              <w:pStyle w:val="TableText"/>
              <w:rPr>
                <w:color w:val="000000" w:themeColor="text1"/>
              </w:rPr>
            </w:pPr>
            <w:r>
              <w:rPr>
                <w:color w:val="000000" w:themeColor="text1"/>
              </w:rPr>
              <w:t>Moderate</w:t>
            </w:r>
          </w:p>
        </w:tc>
        <w:tc>
          <w:tcPr>
            <w:tcW w:w="1300" w:type="dxa"/>
            <w:tcBorders>
              <w:top w:val="nil"/>
              <w:left w:val="nil"/>
              <w:bottom w:val="nil"/>
              <w:right w:val="nil"/>
            </w:tcBorders>
          </w:tcPr>
          <w:p w14:paraId="34C9FEA3" w14:textId="77777777" w:rsidR="004A1660" w:rsidRPr="009814BD" w:rsidRDefault="004A1660" w:rsidP="000D0C7D">
            <w:pPr>
              <w:pStyle w:val="TableText"/>
              <w:rPr>
                <w:b/>
                <w:bCs/>
                <w:color w:val="000000" w:themeColor="text1"/>
              </w:rPr>
            </w:pPr>
            <w:r>
              <w:rPr>
                <w:b/>
                <w:bCs/>
                <w:color w:val="000000" w:themeColor="text1"/>
              </w:rPr>
              <w:t>Moderate</w:t>
            </w:r>
          </w:p>
        </w:tc>
        <w:tc>
          <w:tcPr>
            <w:tcW w:w="1651" w:type="dxa"/>
            <w:tcBorders>
              <w:top w:val="nil"/>
              <w:left w:val="nil"/>
              <w:bottom w:val="nil"/>
              <w:right w:val="nil"/>
            </w:tcBorders>
          </w:tcPr>
          <w:p w14:paraId="443A7D18" w14:textId="77777777" w:rsidR="004A1660" w:rsidRPr="009814BD" w:rsidRDefault="004A1660" w:rsidP="000D0C7D">
            <w:pPr>
              <w:pStyle w:val="TableText"/>
              <w:rPr>
                <w:color w:val="000000" w:themeColor="text1"/>
              </w:rPr>
            </w:pPr>
            <w:r>
              <w:rPr>
                <w:color w:val="000000" w:themeColor="text1"/>
              </w:rPr>
              <w:t>High</w:t>
            </w:r>
          </w:p>
        </w:tc>
        <w:tc>
          <w:tcPr>
            <w:tcW w:w="1216" w:type="dxa"/>
            <w:tcBorders>
              <w:top w:val="nil"/>
              <w:left w:val="nil"/>
              <w:bottom w:val="nil"/>
              <w:right w:val="nil"/>
            </w:tcBorders>
          </w:tcPr>
          <w:p w14:paraId="12DDDF4F" w14:textId="77777777" w:rsidR="004A1660" w:rsidRPr="009814BD" w:rsidRDefault="004A1660" w:rsidP="000D0C7D">
            <w:pPr>
              <w:pStyle w:val="TableText"/>
              <w:rPr>
                <w:color w:val="000000" w:themeColor="text1"/>
              </w:rPr>
            </w:pPr>
            <w:r>
              <w:rPr>
                <w:color w:val="000000" w:themeColor="text1"/>
              </w:rPr>
              <w:t>High</w:t>
            </w:r>
          </w:p>
        </w:tc>
        <w:tc>
          <w:tcPr>
            <w:tcW w:w="1216" w:type="dxa"/>
            <w:tcBorders>
              <w:top w:val="nil"/>
              <w:left w:val="nil"/>
              <w:bottom w:val="nil"/>
              <w:right w:val="nil"/>
            </w:tcBorders>
          </w:tcPr>
          <w:p w14:paraId="64CC8827" w14:textId="77777777" w:rsidR="004A1660" w:rsidRPr="009814BD" w:rsidRDefault="004A1660" w:rsidP="000D0C7D">
            <w:pPr>
              <w:pStyle w:val="TableText"/>
              <w:rPr>
                <w:color w:val="000000" w:themeColor="text1"/>
              </w:rPr>
            </w:pPr>
            <w:r>
              <w:rPr>
                <w:color w:val="000000" w:themeColor="text1"/>
              </w:rPr>
              <w:t>Moderate</w:t>
            </w:r>
          </w:p>
        </w:tc>
        <w:tc>
          <w:tcPr>
            <w:tcW w:w="1634" w:type="dxa"/>
            <w:tcBorders>
              <w:top w:val="nil"/>
              <w:left w:val="nil"/>
              <w:bottom w:val="nil"/>
              <w:right w:val="nil"/>
            </w:tcBorders>
          </w:tcPr>
          <w:p w14:paraId="159031B0" w14:textId="77777777" w:rsidR="004A1660" w:rsidRPr="009814BD" w:rsidRDefault="004A1660" w:rsidP="000D0C7D">
            <w:pPr>
              <w:pStyle w:val="TableText"/>
              <w:rPr>
                <w:color w:val="000000" w:themeColor="text1"/>
              </w:rPr>
            </w:pPr>
            <w:r>
              <w:rPr>
                <w:color w:val="000000" w:themeColor="text1"/>
              </w:rPr>
              <w:t>Low</w:t>
            </w:r>
          </w:p>
        </w:tc>
        <w:tc>
          <w:tcPr>
            <w:tcW w:w="661" w:type="dxa"/>
            <w:tcBorders>
              <w:top w:val="nil"/>
              <w:left w:val="nil"/>
              <w:bottom w:val="nil"/>
              <w:right w:val="nil"/>
            </w:tcBorders>
          </w:tcPr>
          <w:p w14:paraId="57CEE788" w14:textId="77777777" w:rsidR="004A1660" w:rsidRPr="009814BD" w:rsidRDefault="004A1660" w:rsidP="000D0C7D">
            <w:pPr>
              <w:pStyle w:val="TableText"/>
              <w:rPr>
                <w:b/>
                <w:color w:val="000000" w:themeColor="text1"/>
              </w:rPr>
            </w:pPr>
            <w:r>
              <w:rPr>
                <w:b/>
                <w:color w:val="000000" w:themeColor="text1"/>
              </w:rPr>
              <w:t>Low</w:t>
            </w:r>
          </w:p>
        </w:tc>
      </w:tr>
      <w:tr w:rsidR="001D3D56" w:rsidRPr="003D1017" w14:paraId="290B1DB4" w14:textId="77777777" w:rsidTr="00887C57">
        <w:tc>
          <w:tcPr>
            <w:tcW w:w="14002" w:type="dxa"/>
            <w:gridSpan w:val="9"/>
            <w:tcBorders>
              <w:top w:val="single" w:sz="4" w:space="0" w:color="BFBFBF" w:themeColor="background1" w:themeShade="BF"/>
              <w:left w:val="nil"/>
              <w:bottom w:val="nil"/>
              <w:right w:val="nil"/>
            </w:tcBorders>
          </w:tcPr>
          <w:p w14:paraId="0CA4CAF7" w14:textId="49B2A3DF" w:rsidR="001D3D56" w:rsidRPr="003E7770" w:rsidRDefault="001D3D56" w:rsidP="00B311E5">
            <w:pPr>
              <w:pStyle w:val="TableText"/>
              <w:rPr>
                <w:rStyle w:val="Strong"/>
              </w:rPr>
            </w:pPr>
            <w:r>
              <w:rPr>
                <w:b/>
                <w:bCs/>
                <w:color w:val="000000" w:themeColor="text1"/>
              </w:rPr>
              <w:t>Spider m</w:t>
            </w:r>
            <w:r w:rsidRPr="00085FF9">
              <w:rPr>
                <w:b/>
                <w:bCs/>
                <w:color w:val="000000" w:themeColor="text1"/>
              </w:rPr>
              <w:t>ite</w:t>
            </w:r>
            <w:r w:rsidRPr="00085FF9">
              <w:rPr>
                <w:b/>
                <w:bCs/>
              </w:rPr>
              <w:t xml:space="preserve"> [Acariformes: Tetranychidae]</w:t>
            </w:r>
          </w:p>
        </w:tc>
      </w:tr>
      <w:tr w:rsidR="005012F3" w:rsidRPr="003D1017" w14:paraId="459ECD18" w14:textId="77777777" w:rsidTr="00B311E5">
        <w:tc>
          <w:tcPr>
            <w:tcW w:w="3435" w:type="dxa"/>
            <w:tcBorders>
              <w:top w:val="nil"/>
              <w:left w:val="nil"/>
              <w:bottom w:val="single" w:sz="4" w:space="0" w:color="BFBFBF" w:themeColor="background1" w:themeShade="BF"/>
              <w:right w:val="nil"/>
            </w:tcBorders>
          </w:tcPr>
          <w:p w14:paraId="2A7F502B" w14:textId="77777777" w:rsidR="005012F3" w:rsidRPr="004A5658" w:rsidRDefault="005012F3" w:rsidP="00B311E5">
            <w:pPr>
              <w:pStyle w:val="TableText"/>
              <w:rPr>
                <w:b/>
                <w:bCs/>
                <w:iCs/>
              </w:rPr>
            </w:pPr>
            <w:r w:rsidRPr="00822DA8">
              <w:rPr>
                <w:rStyle w:val="Emphasis"/>
                <w:iCs w:val="0"/>
              </w:rPr>
              <w:t>Tetranychus piercei</w:t>
            </w:r>
          </w:p>
        </w:tc>
        <w:tc>
          <w:tcPr>
            <w:tcW w:w="1352" w:type="dxa"/>
            <w:tcBorders>
              <w:top w:val="nil"/>
              <w:left w:val="nil"/>
              <w:bottom w:val="single" w:sz="4" w:space="0" w:color="BFBFBF" w:themeColor="background1" w:themeShade="BF"/>
              <w:right w:val="nil"/>
            </w:tcBorders>
          </w:tcPr>
          <w:p w14:paraId="713349ED" w14:textId="77777777" w:rsidR="005012F3" w:rsidRDefault="005012F3" w:rsidP="00B311E5">
            <w:pPr>
              <w:pStyle w:val="TableText"/>
              <w:rPr>
                <w:color w:val="000000" w:themeColor="text1"/>
              </w:rPr>
            </w:pPr>
            <w:r>
              <w:rPr>
                <w:color w:val="000000" w:themeColor="text1"/>
              </w:rPr>
              <w:t>High</w:t>
            </w:r>
          </w:p>
        </w:tc>
        <w:tc>
          <w:tcPr>
            <w:tcW w:w="1537" w:type="dxa"/>
            <w:tcBorders>
              <w:top w:val="nil"/>
              <w:left w:val="nil"/>
              <w:bottom w:val="single" w:sz="4" w:space="0" w:color="BFBFBF" w:themeColor="background1" w:themeShade="BF"/>
              <w:right w:val="nil"/>
            </w:tcBorders>
          </w:tcPr>
          <w:p w14:paraId="57A7EDCD" w14:textId="77777777" w:rsidR="005012F3" w:rsidRDefault="005012F3" w:rsidP="00B311E5">
            <w:pPr>
              <w:pStyle w:val="TableText"/>
              <w:rPr>
                <w:color w:val="000000" w:themeColor="text1"/>
              </w:rPr>
            </w:pPr>
            <w:r>
              <w:rPr>
                <w:color w:val="000000" w:themeColor="text1"/>
              </w:rPr>
              <w:t>Moderate</w:t>
            </w:r>
          </w:p>
        </w:tc>
        <w:tc>
          <w:tcPr>
            <w:tcW w:w="1300" w:type="dxa"/>
            <w:tcBorders>
              <w:top w:val="nil"/>
              <w:left w:val="nil"/>
              <w:bottom w:val="single" w:sz="4" w:space="0" w:color="BFBFBF" w:themeColor="background1" w:themeShade="BF"/>
              <w:right w:val="nil"/>
            </w:tcBorders>
          </w:tcPr>
          <w:p w14:paraId="605AB01B" w14:textId="77777777" w:rsidR="005012F3" w:rsidRDefault="005012F3" w:rsidP="00B311E5">
            <w:pPr>
              <w:pStyle w:val="TableText"/>
              <w:rPr>
                <w:b/>
                <w:bCs/>
                <w:color w:val="000000" w:themeColor="text1"/>
              </w:rPr>
            </w:pPr>
            <w:r w:rsidRPr="009869A6">
              <w:rPr>
                <w:b/>
                <w:bCs/>
                <w:color w:val="000000" w:themeColor="text1"/>
              </w:rPr>
              <w:t>Moderate</w:t>
            </w:r>
          </w:p>
        </w:tc>
        <w:tc>
          <w:tcPr>
            <w:tcW w:w="1651" w:type="dxa"/>
            <w:tcBorders>
              <w:top w:val="nil"/>
              <w:left w:val="nil"/>
              <w:bottom w:val="single" w:sz="4" w:space="0" w:color="BFBFBF" w:themeColor="background1" w:themeShade="BF"/>
              <w:right w:val="nil"/>
            </w:tcBorders>
          </w:tcPr>
          <w:p w14:paraId="1222E576" w14:textId="77777777" w:rsidR="005012F3" w:rsidRDefault="005012F3" w:rsidP="00B311E5">
            <w:pPr>
              <w:pStyle w:val="TableText"/>
              <w:rPr>
                <w:color w:val="000000" w:themeColor="text1"/>
              </w:rPr>
            </w:pPr>
            <w:r>
              <w:rPr>
                <w:color w:val="000000" w:themeColor="text1"/>
              </w:rPr>
              <w:t>High</w:t>
            </w:r>
          </w:p>
        </w:tc>
        <w:tc>
          <w:tcPr>
            <w:tcW w:w="1216" w:type="dxa"/>
            <w:tcBorders>
              <w:top w:val="nil"/>
              <w:left w:val="nil"/>
              <w:bottom w:val="single" w:sz="4" w:space="0" w:color="BFBFBF" w:themeColor="background1" w:themeShade="BF"/>
              <w:right w:val="nil"/>
            </w:tcBorders>
          </w:tcPr>
          <w:p w14:paraId="5FC997B0" w14:textId="77777777" w:rsidR="005012F3" w:rsidRDefault="005012F3" w:rsidP="00B311E5">
            <w:pPr>
              <w:pStyle w:val="TableText"/>
              <w:rPr>
                <w:color w:val="000000" w:themeColor="text1"/>
              </w:rPr>
            </w:pPr>
            <w:r>
              <w:rPr>
                <w:color w:val="000000" w:themeColor="text1"/>
              </w:rPr>
              <w:t>High</w:t>
            </w:r>
          </w:p>
        </w:tc>
        <w:tc>
          <w:tcPr>
            <w:tcW w:w="1216" w:type="dxa"/>
            <w:tcBorders>
              <w:top w:val="nil"/>
              <w:left w:val="nil"/>
              <w:bottom w:val="single" w:sz="4" w:space="0" w:color="BFBFBF" w:themeColor="background1" w:themeShade="BF"/>
              <w:right w:val="nil"/>
            </w:tcBorders>
          </w:tcPr>
          <w:p w14:paraId="53CD2124" w14:textId="77777777" w:rsidR="005012F3" w:rsidRDefault="005012F3" w:rsidP="00B311E5">
            <w:pPr>
              <w:pStyle w:val="TableText"/>
              <w:rPr>
                <w:color w:val="000000" w:themeColor="text1"/>
              </w:rPr>
            </w:pPr>
            <w:r>
              <w:rPr>
                <w:color w:val="000000" w:themeColor="text1"/>
              </w:rPr>
              <w:t>Moderate</w:t>
            </w:r>
          </w:p>
        </w:tc>
        <w:tc>
          <w:tcPr>
            <w:tcW w:w="1634" w:type="dxa"/>
            <w:tcBorders>
              <w:top w:val="nil"/>
              <w:left w:val="nil"/>
              <w:bottom w:val="single" w:sz="4" w:space="0" w:color="BFBFBF" w:themeColor="background1" w:themeShade="BF"/>
              <w:right w:val="nil"/>
            </w:tcBorders>
          </w:tcPr>
          <w:p w14:paraId="7F7D329F" w14:textId="77777777" w:rsidR="005012F3" w:rsidRDefault="005012F3" w:rsidP="00B311E5">
            <w:pPr>
              <w:pStyle w:val="TableText"/>
              <w:rPr>
                <w:color w:val="000000" w:themeColor="text1"/>
              </w:rPr>
            </w:pPr>
            <w:r>
              <w:rPr>
                <w:color w:val="000000" w:themeColor="text1"/>
              </w:rPr>
              <w:t>Low</w:t>
            </w:r>
          </w:p>
        </w:tc>
        <w:tc>
          <w:tcPr>
            <w:tcW w:w="661" w:type="dxa"/>
            <w:tcBorders>
              <w:top w:val="nil"/>
              <w:left w:val="nil"/>
              <w:bottom w:val="single" w:sz="4" w:space="0" w:color="BFBFBF" w:themeColor="background1" w:themeShade="BF"/>
              <w:right w:val="nil"/>
            </w:tcBorders>
          </w:tcPr>
          <w:p w14:paraId="010C0815" w14:textId="77777777" w:rsidR="005012F3" w:rsidRDefault="005012F3" w:rsidP="00B311E5">
            <w:pPr>
              <w:pStyle w:val="TableText"/>
              <w:rPr>
                <w:b/>
                <w:color w:val="000000" w:themeColor="text1"/>
              </w:rPr>
            </w:pPr>
            <w:r>
              <w:rPr>
                <w:b/>
                <w:color w:val="000000" w:themeColor="text1"/>
              </w:rPr>
              <w:t>Low</w:t>
            </w:r>
          </w:p>
        </w:tc>
      </w:tr>
      <w:bookmarkEnd w:id="122"/>
      <w:tr w:rsidR="001D3D56" w:rsidRPr="00E93B59" w14:paraId="124584A1" w14:textId="77777777" w:rsidTr="00D53D87">
        <w:tc>
          <w:tcPr>
            <w:tcW w:w="14002" w:type="dxa"/>
            <w:gridSpan w:val="9"/>
            <w:tcBorders>
              <w:top w:val="single" w:sz="4" w:space="0" w:color="BFBFBF" w:themeColor="background1" w:themeShade="BF"/>
              <w:left w:val="nil"/>
              <w:bottom w:val="nil"/>
              <w:right w:val="nil"/>
            </w:tcBorders>
          </w:tcPr>
          <w:p w14:paraId="4B979BEC" w14:textId="09A4B03E" w:rsidR="001D3D56" w:rsidRPr="004A5658" w:rsidRDefault="001D3D56" w:rsidP="000D0C7D">
            <w:pPr>
              <w:pStyle w:val="TableText"/>
              <w:rPr>
                <w:rStyle w:val="Strong"/>
                <w:color w:val="000000" w:themeColor="text1"/>
              </w:rPr>
            </w:pPr>
            <w:r w:rsidRPr="004A5658">
              <w:rPr>
                <w:b/>
                <w:bCs/>
                <w:color w:val="000000" w:themeColor="text1"/>
              </w:rPr>
              <w:t>Thrips [Thysanoptera: Thripidae]</w:t>
            </w:r>
          </w:p>
        </w:tc>
      </w:tr>
      <w:tr w:rsidR="004A1660" w:rsidRPr="003D1017" w14:paraId="2584260C" w14:textId="77777777" w:rsidTr="000D0C7D">
        <w:tc>
          <w:tcPr>
            <w:tcW w:w="3435" w:type="dxa"/>
            <w:tcBorders>
              <w:top w:val="nil"/>
              <w:left w:val="nil"/>
              <w:bottom w:val="nil"/>
              <w:right w:val="nil"/>
            </w:tcBorders>
          </w:tcPr>
          <w:p w14:paraId="0FFDCA71" w14:textId="77777777" w:rsidR="004A1660" w:rsidRPr="00882EF4" w:rsidRDefault="004A1660" w:rsidP="000D0C7D">
            <w:pPr>
              <w:pStyle w:val="TableText"/>
              <w:rPr>
                <w:color w:val="000000" w:themeColor="text1"/>
              </w:rPr>
            </w:pPr>
            <w:r w:rsidRPr="008B59AD">
              <w:rPr>
                <w:rStyle w:val="Emphasis"/>
                <w:iCs w:val="0"/>
              </w:rPr>
              <w:t>Scirtothrips dorsalis</w:t>
            </w:r>
            <w:r>
              <w:rPr>
                <w:rStyle w:val="Emphasis"/>
                <w:i w:val="0"/>
              </w:rPr>
              <w:t xml:space="preserve"> (GP, RA)</w:t>
            </w:r>
            <w:r w:rsidRPr="005A5A73">
              <w:rPr>
                <w:i/>
                <w:iCs/>
              </w:rPr>
              <w:t xml:space="preserve"> </w:t>
            </w:r>
          </w:p>
        </w:tc>
        <w:tc>
          <w:tcPr>
            <w:tcW w:w="1352" w:type="dxa"/>
            <w:tcBorders>
              <w:top w:val="nil"/>
              <w:left w:val="nil"/>
              <w:bottom w:val="nil"/>
              <w:right w:val="nil"/>
            </w:tcBorders>
          </w:tcPr>
          <w:p w14:paraId="164BFC23" w14:textId="77777777" w:rsidR="004A1660" w:rsidRPr="009814BD" w:rsidRDefault="004A1660" w:rsidP="000D0C7D">
            <w:pPr>
              <w:pStyle w:val="TableText"/>
              <w:rPr>
                <w:color w:val="000000" w:themeColor="text1"/>
              </w:rPr>
            </w:pPr>
            <w:r>
              <w:rPr>
                <w:color w:val="000000" w:themeColor="text1"/>
              </w:rPr>
              <w:t>High</w:t>
            </w:r>
          </w:p>
        </w:tc>
        <w:tc>
          <w:tcPr>
            <w:tcW w:w="1537" w:type="dxa"/>
            <w:tcBorders>
              <w:top w:val="nil"/>
              <w:left w:val="nil"/>
              <w:bottom w:val="nil"/>
              <w:right w:val="nil"/>
            </w:tcBorders>
          </w:tcPr>
          <w:p w14:paraId="7C148F32" w14:textId="77777777" w:rsidR="004A1660" w:rsidRPr="009814BD" w:rsidRDefault="004A1660" w:rsidP="000D0C7D">
            <w:pPr>
              <w:pStyle w:val="TableText"/>
              <w:rPr>
                <w:color w:val="000000" w:themeColor="text1"/>
              </w:rPr>
            </w:pPr>
            <w:r>
              <w:rPr>
                <w:color w:val="000000" w:themeColor="text1"/>
              </w:rPr>
              <w:t>Moderate</w:t>
            </w:r>
          </w:p>
        </w:tc>
        <w:tc>
          <w:tcPr>
            <w:tcW w:w="1300" w:type="dxa"/>
            <w:tcBorders>
              <w:top w:val="nil"/>
              <w:left w:val="nil"/>
              <w:bottom w:val="nil"/>
              <w:right w:val="nil"/>
            </w:tcBorders>
          </w:tcPr>
          <w:p w14:paraId="3BC6721E" w14:textId="77777777" w:rsidR="004A1660" w:rsidRPr="009814BD" w:rsidRDefault="004A1660" w:rsidP="000D0C7D">
            <w:pPr>
              <w:pStyle w:val="TableText"/>
              <w:rPr>
                <w:b/>
                <w:bCs/>
                <w:color w:val="000000" w:themeColor="text1"/>
              </w:rPr>
            </w:pPr>
            <w:r>
              <w:rPr>
                <w:b/>
                <w:bCs/>
                <w:color w:val="000000" w:themeColor="text1"/>
              </w:rPr>
              <w:t>Moderate</w:t>
            </w:r>
          </w:p>
        </w:tc>
        <w:tc>
          <w:tcPr>
            <w:tcW w:w="1651" w:type="dxa"/>
            <w:tcBorders>
              <w:top w:val="nil"/>
              <w:left w:val="nil"/>
              <w:bottom w:val="nil"/>
              <w:right w:val="nil"/>
            </w:tcBorders>
          </w:tcPr>
          <w:p w14:paraId="4714B39A" w14:textId="77777777" w:rsidR="004A1660" w:rsidRPr="009814BD" w:rsidRDefault="004A1660" w:rsidP="000D0C7D">
            <w:pPr>
              <w:pStyle w:val="TableText"/>
              <w:rPr>
                <w:color w:val="000000" w:themeColor="text1"/>
              </w:rPr>
            </w:pPr>
            <w:r>
              <w:rPr>
                <w:color w:val="000000" w:themeColor="text1"/>
              </w:rPr>
              <w:t>N/A</w:t>
            </w:r>
          </w:p>
        </w:tc>
        <w:tc>
          <w:tcPr>
            <w:tcW w:w="1216" w:type="dxa"/>
            <w:tcBorders>
              <w:top w:val="nil"/>
              <w:left w:val="nil"/>
              <w:bottom w:val="nil"/>
              <w:right w:val="nil"/>
            </w:tcBorders>
          </w:tcPr>
          <w:p w14:paraId="003AF876" w14:textId="77777777" w:rsidR="004A1660" w:rsidRPr="009814BD" w:rsidRDefault="004A1660" w:rsidP="000D0C7D">
            <w:pPr>
              <w:pStyle w:val="TableText"/>
              <w:rPr>
                <w:color w:val="000000" w:themeColor="text1"/>
              </w:rPr>
            </w:pPr>
            <w:r>
              <w:rPr>
                <w:color w:val="000000" w:themeColor="text1"/>
              </w:rPr>
              <w:t>N/A</w:t>
            </w:r>
          </w:p>
        </w:tc>
        <w:tc>
          <w:tcPr>
            <w:tcW w:w="1216" w:type="dxa"/>
            <w:tcBorders>
              <w:top w:val="nil"/>
              <w:left w:val="nil"/>
              <w:bottom w:val="nil"/>
              <w:right w:val="nil"/>
            </w:tcBorders>
          </w:tcPr>
          <w:p w14:paraId="715A6E5A" w14:textId="77777777" w:rsidR="004A1660" w:rsidRPr="009814BD" w:rsidRDefault="004A1660" w:rsidP="000D0C7D">
            <w:pPr>
              <w:pStyle w:val="TableText"/>
              <w:rPr>
                <w:color w:val="000000" w:themeColor="text1"/>
              </w:rPr>
            </w:pPr>
            <w:r>
              <w:rPr>
                <w:color w:val="000000" w:themeColor="text1"/>
              </w:rPr>
              <w:t>N/A</w:t>
            </w:r>
          </w:p>
        </w:tc>
        <w:tc>
          <w:tcPr>
            <w:tcW w:w="1634" w:type="dxa"/>
            <w:tcBorders>
              <w:top w:val="nil"/>
              <w:left w:val="nil"/>
              <w:bottom w:val="nil"/>
              <w:right w:val="nil"/>
            </w:tcBorders>
          </w:tcPr>
          <w:p w14:paraId="35486856" w14:textId="77777777" w:rsidR="004A1660" w:rsidRPr="009814BD" w:rsidRDefault="004A1660" w:rsidP="000D0C7D">
            <w:pPr>
              <w:pStyle w:val="TableText"/>
              <w:rPr>
                <w:color w:val="000000" w:themeColor="text1"/>
              </w:rPr>
            </w:pPr>
            <w:r>
              <w:rPr>
                <w:color w:val="000000" w:themeColor="text1"/>
              </w:rPr>
              <w:t>N/A</w:t>
            </w:r>
          </w:p>
        </w:tc>
        <w:tc>
          <w:tcPr>
            <w:tcW w:w="661" w:type="dxa"/>
            <w:tcBorders>
              <w:top w:val="nil"/>
              <w:left w:val="nil"/>
              <w:bottom w:val="nil"/>
              <w:right w:val="nil"/>
            </w:tcBorders>
          </w:tcPr>
          <w:p w14:paraId="35D773D9" w14:textId="77777777" w:rsidR="004A1660" w:rsidRPr="009814BD" w:rsidRDefault="004A1660" w:rsidP="000D0C7D">
            <w:pPr>
              <w:pStyle w:val="TableText"/>
              <w:rPr>
                <w:b/>
                <w:color w:val="000000" w:themeColor="text1"/>
              </w:rPr>
            </w:pPr>
            <w:r>
              <w:rPr>
                <w:b/>
                <w:color w:val="000000" w:themeColor="text1"/>
              </w:rPr>
              <w:t>N/A</w:t>
            </w:r>
          </w:p>
        </w:tc>
      </w:tr>
      <w:tr w:rsidR="004A1660" w:rsidRPr="003D1017" w14:paraId="0934D0F1" w14:textId="77777777" w:rsidTr="001D3D56">
        <w:tc>
          <w:tcPr>
            <w:tcW w:w="3435" w:type="dxa"/>
            <w:tcBorders>
              <w:top w:val="nil"/>
              <w:left w:val="nil"/>
              <w:bottom w:val="single" w:sz="4" w:space="0" w:color="BFBFBF" w:themeColor="background1" w:themeShade="BF"/>
              <w:right w:val="nil"/>
            </w:tcBorders>
          </w:tcPr>
          <w:p w14:paraId="59B46882" w14:textId="77777777" w:rsidR="004A1660" w:rsidRPr="009814BD" w:rsidRDefault="004A1660" w:rsidP="000D0C7D">
            <w:pPr>
              <w:pStyle w:val="TableText"/>
              <w:rPr>
                <w:color w:val="000000" w:themeColor="text1"/>
              </w:rPr>
            </w:pPr>
            <w:r w:rsidRPr="005A5A73">
              <w:rPr>
                <w:i/>
                <w:iCs/>
              </w:rPr>
              <w:t>Thrips palmi</w:t>
            </w:r>
            <w:r>
              <w:t xml:space="preserve"> (GP, SA, WA) </w:t>
            </w:r>
            <w:r w:rsidRPr="00F11EEC">
              <w:rPr>
                <w:b/>
                <w:bCs/>
              </w:rPr>
              <w:t>a</w:t>
            </w:r>
          </w:p>
        </w:tc>
        <w:tc>
          <w:tcPr>
            <w:tcW w:w="1352" w:type="dxa"/>
            <w:tcBorders>
              <w:top w:val="nil"/>
              <w:left w:val="nil"/>
              <w:bottom w:val="single" w:sz="4" w:space="0" w:color="BFBFBF" w:themeColor="background1" w:themeShade="BF"/>
              <w:right w:val="nil"/>
            </w:tcBorders>
          </w:tcPr>
          <w:p w14:paraId="791A2E5F" w14:textId="77777777" w:rsidR="004A1660" w:rsidRPr="009814BD" w:rsidRDefault="004A1660" w:rsidP="000D0C7D">
            <w:pPr>
              <w:pStyle w:val="TableText"/>
              <w:rPr>
                <w:color w:val="000000" w:themeColor="text1"/>
              </w:rPr>
            </w:pPr>
            <w:r>
              <w:rPr>
                <w:color w:val="000000" w:themeColor="text1"/>
              </w:rPr>
              <w:t>High</w:t>
            </w:r>
          </w:p>
        </w:tc>
        <w:tc>
          <w:tcPr>
            <w:tcW w:w="1537" w:type="dxa"/>
            <w:tcBorders>
              <w:top w:val="nil"/>
              <w:left w:val="nil"/>
              <w:bottom w:val="single" w:sz="4" w:space="0" w:color="BFBFBF" w:themeColor="background1" w:themeShade="BF"/>
              <w:right w:val="nil"/>
            </w:tcBorders>
          </w:tcPr>
          <w:p w14:paraId="7C71E8F8" w14:textId="77777777" w:rsidR="004A1660" w:rsidRPr="009814BD" w:rsidRDefault="004A1660" w:rsidP="000D0C7D">
            <w:pPr>
              <w:pStyle w:val="TableText"/>
              <w:rPr>
                <w:color w:val="000000" w:themeColor="text1"/>
              </w:rPr>
            </w:pPr>
            <w:r>
              <w:rPr>
                <w:color w:val="000000" w:themeColor="text1"/>
              </w:rPr>
              <w:t>Moderate</w:t>
            </w:r>
          </w:p>
        </w:tc>
        <w:tc>
          <w:tcPr>
            <w:tcW w:w="1300" w:type="dxa"/>
            <w:tcBorders>
              <w:top w:val="nil"/>
              <w:left w:val="nil"/>
              <w:bottom w:val="single" w:sz="4" w:space="0" w:color="BFBFBF" w:themeColor="background1" w:themeShade="BF"/>
              <w:right w:val="nil"/>
            </w:tcBorders>
          </w:tcPr>
          <w:p w14:paraId="3903790A" w14:textId="77777777" w:rsidR="004A1660" w:rsidRPr="009814BD" w:rsidRDefault="004A1660" w:rsidP="000D0C7D">
            <w:pPr>
              <w:pStyle w:val="TableText"/>
              <w:rPr>
                <w:b/>
                <w:bCs/>
                <w:color w:val="000000" w:themeColor="text1"/>
              </w:rPr>
            </w:pPr>
            <w:r>
              <w:rPr>
                <w:b/>
                <w:bCs/>
                <w:color w:val="000000" w:themeColor="text1"/>
              </w:rPr>
              <w:t>Moderate</w:t>
            </w:r>
          </w:p>
        </w:tc>
        <w:tc>
          <w:tcPr>
            <w:tcW w:w="1651" w:type="dxa"/>
            <w:tcBorders>
              <w:top w:val="nil"/>
              <w:left w:val="nil"/>
              <w:bottom w:val="single" w:sz="4" w:space="0" w:color="BFBFBF" w:themeColor="background1" w:themeShade="BF"/>
              <w:right w:val="nil"/>
            </w:tcBorders>
          </w:tcPr>
          <w:p w14:paraId="554753B7" w14:textId="77777777" w:rsidR="004A1660" w:rsidRPr="009814BD" w:rsidRDefault="004A1660" w:rsidP="000D0C7D">
            <w:pPr>
              <w:pStyle w:val="TableText"/>
              <w:rPr>
                <w:color w:val="000000" w:themeColor="text1"/>
              </w:rPr>
            </w:pPr>
            <w:r>
              <w:rPr>
                <w:color w:val="000000" w:themeColor="text1"/>
              </w:rPr>
              <w:t>High</w:t>
            </w:r>
          </w:p>
        </w:tc>
        <w:tc>
          <w:tcPr>
            <w:tcW w:w="1216" w:type="dxa"/>
            <w:tcBorders>
              <w:top w:val="nil"/>
              <w:left w:val="nil"/>
              <w:bottom w:val="single" w:sz="4" w:space="0" w:color="BFBFBF" w:themeColor="background1" w:themeShade="BF"/>
              <w:right w:val="nil"/>
            </w:tcBorders>
          </w:tcPr>
          <w:p w14:paraId="2C638094" w14:textId="77777777" w:rsidR="004A1660" w:rsidRPr="009814BD" w:rsidRDefault="004A1660" w:rsidP="000D0C7D">
            <w:pPr>
              <w:pStyle w:val="TableText"/>
              <w:rPr>
                <w:color w:val="000000" w:themeColor="text1"/>
              </w:rPr>
            </w:pPr>
            <w:r>
              <w:rPr>
                <w:color w:val="000000" w:themeColor="text1"/>
              </w:rPr>
              <w:t>High</w:t>
            </w:r>
          </w:p>
        </w:tc>
        <w:tc>
          <w:tcPr>
            <w:tcW w:w="1216" w:type="dxa"/>
            <w:tcBorders>
              <w:top w:val="nil"/>
              <w:left w:val="nil"/>
              <w:bottom w:val="single" w:sz="4" w:space="0" w:color="BFBFBF" w:themeColor="background1" w:themeShade="BF"/>
              <w:right w:val="nil"/>
            </w:tcBorders>
          </w:tcPr>
          <w:p w14:paraId="0048733A" w14:textId="77777777" w:rsidR="004A1660" w:rsidRPr="009814BD" w:rsidRDefault="004A1660" w:rsidP="000D0C7D">
            <w:pPr>
              <w:pStyle w:val="TableText"/>
              <w:rPr>
                <w:color w:val="000000" w:themeColor="text1"/>
              </w:rPr>
            </w:pPr>
            <w:r>
              <w:rPr>
                <w:color w:val="000000" w:themeColor="text1"/>
              </w:rPr>
              <w:t>Moderate</w:t>
            </w:r>
          </w:p>
        </w:tc>
        <w:tc>
          <w:tcPr>
            <w:tcW w:w="1634" w:type="dxa"/>
            <w:tcBorders>
              <w:top w:val="nil"/>
              <w:left w:val="nil"/>
              <w:bottom w:val="single" w:sz="4" w:space="0" w:color="BFBFBF" w:themeColor="background1" w:themeShade="BF"/>
              <w:right w:val="nil"/>
            </w:tcBorders>
          </w:tcPr>
          <w:p w14:paraId="76793A27" w14:textId="77777777" w:rsidR="004A1660" w:rsidRPr="009814BD" w:rsidRDefault="004A1660" w:rsidP="000D0C7D">
            <w:pPr>
              <w:pStyle w:val="TableText"/>
              <w:rPr>
                <w:color w:val="000000" w:themeColor="text1"/>
              </w:rPr>
            </w:pPr>
            <w:r>
              <w:rPr>
                <w:color w:val="000000" w:themeColor="text1"/>
              </w:rPr>
              <w:t xml:space="preserve">Low </w:t>
            </w:r>
          </w:p>
        </w:tc>
        <w:tc>
          <w:tcPr>
            <w:tcW w:w="661" w:type="dxa"/>
            <w:tcBorders>
              <w:top w:val="nil"/>
              <w:left w:val="nil"/>
              <w:bottom w:val="single" w:sz="4" w:space="0" w:color="BFBFBF" w:themeColor="background1" w:themeShade="BF"/>
              <w:right w:val="nil"/>
            </w:tcBorders>
          </w:tcPr>
          <w:p w14:paraId="23B8F251" w14:textId="77777777" w:rsidR="004A1660" w:rsidRPr="009814BD" w:rsidRDefault="004A1660" w:rsidP="000D0C7D">
            <w:pPr>
              <w:pStyle w:val="TableText"/>
              <w:rPr>
                <w:b/>
                <w:color w:val="000000" w:themeColor="text1"/>
              </w:rPr>
            </w:pPr>
            <w:r>
              <w:rPr>
                <w:b/>
                <w:color w:val="000000" w:themeColor="text1"/>
              </w:rPr>
              <w:t>Low</w:t>
            </w:r>
          </w:p>
        </w:tc>
      </w:tr>
      <w:tr w:rsidR="004A1660" w:rsidRPr="00AD1686" w14:paraId="0B3B3A68" w14:textId="77777777" w:rsidTr="000D0C7D">
        <w:tc>
          <w:tcPr>
            <w:tcW w:w="14002" w:type="dxa"/>
            <w:gridSpan w:val="9"/>
            <w:tcBorders>
              <w:top w:val="single" w:sz="4" w:space="0" w:color="BFBFBF" w:themeColor="background1" w:themeShade="BF"/>
              <w:left w:val="nil"/>
              <w:bottom w:val="nil"/>
              <w:right w:val="nil"/>
            </w:tcBorders>
          </w:tcPr>
          <w:p w14:paraId="12F2E4AB" w14:textId="6B41F534" w:rsidR="004A1660" w:rsidRPr="007D05C8" w:rsidRDefault="004A1660" w:rsidP="000D0C7D">
            <w:pPr>
              <w:pStyle w:val="TableText"/>
              <w:rPr>
                <w:rStyle w:val="Strong"/>
              </w:rPr>
            </w:pPr>
            <w:bookmarkStart w:id="123" w:name="_Hlk86757495"/>
            <w:r w:rsidRPr="00EF7401">
              <w:rPr>
                <w:rStyle w:val="Strong"/>
              </w:rPr>
              <w:t xml:space="preserve">Orthotospoviruses [Bunyavirales: Tospoviridae] vectored by </w:t>
            </w:r>
            <w:r w:rsidRPr="00CA13E7">
              <w:rPr>
                <w:rStyle w:val="Strong"/>
                <w:i/>
                <w:iCs/>
              </w:rPr>
              <w:t>Thrips palmi</w:t>
            </w:r>
            <w:r w:rsidRPr="00EF7401">
              <w:rPr>
                <w:rStyle w:val="Strong"/>
              </w:rPr>
              <w:t xml:space="preserve"> </w:t>
            </w:r>
            <w:r w:rsidR="007D05C8">
              <w:rPr>
                <w:rStyle w:val="Strong"/>
              </w:rPr>
              <w:t xml:space="preserve">and </w:t>
            </w:r>
            <w:r w:rsidR="007D05C8">
              <w:rPr>
                <w:rStyle w:val="Strong"/>
                <w:i/>
                <w:iCs/>
              </w:rPr>
              <w:t>Scirtothrips dorsalis</w:t>
            </w:r>
          </w:p>
        </w:tc>
      </w:tr>
      <w:tr w:rsidR="004A1660" w:rsidRPr="003D1017" w14:paraId="5C576240" w14:textId="77777777" w:rsidTr="001D3D56">
        <w:tc>
          <w:tcPr>
            <w:tcW w:w="3435" w:type="dxa"/>
            <w:tcBorders>
              <w:top w:val="nil"/>
              <w:left w:val="nil"/>
              <w:bottom w:val="single" w:sz="4" w:space="0" w:color="auto"/>
              <w:right w:val="nil"/>
            </w:tcBorders>
          </w:tcPr>
          <w:p w14:paraId="7A3C69CA" w14:textId="77777777" w:rsidR="004A1660" w:rsidRPr="00513EB2" w:rsidRDefault="004A1660" w:rsidP="000D0C7D">
            <w:pPr>
              <w:pStyle w:val="TableText"/>
              <w:rPr>
                <w:b/>
                <w:bCs/>
                <w:iCs/>
                <w:color w:val="000000" w:themeColor="text1"/>
              </w:rPr>
            </w:pPr>
            <w:r>
              <w:rPr>
                <w:bCs/>
                <w:iCs/>
                <w:color w:val="000000" w:themeColor="text1"/>
              </w:rPr>
              <w:t>Listed in the thrips group PRA (GP)</w:t>
            </w:r>
          </w:p>
        </w:tc>
        <w:tc>
          <w:tcPr>
            <w:tcW w:w="1352" w:type="dxa"/>
            <w:tcBorders>
              <w:top w:val="nil"/>
              <w:left w:val="nil"/>
              <w:bottom w:val="single" w:sz="4" w:space="0" w:color="auto"/>
              <w:right w:val="nil"/>
            </w:tcBorders>
          </w:tcPr>
          <w:p w14:paraId="7AB36B8E" w14:textId="77777777" w:rsidR="004A1660" w:rsidRPr="003D1017" w:rsidRDefault="004A1660" w:rsidP="000D0C7D">
            <w:pPr>
              <w:pStyle w:val="TableText"/>
              <w:rPr>
                <w:bCs/>
                <w:color w:val="000000" w:themeColor="text1"/>
              </w:rPr>
            </w:pPr>
            <w:r>
              <w:rPr>
                <w:bCs/>
                <w:color w:val="000000" w:themeColor="text1"/>
              </w:rPr>
              <w:t>Moderate</w:t>
            </w:r>
          </w:p>
        </w:tc>
        <w:tc>
          <w:tcPr>
            <w:tcW w:w="1537" w:type="dxa"/>
            <w:tcBorders>
              <w:top w:val="nil"/>
              <w:left w:val="nil"/>
              <w:bottom w:val="single" w:sz="4" w:space="0" w:color="auto"/>
              <w:right w:val="nil"/>
            </w:tcBorders>
          </w:tcPr>
          <w:p w14:paraId="50322C7B" w14:textId="77777777" w:rsidR="004A1660" w:rsidRPr="003D1017" w:rsidRDefault="004A1660" w:rsidP="000D0C7D">
            <w:pPr>
              <w:pStyle w:val="TableText"/>
              <w:rPr>
                <w:bCs/>
                <w:color w:val="000000" w:themeColor="text1"/>
              </w:rPr>
            </w:pPr>
            <w:r>
              <w:rPr>
                <w:bCs/>
                <w:color w:val="000000" w:themeColor="text1"/>
              </w:rPr>
              <w:t>Moderate</w:t>
            </w:r>
          </w:p>
        </w:tc>
        <w:tc>
          <w:tcPr>
            <w:tcW w:w="1300" w:type="dxa"/>
            <w:tcBorders>
              <w:top w:val="nil"/>
              <w:left w:val="nil"/>
              <w:bottom w:val="single" w:sz="4" w:space="0" w:color="auto"/>
              <w:right w:val="nil"/>
            </w:tcBorders>
          </w:tcPr>
          <w:p w14:paraId="2FE15B4D" w14:textId="77777777" w:rsidR="004A1660" w:rsidRPr="00B911DF" w:rsidRDefault="004A1660" w:rsidP="000D0C7D">
            <w:pPr>
              <w:pStyle w:val="TableText"/>
              <w:rPr>
                <w:b/>
                <w:bCs/>
                <w:color w:val="000000" w:themeColor="text1"/>
              </w:rPr>
            </w:pPr>
            <w:r w:rsidRPr="00B911DF">
              <w:rPr>
                <w:b/>
                <w:bCs/>
                <w:color w:val="000000" w:themeColor="text1"/>
              </w:rPr>
              <w:t>Low</w:t>
            </w:r>
          </w:p>
        </w:tc>
        <w:tc>
          <w:tcPr>
            <w:tcW w:w="1651" w:type="dxa"/>
            <w:tcBorders>
              <w:top w:val="nil"/>
              <w:left w:val="nil"/>
              <w:bottom w:val="single" w:sz="4" w:space="0" w:color="auto"/>
              <w:right w:val="nil"/>
            </w:tcBorders>
          </w:tcPr>
          <w:p w14:paraId="73787309" w14:textId="77777777" w:rsidR="004A1660" w:rsidRPr="003D1017" w:rsidRDefault="004A1660" w:rsidP="000D0C7D">
            <w:pPr>
              <w:pStyle w:val="TableText"/>
              <w:rPr>
                <w:bCs/>
                <w:color w:val="000000" w:themeColor="text1"/>
              </w:rPr>
            </w:pPr>
            <w:r>
              <w:rPr>
                <w:bCs/>
                <w:color w:val="000000" w:themeColor="text1"/>
              </w:rPr>
              <w:t>Moderate</w:t>
            </w:r>
          </w:p>
        </w:tc>
        <w:tc>
          <w:tcPr>
            <w:tcW w:w="1216" w:type="dxa"/>
            <w:tcBorders>
              <w:top w:val="nil"/>
              <w:left w:val="nil"/>
              <w:bottom w:val="single" w:sz="4" w:space="0" w:color="auto"/>
              <w:right w:val="nil"/>
            </w:tcBorders>
          </w:tcPr>
          <w:p w14:paraId="6EE206D8" w14:textId="77777777" w:rsidR="004A1660" w:rsidRPr="003D1017" w:rsidRDefault="004A1660" w:rsidP="000D0C7D">
            <w:pPr>
              <w:pStyle w:val="TableText"/>
              <w:rPr>
                <w:bCs/>
                <w:color w:val="000000" w:themeColor="text1"/>
              </w:rPr>
            </w:pPr>
            <w:r>
              <w:rPr>
                <w:bCs/>
                <w:color w:val="000000" w:themeColor="text1"/>
              </w:rPr>
              <w:t>High</w:t>
            </w:r>
          </w:p>
        </w:tc>
        <w:tc>
          <w:tcPr>
            <w:tcW w:w="1216" w:type="dxa"/>
            <w:tcBorders>
              <w:top w:val="nil"/>
              <w:left w:val="nil"/>
              <w:bottom w:val="single" w:sz="4" w:space="0" w:color="auto"/>
              <w:right w:val="nil"/>
            </w:tcBorders>
          </w:tcPr>
          <w:p w14:paraId="702D7FEE" w14:textId="77777777" w:rsidR="004A1660" w:rsidRPr="003D1017" w:rsidRDefault="004A1660" w:rsidP="000D0C7D">
            <w:pPr>
              <w:pStyle w:val="TableText"/>
              <w:rPr>
                <w:bCs/>
                <w:color w:val="000000" w:themeColor="text1"/>
              </w:rPr>
            </w:pPr>
            <w:r w:rsidRPr="00952698">
              <w:rPr>
                <w:bCs/>
                <w:color w:val="000000" w:themeColor="text1"/>
              </w:rPr>
              <w:t>Low</w:t>
            </w:r>
          </w:p>
        </w:tc>
        <w:tc>
          <w:tcPr>
            <w:tcW w:w="1634" w:type="dxa"/>
            <w:tcBorders>
              <w:top w:val="nil"/>
              <w:left w:val="nil"/>
              <w:bottom w:val="single" w:sz="4" w:space="0" w:color="auto"/>
              <w:right w:val="nil"/>
            </w:tcBorders>
          </w:tcPr>
          <w:p w14:paraId="1C91CA38" w14:textId="77777777" w:rsidR="004A1660" w:rsidRPr="00641801" w:rsidRDefault="004A1660" w:rsidP="000D0C7D">
            <w:pPr>
              <w:pStyle w:val="TableText"/>
              <w:rPr>
                <w:b/>
                <w:bCs/>
                <w:color w:val="000000" w:themeColor="text1"/>
              </w:rPr>
            </w:pPr>
            <w:r>
              <w:rPr>
                <w:bCs/>
                <w:color w:val="000000" w:themeColor="text1"/>
              </w:rPr>
              <w:t>Moderate</w:t>
            </w:r>
          </w:p>
        </w:tc>
        <w:tc>
          <w:tcPr>
            <w:tcW w:w="661" w:type="dxa"/>
            <w:tcBorders>
              <w:top w:val="nil"/>
              <w:left w:val="nil"/>
              <w:bottom w:val="single" w:sz="4" w:space="0" w:color="auto"/>
              <w:right w:val="nil"/>
            </w:tcBorders>
          </w:tcPr>
          <w:p w14:paraId="20078A75" w14:textId="77777777" w:rsidR="004A1660" w:rsidRPr="00B911DF" w:rsidRDefault="004A1660" w:rsidP="000D0C7D">
            <w:pPr>
              <w:pStyle w:val="TableText"/>
              <w:rPr>
                <w:b/>
                <w:color w:val="000000" w:themeColor="text1"/>
              </w:rPr>
            </w:pPr>
            <w:r w:rsidRPr="00B911DF">
              <w:rPr>
                <w:b/>
                <w:color w:val="000000" w:themeColor="text1"/>
              </w:rPr>
              <w:t>Low</w:t>
            </w:r>
          </w:p>
        </w:tc>
      </w:tr>
    </w:tbl>
    <w:bookmarkEnd w:id="123"/>
    <w:p w14:paraId="1F61107C" w14:textId="36379434" w:rsidR="004A1660" w:rsidRPr="00744A94" w:rsidRDefault="004A1660" w:rsidP="004A1660">
      <w:pPr>
        <w:pStyle w:val="FigureTableNoteSource"/>
        <w:rPr>
          <w:bCs/>
        </w:rPr>
      </w:pPr>
      <w:r>
        <w:rPr>
          <w:b/>
        </w:rPr>
        <w:t>a: </w:t>
      </w:r>
      <w:r>
        <w:rPr>
          <w:bCs/>
        </w:rPr>
        <w:t>Quarantine thrips species that is also identified as a regulated article for Australia as it vectors emerging quarantine orthotospoviruses</w:t>
      </w:r>
      <w:r w:rsidR="00107088">
        <w:rPr>
          <w:bCs/>
        </w:rPr>
        <w:t>. T</w:t>
      </w:r>
      <w:r>
        <w:rPr>
          <w:bCs/>
        </w:rPr>
        <w:t xml:space="preserve">his table also presents the risk estimates for these viruses from the thrips Group PRA </w:t>
      </w:r>
      <w:r w:rsidR="00F375F8">
        <w:rPr>
          <w:bCs/>
        </w:rPr>
        <w:fldChar w:fldCharType="begin"/>
      </w:r>
      <w:r w:rsidR="00F375F8">
        <w:rPr>
          <w:bCs/>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F375F8">
        <w:rPr>
          <w:bCs/>
        </w:rPr>
        <w:fldChar w:fldCharType="separate"/>
      </w:r>
      <w:r w:rsidR="00F375F8">
        <w:rPr>
          <w:bCs/>
          <w:noProof/>
        </w:rPr>
        <w:t>(DAWR 2017a)</w:t>
      </w:r>
      <w:r w:rsidR="00F375F8">
        <w:rPr>
          <w:bCs/>
        </w:rPr>
        <w:fldChar w:fldCharType="end"/>
      </w:r>
      <w:r>
        <w:rPr>
          <w:bCs/>
        </w:rPr>
        <w:t xml:space="preserve">. </w:t>
      </w:r>
      <w:r>
        <w:rPr>
          <w:b/>
        </w:rPr>
        <w:t>EP:</w:t>
      </w:r>
      <w:r>
        <w:rPr>
          <w:bCs/>
        </w:rPr>
        <w:t> </w:t>
      </w:r>
      <w:r w:rsidRPr="00AD1686">
        <w:rPr>
          <w:bCs/>
        </w:rPr>
        <w:t xml:space="preserve">Species has been assessed previously and import policy already exists. </w:t>
      </w:r>
      <w:r>
        <w:rPr>
          <w:b/>
        </w:rPr>
        <w:t>GP:</w:t>
      </w:r>
      <w:r>
        <w:rPr>
          <w:bCs/>
        </w:rPr>
        <w:t> </w:t>
      </w:r>
      <w:r w:rsidRPr="00AD1686">
        <w:rPr>
          <w:bCs/>
        </w:rPr>
        <w:t>Species has been assessed previously in a Group PRA</w:t>
      </w:r>
      <w:r>
        <w:rPr>
          <w:bCs/>
        </w:rPr>
        <w:t>,</w:t>
      </w:r>
      <w:r w:rsidRPr="00AD1686">
        <w:rPr>
          <w:bCs/>
        </w:rPr>
        <w:t xml:space="preserve"> and the Group PRA has been applied. </w:t>
      </w:r>
      <w:r>
        <w:rPr>
          <w:b/>
        </w:rPr>
        <w:t>RA:</w:t>
      </w:r>
      <w:r>
        <w:rPr>
          <w:bCs/>
        </w:rPr>
        <w:t xml:space="preserve"> Regulated article. </w:t>
      </w:r>
      <w:r>
        <w:rPr>
          <w:b/>
        </w:rPr>
        <w:t>WA:</w:t>
      </w:r>
      <w:r>
        <w:rPr>
          <w:bCs/>
        </w:rPr>
        <w:t> Regional quarantine pest</w:t>
      </w:r>
      <w:r w:rsidRPr="00AD1686">
        <w:rPr>
          <w:bCs/>
        </w:rPr>
        <w:t xml:space="preserve"> for Western Australia. </w:t>
      </w:r>
      <w:r>
        <w:rPr>
          <w:b/>
        </w:rPr>
        <w:t>SA</w:t>
      </w:r>
      <w:r w:rsidRPr="00ED030E">
        <w:rPr>
          <w:b/>
        </w:rPr>
        <w:t>:</w:t>
      </w:r>
      <w:r w:rsidRPr="00ED030E">
        <w:rPr>
          <w:bCs/>
        </w:rPr>
        <w:t xml:space="preserve"> Regional quarantine pest for </w:t>
      </w:r>
      <w:r>
        <w:rPr>
          <w:bCs/>
        </w:rPr>
        <w:t>South Australia</w:t>
      </w:r>
      <w:r w:rsidRPr="00AD1686">
        <w:rPr>
          <w:bCs/>
        </w:rPr>
        <w:t xml:space="preserve">. </w:t>
      </w:r>
      <w:r>
        <w:rPr>
          <w:b/>
        </w:rPr>
        <w:t>EES:</w:t>
      </w:r>
      <w:r>
        <w:rPr>
          <w:bCs/>
        </w:rPr>
        <w:t> </w:t>
      </w:r>
      <w:r w:rsidRPr="00AD1686">
        <w:rPr>
          <w:bCs/>
        </w:rPr>
        <w:t xml:space="preserve">Overall likelihood of entry, establishment and spread. </w:t>
      </w:r>
      <w:r>
        <w:rPr>
          <w:b/>
        </w:rPr>
        <w:t>URE:</w:t>
      </w:r>
      <w:r>
        <w:rPr>
          <w:bCs/>
        </w:rPr>
        <w:t> </w:t>
      </w:r>
      <w:r w:rsidRPr="00AD1686">
        <w:rPr>
          <w:bCs/>
        </w:rPr>
        <w:t>Unrestricted risk estimate.</w:t>
      </w:r>
    </w:p>
    <w:p w14:paraId="69C239B7" w14:textId="77777777" w:rsidR="004A1660" w:rsidRPr="00391F51" w:rsidRDefault="004A1660" w:rsidP="004A1660">
      <w:pPr>
        <w:sectPr w:rsidR="004A1660" w:rsidRPr="00391F51" w:rsidSect="000D0C7D">
          <w:pgSz w:w="16838" w:h="11906" w:orient="landscape"/>
          <w:pgMar w:top="1418" w:right="1418" w:bottom="1418" w:left="1418" w:header="567" w:footer="454" w:gutter="0"/>
          <w:cols w:space="708"/>
          <w:docGrid w:linePitch="360"/>
        </w:sectPr>
      </w:pPr>
    </w:p>
    <w:p w14:paraId="5B2D050F" w14:textId="49D16D4B" w:rsidR="004A1660" w:rsidRPr="008E2964" w:rsidRDefault="004A1660" w:rsidP="004A1660">
      <w:pPr>
        <w:pStyle w:val="Caption"/>
      </w:pPr>
      <w:bookmarkStart w:id="124" w:name="_Ref90379611"/>
      <w:bookmarkStart w:id="125" w:name="_Hlk81488565"/>
      <w:bookmarkStart w:id="126" w:name="_Toc140138575"/>
      <w:r>
        <w:lastRenderedPageBreak/>
        <w:t xml:space="preserve">Figure </w:t>
      </w:r>
      <w:r w:rsidR="00AF3493">
        <w:fldChar w:fldCharType="begin"/>
      </w:r>
      <w:r w:rsidR="00AF3493">
        <w:instrText xml:space="preserve"> STYLEREF 2 \s </w:instrText>
      </w:r>
      <w:r w:rsidR="00AF3493">
        <w:fldChar w:fldCharType="separate"/>
      </w:r>
      <w:r w:rsidR="00AF3493">
        <w:rPr>
          <w:noProof/>
        </w:rPr>
        <w:t>3</w:t>
      </w:r>
      <w:r w:rsidR="00AF3493">
        <w:rPr>
          <w:noProof/>
        </w:rPr>
        <w:fldChar w:fldCharType="end"/>
      </w:r>
      <w:r>
        <w:t>.</w:t>
      </w:r>
      <w:r w:rsidR="00AF3493">
        <w:fldChar w:fldCharType="begin"/>
      </w:r>
      <w:r w:rsidR="00AF3493">
        <w:instrText xml:space="preserve"> SEQ Figure \* ARABIC \s 2 </w:instrText>
      </w:r>
      <w:r w:rsidR="00AF3493">
        <w:fldChar w:fldCharType="separate"/>
      </w:r>
      <w:r w:rsidR="00AF3493">
        <w:rPr>
          <w:noProof/>
        </w:rPr>
        <w:t>1</w:t>
      </w:r>
      <w:r w:rsidR="00AF3493">
        <w:rPr>
          <w:noProof/>
        </w:rPr>
        <w:fldChar w:fldCharType="end"/>
      </w:r>
      <w:bookmarkEnd w:id="124"/>
      <w:r w:rsidRPr="008E2964">
        <w:t xml:space="preserve"> Overview of the PRA decision process for </w:t>
      </w:r>
      <w:fldSimple w:instr=" REF  commodity \* Lower  \* MERGEFORMAT ">
        <w:r w:rsidR="00AF3493">
          <w:t>passionfruit</w:t>
        </w:r>
      </w:fldSimple>
      <w:r w:rsidRPr="008E2964">
        <w:t xml:space="preserve"> from </w:t>
      </w:r>
      <w:fldSimple w:instr=" REF  Country  \* MERGEFORMAT ">
        <w:r w:rsidR="00AF3493">
          <w:t>Vietnam</w:t>
        </w:r>
        <w:bookmarkEnd w:id="126"/>
      </w:fldSimple>
    </w:p>
    <w:bookmarkStart w:id="127" w:name="_Hlk134543029"/>
    <w:p w14:paraId="6927F9A5" w14:textId="1201B379" w:rsidR="004A1660" w:rsidRPr="000338ED" w:rsidRDefault="00376846" w:rsidP="004A1660">
      <w:pPr>
        <w:sectPr w:rsidR="004A1660" w:rsidRPr="000338ED" w:rsidSect="000D0C7D">
          <w:headerReference w:type="even" r:id="rId61"/>
          <w:headerReference w:type="default" r:id="rId62"/>
          <w:footerReference w:type="default" r:id="rId63"/>
          <w:headerReference w:type="first" r:id="rId64"/>
          <w:pgSz w:w="16838" w:h="11906" w:orient="landscape"/>
          <w:pgMar w:top="1418" w:right="1418" w:bottom="1418" w:left="1418" w:header="567" w:footer="454" w:gutter="0"/>
          <w:cols w:space="708"/>
          <w:docGrid w:linePitch="360"/>
        </w:sectPr>
      </w:pPr>
      <w:r>
        <w:object w:dxaOrig="21150" w:dyaOrig="11450" w14:anchorId="6DF7E257">
          <v:shape id="_x0000_i1026" type="#_x0000_t75" alt="A diagrammatic representation of the outcomes of pest initiation and categorisation, as described in section 3.1." style="width:697.95pt;height:360.1pt" o:ole="">
            <v:imagedata r:id="rId65" o:title=""/>
            <o:lock v:ext="edit" aspectratio="f"/>
          </v:shape>
          <o:OLEObject Type="Embed" ProgID="Visio.Drawing.15" ShapeID="_x0000_i1026" DrawAspect="Content" ObjectID="_1750751358" r:id="rId66"/>
        </w:object>
      </w:r>
      <w:bookmarkEnd w:id="127"/>
    </w:p>
    <w:p w14:paraId="26436E55" w14:textId="77777777" w:rsidR="0097589C" w:rsidRPr="00BB2EE2" w:rsidRDefault="0097589C" w:rsidP="0097589C">
      <w:pPr>
        <w:pStyle w:val="Heading2"/>
        <w:numPr>
          <w:ilvl w:val="0"/>
          <w:numId w:val="4"/>
        </w:numPr>
      </w:pPr>
      <w:bookmarkStart w:id="128" w:name="_Ref134618271"/>
      <w:bookmarkStart w:id="129" w:name="_Ref134620014"/>
      <w:bookmarkStart w:id="130" w:name="_Hlk45280817"/>
      <w:bookmarkStart w:id="131" w:name="_Hlk87453703"/>
      <w:bookmarkStart w:id="132" w:name="_Toc140138556"/>
      <w:bookmarkEnd w:id="71"/>
      <w:bookmarkEnd w:id="125"/>
      <w:r w:rsidRPr="00BB2EE2">
        <w:lastRenderedPageBreak/>
        <w:t>Pest risk management</w:t>
      </w:r>
      <w:bookmarkEnd w:id="128"/>
      <w:bookmarkEnd w:id="129"/>
      <w:bookmarkEnd w:id="132"/>
    </w:p>
    <w:p w14:paraId="03EC6B87" w14:textId="7B5F6CE5" w:rsidR="0097589C" w:rsidRDefault="0097589C" w:rsidP="0097589C">
      <w:r w:rsidRPr="00BA0AF5">
        <w:t xml:space="preserve">Pest risk management evaluates and selects options for measures for quarantine pests and regulated articles identified, in Chapter 3, as having a URE that does not achieve the ALOP for Australia. This chapter proposes specific risk management measures for those quarantine pests and regulated articles (section </w:t>
      </w:r>
      <w:r w:rsidRPr="00BA0AF5">
        <w:fldChar w:fldCharType="begin"/>
      </w:r>
      <w:r w:rsidRPr="00BA0AF5">
        <w:instrText xml:space="preserve"> REF _Ref91075300 \r \h </w:instrText>
      </w:r>
      <w:r w:rsidRPr="00C55757">
        <w:instrText xml:space="preserve"> \* MERGEFORMAT </w:instrText>
      </w:r>
      <w:r w:rsidRPr="00BA0AF5">
        <w:fldChar w:fldCharType="separate"/>
      </w:r>
      <w:r w:rsidR="00AF3493">
        <w:t>4.1</w:t>
      </w:r>
      <w:r w:rsidRPr="00BA0AF5">
        <w:fldChar w:fldCharType="end"/>
      </w:r>
      <w:r w:rsidRPr="00BA0AF5">
        <w:t>). It also</w:t>
      </w:r>
      <w:r w:rsidR="003D0F1C">
        <w:t xml:space="preserve"> proposes </w:t>
      </w:r>
      <w:r w:rsidRPr="00BA0AF5">
        <w:t xml:space="preserve">an operational system for the assurance, maintenance and verification of phytosanitary status (section </w:t>
      </w:r>
      <w:r w:rsidRPr="00BA0AF5">
        <w:fldChar w:fldCharType="begin"/>
      </w:r>
      <w:r w:rsidRPr="00BA0AF5">
        <w:instrText xml:space="preserve"> REF _Ref91075314 \r \h </w:instrText>
      </w:r>
      <w:r w:rsidRPr="00C55757">
        <w:instrText xml:space="preserve"> \* MERGEFORMAT </w:instrText>
      </w:r>
      <w:r w:rsidRPr="00BA0AF5">
        <w:fldChar w:fldCharType="separate"/>
      </w:r>
      <w:r w:rsidR="00AF3493">
        <w:t>4.2</w:t>
      </w:r>
      <w:r w:rsidRPr="00BA0AF5">
        <w:fldChar w:fldCharType="end"/>
      </w:r>
      <w:r w:rsidRPr="00BA0AF5">
        <w:t>). Both specific risk management measures (section 4.1) and the operational system (section 4.2) are required to reduce the risk of introduction of these quarantine pests and regulated articles to achieve the ALOP for Australia. These measures are in addition to existing commercial production practices for passionfruit in Vietnam, as described in Chapter </w:t>
      </w:r>
      <w:r w:rsidR="00B6193D">
        <w:fldChar w:fldCharType="begin"/>
      </w:r>
      <w:r w:rsidR="00B6193D">
        <w:instrText xml:space="preserve"> REF _Ref134619481 \r \h </w:instrText>
      </w:r>
      <w:r w:rsidR="00B6193D">
        <w:fldChar w:fldCharType="separate"/>
      </w:r>
      <w:r w:rsidR="00AF3493">
        <w:t>2</w:t>
      </w:r>
      <w:r w:rsidR="00B6193D">
        <w:fldChar w:fldCharType="end"/>
      </w:r>
      <w:r w:rsidRPr="00BA0AF5">
        <w:t>, as these practices have been considered in assessing the URE.</w:t>
      </w:r>
    </w:p>
    <w:p w14:paraId="1FE5D9CF" w14:textId="77777777" w:rsidR="0097589C" w:rsidRDefault="0097589C" w:rsidP="0097589C">
      <w:pPr>
        <w:pStyle w:val="Heading3"/>
        <w:numPr>
          <w:ilvl w:val="1"/>
          <w:numId w:val="4"/>
        </w:numPr>
      </w:pPr>
      <w:bookmarkStart w:id="133" w:name="_Ref91075300"/>
      <w:bookmarkStart w:id="134" w:name="_Toc140138557"/>
      <w:r>
        <w:t>Pest risk management measures and phytosanitary procedures</w:t>
      </w:r>
      <w:bookmarkEnd w:id="133"/>
      <w:bookmarkEnd w:id="134"/>
    </w:p>
    <w:p w14:paraId="4FE1A3C7" w14:textId="637EEA18" w:rsidR="0097589C" w:rsidRPr="00BA0AF5" w:rsidRDefault="0097589C" w:rsidP="0097589C">
      <w:r w:rsidRPr="00BA0AF5">
        <w:t>This section describes the proposed risk management measures for the 1</w:t>
      </w:r>
      <w:r w:rsidR="00CD6EE7">
        <w:t>0</w:t>
      </w:r>
      <w:r w:rsidRPr="00BA0AF5">
        <w:t xml:space="preserve"> quarantine pests </w:t>
      </w:r>
      <w:r w:rsidRPr="0040119D">
        <w:t>(1</w:t>
      </w:r>
      <w:r w:rsidR="00643BF5">
        <w:t> </w:t>
      </w:r>
      <w:r w:rsidRPr="0040119D">
        <w:t xml:space="preserve">of which is also a regulated article) </w:t>
      </w:r>
      <w:r w:rsidRPr="00BA0AF5">
        <w:t>and 1 regulated article assessed, in Chapter </w:t>
      </w:r>
      <w:r w:rsidR="00B6193D">
        <w:fldChar w:fldCharType="begin"/>
      </w:r>
      <w:r w:rsidR="00B6193D">
        <w:instrText xml:space="preserve"> REF _Ref134619537 \r \h </w:instrText>
      </w:r>
      <w:r w:rsidR="00B6193D">
        <w:fldChar w:fldCharType="separate"/>
      </w:r>
      <w:r w:rsidR="00AF3493">
        <w:t>3</w:t>
      </w:r>
      <w:r w:rsidR="00B6193D">
        <w:fldChar w:fldCharType="end"/>
      </w:r>
      <w:r w:rsidRPr="00BA0AF5">
        <w:t>, as having a URE that does not achieve the ALOP for Australia.</w:t>
      </w:r>
    </w:p>
    <w:p w14:paraId="1E54F15F" w14:textId="443E3409" w:rsidR="0097589C" w:rsidRDefault="0097589C" w:rsidP="0097589C">
      <w:r w:rsidRPr="00BA0AF5">
        <w:t xml:space="preserve">Historical trade and pest interception data of other similar pathways, as described in section </w:t>
      </w:r>
      <w:r w:rsidRPr="00BA0AF5">
        <w:fldChar w:fldCharType="begin"/>
      </w:r>
      <w:r w:rsidRPr="00BA0AF5">
        <w:instrText xml:space="preserve"> REF _Ref91075336 \r \h </w:instrText>
      </w:r>
      <w:r w:rsidRPr="00C55757">
        <w:instrText xml:space="preserve"> \* MERGEFORMAT </w:instrText>
      </w:r>
      <w:r w:rsidRPr="00BA0AF5">
        <w:fldChar w:fldCharType="separate"/>
      </w:r>
      <w:r w:rsidR="00AF3493">
        <w:t>4.1.1</w:t>
      </w:r>
      <w:r w:rsidRPr="00BA0AF5">
        <w:fldChar w:fldCharType="end"/>
      </w:r>
      <w:r w:rsidRPr="00BA0AF5">
        <w:t xml:space="preserve">, have been considered in determining the appropriate risk management measures for the importation of </w:t>
      </w:r>
      <w:fldSimple w:instr=" REF  commodity \* Lower  \* MERGEFORMAT ">
        <w:r w:rsidR="00AF3493">
          <w:t>passionfruit</w:t>
        </w:r>
      </w:fldSimple>
      <w:r w:rsidRPr="00BA0AF5">
        <w:t xml:space="preserve"> from </w:t>
      </w:r>
      <w:r w:rsidRPr="00BA0AF5">
        <w:fldChar w:fldCharType="begin"/>
      </w:r>
      <w:r w:rsidRPr="00BA0AF5">
        <w:instrText xml:space="preserve"> REF country \h  \* MERGEFORMAT </w:instrText>
      </w:r>
      <w:r w:rsidRPr="00BA0AF5">
        <w:fldChar w:fldCharType="separate"/>
      </w:r>
      <w:r w:rsidR="00AF3493">
        <w:t>Vietnam</w:t>
      </w:r>
      <w:r w:rsidRPr="00BA0AF5">
        <w:fldChar w:fldCharType="end"/>
      </w:r>
      <w:r w:rsidRPr="00BA0AF5">
        <w:t>.</w:t>
      </w:r>
      <w:r>
        <w:t xml:space="preserve"> </w:t>
      </w:r>
    </w:p>
    <w:p w14:paraId="3BBC8874" w14:textId="77777777" w:rsidR="0097589C" w:rsidRDefault="0097589C" w:rsidP="0097589C">
      <w:pPr>
        <w:pStyle w:val="Heading4"/>
        <w:numPr>
          <w:ilvl w:val="2"/>
          <w:numId w:val="4"/>
        </w:numPr>
      </w:pPr>
      <w:bookmarkStart w:id="135" w:name="_Ref91075336"/>
      <w:r>
        <w:t>Analysis of pest interception data</w:t>
      </w:r>
      <w:bookmarkEnd w:id="135"/>
    </w:p>
    <w:p w14:paraId="4ACB93CB" w14:textId="61349A94" w:rsidR="0097589C" w:rsidRPr="005B14DA" w:rsidRDefault="0097589C" w:rsidP="0097589C">
      <w:pPr>
        <w:rPr>
          <w:rFonts w:ascii="Calibri" w:hAnsi="Calibri"/>
        </w:rPr>
      </w:pPr>
      <w:r>
        <w:t xml:space="preserve">Australia currently allows the import of fresh passionfruit from New Zealand. Between 2017 and </w:t>
      </w:r>
      <w:r w:rsidRPr="00C55757">
        <w:t>2022,</w:t>
      </w:r>
      <w:r w:rsidRPr="005B14DA">
        <w:t xml:space="preserve"> New Zealand exported approximately 2.5 tonnes of passionfruit to Australia. </w:t>
      </w:r>
      <w:r w:rsidR="003966B1">
        <w:t xml:space="preserve">Approximately </w:t>
      </w:r>
      <w:r w:rsidR="0077559B">
        <w:t>7.1</w:t>
      </w:r>
      <w:r w:rsidR="003966B1">
        <w:t>% of</w:t>
      </w:r>
      <w:r w:rsidR="003966B1" w:rsidRPr="005B14DA">
        <w:t xml:space="preserve"> </w:t>
      </w:r>
      <w:r w:rsidRPr="005B14DA">
        <w:t>consignment</w:t>
      </w:r>
      <w:r w:rsidR="003966B1">
        <w:t>s</w:t>
      </w:r>
      <w:r w:rsidRPr="005B14DA">
        <w:t xml:space="preserve"> required remedial action for quarantine pests including mites.</w:t>
      </w:r>
    </w:p>
    <w:p w14:paraId="7EF1C1C9" w14:textId="60E051BB" w:rsidR="0097589C" w:rsidRPr="00C55757" w:rsidRDefault="0097589C" w:rsidP="0097589C">
      <w:pPr>
        <w:rPr>
          <w:rFonts w:ascii="Calibri" w:hAnsi="Calibri"/>
        </w:rPr>
      </w:pPr>
      <w:r w:rsidRPr="005B14DA">
        <w:t>Vietnam has access to the Australian market for imported fresh fruit that present a similar risk pathway to passionfruit, including dragon fruit, longans, lychees and mangoes.</w:t>
      </w:r>
    </w:p>
    <w:p w14:paraId="1BA44391" w14:textId="7C9AD41A" w:rsidR="0097589C" w:rsidRPr="005B14DA" w:rsidRDefault="0097589C" w:rsidP="0097589C">
      <w:r w:rsidRPr="00C55757">
        <w:t>Between 2017 and 2022,</w:t>
      </w:r>
      <w:r w:rsidRPr="005B14DA">
        <w:t xml:space="preserve"> Vietnam exported approximately 4,664 tonnes of dragon fruit to Australia. Approximately </w:t>
      </w:r>
      <w:r w:rsidRPr="00C55757">
        <w:t>4.4%</w:t>
      </w:r>
      <w:r w:rsidRPr="005B14DA">
        <w:t xml:space="preserve"> of consignments required remedial action for quarantine pests including mites, beetles, aphids, mealybugs, scale insects, </w:t>
      </w:r>
      <w:r w:rsidRPr="00C55757">
        <w:t>fungi</w:t>
      </w:r>
      <w:r w:rsidRPr="005B14DA">
        <w:t xml:space="preserve"> and weed seeds.</w:t>
      </w:r>
    </w:p>
    <w:p w14:paraId="07C0DBC9" w14:textId="0DF30D47" w:rsidR="0097589C" w:rsidRDefault="0097589C" w:rsidP="0097589C">
      <w:r w:rsidRPr="00C55757">
        <w:t>Between 2019 and 2022,</w:t>
      </w:r>
      <w:r w:rsidRPr="005B14DA">
        <w:t xml:space="preserve"> Vietnam exported approximately 242 tonnes of longans to Australia. </w:t>
      </w:r>
      <w:r w:rsidR="003966B1">
        <w:t>Approximately 2.0% of</w:t>
      </w:r>
      <w:r w:rsidR="003966B1" w:rsidRPr="005B14DA">
        <w:t xml:space="preserve"> </w:t>
      </w:r>
      <w:r w:rsidRPr="005B14DA">
        <w:t>consignment</w:t>
      </w:r>
      <w:r w:rsidR="003966B1">
        <w:t>s</w:t>
      </w:r>
      <w:r w:rsidRPr="005B14DA">
        <w:t xml:space="preserve"> required remedial action for unidentified plant material.</w:t>
      </w:r>
      <w:r w:rsidR="003966B1">
        <w:t xml:space="preserve"> </w:t>
      </w:r>
    </w:p>
    <w:p w14:paraId="0CBC53C9" w14:textId="7E61DE08" w:rsidR="0097589C" w:rsidRPr="00C55757" w:rsidRDefault="0097589C" w:rsidP="0097589C">
      <w:pPr>
        <w:rPr>
          <w:color w:val="000000" w:themeColor="text1"/>
        </w:rPr>
      </w:pPr>
      <w:r w:rsidRPr="00C55757">
        <w:rPr>
          <w:color w:val="000000" w:themeColor="text1"/>
        </w:rPr>
        <w:t>Between 2015 and 2022, Vietnam exported approximately 387 tonnes of lychees to Australia. Approximately 22.2% of consignments required remedial action for quarantine pests including sucking bugs, mealybugs, snails and mites.</w:t>
      </w:r>
      <w:r w:rsidR="003966B1">
        <w:rPr>
          <w:color w:val="000000" w:themeColor="text1"/>
        </w:rPr>
        <w:t xml:space="preserve"> </w:t>
      </w:r>
      <w:r w:rsidR="0077559B">
        <w:t>Most of these non-compliant consignments occurred during initial years of trade in lychees between 2015 and 2018.</w:t>
      </w:r>
    </w:p>
    <w:p w14:paraId="362605FA" w14:textId="5EE244C0" w:rsidR="0097589C" w:rsidRPr="00B249D7" w:rsidRDefault="0097589C" w:rsidP="0097589C">
      <w:pPr>
        <w:rPr>
          <w:color w:val="000000" w:themeColor="text1"/>
        </w:rPr>
      </w:pPr>
      <w:r w:rsidRPr="00C55757">
        <w:rPr>
          <w:color w:val="000000" w:themeColor="text1"/>
        </w:rPr>
        <w:t>Between 2016 and 2022, Vietnam exported approximately 589 tonnes of mangoes to Australia. Approximately 3.5% of consignments required remedial action for quarantine pests including mealybugs and scale</w:t>
      </w:r>
      <w:r w:rsidR="00E41301">
        <w:rPr>
          <w:color w:val="000000" w:themeColor="text1"/>
        </w:rPr>
        <w:t xml:space="preserve"> insect</w:t>
      </w:r>
      <w:r w:rsidRPr="00C55757">
        <w:rPr>
          <w:color w:val="000000" w:themeColor="text1"/>
        </w:rPr>
        <w:t>s.</w:t>
      </w:r>
    </w:p>
    <w:p w14:paraId="6BC00BDA" w14:textId="07FC9CF5" w:rsidR="0097589C" w:rsidRDefault="0097589C" w:rsidP="0097589C">
      <w:pPr>
        <w:pStyle w:val="Heading4"/>
        <w:numPr>
          <w:ilvl w:val="2"/>
          <w:numId w:val="4"/>
        </w:numPr>
      </w:pPr>
      <w:r>
        <w:lastRenderedPageBreak/>
        <w:t xml:space="preserve">Risk management measures for quarantine pests and regulated articles associated with passionfruit from </w:t>
      </w:r>
      <w:fldSimple w:instr=" REF country  \* MERGEFORMAT ">
        <w:r w:rsidR="00AF3493">
          <w:t>Vietnam</w:t>
        </w:r>
      </w:fldSimple>
    </w:p>
    <w:p w14:paraId="4193A7B3" w14:textId="66200F82" w:rsidR="0097589C" w:rsidRDefault="00AF3493" w:rsidP="0097589C">
      <w:r>
        <w:fldChar w:fldCharType="begin"/>
      </w:r>
      <w:r>
        <w:instrText xml:space="preserve"> REF  proposed_recommended \* FirstCap </w:instrText>
      </w:r>
      <w:r>
        <w:fldChar w:fldCharType="separate"/>
      </w:r>
      <w:r w:rsidRPr="00DE2E2B">
        <w:rPr>
          <w:color w:val="000000" w:themeColor="text1"/>
        </w:rPr>
        <w:t>Proposed</w:t>
      </w:r>
      <w:r>
        <w:rPr>
          <w:color w:val="000000" w:themeColor="text1"/>
        </w:rPr>
        <w:fldChar w:fldCharType="end"/>
      </w:r>
      <w:r w:rsidR="0097589C">
        <w:t xml:space="preserve"> specific risk management measures for the 1</w:t>
      </w:r>
      <w:r w:rsidR="000518C1">
        <w:t>0</w:t>
      </w:r>
      <w:r w:rsidR="0097589C">
        <w:t xml:space="preserve"> quarantine pests (1 of which is also a regulated article) and 1 regulated article associated wit</w:t>
      </w:r>
      <w:r w:rsidR="0097589C" w:rsidRPr="004908FB">
        <w:t xml:space="preserve">h </w:t>
      </w:r>
      <w:r>
        <w:fldChar w:fldCharType="begin"/>
      </w:r>
      <w:r>
        <w:instrText xml:space="preserve"> REF  commodity \* Lower </w:instrText>
      </w:r>
      <w:r>
        <w:fldChar w:fldCharType="separate"/>
      </w:r>
      <w:r>
        <w:t>passionfruit</w:t>
      </w:r>
      <w:r>
        <w:fldChar w:fldCharType="end"/>
      </w:r>
      <w:r w:rsidR="0097589C">
        <w:t xml:space="preserve"> from </w:t>
      </w:r>
      <w:r>
        <w:fldChar w:fldCharType="begin"/>
      </w:r>
      <w:r>
        <w:instrText xml:space="preserve"> REF country </w:instrText>
      </w:r>
      <w:r>
        <w:fldChar w:fldCharType="separate"/>
      </w:r>
      <w:r>
        <w:t>Vietnam</w:t>
      </w:r>
      <w:r>
        <w:fldChar w:fldCharType="end"/>
      </w:r>
      <w:r w:rsidR="0097589C">
        <w:t xml:space="preserve"> are listed in </w:t>
      </w:r>
      <w:r w:rsidR="0097589C">
        <w:fldChar w:fldCharType="begin"/>
      </w:r>
      <w:r w:rsidR="0097589C">
        <w:instrText xml:space="preserve"> REF _Ref90475879 \h </w:instrText>
      </w:r>
      <w:r w:rsidR="0097589C">
        <w:fldChar w:fldCharType="separate"/>
      </w:r>
      <w:r>
        <w:t xml:space="preserve">Table </w:t>
      </w:r>
      <w:r>
        <w:rPr>
          <w:noProof/>
        </w:rPr>
        <w:t>4</w:t>
      </w:r>
      <w:r>
        <w:t>.</w:t>
      </w:r>
      <w:r>
        <w:rPr>
          <w:noProof/>
        </w:rPr>
        <w:t>1</w:t>
      </w:r>
      <w:r w:rsidR="0097589C">
        <w:fldChar w:fldCharType="end"/>
      </w:r>
      <w:r w:rsidR="0097589C">
        <w:t>.</w:t>
      </w:r>
    </w:p>
    <w:p w14:paraId="58956175" w14:textId="37F05018" w:rsidR="0097589C" w:rsidRPr="00635971" w:rsidRDefault="0097589C" w:rsidP="0097589C">
      <w:pPr>
        <w:pStyle w:val="Tablecaption"/>
      </w:pPr>
      <w:bookmarkStart w:id="136" w:name="_Ref90475879"/>
      <w:bookmarkStart w:id="137" w:name="_Toc531000364"/>
      <w:bookmarkStart w:id="138" w:name="_Hlk87427539"/>
      <w:bookmarkStart w:id="139" w:name="_Toc140138589"/>
      <w:r>
        <w:t xml:space="preserve">Table </w:t>
      </w:r>
      <w:r w:rsidR="00AF3493">
        <w:fldChar w:fldCharType="begin"/>
      </w:r>
      <w:r w:rsidR="00AF3493">
        <w:instrText xml:space="preserve"> STYLEREF 2 \s </w:instrText>
      </w:r>
      <w:r w:rsidR="00AF3493">
        <w:fldChar w:fldCharType="separate"/>
      </w:r>
      <w:r w:rsidR="00AF3493">
        <w:rPr>
          <w:noProof/>
        </w:rPr>
        <w:t>4</w:t>
      </w:r>
      <w:r w:rsidR="00AF3493">
        <w:rPr>
          <w:noProof/>
        </w:rPr>
        <w:fldChar w:fldCharType="end"/>
      </w:r>
      <w:r>
        <w:t>.</w:t>
      </w:r>
      <w:r w:rsidR="00AF3493">
        <w:fldChar w:fldCharType="begin"/>
      </w:r>
      <w:r w:rsidR="00AF3493">
        <w:instrText xml:space="preserve"> SEQ Table \* ARABIC \s 2 </w:instrText>
      </w:r>
      <w:r w:rsidR="00AF3493">
        <w:fldChar w:fldCharType="separate"/>
      </w:r>
      <w:r w:rsidR="00AF3493">
        <w:rPr>
          <w:noProof/>
        </w:rPr>
        <w:t>1</w:t>
      </w:r>
      <w:r w:rsidR="00AF3493">
        <w:rPr>
          <w:noProof/>
        </w:rPr>
        <w:fldChar w:fldCharType="end"/>
      </w:r>
      <w:bookmarkEnd w:id="136"/>
      <w:r>
        <w:rPr>
          <w:noProof/>
        </w:rPr>
        <w:t xml:space="preserve"> </w:t>
      </w:r>
      <w:r>
        <w:t>Proposed ri</w:t>
      </w:r>
      <w:r w:rsidRPr="00635971">
        <w:t>sk management measures for quarantine pests</w:t>
      </w:r>
      <w:r>
        <w:t xml:space="preserve"> and </w:t>
      </w:r>
      <w:r w:rsidR="00B51EF9">
        <w:t>regulated</w:t>
      </w:r>
      <w:r>
        <w:t xml:space="preserve"> articles potentially </w:t>
      </w:r>
      <w:r w:rsidRPr="00635971">
        <w:t>associated with</w:t>
      </w:r>
      <w:r>
        <w:t xml:space="preserve"> </w:t>
      </w:r>
      <w:fldSimple w:instr=" REF  commodity \* Lower  \* MERGEFORMAT ">
        <w:r w:rsidR="00AF3493">
          <w:t>passionfruit</w:t>
        </w:r>
      </w:fldSimple>
      <w:r>
        <w:t xml:space="preserve"> fro</w:t>
      </w:r>
      <w:bookmarkEnd w:id="137"/>
      <w:r>
        <w:t xml:space="preserve">m </w:t>
      </w:r>
      <w:fldSimple w:instr=" REF country  \* MERGEFORMAT ">
        <w:r w:rsidR="00AF3493">
          <w:t>Vietnam</w:t>
        </w:r>
        <w:bookmarkEnd w:id="139"/>
      </w:fldSimple>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548"/>
        <w:gridCol w:w="2694"/>
        <w:gridCol w:w="1985"/>
        <w:gridCol w:w="1843"/>
      </w:tblGrid>
      <w:tr w:rsidR="000B6E2A" w:rsidRPr="006D45AB" w14:paraId="44713371" w14:textId="77777777" w:rsidTr="00597553">
        <w:trPr>
          <w:cantSplit/>
          <w:tblHeader/>
        </w:trPr>
        <w:tc>
          <w:tcPr>
            <w:tcW w:w="1405" w:type="pct"/>
            <w:tcBorders>
              <w:bottom w:val="single" w:sz="4" w:space="0" w:color="auto"/>
            </w:tcBorders>
          </w:tcPr>
          <w:p w14:paraId="75C8A0C3" w14:textId="77777777" w:rsidR="0097589C" w:rsidRDefault="0097589C" w:rsidP="000D0C7D">
            <w:pPr>
              <w:pStyle w:val="TableHeading"/>
            </w:pPr>
            <w:bookmarkStart w:id="140" w:name="_Hlk89255136"/>
            <w:r>
              <w:t>Pest/pest group</w:t>
            </w:r>
          </w:p>
        </w:tc>
        <w:tc>
          <w:tcPr>
            <w:tcW w:w="1485" w:type="pct"/>
            <w:tcBorders>
              <w:bottom w:val="single" w:sz="4" w:space="0" w:color="auto"/>
            </w:tcBorders>
            <w:shd w:val="clear" w:color="auto" w:fill="auto"/>
          </w:tcPr>
          <w:p w14:paraId="2CCC622F" w14:textId="77777777" w:rsidR="0097589C" w:rsidRPr="006D45AB" w:rsidRDefault="0097589C" w:rsidP="000D0C7D">
            <w:pPr>
              <w:pStyle w:val="TableHeading"/>
            </w:pPr>
            <w:r>
              <w:t>Scientific name</w:t>
            </w:r>
          </w:p>
        </w:tc>
        <w:tc>
          <w:tcPr>
            <w:tcW w:w="1094" w:type="pct"/>
            <w:tcBorders>
              <w:bottom w:val="single" w:sz="4" w:space="0" w:color="auto"/>
            </w:tcBorders>
            <w:shd w:val="clear" w:color="auto" w:fill="auto"/>
          </w:tcPr>
          <w:p w14:paraId="37DF7CF7" w14:textId="77777777" w:rsidR="0097589C" w:rsidRPr="006D45AB" w:rsidRDefault="0097589C" w:rsidP="000D0C7D">
            <w:pPr>
              <w:pStyle w:val="TableHeading"/>
            </w:pPr>
            <w:r>
              <w:t>Common name</w:t>
            </w:r>
          </w:p>
        </w:tc>
        <w:tc>
          <w:tcPr>
            <w:tcW w:w="1016" w:type="pct"/>
            <w:tcBorders>
              <w:bottom w:val="single" w:sz="4" w:space="0" w:color="auto"/>
            </w:tcBorders>
            <w:shd w:val="clear" w:color="auto" w:fill="auto"/>
          </w:tcPr>
          <w:p w14:paraId="13C9EC0C" w14:textId="77777777" w:rsidR="0097589C" w:rsidRDefault="0097589C" w:rsidP="000D0C7D">
            <w:pPr>
              <w:pStyle w:val="TableHeading"/>
            </w:pPr>
            <w:r>
              <w:t>Measures</w:t>
            </w:r>
          </w:p>
        </w:tc>
      </w:tr>
      <w:tr w:rsidR="000B6E2A" w:rsidRPr="006D45AB" w14:paraId="42D57893" w14:textId="77777777" w:rsidTr="00597553">
        <w:tc>
          <w:tcPr>
            <w:tcW w:w="1405" w:type="pct"/>
            <w:vMerge w:val="restart"/>
            <w:tcBorders>
              <w:top w:val="single" w:sz="4" w:space="0" w:color="auto"/>
              <w:bottom w:val="single" w:sz="4" w:space="0" w:color="BFBFBF" w:themeColor="background1" w:themeShade="BF"/>
            </w:tcBorders>
          </w:tcPr>
          <w:p w14:paraId="2298196B" w14:textId="77777777" w:rsidR="0097589C" w:rsidRDefault="00AA2FDB" w:rsidP="000D0C7D">
            <w:pPr>
              <w:pStyle w:val="TableText"/>
            </w:pPr>
            <w:r>
              <w:t>Fruit flies</w:t>
            </w:r>
          </w:p>
          <w:p w14:paraId="45CF60E6" w14:textId="7F0CBD9E" w:rsidR="00AA2FDB" w:rsidRPr="00D1336F" w:rsidRDefault="00AA2FDB" w:rsidP="000D0C7D">
            <w:pPr>
              <w:pStyle w:val="TableText"/>
            </w:pPr>
            <w:r>
              <w:t>[Diptera: Tephritidae]</w:t>
            </w:r>
          </w:p>
        </w:tc>
        <w:tc>
          <w:tcPr>
            <w:tcW w:w="1485" w:type="pct"/>
            <w:tcBorders>
              <w:top w:val="single" w:sz="4" w:space="0" w:color="auto"/>
              <w:bottom w:val="single" w:sz="4" w:space="0" w:color="BFBFBF" w:themeColor="background1" w:themeShade="BF"/>
            </w:tcBorders>
            <w:shd w:val="clear" w:color="auto" w:fill="auto"/>
          </w:tcPr>
          <w:p w14:paraId="3FC53225" w14:textId="2F9300DE" w:rsidR="0097589C" w:rsidRPr="00305881" w:rsidRDefault="0097589C" w:rsidP="000D0C7D">
            <w:pPr>
              <w:pStyle w:val="TableText"/>
            </w:pPr>
            <w:r>
              <w:rPr>
                <w:i/>
                <w:iCs/>
              </w:rPr>
              <w:t>Bactrocera dorsalis</w:t>
            </w:r>
            <w:r w:rsidR="00305881">
              <w:rPr>
                <w:i/>
                <w:iCs/>
              </w:rPr>
              <w:t xml:space="preserve"> </w:t>
            </w:r>
            <w:r w:rsidR="00305881">
              <w:t>[EP]</w:t>
            </w:r>
          </w:p>
        </w:tc>
        <w:tc>
          <w:tcPr>
            <w:tcW w:w="1094" w:type="pct"/>
            <w:tcBorders>
              <w:top w:val="single" w:sz="4" w:space="0" w:color="auto"/>
              <w:bottom w:val="single" w:sz="4" w:space="0" w:color="BFBFBF" w:themeColor="background1" w:themeShade="BF"/>
            </w:tcBorders>
            <w:shd w:val="clear" w:color="auto" w:fill="auto"/>
          </w:tcPr>
          <w:p w14:paraId="0B218013" w14:textId="77777777" w:rsidR="0097589C" w:rsidRPr="006C1854" w:rsidRDefault="0097589C" w:rsidP="000D0C7D">
            <w:pPr>
              <w:pStyle w:val="TableText"/>
            </w:pPr>
            <w:r>
              <w:t>Oriental fruit fly</w:t>
            </w:r>
          </w:p>
        </w:tc>
        <w:tc>
          <w:tcPr>
            <w:tcW w:w="1016" w:type="pct"/>
            <w:vMerge w:val="restart"/>
            <w:tcBorders>
              <w:top w:val="single" w:sz="4" w:space="0" w:color="auto"/>
              <w:bottom w:val="single" w:sz="4" w:space="0" w:color="BFBFBF" w:themeColor="background1" w:themeShade="BF"/>
            </w:tcBorders>
            <w:shd w:val="clear" w:color="auto" w:fill="auto"/>
          </w:tcPr>
          <w:p w14:paraId="1F3B0915" w14:textId="77777777" w:rsidR="0097589C" w:rsidRDefault="0097589C" w:rsidP="000D0C7D">
            <w:pPr>
              <w:pStyle w:val="TableText"/>
            </w:pPr>
            <w:r>
              <w:t xml:space="preserve">PFA, PFPP or PFPS </w:t>
            </w:r>
            <w:r w:rsidRPr="001758C2">
              <w:rPr>
                <w:b/>
                <w:bCs/>
              </w:rPr>
              <w:t xml:space="preserve">a </w:t>
            </w:r>
          </w:p>
          <w:p w14:paraId="36D83C9A" w14:textId="77777777" w:rsidR="0097589C" w:rsidRDefault="0097589C" w:rsidP="000D0C7D">
            <w:pPr>
              <w:pStyle w:val="TableText"/>
            </w:pPr>
            <w:r>
              <w:t>OR</w:t>
            </w:r>
          </w:p>
          <w:p w14:paraId="2099AED9" w14:textId="59F8B134" w:rsidR="0097589C" w:rsidRPr="006C1854" w:rsidRDefault="0097589C" w:rsidP="000D0C7D">
            <w:pPr>
              <w:pStyle w:val="TableText"/>
            </w:pPr>
            <w:r w:rsidRPr="00434D03">
              <w:t>Fruit treatment known to be effective against fruit fly species</w:t>
            </w:r>
            <w:r w:rsidR="00B76960">
              <w:t xml:space="preserve"> such as irradiation</w:t>
            </w:r>
          </w:p>
        </w:tc>
      </w:tr>
      <w:tr w:rsidR="000B6E2A" w:rsidRPr="006D45AB" w14:paraId="4160E653" w14:textId="77777777" w:rsidTr="00597553">
        <w:tc>
          <w:tcPr>
            <w:tcW w:w="1405" w:type="pct"/>
            <w:vMerge/>
            <w:tcBorders>
              <w:top w:val="single" w:sz="4" w:space="0" w:color="BFBFBF" w:themeColor="background1" w:themeShade="BF"/>
              <w:bottom w:val="single" w:sz="4" w:space="0" w:color="BFBFBF" w:themeColor="background1" w:themeShade="BF"/>
            </w:tcBorders>
          </w:tcPr>
          <w:p w14:paraId="127F6CA8" w14:textId="77777777" w:rsidR="0097589C" w:rsidRPr="00F022F1" w:rsidRDefault="0097589C" w:rsidP="000D0C7D">
            <w:pPr>
              <w:pStyle w:val="TableText"/>
            </w:pPr>
          </w:p>
        </w:tc>
        <w:tc>
          <w:tcPr>
            <w:tcW w:w="1485" w:type="pct"/>
            <w:tcBorders>
              <w:top w:val="single" w:sz="4" w:space="0" w:color="BFBFBF" w:themeColor="background1" w:themeShade="BF"/>
              <w:bottom w:val="single" w:sz="4" w:space="0" w:color="BFBFBF" w:themeColor="background1" w:themeShade="BF"/>
            </w:tcBorders>
            <w:shd w:val="clear" w:color="auto" w:fill="auto"/>
          </w:tcPr>
          <w:p w14:paraId="3D7826EC" w14:textId="37ECD4E9" w:rsidR="0097589C" w:rsidRPr="00305881" w:rsidRDefault="0097589C" w:rsidP="000D0C7D">
            <w:pPr>
              <w:pStyle w:val="TableText"/>
            </w:pPr>
            <w:r>
              <w:rPr>
                <w:i/>
                <w:iCs/>
              </w:rPr>
              <w:t>Zeugodacus cucurbitae</w:t>
            </w:r>
            <w:r w:rsidR="00305881">
              <w:t xml:space="preserve"> [EP]</w:t>
            </w:r>
          </w:p>
        </w:tc>
        <w:tc>
          <w:tcPr>
            <w:tcW w:w="1094" w:type="pct"/>
            <w:tcBorders>
              <w:top w:val="single" w:sz="4" w:space="0" w:color="BFBFBF" w:themeColor="background1" w:themeShade="BF"/>
              <w:bottom w:val="single" w:sz="4" w:space="0" w:color="BFBFBF" w:themeColor="background1" w:themeShade="BF"/>
            </w:tcBorders>
            <w:shd w:val="clear" w:color="auto" w:fill="auto"/>
          </w:tcPr>
          <w:p w14:paraId="457A06EC" w14:textId="77777777" w:rsidR="0097589C" w:rsidRPr="006C1854" w:rsidRDefault="0097589C" w:rsidP="000D0C7D">
            <w:pPr>
              <w:pStyle w:val="TableText"/>
            </w:pPr>
            <w:r>
              <w:t>Melon fly</w:t>
            </w:r>
          </w:p>
        </w:tc>
        <w:tc>
          <w:tcPr>
            <w:tcW w:w="1016" w:type="pct"/>
            <w:vMerge/>
            <w:tcBorders>
              <w:top w:val="single" w:sz="4" w:space="0" w:color="BFBFBF" w:themeColor="background1" w:themeShade="BF"/>
              <w:bottom w:val="single" w:sz="4" w:space="0" w:color="BFBFBF" w:themeColor="background1" w:themeShade="BF"/>
            </w:tcBorders>
            <w:shd w:val="clear" w:color="auto" w:fill="auto"/>
          </w:tcPr>
          <w:p w14:paraId="756867BE" w14:textId="77777777" w:rsidR="0097589C" w:rsidRPr="006C1854" w:rsidRDefault="0097589C" w:rsidP="000D0C7D">
            <w:pPr>
              <w:pStyle w:val="TableText"/>
            </w:pPr>
          </w:p>
        </w:tc>
      </w:tr>
      <w:tr w:rsidR="000B6E2A" w:rsidRPr="006D45AB" w14:paraId="56E5FF73" w14:textId="77777777" w:rsidTr="00597553">
        <w:tc>
          <w:tcPr>
            <w:tcW w:w="1405" w:type="pct"/>
            <w:vMerge/>
            <w:tcBorders>
              <w:top w:val="single" w:sz="4" w:space="0" w:color="BFBFBF" w:themeColor="background1" w:themeShade="BF"/>
              <w:bottom w:val="single" w:sz="4" w:space="0" w:color="BFBFBF" w:themeColor="background1" w:themeShade="BF"/>
            </w:tcBorders>
          </w:tcPr>
          <w:p w14:paraId="3D70D332" w14:textId="77777777" w:rsidR="0097589C" w:rsidRPr="00F022F1" w:rsidRDefault="0097589C" w:rsidP="000D0C7D">
            <w:pPr>
              <w:pStyle w:val="TableText"/>
            </w:pPr>
          </w:p>
        </w:tc>
        <w:tc>
          <w:tcPr>
            <w:tcW w:w="1485" w:type="pct"/>
            <w:tcBorders>
              <w:top w:val="single" w:sz="4" w:space="0" w:color="BFBFBF" w:themeColor="background1" w:themeShade="BF"/>
              <w:bottom w:val="single" w:sz="4" w:space="0" w:color="BFBFBF" w:themeColor="background1" w:themeShade="BF"/>
            </w:tcBorders>
            <w:shd w:val="clear" w:color="auto" w:fill="auto"/>
          </w:tcPr>
          <w:p w14:paraId="2C630539" w14:textId="77777777" w:rsidR="0097589C" w:rsidRPr="00967D21" w:rsidRDefault="0097589C" w:rsidP="000D0C7D">
            <w:pPr>
              <w:pStyle w:val="TableText"/>
              <w:rPr>
                <w:rStyle w:val="Emphasis"/>
              </w:rPr>
            </w:pPr>
            <w:r>
              <w:rPr>
                <w:rStyle w:val="Emphasis"/>
              </w:rPr>
              <w:t>Zeugodacus tau</w:t>
            </w:r>
            <w:r>
              <w:rPr>
                <w:rStyle w:val="Emphasis"/>
                <w:i w:val="0"/>
                <w:iCs w:val="0"/>
              </w:rPr>
              <w:t xml:space="preserve"> [EP]</w:t>
            </w:r>
          </w:p>
        </w:tc>
        <w:tc>
          <w:tcPr>
            <w:tcW w:w="1094" w:type="pct"/>
            <w:tcBorders>
              <w:top w:val="single" w:sz="4" w:space="0" w:color="BFBFBF" w:themeColor="background1" w:themeShade="BF"/>
              <w:bottom w:val="single" w:sz="4" w:space="0" w:color="BFBFBF" w:themeColor="background1" w:themeShade="BF"/>
            </w:tcBorders>
            <w:shd w:val="clear" w:color="auto" w:fill="auto"/>
          </w:tcPr>
          <w:p w14:paraId="6DCC304C" w14:textId="77777777" w:rsidR="0097589C" w:rsidRPr="006C1854" w:rsidRDefault="0097589C" w:rsidP="000D0C7D">
            <w:pPr>
              <w:pStyle w:val="TableText"/>
            </w:pPr>
            <w:r>
              <w:rPr>
                <w:rStyle w:val="Emphasis"/>
                <w:i w:val="0"/>
                <w:iCs w:val="0"/>
              </w:rPr>
              <w:t>Pumpkin fruit fly</w:t>
            </w:r>
          </w:p>
        </w:tc>
        <w:tc>
          <w:tcPr>
            <w:tcW w:w="1016" w:type="pct"/>
            <w:vMerge/>
            <w:tcBorders>
              <w:top w:val="single" w:sz="4" w:space="0" w:color="BFBFBF" w:themeColor="background1" w:themeShade="BF"/>
              <w:bottom w:val="single" w:sz="4" w:space="0" w:color="BFBFBF" w:themeColor="background1" w:themeShade="BF"/>
            </w:tcBorders>
            <w:shd w:val="clear" w:color="auto" w:fill="auto"/>
          </w:tcPr>
          <w:p w14:paraId="4D65D695" w14:textId="77777777" w:rsidR="0097589C" w:rsidRPr="006C1854" w:rsidRDefault="0097589C" w:rsidP="000D0C7D">
            <w:pPr>
              <w:pStyle w:val="TableText"/>
            </w:pPr>
          </w:p>
        </w:tc>
      </w:tr>
      <w:tr w:rsidR="000B6E2A" w:rsidRPr="006D45AB" w14:paraId="30EBBBA0" w14:textId="77777777" w:rsidTr="00597553">
        <w:tc>
          <w:tcPr>
            <w:tcW w:w="1405" w:type="pct"/>
            <w:vMerge w:val="restart"/>
            <w:tcBorders>
              <w:top w:val="nil"/>
            </w:tcBorders>
          </w:tcPr>
          <w:p w14:paraId="5085B924" w14:textId="77777777" w:rsidR="0097589C" w:rsidRDefault="0097589C" w:rsidP="000D0C7D">
            <w:pPr>
              <w:pStyle w:val="TableText"/>
            </w:pPr>
            <w:r>
              <w:t>Mealybugs</w:t>
            </w:r>
          </w:p>
          <w:p w14:paraId="351C762A" w14:textId="77777777" w:rsidR="0097589C" w:rsidRDefault="0097589C" w:rsidP="000D0C7D">
            <w:pPr>
              <w:pStyle w:val="TableText"/>
              <w:rPr>
                <w:color w:val="000000" w:themeColor="text1"/>
              </w:rPr>
            </w:pPr>
            <w:r>
              <w:t>[Hemiptera: Pseudococcidae]</w:t>
            </w:r>
          </w:p>
        </w:tc>
        <w:tc>
          <w:tcPr>
            <w:tcW w:w="1485" w:type="pct"/>
            <w:tcBorders>
              <w:top w:val="single" w:sz="4" w:space="0" w:color="BFBFBF" w:themeColor="background1" w:themeShade="BF"/>
              <w:bottom w:val="nil"/>
            </w:tcBorders>
            <w:shd w:val="clear" w:color="auto" w:fill="auto"/>
          </w:tcPr>
          <w:p w14:paraId="1FEE0C2A" w14:textId="77777777" w:rsidR="0097589C" w:rsidRPr="0037488F" w:rsidRDefault="0097589C" w:rsidP="000D0C7D">
            <w:pPr>
              <w:pStyle w:val="TableText"/>
              <w:rPr>
                <w:rStyle w:val="Emphasis"/>
                <w:i w:val="0"/>
              </w:rPr>
            </w:pPr>
            <w:r w:rsidRPr="00254BED">
              <w:rPr>
                <w:rStyle w:val="Emphasis"/>
                <w:iCs w:val="0"/>
              </w:rPr>
              <w:t>Planococcus minor</w:t>
            </w:r>
            <w:r>
              <w:rPr>
                <w:rStyle w:val="Emphasis"/>
                <w:i w:val="0"/>
              </w:rPr>
              <w:t xml:space="preserve"> [GP, WA]</w:t>
            </w:r>
          </w:p>
        </w:tc>
        <w:tc>
          <w:tcPr>
            <w:tcW w:w="1094" w:type="pct"/>
            <w:tcBorders>
              <w:top w:val="single" w:sz="4" w:space="0" w:color="BFBFBF" w:themeColor="background1" w:themeShade="BF"/>
              <w:bottom w:val="nil"/>
            </w:tcBorders>
            <w:shd w:val="clear" w:color="auto" w:fill="auto"/>
          </w:tcPr>
          <w:p w14:paraId="0A55781C" w14:textId="77777777" w:rsidR="0097589C" w:rsidRDefault="0097589C" w:rsidP="000D0C7D">
            <w:pPr>
              <w:pStyle w:val="TableText"/>
              <w:rPr>
                <w:color w:val="000000" w:themeColor="text1"/>
              </w:rPr>
            </w:pPr>
            <w:r>
              <w:rPr>
                <w:rStyle w:val="Emphasis"/>
                <w:i w:val="0"/>
              </w:rPr>
              <w:t>P</w:t>
            </w:r>
            <w:r w:rsidRPr="00254BED">
              <w:rPr>
                <w:rStyle w:val="Emphasis"/>
                <w:i w:val="0"/>
              </w:rPr>
              <w:t>acific mealybug</w:t>
            </w:r>
          </w:p>
        </w:tc>
        <w:tc>
          <w:tcPr>
            <w:tcW w:w="1016" w:type="pct"/>
            <w:vMerge w:val="restart"/>
            <w:tcBorders>
              <w:top w:val="single" w:sz="4" w:space="0" w:color="BFBFBF" w:themeColor="background1" w:themeShade="BF"/>
              <w:bottom w:val="single" w:sz="4" w:space="0" w:color="BFBFBF" w:themeColor="background1" w:themeShade="BF"/>
            </w:tcBorders>
            <w:shd w:val="clear" w:color="auto" w:fill="auto"/>
          </w:tcPr>
          <w:p w14:paraId="0BED7D47" w14:textId="77777777" w:rsidR="0097589C" w:rsidRDefault="0097589C" w:rsidP="000D0C7D">
            <w:pPr>
              <w:pStyle w:val="TableText"/>
              <w:rPr>
                <w:color w:val="000000" w:themeColor="text1"/>
              </w:rPr>
            </w:pPr>
            <w:r>
              <w:rPr>
                <w:color w:val="000000" w:themeColor="text1"/>
              </w:rPr>
              <w:t xml:space="preserve">Pre-export visual inspection and, if found, remedial action </w:t>
            </w:r>
            <w:r w:rsidRPr="00AD5A32">
              <w:rPr>
                <w:b/>
                <w:bCs/>
                <w:color w:val="000000" w:themeColor="text1"/>
              </w:rPr>
              <w:t>b</w:t>
            </w:r>
          </w:p>
        </w:tc>
      </w:tr>
      <w:tr w:rsidR="000B6E2A" w:rsidRPr="006D45AB" w14:paraId="73F16CAE" w14:textId="77777777" w:rsidTr="00597553">
        <w:tc>
          <w:tcPr>
            <w:tcW w:w="1405" w:type="pct"/>
            <w:vMerge/>
            <w:tcBorders>
              <w:bottom w:val="single" w:sz="4" w:space="0" w:color="BFBFBF" w:themeColor="background1" w:themeShade="BF"/>
            </w:tcBorders>
          </w:tcPr>
          <w:p w14:paraId="5E89B0C1" w14:textId="77777777" w:rsidR="0097589C" w:rsidRDefault="0097589C" w:rsidP="000D0C7D">
            <w:pPr>
              <w:pStyle w:val="TableText"/>
              <w:rPr>
                <w:color w:val="000000" w:themeColor="text1"/>
              </w:rPr>
            </w:pPr>
          </w:p>
        </w:tc>
        <w:tc>
          <w:tcPr>
            <w:tcW w:w="1485" w:type="pct"/>
            <w:tcBorders>
              <w:top w:val="single" w:sz="4" w:space="0" w:color="BFBFBF" w:themeColor="background1" w:themeShade="BF"/>
              <w:bottom w:val="single" w:sz="4" w:space="0" w:color="BFBFBF" w:themeColor="background1" w:themeShade="BF"/>
            </w:tcBorders>
            <w:shd w:val="clear" w:color="auto" w:fill="auto"/>
          </w:tcPr>
          <w:p w14:paraId="634ECED4" w14:textId="77777777" w:rsidR="0097589C" w:rsidRPr="0037488F" w:rsidRDefault="0097589C" w:rsidP="000D0C7D">
            <w:pPr>
              <w:pStyle w:val="TableText"/>
              <w:rPr>
                <w:rStyle w:val="Emphasis"/>
                <w:i w:val="0"/>
              </w:rPr>
            </w:pPr>
            <w:r w:rsidRPr="004028AC">
              <w:rPr>
                <w:rStyle w:val="Emphasis"/>
                <w:iCs w:val="0"/>
              </w:rPr>
              <w:t>Rastrococcus invadens</w:t>
            </w:r>
            <w:r>
              <w:rPr>
                <w:rStyle w:val="Emphasis"/>
                <w:i w:val="0"/>
              </w:rPr>
              <w:t xml:space="preserve"> [GP]</w:t>
            </w:r>
          </w:p>
        </w:tc>
        <w:tc>
          <w:tcPr>
            <w:tcW w:w="1094" w:type="pct"/>
            <w:tcBorders>
              <w:top w:val="single" w:sz="4" w:space="0" w:color="BFBFBF" w:themeColor="background1" w:themeShade="BF"/>
              <w:bottom w:val="single" w:sz="4" w:space="0" w:color="BFBFBF" w:themeColor="background1" w:themeShade="BF"/>
            </w:tcBorders>
            <w:shd w:val="clear" w:color="auto" w:fill="auto"/>
          </w:tcPr>
          <w:p w14:paraId="61617860" w14:textId="77777777" w:rsidR="0097589C" w:rsidRDefault="0097589C" w:rsidP="000D0C7D">
            <w:pPr>
              <w:pStyle w:val="TableText"/>
              <w:rPr>
                <w:color w:val="000000" w:themeColor="text1"/>
              </w:rPr>
            </w:pPr>
            <w:r>
              <w:rPr>
                <w:rStyle w:val="Emphasis"/>
                <w:i w:val="0"/>
              </w:rPr>
              <w:t>M</w:t>
            </w:r>
            <w:r w:rsidRPr="004028AC">
              <w:rPr>
                <w:rStyle w:val="Emphasis"/>
                <w:i w:val="0"/>
              </w:rPr>
              <w:t>ango mealybug</w:t>
            </w:r>
          </w:p>
        </w:tc>
        <w:tc>
          <w:tcPr>
            <w:tcW w:w="1016" w:type="pct"/>
            <w:vMerge/>
            <w:tcBorders>
              <w:bottom w:val="single" w:sz="4" w:space="0" w:color="BFBFBF" w:themeColor="background1" w:themeShade="BF"/>
            </w:tcBorders>
            <w:shd w:val="clear" w:color="auto" w:fill="auto"/>
          </w:tcPr>
          <w:p w14:paraId="7353E126" w14:textId="77777777" w:rsidR="0097589C" w:rsidRDefault="0097589C" w:rsidP="000D0C7D">
            <w:pPr>
              <w:pStyle w:val="TableText"/>
              <w:rPr>
                <w:color w:val="000000" w:themeColor="text1"/>
              </w:rPr>
            </w:pPr>
          </w:p>
        </w:tc>
      </w:tr>
      <w:tr w:rsidR="000B6E2A" w:rsidRPr="006D45AB" w14:paraId="0BC01206" w14:textId="77777777" w:rsidTr="00597553">
        <w:tc>
          <w:tcPr>
            <w:tcW w:w="1405" w:type="pct"/>
            <w:vMerge w:val="restart"/>
            <w:tcBorders>
              <w:top w:val="single" w:sz="4" w:space="0" w:color="BFBFBF" w:themeColor="background1" w:themeShade="BF"/>
            </w:tcBorders>
          </w:tcPr>
          <w:p w14:paraId="0FE35569" w14:textId="5B33B56A" w:rsidR="0097589C" w:rsidRDefault="0097589C" w:rsidP="000D0C7D">
            <w:pPr>
              <w:pStyle w:val="TableText"/>
              <w:rPr>
                <w:color w:val="000000" w:themeColor="text1"/>
              </w:rPr>
            </w:pPr>
            <w:r>
              <w:rPr>
                <w:color w:val="000000" w:themeColor="text1"/>
              </w:rPr>
              <w:t>Scale insect</w:t>
            </w:r>
            <w:r w:rsidR="00971A65">
              <w:rPr>
                <w:color w:val="000000" w:themeColor="text1"/>
              </w:rPr>
              <w:t>s</w:t>
            </w:r>
          </w:p>
          <w:p w14:paraId="1F505CE9" w14:textId="77777777" w:rsidR="0097589C" w:rsidRPr="00D76430" w:rsidRDefault="0097589C" w:rsidP="000D0C7D">
            <w:pPr>
              <w:pStyle w:val="TableText"/>
            </w:pPr>
            <w:r w:rsidRPr="00F874D6" w:rsidDel="00E12358">
              <w:t>[</w:t>
            </w:r>
            <w:r w:rsidDel="00E12358">
              <w:t>Hemiptera</w:t>
            </w:r>
            <w:r w:rsidRPr="00F874D6" w:rsidDel="00E12358">
              <w:t xml:space="preserve">: </w:t>
            </w:r>
            <w:r w:rsidDel="00E12358">
              <w:t>Diaspididae</w:t>
            </w:r>
            <w:r w:rsidRPr="00F874D6" w:rsidDel="00E12358">
              <w:t>]</w:t>
            </w:r>
          </w:p>
        </w:tc>
        <w:tc>
          <w:tcPr>
            <w:tcW w:w="1485" w:type="pct"/>
            <w:tcBorders>
              <w:top w:val="single" w:sz="4" w:space="0" w:color="BFBFBF" w:themeColor="background1" w:themeShade="BF"/>
              <w:bottom w:val="nil"/>
            </w:tcBorders>
            <w:shd w:val="clear" w:color="auto" w:fill="auto"/>
          </w:tcPr>
          <w:p w14:paraId="69092039" w14:textId="77777777" w:rsidR="0097589C" w:rsidRDefault="0097589C" w:rsidP="000D0C7D">
            <w:pPr>
              <w:pStyle w:val="TableText"/>
              <w:rPr>
                <w:rStyle w:val="Emphasis"/>
              </w:rPr>
            </w:pPr>
            <w:r w:rsidRPr="00021A4F">
              <w:rPr>
                <w:rStyle w:val="Emphasis"/>
                <w:iCs w:val="0"/>
              </w:rPr>
              <w:t>Chrysomphalus dictyospermi</w:t>
            </w:r>
            <w:r>
              <w:rPr>
                <w:rStyle w:val="Emphasis"/>
                <w:iCs w:val="0"/>
              </w:rPr>
              <w:t xml:space="preserve"> </w:t>
            </w:r>
            <w:r w:rsidRPr="005269E4">
              <w:rPr>
                <w:rStyle w:val="Emphasis"/>
                <w:i w:val="0"/>
              </w:rPr>
              <w:t>[GP,</w:t>
            </w:r>
            <w:r>
              <w:rPr>
                <w:rStyle w:val="Emphasis"/>
                <w:i w:val="0"/>
              </w:rPr>
              <w:t xml:space="preserve"> WA]</w:t>
            </w:r>
          </w:p>
        </w:tc>
        <w:tc>
          <w:tcPr>
            <w:tcW w:w="1094" w:type="pct"/>
            <w:tcBorders>
              <w:top w:val="single" w:sz="4" w:space="0" w:color="BFBFBF" w:themeColor="background1" w:themeShade="BF"/>
              <w:bottom w:val="nil"/>
            </w:tcBorders>
            <w:shd w:val="clear" w:color="auto" w:fill="auto"/>
          </w:tcPr>
          <w:p w14:paraId="1E2612C9" w14:textId="77777777" w:rsidR="0097589C" w:rsidRDefault="0097589C" w:rsidP="000D0C7D">
            <w:pPr>
              <w:pStyle w:val="TableText"/>
              <w:rPr>
                <w:color w:val="000000" w:themeColor="text1"/>
              </w:rPr>
            </w:pPr>
            <w:r>
              <w:rPr>
                <w:rStyle w:val="Emphasis"/>
                <w:i w:val="0"/>
              </w:rPr>
              <w:t>D</w:t>
            </w:r>
            <w:r w:rsidRPr="00021A4F">
              <w:rPr>
                <w:rStyle w:val="Emphasis"/>
                <w:i w:val="0"/>
              </w:rPr>
              <w:t>ictyospermum scale</w:t>
            </w:r>
          </w:p>
        </w:tc>
        <w:tc>
          <w:tcPr>
            <w:tcW w:w="1016" w:type="pct"/>
            <w:vMerge w:val="restart"/>
            <w:tcBorders>
              <w:top w:val="single" w:sz="4" w:space="0" w:color="BFBFBF" w:themeColor="background1" w:themeShade="BF"/>
            </w:tcBorders>
            <w:shd w:val="clear" w:color="auto" w:fill="auto"/>
          </w:tcPr>
          <w:p w14:paraId="35AB67F6" w14:textId="77777777" w:rsidR="0097589C" w:rsidRDefault="0097589C" w:rsidP="000D0C7D">
            <w:pPr>
              <w:pStyle w:val="TableText"/>
              <w:rPr>
                <w:color w:val="000000" w:themeColor="text1"/>
              </w:rPr>
            </w:pPr>
            <w:r>
              <w:rPr>
                <w:color w:val="000000" w:themeColor="text1"/>
              </w:rPr>
              <w:t xml:space="preserve">Pre-export visual inspection and, if found, remedial action </w:t>
            </w:r>
            <w:r w:rsidRPr="00AD5A32">
              <w:rPr>
                <w:b/>
                <w:bCs/>
                <w:color w:val="000000" w:themeColor="text1"/>
              </w:rPr>
              <w:t>b</w:t>
            </w:r>
          </w:p>
        </w:tc>
      </w:tr>
      <w:tr w:rsidR="000B6E2A" w:rsidRPr="006D45AB" w14:paraId="76181847" w14:textId="77777777" w:rsidTr="00597553">
        <w:tc>
          <w:tcPr>
            <w:tcW w:w="1405" w:type="pct"/>
            <w:vMerge/>
          </w:tcPr>
          <w:p w14:paraId="628038DC" w14:textId="77777777" w:rsidR="0097589C" w:rsidRDefault="0097589C" w:rsidP="000D0C7D">
            <w:pPr>
              <w:pStyle w:val="TableText"/>
              <w:rPr>
                <w:color w:val="000000" w:themeColor="text1"/>
              </w:rPr>
            </w:pPr>
          </w:p>
        </w:tc>
        <w:tc>
          <w:tcPr>
            <w:tcW w:w="1485" w:type="pct"/>
            <w:tcBorders>
              <w:top w:val="single" w:sz="4" w:space="0" w:color="BFBFBF" w:themeColor="background1" w:themeShade="BF"/>
              <w:bottom w:val="nil"/>
            </w:tcBorders>
            <w:shd w:val="clear" w:color="auto" w:fill="auto"/>
          </w:tcPr>
          <w:p w14:paraId="6C12311A" w14:textId="77777777" w:rsidR="0097589C" w:rsidRDefault="0097589C" w:rsidP="000D0C7D">
            <w:pPr>
              <w:pStyle w:val="TableText"/>
              <w:rPr>
                <w:rStyle w:val="Emphasis"/>
              </w:rPr>
            </w:pPr>
            <w:r w:rsidRPr="00A302AB">
              <w:rPr>
                <w:rStyle w:val="Emphasis"/>
                <w:iCs w:val="0"/>
              </w:rPr>
              <w:t>Pseudaulacaspis pentagona</w:t>
            </w:r>
            <w:r>
              <w:rPr>
                <w:rStyle w:val="Emphasis"/>
                <w:iCs w:val="0"/>
              </w:rPr>
              <w:t xml:space="preserve"> </w:t>
            </w:r>
            <w:r w:rsidRPr="005269E4">
              <w:rPr>
                <w:rStyle w:val="Emphasis"/>
                <w:i w:val="0"/>
              </w:rPr>
              <w:t>[GP, WA]</w:t>
            </w:r>
          </w:p>
        </w:tc>
        <w:tc>
          <w:tcPr>
            <w:tcW w:w="1094" w:type="pct"/>
            <w:tcBorders>
              <w:top w:val="single" w:sz="4" w:space="0" w:color="BFBFBF" w:themeColor="background1" w:themeShade="BF"/>
              <w:bottom w:val="nil"/>
            </w:tcBorders>
            <w:shd w:val="clear" w:color="auto" w:fill="auto"/>
          </w:tcPr>
          <w:p w14:paraId="10F2A2D7" w14:textId="77777777" w:rsidR="0097589C" w:rsidRDefault="0097589C" w:rsidP="000D0C7D">
            <w:pPr>
              <w:pStyle w:val="TableText"/>
              <w:rPr>
                <w:color w:val="000000" w:themeColor="text1"/>
              </w:rPr>
            </w:pPr>
            <w:r>
              <w:rPr>
                <w:rStyle w:val="Emphasis"/>
                <w:i w:val="0"/>
              </w:rPr>
              <w:t>M</w:t>
            </w:r>
            <w:r w:rsidRPr="00A302AB">
              <w:rPr>
                <w:rStyle w:val="Emphasis"/>
                <w:i w:val="0"/>
              </w:rPr>
              <w:t>ulberry scale</w:t>
            </w:r>
          </w:p>
        </w:tc>
        <w:tc>
          <w:tcPr>
            <w:tcW w:w="1016" w:type="pct"/>
            <w:vMerge/>
            <w:shd w:val="clear" w:color="auto" w:fill="auto"/>
          </w:tcPr>
          <w:p w14:paraId="475DD744" w14:textId="77777777" w:rsidR="0097589C" w:rsidRDefault="0097589C" w:rsidP="000D0C7D">
            <w:pPr>
              <w:pStyle w:val="TableText"/>
              <w:rPr>
                <w:color w:val="000000" w:themeColor="text1"/>
              </w:rPr>
            </w:pPr>
          </w:p>
        </w:tc>
      </w:tr>
      <w:tr w:rsidR="000B6E2A" w:rsidRPr="006D45AB" w14:paraId="315AD874" w14:textId="77777777" w:rsidTr="00597553">
        <w:tc>
          <w:tcPr>
            <w:tcW w:w="1405" w:type="pct"/>
            <w:vMerge/>
            <w:tcBorders>
              <w:bottom w:val="single" w:sz="4" w:space="0" w:color="BFBFBF" w:themeColor="background1" w:themeShade="BF"/>
            </w:tcBorders>
          </w:tcPr>
          <w:p w14:paraId="15684E10" w14:textId="77777777" w:rsidR="0097589C" w:rsidRDefault="0097589C" w:rsidP="000D0C7D">
            <w:pPr>
              <w:pStyle w:val="TableText"/>
              <w:rPr>
                <w:color w:val="000000" w:themeColor="text1"/>
              </w:rPr>
            </w:pPr>
          </w:p>
        </w:tc>
        <w:tc>
          <w:tcPr>
            <w:tcW w:w="1485" w:type="pct"/>
            <w:tcBorders>
              <w:top w:val="single" w:sz="4" w:space="0" w:color="BFBFBF" w:themeColor="background1" w:themeShade="BF"/>
              <w:bottom w:val="single" w:sz="4" w:space="0" w:color="BFBFBF" w:themeColor="background1" w:themeShade="BF"/>
            </w:tcBorders>
            <w:shd w:val="clear" w:color="auto" w:fill="auto"/>
          </w:tcPr>
          <w:p w14:paraId="5D876F70" w14:textId="77777777" w:rsidR="0097589C" w:rsidRPr="00546700" w:rsidRDefault="0097589C" w:rsidP="000D0C7D">
            <w:pPr>
              <w:pStyle w:val="TableText"/>
              <w:rPr>
                <w:rStyle w:val="Emphasis"/>
                <w:i w:val="0"/>
              </w:rPr>
            </w:pPr>
            <w:r w:rsidRPr="00C43555">
              <w:rPr>
                <w:rStyle w:val="Emphasis"/>
                <w:iCs w:val="0"/>
              </w:rPr>
              <w:t xml:space="preserve">Selenaspidus </w:t>
            </w:r>
            <w:r>
              <w:rPr>
                <w:rStyle w:val="Emphasis"/>
                <w:iCs w:val="0"/>
              </w:rPr>
              <w:t>articulatus</w:t>
            </w:r>
            <w:r>
              <w:rPr>
                <w:rStyle w:val="Emphasis"/>
                <w:i w:val="0"/>
              </w:rPr>
              <w:t xml:space="preserve"> [GP]</w:t>
            </w:r>
          </w:p>
        </w:tc>
        <w:tc>
          <w:tcPr>
            <w:tcW w:w="1094" w:type="pct"/>
            <w:tcBorders>
              <w:top w:val="single" w:sz="4" w:space="0" w:color="BFBFBF" w:themeColor="background1" w:themeShade="BF"/>
              <w:bottom w:val="single" w:sz="4" w:space="0" w:color="BFBFBF" w:themeColor="background1" w:themeShade="BF"/>
            </w:tcBorders>
            <w:shd w:val="clear" w:color="auto" w:fill="auto"/>
          </w:tcPr>
          <w:p w14:paraId="2FCAFB4C" w14:textId="77777777" w:rsidR="0097589C" w:rsidRDefault="0097589C" w:rsidP="000D0C7D">
            <w:pPr>
              <w:pStyle w:val="TableText"/>
              <w:rPr>
                <w:color w:val="000000" w:themeColor="text1"/>
              </w:rPr>
            </w:pPr>
            <w:r>
              <w:rPr>
                <w:rStyle w:val="Emphasis"/>
                <w:i w:val="0"/>
              </w:rPr>
              <w:t>W</w:t>
            </w:r>
            <w:r w:rsidRPr="00C43555">
              <w:rPr>
                <w:rStyle w:val="Emphasis"/>
                <w:i w:val="0"/>
              </w:rPr>
              <w:t xml:space="preserve">est </w:t>
            </w:r>
            <w:r>
              <w:rPr>
                <w:rStyle w:val="Emphasis"/>
                <w:i w:val="0"/>
              </w:rPr>
              <w:t>I</w:t>
            </w:r>
            <w:r w:rsidRPr="00C43555">
              <w:rPr>
                <w:rStyle w:val="Emphasis"/>
                <w:i w:val="0"/>
              </w:rPr>
              <w:t>ndian red scale</w:t>
            </w:r>
          </w:p>
        </w:tc>
        <w:tc>
          <w:tcPr>
            <w:tcW w:w="1016" w:type="pct"/>
            <w:vMerge/>
            <w:tcBorders>
              <w:bottom w:val="single" w:sz="4" w:space="0" w:color="BFBFBF" w:themeColor="background1" w:themeShade="BF"/>
            </w:tcBorders>
            <w:shd w:val="clear" w:color="auto" w:fill="auto"/>
          </w:tcPr>
          <w:p w14:paraId="191763C2" w14:textId="77777777" w:rsidR="0097589C" w:rsidRDefault="0097589C" w:rsidP="000D0C7D">
            <w:pPr>
              <w:pStyle w:val="TableText"/>
              <w:rPr>
                <w:color w:val="000000" w:themeColor="text1"/>
              </w:rPr>
            </w:pPr>
          </w:p>
        </w:tc>
      </w:tr>
      <w:tr w:rsidR="00597553" w:rsidRPr="006D45AB" w14:paraId="3EE0E99D" w14:textId="77777777" w:rsidTr="00597553">
        <w:trPr>
          <w:trHeight w:val="964"/>
        </w:trPr>
        <w:tc>
          <w:tcPr>
            <w:tcW w:w="1405" w:type="pct"/>
            <w:tcBorders>
              <w:top w:val="single" w:sz="4" w:space="0" w:color="BFBFBF" w:themeColor="background1" w:themeShade="BF"/>
              <w:bottom w:val="single" w:sz="4" w:space="0" w:color="BFBFBF" w:themeColor="background1" w:themeShade="BF"/>
            </w:tcBorders>
          </w:tcPr>
          <w:p w14:paraId="782158C9" w14:textId="77777777" w:rsidR="00597553" w:rsidRDefault="00597553" w:rsidP="00B311E5">
            <w:pPr>
              <w:pStyle w:val="TableText"/>
            </w:pPr>
            <w:r>
              <w:rPr>
                <w:color w:val="000000" w:themeColor="text1"/>
              </w:rPr>
              <w:t>Spider mite</w:t>
            </w:r>
          </w:p>
          <w:p w14:paraId="325811D4" w14:textId="77777777" w:rsidR="00597553" w:rsidRDefault="00597553" w:rsidP="00B311E5">
            <w:pPr>
              <w:pStyle w:val="TableText"/>
              <w:rPr>
                <w:color w:val="000000" w:themeColor="text1"/>
              </w:rPr>
            </w:pPr>
            <w:r>
              <w:t>[Acariformes: Tetranychidae]</w:t>
            </w:r>
          </w:p>
        </w:tc>
        <w:tc>
          <w:tcPr>
            <w:tcW w:w="2578" w:type="pct"/>
            <w:gridSpan w:val="2"/>
            <w:tcBorders>
              <w:top w:val="single" w:sz="4" w:space="0" w:color="BFBFBF" w:themeColor="background1" w:themeShade="BF"/>
              <w:bottom w:val="single" w:sz="4" w:space="0" w:color="BFBFBF" w:themeColor="background1" w:themeShade="BF"/>
            </w:tcBorders>
            <w:shd w:val="clear" w:color="auto" w:fill="auto"/>
          </w:tcPr>
          <w:p w14:paraId="52DFF55F" w14:textId="28CD8B2E" w:rsidR="00597553" w:rsidRDefault="00597553" w:rsidP="00B311E5">
            <w:pPr>
              <w:pStyle w:val="TableText"/>
              <w:rPr>
                <w:color w:val="000000" w:themeColor="text1"/>
              </w:rPr>
            </w:pPr>
            <w:r w:rsidRPr="00822DA8">
              <w:rPr>
                <w:rStyle w:val="Emphasis"/>
                <w:iCs w:val="0"/>
              </w:rPr>
              <w:t>Tetranychus piercei</w:t>
            </w:r>
          </w:p>
        </w:tc>
        <w:tc>
          <w:tcPr>
            <w:tcW w:w="1014" w:type="pct"/>
            <w:tcBorders>
              <w:top w:val="single" w:sz="4" w:space="0" w:color="BFBFBF" w:themeColor="background1" w:themeShade="BF"/>
              <w:bottom w:val="single" w:sz="4" w:space="0" w:color="BFBFBF" w:themeColor="background1" w:themeShade="BF"/>
            </w:tcBorders>
            <w:shd w:val="clear" w:color="auto" w:fill="auto"/>
          </w:tcPr>
          <w:p w14:paraId="74D51327" w14:textId="77777777" w:rsidR="00597553" w:rsidRDefault="00597553" w:rsidP="00B311E5">
            <w:pPr>
              <w:pStyle w:val="TableText"/>
              <w:rPr>
                <w:color w:val="000000" w:themeColor="text1"/>
              </w:rPr>
            </w:pPr>
            <w:r>
              <w:rPr>
                <w:color w:val="000000" w:themeColor="text1"/>
              </w:rPr>
              <w:t xml:space="preserve">Pre-export visual inspection and, if found, remedial action </w:t>
            </w:r>
            <w:r w:rsidRPr="00AD5A32">
              <w:rPr>
                <w:b/>
                <w:bCs/>
                <w:color w:val="000000" w:themeColor="text1"/>
              </w:rPr>
              <w:t>b</w:t>
            </w:r>
          </w:p>
        </w:tc>
      </w:tr>
      <w:tr w:rsidR="000B6E2A" w:rsidRPr="006D45AB" w14:paraId="44B934C2" w14:textId="77777777" w:rsidTr="00597553">
        <w:tc>
          <w:tcPr>
            <w:tcW w:w="1405" w:type="pct"/>
            <w:vMerge w:val="restart"/>
            <w:tcBorders>
              <w:top w:val="single" w:sz="4" w:space="0" w:color="BFBFBF" w:themeColor="background1" w:themeShade="BF"/>
            </w:tcBorders>
          </w:tcPr>
          <w:p w14:paraId="052E9EDB" w14:textId="77777777" w:rsidR="0097589C" w:rsidRPr="00F874D6" w:rsidRDefault="0097589C" w:rsidP="000D0C7D">
            <w:pPr>
              <w:pStyle w:val="TableText"/>
            </w:pPr>
            <w:r>
              <w:t>Thrips</w:t>
            </w:r>
          </w:p>
          <w:p w14:paraId="6890DA53" w14:textId="77777777" w:rsidR="0097589C" w:rsidRDefault="0097589C" w:rsidP="000D0C7D">
            <w:pPr>
              <w:pStyle w:val="TableText"/>
              <w:rPr>
                <w:color w:val="000000" w:themeColor="text1"/>
              </w:rPr>
            </w:pPr>
            <w:r>
              <w:t>[Thysanoptera: Thripidae]</w:t>
            </w:r>
          </w:p>
        </w:tc>
        <w:tc>
          <w:tcPr>
            <w:tcW w:w="1485" w:type="pct"/>
            <w:tcBorders>
              <w:top w:val="single" w:sz="4" w:space="0" w:color="BFBFBF" w:themeColor="background1" w:themeShade="BF"/>
              <w:bottom w:val="nil"/>
            </w:tcBorders>
            <w:shd w:val="clear" w:color="auto" w:fill="auto"/>
          </w:tcPr>
          <w:p w14:paraId="181486C9" w14:textId="77777777" w:rsidR="0097589C" w:rsidRPr="00546700" w:rsidRDefault="0097589C" w:rsidP="000D0C7D">
            <w:pPr>
              <w:pStyle w:val="TableText"/>
              <w:rPr>
                <w:rStyle w:val="Emphasis"/>
                <w:i w:val="0"/>
                <w:iCs w:val="0"/>
              </w:rPr>
            </w:pPr>
            <w:r w:rsidRPr="008B59AD">
              <w:rPr>
                <w:rStyle w:val="Emphasis"/>
                <w:iCs w:val="0"/>
              </w:rPr>
              <w:t>Scirtothrips dorsalis</w:t>
            </w:r>
            <w:r w:rsidRPr="005A5A73">
              <w:rPr>
                <w:i/>
                <w:iCs/>
              </w:rPr>
              <w:t xml:space="preserve"> </w:t>
            </w:r>
            <w:r>
              <w:t>[GP, RA]</w:t>
            </w:r>
          </w:p>
        </w:tc>
        <w:tc>
          <w:tcPr>
            <w:tcW w:w="1094" w:type="pct"/>
            <w:tcBorders>
              <w:top w:val="single" w:sz="4" w:space="0" w:color="BFBFBF" w:themeColor="background1" w:themeShade="BF"/>
              <w:bottom w:val="nil"/>
            </w:tcBorders>
            <w:shd w:val="clear" w:color="auto" w:fill="auto"/>
          </w:tcPr>
          <w:p w14:paraId="66837E52" w14:textId="77777777" w:rsidR="0097589C" w:rsidRDefault="0097589C" w:rsidP="000D0C7D">
            <w:pPr>
              <w:pStyle w:val="TableText"/>
              <w:rPr>
                <w:color w:val="000000" w:themeColor="text1"/>
              </w:rPr>
            </w:pPr>
            <w:r>
              <w:rPr>
                <w:rStyle w:val="Emphasis"/>
                <w:i w:val="0"/>
              </w:rPr>
              <w:t>C</w:t>
            </w:r>
            <w:r w:rsidRPr="008B59AD">
              <w:rPr>
                <w:rStyle w:val="Emphasis"/>
                <w:i w:val="0"/>
              </w:rPr>
              <w:t>hilli thrips</w:t>
            </w:r>
            <w:r>
              <w:t xml:space="preserve"> </w:t>
            </w:r>
          </w:p>
        </w:tc>
        <w:tc>
          <w:tcPr>
            <w:tcW w:w="1016" w:type="pct"/>
            <w:vMerge w:val="restart"/>
            <w:tcBorders>
              <w:top w:val="single" w:sz="4" w:space="0" w:color="BFBFBF" w:themeColor="background1" w:themeShade="BF"/>
            </w:tcBorders>
            <w:shd w:val="clear" w:color="auto" w:fill="auto"/>
          </w:tcPr>
          <w:p w14:paraId="5D91FD8F" w14:textId="77777777" w:rsidR="0097589C" w:rsidRDefault="0097589C" w:rsidP="000D0C7D">
            <w:pPr>
              <w:pStyle w:val="TableText"/>
              <w:rPr>
                <w:color w:val="000000" w:themeColor="text1"/>
              </w:rPr>
            </w:pPr>
            <w:r>
              <w:rPr>
                <w:color w:val="000000" w:themeColor="text1"/>
              </w:rPr>
              <w:t xml:space="preserve">Pre-export visual inspection and, if found, remedial action </w:t>
            </w:r>
            <w:r w:rsidRPr="00AD5A32">
              <w:rPr>
                <w:b/>
                <w:bCs/>
                <w:color w:val="000000" w:themeColor="text1"/>
              </w:rPr>
              <w:t>b</w:t>
            </w:r>
          </w:p>
        </w:tc>
      </w:tr>
      <w:tr w:rsidR="000B6E2A" w:rsidRPr="006D45AB" w14:paraId="6D1A520D" w14:textId="77777777" w:rsidTr="00597553">
        <w:tc>
          <w:tcPr>
            <w:tcW w:w="1405" w:type="pct"/>
            <w:vMerge/>
            <w:tcBorders>
              <w:bottom w:val="single" w:sz="4" w:space="0" w:color="auto"/>
            </w:tcBorders>
          </w:tcPr>
          <w:p w14:paraId="1029E034" w14:textId="77777777" w:rsidR="0097589C" w:rsidRDefault="0097589C" w:rsidP="000D0C7D">
            <w:pPr>
              <w:pStyle w:val="TableText"/>
              <w:rPr>
                <w:color w:val="000000" w:themeColor="text1"/>
              </w:rPr>
            </w:pPr>
          </w:p>
        </w:tc>
        <w:tc>
          <w:tcPr>
            <w:tcW w:w="1485" w:type="pct"/>
            <w:tcBorders>
              <w:top w:val="single" w:sz="4" w:space="0" w:color="BFBFBF" w:themeColor="background1" w:themeShade="BF"/>
              <w:bottom w:val="single" w:sz="4" w:space="0" w:color="auto"/>
            </w:tcBorders>
            <w:shd w:val="clear" w:color="auto" w:fill="auto"/>
          </w:tcPr>
          <w:p w14:paraId="318AE9AF" w14:textId="77777777" w:rsidR="0097589C" w:rsidRDefault="0097589C" w:rsidP="000D0C7D">
            <w:pPr>
              <w:pStyle w:val="TableText"/>
              <w:rPr>
                <w:rStyle w:val="Emphasis"/>
              </w:rPr>
            </w:pPr>
            <w:r w:rsidRPr="005A5A73">
              <w:rPr>
                <w:i/>
                <w:iCs/>
              </w:rPr>
              <w:t>Thrips palmi</w:t>
            </w:r>
            <w:r>
              <w:rPr>
                <w:i/>
                <w:iCs/>
              </w:rPr>
              <w:t xml:space="preserve"> </w:t>
            </w:r>
            <w:r>
              <w:t xml:space="preserve">[GP, SA, WA] </w:t>
            </w:r>
            <w:r w:rsidRPr="00C55757">
              <w:rPr>
                <w:b/>
                <w:bCs/>
              </w:rPr>
              <w:t>c</w:t>
            </w:r>
          </w:p>
        </w:tc>
        <w:tc>
          <w:tcPr>
            <w:tcW w:w="1094" w:type="pct"/>
            <w:tcBorders>
              <w:top w:val="single" w:sz="4" w:space="0" w:color="BFBFBF" w:themeColor="background1" w:themeShade="BF"/>
              <w:bottom w:val="single" w:sz="4" w:space="0" w:color="auto"/>
            </w:tcBorders>
            <w:shd w:val="clear" w:color="auto" w:fill="auto"/>
          </w:tcPr>
          <w:p w14:paraId="39339A4B" w14:textId="77777777" w:rsidR="0097589C" w:rsidRDefault="0097589C" w:rsidP="000D0C7D">
            <w:pPr>
              <w:pStyle w:val="TableText"/>
              <w:rPr>
                <w:color w:val="000000" w:themeColor="text1"/>
              </w:rPr>
            </w:pPr>
            <w:r>
              <w:t>M</w:t>
            </w:r>
            <w:r w:rsidRPr="005A5A73">
              <w:t>elon thrips</w:t>
            </w:r>
          </w:p>
        </w:tc>
        <w:tc>
          <w:tcPr>
            <w:tcW w:w="1016" w:type="pct"/>
            <w:vMerge/>
            <w:tcBorders>
              <w:bottom w:val="single" w:sz="4" w:space="0" w:color="auto"/>
            </w:tcBorders>
            <w:shd w:val="clear" w:color="auto" w:fill="auto"/>
          </w:tcPr>
          <w:p w14:paraId="0BB3002C" w14:textId="77777777" w:rsidR="0097589C" w:rsidRDefault="0097589C" w:rsidP="000D0C7D">
            <w:pPr>
              <w:pStyle w:val="TableText"/>
              <w:rPr>
                <w:color w:val="000000" w:themeColor="text1"/>
              </w:rPr>
            </w:pPr>
          </w:p>
        </w:tc>
      </w:tr>
    </w:tbl>
    <w:p w14:paraId="31F24C4C" w14:textId="653894E3" w:rsidR="0097589C" w:rsidRDefault="0097589C" w:rsidP="0097589C">
      <w:pPr>
        <w:pStyle w:val="FigureTableNoteSource"/>
        <w:rPr>
          <w:rFonts w:asciiTheme="minorHAnsi" w:hAnsiTheme="minorHAnsi"/>
        </w:rPr>
      </w:pPr>
      <w:r>
        <w:rPr>
          <w:rStyle w:val="Strong"/>
        </w:rPr>
        <w:t>a: </w:t>
      </w:r>
      <w:r>
        <w:t xml:space="preserve">PFA is </w:t>
      </w:r>
      <w:r w:rsidRPr="00772548">
        <w:t xml:space="preserve">pest free areas, </w:t>
      </w:r>
      <w:r>
        <w:t xml:space="preserve">PFPP is </w:t>
      </w:r>
      <w:r w:rsidRPr="00772548">
        <w:t xml:space="preserve">pest free places of production or </w:t>
      </w:r>
      <w:r>
        <w:t xml:space="preserve">PFPS is </w:t>
      </w:r>
      <w:r w:rsidRPr="00772548">
        <w:t>pest free production sites</w:t>
      </w:r>
      <w:r>
        <w:t xml:space="preserve">. </w:t>
      </w:r>
      <w:r>
        <w:rPr>
          <w:rStyle w:val="Strong"/>
        </w:rPr>
        <w:t>b:</w:t>
      </w:r>
      <w:r>
        <w:t> </w:t>
      </w:r>
      <w:r w:rsidRPr="00772548">
        <w:t>Remedial action may include treatment of the consignment to ensure that the pest is no longer viable or withdrawal of the consig</w:t>
      </w:r>
      <w:r>
        <w:t xml:space="preserve">nment from export to Australia. </w:t>
      </w:r>
      <w:r>
        <w:rPr>
          <w:b/>
          <w:bCs/>
        </w:rPr>
        <w:t>c: </w:t>
      </w:r>
      <w:r>
        <w:t xml:space="preserve">Quarantine thrips species that is also identified as a regulated article for Australia as it vectors emerging quarantine orthotospoviruses assessed in the thrips Group PRA </w:t>
      </w:r>
      <w:r w:rsidR="00F375F8">
        <w:fldChar w:fldCharType="begin"/>
      </w:r>
      <w:r w:rsidR="00F375F8">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F375F8">
        <w:fldChar w:fldCharType="separate"/>
      </w:r>
      <w:r w:rsidR="00F375F8">
        <w:rPr>
          <w:noProof/>
        </w:rPr>
        <w:t>(DAWR 2017a)</w:t>
      </w:r>
      <w:r w:rsidR="00F375F8">
        <w:fldChar w:fldCharType="end"/>
      </w:r>
      <w:r>
        <w:t xml:space="preserve"> as posing an unrestricted risk that does not achieve the ALOP for Australia. </w:t>
      </w:r>
      <w:r>
        <w:rPr>
          <w:rStyle w:val="Strong"/>
        </w:rPr>
        <w:t>EP: </w:t>
      </w:r>
      <w:r w:rsidRPr="00772548">
        <w:t>Species</w:t>
      </w:r>
      <w:r>
        <w:t xml:space="preserve"> </w:t>
      </w:r>
      <w:r w:rsidRPr="00772548">
        <w:t>has been assessed previously and import policy already exists</w:t>
      </w:r>
      <w:r>
        <w:t xml:space="preserve">. </w:t>
      </w:r>
      <w:r>
        <w:rPr>
          <w:b/>
          <w:bCs/>
        </w:rPr>
        <w:t>RA:</w:t>
      </w:r>
      <w:r>
        <w:t xml:space="preserve"> Regulated article. </w:t>
      </w:r>
      <w:r>
        <w:rPr>
          <w:rStyle w:val="Strong"/>
        </w:rPr>
        <w:t>GP: </w:t>
      </w:r>
      <w:r w:rsidRPr="00376E7F">
        <w:rPr>
          <w:rFonts w:asciiTheme="minorHAnsi" w:hAnsiTheme="minorHAnsi"/>
        </w:rPr>
        <w:t>Species has been assessed previously in a Group PRA</w:t>
      </w:r>
      <w:r>
        <w:rPr>
          <w:rFonts w:asciiTheme="minorHAnsi" w:hAnsiTheme="minorHAnsi"/>
        </w:rPr>
        <w:t>,</w:t>
      </w:r>
      <w:r w:rsidRPr="00376E7F">
        <w:rPr>
          <w:rFonts w:asciiTheme="minorHAnsi" w:hAnsiTheme="minorHAnsi"/>
        </w:rPr>
        <w:t xml:space="preserve"> and the Group PRA has been applied.</w:t>
      </w:r>
      <w:r>
        <w:rPr>
          <w:rFonts w:asciiTheme="minorHAnsi" w:hAnsiTheme="minorHAnsi"/>
        </w:rPr>
        <w:t xml:space="preserve"> </w:t>
      </w:r>
      <w:r>
        <w:rPr>
          <w:rStyle w:val="Strong"/>
        </w:rPr>
        <w:t>SA: </w:t>
      </w:r>
      <w:r>
        <w:rPr>
          <w:rFonts w:asciiTheme="minorHAnsi" w:hAnsiTheme="minorHAnsi"/>
        </w:rPr>
        <w:t xml:space="preserve">Regional quarantine pest for South Australia. </w:t>
      </w:r>
      <w:r>
        <w:rPr>
          <w:rStyle w:val="Strong"/>
        </w:rPr>
        <w:t>WA: </w:t>
      </w:r>
      <w:r>
        <w:rPr>
          <w:rFonts w:asciiTheme="minorHAnsi" w:hAnsiTheme="minorHAnsi"/>
        </w:rPr>
        <w:t>Regional quarantine pest for Western Australia.</w:t>
      </w:r>
    </w:p>
    <w:bookmarkEnd w:id="138"/>
    <w:bookmarkEnd w:id="140"/>
    <w:p w14:paraId="3765C5F8" w14:textId="77777777" w:rsidR="0097589C" w:rsidRPr="00BA0AF5" w:rsidRDefault="0097589C" w:rsidP="0097589C">
      <w:r w:rsidRPr="00BA0AF5">
        <w:t>The department proposes the following specific risk management measures for the identified quarantine pests and regulated articles:</w:t>
      </w:r>
    </w:p>
    <w:p w14:paraId="56688413" w14:textId="77777777" w:rsidR="0097589C" w:rsidRPr="00BA0AF5" w:rsidRDefault="0097589C" w:rsidP="0097589C">
      <w:pPr>
        <w:pStyle w:val="ListBullet"/>
        <w:numPr>
          <w:ilvl w:val="0"/>
          <w:numId w:val="7"/>
        </w:numPr>
      </w:pPr>
      <w:r w:rsidRPr="00BA0AF5">
        <w:t>for fruit flies</w:t>
      </w:r>
    </w:p>
    <w:p w14:paraId="029FA399" w14:textId="77777777" w:rsidR="0097589C" w:rsidRPr="00BA0AF5" w:rsidRDefault="0097589C" w:rsidP="0097589C">
      <w:pPr>
        <w:pStyle w:val="ListBullet2"/>
        <w:numPr>
          <w:ilvl w:val="1"/>
          <w:numId w:val="7"/>
        </w:numPr>
        <w:ind w:left="794" w:hanging="397"/>
      </w:pPr>
      <w:r w:rsidRPr="00BA0AF5">
        <w:t>pest free areas, pest free places of production or pest free production sites, or</w:t>
      </w:r>
    </w:p>
    <w:p w14:paraId="4153DE21" w14:textId="77777777" w:rsidR="0097589C" w:rsidRPr="00BA0AF5" w:rsidRDefault="0097589C" w:rsidP="0097589C">
      <w:pPr>
        <w:pStyle w:val="ListBullet2"/>
        <w:numPr>
          <w:ilvl w:val="1"/>
          <w:numId w:val="7"/>
        </w:numPr>
        <w:ind w:left="794" w:hanging="397"/>
      </w:pPr>
      <w:r w:rsidRPr="00BA0AF5">
        <w:t>fruit treatment considered to be effective against fruit flies (such as irradiation)</w:t>
      </w:r>
    </w:p>
    <w:p w14:paraId="497D5EA6" w14:textId="6C34CCBE" w:rsidR="0097589C" w:rsidRPr="00BA0AF5" w:rsidRDefault="0097589C" w:rsidP="0097589C">
      <w:pPr>
        <w:pStyle w:val="ListBullet"/>
        <w:numPr>
          <w:ilvl w:val="0"/>
          <w:numId w:val="7"/>
        </w:numPr>
      </w:pPr>
      <w:r w:rsidRPr="00BA0AF5">
        <w:t>for mealybugs, scale insects,</w:t>
      </w:r>
      <w:r w:rsidR="00E93C0C">
        <w:t xml:space="preserve"> </w:t>
      </w:r>
      <w:r w:rsidR="00E93C0C" w:rsidRPr="00BA0AF5">
        <w:t>spider mite</w:t>
      </w:r>
      <w:r w:rsidR="00E93C0C">
        <w:t xml:space="preserve"> and</w:t>
      </w:r>
      <w:r w:rsidRPr="00BA0AF5">
        <w:t xml:space="preserve"> thrips</w:t>
      </w:r>
    </w:p>
    <w:p w14:paraId="69A4DBCC" w14:textId="77777777" w:rsidR="0097589C" w:rsidRPr="00BA0AF5" w:rsidRDefault="0097589C" w:rsidP="0097589C">
      <w:pPr>
        <w:pStyle w:val="ListBullet2"/>
        <w:numPr>
          <w:ilvl w:val="1"/>
          <w:numId w:val="7"/>
        </w:numPr>
        <w:ind w:left="794" w:hanging="397"/>
      </w:pPr>
      <w:r w:rsidRPr="00BA0AF5">
        <w:t>pre-export visual inspection and, if detected, remedial action.</w:t>
      </w:r>
    </w:p>
    <w:p w14:paraId="7491049C" w14:textId="77777777" w:rsidR="0097589C" w:rsidRPr="00BA0AF5" w:rsidRDefault="0097589C" w:rsidP="0097589C">
      <w:pPr>
        <w:pStyle w:val="Heading5"/>
        <w:rPr>
          <w:rFonts w:asciiTheme="minorHAnsi" w:hAnsiTheme="minorHAnsi"/>
        </w:rPr>
      </w:pPr>
      <w:r w:rsidRPr="00BA0AF5">
        <w:rPr>
          <w:rFonts w:asciiTheme="minorHAnsi" w:hAnsiTheme="minorHAnsi"/>
        </w:rPr>
        <w:lastRenderedPageBreak/>
        <w:t>Measures for fruit flies</w:t>
      </w:r>
    </w:p>
    <w:p w14:paraId="7A6ADD43" w14:textId="645CA0EF" w:rsidR="0097589C" w:rsidRDefault="0097589C" w:rsidP="0097589C">
      <w:r w:rsidRPr="00BA0AF5">
        <w:t xml:space="preserve">For the fruit flies </w:t>
      </w:r>
      <w:r w:rsidRPr="00BA0AF5">
        <w:rPr>
          <w:i/>
          <w:iCs/>
        </w:rPr>
        <w:t>B. </w:t>
      </w:r>
      <w:r w:rsidRPr="00BA0AF5">
        <w:rPr>
          <w:rStyle w:val="Emphasis"/>
        </w:rPr>
        <w:t>dorsalis</w:t>
      </w:r>
      <w:r w:rsidRPr="00BA0AF5">
        <w:t xml:space="preserve">, </w:t>
      </w:r>
      <w:r w:rsidRPr="00BA0AF5">
        <w:rPr>
          <w:i/>
          <w:iCs/>
        </w:rPr>
        <w:t>Z. cucurbitae</w:t>
      </w:r>
      <w:r w:rsidRPr="00BA0AF5">
        <w:t xml:space="preserve"> and </w:t>
      </w:r>
      <w:r w:rsidRPr="00BA0AF5">
        <w:rPr>
          <w:i/>
          <w:iCs/>
        </w:rPr>
        <w:t>Z. tau</w:t>
      </w:r>
      <w:r w:rsidRPr="00BA0AF5">
        <w:t xml:space="preserve"> the department proposes the options of pest free areas, pest free places of production or pest free production sites, or fruit treatment considered to be effective against all life stages </w:t>
      </w:r>
      <w:r w:rsidRPr="00C55757">
        <w:t>associated with passionfruit</w:t>
      </w:r>
      <w:r w:rsidR="00B76960">
        <w:t xml:space="preserve"> </w:t>
      </w:r>
      <w:r w:rsidR="00B76960" w:rsidRPr="00C55757">
        <w:t>such as irradiation</w:t>
      </w:r>
      <w:r w:rsidRPr="00BA0AF5">
        <w:t>. The objective of each proposed measure is to reduce the risk associated with these fruit fly species to achieve the ALOP for Australia when applied in combination with the operational system outlined in section</w:t>
      </w:r>
      <w:r w:rsidR="002F230C">
        <w:t xml:space="preserve"> </w:t>
      </w:r>
      <w:r w:rsidR="002F230C">
        <w:fldChar w:fldCharType="begin"/>
      </w:r>
      <w:r w:rsidR="002F230C">
        <w:instrText xml:space="preserve"> REF _Ref134619723 \r \h </w:instrText>
      </w:r>
      <w:r w:rsidR="002F230C">
        <w:fldChar w:fldCharType="separate"/>
      </w:r>
      <w:r w:rsidR="00AF3493">
        <w:t>4.2</w:t>
      </w:r>
      <w:r w:rsidR="002F230C">
        <w:fldChar w:fldCharType="end"/>
      </w:r>
      <w:r w:rsidRPr="00BA0AF5">
        <w:t>.</w:t>
      </w:r>
    </w:p>
    <w:p w14:paraId="70B758A2" w14:textId="77777777" w:rsidR="0097589C" w:rsidRPr="00A247D2" w:rsidRDefault="0097589C" w:rsidP="0097589C">
      <w:pPr>
        <w:pStyle w:val="Heading6"/>
      </w:pPr>
      <w:r>
        <w:t>Proposed</w:t>
      </w:r>
      <w:r w:rsidRPr="00A247D2">
        <w:t xml:space="preserve"> measure </w:t>
      </w:r>
      <w:r w:rsidRPr="009F29C9">
        <w:t>1</w:t>
      </w:r>
      <w:r w:rsidRPr="00A247D2">
        <w:t xml:space="preserve">: </w:t>
      </w:r>
      <w:r>
        <w:t xml:space="preserve">Pest free areas, pest free places of </w:t>
      </w:r>
      <w:r w:rsidRPr="00D07E3C">
        <w:t xml:space="preserve">production or pest free production </w:t>
      </w:r>
      <w:r>
        <w:t>sites</w:t>
      </w:r>
    </w:p>
    <w:p w14:paraId="44D04473" w14:textId="388FF568" w:rsidR="0097589C" w:rsidRPr="00BA0AF5" w:rsidRDefault="0097589C" w:rsidP="0097589C">
      <w:r w:rsidRPr="00BA0AF5">
        <w:t xml:space="preserve">The requirements for establishing pest free areas (PFA) are set out in ISPM 4: </w:t>
      </w:r>
      <w:r w:rsidRPr="00BA0AF5">
        <w:rPr>
          <w:i/>
        </w:rPr>
        <w:t>Requirements for the establishment of pest free areas</w:t>
      </w:r>
      <w:r w:rsidRPr="00BA0AF5">
        <w:t xml:space="preserve"> </w:t>
      </w:r>
      <w:r w:rsidR="00F375F8">
        <w:fldChar w:fldCharType="begin"/>
      </w:r>
      <w:r w:rsidR="00F375F8">
        <w:instrText xml:space="preserve"> ADDIN EN.CITE &lt;EndNote&gt;&lt;Cite&gt;&lt;Author&gt;FAO&lt;/Author&gt;&lt;Year&gt;2017&lt;/Year&gt;&lt;RecNum&gt;44266&lt;/RecNum&gt;&lt;DisplayText&gt;(FAO 2017)&lt;/DisplayText&gt;&lt;record&gt;&lt;rec-number&gt;44266&lt;/rec-number&gt;&lt;foreign-keys&gt;&lt;key app="EN" db-id="pxwxw0er9zv2fxezxdk5tt5utz5p5vtrwdv0" timestamp="1626330473"&gt;44266&lt;/key&gt;&lt;/foreign-keys&gt;&lt;ref-type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EN44266.pdf&lt;/url&gt;&lt;/pdf-urls&gt;&lt;/urls&gt;&lt;custom1&gt;updated_WW&lt;/custom1&gt;&lt;/record&gt;&lt;/Cite&gt;&lt;/EndNote&gt;</w:instrText>
      </w:r>
      <w:r w:rsidR="00F375F8">
        <w:fldChar w:fldCharType="separate"/>
      </w:r>
      <w:r w:rsidR="00F375F8">
        <w:rPr>
          <w:noProof/>
        </w:rPr>
        <w:t>(FAO 2017)</w:t>
      </w:r>
      <w:r w:rsidR="00F375F8">
        <w:fldChar w:fldCharType="end"/>
      </w:r>
      <w:r w:rsidRPr="00BA0AF5">
        <w:t xml:space="preserve"> </w:t>
      </w:r>
      <w:r w:rsidRPr="00BA0AF5">
        <w:rPr>
          <w:noProof/>
        </w:rPr>
        <w:t xml:space="preserve">and, more specifically, ISPM 26: </w:t>
      </w:r>
      <w:r w:rsidRPr="00BA0AF5">
        <w:rPr>
          <w:i/>
          <w:iCs/>
          <w:noProof/>
        </w:rPr>
        <w:t>Establishment of pest free areas for fruit flies (Tephritidae)</w:t>
      </w:r>
      <w:r w:rsidRPr="00BA0AF5">
        <w:t xml:space="preserve"> </w:t>
      </w:r>
      <w:r w:rsidR="00F375F8">
        <w:rPr>
          <w:noProof/>
        </w:rPr>
        <w:fldChar w:fldCharType="begin"/>
      </w:r>
      <w:r w:rsidR="00F375F8">
        <w:rPr>
          <w:noProof/>
        </w:rPr>
        <w:instrText xml:space="preserve"> ADDIN EN.CITE &lt;EndNote&gt;&lt;Cite&gt;&lt;Author&gt;FAO&lt;/Author&gt;&lt;Year&gt;2018&lt;/Year&gt;&lt;RecNum&gt;44285&lt;/RecNum&gt;&lt;DisplayText&gt;(FAO 2018)&lt;/DisplayText&gt;&lt;record&gt;&lt;rec-number&gt;44285&lt;/rec-number&gt;&lt;foreign-keys&gt;&lt;key app="EN" db-id="pxwxw0er9zv2fxezxdk5tt5utz5p5vtrwdv0" timestamp="1626332589"&gt;44285&lt;/key&gt;&lt;/foreign-keys&gt;&lt;ref-type name="Reports"&gt;27&lt;/ref-type&gt;&lt;contributors&gt;&lt;authors&gt;&lt;author&gt;FAO,&lt;/author&gt;&lt;/authors&gt;&lt;/contributors&gt;&lt;titles&gt;&lt;title&gt;International Standards for Phytosanitary Measures (ISPM) no. 26: Establishment of pest free areas for fruit flies (Tephritidae)&lt;/title&gt;&lt;/titles&gt;&lt;keywords&gt;&lt;keyword&gt;Establishment&lt;/keyword&gt;&lt;keyword&gt;Flies&lt;/keyword&gt;&lt;keyword&gt;fruit&lt;/keyword&gt;&lt;keyword&gt;Fruit flies&lt;/keyword&gt;&lt;keyword&gt;fruit fly&lt;/keyword&gt;&lt;keyword&gt;Fruits&lt;/keyword&gt;&lt;keyword&gt;Measures&lt;/keyword&gt;&lt;keyword&gt;pest&lt;/keyword&gt;&lt;keyword&gt;Pests&lt;/keyword&gt;&lt;keyword&gt;Phytosanitary&lt;/keyword&gt;&lt;keyword&gt;Phytosanitary measures&lt;/keyword&gt;&lt;keyword&gt;Standards&lt;/keyword&gt;&lt;keyword&gt;Tephritidae&lt;/keyword&gt;&lt;/keywords&gt;&lt;dates&gt;&lt;year&gt;2018&lt;/year&gt;&lt;/dates&gt;&lt;pub-location&gt;Rome,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2018 EN44285.pdf&lt;/url&gt;&lt;/pdf-urls&gt;&lt;/urls&gt;&lt;custom1&gt;Updated_WW&lt;/custom1&gt;&lt;/record&gt;&lt;/Cite&gt;&lt;/EndNote&gt;</w:instrText>
      </w:r>
      <w:r w:rsidR="00F375F8">
        <w:rPr>
          <w:noProof/>
        </w:rPr>
        <w:fldChar w:fldCharType="separate"/>
      </w:r>
      <w:r w:rsidR="00F375F8">
        <w:rPr>
          <w:noProof/>
        </w:rPr>
        <w:t>(FAO 2018)</w:t>
      </w:r>
      <w:r w:rsidR="00F375F8">
        <w:rPr>
          <w:noProof/>
        </w:rPr>
        <w:fldChar w:fldCharType="end"/>
      </w:r>
      <w:r w:rsidRPr="00BA0AF5">
        <w:rPr>
          <w:noProof/>
        </w:rPr>
        <w:t xml:space="preserve">. </w:t>
      </w:r>
      <w:r w:rsidRPr="00BA0AF5">
        <w:t xml:space="preserve">The requirements for establishing pest free places of production (PFPP) and pest free production sites (PFPS) are set out in ISPM 10: </w:t>
      </w:r>
      <w:r w:rsidRPr="00BA0AF5">
        <w:rPr>
          <w:i/>
        </w:rPr>
        <w:t>Requirements for the establishment of pest free places of production and pest free production sites</w:t>
      </w:r>
      <w:r w:rsidRPr="00BA0AF5">
        <w:t xml:space="preserve"> </w:t>
      </w:r>
      <w:r w:rsidR="00F375F8">
        <w:fldChar w:fldCharType="begin"/>
      </w:r>
      <w:r w:rsidR="00F375F8">
        <w:instrText xml:space="preserve"> ADDIN EN.CITE &lt;EndNote&gt;&lt;Cite&gt;&lt;Author&gt;FAO&lt;/Author&gt;&lt;Year&gt;2016&lt;/Year&gt;&lt;RecNum&gt;44271&lt;/RecNum&gt;&lt;DisplayText&gt;(FAO 2016a)&lt;/DisplayText&gt;&lt;record&gt;&lt;rec-number&gt;44271&lt;/rec-number&gt;&lt;foreign-keys&gt;&lt;key app="EN" db-id="pxwxw0er9zv2fxezxdk5tt5utz5p5vtrwdv0" timestamp="1626331031"&gt;44271&lt;/key&gt;&lt;/foreign-keys&gt;&lt;ref-type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EN44271.pdf&lt;/url&gt;&lt;/pdf-urls&gt;&lt;/urls&gt;&lt;custom1&gt;annual update_WW&lt;/custom1&gt;&lt;/record&gt;&lt;/Cite&gt;&lt;/EndNote&gt;</w:instrText>
      </w:r>
      <w:r w:rsidR="00F375F8">
        <w:fldChar w:fldCharType="separate"/>
      </w:r>
      <w:r w:rsidR="00F375F8">
        <w:rPr>
          <w:noProof/>
        </w:rPr>
        <w:t>(FAO 2016a)</w:t>
      </w:r>
      <w:r w:rsidR="00F375F8">
        <w:fldChar w:fldCharType="end"/>
      </w:r>
      <w:r w:rsidRPr="00BA0AF5">
        <w:t>.</w:t>
      </w:r>
    </w:p>
    <w:p w14:paraId="04DEC486" w14:textId="191812E8" w:rsidR="0097589C" w:rsidRPr="00BA0AF5" w:rsidRDefault="0097589C" w:rsidP="0097589C">
      <w:r w:rsidRPr="00BA0AF5">
        <w:t>Monitoring and trapping of fruit flies in the specified export farms and packing houses would be required, consistent with the procedures recommended in ISPM 26</w:t>
      </w:r>
      <w:r w:rsidRPr="00BA0AF5">
        <w:rPr>
          <w:noProof/>
        </w:rPr>
        <w:t xml:space="preserve"> </w:t>
      </w:r>
      <w:r w:rsidR="00F375F8">
        <w:rPr>
          <w:noProof/>
        </w:rPr>
        <w:fldChar w:fldCharType="begin"/>
      </w:r>
      <w:r w:rsidR="00F375F8">
        <w:rPr>
          <w:noProof/>
        </w:rPr>
        <w:instrText xml:space="preserve"> ADDIN EN.CITE &lt;EndNote&gt;&lt;Cite&gt;&lt;Author&gt;FAO&lt;/Author&gt;&lt;Year&gt;2018&lt;/Year&gt;&lt;RecNum&gt;44285&lt;/RecNum&gt;&lt;DisplayText&gt;(FAO 2018)&lt;/DisplayText&gt;&lt;record&gt;&lt;rec-number&gt;44285&lt;/rec-number&gt;&lt;foreign-keys&gt;&lt;key app="EN" db-id="pxwxw0er9zv2fxezxdk5tt5utz5p5vtrwdv0" timestamp="1626332589"&gt;44285&lt;/key&gt;&lt;/foreign-keys&gt;&lt;ref-type name="Reports"&gt;27&lt;/ref-type&gt;&lt;contributors&gt;&lt;authors&gt;&lt;author&gt;FAO,&lt;/author&gt;&lt;/authors&gt;&lt;/contributors&gt;&lt;titles&gt;&lt;title&gt;International Standards for Phytosanitary Measures (ISPM) no. 26: Establishment of pest free areas for fruit flies (Tephritidae)&lt;/title&gt;&lt;/titles&gt;&lt;keywords&gt;&lt;keyword&gt;Establishment&lt;/keyword&gt;&lt;keyword&gt;Flies&lt;/keyword&gt;&lt;keyword&gt;fruit&lt;/keyword&gt;&lt;keyword&gt;Fruit flies&lt;/keyword&gt;&lt;keyword&gt;fruit fly&lt;/keyword&gt;&lt;keyword&gt;Fruits&lt;/keyword&gt;&lt;keyword&gt;Measures&lt;/keyword&gt;&lt;keyword&gt;pest&lt;/keyword&gt;&lt;keyword&gt;Pests&lt;/keyword&gt;&lt;keyword&gt;Phytosanitary&lt;/keyword&gt;&lt;keyword&gt;Phytosanitary measures&lt;/keyword&gt;&lt;keyword&gt;Standards&lt;/keyword&gt;&lt;keyword&gt;Tephritidae&lt;/keyword&gt;&lt;/keywords&gt;&lt;dates&gt;&lt;year&gt;2018&lt;/year&gt;&lt;/dates&gt;&lt;pub-location&gt;Rome,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2018 EN44285.pdf&lt;/url&gt;&lt;/pdf-urls&gt;&lt;/urls&gt;&lt;custom1&gt;Updated_WW&lt;/custom1&gt;&lt;/record&gt;&lt;/Cite&gt;&lt;/EndNote&gt;</w:instrText>
      </w:r>
      <w:r w:rsidR="00F375F8">
        <w:rPr>
          <w:noProof/>
        </w:rPr>
        <w:fldChar w:fldCharType="separate"/>
      </w:r>
      <w:r w:rsidR="00F375F8">
        <w:rPr>
          <w:noProof/>
        </w:rPr>
        <w:t>(FAO 2018)</w:t>
      </w:r>
      <w:r w:rsidR="00F375F8">
        <w:rPr>
          <w:noProof/>
        </w:rPr>
        <w:fldChar w:fldCharType="end"/>
      </w:r>
      <w:r w:rsidRPr="00BA0AF5">
        <w:t>. In the event of the detection of any fruit fly species of economic importance in the identified PFA, PFPP or PFPS, Vietnam’s PPD would be required to notify the department within 48 hours of detection. The department would then assess the pest species, number of flies and specific information on individual flies detected, such as life stage, sex and gravidity of females, and the circumstances of the detection before advising PPD of any action to be taken. If fruit flies were detected during pre-export inspection or during on-arrival inspection, trade under the PFA, PFPP or PFPS pathway would be suspended immediately, pending the outcome of an investigation.</w:t>
      </w:r>
    </w:p>
    <w:p w14:paraId="71260CDD" w14:textId="545DED67" w:rsidR="0097589C" w:rsidRDefault="0097589C" w:rsidP="0097589C">
      <w:r w:rsidRPr="00BA0AF5">
        <w:t xml:space="preserve">Should Vietnam wish to use PFA, PFPP or PFPS as a measure to manage the risk posed by fruit flies, PPD would need to provide a submission demonstrating the establishment of these to the department. The submission demonstrating PFA must fulfil requirements as set out in ISPM 4 </w:t>
      </w:r>
      <w:r w:rsidR="00F375F8">
        <w:fldChar w:fldCharType="begin"/>
      </w:r>
      <w:r w:rsidR="00F375F8">
        <w:instrText xml:space="preserve"> ADDIN EN.CITE &lt;EndNote&gt;&lt;Cite&gt;&lt;Author&gt;FAO&lt;/Author&gt;&lt;Year&gt;2017&lt;/Year&gt;&lt;RecNum&gt;44266&lt;/RecNum&gt;&lt;DisplayText&gt;(FAO 2017)&lt;/DisplayText&gt;&lt;record&gt;&lt;rec-number&gt;44266&lt;/rec-number&gt;&lt;foreign-keys&gt;&lt;key app="EN" db-id="pxwxw0er9zv2fxezxdk5tt5utz5p5vtrwdv0" timestamp="1626330473"&gt;44266&lt;/key&gt;&lt;/foreign-keys&gt;&lt;ref-type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EN44266.pdf&lt;/url&gt;&lt;/pdf-urls&gt;&lt;/urls&gt;&lt;custom1&gt;updated_WW&lt;/custom1&gt;&lt;/record&gt;&lt;/Cite&gt;&lt;/EndNote&gt;</w:instrText>
      </w:r>
      <w:r w:rsidR="00F375F8">
        <w:fldChar w:fldCharType="separate"/>
      </w:r>
      <w:r w:rsidR="00F375F8">
        <w:rPr>
          <w:noProof/>
        </w:rPr>
        <w:t>(FAO 2017)</w:t>
      </w:r>
      <w:r w:rsidR="00F375F8">
        <w:fldChar w:fldCharType="end"/>
      </w:r>
      <w:r w:rsidRPr="00BA0AF5">
        <w:t xml:space="preserve"> and ISPM 26</w:t>
      </w:r>
      <w:r w:rsidRPr="00BA0AF5">
        <w:rPr>
          <w:noProof/>
        </w:rPr>
        <w:t xml:space="preserve"> </w:t>
      </w:r>
      <w:r w:rsidR="00F375F8">
        <w:rPr>
          <w:noProof/>
        </w:rPr>
        <w:fldChar w:fldCharType="begin"/>
      </w:r>
      <w:r w:rsidR="00F375F8">
        <w:rPr>
          <w:noProof/>
        </w:rPr>
        <w:instrText xml:space="preserve"> ADDIN EN.CITE &lt;EndNote&gt;&lt;Cite&gt;&lt;Author&gt;FAO&lt;/Author&gt;&lt;Year&gt;2018&lt;/Year&gt;&lt;RecNum&gt;44285&lt;/RecNum&gt;&lt;DisplayText&gt;(FAO 2018)&lt;/DisplayText&gt;&lt;record&gt;&lt;rec-number&gt;44285&lt;/rec-number&gt;&lt;foreign-keys&gt;&lt;key app="EN" db-id="pxwxw0er9zv2fxezxdk5tt5utz5p5vtrwdv0" timestamp="1626332589"&gt;44285&lt;/key&gt;&lt;/foreign-keys&gt;&lt;ref-type name="Reports"&gt;27&lt;/ref-type&gt;&lt;contributors&gt;&lt;authors&gt;&lt;author&gt;FAO,&lt;/author&gt;&lt;/authors&gt;&lt;/contributors&gt;&lt;titles&gt;&lt;title&gt;International Standards for Phytosanitary Measures (ISPM) no. 26: Establishment of pest free areas for fruit flies (Tephritidae)&lt;/title&gt;&lt;/titles&gt;&lt;keywords&gt;&lt;keyword&gt;Establishment&lt;/keyword&gt;&lt;keyword&gt;Flies&lt;/keyword&gt;&lt;keyword&gt;fruit&lt;/keyword&gt;&lt;keyword&gt;Fruit flies&lt;/keyword&gt;&lt;keyword&gt;fruit fly&lt;/keyword&gt;&lt;keyword&gt;Fruits&lt;/keyword&gt;&lt;keyword&gt;Measures&lt;/keyword&gt;&lt;keyword&gt;pest&lt;/keyword&gt;&lt;keyword&gt;Pests&lt;/keyword&gt;&lt;keyword&gt;Phytosanitary&lt;/keyword&gt;&lt;keyword&gt;Phytosanitary measures&lt;/keyword&gt;&lt;keyword&gt;Standards&lt;/keyword&gt;&lt;keyword&gt;Tephritidae&lt;/keyword&gt;&lt;/keywords&gt;&lt;dates&gt;&lt;year&gt;2018&lt;/year&gt;&lt;/dates&gt;&lt;pub-location&gt;Rome,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2018 EN44285.pdf&lt;/url&gt;&lt;/pdf-urls&gt;&lt;/urls&gt;&lt;custom1&gt;Updated_WW&lt;/custom1&gt;&lt;/record&gt;&lt;/Cite&gt;&lt;/EndNote&gt;</w:instrText>
      </w:r>
      <w:r w:rsidR="00F375F8">
        <w:rPr>
          <w:noProof/>
        </w:rPr>
        <w:fldChar w:fldCharType="separate"/>
      </w:r>
      <w:r w:rsidR="00F375F8">
        <w:rPr>
          <w:noProof/>
        </w:rPr>
        <w:t>(FAO 2018)</w:t>
      </w:r>
      <w:r w:rsidR="00F375F8">
        <w:rPr>
          <w:noProof/>
        </w:rPr>
        <w:fldChar w:fldCharType="end"/>
      </w:r>
      <w:r w:rsidRPr="00BA0AF5">
        <w:rPr>
          <w:noProof/>
        </w:rPr>
        <w:t xml:space="preserve">, and the submission demonstrating PFPP or PFPS </w:t>
      </w:r>
      <w:r w:rsidRPr="00BA0AF5">
        <w:t>must fulfil requirements as set out in ISPM 10</w:t>
      </w:r>
      <w:r w:rsidRPr="00BA0AF5">
        <w:rPr>
          <w:noProof/>
        </w:rPr>
        <w:t xml:space="preserve"> </w:t>
      </w:r>
      <w:r w:rsidR="00F375F8">
        <w:rPr>
          <w:noProof/>
        </w:rPr>
        <w:fldChar w:fldCharType="begin"/>
      </w:r>
      <w:r w:rsidR="00F375F8">
        <w:rPr>
          <w:noProof/>
        </w:rPr>
        <w:instrText xml:space="preserve"> ADDIN EN.CITE &lt;EndNote&gt;&lt;Cite&gt;&lt;Author&gt;FAO&lt;/Author&gt;&lt;Year&gt;2016&lt;/Year&gt;&lt;RecNum&gt;44271&lt;/RecNum&gt;&lt;DisplayText&gt;(FAO 2016a)&lt;/DisplayText&gt;&lt;record&gt;&lt;rec-number&gt;44271&lt;/rec-number&gt;&lt;foreign-keys&gt;&lt;key app="EN" db-id="pxwxw0er9zv2fxezxdk5tt5utz5p5vtrwdv0" timestamp="1626331031"&gt;44271&lt;/key&gt;&lt;/foreign-keys&gt;&lt;ref-type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EN44271.pdf&lt;/url&gt;&lt;/pdf-urls&gt;&lt;/urls&gt;&lt;custom1&gt;annual update_WW&lt;/custom1&gt;&lt;/record&gt;&lt;/Cite&gt;&lt;/EndNote&gt;</w:instrText>
      </w:r>
      <w:r w:rsidR="00F375F8">
        <w:rPr>
          <w:noProof/>
        </w:rPr>
        <w:fldChar w:fldCharType="separate"/>
      </w:r>
      <w:r w:rsidR="00F375F8">
        <w:rPr>
          <w:noProof/>
        </w:rPr>
        <w:t>(FAO 2016a)</w:t>
      </w:r>
      <w:r w:rsidR="00F375F8">
        <w:rPr>
          <w:noProof/>
        </w:rPr>
        <w:fldChar w:fldCharType="end"/>
      </w:r>
      <w:r w:rsidRPr="00BA0AF5">
        <w:rPr>
          <w:noProof/>
        </w:rPr>
        <w:t xml:space="preserve">. </w:t>
      </w:r>
      <w:r w:rsidRPr="00BA0AF5">
        <w:t>The submission is subject to approval by the department.</w:t>
      </w:r>
    </w:p>
    <w:p w14:paraId="5BC85F5D" w14:textId="5335FEB3" w:rsidR="0097589C" w:rsidRPr="00A247D2" w:rsidRDefault="0097589C" w:rsidP="0097589C">
      <w:pPr>
        <w:pStyle w:val="Heading6"/>
      </w:pPr>
      <w:bookmarkStart w:id="141" w:name="_Hlk75351945"/>
      <w:r>
        <w:t>Proposed</w:t>
      </w:r>
      <w:r w:rsidRPr="00A247D2">
        <w:t xml:space="preserve"> measure </w:t>
      </w:r>
      <w:r w:rsidRPr="009F29C9">
        <w:t>2</w:t>
      </w:r>
      <w:r w:rsidRPr="00A247D2">
        <w:t xml:space="preserve">: </w:t>
      </w:r>
      <w:r>
        <w:t>Fruit treatment</w:t>
      </w:r>
    </w:p>
    <w:bookmarkEnd w:id="141"/>
    <w:p w14:paraId="0A485F2E" w14:textId="6873352A" w:rsidR="00C67C7A" w:rsidRDefault="0097589C" w:rsidP="0097589C">
      <w:r w:rsidRPr="00BA0AF5">
        <w:t xml:space="preserve">Fruit treatment known to be effective </w:t>
      </w:r>
      <w:r w:rsidR="00E52F90">
        <w:t>against</w:t>
      </w:r>
      <w:r w:rsidRPr="00BA0AF5">
        <w:t xml:space="preserve"> fruit flies</w:t>
      </w:r>
      <w:r w:rsidR="00B25A8E">
        <w:t>,</w:t>
      </w:r>
      <w:r w:rsidRPr="00BA0AF5">
        <w:t xml:space="preserve"> such as irradiation</w:t>
      </w:r>
      <w:r w:rsidR="00B25A8E">
        <w:t>,</w:t>
      </w:r>
      <w:r w:rsidR="005F21BA">
        <w:t xml:space="preserve"> </w:t>
      </w:r>
      <w:r w:rsidRPr="00BA0AF5">
        <w:t xml:space="preserve">applied pre-export may be used as a phytosanitary measure for </w:t>
      </w:r>
      <w:r w:rsidRPr="00BA0AF5">
        <w:rPr>
          <w:i/>
          <w:iCs/>
        </w:rPr>
        <w:t>B. </w:t>
      </w:r>
      <w:r w:rsidRPr="00BA0AF5">
        <w:rPr>
          <w:rStyle w:val="Emphasis"/>
        </w:rPr>
        <w:t>dorsalis</w:t>
      </w:r>
      <w:r w:rsidRPr="00BA0AF5">
        <w:t xml:space="preserve">, </w:t>
      </w:r>
      <w:r w:rsidRPr="00BA0AF5">
        <w:rPr>
          <w:i/>
          <w:iCs/>
        </w:rPr>
        <w:t>Z. cucurbitae</w:t>
      </w:r>
      <w:r w:rsidRPr="00BA0AF5">
        <w:t xml:space="preserve"> and </w:t>
      </w:r>
      <w:r w:rsidRPr="00BA0AF5">
        <w:rPr>
          <w:i/>
          <w:iCs/>
        </w:rPr>
        <w:t>Z. tau</w:t>
      </w:r>
      <w:r w:rsidRPr="00BA0AF5">
        <w:t>.</w:t>
      </w:r>
    </w:p>
    <w:p w14:paraId="30FF4DF9" w14:textId="34E57C62" w:rsidR="0097589C" w:rsidRPr="00BA0AF5" w:rsidRDefault="00C67C7A" w:rsidP="0097589C">
      <w:r>
        <w:t xml:space="preserve">The department considers irradiation to be </w:t>
      </w:r>
      <w:r w:rsidR="0065518A">
        <w:t xml:space="preserve">an </w:t>
      </w:r>
      <w:r>
        <w:t xml:space="preserve">effective treatment </w:t>
      </w:r>
      <w:r w:rsidRPr="00BA0AF5">
        <w:t xml:space="preserve">for </w:t>
      </w:r>
      <w:r w:rsidRPr="00BA0AF5">
        <w:rPr>
          <w:i/>
          <w:iCs/>
        </w:rPr>
        <w:t>B. </w:t>
      </w:r>
      <w:r w:rsidRPr="00BA0AF5">
        <w:rPr>
          <w:rStyle w:val="Emphasis"/>
        </w:rPr>
        <w:t>dorsalis</w:t>
      </w:r>
      <w:r w:rsidRPr="00BA0AF5">
        <w:t xml:space="preserve">, </w:t>
      </w:r>
      <w:r w:rsidRPr="00BA0AF5">
        <w:rPr>
          <w:i/>
          <w:iCs/>
        </w:rPr>
        <w:t>Z. cucurbitae</w:t>
      </w:r>
      <w:r w:rsidRPr="00BA0AF5">
        <w:t xml:space="preserve"> and </w:t>
      </w:r>
      <w:r w:rsidRPr="00BA0AF5">
        <w:rPr>
          <w:i/>
          <w:iCs/>
        </w:rPr>
        <w:t>Z. tau</w:t>
      </w:r>
      <w:r w:rsidR="006B77AD">
        <w:t xml:space="preserve"> on the passionfruit from Vietnam pathway. </w:t>
      </w:r>
      <w:r w:rsidR="0097589C" w:rsidRPr="00BA0AF5">
        <w:t xml:space="preserve">The requirements for using irradiation as a phytosanitary measure are set out in ISPM 18: </w:t>
      </w:r>
      <w:r w:rsidR="0097589C" w:rsidRPr="00BA0AF5">
        <w:rPr>
          <w:i/>
        </w:rPr>
        <w:t>Guidelines for the use of irradiation as a phytosanitary measure</w:t>
      </w:r>
      <w:r w:rsidR="0097589C" w:rsidRPr="00BA0AF5">
        <w:rPr>
          <w:noProof/>
        </w:rPr>
        <w:t xml:space="preserve"> </w:t>
      </w:r>
      <w:r w:rsidR="00F375F8">
        <w:rPr>
          <w:noProof/>
        </w:rPr>
        <w:fldChar w:fldCharType="begin"/>
      </w:r>
      <w:r w:rsidR="00F375F8">
        <w:rPr>
          <w:noProof/>
        </w:rPr>
        <w:instrText xml:space="preserve"> ADDIN EN.CITE &lt;EndNote&gt;&lt;Cite&gt;&lt;Author&gt;FAO&lt;/Author&gt;&lt;Year&gt;2019&lt;/Year&gt;&lt;RecNum&gt;45695&lt;/RecNum&gt;&lt;DisplayText&gt;(FAO 2019a)&lt;/DisplayText&gt;&lt;record&gt;&lt;rec-number&gt;45695&lt;/rec-number&gt;&lt;foreign-keys&gt;&lt;key app="EN" db-id="pxwxw0er9zv2fxezxdk5tt5utz5p5vtrwdv0" timestamp="1643612901"&gt;45695&lt;/key&gt;&lt;/foreign-keys&gt;&lt;ref-type name="Reports"&gt;27&lt;/ref-type&gt;&lt;contributors&gt;&lt;authors&gt;&lt;author&gt;FAO,&lt;/author&gt;&lt;/authors&gt;&lt;/contributors&gt;&lt;titles&gt;&lt;title&gt;International Standard for Phytosanitary Measures (ISPM) no. 18: Guidelines for the use of irradiation as a phytosanitary measure&lt;/title&gt;&lt;/titles&gt;&lt;keywords&gt;&lt;keyword&gt;Irradiation treatment&lt;/keyword&gt;&lt;keyword&gt;phytosanitary measures&lt;/keyword&gt;&lt;/keywords&gt;&lt;dates&gt;&lt;year&gt;2019&lt;/year&gt;&lt;/dates&gt;&lt;pub-location&gt;Rome,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Catalogue\I\IPPC 2003 EN45695_ISPM_18 Irradiation.pdf&lt;/url&gt;&lt;/pdf-urls&gt;&lt;/urls&gt;&lt;custom1&gt;TAP Megastigmus in the Pinaceae_KC&lt;/custom1&gt;&lt;/record&gt;&lt;/Cite&gt;&lt;/EndNote&gt;</w:instrText>
      </w:r>
      <w:r w:rsidR="00F375F8">
        <w:rPr>
          <w:noProof/>
        </w:rPr>
        <w:fldChar w:fldCharType="separate"/>
      </w:r>
      <w:r w:rsidR="00F375F8">
        <w:rPr>
          <w:noProof/>
        </w:rPr>
        <w:t>(FAO 2019a)</w:t>
      </w:r>
      <w:r w:rsidR="00F375F8">
        <w:rPr>
          <w:noProof/>
        </w:rPr>
        <w:fldChar w:fldCharType="end"/>
      </w:r>
      <w:r w:rsidR="0097589C" w:rsidRPr="00BA0AF5">
        <w:t>. Irradiation is recognised as an effective method for pest risk management when performed in approved facilities and at specific dose rates recognised as effective for target pest groups. Food Standards Australia New Zealand permits irradiation dose rates up to a maximum of 1</w:t>
      </w:r>
      <w:r w:rsidR="00E41301">
        <w:t>,</w:t>
      </w:r>
      <w:r w:rsidR="0097589C" w:rsidRPr="00BA0AF5">
        <w:t xml:space="preserve">000 gray for quarantine purposes for fresh fruits and vegetables including </w:t>
      </w:r>
      <w:r w:rsidR="0097589C" w:rsidRPr="00BA0AF5">
        <w:rPr>
          <w:color w:val="000000" w:themeColor="text1"/>
        </w:rPr>
        <w:t xml:space="preserve">passionfruit </w:t>
      </w:r>
      <w:r w:rsidR="00F375F8">
        <w:rPr>
          <w:color w:val="000000" w:themeColor="text1"/>
        </w:rPr>
        <w:fldChar w:fldCharType="begin"/>
      </w:r>
      <w:r w:rsidR="00F375F8">
        <w:rPr>
          <w:color w:val="000000" w:themeColor="text1"/>
        </w:rPr>
        <w:instrText xml:space="preserve"> ADDIN EN.CITE &lt;EndNote&gt;&lt;Cite&gt;&lt;Author&gt;FSANZ&lt;/Author&gt;&lt;Year&gt;2021&lt;/Year&gt;&lt;RecNum&gt;44540&lt;/RecNum&gt;&lt;DisplayText&gt;(FSANZ 2021)&lt;/DisplayText&gt;&lt;record&gt;&lt;rec-number&gt;44540&lt;/rec-number&gt;&lt;foreign-keys&gt;&lt;key app="EN" db-id="pxwxw0er9zv2fxezxdk5tt5utz5p5vtrwdv0" timestamp="1629191625"&gt;44540&lt;/key&gt;&lt;/foreign-keys&gt;&lt;ref-type name="Reports"&gt;27&lt;/ref-type&gt;&lt;contributors&gt;&lt;authors&gt;&lt;author&gt;FSANZ,&lt;/author&gt;&lt;/authors&gt;&lt;/contributors&gt;&lt;titles&gt;&lt;title&gt;Amendment No. 201 (Application A1193 – irradiation as a phytosanitary measure for all fresh fruit and vegetables) Variation&lt;/title&gt;&lt;/titles&gt;&lt;pages&gt;9&lt;/pages&gt;&lt;number&gt;FSC 142&lt;/number&gt;&lt;keywords&gt;&lt;keyword&gt;irradiation&lt;/keyword&gt;&lt;/keywords&gt;&lt;dates&gt;&lt;year&gt;2021&lt;/year&gt;&lt;/dates&gt;&lt;publisher&gt;Commonwealth of Australia&lt;/publisher&gt;&lt;urls&gt;&lt;related-urls&gt;&lt;url&gt;https://www.foodstandards.gov.au/code/changes/gazette/Pages/Amendment%20No201.aspx&lt;/url&gt;&lt;/related-urls&gt;&lt;pdf-urls&gt;&lt;url&gt;file://J:\E Library\Plant Catalogue\F\FSANZ 2021 EN44540.pdf&lt;/url&gt;&lt;/pdf-urls&gt;&lt;/urls&gt;&lt;custom1&gt;Cucurbits from Korea_RG&lt;/custom1&gt;&lt;/record&gt;&lt;/Cite&gt;&lt;/EndNote&gt;</w:instrText>
      </w:r>
      <w:r w:rsidR="00F375F8">
        <w:rPr>
          <w:color w:val="000000" w:themeColor="text1"/>
        </w:rPr>
        <w:fldChar w:fldCharType="separate"/>
      </w:r>
      <w:r w:rsidR="00F375F8">
        <w:rPr>
          <w:noProof/>
          <w:color w:val="000000" w:themeColor="text1"/>
        </w:rPr>
        <w:t>(FSANZ 2021)</w:t>
      </w:r>
      <w:r w:rsidR="00F375F8">
        <w:rPr>
          <w:color w:val="000000" w:themeColor="text1"/>
        </w:rPr>
        <w:fldChar w:fldCharType="end"/>
      </w:r>
      <w:r w:rsidR="0097589C" w:rsidRPr="00BA0AF5">
        <w:t>.</w:t>
      </w:r>
    </w:p>
    <w:p w14:paraId="4D5F2578" w14:textId="66AAE032" w:rsidR="0097589C" w:rsidRPr="00BA0AF5" w:rsidRDefault="0097589C" w:rsidP="0097589C">
      <w:pPr>
        <w:rPr>
          <w:iCs/>
          <w:color w:val="000000"/>
        </w:rPr>
      </w:pPr>
      <w:r w:rsidRPr="00BA0AF5">
        <w:lastRenderedPageBreak/>
        <w:t>The department proposes a treatment schedule of 150 gray minimum absorbed dose, consistent with ISPM</w:t>
      </w:r>
      <w:r w:rsidR="006977E3">
        <w:t> </w:t>
      </w:r>
      <w:r w:rsidRPr="00BA0AF5">
        <w:t>28 Annex</w:t>
      </w:r>
      <w:r w:rsidR="006977E3">
        <w:t> </w:t>
      </w:r>
      <w:r w:rsidRPr="00BA0AF5">
        <w:t xml:space="preserve">7: </w:t>
      </w:r>
      <w:r w:rsidRPr="00BA0AF5">
        <w:rPr>
          <w:i/>
          <w:iCs/>
        </w:rPr>
        <w:t>Irradiation treatment for fruit flies of the family Tephritidae (generic)</w:t>
      </w:r>
      <w:r w:rsidRPr="00BA0AF5">
        <w:t xml:space="preserve"> </w:t>
      </w:r>
      <w:r w:rsidR="00F375F8">
        <w:fldChar w:fldCharType="begin"/>
      </w:r>
      <w:r w:rsidR="00F375F8">
        <w:instrText xml:space="preserve"> ADDIN EN.CITE &lt;EndNote&gt;&lt;Cite&gt;&lt;Author&gt;FAO&lt;/Author&gt;&lt;Year&gt;2021&lt;/Year&gt;&lt;RecNum&gt;44290&lt;/RecNum&gt;&lt;DisplayText&gt;(FAO 2021)&lt;/DisplayText&gt;&lt;record&gt;&lt;rec-number&gt;44290&lt;/rec-number&gt;&lt;foreign-keys&gt;&lt;key app="EN" db-id="pxwxw0er9zv2fxezxdk5tt5utz5p5vtrwdv0" timestamp="1626333331"&gt;44290&lt;/key&gt;&lt;/foreign-keys&gt;&lt;ref-type name="Reports"&gt;27&lt;/ref-type&gt;&lt;contributors&gt;&lt;authors&gt;&lt;author&gt;FAO,&lt;/author&gt;&lt;/authors&gt;&lt;/contributors&gt;&lt;titles&gt;&lt;title&gt;International Standards for Phytosanitary Measures (ISPM) no. 28 Annex 07 (2009): Irradiation treatment for fruit flies of the family Tephritidae (generic)&lt;/title&gt;&lt;/titles&gt;&lt;keywords&gt;&lt;keyword&gt;Treatment&lt;/keyword&gt;&lt;keyword&gt;Tephritid fly&lt;/keyword&gt;&lt;keyword&gt;Fruit flies&lt;/keyword&gt;&lt;keyword&gt;Irradiation&lt;/keyword&gt;&lt;keyword&gt;Standards&lt;/keyword&gt;&lt;/keywords&gt;&lt;dates&gt;&lt;year&gt;2021&lt;/year&gt;&lt;/dates&gt;&lt;pub-location&gt;Rome,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EN44290.pdf&lt;/url&gt;&lt;/pdf-urls&gt;&lt;/urls&gt;&lt;custom1&gt;annual update_WW&lt;/custom1&gt;&lt;/record&gt;&lt;/Cite&gt;&lt;/EndNote&gt;</w:instrText>
      </w:r>
      <w:r w:rsidR="00F375F8">
        <w:fldChar w:fldCharType="separate"/>
      </w:r>
      <w:r w:rsidR="00F375F8">
        <w:rPr>
          <w:noProof/>
        </w:rPr>
        <w:t>(FAO 2021)</w:t>
      </w:r>
      <w:r w:rsidR="00F375F8">
        <w:fldChar w:fldCharType="end"/>
      </w:r>
      <w:r w:rsidRPr="00BA0AF5">
        <w:t xml:space="preserve"> for </w:t>
      </w:r>
      <w:r w:rsidRPr="00BA0AF5">
        <w:rPr>
          <w:i/>
          <w:iCs/>
        </w:rPr>
        <w:t>B. </w:t>
      </w:r>
      <w:r w:rsidRPr="00BA0AF5">
        <w:rPr>
          <w:rStyle w:val="Emphasis"/>
        </w:rPr>
        <w:t>dorsalis</w:t>
      </w:r>
      <w:r w:rsidRPr="00BA0AF5">
        <w:t xml:space="preserve">, </w:t>
      </w:r>
      <w:r w:rsidRPr="00BA0AF5">
        <w:rPr>
          <w:i/>
          <w:iCs/>
        </w:rPr>
        <w:t>Z. cucurbitae</w:t>
      </w:r>
      <w:r w:rsidRPr="00BA0AF5">
        <w:t xml:space="preserve"> and </w:t>
      </w:r>
      <w:r w:rsidRPr="00BA0AF5">
        <w:rPr>
          <w:i/>
          <w:iCs/>
        </w:rPr>
        <w:t>Z. tau</w:t>
      </w:r>
      <w:r w:rsidRPr="00BA0AF5">
        <w:rPr>
          <w:iCs/>
          <w:color w:val="000000"/>
        </w:rPr>
        <w:t>.</w:t>
      </w:r>
    </w:p>
    <w:p w14:paraId="562D4888" w14:textId="5B28D34C" w:rsidR="0097589C" w:rsidRDefault="0097589C" w:rsidP="0097589C">
      <w:pPr>
        <w:rPr>
          <w:iCs/>
        </w:rPr>
      </w:pPr>
      <w:r w:rsidRPr="00BA0AF5">
        <w:rPr>
          <w:iCs/>
          <w:color w:val="000000"/>
        </w:rPr>
        <w:t>The use of irradiation as a phytosanitary measure is subject to the department’s approval of the irradiation facilities identified by</w:t>
      </w:r>
      <w:r w:rsidRPr="00BA0AF5">
        <w:t xml:space="preserve"> PPD</w:t>
      </w:r>
      <w:r w:rsidRPr="00BA0AF5">
        <w:rPr>
          <w:iCs/>
          <w:color w:val="000000"/>
        </w:rPr>
        <w:t>. Should Vietnam wish to use irradiation as a phytosanitary measure,</w:t>
      </w:r>
      <w:r w:rsidRPr="00BA0AF5">
        <w:t xml:space="preserve"> PPD </w:t>
      </w:r>
      <w:r w:rsidRPr="00BA0AF5">
        <w:rPr>
          <w:iCs/>
          <w:color w:val="000000"/>
        </w:rPr>
        <w:t>would need to provide a submission to the department</w:t>
      </w:r>
      <w:r w:rsidRPr="00BA0AF5">
        <w:rPr>
          <w:iCs/>
        </w:rPr>
        <w:t xml:space="preserve">. The submission must fulfil requirements as set out in ISPM 18 </w:t>
      </w:r>
      <w:r w:rsidR="00F375F8">
        <w:rPr>
          <w:iCs/>
        </w:rPr>
        <w:fldChar w:fldCharType="begin"/>
      </w:r>
      <w:r w:rsidR="00F375F8">
        <w:rPr>
          <w:iCs/>
        </w:rPr>
        <w:instrText xml:space="preserve"> ADDIN EN.CITE &lt;EndNote&gt;&lt;Cite&gt;&lt;Author&gt;FAO&lt;/Author&gt;&lt;Year&gt;2019&lt;/Year&gt;&lt;RecNum&gt;45695&lt;/RecNum&gt;&lt;DisplayText&gt;(FAO 2019a)&lt;/DisplayText&gt;&lt;record&gt;&lt;rec-number&gt;45695&lt;/rec-number&gt;&lt;foreign-keys&gt;&lt;key app="EN" db-id="pxwxw0er9zv2fxezxdk5tt5utz5p5vtrwdv0" timestamp="1643612901"&gt;45695&lt;/key&gt;&lt;/foreign-keys&gt;&lt;ref-type name="Reports"&gt;27&lt;/ref-type&gt;&lt;contributors&gt;&lt;authors&gt;&lt;author&gt;FAO,&lt;/author&gt;&lt;/authors&gt;&lt;/contributors&gt;&lt;titles&gt;&lt;title&gt;International Standard for Phytosanitary Measures (ISPM) no. 18: Guidelines for the use of irradiation as a phytosanitary measure&lt;/title&gt;&lt;/titles&gt;&lt;keywords&gt;&lt;keyword&gt;Irradiation treatment&lt;/keyword&gt;&lt;keyword&gt;phytosanitary measures&lt;/keyword&gt;&lt;/keywords&gt;&lt;dates&gt;&lt;year&gt;2019&lt;/year&gt;&lt;/dates&gt;&lt;pub-location&gt;Rome,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Catalogue\I\IPPC 2003 EN45695_ISPM_18 Irradiation.pdf&lt;/url&gt;&lt;/pdf-urls&gt;&lt;/urls&gt;&lt;custom1&gt;TAP Megastigmus in the Pinaceae_KC&lt;/custom1&gt;&lt;/record&gt;&lt;/Cite&gt;&lt;/EndNote&gt;</w:instrText>
      </w:r>
      <w:r w:rsidR="00F375F8">
        <w:rPr>
          <w:iCs/>
        </w:rPr>
        <w:fldChar w:fldCharType="separate"/>
      </w:r>
      <w:r w:rsidR="00F375F8">
        <w:rPr>
          <w:iCs/>
          <w:noProof/>
        </w:rPr>
        <w:t>(FAO 2019a)</w:t>
      </w:r>
      <w:r w:rsidR="00F375F8">
        <w:rPr>
          <w:iCs/>
        </w:rPr>
        <w:fldChar w:fldCharType="end"/>
      </w:r>
      <w:r w:rsidRPr="00BA0AF5">
        <w:rPr>
          <w:iCs/>
        </w:rPr>
        <w:t>.</w:t>
      </w:r>
    </w:p>
    <w:p w14:paraId="5D43076C" w14:textId="36ACC25A" w:rsidR="00AB2DDA" w:rsidRDefault="00AB2DDA" w:rsidP="0097589C">
      <w:r>
        <w:t xml:space="preserve">The department recognises other treatments, such as cold, heat (e.g., vapour heat treatment) or fumigation, may also be effective treatments against </w:t>
      </w:r>
      <w:r w:rsidRPr="00BA0AF5">
        <w:rPr>
          <w:i/>
          <w:iCs/>
        </w:rPr>
        <w:t>B. </w:t>
      </w:r>
      <w:r w:rsidRPr="00BA0AF5">
        <w:rPr>
          <w:rStyle w:val="Emphasis"/>
        </w:rPr>
        <w:t>dorsalis</w:t>
      </w:r>
      <w:r w:rsidRPr="00BA0AF5">
        <w:t xml:space="preserve">, </w:t>
      </w:r>
      <w:r w:rsidRPr="00BA0AF5">
        <w:rPr>
          <w:i/>
          <w:iCs/>
        </w:rPr>
        <w:t>Z. cucurbitae</w:t>
      </w:r>
      <w:r w:rsidRPr="00BA0AF5">
        <w:t xml:space="preserve"> and </w:t>
      </w:r>
      <w:r w:rsidRPr="00BA0AF5">
        <w:rPr>
          <w:i/>
          <w:iCs/>
        </w:rPr>
        <w:t>Z. tau</w:t>
      </w:r>
      <w:r>
        <w:t xml:space="preserve"> on the passionfruit from Vietnam pathway. The use of any such treatment option is subject to its approval by the department as an efficacious measure against </w:t>
      </w:r>
      <w:r w:rsidRPr="00BA0AF5">
        <w:rPr>
          <w:i/>
          <w:iCs/>
        </w:rPr>
        <w:t>B. </w:t>
      </w:r>
      <w:r w:rsidRPr="00BA0AF5">
        <w:rPr>
          <w:rStyle w:val="Emphasis"/>
        </w:rPr>
        <w:t>dorsalis</w:t>
      </w:r>
      <w:r w:rsidRPr="00BA0AF5">
        <w:t xml:space="preserve">, </w:t>
      </w:r>
      <w:r w:rsidRPr="00BA0AF5">
        <w:rPr>
          <w:i/>
          <w:iCs/>
        </w:rPr>
        <w:t>Z. cucurbitae</w:t>
      </w:r>
      <w:r w:rsidRPr="00BA0AF5">
        <w:t xml:space="preserve"> and </w:t>
      </w:r>
      <w:r w:rsidRPr="00BA0AF5">
        <w:rPr>
          <w:i/>
          <w:iCs/>
        </w:rPr>
        <w:t>Z. tau</w:t>
      </w:r>
      <w:r>
        <w:t xml:space="preserve">. Should Vietnam wish to propose a treatment option, PPD would need to provide a submission, which includes suitable information to support the claimed efficacy of the treatment to manage </w:t>
      </w:r>
      <w:r w:rsidRPr="00BA0AF5">
        <w:rPr>
          <w:i/>
          <w:iCs/>
        </w:rPr>
        <w:t>B. </w:t>
      </w:r>
      <w:r w:rsidRPr="00BA0AF5">
        <w:rPr>
          <w:rStyle w:val="Emphasis"/>
        </w:rPr>
        <w:t>dorsalis</w:t>
      </w:r>
      <w:r w:rsidRPr="00BA0AF5">
        <w:t xml:space="preserve">, </w:t>
      </w:r>
      <w:r w:rsidRPr="00BA0AF5">
        <w:rPr>
          <w:i/>
          <w:iCs/>
        </w:rPr>
        <w:t>Z. cucurbitae</w:t>
      </w:r>
      <w:r w:rsidRPr="00BA0AF5">
        <w:t xml:space="preserve"> and </w:t>
      </w:r>
      <w:r w:rsidRPr="00BA0AF5">
        <w:rPr>
          <w:i/>
          <w:iCs/>
        </w:rPr>
        <w:t>Z. tau</w:t>
      </w:r>
      <w:r>
        <w:t xml:space="preserve"> on the passionfruit from Vietnam pathway, for consideration by the department.</w:t>
      </w:r>
    </w:p>
    <w:p w14:paraId="22445E61" w14:textId="717EC86E" w:rsidR="0097589C" w:rsidRPr="00174832" w:rsidRDefault="0097589C" w:rsidP="0097589C">
      <w:pPr>
        <w:pStyle w:val="Heading5"/>
        <w:rPr>
          <w:rFonts w:asciiTheme="minorHAnsi" w:hAnsiTheme="minorHAnsi"/>
        </w:rPr>
      </w:pPr>
      <w:bookmarkStart w:id="142" w:name="_Hlk75341299"/>
      <w:r w:rsidRPr="00174832">
        <w:rPr>
          <w:rFonts w:asciiTheme="minorHAnsi" w:hAnsiTheme="minorHAnsi"/>
        </w:rPr>
        <w:t xml:space="preserve">Measures for </w:t>
      </w:r>
      <w:r>
        <w:rPr>
          <w:rFonts w:asciiTheme="minorHAnsi" w:hAnsiTheme="minorHAnsi"/>
        </w:rPr>
        <w:t xml:space="preserve">mealybugs, </w:t>
      </w:r>
      <w:r w:rsidRPr="00174832">
        <w:rPr>
          <w:rFonts w:asciiTheme="minorHAnsi" w:hAnsiTheme="minorHAnsi"/>
        </w:rPr>
        <w:t>scale insects</w:t>
      </w:r>
      <w:r>
        <w:rPr>
          <w:rFonts w:asciiTheme="minorHAnsi" w:hAnsiTheme="minorHAnsi"/>
        </w:rPr>
        <w:t xml:space="preserve">, </w:t>
      </w:r>
      <w:r w:rsidR="002011BE">
        <w:rPr>
          <w:rFonts w:asciiTheme="minorHAnsi" w:hAnsiTheme="minorHAnsi"/>
        </w:rPr>
        <w:t xml:space="preserve">spider mite and </w:t>
      </w:r>
      <w:r>
        <w:rPr>
          <w:rFonts w:asciiTheme="minorHAnsi" w:hAnsiTheme="minorHAnsi"/>
        </w:rPr>
        <w:t>thrips</w:t>
      </w:r>
    </w:p>
    <w:p w14:paraId="33E561F7" w14:textId="479E42C1" w:rsidR="0097589C" w:rsidRPr="00174832" w:rsidRDefault="0097589C" w:rsidP="0097589C">
      <w:r w:rsidRPr="00BA0AF5">
        <w:t xml:space="preserve">The department proposes the option of pre-export visual inspection and, if found, remedial action for the species of mealybugs, scale insects, </w:t>
      </w:r>
      <w:r w:rsidR="002011BE" w:rsidRPr="00BA0AF5">
        <w:t xml:space="preserve">spider mite </w:t>
      </w:r>
      <w:r w:rsidR="002011BE">
        <w:t xml:space="preserve">and </w:t>
      </w:r>
      <w:r w:rsidRPr="00BA0AF5">
        <w:t xml:space="preserve">thrips on the passionfruit from Vietnam pathway. The method used for visual inspection must be able to detect all life stages of these pests, for example by using visual aids such as hand lens, where necessary. The inspection should be consistent with ISPM 23: </w:t>
      </w:r>
      <w:r w:rsidRPr="00BA0AF5">
        <w:rPr>
          <w:i/>
          <w:iCs/>
        </w:rPr>
        <w:t>Guidelines for inspection</w:t>
      </w:r>
      <w:r w:rsidRPr="00BA0AF5">
        <w:t xml:space="preserve"> </w:t>
      </w:r>
      <w:r w:rsidR="00F375F8">
        <w:fldChar w:fldCharType="begin"/>
      </w:r>
      <w:r w:rsidR="00F375F8">
        <w:instrText xml:space="preserve"> ADDIN EN.CITE &lt;EndNote&gt;&lt;Cite&gt;&lt;Author&gt;FAO&lt;/Author&gt;&lt;Year&gt;2019&lt;/Year&gt;&lt;RecNum&gt;44283&lt;/RecNum&gt;&lt;DisplayText&gt;(FAO 2019d)&lt;/DisplayText&gt;&lt;record&gt;&lt;rec-number&gt;44283&lt;/rec-number&gt;&lt;foreign-keys&gt;&lt;key app="EN" db-id="pxwxw0er9zv2fxezxdk5tt5utz5p5vtrwdv0" timestamp="1626332374"&gt;44283&lt;/key&gt;&lt;/foreign-keys&gt;&lt;ref-type name="Reports"&gt;27&lt;/ref-type&gt;&lt;contributors&gt;&lt;authors&gt;&lt;author&gt;FAO,&lt;/author&gt;&lt;/authors&gt;&lt;/contributors&gt;&lt;titles&gt;&lt;title&gt;International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EN44283.pdf&lt;/url&gt;&lt;/pdf-urls&gt;&lt;/urls&gt;&lt;custom1&gt;Updated_WW&lt;/custom1&gt;&lt;/record&gt;&lt;/Cite&gt;&lt;/EndNote&gt;</w:instrText>
      </w:r>
      <w:r w:rsidR="00F375F8">
        <w:fldChar w:fldCharType="separate"/>
      </w:r>
      <w:r w:rsidR="00F375F8">
        <w:rPr>
          <w:noProof/>
        </w:rPr>
        <w:t>(FAO 2019d)</w:t>
      </w:r>
      <w:r w:rsidR="00F375F8">
        <w:fldChar w:fldCharType="end"/>
      </w:r>
      <w:r w:rsidRPr="00BA0AF5">
        <w:t xml:space="preserve"> and ISPM 31: </w:t>
      </w:r>
      <w:r w:rsidRPr="00BA0AF5">
        <w:rPr>
          <w:i/>
          <w:iCs/>
        </w:rPr>
        <w:t>Methodologies for sampling of consignments</w:t>
      </w:r>
      <w:r w:rsidRPr="00BA0AF5">
        <w:t xml:space="preserve"> </w:t>
      </w:r>
      <w:r w:rsidR="00F375F8">
        <w:fldChar w:fldCharType="begin"/>
      </w:r>
      <w:r w:rsidR="00F375F8">
        <w:instrText xml:space="preserve"> ADDIN EN.CITE &lt;EndNote&gt;&lt;Cite&gt;&lt;Author&gt;FAO&lt;/Author&gt;&lt;Year&gt;2016&lt;/Year&gt;&lt;RecNum&gt;44364&lt;/RecNum&gt;&lt;DisplayText&gt;(FAO 2016b)&lt;/DisplayText&gt;&lt;record&gt;&lt;rec-number&gt;44364&lt;/rec-number&gt;&lt;foreign-keys&gt;&lt;key app="EN" db-id="pxwxw0er9zv2fxezxdk5tt5utz5p5vtrwdv0" timestamp="1626935916"&gt;44364&lt;/key&gt;&lt;/foreign-keys&gt;&lt;ref-type name="Reports"&gt;27&lt;/ref-type&gt;&lt;contributors&gt;&lt;authors&gt;&lt;author&gt;FAO,&lt;/author&gt;&lt;/authors&gt;&lt;/contributors&gt;&lt;titles&gt;&lt;title&gt;International Standards for Phytosanitary Measures (ISPM) no. 31: Methodologies for sampling of consignments&lt;/title&gt;&lt;/titles&gt;&lt;keywords&gt;&lt;keyword&gt;Analysis&lt;/keyword&gt;&lt;keyword&gt;Framework&lt;/keyword&gt;&lt;keyword&gt;Measures&lt;/keyword&gt;&lt;keyword&gt;pest&lt;/keyword&gt;&lt;keyword&gt;Pest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EN44364.pdf&lt;/url&gt;&lt;/pdf-urls&gt;&lt;/urls&gt;&lt;custom1&gt;Update_WW&lt;/custom1&gt;&lt;/record&gt;&lt;/Cite&gt;&lt;/EndNote&gt;</w:instrText>
      </w:r>
      <w:r w:rsidR="00F375F8">
        <w:fldChar w:fldCharType="separate"/>
      </w:r>
      <w:r w:rsidR="00F375F8">
        <w:rPr>
          <w:noProof/>
        </w:rPr>
        <w:t>(FAO 2016b)</w:t>
      </w:r>
      <w:r w:rsidR="00F375F8">
        <w:fldChar w:fldCharType="end"/>
      </w:r>
      <w:r w:rsidRPr="00BA0AF5">
        <w:t xml:space="preserve"> and provide a 95% level of confidence that infestation greater than 0.5% will be detected. The objective of this proposed measure is to reduce the risk associated with these pests to achieve the ALOP for Australia when applied in combination with the operational system outlined in section </w:t>
      </w:r>
      <w:r w:rsidR="002F230C">
        <w:fldChar w:fldCharType="begin"/>
      </w:r>
      <w:r w:rsidR="002F230C">
        <w:instrText xml:space="preserve"> REF _Ref134619799 \r \h </w:instrText>
      </w:r>
      <w:r w:rsidR="002F230C">
        <w:fldChar w:fldCharType="separate"/>
      </w:r>
      <w:r w:rsidR="00AF3493">
        <w:t>4.2</w:t>
      </w:r>
      <w:r w:rsidR="002F230C">
        <w:fldChar w:fldCharType="end"/>
      </w:r>
      <w:r w:rsidRPr="00BA0AF5">
        <w:t>.</w:t>
      </w:r>
    </w:p>
    <w:p w14:paraId="01EC1973" w14:textId="77777777" w:rsidR="0097589C" w:rsidRPr="00174832" w:rsidRDefault="0097589C" w:rsidP="0097589C">
      <w:pPr>
        <w:pStyle w:val="Heading6"/>
      </w:pPr>
      <w:r>
        <w:t>Proposed</w:t>
      </w:r>
      <w:r w:rsidRPr="00174832">
        <w:t xml:space="preserve"> measure: Pre-export visual inspection and, if found, remedial action</w:t>
      </w:r>
    </w:p>
    <w:p w14:paraId="599906A6" w14:textId="7AFCDE47" w:rsidR="0097589C" w:rsidRPr="006D3160" w:rsidRDefault="0097589C" w:rsidP="0097589C">
      <w:pPr>
        <w:rPr>
          <w:iCs/>
        </w:rPr>
      </w:pPr>
      <w:r w:rsidRPr="00BA0AF5">
        <w:t xml:space="preserve">All </w:t>
      </w:r>
      <w:r w:rsidRPr="00BA0AF5">
        <w:rPr>
          <w:color w:val="000000" w:themeColor="text1"/>
        </w:rPr>
        <w:t xml:space="preserve">passionfruit </w:t>
      </w:r>
      <w:r w:rsidRPr="00BA0AF5">
        <w:t xml:space="preserve">consignments for export to Australia must be inspected by PPD in accordance with ISPM 23 </w:t>
      </w:r>
      <w:r w:rsidR="00F375F8">
        <w:fldChar w:fldCharType="begin"/>
      </w:r>
      <w:r w:rsidR="00F375F8">
        <w:instrText xml:space="preserve"> ADDIN EN.CITE &lt;EndNote&gt;&lt;Cite&gt;&lt;Author&gt;FAO&lt;/Author&gt;&lt;Year&gt;2019&lt;/Year&gt;&lt;RecNum&gt;44283&lt;/RecNum&gt;&lt;DisplayText&gt;(FAO 2019d)&lt;/DisplayText&gt;&lt;record&gt;&lt;rec-number&gt;44283&lt;/rec-number&gt;&lt;foreign-keys&gt;&lt;key app="EN" db-id="pxwxw0er9zv2fxezxdk5tt5utz5p5vtrwdv0" timestamp="1626332374"&gt;44283&lt;/key&gt;&lt;/foreign-keys&gt;&lt;ref-type name="Reports"&gt;27&lt;/ref-type&gt;&lt;contributors&gt;&lt;authors&gt;&lt;author&gt;FAO,&lt;/author&gt;&lt;/authors&gt;&lt;/contributors&gt;&lt;titles&gt;&lt;title&gt;International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EN44283.pdf&lt;/url&gt;&lt;/pdf-urls&gt;&lt;/urls&gt;&lt;custom1&gt;Updated_WW&lt;/custom1&gt;&lt;/record&gt;&lt;/Cite&gt;&lt;/EndNote&gt;</w:instrText>
      </w:r>
      <w:r w:rsidR="00F375F8">
        <w:fldChar w:fldCharType="separate"/>
      </w:r>
      <w:r w:rsidR="00F375F8">
        <w:rPr>
          <w:noProof/>
        </w:rPr>
        <w:t>(FAO 2019d)</w:t>
      </w:r>
      <w:r w:rsidR="00F375F8">
        <w:fldChar w:fldCharType="end"/>
      </w:r>
      <w:r w:rsidRPr="00BA0AF5">
        <w:t xml:space="preserve"> and ISPM 31 </w:t>
      </w:r>
      <w:r w:rsidR="00F375F8">
        <w:fldChar w:fldCharType="begin"/>
      </w:r>
      <w:r w:rsidR="00F375F8">
        <w:instrText xml:space="preserve"> ADDIN EN.CITE &lt;EndNote&gt;&lt;Cite&gt;&lt;Author&gt;FAO&lt;/Author&gt;&lt;Year&gt;2016&lt;/Year&gt;&lt;RecNum&gt;44364&lt;/RecNum&gt;&lt;DisplayText&gt;(FAO 2016b)&lt;/DisplayText&gt;&lt;record&gt;&lt;rec-number&gt;44364&lt;/rec-number&gt;&lt;foreign-keys&gt;&lt;key app="EN" db-id="pxwxw0er9zv2fxezxdk5tt5utz5p5vtrwdv0" timestamp="1626935916"&gt;44364&lt;/key&gt;&lt;/foreign-keys&gt;&lt;ref-type name="Reports"&gt;27&lt;/ref-type&gt;&lt;contributors&gt;&lt;authors&gt;&lt;author&gt;FAO,&lt;/author&gt;&lt;/authors&gt;&lt;/contributors&gt;&lt;titles&gt;&lt;title&gt;International Standards for Phytosanitary Measures (ISPM) no. 31: Methodologies for sampling of consignments&lt;/title&gt;&lt;/titles&gt;&lt;keywords&gt;&lt;keyword&gt;Analysis&lt;/keyword&gt;&lt;keyword&gt;Framework&lt;/keyword&gt;&lt;keyword&gt;Measures&lt;/keyword&gt;&lt;keyword&gt;pest&lt;/keyword&gt;&lt;keyword&gt;Pest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EN44364.pdf&lt;/url&gt;&lt;/pdf-urls&gt;&lt;/urls&gt;&lt;custom1&gt;Update_WW&lt;/custom1&gt;&lt;/record&gt;&lt;/Cite&gt;&lt;/EndNote&gt;</w:instrText>
      </w:r>
      <w:r w:rsidR="00F375F8">
        <w:fldChar w:fldCharType="separate"/>
      </w:r>
      <w:r w:rsidR="00F375F8">
        <w:rPr>
          <w:noProof/>
        </w:rPr>
        <w:t>(FAO 2016b)</w:t>
      </w:r>
      <w:r w:rsidR="00F375F8">
        <w:fldChar w:fldCharType="end"/>
      </w:r>
      <w:r w:rsidRPr="00BA0AF5">
        <w:t xml:space="preserve">. The inspection technique must be capable of detecting all life stages of these pests. Each consignment must be found free of the mealybugs </w:t>
      </w:r>
      <w:r w:rsidRPr="00BA0AF5">
        <w:rPr>
          <w:rStyle w:val="Emphasis"/>
          <w:iCs w:val="0"/>
        </w:rPr>
        <w:t>Planococcus minor</w:t>
      </w:r>
      <w:r w:rsidRPr="00BA0AF5">
        <w:rPr>
          <w:rStyle w:val="Emphasis"/>
          <w:i w:val="0"/>
        </w:rPr>
        <w:t xml:space="preserve"> and </w:t>
      </w:r>
      <w:r w:rsidRPr="00BA0AF5">
        <w:rPr>
          <w:rStyle w:val="Emphasis"/>
          <w:iCs w:val="0"/>
        </w:rPr>
        <w:t>Rastrococcus invadens</w:t>
      </w:r>
      <w:r w:rsidRPr="00BA0AF5">
        <w:rPr>
          <w:rStyle w:val="Emphasis"/>
          <w:i w:val="0"/>
        </w:rPr>
        <w:t xml:space="preserve">, the scale insects </w:t>
      </w:r>
      <w:r w:rsidRPr="00BA0AF5">
        <w:rPr>
          <w:rStyle w:val="Emphasis"/>
          <w:iCs w:val="0"/>
        </w:rPr>
        <w:t>Chrysomphalus dictyospermi</w:t>
      </w:r>
      <w:r w:rsidRPr="00BA0AF5">
        <w:rPr>
          <w:rStyle w:val="Emphasis"/>
          <w:i w:val="0"/>
        </w:rPr>
        <w:t xml:space="preserve">, </w:t>
      </w:r>
      <w:r w:rsidRPr="00BA0AF5">
        <w:rPr>
          <w:rStyle w:val="Emphasis"/>
          <w:iCs w:val="0"/>
        </w:rPr>
        <w:t>Pseudaulacaspis pentagona</w:t>
      </w:r>
      <w:r w:rsidRPr="00BA0AF5">
        <w:rPr>
          <w:rStyle w:val="Emphasis"/>
          <w:i w:val="0"/>
        </w:rPr>
        <w:t xml:space="preserve"> and </w:t>
      </w:r>
      <w:r w:rsidRPr="00BA0AF5">
        <w:rPr>
          <w:rStyle w:val="Emphasis"/>
          <w:iCs w:val="0"/>
        </w:rPr>
        <w:t>Selenaspidus articulatus</w:t>
      </w:r>
      <w:r w:rsidRPr="00BA0AF5">
        <w:rPr>
          <w:rStyle w:val="Emphasis"/>
          <w:i w:val="0"/>
        </w:rPr>
        <w:t xml:space="preserve">, </w:t>
      </w:r>
      <w:r w:rsidR="002011BE" w:rsidRPr="00BA0AF5">
        <w:t>the spider mite</w:t>
      </w:r>
      <w:r w:rsidR="002011BE" w:rsidRPr="00BA0AF5">
        <w:rPr>
          <w:i/>
        </w:rPr>
        <w:t xml:space="preserve"> </w:t>
      </w:r>
      <w:r w:rsidR="002011BE" w:rsidRPr="00BA0AF5">
        <w:rPr>
          <w:rStyle w:val="Emphasis"/>
          <w:iCs w:val="0"/>
        </w:rPr>
        <w:t>Tetranychus piercei</w:t>
      </w:r>
      <w:r w:rsidR="002011BE" w:rsidRPr="00BA0AF5">
        <w:rPr>
          <w:rStyle w:val="Emphasis"/>
          <w:i w:val="0"/>
        </w:rPr>
        <w:t xml:space="preserve"> </w:t>
      </w:r>
      <w:r w:rsidR="002011BE" w:rsidRPr="002011BE">
        <w:rPr>
          <w:rStyle w:val="Emphasis"/>
          <w:i w:val="0"/>
          <w:iCs w:val="0"/>
        </w:rPr>
        <w:t>an</w:t>
      </w:r>
      <w:r w:rsidR="002011BE">
        <w:rPr>
          <w:rStyle w:val="Emphasis"/>
          <w:i w:val="0"/>
          <w:iCs w:val="0"/>
        </w:rPr>
        <w:t xml:space="preserve">d </w:t>
      </w:r>
      <w:r w:rsidRPr="002011BE">
        <w:rPr>
          <w:rStyle w:val="Emphasis"/>
          <w:i w:val="0"/>
          <w:iCs w:val="0"/>
        </w:rPr>
        <w:t>the</w:t>
      </w:r>
      <w:r w:rsidRPr="00BA0AF5">
        <w:rPr>
          <w:rStyle w:val="Emphasis"/>
          <w:i w:val="0"/>
        </w:rPr>
        <w:t xml:space="preserve"> thrips </w:t>
      </w:r>
      <w:r w:rsidRPr="00BA0AF5">
        <w:rPr>
          <w:i/>
        </w:rPr>
        <w:t>Scirtothrips dorsalis</w:t>
      </w:r>
      <w:r w:rsidRPr="00BA0AF5">
        <w:rPr>
          <w:iCs/>
        </w:rPr>
        <w:t xml:space="preserve"> and </w:t>
      </w:r>
      <w:r w:rsidRPr="00BA0AF5">
        <w:rPr>
          <w:i/>
          <w:iCs/>
        </w:rPr>
        <w:t>Thrips palmi</w:t>
      </w:r>
      <w:r w:rsidRPr="00BA0AF5">
        <w:rPr>
          <w:rStyle w:val="Emphasis"/>
          <w:i w:val="0"/>
        </w:rPr>
        <w:t>.</w:t>
      </w:r>
      <w:r w:rsidRPr="00BA0AF5">
        <w:rPr>
          <w:iCs/>
        </w:rPr>
        <w:t xml:space="preserve"> </w:t>
      </w:r>
      <w:r w:rsidRPr="00BA0AF5">
        <w:t>This requirement also applies to any other quarantine or regulated mealybugs, scale insects</w:t>
      </w:r>
      <w:r>
        <w:t xml:space="preserve"> or</w:t>
      </w:r>
      <w:r w:rsidRPr="00BA0AF5">
        <w:t xml:space="preserve"> thrips not specifically identified in </w:t>
      </w:r>
      <w:r w:rsidR="00B76960">
        <w:t>this</w:t>
      </w:r>
      <w:r w:rsidR="00B76960" w:rsidRPr="00BA0AF5">
        <w:t xml:space="preserve"> </w:t>
      </w:r>
      <w:r w:rsidRPr="00BA0AF5">
        <w:t>import risk analysis. Export consignments found to contain any of these pests must be subjected to remedial action. Remedial action may include withdrawing the consignment from export to Australia, or application of an approved treatment to ensure that the pest is no longer viable.</w:t>
      </w:r>
      <w:bookmarkEnd w:id="142"/>
    </w:p>
    <w:p w14:paraId="5EA0FF26" w14:textId="77777777" w:rsidR="0097589C" w:rsidRPr="00775941" w:rsidRDefault="0097589C" w:rsidP="0097589C">
      <w:pPr>
        <w:pStyle w:val="Heading4"/>
        <w:numPr>
          <w:ilvl w:val="2"/>
          <w:numId w:val="4"/>
        </w:numPr>
      </w:pPr>
      <w:r w:rsidRPr="00775941">
        <w:t>Consideration of alternative measures</w:t>
      </w:r>
    </w:p>
    <w:p w14:paraId="61693469" w14:textId="7328AB96" w:rsidR="0097589C" w:rsidRPr="00BA0AF5" w:rsidRDefault="0097589C" w:rsidP="0097589C">
      <w:r w:rsidRPr="00BA0AF5">
        <w:t xml:space="preserve">Consistent with the principle of equivalence detailed in ISPM 11: </w:t>
      </w:r>
      <w:r w:rsidRPr="00BA0AF5">
        <w:rPr>
          <w:rStyle w:val="StyleItalic"/>
        </w:rPr>
        <w:t>Pest risk analysis for quarantine pests</w:t>
      </w:r>
      <w:r w:rsidRPr="00BA0AF5">
        <w:t xml:space="preserve"> </w:t>
      </w:r>
      <w:r w:rsidR="00F375F8">
        <w:fldChar w:fldCharType="begin"/>
      </w:r>
      <w:r w:rsidR="00F375F8">
        <w:instrText xml:space="preserve"> ADDIN EN.CITE &lt;EndNote&gt;&lt;Cite&gt;&lt;Author&gt;FAO&lt;/Author&gt;&lt;Year&gt;2019&lt;/Year&gt;&lt;RecNum&gt;44319&lt;/RecNum&gt;&lt;DisplayText&gt;(FAO 2019c)&lt;/DisplayText&gt;&lt;record&gt;&lt;rec-number&gt;44319&lt;/rec-number&gt;&lt;foreign-keys&gt;&lt;key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F375F8">
        <w:fldChar w:fldCharType="separate"/>
      </w:r>
      <w:r w:rsidR="00F375F8">
        <w:rPr>
          <w:noProof/>
        </w:rPr>
        <w:t>(FAO 2019c)</w:t>
      </w:r>
      <w:r w:rsidR="00F375F8">
        <w:fldChar w:fldCharType="end"/>
      </w:r>
      <w:r w:rsidRPr="00BA0AF5">
        <w:t xml:space="preserve">, the department will consider any alternative measure proposed by </w:t>
      </w:r>
      <w:bookmarkStart w:id="143" w:name="exportingNPPO"/>
      <w:r w:rsidRPr="00BA0AF5">
        <w:t>PPD</w:t>
      </w:r>
      <w:bookmarkEnd w:id="143"/>
      <w:r w:rsidRPr="00BA0AF5">
        <w:t>. Alternative measures must demonstrably manage the target pest</w:t>
      </w:r>
      <w:r w:rsidR="00EE0BA5">
        <w:t>(</w:t>
      </w:r>
      <w:r w:rsidRPr="00BA0AF5">
        <w:t>s</w:t>
      </w:r>
      <w:r w:rsidR="00EE0BA5">
        <w:t>)</w:t>
      </w:r>
      <w:r w:rsidRPr="00BA0AF5">
        <w:t xml:space="preserve"> to achieve the ALOP for Australia. Evaluation of any such measure will require a technical submission from </w:t>
      </w:r>
      <w:r w:rsidRPr="00BA0AF5">
        <w:fldChar w:fldCharType="begin"/>
      </w:r>
      <w:r w:rsidRPr="00BA0AF5">
        <w:instrText xml:space="preserve"> REF exportingNPPO \h  \* MERGEFORMAT </w:instrText>
      </w:r>
      <w:r w:rsidRPr="00BA0AF5">
        <w:fldChar w:fldCharType="separate"/>
      </w:r>
      <w:r w:rsidR="00AF3493" w:rsidRPr="00BA0AF5">
        <w:t>PPD</w:t>
      </w:r>
      <w:r w:rsidRPr="00BA0AF5">
        <w:fldChar w:fldCharType="end"/>
      </w:r>
      <w:r w:rsidRPr="00BA0AF5">
        <w:t xml:space="preserve"> that </w:t>
      </w:r>
      <w:r w:rsidRPr="00BA0AF5">
        <w:lastRenderedPageBreak/>
        <w:t>details the proposed measure, including suitable information to support the claimed efficacy, for consideration by the department.</w:t>
      </w:r>
    </w:p>
    <w:p w14:paraId="1C0C97A8" w14:textId="77777777" w:rsidR="0097589C" w:rsidRPr="00772548" w:rsidRDefault="0097589C" w:rsidP="0097589C">
      <w:pPr>
        <w:pStyle w:val="Heading3"/>
        <w:numPr>
          <w:ilvl w:val="1"/>
          <w:numId w:val="4"/>
        </w:numPr>
      </w:pPr>
      <w:bookmarkStart w:id="144" w:name="_Toc524598960"/>
      <w:bookmarkStart w:id="145" w:name="_Ref91075314"/>
      <w:bookmarkStart w:id="146" w:name="_Ref91075366"/>
      <w:bookmarkStart w:id="147" w:name="_Ref94005203"/>
      <w:bookmarkStart w:id="148" w:name="_Ref134619723"/>
      <w:bookmarkStart w:id="149" w:name="_Ref134619799"/>
      <w:bookmarkStart w:id="150" w:name="_Toc140138558"/>
      <w:r w:rsidRPr="00BA0AF5">
        <w:t>Operational system for the</w:t>
      </w:r>
      <w:r w:rsidRPr="00772548">
        <w:t xml:space="preserve"> </w:t>
      </w:r>
      <w:r>
        <w:t xml:space="preserve">assurance, maintenance and verification of </w:t>
      </w:r>
      <w:r w:rsidRPr="00772548">
        <w:t>phytosanitary status</w:t>
      </w:r>
      <w:bookmarkEnd w:id="144"/>
      <w:bookmarkEnd w:id="145"/>
      <w:bookmarkEnd w:id="146"/>
      <w:bookmarkEnd w:id="147"/>
      <w:bookmarkEnd w:id="148"/>
      <w:bookmarkEnd w:id="149"/>
      <w:bookmarkEnd w:id="150"/>
    </w:p>
    <w:p w14:paraId="2A22D702" w14:textId="029FBAEB" w:rsidR="0097589C" w:rsidRDefault="0097589C" w:rsidP="0097589C">
      <w:r w:rsidRPr="00BA0AF5">
        <w:t xml:space="preserve">A system of operational procedures is necessary to ensure </w:t>
      </w:r>
      <w:r w:rsidRPr="00BA0AF5">
        <w:fldChar w:fldCharType="begin"/>
      </w:r>
      <w:r w:rsidRPr="00BA0AF5">
        <w:instrText xml:space="preserve"> REF proposed_recommended </w:instrText>
      </w:r>
      <w:r w:rsidRPr="00C55757">
        <w:instrText xml:space="preserve"> \* MERGEFORMAT </w:instrText>
      </w:r>
      <w:r w:rsidRPr="00BA0AF5">
        <w:fldChar w:fldCharType="separate"/>
      </w:r>
      <w:r w:rsidR="00AF3493" w:rsidRPr="00AF3493">
        <w:t>proposed</w:t>
      </w:r>
      <w:r w:rsidRPr="00BA0AF5">
        <w:fldChar w:fldCharType="end"/>
      </w:r>
      <w:r w:rsidRPr="00BA0AF5">
        <w:t xml:space="preserve"> specific risk management measures (section </w:t>
      </w:r>
      <w:r w:rsidRPr="00BA0AF5">
        <w:fldChar w:fldCharType="begin"/>
      </w:r>
      <w:r w:rsidRPr="00BA0AF5">
        <w:instrText xml:space="preserve"> REF _Ref91075300 \n \h </w:instrText>
      </w:r>
      <w:r w:rsidRPr="00C55757">
        <w:instrText xml:space="preserve"> \* MERGEFORMAT </w:instrText>
      </w:r>
      <w:r w:rsidRPr="00BA0AF5">
        <w:fldChar w:fldCharType="separate"/>
      </w:r>
      <w:r w:rsidR="00AF3493">
        <w:t>4.1</w:t>
      </w:r>
      <w:r w:rsidRPr="00BA0AF5">
        <w:fldChar w:fldCharType="end"/>
      </w:r>
      <w:r w:rsidRPr="00BA0AF5">
        <w:t xml:space="preserve">) are effectively applied, the phytosanitary status of </w:t>
      </w:r>
      <w:fldSimple w:instr=" REF  commodity \* Lower  \* MERGEFORMAT ">
        <w:r w:rsidR="00AF3493">
          <w:t>passionfruit</w:t>
        </w:r>
      </w:fldSimple>
      <w:r w:rsidRPr="00BA0AF5">
        <w:t xml:space="preserve"> from </w:t>
      </w:r>
      <w:fldSimple w:instr=" REF country  \* MERGEFORMAT ">
        <w:r w:rsidR="00AF3493">
          <w:t>Vietnam</w:t>
        </w:r>
      </w:fldSimple>
      <w:r w:rsidRPr="00BA0AF5">
        <w:t xml:space="preserve"> is maintained, and these can be verified.</w:t>
      </w:r>
    </w:p>
    <w:p w14:paraId="159F2C70" w14:textId="77777777" w:rsidR="0097589C" w:rsidRPr="00772548" w:rsidRDefault="0097589C" w:rsidP="0097589C">
      <w:pPr>
        <w:pStyle w:val="Heading4"/>
        <w:numPr>
          <w:ilvl w:val="2"/>
          <w:numId w:val="4"/>
        </w:numPr>
      </w:pPr>
      <w:r>
        <w:t>A s</w:t>
      </w:r>
      <w:r w:rsidRPr="00772548">
        <w:t>ystem of traceability to source</w:t>
      </w:r>
      <w:r>
        <w:t xml:space="preserve"> farms</w:t>
      </w:r>
    </w:p>
    <w:p w14:paraId="16788DD2" w14:textId="535A7EB7" w:rsidR="0097589C" w:rsidRDefault="0097589C" w:rsidP="0097589C">
      <w:pPr>
        <w:keepNext/>
      </w:pPr>
      <w:r w:rsidRPr="008E4086">
        <w:t xml:space="preserve">The objectives of </w:t>
      </w:r>
      <w:r>
        <w:t xml:space="preserve">this </w:t>
      </w:r>
      <w:fldSimple w:instr=" REF proposed_recommended  \* MERGEFORMAT ">
        <w:r w:rsidR="00AF3493" w:rsidRPr="00AF3493">
          <w:t>proposed</w:t>
        </w:r>
      </w:fldSimple>
      <w:r>
        <w:t xml:space="preserve"> procedu</w:t>
      </w:r>
      <w:r w:rsidRPr="008E4086">
        <w:t>re are to ensure that:</w:t>
      </w:r>
    </w:p>
    <w:p w14:paraId="29E56F8E" w14:textId="37957768" w:rsidR="0097589C" w:rsidRDefault="0095654F" w:rsidP="0097589C">
      <w:pPr>
        <w:pStyle w:val="ListBullet"/>
        <w:numPr>
          <w:ilvl w:val="0"/>
          <w:numId w:val="7"/>
        </w:numPr>
      </w:pPr>
      <w:fldSimple w:instr=" REF  commodity \* Lower  \* MERGEFORMAT ">
        <w:r w:rsidR="00AF3493">
          <w:t>passionfruit</w:t>
        </w:r>
      </w:fldSimple>
      <w:r w:rsidR="0097589C">
        <w:t xml:space="preserve"> are sourced only from farms pro</w:t>
      </w:r>
      <w:r w:rsidR="0097589C" w:rsidRPr="008E4086">
        <w:t>ducing comme</w:t>
      </w:r>
      <w:r w:rsidR="0097589C">
        <w:t>rcial quality fruit</w:t>
      </w:r>
    </w:p>
    <w:p w14:paraId="61F57240" w14:textId="3E39AA3C" w:rsidR="0097589C" w:rsidRDefault="0097589C" w:rsidP="0097589C">
      <w:pPr>
        <w:pStyle w:val="ListBullet"/>
        <w:numPr>
          <w:ilvl w:val="0"/>
          <w:numId w:val="7"/>
        </w:numPr>
      </w:pPr>
      <w:r>
        <w:t>farms</w:t>
      </w:r>
      <w:r w:rsidRPr="008E4086">
        <w:t xml:space="preserve"> </w:t>
      </w:r>
      <w:r>
        <w:t xml:space="preserve">from which </w:t>
      </w:r>
      <w:fldSimple w:instr=" REF  commodity \* Lower  \* MERGEFORMAT ">
        <w:r w:rsidR="00AF3493">
          <w:t>passionfruit</w:t>
        </w:r>
      </w:fldSimple>
      <w:r>
        <w:t xml:space="preserve"> are sourced can </w:t>
      </w:r>
      <w:r w:rsidRPr="008E4086">
        <w:t>be identified, so that any investigation and corrective action can be targeted</w:t>
      </w:r>
      <w:r>
        <w:t xml:space="preserve"> i</w:t>
      </w:r>
      <w:r w:rsidRPr="008E4086">
        <w:t xml:space="preserve">n the event </w:t>
      </w:r>
      <w:r>
        <w:t>that pests of biosecurity concern to Australia are intercepted</w:t>
      </w:r>
    </w:p>
    <w:p w14:paraId="202CEF06" w14:textId="0058B610" w:rsidR="0097589C" w:rsidRDefault="0097589C" w:rsidP="0097589C">
      <w:pPr>
        <w:pStyle w:val="ListBullet"/>
        <w:numPr>
          <w:ilvl w:val="0"/>
          <w:numId w:val="7"/>
        </w:numPr>
      </w:pPr>
      <w:r>
        <w:t xml:space="preserve">where </w:t>
      </w:r>
      <w:fldSimple w:instr=" REF  commodity \* Lower  \* MERGEFORMAT ">
        <w:r w:rsidR="00AF3493">
          <w:t>passionfruit</w:t>
        </w:r>
      </w:fldSimple>
      <w:r w:rsidRPr="00846A23">
        <w:t xml:space="preserve"> </w:t>
      </w:r>
      <w:r>
        <w:t>is grown/produced in an approved PFA, PFPP or PFPS, it can be verified that all fruit were sourced from the approved area, place or site and produced and exported under the conditions for that pathway.</w:t>
      </w:r>
    </w:p>
    <w:p w14:paraId="76DA70A0" w14:textId="3CF2B894" w:rsidR="0097589C" w:rsidRDefault="0095654F" w:rsidP="0097589C">
      <w:pPr>
        <w:keepNext/>
        <w:pBdr>
          <w:top w:val="single" w:sz="12" w:space="1" w:color="auto"/>
          <w:left w:val="single" w:sz="12" w:space="4" w:color="auto"/>
          <w:bottom w:val="single" w:sz="12" w:space="1" w:color="auto"/>
          <w:right w:val="single" w:sz="12" w:space="4" w:color="auto"/>
        </w:pBdr>
      </w:pPr>
      <w:fldSimple w:instr=" REF  exportingNPPO \* FirstCap  \* MERGEFORMAT ">
        <w:r w:rsidR="00AF3493" w:rsidRPr="00BA0AF5">
          <w:t>PPD</w:t>
        </w:r>
      </w:fldSimple>
      <w:r w:rsidR="0097589C">
        <w:t xml:space="preserve"> must establish a system to enable traceability to where passionfruit for export to Australia are sourced. </w:t>
      </w:r>
      <w:fldSimple w:instr=" REF  exportingNPPO \* FirstCap  \* MERGEFORMAT ">
        <w:r w:rsidR="00AF3493" w:rsidRPr="00BA0AF5">
          <w:t>PPD</w:t>
        </w:r>
      </w:fldSimple>
      <w:r w:rsidR="0097589C">
        <w:t xml:space="preserve"> must ensure that export </w:t>
      </w:r>
      <w:fldSimple w:instr=" REF  commodity \* Lower  \* MERGEFORMAT ">
        <w:r w:rsidR="00AF3493">
          <w:t>passionfruit</w:t>
        </w:r>
      </w:fldSimple>
      <w:r w:rsidR="0097589C">
        <w:t xml:space="preserve"> growers are aware of pests of biosecurity concern for Australia and have systems in place to produce export quality fruit that meet Australia's requirements.</w:t>
      </w:r>
    </w:p>
    <w:p w14:paraId="351F93DA" w14:textId="1275DE0D" w:rsidR="0097589C" w:rsidRPr="008E4086" w:rsidRDefault="0097589C" w:rsidP="0097589C">
      <w:pPr>
        <w:keepNext/>
        <w:pBdr>
          <w:top w:val="single" w:sz="12" w:space="1" w:color="auto"/>
          <w:left w:val="single" w:sz="12" w:space="4" w:color="auto"/>
          <w:bottom w:val="single" w:sz="12" w:space="1" w:color="auto"/>
          <w:right w:val="single" w:sz="12" w:space="4" w:color="auto"/>
        </w:pBdr>
      </w:pPr>
      <w:r>
        <w:t xml:space="preserve">Where a pest risk management measure involving pest monitoring and controls during production and at harvest (such as PFA, PFPP, PFPS or systems approach) is used, export farms must be registered with </w:t>
      </w:r>
      <w:fldSimple w:instr=" REF exportingNPPO  \* MERGEFORMAT ">
        <w:r w:rsidR="00AF3493" w:rsidRPr="00BA0AF5">
          <w:t>PPD</w:t>
        </w:r>
      </w:fldSimple>
      <w:r>
        <w:t xml:space="preserve"> before commencement of each harvest season</w:t>
      </w:r>
      <w:r w:rsidRPr="00EA273C">
        <w:t xml:space="preserve">. </w:t>
      </w:r>
      <w:r>
        <w:t xml:space="preserve">Records of registered farms and </w:t>
      </w:r>
      <w:fldSimple w:instr=" REF exportingNPPO  \* MERGEFORMAT ">
        <w:r w:rsidR="00AF3493" w:rsidRPr="00BA0AF5">
          <w:t>PPD</w:t>
        </w:r>
      </w:fldSimple>
      <w:r>
        <w:t xml:space="preserve"> audits must be kept by </w:t>
      </w:r>
      <w:fldSimple w:instr=" REF exportingNPPO  \* MERGEFORMAT ">
        <w:r w:rsidR="00AF3493" w:rsidRPr="00BA0AF5">
          <w:t>PPD</w:t>
        </w:r>
      </w:fldSimple>
      <w:r>
        <w:t xml:space="preserve"> and must be made available to the department upon request.</w:t>
      </w:r>
    </w:p>
    <w:p w14:paraId="1777D110" w14:textId="77777777" w:rsidR="0097589C" w:rsidRDefault="0097589C" w:rsidP="0097589C">
      <w:pPr>
        <w:pStyle w:val="Heading4"/>
        <w:numPr>
          <w:ilvl w:val="2"/>
          <w:numId w:val="4"/>
        </w:numPr>
      </w:pPr>
      <w:r>
        <w:t>Registration of packing houses and treatment providers, and auditing of procedures</w:t>
      </w:r>
    </w:p>
    <w:p w14:paraId="6A9C157F" w14:textId="4D88A67A" w:rsidR="0097589C" w:rsidRPr="008E4086" w:rsidRDefault="0097589C" w:rsidP="0097589C">
      <w:r w:rsidRPr="008E4086">
        <w:t>The objectives of th</w:t>
      </w:r>
      <w:r>
        <w:t xml:space="preserve">is </w:t>
      </w:r>
      <w:r w:rsidR="00AF3493">
        <w:fldChar w:fldCharType="begin"/>
      </w:r>
      <w:r w:rsidR="00AF3493">
        <w:instrText xml:space="preserve"> REF proposed_recommended </w:instrText>
      </w:r>
      <w:r w:rsidR="00AF3493">
        <w:fldChar w:fldCharType="separate"/>
      </w:r>
      <w:r w:rsidR="00AF3493" w:rsidRPr="00DE2E2B">
        <w:rPr>
          <w:color w:val="000000" w:themeColor="text1"/>
        </w:rPr>
        <w:t>proposed</w:t>
      </w:r>
      <w:r w:rsidR="00AF3493">
        <w:rPr>
          <w:color w:val="000000" w:themeColor="text1"/>
        </w:rPr>
        <w:fldChar w:fldCharType="end"/>
      </w:r>
      <w:r>
        <w:t xml:space="preserve"> procedure are to ensure that:</w:t>
      </w:r>
    </w:p>
    <w:p w14:paraId="00F19C4E" w14:textId="18DA7591" w:rsidR="0097589C" w:rsidRDefault="0097589C" w:rsidP="0097589C">
      <w:pPr>
        <w:pStyle w:val="ListBullet"/>
        <w:numPr>
          <w:ilvl w:val="0"/>
          <w:numId w:val="16"/>
        </w:numPr>
      </w:pPr>
      <w:r w:rsidRPr="00086AA9">
        <w:t>commercial quality</w:t>
      </w:r>
      <w:r>
        <w:t xml:space="preserve"> </w:t>
      </w:r>
      <w:fldSimple w:instr=" REF  commodity \* Lower  \* MERGEFORMAT ">
        <w:r w:rsidR="00AF3493">
          <w:t>passionfruit</w:t>
        </w:r>
      </w:fldSimple>
      <w:r>
        <w:t xml:space="preserve"> </w:t>
      </w:r>
      <w:r w:rsidRPr="00086AA9">
        <w:t xml:space="preserve">are sourced only </w:t>
      </w:r>
      <w:r w:rsidRPr="00C9635A">
        <w:t>fro</w:t>
      </w:r>
      <w:r>
        <w:t xml:space="preserve">m packing houses that are </w:t>
      </w:r>
      <w:r w:rsidRPr="00B96F8E">
        <w:t>approv</w:t>
      </w:r>
      <w:r>
        <w:t xml:space="preserve">ed by </w:t>
      </w:r>
      <w:fldSimple w:instr=" REF exportingNPPO  \* MERGEFORMAT ">
        <w:r w:rsidR="00AF3493" w:rsidRPr="00BA0AF5">
          <w:t>PPD</w:t>
        </w:r>
      </w:fldSimple>
    </w:p>
    <w:p w14:paraId="500616C8" w14:textId="03C1FBC6" w:rsidR="0097589C" w:rsidRPr="00D13ECE" w:rsidRDefault="0097589C" w:rsidP="0097589C">
      <w:pPr>
        <w:pStyle w:val="ListBullet"/>
        <w:numPr>
          <w:ilvl w:val="0"/>
          <w:numId w:val="16"/>
        </w:numPr>
      </w:pPr>
      <w:r>
        <w:t>where applicable, t</w:t>
      </w:r>
      <w:r w:rsidRPr="0097060D">
        <w:rPr>
          <w:color w:val="000000"/>
        </w:rPr>
        <w:t xml:space="preserve">reatment providers are approved by </w:t>
      </w:r>
      <w:r w:rsidRPr="0097060D">
        <w:rPr>
          <w:color w:val="000000"/>
        </w:rPr>
        <w:fldChar w:fldCharType="begin"/>
      </w:r>
      <w:r w:rsidRPr="0097060D">
        <w:rPr>
          <w:color w:val="000000"/>
        </w:rPr>
        <w:instrText xml:space="preserve"> REF exportingNPPO </w:instrText>
      </w:r>
      <w:r>
        <w:rPr>
          <w:color w:val="000000"/>
        </w:rPr>
        <w:instrText xml:space="preserve"> \* MERGEFORMAT </w:instrText>
      </w:r>
      <w:r w:rsidRPr="0097060D">
        <w:rPr>
          <w:color w:val="000000"/>
        </w:rPr>
        <w:fldChar w:fldCharType="separate"/>
      </w:r>
      <w:r w:rsidR="00AF3493" w:rsidRPr="00BA0AF5">
        <w:t>PPD</w:t>
      </w:r>
      <w:r w:rsidRPr="0097060D">
        <w:rPr>
          <w:color w:val="000000"/>
        </w:rPr>
        <w:fldChar w:fldCharType="end"/>
      </w:r>
      <w:r w:rsidRPr="0097060D">
        <w:rPr>
          <w:color w:val="000000"/>
        </w:rPr>
        <w:t xml:space="preserve"> and capable of applying a treatment that suitably manages the target pests.</w:t>
      </w:r>
    </w:p>
    <w:p w14:paraId="14A4C436" w14:textId="08127FB3" w:rsidR="0097589C" w:rsidRPr="005E0188" w:rsidRDefault="0095654F" w:rsidP="0097589C">
      <w:pPr>
        <w:pBdr>
          <w:top w:val="single" w:sz="12" w:space="1" w:color="auto"/>
          <w:left w:val="single" w:sz="12" w:space="1" w:color="auto"/>
          <w:bottom w:val="single" w:sz="12" w:space="1" w:color="auto"/>
          <w:right w:val="single" w:sz="12" w:space="1" w:color="auto"/>
        </w:pBdr>
        <w:rPr>
          <w:highlight w:val="cyan"/>
        </w:rPr>
      </w:pPr>
      <w:fldSimple w:instr=" REF  commodity \* FirstCap  \* MERGEFORMAT ">
        <w:r w:rsidR="00AF3493">
          <w:t>Passionfruit</w:t>
        </w:r>
      </w:fldSimple>
      <w:r w:rsidR="0097589C">
        <w:t xml:space="preserve"> export packing houses are registered with </w:t>
      </w:r>
      <w:fldSimple w:instr=" REF exportingNPPO  \* MERGEFORMAT ">
        <w:r w:rsidR="00AF3493" w:rsidRPr="00BA0AF5">
          <w:t>PPD</w:t>
        </w:r>
      </w:fldSimple>
      <w:r w:rsidR="0097589C">
        <w:t xml:space="preserve"> before the commencement of each harvest season. </w:t>
      </w:r>
      <w:fldSimple w:instr=" REF  exportingNPPO \* FirstCap  \* MERGEFORMAT ">
        <w:r w:rsidR="00AF3493" w:rsidRPr="00BA0AF5">
          <w:t>PPD</w:t>
        </w:r>
      </w:fldSimple>
      <w:r w:rsidR="0097589C">
        <w:t xml:space="preserve"> is required to ensure that the registered packing houses are suitably equipped and have a system in place to carry out the specified phytosanitary activities. The list of registered packing houses and records of </w:t>
      </w:r>
      <w:fldSimple w:instr=" REF exportingNPPO  \* MERGEFORMAT ">
        <w:r w:rsidR="00AF3493" w:rsidRPr="00BA0AF5">
          <w:t>PPD</w:t>
        </w:r>
      </w:fldSimple>
      <w:r w:rsidR="0097589C">
        <w:t xml:space="preserve"> audits must be kept by </w:t>
      </w:r>
      <w:fldSimple w:instr=" REF exportingNPPO  \* MERGEFORMAT ">
        <w:r w:rsidR="00AF3493" w:rsidRPr="00BA0AF5">
          <w:t>PPD</w:t>
        </w:r>
      </w:fldSimple>
      <w:r w:rsidR="0097589C">
        <w:t xml:space="preserve"> and must be made available to the department upon request.</w:t>
      </w:r>
    </w:p>
    <w:p w14:paraId="10080A7C" w14:textId="76D8B6F0" w:rsidR="0097589C" w:rsidRPr="00086AA9" w:rsidRDefault="0097589C" w:rsidP="0097589C">
      <w:pPr>
        <w:pBdr>
          <w:top w:val="single" w:sz="12" w:space="1" w:color="auto"/>
          <w:left w:val="single" w:sz="12" w:space="1" w:color="auto"/>
          <w:bottom w:val="single" w:sz="12" w:space="1" w:color="auto"/>
          <w:right w:val="single" w:sz="12" w:space="1" w:color="auto"/>
        </w:pBdr>
      </w:pPr>
      <w:r>
        <w:t>In circumstances w</w:t>
      </w:r>
      <w:r w:rsidRPr="00086AA9">
        <w:t>her</w:t>
      </w:r>
      <w:r>
        <w:t xml:space="preserve">e passionfruit </w:t>
      </w:r>
      <w:r w:rsidRPr="00086AA9">
        <w:t xml:space="preserve">undergo </w:t>
      </w:r>
      <w:r>
        <w:t xml:space="preserve">pre-export </w:t>
      </w:r>
      <w:r w:rsidRPr="00086AA9">
        <w:t>treatment, this process must be undertaken by treatment providers that have been registered with and audite</w:t>
      </w:r>
      <w:r>
        <w:t xml:space="preserve">d by </w:t>
      </w:r>
      <w:fldSimple w:instr=" REF exportingNPPO  \* MERGEFORMAT ">
        <w:r w:rsidR="00AF3493" w:rsidRPr="00BA0AF5">
          <w:t>PPD</w:t>
        </w:r>
      </w:fldSimple>
      <w:r>
        <w:t xml:space="preserve"> fo</w:t>
      </w:r>
      <w:r w:rsidRPr="00086AA9">
        <w:t xml:space="preserve">r that </w:t>
      </w:r>
      <w:r w:rsidRPr="00086AA9">
        <w:lastRenderedPageBreak/>
        <w:t>purpose. Records</w:t>
      </w:r>
      <w:r>
        <w:t xml:space="preserve"> of </w:t>
      </w:r>
      <w:fldSimple w:instr=" REF exportingNPPO  \* MERGEFORMAT ">
        <w:r w:rsidR="00AF3493" w:rsidRPr="00BA0AF5">
          <w:t>PPD</w:t>
        </w:r>
      </w:fldSimple>
      <w:r>
        <w:t xml:space="preserve"> reg</w:t>
      </w:r>
      <w:r w:rsidRPr="00086AA9">
        <w:t>istration</w:t>
      </w:r>
      <w:r>
        <w:t xml:space="preserve"> requirements and audits must </w:t>
      </w:r>
      <w:r w:rsidRPr="00086AA9">
        <w:t>be made available t</w:t>
      </w:r>
      <w:r>
        <w:t xml:space="preserve">o the department </w:t>
      </w:r>
      <w:r w:rsidRPr="00086AA9">
        <w:t>upon request.</w:t>
      </w:r>
    </w:p>
    <w:p w14:paraId="1F86F9BC" w14:textId="6C02FA60" w:rsidR="0097589C" w:rsidRDefault="0097589C" w:rsidP="0097589C">
      <w:pPr>
        <w:pBdr>
          <w:top w:val="single" w:sz="12" w:space="1" w:color="auto"/>
          <w:left w:val="single" w:sz="12" w:space="1" w:color="auto"/>
          <w:bottom w:val="single" w:sz="12" w:space="1" w:color="auto"/>
          <w:right w:val="single" w:sz="12" w:space="1" w:color="auto"/>
        </w:pBdr>
      </w:pPr>
      <w:r>
        <w:t>The a</w:t>
      </w:r>
      <w:r w:rsidRPr="00086AA9">
        <w:t xml:space="preserve">pproval of treatment providers </w:t>
      </w:r>
      <w:r>
        <w:t xml:space="preserve">by </w:t>
      </w:r>
      <w:fldSimple w:instr=" REF exportingNPPO  \* MERGEFORMAT ">
        <w:r w:rsidR="00AF3493" w:rsidRPr="00BA0AF5">
          <w:t>PPD</w:t>
        </w:r>
      </w:fldSimple>
      <w:r>
        <w:t xml:space="preserve"> must include verification that suitable systems are in place to ensure compliance with treatment requirements.</w:t>
      </w:r>
      <w:r w:rsidRPr="00086AA9">
        <w:t xml:space="preserve"> This may include:</w:t>
      </w:r>
    </w:p>
    <w:p w14:paraId="18276E1A" w14:textId="448BE5E1" w:rsidR="0097589C" w:rsidRPr="00214918" w:rsidRDefault="0097589C" w:rsidP="0097589C">
      <w:pPr>
        <w:pStyle w:val="ListBullet"/>
        <w:numPr>
          <w:ilvl w:val="0"/>
          <w:numId w:val="19"/>
        </w:numPr>
        <w:pBdr>
          <w:top w:val="single" w:sz="12" w:space="1" w:color="auto"/>
          <w:left w:val="single" w:sz="12" w:space="1" w:color="auto"/>
          <w:bottom w:val="single" w:sz="12" w:space="1" w:color="auto"/>
          <w:right w:val="single" w:sz="12" w:space="1" w:color="auto"/>
        </w:pBdr>
      </w:pPr>
      <w:r w:rsidRPr="00214918">
        <w:t xml:space="preserve">documented procedures to ensure </w:t>
      </w:r>
      <w:fldSimple w:instr=" REF  commodity \* Lower  \* MERGEFORMAT ">
        <w:r w:rsidR="00AF3493">
          <w:t>passionfruit</w:t>
        </w:r>
      </w:fldSimple>
      <w:r w:rsidRPr="00214918">
        <w:t xml:space="preserve"> are appropriately treated and safeguarded post treatment</w:t>
      </w:r>
    </w:p>
    <w:p w14:paraId="3BB795E4" w14:textId="77777777" w:rsidR="0097589C" w:rsidRPr="00214918" w:rsidRDefault="0097589C" w:rsidP="0097589C">
      <w:pPr>
        <w:pStyle w:val="ListBullet"/>
        <w:numPr>
          <w:ilvl w:val="0"/>
          <w:numId w:val="19"/>
        </w:numPr>
        <w:pBdr>
          <w:top w:val="single" w:sz="12" w:space="1" w:color="auto"/>
          <w:left w:val="single" w:sz="12" w:space="1" w:color="auto"/>
          <w:bottom w:val="single" w:sz="12" w:space="1" w:color="auto"/>
          <w:right w:val="single" w:sz="12" w:space="1" w:color="auto"/>
        </w:pBdr>
      </w:pPr>
      <w:r w:rsidRPr="00214918">
        <w:t>staff training to ensure compliance with procedures</w:t>
      </w:r>
    </w:p>
    <w:p w14:paraId="0CFE1962" w14:textId="77777777" w:rsidR="0097589C" w:rsidRPr="00214918" w:rsidRDefault="0097589C" w:rsidP="0097589C">
      <w:pPr>
        <w:pStyle w:val="ListBullet"/>
        <w:numPr>
          <w:ilvl w:val="0"/>
          <w:numId w:val="19"/>
        </w:numPr>
        <w:pBdr>
          <w:top w:val="single" w:sz="12" w:space="1" w:color="auto"/>
          <w:left w:val="single" w:sz="12" w:space="1" w:color="auto"/>
          <w:bottom w:val="single" w:sz="12" w:space="1" w:color="auto"/>
          <w:right w:val="single" w:sz="12" w:space="1" w:color="auto"/>
        </w:pBdr>
      </w:pPr>
      <w:r w:rsidRPr="00214918">
        <w:t>record-keeping procedures</w:t>
      </w:r>
    </w:p>
    <w:p w14:paraId="0B207802" w14:textId="77777777" w:rsidR="0097589C" w:rsidRPr="00214918" w:rsidRDefault="0097589C" w:rsidP="0097589C">
      <w:pPr>
        <w:pStyle w:val="ListBullet"/>
        <w:numPr>
          <w:ilvl w:val="0"/>
          <w:numId w:val="19"/>
        </w:numPr>
        <w:pBdr>
          <w:top w:val="single" w:sz="12" w:space="1" w:color="auto"/>
          <w:left w:val="single" w:sz="12" w:space="1" w:color="auto"/>
          <w:bottom w:val="single" w:sz="12" w:space="1" w:color="auto"/>
          <w:right w:val="single" w:sz="12" w:space="1" w:color="auto"/>
        </w:pBdr>
      </w:pPr>
      <w:r w:rsidRPr="00214918">
        <w:t>suitability of facilities and equipment</w:t>
      </w:r>
    </w:p>
    <w:p w14:paraId="77A88910" w14:textId="641DE6D0" w:rsidR="0097589C" w:rsidRDefault="0095654F" w:rsidP="0097589C">
      <w:pPr>
        <w:pStyle w:val="ListBullet"/>
        <w:numPr>
          <w:ilvl w:val="0"/>
          <w:numId w:val="19"/>
        </w:numPr>
        <w:pBdr>
          <w:top w:val="single" w:sz="12" w:space="1" w:color="auto"/>
          <w:left w:val="single" w:sz="12" w:space="1" w:color="auto"/>
          <w:bottom w:val="single" w:sz="12" w:space="1" w:color="auto"/>
          <w:right w:val="single" w:sz="12" w:space="1" w:color="auto"/>
        </w:pBdr>
      </w:pPr>
      <w:fldSimple w:instr=" REF exportingNPPO  \* MERGEFORMAT ">
        <w:r w:rsidR="00AF3493" w:rsidRPr="00BA0AF5">
          <w:t>PPD</w:t>
        </w:r>
      </w:fldSimple>
      <w:r w:rsidR="0097589C" w:rsidRPr="00214918">
        <w:t>'s system of oversight of treatment application.</w:t>
      </w:r>
    </w:p>
    <w:p w14:paraId="179F2EB0" w14:textId="5DE15162" w:rsidR="0097589C" w:rsidRPr="00214918" w:rsidRDefault="0097589C" w:rsidP="0097589C">
      <w:pPr>
        <w:pBdr>
          <w:top w:val="single" w:sz="12" w:space="1" w:color="auto"/>
          <w:left w:val="single" w:sz="12" w:space="1" w:color="auto"/>
          <w:bottom w:val="single" w:sz="12" w:space="1" w:color="auto"/>
          <w:right w:val="single" w:sz="12" w:space="1" w:color="auto"/>
        </w:pBdr>
      </w:pPr>
      <w:r>
        <w:t xml:space="preserve">The department provides final approval of facilities, following review of regulatory oversight provided by </w:t>
      </w:r>
      <w:fldSimple w:instr=" REF exportingNPPO  \* MERGEFORMAT ">
        <w:r w:rsidR="00AF3493" w:rsidRPr="00BA0AF5">
          <w:t>PPD</w:t>
        </w:r>
      </w:fldSimple>
      <w:r>
        <w:t xml:space="preserve"> and the capability demonstrated by the facility. Site visits may be required for the department to have assurance that treatment can be applied accurately and consistently.</w:t>
      </w:r>
    </w:p>
    <w:p w14:paraId="50CEE3CA" w14:textId="77777777" w:rsidR="0097589C" w:rsidRPr="00584A08" w:rsidRDefault="0097589C" w:rsidP="0097589C">
      <w:pPr>
        <w:pStyle w:val="Heading4"/>
        <w:numPr>
          <w:ilvl w:val="2"/>
          <w:numId w:val="4"/>
        </w:numPr>
      </w:pPr>
      <w:r>
        <w:t xml:space="preserve">Packaging, </w:t>
      </w:r>
      <w:r w:rsidRPr="00584A08">
        <w:t>labelling</w:t>
      </w:r>
      <w:r>
        <w:t xml:space="preserve"> and containers</w:t>
      </w:r>
    </w:p>
    <w:p w14:paraId="2C058BA9" w14:textId="7C709C02" w:rsidR="0097589C" w:rsidRPr="00584A08" w:rsidRDefault="0097589C" w:rsidP="0097589C">
      <w:r w:rsidRPr="00584A08">
        <w:t>The objectives of thi</w:t>
      </w:r>
      <w:r>
        <w:t xml:space="preserve">s </w:t>
      </w:r>
      <w:r w:rsidR="00AF3493">
        <w:fldChar w:fldCharType="begin"/>
      </w:r>
      <w:r w:rsidR="00AF3493">
        <w:instrText xml:space="preserve"> REF proposed_recommended </w:instrText>
      </w:r>
      <w:r w:rsidR="00AF3493">
        <w:fldChar w:fldCharType="separate"/>
      </w:r>
      <w:r w:rsidR="00AF3493" w:rsidRPr="00DE2E2B">
        <w:rPr>
          <w:color w:val="000000" w:themeColor="text1"/>
        </w:rPr>
        <w:t>proposed</w:t>
      </w:r>
      <w:r w:rsidR="00AF3493">
        <w:rPr>
          <w:color w:val="000000" w:themeColor="text1"/>
        </w:rPr>
        <w:fldChar w:fldCharType="end"/>
      </w:r>
      <w:r>
        <w:t xml:space="preserve"> pr</w:t>
      </w:r>
      <w:r w:rsidRPr="00584A08">
        <w:t>ocedure are to ensure that:</w:t>
      </w:r>
    </w:p>
    <w:p w14:paraId="6BCB8C9D" w14:textId="59975C89" w:rsidR="0097589C" w:rsidRPr="00584A08" w:rsidRDefault="0097589C" w:rsidP="0097589C">
      <w:pPr>
        <w:pStyle w:val="ListBullet"/>
        <w:numPr>
          <w:ilvl w:val="0"/>
          <w:numId w:val="7"/>
        </w:numPr>
      </w:pPr>
      <w:r>
        <w:t>passionfruit</w:t>
      </w:r>
      <w:r>
        <w:rPr>
          <w:color w:val="000000" w:themeColor="text1"/>
        </w:rPr>
        <w:t xml:space="preserve"> inte</w:t>
      </w:r>
      <w:r>
        <w:t>nded</w:t>
      </w:r>
      <w:r w:rsidRPr="00584A08">
        <w:t xml:space="preserve"> for export </w:t>
      </w:r>
      <w:r>
        <w:t>to Australia, and associated packaging,</w:t>
      </w:r>
      <w:r w:rsidRPr="00584A08">
        <w:t xml:space="preserve"> are not contaminated by quarantine pests or regulat</w:t>
      </w:r>
      <w:r>
        <w:t>ed articles (as defined in ISPM </w:t>
      </w:r>
      <w:r w:rsidRPr="00584A08">
        <w:t xml:space="preserve">5: </w:t>
      </w:r>
      <w:r w:rsidRPr="002D4DF4">
        <w:rPr>
          <w:rStyle w:val="StyleItalic"/>
        </w:rPr>
        <w:t>Glossary of phytosanitary terms</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t>)</w:t>
      </w:r>
    </w:p>
    <w:p w14:paraId="7ADE420A" w14:textId="312586AF" w:rsidR="0097589C" w:rsidRPr="00584A08" w:rsidRDefault="0097589C" w:rsidP="0097589C">
      <w:pPr>
        <w:pStyle w:val="ListBullet"/>
        <w:numPr>
          <w:ilvl w:val="0"/>
          <w:numId w:val="7"/>
        </w:numPr>
      </w:pPr>
      <w:r>
        <w:t xml:space="preserve">unprocessed packaging material is not imported with </w:t>
      </w:r>
      <w:fldSimple w:instr=" REF  commodity \* Lower  \* MERGEFORMAT ">
        <w:r w:rsidR="00AF3493">
          <w:t>passionfruit</w:t>
        </w:r>
      </w:fldSimple>
      <w:r>
        <w:t xml:space="preserve"> from </w:t>
      </w:r>
      <w:fldSimple w:instr=" REF country  \* MERGEFORMAT ">
        <w:r w:rsidR="00AF3493">
          <w:t>Vietnam</w:t>
        </w:r>
      </w:fldSimple>
      <w:r>
        <w:t xml:space="preserve">. Unprocessed packaging material is </w:t>
      </w:r>
      <w:r w:rsidRPr="00584A08">
        <w:t>not permitted</w:t>
      </w:r>
      <w:r>
        <w:t xml:space="preserve"> as it may vector pests identified as not being on the pathway, or pests not known to be associated with </w:t>
      </w:r>
      <w:fldSimple w:instr=" REF  commodity \* Lower  \* MERGEFORMAT ">
        <w:r w:rsidR="00AF3493">
          <w:t>passionfruit</w:t>
        </w:r>
      </w:fldSimple>
    </w:p>
    <w:p w14:paraId="3B988620" w14:textId="3E216B6E" w:rsidR="0097589C" w:rsidRDefault="0097589C" w:rsidP="0097589C">
      <w:pPr>
        <w:pStyle w:val="ListBullet"/>
        <w:numPr>
          <w:ilvl w:val="0"/>
          <w:numId w:val="7"/>
        </w:numPr>
      </w:pPr>
      <w:r w:rsidRPr="00584A08">
        <w:t>all wood material</w:t>
      </w:r>
      <w:r>
        <w:t xml:space="preserve"> associated with the consignment used in packaging and transport of </w:t>
      </w:r>
      <w:fldSimple w:instr=" REF  commodity \* Lower  \* MERGEFORMAT ">
        <w:r w:rsidR="00AF3493">
          <w:t>passionfruit</w:t>
        </w:r>
      </w:fldSimple>
      <w:r>
        <w:t xml:space="preserve"> co</w:t>
      </w:r>
      <w:r w:rsidRPr="00584A08">
        <w:t xml:space="preserve">mplies with the </w:t>
      </w:r>
      <w:r>
        <w:t>department’s import requirements, as published on BICON</w:t>
      </w:r>
    </w:p>
    <w:p w14:paraId="655E4347" w14:textId="5FF6FA96" w:rsidR="0097589C" w:rsidRDefault="0097589C" w:rsidP="0097589C">
      <w:pPr>
        <w:pStyle w:val="ListBullet"/>
        <w:numPr>
          <w:ilvl w:val="0"/>
          <w:numId w:val="7"/>
        </w:numPr>
      </w:pPr>
      <w:r>
        <w:t xml:space="preserve">secure packaging is used for export of </w:t>
      </w:r>
      <w:fldSimple w:instr=" REF  commodity \* Lower  \* MERGEFORMAT ">
        <w:r w:rsidR="00AF3493">
          <w:t>passionfruit</w:t>
        </w:r>
      </w:fldSimple>
      <w:r>
        <w:t xml:space="preserve"> from </w:t>
      </w:r>
      <w:r w:rsidR="00AF3493">
        <w:fldChar w:fldCharType="begin"/>
      </w:r>
      <w:r w:rsidR="00AF3493">
        <w:instrText xml:space="preserve"> REF</w:instrText>
      </w:r>
      <w:r w:rsidR="00AF3493">
        <w:instrText xml:space="preserve"> country </w:instrText>
      </w:r>
      <w:r w:rsidR="00AF3493">
        <w:fldChar w:fldCharType="separate"/>
      </w:r>
      <w:r w:rsidR="00AF3493">
        <w:t>Vietnam</w:t>
      </w:r>
      <w:r w:rsidR="00AF3493">
        <w:fldChar w:fldCharType="end"/>
      </w:r>
      <w:r>
        <w:t xml:space="preserve"> to Australia, </w:t>
      </w:r>
      <w:r w:rsidRPr="00373D35">
        <w:t>to prevent re-infestation during storage and transport and prevent escape of pests during clearance procedures on arrival in Australia.</w:t>
      </w:r>
      <w:r>
        <w:t xml:space="preserve"> Packaging must meet Australia's secure packaging options published on BICON</w:t>
      </w:r>
    </w:p>
    <w:p w14:paraId="6C47E9D6" w14:textId="77777777" w:rsidR="0097589C" w:rsidRPr="006A29CD" w:rsidRDefault="0097589C" w:rsidP="0097589C">
      <w:pPr>
        <w:pStyle w:val="ListBullet"/>
        <w:numPr>
          <w:ilvl w:val="0"/>
          <w:numId w:val="7"/>
        </w:numPr>
      </w:pPr>
      <w:r w:rsidRPr="00A83488">
        <w:rPr>
          <w:lang w:val="en"/>
        </w:rPr>
        <w:t xml:space="preserve">consignments </w:t>
      </w:r>
      <w:r>
        <w:rPr>
          <w:lang w:val="en"/>
        </w:rPr>
        <w:t xml:space="preserve">are made </w:t>
      </w:r>
      <w:r w:rsidRPr="00A83488">
        <w:rPr>
          <w:lang w:val="en"/>
        </w:rPr>
        <w:t xml:space="preserve">insect proof and secure, </w:t>
      </w:r>
      <w:r>
        <w:rPr>
          <w:lang w:val="en"/>
        </w:rPr>
        <w:t xml:space="preserve">by using </w:t>
      </w:r>
      <w:r w:rsidRPr="00A83488">
        <w:rPr>
          <w:lang w:val="en"/>
        </w:rPr>
        <w:t>at least one of the following secure consignment options:</w:t>
      </w:r>
    </w:p>
    <w:p w14:paraId="1DE297ED" w14:textId="77777777" w:rsidR="0097589C" w:rsidRPr="00835F05" w:rsidRDefault="0097589C" w:rsidP="0097589C">
      <w:pPr>
        <w:pStyle w:val="ListBullet2"/>
        <w:numPr>
          <w:ilvl w:val="1"/>
          <w:numId w:val="7"/>
        </w:numPr>
        <w:ind w:left="794" w:hanging="397"/>
        <w:rPr>
          <w:lang w:val="en"/>
        </w:rPr>
      </w:pPr>
      <w:r w:rsidRPr="00835F05">
        <w:rPr>
          <w:b/>
          <w:bCs/>
          <w:lang w:val="en"/>
        </w:rPr>
        <w:t>integral cartons</w:t>
      </w:r>
      <w:r w:rsidRPr="00835F05">
        <w:rPr>
          <w:bCs/>
          <w:lang w:val="en"/>
        </w:rPr>
        <w:t xml:space="preserve">: </w:t>
      </w:r>
      <w:r w:rsidRPr="00835F05">
        <w:rPr>
          <w:lang w:val="en"/>
        </w:rPr>
        <w:t>produce may be packed in integral (fully enclosed) cartons (packages) with boxes having no ventilation holes and lids tightly fixed to the bases</w:t>
      </w:r>
    </w:p>
    <w:p w14:paraId="18EB2934" w14:textId="77777777" w:rsidR="0097589C" w:rsidRPr="00835F05" w:rsidRDefault="0097589C" w:rsidP="0097589C">
      <w:pPr>
        <w:pStyle w:val="ListBullet2"/>
        <w:numPr>
          <w:ilvl w:val="1"/>
          <w:numId w:val="7"/>
        </w:numPr>
        <w:ind w:left="794" w:hanging="397"/>
        <w:rPr>
          <w:lang w:val="en"/>
        </w:rPr>
      </w:pPr>
      <w:r w:rsidRPr="00835F05">
        <w:rPr>
          <w:b/>
          <w:bCs/>
          <w:lang w:val="en"/>
        </w:rPr>
        <w:t xml:space="preserve">ventilation holes of cartons covered: </w:t>
      </w:r>
      <w:r w:rsidRPr="00835F05">
        <w:rPr>
          <w:lang w:val="en"/>
        </w:rPr>
        <w:t>cartons (packages) with ventilation holes must have the holes covered/sealed with a mesh/screen of no more than 1.6</w:t>
      </w:r>
      <w:r>
        <w:rPr>
          <w:lang w:val="en"/>
        </w:rPr>
        <w:t> </w:t>
      </w:r>
      <w:r w:rsidRPr="00835F05">
        <w:rPr>
          <w:lang w:val="en"/>
        </w:rPr>
        <w:t>mm pore size and not less than 0.16</w:t>
      </w:r>
      <w:r>
        <w:rPr>
          <w:lang w:val="en"/>
        </w:rPr>
        <w:t> </w:t>
      </w:r>
      <w:r w:rsidRPr="00835F05">
        <w:rPr>
          <w:lang w:val="en"/>
        </w:rPr>
        <w:t>mm strand thickness. Alternatively, the vent holes may be taped over</w:t>
      </w:r>
    </w:p>
    <w:p w14:paraId="10987C05" w14:textId="77777777" w:rsidR="0097589C" w:rsidRPr="00835F05" w:rsidRDefault="0097589C" w:rsidP="0097589C">
      <w:pPr>
        <w:pStyle w:val="ListBullet2"/>
        <w:numPr>
          <w:ilvl w:val="1"/>
          <w:numId w:val="7"/>
        </w:numPr>
        <w:ind w:left="794" w:hanging="397"/>
        <w:rPr>
          <w:lang w:val="en"/>
        </w:rPr>
      </w:pPr>
      <w:r w:rsidRPr="00835F05">
        <w:rPr>
          <w:b/>
          <w:bCs/>
          <w:lang w:val="en"/>
        </w:rPr>
        <w:t xml:space="preserve">polythene liners: </w:t>
      </w:r>
      <w:r w:rsidRPr="00835F05">
        <w:rPr>
          <w:lang w:val="en"/>
        </w:rPr>
        <w:t>vented cartons (packages) with sealed polythene liners/bags within are acceptable (folded polythene bags are acceptable)</w:t>
      </w:r>
    </w:p>
    <w:p w14:paraId="44DA9446" w14:textId="11B34378" w:rsidR="0097589C" w:rsidRPr="00835F05" w:rsidRDefault="0097589C" w:rsidP="0097589C">
      <w:pPr>
        <w:pStyle w:val="ListBullet2"/>
        <w:numPr>
          <w:ilvl w:val="1"/>
          <w:numId w:val="7"/>
        </w:numPr>
        <w:ind w:left="794" w:hanging="397"/>
        <w:rPr>
          <w:lang w:val="en"/>
        </w:rPr>
      </w:pPr>
      <w:r w:rsidRPr="00835F05">
        <w:rPr>
          <w:b/>
          <w:bCs/>
          <w:lang w:val="en"/>
        </w:rPr>
        <w:t xml:space="preserve">meshed or shrink wrapped pallets or Unit Load Devices (ULDs): </w:t>
      </w:r>
      <w:r w:rsidRPr="00835F05">
        <w:rPr>
          <w:lang w:val="en"/>
        </w:rPr>
        <w:t>ULDs transporting cartons with open ventilation holes/gaps, or palletised cartons with ventilation holes/gaps must be fully covered or wrapped with polyethylene/plastic/foil sheet or mesh/screen of no more than 1.6</w:t>
      </w:r>
      <w:r w:rsidR="001911D9">
        <w:rPr>
          <w:lang w:val="en"/>
        </w:rPr>
        <w:t> </w:t>
      </w:r>
      <w:r w:rsidRPr="00835F05">
        <w:rPr>
          <w:lang w:val="en"/>
        </w:rPr>
        <w:t>mm diameter pore size</w:t>
      </w:r>
      <w:r>
        <w:rPr>
          <w:lang w:val="en"/>
        </w:rPr>
        <w:t xml:space="preserve"> and not less than 0.16</w:t>
      </w:r>
      <w:r w:rsidR="001911D9">
        <w:rPr>
          <w:lang w:val="en"/>
        </w:rPr>
        <w:t> </w:t>
      </w:r>
      <w:r>
        <w:rPr>
          <w:lang w:val="en"/>
        </w:rPr>
        <w:t>mm strand thickness</w:t>
      </w:r>
    </w:p>
    <w:p w14:paraId="10770DB6" w14:textId="77777777" w:rsidR="0097589C" w:rsidRPr="00835F05" w:rsidRDefault="0097589C" w:rsidP="0097589C">
      <w:pPr>
        <w:pStyle w:val="ListBullet2"/>
        <w:numPr>
          <w:ilvl w:val="1"/>
          <w:numId w:val="7"/>
        </w:numPr>
        <w:ind w:left="794" w:hanging="397"/>
        <w:rPr>
          <w:lang w:val="en"/>
        </w:rPr>
      </w:pPr>
      <w:r w:rsidRPr="00835F05">
        <w:rPr>
          <w:b/>
          <w:bCs/>
          <w:lang w:val="en"/>
        </w:rPr>
        <w:lastRenderedPageBreak/>
        <w:t xml:space="preserve">produce transported in fully enclosed containers: </w:t>
      </w:r>
      <w:r w:rsidRPr="00835F05">
        <w:rPr>
          <w:lang w:val="en"/>
        </w:rPr>
        <w:t>cartons (packages) with holes as loose boxes or on pallets may be transported in fully enclosed containers. Enclosed containers include 6-sided containers with solid sides, or ULDs with tarpaulin sides that have no holes or gaps. The container must be transported to the inspection point intact</w:t>
      </w:r>
    </w:p>
    <w:p w14:paraId="4255AF25" w14:textId="7B089F0F" w:rsidR="0097589C" w:rsidRDefault="0097589C" w:rsidP="0097589C">
      <w:pPr>
        <w:pStyle w:val="ListBullet"/>
        <w:numPr>
          <w:ilvl w:val="0"/>
          <w:numId w:val="7"/>
        </w:numPr>
      </w:pPr>
      <w:r>
        <w:t xml:space="preserve">packaged </w:t>
      </w:r>
      <w:fldSimple w:instr=" REF  commodity \* Lower  \* MERGEFORMAT ">
        <w:r w:rsidR="00AF3493">
          <w:t>passionfruit</w:t>
        </w:r>
      </w:fldSimple>
      <w:r>
        <w:t xml:space="preserve"> from </w:t>
      </w:r>
      <w:fldSimple w:instr=" REF country  \* MERGEFORMAT ">
        <w:r w:rsidR="00AF3493">
          <w:t>Vietnam</w:t>
        </w:r>
      </w:fldSimple>
      <w:r>
        <w:t xml:space="preserve"> must be l</w:t>
      </w:r>
      <w:r w:rsidRPr="00584A08">
        <w:t>abelled with s</w:t>
      </w:r>
      <w:r>
        <w:t>ufficient identification for</w:t>
      </w:r>
      <w:r w:rsidRPr="00584A08">
        <w:t xml:space="preserve"> </w:t>
      </w:r>
      <w:r>
        <w:t xml:space="preserve">the </w:t>
      </w:r>
      <w:r w:rsidRPr="00584A08">
        <w:t>purposes of traceability.</w:t>
      </w:r>
      <w:r>
        <w:t xml:space="preserve"> This may include:</w:t>
      </w:r>
    </w:p>
    <w:p w14:paraId="6C2D08D6" w14:textId="77777777" w:rsidR="0097589C" w:rsidRPr="00A82CDB" w:rsidRDefault="0097589C" w:rsidP="0097589C">
      <w:pPr>
        <w:pStyle w:val="ListBullet2"/>
        <w:numPr>
          <w:ilvl w:val="1"/>
          <w:numId w:val="7"/>
        </w:numPr>
        <w:ind w:left="794" w:hanging="397"/>
      </w:pPr>
      <w:r w:rsidRPr="00A82CDB">
        <w:t xml:space="preserve">for </w:t>
      </w:r>
      <w:r w:rsidRPr="00C5246B">
        <w:t>treated product</w:t>
      </w:r>
      <w:r w:rsidRPr="00A82CDB">
        <w:t>: the treatment facility name/number and treatment identification reference/number</w:t>
      </w:r>
    </w:p>
    <w:p w14:paraId="16B8F740" w14:textId="78CB3C49" w:rsidR="0097589C" w:rsidRPr="00A82CDB" w:rsidRDefault="0097589C" w:rsidP="0097589C">
      <w:pPr>
        <w:pStyle w:val="ListBullet2"/>
        <w:numPr>
          <w:ilvl w:val="1"/>
          <w:numId w:val="7"/>
        </w:numPr>
        <w:ind w:left="794" w:hanging="397"/>
      </w:pPr>
      <w:r w:rsidRPr="00A82CDB">
        <w:t xml:space="preserve">for </w:t>
      </w:r>
      <w:fldSimple w:instr=" REF  commodity \* Lower  \* MERGEFORMAT ">
        <w:r w:rsidR="00AF3493">
          <w:t>passionfruit</w:t>
        </w:r>
      </w:fldSimple>
      <w:r w:rsidRPr="00A82CDB">
        <w:t xml:space="preserve"> where the measures include </w:t>
      </w:r>
      <w:r>
        <w:t>pre-harvest</w:t>
      </w:r>
      <w:r w:rsidRPr="00A40970">
        <w:t xml:space="preserve"> </w:t>
      </w:r>
      <w:r w:rsidRPr="00A82CDB">
        <w:t xml:space="preserve">controls/freedom: the </w:t>
      </w:r>
      <w:r w:rsidR="008449B1">
        <w:t>export farm</w:t>
      </w:r>
      <w:r w:rsidRPr="00A82CDB">
        <w:t xml:space="preserve"> reference</w:t>
      </w:r>
      <w:r w:rsidR="008449B1">
        <w:t>/</w:t>
      </w:r>
      <w:r w:rsidRPr="00A82CDB">
        <w:t>number</w:t>
      </w:r>
    </w:p>
    <w:p w14:paraId="50F20F51" w14:textId="570D910D" w:rsidR="0097589C" w:rsidRDefault="0097589C" w:rsidP="0097589C">
      <w:pPr>
        <w:pStyle w:val="ListBullet2"/>
        <w:numPr>
          <w:ilvl w:val="1"/>
          <w:numId w:val="7"/>
        </w:numPr>
        <w:ind w:left="794" w:hanging="397"/>
      </w:pPr>
      <w:r w:rsidRPr="00A82CDB">
        <w:t xml:space="preserve">for </w:t>
      </w:r>
      <w:fldSimple w:instr=" REF  commodity \* Lower  \* MERGEFORMAT ">
        <w:r w:rsidR="00AF3493">
          <w:t>passionfruit</w:t>
        </w:r>
      </w:fldSimple>
      <w:r w:rsidRPr="00A82CDB">
        <w:t xml:space="preserve"> where phytosanitary measures are applied at the packing house: the packing house reference/number</w:t>
      </w:r>
    </w:p>
    <w:p w14:paraId="714271B0" w14:textId="6AE75917" w:rsidR="0097589C" w:rsidRDefault="0097589C" w:rsidP="0097589C">
      <w:pPr>
        <w:pStyle w:val="ListBullet"/>
        <w:numPr>
          <w:ilvl w:val="0"/>
          <w:numId w:val="7"/>
        </w:numPr>
      </w:pPr>
      <w:r>
        <w:t xml:space="preserve">where applicable, packaged </w:t>
      </w:r>
      <w:fldSimple w:instr=" REF  commodity \* Lower  \* MERGEFORMAT ">
        <w:r w:rsidR="00AF3493">
          <w:t>passionfruit</w:t>
        </w:r>
      </w:fldSimple>
      <w:r>
        <w:t xml:space="preserve"> from </w:t>
      </w:r>
      <w:fldSimple w:instr=" REF country  \* MERGEFORMAT ">
        <w:r w:rsidR="00AF3493">
          <w:t>Vietnam</w:t>
        </w:r>
      </w:fldSimple>
      <w:r>
        <w:t xml:space="preserve"> that has undergone irradiation treatment is labelled with a statement that the </w:t>
      </w:r>
      <w:fldSimple w:instr=" REF  commodity \* Lower  \* MERGEFORMAT ">
        <w:r w:rsidR="00AF3493">
          <w:t>passionfruit</w:t>
        </w:r>
      </w:fldSimple>
      <w:r>
        <w:t xml:space="preserve"> has been treated with ionising radiation.</w:t>
      </w:r>
    </w:p>
    <w:p w14:paraId="1D104FEC" w14:textId="77777777" w:rsidR="0097589C" w:rsidRDefault="0097589C" w:rsidP="0097589C">
      <w:pPr>
        <w:pBdr>
          <w:top w:val="single" w:sz="12" w:space="1" w:color="auto"/>
          <w:left w:val="single" w:sz="12" w:space="4" w:color="auto"/>
          <w:bottom w:val="single" w:sz="12" w:space="1" w:color="auto"/>
          <w:right w:val="single" w:sz="12" w:space="4" w:color="auto"/>
        </w:pBdr>
      </w:pPr>
      <w:r w:rsidRPr="00584A08">
        <w:t>Export packing houses and treatment providers (where applicable)</w:t>
      </w:r>
      <w:r>
        <w:t xml:space="preserve"> must ensure</w:t>
      </w:r>
      <w:r w:rsidRPr="00584A08">
        <w:t xml:space="preserve"> </w:t>
      </w:r>
      <w:r>
        <w:t>packaging and labelling are suitable</w:t>
      </w:r>
      <w:r w:rsidRPr="00584A08">
        <w:t xml:space="preserve"> to maintain phytosanitary status of the export consignments.</w:t>
      </w:r>
    </w:p>
    <w:p w14:paraId="15D6C244" w14:textId="77777777" w:rsidR="0097589C" w:rsidRPr="00FF3368" w:rsidRDefault="0097589C" w:rsidP="0097589C">
      <w:pPr>
        <w:pStyle w:val="Heading4"/>
        <w:numPr>
          <w:ilvl w:val="2"/>
          <w:numId w:val="4"/>
        </w:numPr>
      </w:pPr>
      <w:r w:rsidRPr="00FF3368">
        <w:t>Specific conditions for storage and movement</w:t>
      </w:r>
    </w:p>
    <w:p w14:paraId="6AE760A6" w14:textId="400974FA" w:rsidR="0097589C" w:rsidRPr="00275591" w:rsidRDefault="0097589C" w:rsidP="0097589C">
      <w:r w:rsidRPr="00275591">
        <w:t xml:space="preserve">The objective of </w:t>
      </w:r>
      <w:r>
        <w:t xml:space="preserve">this </w:t>
      </w:r>
      <w:r w:rsidR="00AF3493">
        <w:fldChar w:fldCharType="begin"/>
      </w:r>
      <w:r w:rsidR="00AF3493">
        <w:instrText xml:space="preserve"> REF proposed_recommended </w:instrText>
      </w:r>
      <w:r w:rsidR="00AF3493">
        <w:fldChar w:fldCharType="separate"/>
      </w:r>
      <w:r w:rsidR="00AF3493" w:rsidRPr="00DE2E2B">
        <w:rPr>
          <w:color w:val="000000" w:themeColor="text1"/>
        </w:rPr>
        <w:t>proposed</w:t>
      </w:r>
      <w:r w:rsidR="00AF3493">
        <w:rPr>
          <w:color w:val="000000" w:themeColor="text1"/>
        </w:rPr>
        <w:fldChar w:fldCharType="end"/>
      </w:r>
      <w:r>
        <w:t xml:space="preserve"> pro</w:t>
      </w:r>
      <w:r w:rsidRPr="00275591">
        <w:t>cedure is to ensure that the quarantine integrity of the</w:t>
      </w:r>
      <w:r>
        <w:t xml:space="preserve"> </w:t>
      </w:r>
      <w:fldSimple w:instr=" REF  commodity \* Lower  \* MERGEFORMAT ">
        <w:r w:rsidR="00AF3493">
          <w:t>passionfruit</w:t>
        </w:r>
      </w:fldSimple>
      <w:r>
        <w:t xml:space="preserve"> </w:t>
      </w:r>
      <w:r w:rsidRPr="00275591">
        <w:t>is maintained during storage and movement.</w:t>
      </w:r>
    </w:p>
    <w:p w14:paraId="4973B81D" w14:textId="0523A871" w:rsidR="0097589C" w:rsidRDefault="0097589C" w:rsidP="0097589C">
      <w:pPr>
        <w:pBdr>
          <w:top w:val="single" w:sz="12" w:space="1" w:color="auto"/>
          <w:left w:val="single" w:sz="12" w:space="4" w:color="auto"/>
          <w:bottom w:val="single" w:sz="12" w:space="1" w:color="auto"/>
          <w:right w:val="single" w:sz="12" w:space="4" w:color="auto"/>
        </w:pBdr>
      </w:pPr>
      <w:r>
        <w:rPr>
          <w:color w:val="000000" w:themeColor="text1"/>
        </w:rPr>
        <w:t xml:space="preserve">Treated and/or inspected </w:t>
      </w:r>
      <w:r>
        <w:rPr>
          <w:color w:val="000000" w:themeColor="text1"/>
        </w:rPr>
        <w:fldChar w:fldCharType="begin"/>
      </w:r>
      <w:r>
        <w:rPr>
          <w:color w:val="000000" w:themeColor="text1"/>
        </w:rPr>
        <w:instrText xml:space="preserve"> REF  commodity \* Lower  \* MERGEFORMAT </w:instrText>
      </w:r>
      <w:r>
        <w:rPr>
          <w:color w:val="000000" w:themeColor="text1"/>
        </w:rPr>
        <w:fldChar w:fldCharType="separate"/>
      </w:r>
      <w:r w:rsidR="00AF3493">
        <w:t>passionfruit</w:t>
      </w:r>
      <w:r>
        <w:rPr>
          <w:color w:val="000000" w:themeColor="text1"/>
        </w:rPr>
        <w:fldChar w:fldCharType="end"/>
      </w:r>
      <w:r>
        <w:rPr>
          <w:color w:val="000000" w:themeColor="text1"/>
        </w:rPr>
        <w:t xml:space="preserve"> f</w:t>
      </w:r>
      <w:r w:rsidRPr="00275591">
        <w:t xml:space="preserve">or export to Australia must be kept secure and segregated at all times from any fruit for domestic or other markets, </w:t>
      </w:r>
      <w:r>
        <w:t xml:space="preserve">and from </w:t>
      </w:r>
      <w:r w:rsidRPr="00275591">
        <w:t>untreated/</w:t>
      </w:r>
      <w:r>
        <w:t>un</w:t>
      </w:r>
      <w:r w:rsidRPr="00275591">
        <w:t>-inspected product</w:t>
      </w:r>
      <w:r>
        <w:t>,</w:t>
      </w:r>
      <w:r w:rsidRPr="00275591">
        <w:t xml:space="preserve"> to prevent mixing or cross-contamination.</w:t>
      </w:r>
      <w:r>
        <w:t xml:space="preserve"> The area set aside for goods to Australia must be clearly identified with signage.</w:t>
      </w:r>
    </w:p>
    <w:p w14:paraId="776B1B74" w14:textId="77777777" w:rsidR="0097589C" w:rsidRPr="00772548" w:rsidRDefault="0097589C" w:rsidP="0097589C">
      <w:pPr>
        <w:pStyle w:val="Heading4"/>
        <w:numPr>
          <w:ilvl w:val="2"/>
          <w:numId w:val="4"/>
        </w:numPr>
      </w:pPr>
      <w:r w:rsidRPr="00772548">
        <w:t>Freedom from trash</w:t>
      </w:r>
    </w:p>
    <w:p w14:paraId="6309390F" w14:textId="15AB0590" w:rsidR="0097589C" w:rsidRDefault="0097589C" w:rsidP="0097589C">
      <w:r w:rsidRPr="00772548">
        <w:t>The objective o</w:t>
      </w:r>
      <w:r>
        <w:t xml:space="preserve">f this </w:t>
      </w:r>
      <w:r w:rsidR="00AF3493">
        <w:fldChar w:fldCharType="begin"/>
      </w:r>
      <w:r w:rsidR="00AF3493">
        <w:instrText xml:space="preserve"> REF proposed_recommended </w:instrText>
      </w:r>
      <w:r w:rsidR="00AF3493">
        <w:fldChar w:fldCharType="separate"/>
      </w:r>
      <w:r w:rsidR="00AF3493" w:rsidRPr="00DE2E2B">
        <w:rPr>
          <w:color w:val="000000" w:themeColor="text1"/>
        </w:rPr>
        <w:t>proposed</w:t>
      </w:r>
      <w:r w:rsidR="00AF3493">
        <w:rPr>
          <w:color w:val="000000" w:themeColor="text1"/>
        </w:rPr>
        <w:fldChar w:fldCharType="end"/>
      </w:r>
      <w:r>
        <w:t xml:space="preserve"> pro</w:t>
      </w:r>
      <w:r w:rsidRPr="00772548">
        <w:t>cedure is to ensure t</w:t>
      </w:r>
      <w:r>
        <w:t xml:space="preserve">hat </w:t>
      </w:r>
      <w:fldSimple w:instr=" REF  commodity \* Lower  \* MERGEFORMAT ">
        <w:r w:rsidR="00AF3493">
          <w:t>passionfruit</w:t>
        </w:r>
      </w:fldSimple>
      <w:r>
        <w:t xml:space="preserve"> fo</w:t>
      </w:r>
      <w:r w:rsidRPr="00772548">
        <w:t xml:space="preserve">r export are free from trash </w:t>
      </w:r>
      <w:r w:rsidRPr="00321551">
        <w:t xml:space="preserve">(for example, </w:t>
      </w:r>
      <w:r>
        <w:t xml:space="preserve">loose </w:t>
      </w:r>
      <w:r w:rsidRPr="00321551">
        <w:t>stem and leaf material, seeds, soil, animal matter/parts or other extraneous material)</w:t>
      </w:r>
      <w:r>
        <w:t xml:space="preserve"> and foreign matter</w:t>
      </w:r>
      <w:r w:rsidRPr="00772548">
        <w:t>.</w:t>
      </w:r>
    </w:p>
    <w:p w14:paraId="73DEE178" w14:textId="77777777" w:rsidR="0097589C" w:rsidRDefault="0097589C" w:rsidP="0097589C">
      <w:pPr>
        <w:pBdr>
          <w:top w:val="single" w:sz="12" w:space="1" w:color="auto"/>
          <w:left w:val="single" w:sz="12" w:space="4" w:color="auto"/>
          <w:bottom w:val="single" w:sz="12" w:space="1" w:color="auto"/>
          <w:right w:val="single" w:sz="12" w:space="4" w:color="auto"/>
        </w:pBdr>
      </w:pPr>
      <w:r>
        <w:t>Freedom from trash will</w:t>
      </w:r>
      <w:r w:rsidRPr="00772548">
        <w:t xml:space="preserve"> be confirmed by the inspection procedures. Export lots or consignments found to contain trash or foreign matter </w:t>
      </w:r>
      <w:r>
        <w:t>must</w:t>
      </w:r>
      <w:r w:rsidRPr="00772548">
        <w:t xml:space="preserve"> be withdrawn from export unless approved remedial action</w:t>
      </w:r>
      <w:r>
        <w:t>,</w:t>
      </w:r>
      <w:r w:rsidRPr="00772548">
        <w:t xml:space="preserve"> such as reconditioning</w:t>
      </w:r>
      <w:r>
        <w:t>,</w:t>
      </w:r>
      <w:r w:rsidRPr="00772548">
        <w:t xml:space="preserve"> is available and applied to the export consignment</w:t>
      </w:r>
      <w:r>
        <w:t xml:space="preserve"> and then </w:t>
      </w:r>
      <w:r w:rsidRPr="00772548">
        <w:t>re-inspected.</w:t>
      </w:r>
    </w:p>
    <w:p w14:paraId="487C9D72" w14:textId="0BBF18A3" w:rsidR="0097589C" w:rsidRDefault="0097589C" w:rsidP="0097589C">
      <w:pPr>
        <w:pStyle w:val="Heading4"/>
        <w:numPr>
          <w:ilvl w:val="2"/>
          <w:numId w:val="4"/>
        </w:numPr>
      </w:pPr>
      <w:r w:rsidRPr="00FF3368">
        <w:t>Pre-export phytosanitary</w:t>
      </w:r>
      <w:r>
        <w:t xml:space="preserve"> inspection and certification by </w:t>
      </w:r>
      <w:fldSimple w:instr=" REF exportingNPPO  \* MERGEFORMAT ">
        <w:r w:rsidR="00AF3493" w:rsidRPr="00BA0AF5">
          <w:t>PPD</w:t>
        </w:r>
      </w:fldSimple>
    </w:p>
    <w:p w14:paraId="6FB10B22" w14:textId="193028D9" w:rsidR="0097589C" w:rsidRPr="00FC4AFB" w:rsidRDefault="0097589C" w:rsidP="0097589C">
      <w:r>
        <w:t>T</w:t>
      </w:r>
      <w:r w:rsidRPr="00FC4AFB">
        <w:t>he objective of th</w:t>
      </w:r>
      <w:r>
        <w:t xml:space="preserve">ese </w:t>
      </w:r>
      <w:r w:rsidR="00AF3493">
        <w:fldChar w:fldCharType="begin"/>
      </w:r>
      <w:r w:rsidR="00AF3493">
        <w:instrText xml:space="preserve"> REF proposed_recommended </w:instrText>
      </w:r>
      <w:r w:rsidR="00AF3493">
        <w:fldChar w:fldCharType="separate"/>
      </w:r>
      <w:r w:rsidR="00AF3493" w:rsidRPr="00DE2E2B">
        <w:rPr>
          <w:color w:val="000000" w:themeColor="text1"/>
        </w:rPr>
        <w:t>proposed</w:t>
      </w:r>
      <w:r w:rsidR="00AF3493">
        <w:rPr>
          <w:color w:val="000000" w:themeColor="text1"/>
        </w:rPr>
        <w:fldChar w:fldCharType="end"/>
      </w:r>
      <w:r>
        <w:t xml:space="preserve"> proce</w:t>
      </w:r>
      <w:r w:rsidRPr="00FC4AFB">
        <w:t>dure</w:t>
      </w:r>
      <w:r>
        <w:t>s</w:t>
      </w:r>
      <w:r w:rsidRPr="00FC4AFB">
        <w:t xml:space="preserve"> </w:t>
      </w:r>
      <w:r>
        <w:t>is</w:t>
      </w:r>
      <w:r w:rsidRPr="00FC4AFB">
        <w:t xml:space="preserve"> to ensure that Australia’s import conditions have been met.</w:t>
      </w:r>
      <w:r>
        <w:t xml:space="preserve"> </w:t>
      </w:r>
      <w:r w:rsidRPr="00E76DDE">
        <w:t xml:space="preserve">All consignments of </w:t>
      </w:r>
      <w:fldSimple w:instr=" REF  commodity \* Lower  \* MERGEFORMAT ">
        <w:r w:rsidR="00AF3493">
          <w:t>passionfruit</w:t>
        </w:r>
      </w:fldSimple>
      <w:r>
        <w:t xml:space="preserve"> from </w:t>
      </w:r>
      <w:fldSimple w:instr=" REF country  \* MERGEFORMAT ">
        <w:r w:rsidR="00AF3493">
          <w:t>Vietnam</w:t>
        </w:r>
      </w:fldSimple>
      <w:r>
        <w:t xml:space="preserve"> </w:t>
      </w:r>
      <w:r w:rsidRPr="00E76DDE">
        <w:t xml:space="preserve">for export to Australia must be inspected by </w:t>
      </w:r>
      <w:fldSimple w:instr=" REF exportingNPPO  \* MERGEFORMAT ">
        <w:r w:rsidR="00AF3493" w:rsidRPr="00BA0AF5">
          <w:t>PPD</w:t>
        </w:r>
      </w:fldSimple>
      <w:r w:rsidRPr="00E76DDE">
        <w:t xml:space="preserve"> and found free of pests of biosecurity concern for Australia. Pre-export visual inspection must be undertaken by</w:t>
      </w:r>
      <w:r>
        <w:t xml:space="preserve"> </w:t>
      </w:r>
      <w:fldSimple w:instr=" REF exportingNPPO  \* MERGEFORMAT ">
        <w:r w:rsidR="00AF3493" w:rsidRPr="00BA0AF5">
          <w:t>PPD</w:t>
        </w:r>
      </w:fldSimple>
      <w:r w:rsidRPr="00E76DDE">
        <w:t xml:space="preserve"> in accordance with ISPM</w:t>
      </w:r>
      <w:r w:rsidR="007D4B12">
        <w:t xml:space="preserve"> </w:t>
      </w:r>
      <w:r w:rsidRPr="00E76DDE">
        <w:t xml:space="preserve">23: </w:t>
      </w:r>
      <w:r w:rsidRPr="00E76DDE">
        <w:rPr>
          <w:i/>
          <w:iCs/>
        </w:rPr>
        <w:t>Guidelines for inspection</w:t>
      </w:r>
      <w:r w:rsidRPr="00E76DDE">
        <w:t xml:space="preserve"> </w:t>
      </w:r>
      <w:r w:rsidR="00F375F8">
        <w:fldChar w:fldCharType="begin"/>
      </w:r>
      <w:r w:rsidR="00F375F8">
        <w:instrText xml:space="preserve"> ADDIN EN.CITE &lt;EndNote&gt;&lt;Cite&gt;&lt;Author&gt;FAO&lt;/Author&gt;&lt;Year&gt;2019&lt;/Year&gt;&lt;RecNum&gt;44283&lt;/RecNum&gt;&lt;DisplayText&gt;(FAO 2019d)&lt;/DisplayText&gt;&lt;record&gt;&lt;rec-number&gt;44283&lt;/rec-number&gt;&lt;foreign-keys&gt;&lt;key app="EN" db-id="pxwxw0er9zv2fxezxdk5tt5utz5p5vtrwdv0" timestamp="1626332374"&gt;44283&lt;/key&gt;&lt;/foreign-keys&gt;&lt;ref-type name="Reports"&gt;27&lt;/ref-type&gt;&lt;contributors&gt;&lt;authors&gt;&lt;author&gt;FAO,&lt;/author&gt;&lt;/authors&gt;&lt;/contributors&gt;&lt;titles&gt;&lt;title&gt;International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EN44283.pdf&lt;/url&gt;&lt;/pdf-urls&gt;&lt;/urls&gt;&lt;custom1&gt;Updated_WW&lt;/custom1&gt;&lt;/record&gt;&lt;/Cite&gt;&lt;/EndNote&gt;</w:instrText>
      </w:r>
      <w:r w:rsidR="00F375F8">
        <w:fldChar w:fldCharType="separate"/>
      </w:r>
      <w:r w:rsidR="00F375F8">
        <w:rPr>
          <w:noProof/>
        </w:rPr>
        <w:t>(FAO 2019d)</w:t>
      </w:r>
      <w:r w:rsidR="00F375F8">
        <w:fldChar w:fldCharType="end"/>
      </w:r>
      <w:r w:rsidRPr="00E76DDE">
        <w:t xml:space="preserve"> and consistent with the principles of ISPM 31: </w:t>
      </w:r>
      <w:r w:rsidRPr="00E76DDE">
        <w:rPr>
          <w:i/>
          <w:iCs/>
        </w:rPr>
        <w:t>Methodologies for sampling of consignments</w:t>
      </w:r>
      <w:r w:rsidRPr="00E76DDE">
        <w:t xml:space="preserve"> </w:t>
      </w:r>
      <w:r w:rsidR="00F375F8">
        <w:fldChar w:fldCharType="begin"/>
      </w:r>
      <w:r w:rsidR="00F375F8">
        <w:instrText xml:space="preserve"> ADDIN EN.CITE &lt;EndNote&gt;&lt;Cite&gt;&lt;Author&gt;FAO&lt;/Author&gt;&lt;Year&gt;2016&lt;/Year&gt;&lt;RecNum&gt;44364&lt;/RecNum&gt;&lt;DisplayText&gt;(FAO 2016b)&lt;/DisplayText&gt;&lt;record&gt;&lt;rec-number&gt;44364&lt;/rec-number&gt;&lt;foreign-keys&gt;&lt;key app="EN" db-id="pxwxw0er9zv2fxezxdk5tt5utz5p5vtrwdv0" timestamp="1626935916"&gt;44364&lt;/key&gt;&lt;/foreign-keys&gt;&lt;ref-type name="Reports"&gt;27&lt;/ref-type&gt;&lt;contributors&gt;&lt;authors&gt;&lt;author&gt;FAO,&lt;/author&gt;&lt;/authors&gt;&lt;/contributors&gt;&lt;titles&gt;&lt;title&gt;International Standards for Phytosanitary Measures (ISPM) no. 31: Methodologies for sampling of consignments&lt;/title&gt;&lt;/titles&gt;&lt;keywords&gt;&lt;keyword&gt;Analysis&lt;/keyword&gt;&lt;keyword&gt;Framework&lt;/keyword&gt;&lt;keyword&gt;Measures&lt;/keyword&gt;&lt;keyword&gt;pest&lt;/keyword&gt;&lt;keyword&gt;Pest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EN44364.pdf&lt;/url&gt;&lt;/pdf-urls&gt;&lt;/urls&gt;&lt;custom1&gt;Update_WW&lt;/custom1&gt;&lt;/record&gt;&lt;/Cite&gt;&lt;/EndNote&gt;</w:instrText>
      </w:r>
      <w:r w:rsidR="00F375F8">
        <w:fldChar w:fldCharType="separate"/>
      </w:r>
      <w:r w:rsidR="00F375F8">
        <w:rPr>
          <w:noProof/>
        </w:rPr>
        <w:t>(FAO 2016b)</w:t>
      </w:r>
      <w:r w:rsidR="00F375F8">
        <w:fldChar w:fldCharType="end"/>
      </w:r>
      <w:r>
        <w:t>. A</w:t>
      </w:r>
      <w:r w:rsidRPr="00E76DDE">
        <w:t xml:space="preserve">ny netting or artificial wrapping material </w:t>
      </w:r>
      <w:r>
        <w:t>must</w:t>
      </w:r>
      <w:r w:rsidRPr="00E76DDE">
        <w:t xml:space="preserve"> be removed during the inspection.</w:t>
      </w:r>
    </w:p>
    <w:p w14:paraId="760506B1" w14:textId="78A07F7F" w:rsidR="0097589C" w:rsidRPr="00FC4AFB" w:rsidRDefault="0097589C" w:rsidP="0097589C">
      <w:pPr>
        <w:pBdr>
          <w:top w:val="single" w:sz="12" w:space="1" w:color="auto"/>
          <w:left w:val="single" w:sz="12" w:space="4" w:color="auto"/>
          <w:bottom w:val="single" w:sz="12" w:space="1" w:color="auto"/>
          <w:right w:val="single" w:sz="12" w:space="4" w:color="auto"/>
        </w:pBdr>
      </w:pPr>
      <w:r>
        <w:lastRenderedPageBreak/>
        <w:t>All consignments must be</w:t>
      </w:r>
      <w:r w:rsidRPr="00FC4AFB">
        <w:t xml:space="preserve"> inspected </w:t>
      </w:r>
      <w:r>
        <w:t xml:space="preserve">prior to export </w:t>
      </w:r>
      <w:r w:rsidRPr="00FC4AFB">
        <w:t>in accordance w</w:t>
      </w:r>
      <w:r>
        <w:t xml:space="preserve">ith official procedures for all </w:t>
      </w:r>
      <w:r w:rsidRPr="00FC4AFB">
        <w:t>visually-detectable quarantine pests and regulated articles (including</w:t>
      </w:r>
      <w:r>
        <w:t xml:space="preserve"> trash). Sampling and inspection methods should be consistent with ISPM 23 </w:t>
      </w:r>
      <w:r w:rsidR="00F375F8">
        <w:fldChar w:fldCharType="begin"/>
      </w:r>
      <w:r w:rsidR="00F375F8">
        <w:instrText xml:space="preserve"> ADDIN EN.CITE &lt;EndNote&gt;&lt;Cite&gt;&lt;Author&gt;FAO&lt;/Author&gt;&lt;Year&gt;2019&lt;/Year&gt;&lt;RecNum&gt;44283&lt;/RecNum&gt;&lt;DisplayText&gt;(FAO 2019d)&lt;/DisplayText&gt;&lt;record&gt;&lt;rec-number&gt;44283&lt;/rec-number&gt;&lt;foreign-keys&gt;&lt;key app="EN" db-id="pxwxw0er9zv2fxezxdk5tt5utz5p5vtrwdv0" timestamp="1626332374"&gt;44283&lt;/key&gt;&lt;/foreign-keys&gt;&lt;ref-type name="Reports"&gt;27&lt;/ref-type&gt;&lt;contributors&gt;&lt;authors&gt;&lt;author&gt;FAO,&lt;/author&gt;&lt;/authors&gt;&lt;/contributors&gt;&lt;titles&gt;&lt;title&gt;International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EN44283.pdf&lt;/url&gt;&lt;/pdf-urls&gt;&lt;/urls&gt;&lt;custom1&gt;Updated_WW&lt;/custom1&gt;&lt;/record&gt;&lt;/Cite&gt;&lt;/EndNote&gt;</w:instrText>
      </w:r>
      <w:r w:rsidR="00F375F8">
        <w:fldChar w:fldCharType="separate"/>
      </w:r>
      <w:r w:rsidR="00F375F8">
        <w:rPr>
          <w:noProof/>
        </w:rPr>
        <w:t>(FAO 2019d)</w:t>
      </w:r>
      <w:r w:rsidR="00F375F8">
        <w:fldChar w:fldCharType="end"/>
      </w:r>
      <w:r>
        <w:t xml:space="preserve"> and ISPM 31 </w:t>
      </w:r>
      <w:r w:rsidR="00F375F8">
        <w:fldChar w:fldCharType="begin"/>
      </w:r>
      <w:r w:rsidR="00F375F8">
        <w:instrText xml:space="preserve"> ADDIN EN.CITE &lt;EndNote&gt;&lt;Cite&gt;&lt;Author&gt;FAO&lt;/Author&gt;&lt;Year&gt;2016&lt;/Year&gt;&lt;RecNum&gt;44364&lt;/RecNum&gt;&lt;DisplayText&gt;(FAO 2016b)&lt;/DisplayText&gt;&lt;record&gt;&lt;rec-number&gt;44364&lt;/rec-number&gt;&lt;foreign-keys&gt;&lt;key app="EN" db-id="pxwxw0er9zv2fxezxdk5tt5utz5p5vtrwdv0" timestamp="1626935916"&gt;44364&lt;/key&gt;&lt;/foreign-keys&gt;&lt;ref-type name="Reports"&gt;27&lt;/ref-type&gt;&lt;contributors&gt;&lt;authors&gt;&lt;author&gt;FAO,&lt;/author&gt;&lt;/authors&gt;&lt;/contributors&gt;&lt;titles&gt;&lt;title&gt;International Standards for Phytosanitary Measures (ISPM) no. 31: Methodologies for sampling of consignments&lt;/title&gt;&lt;/titles&gt;&lt;keywords&gt;&lt;keyword&gt;Analysis&lt;/keyword&gt;&lt;keyword&gt;Framework&lt;/keyword&gt;&lt;keyword&gt;Measures&lt;/keyword&gt;&lt;keyword&gt;pest&lt;/keyword&gt;&lt;keyword&gt;Pest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EN44364.pdf&lt;/url&gt;&lt;/pdf-urls&gt;&lt;/urls&gt;&lt;custom1&gt;Update_WW&lt;/custom1&gt;&lt;/record&gt;&lt;/Cite&gt;&lt;/EndNote&gt;</w:instrText>
      </w:r>
      <w:r w:rsidR="00F375F8">
        <w:fldChar w:fldCharType="separate"/>
      </w:r>
      <w:r w:rsidR="00F375F8">
        <w:rPr>
          <w:noProof/>
        </w:rPr>
        <w:t>(FAO 2016b)</w:t>
      </w:r>
      <w:r w:rsidR="00F375F8">
        <w:fldChar w:fldCharType="end"/>
      </w:r>
      <w:r>
        <w:t xml:space="preserve"> and provide a 95% level of confidence that infestation greater than 0.5% will be detected. For a consignment equal to or greater than 1,000 units (one unit being</w:t>
      </w:r>
      <w:r>
        <w:rPr>
          <w:color w:val="000000" w:themeColor="text1"/>
        </w:rPr>
        <w:t xml:space="preserve"> a single passionfruit), this is equivalent to a 600-unit sample randomly selected across the consignment. Any netting or artificial wrapping material must be removed during the inspection.</w:t>
      </w:r>
    </w:p>
    <w:p w14:paraId="39DEB182" w14:textId="581EAE8D" w:rsidR="0097589C" w:rsidRDefault="0097589C" w:rsidP="0097589C">
      <w:pPr>
        <w:pBdr>
          <w:top w:val="single" w:sz="12" w:space="1" w:color="auto"/>
          <w:left w:val="single" w:sz="12" w:space="4" w:color="auto"/>
          <w:bottom w:val="single" w:sz="12" w:space="1" w:color="auto"/>
          <w:right w:val="single" w:sz="12" w:space="4" w:color="auto"/>
        </w:pBdr>
      </w:pPr>
      <w:r w:rsidRPr="00FC4AFB">
        <w:t xml:space="preserve">A phytosanitary certificate </w:t>
      </w:r>
      <w:r>
        <w:t>must be</w:t>
      </w:r>
      <w:r w:rsidRPr="00FC4AFB">
        <w:t xml:space="preserve"> issued for each consignment upon completion of pre-export inspection </w:t>
      </w:r>
      <w:r>
        <w:t xml:space="preserve">and treatment to </w:t>
      </w:r>
      <w:r w:rsidR="00582DC2">
        <w:t xml:space="preserve">certify </w:t>
      </w:r>
      <w:r>
        <w:t>that the required risk management measures have been undertaken prior to export and that the consignment meets Australia’s import requirements.</w:t>
      </w:r>
    </w:p>
    <w:p w14:paraId="2F4C8FC9" w14:textId="77777777" w:rsidR="0097589C" w:rsidRPr="00FC4AFB" w:rsidRDefault="0097589C" w:rsidP="0097589C">
      <w:pPr>
        <w:pBdr>
          <w:top w:val="single" w:sz="12" w:space="1" w:color="auto"/>
          <w:left w:val="single" w:sz="12" w:space="4" w:color="auto"/>
          <w:bottom w:val="single" w:sz="12" w:space="1" w:color="auto"/>
          <w:right w:val="single" w:sz="12" w:space="4" w:color="auto"/>
        </w:pBdr>
      </w:pPr>
      <w:r w:rsidRPr="00FC4AFB">
        <w:t xml:space="preserve">Each </w:t>
      </w:r>
      <w:r>
        <w:t>phytosanitary certificate must include</w:t>
      </w:r>
      <w:r w:rsidRPr="00FC4AFB">
        <w:t>:</w:t>
      </w:r>
    </w:p>
    <w:p w14:paraId="2734D768" w14:textId="77777777" w:rsidR="0097589C" w:rsidRPr="00FC4AFB" w:rsidRDefault="0097589C" w:rsidP="0097589C">
      <w:pPr>
        <w:pStyle w:val="ListBullet"/>
        <w:numPr>
          <w:ilvl w:val="0"/>
          <w:numId w:val="18"/>
        </w:numPr>
        <w:pBdr>
          <w:top w:val="single" w:sz="12" w:space="1" w:color="auto"/>
          <w:left w:val="single" w:sz="12" w:space="4" w:color="auto"/>
          <w:bottom w:val="single" w:sz="12" w:space="1" w:color="auto"/>
          <w:right w:val="single" w:sz="12" w:space="4" w:color="auto"/>
        </w:pBdr>
      </w:pPr>
      <w:r w:rsidRPr="00FC4AFB">
        <w:t>a description of the consignment (incl</w:t>
      </w:r>
      <w:r>
        <w:t>uding traceability information)</w:t>
      </w:r>
    </w:p>
    <w:p w14:paraId="31386BE7" w14:textId="77777777" w:rsidR="0097589C" w:rsidRDefault="0097589C" w:rsidP="0097589C">
      <w:pPr>
        <w:pStyle w:val="ListBullet"/>
        <w:numPr>
          <w:ilvl w:val="0"/>
          <w:numId w:val="18"/>
        </w:numPr>
        <w:pBdr>
          <w:top w:val="single" w:sz="12" w:space="1" w:color="auto"/>
          <w:left w:val="single" w:sz="12" w:space="4" w:color="auto"/>
          <w:bottom w:val="single" w:sz="12" w:space="1" w:color="auto"/>
          <w:right w:val="single" w:sz="12" w:space="4" w:color="auto"/>
        </w:pBdr>
      </w:pPr>
      <w:r w:rsidRPr="00FC4AFB">
        <w:t xml:space="preserve">details of disinfestation treatments </w:t>
      </w:r>
      <w:r w:rsidRPr="00325B1C">
        <w:t>(</w:t>
      </w:r>
      <w:r>
        <w:t>if required</w:t>
      </w:r>
      <w:r w:rsidRPr="00325B1C">
        <w:t xml:space="preserve">) which includes </w:t>
      </w:r>
      <w:r>
        <w:t>approved facility name and address, date of treatment and, where irradiation is used, absorbed dose (target and measured)</w:t>
      </w:r>
    </w:p>
    <w:p w14:paraId="5C903C75" w14:textId="77777777" w:rsidR="0097589C" w:rsidRDefault="0097589C" w:rsidP="0097589C">
      <w:pPr>
        <w:pStyle w:val="ListBullet"/>
        <w:numPr>
          <w:ilvl w:val="0"/>
          <w:numId w:val="18"/>
        </w:numPr>
        <w:pBdr>
          <w:top w:val="single" w:sz="12" w:space="1" w:color="auto"/>
          <w:left w:val="single" w:sz="12" w:space="4" w:color="auto"/>
          <w:bottom w:val="single" w:sz="12" w:space="1" w:color="auto"/>
          <w:right w:val="single" w:sz="12" w:space="4" w:color="auto"/>
        </w:pBdr>
      </w:pPr>
      <w:r>
        <w:t>additional declarations that may be required such as identification of the consignment as being sourced from a recognised pest free area, pest free place of production or pest free production site.</w:t>
      </w:r>
    </w:p>
    <w:p w14:paraId="246C2F8B" w14:textId="229BBD80" w:rsidR="0097589C" w:rsidRDefault="0097589C" w:rsidP="0097589C">
      <w:pPr>
        <w:pBdr>
          <w:top w:val="single" w:sz="12" w:space="1" w:color="auto"/>
          <w:left w:val="single" w:sz="12" w:space="4" w:color="auto"/>
          <w:bottom w:val="single" w:sz="12" w:space="1" w:color="auto"/>
          <w:right w:val="single" w:sz="12" w:space="4" w:color="auto"/>
        </w:pBdr>
      </w:pPr>
      <w:r>
        <w:t xml:space="preserve">Some treatments (such as irradiation) may also require treatment certificates that accompany the phytosanitary certificate. BICON will describe </w:t>
      </w:r>
      <w:r w:rsidR="00582DC2">
        <w:t xml:space="preserve">when </w:t>
      </w:r>
      <w:r>
        <w:t>treatment certificates are required.</w:t>
      </w:r>
    </w:p>
    <w:p w14:paraId="6568B592" w14:textId="77777777" w:rsidR="0097589C" w:rsidRPr="00772548" w:rsidRDefault="0097589C" w:rsidP="0097589C">
      <w:pPr>
        <w:pStyle w:val="Heading4"/>
        <w:numPr>
          <w:ilvl w:val="2"/>
          <w:numId w:val="4"/>
        </w:numPr>
      </w:pPr>
      <w:r w:rsidRPr="00772548">
        <w:t>Phytosanitary inspection by the Department of</w:t>
      </w:r>
      <w:r>
        <w:t xml:space="preserve"> Agriculture, Fisheries and Forestry</w:t>
      </w:r>
    </w:p>
    <w:p w14:paraId="7D0A8637" w14:textId="61A30E52" w:rsidR="0097589C" w:rsidRPr="00086AA9" w:rsidRDefault="0097589C" w:rsidP="003567C1">
      <w:r w:rsidRPr="00086AA9">
        <w:t xml:space="preserve">The objectives of </w:t>
      </w:r>
      <w:r>
        <w:t xml:space="preserve">this </w:t>
      </w:r>
      <w:r w:rsidR="00AF3493">
        <w:fldChar w:fldCharType="begin"/>
      </w:r>
      <w:r w:rsidR="00AF3493">
        <w:instrText xml:space="preserve"> REF proposed_recommended </w:instrText>
      </w:r>
      <w:r w:rsidR="00AF3493">
        <w:fldChar w:fldCharType="separate"/>
      </w:r>
      <w:r w:rsidR="00AF3493" w:rsidRPr="00DE2E2B">
        <w:rPr>
          <w:color w:val="000000" w:themeColor="text1"/>
        </w:rPr>
        <w:t>proposed</w:t>
      </w:r>
      <w:r w:rsidR="00AF3493">
        <w:rPr>
          <w:color w:val="000000" w:themeColor="text1"/>
        </w:rPr>
        <w:fldChar w:fldCharType="end"/>
      </w:r>
      <w:r>
        <w:t xml:space="preserve"> pro</w:t>
      </w:r>
      <w:r w:rsidRPr="00086AA9">
        <w:t>cedure are to ensure that:</w:t>
      </w:r>
    </w:p>
    <w:p w14:paraId="17CBE691" w14:textId="77777777" w:rsidR="0097589C" w:rsidRPr="00086AA9" w:rsidRDefault="0097589C" w:rsidP="0097589C">
      <w:pPr>
        <w:pStyle w:val="ListBullet"/>
        <w:numPr>
          <w:ilvl w:val="0"/>
          <w:numId w:val="16"/>
        </w:numPr>
      </w:pPr>
      <w:r w:rsidRPr="00086AA9">
        <w:t>consignments comply with Australian import requirements</w:t>
      </w:r>
    </w:p>
    <w:p w14:paraId="04590273" w14:textId="77777777" w:rsidR="0097589C" w:rsidRDefault="0097589C" w:rsidP="0097589C">
      <w:pPr>
        <w:pStyle w:val="ListBullet"/>
        <w:numPr>
          <w:ilvl w:val="0"/>
          <w:numId w:val="16"/>
        </w:numPr>
      </w:pPr>
      <w:r w:rsidRPr="00086AA9">
        <w:t>consignments are as described on the phytosanitary certificate</w:t>
      </w:r>
    </w:p>
    <w:p w14:paraId="65BFAAF9" w14:textId="77777777" w:rsidR="0097589C" w:rsidRPr="00086AA9" w:rsidRDefault="0097589C" w:rsidP="0097589C">
      <w:pPr>
        <w:pStyle w:val="ListBullet"/>
        <w:numPr>
          <w:ilvl w:val="0"/>
          <w:numId w:val="16"/>
        </w:numPr>
      </w:pPr>
      <w:r w:rsidRPr="00086AA9">
        <w:t>quarantine integrity has been maintained.</w:t>
      </w:r>
    </w:p>
    <w:p w14:paraId="050F1151" w14:textId="77777777" w:rsidR="0097589C" w:rsidRPr="00425C28" w:rsidRDefault="0097589C" w:rsidP="0097589C">
      <w:pPr>
        <w:pBdr>
          <w:top w:val="single" w:sz="12" w:space="1" w:color="auto"/>
          <w:left w:val="single" w:sz="12" w:space="4" w:color="auto"/>
          <w:bottom w:val="single" w:sz="12" w:space="1" w:color="auto"/>
          <w:right w:val="single" w:sz="12" w:space="4" w:color="auto"/>
        </w:pBdr>
        <w:rPr>
          <w:color w:val="000000"/>
        </w:rPr>
      </w:pPr>
      <w:r w:rsidRPr="00425C28">
        <w:t xml:space="preserve">On arrival in Australia, the </w:t>
      </w:r>
      <w:r>
        <w:rPr>
          <w:color w:val="000000"/>
        </w:rPr>
        <w:t xml:space="preserve">department </w:t>
      </w:r>
      <w:r w:rsidRPr="00425C28">
        <w:rPr>
          <w:color w:val="000000"/>
        </w:rPr>
        <w:t>will:</w:t>
      </w:r>
    </w:p>
    <w:p w14:paraId="2E17F165" w14:textId="77777777" w:rsidR="0097589C" w:rsidRPr="00086AA9" w:rsidRDefault="0097589C" w:rsidP="0097589C">
      <w:pPr>
        <w:pStyle w:val="ListBullet"/>
        <w:numPr>
          <w:ilvl w:val="0"/>
          <w:numId w:val="17"/>
        </w:numPr>
        <w:pBdr>
          <w:top w:val="single" w:sz="12" w:space="1" w:color="auto"/>
          <w:left w:val="single" w:sz="12" w:space="4" w:color="auto"/>
          <w:bottom w:val="single" w:sz="12" w:space="1" w:color="auto"/>
          <w:right w:val="single" w:sz="12" w:space="4" w:color="auto"/>
        </w:pBdr>
      </w:pPr>
      <w:r w:rsidRPr="00086AA9">
        <w:t>assess documentation to verify that the consignment is as described on the phytosanitary certificate, that required phytosanitary actions have been undertaken, and that product security has been maintained</w:t>
      </w:r>
    </w:p>
    <w:p w14:paraId="67948688" w14:textId="145D2DE6" w:rsidR="0097589C" w:rsidRPr="003F3CE1" w:rsidRDefault="0097589C" w:rsidP="0097589C">
      <w:pPr>
        <w:pStyle w:val="ListBullet"/>
        <w:numPr>
          <w:ilvl w:val="0"/>
          <w:numId w:val="17"/>
        </w:numPr>
        <w:pBdr>
          <w:top w:val="single" w:sz="12" w:space="1" w:color="auto"/>
          <w:left w:val="single" w:sz="12" w:space="4" w:color="auto"/>
          <w:bottom w:val="single" w:sz="12" w:space="1" w:color="auto"/>
          <w:right w:val="single" w:sz="12" w:space="4" w:color="auto"/>
        </w:pBdr>
        <w:rPr>
          <w:color w:val="000000" w:themeColor="text1"/>
        </w:rPr>
      </w:pPr>
      <w:r>
        <w:t xml:space="preserve">verify that the </w:t>
      </w:r>
      <w:r w:rsidRPr="00086AA9">
        <w:t>biosecurity status of consignment</w:t>
      </w:r>
      <w:r>
        <w:t xml:space="preserve">s of </w:t>
      </w:r>
      <w:fldSimple w:instr=" REF  commodity \* Lower  \* MERGEFORMAT ">
        <w:r w:rsidR="00AF3493">
          <w:t>passionfruit</w:t>
        </w:r>
      </w:fldSimple>
      <w:r>
        <w:t xml:space="preserve"> from </w:t>
      </w:r>
      <w:fldSimple w:instr=" REF country  \* MERGEFORMAT ">
        <w:r w:rsidR="00AF3493">
          <w:t>Vietnam</w:t>
        </w:r>
      </w:fldSimple>
      <w:r>
        <w:t xml:space="preserve"> meet </w:t>
      </w:r>
      <w:r w:rsidRPr="00086AA9">
        <w:t xml:space="preserve">Australia’s import </w:t>
      </w:r>
      <w:r>
        <w:t>requirements</w:t>
      </w:r>
      <w:r w:rsidRPr="00086AA9">
        <w:t xml:space="preserve">. When inspecting consignments, the </w:t>
      </w:r>
      <w:r w:rsidRPr="00086AA9">
        <w:rPr>
          <w:color w:val="000000"/>
        </w:rPr>
        <w:t xml:space="preserve">department </w:t>
      </w:r>
      <w:r w:rsidRPr="00086AA9">
        <w:t>will random</w:t>
      </w:r>
      <w:r w:rsidR="00582DC2">
        <w:t>ly</w:t>
      </w:r>
      <w:r w:rsidRPr="00086AA9">
        <w:t xml:space="preserve"> sample 600 units</w:t>
      </w:r>
      <w:r>
        <w:t>, or equivalent</w:t>
      </w:r>
      <w:r w:rsidR="00582DC2">
        <w:t>,</w:t>
      </w:r>
      <w:r w:rsidRPr="00086AA9">
        <w:t xml:space="preserve"> per phytosanitary certificate</w:t>
      </w:r>
      <w:r>
        <w:t xml:space="preserve"> </w:t>
      </w:r>
      <w:r w:rsidRPr="007E041A">
        <w:rPr>
          <w:color w:val="000000" w:themeColor="text1"/>
        </w:rPr>
        <w:t xml:space="preserve">and </w:t>
      </w:r>
      <w:r w:rsidR="00582DC2">
        <w:rPr>
          <w:color w:val="000000" w:themeColor="text1"/>
        </w:rPr>
        <w:t xml:space="preserve">apply </w:t>
      </w:r>
      <w:r>
        <w:rPr>
          <w:color w:val="000000" w:themeColor="text1"/>
        </w:rPr>
        <w:t xml:space="preserve">an </w:t>
      </w:r>
      <w:r w:rsidRPr="007E041A">
        <w:rPr>
          <w:color w:val="000000" w:themeColor="text1"/>
        </w:rPr>
        <w:t>inspection method suitable for the commodity.</w:t>
      </w:r>
    </w:p>
    <w:p w14:paraId="47F9FD40" w14:textId="77777777" w:rsidR="0097589C" w:rsidRPr="00177F48" w:rsidRDefault="0097589C" w:rsidP="0097589C">
      <w:pPr>
        <w:pStyle w:val="Heading4"/>
        <w:numPr>
          <w:ilvl w:val="2"/>
          <w:numId w:val="4"/>
        </w:numPr>
      </w:pPr>
      <w:r w:rsidRPr="00177F48">
        <w:t>Remedial action(s) for non-compliance</w:t>
      </w:r>
    </w:p>
    <w:p w14:paraId="5C756507" w14:textId="77777777" w:rsidR="0097589C" w:rsidRPr="00086AA9" w:rsidRDefault="0097589C" w:rsidP="0097589C">
      <w:r w:rsidRPr="00086AA9">
        <w:t>The objectives of remedial action(s) for non-compliance are to ensure that:</w:t>
      </w:r>
    </w:p>
    <w:p w14:paraId="1EB1A326" w14:textId="77777777" w:rsidR="0097589C" w:rsidRPr="00086AA9" w:rsidRDefault="0097589C" w:rsidP="0097589C">
      <w:pPr>
        <w:pStyle w:val="ListBullet"/>
        <w:numPr>
          <w:ilvl w:val="0"/>
          <w:numId w:val="16"/>
        </w:numPr>
      </w:pPr>
      <w:r w:rsidRPr="00086AA9">
        <w:t>any quarantine pest or regulated article, including trash, is addressed by remedial action, as appropriate</w:t>
      </w:r>
    </w:p>
    <w:p w14:paraId="1FCCA7F9" w14:textId="77777777" w:rsidR="0097589C" w:rsidRPr="00086AA9" w:rsidRDefault="0097589C" w:rsidP="0097589C">
      <w:pPr>
        <w:pStyle w:val="ListBullet"/>
        <w:numPr>
          <w:ilvl w:val="0"/>
          <w:numId w:val="16"/>
        </w:numPr>
      </w:pPr>
      <w:r w:rsidRPr="00086AA9">
        <w:t>non-compliance with import requirement</w:t>
      </w:r>
      <w:r>
        <w:t>s</w:t>
      </w:r>
      <w:r w:rsidRPr="00086AA9">
        <w:t xml:space="preserve"> is addressed, as appropriate.</w:t>
      </w:r>
    </w:p>
    <w:p w14:paraId="0954B3A8" w14:textId="77777777" w:rsidR="0097589C" w:rsidRPr="00086AA9" w:rsidRDefault="0097589C" w:rsidP="0097589C">
      <w:pPr>
        <w:pBdr>
          <w:top w:val="single" w:sz="12" w:space="1" w:color="auto"/>
          <w:left w:val="single" w:sz="12" w:space="4" w:color="auto"/>
          <w:bottom w:val="single" w:sz="12" w:space="1" w:color="auto"/>
          <w:right w:val="single" w:sz="12" w:space="4" w:color="auto"/>
        </w:pBdr>
      </w:pPr>
      <w:r w:rsidRPr="00086AA9">
        <w:lastRenderedPageBreak/>
        <w:t xml:space="preserve">Any consignment that fails to meet Australia’s import </w:t>
      </w:r>
      <w:r>
        <w:t>requirements</w:t>
      </w:r>
      <w:r w:rsidRPr="00086AA9">
        <w:t xml:space="preserve"> will be subject to suitable remedial treatment where an effective treatment is available </w:t>
      </w:r>
      <w:r>
        <w:t xml:space="preserve">for the identified </w:t>
      </w:r>
      <w:r w:rsidRPr="00086AA9">
        <w:t>biosecurity risks</w:t>
      </w:r>
      <w:r>
        <w:t>. Where an effective treatment is not available, t</w:t>
      </w:r>
      <w:r w:rsidRPr="00086AA9">
        <w:t>he imported consignment will be exported or destroyed.</w:t>
      </w:r>
    </w:p>
    <w:p w14:paraId="117CF05A" w14:textId="77777777" w:rsidR="0097589C" w:rsidRPr="00772548" w:rsidRDefault="0097589C" w:rsidP="0097589C">
      <w:r w:rsidRPr="00772548">
        <w:t>Other actions</w:t>
      </w:r>
      <w:r>
        <w:t>,</w:t>
      </w:r>
      <w:r w:rsidRPr="00772548">
        <w:t xml:space="preserve"> </w:t>
      </w:r>
      <w:r>
        <w:t xml:space="preserve">including partial or complete suspension of the import pathway, </w:t>
      </w:r>
      <w:r w:rsidRPr="00772548">
        <w:t xml:space="preserve">may be taken depending on the </w:t>
      </w:r>
      <w:r>
        <w:t xml:space="preserve">identity and/or importance of the pest intercepted, for example, </w:t>
      </w:r>
      <w:r>
        <w:rPr>
          <w:iCs/>
        </w:rPr>
        <w:t>fruit flies</w:t>
      </w:r>
      <w:r>
        <w:t xml:space="preserve"> of economic importance, or pests for which PFAs, PFPPs or PFPSs are established</w:t>
      </w:r>
      <w:r w:rsidRPr="00772548">
        <w:t>.</w:t>
      </w:r>
    </w:p>
    <w:p w14:paraId="011D68A4" w14:textId="4F642FE0" w:rsidR="0097589C" w:rsidRDefault="0097589C" w:rsidP="0097589C">
      <w:r>
        <w:t>In the event that</w:t>
      </w:r>
      <w:r>
        <w:rPr>
          <w:color w:val="000000" w:themeColor="text1"/>
        </w:rPr>
        <w:t xml:space="preserve"> </w:t>
      </w:r>
      <w:r w:rsidRPr="00772548">
        <w:t>consignmen</w:t>
      </w:r>
      <w:r>
        <w:t xml:space="preserve">ts of passionfruit from </w:t>
      </w:r>
      <w:fldSimple w:instr=" REF country  \* MERGEFORMAT ">
        <w:r w:rsidR="00AF3493">
          <w:t>Vietnam</w:t>
        </w:r>
      </w:fldSimple>
      <w:r>
        <w:t xml:space="preserve"> are rep</w:t>
      </w:r>
      <w:r w:rsidRPr="00772548">
        <w:t xml:space="preserve">eatedly non-compliant, </w:t>
      </w:r>
      <w:r>
        <w:t>the department may require enhanced risk management measures, including mandatory phytosanitary treatment. The department</w:t>
      </w:r>
      <w:r w:rsidRPr="00772548">
        <w:t xml:space="preserve"> reserves the right to suspend imports (either</w:t>
      </w:r>
      <w:r>
        <w:t xml:space="preserve"> </w:t>
      </w:r>
      <w:r w:rsidRPr="00772548">
        <w:t>all imports, o</w:t>
      </w:r>
      <w:r>
        <w:t>r imports from specific pathways</w:t>
      </w:r>
      <w:r w:rsidRPr="00772548">
        <w:t xml:space="preserve">) and </w:t>
      </w:r>
      <w:r>
        <w:t xml:space="preserve">to </w:t>
      </w:r>
      <w:r w:rsidRPr="00772548">
        <w:t xml:space="preserve">conduct an audit of the risk management systems. Imports will </w:t>
      </w:r>
      <w:r>
        <w:t xml:space="preserve">be allowed to </w:t>
      </w:r>
      <w:r w:rsidRPr="00772548">
        <w:t>recommence only whe</w:t>
      </w:r>
      <w:r>
        <w:t xml:space="preserve">n the department </w:t>
      </w:r>
      <w:r w:rsidRPr="00772548">
        <w:t>is satisfied that appropriate corrective action has been undertaken.</w:t>
      </w:r>
    </w:p>
    <w:p w14:paraId="60441B0A" w14:textId="77777777" w:rsidR="0097589C" w:rsidRPr="00772548" w:rsidRDefault="0097589C" w:rsidP="0097589C">
      <w:pPr>
        <w:pStyle w:val="Heading3"/>
        <w:numPr>
          <w:ilvl w:val="1"/>
          <w:numId w:val="4"/>
        </w:numPr>
      </w:pPr>
      <w:bookmarkStart w:id="151" w:name="_Toc389741459"/>
      <w:bookmarkStart w:id="152" w:name="_Toc524598961"/>
      <w:bookmarkStart w:id="153" w:name="_Toc140138559"/>
      <w:r w:rsidRPr="00772548">
        <w:t>Uncategorised pests</w:t>
      </w:r>
      <w:bookmarkEnd w:id="151"/>
      <w:bookmarkEnd w:id="152"/>
      <w:bookmarkEnd w:id="153"/>
    </w:p>
    <w:p w14:paraId="2FCE4911" w14:textId="3F7DB430" w:rsidR="0097589C" w:rsidRPr="00772548" w:rsidRDefault="0097589C" w:rsidP="0097589C">
      <w:r w:rsidRPr="00772548">
        <w:t>If an organism that has not been categorised, including</w:t>
      </w:r>
      <w:r>
        <w:t xml:space="preserve"> a contaminant pest, is detected on </w:t>
      </w:r>
      <w:fldSimple w:instr=" REF  commodity \* Lower  \* MERGEFORMAT ">
        <w:r w:rsidR="00AF3493">
          <w:t>passionfruit</w:t>
        </w:r>
      </w:fldSimple>
      <w:r>
        <w:t xml:space="preserve"> on ar</w:t>
      </w:r>
      <w:r w:rsidRPr="00772548">
        <w:t xml:space="preserve">rival in Australia, it will </w:t>
      </w:r>
      <w:r>
        <w:t xml:space="preserve">require assessment </w:t>
      </w:r>
      <w:r w:rsidRPr="00772548">
        <w:t xml:space="preserve">by the </w:t>
      </w:r>
      <w:r>
        <w:t>department</w:t>
      </w:r>
      <w:r w:rsidRPr="00772548">
        <w:t xml:space="preserve"> to dete</w:t>
      </w:r>
      <w:r>
        <w:t xml:space="preserve">rmine its quarantine status and </w:t>
      </w:r>
      <w:r w:rsidRPr="00772548">
        <w:t>whether phytosanitary action is required.</w:t>
      </w:r>
    </w:p>
    <w:p w14:paraId="17D5EED7" w14:textId="77777777" w:rsidR="0097589C" w:rsidRDefault="0097589C" w:rsidP="0097589C">
      <w:r w:rsidRPr="00E76DDE">
        <w:t xml:space="preserve">Assessment is also required if the detected species was categorised as not </w:t>
      </w:r>
      <w:r>
        <w:t>having the potential</w:t>
      </w:r>
      <w:r w:rsidRPr="00E76DDE">
        <w:t xml:space="preserve"> to be on the import pathway. If the detected species was categorised as </w:t>
      </w:r>
      <w:r>
        <w:t xml:space="preserve">being </w:t>
      </w:r>
      <w:r w:rsidRPr="00E76DDE">
        <w:t xml:space="preserve">on the pathway but assessed as having an unrestricted risk that achieves the ALOP for Australia, then it may require reassessment. The detection of any pests of biosecurity concern not already identified in the analysis may result in remedial action and/or temporary suspension of trade while a review is conducted to ensure that existing measures continue to provide </w:t>
      </w:r>
      <w:r>
        <w:t xml:space="preserve">the ALOP for </w:t>
      </w:r>
      <w:r w:rsidRPr="00772548">
        <w:t>Australia.</w:t>
      </w:r>
    </w:p>
    <w:p w14:paraId="05386389" w14:textId="77777777" w:rsidR="0097589C" w:rsidRPr="00772548" w:rsidRDefault="0097589C" w:rsidP="0097589C">
      <w:pPr>
        <w:pStyle w:val="Heading3"/>
        <w:numPr>
          <w:ilvl w:val="1"/>
          <w:numId w:val="4"/>
        </w:numPr>
      </w:pPr>
      <w:bookmarkStart w:id="154" w:name="_Toc524598962"/>
      <w:bookmarkStart w:id="155" w:name="_Toc140138560"/>
      <w:r w:rsidRPr="00772548">
        <w:t>Review of processes</w:t>
      </w:r>
      <w:bookmarkEnd w:id="154"/>
      <w:bookmarkEnd w:id="155"/>
    </w:p>
    <w:p w14:paraId="5F4F1F70" w14:textId="77777777" w:rsidR="0097589C" w:rsidRPr="00772548" w:rsidRDefault="0097589C" w:rsidP="0097589C">
      <w:pPr>
        <w:pStyle w:val="Heading4"/>
        <w:numPr>
          <w:ilvl w:val="2"/>
          <w:numId w:val="4"/>
        </w:numPr>
      </w:pPr>
      <w:r w:rsidRPr="00772548">
        <w:t>Verification of protocol</w:t>
      </w:r>
    </w:p>
    <w:p w14:paraId="7975ED04" w14:textId="6EA496C7" w:rsidR="0097589C" w:rsidRPr="00772548" w:rsidRDefault="0097589C" w:rsidP="0097589C">
      <w:pPr>
        <w:rPr>
          <w:shd w:val="clear" w:color="auto" w:fill="DEEAF6" w:themeFill="accent1" w:themeFillTint="33"/>
        </w:rPr>
      </w:pPr>
      <w:r w:rsidRPr="00772548">
        <w:t xml:space="preserve">Prior to or during the first season of trade, the </w:t>
      </w:r>
      <w:r>
        <w:t xml:space="preserve">department </w:t>
      </w:r>
      <w:r w:rsidRPr="00772548">
        <w:t>will ver</w:t>
      </w:r>
      <w:r>
        <w:t>ify the implementation of the required</w:t>
      </w:r>
      <w:r w:rsidRPr="00772548">
        <w:t xml:space="preserve"> import </w:t>
      </w:r>
      <w:r>
        <w:t>requirements including registration, operational procedures and treatment providers,</w:t>
      </w:r>
      <w:r w:rsidRPr="00772548">
        <w:t xml:space="preserve"> where applicable. This may involve representatives from the </w:t>
      </w:r>
      <w:r>
        <w:t>department</w:t>
      </w:r>
      <w:r w:rsidRPr="00772548">
        <w:t xml:space="preserve"> </w:t>
      </w:r>
      <w:r>
        <w:t xml:space="preserve">visiting areas in </w:t>
      </w:r>
      <w:fldSimple w:instr=" REF country  \* MERGEFORMAT ">
        <w:r w:rsidR="00AF3493">
          <w:t>Vietnam</w:t>
        </w:r>
      </w:fldSimple>
      <w:r>
        <w:t xml:space="preserve"> that produce </w:t>
      </w:r>
      <w:fldSimple w:instr=" REF  commodity \* Lower  \* MERGEFORMAT ">
        <w:r w:rsidR="00AF3493">
          <w:t>passionfruit</w:t>
        </w:r>
      </w:fldSimple>
      <w:r>
        <w:t xml:space="preserve"> for </w:t>
      </w:r>
      <w:r w:rsidRPr="00772548">
        <w:t>export to Australia.</w:t>
      </w:r>
    </w:p>
    <w:p w14:paraId="3C12B0C8" w14:textId="77777777" w:rsidR="0097589C" w:rsidRPr="00772548" w:rsidRDefault="0097589C" w:rsidP="0097589C">
      <w:pPr>
        <w:pStyle w:val="Heading4"/>
        <w:numPr>
          <w:ilvl w:val="2"/>
          <w:numId w:val="4"/>
        </w:numPr>
      </w:pPr>
      <w:r w:rsidRPr="00772548">
        <w:t>Review of policy</w:t>
      </w:r>
    </w:p>
    <w:p w14:paraId="3414CC16" w14:textId="633AA3FF" w:rsidR="0097589C" w:rsidRDefault="0097589C" w:rsidP="0097589C">
      <w:r w:rsidRPr="00D947B0">
        <w:t xml:space="preserve">The department will review the import policy after a suitable volume of trade has been achieved to ensure import requirements continue to be appropriate to </w:t>
      </w:r>
      <w:r>
        <w:t xml:space="preserve">manage </w:t>
      </w:r>
      <w:r w:rsidRPr="00D947B0">
        <w:t>the biosecurity risk of the pathway. In addition, the department reserves the right to review the import policy as deemed necessary</w:t>
      </w:r>
      <w:r>
        <w:t>. This may include</w:t>
      </w:r>
      <w:r w:rsidRPr="00D947B0">
        <w:t xml:space="preserve"> if there is reason to believe that the pest or phytosanitary status i</w:t>
      </w:r>
      <w:r>
        <w:t xml:space="preserve">n </w:t>
      </w:r>
      <w:fldSimple w:instr=" REF country  \* MERGEFORMAT ">
        <w:r w:rsidR="00AF3493">
          <w:t>Vietnam</w:t>
        </w:r>
      </w:fldSimple>
      <w:r>
        <w:t xml:space="preserve"> h</w:t>
      </w:r>
      <w:r w:rsidRPr="00D947B0">
        <w:t>as changed, or where alternative risk management or compliance</w:t>
      </w:r>
      <w:r>
        <w:t>-</w:t>
      </w:r>
      <w:r w:rsidRPr="00D947B0">
        <w:t>based intervention options become available.</w:t>
      </w:r>
    </w:p>
    <w:p w14:paraId="1CE64342" w14:textId="242611E3" w:rsidR="0097589C" w:rsidRDefault="0097589C" w:rsidP="0097589C">
      <w:r>
        <w:t>PPD m</w:t>
      </w:r>
      <w:r w:rsidRPr="00772548">
        <w:t xml:space="preserve">ust inform the </w:t>
      </w:r>
      <w:r>
        <w:t>department</w:t>
      </w:r>
      <w:r w:rsidRPr="00772548">
        <w:t xml:space="preserve"> immedia</w:t>
      </w:r>
      <w:r>
        <w:t xml:space="preserve">tely on the detection of any new pests of </w:t>
      </w:r>
      <w:fldSimple w:instr=" REF  commodity \* Lower  \* MERGEFORMAT ">
        <w:r w:rsidR="00AF3493">
          <w:t>passionfruit</w:t>
        </w:r>
      </w:fldSimple>
      <w:r>
        <w:t xml:space="preserve"> in </w:t>
      </w:r>
      <w:fldSimple w:instr=" REF country  \* MERGEFORMAT ">
        <w:r w:rsidR="00AF3493">
          <w:t>Vietnam</w:t>
        </w:r>
      </w:fldSimple>
      <w:r>
        <w:t xml:space="preserve"> that might be</w:t>
      </w:r>
      <w:r w:rsidRPr="00772548">
        <w:t xml:space="preserve"> of potential biosecurity concern to</w:t>
      </w:r>
      <w:r>
        <w:t xml:space="preserve"> Australia.</w:t>
      </w:r>
      <w:bookmarkStart w:id="156" w:name="_Toc524598963"/>
    </w:p>
    <w:p w14:paraId="48AEF798" w14:textId="77777777" w:rsidR="0097589C" w:rsidRPr="00772548" w:rsidRDefault="0097589C" w:rsidP="0097589C">
      <w:pPr>
        <w:pStyle w:val="Heading3"/>
        <w:numPr>
          <w:ilvl w:val="1"/>
          <w:numId w:val="4"/>
        </w:numPr>
      </w:pPr>
      <w:bookmarkStart w:id="157" w:name="_Toc140138561"/>
      <w:r>
        <w:lastRenderedPageBreak/>
        <w:t xml:space="preserve">Meeting Australia’s food </w:t>
      </w:r>
      <w:r w:rsidRPr="00772548">
        <w:t>laws</w:t>
      </w:r>
      <w:bookmarkEnd w:id="156"/>
      <w:bookmarkEnd w:id="157"/>
    </w:p>
    <w:p w14:paraId="7B5D5A08" w14:textId="77777777" w:rsidR="0097589C" w:rsidRDefault="0097589C" w:rsidP="0097589C">
      <w:r>
        <w:t>In addition to meeting Australia's biosecurity laws, i</w:t>
      </w:r>
      <w:r w:rsidRPr="00772548">
        <w:t xml:space="preserve">mported food for human consumption must comply with the requirements of the </w:t>
      </w:r>
      <w:r w:rsidRPr="00F56523">
        <w:rPr>
          <w:rStyle w:val="Emphasis"/>
        </w:rPr>
        <w:t>Imported Food Control Act 1992</w:t>
      </w:r>
      <w:r w:rsidRPr="00772548">
        <w:t>, as well as Australian state and territory food laws. Among other things, these laws require all food, including imported food, to meet the standards set out in the Australia New Zealand Food Standards Code (the Code).</w:t>
      </w:r>
    </w:p>
    <w:p w14:paraId="4753E09D" w14:textId="77777777" w:rsidR="0097589C" w:rsidRPr="00772548" w:rsidRDefault="0097589C" w:rsidP="0097589C">
      <w:pPr>
        <w:rPr>
          <w:rFonts w:eastAsiaTheme="minorEastAsia" w:cs="Times New Roman"/>
        </w:rPr>
      </w:pPr>
      <w:r>
        <w:t xml:space="preserve">Food Standards Australia New Zealand (FSANZ) is responsible for developing and maintaining the Code. The Code is available at </w:t>
      </w:r>
      <w:hyperlink r:id="rId67" w:history="1">
        <w:r w:rsidRPr="00F56523">
          <w:rPr>
            <w:rStyle w:val="Hyperlink"/>
          </w:rPr>
          <w:t>foodstandards.gov.au/code/Pages/default.aspx</w:t>
        </w:r>
      </w:hyperlink>
      <w:r>
        <w:t>.</w:t>
      </w:r>
    </w:p>
    <w:p w14:paraId="77DCBCAD" w14:textId="77777777" w:rsidR="0097589C" w:rsidRDefault="0097589C" w:rsidP="0097589C">
      <w:r>
        <w:t xml:space="preserve">The department </w:t>
      </w:r>
      <w:r w:rsidRPr="00772548">
        <w:t xml:space="preserve">administers the </w:t>
      </w:r>
      <w:r w:rsidRPr="00F56523">
        <w:rPr>
          <w:rStyle w:val="Emphasis"/>
        </w:rPr>
        <w:t>Imported Food Control Act 1992</w:t>
      </w:r>
      <w:r w:rsidRPr="00F56523">
        <w:t xml:space="preserve"> which</w:t>
      </w:r>
      <w:r>
        <w:rPr>
          <w:rStyle w:val="StyleItalic"/>
          <w:i w:val="0"/>
          <w:iCs w:val="0"/>
        </w:rPr>
        <w:t xml:space="preserve"> supports the inspection and testing of imported food to verify its safety and compliance with Australia's food standards, including the Code</w:t>
      </w:r>
      <w:r w:rsidRPr="00772548">
        <w:t xml:space="preserve">. </w:t>
      </w:r>
      <w:r>
        <w:t xml:space="preserve">This is undertaken through a risk-based border inspection program, </w:t>
      </w:r>
      <w:r w:rsidRPr="00772548">
        <w:t xml:space="preserve">the Imported Food Inspection Scheme. More information </w:t>
      </w:r>
      <w:r>
        <w:t>about this</w:t>
      </w:r>
      <w:r w:rsidRPr="00772548">
        <w:t xml:space="preserve"> scheme</w:t>
      </w:r>
      <w:r>
        <w:t xml:space="preserve"> </w:t>
      </w:r>
      <w:r w:rsidRPr="00772548">
        <w:t xml:space="preserve">is available </w:t>
      </w:r>
      <w:r w:rsidRPr="00AF100A">
        <w:t>at</w:t>
      </w:r>
      <w:r>
        <w:t xml:space="preserve"> </w:t>
      </w:r>
      <w:hyperlink r:id="rId68" w:history="1">
        <w:r>
          <w:rPr>
            <w:rStyle w:val="Hyperlink"/>
          </w:rPr>
          <w:t>agriculture.gov.au/biosecurity-trade/import/goods/food/inspection-testing/ifis</w:t>
        </w:r>
      </w:hyperlink>
      <w:r>
        <w:t>.</w:t>
      </w:r>
    </w:p>
    <w:p w14:paraId="6A3F2A49" w14:textId="77777777" w:rsidR="0097589C" w:rsidRDefault="0097589C" w:rsidP="0097589C">
      <w:r w:rsidRPr="00180AEA">
        <w:t>Standards 1.1.1, 1.1.2 and 1.4.4 of the Code specify that a food for sale must not consist of, or have as an ingredient or a component, a prohibited or restricted plant or fungus; unless expressly permitted by the Code. The prohibited and restricted plants and fungi are listed in Schedules 23 and 24 of the Code, respectively.</w:t>
      </w:r>
    </w:p>
    <w:p w14:paraId="14463306" w14:textId="77777777" w:rsidR="0097589C" w:rsidRDefault="0097589C" w:rsidP="0097589C">
      <w:r>
        <w:t>Standard 1.4.2 and Schedules 20, 21 and 22 of the Code set out the maximum residue limits and extraneous residue limits for agricultural or veterinary chemicals that are permitted in foods for sale, including imported food. Standard 1.1.1 of the Code specifies that a food must not have, as an ingredient or a component, a detectable amount of an agvet chemical, or a metabolite or a degradation product of the agvet chemical; unless expressly permitted by the Code.</w:t>
      </w:r>
    </w:p>
    <w:p w14:paraId="6420345C" w14:textId="77777777" w:rsidR="0097589C" w:rsidRDefault="0097589C" w:rsidP="0097589C">
      <w:r>
        <w:t xml:space="preserve">Certain imported food, including some minimally processed horticulture products, must be covered by a food safety management certificate to be imported into Australia. The certificate provides evidence that a food has been produced through a food safety management system. This system must have appropriate controls in place to manage food safety hazards. More information about the foods that require a food safety management certificate and how to comply is available at </w:t>
      </w:r>
      <w:hyperlink r:id="rId69" w:history="1">
        <w:r>
          <w:rPr>
            <w:rStyle w:val="Hyperlink"/>
          </w:rPr>
          <w:t>agriculture.gov.au/biosecurity-trade/import/goods/food/lodge/safety-management-certificates</w:t>
        </w:r>
      </w:hyperlink>
      <w:r>
        <w:t>.</w:t>
      </w:r>
    </w:p>
    <w:p w14:paraId="42859CB1" w14:textId="77777777" w:rsidR="0097589C" w:rsidRPr="00986F1A" w:rsidRDefault="0097589C" w:rsidP="0097589C">
      <w:pPr>
        <w:sectPr w:rsidR="0097589C" w:rsidRPr="00986F1A" w:rsidSect="000D0C7D">
          <w:headerReference w:type="default" r:id="rId70"/>
          <w:footerReference w:type="default" r:id="rId71"/>
          <w:pgSz w:w="11906" w:h="16838"/>
          <w:pgMar w:top="1418" w:right="1418" w:bottom="1418" w:left="1418" w:header="567" w:footer="454" w:gutter="0"/>
          <w:cols w:space="708"/>
          <w:docGrid w:linePitch="360"/>
        </w:sectPr>
      </w:pPr>
    </w:p>
    <w:p w14:paraId="5A31F5F9" w14:textId="77777777" w:rsidR="0097589C" w:rsidRDefault="0097589C" w:rsidP="0097589C">
      <w:pPr>
        <w:pStyle w:val="Heading2"/>
        <w:numPr>
          <w:ilvl w:val="0"/>
          <w:numId w:val="4"/>
        </w:numPr>
      </w:pPr>
      <w:bookmarkStart w:id="158" w:name="_Toc140138562"/>
      <w:bookmarkEnd w:id="130"/>
      <w:bookmarkEnd w:id="131"/>
      <w:r>
        <w:lastRenderedPageBreak/>
        <w:t>Conclusion</w:t>
      </w:r>
      <w:bookmarkEnd w:id="158"/>
    </w:p>
    <w:p w14:paraId="49B62B85" w14:textId="3ED6500C" w:rsidR="0097589C" w:rsidRDefault="0097589C" w:rsidP="0097589C">
      <w:r>
        <w:t>This draft risk analysis report was conducted to assess the proposal by Vietnam’s PPD for market access to Australia for passionfruit for human consumption.</w:t>
      </w:r>
    </w:p>
    <w:p w14:paraId="6CB073E4" w14:textId="595D7519" w:rsidR="0097589C" w:rsidRDefault="0097589C" w:rsidP="0097589C">
      <w:r>
        <w:t>The risk analysis was conducted in accordance with Australia's method for pest risk analysis (</w:t>
      </w:r>
      <w:r w:rsidR="002F230C">
        <w:fldChar w:fldCharType="begin"/>
      </w:r>
      <w:r w:rsidR="002F230C">
        <w:instrText xml:space="preserve"> REF AppendixA \h </w:instrText>
      </w:r>
      <w:r w:rsidR="002F230C">
        <w:fldChar w:fldCharType="separate"/>
      </w:r>
      <w:r w:rsidR="00AF3493">
        <w:t>Appendix A</w:t>
      </w:r>
      <w:r w:rsidR="002F230C">
        <w:fldChar w:fldCharType="end"/>
      </w:r>
      <w:r>
        <w:t xml:space="preserve">), which is consistent with the International Standards for Phytosanitary Measures (ISPMs), including ISPM 2: </w:t>
      </w:r>
      <w:r>
        <w:rPr>
          <w:i/>
          <w:iCs/>
        </w:rPr>
        <w:t>Framework for pest risk analysis</w:t>
      </w:r>
      <w:r>
        <w:t xml:space="preserve"> </w:t>
      </w:r>
      <w:r w:rsidR="00F375F8">
        <w:fldChar w:fldCharType="begin"/>
      </w:r>
      <w:r w:rsidR="00F375F8">
        <w:instrText xml:space="preserve"> ADDIN EN.CITE &lt;EndNote&gt;&lt;Cite&gt;&lt;Author&gt;FAO&lt;/Author&gt;&lt;Year&gt;2019&lt;/Year&gt;&lt;RecNum&gt;44264&lt;/RecNum&gt;&lt;DisplayText&gt;(FAO 2019b)&lt;/DisplayText&gt;&lt;record&gt;&lt;rec-number&gt;44264&lt;/rec-number&gt;&lt;foreign-keys&gt;&lt;key app="EN" db-id="pxwxw0er9zv2fxezxdk5tt5utz5p5vtrwdv0" timestamp="1626330145"&gt;44264&lt;/key&gt;&lt;/foreign-keys&gt;&lt;ref-type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EN44264.pdf&lt;/url&gt;&lt;/pdf-urls&gt;&lt;/urls&gt;&lt;custom1&gt;updated_WW&lt;/custom1&gt;&lt;/record&gt;&lt;/Cite&gt;&lt;/EndNote&gt;</w:instrText>
      </w:r>
      <w:r w:rsidR="00F375F8">
        <w:fldChar w:fldCharType="separate"/>
      </w:r>
      <w:r w:rsidR="00F375F8">
        <w:rPr>
          <w:noProof/>
        </w:rPr>
        <w:t>(FAO 2019b)</w:t>
      </w:r>
      <w:r w:rsidR="00F375F8">
        <w:fldChar w:fldCharType="end"/>
      </w:r>
      <w:r>
        <w:t xml:space="preserve"> and ISPM 11: </w:t>
      </w:r>
      <w:r>
        <w:rPr>
          <w:i/>
          <w:iCs/>
        </w:rPr>
        <w:t>Pest risk analysis for quarantine pests</w:t>
      </w:r>
      <w:r>
        <w:t xml:space="preserve"> </w:t>
      </w:r>
      <w:r w:rsidR="00F375F8">
        <w:fldChar w:fldCharType="begin"/>
      </w:r>
      <w:r w:rsidR="00F375F8">
        <w:instrText xml:space="preserve"> ADDIN EN.CITE &lt;EndNote&gt;&lt;Cite&gt;&lt;Author&gt;FAO&lt;/Author&gt;&lt;Year&gt;2019&lt;/Year&gt;&lt;RecNum&gt;44319&lt;/RecNum&gt;&lt;DisplayText&gt;(FAO 2019c)&lt;/DisplayText&gt;&lt;record&gt;&lt;rec-number&gt;44319&lt;/rec-number&gt;&lt;foreign-keys&gt;&lt;key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F375F8">
        <w:fldChar w:fldCharType="separate"/>
      </w:r>
      <w:r w:rsidR="00F375F8">
        <w:rPr>
          <w:noProof/>
        </w:rPr>
        <w:t>(FAO 2019c)</w:t>
      </w:r>
      <w:r w:rsidR="00F375F8">
        <w:fldChar w:fldCharType="end"/>
      </w:r>
      <w:r>
        <w:t xml:space="preserve">, and the WTO Agreement on the Application of Sanitary and Phytosanitary Measures </w:t>
      </w:r>
      <w:r w:rsidR="00F375F8">
        <w:fldChar w:fldCharType="begin"/>
      </w:r>
      <w:r w:rsidR="00F375F8">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F375F8">
        <w:fldChar w:fldCharType="separate"/>
      </w:r>
      <w:r w:rsidR="00F375F8">
        <w:rPr>
          <w:noProof/>
        </w:rPr>
        <w:t>(WTO 1995)</w:t>
      </w:r>
      <w:r w:rsidR="00F375F8">
        <w:fldChar w:fldCharType="end"/>
      </w:r>
      <w:r>
        <w:t>.</w:t>
      </w:r>
    </w:p>
    <w:p w14:paraId="485AE538" w14:textId="1B3E1C08" w:rsidR="0097589C" w:rsidRDefault="0097589C" w:rsidP="0097589C">
      <w:r>
        <w:t xml:space="preserve">In conclusion, this </w:t>
      </w:r>
      <w:fldSimple w:instr=" REF draft_final  \* MERGEFORMAT ">
        <w:r w:rsidR="00AF3493" w:rsidRPr="00DB7D31">
          <w:t>draft</w:t>
        </w:r>
      </w:fldSimple>
      <w:r>
        <w:t xml:space="preserve"> report proposes that the importation of commercially produced </w:t>
      </w:r>
      <w:fldSimple w:instr=" REF  commodity \* Lower  \* MERGEFORMAT ">
        <w:r w:rsidR="00AF3493">
          <w:t>passionfruit</w:t>
        </w:r>
      </w:fldSimple>
      <w:r>
        <w:t xml:space="preserve"> to Australia from all commercial production areas of Vietnam </w:t>
      </w:r>
      <w:r w:rsidR="00C6371F">
        <w:t xml:space="preserve">can </w:t>
      </w:r>
      <w:r>
        <w:t>be permitted, subject to a range of biosecurity requirements outlined in Chapter </w:t>
      </w:r>
      <w:r w:rsidR="002F230C">
        <w:fldChar w:fldCharType="begin"/>
      </w:r>
      <w:r w:rsidR="002F230C">
        <w:instrText xml:space="preserve"> REF _Ref134620014 \r \h </w:instrText>
      </w:r>
      <w:r w:rsidR="002F230C">
        <w:fldChar w:fldCharType="separate"/>
      </w:r>
      <w:r w:rsidR="00AF3493">
        <w:t>4</w:t>
      </w:r>
      <w:r w:rsidR="002F230C">
        <w:fldChar w:fldCharType="end"/>
      </w:r>
      <w:r>
        <w:t>.</w:t>
      </w:r>
    </w:p>
    <w:p w14:paraId="621864B1" w14:textId="58B82E00" w:rsidR="0097589C" w:rsidRDefault="0097589C" w:rsidP="0097589C">
      <w:r>
        <w:t xml:space="preserve">The findings of this </w:t>
      </w:r>
      <w:fldSimple w:instr=" REF draft_final  \* MERGEFORMAT ">
        <w:r w:rsidR="00AF3493" w:rsidRPr="00DB7D31">
          <w:t>draft</w:t>
        </w:r>
      </w:fldSimple>
      <w:r>
        <w:t xml:space="preserve"> report are based on a comprehensive analysis of scientific literature and other relevant information.</w:t>
      </w:r>
    </w:p>
    <w:p w14:paraId="5CDBC1DA" w14:textId="061691FB" w:rsidR="0097589C" w:rsidRDefault="0097589C" w:rsidP="0097589C">
      <w:r>
        <w:t xml:space="preserve">The </w:t>
      </w:r>
      <w:r w:rsidR="0059237D">
        <w:t>department</w:t>
      </w:r>
      <w:r>
        <w:t xml:space="preserve"> considers that the risk management measures proposed in this report will provide an appropriate level of protection against the quarantine pests and regulated articles identified as associated with the trade of </w:t>
      </w:r>
      <w:fldSimple w:instr=" REF  commodity \* Lower  \* MERGEFORMAT ">
        <w:r w:rsidR="00AF3493">
          <w:t>passionfruit</w:t>
        </w:r>
      </w:fldSimple>
      <w:r>
        <w:t xml:space="preserve"> from </w:t>
      </w:r>
      <w:r w:rsidRPr="002C20BE">
        <w:fldChar w:fldCharType="begin"/>
      </w:r>
      <w:r w:rsidRPr="002C20BE">
        <w:instrText xml:space="preserve"> REF  country </w:instrText>
      </w:r>
      <w:r>
        <w:instrText xml:space="preserve"> \* MERGEFORMAT </w:instrText>
      </w:r>
      <w:r w:rsidRPr="002C20BE">
        <w:fldChar w:fldCharType="separate"/>
      </w:r>
      <w:r w:rsidR="00AF3493" w:rsidRPr="00AF3493">
        <w:rPr>
          <w:lang w:val="en-US"/>
        </w:rPr>
        <w:t>Vietnam</w:t>
      </w:r>
      <w:r w:rsidRPr="002C20BE">
        <w:fldChar w:fldCharType="end"/>
      </w:r>
      <w:r>
        <w:t>.</w:t>
      </w:r>
    </w:p>
    <w:p w14:paraId="75A8A315" w14:textId="4D7B9B43" w:rsidR="0097589C" w:rsidRDefault="0097589C" w:rsidP="0097589C">
      <w:r>
        <w:t xml:space="preserve">All fresh fruit, including </w:t>
      </w:r>
      <w:fldSimple w:instr=" REF  commodity \* Lower  \* MERGEFORMAT ">
        <w:r w:rsidR="00AF3493">
          <w:t>passionfruit</w:t>
        </w:r>
      </w:fldSimple>
      <w:r>
        <w:t xml:space="preserve"> from </w:t>
      </w:r>
      <w:fldSimple w:instr=" REF country  \* MERGEFORMAT ">
        <w:r w:rsidR="00AF3493">
          <w:t>Vietnam</w:t>
        </w:r>
      </w:fldSimple>
      <w:r>
        <w:t xml:space="preserve">, have been determined by the Director of Biosecurity to be conditionally non-prohibited goods under s174 of the </w:t>
      </w:r>
      <w:r w:rsidRPr="00375CFD">
        <w:rPr>
          <w:i/>
          <w:iCs/>
        </w:rPr>
        <w:t>Biosecurity Act 2015</w:t>
      </w:r>
      <w:r>
        <w:t>. Conditionally non-prohibited goods cannot be brought or imported into Australia unless they meet specific import conditions.</w:t>
      </w:r>
    </w:p>
    <w:p w14:paraId="61854321" w14:textId="5DAC9929" w:rsidR="0097589C" w:rsidRDefault="0097589C" w:rsidP="0097589C">
      <w:r>
        <w:t xml:space="preserve">This report, upon its finalisation, provides the basis for import conditions for </w:t>
      </w:r>
      <w:fldSimple w:instr=" REF  commodity \* Lower  \* MERGEFORMAT ">
        <w:r w:rsidR="00AF3493">
          <w:t>passionfruit</w:t>
        </w:r>
      </w:fldSimple>
      <w:r>
        <w:t xml:space="preserve"> from </w:t>
      </w:r>
      <w:fldSimple w:instr=" REF country  \* MERGEFORMAT ">
        <w:r w:rsidR="00AF3493">
          <w:t>Vietnam</w:t>
        </w:r>
      </w:fldSimple>
      <w:r>
        <w:t xml:space="preserve"> for human consumption. The import conditions will be communicated on BICON. The publication of import conditions on BICON is subject to </w:t>
      </w:r>
      <w:fldSimple w:instr=" REF country  \* MERGEFORMAT ">
        <w:r w:rsidR="00AF3493">
          <w:t>Vietnam</w:t>
        </w:r>
      </w:fldSimple>
      <w:r>
        <w:t xml:space="preserve"> being able to demonstrate that processes and procedures are in place to implement the required risk management measures.</w:t>
      </w:r>
    </w:p>
    <w:p w14:paraId="506D3569" w14:textId="77777777" w:rsidR="0097589C" w:rsidRDefault="0097589C" w:rsidP="0097589C">
      <w:pPr>
        <w:sectPr w:rsidR="0097589C" w:rsidSect="000D0C7D">
          <w:headerReference w:type="even" r:id="rId72"/>
          <w:headerReference w:type="default" r:id="rId73"/>
          <w:footerReference w:type="even" r:id="rId74"/>
          <w:footerReference w:type="default" r:id="rId75"/>
          <w:headerReference w:type="first" r:id="rId76"/>
          <w:pgSz w:w="11906" w:h="16838"/>
          <w:pgMar w:top="1418" w:right="1418" w:bottom="1418" w:left="1418" w:header="567" w:footer="454" w:gutter="0"/>
          <w:cols w:space="708"/>
          <w:docGrid w:linePitch="360"/>
        </w:sectPr>
      </w:pPr>
    </w:p>
    <w:p w14:paraId="1976CF84" w14:textId="77777777" w:rsidR="0097589C" w:rsidRPr="007B2812" w:rsidRDefault="0097589C" w:rsidP="0097589C">
      <w:pPr>
        <w:pStyle w:val="Heading2"/>
        <w:numPr>
          <w:ilvl w:val="0"/>
          <w:numId w:val="0"/>
        </w:numPr>
        <w:ind w:left="794" w:hanging="794"/>
      </w:pPr>
      <w:bookmarkStart w:id="159" w:name="AppendixA"/>
      <w:bookmarkStart w:id="160" w:name="_Toc140138563"/>
      <w:r>
        <w:lastRenderedPageBreak/>
        <w:t>Appendix A</w:t>
      </w:r>
      <w:bookmarkEnd w:id="159"/>
      <w:r>
        <w:t>: Method for pest risk analysis</w:t>
      </w:r>
      <w:bookmarkEnd w:id="160"/>
    </w:p>
    <w:p w14:paraId="7E03AAC1" w14:textId="76573CF6" w:rsidR="0097589C" w:rsidRPr="002D3C98" w:rsidRDefault="0097589C" w:rsidP="0097589C">
      <w:pPr>
        <w:rPr>
          <w:strike/>
          <w:color w:val="000000" w:themeColor="text1"/>
        </w:rPr>
      </w:pPr>
      <w:r w:rsidRPr="002D3C98">
        <w:rPr>
          <w:color w:val="000000" w:themeColor="text1"/>
        </w:rPr>
        <w:t>This section s</w:t>
      </w:r>
      <w:r>
        <w:rPr>
          <w:color w:val="000000" w:themeColor="text1"/>
        </w:rPr>
        <w:t>e</w:t>
      </w:r>
      <w:r w:rsidRPr="002D3C98">
        <w:rPr>
          <w:color w:val="000000" w:themeColor="text1"/>
        </w:rPr>
        <w:t xml:space="preserve">ts out the method for the pest risk analysis (PRA) </w:t>
      </w:r>
      <w:r w:rsidRPr="005A72D4">
        <w:rPr>
          <w:color w:val="000000" w:themeColor="text1"/>
        </w:rPr>
        <w:t>used by the department</w:t>
      </w:r>
      <w:r w:rsidRPr="002D3C98">
        <w:rPr>
          <w:color w:val="000000" w:themeColor="text1"/>
        </w:rPr>
        <w:t xml:space="preserve">. This method is consistent with the International Standards for Phytosanitary Measures (ISPMs), </w:t>
      </w:r>
      <w:r w:rsidRPr="005C0E8C">
        <w:rPr>
          <w:color w:val="000000" w:themeColor="text1"/>
        </w:rPr>
        <w:t>including</w:t>
      </w:r>
      <w:r w:rsidRPr="002D3C98">
        <w:rPr>
          <w:color w:val="000000" w:themeColor="text1"/>
        </w:rPr>
        <w:t xml:space="preserve"> ISPM 2: </w:t>
      </w:r>
      <w:r w:rsidRPr="002D3C98">
        <w:rPr>
          <w:i/>
          <w:iCs/>
          <w:color w:val="000000" w:themeColor="text1"/>
        </w:rPr>
        <w:t>Framework for pest risk analysis</w:t>
      </w:r>
      <w:r w:rsidRPr="002D3C98">
        <w:rPr>
          <w:color w:val="000000" w:themeColor="text1"/>
        </w:rPr>
        <w:t xml:space="preserve"> </w:t>
      </w:r>
      <w:r w:rsidR="00F375F8">
        <w:rPr>
          <w:color w:val="000000" w:themeColor="text1"/>
        </w:rPr>
        <w:fldChar w:fldCharType="begin"/>
      </w:r>
      <w:r w:rsidR="00F375F8">
        <w:rPr>
          <w:color w:val="000000" w:themeColor="text1"/>
        </w:rPr>
        <w:instrText xml:space="preserve"> ADDIN EN.CITE &lt;EndNote&gt;&lt;Cite&gt;&lt;Author&gt;FAO&lt;/Author&gt;&lt;Year&gt;2019&lt;/Year&gt;&lt;RecNum&gt;44264&lt;/RecNum&gt;&lt;DisplayText&gt;(FAO 2019b)&lt;/DisplayText&gt;&lt;record&gt;&lt;rec-number&gt;44264&lt;/rec-number&gt;&lt;foreign-keys&gt;&lt;key app="EN" db-id="pxwxw0er9zv2fxezxdk5tt5utz5p5vtrwdv0" timestamp="1626330145"&gt;44264&lt;/key&gt;&lt;/foreign-keys&gt;&lt;ref-type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EN44264.pdf&lt;/url&gt;&lt;/pdf-urls&gt;&lt;/urls&gt;&lt;custom1&gt;updated_WW&lt;/custom1&gt;&lt;/record&gt;&lt;/Cite&gt;&lt;/EndNote&gt;</w:instrText>
      </w:r>
      <w:r w:rsidR="00F375F8">
        <w:rPr>
          <w:color w:val="000000" w:themeColor="text1"/>
        </w:rPr>
        <w:fldChar w:fldCharType="separate"/>
      </w:r>
      <w:r w:rsidR="00F375F8">
        <w:rPr>
          <w:noProof/>
          <w:color w:val="000000" w:themeColor="text1"/>
        </w:rPr>
        <w:t>(FAO 2019b)</w:t>
      </w:r>
      <w:r w:rsidR="00F375F8">
        <w:rPr>
          <w:color w:val="000000" w:themeColor="text1"/>
        </w:rPr>
        <w:fldChar w:fldCharType="end"/>
      </w:r>
      <w:r>
        <w:rPr>
          <w:color w:val="000000" w:themeColor="text1"/>
        </w:rPr>
        <w:t xml:space="preserve"> </w:t>
      </w:r>
      <w:r w:rsidRPr="002D3C98">
        <w:rPr>
          <w:color w:val="000000" w:themeColor="text1"/>
        </w:rPr>
        <w:t xml:space="preserve">and ISPM 11: </w:t>
      </w:r>
      <w:r w:rsidRPr="002D3C98">
        <w:rPr>
          <w:i/>
          <w:iCs/>
          <w:color w:val="000000" w:themeColor="text1"/>
        </w:rPr>
        <w:t>Pest risk analysis for quarantine pests</w:t>
      </w:r>
      <w:r w:rsidRPr="002D3C98">
        <w:rPr>
          <w:color w:val="000000" w:themeColor="text1"/>
        </w:rPr>
        <w:t xml:space="preserve"> </w:t>
      </w:r>
      <w:r w:rsidR="00F375F8">
        <w:rPr>
          <w:color w:val="000000" w:themeColor="text1"/>
        </w:rPr>
        <w:fldChar w:fldCharType="begin"/>
      </w:r>
      <w:r w:rsidR="00F375F8">
        <w:rPr>
          <w:color w:val="000000" w:themeColor="text1"/>
        </w:rPr>
        <w:instrText xml:space="preserve"> ADDIN EN.CITE &lt;EndNote&gt;&lt;Cite&gt;&lt;Author&gt;FAO&lt;/Author&gt;&lt;Year&gt;2019&lt;/Year&gt;&lt;RecNum&gt;44319&lt;/RecNum&gt;&lt;DisplayText&gt;(FAO 2019c)&lt;/DisplayText&gt;&lt;record&gt;&lt;rec-number&gt;44319&lt;/rec-number&gt;&lt;foreign-keys&gt;&lt;key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F375F8">
        <w:rPr>
          <w:color w:val="000000" w:themeColor="text1"/>
        </w:rPr>
        <w:fldChar w:fldCharType="separate"/>
      </w:r>
      <w:r w:rsidR="00F375F8">
        <w:rPr>
          <w:noProof/>
          <w:color w:val="000000" w:themeColor="text1"/>
        </w:rPr>
        <w:t>(FAO 2019c)</w:t>
      </w:r>
      <w:r w:rsidR="00F375F8">
        <w:rPr>
          <w:color w:val="000000" w:themeColor="text1"/>
        </w:rPr>
        <w:fldChar w:fldCharType="end"/>
      </w:r>
      <w:r w:rsidRPr="002D3C98">
        <w:rPr>
          <w:color w:val="000000" w:themeColor="text1"/>
        </w:rPr>
        <w:t xml:space="preserve"> and the </w:t>
      </w:r>
      <w:r>
        <w:rPr>
          <w:color w:val="000000" w:themeColor="text1"/>
        </w:rPr>
        <w:t>WTO Agreement on the Application of Sanitary and Phytosanitary Measures</w:t>
      </w:r>
      <w:r w:rsidRPr="002D3C98">
        <w:rPr>
          <w:color w:val="000000" w:themeColor="text1"/>
        </w:rPr>
        <w:t xml:space="preserve"> </w:t>
      </w:r>
      <w:r w:rsidR="00F375F8">
        <w:rPr>
          <w:color w:val="000000" w:themeColor="text1"/>
        </w:rPr>
        <w:fldChar w:fldCharType="begin"/>
      </w:r>
      <w:r w:rsidR="00F375F8">
        <w:rPr>
          <w:color w:val="000000" w:themeColor="text1"/>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F375F8">
        <w:rPr>
          <w:color w:val="000000" w:themeColor="text1"/>
        </w:rPr>
        <w:fldChar w:fldCharType="separate"/>
      </w:r>
      <w:r w:rsidR="00F375F8">
        <w:rPr>
          <w:noProof/>
          <w:color w:val="000000" w:themeColor="text1"/>
        </w:rPr>
        <w:t>(WTO 1995)</w:t>
      </w:r>
      <w:r w:rsidR="00F375F8">
        <w:rPr>
          <w:color w:val="000000" w:themeColor="text1"/>
        </w:rPr>
        <w:fldChar w:fldCharType="end"/>
      </w:r>
      <w:r w:rsidRPr="002D3C98">
        <w:rPr>
          <w:color w:val="000000" w:themeColor="text1"/>
        </w:rPr>
        <w:t>.</w:t>
      </w:r>
    </w:p>
    <w:p w14:paraId="6DBAA9F8" w14:textId="35834D1D" w:rsidR="0097589C" w:rsidRPr="002D3C98" w:rsidRDefault="0097589C" w:rsidP="0097589C">
      <w:r w:rsidRPr="0029233E">
        <w:t>A PRA is ‘the process of evaluating biological or other scientific and economic evidence to</w:t>
      </w:r>
      <w:r w:rsidRPr="002D3C98">
        <w:t xml:space="preserve"> determine whether an organism is a pest, whether it should be regulated, and the strength of any phytosanitary measures to be taken against it’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2D3C98">
        <w:t xml:space="preserve">. A pest is </w:t>
      </w:r>
      <w:r>
        <w:t>'</w:t>
      </w:r>
      <w:r w:rsidRPr="002D3C98">
        <w:t>any species, strain or biotype of plant, animal, or pathogenic agent, injurious to plants or plant products</w:t>
      </w:r>
      <w:r>
        <w:t>'</w:t>
      </w:r>
      <w:r w:rsidRPr="002D3C98">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2D3C98">
        <w:t>.</w:t>
      </w:r>
      <w:r>
        <w:t xml:space="preserve"> </w:t>
      </w:r>
      <w:r w:rsidRPr="001C04A2">
        <w:t xml:space="preserve">A ‘quarantine pest’ is </w:t>
      </w:r>
      <w:r>
        <w:t>'</w:t>
      </w:r>
      <w:r w:rsidRPr="001C04A2">
        <w:t>a pest of potential economic importance to the area endangered thereby and not yet present there, or present but not widely distributed and being officially controlled</w:t>
      </w:r>
      <w:r>
        <w:t>'</w:t>
      </w:r>
      <w:r w:rsidRPr="001C04A2">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1C04A2">
        <w:t>.</w:t>
      </w:r>
    </w:p>
    <w:p w14:paraId="2D1772AD" w14:textId="77777777" w:rsidR="0097589C" w:rsidRPr="002D3C98" w:rsidRDefault="0097589C" w:rsidP="0097589C">
      <w:r w:rsidRPr="0029233E">
        <w:t>Biosecurity risk consists of 2 major components: the likelihood of a pest entering, establishing</w:t>
      </w:r>
      <w:r w:rsidRPr="002D3C98">
        <w:t xml:space="preserve"> and spreading in Australia for a defined import pathway; and the consequences should this happen. These </w:t>
      </w:r>
      <w:r>
        <w:t>2</w:t>
      </w:r>
      <w:r w:rsidRPr="002D3C98">
        <w:t xml:space="preserve"> components are combined to give an overall estimate of the pest risk for the defined import pathway.</w:t>
      </w:r>
    </w:p>
    <w:p w14:paraId="779719C1" w14:textId="77777777" w:rsidR="0097589C" w:rsidRPr="002D3C98" w:rsidRDefault="0097589C" w:rsidP="0097589C">
      <w:r w:rsidRPr="002D3C98">
        <w:t>Unrestricted risk is estimated taking into account, where applicable, the existing commercial production practices of the exporting country and procedures that occur on arrival in Australia</w:t>
      </w:r>
      <w:r>
        <w:t xml:space="preserve">. These procedures include </w:t>
      </w:r>
      <w:r w:rsidRPr="002D3C98">
        <w:t>verification by the department that the consignment received is as described on the commercial documents and its integrity has been maintained.</w:t>
      </w:r>
    </w:p>
    <w:p w14:paraId="7AC4092E" w14:textId="084A67D1" w:rsidR="0097589C" w:rsidRPr="002D3C98" w:rsidRDefault="0097589C" w:rsidP="0097589C">
      <w:r w:rsidRPr="002D3C98">
        <w:t>Restricted risk is estimated with phytosanitary measure(s) applied. A phytosanitary measure is ‘any legislation, regulation or official procedure having the purpose to prevent the introduction</w:t>
      </w:r>
      <w:r>
        <w:t xml:space="preserve"> </w:t>
      </w:r>
      <w:r w:rsidRPr="002D3C98">
        <w:t xml:space="preserve">or spread of quarantine pests, or to limit the economic impact of regulated non-quarantine pests’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2D3C98">
        <w:t>.</w:t>
      </w:r>
    </w:p>
    <w:p w14:paraId="4DA12485" w14:textId="77777777" w:rsidR="0097589C" w:rsidRPr="0020782A" w:rsidRDefault="0097589C" w:rsidP="0097589C">
      <w:pPr>
        <w:rPr>
          <w:color w:val="000000" w:themeColor="text1"/>
        </w:rPr>
      </w:pPr>
      <w:r w:rsidRPr="002D3C98">
        <w:rPr>
          <w:color w:val="000000" w:themeColor="text1"/>
        </w:rPr>
        <w:t xml:space="preserve">A PRA is conducted in </w:t>
      </w:r>
      <w:r>
        <w:rPr>
          <w:color w:val="000000" w:themeColor="text1"/>
        </w:rPr>
        <w:t>3</w:t>
      </w:r>
      <w:r w:rsidRPr="002D3C98">
        <w:rPr>
          <w:color w:val="000000" w:themeColor="text1"/>
        </w:rPr>
        <w:t xml:space="preserve"> consecutive stages: initiation (A1), pest risk assessment (A2) and pest risk management (A3).</w:t>
      </w:r>
    </w:p>
    <w:p w14:paraId="3A02D111" w14:textId="77777777" w:rsidR="0097589C" w:rsidRDefault="0097589C" w:rsidP="0097589C">
      <w:pPr>
        <w:pStyle w:val="Heading3-Appendix"/>
      </w:pPr>
      <w:r>
        <w:t>Stage 1: Initiation</w:t>
      </w:r>
    </w:p>
    <w:p w14:paraId="191B4F59" w14:textId="77777777" w:rsidR="0097589C" w:rsidRDefault="0097589C" w:rsidP="0097589C">
      <w:r w:rsidRPr="003B4C03">
        <w:t>Initiation identifies the pest(s) and pathway(s) that are of biosecurity concern and should be considered for risk analysis in relation to the identified PRA area.</w:t>
      </w:r>
    </w:p>
    <w:p w14:paraId="47BFB876" w14:textId="46C28D01" w:rsidR="0097589C" w:rsidRPr="002D3C98" w:rsidRDefault="0097589C" w:rsidP="0097589C">
      <w:pPr>
        <w:rPr>
          <w:color w:val="000000" w:themeColor="text1"/>
        </w:rPr>
      </w:pPr>
      <w:r w:rsidRPr="002D3C98">
        <w:rPr>
          <w:color w:val="000000" w:themeColor="text1"/>
        </w:rPr>
        <w:t xml:space="preserve">A pathway is ‘any means that allows the entry or spread of a pest’ </w:t>
      </w:r>
      <w:r w:rsidR="00F375F8">
        <w:rPr>
          <w:color w:val="000000" w:themeColor="text1"/>
        </w:rPr>
        <w:fldChar w:fldCharType="begin"/>
      </w:r>
      <w:r w:rsidR="00F375F8">
        <w:rPr>
          <w:color w:val="000000" w:themeColor="text1"/>
        </w:rPr>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rPr>
          <w:color w:val="000000" w:themeColor="text1"/>
        </w:rPr>
        <w:fldChar w:fldCharType="separate"/>
      </w:r>
      <w:r w:rsidR="00F375F8">
        <w:rPr>
          <w:noProof/>
          <w:color w:val="000000" w:themeColor="text1"/>
        </w:rPr>
        <w:t>(FAO 2023)</w:t>
      </w:r>
      <w:r w:rsidR="00F375F8">
        <w:rPr>
          <w:color w:val="000000" w:themeColor="text1"/>
        </w:rPr>
        <w:fldChar w:fldCharType="end"/>
      </w:r>
      <w:r w:rsidRPr="009C1938">
        <w:rPr>
          <w:color w:val="000000" w:themeColor="text1"/>
        </w:rPr>
        <w:t>.</w:t>
      </w:r>
      <w:r w:rsidRPr="002D3C98">
        <w:rPr>
          <w:color w:val="000000" w:themeColor="text1"/>
        </w:rPr>
        <w:t xml:space="preserve"> For this risk analysis, the ‘pathway’ being assessed is defined in Chapter 1 (</w:t>
      </w:r>
      <w:r>
        <w:rPr>
          <w:color w:val="000000" w:themeColor="text1"/>
        </w:rPr>
        <w:t>s</w:t>
      </w:r>
      <w:r w:rsidRPr="002D3C98">
        <w:rPr>
          <w:color w:val="000000" w:themeColor="text1"/>
        </w:rPr>
        <w:t>ection 1.2.2).</w:t>
      </w:r>
    </w:p>
    <w:p w14:paraId="21146A60" w14:textId="77777777" w:rsidR="0097589C" w:rsidRPr="003B4C03" w:rsidRDefault="0097589C" w:rsidP="0097589C">
      <w:r w:rsidRPr="00347AA4">
        <w:t>For this risk analysis, the ‘PRA area’ is defined as Australia for pests that are absent, or of limited distribution and under official control. For areas with regional freedom from a pest, the ‘PRA area’ may be defined based on a state or territory of Australia or may be defined as a region of Australia consisting of parts of a state or territory or several states or territories.</w:t>
      </w:r>
    </w:p>
    <w:p w14:paraId="2741A0BF" w14:textId="53FFCC2F" w:rsidR="0097589C" w:rsidRPr="002D3C98" w:rsidRDefault="0097589C" w:rsidP="0097589C">
      <w:pPr>
        <w:autoSpaceDE w:val="0"/>
        <w:autoSpaceDN w:val="0"/>
        <w:adjustRightInd w:val="0"/>
        <w:spacing w:line="240" w:lineRule="auto"/>
        <w:rPr>
          <w:rFonts w:cs="Times New Roman"/>
          <w:color w:val="000000" w:themeColor="text1"/>
        </w:rPr>
      </w:pPr>
      <w:r w:rsidRPr="002D3C98">
        <w:rPr>
          <w:rFonts w:cs="Times New Roman"/>
          <w:color w:val="000000" w:themeColor="text1"/>
        </w:rPr>
        <w:t>According to ISPM 11</w:t>
      </w:r>
      <w:r>
        <w:rPr>
          <w:rFonts w:cs="Times New Roman"/>
          <w:color w:val="000000" w:themeColor="text1"/>
        </w:rPr>
        <w:t xml:space="preserve"> </w:t>
      </w:r>
      <w:r w:rsidR="00F375F8">
        <w:rPr>
          <w:rFonts w:cs="Times New Roman"/>
          <w:color w:val="000000" w:themeColor="text1"/>
        </w:rPr>
        <w:fldChar w:fldCharType="begin"/>
      </w:r>
      <w:r w:rsidR="00F375F8">
        <w:rPr>
          <w:rFonts w:cs="Times New Roman"/>
          <w:color w:val="000000" w:themeColor="text1"/>
        </w:rPr>
        <w:instrText xml:space="preserve"> ADDIN EN.CITE &lt;EndNote&gt;&lt;Cite&gt;&lt;Author&gt;FAO&lt;/Author&gt;&lt;Year&gt;2019&lt;/Year&gt;&lt;RecNum&gt;44319&lt;/RecNum&gt;&lt;DisplayText&gt;(FAO 2019c)&lt;/DisplayText&gt;&lt;record&gt;&lt;rec-number&gt;44319&lt;/rec-number&gt;&lt;foreign-keys&gt;&lt;key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F375F8">
        <w:rPr>
          <w:rFonts w:cs="Times New Roman"/>
          <w:color w:val="000000" w:themeColor="text1"/>
        </w:rPr>
        <w:fldChar w:fldCharType="separate"/>
      </w:r>
      <w:r w:rsidR="00F375F8">
        <w:rPr>
          <w:rFonts w:cs="Times New Roman"/>
          <w:noProof/>
          <w:color w:val="000000" w:themeColor="text1"/>
        </w:rPr>
        <w:t>(FAO 2019c)</w:t>
      </w:r>
      <w:r w:rsidR="00F375F8">
        <w:rPr>
          <w:rFonts w:cs="Times New Roman"/>
          <w:color w:val="000000" w:themeColor="text1"/>
        </w:rPr>
        <w:fldChar w:fldCharType="end"/>
      </w:r>
      <w:r w:rsidRPr="002D3C98">
        <w:rPr>
          <w:rFonts w:cs="Times New Roman"/>
          <w:color w:val="000000" w:themeColor="text1"/>
        </w:rPr>
        <w:t>, the PRA process may be initiated as a result of:</w:t>
      </w:r>
    </w:p>
    <w:p w14:paraId="1BC077E3" w14:textId="77777777" w:rsidR="0097589C" w:rsidRPr="002D3C98" w:rsidRDefault="0097589C" w:rsidP="0097589C">
      <w:pPr>
        <w:pStyle w:val="ListBullet"/>
        <w:numPr>
          <w:ilvl w:val="0"/>
          <w:numId w:val="7"/>
        </w:numPr>
      </w:pPr>
      <w:r w:rsidRPr="002D3C98">
        <w:lastRenderedPageBreak/>
        <w:t>the identification of a pathway that presents a potential pest hazard</w:t>
      </w:r>
      <w:r>
        <w:t>. F</w:t>
      </w:r>
      <w:r w:rsidRPr="002D3C98">
        <w:t>or example, international trade is requested for a commodity not previously imported into the country or a commodity from a new area or new country of origin</w:t>
      </w:r>
    </w:p>
    <w:p w14:paraId="41C3F14B" w14:textId="77777777" w:rsidR="0097589C" w:rsidRPr="002D3C98" w:rsidRDefault="0097589C" w:rsidP="0097589C">
      <w:pPr>
        <w:pStyle w:val="ListBullet"/>
        <w:numPr>
          <w:ilvl w:val="0"/>
          <w:numId w:val="7"/>
        </w:numPr>
      </w:pPr>
      <w:r w:rsidRPr="002D3C98">
        <w:t>the identification of a pest that may require phytosanitary measures</w:t>
      </w:r>
      <w:r>
        <w:t>. F</w:t>
      </w:r>
      <w:r w:rsidRPr="002D3C98">
        <w:t>or example, a new pest risk is identified by scientific research, a pest is repeatedly intercepted, a request is made to import an organism, or an organism is identified as a vector of other pests</w:t>
      </w:r>
    </w:p>
    <w:p w14:paraId="150C9C12" w14:textId="77777777" w:rsidR="0097589C" w:rsidRPr="002D3C98" w:rsidRDefault="0097589C" w:rsidP="0097589C">
      <w:pPr>
        <w:pStyle w:val="ListBullet"/>
        <w:numPr>
          <w:ilvl w:val="0"/>
          <w:numId w:val="7"/>
        </w:numPr>
      </w:pPr>
      <w:r w:rsidRPr="002D3C98">
        <w:t>the review or revision of a policy</w:t>
      </w:r>
      <w:r>
        <w:t>. F</w:t>
      </w:r>
      <w:r w:rsidRPr="002D3C98">
        <w:t>or example, a country’s decision is taken to review phytosanitary regulations, requirements or operations or a new treatment or loss of a treatment system, a new process, or new information impacts on an earlier decision.</w:t>
      </w:r>
    </w:p>
    <w:p w14:paraId="1FCC1F81" w14:textId="77777777" w:rsidR="0097589C" w:rsidRPr="002D3C98" w:rsidRDefault="0097589C" w:rsidP="0097589C">
      <w:pPr>
        <w:rPr>
          <w:color w:val="000000" w:themeColor="text1"/>
        </w:rPr>
      </w:pPr>
      <w:r w:rsidRPr="002D3C98">
        <w:rPr>
          <w:color w:val="000000" w:themeColor="text1"/>
        </w:rPr>
        <w:t>The basis for the initiation of this risk analysis is defined in Chapter 1 (</w:t>
      </w:r>
      <w:r>
        <w:rPr>
          <w:color w:val="000000" w:themeColor="text1"/>
        </w:rPr>
        <w:t>s</w:t>
      </w:r>
      <w:r w:rsidRPr="002D3C98">
        <w:rPr>
          <w:color w:val="000000" w:themeColor="text1"/>
        </w:rPr>
        <w:t>ection 1.2.1).</w:t>
      </w:r>
    </w:p>
    <w:p w14:paraId="74E15DD8" w14:textId="77777777" w:rsidR="0097589C" w:rsidRPr="002D3C98" w:rsidRDefault="0097589C" w:rsidP="0097589C">
      <w:pPr>
        <w:spacing w:before="120" w:after="120"/>
        <w:rPr>
          <w:color w:val="000000" w:themeColor="text1"/>
        </w:rPr>
      </w:pPr>
      <w:r w:rsidRPr="002D3C98">
        <w:rPr>
          <w:color w:val="000000" w:themeColor="text1"/>
        </w:rPr>
        <w:t xml:space="preserve">The primary elements </w:t>
      </w:r>
      <w:r>
        <w:rPr>
          <w:color w:val="000000" w:themeColor="text1"/>
        </w:rPr>
        <w:t>in the initiation stage</w:t>
      </w:r>
      <w:r w:rsidRPr="003B4C03">
        <w:t xml:space="preserve"> </w:t>
      </w:r>
      <w:r w:rsidRPr="003B4C03">
        <w:rPr>
          <w:color w:val="000000" w:themeColor="text1"/>
        </w:rPr>
        <w:t>are</w:t>
      </w:r>
      <w:r w:rsidRPr="002D3C98">
        <w:rPr>
          <w:color w:val="000000" w:themeColor="text1"/>
        </w:rPr>
        <w:t>:</w:t>
      </w:r>
    </w:p>
    <w:p w14:paraId="04DA1A56" w14:textId="77777777" w:rsidR="0097589C" w:rsidRPr="002D3C98" w:rsidRDefault="0097589C" w:rsidP="0097589C">
      <w:pPr>
        <w:pStyle w:val="ListBullet"/>
        <w:numPr>
          <w:ilvl w:val="0"/>
          <w:numId w:val="7"/>
        </w:numPr>
      </w:pPr>
      <w:r w:rsidRPr="002D3C98">
        <w:t>identity of the pests</w:t>
      </w:r>
    </w:p>
    <w:p w14:paraId="3E311A40" w14:textId="77777777" w:rsidR="0097589C" w:rsidRPr="002D3C98" w:rsidRDefault="0097589C" w:rsidP="0097589C">
      <w:pPr>
        <w:pStyle w:val="ListBullet"/>
        <w:numPr>
          <w:ilvl w:val="0"/>
          <w:numId w:val="7"/>
        </w:numPr>
      </w:pPr>
      <w:r w:rsidRPr="002D3C98">
        <w:t xml:space="preserve">potential association </w:t>
      </w:r>
      <w:r w:rsidRPr="003B4C03">
        <w:rPr>
          <w:color w:val="000000" w:themeColor="text1"/>
        </w:rPr>
        <w:t>of each pest with the pathway being assessed</w:t>
      </w:r>
      <w:r>
        <w:t>.</w:t>
      </w:r>
    </w:p>
    <w:p w14:paraId="7CC8EE40" w14:textId="77777777" w:rsidR="0097589C" w:rsidRPr="002D3C98" w:rsidRDefault="0097589C" w:rsidP="0097589C">
      <w:r w:rsidRPr="002D3C98">
        <w:t xml:space="preserve">The identity of the pests is </w:t>
      </w:r>
      <w:r>
        <w:t xml:space="preserve">presented at species level by </w:t>
      </w:r>
      <w:r w:rsidRPr="002D3C98">
        <w:t>the species</w:t>
      </w:r>
      <w:r>
        <w:t>’ scientific</w:t>
      </w:r>
      <w:r w:rsidRPr="002D3C98">
        <w:t xml:space="preserve"> name in most instances, but a lower taxonomic level </w:t>
      </w:r>
      <w:r>
        <w:t>may be</w:t>
      </w:r>
      <w:r w:rsidRPr="002D3C98">
        <w:t xml:space="preserve"> used where appropriate. Synonyms are provided where the current scientific name differs from that provided by the exporting country’s National Plant Protection Organisation (NPPO) or where the cited literature used a different scientific name.</w:t>
      </w:r>
    </w:p>
    <w:p w14:paraId="436907C2" w14:textId="77777777" w:rsidR="0097589C" w:rsidRDefault="0097589C" w:rsidP="00B25099">
      <w:r w:rsidRPr="003B4C03">
        <w:t>The potential association of each pest with the pathway being assessed considers information on:</w:t>
      </w:r>
    </w:p>
    <w:p w14:paraId="2F5B76B8" w14:textId="77777777" w:rsidR="0097589C" w:rsidRDefault="0097589C" w:rsidP="0097589C">
      <w:pPr>
        <w:pStyle w:val="ListBullet2"/>
        <w:numPr>
          <w:ilvl w:val="1"/>
          <w:numId w:val="7"/>
        </w:numPr>
        <w:ind w:left="794" w:hanging="397"/>
      </w:pPr>
      <w:r w:rsidRPr="009434A8">
        <w:t>association of the pest with the host plant/commodity and</w:t>
      </w:r>
    </w:p>
    <w:p w14:paraId="62E63121" w14:textId="77777777" w:rsidR="0097589C" w:rsidRDefault="0097589C" w:rsidP="0097589C">
      <w:pPr>
        <w:pStyle w:val="ListBullet2"/>
        <w:numPr>
          <w:ilvl w:val="1"/>
          <w:numId w:val="7"/>
        </w:numPr>
        <w:ind w:left="794" w:hanging="397"/>
      </w:pPr>
      <w:r w:rsidRPr="009434A8">
        <w:t>the presence or absence of the pest in the exporting country/region relevant to the pathway being assessed.</w:t>
      </w:r>
    </w:p>
    <w:p w14:paraId="33F7B959" w14:textId="77777777" w:rsidR="0097589C" w:rsidRDefault="0097589C" w:rsidP="0097589C">
      <w:pPr>
        <w:pStyle w:val="Heading3-Appendix"/>
      </w:pPr>
      <w:r>
        <w:t>Stage 2: Pest risk assessment</w:t>
      </w:r>
    </w:p>
    <w:p w14:paraId="418E568F" w14:textId="77777777" w:rsidR="0097589C" w:rsidRDefault="0097589C" w:rsidP="0097589C">
      <w:r w:rsidRPr="009434A8">
        <w:t xml:space="preserve">The process for pest risk assessment includes </w:t>
      </w:r>
      <w:r>
        <w:t>2</w:t>
      </w:r>
      <w:r w:rsidRPr="009434A8">
        <w:t xml:space="preserve"> sequential steps</w:t>
      </w:r>
      <w:r>
        <w:t>:</w:t>
      </w:r>
    </w:p>
    <w:p w14:paraId="0C9B93E1" w14:textId="77777777" w:rsidR="0097589C" w:rsidRDefault="0097589C" w:rsidP="0097589C">
      <w:pPr>
        <w:pStyle w:val="ListBullet"/>
        <w:numPr>
          <w:ilvl w:val="0"/>
          <w:numId w:val="7"/>
        </w:numPr>
      </w:pPr>
      <w:r w:rsidRPr="009434A8">
        <w:t>pest categorisation (A2.1)</w:t>
      </w:r>
    </w:p>
    <w:p w14:paraId="4784CFBE" w14:textId="77777777" w:rsidR="0097589C" w:rsidRPr="009434A8" w:rsidRDefault="0097589C" w:rsidP="0097589C">
      <w:pPr>
        <w:pStyle w:val="ListBullet"/>
        <w:numPr>
          <w:ilvl w:val="0"/>
          <w:numId w:val="7"/>
        </w:numPr>
      </w:pPr>
      <w:r w:rsidRPr="009434A8">
        <w:t>further pest risk assessment, which includes evaluation of the likelihood</w:t>
      </w:r>
      <w:r>
        <w:t>s</w:t>
      </w:r>
      <w:r w:rsidRPr="009434A8">
        <w:t xml:space="preserve"> of the introduction (entry and establishment) and spread of a pest (A2.2)</w:t>
      </w:r>
      <w:r>
        <w:t>,</w:t>
      </w:r>
      <w:r w:rsidRPr="009434A8">
        <w:t xml:space="preserve"> and evaluation of the magnitude of the associated potential consequences (A2.3).</w:t>
      </w:r>
    </w:p>
    <w:p w14:paraId="4D227DEB" w14:textId="77777777" w:rsidR="0097589C" w:rsidRDefault="0097589C" w:rsidP="0097589C">
      <w:pPr>
        <w:pStyle w:val="Heading4-Appendix"/>
      </w:pPr>
      <w:r>
        <w:t>Pest categorisation</w:t>
      </w:r>
    </w:p>
    <w:p w14:paraId="3F458EAA" w14:textId="77777777" w:rsidR="0097589C" w:rsidRPr="001C04A2" w:rsidRDefault="0097589C" w:rsidP="0097589C">
      <w:pPr>
        <w:rPr>
          <w:color w:val="000000" w:themeColor="text1"/>
        </w:rPr>
      </w:pPr>
      <w:r w:rsidRPr="001C04A2">
        <w:rPr>
          <w:color w:val="000000" w:themeColor="text1"/>
        </w:rPr>
        <w:t>Pest categorisation examines the pests identified in the initiation stage (A1) to determine which of these pests meet the definition of a quarantine pest and require further pest risk assessment.</w:t>
      </w:r>
    </w:p>
    <w:p w14:paraId="6A7EF7FB" w14:textId="18232126" w:rsidR="0097589C" w:rsidRPr="001C04A2" w:rsidRDefault="0097589C" w:rsidP="0097589C">
      <w:bookmarkStart w:id="161" w:name="_Hlk87176742"/>
      <w:r w:rsidRPr="001C04A2">
        <w:t xml:space="preserve">ISPM 11 </w:t>
      </w:r>
      <w:r w:rsidR="00F375F8">
        <w:fldChar w:fldCharType="begin"/>
      </w:r>
      <w:r w:rsidR="00F375F8">
        <w:instrText xml:space="preserve"> ADDIN EN.CITE &lt;EndNote&gt;&lt;Cite&gt;&lt;Author&gt;FAO&lt;/Author&gt;&lt;Year&gt;2019&lt;/Year&gt;&lt;RecNum&gt;44319&lt;/RecNum&gt;&lt;DisplayText&gt;(FAO 2019c)&lt;/DisplayText&gt;&lt;record&gt;&lt;rec-number&gt;44319&lt;/rec-number&gt;&lt;foreign-keys&gt;&lt;key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F375F8">
        <w:fldChar w:fldCharType="separate"/>
      </w:r>
      <w:r w:rsidR="00F375F8">
        <w:rPr>
          <w:noProof/>
        </w:rPr>
        <w:t>(FAO 2019c)</w:t>
      </w:r>
      <w:r w:rsidR="00F375F8">
        <w:fldChar w:fldCharType="end"/>
      </w:r>
      <w:r>
        <w:t xml:space="preserve"> </w:t>
      </w:r>
      <w:r w:rsidRPr="001C04A2">
        <w:t xml:space="preserve">states that </w:t>
      </w:r>
      <w:r>
        <w:t>'</w:t>
      </w:r>
      <w:r w:rsidRPr="001C04A2">
        <w:rPr>
          <w:i/>
          <w:iCs/>
        </w:rPr>
        <w:t>The opportunity to eliminate an organism or organisms from consideration before in-depth examination is undertaken is a valuable characteristic of the categorisation process. An advantage of pest categorisation is that it can be done with relatively little information; however information should be sufficient to adequately carry out the categorisation</w:t>
      </w:r>
      <w:r>
        <w:t>'</w:t>
      </w:r>
      <w:r w:rsidRPr="001C04A2">
        <w:t xml:space="preserve">. In line with ISPM 11, the department utilises the pest categorisation step to screen out some pests from further consideration where appropriate. For each pest that is not present in Australia, or is present but under official control, the department assesses its potential to enter (importation and distribution) on the pathway being assessed and, if having </w:t>
      </w:r>
      <w:r w:rsidRPr="001C04A2">
        <w:lastRenderedPageBreak/>
        <w:t>potential to enter, its potential to establish and spread in the PRA area. For a pest to cause economic consequences, the pest will need to enter, establish and spread in the PRA area. Therefore, pests that do not have potential to enter on the pathway being assessed, or have potential to enter but do not have potential to establish and spread in the PRA area, are not considered further. The potential for economic consequences is then assessed for pests that have potential to enter, establish and spread in the PRA area. Further pest risk assessments are then undertaken for pests that have potential to cause economic consequences, i.e., pests that meet the criteria for a quarantine pest.</w:t>
      </w:r>
    </w:p>
    <w:p w14:paraId="23FC4B6D" w14:textId="77777777" w:rsidR="0097589C" w:rsidRPr="00347AA4" w:rsidRDefault="0097589C" w:rsidP="0097589C">
      <w:pPr>
        <w:spacing w:before="120" w:after="120"/>
      </w:pPr>
      <w:r w:rsidRPr="001C04A2">
        <w:t xml:space="preserve">Pest categorisation uses the following primary elements to identify the quarantine pests </w:t>
      </w:r>
      <w:r w:rsidRPr="001C04A2">
        <w:rPr>
          <w:color w:val="000000" w:themeColor="text1"/>
        </w:rPr>
        <w:t>and to screen out some pest</w:t>
      </w:r>
      <w:r>
        <w:rPr>
          <w:color w:val="000000" w:themeColor="text1"/>
        </w:rPr>
        <w:t>s</w:t>
      </w:r>
      <w:r w:rsidRPr="001C04A2">
        <w:rPr>
          <w:color w:val="000000" w:themeColor="text1"/>
        </w:rPr>
        <w:t xml:space="preserve"> from further consideration where appropriate </w:t>
      </w:r>
      <w:r w:rsidRPr="001C04A2">
        <w:t xml:space="preserve">for the pathway </w:t>
      </w:r>
      <w:r w:rsidRPr="001C04A2">
        <w:rPr>
          <w:color w:val="000000" w:themeColor="text1"/>
        </w:rPr>
        <w:t>being assessed:</w:t>
      </w:r>
    </w:p>
    <w:bookmarkEnd w:id="161"/>
    <w:p w14:paraId="20E65603" w14:textId="77777777" w:rsidR="0097589C" w:rsidRPr="00347AA4" w:rsidRDefault="0097589C" w:rsidP="0097589C">
      <w:pPr>
        <w:pStyle w:val="ListBullet"/>
        <w:numPr>
          <w:ilvl w:val="0"/>
          <w:numId w:val="7"/>
        </w:numPr>
      </w:pPr>
      <w:r w:rsidRPr="00347AA4">
        <w:t>presence or absence</w:t>
      </w:r>
      <w:r>
        <w:t xml:space="preserve"> and regulatory status</w:t>
      </w:r>
      <w:r w:rsidRPr="00347AA4">
        <w:t xml:space="preserve"> in the PRA area</w:t>
      </w:r>
    </w:p>
    <w:p w14:paraId="3F7E7A85" w14:textId="77777777" w:rsidR="0097589C" w:rsidRPr="00347AA4" w:rsidRDefault="0097589C" w:rsidP="0097589C">
      <w:pPr>
        <w:pStyle w:val="ListBullet"/>
        <w:numPr>
          <w:ilvl w:val="0"/>
          <w:numId w:val="7"/>
        </w:numPr>
      </w:pPr>
      <w:r w:rsidRPr="00347AA4">
        <w:t xml:space="preserve">potential for </w:t>
      </w:r>
      <w:r>
        <w:t xml:space="preserve">entry, </w:t>
      </w:r>
      <w:r w:rsidRPr="00347AA4">
        <w:t>establishment and spread in the PRA area</w:t>
      </w:r>
    </w:p>
    <w:p w14:paraId="722F1A74" w14:textId="77777777" w:rsidR="0097589C" w:rsidRPr="00295F7E" w:rsidRDefault="0097589C" w:rsidP="0097589C">
      <w:pPr>
        <w:pStyle w:val="ListBullet"/>
        <w:numPr>
          <w:ilvl w:val="0"/>
          <w:numId w:val="7"/>
        </w:numPr>
        <w:rPr>
          <w:color w:val="000000" w:themeColor="text1"/>
        </w:rPr>
      </w:pPr>
      <w:bookmarkStart w:id="162" w:name="_Hlk87178230"/>
      <w:r w:rsidRPr="00F31506">
        <w:rPr>
          <w:color w:val="000000" w:themeColor="text1"/>
        </w:rPr>
        <w:t xml:space="preserve">potential </w:t>
      </w:r>
      <w:r>
        <w:rPr>
          <w:color w:val="000000" w:themeColor="text1"/>
        </w:rPr>
        <w:t xml:space="preserve">for economic </w:t>
      </w:r>
      <w:r w:rsidRPr="00F31506">
        <w:rPr>
          <w:color w:val="000000" w:themeColor="text1"/>
        </w:rPr>
        <w:t>consequences in the PRA area</w:t>
      </w:r>
      <w:bookmarkEnd w:id="162"/>
      <w:r w:rsidRPr="00F31506">
        <w:rPr>
          <w:color w:val="000000" w:themeColor="text1"/>
        </w:rPr>
        <w:t>.</w:t>
      </w:r>
    </w:p>
    <w:p w14:paraId="1416C1B0" w14:textId="77777777" w:rsidR="0097589C" w:rsidRDefault="0097589C" w:rsidP="0097589C">
      <w:pPr>
        <w:pStyle w:val="Heading4-Appendix"/>
      </w:pPr>
      <w:r>
        <w:t>Assessment of the likelihood of entry, establishment and spread</w:t>
      </w:r>
    </w:p>
    <w:p w14:paraId="481145FE" w14:textId="4B5EF12C" w:rsidR="0097589C" w:rsidRPr="00347AA4" w:rsidRDefault="0097589C" w:rsidP="0097589C">
      <w:r>
        <w:t xml:space="preserve">ISPM 11 </w:t>
      </w:r>
      <w:r w:rsidR="00F375F8">
        <w:fldChar w:fldCharType="begin"/>
      </w:r>
      <w:r w:rsidR="00F375F8">
        <w:instrText xml:space="preserve"> ADDIN EN.CITE &lt;EndNote&gt;&lt;Cite&gt;&lt;Author&gt;FAO&lt;/Author&gt;&lt;Year&gt;2019&lt;/Year&gt;&lt;RecNum&gt;44319&lt;/RecNum&gt;&lt;DisplayText&gt;(FAO 2019c)&lt;/DisplayText&gt;&lt;record&gt;&lt;rec-number&gt;44319&lt;/rec-number&gt;&lt;foreign-keys&gt;&lt;key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F375F8">
        <w:fldChar w:fldCharType="separate"/>
      </w:r>
      <w:r w:rsidR="00F375F8">
        <w:rPr>
          <w:noProof/>
        </w:rPr>
        <w:t>(FAO 2019c)</w:t>
      </w:r>
      <w:r w:rsidR="00F375F8">
        <w:fldChar w:fldCharType="end"/>
      </w:r>
      <w:r>
        <w:t xml:space="preserve"> provides d</w:t>
      </w:r>
      <w:r w:rsidRPr="00347AA4">
        <w:t>etails of how to assess the ‘probability of entry’, ‘probability of establishment’ and ‘probability of spread’ of a pest</w:t>
      </w:r>
      <w:r>
        <w:t>.</w:t>
      </w:r>
      <w:r w:rsidRPr="00347AA4">
        <w:t xml:space="preserve"> The SPS Agreement </w:t>
      </w:r>
      <w:r w:rsidR="00F375F8">
        <w:fldChar w:fldCharType="begin"/>
      </w:r>
      <w:r w:rsidR="00F375F8">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F375F8">
        <w:fldChar w:fldCharType="separate"/>
      </w:r>
      <w:r w:rsidR="00F375F8">
        <w:rPr>
          <w:noProof/>
        </w:rPr>
        <w:t>(WTO 1995)</w:t>
      </w:r>
      <w:r w:rsidR="00F375F8">
        <w:fldChar w:fldCharType="end"/>
      </w:r>
      <w:r w:rsidRPr="00347AA4">
        <w:t xml:space="preserve"> uses the term ‘likelihood’ rather than ‘probability’ for these estimates. In qualitative PRAs, the department uses the term ‘likelihood’ </w:t>
      </w:r>
      <w:r>
        <w:t>as</w:t>
      </w:r>
      <w:r w:rsidRPr="00347AA4">
        <w:t xml:space="preserve"> the descriptor</w:t>
      </w:r>
      <w:r>
        <w:t>.</w:t>
      </w:r>
      <w:r w:rsidRPr="00347AA4">
        <w:t xml:space="preserve"> The use of the term ‘probability’ is limited to the direct quotation of ISPM definitions.</w:t>
      </w:r>
    </w:p>
    <w:p w14:paraId="59B6FEEF" w14:textId="77777777" w:rsidR="0097589C" w:rsidRPr="00347AA4" w:rsidRDefault="0097589C" w:rsidP="0097589C">
      <w:r w:rsidRPr="00347AA4">
        <w:t>A summary of the assessment process is given here, followed by a description of the qualitative methodology used in this risk analysis.</w:t>
      </w:r>
    </w:p>
    <w:p w14:paraId="5C5EF29C" w14:textId="77777777" w:rsidR="0097589C" w:rsidRPr="00CA1531" w:rsidRDefault="0097589C" w:rsidP="0097589C">
      <w:pPr>
        <w:pStyle w:val="Heading5-Appendix"/>
        <w:numPr>
          <w:ilvl w:val="0"/>
          <w:numId w:val="21"/>
        </w:numPr>
        <w:ind w:left="357" w:hanging="357"/>
      </w:pPr>
      <w:r w:rsidRPr="00CA1531">
        <w:t>Likelihood of entry</w:t>
      </w:r>
    </w:p>
    <w:p w14:paraId="418E3811" w14:textId="77777777" w:rsidR="0097589C" w:rsidRPr="00FC5D95" w:rsidRDefault="0097589C" w:rsidP="0097589C">
      <w:r w:rsidRPr="00347AA4">
        <w:t xml:space="preserve">The likelihood of entry describes the likelihood that a quarantine pest will enter Australia </w:t>
      </w:r>
      <w:r w:rsidRPr="00416E28">
        <w:rPr>
          <w:color w:val="000000" w:themeColor="text1"/>
        </w:rPr>
        <w:t>when</w:t>
      </w:r>
      <w:r>
        <w:rPr>
          <w:strike/>
        </w:rPr>
        <w:t xml:space="preserve"> </w:t>
      </w:r>
      <w:r w:rsidRPr="00D25F9B">
        <w:t>a given commodity</w:t>
      </w:r>
      <w:r>
        <w:t xml:space="preserve"> </w:t>
      </w:r>
      <w:r w:rsidRPr="00416E28">
        <w:rPr>
          <w:color w:val="000000" w:themeColor="text1"/>
        </w:rPr>
        <w:t>is imported</w:t>
      </w:r>
      <w:r w:rsidRPr="00347AA4">
        <w:t>, be distributed in a viable state in the PRA area and subsequently be transferred to a host.</w:t>
      </w:r>
    </w:p>
    <w:p w14:paraId="0809C583" w14:textId="77777777" w:rsidR="0097589C" w:rsidRDefault="0097589C" w:rsidP="0097589C">
      <w:r>
        <w:t>For the purpose of considering the likelihood of entry, the department divides this step into 2 components:</w:t>
      </w:r>
    </w:p>
    <w:p w14:paraId="79EAE430" w14:textId="77777777" w:rsidR="0097589C" w:rsidRDefault="0097589C" w:rsidP="0097589C">
      <w:pPr>
        <w:pStyle w:val="ListBullet"/>
        <w:numPr>
          <w:ilvl w:val="0"/>
          <w:numId w:val="7"/>
        </w:numPr>
        <w:jc w:val="both"/>
      </w:pPr>
      <w:r w:rsidRPr="00901A6E">
        <w:rPr>
          <w:rStyle w:val="Strong"/>
        </w:rPr>
        <w:t>Likelihood of importation</w:t>
      </w:r>
      <w:r>
        <w:t>—the likelihood that a pest will arrive in Australia in a viable state when a given commodity is imported</w:t>
      </w:r>
    </w:p>
    <w:p w14:paraId="43410F15" w14:textId="77777777" w:rsidR="0097589C" w:rsidRDefault="0097589C" w:rsidP="0097589C">
      <w:pPr>
        <w:pStyle w:val="ListBullet"/>
        <w:numPr>
          <w:ilvl w:val="0"/>
          <w:numId w:val="7"/>
        </w:numPr>
        <w:jc w:val="both"/>
      </w:pPr>
      <w:r w:rsidRPr="00901A6E">
        <w:rPr>
          <w:rStyle w:val="Strong"/>
        </w:rPr>
        <w:t>Likelihood of distribution</w:t>
      </w:r>
      <w:r>
        <w:t>— the likelihood that the pest will be distributed in a viable state, as a result of the processing, sale or disposal of the commodity, in the PRA area and subsequently transfer to a susceptible part of a host.</w:t>
      </w:r>
    </w:p>
    <w:p w14:paraId="31EC6608" w14:textId="77777777" w:rsidR="0097589C" w:rsidRDefault="0097589C" w:rsidP="0097589C">
      <w:r>
        <w:t>Factors to be considered in the likelihood of importation may include:</w:t>
      </w:r>
    </w:p>
    <w:p w14:paraId="55130CBC" w14:textId="77777777" w:rsidR="0097589C" w:rsidRPr="00295F7E" w:rsidRDefault="0097589C" w:rsidP="0097589C">
      <w:pPr>
        <w:pStyle w:val="ListBullet"/>
        <w:numPr>
          <w:ilvl w:val="0"/>
          <w:numId w:val="7"/>
        </w:numPr>
        <w:tabs>
          <w:tab w:val="clear" w:pos="567"/>
        </w:tabs>
        <w:ind w:left="737"/>
      </w:pPr>
      <w:r>
        <w:t>l</w:t>
      </w:r>
      <w:r w:rsidRPr="00295F7E">
        <w:t>ikelihood of the pest being associated with the pathway at origin</w:t>
      </w:r>
    </w:p>
    <w:p w14:paraId="56DC5B3E" w14:textId="77777777" w:rsidR="0097589C" w:rsidRPr="001168CA" w:rsidRDefault="0097589C" w:rsidP="0097589C">
      <w:pPr>
        <w:pStyle w:val="ListBullet2"/>
        <w:numPr>
          <w:ilvl w:val="1"/>
          <w:numId w:val="7"/>
        </w:numPr>
        <w:ind w:left="1077" w:hanging="397"/>
      </w:pPr>
      <w:r>
        <w:t>p</w:t>
      </w:r>
      <w:r w:rsidRPr="001168CA">
        <w:t>revalence of the pest in the source area</w:t>
      </w:r>
    </w:p>
    <w:p w14:paraId="5EA53648" w14:textId="77777777" w:rsidR="0097589C" w:rsidRPr="001168CA" w:rsidRDefault="0097589C" w:rsidP="0097589C">
      <w:pPr>
        <w:pStyle w:val="ListBullet2"/>
        <w:numPr>
          <w:ilvl w:val="1"/>
          <w:numId w:val="7"/>
        </w:numPr>
        <w:ind w:left="1077" w:hanging="397"/>
      </w:pPr>
      <w:r w:rsidRPr="001168CA">
        <w:t>occurrence of the pest in a life-stage that would be associated with the commodity</w:t>
      </w:r>
    </w:p>
    <w:p w14:paraId="0320636B" w14:textId="77777777" w:rsidR="0097589C" w:rsidRPr="001168CA" w:rsidRDefault="0097589C" w:rsidP="0097589C">
      <w:pPr>
        <w:pStyle w:val="ListBullet2"/>
        <w:numPr>
          <w:ilvl w:val="1"/>
          <w:numId w:val="7"/>
        </w:numPr>
        <w:ind w:left="1077" w:hanging="397"/>
      </w:pPr>
      <w:r w:rsidRPr="001168CA">
        <w:t>mode of trade (for example, bulk, packed)</w:t>
      </w:r>
    </w:p>
    <w:p w14:paraId="0C92ABA2" w14:textId="77777777" w:rsidR="0097589C" w:rsidRPr="001168CA" w:rsidRDefault="0097589C" w:rsidP="0097589C">
      <w:pPr>
        <w:pStyle w:val="ListBullet2"/>
        <w:numPr>
          <w:ilvl w:val="1"/>
          <w:numId w:val="7"/>
        </w:numPr>
        <w:ind w:left="1077" w:hanging="397"/>
      </w:pPr>
      <w:r w:rsidRPr="001168CA">
        <w:t>volume and frequency of movement along each pathway</w:t>
      </w:r>
    </w:p>
    <w:p w14:paraId="71CF1C53" w14:textId="77777777" w:rsidR="0097589C" w:rsidRPr="001168CA" w:rsidRDefault="0097589C" w:rsidP="0097589C">
      <w:pPr>
        <w:pStyle w:val="ListBullet2"/>
        <w:numPr>
          <w:ilvl w:val="1"/>
          <w:numId w:val="7"/>
        </w:numPr>
        <w:ind w:left="1077" w:hanging="397"/>
      </w:pPr>
      <w:r w:rsidRPr="001168CA">
        <w:lastRenderedPageBreak/>
        <w:t>seasonal timing of imports</w:t>
      </w:r>
    </w:p>
    <w:p w14:paraId="317E8F02" w14:textId="77777777" w:rsidR="0097589C" w:rsidRPr="001168CA" w:rsidRDefault="0097589C" w:rsidP="0097589C">
      <w:pPr>
        <w:pStyle w:val="ListBullet2"/>
        <w:numPr>
          <w:ilvl w:val="1"/>
          <w:numId w:val="7"/>
        </w:numPr>
        <w:ind w:left="1077" w:hanging="397"/>
      </w:pPr>
      <w:r w:rsidRPr="001168CA">
        <w:t>pest management, cultural and commercial procedures applied at the place of origin (</w:t>
      </w:r>
      <w:r>
        <w:t xml:space="preserve">for example, </w:t>
      </w:r>
      <w:r w:rsidRPr="001168CA">
        <w:t xml:space="preserve">application of plant protection products, handling, culling, </w:t>
      </w:r>
      <w:r>
        <w:t xml:space="preserve">and </w:t>
      </w:r>
      <w:r w:rsidRPr="001168CA">
        <w:t>grading)</w:t>
      </w:r>
    </w:p>
    <w:p w14:paraId="5F411BD0" w14:textId="77777777" w:rsidR="0097589C" w:rsidRPr="00295F7E" w:rsidRDefault="0097589C" w:rsidP="0097589C">
      <w:pPr>
        <w:pStyle w:val="ListBullet"/>
        <w:numPr>
          <w:ilvl w:val="0"/>
          <w:numId w:val="7"/>
        </w:numPr>
        <w:tabs>
          <w:tab w:val="clear" w:pos="567"/>
        </w:tabs>
        <w:ind w:left="737"/>
      </w:pPr>
      <w:r>
        <w:t>l</w:t>
      </w:r>
      <w:r w:rsidRPr="00295F7E">
        <w:t>ikelihood of survival of the pest during transport or storage</w:t>
      </w:r>
    </w:p>
    <w:p w14:paraId="5FD4DD77" w14:textId="77777777" w:rsidR="0097589C" w:rsidRPr="001168CA" w:rsidRDefault="0097589C" w:rsidP="0097589C">
      <w:pPr>
        <w:pStyle w:val="ListBullet2"/>
        <w:numPr>
          <w:ilvl w:val="1"/>
          <w:numId w:val="7"/>
        </w:numPr>
        <w:ind w:left="1077" w:hanging="397"/>
      </w:pPr>
      <w:r w:rsidRPr="001168CA">
        <w:t>speed and conditions of transport and duration and conditions of storage compared with the duration of the life cycle of the pest</w:t>
      </w:r>
    </w:p>
    <w:p w14:paraId="04411572" w14:textId="77777777" w:rsidR="0097589C" w:rsidRPr="001168CA" w:rsidRDefault="0097589C" w:rsidP="0097589C">
      <w:pPr>
        <w:pStyle w:val="ListBullet2"/>
        <w:numPr>
          <w:ilvl w:val="1"/>
          <w:numId w:val="7"/>
        </w:numPr>
        <w:ind w:left="1077" w:hanging="397"/>
      </w:pPr>
      <w:r w:rsidRPr="001168CA">
        <w:t>vulnerability of the life-stages of the pest during transport or storage</w:t>
      </w:r>
    </w:p>
    <w:p w14:paraId="4FE06984" w14:textId="77777777" w:rsidR="0097589C" w:rsidRPr="001168CA" w:rsidRDefault="0097589C" w:rsidP="0097589C">
      <w:pPr>
        <w:pStyle w:val="ListBullet2"/>
        <w:numPr>
          <w:ilvl w:val="1"/>
          <w:numId w:val="7"/>
        </w:numPr>
        <w:ind w:left="1077" w:hanging="397"/>
      </w:pPr>
      <w:r w:rsidRPr="001168CA">
        <w:t>prevalence of the pest likely to be associated with a consignment</w:t>
      </w:r>
    </w:p>
    <w:p w14:paraId="6F3CC225" w14:textId="77777777" w:rsidR="0097589C" w:rsidRPr="001168CA" w:rsidRDefault="0097589C" w:rsidP="0097589C">
      <w:pPr>
        <w:pStyle w:val="ListBullet2"/>
        <w:numPr>
          <w:ilvl w:val="1"/>
          <w:numId w:val="7"/>
        </w:numPr>
        <w:ind w:left="1077" w:hanging="397"/>
      </w:pPr>
      <w:r w:rsidRPr="001168CA">
        <w:t>commercial procedures (for example, refrigeration) applied to consignments during transport and storage in the country of origin, and during transport to Australia</w:t>
      </w:r>
    </w:p>
    <w:p w14:paraId="08F0F371" w14:textId="77777777" w:rsidR="0097589C" w:rsidRPr="00295F7E" w:rsidRDefault="0097589C" w:rsidP="0097589C">
      <w:pPr>
        <w:pStyle w:val="ListBullet"/>
        <w:numPr>
          <w:ilvl w:val="0"/>
          <w:numId w:val="7"/>
        </w:numPr>
        <w:tabs>
          <w:tab w:val="clear" w:pos="567"/>
        </w:tabs>
        <w:ind w:left="737"/>
      </w:pPr>
      <w:r>
        <w:t>l</w:t>
      </w:r>
      <w:r w:rsidRPr="00295F7E">
        <w:t>ikelihood of pest surviving existing pest management procedures</w:t>
      </w:r>
      <w:r>
        <w:t>.</w:t>
      </w:r>
    </w:p>
    <w:p w14:paraId="1EB7DC0B" w14:textId="77777777" w:rsidR="0097589C" w:rsidRPr="00350304" w:rsidRDefault="0097589C" w:rsidP="0097589C">
      <w:r w:rsidRPr="00350304">
        <w:t>Factors to be considered in the likelihood of distribution may include:</w:t>
      </w:r>
    </w:p>
    <w:p w14:paraId="0E8148FF" w14:textId="77777777" w:rsidR="0097589C" w:rsidRPr="00CA1531" w:rsidRDefault="0097589C" w:rsidP="0097589C">
      <w:pPr>
        <w:pStyle w:val="ListBullet"/>
        <w:numPr>
          <w:ilvl w:val="0"/>
          <w:numId w:val="7"/>
        </w:numPr>
        <w:tabs>
          <w:tab w:val="clear" w:pos="567"/>
        </w:tabs>
        <w:ind w:left="737"/>
      </w:pPr>
      <w:r w:rsidRPr="00CA1531">
        <w:t>commercial procedures (for example, refrigeration) applied to consignments during distribution in Australia</w:t>
      </w:r>
    </w:p>
    <w:p w14:paraId="10DA1E8E" w14:textId="77777777" w:rsidR="0097589C" w:rsidRPr="00CA1531" w:rsidRDefault="0097589C" w:rsidP="0097589C">
      <w:pPr>
        <w:pStyle w:val="ListBullet"/>
        <w:numPr>
          <w:ilvl w:val="0"/>
          <w:numId w:val="7"/>
        </w:numPr>
        <w:tabs>
          <w:tab w:val="clear" w:pos="567"/>
        </w:tabs>
        <w:ind w:left="737"/>
      </w:pPr>
      <w:r w:rsidRPr="00CA1531">
        <w:t>dispersal mechanisms of the pest, including vectors, to allow movement from the pathway to a suitable host</w:t>
      </w:r>
    </w:p>
    <w:p w14:paraId="1AD2DEBE" w14:textId="77777777" w:rsidR="0097589C" w:rsidRPr="00CA1531" w:rsidRDefault="0097589C" w:rsidP="0097589C">
      <w:pPr>
        <w:pStyle w:val="ListBullet"/>
        <w:numPr>
          <w:ilvl w:val="0"/>
          <w:numId w:val="7"/>
        </w:numPr>
        <w:tabs>
          <w:tab w:val="clear" w:pos="567"/>
        </w:tabs>
        <w:ind w:left="737"/>
      </w:pPr>
      <w:r w:rsidRPr="00CA1531">
        <w:t>whether the imported commodity is to be sent to a few or many destination points in the PRA area</w:t>
      </w:r>
    </w:p>
    <w:p w14:paraId="26B7D87F" w14:textId="77777777" w:rsidR="0097589C" w:rsidRPr="00CA1531" w:rsidRDefault="0097589C" w:rsidP="0097589C">
      <w:pPr>
        <w:pStyle w:val="ListBullet"/>
        <w:numPr>
          <w:ilvl w:val="0"/>
          <w:numId w:val="7"/>
        </w:numPr>
        <w:tabs>
          <w:tab w:val="clear" w:pos="567"/>
        </w:tabs>
        <w:ind w:left="737"/>
      </w:pPr>
      <w:r w:rsidRPr="00CA1531">
        <w:t>proximity of entry, transit and destination points to suitable hosts</w:t>
      </w:r>
    </w:p>
    <w:p w14:paraId="75F93FD3" w14:textId="77777777" w:rsidR="0097589C" w:rsidRPr="00CA1531" w:rsidRDefault="0097589C" w:rsidP="0097589C">
      <w:pPr>
        <w:pStyle w:val="ListBullet"/>
        <w:numPr>
          <w:ilvl w:val="0"/>
          <w:numId w:val="7"/>
        </w:numPr>
        <w:tabs>
          <w:tab w:val="clear" w:pos="567"/>
        </w:tabs>
        <w:ind w:left="737"/>
      </w:pPr>
      <w:r w:rsidRPr="00CA1531">
        <w:t>time of year at which import takes place</w:t>
      </w:r>
    </w:p>
    <w:p w14:paraId="76126AA0" w14:textId="77777777" w:rsidR="0097589C" w:rsidRPr="00CA1531" w:rsidRDefault="0097589C" w:rsidP="0097589C">
      <w:pPr>
        <w:pStyle w:val="ListBullet"/>
        <w:numPr>
          <w:ilvl w:val="0"/>
          <w:numId w:val="7"/>
        </w:numPr>
        <w:tabs>
          <w:tab w:val="clear" w:pos="567"/>
        </w:tabs>
        <w:ind w:left="737"/>
      </w:pPr>
      <w:r w:rsidRPr="00CA1531">
        <w:t>intended use of the commodity (for example, for planting, processing or consumption)</w:t>
      </w:r>
    </w:p>
    <w:p w14:paraId="3B916866" w14:textId="77777777" w:rsidR="0097589C" w:rsidRPr="00CA1531" w:rsidRDefault="0097589C" w:rsidP="0097589C">
      <w:pPr>
        <w:pStyle w:val="ListBullet"/>
        <w:numPr>
          <w:ilvl w:val="0"/>
          <w:numId w:val="7"/>
        </w:numPr>
        <w:tabs>
          <w:tab w:val="clear" w:pos="567"/>
        </w:tabs>
        <w:ind w:left="737"/>
      </w:pPr>
      <w:r w:rsidRPr="00CA1531">
        <w:t>risks from by-products and waste.</w:t>
      </w:r>
    </w:p>
    <w:p w14:paraId="545ED6AA" w14:textId="77777777" w:rsidR="0097589C" w:rsidRDefault="0097589C" w:rsidP="0097589C">
      <w:pPr>
        <w:pStyle w:val="Heading5-Appendix"/>
        <w:numPr>
          <w:ilvl w:val="0"/>
          <w:numId w:val="21"/>
        </w:numPr>
        <w:ind w:left="357" w:hanging="357"/>
      </w:pPr>
      <w:r>
        <w:t>Likelihood of establishment</w:t>
      </w:r>
    </w:p>
    <w:p w14:paraId="555E07C8" w14:textId="41D23CC8" w:rsidR="0097589C" w:rsidRDefault="0097589C" w:rsidP="0097589C">
      <w:r>
        <w:t xml:space="preserve">Establishment is defined as the ‘perpetuation for the foreseeable future, of a pest within an area after entry’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t>. In order to estimate the likelihood of establishment of a pest, reliable biological information (for example, lifecycle, host range, epidemiology, survival) is obtained from the areas where the pest currently occurs. The situation in the PRA area can then be compared with that in the areas where it currently occurs and expert judgement used to assess the likelihood of establishment.</w:t>
      </w:r>
    </w:p>
    <w:p w14:paraId="135D5D33" w14:textId="77777777" w:rsidR="0097589C" w:rsidRDefault="0097589C" w:rsidP="0097589C">
      <w:r>
        <w:t>Factors to be considered in the likelihood of establishment in the PRA area may include:</w:t>
      </w:r>
    </w:p>
    <w:p w14:paraId="7FCD2353" w14:textId="77777777" w:rsidR="0097589C" w:rsidRPr="009B38E7" w:rsidRDefault="0097589C" w:rsidP="0097589C">
      <w:pPr>
        <w:pStyle w:val="ListBullet"/>
        <w:numPr>
          <w:ilvl w:val="0"/>
          <w:numId w:val="7"/>
        </w:numPr>
        <w:tabs>
          <w:tab w:val="clear" w:pos="567"/>
        </w:tabs>
        <w:ind w:left="737"/>
      </w:pPr>
      <w:r>
        <w:t>a</w:t>
      </w:r>
      <w:r w:rsidRPr="009B38E7">
        <w:t>vailability of suitable hosts, alternate hosts and vectors in the PRA areas</w:t>
      </w:r>
    </w:p>
    <w:p w14:paraId="7BD11106" w14:textId="77777777" w:rsidR="0097589C" w:rsidRPr="00195B80" w:rsidRDefault="0097589C" w:rsidP="0097589C">
      <w:pPr>
        <w:pStyle w:val="ListBullet2"/>
        <w:numPr>
          <w:ilvl w:val="1"/>
          <w:numId w:val="7"/>
        </w:numPr>
        <w:ind w:left="1077" w:hanging="397"/>
      </w:pPr>
      <w:r>
        <w:t>p</w:t>
      </w:r>
      <w:r w:rsidRPr="00195B80">
        <w:t>revalence of hosts and alternate hosts in the PRA area</w:t>
      </w:r>
    </w:p>
    <w:p w14:paraId="1E870659" w14:textId="77777777" w:rsidR="0097589C" w:rsidRPr="00195B80" w:rsidRDefault="0097589C" w:rsidP="0097589C">
      <w:pPr>
        <w:pStyle w:val="ListBullet2"/>
        <w:numPr>
          <w:ilvl w:val="1"/>
          <w:numId w:val="7"/>
        </w:numPr>
        <w:ind w:left="1077" w:hanging="397"/>
      </w:pPr>
      <w:r w:rsidRPr="00195B80">
        <w:t>whether hosts and alternate hosts occur within sufficient geographic proximity to allow the pest to complete its life cycle</w:t>
      </w:r>
    </w:p>
    <w:p w14:paraId="3D0B3EDA" w14:textId="77777777" w:rsidR="0097589C" w:rsidRPr="00195B80" w:rsidRDefault="0097589C" w:rsidP="0097589C">
      <w:pPr>
        <w:pStyle w:val="ListBullet2"/>
        <w:numPr>
          <w:ilvl w:val="1"/>
          <w:numId w:val="7"/>
        </w:numPr>
        <w:ind w:left="1077" w:hanging="397"/>
      </w:pPr>
      <w:r w:rsidRPr="00195B80">
        <w:t>whether there are other plant species, which could prove to be suitable hosts in the absence of usual host species</w:t>
      </w:r>
    </w:p>
    <w:p w14:paraId="737705B6" w14:textId="77777777" w:rsidR="0097589C" w:rsidRPr="00195B80" w:rsidRDefault="0097589C" w:rsidP="0097589C">
      <w:pPr>
        <w:pStyle w:val="ListBullet2"/>
        <w:numPr>
          <w:ilvl w:val="1"/>
          <w:numId w:val="7"/>
        </w:numPr>
        <w:ind w:left="1077" w:hanging="397"/>
      </w:pPr>
      <w:r w:rsidRPr="00195B80">
        <w:t>whether a vector, if needed for dispersal of the pest, is already present in the PRA area or likely to be introduced</w:t>
      </w:r>
    </w:p>
    <w:p w14:paraId="38231320" w14:textId="77777777" w:rsidR="0097589C" w:rsidRPr="009B38E7" w:rsidRDefault="0097589C" w:rsidP="0097589C">
      <w:pPr>
        <w:pStyle w:val="ListBullet"/>
        <w:numPr>
          <w:ilvl w:val="0"/>
          <w:numId w:val="7"/>
        </w:numPr>
        <w:tabs>
          <w:tab w:val="clear" w:pos="567"/>
        </w:tabs>
        <w:ind w:left="737"/>
      </w:pPr>
      <w:r>
        <w:t>s</w:t>
      </w:r>
      <w:r w:rsidRPr="009B38E7">
        <w:t>uitability of environment in the PRA area</w:t>
      </w:r>
    </w:p>
    <w:p w14:paraId="34A17DC7" w14:textId="77777777" w:rsidR="0097589C" w:rsidRPr="00195B80" w:rsidRDefault="0097589C" w:rsidP="0097589C">
      <w:pPr>
        <w:pStyle w:val="ListBullet2"/>
        <w:numPr>
          <w:ilvl w:val="1"/>
          <w:numId w:val="7"/>
        </w:numPr>
        <w:ind w:left="1077" w:hanging="397"/>
      </w:pPr>
      <w:r>
        <w:lastRenderedPageBreak/>
        <w:t>f</w:t>
      </w:r>
      <w:r w:rsidRPr="00195B80">
        <w:t>actors in the environment in the PRA area (</w:t>
      </w:r>
      <w:r>
        <w:t>for example,</w:t>
      </w:r>
      <w:r w:rsidRPr="00195B80">
        <w:t xml:space="preserve"> suitability of climate, soil, pest and host competition) that are critical to the development of the pest, its host and if applicable its vector, and to their ability to survive periods of climatic stress and complete their life cycles</w:t>
      </w:r>
    </w:p>
    <w:p w14:paraId="32631C40" w14:textId="77777777" w:rsidR="0097589C" w:rsidRPr="009B38E7" w:rsidRDefault="0097589C" w:rsidP="0097589C">
      <w:pPr>
        <w:pStyle w:val="ListBullet"/>
        <w:numPr>
          <w:ilvl w:val="0"/>
          <w:numId w:val="7"/>
        </w:numPr>
        <w:tabs>
          <w:tab w:val="clear" w:pos="567"/>
        </w:tabs>
        <w:ind w:left="737"/>
      </w:pPr>
      <w:r>
        <w:t>c</w:t>
      </w:r>
      <w:r w:rsidRPr="009B38E7">
        <w:t>ultural practices and control measures in the PRA area that may influence the ability of the pest to establish</w:t>
      </w:r>
    </w:p>
    <w:p w14:paraId="1F3F9EBD" w14:textId="77777777" w:rsidR="0097589C" w:rsidRPr="009B38E7" w:rsidRDefault="0097589C" w:rsidP="0097589C">
      <w:pPr>
        <w:pStyle w:val="ListBullet"/>
        <w:numPr>
          <w:ilvl w:val="0"/>
          <w:numId w:val="7"/>
        </w:numPr>
        <w:tabs>
          <w:tab w:val="clear" w:pos="567"/>
        </w:tabs>
        <w:ind w:left="737"/>
      </w:pPr>
      <w:r>
        <w:t>o</w:t>
      </w:r>
      <w:r w:rsidRPr="009B38E7">
        <w:t>ther characteristics of the pest</w:t>
      </w:r>
    </w:p>
    <w:p w14:paraId="66B98A2E" w14:textId="77777777" w:rsidR="0097589C" w:rsidRPr="00195B80" w:rsidRDefault="0097589C" w:rsidP="0097589C">
      <w:pPr>
        <w:pStyle w:val="ListBullet2"/>
        <w:numPr>
          <w:ilvl w:val="1"/>
          <w:numId w:val="7"/>
        </w:numPr>
        <w:ind w:left="1077" w:hanging="397"/>
      </w:pPr>
      <w:r w:rsidRPr="00195B80">
        <w:t>reproductive strategy of the pest and method of pest survival</w:t>
      </w:r>
    </w:p>
    <w:p w14:paraId="76F6F886" w14:textId="77777777" w:rsidR="0097589C" w:rsidRPr="00195B80" w:rsidRDefault="0097589C" w:rsidP="0097589C">
      <w:pPr>
        <w:pStyle w:val="ListBullet2"/>
        <w:numPr>
          <w:ilvl w:val="1"/>
          <w:numId w:val="7"/>
        </w:numPr>
        <w:ind w:left="1077" w:hanging="397"/>
      </w:pPr>
      <w:r w:rsidRPr="00195B80">
        <w:t>potential for adaptation of the pest</w:t>
      </w:r>
    </w:p>
    <w:p w14:paraId="7BA92982" w14:textId="77777777" w:rsidR="0097589C" w:rsidRPr="00195B80" w:rsidRDefault="0097589C" w:rsidP="0097589C">
      <w:pPr>
        <w:pStyle w:val="ListBullet2"/>
        <w:numPr>
          <w:ilvl w:val="1"/>
          <w:numId w:val="7"/>
        </w:numPr>
        <w:ind w:left="1077" w:hanging="397"/>
      </w:pPr>
      <w:r w:rsidRPr="00195B80">
        <w:t>minimum population needed for establishment.</w:t>
      </w:r>
    </w:p>
    <w:p w14:paraId="23AA51BF" w14:textId="77777777" w:rsidR="0097589C" w:rsidRDefault="0097589C" w:rsidP="0097589C">
      <w:pPr>
        <w:pStyle w:val="Heading5-Appendix"/>
        <w:numPr>
          <w:ilvl w:val="0"/>
          <w:numId w:val="21"/>
        </w:numPr>
        <w:ind w:left="357" w:hanging="357"/>
      </w:pPr>
      <w:r>
        <w:t>Likelihood of spread</w:t>
      </w:r>
    </w:p>
    <w:p w14:paraId="580EC70E" w14:textId="368F21DF" w:rsidR="0097589C" w:rsidRDefault="0097589C" w:rsidP="0097589C">
      <w:r>
        <w:t xml:space="preserve">Spread is defined as ‘the expansion of the geographical distribution of a pest within an area’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49F7468B" w14:textId="77777777" w:rsidR="0097589C" w:rsidRDefault="0097589C" w:rsidP="0097589C">
      <w:r>
        <w:t>Factors to be considered in the likelihood of spread may include:</w:t>
      </w:r>
    </w:p>
    <w:p w14:paraId="2E5A0FE6" w14:textId="77777777" w:rsidR="0097589C" w:rsidRDefault="0097589C" w:rsidP="0097589C">
      <w:pPr>
        <w:pStyle w:val="ListBullet"/>
        <w:numPr>
          <w:ilvl w:val="0"/>
          <w:numId w:val="7"/>
        </w:numPr>
        <w:tabs>
          <w:tab w:val="clear" w:pos="567"/>
        </w:tabs>
        <w:ind w:left="737"/>
        <w:jc w:val="both"/>
      </w:pPr>
      <w:r>
        <w:t>suitability of the natural and/or managed environment for natural spread of the pest</w:t>
      </w:r>
    </w:p>
    <w:p w14:paraId="5020B662" w14:textId="77777777" w:rsidR="0097589C" w:rsidRDefault="0097589C" w:rsidP="0097589C">
      <w:pPr>
        <w:pStyle w:val="ListBullet"/>
        <w:numPr>
          <w:ilvl w:val="0"/>
          <w:numId w:val="7"/>
        </w:numPr>
        <w:tabs>
          <w:tab w:val="clear" w:pos="567"/>
        </w:tabs>
        <w:ind w:left="737"/>
        <w:jc w:val="both"/>
      </w:pPr>
      <w:r>
        <w:t>presence of natural barriers</w:t>
      </w:r>
    </w:p>
    <w:p w14:paraId="1201A08D" w14:textId="77777777" w:rsidR="0097589C" w:rsidRDefault="0097589C" w:rsidP="0097589C">
      <w:pPr>
        <w:pStyle w:val="ListBullet"/>
        <w:numPr>
          <w:ilvl w:val="0"/>
          <w:numId w:val="7"/>
        </w:numPr>
        <w:tabs>
          <w:tab w:val="clear" w:pos="567"/>
        </w:tabs>
        <w:ind w:left="737"/>
        <w:jc w:val="both"/>
      </w:pPr>
      <w:r>
        <w:t>potential for movement with commodities, conveyances or by vectors</w:t>
      </w:r>
    </w:p>
    <w:p w14:paraId="6378F79E" w14:textId="77777777" w:rsidR="0097589C" w:rsidRDefault="0097589C" w:rsidP="0097589C">
      <w:pPr>
        <w:pStyle w:val="ListBullet"/>
        <w:numPr>
          <w:ilvl w:val="0"/>
          <w:numId w:val="7"/>
        </w:numPr>
        <w:tabs>
          <w:tab w:val="clear" w:pos="567"/>
        </w:tabs>
        <w:ind w:left="737"/>
        <w:jc w:val="both"/>
      </w:pPr>
      <w:r>
        <w:t>intended use of the commodity</w:t>
      </w:r>
    </w:p>
    <w:p w14:paraId="32C063A8" w14:textId="77777777" w:rsidR="0097589C" w:rsidRDefault="0097589C" w:rsidP="0097589C">
      <w:pPr>
        <w:pStyle w:val="ListBullet"/>
        <w:numPr>
          <w:ilvl w:val="0"/>
          <w:numId w:val="7"/>
        </w:numPr>
        <w:tabs>
          <w:tab w:val="clear" w:pos="567"/>
        </w:tabs>
        <w:ind w:left="737"/>
        <w:jc w:val="both"/>
      </w:pPr>
      <w:r>
        <w:t>potential vectors of the pest in the PRA area</w:t>
      </w:r>
    </w:p>
    <w:p w14:paraId="19BBF628" w14:textId="77777777" w:rsidR="0097589C" w:rsidRDefault="0097589C" w:rsidP="0097589C">
      <w:pPr>
        <w:pStyle w:val="ListBullet"/>
        <w:numPr>
          <w:ilvl w:val="0"/>
          <w:numId w:val="7"/>
        </w:numPr>
        <w:tabs>
          <w:tab w:val="clear" w:pos="567"/>
        </w:tabs>
        <w:ind w:left="737"/>
        <w:jc w:val="both"/>
      </w:pPr>
      <w:r>
        <w:t>potential natural enemies of the pest in the PRA area.</w:t>
      </w:r>
    </w:p>
    <w:p w14:paraId="5ADF1301" w14:textId="77777777" w:rsidR="0097589C" w:rsidRDefault="0097589C" w:rsidP="0097589C">
      <w:pPr>
        <w:pStyle w:val="Heading5-Appendix"/>
        <w:numPr>
          <w:ilvl w:val="0"/>
          <w:numId w:val="21"/>
        </w:numPr>
        <w:ind w:left="357" w:hanging="357"/>
      </w:pPr>
      <w:r>
        <w:t>Assigning likelihoods for entry, establishment and spread</w:t>
      </w:r>
    </w:p>
    <w:p w14:paraId="3AE8E93A" w14:textId="4775C37D" w:rsidR="0097589C" w:rsidRPr="00254112" w:rsidRDefault="0097589C" w:rsidP="0097589C">
      <w:r>
        <w:t xml:space="preserve">Likelihoods are assigned to each step of entry, establishment and spread. Six qualitative likelihood descriptors are used: High; Moderate; Low; Very Low; Extremely Low; and Negligible. Definitions for these </w:t>
      </w:r>
      <w:r w:rsidRPr="0075751B">
        <w:t xml:space="preserve">descriptors </w:t>
      </w:r>
      <w:r>
        <w:t xml:space="preserve">and their indicative ranges </w:t>
      </w:r>
      <w:r w:rsidRPr="0075751B">
        <w:t>are</w:t>
      </w:r>
      <w:r>
        <w:t xml:space="preserve"> given in </w:t>
      </w:r>
      <w:r w:rsidRPr="00254112">
        <w:fldChar w:fldCharType="begin"/>
      </w:r>
      <w:r w:rsidRPr="00254112">
        <w:instrText xml:space="preserve"> REF _Ref524354931 \h  \* MERGEFORMAT </w:instrText>
      </w:r>
      <w:r w:rsidRPr="00254112">
        <w:fldChar w:fldCharType="separate"/>
      </w:r>
      <w:r w:rsidR="00AF3493" w:rsidRPr="0074640D">
        <w:t xml:space="preserve">Table </w:t>
      </w:r>
      <w:r w:rsidR="00AF3493" w:rsidRPr="0074640D">
        <w:rPr>
          <w:noProof/>
        </w:rPr>
        <w:t>A</w:t>
      </w:r>
      <w:r w:rsidR="00AF3493">
        <w:t>.1</w:t>
      </w:r>
      <w:r w:rsidRPr="00254112">
        <w:fldChar w:fldCharType="end"/>
      </w:r>
      <w:r w:rsidRPr="004405AB">
        <w:t>. The indicative ranges are only provided to illustrate the boundaries of the descriptors and are not used beyond this purpose in qualitative PRAs. These indicative ranges provide guidance to the risk analyst and promote consistency between different pest risk assessments.</w:t>
      </w:r>
    </w:p>
    <w:p w14:paraId="14482413" w14:textId="5216A2C0" w:rsidR="0097589C" w:rsidRPr="0074640D" w:rsidRDefault="0097589C" w:rsidP="0097589C">
      <w:pPr>
        <w:pStyle w:val="Tablecaption"/>
      </w:pPr>
      <w:bookmarkStart w:id="163" w:name="_Ref524354931"/>
      <w:bookmarkStart w:id="164" w:name="_Ref457826303"/>
      <w:bookmarkStart w:id="165" w:name="_Toc6906414"/>
      <w:bookmarkStart w:id="166" w:name="_Toc140138590"/>
      <w:r w:rsidRPr="0074640D">
        <w:t>Table A</w:t>
      </w:r>
      <w:r>
        <w:t>.</w:t>
      </w:r>
      <w:r w:rsidR="00AF3493">
        <w:fldChar w:fldCharType="begin"/>
      </w:r>
      <w:r w:rsidR="00AF3493">
        <w:instrText xml:space="preserve"> SEQ Table \* ARABIC \s 2 </w:instrText>
      </w:r>
      <w:r w:rsidR="00AF3493">
        <w:fldChar w:fldCharType="separate"/>
      </w:r>
      <w:r w:rsidR="00AF3493">
        <w:rPr>
          <w:noProof/>
        </w:rPr>
        <w:t>1</w:t>
      </w:r>
      <w:r w:rsidR="00AF3493">
        <w:rPr>
          <w:noProof/>
        </w:rPr>
        <w:fldChar w:fldCharType="end"/>
      </w:r>
      <w:bookmarkEnd w:id="163"/>
      <w:r w:rsidRPr="0074640D">
        <w:t xml:space="preserve"> Nomenclature of likelihoods</w:t>
      </w:r>
      <w:bookmarkEnd w:id="164"/>
      <w:bookmarkEnd w:id="165"/>
      <w:bookmarkEnd w:id="166"/>
    </w:p>
    <w:tbl>
      <w:tblPr>
        <w:tblW w:w="4976" w:type="pct"/>
        <w:tblBorders>
          <w:top w:val="single" w:sz="4" w:space="0" w:color="auto"/>
          <w:bottom w:val="single" w:sz="4" w:space="0" w:color="auto"/>
        </w:tblBorders>
        <w:tblLook w:val="04A0" w:firstRow="1" w:lastRow="0" w:firstColumn="1" w:lastColumn="0" w:noHBand="0" w:noVBand="1"/>
      </w:tblPr>
      <w:tblGrid>
        <w:gridCol w:w="1898"/>
        <w:gridCol w:w="4119"/>
        <w:gridCol w:w="3009"/>
      </w:tblGrid>
      <w:tr w:rsidR="0097589C" w14:paraId="6CE53E9E" w14:textId="77777777" w:rsidTr="000D0C7D">
        <w:tc>
          <w:tcPr>
            <w:tcW w:w="1051" w:type="pct"/>
            <w:tcBorders>
              <w:top w:val="single" w:sz="4" w:space="0" w:color="auto"/>
              <w:bottom w:val="single" w:sz="4" w:space="0" w:color="auto"/>
            </w:tcBorders>
          </w:tcPr>
          <w:p w14:paraId="2E9CA3C0" w14:textId="77777777" w:rsidR="0097589C" w:rsidRDefault="0097589C" w:rsidP="000D0C7D">
            <w:pPr>
              <w:pStyle w:val="TableHeading"/>
            </w:pPr>
            <w:r>
              <w:t>Likelihood</w:t>
            </w:r>
          </w:p>
        </w:tc>
        <w:tc>
          <w:tcPr>
            <w:tcW w:w="2282" w:type="pct"/>
            <w:tcBorders>
              <w:top w:val="single" w:sz="4" w:space="0" w:color="auto"/>
              <w:bottom w:val="single" w:sz="4" w:space="0" w:color="auto"/>
            </w:tcBorders>
          </w:tcPr>
          <w:p w14:paraId="4A42D517" w14:textId="77777777" w:rsidR="0097589C" w:rsidRDefault="0097589C" w:rsidP="000D0C7D">
            <w:pPr>
              <w:pStyle w:val="TableHeading"/>
            </w:pPr>
            <w:r>
              <w:t>Descriptive definition</w:t>
            </w:r>
          </w:p>
        </w:tc>
        <w:tc>
          <w:tcPr>
            <w:tcW w:w="1667" w:type="pct"/>
            <w:tcBorders>
              <w:top w:val="single" w:sz="4" w:space="0" w:color="auto"/>
              <w:bottom w:val="single" w:sz="4" w:space="0" w:color="auto"/>
            </w:tcBorders>
          </w:tcPr>
          <w:p w14:paraId="00F5B31E" w14:textId="77777777" w:rsidR="0097589C" w:rsidRPr="004405AB" w:rsidRDefault="0097589C" w:rsidP="000D0C7D">
            <w:pPr>
              <w:pStyle w:val="TableHeading"/>
            </w:pPr>
            <w:r w:rsidRPr="004405AB">
              <w:t>Indicative range</w:t>
            </w:r>
          </w:p>
        </w:tc>
      </w:tr>
      <w:tr w:rsidR="0097589C" w14:paraId="43E45D11" w14:textId="77777777" w:rsidTr="000D0C7D">
        <w:tc>
          <w:tcPr>
            <w:tcW w:w="1051" w:type="pct"/>
            <w:tcBorders>
              <w:top w:val="single" w:sz="4" w:space="0" w:color="auto"/>
            </w:tcBorders>
          </w:tcPr>
          <w:p w14:paraId="31A0207F" w14:textId="77777777" w:rsidR="0097589C" w:rsidRDefault="0097589C" w:rsidP="000D0C7D">
            <w:pPr>
              <w:pStyle w:val="TableText"/>
            </w:pPr>
            <w:r>
              <w:t>High</w:t>
            </w:r>
          </w:p>
        </w:tc>
        <w:tc>
          <w:tcPr>
            <w:tcW w:w="2282" w:type="pct"/>
            <w:tcBorders>
              <w:top w:val="single" w:sz="4" w:space="0" w:color="auto"/>
            </w:tcBorders>
          </w:tcPr>
          <w:p w14:paraId="670B7922" w14:textId="77777777" w:rsidR="0097589C" w:rsidRDefault="0097589C" w:rsidP="000D0C7D">
            <w:pPr>
              <w:pStyle w:val="TableText"/>
            </w:pPr>
            <w:r>
              <w:t>The event would be very likely to occur</w:t>
            </w:r>
          </w:p>
        </w:tc>
        <w:tc>
          <w:tcPr>
            <w:tcW w:w="1667" w:type="pct"/>
            <w:tcBorders>
              <w:top w:val="single" w:sz="4" w:space="0" w:color="auto"/>
            </w:tcBorders>
          </w:tcPr>
          <w:p w14:paraId="3E32F4C1" w14:textId="77777777" w:rsidR="0097589C" w:rsidRPr="004405AB" w:rsidRDefault="0097589C" w:rsidP="000D0C7D">
            <w:pPr>
              <w:pStyle w:val="TableText"/>
            </w:pPr>
            <w:r w:rsidRPr="004405AB">
              <w:t>0.7 &lt; to ≤ 1</w:t>
            </w:r>
          </w:p>
        </w:tc>
      </w:tr>
      <w:tr w:rsidR="0097589C" w14:paraId="18DF4770" w14:textId="77777777" w:rsidTr="000D0C7D">
        <w:tc>
          <w:tcPr>
            <w:tcW w:w="1051" w:type="pct"/>
          </w:tcPr>
          <w:p w14:paraId="2AD31D8F" w14:textId="77777777" w:rsidR="0097589C" w:rsidRDefault="0097589C" w:rsidP="000D0C7D">
            <w:pPr>
              <w:pStyle w:val="TableText"/>
            </w:pPr>
            <w:r>
              <w:t>Moderate</w:t>
            </w:r>
          </w:p>
        </w:tc>
        <w:tc>
          <w:tcPr>
            <w:tcW w:w="2282" w:type="pct"/>
          </w:tcPr>
          <w:p w14:paraId="0021BC43" w14:textId="77777777" w:rsidR="0097589C" w:rsidRDefault="0097589C" w:rsidP="000D0C7D">
            <w:pPr>
              <w:pStyle w:val="TableText"/>
            </w:pPr>
            <w:r>
              <w:t>The event would occur with an even likelihood</w:t>
            </w:r>
          </w:p>
        </w:tc>
        <w:tc>
          <w:tcPr>
            <w:tcW w:w="1667" w:type="pct"/>
          </w:tcPr>
          <w:p w14:paraId="29400A7E" w14:textId="77777777" w:rsidR="0097589C" w:rsidRPr="004405AB" w:rsidRDefault="0097589C" w:rsidP="000D0C7D">
            <w:pPr>
              <w:pStyle w:val="TableText"/>
            </w:pPr>
            <w:r w:rsidRPr="004405AB">
              <w:t>0.3 &lt; to ≤ 0.7</w:t>
            </w:r>
          </w:p>
        </w:tc>
      </w:tr>
      <w:tr w:rsidR="0097589C" w14:paraId="56BD0895" w14:textId="77777777" w:rsidTr="000D0C7D">
        <w:tc>
          <w:tcPr>
            <w:tcW w:w="1051" w:type="pct"/>
          </w:tcPr>
          <w:p w14:paraId="48C45660" w14:textId="77777777" w:rsidR="0097589C" w:rsidRDefault="0097589C" w:rsidP="000D0C7D">
            <w:pPr>
              <w:pStyle w:val="TableText"/>
            </w:pPr>
            <w:r>
              <w:t>Low</w:t>
            </w:r>
          </w:p>
        </w:tc>
        <w:tc>
          <w:tcPr>
            <w:tcW w:w="2282" w:type="pct"/>
          </w:tcPr>
          <w:p w14:paraId="2F326DAE" w14:textId="77777777" w:rsidR="0097589C" w:rsidRDefault="0097589C" w:rsidP="000D0C7D">
            <w:pPr>
              <w:pStyle w:val="TableText"/>
            </w:pPr>
            <w:r>
              <w:t>The event would be unlikely to occur</w:t>
            </w:r>
          </w:p>
        </w:tc>
        <w:tc>
          <w:tcPr>
            <w:tcW w:w="1667" w:type="pct"/>
          </w:tcPr>
          <w:p w14:paraId="3CA666A8" w14:textId="77777777" w:rsidR="0097589C" w:rsidRPr="004405AB" w:rsidRDefault="0097589C" w:rsidP="000D0C7D">
            <w:pPr>
              <w:pStyle w:val="TableText"/>
            </w:pPr>
            <w:r w:rsidRPr="004405AB">
              <w:t>0.05 &lt; to ≤ 0.3</w:t>
            </w:r>
          </w:p>
        </w:tc>
      </w:tr>
      <w:tr w:rsidR="0097589C" w14:paraId="386E193E" w14:textId="77777777" w:rsidTr="000D0C7D">
        <w:tc>
          <w:tcPr>
            <w:tcW w:w="1051" w:type="pct"/>
          </w:tcPr>
          <w:p w14:paraId="2CFF15E5" w14:textId="77777777" w:rsidR="0097589C" w:rsidRDefault="0097589C" w:rsidP="000D0C7D">
            <w:pPr>
              <w:pStyle w:val="TableText"/>
            </w:pPr>
            <w:r>
              <w:t>Very Low</w:t>
            </w:r>
          </w:p>
        </w:tc>
        <w:tc>
          <w:tcPr>
            <w:tcW w:w="2282" w:type="pct"/>
          </w:tcPr>
          <w:p w14:paraId="50F7BCE5" w14:textId="77777777" w:rsidR="0097589C" w:rsidRDefault="0097589C" w:rsidP="000D0C7D">
            <w:pPr>
              <w:pStyle w:val="TableText"/>
            </w:pPr>
            <w:r>
              <w:t>The event would be very unlikely to occur</w:t>
            </w:r>
          </w:p>
        </w:tc>
        <w:tc>
          <w:tcPr>
            <w:tcW w:w="1667" w:type="pct"/>
          </w:tcPr>
          <w:p w14:paraId="4B167AB4" w14:textId="77777777" w:rsidR="0097589C" w:rsidRPr="004405AB" w:rsidRDefault="0097589C" w:rsidP="000D0C7D">
            <w:pPr>
              <w:pStyle w:val="TableText"/>
            </w:pPr>
            <w:r w:rsidRPr="004405AB">
              <w:t>0.001 &lt; to ≤ 0.05</w:t>
            </w:r>
          </w:p>
        </w:tc>
      </w:tr>
      <w:tr w:rsidR="0097589C" w14:paraId="2B97B5C6" w14:textId="77777777" w:rsidTr="000D0C7D">
        <w:tc>
          <w:tcPr>
            <w:tcW w:w="1051" w:type="pct"/>
          </w:tcPr>
          <w:p w14:paraId="72CB2ECB" w14:textId="77777777" w:rsidR="0097589C" w:rsidRDefault="0097589C" w:rsidP="000D0C7D">
            <w:pPr>
              <w:pStyle w:val="TableText"/>
            </w:pPr>
            <w:r>
              <w:t>Extremely Low</w:t>
            </w:r>
          </w:p>
        </w:tc>
        <w:tc>
          <w:tcPr>
            <w:tcW w:w="2282" w:type="pct"/>
          </w:tcPr>
          <w:p w14:paraId="77CF28B0" w14:textId="77777777" w:rsidR="0097589C" w:rsidRDefault="0097589C" w:rsidP="000D0C7D">
            <w:pPr>
              <w:pStyle w:val="TableText"/>
            </w:pPr>
            <w:r>
              <w:t>The event would be extremely unlikely to occur</w:t>
            </w:r>
          </w:p>
        </w:tc>
        <w:tc>
          <w:tcPr>
            <w:tcW w:w="1667" w:type="pct"/>
          </w:tcPr>
          <w:p w14:paraId="6158ED62" w14:textId="77777777" w:rsidR="0097589C" w:rsidRPr="004405AB" w:rsidRDefault="0097589C" w:rsidP="000D0C7D">
            <w:pPr>
              <w:pStyle w:val="TableText"/>
            </w:pPr>
            <w:r w:rsidRPr="004405AB">
              <w:t>0.000001 &lt; to ≤ 0.001</w:t>
            </w:r>
          </w:p>
        </w:tc>
      </w:tr>
      <w:tr w:rsidR="0097589C" w14:paraId="06375107" w14:textId="77777777" w:rsidTr="000D0C7D">
        <w:tc>
          <w:tcPr>
            <w:tcW w:w="1051" w:type="pct"/>
          </w:tcPr>
          <w:p w14:paraId="7625395B" w14:textId="77777777" w:rsidR="0097589C" w:rsidRDefault="0097589C" w:rsidP="000D0C7D">
            <w:pPr>
              <w:pStyle w:val="TableText"/>
            </w:pPr>
            <w:r>
              <w:t>Negligible</w:t>
            </w:r>
          </w:p>
        </w:tc>
        <w:tc>
          <w:tcPr>
            <w:tcW w:w="2282" w:type="pct"/>
          </w:tcPr>
          <w:p w14:paraId="0D163C64" w14:textId="77777777" w:rsidR="0097589C" w:rsidRDefault="0097589C" w:rsidP="000D0C7D">
            <w:pPr>
              <w:pStyle w:val="TableText"/>
            </w:pPr>
            <w:r>
              <w:t>The event would almost certainly not occur</w:t>
            </w:r>
          </w:p>
        </w:tc>
        <w:tc>
          <w:tcPr>
            <w:tcW w:w="1667" w:type="pct"/>
          </w:tcPr>
          <w:p w14:paraId="29178433" w14:textId="77777777" w:rsidR="0097589C" w:rsidRPr="004405AB" w:rsidRDefault="0097589C" w:rsidP="000D0C7D">
            <w:pPr>
              <w:pStyle w:val="TableText"/>
            </w:pPr>
            <w:r w:rsidRPr="004405AB">
              <w:t>0 &lt; to ≤ 0.000001</w:t>
            </w:r>
          </w:p>
        </w:tc>
      </w:tr>
    </w:tbl>
    <w:p w14:paraId="132C2B60" w14:textId="77777777" w:rsidR="0097589C" w:rsidRDefault="0097589C" w:rsidP="0097589C">
      <w:pPr>
        <w:pStyle w:val="Heading5-Appendix"/>
        <w:numPr>
          <w:ilvl w:val="0"/>
          <w:numId w:val="21"/>
        </w:numPr>
        <w:ind w:left="357" w:hanging="357"/>
      </w:pPr>
      <w:r>
        <w:lastRenderedPageBreak/>
        <w:t>Combining likelihoods</w:t>
      </w:r>
    </w:p>
    <w:p w14:paraId="2088AD56" w14:textId="016171C8" w:rsidR="0097589C" w:rsidRDefault="0097589C" w:rsidP="0097589C">
      <w:r>
        <w:t>The likelihood of entry is determined by combining the likelihood that the pest will be imported into the PRA area and the likelihood that the pest will be distributed within the PRA area, using a matrix of rules (</w:t>
      </w:r>
      <w:r w:rsidRPr="00254112">
        <w:fldChar w:fldCharType="begin"/>
      </w:r>
      <w:r w:rsidRPr="00254112">
        <w:instrText xml:space="preserve"> REF _Ref524354947 \h  \* MERGEFORMAT </w:instrText>
      </w:r>
      <w:r w:rsidRPr="00254112">
        <w:fldChar w:fldCharType="separate"/>
      </w:r>
      <w:r w:rsidR="00AF3493" w:rsidRPr="00254112">
        <w:t xml:space="preserve">Table </w:t>
      </w:r>
      <w:r w:rsidR="00AF3493">
        <w:rPr>
          <w:noProof/>
        </w:rPr>
        <w:t>A.2</w:t>
      </w:r>
      <w:r w:rsidRPr="00254112">
        <w:fldChar w:fldCharType="end"/>
      </w:r>
      <w:r w:rsidRPr="00254112">
        <w:t>).</w:t>
      </w:r>
      <w:r>
        <w:t xml:space="preserve">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366E7D35" w14:textId="77777777" w:rsidR="0097589C" w:rsidRDefault="0097589C" w:rsidP="0097589C">
      <w:r>
        <w:t>For example, if a descriptor of Low is assigned for the likelihood of importation, Moderate for the likelihood of distribution, High for the likelihood of establishment and Very Low for the likelihood of spread, then the likelihood of importation of Low and the likelihood of distribution of Moderate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47C6203D" w14:textId="77777777" w:rsidR="0097589C" w:rsidRDefault="0097589C" w:rsidP="0097589C">
      <w:pPr>
        <w:tabs>
          <w:tab w:val="left" w:pos="4395"/>
        </w:tabs>
      </w:pPr>
      <w:r>
        <w:t>importation x distribution = entry [E]</w:t>
      </w:r>
      <w:r>
        <w:tab/>
      </w:r>
      <w:r>
        <w:rPr>
          <w:rStyle w:val="Strong"/>
        </w:rPr>
        <w:t>L</w:t>
      </w:r>
      <w:r w:rsidRPr="00901A6E">
        <w:rPr>
          <w:rStyle w:val="Strong"/>
        </w:rPr>
        <w:t xml:space="preserve">ow x </w:t>
      </w:r>
      <w:r>
        <w:rPr>
          <w:rStyle w:val="Strong"/>
        </w:rPr>
        <w:t>M</w:t>
      </w:r>
      <w:r w:rsidRPr="00901A6E">
        <w:rPr>
          <w:rStyle w:val="Strong"/>
        </w:rPr>
        <w:t xml:space="preserve">oderate = </w:t>
      </w:r>
      <w:r>
        <w:rPr>
          <w:rStyle w:val="Strong"/>
        </w:rPr>
        <w:t>L</w:t>
      </w:r>
      <w:r w:rsidRPr="00901A6E">
        <w:rPr>
          <w:rStyle w:val="Strong"/>
        </w:rPr>
        <w:t>ow</w:t>
      </w:r>
    </w:p>
    <w:p w14:paraId="16CF90AA" w14:textId="77777777" w:rsidR="0097589C" w:rsidRDefault="0097589C" w:rsidP="0097589C">
      <w:pPr>
        <w:tabs>
          <w:tab w:val="left" w:pos="4395"/>
        </w:tabs>
      </w:pPr>
      <w:r>
        <w:t>entry x establishment = [EE]</w:t>
      </w:r>
      <w:r>
        <w:tab/>
      </w:r>
      <w:r>
        <w:rPr>
          <w:rStyle w:val="Strong"/>
        </w:rPr>
        <w:t>L</w:t>
      </w:r>
      <w:r w:rsidRPr="00901A6E">
        <w:rPr>
          <w:rStyle w:val="Strong"/>
        </w:rPr>
        <w:t xml:space="preserve">ow x </w:t>
      </w:r>
      <w:r>
        <w:rPr>
          <w:rStyle w:val="Strong"/>
        </w:rPr>
        <w:t>H</w:t>
      </w:r>
      <w:r w:rsidRPr="00901A6E">
        <w:rPr>
          <w:rStyle w:val="Strong"/>
        </w:rPr>
        <w:t xml:space="preserve">igh = </w:t>
      </w:r>
      <w:r>
        <w:rPr>
          <w:rStyle w:val="Strong"/>
        </w:rPr>
        <w:t>L</w:t>
      </w:r>
      <w:r w:rsidRPr="00901A6E">
        <w:rPr>
          <w:rStyle w:val="Strong"/>
        </w:rPr>
        <w:t>ow</w:t>
      </w:r>
    </w:p>
    <w:p w14:paraId="33ED8EB1" w14:textId="77777777" w:rsidR="0097589C" w:rsidRPr="00901A6E" w:rsidRDefault="0097589C" w:rsidP="0097589C">
      <w:pPr>
        <w:tabs>
          <w:tab w:val="left" w:pos="4395"/>
        </w:tabs>
        <w:rPr>
          <w:rStyle w:val="Strong"/>
        </w:rPr>
      </w:pPr>
      <w:r>
        <w:t>[EE] x spread = [EES]</w:t>
      </w:r>
      <w:r>
        <w:tab/>
      </w:r>
      <w:r>
        <w:rPr>
          <w:rStyle w:val="Strong"/>
        </w:rPr>
        <w:t>L</w:t>
      </w:r>
      <w:r w:rsidRPr="00901A6E">
        <w:rPr>
          <w:rStyle w:val="Strong"/>
        </w:rPr>
        <w:t xml:space="preserve">ow x </w:t>
      </w:r>
      <w:r>
        <w:rPr>
          <w:rStyle w:val="Strong"/>
        </w:rPr>
        <w:t>V</w:t>
      </w:r>
      <w:r w:rsidRPr="00901A6E">
        <w:rPr>
          <w:rStyle w:val="Strong"/>
        </w:rPr>
        <w:t xml:space="preserve">ery </w:t>
      </w:r>
      <w:r>
        <w:rPr>
          <w:rStyle w:val="Strong"/>
        </w:rPr>
        <w:t>L</w:t>
      </w:r>
      <w:r w:rsidRPr="00901A6E">
        <w:rPr>
          <w:rStyle w:val="Strong"/>
        </w:rPr>
        <w:t xml:space="preserve">ow = </w:t>
      </w:r>
      <w:r>
        <w:rPr>
          <w:rStyle w:val="Strong"/>
        </w:rPr>
        <w:t>V</w:t>
      </w:r>
      <w:r w:rsidRPr="00901A6E">
        <w:rPr>
          <w:rStyle w:val="Strong"/>
        </w:rPr>
        <w:t xml:space="preserve">ery </w:t>
      </w:r>
      <w:r>
        <w:rPr>
          <w:rStyle w:val="Strong"/>
        </w:rPr>
        <w:t>L</w:t>
      </w:r>
      <w:r w:rsidRPr="00901A6E">
        <w:rPr>
          <w:rStyle w:val="Strong"/>
        </w:rPr>
        <w:t>ow</w:t>
      </w:r>
    </w:p>
    <w:p w14:paraId="3B87FA56" w14:textId="41E03CB8" w:rsidR="0097589C" w:rsidRDefault="0097589C" w:rsidP="0097589C">
      <w:pPr>
        <w:pStyle w:val="Tablecaption"/>
      </w:pPr>
      <w:bookmarkStart w:id="167" w:name="_Ref524354947"/>
      <w:bookmarkStart w:id="168" w:name="_Ref457826328"/>
      <w:bookmarkStart w:id="169" w:name="_Toc6906415"/>
      <w:bookmarkStart w:id="170" w:name="_Toc140138591"/>
      <w:r w:rsidRPr="00254112">
        <w:t xml:space="preserve">Table </w:t>
      </w:r>
      <w:r>
        <w:rPr>
          <w:noProof/>
        </w:rPr>
        <w:t>A.</w:t>
      </w:r>
      <w:r w:rsidRPr="00254112">
        <w:rPr>
          <w:noProof/>
        </w:rPr>
        <w:fldChar w:fldCharType="begin"/>
      </w:r>
      <w:r w:rsidRPr="00254112">
        <w:rPr>
          <w:noProof/>
        </w:rPr>
        <w:instrText xml:space="preserve"> SEQ Table \* ARABIC \s 2 </w:instrText>
      </w:r>
      <w:r w:rsidRPr="00254112">
        <w:rPr>
          <w:noProof/>
        </w:rPr>
        <w:fldChar w:fldCharType="separate"/>
      </w:r>
      <w:r w:rsidR="00AF3493">
        <w:rPr>
          <w:noProof/>
        </w:rPr>
        <w:t>2</w:t>
      </w:r>
      <w:r w:rsidRPr="00254112">
        <w:rPr>
          <w:noProof/>
        </w:rPr>
        <w:fldChar w:fldCharType="end"/>
      </w:r>
      <w:bookmarkEnd w:id="167"/>
      <w:r>
        <w:t xml:space="preserve"> </w:t>
      </w:r>
      <w:r w:rsidRPr="00850893">
        <w:t>Matrix of rules for combining likelihoods</w:t>
      </w:r>
      <w:bookmarkEnd w:id="168"/>
      <w:bookmarkEnd w:id="169"/>
      <w:bookmarkEnd w:id="170"/>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264"/>
        <w:gridCol w:w="1298"/>
        <w:gridCol w:w="1298"/>
        <w:gridCol w:w="1298"/>
        <w:gridCol w:w="1298"/>
        <w:gridCol w:w="1298"/>
        <w:gridCol w:w="1296"/>
      </w:tblGrid>
      <w:tr w:rsidR="0097589C" w14:paraId="7849B3FF" w14:textId="77777777" w:rsidTr="000D0C7D">
        <w:trPr>
          <w:cantSplit/>
          <w:trHeight w:val="75"/>
        </w:trPr>
        <w:tc>
          <w:tcPr>
            <w:tcW w:w="698" w:type="pct"/>
            <w:tcBorders>
              <w:top w:val="single" w:sz="8" w:space="0" w:color="auto"/>
              <w:left w:val="single" w:sz="8" w:space="0" w:color="auto"/>
              <w:bottom w:val="nil"/>
              <w:right w:val="nil"/>
              <w:tl2br w:val="single" w:sz="4" w:space="0" w:color="C0C0C0"/>
            </w:tcBorders>
            <w:shd w:val="clear" w:color="auto" w:fill="auto"/>
          </w:tcPr>
          <w:p w14:paraId="6A9B8D81" w14:textId="77777777" w:rsidR="0097589C" w:rsidRDefault="0097589C" w:rsidP="000D0C7D">
            <w:pPr>
              <w:pStyle w:val="TableText"/>
            </w:pPr>
          </w:p>
        </w:tc>
        <w:tc>
          <w:tcPr>
            <w:tcW w:w="717" w:type="pct"/>
            <w:tcBorders>
              <w:top w:val="single" w:sz="8" w:space="0" w:color="auto"/>
              <w:left w:val="nil"/>
              <w:bottom w:val="single" w:sz="8" w:space="0" w:color="C0C0C0"/>
            </w:tcBorders>
            <w:shd w:val="clear" w:color="auto" w:fill="auto"/>
          </w:tcPr>
          <w:p w14:paraId="6C908D04" w14:textId="77777777" w:rsidR="0097589C" w:rsidRDefault="0097589C" w:rsidP="000D0C7D">
            <w:pPr>
              <w:pStyle w:val="TableText"/>
            </w:pPr>
            <w:r>
              <w:t>High</w:t>
            </w:r>
          </w:p>
        </w:tc>
        <w:tc>
          <w:tcPr>
            <w:tcW w:w="717" w:type="pct"/>
            <w:tcBorders>
              <w:top w:val="single" w:sz="8" w:space="0" w:color="auto"/>
              <w:bottom w:val="single" w:sz="8" w:space="0" w:color="C0C0C0"/>
            </w:tcBorders>
            <w:shd w:val="clear" w:color="auto" w:fill="auto"/>
          </w:tcPr>
          <w:p w14:paraId="007EB5AA" w14:textId="77777777" w:rsidR="0097589C" w:rsidRDefault="0097589C" w:rsidP="000D0C7D">
            <w:pPr>
              <w:pStyle w:val="TableText"/>
            </w:pPr>
            <w:r>
              <w:t>Moderate</w:t>
            </w:r>
          </w:p>
        </w:tc>
        <w:tc>
          <w:tcPr>
            <w:tcW w:w="717" w:type="pct"/>
            <w:tcBorders>
              <w:top w:val="single" w:sz="8" w:space="0" w:color="auto"/>
              <w:bottom w:val="single" w:sz="8" w:space="0" w:color="C0C0C0"/>
            </w:tcBorders>
            <w:shd w:val="clear" w:color="auto" w:fill="auto"/>
          </w:tcPr>
          <w:p w14:paraId="180BDAC1" w14:textId="77777777" w:rsidR="0097589C" w:rsidRDefault="0097589C" w:rsidP="000D0C7D">
            <w:pPr>
              <w:pStyle w:val="TableText"/>
            </w:pPr>
            <w:r>
              <w:t>Low</w:t>
            </w:r>
          </w:p>
        </w:tc>
        <w:tc>
          <w:tcPr>
            <w:tcW w:w="717" w:type="pct"/>
            <w:tcBorders>
              <w:top w:val="single" w:sz="8" w:space="0" w:color="auto"/>
              <w:bottom w:val="single" w:sz="8" w:space="0" w:color="C0C0C0"/>
            </w:tcBorders>
            <w:shd w:val="clear" w:color="auto" w:fill="auto"/>
          </w:tcPr>
          <w:p w14:paraId="19D3E719" w14:textId="77777777" w:rsidR="0097589C" w:rsidRDefault="0097589C" w:rsidP="000D0C7D">
            <w:pPr>
              <w:pStyle w:val="TableText"/>
            </w:pPr>
            <w:r>
              <w:t>Very Low</w:t>
            </w:r>
          </w:p>
        </w:tc>
        <w:tc>
          <w:tcPr>
            <w:tcW w:w="717" w:type="pct"/>
            <w:tcBorders>
              <w:top w:val="single" w:sz="8" w:space="0" w:color="auto"/>
              <w:bottom w:val="single" w:sz="8" w:space="0" w:color="C0C0C0"/>
            </w:tcBorders>
            <w:shd w:val="clear" w:color="auto" w:fill="auto"/>
          </w:tcPr>
          <w:p w14:paraId="715565E9" w14:textId="77777777" w:rsidR="0097589C" w:rsidRDefault="0097589C" w:rsidP="000D0C7D">
            <w:pPr>
              <w:pStyle w:val="TableText"/>
            </w:pPr>
            <w:r>
              <w:t>Extremely Low</w:t>
            </w:r>
          </w:p>
        </w:tc>
        <w:tc>
          <w:tcPr>
            <w:tcW w:w="716" w:type="pct"/>
            <w:tcBorders>
              <w:top w:val="single" w:sz="8" w:space="0" w:color="auto"/>
              <w:bottom w:val="single" w:sz="8" w:space="0" w:color="C0C0C0"/>
              <w:right w:val="single" w:sz="8" w:space="0" w:color="auto"/>
            </w:tcBorders>
            <w:shd w:val="clear" w:color="auto" w:fill="auto"/>
          </w:tcPr>
          <w:p w14:paraId="74338A33" w14:textId="77777777" w:rsidR="0097589C" w:rsidRDefault="0097589C" w:rsidP="000D0C7D">
            <w:pPr>
              <w:pStyle w:val="TableText"/>
            </w:pPr>
            <w:r>
              <w:t>Negligible</w:t>
            </w:r>
          </w:p>
        </w:tc>
      </w:tr>
      <w:tr w:rsidR="0097589C" w14:paraId="0B8D8BA7" w14:textId="77777777" w:rsidTr="000D0C7D">
        <w:trPr>
          <w:cantSplit/>
        </w:trPr>
        <w:tc>
          <w:tcPr>
            <w:tcW w:w="698" w:type="pct"/>
            <w:tcBorders>
              <w:top w:val="nil"/>
              <w:left w:val="single" w:sz="8" w:space="0" w:color="auto"/>
              <w:bottom w:val="single" w:sz="8" w:space="0" w:color="C0C0C0"/>
            </w:tcBorders>
            <w:vAlign w:val="center"/>
          </w:tcPr>
          <w:p w14:paraId="3E8B2603" w14:textId="77777777" w:rsidR="0097589C" w:rsidRDefault="0097589C" w:rsidP="000D0C7D">
            <w:pPr>
              <w:pStyle w:val="TableText"/>
            </w:pPr>
            <w:r>
              <w:t>High</w:t>
            </w:r>
          </w:p>
        </w:tc>
        <w:tc>
          <w:tcPr>
            <w:tcW w:w="717" w:type="pct"/>
            <w:tcBorders>
              <w:top w:val="single" w:sz="8" w:space="0" w:color="C0C0C0"/>
              <w:bottom w:val="single" w:sz="8" w:space="0" w:color="C0C0C0"/>
            </w:tcBorders>
            <w:shd w:val="clear" w:color="auto" w:fill="FF99CC"/>
            <w:vAlign w:val="center"/>
          </w:tcPr>
          <w:p w14:paraId="7B3E1BF9" w14:textId="77777777" w:rsidR="0097589C" w:rsidRDefault="0097589C" w:rsidP="000D0C7D">
            <w:pPr>
              <w:pStyle w:val="TableText"/>
              <w:rPr>
                <w:snapToGrid w:val="0"/>
              </w:rPr>
            </w:pPr>
            <w:r>
              <w:rPr>
                <w:snapToGrid w:val="0"/>
              </w:rPr>
              <w:t>High</w:t>
            </w:r>
          </w:p>
        </w:tc>
        <w:tc>
          <w:tcPr>
            <w:tcW w:w="717" w:type="pct"/>
            <w:tcBorders>
              <w:top w:val="single" w:sz="8" w:space="0" w:color="C0C0C0"/>
            </w:tcBorders>
            <w:shd w:val="clear" w:color="auto" w:fill="FFCC99"/>
            <w:vAlign w:val="center"/>
          </w:tcPr>
          <w:p w14:paraId="18C42C53" w14:textId="77777777" w:rsidR="0097589C" w:rsidRDefault="0097589C" w:rsidP="000D0C7D">
            <w:pPr>
              <w:pStyle w:val="TableText"/>
              <w:rPr>
                <w:snapToGrid w:val="0"/>
              </w:rPr>
            </w:pPr>
            <w:r>
              <w:rPr>
                <w:snapToGrid w:val="0"/>
              </w:rPr>
              <w:t>Moderate</w:t>
            </w:r>
          </w:p>
        </w:tc>
        <w:tc>
          <w:tcPr>
            <w:tcW w:w="717" w:type="pct"/>
            <w:tcBorders>
              <w:top w:val="single" w:sz="8" w:space="0" w:color="C0C0C0"/>
            </w:tcBorders>
            <w:shd w:val="clear" w:color="auto" w:fill="FFFF99"/>
            <w:vAlign w:val="center"/>
          </w:tcPr>
          <w:p w14:paraId="38E53236" w14:textId="77777777" w:rsidR="0097589C" w:rsidRDefault="0097589C" w:rsidP="000D0C7D">
            <w:pPr>
              <w:pStyle w:val="TableText"/>
              <w:rPr>
                <w:snapToGrid w:val="0"/>
              </w:rPr>
            </w:pPr>
            <w:r>
              <w:rPr>
                <w:snapToGrid w:val="0"/>
              </w:rPr>
              <w:t>Low</w:t>
            </w:r>
          </w:p>
        </w:tc>
        <w:tc>
          <w:tcPr>
            <w:tcW w:w="717" w:type="pct"/>
            <w:tcBorders>
              <w:top w:val="single" w:sz="8" w:space="0" w:color="C0C0C0"/>
            </w:tcBorders>
            <w:shd w:val="clear" w:color="auto" w:fill="CCFFCC"/>
            <w:vAlign w:val="center"/>
          </w:tcPr>
          <w:p w14:paraId="4BC41516" w14:textId="77777777" w:rsidR="0097589C" w:rsidRDefault="0097589C" w:rsidP="000D0C7D">
            <w:pPr>
              <w:pStyle w:val="TableText"/>
              <w:rPr>
                <w:snapToGrid w:val="0"/>
              </w:rPr>
            </w:pPr>
            <w:r>
              <w:rPr>
                <w:snapToGrid w:val="0"/>
              </w:rPr>
              <w:t>Very Low</w:t>
            </w:r>
          </w:p>
        </w:tc>
        <w:tc>
          <w:tcPr>
            <w:tcW w:w="717" w:type="pct"/>
            <w:tcBorders>
              <w:top w:val="single" w:sz="8" w:space="0" w:color="C0C0C0"/>
            </w:tcBorders>
            <w:shd w:val="clear" w:color="auto" w:fill="CCFFFF"/>
            <w:vAlign w:val="center"/>
          </w:tcPr>
          <w:p w14:paraId="3C69D42B" w14:textId="77777777" w:rsidR="0097589C" w:rsidRDefault="0097589C" w:rsidP="000D0C7D">
            <w:pPr>
              <w:pStyle w:val="TableText"/>
              <w:rPr>
                <w:snapToGrid w:val="0"/>
              </w:rPr>
            </w:pPr>
            <w:r>
              <w:rPr>
                <w:snapToGrid w:val="0"/>
              </w:rPr>
              <w:t>Extremely Low</w:t>
            </w:r>
          </w:p>
        </w:tc>
        <w:tc>
          <w:tcPr>
            <w:tcW w:w="716" w:type="pct"/>
            <w:tcBorders>
              <w:top w:val="single" w:sz="8" w:space="0" w:color="C0C0C0"/>
              <w:right w:val="single" w:sz="8" w:space="0" w:color="auto"/>
            </w:tcBorders>
            <w:shd w:val="clear" w:color="auto" w:fill="F2F2F2" w:themeFill="background1" w:themeFillShade="F2"/>
            <w:vAlign w:val="center"/>
          </w:tcPr>
          <w:p w14:paraId="42FD5408" w14:textId="77777777" w:rsidR="0097589C" w:rsidRDefault="0097589C" w:rsidP="000D0C7D">
            <w:pPr>
              <w:pStyle w:val="TableText"/>
              <w:rPr>
                <w:rFonts w:cs="Arial"/>
                <w:snapToGrid w:val="0"/>
                <w:szCs w:val="18"/>
              </w:rPr>
            </w:pPr>
            <w:r>
              <w:rPr>
                <w:rFonts w:cs="Arial"/>
                <w:snapToGrid w:val="0"/>
                <w:szCs w:val="18"/>
              </w:rPr>
              <w:t>Negligible</w:t>
            </w:r>
          </w:p>
        </w:tc>
      </w:tr>
      <w:tr w:rsidR="0097589C" w14:paraId="1EEDEA4C" w14:textId="77777777" w:rsidTr="000D0C7D">
        <w:trPr>
          <w:cantSplit/>
        </w:trPr>
        <w:tc>
          <w:tcPr>
            <w:tcW w:w="698" w:type="pct"/>
            <w:tcBorders>
              <w:top w:val="single" w:sz="8" w:space="0" w:color="C0C0C0"/>
              <w:left w:val="single" w:sz="8" w:space="0" w:color="auto"/>
              <w:bottom w:val="single" w:sz="8" w:space="0" w:color="C0C0C0"/>
              <w:right w:val="nil"/>
            </w:tcBorders>
            <w:vAlign w:val="center"/>
          </w:tcPr>
          <w:p w14:paraId="503349DA" w14:textId="77777777" w:rsidR="0097589C" w:rsidRDefault="0097589C" w:rsidP="000D0C7D">
            <w:pPr>
              <w:pStyle w:val="TableText"/>
            </w:pPr>
            <w:r>
              <w:t>Moderate</w:t>
            </w:r>
          </w:p>
        </w:tc>
        <w:tc>
          <w:tcPr>
            <w:tcW w:w="717" w:type="pct"/>
            <w:tcBorders>
              <w:top w:val="single" w:sz="8" w:space="0" w:color="C0C0C0"/>
              <w:left w:val="nil"/>
              <w:bottom w:val="single" w:sz="8" w:space="0" w:color="C0C0C0"/>
            </w:tcBorders>
            <w:vAlign w:val="center"/>
          </w:tcPr>
          <w:p w14:paraId="5AA51546" w14:textId="77777777" w:rsidR="0097589C" w:rsidRDefault="0097589C" w:rsidP="000D0C7D">
            <w:pPr>
              <w:pStyle w:val="TableText"/>
            </w:pPr>
            <w:r>
              <w:t>–</w:t>
            </w:r>
          </w:p>
        </w:tc>
        <w:tc>
          <w:tcPr>
            <w:tcW w:w="717" w:type="pct"/>
            <w:tcBorders>
              <w:bottom w:val="single" w:sz="8" w:space="0" w:color="C0C0C0"/>
            </w:tcBorders>
            <w:shd w:val="clear" w:color="auto" w:fill="FFFF99"/>
            <w:vAlign w:val="center"/>
          </w:tcPr>
          <w:p w14:paraId="0A2DF98C" w14:textId="77777777" w:rsidR="0097589C" w:rsidRDefault="0097589C" w:rsidP="000D0C7D">
            <w:pPr>
              <w:pStyle w:val="TableText"/>
              <w:rPr>
                <w:snapToGrid w:val="0"/>
              </w:rPr>
            </w:pPr>
            <w:r>
              <w:rPr>
                <w:snapToGrid w:val="0"/>
              </w:rPr>
              <w:t>Low</w:t>
            </w:r>
          </w:p>
        </w:tc>
        <w:tc>
          <w:tcPr>
            <w:tcW w:w="717" w:type="pct"/>
            <w:shd w:val="clear" w:color="auto" w:fill="FFFF99"/>
            <w:vAlign w:val="center"/>
          </w:tcPr>
          <w:p w14:paraId="20CB1E8B" w14:textId="77777777" w:rsidR="0097589C" w:rsidRDefault="0097589C" w:rsidP="000D0C7D">
            <w:pPr>
              <w:pStyle w:val="TableText"/>
              <w:rPr>
                <w:snapToGrid w:val="0"/>
              </w:rPr>
            </w:pPr>
            <w:r>
              <w:rPr>
                <w:snapToGrid w:val="0"/>
              </w:rPr>
              <w:t>Low</w:t>
            </w:r>
          </w:p>
        </w:tc>
        <w:tc>
          <w:tcPr>
            <w:tcW w:w="717" w:type="pct"/>
            <w:shd w:val="clear" w:color="auto" w:fill="CCFFCC"/>
            <w:vAlign w:val="center"/>
          </w:tcPr>
          <w:p w14:paraId="2B5F7431" w14:textId="77777777" w:rsidR="0097589C" w:rsidRDefault="0097589C" w:rsidP="000D0C7D">
            <w:pPr>
              <w:pStyle w:val="TableText"/>
              <w:rPr>
                <w:snapToGrid w:val="0"/>
              </w:rPr>
            </w:pPr>
            <w:r>
              <w:rPr>
                <w:snapToGrid w:val="0"/>
              </w:rPr>
              <w:t>Very Low</w:t>
            </w:r>
          </w:p>
        </w:tc>
        <w:tc>
          <w:tcPr>
            <w:tcW w:w="717" w:type="pct"/>
            <w:shd w:val="clear" w:color="auto" w:fill="CCFFFF"/>
            <w:vAlign w:val="center"/>
          </w:tcPr>
          <w:p w14:paraId="07F95066" w14:textId="77777777" w:rsidR="0097589C" w:rsidRDefault="0097589C" w:rsidP="000D0C7D">
            <w:pPr>
              <w:pStyle w:val="TableText"/>
              <w:rPr>
                <w:snapToGrid w:val="0"/>
              </w:rPr>
            </w:pPr>
            <w:r>
              <w:rPr>
                <w:snapToGrid w:val="0"/>
              </w:rPr>
              <w:t>Extremely Low</w:t>
            </w:r>
          </w:p>
        </w:tc>
        <w:tc>
          <w:tcPr>
            <w:tcW w:w="716" w:type="pct"/>
            <w:tcBorders>
              <w:right w:val="single" w:sz="8" w:space="0" w:color="auto"/>
            </w:tcBorders>
            <w:shd w:val="clear" w:color="auto" w:fill="F2F2F2" w:themeFill="background1" w:themeFillShade="F2"/>
            <w:vAlign w:val="center"/>
          </w:tcPr>
          <w:p w14:paraId="028E0F4F" w14:textId="77777777" w:rsidR="0097589C" w:rsidRDefault="0097589C" w:rsidP="000D0C7D">
            <w:pPr>
              <w:pStyle w:val="TableText"/>
              <w:rPr>
                <w:rFonts w:cs="Arial"/>
                <w:snapToGrid w:val="0"/>
                <w:szCs w:val="18"/>
              </w:rPr>
            </w:pPr>
            <w:r>
              <w:rPr>
                <w:rFonts w:cs="Arial"/>
                <w:snapToGrid w:val="0"/>
                <w:szCs w:val="18"/>
              </w:rPr>
              <w:t>Negligible</w:t>
            </w:r>
          </w:p>
        </w:tc>
      </w:tr>
      <w:tr w:rsidR="0097589C" w14:paraId="4C08903D" w14:textId="77777777" w:rsidTr="000D0C7D">
        <w:trPr>
          <w:cantSplit/>
        </w:trPr>
        <w:tc>
          <w:tcPr>
            <w:tcW w:w="698" w:type="pct"/>
            <w:tcBorders>
              <w:top w:val="single" w:sz="8" w:space="0" w:color="C0C0C0"/>
              <w:left w:val="single" w:sz="8" w:space="0" w:color="auto"/>
              <w:bottom w:val="single" w:sz="8" w:space="0" w:color="C0C0C0"/>
              <w:right w:val="nil"/>
            </w:tcBorders>
            <w:vAlign w:val="center"/>
          </w:tcPr>
          <w:p w14:paraId="2842199D" w14:textId="77777777" w:rsidR="0097589C" w:rsidRDefault="0097589C" w:rsidP="000D0C7D">
            <w:pPr>
              <w:pStyle w:val="TableText"/>
            </w:pPr>
            <w:r>
              <w:t>Low</w:t>
            </w:r>
          </w:p>
        </w:tc>
        <w:tc>
          <w:tcPr>
            <w:tcW w:w="717" w:type="pct"/>
            <w:tcBorders>
              <w:top w:val="single" w:sz="8" w:space="0" w:color="C0C0C0"/>
              <w:left w:val="nil"/>
              <w:bottom w:val="single" w:sz="8" w:space="0" w:color="C0C0C0"/>
              <w:right w:val="nil"/>
            </w:tcBorders>
            <w:vAlign w:val="center"/>
          </w:tcPr>
          <w:p w14:paraId="0ADD68C4" w14:textId="77777777" w:rsidR="0097589C" w:rsidRDefault="0097589C" w:rsidP="000D0C7D">
            <w:pPr>
              <w:pStyle w:val="TableText"/>
            </w:pPr>
            <w:r>
              <w:t>–</w:t>
            </w:r>
          </w:p>
        </w:tc>
        <w:tc>
          <w:tcPr>
            <w:tcW w:w="717" w:type="pct"/>
            <w:tcBorders>
              <w:top w:val="single" w:sz="8" w:space="0" w:color="C0C0C0"/>
              <w:left w:val="nil"/>
              <w:bottom w:val="single" w:sz="8" w:space="0" w:color="C0C0C0"/>
            </w:tcBorders>
            <w:vAlign w:val="center"/>
          </w:tcPr>
          <w:p w14:paraId="6B08DAAD" w14:textId="77777777" w:rsidR="0097589C" w:rsidRDefault="0097589C" w:rsidP="000D0C7D">
            <w:pPr>
              <w:pStyle w:val="TableText"/>
            </w:pPr>
            <w:r>
              <w:t>–</w:t>
            </w:r>
          </w:p>
        </w:tc>
        <w:tc>
          <w:tcPr>
            <w:tcW w:w="717" w:type="pct"/>
            <w:tcBorders>
              <w:bottom w:val="single" w:sz="8" w:space="0" w:color="C0C0C0"/>
            </w:tcBorders>
            <w:shd w:val="clear" w:color="auto" w:fill="CCFFCC"/>
            <w:vAlign w:val="center"/>
          </w:tcPr>
          <w:p w14:paraId="4DBA16E2" w14:textId="77777777" w:rsidR="0097589C" w:rsidRDefault="0097589C" w:rsidP="000D0C7D">
            <w:pPr>
              <w:pStyle w:val="TableText"/>
              <w:rPr>
                <w:snapToGrid w:val="0"/>
              </w:rPr>
            </w:pPr>
            <w:r>
              <w:rPr>
                <w:snapToGrid w:val="0"/>
              </w:rPr>
              <w:t>Very Low</w:t>
            </w:r>
          </w:p>
        </w:tc>
        <w:tc>
          <w:tcPr>
            <w:tcW w:w="717" w:type="pct"/>
            <w:shd w:val="clear" w:color="auto" w:fill="CCFFCC"/>
            <w:vAlign w:val="center"/>
          </w:tcPr>
          <w:p w14:paraId="770CB5A3" w14:textId="77777777" w:rsidR="0097589C" w:rsidRDefault="0097589C" w:rsidP="000D0C7D">
            <w:pPr>
              <w:pStyle w:val="TableText"/>
              <w:rPr>
                <w:snapToGrid w:val="0"/>
              </w:rPr>
            </w:pPr>
            <w:r>
              <w:rPr>
                <w:snapToGrid w:val="0"/>
              </w:rPr>
              <w:t>Very Low</w:t>
            </w:r>
          </w:p>
        </w:tc>
        <w:tc>
          <w:tcPr>
            <w:tcW w:w="717" w:type="pct"/>
            <w:shd w:val="clear" w:color="auto" w:fill="CCFFFF"/>
            <w:vAlign w:val="center"/>
          </w:tcPr>
          <w:p w14:paraId="3DA130BE" w14:textId="77777777" w:rsidR="0097589C" w:rsidRDefault="0097589C" w:rsidP="000D0C7D">
            <w:pPr>
              <w:pStyle w:val="TableText"/>
              <w:rPr>
                <w:snapToGrid w:val="0"/>
              </w:rPr>
            </w:pPr>
            <w:r>
              <w:rPr>
                <w:snapToGrid w:val="0"/>
              </w:rPr>
              <w:t>Extremely Low</w:t>
            </w:r>
          </w:p>
        </w:tc>
        <w:tc>
          <w:tcPr>
            <w:tcW w:w="716" w:type="pct"/>
            <w:tcBorders>
              <w:right w:val="single" w:sz="8" w:space="0" w:color="auto"/>
            </w:tcBorders>
            <w:shd w:val="clear" w:color="auto" w:fill="F2F2F2" w:themeFill="background1" w:themeFillShade="F2"/>
            <w:vAlign w:val="center"/>
          </w:tcPr>
          <w:p w14:paraId="6BD7ACAE" w14:textId="77777777" w:rsidR="0097589C" w:rsidRDefault="0097589C" w:rsidP="000D0C7D">
            <w:pPr>
              <w:pStyle w:val="TableText"/>
              <w:rPr>
                <w:rFonts w:cs="Arial"/>
                <w:snapToGrid w:val="0"/>
                <w:szCs w:val="18"/>
              </w:rPr>
            </w:pPr>
            <w:r>
              <w:rPr>
                <w:rFonts w:cs="Arial"/>
                <w:snapToGrid w:val="0"/>
                <w:szCs w:val="18"/>
              </w:rPr>
              <w:t>Negligible</w:t>
            </w:r>
          </w:p>
        </w:tc>
      </w:tr>
      <w:tr w:rsidR="0097589C" w14:paraId="5D322586" w14:textId="77777777" w:rsidTr="000D0C7D">
        <w:trPr>
          <w:cantSplit/>
        </w:trPr>
        <w:tc>
          <w:tcPr>
            <w:tcW w:w="698" w:type="pct"/>
            <w:tcBorders>
              <w:top w:val="single" w:sz="8" w:space="0" w:color="C0C0C0"/>
              <w:left w:val="single" w:sz="8" w:space="0" w:color="auto"/>
              <w:bottom w:val="single" w:sz="8" w:space="0" w:color="C0C0C0"/>
              <w:right w:val="nil"/>
            </w:tcBorders>
            <w:vAlign w:val="center"/>
          </w:tcPr>
          <w:p w14:paraId="7F9245E7" w14:textId="77777777" w:rsidR="0097589C" w:rsidRDefault="0097589C" w:rsidP="000D0C7D">
            <w:pPr>
              <w:pStyle w:val="TableText"/>
            </w:pPr>
            <w:r>
              <w:t>Very Low</w:t>
            </w:r>
          </w:p>
        </w:tc>
        <w:tc>
          <w:tcPr>
            <w:tcW w:w="717" w:type="pct"/>
            <w:tcBorders>
              <w:top w:val="single" w:sz="8" w:space="0" w:color="C0C0C0"/>
              <w:left w:val="nil"/>
              <w:bottom w:val="single" w:sz="8" w:space="0" w:color="C0C0C0"/>
              <w:right w:val="nil"/>
            </w:tcBorders>
            <w:vAlign w:val="center"/>
          </w:tcPr>
          <w:p w14:paraId="2990B5A4" w14:textId="77777777" w:rsidR="0097589C" w:rsidRDefault="0097589C" w:rsidP="000D0C7D">
            <w:pPr>
              <w:pStyle w:val="TableText"/>
            </w:pPr>
            <w:r>
              <w:t>–</w:t>
            </w:r>
          </w:p>
        </w:tc>
        <w:tc>
          <w:tcPr>
            <w:tcW w:w="717" w:type="pct"/>
            <w:tcBorders>
              <w:top w:val="single" w:sz="8" w:space="0" w:color="C0C0C0"/>
              <w:left w:val="nil"/>
              <w:bottom w:val="single" w:sz="8" w:space="0" w:color="C0C0C0"/>
              <w:right w:val="nil"/>
            </w:tcBorders>
            <w:vAlign w:val="center"/>
          </w:tcPr>
          <w:p w14:paraId="2F951ED5" w14:textId="77777777" w:rsidR="0097589C" w:rsidRDefault="0097589C" w:rsidP="000D0C7D">
            <w:pPr>
              <w:pStyle w:val="TableText"/>
            </w:pPr>
            <w:r>
              <w:t>–</w:t>
            </w:r>
          </w:p>
        </w:tc>
        <w:tc>
          <w:tcPr>
            <w:tcW w:w="717" w:type="pct"/>
            <w:tcBorders>
              <w:top w:val="single" w:sz="8" w:space="0" w:color="C0C0C0"/>
              <w:left w:val="nil"/>
              <w:bottom w:val="single" w:sz="8" w:space="0" w:color="C0C0C0"/>
            </w:tcBorders>
            <w:vAlign w:val="center"/>
          </w:tcPr>
          <w:p w14:paraId="06CCAB72" w14:textId="77777777" w:rsidR="0097589C" w:rsidRDefault="0097589C" w:rsidP="000D0C7D">
            <w:pPr>
              <w:pStyle w:val="TableText"/>
            </w:pPr>
            <w:r>
              <w:t>–</w:t>
            </w:r>
          </w:p>
        </w:tc>
        <w:tc>
          <w:tcPr>
            <w:tcW w:w="717" w:type="pct"/>
            <w:tcBorders>
              <w:bottom w:val="single" w:sz="8" w:space="0" w:color="C0C0C0"/>
            </w:tcBorders>
            <w:shd w:val="clear" w:color="auto" w:fill="CCFFFF"/>
            <w:vAlign w:val="center"/>
          </w:tcPr>
          <w:p w14:paraId="74D9F4A0" w14:textId="77777777" w:rsidR="0097589C" w:rsidRDefault="0097589C" w:rsidP="000D0C7D">
            <w:pPr>
              <w:pStyle w:val="TableText"/>
              <w:rPr>
                <w:snapToGrid w:val="0"/>
              </w:rPr>
            </w:pPr>
            <w:r>
              <w:rPr>
                <w:snapToGrid w:val="0"/>
              </w:rPr>
              <w:t>Extremely Low</w:t>
            </w:r>
          </w:p>
        </w:tc>
        <w:tc>
          <w:tcPr>
            <w:tcW w:w="717" w:type="pct"/>
            <w:shd w:val="clear" w:color="auto" w:fill="CCFFFF"/>
            <w:vAlign w:val="center"/>
          </w:tcPr>
          <w:p w14:paraId="688A9183" w14:textId="77777777" w:rsidR="0097589C" w:rsidRDefault="0097589C" w:rsidP="000D0C7D">
            <w:pPr>
              <w:pStyle w:val="TableText"/>
              <w:rPr>
                <w:snapToGrid w:val="0"/>
              </w:rPr>
            </w:pPr>
            <w:r>
              <w:rPr>
                <w:snapToGrid w:val="0"/>
              </w:rPr>
              <w:t>Extremely Low</w:t>
            </w:r>
          </w:p>
        </w:tc>
        <w:tc>
          <w:tcPr>
            <w:tcW w:w="716" w:type="pct"/>
            <w:tcBorders>
              <w:right w:val="single" w:sz="8" w:space="0" w:color="auto"/>
            </w:tcBorders>
            <w:shd w:val="clear" w:color="auto" w:fill="F2F2F2" w:themeFill="background1" w:themeFillShade="F2"/>
            <w:vAlign w:val="center"/>
          </w:tcPr>
          <w:p w14:paraId="26FD444E" w14:textId="77777777" w:rsidR="0097589C" w:rsidRDefault="0097589C" w:rsidP="000D0C7D">
            <w:pPr>
              <w:pStyle w:val="TableText"/>
              <w:rPr>
                <w:rFonts w:cs="Arial"/>
                <w:snapToGrid w:val="0"/>
                <w:szCs w:val="18"/>
              </w:rPr>
            </w:pPr>
            <w:r>
              <w:rPr>
                <w:rFonts w:cs="Arial"/>
                <w:snapToGrid w:val="0"/>
                <w:szCs w:val="18"/>
              </w:rPr>
              <w:t>Negligible</w:t>
            </w:r>
          </w:p>
        </w:tc>
      </w:tr>
      <w:tr w:rsidR="0097589C" w14:paraId="1EA1ED22" w14:textId="77777777" w:rsidTr="000D0C7D">
        <w:trPr>
          <w:cantSplit/>
        </w:trPr>
        <w:tc>
          <w:tcPr>
            <w:tcW w:w="698" w:type="pct"/>
            <w:tcBorders>
              <w:top w:val="single" w:sz="8" w:space="0" w:color="C0C0C0"/>
              <w:left w:val="single" w:sz="8" w:space="0" w:color="auto"/>
              <w:bottom w:val="single" w:sz="8" w:space="0" w:color="C0C0C0"/>
              <w:right w:val="nil"/>
            </w:tcBorders>
            <w:vAlign w:val="center"/>
          </w:tcPr>
          <w:p w14:paraId="67D66091" w14:textId="77777777" w:rsidR="0097589C" w:rsidRDefault="0097589C" w:rsidP="000D0C7D">
            <w:pPr>
              <w:pStyle w:val="TableText"/>
            </w:pPr>
            <w:r>
              <w:t>Extremely Low</w:t>
            </w:r>
          </w:p>
        </w:tc>
        <w:tc>
          <w:tcPr>
            <w:tcW w:w="717" w:type="pct"/>
            <w:tcBorders>
              <w:top w:val="single" w:sz="8" w:space="0" w:color="C0C0C0"/>
              <w:left w:val="nil"/>
              <w:bottom w:val="single" w:sz="8" w:space="0" w:color="C0C0C0"/>
              <w:right w:val="nil"/>
            </w:tcBorders>
            <w:vAlign w:val="center"/>
          </w:tcPr>
          <w:p w14:paraId="2643812E" w14:textId="77777777" w:rsidR="0097589C" w:rsidRDefault="0097589C" w:rsidP="000D0C7D">
            <w:pPr>
              <w:pStyle w:val="TableText"/>
            </w:pPr>
            <w:r>
              <w:t>–</w:t>
            </w:r>
          </w:p>
        </w:tc>
        <w:tc>
          <w:tcPr>
            <w:tcW w:w="717" w:type="pct"/>
            <w:tcBorders>
              <w:top w:val="single" w:sz="8" w:space="0" w:color="C0C0C0"/>
              <w:left w:val="nil"/>
              <w:bottom w:val="single" w:sz="8" w:space="0" w:color="C0C0C0"/>
              <w:right w:val="nil"/>
            </w:tcBorders>
            <w:vAlign w:val="center"/>
          </w:tcPr>
          <w:p w14:paraId="06BF87C6" w14:textId="77777777" w:rsidR="0097589C" w:rsidRDefault="0097589C" w:rsidP="000D0C7D">
            <w:pPr>
              <w:pStyle w:val="TableText"/>
            </w:pPr>
            <w:r>
              <w:t>–</w:t>
            </w:r>
          </w:p>
        </w:tc>
        <w:tc>
          <w:tcPr>
            <w:tcW w:w="717" w:type="pct"/>
            <w:tcBorders>
              <w:top w:val="single" w:sz="8" w:space="0" w:color="C0C0C0"/>
              <w:left w:val="nil"/>
              <w:bottom w:val="single" w:sz="8" w:space="0" w:color="C0C0C0"/>
              <w:right w:val="nil"/>
            </w:tcBorders>
            <w:vAlign w:val="center"/>
          </w:tcPr>
          <w:p w14:paraId="7CC86408" w14:textId="77777777" w:rsidR="0097589C" w:rsidRDefault="0097589C" w:rsidP="000D0C7D">
            <w:pPr>
              <w:pStyle w:val="TableText"/>
            </w:pPr>
            <w:r>
              <w:t>–</w:t>
            </w:r>
          </w:p>
        </w:tc>
        <w:tc>
          <w:tcPr>
            <w:tcW w:w="717" w:type="pct"/>
            <w:tcBorders>
              <w:top w:val="single" w:sz="8" w:space="0" w:color="C0C0C0"/>
              <w:left w:val="nil"/>
              <w:bottom w:val="single" w:sz="8" w:space="0" w:color="C0C0C0"/>
            </w:tcBorders>
            <w:vAlign w:val="center"/>
          </w:tcPr>
          <w:p w14:paraId="2EB29472" w14:textId="77777777" w:rsidR="0097589C" w:rsidRDefault="0097589C" w:rsidP="000D0C7D">
            <w:pPr>
              <w:pStyle w:val="TableText"/>
            </w:pPr>
            <w:r>
              <w:t>–</w:t>
            </w:r>
          </w:p>
        </w:tc>
        <w:tc>
          <w:tcPr>
            <w:tcW w:w="717" w:type="pct"/>
            <w:tcBorders>
              <w:bottom w:val="single" w:sz="8" w:space="0" w:color="C0C0C0"/>
            </w:tcBorders>
            <w:shd w:val="clear" w:color="auto" w:fill="F2F2F2" w:themeFill="background1" w:themeFillShade="F2"/>
            <w:vAlign w:val="center"/>
          </w:tcPr>
          <w:p w14:paraId="13F5B7E7" w14:textId="77777777" w:rsidR="0097589C" w:rsidRDefault="0097589C" w:rsidP="000D0C7D">
            <w:pPr>
              <w:pStyle w:val="TableText"/>
              <w:rPr>
                <w:snapToGrid w:val="0"/>
              </w:rPr>
            </w:pPr>
            <w:r>
              <w:rPr>
                <w:snapToGrid w:val="0"/>
              </w:rPr>
              <w:t>Negligible</w:t>
            </w:r>
          </w:p>
        </w:tc>
        <w:tc>
          <w:tcPr>
            <w:tcW w:w="716" w:type="pct"/>
            <w:tcBorders>
              <w:right w:val="single" w:sz="8" w:space="0" w:color="auto"/>
            </w:tcBorders>
            <w:shd w:val="clear" w:color="auto" w:fill="F2F2F2" w:themeFill="background1" w:themeFillShade="F2"/>
            <w:vAlign w:val="center"/>
          </w:tcPr>
          <w:p w14:paraId="549CCE44" w14:textId="77777777" w:rsidR="0097589C" w:rsidRDefault="0097589C" w:rsidP="000D0C7D">
            <w:pPr>
              <w:pStyle w:val="TableText"/>
              <w:rPr>
                <w:rFonts w:cs="Arial"/>
                <w:snapToGrid w:val="0"/>
                <w:szCs w:val="18"/>
              </w:rPr>
            </w:pPr>
            <w:r>
              <w:rPr>
                <w:rFonts w:cs="Arial"/>
                <w:snapToGrid w:val="0"/>
                <w:szCs w:val="18"/>
              </w:rPr>
              <w:t>Negligible</w:t>
            </w:r>
          </w:p>
        </w:tc>
      </w:tr>
      <w:tr w:rsidR="0097589C" w14:paraId="0C62AA05" w14:textId="77777777" w:rsidTr="000D0C7D">
        <w:trPr>
          <w:cantSplit/>
        </w:trPr>
        <w:tc>
          <w:tcPr>
            <w:tcW w:w="698" w:type="pct"/>
            <w:tcBorders>
              <w:top w:val="single" w:sz="8" w:space="0" w:color="C0C0C0"/>
              <w:left w:val="single" w:sz="8" w:space="0" w:color="auto"/>
              <w:bottom w:val="single" w:sz="8" w:space="0" w:color="auto"/>
              <w:right w:val="nil"/>
            </w:tcBorders>
            <w:vAlign w:val="center"/>
          </w:tcPr>
          <w:p w14:paraId="4512F071" w14:textId="77777777" w:rsidR="0097589C" w:rsidRDefault="0097589C" w:rsidP="000D0C7D">
            <w:pPr>
              <w:pStyle w:val="TableText"/>
            </w:pPr>
            <w:r>
              <w:t>Negligible</w:t>
            </w:r>
          </w:p>
        </w:tc>
        <w:tc>
          <w:tcPr>
            <w:tcW w:w="717" w:type="pct"/>
            <w:tcBorders>
              <w:top w:val="single" w:sz="8" w:space="0" w:color="C0C0C0"/>
              <w:left w:val="nil"/>
              <w:bottom w:val="single" w:sz="8" w:space="0" w:color="auto"/>
              <w:right w:val="nil"/>
            </w:tcBorders>
            <w:vAlign w:val="center"/>
          </w:tcPr>
          <w:p w14:paraId="029EF6A5" w14:textId="77777777" w:rsidR="0097589C" w:rsidRDefault="0097589C" w:rsidP="000D0C7D">
            <w:pPr>
              <w:pStyle w:val="TableText"/>
            </w:pPr>
            <w:r>
              <w:t>–</w:t>
            </w:r>
          </w:p>
        </w:tc>
        <w:tc>
          <w:tcPr>
            <w:tcW w:w="717" w:type="pct"/>
            <w:tcBorders>
              <w:top w:val="single" w:sz="8" w:space="0" w:color="C0C0C0"/>
              <w:left w:val="nil"/>
              <w:bottom w:val="single" w:sz="8" w:space="0" w:color="auto"/>
              <w:right w:val="nil"/>
            </w:tcBorders>
            <w:vAlign w:val="center"/>
          </w:tcPr>
          <w:p w14:paraId="2768D862" w14:textId="77777777" w:rsidR="0097589C" w:rsidRDefault="0097589C" w:rsidP="000D0C7D">
            <w:pPr>
              <w:pStyle w:val="TableText"/>
            </w:pPr>
            <w:r>
              <w:t>–</w:t>
            </w:r>
          </w:p>
        </w:tc>
        <w:tc>
          <w:tcPr>
            <w:tcW w:w="717" w:type="pct"/>
            <w:tcBorders>
              <w:top w:val="single" w:sz="8" w:space="0" w:color="C0C0C0"/>
              <w:left w:val="nil"/>
              <w:bottom w:val="single" w:sz="8" w:space="0" w:color="auto"/>
              <w:right w:val="nil"/>
            </w:tcBorders>
            <w:vAlign w:val="center"/>
          </w:tcPr>
          <w:p w14:paraId="7C41E32B" w14:textId="77777777" w:rsidR="0097589C" w:rsidRDefault="0097589C" w:rsidP="000D0C7D">
            <w:pPr>
              <w:pStyle w:val="TableText"/>
            </w:pPr>
            <w:r>
              <w:t>–</w:t>
            </w:r>
          </w:p>
        </w:tc>
        <w:tc>
          <w:tcPr>
            <w:tcW w:w="717" w:type="pct"/>
            <w:tcBorders>
              <w:top w:val="single" w:sz="8" w:space="0" w:color="C0C0C0"/>
              <w:left w:val="nil"/>
              <w:bottom w:val="single" w:sz="8" w:space="0" w:color="auto"/>
              <w:right w:val="nil"/>
            </w:tcBorders>
            <w:vAlign w:val="center"/>
          </w:tcPr>
          <w:p w14:paraId="06B4E8FA" w14:textId="77777777" w:rsidR="0097589C" w:rsidRDefault="0097589C" w:rsidP="000D0C7D">
            <w:pPr>
              <w:pStyle w:val="TableText"/>
            </w:pPr>
            <w:r>
              <w:t>–</w:t>
            </w:r>
          </w:p>
        </w:tc>
        <w:tc>
          <w:tcPr>
            <w:tcW w:w="717" w:type="pct"/>
            <w:tcBorders>
              <w:top w:val="single" w:sz="8" w:space="0" w:color="C0C0C0"/>
              <w:left w:val="nil"/>
              <w:bottom w:val="single" w:sz="8" w:space="0" w:color="auto"/>
            </w:tcBorders>
            <w:vAlign w:val="center"/>
          </w:tcPr>
          <w:p w14:paraId="655A7823" w14:textId="77777777" w:rsidR="0097589C" w:rsidRDefault="0097589C" w:rsidP="000D0C7D">
            <w:pPr>
              <w:pStyle w:val="TableText"/>
            </w:pPr>
            <w:r>
              <w:t>–</w:t>
            </w:r>
          </w:p>
        </w:tc>
        <w:tc>
          <w:tcPr>
            <w:tcW w:w="716" w:type="pct"/>
            <w:tcBorders>
              <w:bottom w:val="single" w:sz="8" w:space="0" w:color="auto"/>
              <w:right w:val="single" w:sz="8" w:space="0" w:color="auto"/>
            </w:tcBorders>
            <w:shd w:val="clear" w:color="auto" w:fill="F2F2F2" w:themeFill="background1" w:themeFillShade="F2"/>
            <w:vAlign w:val="center"/>
          </w:tcPr>
          <w:p w14:paraId="5ABFD531" w14:textId="77777777" w:rsidR="0097589C" w:rsidRDefault="0097589C" w:rsidP="000D0C7D">
            <w:pPr>
              <w:pStyle w:val="TableText"/>
              <w:rPr>
                <w:rFonts w:cs="Arial"/>
                <w:szCs w:val="18"/>
              </w:rPr>
            </w:pPr>
            <w:r>
              <w:rPr>
                <w:rFonts w:cs="Arial"/>
                <w:snapToGrid w:val="0"/>
                <w:szCs w:val="18"/>
              </w:rPr>
              <w:t>Negligible</w:t>
            </w:r>
          </w:p>
        </w:tc>
      </w:tr>
    </w:tbl>
    <w:p w14:paraId="402146E7" w14:textId="77777777" w:rsidR="0097589C" w:rsidRDefault="0097589C" w:rsidP="0097589C">
      <w:pPr>
        <w:pStyle w:val="Heading5"/>
      </w:pPr>
      <w:r>
        <w:t>Time and volume of trade</w:t>
      </w:r>
    </w:p>
    <w:p w14:paraId="57A9D186" w14:textId="77777777" w:rsidR="0097589C" w:rsidRDefault="0097589C" w:rsidP="0097589C">
      <w:r>
        <w:t>One factor affecting the likelihood of entry is the volume and duration of trade. If all other conditions remain the same, the overall likelihood of entry will increase as time passes and the overall volume of trade increases.</w:t>
      </w:r>
    </w:p>
    <w:p w14:paraId="28D7F811" w14:textId="77777777" w:rsidR="0097589C" w:rsidRPr="00DA300F" w:rsidRDefault="0097589C" w:rsidP="0097589C">
      <w:r>
        <w:t xml:space="preserve">The </w:t>
      </w:r>
      <w:r w:rsidRPr="00DA300F">
        <w:t xml:space="preserve">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w:t>
      </w:r>
      <w:r w:rsidRPr="00DA300F">
        <w:lastRenderedPageBreak/>
        <w:t>difference reflects biological and ecological facts, for example where a pest or disease may establish in the year of import but spread may take many years.</w:t>
      </w:r>
    </w:p>
    <w:p w14:paraId="00547DB8" w14:textId="77777777" w:rsidR="0097589C" w:rsidRDefault="0097589C" w:rsidP="0097589C">
      <w:r w:rsidRPr="00DA300F">
        <w:t>The use of a one year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w:t>
      </w:r>
      <w:r>
        <w:t>vice.</w:t>
      </w:r>
    </w:p>
    <w:p w14:paraId="4467B1A4" w14:textId="77777777" w:rsidR="0097589C" w:rsidRDefault="0097589C" w:rsidP="0097589C">
      <w:r>
        <w:t>In assessing the volume of trade in this risk analysis, the department assumed that a substantial volume of trade will occur.</w:t>
      </w:r>
    </w:p>
    <w:p w14:paraId="5916CA74" w14:textId="77777777" w:rsidR="0097589C" w:rsidRDefault="0097589C" w:rsidP="0097589C">
      <w:pPr>
        <w:pStyle w:val="Heading4-Appendix"/>
      </w:pPr>
      <w:r>
        <w:t>Assessment of potential consequences</w:t>
      </w:r>
    </w:p>
    <w:p w14:paraId="5A619F41" w14:textId="77777777" w:rsidR="0097589C" w:rsidRDefault="0097589C" w:rsidP="0097589C">
      <w:pPr>
        <w:rPr>
          <w:color w:val="000000" w:themeColor="text1"/>
        </w:rPr>
      </w:pPr>
      <w:r w:rsidRPr="006C19D8">
        <w:rPr>
          <w:color w:val="000000" w:themeColor="text1"/>
        </w:rPr>
        <w:t xml:space="preserve">In estimating the potential consequences </w:t>
      </w:r>
      <w:r>
        <w:rPr>
          <w:color w:val="000000" w:themeColor="text1"/>
        </w:rPr>
        <w:t>of a pest if the pest</w:t>
      </w:r>
      <w:r w:rsidRPr="006C19D8">
        <w:rPr>
          <w:color w:val="000000" w:themeColor="text1"/>
        </w:rPr>
        <w:t xml:space="preserve"> were to enter, establish and spread in Australia, the department uses a </w:t>
      </w:r>
      <w:r>
        <w:rPr>
          <w:color w:val="000000" w:themeColor="text1"/>
        </w:rPr>
        <w:t>2</w:t>
      </w:r>
      <w:r w:rsidRPr="006C19D8">
        <w:rPr>
          <w:color w:val="000000" w:themeColor="text1"/>
        </w:rPr>
        <w:t xml:space="preserve">-step process. In the first step, a qualitative descriptor of the impact is assigned to each of the direct and indirect criteria in terms of the </w:t>
      </w:r>
      <w:r w:rsidRPr="006C19D8">
        <w:rPr>
          <w:rStyle w:val="Emphasis"/>
          <w:color w:val="000000" w:themeColor="text1"/>
        </w:rPr>
        <w:t>level of impact</w:t>
      </w:r>
      <w:r w:rsidRPr="006C19D8">
        <w:rPr>
          <w:color w:val="000000" w:themeColor="text1"/>
        </w:rPr>
        <w:t xml:space="preserve"> and the </w:t>
      </w:r>
      <w:r w:rsidRPr="006C19D8">
        <w:rPr>
          <w:rStyle w:val="Emphasis"/>
          <w:color w:val="000000" w:themeColor="text1"/>
        </w:rPr>
        <w:t>magnitude of impact</w:t>
      </w:r>
      <w:r w:rsidRPr="006C19D8">
        <w:rPr>
          <w:color w:val="000000" w:themeColor="text1"/>
        </w:rPr>
        <w:t>. The second step involves combining the impacts for each of the criteria to obtain an ‘overall consequences’ estimation.</w:t>
      </w:r>
    </w:p>
    <w:p w14:paraId="6E2755A8" w14:textId="77777777" w:rsidR="0097589C" w:rsidRPr="00AE3263" w:rsidRDefault="0097589C" w:rsidP="0097589C">
      <w:pPr>
        <w:rPr>
          <w:b/>
          <w:bCs/>
        </w:rPr>
      </w:pPr>
      <w:r>
        <w:rPr>
          <w:rStyle w:val="Strong"/>
        </w:rPr>
        <w:t>Step 1: Assessing direct and indirect impacts</w:t>
      </w:r>
    </w:p>
    <w:p w14:paraId="760DEE16" w14:textId="77777777" w:rsidR="0097589C" w:rsidRDefault="0097589C" w:rsidP="0097589C">
      <w:r>
        <w:t>Direct pest impacts are considered in the context of the impacts on:</w:t>
      </w:r>
    </w:p>
    <w:p w14:paraId="0F73BD1A" w14:textId="77777777" w:rsidR="0097589C" w:rsidRDefault="0097589C" w:rsidP="0097589C">
      <w:pPr>
        <w:pStyle w:val="ListBullet"/>
        <w:numPr>
          <w:ilvl w:val="0"/>
          <w:numId w:val="7"/>
        </w:numPr>
      </w:pPr>
      <w:bookmarkStart w:id="171" w:name="_Ref524354990"/>
      <w:bookmarkStart w:id="172" w:name="_Toc6906416"/>
      <w:r w:rsidRPr="00AE3263">
        <w:t>the life or health of plants and plant products</w:t>
      </w:r>
    </w:p>
    <w:p w14:paraId="662A52B4" w14:textId="77777777" w:rsidR="0097589C" w:rsidRPr="003B4C03" w:rsidRDefault="0097589C" w:rsidP="0097589C">
      <w:pPr>
        <w:pStyle w:val="ListBullet"/>
        <w:numPr>
          <w:ilvl w:val="0"/>
          <w:numId w:val="0"/>
        </w:numPr>
        <w:ind w:left="397"/>
      </w:pPr>
      <w:r w:rsidRPr="003B4C03">
        <w:t>This may include pest impacts on the life or health of the plants and production effects (yield or quality) either at harvest or during storage.</w:t>
      </w:r>
    </w:p>
    <w:p w14:paraId="00B3AF71" w14:textId="77777777" w:rsidR="0097589C" w:rsidRPr="00AE3263" w:rsidRDefault="0097589C" w:rsidP="0097589C">
      <w:pPr>
        <w:pStyle w:val="ListBullet2"/>
        <w:numPr>
          <w:ilvl w:val="1"/>
          <w:numId w:val="7"/>
        </w:numPr>
        <w:ind w:left="794" w:hanging="397"/>
      </w:pPr>
      <w:r w:rsidRPr="00AE3263">
        <w:t>Where applicable, pest impacts on the life or health of humans or of animals and animal products may also be considered</w:t>
      </w:r>
      <w:r>
        <w:t>.</w:t>
      </w:r>
    </w:p>
    <w:p w14:paraId="085E32AF" w14:textId="77777777" w:rsidR="0097589C" w:rsidRPr="00AE3263" w:rsidRDefault="0097589C" w:rsidP="0097589C">
      <w:pPr>
        <w:pStyle w:val="ListBullet"/>
        <w:numPr>
          <w:ilvl w:val="0"/>
          <w:numId w:val="7"/>
        </w:numPr>
      </w:pPr>
      <w:r>
        <w:t xml:space="preserve">other aspects of </w:t>
      </w:r>
      <w:r w:rsidRPr="00AE3263">
        <w:t>the environment</w:t>
      </w:r>
      <w:r>
        <w:t>.</w:t>
      </w:r>
    </w:p>
    <w:p w14:paraId="20CB12A2" w14:textId="77777777" w:rsidR="0097589C" w:rsidRPr="00210393" w:rsidRDefault="0097589C" w:rsidP="0097589C">
      <w:r w:rsidRPr="00210393">
        <w:t xml:space="preserve">Indirect pest </w:t>
      </w:r>
      <w:r w:rsidRPr="00664645">
        <w:rPr>
          <w:color w:val="000000" w:themeColor="text1"/>
        </w:rPr>
        <w:t>impacts</w:t>
      </w:r>
      <w:r w:rsidRPr="00210393">
        <w:t xml:space="preserve"> are considered in the context of the </w:t>
      </w:r>
      <w:r w:rsidRPr="00664645">
        <w:rPr>
          <w:color w:val="000000" w:themeColor="text1"/>
        </w:rPr>
        <w:t>impacts</w:t>
      </w:r>
      <w:r w:rsidRPr="00210393">
        <w:t xml:space="preserve"> on:</w:t>
      </w:r>
    </w:p>
    <w:p w14:paraId="29969287" w14:textId="77777777" w:rsidR="0097589C" w:rsidRDefault="0097589C" w:rsidP="0097589C">
      <w:pPr>
        <w:pStyle w:val="ListBullet"/>
        <w:numPr>
          <w:ilvl w:val="0"/>
          <w:numId w:val="7"/>
        </w:numPr>
        <w:rPr>
          <w:color w:val="000000" w:themeColor="text1"/>
        </w:rPr>
      </w:pPr>
      <w:r>
        <w:rPr>
          <w:color w:val="000000" w:themeColor="text1"/>
        </w:rPr>
        <w:t>eradication and control</w:t>
      </w:r>
    </w:p>
    <w:p w14:paraId="108013AF" w14:textId="77777777" w:rsidR="0097589C" w:rsidRPr="003B4C03" w:rsidRDefault="0097589C" w:rsidP="0097589C">
      <w:pPr>
        <w:pStyle w:val="ListBullet"/>
        <w:numPr>
          <w:ilvl w:val="0"/>
          <w:numId w:val="0"/>
        </w:numPr>
        <w:ind w:left="397"/>
        <w:rPr>
          <w:color w:val="000000" w:themeColor="text1"/>
        </w:rPr>
      </w:pPr>
      <w:r w:rsidRPr="003B4C03">
        <w:rPr>
          <w:color w:val="000000" w:themeColor="text1"/>
        </w:rPr>
        <w:t xml:space="preserve">This may include pest impacts on new or modified </w:t>
      </w:r>
      <w:r w:rsidRPr="003B4C03">
        <w:t>eradication, control</w:t>
      </w:r>
      <w:r w:rsidRPr="003B4C03">
        <w:rPr>
          <w:color w:val="000000" w:themeColor="text1"/>
        </w:rPr>
        <w:t>, surveillance or monitoring and compensation strategies or programs.</w:t>
      </w:r>
    </w:p>
    <w:p w14:paraId="1C7FD91C" w14:textId="77777777" w:rsidR="0097589C" w:rsidRPr="003B4C03" w:rsidRDefault="0097589C" w:rsidP="0097589C">
      <w:pPr>
        <w:pStyle w:val="ListBullet"/>
        <w:numPr>
          <w:ilvl w:val="0"/>
          <w:numId w:val="7"/>
        </w:numPr>
        <w:rPr>
          <w:color w:val="000000" w:themeColor="text1"/>
        </w:rPr>
      </w:pPr>
      <w:r w:rsidRPr="003B4C03">
        <w:t>domestic trade</w:t>
      </w:r>
    </w:p>
    <w:p w14:paraId="6FB8CFAA" w14:textId="77777777" w:rsidR="0097589C" w:rsidRPr="003B4C03" w:rsidRDefault="0097589C" w:rsidP="0097589C">
      <w:pPr>
        <w:pStyle w:val="ListBullet"/>
        <w:numPr>
          <w:ilvl w:val="0"/>
          <w:numId w:val="0"/>
        </w:numPr>
        <w:ind w:left="397"/>
        <w:rPr>
          <w:color w:val="000000" w:themeColor="text1"/>
        </w:rPr>
      </w:pPr>
      <w:r w:rsidRPr="003B4C03">
        <w:rPr>
          <w:color w:val="000000" w:themeColor="text1"/>
        </w:rPr>
        <w:t xml:space="preserve">This may include pest impacts on domestic trade or industry, including changes in domestic consumer demand </w:t>
      </w:r>
      <w:r w:rsidRPr="003B4C03">
        <w:rPr>
          <w:rFonts w:cs="Times New Roman"/>
        </w:rPr>
        <w:t>for a product resulting from quality changes</w:t>
      </w:r>
      <w:r w:rsidRPr="003B4C03">
        <w:rPr>
          <w:color w:val="538135" w:themeColor="accent6" w:themeShade="BF"/>
        </w:rPr>
        <w:t xml:space="preserve"> </w:t>
      </w:r>
      <w:r w:rsidRPr="003B4C03">
        <w:rPr>
          <w:color w:val="000000" w:themeColor="text1"/>
        </w:rPr>
        <w:t>and effects on other industries supplying inputs to, or using outputs from, directly affected industries.</w:t>
      </w:r>
    </w:p>
    <w:p w14:paraId="20038FB4" w14:textId="77777777" w:rsidR="0097589C" w:rsidRPr="003B4C03" w:rsidRDefault="0097589C" w:rsidP="0097589C">
      <w:pPr>
        <w:pStyle w:val="ListBullet"/>
        <w:numPr>
          <w:ilvl w:val="0"/>
          <w:numId w:val="7"/>
        </w:numPr>
      </w:pPr>
      <w:r w:rsidRPr="003B4C03">
        <w:t>international trade</w:t>
      </w:r>
    </w:p>
    <w:p w14:paraId="43ACADA7" w14:textId="77777777" w:rsidR="0097589C" w:rsidRPr="003B4C03" w:rsidRDefault="0097589C" w:rsidP="0097589C">
      <w:pPr>
        <w:pStyle w:val="ListBullet"/>
        <w:numPr>
          <w:ilvl w:val="0"/>
          <w:numId w:val="0"/>
        </w:numPr>
        <w:ind w:left="397"/>
      </w:pPr>
      <w:r w:rsidRPr="003B4C03">
        <w:rPr>
          <w:color w:val="000000" w:themeColor="text1"/>
        </w:rPr>
        <w:t>This may include pest impacts on international trade, including loss of markets, meeting new technical requirements to enter or maintain markets and changes in international consumer demand for a product resulting from quality changes.</w:t>
      </w:r>
    </w:p>
    <w:p w14:paraId="528EC186" w14:textId="77777777" w:rsidR="0097589C" w:rsidRPr="003B4C03" w:rsidRDefault="0097589C" w:rsidP="0097589C">
      <w:pPr>
        <w:pStyle w:val="ListBullet"/>
        <w:numPr>
          <w:ilvl w:val="0"/>
          <w:numId w:val="7"/>
        </w:numPr>
        <w:rPr>
          <w:color w:val="000000" w:themeColor="text1"/>
        </w:rPr>
      </w:pPr>
      <w:r w:rsidRPr="003B4C03">
        <w:rPr>
          <w:color w:val="000000" w:themeColor="text1"/>
        </w:rPr>
        <w:t xml:space="preserve">non-commercial and </w:t>
      </w:r>
      <w:r w:rsidRPr="003B4C03">
        <w:t>environment</w:t>
      </w:r>
    </w:p>
    <w:p w14:paraId="49A3140F" w14:textId="77777777" w:rsidR="0097589C" w:rsidRPr="003B4C03" w:rsidRDefault="0097589C" w:rsidP="0097589C">
      <w:pPr>
        <w:pStyle w:val="ListBullet"/>
        <w:numPr>
          <w:ilvl w:val="0"/>
          <w:numId w:val="0"/>
        </w:numPr>
        <w:ind w:left="397"/>
        <w:rPr>
          <w:color w:val="000000" w:themeColor="text1"/>
        </w:rPr>
      </w:pPr>
      <w:r w:rsidRPr="003B4C03">
        <w:rPr>
          <w:color w:val="000000" w:themeColor="text1"/>
        </w:rPr>
        <w:lastRenderedPageBreak/>
        <w:t>This may include pest impacts on the community and environment, including reduced tourism, reduced rural and regional economic viability, loss of social amenity, and any ‘side effects’ of control measures.</w:t>
      </w:r>
    </w:p>
    <w:p w14:paraId="10457040" w14:textId="77777777" w:rsidR="0097589C" w:rsidRDefault="0097589C" w:rsidP="0097589C">
      <w:r w:rsidRPr="00A734CF">
        <w:t xml:space="preserve">For </w:t>
      </w:r>
      <w:r w:rsidRPr="00A734CF">
        <w:rPr>
          <w:color w:val="000000" w:themeColor="text1"/>
        </w:rPr>
        <w:t>each</w:t>
      </w:r>
      <w:r>
        <w:t xml:space="preserve"> of these </w:t>
      </w:r>
      <w:r w:rsidRPr="00A67D9D">
        <w:rPr>
          <w:color w:val="000000" w:themeColor="text1"/>
        </w:rPr>
        <w:t xml:space="preserve">direct and indirect </w:t>
      </w:r>
      <w:r w:rsidRPr="00A734CF">
        <w:t xml:space="preserve">criteria, the </w:t>
      </w:r>
      <w:r w:rsidRPr="00A67D9D">
        <w:rPr>
          <w:color w:val="000000" w:themeColor="text1"/>
        </w:rPr>
        <w:t xml:space="preserve">level of impact is </w:t>
      </w:r>
      <w:r>
        <w:t>estimated over 4 geographic levels, defined as:</w:t>
      </w:r>
    </w:p>
    <w:p w14:paraId="52EFF0D6" w14:textId="77777777" w:rsidR="0097589C" w:rsidRDefault="0097589C" w:rsidP="0097589C">
      <w:pPr>
        <w:pStyle w:val="ListBullet"/>
        <w:numPr>
          <w:ilvl w:val="0"/>
          <w:numId w:val="7"/>
        </w:numPr>
      </w:pPr>
      <w:r w:rsidRPr="00A32AD0">
        <w:rPr>
          <w:rStyle w:val="Strong"/>
        </w:rPr>
        <w:t>Local</w:t>
      </w:r>
      <w:r>
        <w:t>–an aggregate of households or enterprises (a rural community, a town or a local government area)</w:t>
      </w:r>
    </w:p>
    <w:p w14:paraId="59F71450" w14:textId="77777777" w:rsidR="0097589C" w:rsidRDefault="0097589C" w:rsidP="0097589C">
      <w:pPr>
        <w:pStyle w:val="ListBullet"/>
        <w:numPr>
          <w:ilvl w:val="0"/>
          <w:numId w:val="7"/>
        </w:numPr>
      </w:pPr>
      <w:r w:rsidRPr="00A32AD0">
        <w:rPr>
          <w:rStyle w:val="Strong"/>
        </w:rPr>
        <w:t>District</w:t>
      </w:r>
      <w:r>
        <w:t>–a geographically or geopolitically associated collection of aggregates (generally a recognised section of a state or territory, such as ‘Far North Queensland’)</w:t>
      </w:r>
    </w:p>
    <w:p w14:paraId="76D32158" w14:textId="77777777" w:rsidR="0097589C" w:rsidRDefault="0097589C" w:rsidP="0097589C">
      <w:pPr>
        <w:pStyle w:val="ListBullet"/>
        <w:numPr>
          <w:ilvl w:val="0"/>
          <w:numId w:val="7"/>
        </w:numPr>
      </w:pPr>
      <w:r w:rsidRPr="00A32AD0">
        <w:rPr>
          <w:rStyle w:val="Strong"/>
        </w:rPr>
        <w:t>Regional</w:t>
      </w:r>
      <w:r>
        <w:t>–a geographically or geopolitically associated collection of districts in a geographic area (generally a state or territory, although there may be exceptions with larger states such as Western Australia)</w:t>
      </w:r>
    </w:p>
    <w:p w14:paraId="1CB31678" w14:textId="77777777" w:rsidR="0097589C" w:rsidRDefault="0097589C" w:rsidP="0097589C">
      <w:pPr>
        <w:pStyle w:val="ListBullet"/>
        <w:numPr>
          <w:ilvl w:val="0"/>
          <w:numId w:val="7"/>
        </w:numPr>
      </w:pPr>
      <w:r w:rsidRPr="00A32AD0">
        <w:rPr>
          <w:rStyle w:val="Strong"/>
        </w:rPr>
        <w:t>National</w:t>
      </w:r>
      <w:r>
        <w:t>–Australia wide (Australian mainland states and territories and Tasmania).</w:t>
      </w:r>
    </w:p>
    <w:p w14:paraId="1D71C9D8" w14:textId="77777777" w:rsidR="0097589C" w:rsidRDefault="0097589C" w:rsidP="0097589C">
      <w:r>
        <w:t xml:space="preserve">For each criterion, the magnitude of </w:t>
      </w:r>
      <w:r w:rsidRPr="00A67D9D">
        <w:rPr>
          <w:color w:val="000000" w:themeColor="text1"/>
        </w:rPr>
        <w:t xml:space="preserve">impact </w:t>
      </w:r>
      <w:r>
        <w:t xml:space="preserve">at each of these </w:t>
      </w:r>
      <w:r w:rsidRPr="00A67D9D">
        <w:rPr>
          <w:color w:val="000000" w:themeColor="text1"/>
        </w:rPr>
        <w:t>geographic</w:t>
      </w:r>
      <w:r w:rsidRPr="00A734CF">
        <w:rPr>
          <w:color w:val="538135" w:themeColor="accent6" w:themeShade="BF"/>
        </w:rPr>
        <w:t xml:space="preserve"> </w:t>
      </w:r>
      <w:r>
        <w:t>levels is described using 4 categories, defined as:</w:t>
      </w:r>
    </w:p>
    <w:p w14:paraId="31592B8D" w14:textId="77777777" w:rsidR="0097589C" w:rsidRPr="00A67D9D" w:rsidRDefault="0097589C" w:rsidP="0097589C">
      <w:pPr>
        <w:pStyle w:val="ListBullet"/>
        <w:numPr>
          <w:ilvl w:val="0"/>
          <w:numId w:val="7"/>
        </w:numPr>
        <w:rPr>
          <w:color w:val="000000" w:themeColor="text1"/>
        </w:rPr>
      </w:pPr>
      <w:r w:rsidRPr="00A67D9D">
        <w:rPr>
          <w:rStyle w:val="Strong"/>
          <w:color w:val="000000" w:themeColor="text1"/>
        </w:rPr>
        <w:t xml:space="preserve">Unlikely to be </w:t>
      </w:r>
      <w:r w:rsidRPr="00A32AD0">
        <w:rPr>
          <w:rStyle w:val="Strong"/>
        </w:rPr>
        <w:t>discernible</w:t>
      </w:r>
      <w:r>
        <w:t xml:space="preserve">–pest impact </w:t>
      </w:r>
      <w:r w:rsidRPr="00A67D9D">
        <w:rPr>
          <w:color w:val="000000" w:themeColor="text1"/>
        </w:rPr>
        <w:t>is not usually distinguishable from normal day-to-day variation in the criterion</w:t>
      </w:r>
    </w:p>
    <w:p w14:paraId="44E89005" w14:textId="77777777" w:rsidR="0097589C" w:rsidRDefault="0097589C" w:rsidP="0097589C">
      <w:pPr>
        <w:pStyle w:val="ListBullet"/>
        <w:numPr>
          <w:ilvl w:val="0"/>
          <w:numId w:val="7"/>
        </w:numPr>
      </w:pPr>
      <w:r w:rsidRPr="00A32AD0">
        <w:rPr>
          <w:rStyle w:val="Strong"/>
        </w:rPr>
        <w:t>Minor significan</w:t>
      </w:r>
      <w:r w:rsidRPr="006304E7">
        <w:rPr>
          <w:rStyle w:val="Strong"/>
        </w:rPr>
        <w:t>ce</w:t>
      </w:r>
      <w: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28E9FAD1" w14:textId="77777777" w:rsidR="0097589C" w:rsidRDefault="0097589C" w:rsidP="0097589C">
      <w:pPr>
        <w:pStyle w:val="ListBullet"/>
        <w:numPr>
          <w:ilvl w:val="0"/>
          <w:numId w:val="7"/>
        </w:numPr>
      </w:pPr>
      <w:r w:rsidRPr="005F1B70">
        <w:rPr>
          <w:b/>
        </w:rPr>
        <w:t>Significant</w:t>
      </w:r>
      <w:r>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3347E617" w14:textId="77777777" w:rsidR="0097589C" w:rsidRDefault="0097589C" w:rsidP="0097589C">
      <w:pPr>
        <w:pStyle w:val="ListBullet"/>
        <w:numPr>
          <w:ilvl w:val="0"/>
          <w:numId w:val="7"/>
        </w:numPr>
      </w:pPr>
      <w:r w:rsidRPr="005F1B70">
        <w:rPr>
          <w:b/>
        </w:rPr>
        <w:t>Major significan</w:t>
      </w:r>
      <w:r w:rsidRPr="006304E7">
        <w:rPr>
          <w:b/>
        </w:rPr>
        <w:t>ce</w:t>
      </w:r>
      <w:r>
        <w:t>–expected to threaten the economic viability through a large increase in mortality/morbidity of hosts, or a large decrease in production. Expected to severely or irreversibly damage the intrinsic ‘value’ of non-commercial criteria.</w:t>
      </w:r>
    </w:p>
    <w:p w14:paraId="6852C2BD" w14:textId="640B54AB" w:rsidR="0097589C" w:rsidRPr="00A67D9D" w:rsidRDefault="0097589C" w:rsidP="0097589C">
      <w:pPr>
        <w:rPr>
          <w:color w:val="000000" w:themeColor="text1"/>
        </w:rPr>
      </w:pPr>
      <w:r w:rsidRPr="00A67D9D">
        <w:rPr>
          <w:color w:val="000000" w:themeColor="text1"/>
        </w:rPr>
        <w:t xml:space="preserve">Each individual direct or indirect impact is given an </w:t>
      </w:r>
      <w:r w:rsidRPr="003513F9">
        <w:t>impact score (A</w:t>
      </w:r>
      <w:r>
        <w:t>–</w:t>
      </w:r>
      <w:r w:rsidRPr="003513F9">
        <w:t>G) using</w:t>
      </w:r>
      <w:r w:rsidRPr="00D015EC">
        <w:t xml:space="preserve"> </w:t>
      </w:r>
      <w:r w:rsidRPr="00A67D9D">
        <w:rPr>
          <w:color w:val="000000" w:themeColor="text1"/>
        </w:rPr>
        <w:t xml:space="preserve">the </w:t>
      </w:r>
      <w:r>
        <w:rPr>
          <w:color w:val="000000" w:themeColor="text1"/>
        </w:rPr>
        <w:t>decision rules</w:t>
      </w:r>
      <w:r w:rsidRPr="00A67D9D">
        <w:rPr>
          <w:color w:val="000000" w:themeColor="text1"/>
        </w:rPr>
        <w:t xml:space="preserve"> in </w:t>
      </w:r>
      <w:r>
        <w:rPr>
          <w:color w:val="000000" w:themeColor="text1"/>
        </w:rPr>
        <w:fldChar w:fldCharType="begin"/>
      </w:r>
      <w:r>
        <w:rPr>
          <w:color w:val="000000" w:themeColor="text1"/>
        </w:rPr>
        <w:instrText xml:space="preserve"> REF _Ref90446454 \h </w:instrText>
      </w:r>
      <w:r>
        <w:rPr>
          <w:color w:val="000000" w:themeColor="text1"/>
        </w:rPr>
      </w:r>
      <w:r>
        <w:rPr>
          <w:color w:val="000000" w:themeColor="text1"/>
        </w:rPr>
        <w:fldChar w:fldCharType="separate"/>
      </w:r>
      <w:r w:rsidR="00AF3493">
        <w:t>Figure A.</w:t>
      </w:r>
      <w:r w:rsidR="00AF3493">
        <w:rPr>
          <w:b/>
          <w:bCs/>
          <w:noProof/>
        </w:rPr>
        <w:t>1</w:t>
      </w:r>
      <w:r>
        <w:rPr>
          <w:color w:val="000000" w:themeColor="text1"/>
        </w:rPr>
        <w:fldChar w:fldCharType="end"/>
      </w:r>
      <w:r w:rsidRPr="00A67D9D">
        <w:rPr>
          <w:color w:val="000000" w:themeColor="text1"/>
        </w:rPr>
        <w:t xml:space="preserve">. This is done by determining which of the shaded cells with bold font in </w:t>
      </w:r>
      <w:r>
        <w:rPr>
          <w:color w:val="000000" w:themeColor="text1"/>
        </w:rPr>
        <w:fldChar w:fldCharType="begin"/>
      </w:r>
      <w:r>
        <w:rPr>
          <w:color w:val="000000" w:themeColor="text1"/>
        </w:rPr>
        <w:instrText xml:space="preserve"> REF _Ref90446454 \h </w:instrText>
      </w:r>
      <w:r>
        <w:rPr>
          <w:color w:val="000000" w:themeColor="text1"/>
        </w:rPr>
      </w:r>
      <w:r>
        <w:rPr>
          <w:color w:val="000000" w:themeColor="text1"/>
        </w:rPr>
        <w:fldChar w:fldCharType="separate"/>
      </w:r>
      <w:r w:rsidR="00AF3493">
        <w:t>Figure A.</w:t>
      </w:r>
      <w:r w:rsidR="00AF3493">
        <w:rPr>
          <w:b/>
          <w:bCs/>
          <w:noProof/>
        </w:rPr>
        <w:t>1</w:t>
      </w:r>
      <w:r>
        <w:rPr>
          <w:color w:val="000000" w:themeColor="text1"/>
        </w:rPr>
        <w:fldChar w:fldCharType="end"/>
      </w:r>
      <w:r>
        <w:rPr>
          <w:color w:val="000000" w:themeColor="text1"/>
        </w:rPr>
        <w:t xml:space="preserve"> </w:t>
      </w:r>
      <w:r w:rsidRPr="00A67D9D">
        <w:rPr>
          <w:color w:val="000000" w:themeColor="text1"/>
        </w:rPr>
        <w:t>correspond to the level and magnitude of the particular impact.</w:t>
      </w:r>
    </w:p>
    <w:p w14:paraId="4A05CA51" w14:textId="77777777" w:rsidR="0097589C" w:rsidRPr="00A67D9D" w:rsidRDefault="0097589C" w:rsidP="0097589C">
      <w:pPr>
        <w:rPr>
          <w:color w:val="000000" w:themeColor="text1"/>
        </w:rPr>
      </w:pPr>
      <w:r w:rsidRPr="00A67D9D">
        <w:rPr>
          <w:color w:val="000000" w:themeColor="text1"/>
        </w:rPr>
        <w:t>The following are considered during this process:</w:t>
      </w:r>
    </w:p>
    <w:p w14:paraId="5B2F505A" w14:textId="77777777" w:rsidR="0097589C" w:rsidRPr="00A67D9D" w:rsidRDefault="0097589C" w:rsidP="0097589C">
      <w:pPr>
        <w:pStyle w:val="ListBullet"/>
        <w:numPr>
          <w:ilvl w:val="0"/>
          <w:numId w:val="7"/>
        </w:numPr>
        <w:rPr>
          <w:color w:val="000000" w:themeColor="text1"/>
        </w:rPr>
      </w:pPr>
      <w:r w:rsidRPr="00A67D9D">
        <w:rPr>
          <w:color w:val="000000" w:themeColor="text1"/>
        </w:rPr>
        <w:t xml:space="preserve">At each geographic level below </w:t>
      </w:r>
      <w:r>
        <w:rPr>
          <w:color w:val="000000" w:themeColor="text1"/>
        </w:rPr>
        <w:t>'N</w:t>
      </w:r>
      <w:r w:rsidRPr="00A67D9D">
        <w:rPr>
          <w:color w:val="000000" w:themeColor="text1"/>
        </w:rPr>
        <w:t>ational</w:t>
      </w:r>
      <w:r>
        <w:rPr>
          <w:color w:val="000000" w:themeColor="text1"/>
        </w:rPr>
        <w:t>'</w:t>
      </w:r>
      <w:r w:rsidRPr="00A67D9D">
        <w:rPr>
          <w:color w:val="000000" w:themeColor="text1"/>
        </w:rPr>
        <w:t>, an impact more serious than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xml:space="preserve">’ is considered at least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xml:space="preserve"> at the level above. For example, a ‘</w:t>
      </w:r>
      <w:r>
        <w:rPr>
          <w:color w:val="000000" w:themeColor="text1"/>
        </w:rPr>
        <w:t>S</w:t>
      </w:r>
      <w:r w:rsidRPr="00A67D9D">
        <w:rPr>
          <w:color w:val="000000" w:themeColor="text1"/>
        </w:rPr>
        <w:t>ignificant’ impact at the state or territory level is considered equivalent to at least a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xml:space="preserve">’ impact at the </w:t>
      </w:r>
      <w:r>
        <w:rPr>
          <w:color w:val="000000" w:themeColor="text1"/>
        </w:rPr>
        <w:t>n</w:t>
      </w:r>
      <w:r w:rsidRPr="00A67D9D">
        <w:rPr>
          <w:color w:val="000000" w:themeColor="text1"/>
        </w:rPr>
        <w:t>ational level.</w:t>
      </w:r>
    </w:p>
    <w:p w14:paraId="412A7F1C" w14:textId="77777777" w:rsidR="0097589C" w:rsidRPr="00A67D9D" w:rsidRDefault="0097589C" w:rsidP="0097589C">
      <w:pPr>
        <w:pStyle w:val="ListBullet"/>
        <w:numPr>
          <w:ilvl w:val="0"/>
          <w:numId w:val="7"/>
        </w:numPr>
        <w:rPr>
          <w:color w:val="000000" w:themeColor="text1"/>
        </w:rPr>
      </w:pPr>
      <w:r w:rsidRPr="00A67D9D">
        <w:rPr>
          <w:color w:val="000000" w:themeColor="text1"/>
        </w:rPr>
        <w:t xml:space="preserve">If the impact of a pest at a given level is in </w:t>
      </w:r>
      <w:r>
        <w:rPr>
          <w:color w:val="000000" w:themeColor="text1"/>
        </w:rPr>
        <w:t xml:space="preserve">multiple </w:t>
      </w:r>
      <w:r w:rsidRPr="00A67D9D">
        <w:rPr>
          <w:color w:val="000000" w:themeColor="text1"/>
        </w:rPr>
        <w:t>state</w:t>
      </w:r>
      <w:r>
        <w:rPr>
          <w:color w:val="000000" w:themeColor="text1"/>
        </w:rPr>
        <w:t>s</w:t>
      </w:r>
      <w:r w:rsidRPr="00A67D9D">
        <w:rPr>
          <w:color w:val="000000" w:themeColor="text1"/>
        </w:rPr>
        <w:t xml:space="preserve"> or territor</w:t>
      </w:r>
      <w:r>
        <w:rPr>
          <w:color w:val="000000" w:themeColor="text1"/>
        </w:rPr>
        <w:t>ies</w:t>
      </w:r>
      <w:r w:rsidRPr="00A67D9D">
        <w:rPr>
          <w:color w:val="000000" w:themeColor="text1"/>
        </w:rPr>
        <w:t>, district</w:t>
      </w:r>
      <w:r>
        <w:rPr>
          <w:color w:val="000000" w:themeColor="text1"/>
        </w:rPr>
        <w:t>s</w:t>
      </w:r>
      <w:r w:rsidRPr="00A67D9D">
        <w:rPr>
          <w:color w:val="000000" w:themeColor="text1"/>
        </w:rPr>
        <w:t xml:space="preserve"> or region</w:t>
      </w:r>
      <w:r>
        <w:rPr>
          <w:color w:val="000000" w:themeColor="text1"/>
        </w:rPr>
        <w:t>s</w:t>
      </w:r>
      <w:r w:rsidRPr="00A67D9D">
        <w:rPr>
          <w:color w:val="000000" w:themeColor="text1"/>
        </w:rPr>
        <w:t xml:space="preserve"> or local area</w:t>
      </w:r>
      <w:r>
        <w:rPr>
          <w:color w:val="000000" w:themeColor="text1"/>
        </w:rPr>
        <w:t>s</w:t>
      </w:r>
      <w:r w:rsidRPr="00A67D9D">
        <w:rPr>
          <w:color w:val="000000" w:themeColor="text1"/>
        </w:rPr>
        <w:t>, it is considered to represent at least the same magnitude of impact at the next highest geographic level. For example, a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impact in multiple state</w:t>
      </w:r>
      <w:r>
        <w:rPr>
          <w:color w:val="000000" w:themeColor="text1"/>
        </w:rPr>
        <w:t>s</w:t>
      </w:r>
      <w:r w:rsidRPr="00A67D9D">
        <w:rPr>
          <w:color w:val="000000" w:themeColor="text1"/>
        </w:rPr>
        <w:t xml:space="preserve"> or territories represents a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xml:space="preserve">’ impact at the </w:t>
      </w:r>
      <w:r>
        <w:rPr>
          <w:color w:val="000000" w:themeColor="text1"/>
        </w:rPr>
        <w:t>n</w:t>
      </w:r>
      <w:r w:rsidRPr="00A67D9D">
        <w:rPr>
          <w:color w:val="000000" w:themeColor="text1"/>
        </w:rPr>
        <w:t>ational level.</w:t>
      </w:r>
      <w:bookmarkStart w:id="173" w:name="_Ref17718804"/>
    </w:p>
    <w:p w14:paraId="165B3D06" w14:textId="77777777" w:rsidR="0097589C" w:rsidRDefault="0097589C" w:rsidP="0097589C">
      <w:pPr>
        <w:pStyle w:val="ListBullet"/>
        <w:numPr>
          <w:ilvl w:val="0"/>
          <w:numId w:val="7"/>
        </w:numPr>
        <w:rPr>
          <w:color w:val="000000" w:themeColor="text1"/>
        </w:rPr>
      </w:pPr>
      <w:r w:rsidRPr="00A67D9D">
        <w:rPr>
          <w:color w:val="000000" w:themeColor="text1"/>
        </w:rPr>
        <w:t xml:space="preserve">The geographic distribution of an impact does not necessarily determine the impact. For example, an outbreak could occur on one orchard/farm, but the impact could potentially still be considered at a state or </w:t>
      </w:r>
      <w:r>
        <w:rPr>
          <w:color w:val="000000" w:themeColor="text1"/>
        </w:rPr>
        <w:t>n</w:t>
      </w:r>
      <w:r w:rsidRPr="00A67D9D">
        <w:rPr>
          <w:color w:val="000000" w:themeColor="text1"/>
        </w:rPr>
        <w:t>ational level.</w:t>
      </w:r>
    </w:p>
    <w:p w14:paraId="64CE06C8" w14:textId="5830E152" w:rsidR="0097589C" w:rsidRDefault="0097589C" w:rsidP="007D4B12">
      <w:pPr>
        <w:pStyle w:val="Caption"/>
      </w:pPr>
      <w:bookmarkStart w:id="174" w:name="_Ref90446454"/>
      <w:bookmarkStart w:id="175" w:name="_Toc140138576"/>
      <w:r>
        <w:lastRenderedPageBreak/>
        <w:t>Figure A.</w:t>
      </w:r>
      <w:r w:rsidR="00EA4B69">
        <w:rPr>
          <w:b w:val="0"/>
          <w:bCs w:val="0"/>
        </w:rPr>
        <w:fldChar w:fldCharType="begin"/>
      </w:r>
      <w:r w:rsidR="00EA4B69">
        <w:rPr>
          <w:b w:val="0"/>
          <w:bCs w:val="0"/>
        </w:rPr>
        <w:instrText xml:space="preserve"> SEQ Figure \* ARABIC \s 2 </w:instrText>
      </w:r>
      <w:r w:rsidR="00EA4B69">
        <w:rPr>
          <w:b w:val="0"/>
          <w:bCs w:val="0"/>
        </w:rPr>
        <w:fldChar w:fldCharType="separate"/>
      </w:r>
      <w:r w:rsidR="00AF3493">
        <w:rPr>
          <w:b w:val="0"/>
          <w:bCs w:val="0"/>
          <w:noProof/>
        </w:rPr>
        <w:t>1</w:t>
      </w:r>
      <w:r w:rsidR="00EA4B69">
        <w:rPr>
          <w:b w:val="0"/>
          <w:bCs w:val="0"/>
          <w:noProof/>
        </w:rPr>
        <w:fldChar w:fldCharType="end"/>
      </w:r>
      <w:bookmarkEnd w:id="174"/>
      <w:r w:rsidRPr="0011237D">
        <w:t xml:space="preserve"> </w:t>
      </w:r>
      <w:r>
        <w:t xml:space="preserve">Decision rules for determining the impact score for each direct and indirect criterion, based on the </w:t>
      </w:r>
      <w:r w:rsidRPr="00356F52">
        <w:rPr>
          <w:i/>
          <w:iCs/>
        </w:rPr>
        <w:t>level of impact</w:t>
      </w:r>
      <w:r>
        <w:t xml:space="preserve"> and the </w:t>
      </w:r>
      <w:r w:rsidRPr="00356F52">
        <w:rPr>
          <w:i/>
          <w:iCs/>
        </w:rPr>
        <w:t>magnitude of impact</w:t>
      </w:r>
      <w:bookmarkEnd w:id="175"/>
    </w:p>
    <w:p w14:paraId="4EE71493" w14:textId="337139C3" w:rsidR="0097589C" w:rsidRDefault="00E31FE2" w:rsidP="0097589C">
      <w:pPr>
        <w:pStyle w:val="FigureTableNoteSource"/>
      </w:pPr>
      <w:r>
        <w:rPr>
          <w:noProof/>
        </w:rPr>
        <w:drawing>
          <wp:inline distT="0" distB="0" distL="0" distR="0" wp14:anchorId="19C1AF8E" wp14:editId="36789987">
            <wp:extent cx="5753100" cy="5686425"/>
            <wp:effectExtent l="0" t="0" r="0" b="9525"/>
            <wp:docPr id="15" name="Picture 15" descr="A diagrammatic representation of the direct and indirect impact score assessment of a pest over 4 geographical levels (from left to right)-national, regional, district and local. The measure of impact for each criterion is converted to an alphabetic score, denoted by increasing impact from A ('Unlikely to be discernible' in the lower region of the figure) to G ('Major significance' in the upper region of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matic representation of the direct and indirect impact score assessment of a pest over 4 geographical levels (from left to right)-national, regional, district and local. The measure of impact for each criterion is converted to an alphabetic score, denoted by increasing impact from A ('Unlikely to be discernible' in the lower region of the figure) to G ('Major significance' in the upper region of the figure)."/>
                    <pic:cNvPicPr/>
                  </pic:nvPicPr>
                  <pic:blipFill>
                    <a:blip r:embed="rId77"/>
                    <a:stretch>
                      <a:fillRect/>
                    </a:stretch>
                  </pic:blipFill>
                  <pic:spPr>
                    <a:xfrm>
                      <a:off x="0" y="0"/>
                      <a:ext cx="5753100" cy="5686425"/>
                    </a:xfrm>
                    <a:prstGeom prst="rect">
                      <a:avLst/>
                    </a:prstGeom>
                  </pic:spPr>
                </pic:pic>
              </a:graphicData>
            </a:graphic>
          </wp:inline>
        </w:drawing>
      </w:r>
      <w:r w:rsidR="0097589C">
        <w:t>For each criterion:</w:t>
      </w:r>
    </w:p>
    <w:p w14:paraId="120D3727" w14:textId="77777777" w:rsidR="0097589C" w:rsidRDefault="0097589C" w:rsidP="0097589C">
      <w:pPr>
        <w:pStyle w:val="FigureTableNoteSource"/>
        <w:numPr>
          <w:ilvl w:val="0"/>
          <w:numId w:val="22"/>
        </w:numPr>
        <w:rPr>
          <w:rStyle w:val="Emphasis"/>
          <w:i w:val="0"/>
          <w:iCs w:val="0"/>
        </w:rPr>
      </w:pPr>
      <w:r>
        <w:t xml:space="preserve">the </w:t>
      </w:r>
      <w:r>
        <w:rPr>
          <w:rStyle w:val="Emphasis"/>
        </w:rPr>
        <w:t xml:space="preserve">level of impact </w:t>
      </w:r>
      <w:r>
        <w:rPr>
          <w:rStyle w:val="Emphasis"/>
          <w:i w:val="0"/>
          <w:iCs w:val="0"/>
        </w:rPr>
        <w:t>is estimated over 4 geographic levels: local, district, regional and national</w:t>
      </w:r>
    </w:p>
    <w:p w14:paraId="20098E4A" w14:textId="77777777" w:rsidR="0097589C" w:rsidRDefault="0097589C" w:rsidP="0097589C">
      <w:pPr>
        <w:pStyle w:val="FigureTableNoteSource"/>
        <w:numPr>
          <w:ilvl w:val="0"/>
          <w:numId w:val="22"/>
        </w:numPr>
      </w:pPr>
      <w:r>
        <w:t xml:space="preserve">the </w:t>
      </w:r>
      <w:r>
        <w:rPr>
          <w:i/>
          <w:iCs/>
        </w:rPr>
        <w:t xml:space="preserve">magnitude of impact </w:t>
      </w:r>
      <w:r>
        <w:t>at each of the 4 geographic levels is described using 4 categories: unlikely to be discernible, minor significance, significant and major significance</w:t>
      </w:r>
    </w:p>
    <w:p w14:paraId="29A46C6C" w14:textId="77777777" w:rsidR="0097589C" w:rsidRPr="009E5354" w:rsidRDefault="0097589C" w:rsidP="0097589C">
      <w:pPr>
        <w:pStyle w:val="FigureTableNoteSource"/>
        <w:numPr>
          <w:ilvl w:val="0"/>
          <w:numId w:val="22"/>
        </w:numPr>
      </w:pPr>
      <w:r>
        <w:t>an impact score (A–G) is assigned by determining which of the shaded cells with bold font correspond to the level and magnitude of impact.</w:t>
      </w:r>
    </w:p>
    <w:p w14:paraId="23E04646" w14:textId="7259B117" w:rsidR="0097589C" w:rsidRDefault="0097589C" w:rsidP="0097589C">
      <w:pPr>
        <w:rPr>
          <w:rStyle w:val="Strong"/>
        </w:rPr>
      </w:pPr>
      <w:r>
        <w:rPr>
          <w:rStyle w:val="Strong"/>
        </w:rPr>
        <w:t>Step</w:t>
      </w:r>
      <w:r w:rsidR="007D4B12">
        <w:rPr>
          <w:rStyle w:val="Strong"/>
        </w:rPr>
        <w:t xml:space="preserve"> </w:t>
      </w:r>
      <w:r>
        <w:rPr>
          <w:rStyle w:val="Strong"/>
        </w:rPr>
        <w:t>2: Combining direct and indirect impacts</w:t>
      </w:r>
    </w:p>
    <w:p w14:paraId="6DF4B981" w14:textId="613F4145" w:rsidR="0097589C" w:rsidRPr="006D1AB5" w:rsidRDefault="0097589C" w:rsidP="0097589C">
      <w:pPr>
        <w:jc w:val="both"/>
        <w:rPr>
          <w:color w:val="000000" w:themeColor="text1"/>
        </w:rPr>
      </w:pPr>
      <w:r w:rsidRPr="005966B6">
        <w:t xml:space="preserve">The overall consequence for each pest </w:t>
      </w:r>
      <w:r w:rsidRPr="00206894">
        <w:rPr>
          <w:color w:val="000000" w:themeColor="text1"/>
        </w:rPr>
        <w:t xml:space="preserve">or each group of pests </w:t>
      </w:r>
      <w:r w:rsidRPr="005966B6">
        <w:t>is achieved by combining the impact scores (A</w:t>
      </w:r>
      <w:r>
        <w:t>–</w:t>
      </w:r>
      <w:r w:rsidRPr="005966B6">
        <w:t xml:space="preserve">G) for each direct and indirect </w:t>
      </w:r>
      <w:r w:rsidRPr="00206894">
        <w:rPr>
          <w:color w:val="000000" w:themeColor="text1"/>
        </w:rPr>
        <w:t>criterion</w:t>
      </w:r>
      <w:r>
        <w:rPr>
          <w:color w:val="538135" w:themeColor="accent6" w:themeShade="BF"/>
        </w:rPr>
        <w:t xml:space="preserve"> </w:t>
      </w:r>
      <w:r w:rsidRPr="005966B6">
        <w:t xml:space="preserve">using </w:t>
      </w:r>
      <w:r w:rsidRPr="00206894">
        <w:rPr>
          <w:color w:val="000000" w:themeColor="text1"/>
        </w:rPr>
        <w:t>the</w:t>
      </w:r>
      <w:r w:rsidRPr="005966B6">
        <w:t xml:space="preserve"> decision rules </w:t>
      </w:r>
      <w:r w:rsidRPr="00206894">
        <w:rPr>
          <w:color w:val="000000" w:themeColor="text1"/>
        </w:rPr>
        <w:t>in</w:t>
      </w:r>
      <w:r>
        <w:rPr>
          <w:color w:val="538135" w:themeColor="accent6" w:themeShade="BF"/>
        </w:rPr>
        <w:t xml:space="preserve"> </w:t>
      </w:r>
      <w:r w:rsidRPr="005966B6">
        <w:fldChar w:fldCharType="begin"/>
      </w:r>
      <w:r w:rsidRPr="005966B6">
        <w:instrText xml:space="preserve"> REF _Ref524355002 \h  \* MERGEFORMAT </w:instrText>
      </w:r>
      <w:r w:rsidRPr="005966B6">
        <w:fldChar w:fldCharType="separate"/>
      </w:r>
      <w:r w:rsidR="00AF3493" w:rsidRPr="00254112">
        <w:t xml:space="preserve">Table </w:t>
      </w:r>
      <w:r w:rsidR="00AF3493">
        <w:rPr>
          <w:noProof/>
        </w:rPr>
        <w:t>A.</w:t>
      </w:r>
      <w:r w:rsidR="00AF3493" w:rsidRPr="00AF3493">
        <w:rPr>
          <w:noProof/>
          <w:color w:val="000000" w:themeColor="text1"/>
        </w:rPr>
        <w:t>3</w:t>
      </w:r>
      <w:r w:rsidRPr="005966B6">
        <w:fldChar w:fldCharType="end"/>
      </w:r>
      <w:r w:rsidRPr="005966B6">
        <w:t>. These rules are mutually exclusive, and are assessed in numerical order until one applies.</w:t>
      </w:r>
      <w:r>
        <w:t xml:space="preserve"> </w:t>
      </w:r>
      <w:r w:rsidRPr="00206894">
        <w:rPr>
          <w:color w:val="000000" w:themeColor="text1"/>
        </w:rPr>
        <w:t>For example, if the first rule does not apply, the second rule is considered, and so on.</w:t>
      </w:r>
    </w:p>
    <w:p w14:paraId="607D6E0A" w14:textId="3A997831" w:rsidR="0097589C" w:rsidRDefault="0097589C" w:rsidP="0097589C">
      <w:pPr>
        <w:pStyle w:val="Tablecaption"/>
      </w:pPr>
      <w:bookmarkStart w:id="176" w:name="_Ref524355002"/>
      <w:bookmarkStart w:id="177" w:name="_Toc6906417"/>
      <w:bookmarkStart w:id="178" w:name="_Toc140138592"/>
      <w:bookmarkEnd w:id="171"/>
      <w:bookmarkEnd w:id="172"/>
      <w:bookmarkEnd w:id="173"/>
      <w:r w:rsidRPr="00254112">
        <w:lastRenderedPageBreak/>
        <w:t xml:space="preserve">Table </w:t>
      </w:r>
      <w:r>
        <w:rPr>
          <w:noProof/>
        </w:rPr>
        <w:t>A.</w:t>
      </w:r>
      <w:r w:rsidRPr="00254112">
        <w:rPr>
          <w:noProof/>
        </w:rPr>
        <w:fldChar w:fldCharType="begin"/>
      </w:r>
      <w:r w:rsidRPr="00254112">
        <w:rPr>
          <w:noProof/>
        </w:rPr>
        <w:instrText xml:space="preserve"> SEQ Table \* ARABIC \s 2 </w:instrText>
      </w:r>
      <w:r w:rsidRPr="00254112">
        <w:rPr>
          <w:noProof/>
        </w:rPr>
        <w:fldChar w:fldCharType="separate"/>
      </w:r>
      <w:r w:rsidR="00AF3493">
        <w:rPr>
          <w:noProof/>
        </w:rPr>
        <w:t>3</w:t>
      </w:r>
      <w:r w:rsidRPr="00254112">
        <w:rPr>
          <w:noProof/>
        </w:rPr>
        <w:fldChar w:fldCharType="end"/>
      </w:r>
      <w:bookmarkEnd w:id="176"/>
      <w:r>
        <w:t xml:space="preserve"> </w:t>
      </w:r>
      <w:r w:rsidRPr="000F1B7B">
        <w:t>Decision rules for determining the overall consequence rating for each pest</w:t>
      </w:r>
      <w:bookmarkEnd w:id="177"/>
      <w:bookmarkEnd w:id="178"/>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97589C" w14:paraId="205089C7" w14:textId="77777777" w:rsidTr="000D0C7D">
        <w:trPr>
          <w:trHeight w:val="414"/>
        </w:trPr>
        <w:tc>
          <w:tcPr>
            <w:tcW w:w="440" w:type="pct"/>
            <w:tcBorders>
              <w:top w:val="single" w:sz="4" w:space="0" w:color="auto"/>
              <w:bottom w:val="single" w:sz="4" w:space="0" w:color="auto"/>
            </w:tcBorders>
          </w:tcPr>
          <w:p w14:paraId="46F3704A" w14:textId="77777777" w:rsidR="0097589C" w:rsidRDefault="0097589C" w:rsidP="000D0C7D">
            <w:pPr>
              <w:pStyle w:val="TableHeading"/>
            </w:pPr>
            <w:r>
              <w:t>Rule</w:t>
            </w:r>
          </w:p>
        </w:tc>
        <w:tc>
          <w:tcPr>
            <w:tcW w:w="3206" w:type="pct"/>
            <w:tcBorders>
              <w:top w:val="single" w:sz="4" w:space="0" w:color="auto"/>
              <w:bottom w:val="single" w:sz="4" w:space="0" w:color="auto"/>
            </w:tcBorders>
          </w:tcPr>
          <w:p w14:paraId="0427ADFD" w14:textId="77777777" w:rsidR="0097589C" w:rsidRDefault="0097589C" w:rsidP="000D0C7D">
            <w:pPr>
              <w:pStyle w:val="TableHeading"/>
            </w:pPr>
            <w:r>
              <w:t>The impact scores for consequences of direct and indirect criteria</w:t>
            </w:r>
          </w:p>
        </w:tc>
        <w:tc>
          <w:tcPr>
            <w:tcW w:w="1354" w:type="pct"/>
            <w:tcBorders>
              <w:top w:val="single" w:sz="4" w:space="0" w:color="auto"/>
              <w:bottom w:val="single" w:sz="4" w:space="0" w:color="auto"/>
            </w:tcBorders>
          </w:tcPr>
          <w:p w14:paraId="014A73FE" w14:textId="77777777" w:rsidR="0097589C" w:rsidRDefault="0097589C" w:rsidP="000D0C7D">
            <w:pPr>
              <w:pStyle w:val="TableHeading"/>
            </w:pPr>
            <w:r>
              <w:t>Overall consequence rating</w:t>
            </w:r>
          </w:p>
        </w:tc>
      </w:tr>
      <w:tr w:rsidR="0097589C" w14:paraId="6AF4F3EE" w14:textId="77777777" w:rsidTr="000D0C7D">
        <w:trPr>
          <w:trHeight w:val="414"/>
        </w:trPr>
        <w:tc>
          <w:tcPr>
            <w:tcW w:w="440" w:type="pct"/>
            <w:tcBorders>
              <w:top w:val="single" w:sz="4" w:space="0" w:color="auto"/>
              <w:bottom w:val="nil"/>
            </w:tcBorders>
          </w:tcPr>
          <w:p w14:paraId="4CC25B1B" w14:textId="77777777" w:rsidR="0097589C" w:rsidRDefault="0097589C" w:rsidP="000D0C7D">
            <w:pPr>
              <w:pStyle w:val="TableText"/>
              <w:keepNext/>
            </w:pPr>
            <w:r>
              <w:t>1</w:t>
            </w:r>
          </w:p>
        </w:tc>
        <w:tc>
          <w:tcPr>
            <w:tcW w:w="3206" w:type="pct"/>
            <w:tcBorders>
              <w:top w:val="single" w:sz="4" w:space="0" w:color="auto"/>
              <w:bottom w:val="nil"/>
            </w:tcBorders>
          </w:tcPr>
          <w:p w14:paraId="572DE88C" w14:textId="77777777" w:rsidR="0097589C" w:rsidRDefault="0097589C" w:rsidP="000D0C7D">
            <w:pPr>
              <w:pStyle w:val="TableText"/>
              <w:keepNext/>
            </w:pPr>
            <w:r>
              <w:t>Any criterion has an impact of ‘G’; or</w:t>
            </w:r>
            <w:r>
              <w:br/>
              <w:t>more than one criterion has an impact of ‘F’; or</w:t>
            </w:r>
            <w:r>
              <w:br/>
              <w:t>a single criterion has an impact of ‘F’ and each remaining criterion an ‘E’.</w:t>
            </w:r>
          </w:p>
        </w:tc>
        <w:tc>
          <w:tcPr>
            <w:tcW w:w="1354" w:type="pct"/>
            <w:tcBorders>
              <w:top w:val="single" w:sz="4" w:space="0" w:color="auto"/>
              <w:bottom w:val="nil"/>
            </w:tcBorders>
          </w:tcPr>
          <w:p w14:paraId="173F1AD4" w14:textId="77777777" w:rsidR="0097589C" w:rsidRDefault="0097589C" w:rsidP="000D0C7D">
            <w:pPr>
              <w:pStyle w:val="TableText"/>
              <w:keepNext/>
            </w:pPr>
            <w:r>
              <w:t>Extreme</w:t>
            </w:r>
          </w:p>
        </w:tc>
      </w:tr>
      <w:tr w:rsidR="0097589C" w14:paraId="1E8A7210" w14:textId="77777777" w:rsidTr="000D0C7D">
        <w:trPr>
          <w:trHeight w:val="414"/>
        </w:trPr>
        <w:tc>
          <w:tcPr>
            <w:tcW w:w="440" w:type="pct"/>
            <w:tcBorders>
              <w:top w:val="nil"/>
              <w:bottom w:val="nil"/>
            </w:tcBorders>
          </w:tcPr>
          <w:p w14:paraId="523EE526" w14:textId="77777777" w:rsidR="0097589C" w:rsidRDefault="0097589C" w:rsidP="000D0C7D">
            <w:pPr>
              <w:pStyle w:val="TableText"/>
              <w:keepNext/>
            </w:pPr>
            <w:r>
              <w:t>2</w:t>
            </w:r>
          </w:p>
        </w:tc>
        <w:tc>
          <w:tcPr>
            <w:tcW w:w="3206" w:type="pct"/>
            <w:tcBorders>
              <w:top w:val="nil"/>
              <w:bottom w:val="nil"/>
            </w:tcBorders>
          </w:tcPr>
          <w:p w14:paraId="51E9CE07" w14:textId="77777777" w:rsidR="0097589C" w:rsidRDefault="0097589C" w:rsidP="000D0C7D">
            <w:pPr>
              <w:pStyle w:val="TableText"/>
              <w:keepNext/>
            </w:pPr>
            <w:r>
              <w:t>A single criterion has an impact of ‘F’; or</w:t>
            </w:r>
            <w:r>
              <w:br/>
              <w:t>all criteria have an impact of ‘E’.</w:t>
            </w:r>
          </w:p>
        </w:tc>
        <w:tc>
          <w:tcPr>
            <w:tcW w:w="1354" w:type="pct"/>
            <w:tcBorders>
              <w:top w:val="nil"/>
              <w:bottom w:val="nil"/>
            </w:tcBorders>
          </w:tcPr>
          <w:p w14:paraId="1191B99D" w14:textId="77777777" w:rsidR="0097589C" w:rsidRDefault="0097589C" w:rsidP="000D0C7D">
            <w:pPr>
              <w:pStyle w:val="TableText"/>
              <w:keepNext/>
            </w:pPr>
            <w:r>
              <w:t>High</w:t>
            </w:r>
          </w:p>
        </w:tc>
      </w:tr>
      <w:tr w:rsidR="0097589C" w14:paraId="1D73A858" w14:textId="77777777" w:rsidTr="000D0C7D">
        <w:trPr>
          <w:trHeight w:val="414"/>
        </w:trPr>
        <w:tc>
          <w:tcPr>
            <w:tcW w:w="440" w:type="pct"/>
            <w:tcBorders>
              <w:top w:val="nil"/>
              <w:bottom w:val="nil"/>
            </w:tcBorders>
          </w:tcPr>
          <w:p w14:paraId="404681DD" w14:textId="77777777" w:rsidR="0097589C" w:rsidRDefault="0097589C" w:rsidP="000D0C7D">
            <w:pPr>
              <w:pStyle w:val="TableText"/>
              <w:keepNext/>
            </w:pPr>
            <w:r>
              <w:t>3</w:t>
            </w:r>
          </w:p>
        </w:tc>
        <w:tc>
          <w:tcPr>
            <w:tcW w:w="3206" w:type="pct"/>
            <w:tcBorders>
              <w:top w:val="nil"/>
              <w:bottom w:val="nil"/>
            </w:tcBorders>
          </w:tcPr>
          <w:p w14:paraId="6BF0E202" w14:textId="77777777" w:rsidR="0097589C" w:rsidRDefault="0097589C" w:rsidP="000D0C7D">
            <w:pPr>
              <w:pStyle w:val="TableText"/>
              <w:keepNext/>
            </w:pPr>
            <w:r>
              <w:t>One or more criteria have an impact of ‘E’; or</w:t>
            </w:r>
            <w:r>
              <w:br/>
              <w:t>all criteria have an impact of ‘D’.</w:t>
            </w:r>
          </w:p>
        </w:tc>
        <w:tc>
          <w:tcPr>
            <w:tcW w:w="1354" w:type="pct"/>
            <w:tcBorders>
              <w:top w:val="nil"/>
              <w:bottom w:val="nil"/>
            </w:tcBorders>
          </w:tcPr>
          <w:p w14:paraId="131B680E" w14:textId="77777777" w:rsidR="0097589C" w:rsidRDefault="0097589C" w:rsidP="000D0C7D">
            <w:pPr>
              <w:pStyle w:val="TableText"/>
              <w:keepNext/>
            </w:pPr>
            <w:r>
              <w:t>Moderate</w:t>
            </w:r>
          </w:p>
        </w:tc>
      </w:tr>
      <w:tr w:rsidR="0097589C" w14:paraId="5C57818B" w14:textId="77777777" w:rsidTr="000D0C7D">
        <w:trPr>
          <w:trHeight w:val="414"/>
        </w:trPr>
        <w:tc>
          <w:tcPr>
            <w:tcW w:w="440" w:type="pct"/>
            <w:tcBorders>
              <w:top w:val="nil"/>
              <w:bottom w:val="nil"/>
            </w:tcBorders>
          </w:tcPr>
          <w:p w14:paraId="790E07D7" w14:textId="77777777" w:rsidR="0097589C" w:rsidRDefault="0097589C" w:rsidP="000D0C7D">
            <w:pPr>
              <w:pStyle w:val="TableText"/>
              <w:keepNext/>
            </w:pPr>
            <w:r>
              <w:t>4</w:t>
            </w:r>
          </w:p>
        </w:tc>
        <w:tc>
          <w:tcPr>
            <w:tcW w:w="3206" w:type="pct"/>
            <w:tcBorders>
              <w:top w:val="nil"/>
              <w:bottom w:val="nil"/>
            </w:tcBorders>
          </w:tcPr>
          <w:p w14:paraId="2A4FB513" w14:textId="77777777" w:rsidR="0097589C" w:rsidRDefault="0097589C" w:rsidP="000D0C7D">
            <w:pPr>
              <w:pStyle w:val="TableText"/>
              <w:keepNext/>
            </w:pPr>
            <w:r>
              <w:t>One or more criteria have an impact of ‘D’; or</w:t>
            </w:r>
            <w:r>
              <w:br/>
              <w:t>all criteria have an impact of ‘C’.</w:t>
            </w:r>
          </w:p>
        </w:tc>
        <w:tc>
          <w:tcPr>
            <w:tcW w:w="1354" w:type="pct"/>
            <w:tcBorders>
              <w:top w:val="nil"/>
              <w:bottom w:val="nil"/>
            </w:tcBorders>
          </w:tcPr>
          <w:p w14:paraId="4EE25804" w14:textId="77777777" w:rsidR="0097589C" w:rsidRDefault="0097589C" w:rsidP="000D0C7D">
            <w:pPr>
              <w:pStyle w:val="TableText"/>
              <w:keepNext/>
            </w:pPr>
            <w:r>
              <w:t>Low</w:t>
            </w:r>
          </w:p>
        </w:tc>
      </w:tr>
      <w:tr w:rsidR="0097589C" w14:paraId="7757F084" w14:textId="77777777" w:rsidTr="000D0C7D">
        <w:trPr>
          <w:trHeight w:val="414"/>
        </w:trPr>
        <w:tc>
          <w:tcPr>
            <w:tcW w:w="440" w:type="pct"/>
            <w:tcBorders>
              <w:top w:val="nil"/>
              <w:bottom w:val="nil"/>
            </w:tcBorders>
          </w:tcPr>
          <w:p w14:paraId="2411A783" w14:textId="77777777" w:rsidR="0097589C" w:rsidRDefault="0097589C" w:rsidP="000D0C7D">
            <w:pPr>
              <w:pStyle w:val="TableText"/>
              <w:keepNext/>
            </w:pPr>
            <w:r>
              <w:t>5</w:t>
            </w:r>
          </w:p>
        </w:tc>
        <w:tc>
          <w:tcPr>
            <w:tcW w:w="3206" w:type="pct"/>
            <w:tcBorders>
              <w:top w:val="nil"/>
              <w:bottom w:val="nil"/>
            </w:tcBorders>
          </w:tcPr>
          <w:p w14:paraId="54540349" w14:textId="77777777" w:rsidR="0097589C" w:rsidRDefault="0097589C" w:rsidP="000D0C7D">
            <w:pPr>
              <w:pStyle w:val="TableText"/>
              <w:keepNext/>
            </w:pPr>
            <w:r>
              <w:t>One or more criteria have an impact of ‘C’; or</w:t>
            </w:r>
            <w:r>
              <w:br/>
              <w:t>all criteria have an impact of ‘B’.</w:t>
            </w:r>
          </w:p>
        </w:tc>
        <w:tc>
          <w:tcPr>
            <w:tcW w:w="1354" w:type="pct"/>
            <w:tcBorders>
              <w:top w:val="nil"/>
              <w:bottom w:val="nil"/>
            </w:tcBorders>
          </w:tcPr>
          <w:p w14:paraId="360EF84A" w14:textId="77777777" w:rsidR="0097589C" w:rsidRDefault="0097589C" w:rsidP="000D0C7D">
            <w:pPr>
              <w:pStyle w:val="TableText"/>
              <w:keepNext/>
            </w:pPr>
            <w:r>
              <w:t>Very Low</w:t>
            </w:r>
          </w:p>
        </w:tc>
      </w:tr>
      <w:tr w:rsidR="0097589C" w14:paraId="57AC8A70" w14:textId="77777777" w:rsidTr="000D0C7D">
        <w:trPr>
          <w:trHeight w:val="414"/>
        </w:trPr>
        <w:tc>
          <w:tcPr>
            <w:tcW w:w="440" w:type="pct"/>
            <w:tcBorders>
              <w:top w:val="nil"/>
              <w:bottom w:val="single" w:sz="4" w:space="0" w:color="auto"/>
            </w:tcBorders>
          </w:tcPr>
          <w:p w14:paraId="03B2FCA8" w14:textId="77777777" w:rsidR="0097589C" w:rsidRDefault="0097589C" w:rsidP="000D0C7D">
            <w:pPr>
              <w:pStyle w:val="TableText"/>
            </w:pPr>
            <w:r>
              <w:t>6</w:t>
            </w:r>
          </w:p>
        </w:tc>
        <w:tc>
          <w:tcPr>
            <w:tcW w:w="3206" w:type="pct"/>
            <w:tcBorders>
              <w:top w:val="nil"/>
              <w:bottom w:val="single" w:sz="4" w:space="0" w:color="auto"/>
            </w:tcBorders>
          </w:tcPr>
          <w:p w14:paraId="04936086" w14:textId="77777777" w:rsidR="0097589C" w:rsidRDefault="0097589C" w:rsidP="000D0C7D">
            <w:pPr>
              <w:pStyle w:val="TableText"/>
              <w:keepNext/>
            </w:pPr>
            <w:r>
              <w:t>One or more but not all criteria have an impact of ‘B’, and all remaining criteria have an impact of ‘A’; or</w:t>
            </w:r>
            <w:r>
              <w:br/>
              <w:t>all criteria have an impact of ‘A’.</w:t>
            </w:r>
          </w:p>
        </w:tc>
        <w:tc>
          <w:tcPr>
            <w:tcW w:w="1354" w:type="pct"/>
            <w:tcBorders>
              <w:top w:val="nil"/>
              <w:bottom w:val="single" w:sz="4" w:space="0" w:color="auto"/>
            </w:tcBorders>
          </w:tcPr>
          <w:p w14:paraId="24EA9D98" w14:textId="77777777" w:rsidR="0097589C" w:rsidRDefault="0097589C" w:rsidP="000D0C7D">
            <w:pPr>
              <w:pStyle w:val="TableText"/>
              <w:keepNext/>
            </w:pPr>
            <w:r>
              <w:t>Negligible</w:t>
            </w:r>
          </w:p>
        </w:tc>
      </w:tr>
    </w:tbl>
    <w:p w14:paraId="1147C9B3" w14:textId="77777777" w:rsidR="0097589C" w:rsidRDefault="0097589C" w:rsidP="0097589C">
      <w:pPr>
        <w:pStyle w:val="Heading4-Appendix"/>
      </w:pPr>
      <w:r>
        <w:t>Estimation of the unrestricted risk</w:t>
      </w:r>
    </w:p>
    <w:p w14:paraId="0A1197CC" w14:textId="65CA1D2A" w:rsidR="0097589C" w:rsidRDefault="0097589C" w:rsidP="0097589C">
      <w:r>
        <w:t>Once the assessment of the likelihood of entry, establishment and spread and for potential consequences are completed, the unrestricted risk can be determined for each pest or each group of pests. This is determined by using a risk estimation matrix (</w:t>
      </w:r>
      <w:r w:rsidRPr="00254112">
        <w:fldChar w:fldCharType="begin"/>
      </w:r>
      <w:r w:rsidRPr="00254112">
        <w:instrText xml:space="preserve"> REF _Ref524355015 \h  \* MERGEFORMAT </w:instrText>
      </w:r>
      <w:r w:rsidRPr="00254112">
        <w:fldChar w:fldCharType="separate"/>
      </w:r>
      <w:r w:rsidR="00AF3493" w:rsidRPr="00254112">
        <w:t xml:space="preserve">Table </w:t>
      </w:r>
      <w:r w:rsidR="00AF3493">
        <w:rPr>
          <w:noProof/>
        </w:rPr>
        <w:t>A.4</w:t>
      </w:r>
      <w:r w:rsidRPr="00254112">
        <w:fldChar w:fldCharType="end"/>
      </w:r>
      <w:r>
        <w:t>) to combine the estimates of the likelihood of entry, establishment and spread and the overall consequences of pest establishment and spread.</w:t>
      </w:r>
    </w:p>
    <w:p w14:paraId="5FF91053" w14:textId="77777777" w:rsidR="0097589C" w:rsidRDefault="0097589C" w:rsidP="0097589C">
      <w: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give a Low rating.</w:t>
      </w:r>
      <w:bookmarkStart w:id="179" w:name="_Toc384979280"/>
    </w:p>
    <w:p w14:paraId="70F4283A" w14:textId="177F1AB1" w:rsidR="0097589C" w:rsidRDefault="0097589C" w:rsidP="0097589C">
      <w:pPr>
        <w:pStyle w:val="Tablecaption"/>
      </w:pPr>
      <w:bookmarkStart w:id="180" w:name="_Ref524355015"/>
      <w:bookmarkStart w:id="181" w:name="_Toc6906418"/>
      <w:bookmarkStart w:id="182" w:name="_Toc140138593"/>
      <w:bookmarkEnd w:id="179"/>
      <w:r w:rsidRPr="00254112">
        <w:t xml:space="preserve">Table </w:t>
      </w:r>
      <w:r>
        <w:rPr>
          <w:noProof/>
        </w:rPr>
        <w:t>A.</w:t>
      </w:r>
      <w:r w:rsidRPr="00254112">
        <w:rPr>
          <w:noProof/>
        </w:rPr>
        <w:fldChar w:fldCharType="begin"/>
      </w:r>
      <w:r w:rsidRPr="00254112">
        <w:rPr>
          <w:noProof/>
        </w:rPr>
        <w:instrText xml:space="preserve"> SEQ Table \* ARABIC \s 2 </w:instrText>
      </w:r>
      <w:r w:rsidRPr="00254112">
        <w:rPr>
          <w:noProof/>
        </w:rPr>
        <w:fldChar w:fldCharType="separate"/>
      </w:r>
      <w:r w:rsidR="00AF3493">
        <w:rPr>
          <w:noProof/>
        </w:rPr>
        <w:t>4</w:t>
      </w:r>
      <w:r w:rsidRPr="00254112">
        <w:rPr>
          <w:noProof/>
        </w:rPr>
        <w:fldChar w:fldCharType="end"/>
      </w:r>
      <w:bookmarkEnd w:id="180"/>
      <w:r>
        <w:t xml:space="preserve"> </w:t>
      </w:r>
      <w:r w:rsidRPr="005E099B">
        <w:t>Risk estimation matrix</w:t>
      </w:r>
      <w:bookmarkEnd w:id="181"/>
      <w:bookmarkEnd w:id="182"/>
    </w:p>
    <w:tbl>
      <w:tblPr>
        <w:tblW w:w="5000" w:type="pct"/>
        <w:tblLook w:val="0000" w:firstRow="0" w:lastRow="0" w:firstColumn="0" w:lastColumn="0" w:noHBand="0" w:noVBand="0"/>
      </w:tblPr>
      <w:tblGrid>
        <w:gridCol w:w="1438"/>
        <w:gridCol w:w="1270"/>
        <w:gridCol w:w="1270"/>
        <w:gridCol w:w="1272"/>
        <w:gridCol w:w="1270"/>
        <w:gridCol w:w="1270"/>
        <w:gridCol w:w="1270"/>
      </w:tblGrid>
      <w:tr w:rsidR="0097589C" w14:paraId="063DB417" w14:textId="77777777" w:rsidTr="000D0C7D">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61B81E5F" w14:textId="77777777" w:rsidR="0097589C" w:rsidRDefault="0097589C" w:rsidP="000D0C7D">
            <w:pPr>
              <w:pStyle w:val="TableText"/>
              <w:keepNext/>
            </w:pPr>
            <w: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6F721287" w14:textId="77777777" w:rsidR="0097589C" w:rsidRDefault="0097589C" w:rsidP="000D0C7D">
            <w:pPr>
              <w:pStyle w:val="TableText"/>
              <w:keepNext/>
            </w:pPr>
            <w:r>
              <w:t>Consequences of pest entry, establishment and spread</w:t>
            </w:r>
          </w:p>
        </w:tc>
      </w:tr>
      <w:tr w:rsidR="0097589C" w14:paraId="783DC330" w14:textId="77777777" w:rsidTr="000D0C7D">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08329154" w14:textId="77777777" w:rsidR="0097589C" w:rsidRDefault="0097589C" w:rsidP="000D0C7D">
            <w:pPr>
              <w:pStyle w:val="TableText"/>
              <w:keepN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16FDF51F" w14:textId="77777777" w:rsidR="0097589C" w:rsidRDefault="0097589C" w:rsidP="000D0C7D">
            <w:pPr>
              <w:pStyle w:val="TableText"/>
              <w:keepN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27B1632E" w14:textId="77777777" w:rsidR="0097589C" w:rsidRDefault="0097589C" w:rsidP="000D0C7D">
            <w:pPr>
              <w:pStyle w:val="TableText"/>
              <w:keepNext/>
            </w:pPr>
            <w:r>
              <w:t>Very Low</w:t>
            </w:r>
          </w:p>
        </w:tc>
        <w:tc>
          <w:tcPr>
            <w:tcW w:w="702" w:type="pct"/>
            <w:tcBorders>
              <w:top w:val="single" w:sz="4" w:space="0" w:color="BFBFBF" w:themeColor="background1" w:themeShade="BF"/>
              <w:bottom w:val="single" w:sz="8" w:space="0" w:color="C0C0C0"/>
            </w:tcBorders>
            <w:shd w:val="clear" w:color="auto" w:fill="auto"/>
            <w:vAlign w:val="bottom"/>
          </w:tcPr>
          <w:p w14:paraId="5B36A909" w14:textId="77777777" w:rsidR="0097589C" w:rsidRDefault="0097589C" w:rsidP="000D0C7D">
            <w:pPr>
              <w:pStyle w:val="TableText"/>
              <w:keepN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5AFFA97E" w14:textId="77777777" w:rsidR="0097589C" w:rsidRDefault="0097589C" w:rsidP="000D0C7D">
            <w:pPr>
              <w:pStyle w:val="TableText"/>
              <w:keepNext/>
            </w:pPr>
            <w:r>
              <w:t>Moderate</w:t>
            </w:r>
          </w:p>
        </w:tc>
        <w:tc>
          <w:tcPr>
            <w:tcW w:w="701" w:type="pct"/>
            <w:tcBorders>
              <w:top w:val="single" w:sz="4" w:space="0" w:color="BFBFBF" w:themeColor="background1" w:themeShade="BF"/>
              <w:bottom w:val="single" w:sz="8" w:space="0" w:color="C0C0C0"/>
            </w:tcBorders>
            <w:shd w:val="clear" w:color="auto" w:fill="auto"/>
            <w:vAlign w:val="bottom"/>
          </w:tcPr>
          <w:p w14:paraId="1D161DD8" w14:textId="77777777" w:rsidR="0097589C" w:rsidRDefault="0097589C" w:rsidP="000D0C7D">
            <w:pPr>
              <w:pStyle w:val="TableText"/>
              <w:keepN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74839D7D" w14:textId="77777777" w:rsidR="0097589C" w:rsidRDefault="0097589C" w:rsidP="000D0C7D">
            <w:pPr>
              <w:pStyle w:val="TableText"/>
              <w:keepNext/>
            </w:pPr>
            <w:r>
              <w:t xml:space="preserve">Extreme </w:t>
            </w:r>
          </w:p>
        </w:tc>
      </w:tr>
      <w:tr w:rsidR="0097589C" w14:paraId="0393AF70" w14:textId="77777777" w:rsidTr="000D0C7D">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475EF29" w14:textId="77777777" w:rsidR="0097589C" w:rsidRDefault="0097589C" w:rsidP="000D0C7D">
            <w:pPr>
              <w:pStyle w:val="TableText"/>
              <w:keepN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6B64F94B" w14:textId="77777777" w:rsidR="0097589C" w:rsidRDefault="0097589C" w:rsidP="000D0C7D">
            <w:pPr>
              <w:pStyle w:val="TableText"/>
              <w:keepN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1BBCA6C3" w14:textId="77777777" w:rsidR="0097589C" w:rsidRDefault="0097589C" w:rsidP="000D0C7D">
            <w:pPr>
              <w:pStyle w:val="TableText"/>
              <w:keepN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2F564BB3" w14:textId="77777777" w:rsidR="0097589C" w:rsidRDefault="0097589C" w:rsidP="000D0C7D">
            <w:pPr>
              <w:pStyle w:val="TableText"/>
              <w:keepN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1CA2E919" w14:textId="77777777" w:rsidR="0097589C" w:rsidRDefault="0097589C" w:rsidP="000D0C7D">
            <w:pPr>
              <w:pStyle w:val="TableText"/>
              <w:keepN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30D51A1B" w14:textId="77777777" w:rsidR="0097589C" w:rsidRDefault="0097589C" w:rsidP="000D0C7D">
            <w:pPr>
              <w:pStyle w:val="TableText"/>
              <w:keepN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7A575639" w14:textId="77777777" w:rsidR="0097589C" w:rsidRDefault="0097589C" w:rsidP="000D0C7D">
            <w:pPr>
              <w:pStyle w:val="TableText"/>
              <w:keepNext/>
            </w:pPr>
            <w:r>
              <w:t>Extreme risk</w:t>
            </w:r>
          </w:p>
        </w:tc>
      </w:tr>
      <w:tr w:rsidR="0097589C" w14:paraId="5F3030B2" w14:textId="77777777" w:rsidTr="000D0C7D">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3BE105C" w14:textId="77777777" w:rsidR="0097589C" w:rsidRDefault="0097589C" w:rsidP="000D0C7D">
            <w:pPr>
              <w:pStyle w:val="TableText"/>
              <w:keepN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3D868DDC" w14:textId="77777777" w:rsidR="0097589C" w:rsidRDefault="0097589C" w:rsidP="000D0C7D">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6DFD1519" w14:textId="77777777" w:rsidR="0097589C" w:rsidRDefault="0097589C" w:rsidP="000D0C7D">
            <w:pPr>
              <w:pStyle w:val="TableText"/>
              <w:keepN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211F5AAB" w14:textId="77777777" w:rsidR="0097589C" w:rsidRDefault="0097589C" w:rsidP="000D0C7D">
            <w:pPr>
              <w:pStyle w:val="TableText"/>
              <w:keepN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4AE60BE4" w14:textId="77777777" w:rsidR="0097589C" w:rsidRDefault="0097589C" w:rsidP="000D0C7D">
            <w:pPr>
              <w:pStyle w:val="TableText"/>
              <w:keepN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76630563" w14:textId="77777777" w:rsidR="0097589C" w:rsidRDefault="0097589C" w:rsidP="000D0C7D">
            <w:pPr>
              <w:pStyle w:val="TableText"/>
              <w:keepN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4FD2A5D1" w14:textId="77777777" w:rsidR="0097589C" w:rsidRDefault="0097589C" w:rsidP="000D0C7D">
            <w:pPr>
              <w:pStyle w:val="TableText"/>
              <w:keepNext/>
            </w:pPr>
            <w:r>
              <w:t>Extreme risk</w:t>
            </w:r>
          </w:p>
        </w:tc>
      </w:tr>
      <w:tr w:rsidR="0097589C" w14:paraId="5A0B8495" w14:textId="77777777" w:rsidTr="000D0C7D">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6C8FA79" w14:textId="77777777" w:rsidR="0097589C" w:rsidRDefault="0097589C" w:rsidP="000D0C7D">
            <w:pPr>
              <w:pStyle w:val="TableText"/>
              <w:keepN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773DDDAE" w14:textId="77777777" w:rsidR="0097589C" w:rsidRDefault="0097589C" w:rsidP="000D0C7D">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1B6E415E" w14:textId="77777777" w:rsidR="0097589C" w:rsidRDefault="0097589C" w:rsidP="000D0C7D">
            <w:pPr>
              <w:pStyle w:val="TableText"/>
              <w:keepN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6FCE6F03" w14:textId="77777777" w:rsidR="0097589C" w:rsidRDefault="0097589C" w:rsidP="000D0C7D">
            <w:pPr>
              <w:pStyle w:val="TableText"/>
              <w:keepN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5D85CB50" w14:textId="77777777" w:rsidR="0097589C" w:rsidRDefault="0097589C" w:rsidP="000D0C7D">
            <w:pPr>
              <w:pStyle w:val="TableText"/>
              <w:keepN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70D59466" w14:textId="77777777" w:rsidR="0097589C" w:rsidRDefault="0097589C" w:rsidP="000D0C7D">
            <w:pPr>
              <w:pStyle w:val="TableText"/>
              <w:keepN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4CAB132D" w14:textId="77777777" w:rsidR="0097589C" w:rsidRDefault="0097589C" w:rsidP="000D0C7D">
            <w:pPr>
              <w:pStyle w:val="TableText"/>
              <w:keepNext/>
            </w:pPr>
            <w:r>
              <w:t>High risk</w:t>
            </w:r>
          </w:p>
        </w:tc>
      </w:tr>
      <w:tr w:rsidR="0097589C" w14:paraId="2466E30F" w14:textId="77777777" w:rsidTr="000D0C7D">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06EA1CCD" w14:textId="77777777" w:rsidR="0097589C" w:rsidRDefault="0097589C" w:rsidP="000D0C7D">
            <w:pPr>
              <w:pStyle w:val="TableText"/>
              <w:keepN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5E5FA1B0" w14:textId="77777777" w:rsidR="0097589C" w:rsidRDefault="0097589C" w:rsidP="000D0C7D">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15CAC624" w14:textId="77777777" w:rsidR="0097589C" w:rsidRDefault="0097589C" w:rsidP="000D0C7D">
            <w:pPr>
              <w:pStyle w:val="TableText"/>
              <w:keepN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1F200775" w14:textId="77777777" w:rsidR="0097589C" w:rsidRDefault="0097589C" w:rsidP="000D0C7D">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2ACAC5B5" w14:textId="77777777" w:rsidR="0097589C" w:rsidRDefault="0097589C" w:rsidP="000D0C7D">
            <w:pPr>
              <w:pStyle w:val="TableText"/>
              <w:keepN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400F7F0E" w14:textId="77777777" w:rsidR="0097589C" w:rsidRDefault="0097589C" w:rsidP="000D0C7D">
            <w:pPr>
              <w:pStyle w:val="TableText"/>
              <w:keepN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2D8A0ECF" w14:textId="77777777" w:rsidR="0097589C" w:rsidRDefault="0097589C" w:rsidP="000D0C7D">
            <w:pPr>
              <w:pStyle w:val="TableText"/>
              <w:keepNext/>
            </w:pPr>
            <w:r>
              <w:t>Moderate risk</w:t>
            </w:r>
          </w:p>
        </w:tc>
      </w:tr>
      <w:tr w:rsidR="0097589C" w14:paraId="40EDE03C" w14:textId="77777777" w:rsidTr="000D0C7D">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A217158" w14:textId="77777777" w:rsidR="0097589C" w:rsidRDefault="0097589C" w:rsidP="000D0C7D">
            <w:pPr>
              <w:pStyle w:val="TableText"/>
              <w:keepN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10060DF8" w14:textId="77777777" w:rsidR="0097589C" w:rsidRDefault="0097589C" w:rsidP="000D0C7D">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5352A421" w14:textId="77777777" w:rsidR="0097589C" w:rsidRDefault="0097589C" w:rsidP="000D0C7D">
            <w:pPr>
              <w:pStyle w:val="TableText"/>
              <w:keepN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46F794E" w14:textId="77777777" w:rsidR="0097589C" w:rsidRDefault="0097589C" w:rsidP="000D0C7D">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638D6DB7" w14:textId="77777777" w:rsidR="0097589C" w:rsidRDefault="0097589C" w:rsidP="000D0C7D">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3B6F127" w14:textId="77777777" w:rsidR="0097589C" w:rsidRDefault="0097589C" w:rsidP="000D0C7D">
            <w:pPr>
              <w:pStyle w:val="TableText"/>
              <w:keepN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5C4E3FAE" w14:textId="77777777" w:rsidR="0097589C" w:rsidRDefault="0097589C" w:rsidP="000D0C7D">
            <w:pPr>
              <w:pStyle w:val="TableText"/>
              <w:keepNext/>
            </w:pPr>
            <w:r>
              <w:t>Low risk</w:t>
            </w:r>
          </w:p>
        </w:tc>
      </w:tr>
      <w:tr w:rsidR="0097589C" w14:paraId="5732F034" w14:textId="77777777" w:rsidTr="000D0C7D">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00C03877" w14:textId="77777777" w:rsidR="0097589C" w:rsidRDefault="0097589C" w:rsidP="000D0C7D">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6942D876" w14:textId="77777777" w:rsidR="0097589C" w:rsidRDefault="0097589C" w:rsidP="000D0C7D">
            <w:pPr>
              <w:pStyle w:val="TableText"/>
              <w:keepN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4771FA7" w14:textId="77777777" w:rsidR="0097589C" w:rsidRDefault="0097589C" w:rsidP="000D0C7D">
            <w:pPr>
              <w:pStyle w:val="TableText"/>
              <w:keepN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2906277B" w14:textId="77777777" w:rsidR="0097589C" w:rsidRDefault="0097589C" w:rsidP="000D0C7D">
            <w:pPr>
              <w:pStyle w:val="TableText"/>
              <w:keepN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6C255D0B" w14:textId="77777777" w:rsidR="0097589C" w:rsidRDefault="0097589C" w:rsidP="000D0C7D">
            <w:pPr>
              <w:pStyle w:val="TableText"/>
              <w:keepN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706F5426" w14:textId="77777777" w:rsidR="0097589C" w:rsidRDefault="0097589C" w:rsidP="000D0C7D">
            <w:pPr>
              <w:pStyle w:val="TableText"/>
              <w:keepN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79FC1808" w14:textId="77777777" w:rsidR="0097589C" w:rsidRDefault="0097589C" w:rsidP="000D0C7D">
            <w:pPr>
              <w:pStyle w:val="TableText"/>
              <w:keepNext/>
              <w:rPr>
                <w:color w:val="FFFFFF"/>
              </w:rPr>
            </w:pPr>
            <w:r>
              <w:rPr>
                <w:color w:val="FFFFFF"/>
              </w:rPr>
              <w:t>Very Low risk</w:t>
            </w:r>
          </w:p>
        </w:tc>
      </w:tr>
    </w:tbl>
    <w:p w14:paraId="5835DA20" w14:textId="77777777" w:rsidR="0097589C" w:rsidRDefault="0097589C" w:rsidP="0097589C">
      <w:pPr>
        <w:pStyle w:val="Heading4-Appendix"/>
      </w:pPr>
      <w:r>
        <w:lastRenderedPageBreak/>
        <w:t>The appropriate level of protection (ALOP) for Australia</w:t>
      </w:r>
    </w:p>
    <w:p w14:paraId="24FDD24C" w14:textId="77777777" w:rsidR="0097589C" w:rsidRDefault="0097589C" w:rsidP="0097589C">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38796AD4" w14:textId="05FFFCB0" w:rsidR="0097589C" w:rsidRDefault="0097589C" w:rsidP="0097589C">
      <w: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w:t>
      </w:r>
      <w:r w:rsidRPr="00254112">
        <w:fldChar w:fldCharType="begin"/>
      </w:r>
      <w:r w:rsidRPr="00254112">
        <w:instrText xml:space="preserve"> REF _Ref524355015 \h  \* MERGEFORMAT </w:instrText>
      </w:r>
      <w:r w:rsidRPr="00254112">
        <w:fldChar w:fldCharType="separate"/>
      </w:r>
      <w:r w:rsidR="00AF3493" w:rsidRPr="00254112">
        <w:t xml:space="preserve">Table </w:t>
      </w:r>
      <w:r w:rsidR="00AF3493">
        <w:rPr>
          <w:noProof/>
        </w:rPr>
        <w:t>A.4</w:t>
      </w:r>
      <w:r w:rsidRPr="00254112">
        <w:fldChar w:fldCharType="end"/>
      </w:r>
      <w:r>
        <w:t xml:space="preserve"> marked ‘Very Low risk’ represents the ALOP for Australia.</w:t>
      </w:r>
    </w:p>
    <w:p w14:paraId="250409DB" w14:textId="77777777" w:rsidR="0097589C" w:rsidRDefault="0097589C" w:rsidP="0097589C">
      <w:pPr>
        <w:pStyle w:val="Heading4-Appendix"/>
      </w:pPr>
      <w:bookmarkStart w:id="183" w:name="_Ref524681905"/>
      <w:r>
        <w:t>Adoption of outcomes from previous assessments</w:t>
      </w:r>
      <w:bookmarkEnd w:id="183"/>
    </w:p>
    <w:p w14:paraId="26FACAEF" w14:textId="77777777" w:rsidR="0097589C" w:rsidRDefault="0097589C" w:rsidP="0097589C">
      <w:r>
        <w:t>Outcomes of previous risk assessments have been adopted in this assessment for pests for which the risk profile is assessed as comparable to previously assessed situations.</w:t>
      </w:r>
    </w:p>
    <w:p w14:paraId="7E480B63" w14:textId="77777777" w:rsidR="0097589C" w:rsidRDefault="0097589C" w:rsidP="0097589C">
      <w:r>
        <w:t xml:space="preserve">The prospective adoption of previous risk assessment ratings for the likelihood of importation and the likelihood of distribution is considered on a case-by-case basis by comparing factors relevant to the pathway being assessed with those assessed previously. For assessment of the likelihood of importation, factors considered/compared include the commodity type, the prevalence of the pest and commercial production practices in the exporting country/region. For assessment of the likelihood of distribution of a pest the factors considered/compared include the commodity type, </w:t>
      </w:r>
      <w:r w:rsidRPr="00F63C80">
        <w:rPr>
          <w:color w:val="000000" w:themeColor="text1"/>
        </w:rPr>
        <w:t>the ways the imported produce will be distributed within Australia as a result of the processing, sale or disposal of the imported produc</w:t>
      </w:r>
      <w:r w:rsidRPr="00523580">
        <w:t>e, and</w:t>
      </w:r>
      <w:r>
        <w:t xml:space="preserve"> </w:t>
      </w:r>
      <w:r w:rsidRPr="00523580">
        <w:t>the</w:t>
      </w:r>
      <w:r w:rsidRPr="00E97EDD">
        <w:t xml:space="preserve"> time of year when importation </w:t>
      </w:r>
      <w:r w:rsidRPr="00F63C80">
        <w:rPr>
          <w:color w:val="000000" w:themeColor="text1"/>
        </w:rPr>
        <w:t>occurs</w:t>
      </w:r>
      <w:r>
        <w:rPr>
          <w:color w:val="538135" w:themeColor="accent6" w:themeShade="BF"/>
        </w:rPr>
        <w:t xml:space="preserve"> </w:t>
      </w:r>
      <w:r w:rsidRPr="00FE49AB">
        <w:rPr>
          <w:color w:val="000000" w:themeColor="text1"/>
        </w:rPr>
        <w:t>and</w:t>
      </w:r>
      <w:r w:rsidRPr="00E97EDD">
        <w:t xml:space="preserve"> the availability and susceptibility of hosts at that time. After comparing these factors and reviewing the latest literature, previously determined ratings may be adopted if the department considers the likelihoods </w:t>
      </w:r>
      <w:r>
        <w:t xml:space="preserve">for the pathway being assessed </w:t>
      </w:r>
      <w:r w:rsidRPr="00E97EDD">
        <w:t>to be comparable to those assigned in the previous assessment(s)</w:t>
      </w:r>
      <w:r>
        <w:t>, and there is no new information to suggest that the ratings assigned in the previous assessment(s) have changed.</w:t>
      </w:r>
    </w:p>
    <w:p w14:paraId="2CE9C9A1" w14:textId="77777777" w:rsidR="0097589C" w:rsidRDefault="0097589C" w:rsidP="0097589C">
      <w:r w:rsidRPr="00E97EDD">
        <w:t>The likelihood</w:t>
      </w:r>
      <w:r>
        <w:t>s</w:t>
      </w:r>
      <w:r w:rsidRPr="00E97EDD">
        <w:t xml:space="preserve"> of establishment and of spread of a pest species in the PRA area will be comparable between risk assessments, regardless of the </w:t>
      </w:r>
      <w:r w:rsidRPr="00F63C80">
        <w:rPr>
          <w:color w:val="000000" w:themeColor="text1"/>
        </w:rPr>
        <w:t xml:space="preserve">import </w:t>
      </w:r>
      <w:r w:rsidRPr="00E97EDD">
        <w:t xml:space="preserve">pathway through which the pest </w:t>
      </w:r>
      <w:r w:rsidRPr="00F63C80">
        <w:rPr>
          <w:color w:val="000000" w:themeColor="text1"/>
        </w:rPr>
        <w:t>has entered the PRA area</w:t>
      </w:r>
      <w:r>
        <w:t>.</w:t>
      </w:r>
      <w:r w:rsidRPr="00E97EDD">
        <w:t xml:space="preserve"> </w:t>
      </w:r>
      <w:r>
        <w:t>This is because</w:t>
      </w:r>
      <w:r w:rsidRPr="00E97EDD">
        <w:t xml:space="preserve"> these likelihoods relate specifically to conditions and events that occur in the PRA area, and are independent of the import pathway. Similarly, the estimate of potential consequences associated with a pest species is also independent of the import pathway. Therefore, the likelihoods of establishment and of spread of a pest, and the estimate of potential consequences, are directly comparable between assessments</w:t>
      </w:r>
      <w:r>
        <w:rPr>
          <w:color w:val="538135" w:themeColor="accent6" w:themeShade="BF"/>
        </w:rPr>
        <w:t xml:space="preserve">. </w:t>
      </w:r>
      <w:r w:rsidRPr="00F63C80">
        <w:rPr>
          <w:color w:val="000000" w:themeColor="text1"/>
        </w:rPr>
        <w:t>If there is no new information available that would significantly change the ratings for establishment or spread or the consequences the pests may cause, the ratings assigned in the previous assessments for these components</w:t>
      </w:r>
      <w:r w:rsidRPr="00E97EDD">
        <w:t xml:space="preserve"> may be adopted with confidence.</w:t>
      </w:r>
    </w:p>
    <w:p w14:paraId="1FE8F849" w14:textId="77777777" w:rsidR="0097589C" w:rsidRDefault="0097589C" w:rsidP="0097589C">
      <w:pPr>
        <w:pStyle w:val="Heading4-Appendix"/>
      </w:pPr>
      <w:bookmarkStart w:id="184" w:name="_Ref524681882"/>
      <w:bookmarkStart w:id="185" w:name="_Ref51070313"/>
      <w:r>
        <w:t>Application of Group PRA</w:t>
      </w:r>
      <w:bookmarkEnd w:id="184"/>
      <w:r>
        <w:t xml:space="preserve">s </w:t>
      </w:r>
      <w:r w:rsidRPr="00474449">
        <w:t>to this risk analysis</w:t>
      </w:r>
      <w:bookmarkEnd w:id="185"/>
    </w:p>
    <w:p w14:paraId="4789D758" w14:textId="77777777" w:rsidR="0097589C" w:rsidRDefault="0097589C" w:rsidP="0097589C">
      <w:r>
        <w:t>The Group PRAs that were applied to this risk analysis are:</w:t>
      </w:r>
    </w:p>
    <w:p w14:paraId="0E17281C" w14:textId="76D2A51E" w:rsidR="0097589C" w:rsidRDefault="0097589C" w:rsidP="0097589C">
      <w:pPr>
        <w:pStyle w:val="ListBullet"/>
        <w:numPr>
          <w:ilvl w:val="0"/>
          <w:numId w:val="7"/>
        </w:numPr>
        <w:jc w:val="both"/>
      </w:pPr>
      <w:r w:rsidRPr="00124F90">
        <w:rPr>
          <w:color w:val="000000" w:themeColor="text1"/>
        </w:rPr>
        <w:t xml:space="preserve">the </w:t>
      </w:r>
      <w:r w:rsidRPr="00124F90">
        <w:rPr>
          <w:i/>
          <w:color w:val="000000" w:themeColor="text1"/>
        </w:rPr>
        <w:t>Final group pest risk analysis for thrips and orthotospoviruses on fresh fruit, vegetable, cut-flower and foliage imports</w:t>
      </w:r>
      <w:r w:rsidRPr="00124F90">
        <w:rPr>
          <w:color w:val="000000" w:themeColor="text1"/>
        </w:rPr>
        <w:t xml:space="preserve"> </w:t>
      </w:r>
      <w:r>
        <w:rPr>
          <w:color w:val="000000" w:themeColor="text1"/>
        </w:rPr>
        <w:t xml:space="preserve">(thrips Group PRA) </w:t>
      </w:r>
      <w:r w:rsidR="00F375F8">
        <w:rPr>
          <w:color w:val="000000" w:themeColor="text1"/>
        </w:rPr>
        <w:fldChar w:fldCharType="begin"/>
      </w:r>
      <w:r w:rsidR="00F375F8">
        <w:rPr>
          <w:color w:val="000000" w:themeColor="text1"/>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F375F8">
        <w:rPr>
          <w:color w:val="000000" w:themeColor="text1"/>
        </w:rPr>
        <w:fldChar w:fldCharType="separate"/>
      </w:r>
      <w:r w:rsidR="00F375F8">
        <w:rPr>
          <w:noProof/>
          <w:color w:val="000000" w:themeColor="text1"/>
        </w:rPr>
        <w:t>(DAWR 2017a)</w:t>
      </w:r>
      <w:r w:rsidR="00F375F8">
        <w:rPr>
          <w:color w:val="000000" w:themeColor="text1"/>
        </w:rPr>
        <w:fldChar w:fldCharType="end"/>
      </w:r>
      <w:r>
        <w:rPr>
          <w:color w:val="000000" w:themeColor="text1"/>
        </w:rPr>
        <w:t>.</w:t>
      </w:r>
    </w:p>
    <w:p w14:paraId="296A652F" w14:textId="4B85F936" w:rsidR="0097589C" w:rsidRDefault="0097589C" w:rsidP="0097589C">
      <w:pPr>
        <w:pStyle w:val="ListBullet"/>
        <w:numPr>
          <w:ilvl w:val="0"/>
          <w:numId w:val="7"/>
        </w:numPr>
        <w:jc w:val="both"/>
      </w:pPr>
      <w:r w:rsidRPr="00074141">
        <w:t xml:space="preserve">the </w:t>
      </w:r>
      <w:r w:rsidRPr="001101C7">
        <w:rPr>
          <w:i/>
        </w:rPr>
        <w:t>Final group pest risk analysis for mealybugs and the viruses they transmit on fresh fruit, vegetable, cut-flower and foliage imports</w:t>
      </w:r>
      <w:r w:rsidRPr="00074141">
        <w:t xml:space="preserve"> </w:t>
      </w:r>
      <w:r>
        <w:t xml:space="preserve">(mealybugs Group PRA) </w:t>
      </w:r>
      <w:r w:rsidR="00F375F8">
        <w:fldChar w:fldCharType="begin"/>
      </w:r>
      <w:r w:rsidR="00F375F8">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F375F8">
        <w:fldChar w:fldCharType="separate"/>
      </w:r>
      <w:r w:rsidR="00F375F8">
        <w:rPr>
          <w:noProof/>
        </w:rPr>
        <w:t>(DAWR 2019a)</w:t>
      </w:r>
      <w:r w:rsidR="00F375F8">
        <w:fldChar w:fldCharType="end"/>
      </w:r>
      <w:r>
        <w:t>.</w:t>
      </w:r>
    </w:p>
    <w:p w14:paraId="71B87996" w14:textId="06E93481" w:rsidR="0097589C" w:rsidRDefault="0097589C" w:rsidP="0097589C">
      <w:pPr>
        <w:pStyle w:val="ListBullet"/>
        <w:numPr>
          <w:ilvl w:val="0"/>
          <w:numId w:val="7"/>
        </w:numPr>
        <w:jc w:val="both"/>
      </w:pPr>
      <w:r w:rsidRPr="00074141">
        <w:lastRenderedPageBreak/>
        <w:t xml:space="preserve">the </w:t>
      </w:r>
      <w:r w:rsidRPr="001101C7">
        <w:rPr>
          <w:i/>
        </w:rPr>
        <w:t xml:space="preserve">Final group pest risk analysis for </w:t>
      </w:r>
      <w:r>
        <w:rPr>
          <w:i/>
        </w:rPr>
        <w:t>soft and hard scale insects</w:t>
      </w:r>
      <w:r w:rsidRPr="001101C7">
        <w:rPr>
          <w:i/>
        </w:rPr>
        <w:t xml:space="preserve"> on fresh fruit, vegetable, cut-flower and foliage imports</w:t>
      </w:r>
      <w:r w:rsidRPr="00074141">
        <w:t xml:space="preserve"> </w:t>
      </w:r>
      <w:r>
        <w:t xml:space="preserve">(scales Group PRA) </w:t>
      </w:r>
      <w:r w:rsidR="00F375F8">
        <w:fldChar w:fldCharType="begin"/>
      </w:r>
      <w:r w:rsidR="00F375F8">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F375F8">
        <w:fldChar w:fldCharType="separate"/>
      </w:r>
      <w:r w:rsidR="00F375F8">
        <w:rPr>
          <w:noProof/>
        </w:rPr>
        <w:t>(DAWE 2021)</w:t>
      </w:r>
      <w:r w:rsidR="00F375F8">
        <w:fldChar w:fldCharType="end"/>
      </w:r>
      <w:r>
        <w:t>.</w:t>
      </w:r>
    </w:p>
    <w:p w14:paraId="4D1D7490" w14:textId="3BA751D2" w:rsidR="0097589C" w:rsidRDefault="0097589C" w:rsidP="0097589C">
      <w:r w:rsidRPr="00E809BC">
        <w:t>The Group PRA approach is consistent with relevant international standards and requirements</w:t>
      </w:r>
      <w:r>
        <w:t>–</w:t>
      </w:r>
      <w:r w:rsidRPr="00E809BC">
        <w:t>including ISPM</w:t>
      </w:r>
      <w:r>
        <w:t> </w:t>
      </w:r>
      <w:r w:rsidRPr="00E809BC">
        <w:t xml:space="preserve">2: </w:t>
      </w:r>
      <w:r w:rsidRPr="00E809BC">
        <w:rPr>
          <w:i/>
          <w:iCs/>
        </w:rPr>
        <w:t>Framework for Pest Risk Analysis</w:t>
      </w:r>
      <w:r w:rsidRPr="00E809BC">
        <w:t xml:space="preserve"> </w:t>
      </w:r>
      <w:r w:rsidR="00F375F8">
        <w:fldChar w:fldCharType="begin"/>
      </w:r>
      <w:r w:rsidR="00F375F8">
        <w:instrText xml:space="preserve"> ADDIN EN.CITE &lt;EndNote&gt;&lt;Cite&gt;&lt;Author&gt;FAO&lt;/Author&gt;&lt;Year&gt;2019&lt;/Year&gt;&lt;RecNum&gt;44264&lt;/RecNum&gt;&lt;DisplayText&gt;(FAO 2019b)&lt;/DisplayText&gt;&lt;record&gt;&lt;rec-number&gt;44264&lt;/rec-number&gt;&lt;foreign-keys&gt;&lt;key app="EN" db-id="pxwxw0er9zv2fxezxdk5tt5utz5p5vtrwdv0" timestamp="1626330145"&gt;44264&lt;/key&gt;&lt;/foreign-keys&gt;&lt;ref-type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EN44264.pdf&lt;/url&gt;&lt;/pdf-urls&gt;&lt;/urls&gt;&lt;custom1&gt;updated_WW&lt;/custom1&gt;&lt;/record&gt;&lt;/Cite&gt;&lt;/EndNote&gt;</w:instrText>
      </w:r>
      <w:r w:rsidR="00F375F8">
        <w:fldChar w:fldCharType="separate"/>
      </w:r>
      <w:r w:rsidR="00F375F8">
        <w:rPr>
          <w:noProof/>
        </w:rPr>
        <w:t>(FAO 2019b)</w:t>
      </w:r>
      <w:r w:rsidR="00F375F8">
        <w:fldChar w:fldCharType="end"/>
      </w:r>
      <w:r>
        <w:t xml:space="preserve">, </w:t>
      </w:r>
      <w:r w:rsidRPr="00E809BC">
        <w:t>ISPM</w:t>
      </w:r>
      <w:r>
        <w:t> </w:t>
      </w:r>
      <w:r w:rsidRPr="00E809BC">
        <w:t>11: Pest Risk Analysis for Quarantine Pests</w:t>
      </w:r>
      <w:r>
        <w:t xml:space="preserve"> </w:t>
      </w:r>
      <w:r w:rsidR="00F375F8">
        <w:fldChar w:fldCharType="begin"/>
      </w:r>
      <w:r w:rsidR="00F375F8">
        <w:instrText xml:space="preserve"> ADDIN EN.CITE &lt;EndNote&gt;&lt;Cite&gt;&lt;Author&gt;FAO&lt;/Author&gt;&lt;Year&gt;2019&lt;/Year&gt;&lt;RecNum&gt;44319&lt;/RecNum&gt;&lt;DisplayText&gt;(FAO 2019c)&lt;/DisplayText&gt;&lt;record&gt;&lt;rec-number&gt;44319&lt;/rec-number&gt;&lt;foreign-keys&gt;&lt;key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F375F8">
        <w:fldChar w:fldCharType="separate"/>
      </w:r>
      <w:r w:rsidR="00F375F8">
        <w:rPr>
          <w:noProof/>
        </w:rPr>
        <w:t>(FAO 2019c)</w:t>
      </w:r>
      <w:r w:rsidR="00F375F8">
        <w:fldChar w:fldCharType="end"/>
      </w:r>
      <w:r>
        <w:t xml:space="preserve"> </w:t>
      </w:r>
      <w:r w:rsidRPr="00E809BC">
        <w:t>and the SPS Agreement</w:t>
      </w:r>
      <w:r>
        <w:t xml:space="preserve"> </w:t>
      </w:r>
      <w:r w:rsidR="00F375F8">
        <w:fldChar w:fldCharType="begin"/>
      </w:r>
      <w:r w:rsidR="00F375F8">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F375F8">
        <w:fldChar w:fldCharType="separate"/>
      </w:r>
      <w:r w:rsidR="00F375F8">
        <w:rPr>
          <w:noProof/>
        </w:rPr>
        <w:t>(WTO 1995)</w:t>
      </w:r>
      <w:r w:rsidR="00F375F8">
        <w:fldChar w:fldCharType="end"/>
      </w:r>
      <w:r>
        <w:t xml:space="preserve">. </w:t>
      </w:r>
      <w:r w:rsidRPr="00E809BC">
        <w:t>ISPM</w:t>
      </w:r>
      <w:r>
        <w:t> </w:t>
      </w:r>
      <w:r w:rsidRPr="00E809BC">
        <w:t>2 states that ‘Specific organisms may</w:t>
      </w:r>
      <w:r>
        <w:t xml:space="preserve"> </w:t>
      </w:r>
      <w:r w:rsidRPr="00E809BC">
        <w:t>be analysed individually, or in groups where individual species share common biological characteristics.’</w:t>
      </w:r>
    </w:p>
    <w:p w14:paraId="7E0DA8ED" w14:textId="7A99E927" w:rsidR="0097589C" w:rsidRDefault="0097589C" w:rsidP="0097589C">
      <w:r>
        <w:t>Risk estimates derived from a Group PRA are ‘indicative’ in character. This is because the likelihood of entry (the combined likelihoods of importation and distribution) can be influenced by a range of pathway-specific factors, as explained in s</w:t>
      </w:r>
      <w:r w:rsidRPr="00B53E31">
        <w:t xml:space="preserve">ection </w:t>
      </w:r>
      <w:r w:rsidRPr="00B53E31">
        <w:fldChar w:fldCharType="begin"/>
      </w:r>
      <w:r w:rsidRPr="00B53E31">
        <w:instrText xml:space="preserve"> REF _Ref524681905 \r \h  \* MERGEFORMAT </w:instrText>
      </w:r>
      <w:r w:rsidRPr="00B53E31">
        <w:fldChar w:fldCharType="separate"/>
      </w:r>
      <w:r w:rsidR="00AF3493">
        <w:t>A2.6</w:t>
      </w:r>
      <w:r w:rsidRPr="00B53E31">
        <w:fldChar w:fldCharType="end"/>
      </w:r>
      <w:r w:rsidRPr="00B53E31">
        <w:t>.</w:t>
      </w:r>
      <w:r>
        <w:t xml:space="preserve"> Therefore, the indicative likelihood of entry from a Group PRA needs to be verified on a case-by-case basis.</w:t>
      </w:r>
    </w:p>
    <w:p w14:paraId="6D168C86" w14:textId="776A9CA2" w:rsidR="0097589C" w:rsidRDefault="0097589C" w:rsidP="0097589C">
      <w:r>
        <w:t>In contrast, and as noted in s</w:t>
      </w:r>
      <w:r w:rsidRPr="00B53E31">
        <w:t xml:space="preserve">ection </w:t>
      </w:r>
      <w:r w:rsidRPr="00B53E31">
        <w:fldChar w:fldCharType="begin"/>
      </w:r>
      <w:r w:rsidRPr="00B53E31">
        <w:instrText xml:space="preserve"> REF _Ref524681905 \r \h  \* MERGEFORMAT </w:instrText>
      </w:r>
      <w:r w:rsidRPr="00B53E31">
        <w:fldChar w:fldCharType="separate"/>
      </w:r>
      <w:r w:rsidR="00AF3493">
        <w:t>A2.6</w:t>
      </w:r>
      <w:r w:rsidRPr="00B53E31">
        <w:fldChar w:fldCharType="end"/>
      </w:r>
      <w:bookmarkStart w:id="186" w:name="_Hlk46239925"/>
      <w:r>
        <w:t>, the risk factors considered in the likelihoods of establishment and spread, and the potential consequences associated with a pest species are not pathway-specific, and are therefore comparable across all import pathways within the scope of the Group PRA. This is because at these latter stages of the risk analysis the pest is assumed to have already found a host within Australia at or beyond its point of entry. Therefore, unless there is specific evidence to suggest otherwise, a Group PRA assessment can be applied as the default outcome for any pest species on a plant import pathway once the previously assigned likelihood of entry has been verified.</w:t>
      </w:r>
    </w:p>
    <w:p w14:paraId="1519D769" w14:textId="77777777" w:rsidR="0097589C" w:rsidRDefault="0097589C" w:rsidP="0097589C">
      <w:r>
        <w:t>In a scenario where the likelihood of entry for a pest species on a commodity is assessed as different to the indicative estimate, the Group PRA-derived likelihoods of establishment and spread and the estimate of consequences can still be used, but the overall risk rating (the URE) may change.</w:t>
      </w:r>
    </w:p>
    <w:p w14:paraId="1B698BD2" w14:textId="77777777" w:rsidR="0097589C" w:rsidRDefault="0097589C" w:rsidP="0097589C">
      <w:r w:rsidRPr="006D0500">
        <w:t xml:space="preserve">Application of </w:t>
      </w:r>
      <w:r>
        <w:t>G</w:t>
      </w:r>
      <w:r w:rsidRPr="006D0500">
        <w:t xml:space="preserve">roup policy involves identification of up to </w:t>
      </w:r>
      <w:r>
        <w:t>3</w:t>
      </w:r>
      <w:r w:rsidRPr="006D0500">
        <w:t xml:space="preserve"> species of each relevant group associated with the </w:t>
      </w:r>
      <w:r>
        <w:t>import</w:t>
      </w:r>
      <w:r w:rsidRPr="006D0500">
        <w:t xml:space="preserve"> pathway. However, if any other quarantine pests or regulated articles not included in this risk analysis and/or in the relevant group policies </w:t>
      </w:r>
      <w:r>
        <w:t>are</w:t>
      </w:r>
      <w:r w:rsidRPr="006D0500">
        <w:t xml:space="preserve"> detected at pre-export or on arrival in Australia, the relevant </w:t>
      </w:r>
      <w:r>
        <w:t>G</w:t>
      </w:r>
      <w:r w:rsidRPr="006D0500">
        <w:t>roup policy will also apply.</w:t>
      </w:r>
    </w:p>
    <w:p w14:paraId="3B25C55D" w14:textId="77777777" w:rsidR="0097589C" w:rsidRDefault="0097589C" w:rsidP="0097589C">
      <w:pPr>
        <w:pStyle w:val="Heading3-Appendix"/>
      </w:pPr>
      <w:bookmarkStart w:id="187" w:name="_Toc389741444"/>
      <w:bookmarkStart w:id="188" w:name="_Toc6906042"/>
      <w:r>
        <w:t>Stage 3: Pest risk management</w:t>
      </w:r>
      <w:bookmarkEnd w:id="187"/>
      <w:bookmarkEnd w:id="188"/>
    </w:p>
    <w:p w14:paraId="331164F7" w14:textId="77777777" w:rsidR="0097589C" w:rsidRDefault="0097589C" w:rsidP="0097589C">
      <w:r>
        <w:t>Pest risk management describes the process of identifying and implementing phytosanitary measures to manage risks to achieve the ALOP for Australia, while ensuring that any negative effects on trade are minimised.</w:t>
      </w:r>
    </w:p>
    <w:p w14:paraId="3D5B2BF3" w14:textId="77777777" w:rsidR="0097589C" w:rsidRDefault="0097589C" w:rsidP="0097589C">
      <w:r>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proposed/recommended phytosanitary measures (or combination of measures) is evaluated, using the same approach as used to evaluate the unrestricted risk. This ensures the restricted risk for the relevant pest or pests achieves the ALOP for Australia.</w:t>
      </w:r>
    </w:p>
    <w:p w14:paraId="6DB1E968" w14:textId="33CFA43C" w:rsidR="0097589C" w:rsidRDefault="0097589C" w:rsidP="0097589C">
      <w:r>
        <w:lastRenderedPageBreak/>
        <w:t xml:space="preserve">ISPM 11 </w:t>
      </w:r>
      <w:r w:rsidR="00F375F8">
        <w:fldChar w:fldCharType="begin"/>
      </w:r>
      <w:r w:rsidR="00F375F8">
        <w:instrText xml:space="preserve"> ADDIN EN.CITE &lt;EndNote&gt;&lt;Cite&gt;&lt;Author&gt;FAO&lt;/Author&gt;&lt;Year&gt;2019&lt;/Year&gt;&lt;RecNum&gt;44319&lt;/RecNum&gt;&lt;DisplayText&gt;(FAO 2019c)&lt;/DisplayText&gt;&lt;record&gt;&lt;rec-number&gt;44319&lt;/rec-number&gt;&lt;foreign-keys&gt;&lt;key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F375F8">
        <w:fldChar w:fldCharType="separate"/>
      </w:r>
      <w:r w:rsidR="00F375F8">
        <w:rPr>
          <w:noProof/>
        </w:rPr>
        <w:t>(FAO 2019c)</w:t>
      </w:r>
      <w:r w:rsidR="00F375F8">
        <w:fldChar w:fldCharType="end"/>
      </w:r>
      <w:r>
        <w:t xml:space="preserve"> provides details on the identification and selection of appropriate risk management options and notes that the choice of measures should be based on their effectiveness in reducing the likelihood of entry of the pest.</w:t>
      </w:r>
    </w:p>
    <w:p w14:paraId="5D543CB5" w14:textId="77777777" w:rsidR="0097589C" w:rsidRDefault="0097589C" w:rsidP="0097589C">
      <w:r>
        <w:t>Examples given of measures commonly applied to traded commodities include:</w:t>
      </w:r>
    </w:p>
    <w:p w14:paraId="03A9C466" w14:textId="77777777" w:rsidR="0097589C" w:rsidRDefault="0097589C" w:rsidP="0097589C">
      <w:pPr>
        <w:pStyle w:val="ListBullet"/>
        <w:numPr>
          <w:ilvl w:val="0"/>
          <w:numId w:val="7"/>
        </w:numPr>
        <w:jc w:val="both"/>
      </w:pPr>
      <w:r>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22E02BF6" w14:textId="77777777" w:rsidR="0097589C" w:rsidRDefault="0097589C" w:rsidP="0097589C">
      <w:pPr>
        <w:pStyle w:val="ListBullet"/>
        <w:numPr>
          <w:ilvl w:val="0"/>
          <w:numId w:val="7"/>
        </w:numPr>
        <w:jc w:val="both"/>
      </w:pPr>
      <w: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0D034AF8" w14:textId="77777777" w:rsidR="0097589C" w:rsidRDefault="0097589C" w:rsidP="0097589C">
      <w:pPr>
        <w:pStyle w:val="ListBullet"/>
        <w:numPr>
          <w:ilvl w:val="0"/>
          <w:numId w:val="7"/>
        </w:numPr>
        <w:jc w:val="both"/>
      </w:pPr>
      <w:r>
        <w:t>options ensuring that the area, place or site of production or crop is free from the pest—for example, pest-free area, pest-free place of production or pest-free production site</w:t>
      </w:r>
    </w:p>
    <w:p w14:paraId="525FD453" w14:textId="77777777" w:rsidR="0097589C" w:rsidRDefault="0097589C" w:rsidP="0097589C">
      <w:pPr>
        <w:pStyle w:val="ListBullet"/>
        <w:numPr>
          <w:ilvl w:val="0"/>
          <w:numId w:val="7"/>
        </w:numPr>
        <w:jc w:val="both"/>
      </w:pPr>
      <w:r>
        <w:t>options for other types of pathways—for example, consider natural spread, measures for human travellers and their baggage, cleaning or disinfestations of contaminated machinery</w:t>
      </w:r>
    </w:p>
    <w:p w14:paraId="416151E3" w14:textId="77777777" w:rsidR="0097589C" w:rsidRDefault="0097589C" w:rsidP="0097589C">
      <w:pPr>
        <w:pStyle w:val="ListBullet"/>
        <w:numPr>
          <w:ilvl w:val="0"/>
          <w:numId w:val="7"/>
        </w:numPr>
        <w:jc w:val="both"/>
      </w:pPr>
      <w:r>
        <w:t>options within the importing country—for example, surveillance and eradication programs</w:t>
      </w:r>
    </w:p>
    <w:p w14:paraId="4D8F5438" w14:textId="77777777" w:rsidR="0097589C" w:rsidRDefault="0097589C" w:rsidP="0097589C">
      <w:pPr>
        <w:pStyle w:val="ListBullet"/>
        <w:numPr>
          <w:ilvl w:val="0"/>
          <w:numId w:val="7"/>
        </w:numPr>
        <w:jc w:val="both"/>
        <w:sectPr w:rsidR="0097589C" w:rsidSect="000D0C7D">
          <w:headerReference w:type="default" r:id="rId78"/>
          <w:footerReference w:type="default" r:id="rId79"/>
          <w:pgSz w:w="11906" w:h="16838"/>
          <w:pgMar w:top="1418" w:right="1418" w:bottom="1418" w:left="1418" w:header="567" w:footer="454" w:gutter="0"/>
          <w:cols w:space="708"/>
          <w:docGrid w:linePitch="360"/>
        </w:sectPr>
      </w:pPr>
      <w:r>
        <w:t>prohibition of commodities—if no satisfactory measure can be found.</w:t>
      </w:r>
    </w:p>
    <w:p w14:paraId="26AC4E31" w14:textId="77777777" w:rsidR="0097589C" w:rsidRPr="007157B8" w:rsidRDefault="0097589C" w:rsidP="0097589C">
      <w:pPr>
        <w:pStyle w:val="Heading2"/>
        <w:numPr>
          <w:ilvl w:val="0"/>
          <w:numId w:val="0"/>
        </w:numPr>
        <w:ind w:left="794" w:hanging="794"/>
      </w:pPr>
      <w:bookmarkStart w:id="189" w:name="AppendixB"/>
      <w:bookmarkStart w:id="190" w:name="_Toc140138564"/>
      <w:bookmarkEnd w:id="186"/>
      <w:r>
        <w:lastRenderedPageBreak/>
        <w:t>Appendix B</w:t>
      </w:r>
      <w:bookmarkEnd w:id="189"/>
      <w:r>
        <w:t xml:space="preserve">: </w:t>
      </w:r>
      <w:r w:rsidRPr="007157B8">
        <w:t>Initiation and categorisation for pests of</w:t>
      </w:r>
      <w:r>
        <w:t xml:space="preserve"> passionfruit</w:t>
      </w:r>
      <w:r w:rsidRPr="007157B8">
        <w:t xml:space="preserve"> from </w:t>
      </w:r>
      <w:r>
        <w:t>Vietnam</w:t>
      </w:r>
      <w:bookmarkEnd w:id="190"/>
    </w:p>
    <w:p w14:paraId="3B407595" w14:textId="77777777" w:rsidR="0097589C" w:rsidRDefault="0097589C" w:rsidP="0097589C">
      <w:r>
        <w:t>The pest categorisation table does not represent a comprehensive list of all the pests associated with the entire passionfruit plant, grown in Vietnam. Reference to soil-borne nematodes, soil-borne pathogens, wood-borer pests, root pests or pathogens, and secondary pests has not been made, as they are not directly related to the export pathway passionfruit and would be addressed by Australia’s current approach to contaminating pests.</w:t>
      </w:r>
    </w:p>
    <w:p w14:paraId="32EBAF6B" w14:textId="5293E864" w:rsidR="0097589C" w:rsidRDefault="0097589C" w:rsidP="0097589C">
      <w:r>
        <w:t>The steps in the initiation and categorisation processes are considered sequentially, with the assessment terminating at ‘Yes’ for column 3 (except for pests that are present, but under official control and/or pests of regional concern), or at the first ‘No’ for columns 4, 5, 6 or 7. In the final column of the table (column 8) the acronyms ‘EP’, 'GP'and ‘RA</w:t>
      </w:r>
      <w:r w:rsidR="006303C9">
        <w:t>’</w:t>
      </w:r>
      <w:r>
        <w:t xml:space="preserve"> are used. The acronym ‘EP’ (existing policy) is used for pests that have been assessed by Australia and for which a policy exists. The acronym 'GP' (Group policy) is used for pests that have been assessed by Australia in a Group policy. The acronym 'RA' (regulated article) is used for pests that are known to vector pathogens of biosecurity concern and are therefore regulated articles. The acronym for the state or territory for which regional pest status is considered, such as ‘WA’ (Western Australia) or ‘SA’ (South Australia), is used to identify organisms that have been recorded in some regions of Australia, and due to interstate quarantine regulations are considered regional quarantine pests.</w:t>
      </w:r>
    </w:p>
    <w:p w14:paraId="16B570FE" w14:textId="083A6372" w:rsidR="0097589C" w:rsidRPr="00AB5D36" w:rsidRDefault="0097589C" w:rsidP="0097589C">
      <w:r>
        <w:t xml:space="preserve">The </w:t>
      </w:r>
      <w:r>
        <w:rPr>
          <w:i/>
        </w:rPr>
        <w:t>Final group pest risk analysis for thrips and orthotospoviruses on fresh fruit, vegetable, cut-flower and foliage imports</w:t>
      </w:r>
      <w:r>
        <w:t xml:space="preserve"> </w:t>
      </w:r>
      <w:r w:rsidR="00F375F8">
        <w:fldChar w:fldCharType="begin"/>
      </w:r>
      <w:r w:rsidR="00F375F8">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F375F8">
        <w:fldChar w:fldCharType="separate"/>
      </w:r>
      <w:r w:rsidR="00F375F8">
        <w:rPr>
          <w:noProof/>
        </w:rPr>
        <w:t>(DAWR 2017a)</w:t>
      </w:r>
      <w:r w:rsidR="00F375F8">
        <w:fldChar w:fldCharType="end"/>
      </w:r>
      <w:r>
        <w:t xml:space="preserve">, the </w:t>
      </w:r>
      <w:r>
        <w:rPr>
          <w:i/>
        </w:rPr>
        <w:t xml:space="preserve">Final group pest risk analysis for mealybugs and the viruses they transmit on fresh fruit, vegetable, cut-flower and foliage imports </w:t>
      </w:r>
      <w:r w:rsidR="00F375F8">
        <w:fldChar w:fldCharType="begin"/>
      </w:r>
      <w:r w:rsidR="00F375F8">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F375F8">
        <w:fldChar w:fldCharType="separate"/>
      </w:r>
      <w:r w:rsidR="00F375F8">
        <w:rPr>
          <w:noProof/>
        </w:rPr>
        <w:t>(DAWR 2019a)</w:t>
      </w:r>
      <w:r w:rsidR="00F375F8">
        <w:fldChar w:fldCharType="end"/>
      </w:r>
      <w:r>
        <w:t xml:space="preserve"> and the </w:t>
      </w:r>
      <w:r w:rsidRPr="00F525F7">
        <w:rPr>
          <w:i/>
          <w:iCs/>
        </w:rPr>
        <w:t xml:space="preserve">Final group pest risk analysis for soft and hard scale insects on fresh fruit, vegetable, cut-flower and foliage imports </w:t>
      </w:r>
      <w:r w:rsidR="00F375F8">
        <w:fldChar w:fldCharType="begin"/>
      </w:r>
      <w:r w:rsidR="00F375F8">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F375F8">
        <w:fldChar w:fldCharType="separate"/>
      </w:r>
      <w:r w:rsidR="00F375F8">
        <w:rPr>
          <w:noProof/>
        </w:rPr>
        <w:t>(DAWE 2021)</w:t>
      </w:r>
      <w:r w:rsidR="00F375F8">
        <w:fldChar w:fldCharType="end"/>
      </w:r>
      <w:r w:rsidRPr="00F525F7">
        <w:t xml:space="preserve"> </w:t>
      </w:r>
      <w:r>
        <w:t>have been applied in this risk analysis. Application of Group policy involves identification of up to 3 species of each relevant group associated with the commodity pathway. However, if any other quarantine pests or regulated articles not included in this risk analysis and/or in the relevant Group policies are detected at pre-export or on-arrival in Australia, the relevant Group policy will also apply.</w:t>
      </w:r>
    </w:p>
    <w:p w14:paraId="49BC80F0" w14:textId="77777777" w:rsidR="0097589C" w:rsidRDefault="0097589C" w:rsidP="0097589C">
      <w:r>
        <w:t>The department is aware of the recent changes in fungal nomenclature which ended the separate naming of different states of fungi with a pleomorphic life cycle. However, as the nomenclature for these fungi is in a phase of transition and many priorities of names are still to be resolved, this report uses the generally accepted names and provides alternatively used names as synonyms, where required. The department is also aware of the changes in nomenclature of arthropod species based on the latest morphological and molecular reviews. As official lists of accepted fungus and arthropod names become available, these accepted names will be adopted.</w:t>
      </w:r>
    </w:p>
    <w:p w14:paraId="5FAB47A9" w14:textId="280CE537" w:rsidR="0097589C" w:rsidRDefault="0097589C" w:rsidP="0097589C">
      <w:pPr>
        <w:rPr>
          <w:color w:val="000000" w:themeColor="text1"/>
        </w:rPr>
      </w:pPr>
      <w:r>
        <w:t xml:space="preserve">A detailed description of the method used for a pest risk analysis is provided in </w:t>
      </w:r>
      <w:r w:rsidR="0009080A">
        <w:fldChar w:fldCharType="begin"/>
      </w:r>
      <w:r w:rsidR="0009080A">
        <w:instrText xml:space="preserve"> REF AppendixA \h </w:instrText>
      </w:r>
      <w:r w:rsidR="0009080A">
        <w:fldChar w:fldCharType="separate"/>
      </w:r>
      <w:r w:rsidR="00AF3493">
        <w:t>Appendix A</w:t>
      </w:r>
      <w:r w:rsidR="0009080A">
        <w:fldChar w:fldCharType="end"/>
      </w:r>
      <w:r w:rsidRPr="006D53AA">
        <w:rPr>
          <w:color w:val="000000" w:themeColor="text1"/>
        </w:rPr>
        <w:t>.</w:t>
      </w:r>
    </w:p>
    <w:p w14:paraId="48E8FB61" w14:textId="77777777" w:rsidR="0097589C" w:rsidRPr="0047313D" w:rsidRDefault="0097589C" w:rsidP="0097589C">
      <w:pPr>
        <w:tabs>
          <w:tab w:val="left" w:pos="2019"/>
        </w:tabs>
        <w:sectPr w:rsidR="0097589C" w:rsidRPr="0047313D" w:rsidSect="000D0C7D">
          <w:headerReference w:type="default" r:id="rId80"/>
          <w:footerReference w:type="default" r:id="rId81"/>
          <w:pgSz w:w="11906" w:h="16838" w:code="9"/>
          <w:pgMar w:top="1418" w:right="1418" w:bottom="1418" w:left="1418" w:header="567" w:footer="454" w:gutter="0"/>
          <w:cols w:space="708"/>
          <w:docGrid w:linePitch="360"/>
        </w:sectPr>
      </w:pPr>
    </w:p>
    <w:tbl>
      <w:tblPr>
        <w:tblW w:w="5182" w:type="pct"/>
        <w:jc w:val="center"/>
        <w:tblBorders>
          <w:top w:val="single" w:sz="4" w:space="0" w:color="auto"/>
          <w:bottom w:val="single" w:sz="4" w:space="0" w:color="auto"/>
          <w:insideH w:val="single" w:sz="4" w:space="0" w:color="BFBFBF" w:themeColor="background1" w:themeShade="BF"/>
        </w:tblBorders>
        <w:tblLayout w:type="fixed"/>
        <w:tblLook w:val="00A0" w:firstRow="1" w:lastRow="0" w:firstColumn="1" w:lastColumn="0" w:noHBand="0" w:noVBand="0"/>
      </w:tblPr>
      <w:tblGrid>
        <w:gridCol w:w="1913"/>
        <w:gridCol w:w="1939"/>
        <w:gridCol w:w="2238"/>
        <w:gridCol w:w="2130"/>
        <w:gridCol w:w="1846"/>
        <w:gridCol w:w="20"/>
        <w:gridCol w:w="1628"/>
        <w:gridCol w:w="1469"/>
        <w:gridCol w:w="1329"/>
      </w:tblGrid>
      <w:tr w:rsidR="0097589C" w:rsidRPr="005A5F8E" w14:paraId="6A1B35AA" w14:textId="77777777" w:rsidTr="000D0C7D">
        <w:trPr>
          <w:cantSplit/>
          <w:tblHeader/>
          <w:jc w:val="center"/>
        </w:trPr>
        <w:tc>
          <w:tcPr>
            <w:tcW w:w="659" w:type="pct"/>
            <w:tcBorders>
              <w:top w:val="single" w:sz="4" w:space="0" w:color="auto"/>
              <w:bottom w:val="nil"/>
            </w:tcBorders>
            <w:shd w:val="clear" w:color="auto" w:fill="auto"/>
          </w:tcPr>
          <w:p w14:paraId="2D00A20A" w14:textId="77777777" w:rsidR="0097589C" w:rsidRPr="005A5F8E" w:rsidRDefault="0097589C" w:rsidP="000D0C7D">
            <w:pPr>
              <w:pStyle w:val="TableHeading"/>
            </w:pPr>
          </w:p>
        </w:tc>
        <w:tc>
          <w:tcPr>
            <w:tcW w:w="668" w:type="pct"/>
            <w:tcBorders>
              <w:top w:val="single" w:sz="4" w:space="0" w:color="auto"/>
              <w:bottom w:val="nil"/>
            </w:tcBorders>
            <w:shd w:val="clear" w:color="auto" w:fill="auto"/>
          </w:tcPr>
          <w:p w14:paraId="0C551F65" w14:textId="77777777" w:rsidR="0097589C" w:rsidRDefault="0097589C" w:rsidP="000D0C7D">
            <w:pPr>
              <w:pStyle w:val="TableHeading"/>
            </w:pPr>
          </w:p>
        </w:tc>
        <w:tc>
          <w:tcPr>
            <w:tcW w:w="771" w:type="pct"/>
            <w:tcBorders>
              <w:top w:val="single" w:sz="4" w:space="0" w:color="auto"/>
              <w:bottom w:val="nil"/>
            </w:tcBorders>
            <w:shd w:val="clear" w:color="auto" w:fill="auto"/>
          </w:tcPr>
          <w:p w14:paraId="38A21D4A" w14:textId="77777777" w:rsidR="0097589C" w:rsidRPr="005A5F8E" w:rsidRDefault="0097589C" w:rsidP="000D0C7D">
            <w:pPr>
              <w:pStyle w:val="TableHeading"/>
            </w:pPr>
          </w:p>
        </w:tc>
        <w:tc>
          <w:tcPr>
            <w:tcW w:w="1377" w:type="pct"/>
            <w:gridSpan w:val="3"/>
            <w:tcBorders>
              <w:top w:val="single" w:sz="4" w:space="0" w:color="auto"/>
              <w:bottom w:val="single" w:sz="4" w:space="0" w:color="auto"/>
            </w:tcBorders>
            <w:shd w:val="clear" w:color="auto" w:fill="auto"/>
          </w:tcPr>
          <w:p w14:paraId="3E4A712E" w14:textId="77777777" w:rsidR="0097589C" w:rsidRPr="005A5F8E" w:rsidRDefault="0097589C" w:rsidP="000D0C7D">
            <w:pPr>
              <w:pStyle w:val="TableHeading"/>
            </w:pPr>
            <w:r>
              <w:t>Potential to enter on pathway</w:t>
            </w:r>
          </w:p>
        </w:tc>
        <w:tc>
          <w:tcPr>
            <w:tcW w:w="561" w:type="pct"/>
            <w:tcBorders>
              <w:top w:val="single" w:sz="4" w:space="0" w:color="auto"/>
              <w:bottom w:val="nil"/>
            </w:tcBorders>
            <w:shd w:val="clear" w:color="auto" w:fill="auto"/>
          </w:tcPr>
          <w:p w14:paraId="48E4CE9F" w14:textId="77777777" w:rsidR="0097589C" w:rsidRPr="005A5F8E" w:rsidRDefault="0097589C" w:rsidP="000D0C7D">
            <w:pPr>
              <w:pStyle w:val="TableHeading"/>
            </w:pPr>
          </w:p>
        </w:tc>
        <w:tc>
          <w:tcPr>
            <w:tcW w:w="506" w:type="pct"/>
            <w:tcBorders>
              <w:top w:val="single" w:sz="4" w:space="0" w:color="auto"/>
              <w:bottom w:val="nil"/>
            </w:tcBorders>
            <w:shd w:val="clear" w:color="auto" w:fill="auto"/>
          </w:tcPr>
          <w:p w14:paraId="0CD78C98" w14:textId="77777777" w:rsidR="0097589C" w:rsidRPr="005A5F8E" w:rsidRDefault="0097589C" w:rsidP="000D0C7D">
            <w:pPr>
              <w:pStyle w:val="TableHeading"/>
            </w:pPr>
          </w:p>
        </w:tc>
        <w:tc>
          <w:tcPr>
            <w:tcW w:w="458" w:type="pct"/>
            <w:tcBorders>
              <w:top w:val="single" w:sz="4" w:space="0" w:color="auto"/>
              <w:bottom w:val="nil"/>
            </w:tcBorders>
            <w:shd w:val="clear" w:color="auto" w:fill="auto"/>
          </w:tcPr>
          <w:p w14:paraId="44396D19" w14:textId="77777777" w:rsidR="0097589C" w:rsidRPr="005A5F8E" w:rsidRDefault="0097589C" w:rsidP="000D0C7D">
            <w:pPr>
              <w:pStyle w:val="TableHeading"/>
            </w:pPr>
          </w:p>
        </w:tc>
      </w:tr>
      <w:tr w:rsidR="0097589C" w:rsidRPr="005A5F8E" w14:paraId="3A9FF2EE" w14:textId="77777777" w:rsidTr="000D0C7D">
        <w:trPr>
          <w:cantSplit/>
          <w:tblHeader/>
          <w:jc w:val="center"/>
        </w:trPr>
        <w:tc>
          <w:tcPr>
            <w:tcW w:w="659" w:type="pct"/>
            <w:tcBorders>
              <w:top w:val="nil"/>
              <w:bottom w:val="single" w:sz="4" w:space="0" w:color="auto"/>
            </w:tcBorders>
            <w:shd w:val="clear" w:color="auto" w:fill="auto"/>
          </w:tcPr>
          <w:p w14:paraId="30E6B5F1" w14:textId="2A9B4F09" w:rsidR="0097589C" w:rsidRPr="005A5F8E" w:rsidRDefault="0097589C" w:rsidP="000D0C7D">
            <w:pPr>
              <w:pStyle w:val="TableHeading"/>
            </w:pPr>
            <w:r w:rsidRPr="005A5F8E">
              <w:t>Pest</w:t>
            </w:r>
          </w:p>
        </w:tc>
        <w:tc>
          <w:tcPr>
            <w:tcW w:w="668" w:type="pct"/>
            <w:tcBorders>
              <w:top w:val="nil"/>
              <w:bottom w:val="single" w:sz="4" w:space="0" w:color="auto"/>
            </w:tcBorders>
            <w:shd w:val="clear" w:color="auto" w:fill="auto"/>
          </w:tcPr>
          <w:p w14:paraId="1DDEA9B5" w14:textId="77777777" w:rsidR="0097589C" w:rsidRPr="005A5F8E" w:rsidRDefault="0097589C" w:rsidP="000D0C7D">
            <w:pPr>
              <w:pStyle w:val="TableHeading"/>
            </w:pPr>
            <w:r>
              <w:t>Present in Vietnam</w:t>
            </w:r>
          </w:p>
        </w:tc>
        <w:tc>
          <w:tcPr>
            <w:tcW w:w="771" w:type="pct"/>
            <w:tcBorders>
              <w:top w:val="nil"/>
              <w:bottom w:val="single" w:sz="4" w:space="0" w:color="auto"/>
            </w:tcBorders>
            <w:shd w:val="clear" w:color="auto" w:fill="auto"/>
          </w:tcPr>
          <w:p w14:paraId="02213F5A" w14:textId="77777777" w:rsidR="0097589C" w:rsidRPr="005A5F8E" w:rsidRDefault="0097589C" w:rsidP="000D0C7D">
            <w:pPr>
              <w:pStyle w:val="TableHeading"/>
            </w:pPr>
            <w:r w:rsidRPr="005A5F8E">
              <w:t>Present within Australia</w:t>
            </w:r>
          </w:p>
        </w:tc>
        <w:tc>
          <w:tcPr>
            <w:tcW w:w="734" w:type="pct"/>
            <w:tcBorders>
              <w:top w:val="single" w:sz="4" w:space="0" w:color="auto"/>
              <w:bottom w:val="single" w:sz="4" w:space="0" w:color="auto"/>
            </w:tcBorders>
            <w:shd w:val="clear" w:color="auto" w:fill="auto"/>
          </w:tcPr>
          <w:p w14:paraId="508814D2" w14:textId="77777777" w:rsidR="0097589C" w:rsidRPr="005A5F8E" w:rsidRDefault="0097589C" w:rsidP="000D0C7D">
            <w:pPr>
              <w:pStyle w:val="TableHeading"/>
            </w:pPr>
            <w:r w:rsidRPr="005A5F8E">
              <w:t xml:space="preserve">Potential </w:t>
            </w:r>
            <w:r>
              <w:t>for importation</w:t>
            </w:r>
          </w:p>
        </w:tc>
        <w:tc>
          <w:tcPr>
            <w:tcW w:w="643" w:type="pct"/>
            <w:gridSpan w:val="2"/>
            <w:tcBorders>
              <w:top w:val="single" w:sz="4" w:space="0" w:color="auto"/>
              <w:bottom w:val="single" w:sz="4" w:space="0" w:color="auto"/>
            </w:tcBorders>
          </w:tcPr>
          <w:p w14:paraId="0F938DD1" w14:textId="77777777" w:rsidR="0097589C" w:rsidRDefault="0097589C" w:rsidP="000D0C7D">
            <w:pPr>
              <w:pStyle w:val="TableHeading"/>
            </w:pPr>
            <w:r w:rsidRPr="005A5F8E">
              <w:t xml:space="preserve">Potential </w:t>
            </w:r>
            <w:r>
              <w:t>for distribution</w:t>
            </w:r>
          </w:p>
        </w:tc>
        <w:tc>
          <w:tcPr>
            <w:tcW w:w="561" w:type="pct"/>
            <w:tcBorders>
              <w:top w:val="nil"/>
              <w:bottom w:val="single" w:sz="4" w:space="0" w:color="auto"/>
            </w:tcBorders>
            <w:shd w:val="clear" w:color="auto" w:fill="auto"/>
          </w:tcPr>
          <w:p w14:paraId="2AB44705" w14:textId="77777777" w:rsidR="0097589C" w:rsidRPr="005A5F8E" w:rsidRDefault="0097589C" w:rsidP="000D0C7D">
            <w:pPr>
              <w:pStyle w:val="TableHeading"/>
            </w:pPr>
            <w:r w:rsidRPr="005A5F8E">
              <w:t>Potential for establishment and spread</w:t>
            </w:r>
          </w:p>
        </w:tc>
        <w:tc>
          <w:tcPr>
            <w:tcW w:w="506" w:type="pct"/>
            <w:tcBorders>
              <w:top w:val="nil"/>
              <w:bottom w:val="single" w:sz="4" w:space="0" w:color="auto"/>
            </w:tcBorders>
            <w:shd w:val="clear" w:color="auto" w:fill="auto"/>
          </w:tcPr>
          <w:p w14:paraId="61155837" w14:textId="77777777" w:rsidR="0097589C" w:rsidRPr="005A5F8E" w:rsidRDefault="0097589C" w:rsidP="000D0C7D">
            <w:pPr>
              <w:pStyle w:val="TableHeading"/>
            </w:pPr>
            <w:r w:rsidRPr="005A5F8E">
              <w:t>Potential for economic consequences</w:t>
            </w:r>
          </w:p>
        </w:tc>
        <w:tc>
          <w:tcPr>
            <w:tcW w:w="458" w:type="pct"/>
            <w:tcBorders>
              <w:top w:val="nil"/>
              <w:bottom w:val="single" w:sz="4" w:space="0" w:color="auto"/>
            </w:tcBorders>
            <w:shd w:val="clear" w:color="auto" w:fill="auto"/>
          </w:tcPr>
          <w:p w14:paraId="0AE6282D" w14:textId="77777777" w:rsidR="0097589C" w:rsidRPr="005A5F8E" w:rsidRDefault="0097589C" w:rsidP="000D0C7D">
            <w:pPr>
              <w:pStyle w:val="TableHeading"/>
            </w:pPr>
            <w:r w:rsidRPr="005A5F8E">
              <w:t>Pest risk assessment required</w:t>
            </w:r>
          </w:p>
        </w:tc>
      </w:tr>
      <w:tr w:rsidR="0097589C" w:rsidRPr="00692AEE" w14:paraId="5AFF6C99" w14:textId="77777777" w:rsidTr="000D0C7D">
        <w:trPr>
          <w:cantSplit/>
          <w:trHeight w:val="75"/>
          <w:jc w:val="center"/>
        </w:trPr>
        <w:tc>
          <w:tcPr>
            <w:tcW w:w="5000" w:type="pct"/>
            <w:gridSpan w:val="9"/>
            <w:shd w:val="clear" w:color="auto" w:fill="auto"/>
          </w:tcPr>
          <w:p w14:paraId="25377139" w14:textId="77777777" w:rsidR="0097589C" w:rsidRPr="00692AEE" w:rsidRDefault="0097589C" w:rsidP="000D0C7D">
            <w:pPr>
              <w:pStyle w:val="TableText"/>
              <w:rPr>
                <w:b/>
                <w:bCs/>
              </w:rPr>
            </w:pPr>
            <w:bookmarkStart w:id="191" w:name="_Hlk68764588"/>
            <w:r w:rsidRPr="00692AEE">
              <w:rPr>
                <w:rStyle w:val="Emphasis"/>
                <w:b/>
                <w:bCs/>
                <w:i w:val="0"/>
                <w:iCs w:val="0"/>
              </w:rPr>
              <w:t>ARTHROPODS</w:t>
            </w:r>
          </w:p>
        </w:tc>
      </w:tr>
      <w:tr w:rsidR="0097589C" w:rsidRPr="00692AEE" w14:paraId="6485C303" w14:textId="77777777" w:rsidTr="000D0C7D">
        <w:trPr>
          <w:cantSplit/>
          <w:trHeight w:val="75"/>
          <w:jc w:val="center"/>
        </w:trPr>
        <w:tc>
          <w:tcPr>
            <w:tcW w:w="5000" w:type="pct"/>
            <w:gridSpan w:val="9"/>
            <w:shd w:val="clear" w:color="auto" w:fill="auto"/>
          </w:tcPr>
          <w:p w14:paraId="13F62212" w14:textId="77777777" w:rsidR="0097589C" w:rsidRPr="00692AEE" w:rsidRDefault="0097589C" w:rsidP="000D0C7D">
            <w:pPr>
              <w:pStyle w:val="TableText"/>
              <w:rPr>
                <w:b/>
                <w:bCs/>
              </w:rPr>
            </w:pPr>
            <w:r w:rsidRPr="00692AEE">
              <w:rPr>
                <w:rStyle w:val="Emphasis"/>
                <w:b/>
                <w:bCs/>
                <w:i w:val="0"/>
                <w:iCs w:val="0"/>
              </w:rPr>
              <w:t>Coleoptera</w:t>
            </w:r>
          </w:p>
        </w:tc>
      </w:tr>
      <w:tr w:rsidR="0097589C" w:rsidRPr="00E771F6" w14:paraId="561E1315" w14:textId="77777777" w:rsidTr="000D0C7D">
        <w:trPr>
          <w:cantSplit/>
          <w:trHeight w:val="75"/>
          <w:jc w:val="center"/>
        </w:trPr>
        <w:tc>
          <w:tcPr>
            <w:tcW w:w="659" w:type="pct"/>
            <w:shd w:val="clear" w:color="auto" w:fill="auto"/>
          </w:tcPr>
          <w:p w14:paraId="7A9725F3" w14:textId="77777777" w:rsidR="0097589C" w:rsidRPr="00077733" w:rsidRDefault="0097589C" w:rsidP="000D0C7D">
            <w:pPr>
              <w:pStyle w:val="TableText"/>
              <w:rPr>
                <w:rStyle w:val="Emphasis"/>
                <w:i w:val="0"/>
                <w:iCs w:val="0"/>
                <w:lang w:val="pt-BR"/>
              </w:rPr>
            </w:pPr>
            <w:bookmarkStart w:id="192" w:name="_Hlk115856901"/>
            <w:bookmarkStart w:id="193" w:name="_Hlk118113863"/>
            <w:bookmarkEnd w:id="191"/>
            <w:r w:rsidRPr="00077733">
              <w:rPr>
                <w:rStyle w:val="Emphasis"/>
                <w:lang w:val="pt-BR"/>
              </w:rPr>
              <w:t>Araecerus fasciculatus</w:t>
            </w:r>
            <w:r w:rsidRPr="00077733">
              <w:rPr>
                <w:rStyle w:val="Emphasis"/>
                <w:i w:val="0"/>
                <w:iCs w:val="0"/>
                <w:lang w:val="pt-BR"/>
              </w:rPr>
              <w:t xml:space="preserve"> </w:t>
            </w:r>
            <w:bookmarkEnd w:id="192"/>
            <w:r w:rsidRPr="00077733">
              <w:rPr>
                <w:rStyle w:val="Emphasis"/>
                <w:i w:val="0"/>
                <w:iCs w:val="0"/>
                <w:lang w:val="pt-BR"/>
              </w:rPr>
              <w:t>(De Geer, 1775)</w:t>
            </w:r>
          </w:p>
          <w:p w14:paraId="1397CFA5" w14:textId="77777777" w:rsidR="0097589C" w:rsidRPr="00077733" w:rsidRDefault="0097589C" w:rsidP="000D0C7D">
            <w:pPr>
              <w:pStyle w:val="TableText"/>
              <w:rPr>
                <w:rStyle w:val="Emphasis"/>
                <w:i w:val="0"/>
                <w:iCs w:val="0"/>
                <w:lang w:val="pt-BR"/>
              </w:rPr>
            </w:pPr>
            <w:r w:rsidRPr="00077733">
              <w:rPr>
                <w:rStyle w:val="Emphasis"/>
                <w:i w:val="0"/>
                <w:iCs w:val="0"/>
                <w:lang w:val="pt-BR"/>
              </w:rPr>
              <w:t xml:space="preserve">Synonyms: </w:t>
            </w:r>
            <w:r w:rsidRPr="00077733">
              <w:rPr>
                <w:rStyle w:val="Emphasis"/>
                <w:lang w:val="pt-BR"/>
              </w:rPr>
              <w:t xml:space="preserve">Araecerus coffeae </w:t>
            </w:r>
            <w:r w:rsidRPr="00077733">
              <w:rPr>
                <w:rStyle w:val="Emphasis"/>
                <w:i w:val="0"/>
                <w:iCs w:val="0"/>
                <w:lang w:val="pt-BR"/>
              </w:rPr>
              <w:t>(Fabricius, 1801)</w:t>
            </w:r>
          </w:p>
          <w:p w14:paraId="4205A3DD" w14:textId="77777777" w:rsidR="0097589C" w:rsidRPr="00322145" w:rsidRDefault="0097589C" w:rsidP="000D0C7D">
            <w:pPr>
              <w:pStyle w:val="TableText"/>
              <w:rPr>
                <w:rStyle w:val="Emphasis"/>
                <w:i w:val="0"/>
                <w:iCs w:val="0"/>
              </w:rPr>
            </w:pPr>
            <w:r w:rsidRPr="00322145">
              <w:rPr>
                <w:rStyle w:val="Emphasis"/>
              </w:rPr>
              <w:t>Anthribus coffeae</w:t>
            </w:r>
            <w:r w:rsidRPr="00322145">
              <w:rPr>
                <w:rStyle w:val="Emphasis"/>
                <w:i w:val="0"/>
                <w:iCs w:val="0"/>
              </w:rPr>
              <w:t xml:space="preserve"> (Fabricius, 1801)</w:t>
            </w:r>
          </w:p>
          <w:p w14:paraId="6D6C3497" w14:textId="77777777" w:rsidR="0097589C" w:rsidRPr="00322145" w:rsidRDefault="0097589C" w:rsidP="000D0C7D">
            <w:pPr>
              <w:pStyle w:val="TableText"/>
              <w:rPr>
                <w:rStyle w:val="Emphasis"/>
                <w:i w:val="0"/>
                <w:iCs w:val="0"/>
              </w:rPr>
            </w:pPr>
            <w:r w:rsidRPr="00322145">
              <w:rPr>
                <w:rStyle w:val="Emphasis"/>
                <w:i w:val="0"/>
                <w:iCs w:val="0"/>
              </w:rPr>
              <w:t>[Anthribidae]</w:t>
            </w:r>
          </w:p>
          <w:p w14:paraId="6B2A86DB" w14:textId="77777777" w:rsidR="0097589C" w:rsidRPr="00322145" w:rsidRDefault="0097589C" w:rsidP="000D0C7D">
            <w:pPr>
              <w:pStyle w:val="TableText"/>
              <w:rPr>
                <w:rStyle w:val="Emphasis"/>
                <w:i w:val="0"/>
                <w:iCs w:val="0"/>
              </w:rPr>
            </w:pPr>
            <w:r w:rsidRPr="00322145">
              <w:rPr>
                <w:rStyle w:val="Emphasis"/>
                <w:i w:val="0"/>
                <w:iCs w:val="0"/>
              </w:rPr>
              <w:t>Coffee bean weevil</w:t>
            </w:r>
          </w:p>
        </w:tc>
        <w:tc>
          <w:tcPr>
            <w:tcW w:w="668" w:type="pct"/>
            <w:shd w:val="clear" w:color="auto" w:fill="auto"/>
          </w:tcPr>
          <w:p w14:paraId="59845F17" w14:textId="35B35567" w:rsidR="0097589C" w:rsidRPr="00077733" w:rsidRDefault="0097589C" w:rsidP="000D0C7D">
            <w:pPr>
              <w:pStyle w:val="TableText"/>
              <w:rPr>
                <w:lang w:val="pt-BR"/>
              </w:rPr>
            </w:pPr>
            <w:r w:rsidRPr="00C86DB7">
              <w:rPr>
                <w:szCs w:val="18"/>
                <w:lang w:val="pt-BR"/>
              </w:rPr>
              <w:t xml:space="preserve">Yes </w:t>
            </w:r>
            <w:r w:rsidR="00F375F8">
              <w:rPr>
                <w:szCs w:val="18"/>
                <w:lang w:val="pt-BR"/>
              </w:rPr>
              <w:fldChar w:fldCharType="begin"/>
            </w:r>
            <w:r w:rsidR="00F375F8">
              <w:rPr>
                <w:szCs w:val="18"/>
                <w:lang w:val="pt-BR"/>
              </w:rPr>
              <w:instrText xml:space="preserve"> ADDIN EN.CITE &lt;EndNote&gt;&lt;Cite&gt;&lt;Author&gt;Alba-Alejandre&lt;/Author&gt;&lt;Year&gt;2018&lt;/Year&gt;&lt;RecNum&gt;45084&lt;/RecNum&gt;&lt;DisplayText&gt;(Alba-Alejandre, Alba-Tercedor &amp;amp; Vega 2018)&lt;/DisplayText&gt;&lt;record&gt;&lt;rec-number&gt;45084&lt;/rec-number&gt;&lt;foreign-keys&gt;&lt;key app="EN" db-id="pxwxw0er9zv2fxezxdk5tt5utz5p5vtrwdv0" timestamp="1638505316"&gt;45084&lt;/key&gt;&lt;/foreign-keys&gt;&lt;ref-type name="Journal Articles (online only)"&gt;43&lt;/ref-type&gt;&lt;contributors&gt;&lt;authors&gt;&lt;author&gt;Alba-Alejandre, I.&lt;/author&gt;&lt;author&gt;Alba-Tercedor, J.&lt;/author&gt;&lt;author&gt;Vega, F.E.&lt;/author&gt;&lt;/authors&gt;&lt;/contributors&gt;&lt;titles&gt;&lt;title&gt;&lt;style face="normal" font="default" size="100%"&gt;Micro-CT to document the coffee bean weevil, &lt;/style&gt;&lt;style face="italic" font="default" size="100%"&gt;Araecerus fasciculatus&lt;/style&gt;&lt;style face="normal" font="default" size="100%"&gt; (Coleoptera: Anthribidae), inside field-collected coffee berries (&lt;/style&gt;&lt;style face="italic" font="default" size="100%"&gt;Coffea canephora&lt;/style&gt;&lt;style face="normal" font="default" size="100%"&gt;)&lt;/style&gt;&lt;/title&gt;&lt;secondary-title&gt;Insects&lt;/secondary-title&gt;&lt;/titles&gt;&lt;periodical&gt;&lt;full-title&gt;Insects&lt;/full-title&gt;&lt;/periodical&gt;&lt;pages&gt;1-9&lt;/pages&gt;&lt;volume&gt;9&lt;/volume&gt;&lt;keywords&gt;&lt;keyword&gt;Micro-CT&lt;/keyword&gt;&lt;keyword&gt;Coffee bean weevil,&lt;/keyword&gt;&lt;keyword&gt;Araecerus fasciculatus&lt;/keyword&gt;&lt;keyword&gt;Field-collected&lt;/keyword&gt;&lt;keyword&gt;Coffee berries (Coffea canephora)&lt;/keyword&gt;&lt;/keywords&gt;&lt;dates&gt;&lt;year&gt;2018&lt;/year&gt;&lt;/dates&gt;&lt;urls&gt;&lt;pdf-urls&gt;&lt;url&gt;file://J:\E Library\Plant Catalogue\A\Alba-Alejandre et al 2018 EN45084.pdf&lt;/url&gt;&lt;/pdf-urls&gt;&lt;/urls&gt;&lt;custom1&gt;Passionfruit from Vietnam_GA&lt;/custom1&gt;&lt;custom7&gt;100&lt;/custom7&gt;&lt;electronic-resource-num&gt;https://doi.org/10.3390/insects9030100&lt;/electronic-resource-num&gt;&lt;access-date&gt;18/11/2021&lt;/access-date&gt;&lt;/record&gt;&lt;/Cite&gt;&lt;/EndNote&gt;</w:instrText>
            </w:r>
            <w:r w:rsidR="00F375F8">
              <w:rPr>
                <w:szCs w:val="18"/>
                <w:lang w:val="pt-BR"/>
              </w:rPr>
              <w:fldChar w:fldCharType="separate"/>
            </w:r>
            <w:r w:rsidR="00F375F8">
              <w:rPr>
                <w:noProof/>
                <w:szCs w:val="18"/>
                <w:lang w:val="pt-BR"/>
              </w:rPr>
              <w:t>(Alba-Alejandre, Alba-Tercedor &amp; Vega 2018)</w:t>
            </w:r>
            <w:r w:rsidR="00F375F8">
              <w:rPr>
                <w:szCs w:val="18"/>
                <w:lang w:val="pt-BR"/>
              </w:rPr>
              <w:fldChar w:fldCharType="end"/>
            </w:r>
          </w:p>
        </w:tc>
        <w:tc>
          <w:tcPr>
            <w:tcW w:w="771" w:type="pct"/>
            <w:shd w:val="clear" w:color="auto" w:fill="auto"/>
          </w:tcPr>
          <w:p w14:paraId="4640E5F9" w14:textId="3E79C499" w:rsidR="0097589C" w:rsidRPr="00322145" w:rsidRDefault="0097589C" w:rsidP="000D0C7D">
            <w:pPr>
              <w:pStyle w:val="TableText"/>
              <w:rPr>
                <w:szCs w:val="16"/>
              </w:rPr>
            </w:pPr>
            <w:r w:rsidRPr="00322145">
              <w:rPr>
                <w:szCs w:val="16"/>
              </w:rPr>
              <w:t>Yes</w:t>
            </w:r>
            <w:r>
              <w:rPr>
                <w:szCs w:val="16"/>
              </w:rPr>
              <w:t>.</w:t>
            </w:r>
            <w:r w:rsidRPr="00322145">
              <w:rPr>
                <w:szCs w:val="16"/>
              </w:rPr>
              <w:t xml:space="preserve"> NSW, NT, Qld, Vic</w:t>
            </w:r>
            <w:r>
              <w:rPr>
                <w:szCs w:val="16"/>
              </w:rPr>
              <w:t>.</w:t>
            </w:r>
            <w:r w:rsidRPr="00322145">
              <w:rPr>
                <w:szCs w:val="16"/>
              </w:rPr>
              <w:t xml:space="preserve"> </w:t>
            </w:r>
            <w:r w:rsidR="00C85ECA" w:rsidRPr="00322145">
              <w:rPr>
                <w:szCs w:val="16"/>
              </w:rPr>
              <w:t xml:space="preserve">(recorded as </w:t>
            </w:r>
            <w:r w:rsidR="00C85ECA" w:rsidRPr="00322145">
              <w:rPr>
                <w:i/>
                <w:iCs/>
                <w:szCs w:val="16"/>
              </w:rPr>
              <w:t>Araecerus coffeae</w:t>
            </w:r>
            <w:r w:rsidR="00C85ECA" w:rsidRPr="00322145">
              <w:rPr>
                <w:szCs w:val="16"/>
              </w:rPr>
              <w:t>)</w:t>
            </w:r>
            <w:r w:rsidR="00C85ECA">
              <w:rPr>
                <w:szCs w:val="16"/>
              </w:rPr>
              <w:t xml:space="preserve">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r>
              <w:rPr>
                <w:szCs w:val="16"/>
              </w:rPr>
              <w:t>,</w:t>
            </w:r>
            <w:r w:rsidRPr="00322145">
              <w:rPr>
                <w:szCs w:val="16"/>
              </w:rPr>
              <w:t xml:space="preserve"> WA </w:t>
            </w:r>
            <w:r w:rsidR="00F375F8">
              <w:rPr>
                <w:szCs w:val="16"/>
              </w:rPr>
              <w:fldChar w:fldCharType="begin"/>
            </w:r>
            <w:r w:rsidR="00F375F8">
              <w:rPr>
                <w:szCs w:val="16"/>
              </w:rPr>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F375F8">
              <w:rPr>
                <w:szCs w:val="16"/>
              </w:rPr>
              <w:fldChar w:fldCharType="separate"/>
            </w:r>
            <w:r w:rsidR="00F375F8">
              <w:rPr>
                <w:noProof/>
                <w:szCs w:val="16"/>
              </w:rPr>
              <w:t>(Government of Western Australia 2022)</w:t>
            </w:r>
            <w:r w:rsidR="00F375F8">
              <w:rPr>
                <w:szCs w:val="16"/>
              </w:rPr>
              <w:fldChar w:fldCharType="end"/>
            </w:r>
          </w:p>
        </w:tc>
        <w:tc>
          <w:tcPr>
            <w:tcW w:w="734" w:type="pct"/>
            <w:shd w:val="clear" w:color="auto" w:fill="auto"/>
          </w:tcPr>
          <w:p w14:paraId="42C35B85" w14:textId="77777777" w:rsidR="0097589C" w:rsidRPr="00322145" w:rsidRDefault="0097589C" w:rsidP="000D0C7D">
            <w:pPr>
              <w:pStyle w:val="TableText"/>
            </w:pPr>
            <w:r w:rsidRPr="00322145">
              <w:t>Assessment not required</w:t>
            </w:r>
          </w:p>
        </w:tc>
        <w:tc>
          <w:tcPr>
            <w:tcW w:w="643" w:type="pct"/>
            <w:gridSpan w:val="2"/>
          </w:tcPr>
          <w:p w14:paraId="5B9AE3E4" w14:textId="77777777" w:rsidR="0097589C" w:rsidRPr="00322145" w:rsidRDefault="0097589C" w:rsidP="000D0C7D">
            <w:pPr>
              <w:pStyle w:val="TableText"/>
            </w:pPr>
            <w:r w:rsidRPr="00322145">
              <w:t>Assessment not required</w:t>
            </w:r>
          </w:p>
        </w:tc>
        <w:tc>
          <w:tcPr>
            <w:tcW w:w="561" w:type="pct"/>
            <w:shd w:val="clear" w:color="auto" w:fill="auto"/>
          </w:tcPr>
          <w:p w14:paraId="60259537" w14:textId="77777777" w:rsidR="0097589C" w:rsidRPr="00322145" w:rsidRDefault="0097589C" w:rsidP="000D0C7D">
            <w:pPr>
              <w:pStyle w:val="TableText"/>
            </w:pPr>
            <w:r w:rsidRPr="00322145">
              <w:t>Assessment not required</w:t>
            </w:r>
          </w:p>
        </w:tc>
        <w:tc>
          <w:tcPr>
            <w:tcW w:w="506" w:type="pct"/>
            <w:shd w:val="clear" w:color="auto" w:fill="auto"/>
          </w:tcPr>
          <w:p w14:paraId="1CDA54B2" w14:textId="77777777" w:rsidR="0097589C" w:rsidRPr="00322145" w:rsidRDefault="0097589C" w:rsidP="000D0C7D">
            <w:pPr>
              <w:pStyle w:val="TableText"/>
            </w:pPr>
            <w:r w:rsidRPr="00322145">
              <w:t>Assessment not required</w:t>
            </w:r>
          </w:p>
        </w:tc>
        <w:tc>
          <w:tcPr>
            <w:tcW w:w="458" w:type="pct"/>
            <w:shd w:val="clear" w:color="auto" w:fill="auto"/>
          </w:tcPr>
          <w:p w14:paraId="7EEFF1D9" w14:textId="77777777" w:rsidR="0097589C" w:rsidRPr="00322145" w:rsidRDefault="0097589C" w:rsidP="000D0C7D">
            <w:pPr>
              <w:pStyle w:val="TableText"/>
            </w:pPr>
            <w:r w:rsidRPr="00322145">
              <w:t>No</w:t>
            </w:r>
          </w:p>
        </w:tc>
      </w:tr>
      <w:tr w:rsidR="0097589C" w:rsidRPr="00E771F6" w14:paraId="279FB50C" w14:textId="77777777" w:rsidTr="000D0C7D">
        <w:trPr>
          <w:trHeight w:val="75"/>
          <w:jc w:val="center"/>
        </w:trPr>
        <w:tc>
          <w:tcPr>
            <w:tcW w:w="659" w:type="pct"/>
            <w:shd w:val="clear" w:color="auto" w:fill="auto"/>
          </w:tcPr>
          <w:p w14:paraId="5ACEF334" w14:textId="77777777" w:rsidR="0097589C" w:rsidRPr="00077733" w:rsidRDefault="0097589C" w:rsidP="000D0C7D">
            <w:pPr>
              <w:pStyle w:val="TableText"/>
              <w:rPr>
                <w:rStyle w:val="Emphasis"/>
                <w:i w:val="0"/>
                <w:iCs w:val="0"/>
                <w:lang w:val="pt-BR"/>
              </w:rPr>
            </w:pPr>
            <w:bookmarkStart w:id="194" w:name="_Hlk115856875"/>
            <w:bookmarkStart w:id="195" w:name="_Hlk118113928"/>
            <w:bookmarkEnd w:id="193"/>
            <w:r w:rsidRPr="00077733">
              <w:rPr>
                <w:rStyle w:val="Emphasis"/>
                <w:lang w:val="pt-BR"/>
              </w:rPr>
              <w:t>Aulacophora flavomarginata</w:t>
            </w:r>
            <w:r w:rsidRPr="00077733">
              <w:rPr>
                <w:rStyle w:val="Emphasis"/>
                <w:i w:val="0"/>
                <w:iCs w:val="0"/>
                <w:lang w:val="pt-BR"/>
              </w:rPr>
              <w:t xml:space="preserve"> </w:t>
            </w:r>
            <w:bookmarkEnd w:id="194"/>
            <w:r w:rsidRPr="00077733">
              <w:rPr>
                <w:rStyle w:val="Emphasis"/>
                <w:i w:val="0"/>
                <w:iCs w:val="0"/>
                <w:lang w:val="pt-BR"/>
              </w:rPr>
              <w:t>Duvivier, 1884</w:t>
            </w:r>
          </w:p>
          <w:p w14:paraId="50550548" w14:textId="77777777" w:rsidR="0097589C" w:rsidRPr="00077733" w:rsidRDefault="0097589C" w:rsidP="000D0C7D">
            <w:pPr>
              <w:pStyle w:val="TableText"/>
              <w:rPr>
                <w:rStyle w:val="Emphasis"/>
                <w:i w:val="0"/>
                <w:iCs w:val="0"/>
                <w:lang w:val="pt-BR"/>
              </w:rPr>
            </w:pPr>
            <w:r w:rsidRPr="00077733">
              <w:rPr>
                <w:rStyle w:val="Emphasis"/>
                <w:i w:val="0"/>
                <w:iCs w:val="0"/>
                <w:lang w:val="pt-BR"/>
              </w:rPr>
              <w:t>[Anthribidae]</w:t>
            </w:r>
          </w:p>
          <w:p w14:paraId="68B86A81" w14:textId="77777777" w:rsidR="0097589C" w:rsidRPr="00077733" w:rsidRDefault="0097589C" w:rsidP="000D0C7D">
            <w:pPr>
              <w:pStyle w:val="TableText"/>
              <w:rPr>
                <w:rStyle w:val="Emphasis"/>
                <w:lang w:val="pt-BR"/>
              </w:rPr>
            </w:pPr>
            <w:r w:rsidRPr="00077733">
              <w:rPr>
                <w:rStyle w:val="Emphasis"/>
                <w:i w:val="0"/>
                <w:iCs w:val="0"/>
                <w:lang w:val="pt-BR"/>
              </w:rPr>
              <w:t>Pumpkin beetle</w:t>
            </w:r>
          </w:p>
        </w:tc>
        <w:tc>
          <w:tcPr>
            <w:tcW w:w="668" w:type="pct"/>
            <w:shd w:val="clear" w:color="auto" w:fill="auto"/>
          </w:tcPr>
          <w:p w14:paraId="05DABE6B" w14:textId="34323907" w:rsidR="0097589C" w:rsidRPr="00E771F6" w:rsidRDefault="0097589C" w:rsidP="000D0C7D">
            <w:pPr>
              <w:pStyle w:val="TableText"/>
            </w:pPr>
            <w:r w:rsidRPr="00C86DB7">
              <w:rPr>
                <w:rFonts w:cstheme="minorHAnsi"/>
                <w:szCs w:val="18"/>
                <w:lang w:val="pt-BR"/>
              </w:rPr>
              <w:t xml:space="preserve">Yes </w:t>
            </w:r>
            <w:r w:rsidR="00F375F8">
              <w:rPr>
                <w:rFonts w:cstheme="minorHAnsi"/>
                <w:szCs w:val="18"/>
                <w:lang w:val="pt-BR"/>
              </w:rPr>
              <w:fldChar w:fldCharType="begin"/>
            </w:r>
            <w:r w:rsidR="00F375F8">
              <w:rPr>
                <w:rFonts w:cstheme="minorHAnsi"/>
                <w:szCs w:val="18"/>
                <w:lang w:val="pt-BR"/>
              </w:rPr>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rPr>
                <w:rFonts w:cstheme="minorHAnsi"/>
                <w:szCs w:val="18"/>
                <w:lang w:val="pt-BR"/>
              </w:rPr>
              <w:fldChar w:fldCharType="separate"/>
            </w:r>
            <w:r w:rsidR="00F375F8">
              <w:rPr>
                <w:rFonts w:cstheme="minorHAnsi"/>
                <w:noProof/>
                <w:szCs w:val="18"/>
                <w:lang w:val="pt-BR"/>
              </w:rPr>
              <w:t>(MARD 2016)</w:t>
            </w:r>
            <w:r w:rsidR="00F375F8">
              <w:rPr>
                <w:rFonts w:cstheme="minorHAnsi"/>
                <w:szCs w:val="18"/>
                <w:lang w:val="pt-BR"/>
              </w:rPr>
              <w:fldChar w:fldCharType="end"/>
            </w:r>
          </w:p>
        </w:tc>
        <w:tc>
          <w:tcPr>
            <w:tcW w:w="771" w:type="pct"/>
            <w:shd w:val="clear" w:color="auto" w:fill="auto"/>
          </w:tcPr>
          <w:p w14:paraId="33C7C366" w14:textId="77777777" w:rsidR="0097589C" w:rsidRPr="00E771F6" w:rsidRDefault="0097589C" w:rsidP="000D0C7D">
            <w:pPr>
              <w:pStyle w:val="TableText"/>
            </w:pPr>
            <w:r w:rsidRPr="00322145">
              <w:rPr>
                <w:rFonts w:cstheme="minorHAnsi"/>
                <w:szCs w:val="18"/>
                <w:lang w:val="pt-BR"/>
              </w:rPr>
              <w:t>No records found</w:t>
            </w:r>
          </w:p>
        </w:tc>
        <w:tc>
          <w:tcPr>
            <w:tcW w:w="734" w:type="pct"/>
            <w:shd w:val="clear" w:color="auto" w:fill="auto"/>
          </w:tcPr>
          <w:p w14:paraId="119FE032" w14:textId="54FC4D1B" w:rsidR="0097589C" w:rsidRPr="00E771F6" w:rsidRDefault="0097589C" w:rsidP="000D0C7D">
            <w:pPr>
              <w:pStyle w:val="TableText"/>
            </w:pPr>
            <w:r w:rsidRPr="00322145">
              <w:rPr>
                <w:szCs w:val="16"/>
              </w:rPr>
              <w:t xml:space="preserve">No. </w:t>
            </w:r>
            <w:r w:rsidRPr="009212F5">
              <w:rPr>
                <w:i/>
                <w:iCs/>
                <w:szCs w:val="16"/>
              </w:rPr>
              <w:t>A</w:t>
            </w:r>
            <w:r w:rsidRPr="00B102D4">
              <w:rPr>
                <w:i/>
                <w:iCs/>
                <w:szCs w:val="16"/>
              </w:rPr>
              <w:t>ulacophora</w:t>
            </w:r>
            <w:r w:rsidRPr="00322145">
              <w:rPr>
                <w:szCs w:val="16"/>
              </w:rPr>
              <w:t xml:space="preserve"> </w:t>
            </w:r>
            <w:r w:rsidRPr="007E3B9F">
              <w:rPr>
                <w:i/>
                <w:iCs/>
                <w:szCs w:val="16"/>
              </w:rPr>
              <w:t>flavomarginata</w:t>
            </w:r>
            <w:r w:rsidRPr="00322145">
              <w:rPr>
                <w:szCs w:val="16"/>
              </w:rPr>
              <w:t xml:space="preserve"> ha</w:t>
            </w:r>
            <w:r>
              <w:rPr>
                <w:szCs w:val="16"/>
              </w:rPr>
              <w:t>s</w:t>
            </w:r>
            <w:r w:rsidRPr="00322145">
              <w:rPr>
                <w:szCs w:val="16"/>
              </w:rPr>
              <w:t xml:space="preserve"> been reported </w:t>
            </w:r>
            <w:r>
              <w:rPr>
                <w:szCs w:val="16"/>
              </w:rPr>
              <w:t xml:space="preserve">in Vietnam on the leaves of passionfruit plants </w:t>
            </w:r>
            <w:r w:rsidR="00F375F8">
              <w:rPr>
                <w:rFonts w:cstheme="minorHAnsi"/>
                <w:szCs w:val="18"/>
              </w:rPr>
              <w:fldChar w:fldCharType="begin"/>
            </w:r>
            <w:r w:rsidR="00F375F8">
              <w:rPr>
                <w:rFonts w:cstheme="minorHAnsi"/>
                <w:szCs w:val="18"/>
              </w:rPr>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rPr>
                <w:rFonts w:cstheme="minorHAnsi"/>
                <w:szCs w:val="18"/>
              </w:rPr>
              <w:fldChar w:fldCharType="separate"/>
            </w:r>
            <w:r w:rsidR="00F375F8">
              <w:rPr>
                <w:rFonts w:cstheme="minorHAnsi"/>
                <w:noProof/>
                <w:szCs w:val="18"/>
              </w:rPr>
              <w:t>(MARD 2016)</w:t>
            </w:r>
            <w:r w:rsidR="00F375F8">
              <w:rPr>
                <w:rFonts w:cstheme="minorHAnsi"/>
                <w:szCs w:val="18"/>
              </w:rPr>
              <w:fldChar w:fldCharType="end"/>
            </w:r>
            <w:r w:rsidRPr="00077733">
              <w:rPr>
                <w:rFonts w:cstheme="minorHAnsi"/>
                <w:szCs w:val="18"/>
              </w:rPr>
              <w:t xml:space="preserve">. </w:t>
            </w:r>
            <w:r>
              <w:rPr>
                <w:szCs w:val="16"/>
              </w:rPr>
              <w:t xml:space="preserve">Adults lay eggs </w:t>
            </w:r>
            <w:r w:rsidRPr="00322145">
              <w:rPr>
                <w:szCs w:val="16"/>
              </w:rPr>
              <w:t>in the soil</w:t>
            </w:r>
            <w:r>
              <w:rPr>
                <w:szCs w:val="16"/>
              </w:rPr>
              <w:t xml:space="preserve"> and the hatching larvae burrow into the soil and feed primarily on plant roots.</w:t>
            </w:r>
            <w:r w:rsidRPr="00322145">
              <w:rPr>
                <w:szCs w:val="16"/>
              </w:rPr>
              <w:t xml:space="preserve"> </w:t>
            </w:r>
            <w:r>
              <w:rPr>
                <w:szCs w:val="16"/>
              </w:rPr>
              <w:t>The adults</w:t>
            </w:r>
            <w:r w:rsidRPr="00322145">
              <w:rPr>
                <w:szCs w:val="16"/>
              </w:rPr>
              <w:t xml:space="preserve"> feed on leaves</w:t>
            </w:r>
            <w:r>
              <w:rPr>
                <w:szCs w:val="16"/>
              </w:rPr>
              <w:t>, but may also cause damage to</w:t>
            </w:r>
            <w:r w:rsidRPr="00322145">
              <w:rPr>
                <w:szCs w:val="16"/>
              </w:rPr>
              <w:t xml:space="preserve"> flowers and </w:t>
            </w:r>
            <w:r>
              <w:rPr>
                <w:szCs w:val="16"/>
              </w:rPr>
              <w:t xml:space="preserve">small fruits </w:t>
            </w:r>
            <w:r w:rsidR="00F375F8">
              <w:rPr>
                <w:szCs w:val="16"/>
              </w:rPr>
              <w:fldChar w:fldCharType="begin"/>
            </w:r>
            <w:r w:rsidR="00F375F8">
              <w:rPr>
                <w:szCs w:val="16"/>
              </w:rPr>
              <w:instrText xml:space="preserve"> ADDIN EN.CITE &lt;EndNote&gt;&lt;Cite&gt;&lt;Author&gt;Tsatsia&lt;/Author&gt;&lt;Year&gt;2017&lt;/Year&gt;&lt;RecNum&gt;45120&lt;/RecNum&gt;&lt;DisplayText&gt;(Tsatsia &amp;amp; Jackson 2017)&lt;/DisplayText&gt;&lt;record&gt;&lt;rec-number&gt;45120&lt;/rec-number&gt;&lt;foreign-keys&gt;&lt;key app="EN" db-id="pxwxw0er9zv2fxezxdk5tt5utz5p5vtrwdv0" timestamp="1638785116"&gt;45120&lt;/key&gt;&lt;/foreign-keys&gt;&lt;ref-type name="Reports"&gt;27&lt;/ref-type&gt;&lt;contributors&gt;&lt;authors&gt;&lt;author&gt;Tsatsia, H.&lt;/author&gt;&lt;author&gt;Jackson, G.&lt;/author&gt;&lt;/authors&gt;&lt;/contributors&gt;&lt;titles&gt;&lt;title&gt;Pumpkin beetle&lt;/title&gt;&lt;secondary-title&gt;Pacific pests, pathogens &amp;amp; weeds - fact sheets&lt;/secondary-title&gt;&lt;/titles&gt;&lt;keywords&gt;&lt;keyword&gt;Aulacophora&lt;/keyword&gt;&lt;keyword&gt;Pumpkin beetle&lt;/keyword&gt;&lt;/keywords&gt;&lt;dates&gt;&lt;year&gt;2017&lt;/year&gt;&lt;pub-dates&gt;&lt;date&gt;18/11/2021&lt;/date&gt;&lt;/pub-dates&gt;&lt;/dates&gt;&lt;publisher&gt;Australian Centre for International Agricultural Research&lt;/publisher&gt;&lt;urls&gt;&lt;pdf-urls&gt;&lt;url&gt;file://J:\E Library\Plant Catalogue\T\Tsatsia and Jackson 2017 EN45120.pdf&lt;/url&gt;&lt;/pdf-urls&gt;&lt;/urls&gt;&lt;custom1&gt;Passionfruit from Vietnam_GA&lt;/custom1&gt;&lt;/record&gt;&lt;/Cite&gt;&lt;/EndNote&gt;</w:instrText>
            </w:r>
            <w:r w:rsidR="00F375F8">
              <w:rPr>
                <w:szCs w:val="16"/>
              </w:rPr>
              <w:fldChar w:fldCharType="separate"/>
            </w:r>
            <w:r w:rsidR="00F375F8">
              <w:rPr>
                <w:noProof/>
                <w:szCs w:val="16"/>
              </w:rPr>
              <w:t>(Tsatsia &amp; Jackson 2017)</w:t>
            </w:r>
            <w:r w:rsidR="00F375F8">
              <w:rPr>
                <w:szCs w:val="16"/>
              </w:rPr>
              <w:fldChar w:fldCharType="end"/>
            </w:r>
            <w:r>
              <w:rPr>
                <w:szCs w:val="16"/>
              </w:rPr>
              <w:t>.</w:t>
            </w:r>
            <w:r w:rsidRPr="00042875">
              <w:rPr>
                <w:szCs w:val="16"/>
              </w:rPr>
              <w:t xml:space="preserve"> </w:t>
            </w:r>
            <w:r>
              <w:rPr>
                <w:szCs w:val="16"/>
              </w:rPr>
              <w:t xml:space="preserve">Adults are strong fliers and quickly disperse when disturbed </w:t>
            </w:r>
            <w:r w:rsidR="00F375F8">
              <w:rPr>
                <w:szCs w:val="16"/>
              </w:rPr>
              <w:fldChar w:fldCharType="begin"/>
            </w:r>
            <w:r w:rsidR="00F375F8">
              <w:rPr>
                <w:szCs w:val="16"/>
              </w:rPr>
              <w:instrText xml:space="preserve"> ADDIN EN.CITE &lt;EndNote&gt;&lt;Cite&gt;&lt;Author&gt;Tsatsia&lt;/Author&gt;&lt;Year&gt;2017&lt;/Year&gt;&lt;RecNum&gt;45120&lt;/RecNum&gt;&lt;DisplayText&gt;(Tsatsia &amp;amp; Jackson 2017)&lt;/DisplayText&gt;&lt;record&gt;&lt;rec-number&gt;45120&lt;/rec-number&gt;&lt;foreign-keys&gt;&lt;key app="EN" db-id="pxwxw0er9zv2fxezxdk5tt5utz5p5vtrwdv0" timestamp="1638785116"&gt;45120&lt;/key&gt;&lt;/foreign-keys&gt;&lt;ref-type name="Reports"&gt;27&lt;/ref-type&gt;&lt;contributors&gt;&lt;authors&gt;&lt;author&gt;Tsatsia, H.&lt;/author&gt;&lt;author&gt;Jackson, G.&lt;/author&gt;&lt;/authors&gt;&lt;/contributors&gt;&lt;titles&gt;&lt;title&gt;Pumpkin beetle&lt;/title&gt;&lt;secondary-title&gt;Pacific pests, pathogens &amp;amp; weeds - fact sheets&lt;/secondary-title&gt;&lt;/titles&gt;&lt;keywords&gt;&lt;keyword&gt;Aulacophora&lt;/keyword&gt;&lt;keyword&gt;Pumpkin beetle&lt;/keyword&gt;&lt;/keywords&gt;&lt;dates&gt;&lt;year&gt;2017&lt;/year&gt;&lt;pub-dates&gt;&lt;date&gt;18/11/2021&lt;/date&gt;&lt;/pub-dates&gt;&lt;/dates&gt;&lt;publisher&gt;Australian Centre for International Agricultural Research&lt;/publisher&gt;&lt;urls&gt;&lt;pdf-urls&gt;&lt;url&gt;file://J:\E Library\Plant Catalogue\T\Tsatsia and Jackson 2017 EN45120.pdf&lt;/url&gt;&lt;/pdf-urls&gt;&lt;/urls&gt;&lt;custom1&gt;Passionfruit from Vietnam_GA&lt;/custom1&gt;&lt;/record&gt;&lt;/Cite&gt;&lt;/EndNote&gt;</w:instrText>
            </w:r>
            <w:r w:rsidR="00F375F8">
              <w:rPr>
                <w:szCs w:val="16"/>
              </w:rPr>
              <w:fldChar w:fldCharType="separate"/>
            </w:r>
            <w:r w:rsidR="00F375F8">
              <w:rPr>
                <w:noProof/>
                <w:szCs w:val="16"/>
              </w:rPr>
              <w:t>(Tsatsia &amp; Jackson 2017)</w:t>
            </w:r>
            <w:r w:rsidR="00F375F8">
              <w:rPr>
                <w:szCs w:val="16"/>
              </w:rPr>
              <w:fldChar w:fldCharType="end"/>
            </w:r>
            <w:r w:rsidRPr="00A36A90">
              <w:rPr>
                <w:szCs w:val="16"/>
              </w:rPr>
              <w:t xml:space="preserve"> and </w:t>
            </w:r>
            <w:r>
              <w:rPr>
                <w:szCs w:val="16"/>
              </w:rPr>
              <w:t xml:space="preserve">therefore </w:t>
            </w:r>
            <w:r w:rsidRPr="00A36A90">
              <w:rPr>
                <w:szCs w:val="16"/>
              </w:rPr>
              <w:t xml:space="preserve">are unlikely to </w:t>
            </w:r>
            <w:r w:rsidRPr="00A36A90">
              <w:rPr>
                <w:szCs w:val="16"/>
              </w:rPr>
              <w:lastRenderedPageBreak/>
              <w:t>remain on the fruit during harvesting and packing house practices.</w:t>
            </w:r>
          </w:p>
        </w:tc>
        <w:tc>
          <w:tcPr>
            <w:tcW w:w="643" w:type="pct"/>
            <w:gridSpan w:val="2"/>
          </w:tcPr>
          <w:p w14:paraId="3D68A439" w14:textId="77777777" w:rsidR="0097589C" w:rsidRPr="00E771F6" w:rsidRDefault="0097589C" w:rsidP="000D0C7D">
            <w:pPr>
              <w:pStyle w:val="TableText"/>
            </w:pPr>
            <w:r w:rsidRPr="00C86DB7">
              <w:rPr>
                <w:szCs w:val="18"/>
              </w:rPr>
              <w:lastRenderedPageBreak/>
              <w:t>Assessment not required</w:t>
            </w:r>
          </w:p>
        </w:tc>
        <w:tc>
          <w:tcPr>
            <w:tcW w:w="561" w:type="pct"/>
            <w:shd w:val="clear" w:color="auto" w:fill="auto"/>
          </w:tcPr>
          <w:p w14:paraId="7270F22D" w14:textId="77777777" w:rsidR="0097589C" w:rsidRPr="00E771F6" w:rsidRDefault="0097589C" w:rsidP="000D0C7D">
            <w:pPr>
              <w:pStyle w:val="TableText"/>
            </w:pPr>
            <w:r w:rsidRPr="00C86DB7">
              <w:rPr>
                <w:szCs w:val="18"/>
              </w:rPr>
              <w:t>Assessment not required</w:t>
            </w:r>
          </w:p>
        </w:tc>
        <w:tc>
          <w:tcPr>
            <w:tcW w:w="506" w:type="pct"/>
            <w:shd w:val="clear" w:color="auto" w:fill="auto"/>
          </w:tcPr>
          <w:p w14:paraId="72078F85" w14:textId="77777777" w:rsidR="0097589C" w:rsidRPr="00E771F6" w:rsidRDefault="0097589C" w:rsidP="000D0C7D">
            <w:pPr>
              <w:pStyle w:val="TableText"/>
            </w:pPr>
            <w:r w:rsidRPr="00C86DB7">
              <w:rPr>
                <w:szCs w:val="18"/>
              </w:rPr>
              <w:t>Assessment not required</w:t>
            </w:r>
          </w:p>
        </w:tc>
        <w:tc>
          <w:tcPr>
            <w:tcW w:w="458" w:type="pct"/>
            <w:shd w:val="clear" w:color="auto" w:fill="auto"/>
          </w:tcPr>
          <w:p w14:paraId="2719E62B" w14:textId="77777777" w:rsidR="0097589C" w:rsidRPr="00E771F6" w:rsidRDefault="0097589C" w:rsidP="000D0C7D">
            <w:pPr>
              <w:pStyle w:val="TableText"/>
            </w:pPr>
            <w:r w:rsidRPr="00C86DB7">
              <w:rPr>
                <w:szCs w:val="18"/>
              </w:rPr>
              <w:t>N</w:t>
            </w:r>
            <w:r>
              <w:rPr>
                <w:szCs w:val="18"/>
              </w:rPr>
              <w:t>o</w:t>
            </w:r>
          </w:p>
        </w:tc>
      </w:tr>
      <w:tr w:rsidR="0097589C" w:rsidRPr="00E771F6" w14:paraId="2D9F87E6" w14:textId="77777777" w:rsidTr="000D0C7D">
        <w:trPr>
          <w:trHeight w:val="75"/>
          <w:jc w:val="center"/>
        </w:trPr>
        <w:tc>
          <w:tcPr>
            <w:tcW w:w="659" w:type="pct"/>
            <w:shd w:val="clear" w:color="auto" w:fill="auto"/>
          </w:tcPr>
          <w:p w14:paraId="34F15464" w14:textId="77777777" w:rsidR="0097589C" w:rsidRPr="00147440" w:rsidRDefault="0097589C" w:rsidP="000D0C7D">
            <w:pPr>
              <w:pStyle w:val="TableText"/>
              <w:rPr>
                <w:rStyle w:val="Emphasis"/>
              </w:rPr>
            </w:pPr>
            <w:r w:rsidRPr="00B102D4">
              <w:rPr>
                <w:rStyle w:val="Emphasis"/>
              </w:rPr>
              <w:t xml:space="preserve">Hypomeces squamosus </w:t>
            </w:r>
            <w:r w:rsidRPr="00B102D4">
              <w:rPr>
                <w:rStyle w:val="Emphasis"/>
                <w:i w:val="0"/>
                <w:iCs w:val="0"/>
              </w:rPr>
              <w:t>(Fabricius, 1792)</w:t>
            </w:r>
          </w:p>
          <w:p w14:paraId="293F61A9" w14:textId="77777777" w:rsidR="0097589C" w:rsidRPr="00E771F6" w:rsidRDefault="0097589C" w:rsidP="000D0C7D">
            <w:pPr>
              <w:pStyle w:val="TableText"/>
              <w:rPr>
                <w:rStyle w:val="Emphasis"/>
              </w:rPr>
            </w:pPr>
            <w:r w:rsidRPr="00B102D4">
              <w:rPr>
                <w:rStyle w:val="Emphasis"/>
                <w:i w:val="0"/>
                <w:iCs w:val="0"/>
              </w:rPr>
              <w:t>[Curculionidae]</w:t>
            </w:r>
          </w:p>
        </w:tc>
        <w:tc>
          <w:tcPr>
            <w:tcW w:w="668" w:type="pct"/>
            <w:shd w:val="clear" w:color="auto" w:fill="auto"/>
          </w:tcPr>
          <w:p w14:paraId="7F92685B" w14:textId="057B492A" w:rsidR="0097589C" w:rsidRPr="00E771F6" w:rsidRDefault="0097589C" w:rsidP="000D0C7D">
            <w:pPr>
              <w:pStyle w:val="TableText"/>
            </w:pPr>
            <w:r w:rsidRPr="00B102D4">
              <w:rPr>
                <w:rFonts w:cstheme="minorHAnsi"/>
                <w:szCs w:val="18"/>
                <w:lang w:val="pt-BR"/>
              </w:rPr>
              <w:t xml:space="preserve">Yes </w:t>
            </w:r>
            <w:r w:rsidR="00F375F8">
              <w:rPr>
                <w:rFonts w:cstheme="minorHAnsi"/>
                <w:szCs w:val="18"/>
                <w:lang w:val="pt-BR"/>
              </w:rPr>
              <w:fldChar w:fldCharType="begin"/>
            </w:r>
            <w:r w:rsidR="00F375F8">
              <w:rPr>
                <w:rFonts w:cstheme="minorHAnsi"/>
                <w:szCs w:val="18"/>
                <w:lang w:val="pt-BR"/>
              </w:rPr>
              <w:instrText xml:space="preserve"> ADDIN EN.CITE &lt;EndNote&gt;&lt;Cite&gt;&lt;Author&gt;PPD&lt;/Author&gt;&lt;Year&gt;2009&lt;/Year&gt;&lt;RecNum&gt;19473&lt;/RecNum&gt;&lt;DisplayText&gt;(PPD 2009)&lt;/DisplayText&gt;&lt;record&gt;&lt;rec-number&gt;19473&lt;/rec-number&gt;&lt;foreign-keys&gt;&lt;key app="EN" db-id="pxwxw0er9zv2fxezxdk5tt5utz5p5vtrwdv0" timestamp="1451972805"&gt;19473&lt;/key&gt;&lt;/foreign-keys&gt;&lt;ref-type name="Reports"&gt;27&lt;/ref-type&gt;&lt;contributors&gt;&lt;authors&gt;&lt;author&gt;PPD&lt;/author&gt;&lt;/authors&gt;&lt;/contributors&gt;&lt;titles&gt;&lt;title&gt;&lt;style face="normal" font="default" size="100%"&gt;A proposal to export mangoes (&lt;/style&gt;&lt;style face="italic" font="default" size="100%"&gt;Mangnifera indica&lt;/style&gt;&lt;style face="normal" font="default" size="100%"&gt; L.) from Vietnam to Australia&lt;/style&gt;&lt;/title&gt;&lt;/titles&gt;&lt;pages&gt;1-22&lt;/pages&gt;&lt;keywords&gt;&lt;keyword&gt;Australia&lt;/keyword&gt;&lt;keyword&gt;l&lt;/keyword&gt;&lt;keyword&gt;Mangnifera indica&lt;/keyword&gt;&lt;keyword&gt;Mangoes&lt;/keyword&gt;&lt;keyword&gt;Vietnam&lt;/keyword&gt;&lt;/keywords&gt;&lt;dates&gt;&lt;year&gt;2009&lt;/year&gt;&lt;/dates&gt;&lt;pub-location&gt;Vietnam&lt;/pub-location&gt;&lt;publisher&gt;Plant Protection Department (PPD), Ministry of Agriculture and Rural Development&lt;/publisher&gt;&lt;orig-pub&gt;&lt;style face="underline" font="default" size="100%"&gt;J:\E Library\Plant Catalogue\P&lt;/style&gt;&lt;/orig-pub&gt;&lt;label&gt;83812&lt;/label&gt;&lt;urls&gt;&lt;pdf-urls&gt;&lt;url&gt;file://J:\E Library\Plant Catalogue\P\PPD 2009 ID83812.pdf&lt;/url&gt;&lt;/pdf-urls&gt;&lt;/urls&gt;&lt;custom1&gt;Mangoes from Thailan/Vietnam tkq&lt;/custom1&gt;&lt;custom2&gt;511 kb&lt;/custom2&gt;&lt;custom3&gt;pdf&lt;/custom3&gt;&lt;/record&gt;&lt;/Cite&gt;&lt;/EndNote&gt;</w:instrText>
            </w:r>
            <w:r w:rsidR="00F375F8">
              <w:rPr>
                <w:rFonts w:cstheme="minorHAnsi"/>
                <w:szCs w:val="18"/>
                <w:lang w:val="pt-BR"/>
              </w:rPr>
              <w:fldChar w:fldCharType="separate"/>
            </w:r>
            <w:r w:rsidR="00F375F8">
              <w:rPr>
                <w:rFonts w:cstheme="minorHAnsi"/>
                <w:noProof/>
                <w:szCs w:val="18"/>
                <w:lang w:val="pt-BR"/>
              </w:rPr>
              <w:t>(PPD 2009)</w:t>
            </w:r>
            <w:r w:rsidR="00F375F8">
              <w:rPr>
                <w:rFonts w:cstheme="minorHAnsi"/>
                <w:szCs w:val="18"/>
                <w:lang w:val="pt-BR"/>
              </w:rPr>
              <w:fldChar w:fldCharType="end"/>
            </w:r>
          </w:p>
        </w:tc>
        <w:tc>
          <w:tcPr>
            <w:tcW w:w="771" w:type="pct"/>
            <w:shd w:val="clear" w:color="auto" w:fill="auto"/>
          </w:tcPr>
          <w:p w14:paraId="2EBA74B4" w14:textId="77777777" w:rsidR="0097589C" w:rsidRPr="00E771F6" w:rsidRDefault="0097589C" w:rsidP="000D0C7D">
            <w:pPr>
              <w:pStyle w:val="TableText"/>
            </w:pPr>
            <w:r w:rsidRPr="007B0E4E">
              <w:rPr>
                <w:szCs w:val="18"/>
              </w:rPr>
              <w:t>No records found</w:t>
            </w:r>
          </w:p>
        </w:tc>
        <w:tc>
          <w:tcPr>
            <w:tcW w:w="734" w:type="pct"/>
            <w:shd w:val="clear" w:color="auto" w:fill="auto"/>
          </w:tcPr>
          <w:p w14:paraId="421BEACB" w14:textId="6EBBB73F" w:rsidR="0097589C" w:rsidRPr="00E771F6" w:rsidRDefault="0097589C" w:rsidP="000D0C7D">
            <w:pPr>
              <w:pStyle w:val="TableText"/>
            </w:pPr>
            <w:r w:rsidRPr="00077733">
              <w:rPr>
                <w:rFonts w:cstheme="minorHAnsi"/>
                <w:szCs w:val="18"/>
              </w:rPr>
              <w:t xml:space="preserve">No. </w:t>
            </w:r>
            <w:r w:rsidRPr="00B102D4">
              <w:rPr>
                <w:rStyle w:val="Emphasis"/>
              </w:rPr>
              <w:t>Hypomeces</w:t>
            </w:r>
            <w:r>
              <w:rPr>
                <w:rStyle w:val="Emphasis"/>
              </w:rPr>
              <w:t xml:space="preserve"> </w:t>
            </w:r>
            <w:r w:rsidRPr="00077733">
              <w:rPr>
                <w:rFonts w:cstheme="minorHAnsi"/>
                <w:i/>
                <w:iCs/>
                <w:szCs w:val="18"/>
              </w:rPr>
              <w:t>squamosus</w:t>
            </w:r>
            <w:r w:rsidRPr="00077733">
              <w:rPr>
                <w:rFonts w:cstheme="minorHAnsi"/>
                <w:szCs w:val="18"/>
              </w:rPr>
              <w:t xml:space="preserve"> is associated with passionfruit </w:t>
            </w:r>
            <w:r w:rsidR="00F375F8">
              <w:rPr>
                <w:rFonts w:cstheme="minorHAnsi"/>
                <w:szCs w:val="18"/>
              </w:rPr>
              <w:fldChar w:fldCharType="begin"/>
            </w:r>
            <w:r w:rsidR="00F375F8">
              <w:rPr>
                <w:rFonts w:cstheme="minorHAnsi"/>
                <w:szCs w:val="18"/>
              </w:rPr>
              <w:instrText xml:space="preserve"> ADDIN EN.CITE &lt;EndNote&gt;&lt;Cite&gt;&lt;Author&gt;Zhang&lt;/Author&gt;&lt;Year&gt;2022&lt;/Year&gt;&lt;RecNum&gt;48543&lt;/RecNum&gt;&lt;DisplayText&gt;(Zhang et al. 2022)&lt;/DisplayText&gt;&lt;record&gt;&lt;rec-number&gt;48543&lt;/rec-number&gt;&lt;foreign-keys&gt;&lt;key app="EN" db-id="pxwxw0er9zv2fxezxdk5tt5utz5p5vtrwdv0" timestamp="1671593884"&gt;48543&lt;/key&gt;&lt;/foreign-keys&gt;&lt;ref-type name="Journal Articles"&gt;17&lt;/ref-type&gt;&lt;contributors&gt;&lt;authors&gt;&lt;author&gt;Zhang, Z.&lt;/author&gt;&lt;author&gt;Xiao, L.&lt;/author&gt;&lt;author&gt;Feng, H.&lt;/author&gt;&lt;author&gt;Cheng, Z.&lt;/author&gt;&lt;author&gt;Gao, L.&lt;/author&gt;&lt;/authors&gt;&lt;/contributors&gt;&lt;titles&gt;&lt;title&gt;Investigation and identification of diseases and pests of passion fruit in Hainan and the damages&lt;/title&gt;&lt;secondary-title&gt;Chinese Journal of Tropical Crops&lt;/secondary-title&gt;&lt;/titles&gt;&lt;periodical&gt;&lt;full-title&gt;Chinese Journal of Tropical Crops&lt;/full-title&gt;&lt;/periodical&gt;&lt;pages&gt;2114-2121&lt;/pages&gt;&lt;volume&gt;43&lt;/volume&gt;&lt;number&gt;10&lt;/number&gt;&lt;keywords&gt;&lt;keyword&gt;Investigation&lt;/keyword&gt;&lt;keyword&gt;Identification&lt;/keyword&gt;&lt;keyword&gt;diseases and pests&lt;/keyword&gt;&lt;keyword&gt;passion fruit&lt;/keyword&gt;&lt;keyword&gt;Hainan&lt;/keyword&gt;&lt;keyword&gt;damages&lt;/keyword&gt;&lt;/keywords&gt;&lt;dates&gt;&lt;year&gt;2022&lt;/year&gt;&lt;/dates&gt;&lt;urls&gt;&lt;pdf-urls&gt;&lt;url&gt;file://J:\E Library\Plant Catalogue\Z\Zhang et al 2022 EN48543 Hypomeces squamous_abstract only.pdf&lt;/url&gt;&lt;/pdf-urls&gt;&lt;/urls&gt;&lt;custom1&gt;Passionfruit from Vietnam_GA&lt;/custom1&gt;&lt;custom2&gt;Abstract only&lt;/custom2&gt;&lt;electronic-resource-num&gt;DOI 10.3969/j.issn.1000-2561.2022.10.018&lt;/electronic-resource-num&gt;&lt;/record&gt;&lt;/Cite&gt;&lt;/EndNote&gt;</w:instrText>
            </w:r>
            <w:r w:rsidR="00F375F8">
              <w:rPr>
                <w:rFonts w:cstheme="minorHAnsi"/>
                <w:szCs w:val="18"/>
              </w:rPr>
              <w:fldChar w:fldCharType="separate"/>
            </w:r>
            <w:r w:rsidR="00F375F8">
              <w:rPr>
                <w:rFonts w:cstheme="minorHAnsi"/>
                <w:noProof/>
                <w:szCs w:val="18"/>
              </w:rPr>
              <w:t>(Zhang et al. 2022)</w:t>
            </w:r>
            <w:r w:rsidR="00F375F8">
              <w:rPr>
                <w:rFonts w:cstheme="minorHAnsi"/>
                <w:szCs w:val="18"/>
              </w:rPr>
              <w:fldChar w:fldCharType="end"/>
            </w:r>
            <w:r w:rsidR="00B76960">
              <w:rPr>
                <w:rFonts w:cstheme="minorHAnsi"/>
                <w:szCs w:val="18"/>
              </w:rPr>
              <w:t>, however,</w:t>
            </w:r>
            <w:r w:rsidRPr="00077733">
              <w:rPr>
                <w:rFonts w:cstheme="minorHAnsi"/>
                <w:szCs w:val="18"/>
              </w:rPr>
              <w:t xml:space="preserve"> </w:t>
            </w:r>
            <w:r w:rsidR="00B76960">
              <w:rPr>
                <w:rFonts w:cstheme="minorHAnsi"/>
                <w:szCs w:val="18"/>
              </w:rPr>
              <w:t>a</w:t>
            </w:r>
            <w:r w:rsidRPr="00077733">
              <w:rPr>
                <w:rFonts w:cstheme="minorHAnsi"/>
                <w:szCs w:val="18"/>
              </w:rPr>
              <w:t xml:space="preserve">dults feed on the leaves and larvae feed on the roots of host plants </w:t>
            </w:r>
            <w:bookmarkStart w:id="196" w:name="_Hlk116591201"/>
            <w:r w:rsidR="00F375F8">
              <w:rPr>
                <w:rFonts w:cstheme="minorHAnsi"/>
                <w:szCs w:val="18"/>
              </w:rPr>
              <w:fldChar w:fldCharType="begin">
                <w:fldData xml:space="preserve">PEVuZE5vdGU+PENpdGU+PEF1dGhvcj5Pbmc8L0F1dGhvcj48WWVhcj4yMDE3PC9ZZWFyPjxSZWNO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</w:fldData>
              </w:fldChar>
            </w:r>
            <w:r w:rsidR="00F375F8">
              <w:rPr>
                <w:rFonts w:cstheme="minorHAnsi"/>
                <w:szCs w:val="18"/>
              </w:rPr>
              <w:instrText xml:space="preserve"> ADDIN EN.CITE </w:instrText>
            </w:r>
            <w:r w:rsidR="00F375F8">
              <w:rPr>
                <w:rFonts w:cstheme="minorHAnsi"/>
                <w:szCs w:val="18"/>
              </w:rPr>
              <w:fldChar w:fldCharType="begin">
                <w:fldData xml:space="preserve">PEVuZE5vdGU+PENpdGU+PEF1dGhvcj5Pbmc8L0F1dGhvcj48WWVhcj4yMDE3PC9ZZWFyPjxSZWNO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</w:fldData>
              </w:fldChar>
            </w:r>
            <w:r w:rsidR="00F375F8">
              <w:rPr>
                <w:rFonts w:cstheme="minorHAnsi"/>
                <w:szCs w:val="18"/>
              </w:rPr>
              <w:instrText xml:space="preserve"> ADDIN EN.CITE.DATA </w:instrText>
            </w:r>
            <w:r w:rsidR="00F375F8">
              <w:rPr>
                <w:rFonts w:cstheme="minorHAnsi"/>
                <w:szCs w:val="18"/>
              </w:rPr>
            </w:r>
            <w:r w:rsidR="00F375F8">
              <w:rPr>
                <w:rFonts w:cstheme="minorHAnsi"/>
                <w:szCs w:val="18"/>
              </w:rPr>
              <w:fldChar w:fldCharType="end"/>
            </w:r>
            <w:r w:rsidR="00F375F8">
              <w:rPr>
                <w:rFonts w:cstheme="minorHAnsi"/>
                <w:szCs w:val="18"/>
              </w:rPr>
            </w:r>
            <w:r w:rsidR="00F375F8">
              <w:rPr>
                <w:rFonts w:cstheme="minorHAnsi"/>
                <w:szCs w:val="18"/>
              </w:rPr>
              <w:fldChar w:fldCharType="separate"/>
            </w:r>
            <w:r w:rsidR="00F375F8">
              <w:rPr>
                <w:rFonts w:cstheme="minorHAnsi"/>
                <w:noProof/>
                <w:szCs w:val="18"/>
              </w:rPr>
              <w:t>(Ong &amp; Farid 2017; Thu et al. 2010)</w:t>
            </w:r>
            <w:r w:rsidR="00F375F8">
              <w:rPr>
                <w:rFonts w:cstheme="minorHAnsi"/>
                <w:szCs w:val="18"/>
              </w:rPr>
              <w:fldChar w:fldCharType="end"/>
            </w:r>
            <w:r w:rsidRPr="00077733">
              <w:rPr>
                <w:rFonts w:cstheme="minorHAnsi"/>
                <w:szCs w:val="18"/>
              </w:rPr>
              <w:t>.</w:t>
            </w:r>
            <w:bookmarkEnd w:id="196"/>
          </w:p>
        </w:tc>
        <w:tc>
          <w:tcPr>
            <w:tcW w:w="643" w:type="pct"/>
            <w:gridSpan w:val="2"/>
          </w:tcPr>
          <w:p w14:paraId="440B3993" w14:textId="77777777" w:rsidR="0097589C" w:rsidRPr="00E771F6" w:rsidRDefault="0097589C" w:rsidP="000D0C7D">
            <w:pPr>
              <w:pStyle w:val="TableText"/>
            </w:pPr>
            <w:r w:rsidRPr="00692529">
              <w:t>Assessment not required</w:t>
            </w:r>
          </w:p>
        </w:tc>
        <w:tc>
          <w:tcPr>
            <w:tcW w:w="561" w:type="pct"/>
            <w:shd w:val="clear" w:color="auto" w:fill="auto"/>
          </w:tcPr>
          <w:p w14:paraId="7DAC8F58" w14:textId="77777777" w:rsidR="0097589C" w:rsidRPr="00E771F6" w:rsidRDefault="0097589C" w:rsidP="000D0C7D">
            <w:pPr>
              <w:pStyle w:val="TableText"/>
            </w:pPr>
            <w:r w:rsidRPr="00692529">
              <w:t>Assessment not required</w:t>
            </w:r>
          </w:p>
        </w:tc>
        <w:tc>
          <w:tcPr>
            <w:tcW w:w="506" w:type="pct"/>
            <w:shd w:val="clear" w:color="auto" w:fill="auto"/>
          </w:tcPr>
          <w:p w14:paraId="60042617" w14:textId="77777777" w:rsidR="0097589C" w:rsidRPr="00E771F6" w:rsidRDefault="0097589C" w:rsidP="000D0C7D">
            <w:pPr>
              <w:pStyle w:val="TableText"/>
            </w:pPr>
            <w:r w:rsidRPr="00692529">
              <w:t>Assessment not required</w:t>
            </w:r>
          </w:p>
        </w:tc>
        <w:tc>
          <w:tcPr>
            <w:tcW w:w="458" w:type="pct"/>
            <w:shd w:val="clear" w:color="auto" w:fill="auto"/>
          </w:tcPr>
          <w:p w14:paraId="1A363BC4" w14:textId="77777777" w:rsidR="0097589C" w:rsidRPr="00E771F6" w:rsidRDefault="0097589C" w:rsidP="000D0C7D">
            <w:pPr>
              <w:pStyle w:val="TableText"/>
            </w:pPr>
            <w:r w:rsidRPr="00692529">
              <w:t>No</w:t>
            </w:r>
          </w:p>
        </w:tc>
      </w:tr>
      <w:tr w:rsidR="0097589C" w:rsidRPr="00E771F6" w14:paraId="07093925" w14:textId="77777777" w:rsidTr="000D0C7D">
        <w:trPr>
          <w:trHeight w:val="75"/>
          <w:jc w:val="center"/>
        </w:trPr>
        <w:tc>
          <w:tcPr>
            <w:tcW w:w="659" w:type="pct"/>
            <w:shd w:val="clear" w:color="auto" w:fill="auto"/>
          </w:tcPr>
          <w:p w14:paraId="5C2D5726" w14:textId="77777777" w:rsidR="0097589C" w:rsidRPr="00B44F13" w:rsidRDefault="0097589C" w:rsidP="000D0C7D">
            <w:pPr>
              <w:pStyle w:val="TableText"/>
              <w:rPr>
                <w:rStyle w:val="Emphasis"/>
                <w:iCs w:val="0"/>
              </w:rPr>
            </w:pPr>
            <w:r w:rsidRPr="00B102D4">
              <w:rPr>
                <w:rStyle w:val="Emphasis"/>
                <w:iCs w:val="0"/>
              </w:rPr>
              <w:t>Phyllotreta striolata</w:t>
            </w:r>
            <w:r>
              <w:rPr>
                <w:rStyle w:val="Emphasis"/>
                <w:iCs w:val="0"/>
              </w:rPr>
              <w:t xml:space="preserve"> </w:t>
            </w:r>
            <w:r w:rsidRPr="00B102D4">
              <w:rPr>
                <w:rStyle w:val="Emphasis"/>
                <w:i w:val="0"/>
              </w:rPr>
              <w:t>(Fabricius, 1803)</w:t>
            </w:r>
          </w:p>
          <w:p w14:paraId="5275296A" w14:textId="77777777" w:rsidR="0097589C" w:rsidRPr="00B102D4" w:rsidRDefault="0097589C" w:rsidP="000D0C7D">
            <w:pPr>
              <w:pStyle w:val="TableText"/>
              <w:rPr>
                <w:rStyle w:val="Emphasis"/>
                <w:i w:val="0"/>
              </w:rPr>
            </w:pPr>
            <w:r w:rsidRPr="00B102D4">
              <w:rPr>
                <w:rStyle w:val="Emphasis"/>
                <w:i w:val="0"/>
              </w:rPr>
              <w:t>[Chrysomelidae]</w:t>
            </w:r>
          </w:p>
          <w:p w14:paraId="73C2B4D3" w14:textId="77777777" w:rsidR="0097589C" w:rsidRPr="00E771F6" w:rsidRDefault="0097589C" w:rsidP="000D0C7D">
            <w:pPr>
              <w:pStyle w:val="TableText"/>
              <w:rPr>
                <w:rStyle w:val="Emphasis"/>
              </w:rPr>
            </w:pPr>
            <w:r w:rsidRPr="00B102D4">
              <w:rPr>
                <w:rStyle w:val="Emphasis"/>
                <w:i w:val="0"/>
              </w:rPr>
              <w:t>Cabbage flea beetle</w:t>
            </w:r>
          </w:p>
        </w:tc>
        <w:tc>
          <w:tcPr>
            <w:tcW w:w="668" w:type="pct"/>
            <w:shd w:val="clear" w:color="auto" w:fill="auto"/>
          </w:tcPr>
          <w:p w14:paraId="0FA00362" w14:textId="4288FD84" w:rsidR="0097589C" w:rsidRPr="00E771F6" w:rsidRDefault="0097589C" w:rsidP="000D0C7D">
            <w:pPr>
              <w:pStyle w:val="TableText"/>
            </w:pPr>
            <w:r w:rsidRPr="00AA2A87">
              <w:rPr>
                <w:rFonts w:cstheme="minorHAnsi"/>
                <w:szCs w:val="18"/>
                <w:lang w:val="pt-BR"/>
              </w:rPr>
              <w:t>Yes</w:t>
            </w:r>
            <w:r>
              <w:rPr>
                <w:rFonts w:cstheme="minorHAnsi"/>
                <w:szCs w:val="18"/>
                <w:lang w:val="pt-BR"/>
              </w:rPr>
              <w:t xml:space="preserve"> </w:t>
            </w:r>
            <w:r w:rsidR="00F375F8">
              <w:rPr>
                <w:rFonts w:cstheme="minorHAnsi"/>
                <w:szCs w:val="18"/>
                <w:lang w:val="pt-BR"/>
              </w:rPr>
              <w:fldChar w:fldCharType="begin"/>
            </w:r>
            <w:r w:rsidR="00F375F8">
              <w:rPr>
                <w:rFonts w:cstheme="minorHAnsi"/>
                <w:szCs w:val="18"/>
                <w:lang w:val="pt-BR"/>
              </w:rPr>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rPr>
                <w:rFonts w:cstheme="minorHAnsi"/>
                <w:szCs w:val="18"/>
                <w:lang w:val="pt-BR"/>
              </w:rPr>
              <w:fldChar w:fldCharType="separate"/>
            </w:r>
            <w:r w:rsidR="00F375F8">
              <w:rPr>
                <w:rFonts w:cstheme="minorHAnsi"/>
                <w:noProof/>
                <w:szCs w:val="18"/>
                <w:lang w:val="pt-BR"/>
              </w:rPr>
              <w:t>(MARD 2016)</w:t>
            </w:r>
            <w:r w:rsidR="00F375F8">
              <w:rPr>
                <w:rFonts w:cstheme="minorHAnsi"/>
                <w:szCs w:val="18"/>
                <w:lang w:val="pt-BR"/>
              </w:rPr>
              <w:fldChar w:fldCharType="end"/>
            </w:r>
          </w:p>
        </w:tc>
        <w:tc>
          <w:tcPr>
            <w:tcW w:w="771" w:type="pct"/>
            <w:shd w:val="clear" w:color="auto" w:fill="auto"/>
          </w:tcPr>
          <w:p w14:paraId="08AE7C7B" w14:textId="77777777" w:rsidR="0097589C" w:rsidRPr="00725BEB" w:rsidRDefault="0097589C" w:rsidP="000D0C7D">
            <w:pPr>
              <w:pStyle w:val="TableText"/>
              <w:rPr>
                <w:color w:val="000000" w:themeColor="text1"/>
              </w:rPr>
            </w:pPr>
            <w:r w:rsidRPr="00725BEB">
              <w:rPr>
                <w:color w:val="000000" w:themeColor="text1"/>
                <w:szCs w:val="18"/>
              </w:rPr>
              <w:t>No records found</w:t>
            </w:r>
          </w:p>
        </w:tc>
        <w:tc>
          <w:tcPr>
            <w:tcW w:w="734" w:type="pct"/>
            <w:shd w:val="clear" w:color="auto" w:fill="auto"/>
          </w:tcPr>
          <w:p w14:paraId="28EA1ECD" w14:textId="544E5686" w:rsidR="0097589C" w:rsidRPr="00E771F6" w:rsidRDefault="0097589C" w:rsidP="000D0C7D">
            <w:pPr>
              <w:pStyle w:val="TableText"/>
            </w:pPr>
            <w:r w:rsidRPr="00077733">
              <w:rPr>
                <w:rFonts w:cstheme="minorHAnsi"/>
                <w:szCs w:val="18"/>
              </w:rPr>
              <w:t xml:space="preserve">No. </w:t>
            </w:r>
            <w:r w:rsidRPr="00077733">
              <w:rPr>
                <w:rFonts w:cstheme="minorHAnsi"/>
                <w:i/>
                <w:iCs/>
                <w:szCs w:val="18"/>
              </w:rPr>
              <w:t xml:space="preserve">Phyllotreta striolata </w:t>
            </w:r>
            <w:r w:rsidRPr="00077733">
              <w:rPr>
                <w:rFonts w:cstheme="minorHAnsi"/>
                <w:szCs w:val="18"/>
              </w:rPr>
              <w:t xml:space="preserve">has been reported in Vietnam on the leaves of passionfruit </w:t>
            </w:r>
            <w:r w:rsidR="00F375F8">
              <w:rPr>
                <w:rFonts w:cstheme="minorHAnsi"/>
                <w:szCs w:val="18"/>
              </w:rPr>
              <w:fldChar w:fldCharType="begin"/>
            </w:r>
            <w:r w:rsidR="00F375F8">
              <w:rPr>
                <w:rFonts w:cstheme="minorHAnsi"/>
                <w:szCs w:val="18"/>
              </w:rPr>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rPr>
                <w:rFonts w:cstheme="minorHAnsi"/>
                <w:szCs w:val="18"/>
              </w:rPr>
              <w:fldChar w:fldCharType="separate"/>
            </w:r>
            <w:r w:rsidR="00F375F8">
              <w:rPr>
                <w:rFonts w:cstheme="minorHAnsi"/>
                <w:noProof/>
                <w:szCs w:val="18"/>
              </w:rPr>
              <w:t>(MARD 2016)</w:t>
            </w:r>
            <w:r w:rsidR="00F375F8">
              <w:rPr>
                <w:rFonts w:cstheme="minorHAnsi"/>
                <w:szCs w:val="18"/>
              </w:rPr>
              <w:fldChar w:fldCharType="end"/>
            </w:r>
            <w:r w:rsidRPr="00077733">
              <w:rPr>
                <w:rFonts w:cstheme="minorHAnsi"/>
                <w:szCs w:val="18"/>
              </w:rPr>
              <w:t>. Adults feed on the leaves and larvae feed on the roots of host plants, primarily crucifers</w:t>
            </w:r>
            <w:r w:rsidRPr="00077733" w:rsidDel="009807F7">
              <w:rPr>
                <w:rFonts w:cstheme="minorHAnsi"/>
                <w:szCs w:val="18"/>
              </w:rPr>
              <w:t xml:space="preserve"> </w:t>
            </w:r>
            <w:r w:rsidR="00F375F8">
              <w:rPr>
                <w:rFonts w:cstheme="minorHAnsi"/>
                <w:szCs w:val="18"/>
              </w:rPr>
              <w:fldChar w:fldCharType="begin"/>
            </w:r>
            <w:r w:rsidR="00F375F8">
              <w:rPr>
                <w:rFonts w:cstheme="minorHAnsi"/>
                <w:szCs w:val="18"/>
              </w:rPr>
              <w:instrText xml:space="preserve"> ADDIN EN.CITE &lt;EndNote&gt;&lt;Cite&gt;&lt;Author&gt;Mason&lt;/Author&gt;&lt;Year&gt;2020&lt;/Year&gt;&lt;RecNum&gt;47515&lt;/RecNum&gt;&lt;DisplayText&gt;(Mason, Alford &amp;amp; Kuhar 2020)&lt;/DisplayText&gt;&lt;record&gt;&lt;rec-number&gt;47515&lt;/rec-number&gt;&lt;foreign-keys&gt;&lt;key app="EN" db-id="pxwxw0er9zv2fxezxdk5tt5utz5p5vtrwdv0" timestamp="1658986786"&gt;47515&lt;/key&gt;&lt;/foreign-keys&gt;&lt;ref-type name="Journal Articles"&gt;17&lt;/ref-type&gt;&lt;contributors&gt;&lt;authors&gt;&lt;author&gt;Mason, J.&lt;/author&gt;&lt;author&gt;Alford, A.M.&lt;/author&gt;&lt;author&gt;Kuhar, T.P.&lt;/author&gt;&lt;/authors&gt;&lt;/contributors&gt;&lt;titles&gt;&lt;title&gt;Flea beetle (Coleoptera: Chrysomelidae) populations, effects of feeding injury, and efficacy of insecticide treatments on eggplant and cabbage in southwest Virginia&lt;/title&gt;&lt;secondary-title&gt;Journal of Economic Entomology&lt;/secondary-title&gt;&lt;/titles&gt;&lt;periodical&gt;&lt;full-title&gt;Journal of Economic Entomology&lt;/full-title&gt;&lt;/periodical&gt;&lt;pages&gt;887-895&lt;/pages&gt;&lt;volume&gt;113&lt;/volume&gt;&lt;number&gt;2&lt;/number&gt;&lt;keywords&gt;&lt;keyword&gt;Flea beetle (Coleoptera: Chrysomelidae)&lt;/keyword&gt;&lt;keyword&gt;populations, effects of&lt;/keyword&gt;&lt;keyword&gt;feeding Injury, and&lt;/keyword&gt;&lt;keyword&gt;efficacy of&lt;/keyword&gt;&lt;keyword&gt;insecticide treatments on&lt;/keyword&gt;&lt;keyword&gt;eggplant and&lt;/keyword&gt;&lt;keyword&gt;cabbage in&lt;/keyword&gt;&lt;keyword&gt;Southwest Virginia&lt;/keyword&gt;&lt;/keywords&gt;&lt;dates&gt;&lt;year&gt;2020&lt;/year&gt;&lt;/dates&gt;&lt;urls&gt;&lt;pdf-urls&gt;&lt;url&gt;file://J:\E Library\Plant Catalogue\M\Mason et al 2020 EN47515.pdf&lt;/url&gt;&lt;/pdf-urls&gt;&lt;/urls&gt;&lt;custom1&gt;Passionfruit from Vietnam_GA&lt;/custom1&gt;&lt;electronic-resource-num&gt;https://doi.org/10.1093/jee/toz355&lt;/electronic-resource-num&gt;&lt;/record&gt;&lt;/Cite&gt;&lt;/EndNote&gt;</w:instrText>
            </w:r>
            <w:r w:rsidR="00F375F8">
              <w:rPr>
                <w:rFonts w:cstheme="minorHAnsi"/>
                <w:szCs w:val="18"/>
              </w:rPr>
              <w:fldChar w:fldCharType="separate"/>
            </w:r>
            <w:r w:rsidR="00F375F8">
              <w:rPr>
                <w:rFonts w:cstheme="minorHAnsi"/>
                <w:noProof/>
                <w:szCs w:val="18"/>
              </w:rPr>
              <w:t>(Mason, Alford &amp; Kuhar 2020)</w:t>
            </w:r>
            <w:r w:rsidR="00F375F8">
              <w:rPr>
                <w:rFonts w:cstheme="minorHAnsi"/>
                <w:szCs w:val="18"/>
              </w:rPr>
              <w:fldChar w:fldCharType="end"/>
            </w:r>
            <w:r w:rsidRPr="00077733">
              <w:rPr>
                <w:rFonts w:cstheme="minorHAnsi"/>
                <w:szCs w:val="18"/>
              </w:rPr>
              <w:t>.</w:t>
            </w:r>
          </w:p>
        </w:tc>
        <w:tc>
          <w:tcPr>
            <w:tcW w:w="643" w:type="pct"/>
            <w:gridSpan w:val="2"/>
          </w:tcPr>
          <w:p w14:paraId="38AC6714" w14:textId="77777777" w:rsidR="0097589C" w:rsidRPr="00E771F6" w:rsidRDefault="0097589C" w:rsidP="000D0C7D">
            <w:pPr>
              <w:pStyle w:val="TableText"/>
            </w:pPr>
            <w:r w:rsidRPr="00AA2A87">
              <w:rPr>
                <w:szCs w:val="18"/>
              </w:rPr>
              <w:t>Assessment not required</w:t>
            </w:r>
          </w:p>
        </w:tc>
        <w:tc>
          <w:tcPr>
            <w:tcW w:w="561" w:type="pct"/>
            <w:shd w:val="clear" w:color="auto" w:fill="auto"/>
          </w:tcPr>
          <w:p w14:paraId="48FB447B" w14:textId="77777777" w:rsidR="0097589C" w:rsidRPr="00E771F6" w:rsidRDefault="0097589C" w:rsidP="000D0C7D">
            <w:pPr>
              <w:pStyle w:val="TableText"/>
            </w:pPr>
            <w:r w:rsidRPr="00AA2A87">
              <w:rPr>
                <w:szCs w:val="18"/>
              </w:rPr>
              <w:t>Assessment not required</w:t>
            </w:r>
          </w:p>
        </w:tc>
        <w:tc>
          <w:tcPr>
            <w:tcW w:w="506" w:type="pct"/>
            <w:shd w:val="clear" w:color="auto" w:fill="auto"/>
          </w:tcPr>
          <w:p w14:paraId="6A7EF0D5" w14:textId="77777777" w:rsidR="0097589C" w:rsidRPr="00E771F6" w:rsidRDefault="0097589C" w:rsidP="000D0C7D">
            <w:pPr>
              <w:pStyle w:val="TableText"/>
            </w:pPr>
            <w:r w:rsidRPr="00AA2A87">
              <w:rPr>
                <w:szCs w:val="18"/>
              </w:rPr>
              <w:t>Assessment not required</w:t>
            </w:r>
          </w:p>
        </w:tc>
        <w:tc>
          <w:tcPr>
            <w:tcW w:w="458" w:type="pct"/>
            <w:shd w:val="clear" w:color="auto" w:fill="auto"/>
          </w:tcPr>
          <w:p w14:paraId="22EA0687" w14:textId="77777777" w:rsidR="0097589C" w:rsidRPr="00E771F6" w:rsidRDefault="0097589C" w:rsidP="000D0C7D">
            <w:pPr>
              <w:pStyle w:val="TableText"/>
            </w:pPr>
            <w:r w:rsidRPr="00AA2A87">
              <w:rPr>
                <w:szCs w:val="18"/>
              </w:rPr>
              <w:t>No</w:t>
            </w:r>
          </w:p>
        </w:tc>
      </w:tr>
      <w:bookmarkEnd w:id="195"/>
      <w:tr w:rsidR="0097589C" w:rsidRPr="00692AEE" w14:paraId="03572489" w14:textId="77777777" w:rsidTr="000D0C7D">
        <w:trPr>
          <w:trHeight w:val="75"/>
          <w:jc w:val="center"/>
        </w:trPr>
        <w:tc>
          <w:tcPr>
            <w:tcW w:w="5000" w:type="pct"/>
            <w:gridSpan w:val="9"/>
            <w:shd w:val="clear" w:color="auto" w:fill="auto"/>
          </w:tcPr>
          <w:p w14:paraId="07E1FA97" w14:textId="77777777" w:rsidR="0097589C" w:rsidRPr="00692AEE" w:rsidRDefault="0097589C" w:rsidP="000D0C7D">
            <w:pPr>
              <w:pStyle w:val="TableText"/>
            </w:pPr>
            <w:r w:rsidRPr="00692AEE">
              <w:rPr>
                <w:b/>
                <w:bCs/>
              </w:rPr>
              <w:t>Diptera</w:t>
            </w:r>
          </w:p>
        </w:tc>
      </w:tr>
      <w:tr w:rsidR="0097589C" w:rsidRPr="00E771F6" w14:paraId="729254EF" w14:textId="77777777" w:rsidTr="000D0C7D">
        <w:trPr>
          <w:trHeight w:val="75"/>
          <w:jc w:val="center"/>
        </w:trPr>
        <w:tc>
          <w:tcPr>
            <w:tcW w:w="659" w:type="pct"/>
            <w:shd w:val="clear" w:color="auto" w:fill="auto"/>
          </w:tcPr>
          <w:p w14:paraId="41215FA8" w14:textId="77777777" w:rsidR="0097589C" w:rsidRDefault="0097589C" w:rsidP="000D0C7D">
            <w:pPr>
              <w:pStyle w:val="TableText"/>
              <w:rPr>
                <w:rStyle w:val="Emphasis"/>
                <w:i w:val="0"/>
                <w:iCs w:val="0"/>
              </w:rPr>
            </w:pPr>
            <w:r>
              <w:rPr>
                <w:rStyle w:val="Emphasis"/>
              </w:rPr>
              <w:t xml:space="preserve">Bactrocera </w:t>
            </w:r>
            <w:r w:rsidRPr="000C66B4">
              <w:rPr>
                <w:rStyle w:val="Emphasis"/>
              </w:rPr>
              <w:t>dorsalis</w:t>
            </w:r>
            <w:r>
              <w:rPr>
                <w:rStyle w:val="Emphasis"/>
              </w:rPr>
              <w:t xml:space="preserve"> </w:t>
            </w:r>
            <w:r>
              <w:rPr>
                <w:rStyle w:val="Emphasis"/>
                <w:i w:val="0"/>
                <w:iCs w:val="0"/>
              </w:rPr>
              <w:t>(Hendel, 1912)</w:t>
            </w:r>
          </w:p>
          <w:p w14:paraId="385F793D" w14:textId="5DB88814" w:rsidR="0097589C" w:rsidRDefault="0097589C" w:rsidP="000D0C7D">
            <w:pPr>
              <w:pStyle w:val="TableText"/>
              <w:rPr>
                <w:rStyle w:val="Emphasis"/>
                <w:i w:val="0"/>
                <w:iCs w:val="0"/>
              </w:rPr>
            </w:pPr>
            <w:r>
              <w:rPr>
                <w:rStyle w:val="Emphasis"/>
                <w:i w:val="0"/>
                <w:iCs w:val="0"/>
              </w:rPr>
              <w:t xml:space="preserve">Synonyms: </w:t>
            </w:r>
            <w:r>
              <w:rPr>
                <w:rStyle w:val="Emphasis"/>
              </w:rPr>
              <w:t xml:space="preserve">Bactrocera invadens </w:t>
            </w:r>
            <w:r>
              <w:rPr>
                <w:rStyle w:val="Emphasis"/>
                <w:i w:val="0"/>
                <w:iCs w:val="0"/>
              </w:rPr>
              <w:t>(Drew, Tsuruta &amp; White, 2005)</w:t>
            </w:r>
            <w:r>
              <w:t xml:space="preserve">, </w:t>
            </w:r>
            <w:r w:rsidRPr="007346F0">
              <w:rPr>
                <w:i/>
                <w:iCs/>
              </w:rPr>
              <w:t>B.</w:t>
            </w:r>
            <w:r>
              <w:rPr>
                <w:i/>
                <w:iCs/>
              </w:rPr>
              <w:t> </w:t>
            </w:r>
            <w:r w:rsidRPr="007346F0">
              <w:rPr>
                <w:i/>
                <w:iCs/>
              </w:rPr>
              <w:t xml:space="preserve">papayae </w:t>
            </w:r>
            <w:r>
              <w:t xml:space="preserve">Drew &amp; Hancock, 1994 and </w:t>
            </w:r>
            <w:r w:rsidRPr="007346F0">
              <w:rPr>
                <w:i/>
                <w:iCs/>
              </w:rPr>
              <w:t xml:space="preserve">B. </w:t>
            </w:r>
            <w:r w:rsidRPr="007346F0">
              <w:rPr>
                <w:i/>
                <w:iCs/>
              </w:rPr>
              <w:lastRenderedPageBreak/>
              <w:t>philippinensis</w:t>
            </w:r>
            <w:r>
              <w:t xml:space="preserve"> Drew &amp; Hancock, 1994 have been synonymised </w:t>
            </w:r>
            <w:r w:rsidRPr="00864D16">
              <w:t>with</w:t>
            </w:r>
            <w:r w:rsidRPr="007346F0">
              <w:rPr>
                <w:i/>
                <w:iCs/>
              </w:rPr>
              <w:t xml:space="preserve"> B.</w:t>
            </w:r>
            <w:r>
              <w:rPr>
                <w:i/>
                <w:iCs/>
              </w:rPr>
              <w:t> </w:t>
            </w:r>
            <w:r w:rsidRPr="007346F0">
              <w:rPr>
                <w:i/>
                <w:iCs/>
              </w:rPr>
              <w:t>dorsalis</w:t>
            </w:r>
            <w:r>
              <w:t xml:space="preserve"> </w:t>
            </w:r>
            <w:r w:rsidR="00F375F8">
              <w:fldChar w:fldCharType="begin">
                <w:fldData xml:space="preserve">PEVuZE5vdGU+PENpdGU+PEF1dGhvcj5TY2h1dHplPC9BdXRob3I+PFllYXI+MjAxNDwvWWVhcj48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=
</w:fldData>
              </w:fldChar>
            </w:r>
            <w:r w:rsidR="00F375F8">
              <w:instrText xml:space="preserve"> ADDIN EN.CITE </w:instrText>
            </w:r>
            <w:r w:rsidR="00F375F8">
              <w:fldChar w:fldCharType="begin">
                <w:fldData xml:space="preserve">PEVuZE5vdGU+PENpdGU+PEF1dGhvcj5TY2h1dHplPC9BdXRob3I+PFllYXI+MjAxNDwvWWVhcj48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=
</w:fldData>
              </w:fldChar>
            </w:r>
            <w:r w:rsidR="00F375F8">
              <w:instrText xml:space="preserve"> ADDIN EN.CITE.DATA </w:instrText>
            </w:r>
            <w:r w:rsidR="00F375F8">
              <w:fldChar w:fldCharType="end"/>
            </w:r>
            <w:r w:rsidR="00F375F8">
              <w:fldChar w:fldCharType="separate"/>
            </w:r>
            <w:r w:rsidR="00F375F8">
              <w:rPr>
                <w:noProof/>
              </w:rPr>
              <w:t>(Schutze et al. 2014; Schutze et al. 2015)</w:t>
            </w:r>
            <w:r w:rsidR="00F375F8">
              <w:fldChar w:fldCharType="end"/>
            </w:r>
            <w:r>
              <w:t>.</w:t>
            </w:r>
          </w:p>
          <w:p w14:paraId="41BADE65" w14:textId="77777777" w:rsidR="0097589C" w:rsidRDefault="0097589C" w:rsidP="000D0C7D">
            <w:pPr>
              <w:pStyle w:val="TableText"/>
              <w:rPr>
                <w:rStyle w:val="Emphasis"/>
                <w:i w:val="0"/>
                <w:iCs w:val="0"/>
              </w:rPr>
            </w:pPr>
            <w:r>
              <w:rPr>
                <w:rStyle w:val="Emphasis"/>
                <w:i w:val="0"/>
                <w:iCs w:val="0"/>
              </w:rPr>
              <w:t>[Tephritidae]</w:t>
            </w:r>
          </w:p>
          <w:p w14:paraId="38F29C3D" w14:textId="77777777" w:rsidR="0097589C" w:rsidRPr="00B102D4" w:rsidRDefault="0097589C" w:rsidP="000D0C7D">
            <w:pPr>
              <w:pStyle w:val="TableText"/>
              <w:rPr>
                <w:rStyle w:val="Emphasis"/>
                <w:iCs w:val="0"/>
              </w:rPr>
            </w:pPr>
            <w:r>
              <w:rPr>
                <w:rStyle w:val="Emphasis"/>
                <w:i w:val="0"/>
                <w:iCs w:val="0"/>
              </w:rPr>
              <w:t>Oriental fruit fly</w:t>
            </w:r>
          </w:p>
        </w:tc>
        <w:tc>
          <w:tcPr>
            <w:tcW w:w="668" w:type="pct"/>
            <w:shd w:val="clear" w:color="auto" w:fill="auto"/>
          </w:tcPr>
          <w:p w14:paraId="4E6097F1" w14:textId="0BB5C467" w:rsidR="0097589C" w:rsidRPr="00077733" w:rsidRDefault="0097589C" w:rsidP="000D0C7D">
            <w:pPr>
              <w:pStyle w:val="TableText"/>
              <w:rPr>
                <w:rFonts w:cstheme="minorHAnsi"/>
                <w:szCs w:val="18"/>
              </w:rPr>
            </w:pPr>
            <w:r>
              <w:lastRenderedPageBreak/>
              <w:t xml:space="preserve">Yes </w:t>
            </w:r>
            <w:r w:rsidR="00F375F8">
              <w:fldChar w:fldCharType="begin">
                <w:fldData xml:space="preserve">PEVuZE5vdGU+PENpdGU+PEF1dGhvcj5EcmV3PC9BdXRob3I+PFllYXI+MjAxMzwvWWVhcj48UmVj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</w:fldData>
              </w:fldChar>
            </w:r>
            <w:r w:rsidR="00F375F8">
              <w:instrText xml:space="preserve"> ADDIN EN.CITE </w:instrText>
            </w:r>
            <w:r w:rsidR="00F375F8">
              <w:fldChar w:fldCharType="begin">
                <w:fldData xml:space="preserve">PEVuZE5vdGU+PENpdGU+PEF1dGhvcj5EcmV3PC9BdXRob3I+PFllYXI+MjAxMzwvWWVhcj48UmVj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</w:fldData>
              </w:fldChar>
            </w:r>
            <w:r w:rsidR="00F375F8">
              <w:instrText xml:space="preserve"> ADDIN EN.CITE.DATA </w:instrText>
            </w:r>
            <w:r w:rsidR="00F375F8">
              <w:fldChar w:fldCharType="end"/>
            </w:r>
            <w:r w:rsidR="00F375F8">
              <w:fldChar w:fldCharType="separate"/>
            </w:r>
            <w:r w:rsidR="00F375F8">
              <w:rPr>
                <w:noProof/>
              </w:rPr>
              <w:t>(Drew &amp; Hancock 1994; Drew &amp; Romig 2013; Thuy 1998; Thuy, Duc &amp; Vu 2000)</w:t>
            </w:r>
            <w:r w:rsidR="00F375F8">
              <w:fldChar w:fldCharType="end"/>
            </w:r>
          </w:p>
        </w:tc>
        <w:tc>
          <w:tcPr>
            <w:tcW w:w="771" w:type="pct"/>
            <w:shd w:val="clear" w:color="auto" w:fill="auto"/>
          </w:tcPr>
          <w:p w14:paraId="6AB1D2D6" w14:textId="07218621" w:rsidR="0097589C" w:rsidRPr="00AA2A87" w:rsidRDefault="0097589C" w:rsidP="000D0C7D">
            <w:pPr>
              <w:pStyle w:val="TableText"/>
              <w:rPr>
                <w:szCs w:val="18"/>
              </w:rPr>
            </w:pPr>
            <w:r>
              <w:t xml:space="preserve">Absent: pest eradicated </w:t>
            </w:r>
            <w:r w:rsidR="00F375F8">
              <w:fldChar w:fldCharType="begin"/>
            </w:r>
            <w:r w:rsidR="00F375F8">
              <w:instrText xml:space="preserve"> ADDIN EN.CITE &lt;EndNote&gt;&lt;Cite&gt;&lt;Author&gt;Hancock&lt;/Author&gt;&lt;Year&gt;2000&lt;/Year&gt;&lt;RecNum&gt;6487&lt;/RecNum&gt;&lt;DisplayText&gt;(Hancock et al. 2000)&lt;/DisplayText&gt;&lt;record&gt;&lt;rec-number&gt;6487&lt;/rec-number&gt;&lt;foreign-keys&gt;&lt;key app="EN" db-id="pxwxw0er9zv2fxezxdk5tt5utz5p5vtrwdv0" timestamp="1451972524"&gt;6487&lt;/key&gt;&lt;/foreign-keys&gt;&lt;ref-type name="Books"&gt;6&lt;/ref-type&gt;&lt;contributors&gt;&lt;authors&gt;&lt;author&gt;Hancock,D.L.&lt;/author&gt;&lt;author&gt;Hamacek,E.&lt;/author&gt;&lt;author&gt;Lloyd,A.C.&lt;/author&gt;&lt;author&gt;Elson-Harris,M.M.&lt;/author&gt;&lt;/authors&gt;&lt;/contributors&gt;&lt;titles&gt;&lt;title&gt;The distribution and host plants of fruit flies (Diptera: Tephritidae) in Australia&lt;/title&gt;&lt;/titles&gt;&lt;pages&gt;1-75&lt;/pages&gt;&lt;keywords&gt;&lt;keyword&gt;Australia&lt;/keyword&gt;&lt;keyword&gt;Diptera&lt;/keyword&gt;&lt;keyword&gt;Distribution&lt;/keyword&gt;&lt;keyword&gt;Flies&lt;/keyword&gt;&lt;keyword&gt;fruit&lt;/keyword&gt;&lt;keyword&gt;Fruit flies&lt;/keyword&gt;&lt;keyword&gt;fruit fly&lt;/keyword&gt;&lt;keyword&gt;Host plant&lt;/keyword&gt;&lt;keyword&gt;Host plants&lt;/keyword&gt;&lt;keyword&gt;Plants&lt;/keyword&gt;&lt;keyword&gt;Tephritidae&lt;/keyword&gt;&lt;/keywords&gt;&lt;dates&gt;&lt;year&gt;2000&lt;/year&gt;&lt;/dates&gt;&lt;pub-location&gt;Brisbane&lt;/pub-location&gt;&lt;publisher&gt;Department of Primary Industries&lt;/publisher&gt;&lt;orig-pub&gt;&lt;style face="underline" font="default" size="100%"&gt;J:\E Library\Plant Catalogue\H&lt;/style&gt;&lt;/orig-pub&gt;&lt;label&gt;69943&lt;/label&gt;&lt;urls&gt;&lt;/urls&gt;&lt;custom1&gt;sp Lychees to Egypt jd&lt;/custom1&gt;&lt;/record&gt;&lt;/Cite&gt;&lt;/EndNote&gt;</w:instrText>
            </w:r>
            <w:r w:rsidR="00F375F8">
              <w:fldChar w:fldCharType="separate"/>
            </w:r>
            <w:r w:rsidR="00F375F8">
              <w:rPr>
                <w:noProof/>
              </w:rPr>
              <w:t>(Hancock et al. 2000)</w:t>
            </w:r>
            <w:r w:rsidR="00F375F8">
              <w:fldChar w:fldCharType="end"/>
            </w:r>
          </w:p>
        </w:tc>
        <w:tc>
          <w:tcPr>
            <w:tcW w:w="734" w:type="pct"/>
            <w:shd w:val="clear" w:color="auto" w:fill="auto"/>
          </w:tcPr>
          <w:p w14:paraId="42F25739" w14:textId="0CD3270D" w:rsidR="0097589C" w:rsidRPr="00077733" w:rsidRDefault="0097589C" w:rsidP="000D0C7D">
            <w:pPr>
              <w:pStyle w:val="TableText"/>
              <w:rPr>
                <w:rFonts w:cstheme="minorHAnsi"/>
                <w:szCs w:val="18"/>
              </w:rPr>
            </w:pPr>
            <w:r>
              <w:t xml:space="preserve">Yes. </w:t>
            </w:r>
            <w:r w:rsidRPr="008228B7">
              <w:rPr>
                <w:i/>
                <w:iCs/>
              </w:rPr>
              <w:t>Passiflora edulis</w:t>
            </w:r>
            <w:r>
              <w:t xml:space="preserve"> is described as either a field host </w:t>
            </w:r>
            <w:r w:rsidR="00F375F8">
              <w:fldChar w:fldCharType="begin">
                <w:fldData xml:space="preserve">PEVuZE5vdGU+PENpdGU+PEF1dGhvcj5TdGVpbmVyPC9BdXRob3I+PFllYXI+MTk1NTwvWWVhcj48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</w:fldData>
              </w:fldChar>
            </w:r>
            <w:r w:rsidR="00F375F8">
              <w:instrText xml:space="preserve"> ADDIN EN.CITE </w:instrText>
            </w:r>
            <w:r w:rsidR="00F375F8">
              <w:fldChar w:fldCharType="begin">
                <w:fldData xml:space="preserve">PEVuZE5vdGU+PENpdGU+PEF1dGhvcj5TdGVpbmVyPC9BdXRob3I+PFllYXI+MTk1NTwvWWVhcj48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</w:fldData>
              </w:fldChar>
            </w:r>
            <w:r w:rsidR="00F375F8">
              <w:instrText xml:space="preserve"> ADDIN EN.CITE.DATA </w:instrText>
            </w:r>
            <w:r w:rsidR="00F375F8">
              <w:fldChar w:fldCharType="end"/>
            </w:r>
            <w:r w:rsidR="00F375F8">
              <w:fldChar w:fldCharType="separate"/>
            </w:r>
            <w:r w:rsidR="00F375F8">
              <w:rPr>
                <w:noProof/>
              </w:rPr>
              <w:t>(Steiner 1955; Vargas et al. 2007; Vargas et al. 2012)</w:t>
            </w:r>
            <w:r w:rsidR="00F375F8">
              <w:fldChar w:fldCharType="end"/>
            </w:r>
            <w:r>
              <w:t xml:space="preserve"> or a conditional host </w:t>
            </w:r>
            <w:r w:rsidR="00F375F8">
              <w:fldChar w:fldCharType="begin"/>
            </w:r>
            <w:r w:rsidR="00F375F8">
              <w:instrText xml:space="preserve"> ADDIN EN.CITE &lt;EndNote&gt;&lt;Cite&gt;&lt;Author&gt;Moquet&lt;/Author&gt;&lt;Year&gt;2021&lt;/Year&gt;&lt;RecNum&gt;47966&lt;/RecNum&gt;&lt;DisplayText&gt;(Moquet &amp;amp; Delatte 2021)&lt;/DisplayText&gt;&lt;record&gt;&lt;rec-number&gt;47966&lt;/rec-number&gt;&lt;foreign-keys&gt;&lt;key app="EN" db-id="pxwxw0er9zv2fxezxdk5tt5utz5p5vtrwdv0" timestamp="1664352073"&gt;47966&lt;/key&gt;&lt;/foreign-keys&gt;&lt;ref-type name="Journal Articles"&gt;17&lt;/ref-type&gt;&lt;contributors&gt;&lt;authors&gt;&lt;author&gt;Moquet, L.&lt;/author&gt;&lt;author&gt;Delatte, H.&lt;/author&gt;&lt;/authors&gt;&lt;/contributors&gt;&lt;titles&gt;&lt;title&gt;&lt;style face="normal" font="default" size="100%"&gt;Host status of &lt;/style&gt;&lt;style face="italic" font="default" size="100%"&gt;Citrus hystrix, Citrus aurantifolia&lt;/style&gt;&lt;style face="normal" font="default" size="100%"&gt;, &lt;/style&gt;&lt;style face="italic" font="default" size="100%"&gt;Passiflora edulis &lt;/style&gt;&lt;style face="normal" font="default" size="100%"&gt;and &lt;/style&gt;&lt;style face="italic" font="default" size="100%"&gt;Litchi chinensis &lt;/style&gt;&lt;style face="normal" font="default" size="100%"&gt;for &lt;/style&gt;&lt;style face="italic" font="default" size="100%"&gt;Bactrocera dorsalis &lt;/style&gt;&lt;style face="normal" font="default" size="100%"&gt;(Tephritidae, Diptera) on Réunion Island&lt;/style&gt;&lt;/title&gt;&lt;secondary-title&gt;Fruits&lt;/secondary-title&gt;&lt;/titles&gt;&lt;periodical&gt;&lt;full-title&gt;Fruits&lt;/full-title&gt;&lt;/periodical&gt;&lt;pages&gt;310-316&lt;/pages&gt;&lt;volume&gt;76&lt;/volume&gt;&lt;number&gt;6&lt;/number&gt;&lt;keywords&gt;&lt;keyword&gt;fruit fly&lt;/keyword&gt;&lt;keyword&gt;Bactrocera dorsalis&lt;/keyword&gt;&lt;keyword&gt;Tephritid fly&lt;/keyword&gt;&lt;keyword&gt;Tephriditae&lt;/keyword&gt;&lt;keyword&gt;Diptera&lt;/keyword&gt;&lt;keyword&gt;host status&lt;/keyword&gt;&lt;keyword&gt;Passiflora&lt;/keyword&gt;&lt;keyword&gt;Passiflora edulis&lt;/keyword&gt;&lt;keyword&gt;Passion fruit&lt;/keyword&gt;&lt;keyword&gt;citrus&lt;/keyword&gt;&lt;/keywords&gt;&lt;dates&gt;&lt;year&gt;2021&lt;/year&gt;&lt;/dates&gt;&lt;isbn&gt;ISSN 0248-1294&lt;/isbn&gt;&lt;urls&gt;&lt;pdf-urls&gt;&lt;url&gt;file://J:\E Library\Plant Catalogue\M\Moquet and Delatte 2021 EN47966.pdf&lt;/url&gt;&lt;/pdf-urls&gt;&lt;/urls&gt;&lt;custom1&gt;Passionfruit from Vietnam_NT&lt;/custom1&gt;&lt;/record&gt;&lt;/Cite&gt;&lt;/EndNote&gt;</w:instrText>
            </w:r>
            <w:r w:rsidR="00F375F8">
              <w:fldChar w:fldCharType="separate"/>
            </w:r>
            <w:r w:rsidR="00F375F8">
              <w:rPr>
                <w:noProof/>
              </w:rPr>
              <w:t>(Moquet &amp; Delatte 2021)</w:t>
            </w:r>
            <w:r w:rsidR="00F375F8">
              <w:fldChar w:fldCharType="end"/>
            </w:r>
            <w:r>
              <w:t xml:space="preserve"> for </w:t>
            </w:r>
            <w:r>
              <w:rPr>
                <w:i/>
                <w:iCs/>
              </w:rPr>
              <w:t>B. dorsalis</w:t>
            </w:r>
            <w:r>
              <w:t xml:space="preserve">. In a </w:t>
            </w:r>
            <w:r>
              <w:lastRenderedPageBreak/>
              <w:t xml:space="preserve">small field survey, no flies emerged from 105 ripe field-collected passionfruit; however, 10% of mature, intact fruit were infested by </w:t>
            </w:r>
            <w:r>
              <w:rPr>
                <w:i/>
                <w:iCs/>
              </w:rPr>
              <w:t xml:space="preserve">B. dorsalis </w:t>
            </w:r>
            <w:r>
              <w:t xml:space="preserve">under laboratory conditions </w:t>
            </w:r>
            <w:r w:rsidR="00F375F8">
              <w:fldChar w:fldCharType="begin"/>
            </w:r>
            <w:r w:rsidR="00F375F8">
              <w:instrText xml:space="preserve"> ADDIN EN.CITE &lt;EndNote&gt;&lt;Cite&gt;&lt;Author&gt;Moquet&lt;/Author&gt;&lt;Year&gt;2021&lt;/Year&gt;&lt;RecNum&gt;47966&lt;/RecNum&gt;&lt;DisplayText&gt;(Moquet &amp;amp; Delatte 2021)&lt;/DisplayText&gt;&lt;record&gt;&lt;rec-number&gt;47966&lt;/rec-number&gt;&lt;foreign-keys&gt;&lt;key app="EN" db-id="pxwxw0er9zv2fxezxdk5tt5utz5p5vtrwdv0" timestamp="1664352073"&gt;47966&lt;/key&gt;&lt;/foreign-keys&gt;&lt;ref-type name="Journal Articles"&gt;17&lt;/ref-type&gt;&lt;contributors&gt;&lt;authors&gt;&lt;author&gt;Moquet, L.&lt;/author&gt;&lt;author&gt;Delatte, H.&lt;/author&gt;&lt;/authors&gt;&lt;/contributors&gt;&lt;titles&gt;&lt;title&gt;&lt;style face="normal" font="default" size="100%"&gt;Host status of &lt;/style&gt;&lt;style face="italic" font="default" size="100%"&gt;Citrus hystrix, Citrus aurantifolia&lt;/style&gt;&lt;style face="normal" font="default" size="100%"&gt;, &lt;/style&gt;&lt;style face="italic" font="default" size="100%"&gt;Passiflora edulis &lt;/style&gt;&lt;style face="normal" font="default" size="100%"&gt;and &lt;/style&gt;&lt;style face="italic" font="default" size="100%"&gt;Litchi chinensis &lt;/style&gt;&lt;style face="normal" font="default" size="100%"&gt;for &lt;/style&gt;&lt;style face="italic" font="default" size="100%"&gt;Bactrocera dorsalis &lt;/style&gt;&lt;style face="normal" font="default" size="100%"&gt;(Tephritidae, Diptera) on Réunion Island&lt;/style&gt;&lt;/title&gt;&lt;secondary-title&gt;Fruits&lt;/secondary-title&gt;&lt;/titles&gt;&lt;periodical&gt;&lt;full-title&gt;Fruits&lt;/full-title&gt;&lt;/periodical&gt;&lt;pages&gt;310-316&lt;/pages&gt;&lt;volume&gt;76&lt;/volume&gt;&lt;number&gt;6&lt;/number&gt;&lt;keywords&gt;&lt;keyword&gt;fruit fly&lt;/keyword&gt;&lt;keyword&gt;Bactrocera dorsalis&lt;/keyword&gt;&lt;keyword&gt;Tephritid fly&lt;/keyword&gt;&lt;keyword&gt;Tephriditae&lt;/keyword&gt;&lt;keyword&gt;Diptera&lt;/keyword&gt;&lt;keyword&gt;host status&lt;/keyword&gt;&lt;keyword&gt;Passiflora&lt;/keyword&gt;&lt;keyword&gt;Passiflora edulis&lt;/keyword&gt;&lt;keyword&gt;Passion fruit&lt;/keyword&gt;&lt;keyword&gt;citrus&lt;/keyword&gt;&lt;/keywords&gt;&lt;dates&gt;&lt;year&gt;2021&lt;/year&gt;&lt;/dates&gt;&lt;isbn&gt;ISSN 0248-1294&lt;/isbn&gt;&lt;urls&gt;&lt;pdf-urls&gt;&lt;url&gt;file://J:\E Library\Plant Catalogue\M\Moquet and Delatte 2021 EN47966.pdf&lt;/url&gt;&lt;/pdf-urls&gt;&lt;/urls&gt;&lt;custom1&gt;Passionfruit from Vietnam_NT&lt;/custom1&gt;&lt;/record&gt;&lt;/Cite&gt;&lt;/EndNote&gt;</w:instrText>
            </w:r>
            <w:r w:rsidR="00F375F8">
              <w:fldChar w:fldCharType="separate"/>
            </w:r>
            <w:r w:rsidR="00F375F8">
              <w:rPr>
                <w:noProof/>
              </w:rPr>
              <w:t>(Moquet &amp; Delatte 2021)</w:t>
            </w:r>
            <w:r w:rsidR="00F375F8">
              <w:fldChar w:fldCharType="end"/>
            </w:r>
            <w:r>
              <w:t xml:space="preserve">. Mature, infested fruits were visually indistinguishable from non-infested (control) samples over a test period of 14 days </w:t>
            </w:r>
            <w:r w:rsidR="00F375F8">
              <w:fldChar w:fldCharType="begin"/>
            </w:r>
            <w:r w:rsidR="00F375F8">
              <w:instrText xml:space="preserve"> ADDIN EN.CITE &lt;EndNote&gt;&lt;Cite&gt;&lt;Author&gt;Moquet&lt;/Author&gt;&lt;Year&gt;2021&lt;/Year&gt;&lt;RecNum&gt;47966&lt;/RecNum&gt;&lt;DisplayText&gt;(Moquet &amp;amp; Delatte 2021)&lt;/DisplayText&gt;&lt;record&gt;&lt;rec-number&gt;47966&lt;/rec-number&gt;&lt;foreign-keys&gt;&lt;key app="EN" db-id="pxwxw0er9zv2fxezxdk5tt5utz5p5vtrwdv0" timestamp="1664352073"&gt;47966&lt;/key&gt;&lt;/foreign-keys&gt;&lt;ref-type name="Journal Articles"&gt;17&lt;/ref-type&gt;&lt;contributors&gt;&lt;authors&gt;&lt;author&gt;Moquet, L.&lt;/author&gt;&lt;author&gt;Delatte, H.&lt;/author&gt;&lt;/authors&gt;&lt;/contributors&gt;&lt;titles&gt;&lt;title&gt;&lt;style face="normal" font="default" size="100%"&gt;Host status of &lt;/style&gt;&lt;style face="italic" font="default" size="100%"&gt;Citrus hystrix, Citrus aurantifolia&lt;/style&gt;&lt;style face="normal" font="default" size="100%"&gt;, &lt;/style&gt;&lt;style face="italic" font="default" size="100%"&gt;Passiflora edulis &lt;/style&gt;&lt;style face="normal" font="default" size="100%"&gt;and &lt;/style&gt;&lt;style face="italic" font="default" size="100%"&gt;Litchi chinensis &lt;/style&gt;&lt;style face="normal" font="default" size="100%"&gt;for &lt;/style&gt;&lt;style face="italic" font="default" size="100%"&gt;Bactrocera dorsalis &lt;/style&gt;&lt;style face="normal" font="default" size="100%"&gt;(Tephritidae, Diptera) on Réunion Island&lt;/style&gt;&lt;/title&gt;&lt;secondary-title&gt;Fruits&lt;/secondary-title&gt;&lt;/titles&gt;&lt;periodical&gt;&lt;full-title&gt;Fruits&lt;/full-title&gt;&lt;/periodical&gt;&lt;pages&gt;310-316&lt;/pages&gt;&lt;volume&gt;76&lt;/volume&gt;&lt;number&gt;6&lt;/number&gt;&lt;keywords&gt;&lt;keyword&gt;fruit fly&lt;/keyword&gt;&lt;keyword&gt;Bactrocera dorsalis&lt;/keyword&gt;&lt;keyword&gt;Tephritid fly&lt;/keyword&gt;&lt;keyword&gt;Tephriditae&lt;/keyword&gt;&lt;keyword&gt;Diptera&lt;/keyword&gt;&lt;keyword&gt;host status&lt;/keyword&gt;&lt;keyword&gt;Passiflora&lt;/keyword&gt;&lt;keyword&gt;Passiflora edulis&lt;/keyword&gt;&lt;keyword&gt;Passion fruit&lt;/keyword&gt;&lt;keyword&gt;citrus&lt;/keyword&gt;&lt;/keywords&gt;&lt;dates&gt;&lt;year&gt;2021&lt;/year&gt;&lt;/dates&gt;&lt;isbn&gt;ISSN 0248-1294&lt;/isbn&gt;&lt;urls&gt;&lt;pdf-urls&gt;&lt;url&gt;file://J:\E Library\Plant Catalogue\M\Moquet and Delatte 2021 EN47966.pdf&lt;/url&gt;&lt;/pdf-urls&gt;&lt;/urls&gt;&lt;custom1&gt;Passionfruit from Vietnam_NT&lt;/custom1&gt;&lt;/record&gt;&lt;/Cite&gt;&lt;/EndNote&gt;</w:instrText>
            </w:r>
            <w:r w:rsidR="00F375F8">
              <w:fldChar w:fldCharType="separate"/>
            </w:r>
            <w:r w:rsidR="00F375F8">
              <w:rPr>
                <w:noProof/>
              </w:rPr>
              <w:t>(Moquet &amp; Delatte 2021)</w:t>
            </w:r>
            <w:r w:rsidR="00F375F8">
              <w:fldChar w:fldCharType="end"/>
            </w:r>
            <w:r>
              <w:t xml:space="preserve">, indicating potential for import of passionfruit infested by </w:t>
            </w:r>
            <w:r>
              <w:rPr>
                <w:i/>
                <w:iCs/>
              </w:rPr>
              <w:t>B. dorsalis</w:t>
            </w:r>
            <w:r>
              <w:t>.</w:t>
            </w:r>
          </w:p>
        </w:tc>
        <w:tc>
          <w:tcPr>
            <w:tcW w:w="643" w:type="pct"/>
            <w:gridSpan w:val="2"/>
          </w:tcPr>
          <w:p w14:paraId="66090CBB" w14:textId="2EF7C66F" w:rsidR="0097589C" w:rsidRPr="00AA2A87" w:rsidRDefault="0097589C" w:rsidP="000D0C7D">
            <w:pPr>
              <w:pStyle w:val="TableText"/>
              <w:rPr>
                <w:szCs w:val="18"/>
              </w:rPr>
            </w:pPr>
            <w:r w:rsidRPr="00CC2E86">
              <w:lastRenderedPageBreak/>
              <w:t xml:space="preserve">Yes. </w:t>
            </w:r>
            <w:r>
              <w:rPr>
                <w:rStyle w:val="Emphasis"/>
              </w:rPr>
              <w:t>Bactrocera dorsalis</w:t>
            </w:r>
            <w:r w:rsidRPr="00822DA8">
              <w:rPr>
                <w:rStyle w:val="Emphasis"/>
                <w:i w:val="0"/>
              </w:rPr>
              <w:t xml:space="preserve"> is </w:t>
            </w:r>
            <w:r w:rsidRPr="00296217">
              <w:rPr>
                <w:rStyle w:val="Emphasis"/>
                <w:i w:val="0"/>
              </w:rPr>
              <w:t>h</w:t>
            </w:r>
            <w:r w:rsidRPr="007E3B9F">
              <w:rPr>
                <w:rStyle w:val="Emphasis"/>
                <w:i w:val="0"/>
              </w:rPr>
              <w:t>ighly</w:t>
            </w:r>
            <w:r>
              <w:rPr>
                <w:rStyle w:val="Emphasis"/>
              </w:rPr>
              <w:t xml:space="preserve"> </w:t>
            </w:r>
            <w:r w:rsidRPr="00822DA8">
              <w:rPr>
                <w:rStyle w:val="Emphasis"/>
                <w:i w:val="0"/>
              </w:rPr>
              <w:t xml:space="preserve">polyphagous </w:t>
            </w:r>
            <w:r w:rsidR="00F375F8">
              <w:fldChar w:fldCharType="begin"/>
            </w:r>
            <w:r w:rsidR="00F375F8">
              <w:instrText xml:space="preserve"> ADDIN EN.CITE &lt;EndNote&gt;&lt;Cite&gt;&lt;Author&gt;McQuate&lt;/Author&gt;&lt;Year&gt;2017&lt;/Year&gt;&lt;RecNum&gt;47967&lt;/RecNum&gt;&lt;DisplayText&gt;(McQuate &amp;amp; Liquido 2017)&lt;/DisplayText&gt;&lt;record&gt;&lt;rec-number&gt;47967&lt;/rec-number&gt;&lt;foreign-keys&gt;&lt;key app="EN" db-id="pxwxw0er9zv2fxezxdk5tt5utz5p5vtrwdv0" timestamp="1664352878"&gt;47967&lt;/key&gt;&lt;/foreign-keys&gt;&lt;ref-type name="Journal Articles"&gt;17&lt;/ref-type&gt;&lt;contributors&gt;&lt;authors&gt;&lt;author&gt;McQuate, G.T.&lt;/author&gt;&lt;author&gt;Liquido, N.J.&lt;/author&gt;&lt;/authors&gt;&lt;/contributors&gt;&lt;titles&gt;&lt;title&gt;Host plants of invasive tephritid fruit fly species of economic importance&lt;/title&gt;&lt;secondary-title&gt;International Journal of Plant Biology &amp;amp; Research&lt;/secondary-title&gt;&lt;/titles&gt;&lt;periodical&gt;&lt;full-title&gt;International Journal of Plant Biology &amp;amp; Research&lt;/full-title&gt;&lt;/periodical&gt;&lt;pages&gt;1072&lt;/pages&gt;&lt;volume&gt;5&lt;/volume&gt;&lt;number&gt;4&lt;/number&gt;&lt;keywords&gt;&lt;keyword&gt;fruit fly&lt;/keyword&gt;&lt;keyword&gt;Tephritid fly&lt;/keyword&gt;&lt;keyword&gt;Tephritidae&lt;/keyword&gt;&lt;keyword&gt;host plant&lt;/keyword&gt;&lt;keyword&gt;Bactrocera&lt;/keyword&gt;&lt;keyword&gt;fruit&lt;/keyword&gt;&lt;keyword&gt;Vegetable&lt;/keyword&gt;&lt;keyword&gt;Passifloraceae&lt;/keyword&gt;&lt;/keywords&gt;&lt;dates&gt;&lt;year&gt;2017&lt;/year&gt;&lt;/dates&gt;&lt;urls&gt;&lt;pdf-urls&gt;&lt;url&gt;file://J:\E Library\Plant Catalogue\M\McQuate and Liquido 2017 EN47967.pdf&lt;/url&gt;&lt;/pdf-urls&gt;&lt;/urls&gt;&lt;custom1&gt;Passionfruit from Vietnam_NT&lt;/custom1&gt;&lt;/record&gt;&lt;/Cite&gt;&lt;/EndNote&gt;</w:instrText>
            </w:r>
            <w:r w:rsidR="00F375F8">
              <w:fldChar w:fldCharType="separate"/>
            </w:r>
            <w:r w:rsidR="00F375F8">
              <w:rPr>
                <w:noProof/>
              </w:rPr>
              <w:t>(McQuate &amp; Liquido 2017)</w:t>
            </w:r>
            <w:r w:rsidR="00F375F8">
              <w:fldChar w:fldCharType="end"/>
            </w:r>
            <w:r>
              <w:t xml:space="preserve"> </w:t>
            </w:r>
            <w:r w:rsidRPr="00822DA8">
              <w:rPr>
                <w:rStyle w:val="Emphasis"/>
                <w:i w:val="0"/>
              </w:rPr>
              <w:t xml:space="preserve">and suitable hosts </w:t>
            </w:r>
            <w:r w:rsidRPr="000C7101">
              <w:rPr>
                <w:rStyle w:val="Emphasis"/>
                <w:i w:val="0"/>
              </w:rPr>
              <w:t>ar</w:t>
            </w:r>
            <w:r w:rsidRPr="00E71D0D">
              <w:rPr>
                <w:rStyle w:val="Emphasis"/>
                <w:i w:val="0"/>
              </w:rPr>
              <w:t>e</w:t>
            </w:r>
            <w:r w:rsidRPr="00822DA8">
              <w:rPr>
                <w:rStyle w:val="Emphasis"/>
                <w:i w:val="0"/>
              </w:rPr>
              <w:t xml:space="preserve"> available in Australia. </w:t>
            </w:r>
            <w:r>
              <w:t>Passion</w:t>
            </w:r>
            <w:r w:rsidRPr="00CC2E86">
              <w:t xml:space="preserve">fruit will be </w:t>
            </w:r>
            <w:r w:rsidRPr="00CC2E86">
              <w:lastRenderedPageBreak/>
              <w:t xml:space="preserve">distributed across Australia for sale and could potentially carry fruit fly eggs and larvae. </w:t>
            </w:r>
            <w:r>
              <w:t xml:space="preserve">At temperatures between 20-25°C, </w:t>
            </w:r>
            <w:r w:rsidRPr="00CC2E86">
              <w:rPr>
                <w:i/>
                <w:iCs/>
              </w:rPr>
              <w:t>B</w:t>
            </w:r>
            <w:r>
              <w:rPr>
                <w:i/>
                <w:iCs/>
              </w:rPr>
              <w:t>. dorsalis</w:t>
            </w:r>
            <w:r w:rsidRPr="00CC2E86">
              <w:t xml:space="preserve"> is able to complete development from egg to pupa in </w:t>
            </w:r>
            <w:r>
              <w:t xml:space="preserve">less than </w:t>
            </w:r>
            <w:r w:rsidRPr="00FA6418">
              <w:t xml:space="preserve">10 </w:t>
            </w:r>
            <w:r w:rsidRPr="00031FEB">
              <w:t>days</w:t>
            </w:r>
            <w:r>
              <w:t xml:space="preserve"> </w:t>
            </w:r>
            <w:r w:rsidR="00F375F8">
              <w:fldChar w:fldCharType="begin"/>
            </w:r>
            <w:r w:rsidR="00F375F8">
              <w:instrText xml:space="preserve"> ADDIN EN.CITE &lt;EndNote&gt;&lt;Cite&gt;&lt;Author&gt;Michel&lt;/Author&gt;&lt;Year&gt;2021&lt;/Year&gt;&lt;RecNum&gt;47258&lt;/RecNum&gt;&lt;DisplayText&gt;(Michel et al. 2021)&lt;/DisplayText&gt;&lt;record&gt;&lt;rec-number&gt;47258&lt;/rec-number&gt;&lt;foreign-keys&gt;&lt;key app="EN" db-id="pxwxw0er9zv2fxezxdk5tt5utz5p5vtrwdv0" timestamp="1656651585"&gt;47258&lt;/key&gt;&lt;/foreign-keys&gt;&lt;ref-type name="Journal Articles (online only)"&gt;43&lt;/ref-type&gt;&lt;contributors&gt;&lt;authors&gt;&lt;author&gt;Michel, A.D.K.&lt;/author&gt;&lt;author&gt;Fiaboe, K.K.M.&lt;/author&gt;&lt;author&gt;Kekeunou, S.&lt;/author&gt;&lt;author&gt;Nanga, S.N.&lt;/author&gt;&lt;author&gt;Kuate, A.F.&lt;/author&gt;&lt;author&gt;Tonnang, H.E.Z.&lt;/author&gt;&lt;author&gt;Gnanvossou, D.&lt;/author&gt;&lt;author&gt;Hanna, R.&lt;/author&gt;&lt;/authors&gt;&lt;/contributors&gt;&lt;titles&gt;&lt;title&gt;&lt;style face="normal" font="default" size="100%"&gt;Temperature-based phenology model to predict the development, survival, and reproduction of the oriental fruit fly &lt;/style&gt;&lt;style face="italic" font="default" size="100%"&gt;Bactrocera dorsalis&lt;/style&gt;&lt;/title&gt;&lt;secondary-title&gt;Journal of Thermal Biology&lt;/secondary-title&gt;&lt;/titles&gt;&lt;periodical&gt;&lt;full-title&gt;Journal of Thermal Biology&lt;/full-title&gt;&lt;/periodical&gt;&lt;volume&gt;97&lt;/volume&gt;&lt;keywords&gt;&lt;keyword&gt;life table&lt;/keyword&gt;&lt;keyword&gt;climate change&lt;/keyword&gt;&lt;keyword&gt;ILCYM&lt;/keyword&gt;&lt;keyword&gt;fruit flies&lt;/keyword&gt;&lt;keyword&gt;development&lt;/keyword&gt;&lt;keyword&gt;temperature threshold&lt;/keyword&gt;&lt;/keywords&gt;&lt;dates&gt;&lt;year&gt;2021&lt;/year&gt;&lt;/dates&gt;&lt;urls&gt;&lt;pdf-urls&gt;&lt;url&gt;file://J:\E Library\Plant Catalogue\M\Michel et al 2021 EN47258.pdf&lt;/url&gt;&lt;/pdf-urls&gt;&lt;/urls&gt;&lt;custom1&gt;Dragon fruit from the Philippines_RG&lt;/custom1&gt;&lt;custom7&gt;102877&lt;/custom7&gt;&lt;electronic-resource-num&gt;https://doi.org/10.1016/j.jtherbio.2021.102877&lt;/electronic-resource-num&gt;&lt;/record&gt;&lt;/Cite&gt;&lt;/EndNote&gt;</w:instrText>
            </w:r>
            <w:r w:rsidR="00F375F8">
              <w:fldChar w:fldCharType="separate"/>
            </w:r>
            <w:r w:rsidR="00F375F8">
              <w:rPr>
                <w:noProof/>
              </w:rPr>
              <w:t>(Michel et al. 2021)</w:t>
            </w:r>
            <w:r w:rsidR="00F375F8">
              <w:fldChar w:fldCharType="end"/>
            </w:r>
            <w:r w:rsidRPr="00031FEB">
              <w:t xml:space="preserve">, which is within the expected shelf life of </w:t>
            </w:r>
            <w:r>
              <w:t xml:space="preserve">whole </w:t>
            </w:r>
            <w:r w:rsidRPr="00031FEB">
              <w:t>passionfruit (10-23 days</w:t>
            </w:r>
            <w:r>
              <w:t xml:space="preserve">) </w:t>
            </w:r>
            <w:r w:rsidR="00F375F8">
              <w:fldChar w:fldCharType="begin"/>
            </w:r>
            <w:r w:rsidR="00F375F8">
              <w:instrText xml:space="preserve"> ADDIN EN.CITE &lt;EndNote&gt;&lt;Cite&gt;&lt;Author&gt;Yumbya&lt;/Author&gt;&lt;Year&gt;2014&lt;/Year&gt;&lt;RecNum&gt;47968&lt;/RecNum&gt;&lt;DisplayText&gt;(Yumbya et al. 2014)&lt;/DisplayText&gt;&lt;record&gt;&lt;rec-number&gt;47968&lt;/rec-number&gt;&lt;foreign-keys&gt;&lt;key app="EN" db-id="pxwxw0er9zv2fxezxdk5tt5utz5p5vtrwdv0" timestamp="1664353406"&gt;47968&lt;/key&gt;&lt;/foreign-keys&gt;&lt;ref-type name="Journal Articles"&gt;17&lt;/ref-type&gt;&lt;contributors&gt;&lt;authors&gt;&lt;author&gt;Yumbya, P.&lt;/author&gt;&lt;author&gt;Ambuko, J.&lt;/author&gt;&lt;author&gt;Shibairo, S.&lt;/author&gt;&lt;author&gt;Owino, W.O.&lt;/author&gt;&lt;/authors&gt;&lt;/contributors&gt;&lt;titles&gt;&lt;title&gt;&lt;style face="normal" font="default" size="100%"&gt;Effect of modified atmosphere packaging on the shelf life and postharvest quality of purple passion fruit (&lt;/style&gt;&lt;style face="italic" font="default" size="100%"&gt;Passiflora edulis &lt;/style&gt;&lt;style face="normal" font="default" size="100%"&gt;Sims)&lt;/style&gt;&lt;/title&gt;&lt;secondary-title&gt;Journal of Postharvest Technology&lt;/secondary-title&gt;&lt;/titles&gt;&lt;periodical&gt;&lt;full-title&gt;Journal of Postharvest Technology&lt;/full-title&gt;&lt;/periodical&gt;&lt;pages&gt;25-36&lt;/pages&gt;&lt;volume&gt;2&lt;/volume&gt;&lt;number&gt;1&lt;/number&gt;&lt;keywords&gt;&lt;keyword&gt;Passion fruit&lt;/keyword&gt;&lt;keyword&gt;Passiflora edulis&lt;/keyword&gt;&lt;keyword&gt;water loss&lt;/keyword&gt;&lt;keyword&gt;postharvest&lt;/keyword&gt;&lt;keyword&gt;perishable&lt;/keyword&gt;&lt;keyword&gt;shelf life&lt;/keyword&gt;&lt;keyword&gt;packaging&lt;/keyword&gt;&lt;keyword&gt;quality&lt;/keyword&gt;&lt;keyword&gt;Modified atmosphere&lt;/keyword&gt;&lt;/keywords&gt;&lt;dates&gt;&lt;year&gt;2014&lt;/year&gt;&lt;/dates&gt;&lt;isbn&gt;ISSN 2348-4330&lt;/isbn&gt;&lt;urls&gt;&lt;pdf-urls&gt;&lt;url&gt;file://J:\E Library\Plant Catalogue\Y\Yumbya et al EN47968.pdf&lt;/url&gt;&lt;/pdf-urls&gt;&lt;/urls&gt;&lt;custom1&gt;Passionfruit from Vietnam_NT&lt;/custom1&gt;&lt;/record&gt;&lt;/Cite&gt;&lt;/EndNote&gt;</w:instrText>
            </w:r>
            <w:r w:rsidR="00F375F8">
              <w:fldChar w:fldCharType="separate"/>
            </w:r>
            <w:r w:rsidR="00F375F8">
              <w:rPr>
                <w:noProof/>
              </w:rPr>
              <w:t>(Yumbya et al. 2014)</w:t>
            </w:r>
            <w:r w:rsidR="00F375F8">
              <w:fldChar w:fldCharType="end"/>
            </w:r>
            <w:r w:rsidRPr="00031FEB">
              <w:t>.</w:t>
            </w:r>
            <w:r w:rsidRPr="00CC2E86">
              <w:t xml:space="preserve"> </w:t>
            </w:r>
            <w:r>
              <w:t>Viable i</w:t>
            </w:r>
            <w:r w:rsidRPr="00CC2E86">
              <w:t xml:space="preserve">mmature stages that could potentially </w:t>
            </w:r>
            <w:r>
              <w:t xml:space="preserve">be </w:t>
            </w:r>
            <w:r w:rsidRPr="00CC2E86">
              <w:t xml:space="preserve">present in imported </w:t>
            </w:r>
            <w:r>
              <w:t>passionfruit</w:t>
            </w:r>
            <w:r w:rsidRPr="00CC2E86">
              <w:t xml:space="preserve"> could pupate</w:t>
            </w:r>
            <w:r>
              <w:t>,</w:t>
            </w:r>
            <w:r w:rsidRPr="00CC2E86">
              <w:t xml:space="preserve"> develop into adults</w:t>
            </w:r>
            <w:r>
              <w:t>,</w:t>
            </w:r>
            <w:r w:rsidRPr="00CC2E86">
              <w:t xml:space="preserve"> and disperse to new hosts available in Australia.</w:t>
            </w:r>
          </w:p>
        </w:tc>
        <w:tc>
          <w:tcPr>
            <w:tcW w:w="561" w:type="pct"/>
            <w:shd w:val="clear" w:color="auto" w:fill="auto"/>
          </w:tcPr>
          <w:p w14:paraId="043A58C6" w14:textId="76A630E6" w:rsidR="0097589C" w:rsidRPr="00AA2A87" w:rsidRDefault="0097589C" w:rsidP="000D0C7D">
            <w:pPr>
              <w:pStyle w:val="TableText"/>
              <w:rPr>
                <w:szCs w:val="18"/>
              </w:rPr>
            </w:pPr>
            <w:r w:rsidRPr="006E07EE">
              <w:lastRenderedPageBreak/>
              <w:t xml:space="preserve">Yes. </w:t>
            </w:r>
            <w:r>
              <w:t xml:space="preserve">This highly polyphagous species can infest more than 470 individual plant taxa across 78 plant families </w:t>
            </w:r>
            <w:r w:rsidR="00F375F8">
              <w:fldChar w:fldCharType="begin"/>
            </w:r>
            <w:r w:rsidR="00F375F8">
              <w:instrText xml:space="preserve"> ADDIN EN.CITE &lt;EndNote&gt;&lt;Cite&gt;&lt;Author&gt;McQuate&lt;/Author&gt;&lt;Year&gt;2017&lt;/Year&gt;&lt;RecNum&gt;47967&lt;/RecNum&gt;&lt;DisplayText&gt;(McQuate &amp;amp; Liquido 2017)&lt;/DisplayText&gt;&lt;record&gt;&lt;rec-number&gt;47967&lt;/rec-number&gt;&lt;foreign-keys&gt;&lt;key app="EN" db-id="pxwxw0er9zv2fxezxdk5tt5utz5p5vtrwdv0" timestamp="1664352878"&gt;47967&lt;/key&gt;&lt;/foreign-keys&gt;&lt;ref-type name="Journal Articles"&gt;17&lt;/ref-type&gt;&lt;contributors&gt;&lt;authors&gt;&lt;author&gt;McQuate, G.T.&lt;/author&gt;&lt;author&gt;Liquido, N.J.&lt;/author&gt;&lt;/authors&gt;&lt;/contributors&gt;&lt;titles&gt;&lt;title&gt;Host plants of invasive tephritid fruit fly species of economic importance&lt;/title&gt;&lt;secondary-title&gt;International Journal of Plant Biology &amp;amp; Research&lt;/secondary-title&gt;&lt;/titles&gt;&lt;periodical&gt;&lt;full-title&gt;International Journal of Plant Biology &amp;amp; Research&lt;/full-title&gt;&lt;/periodical&gt;&lt;pages&gt;1072&lt;/pages&gt;&lt;volume&gt;5&lt;/volume&gt;&lt;number&gt;4&lt;/number&gt;&lt;keywords&gt;&lt;keyword&gt;fruit fly&lt;/keyword&gt;&lt;keyword&gt;Tephritid fly&lt;/keyword&gt;&lt;keyword&gt;Tephritidae&lt;/keyword&gt;&lt;keyword&gt;host plant&lt;/keyword&gt;&lt;keyword&gt;Bactrocera&lt;/keyword&gt;&lt;keyword&gt;fruit&lt;/keyword&gt;&lt;keyword&gt;Vegetable&lt;/keyword&gt;&lt;keyword&gt;Passifloraceae&lt;/keyword&gt;&lt;/keywords&gt;&lt;dates&gt;&lt;year&gt;2017&lt;/year&gt;&lt;/dates&gt;&lt;urls&gt;&lt;pdf-urls&gt;&lt;url&gt;file://J:\E Library\Plant Catalogue\M\McQuate and Liquido 2017 EN47967.pdf&lt;/url&gt;&lt;/pdf-urls&gt;&lt;/urls&gt;&lt;custom1&gt;Passionfruit from Vietnam_NT&lt;/custom1&gt;&lt;/record&gt;&lt;/Cite&gt;&lt;/EndNote&gt;</w:instrText>
            </w:r>
            <w:r w:rsidR="00F375F8">
              <w:fldChar w:fldCharType="separate"/>
            </w:r>
            <w:r w:rsidR="00F375F8">
              <w:rPr>
                <w:noProof/>
              </w:rPr>
              <w:t xml:space="preserve">(McQuate &amp; </w:t>
            </w:r>
            <w:r w:rsidR="00F375F8">
              <w:rPr>
                <w:noProof/>
              </w:rPr>
              <w:lastRenderedPageBreak/>
              <w:t>Liquido 2017)</w:t>
            </w:r>
            <w:r w:rsidR="00F375F8">
              <w:fldChar w:fldCharType="end"/>
            </w:r>
            <w:r>
              <w:t xml:space="preserve">. </w:t>
            </w:r>
            <w:r w:rsidRPr="00B63569">
              <w:t xml:space="preserve">Since 1990, </w:t>
            </w:r>
            <w:r w:rsidRPr="00B63569">
              <w:rPr>
                <w:i/>
                <w:iCs/>
              </w:rPr>
              <w:t xml:space="preserve">B. dorsalis </w:t>
            </w:r>
            <w:r w:rsidRPr="00B63569">
              <w:t xml:space="preserve">has spread to a further 70 countries </w:t>
            </w:r>
            <w:r w:rsidR="00F375F8">
              <w:fldChar w:fldCharType="begin"/>
            </w:r>
            <w:r w:rsidR="00F375F8">
              <w:instrText xml:space="preserve"> ADDIN EN.CITE &lt;EndNote&gt;&lt;Cite&gt;&lt;Author&gt;Zeng&lt;/Author&gt;&lt;Year&gt;2018&lt;/Year&gt;&lt;RecNum&gt;38747&lt;/RecNum&gt;&lt;DisplayText&gt;(Zeng et al. 2018)&lt;/DisplayText&gt;&lt;record&gt;&lt;rec-number&gt;38747&lt;/rec-number&gt;&lt;foreign-keys&gt;&lt;key app="EN" db-id="pxwxw0er9zv2fxezxdk5tt5utz5p5vtrwdv0" timestamp="1588537663"&gt;38747&lt;/key&gt;&lt;/foreign-keys&gt;&lt;ref-type name="Journal Articles"&gt;17&lt;/ref-type&gt;&lt;contributors&gt;&lt;authors&gt;&lt;author&gt;Zeng, Y.&lt;/author&gt;&lt;author&gt;Reddy,G.V.P.&lt;/author&gt;&lt;author&gt;Li, Z.&lt;/author&gt;&lt;author&gt;Qin, Y.&lt;/author&gt;&lt;author&gt;Wang, Y.&lt;/author&gt;&lt;author&gt;Pan, X.&lt;/author&gt;&lt;author&gt;Jiang, F.&lt;/author&gt;&lt;author&gt;Gao, F.&lt;/author&gt;&lt;author&gt;Zhao, Z.H.&lt;/author&gt;&lt;/authors&gt;&lt;/contributors&gt;&lt;titles&gt;&lt;title&gt;&lt;style face="normal" font="default" size="100%"&gt;Global distribution and invasion pattern of oriental fruit fly, &lt;/style&gt;&lt;style face="italic" font="default" size="100%"&gt;Bactrocera dorsalis&lt;/style&gt;&lt;style face="normal" font="default" size="100%"&gt; (Diptera: Tephritidae)&lt;/style&gt;&lt;/title&gt;&lt;secondary-title&gt;Journal of Applied Entomology&lt;/secondary-title&gt;&lt;/titles&gt;&lt;periodical&gt;&lt;full-title&gt;Journal of Applied Entomology&lt;/full-title&gt;&lt;/periodical&gt;&lt;pages&gt;165-176&lt;/pages&gt;&lt;volume&gt;143&lt;/volume&gt;&lt;number&gt;3&lt;/number&gt;&lt;keywords&gt;&lt;keyword&gt;Bactrocera dorsalis&lt;/keyword&gt;&lt;keyword&gt;distribution pattern&lt;/keyword&gt;&lt;keyword&gt;global spread&lt;/keyword&gt;&lt;keyword&gt;global temperature change&lt;/keyword&gt;&lt;/keywords&gt;&lt;dates&gt;&lt;year&gt;2018&lt;/year&gt;&lt;/dates&gt;&lt;orig-pub&gt;J:\E Library\Plant Catalogue\Z&lt;/orig-pub&gt;&lt;urls&gt;&lt;pdf-urls&gt;&lt;url&gt;file://J:\E Library\Plant Catalogue\Z\Zeng et al 2018 EN38747.pdf&lt;/url&gt;&lt;/pdf-urls&gt;&lt;/urls&gt;&lt;custom1&gt;Pest assessments - CN&lt;/custom1&gt;&lt;electronic-resource-num&gt;https://doi.org/10.1111/jen.12582&lt;/electronic-resource-num&gt;&lt;access-date&gt;4 May 2020&lt;/access-date&gt;&lt;/record&gt;&lt;/Cite&gt;&lt;/EndNote&gt;</w:instrText>
            </w:r>
            <w:r w:rsidR="00F375F8">
              <w:fldChar w:fldCharType="separate"/>
            </w:r>
            <w:r w:rsidR="00F375F8">
              <w:rPr>
                <w:noProof/>
              </w:rPr>
              <w:t>(Zeng et al. 2018)</w:t>
            </w:r>
            <w:r w:rsidR="00F375F8">
              <w:fldChar w:fldCharType="end"/>
            </w:r>
            <w:r>
              <w:rPr>
                <w:i/>
                <w:iCs/>
              </w:rPr>
              <w:t xml:space="preserve">. </w:t>
            </w:r>
            <w:r>
              <w:t xml:space="preserve">It is distributed across sub-Saharan Africa, Asia and several islands in Oceania including Papua New Guinea and Hawaii </w:t>
            </w:r>
            <w:r w:rsidR="00F375F8">
              <w:fldChar w:fldCharType="begin">
                <w:fldData xml:space="preserve">PEVuZE5vdGU+PENpdGU+PEF1dGhvcj5WYXJnYXM8L0F1dGhvcj48WWVhcj4yMDE1PC9ZZWFyPjxS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</w:fldData>
              </w:fldChar>
            </w:r>
            <w:r w:rsidR="00F375F8">
              <w:instrText xml:space="preserve"> ADDIN EN.CITE </w:instrText>
            </w:r>
            <w:r w:rsidR="00F375F8">
              <w:fldChar w:fldCharType="begin">
                <w:fldData xml:space="preserve">PEVuZE5vdGU+PENpdGU+PEF1dGhvcj5WYXJnYXM8L0F1dGhvcj48WWVhcj4yMDE1PC9ZZWFyPjxS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</w:fldData>
              </w:fldChar>
            </w:r>
            <w:r w:rsidR="00F375F8">
              <w:instrText xml:space="preserve"> ADDIN EN.CITE.DATA </w:instrText>
            </w:r>
            <w:r w:rsidR="00F375F8">
              <w:fldChar w:fldCharType="end"/>
            </w:r>
            <w:r w:rsidR="00F375F8">
              <w:fldChar w:fldCharType="separate"/>
            </w:r>
            <w:r w:rsidR="00F375F8">
              <w:rPr>
                <w:noProof/>
              </w:rPr>
              <w:t>(CABI 2023; Vargas, Pinero &amp; Leblanc 2015; White &amp; Elson-Harris 1992)</w:t>
            </w:r>
            <w:r w:rsidR="00F375F8">
              <w:fldChar w:fldCharType="end"/>
            </w:r>
            <w:r>
              <w:t xml:space="preserve">, which have similar climates to parts of Australia. </w:t>
            </w:r>
            <w:r w:rsidRPr="00CC2E86">
              <w:rPr>
                <w:szCs w:val="18"/>
              </w:rPr>
              <w:t>Its host</w:t>
            </w:r>
            <w:r>
              <w:rPr>
                <w:szCs w:val="18"/>
              </w:rPr>
              <w:t xml:space="preserve"> range</w:t>
            </w:r>
            <w:r w:rsidRPr="00CC2E86">
              <w:rPr>
                <w:szCs w:val="18"/>
              </w:rPr>
              <w:t xml:space="preserve"> and geographic distribution suggest that </w:t>
            </w:r>
            <w:r>
              <w:rPr>
                <w:i/>
                <w:iCs/>
                <w:szCs w:val="18"/>
              </w:rPr>
              <w:t xml:space="preserve">B. dorsalis </w:t>
            </w:r>
            <w:r w:rsidRPr="00CC2E86">
              <w:rPr>
                <w:szCs w:val="18"/>
              </w:rPr>
              <w:t>could establish and spread in Australia.</w:t>
            </w:r>
          </w:p>
        </w:tc>
        <w:tc>
          <w:tcPr>
            <w:tcW w:w="506" w:type="pct"/>
            <w:shd w:val="clear" w:color="auto" w:fill="auto"/>
          </w:tcPr>
          <w:p w14:paraId="4D6C5A8D" w14:textId="38F49C62" w:rsidR="0097589C" w:rsidRPr="00AA2A87" w:rsidRDefault="0097589C" w:rsidP="000D0C7D">
            <w:pPr>
              <w:pStyle w:val="TableText"/>
              <w:rPr>
                <w:szCs w:val="18"/>
              </w:rPr>
            </w:pPr>
            <w:r>
              <w:lastRenderedPageBreak/>
              <w:t xml:space="preserve">Yes. </w:t>
            </w:r>
            <w:r w:rsidRPr="007E3B9F">
              <w:rPr>
                <w:i/>
                <w:iCs/>
              </w:rPr>
              <w:t>Bactrocera dorsalis</w:t>
            </w:r>
            <w:r>
              <w:t xml:space="preserve"> is highly polyphagous and a major pest of avocado, citrus, and mango </w:t>
            </w:r>
            <w:r w:rsidR="00F375F8">
              <w:fldChar w:fldCharType="begin">
                <w:fldData xml:space="preserve">PEVuZE5vdGU+PENpdGU+PEF1dGhvcj5DQUJJPC9BdXRob3I+PFllYXI+MjAyMjwvWWVhcj48UmVj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==
</w:fldData>
              </w:fldChar>
            </w:r>
            <w:r w:rsidR="00F375F8">
              <w:instrText xml:space="preserve"> ADDIN EN.CITE </w:instrText>
            </w:r>
            <w:r w:rsidR="00F375F8">
              <w:fldChar w:fldCharType="begin">
                <w:fldData xml:space="preserve">PEVuZE5vdGU+PENpdGU+PEF1dGhvcj5DQUJJPC9BdXRob3I+PFllYXI+MjAyMjwvWWVhcj48UmVj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==
</w:fldData>
              </w:fldChar>
            </w:r>
            <w:r w:rsidR="00F375F8">
              <w:instrText xml:space="preserve"> ADDIN EN.CITE.DATA </w:instrText>
            </w:r>
            <w:r w:rsidR="00F375F8">
              <w:fldChar w:fldCharType="end"/>
            </w:r>
            <w:r w:rsidR="00F375F8">
              <w:fldChar w:fldCharType="separate"/>
            </w:r>
            <w:r w:rsidR="00F375F8">
              <w:rPr>
                <w:noProof/>
              </w:rPr>
              <w:t xml:space="preserve">(CABI </w:t>
            </w:r>
            <w:r w:rsidR="00F375F8">
              <w:rPr>
                <w:noProof/>
              </w:rPr>
              <w:lastRenderedPageBreak/>
              <w:t>2022; Follett, Haynes &amp; Dominiak 2021)</w:t>
            </w:r>
            <w:r w:rsidR="00F375F8">
              <w:fldChar w:fldCharType="end"/>
            </w:r>
            <w:r>
              <w:t xml:space="preserve">, all of which are grown commercially in Australia, and are of economic importance. A detection of </w:t>
            </w:r>
            <w:r w:rsidR="00331F9E">
              <w:t>O</w:t>
            </w:r>
            <w:r w:rsidRPr="00783F05">
              <w:t xml:space="preserve">riental fruit fly (then known as papaya fruit fly) near Cairns in 1995 cost $33.5 million and took nearly </w:t>
            </w:r>
            <w:r>
              <w:t>4</w:t>
            </w:r>
            <w:r w:rsidRPr="00783F05">
              <w:t xml:space="preserve"> years to eradicate</w:t>
            </w:r>
            <w:r>
              <w:t xml:space="preserve">. The estimated cost </w:t>
            </w:r>
            <w:r w:rsidRPr="00783F05">
              <w:t xml:space="preserve">to industry at that time </w:t>
            </w:r>
            <w:r>
              <w:t>was</w:t>
            </w:r>
            <w:r w:rsidRPr="00783F05">
              <w:t xml:space="preserve"> $100 million</w:t>
            </w:r>
            <w:r>
              <w:t xml:space="preserve"> </w:t>
            </w:r>
            <w:r w:rsidR="00F375F8">
              <w:fldChar w:fldCharType="begin"/>
            </w:r>
            <w:r w:rsidR="00F375F8">
              <w:instrText xml:space="preserve"> ADDIN EN.CITE &lt;EndNote&gt;&lt;Cite&gt;&lt;Author&gt;Cantrell&lt;/Author&gt;&lt;Year&gt;2002&lt;/Year&gt;&lt;RecNum&gt;8234&lt;/RecNum&gt;&lt;DisplayText&gt;(Cantrell, Chadwick &amp;amp; Cahill 2002)&lt;/DisplayText&gt;&lt;record&gt;&lt;rec-number&gt;8234&lt;/rec-number&gt;&lt;foreign-keys&gt;&lt;key app="EN" db-id="pxwxw0er9zv2fxezxdk5tt5utz5p5vtrwdv0" timestamp="1451972562"&gt;8234&lt;/key&gt;&lt;/foreign-keys&gt;&lt;ref-type name="Books"&gt;6&lt;/ref-type&gt;&lt;contributors&gt;&lt;authors&gt;&lt;author&gt;Cantrell,B.K.&lt;/author&gt;&lt;author&gt;Chadwick,B.&lt;/author&gt;&lt;author&gt;Cahill,A.&lt;/author&gt;&lt;/authors&gt;&lt;/contributors&gt;&lt;titles&gt;&lt;title&gt;Fruit fly fighters: eradication of the papaya fruit fly&lt;/title&gt;&lt;secondary-title&gt;SCARM report no. 81&lt;/secondary-title&gt;&lt;/titles&gt;&lt;pages&gt;1-200&lt;/pages&gt;&lt;keywords&gt;&lt;keyword&gt;Eradication&lt;/keyword&gt;&lt;keyword&gt;Flies&lt;/keyword&gt;&lt;keyword&gt;fruit&lt;/keyword&gt;&lt;keyword&gt;Fruit flies&lt;/keyword&gt;&lt;keyword&gt;fruit fly&lt;/keyword&gt;&lt;keyword&gt;Fruits&lt;/keyword&gt;&lt;keyword&gt;Report&lt;/keyword&gt;&lt;/keywords&gt;&lt;dates&gt;&lt;year&gt;2002&lt;/year&gt;&lt;/dates&gt;&lt;pub-location&gt;Collingwood&lt;/pub-location&gt;&lt;publisher&gt;CSIRO Publishing&lt;/publisher&gt;&lt;orig-pub&gt;&lt;style face="underline" font="default" size="100%"&gt;J:\E Library\Plant Catalogue\C&lt;/style&gt;&lt;/orig-pub&gt;&lt;label&gt;71933&lt;/label&gt;&lt;urls&gt;&lt;/urls&gt;&lt;custom1&gt;Unshu mandarins avocados China project C cherries and summerfruits sp indondesia mangosteen as&lt;/custom1&gt;&lt;/record&gt;&lt;/Cite&gt;&lt;/EndNote&gt;</w:instrText>
            </w:r>
            <w:r w:rsidR="00F375F8">
              <w:fldChar w:fldCharType="separate"/>
            </w:r>
            <w:r w:rsidR="00F375F8">
              <w:rPr>
                <w:noProof/>
              </w:rPr>
              <w:t>(Cantrell, Chadwick &amp; Cahill 2002)</w:t>
            </w:r>
            <w:r w:rsidR="00F375F8">
              <w:fldChar w:fldCharType="end"/>
            </w:r>
            <w:r>
              <w:t>.</w:t>
            </w:r>
          </w:p>
        </w:tc>
        <w:tc>
          <w:tcPr>
            <w:tcW w:w="458" w:type="pct"/>
            <w:shd w:val="clear" w:color="auto" w:fill="auto"/>
          </w:tcPr>
          <w:p w14:paraId="50DABD05" w14:textId="77777777" w:rsidR="0097589C" w:rsidRPr="00AA2A87" w:rsidRDefault="0097589C" w:rsidP="000D0C7D">
            <w:pPr>
              <w:pStyle w:val="TableText"/>
              <w:rPr>
                <w:szCs w:val="18"/>
              </w:rPr>
            </w:pPr>
            <w:r>
              <w:lastRenderedPageBreak/>
              <w:t>Yes (EP)</w:t>
            </w:r>
          </w:p>
        </w:tc>
      </w:tr>
      <w:tr w:rsidR="0097589C" w:rsidRPr="00E771F6" w14:paraId="5A75E94C" w14:textId="77777777" w:rsidTr="000D0C7D">
        <w:trPr>
          <w:trHeight w:val="75"/>
          <w:jc w:val="center"/>
        </w:trPr>
        <w:tc>
          <w:tcPr>
            <w:tcW w:w="659" w:type="pct"/>
            <w:shd w:val="clear" w:color="auto" w:fill="auto"/>
          </w:tcPr>
          <w:p w14:paraId="72D15925" w14:textId="77777777" w:rsidR="0097589C" w:rsidRDefault="0097589C" w:rsidP="000D0C7D">
            <w:pPr>
              <w:pStyle w:val="TableText"/>
              <w:rPr>
                <w:rStyle w:val="Emphasis"/>
                <w:i w:val="0"/>
                <w:iCs w:val="0"/>
              </w:rPr>
            </w:pPr>
            <w:r>
              <w:rPr>
                <w:rStyle w:val="Emphasis"/>
              </w:rPr>
              <w:t xml:space="preserve">Bactrocera latifrons </w:t>
            </w:r>
            <w:r>
              <w:rPr>
                <w:rStyle w:val="Emphasis"/>
                <w:i w:val="0"/>
                <w:iCs w:val="0"/>
              </w:rPr>
              <w:t>(Hendel, 1915)</w:t>
            </w:r>
          </w:p>
          <w:p w14:paraId="6455D840" w14:textId="77777777" w:rsidR="0097589C" w:rsidRPr="00854CBA" w:rsidRDefault="0097589C" w:rsidP="000D0C7D">
            <w:pPr>
              <w:pStyle w:val="TableText"/>
              <w:rPr>
                <w:rStyle w:val="Emphasis"/>
                <w:i w:val="0"/>
                <w:iCs w:val="0"/>
              </w:rPr>
            </w:pPr>
            <w:r w:rsidRPr="00854CBA">
              <w:rPr>
                <w:rStyle w:val="Emphasis"/>
                <w:i w:val="0"/>
                <w:iCs w:val="0"/>
              </w:rPr>
              <w:lastRenderedPageBreak/>
              <w:t xml:space="preserve">Synonyms: </w:t>
            </w:r>
            <w:r>
              <w:rPr>
                <w:rStyle w:val="Emphasis"/>
              </w:rPr>
              <w:t xml:space="preserve">Chaetodacus antennalis </w:t>
            </w:r>
            <w:r>
              <w:rPr>
                <w:rStyle w:val="Emphasis"/>
                <w:i w:val="0"/>
                <w:iCs w:val="0"/>
              </w:rPr>
              <w:t xml:space="preserve">Shiraki, </w:t>
            </w:r>
            <w:r w:rsidRPr="00DB75C0">
              <w:rPr>
                <w:rStyle w:val="Emphasis"/>
                <w:i w:val="0"/>
                <w:iCs w:val="0"/>
              </w:rPr>
              <w:t>193</w:t>
            </w:r>
            <w:r w:rsidRPr="007E3B9F">
              <w:rPr>
                <w:rStyle w:val="Emphasis"/>
                <w:i w:val="0"/>
                <w:iCs w:val="0"/>
              </w:rPr>
              <w:t>3</w:t>
            </w:r>
            <w:r>
              <w:rPr>
                <w:rStyle w:val="Emphasis"/>
                <w:i w:val="0"/>
                <w:iCs w:val="0"/>
              </w:rPr>
              <w:t xml:space="preserve">; </w:t>
            </w:r>
            <w:r>
              <w:rPr>
                <w:rStyle w:val="Emphasis"/>
              </w:rPr>
              <w:t xml:space="preserve">Chaetodacus latifrons </w:t>
            </w:r>
            <w:r>
              <w:rPr>
                <w:rStyle w:val="Emphasis"/>
                <w:i w:val="0"/>
                <w:iCs w:val="0"/>
              </w:rPr>
              <w:t xml:space="preserve">Hendel, 1915; </w:t>
            </w:r>
            <w:r>
              <w:rPr>
                <w:rStyle w:val="Emphasis"/>
              </w:rPr>
              <w:t xml:space="preserve">Dacus parvulus </w:t>
            </w:r>
            <w:r>
              <w:rPr>
                <w:rStyle w:val="Emphasis"/>
                <w:i w:val="0"/>
                <w:iCs w:val="0"/>
              </w:rPr>
              <w:t>Hendel, 1912</w:t>
            </w:r>
          </w:p>
          <w:p w14:paraId="4C55FA2C" w14:textId="77777777" w:rsidR="0097589C" w:rsidRDefault="0097589C" w:rsidP="000D0C7D">
            <w:pPr>
              <w:pStyle w:val="TableText"/>
              <w:rPr>
                <w:rStyle w:val="Emphasis"/>
                <w:i w:val="0"/>
                <w:iCs w:val="0"/>
              </w:rPr>
            </w:pPr>
            <w:r>
              <w:rPr>
                <w:rStyle w:val="Emphasis"/>
                <w:i w:val="0"/>
                <w:iCs w:val="0"/>
              </w:rPr>
              <w:t>[Tephritidae]</w:t>
            </w:r>
          </w:p>
          <w:p w14:paraId="196B4B8B" w14:textId="77777777" w:rsidR="0097589C" w:rsidRPr="00B102D4" w:rsidRDefault="0097589C" w:rsidP="000D0C7D">
            <w:pPr>
              <w:pStyle w:val="TableText"/>
              <w:rPr>
                <w:rStyle w:val="Emphasis"/>
                <w:iCs w:val="0"/>
              </w:rPr>
            </w:pPr>
            <w:r>
              <w:rPr>
                <w:rStyle w:val="Emphasis"/>
                <w:i w:val="0"/>
                <w:iCs w:val="0"/>
              </w:rPr>
              <w:t>Solanum fruit fly</w:t>
            </w:r>
          </w:p>
        </w:tc>
        <w:tc>
          <w:tcPr>
            <w:tcW w:w="668" w:type="pct"/>
            <w:shd w:val="clear" w:color="auto" w:fill="auto"/>
          </w:tcPr>
          <w:p w14:paraId="443DDA01" w14:textId="22850EB4" w:rsidR="0097589C" w:rsidRPr="00AA2A87" w:rsidRDefault="0097589C" w:rsidP="000D0C7D">
            <w:pPr>
              <w:pStyle w:val="TableText"/>
              <w:rPr>
                <w:rFonts w:cstheme="minorHAnsi"/>
                <w:szCs w:val="18"/>
                <w:lang w:val="pt-BR"/>
              </w:rPr>
            </w:pPr>
            <w:r>
              <w:lastRenderedPageBreak/>
              <w:t xml:space="preserve">Yes </w:t>
            </w:r>
            <w:r w:rsidR="00F375F8">
              <w:fldChar w:fldCharType="begin">
                <w:fldData xml:space="preserve">PEVuZE5vdGU+PENpdGU+PEF1dGhvcj5EcmV3PC9BdXRob3I+PFllYXI+MjAxMzwvWWVhcj48UmVj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</w:fldData>
              </w:fldChar>
            </w:r>
            <w:r w:rsidR="00F375F8">
              <w:instrText xml:space="preserve"> ADDIN EN.CITE </w:instrText>
            </w:r>
            <w:r w:rsidR="00F375F8">
              <w:fldChar w:fldCharType="begin">
                <w:fldData xml:space="preserve">PEVuZE5vdGU+PENpdGU+PEF1dGhvcj5EcmV3PC9BdXRob3I+PFllYXI+MjAxMzwvWWVhcj48UmVj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</w:fldData>
              </w:fldChar>
            </w:r>
            <w:r w:rsidR="00F375F8">
              <w:instrText xml:space="preserve"> ADDIN EN.CITE.DATA </w:instrText>
            </w:r>
            <w:r w:rsidR="00F375F8">
              <w:fldChar w:fldCharType="end"/>
            </w:r>
            <w:r w:rsidR="00F375F8">
              <w:fldChar w:fldCharType="separate"/>
            </w:r>
            <w:r w:rsidR="00F375F8">
              <w:rPr>
                <w:noProof/>
              </w:rPr>
              <w:t>(Drew &amp; Romig 2013; Thuy 1998)</w:t>
            </w:r>
            <w:r w:rsidR="00F375F8">
              <w:fldChar w:fldCharType="end"/>
            </w:r>
          </w:p>
        </w:tc>
        <w:tc>
          <w:tcPr>
            <w:tcW w:w="771" w:type="pct"/>
            <w:shd w:val="clear" w:color="auto" w:fill="auto"/>
          </w:tcPr>
          <w:p w14:paraId="13E12F48" w14:textId="77777777" w:rsidR="0097589C" w:rsidRPr="00AA2A87" w:rsidRDefault="0097589C" w:rsidP="000D0C7D">
            <w:pPr>
              <w:pStyle w:val="TableText"/>
              <w:rPr>
                <w:szCs w:val="18"/>
              </w:rPr>
            </w:pPr>
            <w:r>
              <w:t xml:space="preserve">No records found </w:t>
            </w:r>
          </w:p>
        </w:tc>
        <w:tc>
          <w:tcPr>
            <w:tcW w:w="734" w:type="pct"/>
            <w:shd w:val="clear" w:color="auto" w:fill="auto"/>
          </w:tcPr>
          <w:p w14:paraId="40DFAB9B" w14:textId="65A0AD23" w:rsidR="0097589C" w:rsidRPr="00077733" w:rsidRDefault="0097589C" w:rsidP="000D0C7D">
            <w:pPr>
              <w:pStyle w:val="TableText"/>
              <w:rPr>
                <w:rFonts w:cstheme="minorHAnsi"/>
                <w:szCs w:val="18"/>
              </w:rPr>
            </w:pPr>
            <w:r>
              <w:t xml:space="preserve">No. </w:t>
            </w:r>
            <w:r w:rsidRPr="00DE2662">
              <w:rPr>
                <w:i/>
                <w:iCs/>
              </w:rPr>
              <w:t>Bactr</w:t>
            </w:r>
            <w:r>
              <w:rPr>
                <w:i/>
                <w:iCs/>
              </w:rPr>
              <w:t>o</w:t>
            </w:r>
            <w:r w:rsidRPr="00DE2662">
              <w:rPr>
                <w:i/>
                <w:iCs/>
              </w:rPr>
              <w:t>cera latifrons</w:t>
            </w:r>
            <w:r>
              <w:t xml:space="preserve"> is a polyphagous species </w:t>
            </w:r>
            <w:r>
              <w:lastRenderedPageBreak/>
              <w:t xml:space="preserve">that predominantly infests fruits of the families Solanaceae and Cucurbitaceae </w:t>
            </w:r>
            <w:r w:rsidR="00F375F8">
              <w:fldChar w:fldCharType="begin">
                <w:fldData xml:space="preserve">PEVuZE5vdGU+PENpdGU+PEF1dGhvcj5NY1F1YXRlPC9BdXRob3I+PFllYXI+MjAxMzwvWWVhcj48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</w:fldData>
              </w:fldChar>
            </w:r>
            <w:r w:rsidR="00F375F8">
              <w:instrText xml:space="preserve"> ADDIN EN.CITE </w:instrText>
            </w:r>
            <w:r w:rsidR="00F375F8">
              <w:fldChar w:fldCharType="begin">
                <w:fldData xml:space="preserve">PEVuZE5vdGU+PENpdGU+PEF1dGhvcj5NY1F1YXRlPC9BdXRob3I+PFllYXI+MjAxMzwvWWVhcj48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</w:fldData>
              </w:fldChar>
            </w:r>
            <w:r w:rsidR="00F375F8">
              <w:instrText xml:space="preserve"> ADDIN EN.CITE.DATA </w:instrText>
            </w:r>
            <w:r w:rsidR="00F375F8">
              <w:fldChar w:fldCharType="end"/>
            </w:r>
            <w:r w:rsidR="00F375F8">
              <w:fldChar w:fldCharType="separate"/>
            </w:r>
            <w:r w:rsidR="00F375F8">
              <w:rPr>
                <w:noProof/>
              </w:rPr>
              <w:t>(McQuate &amp; Liquido 2013)</w:t>
            </w:r>
            <w:r w:rsidR="00F375F8">
              <w:fldChar w:fldCharType="end"/>
            </w:r>
            <w:r>
              <w:t xml:space="preserve">. The family Passifloraceae is reported as a host for </w:t>
            </w:r>
            <w:r>
              <w:rPr>
                <w:i/>
                <w:iCs/>
              </w:rPr>
              <w:t xml:space="preserve">B. latifrons </w:t>
            </w:r>
            <w:r w:rsidR="00F375F8">
              <w:fldChar w:fldCharType="begin">
                <w:fldData xml:space="preserve">PEVuZE5vdGU+PENpdGU+PEF1dGhvcj5NY1F1YXRlPC9BdXRob3I+PFllYXI+MjAxMzwvWWVhcj48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==
</w:fldData>
              </w:fldChar>
            </w:r>
            <w:r w:rsidR="00F375F8">
              <w:instrText xml:space="preserve"> ADDIN EN.CITE </w:instrText>
            </w:r>
            <w:r w:rsidR="00F375F8">
              <w:fldChar w:fldCharType="begin">
                <w:fldData xml:space="preserve">PEVuZE5vdGU+PENpdGU+PEF1dGhvcj5NY1F1YXRlPC9BdXRob3I+PFllYXI+MjAxMzwvWWVhcj48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==
</w:fldData>
              </w:fldChar>
            </w:r>
            <w:r w:rsidR="00F375F8">
              <w:instrText xml:space="preserve"> ADDIN EN.CITE.DATA </w:instrText>
            </w:r>
            <w:r w:rsidR="00F375F8">
              <w:fldChar w:fldCharType="end"/>
            </w:r>
            <w:r w:rsidR="00F375F8">
              <w:fldChar w:fldCharType="separate"/>
            </w:r>
            <w:r w:rsidR="00F375F8">
              <w:rPr>
                <w:noProof/>
              </w:rPr>
              <w:t>(McQuate &amp; Liquido 2013, 2017; PHA 2018)</w:t>
            </w:r>
            <w:r w:rsidR="00F375F8">
              <w:fldChar w:fldCharType="end"/>
            </w:r>
            <w:r>
              <w:rPr>
                <w:color w:val="000000" w:themeColor="text1"/>
              </w:rPr>
              <w:t xml:space="preserve">. However, only 2 records of infestation have been found: </w:t>
            </w:r>
            <w:r>
              <w:rPr>
                <w:i/>
                <w:iCs/>
                <w:color w:val="000000" w:themeColor="text1"/>
              </w:rPr>
              <w:t xml:space="preserve">B. latifrons </w:t>
            </w:r>
            <w:r>
              <w:rPr>
                <w:color w:val="000000" w:themeColor="text1"/>
              </w:rPr>
              <w:t xml:space="preserve">is reported in 2 samples of </w:t>
            </w:r>
            <w:r>
              <w:rPr>
                <w:i/>
                <w:iCs/>
                <w:color w:val="000000" w:themeColor="text1"/>
              </w:rPr>
              <w:t>Passiflora </w:t>
            </w:r>
            <w:r w:rsidRPr="005346DE">
              <w:rPr>
                <w:i/>
                <w:iCs/>
                <w:color w:val="000000" w:themeColor="text1"/>
              </w:rPr>
              <w:t>foetida</w:t>
            </w:r>
            <w:r>
              <w:rPr>
                <w:color w:val="000000" w:themeColor="text1"/>
              </w:rPr>
              <w:t xml:space="preserve"> in a survey of fruit flies in southeast Asia </w:t>
            </w:r>
            <w:r w:rsidR="00F375F8">
              <w:rPr>
                <w:color w:val="000000" w:themeColor="text1"/>
              </w:rPr>
              <w:fldChar w:fldCharType="begin"/>
            </w:r>
            <w:r w:rsidR="00F375F8">
              <w:rPr>
                <w:color w:val="000000" w:themeColor="text1"/>
              </w:rPr>
              <w:instrText xml:space="preserve"> ADDIN EN.CITE &lt;EndNote&gt;&lt;Cite&gt;&lt;Author&gt;Allwood&lt;/Author&gt;&lt;Year&gt;1999&lt;/Year&gt;&lt;RecNum&gt;3204&lt;/RecNum&gt;&lt;DisplayText&gt;(Allwood et al. 1999)&lt;/DisplayText&gt;&lt;record&gt;&lt;rec-number&gt;3204&lt;/rec-number&gt;&lt;foreign-keys&gt;&lt;key app="EN" db-id="pxwxw0er9zv2fxezxdk5tt5utz5p5vtrwdv0" timestamp="1451972448"&gt;3204&lt;/key&gt;&lt;/foreign-keys&gt;&lt;ref-type name="Journal Articles"&gt;17&lt;/ref-type&gt;&lt;contributors&gt;&lt;authors&gt;&lt;author&gt;Allwood,A.J.&lt;/author&gt;&lt;author&gt;Chinajariyawong,A.&lt;/author&gt;&lt;author&gt;Drew,R.A.I.&lt;/author&gt;&lt;author&gt;Hamacek,E.L.&lt;/author&gt;&lt;author&gt;Hancock,D.L.&lt;/author&gt;&lt;author&gt;Hengsawad,C.&lt;/author&gt;&lt;author&gt;Jipanin,J.C.&lt;/author&gt;&lt;author&gt;Jirasurat,M.&lt;/author&gt;&lt;author&gt;Kong Krong,C.&lt;/author&gt;&lt;author&gt;Kritsaneepaiboon,S.&lt;/author&gt;&lt;author&gt;Leong,C.T.S.&lt;/author&gt;&lt;author&gt;Vijaysegaran,S.&lt;/author&gt;&lt;/authors&gt;&lt;/contributors&gt;&lt;titles&gt;&lt;title&gt;Host plant records for fruit flies (Diptera: Tephritidae) in Southeast Asia&lt;/title&gt;&lt;secondary-title&gt;Raffles Bulletin of Zoology&lt;/secondary-title&gt;&lt;/titles&gt;&lt;periodical&gt;&lt;full-title&gt;Raffles Bulletin of Zoology&lt;/full-title&gt;&lt;/periodical&gt;&lt;pages&gt;1-92&lt;/pages&gt;&lt;volume&gt;Supplement No 7&lt;/volume&gt;&lt;keywords&gt;&lt;keyword&gt;Asia&lt;/keyword&gt;&lt;keyword&gt;Diptera&lt;/keyword&gt;&lt;keyword&gt;Flies&lt;/keyword&gt;&lt;keyword&gt;fruit&lt;/keyword&gt;&lt;keyword&gt;Fruit flies&lt;/keyword&gt;&lt;keyword&gt;fruit fly&lt;/keyword&gt;&lt;keyword&gt;Fruits&lt;/keyword&gt;&lt;keyword&gt;Host plant&lt;/keyword&gt;&lt;keyword&gt;Host plants&lt;/keyword&gt;&lt;keyword&gt;Hosts&lt;/keyword&gt;&lt;keyword&gt;Records&lt;/keyword&gt;&lt;keyword&gt;Tephritidae&lt;/keyword&gt;&lt;/keywords&gt;&lt;dates&gt;&lt;year&gt;1999&lt;/year&gt;&lt;/dates&gt;&lt;orig-pub&gt;&lt;style face="underline" font="default" size="100%"&gt;J:\E Library\Plant Catalogue\A&lt;/style&gt;&lt;/orig-pub&gt;&lt;label&gt;63929&lt;/label&gt;&lt;urls&gt;&lt;pdf-urls&gt;&lt;url&gt;file://J:\E Library\Plant Catalogue\A\Allwood et al 1999 EN3204 ID63929a.pdf&lt;/url&gt;&lt;/pdf-urls&gt;&lt;/urls&gt;&lt;custom1&gt;bananas China project C summerfruits and cherries sp Indonesia mangosteen as Table grapes from India jd&lt;/custom1&gt;&lt;/record&gt;&lt;/Cite&gt;&lt;/EndNote&gt;</w:instrText>
            </w:r>
            <w:r w:rsidR="00F375F8">
              <w:rPr>
                <w:color w:val="000000" w:themeColor="text1"/>
              </w:rPr>
              <w:fldChar w:fldCharType="separate"/>
            </w:r>
            <w:r w:rsidR="00F375F8">
              <w:rPr>
                <w:noProof/>
                <w:color w:val="000000" w:themeColor="text1"/>
              </w:rPr>
              <w:t>(Allwood et al. 1999)</w:t>
            </w:r>
            <w:r w:rsidR="00F375F8">
              <w:rPr>
                <w:color w:val="000000" w:themeColor="text1"/>
              </w:rPr>
              <w:fldChar w:fldCharType="end"/>
            </w:r>
            <w:r>
              <w:rPr>
                <w:color w:val="000000" w:themeColor="text1"/>
              </w:rPr>
              <w:t xml:space="preserve">, and an interception of viable larvae in </w:t>
            </w:r>
            <w:r>
              <w:rPr>
                <w:i/>
                <w:iCs/>
                <w:color w:val="000000" w:themeColor="text1"/>
              </w:rPr>
              <w:t xml:space="preserve">Passiflora </w:t>
            </w:r>
            <w:r>
              <w:rPr>
                <w:color w:val="000000" w:themeColor="text1"/>
              </w:rPr>
              <w:t xml:space="preserve">sp. occurred at Hawaii airport </w:t>
            </w:r>
            <w:r w:rsidR="00F375F8">
              <w:rPr>
                <w:color w:val="000000" w:themeColor="text1"/>
              </w:rPr>
              <w:fldChar w:fldCharType="begin">
                <w:fldData xml:space="preserve">PEVuZE5vdGU+PENpdGU+PEF1dGhvcj5NY1F1YXRlPC9BdXRob3I+PFllYXI+MjAxMzwvWWVhcj48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</w:fldData>
              </w:fldChar>
            </w:r>
            <w:r w:rsidR="00F375F8">
              <w:rPr>
                <w:color w:val="000000" w:themeColor="text1"/>
              </w:rPr>
              <w:instrText xml:space="preserve"> ADDIN EN.CITE </w:instrText>
            </w:r>
            <w:r w:rsidR="00F375F8">
              <w:rPr>
                <w:color w:val="000000" w:themeColor="text1"/>
              </w:rPr>
              <w:fldChar w:fldCharType="begin">
                <w:fldData xml:space="preserve">PEVuZE5vdGU+PENpdGU+PEF1dGhvcj5NY1F1YXRlPC9BdXRob3I+PFllYXI+MjAxMzwvWWVhcj48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</w:fldData>
              </w:fldChar>
            </w:r>
            <w:r w:rsidR="00F375F8">
              <w:rPr>
                <w:color w:val="000000" w:themeColor="text1"/>
              </w:rPr>
              <w:instrText xml:space="preserve"> ADDIN EN.CITE.DATA </w:instrText>
            </w:r>
            <w:r w:rsidR="00F375F8">
              <w:rPr>
                <w:color w:val="000000" w:themeColor="text1"/>
              </w:rPr>
            </w:r>
            <w:r w:rsidR="00F375F8">
              <w:rPr>
                <w:color w:val="000000" w:themeColor="text1"/>
              </w:rPr>
              <w:fldChar w:fldCharType="end"/>
            </w:r>
            <w:r w:rsidR="00F375F8">
              <w:rPr>
                <w:color w:val="000000" w:themeColor="text1"/>
              </w:rPr>
            </w:r>
            <w:r w:rsidR="00F375F8">
              <w:rPr>
                <w:color w:val="000000" w:themeColor="text1"/>
              </w:rPr>
              <w:fldChar w:fldCharType="separate"/>
            </w:r>
            <w:r w:rsidR="00F375F8">
              <w:rPr>
                <w:noProof/>
                <w:color w:val="000000" w:themeColor="text1"/>
              </w:rPr>
              <w:t>(McQuate &amp; Liquido 2013)</w:t>
            </w:r>
            <w:r w:rsidR="00F375F8">
              <w:rPr>
                <w:color w:val="000000" w:themeColor="text1"/>
              </w:rPr>
              <w:fldChar w:fldCharType="end"/>
            </w:r>
            <w:r>
              <w:t xml:space="preserve">. </w:t>
            </w:r>
            <w:r>
              <w:rPr>
                <w:color w:val="000000" w:themeColor="text1"/>
              </w:rPr>
              <w:t xml:space="preserve">No record was found in the literature of </w:t>
            </w:r>
            <w:r>
              <w:rPr>
                <w:i/>
                <w:iCs/>
                <w:color w:val="000000" w:themeColor="text1"/>
              </w:rPr>
              <w:t xml:space="preserve">B. latifrons </w:t>
            </w:r>
            <w:r>
              <w:rPr>
                <w:color w:val="000000" w:themeColor="text1"/>
              </w:rPr>
              <w:t xml:space="preserve">infesting </w:t>
            </w:r>
            <w:r>
              <w:rPr>
                <w:i/>
                <w:iCs/>
                <w:color w:val="000000" w:themeColor="text1"/>
              </w:rPr>
              <w:t>Passiflora edulis</w:t>
            </w:r>
            <w:r>
              <w:rPr>
                <w:color w:val="000000" w:themeColor="text1"/>
              </w:rPr>
              <w:t>.</w:t>
            </w:r>
          </w:p>
        </w:tc>
        <w:tc>
          <w:tcPr>
            <w:tcW w:w="643" w:type="pct"/>
            <w:gridSpan w:val="2"/>
          </w:tcPr>
          <w:p w14:paraId="5FC739F7" w14:textId="77777777" w:rsidR="0097589C" w:rsidRPr="00AA2A87" w:rsidRDefault="0097589C" w:rsidP="000D0C7D">
            <w:pPr>
              <w:pStyle w:val="TableText"/>
              <w:rPr>
                <w:szCs w:val="18"/>
              </w:rPr>
            </w:pPr>
            <w:r>
              <w:lastRenderedPageBreak/>
              <w:t>Assessment not required</w:t>
            </w:r>
          </w:p>
        </w:tc>
        <w:tc>
          <w:tcPr>
            <w:tcW w:w="561" w:type="pct"/>
            <w:shd w:val="clear" w:color="auto" w:fill="auto"/>
          </w:tcPr>
          <w:p w14:paraId="79079EB4" w14:textId="77777777" w:rsidR="0097589C" w:rsidRPr="00AA2A87" w:rsidRDefault="0097589C" w:rsidP="000D0C7D">
            <w:pPr>
              <w:pStyle w:val="TableText"/>
              <w:rPr>
                <w:szCs w:val="18"/>
              </w:rPr>
            </w:pPr>
            <w:r>
              <w:t>Assessment not required</w:t>
            </w:r>
          </w:p>
        </w:tc>
        <w:tc>
          <w:tcPr>
            <w:tcW w:w="506" w:type="pct"/>
            <w:shd w:val="clear" w:color="auto" w:fill="auto"/>
          </w:tcPr>
          <w:p w14:paraId="346067C3" w14:textId="77777777" w:rsidR="0097589C" w:rsidRPr="00AA2A87" w:rsidRDefault="0097589C" w:rsidP="000D0C7D">
            <w:pPr>
              <w:pStyle w:val="TableText"/>
              <w:rPr>
                <w:szCs w:val="18"/>
              </w:rPr>
            </w:pPr>
            <w:r>
              <w:t>Assessment not required</w:t>
            </w:r>
          </w:p>
        </w:tc>
        <w:tc>
          <w:tcPr>
            <w:tcW w:w="458" w:type="pct"/>
            <w:shd w:val="clear" w:color="auto" w:fill="auto"/>
          </w:tcPr>
          <w:p w14:paraId="71796DCB" w14:textId="77777777" w:rsidR="0097589C" w:rsidRPr="00AA2A87" w:rsidRDefault="0097589C" w:rsidP="000D0C7D">
            <w:pPr>
              <w:pStyle w:val="TableText"/>
              <w:rPr>
                <w:szCs w:val="18"/>
              </w:rPr>
            </w:pPr>
            <w:r>
              <w:t>No</w:t>
            </w:r>
          </w:p>
        </w:tc>
      </w:tr>
      <w:tr w:rsidR="0097589C" w:rsidRPr="00A36A90" w14:paraId="14A681D3" w14:textId="77777777" w:rsidTr="000D0C7D">
        <w:trPr>
          <w:trHeight w:val="75"/>
          <w:jc w:val="center"/>
        </w:trPr>
        <w:tc>
          <w:tcPr>
            <w:tcW w:w="659" w:type="pct"/>
            <w:shd w:val="clear" w:color="auto" w:fill="auto"/>
          </w:tcPr>
          <w:p w14:paraId="7883FFD1" w14:textId="77777777" w:rsidR="0097589C" w:rsidRPr="00A36A90" w:rsidRDefault="0097589C" w:rsidP="000D0C7D">
            <w:pPr>
              <w:pStyle w:val="TableText"/>
              <w:rPr>
                <w:color w:val="000000" w:themeColor="text1"/>
                <w:szCs w:val="18"/>
              </w:rPr>
            </w:pPr>
            <w:r w:rsidRPr="00A36A90">
              <w:rPr>
                <w:i/>
                <w:iCs/>
                <w:color w:val="000000" w:themeColor="text1"/>
                <w:szCs w:val="18"/>
              </w:rPr>
              <w:t>Liriomyza huidobrensis</w:t>
            </w:r>
            <w:r w:rsidRPr="00A36A90">
              <w:rPr>
                <w:color w:val="000000" w:themeColor="text1"/>
                <w:szCs w:val="18"/>
              </w:rPr>
              <w:t xml:space="preserve"> (Blanchard, 1926)</w:t>
            </w:r>
          </w:p>
          <w:p w14:paraId="7AF9F4C0" w14:textId="77777777" w:rsidR="0097589C" w:rsidRPr="00A36A90" w:rsidRDefault="0097589C" w:rsidP="000D0C7D">
            <w:pPr>
              <w:pStyle w:val="TableText"/>
              <w:rPr>
                <w:color w:val="000000" w:themeColor="text1"/>
                <w:szCs w:val="18"/>
              </w:rPr>
            </w:pPr>
            <w:r w:rsidRPr="00A36A90">
              <w:rPr>
                <w:color w:val="000000" w:themeColor="text1"/>
                <w:szCs w:val="18"/>
              </w:rPr>
              <w:t>[Agromyzidae]</w:t>
            </w:r>
          </w:p>
          <w:p w14:paraId="622F6574" w14:textId="77777777" w:rsidR="0097589C" w:rsidRPr="00A36A90" w:rsidRDefault="0097589C" w:rsidP="000D0C7D">
            <w:pPr>
              <w:pStyle w:val="TableText"/>
              <w:rPr>
                <w:rStyle w:val="Emphasis"/>
                <w:color w:val="000000" w:themeColor="text1"/>
              </w:rPr>
            </w:pPr>
            <w:r w:rsidRPr="00A36A90">
              <w:rPr>
                <w:color w:val="000000" w:themeColor="text1"/>
                <w:szCs w:val="18"/>
              </w:rPr>
              <w:t>Serpentine leaf miner</w:t>
            </w:r>
          </w:p>
        </w:tc>
        <w:tc>
          <w:tcPr>
            <w:tcW w:w="668" w:type="pct"/>
            <w:shd w:val="clear" w:color="auto" w:fill="auto"/>
          </w:tcPr>
          <w:p w14:paraId="4F540F25" w14:textId="19F138D7" w:rsidR="0097589C" w:rsidRPr="00A36A90" w:rsidRDefault="0097589C" w:rsidP="000D0C7D">
            <w:pPr>
              <w:pStyle w:val="TableText"/>
              <w:rPr>
                <w:color w:val="000000" w:themeColor="text1"/>
              </w:rPr>
            </w:pPr>
            <w:r w:rsidRPr="00077733">
              <w:rPr>
                <w:color w:val="000000" w:themeColor="text1"/>
              </w:rPr>
              <w:t xml:space="preserve">Yes </w:t>
            </w:r>
            <w:r w:rsidR="00F375F8">
              <w:rPr>
                <w:color w:val="000000" w:themeColor="text1"/>
              </w:rPr>
              <w:fldChar w:fldCharType="begin">
                <w:fldData xml:space="preserve">PEVuZE5vdGU+PENpdGU+PEF1dGhvcj5XZWludHJhdWI8L0F1dGhvcj48WWVhcj4yMDE3PC9ZZWFy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</w:fldData>
              </w:fldChar>
            </w:r>
            <w:r w:rsidR="00F375F8">
              <w:rPr>
                <w:color w:val="000000" w:themeColor="text1"/>
              </w:rPr>
              <w:instrText xml:space="preserve"> ADDIN EN.CITE </w:instrText>
            </w:r>
            <w:r w:rsidR="00F375F8">
              <w:rPr>
                <w:color w:val="000000" w:themeColor="text1"/>
              </w:rPr>
              <w:fldChar w:fldCharType="begin">
                <w:fldData xml:space="preserve">PEVuZE5vdGU+PENpdGU+PEF1dGhvcj5XZWludHJhdWI8L0F1dGhvcj48WWVhcj4yMDE3PC9ZZWFy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</w:fldData>
              </w:fldChar>
            </w:r>
            <w:r w:rsidR="00F375F8">
              <w:rPr>
                <w:color w:val="000000" w:themeColor="text1"/>
              </w:rPr>
              <w:instrText xml:space="preserve"> ADDIN EN.CITE.DATA </w:instrText>
            </w:r>
            <w:r w:rsidR="00F375F8">
              <w:rPr>
                <w:color w:val="000000" w:themeColor="text1"/>
              </w:rPr>
            </w:r>
            <w:r w:rsidR="00F375F8">
              <w:rPr>
                <w:color w:val="000000" w:themeColor="text1"/>
              </w:rPr>
              <w:fldChar w:fldCharType="end"/>
            </w:r>
            <w:r w:rsidR="00F375F8">
              <w:rPr>
                <w:color w:val="000000" w:themeColor="text1"/>
              </w:rPr>
            </w:r>
            <w:r w:rsidR="00F375F8">
              <w:rPr>
                <w:color w:val="000000" w:themeColor="text1"/>
              </w:rPr>
              <w:fldChar w:fldCharType="separate"/>
            </w:r>
            <w:r w:rsidR="00F375F8">
              <w:rPr>
                <w:noProof/>
                <w:color w:val="000000" w:themeColor="text1"/>
              </w:rPr>
              <w:t>(Andersen, Tran &amp; Nordhus 2008; Weintraub et al. 2017)</w:t>
            </w:r>
            <w:r w:rsidR="00F375F8">
              <w:rPr>
                <w:color w:val="000000" w:themeColor="text1"/>
              </w:rPr>
              <w:fldChar w:fldCharType="end"/>
            </w:r>
          </w:p>
        </w:tc>
        <w:tc>
          <w:tcPr>
            <w:tcW w:w="771" w:type="pct"/>
            <w:shd w:val="clear" w:color="auto" w:fill="auto"/>
          </w:tcPr>
          <w:p w14:paraId="66D5EFE1" w14:textId="124486D8" w:rsidR="0097589C" w:rsidRPr="00A36A90" w:rsidRDefault="0097589C" w:rsidP="000D0C7D">
            <w:pPr>
              <w:pStyle w:val="TableText"/>
              <w:rPr>
                <w:color w:val="000000" w:themeColor="text1"/>
              </w:rPr>
            </w:pPr>
            <w:r w:rsidRPr="00A36A90">
              <w:rPr>
                <w:color w:val="000000" w:themeColor="text1"/>
                <w:szCs w:val="16"/>
              </w:rPr>
              <w:t xml:space="preserve">Yes. Under official control (Regional) for WA </w:t>
            </w:r>
            <w:r w:rsidR="00F375F8">
              <w:rPr>
                <w:color w:val="000000" w:themeColor="text1"/>
                <w:szCs w:val="16"/>
              </w:rPr>
              <w:fldChar w:fldCharType="begin"/>
            </w:r>
            <w:r w:rsidR="00F375F8">
              <w:rPr>
                <w:color w:val="000000" w:themeColor="text1"/>
                <w:szCs w:val="16"/>
              </w:rPr>
              <w:instrText xml:space="preserve"> ADDIN EN.CITE &lt;EndNote&gt;&lt;Cite&gt;&lt;Author&gt;IPPC&lt;/Author&gt;&lt;Year&gt;2021&lt;/Year&gt;&lt;RecNum&gt;48432&lt;/RecNum&gt;&lt;DisplayText&gt;(IPPC 2021a)&lt;/DisplayText&gt;&lt;record&gt;&lt;rec-number&gt;48432&lt;/rec-number&gt;&lt;foreign-keys&gt;&lt;key app="EN" db-id="pxwxw0er9zv2fxezxdk5tt5utz5p5vtrwdv0" timestamp="1667997540"&gt;48432&lt;/key&gt;&lt;/foreign-keys&gt;&lt;ref-type name="Reports"&gt;27&lt;/ref-type&gt;&lt;contributors&gt;&lt;authors&gt;&lt;author&gt;IPPC,&lt;/author&gt;&lt;/authors&gt;&lt;/contributors&gt;&lt;titles&gt;&lt;title&gt;&lt;style face="italic" font="default" size="100%"&gt;Liriomyza huidobrensis &lt;/style&gt;&lt;style face="normal" font="default" size="100%"&gt;(serpentine leafminer) in New South Wales and Queensland&lt;/style&gt;&lt;/title&gt;&lt;/titles&gt;&lt;pages&gt;1-2&lt;/pages&gt;&lt;number&gt;AUS-103/3&lt;/number&gt;&lt;keywords&gt;&lt;keyword&gt;Liriomyza huidobrensis&lt;/keyword&gt;&lt;keyword&gt;serpentine leaf miner&lt;/keyword&gt;&lt;keyword&gt;Liriomyza&lt;/keyword&gt;&lt;keyword&gt;distribution&lt;/keyword&gt;&lt;/keywords&gt;&lt;dates&gt;&lt;year&gt;2021&lt;/year&gt;&lt;/dates&gt;&lt;pub-location&gt;Food and Agriculture Organization of the United Nations&lt;/pub-location&gt;&lt;publisher&gt;International Plant Protection Convention&lt;/publisher&gt;&lt;urls&gt;&lt;related-urls&gt;&lt;url&gt;https://www.ippc.int/en/countries/australia/pestreports/2021/07/liriomyza-huidobrensis-in-new-south-wales-and-queensland/&lt;/url&gt;&lt;/related-urls&gt;&lt;pdf-urls&gt;&lt;url&gt;file://J:\E Library\Plant Catalogue\I\IPPC 2021 EN48432.pdf&lt;/url&gt;&lt;/pdf-urls&gt;&lt;/urls&gt;&lt;custom1&gt;Passionfruit from Vietnam_NT&lt;/custom1&gt;&lt;/record&gt;&lt;/Cite&gt;&lt;/EndNote&gt;</w:instrText>
            </w:r>
            <w:r w:rsidR="00F375F8">
              <w:rPr>
                <w:color w:val="000000" w:themeColor="text1"/>
                <w:szCs w:val="16"/>
              </w:rPr>
              <w:fldChar w:fldCharType="separate"/>
            </w:r>
            <w:r w:rsidR="00F375F8">
              <w:rPr>
                <w:noProof/>
                <w:color w:val="000000" w:themeColor="text1"/>
                <w:szCs w:val="16"/>
              </w:rPr>
              <w:t>(IPPC 2021a)</w:t>
            </w:r>
            <w:r w:rsidR="00F375F8">
              <w:rPr>
                <w:color w:val="000000" w:themeColor="text1"/>
                <w:szCs w:val="16"/>
              </w:rPr>
              <w:fldChar w:fldCharType="end"/>
            </w:r>
            <w:r w:rsidRPr="00A36A90">
              <w:rPr>
                <w:color w:val="000000" w:themeColor="text1"/>
                <w:szCs w:val="16"/>
              </w:rPr>
              <w:t xml:space="preserve">. Present in NSW, Qld </w:t>
            </w:r>
            <w:r w:rsidR="00F375F8">
              <w:rPr>
                <w:color w:val="000000" w:themeColor="text1"/>
                <w:szCs w:val="16"/>
              </w:rPr>
              <w:fldChar w:fldCharType="begin"/>
            </w:r>
            <w:r w:rsidR="00F375F8">
              <w:rPr>
                <w:color w:val="000000" w:themeColor="text1"/>
                <w:szCs w:val="16"/>
              </w:rPr>
              <w:instrText xml:space="preserve"> ADDIN EN.CITE &lt;EndNote&gt;&lt;Cite&gt;&lt;Author&gt;IPPC&lt;/Author&gt;&lt;Year&gt;2021&lt;/Year&gt;&lt;RecNum&gt;48432&lt;/RecNum&gt;&lt;DisplayText&gt;(IPPC 2021a)&lt;/DisplayText&gt;&lt;record&gt;&lt;rec-number&gt;48432&lt;/rec-number&gt;&lt;foreign-keys&gt;&lt;key app="EN" db-id="pxwxw0er9zv2fxezxdk5tt5utz5p5vtrwdv0" timestamp="1667997540"&gt;48432&lt;/key&gt;&lt;/foreign-keys&gt;&lt;ref-type name="Reports"&gt;27&lt;/ref-type&gt;&lt;contributors&gt;&lt;authors&gt;&lt;author&gt;IPPC,&lt;/author&gt;&lt;/authors&gt;&lt;/contributors&gt;&lt;titles&gt;&lt;title&gt;&lt;style face="italic" font="default" size="100%"&gt;Liriomyza huidobrensis &lt;/style&gt;&lt;style face="normal" font="default" size="100%"&gt;(serpentine leafminer) in New South Wales and Queensland&lt;/style&gt;&lt;/title&gt;&lt;/titles&gt;&lt;pages&gt;1-2&lt;/pages&gt;&lt;number&gt;AUS-103/3&lt;/number&gt;&lt;keywords&gt;&lt;keyword&gt;Liriomyza huidobrensis&lt;/keyword&gt;&lt;keyword&gt;serpentine leaf miner&lt;/keyword&gt;&lt;keyword&gt;Liriomyza&lt;/keyword&gt;&lt;keyword&gt;distribution&lt;/keyword&gt;&lt;/keywords&gt;&lt;dates&gt;&lt;year&gt;2021&lt;/year&gt;&lt;/dates&gt;&lt;pub-location&gt;Food and Agriculture Organization of the United Nations&lt;/pub-location&gt;&lt;publisher&gt;International Plant Protection Convention&lt;/publisher&gt;&lt;urls&gt;&lt;related-urls&gt;&lt;url&gt;https://www.ippc.int/en/countries/australia/pestreports/2021/07/liriomyza-huidobrensis-in-new-south-wales-and-queensland/&lt;/url&gt;&lt;/related-urls&gt;&lt;pdf-urls&gt;&lt;url&gt;file://J:\E Library\Plant Catalogue\I\IPPC 2021 EN48432.pdf&lt;/url&gt;&lt;/pdf-urls&gt;&lt;/urls&gt;&lt;custom1&gt;Passionfruit from Vietnam_NT&lt;/custom1&gt;&lt;/record&gt;&lt;/Cite&gt;&lt;/EndNote&gt;</w:instrText>
            </w:r>
            <w:r w:rsidR="00F375F8">
              <w:rPr>
                <w:color w:val="000000" w:themeColor="text1"/>
                <w:szCs w:val="16"/>
              </w:rPr>
              <w:fldChar w:fldCharType="separate"/>
            </w:r>
            <w:r w:rsidR="00F375F8">
              <w:rPr>
                <w:noProof/>
                <w:color w:val="000000" w:themeColor="text1"/>
                <w:szCs w:val="16"/>
              </w:rPr>
              <w:t>(IPPC 2021a)</w:t>
            </w:r>
            <w:r w:rsidR="00F375F8">
              <w:rPr>
                <w:color w:val="000000" w:themeColor="text1"/>
                <w:szCs w:val="16"/>
              </w:rPr>
              <w:fldChar w:fldCharType="end"/>
            </w:r>
            <w:r>
              <w:rPr>
                <w:color w:val="000000" w:themeColor="text1"/>
                <w:szCs w:val="16"/>
              </w:rPr>
              <w:t xml:space="preserve">, Vic </w:t>
            </w:r>
            <w:r w:rsidR="00F375F8">
              <w:rPr>
                <w:color w:val="000000" w:themeColor="text1"/>
                <w:szCs w:val="16"/>
              </w:rPr>
              <w:fldChar w:fldCharType="begin"/>
            </w:r>
            <w:r w:rsidR="00F375F8">
              <w:rPr>
                <w:color w:val="000000" w:themeColor="text1"/>
                <w:szCs w:val="16"/>
              </w:rPr>
              <w:instrText xml:space="preserve"> ADDIN EN.CITE &lt;EndNote&gt;&lt;Cite&gt;&lt;Author&gt;Agriculture Victoria&lt;/Author&gt;&lt;Year&gt;2022&lt;/Year&gt;&lt;RecNum&gt;48544&lt;/RecNum&gt;&lt;DisplayText&gt;(Agriculture Victoria 2022)&lt;/DisplayText&gt;&lt;record&gt;&lt;rec-number&gt;48544&lt;/rec-number&gt;&lt;foreign-keys&gt;&lt;key app="EN" db-id="pxwxw0er9zv2fxezxdk5tt5utz5p5vtrwdv0" timestamp="1671594860"&gt;48544&lt;/key&gt;&lt;/foreign-keys&gt;&lt;ref-type name="Reports"&gt;27&lt;/ref-type&gt;&lt;contributors&gt;&lt;authors&gt;&lt;author&gt;Agriculture Victoria,&lt;/author&gt;&lt;/authors&gt;&lt;/contributors&gt;&lt;titles&gt;&lt;title&gt;&lt;style face="normal" font="default" size="100%"&gt;Exotic &lt;/style&gt;&lt;style face="italic" font="default" size="100%"&gt;Liriomyza &lt;/style&gt;&lt;style face="normal" font="default" size="100%"&gt;leafminers&lt;/style&gt;&lt;/title&gt;&lt;/titles&gt;&lt;keywords&gt;&lt;keyword&gt;Exotic Liriomyza leafminers&lt;/keyword&gt;&lt;/keywords&gt;&lt;dates&gt;&lt;year&gt;2022&lt;/year&gt;&lt;/dates&gt;&lt;pub-location&gt;Melbourne, Victoria&lt;/pub-location&gt;&lt;urls&gt;&lt;pdf-urls&gt;&lt;url&gt;file://J:\E Library\Plant Catalogue\A\Agriculture Victoria 2022 EN48544- Lioromyza huidobrensis.pdf&lt;/url&gt;&lt;/pdf-urls&gt;&lt;/urls&gt;&lt;custom1&gt;Passionfruit from Vietnam_GA&lt;/custom1&gt;&lt;/record&gt;&lt;/Cite&gt;&lt;/EndNote&gt;</w:instrText>
            </w:r>
            <w:r w:rsidR="00F375F8">
              <w:rPr>
                <w:color w:val="000000" w:themeColor="text1"/>
                <w:szCs w:val="16"/>
              </w:rPr>
              <w:fldChar w:fldCharType="separate"/>
            </w:r>
            <w:r w:rsidR="00F375F8">
              <w:rPr>
                <w:noProof/>
                <w:color w:val="000000" w:themeColor="text1"/>
                <w:szCs w:val="16"/>
              </w:rPr>
              <w:t>(Agriculture Victoria 2022)</w:t>
            </w:r>
            <w:r w:rsidR="00F375F8">
              <w:rPr>
                <w:color w:val="000000" w:themeColor="text1"/>
                <w:szCs w:val="16"/>
              </w:rPr>
              <w:fldChar w:fldCharType="end"/>
            </w:r>
            <w:r>
              <w:rPr>
                <w:color w:val="000000" w:themeColor="text1"/>
                <w:szCs w:val="16"/>
              </w:rPr>
              <w:t>.</w:t>
            </w:r>
          </w:p>
        </w:tc>
        <w:tc>
          <w:tcPr>
            <w:tcW w:w="734" w:type="pct"/>
            <w:shd w:val="clear" w:color="auto" w:fill="auto"/>
          </w:tcPr>
          <w:p w14:paraId="38608B17" w14:textId="41521E9A" w:rsidR="0097589C" w:rsidRPr="00A36A90" w:rsidRDefault="0097589C" w:rsidP="000D0C7D">
            <w:pPr>
              <w:pStyle w:val="TableText"/>
              <w:rPr>
                <w:color w:val="000000" w:themeColor="text1"/>
              </w:rPr>
            </w:pPr>
            <w:r w:rsidRPr="00A36A90">
              <w:rPr>
                <w:color w:val="000000" w:themeColor="text1"/>
              </w:rPr>
              <w:t xml:space="preserve">No. </w:t>
            </w:r>
            <w:r>
              <w:rPr>
                <w:color w:val="000000" w:themeColor="text1"/>
              </w:rPr>
              <w:t xml:space="preserve">Although </w:t>
            </w:r>
            <w:r w:rsidRPr="00A36A90">
              <w:rPr>
                <w:i/>
                <w:iCs/>
                <w:color w:val="000000" w:themeColor="text1"/>
              </w:rPr>
              <w:t>L</w:t>
            </w:r>
            <w:r>
              <w:rPr>
                <w:i/>
                <w:iCs/>
                <w:color w:val="000000" w:themeColor="text1"/>
              </w:rPr>
              <w:t>. </w:t>
            </w:r>
            <w:r w:rsidRPr="00A36A90">
              <w:rPr>
                <w:i/>
                <w:iCs/>
                <w:color w:val="000000" w:themeColor="text1"/>
                <w:szCs w:val="18"/>
              </w:rPr>
              <w:t>huidobrensis</w:t>
            </w:r>
            <w:r w:rsidRPr="00A36A90">
              <w:rPr>
                <w:i/>
                <w:iCs/>
                <w:color w:val="000000" w:themeColor="text1"/>
              </w:rPr>
              <w:t xml:space="preserve"> </w:t>
            </w:r>
            <w:r w:rsidRPr="00A36A90">
              <w:rPr>
                <w:color w:val="000000" w:themeColor="text1"/>
              </w:rPr>
              <w:t xml:space="preserve">is associated with passionfruit </w:t>
            </w:r>
            <w:r w:rsidR="00F375F8">
              <w:rPr>
                <w:color w:val="000000" w:themeColor="text1"/>
              </w:rPr>
              <w:fldChar w:fldCharType="begin"/>
            </w:r>
            <w:r w:rsidR="00F375F8">
              <w:rPr>
                <w:color w:val="000000" w:themeColor="text1"/>
              </w:rPr>
              <w:instrText xml:space="preserve"> ADDIN EN.CITE &lt;EndNote&gt;&lt;Cite&gt;&lt;Author&gt;Kahinga&lt;/Author&gt;&lt;Year&gt;2017&lt;/Year&gt;&lt;RecNum&gt;48387&lt;/RecNum&gt;&lt;DisplayText&gt;(Kahinga, Gichuki &amp;amp; Waiganjo 2017)&lt;/DisplayText&gt;&lt;record&gt;&lt;rec-number&gt;48387&lt;/rec-number&gt;&lt;foreign-keys&gt;&lt;key app="EN" db-id="pxwxw0er9zv2fxezxdk5tt5utz5p5vtrwdv0" timestamp="1667506512"&gt;48387&lt;/key&gt;&lt;/foreign-keys&gt;&lt;ref-type name="Conference Proceedings"&gt;10&lt;/ref-type&gt;&lt;contributors&gt;&lt;authors&gt;&lt;author&gt;Kahinga, J.N.&lt;/author&gt;&lt;author&gt;Gichuki, P.M.&lt;/author&gt;&lt;author&gt;Waiganjo, M.M.&lt;/author&gt;&lt;/authors&gt;&lt;/contributors&gt;&lt;titles&gt;&lt;title&gt;Managing passionfruit leafminer in the context of integrated-pest-management in the highland of central Kenya&lt;/title&gt;&lt;tertiary-title&gt;The 11th JKUAT Scientific, Technological and Industrialization Conference Proceedings&lt;/tertiary-title&gt;&lt;/titles&gt;&lt;keywords&gt;&lt;keyword&gt;Passionfruit leafminer&lt;/keyword&gt;&lt;keyword&gt;Liriomyza trifolii&lt;/keyword&gt;&lt;keyword&gt;Liriomyza huidobrensis&lt;/keyword&gt;&lt;keyword&gt;Survey&lt;/keyword&gt;&lt;keyword&gt;Kenya&lt;/keyword&gt;&lt;/keywords&gt;&lt;dates&gt;&lt;year&gt;2017&lt;/year&gt;&lt;/dates&gt;&lt;work-type&gt;November 2016&lt;/work-type&gt;&lt;urls&gt;&lt;pdf-urls&gt;&lt;url&gt;file://J:\E Library\Plant Catalogue\K\Kahinga et al 2017 EN48387.pdf&lt;/url&gt;&lt;/pdf-urls&gt;&lt;/urls&gt;&lt;custom1&gt;Passionfruit from Vietnam_RG&lt;/custom1&gt;&lt;custom2&gt;Juja, Kenya&lt;/custom2&gt;&lt;/record&gt;&lt;/Cite&gt;&lt;/EndNote&gt;</w:instrText>
            </w:r>
            <w:r w:rsidR="00F375F8">
              <w:rPr>
                <w:color w:val="000000" w:themeColor="text1"/>
              </w:rPr>
              <w:fldChar w:fldCharType="separate"/>
            </w:r>
            <w:r w:rsidR="00F375F8">
              <w:rPr>
                <w:noProof/>
                <w:color w:val="000000" w:themeColor="text1"/>
              </w:rPr>
              <w:t>(Kahinga, Gichuki &amp; Waiganjo 2017)</w:t>
            </w:r>
            <w:r w:rsidR="00F375F8">
              <w:rPr>
                <w:color w:val="000000" w:themeColor="text1"/>
              </w:rPr>
              <w:fldChar w:fldCharType="end"/>
            </w:r>
            <w:r>
              <w:rPr>
                <w:color w:val="000000" w:themeColor="text1"/>
              </w:rPr>
              <w:t>,</w:t>
            </w:r>
            <w:r w:rsidRPr="00A36A90">
              <w:rPr>
                <w:color w:val="000000" w:themeColor="text1"/>
              </w:rPr>
              <w:t xml:space="preserve"> </w:t>
            </w:r>
            <w:r>
              <w:rPr>
                <w:color w:val="000000" w:themeColor="text1"/>
              </w:rPr>
              <w:t>it</w:t>
            </w:r>
            <w:r w:rsidRPr="00A36A90">
              <w:rPr>
                <w:i/>
                <w:iCs/>
                <w:color w:val="000000" w:themeColor="text1"/>
              </w:rPr>
              <w:t xml:space="preserve"> </w:t>
            </w:r>
            <w:r w:rsidRPr="00A36A90">
              <w:rPr>
                <w:color w:val="000000" w:themeColor="text1"/>
              </w:rPr>
              <w:t>is a leaf miner</w:t>
            </w:r>
            <w:r>
              <w:rPr>
                <w:color w:val="000000" w:themeColor="text1"/>
              </w:rPr>
              <w:t xml:space="preserve">; </w:t>
            </w:r>
            <w:r>
              <w:rPr>
                <w:color w:val="000000" w:themeColor="text1"/>
              </w:rPr>
              <w:lastRenderedPageBreak/>
              <w:t>larvae feed and develop in the</w:t>
            </w:r>
            <w:r w:rsidRPr="00A36A90">
              <w:rPr>
                <w:color w:val="000000" w:themeColor="text1"/>
              </w:rPr>
              <w:t xml:space="preserve"> leaves of </w:t>
            </w:r>
            <w:r>
              <w:rPr>
                <w:color w:val="000000" w:themeColor="text1"/>
              </w:rPr>
              <w:t>the</w:t>
            </w:r>
            <w:r w:rsidRPr="00A36A90">
              <w:rPr>
                <w:color w:val="000000" w:themeColor="text1"/>
              </w:rPr>
              <w:t xml:space="preserve"> host plant </w:t>
            </w:r>
            <w:r w:rsidR="00F375F8">
              <w:rPr>
                <w:color w:val="000000" w:themeColor="text1"/>
              </w:rPr>
              <w:fldChar w:fldCharType="begin">
                <w:fldData xml:space="preserve">PEVuZE5vdGU+PENpdGU+PEF1dGhvcj5XZWludHJhdWI8L0F1dGhvcj48WWVhcj4yMDE3PC9ZZWFy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</w:fldData>
              </w:fldChar>
            </w:r>
            <w:r w:rsidR="00F375F8">
              <w:rPr>
                <w:color w:val="000000" w:themeColor="text1"/>
              </w:rPr>
              <w:instrText xml:space="preserve"> ADDIN EN.CITE </w:instrText>
            </w:r>
            <w:r w:rsidR="00F375F8">
              <w:rPr>
                <w:color w:val="000000" w:themeColor="text1"/>
              </w:rPr>
              <w:fldChar w:fldCharType="begin">
                <w:fldData xml:space="preserve">PEVuZE5vdGU+PENpdGU+PEF1dGhvcj5XZWludHJhdWI8L0F1dGhvcj48WWVhcj4yMDE3PC9ZZWFy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</w:fldData>
              </w:fldChar>
            </w:r>
            <w:r w:rsidR="00F375F8">
              <w:rPr>
                <w:color w:val="000000" w:themeColor="text1"/>
              </w:rPr>
              <w:instrText xml:space="preserve"> ADDIN EN.CITE.DATA </w:instrText>
            </w:r>
            <w:r w:rsidR="00F375F8">
              <w:rPr>
                <w:color w:val="000000" w:themeColor="text1"/>
              </w:rPr>
            </w:r>
            <w:r w:rsidR="00F375F8">
              <w:rPr>
                <w:color w:val="000000" w:themeColor="text1"/>
              </w:rPr>
              <w:fldChar w:fldCharType="end"/>
            </w:r>
            <w:r w:rsidR="00F375F8">
              <w:rPr>
                <w:color w:val="000000" w:themeColor="text1"/>
              </w:rPr>
            </w:r>
            <w:r w:rsidR="00F375F8">
              <w:rPr>
                <w:color w:val="000000" w:themeColor="text1"/>
              </w:rPr>
              <w:fldChar w:fldCharType="separate"/>
            </w:r>
            <w:r w:rsidR="00F375F8">
              <w:rPr>
                <w:noProof/>
                <w:color w:val="000000" w:themeColor="text1"/>
              </w:rPr>
              <w:t>(Weintraub et al. 2017)</w:t>
            </w:r>
            <w:r w:rsidR="00F375F8">
              <w:rPr>
                <w:color w:val="000000" w:themeColor="text1"/>
              </w:rPr>
              <w:fldChar w:fldCharType="end"/>
            </w:r>
            <w:r w:rsidRPr="00A36A90">
              <w:rPr>
                <w:color w:val="000000" w:themeColor="text1"/>
              </w:rPr>
              <w:t>.</w:t>
            </w:r>
            <w:r>
              <w:rPr>
                <w:color w:val="000000" w:themeColor="text1"/>
              </w:rPr>
              <w:t xml:space="preserve"> Fruit is not considered a pathway for spread of leafminers; </w:t>
            </w:r>
            <w:r w:rsidRPr="00E365D0">
              <w:rPr>
                <w:szCs w:val="16"/>
              </w:rPr>
              <w:t>harvesting and packing house practices</w:t>
            </w:r>
            <w:r>
              <w:rPr>
                <w:szCs w:val="16"/>
              </w:rPr>
              <w:t xml:space="preserve"> will remove any adults on fruit and remove leaf material that could be infested </w:t>
            </w:r>
            <w:r w:rsidR="00F375F8">
              <w:rPr>
                <w:szCs w:val="16"/>
              </w:rPr>
              <w:fldChar w:fldCharType="begin"/>
            </w:r>
            <w:r w:rsidR="00F375F8">
              <w:rPr>
                <w:szCs w:val="16"/>
              </w:rPr>
              <w:instrText xml:space="preserve"> ADDIN EN.CITE &lt;EndNote&gt;&lt;Cite&gt;&lt;Author&gt;Plant Health Australia&lt;/Author&gt;&lt;Year&gt;2022&lt;/Year&gt;&lt;RecNum&gt;48542&lt;/RecNum&gt;&lt;DisplayText&gt;(Plant Health Australia 2022)&lt;/DisplayText&gt;&lt;record&gt;&lt;rec-number&gt;48542&lt;/rec-number&gt;&lt;foreign-keys&gt;&lt;key app="EN" db-id="pxwxw0er9zv2fxezxdk5tt5utz5p5vtrwdv0" timestamp="1671593298"&gt;48542&lt;/key&gt;&lt;/foreign-keys&gt;&lt;ref-type name="Reports"&gt;27&lt;/ref-type&gt;&lt;contributors&gt;&lt;authors&gt;&lt;author&gt;Plant Health Australia,&lt;/author&gt;&lt;/authors&gt;&lt;/contributors&gt;&lt;titles&gt;&lt;title&gt;Fact sheet: Serpentine leafminer&lt;/title&gt;&lt;/titles&gt;&lt;keywords&gt;&lt;keyword&gt;Serpentine leafminer&lt;/keyword&gt;&lt;/keywords&gt;&lt;dates&gt;&lt;year&gt;2022&lt;/year&gt;&lt;/dates&gt;&lt;pub-location&gt;Australia&lt;/pub-location&gt;&lt;publisher&gt;Plant Health Australia&lt;/publisher&gt;&lt;urls&gt;&lt;pdf-urls&gt;&lt;url&gt;file://J:\E Library\Plant Catalogue\P\PHA 2022 EN48542 - Liriomyza huidobrensis.pdf&lt;/url&gt;&lt;/pdf-urls&gt;&lt;/urls&gt;&lt;custom1&gt;Passionfruit from Vietnam_GA&lt;/custom1&gt;&lt;/record&gt;&lt;/Cite&gt;&lt;/EndNote&gt;</w:instrText>
            </w:r>
            <w:r w:rsidR="00F375F8">
              <w:rPr>
                <w:szCs w:val="16"/>
              </w:rPr>
              <w:fldChar w:fldCharType="separate"/>
            </w:r>
            <w:r w:rsidR="00F375F8">
              <w:rPr>
                <w:noProof/>
                <w:szCs w:val="16"/>
              </w:rPr>
              <w:t>(Plant Health Australia 2022)</w:t>
            </w:r>
            <w:r w:rsidR="00F375F8">
              <w:rPr>
                <w:szCs w:val="16"/>
              </w:rPr>
              <w:fldChar w:fldCharType="end"/>
            </w:r>
            <w:r w:rsidRPr="00E365D0">
              <w:rPr>
                <w:szCs w:val="16"/>
              </w:rPr>
              <w:t>.</w:t>
            </w:r>
          </w:p>
        </w:tc>
        <w:tc>
          <w:tcPr>
            <w:tcW w:w="643" w:type="pct"/>
            <w:gridSpan w:val="2"/>
          </w:tcPr>
          <w:p w14:paraId="6AC4D0F6" w14:textId="77777777" w:rsidR="0097589C" w:rsidRPr="00A36A90" w:rsidRDefault="0097589C" w:rsidP="000D0C7D">
            <w:pPr>
              <w:pStyle w:val="TableText"/>
              <w:rPr>
                <w:color w:val="000000" w:themeColor="text1"/>
              </w:rPr>
            </w:pPr>
            <w:r w:rsidRPr="00A36A90">
              <w:rPr>
                <w:color w:val="000000" w:themeColor="text1"/>
              </w:rPr>
              <w:lastRenderedPageBreak/>
              <w:t>Assessment not required</w:t>
            </w:r>
          </w:p>
        </w:tc>
        <w:tc>
          <w:tcPr>
            <w:tcW w:w="561" w:type="pct"/>
            <w:shd w:val="clear" w:color="auto" w:fill="auto"/>
          </w:tcPr>
          <w:p w14:paraId="1B9164E1" w14:textId="77777777" w:rsidR="0097589C" w:rsidRPr="00A36A90" w:rsidRDefault="0097589C" w:rsidP="000D0C7D">
            <w:pPr>
              <w:pStyle w:val="TableText"/>
              <w:rPr>
                <w:color w:val="000000" w:themeColor="text1"/>
              </w:rPr>
            </w:pPr>
            <w:r w:rsidRPr="00A36A90">
              <w:rPr>
                <w:color w:val="000000" w:themeColor="text1"/>
              </w:rPr>
              <w:t>Assessment not required</w:t>
            </w:r>
          </w:p>
        </w:tc>
        <w:tc>
          <w:tcPr>
            <w:tcW w:w="506" w:type="pct"/>
            <w:shd w:val="clear" w:color="auto" w:fill="auto"/>
          </w:tcPr>
          <w:p w14:paraId="33D7DACA" w14:textId="77777777" w:rsidR="0097589C" w:rsidRPr="00A36A90" w:rsidRDefault="0097589C" w:rsidP="000D0C7D">
            <w:pPr>
              <w:pStyle w:val="TableText"/>
              <w:rPr>
                <w:color w:val="000000" w:themeColor="text1"/>
              </w:rPr>
            </w:pPr>
            <w:r w:rsidRPr="00A36A90">
              <w:rPr>
                <w:color w:val="000000" w:themeColor="text1"/>
              </w:rPr>
              <w:t>Assessment not required</w:t>
            </w:r>
          </w:p>
        </w:tc>
        <w:tc>
          <w:tcPr>
            <w:tcW w:w="458" w:type="pct"/>
            <w:shd w:val="clear" w:color="auto" w:fill="auto"/>
          </w:tcPr>
          <w:p w14:paraId="7AF1430F" w14:textId="77777777" w:rsidR="0097589C" w:rsidRPr="00A36A90" w:rsidRDefault="0097589C" w:rsidP="000D0C7D">
            <w:pPr>
              <w:pStyle w:val="TableText"/>
              <w:rPr>
                <w:color w:val="000000" w:themeColor="text1"/>
              </w:rPr>
            </w:pPr>
            <w:r w:rsidRPr="00A36A90">
              <w:rPr>
                <w:color w:val="000000" w:themeColor="text1"/>
              </w:rPr>
              <w:t>No</w:t>
            </w:r>
          </w:p>
        </w:tc>
      </w:tr>
      <w:tr w:rsidR="0097589C" w:rsidRPr="00A36A90" w14:paraId="568D1E62" w14:textId="77777777" w:rsidTr="000D0C7D">
        <w:trPr>
          <w:trHeight w:val="75"/>
          <w:jc w:val="center"/>
        </w:trPr>
        <w:tc>
          <w:tcPr>
            <w:tcW w:w="659" w:type="pct"/>
            <w:shd w:val="clear" w:color="auto" w:fill="auto"/>
          </w:tcPr>
          <w:p w14:paraId="52CF3A5E" w14:textId="77777777" w:rsidR="0097589C" w:rsidRPr="00A36A90" w:rsidRDefault="0097589C" w:rsidP="000D0C7D">
            <w:pPr>
              <w:pStyle w:val="TableText"/>
              <w:rPr>
                <w:color w:val="000000" w:themeColor="text1"/>
                <w:szCs w:val="18"/>
              </w:rPr>
            </w:pPr>
            <w:r w:rsidRPr="00A36A90">
              <w:rPr>
                <w:i/>
                <w:iCs/>
                <w:color w:val="000000" w:themeColor="text1"/>
                <w:szCs w:val="18"/>
              </w:rPr>
              <w:t>Liriomyza sativae</w:t>
            </w:r>
            <w:r w:rsidRPr="00A36A90">
              <w:rPr>
                <w:color w:val="000000" w:themeColor="text1"/>
                <w:szCs w:val="18"/>
              </w:rPr>
              <w:t xml:space="preserve"> Blanchard, 1938</w:t>
            </w:r>
          </w:p>
          <w:p w14:paraId="72FF0342" w14:textId="77777777" w:rsidR="0097589C" w:rsidRPr="00A36A90" w:rsidRDefault="0097589C" w:rsidP="000D0C7D">
            <w:pPr>
              <w:pStyle w:val="TableText"/>
              <w:rPr>
                <w:color w:val="000000" w:themeColor="text1"/>
                <w:szCs w:val="18"/>
              </w:rPr>
            </w:pPr>
            <w:r w:rsidRPr="00A36A90">
              <w:rPr>
                <w:color w:val="000000" w:themeColor="text1"/>
                <w:szCs w:val="18"/>
              </w:rPr>
              <w:t>[Agromyzidae]</w:t>
            </w:r>
          </w:p>
          <w:p w14:paraId="3C2CF662" w14:textId="77777777" w:rsidR="0097589C" w:rsidRPr="00A36A90" w:rsidRDefault="0097589C" w:rsidP="000D0C7D">
            <w:pPr>
              <w:pStyle w:val="TableText"/>
              <w:rPr>
                <w:rStyle w:val="Emphasis"/>
                <w:color w:val="000000" w:themeColor="text1"/>
              </w:rPr>
            </w:pPr>
            <w:r w:rsidRPr="00A36A90">
              <w:rPr>
                <w:color w:val="000000" w:themeColor="text1"/>
                <w:szCs w:val="18"/>
              </w:rPr>
              <w:t>Vegetable leaf miner</w:t>
            </w:r>
          </w:p>
        </w:tc>
        <w:tc>
          <w:tcPr>
            <w:tcW w:w="668" w:type="pct"/>
            <w:shd w:val="clear" w:color="auto" w:fill="auto"/>
          </w:tcPr>
          <w:p w14:paraId="23F4EDBD" w14:textId="383858C4" w:rsidR="0097589C" w:rsidRPr="00A36A90" w:rsidRDefault="0097589C" w:rsidP="000D0C7D">
            <w:pPr>
              <w:pStyle w:val="TableText"/>
              <w:rPr>
                <w:color w:val="000000" w:themeColor="text1"/>
              </w:rPr>
            </w:pPr>
            <w:r w:rsidRPr="00077733">
              <w:rPr>
                <w:color w:val="000000" w:themeColor="text1"/>
              </w:rPr>
              <w:t xml:space="preserve">Yes </w:t>
            </w:r>
            <w:r w:rsidR="00F375F8">
              <w:rPr>
                <w:color w:val="000000" w:themeColor="text1"/>
              </w:rPr>
              <w:fldChar w:fldCharType="begin">
                <w:fldData xml:space="preserve">PEVuZE5vdGU+PENpdGU+PEF1dGhvcj5BbmRlcnNlbjwvQXV0aG9yPjxZZWFyPjIwMDg8L1llYXI+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</w:fldData>
              </w:fldChar>
            </w:r>
            <w:r w:rsidR="00F375F8">
              <w:rPr>
                <w:color w:val="000000" w:themeColor="text1"/>
              </w:rPr>
              <w:instrText xml:space="preserve"> ADDIN EN.CITE </w:instrText>
            </w:r>
            <w:r w:rsidR="00F375F8">
              <w:rPr>
                <w:color w:val="000000" w:themeColor="text1"/>
              </w:rPr>
              <w:fldChar w:fldCharType="begin">
                <w:fldData xml:space="preserve">PEVuZE5vdGU+PENpdGU+PEF1dGhvcj5BbmRlcnNlbjwvQXV0aG9yPjxZZWFyPjIwMDg8L1llYXI+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</w:fldData>
              </w:fldChar>
            </w:r>
            <w:r w:rsidR="00F375F8">
              <w:rPr>
                <w:color w:val="000000" w:themeColor="text1"/>
              </w:rPr>
              <w:instrText xml:space="preserve"> ADDIN EN.CITE.DATA </w:instrText>
            </w:r>
            <w:r w:rsidR="00F375F8">
              <w:rPr>
                <w:color w:val="000000" w:themeColor="text1"/>
              </w:rPr>
            </w:r>
            <w:r w:rsidR="00F375F8">
              <w:rPr>
                <w:color w:val="000000" w:themeColor="text1"/>
              </w:rPr>
              <w:fldChar w:fldCharType="end"/>
            </w:r>
            <w:r w:rsidR="00F375F8">
              <w:rPr>
                <w:color w:val="000000" w:themeColor="text1"/>
              </w:rPr>
            </w:r>
            <w:r w:rsidR="00F375F8">
              <w:rPr>
                <w:color w:val="000000" w:themeColor="text1"/>
              </w:rPr>
              <w:fldChar w:fldCharType="separate"/>
            </w:r>
            <w:r w:rsidR="00F375F8">
              <w:rPr>
                <w:noProof/>
                <w:color w:val="000000" w:themeColor="text1"/>
              </w:rPr>
              <w:t>(Andersen, Tran &amp; Nordhus 2008; Hofsvang et al. 2005; Mujica et al. 2016)</w:t>
            </w:r>
            <w:r w:rsidR="00F375F8">
              <w:rPr>
                <w:color w:val="000000" w:themeColor="text1"/>
              </w:rPr>
              <w:fldChar w:fldCharType="end"/>
            </w:r>
          </w:p>
        </w:tc>
        <w:tc>
          <w:tcPr>
            <w:tcW w:w="771" w:type="pct"/>
            <w:shd w:val="clear" w:color="auto" w:fill="auto"/>
          </w:tcPr>
          <w:p w14:paraId="065120DD" w14:textId="53983C33" w:rsidR="0097589C" w:rsidRPr="00A36A90" w:rsidRDefault="0097589C" w:rsidP="000D0C7D">
            <w:pPr>
              <w:pStyle w:val="TableText"/>
              <w:rPr>
                <w:color w:val="000000" w:themeColor="text1"/>
              </w:rPr>
            </w:pPr>
            <w:r w:rsidRPr="00A36A90">
              <w:rPr>
                <w:color w:val="000000" w:themeColor="text1"/>
                <w:szCs w:val="16"/>
              </w:rPr>
              <w:t xml:space="preserve">Yes. Under official control (National). Present with restricted distribution in Qld </w:t>
            </w:r>
            <w:r w:rsidR="00F375F8">
              <w:rPr>
                <w:color w:val="000000" w:themeColor="text1"/>
                <w:szCs w:val="16"/>
              </w:rPr>
              <w:fldChar w:fldCharType="begin"/>
            </w:r>
            <w:r w:rsidR="00F375F8">
              <w:rPr>
                <w:color w:val="000000" w:themeColor="text1"/>
                <w:szCs w:val="16"/>
              </w:rPr>
              <w:instrText xml:space="preserve"> ADDIN EN.CITE &lt;EndNote&gt;&lt;Cite&gt;&lt;Author&gt;IPPC&lt;/Author&gt;&lt;Year&gt;2017&lt;/Year&gt;&lt;RecNum&gt;38532&lt;/RecNum&gt;&lt;DisplayText&gt;(IPPC 2017)&lt;/DisplayText&gt;&lt;record&gt;&lt;rec-number&gt;38532&lt;/rec-number&gt;&lt;foreign-keys&gt;&lt;key app="EN" db-id="pxwxw0er9zv2fxezxdk5tt5utz5p5vtrwdv0" timestamp="1586467749"&gt;38532&lt;/key&gt;&lt;/foreign-keys&gt;&lt;ref-type name="Reports"&gt;27&lt;/ref-type&gt;&lt;contributors&gt;&lt;authors&gt;&lt;author&gt;IPPC&lt;/author&gt;&lt;/authors&gt;&lt;/contributors&gt;&lt;titles&gt;&lt;title&gt;&lt;style face="normal" font="default" size="100%"&gt;Detection of &lt;/style&gt;&lt;style face="italic" font="default" size="100%"&gt;Liriomyza sativae&lt;/style&gt;&lt;style face="normal" font="default" size="100%"&gt; in Far North Queensland&lt;/style&gt;&lt;/title&gt;&lt;/titles&gt;&lt;number&gt;AUS-80/1&lt;/number&gt;&lt;keywords&gt;&lt;keyword&gt;New records&lt;/keyword&gt;&lt;keyword&gt;Queensland&lt;/keyword&gt;&lt;keyword&gt;leafminer&lt;/keyword&gt;&lt;keyword&gt;Liriomyza sativae&lt;/keyword&gt;&lt;keyword&gt;Torres Strait Islands&lt;/keyword&gt;&lt;keyword&gt;Papua New Guinea&lt;/keyword&gt;&lt;keyword&gt;hosts&lt;/keyword&gt;&lt;keyword&gt;tomatoes&lt;/keyword&gt;&lt;keyword&gt;pumpkin&lt;/keyword&gt;&lt;/keywords&gt;&lt;dates&gt;&lt;year&gt;2017&lt;/year&gt;&lt;/dates&gt;&lt;publisher&gt;Food and Agriculture Organization of the United Nations&lt;/publisher&gt;&lt;urls&gt;&lt;related-urls&gt;&lt;url&gt;https://www.ippc.int/en/countries/australia/pestreports/2017/04/detection-of-liriomyza-sativae-in-far-north-queensland/&lt;/url&gt;&lt;/related-urls&gt;&lt;pdf-urls&gt;&lt;url&gt;file://J:\E Library\Plant Catalogue\I\IPPC 2017 EN38532.pdf&lt;/url&gt;&lt;/pdf-urls&gt;&lt;/urls&gt;&lt;custom1&gt;Capsicums from Pacific_RG&lt;/custom1&gt;&lt;/record&gt;&lt;/Cite&gt;&lt;/EndNote&gt;</w:instrText>
            </w:r>
            <w:r w:rsidR="00F375F8">
              <w:rPr>
                <w:color w:val="000000" w:themeColor="text1"/>
                <w:szCs w:val="16"/>
              </w:rPr>
              <w:fldChar w:fldCharType="separate"/>
            </w:r>
            <w:r w:rsidR="00F375F8">
              <w:rPr>
                <w:noProof/>
                <w:color w:val="000000" w:themeColor="text1"/>
                <w:szCs w:val="16"/>
              </w:rPr>
              <w:t>(IPPC 2017)</w:t>
            </w:r>
            <w:r w:rsidR="00F375F8">
              <w:rPr>
                <w:color w:val="000000" w:themeColor="text1"/>
                <w:szCs w:val="16"/>
              </w:rPr>
              <w:fldChar w:fldCharType="end"/>
            </w:r>
            <w:r>
              <w:rPr>
                <w:color w:val="000000" w:themeColor="text1"/>
                <w:szCs w:val="16"/>
              </w:rPr>
              <w:t>.</w:t>
            </w:r>
          </w:p>
        </w:tc>
        <w:tc>
          <w:tcPr>
            <w:tcW w:w="734" w:type="pct"/>
            <w:shd w:val="clear" w:color="auto" w:fill="auto"/>
          </w:tcPr>
          <w:p w14:paraId="71667069" w14:textId="12D3F842" w:rsidR="0097589C" w:rsidRPr="007E3B9F" w:rsidRDefault="0097589C" w:rsidP="000D0C7D">
            <w:pPr>
              <w:pStyle w:val="TableText"/>
              <w:rPr>
                <w:szCs w:val="16"/>
              </w:rPr>
            </w:pPr>
            <w:r w:rsidRPr="00A36A90">
              <w:rPr>
                <w:color w:val="000000" w:themeColor="text1"/>
              </w:rPr>
              <w:t xml:space="preserve">No. </w:t>
            </w:r>
            <w:r>
              <w:rPr>
                <w:color w:val="000000" w:themeColor="text1"/>
              </w:rPr>
              <w:t xml:space="preserve">Although </w:t>
            </w:r>
            <w:r w:rsidRPr="00A36A90">
              <w:rPr>
                <w:i/>
                <w:iCs/>
                <w:color w:val="000000" w:themeColor="text1"/>
              </w:rPr>
              <w:t>L</w:t>
            </w:r>
            <w:r>
              <w:rPr>
                <w:i/>
                <w:iCs/>
                <w:color w:val="000000" w:themeColor="text1"/>
              </w:rPr>
              <w:t>. </w:t>
            </w:r>
            <w:r w:rsidRPr="00A36A90">
              <w:rPr>
                <w:i/>
                <w:iCs/>
                <w:color w:val="000000" w:themeColor="text1"/>
              </w:rPr>
              <w:t xml:space="preserve">sativae </w:t>
            </w:r>
            <w:r w:rsidRPr="00A36A90">
              <w:rPr>
                <w:color w:val="000000" w:themeColor="text1"/>
              </w:rPr>
              <w:t xml:space="preserve">is associated with passionfruit </w:t>
            </w:r>
            <w:r w:rsidR="00F375F8">
              <w:rPr>
                <w:color w:val="000000" w:themeColor="text1"/>
              </w:rPr>
              <w:fldChar w:fldCharType="begin"/>
            </w:r>
            <w:r w:rsidR="00F375F8">
              <w:rPr>
                <w:color w:val="000000" w:themeColor="text1"/>
              </w:rPr>
              <w:instrText xml:space="preserve"> ADDIN EN.CITE &lt;EndNote&gt;&lt;Cite&gt;&lt;Author&gt;Mujica&lt;/Author&gt;&lt;Year&gt;2016&lt;/Year&gt;&lt;RecNum&gt;48430&lt;/RecNum&gt;&lt;DisplayText&gt;(Mujica et al. 2016)&lt;/DisplayText&gt;&lt;record&gt;&lt;rec-number&gt;48430&lt;/rec-number&gt;&lt;foreign-keys&gt;&lt;key app="EN" db-id="pxwxw0er9zv2fxezxdk5tt5utz5p5vtrwdv0" timestamp="1667995199"&gt;48430&lt;/key&gt;&lt;/foreign-keys&gt;&lt;ref-type name="Electronic Book Sections"&gt;60&lt;/ref-type&gt;&lt;contributors&gt;&lt;authors&gt;&lt;author&gt;Mujica, N.&lt;/author&gt;&lt;author&gt;Alvites, D.&lt;/author&gt;&lt;author&gt;Carhuapoma, P.&lt;/author&gt;&lt;author&gt;Kroschel, J.&lt;/author&gt;&lt;/authors&gt;&lt;secondary-authors&gt;&lt;author&gt;Kroschel, J.&lt;/author&gt;&lt;author&gt;Mujica, N.&lt;/author&gt;&lt;author&gt;Carhuapoma, P.&lt;/author&gt;&lt;author&gt;Sporleder, M.&lt;/author&gt;&lt;/secondary-authors&gt;&lt;/contributors&gt;&lt;titles&gt;&lt;title&gt;&lt;style face="normal" font="default" size="100%"&gt;Vegetable leafminer, &lt;/style&gt;&lt;style face="italic" font="default" size="100%"&gt;Liriomyza sativae &lt;/style&gt;&lt;style face="normal" font="default" size="100%"&gt;(Blanchard 1938)&lt;/style&gt;&lt;/title&gt;&lt;secondary-title&gt;Pest distribution and risk atlas for Africa. Potential global and regional distribution and abundance of agricultural and horticultural pests and associated biocontrol agents under current and future climates&lt;/secondary-title&gt;&lt;/titles&gt;&lt;pages&gt;126-138&lt;/pages&gt;&lt;keywords&gt;&lt;keyword&gt;Liriomyza&lt;/keyword&gt;&lt;keyword&gt;Liriomyza sativae&lt;/keyword&gt;&lt;keyword&gt;vegetable leaf miner&lt;/keyword&gt;&lt;keyword&gt;biology&lt;/keyword&gt;&lt;/keywords&gt;&lt;dates&gt;&lt;year&gt;2016&lt;/year&gt;&lt;/dates&gt;&lt;pub-location&gt;Lima (Peru)&lt;/pub-location&gt;&lt;publisher&gt;International Potato Center (CIP)&lt;/publisher&gt;&lt;isbn&gt;978‐92‐9060‐476‐1&lt;/isbn&gt;&lt;urls&gt;&lt;related-urls&gt;&lt;url&gt;https://cipotato.org/riskatlasforafrica/liriomyza-sativae/&lt;/url&gt;&lt;/related-urls&gt;&lt;pdf-urls&gt;&lt;url&gt;file://J:\E Library\Plant Catalogue\M\Mujica et al 2016 EN48430.pdf&lt;/url&gt;&lt;/pdf-urls&gt;&lt;/urls&gt;&lt;custom1&gt;Passionfruit from Vietnam_NT&lt;/custom1&gt;&lt;electronic-resource-num&gt;DOI 10.4160/9789290604761‐10&lt;/electronic-resource-num&gt;&lt;/record&gt;&lt;/Cite&gt;&lt;/EndNote&gt;</w:instrText>
            </w:r>
            <w:r w:rsidR="00F375F8">
              <w:rPr>
                <w:color w:val="000000" w:themeColor="text1"/>
              </w:rPr>
              <w:fldChar w:fldCharType="separate"/>
            </w:r>
            <w:r w:rsidR="00F375F8">
              <w:rPr>
                <w:noProof/>
                <w:color w:val="000000" w:themeColor="text1"/>
              </w:rPr>
              <w:t>(Mujica et al. 2016)</w:t>
            </w:r>
            <w:r w:rsidR="00F375F8">
              <w:rPr>
                <w:color w:val="000000" w:themeColor="text1"/>
              </w:rPr>
              <w:fldChar w:fldCharType="end"/>
            </w:r>
            <w:r>
              <w:rPr>
                <w:color w:val="000000" w:themeColor="text1"/>
              </w:rPr>
              <w:t>, it</w:t>
            </w:r>
            <w:r w:rsidRPr="00A36A90">
              <w:rPr>
                <w:i/>
                <w:iCs/>
                <w:color w:val="000000" w:themeColor="text1"/>
              </w:rPr>
              <w:t xml:space="preserve"> </w:t>
            </w:r>
            <w:r w:rsidRPr="00A36A90">
              <w:rPr>
                <w:color w:val="000000" w:themeColor="text1"/>
              </w:rPr>
              <w:t>is a leaf miner</w:t>
            </w:r>
            <w:r>
              <w:rPr>
                <w:color w:val="000000" w:themeColor="text1"/>
              </w:rPr>
              <w:t>; larvae feed and develop in the</w:t>
            </w:r>
            <w:r w:rsidRPr="00A36A90">
              <w:rPr>
                <w:color w:val="000000" w:themeColor="text1"/>
              </w:rPr>
              <w:t xml:space="preserve"> leaves of </w:t>
            </w:r>
            <w:r>
              <w:rPr>
                <w:color w:val="000000" w:themeColor="text1"/>
              </w:rPr>
              <w:t>the</w:t>
            </w:r>
            <w:r w:rsidRPr="00A36A90">
              <w:rPr>
                <w:color w:val="000000" w:themeColor="text1"/>
              </w:rPr>
              <w:t xml:space="preserve"> host plant </w:t>
            </w:r>
            <w:r w:rsidR="00F375F8">
              <w:rPr>
                <w:color w:val="000000" w:themeColor="text1"/>
              </w:rPr>
              <w:fldChar w:fldCharType="begin"/>
            </w:r>
            <w:r w:rsidR="00F375F8">
              <w:rPr>
                <w:color w:val="000000" w:themeColor="text1"/>
              </w:rPr>
              <w:instrText xml:space="preserve"> ADDIN EN.CITE &lt;EndNote&gt;&lt;Cite&gt;&lt;Author&gt;Mujica&lt;/Author&gt;&lt;Year&gt;2016&lt;/Year&gt;&lt;RecNum&gt;48430&lt;/RecNum&gt;&lt;DisplayText&gt;(Mujica et al. 2016)&lt;/DisplayText&gt;&lt;record&gt;&lt;rec-number&gt;48430&lt;/rec-number&gt;&lt;foreign-keys&gt;&lt;key app="EN" db-id="pxwxw0er9zv2fxezxdk5tt5utz5p5vtrwdv0" timestamp="1667995199"&gt;48430&lt;/key&gt;&lt;/foreign-keys&gt;&lt;ref-type name="Electronic Book Sections"&gt;60&lt;/ref-type&gt;&lt;contributors&gt;&lt;authors&gt;&lt;author&gt;Mujica, N.&lt;/author&gt;&lt;author&gt;Alvites, D.&lt;/author&gt;&lt;author&gt;Carhuapoma, P.&lt;/author&gt;&lt;author&gt;Kroschel, J.&lt;/author&gt;&lt;/authors&gt;&lt;secondary-authors&gt;&lt;author&gt;Kroschel, J.&lt;/author&gt;&lt;author&gt;Mujica, N.&lt;/author&gt;&lt;author&gt;Carhuapoma, P.&lt;/author&gt;&lt;author&gt;Sporleder, M.&lt;/author&gt;&lt;/secondary-authors&gt;&lt;/contributors&gt;&lt;titles&gt;&lt;title&gt;&lt;style face="normal" font="default" size="100%"&gt;Vegetable leafminer, &lt;/style&gt;&lt;style face="italic" font="default" size="100%"&gt;Liriomyza sativae &lt;/style&gt;&lt;style face="normal" font="default" size="100%"&gt;(Blanchard 1938)&lt;/style&gt;&lt;/title&gt;&lt;secondary-title&gt;Pest distribution and risk atlas for Africa. Potential global and regional distribution and abundance of agricultural and horticultural pests and associated biocontrol agents under current and future climates&lt;/secondary-title&gt;&lt;/titles&gt;&lt;pages&gt;126-138&lt;/pages&gt;&lt;keywords&gt;&lt;keyword&gt;Liriomyza&lt;/keyword&gt;&lt;keyword&gt;Liriomyza sativae&lt;/keyword&gt;&lt;keyword&gt;vegetable leaf miner&lt;/keyword&gt;&lt;keyword&gt;biology&lt;/keyword&gt;&lt;/keywords&gt;&lt;dates&gt;&lt;year&gt;2016&lt;/year&gt;&lt;/dates&gt;&lt;pub-location&gt;Lima (Peru)&lt;/pub-location&gt;&lt;publisher&gt;International Potato Center (CIP)&lt;/publisher&gt;&lt;isbn&gt;978‐92‐9060‐476‐1&lt;/isbn&gt;&lt;urls&gt;&lt;related-urls&gt;&lt;url&gt;https://cipotato.org/riskatlasforafrica/liriomyza-sativae/&lt;/url&gt;&lt;/related-urls&gt;&lt;pdf-urls&gt;&lt;url&gt;file://J:\E Library\Plant Catalogue\M\Mujica et al 2016 EN48430.pdf&lt;/url&gt;&lt;/pdf-urls&gt;&lt;/urls&gt;&lt;custom1&gt;Passionfruit from Vietnam_NT&lt;/custom1&gt;&lt;electronic-resource-num&gt;DOI 10.4160/9789290604761‐10&lt;/electronic-resource-num&gt;&lt;/record&gt;&lt;/Cite&gt;&lt;/EndNote&gt;</w:instrText>
            </w:r>
            <w:r w:rsidR="00F375F8">
              <w:rPr>
                <w:color w:val="000000" w:themeColor="text1"/>
              </w:rPr>
              <w:fldChar w:fldCharType="separate"/>
            </w:r>
            <w:r w:rsidR="00F375F8">
              <w:rPr>
                <w:noProof/>
                <w:color w:val="000000" w:themeColor="text1"/>
              </w:rPr>
              <w:t>(Mujica et al. 2016)</w:t>
            </w:r>
            <w:r w:rsidR="00F375F8">
              <w:rPr>
                <w:color w:val="000000" w:themeColor="text1"/>
              </w:rPr>
              <w:fldChar w:fldCharType="end"/>
            </w:r>
            <w:r w:rsidRPr="00A36A90">
              <w:rPr>
                <w:color w:val="000000" w:themeColor="text1"/>
              </w:rPr>
              <w:t>.</w:t>
            </w:r>
            <w:r>
              <w:rPr>
                <w:color w:val="000000" w:themeColor="text1"/>
              </w:rPr>
              <w:t xml:space="preserve"> Fruit is not considered a pathway for spread of leafminers; </w:t>
            </w:r>
            <w:r w:rsidRPr="00E365D0">
              <w:rPr>
                <w:szCs w:val="16"/>
              </w:rPr>
              <w:t>harvesting and packing house practices</w:t>
            </w:r>
            <w:r>
              <w:rPr>
                <w:szCs w:val="16"/>
              </w:rPr>
              <w:t xml:space="preserve"> will remove adults and remove leaf material that could be infested </w:t>
            </w:r>
            <w:r w:rsidR="00F375F8">
              <w:rPr>
                <w:szCs w:val="16"/>
              </w:rPr>
              <w:fldChar w:fldCharType="begin"/>
            </w:r>
            <w:r w:rsidR="00F375F8">
              <w:rPr>
                <w:szCs w:val="16"/>
              </w:rPr>
              <w:instrText xml:space="preserve"> ADDIN EN.CITE &lt;EndNote&gt;&lt;Cite&gt;&lt;Author&gt;Burgess&lt;/Author&gt;&lt;Year&gt;2020&lt;/Year&gt;&lt;RecNum&gt;48540&lt;/RecNum&gt;&lt;DisplayText&gt;(Burgess, Ridland &amp;amp; Pirtle 2020)&lt;/DisplayText&gt;&lt;record&gt;&lt;rec-number&gt;48540&lt;/rec-number&gt;&lt;foreign-keys&gt;&lt;key app="EN" db-id="pxwxw0er9zv2fxezxdk5tt5utz5p5vtrwdv0" timestamp="1671591395"&gt;48540&lt;/key&gt;&lt;/foreign-keys&gt;&lt;ref-type name="Reports"&gt;27&lt;/ref-type&gt;&lt;contributors&gt;&lt;authors&gt;&lt;author&gt;Burgess, R.&lt;/author&gt;&lt;author&gt;Ridland, P.&lt;/author&gt;&lt;author&gt;Pirtle, E.&lt;/author&gt;&lt;/authors&gt;&lt;/contributors&gt;&lt;titles&gt;&lt;title&gt;&lt;style face="italic" font="default" size="100%"&gt;Liriomyza sativae&lt;/style&gt;&lt;style face="normal" font="default" size="100%"&gt; contingency plan&lt;/style&gt;&lt;/title&gt;&lt;/titles&gt;&lt;number&gt;MT16004&lt;/number&gt;&lt;keywords&gt;&lt;keyword&gt;Liriomyza sativae&lt;/keyword&gt;&lt;keyword&gt;contingency plan&lt;/keyword&gt;&lt;/keywords&gt;&lt;dates&gt;&lt;year&gt;2020&lt;/year&gt;&lt;/dates&gt;&lt;pub-location&gt;Australia&lt;/pub-location&gt;&lt;publisher&gt;Horticulture Innovation&lt;/publisher&gt;&lt;urls&gt;&lt;pdf-urls&gt;&lt;url&gt;file://J:\E Library\Plant Catalogue\B\Burgess et al 2020 EN48540 Liriomyza sativae.pdf&lt;/url&gt;&lt;/pdf-urls&gt;&lt;/urls&gt;&lt;custom1&gt;Passionfruit from Vietnam_GA&lt;/custom1&gt;&lt;/record&gt;&lt;/Cite&gt;&lt;/EndNote&gt;</w:instrText>
            </w:r>
            <w:r w:rsidR="00F375F8">
              <w:rPr>
                <w:szCs w:val="16"/>
              </w:rPr>
              <w:fldChar w:fldCharType="separate"/>
            </w:r>
            <w:r w:rsidR="00F375F8">
              <w:rPr>
                <w:noProof/>
                <w:szCs w:val="16"/>
              </w:rPr>
              <w:t>(Burgess, Ridland &amp; Pirtle 2020)</w:t>
            </w:r>
            <w:r w:rsidR="00F375F8">
              <w:rPr>
                <w:szCs w:val="16"/>
              </w:rPr>
              <w:fldChar w:fldCharType="end"/>
            </w:r>
            <w:r>
              <w:rPr>
                <w:szCs w:val="16"/>
              </w:rPr>
              <w:t xml:space="preserve">. </w:t>
            </w:r>
          </w:p>
        </w:tc>
        <w:tc>
          <w:tcPr>
            <w:tcW w:w="643" w:type="pct"/>
            <w:gridSpan w:val="2"/>
          </w:tcPr>
          <w:p w14:paraId="01F359D8" w14:textId="77777777" w:rsidR="0097589C" w:rsidRPr="00A36A90" w:rsidRDefault="0097589C" w:rsidP="000D0C7D">
            <w:pPr>
              <w:pStyle w:val="TableText"/>
              <w:rPr>
                <w:color w:val="000000" w:themeColor="text1"/>
              </w:rPr>
            </w:pPr>
            <w:r w:rsidRPr="00A36A90">
              <w:rPr>
                <w:color w:val="000000" w:themeColor="text1"/>
              </w:rPr>
              <w:t>Assessment not required</w:t>
            </w:r>
          </w:p>
        </w:tc>
        <w:tc>
          <w:tcPr>
            <w:tcW w:w="561" w:type="pct"/>
            <w:shd w:val="clear" w:color="auto" w:fill="auto"/>
          </w:tcPr>
          <w:p w14:paraId="6FCA63F2" w14:textId="77777777" w:rsidR="0097589C" w:rsidRPr="00A36A90" w:rsidRDefault="0097589C" w:rsidP="000D0C7D">
            <w:pPr>
              <w:pStyle w:val="TableText"/>
              <w:rPr>
                <w:color w:val="000000" w:themeColor="text1"/>
              </w:rPr>
            </w:pPr>
            <w:r w:rsidRPr="00A36A90">
              <w:rPr>
                <w:color w:val="000000" w:themeColor="text1"/>
              </w:rPr>
              <w:t>Assessment not required</w:t>
            </w:r>
          </w:p>
        </w:tc>
        <w:tc>
          <w:tcPr>
            <w:tcW w:w="506" w:type="pct"/>
            <w:shd w:val="clear" w:color="auto" w:fill="auto"/>
          </w:tcPr>
          <w:p w14:paraId="426928C3" w14:textId="77777777" w:rsidR="0097589C" w:rsidRPr="00A36A90" w:rsidRDefault="0097589C" w:rsidP="000D0C7D">
            <w:pPr>
              <w:pStyle w:val="TableText"/>
              <w:rPr>
                <w:color w:val="000000" w:themeColor="text1"/>
              </w:rPr>
            </w:pPr>
            <w:r w:rsidRPr="00A36A90">
              <w:rPr>
                <w:color w:val="000000" w:themeColor="text1"/>
              </w:rPr>
              <w:t>Assessment not required</w:t>
            </w:r>
          </w:p>
        </w:tc>
        <w:tc>
          <w:tcPr>
            <w:tcW w:w="458" w:type="pct"/>
            <w:shd w:val="clear" w:color="auto" w:fill="auto"/>
          </w:tcPr>
          <w:p w14:paraId="574D9655" w14:textId="77777777" w:rsidR="0097589C" w:rsidRPr="00A36A90" w:rsidRDefault="0097589C" w:rsidP="000D0C7D">
            <w:pPr>
              <w:pStyle w:val="TableText"/>
              <w:rPr>
                <w:color w:val="000000" w:themeColor="text1"/>
              </w:rPr>
            </w:pPr>
            <w:r w:rsidRPr="00A36A90">
              <w:rPr>
                <w:color w:val="000000" w:themeColor="text1"/>
              </w:rPr>
              <w:t>No</w:t>
            </w:r>
          </w:p>
        </w:tc>
      </w:tr>
      <w:tr w:rsidR="0097589C" w:rsidRPr="00E771F6" w14:paraId="39916E3E" w14:textId="77777777" w:rsidTr="000D0C7D">
        <w:trPr>
          <w:trHeight w:val="75"/>
          <w:jc w:val="center"/>
        </w:trPr>
        <w:tc>
          <w:tcPr>
            <w:tcW w:w="659" w:type="pct"/>
            <w:shd w:val="clear" w:color="auto" w:fill="auto"/>
          </w:tcPr>
          <w:p w14:paraId="7ED377D4" w14:textId="77777777" w:rsidR="0097589C" w:rsidRDefault="0097589C" w:rsidP="000D0C7D">
            <w:pPr>
              <w:pStyle w:val="TableText"/>
              <w:rPr>
                <w:rStyle w:val="Emphasis"/>
                <w:i w:val="0"/>
                <w:iCs w:val="0"/>
              </w:rPr>
            </w:pPr>
            <w:r>
              <w:rPr>
                <w:rStyle w:val="Emphasis"/>
              </w:rPr>
              <w:lastRenderedPageBreak/>
              <w:t xml:space="preserve">Zeugodacus cucurbitae </w:t>
            </w:r>
            <w:r>
              <w:rPr>
                <w:rStyle w:val="Emphasis"/>
                <w:i w:val="0"/>
                <w:iCs w:val="0"/>
              </w:rPr>
              <w:t>(Coquillett, 1899)</w:t>
            </w:r>
          </w:p>
          <w:p w14:paraId="11A9053E" w14:textId="77777777" w:rsidR="0097589C" w:rsidRDefault="0097589C" w:rsidP="000D0C7D">
            <w:pPr>
              <w:pStyle w:val="TableText"/>
              <w:rPr>
                <w:rStyle w:val="Emphasis"/>
                <w:i w:val="0"/>
                <w:iCs w:val="0"/>
              </w:rPr>
            </w:pPr>
            <w:r>
              <w:rPr>
                <w:rStyle w:val="Emphasis"/>
                <w:i w:val="0"/>
                <w:iCs w:val="0"/>
              </w:rPr>
              <w:t xml:space="preserve">Synonym: </w:t>
            </w:r>
            <w:r>
              <w:rPr>
                <w:rStyle w:val="Emphasis"/>
              </w:rPr>
              <w:t xml:space="preserve">Bactrocera cucurbitae </w:t>
            </w:r>
            <w:r>
              <w:rPr>
                <w:rStyle w:val="Emphasis"/>
                <w:i w:val="0"/>
                <w:iCs w:val="0"/>
              </w:rPr>
              <w:t>(Coquillett, 1899)</w:t>
            </w:r>
          </w:p>
          <w:p w14:paraId="1C3ACD81" w14:textId="77777777" w:rsidR="0097589C" w:rsidRDefault="0097589C" w:rsidP="000D0C7D">
            <w:pPr>
              <w:pStyle w:val="TableText"/>
              <w:rPr>
                <w:rStyle w:val="Emphasis"/>
                <w:i w:val="0"/>
                <w:iCs w:val="0"/>
              </w:rPr>
            </w:pPr>
            <w:r>
              <w:rPr>
                <w:rStyle w:val="Emphasis"/>
                <w:i w:val="0"/>
                <w:iCs w:val="0"/>
              </w:rPr>
              <w:t>[Tephritidae]</w:t>
            </w:r>
          </w:p>
          <w:p w14:paraId="16EA8743" w14:textId="77777777" w:rsidR="0097589C" w:rsidRPr="00B102D4" w:rsidRDefault="0097589C" w:rsidP="000D0C7D">
            <w:pPr>
              <w:pStyle w:val="TableText"/>
              <w:rPr>
                <w:rStyle w:val="Emphasis"/>
                <w:iCs w:val="0"/>
              </w:rPr>
            </w:pPr>
            <w:r>
              <w:rPr>
                <w:rStyle w:val="Emphasis"/>
                <w:i w:val="0"/>
                <w:iCs w:val="0"/>
              </w:rPr>
              <w:t>Melon fly</w:t>
            </w:r>
          </w:p>
        </w:tc>
        <w:tc>
          <w:tcPr>
            <w:tcW w:w="668" w:type="pct"/>
            <w:shd w:val="clear" w:color="auto" w:fill="auto"/>
          </w:tcPr>
          <w:p w14:paraId="3E53CE10" w14:textId="76DD9106" w:rsidR="0097589C" w:rsidRPr="00077733" w:rsidRDefault="0097589C" w:rsidP="000D0C7D">
            <w:pPr>
              <w:pStyle w:val="TableText"/>
              <w:rPr>
                <w:rFonts w:cstheme="minorHAnsi"/>
                <w:szCs w:val="18"/>
              </w:rPr>
            </w:pPr>
            <w:r>
              <w:t xml:space="preserve">Yes </w:t>
            </w:r>
            <w:r w:rsidR="00F375F8">
              <w:fldChar w:fldCharType="begin">
                <w:fldData xml:space="preserve">PEVuZE5vdGU+PENpdGU+PEF1dGhvcj5EcmV3PC9BdXRob3I+PFllYXI+MjAxMzwvWWVhcj48UmVj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</w:fldData>
              </w:fldChar>
            </w:r>
            <w:r w:rsidR="00F375F8">
              <w:instrText xml:space="preserve"> ADDIN EN.CITE </w:instrText>
            </w:r>
            <w:r w:rsidR="00F375F8">
              <w:fldChar w:fldCharType="begin">
                <w:fldData xml:space="preserve">PEVuZE5vdGU+PENpdGU+PEF1dGhvcj5EcmV3PC9BdXRob3I+PFllYXI+MjAxMzwvWWVhcj48UmVj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</w:fldData>
              </w:fldChar>
            </w:r>
            <w:r w:rsidR="00F375F8">
              <w:instrText xml:space="preserve"> ADDIN EN.CITE.DATA </w:instrText>
            </w:r>
            <w:r w:rsidR="00F375F8">
              <w:fldChar w:fldCharType="end"/>
            </w:r>
            <w:r w:rsidR="00F375F8">
              <w:fldChar w:fldCharType="separate"/>
            </w:r>
            <w:r w:rsidR="00F375F8">
              <w:rPr>
                <w:noProof/>
              </w:rPr>
              <w:t>(Drew &amp; Romig 2013; Thuy 1998; Thuy, Duc &amp; Vu 2000)</w:t>
            </w:r>
            <w:r w:rsidR="00F375F8">
              <w:fldChar w:fldCharType="end"/>
            </w:r>
          </w:p>
        </w:tc>
        <w:tc>
          <w:tcPr>
            <w:tcW w:w="771" w:type="pct"/>
            <w:shd w:val="clear" w:color="auto" w:fill="auto"/>
          </w:tcPr>
          <w:p w14:paraId="3015028C" w14:textId="77777777" w:rsidR="0097589C" w:rsidRPr="00AA2A87" w:rsidRDefault="0097589C" w:rsidP="000D0C7D">
            <w:pPr>
              <w:pStyle w:val="TableText"/>
              <w:rPr>
                <w:szCs w:val="18"/>
              </w:rPr>
            </w:pPr>
            <w:r>
              <w:t xml:space="preserve">No records found </w:t>
            </w:r>
          </w:p>
        </w:tc>
        <w:tc>
          <w:tcPr>
            <w:tcW w:w="734" w:type="pct"/>
            <w:shd w:val="clear" w:color="auto" w:fill="auto"/>
          </w:tcPr>
          <w:p w14:paraId="310F7A52" w14:textId="51C7A90E" w:rsidR="0097589C" w:rsidRPr="00077733" w:rsidRDefault="0097589C" w:rsidP="000D0C7D">
            <w:pPr>
              <w:pStyle w:val="TableText"/>
              <w:rPr>
                <w:rFonts w:cstheme="minorHAnsi"/>
                <w:szCs w:val="18"/>
              </w:rPr>
            </w:pPr>
            <w:r>
              <w:t xml:space="preserve">Yes. </w:t>
            </w:r>
            <w:r>
              <w:rPr>
                <w:i/>
                <w:iCs/>
              </w:rPr>
              <w:t>Passiflora edulis</w:t>
            </w:r>
            <w:r w:rsidRPr="00335D64">
              <w:t xml:space="preserve"> </w:t>
            </w:r>
            <w:r>
              <w:t xml:space="preserve">is a host for </w:t>
            </w:r>
            <w:r>
              <w:rPr>
                <w:i/>
                <w:iCs/>
              </w:rPr>
              <w:t xml:space="preserve">Z. cucurbitae </w:t>
            </w:r>
            <w:r w:rsidR="00F375F8">
              <w:fldChar w:fldCharType="begin">
                <w:fldData xml:space="preserve">PEVuZE5vdGU+PENpdGU+PEF1dGhvcj5BeWU8L0F1dGhvcj48WWVhcj4yMDAyPC9ZZWFyPjxSZWNO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</w:fldData>
              </w:fldChar>
            </w:r>
            <w:r w:rsidR="00F375F8">
              <w:instrText xml:space="preserve"> ADDIN EN.CITE </w:instrText>
            </w:r>
            <w:r w:rsidR="00F375F8">
              <w:fldChar w:fldCharType="begin">
                <w:fldData xml:space="preserve">PEVuZE5vdGU+PENpdGU+PEF1dGhvcj5BeWU8L0F1dGhvcj48WWVhcj4yMDAyPC9ZZWFyPjxSZWNO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</w:fldData>
              </w:fldChar>
            </w:r>
            <w:r w:rsidR="00F375F8">
              <w:instrText xml:space="preserve"> ADDIN EN.CITE.DATA </w:instrText>
            </w:r>
            <w:r w:rsidR="00F375F8">
              <w:fldChar w:fldCharType="end"/>
            </w:r>
            <w:r w:rsidR="00F375F8">
              <w:fldChar w:fldCharType="separate"/>
            </w:r>
            <w:r w:rsidR="00F375F8">
              <w:rPr>
                <w:noProof/>
              </w:rPr>
              <w:t>(Aye &amp; Thaung 2002; Steiner 1955; Tsuruta et al. 1997)</w:t>
            </w:r>
            <w:r w:rsidR="00F375F8">
              <w:fldChar w:fldCharType="end"/>
            </w:r>
            <w:r>
              <w:t xml:space="preserve">. </w:t>
            </w:r>
            <w:r>
              <w:rPr>
                <w:i/>
                <w:iCs/>
              </w:rPr>
              <w:t xml:space="preserve">Zeugodacus cucurbitae </w:t>
            </w:r>
            <w:r>
              <w:t xml:space="preserve">generally oviposits into immature fruit with a tender rind, but may also oviposit into more developed fruit </w:t>
            </w:r>
            <w:r w:rsidR="00F375F8">
              <w:fldChar w:fldCharType="begin"/>
            </w:r>
            <w:r w:rsidR="00F375F8">
              <w:instrText xml:space="preserve"> ADDIN EN.CITE &lt;EndNote&gt;&lt;Cite&gt;&lt;Author&gt;Akamine&lt;/Author&gt;&lt;Year&gt;1974&lt;/Year&gt;&lt;RecNum&gt;47970&lt;/RecNum&gt;&lt;DisplayText&gt;(Akamine et al. 1974)&lt;/DisplayText&gt;&lt;record&gt;&lt;rec-number&gt;47970&lt;/rec-number&gt;&lt;foreign-keys&gt;&lt;key app="EN" db-id="pxwxw0er9zv2fxezxdk5tt5utz5p5vtrwdv0" timestamp="1664356421"&gt;47970&lt;/key&gt;&lt;/foreign-keys&gt;&lt;ref-type name="Reports"&gt;27&lt;/ref-type&gt;&lt;contributors&gt;&lt;authors&gt;&lt;author&gt;Akamine, E.K.&lt;/author&gt;&lt;author&gt;Aragaki, M.&lt;/author&gt;&lt;author&gt;Beaumont, J.H.&lt;/author&gt;&lt;author&gt;Hamilton, R.A.&lt;/author&gt;&lt;author&gt;Nishida, T.&lt;/author&gt;&lt;author&gt;Sherman, G.D.&lt;/author&gt;&lt;author&gt;Shoji, K.&lt;/author&gt;&lt;author&gt;Storey, W.B.&lt;/author&gt;&lt;author&gt;Martinez, A.P.&lt;/author&gt;&lt;author&gt;Yee, W.Y.J.&lt;/author&gt;&lt;author&gt;Onsdorff, T.&lt;/author&gt;&lt;author&gt;Shaw, T.N.&lt;/author&gt;&lt;/authors&gt;&lt;/contributors&gt;&lt;titles&gt;&lt;title&gt;Passion fruit culture in Hawaii&lt;/title&gt;&lt;/titles&gt;&lt;pages&gt;33&lt;/pages&gt;&lt;number&gt;AEC-345&lt;/number&gt;&lt;keywords&gt;&lt;keyword&gt;Passion fruit&lt;/keyword&gt;&lt;keyword&gt;Passiflora&lt;/keyword&gt;&lt;keyword&gt;Passiflora edulis&lt;/keyword&gt;&lt;keyword&gt;production&lt;/keyword&gt;&lt;keyword&gt;growth&lt;/keyword&gt;&lt;keyword&gt;disease&lt;/keyword&gt;&lt;keyword&gt;propagation&lt;/keyword&gt;&lt;keyword&gt;insect pest&lt;/keyword&gt;&lt;/keywords&gt;&lt;dates&gt;&lt;year&gt;1974&lt;/year&gt;&lt;/dates&gt;&lt;publisher&gt;University of Hawaii&lt;/publisher&gt;&lt;urls&gt;&lt;pdf-urls&gt;&lt;url&gt;file://J:\E Library\Plant Catalogue\A\Akamine et al 1974 EN47970.pdf&lt;/url&gt;&lt;/pdf-urls&gt;&lt;/urls&gt;&lt;custom1&gt;Passionfruit from Vietnam&lt;/custom1&gt;&lt;/record&gt;&lt;/Cite&gt;&lt;/EndNote&gt;</w:instrText>
            </w:r>
            <w:r w:rsidR="00F375F8">
              <w:fldChar w:fldCharType="separate"/>
            </w:r>
            <w:r w:rsidR="00F375F8">
              <w:rPr>
                <w:noProof/>
              </w:rPr>
              <w:t>(Akamine et al. 1974)</w:t>
            </w:r>
            <w:r w:rsidR="00F375F8">
              <w:fldChar w:fldCharType="end"/>
            </w:r>
            <w:r>
              <w:t xml:space="preserve">. Small, undeveloped infested fruit tend to shrivel and drop from the vine whereas more developed fruit may continue to maturity, with scarring developing at oviposition sites </w:t>
            </w:r>
            <w:r w:rsidR="00F375F8">
              <w:fldChar w:fldCharType="begin"/>
            </w:r>
            <w:r w:rsidR="00F375F8">
              <w:instrText xml:space="preserve"> ADDIN EN.CITE &lt;EndNote&gt;&lt;Cite&gt;&lt;Author&gt;Akamine&lt;/Author&gt;&lt;Year&gt;1974&lt;/Year&gt;&lt;RecNum&gt;47970&lt;/RecNum&gt;&lt;DisplayText&gt;(Akamine et al. 1974)&lt;/DisplayText&gt;&lt;record&gt;&lt;rec-number&gt;47970&lt;/rec-number&gt;&lt;foreign-keys&gt;&lt;key app="EN" db-id="pxwxw0er9zv2fxezxdk5tt5utz5p5vtrwdv0" timestamp="1664356421"&gt;47970&lt;/key&gt;&lt;/foreign-keys&gt;&lt;ref-type name="Reports"&gt;27&lt;/ref-type&gt;&lt;contributors&gt;&lt;authors&gt;&lt;author&gt;Akamine, E.K.&lt;/author&gt;&lt;author&gt;Aragaki, M.&lt;/author&gt;&lt;author&gt;Beaumont, J.H.&lt;/author&gt;&lt;author&gt;Hamilton, R.A.&lt;/author&gt;&lt;author&gt;Nishida, T.&lt;/author&gt;&lt;author&gt;Sherman, G.D.&lt;/author&gt;&lt;author&gt;Shoji, K.&lt;/author&gt;&lt;author&gt;Storey, W.B.&lt;/author&gt;&lt;author&gt;Martinez, A.P.&lt;/author&gt;&lt;author&gt;Yee, W.Y.J.&lt;/author&gt;&lt;author&gt;Onsdorff, T.&lt;/author&gt;&lt;author&gt;Shaw, T.N.&lt;/author&gt;&lt;/authors&gt;&lt;/contributors&gt;&lt;titles&gt;&lt;title&gt;Passion fruit culture in Hawaii&lt;/title&gt;&lt;/titles&gt;&lt;pages&gt;33&lt;/pages&gt;&lt;number&gt;AEC-345&lt;/number&gt;&lt;keywords&gt;&lt;keyword&gt;Passion fruit&lt;/keyword&gt;&lt;keyword&gt;Passiflora&lt;/keyword&gt;&lt;keyword&gt;Passiflora edulis&lt;/keyword&gt;&lt;keyword&gt;production&lt;/keyword&gt;&lt;keyword&gt;growth&lt;/keyword&gt;&lt;keyword&gt;disease&lt;/keyword&gt;&lt;keyword&gt;propagation&lt;/keyword&gt;&lt;keyword&gt;insect pest&lt;/keyword&gt;&lt;/keywords&gt;&lt;dates&gt;&lt;year&gt;1974&lt;/year&gt;&lt;/dates&gt;&lt;publisher&gt;University of Hawaii&lt;/publisher&gt;&lt;urls&gt;&lt;pdf-urls&gt;&lt;url&gt;file://J:\E Library\Plant Catalogue\A\Akamine et al 1974 EN47970.pdf&lt;/url&gt;&lt;/pdf-urls&gt;&lt;/urls&gt;&lt;custom1&gt;Passionfruit from Vietnam&lt;/custom1&gt;&lt;/record&gt;&lt;/Cite&gt;&lt;/EndNote&gt;</w:instrText>
            </w:r>
            <w:r w:rsidR="00F375F8">
              <w:fldChar w:fldCharType="separate"/>
            </w:r>
            <w:r w:rsidR="00F375F8">
              <w:rPr>
                <w:noProof/>
              </w:rPr>
              <w:t>(Akamine et al. 1974)</w:t>
            </w:r>
            <w:r w:rsidR="00F375F8">
              <w:fldChar w:fldCharType="end"/>
            </w:r>
            <w:r>
              <w:t xml:space="preserve">. </w:t>
            </w:r>
          </w:p>
        </w:tc>
        <w:tc>
          <w:tcPr>
            <w:tcW w:w="643" w:type="pct"/>
            <w:gridSpan w:val="2"/>
          </w:tcPr>
          <w:p w14:paraId="39D45DE0" w14:textId="3DF70CB3" w:rsidR="0097589C" w:rsidRPr="00AA2A87" w:rsidRDefault="0097589C" w:rsidP="000D0C7D">
            <w:pPr>
              <w:pStyle w:val="TableText"/>
              <w:rPr>
                <w:szCs w:val="18"/>
              </w:rPr>
            </w:pPr>
            <w:r w:rsidRPr="00CC2E86">
              <w:t xml:space="preserve">Yes. </w:t>
            </w:r>
            <w:r>
              <w:rPr>
                <w:rStyle w:val="Emphasis"/>
              </w:rPr>
              <w:t xml:space="preserve">Zeugodacus cucurbitae </w:t>
            </w:r>
            <w:r w:rsidRPr="00822DA8">
              <w:rPr>
                <w:rStyle w:val="Emphasis"/>
                <w:i w:val="0"/>
              </w:rPr>
              <w:t xml:space="preserve">is polyphagous </w:t>
            </w:r>
            <w:r w:rsidR="00F375F8">
              <w:fldChar w:fldCharType="begin">
                <w:fldData xml:space="preserve">PEVuZE5vdGU+PENpdGU+PEF1dGhvcj5EaGlsbG9uPC9BdXRob3I+PFllYXI+MjAwNTwvWWVhcj48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</w:fldData>
              </w:fldChar>
            </w:r>
            <w:r w:rsidR="00F375F8">
              <w:instrText xml:space="preserve"> ADDIN EN.CITE </w:instrText>
            </w:r>
            <w:r w:rsidR="00F375F8">
              <w:fldChar w:fldCharType="begin">
                <w:fldData xml:space="preserve">PEVuZE5vdGU+PENpdGU+PEF1dGhvcj5EaGlsbG9uPC9BdXRob3I+PFllYXI+MjAwNTwvWWVhcj48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</w:fldData>
              </w:fldChar>
            </w:r>
            <w:r w:rsidR="00F375F8">
              <w:instrText xml:space="preserve"> ADDIN EN.CITE.DATA </w:instrText>
            </w:r>
            <w:r w:rsidR="00F375F8">
              <w:fldChar w:fldCharType="end"/>
            </w:r>
            <w:r w:rsidR="00F375F8">
              <w:fldChar w:fldCharType="separate"/>
            </w:r>
            <w:r w:rsidR="00F375F8">
              <w:rPr>
                <w:noProof/>
              </w:rPr>
              <w:t>(Dhillon et al. 2005)</w:t>
            </w:r>
            <w:r w:rsidR="00F375F8">
              <w:fldChar w:fldCharType="end"/>
            </w:r>
            <w:r>
              <w:t xml:space="preserve"> </w:t>
            </w:r>
            <w:r w:rsidRPr="00822DA8">
              <w:rPr>
                <w:rStyle w:val="Emphasis"/>
                <w:i w:val="0"/>
              </w:rPr>
              <w:t xml:space="preserve">and suitable hosts </w:t>
            </w:r>
            <w:r w:rsidRPr="000C7101">
              <w:rPr>
                <w:rStyle w:val="Emphasis"/>
                <w:i w:val="0"/>
              </w:rPr>
              <w:t>ar</w:t>
            </w:r>
            <w:r w:rsidRPr="00E71D0D">
              <w:rPr>
                <w:rStyle w:val="Emphasis"/>
                <w:i w:val="0"/>
              </w:rPr>
              <w:t>e</w:t>
            </w:r>
            <w:r w:rsidRPr="00822DA8">
              <w:rPr>
                <w:rStyle w:val="Emphasis"/>
                <w:i w:val="0"/>
              </w:rPr>
              <w:t xml:space="preserve"> available in Australia. </w:t>
            </w:r>
            <w:r>
              <w:t>Passion</w:t>
            </w:r>
            <w:r w:rsidRPr="00CC2E86">
              <w:t>fruit will be distributed across Australia for sale and could potentially carry fruit fly eggs and larvae.</w:t>
            </w:r>
            <w:r>
              <w:t xml:space="preserve"> Viable i</w:t>
            </w:r>
            <w:r w:rsidRPr="00CC2E86">
              <w:t xml:space="preserve">mmature stages that could potentially </w:t>
            </w:r>
            <w:r>
              <w:t xml:space="preserve">be </w:t>
            </w:r>
            <w:r w:rsidRPr="00CC2E86">
              <w:t xml:space="preserve">present in imported </w:t>
            </w:r>
            <w:r>
              <w:t>passionfruit</w:t>
            </w:r>
            <w:r w:rsidRPr="00CC2E86">
              <w:t xml:space="preserve"> could pupate</w:t>
            </w:r>
            <w:r>
              <w:t>,</w:t>
            </w:r>
            <w:r w:rsidRPr="00CC2E86">
              <w:t xml:space="preserve"> develop into adults</w:t>
            </w:r>
            <w:r>
              <w:t>,</w:t>
            </w:r>
            <w:r w:rsidRPr="00CC2E86">
              <w:t xml:space="preserve"> and disperse to new hosts available in Australia.</w:t>
            </w:r>
          </w:p>
        </w:tc>
        <w:tc>
          <w:tcPr>
            <w:tcW w:w="561" w:type="pct"/>
            <w:shd w:val="clear" w:color="auto" w:fill="auto"/>
          </w:tcPr>
          <w:p w14:paraId="23223C29" w14:textId="5DA195B9" w:rsidR="0097589C" w:rsidRPr="00AA2A87" w:rsidRDefault="0097589C" w:rsidP="000D0C7D">
            <w:pPr>
              <w:pStyle w:val="TableText"/>
              <w:rPr>
                <w:szCs w:val="18"/>
              </w:rPr>
            </w:pPr>
            <w:r>
              <w:t xml:space="preserve">Yes. </w:t>
            </w:r>
            <w:r>
              <w:rPr>
                <w:i/>
                <w:iCs/>
              </w:rPr>
              <w:t xml:space="preserve">Zeugodacus cucurbitae </w:t>
            </w:r>
            <w:r>
              <w:t xml:space="preserve">has spread from its native range of India through southeastern and east Asia </w:t>
            </w:r>
            <w:r w:rsidR="00F375F8">
              <w:fldChar w:fldCharType="begin">
                <w:fldData xml:space="preserve">PEVuZE5vdGU+PENpdGU+PEF1dGhvcj5XZWVtczwvQXV0aG9yPjxZZWFyPjIwMTg8L1llYXI+PFJl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</w:fldData>
              </w:fldChar>
            </w:r>
            <w:r w:rsidR="00F375F8">
              <w:instrText xml:space="preserve"> ADDIN EN.CITE </w:instrText>
            </w:r>
            <w:r w:rsidR="00F375F8">
              <w:fldChar w:fldCharType="begin">
                <w:fldData xml:space="preserve">PEVuZE5vdGU+PENpdGU+PEF1dGhvcj5XZWVtczwvQXV0aG9yPjxZZWFyPjIwMTg8L1llYXI+PFJl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</w:fldData>
              </w:fldChar>
            </w:r>
            <w:r w:rsidR="00F375F8">
              <w:instrText xml:space="preserve"> ADDIN EN.CITE.DATA </w:instrText>
            </w:r>
            <w:r w:rsidR="00F375F8">
              <w:fldChar w:fldCharType="end"/>
            </w:r>
            <w:r w:rsidR="00F375F8">
              <w:fldChar w:fldCharType="separate"/>
            </w:r>
            <w:r w:rsidR="00F375F8">
              <w:rPr>
                <w:noProof/>
              </w:rPr>
              <w:t>(Weems, Heppner &amp; Fasulo 2018)</w:t>
            </w:r>
            <w:r w:rsidR="00F375F8">
              <w:fldChar w:fldCharType="end"/>
            </w:r>
            <w:r>
              <w:t xml:space="preserve"> to many Pacific Islands, including Hawaii, and to Africa </w:t>
            </w:r>
            <w:r w:rsidR="00F375F8">
              <w:fldChar w:fldCharType="begin"/>
            </w:r>
            <w:r w:rsidR="00F375F8">
              <w:instrText xml:space="preserve"> ADDIN EN.CITE &lt;EndNote&gt;&lt;Cite&gt;&lt;Author&gt;De Meyer&lt;/Author&gt;&lt;Year&gt;2015&lt;/Year&gt;&lt;RecNum&gt;25929&lt;/RecNum&gt;&lt;DisplayText&gt;(De Meyer et al. 2015)&lt;/DisplayText&gt;&lt;record&gt;&lt;rec-number&gt;25929&lt;/rec-number&gt;&lt;foreign-keys&gt;&lt;key app="EN" db-id="pxwxw0er9zv2fxezxdk5tt5utz5p5vtrwdv0" timestamp="1488255824"&gt;25929&lt;/key&gt;&lt;/foreign-keys&gt;&lt;ref-type name="Journal Articles"&gt;17&lt;/ref-type&gt;&lt;contributors&gt;&lt;authors&gt;&lt;author&gt;De Meyer, M.&lt;/author&gt;&lt;author&gt;Delatte, H.&lt;/author&gt;&lt;author&gt;Mwatawala, M.&lt;/author&gt;&lt;author&gt;Quilici, S.&lt;/author&gt;&lt;author&gt;Vayssieres, J.F.&lt;/author&gt;&lt;author&gt;Virgilio, M.&lt;/author&gt;&lt;/authors&gt;&lt;/contributors&gt;&lt;titles&gt;&lt;title&gt;&lt;style face="normal" font="default" size="100%"&gt;A review of the current knowledge on &lt;/style&gt;&lt;style face="italic" font="default" size="100%"&gt;Zeugodacus cucurbitae &lt;/style&gt;&lt;style face="normal" font="default" size="100%"&gt;(Coquillett) (Diptera, Tephritidae) in Africa, with a list of species included in &lt;/style&gt;&lt;style face="italic" font="default" size="100%"&gt;Zeugodacus&lt;/style&gt;&lt;/title&gt;&lt;secondary-title&gt;ZooKeys&lt;/secondary-title&gt;&lt;/titles&gt;&lt;periodical&gt;&lt;full-title&gt;ZooKeys&lt;/full-title&gt;&lt;/periodical&gt;&lt;pages&gt;539-557&lt;/pages&gt;&lt;volume&gt;540&lt;/volume&gt;&lt;keywords&gt;&lt;keyword&gt;Melon fly&lt;/keyword&gt;&lt;keyword&gt;Cucurbitaceae&lt;/keyword&gt;&lt;keyword&gt;Afrotropical&lt;/keyword&gt;&lt;keyword&gt;Pest status&lt;/keyword&gt;&lt;/keywords&gt;&lt;dates&gt;&lt;year&gt;2015&lt;/year&gt;&lt;/dates&gt;&lt;urls&gt;&lt;pdf-urls&gt;&lt;url&gt;file://J:\E Library\Plant Catalogue\D\De Meyer et al 2015 EN25929.pdf&lt;/url&gt;&lt;/pdf-urls&gt;&lt;/urls&gt;&lt;custom1&gt;MENA fresh dates SC&lt;/custom1&gt;&lt;/record&gt;&lt;/Cite&gt;&lt;/EndNote&gt;</w:instrText>
            </w:r>
            <w:r w:rsidR="00F375F8">
              <w:fldChar w:fldCharType="separate"/>
            </w:r>
            <w:r w:rsidR="00F375F8">
              <w:rPr>
                <w:noProof/>
              </w:rPr>
              <w:t>(De Meyer et al. 2015)</w:t>
            </w:r>
            <w:r w:rsidR="00F375F8">
              <w:fldChar w:fldCharType="end"/>
            </w:r>
            <w:r>
              <w:t xml:space="preserve">. Some of these areas have similar climates to parts of Australia. In some regions there have been multiple introductions, eradications and subsequent re-introductions </w:t>
            </w:r>
            <w:r w:rsidR="00F375F8">
              <w:fldChar w:fldCharType="begin">
                <w:fldData xml:space="preserve">PEVuZE5vdGU+PENpdGU+PEF1dGhvcj5LYWtpbm9oYW5hPC9BdXRob3I+PFllYXI+MTk5NzwvWWVh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</w:fldData>
              </w:fldChar>
            </w:r>
            <w:r w:rsidR="00F375F8">
              <w:instrText xml:space="preserve"> ADDIN EN.CITE </w:instrText>
            </w:r>
            <w:r w:rsidR="00F375F8">
              <w:fldChar w:fldCharType="begin">
                <w:fldData xml:space="preserve">PEVuZE5vdGU+PENpdGU+PEF1dGhvcj5LYWtpbm9oYW5hPC9BdXRob3I+PFllYXI+MTk5NzwvWWVh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</w:fldData>
              </w:fldChar>
            </w:r>
            <w:r w:rsidR="00F375F8">
              <w:instrText xml:space="preserve"> ADDIN EN.CITE.DATA </w:instrText>
            </w:r>
            <w:r w:rsidR="00F375F8">
              <w:fldChar w:fldCharType="end"/>
            </w:r>
            <w:r w:rsidR="00F375F8">
              <w:fldChar w:fldCharType="separate"/>
            </w:r>
            <w:r w:rsidR="00F375F8">
              <w:rPr>
                <w:noProof/>
              </w:rPr>
              <w:t>(Kakinohana et al. 1997; Mitchell 1980; Wong et al. 1989)</w:t>
            </w:r>
            <w:r w:rsidR="00F375F8">
              <w:fldChar w:fldCharType="end"/>
            </w:r>
            <w:r>
              <w:t xml:space="preserve">. </w:t>
            </w:r>
            <w:r w:rsidRPr="00CC2E86">
              <w:rPr>
                <w:szCs w:val="18"/>
              </w:rPr>
              <w:t xml:space="preserve">Its </w:t>
            </w:r>
            <w:r>
              <w:rPr>
                <w:szCs w:val="18"/>
              </w:rPr>
              <w:t xml:space="preserve">wide </w:t>
            </w:r>
            <w:r w:rsidRPr="00CC2E86">
              <w:rPr>
                <w:szCs w:val="18"/>
              </w:rPr>
              <w:t>host</w:t>
            </w:r>
            <w:r>
              <w:rPr>
                <w:szCs w:val="18"/>
              </w:rPr>
              <w:t xml:space="preserve"> range (predominantly cucurbits) </w:t>
            </w:r>
            <w:r w:rsidR="00F375F8">
              <w:rPr>
                <w:szCs w:val="18"/>
              </w:rPr>
              <w:fldChar w:fldCharType="begin"/>
            </w:r>
            <w:r w:rsidR="00F375F8">
              <w:rPr>
                <w:szCs w:val="18"/>
              </w:rPr>
              <w:instrText xml:space="preserve"> ADDIN EN.CITE &lt;EndNote&gt;&lt;Cite&gt;&lt;Author&gt;Allwood&lt;/Author&gt;&lt;Year&gt;1999&lt;/Year&gt;&lt;RecNum&gt;3204&lt;/RecNum&gt;&lt;DisplayText&gt;(Allwood et al. 1999)&lt;/DisplayText&gt;&lt;record&gt;&lt;rec-number&gt;3204&lt;/rec-number&gt;&lt;foreign-keys&gt;&lt;key app="EN" db-id="pxwxw0er9zv2fxezxdk5tt5utz5p5vtrwdv0" timestamp="1451972448"&gt;3204&lt;/key&gt;&lt;/foreign-keys&gt;&lt;ref-type name="Journal Articles"&gt;17&lt;/ref-type&gt;&lt;contributors&gt;&lt;authors&gt;&lt;author&gt;Allwood,A.J.&lt;/author&gt;&lt;author&gt;Chinajariyawong,A.&lt;/author&gt;&lt;author&gt;Drew,R.A.I.&lt;/author&gt;&lt;author&gt;Hamacek,E.L.&lt;/author&gt;&lt;author&gt;Hancock,D.L.&lt;/author&gt;&lt;author&gt;Hengsawad,C.&lt;/author&gt;&lt;author&gt;Jipanin,J.C.&lt;/author&gt;&lt;author&gt;Jirasurat,M.&lt;/author&gt;&lt;author&gt;Kong Krong,C.&lt;/author&gt;&lt;author&gt;Kritsaneepaiboon,S.&lt;/author&gt;&lt;author&gt;Leong,C.T.S.&lt;/author&gt;&lt;author&gt;Vijaysegaran,S.&lt;/author&gt;&lt;/authors&gt;&lt;/contributors&gt;&lt;titles&gt;&lt;title&gt;Host plant records for fruit flies (Diptera: Tephritidae) in Southeast Asia&lt;/title&gt;&lt;secondary-title&gt;Raffles Bulletin of Zoology&lt;/secondary-title&gt;&lt;/titles&gt;&lt;periodical&gt;&lt;full-title&gt;Raffles Bulletin of Zoology&lt;/full-title&gt;&lt;/periodical&gt;&lt;pages&gt;1-92&lt;/pages&gt;&lt;volume&gt;Supplement No 7&lt;/volume&gt;&lt;keywords&gt;&lt;keyword&gt;Asia&lt;/keyword&gt;&lt;keyword&gt;Diptera&lt;/keyword&gt;&lt;keyword&gt;Flies&lt;/keyword&gt;&lt;keyword&gt;fruit&lt;/keyword&gt;&lt;keyword&gt;Fruit flies&lt;/keyword&gt;&lt;keyword&gt;fruit fly&lt;/keyword&gt;&lt;keyword&gt;Fruits&lt;/keyword&gt;&lt;keyword&gt;Host plant&lt;/keyword&gt;&lt;keyword&gt;Host plants&lt;/keyword&gt;&lt;keyword&gt;Hosts&lt;/keyword&gt;&lt;keyword&gt;Records&lt;/keyword&gt;&lt;keyword&gt;Tephritidae&lt;/keyword&gt;&lt;/keywords&gt;&lt;dates&gt;&lt;year&gt;1999&lt;/year&gt;&lt;/dates&gt;&lt;orig-pub&gt;&lt;style face="underline" font="default" size="100%"&gt;J:\E Library\Plant Catalogue\A&lt;/style&gt;&lt;/orig-pub&gt;&lt;label&gt;63929&lt;/label&gt;&lt;urls&gt;&lt;pdf-urls&gt;&lt;url&gt;file://J:\E Library\Plant Catalogue\A\Allwood et al 1999 EN3204 ID63929a.pdf&lt;/url&gt;&lt;/pdf-urls&gt;&lt;/urls&gt;&lt;custom1&gt;bananas China project C summerfruits and cherries sp Indonesia mangosteen as Table grapes from India jd&lt;/custom1&gt;&lt;/record&gt;&lt;/Cite&gt;&lt;/EndNote&gt;</w:instrText>
            </w:r>
            <w:r w:rsidR="00F375F8">
              <w:rPr>
                <w:szCs w:val="18"/>
              </w:rPr>
              <w:fldChar w:fldCharType="separate"/>
            </w:r>
            <w:r w:rsidR="00F375F8">
              <w:rPr>
                <w:noProof/>
                <w:szCs w:val="18"/>
              </w:rPr>
              <w:t>(Allwood et al. 1999)</w:t>
            </w:r>
            <w:r w:rsidR="00F375F8">
              <w:rPr>
                <w:szCs w:val="18"/>
              </w:rPr>
              <w:fldChar w:fldCharType="end"/>
            </w:r>
            <w:r>
              <w:rPr>
                <w:szCs w:val="18"/>
              </w:rPr>
              <w:t xml:space="preserve"> </w:t>
            </w:r>
            <w:r w:rsidRPr="00CC2E86">
              <w:rPr>
                <w:szCs w:val="18"/>
              </w:rPr>
              <w:t xml:space="preserve">and </w:t>
            </w:r>
            <w:r w:rsidRPr="00CC2E86">
              <w:rPr>
                <w:szCs w:val="18"/>
              </w:rPr>
              <w:lastRenderedPageBreak/>
              <w:t xml:space="preserve">geographic distribution suggest that </w:t>
            </w:r>
            <w:r>
              <w:rPr>
                <w:i/>
                <w:iCs/>
                <w:szCs w:val="18"/>
              </w:rPr>
              <w:t xml:space="preserve">Z. cucurbitae </w:t>
            </w:r>
            <w:r w:rsidRPr="00CC2E86">
              <w:rPr>
                <w:szCs w:val="18"/>
              </w:rPr>
              <w:t>could establish and spread in Australia.</w:t>
            </w:r>
          </w:p>
        </w:tc>
        <w:tc>
          <w:tcPr>
            <w:tcW w:w="506" w:type="pct"/>
            <w:shd w:val="clear" w:color="auto" w:fill="auto"/>
          </w:tcPr>
          <w:p w14:paraId="736AA5F1" w14:textId="5738658E" w:rsidR="0097589C" w:rsidRPr="00AA2A87" w:rsidRDefault="0097589C" w:rsidP="000D0C7D">
            <w:pPr>
              <w:pStyle w:val="TableText"/>
              <w:rPr>
                <w:szCs w:val="18"/>
              </w:rPr>
            </w:pPr>
            <w:r>
              <w:lastRenderedPageBreak/>
              <w:t xml:space="preserve">Yes. </w:t>
            </w:r>
            <w:r>
              <w:rPr>
                <w:i/>
                <w:iCs/>
              </w:rPr>
              <w:t xml:space="preserve">Zeugodacus cucurbitae </w:t>
            </w:r>
            <w:r>
              <w:t xml:space="preserve">damages over 81 plant species </w:t>
            </w:r>
            <w:r w:rsidR="00F375F8">
              <w:fldChar w:fldCharType="begin">
                <w:fldData xml:space="preserve">PEVuZE5vdGU+PENpdGU+PEF1dGhvcj5EaGlsbG9uPC9BdXRob3I+PFllYXI+MjAwNTwvWWVhcj48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</w:fldData>
              </w:fldChar>
            </w:r>
            <w:r w:rsidR="00F375F8">
              <w:instrText xml:space="preserve"> ADDIN EN.CITE </w:instrText>
            </w:r>
            <w:r w:rsidR="00F375F8">
              <w:fldChar w:fldCharType="begin">
                <w:fldData xml:space="preserve">PEVuZE5vdGU+PENpdGU+PEF1dGhvcj5EaGlsbG9uPC9BdXRob3I+PFllYXI+MjAwNTwvWWVhcj48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</w:fldData>
              </w:fldChar>
            </w:r>
            <w:r w:rsidR="00F375F8">
              <w:instrText xml:space="preserve"> ADDIN EN.CITE.DATA </w:instrText>
            </w:r>
            <w:r w:rsidR="00F375F8">
              <w:fldChar w:fldCharType="end"/>
            </w:r>
            <w:r w:rsidR="00F375F8">
              <w:fldChar w:fldCharType="separate"/>
            </w:r>
            <w:r w:rsidR="00F375F8">
              <w:rPr>
                <w:noProof/>
              </w:rPr>
              <w:t>(Dhillon et al. 2005)</w:t>
            </w:r>
            <w:r w:rsidR="00F375F8">
              <w:fldChar w:fldCharType="end"/>
            </w:r>
            <w:r>
              <w:t xml:space="preserve">. It is a major pest of cucurbitaceous crops, which are commercial crops of economic importance for Australia. </w:t>
            </w:r>
            <w:r>
              <w:rPr>
                <w:i/>
                <w:iCs/>
              </w:rPr>
              <w:t xml:space="preserve">Zeugodacus cucurbitae </w:t>
            </w:r>
            <w:r>
              <w:t xml:space="preserve">may cause up to 100% damage depending upon the cucurbit species and the season </w:t>
            </w:r>
            <w:r w:rsidR="00F375F8">
              <w:fldChar w:fldCharType="begin">
                <w:fldData xml:space="preserve">PEVuZE5vdGU+PENpdGU+PEF1dGhvcj5EaGlsbG9uPC9BdXRob3I+PFllYXI+MjAwNTwvWWVhcj48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</w:fldData>
              </w:fldChar>
            </w:r>
            <w:r w:rsidR="00F375F8">
              <w:instrText xml:space="preserve"> ADDIN EN.CITE </w:instrText>
            </w:r>
            <w:r w:rsidR="00F375F8">
              <w:fldChar w:fldCharType="begin">
                <w:fldData xml:space="preserve">PEVuZE5vdGU+PENpdGU+PEF1dGhvcj5EaGlsbG9uPC9BdXRob3I+PFllYXI+MjAwNTwvWWVhcj48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</w:fldData>
              </w:fldChar>
            </w:r>
            <w:r w:rsidR="00F375F8">
              <w:instrText xml:space="preserve"> ADDIN EN.CITE.DATA </w:instrText>
            </w:r>
            <w:r w:rsidR="00F375F8">
              <w:fldChar w:fldCharType="end"/>
            </w:r>
            <w:r w:rsidR="00F375F8">
              <w:fldChar w:fldCharType="separate"/>
            </w:r>
            <w:r w:rsidR="00F375F8">
              <w:rPr>
                <w:noProof/>
              </w:rPr>
              <w:t>(Dhillon et al. 2005)</w:t>
            </w:r>
            <w:r w:rsidR="00F375F8">
              <w:fldChar w:fldCharType="end"/>
            </w:r>
            <w:r>
              <w:t>.</w:t>
            </w:r>
          </w:p>
        </w:tc>
        <w:tc>
          <w:tcPr>
            <w:tcW w:w="458" w:type="pct"/>
            <w:shd w:val="clear" w:color="auto" w:fill="auto"/>
          </w:tcPr>
          <w:p w14:paraId="5D6CFF77" w14:textId="77777777" w:rsidR="0097589C" w:rsidRPr="00AA2A87" w:rsidRDefault="0097589C" w:rsidP="000D0C7D">
            <w:pPr>
              <w:pStyle w:val="TableText"/>
              <w:rPr>
                <w:szCs w:val="18"/>
              </w:rPr>
            </w:pPr>
            <w:r>
              <w:t>Yes (EP)</w:t>
            </w:r>
          </w:p>
        </w:tc>
      </w:tr>
      <w:tr w:rsidR="0097589C" w:rsidRPr="00E771F6" w14:paraId="28CA2270" w14:textId="77777777" w:rsidTr="000D0C7D">
        <w:trPr>
          <w:trHeight w:val="75"/>
          <w:jc w:val="center"/>
        </w:trPr>
        <w:tc>
          <w:tcPr>
            <w:tcW w:w="659" w:type="pct"/>
            <w:shd w:val="clear" w:color="auto" w:fill="auto"/>
          </w:tcPr>
          <w:p w14:paraId="1B3F1D96" w14:textId="77777777" w:rsidR="0097589C" w:rsidRPr="002B162B" w:rsidRDefault="0097589C" w:rsidP="000D0C7D">
            <w:pPr>
              <w:pStyle w:val="TableText"/>
              <w:rPr>
                <w:rStyle w:val="Emphasis"/>
                <w:i w:val="0"/>
                <w:iCs w:val="0"/>
              </w:rPr>
            </w:pPr>
            <w:r>
              <w:rPr>
                <w:rStyle w:val="Emphasis"/>
              </w:rPr>
              <w:t xml:space="preserve">Zeugodacus tau </w:t>
            </w:r>
            <w:r>
              <w:rPr>
                <w:rStyle w:val="Emphasis"/>
                <w:i w:val="0"/>
                <w:iCs w:val="0"/>
              </w:rPr>
              <w:t>(Walker, 1849)</w:t>
            </w:r>
          </w:p>
          <w:p w14:paraId="5F5ECDE5" w14:textId="77777777" w:rsidR="0097589C" w:rsidRPr="007E3B9F" w:rsidRDefault="0097589C" w:rsidP="000D0C7D">
            <w:pPr>
              <w:pStyle w:val="TableText"/>
              <w:rPr>
                <w:rStyle w:val="Emphasis"/>
                <w:i w:val="0"/>
                <w:iCs w:val="0"/>
              </w:rPr>
            </w:pPr>
            <w:r>
              <w:rPr>
                <w:rStyle w:val="Emphasis"/>
                <w:i w:val="0"/>
                <w:iCs w:val="0"/>
              </w:rPr>
              <w:t xml:space="preserve">Synonym: </w:t>
            </w:r>
            <w:r>
              <w:rPr>
                <w:rStyle w:val="Emphasis"/>
              </w:rPr>
              <w:t>Dacus hageni</w:t>
            </w:r>
            <w:r>
              <w:rPr>
                <w:rStyle w:val="Emphasis"/>
                <w:i w:val="0"/>
                <w:iCs w:val="0"/>
              </w:rPr>
              <w:t xml:space="preserve"> </w:t>
            </w:r>
            <w:r w:rsidRPr="009D74EA">
              <w:rPr>
                <w:rStyle w:val="Emphasis"/>
                <w:i w:val="0"/>
                <w:iCs w:val="0"/>
              </w:rPr>
              <w:t>M</w:t>
            </w:r>
            <w:r w:rsidRPr="007E3B9F">
              <w:rPr>
                <w:rStyle w:val="Emphasis"/>
                <w:i w:val="0"/>
                <w:iCs w:val="0"/>
              </w:rPr>
              <w:t>eijere, 1911</w:t>
            </w:r>
          </w:p>
          <w:p w14:paraId="530DB231" w14:textId="77777777" w:rsidR="0097589C" w:rsidRPr="002B162B" w:rsidRDefault="0097589C" w:rsidP="000D0C7D">
            <w:pPr>
              <w:pStyle w:val="TableText"/>
              <w:rPr>
                <w:rStyle w:val="Emphasis"/>
                <w:i w:val="0"/>
                <w:iCs w:val="0"/>
              </w:rPr>
            </w:pPr>
            <w:r>
              <w:rPr>
                <w:rStyle w:val="Emphasis"/>
                <w:i w:val="0"/>
                <w:iCs w:val="0"/>
              </w:rPr>
              <w:t>[Tephritidae]</w:t>
            </w:r>
          </w:p>
          <w:p w14:paraId="4F79E023" w14:textId="77777777" w:rsidR="0097589C" w:rsidRPr="00B102D4" w:rsidRDefault="0097589C" w:rsidP="000D0C7D">
            <w:pPr>
              <w:pStyle w:val="TableText"/>
              <w:rPr>
                <w:rStyle w:val="Emphasis"/>
                <w:iCs w:val="0"/>
              </w:rPr>
            </w:pPr>
            <w:r>
              <w:rPr>
                <w:rStyle w:val="Emphasis"/>
                <w:i w:val="0"/>
                <w:iCs w:val="0"/>
              </w:rPr>
              <w:t>Pumpkin fruit fly</w:t>
            </w:r>
          </w:p>
        </w:tc>
        <w:tc>
          <w:tcPr>
            <w:tcW w:w="668" w:type="pct"/>
            <w:shd w:val="clear" w:color="auto" w:fill="auto"/>
          </w:tcPr>
          <w:p w14:paraId="11986C7E" w14:textId="1BAC4B0C" w:rsidR="0097589C" w:rsidRPr="00077733" w:rsidRDefault="0097589C" w:rsidP="000D0C7D">
            <w:pPr>
              <w:pStyle w:val="TableText"/>
              <w:rPr>
                <w:rFonts w:cstheme="minorHAnsi"/>
                <w:szCs w:val="18"/>
              </w:rPr>
            </w:pPr>
            <w:r>
              <w:t xml:space="preserve">Yes </w:t>
            </w:r>
            <w:r w:rsidR="00F375F8">
              <w:fldChar w:fldCharType="begin">
                <w:fldData xml:space="preserve">PEVuZE5vdGU+PENpdGU+PEF1dGhvcj5EcmV3PC9BdXRob3I+PFllYXI+MjAxMzwvWWVhcj48UmVj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</w:fldData>
              </w:fldChar>
            </w:r>
            <w:r w:rsidR="00F375F8">
              <w:instrText xml:space="preserve"> ADDIN EN.CITE </w:instrText>
            </w:r>
            <w:r w:rsidR="00F375F8">
              <w:fldChar w:fldCharType="begin">
                <w:fldData xml:space="preserve">PEVuZE5vdGU+PENpdGU+PEF1dGhvcj5EcmV3PC9BdXRob3I+PFllYXI+MjAxMzwvWWVhcj48UmVj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</w:fldData>
              </w:fldChar>
            </w:r>
            <w:r w:rsidR="00F375F8">
              <w:instrText xml:space="preserve"> ADDIN EN.CITE.DATA </w:instrText>
            </w:r>
            <w:r w:rsidR="00F375F8">
              <w:fldChar w:fldCharType="end"/>
            </w:r>
            <w:r w:rsidR="00F375F8">
              <w:fldChar w:fldCharType="separate"/>
            </w:r>
            <w:r w:rsidR="00F375F8">
              <w:rPr>
                <w:noProof/>
              </w:rPr>
              <w:t>(Drew &amp; Romig 2013; Shi, Kerdelhué &amp; Ye 2014; Thuy 1998; Thuy, Duc &amp; Vu 2000)</w:t>
            </w:r>
            <w:r w:rsidR="00F375F8">
              <w:fldChar w:fldCharType="end"/>
            </w:r>
          </w:p>
        </w:tc>
        <w:tc>
          <w:tcPr>
            <w:tcW w:w="771" w:type="pct"/>
            <w:shd w:val="clear" w:color="auto" w:fill="auto"/>
          </w:tcPr>
          <w:p w14:paraId="1F86E615" w14:textId="77777777" w:rsidR="0097589C" w:rsidRPr="00AA2A87" w:rsidRDefault="0097589C" w:rsidP="000D0C7D">
            <w:pPr>
              <w:pStyle w:val="TableText"/>
              <w:rPr>
                <w:szCs w:val="18"/>
              </w:rPr>
            </w:pPr>
            <w:r>
              <w:t xml:space="preserve">No records found </w:t>
            </w:r>
          </w:p>
        </w:tc>
        <w:tc>
          <w:tcPr>
            <w:tcW w:w="734" w:type="pct"/>
            <w:shd w:val="clear" w:color="auto" w:fill="auto"/>
          </w:tcPr>
          <w:p w14:paraId="153571F9" w14:textId="5D17B5CC" w:rsidR="0097589C" w:rsidRPr="00077733" w:rsidRDefault="0097589C" w:rsidP="000D0C7D">
            <w:pPr>
              <w:pStyle w:val="TableText"/>
              <w:rPr>
                <w:rFonts w:cstheme="minorHAnsi"/>
                <w:szCs w:val="18"/>
              </w:rPr>
            </w:pPr>
            <w:r>
              <w:t xml:space="preserve">Yes. The fruit of </w:t>
            </w:r>
            <w:r>
              <w:rPr>
                <w:i/>
                <w:iCs/>
              </w:rPr>
              <w:t xml:space="preserve">Passiflora edulis </w:t>
            </w:r>
            <w:r>
              <w:t xml:space="preserve">is a host for </w:t>
            </w:r>
            <w:r>
              <w:rPr>
                <w:i/>
                <w:iCs/>
              </w:rPr>
              <w:t>Z. tau</w:t>
            </w:r>
            <w:r w:rsidRPr="003A552A">
              <w:t xml:space="preserve"> </w:t>
            </w:r>
            <w:r w:rsidR="00F375F8">
              <w:fldChar w:fldCharType="begin"/>
            </w:r>
            <w:r w:rsidR="00F375F8">
              <w:instrText xml:space="preserve"> ADDIN EN.CITE &lt;EndNote&gt;&lt;Cite&gt;&lt;Author&gt;Hasyim&lt;/Author&gt;&lt;Year&gt;2008&lt;/Year&gt;&lt;RecNum&gt;10764&lt;/RecNum&gt;&lt;DisplayText&gt;(Hasyim, Muryati &amp;amp; de Kogel 2008)&lt;/DisplayText&gt;&lt;record&gt;&lt;rec-number&gt;10764&lt;/rec-number&gt;&lt;foreign-keys&gt;&lt;key app="EN" db-id="pxwxw0er9zv2fxezxdk5tt5utz5p5vtrwdv0" timestamp="1451972615"&gt;10764&lt;/key&gt;&lt;/foreign-keys&gt;&lt;ref-type name="Journal Articles"&gt;17&lt;/ref-type&gt;&lt;contributors&gt;&lt;authors&gt;&lt;author&gt;Hasyim,A.&lt;/author&gt;&lt;author&gt;Muryati&lt;/author&gt;&lt;author&gt;de Kogel,W.J.&lt;/author&gt;&lt;/authors&gt;&lt;/contributors&gt;&lt;titles&gt;&lt;title&gt;&lt;style face="normal" font="default" size="100%"&gt;Population fluctuation of adult males of the fruit fly,&lt;/style&gt;&lt;style face="italic" font="default" size="100%"&gt; Bactrocera tau&lt;/style&gt;&lt;style face="normal" font="default" size="100%"&gt; Walker (Diptera: Tephritidae) in passion fruit orchards in relation to abiotic factors and sanitation&lt;/style&gt;&lt;/title&gt;&lt;secondary-title&gt;Indonesian Journal of Agricultural Science&lt;/secondary-title&gt;&lt;/titles&gt;&lt;periodical&gt;&lt;full-title&gt;Indonesian Journal of Agricultural Science&lt;/full-title&gt;&lt;/periodical&gt;&lt;pages&gt;29-33&lt;/pages&gt;&lt;volume&gt;9&lt;/volume&gt;&lt;number&gt;1&lt;/number&gt;&lt;keywords&gt;&lt;keyword&gt;Abiotic factors&lt;/keyword&gt;&lt;keyword&gt;Adult&lt;/keyword&gt;&lt;keyword&gt;Bactrocera&lt;/keyword&gt;&lt;keyword&gt;Diptera&lt;/keyword&gt;&lt;keyword&gt;Factors&lt;/keyword&gt;&lt;keyword&gt;Flies&lt;/keyword&gt;&lt;keyword&gt;fruit&lt;/keyword&gt;&lt;keyword&gt;Fruit flies&lt;/keyword&gt;&lt;keyword&gt;fruit fly&lt;/keyword&gt;&lt;keyword&gt;Fruits&lt;/keyword&gt;&lt;keyword&gt;Males&lt;/keyword&gt;&lt;keyword&gt;Orchards&lt;/keyword&gt;&lt;keyword&gt;Populations&lt;/keyword&gt;&lt;keyword&gt;Sanitation&lt;/keyword&gt;&lt;keyword&gt;Tephritidae&lt;/keyword&gt;&lt;/keywords&gt;&lt;dates&gt;&lt;year&gt;2008&lt;/year&gt;&lt;/dates&gt;&lt;orig-pub&gt;&lt;style face="underline" font="default" size="100%"&gt;J:\E Library\Plant Catalogue\H&lt;/style&gt;&lt;/orig-pub&gt;&lt;label&gt;74675&lt;/label&gt;&lt;urls&gt;&lt;pdf-urls&gt;&lt;url&gt;file://J:\E Library\Plant Catalogue\H\Hasyim et al 2008 EN10764 ID74675.pdf&lt;/url&gt;&lt;/pdf-urls&gt;&lt;/urls&gt;&lt;custom1&gt;Mangosteen sp&lt;/custom1&gt;&lt;/record&gt;&lt;/Cite&gt;&lt;/EndNote&gt;</w:instrText>
            </w:r>
            <w:r w:rsidR="00F375F8">
              <w:fldChar w:fldCharType="separate"/>
            </w:r>
            <w:r w:rsidR="00F375F8">
              <w:rPr>
                <w:noProof/>
              </w:rPr>
              <w:t>(Hasyim, Muryati &amp; de Kogel 2008)</w:t>
            </w:r>
            <w:r w:rsidR="00F375F8">
              <w:fldChar w:fldCharType="end"/>
            </w:r>
            <w:r>
              <w:t xml:space="preserve">. Adult females lay eggs under the skin of fruit; emerging larvae feed on the flesh, causing fruit to rot and drop </w:t>
            </w:r>
            <w:r w:rsidR="00F375F8">
              <w:fldChar w:fldCharType="begin"/>
            </w:r>
            <w:r w:rsidR="00F375F8">
              <w:instrText xml:space="preserve"> ADDIN EN.CITE &lt;EndNote&gt;&lt;Cite&gt;&lt;Author&gt;Li&lt;/Author&gt;&lt;Year&gt;2020&lt;/Year&gt;&lt;RecNum&gt;47856&lt;/RecNum&gt;&lt;DisplayText&gt;(Li et al. 2020)&lt;/DisplayText&gt;&lt;record&gt;&lt;rec-number&gt;47856&lt;/rec-number&gt;&lt;foreign-keys&gt;&lt;key app="EN" db-id="pxwxw0er9zv2fxezxdk5tt5utz5p5vtrwdv0" timestamp="1663587118"&gt;47856&lt;/key&gt;&lt;/foreign-keys&gt;&lt;ref-type name="Journal Articles"&gt;17&lt;/ref-type&gt;&lt;contributors&gt;&lt;authors&gt;&lt;author&gt;Li, X.&lt;/author&gt;&lt;author&gt;Yang, H.&lt;/author&gt;&lt;author&gt;Hu, K.&lt;/author&gt;&lt;author&gt;Wang, J.&lt;/author&gt;&lt;/authors&gt;&lt;/contributors&gt;&lt;titles&gt;&lt;title&gt;&lt;style face="normal" font="default" size="100%"&gt;Temporal dynamics of &lt;/style&gt;&lt;style face="italic" font="default" size="100%"&gt;Bactrocera &lt;/style&gt;&lt;style face="normal" font="default" size="100%"&gt;(&lt;/style&gt;&lt;style face="italic" font="default" size="100%"&gt;Zeugodacus&lt;/style&gt;&lt;style face="normal" font="default" size="100%"&gt;) &lt;/style&gt;&lt;style face="italic" font="default" size="100%"&gt;tau &lt;/style&gt;&lt;style face="normal" font="default" size="100%"&gt;(Diptera: Tephritidae) adults in north Jiangxi, a subtropical area of China revealed by eight years of trapping with cuelure&lt;/style&gt;&lt;/title&gt;&lt;secondary-title&gt;Journal of Asia-Pacific Entomology&lt;/secondary-title&gt;&lt;/titles&gt;&lt;periodical&gt;&lt;full-title&gt;Journal of Asia-Pacific Entomology&lt;/full-title&gt;&lt;/periodical&gt;&lt;pages&gt;1-6&lt;/pages&gt;&lt;volume&gt;23&lt;/volume&gt;&lt;keywords&gt;&lt;keyword&gt;Diptera&lt;/keyword&gt;&lt;keyword&gt;fruit flies&lt;/keyword&gt;&lt;keyword&gt;Bactrocera tau&lt;/keyword&gt;&lt;keyword&gt;Zeugodacus&lt;/keyword&gt;&lt;keyword&gt;china&lt;/keyword&gt;&lt;keyword&gt;cuelure&lt;/keyword&gt;&lt;keyword&gt;trapping&lt;/keyword&gt;&lt;keyword&gt;population dynamics&lt;/keyword&gt;&lt;/keywords&gt;&lt;dates&gt;&lt;year&gt;2020&lt;/year&gt;&lt;/dates&gt;&lt;urls&gt;&lt;pdf-urls&gt;&lt;url&gt;file://J:\E Library\Plant Catalogue\L\Li et al 2020 EN47856.pdf&lt;/url&gt;&lt;/pdf-urls&gt;&lt;/urls&gt;&lt;custom1&gt;Passionfruit from Vietnam_NT&lt;/custom1&gt;&lt;electronic-resource-num&gt;https://doi.org/10.1016/j.aspen.2019.10.007&lt;/electronic-resource-num&gt;&lt;/record&gt;&lt;/Cite&gt;&lt;/EndNote&gt;</w:instrText>
            </w:r>
            <w:r w:rsidR="00F375F8">
              <w:fldChar w:fldCharType="separate"/>
            </w:r>
            <w:r w:rsidR="00F375F8">
              <w:rPr>
                <w:noProof/>
              </w:rPr>
              <w:t>(Li et al. 2020)</w:t>
            </w:r>
            <w:r w:rsidR="00F375F8">
              <w:fldChar w:fldCharType="end"/>
            </w:r>
            <w:r>
              <w:t>.</w:t>
            </w:r>
          </w:p>
        </w:tc>
        <w:tc>
          <w:tcPr>
            <w:tcW w:w="643" w:type="pct"/>
            <w:gridSpan w:val="2"/>
          </w:tcPr>
          <w:p w14:paraId="3E6215BB" w14:textId="71422E26" w:rsidR="0097589C" w:rsidRPr="00AA2A87" w:rsidRDefault="0097589C" w:rsidP="000D0C7D">
            <w:pPr>
              <w:pStyle w:val="TableText"/>
              <w:rPr>
                <w:szCs w:val="18"/>
              </w:rPr>
            </w:pPr>
            <w:r w:rsidRPr="00CC2E86">
              <w:t xml:space="preserve">Yes. </w:t>
            </w:r>
            <w:r>
              <w:rPr>
                <w:rStyle w:val="Emphasis"/>
              </w:rPr>
              <w:t xml:space="preserve">Zeugodacus tau </w:t>
            </w:r>
            <w:r w:rsidRPr="00822DA8">
              <w:rPr>
                <w:rStyle w:val="Emphasis"/>
                <w:i w:val="0"/>
              </w:rPr>
              <w:t xml:space="preserve">is polyphagous </w:t>
            </w:r>
            <w:r w:rsidR="00F375F8">
              <w:fldChar w:fldCharType="begin"/>
            </w:r>
            <w:r w:rsidR="00F375F8">
              <w:instrText xml:space="preserve"> ADDIN EN.CITE &lt;EndNote&gt;&lt;Cite&gt;&lt;Author&gt;Ahmad&lt;/Author&gt;&lt;Year&gt;2019&lt;/Year&gt;&lt;RecNum&gt;48373&lt;/RecNum&gt;&lt;DisplayText&gt;(Ahmad &amp;amp; Vasudha 2019)&lt;/DisplayText&gt;&lt;record&gt;&lt;rec-number&gt;48373&lt;/rec-number&gt;&lt;foreign-keys&gt;&lt;key app="EN" db-id="pxwxw0er9zv2fxezxdk5tt5utz5p5vtrwdv0" timestamp="1667294031"&gt;48373&lt;/key&gt;&lt;/foreign-keys&gt;&lt;ref-type name="Journal Articles"&gt;17&lt;/ref-type&gt;&lt;contributors&gt;&lt;authors&gt;&lt;author&gt;Ahmad, M.A.&lt;/author&gt;&lt;author&gt;Vasudha, A.&lt;/author&gt;&lt;/authors&gt;&lt;/contributors&gt;&lt;titles&gt;&lt;title&gt;&lt;style face="normal" font="default" size="100%"&gt;Recorded host plants of &lt;/style&gt;&lt;style face="italic" font="default" size="100%"&gt;Zeugodacus &lt;/style&gt;&lt;style face="normal" font="default" size="100%"&gt;(&lt;/style&gt;&lt;style face="italic" font="default" size="100%"&gt;Zeugodacus&lt;/style&gt;&lt;style face="normal" font="default" size="100%"&gt;) &lt;/style&gt;&lt;style face="italic" font="default" size="100%"&gt;tau &lt;/style&gt;&lt;style face="normal" font="default" size="100%"&gt;(Walker) (Tephritidae: Dacinae: Dacini)&lt;/style&gt;&lt;/title&gt;&lt;secondary-title&gt;Shodh Samagam&lt;/secondary-title&gt;&lt;/titles&gt;&lt;periodical&gt;&lt;full-title&gt;Shodh Samagam&lt;/full-title&gt;&lt;/periodical&gt;&lt;pages&gt;302-313&lt;/pages&gt;&lt;volume&gt;2&lt;/volume&gt;&lt;number&gt;4&lt;/number&gt;&lt;keywords&gt;&lt;keyword&gt;fruit flies&lt;/keyword&gt;&lt;keyword&gt;Diptera&lt;/keyword&gt;&lt;keyword&gt;Zeugodacus tau&lt;/keyword&gt;&lt;keyword&gt;host plant&lt;/keyword&gt;&lt;keyword&gt;pumpkin fruit fly&lt;/keyword&gt;&lt;keyword&gt;distribution&lt;/keyword&gt;&lt;keyword&gt;Vietnam&lt;/keyword&gt;&lt;keyword&gt;Passion fruit&lt;/keyword&gt;&lt;/keywords&gt;&lt;dates&gt;&lt;year&gt;2019&lt;/year&gt;&lt;/dates&gt;&lt;isbn&gt;2581-6918&lt;/isbn&gt;&lt;urls&gt;&lt;pdf-urls&gt;&lt;url&gt;file://J:\E Library\Plant Catalogue\A\Ahmad and Vasudha 2019 EN48373.pdf&lt;/url&gt;&lt;/pdf-urls&gt;&lt;/urls&gt;&lt;custom1&gt;Passionfruit from Vietnam_NT&lt;/custom1&gt;&lt;custom2&gt;193kb&lt;/custom2&gt;&lt;custom3&gt;pdf&lt;/custom3&gt;&lt;/record&gt;&lt;/Cite&gt;&lt;/EndNote&gt;</w:instrText>
            </w:r>
            <w:r w:rsidR="00F375F8">
              <w:fldChar w:fldCharType="separate"/>
            </w:r>
            <w:r w:rsidR="00F375F8">
              <w:rPr>
                <w:noProof/>
              </w:rPr>
              <w:t>(Ahmad &amp; Vasudha 2019)</w:t>
            </w:r>
            <w:r w:rsidR="00F375F8">
              <w:fldChar w:fldCharType="end"/>
            </w:r>
            <w:r>
              <w:t xml:space="preserve"> </w:t>
            </w:r>
            <w:r w:rsidRPr="00822DA8">
              <w:rPr>
                <w:rStyle w:val="Emphasis"/>
                <w:i w:val="0"/>
              </w:rPr>
              <w:t xml:space="preserve">and suitable hosts </w:t>
            </w:r>
            <w:r w:rsidRPr="000C7101">
              <w:rPr>
                <w:rStyle w:val="Emphasis"/>
                <w:i w:val="0"/>
              </w:rPr>
              <w:t>ar</w:t>
            </w:r>
            <w:r w:rsidRPr="00E71D0D">
              <w:rPr>
                <w:rStyle w:val="Emphasis"/>
                <w:i w:val="0"/>
              </w:rPr>
              <w:t>e</w:t>
            </w:r>
            <w:r w:rsidRPr="00822DA8">
              <w:rPr>
                <w:rStyle w:val="Emphasis"/>
                <w:i w:val="0"/>
              </w:rPr>
              <w:t xml:space="preserve"> available in Australia. </w:t>
            </w:r>
            <w:r>
              <w:t>Passion</w:t>
            </w:r>
            <w:r w:rsidRPr="00CC2E86">
              <w:t>fruit will be distributed across Australia for sale and could potentially carry fruit fly eggs and larvae.</w:t>
            </w:r>
            <w:r>
              <w:t xml:space="preserve"> Viable i</w:t>
            </w:r>
            <w:r w:rsidRPr="00CC2E86">
              <w:t xml:space="preserve">mmature stages that could potentially </w:t>
            </w:r>
            <w:r>
              <w:t xml:space="preserve">be </w:t>
            </w:r>
            <w:r w:rsidRPr="00CC2E86">
              <w:t xml:space="preserve">present in imported </w:t>
            </w:r>
            <w:r>
              <w:t>passionfruit</w:t>
            </w:r>
            <w:r w:rsidRPr="00CC2E86">
              <w:t xml:space="preserve"> could pupate and develop into adults and disperse to new hosts available in Australia.</w:t>
            </w:r>
          </w:p>
        </w:tc>
        <w:tc>
          <w:tcPr>
            <w:tcW w:w="561" w:type="pct"/>
            <w:shd w:val="clear" w:color="auto" w:fill="auto"/>
          </w:tcPr>
          <w:p w14:paraId="53E86A38" w14:textId="2D4FA985" w:rsidR="0097589C" w:rsidRPr="00AA2A87" w:rsidRDefault="0097589C" w:rsidP="000D0C7D">
            <w:pPr>
              <w:pStyle w:val="TableText"/>
              <w:rPr>
                <w:szCs w:val="18"/>
              </w:rPr>
            </w:pPr>
            <w:r>
              <w:t xml:space="preserve">Yes. </w:t>
            </w:r>
            <w:r>
              <w:rPr>
                <w:i/>
                <w:iCs/>
              </w:rPr>
              <w:t xml:space="preserve">Zeugodacus tau </w:t>
            </w:r>
            <w:r>
              <w:t xml:space="preserve">was first described from southeastern China. and has since spread throughout tropical and subtropical Asia and the South Pacific region </w:t>
            </w:r>
            <w:r w:rsidR="00F375F8">
              <w:fldChar w:fldCharType="begin"/>
            </w:r>
            <w:r w:rsidR="00F375F8">
              <w:instrText xml:space="preserve"> ADDIN EN.CITE &lt;EndNote&gt;&lt;Cite&gt;&lt;Author&gt;Shi&lt;/Author&gt;&lt;Year&gt;2014&lt;/Year&gt;&lt;RecNum&gt;24605&lt;/RecNum&gt;&lt;DisplayText&gt;(Shi, Kerdelhué &amp;amp; Ye 2014)&lt;/DisplayText&gt;&lt;record&gt;&lt;rec-number&gt;24605&lt;/rec-number&gt;&lt;foreign-keys&gt;&lt;key app="EN" db-id="pxwxw0er9zv2fxezxdk5tt5utz5p5vtrwdv0" timestamp="1469682098"&gt;24605&lt;/key&gt;&lt;/foreign-keys&gt;&lt;ref-type name="Journal Articles"&gt;17&lt;/ref-type&gt;&lt;contributors&gt;&lt;authors&gt;&lt;author&gt;Shi,W&lt;/author&gt;&lt;author&gt;Kerdelhué,C&lt;/author&gt;&lt;author&gt;Ye,H&lt;/author&gt;&lt;/authors&gt;&lt;/contributors&gt;&lt;titles&gt;&lt;title&gt;&lt;style face="normal" font="default" size="100%"&gt;Genetic structure and colonization history of the fruit fly &lt;/style&gt;&lt;style face="italic" font="default" size="100%"&gt;Bactrocera tau&lt;/style&gt;&lt;style face="normal" font="default" size="100%"&gt; (Diptera: Tephritidae) in China and Southeast Asia&lt;/style&gt;&lt;/title&gt;&lt;secondary-title&gt;Journal of Economic Entomology&lt;/secondary-title&gt;&lt;/titles&gt;&lt;periodical&gt;&lt;full-title&gt;Journal of Economic Entomology&lt;/full-title&gt;&lt;/periodical&gt;&lt;pages&gt;1256-1265&lt;/pages&gt;&lt;volume&gt;107&lt;/volume&gt;&lt;number&gt;3&lt;/number&gt;&lt;keywords&gt;&lt;keyword&gt;Bactrocera tau&lt;/keyword&gt;&lt;keyword&gt;China&lt;/keyword&gt;&lt;keyword&gt;Asia&lt;/keyword&gt;&lt;keyword&gt;mitochondrial DNA&lt;/keyword&gt;&lt;/keywords&gt;&lt;dates&gt;&lt;year&gt;2014&lt;/year&gt;&lt;/dates&gt;&lt;urls&gt;&lt;pdf-urls&gt;&lt;url&gt;file://J:\E Library\Plant Catalogue\S\Shi et al 2014 EN24605.pdf&lt;/url&gt;&lt;/pdf-urls&gt;&lt;/urls&gt;&lt;custom1&gt;Cherries from China md&lt;/custom1&gt;&lt;electronic-resource-num&gt;10.1603/EC13266&lt;/electronic-resource-num&gt;&lt;/record&gt;&lt;/Cite&gt;&lt;/EndNote&gt;</w:instrText>
            </w:r>
            <w:r w:rsidR="00F375F8">
              <w:fldChar w:fldCharType="separate"/>
            </w:r>
            <w:r w:rsidR="00F375F8">
              <w:rPr>
                <w:noProof/>
              </w:rPr>
              <w:t>(Shi, Kerdelhué &amp; Ye 2014)</w:t>
            </w:r>
            <w:r w:rsidR="00F375F8">
              <w:fldChar w:fldCharType="end"/>
            </w:r>
            <w:r w:rsidRPr="005105D2">
              <w:t xml:space="preserve">. </w:t>
            </w:r>
            <w:r>
              <w:t xml:space="preserve">Some of these regions have similar climates to parts of Australia. </w:t>
            </w:r>
            <w:r w:rsidRPr="00CC2E86">
              <w:rPr>
                <w:szCs w:val="18"/>
              </w:rPr>
              <w:t xml:space="preserve">Its </w:t>
            </w:r>
            <w:r>
              <w:rPr>
                <w:szCs w:val="18"/>
              </w:rPr>
              <w:t xml:space="preserve">wide </w:t>
            </w:r>
            <w:r w:rsidRPr="00CC2E86">
              <w:rPr>
                <w:szCs w:val="18"/>
              </w:rPr>
              <w:t>host</w:t>
            </w:r>
            <w:r>
              <w:rPr>
                <w:szCs w:val="18"/>
              </w:rPr>
              <w:t xml:space="preserve"> range (predominantly cucurbits) </w:t>
            </w:r>
            <w:r w:rsidR="00F375F8">
              <w:rPr>
                <w:szCs w:val="18"/>
              </w:rPr>
              <w:fldChar w:fldCharType="begin"/>
            </w:r>
            <w:r w:rsidR="00F375F8">
              <w:rPr>
                <w:szCs w:val="18"/>
              </w:rPr>
              <w:instrText xml:space="preserve"> ADDIN EN.CITE &lt;EndNote&gt;&lt;Cite&gt;&lt;Author&gt;Allwood&lt;/Author&gt;&lt;Year&gt;1999&lt;/Year&gt;&lt;RecNum&gt;3204&lt;/RecNum&gt;&lt;DisplayText&gt;(Allwood et al. 1999)&lt;/DisplayText&gt;&lt;record&gt;&lt;rec-number&gt;3204&lt;/rec-number&gt;&lt;foreign-keys&gt;&lt;key app="EN" db-id="pxwxw0er9zv2fxezxdk5tt5utz5p5vtrwdv0" timestamp="1451972448"&gt;3204&lt;/key&gt;&lt;/foreign-keys&gt;&lt;ref-type name="Journal Articles"&gt;17&lt;/ref-type&gt;&lt;contributors&gt;&lt;authors&gt;&lt;author&gt;Allwood,A.J.&lt;/author&gt;&lt;author&gt;Chinajariyawong,A.&lt;/author&gt;&lt;author&gt;Drew,R.A.I.&lt;/author&gt;&lt;author&gt;Hamacek,E.L.&lt;/author&gt;&lt;author&gt;Hancock,D.L.&lt;/author&gt;&lt;author&gt;Hengsawad,C.&lt;/author&gt;&lt;author&gt;Jipanin,J.C.&lt;/author&gt;&lt;author&gt;Jirasurat,M.&lt;/author&gt;&lt;author&gt;Kong Krong,C.&lt;/author&gt;&lt;author&gt;Kritsaneepaiboon,S.&lt;/author&gt;&lt;author&gt;Leong,C.T.S.&lt;/author&gt;&lt;author&gt;Vijaysegaran,S.&lt;/author&gt;&lt;/authors&gt;&lt;/contributors&gt;&lt;titles&gt;&lt;title&gt;Host plant records for fruit flies (Diptera: Tephritidae) in Southeast Asia&lt;/title&gt;&lt;secondary-title&gt;Raffles Bulletin of Zoology&lt;/secondary-title&gt;&lt;/titles&gt;&lt;periodical&gt;&lt;full-title&gt;Raffles Bulletin of Zoology&lt;/full-title&gt;&lt;/periodical&gt;&lt;pages&gt;1-92&lt;/pages&gt;&lt;volume&gt;Supplement No 7&lt;/volume&gt;&lt;keywords&gt;&lt;keyword&gt;Asia&lt;/keyword&gt;&lt;keyword&gt;Diptera&lt;/keyword&gt;&lt;keyword&gt;Flies&lt;/keyword&gt;&lt;keyword&gt;fruit&lt;/keyword&gt;&lt;keyword&gt;Fruit flies&lt;/keyword&gt;&lt;keyword&gt;fruit fly&lt;/keyword&gt;&lt;keyword&gt;Fruits&lt;/keyword&gt;&lt;keyword&gt;Host plant&lt;/keyword&gt;&lt;keyword&gt;Host plants&lt;/keyword&gt;&lt;keyword&gt;Hosts&lt;/keyword&gt;&lt;keyword&gt;Records&lt;/keyword&gt;&lt;keyword&gt;Tephritidae&lt;/keyword&gt;&lt;/keywords&gt;&lt;dates&gt;&lt;year&gt;1999&lt;/year&gt;&lt;/dates&gt;&lt;orig-pub&gt;&lt;style face="underline" font="default" size="100%"&gt;J:\E Library\Plant Catalogue\A&lt;/style&gt;&lt;/orig-pub&gt;&lt;label&gt;63929&lt;/label&gt;&lt;urls&gt;&lt;pdf-urls&gt;&lt;url&gt;file://J:\E Library\Plant Catalogue\A\Allwood et al 1999 EN3204 ID63929a.pdf&lt;/url&gt;&lt;/pdf-urls&gt;&lt;/urls&gt;&lt;custom1&gt;bananas China project C summerfruits and cherries sp Indonesia mangosteen as Table grapes from India jd&lt;/custom1&gt;&lt;/record&gt;&lt;/Cite&gt;&lt;/EndNote&gt;</w:instrText>
            </w:r>
            <w:r w:rsidR="00F375F8">
              <w:rPr>
                <w:szCs w:val="18"/>
              </w:rPr>
              <w:fldChar w:fldCharType="separate"/>
            </w:r>
            <w:r w:rsidR="00F375F8">
              <w:rPr>
                <w:noProof/>
                <w:szCs w:val="18"/>
              </w:rPr>
              <w:t>(Allwood et al. 1999)</w:t>
            </w:r>
            <w:r w:rsidR="00F375F8">
              <w:rPr>
                <w:szCs w:val="18"/>
              </w:rPr>
              <w:fldChar w:fldCharType="end"/>
            </w:r>
            <w:r>
              <w:rPr>
                <w:szCs w:val="18"/>
              </w:rPr>
              <w:t xml:space="preserve"> </w:t>
            </w:r>
            <w:r w:rsidRPr="00CC2E86">
              <w:rPr>
                <w:szCs w:val="18"/>
              </w:rPr>
              <w:t xml:space="preserve">and geographic distribution suggest that </w:t>
            </w:r>
            <w:r>
              <w:rPr>
                <w:i/>
                <w:iCs/>
                <w:szCs w:val="18"/>
              </w:rPr>
              <w:t xml:space="preserve">Z. tau </w:t>
            </w:r>
            <w:r w:rsidRPr="00CC2E86">
              <w:rPr>
                <w:szCs w:val="18"/>
              </w:rPr>
              <w:t xml:space="preserve">could establish </w:t>
            </w:r>
            <w:r w:rsidRPr="00CC2E86">
              <w:rPr>
                <w:szCs w:val="18"/>
              </w:rPr>
              <w:lastRenderedPageBreak/>
              <w:t>and spread in Australia.</w:t>
            </w:r>
          </w:p>
        </w:tc>
        <w:tc>
          <w:tcPr>
            <w:tcW w:w="506" w:type="pct"/>
            <w:shd w:val="clear" w:color="auto" w:fill="auto"/>
          </w:tcPr>
          <w:p w14:paraId="163FC488" w14:textId="78A7AAA7" w:rsidR="0097589C" w:rsidRPr="00AA2A87" w:rsidRDefault="0097589C" w:rsidP="000D0C7D">
            <w:pPr>
              <w:pStyle w:val="TableText"/>
              <w:rPr>
                <w:szCs w:val="18"/>
              </w:rPr>
            </w:pPr>
            <w:r>
              <w:lastRenderedPageBreak/>
              <w:t xml:space="preserve">Yes. </w:t>
            </w:r>
            <w:r>
              <w:rPr>
                <w:i/>
                <w:iCs/>
              </w:rPr>
              <w:t xml:space="preserve">Zeugodacus tau </w:t>
            </w:r>
            <w:r>
              <w:t xml:space="preserve">has been reported to infest 62 plant species across more than 20 families </w:t>
            </w:r>
            <w:r w:rsidR="00F375F8">
              <w:fldChar w:fldCharType="begin"/>
            </w:r>
            <w:r w:rsidR="00F375F8">
              <w:instrText xml:space="preserve"> ADDIN EN.CITE &lt;EndNote&gt;&lt;Cite&gt;&lt;Author&gt;Ahmad&lt;/Author&gt;&lt;Year&gt;2019&lt;/Year&gt;&lt;RecNum&gt;48373&lt;/RecNum&gt;&lt;DisplayText&gt;(Ahmad &amp;amp; Vasudha 2019)&lt;/DisplayText&gt;&lt;record&gt;&lt;rec-number&gt;48373&lt;/rec-number&gt;&lt;foreign-keys&gt;&lt;key app="EN" db-id="pxwxw0er9zv2fxezxdk5tt5utz5p5vtrwdv0" timestamp="1667294031"&gt;48373&lt;/key&gt;&lt;/foreign-keys&gt;&lt;ref-type name="Journal Articles"&gt;17&lt;/ref-type&gt;&lt;contributors&gt;&lt;authors&gt;&lt;author&gt;Ahmad, M.A.&lt;/author&gt;&lt;author&gt;Vasudha, A.&lt;/author&gt;&lt;/authors&gt;&lt;/contributors&gt;&lt;titles&gt;&lt;title&gt;&lt;style face="normal" font="default" size="100%"&gt;Recorded host plants of &lt;/style&gt;&lt;style face="italic" font="default" size="100%"&gt;Zeugodacus &lt;/style&gt;&lt;style face="normal" font="default" size="100%"&gt;(&lt;/style&gt;&lt;style face="italic" font="default" size="100%"&gt;Zeugodacus&lt;/style&gt;&lt;style face="normal" font="default" size="100%"&gt;) &lt;/style&gt;&lt;style face="italic" font="default" size="100%"&gt;tau &lt;/style&gt;&lt;style face="normal" font="default" size="100%"&gt;(Walker) (Tephritidae: Dacinae: Dacini)&lt;/style&gt;&lt;/title&gt;&lt;secondary-title&gt;Shodh Samagam&lt;/secondary-title&gt;&lt;/titles&gt;&lt;periodical&gt;&lt;full-title&gt;Shodh Samagam&lt;/full-title&gt;&lt;/periodical&gt;&lt;pages&gt;302-313&lt;/pages&gt;&lt;volume&gt;2&lt;/volume&gt;&lt;number&gt;4&lt;/number&gt;&lt;keywords&gt;&lt;keyword&gt;fruit flies&lt;/keyword&gt;&lt;keyword&gt;Diptera&lt;/keyword&gt;&lt;keyword&gt;Zeugodacus tau&lt;/keyword&gt;&lt;keyword&gt;host plant&lt;/keyword&gt;&lt;keyword&gt;pumpkin fruit fly&lt;/keyword&gt;&lt;keyword&gt;distribution&lt;/keyword&gt;&lt;keyword&gt;Vietnam&lt;/keyword&gt;&lt;keyword&gt;Passion fruit&lt;/keyword&gt;&lt;/keywords&gt;&lt;dates&gt;&lt;year&gt;2019&lt;/year&gt;&lt;/dates&gt;&lt;isbn&gt;2581-6918&lt;/isbn&gt;&lt;urls&gt;&lt;pdf-urls&gt;&lt;url&gt;file://J:\E Library\Plant Catalogue\A\Ahmad and Vasudha 2019 EN48373.pdf&lt;/url&gt;&lt;/pdf-urls&gt;&lt;/urls&gt;&lt;custom1&gt;Passionfruit from Vietnam_NT&lt;/custom1&gt;&lt;custom2&gt;193kb&lt;/custom2&gt;&lt;custom3&gt;pdf&lt;/custom3&gt;&lt;/record&gt;&lt;/Cite&gt;&lt;/EndNote&gt;</w:instrText>
            </w:r>
            <w:r w:rsidR="00F375F8">
              <w:fldChar w:fldCharType="separate"/>
            </w:r>
            <w:r w:rsidR="00F375F8">
              <w:rPr>
                <w:noProof/>
              </w:rPr>
              <w:t>(Ahmad &amp; Vasudha 2019)</w:t>
            </w:r>
            <w:r w:rsidR="00F375F8">
              <w:fldChar w:fldCharType="end"/>
            </w:r>
            <w:r>
              <w:t xml:space="preserve">, including several crop species (predominantly cucurbits), which are commercial crops of economic importance for Australia. Fruit loss caused by </w:t>
            </w:r>
            <w:r>
              <w:rPr>
                <w:i/>
                <w:iCs/>
              </w:rPr>
              <w:t xml:space="preserve">Z. tau </w:t>
            </w:r>
            <w:r>
              <w:t xml:space="preserve">in agricultural crops is estimated to be as high as 40% </w:t>
            </w:r>
            <w:r>
              <w:lastRenderedPageBreak/>
              <w:t xml:space="preserve">of production </w:t>
            </w:r>
            <w:r w:rsidR="00F375F8">
              <w:fldChar w:fldCharType="begin">
                <w:fldData xml:space="preserve">PEVuZE5vdGU+PENpdGU+PEF1dGhvcj5IYXN5aW08L0F1dGhvcj48WWVhcj4yMDA4PC9ZZWFyPjxS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</w:fldData>
              </w:fldChar>
            </w:r>
            <w:r w:rsidR="00F375F8">
              <w:instrText xml:space="preserve"> ADDIN EN.CITE </w:instrText>
            </w:r>
            <w:r w:rsidR="00F375F8">
              <w:fldChar w:fldCharType="begin">
                <w:fldData xml:space="preserve">PEVuZE5vdGU+PENpdGU+PEF1dGhvcj5IYXN5aW08L0F1dGhvcj48WWVhcj4yMDA4PC9ZZWFyPjxS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</w:fldData>
              </w:fldChar>
            </w:r>
            <w:r w:rsidR="00F375F8">
              <w:instrText xml:space="preserve"> ADDIN EN.CITE.DATA </w:instrText>
            </w:r>
            <w:r w:rsidR="00F375F8">
              <w:fldChar w:fldCharType="end"/>
            </w:r>
            <w:r w:rsidR="00F375F8">
              <w:fldChar w:fldCharType="separate"/>
            </w:r>
            <w:r w:rsidR="00F375F8">
              <w:rPr>
                <w:noProof/>
              </w:rPr>
              <w:t>(Hasyim, Muryati &amp; de Kogel 2008; Jaleel, Lu &amp; He 2018)</w:t>
            </w:r>
            <w:r w:rsidR="00F375F8">
              <w:fldChar w:fldCharType="end"/>
            </w:r>
            <w:r w:rsidRPr="005105D2">
              <w:t xml:space="preserve">. </w:t>
            </w:r>
            <w:r>
              <w:t xml:space="preserve">Like </w:t>
            </w:r>
            <w:r>
              <w:rPr>
                <w:i/>
                <w:iCs/>
              </w:rPr>
              <w:t xml:space="preserve">Z. cucurbitae, Z. tau </w:t>
            </w:r>
            <w:r>
              <w:t xml:space="preserve">is considered an economically important pest, based on similarities in host range and population growth capacity </w:t>
            </w:r>
            <w:r w:rsidR="00F375F8">
              <w:fldChar w:fldCharType="begin"/>
            </w:r>
            <w:r w:rsidR="00F375F8">
              <w:instrText xml:space="preserve"> ADDIN EN.CITE &lt;EndNote&gt;&lt;Cite&gt;&lt;Author&gt;Yang&lt;/Author&gt;&lt;Year&gt;1994&lt;/Year&gt;&lt;RecNum&gt;47974&lt;/RecNum&gt;&lt;DisplayText&gt;(Yang, Carey &amp;amp; Dowell 1994)&lt;/DisplayText&gt;&lt;record&gt;&lt;rec-number&gt;47974&lt;/rec-number&gt;&lt;foreign-keys&gt;&lt;key app="EN" db-id="pxwxw0er9zv2fxezxdk5tt5utz5p5vtrwdv0" timestamp="1664359062"&gt;47974&lt;/key&gt;&lt;/foreign-keys&gt;&lt;ref-type name="Journal Articles"&gt;17&lt;/ref-type&gt;&lt;contributors&gt;&lt;authors&gt;&lt;author&gt;Yang, P.&lt;/author&gt;&lt;author&gt;Carey, J.R.&lt;/author&gt;&lt;author&gt;Dowell, R.V.&lt;/author&gt;&lt;/authors&gt;&lt;/contributors&gt;&lt;titles&gt;&lt;title&gt;&lt;style face="normal" font="default" size="100%"&gt;Host-specific demographic studies of wild &lt;/style&gt;&lt;style face="italic" font="default" size="100%"&gt;Bactrocera tau &lt;/style&gt;&lt;style face="normal" font="default" size="100%"&gt;(Walker) (Diptera: Tephritidae)&lt;/style&gt;&lt;/title&gt;&lt;secondary-title&gt;Pan-Pacific Entomologist&lt;/secondary-title&gt;&lt;/titles&gt;&lt;periodical&gt;&lt;full-title&gt;Pan-Pacific Entomologist&lt;/full-title&gt;&lt;/periodical&gt;&lt;pages&gt;253-258&lt;/pages&gt;&lt;volume&gt;70&lt;/volume&gt;&lt;number&gt;3&lt;/number&gt;&lt;keywords&gt;&lt;keyword&gt;Diptera&lt;/keyword&gt;&lt;keyword&gt;Tephritid fly&lt;/keyword&gt;&lt;keyword&gt;development time&lt;/keyword&gt;&lt;keyword&gt;survival&lt;/keyword&gt;&lt;keyword&gt;intrinsic rate of increase&lt;/keyword&gt;&lt;keyword&gt;Bactrocera tau&lt;/keyword&gt;&lt;/keywords&gt;&lt;dates&gt;&lt;year&gt;1994&lt;/year&gt;&lt;/dates&gt;&lt;urls&gt;&lt;pdf-urls&gt;&lt;url&gt;file://J:\E Library\Plant Catalogue\Y\Yang et al 1994 EN47974.pdf&lt;/url&gt;&lt;/pdf-urls&gt;&lt;/urls&gt;&lt;custom1&gt;Passionfruit from Vietnam_NT&lt;/custom1&gt;&lt;/record&gt;&lt;/Cite&gt;&lt;/EndNote&gt;</w:instrText>
            </w:r>
            <w:r w:rsidR="00F375F8">
              <w:fldChar w:fldCharType="separate"/>
            </w:r>
            <w:r w:rsidR="00F375F8">
              <w:rPr>
                <w:noProof/>
              </w:rPr>
              <w:t>(Yang, Carey &amp; Dowell 1994)</w:t>
            </w:r>
            <w:r w:rsidR="00F375F8">
              <w:fldChar w:fldCharType="end"/>
            </w:r>
            <w:r>
              <w:t>.</w:t>
            </w:r>
          </w:p>
        </w:tc>
        <w:tc>
          <w:tcPr>
            <w:tcW w:w="458" w:type="pct"/>
            <w:shd w:val="clear" w:color="auto" w:fill="auto"/>
          </w:tcPr>
          <w:p w14:paraId="2763553F" w14:textId="77777777" w:rsidR="0097589C" w:rsidRPr="00AA2A87" w:rsidRDefault="0097589C" w:rsidP="000D0C7D">
            <w:pPr>
              <w:pStyle w:val="TableText"/>
              <w:rPr>
                <w:szCs w:val="18"/>
              </w:rPr>
            </w:pPr>
            <w:r>
              <w:lastRenderedPageBreak/>
              <w:t>Yes (EP)</w:t>
            </w:r>
          </w:p>
        </w:tc>
      </w:tr>
      <w:tr w:rsidR="0097589C" w:rsidRPr="00692AEE" w14:paraId="7683E978" w14:textId="77777777" w:rsidTr="000D0C7D">
        <w:trPr>
          <w:trHeight w:val="75"/>
          <w:jc w:val="center"/>
        </w:trPr>
        <w:tc>
          <w:tcPr>
            <w:tcW w:w="5000" w:type="pct"/>
            <w:gridSpan w:val="9"/>
            <w:shd w:val="clear" w:color="auto" w:fill="auto"/>
          </w:tcPr>
          <w:p w14:paraId="6D97E047" w14:textId="77777777" w:rsidR="0097589C" w:rsidRPr="00692AEE" w:rsidRDefault="0097589C" w:rsidP="000D0C7D">
            <w:pPr>
              <w:pStyle w:val="TableText"/>
            </w:pPr>
            <w:r>
              <w:rPr>
                <w:b/>
                <w:bCs/>
              </w:rPr>
              <w:t>Hemiptera</w:t>
            </w:r>
          </w:p>
        </w:tc>
      </w:tr>
      <w:tr w:rsidR="0097589C" w:rsidRPr="00E771F6" w14:paraId="75366EBE" w14:textId="77777777" w:rsidTr="000D0C7D">
        <w:trPr>
          <w:trHeight w:val="75"/>
          <w:jc w:val="center"/>
        </w:trPr>
        <w:tc>
          <w:tcPr>
            <w:tcW w:w="659" w:type="pct"/>
            <w:shd w:val="clear" w:color="auto" w:fill="auto"/>
          </w:tcPr>
          <w:p w14:paraId="3DA08D2A" w14:textId="77777777" w:rsidR="0097589C" w:rsidRPr="00B44F13" w:rsidRDefault="0097589C" w:rsidP="000D0C7D">
            <w:pPr>
              <w:pStyle w:val="TableText"/>
              <w:rPr>
                <w:rStyle w:val="Emphasis"/>
                <w:iCs w:val="0"/>
              </w:rPr>
            </w:pPr>
            <w:bookmarkStart w:id="197" w:name="_Hlk118114100"/>
            <w:r w:rsidRPr="00A423A6">
              <w:rPr>
                <w:rStyle w:val="Emphasis"/>
                <w:iCs w:val="0"/>
              </w:rPr>
              <w:t>Aonidiella aurantii</w:t>
            </w:r>
            <w:r>
              <w:rPr>
                <w:rStyle w:val="Emphasis"/>
                <w:iCs w:val="0"/>
              </w:rPr>
              <w:t xml:space="preserve"> </w:t>
            </w:r>
            <w:r w:rsidRPr="00A423A6">
              <w:rPr>
                <w:rStyle w:val="Emphasis"/>
                <w:i w:val="0"/>
              </w:rPr>
              <w:t>(Maskell, 1879)</w:t>
            </w:r>
          </w:p>
          <w:p w14:paraId="535465BD" w14:textId="77777777" w:rsidR="0097589C" w:rsidRPr="00A423A6" w:rsidRDefault="0097589C" w:rsidP="000D0C7D">
            <w:pPr>
              <w:pStyle w:val="TableText"/>
              <w:rPr>
                <w:rStyle w:val="Emphasis"/>
                <w:i w:val="0"/>
              </w:rPr>
            </w:pPr>
            <w:r w:rsidRPr="00A423A6">
              <w:rPr>
                <w:rStyle w:val="Emphasis"/>
                <w:i w:val="0"/>
              </w:rPr>
              <w:t>[Diaspididae]</w:t>
            </w:r>
          </w:p>
          <w:p w14:paraId="67CFE98F" w14:textId="77777777" w:rsidR="0097589C" w:rsidRPr="00A423A6" w:rsidRDefault="0097589C" w:rsidP="000D0C7D">
            <w:pPr>
              <w:pStyle w:val="TableText"/>
              <w:rPr>
                <w:rStyle w:val="Emphasis"/>
                <w:i w:val="0"/>
              </w:rPr>
            </w:pPr>
            <w:r w:rsidRPr="00A423A6">
              <w:rPr>
                <w:rStyle w:val="Emphasis"/>
                <w:i w:val="0"/>
              </w:rPr>
              <w:t>California red scale</w:t>
            </w:r>
          </w:p>
        </w:tc>
        <w:tc>
          <w:tcPr>
            <w:tcW w:w="668" w:type="pct"/>
            <w:shd w:val="clear" w:color="auto" w:fill="auto"/>
          </w:tcPr>
          <w:p w14:paraId="2E40145A" w14:textId="424A6AFD" w:rsidR="0097589C" w:rsidRPr="00FF2CF2" w:rsidRDefault="0097589C" w:rsidP="008C3ADD">
            <w:pPr>
              <w:pStyle w:val="TableText"/>
            </w:pPr>
            <w:r w:rsidRPr="00FF2CF2">
              <w:t xml:space="preserve">Yes </w:t>
            </w:r>
            <w:r w:rsidR="00F375F8">
              <w:fldChar w:fldCharType="begin"/>
            </w:r>
            <w:r w:rsidR="00F375F8">
              <w:instrText xml:space="preserve"> ADDIN EN.CITE &lt;EndNote&gt;&lt;Cite&gt;&lt;Author&gt;García Morales&lt;/Author&gt;&lt;Year&gt;2022&lt;/Year&gt;&lt;RecNum&gt;45451&lt;/RecNum&gt;&lt;DisplayText&gt;(García Morales et al. 2022)&lt;/DisplayText&gt;&lt;record&gt;&lt;rec-number&gt;45451&lt;/rec-number&gt;&lt;foreign-keys&gt;&lt;key app="EN" db-id="pxwxw0er9zv2fxezxdk5tt5utz5p5vtrwdv0" timestamp="1641504593"&gt;45451&lt;/key&gt;&lt;/foreign-keys&gt;&lt;ref-type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2022&lt;/year&gt;&lt;pub-dates&gt;&lt;date&gt;2022&lt;/date&gt;&lt;/pub-dates&gt;&lt;/dates&gt;&lt;urls&gt;&lt;related-urls&gt;&lt;url&gt;http://scalenet.info/&lt;/url&gt;&lt;/related-urls&gt;&lt;/urls&gt;&lt;custom1&gt;updated_RG&lt;/custom1&gt;&lt;electronic-resource-num&gt;DOI 10.1093/database/bav118&lt;/electronic-resource-num&gt;&lt;/record&gt;&lt;/Cite&gt;&lt;/EndNote&gt;</w:instrText>
            </w:r>
            <w:r w:rsidR="00F375F8">
              <w:fldChar w:fldCharType="separate"/>
            </w:r>
            <w:r w:rsidR="00F375F8">
              <w:rPr>
                <w:noProof/>
              </w:rPr>
              <w:t>(García Morales et al. 2022)</w:t>
            </w:r>
            <w:r w:rsidR="00F375F8">
              <w:fldChar w:fldCharType="end"/>
            </w:r>
          </w:p>
        </w:tc>
        <w:tc>
          <w:tcPr>
            <w:tcW w:w="771" w:type="pct"/>
            <w:shd w:val="clear" w:color="auto" w:fill="auto"/>
          </w:tcPr>
          <w:p w14:paraId="6B598EC5" w14:textId="7BD971A2" w:rsidR="0097589C" w:rsidRPr="00FF2CF2" w:rsidRDefault="0097589C" w:rsidP="008C3ADD">
            <w:pPr>
              <w:pStyle w:val="TableText"/>
            </w:pPr>
            <w:r w:rsidRPr="00FF2CF2">
              <w:t xml:space="preserve">Yes. NSW, NT, Qld, SA, Tas., Vic.,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p>
        </w:tc>
        <w:tc>
          <w:tcPr>
            <w:tcW w:w="734" w:type="pct"/>
            <w:shd w:val="clear" w:color="auto" w:fill="auto"/>
          </w:tcPr>
          <w:p w14:paraId="65C6FFBE" w14:textId="77777777" w:rsidR="0097589C" w:rsidRPr="00FF2CF2" w:rsidRDefault="0097589C" w:rsidP="008C3ADD">
            <w:pPr>
              <w:pStyle w:val="TableText"/>
            </w:pPr>
            <w:r w:rsidRPr="00FF2CF2">
              <w:t>Assessment not required</w:t>
            </w:r>
          </w:p>
        </w:tc>
        <w:tc>
          <w:tcPr>
            <w:tcW w:w="643" w:type="pct"/>
            <w:gridSpan w:val="2"/>
          </w:tcPr>
          <w:p w14:paraId="1E4E16AF" w14:textId="77777777" w:rsidR="0097589C" w:rsidRPr="00FF2CF2" w:rsidRDefault="0097589C" w:rsidP="008C3ADD">
            <w:pPr>
              <w:pStyle w:val="TableText"/>
            </w:pPr>
            <w:r w:rsidRPr="00FF2CF2">
              <w:t>Assessment not required</w:t>
            </w:r>
          </w:p>
        </w:tc>
        <w:tc>
          <w:tcPr>
            <w:tcW w:w="561" w:type="pct"/>
            <w:shd w:val="clear" w:color="auto" w:fill="auto"/>
          </w:tcPr>
          <w:p w14:paraId="34C8F850" w14:textId="77777777" w:rsidR="0097589C" w:rsidRPr="00FF2CF2" w:rsidRDefault="0097589C" w:rsidP="008C3ADD">
            <w:pPr>
              <w:pStyle w:val="TableText"/>
            </w:pPr>
            <w:r w:rsidRPr="00FF2CF2">
              <w:t>Assessment not required</w:t>
            </w:r>
          </w:p>
        </w:tc>
        <w:tc>
          <w:tcPr>
            <w:tcW w:w="506" w:type="pct"/>
            <w:shd w:val="clear" w:color="auto" w:fill="auto"/>
          </w:tcPr>
          <w:p w14:paraId="1CEAEC82" w14:textId="77777777" w:rsidR="0097589C" w:rsidRPr="00FF2CF2" w:rsidRDefault="0097589C" w:rsidP="008C3ADD">
            <w:pPr>
              <w:pStyle w:val="TableText"/>
            </w:pPr>
            <w:r w:rsidRPr="00FF2CF2">
              <w:t>Assessment not required</w:t>
            </w:r>
          </w:p>
        </w:tc>
        <w:tc>
          <w:tcPr>
            <w:tcW w:w="458" w:type="pct"/>
            <w:shd w:val="clear" w:color="auto" w:fill="auto"/>
          </w:tcPr>
          <w:p w14:paraId="7B7FE9BA" w14:textId="77777777" w:rsidR="0097589C" w:rsidRPr="00FF2CF2" w:rsidRDefault="0097589C" w:rsidP="008C3ADD">
            <w:pPr>
              <w:pStyle w:val="TableText"/>
            </w:pPr>
            <w:r w:rsidRPr="00FF2CF2">
              <w:t>No</w:t>
            </w:r>
          </w:p>
        </w:tc>
      </w:tr>
      <w:tr w:rsidR="0097589C" w:rsidRPr="00E771F6" w14:paraId="5C947861" w14:textId="77777777" w:rsidTr="000D0C7D">
        <w:trPr>
          <w:trHeight w:val="75"/>
          <w:jc w:val="center"/>
        </w:trPr>
        <w:tc>
          <w:tcPr>
            <w:tcW w:w="659" w:type="pct"/>
            <w:shd w:val="clear" w:color="auto" w:fill="auto"/>
          </w:tcPr>
          <w:p w14:paraId="444357B3" w14:textId="77777777" w:rsidR="0097589C" w:rsidRPr="00A36A90" w:rsidRDefault="0097589C" w:rsidP="000D0C7D">
            <w:pPr>
              <w:pStyle w:val="TableText"/>
              <w:rPr>
                <w:rStyle w:val="Emphasis"/>
                <w:iCs w:val="0"/>
              </w:rPr>
            </w:pPr>
            <w:r w:rsidRPr="00A36A90">
              <w:rPr>
                <w:i/>
                <w:iCs/>
              </w:rPr>
              <w:t>Aleurocanthus woglumi</w:t>
            </w:r>
            <w:r w:rsidRPr="00A36A90">
              <w:t xml:space="preserve"> Ashby, 1915 [Aleyrodidae]</w:t>
            </w:r>
          </w:p>
        </w:tc>
        <w:tc>
          <w:tcPr>
            <w:tcW w:w="668" w:type="pct"/>
            <w:shd w:val="clear" w:color="auto" w:fill="auto"/>
          </w:tcPr>
          <w:p w14:paraId="66883E6C" w14:textId="2B4F9582" w:rsidR="0097589C" w:rsidRPr="00A36A90" w:rsidRDefault="0097589C" w:rsidP="000D0C7D">
            <w:pPr>
              <w:pStyle w:val="TableText"/>
              <w:rPr>
                <w:rFonts w:cstheme="minorHAnsi"/>
                <w:szCs w:val="18"/>
                <w:lang w:val="pt-BR"/>
              </w:rPr>
            </w:pPr>
            <w:r w:rsidRPr="00A36A90">
              <w:t xml:space="preserve">Yes </w:t>
            </w:r>
            <w:r w:rsidR="00F375F8">
              <w:fldChar w:fldCharType="begin"/>
            </w:r>
            <w:r w:rsidR="00F375F8">
              <w:instrText xml:space="preserve"> ADDIN EN.CITE &lt;EndNote&gt;&lt;Cite&gt;&lt;Author&gt;CABI&lt;/Author&gt;&lt;Year&gt;2022&lt;/Year&gt;&lt;RecNum&gt;45371&lt;/RecNum&gt;&lt;DisplayText&gt;(CABI 2022; MARD 2016)&lt;/DisplayText&gt;&lt;record&gt;&lt;rec-number&gt;45371&lt;/rec-number&gt;&lt;foreign-keys&gt;&lt;key app="EN" db-id="pxwxw0er9zv2fxezxdk5tt5utz5p5vtrwdv0" timestamp="1641257038"&gt;45371&lt;/key&gt;&lt;/foreign-keys&gt;&lt;ref-type name="Databases"&gt;45&lt;/ref-type&gt;&lt;contributors&gt;&lt;authors&gt;&lt;author&gt;CABI,&lt;/author&gt;&lt;/authors&gt;&lt;/contributors&gt;&lt;titles&gt;&lt;title&gt;Crop Protection Compendium&lt;/title&gt;&lt;/titles&gt;&lt;dates&gt;&lt;year&gt;2022&lt;/year&gt;&lt;pub-dates&gt;&lt;date&gt;2022&lt;/date&gt;&lt;/pub-dates&gt;&lt;/dates&gt;&lt;pub-location&gt;Wallingford, UK&lt;/pub-location&gt;&lt;publisher&gt;CAB International&lt;/publisher&gt;&lt;label&gt;Hosts&amp;#xD;Pests&amp;#xD;Protection&amp;#xD;Host plants&amp;#xD;Distribution&amp;#xD;Dispersal&amp;#xD;Control&amp;#xD;Damage&amp;#xD;Synonyms&amp;#xD;Economic importance&lt;/label&gt;&lt;urls&gt;&lt;related-urls&gt;&lt;url&gt;http://www.cabi.org/cpc/&lt;/url&gt;&lt;/related-urls&gt;&lt;/urls&gt;&lt;custom1&gt;updated_RG&lt;/custom1&gt;&lt;/record&gt;&lt;/Cite&gt;&lt;Cite&gt;&lt;Author&gt;MARD&lt;/Author&gt;&lt;Year&gt;2016&lt;/Year&gt;&lt;RecNum&gt;47298&lt;/RecNum&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fldChar w:fldCharType="separate"/>
            </w:r>
            <w:r w:rsidR="00F375F8">
              <w:rPr>
                <w:noProof/>
              </w:rPr>
              <w:t>(CABI 2022; MARD 2016)</w:t>
            </w:r>
            <w:r w:rsidR="00F375F8">
              <w:fldChar w:fldCharType="end"/>
            </w:r>
          </w:p>
        </w:tc>
        <w:tc>
          <w:tcPr>
            <w:tcW w:w="771" w:type="pct"/>
            <w:shd w:val="clear" w:color="auto" w:fill="auto"/>
          </w:tcPr>
          <w:p w14:paraId="13CFB19E" w14:textId="77777777" w:rsidR="0097589C" w:rsidRPr="00A36A90" w:rsidRDefault="0097589C" w:rsidP="000D0C7D">
            <w:pPr>
              <w:pStyle w:val="TableText"/>
              <w:rPr>
                <w:rFonts w:cstheme="minorHAnsi"/>
                <w:szCs w:val="18"/>
                <w:lang w:val="pt-BR"/>
              </w:rPr>
            </w:pPr>
            <w:r w:rsidRPr="00A36A90">
              <w:t>No records found</w:t>
            </w:r>
          </w:p>
        </w:tc>
        <w:tc>
          <w:tcPr>
            <w:tcW w:w="734" w:type="pct"/>
            <w:shd w:val="clear" w:color="auto" w:fill="auto"/>
          </w:tcPr>
          <w:p w14:paraId="21DDC1F5" w14:textId="7F99D8A0" w:rsidR="0097589C" w:rsidRPr="00A36A90" w:rsidRDefault="0097589C" w:rsidP="000D0C7D">
            <w:pPr>
              <w:pStyle w:val="TableText"/>
              <w:rPr>
                <w:szCs w:val="16"/>
              </w:rPr>
            </w:pPr>
            <w:r w:rsidRPr="00A36A90">
              <w:t xml:space="preserve">No. </w:t>
            </w:r>
            <w:r w:rsidRPr="00A36A90">
              <w:rPr>
                <w:i/>
                <w:iCs/>
              </w:rPr>
              <w:t xml:space="preserve">Aleurocanthus woglumi </w:t>
            </w:r>
            <w:r>
              <w:t xml:space="preserve">is associated with </w:t>
            </w:r>
            <w:r>
              <w:rPr>
                <w:i/>
                <w:iCs/>
              </w:rPr>
              <w:t xml:space="preserve">Passiflora edulis </w:t>
            </w:r>
            <w:r w:rsidR="00F375F8">
              <w:fldChar w:fldCharType="begin"/>
            </w:r>
            <w:r w:rsidR="00F375F8">
              <w:instrText xml:space="preserve"> ADDIN EN.CITE &lt;EndNote&gt;&lt;Cite&gt;&lt;Author&gt;Dietz&lt;/Author&gt;&lt;Year&gt;1920&lt;/Year&gt;&lt;RecNum&gt;45091&lt;/RecNum&gt;&lt;DisplayText&gt;(Dietz &amp;amp; Zetek 1920)&lt;/DisplayText&gt;&lt;record&gt;&lt;rec-number&gt;45091&lt;/rec-number&gt;&lt;foreign-keys&gt;&lt;key app="EN" db-id="pxwxw0er9zv2fxezxdk5tt5utz5p5vtrwdv0" timestamp="1638505317"&gt;45091&lt;/key&gt;&lt;/foreign-keys&gt;&lt;ref-type name="Books"&gt;6&lt;/ref-type&gt;&lt;contributors&gt;&lt;authors&gt;&lt;author&gt;Dietz, H.F.&lt;/author&gt;&lt;author&gt;Zetek, J.&lt;/author&gt;&lt;/authors&gt;&lt;/contributors&gt;&lt;titles&gt;&lt;title&gt;The black fly of citrus and other subtropical plants&lt;/title&gt;&lt;/titles&gt;&lt;keywords&gt;&lt;keyword&gt;Citrus&lt;/keyword&gt;&lt;keyword&gt;Citrus black fly&lt;/keyword&gt;&lt;keyword&gt;Diseases and pests&lt;/keyword&gt;&lt;/keywords&gt;&lt;dates&gt;&lt;year&gt;1920&lt;/year&gt;&lt;/dates&gt;&lt;pub-location&gt;Washington, D.C.&lt;/pub-location&gt;&lt;publisher&gt;United States Department of Agriculture&lt;/publisher&gt;&lt;urls&gt;&lt;pdf-urls&gt;&lt;url&gt;file://J:\E Library\Plant Catalogue\D\Dietz and Zetex 1920 EN45091.pdf&lt;/url&gt;&lt;/pdf-urls&gt;&lt;/urls&gt;&lt;custom1&gt;Passionfruit from Vietnam_GA&lt;/custom1&gt;&lt;/record&gt;&lt;/Cite&gt;&lt;/EndNote&gt;</w:instrText>
            </w:r>
            <w:r w:rsidR="00F375F8">
              <w:fldChar w:fldCharType="separate"/>
            </w:r>
            <w:r w:rsidR="00F375F8">
              <w:rPr>
                <w:noProof/>
              </w:rPr>
              <w:t>(Dietz &amp; Zetek 1920)</w:t>
            </w:r>
            <w:r w:rsidR="00F375F8">
              <w:fldChar w:fldCharType="end"/>
            </w:r>
            <w:r>
              <w:t xml:space="preserve"> and </w:t>
            </w:r>
            <w:r w:rsidRPr="00A36A90">
              <w:t xml:space="preserve">has been reported </w:t>
            </w:r>
            <w:r w:rsidRPr="00077733">
              <w:rPr>
                <w:rFonts w:cstheme="minorHAnsi"/>
                <w:szCs w:val="18"/>
              </w:rPr>
              <w:t xml:space="preserve">in Vietnam on the leaves and stems </w:t>
            </w:r>
            <w:r w:rsidR="00F375F8">
              <w:rPr>
                <w:rFonts w:cstheme="minorHAnsi"/>
                <w:szCs w:val="18"/>
              </w:rPr>
              <w:fldChar w:fldCharType="begin"/>
            </w:r>
            <w:r w:rsidR="00F375F8">
              <w:rPr>
                <w:rFonts w:cstheme="minorHAnsi"/>
                <w:szCs w:val="18"/>
              </w:rPr>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rPr>
                <w:rFonts w:cstheme="minorHAnsi"/>
                <w:szCs w:val="18"/>
              </w:rPr>
              <w:fldChar w:fldCharType="separate"/>
            </w:r>
            <w:r w:rsidR="00F375F8">
              <w:rPr>
                <w:rFonts w:cstheme="minorHAnsi"/>
                <w:noProof/>
                <w:szCs w:val="18"/>
              </w:rPr>
              <w:t>(MARD 2016)</w:t>
            </w:r>
            <w:r w:rsidR="00F375F8">
              <w:rPr>
                <w:rFonts w:cstheme="minorHAnsi"/>
                <w:szCs w:val="18"/>
              </w:rPr>
              <w:fldChar w:fldCharType="end"/>
            </w:r>
            <w:r w:rsidRPr="00077733">
              <w:rPr>
                <w:rFonts w:cstheme="minorHAnsi"/>
                <w:szCs w:val="18"/>
              </w:rPr>
              <w:t>.</w:t>
            </w:r>
            <w:r w:rsidRPr="00A36A90">
              <w:t xml:space="preserve"> </w:t>
            </w:r>
            <w:r>
              <w:t>Adults lay</w:t>
            </w:r>
            <w:r w:rsidRPr="00A36A90">
              <w:t xml:space="preserve"> eggs </w:t>
            </w:r>
            <w:r w:rsidRPr="00A36A90">
              <w:lastRenderedPageBreak/>
              <w:t xml:space="preserve">on the undersides of leaves </w:t>
            </w:r>
            <w:r w:rsidR="00F375F8">
              <w:fldChar w:fldCharType="begin"/>
            </w:r>
            <w:r w:rsidR="00F375F8">
              <w:instrText xml:space="preserve"> ADDIN EN.CITE &lt;EndNote&gt;&lt;Cite&gt;&lt;Author&gt;Nguyen&lt;/Author&gt;&lt;Year&gt;2010&lt;/Year&gt;&lt;RecNum&gt;14978&lt;/RecNum&gt;&lt;DisplayText&gt;(Nguyen, Hamon &amp;amp; Fasulo 2010)&lt;/DisplayText&gt;&lt;record&gt;&lt;rec-number&gt;14978&lt;/rec-number&gt;&lt;foreign-keys&gt;&lt;key app="EN" db-id="pxwxw0er9zv2fxezxdk5tt5utz5p5vtrwdv0" timestamp="1451972702"&gt;14978&lt;/key&gt;&lt;/foreign-keys&gt;&lt;ref-type name="Reports"&gt;27&lt;/ref-type&gt;&lt;contributors&gt;&lt;authors&gt;&lt;author&gt;Nguyen,R.&lt;/author&gt;&lt;author&gt;Hamon,A.B.&lt;/author&gt;&lt;author&gt;Fasulo,T.R.&lt;/author&gt;&lt;/authors&gt;&lt;/contributors&gt;&lt;titles&gt;&lt;title&gt;&lt;style face="normal" font="default" size="100%"&gt;Citrus blackfly, &lt;/style&gt;&lt;style face="italic" font="default" size="100%"&gt;Aleurocanthus woglumi&lt;/style&gt;&lt;style face="normal" font="default" size="100%"&gt; Ashby (Insecta: Hemiptera: Aleyrodidae)&lt;/style&gt;&lt;/title&gt;&lt;/titles&gt;&lt;pages&gt;1-5&lt;/pages&gt;&lt;number&gt;EENY-042&lt;/number&gt;&lt;keywords&gt;&lt;keyword&gt;Aleurocanthus woglumi&lt;/keyword&gt;&lt;keyword&gt;Aleyrodidae&lt;/keyword&gt;&lt;keyword&gt;Blackflies&lt;/keyword&gt;&lt;keyword&gt;Citrus&lt;/keyword&gt;&lt;keyword&gt;Hemiptera&lt;/keyword&gt;&lt;keyword&gt;Insecta&lt;/keyword&gt;&lt;/keywords&gt;&lt;dates&gt;&lt;year&gt;2010&lt;/year&gt;&lt;pub-dates&gt;&lt;date&gt;4/7/2011&lt;/date&gt;&lt;/pub-dates&gt;&lt;/dates&gt;&lt;publisher&gt;University of Florida, IFAS Extension&lt;/publisher&gt;&lt;orig-pub&gt;&lt;style face="underline" font="default" size="100%"&gt;J:\E Library\Plant Catalogue\N&lt;/style&gt;&lt;/orig-pub&gt;&lt;label&gt;79118&lt;/label&gt;&lt;urls&gt;&lt;related-urls&gt;&lt;url&gt;https://edis.ifas.ufl.edu/in199&lt;/url&gt;&lt;/related-urls&gt;&lt;pdf-urls&gt;&lt;url&gt;file://J:\E Library\Plant Catalogue\N\Nguyen et al 2010 EN14978.pdf&lt;/url&gt;&lt;/pdf-urls&gt;&lt;/urls&gt;&lt;custom1&gt;Table grapes from India jc&lt;/custom1&gt;&lt;/record&gt;&lt;/Cite&gt;&lt;/EndNote&gt;</w:instrText>
            </w:r>
            <w:r w:rsidR="00F375F8">
              <w:fldChar w:fldCharType="separate"/>
            </w:r>
            <w:r w:rsidR="00F375F8">
              <w:rPr>
                <w:noProof/>
              </w:rPr>
              <w:t>(Nguyen, Hamon &amp; Fasulo 2010)</w:t>
            </w:r>
            <w:r w:rsidR="00F375F8">
              <w:fldChar w:fldCharType="end"/>
            </w:r>
            <w:r w:rsidRPr="00A36A90">
              <w:t xml:space="preserve"> and nymphs feed on leaves throughout their development </w:t>
            </w:r>
            <w:r w:rsidR="00F375F8">
              <w:fldChar w:fldCharType="begin"/>
            </w:r>
            <w:r w:rsidR="00F375F8">
              <w:instrText xml:space="preserve"> ADDIN EN.CITE &lt;EndNote&gt;&lt;Cite&gt;&lt;Author&gt;Enkerlin&lt;/Author&gt;&lt;Year&gt;1976&lt;/Year&gt;&lt;RecNum&gt;4396&lt;/RecNum&gt;&lt;DisplayText&gt;(Enkerlin 1976)&lt;/DisplayText&gt;&lt;record&gt;&lt;rec-number&gt;4396&lt;/rec-number&gt;&lt;foreign-keys&gt;&lt;key app="EN" db-id="pxwxw0er9zv2fxezxdk5tt5utz5p5vtrwdv0" timestamp="1451972478"&gt;4396&lt;/key&gt;&lt;/foreign-keys&gt;&lt;ref-type name="Conference Proceedings"&gt;10&lt;/ref-type&gt;&lt;contributors&gt;&lt;authors&gt;&lt;author&gt;Enkerlin,D.S.&lt;/author&gt;&lt;/authors&gt;&lt;/contributors&gt;&lt;titles&gt;&lt;title&gt;&lt;style face="normal" font="default" size="100%"&gt;Some aspects of the citrus blackfly (A&lt;/style&gt;&lt;style face="italic" font="default" size="100%"&gt;leurocanthus woglumi &lt;/style&gt;&lt;style face="normal" font="default" size="100%"&gt;Ashby) in Mexico&lt;/style&gt;&lt;/title&gt;&lt;tertiary-title&gt;Proceedings of the Tall Timbers Conference on Ecological Animal Control by Habitat Management&lt;/tertiary-title&gt;&lt;/titles&gt;&lt;pages&gt;65-76&lt;/pages&gt;&lt;volume&gt;6&lt;/volume&gt;&lt;keywords&gt;&lt;keyword&gt;Aleurocanthus woglumi&lt;/keyword&gt;&lt;keyword&gt;Blackflies&lt;/keyword&gt;&lt;keyword&gt;Citrus&lt;/keyword&gt;&lt;keyword&gt;Mexico&lt;/keyword&gt;&lt;/keywords&gt;&lt;dates&gt;&lt;year&gt;1976&lt;/year&gt;&lt;/dates&gt;&lt;pub-location&gt;Tallahassee&lt;/pub-location&gt;&lt;publisher&gt;Tall Timbers Research Station, University of Florida&lt;/publisher&gt;&lt;orig-pub&gt;&lt;style face="underline" font="default" size="100%"&gt;J:\E Library\Plant Catalogue\E&lt;/style&gt;&lt;/orig-pub&gt;&lt;label&gt;66480&lt;/label&gt;&lt;work-type&gt;1976&lt;/work-type&gt;&lt;urls&gt;&lt;/urls&gt;&lt;custom1&gt;sp&lt;/custom1&gt;&lt;custom2&gt;Florida&lt;/custom2&gt;&lt;/record&gt;&lt;/Cite&gt;&lt;/EndNote&gt;</w:instrText>
            </w:r>
            <w:r w:rsidR="00F375F8">
              <w:fldChar w:fldCharType="separate"/>
            </w:r>
            <w:r w:rsidR="00F375F8">
              <w:rPr>
                <w:noProof/>
              </w:rPr>
              <w:t>(Enkerlin 1976)</w:t>
            </w:r>
            <w:r w:rsidR="00F375F8">
              <w:fldChar w:fldCharType="end"/>
            </w:r>
            <w:r w:rsidRPr="00A36A90">
              <w:t xml:space="preserve">. </w:t>
            </w:r>
            <w:r w:rsidRPr="00A36A90">
              <w:rPr>
                <w:szCs w:val="16"/>
              </w:rPr>
              <w:t xml:space="preserve">Adult whiteflies are very active and easily disturbed, and </w:t>
            </w:r>
            <w:r>
              <w:rPr>
                <w:szCs w:val="16"/>
              </w:rPr>
              <w:t xml:space="preserve">therefore </w:t>
            </w:r>
            <w:r w:rsidRPr="00A36A90">
              <w:rPr>
                <w:szCs w:val="16"/>
              </w:rPr>
              <w:t>are unlikely to remain on the fruit during harvesting and packing house practices.</w:t>
            </w:r>
            <w:r w:rsidRPr="00077733">
              <w:rPr>
                <w:rFonts w:cstheme="minorHAnsi"/>
                <w:color w:val="000000" w:themeColor="text1"/>
                <w:szCs w:val="18"/>
              </w:rPr>
              <w:t xml:space="preserve"> However, if any life stages are present on harvested fruit, they would likely be removed during packing house processes such as brushing and washing.</w:t>
            </w:r>
          </w:p>
        </w:tc>
        <w:tc>
          <w:tcPr>
            <w:tcW w:w="643" w:type="pct"/>
            <w:gridSpan w:val="2"/>
          </w:tcPr>
          <w:p w14:paraId="53669963" w14:textId="77777777" w:rsidR="0097589C" w:rsidRPr="00A36A90" w:rsidRDefault="0097589C" w:rsidP="000D0C7D">
            <w:pPr>
              <w:pStyle w:val="TableText"/>
              <w:rPr>
                <w:szCs w:val="16"/>
              </w:rPr>
            </w:pPr>
            <w:r w:rsidRPr="00A36A90">
              <w:lastRenderedPageBreak/>
              <w:t>Assessment not required</w:t>
            </w:r>
          </w:p>
        </w:tc>
        <w:tc>
          <w:tcPr>
            <w:tcW w:w="561" w:type="pct"/>
            <w:shd w:val="clear" w:color="auto" w:fill="auto"/>
          </w:tcPr>
          <w:p w14:paraId="22174C73" w14:textId="77777777" w:rsidR="0097589C" w:rsidRPr="00A36A90" w:rsidRDefault="0097589C" w:rsidP="000D0C7D">
            <w:pPr>
              <w:pStyle w:val="TableText"/>
              <w:rPr>
                <w:szCs w:val="18"/>
              </w:rPr>
            </w:pPr>
            <w:r w:rsidRPr="00A36A90">
              <w:t>Assessment not required</w:t>
            </w:r>
          </w:p>
        </w:tc>
        <w:tc>
          <w:tcPr>
            <w:tcW w:w="506" w:type="pct"/>
            <w:shd w:val="clear" w:color="auto" w:fill="auto"/>
          </w:tcPr>
          <w:p w14:paraId="72DC9750" w14:textId="77777777" w:rsidR="0097589C" w:rsidRPr="00A36A90" w:rsidRDefault="0097589C" w:rsidP="000D0C7D">
            <w:pPr>
              <w:pStyle w:val="TableText"/>
              <w:rPr>
                <w:szCs w:val="18"/>
              </w:rPr>
            </w:pPr>
            <w:r w:rsidRPr="00A36A90">
              <w:t>Assessment not required</w:t>
            </w:r>
          </w:p>
        </w:tc>
        <w:tc>
          <w:tcPr>
            <w:tcW w:w="458" w:type="pct"/>
            <w:shd w:val="clear" w:color="auto" w:fill="auto"/>
          </w:tcPr>
          <w:p w14:paraId="13A5D977" w14:textId="77777777" w:rsidR="0097589C" w:rsidRPr="00C86DB7" w:rsidRDefault="0097589C" w:rsidP="000D0C7D">
            <w:pPr>
              <w:pStyle w:val="TableText"/>
              <w:rPr>
                <w:szCs w:val="18"/>
              </w:rPr>
            </w:pPr>
            <w:r w:rsidRPr="00A36A90">
              <w:t>No</w:t>
            </w:r>
          </w:p>
        </w:tc>
      </w:tr>
      <w:tr w:rsidR="0097589C" w:rsidRPr="00E771F6" w14:paraId="293A897A" w14:textId="77777777" w:rsidTr="000D0C7D">
        <w:trPr>
          <w:trHeight w:val="75"/>
          <w:jc w:val="center"/>
        </w:trPr>
        <w:tc>
          <w:tcPr>
            <w:tcW w:w="659" w:type="pct"/>
            <w:shd w:val="clear" w:color="auto" w:fill="auto"/>
          </w:tcPr>
          <w:p w14:paraId="46DB0C63" w14:textId="77777777" w:rsidR="0097589C" w:rsidRPr="00B44F13" w:rsidRDefault="0097589C" w:rsidP="000D0C7D">
            <w:pPr>
              <w:pStyle w:val="TableText"/>
              <w:rPr>
                <w:rStyle w:val="Emphasis"/>
                <w:iCs w:val="0"/>
              </w:rPr>
            </w:pPr>
            <w:r w:rsidRPr="00EA3345">
              <w:rPr>
                <w:rStyle w:val="Emphasis"/>
                <w:iCs w:val="0"/>
              </w:rPr>
              <w:t xml:space="preserve">Aphis craccivora </w:t>
            </w:r>
            <w:r w:rsidRPr="00EA3345">
              <w:rPr>
                <w:rStyle w:val="Emphasis"/>
                <w:i w:val="0"/>
              </w:rPr>
              <w:t>Koch, 1854</w:t>
            </w:r>
          </w:p>
          <w:p w14:paraId="5C770210" w14:textId="77777777" w:rsidR="0097589C" w:rsidRPr="00EA3345" w:rsidRDefault="0097589C" w:rsidP="000D0C7D">
            <w:pPr>
              <w:pStyle w:val="TableText"/>
              <w:rPr>
                <w:rStyle w:val="Emphasis"/>
                <w:i w:val="0"/>
              </w:rPr>
            </w:pPr>
            <w:r w:rsidRPr="00EA3345">
              <w:rPr>
                <w:rStyle w:val="Emphasis"/>
                <w:i w:val="0"/>
              </w:rPr>
              <w:t>[Aphididae]</w:t>
            </w:r>
          </w:p>
          <w:p w14:paraId="5C970052" w14:textId="77777777" w:rsidR="0097589C" w:rsidRPr="00E365D0" w:rsidRDefault="0097589C" w:rsidP="000D0C7D">
            <w:pPr>
              <w:pStyle w:val="TableText"/>
              <w:rPr>
                <w:rStyle w:val="Emphasis"/>
                <w:iCs w:val="0"/>
              </w:rPr>
            </w:pPr>
            <w:r w:rsidRPr="00EA3345">
              <w:rPr>
                <w:rStyle w:val="Emphasis"/>
                <w:i w:val="0"/>
              </w:rPr>
              <w:t>Cowpea aphid</w:t>
            </w:r>
          </w:p>
        </w:tc>
        <w:tc>
          <w:tcPr>
            <w:tcW w:w="668" w:type="pct"/>
            <w:shd w:val="clear" w:color="auto" w:fill="auto"/>
          </w:tcPr>
          <w:p w14:paraId="27F421D5" w14:textId="59789F1D" w:rsidR="0097589C" w:rsidRPr="00E365D0" w:rsidRDefault="0097589C" w:rsidP="000D0C7D">
            <w:pPr>
              <w:pStyle w:val="TableText"/>
              <w:rPr>
                <w:rFonts w:cstheme="minorHAnsi"/>
                <w:szCs w:val="18"/>
                <w:lang w:val="pt-BR"/>
              </w:rPr>
            </w:pPr>
            <w:r w:rsidRPr="00D73D76">
              <w:rPr>
                <w:rFonts w:cstheme="minorHAnsi"/>
                <w:szCs w:val="18"/>
                <w:lang w:val="pt-BR"/>
              </w:rPr>
              <w:t xml:space="preserve">Yes </w:t>
            </w:r>
            <w:r w:rsidR="00F375F8">
              <w:rPr>
                <w:rFonts w:cstheme="minorHAnsi"/>
                <w:szCs w:val="18"/>
                <w:lang w:val="pt-BR"/>
              </w:rPr>
              <w:fldChar w:fldCharType="begin"/>
            </w:r>
            <w:r w:rsidR="00F375F8">
              <w:rPr>
                <w:rFonts w:cstheme="minorHAnsi"/>
                <w:szCs w:val="18"/>
                <w:lang w:val="pt-BR"/>
              </w:rPr>
              <w:instrText xml:space="preserve"> ADDIN EN.CITE &lt;EndNote&gt;&lt;Cite&gt;&lt;Author&gt;Waterhouse&lt;/Author&gt;&lt;Year&gt;1993&lt;/Year&gt;&lt;RecNum&gt;40605&lt;/RecNum&gt;&lt;DisplayText&gt;(Waterhouse 1993)&lt;/DisplayText&gt;&lt;record&gt;&lt;rec-number&gt;40605&lt;/rec-number&gt;&lt;foreign-keys&gt;&lt;key app="EN" db-id="pxwxw0er9zv2fxezxdk5tt5utz5p5vtrwdv0" timestamp="1603697312"&gt;40605&lt;/key&gt;&lt;/foreign-keys&gt;&lt;ref-type name="Reports"&gt;27&lt;/ref-type&gt;&lt;contributors&gt;&lt;authors&gt;&lt;author&gt;Waterhouse, D.F.&lt;/author&gt;&lt;/authors&gt;&lt;/contributors&gt;&lt;titles&gt;&lt;title&gt;The major arthropod pests and weeds of agriculture in Southeast Asia: distribution, importance and origin&lt;/title&gt;&lt;/titles&gt;&lt;number&gt;Monograph No. 21&lt;/number&gt;&lt;dates&gt;&lt;year&gt;1993&lt;/year&gt;&lt;/dates&gt;&lt;pub-location&gt;Canberra&lt;/pub-location&gt;&lt;publisher&gt;Australian Centre for International Agricultural Research (ACIAR)&lt;/publisher&gt;&lt;urls&gt;&lt;pdf-urls&gt;&lt;url&gt;file://J:\E Library\Plant Catalogue\W\Waterhouse 1993 ID70210.pdf&lt;/url&gt;&lt;/pdf-urls&gt;&lt;/urls&gt;&lt;custom1&gt;CHM CBR&lt;/custom1&gt;&lt;electronic-resource-num&gt;DOI 10.22004/ag.econ.118695&lt;/electronic-resource-num&gt;&lt;/record&gt;&lt;/Cite&gt;&lt;/EndNote&gt;</w:instrText>
            </w:r>
            <w:r w:rsidR="00F375F8">
              <w:rPr>
                <w:rFonts w:cstheme="minorHAnsi"/>
                <w:szCs w:val="18"/>
                <w:lang w:val="pt-BR"/>
              </w:rPr>
              <w:fldChar w:fldCharType="separate"/>
            </w:r>
            <w:r w:rsidR="00F375F8">
              <w:rPr>
                <w:rFonts w:cstheme="minorHAnsi"/>
                <w:noProof/>
                <w:szCs w:val="18"/>
                <w:lang w:val="pt-BR"/>
              </w:rPr>
              <w:t>(Waterhouse 1993)</w:t>
            </w:r>
            <w:r w:rsidR="00F375F8">
              <w:rPr>
                <w:rFonts w:cstheme="minorHAnsi"/>
                <w:szCs w:val="18"/>
                <w:lang w:val="pt-BR"/>
              </w:rPr>
              <w:fldChar w:fldCharType="end"/>
            </w:r>
          </w:p>
        </w:tc>
        <w:tc>
          <w:tcPr>
            <w:tcW w:w="771" w:type="pct"/>
            <w:shd w:val="clear" w:color="auto" w:fill="auto"/>
          </w:tcPr>
          <w:p w14:paraId="5BC2AC43" w14:textId="4D31F5F4" w:rsidR="0097589C" w:rsidRPr="00077733" w:rsidRDefault="0097589C" w:rsidP="000D0C7D">
            <w:pPr>
              <w:pStyle w:val="TableText"/>
              <w:rPr>
                <w:rFonts w:cstheme="minorHAnsi"/>
                <w:szCs w:val="18"/>
              </w:rPr>
            </w:pPr>
            <w:r w:rsidRPr="00077733">
              <w:rPr>
                <w:rFonts w:cstheme="minorHAnsi"/>
                <w:szCs w:val="18"/>
              </w:rPr>
              <w:t xml:space="preserve">Yes. NSW, Qld, SA, Vic., WA </w:t>
            </w:r>
            <w:r w:rsidR="00F375F8">
              <w:rPr>
                <w:rFonts w:cstheme="minorHAnsi"/>
                <w:szCs w:val="18"/>
              </w:rPr>
              <w:fldChar w:fldCharType="begin"/>
            </w:r>
            <w:r w:rsidR="00F375F8">
              <w:rPr>
                <w:rFonts w:cstheme="minorHAnsi"/>
                <w:szCs w:val="18"/>
              </w:rPr>
              <w:instrText xml:space="preserve"> ADDIN EN.CITE &lt;EndNote&gt;&lt;Cite&gt;&lt;Author&gt;ALA&lt;/Author&gt;&lt;Year&gt;2022&lt;/Year&gt;&lt;RecNum&gt;45358&lt;/RecNum&gt;&lt;DisplayText&gt;(ALA 2022; APPD 2022)&lt;/DisplayText&gt;&lt;record&gt;&lt;rec-number&gt;45358&lt;/rec-number&gt;&lt;foreign-keys&gt;&lt;key app="EN" db-id="pxwxw0er9zv2fxezxdk5tt5utz5p5vtrwdv0" timestamp="1641244489"&gt;45358&lt;/key&gt;&lt;/foreign-keys&gt;&lt;ref-type name="Databases"&gt;45&lt;/ref-type&gt;&lt;contributors&gt;&lt;authors&gt;&lt;author&gt;ALA,&lt;/author&gt;&lt;/authors&gt;&lt;/contributors&gt;&lt;titles&gt;&lt;title&gt;Atlas of Living Australia (ALA)&lt;/title&gt;&lt;/titles&gt;&lt;keywords&gt;&lt;keyword&gt;Australia&lt;/keyword&gt;&lt;keyword&gt;Entry&lt;/keyword&gt;&lt;keyword&gt;Database&lt;/keyword&gt;&lt;/keywords&gt;&lt;dates&gt;&lt;year&gt;2022&lt;/year&gt;&lt;pub-dates&gt;&lt;date&gt;2022&lt;/date&gt;&lt;/pub-dates&gt;&lt;/dates&gt;&lt;pub-location&gt;Canberra, Australia&lt;/pub-location&gt;&lt;publisher&gt;Commonwealth Scientific and Industrial Research Organisation (CSIRO)&lt;/publisher&gt;&lt;urls&gt;&lt;related-urls&gt;&lt;url&gt;https://www.ala.org.au/&lt;/url&gt;&lt;/related-urls&gt;&lt;/urls&gt;&lt;custom1&gt;updated_RG&lt;/custom1&gt;&lt;/record&gt;&lt;/Cite&gt;&lt;Cite&gt;&lt;Author&gt;APPD&lt;/Author&gt;&lt;Year&gt;2022&lt;/Year&gt;&lt;RecNum&gt;45363&lt;/RecNum&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rFonts w:cstheme="minorHAnsi"/>
                <w:szCs w:val="18"/>
              </w:rPr>
              <w:fldChar w:fldCharType="separate"/>
            </w:r>
            <w:r w:rsidR="00F375F8">
              <w:rPr>
                <w:rFonts w:cstheme="minorHAnsi"/>
                <w:noProof/>
                <w:szCs w:val="18"/>
              </w:rPr>
              <w:t>(ALA 2022; APPD 2022)</w:t>
            </w:r>
            <w:r w:rsidR="00F375F8">
              <w:rPr>
                <w:rFonts w:cstheme="minorHAnsi"/>
                <w:szCs w:val="18"/>
              </w:rPr>
              <w:fldChar w:fldCharType="end"/>
            </w:r>
            <w:r w:rsidRPr="00077733">
              <w:rPr>
                <w:rFonts w:cstheme="minorHAnsi"/>
                <w:szCs w:val="18"/>
              </w:rPr>
              <w:t>.</w:t>
            </w:r>
          </w:p>
          <w:p w14:paraId="565775E8" w14:textId="73B9D4D6" w:rsidR="0097589C" w:rsidRPr="00077733" w:rsidRDefault="0097589C" w:rsidP="000D0C7D">
            <w:pPr>
              <w:pStyle w:val="TableText"/>
              <w:spacing w:before="0" w:after="0"/>
              <w:rPr>
                <w:rFonts w:cstheme="minorHAnsi"/>
                <w:szCs w:val="18"/>
              </w:rPr>
            </w:pPr>
            <w:r w:rsidRPr="00077733">
              <w:rPr>
                <w:rFonts w:cstheme="minorHAnsi"/>
                <w:szCs w:val="18"/>
              </w:rPr>
              <w:t xml:space="preserve">As a potential vector of the potyviruses </w:t>
            </w:r>
            <w:r w:rsidRPr="00077733">
              <w:rPr>
                <w:rFonts w:cstheme="minorHAnsi"/>
                <w:i/>
                <w:iCs/>
                <w:szCs w:val="18"/>
              </w:rPr>
              <w:t xml:space="preserve">East Asian Passiflora virus, Passiflora mottle virus </w:t>
            </w:r>
            <w:r w:rsidRPr="00077733">
              <w:rPr>
                <w:rFonts w:cstheme="minorHAnsi"/>
                <w:szCs w:val="18"/>
              </w:rPr>
              <w:t>and</w:t>
            </w:r>
            <w:r w:rsidRPr="00077733">
              <w:rPr>
                <w:rFonts w:cstheme="minorHAnsi"/>
                <w:i/>
                <w:iCs/>
                <w:szCs w:val="18"/>
              </w:rPr>
              <w:t xml:space="preserve"> Telosma mosaic virus</w:t>
            </w:r>
            <w:r w:rsidRPr="00077733">
              <w:rPr>
                <w:rFonts w:cstheme="minorHAnsi"/>
                <w:szCs w:val="18"/>
              </w:rPr>
              <w:t xml:space="preserve"> (which are not known to occur in Australia but are present in Vietnam) </w:t>
            </w:r>
            <w:r w:rsidR="00F375F8">
              <w:rPr>
                <w:rFonts w:cstheme="minorHAnsi"/>
                <w:szCs w:val="18"/>
              </w:rPr>
              <w:fldChar w:fldCharType="begin">
                <w:fldData xml:space="preserve">PEVuZE5vdGU+PENpdGU+PEF1dGhvcj5EbzwvQXV0aG9yPjxZZWFyPjIwMjE8L1llYXI+PFJlY051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=
</w:fldData>
              </w:fldChar>
            </w:r>
            <w:r w:rsidR="00F375F8">
              <w:rPr>
                <w:rFonts w:cstheme="minorHAnsi"/>
                <w:szCs w:val="18"/>
              </w:rPr>
              <w:instrText xml:space="preserve"> ADDIN EN.CITE </w:instrText>
            </w:r>
            <w:r w:rsidR="00F375F8">
              <w:rPr>
                <w:rFonts w:cstheme="minorHAnsi"/>
                <w:szCs w:val="18"/>
              </w:rPr>
              <w:fldChar w:fldCharType="begin">
                <w:fldData xml:space="preserve">PEVuZE5vdGU+PENpdGU+PEF1dGhvcj5EbzwvQXV0aG9yPjxZZWFyPjIwMjE8L1llYXI+PFJlY051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=
</w:fldData>
              </w:fldChar>
            </w:r>
            <w:r w:rsidR="00F375F8">
              <w:rPr>
                <w:rFonts w:cstheme="minorHAnsi"/>
                <w:szCs w:val="18"/>
              </w:rPr>
              <w:instrText xml:space="preserve"> ADDIN EN.CITE.DATA </w:instrText>
            </w:r>
            <w:r w:rsidR="00F375F8">
              <w:rPr>
                <w:rFonts w:cstheme="minorHAnsi"/>
                <w:szCs w:val="18"/>
              </w:rPr>
            </w:r>
            <w:r w:rsidR="00F375F8">
              <w:rPr>
                <w:rFonts w:cstheme="minorHAnsi"/>
                <w:szCs w:val="18"/>
              </w:rPr>
              <w:fldChar w:fldCharType="end"/>
            </w:r>
            <w:r w:rsidR="00F375F8">
              <w:rPr>
                <w:rFonts w:cstheme="minorHAnsi"/>
                <w:szCs w:val="18"/>
              </w:rPr>
            </w:r>
            <w:r w:rsidR="00F375F8">
              <w:rPr>
                <w:rFonts w:cstheme="minorHAnsi"/>
                <w:szCs w:val="18"/>
              </w:rPr>
              <w:fldChar w:fldCharType="separate"/>
            </w:r>
            <w:r w:rsidR="00F375F8">
              <w:rPr>
                <w:rFonts w:cstheme="minorHAnsi"/>
                <w:noProof/>
                <w:szCs w:val="18"/>
              </w:rPr>
              <w:t>(Do et al. 2021; Gadhave et al. 2020c; Ha et al. 2008a)</w:t>
            </w:r>
            <w:r w:rsidR="00F375F8">
              <w:rPr>
                <w:rFonts w:cstheme="minorHAnsi"/>
                <w:szCs w:val="18"/>
              </w:rPr>
              <w:fldChar w:fldCharType="end"/>
            </w:r>
            <w:r w:rsidRPr="00077733">
              <w:rPr>
                <w:rFonts w:cstheme="minorHAnsi"/>
                <w:szCs w:val="18"/>
              </w:rPr>
              <w:t xml:space="preserve">, </w:t>
            </w:r>
            <w:r w:rsidRPr="00077733">
              <w:rPr>
                <w:rFonts w:cstheme="minorHAnsi"/>
                <w:szCs w:val="18"/>
              </w:rPr>
              <w:lastRenderedPageBreak/>
              <w:t xml:space="preserve">the potential for </w:t>
            </w:r>
            <w:r w:rsidRPr="00077733">
              <w:rPr>
                <w:rFonts w:cstheme="minorHAnsi"/>
                <w:i/>
                <w:iCs/>
                <w:szCs w:val="18"/>
              </w:rPr>
              <w:t>A. craccivora</w:t>
            </w:r>
            <w:r w:rsidRPr="00077733">
              <w:rPr>
                <w:rFonts w:cstheme="minorHAnsi"/>
                <w:szCs w:val="18"/>
              </w:rPr>
              <w:t xml:space="preserve"> to enter on the pathway needs to be assessed.</w:t>
            </w:r>
          </w:p>
        </w:tc>
        <w:tc>
          <w:tcPr>
            <w:tcW w:w="734" w:type="pct"/>
            <w:shd w:val="clear" w:color="auto" w:fill="auto"/>
          </w:tcPr>
          <w:p w14:paraId="745330E0" w14:textId="335D7360" w:rsidR="0097589C" w:rsidRPr="00077733" w:rsidRDefault="0097589C" w:rsidP="000D0C7D">
            <w:pPr>
              <w:pStyle w:val="TableText"/>
              <w:rPr>
                <w:rFonts w:cstheme="minorHAnsi"/>
                <w:szCs w:val="18"/>
              </w:rPr>
            </w:pPr>
            <w:r w:rsidRPr="00077733">
              <w:rPr>
                <w:rFonts w:cstheme="minorHAnsi"/>
                <w:szCs w:val="18"/>
              </w:rPr>
              <w:lastRenderedPageBreak/>
              <w:t xml:space="preserve">No. </w:t>
            </w:r>
            <w:r w:rsidRPr="00EA3345">
              <w:rPr>
                <w:rStyle w:val="Emphasis"/>
                <w:iCs w:val="0"/>
              </w:rPr>
              <w:t xml:space="preserve">Aphis craccivora </w:t>
            </w:r>
            <w:r w:rsidRPr="00077733">
              <w:rPr>
                <w:rFonts w:cstheme="minorHAnsi"/>
                <w:szCs w:val="18"/>
              </w:rPr>
              <w:t xml:space="preserve">is associated with passionfruit </w:t>
            </w:r>
            <w:r w:rsidR="00F375F8">
              <w:rPr>
                <w:rFonts w:cstheme="minorHAnsi"/>
                <w:szCs w:val="18"/>
              </w:rPr>
              <w:fldChar w:fldCharType="begin">
                <w:fldData xml:space="preserve">PEVuZE5vdGU+PENpdGU+PEF1dGhvcj5HYXJjw6p6PC9BdXRob3I+PFllYXI+MjAxNTwvWWVhcj48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</w:fldData>
              </w:fldChar>
            </w:r>
            <w:r w:rsidR="00F375F8">
              <w:rPr>
                <w:rFonts w:cstheme="minorHAnsi"/>
                <w:szCs w:val="18"/>
              </w:rPr>
              <w:instrText xml:space="preserve"> ADDIN EN.CITE </w:instrText>
            </w:r>
            <w:r w:rsidR="00F375F8">
              <w:rPr>
                <w:rFonts w:cstheme="minorHAnsi"/>
                <w:szCs w:val="18"/>
              </w:rPr>
              <w:fldChar w:fldCharType="begin">
                <w:fldData xml:space="preserve">PEVuZE5vdGU+PENpdGU+PEF1dGhvcj5HYXJjw6p6PC9BdXRob3I+PFllYXI+MjAxNTwvWWVhcj48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</w:fldData>
              </w:fldChar>
            </w:r>
            <w:r w:rsidR="00F375F8">
              <w:rPr>
                <w:rFonts w:cstheme="minorHAnsi"/>
                <w:szCs w:val="18"/>
              </w:rPr>
              <w:instrText xml:space="preserve"> ADDIN EN.CITE.DATA </w:instrText>
            </w:r>
            <w:r w:rsidR="00F375F8">
              <w:rPr>
                <w:rFonts w:cstheme="minorHAnsi"/>
                <w:szCs w:val="18"/>
              </w:rPr>
            </w:r>
            <w:r w:rsidR="00F375F8">
              <w:rPr>
                <w:rFonts w:cstheme="minorHAnsi"/>
                <w:szCs w:val="18"/>
              </w:rPr>
              <w:fldChar w:fldCharType="end"/>
            </w:r>
            <w:r w:rsidR="00F375F8">
              <w:rPr>
                <w:rFonts w:cstheme="minorHAnsi"/>
                <w:szCs w:val="18"/>
              </w:rPr>
            </w:r>
            <w:r w:rsidR="00F375F8">
              <w:rPr>
                <w:rFonts w:cstheme="minorHAnsi"/>
                <w:szCs w:val="18"/>
              </w:rPr>
              <w:fldChar w:fldCharType="separate"/>
            </w:r>
            <w:r w:rsidR="00F375F8">
              <w:rPr>
                <w:rFonts w:cstheme="minorHAnsi"/>
                <w:noProof/>
                <w:szCs w:val="18"/>
              </w:rPr>
              <w:t>(Garcêz et al. 2015; Nantale et al. 2014)</w:t>
            </w:r>
            <w:r w:rsidR="00F375F8">
              <w:rPr>
                <w:rFonts w:cstheme="minorHAnsi"/>
                <w:szCs w:val="18"/>
              </w:rPr>
              <w:fldChar w:fldCharType="end"/>
            </w:r>
            <w:r w:rsidRPr="00077733">
              <w:rPr>
                <w:rFonts w:cstheme="minorHAnsi"/>
                <w:szCs w:val="18"/>
              </w:rPr>
              <w:t xml:space="preserve">. Aphids feed on phloem of leaves, stems </w:t>
            </w:r>
            <w:r w:rsidR="00F375F8">
              <w:rPr>
                <w:rFonts w:cstheme="minorHAnsi"/>
                <w:szCs w:val="18"/>
              </w:rPr>
              <w:fldChar w:fldCharType="begin">
                <w:fldData xml:space="preserve">PEVuZE5vdGU+PENpdGU+PEF1dGhvcj5DYXBpbmVyYTwvQXV0aG9yPjxZZWFyPjIwMTg8L1llYXI+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</w:fldData>
              </w:fldChar>
            </w:r>
            <w:r w:rsidR="00F375F8">
              <w:rPr>
                <w:rFonts w:cstheme="minorHAnsi"/>
                <w:szCs w:val="18"/>
              </w:rPr>
              <w:instrText xml:space="preserve"> ADDIN EN.CITE </w:instrText>
            </w:r>
            <w:r w:rsidR="00F375F8">
              <w:rPr>
                <w:rFonts w:cstheme="minorHAnsi"/>
                <w:szCs w:val="18"/>
              </w:rPr>
              <w:fldChar w:fldCharType="begin">
                <w:fldData xml:space="preserve">PEVuZE5vdGU+PENpdGU+PEF1dGhvcj5DYXBpbmVyYTwvQXV0aG9yPjxZZWFyPjIwMTg8L1llYXI+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</w:fldData>
              </w:fldChar>
            </w:r>
            <w:r w:rsidR="00F375F8">
              <w:rPr>
                <w:rFonts w:cstheme="minorHAnsi"/>
                <w:szCs w:val="18"/>
              </w:rPr>
              <w:instrText xml:space="preserve"> ADDIN EN.CITE.DATA </w:instrText>
            </w:r>
            <w:r w:rsidR="00F375F8">
              <w:rPr>
                <w:rFonts w:cstheme="minorHAnsi"/>
                <w:szCs w:val="18"/>
              </w:rPr>
            </w:r>
            <w:r w:rsidR="00F375F8">
              <w:rPr>
                <w:rFonts w:cstheme="minorHAnsi"/>
                <w:szCs w:val="18"/>
              </w:rPr>
              <w:fldChar w:fldCharType="end"/>
            </w:r>
            <w:r w:rsidR="00F375F8">
              <w:rPr>
                <w:rFonts w:cstheme="minorHAnsi"/>
                <w:szCs w:val="18"/>
              </w:rPr>
            </w:r>
            <w:r w:rsidR="00F375F8">
              <w:rPr>
                <w:rFonts w:cstheme="minorHAnsi"/>
                <w:szCs w:val="18"/>
              </w:rPr>
              <w:fldChar w:fldCharType="separate"/>
            </w:r>
            <w:r w:rsidR="00F375F8">
              <w:rPr>
                <w:rFonts w:cstheme="minorHAnsi"/>
                <w:noProof/>
                <w:szCs w:val="18"/>
              </w:rPr>
              <w:t>(Capinera 2018; Nalam et al. 2021)</w:t>
            </w:r>
            <w:r w:rsidR="00F375F8">
              <w:rPr>
                <w:rFonts w:cstheme="minorHAnsi"/>
                <w:szCs w:val="18"/>
              </w:rPr>
              <w:fldChar w:fldCharType="end"/>
            </w:r>
            <w:r w:rsidRPr="00077733">
              <w:rPr>
                <w:rFonts w:cstheme="minorHAnsi"/>
                <w:szCs w:val="18"/>
              </w:rPr>
              <w:t xml:space="preserve">, buds or roots </w:t>
            </w:r>
            <w:r w:rsidR="00F375F8">
              <w:rPr>
                <w:rFonts w:cstheme="minorHAnsi"/>
                <w:szCs w:val="18"/>
              </w:rPr>
              <w:fldChar w:fldCharType="begin"/>
            </w:r>
            <w:r w:rsidR="00F375F8">
              <w:rPr>
                <w:rFonts w:cstheme="minorHAnsi"/>
                <w:szCs w:val="18"/>
              </w:rPr>
              <w:instrText xml:space="preserve"> ADDIN EN.CITE &lt;EndNote&gt;&lt;Cite&gt;&lt;Author&gt;Mahr&lt;/Author&gt;&lt;Year&gt;2022&lt;/Year&gt;&lt;RecNum&gt;48238&lt;/RecNum&gt;&lt;DisplayText&gt;(Mahr 2022)&lt;/DisplayText&gt;&lt;record&gt;&lt;rec-number&gt;48238&lt;/rec-number&gt;&lt;foreign-keys&gt;&lt;key app="EN" db-id="pxwxw0er9zv2fxezxdk5tt5utz5p5vtrwdv0" timestamp="1666610021"&gt;48238&lt;/key&gt;&lt;/foreign-keys&gt;&lt;ref-type name="Web Pages/Online Documents"&gt;12&lt;/ref-type&gt;&lt;contributors&gt;&lt;authors&gt;&lt;author&gt;Mahr, S.&lt;/author&gt;&lt;/authors&gt;&lt;/contributors&gt;&lt;titles&gt;&lt;title&gt;Aphids, in-depth&lt;/title&gt;&lt;/titles&gt;&lt;keywords&gt;&lt;keyword&gt;Aphid&lt;/keyword&gt;&lt;keyword&gt;vector&lt;/keyword&gt;&lt;keyword&gt;feeding behaviour&lt;/keyword&gt;&lt;/keywords&gt;&lt;dates&gt;&lt;year&gt;2022&lt;/year&gt;&lt;pub-dates&gt;&lt;date&gt;10/05/2022&lt;/date&gt;&lt;/pub-dates&gt;&lt;/dates&gt;&lt;pub-location&gt;Madison (WI) USA&lt;/pub-location&gt;&lt;publisher&gt;University of Wisconsin&lt;/publisher&gt;&lt;urls&gt;&lt;related-urls&gt;&lt;url&gt;https://hort.extension.wisc.edu/articles/aphids-2/&lt;/url&gt;&lt;/related-urls&gt;&lt;pdf-urls&gt;&lt;url&gt;file://J:\E Library\Plant Catalogue\M\Mahr 2022 EN48238.pdf&lt;/url&gt;&lt;/pdf-urls&gt;&lt;/urls&gt;&lt;custom1&gt;Passionfruit from Vietnam_NT&lt;/custom1&gt;&lt;/record&gt;&lt;/Cite&gt;&lt;/EndNote&gt;</w:instrText>
            </w:r>
            <w:r w:rsidR="00F375F8">
              <w:rPr>
                <w:rFonts w:cstheme="minorHAnsi"/>
                <w:szCs w:val="18"/>
              </w:rPr>
              <w:fldChar w:fldCharType="separate"/>
            </w:r>
            <w:r w:rsidR="00F375F8">
              <w:rPr>
                <w:rFonts w:cstheme="minorHAnsi"/>
                <w:noProof/>
                <w:szCs w:val="18"/>
              </w:rPr>
              <w:t>(Mahr 2022)</w:t>
            </w:r>
            <w:r w:rsidR="00F375F8">
              <w:rPr>
                <w:rFonts w:cstheme="minorHAnsi"/>
                <w:szCs w:val="18"/>
              </w:rPr>
              <w:fldChar w:fldCharType="end"/>
            </w:r>
            <w:r w:rsidRPr="00077733">
              <w:rPr>
                <w:rFonts w:cstheme="minorHAnsi"/>
                <w:szCs w:val="18"/>
              </w:rPr>
              <w:t xml:space="preserve"> of plants. </w:t>
            </w:r>
            <w:r w:rsidRPr="00EA3345">
              <w:rPr>
                <w:rStyle w:val="Emphasis"/>
                <w:iCs w:val="0"/>
              </w:rPr>
              <w:t xml:space="preserve">Aphis craccivora </w:t>
            </w:r>
            <w:r w:rsidRPr="00077733">
              <w:rPr>
                <w:rFonts w:cstheme="minorHAnsi"/>
                <w:szCs w:val="18"/>
              </w:rPr>
              <w:t xml:space="preserve">is </w:t>
            </w:r>
            <w:r w:rsidRPr="00077733">
              <w:rPr>
                <w:rFonts w:cstheme="minorHAnsi"/>
                <w:color w:val="000000" w:themeColor="text1"/>
                <w:szCs w:val="18"/>
              </w:rPr>
              <w:t xml:space="preserve">unlikely to feed on mature fruit. However, if any life stages are </w:t>
            </w:r>
            <w:r w:rsidRPr="00077733">
              <w:rPr>
                <w:rFonts w:cstheme="minorHAnsi"/>
                <w:color w:val="000000" w:themeColor="text1"/>
                <w:szCs w:val="18"/>
              </w:rPr>
              <w:lastRenderedPageBreak/>
              <w:t>present on harvested fruit, they would likely be removed during packing house processes such as brushing and washing.</w:t>
            </w:r>
          </w:p>
        </w:tc>
        <w:tc>
          <w:tcPr>
            <w:tcW w:w="643" w:type="pct"/>
            <w:gridSpan w:val="2"/>
          </w:tcPr>
          <w:p w14:paraId="3686FB49" w14:textId="77777777" w:rsidR="0097589C" w:rsidRPr="00EA3345" w:rsidRDefault="0097589C" w:rsidP="000D0C7D">
            <w:pPr>
              <w:pStyle w:val="TableText"/>
              <w:rPr>
                <w:rFonts w:cstheme="minorHAnsi"/>
                <w:szCs w:val="18"/>
                <w:lang w:val="pt-BR"/>
              </w:rPr>
            </w:pPr>
            <w:r w:rsidRPr="00EA3345">
              <w:rPr>
                <w:rFonts w:cstheme="minorHAnsi"/>
                <w:szCs w:val="18"/>
                <w:lang w:val="pt-BR"/>
              </w:rPr>
              <w:lastRenderedPageBreak/>
              <w:t>Assessment not required</w:t>
            </w:r>
          </w:p>
        </w:tc>
        <w:tc>
          <w:tcPr>
            <w:tcW w:w="561" w:type="pct"/>
            <w:shd w:val="clear" w:color="auto" w:fill="auto"/>
          </w:tcPr>
          <w:p w14:paraId="7362E75F" w14:textId="77777777" w:rsidR="0097589C" w:rsidRPr="00EA3345" w:rsidRDefault="0097589C" w:rsidP="000D0C7D">
            <w:pPr>
              <w:pStyle w:val="TableText"/>
              <w:rPr>
                <w:rFonts w:cstheme="minorHAnsi"/>
                <w:szCs w:val="18"/>
                <w:lang w:val="pt-BR"/>
              </w:rPr>
            </w:pPr>
            <w:r w:rsidRPr="00EA3345">
              <w:rPr>
                <w:rFonts w:cstheme="minorHAnsi"/>
                <w:szCs w:val="18"/>
                <w:lang w:val="pt-BR"/>
              </w:rPr>
              <w:t>Assessment not required</w:t>
            </w:r>
          </w:p>
        </w:tc>
        <w:tc>
          <w:tcPr>
            <w:tcW w:w="506" w:type="pct"/>
            <w:shd w:val="clear" w:color="auto" w:fill="auto"/>
          </w:tcPr>
          <w:p w14:paraId="34532F22" w14:textId="77777777" w:rsidR="0097589C" w:rsidRPr="00EA3345" w:rsidRDefault="0097589C" w:rsidP="000D0C7D">
            <w:pPr>
              <w:pStyle w:val="TableText"/>
              <w:rPr>
                <w:rFonts w:cstheme="minorHAnsi"/>
                <w:szCs w:val="18"/>
                <w:lang w:val="pt-BR"/>
              </w:rPr>
            </w:pPr>
            <w:r w:rsidRPr="00EA3345">
              <w:rPr>
                <w:rFonts w:cstheme="minorHAnsi"/>
                <w:szCs w:val="18"/>
                <w:lang w:val="pt-BR"/>
              </w:rPr>
              <w:t>Assessment not required</w:t>
            </w:r>
          </w:p>
        </w:tc>
        <w:tc>
          <w:tcPr>
            <w:tcW w:w="458" w:type="pct"/>
            <w:shd w:val="clear" w:color="auto" w:fill="auto"/>
          </w:tcPr>
          <w:p w14:paraId="7643FC7F" w14:textId="77777777" w:rsidR="0097589C" w:rsidRPr="00EA3345" w:rsidRDefault="0097589C" w:rsidP="000D0C7D">
            <w:pPr>
              <w:pStyle w:val="TableText"/>
              <w:rPr>
                <w:rFonts w:cstheme="minorHAnsi"/>
                <w:szCs w:val="18"/>
                <w:lang w:val="pt-BR"/>
              </w:rPr>
            </w:pPr>
            <w:r w:rsidRPr="00EA3345">
              <w:rPr>
                <w:rFonts w:cstheme="minorHAnsi"/>
                <w:szCs w:val="18"/>
                <w:lang w:val="pt-BR"/>
              </w:rPr>
              <w:t>No</w:t>
            </w:r>
          </w:p>
        </w:tc>
      </w:tr>
      <w:tr w:rsidR="00C90B56" w:rsidRPr="00281326" w14:paraId="7EF65E08" w14:textId="77777777" w:rsidTr="008F699A">
        <w:trPr>
          <w:trHeight w:val="75"/>
          <w:jc w:val="center"/>
        </w:trPr>
        <w:tc>
          <w:tcPr>
            <w:tcW w:w="659" w:type="pct"/>
            <w:shd w:val="clear" w:color="auto" w:fill="auto"/>
          </w:tcPr>
          <w:p w14:paraId="097908A0" w14:textId="77777777" w:rsidR="00C90B56" w:rsidRDefault="00C90B56" w:rsidP="008F699A">
            <w:pPr>
              <w:pStyle w:val="TableText"/>
            </w:pPr>
            <w:r>
              <w:rPr>
                <w:i/>
                <w:iCs/>
              </w:rPr>
              <w:t xml:space="preserve">Aphis fabae </w:t>
            </w:r>
            <w:r>
              <w:t>Scopoli, 1763</w:t>
            </w:r>
          </w:p>
          <w:p w14:paraId="034C850C" w14:textId="77777777" w:rsidR="00C90B56" w:rsidRDefault="00C90B56" w:rsidP="008F699A">
            <w:pPr>
              <w:pStyle w:val="TableText"/>
            </w:pPr>
            <w:r>
              <w:t xml:space="preserve">Synonyms: </w:t>
            </w:r>
            <w:r>
              <w:rPr>
                <w:i/>
                <w:iCs/>
              </w:rPr>
              <w:t>Anuraphis cynariella</w:t>
            </w:r>
            <w:r>
              <w:t xml:space="preserve">; </w:t>
            </w:r>
            <w:r>
              <w:rPr>
                <w:i/>
                <w:iCs/>
              </w:rPr>
              <w:t>Aphis abietaria</w:t>
            </w:r>
            <w:r>
              <w:t xml:space="preserve">; </w:t>
            </w:r>
            <w:r>
              <w:rPr>
                <w:i/>
                <w:iCs/>
              </w:rPr>
              <w:t>Aphis acanthi</w:t>
            </w:r>
          </w:p>
          <w:p w14:paraId="2998C333" w14:textId="77777777" w:rsidR="00C90B56" w:rsidRDefault="00C90B56" w:rsidP="008F699A">
            <w:pPr>
              <w:pStyle w:val="TableText"/>
            </w:pPr>
            <w:r>
              <w:t>[Aphididae]</w:t>
            </w:r>
          </w:p>
          <w:p w14:paraId="64854AF4" w14:textId="77777777" w:rsidR="00C90B56" w:rsidRPr="008F699A" w:rsidRDefault="00C90B56" w:rsidP="008F699A">
            <w:pPr>
              <w:pStyle w:val="TableText"/>
            </w:pPr>
            <w:r>
              <w:t>Black bean aphid; Bean aphid</w:t>
            </w:r>
          </w:p>
        </w:tc>
        <w:tc>
          <w:tcPr>
            <w:tcW w:w="668" w:type="pct"/>
            <w:shd w:val="clear" w:color="auto" w:fill="auto"/>
          </w:tcPr>
          <w:p w14:paraId="689951CC" w14:textId="19A40334" w:rsidR="00C90B56" w:rsidRPr="008F699A" w:rsidRDefault="00C90B56" w:rsidP="008F699A">
            <w:pPr>
              <w:pStyle w:val="TableText"/>
            </w:pPr>
            <w:r>
              <w:t xml:space="preserve">Yes </w:t>
            </w:r>
            <w:r w:rsidR="00F375F8">
              <w:fldChar w:fldCharType="begin"/>
            </w:r>
            <w:r w:rsidR="00F375F8">
              <w:instrText xml:space="preserve"> ADDIN EN.CITE &lt;EndNote&gt;&lt;Cite&gt;&lt;Author&gt;PPD&lt;/Author&gt;&lt;Year&gt;2021&lt;/Year&gt;&lt;RecNum&gt;49473&lt;/RecNum&gt;&lt;DisplayText&gt;(PPD 2021)&lt;/DisplayText&gt;&lt;record&gt;&lt;rec-number&gt;49473&lt;/rec-number&gt;&lt;foreign-keys&gt;&lt;key app="EN" db-id="pxwxw0er9zv2fxezxdk5tt5utz5p5vtrwdv0" timestamp="1682474948"&gt;49473&lt;/key&gt;&lt;/foreign-keys&gt;&lt;ref-type name="Reports"&gt;27&lt;/ref-type&gt;&lt;contributors&gt;&lt;authors&gt;&lt;author&gt;PPD,&lt;/author&gt;&lt;/authors&gt;&lt;/contributors&gt;&lt;titles&gt;&lt;title&gt;Technical Process: prevention of harmful viruses (Leimon)&lt;/title&gt;&lt;/titles&gt;&lt;keywords&gt;&lt;keyword&gt;Viruses&lt;/keyword&gt;&lt;keyword&gt;Cucumber mosaic virus&lt;/keyword&gt;&lt;keyword&gt;East Asian Passiflora virus&lt;/keyword&gt;&lt;/keywords&gt;&lt;dates&gt;&lt;year&gt;2021&lt;/year&gt;&lt;/dates&gt;&lt;pub-location&gt;Hanoi, Vietnam&lt;/pub-location&gt;&lt;publisher&gt;Plant Protection Department, Ministry of Agriculture and Rural Development&lt;/publisher&gt;&lt;urls&gt;&lt;pdf-urls&gt;&lt;url&gt;file://J:\E Library\Plant Catalogue\P\PPD 2021 EN49473 Prevention of harmful viruses 20230430.pdf&lt;/url&gt;&lt;/pdf-urls&gt;&lt;/urls&gt;&lt;custom1&gt;Passionfruit from Vietnam_GA&lt;/custom1&gt;&lt;/record&gt;&lt;/Cite&gt;&lt;/EndNote&gt;</w:instrText>
            </w:r>
            <w:r w:rsidR="00F375F8">
              <w:fldChar w:fldCharType="separate"/>
            </w:r>
            <w:r w:rsidR="00F375F8">
              <w:rPr>
                <w:noProof/>
              </w:rPr>
              <w:t>(PPD 2021)</w:t>
            </w:r>
            <w:r w:rsidR="00F375F8">
              <w:fldChar w:fldCharType="end"/>
            </w:r>
          </w:p>
        </w:tc>
        <w:tc>
          <w:tcPr>
            <w:tcW w:w="771" w:type="pct"/>
            <w:shd w:val="clear" w:color="auto" w:fill="auto"/>
          </w:tcPr>
          <w:p w14:paraId="5CE3F32C" w14:textId="77777777" w:rsidR="00C90B56" w:rsidRPr="00281326" w:rsidRDefault="00C90B56" w:rsidP="008F699A">
            <w:pPr>
              <w:pStyle w:val="TableText"/>
            </w:pPr>
            <w:r>
              <w:t>No records found</w:t>
            </w:r>
          </w:p>
        </w:tc>
        <w:tc>
          <w:tcPr>
            <w:tcW w:w="734" w:type="pct"/>
            <w:shd w:val="clear" w:color="auto" w:fill="auto"/>
          </w:tcPr>
          <w:p w14:paraId="2FF4C6B0" w14:textId="4746C4FB" w:rsidR="00C90B56" w:rsidRPr="008F699A" w:rsidRDefault="00C90B56" w:rsidP="008F699A">
            <w:pPr>
              <w:pStyle w:val="TableText"/>
            </w:pPr>
            <w:r>
              <w:t xml:space="preserve">No. </w:t>
            </w:r>
            <w:r>
              <w:rPr>
                <w:i/>
                <w:iCs/>
              </w:rPr>
              <w:t xml:space="preserve">Aphis fabae </w:t>
            </w:r>
            <w:r>
              <w:t xml:space="preserve">has been reported as a pest of </w:t>
            </w:r>
            <w:r>
              <w:rPr>
                <w:i/>
                <w:iCs/>
              </w:rPr>
              <w:t>Passiflora edulis</w:t>
            </w:r>
            <w:r>
              <w:t xml:space="preserve"> </w:t>
            </w:r>
            <w:r w:rsidR="00F375F8">
              <w:fldChar w:fldCharType="begin"/>
            </w:r>
            <w:r w:rsidR="00F375F8">
              <w:instrText xml:space="preserve"> ADDIN EN.CITE &lt;EndNote&gt;&lt;Cite&gt;&lt;Author&gt;PPD&lt;/Author&gt;&lt;Year&gt;2021&lt;/Year&gt;&lt;RecNum&gt;49473&lt;/RecNum&gt;&lt;DisplayText&gt;(PPD 2021)&lt;/DisplayText&gt;&lt;record&gt;&lt;rec-number&gt;49473&lt;/rec-number&gt;&lt;foreign-keys&gt;&lt;key app="EN" db-id="pxwxw0er9zv2fxezxdk5tt5utz5p5vtrwdv0" timestamp="1682474948"&gt;49473&lt;/key&gt;&lt;/foreign-keys&gt;&lt;ref-type name="Reports"&gt;27&lt;/ref-type&gt;&lt;contributors&gt;&lt;authors&gt;&lt;author&gt;PPD,&lt;/author&gt;&lt;/authors&gt;&lt;/contributors&gt;&lt;titles&gt;&lt;title&gt;Technical Process: prevention of harmful viruses (Leimon)&lt;/title&gt;&lt;/titles&gt;&lt;keywords&gt;&lt;keyword&gt;Viruses&lt;/keyword&gt;&lt;keyword&gt;Cucumber mosaic virus&lt;/keyword&gt;&lt;keyword&gt;East Asian Passiflora virus&lt;/keyword&gt;&lt;/keywords&gt;&lt;dates&gt;&lt;year&gt;2021&lt;/year&gt;&lt;/dates&gt;&lt;pub-location&gt;Hanoi, Vietnam&lt;/pub-location&gt;&lt;publisher&gt;Plant Protection Department, Ministry of Agriculture and Rural Development&lt;/publisher&gt;&lt;urls&gt;&lt;pdf-urls&gt;&lt;url&gt;file://J:\E Library\Plant Catalogue\P\PPD 2021 EN49473 Prevention of harmful viruses 20230430.pdf&lt;/url&gt;&lt;/pdf-urls&gt;&lt;/urls&gt;&lt;custom1&gt;Passionfruit from Vietnam_GA&lt;/custom1&gt;&lt;/record&gt;&lt;/Cite&gt;&lt;/EndNote&gt;</w:instrText>
            </w:r>
            <w:r w:rsidR="00F375F8">
              <w:fldChar w:fldCharType="separate"/>
            </w:r>
            <w:r w:rsidR="00F375F8">
              <w:rPr>
                <w:noProof/>
              </w:rPr>
              <w:t>(PPD 2021)</w:t>
            </w:r>
            <w:r w:rsidR="00F375F8">
              <w:fldChar w:fldCharType="end"/>
            </w:r>
            <w:r>
              <w:t xml:space="preserve">. Aphids feed on phloem of leaves, stems </w:t>
            </w:r>
            <w:r w:rsidR="00F375F8">
              <w:rPr>
                <w:rFonts w:cstheme="minorHAnsi"/>
                <w:szCs w:val="18"/>
              </w:rPr>
              <w:fldChar w:fldCharType="begin">
                <w:fldData xml:space="preserve">PEVuZE5vdGU+PENpdGU+PEF1dGhvcj5DYXBpbmVyYTwvQXV0aG9yPjxZZWFyPjIwMTg8L1llYXI+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</w:fldData>
              </w:fldChar>
            </w:r>
            <w:r w:rsidR="00F375F8">
              <w:rPr>
                <w:rFonts w:cstheme="minorHAnsi"/>
                <w:szCs w:val="18"/>
              </w:rPr>
              <w:instrText xml:space="preserve"> ADDIN EN.CITE </w:instrText>
            </w:r>
            <w:r w:rsidR="00F375F8">
              <w:rPr>
                <w:rFonts w:cstheme="minorHAnsi"/>
                <w:szCs w:val="18"/>
              </w:rPr>
              <w:fldChar w:fldCharType="begin">
                <w:fldData xml:space="preserve">PEVuZE5vdGU+PENpdGU+PEF1dGhvcj5DYXBpbmVyYTwvQXV0aG9yPjxZZWFyPjIwMTg8L1llYXI+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</w:fldData>
              </w:fldChar>
            </w:r>
            <w:r w:rsidR="00F375F8">
              <w:rPr>
                <w:rFonts w:cstheme="minorHAnsi"/>
                <w:szCs w:val="18"/>
              </w:rPr>
              <w:instrText xml:space="preserve"> ADDIN EN.CITE.DATA </w:instrText>
            </w:r>
            <w:r w:rsidR="00F375F8">
              <w:rPr>
                <w:rFonts w:cstheme="minorHAnsi"/>
                <w:szCs w:val="18"/>
              </w:rPr>
            </w:r>
            <w:r w:rsidR="00F375F8">
              <w:rPr>
                <w:rFonts w:cstheme="minorHAnsi"/>
                <w:szCs w:val="18"/>
              </w:rPr>
              <w:fldChar w:fldCharType="end"/>
            </w:r>
            <w:r w:rsidR="00F375F8">
              <w:rPr>
                <w:rFonts w:cstheme="minorHAnsi"/>
                <w:szCs w:val="18"/>
              </w:rPr>
            </w:r>
            <w:r w:rsidR="00F375F8">
              <w:rPr>
                <w:rFonts w:cstheme="minorHAnsi"/>
                <w:szCs w:val="18"/>
              </w:rPr>
              <w:fldChar w:fldCharType="separate"/>
            </w:r>
            <w:r w:rsidR="00F375F8">
              <w:rPr>
                <w:rFonts w:cstheme="minorHAnsi"/>
                <w:noProof/>
                <w:szCs w:val="18"/>
              </w:rPr>
              <w:t>(Capinera 2018; Nalam et al. 2021)</w:t>
            </w:r>
            <w:r w:rsidR="00F375F8">
              <w:rPr>
                <w:rFonts w:cstheme="minorHAnsi"/>
                <w:szCs w:val="18"/>
              </w:rPr>
              <w:fldChar w:fldCharType="end"/>
            </w:r>
            <w:r w:rsidRPr="00077733">
              <w:rPr>
                <w:rFonts w:cstheme="minorHAnsi"/>
                <w:szCs w:val="18"/>
              </w:rPr>
              <w:t xml:space="preserve">, buds or roots </w:t>
            </w:r>
            <w:r w:rsidR="00F375F8">
              <w:rPr>
                <w:rFonts w:cstheme="minorHAnsi"/>
                <w:szCs w:val="18"/>
              </w:rPr>
              <w:fldChar w:fldCharType="begin"/>
            </w:r>
            <w:r w:rsidR="00F375F8">
              <w:rPr>
                <w:rFonts w:cstheme="minorHAnsi"/>
                <w:szCs w:val="18"/>
              </w:rPr>
              <w:instrText xml:space="preserve"> ADDIN EN.CITE &lt;EndNote&gt;&lt;Cite&gt;&lt;Author&gt;Mahr&lt;/Author&gt;&lt;Year&gt;2022&lt;/Year&gt;&lt;RecNum&gt;48238&lt;/RecNum&gt;&lt;DisplayText&gt;(Mahr 2022)&lt;/DisplayText&gt;&lt;record&gt;&lt;rec-number&gt;48238&lt;/rec-number&gt;&lt;foreign-keys&gt;&lt;key app="EN" db-id="pxwxw0er9zv2fxezxdk5tt5utz5p5vtrwdv0" timestamp="1666610021"&gt;48238&lt;/key&gt;&lt;/foreign-keys&gt;&lt;ref-type name="Web Pages/Online Documents"&gt;12&lt;/ref-type&gt;&lt;contributors&gt;&lt;authors&gt;&lt;author&gt;Mahr, S.&lt;/author&gt;&lt;/authors&gt;&lt;/contributors&gt;&lt;titles&gt;&lt;title&gt;Aphids, in-depth&lt;/title&gt;&lt;/titles&gt;&lt;keywords&gt;&lt;keyword&gt;Aphid&lt;/keyword&gt;&lt;keyword&gt;vector&lt;/keyword&gt;&lt;keyword&gt;feeding behaviour&lt;/keyword&gt;&lt;/keywords&gt;&lt;dates&gt;&lt;year&gt;2022&lt;/year&gt;&lt;pub-dates&gt;&lt;date&gt;10/05/2022&lt;/date&gt;&lt;/pub-dates&gt;&lt;/dates&gt;&lt;pub-location&gt;Madison (WI) USA&lt;/pub-location&gt;&lt;publisher&gt;University of Wisconsin&lt;/publisher&gt;&lt;urls&gt;&lt;related-urls&gt;&lt;url&gt;https://hort.extension.wisc.edu/articles/aphids-2/&lt;/url&gt;&lt;/related-urls&gt;&lt;pdf-urls&gt;&lt;url&gt;file://J:\E Library\Plant Catalogue\M\Mahr 2022 EN48238.pdf&lt;/url&gt;&lt;/pdf-urls&gt;&lt;/urls&gt;&lt;custom1&gt;Passionfruit from Vietnam_NT&lt;/custom1&gt;&lt;/record&gt;&lt;/Cite&gt;&lt;/EndNote&gt;</w:instrText>
            </w:r>
            <w:r w:rsidR="00F375F8">
              <w:rPr>
                <w:rFonts w:cstheme="minorHAnsi"/>
                <w:szCs w:val="18"/>
              </w:rPr>
              <w:fldChar w:fldCharType="separate"/>
            </w:r>
            <w:r w:rsidR="00F375F8">
              <w:rPr>
                <w:rFonts w:cstheme="minorHAnsi"/>
                <w:noProof/>
                <w:szCs w:val="18"/>
              </w:rPr>
              <w:t>(Mahr 2022)</w:t>
            </w:r>
            <w:r w:rsidR="00F375F8">
              <w:rPr>
                <w:rFonts w:cstheme="minorHAnsi"/>
                <w:szCs w:val="18"/>
              </w:rPr>
              <w:fldChar w:fldCharType="end"/>
            </w:r>
            <w:r w:rsidRPr="00077733">
              <w:rPr>
                <w:rFonts w:cstheme="minorHAnsi"/>
                <w:szCs w:val="18"/>
              </w:rPr>
              <w:t xml:space="preserve"> of plants.</w:t>
            </w:r>
            <w:r>
              <w:rPr>
                <w:rFonts w:cstheme="minorHAnsi"/>
                <w:szCs w:val="18"/>
              </w:rPr>
              <w:t xml:space="preserve"> They are unlikely to feed on mature fruit. However, if any life stages are present on harvested fruit, they would likely be removed during packing house processes such as brushing and washing.</w:t>
            </w:r>
          </w:p>
        </w:tc>
        <w:tc>
          <w:tcPr>
            <w:tcW w:w="643" w:type="pct"/>
            <w:gridSpan w:val="2"/>
          </w:tcPr>
          <w:p w14:paraId="5C771066" w14:textId="77777777" w:rsidR="00C90B56" w:rsidRPr="00281326" w:rsidRDefault="00C90B56" w:rsidP="008F699A">
            <w:pPr>
              <w:pStyle w:val="TableText"/>
            </w:pPr>
            <w:r>
              <w:t>Assessment not required</w:t>
            </w:r>
          </w:p>
        </w:tc>
        <w:tc>
          <w:tcPr>
            <w:tcW w:w="561" w:type="pct"/>
            <w:shd w:val="clear" w:color="auto" w:fill="auto"/>
          </w:tcPr>
          <w:p w14:paraId="5EBCF750" w14:textId="77777777" w:rsidR="00C90B56" w:rsidRPr="00281326" w:rsidRDefault="00C90B56" w:rsidP="008F699A">
            <w:pPr>
              <w:pStyle w:val="TableText"/>
            </w:pPr>
            <w:r>
              <w:t>Assessment not required</w:t>
            </w:r>
          </w:p>
        </w:tc>
        <w:tc>
          <w:tcPr>
            <w:tcW w:w="506" w:type="pct"/>
            <w:shd w:val="clear" w:color="auto" w:fill="auto"/>
          </w:tcPr>
          <w:p w14:paraId="1268A53C" w14:textId="77777777" w:rsidR="00C90B56" w:rsidRPr="00281326" w:rsidRDefault="00C90B56" w:rsidP="008F699A">
            <w:pPr>
              <w:pStyle w:val="TableText"/>
            </w:pPr>
            <w:r>
              <w:t>Assessment not required</w:t>
            </w:r>
          </w:p>
        </w:tc>
        <w:tc>
          <w:tcPr>
            <w:tcW w:w="458" w:type="pct"/>
            <w:shd w:val="clear" w:color="auto" w:fill="auto"/>
          </w:tcPr>
          <w:p w14:paraId="5397BB39" w14:textId="77777777" w:rsidR="00C90B56" w:rsidRPr="00281326" w:rsidRDefault="00C90B56" w:rsidP="008F699A">
            <w:pPr>
              <w:pStyle w:val="TableText"/>
            </w:pPr>
            <w:r>
              <w:t>No</w:t>
            </w:r>
          </w:p>
        </w:tc>
      </w:tr>
      <w:tr w:rsidR="0097589C" w:rsidRPr="00E771F6" w14:paraId="5800D3B2" w14:textId="77777777" w:rsidTr="000D0C7D">
        <w:trPr>
          <w:trHeight w:val="75"/>
          <w:jc w:val="center"/>
        </w:trPr>
        <w:tc>
          <w:tcPr>
            <w:tcW w:w="659" w:type="pct"/>
            <w:shd w:val="clear" w:color="auto" w:fill="auto"/>
          </w:tcPr>
          <w:p w14:paraId="45B8D22E" w14:textId="77777777" w:rsidR="0097589C" w:rsidRPr="00B44F13" w:rsidRDefault="0097589C" w:rsidP="000D0C7D">
            <w:pPr>
              <w:pStyle w:val="TableText"/>
              <w:rPr>
                <w:rStyle w:val="Emphasis"/>
                <w:iCs w:val="0"/>
              </w:rPr>
            </w:pPr>
            <w:r w:rsidRPr="008F10DD">
              <w:rPr>
                <w:rStyle w:val="Emphasis"/>
                <w:iCs w:val="0"/>
              </w:rPr>
              <w:t>Aphis gossypii</w:t>
            </w:r>
            <w:r>
              <w:rPr>
                <w:rStyle w:val="Emphasis"/>
                <w:iCs w:val="0"/>
              </w:rPr>
              <w:t xml:space="preserve"> </w:t>
            </w:r>
            <w:r w:rsidRPr="008F10DD">
              <w:rPr>
                <w:rStyle w:val="Emphasis"/>
                <w:i w:val="0"/>
              </w:rPr>
              <w:t>Glover, 1877</w:t>
            </w:r>
          </w:p>
          <w:p w14:paraId="5E6405C7" w14:textId="77777777" w:rsidR="0097589C" w:rsidRPr="008F10DD" w:rsidRDefault="0097589C" w:rsidP="000D0C7D">
            <w:pPr>
              <w:pStyle w:val="TableText"/>
              <w:rPr>
                <w:rStyle w:val="Emphasis"/>
                <w:i w:val="0"/>
              </w:rPr>
            </w:pPr>
            <w:r w:rsidRPr="008F10DD">
              <w:rPr>
                <w:rStyle w:val="Emphasis"/>
                <w:i w:val="0"/>
              </w:rPr>
              <w:t>[Aphididae]</w:t>
            </w:r>
          </w:p>
          <w:p w14:paraId="3E3E7FAE" w14:textId="77777777" w:rsidR="0097589C" w:rsidRPr="008F10DD" w:rsidRDefault="0097589C" w:rsidP="000D0C7D">
            <w:pPr>
              <w:pStyle w:val="TableText"/>
              <w:rPr>
                <w:rStyle w:val="Emphasis"/>
                <w:i w:val="0"/>
              </w:rPr>
            </w:pPr>
            <w:r w:rsidRPr="008F10DD">
              <w:rPr>
                <w:rStyle w:val="Emphasis"/>
                <w:i w:val="0"/>
              </w:rPr>
              <w:t>Cotton aphid</w:t>
            </w:r>
          </w:p>
        </w:tc>
        <w:tc>
          <w:tcPr>
            <w:tcW w:w="668" w:type="pct"/>
            <w:shd w:val="clear" w:color="auto" w:fill="auto"/>
          </w:tcPr>
          <w:p w14:paraId="7EB50E9F" w14:textId="5B91E032" w:rsidR="0097589C" w:rsidRPr="00FF2CF2" w:rsidRDefault="0097589C" w:rsidP="008C3ADD">
            <w:pPr>
              <w:pStyle w:val="TableText"/>
            </w:pPr>
            <w:r w:rsidRPr="00FF2CF2">
              <w:t xml:space="preserve">Yes </w:t>
            </w:r>
            <w:r w:rsidR="00F375F8">
              <w:fldChar w:fldCharType="begin"/>
            </w:r>
            <w:r w:rsidR="00F375F8">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fldChar w:fldCharType="separate"/>
            </w:r>
            <w:r w:rsidR="00F375F8">
              <w:rPr>
                <w:noProof/>
              </w:rPr>
              <w:t>(MARD 2016)</w:t>
            </w:r>
            <w:r w:rsidR="00F375F8">
              <w:fldChar w:fldCharType="end"/>
            </w:r>
          </w:p>
        </w:tc>
        <w:tc>
          <w:tcPr>
            <w:tcW w:w="771" w:type="pct"/>
            <w:shd w:val="clear" w:color="auto" w:fill="auto"/>
          </w:tcPr>
          <w:p w14:paraId="02FEF6DB" w14:textId="1B6E4E5B" w:rsidR="0097589C" w:rsidRPr="00FF2CF2" w:rsidRDefault="0097589C" w:rsidP="008C3ADD">
            <w:pPr>
              <w:pStyle w:val="TableText"/>
            </w:pPr>
            <w:r w:rsidRPr="00FF2CF2">
              <w:t xml:space="preserve">Yes. NSW, NT, Qld, SA, Tas., Vic.,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r w:rsidRPr="00FF2CF2">
              <w:t>.</w:t>
            </w:r>
          </w:p>
          <w:p w14:paraId="0A50E43D" w14:textId="0BD702B2" w:rsidR="0097589C" w:rsidRPr="008F10DD" w:rsidRDefault="0097589C" w:rsidP="000D0C7D">
            <w:pPr>
              <w:pStyle w:val="TableText"/>
              <w:rPr>
                <w:rStyle w:val="Emphasis"/>
                <w:i w:val="0"/>
              </w:rPr>
            </w:pPr>
            <w:r w:rsidRPr="008F10DD">
              <w:rPr>
                <w:rStyle w:val="Emphasis"/>
                <w:i w:val="0"/>
              </w:rPr>
              <w:t xml:space="preserve">As a potential vector of the potyviruses </w:t>
            </w:r>
            <w:r w:rsidRPr="008F10DD">
              <w:rPr>
                <w:rStyle w:val="Emphasis"/>
                <w:iCs w:val="0"/>
              </w:rPr>
              <w:t xml:space="preserve">East Asian Passiflora virus, Passiflora mottle virus </w:t>
            </w:r>
            <w:r w:rsidRPr="008F10DD">
              <w:rPr>
                <w:rStyle w:val="Emphasis"/>
                <w:i w:val="0"/>
              </w:rPr>
              <w:t>and</w:t>
            </w:r>
            <w:r w:rsidRPr="008F10DD">
              <w:rPr>
                <w:rStyle w:val="Emphasis"/>
                <w:iCs w:val="0"/>
              </w:rPr>
              <w:t xml:space="preserve"> Telosma mosaic virus</w:t>
            </w:r>
            <w:r w:rsidRPr="008F10DD">
              <w:rPr>
                <w:rStyle w:val="Emphasis"/>
                <w:i w:val="0"/>
              </w:rPr>
              <w:t xml:space="preserve"> (</w:t>
            </w:r>
            <w:r w:rsidRPr="00FF2CF2">
              <w:t xml:space="preserve">which are not known </w:t>
            </w:r>
            <w:r w:rsidRPr="008C3ADD">
              <w:t xml:space="preserve">to </w:t>
            </w:r>
            <w:r w:rsidRPr="00FF2CF2">
              <w:t xml:space="preserve">occur in </w:t>
            </w:r>
            <w:r w:rsidRPr="00FF2CF2">
              <w:lastRenderedPageBreak/>
              <w:t xml:space="preserve">Australia but are present in Vietnam) </w:t>
            </w:r>
            <w:r w:rsidR="00F375F8">
              <w:fldChar w:fldCharType="begin">
                <w:fldData xml:space="preserve">PEVuZE5vdGU+PENpdGU+PEF1dGhvcj5EbzwvQXV0aG9yPjxZZWFyPjIwMjE8L1llYXI+PFJlY051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=
</w:fldData>
              </w:fldChar>
            </w:r>
            <w:r w:rsidR="00F375F8">
              <w:instrText xml:space="preserve"> ADDIN EN.CITE </w:instrText>
            </w:r>
            <w:r w:rsidR="00F375F8">
              <w:fldChar w:fldCharType="begin">
                <w:fldData xml:space="preserve">PEVuZE5vdGU+PENpdGU+PEF1dGhvcj5EbzwvQXV0aG9yPjxZZWFyPjIwMjE8L1llYXI+PFJlY051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=
</w:fldData>
              </w:fldChar>
            </w:r>
            <w:r w:rsidR="00F375F8">
              <w:instrText xml:space="preserve"> ADDIN EN.CITE.DATA </w:instrText>
            </w:r>
            <w:r w:rsidR="00F375F8">
              <w:fldChar w:fldCharType="end"/>
            </w:r>
            <w:r w:rsidR="00F375F8">
              <w:fldChar w:fldCharType="separate"/>
            </w:r>
            <w:r w:rsidR="00F375F8">
              <w:rPr>
                <w:noProof/>
              </w:rPr>
              <w:t>(Do et al. 2021; Gadhave et al. 2020c; Ha et al. 2008a)</w:t>
            </w:r>
            <w:r w:rsidR="00F375F8">
              <w:fldChar w:fldCharType="end"/>
            </w:r>
            <w:r w:rsidRPr="00FF2CF2">
              <w:t xml:space="preserve">, the potential for </w:t>
            </w:r>
            <w:r w:rsidRPr="007C3E30">
              <w:rPr>
                <w:i/>
                <w:iCs/>
              </w:rPr>
              <w:t>A. gossypii</w:t>
            </w:r>
            <w:r w:rsidRPr="00FF2CF2">
              <w:t xml:space="preserve"> to enter on the pathway needs to be assessed.</w:t>
            </w:r>
          </w:p>
        </w:tc>
        <w:tc>
          <w:tcPr>
            <w:tcW w:w="734" w:type="pct"/>
            <w:shd w:val="clear" w:color="auto" w:fill="auto"/>
          </w:tcPr>
          <w:p w14:paraId="5C509FE0" w14:textId="49728719" w:rsidR="0097589C" w:rsidRPr="008F10DD" w:rsidRDefault="0097589C" w:rsidP="000D0C7D">
            <w:pPr>
              <w:pStyle w:val="TableText"/>
              <w:rPr>
                <w:rStyle w:val="Emphasis"/>
                <w:i w:val="0"/>
              </w:rPr>
            </w:pPr>
            <w:r>
              <w:rPr>
                <w:rStyle w:val="Emphasis"/>
                <w:i w:val="0"/>
              </w:rPr>
              <w:lastRenderedPageBreak/>
              <w:t>N</w:t>
            </w:r>
            <w:r w:rsidRPr="00A36A90">
              <w:rPr>
                <w:rStyle w:val="Emphasis"/>
                <w:i w:val="0"/>
                <w:iCs w:val="0"/>
              </w:rPr>
              <w:t>o</w:t>
            </w:r>
            <w:r>
              <w:rPr>
                <w:rStyle w:val="Emphasis"/>
              </w:rPr>
              <w:t xml:space="preserve">. </w:t>
            </w:r>
            <w:r w:rsidRPr="008F10DD">
              <w:rPr>
                <w:rStyle w:val="Emphasis"/>
                <w:iCs w:val="0"/>
              </w:rPr>
              <w:t>Aphis gossypii</w:t>
            </w:r>
            <w:r>
              <w:rPr>
                <w:rStyle w:val="Emphasis"/>
              </w:rPr>
              <w:t xml:space="preserve"> </w:t>
            </w:r>
            <w:r w:rsidRPr="002E62FC">
              <w:t xml:space="preserve">has been reported in Vietnam on the leaves of passionfruit </w:t>
            </w:r>
            <w:r w:rsidR="00F375F8">
              <w:fldChar w:fldCharType="begin"/>
            </w:r>
            <w:r w:rsidR="00F375F8">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fldChar w:fldCharType="separate"/>
            </w:r>
            <w:r w:rsidR="00F375F8">
              <w:rPr>
                <w:noProof/>
              </w:rPr>
              <w:t>(MARD 2016)</w:t>
            </w:r>
            <w:r w:rsidR="00F375F8">
              <w:fldChar w:fldCharType="end"/>
            </w:r>
            <w:r w:rsidRPr="002E62FC">
              <w:t xml:space="preserve">. </w:t>
            </w:r>
            <w:r w:rsidRPr="00FF2CF2">
              <w:t xml:space="preserve">Aphids feed on phloem of leaves, stems </w:t>
            </w:r>
            <w:r w:rsidR="00F375F8">
              <w:fldChar w:fldCharType="begin">
                <w:fldData xml:space="preserve">PEVuZE5vdGU+PENpdGU+PEF1dGhvcj5DYXBpbmVyYTwvQXV0aG9yPjxZZWFyPjIwMTg8L1llYXI+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</w:fldData>
              </w:fldChar>
            </w:r>
            <w:r w:rsidR="00F375F8">
              <w:instrText xml:space="preserve"> ADDIN EN.CITE </w:instrText>
            </w:r>
            <w:r w:rsidR="00F375F8">
              <w:fldChar w:fldCharType="begin">
                <w:fldData xml:space="preserve">PEVuZE5vdGU+PENpdGU+PEF1dGhvcj5DYXBpbmVyYTwvQXV0aG9yPjxZZWFyPjIwMTg8L1llYXI+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</w:fldData>
              </w:fldChar>
            </w:r>
            <w:r w:rsidR="00F375F8">
              <w:instrText xml:space="preserve"> ADDIN EN.CITE.DATA </w:instrText>
            </w:r>
            <w:r w:rsidR="00F375F8">
              <w:fldChar w:fldCharType="end"/>
            </w:r>
            <w:r w:rsidR="00F375F8">
              <w:fldChar w:fldCharType="separate"/>
            </w:r>
            <w:r w:rsidR="00F375F8">
              <w:rPr>
                <w:noProof/>
              </w:rPr>
              <w:t>(Capinera 2018; Nalam et al. 2021)</w:t>
            </w:r>
            <w:r w:rsidR="00F375F8">
              <w:fldChar w:fldCharType="end"/>
            </w:r>
            <w:r w:rsidRPr="00FF2CF2">
              <w:t xml:space="preserve">, buds or roots </w:t>
            </w:r>
            <w:r w:rsidR="00F375F8">
              <w:fldChar w:fldCharType="begin"/>
            </w:r>
            <w:r w:rsidR="00F375F8">
              <w:instrText xml:space="preserve"> ADDIN EN.CITE &lt;EndNote&gt;&lt;Cite&gt;&lt;Author&gt;Mahr&lt;/Author&gt;&lt;Year&gt;2022&lt;/Year&gt;&lt;RecNum&gt;48238&lt;/RecNum&gt;&lt;DisplayText&gt;(Mahr 2022)&lt;/DisplayText&gt;&lt;record&gt;&lt;rec-number&gt;48238&lt;/rec-number&gt;&lt;foreign-keys&gt;&lt;key app="EN" db-id="pxwxw0er9zv2fxezxdk5tt5utz5p5vtrwdv0" timestamp="1666610021"&gt;48238&lt;/key&gt;&lt;/foreign-keys&gt;&lt;ref-type name="Web Pages/Online Documents"&gt;12&lt;/ref-type&gt;&lt;contributors&gt;&lt;authors&gt;&lt;author&gt;Mahr, S.&lt;/author&gt;&lt;/authors&gt;&lt;/contributors&gt;&lt;titles&gt;&lt;title&gt;Aphids, in-depth&lt;/title&gt;&lt;/titles&gt;&lt;keywords&gt;&lt;keyword&gt;Aphid&lt;/keyword&gt;&lt;keyword&gt;vector&lt;/keyword&gt;&lt;keyword&gt;feeding behaviour&lt;/keyword&gt;&lt;/keywords&gt;&lt;dates&gt;&lt;year&gt;2022&lt;/year&gt;&lt;pub-dates&gt;&lt;date&gt;10/05/2022&lt;/date&gt;&lt;/pub-dates&gt;&lt;/dates&gt;&lt;pub-location&gt;Madison (WI) USA&lt;/pub-location&gt;&lt;publisher&gt;University of Wisconsin&lt;/publisher&gt;&lt;urls&gt;&lt;related-urls&gt;&lt;url&gt;https://hort.extension.wisc.edu/articles/aphids-2/&lt;/url&gt;&lt;/related-urls&gt;&lt;pdf-urls&gt;&lt;url&gt;file://J:\E Library\Plant Catalogue\M\Mahr 2022 EN48238.pdf&lt;/url&gt;&lt;/pdf-urls&gt;&lt;/urls&gt;&lt;custom1&gt;Passionfruit from Vietnam_NT&lt;/custom1&gt;&lt;/record&gt;&lt;/Cite&gt;&lt;/EndNote&gt;</w:instrText>
            </w:r>
            <w:r w:rsidR="00F375F8">
              <w:fldChar w:fldCharType="separate"/>
            </w:r>
            <w:r w:rsidR="00F375F8">
              <w:rPr>
                <w:noProof/>
              </w:rPr>
              <w:t>(Mahr 2022)</w:t>
            </w:r>
            <w:r w:rsidR="00F375F8">
              <w:fldChar w:fldCharType="end"/>
            </w:r>
            <w:r w:rsidRPr="00FF2CF2">
              <w:t xml:space="preserve"> of plants. They are unlikely </w:t>
            </w:r>
            <w:r w:rsidRPr="00FF2CF2">
              <w:lastRenderedPageBreak/>
              <w:t>to feed on mature fruit. However, if any life stages are present on harvested fruit, they would likely be removed during packing house processes such as brushing and washing.</w:t>
            </w:r>
          </w:p>
        </w:tc>
        <w:tc>
          <w:tcPr>
            <w:tcW w:w="643" w:type="pct"/>
            <w:gridSpan w:val="2"/>
          </w:tcPr>
          <w:p w14:paraId="1C122930" w14:textId="77777777" w:rsidR="0097589C" w:rsidRPr="00FF2CF2" w:rsidRDefault="0097589C" w:rsidP="002E62FC">
            <w:pPr>
              <w:pStyle w:val="TableText"/>
            </w:pPr>
            <w:r w:rsidRPr="00FF2CF2">
              <w:lastRenderedPageBreak/>
              <w:t>Assessment not required</w:t>
            </w:r>
          </w:p>
        </w:tc>
        <w:tc>
          <w:tcPr>
            <w:tcW w:w="561" w:type="pct"/>
            <w:shd w:val="clear" w:color="auto" w:fill="auto"/>
          </w:tcPr>
          <w:p w14:paraId="7FC2D24D" w14:textId="77777777" w:rsidR="0097589C" w:rsidRPr="00FF2CF2" w:rsidRDefault="0097589C" w:rsidP="002E62FC">
            <w:pPr>
              <w:pStyle w:val="TableText"/>
            </w:pPr>
            <w:r w:rsidRPr="00FF2CF2">
              <w:t>Assessment not required</w:t>
            </w:r>
          </w:p>
        </w:tc>
        <w:tc>
          <w:tcPr>
            <w:tcW w:w="506" w:type="pct"/>
            <w:shd w:val="clear" w:color="auto" w:fill="auto"/>
          </w:tcPr>
          <w:p w14:paraId="700AD931" w14:textId="77777777" w:rsidR="0097589C" w:rsidRPr="00FF2CF2" w:rsidRDefault="0097589C" w:rsidP="002E62FC">
            <w:pPr>
              <w:pStyle w:val="TableText"/>
            </w:pPr>
            <w:r w:rsidRPr="00FF2CF2">
              <w:t>Assessment not required</w:t>
            </w:r>
          </w:p>
        </w:tc>
        <w:tc>
          <w:tcPr>
            <w:tcW w:w="458" w:type="pct"/>
            <w:shd w:val="clear" w:color="auto" w:fill="auto"/>
          </w:tcPr>
          <w:p w14:paraId="6B3B2B81" w14:textId="77777777" w:rsidR="0097589C" w:rsidRPr="00FF2CF2" w:rsidRDefault="0097589C" w:rsidP="002E62FC">
            <w:pPr>
              <w:pStyle w:val="TableText"/>
            </w:pPr>
            <w:r w:rsidRPr="00FF2CF2">
              <w:t>No</w:t>
            </w:r>
          </w:p>
        </w:tc>
      </w:tr>
      <w:tr w:rsidR="0097589C" w:rsidRPr="00F97149" w14:paraId="4BF43807" w14:textId="77777777" w:rsidTr="000D0C7D">
        <w:trPr>
          <w:trHeight w:val="75"/>
          <w:jc w:val="center"/>
        </w:trPr>
        <w:tc>
          <w:tcPr>
            <w:tcW w:w="659" w:type="pct"/>
            <w:shd w:val="clear" w:color="auto" w:fill="auto"/>
          </w:tcPr>
          <w:p w14:paraId="32C639CB" w14:textId="06ABA64F" w:rsidR="0097589C" w:rsidRPr="00B44F13" w:rsidRDefault="0097589C" w:rsidP="000D0C7D">
            <w:pPr>
              <w:pStyle w:val="TableText"/>
              <w:rPr>
                <w:rStyle w:val="Emphasis"/>
                <w:iCs w:val="0"/>
              </w:rPr>
            </w:pPr>
            <w:bookmarkStart w:id="198" w:name="_Hlk118114153"/>
            <w:bookmarkEnd w:id="197"/>
            <w:r w:rsidRPr="00A423A6">
              <w:rPr>
                <w:rStyle w:val="Emphasis"/>
                <w:iCs w:val="0"/>
              </w:rPr>
              <w:t>Aphis spiraecola</w:t>
            </w:r>
            <w:r w:rsidR="002E62FC">
              <w:t xml:space="preserve"> Patch</w:t>
            </w:r>
            <w:r w:rsidRPr="00F97149">
              <w:rPr>
                <w:rStyle w:val="Emphasis"/>
                <w:i w:val="0"/>
              </w:rPr>
              <w:t>, 1914</w:t>
            </w:r>
          </w:p>
          <w:p w14:paraId="79A3EA53" w14:textId="77777777" w:rsidR="0097589C" w:rsidRPr="00F97149" w:rsidRDefault="0097589C" w:rsidP="000D0C7D">
            <w:pPr>
              <w:pStyle w:val="TableText"/>
              <w:rPr>
                <w:rStyle w:val="Emphasis"/>
                <w:i w:val="0"/>
              </w:rPr>
            </w:pPr>
            <w:r w:rsidRPr="00F97149">
              <w:rPr>
                <w:rStyle w:val="Emphasis"/>
                <w:i w:val="0"/>
              </w:rPr>
              <w:t>[Aphididae]</w:t>
            </w:r>
          </w:p>
          <w:p w14:paraId="20615A3B" w14:textId="77777777" w:rsidR="0097589C" w:rsidRPr="00F97149" w:rsidRDefault="0097589C" w:rsidP="000D0C7D">
            <w:pPr>
              <w:pStyle w:val="TableText"/>
              <w:rPr>
                <w:rStyle w:val="Emphasis"/>
                <w:iCs w:val="0"/>
              </w:rPr>
            </w:pPr>
            <w:r w:rsidRPr="00F97149">
              <w:rPr>
                <w:rStyle w:val="Emphasis"/>
                <w:i w:val="0"/>
              </w:rPr>
              <w:t>Spirea aphid</w:t>
            </w:r>
          </w:p>
        </w:tc>
        <w:tc>
          <w:tcPr>
            <w:tcW w:w="668" w:type="pct"/>
            <w:shd w:val="clear" w:color="auto" w:fill="auto"/>
          </w:tcPr>
          <w:p w14:paraId="51CF4873" w14:textId="1C32BEEB" w:rsidR="0097589C" w:rsidRPr="00FF2CF2" w:rsidRDefault="0097589C" w:rsidP="002E62FC">
            <w:pPr>
              <w:pStyle w:val="TableText"/>
            </w:pPr>
            <w:r w:rsidRPr="00FF2CF2">
              <w:t xml:space="preserve">Yes </w:t>
            </w:r>
            <w:r w:rsidR="00F375F8">
              <w:fldChar w:fldCharType="begin"/>
            </w:r>
            <w:r w:rsidR="00F375F8">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fldChar w:fldCharType="separate"/>
            </w:r>
            <w:r w:rsidR="00F375F8">
              <w:rPr>
                <w:noProof/>
              </w:rPr>
              <w:t>(MARD 2016)</w:t>
            </w:r>
            <w:r w:rsidR="00F375F8">
              <w:fldChar w:fldCharType="end"/>
            </w:r>
          </w:p>
        </w:tc>
        <w:tc>
          <w:tcPr>
            <w:tcW w:w="771" w:type="pct"/>
            <w:shd w:val="clear" w:color="auto" w:fill="auto"/>
          </w:tcPr>
          <w:p w14:paraId="181B3467" w14:textId="6A20950F" w:rsidR="0097589C" w:rsidRPr="00FF2CF2" w:rsidRDefault="0097589C" w:rsidP="002E62FC">
            <w:pPr>
              <w:pStyle w:val="TableText"/>
            </w:pPr>
            <w:r w:rsidRPr="00FF2CF2">
              <w:t xml:space="preserve">Yes. NSW, Qld, SA, Tas., Vic.,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r w:rsidRPr="00FF2CF2">
              <w:t>.</w:t>
            </w:r>
          </w:p>
          <w:p w14:paraId="66B617FA" w14:textId="6677AD95" w:rsidR="0097589C" w:rsidRPr="00F97149" w:rsidRDefault="0097589C" w:rsidP="000D0C7D">
            <w:pPr>
              <w:pStyle w:val="TableText"/>
              <w:rPr>
                <w:rStyle w:val="Emphasis"/>
                <w:i w:val="0"/>
              </w:rPr>
            </w:pPr>
            <w:r w:rsidRPr="00F97149">
              <w:rPr>
                <w:rStyle w:val="Emphasis"/>
                <w:i w:val="0"/>
              </w:rPr>
              <w:t xml:space="preserve">As a potential vector of the potyviruses </w:t>
            </w:r>
            <w:r w:rsidRPr="00F97149">
              <w:rPr>
                <w:rStyle w:val="Emphasis"/>
                <w:iCs w:val="0"/>
              </w:rPr>
              <w:t xml:space="preserve">East Asian Passiflora virus, Passiflora mottle virus </w:t>
            </w:r>
            <w:r w:rsidRPr="00F97149">
              <w:rPr>
                <w:rStyle w:val="Emphasis"/>
                <w:i w:val="0"/>
              </w:rPr>
              <w:t>and</w:t>
            </w:r>
            <w:r w:rsidRPr="00F97149">
              <w:rPr>
                <w:rStyle w:val="Emphasis"/>
                <w:iCs w:val="0"/>
              </w:rPr>
              <w:t xml:space="preserve"> Telosma mosaic virus</w:t>
            </w:r>
            <w:r w:rsidRPr="00F97149">
              <w:rPr>
                <w:rStyle w:val="Emphasis"/>
                <w:i w:val="0"/>
              </w:rPr>
              <w:t xml:space="preserve"> </w:t>
            </w:r>
            <w:r w:rsidRPr="00FF2CF2">
              <w:t xml:space="preserve">(which are not </w:t>
            </w:r>
            <w:r w:rsidRPr="002E62FC">
              <w:t>known to</w:t>
            </w:r>
            <w:r w:rsidRPr="00FF2CF2">
              <w:t xml:space="preserve"> occur in Australia but are present in Vietnam) </w:t>
            </w:r>
            <w:r w:rsidR="00F375F8">
              <w:fldChar w:fldCharType="begin">
                <w:fldData xml:space="preserve">PEVuZE5vdGU+PENpdGU+PEF1dGhvcj5EbzwvQXV0aG9yPjxZZWFyPjIwMjE8L1llYXI+PFJlY051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=
</w:fldData>
              </w:fldChar>
            </w:r>
            <w:r w:rsidR="00F375F8">
              <w:instrText xml:space="preserve"> ADDIN EN.CITE </w:instrText>
            </w:r>
            <w:r w:rsidR="00F375F8">
              <w:fldChar w:fldCharType="begin">
                <w:fldData xml:space="preserve">PEVuZE5vdGU+PENpdGU+PEF1dGhvcj5EbzwvQXV0aG9yPjxZZWFyPjIwMjE8L1llYXI+PFJlY051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=
</w:fldData>
              </w:fldChar>
            </w:r>
            <w:r w:rsidR="00F375F8">
              <w:instrText xml:space="preserve"> ADDIN EN.CITE.DATA </w:instrText>
            </w:r>
            <w:r w:rsidR="00F375F8">
              <w:fldChar w:fldCharType="end"/>
            </w:r>
            <w:r w:rsidR="00F375F8">
              <w:fldChar w:fldCharType="separate"/>
            </w:r>
            <w:r w:rsidR="00F375F8">
              <w:rPr>
                <w:noProof/>
              </w:rPr>
              <w:t>(Do et al. 2021; Gadhave et al. 2020c; Ha et al. 2008a)</w:t>
            </w:r>
            <w:r w:rsidR="00F375F8">
              <w:fldChar w:fldCharType="end"/>
            </w:r>
            <w:r w:rsidRPr="00FF2CF2">
              <w:t>, the potential for</w:t>
            </w:r>
            <w:r w:rsidRPr="00F97149">
              <w:rPr>
                <w:rStyle w:val="Emphasis"/>
                <w:i w:val="0"/>
              </w:rPr>
              <w:t xml:space="preserve"> </w:t>
            </w:r>
            <w:r w:rsidRPr="00F97149">
              <w:rPr>
                <w:rStyle w:val="Emphasis"/>
                <w:iCs w:val="0"/>
              </w:rPr>
              <w:t>A. spiraecola</w:t>
            </w:r>
            <w:r w:rsidRPr="00F97149">
              <w:rPr>
                <w:rStyle w:val="Emphasis"/>
                <w:i w:val="0"/>
              </w:rPr>
              <w:t xml:space="preserve"> to enter on the pathway needs to be assessed.</w:t>
            </w:r>
          </w:p>
        </w:tc>
        <w:tc>
          <w:tcPr>
            <w:tcW w:w="734" w:type="pct"/>
            <w:shd w:val="clear" w:color="auto" w:fill="auto"/>
          </w:tcPr>
          <w:p w14:paraId="72C2B360" w14:textId="19FB7B08" w:rsidR="0097589C" w:rsidRPr="00F97149" w:rsidRDefault="0097589C" w:rsidP="000D0C7D">
            <w:pPr>
              <w:pStyle w:val="TableText"/>
              <w:rPr>
                <w:rStyle w:val="Emphasis"/>
                <w:i w:val="0"/>
              </w:rPr>
            </w:pPr>
            <w:r w:rsidRPr="001838D0">
              <w:rPr>
                <w:rStyle w:val="Emphasis"/>
                <w:i w:val="0"/>
              </w:rPr>
              <w:t>N</w:t>
            </w:r>
            <w:r w:rsidRPr="007E3B9F">
              <w:rPr>
                <w:rStyle w:val="Emphasis"/>
                <w:i w:val="0"/>
              </w:rPr>
              <w:t>o.</w:t>
            </w:r>
            <w:r>
              <w:rPr>
                <w:rStyle w:val="Emphasis"/>
              </w:rPr>
              <w:t xml:space="preserve"> Aphis spiraecola </w:t>
            </w:r>
            <w:r w:rsidRPr="002E62FC">
              <w:t xml:space="preserve">has been reported in Vietnam on the young leaves of passionfruit </w:t>
            </w:r>
            <w:r w:rsidR="00F375F8">
              <w:fldChar w:fldCharType="begin"/>
            </w:r>
            <w:r w:rsidR="00F375F8">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fldChar w:fldCharType="separate"/>
            </w:r>
            <w:r w:rsidR="00F375F8">
              <w:rPr>
                <w:noProof/>
              </w:rPr>
              <w:t>(MARD 2016)</w:t>
            </w:r>
            <w:r w:rsidR="00F375F8">
              <w:fldChar w:fldCharType="end"/>
            </w:r>
            <w:r w:rsidRPr="002E62FC">
              <w:t xml:space="preserve">. </w:t>
            </w:r>
            <w:r w:rsidRPr="00FF2CF2">
              <w:t xml:space="preserve">Aphids feed on phloem of leaves, stems </w:t>
            </w:r>
            <w:r w:rsidR="00F375F8">
              <w:fldChar w:fldCharType="begin">
                <w:fldData xml:space="preserve">PEVuZE5vdGU+PENpdGU+PEF1dGhvcj5DYXBpbmVyYTwvQXV0aG9yPjxZZWFyPjIwMTg8L1llYXI+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</w:fldData>
              </w:fldChar>
            </w:r>
            <w:r w:rsidR="00F375F8">
              <w:instrText xml:space="preserve"> ADDIN EN.CITE </w:instrText>
            </w:r>
            <w:r w:rsidR="00F375F8">
              <w:fldChar w:fldCharType="begin">
                <w:fldData xml:space="preserve">PEVuZE5vdGU+PENpdGU+PEF1dGhvcj5DYXBpbmVyYTwvQXV0aG9yPjxZZWFyPjIwMTg8L1llYXI+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</w:fldData>
              </w:fldChar>
            </w:r>
            <w:r w:rsidR="00F375F8">
              <w:instrText xml:space="preserve"> ADDIN EN.CITE.DATA </w:instrText>
            </w:r>
            <w:r w:rsidR="00F375F8">
              <w:fldChar w:fldCharType="end"/>
            </w:r>
            <w:r w:rsidR="00F375F8">
              <w:fldChar w:fldCharType="separate"/>
            </w:r>
            <w:r w:rsidR="00F375F8">
              <w:rPr>
                <w:noProof/>
              </w:rPr>
              <w:t>(Capinera 2018; Nalam et al. 2021)</w:t>
            </w:r>
            <w:r w:rsidR="00F375F8">
              <w:fldChar w:fldCharType="end"/>
            </w:r>
            <w:r w:rsidRPr="00FF2CF2">
              <w:t xml:space="preserve">, buds or roots </w:t>
            </w:r>
            <w:r w:rsidR="00F375F8">
              <w:fldChar w:fldCharType="begin"/>
            </w:r>
            <w:r w:rsidR="00F375F8">
              <w:instrText xml:space="preserve"> ADDIN EN.CITE &lt;EndNote&gt;&lt;Cite&gt;&lt;Author&gt;Mahr&lt;/Author&gt;&lt;Year&gt;2022&lt;/Year&gt;&lt;RecNum&gt;48238&lt;/RecNum&gt;&lt;DisplayText&gt;(Mahr 2022)&lt;/DisplayText&gt;&lt;record&gt;&lt;rec-number&gt;48238&lt;/rec-number&gt;&lt;foreign-keys&gt;&lt;key app="EN" db-id="pxwxw0er9zv2fxezxdk5tt5utz5p5vtrwdv0" timestamp="1666610021"&gt;48238&lt;/key&gt;&lt;/foreign-keys&gt;&lt;ref-type name="Web Pages/Online Documents"&gt;12&lt;/ref-type&gt;&lt;contributors&gt;&lt;authors&gt;&lt;author&gt;Mahr, S.&lt;/author&gt;&lt;/authors&gt;&lt;/contributors&gt;&lt;titles&gt;&lt;title&gt;Aphids, in-depth&lt;/title&gt;&lt;/titles&gt;&lt;keywords&gt;&lt;keyword&gt;Aphid&lt;/keyword&gt;&lt;keyword&gt;vector&lt;/keyword&gt;&lt;keyword&gt;feeding behaviour&lt;/keyword&gt;&lt;/keywords&gt;&lt;dates&gt;&lt;year&gt;2022&lt;/year&gt;&lt;pub-dates&gt;&lt;date&gt;10/05/2022&lt;/date&gt;&lt;/pub-dates&gt;&lt;/dates&gt;&lt;pub-location&gt;Madison (WI) USA&lt;/pub-location&gt;&lt;publisher&gt;University of Wisconsin&lt;/publisher&gt;&lt;urls&gt;&lt;related-urls&gt;&lt;url&gt;https://hort.extension.wisc.edu/articles/aphids-2/&lt;/url&gt;&lt;/related-urls&gt;&lt;pdf-urls&gt;&lt;url&gt;file://J:\E Library\Plant Catalogue\M\Mahr 2022 EN48238.pdf&lt;/url&gt;&lt;/pdf-urls&gt;&lt;/urls&gt;&lt;custom1&gt;Passionfruit from Vietnam_NT&lt;/custom1&gt;&lt;/record&gt;&lt;/Cite&gt;&lt;/EndNote&gt;</w:instrText>
            </w:r>
            <w:r w:rsidR="00F375F8">
              <w:fldChar w:fldCharType="separate"/>
            </w:r>
            <w:r w:rsidR="00F375F8">
              <w:rPr>
                <w:noProof/>
              </w:rPr>
              <w:t>(Mahr 2022)</w:t>
            </w:r>
            <w:r w:rsidR="00F375F8">
              <w:fldChar w:fldCharType="end"/>
            </w:r>
            <w:r w:rsidRPr="00FF2CF2">
              <w:t xml:space="preserve"> of plants. They are unlikely to feed on mature fruit. However, if any life stages are present on harvested fruit, they would likely be removed during packing house processes such as brushing and washing.</w:t>
            </w:r>
          </w:p>
        </w:tc>
        <w:tc>
          <w:tcPr>
            <w:tcW w:w="643" w:type="pct"/>
            <w:gridSpan w:val="2"/>
          </w:tcPr>
          <w:p w14:paraId="326856BF" w14:textId="77777777" w:rsidR="0097589C" w:rsidRPr="00FF2CF2" w:rsidRDefault="0097589C" w:rsidP="002E62FC">
            <w:pPr>
              <w:pStyle w:val="TableText"/>
            </w:pPr>
            <w:r w:rsidRPr="00FF2CF2">
              <w:t>Assessment not required</w:t>
            </w:r>
          </w:p>
        </w:tc>
        <w:tc>
          <w:tcPr>
            <w:tcW w:w="561" w:type="pct"/>
            <w:shd w:val="clear" w:color="auto" w:fill="auto"/>
          </w:tcPr>
          <w:p w14:paraId="67D4B460" w14:textId="77777777" w:rsidR="0097589C" w:rsidRPr="00FF2CF2" w:rsidRDefault="0097589C" w:rsidP="002E62FC">
            <w:pPr>
              <w:pStyle w:val="TableText"/>
            </w:pPr>
            <w:r w:rsidRPr="00FF2CF2">
              <w:t>Assessment not required</w:t>
            </w:r>
          </w:p>
        </w:tc>
        <w:tc>
          <w:tcPr>
            <w:tcW w:w="506" w:type="pct"/>
            <w:shd w:val="clear" w:color="auto" w:fill="auto"/>
          </w:tcPr>
          <w:p w14:paraId="6618C2A8" w14:textId="77777777" w:rsidR="0097589C" w:rsidRPr="00FF2CF2" w:rsidRDefault="0097589C" w:rsidP="002E62FC">
            <w:pPr>
              <w:pStyle w:val="TableText"/>
            </w:pPr>
            <w:r w:rsidRPr="00FF2CF2">
              <w:t>Assessment not required</w:t>
            </w:r>
          </w:p>
        </w:tc>
        <w:tc>
          <w:tcPr>
            <w:tcW w:w="458" w:type="pct"/>
            <w:shd w:val="clear" w:color="auto" w:fill="auto"/>
          </w:tcPr>
          <w:p w14:paraId="5EF08391" w14:textId="77777777" w:rsidR="0097589C" w:rsidRPr="00FF2CF2" w:rsidRDefault="0097589C" w:rsidP="002E62FC">
            <w:pPr>
              <w:pStyle w:val="TableText"/>
            </w:pPr>
            <w:r w:rsidRPr="00FF2CF2">
              <w:t>No</w:t>
            </w:r>
          </w:p>
        </w:tc>
      </w:tr>
      <w:tr w:rsidR="0097589C" w:rsidRPr="00F97149" w14:paraId="4499756A" w14:textId="77777777" w:rsidTr="000D0C7D">
        <w:trPr>
          <w:trHeight w:val="75"/>
          <w:jc w:val="center"/>
        </w:trPr>
        <w:tc>
          <w:tcPr>
            <w:tcW w:w="659" w:type="pct"/>
            <w:shd w:val="clear" w:color="auto" w:fill="auto"/>
          </w:tcPr>
          <w:p w14:paraId="73164306" w14:textId="77777777" w:rsidR="0097589C" w:rsidRPr="00B44F13" w:rsidRDefault="0097589C" w:rsidP="000D0C7D">
            <w:pPr>
              <w:pStyle w:val="TableText"/>
              <w:rPr>
                <w:rStyle w:val="Emphasis"/>
                <w:iCs w:val="0"/>
              </w:rPr>
            </w:pPr>
            <w:r w:rsidRPr="00A423A6">
              <w:rPr>
                <w:rStyle w:val="Emphasis"/>
                <w:iCs w:val="0"/>
              </w:rPr>
              <w:t>Aspidiotus destructor</w:t>
            </w:r>
            <w:r>
              <w:rPr>
                <w:rStyle w:val="Emphasis"/>
                <w:iCs w:val="0"/>
              </w:rPr>
              <w:t xml:space="preserve"> </w:t>
            </w:r>
            <w:r w:rsidRPr="00A423A6">
              <w:rPr>
                <w:rStyle w:val="Emphasis"/>
                <w:i w:val="0"/>
              </w:rPr>
              <w:t>Signoret, 1869</w:t>
            </w:r>
          </w:p>
          <w:p w14:paraId="38163F42" w14:textId="48432FC0" w:rsidR="0097589C" w:rsidRPr="00A423A6" w:rsidRDefault="002E62FC" w:rsidP="000D0C7D">
            <w:pPr>
              <w:pStyle w:val="TableText"/>
              <w:rPr>
                <w:rStyle w:val="Emphasis"/>
                <w:i w:val="0"/>
              </w:rPr>
            </w:pPr>
            <w:r>
              <w:rPr>
                <w:rStyle w:val="Emphasis"/>
                <w:i w:val="0"/>
              </w:rPr>
              <w:t>[Diaspididae]</w:t>
            </w:r>
          </w:p>
          <w:p w14:paraId="4885870A" w14:textId="77777777" w:rsidR="0097589C" w:rsidRPr="00A423A6" w:rsidRDefault="0097589C" w:rsidP="000D0C7D">
            <w:pPr>
              <w:pStyle w:val="TableText"/>
              <w:rPr>
                <w:rStyle w:val="Emphasis"/>
                <w:i w:val="0"/>
              </w:rPr>
            </w:pPr>
            <w:r w:rsidRPr="00A423A6">
              <w:rPr>
                <w:rStyle w:val="Emphasis"/>
                <w:i w:val="0"/>
              </w:rPr>
              <w:t>Coconut scale</w:t>
            </w:r>
          </w:p>
        </w:tc>
        <w:tc>
          <w:tcPr>
            <w:tcW w:w="668" w:type="pct"/>
            <w:shd w:val="clear" w:color="auto" w:fill="auto"/>
          </w:tcPr>
          <w:p w14:paraId="459A7016" w14:textId="66419C73" w:rsidR="0097589C" w:rsidRPr="002E62FC" w:rsidRDefault="0097589C" w:rsidP="002E62FC">
            <w:pPr>
              <w:pStyle w:val="TableText"/>
            </w:pPr>
            <w:r w:rsidRPr="002E62FC">
              <w:t xml:space="preserve">Yes </w:t>
            </w:r>
            <w:r w:rsidR="00F375F8">
              <w:fldChar w:fldCharType="begin"/>
            </w:r>
            <w:r w:rsidR="00F375F8">
              <w:instrText xml:space="preserve"> ADDIN EN.CITE &lt;EndNote&gt;&lt;Cite&gt;&lt;Author&gt;García Morales&lt;/Author&gt;&lt;Year&gt;2022&lt;/Year&gt;&lt;RecNum&gt;45451&lt;/RecNum&gt;&lt;DisplayText&gt;(García Morales et al. 2022)&lt;/DisplayText&gt;&lt;record&gt;&lt;rec-number&gt;45451&lt;/rec-number&gt;&lt;foreign-keys&gt;&lt;key app="EN" db-id="pxwxw0er9zv2fxezxdk5tt5utz5p5vtrwdv0" timestamp="1641504593"&gt;45451&lt;/key&gt;&lt;/foreign-keys&gt;&lt;ref-type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2022&lt;/year&gt;&lt;pub-dates&gt;&lt;date&gt;2022&lt;/date&gt;&lt;/pub-dates&gt;&lt;/dates&gt;&lt;urls&gt;&lt;related-urls&gt;&lt;url&gt;http://scalenet.info/&lt;/url&gt;&lt;/related-urls&gt;&lt;/urls&gt;&lt;custom1&gt;updated_RG&lt;/custom1&gt;&lt;electronic-resource-num&gt;DOI 10.1093/database/bav118&lt;/electronic-resource-num&gt;&lt;/record&gt;&lt;/Cite&gt;&lt;/EndNote&gt;</w:instrText>
            </w:r>
            <w:r w:rsidR="00F375F8">
              <w:fldChar w:fldCharType="separate"/>
            </w:r>
            <w:r w:rsidR="00F375F8">
              <w:rPr>
                <w:noProof/>
              </w:rPr>
              <w:t>(García Morales et al. 2022)</w:t>
            </w:r>
            <w:r w:rsidR="00F375F8">
              <w:fldChar w:fldCharType="end"/>
            </w:r>
          </w:p>
        </w:tc>
        <w:tc>
          <w:tcPr>
            <w:tcW w:w="771" w:type="pct"/>
            <w:shd w:val="clear" w:color="auto" w:fill="auto"/>
          </w:tcPr>
          <w:p w14:paraId="50CAD395" w14:textId="57F5DA40" w:rsidR="0097589C" w:rsidRPr="002E62FC" w:rsidRDefault="0097589C" w:rsidP="002E62FC">
            <w:pPr>
              <w:pStyle w:val="TableText"/>
            </w:pPr>
            <w:r w:rsidRPr="002E62FC">
              <w:t xml:space="preserve">Yes. NSW, NT, Qld, Vic.,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p>
        </w:tc>
        <w:tc>
          <w:tcPr>
            <w:tcW w:w="734" w:type="pct"/>
            <w:shd w:val="clear" w:color="auto" w:fill="auto"/>
          </w:tcPr>
          <w:p w14:paraId="1023E1EF" w14:textId="77777777" w:rsidR="0097589C" w:rsidRPr="002E62FC" w:rsidRDefault="0097589C" w:rsidP="002E62FC">
            <w:pPr>
              <w:pStyle w:val="TableText"/>
            </w:pPr>
            <w:r w:rsidRPr="002E62FC">
              <w:t>Assessment not required</w:t>
            </w:r>
          </w:p>
        </w:tc>
        <w:tc>
          <w:tcPr>
            <w:tcW w:w="643" w:type="pct"/>
            <w:gridSpan w:val="2"/>
          </w:tcPr>
          <w:p w14:paraId="4B9F4964" w14:textId="77777777" w:rsidR="0097589C" w:rsidRPr="002E62FC" w:rsidRDefault="0097589C" w:rsidP="002E62FC">
            <w:pPr>
              <w:pStyle w:val="TableText"/>
            </w:pPr>
            <w:r w:rsidRPr="002E62FC">
              <w:t>Assessment not required</w:t>
            </w:r>
          </w:p>
        </w:tc>
        <w:tc>
          <w:tcPr>
            <w:tcW w:w="561" w:type="pct"/>
            <w:shd w:val="clear" w:color="auto" w:fill="auto"/>
          </w:tcPr>
          <w:p w14:paraId="38CF6AAE" w14:textId="77777777" w:rsidR="0097589C" w:rsidRPr="002E62FC" w:rsidRDefault="0097589C" w:rsidP="002E62FC">
            <w:pPr>
              <w:pStyle w:val="TableText"/>
            </w:pPr>
            <w:r w:rsidRPr="002E62FC">
              <w:t>Assessment not required</w:t>
            </w:r>
          </w:p>
        </w:tc>
        <w:tc>
          <w:tcPr>
            <w:tcW w:w="506" w:type="pct"/>
            <w:shd w:val="clear" w:color="auto" w:fill="auto"/>
          </w:tcPr>
          <w:p w14:paraId="083C5787" w14:textId="77777777" w:rsidR="0097589C" w:rsidRPr="002E62FC" w:rsidRDefault="0097589C" w:rsidP="002E62FC">
            <w:pPr>
              <w:pStyle w:val="TableText"/>
            </w:pPr>
            <w:r w:rsidRPr="002E62FC">
              <w:t>Assessment not required</w:t>
            </w:r>
          </w:p>
        </w:tc>
        <w:tc>
          <w:tcPr>
            <w:tcW w:w="458" w:type="pct"/>
            <w:shd w:val="clear" w:color="auto" w:fill="auto"/>
          </w:tcPr>
          <w:p w14:paraId="0DF68002" w14:textId="77777777" w:rsidR="0097589C" w:rsidRPr="002E62FC" w:rsidRDefault="0097589C" w:rsidP="002E62FC">
            <w:pPr>
              <w:pStyle w:val="TableText"/>
            </w:pPr>
            <w:r w:rsidRPr="002E62FC">
              <w:t>No</w:t>
            </w:r>
          </w:p>
        </w:tc>
      </w:tr>
      <w:tr w:rsidR="0097589C" w:rsidRPr="00F97149" w14:paraId="55B1392E" w14:textId="77777777" w:rsidTr="000D0C7D">
        <w:trPr>
          <w:trHeight w:val="75"/>
          <w:jc w:val="center"/>
        </w:trPr>
        <w:tc>
          <w:tcPr>
            <w:tcW w:w="659" w:type="pct"/>
            <w:shd w:val="clear" w:color="auto" w:fill="auto"/>
          </w:tcPr>
          <w:p w14:paraId="4E3A2F2F" w14:textId="77777777" w:rsidR="0097589C" w:rsidRPr="00B44F13" w:rsidRDefault="0097589C" w:rsidP="000D0C7D">
            <w:pPr>
              <w:pStyle w:val="TableText"/>
              <w:rPr>
                <w:rStyle w:val="Emphasis"/>
                <w:iCs w:val="0"/>
              </w:rPr>
            </w:pPr>
            <w:bookmarkStart w:id="199" w:name="_Hlk118114164"/>
            <w:bookmarkEnd w:id="198"/>
            <w:r w:rsidRPr="004F4635">
              <w:rPr>
                <w:rStyle w:val="Emphasis"/>
                <w:iCs w:val="0"/>
              </w:rPr>
              <w:lastRenderedPageBreak/>
              <w:t>Aspidiotus nerii</w:t>
            </w:r>
            <w:r>
              <w:rPr>
                <w:rStyle w:val="Emphasis"/>
                <w:iCs w:val="0"/>
              </w:rPr>
              <w:t xml:space="preserve"> </w:t>
            </w:r>
            <w:r w:rsidRPr="004F4635">
              <w:rPr>
                <w:rStyle w:val="Emphasis"/>
                <w:i w:val="0"/>
              </w:rPr>
              <w:t>Bouche, 1833</w:t>
            </w:r>
          </w:p>
          <w:p w14:paraId="29310973" w14:textId="09300A80" w:rsidR="0097589C" w:rsidRPr="004F4635" w:rsidRDefault="002E62FC" w:rsidP="000D0C7D">
            <w:pPr>
              <w:pStyle w:val="TableText"/>
              <w:rPr>
                <w:rStyle w:val="Emphasis"/>
                <w:i w:val="0"/>
              </w:rPr>
            </w:pPr>
            <w:r>
              <w:rPr>
                <w:rStyle w:val="Emphasis"/>
                <w:i w:val="0"/>
              </w:rPr>
              <w:t>[Diaspididae]</w:t>
            </w:r>
          </w:p>
          <w:p w14:paraId="59443F6B" w14:textId="77777777" w:rsidR="0097589C" w:rsidRPr="004F4635" w:rsidRDefault="0097589C" w:rsidP="000D0C7D">
            <w:pPr>
              <w:pStyle w:val="TableText"/>
              <w:rPr>
                <w:rStyle w:val="Emphasis"/>
                <w:i w:val="0"/>
              </w:rPr>
            </w:pPr>
            <w:r w:rsidRPr="004F4635">
              <w:rPr>
                <w:rStyle w:val="Emphasis"/>
                <w:i w:val="0"/>
              </w:rPr>
              <w:t>Oleander scale</w:t>
            </w:r>
          </w:p>
        </w:tc>
        <w:tc>
          <w:tcPr>
            <w:tcW w:w="668" w:type="pct"/>
            <w:shd w:val="clear" w:color="auto" w:fill="auto"/>
          </w:tcPr>
          <w:p w14:paraId="2A41C004" w14:textId="7A875C8D" w:rsidR="0097589C" w:rsidRPr="002E62FC" w:rsidRDefault="0097589C" w:rsidP="002E62FC">
            <w:pPr>
              <w:pStyle w:val="TableText"/>
            </w:pPr>
            <w:r w:rsidRPr="002E62FC">
              <w:t xml:space="preserve">Yes </w:t>
            </w:r>
            <w:r w:rsidR="00F375F8">
              <w:fldChar w:fldCharType="begin"/>
            </w:r>
            <w:r w:rsidR="00F375F8">
              <w:instrText xml:space="preserve"> ADDIN EN.CITE &lt;EndNote&gt;&lt;Cite&gt;&lt;Author&gt;García Morales&lt;/Author&gt;&lt;Year&gt;2022&lt;/Year&gt;&lt;RecNum&gt;45451&lt;/RecNum&gt;&lt;DisplayText&gt;(García Morales et al. 2022)&lt;/DisplayText&gt;&lt;record&gt;&lt;rec-number&gt;45451&lt;/rec-number&gt;&lt;foreign-keys&gt;&lt;key app="EN" db-id="pxwxw0er9zv2fxezxdk5tt5utz5p5vtrwdv0" timestamp="1641504593"&gt;45451&lt;/key&gt;&lt;/foreign-keys&gt;&lt;ref-type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2022&lt;/year&gt;&lt;pub-dates&gt;&lt;date&gt;2022&lt;/date&gt;&lt;/pub-dates&gt;&lt;/dates&gt;&lt;urls&gt;&lt;related-urls&gt;&lt;url&gt;http://scalenet.info/&lt;/url&gt;&lt;/related-urls&gt;&lt;/urls&gt;&lt;custom1&gt;updated_RG&lt;/custom1&gt;&lt;electronic-resource-num&gt;DOI 10.1093/database/bav118&lt;/electronic-resource-num&gt;&lt;/record&gt;&lt;/Cite&gt;&lt;/EndNote&gt;</w:instrText>
            </w:r>
            <w:r w:rsidR="00F375F8">
              <w:fldChar w:fldCharType="separate"/>
            </w:r>
            <w:r w:rsidR="00F375F8">
              <w:rPr>
                <w:noProof/>
              </w:rPr>
              <w:t>(García Morales et al. 2022)</w:t>
            </w:r>
            <w:r w:rsidR="00F375F8">
              <w:fldChar w:fldCharType="end"/>
            </w:r>
          </w:p>
        </w:tc>
        <w:tc>
          <w:tcPr>
            <w:tcW w:w="771" w:type="pct"/>
            <w:shd w:val="clear" w:color="auto" w:fill="auto"/>
          </w:tcPr>
          <w:p w14:paraId="3770329E" w14:textId="368EF666" w:rsidR="0097589C" w:rsidRPr="002E62FC" w:rsidRDefault="0097589C" w:rsidP="002E62FC">
            <w:pPr>
              <w:pStyle w:val="TableText"/>
            </w:pPr>
            <w:r w:rsidRPr="002E62FC">
              <w:t xml:space="preserve">Yes. NSW, NT, Qld, SA, Vic., WA </w:t>
            </w:r>
            <w:r w:rsidR="00F375F8">
              <w:fldChar w:fldCharType="begin"/>
            </w:r>
            <w:r w:rsidR="00F375F8">
              <w:instrText xml:space="preserve"> ADDIN EN.CITE &lt;EndNote&gt;&lt;Cite&gt;&lt;Author&gt;ABRS&lt;/Author&gt;&lt;Year&gt;2022&lt;/Year&gt;&lt;RecNum&gt;45467&lt;/RecNum&gt;&lt;DisplayText&gt;(ABRS 2022; APPD 2022)&lt;/DisplayText&gt;&lt;record&gt;&lt;rec-number&gt;45467&lt;/rec-number&gt;&lt;foreign-keys&gt;&lt;key app="EN" db-id="pxwxw0er9zv2fxezxdk5tt5utz5p5vtrwdv0" timestamp="1641761156"&gt;45467&lt;/key&gt;&lt;/foreign-keys&gt;&lt;ref-type name="Databases"&gt;45&lt;/ref-type&gt;&lt;contributors&gt;&lt;authors&gt;&lt;author&gt;ABRS,&lt;/author&gt;&lt;/authors&gt;&lt;/contributors&gt;&lt;titles&gt;&lt;title&gt;Australian Faunal Directory&lt;/title&gt;&lt;/titles&gt;&lt;keywords&gt;&lt;keyword&gt;Biological resources&lt;/keyword&gt;&lt;keyword&gt;Entry&lt;/keyword&gt;&lt;keyword&gt;faunal&lt;/keyword&gt;&lt;keyword&gt;Resources&lt;/keyword&gt;&lt;keyword&gt;Studies&lt;/keyword&gt;&lt;/keywords&gt;&lt;dates&gt;&lt;year&gt;2022&lt;/year&gt;&lt;pub-dates&gt;&lt;date&gt;2022&lt;/date&gt;&lt;/pub-dates&gt;&lt;/dates&gt;&lt;pub-location&gt;Canberra, Australia&lt;/pub-location&gt;&lt;publisher&gt;Australian Biological Resources Study (ABRS)&lt;/publisher&gt;&lt;urls&gt;&lt;related-urls&gt;&lt;url&gt;https://biodiversity.org.au/afd/home&lt;/url&gt;&lt;/related-urls&gt;&lt;/urls&gt;&lt;custom1&gt;updated_RG&lt;/custom1&gt;&lt;/record&gt;&lt;/Cite&gt;&lt;Cite&gt;&lt;Author&gt;APPD&lt;/Author&gt;&lt;Year&gt;2022&lt;/Year&gt;&lt;RecNum&gt;45363&lt;/RecNum&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(ABRS 2022; APPD 2022)</w:t>
            </w:r>
            <w:r w:rsidR="00F375F8">
              <w:fldChar w:fldCharType="end"/>
            </w:r>
          </w:p>
        </w:tc>
        <w:tc>
          <w:tcPr>
            <w:tcW w:w="734" w:type="pct"/>
            <w:shd w:val="clear" w:color="auto" w:fill="auto"/>
          </w:tcPr>
          <w:p w14:paraId="6652B714" w14:textId="77777777" w:rsidR="0097589C" w:rsidRPr="002E62FC" w:rsidRDefault="0097589C" w:rsidP="002E62FC">
            <w:pPr>
              <w:pStyle w:val="TableText"/>
            </w:pPr>
            <w:r w:rsidRPr="002E62FC">
              <w:t>Assessment not required</w:t>
            </w:r>
          </w:p>
        </w:tc>
        <w:tc>
          <w:tcPr>
            <w:tcW w:w="643" w:type="pct"/>
            <w:gridSpan w:val="2"/>
          </w:tcPr>
          <w:p w14:paraId="0E4678BF" w14:textId="77777777" w:rsidR="0097589C" w:rsidRPr="002E62FC" w:rsidRDefault="0097589C" w:rsidP="002E62FC">
            <w:pPr>
              <w:pStyle w:val="TableText"/>
            </w:pPr>
            <w:r w:rsidRPr="002E62FC">
              <w:t>Assessment not required</w:t>
            </w:r>
          </w:p>
        </w:tc>
        <w:tc>
          <w:tcPr>
            <w:tcW w:w="561" w:type="pct"/>
            <w:shd w:val="clear" w:color="auto" w:fill="auto"/>
          </w:tcPr>
          <w:p w14:paraId="4093023E" w14:textId="77777777" w:rsidR="0097589C" w:rsidRPr="002E62FC" w:rsidRDefault="0097589C" w:rsidP="002E62FC">
            <w:pPr>
              <w:pStyle w:val="TableText"/>
            </w:pPr>
            <w:r w:rsidRPr="002E62FC">
              <w:t>Assessment not required</w:t>
            </w:r>
          </w:p>
        </w:tc>
        <w:tc>
          <w:tcPr>
            <w:tcW w:w="506" w:type="pct"/>
            <w:shd w:val="clear" w:color="auto" w:fill="auto"/>
          </w:tcPr>
          <w:p w14:paraId="62C9C99B" w14:textId="77777777" w:rsidR="0097589C" w:rsidRPr="002E62FC" w:rsidRDefault="0097589C" w:rsidP="002E62FC">
            <w:pPr>
              <w:pStyle w:val="TableText"/>
            </w:pPr>
            <w:r w:rsidRPr="002E62FC">
              <w:t>Assessment not required</w:t>
            </w:r>
          </w:p>
        </w:tc>
        <w:tc>
          <w:tcPr>
            <w:tcW w:w="458" w:type="pct"/>
            <w:shd w:val="clear" w:color="auto" w:fill="auto"/>
          </w:tcPr>
          <w:p w14:paraId="72482B47" w14:textId="77777777" w:rsidR="0097589C" w:rsidRPr="002E62FC" w:rsidRDefault="0097589C" w:rsidP="002E62FC">
            <w:pPr>
              <w:pStyle w:val="TableText"/>
            </w:pPr>
            <w:r w:rsidRPr="002E62FC">
              <w:t>No</w:t>
            </w:r>
          </w:p>
        </w:tc>
      </w:tr>
      <w:tr w:rsidR="0097589C" w:rsidRPr="00F97149" w14:paraId="4316FAC2" w14:textId="77777777" w:rsidTr="000D0C7D">
        <w:trPr>
          <w:trHeight w:val="75"/>
          <w:jc w:val="center"/>
        </w:trPr>
        <w:tc>
          <w:tcPr>
            <w:tcW w:w="659" w:type="pct"/>
            <w:shd w:val="clear" w:color="auto" w:fill="auto"/>
          </w:tcPr>
          <w:p w14:paraId="0AEB7341" w14:textId="77777777" w:rsidR="0097589C" w:rsidRPr="00E365D0" w:rsidRDefault="0097589C" w:rsidP="000D0C7D">
            <w:pPr>
              <w:pStyle w:val="TableText"/>
              <w:rPr>
                <w:rStyle w:val="Emphasis"/>
                <w:i w:val="0"/>
              </w:rPr>
            </w:pPr>
            <w:r w:rsidRPr="00E365D0">
              <w:rPr>
                <w:rStyle w:val="Emphasis"/>
                <w:iCs w:val="0"/>
              </w:rPr>
              <w:t>Bemisia tabaci</w:t>
            </w:r>
            <w:r w:rsidRPr="00E365D0">
              <w:rPr>
                <w:rStyle w:val="Emphasis"/>
                <w:i w:val="0"/>
              </w:rPr>
              <w:t xml:space="preserve"> species complex Gennadius, 1889</w:t>
            </w:r>
          </w:p>
          <w:p w14:paraId="05B13A6A" w14:textId="77777777" w:rsidR="0097589C" w:rsidRPr="00E365D0" w:rsidRDefault="0097589C" w:rsidP="000D0C7D">
            <w:pPr>
              <w:pStyle w:val="TableText"/>
              <w:rPr>
                <w:rStyle w:val="Emphasis"/>
                <w:i w:val="0"/>
              </w:rPr>
            </w:pPr>
            <w:r w:rsidRPr="00E365D0">
              <w:rPr>
                <w:rStyle w:val="Emphasis"/>
                <w:i w:val="0"/>
              </w:rPr>
              <w:t xml:space="preserve">Synonym: </w:t>
            </w:r>
            <w:r w:rsidRPr="00E365D0">
              <w:rPr>
                <w:rStyle w:val="Emphasis"/>
                <w:iCs w:val="0"/>
              </w:rPr>
              <w:t>Bemisia argentifolii</w:t>
            </w:r>
            <w:r w:rsidRPr="00E365D0">
              <w:rPr>
                <w:rStyle w:val="Emphasis"/>
                <w:i w:val="0"/>
              </w:rPr>
              <w:t xml:space="preserve"> Bellows, Perring, Gill &amp; Hendrick, 1994</w:t>
            </w:r>
          </w:p>
          <w:p w14:paraId="7B1AB804" w14:textId="77777777" w:rsidR="0097589C" w:rsidRPr="00E365D0" w:rsidRDefault="0097589C" w:rsidP="000D0C7D">
            <w:pPr>
              <w:pStyle w:val="TableText"/>
              <w:rPr>
                <w:rStyle w:val="Emphasis"/>
                <w:i w:val="0"/>
              </w:rPr>
            </w:pPr>
            <w:r w:rsidRPr="00E365D0">
              <w:rPr>
                <w:rStyle w:val="Emphasis"/>
                <w:i w:val="0"/>
              </w:rPr>
              <w:t>[Aleyrodidae]</w:t>
            </w:r>
          </w:p>
          <w:p w14:paraId="4B12648B" w14:textId="77777777" w:rsidR="0097589C" w:rsidRPr="00E365D0" w:rsidRDefault="0097589C" w:rsidP="000D0C7D">
            <w:pPr>
              <w:pStyle w:val="TableText"/>
              <w:rPr>
                <w:rStyle w:val="Emphasis"/>
                <w:i w:val="0"/>
              </w:rPr>
            </w:pPr>
            <w:r w:rsidRPr="00E365D0">
              <w:rPr>
                <w:rStyle w:val="Emphasis"/>
                <w:i w:val="0"/>
              </w:rPr>
              <w:t>Silverleaf whitefly</w:t>
            </w:r>
          </w:p>
          <w:p w14:paraId="1BA80256" w14:textId="77777777" w:rsidR="0097589C" w:rsidRPr="004F4635" w:rsidRDefault="0097589C" w:rsidP="000D0C7D">
            <w:pPr>
              <w:pStyle w:val="TableText"/>
              <w:rPr>
                <w:rStyle w:val="Emphasis"/>
                <w:iCs w:val="0"/>
              </w:rPr>
            </w:pPr>
            <w:r w:rsidRPr="00E365D0">
              <w:rPr>
                <w:rStyle w:val="Emphasis"/>
                <w:i w:val="0"/>
              </w:rPr>
              <w:t>Tobacco whitefly</w:t>
            </w:r>
          </w:p>
        </w:tc>
        <w:tc>
          <w:tcPr>
            <w:tcW w:w="668" w:type="pct"/>
            <w:shd w:val="clear" w:color="auto" w:fill="auto"/>
          </w:tcPr>
          <w:p w14:paraId="176E6EEB" w14:textId="35693D67" w:rsidR="0097589C" w:rsidRPr="004F4635" w:rsidRDefault="0097589C" w:rsidP="000D0C7D">
            <w:pPr>
              <w:pStyle w:val="TableText"/>
              <w:rPr>
                <w:rStyle w:val="Emphasis"/>
                <w:i w:val="0"/>
              </w:rPr>
            </w:pPr>
            <w:r w:rsidRPr="00E365D0">
              <w:rPr>
                <w:rFonts w:cstheme="minorHAnsi"/>
                <w:szCs w:val="18"/>
                <w:lang w:val="pt-BR"/>
              </w:rPr>
              <w:t xml:space="preserve">Yes </w:t>
            </w:r>
            <w:r w:rsidR="00F375F8">
              <w:rPr>
                <w:rFonts w:cstheme="minorHAnsi"/>
                <w:szCs w:val="18"/>
                <w:lang w:val="pt-BR"/>
              </w:rPr>
              <w:fldChar w:fldCharType="begin"/>
            </w:r>
            <w:r w:rsidR="00F375F8">
              <w:rPr>
                <w:rFonts w:cstheme="minorHAnsi"/>
                <w:szCs w:val="18"/>
                <w:lang w:val="pt-BR"/>
              </w:rPr>
              <w:instrText xml:space="preserve"> ADDIN EN.CITE &lt;EndNote&gt;&lt;Cite&gt;&lt;Author&gt;Götz&lt;/Author&gt;&lt;Year&gt;2016&lt;/Year&gt;&lt;RecNum&gt;46929&lt;/RecNum&gt;&lt;DisplayText&gt;(Götz &amp;amp; Winter 2016)&lt;/DisplayText&gt;&lt;record&gt;&lt;rec-number&gt;46929&lt;/rec-number&gt;&lt;foreign-keys&gt;&lt;key app="EN" db-id="pxwxw0er9zv2fxezxdk5tt5utz5p5vtrwdv0" timestamp="1652668214"&gt;46929&lt;/key&gt;&lt;/foreign-keys&gt;&lt;ref-type name="Journal Articles"&gt;17&lt;/ref-type&gt;&lt;contributors&gt;&lt;authors&gt;&lt;author&gt;Götz, M.&lt;/author&gt;&lt;author&gt;Winter, S.&lt;/author&gt;&lt;/authors&gt;&lt;/contributors&gt;&lt;titles&gt;&lt;title&gt;&lt;style face="normal" font="default" size="100%"&gt;Diversity of &lt;/style&gt;&lt;style face="italic" font="default" size="100%"&gt;Bemisia tabaci&lt;/style&gt;&lt;style face="normal" font="default" size="100%"&gt; in Thailand and Vietnam and indications of species replacement&lt;/style&gt;&lt;/title&gt;&lt;secondary-title&gt;Journal of Asia-Pacific Entomology&lt;/secondary-title&gt;&lt;/titles&gt;&lt;periodical&gt;&lt;full-title&gt;Journal of Asia-Pacific Entomology&lt;/full-title&gt;&lt;/periodical&gt;&lt;pages&gt;537-543&lt;/pages&gt;&lt;volume&gt;19&lt;/volume&gt;&lt;number&gt;2&lt;/number&gt;&lt;keywords&gt;&lt;keyword&gt;Diversity&lt;/keyword&gt;&lt;keyword&gt;Bemisia tabaci&lt;/keyword&gt;&lt;keyword&gt;Thailand&lt;/keyword&gt;&lt;keyword&gt;Vietnam and indications&lt;/keyword&gt;&lt;keyword&gt;Species replacement&lt;/keyword&gt;&lt;/keywords&gt;&lt;dates&gt;&lt;year&gt;2016&lt;/year&gt;&lt;/dates&gt;&lt;urls&gt;&lt;pdf-urls&gt;&lt;url&gt;file://J:\E Library\Plant Catalogue\G\Gotz and Winter 2016 EN46929.pdf&lt;/url&gt;&lt;/pdf-urls&gt;&lt;/urls&gt;&lt;custom1&gt;Passionfruit from Vietnam_GA&lt;/custom1&gt;&lt;electronic-resource-num&gt;DOI 10.1016/j.aspen.2016.04.017&lt;/electronic-resource-num&gt;&lt;/record&gt;&lt;/Cite&gt;&lt;/EndNote&gt;</w:instrText>
            </w:r>
            <w:r w:rsidR="00F375F8">
              <w:rPr>
                <w:rFonts w:cstheme="minorHAnsi"/>
                <w:szCs w:val="18"/>
                <w:lang w:val="pt-BR"/>
              </w:rPr>
              <w:fldChar w:fldCharType="separate"/>
            </w:r>
            <w:r w:rsidR="00F375F8">
              <w:rPr>
                <w:rFonts w:cstheme="minorHAnsi"/>
                <w:noProof/>
                <w:szCs w:val="18"/>
                <w:lang w:val="pt-BR"/>
              </w:rPr>
              <w:t>(Götz &amp; Winter 2016)</w:t>
            </w:r>
            <w:r w:rsidR="00F375F8">
              <w:rPr>
                <w:rFonts w:cstheme="minorHAnsi"/>
                <w:szCs w:val="18"/>
                <w:lang w:val="pt-BR"/>
              </w:rPr>
              <w:fldChar w:fldCharType="end"/>
            </w:r>
          </w:p>
        </w:tc>
        <w:tc>
          <w:tcPr>
            <w:tcW w:w="771" w:type="pct"/>
            <w:shd w:val="clear" w:color="auto" w:fill="auto"/>
          </w:tcPr>
          <w:p w14:paraId="02A1E067" w14:textId="11862109" w:rsidR="0097589C" w:rsidRPr="004F4635" w:rsidRDefault="0097589C" w:rsidP="000D0C7D">
            <w:pPr>
              <w:pStyle w:val="TableText"/>
              <w:rPr>
                <w:rStyle w:val="Emphasis"/>
                <w:i w:val="0"/>
              </w:rPr>
            </w:pPr>
            <w:r w:rsidRPr="00F369BE">
              <w:rPr>
                <w:rFonts w:cstheme="minorHAnsi"/>
                <w:szCs w:val="18"/>
              </w:rPr>
              <w:t>Yes, but only some members of the complex. At least three species (AUS1, AUS II and MEAM</w:t>
            </w:r>
            <w:r w:rsidR="00F369BE">
              <w:rPr>
                <w:rFonts w:cstheme="minorHAnsi"/>
                <w:szCs w:val="18"/>
              </w:rPr>
              <w:t> </w:t>
            </w:r>
            <w:r w:rsidRPr="00F369BE">
              <w:rPr>
                <w:rFonts w:cstheme="minorHAnsi"/>
                <w:szCs w:val="18"/>
              </w:rPr>
              <w:t xml:space="preserve">1) are known to be present in Australia. Most species in the complex remain absent from Australia. The </w:t>
            </w:r>
            <w:r w:rsidRPr="00F369BE">
              <w:rPr>
                <w:rFonts w:cstheme="minorHAnsi"/>
                <w:i/>
                <w:iCs/>
                <w:szCs w:val="18"/>
              </w:rPr>
              <w:t xml:space="preserve">B. tabaci </w:t>
            </w:r>
            <w:r w:rsidRPr="00F369BE">
              <w:rPr>
                <w:rFonts w:cstheme="minorHAnsi"/>
                <w:szCs w:val="18"/>
              </w:rPr>
              <w:t xml:space="preserve">complex is a known vector for begomoviruses, several of which are quarantine pests of concern for Australia </w:t>
            </w:r>
            <w:r w:rsidR="00F375F8">
              <w:rPr>
                <w:rFonts w:cstheme="minorHAnsi"/>
                <w:szCs w:val="18"/>
              </w:rPr>
              <w:fldChar w:fldCharType="begin"/>
            </w:r>
            <w:r w:rsidR="00F375F8">
              <w:rPr>
                <w:rFonts w:cstheme="minorHAnsi"/>
                <w:szCs w:val="18"/>
              </w:rPr>
              <w:instrText xml:space="preserve"> ADDIN EN.CITE &lt;EndNote&gt;&lt;Cite&gt;&lt;Author&gt;Fiallo-Olivé&lt;/Author&gt;&lt;Year&gt;2020&lt;/Year&gt;&lt;RecNum&gt;38952&lt;/RecNum&gt;&lt;DisplayText&gt;(Fiallo-Olivé et al. 2020)&lt;/DisplayText&gt;&lt;record&gt;&lt;rec-number&gt;38952&lt;/rec-number&gt;&lt;foreign-keys&gt;&lt;key app="EN" db-id="pxwxw0er9zv2fxezxdk5tt5utz5p5vtrwdv0" timestamp="1590008901"&gt;38952&lt;/key&gt;&lt;/foreign-keys&gt;&lt;ref-type name="Journal Articles"&gt;17&lt;/ref-type&gt;&lt;contributors&gt;&lt;authors&gt;&lt;author&gt;Fiallo-Olivé, E.&lt;/author&gt;&lt;author&gt;Pan, L.L.&lt;/author&gt;&lt;author&gt;Liu, S.S.&lt;/author&gt;&lt;author&gt;Navas-Castillo, J.&lt;/author&gt;&lt;/authors&gt;&lt;/contributors&gt;&lt;titles&gt;&lt;title&gt;Transmission of begomoviruses and other whitefly-borne viruses: dependence on the vector species&lt;/title&gt;&lt;secondary-title&gt;Phytopathology&lt;/secondary-title&gt;&lt;/titles&gt;&lt;periodical&gt;&lt;full-title&gt;Phytopathology&lt;/full-title&gt;&lt;/periodical&gt;&lt;pages&gt;10-17&lt;/pages&gt;&lt;volume&gt;110&lt;/volume&gt;&lt;keywords&gt;&lt;keyword&gt;Aleurodicus dispersus&lt;/keyword&gt;&lt;keyword&gt;Bemesia tabaci&lt;/keyword&gt;&lt;keyword&gt;whitefly&lt;/keyword&gt;&lt;keyword&gt;vector&lt;/keyword&gt;&lt;keyword&gt;Bergomovirus&lt;/keyword&gt;&lt;/keywords&gt;&lt;dates&gt;&lt;year&gt;2020&lt;/year&gt;&lt;/dates&gt;&lt;urls&gt;&lt;pdf-urls&gt;&lt;url&gt;file://J:\E Library\Plant Catalogue\F\Fiallo-Olive et al 2020 EN38952.pdf&lt;/url&gt;&lt;/pdf-urls&gt;&lt;/urls&gt;&lt;custom1&gt;Mangoes from Mexico_RG&lt;/custom1&gt;&lt;electronic-resource-num&gt;https://doi.org/10.1094/PHYTO-07-19-0273-FI&lt;/electronic-resource-num&gt;&lt;/record&gt;&lt;/Cite&gt;&lt;/EndNote&gt;</w:instrText>
            </w:r>
            <w:r w:rsidR="00F375F8">
              <w:rPr>
                <w:rFonts w:cstheme="minorHAnsi"/>
                <w:szCs w:val="18"/>
              </w:rPr>
              <w:fldChar w:fldCharType="separate"/>
            </w:r>
            <w:r w:rsidR="00F375F8">
              <w:rPr>
                <w:rFonts w:cstheme="minorHAnsi"/>
                <w:noProof/>
                <w:szCs w:val="18"/>
              </w:rPr>
              <w:t>(Fiallo-Olivé et al. 2020)</w:t>
            </w:r>
            <w:r w:rsidR="00F375F8">
              <w:rPr>
                <w:rFonts w:cstheme="minorHAnsi"/>
                <w:szCs w:val="18"/>
              </w:rPr>
              <w:fldChar w:fldCharType="end"/>
            </w:r>
            <w:r w:rsidRPr="00F369BE">
              <w:rPr>
                <w:rFonts w:cstheme="minorHAnsi"/>
                <w:szCs w:val="18"/>
              </w:rPr>
              <w:t xml:space="preserve">. Therefore, the </w:t>
            </w:r>
            <w:r w:rsidRPr="00F369BE">
              <w:rPr>
                <w:rFonts w:cstheme="minorHAnsi"/>
                <w:i/>
                <w:iCs/>
                <w:szCs w:val="18"/>
              </w:rPr>
              <w:t>B. tabaci</w:t>
            </w:r>
            <w:r w:rsidRPr="00F369BE">
              <w:rPr>
                <w:rFonts w:cstheme="minorHAnsi"/>
                <w:szCs w:val="18"/>
              </w:rPr>
              <w:t xml:space="preserve"> complex, including those known to be present in Australia, are regulated articles for Australia.</w:t>
            </w:r>
          </w:p>
        </w:tc>
        <w:tc>
          <w:tcPr>
            <w:tcW w:w="734" w:type="pct"/>
            <w:shd w:val="clear" w:color="auto" w:fill="auto"/>
          </w:tcPr>
          <w:p w14:paraId="172A7748" w14:textId="466333C1" w:rsidR="0097589C" w:rsidRPr="004F4635" w:rsidRDefault="0097589C" w:rsidP="000D0C7D">
            <w:pPr>
              <w:pStyle w:val="TableText"/>
              <w:rPr>
                <w:rStyle w:val="Emphasis"/>
                <w:i w:val="0"/>
              </w:rPr>
            </w:pPr>
            <w:r w:rsidRPr="0014063E">
              <w:rPr>
                <w:szCs w:val="16"/>
              </w:rPr>
              <w:t xml:space="preserve">No. </w:t>
            </w:r>
            <w:r>
              <w:rPr>
                <w:i/>
                <w:iCs/>
                <w:szCs w:val="16"/>
              </w:rPr>
              <w:t xml:space="preserve">Passiflora edulis </w:t>
            </w:r>
            <w:r>
              <w:rPr>
                <w:szCs w:val="16"/>
              </w:rPr>
              <w:t xml:space="preserve">is a host for </w:t>
            </w:r>
            <w:r w:rsidRPr="0014063E">
              <w:rPr>
                <w:i/>
                <w:iCs/>
                <w:szCs w:val="16"/>
              </w:rPr>
              <w:t>B</w:t>
            </w:r>
            <w:r>
              <w:rPr>
                <w:i/>
                <w:iCs/>
                <w:szCs w:val="16"/>
              </w:rPr>
              <w:t>. </w:t>
            </w:r>
            <w:r w:rsidRPr="0014063E">
              <w:rPr>
                <w:i/>
                <w:iCs/>
                <w:szCs w:val="16"/>
              </w:rPr>
              <w:t>tabaci</w:t>
            </w:r>
            <w:r w:rsidRPr="0014063E">
              <w:rPr>
                <w:szCs w:val="16"/>
              </w:rPr>
              <w:t xml:space="preserve"> </w:t>
            </w:r>
            <w:r w:rsidR="00F375F8">
              <w:rPr>
                <w:szCs w:val="16"/>
              </w:rPr>
              <w:fldChar w:fldCharType="begin"/>
            </w:r>
            <w:r w:rsidR="00F375F8">
              <w:rPr>
                <w:szCs w:val="16"/>
              </w:rPr>
              <w:instrText xml:space="preserve"> ADDIN EN.CITE &lt;EndNote&gt;&lt;Cite&gt;&lt;Author&gt;Li&lt;/Author&gt;&lt;Year&gt;2011&lt;/Year&gt;&lt;RecNum&gt;33349&lt;/RecNum&gt;&lt;DisplayText&gt;(Li et al. 2011)&lt;/DisplayText&gt;&lt;record&gt;&lt;rec-number&gt;33349&lt;/rec-number&gt;&lt;foreign-keys&gt;&lt;key app="EN" db-id="pxwxw0er9zv2fxezxdk5tt5utz5p5vtrwdv0" timestamp="1546485495"&gt;33349&lt;/key&gt;&lt;/foreign-keys&gt;&lt;ref-type name="Journal Articles"&gt;17&lt;/ref-type&gt;&lt;contributors&gt;&lt;authors&gt;&lt;author&gt;Li, S.J.&lt;/author&gt;&lt;author&gt;Xue, X.&lt;/author&gt;&lt;author&gt;Ahmed, M.Z.&lt;/author&gt;&lt;author&gt;Ren, S.X.&lt;/author&gt;&lt;author&gt;Du, Y.Z.&lt;/author&gt;&lt;author&gt;Wu, J.H.&lt;/author&gt;&lt;author&gt;Cuthbertson, A.G.S.&lt;/author&gt;&lt;author&gt;Qiu, B.L.&lt;/author&gt;&lt;/authors&gt;&lt;/contributors&gt;&lt;titles&gt;&lt;title&gt;&lt;style face="normal" font="default" size="100%"&gt;Host plants and natural enemies of&lt;/style&gt;&lt;style face="italic" font="default" size="100%"&gt; Bemisia tabaci&lt;/style&gt;&lt;style face="normal" font="default" size="100%"&gt; (Hemiptera: Aleyrodidae) in China&lt;/style&gt;&lt;/title&gt;&lt;secondary-title&gt;Insect Science&lt;/secondary-title&gt;&lt;/titles&gt;&lt;periodical&gt;&lt;full-title&gt;Insect Science&lt;/full-title&gt;&lt;/periodical&gt;&lt;pages&gt;101-120&lt;/pages&gt;&lt;volume&gt;18&lt;/volume&gt;&lt;keywords&gt;&lt;keyword&gt;Bemisia tabaci,&lt;/keyword&gt;&lt;keyword&gt;China,&lt;/keyword&gt;&lt;keyword&gt;host plant,&lt;/keyword&gt;&lt;keyword&gt;natural enemy,&lt;/keyword&gt;&lt;keyword&gt;survey&lt;/keyword&gt;&lt;keyword&gt;Sageretia theezansb,&lt;/keyword&gt;&lt;keyword&gt;Ziziphus zizyphus&lt;/keyword&gt;&lt;keyword&gt;fruit&lt;/keyword&gt;&lt;/keywords&gt;&lt;dates&gt;&lt;year&gt;2011&lt;/year&gt;&lt;/dates&gt;&lt;urls&gt;&lt;pdf-urls&gt;&lt;url&gt;file://J:\E Library\Plant Catalogue\L\Li et al 2011 EN33349.pdf&lt;/url&gt;&lt;/pdf-urls&gt;&lt;/urls&gt;&lt;custom1&gt;Fresh Chinese dates from China MH&lt;/custom1&gt;&lt;electronic-resource-num&gt;DOI 10.1111/j.1744-7917.2010.01395.x&lt;/electronic-resource-num&gt;&lt;/record&gt;&lt;/Cite&gt;&lt;/EndNote&gt;</w:instrText>
            </w:r>
            <w:r w:rsidR="00F375F8">
              <w:rPr>
                <w:szCs w:val="16"/>
              </w:rPr>
              <w:fldChar w:fldCharType="separate"/>
            </w:r>
            <w:r w:rsidR="00F375F8">
              <w:rPr>
                <w:noProof/>
                <w:szCs w:val="16"/>
              </w:rPr>
              <w:t>(Li et al. 2011)</w:t>
            </w:r>
            <w:r w:rsidR="00F375F8">
              <w:rPr>
                <w:szCs w:val="16"/>
              </w:rPr>
              <w:fldChar w:fldCharType="end"/>
            </w:r>
            <w:r>
              <w:rPr>
                <w:szCs w:val="16"/>
              </w:rPr>
              <w:t xml:space="preserve">. </w:t>
            </w:r>
            <w:r w:rsidRPr="0014063E">
              <w:rPr>
                <w:i/>
                <w:iCs/>
                <w:szCs w:val="16"/>
              </w:rPr>
              <w:t>Bemisia tabaci</w:t>
            </w:r>
            <w:r w:rsidRPr="0014063E">
              <w:rPr>
                <w:szCs w:val="16"/>
              </w:rPr>
              <w:t xml:space="preserve"> feed</w:t>
            </w:r>
            <w:r>
              <w:rPr>
                <w:szCs w:val="16"/>
              </w:rPr>
              <w:t>s</w:t>
            </w:r>
            <w:r w:rsidRPr="0014063E">
              <w:rPr>
                <w:szCs w:val="16"/>
              </w:rPr>
              <w:t xml:space="preserve"> </w:t>
            </w:r>
            <w:r>
              <w:rPr>
                <w:szCs w:val="16"/>
              </w:rPr>
              <w:t xml:space="preserve">on </w:t>
            </w:r>
            <w:r w:rsidRPr="0014063E">
              <w:rPr>
                <w:szCs w:val="16"/>
              </w:rPr>
              <w:t>leaves</w:t>
            </w:r>
            <w:r>
              <w:rPr>
                <w:szCs w:val="16"/>
              </w:rPr>
              <w:t xml:space="preserve"> and</w:t>
            </w:r>
            <w:r w:rsidRPr="0014063E">
              <w:rPr>
                <w:szCs w:val="16"/>
              </w:rPr>
              <w:t xml:space="preserve"> stems</w:t>
            </w:r>
            <w:r>
              <w:rPr>
                <w:szCs w:val="16"/>
              </w:rPr>
              <w:t xml:space="preserve"> </w:t>
            </w:r>
            <w:r w:rsidR="00F375F8">
              <w:rPr>
                <w:szCs w:val="16"/>
              </w:rPr>
              <w:fldChar w:fldCharType="begin"/>
            </w:r>
            <w:r w:rsidR="00F375F8">
              <w:rPr>
                <w:szCs w:val="16"/>
              </w:rPr>
              <w:instrText xml:space="preserve"> ADDIN EN.CITE &lt;EndNote&gt;&lt;Cite&gt;&lt;Author&gt;Gangwar&lt;/Author&gt;&lt;Year&gt;2018&lt;/Year&gt;&lt;RecNum&gt;48138&lt;/RecNum&gt;&lt;DisplayText&gt;(Gangwar &amp;amp; Gangwar 2018)&lt;/DisplayText&gt;&lt;record&gt;&lt;rec-number&gt;48138&lt;/rec-number&gt;&lt;foreign-keys&gt;&lt;key app="EN" db-id="pxwxw0er9zv2fxezxdk5tt5utz5p5vtrwdv0" timestamp="1665536741"&gt;48138&lt;/key&gt;&lt;/foreign-keys&gt;&lt;ref-type name="Journal Articles"&gt;17&lt;/ref-type&gt;&lt;contributors&gt;&lt;authors&gt;&lt;author&gt;Gangwar, R.K.&lt;/author&gt;&lt;author&gt;Gangwar, C.&lt;/author&gt;&lt;/authors&gt;&lt;/contributors&gt;&lt;titles&gt;&lt;title&gt;&lt;style face="normal" font="default" size="100%"&gt;Lifecycle, distribution, nature of damage and economic importance of Whitefly, &lt;/style&gt;&lt;style face="italic" font="default" size="100%"&gt;Bemisia tabaci &lt;/style&gt;&lt;style face="normal" font="default" size="100%"&gt;(Gennadius)&lt;/style&gt;&lt;/title&gt;&lt;secondary-title&gt;Acta Scientific Agriculture&lt;/secondary-title&gt;&lt;/titles&gt;&lt;periodical&gt;&lt;full-title&gt;Acta Scientific Agriculture&lt;/full-title&gt;&lt;/periodical&gt;&lt;pages&gt;36-39&lt;/pages&gt;&lt;volume&gt;2&lt;/volume&gt;&lt;number&gt;4&lt;/number&gt;&lt;keywords&gt;&lt;keyword&gt;Lifecycle&lt;/keyword&gt;&lt;keyword&gt;Distribution&lt;/keyword&gt;&lt;keyword&gt;Nature&lt;/keyword&gt;&lt;keyword&gt;Damages&lt;/keyword&gt;&lt;keyword&gt;Economic importance&lt;/keyword&gt;&lt;keyword&gt;Whitefly&lt;/keyword&gt;&lt;keyword&gt;Whiteflies&lt;/keyword&gt;&lt;keyword&gt;Bemisia tabaci&lt;/keyword&gt;&lt;keyword&gt;Gennadius&lt;/keyword&gt;&lt;/keywords&gt;&lt;dates&gt;&lt;year&gt;2018&lt;/year&gt;&lt;/dates&gt;&lt;urls&gt;&lt;pdf-urls&gt;&lt;url&gt;file://J:\E Library\Plant Catalogue\G\Gangwar and Gangwar 2018 EN48138.pdf&lt;/url&gt;&lt;/pdf-urls&gt;&lt;/urls&gt;&lt;custom1&gt;Passionfruit from Vietnam_GA&lt;/custom1&gt;&lt;/record&gt;&lt;/Cite&gt;&lt;/EndNote&gt;</w:instrText>
            </w:r>
            <w:r w:rsidR="00F375F8">
              <w:rPr>
                <w:szCs w:val="16"/>
              </w:rPr>
              <w:fldChar w:fldCharType="separate"/>
            </w:r>
            <w:r w:rsidR="00F375F8">
              <w:rPr>
                <w:noProof/>
                <w:szCs w:val="16"/>
              </w:rPr>
              <w:t>(Gangwar &amp; Gangwar 2018)</w:t>
            </w:r>
            <w:r w:rsidR="00F375F8">
              <w:rPr>
                <w:szCs w:val="16"/>
              </w:rPr>
              <w:fldChar w:fldCharType="end"/>
            </w:r>
            <w:r w:rsidRPr="0014063E">
              <w:rPr>
                <w:szCs w:val="16"/>
              </w:rPr>
              <w:t xml:space="preserve"> of host plants. </w:t>
            </w:r>
            <w:r w:rsidRPr="007E3B9F">
              <w:rPr>
                <w:rStyle w:val="Emphasis"/>
                <w:i w:val="0"/>
                <w:iCs w:val="0"/>
              </w:rPr>
              <w:t>The species is</w:t>
            </w:r>
            <w:r w:rsidRPr="00F97149">
              <w:rPr>
                <w:rStyle w:val="Emphasis"/>
                <w:i w:val="0"/>
              </w:rPr>
              <w:t xml:space="preserve"> unlikely to feed on </w:t>
            </w:r>
            <w:r w:rsidRPr="00D27C24">
              <w:rPr>
                <w:rStyle w:val="Emphasis"/>
                <w:i w:val="0"/>
              </w:rPr>
              <w:t>m</w:t>
            </w:r>
            <w:r w:rsidRPr="00451199">
              <w:rPr>
                <w:rStyle w:val="Emphasis"/>
                <w:i w:val="0"/>
              </w:rPr>
              <w:t>ature</w:t>
            </w:r>
            <w:r>
              <w:rPr>
                <w:rStyle w:val="Emphasis"/>
              </w:rPr>
              <w:t xml:space="preserve"> </w:t>
            </w:r>
            <w:r w:rsidRPr="00F97149">
              <w:rPr>
                <w:rStyle w:val="Emphasis"/>
                <w:i w:val="0"/>
              </w:rPr>
              <w:t>fruit.</w:t>
            </w:r>
            <w:r w:rsidRPr="00F369BE">
              <w:rPr>
                <w:rFonts w:cstheme="minorHAnsi"/>
                <w:color w:val="000000" w:themeColor="text1"/>
                <w:szCs w:val="18"/>
              </w:rPr>
              <w:t xml:space="preserve"> However, if present on harvested fruit, it would likely be removed during packing house processes such as brushing and washing. In addition, </w:t>
            </w:r>
            <w:r>
              <w:rPr>
                <w:szCs w:val="16"/>
              </w:rPr>
              <w:t>a</w:t>
            </w:r>
            <w:r w:rsidRPr="007C57C0">
              <w:rPr>
                <w:szCs w:val="16"/>
              </w:rPr>
              <w:t xml:space="preserve">dult whiteflies are very active and easily disturbed, and therefore are unlikely to remain on </w:t>
            </w:r>
            <w:r>
              <w:rPr>
                <w:szCs w:val="16"/>
              </w:rPr>
              <w:t>harvested</w:t>
            </w:r>
            <w:r w:rsidRPr="007C57C0">
              <w:rPr>
                <w:szCs w:val="16"/>
              </w:rPr>
              <w:t xml:space="preserve"> fruit.</w:t>
            </w:r>
          </w:p>
        </w:tc>
        <w:tc>
          <w:tcPr>
            <w:tcW w:w="643" w:type="pct"/>
            <w:gridSpan w:val="2"/>
          </w:tcPr>
          <w:p w14:paraId="532ED0E9" w14:textId="77777777" w:rsidR="0097589C" w:rsidRPr="004F4635" w:rsidRDefault="0097589C" w:rsidP="000D0C7D">
            <w:pPr>
              <w:pStyle w:val="TableText"/>
              <w:rPr>
                <w:rStyle w:val="Emphasis"/>
                <w:i w:val="0"/>
              </w:rPr>
            </w:pPr>
            <w:r w:rsidRPr="0014063E">
              <w:t>Assessment not required</w:t>
            </w:r>
          </w:p>
        </w:tc>
        <w:tc>
          <w:tcPr>
            <w:tcW w:w="561" w:type="pct"/>
            <w:shd w:val="clear" w:color="auto" w:fill="auto"/>
          </w:tcPr>
          <w:p w14:paraId="46115DA0" w14:textId="77777777" w:rsidR="0097589C" w:rsidRPr="004F4635" w:rsidRDefault="0097589C" w:rsidP="000D0C7D">
            <w:pPr>
              <w:pStyle w:val="TableText"/>
              <w:rPr>
                <w:rStyle w:val="Emphasis"/>
                <w:i w:val="0"/>
              </w:rPr>
            </w:pPr>
            <w:r w:rsidRPr="0014063E">
              <w:t>Assessment not required</w:t>
            </w:r>
          </w:p>
        </w:tc>
        <w:tc>
          <w:tcPr>
            <w:tcW w:w="506" w:type="pct"/>
            <w:shd w:val="clear" w:color="auto" w:fill="auto"/>
          </w:tcPr>
          <w:p w14:paraId="23419AF1" w14:textId="77777777" w:rsidR="0097589C" w:rsidRPr="004F4635" w:rsidRDefault="0097589C" w:rsidP="000D0C7D">
            <w:pPr>
              <w:pStyle w:val="TableText"/>
              <w:rPr>
                <w:rStyle w:val="Emphasis"/>
                <w:i w:val="0"/>
              </w:rPr>
            </w:pPr>
            <w:r w:rsidRPr="0014063E">
              <w:t xml:space="preserve">Assessment not required </w:t>
            </w:r>
          </w:p>
        </w:tc>
        <w:tc>
          <w:tcPr>
            <w:tcW w:w="458" w:type="pct"/>
            <w:shd w:val="clear" w:color="auto" w:fill="auto"/>
          </w:tcPr>
          <w:p w14:paraId="26E1E4E5" w14:textId="77777777" w:rsidR="0097589C" w:rsidRPr="004F4635" w:rsidRDefault="0097589C" w:rsidP="000D0C7D">
            <w:pPr>
              <w:pStyle w:val="TableText"/>
              <w:rPr>
                <w:rStyle w:val="Emphasis"/>
                <w:i w:val="0"/>
              </w:rPr>
            </w:pPr>
            <w:r w:rsidRPr="0014063E">
              <w:t>No</w:t>
            </w:r>
          </w:p>
        </w:tc>
      </w:tr>
      <w:tr w:rsidR="0097589C" w:rsidRPr="00F97149" w14:paraId="432EECBB" w14:textId="77777777" w:rsidTr="007F473C">
        <w:trPr>
          <w:trHeight w:val="75"/>
          <w:jc w:val="center"/>
        </w:trPr>
        <w:tc>
          <w:tcPr>
            <w:tcW w:w="659" w:type="pct"/>
            <w:shd w:val="clear" w:color="auto" w:fill="auto"/>
          </w:tcPr>
          <w:p w14:paraId="639ECEF3" w14:textId="77777777" w:rsidR="0097589C" w:rsidRPr="00B44F13" w:rsidRDefault="0097589C" w:rsidP="000D0C7D">
            <w:pPr>
              <w:pStyle w:val="TableText"/>
              <w:rPr>
                <w:rStyle w:val="Emphasis"/>
                <w:iCs w:val="0"/>
              </w:rPr>
            </w:pPr>
            <w:r w:rsidRPr="00021A4F">
              <w:rPr>
                <w:rStyle w:val="Emphasis"/>
                <w:iCs w:val="0"/>
              </w:rPr>
              <w:t>Chrysomphalus dictyospermi</w:t>
            </w:r>
            <w:r>
              <w:rPr>
                <w:rStyle w:val="Emphasis"/>
                <w:iCs w:val="0"/>
              </w:rPr>
              <w:t xml:space="preserve"> </w:t>
            </w:r>
            <w:r w:rsidRPr="00021A4F">
              <w:rPr>
                <w:rStyle w:val="Emphasis"/>
                <w:i w:val="0"/>
              </w:rPr>
              <w:t>(Morgan, 1889)</w:t>
            </w:r>
          </w:p>
          <w:p w14:paraId="5E761E63" w14:textId="10109632" w:rsidR="0097589C" w:rsidRPr="00021A4F" w:rsidRDefault="007F473C" w:rsidP="000D0C7D">
            <w:pPr>
              <w:pStyle w:val="TableText"/>
              <w:rPr>
                <w:rStyle w:val="Emphasis"/>
                <w:i w:val="0"/>
              </w:rPr>
            </w:pPr>
            <w:r>
              <w:rPr>
                <w:rStyle w:val="Emphasis"/>
                <w:i w:val="0"/>
              </w:rPr>
              <w:t>[Diaspididae]</w:t>
            </w:r>
          </w:p>
          <w:p w14:paraId="74789B32" w14:textId="77777777" w:rsidR="0097589C" w:rsidRPr="004F4635" w:rsidRDefault="0097589C" w:rsidP="000D0C7D">
            <w:pPr>
              <w:pStyle w:val="TableText"/>
              <w:rPr>
                <w:rStyle w:val="Emphasis"/>
                <w:iCs w:val="0"/>
              </w:rPr>
            </w:pPr>
            <w:r w:rsidRPr="00021A4F">
              <w:rPr>
                <w:rStyle w:val="Emphasis"/>
                <w:i w:val="0"/>
              </w:rPr>
              <w:t>Dictyospermum scale</w:t>
            </w:r>
          </w:p>
        </w:tc>
        <w:tc>
          <w:tcPr>
            <w:tcW w:w="668" w:type="pct"/>
            <w:shd w:val="clear" w:color="auto" w:fill="auto"/>
          </w:tcPr>
          <w:p w14:paraId="51E6C832" w14:textId="56372792" w:rsidR="0097589C" w:rsidRPr="007F473C" w:rsidRDefault="0097589C" w:rsidP="007F473C">
            <w:pPr>
              <w:pStyle w:val="TableText"/>
            </w:pPr>
            <w:r w:rsidRPr="007F473C">
              <w:t xml:space="preserve">Yes </w:t>
            </w:r>
            <w:r w:rsidR="00F375F8">
              <w:fldChar w:fldCharType="begin"/>
            </w:r>
            <w:r w:rsidR="00F375F8">
              <w:instrText xml:space="preserve"> ADDIN EN.CITE &lt;EndNote&gt;&lt;Cite&gt;&lt;Author&gt;García Morales&lt;/Author&gt;&lt;Year&gt;2022&lt;/Year&gt;&lt;RecNum&gt;45451&lt;/RecNum&gt;&lt;DisplayText&gt;(García Morales et al. 2022)&lt;/DisplayText&gt;&lt;record&gt;&lt;rec-number&gt;45451&lt;/rec-number&gt;&lt;foreign-keys&gt;&lt;key app="EN" db-id="pxwxw0er9zv2fxezxdk5tt5utz5p5vtrwdv0" timestamp="1641504593"&gt;45451&lt;/key&gt;&lt;/foreign-keys&gt;&lt;ref-type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2022&lt;/year&gt;&lt;pub-dates&gt;&lt;date&gt;2022&lt;/date&gt;&lt;/pub-dates&gt;&lt;/dates&gt;&lt;urls&gt;&lt;related-urls&gt;&lt;url&gt;http://scalenet.info/&lt;/url&gt;&lt;/related-urls&gt;&lt;/urls&gt;&lt;custom1&gt;updated_RG&lt;/custom1&gt;&lt;electronic-resource-num&gt;DOI 10.1093/database/bav118&lt;/electronic-resource-num&gt;&lt;/record&gt;&lt;/Cite&gt;&lt;/EndNote&gt;</w:instrText>
            </w:r>
            <w:r w:rsidR="00F375F8">
              <w:fldChar w:fldCharType="separate"/>
            </w:r>
            <w:r w:rsidR="00F375F8">
              <w:rPr>
                <w:noProof/>
              </w:rPr>
              <w:t>(García Morales et al. 2022)</w:t>
            </w:r>
            <w:r w:rsidR="00F375F8">
              <w:fldChar w:fldCharType="end"/>
            </w:r>
          </w:p>
        </w:tc>
        <w:tc>
          <w:tcPr>
            <w:tcW w:w="771" w:type="pct"/>
            <w:shd w:val="clear" w:color="auto" w:fill="auto"/>
          </w:tcPr>
          <w:p w14:paraId="1D9B09E5" w14:textId="0EAE07CB" w:rsidR="0097589C" w:rsidRPr="007F473C" w:rsidRDefault="0097589C" w:rsidP="007F473C">
            <w:pPr>
              <w:pStyle w:val="TableText"/>
            </w:pPr>
            <w:r w:rsidRPr="007F473C">
              <w:t xml:space="preserve">Yes. Under official control (Regional) for WA </w:t>
            </w:r>
            <w:r w:rsidR="00F375F8">
              <w:fldChar w:fldCharType="begin"/>
            </w:r>
            <w:r w:rsidR="00F375F8">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F375F8">
              <w:fldChar w:fldCharType="separate"/>
            </w:r>
            <w:r w:rsidR="00F375F8">
              <w:rPr>
                <w:noProof/>
              </w:rPr>
              <w:t>(Government of Western Australia 2022)</w:t>
            </w:r>
            <w:r w:rsidR="00F375F8">
              <w:fldChar w:fldCharType="end"/>
            </w:r>
            <w:r w:rsidRPr="007F473C">
              <w:t xml:space="preserve">. Present in NSW, NT, Qld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r w:rsidRPr="007F473C">
              <w:t>.</w:t>
            </w:r>
          </w:p>
        </w:tc>
        <w:tc>
          <w:tcPr>
            <w:tcW w:w="734" w:type="pct"/>
            <w:shd w:val="clear" w:color="auto" w:fill="auto"/>
          </w:tcPr>
          <w:p w14:paraId="5FD766F6" w14:textId="513D2699" w:rsidR="0097589C" w:rsidRPr="004F4635" w:rsidRDefault="0097589C" w:rsidP="000D0C7D">
            <w:pPr>
              <w:pStyle w:val="TableText"/>
              <w:rPr>
                <w:rStyle w:val="Emphasis"/>
                <w:i w:val="0"/>
              </w:rPr>
            </w:pPr>
            <w:r w:rsidRPr="00471356">
              <w:rPr>
                <w:rStyle w:val="Emphasis"/>
                <w:i w:val="0"/>
                <w:iCs w:val="0"/>
              </w:rPr>
              <w:t>Yes.</w:t>
            </w:r>
            <w:r>
              <w:rPr>
                <w:rStyle w:val="Emphasis"/>
                <w:i w:val="0"/>
                <w:iCs w:val="0"/>
              </w:rPr>
              <w:t xml:space="preserve"> </w:t>
            </w:r>
            <w:r w:rsidRPr="00471356">
              <w:rPr>
                <w:rStyle w:val="Emphasis"/>
              </w:rPr>
              <w:t>Chrysomphalus</w:t>
            </w:r>
            <w:r w:rsidRPr="00021A4F">
              <w:rPr>
                <w:rStyle w:val="Emphasis"/>
                <w:iCs w:val="0"/>
              </w:rPr>
              <w:t xml:space="preserve"> dictyospermi</w:t>
            </w:r>
            <w:r w:rsidRPr="00471356">
              <w:rPr>
                <w:rStyle w:val="Emphasis"/>
                <w:i w:val="0"/>
                <w:iCs w:val="0"/>
              </w:rPr>
              <w:t xml:space="preserve"> is polyphagous and has been reported as </w:t>
            </w:r>
            <w:r>
              <w:rPr>
                <w:rStyle w:val="Emphasis"/>
                <w:i w:val="0"/>
                <w:iCs w:val="0"/>
              </w:rPr>
              <w:t xml:space="preserve">a </w:t>
            </w:r>
            <w:r w:rsidRPr="00471356">
              <w:rPr>
                <w:rStyle w:val="Emphasis"/>
                <w:i w:val="0"/>
                <w:iCs w:val="0"/>
              </w:rPr>
              <w:t xml:space="preserve">pest of </w:t>
            </w:r>
            <w:r w:rsidRPr="00471356">
              <w:rPr>
                <w:rStyle w:val="Emphasis"/>
              </w:rPr>
              <w:t>Passiflora</w:t>
            </w:r>
            <w:r w:rsidRPr="00471356">
              <w:rPr>
                <w:rStyle w:val="Emphasis"/>
                <w:i w:val="0"/>
                <w:iCs w:val="0"/>
              </w:rPr>
              <w:t xml:space="preserve"> spp. </w:t>
            </w:r>
            <w:r w:rsidR="00F375F8">
              <w:rPr>
                <w:rStyle w:val="Emphasis"/>
                <w:i w:val="0"/>
                <w:iCs w:val="0"/>
              </w:rPr>
              <w:fldChar w:fldCharType="begin">
                <w:fldData xml:space="preserve">PEVuZE5vdGU+PENpdGU+PEF1dGhvcj5XYXRzb248L0F1dGhvcj48WWVhcj4yMDIyPC9ZZWFyPjxS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</w:fldData>
              </w:fldChar>
            </w:r>
            <w:r w:rsidR="00F375F8">
              <w:rPr>
                <w:rStyle w:val="Emphasis"/>
                <w:i w:val="0"/>
                <w:iCs w:val="0"/>
              </w:rPr>
              <w:instrText xml:space="preserve"> ADDIN EN.CITE </w:instrText>
            </w:r>
            <w:r w:rsidR="00F375F8">
              <w:rPr>
                <w:rStyle w:val="Emphasis"/>
                <w:i w:val="0"/>
                <w:iCs w:val="0"/>
              </w:rPr>
              <w:fldChar w:fldCharType="begin">
                <w:fldData xml:space="preserve">PEVuZE5vdGU+PENpdGU+PEF1dGhvcj5XYXRzb248L0F1dGhvcj48WWVhcj4yMDIyPC9ZZWFyPjxS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</w:fldData>
              </w:fldChar>
            </w:r>
            <w:r w:rsidR="00F375F8">
              <w:rPr>
                <w:rStyle w:val="Emphasis"/>
                <w:i w:val="0"/>
                <w:iCs w:val="0"/>
              </w:rPr>
              <w:instrText xml:space="preserve"> ADDIN EN.CITE.DATA </w:instrText>
            </w:r>
            <w:r w:rsidR="00F375F8">
              <w:rPr>
                <w:rStyle w:val="Emphasis"/>
                <w:i w:val="0"/>
                <w:iCs w:val="0"/>
              </w:rPr>
            </w:r>
            <w:r w:rsidR="00F375F8">
              <w:rPr>
                <w:rStyle w:val="Emphasis"/>
                <w:i w:val="0"/>
                <w:iCs w:val="0"/>
              </w:rPr>
              <w:fldChar w:fldCharType="end"/>
            </w:r>
            <w:r w:rsidR="00F375F8">
              <w:rPr>
                <w:rStyle w:val="Emphasis"/>
                <w:i w:val="0"/>
                <w:iCs w:val="0"/>
              </w:rPr>
            </w:r>
            <w:r w:rsidR="00F375F8">
              <w:rPr>
                <w:rStyle w:val="Emphasis"/>
                <w:i w:val="0"/>
                <w:iCs w:val="0"/>
              </w:rPr>
              <w:fldChar w:fldCharType="separate"/>
            </w:r>
            <w:r w:rsidR="00F375F8">
              <w:rPr>
                <w:rStyle w:val="Emphasis"/>
                <w:i w:val="0"/>
                <w:iCs w:val="0"/>
                <w:noProof/>
              </w:rPr>
              <w:t>(Miller &amp; Davidson 2005; Watson 2022)</w:t>
            </w:r>
            <w:r w:rsidR="00F375F8">
              <w:rPr>
                <w:rStyle w:val="Emphasis"/>
                <w:i w:val="0"/>
                <w:iCs w:val="0"/>
              </w:rPr>
              <w:fldChar w:fldCharType="end"/>
            </w:r>
            <w:r w:rsidRPr="00471356">
              <w:rPr>
                <w:rStyle w:val="Emphasis"/>
                <w:i w:val="0"/>
                <w:iCs w:val="0"/>
              </w:rPr>
              <w:t xml:space="preserve">. </w:t>
            </w:r>
            <w:r w:rsidRPr="00471356">
              <w:rPr>
                <w:rStyle w:val="Emphasis"/>
              </w:rPr>
              <w:t xml:space="preserve">Chrysomphalus </w:t>
            </w:r>
            <w:r w:rsidRPr="00021A4F">
              <w:rPr>
                <w:rStyle w:val="Emphasis"/>
                <w:iCs w:val="0"/>
              </w:rPr>
              <w:lastRenderedPageBreak/>
              <w:t>dictyospermi</w:t>
            </w:r>
            <w:r w:rsidRPr="00471356" w:rsidDel="00F212C7">
              <w:rPr>
                <w:rStyle w:val="Emphasis"/>
              </w:rPr>
              <w:t xml:space="preserve"> </w:t>
            </w:r>
            <w:r w:rsidRPr="007F473C">
              <w:t xml:space="preserve">feeds on the upper surface of leaves and can also infest the underside of leaves, branches and fruit </w:t>
            </w:r>
            <w:r w:rsidR="00F375F8">
              <w:fldChar w:fldCharType="begin">
                <w:fldData xml:space="preserve">PEVuZE5vdGU+PENpdGU+PEF1dGhvcj5XYXRzb248L0F1dGhvcj48WWVhcj4yMDIyPC9ZZWFyPjxS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</w:fldData>
              </w:fldChar>
            </w:r>
            <w:r w:rsidR="00F375F8">
              <w:instrText xml:space="preserve"> ADDIN EN.CITE </w:instrText>
            </w:r>
            <w:r w:rsidR="00F375F8">
              <w:fldChar w:fldCharType="begin">
                <w:fldData xml:space="preserve">PEVuZE5vdGU+PENpdGU+PEF1dGhvcj5XYXRzb248L0F1dGhvcj48WWVhcj4yMDIyPC9ZZWFyPjxS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</w:fldData>
              </w:fldChar>
            </w:r>
            <w:r w:rsidR="00F375F8">
              <w:instrText xml:space="preserve"> ADDIN EN.CITE.DATA </w:instrText>
            </w:r>
            <w:r w:rsidR="00F375F8">
              <w:fldChar w:fldCharType="end"/>
            </w:r>
            <w:r w:rsidR="00F375F8">
              <w:fldChar w:fldCharType="separate"/>
            </w:r>
            <w:r w:rsidR="00F375F8">
              <w:rPr>
                <w:noProof/>
              </w:rPr>
              <w:t>(Miller &amp; Davidson 2005; Watson 2022)</w:t>
            </w:r>
            <w:r w:rsidR="00F375F8">
              <w:fldChar w:fldCharType="end"/>
            </w:r>
            <w:r w:rsidRPr="007F473C">
              <w:t>.</w:t>
            </w:r>
          </w:p>
        </w:tc>
        <w:tc>
          <w:tcPr>
            <w:tcW w:w="636" w:type="pct"/>
          </w:tcPr>
          <w:p w14:paraId="6595E439" w14:textId="3B37E52A" w:rsidR="0097589C" w:rsidRPr="004F4635" w:rsidRDefault="0097589C" w:rsidP="000D0C7D">
            <w:pPr>
              <w:pStyle w:val="TableText"/>
              <w:rPr>
                <w:rStyle w:val="Emphasis"/>
                <w:i w:val="0"/>
              </w:rPr>
            </w:pPr>
            <w:r w:rsidRPr="00471356">
              <w:rPr>
                <w:rStyle w:val="Emphasis"/>
                <w:i w:val="0"/>
                <w:iCs w:val="0"/>
              </w:rPr>
              <w:lastRenderedPageBreak/>
              <w:t xml:space="preserve">Yes. </w:t>
            </w:r>
            <w:r w:rsidRPr="00471356">
              <w:rPr>
                <w:rStyle w:val="Emphasis"/>
              </w:rPr>
              <w:t>Chrysomphalus</w:t>
            </w:r>
            <w:r w:rsidRPr="00021A4F">
              <w:rPr>
                <w:rStyle w:val="Emphasis"/>
                <w:iCs w:val="0"/>
              </w:rPr>
              <w:t xml:space="preserve"> dictyospermi</w:t>
            </w:r>
            <w:r w:rsidRPr="00471356">
              <w:rPr>
                <w:rStyle w:val="Emphasis"/>
                <w:i w:val="0"/>
                <w:iCs w:val="0"/>
              </w:rPr>
              <w:t xml:space="preserve"> </w:t>
            </w:r>
            <w:r w:rsidRPr="00822DA8">
              <w:rPr>
                <w:rStyle w:val="Emphasis"/>
                <w:i w:val="0"/>
              </w:rPr>
              <w:t xml:space="preserve">is </w:t>
            </w:r>
            <w:r w:rsidRPr="007F473C">
              <w:t xml:space="preserve">polyphagous </w:t>
            </w:r>
            <w:r w:rsidR="00F375F8">
              <w:fldChar w:fldCharType="begin">
                <w:fldData xml:space="preserve">PEVuZE5vdGU+PENpdGU+PEF1dGhvcj5XYXRzb248L0F1dGhvcj48WWVhcj4yMDIyPC9ZZWFyPjxS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</w:fldData>
              </w:fldChar>
            </w:r>
            <w:r w:rsidR="00F375F8">
              <w:instrText xml:space="preserve"> ADDIN EN.CITE </w:instrText>
            </w:r>
            <w:r w:rsidR="00F375F8">
              <w:fldChar w:fldCharType="begin">
                <w:fldData xml:space="preserve">PEVuZE5vdGU+PENpdGU+PEF1dGhvcj5XYXRzb248L0F1dGhvcj48WWVhcj4yMDIyPC9ZZWFyPjxS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</w:fldData>
              </w:fldChar>
            </w:r>
            <w:r w:rsidR="00F375F8">
              <w:instrText xml:space="preserve"> ADDIN EN.CITE.DATA </w:instrText>
            </w:r>
            <w:r w:rsidR="00F375F8">
              <w:fldChar w:fldCharType="end"/>
            </w:r>
            <w:r w:rsidR="00F375F8">
              <w:fldChar w:fldCharType="separate"/>
            </w:r>
            <w:r w:rsidR="00F375F8">
              <w:rPr>
                <w:noProof/>
              </w:rPr>
              <w:t>(Miller &amp; Davidson 2005; Watson 2022)</w:t>
            </w:r>
            <w:r w:rsidR="00F375F8">
              <w:fldChar w:fldCharType="end"/>
            </w:r>
            <w:r w:rsidRPr="007F473C">
              <w:t xml:space="preserve"> and suitable hosts are available in Australia. Imported </w:t>
            </w:r>
            <w:r w:rsidRPr="007F473C">
              <w:lastRenderedPageBreak/>
              <w:t xml:space="preserve">passionfruit will be distributed across Western Australia for sale and could potentially carry </w:t>
            </w:r>
            <w:r w:rsidRPr="00B16223">
              <w:rPr>
                <w:i/>
                <w:iCs/>
              </w:rPr>
              <w:t>C.</w:t>
            </w:r>
            <w:r w:rsidR="00AE2B1F" w:rsidRPr="00B16223">
              <w:rPr>
                <w:i/>
                <w:iCs/>
              </w:rPr>
              <w:t> </w:t>
            </w:r>
            <w:r w:rsidRPr="00B16223">
              <w:rPr>
                <w:i/>
                <w:iCs/>
              </w:rPr>
              <w:t>dictyospermi</w:t>
            </w:r>
            <w:r w:rsidRPr="007F473C">
              <w:t xml:space="preserve">. </w:t>
            </w:r>
            <w:r w:rsidRPr="00B16223">
              <w:rPr>
                <w:i/>
                <w:iCs/>
              </w:rPr>
              <w:t>Chrysomphalus dictyospermi</w:t>
            </w:r>
            <w:r w:rsidRPr="007F473C">
              <w:t xml:space="preserve"> present on discarded passionfruit fruit waste could potentially disperse</w:t>
            </w:r>
            <w:r w:rsidRPr="00F369BE">
              <w:rPr>
                <w:rFonts w:cstheme="minorHAnsi"/>
                <w:szCs w:val="18"/>
              </w:rPr>
              <w:t xml:space="preserve"> to a new host within close proximity.</w:t>
            </w:r>
          </w:p>
        </w:tc>
        <w:tc>
          <w:tcPr>
            <w:tcW w:w="568" w:type="pct"/>
            <w:gridSpan w:val="2"/>
            <w:shd w:val="clear" w:color="auto" w:fill="auto"/>
          </w:tcPr>
          <w:p w14:paraId="42615E63" w14:textId="78565A9B" w:rsidR="0097589C" w:rsidRPr="007F473C" w:rsidRDefault="0097589C" w:rsidP="007F473C">
            <w:pPr>
              <w:pStyle w:val="TableText"/>
            </w:pPr>
            <w:r w:rsidRPr="007F473C">
              <w:lastRenderedPageBreak/>
              <w:t xml:space="preserve">Yes. Assessed in the scale group PRA </w:t>
            </w:r>
            <w:r w:rsidR="00F375F8">
              <w:fldChar w:fldCharType="begin"/>
            </w:r>
            <w:r w:rsidR="00F375F8">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F375F8">
              <w:fldChar w:fldCharType="separate"/>
            </w:r>
            <w:r w:rsidR="00F375F8">
              <w:rPr>
                <w:noProof/>
              </w:rPr>
              <w:t>(DAWE 2021)</w:t>
            </w:r>
            <w:r w:rsidR="00F375F8">
              <w:fldChar w:fldCharType="end"/>
            </w:r>
          </w:p>
        </w:tc>
        <w:tc>
          <w:tcPr>
            <w:tcW w:w="506" w:type="pct"/>
            <w:shd w:val="clear" w:color="auto" w:fill="auto"/>
          </w:tcPr>
          <w:p w14:paraId="2C6EC339" w14:textId="09F418B0" w:rsidR="0097589C" w:rsidRPr="007F473C" w:rsidRDefault="0097589C" w:rsidP="007F473C">
            <w:pPr>
              <w:pStyle w:val="TableText"/>
            </w:pPr>
            <w:r w:rsidRPr="007F473C">
              <w:t xml:space="preserve">Yes. Assessed in the scale group PRA </w:t>
            </w:r>
            <w:r w:rsidR="00F375F8">
              <w:fldChar w:fldCharType="begin"/>
            </w:r>
            <w:r w:rsidR="00F375F8">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F375F8">
              <w:fldChar w:fldCharType="separate"/>
            </w:r>
            <w:r w:rsidR="00F375F8">
              <w:rPr>
                <w:noProof/>
              </w:rPr>
              <w:t>(DAWE 2021)</w:t>
            </w:r>
            <w:r w:rsidR="00F375F8">
              <w:fldChar w:fldCharType="end"/>
            </w:r>
          </w:p>
        </w:tc>
        <w:tc>
          <w:tcPr>
            <w:tcW w:w="458" w:type="pct"/>
            <w:shd w:val="clear" w:color="auto" w:fill="auto"/>
          </w:tcPr>
          <w:p w14:paraId="30443195" w14:textId="77777777" w:rsidR="0097589C" w:rsidRPr="007F473C" w:rsidRDefault="0097589C" w:rsidP="007F473C">
            <w:pPr>
              <w:pStyle w:val="TableText"/>
            </w:pPr>
            <w:r w:rsidRPr="007F473C">
              <w:t>Yes (GP)</w:t>
            </w:r>
          </w:p>
        </w:tc>
      </w:tr>
      <w:tr w:rsidR="0097589C" w:rsidRPr="00F97149" w14:paraId="5DA17F2E" w14:textId="77777777" w:rsidTr="000D0C7D">
        <w:trPr>
          <w:trHeight w:val="75"/>
          <w:jc w:val="center"/>
        </w:trPr>
        <w:tc>
          <w:tcPr>
            <w:tcW w:w="659" w:type="pct"/>
            <w:shd w:val="clear" w:color="auto" w:fill="auto"/>
          </w:tcPr>
          <w:p w14:paraId="7A3CA656" w14:textId="77777777" w:rsidR="0097589C" w:rsidRPr="00B44F13" w:rsidRDefault="0097589C" w:rsidP="000D0C7D">
            <w:pPr>
              <w:pStyle w:val="TableText"/>
              <w:rPr>
                <w:rStyle w:val="Emphasis"/>
                <w:iCs w:val="0"/>
              </w:rPr>
            </w:pPr>
            <w:r w:rsidRPr="00E005AC">
              <w:rPr>
                <w:rStyle w:val="Emphasis"/>
                <w:iCs w:val="0"/>
              </w:rPr>
              <w:t>Coccus hesperidum</w:t>
            </w:r>
            <w:r>
              <w:rPr>
                <w:rStyle w:val="Emphasis"/>
                <w:iCs w:val="0"/>
              </w:rPr>
              <w:t xml:space="preserve"> </w:t>
            </w:r>
            <w:r w:rsidRPr="00E005AC">
              <w:rPr>
                <w:rStyle w:val="Emphasis"/>
                <w:i w:val="0"/>
              </w:rPr>
              <w:t>Linnaeus, 1758</w:t>
            </w:r>
          </w:p>
          <w:p w14:paraId="03C61A5F" w14:textId="77777777" w:rsidR="0097589C" w:rsidRPr="00E005AC" w:rsidRDefault="0097589C" w:rsidP="000D0C7D">
            <w:pPr>
              <w:pStyle w:val="TableText"/>
              <w:rPr>
                <w:rStyle w:val="Emphasis"/>
                <w:i w:val="0"/>
              </w:rPr>
            </w:pPr>
            <w:r w:rsidRPr="00E005AC">
              <w:rPr>
                <w:rStyle w:val="Emphasis"/>
                <w:i w:val="0"/>
              </w:rPr>
              <w:t xml:space="preserve">Synonym: </w:t>
            </w:r>
            <w:r w:rsidRPr="00E71D0D">
              <w:rPr>
                <w:rStyle w:val="Emphasis"/>
                <w:iCs w:val="0"/>
              </w:rPr>
              <w:t>Coccus patellaeformi</w:t>
            </w:r>
            <w:r w:rsidRPr="00E005AC">
              <w:rPr>
                <w:rStyle w:val="Emphasis"/>
                <w:i w:val="0"/>
              </w:rPr>
              <w:t xml:space="preserve"> Curtis, 1843</w:t>
            </w:r>
          </w:p>
          <w:p w14:paraId="61EE5BFE" w14:textId="77777777" w:rsidR="0097589C" w:rsidRPr="00E005AC" w:rsidRDefault="0097589C" w:rsidP="000D0C7D">
            <w:pPr>
              <w:pStyle w:val="TableText"/>
              <w:rPr>
                <w:rStyle w:val="Emphasis"/>
                <w:i w:val="0"/>
              </w:rPr>
            </w:pPr>
            <w:r w:rsidRPr="00E005AC">
              <w:rPr>
                <w:rStyle w:val="Emphasis"/>
                <w:i w:val="0"/>
              </w:rPr>
              <w:t>[Coccidae]</w:t>
            </w:r>
          </w:p>
          <w:p w14:paraId="104C02EE" w14:textId="77777777" w:rsidR="0097589C" w:rsidRPr="004F4635" w:rsidRDefault="0097589C" w:rsidP="000D0C7D">
            <w:pPr>
              <w:pStyle w:val="TableText"/>
              <w:rPr>
                <w:rStyle w:val="Emphasis"/>
                <w:iCs w:val="0"/>
              </w:rPr>
            </w:pPr>
            <w:r w:rsidRPr="00E005AC">
              <w:rPr>
                <w:rStyle w:val="Emphasis"/>
                <w:i w:val="0"/>
              </w:rPr>
              <w:t>Brown soft scale</w:t>
            </w:r>
          </w:p>
        </w:tc>
        <w:tc>
          <w:tcPr>
            <w:tcW w:w="668" w:type="pct"/>
            <w:shd w:val="clear" w:color="auto" w:fill="auto"/>
          </w:tcPr>
          <w:p w14:paraId="4F192E44" w14:textId="295341D9" w:rsidR="0097589C" w:rsidRPr="007F473C" w:rsidRDefault="0097589C" w:rsidP="007F473C">
            <w:pPr>
              <w:pStyle w:val="TableText"/>
            </w:pPr>
            <w:r w:rsidRPr="007F473C">
              <w:t xml:space="preserve">Yes </w:t>
            </w:r>
            <w:r w:rsidR="00F375F8">
              <w:fldChar w:fldCharType="begin">
                <w:fldData xml:space="preserve">PEVuZE5vdGU+PENpdGU+PEF1dGhvcj5HYXJjw61hIE1vcmFsZXM8L0F1dGhvcj48WWVhcj4yMDIy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</w:fldData>
              </w:fldChar>
            </w:r>
            <w:r w:rsidR="00F375F8">
              <w:instrText xml:space="preserve"> ADDIN EN.CITE </w:instrText>
            </w:r>
            <w:r w:rsidR="00F375F8">
              <w:fldChar w:fldCharType="begin">
                <w:fldData xml:space="preserve">PEVuZE5vdGU+PENpdGU+PEF1dGhvcj5HYXJjw61hIE1vcmFsZXM8L0F1dGhvcj48WWVhcj4yMDIy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</w:fldData>
              </w:fldChar>
            </w:r>
            <w:r w:rsidR="00F375F8">
              <w:instrText xml:space="preserve"> ADDIN EN.CITE.DATA </w:instrText>
            </w:r>
            <w:r w:rsidR="00F375F8">
              <w:fldChar w:fldCharType="end"/>
            </w:r>
            <w:r w:rsidR="00F375F8">
              <w:fldChar w:fldCharType="separate"/>
            </w:r>
            <w:r w:rsidR="00F375F8">
              <w:rPr>
                <w:noProof/>
              </w:rPr>
              <w:t>(García Morales et al. 2022; PPD 2010a)</w:t>
            </w:r>
            <w:r w:rsidR="00F375F8">
              <w:fldChar w:fldCharType="end"/>
            </w:r>
          </w:p>
        </w:tc>
        <w:tc>
          <w:tcPr>
            <w:tcW w:w="771" w:type="pct"/>
            <w:shd w:val="clear" w:color="auto" w:fill="auto"/>
          </w:tcPr>
          <w:p w14:paraId="1410BD53" w14:textId="25EF8919" w:rsidR="0097589C" w:rsidRPr="007F473C" w:rsidRDefault="0097589C" w:rsidP="007F473C">
            <w:pPr>
              <w:pStyle w:val="TableText"/>
            </w:pPr>
            <w:r w:rsidRPr="007F473C">
              <w:t xml:space="preserve">Yes. ACT, NSW, NT, Qld, SA, Vic.,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p>
        </w:tc>
        <w:tc>
          <w:tcPr>
            <w:tcW w:w="734" w:type="pct"/>
            <w:shd w:val="clear" w:color="auto" w:fill="auto"/>
          </w:tcPr>
          <w:p w14:paraId="613BCBBA" w14:textId="77777777" w:rsidR="0097589C" w:rsidRPr="007F473C" w:rsidRDefault="0097589C" w:rsidP="007F473C">
            <w:pPr>
              <w:pStyle w:val="TableText"/>
            </w:pPr>
            <w:r w:rsidRPr="007F473C">
              <w:t>Assessment not required</w:t>
            </w:r>
          </w:p>
        </w:tc>
        <w:tc>
          <w:tcPr>
            <w:tcW w:w="643" w:type="pct"/>
            <w:gridSpan w:val="2"/>
          </w:tcPr>
          <w:p w14:paraId="4E038FB6" w14:textId="77777777" w:rsidR="0097589C" w:rsidRPr="007F473C" w:rsidRDefault="0097589C" w:rsidP="007F473C">
            <w:pPr>
              <w:pStyle w:val="TableText"/>
            </w:pPr>
            <w:r w:rsidRPr="007F473C">
              <w:t>Assessment not required</w:t>
            </w:r>
          </w:p>
        </w:tc>
        <w:tc>
          <w:tcPr>
            <w:tcW w:w="561" w:type="pct"/>
            <w:shd w:val="clear" w:color="auto" w:fill="auto"/>
          </w:tcPr>
          <w:p w14:paraId="79AD1D98" w14:textId="77777777" w:rsidR="0097589C" w:rsidRPr="007F473C" w:rsidRDefault="0097589C" w:rsidP="007F473C">
            <w:pPr>
              <w:pStyle w:val="TableText"/>
            </w:pPr>
            <w:r w:rsidRPr="007F473C">
              <w:t>Assessment not required</w:t>
            </w:r>
          </w:p>
        </w:tc>
        <w:tc>
          <w:tcPr>
            <w:tcW w:w="506" w:type="pct"/>
            <w:shd w:val="clear" w:color="auto" w:fill="auto"/>
          </w:tcPr>
          <w:p w14:paraId="01554051" w14:textId="77777777" w:rsidR="0097589C" w:rsidRPr="007F473C" w:rsidRDefault="0097589C" w:rsidP="007F473C">
            <w:pPr>
              <w:pStyle w:val="TableText"/>
            </w:pPr>
            <w:r w:rsidRPr="007F473C">
              <w:t>Assessment not required</w:t>
            </w:r>
          </w:p>
        </w:tc>
        <w:tc>
          <w:tcPr>
            <w:tcW w:w="458" w:type="pct"/>
            <w:shd w:val="clear" w:color="auto" w:fill="auto"/>
          </w:tcPr>
          <w:p w14:paraId="3E910CB6" w14:textId="77777777" w:rsidR="0097589C" w:rsidRPr="007F473C" w:rsidRDefault="0097589C" w:rsidP="007F473C">
            <w:pPr>
              <w:pStyle w:val="TableText"/>
            </w:pPr>
            <w:r w:rsidRPr="007F473C">
              <w:t>No</w:t>
            </w:r>
          </w:p>
        </w:tc>
      </w:tr>
      <w:tr w:rsidR="00C90B56" w:rsidRPr="00344FC5" w14:paraId="02577C0D" w14:textId="77777777" w:rsidTr="008F699A">
        <w:trPr>
          <w:trHeight w:val="75"/>
          <w:jc w:val="center"/>
        </w:trPr>
        <w:tc>
          <w:tcPr>
            <w:tcW w:w="659" w:type="pct"/>
            <w:shd w:val="clear" w:color="auto" w:fill="auto"/>
          </w:tcPr>
          <w:p w14:paraId="19890D62" w14:textId="77777777" w:rsidR="00C90B56" w:rsidRDefault="00C90B56" w:rsidP="008F699A">
            <w:pPr>
              <w:pStyle w:val="TableText"/>
            </w:pPr>
            <w:r>
              <w:rPr>
                <w:i/>
                <w:iCs/>
              </w:rPr>
              <w:t xml:space="preserve">Hyperomyzus lactucae </w:t>
            </w:r>
            <w:r>
              <w:t>(Linnaeus, 1758)</w:t>
            </w:r>
          </w:p>
          <w:p w14:paraId="39D33494" w14:textId="77777777" w:rsidR="00C90B56" w:rsidRDefault="00C90B56" w:rsidP="008F699A">
            <w:pPr>
              <w:pStyle w:val="TableText"/>
            </w:pPr>
            <w:r>
              <w:t>[Aphididae]</w:t>
            </w:r>
          </w:p>
          <w:p w14:paraId="7694F2A5" w14:textId="77777777" w:rsidR="00C90B56" w:rsidRPr="008F699A" w:rsidRDefault="00C90B56" w:rsidP="008F699A">
            <w:pPr>
              <w:pStyle w:val="TableText"/>
            </w:pPr>
            <w:r>
              <w:t>Currant-lettuce aphid; Sowthistle aphid; Currant-sowthistle aphid</w:t>
            </w:r>
          </w:p>
        </w:tc>
        <w:tc>
          <w:tcPr>
            <w:tcW w:w="668" w:type="pct"/>
            <w:shd w:val="clear" w:color="auto" w:fill="auto"/>
          </w:tcPr>
          <w:p w14:paraId="4B2D9ED3" w14:textId="097BF22E" w:rsidR="00C90B56" w:rsidRPr="00344FC5" w:rsidRDefault="00C90B56" w:rsidP="008F699A">
            <w:pPr>
              <w:pStyle w:val="TableText"/>
            </w:pPr>
            <w:r>
              <w:t xml:space="preserve">Yes </w:t>
            </w:r>
            <w:r w:rsidR="00F375F8">
              <w:fldChar w:fldCharType="begin"/>
            </w:r>
            <w:r w:rsidR="00F375F8">
              <w:instrText xml:space="preserve"> ADDIN EN.CITE &lt;EndNote&gt;&lt;Cite&gt;&lt;Author&gt;PPD&lt;/Author&gt;&lt;Year&gt;2021&lt;/Year&gt;&lt;RecNum&gt;49473&lt;/RecNum&gt;&lt;DisplayText&gt;(PPD 2021)&lt;/DisplayText&gt;&lt;record&gt;&lt;rec-number&gt;49473&lt;/rec-number&gt;&lt;foreign-keys&gt;&lt;key app="EN" db-id="pxwxw0er9zv2fxezxdk5tt5utz5p5vtrwdv0" timestamp="1682474948"&gt;49473&lt;/key&gt;&lt;/foreign-keys&gt;&lt;ref-type name="Reports"&gt;27&lt;/ref-type&gt;&lt;contributors&gt;&lt;authors&gt;&lt;author&gt;PPD,&lt;/author&gt;&lt;/authors&gt;&lt;/contributors&gt;&lt;titles&gt;&lt;title&gt;Technical Process: prevention of harmful viruses (Leimon)&lt;/title&gt;&lt;/titles&gt;&lt;keywords&gt;&lt;keyword&gt;Viruses&lt;/keyword&gt;&lt;keyword&gt;Cucumber mosaic virus&lt;/keyword&gt;&lt;keyword&gt;East Asian Passiflora virus&lt;/keyword&gt;&lt;/keywords&gt;&lt;dates&gt;&lt;year&gt;2021&lt;/year&gt;&lt;/dates&gt;&lt;pub-location&gt;Hanoi, Vietnam&lt;/pub-location&gt;&lt;publisher&gt;Plant Protection Department, Ministry of Agriculture and Rural Development&lt;/publisher&gt;&lt;urls&gt;&lt;pdf-urls&gt;&lt;url&gt;file://J:\E Library\Plant Catalogue\P\PPD 2021 EN49473 Prevention of harmful viruses 20230430.pdf&lt;/url&gt;&lt;/pdf-urls&gt;&lt;/urls&gt;&lt;custom1&gt;Passionfruit from Vietnam_GA&lt;/custom1&gt;&lt;/record&gt;&lt;/Cite&gt;&lt;/EndNote&gt;</w:instrText>
            </w:r>
            <w:r w:rsidR="00F375F8">
              <w:fldChar w:fldCharType="separate"/>
            </w:r>
            <w:r w:rsidR="00F375F8">
              <w:rPr>
                <w:noProof/>
              </w:rPr>
              <w:t>(PPD 2021)</w:t>
            </w:r>
            <w:r w:rsidR="00F375F8">
              <w:fldChar w:fldCharType="end"/>
            </w:r>
          </w:p>
        </w:tc>
        <w:tc>
          <w:tcPr>
            <w:tcW w:w="771" w:type="pct"/>
            <w:shd w:val="clear" w:color="auto" w:fill="auto"/>
          </w:tcPr>
          <w:p w14:paraId="3032DA4C" w14:textId="5CD28505" w:rsidR="00C90B56" w:rsidRDefault="00C90B56" w:rsidP="008F699A">
            <w:pPr>
              <w:pStyle w:val="TableText"/>
            </w:pPr>
            <w:r>
              <w:t xml:space="preserve">Yes. ACT, NSW, Qld, SA, Tas., Vic., WA </w:t>
            </w:r>
            <w:r w:rsidR="00F375F8">
              <w:fldChar w:fldCharType="begin"/>
            </w:r>
            <w:r w:rsidR="00F375F8">
              <w:instrText xml:space="preserve"> ADDIN EN.CITE &lt;EndNote&gt;&lt;Cite&gt;&lt;Author&gt;Brumley&lt;/Author&gt;&lt;Year&gt;2020&lt;/Year&gt;&lt;RecNum&gt;38891&lt;/RecNum&gt;&lt;DisplayText&gt;(Brumley 2020)&lt;/DisplayText&gt;&lt;record&gt;&lt;rec-number&gt;38891&lt;/rec-number&gt;&lt;foreign-keys&gt;&lt;key app="EN" db-id="pxwxw0er9zv2fxezxdk5tt5utz5p5vtrwdv0" timestamp="1589439412"&gt;38891&lt;/key&gt;&lt;/foreign-keys&gt;&lt;ref-type name="Journal Articles"&gt;17&lt;/ref-type&gt;&lt;contributors&gt;&lt;authors&gt;&lt;author&gt;Brumley, C.&lt;/author&gt;&lt;/authors&gt;&lt;/contributors&gt;&lt;titles&gt;&lt;title&gt;A checklist and host catalogue of the aphids (Hemiptera: Aphididae) held in the Australian National Insect Collection&lt;/title&gt;&lt;secondary-title&gt;Zootaxa&lt;/secondary-title&gt;&lt;/titles&gt;&lt;periodical&gt;&lt;full-title&gt;Zootaxa&lt;/full-title&gt;&lt;/periodical&gt;&lt;pages&gt;575-600&lt;/pages&gt;&lt;volume&gt;4728&lt;/volume&gt;&lt;number&gt;4&lt;/number&gt;&lt;keywords&gt;&lt;keyword&gt;host plants&lt;/keyword&gt;&lt;keyword&gt;aphids&lt;/keyword&gt;&lt;keyword&gt;Australia&lt;/keyword&gt;&lt;/keywords&gt;&lt;dates&gt;&lt;year&gt;2020&lt;/year&gt;&lt;/dates&gt;&lt;urls&gt;&lt;pdf-urls&gt;&lt;url&gt;file://J:\E Library\Plant Catalogue\B\Brumley 2020 EN38891.pdf&lt;/url&gt;&lt;/pdf-urls&gt;&lt;/urls&gt;&lt;custom1&gt;Capsicums from Pacific_RG&lt;/custom1&gt;&lt;/record&gt;&lt;/Cite&gt;&lt;/EndNote&gt;</w:instrText>
            </w:r>
            <w:r w:rsidR="00F375F8">
              <w:fldChar w:fldCharType="separate"/>
            </w:r>
            <w:r w:rsidR="00F375F8">
              <w:rPr>
                <w:noProof/>
              </w:rPr>
              <w:t>(Brumley 2020)</w:t>
            </w:r>
            <w:r w:rsidR="00F375F8">
              <w:fldChar w:fldCharType="end"/>
            </w:r>
            <w:r>
              <w:t>.</w:t>
            </w:r>
          </w:p>
          <w:p w14:paraId="29ED60B0" w14:textId="16CC312D" w:rsidR="00C90B56" w:rsidRPr="00607BEA" w:rsidRDefault="00C90B56" w:rsidP="008F699A">
            <w:pPr>
              <w:pStyle w:val="TableText"/>
            </w:pPr>
            <w:r>
              <w:t xml:space="preserve">As a potential vector of the potyvirus </w:t>
            </w:r>
            <w:r>
              <w:rPr>
                <w:i/>
                <w:iCs/>
              </w:rPr>
              <w:t>East Asian Passif</w:t>
            </w:r>
            <w:r w:rsidR="005F7C1B">
              <w:rPr>
                <w:i/>
                <w:iCs/>
              </w:rPr>
              <w:t>l</w:t>
            </w:r>
            <w:r>
              <w:rPr>
                <w:i/>
                <w:iCs/>
              </w:rPr>
              <w:t>ora virus</w:t>
            </w:r>
            <w:r>
              <w:t xml:space="preserve">, (which is not known to be present in Australia but is present in Vietnam) </w:t>
            </w:r>
            <w:r w:rsidR="00F375F8">
              <w:fldChar w:fldCharType="begin">
                <w:fldData xml:space="preserve">PEVuZE5vdGU+PENpdGU+PEF1dGhvcj5QUEQ8L0F1dGhvcj48WWVhcj4yMDIxPC9ZZWFyPjxSZWNO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</w:fldData>
              </w:fldChar>
            </w:r>
            <w:r w:rsidR="00F375F8">
              <w:instrText xml:space="preserve"> ADDIN EN.CITE </w:instrText>
            </w:r>
            <w:r w:rsidR="00F375F8">
              <w:fldChar w:fldCharType="begin">
                <w:fldData xml:space="preserve">PEVuZE5vdGU+PENpdGU+PEF1dGhvcj5QUEQ8L0F1dGhvcj48WWVhcj4yMDIxPC9ZZWFyPjxSZWNO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</w:fldData>
              </w:fldChar>
            </w:r>
            <w:r w:rsidR="00F375F8">
              <w:instrText xml:space="preserve"> ADDIN EN.CITE.DATA </w:instrText>
            </w:r>
            <w:r w:rsidR="00F375F8">
              <w:fldChar w:fldCharType="end"/>
            </w:r>
            <w:r w:rsidR="00F375F8">
              <w:fldChar w:fldCharType="separate"/>
            </w:r>
            <w:r w:rsidR="00F375F8">
              <w:rPr>
                <w:noProof/>
              </w:rPr>
              <w:t xml:space="preserve">(Iwai et al. 2006; Omatsu et al. 2004; </w:t>
            </w:r>
            <w:r w:rsidR="00F375F8">
              <w:rPr>
                <w:noProof/>
              </w:rPr>
              <w:lastRenderedPageBreak/>
              <w:t>PPD 2021)</w:t>
            </w:r>
            <w:r w:rsidR="00F375F8">
              <w:fldChar w:fldCharType="end"/>
            </w:r>
            <w:r>
              <w:t xml:space="preserve">, the potential for </w:t>
            </w:r>
            <w:r>
              <w:rPr>
                <w:i/>
                <w:iCs/>
              </w:rPr>
              <w:t>H. lactucae</w:t>
            </w:r>
            <w:r>
              <w:t xml:space="preserve"> to enter on the pathway needs to be assessed.</w:t>
            </w:r>
          </w:p>
        </w:tc>
        <w:tc>
          <w:tcPr>
            <w:tcW w:w="734" w:type="pct"/>
            <w:shd w:val="clear" w:color="auto" w:fill="auto"/>
          </w:tcPr>
          <w:p w14:paraId="12A319EE" w14:textId="1888C9C3" w:rsidR="00C90B56" w:rsidRPr="00AB08B2" w:rsidRDefault="00C90B56" w:rsidP="008F699A">
            <w:pPr>
              <w:pStyle w:val="TableText"/>
            </w:pPr>
            <w:r>
              <w:lastRenderedPageBreak/>
              <w:t xml:space="preserve">No. </w:t>
            </w:r>
            <w:r>
              <w:rPr>
                <w:i/>
                <w:iCs/>
              </w:rPr>
              <w:t>Hyperomyzus lactucae</w:t>
            </w:r>
            <w:r>
              <w:t xml:space="preserve"> has been associated with passionfruit </w:t>
            </w:r>
            <w:r w:rsidR="00F375F8">
              <w:fldChar w:fldCharType="begin"/>
            </w:r>
            <w:r w:rsidR="00F375F8">
              <w:instrText xml:space="preserve"> ADDIN EN.CITE &lt;EndNote&gt;&lt;Cite&gt;&lt;Author&gt;Omatsu&lt;/Author&gt;&lt;Year&gt;2004&lt;/Year&gt;&lt;RecNum&gt;47800&lt;/RecNum&gt;&lt;DisplayText&gt;(Omatsu et al. 2004)&lt;/DisplayText&gt;&lt;record&gt;&lt;rec-number&gt;47800&lt;/rec-number&gt;&lt;foreign-keys&gt;&lt;key app="EN" db-id="pxwxw0er9zv2fxezxdk5tt5utz5p5vtrwdv0" timestamp="1662700453"&gt;47800&lt;/key&gt;&lt;/foreign-keys&gt;&lt;ref-type name="Journal Articles"&gt;17&lt;/ref-type&gt;&lt;contributors&gt;&lt;authors&gt;&lt;author&gt;Omatsu, N.&lt;/author&gt;&lt;author&gt;Iwai, H.&lt;/author&gt;&lt;author&gt;Setokuchi, O.&lt;/author&gt;&lt;author&gt;Arai, K.&lt;/author&gt;&lt;/authors&gt;&lt;/contributors&gt;&lt;titles&gt;&lt;title&gt;Immigrating aphid species and their importance as vectors of passionfruit woodiness virus in the fields of Amami Oshima Island, Japan&lt;/title&gt;&lt;secondary-title&gt;Memoirs of the Faculty of Agriculture Kagoshima University&lt;/secondary-title&gt;&lt;/titles&gt;&lt;periodical&gt;&lt;full-title&gt;Memoirs of the Faculty of Agriculture Kagoshima University&lt;/full-title&gt;&lt;/periodical&gt;&lt;pages&gt;1-5&lt;/pages&gt;&lt;volume&gt;39&lt;/volume&gt;&lt;keywords&gt;&lt;keyword&gt;passionfruit&lt;/keyword&gt;&lt;keyword&gt;passionfruit woodiness virus&lt;/keyword&gt;&lt;keyword&gt;Virus&lt;/keyword&gt;&lt;keyword&gt;aphid&lt;/keyword&gt;&lt;keyword&gt;Passiflora&lt;/keyword&gt;&lt;keyword&gt;Passiflora edulis&lt;/keyword&gt;&lt;keyword&gt;Transmission&lt;/keyword&gt;&lt;keyword&gt;sowthistle aphid&lt;/keyword&gt;&lt;keyword&gt;Hyperomyzus lactucae&lt;/keyword&gt;&lt;keyword&gt;potyvirus&lt;/keyword&gt;&lt;/keywords&gt;&lt;dates&gt;&lt;year&gt;2004&lt;/year&gt;&lt;/dates&gt;&lt;urls&gt;&lt;pdf-urls&gt;&lt;url&gt;file://J:\E Library\Plant Catalogue\O\Omatsu et al 2004 EN47800.pdf&lt;/url&gt;&lt;/pdf-urls&gt;&lt;/urls&gt;&lt;custom1&gt;Passionfruit from Vietnam_NT&lt;/custom1&gt;&lt;/record&gt;&lt;/Cite&gt;&lt;/EndNote&gt;</w:instrText>
            </w:r>
            <w:r w:rsidR="00F375F8">
              <w:fldChar w:fldCharType="separate"/>
            </w:r>
            <w:r w:rsidR="00F375F8">
              <w:rPr>
                <w:noProof/>
              </w:rPr>
              <w:t>(Omatsu et al. 2004)</w:t>
            </w:r>
            <w:r w:rsidR="00F375F8">
              <w:fldChar w:fldCharType="end"/>
            </w:r>
            <w:r>
              <w:t xml:space="preserve">. Aphids feed on phloem of leaves, stems </w:t>
            </w:r>
            <w:r w:rsidR="00F375F8">
              <w:rPr>
                <w:rFonts w:cstheme="minorHAnsi"/>
                <w:szCs w:val="18"/>
              </w:rPr>
              <w:fldChar w:fldCharType="begin">
                <w:fldData xml:space="preserve">PEVuZE5vdGU+PENpdGU+PEF1dGhvcj5DYXBpbmVyYTwvQXV0aG9yPjxZZWFyPjIwMTg8L1llYXI+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</w:fldData>
              </w:fldChar>
            </w:r>
            <w:r w:rsidR="00F375F8">
              <w:rPr>
                <w:rFonts w:cstheme="minorHAnsi"/>
                <w:szCs w:val="18"/>
              </w:rPr>
              <w:instrText xml:space="preserve"> ADDIN EN.CITE </w:instrText>
            </w:r>
            <w:r w:rsidR="00F375F8">
              <w:rPr>
                <w:rFonts w:cstheme="minorHAnsi"/>
                <w:szCs w:val="18"/>
              </w:rPr>
              <w:fldChar w:fldCharType="begin">
                <w:fldData xml:space="preserve">PEVuZE5vdGU+PENpdGU+PEF1dGhvcj5DYXBpbmVyYTwvQXV0aG9yPjxZZWFyPjIwMTg8L1llYXI+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</w:fldData>
              </w:fldChar>
            </w:r>
            <w:r w:rsidR="00F375F8">
              <w:rPr>
                <w:rFonts w:cstheme="minorHAnsi"/>
                <w:szCs w:val="18"/>
              </w:rPr>
              <w:instrText xml:space="preserve"> ADDIN EN.CITE.DATA </w:instrText>
            </w:r>
            <w:r w:rsidR="00F375F8">
              <w:rPr>
                <w:rFonts w:cstheme="minorHAnsi"/>
                <w:szCs w:val="18"/>
              </w:rPr>
            </w:r>
            <w:r w:rsidR="00F375F8">
              <w:rPr>
                <w:rFonts w:cstheme="minorHAnsi"/>
                <w:szCs w:val="18"/>
              </w:rPr>
              <w:fldChar w:fldCharType="end"/>
            </w:r>
            <w:r w:rsidR="00F375F8">
              <w:rPr>
                <w:rFonts w:cstheme="minorHAnsi"/>
                <w:szCs w:val="18"/>
              </w:rPr>
            </w:r>
            <w:r w:rsidR="00F375F8">
              <w:rPr>
                <w:rFonts w:cstheme="minorHAnsi"/>
                <w:szCs w:val="18"/>
              </w:rPr>
              <w:fldChar w:fldCharType="separate"/>
            </w:r>
            <w:r w:rsidR="00F375F8">
              <w:rPr>
                <w:rFonts w:cstheme="minorHAnsi"/>
                <w:noProof/>
                <w:szCs w:val="18"/>
              </w:rPr>
              <w:t>(Capinera 2018; Nalam et al. 2021)</w:t>
            </w:r>
            <w:r w:rsidR="00F375F8">
              <w:rPr>
                <w:rFonts w:cstheme="minorHAnsi"/>
                <w:szCs w:val="18"/>
              </w:rPr>
              <w:fldChar w:fldCharType="end"/>
            </w:r>
            <w:r w:rsidRPr="00077733">
              <w:rPr>
                <w:rFonts w:cstheme="minorHAnsi"/>
                <w:szCs w:val="18"/>
              </w:rPr>
              <w:t xml:space="preserve">, buds or roots </w:t>
            </w:r>
            <w:r w:rsidR="00F375F8">
              <w:rPr>
                <w:rFonts w:cstheme="minorHAnsi"/>
                <w:szCs w:val="18"/>
              </w:rPr>
              <w:fldChar w:fldCharType="begin"/>
            </w:r>
            <w:r w:rsidR="00F375F8">
              <w:rPr>
                <w:rFonts w:cstheme="minorHAnsi"/>
                <w:szCs w:val="18"/>
              </w:rPr>
              <w:instrText xml:space="preserve"> ADDIN EN.CITE &lt;EndNote&gt;&lt;Cite&gt;&lt;Author&gt;Mahr&lt;/Author&gt;&lt;Year&gt;2022&lt;/Year&gt;&lt;RecNum&gt;48238&lt;/RecNum&gt;&lt;DisplayText&gt;(Mahr 2022)&lt;/DisplayText&gt;&lt;record&gt;&lt;rec-number&gt;48238&lt;/rec-number&gt;&lt;foreign-keys&gt;&lt;key app="EN" db-id="pxwxw0er9zv2fxezxdk5tt5utz5p5vtrwdv0" timestamp="1666610021"&gt;48238&lt;/key&gt;&lt;/foreign-keys&gt;&lt;ref-type name="Web Pages/Online Documents"&gt;12&lt;/ref-type&gt;&lt;contributors&gt;&lt;authors&gt;&lt;author&gt;Mahr, S.&lt;/author&gt;&lt;/authors&gt;&lt;/contributors&gt;&lt;titles&gt;&lt;title&gt;Aphids, in-depth&lt;/title&gt;&lt;/titles&gt;&lt;keywords&gt;&lt;keyword&gt;Aphid&lt;/keyword&gt;&lt;keyword&gt;vector&lt;/keyword&gt;&lt;keyword&gt;feeding behaviour&lt;/keyword&gt;&lt;/keywords&gt;&lt;dates&gt;&lt;year&gt;2022&lt;/year&gt;&lt;pub-dates&gt;&lt;date&gt;10/05/2022&lt;/date&gt;&lt;/pub-dates&gt;&lt;/dates&gt;&lt;pub-location&gt;Madison (WI) USA&lt;/pub-location&gt;&lt;publisher&gt;University of Wisconsin&lt;/publisher&gt;&lt;urls&gt;&lt;related-urls&gt;&lt;url&gt;https://hort.extension.wisc.edu/articles/aphids-2/&lt;/url&gt;&lt;/related-urls&gt;&lt;pdf-urls&gt;&lt;url&gt;file://J:\E Library\Plant Catalogue\M\Mahr 2022 EN48238.pdf&lt;/url&gt;&lt;/pdf-urls&gt;&lt;/urls&gt;&lt;custom1&gt;Passionfruit from Vietnam_NT&lt;/custom1&gt;&lt;/record&gt;&lt;/Cite&gt;&lt;/EndNote&gt;</w:instrText>
            </w:r>
            <w:r w:rsidR="00F375F8">
              <w:rPr>
                <w:rFonts w:cstheme="minorHAnsi"/>
                <w:szCs w:val="18"/>
              </w:rPr>
              <w:fldChar w:fldCharType="separate"/>
            </w:r>
            <w:r w:rsidR="00F375F8">
              <w:rPr>
                <w:rFonts w:cstheme="minorHAnsi"/>
                <w:noProof/>
                <w:szCs w:val="18"/>
              </w:rPr>
              <w:t>(Mahr 2022)</w:t>
            </w:r>
            <w:r w:rsidR="00F375F8">
              <w:rPr>
                <w:rFonts w:cstheme="minorHAnsi"/>
                <w:szCs w:val="18"/>
              </w:rPr>
              <w:fldChar w:fldCharType="end"/>
            </w:r>
            <w:r w:rsidRPr="00077733">
              <w:rPr>
                <w:rFonts w:cstheme="minorHAnsi"/>
                <w:szCs w:val="18"/>
              </w:rPr>
              <w:t xml:space="preserve"> of plants.</w:t>
            </w:r>
            <w:r>
              <w:rPr>
                <w:rFonts w:cstheme="minorHAnsi"/>
                <w:szCs w:val="18"/>
              </w:rPr>
              <w:t xml:space="preserve"> </w:t>
            </w:r>
            <w:r>
              <w:rPr>
                <w:rFonts w:cstheme="minorHAnsi"/>
                <w:i/>
                <w:iCs/>
                <w:szCs w:val="18"/>
              </w:rPr>
              <w:t xml:space="preserve">Hyperomyzus lactucae </w:t>
            </w:r>
            <w:r>
              <w:rPr>
                <w:rFonts w:cstheme="minorHAnsi"/>
                <w:szCs w:val="18"/>
              </w:rPr>
              <w:t xml:space="preserve">is unlikely to </w:t>
            </w:r>
            <w:r>
              <w:rPr>
                <w:rFonts w:cstheme="minorHAnsi"/>
                <w:szCs w:val="18"/>
              </w:rPr>
              <w:lastRenderedPageBreak/>
              <w:t>feed on mature fruit. However, if any life stages are present on harvested fruit, they would likely be removed during packing house processes such as brushing and washing.</w:t>
            </w:r>
          </w:p>
        </w:tc>
        <w:tc>
          <w:tcPr>
            <w:tcW w:w="643" w:type="pct"/>
            <w:gridSpan w:val="2"/>
          </w:tcPr>
          <w:p w14:paraId="162678B6" w14:textId="77777777" w:rsidR="00C90B56" w:rsidRPr="00344FC5" w:rsidRDefault="00C90B56" w:rsidP="008F699A">
            <w:pPr>
              <w:pStyle w:val="TableText"/>
            </w:pPr>
            <w:r>
              <w:lastRenderedPageBreak/>
              <w:t>Assessment not required</w:t>
            </w:r>
          </w:p>
        </w:tc>
        <w:tc>
          <w:tcPr>
            <w:tcW w:w="561" w:type="pct"/>
            <w:shd w:val="clear" w:color="auto" w:fill="auto"/>
          </w:tcPr>
          <w:p w14:paraId="5CF188E6" w14:textId="77777777" w:rsidR="00C90B56" w:rsidRPr="00344FC5" w:rsidRDefault="00C90B56" w:rsidP="008F699A">
            <w:pPr>
              <w:pStyle w:val="TableText"/>
            </w:pPr>
            <w:r>
              <w:t>Assessment not required</w:t>
            </w:r>
          </w:p>
        </w:tc>
        <w:tc>
          <w:tcPr>
            <w:tcW w:w="506" w:type="pct"/>
            <w:shd w:val="clear" w:color="auto" w:fill="auto"/>
          </w:tcPr>
          <w:p w14:paraId="391DD4E5" w14:textId="77777777" w:rsidR="00C90B56" w:rsidRPr="00344FC5" w:rsidRDefault="00C90B56" w:rsidP="008F699A">
            <w:pPr>
              <w:pStyle w:val="TableText"/>
            </w:pPr>
            <w:r>
              <w:t>Assessment not required</w:t>
            </w:r>
          </w:p>
        </w:tc>
        <w:tc>
          <w:tcPr>
            <w:tcW w:w="458" w:type="pct"/>
            <w:shd w:val="clear" w:color="auto" w:fill="auto"/>
          </w:tcPr>
          <w:p w14:paraId="487D19E7" w14:textId="77777777" w:rsidR="00C90B56" w:rsidRPr="00344FC5" w:rsidRDefault="00C90B56" w:rsidP="008F699A">
            <w:pPr>
              <w:pStyle w:val="TableText"/>
            </w:pPr>
            <w:r>
              <w:t>No</w:t>
            </w:r>
          </w:p>
        </w:tc>
      </w:tr>
      <w:tr w:rsidR="0097589C" w:rsidRPr="00F97149" w14:paraId="3C9BF780" w14:textId="77777777" w:rsidTr="000D0C7D">
        <w:trPr>
          <w:trHeight w:val="75"/>
          <w:jc w:val="center"/>
        </w:trPr>
        <w:tc>
          <w:tcPr>
            <w:tcW w:w="659" w:type="pct"/>
            <w:shd w:val="clear" w:color="auto" w:fill="auto"/>
          </w:tcPr>
          <w:p w14:paraId="1798DD95" w14:textId="77777777" w:rsidR="0097589C" w:rsidRPr="00471356" w:rsidRDefault="0097589C" w:rsidP="000D0C7D">
            <w:pPr>
              <w:pStyle w:val="TableText"/>
              <w:rPr>
                <w:rStyle w:val="Emphasis"/>
                <w:i w:val="0"/>
              </w:rPr>
            </w:pPr>
            <w:r w:rsidRPr="00471356">
              <w:rPr>
                <w:rStyle w:val="Emphasis"/>
                <w:iCs w:val="0"/>
              </w:rPr>
              <w:t xml:space="preserve">Icerya </w:t>
            </w:r>
            <w:r>
              <w:rPr>
                <w:rStyle w:val="Emphasis"/>
                <w:iCs w:val="0"/>
              </w:rPr>
              <w:t>purchasi</w:t>
            </w:r>
            <w:r w:rsidRPr="00471356">
              <w:rPr>
                <w:rStyle w:val="Emphasis"/>
                <w:i w:val="0"/>
              </w:rPr>
              <w:t xml:space="preserve"> Maskell,1879</w:t>
            </w:r>
          </w:p>
          <w:p w14:paraId="5E7956BF" w14:textId="77777777" w:rsidR="0097589C" w:rsidRPr="00471356" w:rsidRDefault="0097589C" w:rsidP="000D0C7D">
            <w:pPr>
              <w:pStyle w:val="TableText"/>
              <w:rPr>
                <w:rStyle w:val="Emphasis"/>
                <w:i w:val="0"/>
              </w:rPr>
            </w:pPr>
            <w:r w:rsidRPr="00471356">
              <w:rPr>
                <w:rStyle w:val="Emphasis"/>
                <w:i w:val="0"/>
              </w:rPr>
              <w:t>[Monophlebidae]</w:t>
            </w:r>
          </w:p>
          <w:p w14:paraId="7001D160" w14:textId="77777777" w:rsidR="0097589C" w:rsidRPr="004F4635" w:rsidRDefault="0097589C" w:rsidP="000D0C7D">
            <w:pPr>
              <w:pStyle w:val="TableText"/>
              <w:rPr>
                <w:rStyle w:val="Emphasis"/>
                <w:iCs w:val="0"/>
              </w:rPr>
            </w:pPr>
            <w:r w:rsidRPr="00471356">
              <w:rPr>
                <w:rStyle w:val="Emphasis"/>
                <w:i w:val="0"/>
              </w:rPr>
              <w:t>Cottony cushion scale</w:t>
            </w:r>
          </w:p>
        </w:tc>
        <w:tc>
          <w:tcPr>
            <w:tcW w:w="668" w:type="pct"/>
            <w:shd w:val="clear" w:color="auto" w:fill="auto"/>
          </w:tcPr>
          <w:p w14:paraId="10CA309C" w14:textId="2D71295B" w:rsidR="0097589C" w:rsidRPr="007F473C" w:rsidRDefault="0097589C" w:rsidP="007F473C">
            <w:pPr>
              <w:pStyle w:val="TableText"/>
            </w:pPr>
            <w:r w:rsidRPr="007F473C">
              <w:t xml:space="preserve">Yes </w:t>
            </w:r>
            <w:r w:rsidR="00F375F8">
              <w:fldChar w:fldCharType="begin"/>
            </w:r>
            <w:r w:rsidR="00F375F8">
              <w:instrText xml:space="preserve"> ADDIN EN.CITE &lt;EndNote&gt;&lt;Cite&gt;&lt;Author&gt;García Morales&lt;/Author&gt;&lt;Year&gt;2022&lt;/Year&gt;&lt;RecNum&gt;45451&lt;/RecNum&gt;&lt;DisplayText&gt;(García Morales et al. 2022)&lt;/DisplayText&gt;&lt;record&gt;&lt;rec-number&gt;45451&lt;/rec-number&gt;&lt;foreign-keys&gt;&lt;key app="EN" db-id="pxwxw0er9zv2fxezxdk5tt5utz5p5vtrwdv0" timestamp="1641504593"&gt;45451&lt;/key&gt;&lt;/foreign-keys&gt;&lt;ref-type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2022&lt;/year&gt;&lt;pub-dates&gt;&lt;date&gt;2022&lt;/date&gt;&lt;/pub-dates&gt;&lt;/dates&gt;&lt;urls&gt;&lt;related-urls&gt;&lt;url&gt;http://scalenet.info/&lt;/url&gt;&lt;/related-urls&gt;&lt;/urls&gt;&lt;custom1&gt;updated_RG&lt;/custom1&gt;&lt;electronic-resource-num&gt;DOI 10.1093/database/bav118&lt;/electronic-resource-num&gt;&lt;/record&gt;&lt;/Cite&gt;&lt;/EndNote&gt;</w:instrText>
            </w:r>
            <w:r w:rsidR="00F375F8">
              <w:fldChar w:fldCharType="separate"/>
            </w:r>
            <w:r w:rsidR="00F375F8">
              <w:rPr>
                <w:noProof/>
              </w:rPr>
              <w:t>(García Morales et al. 2022)</w:t>
            </w:r>
            <w:r w:rsidR="00F375F8">
              <w:fldChar w:fldCharType="end"/>
            </w:r>
          </w:p>
        </w:tc>
        <w:tc>
          <w:tcPr>
            <w:tcW w:w="771" w:type="pct"/>
            <w:shd w:val="clear" w:color="auto" w:fill="auto"/>
          </w:tcPr>
          <w:p w14:paraId="37B79755" w14:textId="2F4BA4D8" w:rsidR="0097589C" w:rsidRPr="007F473C" w:rsidRDefault="0097589C" w:rsidP="007F473C">
            <w:pPr>
              <w:pStyle w:val="TableText"/>
            </w:pPr>
            <w:r w:rsidRPr="007F473C">
              <w:t xml:space="preserve">Yes. NSW, Qld, SA, Tas., Vic.,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p>
        </w:tc>
        <w:tc>
          <w:tcPr>
            <w:tcW w:w="734" w:type="pct"/>
            <w:shd w:val="clear" w:color="auto" w:fill="auto"/>
          </w:tcPr>
          <w:p w14:paraId="1935565F" w14:textId="77777777" w:rsidR="0097589C" w:rsidRPr="007F473C" w:rsidRDefault="0097589C" w:rsidP="007F473C">
            <w:pPr>
              <w:pStyle w:val="TableText"/>
            </w:pPr>
            <w:r w:rsidRPr="007F473C">
              <w:t>Assessment not required</w:t>
            </w:r>
          </w:p>
        </w:tc>
        <w:tc>
          <w:tcPr>
            <w:tcW w:w="643" w:type="pct"/>
            <w:gridSpan w:val="2"/>
          </w:tcPr>
          <w:p w14:paraId="2E3F40B9" w14:textId="77777777" w:rsidR="0097589C" w:rsidRPr="007F473C" w:rsidRDefault="0097589C" w:rsidP="007F473C">
            <w:pPr>
              <w:pStyle w:val="TableText"/>
            </w:pPr>
            <w:r w:rsidRPr="007F473C">
              <w:t>Assessment not required</w:t>
            </w:r>
          </w:p>
        </w:tc>
        <w:tc>
          <w:tcPr>
            <w:tcW w:w="561" w:type="pct"/>
            <w:shd w:val="clear" w:color="auto" w:fill="auto"/>
          </w:tcPr>
          <w:p w14:paraId="4BA2B440" w14:textId="77777777" w:rsidR="0097589C" w:rsidRPr="007F473C" w:rsidRDefault="0097589C" w:rsidP="007F473C">
            <w:pPr>
              <w:pStyle w:val="TableText"/>
            </w:pPr>
            <w:r w:rsidRPr="007F473C">
              <w:t>Assessment not required</w:t>
            </w:r>
          </w:p>
        </w:tc>
        <w:tc>
          <w:tcPr>
            <w:tcW w:w="506" w:type="pct"/>
            <w:shd w:val="clear" w:color="auto" w:fill="auto"/>
          </w:tcPr>
          <w:p w14:paraId="3BE9DA2F" w14:textId="77777777" w:rsidR="0097589C" w:rsidRPr="007F473C" w:rsidRDefault="0097589C" w:rsidP="007F473C">
            <w:pPr>
              <w:pStyle w:val="TableText"/>
            </w:pPr>
            <w:r w:rsidRPr="007F473C">
              <w:t>Assessment not required</w:t>
            </w:r>
          </w:p>
        </w:tc>
        <w:tc>
          <w:tcPr>
            <w:tcW w:w="458" w:type="pct"/>
            <w:shd w:val="clear" w:color="auto" w:fill="auto"/>
          </w:tcPr>
          <w:p w14:paraId="15641C3C" w14:textId="77777777" w:rsidR="0097589C" w:rsidRPr="007F473C" w:rsidRDefault="0097589C" w:rsidP="007F473C">
            <w:pPr>
              <w:pStyle w:val="TableText"/>
            </w:pPr>
            <w:r w:rsidRPr="007F473C">
              <w:t>No</w:t>
            </w:r>
          </w:p>
        </w:tc>
      </w:tr>
      <w:tr w:rsidR="0097589C" w:rsidRPr="00F97149" w14:paraId="2EE4222D" w14:textId="77777777" w:rsidTr="000D0C7D">
        <w:trPr>
          <w:trHeight w:val="75"/>
          <w:jc w:val="center"/>
        </w:trPr>
        <w:tc>
          <w:tcPr>
            <w:tcW w:w="659" w:type="pct"/>
            <w:shd w:val="clear" w:color="auto" w:fill="auto"/>
          </w:tcPr>
          <w:p w14:paraId="4672AAD6" w14:textId="77777777" w:rsidR="0097589C" w:rsidRPr="00F369BE" w:rsidRDefault="0097589C" w:rsidP="000D0C7D">
            <w:pPr>
              <w:pStyle w:val="TableText"/>
              <w:rPr>
                <w:rStyle w:val="Emphasis"/>
                <w:i w:val="0"/>
                <w:lang w:val="pt-BR"/>
              </w:rPr>
            </w:pPr>
            <w:r w:rsidRPr="00F369BE">
              <w:rPr>
                <w:rStyle w:val="Emphasis"/>
                <w:iCs w:val="0"/>
                <w:lang w:val="pt-BR"/>
              </w:rPr>
              <w:t>Leptoglossus gonagra</w:t>
            </w:r>
            <w:r w:rsidRPr="00F369BE">
              <w:rPr>
                <w:rStyle w:val="Emphasis"/>
                <w:i w:val="0"/>
                <w:lang w:val="pt-BR"/>
              </w:rPr>
              <w:t xml:space="preserve"> (Fabricius, 1775)</w:t>
            </w:r>
          </w:p>
          <w:p w14:paraId="3810BC91" w14:textId="77777777" w:rsidR="0097589C" w:rsidRPr="00F369BE" w:rsidRDefault="0097589C" w:rsidP="000D0C7D">
            <w:pPr>
              <w:pStyle w:val="TableText"/>
              <w:rPr>
                <w:rStyle w:val="Emphasis"/>
                <w:i w:val="0"/>
                <w:lang w:val="pt-BR"/>
              </w:rPr>
            </w:pPr>
            <w:r w:rsidRPr="00F369BE">
              <w:rPr>
                <w:rStyle w:val="Emphasis"/>
                <w:i w:val="0"/>
                <w:lang w:val="pt-BR"/>
              </w:rPr>
              <w:t xml:space="preserve">Synonym: </w:t>
            </w:r>
            <w:r w:rsidRPr="00F369BE">
              <w:rPr>
                <w:rStyle w:val="Emphasis"/>
                <w:iCs w:val="0"/>
                <w:lang w:val="pt-BR"/>
              </w:rPr>
              <w:t>Leptoglossus australis</w:t>
            </w:r>
            <w:r w:rsidRPr="00F369BE">
              <w:rPr>
                <w:rStyle w:val="Emphasis"/>
                <w:i w:val="0"/>
                <w:lang w:val="pt-BR"/>
              </w:rPr>
              <w:t xml:space="preserve"> Fabricius, 1775</w:t>
            </w:r>
          </w:p>
          <w:p w14:paraId="751EE4EF" w14:textId="77777777" w:rsidR="0097589C" w:rsidRPr="00D71A9F" w:rsidRDefault="0097589C" w:rsidP="000D0C7D">
            <w:pPr>
              <w:pStyle w:val="TableText"/>
              <w:rPr>
                <w:rStyle w:val="Emphasis"/>
                <w:i w:val="0"/>
              </w:rPr>
            </w:pPr>
            <w:r w:rsidRPr="00D71A9F">
              <w:rPr>
                <w:rStyle w:val="Emphasis"/>
                <w:i w:val="0"/>
              </w:rPr>
              <w:t>[Coreidae]</w:t>
            </w:r>
          </w:p>
          <w:p w14:paraId="3D4191FF" w14:textId="77777777" w:rsidR="0097589C" w:rsidRPr="004F4635" w:rsidRDefault="0097589C" w:rsidP="000D0C7D">
            <w:pPr>
              <w:pStyle w:val="TableText"/>
              <w:rPr>
                <w:rStyle w:val="Emphasis"/>
                <w:iCs w:val="0"/>
              </w:rPr>
            </w:pPr>
            <w:r w:rsidRPr="00D71A9F">
              <w:rPr>
                <w:rStyle w:val="Emphasis"/>
                <w:i w:val="0"/>
              </w:rPr>
              <w:t>Passionvine bug</w:t>
            </w:r>
          </w:p>
        </w:tc>
        <w:tc>
          <w:tcPr>
            <w:tcW w:w="668" w:type="pct"/>
            <w:shd w:val="clear" w:color="auto" w:fill="auto"/>
          </w:tcPr>
          <w:p w14:paraId="178AB024" w14:textId="18F8B0D9" w:rsidR="0097589C" w:rsidRPr="004F4635" w:rsidRDefault="0097589C" w:rsidP="000D0C7D">
            <w:pPr>
              <w:pStyle w:val="TableText"/>
              <w:rPr>
                <w:rStyle w:val="Emphasis"/>
                <w:i w:val="0"/>
              </w:rPr>
            </w:pPr>
            <w:r w:rsidRPr="00D71A9F">
              <w:rPr>
                <w:rFonts w:cstheme="minorHAnsi"/>
                <w:szCs w:val="18"/>
                <w:lang w:val="pt-BR"/>
              </w:rPr>
              <w:t xml:space="preserve">Yes </w:t>
            </w:r>
            <w:r w:rsidR="00F375F8">
              <w:rPr>
                <w:rFonts w:cstheme="minorHAnsi"/>
                <w:szCs w:val="18"/>
                <w:lang w:val="pt-BR"/>
              </w:rPr>
              <w:fldChar w:fldCharType="begin"/>
            </w:r>
            <w:r w:rsidR="00F375F8">
              <w:rPr>
                <w:rFonts w:cstheme="minorHAnsi"/>
                <w:szCs w:val="18"/>
                <w:lang w:val="pt-BR"/>
              </w:rPr>
              <w:instrText xml:space="preserve"> ADDIN EN.CITE &lt;EndNote&gt;&lt;Cite&gt;&lt;Author&gt;PPD&lt;/Author&gt;&lt;Year&gt;2010&lt;/Year&gt;&lt;RecNum&gt;14900&lt;/RecNum&gt;&lt;DisplayText&gt;(PPD 2010b)&lt;/DisplayText&gt;&lt;record&gt;&lt;rec-number&gt;14900&lt;/rec-number&gt;&lt;foreign-keys&gt;&lt;key app="EN" db-id="pxwxw0er9zv2fxezxdk5tt5utz5p5vtrwdv0" timestamp="1451972701"&gt;14900&lt;/key&gt;&lt;/foreign-keys&gt;&lt;ref-type name="Reports"&gt;27&lt;/ref-type&gt;&lt;contributors&gt;&lt;authors&gt;&lt;author&gt;PPD&lt;/author&gt;&lt;/authors&gt;&lt;/contributors&gt;&lt;titles&gt;&lt;title&gt;&lt;style face="normal" font="default" size="100%"&gt;A proposal to export lychee fruit (&lt;/style&gt;&lt;style face="italic" font="default" size="100%"&gt;Litchi chinensis&lt;/style&gt;&lt;style face="normal" font="default" size="100%"&gt; Sonn) from Vietnam to Australia&lt;/style&gt;&lt;/title&gt;&lt;/titles&gt;&lt;pages&gt;1-22&lt;/pages&gt;&lt;keywords&gt;&lt;keyword&gt;Australia&lt;/keyword&gt;&lt;keyword&gt;fruit&lt;/keyword&gt;&lt;keyword&gt;Litchi&lt;/keyword&gt;&lt;keyword&gt;Litchi chinensis&lt;/keyword&gt;&lt;keyword&gt;Lychee&lt;/keyword&gt;&lt;keyword&gt;Vietnam&lt;/keyword&gt;&lt;/keywords&gt;&lt;dates&gt;&lt;year&gt;2010&lt;/year&gt;&lt;/dates&gt;&lt;pub-location&gt;Vietnam&lt;/pub-location&gt;&lt;publisher&gt;Plant Protection Department, Ministry of Agriculture and Rural Development&lt;/publisher&gt;&lt;orig-pub&gt;&lt;style face="underline" font="default" size="100%"&gt;J:\E Library\Plant Catalogue\P&lt;/style&gt;&lt;/orig-pub&gt;&lt;label&gt;79034&lt;/label&gt;&lt;urls&gt;&lt;pdf-urls&gt;&lt;url&gt;file://J:\E Library\Plant Catalogue\P\PPD 2010 ID79034.pdf&lt;/url&gt;&lt;/pdf-urls&gt;&lt;/urls&gt;&lt;custom1&gt;Taiwan/Vietnam lychee PRA&lt;/custom1&gt;&lt;custom2&gt;725 kb&lt;/custom2&gt;&lt;custom3&gt;pdf&lt;/custom3&gt;&lt;/record&gt;&lt;/Cite&gt;&lt;/EndNote&gt;</w:instrText>
            </w:r>
            <w:r w:rsidR="00F375F8">
              <w:rPr>
                <w:rFonts w:cstheme="minorHAnsi"/>
                <w:szCs w:val="18"/>
                <w:lang w:val="pt-BR"/>
              </w:rPr>
              <w:fldChar w:fldCharType="separate"/>
            </w:r>
            <w:r w:rsidR="00F375F8">
              <w:rPr>
                <w:rFonts w:cstheme="minorHAnsi"/>
                <w:noProof/>
                <w:szCs w:val="18"/>
                <w:lang w:val="pt-BR"/>
              </w:rPr>
              <w:t>(PPD 2010b)</w:t>
            </w:r>
            <w:r w:rsidR="00F375F8">
              <w:rPr>
                <w:rFonts w:cstheme="minorHAnsi"/>
                <w:szCs w:val="18"/>
                <w:lang w:val="pt-BR"/>
              </w:rPr>
              <w:fldChar w:fldCharType="end"/>
            </w:r>
          </w:p>
        </w:tc>
        <w:tc>
          <w:tcPr>
            <w:tcW w:w="771" w:type="pct"/>
            <w:shd w:val="clear" w:color="auto" w:fill="auto"/>
          </w:tcPr>
          <w:p w14:paraId="3E941A03" w14:textId="152F764F" w:rsidR="0097589C" w:rsidRPr="004F4635" w:rsidRDefault="0097589C" w:rsidP="000D0C7D">
            <w:pPr>
              <w:pStyle w:val="TableText"/>
              <w:rPr>
                <w:rStyle w:val="Emphasis"/>
                <w:i w:val="0"/>
              </w:rPr>
            </w:pPr>
            <w:r w:rsidRPr="00F369BE">
              <w:rPr>
                <w:rFonts w:cstheme="minorHAnsi"/>
                <w:szCs w:val="18"/>
              </w:rPr>
              <w:t xml:space="preserve">Yes. NSW, NT, Qld, WA </w:t>
            </w:r>
            <w:r w:rsidR="00F375F8">
              <w:rPr>
                <w:rFonts w:cstheme="minorHAnsi"/>
                <w:szCs w:val="18"/>
              </w:rPr>
              <w:fldChar w:fldCharType="begin">
                <w:fldData xml:space="preserve">PEVuZE5vdGU+PENpdGU+PEF1dGhvcj5BQlJTPC9BdXRob3I+PFllYXI+MjAyMjwvWWVhcj48UmVj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==
</w:fldData>
              </w:fldChar>
            </w:r>
            <w:r w:rsidR="00F375F8">
              <w:rPr>
                <w:rFonts w:cstheme="minorHAnsi"/>
                <w:szCs w:val="18"/>
              </w:rPr>
              <w:instrText xml:space="preserve"> ADDIN EN.CITE </w:instrText>
            </w:r>
            <w:r w:rsidR="00F375F8">
              <w:rPr>
                <w:rFonts w:cstheme="minorHAnsi"/>
                <w:szCs w:val="18"/>
              </w:rPr>
              <w:fldChar w:fldCharType="begin">
                <w:fldData xml:space="preserve">PEVuZE5vdGU+PENpdGU+PEF1dGhvcj5BQlJTPC9BdXRob3I+PFllYXI+MjAyMjwvWWVhcj48UmVj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==
</w:fldData>
              </w:fldChar>
            </w:r>
            <w:r w:rsidR="00F375F8">
              <w:rPr>
                <w:rFonts w:cstheme="minorHAnsi"/>
                <w:szCs w:val="18"/>
              </w:rPr>
              <w:instrText xml:space="preserve"> ADDIN EN.CITE.DATA </w:instrText>
            </w:r>
            <w:r w:rsidR="00F375F8">
              <w:rPr>
                <w:rFonts w:cstheme="minorHAnsi"/>
                <w:szCs w:val="18"/>
              </w:rPr>
            </w:r>
            <w:r w:rsidR="00F375F8">
              <w:rPr>
                <w:rFonts w:cstheme="minorHAnsi"/>
                <w:szCs w:val="18"/>
              </w:rPr>
              <w:fldChar w:fldCharType="end"/>
            </w:r>
            <w:r w:rsidR="00F375F8">
              <w:rPr>
                <w:rFonts w:cstheme="minorHAnsi"/>
                <w:szCs w:val="18"/>
              </w:rPr>
            </w:r>
            <w:r w:rsidR="00F375F8">
              <w:rPr>
                <w:rFonts w:cstheme="minorHAnsi"/>
                <w:szCs w:val="18"/>
              </w:rPr>
              <w:fldChar w:fldCharType="separate"/>
            </w:r>
            <w:r w:rsidR="00F375F8">
              <w:rPr>
                <w:rFonts w:cstheme="minorHAnsi"/>
                <w:noProof/>
                <w:szCs w:val="18"/>
              </w:rPr>
              <w:t>(ABRS 2022; Government of Western Australia 2022)</w:t>
            </w:r>
            <w:r w:rsidR="00F375F8">
              <w:rPr>
                <w:rFonts w:cstheme="minorHAnsi"/>
                <w:szCs w:val="18"/>
              </w:rPr>
              <w:fldChar w:fldCharType="end"/>
            </w:r>
          </w:p>
        </w:tc>
        <w:tc>
          <w:tcPr>
            <w:tcW w:w="734" w:type="pct"/>
            <w:shd w:val="clear" w:color="auto" w:fill="auto"/>
          </w:tcPr>
          <w:p w14:paraId="52B6C320" w14:textId="77777777" w:rsidR="0097589C" w:rsidRPr="004F4635" w:rsidRDefault="0097589C" w:rsidP="000D0C7D">
            <w:pPr>
              <w:pStyle w:val="TableText"/>
              <w:rPr>
                <w:rStyle w:val="Emphasis"/>
                <w:i w:val="0"/>
              </w:rPr>
            </w:pPr>
            <w:r w:rsidRPr="00C86DB7">
              <w:rPr>
                <w:szCs w:val="18"/>
              </w:rPr>
              <w:t>Assessment not required</w:t>
            </w:r>
          </w:p>
        </w:tc>
        <w:tc>
          <w:tcPr>
            <w:tcW w:w="643" w:type="pct"/>
            <w:gridSpan w:val="2"/>
          </w:tcPr>
          <w:p w14:paraId="48687AE4" w14:textId="77777777" w:rsidR="0097589C" w:rsidRPr="004F4635" w:rsidRDefault="0097589C" w:rsidP="000D0C7D">
            <w:pPr>
              <w:pStyle w:val="TableText"/>
              <w:rPr>
                <w:rStyle w:val="Emphasis"/>
                <w:i w:val="0"/>
              </w:rPr>
            </w:pPr>
            <w:r w:rsidRPr="00C86DB7">
              <w:rPr>
                <w:szCs w:val="18"/>
              </w:rPr>
              <w:t>Assessment not required</w:t>
            </w:r>
          </w:p>
        </w:tc>
        <w:tc>
          <w:tcPr>
            <w:tcW w:w="561" w:type="pct"/>
            <w:shd w:val="clear" w:color="auto" w:fill="auto"/>
          </w:tcPr>
          <w:p w14:paraId="6B3F559E" w14:textId="77777777" w:rsidR="0097589C" w:rsidRPr="004F4635" w:rsidRDefault="0097589C" w:rsidP="000D0C7D">
            <w:pPr>
              <w:pStyle w:val="TableText"/>
              <w:rPr>
                <w:rStyle w:val="Emphasis"/>
                <w:i w:val="0"/>
              </w:rPr>
            </w:pPr>
            <w:r w:rsidRPr="00C86DB7">
              <w:rPr>
                <w:szCs w:val="18"/>
              </w:rPr>
              <w:t>Assessment not required</w:t>
            </w:r>
          </w:p>
        </w:tc>
        <w:tc>
          <w:tcPr>
            <w:tcW w:w="506" w:type="pct"/>
            <w:shd w:val="clear" w:color="auto" w:fill="auto"/>
          </w:tcPr>
          <w:p w14:paraId="77C4719A" w14:textId="77777777" w:rsidR="0097589C" w:rsidRPr="004F4635" w:rsidRDefault="0097589C" w:rsidP="000D0C7D">
            <w:pPr>
              <w:pStyle w:val="TableText"/>
              <w:rPr>
                <w:rStyle w:val="Emphasis"/>
                <w:i w:val="0"/>
              </w:rPr>
            </w:pPr>
            <w:r w:rsidRPr="00C86DB7">
              <w:rPr>
                <w:szCs w:val="18"/>
              </w:rPr>
              <w:t>Assessment not required</w:t>
            </w:r>
          </w:p>
        </w:tc>
        <w:tc>
          <w:tcPr>
            <w:tcW w:w="458" w:type="pct"/>
            <w:shd w:val="clear" w:color="auto" w:fill="auto"/>
          </w:tcPr>
          <w:p w14:paraId="46470DAB" w14:textId="77777777" w:rsidR="0097589C" w:rsidRPr="004F4635" w:rsidRDefault="0097589C" w:rsidP="000D0C7D">
            <w:pPr>
              <w:pStyle w:val="TableText"/>
              <w:rPr>
                <w:rStyle w:val="Emphasis"/>
                <w:i w:val="0"/>
              </w:rPr>
            </w:pPr>
            <w:r w:rsidRPr="00C86DB7">
              <w:rPr>
                <w:szCs w:val="18"/>
              </w:rPr>
              <w:t>No</w:t>
            </w:r>
          </w:p>
        </w:tc>
      </w:tr>
      <w:tr w:rsidR="0097589C" w:rsidRPr="00F97149" w14:paraId="51B87434" w14:textId="77777777" w:rsidTr="000D0C7D">
        <w:trPr>
          <w:trHeight w:val="75"/>
          <w:jc w:val="center"/>
        </w:trPr>
        <w:tc>
          <w:tcPr>
            <w:tcW w:w="659" w:type="pct"/>
            <w:shd w:val="clear" w:color="auto" w:fill="auto"/>
          </w:tcPr>
          <w:p w14:paraId="00FFF603" w14:textId="77777777" w:rsidR="0097589C" w:rsidRPr="00B44F13" w:rsidRDefault="0097589C" w:rsidP="000D0C7D">
            <w:pPr>
              <w:pStyle w:val="TableText"/>
              <w:rPr>
                <w:rStyle w:val="Emphasis"/>
                <w:iCs w:val="0"/>
              </w:rPr>
            </w:pPr>
            <w:r w:rsidRPr="00A34B6F">
              <w:rPr>
                <w:rStyle w:val="Emphasis"/>
                <w:iCs w:val="0"/>
              </w:rPr>
              <w:t xml:space="preserve">Maconellicoccus hirsutus </w:t>
            </w:r>
            <w:r w:rsidRPr="00792A59">
              <w:rPr>
                <w:rStyle w:val="Emphasis"/>
                <w:i w:val="0"/>
                <w:iCs w:val="0"/>
              </w:rPr>
              <w:t>(Green, 1908)</w:t>
            </w:r>
          </w:p>
          <w:p w14:paraId="768D8683" w14:textId="77777777" w:rsidR="0097589C" w:rsidRPr="00A34B6F" w:rsidRDefault="0097589C" w:rsidP="000D0C7D">
            <w:pPr>
              <w:pStyle w:val="TableText"/>
              <w:rPr>
                <w:rStyle w:val="Emphasis"/>
                <w:i w:val="0"/>
              </w:rPr>
            </w:pPr>
            <w:r w:rsidRPr="00A34B6F">
              <w:rPr>
                <w:rStyle w:val="Emphasis"/>
                <w:i w:val="0"/>
              </w:rPr>
              <w:t xml:space="preserve">Synonyms: </w:t>
            </w:r>
            <w:r w:rsidRPr="00E71D0D">
              <w:rPr>
                <w:rStyle w:val="Emphasis"/>
                <w:iCs w:val="0"/>
              </w:rPr>
              <w:t>Phenacoccus hirsutus</w:t>
            </w:r>
            <w:r w:rsidRPr="00A34B6F">
              <w:rPr>
                <w:rStyle w:val="Emphasis"/>
                <w:i w:val="0"/>
              </w:rPr>
              <w:t xml:space="preserve"> Green, 1908; </w:t>
            </w:r>
            <w:r w:rsidRPr="00E71D0D">
              <w:rPr>
                <w:rStyle w:val="Emphasis"/>
                <w:iCs w:val="0"/>
              </w:rPr>
              <w:t>Phenacoccus glomeratus</w:t>
            </w:r>
            <w:r w:rsidRPr="00A34B6F">
              <w:rPr>
                <w:rStyle w:val="Emphasis"/>
                <w:i w:val="0"/>
              </w:rPr>
              <w:t xml:space="preserve"> Green, 1922</w:t>
            </w:r>
          </w:p>
          <w:p w14:paraId="2E6E3CFD" w14:textId="4772562F" w:rsidR="0097589C" w:rsidRPr="00E6220B" w:rsidRDefault="00E6220B" w:rsidP="00E6220B">
            <w:pPr>
              <w:pStyle w:val="TableText"/>
            </w:pPr>
            <w:r w:rsidRPr="00E6220B">
              <w:t>[Pseudococcidae]</w:t>
            </w:r>
          </w:p>
          <w:p w14:paraId="56267C6B" w14:textId="77777777" w:rsidR="0097589C" w:rsidRPr="004F4635" w:rsidRDefault="0097589C" w:rsidP="00E6220B">
            <w:pPr>
              <w:pStyle w:val="TableText"/>
              <w:rPr>
                <w:rStyle w:val="Emphasis"/>
                <w:iCs w:val="0"/>
              </w:rPr>
            </w:pPr>
            <w:r w:rsidRPr="00E6220B">
              <w:lastRenderedPageBreak/>
              <w:t>Grape mealybug</w:t>
            </w:r>
          </w:p>
        </w:tc>
        <w:tc>
          <w:tcPr>
            <w:tcW w:w="668" w:type="pct"/>
            <w:shd w:val="clear" w:color="auto" w:fill="auto"/>
          </w:tcPr>
          <w:p w14:paraId="1D7FEBCA" w14:textId="75941B9B" w:rsidR="0097589C" w:rsidRPr="004F4635" w:rsidRDefault="0097589C" w:rsidP="000D0C7D">
            <w:pPr>
              <w:pStyle w:val="TableText"/>
              <w:rPr>
                <w:rStyle w:val="Emphasis"/>
                <w:i w:val="0"/>
              </w:rPr>
            </w:pPr>
            <w:r w:rsidRPr="00C86DB7">
              <w:rPr>
                <w:rFonts w:cstheme="minorHAnsi"/>
                <w:szCs w:val="18"/>
                <w:lang w:val="pt-BR"/>
              </w:rPr>
              <w:lastRenderedPageBreak/>
              <w:t xml:space="preserve">Yes </w:t>
            </w:r>
            <w:r w:rsidR="00F375F8">
              <w:rPr>
                <w:rFonts w:cstheme="minorHAnsi"/>
                <w:szCs w:val="18"/>
                <w:lang w:val="pt-BR"/>
              </w:rPr>
              <w:fldChar w:fldCharType="begin"/>
            </w:r>
            <w:r w:rsidR="00F375F8">
              <w:rPr>
                <w:rFonts w:cstheme="minorHAnsi"/>
                <w:szCs w:val="18"/>
                <w:lang w:val="pt-BR"/>
              </w:rPr>
              <w:instrText xml:space="preserve"> ADDIN EN.CITE &lt;EndNote&gt;&lt;Cite&gt;&lt;Author&gt;García Morales&lt;/Author&gt;&lt;Year&gt;2022&lt;/Year&gt;&lt;RecNum&gt;45451&lt;/RecNum&gt;&lt;DisplayText&gt;(García Morales et al. 2022)&lt;/DisplayText&gt;&lt;record&gt;&lt;rec-number&gt;45451&lt;/rec-number&gt;&lt;foreign-keys&gt;&lt;key app="EN" db-id="pxwxw0er9zv2fxezxdk5tt5utz5p5vtrwdv0" timestamp="1641504593"&gt;45451&lt;/key&gt;&lt;/foreign-keys&gt;&lt;ref-type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2022&lt;/year&gt;&lt;pub-dates&gt;&lt;date&gt;2022&lt;/date&gt;&lt;/pub-dates&gt;&lt;/dates&gt;&lt;urls&gt;&lt;related-urls&gt;&lt;url&gt;http://scalenet.info/&lt;/url&gt;&lt;/related-urls&gt;&lt;/urls&gt;&lt;custom1&gt;updated_RG&lt;/custom1&gt;&lt;electronic-resource-num&gt;DOI 10.1093/database/bav118&lt;/electronic-resource-num&gt;&lt;/record&gt;&lt;/Cite&gt;&lt;/EndNote&gt;</w:instrText>
            </w:r>
            <w:r w:rsidR="00F375F8">
              <w:rPr>
                <w:rFonts w:cstheme="minorHAnsi"/>
                <w:szCs w:val="18"/>
                <w:lang w:val="pt-BR"/>
              </w:rPr>
              <w:fldChar w:fldCharType="separate"/>
            </w:r>
            <w:r w:rsidR="00F375F8">
              <w:rPr>
                <w:rFonts w:cstheme="minorHAnsi"/>
                <w:noProof/>
                <w:szCs w:val="18"/>
                <w:lang w:val="pt-BR"/>
              </w:rPr>
              <w:t>(García Morales et al. 2022)</w:t>
            </w:r>
            <w:r w:rsidR="00F375F8">
              <w:rPr>
                <w:rFonts w:cstheme="minorHAnsi"/>
                <w:szCs w:val="18"/>
                <w:lang w:val="pt-BR"/>
              </w:rPr>
              <w:fldChar w:fldCharType="end"/>
            </w:r>
          </w:p>
        </w:tc>
        <w:tc>
          <w:tcPr>
            <w:tcW w:w="771" w:type="pct"/>
            <w:shd w:val="clear" w:color="auto" w:fill="auto"/>
          </w:tcPr>
          <w:p w14:paraId="4F8572D5" w14:textId="7B0A6E3F" w:rsidR="0097589C" w:rsidRPr="004F4635" w:rsidRDefault="0097589C" w:rsidP="000D0C7D">
            <w:pPr>
              <w:pStyle w:val="TableText"/>
              <w:rPr>
                <w:rStyle w:val="Emphasis"/>
                <w:i w:val="0"/>
              </w:rPr>
            </w:pPr>
            <w:r w:rsidRPr="00F369BE">
              <w:rPr>
                <w:rFonts w:cstheme="minorHAnsi"/>
                <w:szCs w:val="18"/>
              </w:rPr>
              <w:t xml:space="preserve">Yes. NT, Qld, Vic., WA </w:t>
            </w:r>
            <w:r w:rsidR="00F375F8">
              <w:rPr>
                <w:rFonts w:cstheme="minorHAnsi"/>
                <w:szCs w:val="18"/>
              </w:rPr>
              <w:fldChar w:fldCharType="begin"/>
            </w:r>
            <w:r w:rsidR="00F375F8">
              <w:rPr>
                <w:rFonts w:cstheme="minorHAnsi"/>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rFonts w:cstheme="minorHAnsi"/>
                <w:szCs w:val="18"/>
              </w:rPr>
              <w:fldChar w:fldCharType="separate"/>
            </w:r>
            <w:r w:rsidR="00F375F8">
              <w:rPr>
                <w:rFonts w:cstheme="minorHAnsi"/>
                <w:noProof/>
                <w:szCs w:val="18"/>
              </w:rPr>
              <w:t>(APPD 2022)</w:t>
            </w:r>
            <w:r w:rsidR="00F375F8">
              <w:rPr>
                <w:rFonts w:cstheme="minorHAnsi"/>
                <w:szCs w:val="18"/>
              </w:rPr>
              <w:fldChar w:fldCharType="end"/>
            </w:r>
          </w:p>
        </w:tc>
        <w:tc>
          <w:tcPr>
            <w:tcW w:w="734" w:type="pct"/>
            <w:shd w:val="clear" w:color="auto" w:fill="auto"/>
          </w:tcPr>
          <w:p w14:paraId="4D933609" w14:textId="77777777" w:rsidR="0097589C" w:rsidRPr="004F4635" w:rsidRDefault="0097589C" w:rsidP="000D0C7D">
            <w:pPr>
              <w:pStyle w:val="TableText"/>
              <w:rPr>
                <w:rStyle w:val="Emphasis"/>
                <w:i w:val="0"/>
              </w:rPr>
            </w:pPr>
            <w:r w:rsidRPr="00A34B6F">
              <w:rPr>
                <w:rFonts w:cstheme="minorHAnsi"/>
                <w:szCs w:val="18"/>
                <w:lang w:val="pt-BR"/>
              </w:rPr>
              <w:t>Assessment not required</w:t>
            </w:r>
          </w:p>
        </w:tc>
        <w:tc>
          <w:tcPr>
            <w:tcW w:w="643" w:type="pct"/>
            <w:gridSpan w:val="2"/>
          </w:tcPr>
          <w:p w14:paraId="238CDD40" w14:textId="77777777" w:rsidR="0097589C" w:rsidRPr="004F4635" w:rsidRDefault="0097589C" w:rsidP="000D0C7D">
            <w:pPr>
              <w:pStyle w:val="TableText"/>
              <w:rPr>
                <w:rStyle w:val="Emphasis"/>
                <w:i w:val="0"/>
              </w:rPr>
            </w:pPr>
            <w:r w:rsidRPr="00A34B6F">
              <w:rPr>
                <w:rFonts w:cstheme="minorHAnsi"/>
                <w:szCs w:val="18"/>
                <w:lang w:val="pt-BR"/>
              </w:rPr>
              <w:t>Assessment not required</w:t>
            </w:r>
          </w:p>
        </w:tc>
        <w:tc>
          <w:tcPr>
            <w:tcW w:w="561" w:type="pct"/>
            <w:shd w:val="clear" w:color="auto" w:fill="auto"/>
          </w:tcPr>
          <w:p w14:paraId="6E109BE4" w14:textId="77777777" w:rsidR="0097589C" w:rsidRPr="004F4635" w:rsidRDefault="0097589C" w:rsidP="000D0C7D">
            <w:pPr>
              <w:pStyle w:val="TableText"/>
              <w:rPr>
                <w:rStyle w:val="Emphasis"/>
                <w:i w:val="0"/>
              </w:rPr>
            </w:pPr>
            <w:r w:rsidRPr="00A34B6F">
              <w:rPr>
                <w:rFonts w:cstheme="minorHAnsi"/>
                <w:szCs w:val="18"/>
                <w:lang w:val="pt-BR"/>
              </w:rPr>
              <w:t>Assessment not required</w:t>
            </w:r>
          </w:p>
        </w:tc>
        <w:tc>
          <w:tcPr>
            <w:tcW w:w="506" w:type="pct"/>
            <w:shd w:val="clear" w:color="auto" w:fill="auto"/>
          </w:tcPr>
          <w:p w14:paraId="0E396A26" w14:textId="77777777" w:rsidR="0097589C" w:rsidRPr="004F4635" w:rsidRDefault="0097589C" w:rsidP="000D0C7D">
            <w:pPr>
              <w:pStyle w:val="TableText"/>
              <w:rPr>
                <w:rStyle w:val="Emphasis"/>
                <w:i w:val="0"/>
              </w:rPr>
            </w:pPr>
            <w:r w:rsidRPr="00A34B6F">
              <w:rPr>
                <w:rFonts w:cstheme="minorHAnsi"/>
                <w:szCs w:val="18"/>
                <w:lang w:val="pt-BR"/>
              </w:rPr>
              <w:t>Assessment not required</w:t>
            </w:r>
          </w:p>
        </w:tc>
        <w:tc>
          <w:tcPr>
            <w:tcW w:w="458" w:type="pct"/>
            <w:shd w:val="clear" w:color="auto" w:fill="auto"/>
          </w:tcPr>
          <w:p w14:paraId="4BA9F212" w14:textId="77777777" w:rsidR="0097589C" w:rsidRPr="004F4635" w:rsidRDefault="0097589C" w:rsidP="000D0C7D">
            <w:pPr>
              <w:pStyle w:val="TableText"/>
              <w:rPr>
                <w:rStyle w:val="Emphasis"/>
                <w:i w:val="0"/>
              </w:rPr>
            </w:pPr>
            <w:r w:rsidRPr="00A34B6F">
              <w:rPr>
                <w:rFonts w:cstheme="minorHAnsi"/>
                <w:szCs w:val="18"/>
                <w:lang w:val="pt-BR"/>
              </w:rPr>
              <w:t>No</w:t>
            </w:r>
          </w:p>
        </w:tc>
      </w:tr>
      <w:tr w:rsidR="0097589C" w:rsidRPr="00F97149" w14:paraId="68DF9C2B" w14:textId="77777777" w:rsidTr="000D0C7D">
        <w:trPr>
          <w:trHeight w:val="75"/>
          <w:jc w:val="center"/>
        </w:trPr>
        <w:tc>
          <w:tcPr>
            <w:tcW w:w="659" w:type="pct"/>
            <w:shd w:val="clear" w:color="auto" w:fill="auto"/>
          </w:tcPr>
          <w:p w14:paraId="2C4EDCA9" w14:textId="77777777" w:rsidR="0097589C" w:rsidRPr="008612B7" w:rsidRDefault="0097589C" w:rsidP="000D0C7D">
            <w:pPr>
              <w:pStyle w:val="TableText"/>
              <w:rPr>
                <w:rStyle w:val="Emphasis"/>
                <w:rFonts w:eastAsia="Times New Roman"/>
                <w:szCs w:val="18"/>
              </w:rPr>
            </w:pPr>
            <w:r w:rsidRPr="008612B7">
              <w:rPr>
                <w:rFonts w:eastAsia="Times New Roman"/>
                <w:i/>
                <w:iCs/>
                <w:szCs w:val="18"/>
              </w:rPr>
              <w:t xml:space="preserve">Macrosiphum euphorbiae </w:t>
            </w:r>
            <w:r w:rsidRPr="008612B7">
              <w:rPr>
                <w:rStyle w:val="author0"/>
              </w:rPr>
              <w:t>(Thomas, 1878)</w:t>
            </w:r>
          </w:p>
          <w:p w14:paraId="68741D34" w14:textId="77777777" w:rsidR="0097589C" w:rsidRPr="008612B7" w:rsidRDefault="0097589C" w:rsidP="000D0C7D">
            <w:pPr>
              <w:pStyle w:val="TableText"/>
              <w:rPr>
                <w:rStyle w:val="Emphasis"/>
                <w:i w:val="0"/>
                <w:iCs w:val="0"/>
                <w:szCs w:val="18"/>
              </w:rPr>
            </w:pPr>
            <w:r w:rsidRPr="008612B7">
              <w:rPr>
                <w:rStyle w:val="Emphasis"/>
                <w:i w:val="0"/>
                <w:iCs w:val="0"/>
                <w:szCs w:val="18"/>
              </w:rPr>
              <w:t>[</w:t>
            </w:r>
            <w:r w:rsidRPr="008612B7">
              <w:rPr>
                <w:szCs w:val="18"/>
              </w:rPr>
              <w:t>Aphididae</w:t>
            </w:r>
            <w:r w:rsidRPr="008612B7">
              <w:rPr>
                <w:rStyle w:val="Emphasis"/>
                <w:i w:val="0"/>
                <w:iCs w:val="0"/>
                <w:szCs w:val="18"/>
              </w:rPr>
              <w:t>]</w:t>
            </w:r>
          </w:p>
          <w:p w14:paraId="49913D9D" w14:textId="77777777" w:rsidR="0097589C" w:rsidRPr="007A7F8F" w:rsidRDefault="0097589C" w:rsidP="000D0C7D">
            <w:pPr>
              <w:pStyle w:val="TableText"/>
              <w:rPr>
                <w:rStyle w:val="Emphasis"/>
                <w:iCs w:val="0"/>
              </w:rPr>
            </w:pPr>
            <w:r w:rsidRPr="008612B7">
              <w:rPr>
                <w:rStyle w:val="Emphasis"/>
                <w:i w:val="0"/>
                <w:iCs w:val="0"/>
                <w:szCs w:val="18"/>
              </w:rPr>
              <w:t>Potato</w:t>
            </w:r>
            <w:r w:rsidRPr="008612B7">
              <w:rPr>
                <w:rStyle w:val="Emphasis"/>
                <w:szCs w:val="18"/>
              </w:rPr>
              <w:t xml:space="preserve"> </w:t>
            </w:r>
            <w:r w:rsidRPr="008612B7">
              <w:rPr>
                <w:rStyle w:val="Emphasis"/>
                <w:i w:val="0"/>
                <w:iCs w:val="0"/>
                <w:szCs w:val="18"/>
              </w:rPr>
              <w:t>aphid</w:t>
            </w:r>
          </w:p>
        </w:tc>
        <w:tc>
          <w:tcPr>
            <w:tcW w:w="668" w:type="pct"/>
            <w:shd w:val="clear" w:color="auto" w:fill="auto"/>
          </w:tcPr>
          <w:p w14:paraId="63F59530" w14:textId="1746B141" w:rsidR="0097589C" w:rsidRPr="007A7F8F" w:rsidRDefault="0097589C" w:rsidP="000D0C7D">
            <w:pPr>
              <w:pStyle w:val="TableText"/>
              <w:rPr>
                <w:rFonts w:cstheme="minorHAnsi"/>
                <w:szCs w:val="18"/>
                <w:lang w:val="pt-BR"/>
              </w:rPr>
            </w:pPr>
            <w:r>
              <w:rPr>
                <w:rFonts w:cstheme="minorHAnsi"/>
                <w:szCs w:val="18"/>
                <w:lang w:val="pt-BR"/>
              </w:rPr>
              <w:t xml:space="preserve">Yes </w:t>
            </w:r>
            <w:r w:rsidR="00F375F8">
              <w:rPr>
                <w:rStyle w:val="Emphasis"/>
                <w:i w:val="0"/>
              </w:rPr>
              <w:fldChar w:fldCharType="begin"/>
            </w:r>
            <w:r w:rsidR="00F375F8">
              <w:rPr>
                <w:rStyle w:val="Emphasis"/>
                <w:i w:val="0"/>
              </w:rPr>
              <w:instrText xml:space="preserve"> ADDIN EN.CITE &lt;EndNote&gt;&lt;Cite&gt;&lt;Author&gt;Kim&lt;/Author&gt;&lt;Year&gt;2016&lt;/Year&gt;&lt;RecNum&gt;48485&lt;/RecNum&gt;&lt;DisplayText&gt;(Kim et al. 2016)&lt;/DisplayText&gt;&lt;record&gt;&lt;rec-number&gt;48485&lt;/rec-number&gt;&lt;foreign-keys&gt;&lt;key app="EN" db-id="pxwxw0er9zv2fxezxdk5tt5utz5p5vtrwdv0" timestamp="1669106736"&gt;48485&lt;/key&gt;&lt;/foreign-keys&gt;&lt;ref-type name="Journal Articles"&gt;17&lt;/ref-type&gt;&lt;contributors&gt;&lt;authors&gt;&lt;author&gt;Kim, J.&lt;/author&gt;&lt;author&gt;Cha, D.J.&lt;/author&gt;&lt;author&gt;Kwon, M.&lt;/author&gt;&lt;author&gt;Maharjan, R.&lt;/author&gt;&lt;/authors&gt;&lt;/contributors&gt;&lt;titles&gt;&lt;title&gt;Potato virus Y (PVY) detection in a single aphid by one-step RT-PCR with boiling technique&lt;/title&gt;&lt;secondary-title&gt;Entomological Research&lt;/secondary-title&gt;&lt;/titles&gt;&lt;periodical&gt;&lt;full-title&gt;Entomological Research&lt;/full-title&gt;&lt;/periodical&gt;&lt;pages&gt;278-285&lt;/pages&gt;&lt;volume&gt;46&lt;/volume&gt;&lt;number&gt;4&lt;/number&gt;&lt;keywords&gt;&lt;keyword&gt;Potato virus Y (PVY)&lt;/keyword&gt;&lt;keyword&gt;detection&lt;/keyword&gt;&lt;keyword&gt;single aphid&lt;/keyword&gt;&lt;keyword&gt;one-step RT-PCR w&lt;/keyword&gt;&lt;keyword&gt;boiling technique&lt;/keyword&gt;&lt;keyword&gt;PVY detection&lt;/keyword&gt;&lt;keyword&gt;single aphid&lt;/keyword&gt;&lt;/keywords&gt;&lt;dates&gt;&lt;year&gt;2016&lt;/year&gt;&lt;/dates&gt;&lt;urls&gt;&lt;pdf-urls&gt;&lt;url&gt;file://J:\E Library\Plant Catalogue\K\Kim et al 2016 EN48485 Potota virus.pdf&lt;/url&gt;&lt;/pdf-urls&gt;&lt;/urls&gt;&lt;custom1&gt;Passionfruit from Vietnam_GA&lt;/custom1&gt;&lt;/record&gt;&lt;/Cite&gt;&lt;/EndNote&gt;</w:instrText>
            </w:r>
            <w:r w:rsidR="00F375F8">
              <w:rPr>
                <w:rStyle w:val="Emphasis"/>
                <w:i w:val="0"/>
              </w:rPr>
              <w:fldChar w:fldCharType="separate"/>
            </w:r>
            <w:r w:rsidR="00F375F8">
              <w:rPr>
                <w:rStyle w:val="Emphasis"/>
                <w:i w:val="0"/>
                <w:noProof/>
              </w:rPr>
              <w:t>(Kim et al. 2016)</w:t>
            </w:r>
            <w:r w:rsidR="00F375F8">
              <w:rPr>
                <w:rStyle w:val="Emphasis"/>
                <w:i w:val="0"/>
              </w:rPr>
              <w:fldChar w:fldCharType="end"/>
            </w:r>
          </w:p>
        </w:tc>
        <w:tc>
          <w:tcPr>
            <w:tcW w:w="771" w:type="pct"/>
            <w:shd w:val="clear" w:color="auto" w:fill="auto"/>
          </w:tcPr>
          <w:p w14:paraId="5F693484" w14:textId="5C3CECA2" w:rsidR="0097589C" w:rsidRPr="00F369BE" w:rsidRDefault="0097589C" w:rsidP="000D0C7D">
            <w:pPr>
              <w:pStyle w:val="TableText"/>
              <w:rPr>
                <w:rFonts w:cstheme="minorHAnsi"/>
                <w:szCs w:val="18"/>
              </w:rPr>
            </w:pPr>
            <w:r w:rsidRPr="00F85DBF">
              <w:rPr>
                <w:szCs w:val="18"/>
              </w:rPr>
              <w:t>Yes. NSW, NT, Qld, Tas</w:t>
            </w:r>
            <w:r>
              <w:rPr>
                <w:szCs w:val="18"/>
              </w:rPr>
              <w:t>.</w:t>
            </w:r>
            <w:r w:rsidRPr="00F85DBF">
              <w:rPr>
                <w:szCs w:val="18"/>
              </w:rPr>
              <w:t>, Vic</w:t>
            </w:r>
            <w:r>
              <w:rPr>
                <w:szCs w:val="18"/>
              </w:rPr>
              <w:t>.,</w:t>
            </w:r>
            <w:r w:rsidRPr="00F85DBF">
              <w:rPr>
                <w:szCs w:val="18"/>
              </w:rPr>
              <w:t xml:space="preserve"> WA</w:t>
            </w:r>
            <w:r>
              <w:rPr>
                <w:szCs w:val="18"/>
              </w:rPr>
              <w:t xml:space="preserve">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6210A33D" w14:textId="77777777" w:rsidR="0097589C" w:rsidRDefault="0097589C" w:rsidP="000D0C7D">
            <w:pPr>
              <w:pStyle w:val="TableText"/>
              <w:rPr>
                <w:szCs w:val="16"/>
              </w:rPr>
            </w:pPr>
            <w:r>
              <w:rPr>
                <w:szCs w:val="16"/>
              </w:rPr>
              <w:t>Assessment not required</w:t>
            </w:r>
          </w:p>
        </w:tc>
        <w:tc>
          <w:tcPr>
            <w:tcW w:w="643" w:type="pct"/>
            <w:gridSpan w:val="2"/>
          </w:tcPr>
          <w:p w14:paraId="33533B98" w14:textId="77777777" w:rsidR="0097589C" w:rsidRPr="00C86DB7" w:rsidRDefault="0097589C" w:rsidP="000D0C7D">
            <w:pPr>
              <w:pStyle w:val="TableText"/>
              <w:rPr>
                <w:szCs w:val="18"/>
              </w:rPr>
            </w:pPr>
            <w:r>
              <w:rPr>
                <w:szCs w:val="18"/>
              </w:rPr>
              <w:t>Assessment not required</w:t>
            </w:r>
          </w:p>
        </w:tc>
        <w:tc>
          <w:tcPr>
            <w:tcW w:w="561" w:type="pct"/>
            <w:shd w:val="clear" w:color="auto" w:fill="auto"/>
          </w:tcPr>
          <w:p w14:paraId="1B22074B" w14:textId="77777777" w:rsidR="0097589C" w:rsidRPr="00C86DB7" w:rsidRDefault="0097589C" w:rsidP="000D0C7D">
            <w:pPr>
              <w:pStyle w:val="TableText"/>
              <w:rPr>
                <w:szCs w:val="18"/>
              </w:rPr>
            </w:pPr>
            <w:r>
              <w:rPr>
                <w:szCs w:val="18"/>
              </w:rPr>
              <w:t>Assessment not required</w:t>
            </w:r>
          </w:p>
        </w:tc>
        <w:tc>
          <w:tcPr>
            <w:tcW w:w="506" w:type="pct"/>
            <w:shd w:val="clear" w:color="auto" w:fill="auto"/>
          </w:tcPr>
          <w:p w14:paraId="037E9042" w14:textId="77777777" w:rsidR="0097589C" w:rsidRPr="00C86DB7" w:rsidRDefault="0097589C" w:rsidP="000D0C7D">
            <w:pPr>
              <w:pStyle w:val="TableText"/>
              <w:rPr>
                <w:szCs w:val="18"/>
              </w:rPr>
            </w:pPr>
            <w:r>
              <w:rPr>
                <w:szCs w:val="18"/>
              </w:rPr>
              <w:t>Assessment not required</w:t>
            </w:r>
          </w:p>
        </w:tc>
        <w:tc>
          <w:tcPr>
            <w:tcW w:w="458" w:type="pct"/>
            <w:shd w:val="clear" w:color="auto" w:fill="auto"/>
          </w:tcPr>
          <w:p w14:paraId="2970D672" w14:textId="77777777" w:rsidR="0097589C" w:rsidRPr="007A7F8F" w:rsidRDefault="0097589C" w:rsidP="000D0C7D">
            <w:pPr>
              <w:pStyle w:val="TableText"/>
              <w:rPr>
                <w:szCs w:val="18"/>
              </w:rPr>
            </w:pPr>
            <w:r>
              <w:rPr>
                <w:szCs w:val="18"/>
              </w:rPr>
              <w:t>No</w:t>
            </w:r>
          </w:p>
        </w:tc>
      </w:tr>
      <w:tr w:rsidR="0097589C" w:rsidRPr="00F97149" w14:paraId="3454A7E9" w14:textId="77777777" w:rsidTr="000D0C7D">
        <w:trPr>
          <w:trHeight w:val="75"/>
          <w:jc w:val="center"/>
        </w:trPr>
        <w:tc>
          <w:tcPr>
            <w:tcW w:w="659" w:type="pct"/>
            <w:shd w:val="clear" w:color="auto" w:fill="auto"/>
          </w:tcPr>
          <w:p w14:paraId="657705C5" w14:textId="77777777" w:rsidR="0097589C" w:rsidRPr="00F369BE" w:rsidRDefault="0097589C" w:rsidP="000D0C7D">
            <w:pPr>
              <w:pStyle w:val="TableText"/>
              <w:rPr>
                <w:rStyle w:val="Emphasis"/>
                <w:i w:val="0"/>
                <w:lang w:val="pt-BR"/>
              </w:rPr>
            </w:pPr>
            <w:r w:rsidRPr="00F369BE">
              <w:rPr>
                <w:rStyle w:val="Emphasis"/>
                <w:iCs w:val="0"/>
                <w:lang w:val="pt-BR"/>
              </w:rPr>
              <w:t>Megymenum brevicorne</w:t>
            </w:r>
            <w:r w:rsidRPr="00F369BE">
              <w:rPr>
                <w:rStyle w:val="Emphasis"/>
                <w:i w:val="0"/>
                <w:lang w:val="pt-BR"/>
              </w:rPr>
              <w:t xml:space="preserve"> (Fabricius, 1787)</w:t>
            </w:r>
          </w:p>
          <w:p w14:paraId="222542D7" w14:textId="77777777" w:rsidR="0097589C" w:rsidRPr="00F369BE" w:rsidRDefault="0097589C" w:rsidP="000D0C7D">
            <w:pPr>
              <w:pStyle w:val="TableText"/>
              <w:rPr>
                <w:rStyle w:val="Emphasis"/>
                <w:i w:val="0"/>
                <w:lang w:val="pt-BR"/>
              </w:rPr>
            </w:pPr>
            <w:r w:rsidRPr="00F369BE">
              <w:rPr>
                <w:rStyle w:val="Emphasis"/>
                <w:i w:val="0"/>
                <w:lang w:val="pt-BR"/>
              </w:rPr>
              <w:t xml:space="preserve">Synonym: </w:t>
            </w:r>
            <w:r w:rsidRPr="00F369BE">
              <w:rPr>
                <w:rStyle w:val="Emphasis"/>
                <w:iCs w:val="0"/>
                <w:lang w:val="pt-BR"/>
              </w:rPr>
              <w:t>Cimex brevicornis</w:t>
            </w:r>
            <w:r w:rsidRPr="00F369BE">
              <w:rPr>
                <w:rStyle w:val="Emphasis"/>
                <w:i w:val="0"/>
                <w:lang w:val="pt-BR"/>
              </w:rPr>
              <w:t xml:space="preserve"> Fabricius, 1787</w:t>
            </w:r>
          </w:p>
          <w:p w14:paraId="0A81F7A4" w14:textId="77777777" w:rsidR="0097589C" w:rsidRPr="00F369BE" w:rsidRDefault="0097589C" w:rsidP="000D0C7D">
            <w:pPr>
              <w:pStyle w:val="TableText"/>
              <w:rPr>
                <w:rStyle w:val="Emphasis"/>
                <w:i w:val="0"/>
                <w:lang w:val="pt-BR"/>
              </w:rPr>
            </w:pPr>
            <w:r w:rsidRPr="00F369BE">
              <w:rPr>
                <w:rStyle w:val="Emphasis"/>
                <w:i w:val="0"/>
                <w:lang w:val="pt-BR"/>
              </w:rPr>
              <w:t>[Dinidoridae]</w:t>
            </w:r>
          </w:p>
          <w:p w14:paraId="370617A2" w14:textId="77777777" w:rsidR="0097589C" w:rsidRPr="004F4635" w:rsidRDefault="0097589C" w:rsidP="000D0C7D">
            <w:pPr>
              <w:pStyle w:val="TableText"/>
              <w:rPr>
                <w:rStyle w:val="Emphasis"/>
                <w:iCs w:val="0"/>
              </w:rPr>
            </w:pPr>
            <w:r w:rsidRPr="007A7F8F">
              <w:rPr>
                <w:rStyle w:val="Emphasis"/>
                <w:i w:val="0"/>
              </w:rPr>
              <w:t>Shield bug</w:t>
            </w:r>
          </w:p>
        </w:tc>
        <w:tc>
          <w:tcPr>
            <w:tcW w:w="668" w:type="pct"/>
            <w:shd w:val="clear" w:color="auto" w:fill="auto"/>
          </w:tcPr>
          <w:p w14:paraId="7FC57F82" w14:textId="4B8223F2" w:rsidR="0097589C" w:rsidRPr="004F4635" w:rsidRDefault="0097589C" w:rsidP="000D0C7D">
            <w:pPr>
              <w:pStyle w:val="TableText"/>
              <w:rPr>
                <w:rStyle w:val="Emphasis"/>
                <w:i w:val="0"/>
              </w:rPr>
            </w:pPr>
            <w:r w:rsidRPr="007A7F8F">
              <w:rPr>
                <w:rFonts w:cstheme="minorHAnsi"/>
                <w:szCs w:val="18"/>
                <w:lang w:val="pt-BR"/>
              </w:rPr>
              <w:t xml:space="preserve">Yes </w:t>
            </w:r>
            <w:r w:rsidR="00F375F8">
              <w:rPr>
                <w:rFonts w:cstheme="minorHAnsi"/>
                <w:szCs w:val="18"/>
                <w:lang w:val="pt-BR"/>
              </w:rPr>
              <w:fldChar w:fldCharType="begin"/>
            </w:r>
            <w:r w:rsidR="00F375F8">
              <w:rPr>
                <w:rFonts w:cstheme="minorHAnsi"/>
                <w:szCs w:val="18"/>
                <w:lang w:val="pt-BR"/>
              </w:rPr>
              <w:instrText xml:space="preserve"> ADDIN EN.CITE &lt;EndNote&gt;&lt;Cite&gt;&lt;Author&gt;Waterhouse&lt;/Author&gt;&lt;Year&gt;1993&lt;/Year&gt;&lt;RecNum&gt;40605&lt;/RecNum&gt;&lt;DisplayText&gt;(Waterhouse 1993)&lt;/DisplayText&gt;&lt;record&gt;&lt;rec-number&gt;40605&lt;/rec-number&gt;&lt;foreign-keys&gt;&lt;key app="EN" db-id="pxwxw0er9zv2fxezxdk5tt5utz5p5vtrwdv0" timestamp="1603697312"&gt;40605&lt;/key&gt;&lt;/foreign-keys&gt;&lt;ref-type name="Reports"&gt;27&lt;/ref-type&gt;&lt;contributors&gt;&lt;authors&gt;&lt;author&gt;Waterhouse, D.F.&lt;/author&gt;&lt;/authors&gt;&lt;/contributors&gt;&lt;titles&gt;&lt;title&gt;The major arthropod pests and weeds of agriculture in Southeast Asia: distribution, importance and origin&lt;/title&gt;&lt;/titles&gt;&lt;number&gt;Monograph No. 21&lt;/number&gt;&lt;dates&gt;&lt;year&gt;1993&lt;/year&gt;&lt;/dates&gt;&lt;pub-location&gt;Canberra&lt;/pub-location&gt;&lt;publisher&gt;Australian Centre for International Agricultural Research (ACIAR)&lt;/publisher&gt;&lt;urls&gt;&lt;pdf-urls&gt;&lt;url&gt;file://J:\E Library\Plant Catalogue\W\Waterhouse 1993 ID70210.pdf&lt;/url&gt;&lt;/pdf-urls&gt;&lt;/urls&gt;&lt;custom1&gt;CHM CBR&lt;/custom1&gt;&lt;electronic-resource-num&gt;DOI 10.22004/ag.econ.118695&lt;/electronic-resource-num&gt;&lt;/record&gt;&lt;/Cite&gt;&lt;/EndNote&gt;</w:instrText>
            </w:r>
            <w:r w:rsidR="00F375F8">
              <w:rPr>
                <w:rFonts w:cstheme="minorHAnsi"/>
                <w:szCs w:val="18"/>
                <w:lang w:val="pt-BR"/>
              </w:rPr>
              <w:fldChar w:fldCharType="separate"/>
            </w:r>
            <w:r w:rsidR="00F375F8">
              <w:rPr>
                <w:rFonts w:cstheme="minorHAnsi"/>
                <w:noProof/>
                <w:szCs w:val="18"/>
                <w:lang w:val="pt-BR"/>
              </w:rPr>
              <w:t>(Waterhouse 1993)</w:t>
            </w:r>
            <w:r w:rsidR="00F375F8">
              <w:rPr>
                <w:rFonts w:cstheme="minorHAnsi"/>
                <w:szCs w:val="18"/>
                <w:lang w:val="pt-BR"/>
              </w:rPr>
              <w:fldChar w:fldCharType="end"/>
            </w:r>
          </w:p>
        </w:tc>
        <w:tc>
          <w:tcPr>
            <w:tcW w:w="771" w:type="pct"/>
            <w:shd w:val="clear" w:color="auto" w:fill="auto"/>
          </w:tcPr>
          <w:p w14:paraId="56B9A060" w14:textId="77777777" w:rsidR="0097589C" w:rsidRPr="004F4635" w:rsidRDefault="0097589C" w:rsidP="000D0C7D">
            <w:pPr>
              <w:pStyle w:val="TableText"/>
              <w:rPr>
                <w:rStyle w:val="Emphasis"/>
                <w:i w:val="0"/>
              </w:rPr>
            </w:pPr>
            <w:r w:rsidRPr="007A7F8F">
              <w:rPr>
                <w:rFonts w:cstheme="minorHAnsi"/>
                <w:szCs w:val="18"/>
                <w:lang w:val="pt-BR"/>
              </w:rPr>
              <w:t>No records found</w:t>
            </w:r>
          </w:p>
        </w:tc>
        <w:tc>
          <w:tcPr>
            <w:tcW w:w="734" w:type="pct"/>
            <w:shd w:val="clear" w:color="auto" w:fill="auto"/>
          </w:tcPr>
          <w:p w14:paraId="2A4A7059" w14:textId="3758DC82" w:rsidR="0097589C" w:rsidRPr="004F4635" w:rsidRDefault="0097589C" w:rsidP="000D0C7D">
            <w:pPr>
              <w:pStyle w:val="TableText"/>
              <w:rPr>
                <w:rStyle w:val="Emphasis"/>
                <w:i w:val="0"/>
              </w:rPr>
            </w:pPr>
            <w:r>
              <w:rPr>
                <w:szCs w:val="16"/>
              </w:rPr>
              <w:t xml:space="preserve">No. </w:t>
            </w:r>
            <w:r w:rsidRPr="007A7F8F">
              <w:rPr>
                <w:i/>
                <w:iCs/>
                <w:szCs w:val="16"/>
              </w:rPr>
              <w:t>Megymenum brevicorne</w:t>
            </w:r>
            <w:r w:rsidRPr="007A7F8F">
              <w:rPr>
                <w:szCs w:val="16"/>
              </w:rPr>
              <w:t xml:space="preserve"> has been reported to feed on </w:t>
            </w:r>
            <w:r w:rsidRPr="007A7F8F">
              <w:rPr>
                <w:i/>
                <w:iCs/>
                <w:szCs w:val="16"/>
              </w:rPr>
              <w:t>Passiflora quadrangularis</w:t>
            </w:r>
            <w:r w:rsidRPr="007A7F8F">
              <w:rPr>
                <w:szCs w:val="16"/>
              </w:rPr>
              <w:t xml:space="preserve"> </w:t>
            </w:r>
            <w:r w:rsidR="00F375F8">
              <w:rPr>
                <w:szCs w:val="16"/>
              </w:rPr>
              <w:fldChar w:fldCharType="begin"/>
            </w:r>
            <w:r w:rsidR="00F375F8">
              <w:rPr>
                <w:szCs w:val="16"/>
              </w:rPr>
              <w:instrText xml:space="preserve"> ADDIN EN.CITE &lt;EndNote&gt;&lt;Cite&gt;&lt;Author&gt;Miller&lt;/Author&gt;&lt;Year&gt;1929&lt;/Year&gt;&lt;RecNum&gt;48140&lt;/RecNum&gt;&lt;DisplayText&gt;(Miller 1929)&lt;/DisplayText&gt;&lt;record&gt;&lt;rec-number&gt;48140&lt;/rec-number&gt;&lt;foreign-keys&gt;&lt;key app="EN" db-id="pxwxw0er9zv2fxezxdk5tt5utz5p5vtrwdv0" timestamp="1665536741"&gt;48140&lt;/key&gt;&lt;/foreign-keys&gt;&lt;ref-type name="Journal Articles"&gt;17&lt;/ref-type&gt;&lt;contributors&gt;&lt;authors&gt;&lt;author&gt;Miller,P.W.&lt;/author&gt;&lt;/authors&gt;&lt;/contributors&gt;&lt;titles&gt;&lt;title&gt;&lt;style face="italic" font="default" size="100%"&gt;Megymenum brevicorne&lt;/style&gt;&lt;style face="normal" font="default" size="100%"&gt; F. Pentatomidae. (Hemiptera-Heteroptera) a minor pest of &lt;/style&gt;&lt;style face="italic" font="default" size="100%"&gt;Cucurbitaceae&lt;/style&gt;&lt;style face="normal" font="default" size="100%"&gt; and &lt;/style&gt;&lt;style face="italic" font="default" size="100%"&gt;Passifloraceae&lt;/style&gt;&lt;/title&gt;&lt;secondary-title&gt;The Malayan Agricultural Journal&lt;/secondary-title&gt;&lt;/titles&gt;&lt;periodical&gt;&lt;full-title&gt;The Malayan Agricultural Journal&lt;/full-title&gt;&lt;/periodical&gt;&lt;pages&gt;421-459&lt;/pages&gt;&lt;volume&gt;17&lt;/volume&gt;&lt;number&gt;12&lt;/number&gt;&lt;keywords&gt;&lt;keyword&gt;Megymenum brevicorne&lt;/keyword&gt;&lt;keyword&gt;Pentatomidae&lt;/keyword&gt;&lt;keyword&gt;Hemiptera-Heteroptera&lt;/keyword&gt;&lt;keyword&gt;Minor Pest&lt;/keyword&gt;&lt;keyword&gt;Cucurbitaceae&lt;/keyword&gt;&lt;keyword&gt;Passifloraceae&lt;/keyword&gt;&lt;/keywords&gt;&lt;dates&gt;&lt;year&gt;1929&lt;/year&gt;&lt;/dates&gt;&lt;urls&gt;&lt;pdf-urls&gt;&lt;url&gt;file://J:\E Library\Plant Catalogue\M\Miller 1929 EN48140.pdf&lt;/url&gt;&lt;/pdf-urls&gt;&lt;/urls&gt;&lt;custom1&gt;Passionfruit from Vietnam_GA&lt;/custom1&gt;&lt;/record&gt;&lt;/Cite&gt;&lt;/EndNote&gt;</w:instrText>
            </w:r>
            <w:r w:rsidR="00F375F8">
              <w:rPr>
                <w:szCs w:val="16"/>
              </w:rPr>
              <w:fldChar w:fldCharType="separate"/>
            </w:r>
            <w:r w:rsidR="00F375F8">
              <w:rPr>
                <w:noProof/>
                <w:szCs w:val="16"/>
              </w:rPr>
              <w:t>(Miller 1929)</w:t>
            </w:r>
            <w:r w:rsidR="00F375F8">
              <w:rPr>
                <w:szCs w:val="16"/>
              </w:rPr>
              <w:fldChar w:fldCharType="end"/>
            </w:r>
            <w:r w:rsidRPr="007A7F8F">
              <w:rPr>
                <w:szCs w:val="16"/>
              </w:rPr>
              <w:t>. This pest feeds on stems and fruit of host plants. Eggs are laid in chains on leaves and stems of host plants</w:t>
            </w:r>
            <w:r>
              <w:rPr>
                <w:szCs w:val="16"/>
              </w:rPr>
              <w:t xml:space="preserve"> </w:t>
            </w:r>
            <w:r w:rsidR="00F375F8">
              <w:rPr>
                <w:szCs w:val="16"/>
              </w:rPr>
              <w:fldChar w:fldCharType="begin"/>
            </w:r>
            <w:r w:rsidR="00F375F8">
              <w:rPr>
                <w:szCs w:val="16"/>
              </w:rPr>
              <w:instrText xml:space="preserve"> ADDIN EN.CITE &lt;EndNote&gt;&lt;Cite&gt;&lt;Author&gt;Miller&lt;/Author&gt;&lt;Year&gt;1929&lt;/Year&gt;&lt;RecNum&gt;48140&lt;/RecNum&gt;&lt;DisplayText&gt;(Miller 1929)&lt;/DisplayText&gt;&lt;record&gt;&lt;rec-number&gt;48140&lt;/rec-number&gt;&lt;foreign-keys&gt;&lt;key app="EN" db-id="pxwxw0er9zv2fxezxdk5tt5utz5p5vtrwdv0" timestamp="1665536741"&gt;48140&lt;/key&gt;&lt;/foreign-keys&gt;&lt;ref-type name="Journal Articles"&gt;17&lt;/ref-type&gt;&lt;contributors&gt;&lt;authors&gt;&lt;author&gt;Miller,P.W.&lt;/author&gt;&lt;/authors&gt;&lt;/contributors&gt;&lt;titles&gt;&lt;title&gt;&lt;style face="italic" font="default" size="100%"&gt;Megymenum brevicorne&lt;/style&gt;&lt;style face="normal" font="default" size="100%"&gt; F. Pentatomidae. (Hemiptera-Heteroptera) a minor pest of &lt;/style&gt;&lt;style face="italic" font="default" size="100%"&gt;Cucurbitaceae&lt;/style&gt;&lt;style face="normal" font="default" size="100%"&gt; and &lt;/style&gt;&lt;style face="italic" font="default" size="100%"&gt;Passifloraceae&lt;/style&gt;&lt;/title&gt;&lt;secondary-title&gt;The Malayan Agricultural Journal&lt;/secondary-title&gt;&lt;/titles&gt;&lt;periodical&gt;&lt;full-title&gt;The Malayan Agricultural Journal&lt;/full-title&gt;&lt;/periodical&gt;&lt;pages&gt;421-459&lt;/pages&gt;&lt;volume&gt;17&lt;/volume&gt;&lt;number&gt;12&lt;/number&gt;&lt;keywords&gt;&lt;keyword&gt;Megymenum brevicorne&lt;/keyword&gt;&lt;keyword&gt;Pentatomidae&lt;/keyword&gt;&lt;keyword&gt;Hemiptera-Heteroptera&lt;/keyword&gt;&lt;keyword&gt;Minor Pest&lt;/keyword&gt;&lt;keyword&gt;Cucurbitaceae&lt;/keyword&gt;&lt;keyword&gt;Passifloraceae&lt;/keyword&gt;&lt;/keywords&gt;&lt;dates&gt;&lt;year&gt;1929&lt;/year&gt;&lt;/dates&gt;&lt;urls&gt;&lt;pdf-urls&gt;&lt;url&gt;file://J:\E Library\Plant Catalogue\M\Miller 1929 EN48140.pdf&lt;/url&gt;&lt;/pdf-urls&gt;&lt;/urls&gt;&lt;custom1&gt;Passionfruit from Vietnam_GA&lt;/custom1&gt;&lt;/record&gt;&lt;/Cite&gt;&lt;/EndNote&gt;</w:instrText>
            </w:r>
            <w:r w:rsidR="00F375F8">
              <w:rPr>
                <w:szCs w:val="16"/>
              </w:rPr>
              <w:fldChar w:fldCharType="separate"/>
            </w:r>
            <w:r w:rsidR="00F375F8">
              <w:rPr>
                <w:noProof/>
                <w:szCs w:val="16"/>
              </w:rPr>
              <w:t>(Miller 1929)</w:t>
            </w:r>
            <w:r w:rsidR="00F375F8">
              <w:rPr>
                <w:szCs w:val="16"/>
              </w:rPr>
              <w:fldChar w:fldCharType="end"/>
            </w:r>
            <w:r w:rsidRPr="00F35D7D">
              <w:rPr>
                <w:szCs w:val="16"/>
              </w:rPr>
              <w:t>.</w:t>
            </w:r>
            <w:r w:rsidRPr="007A7F8F">
              <w:rPr>
                <w:szCs w:val="16"/>
              </w:rPr>
              <w:t xml:space="preserve"> </w:t>
            </w:r>
            <w:r>
              <w:rPr>
                <w:szCs w:val="16"/>
              </w:rPr>
              <w:t>Shield</w:t>
            </w:r>
            <w:r w:rsidRPr="007A7F8F">
              <w:rPr>
                <w:szCs w:val="16"/>
              </w:rPr>
              <w:t xml:space="preserve"> bug</w:t>
            </w:r>
            <w:r>
              <w:rPr>
                <w:szCs w:val="16"/>
              </w:rPr>
              <w:t xml:space="preserve"> nymphs and adult</w:t>
            </w:r>
            <w:r w:rsidRPr="007A7F8F">
              <w:rPr>
                <w:szCs w:val="16"/>
              </w:rPr>
              <w:t>s are easily disturbed</w:t>
            </w:r>
            <w:r>
              <w:rPr>
                <w:szCs w:val="16"/>
              </w:rPr>
              <w:t xml:space="preserve"> and are</w:t>
            </w:r>
            <w:r w:rsidRPr="007A7F8F">
              <w:rPr>
                <w:szCs w:val="16"/>
              </w:rPr>
              <w:t xml:space="preserve"> highly unlikely to be found on commercially produced and processed passionfruit </w:t>
            </w:r>
            <w:r>
              <w:rPr>
                <w:szCs w:val="16"/>
              </w:rPr>
              <w:t>as</w:t>
            </w:r>
            <w:r w:rsidRPr="007A7F8F">
              <w:rPr>
                <w:szCs w:val="16"/>
              </w:rPr>
              <w:t xml:space="preserve"> </w:t>
            </w:r>
            <w:r>
              <w:rPr>
                <w:szCs w:val="16"/>
              </w:rPr>
              <w:t>they</w:t>
            </w:r>
            <w:r w:rsidRPr="007A7F8F">
              <w:rPr>
                <w:szCs w:val="16"/>
              </w:rPr>
              <w:t xml:space="preserve"> will not remain on fruit during the harvest, sorting and packing processes.</w:t>
            </w:r>
          </w:p>
        </w:tc>
        <w:tc>
          <w:tcPr>
            <w:tcW w:w="643" w:type="pct"/>
            <w:gridSpan w:val="2"/>
          </w:tcPr>
          <w:p w14:paraId="04C4C846" w14:textId="77777777" w:rsidR="0097589C" w:rsidRPr="004F4635" w:rsidRDefault="0097589C" w:rsidP="000D0C7D">
            <w:pPr>
              <w:pStyle w:val="TableText"/>
              <w:rPr>
                <w:rStyle w:val="Emphasis"/>
                <w:i w:val="0"/>
              </w:rPr>
            </w:pPr>
            <w:r w:rsidRPr="00C86DB7">
              <w:rPr>
                <w:szCs w:val="18"/>
              </w:rPr>
              <w:t>Assessment not required</w:t>
            </w:r>
          </w:p>
        </w:tc>
        <w:tc>
          <w:tcPr>
            <w:tcW w:w="561" w:type="pct"/>
            <w:shd w:val="clear" w:color="auto" w:fill="auto"/>
          </w:tcPr>
          <w:p w14:paraId="0C43D2EA" w14:textId="77777777" w:rsidR="0097589C" w:rsidRPr="004F4635" w:rsidRDefault="0097589C" w:rsidP="000D0C7D">
            <w:pPr>
              <w:pStyle w:val="TableText"/>
              <w:rPr>
                <w:rStyle w:val="Emphasis"/>
                <w:i w:val="0"/>
              </w:rPr>
            </w:pPr>
            <w:r w:rsidRPr="00C86DB7">
              <w:rPr>
                <w:szCs w:val="18"/>
              </w:rPr>
              <w:t>Assessment not required</w:t>
            </w:r>
          </w:p>
        </w:tc>
        <w:tc>
          <w:tcPr>
            <w:tcW w:w="506" w:type="pct"/>
            <w:shd w:val="clear" w:color="auto" w:fill="auto"/>
          </w:tcPr>
          <w:p w14:paraId="20FF184D" w14:textId="77777777" w:rsidR="0097589C" w:rsidRPr="004F4635" w:rsidRDefault="0097589C" w:rsidP="000D0C7D">
            <w:pPr>
              <w:pStyle w:val="TableText"/>
              <w:rPr>
                <w:rStyle w:val="Emphasis"/>
                <w:i w:val="0"/>
              </w:rPr>
            </w:pPr>
            <w:r w:rsidRPr="00C86DB7">
              <w:rPr>
                <w:szCs w:val="18"/>
              </w:rPr>
              <w:t>Assessment not required</w:t>
            </w:r>
          </w:p>
        </w:tc>
        <w:tc>
          <w:tcPr>
            <w:tcW w:w="458" w:type="pct"/>
            <w:shd w:val="clear" w:color="auto" w:fill="auto"/>
          </w:tcPr>
          <w:p w14:paraId="75540BC6" w14:textId="77777777" w:rsidR="0097589C" w:rsidRPr="004F4635" w:rsidRDefault="0097589C" w:rsidP="000D0C7D">
            <w:pPr>
              <w:pStyle w:val="TableText"/>
              <w:rPr>
                <w:rStyle w:val="Emphasis"/>
                <w:i w:val="0"/>
              </w:rPr>
            </w:pPr>
            <w:r w:rsidRPr="007A7F8F">
              <w:rPr>
                <w:szCs w:val="18"/>
              </w:rPr>
              <w:t>No</w:t>
            </w:r>
          </w:p>
        </w:tc>
      </w:tr>
      <w:tr w:rsidR="0097589C" w:rsidRPr="00F97149" w14:paraId="6DAC24C9" w14:textId="77777777" w:rsidTr="000D0C7D">
        <w:trPr>
          <w:trHeight w:val="75"/>
          <w:jc w:val="center"/>
        </w:trPr>
        <w:tc>
          <w:tcPr>
            <w:tcW w:w="659" w:type="pct"/>
            <w:shd w:val="clear" w:color="auto" w:fill="auto"/>
          </w:tcPr>
          <w:p w14:paraId="2EBA6E96" w14:textId="77777777" w:rsidR="0097589C" w:rsidRPr="00F369BE" w:rsidRDefault="0097589C" w:rsidP="000D0C7D">
            <w:pPr>
              <w:pStyle w:val="TableText"/>
              <w:rPr>
                <w:rStyle w:val="Emphasis"/>
                <w:i w:val="0"/>
                <w:lang w:val="pt-BR"/>
              </w:rPr>
            </w:pPr>
            <w:r w:rsidRPr="00F369BE">
              <w:rPr>
                <w:rStyle w:val="Emphasis"/>
                <w:iCs w:val="0"/>
                <w:lang w:val="pt-BR"/>
              </w:rPr>
              <w:t>Myzus persicae</w:t>
            </w:r>
            <w:r w:rsidRPr="00F369BE">
              <w:rPr>
                <w:rStyle w:val="Emphasis"/>
                <w:i w:val="0"/>
                <w:lang w:val="pt-BR"/>
              </w:rPr>
              <w:t xml:space="preserve"> (Sulzer, 1776)</w:t>
            </w:r>
          </w:p>
          <w:p w14:paraId="41313B45" w14:textId="77777777" w:rsidR="0097589C" w:rsidRPr="00F369BE" w:rsidRDefault="0097589C" w:rsidP="000D0C7D">
            <w:pPr>
              <w:pStyle w:val="TableText"/>
              <w:rPr>
                <w:rStyle w:val="Emphasis"/>
                <w:i w:val="0"/>
                <w:lang w:val="pt-BR"/>
              </w:rPr>
            </w:pPr>
            <w:r w:rsidRPr="00F369BE">
              <w:rPr>
                <w:rStyle w:val="Emphasis"/>
                <w:i w:val="0"/>
                <w:lang w:val="pt-BR"/>
              </w:rPr>
              <w:t xml:space="preserve">Synonym: </w:t>
            </w:r>
            <w:r w:rsidRPr="00F369BE">
              <w:rPr>
                <w:rStyle w:val="Emphasis"/>
                <w:iCs w:val="0"/>
                <w:lang w:val="pt-BR"/>
              </w:rPr>
              <w:t>Myzus</w:t>
            </w:r>
            <w:r w:rsidRPr="00F369BE">
              <w:rPr>
                <w:rStyle w:val="Emphasis"/>
                <w:i w:val="0"/>
                <w:lang w:val="pt-BR"/>
              </w:rPr>
              <w:t xml:space="preserve"> (</w:t>
            </w:r>
            <w:r w:rsidRPr="00F369BE">
              <w:rPr>
                <w:rStyle w:val="Emphasis"/>
                <w:iCs w:val="0"/>
                <w:lang w:val="pt-BR"/>
              </w:rPr>
              <w:t>Nectarosiphon</w:t>
            </w:r>
            <w:r w:rsidRPr="00F369BE">
              <w:rPr>
                <w:rStyle w:val="Emphasis"/>
                <w:i w:val="0"/>
                <w:lang w:val="pt-BR"/>
              </w:rPr>
              <w:t xml:space="preserve">) </w:t>
            </w:r>
            <w:r w:rsidRPr="00F369BE">
              <w:rPr>
                <w:rStyle w:val="Emphasis"/>
                <w:iCs w:val="0"/>
                <w:lang w:val="pt-BR"/>
              </w:rPr>
              <w:lastRenderedPageBreak/>
              <w:t>persicae</w:t>
            </w:r>
            <w:r w:rsidRPr="00F369BE">
              <w:rPr>
                <w:rStyle w:val="Emphasis"/>
                <w:i w:val="0"/>
                <w:lang w:val="pt-BR"/>
              </w:rPr>
              <w:t xml:space="preserve"> (Sulzer, 1776)</w:t>
            </w:r>
          </w:p>
          <w:p w14:paraId="18BBAA8C" w14:textId="77777777" w:rsidR="0097589C" w:rsidRPr="00AE2755" w:rsidRDefault="0097589C" w:rsidP="000D0C7D">
            <w:pPr>
              <w:pStyle w:val="TableText"/>
              <w:rPr>
                <w:rStyle w:val="Emphasis"/>
                <w:i w:val="0"/>
              </w:rPr>
            </w:pPr>
            <w:r w:rsidRPr="00AE2755">
              <w:rPr>
                <w:rStyle w:val="Emphasis"/>
                <w:i w:val="0"/>
              </w:rPr>
              <w:t>[Aphididae]</w:t>
            </w:r>
          </w:p>
          <w:p w14:paraId="728A8696" w14:textId="77777777" w:rsidR="0097589C" w:rsidRPr="004F4635" w:rsidRDefault="0097589C" w:rsidP="000D0C7D">
            <w:pPr>
              <w:pStyle w:val="TableText"/>
              <w:rPr>
                <w:rStyle w:val="Emphasis"/>
                <w:iCs w:val="0"/>
              </w:rPr>
            </w:pPr>
            <w:r w:rsidRPr="00AE2755">
              <w:rPr>
                <w:rStyle w:val="Emphasis"/>
                <w:i w:val="0"/>
              </w:rPr>
              <w:t>Green peach aphid</w:t>
            </w:r>
          </w:p>
        </w:tc>
        <w:tc>
          <w:tcPr>
            <w:tcW w:w="668" w:type="pct"/>
            <w:shd w:val="clear" w:color="auto" w:fill="auto"/>
          </w:tcPr>
          <w:p w14:paraId="475A1E81" w14:textId="59564BF2" w:rsidR="0097589C" w:rsidRPr="004F4635" w:rsidRDefault="0097589C" w:rsidP="000D0C7D">
            <w:pPr>
              <w:pStyle w:val="TableText"/>
              <w:rPr>
                <w:rStyle w:val="Emphasis"/>
                <w:i w:val="0"/>
              </w:rPr>
            </w:pPr>
            <w:r w:rsidRPr="00C86DB7">
              <w:rPr>
                <w:rFonts w:cstheme="minorHAnsi"/>
                <w:szCs w:val="18"/>
                <w:lang w:val="pt-BR"/>
              </w:rPr>
              <w:lastRenderedPageBreak/>
              <w:t>Yes</w:t>
            </w:r>
            <w:r>
              <w:rPr>
                <w:rFonts w:cstheme="minorHAnsi"/>
                <w:szCs w:val="18"/>
                <w:lang w:val="pt-BR"/>
              </w:rPr>
              <w:t xml:space="preserve"> </w:t>
            </w:r>
            <w:r w:rsidR="00F375F8">
              <w:rPr>
                <w:rFonts w:cstheme="minorHAnsi"/>
                <w:szCs w:val="18"/>
                <w:lang w:val="pt-BR"/>
              </w:rPr>
              <w:fldChar w:fldCharType="begin"/>
            </w:r>
            <w:r w:rsidR="00F375F8">
              <w:rPr>
                <w:rFonts w:cstheme="minorHAnsi"/>
                <w:szCs w:val="18"/>
                <w:lang w:val="pt-BR"/>
              </w:rPr>
              <w:instrText xml:space="preserve"> ADDIN EN.CITE &lt;EndNote&gt;&lt;Cite&gt;&lt;Author&gt;Waterhouse&lt;/Author&gt;&lt;Year&gt;1993&lt;/Year&gt;&lt;RecNum&gt;40605&lt;/RecNum&gt;&lt;DisplayText&gt;(Waterhouse 1993)&lt;/DisplayText&gt;&lt;record&gt;&lt;rec-number&gt;40605&lt;/rec-number&gt;&lt;foreign-keys&gt;&lt;key app="EN" db-id="pxwxw0er9zv2fxezxdk5tt5utz5p5vtrwdv0" timestamp="1603697312"&gt;40605&lt;/key&gt;&lt;/foreign-keys&gt;&lt;ref-type name="Reports"&gt;27&lt;/ref-type&gt;&lt;contributors&gt;&lt;authors&gt;&lt;author&gt;Waterhouse, D.F.&lt;/author&gt;&lt;/authors&gt;&lt;/contributors&gt;&lt;titles&gt;&lt;title&gt;The major arthropod pests and weeds of agriculture in Southeast Asia: distribution, importance and origin&lt;/title&gt;&lt;/titles&gt;&lt;number&gt;Monograph No. 21&lt;/number&gt;&lt;dates&gt;&lt;year&gt;1993&lt;/year&gt;&lt;/dates&gt;&lt;pub-location&gt;Canberra&lt;/pub-location&gt;&lt;publisher&gt;Australian Centre for International Agricultural Research (ACIAR)&lt;/publisher&gt;&lt;urls&gt;&lt;pdf-urls&gt;&lt;url&gt;file://J:\E Library\Plant Catalogue\W\Waterhouse 1993 ID70210.pdf&lt;/url&gt;&lt;/pdf-urls&gt;&lt;/urls&gt;&lt;custom1&gt;CHM CBR&lt;/custom1&gt;&lt;electronic-resource-num&gt;DOI 10.22004/ag.econ.118695&lt;/electronic-resource-num&gt;&lt;/record&gt;&lt;/Cite&gt;&lt;/EndNote&gt;</w:instrText>
            </w:r>
            <w:r w:rsidR="00F375F8">
              <w:rPr>
                <w:rFonts w:cstheme="minorHAnsi"/>
                <w:szCs w:val="18"/>
                <w:lang w:val="pt-BR"/>
              </w:rPr>
              <w:fldChar w:fldCharType="separate"/>
            </w:r>
            <w:r w:rsidR="00F375F8">
              <w:rPr>
                <w:rFonts w:cstheme="minorHAnsi"/>
                <w:noProof/>
                <w:szCs w:val="18"/>
                <w:lang w:val="pt-BR"/>
              </w:rPr>
              <w:t>(Waterhouse 1993)</w:t>
            </w:r>
            <w:r w:rsidR="00F375F8">
              <w:rPr>
                <w:rFonts w:cstheme="minorHAnsi"/>
                <w:szCs w:val="18"/>
                <w:lang w:val="pt-BR"/>
              </w:rPr>
              <w:fldChar w:fldCharType="end"/>
            </w:r>
          </w:p>
        </w:tc>
        <w:tc>
          <w:tcPr>
            <w:tcW w:w="771" w:type="pct"/>
            <w:shd w:val="clear" w:color="auto" w:fill="auto"/>
          </w:tcPr>
          <w:p w14:paraId="675117FF" w14:textId="6D5EA73F" w:rsidR="0097589C" w:rsidRPr="00F369BE" w:rsidRDefault="0097589C" w:rsidP="000D0C7D">
            <w:pPr>
              <w:pStyle w:val="TableText"/>
              <w:rPr>
                <w:rFonts w:cstheme="minorHAnsi"/>
                <w:szCs w:val="18"/>
              </w:rPr>
            </w:pPr>
            <w:r w:rsidRPr="00F369BE">
              <w:rPr>
                <w:rFonts w:cstheme="minorHAnsi"/>
                <w:szCs w:val="18"/>
              </w:rPr>
              <w:t xml:space="preserve">Yes. NSW, NT, Qld, Tas., Vic., WA </w:t>
            </w:r>
            <w:r w:rsidR="00F375F8">
              <w:rPr>
                <w:rFonts w:cstheme="minorHAnsi"/>
                <w:szCs w:val="18"/>
              </w:rPr>
              <w:fldChar w:fldCharType="begin"/>
            </w:r>
            <w:r w:rsidR="00F375F8">
              <w:rPr>
                <w:rFonts w:cstheme="minorHAnsi"/>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rFonts w:cstheme="minorHAnsi"/>
                <w:szCs w:val="18"/>
              </w:rPr>
              <w:fldChar w:fldCharType="separate"/>
            </w:r>
            <w:r w:rsidR="00F375F8">
              <w:rPr>
                <w:rFonts w:cstheme="minorHAnsi"/>
                <w:noProof/>
                <w:szCs w:val="18"/>
              </w:rPr>
              <w:t>(APPD 2022)</w:t>
            </w:r>
            <w:r w:rsidR="00F375F8">
              <w:rPr>
                <w:rFonts w:cstheme="minorHAnsi"/>
                <w:szCs w:val="18"/>
              </w:rPr>
              <w:fldChar w:fldCharType="end"/>
            </w:r>
            <w:r w:rsidRPr="00F369BE">
              <w:rPr>
                <w:rFonts w:cstheme="minorHAnsi"/>
                <w:szCs w:val="18"/>
              </w:rPr>
              <w:t>.</w:t>
            </w:r>
          </w:p>
          <w:p w14:paraId="2D128960" w14:textId="36E3406F" w:rsidR="0097589C" w:rsidRPr="004F4635" w:rsidRDefault="0097589C" w:rsidP="000D0C7D">
            <w:pPr>
              <w:pStyle w:val="TableText"/>
              <w:rPr>
                <w:rStyle w:val="Emphasis"/>
                <w:i w:val="0"/>
              </w:rPr>
            </w:pPr>
            <w:r w:rsidRPr="00F369BE">
              <w:rPr>
                <w:rFonts w:cstheme="minorHAnsi"/>
                <w:szCs w:val="18"/>
              </w:rPr>
              <w:t xml:space="preserve">As a potential vector of the potyviruses, </w:t>
            </w:r>
            <w:r w:rsidRPr="00F369BE">
              <w:rPr>
                <w:rFonts w:cstheme="minorHAnsi"/>
                <w:i/>
                <w:iCs/>
                <w:szCs w:val="18"/>
              </w:rPr>
              <w:t xml:space="preserve">East </w:t>
            </w:r>
            <w:r w:rsidRPr="00F369BE">
              <w:rPr>
                <w:rFonts w:cstheme="minorHAnsi"/>
                <w:i/>
                <w:iCs/>
                <w:szCs w:val="18"/>
              </w:rPr>
              <w:lastRenderedPageBreak/>
              <w:t xml:space="preserve">Asian Passiflora virus, Passiflora mottle virus </w:t>
            </w:r>
            <w:r w:rsidRPr="00F369BE">
              <w:rPr>
                <w:rFonts w:cstheme="minorHAnsi"/>
                <w:szCs w:val="18"/>
              </w:rPr>
              <w:t>and</w:t>
            </w:r>
            <w:r w:rsidRPr="00F369BE">
              <w:rPr>
                <w:rFonts w:cstheme="minorHAnsi"/>
                <w:i/>
                <w:iCs/>
                <w:szCs w:val="18"/>
              </w:rPr>
              <w:t xml:space="preserve"> Telosma mosaic virus</w:t>
            </w:r>
            <w:r w:rsidRPr="00F369BE">
              <w:rPr>
                <w:rFonts w:cstheme="minorHAnsi"/>
                <w:szCs w:val="18"/>
              </w:rPr>
              <w:t xml:space="preserve"> (which are not known occur in Australia but are present in Vietnam) </w:t>
            </w:r>
            <w:r w:rsidR="00F375F8">
              <w:rPr>
                <w:rStyle w:val="Emphasis"/>
                <w:i w:val="0"/>
              </w:rPr>
              <w:fldChar w:fldCharType="begin">
                <w:fldData xml:space="preserve">PEVuZE5vdGU+PENpdGU+PEF1dGhvcj5EbzwvQXV0aG9yPjxZZWFyPjIwMjE8L1llYXI+PFJlY051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=
</w:fldData>
              </w:fldChar>
            </w:r>
            <w:r w:rsidR="00F375F8">
              <w:rPr>
                <w:rStyle w:val="Emphasis"/>
                <w:i w:val="0"/>
              </w:rPr>
              <w:instrText xml:space="preserve"> ADDIN EN.CITE </w:instrText>
            </w:r>
            <w:r w:rsidR="00F375F8">
              <w:rPr>
                <w:rStyle w:val="Emphasis"/>
                <w:i w:val="0"/>
              </w:rPr>
              <w:fldChar w:fldCharType="begin">
                <w:fldData xml:space="preserve">PEVuZE5vdGU+PENpdGU+PEF1dGhvcj5EbzwvQXV0aG9yPjxZZWFyPjIwMjE8L1llYXI+PFJlY051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=
</w:fldData>
              </w:fldChar>
            </w:r>
            <w:r w:rsidR="00F375F8">
              <w:rPr>
                <w:rStyle w:val="Emphasis"/>
                <w:i w:val="0"/>
              </w:rPr>
              <w:instrText xml:space="preserve"> ADDIN EN.CITE.DATA </w:instrText>
            </w:r>
            <w:r w:rsidR="00F375F8">
              <w:rPr>
                <w:rStyle w:val="Emphasis"/>
                <w:i w:val="0"/>
              </w:rPr>
            </w:r>
            <w:r w:rsidR="00F375F8">
              <w:rPr>
                <w:rStyle w:val="Emphasis"/>
                <w:i w:val="0"/>
              </w:rPr>
              <w:fldChar w:fldCharType="end"/>
            </w:r>
            <w:r w:rsidR="00F375F8">
              <w:rPr>
                <w:rStyle w:val="Emphasis"/>
                <w:i w:val="0"/>
              </w:rPr>
            </w:r>
            <w:r w:rsidR="00F375F8">
              <w:rPr>
                <w:rStyle w:val="Emphasis"/>
                <w:i w:val="0"/>
              </w:rPr>
              <w:fldChar w:fldCharType="separate"/>
            </w:r>
            <w:r w:rsidR="00F375F8">
              <w:rPr>
                <w:rStyle w:val="Emphasis"/>
                <w:i w:val="0"/>
                <w:noProof/>
              </w:rPr>
              <w:t>(Do et al. 2021; Gadhave et al. 2020c; Ha et al. 2008a)</w:t>
            </w:r>
            <w:r w:rsidR="00F375F8">
              <w:rPr>
                <w:rStyle w:val="Emphasis"/>
                <w:i w:val="0"/>
              </w:rPr>
              <w:fldChar w:fldCharType="end"/>
            </w:r>
            <w:r>
              <w:rPr>
                <w:rStyle w:val="Emphasis"/>
                <w:i w:val="0"/>
              </w:rPr>
              <w:t>,</w:t>
            </w:r>
            <w:r w:rsidRPr="00F369BE">
              <w:rPr>
                <w:rFonts w:cstheme="minorHAnsi"/>
                <w:szCs w:val="18"/>
              </w:rPr>
              <w:t xml:space="preserve"> the potential for </w:t>
            </w:r>
            <w:r w:rsidRPr="00F369BE">
              <w:rPr>
                <w:rFonts w:cstheme="minorHAnsi"/>
                <w:i/>
                <w:iCs/>
                <w:szCs w:val="18"/>
              </w:rPr>
              <w:t>M. persicae</w:t>
            </w:r>
            <w:r w:rsidRPr="00F369BE">
              <w:rPr>
                <w:rFonts w:cstheme="minorHAnsi"/>
                <w:szCs w:val="18"/>
              </w:rPr>
              <w:t xml:space="preserve"> to enter on the pathway needs to be assessed. </w:t>
            </w:r>
          </w:p>
        </w:tc>
        <w:tc>
          <w:tcPr>
            <w:tcW w:w="734" w:type="pct"/>
            <w:shd w:val="clear" w:color="auto" w:fill="auto"/>
          </w:tcPr>
          <w:p w14:paraId="3B2CE564" w14:textId="1EF02A6A" w:rsidR="0097589C" w:rsidRPr="004F4635" w:rsidRDefault="0097589C" w:rsidP="000D0C7D">
            <w:pPr>
              <w:pStyle w:val="TableText"/>
              <w:rPr>
                <w:rStyle w:val="Emphasis"/>
                <w:i w:val="0"/>
              </w:rPr>
            </w:pPr>
            <w:r w:rsidRPr="00F369BE">
              <w:rPr>
                <w:rFonts w:cstheme="minorHAnsi"/>
                <w:szCs w:val="18"/>
              </w:rPr>
              <w:lastRenderedPageBreak/>
              <w:t xml:space="preserve">No. </w:t>
            </w:r>
            <w:r w:rsidRPr="00F369BE">
              <w:rPr>
                <w:rFonts w:cstheme="minorHAnsi"/>
                <w:i/>
                <w:iCs/>
                <w:szCs w:val="18"/>
              </w:rPr>
              <w:t xml:space="preserve">Passiflora edulis </w:t>
            </w:r>
            <w:r w:rsidRPr="00F369BE">
              <w:rPr>
                <w:rFonts w:cstheme="minorHAnsi"/>
                <w:szCs w:val="18"/>
              </w:rPr>
              <w:t xml:space="preserve">is a host for </w:t>
            </w:r>
            <w:r w:rsidRPr="00AE2755">
              <w:rPr>
                <w:rStyle w:val="Emphasis"/>
                <w:iCs w:val="0"/>
              </w:rPr>
              <w:t>Myzus persicae</w:t>
            </w:r>
            <w:r>
              <w:rPr>
                <w:rStyle w:val="Emphasis"/>
                <w:i w:val="0"/>
              </w:rPr>
              <w:t xml:space="preserve"> </w:t>
            </w:r>
            <w:r w:rsidR="00F375F8">
              <w:rPr>
                <w:rStyle w:val="Emphasis"/>
                <w:i w:val="0"/>
              </w:rPr>
              <w:fldChar w:fldCharType="begin"/>
            </w:r>
            <w:r w:rsidR="00F375F8">
              <w:rPr>
                <w:rStyle w:val="Emphasis"/>
                <w:i w:val="0"/>
              </w:rPr>
              <w:instrText xml:space="preserve"> ADDIN EN.CITE &lt;EndNote&gt;&lt;Cite&gt;&lt;Author&gt;Joy&lt;/Author&gt;&lt;Year&gt;2016&lt;/Year&gt;&lt;RecNum&gt;48545&lt;/RecNum&gt;&lt;DisplayText&gt;(Joy &amp;amp; Sherin 2016)&lt;/DisplayText&gt;&lt;record&gt;&lt;rec-number&gt;48545&lt;/rec-number&gt;&lt;foreign-keys&gt;&lt;key app="EN" db-id="pxwxw0er9zv2fxezxdk5tt5utz5p5vtrwdv0" timestamp="1671595420"&gt;48545&lt;/key&gt;&lt;/foreign-keys&gt;&lt;ref-type name="Chapters"&gt;5&lt;/ref-type&gt;&lt;contributors&gt;&lt;authors&gt;&lt;author&gt;Joy, P.P.&lt;/author&gt;&lt;author&gt;Sherin, C.G.&lt;/author&gt;&lt;/authors&gt;&lt;/contributors&gt;&lt;titles&gt;&lt;title&gt;&lt;style face="normal" font="default" size="100%"&gt;Insect pests of passion fruit (&lt;/style&gt;&lt;style face="italic" font="default" size="100%"&gt;Passiflora edulis&lt;/style&gt;&lt;style face="normal" font="default" size="100%"&gt;) and their management&lt;/style&gt;&lt;/title&gt;&lt;secondary-title&gt;Insect pests management of fruit crops&lt;/secondary-title&gt;&lt;/titles&gt;&lt;pages&gt;437-452&lt;/pages&gt;&lt;keywords&gt;&lt;keyword&gt;Insect Pests&lt;/keyword&gt;&lt;keyword&gt;passion fruit&lt;/keyword&gt;&lt;keyword&gt;Passiflora edulis&lt;/keyword&gt;&lt;keyword&gt;management&lt;/keyword&gt;&lt;/keywords&gt;&lt;dates&gt;&lt;year&gt;2016&lt;/year&gt;&lt;/dates&gt;&lt;pub-location&gt;Kerala, India&lt;/pub-location&gt;&lt;publisher&gt;Kerala Agricultural University&lt;/publisher&gt;&lt;urls&gt;&lt;pdf-urls&gt;&lt;url&gt;file://J:\E Library\Plant Catalogue\J\Joy and Sherin 2016 EN48545- Chapter23 Insect Pests of PassionFruit.pdf&lt;/url&gt;&lt;/pdf-urls&gt;&lt;/urls&gt;&lt;custom1&gt;Passionfruit from Vietnam_GA&lt;/custom1&gt;&lt;/record&gt;&lt;/Cite&gt;&lt;/EndNote&gt;</w:instrText>
            </w:r>
            <w:r w:rsidR="00F375F8">
              <w:rPr>
                <w:rStyle w:val="Emphasis"/>
                <w:i w:val="0"/>
              </w:rPr>
              <w:fldChar w:fldCharType="separate"/>
            </w:r>
            <w:r w:rsidR="00F375F8">
              <w:rPr>
                <w:rStyle w:val="Emphasis"/>
                <w:i w:val="0"/>
                <w:noProof/>
              </w:rPr>
              <w:t>(Joy &amp; Sherin 2016)</w:t>
            </w:r>
            <w:r w:rsidR="00F375F8">
              <w:rPr>
                <w:rStyle w:val="Emphasis"/>
                <w:i w:val="0"/>
              </w:rPr>
              <w:fldChar w:fldCharType="end"/>
            </w:r>
            <w:r>
              <w:rPr>
                <w:rStyle w:val="Emphasis"/>
                <w:i w:val="0"/>
              </w:rPr>
              <w:t xml:space="preserve">. </w:t>
            </w:r>
            <w:r w:rsidRPr="00F369BE">
              <w:rPr>
                <w:rFonts w:cstheme="minorHAnsi"/>
                <w:szCs w:val="18"/>
              </w:rPr>
              <w:t xml:space="preserve">Aphids feed on phloem </w:t>
            </w:r>
            <w:r w:rsidRPr="00F369BE">
              <w:rPr>
                <w:rFonts w:cstheme="minorHAnsi"/>
                <w:szCs w:val="18"/>
              </w:rPr>
              <w:lastRenderedPageBreak/>
              <w:t xml:space="preserve">of leaves, stems </w:t>
            </w:r>
            <w:r w:rsidR="00F375F8">
              <w:rPr>
                <w:rFonts w:cstheme="minorHAnsi"/>
                <w:szCs w:val="18"/>
              </w:rPr>
              <w:fldChar w:fldCharType="begin">
                <w:fldData xml:space="preserve">PEVuZE5vdGU+PENpdGU+PEF1dGhvcj5DYXBpbmVyYTwvQXV0aG9yPjxZZWFyPjIwMTg8L1llYXI+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</w:fldData>
              </w:fldChar>
            </w:r>
            <w:r w:rsidR="00F375F8">
              <w:rPr>
                <w:rFonts w:cstheme="minorHAnsi"/>
                <w:szCs w:val="18"/>
              </w:rPr>
              <w:instrText xml:space="preserve"> ADDIN EN.CITE </w:instrText>
            </w:r>
            <w:r w:rsidR="00F375F8">
              <w:rPr>
                <w:rFonts w:cstheme="minorHAnsi"/>
                <w:szCs w:val="18"/>
              </w:rPr>
              <w:fldChar w:fldCharType="begin">
                <w:fldData xml:space="preserve">PEVuZE5vdGU+PENpdGU+PEF1dGhvcj5DYXBpbmVyYTwvQXV0aG9yPjxZZWFyPjIwMTg8L1llYXI+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</w:fldData>
              </w:fldChar>
            </w:r>
            <w:r w:rsidR="00F375F8">
              <w:rPr>
                <w:rFonts w:cstheme="minorHAnsi"/>
                <w:szCs w:val="18"/>
              </w:rPr>
              <w:instrText xml:space="preserve"> ADDIN EN.CITE.DATA </w:instrText>
            </w:r>
            <w:r w:rsidR="00F375F8">
              <w:rPr>
                <w:rFonts w:cstheme="minorHAnsi"/>
                <w:szCs w:val="18"/>
              </w:rPr>
            </w:r>
            <w:r w:rsidR="00F375F8">
              <w:rPr>
                <w:rFonts w:cstheme="minorHAnsi"/>
                <w:szCs w:val="18"/>
              </w:rPr>
              <w:fldChar w:fldCharType="end"/>
            </w:r>
            <w:r w:rsidR="00F375F8">
              <w:rPr>
                <w:rFonts w:cstheme="minorHAnsi"/>
                <w:szCs w:val="18"/>
              </w:rPr>
            </w:r>
            <w:r w:rsidR="00F375F8">
              <w:rPr>
                <w:rFonts w:cstheme="minorHAnsi"/>
                <w:szCs w:val="18"/>
              </w:rPr>
              <w:fldChar w:fldCharType="separate"/>
            </w:r>
            <w:r w:rsidR="00F375F8">
              <w:rPr>
                <w:rFonts w:cstheme="minorHAnsi"/>
                <w:noProof/>
                <w:szCs w:val="18"/>
              </w:rPr>
              <w:t>(Capinera 2018; Nalam et al. 2021)</w:t>
            </w:r>
            <w:r w:rsidR="00F375F8">
              <w:rPr>
                <w:rFonts w:cstheme="minorHAnsi"/>
                <w:szCs w:val="18"/>
              </w:rPr>
              <w:fldChar w:fldCharType="end"/>
            </w:r>
            <w:r w:rsidRPr="00F369BE">
              <w:rPr>
                <w:rFonts w:cstheme="minorHAnsi"/>
                <w:szCs w:val="18"/>
              </w:rPr>
              <w:t xml:space="preserve">, buds or roots </w:t>
            </w:r>
            <w:r w:rsidR="00F375F8">
              <w:rPr>
                <w:rFonts w:cstheme="minorHAnsi"/>
                <w:szCs w:val="18"/>
              </w:rPr>
              <w:fldChar w:fldCharType="begin"/>
            </w:r>
            <w:r w:rsidR="00F375F8">
              <w:rPr>
                <w:rFonts w:cstheme="minorHAnsi"/>
                <w:szCs w:val="18"/>
              </w:rPr>
              <w:instrText xml:space="preserve"> ADDIN EN.CITE &lt;EndNote&gt;&lt;Cite&gt;&lt;Author&gt;Mahr&lt;/Author&gt;&lt;Year&gt;2022&lt;/Year&gt;&lt;RecNum&gt;48238&lt;/RecNum&gt;&lt;DisplayText&gt;(Mahr 2022)&lt;/DisplayText&gt;&lt;record&gt;&lt;rec-number&gt;48238&lt;/rec-number&gt;&lt;foreign-keys&gt;&lt;key app="EN" db-id="pxwxw0er9zv2fxezxdk5tt5utz5p5vtrwdv0" timestamp="1666610021"&gt;48238&lt;/key&gt;&lt;/foreign-keys&gt;&lt;ref-type name="Web Pages/Online Documents"&gt;12&lt;/ref-type&gt;&lt;contributors&gt;&lt;authors&gt;&lt;author&gt;Mahr, S.&lt;/author&gt;&lt;/authors&gt;&lt;/contributors&gt;&lt;titles&gt;&lt;title&gt;Aphids, in-depth&lt;/title&gt;&lt;/titles&gt;&lt;keywords&gt;&lt;keyword&gt;Aphid&lt;/keyword&gt;&lt;keyword&gt;vector&lt;/keyword&gt;&lt;keyword&gt;feeding behaviour&lt;/keyword&gt;&lt;/keywords&gt;&lt;dates&gt;&lt;year&gt;2022&lt;/year&gt;&lt;pub-dates&gt;&lt;date&gt;10/05/2022&lt;/date&gt;&lt;/pub-dates&gt;&lt;/dates&gt;&lt;pub-location&gt;Madison (WI) USA&lt;/pub-location&gt;&lt;publisher&gt;University of Wisconsin&lt;/publisher&gt;&lt;urls&gt;&lt;related-urls&gt;&lt;url&gt;https://hort.extension.wisc.edu/articles/aphids-2/&lt;/url&gt;&lt;/related-urls&gt;&lt;pdf-urls&gt;&lt;url&gt;file://J:\E Library\Plant Catalogue\M\Mahr 2022 EN48238.pdf&lt;/url&gt;&lt;/pdf-urls&gt;&lt;/urls&gt;&lt;custom1&gt;Passionfruit from Vietnam_NT&lt;/custom1&gt;&lt;/record&gt;&lt;/Cite&gt;&lt;/EndNote&gt;</w:instrText>
            </w:r>
            <w:r w:rsidR="00F375F8">
              <w:rPr>
                <w:rFonts w:cstheme="minorHAnsi"/>
                <w:szCs w:val="18"/>
              </w:rPr>
              <w:fldChar w:fldCharType="separate"/>
            </w:r>
            <w:r w:rsidR="00F375F8">
              <w:rPr>
                <w:rFonts w:cstheme="minorHAnsi"/>
                <w:noProof/>
                <w:szCs w:val="18"/>
              </w:rPr>
              <w:t>(Mahr 2022)</w:t>
            </w:r>
            <w:r w:rsidR="00F375F8">
              <w:rPr>
                <w:rFonts w:cstheme="minorHAnsi"/>
                <w:szCs w:val="18"/>
              </w:rPr>
              <w:fldChar w:fldCharType="end"/>
            </w:r>
            <w:r w:rsidRPr="00F369BE">
              <w:rPr>
                <w:rFonts w:cstheme="minorHAnsi"/>
                <w:szCs w:val="18"/>
              </w:rPr>
              <w:t xml:space="preserve"> of plants. They are unlikely to feed on mature fruit.</w:t>
            </w:r>
            <w:r w:rsidRPr="00F369BE">
              <w:rPr>
                <w:rFonts w:cstheme="minorHAnsi"/>
                <w:color w:val="000000" w:themeColor="text1"/>
                <w:szCs w:val="18"/>
              </w:rPr>
              <w:t xml:space="preserve"> However, if any life stages are present on harvested fruit, they would likely be removed during packing house processes such as brushing and washing.</w:t>
            </w:r>
          </w:p>
        </w:tc>
        <w:tc>
          <w:tcPr>
            <w:tcW w:w="643" w:type="pct"/>
            <w:gridSpan w:val="2"/>
          </w:tcPr>
          <w:p w14:paraId="44690C0A" w14:textId="77777777" w:rsidR="0097589C" w:rsidRPr="004F4635" w:rsidRDefault="0097589C" w:rsidP="000D0C7D">
            <w:pPr>
              <w:pStyle w:val="TableText"/>
              <w:rPr>
                <w:rStyle w:val="Emphasis"/>
                <w:i w:val="0"/>
              </w:rPr>
            </w:pPr>
            <w:r w:rsidRPr="00AE2755">
              <w:rPr>
                <w:rFonts w:cstheme="minorHAnsi"/>
                <w:szCs w:val="18"/>
                <w:lang w:val="pt-BR"/>
              </w:rPr>
              <w:lastRenderedPageBreak/>
              <w:t>Assessment not required</w:t>
            </w:r>
          </w:p>
        </w:tc>
        <w:tc>
          <w:tcPr>
            <w:tcW w:w="561" w:type="pct"/>
            <w:shd w:val="clear" w:color="auto" w:fill="auto"/>
          </w:tcPr>
          <w:p w14:paraId="0CFFA5E4" w14:textId="77777777" w:rsidR="0097589C" w:rsidRPr="004F4635" w:rsidRDefault="0097589C" w:rsidP="000D0C7D">
            <w:pPr>
              <w:pStyle w:val="TableText"/>
              <w:rPr>
                <w:rStyle w:val="Emphasis"/>
                <w:i w:val="0"/>
              </w:rPr>
            </w:pPr>
            <w:r w:rsidRPr="00AE2755">
              <w:rPr>
                <w:rFonts w:cstheme="minorHAnsi"/>
                <w:szCs w:val="18"/>
                <w:lang w:val="pt-BR"/>
              </w:rPr>
              <w:t>Assessment not required</w:t>
            </w:r>
          </w:p>
        </w:tc>
        <w:tc>
          <w:tcPr>
            <w:tcW w:w="506" w:type="pct"/>
            <w:shd w:val="clear" w:color="auto" w:fill="auto"/>
          </w:tcPr>
          <w:p w14:paraId="468BCF87" w14:textId="77777777" w:rsidR="0097589C" w:rsidRPr="004F4635" w:rsidRDefault="0097589C" w:rsidP="000D0C7D">
            <w:pPr>
              <w:pStyle w:val="TableText"/>
              <w:rPr>
                <w:rStyle w:val="Emphasis"/>
                <w:i w:val="0"/>
              </w:rPr>
            </w:pPr>
            <w:r w:rsidRPr="00AE2755">
              <w:rPr>
                <w:rFonts w:cstheme="minorHAnsi"/>
                <w:szCs w:val="18"/>
                <w:lang w:val="pt-BR"/>
              </w:rPr>
              <w:t>Assessment not required</w:t>
            </w:r>
          </w:p>
        </w:tc>
        <w:tc>
          <w:tcPr>
            <w:tcW w:w="458" w:type="pct"/>
            <w:shd w:val="clear" w:color="auto" w:fill="auto"/>
          </w:tcPr>
          <w:p w14:paraId="7CA5549E" w14:textId="77777777" w:rsidR="0097589C" w:rsidRPr="004F4635" w:rsidRDefault="0097589C" w:rsidP="000D0C7D">
            <w:pPr>
              <w:pStyle w:val="TableText"/>
              <w:rPr>
                <w:rStyle w:val="Emphasis"/>
                <w:i w:val="0"/>
              </w:rPr>
            </w:pPr>
            <w:r w:rsidRPr="00AE2755">
              <w:rPr>
                <w:rFonts w:cstheme="minorHAnsi"/>
                <w:szCs w:val="18"/>
                <w:lang w:val="pt-BR"/>
              </w:rPr>
              <w:t>No</w:t>
            </w:r>
          </w:p>
        </w:tc>
      </w:tr>
      <w:tr w:rsidR="0097589C" w:rsidRPr="00F97149" w14:paraId="346D3B93" w14:textId="77777777" w:rsidTr="000D0C7D">
        <w:trPr>
          <w:trHeight w:val="75"/>
          <w:jc w:val="center"/>
        </w:trPr>
        <w:tc>
          <w:tcPr>
            <w:tcW w:w="659" w:type="pct"/>
            <w:shd w:val="clear" w:color="auto" w:fill="auto"/>
          </w:tcPr>
          <w:p w14:paraId="000C28BC" w14:textId="77777777" w:rsidR="0097589C" w:rsidRPr="00FB06D3" w:rsidRDefault="0097589C" w:rsidP="000D0C7D">
            <w:pPr>
              <w:pStyle w:val="TableText"/>
              <w:rPr>
                <w:rStyle w:val="Emphasis"/>
                <w:i w:val="0"/>
                <w:lang w:val="pt-BR"/>
              </w:rPr>
            </w:pPr>
            <w:r w:rsidRPr="00FB06D3">
              <w:rPr>
                <w:rStyle w:val="Emphasis"/>
                <w:iCs w:val="0"/>
                <w:lang w:val="pt-BR"/>
              </w:rPr>
              <w:t>Nezara viridula</w:t>
            </w:r>
            <w:r w:rsidRPr="00FB06D3">
              <w:rPr>
                <w:rStyle w:val="Emphasis"/>
                <w:i w:val="0"/>
                <w:lang w:val="pt-BR"/>
              </w:rPr>
              <w:t xml:space="preserve"> (Linnaeus, 1758)</w:t>
            </w:r>
          </w:p>
          <w:p w14:paraId="6D83758F" w14:textId="77777777" w:rsidR="0097589C" w:rsidRPr="00FB06D3" w:rsidRDefault="0097589C" w:rsidP="000D0C7D">
            <w:pPr>
              <w:pStyle w:val="TableText"/>
              <w:rPr>
                <w:rStyle w:val="Emphasis"/>
                <w:i w:val="0"/>
                <w:lang w:val="pt-BR"/>
              </w:rPr>
            </w:pPr>
            <w:r w:rsidRPr="00FB06D3">
              <w:rPr>
                <w:rStyle w:val="Emphasis"/>
                <w:i w:val="0"/>
                <w:lang w:val="pt-BR"/>
              </w:rPr>
              <w:t>[Pentatomidae]</w:t>
            </w:r>
          </w:p>
          <w:p w14:paraId="6741D0CE" w14:textId="77777777" w:rsidR="0097589C" w:rsidRPr="00FB06D3" w:rsidRDefault="0097589C" w:rsidP="000D0C7D">
            <w:pPr>
              <w:pStyle w:val="TableText"/>
              <w:rPr>
                <w:rStyle w:val="Emphasis"/>
                <w:iCs w:val="0"/>
                <w:lang w:val="pt-BR"/>
              </w:rPr>
            </w:pPr>
            <w:r w:rsidRPr="00FB06D3">
              <w:rPr>
                <w:rStyle w:val="Emphasis"/>
                <w:i w:val="0"/>
                <w:lang w:val="pt-BR"/>
              </w:rPr>
              <w:t>Green vegetable bug</w:t>
            </w:r>
          </w:p>
        </w:tc>
        <w:tc>
          <w:tcPr>
            <w:tcW w:w="668" w:type="pct"/>
            <w:shd w:val="clear" w:color="auto" w:fill="auto"/>
          </w:tcPr>
          <w:p w14:paraId="62F45F00" w14:textId="41462115" w:rsidR="0097589C" w:rsidRPr="004F4635" w:rsidRDefault="0097589C" w:rsidP="000D0C7D">
            <w:pPr>
              <w:pStyle w:val="TableText"/>
              <w:rPr>
                <w:rStyle w:val="Emphasis"/>
                <w:i w:val="0"/>
              </w:rPr>
            </w:pPr>
            <w:r w:rsidRPr="00FB06D3">
              <w:rPr>
                <w:rFonts w:cstheme="minorHAnsi"/>
                <w:szCs w:val="18"/>
              </w:rPr>
              <w:t xml:space="preserve">Yes </w:t>
            </w:r>
            <w:r w:rsidR="00F375F8">
              <w:rPr>
                <w:rFonts w:cstheme="minorHAnsi"/>
                <w:szCs w:val="18"/>
              </w:rPr>
              <w:fldChar w:fldCharType="begin">
                <w:fldData xml:space="preserve">PEVuZE5vdGU+PENpdGU+PEF1dGhvcj5MYW08L0F1dGhvcj48WWVhcj4yMDE1PC9ZZWFyPjxSZWNO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</w:fldData>
              </w:fldChar>
            </w:r>
            <w:r w:rsidR="00F375F8">
              <w:rPr>
                <w:rFonts w:cstheme="minorHAnsi"/>
                <w:szCs w:val="18"/>
              </w:rPr>
              <w:instrText xml:space="preserve"> ADDIN EN.CITE </w:instrText>
            </w:r>
            <w:r w:rsidR="00F375F8">
              <w:rPr>
                <w:rFonts w:cstheme="minorHAnsi"/>
                <w:szCs w:val="18"/>
              </w:rPr>
              <w:fldChar w:fldCharType="begin">
                <w:fldData xml:space="preserve">PEVuZE5vdGU+PENpdGU+PEF1dGhvcj5MYW08L0F1dGhvcj48WWVhcj4yMDE1PC9ZZWFyPjxSZWNO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</w:fldData>
              </w:fldChar>
            </w:r>
            <w:r w:rsidR="00F375F8">
              <w:rPr>
                <w:rFonts w:cstheme="minorHAnsi"/>
                <w:szCs w:val="18"/>
              </w:rPr>
              <w:instrText xml:space="preserve"> ADDIN EN.CITE.DATA </w:instrText>
            </w:r>
            <w:r w:rsidR="00F375F8">
              <w:rPr>
                <w:rFonts w:cstheme="minorHAnsi"/>
                <w:szCs w:val="18"/>
              </w:rPr>
            </w:r>
            <w:r w:rsidR="00F375F8">
              <w:rPr>
                <w:rFonts w:cstheme="minorHAnsi"/>
                <w:szCs w:val="18"/>
              </w:rPr>
              <w:fldChar w:fldCharType="end"/>
            </w:r>
            <w:r w:rsidR="00F375F8">
              <w:rPr>
                <w:rFonts w:cstheme="minorHAnsi"/>
                <w:szCs w:val="18"/>
              </w:rPr>
            </w:r>
            <w:r w:rsidR="00F375F8">
              <w:rPr>
                <w:rFonts w:cstheme="minorHAnsi"/>
                <w:szCs w:val="18"/>
              </w:rPr>
              <w:fldChar w:fldCharType="separate"/>
            </w:r>
            <w:r w:rsidR="00F375F8">
              <w:rPr>
                <w:rFonts w:cstheme="minorHAnsi"/>
                <w:noProof/>
                <w:szCs w:val="18"/>
              </w:rPr>
              <w:t>(Lam, Lam &amp; Lan 2015; Waterhouse 1993)</w:t>
            </w:r>
            <w:r w:rsidR="00F375F8">
              <w:rPr>
                <w:rFonts w:cstheme="minorHAnsi"/>
                <w:szCs w:val="18"/>
              </w:rPr>
              <w:fldChar w:fldCharType="end"/>
            </w:r>
          </w:p>
        </w:tc>
        <w:tc>
          <w:tcPr>
            <w:tcW w:w="771" w:type="pct"/>
            <w:shd w:val="clear" w:color="auto" w:fill="auto"/>
          </w:tcPr>
          <w:p w14:paraId="53ED7FFB" w14:textId="53879707" w:rsidR="0097589C" w:rsidRPr="004F4635" w:rsidRDefault="0097589C" w:rsidP="000D0C7D">
            <w:pPr>
              <w:pStyle w:val="TableText"/>
              <w:rPr>
                <w:rStyle w:val="Emphasis"/>
                <w:i w:val="0"/>
              </w:rPr>
            </w:pPr>
            <w:r w:rsidRPr="00FB06D3">
              <w:rPr>
                <w:rFonts w:cstheme="minorHAnsi"/>
                <w:szCs w:val="18"/>
              </w:rPr>
              <w:t xml:space="preserve">Yes. ACT, NSW, Qld, Vic., WA </w:t>
            </w:r>
            <w:r w:rsidR="00F375F8">
              <w:rPr>
                <w:rFonts w:cstheme="minorHAnsi"/>
                <w:szCs w:val="18"/>
              </w:rPr>
              <w:fldChar w:fldCharType="begin"/>
            </w:r>
            <w:r w:rsidR="00F375F8">
              <w:rPr>
                <w:rFonts w:cstheme="minorHAnsi"/>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rFonts w:cstheme="minorHAnsi"/>
                <w:szCs w:val="18"/>
              </w:rPr>
              <w:fldChar w:fldCharType="separate"/>
            </w:r>
            <w:r w:rsidR="00F375F8">
              <w:rPr>
                <w:rFonts w:cstheme="minorHAnsi"/>
                <w:noProof/>
                <w:szCs w:val="18"/>
              </w:rPr>
              <w:t>(APPD 2022)</w:t>
            </w:r>
            <w:r w:rsidR="00F375F8">
              <w:rPr>
                <w:rFonts w:cstheme="minorHAnsi"/>
                <w:szCs w:val="18"/>
              </w:rPr>
              <w:fldChar w:fldCharType="end"/>
            </w:r>
          </w:p>
        </w:tc>
        <w:tc>
          <w:tcPr>
            <w:tcW w:w="734" w:type="pct"/>
            <w:shd w:val="clear" w:color="auto" w:fill="auto"/>
          </w:tcPr>
          <w:p w14:paraId="5953991F" w14:textId="77777777" w:rsidR="0097589C" w:rsidRPr="004F4635" w:rsidRDefault="0097589C" w:rsidP="000D0C7D">
            <w:pPr>
              <w:pStyle w:val="TableText"/>
              <w:rPr>
                <w:rStyle w:val="Emphasis"/>
                <w:i w:val="0"/>
              </w:rPr>
            </w:pPr>
            <w:r w:rsidRPr="00C86DB7">
              <w:rPr>
                <w:szCs w:val="18"/>
              </w:rPr>
              <w:t>Assessment not required</w:t>
            </w:r>
          </w:p>
        </w:tc>
        <w:tc>
          <w:tcPr>
            <w:tcW w:w="643" w:type="pct"/>
            <w:gridSpan w:val="2"/>
          </w:tcPr>
          <w:p w14:paraId="77262B67" w14:textId="77777777" w:rsidR="0097589C" w:rsidRPr="004F4635" w:rsidRDefault="0097589C" w:rsidP="000D0C7D">
            <w:pPr>
              <w:pStyle w:val="TableText"/>
              <w:rPr>
                <w:rStyle w:val="Emphasis"/>
                <w:i w:val="0"/>
              </w:rPr>
            </w:pPr>
            <w:r w:rsidRPr="00C86DB7">
              <w:rPr>
                <w:szCs w:val="18"/>
              </w:rPr>
              <w:t>Assessment not required</w:t>
            </w:r>
          </w:p>
        </w:tc>
        <w:tc>
          <w:tcPr>
            <w:tcW w:w="561" w:type="pct"/>
            <w:shd w:val="clear" w:color="auto" w:fill="auto"/>
          </w:tcPr>
          <w:p w14:paraId="0E5BF2E6" w14:textId="77777777" w:rsidR="0097589C" w:rsidRPr="004F4635" w:rsidRDefault="0097589C" w:rsidP="000D0C7D">
            <w:pPr>
              <w:pStyle w:val="TableText"/>
              <w:rPr>
                <w:rStyle w:val="Emphasis"/>
                <w:i w:val="0"/>
              </w:rPr>
            </w:pPr>
            <w:r w:rsidRPr="00C86DB7">
              <w:rPr>
                <w:szCs w:val="18"/>
              </w:rPr>
              <w:t>Assessment not required</w:t>
            </w:r>
          </w:p>
        </w:tc>
        <w:tc>
          <w:tcPr>
            <w:tcW w:w="506" w:type="pct"/>
            <w:shd w:val="clear" w:color="auto" w:fill="auto"/>
          </w:tcPr>
          <w:p w14:paraId="78822B5B" w14:textId="77777777" w:rsidR="0097589C" w:rsidRPr="004F4635" w:rsidRDefault="0097589C" w:rsidP="000D0C7D">
            <w:pPr>
              <w:pStyle w:val="TableText"/>
              <w:rPr>
                <w:rStyle w:val="Emphasis"/>
                <w:i w:val="0"/>
              </w:rPr>
            </w:pPr>
            <w:r w:rsidRPr="00C86DB7">
              <w:rPr>
                <w:szCs w:val="18"/>
              </w:rPr>
              <w:t>Assessment not required</w:t>
            </w:r>
          </w:p>
        </w:tc>
        <w:tc>
          <w:tcPr>
            <w:tcW w:w="458" w:type="pct"/>
            <w:shd w:val="clear" w:color="auto" w:fill="auto"/>
          </w:tcPr>
          <w:p w14:paraId="34C63F0A" w14:textId="77777777" w:rsidR="0097589C" w:rsidRPr="004F4635" w:rsidRDefault="0097589C" w:rsidP="000D0C7D">
            <w:pPr>
              <w:pStyle w:val="TableText"/>
              <w:rPr>
                <w:rStyle w:val="Emphasis"/>
                <w:i w:val="0"/>
              </w:rPr>
            </w:pPr>
            <w:r w:rsidRPr="00C86DB7">
              <w:rPr>
                <w:szCs w:val="18"/>
              </w:rPr>
              <w:t>No</w:t>
            </w:r>
          </w:p>
        </w:tc>
      </w:tr>
      <w:tr w:rsidR="0097589C" w:rsidRPr="00F97149" w14:paraId="58275DBE" w14:textId="77777777" w:rsidTr="000D0C7D">
        <w:trPr>
          <w:trHeight w:val="75"/>
          <w:jc w:val="center"/>
        </w:trPr>
        <w:tc>
          <w:tcPr>
            <w:tcW w:w="659" w:type="pct"/>
            <w:shd w:val="clear" w:color="auto" w:fill="auto"/>
          </w:tcPr>
          <w:p w14:paraId="5D93412E" w14:textId="77777777" w:rsidR="0097589C" w:rsidRPr="00FB06D3" w:rsidRDefault="0097589C" w:rsidP="000D0C7D">
            <w:pPr>
              <w:pStyle w:val="TableText"/>
              <w:rPr>
                <w:rStyle w:val="Emphasis"/>
                <w:iCs w:val="0"/>
                <w:lang w:val="pt-BR"/>
              </w:rPr>
            </w:pPr>
            <w:r w:rsidRPr="00FB06D3">
              <w:rPr>
                <w:rStyle w:val="Emphasis"/>
                <w:iCs w:val="0"/>
                <w:lang w:val="pt-BR"/>
              </w:rPr>
              <w:t xml:space="preserve">Parasaissetia nigra </w:t>
            </w:r>
            <w:r w:rsidRPr="00FB06D3">
              <w:rPr>
                <w:rStyle w:val="Emphasis"/>
                <w:i w:val="0"/>
                <w:lang w:val="pt-BR"/>
              </w:rPr>
              <w:t>(Nietner, 1861)</w:t>
            </w:r>
          </w:p>
          <w:p w14:paraId="75386630" w14:textId="77777777" w:rsidR="0097589C" w:rsidRPr="00FB06D3" w:rsidRDefault="0097589C" w:rsidP="000D0C7D">
            <w:pPr>
              <w:pStyle w:val="TableText"/>
              <w:rPr>
                <w:rStyle w:val="Emphasis"/>
                <w:i w:val="0"/>
                <w:lang w:val="pt-BR"/>
              </w:rPr>
            </w:pPr>
            <w:r w:rsidRPr="00FB06D3">
              <w:rPr>
                <w:rStyle w:val="Emphasis"/>
                <w:i w:val="0"/>
                <w:lang w:val="pt-BR"/>
              </w:rPr>
              <w:t xml:space="preserve">Synonym: </w:t>
            </w:r>
            <w:r w:rsidRPr="00FB06D3">
              <w:rPr>
                <w:rStyle w:val="Emphasis"/>
                <w:iCs w:val="0"/>
                <w:lang w:val="pt-BR"/>
              </w:rPr>
              <w:t>Lecanium nigrum</w:t>
            </w:r>
            <w:r w:rsidRPr="00FB06D3">
              <w:rPr>
                <w:rStyle w:val="Emphasis"/>
                <w:i w:val="0"/>
                <w:lang w:val="pt-BR"/>
              </w:rPr>
              <w:t xml:space="preserve"> Nietner, 1861</w:t>
            </w:r>
          </w:p>
          <w:p w14:paraId="0FB52F89" w14:textId="3009D5B3" w:rsidR="0097589C" w:rsidRPr="00C129CC" w:rsidRDefault="007F473C" w:rsidP="000D0C7D">
            <w:pPr>
              <w:pStyle w:val="TableText"/>
              <w:rPr>
                <w:rStyle w:val="Emphasis"/>
                <w:i w:val="0"/>
              </w:rPr>
            </w:pPr>
            <w:r>
              <w:rPr>
                <w:rStyle w:val="Emphasis"/>
                <w:i w:val="0"/>
              </w:rPr>
              <w:t>[Coccidae]</w:t>
            </w:r>
          </w:p>
          <w:p w14:paraId="34ED440E" w14:textId="77777777" w:rsidR="0097589C" w:rsidRPr="004F4635" w:rsidRDefault="0097589C" w:rsidP="000D0C7D">
            <w:pPr>
              <w:pStyle w:val="TableText"/>
              <w:rPr>
                <w:rStyle w:val="Emphasis"/>
                <w:iCs w:val="0"/>
              </w:rPr>
            </w:pPr>
            <w:r w:rsidRPr="00C129CC">
              <w:rPr>
                <w:rStyle w:val="Emphasis"/>
                <w:i w:val="0"/>
              </w:rPr>
              <w:t>Pomegranate scale</w:t>
            </w:r>
          </w:p>
        </w:tc>
        <w:tc>
          <w:tcPr>
            <w:tcW w:w="668" w:type="pct"/>
            <w:shd w:val="clear" w:color="auto" w:fill="auto"/>
          </w:tcPr>
          <w:p w14:paraId="0D58AA26" w14:textId="22D4E4C1" w:rsidR="0097589C" w:rsidRPr="007F473C" w:rsidRDefault="0097589C" w:rsidP="007F473C">
            <w:pPr>
              <w:pStyle w:val="TableText"/>
            </w:pPr>
            <w:r w:rsidRPr="007F473C">
              <w:t xml:space="preserve">Yes </w:t>
            </w:r>
            <w:r w:rsidR="00F375F8">
              <w:fldChar w:fldCharType="begin"/>
            </w:r>
            <w:r w:rsidR="00F375F8">
              <w:instrText xml:space="preserve"> ADDIN EN.CITE &lt;EndNote&gt;&lt;Cite&gt;&lt;Author&gt;García Morales&lt;/Author&gt;&lt;Year&gt;2022&lt;/Year&gt;&lt;RecNum&gt;45451&lt;/RecNum&gt;&lt;DisplayText&gt;(García Morales et al. 2022)&lt;/DisplayText&gt;&lt;record&gt;&lt;rec-number&gt;45451&lt;/rec-number&gt;&lt;foreign-keys&gt;&lt;key app="EN" db-id="pxwxw0er9zv2fxezxdk5tt5utz5p5vtrwdv0" timestamp="1641504593"&gt;45451&lt;/key&gt;&lt;/foreign-keys&gt;&lt;ref-type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2022&lt;/year&gt;&lt;pub-dates&gt;&lt;date&gt;2022&lt;/date&gt;&lt;/pub-dates&gt;&lt;/dates&gt;&lt;urls&gt;&lt;related-urls&gt;&lt;url&gt;http://scalenet.info/&lt;/url&gt;&lt;/related-urls&gt;&lt;/urls&gt;&lt;custom1&gt;updated_RG&lt;/custom1&gt;&lt;electronic-resource-num&gt;DOI 10.1093/database/bav118&lt;/electronic-resource-num&gt;&lt;/record&gt;&lt;/Cite&gt;&lt;/EndNote&gt;</w:instrText>
            </w:r>
            <w:r w:rsidR="00F375F8">
              <w:fldChar w:fldCharType="separate"/>
            </w:r>
            <w:r w:rsidR="00F375F8">
              <w:rPr>
                <w:noProof/>
              </w:rPr>
              <w:t>(García Morales et al. 2022)</w:t>
            </w:r>
            <w:r w:rsidR="00F375F8">
              <w:fldChar w:fldCharType="end"/>
            </w:r>
          </w:p>
        </w:tc>
        <w:tc>
          <w:tcPr>
            <w:tcW w:w="771" w:type="pct"/>
            <w:shd w:val="clear" w:color="auto" w:fill="auto"/>
          </w:tcPr>
          <w:p w14:paraId="1D843E36" w14:textId="66348A55" w:rsidR="0097589C" w:rsidRPr="007F473C" w:rsidRDefault="0097589C" w:rsidP="007F473C">
            <w:pPr>
              <w:pStyle w:val="TableText"/>
            </w:pPr>
            <w:r w:rsidRPr="007F473C">
              <w:t xml:space="preserve">Yes. NSW, NT, Qld, SA, Vic.,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p>
        </w:tc>
        <w:tc>
          <w:tcPr>
            <w:tcW w:w="734" w:type="pct"/>
            <w:shd w:val="clear" w:color="auto" w:fill="auto"/>
          </w:tcPr>
          <w:p w14:paraId="75535F40" w14:textId="77777777" w:rsidR="0097589C" w:rsidRPr="007F473C" w:rsidRDefault="0097589C" w:rsidP="007F473C">
            <w:pPr>
              <w:pStyle w:val="TableText"/>
            </w:pPr>
            <w:r w:rsidRPr="007F473C">
              <w:t>Assessment not required</w:t>
            </w:r>
          </w:p>
        </w:tc>
        <w:tc>
          <w:tcPr>
            <w:tcW w:w="643" w:type="pct"/>
            <w:gridSpan w:val="2"/>
          </w:tcPr>
          <w:p w14:paraId="1A7A1EF3" w14:textId="77777777" w:rsidR="0097589C" w:rsidRPr="007F473C" w:rsidRDefault="0097589C" w:rsidP="007F473C">
            <w:pPr>
              <w:pStyle w:val="TableText"/>
            </w:pPr>
            <w:r w:rsidRPr="007F473C">
              <w:t>Assessment not required</w:t>
            </w:r>
          </w:p>
        </w:tc>
        <w:tc>
          <w:tcPr>
            <w:tcW w:w="561" w:type="pct"/>
            <w:shd w:val="clear" w:color="auto" w:fill="auto"/>
          </w:tcPr>
          <w:p w14:paraId="5A021E20" w14:textId="77777777" w:rsidR="0097589C" w:rsidRPr="007F473C" w:rsidRDefault="0097589C" w:rsidP="007F473C">
            <w:pPr>
              <w:pStyle w:val="TableText"/>
            </w:pPr>
            <w:r w:rsidRPr="007F473C">
              <w:t>Assessment not required</w:t>
            </w:r>
          </w:p>
        </w:tc>
        <w:tc>
          <w:tcPr>
            <w:tcW w:w="506" w:type="pct"/>
            <w:shd w:val="clear" w:color="auto" w:fill="auto"/>
          </w:tcPr>
          <w:p w14:paraId="1E4AA744" w14:textId="77777777" w:rsidR="0097589C" w:rsidRPr="007F473C" w:rsidRDefault="0097589C" w:rsidP="007F473C">
            <w:pPr>
              <w:pStyle w:val="TableText"/>
            </w:pPr>
            <w:r w:rsidRPr="007F473C">
              <w:t>Assessment not required</w:t>
            </w:r>
          </w:p>
        </w:tc>
        <w:tc>
          <w:tcPr>
            <w:tcW w:w="458" w:type="pct"/>
            <w:shd w:val="clear" w:color="auto" w:fill="auto"/>
          </w:tcPr>
          <w:p w14:paraId="30FF95EC" w14:textId="77777777" w:rsidR="0097589C" w:rsidRPr="007F473C" w:rsidRDefault="0097589C" w:rsidP="007F473C">
            <w:pPr>
              <w:pStyle w:val="TableText"/>
            </w:pPr>
            <w:r w:rsidRPr="007F473C">
              <w:t>No</w:t>
            </w:r>
          </w:p>
        </w:tc>
      </w:tr>
      <w:tr w:rsidR="0097589C" w:rsidRPr="00F97149" w14:paraId="05F92247" w14:textId="77777777" w:rsidTr="000D0C7D">
        <w:trPr>
          <w:trHeight w:val="75"/>
          <w:jc w:val="center"/>
        </w:trPr>
        <w:tc>
          <w:tcPr>
            <w:tcW w:w="659" w:type="pct"/>
            <w:shd w:val="clear" w:color="auto" w:fill="auto"/>
          </w:tcPr>
          <w:p w14:paraId="79442826" w14:textId="77777777" w:rsidR="0097589C" w:rsidRPr="00FB06D3" w:rsidRDefault="0097589C" w:rsidP="000D0C7D">
            <w:pPr>
              <w:pStyle w:val="TableText"/>
              <w:rPr>
                <w:rStyle w:val="Emphasis"/>
                <w:iCs w:val="0"/>
                <w:lang w:val="pt-BR"/>
              </w:rPr>
            </w:pPr>
            <w:r w:rsidRPr="00FB06D3">
              <w:rPr>
                <w:rStyle w:val="Emphasis"/>
                <w:iCs w:val="0"/>
                <w:lang w:val="pt-BR"/>
              </w:rPr>
              <w:t xml:space="preserve">Parlatoria proteus </w:t>
            </w:r>
            <w:r w:rsidRPr="00FB06D3">
              <w:rPr>
                <w:rStyle w:val="Emphasis"/>
                <w:i w:val="0"/>
                <w:lang w:val="pt-BR"/>
              </w:rPr>
              <w:t>(Curtis, 1843)</w:t>
            </w:r>
          </w:p>
          <w:p w14:paraId="46C529BF" w14:textId="77777777" w:rsidR="0097589C" w:rsidRPr="00FB06D3" w:rsidRDefault="0097589C" w:rsidP="000D0C7D">
            <w:pPr>
              <w:pStyle w:val="TableText"/>
              <w:rPr>
                <w:rStyle w:val="Emphasis"/>
                <w:i w:val="0"/>
                <w:lang w:val="pt-BR"/>
              </w:rPr>
            </w:pPr>
            <w:r w:rsidRPr="00FB06D3">
              <w:rPr>
                <w:rStyle w:val="Emphasis"/>
                <w:iCs w:val="0"/>
                <w:lang w:val="pt-BR"/>
              </w:rPr>
              <w:t>Synonym: Parlatoria selenipedii</w:t>
            </w:r>
            <w:r w:rsidRPr="00FB06D3">
              <w:rPr>
                <w:rStyle w:val="Emphasis"/>
                <w:i w:val="0"/>
                <w:lang w:val="pt-BR"/>
              </w:rPr>
              <w:t xml:space="preserve"> Signoret, 1869</w:t>
            </w:r>
          </w:p>
          <w:p w14:paraId="14DF6C9D" w14:textId="144FFA55" w:rsidR="0097589C" w:rsidRPr="00DE2506" w:rsidRDefault="00034EC1" w:rsidP="000D0C7D">
            <w:pPr>
              <w:pStyle w:val="TableText"/>
              <w:rPr>
                <w:rStyle w:val="Emphasis"/>
                <w:i w:val="0"/>
              </w:rPr>
            </w:pPr>
            <w:r>
              <w:rPr>
                <w:rStyle w:val="Emphasis"/>
                <w:i w:val="0"/>
              </w:rPr>
              <w:t>[Diaspididae]</w:t>
            </w:r>
          </w:p>
          <w:p w14:paraId="5A568FE9" w14:textId="77777777" w:rsidR="0097589C" w:rsidRPr="004F4635" w:rsidRDefault="0097589C" w:rsidP="000D0C7D">
            <w:pPr>
              <w:pStyle w:val="TableText"/>
              <w:rPr>
                <w:rStyle w:val="Emphasis"/>
                <w:iCs w:val="0"/>
              </w:rPr>
            </w:pPr>
            <w:r w:rsidRPr="00DE2506">
              <w:rPr>
                <w:rStyle w:val="Emphasis"/>
                <w:i w:val="0"/>
              </w:rPr>
              <w:lastRenderedPageBreak/>
              <w:t>Orchid parlatoria scale</w:t>
            </w:r>
          </w:p>
        </w:tc>
        <w:tc>
          <w:tcPr>
            <w:tcW w:w="668" w:type="pct"/>
            <w:shd w:val="clear" w:color="auto" w:fill="auto"/>
          </w:tcPr>
          <w:p w14:paraId="45DBC56C" w14:textId="1C7A216D" w:rsidR="0097589C" w:rsidRPr="00034EC1" w:rsidRDefault="0097589C" w:rsidP="00034EC1">
            <w:pPr>
              <w:pStyle w:val="TableText"/>
            </w:pPr>
            <w:r w:rsidRPr="00034EC1">
              <w:lastRenderedPageBreak/>
              <w:t xml:space="preserve">Yes </w:t>
            </w:r>
            <w:r w:rsidR="00F375F8">
              <w:fldChar w:fldCharType="begin"/>
            </w:r>
            <w:r w:rsidR="00F375F8">
              <w:instrText xml:space="preserve"> ADDIN EN.CITE &lt;EndNote&gt;&lt;Cite&gt;&lt;Author&gt;García Morales&lt;/Author&gt;&lt;Year&gt;2022&lt;/Year&gt;&lt;RecNum&gt;45451&lt;/RecNum&gt;&lt;DisplayText&gt;(García Morales et al. 2022)&lt;/DisplayText&gt;&lt;record&gt;&lt;rec-number&gt;45451&lt;/rec-number&gt;&lt;foreign-keys&gt;&lt;key app="EN" db-id="pxwxw0er9zv2fxezxdk5tt5utz5p5vtrwdv0" timestamp="1641504593"&gt;45451&lt;/key&gt;&lt;/foreign-keys&gt;&lt;ref-type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2022&lt;/year&gt;&lt;pub-dates&gt;&lt;date&gt;2022&lt;/date&gt;&lt;/pub-dates&gt;&lt;/dates&gt;&lt;urls&gt;&lt;related-urls&gt;&lt;url&gt;http://scalenet.info/&lt;/url&gt;&lt;/related-urls&gt;&lt;/urls&gt;&lt;custom1&gt;updated_RG&lt;/custom1&gt;&lt;electronic-resource-num&gt;DOI 10.1093/database/bav118&lt;/electronic-resource-num&gt;&lt;/record&gt;&lt;/Cite&gt;&lt;/EndNote&gt;</w:instrText>
            </w:r>
            <w:r w:rsidR="00F375F8">
              <w:fldChar w:fldCharType="separate"/>
            </w:r>
            <w:r w:rsidR="00F375F8">
              <w:rPr>
                <w:noProof/>
              </w:rPr>
              <w:t>(García Morales et al. 2022)</w:t>
            </w:r>
            <w:r w:rsidR="00F375F8">
              <w:fldChar w:fldCharType="end"/>
            </w:r>
          </w:p>
        </w:tc>
        <w:tc>
          <w:tcPr>
            <w:tcW w:w="771" w:type="pct"/>
            <w:shd w:val="clear" w:color="auto" w:fill="auto"/>
          </w:tcPr>
          <w:p w14:paraId="1B3189AB" w14:textId="30DB8560" w:rsidR="0097589C" w:rsidRPr="00034EC1" w:rsidRDefault="0097589C" w:rsidP="00034EC1">
            <w:pPr>
              <w:pStyle w:val="TableText"/>
            </w:pPr>
            <w:r w:rsidRPr="00034EC1">
              <w:t xml:space="preserve">Yes. NSW, NT, Qld, SA,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p>
        </w:tc>
        <w:tc>
          <w:tcPr>
            <w:tcW w:w="734" w:type="pct"/>
            <w:shd w:val="clear" w:color="auto" w:fill="auto"/>
          </w:tcPr>
          <w:p w14:paraId="567B18E5" w14:textId="77777777" w:rsidR="0097589C" w:rsidRPr="00034EC1" w:rsidRDefault="0097589C" w:rsidP="00034EC1">
            <w:pPr>
              <w:pStyle w:val="TableText"/>
            </w:pPr>
            <w:r w:rsidRPr="00034EC1">
              <w:t>Assessment not required</w:t>
            </w:r>
          </w:p>
        </w:tc>
        <w:tc>
          <w:tcPr>
            <w:tcW w:w="643" w:type="pct"/>
            <w:gridSpan w:val="2"/>
          </w:tcPr>
          <w:p w14:paraId="4B76F6BC" w14:textId="77777777" w:rsidR="0097589C" w:rsidRPr="00034EC1" w:rsidRDefault="0097589C" w:rsidP="00034EC1">
            <w:pPr>
              <w:pStyle w:val="TableText"/>
            </w:pPr>
            <w:r w:rsidRPr="00034EC1">
              <w:t>Assessment not required</w:t>
            </w:r>
          </w:p>
        </w:tc>
        <w:tc>
          <w:tcPr>
            <w:tcW w:w="561" w:type="pct"/>
            <w:shd w:val="clear" w:color="auto" w:fill="auto"/>
          </w:tcPr>
          <w:p w14:paraId="2DE47991" w14:textId="77777777" w:rsidR="0097589C" w:rsidRPr="00034EC1" w:rsidRDefault="0097589C" w:rsidP="00034EC1">
            <w:pPr>
              <w:pStyle w:val="TableText"/>
            </w:pPr>
            <w:r w:rsidRPr="00034EC1">
              <w:t>Assessment not required</w:t>
            </w:r>
          </w:p>
        </w:tc>
        <w:tc>
          <w:tcPr>
            <w:tcW w:w="506" w:type="pct"/>
            <w:shd w:val="clear" w:color="auto" w:fill="auto"/>
          </w:tcPr>
          <w:p w14:paraId="31187F67" w14:textId="77777777" w:rsidR="0097589C" w:rsidRPr="00034EC1" w:rsidRDefault="0097589C" w:rsidP="00034EC1">
            <w:pPr>
              <w:pStyle w:val="TableText"/>
            </w:pPr>
            <w:r w:rsidRPr="00034EC1">
              <w:t>Assessment not required</w:t>
            </w:r>
          </w:p>
        </w:tc>
        <w:tc>
          <w:tcPr>
            <w:tcW w:w="458" w:type="pct"/>
            <w:shd w:val="clear" w:color="auto" w:fill="auto"/>
          </w:tcPr>
          <w:p w14:paraId="13DC5016" w14:textId="13C4F17D" w:rsidR="0097589C" w:rsidRPr="00034EC1" w:rsidRDefault="0097589C" w:rsidP="00034EC1">
            <w:pPr>
              <w:pStyle w:val="TableText"/>
            </w:pPr>
            <w:r w:rsidRPr="00034EC1">
              <w:t>N</w:t>
            </w:r>
            <w:r w:rsidR="002C23E4" w:rsidRPr="00034EC1">
              <w:t>o</w:t>
            </w:r>
          </w:p>
        </w:tc>
      </w:tr>
      <w:tr w:rsidR="0097589C" w:rsidRPr="00F97149" w14:paraId="66FC05F0" w14:textId="77777777" w:rsidTr="000D0C7D">
        <w:trPr>
          <w:trHeight w:val="75"/>
          <w:jc w:val="center"/>
        </w:trPr>
        <w:tc>
          <w:tcPr>
            <w:tcW w:w="659" w:type="pct"/>
            <w:shd w:val="clear" w:color="auto" w:fill="auto"/>
          </w:tcPr>
          <w:p w14:paraId="41A4BFCE" w14:textId="77777777" w:rsidR="0097589C" w:rsidRPr="00B44F13" w:rsidRDefault="0097589C" w:rsidP="000D0C7D">
            <w:pPr>
              <w:pStyle w:val="TableText"/>
              <w:rPr>
                <w:rStyle w:val="Emphasis"/>
                <w:iCs w:val="0"/>
              </w:rPr>
            </w:pPr>
            <w:r w:rsidRPr="00154076">
              <w:rPr>
                <w:rStyle w:val="Emphasis"/>
                <w:iCs w:val="0"/>
              </w:rPr>
              <w:t>Phenacoccus solenopsis</w:t>
            </w:r>
            <w:r>
              <w:rPr>
                <w:rStyle w:val="Emphasis"/>
                <w:iCs w:val="0"/>
              </w:rPr>
              <w:t xml:space="preserve"> </w:t>
            </w:r>
            <w:r w:rsidRPr="00154076">
              <w:rPr>
                <w:rStyle w:val="Emphasis"/>
                <w:i w:val="0"/>
              </w:rPr>
              <w:t>(Tinsley, 1898)</w:t>
            </w:r>
          </w:p>
          <w:p w14:paraId="685F1CA6" w14:textId="77777777" w:rsidR="0097589C" w:rsidRPr="00154076" w:rsidRDefault="0097589C" w:rsidP="000D0C7D">
            <w:pPr>
              <w:pStyle w:val="TableText"/>
              <w:rPr>
                <w:rStyle w:val="Emphasis"/>
                <w:i w:val="0"/>
              </w:rPr>
            </w:pPr>
            <w:r w:rsidRPr="00154076">
              <w:rPr>
                <w:rStyle w:val="Emphasis"/>
                <w:i w:val="0"/>
              </w:rPr>
              <w:t>[Pseudococcidae]</w:t>
            </w:r>
          </w:p>
          <w:p w14:paraId="23DAEBD7" w14:textId="77777777" w:rsidR="0097589C" w:rsidRPr="005D5564" w:rsidRDefault="0097589C" w:rsidP="000D0C7D">
            <w:pPr>
              <w:pStyle w:val="TableText"/>
              <w:rPr>
                <w:rStyle w:val="Emphasis"/>
                <w:iCs w:val="0"/>
              </w:rPr>
            </w:pPr>
            <w:r w:rsidRPr="00154076">
              <w:rPr>
                <w:rStyle w:val="Emphasis"/>
                <w:i w:val="0"/>
              </w:rPr>
              <w:t>Solenopsis mealybug</w:t>
            </w:r>
          </w:p>
        </w:tc>
        <w:tc>
          <w:tcPr>
            <w:tcW w:w="668" w:type="pct"/>
            <w:shd w:val="clear" w:color="auto" w:fill="auto"/>
          </w:tcPr>
          <w:p w14:paraId="20966149" w14:textId="468F87B8" w:rsidR="0097589C" w:rsidRPr="005D5564" w:rsidRDefault="0097589C" w:rsidP="000D0C7D">
            <w:pPr>
              <w:pStyle w:val="TableText"/>
              <w:rPr>
                <w:rStyle w:val="Emphasis"/>
                <w:i w:val="0"/>
                <w:iCs w:val="0"/>
              </w:rPr>
            </w:pPr>
            <w:r w:rsidRPr="00BE2604">
              <w:rPr>
                <w:rFonts w:cstheme="minorHAnsi"/>
                <w:szCs w:val="18"/>
                <w:lang w:val="pt-BR"/>
              </w:rPr>
              <w:t xml:space="preserve">Yes </w:t>
            </w:r>
            <w:r w:rsidR="00F375F8">
              <w:rPr>
                <w:rFonts w:cstheme="minorHAnsi"/>
                <w:szCs w:val="18"/>
                <w:lang w:val="pt-BR"/>
              </w:rPr>
              <w:fldChar w:fldCharType="begin"/>
            </w:r>
            <w:r w:rsidR="00F375F8">
              <w:rPr>
                <w:rFonts w:cstheme="minorHAnsi"/>
                <w:szCs w:val="18"/>
                <w:lang w:val="pt-BR"/>
              </w:rPr>
              <w:instrText xml:space="preserve"> ADDIN EN.CITE &lt;EndNote&gt;&lt;Cite&gt;&lt;Author&gt;García Morales&lt;/Author&gt;&lt;Year&gt;2022&lt;/Year&gt;&lt;RecNum&gt;45451&lt;/RecNum&gt;&lt;DisplayText&gt;(García Morales et al. 2022)&lt;/DisplayText&gt;&lt;record&gt;&lt;rec-number&gt;45451&lt;/rec-number&gt;&lt;foreign-keys&gt;&lt;key app="EN" db-id="pxwxw0er9zv2fxezxdk5tt5utz5p5vtrwdv0" timestamp="1641504593"&gt;45451&lt;/key&gt;&lt;/foreign-keys&gt;&lt;ref-type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2022&lt;/year&gt;&lt;pub-dates&gt;&lt;date&gt;2022&lt;/date&gt;&lt;/pub-dates&gt;&lt;/dates&gt;&lt;urls&gt;&lt;related-urls&gt;&lt;url&gt;http://scalenet.info/&lt;/url&gt;&lt;/related-urls&gt;&lt;/urls&gt;&lt;custom1&gt;updated_RG&lt;/custom1&gt;&lt;electronic-resource-num&gt;DOI 10.1093/database/bav118&lt;/electronic-resource-num&gt;&lt;/record&gt;&lt;/Cite&gt;&lt;/EndNote&gt;</w:instrText>
            </w:r>
            <w:r w:rsidR="00F375F8">
              <w:rPr>
                <w:rFonts w:cstheme="minorHAnsi"/>
                <w:szCs w:val="18"/>
                <w:lang w:val="pt-BR"/>
              </w:rPr>
              <w:fldChar w:fldCharType="separate"/>
            </w:r>
            <w:r w:rsidR="00F375F8">
              <w:rPr>
                <w:rFonts w:cstheme="minorHAnsi"/>
                <w:noProof/>
                <w:szCs w:val="18"/>
                <w:lang w:val="pt-BR"/>
              </w:rPr>
              <w:t>(García Morales et al. 2022)</w:t>
            </w:r>
            <w:r w:rsidR="00F375F8">
              <w:rPr>
                <w:rFonts w:cstheme="minorHAnsi"/>
                <w:szCs w:val="18"/>
                <w:lang w:val="pt-BR"/>
              </w:rPr>
              <w:fldChar w:fldCharType="end"/>
            </w:r>
          </w:p>
        </w:tc>
        <w:tc>
          <w:tcPr>
            <w:tcW w:w="771" w:type="pct"/>
            <w:shd w:val="clear" w:color="auto" w:fill="auto"/>
          </w:tcPr>
          <w:p w14:paraId="441F009D" w14:textId="77777777" w:rsidR="0097589C" w:rsidRPr="00FB06D3" w:rsidRDefault="0097589C" w:rsidP="000D0C7D">
            <w:pPr>
              <w:pStyle w:val="TableText"/>
              <w:rPr>
                <w:rFonts w:cstheme="minorHAnsi"/>
                <w:szCs w:val="18"/>
              </w:rPr>
            </w:pPr>
            <w:r w:rsidRPr="00FB06D3">
              <w:rPr>
                <w:rFonts w:cstheme="minorHAnsi"/>
                <w:szCs w:val="18"/>
              </w:rPr>
              <w:t>Yes. Qld, NT, WA</w:t>
            </w:r>
          </w:p>
          <w:p w14:paraId="1E967D78" w14:textId="7781F47F" w:rsidR="0097589C" w:rsidRPr="0051386E" w:rsidRDefault="00F375F8" w:rsidP="000D0C7D">
            <w:pPr>
              <w:pStyle w:val="TableText"/>
              <w:rPr>
                <w:rStyle w:val="Emphasis"/>
                <w:rFonts w:cstheme="minorHAnsi"/>
                <w:i w:val="0"/>
                <w:iCs w:val="0"/>
                <w:szCs w:val="18"/>
              </w:rPr>
            </w:pPr>
            <w:r>
              <w:rPr>
                <w:rFonts w:cstheme="minorHAnsi"/>
                <w:szCs w:val="18"/>
              </w:rPr>
              <w:fldChar w:fldCharType="begin">
                <w:fldData xml:space="preserve">PEVuZE5vdGU+PENpdGU+PEF1dGhvcj5BUFBEPC9BdXRob3I+PFllYXI+MjAyMzwvWWVhcj48UmVj
TnVtPjQ4NTYzPC9SZWNOdW0+PERpc3BsYXlUZXh0PihBUFBEIDIwMjM7IEdvdmVybm1lbnQgb2Yg
V2VzdGVybiBBdXN0cmFsaWEgMjAyMyk8L0Rpc3BsYXlUZXh0PjxyZWNvcmQ+PHJlYy1udW1iZXI+
NDg1NjM8L3JlYy1udW1iZXI+PGZvcmVpZ24ta2V5cz48a2V5IGFwcD0iRU4iIGRiLWlkPSJweHd4
dzBlcjl6djJmeGV6eGRrNXR0NXV0ejVwNXZ0cndkdjAiIHRpbWVzdGFtcD0iMTY3MjY5NjU0MSI+
NDg1NjM8L2tleT48L2ZvcmVpZ24ta2V5cz48cmVmLXR5cGUgbmFtZT0iRGF0YWJhc2VzIj40NTwv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PjIwMjM8L3llYXI+PHB1Yi1kYXRlcz48ZGF0ZT4yMDIzPC9kYXRlPjwvcHViLWRhdGVzPjwvZGF0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NyAoQkFNIEFjdCk8L3NlY29uZGFyeS10aXRsZT48L3RpdGxlcz48a2V5d29yZHM+PGtleXdvcmQ+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</w:fldData>
              </w:fldChar>
            </w:r>
            <w:r>
              <w:rPr>
                <w:rFonts w:cstheme="minorHAnsi"/>
                <w:szCs w:val="18"/>
              </w:rPr>
              <w:instrText xml:space="preserve"> ADDIN EN.CITE </w:instrText>
            </w:r>
            <w:r>
              <w:rPr>
                <w:rFonts w:cstheme="minorHAnsi"/>
                <w:szCs w:val="18"/>
              </w:rPr>
              <w:fldChar w:fldCharType="begin">
                <w:fldData xml:space="preserve">PEVuZE5vdGU+PENpdGU+PEF1dGhvcj5BUFBEPC9BdXRob3I+PFllYXI+MjAyMzwvWWVhcj48UmVj
TnVtPjQ4NTYzPC9SZWNOdW0+PERpc3BsYXlUZXh0PihBUFBEIDIwMjM7IEdvdmVybm1lbnQgb2Yg
V2VzdGVybiBBdXN0cmFsaWEgMjAyMyk8L0Rpc3BsYXlUZXh0PjxyZWNvcmQ+PHJlYy1udW1iZXI+
NDg1NjM8L3JlYy1udW1iZXI+PGZvcmVpZ24ta2V5cz48a2V5IGFwcD0iRU4iIGRiLWlkPSJweHd4
dzBlcjl6djJmeGV6eGRrNXR0NXV0ejVwNXZ0cndkdjAiIHRpbWVzdGFtcD0iMTY3MjY5NjU0MSI+
NDg1NjM8L2tleT48L2ZvcmVpZ24ta2V5cz48cmVmLXR5cGUgbmFtZT0iRGF0YWJhc2VzIj40NTwv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PjIwMjM8L3llYXI+PHB1Yi1kYXRlcz48ZGF0ZT4yMDIzPC9kYXRlPjwvcHViLWRhdGVzPjwvZGF0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NyAoQkFNIEFjdCk8L3NlY29uZGFyeS10aXRsZT48L3RpdGxlcz48a2V5d29yZHM+PGtleXdvcmQ+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</w:fldData>
              </w:fldChar>
            </w:r>
            <w:r>
              <w:rPr>
                <w:rFonts w:cstheme="minorHAnsi"/>
                <w:szCs w:val="18"/>
              </w:rPr>
              <w:instrText xml:space="preserve"> ADDIN EN.CITE.DATA </w:instrText>
            </w:r>
            <w:r>
              <w:rPr>
                <w:rFonts w:cstheme="minorHAnsi"/>
                <w:szCs w:val="18"/>
              </w:rPr>
            </w:r>
            <w:r>
              <w:rPr>
                <w:rFonts w:cstheme="minorHAnsi"/>
                <w:szCs w:val="18"/>
              </w:rPr>
              <w:fldChar w:fldCharType="end"/>
            </w:r>
            <w:r>
              <w:rPr>
                <w:rFonts w:cstheme="minorHAnsi"/>
                <w:szCs w:val="18"/>
              </w:rPr>
            </w:r>
            <w:r>
              <w:rPr>
                <w:rFonts w:cstheme="minorHAnsi"/>
                <w:szCs w:val="18"/>
              </w:rPr>
              <w:fldChar w:fldCharType="separate"/>
            </w:r>
            <w:r>
              <w:rPr>
                <w:rFonts w:cstheme="minorHAnsi"/>
                <w:noProof/>
                <w:szCs w:val="18"/>
              </w:rPr>
              <w:t>(APPD 2023; Government of Western Australia 2023)</w:t>
            </w:r>
            <w:r>
              <w:rPr>
                <w:rFonts w:cstheme="minorHAnsi"/>
                <w:szCs w:val="18"/>
              </w:rPr>
              <w:fldChar w:fldCharType="end"/>
            </w:r>
          </w:p>
        </w:tc>
        <w:tc>
          <w:tcPr>
            <w:tcW w:w="734" w:type="pct"/>
            <w:shd w:val="clear" w:color="auto" w:fill="auto"/>
          </w:tcPr>
          <w:p w14:paraId="0E58397E" w14:textId="2ACAF6FB" w:rsidR="0097589C" w:rsidRPr="005D5564" w:rsidRDefault="0097589C" w:rsidP="000D0C7D">
            <w:pPr>
              <w:pStyle w:val="TableText"/>
              <w:rPr>
                <w:rStyle w:val="Emphasis"/>
                <w:i w:val="0"/>
                <w:iCs w:val="0"/>
              </w:rPr>
            </w:pPr>
            <w:r w:rsidRPr="00117B6A">
              <w:t>Assessment not required</w:t>
            </w:r>
          </w:p>
        </w:tc>
        <w:tc>
          <w:tcPr>
            <w:tcW w:w="643" w:type="pct"/>
            <w:gridSpan w:val="2"/>
          </w:tcPr>
          <w:p w14:paraId="69A24288" w14:textId="3CEEBD56" w:rsidR="0097589C" w:rsidRPr="005D5564" w:rsidRDefault="0097589C" w:rsidP="000D0C7D">
            <w:pPr>
              <w:pStyle w:val="TableText"/>
              <w:rPr>
                <w:rStyle w:val="Emphasis"/>
                <w:i w:val="0"/>
                <w:iCs w:val="0"/>
              </w:rPr>
            </w:pPr>
            <w:r w:rsidRPr="00117B6A">
              <w:t>Assessment not required</w:t>
            </w:r>
          </w:p>
        </w:tc>
        <w:tc>
          <w:tcPr>
            <w:tcW w:w="561" w:type="pct"/>
            <w:shd w:val="clear" w:color="auto" w:fill="auto"/>
          </w:tcPr>
          <w:p w14:paraId="10DF383F" w14:textId="5718D574" w:rsidR="0097589C" w:rsidRPr="005D5564" w:rsidRDefault="0097589C" w:rsidP="000D0C7D">
            <w:pPr>
              <w:pStyle w:val="TableText"/>
              <w:rPr>
                <w:rStyle w:val="Emphasis"/>
                <w:i w:val="0"/>
                <w:iCs w:val="0"/>
              </w:rPr>
            </w:pPr>
            <w:r w:rsidRPr="00117B6A">
              <w:t>Assessment not required</w:t>
            </w:r>
          </w:p>
        </w:tc>
        <w:tc>
          <w:tcPr>
            <w:tcW w:w="506" w:type="pct"/>
            <w:shd w:val="clear" w:color="auto" w:fill="auto"/>
          </w:tcPr>
          <w:p w14:paraId="5E7D7E62" w14:textId="62F379C5" w:rsidR="0097589C" w:rsidRPr="005D5564" w:rsidRDefault="0097589C" w:rsidP="000D0C7D">
            <w:pPr>
              <w:pStyle w:val="TableText"/>
              <w:rPr>
                <w:rStyle w:val="Emphasis"/>
                <w:i w:val="0"/>
                <w:iCs w:val="0"/>
              </w:rPr>
            </w:pPr>
            <w:r w:rsidRPr="00117B6A">
              <w:t>Assessment not required</w:t>
            </w:r>
          </w:p>
        </w:tc>
        <w:tc>
          <w:tcPr>
            <w:tcW w:w="458" w:type="pct"/>
            <w:shd w:val="clear" w:color="auto" w:fill="auto"/>
          </w:tcPr>
          <w:p w14:paraId="0F6669F8" w14:textId="05B017C3" w:rsidR="0097589C" w:rsidRPr="005D5564" w:rsidRDefault="0097589C" w:rsidP="000D0C7D">
            <w:pPr>
              <w:pStyle w:val="TableText"/>
              <w:rPr>
                <w:rStyle w:val="Emphasis"/>
                <w:i w:val="0"/>
                <w:iCs w:val="0"/>
              </w:rPr>
            </w:pPr>
            <w:r w:rsidRPr="00117B6A">
              <w:t>No</w:t>
            </w:r>
          </w:p>
        </w:tc>
      </w:tr>
      <w:tr w:rsidR="0097589C" w:rsidRPr="00F97149" w14:paraId="0365D4D2" w14:textId="77777777" w:rsidTr="000D0C7D">
        <w:trPr>
          <w:trHeight w:val="75"/>
          <w:jc w:val="center"/>
        </w:trPr>
        <w:tc>
          <w:tcPr>
            <w:tcW w:w="659" w:type="pct"/>
            <w:shd w:val="clear" w:color="auto" w:fill="auto"/>
          </w:tcPr>
          <w:p w14:paraId="6D7CC6E4" w14:textId="77777777" w:rsidR="0097589C" w:rsidRPr="00B44F13" w:rsidRDefault="0097589C" w:rsidP="000D0C7D">
            <w:pPr>
              <w:pStyle w:val="TableText"/>
              <w:rPr>
                <w:rStyle w:val="Emphasis"/>
                <w:iCs w:val="0"/>
              </w:rPr>
            </w:pPr>
            <w:r w:rsidRPr="005D5564">
              <w:rPr>
                <w:rStyle w:val="Emphasis"/>
                <w:iCs w:val="0"/>
              </w:rPr>
              <w:t>Pinnaspis strachani</w:t>
            </w:r>
            <w:r>
              <w:rPr>
                <w:rStyle w:val="Emphasis"/>
                <w:iCs w:val="0"/>
              </w:rPr>
              <w:t xml:space="preserve"> </w:t>
            </w:r>
            <w:r w:rsidRPr="005D5564">
              <w:rPr>
                <w:rStyle w:val="Emphasis"/>
                <w:i w:val="0"/>
              </w:rPr>
              <w:t>(Cooley, 1899)</w:t>
            </w:r>
          </w:p>
          <w:p w14:paraId="66E6F896" w14:textId="77777777" w:rsidR="0097589C" w:rsidRPr="005D5564" w:rsidRDefault="0097589C" w:rsidP="000D0C7D">
            <w:pPr>
              <w:pStyle w:val="TableText"/>
              <w:rPr>
                <w:rStyle w:val="Emphasis"/>
                <w:i w:val="0"/>
              </w:rPr>
            </w:pPr>
            <w:r w:rsidRPr="005D5564">
              <w:rPr>
                <w:rStyle w:val="Emphasis"/>
                <w:i w:val="0"/>
              </w:rPr>
              <w:t xml:space="preserve">Synonym: </w:t>
            </w:r>
            <w:r w:rsidRPr="005D5564">
              <w:rPr>
                <w:rStyle w:val="Emphasis"/>
                <w:iCs w:val="0"/>
              </w:rPr>
              <w:t>Pinnaspis temporaria</w:t>
            </w:r>
            <w:r w:rsidRPr="005D5564">
              <w:rPr>
                <w:rStyle w:val="Emphasis"/>
                <w:i w:val="0"/>
              </w:rPr>
              <w:t xml:space="preserve"> Ferris, 1942</w:t>
            </w:r>
          </w:p>
          <w:p w14:paraId="45DB71BA" w14:textId="284A9B13" w:rsidR="0097589C" w:rsidRPr="005D5564" w:rsidRDefault="00034EC1" w:rsidP="000D0C7D">
            <w:pPr>
              <w:pStyle w:val="TableText"/>
              <w:rPr>
                <w:rStyle w:val="Emphasis"/>
                <w:i w:val="0"/>
              </w:rPr>
            </w:pPr>
            <w:r>
              <w:rPr>
                <w:rStyle w:val="Emphasis"/>
                <w:i w:val="0"/>
              </w:rPr>
              <w:t>[Diaspididae]</w:t>
            </w:r>
          </w:p>
          <w:p w14:paraId="0EA6C13E" w14:textId="77777777" w:rsidR="0097589C" w:rsidRPr="004F4635" w:rsidRDefault="0097589C" w:rsidP="000D0C7D">
            <w:pPr>
              <w:pStyle w:val="TableText"/>
              <w:rPr>
                <w:rStyle w:val="Emphasis"/>
                <w:iCs w:val="0"/>
              </w:rPr>
            </w:pPr>
            <w:r w:rsidRPr="005D5564">
              <w:rPr>
                <w:rStyle w:val="Emphasis"/>
                <w:i w:val="0"/>
              </w:rPr>
              <w:t>Cotton white scale</w:t>
            </w:r>
          </w:p>
        </w:tc>
        <w:tc>
          <w:tcPr>
            <w:tcW w:w="668" w:type="pct"/>
            <w:shd w:val="clear" w:color="auto" w:fill="auto"/>
          </w:tcPr>
          <w:p w14:paraId="2E5024BE" w14:textId="4ABB8C29" w:rsidR="0097589C" w:rsidRPr="00034EC1" w:rsidRDefault="0097589C" w:rsidP="00034EC1">
            <w:pPr>
              <w:pStyle w:val="TableText"/>
            </w:pPr>
            <w:r w:rsidRPr="00034EC1">
              <w:t xml:space="preserve">Yes </w:t>
            </w:r>
            <w:r w:rsidR="00F375F8">
              <w:fldChar w:fldCharType="begin"/>
            </w:r>
            <w:r w:rsidR="00F375F8">
              <w:instrText xml:space="preserve"> ADDIN EN.CITE &lt;EndNote&gt;&lt;Cite&gt;&lt;Author&gt;García Morales&lt;/Author&gt;&lt;Year&gt;2022&lt;/Year&gt;&lt;RecNum&gt;45451&lt;/RecNum&gt;&lt;DisplayText&gt;(García Morales et al. 2022)&lt;/DisplayText&gt;&lt;record&gt;&lt;rec-number&gt;45451&lt;/rec-number&gt;&lt;foreign-keys&gt;&lt;key app="EN" db-id="pxwxw0er9zv2fxezxdk5tt5utz5p5vtrwdv0" timestamp="1641504593"&gt;45451&lt;/key&gt;&lt;/foreign-keys&gt;&lt;ref-type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2022&lt;/year&gt;&lt;pub-dates&gt;&lt;date&gt;2022&lt;/date&gt;&lt;/pub-dates&gt;&lt;/dates&gt;&lt;urls&gt;&lt;related-urls&gt;&lt;url&gt;http://scalenet.info/&lt;/url&gt;&lt;/related-urls&gt;&lt;/urls&gt;&lt;custom1&gt;updated_RG&lt;/custom1&gt;&lt;electronic-resource-num&gt;DOI 10.1093/database/bav118&lt;/electronic-resource-num&gt;&lt;/record&gt;&lt;/Cite&gt;&lt;/EndNote&gt;</w:instrText>
            </w:r>
            <w:r w:rsidR="00F375F8">
              <w:fldChar w:fldCharType="separate"/>
            </w:r>
            <w:r w:rsidR="00F375F8">
              <w:rPr>
                <w:noProof/>
              </w:rPr>
              <w:t>(García Morales et al. 2022)</w:t>
            </w:r>
            <w:r w:rsidR="00F375F8">
              <w:fldChar w:fldCharType="end"/>
            </w:r>
          </w:p>
        </w:tc>
        <w:tc>
          <w:tcPr>
            <w:tcW w:w="771" w:type="pct"/>
            <w:shd w:val="clear" w:color="auto" w:fill="auto"/>
          </w:tcPr>
          <w:p w14:paraId="539E4FDC" w14:textId="32E8EA52" w:rsidR="0097589C" w:rsidRPr="00034EC1" w:rsidRDefault="0097589C" w:rsidP="00034EC1">
            <w:pPr>
              <w:pStyle w:val="TableText"/>
            </w:pPr>
            <w:r w:rsidRPr="00034EC1">
              <w:t xml:space="preserve">Yes. NSW, NT, Qld,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p>
        </w:tc>
        <w:tc>
          <w:tcPr>
            <w:tcW w:w="734" w:type="pct"/>
            <w:shd w:val="clear" w:color="auto" w:fill="auto"/>
          </w:tcPr>
          <w:p w14:paraId="7B6A85A8" w14:textId="77777777" w:rsidR="0097589C" w:rsidRPr="00034EC1" w:rsidRDefault="0097589C" w:rsidP="00034EC1">
            <w:pPr>
              <w:pStyle w:val="TableText"/>
            </w:pPr>
            <w:r w:rsidRPr="00034EC1">
              <w:t>Assessment not required</w:t>
            </w:r>
          </w:p>
        </w:tc>
        <w:tc>
          <w:tcPr>
            <w:tcW w:w="643" w:type="pct"/>
            <w:gridSpan w:val="2"/>
          </w:tcPr>
          <w:p w14:paraId="40967CF6" w14:textId="77777777" w:rsidR="0097589C" w:rsidRPr="00034EC1" w:rsidRDefault="0097589C" w:rsidP="00034EC1">
            <w:pPr>
              <w:pStyle w:val="TableText"/>
            </w:pPr>
            <w:r w:rsidRPr="00034EC1">
              <w:t>Assessment not required</w:t>
            </w:r>
          </w:p>
        </w:tc>
        <w:tc>
          <w:tcPr>
            <w:tcW w:w="561" w:type="pct"/>
            <w:shd w:val="clear" w:color="auto" w:fill="auto"/>
          </w:tcPr>
          <w:p w14:paraId="6844B7D1" w14:textId="77777777" w:rsidR="0097589C" w:rsidRPr="00034EC1" w:rsidRDefault="0097589C" w:rsidP="00034EC1">
            <w:pPr>
              <w:pStyle w:val="TableText"/>
            </w:pPr>
            <w:r w:rsidRPr="00034EC1">
              <w:t>Assessment not required</w:t>
            </w:r>
          </w:p>
        </w:tc>
        <w:tc>
          <w:tcPr>
            <w:tcW w:w="506" w:type="pct"/>
            <w:shd w:val="clear" w:color="auto" w:fill="auto"/>
          </w:tcPr>
          <w:p w14:paraId="2F4CAD96" w14:textId="77777777" w:rsidR="0097589C" w:rsidRPr="00034EC1" w:rsidRDefault="0097589C" w:rsidP="00034EC1">
            <w:pPr>
              <w:pStyle w:val="TableText"/>
            </w:pPr>
            <w:r w:rsidRPr="00034EC1">
              <w:t>Assessment not required</w:t>
            </w:r>
          </w:p>
        </w:tc>
        <w:tc>
          <w:tcPr>
            <w:tcW w:w="458" w:type="pct"/>
            <w:shd w:val="clear" w:color="auto" w:fill="auto"/>
          </w:tcPr>
          <w:p w14:paraId="2BAC131C" w14:textId="77777777" w:rsidR="0097589C" w:rsidRPr="00034EC1" w:rsidRDefault="0097589C" w:rsidP="00034EC1">
            <w:pPr>
              <w:pStyle w:val="TableText"/>
            </w:pPr>
            <w:r w:rsidRPr="00034EC1">
              <w:t>No</w:t>
            </w:r>
          </w:p>
        </w:tc>
      </w:tr>
      <w:tr w:rsidR="0097589C" w:rsidRPr="00F97149" w14:paraId="35A0D84E" w14:textId="77777777" w:rsidTr="000D0C7D">
        <w:trPr>
          <w:trHeight w:val="75"/>
          <w:jc w:val="center"/>
        </w:trPr>
        <w:tc>
          <w:tcPr>
            <w:tcW w:w="659" w:type="pct"/>
            <w:shd w:val="clear" w:color="auto" w:fill="auto"/>
          </w:tcPr>
          <w:p w14:paraId="74A21FE1" w14:textId="77777777" w:rsidR="0097589C" w:rsidRPr="00FB06D3" w:rsidRDefault="0097589C" w:rsidP="000D0C7D">
            <w:pPr>
              <w:pStyle w:val="TableText"/>
              <w:rPr>
                <w:rStyle w:val="Emphasis"/>
                <w:i w:val="0"/>
                <w:lang w:val="pt-BR"/>
              </w:rPr>
            </w:pPr>
            <w:r w:rsidRPr="00FB06D3">
              <w:rPr>
                <w:rStyle w:val="Emphasis"/>
                <w:iCs w:val="0"/>
                <w:lang w:val="pt-BR"/>
              </w:rPr>
              <w:t>Planococcus citri</w:t>
            </w:r>
            <w:r w:rsidRPr="00FB06D3">
              <w:rPr>
                <w:rStyle w:val="Emphasis"/>
                <w:i w:val="0"/>
                <w:lang w:val="pt-BR"/>
              </w:rPr>
              <w:t xml:space="preserve"> (Risso, 1813)</w:t>
            </w:r>
          </w:p>
          <w:p w14:paraId="0AADDF4C" w14:textId="1ABD2093" w:rsidR="0097589C" w:rsidRPr="00FB06D3" w:rsidRDefault="00FB06D3" w:rsidP="000D0C7D">
            <w:pPr>
              <w:pStyle w:val="TableText"/>
              <w:rPr>
                <w:rStyle w:val="Emphasis"/>
                <w:i w:val="0"/>
                <w:lang w:val="pt-BR"/>
              </w:rPr>
            </w:pPr>
            <w:r>
              <w:rPr>
                <w:rStyle w:val="Emphasis"/>
                <w:i w:val="0"/>
                <w:lang w:val="pt-BR"/>
              </w:rPr>
              <w:t>[Pseudococcidae]</w:t>
            </w:r>
          </w:p>
          <w:p w14:paraId="4B5C1118" w14:textId="77777777" w:rsidR="0097589C" w:rsidRPr="00FB06D3" w:rsidRDefault="0097589C" w:rsidP="000D0C7D">
            <w:pPr>
              <w:pStyle w:val="TableText"/>
              <w:rPr>
                <w:rStyle w:val="Emphasis"/>
                <w:iCs w:val="0"/>
                <w:lang w:val="pt-BR"/>
              </w:rPr>
            </w:pPr>
            <w:r w:rsidRPr="00FB06D3">
              <w:rPr>
                <w:rStyle w:val="Emphasis"/>
                <w:i w:val="0"/>
                <w:lang w:val="pt-BR"/>
              </w:rPr>
              <w:t>Citrus mealybug</w:t>
            </w:r>
          </w:p>
        </w:tc>
        <w:tc>
          <w:tcPr>
            <w:tcW w:w="668" w:type="pct"/>
            <w:shd w:val="clear" w:color="auto" w:fill="auto"/>
          </w:tcPr>
          <w:p w14:paraId="26089F2F" w14:textId="249E1162" w:rsidR="0097589C" w:rsidRPr="00034EC1" w:rsidRDefault="0097589C" w:rsidP="00034EC1">
            <w:pPr>
              <w:pStyle w:val="TableText"/>
            </w:pPr>
            <w:r w:rsidRPr="00034EC1">
              <w:t xml:space="preserve">Yes </w:t>
            </w:r>
            <w:r w:rsidR="00F375F8">
              <w:fldChar w:fldCharType="begin"/>
            </w:r>
            <w:r w:rsidR="00F375F8">
              <w:instrText xml:space="preserve"> ADDIN EN.CITE &lt;EndNote&gt;&lt;Cite&gt;&lt;Author&gt;García Morales&lt;/Author&gt;&lt;Year&gt;2022&lt;/Year&gt;&lt;RecNum&gt;45451&lt;/RecNum&gt;&lt;DisplayText&gt;(García Morales et al. 2022)&lt;/DisplayText&gt;&lt;record&gt;&lt;rec-number&gt;45451&lt;/rec-number&gt;&lt;foreign-keys&gt;&lt;key app="EN" db-id="pxwxw0er9zv2fxezxdk5tt5utz5p5vtrwdv0" timestamp="1641504593"&gt;45451&lt;/key&gt;&lt;/foreign-keys&gt;&lt;ref-type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2022&lt;/year&gt;&lt;pub-dates&gt;&lt;date&gt;2022&lt;/date&gt;&lt;/pub-dates&gt;&lt;/dates&gt;&lt;urls&gt;&lt;related-urls&gt;&lt;url&gt;http://scalenet.info/&lt;/url&gt;&lt;/related-urls&gt;&lt;/urls&gt;&lt;custom1&gt;updated_RG&lt;/custom1&gt;&lt;electronic-resource-num&gt;DOI 10.1093/database/bav118&lt;/electronic-resource-num&gt;&lt;/record&gt;&lt;/Cite&gt;&lt;/EndNote&gt;</w:instrText>
            </w:r>
            <w:r w:rsidR="00F375F8">
              <w:fldChar w:fldCharType="separate"/>
            </w:r>
            <w:r w:rsidR="00F375F8">
              <w:rPr>
                <w:noProof/>
              </w:rPr>
              <w:t>(García Morales et al. 2022)</w:t>
            </w:r>
            <w:r w:rsidR="00F375F8">
              <w:fldChar w:fldCharType="end"/>
            </w:r>
          </w:p>
        </w:tc>
        <w:tc>
          <w:tcPr>
            <w:tcW w:w="771" w:type="pct"/>
            <w:shd w:val="clear" w:color="auto" w:fill="auto"/>
          </w:tcPr>
          <w:p w14:paraId="33CFA345" w14:textId="61F9F966" w:rsidR="0097589C" w:rsidRPr="00034EC1" w:rsidRDefault="0097589C" w:rsidP="00034EC1">
            <w:pPr>
              <w:pStyle w:val="TableText"/>
            </w:pPr>
            <w:r w:rsidRPr="00034EC1">
              <w:t xml:space="preserve">Yes. ACT, NSW, NT, Qld, SA, Tas., Vic.,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p>
        </w:tc>
        <w:tc>
          <w:tcPr>
            <w:tcW w:w="734" w:type="pct"/>
            <w:shd w:val="clear" w:color="auto" w:fill="auto"/>
          </w:tcPr>
          <w:p w14:paraId="3FB755B3" w14:textId="77777777" w:rsidR="0097589C" w:rsidRPr="00034EC1" w:rsidRDefault="0097589C" w:rsidP="00034EC1">
            <w:pPr>
              <w:pStyle w:val="TableText"/>
            </w:pPr>
            <w:r w:rsidRPr="00034EC1">
              <w:t>Assessment not required</w:t>
            </w:r>
          </w:p>
        </w:tc>
        <w:tc>
          <w:tcPr>
            <w:tcW w:w="643" w:type="pct"/>
            <w:gridSpan w:val="2"/>
          </w:tcPr>
          <w:p w14:paraId="775F8060" w14:textId="77777777" w:rsidR="0097589C" w:rsidRPr="00034EC1" w:rsidRDefault="0097589C" w:rsidP="00034EC1">
            <w:pPr>
              <w:pStyle w:val="TableText"/>
            </w:pPr>
            <w:r w:rsidRPr="00034EC1">
              <w:t>Assessment not required</w:t>
            </w:r>
          </w:p>
        </w:tc>
        <w:tc>
          <w:tcPr>
            <w:tcW w:w="561" w:type="pct"/>
            <w:shd w:val="clear" w:color="auto" w:fill="auto"/>
          </w:tcPr>
          <w:p w14:paraId="25CCE69A" w14:textId="77777777" w:rsidR="0097589C" w:rsidRPr="00034EC1" w:rsidRDefault="0097589C" w:rsidP="00034EC1">
            <w:pPr>
              <w:pStyle w:val="TableText"/>
            </w:pPr>
            <w:r w:rsidRPr="00034EC1">
              <w:t>Assessment not required</w:t>
            </w:r>
          </w:p>
        </w:tc>
        <w:tc>
          <w:tcPr>
            <w:tcW w:w="506" w:type="pct"/>
            <w:shd w:val="clear" w:color="auto" w:fill="auto"/>
          </w:tcPr>
          <w:p w14:paraId="40B76202" w14:textId="77777777" w:rsidR="0097589C" w:rsidRPr="00034EC1" w:rsidRDefault="0097589C" w:rsidP="00034EC1">
            <w:pPr>
              <w:pStyle w:val="TableText"/>
            </w:pPr>
            <w:r w:rsidRPr="00034EC1">
              <w:t>Assessment not required</w:t>
            </w:r>
          </w:p>
        </w:tc>
        <w:tc>
          <w:tcPr>
            <w:tcW w:w="458" w:type="pct"/>
            <w:shd w:val="clear" w:color="auto" w:fill="auto"/>
          </w:tcPr>
          <w:p w14:paraId="5637CC2E" w14:textId="77777777" w:rsidR="0097589C" w:rsidRPr="00034EC1" w:rsidRDefault="0097589C" w:rsidP="00034EC1">
            <w:pPr>
              <w:pStyle w:val="TableText"/>
            </w:pPr>
            <w:r w:rsidRPr="00034EC1">
              <w:t>No</w:t>
            </w:r>
          </w:p>
        </w:tc>
      </w:tr>
      <w:tr w:rsidR="0097589C" w:rsidRPr="00F97149" w14:paraId="0AABA92F" w14:textId="77777777" w:rsidTr="000D0C7D">
        <w:trPr>
          <w:trHeight w:val="75"/>
          <w:jc w:val="center"/>
        </w:trPr>
        <w:tc>
          <w:tcPr>
            <w:tcW w:w="659" w:type="pct"/>
            <w:shd w:val="clear" w:color="auto" w:fill="auto"/>
          </w:tcPr>
          <w:p w14:paraId="7696E8C5" w14:textId="77777777" w:rsidR="0097589C" w:rsidRPr="00254BED" w:rsidRDefault="0097589C" w:rsidP="000D0C7D">
            <w:pPr>
              <w:pStyle w:val="TableText"/>
              <w:rPr>
                <w:rStyle w:val="Emphasis"/>
                <w:i w:val="0"/>
              </w:rPr>
            </w:pPr>
            <w:r w:rsidRPr="00254BED">
              <w:rPr>
                <w:rStyle w:val="Emphasis"/>
                <w:iCs w:val="0"/>
              </w:rPr>
              <w:t>Planococcus minor</w:t>
            </w:r>
            <w:r>
              <w:rPr>
                <w:rStyle w:val="Emphasis"/>
                <w:i w:val="0"/>
              </w:rPr>
              <w:t xml:space="preserve"> </w:t>
            </w:r>
            <w:r w:rsidRPr="00254BED">
              <w:rPr>
                <w:rStyle w:val="Emphasis"/>
                <w:i w:val="0"/>
              </w:rPr>
              <w:t>Maskell, 1897</w:t>
            </w:r>
          </w:p>
          <w:p w14:paraId="68554258" w14:textId="07F374D1" w:rsidR="0097589C" w:rsidRDefault="0097589C" w:rsidP="00FB06D3">
            <w:pPr>
              <w:pStyle w:val="TableText"/>
              <w:rPr>
                <w:rStyle w:val="Emphasis"/>
                <w:i w:val="0"/>
              </w:rPr>
            </w:pPr>
            <w:r w:rsidRPr="00254BED">
              <w:rPr>
                <w:rStyle w:val="Emphasis"/>
                <w:i w:val="0"/>
              </w:rPr>
              <w:t xml:space="preserve">Synonym: </w:t>
            </w:r>
            <w:r w:rsidRPr="00E71D0D">
              <w:rPr>
                <w:rStyle w:val="Emphasis"/>
                <w:iCs w:val="0"/>
              </w:rPr>
              <w:t>Planococcus</w:t>
            </w:r>
            <w:r w:rsidRPr="00254BED">
              <w:rPr>
                <w:rStyle w:val="Emphasis"/>
                <w:i w:val="0"/>
              </w:rPr>
              <w:t xml:space="preserve"> </w:t>
            </w:r>
            <w:r w:rsidRPr="00E71D0D">
              <w:rPr>
                <w:rStyle w:val="Emphasis"/>
                <w:iCs w:val="0"/>
              </w:rPr>
              <w:t>pacificus</w:t>
            </w:r>
            <w:r w:rsidRPr="00254BED">
              <w:rPr>
                <w:rStyle w:val="Emphasis"/>
                <w:i w:val="0"/>
              </w:rPr>
              <w:t xml:space="preserve"> Cox, 1981</w:t>
            </w:r>
          </w:p>
          <w:p w14:paraId="21D521D6" w14:textId="7B765F1E" w:rsidR="00FB06D3" w:rsidRPr="00FB06D3" w:rsidRDefault="00FB06D3" w:rsidP="00FB06D3">
            <w:pPr>
              <w:pStyle w:val="TableText"/>
            </w:pPr>
            <w:r>
              <w:t>[Pseudococcidae]</w:t>
            </w:r>
          </w:p>
          <w:p w14:paraId="29DF199D" w14:textId="77777777" w:rsidR="0097589C" w:rsidRPr="004F4635" w:rsidRDefault="0097589C" w:rsidP="00FB06D3">
            <w:pPr>
              <w:pStyle w:val="TableText"/>
              <w:rPr>
                <w:rStyle w:val="Emphasis"/>
                <w:iCs w:val="0"/>
              </w:rPr>
            </w:pPr>
            <w:r w:rsidRPr="00FB06D3">
              <w:t>Pacific mealybug</w:t>
            </w:r>
          </w:p>
        </w:tc>
        <w:tc>
          <w:tcPr>
            <w:tcW w:w="668" w:type="pct"/>
            <w:shd w:val="clear" w:color="auto" w:fill="auto"/>
          </w:tcPr>
          <w:p w14:paraId="6EE6683C" w14:textId="46EB1CA5" w:rsidR="0097589C" w:rsidRPr="00034EC1" w:rsidRDefault="0097589C" w:rsidP="00034EC1">
            <w:pPr>
              <w:pStyle w:val="TableText"/>
            </w:pPr>
            <w:r w:rsidRPr="00034EC1">
              <w:t xml:space="preserve">Yes </w:t>
            </w:r>
            <w:r w:rsidR="00F375F8">
              <w:fldChar w:fldCharType="begin"/>
            </w:r>
            <w:r w:rsidR="00F375F8">
              <w:instrText xml:space="preserve"> ADDIN EN.CITE &lt;EndNote&gt;&lt;Cite&gt;&lt;Author&gt;García Morales&lt;/Author&gt;&lt;Year&gt;2022&lt;/Year&gt;&lt;RecNum&gt;45451&lt;/RecNum&gt;&lt;DisplayText&gt;(García Morales et al. 2022)&lt;/DisplayText&gt;&lt;record&gt;&lt;rec-number&gt;45451&lt;/rec-number&gt;&lt;foreign-keys&gt;&lt;key app="EN" db-id="pxwxw0er9zv2fxezxdk5tt5utz5p5vtrwdv0" timestamp="1641504593"&gt;45451&lt;/key&gt;&lt;/foreign-keys&gt;&lt;ref-type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2022&lt;/year&gt;&lt;pub-dates&gt;&lt;date&gt;2022&lt;/date&gt;&lt;/pub-dates&gt;&lt;/dates&gt;&lt;urls&gt;&lt;related-urls&gt;&lt;url&gt;http://scalenet.info/&lt;/url&gt;&lt;/related-urls&gt;&lt;/urls&gt;&lt;custom1&gt;updated_RG&lt;/custom1&gt;&lt;electronic-resource-num&gt;DOI 10.1093/database/bav118&lt;/electronic-resource-num&gt;&lt;/record&gt;&lt;/Cite&gt;&lt;/EndNote&gt;</w:instrText>
            </w:r>
            <w:r w:rsidR="00F375F8">
              <w:fldChar w:fldCharType="separate"/>
            </w:r>
            <w:r w:rsidR="00F375F8">
              <w:rPr>
                <w:noProof/>
              </w:rPr>
              <w:t>(García Morales et al. 2022)</w:t>
            </w:r>
            <w:r w:rsidR="00F375F8">
              <w:fldChar w:fldCharType="end"/>
            </w:r>
          </w:p>
        </w:tc>
        <w:tc>
          <w:tcPr>
            <w:tcW w:w="771" w:type="pct"/>
            <w:shd w:val="clear" w:color="auto" w:fill="auto"/>
          </w:tcPr>
          <w:p w14:paraId="1839BB96" w14:textId="5783E5B2" w:rsidR="0097589C" w:rsidRPr="00034EC1" w:rsidRDefault="0097589C" w:rsidP="00034EC1">
            <w:pPr>
              <w:pStyle w:val="TableText"/>
              <w:rPr>
                <w:rStyle w:val="Emphasis"/>
                <w:i w:val="0"/>
                <w:iCs w:val="0"/>
              </w:rPr>
            </w:pPr>
            <w:r w:rsidRPr="00034EC1">
              <w:rPr>
                <w:rStyle w:val="Emphasis"/>
                <w:i w:val="0"/>
                <w:iCs w:val="0"/>
              </w:rPr>
              <w:t xml:space="preserve">Yes. </w:t>
            </w:r>
            <w:r w:rsidRPr="00034EC1">
              <w:t xml:space="preserve">Under official control (Regional) for WA </w:t>
            </w:r>
            <w:r w:rsidR="00F375F8">
              <w:fldChar w:fldCharType="begin"/>
            </w:r>
            <w:r w:rsidR="00F375F8">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F375F8">
              <w:fldChar w:fldCharType="separate"/>
            </w:r>
            <w:r w:rsidR="00F375F8">
              <w:rPr>
                <w:noProof/>
              </w:rPr>
              <w:t>(Government of Western Australia 2022)</w:t>
            </w:r>
            <w:r w:rsidR="00F375F8">
              <w:fldChar w:fldCharType="end"/>
            </w:r>
            <w:r w:rsidRPr="00034EC1">
              <w:t xml:space="preserve">. Present in </w:t>
            </w:r>
            <w:r w:rsidRPr="00034EC1">
              <w:rPr>
                <w:rStyle w:val="Emphasis"/>
                <w:i w:val="0"/>
                <w:iCs w:val="0"/>
              </w:rPr>
              <w:t xml:space="preserve">NSW, NT, Qld, SA, Vic.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r w:rsidRPr="00034EC1">
              <w:t>.</w:t>
            </w:r>
          </w:p>
        </w:tc>
        <w:tc>
          <w:tcPr>
            <w:tcW w:w="734" w:type="pct"/>
            <w:shd w:val="clear" w:color="auto" w:fill="auto"/>
          </w:tcPr>
          <w:p w14:paraId="79DE31A5" w14:textId="4A0DDFF1" w:rsidR="0097589C" w:rsidRPr="004F4635" w:rsidRDefault="0097589C" w:rsidP="000D0C7D">
            <w:pPr>
              <w:pStyle w:val="TableText"/>
              <w:rPr>
                <w:rStyle w:val="Emphasis"/>
                <w:i w:val="0"/>
              </w:rPr>
            </w:pPr>
            <w:r w:rsidRPr="00DB4132">
              <w:rPr>
                <w:rFonts w:cstheme="minorHAnsi"/>
                <w:color w:val="000000" w:themeColor="text1"/>
                <w:szCs w:val="18"/>
              </w:rPr>
              <w:t>Yes.</w:t>
            </w:r>
            <w:r w:rsidRPr="00DB4132">
              <w:rPr>
                <w:rStyle w:val="Strong"/>
                <w:rFonts w:cstheme="minorHAnsi"/>
                <w:b w:val="0"/>
                <w:bCs w:val="0"/>
                <w:i/>
                <w:iCs/>
                <w:color w:val="000000" w:themeColor="text1"/>
                <w:szCs w:val="18"/>
              </w:rPr>
              <w:t xml:space="preserve"> Planococcus minor</w:t>
            </w:r>
            <w:r w:rsidRPr="00DB4132">
              <w:rPr>
                <w:rStyle w:val="Strong"/>
                <w:rFonts w:cstheme="minorHAnsi"/>
                <w:b w:val="0"/>
                <w:bCs w:val="0"/>
                <w:color w:val="000000" w:themeColor="text1"/>
                <w:szCs w:val="18"/>
              </w:rPr>
              <w:t xml:space="preserve"> has been </w:t>
            </w:r>
            <w:r w:rsidRPr="00DC4033">
              <w:rPr>
                <w:rStyle w:val="Strong"/>
                <w:rFonts w:cstheme="minorHAnsi"/>
                <w:b w:val="0"/>
                <w:bCs w:val="0"/>
                <w:color w:val="000000" w:themeColor="text1"/>
                <w:szCs w:val="18"/>
              </w:rPr>
              <w:t>r</w:t>
            </w:r>
            <w:r w:rsidRPr="007E3B9F">
              <w:rPr>
                <w:rStyle w:val="Strong"/>
                <w:b w:val="0"/>
                <w:bCs w:val="0"/>
                <w:color w:val="000000" w:themeColor="text1"/>
              </w:rPr>
              <w:t>eported</w:t>
            </w:r>
            <w:r w:rsidRPr="00DC4033">
              <w:rPr>
                <w:rStyle w:val="Strong"/>
                <w:rFonts w:cstheme="minorHAnsi"/>
                <w:b w:val="0"/>
                <w:bCs w:val="0"/>
                <w:color w:val="000000" w:themeColor="text1"/>
                <w:szCs w:val="18"/>
              </w:rPr>
              <w:t xml:space="preserve"> </w:t>
            </w:r>
            <w:r w:rsidRPr="00DB4132">
              <w:rPr>
                <w:rStyle w:val="Strong"/>
                <w:rFonts w:cstheme="minorHAnsi"/>
                <w:b w:val="0"/>
                <w:bCs w:val="0"/>
                <w:color w:val="000000" w:themeColor="text1"/>
                <w:szCs w:val="18"/>
              </w:rPr>
              <w:t xml:space="preserve">on </w:t>
            </w:r>
            <w:r w:rsidRPr="00DB4132">
              <w:rPr>
                <w:rStyle w:val="Strong"/>
                <w:rFonts w:cstheme="minorHAnsi"/>
                <w:b w:val="0"/>
                <w:bCs w:val="0"/>
                <w:i/>
                <w:iCs/>
                <w:color w:val="000000" w:themeColor="text1"/>
                <w:szCs w:val="18"/>
              </w:rPr>
              <w:t xml:space="preserve">Passiflora </w:t>
            </w:r>
            <w:r w:rsidRPr="00DB4132">
              <w:rPr>
                <w:rStyle w:val="Strong"/>
                <w:rFonts w:cstheme="minorHAnsi"/>
                <w:b w:val="0"/>
                <w:bCs w:val="0"/>
                <w:color w:val="000000" w:themeColor="text1"/>
                <w:szCs w:val="18"/>
              </w:rPr>
              <w:t xml:space="preserve">spp. </w:t>
            </w:r>
            <w:r w:rsidR="00F375F8">
              <w:fldChar w:fldCharType="begin">
                <w:fldData xml:space="preserve">PEVuZE5vdGU+PENpdGU+PEF1dGhvcj5Sb2RhPC9BdXRob3I+PFllYXI+MjAxMzwvWWVhcj48UmVj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</w:fldData>
              </w:fldChar>
            </w:r>
            <w:r w:rsidR="00F375F8">
              <w:instrText xml:space="preserve"> ADDIN EN.CITE </w:instrText>
            </w:r>
            <w:r w:rsidR="00F375F8">
              <w:fldChar w:fldCharType="begin">
                <w:fldData xml:space="preserve">PEVuZE5vdGU+PENpdGU+PEF1dGhvcj5Sb2RhPC9BdXRob3I+PFllYXI+MjAxMzwvWWVhcj48UmVj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</w:fldData>
              </w:fldChar>
            </w:r>
            <w:r w:rsidR="00F375F8">
              <w:instrText xml:space="preserve"> ADDIN EN.CITE.DATA </w:instrText>
            </w:r>
            <w:r w:rsidR="00F375F8">
              <w:fldChar w:fldCharType="end"/>
            </w:r>
            <w:r w:rsidR="00F375F8">
              <w:fldChar w:fldCharType="separate"/>
            </w:r>
            <w:r w:rsidR="00F375F8">
              <w:rPr>
                <w:noProof/>
              </w:rPr>
              <w:t>(Roda et al. 2013; Williams &amp; Watson 1988)</w:t>
            </w:r>
            <w:r w:rsidR="00F375F8">
              <w:fldChar w:fldCharType="end"/>
            </w:r>
            <w:r w:rsidRPr="00E4378F">
              <w:t xml:space="preserve">. </w:t>
            </w:r>
            <w:r w:rsidRPr="00D47D8F">
              <w:rPr>
                <w:rFonts w:cstheme="minorHAnsi"/>
                <w:szCs w:val="18"/>
              </w:rPr>
              <w:t xml:space="preserve">This species </w:t>
            </w:r>
            <w:r>
              <w:rPr>
                <w:rFonts w:cstheme="minorHAnsi"/>
                <w:szCs w:val="18"/>
              </w:rPr>
              <w:t>has been intercepted</w:t>
            </w:r>
            <w:r w:rsidRPr="00D47D8F">
              <w:rPr>
                <w:rFonts w:cstheme="minorHAnsi"/>
                <w:szCs w:val="18"/>
              </w:rPr>
              <w:t xml:space="preserve"> via trade of</w:t>
            </w:r>
            <w:r>
              <w:rPr>
                <w:rFonts w:cstheme="minorHAnsi"/>
                <w:szCs w:val="18"/>
              </w:rPr>
              <w:t xml:space="preserve"> </w:t>
            </w:r>
            <w:r w:rsidRPr="00D47D8F">
              <w:rPr>
                <w:rFonts w:cstheme="minorHAnsi"/>
                <w:szCs w:val="18"/>
              </w:rPr>
              <w:t>many</w:t>
            </w:r>
            <w:r>
              <w:rPr>
                <w:rFonts w:cstheme="minorHAnsi"/>
                <w:szCs w:val="18"/>
              </w:rPr>
              <w:t xml:space="preserve"> </w:t>
            </w:r>
            <w:r w:rsidRPr="00D47D8F">
              <w:rPr>
                <w:rFonts w:cstheme="minorHAnsi"/>
                <w:szCs w:val="18"/>
              </w:rPr>
              <w:t xml:space="preserve">commodities </w:t>
            </w:r>
            <w:r w:rsidR="00F375F8">
              <w:rPr>
                <w:rFonts w:cstheme="minorHAnsi"/>
                <w:szCs w:val="18"/>
              </w:rPr>
              <w:fldChar w:fldCharType="begin"/>
            </w:r>
            <w:r w:rsidR="00F375F8">
              <w:rPr>
                <w:rFonts w:cstheme="minorHAnsi"/>
                <w:szCs w:val="18"/>
              </w:rPr>
              <w:instrText xml:space="preserve"> ADDIN EN.CITE &lt;EndNote&gt;&lt;Cite&gt;&lt;Author&gt;Venette&lt;/Author&gt;&lt;Year&gt;2004&lt;/Year&gt;&lt;RecNum&gt;2280&lt;/RecNum&gt;&lt;DisplayText&gt;(Venette &amp;amp; Davis 2004)&lt;/DisplayText&gt;&lt;record&gt;&lt;rec-number&gt;2280&lt;/rec-number&gt;&lt;foreign-keys&gt;&lt;key app="EN" db-id="pxwxw0er9zv2fxezxdk5tt5utz5p5vtrwdv0" timestamp="1451972422"&gt;2280&lt;/key&gt;&lt;/foreign-keys&gt;&lt;ref-type name="Reports"&gt;27&lt;/ref-type&gt;&lt;contributors&gt;&lt;authors&gt;&lt;author&gt;Venette,R.C.&lt;/author&gt;&lt;author&gt;Davis,E.E.&lt;/author&gt;&lt;/authors&gt;&lt;/contributors&gt;&lt;titles&gt;&lt;title&gt;&lt;style face="normal" font="default" size="100%"&gt;Mini risk assessment: passionvine mealybug: &lt;/style&gt;&lt;style face="italic" font="default" size="100%"&gt;Planococcus minor&lt;/style&gt;&lt;style face="normal" font="default" size="100%"&gt; (Maskell) [Pseudococcidae: Hemiptera]&lt;/style&gt;&lt;/title&gt;&lt;/titles&gt;&lt;pages&gt;1-30&lt;/pages&gt;&lt;keywords&gt;&lt;keyword&gt;Assessment&lt;/keyword&gt;&lt;keyword&gt;Entomology&lt;/keyword&gt;&lt;keyword&gt;Hemiptera&lt;/keyword&gt;&lt;keyword&gt;Mealybug&lt;/keyword&gt;&lt;keyword&gt;Planococcus&lt;/keyword&gt;&lt;keyword&gt;Planococcus minor&lt;/keyword&gt;&lt;keyword&gt;Pseudococcidae&lt;/keyword&gt;&lt;keyword&gt;risk&lt;/keyword&gt;&lt;keyword&gt;Risk assessment&lt;/keyword&gt;&lt;keyword&gt;Risks&lt;/keyword&gt;&lt;keyword&gt;United States of America&lt;/keyword&gt;&lt;/keywords&gt;&lt;dates&gt;&lt;year&gt;2004&lt;/year&gt;&lt;/dates&gt;&lt;pub-location&gt;St Paul, Minnesota&lt;/pub-location&gt;&lt;publisher&gt;University of Minnesota&lt;/publisher&gt;&lt;orig-pub&gt;&lt;style face="underline" font="default" size="100%"&gt;J:\E Library\Plant Catalogue\V&lt;/style&gt;&lt;/orig-pub&gt;&lt;label&gt;12466&lt;/label&gt;&lt;urls&gt;&lt;pdf-urls&gt;&lt;url&gt;file://J:\E Library\Plant Catalogue\V\Venette and Davis 2004 EN2280.pdf&lt;/url&gt;&lt;/pdf-urls&gt;&lt;/urls&gt;&lt;custom1&gt;China project c gm Pineapples from Malaysia jc&lt;/custom1&gt;&lt;/record&gt;&lt;/Cite&gt;&lt;/EndNote&gt;</w:instrText>
            </w:r>
            <w:r w:rsidR="00F375F8">
              <w:rPr>
                <w:rFonts w:cstheme="minorHAnsi"/>
                <w:szCs w:val="18"/>
              </w:rPr>
              <w:fldChar w:fldCharType="separate"/>
            </w:r>
            <w:r w:rsidR="00F375F8">
              <w:rPr>
                <w:rFonts w:cstheme="minorHAnsi"/>
                <w:noProof/>
                <w:szCs w:val="18"/>
              </w:rPr>
              <w:t>(Venette &amp; Davis 2004)</w:t>
            </w:r>
            <w:r w:rsidR="00F375F8">
              <w:rPr>
                <w:rFonts w:cstheme="minorHAnsi"/>
                <w:szCs w:val="18"/>
              </w:rPr>
              <w:fldChar w:fldCharType="end"/>
            </w:r>
            <w:r>
              <w:rPr>
                <w:rFonts w:cstheme="minorHAnsi"/>
                <w:szCs w:val="18"/>
              </w:rPr>
              <w:t xml:space="preserve"> </w:t>
            </w:r>
            <w:r w:rsidRPr="00D47D8F">
              <w:rPr>
                <w:rFonts w:cstheme="minorHAnsi"/>
                <w:szCs w:val="18"/>
              </w:rPr>
              <w:t>and</w:t>
            </w:r>
            <w:r>
              <w:rPr>
                <w:rFonts w:cstheme="minorHAnsi"/>
                <w:szCs w:val="18"/>
              </w:rPr>
              <w:t xml:space="preserve"> could </w:t>
            </w:r>
            <w:r w:rsidRPr="00D47D8F">
              <w:rPr>
                <w:rFonts w:cstheme="minorHAnsi"/>
                <w:szCs w:val="18"/>
              </w:rPr>
              <w:t>be</w:t>
            </w:r>
            <w:r>
              <w:rPr>
                <w:rFonts w:cstheme="minorHAnsi"/>
                <w:szCs w:val="18"/>
              </w:rPr>
              <w:t xml:space="preserve"> </w:t>
            </w:r>
            <w:r w:rsidRPr="00D47D8F">
              <w:rPr>
                <w:rFonts w:cstheme="minorHAnsi"/>
                <w:szCs w:val="18"/>
              </w:rPr>
              <w:t xml:space="preserve">present on </w:t>
            </w:r>
            <w:r>
              <w:rPr>
                <w:rFonts w:cstheme="minorHAnsi"/>
                <w:szCs w:val="18"/>
              </w:rPr>
              <w:lastRenderedPageBreak/>
              <w:t>im</w:t>
            </w:r>
            <w:r w:rsidRPr="00D47D8F">
              <w:rPr>
                <w:rFonts w:cstheme="minorHAnsi"/>
                <w:szCs w:val="18"/>
              </w:rPr>
              <w:t>ported</w:t>
            </w:r>
            <w:r>
              <w:rPr>
                <w:rFonts w:cstheme="minorHAnsi"/>
                <w:szCs w:val="18"/>
              </w:rPr>
              <w:t xml:space="preserve"> </w:t>
            </w:r>
            <w:r w:rsidRPr="00D47D8F">
              <w:rPr>
                <w:rFonts w:cstheme="minorHAnsi"/>
                <w:szCs w:val="18"/>
              </w:rPr>
              <w:t>fresh</w:t>
            </w:r>
            <w:r>
              <w:rPr>
                <w:rFonts w:cstheme="minorHAnsi"/>
                <w:szCs w:val="18"/>
              </w:rPr>
              <w:t xml:space="preserve"> passionfruit.</w:t>
            </w:r>
          </w:p>
        </w:tc>
        <w:tc>
          <w:tcPr>
            <w:tcW w:w="643" w:type="pct"/>
            <w:gridSpan w:val="2"/>
          </w:tcPr>
          <w:p w14:paraId="5C238412" w14:textId="529B5D49" w:rsidR="0097589C" w:rsidRPr="004F4635" w:rsidRDefault="0097589C" w:rsidP="000D0C7D">
            <w:pPr>
              <w:pStyle w:val="TableText"/>
              <w:rPr>
                <w:rStyle w:val="Emphasis"/>
                <w:i w:val="0"/>
              </w:rPr>
            </w:pPr>
            <w:r w:rsidRPr="00C86DB7">
              <w:rPr>
                <w:szCs w:val="18"/>
              </w:rPr>
              <w:lastRenderedPageBreak/>
              <w:t xml:space="preserve">Yes. </w:t>
            </w:r>
            <w:r w:rsidRPr="00DB4132">
              <w:rPr>
                <w:rStyle w:val="Strong"/>
                <w:rFonts w:cstheme="minorHAnsi"/>
                <w:b w:val="0"/>
                <w:bCs w:val="0"/>
                <w:i/>
                <w:iCs/>
                <w:color w:val="000000" w:themeColor="text1"/>
                <w:szCs w:val="18"/>
              </w:rPr>
              <w:t>Planococcus minor</w:t>
            </w:r>
            <w:r w:rsidRPr="00DB4132">
              <w:rPr>
                <w:rStyle w:val="Strong"/>
                <w:rFonts w:cstheme="minorHAnsi"/>
                <w:b w:val="0"/>
                <w:bCs w:val="0"/>
                <w:color w:val="000000" w:themeColor="text1"/>
                <w:szCs w:val="18"/>
              </w:rPr>
              <w:t xml:space="preserve"> </w:t>
            </w:r>
            <w:r w:rsidRPr="00822DA8">
              <w:rPr>
                <w:rStyle w:val="Emphasis"/>
                <w:i w:val="0"/>
              </w:rPr>
              <w:t xml:space="preserve">is polyphagous </w:t>
            </w:r>
            <w:r w:rsidR="00F375F8">
              <w:fldChar w:fldCharType="begin"/>
            </w:r>
            <w:r w:rsidR="00F375F8">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F375F8">
              <w:fldChar w:fldCharType="separate"/>
            </w:r>
            <w:r w:rsidR="00F375F8">
              <w:rPr>
                <w:noProof/>
              </w:rPr>
              <w:t>(DAWR 2019a)</w:t>
            </w:r>
            <w:r w:rsidR="00F375F8">
              <w:fldChar w:fldCharType="end"/>
            </w:r>
            <w:r>
              <w:t xml:space="preserve"> </w:t>
            </w:r>
            <w:r w:rsidRPr="00822DA8">
              <w:rPr>
                <w:rStyle w:val="Emphasis"/>
                <w:i w:val="0"/>
              </w:rPr>
              <w:t xml:space="preserve">and suitable hosts </w:t>
            </w:r>
            <w:r w:rsidRPr="000C7101">
              <w:rPr>
                <w:rStyle w:val="Emphasis"/>
                <w:i w:val="0"/>
              </w:rPr>
              <w:t>ar</w:t>
            </w:r>
            <w:r w:rsidRPr="00E71D0D">
              <w:rPr>
                <w:rStyle w:val="Emphasis"/>
                <w:i w:val="0"/>
              </w:rPr>
              <w:t>e</w:t>
            </w:r>
            <w:r w:rsidRPr="00822DA8">
              <w:rPr>
                <w:rStyle w:val="Emphasis"/>
                <w:i w:val="0"/>
              </w:rPr>
              <w:t xml:space="preserve"> available in Australia. </w:t>
            </w:r>
            <w:r w:rsidRPr="00FB06D3">
              <w:rPr>
                <w:rFonts w:cstheme="minorHAnsi"/>
                <w:szCs w:val="18"/>
              </w:rPr>
              <w:t xml:space="preserve">Imported passionfruit will be distributed across Western Australia for sale and could potentially carry </w:t>
            </w:r>
            <w:r w:rsidRPr="00FB06D3">
              <w:rPr>
                <w:rFonts w:cstheme="minorHAnsi"/>
                <w:i/>
                <w:iCs/>
                <w:szCs w:val="18"/>
              </w:rPr>
              <w:lastRenderedPageBreak/>
              <w:t>P. minor.</w:t>
            </w:r>
            <w:r w:rsidRPr="00FB06D3">
              <w:rPr>
                <w:rFonts w:cstheme="minorHAnsi"/>
                <w:szCs w:val="18"/>
              </w:rPr>
              <w:t xml:space="preserve"> </w:t>
            </w:r>
            <w:r>
              <w:rPr>
                <w:rStyle w:val="Emphasis"/>
              </w:rPr>
              <w:t xml:space="preserve">Planococcus minor </w:t>
            </w:r>
            <w:r w:rsidRPr="00FB06D3">
              <w:rPr>
                <w:rFonts w:cstheme="minorHAnsi"/>
                <w:szCs w:val="18"/>
              </w:rPr>
              <w:t>present on discarded passionfruit fruit waste could potentially disperse to a new host within close proximity.</w:t>
            </w:r>
          </w:p>
        </w:tc>
        <w:tc>
          <w:tcPr>
            <w:tcW w:w="561" w:type="pct"/>
            <w:shd w:val="clear" w:color="auto" w:fill="auto"/>
          </w:tcPr>
          <w:p w14:paraId="598E8D90" w14:textId="60D183F9" w:rsidR="0097589C" w:rsidRPr="004F4635" w:rsidRDefault="0097589C" w:rsidP="000D0C7D">
            <w:pPr>
              <w:pStyle w:val="TableText"/>
              <w:rPr>
                <w:rStyle w:val="Emphasis"/>
                <w:i w:val="0"/>
              </w:rPr>
            </w:pPr>
            <w:r w:rsidRPr="0012081D">
              <w:lastRenderedPageBreak/>
              <w:t xml:space="preserve">Yes. Assessed in the mealybug </w:t>
            </w:r>
            <w:r w:rsidR="0060400F">
              <w:t>G</w:t>
            </w:r>
            <w:r w:rsidRPr="0012081D">
              <w:t xml:space="preserve">roup PRA </w:t>
            </w:r>
            <w:r w:rsidR="00F375F8">
              <w:fldChar w:fldCharType="begin"/>
            </w:r>
            <w:r w:rsidR="00F375F8">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F375F8">
              <w:fldChar w:fldCharType="separate"/>
            </w:r>
            <w:r w:rsidR="00F375F8">
              <w:rPr>
                <w:noProof/>
              </w:rPr>
              <w:t>(DAWR 2019a)</w:t>
            </w:r>
            <w:r w:rsidR="00F375F8">
              <w:fldChar w:fldCharType="end"/>
            </w:r>
          </w:p>
        </w:tc>
        <w:tc>
          <w:tcPr>
            <w:tcW w:w="506" w:type="pct"/>
            <w:shd w:val="clear" w:color="auto" w:fill="auto"/>
          </w:tcPr>
          <w:p w14:paraId="4CD9C426" w14:textId="78E86598" w:rsidR="0097589C" w:rsidRPr="004F4635" w:rsidRDefault="0097589C" w:rsidP="000D0C7D">
            <w:pPr>
              <w:pStyle w:val="TableText"/>
              <w:rPr>
                <w:rStyle w:val="Emphasis"/>
                <w:i w:val="0"/>
              </w:rPr>
            </w:pPr>
            <w:r w:rsidRPr="0012081D">
              <w:t xml:space="preserve">Yes. Assessed in the mealybug </w:t>
            </w:r>
            <w:r w:rsidR="0060400F">
              <w:t>G</w:t>
            </w:r>
            <w:r w:rsidRPr="0012081D">
              <w:t xml:space="preserve">roup PRA </w:t>
            </w:r>
            <w:r w:rsidR="00F375F8">
              <w:fldChar w:fldCharType="begin"/>
            </w:r>
            <w:r w:rsidR="00F375F8">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F375F8">
              <w:fldChar w:fldCharType="separate"/>
            </w:r>
            <w:r w:rsidR="00F375F8">
              <w:rPr>
                <w:noProof/>
              </w:rPr>
              <w:t>(DAWR 2019a)</w:t>
            </w:r>
            <w:r w:rsidR="00F375F8">
              <w:fldChar w:fldCharType="end"/>
            </w:r>
          </w:p>
        </w:tc>
        <w:tc>
          <w:tcPr>
            <w:tcW w:w="458" w:type="pct"/>
            <w:shd w:val="clear" w:color="auto" w:fill="auto"/>
          </w:tcPr>
          <w:p w14:paraId="5946C2CA" w14:textId="77777777" w:rsidR="0097589C" w:rsidRPr="004F4635" w:rsidRDefault="0097589C" w:rsidP="000D0C7D">
            <w:pPr>
              <w:pStyle w:val="TableText"/>
              <w:rPr>
                <w:rStyle w:val="Emphasis"/>
                <w:i w:val="0"/>
              </w:rPr>
            </w:pPr>
            <w:r w:rsidRPr="002251CF">
              <w:rPr>
                <w:rFonts w:cstheme="minorHAnsi"/>
                <w:szCs w:val="18"/>
              </w:rPr>
              <w:t>Yes (</w:t>
            </w:r>
            <w:r>
              <w:rPr>
                <w:rFonts w:cstheme="minorHAnsi"/>
                <w:szCs w:val="18"/>
              </w:rPr>
              <w:t>GP</w:t>
            </w:r>
            <w:r w:rsidRPr="002251CF">
              <w:rPr>
                <w:rFonts w:cstheme="minorHAnsi"/>
                <w:szCs w:val="18"/>
              </w:rPr>
              <w:t>)</w:t>
            </w:r>
          </w:p>
        </w:tc>
      </w:tr>
      <w:tr w:rsidR="0097589C" w:rsidRPr="00F97149" w14:paraId="3E8DC676" w14:textId="77777777" w:rsidTr="000D0C7D">
        <w:trPr>
          <w:trHeight w:val="77"/>
          <w:jc w:val="center"/>
        </w:trPr>
        <w:tc>
          <w:tcPr>
            <w:tcW w:w="659" w:type="pct"/>
            <w:shd w:val="clear" w:color="auto" w:fill="auto"/>
          </w:tcPr>
          <w:p w14:paraId="768635D4" w14:textId="77777777" w:rsidR="0097589C" w:rsidRPr="0056120D" w:rsidRDefault="0097589C" w:rsidP="000D0C7D">
            <w:pPr>
              <w:pStyle w:val="TableText"/>
            </w:pPr>
            <w:r w:rsidRPr="0056120D">
              <w:rPr>
                <w:i/>
                <w:iCs/>
              </w:rPr>
              <w:t>Plautia affinis</w:t>
            </w:r>
            <w:r w:rsidRPr="0056120D">
              <w:t xml:space="preserve"> (Dallas,</w:t>
            </w:r>
            <w:r>
              <w:t xml:space="preserve"> </w:t>
            </w:r>
            <w:r w:rsidRPr="0056120D">
              <w:t>1851)</w:t>
            </w:r>
          </w:p>
          <w:p w14:paraId="15CC0A58" w14:textId="77777777" w:rsidR="0097589C" w:rsidRPr="0056120D" w:rsidRDefault="0097589C" w:rsidP="000D0C7D">
            <w:pPr>
              <w:pStyle w:val="TableText"/>
              <w:rPr>
                <w:rStyle w:val="Emphasis"/>
                <w:i w:val="0"/>
                <w:iCs w:val="0"/>
              </w:rPr>
            </w:pPr>
            <w:r w:rsidRPr="0056120D">
              <w:rPr>
                <w:rStyle w:val="Emphasis"/>
                <w:i w:val="0"/>
                <w:iCs w:val="0"/>
              </w:rPr>
              <w:t>[Pentatomidae]</w:t>
            </w:r>
          </w:p>
          <w:p w14:paraId="4FB57D0D" w14:textId="77777777" w:rsidR="0097589C" w:rsidRPr="004F4635" w:rsidRDefault="0097589C" w:rsidP="000D0C7D">
            <w:pPr>
              <w:pStyle w:val="TableText"/>
              <w:rPr>
                <w:rStyle w:val="Emphasis"/>
                <w:iCs w:val="0"/>
              </w:rPr>
            </w:pPr>
            <w:r w:rsidRPr="0056120D">
              <w:rPr>
                <w:rStyle w:val="Emphasis"/>
                <w:i w:val="0"/>
                <w:iCs w:val="0"/>
              </w:rPr>
              <w:t>Green Stink Bug</w:t>
            </w:r>
          </w:p>
        </w:tc>
        <w:tc>
          <w:tcPr>
            <w:tcW w:w="668" w:type="pct"/>
            <w:shd w:val="clear" w:color="auto" w:fill="auto"/>
          </w:tcPr>
          <w:p w14:paraId="008B4693" w14:textId="473B7A91" w:rsidR="0097589C" w:rsidRPr="00034EC1" w:rsidRDefault="0097589C" w:rsidP="00034EC1">
            <w:pPr>
              <w:pStyle w:val="TableText"/>
            </w:pPr>
            <w:r w:rsidRPr="00034EC1">
              <w:t xml:space="preserve">Yes </w:t>
            </w:r>
            <w:r w:rsidR="00F375F8">
              <w:fldChar w:fldCharType="begin"/>
            </w:r>
            <w:r w:rsidR="00F375F8">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fldChar w:fldCharType="separate"/>
            </w:r>
            <w:r w:rsidR="00F375F8">
              <w:rPr>
                <w:noProof/>
              </w:rPr>
              <w:t>(MARD 2016)</w:t>
            </w:r>
            <w:r w:rsidR="00F375F8">
              <w:fldChar w:fldCharType="end"/>
            </w:r>
          </w:p>
        </w:tc>
        <w:tc>
          <w:tcPr>
            <w:tcW w:w="771" w:type="pct"/>
            <w:shd w:val="clear" w:color="auto" w:fill="auto"/>
          </w:tcPr>
          <w:p w14:paraId="7A1F29A0" w14:textId="6CEF4BF4" w:rsidR="0097589C" w:rsidRPr="00034EC1" w:rsidRDefault="0097589C" w:rsidP="00034EC1">
            <w:pPr>
              <w:pStyle w:val="TableText"/>
            </w:pPr>
            <w:r w:rsidRPr="00034EC1">
              <w:t xml:space="preserve">Yes. NSW, NT, Qld, Tas., Vic.,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p>
        </w:tc>
        <w:tc>
          <w:tcPr>
            <w:tcW w:w="734" w:type="pct"/>
            <w:shd w:val="clear" w:color="auto" w:fill="auto"/>
          </w:tcPr>
          <w:p w14:paraId="188CD01F" w14:textId="77777777" w:rsidR="0097589C" w:rsidRPr="00034EC1" w:rsidRDefault="0097589C" w:rsidP="00034EC1">
            <w:pPr>
              <w:pStyle w:val="TableText"/>
            </w:pPr>
            <w:r w:rsidRPr="00034EC1">
              <w:t>Assessment not required</w:t>
            </w:r>
          </w:p>
        </w:tc>
        <w:tc>
          <w:tcPr>
            <w:tcW w:w="643" w:type="pct"/>
            <w:gridSpan w:val="2"/>
          </w:tcPr>
          <w:p w14:paraId="6D18F0FA" w14:textId="77777777" w:rsidR="0097589C" w:rsidRPr="00034EC1" w:rsidRDefault="0097589C" w:rsidP="00034EC1">
            <w:pPr>
              <w:pStyle w:val="TableText"/>
            </w:pPr>
            <w:r w:rsidRPr="00034EC1">
              <w:t>Assessment not required</w:t>
            </w:r>
          </w:p>
        </w:tc>
        <w:tc>
          <w:tcPr>
            <w:tcW w:w="561" w:type="pct"/>
            <w:shd w:val="clear" w:color="auto" w:fill="auto"/>
          </w:tcPr>
          <w:p w14:paraId="70E19E1A" w14:textId="77777777" w:rsidR="0097589C" w:rsidRPr="00034EC1" w:rsidRDefault="0097589C" w:rsidP="00034EC1">
            <w:pPr>
              <w:pStyle w:val="TableText"/>
            </w:pPr>
            <w:r w:rsidRPr="00034EC1">
              <w:t>Assessment not required</w:t>
            </w:r>
          </w:p>
        </w:tc>
        <w:tc>
          <w:tcPr>
            <w:tcW w:w="506" w:type="pct"/>
            <w:shd w:val="clear" w:color="auto" w:fill="auto"/>
          </w:tcPr>
          <w:p w14:paraId="1A7B523E" w14:textId="77777777" w:rsidR="0097589C" w:rsidRPr="00034EC1" w:rsidRDefault="0097589C" w:rsidP="00034EC1">
            <w:pPr>
              <w:pStyle w:val="TableText"/>
            </w:pPr>
            <w:r w:rsidRPr="00034EC1">
              <w:t>Assessment not required</w:t>
            </w:r>
          </w:p>
        </w:tc>
        <w:tc>
          <w:tcPr>
            <w:tcW w:w="458" w:type="pct"/>
            <w:shd w:val="clear" w:color="auto" w:fill="auto"/>
          </w:tcPr>
          <w:p w14:paraId="080EE5AD" w14:textId="77777777" w:rsidR="0097589C" w:rsidRPr="00034EC1" w:rsidRDefault="0097589C" w:rsidP="00034EC1">
            <w:pPr>
              <w:pStyle w:val="TableText"/>
            </w:pPr>
            <w:r w:rsidRPr="00034EC1">
              <w:t>No</w:t>
            </w:r>
          </w:p>
        </w:tc>
      </w:tr>
      <w:tr w:rsidR="0097589C" w:rsidRPr="00F97149" w14:paraId="3B10C09F" w14:textId="77777777" w:rsidTr="000D0C7D">
        <w:trPr>
          <w:trHeight w:val="75"/>
          <w:jc w:val="center"/>
        </w:trPr>
        <w:tc>
          <w:tcPr>
            <w:tcW w:w="659" w:type="pct"/>
            <w:shd w:val="clear" w:color="auto" w:fill="auto"/>
          </w:tcPr>
          <w:p w14:paraId="60036193" w14:textId="77777777" w:rsidR="0097589C" w:rsidRPr="00EA3345" w:rsidRDefault="0097589C" w:rsidP="000D0C7D">
            <w:pPr>
              <w:pStyle w:val="TableText"/>
              <w:rPr>
                <w:rStyle w:val="Emphasis"/>
                <w:i w:val="0"/>
              </w:rPr>
            </w:pPr>
            <w:r w:rsidRPr="00EA3345">
              <w:rPr>
                <w:rStyle w:val="Emphasis"/>
                <w:iCs w:val="0"/>
              </w:rPr>
              <w:t>Pseudococcus longispinus</w:t>
            </w:r>
            <w:r w:rsidRPr="00EA3345">
              <w:rPr>
                <w:rStyle w:val="Emphasis"/>
                <w:i w:val="0"/>
              </w:rPr>
              <w:t xml:space="preserve"> (Targioni Tozzetti, 1867)</w:t>
            </w:r>
          </w:p>
          <w:p w14:paraId="51F1434B" w14:textId="61B3955F" w:rsidR="00FB06D3" w:rsidRPr="00FB06D3" w:rsidRDefault="0097589C" w:rsidP="00FB06D3">
            <w:pPr>
              <w:pStyle w:val="TableText"/>
              <w:rPr>
                <w:iCs/>
              </w:rPr>
            </w:pPr>
            <w:r w:rsidRPr="00FB06D3">
              <w:t>Synonym:</w:t>
            </w:r>
            <w:r w:rsidR="00FB06D3" w:rsidRPr="00FB06D3">
              <w:t xml:space="preserve"> </w:t>
            </w:r>
            <w:r w:rsidR="00FB06D3">
              <w:rPr>
                <w:i/>
                <w:iCs/>
              </w:rPr>
              <w:t>D</w:t>
            </w:r>
            <w:r w:rsidR="00FB06D3">
              <w:rPr>
                <w:i/>
              </w:rPr>
              <w:t xml:space="preserve">actylopius longispinus </w:t>
            </w:r>
            <w:r w:rsidR="00FB06D3">
              <w:rPr>
                <w:iCs/>
              </w:rPr>
              <w:t>(Targioni Tozzetti, 1867)</w:t>
            </w:r>
          </w:p>
          <w:p w14:paraId="67AABCD1" w14:textId="22844EBE" w:rsidR="0097589C" w:rsidRPr="00EA3345" w:rsidRDefault="00034EC1" w:rsidP="000D0C7D">
            <w:pPr>
              <w:pStyle w:val="TableText"/>
              <w:rPr>
                <w:rStyle w:val="Emphasis"/>
                <w:i w:val="0"/>
              </w:rPr>
            </w:pPr>
            <w:r>
              <w:rPr>
                <w:rStyle w:val="Emphasis"/>
                <w:i w:val="0"/>
              </w:rPr>
              <w:t>[Pseudococcidae]</w:t>
            </w:r>
          </w:p>
          <w:p w14:paraId="1C1A9C08" w14:textId="77777777" w:rsidR="0097589C" w:rsidRPr="004F4635" w:rsidRDefault="0097589C" w:rsidP="000D0C7D">
            <w:pPr>
              <w:pStyle w:val="TableText"/>
              <w:rPr>
                <w:rStyle w:val="Emphasis"/>
                <w:iCs w:val="0"/>
              </w:rPr>
            </w:pPr>
            <w:r w:rsidRPr="00EA3345">
              <w:rPr>
                <w:rStyle w:val="Emphasis"/>
                <w:i w:val="0"/>
              </w:rPr>
              <w:t>Longtailed mealybug</w:t>
            </w:r>
          </w:p>
        </w:tc>
        <w:tc>
          <w:tcPr>
            <w:tcW w:w="668" w:type="pct"/>
            <w:shd w:val="clear" w:color="auto" w:fill="auto"/>
          </w:tcPr>
          <w:p w14:paraId="43E0AD48" w14:textId="436C98DB" w:rsidR="0097589C" w:rsidRPr="00034EC1" w:rsidRDefault="0097589C" w:rsidP="00034EC1">
            <w:pPr>
              <w:pStyle w:val="TableText"/>
            </w:pPr>
            <w:r w:rsidRPr="00034EC1">
              <w:t xml:space="preserve">Yes </w:t>
            </w:r>
            <w:r w:rsidR="00F375F8">
              <w:fldChar w:fldCharType="begin"/>
            </w:r>
            <w:r w:rsidR="00F375F8">
              <w:instrText xml:space="preserve"> ADDIN EN.CITE &lt;EndNote&gt;&lt;Cite&gt;&lt;Author&gt;García Morales&lt;/Author&gt;&lt;Year&gt;2022&lt;/Year&gt;&lt;RecNum&gt;45451&lt;/RecNum&gt;&lt;DisplayText&gt;(García Morales et al. 2022)&lt;/DisplayText&gt;&lt;record&gt;&lt;rec-number&gt;45451&lt;/rec-number&gt;&lt;foreign-keys&gt;&lt;key app="EN" db-id="pxwxw0er9zv2fxezxdk5tt5utz5p5vtrwdv0" timestamp="1641504593"&gt;45451&lt;/key&gt;&lt;/foreign-keys&gt;&lt;ref-type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2022&lt;/year&gt;&lt;pub-dates&gt;&lt;date&gt;2022&lt;/date&gt;&lt;/pub-dates&gt;&lt;/dates&gt;&lt;urls&gt;&lt;related-urls&gt;&lt;url&gt;http://scalenet.info/&lt;/url&gt;&lt;/related-urls&gt;&lt;/urls&gt;&lt;custom1&gt;updated_RG&lt;/custom1&gt;&lt;electronic-resource-num&gt;DOI 10.1093/database/bav118&lt;/electronic-resource-num&gt;&lt;/record&gt;&lt;/Cite&gt;&lt;/EndNote&gt;</w:instrText>
            </w:r>
            <w:r w:rsidR="00F375F8">
              <w:fldChar w:fldCharType="separate"/>
            </w:r>
            <w:r w:rsidR="00F375F8">
              <w:rPr>
                <w:noProof/>
              </w:rPr>
              <w:t>(García Morales et al. 2022)</w:t>
            </w:r>
            <w:r w:rsidR="00F375F8">
              <w:fldChar w:fldCharType="end"/>
            </w:r>
          </w:p>
        </w:tc>
        <w:tc>
          <w:tcPr>
            <w:tcW w:w="771" w:type="pct"/>
            <w:shd w:val="clear" w:color="auto" w:fill="auto"/>
          </w:tcPr>
          <w:p w14:paraId="1D647CD9" w14:textId="402096C0" w:rsidR="0097589C" w:rsidRPr="00034EC1" w:rsidRDefault="0097589C" w:rsidP="00034EC1">
            <w:pPr>
              <w:pStyle w:val="TableText"/>
            </w:pPr>
            <w:r w:rsidRPr="00034EC1">
              <w:t xml:space="preserve">Yes. ACT, NSW, Qld, SA, Tas., Vic.,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p>
        </w:tc>
        <w:tc>
          <w:tcPr>
            <w:tcW w:w="734" w:type="pct"/>
            <w:shd w:val="clear" w:color="auto" w:fill="auto"/>
          </w:tcPr>
          <w:p w14:paraId="33165491" w14:textId="77777777" w:rsidR="0097589C" w:rsidRPr="00034EC1" w:rsidRDefault="0097589C" w:rsidP="00034EC1">
            <w:pPr>
              <w:pStyle w:val="TableText"/>
            </w:pPr>
            <w:r w:rsidRPr="00034EC1">
              <w:t>Assessment not required</w:t>
            </w:r>
          </w:p>
        </w:tc>
        <w:tc>
          <w:tcPr>
            <w:tcW w:w="643" w:type="pct"/>
            <w:gridSpan w:val="2"/>
          </w:tcPr>
          <w:p w14:paraId="7AB7204E" w14:textId="77777777" w:rsidR="0097589C" w:rsidRPr="00034EC1" w:rsidRDefault="0097589C" w:rsidP="00034EC1">
            <w:pPr>
              <w:pStyle w:val="TableText"/>
            </w:pPr>
            <w:r w:rsidRPr="00034EC1">
              <w:t>Assessment not required</w:t>
            </w:r>
          </w:p>
        </w:tc>
        <w:tc>
          <w:tcPr>
            <w:tcW w:w="561" w:type="pct"/>
            <w:shd w:val="clear" w:color="auto" w:fill="auto"/>
          </w:tcPr>
          <w:p w14:paraId="5E5F442C" w14:textId="77777777" w:rsidR="0097589C" w:rsidRPr="00034EC1" w:rsidRDefault="0097589C" w:rsidP="00034EC1">
            <w:pPr>
              <w:pStyle w:val="TableText"/>
            </w:pPr>
            <w:r w:rsidRPr="00034EC1">
              <w:t>Assessment not required</w:t>
            </w:r>
          </w:p>
        </w:tc>
        <w:tc>
          <w:tcPr>
            <w:tcW w:w="506" w:type="pct"/>
            <w:shd w:val="clear" w:color="auto" w:fill="auto"/>
          </w:tcPr>
          <w:p w14:paraId="07C7454C" w14:textId="77777777" w:rsidR="0097589C" w:rsidRPr="00034EC1" w:rsidRDefault="0097589C" w:rsidP="00034EC1">
            <w:pPr>
              <w:pStyle w:val="TableText"/>
            </w:pPr>
            <w:r w:rsidRPr="00034EC1">
              <w:t>Assessment not required</w:t>
            </w:r>
          </w:p>
        </w:tc>
        <w:tc>
          <w:tcPr>
            <w:tcW w:w="458" w:type="pct"/>
            <w:shd w:val="clear" w:color="auto" w:fill="auto"/>
          </w:tcPr>
          <w:p w14:paraId="02BA2B03" w14:textId="77777777" w:rsidR="0097589C" w:rsidRPr="00034EC1" w:rsidRDefault="0097589C" w:rsidP="00034EC1">
            <w:pPr>
              <w:pStyle w:val="TableText"/>
            </w:pPr>
            <w:r w:rsidRPr="00034EC1">
              <w:t>No</w:t>
            </w:r>
          </w:p>
        </w:tc>
      </w:tr>
      <w:tr w:rsidR="0097589C" w:rsidRPr="00F97149" w14:paraId="72CD2385" w14:textId="77777777" w:rsidTr="000D0C7D">
        <w:trPr>
          <w:trHeight w:val="75"/>
          <w:jc w:val="center"/>
        </w:trPr>
        <w:tc>
          <w:tcPr>
            <w:tcW w:w="659" w:type="pct"/>
            <w:shd w:val="clear" w:color="auto" w:fill="auto"/>
          </w:tcPr>
          <w:p w14:paraId="0CBA65E4" w14:textId="77777777" w:rsidR="0097589C" w:rsidRPr="00FB06D3" w:rsidRDefault="0097589C" w:rsidP="000D0C7D">
            <w:pPr>
              <w:pStyle w:val="TableText"/>
              <w:rPr>
                <w:rStyle w:val="Emphasis"/>
                <w:i w:val="0"/>
                <w:lang w:val="pt-BR"/>
              </w:rPr>
            </w:pPr>
            <w:r w:rsidRPr="00FB06D3">
              <w:rPr>
                <w:rStyle w:val="Emphasis"/>
                <w:iCs w:val="0"/>
                <w:lang w:val="pt-BR"/>
              </w:rPr>
              <w:t xml:space="preserve">Pseudaulacaspis pentagona </w:t>
            </w:r>
            <w:r w:rsidRPr="00FB06D3">
              <w:rPr>
                <w:rStyle w:val="Emphasis"/>
                <w:i w:val="0"/>
                <w:lang w:val="pt-BR"/>
              </w:rPr>
              <w:t>(Targioni Tozzetti, 1886)</w:t>
            </w:r>
          </w:p>
          <w:p w14:paraId="19A149F5" w14:textId="1A32EFF6" w:rsidR="00FB06D3" w:rsidRPr="00FB06D3" w:rsidRDefault="00FB06D3" w:rsidP="00FB06D3">
            <w:pPr>
              <w:pStyle w:val="TableText"/>
            </w:pPr>
            <w:r>
              <w:t>[Diaspididae]</w:t>
            </w:r>
          </w:p>
          <w:p w14:paraId="64232A58" w14:textId="0543EB29" w:rsidR="0097589C" w:rsidRPr="004F4635" w:rsidRDefault="0097589C" w:rsidP="00FB06D3">
            <w:pPr>
              <w:pStyle w:val="TableText"/>
              <w:rPr>
                <w:rStyle w:val="Emphasis"/>
                <w:iCs w:val="0"/>
              </w:rPr>
            </w:pPr>
            <w:r w:rsidRPr="00FB06D3">
              <w:t>Mulberry scale</w:t>
            </w:r>
          </w:p>
        </w:tc>
        <w:tc>
          <w:tcPr>
            <w:tcW w:w="668" w:type="pct"/>
            <w:shd w:val="clear" w:color="auto" w:fill="auto"/>
          </w:tcPr>
          <w:p w14:paraId="341C6728" w14:textId="7725C84C" w:rsidR="0097589C" w:rsidRPr="00034EC1" w:rsidRDefault="0097589C" w:rsidP="00034EC1">
            <w:pPr>
              <w:pStyle w:val="TableText"/>
            </w:pPr>
            <w:r w:rsidRPr="00034EC1">
              <w:t xml:space="preserve">Yes </w:t>
            </w:r>
            <w:r w:rsidR="00F375F8">
              <w:fldChar w:fldCharType="begin">
                <w:fldData xml:space="preserve">PEVuZE5vdGU+PENpdGU+PEF1dGhvcj5HYXJjw61hIE1vcmFsZXM8L0F1dGhvcj48WWVhcj4yMDIy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</w:fldData>
              </w:fldChar>
            </w:r>
            <w:r w:rsidR="00F375F8">
              <w:instrText xml:space="preserve"> ADDIN EN.CITE </w:instrText>
            </w:r>
            <w:r w:rsidR="00F375F8">
              <w:fldChar w:fldCharType="begin">
                <w:fldData xml:space="preserve">PEVuZE5vdGU+PENpdGU+PEF1dGhvcj5HYXJjw61hIE1vcmFsZXM8L0F1dGhvcj48WWVhcj4yMDIy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</w:fldData>
              </w:fldChar>
            </w:r>
            <w:r w:rsidR="00F375F8">
              <w:instrText xml:space="preserve"> ADDIN EN.CITE.DATA </w:instrText>
            </w:r>
            <w:r w:rsidR="00F375F8">
              <w:fldChar w:fldCharType="end"/>
            </w:r>
            <w:r w:rsidR="00F375F8">
              <w:fldChar w:fldCharType="separate"/>
            </w:r>
            <w:r w:rsidR="00F375F8">
              <w:rPr>
                <w:noProof/>
              </w:rPr>
              <w:t>(García Morales et al. 2022; Suh 2015)</w:t>
            </w:r>
            <w:r w:rsidR="00F375F8">
              <w:fldChar w:fldCharType="end"/>
            </w:r>
          </w:p>
        </w:tc>
        <w:tc>
          <w:tcPr>
            <w:tcW w:w="771" w:type="pct"/>
            <w:shd w:val="clear" w:color="auto" w:fill="auto"/>
          </w:tcPr>
          <w:p w14:paraId="40AE46AB" w14:textId="44D8EAFE" w:rsidR="0097589C" w:rsidRPr="00034EC1" w:rsidRDefault="0097589C" w:rsidP="00034EC1">
            <w:pPr>
              <w:pStyle w:val="TableText"/>
            </w:pPr>
            <w:r w:rsidRPr="00034EC1">
              <w:t xml:space="preserve">Yes. Under official control (Regional) for WA </w:t>
            </w:r>
            <w:r w:rsidR="00F375F8">
              <w:fldChar w:fldCharType="begin"/>
            </w:r>
            <w:r w:rsidR="00F375F8">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F375F8">
              <w:fldChar w:fldCharType="separate"/>
            </w:r>
            <w:r w:rsidR="00F375F8">
              <w:rPr>
                <w:noProof/>
              </w:rPr>
              <w:t>(Government of Western Australia 2022)</w:t>
            </w:r>
            <w:r w:rsidR="00F375F8">
              <w:fldChar w:fldCharType="end"/>
            </w:r>
            <w:r w:rsidRPr="00034EC1">
              <w:t xml:space="preserve">. Present in NSW, Qld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r w:rsidRPr="00034EC1">
              <w:t>.</w:t>
            </w:r>
          </w:p>
        </w:tc>
        <w:tc>
          <w:tcPr>
            <w:tcW w:w="734" w:type="pct"/>
            <w:shd w:val="clear" w:color="auto" w:fill="auto"/>
          </w:tcPr>
          <w:p w14:paraId="78D9DF7D" w14:textId="013B4A18" w:rsidR="0097589C" w:rsidRPr="004F4635" w:rsidRDefault="0097589C" w:rsidP="000D0C7D">
            <w:pPr>
              <w:pStyle w:val="TableText"/>
              <w:rPr>
                <w:rStyle w:val="Emphasis"/>
                <w:i w:val="0"/>
              </w:rPr>
            </w:pPr>
            <w:r w:rsidRPr="00A302AB">
              <w:rPr>
                <w:rStyle w:val="Emphasis"/>
                <w:i w:val="0"/>
              </w:rPr>
              <w:t xml:space="preserve">Yes. </w:t>
            </w:r>
            <w:r w:rsidRPr="007D05DA">
              <w:rPr>
                <w:rStyle w:val="Emphasis"/>
                <w:iCs w:val="0"/>
              </w:rPr>
              <w:t>Pseudaulacaspis pentagona</w:t>
            </w:r>
            <w:r w:rsidRPr="00A302AB">
              <w:rPr>
                <w:rStyle w:val="Emphasis"/>
                <w:i w:val="0"/>
              </w:rPr>
              <w:t xml:space="preserve"> is a pest of </w:t>
            </w:r>
            <w:r w:rsidRPr="00E71D0D">
              <w:rPr>
                <w:rStyle w:val="Emphasis"/>
                <w:iCs w:val="0"/>
              </w:rPr>
              <w:t>Passiflora edulis</w:t>
            </w:r>
            <w:r>
              <w:t xml:space="preserve"> </w:t>
            </w:r>
            <w:r w:rsidR="00F375F8">
              <w:rPr>
                <w:rStyle w:val="Emphasis"/>
                <w:i w:val="0"/>
              </w:rPr>
              <w:fldChar w:fldCharType="begin"/>
            </w:r>
            <w:r w:rsidR="00F375F8">
              <w:rPr>
                <w:rStyle w:val="Emphasis"/>
                <w:i w:val="0"/>
              </w:rPr>
              <w:instrText xml:space="preserve"> ADDIN EN.CITE &lt;EndNote&gt;&lt;Cite&gt;&lt;Author&gt;Crause&lt;/Author&gt;&lt;Year&gt;1990&lt;/Year&gt;&lt;RecNum&gt;48167&lt;/RecNum&gt;&lt;DisplayText&gt;(Crause 1990)&lt;/DisplayText&gt;&lt;record&gt;&lt;rec-number&gt;48167&lt;/rec-number&gt;&lt;foreign-keys&gt;&lt;key app="EN" db-id="pxwxw0er9zv2fxezxdk5tt5utz5p5vtrwdv0" timestamp="1665718975"&gt;48167&lt;/key&gt;&lt;/foreign-keys&gt;&lt;ref-type name="Journal Articles"&gt;17&lt;/ref-type&gt;&lt;contributors&gt;&lt;authors&gt;&lt;author&gt;Crause, C.&lt;/author&gt;&lt;/authors&gt;&lt;/contributors&gt;&lt;titles&gt;&lt;title&gt;&lt;style face="normal" font="default" size="100%"&gt;The white peach scale, &lt;/style&gt;&lt;style face="italic" font="default" size="100%"&gt;Pseudaulacaspis pentagona&lt;/style&gt;&lt;style face="normal" font="default" size="100%"&gt; (Targioni-Tozzetti) (Homoptera: Diaspidae), a pest of economic importance on granadilla&lt;/style&gt;&lt;/title&gt;&lt;secondary-title&gt;Acta Horticulturae&lt;/secondary-title&gt;&lt;/titles&gt;&lt;periodical&gt;&lt;full-title&gt;Acta Horticulturae&lt;/full-title&gt;&lt;/periodical&gt;&lt;pages&gt;655-662&lt;/pages&gt;&lt;volume&gt;275&lt;/volume&gt;&lt;keywords&gt;&lt;keyword&gt;White peach scale&lt;/keyword&gt;&lt;keyword&gt;Pseudaulacaspis pentagona&lt;/keyword&gt;&lt;keyword&gt;Targioni-Tozzetti&lt;/keyword&gt;&lt;keyword&gt;Homoptera: Diaspidae&lt;/keyword&gt;&lt;keyword&gt;pest&lt;/keyword&gt;&lt;keyword&gt;economic importance&lt;/keyword&gt;&lt;keyword&gt;granadilla&lt;/keyword&gt;&lt;/keywords&gt;&lt;dates&gt;&lt;year&gt;1990&lt;/year&gt;&lt;/dates&gt;&lt;urls&gt;&lt;pdf-urls&gt;&lt;url&gt;file://J:\E Library\Plant Catalogue\C\Crause 1990 EN48167.pdf&lt;/url&gt;&lt;/pdf-urls&gt;&lt;/urls&gt;&lt;custom1&gt;Passionfruit from Vietnam_GA&lt;/custom1&gt;&lt;/record&gt;&lt;/Cite&gt;&lt;/EndNote&gt;</w:instrText>
            </w:r>
            <w:r w:rsidR="00F375F8">
              <w:rPr>
                <w:rStyle w:val="Emphasis"/>
                <w:i w:val="0"/>
              </w:rPr>
              <w:fldChar w:fldCharType="separate"/>
            </w:r>
            <w:r w:rsidR="00F375F8">
              <w:rPr>
                <w:rStyle w:val="Emphasis"/>
                <w:i w:val="0"/>
                <w:noProof/>
              </w:rPr>
              <w:t>(Crause 1990)</w:t>
            </w:r>
            <w:r w:rsidR="00F375F8">
              <w:rPr>
                <w:rStyle w:val="Emphasis"/>
                <w:i w:val="0"/>
              </w:rPr>
              <w:fldChar w:fldCharType="end"/>
            </w:r>
            <w:r w:rsidRPr="00F35D7D">
              <w:rPr>
                <w:rStyle w:val="Emphasis"/>
                <w:i w:val="0"/>
              </w:rPr>
              <w:t>.</w:t>
            </w:r>
            <w:r w:rsidRPr="00A302AB">
              <w:rPr>
                <w:rStyle w:val="Emphasis"/>
                <w:i w:val="0"/>
              </w:rPr>
              <w:t xml:space="preserve"> This pest is found mainly on stems and fruits, and occasionally on leaves and roots</w:t>
            </w:r>
            <w:r>
              <w:rPr>
                <w:rStyle w:val="Emphasis"/>
                <w:i w:val="0"/>
              </w:rPr>
              <w:t>,</w:t>
            </w:r>
            <w:r w:rsidRPr="00A302AB">
              <w:rPr>
                <w:rStyle w:val="Emphasis"/>
                <w:i w:val="0"/>
              </w:rPr>
              <w:t xml:space="preserve"> affecting host plants during the seedling, vegetative, flowering </w:t>
            </w:r>
            <w:r w:rsidRPr="00A302AB">
              <w:rPr>
                <w:rStyle w:val="Emphasis"/>
                <w:i w:val="0"/>
              </w:rPr>
              <w:lastRenderedPageBreak/>
              <w:t xml:space="preserve">and fruiting stages </w:t>
            </w:r>
            <w:r w:rsidR="00F375F8">
              <w:rPr>
                <w:szCs w:val="18"/>
              </w:rPr>
              <w:fldChar w:fldCharType="begin"/>
            </w:r>
            <w:r w:rsidR="00F375F8">
              <w:rPr>
                <w:szCs w:val="18"/>
              </w:rPr>
              <w:instrText xml:space="preserve"> ADDIN EN.CITE &lt;EndNote&gt;&lt;Cite&gt;&lt;Author&gt;Watson&lt;/Author&gt;&lt;Year&gt;2022&lt;/Year&gt;&lt;RecNum&gt;45356&lt;/RecNum&gt;&lt;DisplayText&gt;(Watson 2022)&lt;/DisplayText&gt;&lt;record&gt;&lt;rec-number&gt;45356&lt;/rec-number&gt;&lt;foreign-keys&gt;&lt;key app="EN" db-id="pxwxw0er9zv2fxezxdk5tt5utz5p5vtrwdv0" timestamp="1641243877"&gt;45356&lt;/key&gt;&lt;/foreign-keys&gt;&lt;ref-type name="Reports"&gt;27&lt;/ref-type&gt;&lt;contributors&gt;&lt;authors&gt;&lt;author&gt;Watson, G.W.&lt;/author&gt;&lt;/authors&gt;&lt;/contributors&gt;&lt;titles&gt;&lt;title&gt;Arthropods of Economic Importance: Diaspididae of the World 2.0&lt;/title&gt;&lt;/titles&gt;&lt;keywords&gt;&lt;keyword&gt;Arthropods&lt;/keyword&gt;&lt;keyword&gt;Diaspididae&lt;/keyword&gt;&lt;keyword&gt;Economic importance&lt;/keyword&gt;&lt;keyword&gt;Entry&lt;/keyword&gt;&lt;keyword&gt;Importance&lt;/keyword&gt;&lt;keyword&gt;World&lt;/keyword&gt;&lt;/keywords&gt;&lt;dates&gt;&lt;year&gt;2022&lt;/year&gt;&lt;pub-dates&gt;&lt;date&gt;2022&lt;/date&gt;&lt;/pub-dates&gt;&lt;/dates&gt;&lt;pub-location&gt;the Netherlands&lt;/pub-location&gt;&lt;publisher&gt;Universiteit van Amsterdam&lt;/publisher&gt;&lt;urls&gt;&lt;/urls&gt;&lt;custom1&gt;updated_RG&lt;/custom1&gt;&lt;research-notes&gt;http://diaspididae.linnaeus.naturalis.nl/linnaeus_ng/app/views/introduction/topic.php?id=3377&amp;amp;epi=155&lt;/research-notes&gt;&lt;/record&gt;&lt;/Cite&gt;&lt;/EndNote&gt;</w:instrText>
            </w:r>
            <w:r w:rsidR="00F375F8">
              <w:rPr>
                <w:szCs w:val="18"/>
              </w:rPr>
              <w:fldChar w:fldCharType="separate"/>
            </w:r>
            <w:r w:rsidR="00F375F8">
              <w:rPr>
                <w:noProof/>
                <w:szCs w:val="18"/>
              </w:rPr>
              <w:t>(Watson 2022)</w:t>
            </w:r>
            <w:r w:rsidR="00F375F8">
              <w:rPr>
                <w:szCs w:val="18"/>
              </w:rPr>
              <w:fldChar w:fldCharType="end"/>
            </w:r>
            <w:r>
              <w:rPr>
                <w:szCs w:val="18"/>
              </w:rPr>
              <w:t>.</w:t>
            </w:r>
          </w:p>
        </w:tc>
        <w:tc>
          <w:tcPr>
            <w:tcW w:w="643" w:type="pct"/>
            <w:gridSpan w:val="2"/>
          </w:tcPr>
          <w:p w14:paraId="595FC8A7" w14:textId="343F4D10" w:rsidR="0097589C" w:rsidRPr="004F4635" w:rsidRDefault="0097589C" w:rsidP="000D0C7D">
            <w:pPr>
              <w:pStyle w:val="TableText"/>
              <w:rPr>
                <w:rStyle w:val="Emphasis"/>
                <w:i w:val="0"/>
              </w:rPr>
            </w:pPr>
            <w:r w:rsidRPr="00A302AB">
              <w:rPr>
                <w:rStyle w:val="Emphasis"/>
                <w:i w:val="0"/>
              </w:rPr>
              <w:lastRenderedPageBreak/>
              <w:t xml:space="preserve">Yes. </w:t>
            </w:r>
            <w:r w:rsidRPr="007D05DA">
              <w:rPr>
                <w:rStyle w:val="Emphasis"/>
                <w:iCs w:val="0"/>
              </w:rPr>
              <w:t>Pseudaulacaspis pentagona</w:t>
            </w:r>
            <w:r w:rsidRPr="00A302AB">
              <w:rPr>
                <w:rStyle w:val="Emphasis"/>
                <w:i w:val="0"/>
              </w:rPr>
              <w:t xml:space="preserve"> </w:t>
            </w:r>
            <w:r w:rsidRPr="00822DA8">
              <w:rPr>
                <w:rStyle w:val="Emphasis"/>
                <w:i w:val="0"/>
              </w:rPr>
              <w:t xml:space="preserve">is polyphagous </w:t>
            </w:r>
            <w:r w:rsidR="00F375F8">
              <w:rPr>
                <w:rStyle w:val="Emphasis"/>
                <w:i w:val="0"/>
              </w:rPr>
              <w:fldChar w:fldCharType="begin"/>
            </w:r>
            <w:r w:rsidR="00F375F8">
              <w:rPr>
                <w:rStyle w:val="Emphasis"/>
                <w:i w:val="0"/>
              </w:rPr>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F375F8">
              <w:rPr>
                <w:rStyle w:val="Emphasis"/>
                <w:i w:val="0"/>
              </w:rPr>
              <w:fldChar w:fldCharType="separate"/>
            </w:r>
            <w:r w:rsidR="00F375F8">
              <w:rPr>
                <w:rStyle w:val="Emphasis"/>
                <w:i w:val="0"/>
                <w:noProof/>
              </w:rPr>
              <w:t>(DAWE 2021)</w:t>
            </w:r>
            <w:r w:rsidR="00F375F8">
              <w:rPr>
                <w:rStyle w:val="Emphasis"/>
                <w:i w:val="0"/>
              </w:rPr>
              <w:fldChar w:fldCharType="end"/>
            </w:r>
            <w:r>
              <w:rPr>
                <w:rStyle w:val="Emphasis"/>
                <w:i w:val="0"/>
              </w:rPr>
              <w:t xml:space="preserve"> </w:t>
            </w:r>
            <w:r w:rsidRPr="00822DA8">
              <w:rPr>
                <w:rStyle w:val="Emphasis"/>
                <w:i w:val="0"/>
              </w:rPr>
              <w:t xml:space="preserve">and suitable hosts </w:t>
            </w:r>
            <w:r w:rsidRPr="000C7101">
              <w:rPr>
                <w:rStyle w:val="Emphasis"/>
                <w:i w:val="0"/>
              </w:rPr>
              <w:t>ar</w:t>
            </w:r>
            <w:r w:rsidRPr="00E71D0D">
              <w:rPr>
                <w:rStyle w:val="Emphasis"/>
                <w:i w:val="0"/>
              </w:rPr>
              <w:t>e</w:t>
            </w:r>
            <w:r w:rsidRPr="00822DA8">
              <w:rPr>
                <w:rStyle w:val="Emphasis"/>
                <w:i w:val="0"/>
              </w:rPr>
              <w:t xml:space="preserve"> available in Australia. </w:t>
            </w:r>
            <w:r w:rsidRPr="00D05305">
              <w:rPr>
                <w:rFonts w:cstheme="minorHAnsi"/>
                <w:szCs w:val="18"/>
              </w:rPr>
              <w:t xml:space="preserve">Imported passionfruit will be distributed across Western Australia for sale and could potentially carry </w:t>
            </w:r>
            <w:r w:rsidRPr="00D05305">
              <w:rPr>
                <w:rFonts w:cstheme="minorHAnsi"/>
                <w:i/>
                <w:iCs/>
                <w:szCs w:val="18"/>
              </w:rPr>
              <w:lastRenderedPageBreak/>
              <w:t>P. pentagona.</w:t>
            </w:r>
            <w:r w:rsidRPr="00D05305">
              <w:rPr>
                <w:rFonts w:cstheme="minorHAnsi"/>
                <w:szCs w:val="18"/>
              </w:rPr>
              <w:t xml:space="preserve"> </w:t>
            </w:r>
            <w:r>
              <w:rPr>
                <w:rStyle w:val="Emphasis"/>
              </w:rPr>
              <w:t>Pseudaulacaspis pentagona</w:t>
            </w:r>
            <w:r>
              <w:rPr>
                <w:rStyle w:val="Emphasis"/>
                <w:iCs w:val="0"/>
              </w:rPr>
              <w:t xml:space="preserve"> </w:t>
            </w:r>
            <w:r w:rsidRPr="00D05305">
              <w:rPr>
                <w:rFonts w:cstheme="minorHAnsi"/>
                <w:szCs w:val="18"/>
              </w:rPr>
              <w:t>present on discarded passionfruit fruit waste could potentially disperse to a new host within close proximity.</w:t>
            </w:r>
          </w:p>
        </w:tc>
        <w:tc>
          <w:tcPr>
            <w:tcW w:w="561" w:type="pct"/>
            <w:shd w:val="clear" w:color="auto" w:fill="auto"/>
          </w:tcPr>
          <w:p w14:paraId="4AA18D74" w14:textId="19F2DF74" w:rsidR="0097589C" w:rsidRPr="00034EC1" w:rsidRDefault="0097589C" w:rsidP="00034EC1">
            <w:pPr>
              <w:pStyle w:val="TableText"/>
            </w:pPr>
            <w:r w:rsidRPr="00034EC1">
              <w:lastRenderedPageBreak/>
              <w:t xml:space="preserve">Yes. Assessed in the scale Group PRA </w:t>
            </w:r>
            <w:r w:rsidR="00F375F8">
              <w:fldChar w:fldCharType="begin"/>
            </w:r>
            <w:r w:rsidR="00F375F8">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F375F8">
              <w:fldChar w:fldCharType="separate"/>
            </w:r>
            <w:r w:rsidR="00F375F8">
              <w:rPr>
                <w:noProof/>
              </w:rPr>
              <w:t>(DAWE 2021)</w:t>
            </w:r>
            <w:r w:rsidR="00F375F8">
              <w:fldChar w:fldCharType="end"/>
            </w:r>
          </w:p>
        </w:tc>
        <w:tc>
          <w:tcPr>
            <w:tcW w:w="506" w:type="pct"/>
            <w:shd w:val="clear" w:color="auto" w:fill="auto"/>
          </w:tcPr>
          <w:p w14:paraId="32BC6C5D" w14:textId="3FCA1E34" w:rsidR="0097589C" w:rsidRPr="00034EC1" w:rsidRDefault="0097589C" w:rsidP="00034EC1">
            <w:pPr>
              <w:pStyle w:val="TableText"/>
            </w:pPr>
            <w:r w:rsidRPr="00034EC1">
              <w:t xml:space="preserve">Yes. Assessed in the scale Group PRA </w:t>
            </w:r>
            <w:r w:rsidR="00F375F8">
              <w:fldChar w:fldCharType="begin"/>
            </w:r>
            <w:r w:rsidR="00F375F8">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F375F8">
              <w:fldChar w:fldCharType="separate"/>
            </w:r>
            <w:r w:rsidR="00F375F8">
              <w:rPr>
                <w:noProof/>
              </w:rPr>
              <w:t>(DAWE 2021)</w:t>
            </w:r>
            <w:r w:rsidR="00F375F8">
              <w:fldChar w:fldCharType="end"/>
            </w:r>
          </w:p>
        </w:tc>
        <w:tc>
          <w:tcPr>
            <w:tcW w:w="458" w:type="pct"/>
            <w:shd w:val="clear" w:color="auto" w:fill="auto"/>
          </w:tcPr>
          <w:p w14:paraId="019601BB" w14:textId="77777777" w:rsidR="0097589C" w:rsidRPr="00034EC1" w:rsidRDefault="0097589C" w:rsidP="00034EC1">
            <w:pPr>
              <w:pStyle w:val="TableText"/>
            </w:pPr>
            <w:r w:rsidRPr="00034EC1">
              <w:t>Yes (GP)</w:t>
            </w:r>
          </w:p>
        </w:tc>
      </w:tr>
      <w:tr w:rsidR="0097589C" w:rsidRPr="00F97149" w14:paraId="404EF7A7" w14:textId="77777777" w:rsidTr="000D0C7D">
        <w:trPr>
          <w:trHeight w:val="75"/>
          <w:jc w:val="center"/>
        </w:trPr>
        <w:tc>
          <w:tcPr>
            <w:tcW w:w="659" w:type="pct"/>
            <w:shd w:val="clear" w:color="auto" w:fill="auto"/>
          </w:tcPr>
          <w:p w14:paraId="5B65227E" w14:textId="77777777" w:rsidR="00D05305" w:rsidRDefault="0097589C" w:rsidP="00D05305">
            <w:pPr>
              <w:pStyle w:val="TableText"/>
              <w:rPr>
                <w:rStyle w:val="Emphasis"/>
                <w:i w:val="0"/>
              </w:rPr>
            </w:pPr>
            <w:r w:rsidRPr="004028AC">
              <w:rPr>
                <w:rStyle w:val="Emphasis"/>
                <w:iCs w:val="0"/>
              </w:rPr>
              <w:t>Rastrococcus invadens</w:t>
            </w:r>
            <w:r>
              <w:rPr>
                <w:rStyle w:val="Emphasis"/>
                <w:iCs w:val="0"/>
              </w:rPr>
              <w:t xml:space="preserve"> </w:t>
            </w:r>
            <w:r w:rsidRPr="004028AC">
              <w:rPr>
                <w:rStyle w:val="Emphasis"/>
                <w:i w:val="0"/>
              </w:rPr>
              <w:t>Williams, 1986</w:t>
            </w:r>
          </w:p>
          <w:p w14:paraId="39F31F5E" w14:textId="4D3782D4" w:rsidR="00D05305" w:rsidRPr="00D05305" w:rsidRDefault="00D05305" w:rsidP="00D05305">
            <w:pPr>
              <w:pStyle w:val="TableText"/>
            </w:pPr>
            <w:r>
              <w:t>[Pseudococcidae]</w:t>
            </w:r>
          </w:p>
          <w:p w14:paraId="75241316" w14:textId="2A9BE6D4" w:rsidR="0097589C" w:rsidRPr="004F4635" w:rsidRDefault="0097589C" w:rsidP="00D05305">
            <w:pPr>
              <w:pStyle w:val="TableText"/>
              <w:rPr>
                <w:rStyle w:val="Emphasis"/>
                <w:iCs w:val="0"/>
              </w:rPr>
            </w:pPr>
            <w:r w:rsidRPr="00D05305">
              <w:t>Mango mealybug</w:t>
            </w:r>
          </w:p>
        </w:tc>
        <w:tc>
          <w:tcPr>
            <w:tcW w:w="668" w:type="pct"/>
            <w:shd w:val="clear" w:color="auto" w:fill="auto"/>
          </w:tcPr>
          <w:p w14:paraId="03FD300D" w14:textId="6398FB02" w:rsidR="0097589C" w:rsidRPr="00034EC1" w:rsidRDefault="0097589C" w:rsidP="00034EC1">
            <w:pPr>
              <w:pStyle w:val="TableText"/>
            </w:pPr>
            <w:r w:rsidRPr="00034EC1">
              <w:t xml:space="preserve">Yes </w:t>
            </w:r>
            <w:r w:rsidR="00F375F8">
              <w:fldChar w:fldCharType="begin">
                <w:fldData xml:space="preserve">PEVuZE5vdGU+PENpdGU+PEF1dGhvcj5XaWxsaWFtczwvQXV0aG9yPjxZZWFyPjIwMDQ8L1llYXI+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==
</w:fldData>
              </w:fldChar>
            </w:r>
            <w:r w:rsidR="00F375F8">
              <w:instrText xml:space="preserve"> ADDIN EN.CITE </w:instrText>
            </w:r>
            <w:r w:rsidR="00F375F8">
              <w:fldChar w:fldCharType="begin">
                <w:fldData xml:space="preserve">PEVuZE5vdGU+PENpdGU+PEF1dGhvcj5XaWxsaWFtczwvQXV0aG9yPjxZZWFyPjIwMDQ8L1llYXI+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==
</w:fldData>
              </w:fldChar>
            </w:r>
            <w:r w:rsidR="00F375F8">
              <w:instrText xml:space="preserve"> ADDIN EN.CITE.DATA </w:instrText>
            </w:r>
            <w:r w:rsidR="00F375F8">
              <w:fldChar w:fldCharType="end"/>
            </w:r>
            <w:r w:rsidR="00F375F8">
              <w:fldChar w:fldCharType="separate"/>
            </w:r>
            <w:r w:rsidR="00F375F8">
              <w:rPr>
                <w:noProof/>
              </w:rPr>
              <w:t>(García Morales et al. 2022; PPD 2009; Williams 2004)</w:t>
            </w:r>
            <w:r w:rsidR="00F375F8">
              <w:fldChar w:fldCharType="end"/>
            </w:r>
          </w:p>
        </w:tc>
        <w:tc>
          <w:tcPr>
            <w:tcW w:w="771" w:type="pct"/>
            <w:shd w:val="clear" w:color="auto" w:fill="auto"/>
          </w:tcPr>
          <w:p w14:paraId="23291C58" w14:textId="77777777" w:rsidR="0097589C" w:rsidRPr="00034EC1" w:rsidRDefault="0097589C" w:rsidP="00034EC1">
            <w:pPr>
              <w:pStyle w:val="TableText"/>
            </w:pPr>
            <w:r w:rsidRPr="00034EC1">
              <w:t>No records found</w:t>
            </w:r>
          </w:p>
        </w:tc>
        <w:tc>
          <w:tcPr>
            <w:tcW w:w="734" w:type="pct"/>
            <w:shd w:val="clear" w:color="auto" w:fill="auto"/>
          </w:tcPr>
          <w:p w14:paraId="7B312997" w14:textId="7E6B9F71" w:rsidR="0097589C" w:rsidRPr="00D05305" w:rsidRDefault="0097589C" w:rsidP="000D0C7D">
            <w:pPr>
              <w:pStyle w:val="TableText"/>
              <w:rPr>
                <w:rFonts w:cstheme="minorHAnsi"/>
                <w:szCs w:val="18"/>
              </w:rPr>
            </w:pPr>
            <w:r w:rsidRPr="00D05305">
              <w:rPr>
                <w:rFonts w:cstheme="minorHAnsi"/>
                <w:szCs w:val="18"/>
              </w:rPr>
              <w:t xml:space="preserve">Yes. </w:t>
            </w:r>
            <w:r w:rsidRPr="00D05305">
              <w:rPr>
                <w:rFonts w:cstheme="minorHAnsi"/>
                <w:i/>
                <w:iCs/>
                <w:szCs w:val="18"/>
              </w:rPr>
              <w:t xml:space="preserve">Rastrococcus invadens </w:t>
            </w:r>
            <w:r w:rsidRPr="00D05305">
              <w:rPr>
                <w:rFonts w:cstheme="minorHAnsi"/>
                <w:szCs w:val="18"/>
              </w:rPr>
              <w:t xml:space="preserve">is polyphagous and </w:t>
            </w:r>
            <w:r w:rsidRPr="00D05305">
              <w:rPr>
                <w:rFonts w:cstheme="minorHAnsi"/>
                <w:i/>
                <w:iCs/>
                <w:szCs w:val="18"/>
              </w:rPr>
              <w:t xml:space="preserve">Passiflora </w:t>
            </w:r>
            <w:r w:rsidRPr="00D05305">
              <w:rPr>
                <w:rFonts w:cstheme="minorHAnsi"/>
                <w:szCs w:val="18"/>
              </w:rPr>
              <w:t xml:space="preserve">spp. have been reported as hosts </w:t>
            </w:r>
            <w:r w:rsidR="00F375F8">
              <w:rPr>
                <w:rFonts w:cstheme="minorHAnsi"/>
                <w:szCs w:val="18"/>
              </w:rPr>
              <w:fldChar w:fldCharType="begin">
                <w:fldData xml:space="preserve">PEVuZE5vdGU+PENpdGU+PEF1dGhvcj5HYXJjw61hIE1vcmFsZXM8L0F1dGhvcj48WWVhcj4yMDIy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</w:fldData>
              </w:fldChar>
            </w:r>
            <w:r w:rsidR="00F375F8">
              <w:rPr>
                <w:rFonts w:cstheme="minorHAnsi"/>
                <w:szCs w:val="18"/>
              </w:rPr>
              <w:instrText xml:space="preserve"> ADDIN EN.CITE </w:instrText>
            </w:r>
            <w:r w:rsidR="00F375F8">
              <w:rPr>
                <w:rFonts w:cstheme="minorHAnsi"/>
                <w:szCs w:val="18"/>
              </w:rPr>
              <w:fldChar w:fldCharType="begin">
                <w:fldData xml:space="preserve">PEVuZE5vdGU+PENpdGU+PEF1dGhvcj5HYXJjw61hIE1vcmFsZXM8L0F1dGhvcj48WWVhcj4yMDIy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</w:fldData>
              </w:fldChar>
            </w:r>
            <w:r w:rsidR="00F375F8">
              <w:rPr>
                <w:rFonts w:cstheme="minorHAnsi"/>
                <w:szCs w:val="18"/>
              </w:rPr>
              <w:instrText xml:space="preserve"> ADDIN EN.CITE.DATA </w:instrText>
            </w:r>
            <w:r w:rsidR="00F375F8">
              <w:rPr>
                <w:rFonts w:cstheme="minorHAnsi"/>
                <w:szCs w:val="18"/>
              </w:rPr>
            </w:r>
            <w:r w:rsidR="00F375F8">
              <w:rPr>
                <w:rFonts w:cstheme="minorHAnsi"/>
                <w:szCs w:val="18"/>
              </w:rPr>
              <w:fldChar w:fldCharType="end"/>
            </w:r>
            <w:r w:rsidR="00F375F8">
              <w:rPr>
                <w:rFonts w:cstheme="minorHAnsi"/>
                <w:szCs w:val="18"/>
              </w:rPr>
            </w:r>
            <w:r w:rsidR="00F375F8">
              <w:rPr>
                <w:rFonts w:cstheme="minorHAnsi"/>
                <w:szCs w:val="18"/>
              </w:rPr>
              <w:fldChar w:fldCharType="separate"/>
            </w:r>
            <w:r w:rsidR="00F375F8">
              <w:rPr>
                <w:rFonts w:cstheme="minorHAnsi"/>
                <w:noProof/>
                <w:szCs w:val="18"/>
              </w:rPr>
              <w:t>(García Morales et al. 2022; Nébié et al. 2018)</w:t>
            </w:r>
            <w:r w:rsidR="00F375F8">
              <w:rPr>
                <w:rFonts w:cstheme="minorHAnsi"/>
                <w:szCs w:val="18"/>
              </w:rPr>
              <w:fldChar w:fldCharType="end"/>
            </w:r>
            <w:r w:rsidRPr="00D05305">
              <w:rPr>
                <w:rFonts w:cstheme="minorHAnsi"/>
                <w:szCs w:val="18"/>
              </w:rPr>
              <w:t>.</w:t>
            </w:r>
          </w:p>
          <w:p w14:paraId="28158CF4" w14:textId="58FA414A" w:rsidR="0097589C" w:rsidRPr="004F4635" w:rsidRDefault="0097589C" w:rsidP="000D0C7D">
            <w:pPr>
              <w:pStyle w:val="TableText"/>
              <w:rPr>
                <w:rStyle w:val="Emphasis"/>
                <w:i w:val="0"/>
              </w:rPr>
            </w:pPr>
            <w:r w:rsidRPr="00D05305">
              <w:rPr>
                <w:rFonts w:cstheme="minorHAnsi"/>
                <w:i/>
                <w:iCs/>
                <w:szCs w:val="18"/>
              </w:rPr>
              <w:t>Rastrococcus invadens</w:t>
            </w:r>
            <w:r w:rsidRPr="00D05305">
              <w:rPr>
                <w:rFonts w:cstheme="minorHAnsi"/>
                <w:szCs w:val="18"/>
              </w:rPr>
              <w:t xml:space="preserve"> has been reported on the buds, fruit and leaves of its hosts </w:t>
            </w:r>
            <w:r w:rsidR="00F375F8">
              <w:rPr>
                <w:rFonts w:cstheme="minorHAnsi"/>
                <w:szCs w:val="18"/>
              </w:rPr>
              <w:fldChar w:fldCharType="begin">
                <w:fldData xml:space="preserve">PEVuZE5vdGU+PENpdGU+PEF1dGhvcj5QZcOxYTwvQXV0aG9yPjxZZWFyPjE5OTc8L1llYXI+PFJl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</w:fldData>
              </w:fldChar>
            </w:r>
            <w:r w:rsidR="00F375F8">
              <w:rPr>
                <w:rFonts w:cstheme="minorHAnsi"/>
                <w:szCs w:val="18"/>
              </w:rPr>
              <w:instrText xml:space="preserve"> ADDIN EN.CITE </w:instrText>
            </w:r>
            <w:r w:rsidR="00F375F8">
              <w:rPr>
                <w:rFonts w:cstheme="minorHAnsi"/>
                <w:szCs w:val="18"/>
              </w:rPr>
              <w:fldChar w:fldCharType="begin">
                <w:fldData xml:space="preserve">PEVuZE5vdGU+PENpdGU+PEF1dGhvcj5QZcOxYTwvQXV0aG9yPjxZZWFyPjE5OTc8L1llYXI+PFJl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</w:fldData>
              </w:fldChar>
            </w:r>
            <w:r w:rsidR="00F375F8">
              <w:rPr>
                <w:rFonts w:cstheme="minorHAnsi"/>
                <w:szCs w:val="18"/>
              </w:rPr>
              <w:instrText xml:space="preserve"> ADDIN EN.CITE.DATA </w:instrText>
            </w:r>
            <w:r w:rsidR="00F375F8">
              <w:rPr>
                <w:rFonts w:cstheme="minorHAnsi"/>
                <w:szCs w:val="18"/>
              </w:rPr>
            </w:r>
            <w:r w:rsidR="00F375F8">
              <w:rPr>
                <w:rFonts w:cstheme="minorHAnsi"/>
                <w:szCs w:val="18"/>
              </w:rPr>
              <w:fldChar w:fldCharType="end"/>
            </w:r>
            <w:r w:rsidR="00F375F8">
              <w:rPr>
                <w:rFonts w:cstheme="minorHAnsi"/>
                <w:szCs w:val="18"/>
              </w:rPr>
            </w:r>
            <w:r w:rsidR="00F375F8">
              <w:rPr>
                <w:rFonts w:cstheme="minorHAnsi"/>
                <w:szCs w:val="18"/>
              </w:rPr>
              <w:fldChar w:fldCharType="separate"/>
            </w:r>
            <w:r w:rsidR="00F375F8">
              <w:rPr>
                <w:rFonts w:cstheme="minorHAnsi"/>
                <w:noProof/>
                <w:szCs w:val="18"/>
              </w:rPr>
              <w:t>(Agounké, Agricola &amp; Bokonon-Ganta 1988; Peña &amp; Mohyuddin 1997)</w:t>
            </w:r>
            <w:r w:rsidR="00F375F8">
              <w:rPr>
                <w:rFonts w:cstheme="minorHAnsi"/>
                <w:szCs w:val="18"/>
              </w:rPr>
              <w:fldChar w:fldCharType="end"/>
            </w:r>
            <w:r w:rsidRPr="00D05305">
              <w:rPr>
                <w:rFonts w:cstheme="minorHAnsi"/>
                <w:szCs w:val="18"/>
              </w:rPr>
              <w:t xml:space="preserve">. Due to its smaller size, it is possible that </w:t>
            </w:r>
            <w:r w:rsidRPr="004028AC">
              <w:rPr>
                <w:i/>
                <w:iCs/>
              </w:rPr>
              <w:t>R</w:t>
            </w:r>
            <w:r>
              <w:rPr>
                <w:i/>
                <w:iCs/>
              </w:rPr>
              <w:t>.</w:t>
            </w:r>
            <w:r w:rsidRPr="004028AC">
              <w:rPr>
                <w:i/>
                <w:iCs/>
              </w:rPr>
              <w:t> invadens</w:t>
            </w:r>
            <w:r w:rsidRPr="00D05305">
              <w:rPr>
                <w:rFonts w:cstheme="minorHAnsi"/>
                <w:szCs w:val="18"/>
              </w:rPr>
              <w:t xml:space="preserve"> on passionfruit may remain undetected and be present on the pathway.</w:t>
            </w:r>
          </w:p>
        </w:tc>
        <w:tc>
          <w:tcPr>
            <w:tcW w:w="643" w:type="pct"/>
            <w:gridSpan w:val="2"/>
          </w:tcPr>
          <w:p w14:paraId="5DCD334C" w14:textId="36C3074F" w:rsidR="0097589C" w:rsidRPr="004F4635" w:rsidRDefault="0097589C" w:rsidP="000D0C7D">
            <w:pPr>
              <w:pStyle w:val="TableText"/>
              <w:rPr>
                <w:rStyle w:val="Emphasis"/>
                <w:i w:val="0"/>
              </w:rPr>
            </w:pPr>
            <w:r w:rsidRPr="00D05305">
              <w:rPr>
                <w:rFonts w:cstheme="minorHAnsi"/>
                <w:szCs w:val="18"/>
              </w:rPr>
              <w:t xml:space="preserve">Yes. </w:t>
            </w:r>
            <w:r w:rsidRPr="00D05305">
              <w:rPr>
                <w:rFonts w:cstheme="minorHAnsi"/>
                <w:i/>
                <w:iCs/>
                <w:szCs w:val="18"/>
              </w:rPr>
              <w:t xml:space="preserve">Rastrococcus invadens </w:t>
            </w:r>
            <w:r w:rsidRPr="00822DA8">
              <w:rPr>
                <w:rStyle w:val="Emphasis"/>
                <w:i w:val="0"/>
              </w:rPr>
              <w:t xml:space="preserve">is polyphagous </w:t>
            </w:r>
            <w:r w:rsidR="00F375F8">
              <w:rPr>
                <w:rStyle w:val="Emphasis"/>
                <w:i w:val="0"/>
              </w:rPr>
              <w:fldChar w:fldCharType="begin">
                <w:fldData xml:space="preserve">PEVuZE5vdGU+PENpdGU+PEF1dGhvcj5HYXJjw61hIE1vcmFsZXM8L0F1dGhvcj48WWVhcj4yMDIy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</w:fldData>
              </w:fldChar>
            </w:r>
            <w:r w:rsidR="00F375F8">
              <w:rPr>
                <w:rStyle w:val="Emphasis"/>
                <w:i w:val="0"/>
              </w:rPr>
              <w:instrText xml:space="preserve"> ADDIN EN.CITE </w:instrText>
            </w:r>
            <w:r w:rsidR="00F375F8">
              <w:rPr>
                <w:rStyle w:val="Emphasis"/>
                <w:i w:val="0"/>
              </w:rPr>
              <w:fldChar w:fldCharType="begin">
                <w:fldData xml:space="preserve">PEVuZE5vdGU+PENpdGU+PEF1dGhvcj5HYXJjw61hIE1vcmFsZXM8L0F1dGhvcj48WWVhcj4yMDIy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</w:fldData>
              </w:fldChar>
            </w:r>
            <w:r w:rsidR="00F375F8">
              <w:rPr>
                <w:rStyle w:val="Emphasis"/>
                <w:i w:val="0"/>
              </w:rPr>
              <w:instrText xml:space="preserve"> ADDIN EN.CITE.DATA </w:instrText>
            </w:r>
            <w:r w:rsidR="00F375F8">
              <w:rPr>
                <w:rStyle w:val="Emphasis"/>
                <w:i w:val="0"/>
              </w:rPr>
            </w:r>
            <w:r w:rsidR="00F375F8">
              <w:rPr>
                <w:rStyle w:val="Emphasis"/>
                <w:i w:val="0"/>
              </w:rPr>
              <w:fldChar w:fldCharType="end"/>
            </w:r>
            <w:r w:rsidR="00F375F8">
              <w:rPr>
                <w:rStyle w:val="Emphasis"/>
                <w:i w:val="0"/>
              </w:rPr>
            </w:r>
            <w:r w:rsidR="00F375F8">
              <w:rPr>
                <w:rStyle w:val="Emphasis"/>
                <w:i w:val="0"/>
              </w:rPr>
              <w:fldChar w:fldCharType="separate"/>
            </w:r>
            <w:r w:rsidR="00F375F8">
              <w:rPr>
                <w:rStyle w:val="Emphasis"/>
                <w:i w:val="0"/>
                <w:noProof/>
              </w:rPr>
              <w:t>(García Morales et al. 2022; Nébié et al. 2018)</w:t>
            </w:r>
            <w:r w:rsidR="00F375F8">
              <w:rPr>
                <w:rStyle w:val="Emphasis"/>
                <w:i w:val="0"/>
              </w:rPr>
              <w:fldChar w:fldCharType="end"/>
            </w:r>
            <w:r w:rsidRPr="00D05305">
              <w:rPr>
                <w:rFonts w:cstheme="minorHAnsi"/>
                <w:szCs w:val="18"/>
              </w:rPr>
              <w:t xml:space="preserve"> </w:t>
            </w:r>
            <w:r w:rsidRPr="00822DA8">
              <w:rPr>
                <w:rStyle w:val="Emphasis"/>
                <w:i w:val="0"/>
              </w:rPr>
              <w:t xml:space="preserve">and suitable hosts </w:t>
            </w:r>
            <w:r w:rsidRPr="000C7101">
              <w:rPr>
                <w:rStyle w:val="Emphasis"/>
                <w:i w:val="0"/>
              </w:rPr>
              <w:t>ar</w:t>
            </w:r>
            <w:r w:rsidRPr="00E71D0D">
              <w:rPr>
                <w:rStyle w:val="Emphasis"/>
                <w:i w:val="0"/>
              </w:rPr>
              <w:t>e</w:t>
            </w:r>
            <w:r w:rsidRPr="00822DA8">
              <w:rPr>
                <w:rStyle w:val="Emphasis"/>
                <w:i w:val="0"/>
              </w:rPr>
              <w:t xml:space="preserve"> available in Australia. </w:t>
            </w:r>
            <w:r w:rsidRPr="00D05305">
              <w:rPr>
                <w:rFonts w:cstheme="minorHAnsi"/>
                <w:szCs w:val="18"/>
              </w:rPr>
              <w:t xml:space="preserve">Imported passionfruit will be distributed across Australia for sale and could potentially carry </w:t>
            </w:r>
            <w:r w:rsidRPr="00D05305">
              <w:rPr>
                <w:rFonts w:cstheme="minorHAnsi"/>
                <w:i/>
                <w:iCs/>
                <w:szCs w:val="18"/>
              </w:rPr>
              <w:t>R. invadens.</w:t>
            </w:r>
            <w:r w:rsidRPr="00D05305">
              <w:rPr>
                <w:rFonts w:cstheme="minorHAnsi"/>
                <w:szCs w:val="18"/>
              </w:rPr>
              <w:t xml:space="preserve"> </w:t>
            </w:r>
            <w:r>
              <w:rPr>
                <w:rStyle w:val="Emphasis"/>
              </w:rPr>
              <w:t>Rastrococcus invadens</w:t>
            </w:r>
            <w:r>
              <w:rPr>
                <w:rStyle w:val="Emphasis"/>
                <w:iCs w:val="0"/>
              </w:rPr>
              <w:t xml:space="preserve"> </w:t>
            </w:r>
            <w:r w:rsidRPr="00D05305">
              <w:rPr>
                <w:rFonts w:cstheme="minorHAnsi"/>
                <w:szCs w:val="18"/>
              </w:rPr>
              <w:t>present on discarded passionfruit fruit waste could potentially disperse to a new host within close proximity.</w:t>
            </w:r>
          </w:p>
        </w:tc>
        <w:tc>
          <w:tcPr>
            <w:tcW w:w="561" w:type="pct"/>
            <w:shd w:val="clear" w:color="auto" w:fill="auto"/>
          </w:tcPr>
          <w:p w14:paraId="2435CF77" w14:textId="19350CDD" w:rsidR="0097589C" w:rsidRPr="004F4635" w:rsidRDefault="0097589C" w:rsidP="000D0C7D">
            <w:pPr>
              <w:pStyle w:val="TableText"/>
              <w:rPr>
                <w:rStyle w:val="Emphasis"/>
                <w:i w:val="0"/>
              </w:rPr>
            </w:pPr>
            <w:r w:rsidRPr="00D05305">
              <w:rPr>
                <w:rFonts w:cstheme="minorHAnsi"/>
                <w:szCs w:val="18"/>
              </w:rPr>
              <w:t xml:space="preserve">Yes. Assessed in the mealybug Group PRA </w:t>
            </w:r>
            <w:r w:rsidR="00F375F8">
              <w:rPr>
                <w:rFonts w:cstheme="minorHAnsi"/>
                <w:szCs w:val="18"/>
              </w:rPr>
              <w:fldChar w:fldCharType="begin"/>
            </w:r>
            <w:r w:rsidR="00F375F8">
              <w:rPr>
                <w:rFonts w:cstheme="minorHAnsi"/>
                <w:szCs w:val="18"/>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F375F8">
              <w:rPr>
                <w:rFonts w:cstheme="minorHAnsi"/>
                <w:szCs w:val="18"/>
              </w:rPr>
              <w:fldChar w:fldCharType="separate"/>
            </w:r>
            <w:r w:rsidR="00F375F8">
              <w:rPr>
                <w:rFonts w:cstheme="minorHAnsi"/>
                <w:noProof/>
                <w:szCs w:val="18"/>
              </w:rPr>
              <w:t>(DAWR 2019a)</w:t>
            </w:r>
            <w:r w:rsidR="00F375F8">
              <w:rPr>
                <w:rFonts w:cstheme="minorHAnsi"/>
                <w:szCs w:val="18"/>
              </w:rPr>
              <w:fldChar w:fldCharType="end"/>
            </w:r>
          </w:p>
        </w:tc>
        <w:tc>
          <w:tcPr>
            <w:tcW w:w="506" w:type="pct"/>
            <w:shd w:val="clear" w:color="auto" w:fill="auto"/>
          </w:tcPr>
          <w:p w14:paraId="3F64CE70" w14:textId="75DA654B" w:rsidR="0097589C" w:rsidRPr="004F4635" w:rsidRDefault="0097589C" w:rsidP="000D0C7D">
            <w:pPr>
              <w:pStyle w:val="TableText"/>
              <w:rPr>
                <w:rStyle w:val="Emphasis"/>
                <w:i w:val="0"/>
              </w:rPr>
            </w:pPr>
            <w:r w:rsidRPr="00D05305">
              <w:rPr>
                <w:rFonts w:cstheme="minorHAnsi"/>
                <w:szCs w:val="18"/>
              </w:rPr>
              <w:t xml:space="preserve">Yes. Assessed in the mealybug Group PRA </w:t>
            </w:r>
            <w:r w:rsidR="00F375F8">
              <w:rPr>
                <w:rFonts w:cstheme="minorHAnsi"/>
                <w:szCs w:val="18"/>
              </w:rPr>
              <w:fldChar w:fldCharType="begin"/>
            </w:r>
            <w:r w:rsidR="00F375F8">
              <w:rPr>
                <w:rFonts w:cstheme="minorHAnsi"/>
                <w:szCs w:val="18"/>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F375F8">
              <w:rPr>
                <w:rFonts w:cstheme="minorHAnsi"/>
                <w:szCs w:val="18"/>
              </w:rPr>
              <w:fldChar w:fldCharType="separate"/>
            </w:r>
            <w:r w:rsidR="00F375F8">
              <w:rPr>
                <w:rFonts w:cstheme="minorHAnsi"/>
                <w:noProof/>
                <w:szCs w:val="18"/>
              </w:rPr>
              <w:t>(DAWR 2019a)</w:t>
            </w:r>
            <w:r w:rsidR="00F375F8">
              <w:rPr>
                <w:rFonts w:cstheme="minorHAnsi"/>
                <w:szCs w:val="18"/>
              </w:rPr>
              <w:fldChar w:fldCharType="end"/>
            </w:r>
          </w:p>
        </w:tc>
        <w:tc>
          <w:tcPr>
            <w:tcW w:w="458" w:type="pct"/>
            <w:shd w:val="clear" w:color="auto" w:fill="auto"/>
          </w:tcPr>
          <w:p w14:paraId="19508019" w14:textId="77777777" w:rsidR="0097589C" w:rsidRPr="004F4635" w:rsidRDefault="0097589C" w:rsidP="000D0C7D">
            <w:pPr>
              <w:pStyle w:val="TableText"/>
              <w:rPr>
                <w:rStyle w:val="Emphasis"/>
                <w:i w:val="0"/>
              </w:rPr>
            </w:pPr>
            <w:r w:rsidRPr="004028AC">
              <w:rPr>
                <w:rFonts w:cstheme="minorHAnsi"/>
                <w:szCs w:val="18"/>
                <w:lang w:val="pt-BR"/>
              </w:rPr>
              <w:t>Yes</w:t>
            </w:r>
            <w:r>
              <w:rPr>
                <w:rFonts w:cstheme="minorHAnsi"/>
                <w:szCs w:val="18"/>
                <w:lang w:val="pt-BR"/>
              </w:rPr>
              <w:t xml:space="preserve"> (GP)</w:t>
            </w:r>
          </w:p>
        </w:tc>
      </w:tr>
      <w:tr w:rsidR="0097589C" w:rsidRPr="00F97149" w14:paraId="2E9620AB" w14:textId="77777777" w:rsidTr="000D0C7D">
        <w:trPr>
          <w:trHeight w:val="75"/>
          <w:jc w:val="center"/>
        </w:trPr>
        <w:tc>
          <w:tcPr>
            <w:tcW w:w="659" w:type="pct"/>
            <w:shd w:val="clear" w:color="auto" w:fill="auto"/>
          </w:tcPr>
          <w:p w14:paraId="307FA0D4" w14:textId="2BF37B6B" w:rsidR="0097589C" w:rsidRPr="00B44F13" w:rsidRDefault="0097589C" w:rsidP="000D0C7D">
            <w:pPr>
              <w:pStyle w:val="TableText"/>
              <w:rPr>
                <w:rStyle w:val="Emphasis"/>
                <w:iCs w:val="0"/>
              </w:rPr>
            </w:pPr>
            <w:r w:rsidRPr="008726BC">
              <w:rPr>
                <w:rStyle w:val="Emphasis"/>
                <w:iCs w:val="0"/>
              </w:rPr>
              <w:lastRenderedPageBreak/>
              <w:t>Saissetia coffeae</w:t>
            </w:r>
            <w:r>
              <w:rPr>
                <w:rStyle w:val="Emphasis"/>
                <w:iCs w:val="0"/>
              </w:rPr>
              <w:t xml:space="preserve"> </w:t>
            </w:r>
            <w:r w:rsidRPr="008726BC">
              <w:rPr>
                <w:rStyle w:val="Emphasis"/>
                <w:i w:val="0"/>
              </w:rPr>
              <w:t>(</w:t>
            </w:r>
            <w:r w:rsidR="00C56C09">
              <w:t>Walker</w:t>
            </w:r>
            <w:r w:rsidRPr="008726BC">
              <w:rPr>
                <w:rStyle w:val="Emphasis"/>
                <w:i w:val="0"/>
              </w:rPr>
              <w:t>, 1852)</w:t>
            </w:r>
          </w:p>
          <w:p w14:paraId="2B49B2B8" w14:textId="77777777" w:rsidR="0097589C" w:rsidRPr="008726BC" w:rsidRDefault="0097589C" w:rsidP="000D0C7D">
            <w:pPr>
              <w:pStyle w:val="TableText"/>
              <w:rPr>
                <w:rStyle w:val="Emphasis"/>
                <w:i w:val="0"/>
              </w:rPr>
            </w:pPr>
            <w:r w:rsidRPr="008726BC">
              <w:rPr>
                <w:rStyle w:val="Emphasis"/>
                <w:i w:val="0"/>
              </w:rPr>
              <w:t xml:space="preserve">Synonym: </w:t>
            </w:r>
            <w:r w:rsidRPr="008726BC">
              <w:rPr>
                <w:rStyle w:val="Emphasis"/>
                <w:iCs w:val="0"/>
              </w:rPr>
              <w:t xml:space="preserve">Chermes anthurii </w:t>
            </w:r>
            <w:r w:rsidRPr="008726BC">
              <w:rPr>
                <w:rStyle w:val="Emphasis"/>
                <w:i w:val="0"/>
              </w:rPr>
              <w:t>Boisduval, 1867</w:t>
            </w:r>
          </w:p>
          <w:p w14:paraId="4559FE2E" w14:textId="77777777" w:rsidR="0097589C" w:rsidRPr="008726BC" w:rsidRDefault="0097589C" w:rsidP="000D0C7D">
            <w:pPr>
              <w:pStyle w:val="TableText"/>
              <w:rPr>
                <w:rStyle w:val="Emphasis"/>
                <w:i w:val="0"/>
              </w:rPr>
            </w:pPr>
            <w:r w:rsidRPr="008726BC">
              <w:rPr>
                <w:rStyle w:val="Emphasis"/>
                <w:i w:val="0"/>
              </w:rPr>
              <w:t>[Coccidae]</w:t>
            </w:r>
          </w:p>
          <w:p w14:paraId="2879138A" w14:textId="77777777" w:rsidR="0097589C" w:rsidRPr="004F4635" w:rsidRDefault="0097589C" w:rsidP="000D0C7D">
            <w:pPr>
              <w:pStyle w:val="TableText"/>
              <w:rPr>
                <w:rStyle w:val="Emphasis"/>
                <w:iCs w:val="0"/>
              </w:rPr>
            </w:pPr>
            <w:r w:rsidRPr="008726BC">
              <w:rPr>
                <w:rStyle w:val="Emphasis"/>
                <w:i w:val="0"/>
              </w:rPr>
              <w:t>Hemispherical scale</w:t>
            </w:r>
          </w:p>
        </w:tc>
        <w:tc>
          <w:tcPr>
            <w:tcW w:w="668" w:type="pct"/>
            <w:shd w:val="clear" w:color="auto" w:fill="auto"/>
          </w:tcPr>
          <w:p w14:paraId="47EF4D07" w14:textId="60A688C2" w:rsidR="0097589C" w:rsidRPr="00C56C09" w:rsidRDefault="0097589C" w:rsidP="00C56C09">
            <w:pPr>
              <w:pStyle w:val="TableText"/>
            </w:pPr>
            <w:r w:rsidRPr="00C56C09">
              <w:t xml:space="preserve">Yes </w:t>
            </w:r>
            <w:r w:rsidR="00F375F8">
              <w:fldChar w:fldCharType="begin"/>
            </w:r>
            <w:r w:rsidR="00F375F8">
              <w:instrText xml:space="preserve"> ADDIN EN.CITE &lt;EndNote&gt;&lt;Cite&gt;&lt;Author&gt;García Morales&lt;/Author&gt;&lt;Year&gt;2022&lt;/Year&gt;&lt;RecNum&gt;45451&lt;/RecNum&gt;&lt;DisplayText&gt;(García Morales et al. 2022)&lt;/DisplayText&gt;&lt;record&gt;&lt;rec-number&gt;45451&lt;/rec-number&gt;&lt;foreign-keys&gt;&lt;key app="EN" db-id="pxwxw0er9zv2fxezxdk5tt5utz5p5vtrwdv0" timestamp="1641504593"&gt;45451&lt;/key&gt;&lt;/foreign-keys&gt;&lt;ref-type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2022&lt;/year&gt;&lt;pub-dates&gt;&lt;date&gt;2022&lt;/date&gt;&lt;/pub-dates&gt;&lt;/dates&gt;&lt;urls&gt;&lt;related-urls&gt;&lt;url&gt;http://scalenet.info/&lt;/url&gt;&lt;/related-urls&gt;&lt;/urls&gt;&lt;custom1&gt;updated_RG&lt;/custom1&gt;&lt;electronic-resource-num&gt;DOI 10.1093/database/bav118&lt;/electronic-resource-num&gt;&lt;/record&gt;&lt;/Cite&gt;&lt;/EndNote&gt;</w:instrText>
            </w:r>
            <w:r w:rsidR="00F375F8">
              <w:fldChar w:fldCharType="separate"/>
            </w:r>
            <w:r w:rsidR="00F375F8">
              <w:rPr>
                <w:noProof/>
              </w:rPr>
              <w:t>(García Morales et al. 2022)</w:t>
            </w:r>
            <w:r w:rsidR="00F375F8">
              <w:fldChar w:fldCharType="end"/>
            </w:r>
          </w:p>
        </w:tc>
        <w:tc>
          <w:tcPr>
            <w:tcW w:w="771" w:type="pct"/>
            <w:shd w:val="clear" w:color="auto" w:fill="auto"/>
          </w:tcPr>
          <w:p w14:paraId="426AF2B7" w14:textId="13CBE79D" w:rsidR="0097589C" w:rsidRPr="00C56C09" w:rsidRDefault="0097589C" w:rsidP="00C56C09">
            <w:pPr>
              <w:pStyle w:val="TableText"/>
            </w:pPr>
            <w:r w:rsidRPr="00C56C09">
              <w:t xml:space="preserve">Yes. ACT, NSW, NT, Qld, SA, Tas., Vic.,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p>
        </w:tc>
        <w:tc>
          <w:tcPr>
            <w:tcW w:w="734" w:type="pct"/>
            <w:shd w:val="clear" w:color="auto" w:fill="auto"/>
          </w:tcPr>
          <w:p w14:paraId="1BEE22E9" w14:textId="77777777" w:rsidR="0097589C" w:rsidRPr="00C56C09" w:rsidRDefault="0097589C" w:rsidP="00C56C09">
            <w:pPr>
              <w:pStyle w:val="TableText"/>
            </w:pPr>
            <w:r w:rsidRPr="00C56C09">
              <w:t>Assessment not required</w:t>
            </w:r>
          </w:p>
        </w:tc>
        <w:tc>
          <w:tcPr>
            <w:tcW w:w="643" w:type="pct"/>
            <w:gridSpan w:val="2"/>
          </w:tcPr>
          <w:p w14:paraId="19BE029D" w14:textId="77777777" w:rsidR="0097589C" w:rsidRPr="00C56C09" w:rsidRDefault="0097589C" w:rsidP="00C56C09">
            <w:pPr>
              <w:pStyle w:val="TableText"/>
            </w:pPr>
            <w:r w:rsidRPr="00C56C09">
              <w:t>Assessment not required</w:t>
            </w:r>
          </w:p>
        </w:tc>
        <w:tc>
          <w:tcPr>
            <w:tcW w:w="561" w:type="pct"/>
            <w:shd w:val="clear" w:color="auto" w:fill="auto"/>
          </w:tcPr>
          <w:p w14:paraId="2976FCD4" w14:textId="77777777" w:rsidR="0097589C" w:rsidRPr="00C56C09" w:rsidRDefault="0097589C" w:rsidP="00C56C09">
            <w:pPr>
              <w:pStyle w:val="TableText"/>
            </w:pPr>
            <w:r w:rsidRPr="00C56C09">
              <w:t>Assessment not required</w:t>
            </w:r>
          </w:p>
        </w:tc>
        <w:tc>
          <w:tcPr>
            <w:tcW w:w="506" w:type="pct"/>
            <w:shd w:val="clear" w:color="auto" w:fill="auto"/>
          </w:tcPr>
          <w:p w14:paraId="54CE28E8" w14:textId="77777777" w:rsidR="0097589C" w:rsidRPr="00C56C09" w:rsidRDefault="0097589C" w:rsidP="00C56C09">
            <w:pPr>
              <w:pStyle w:val="TableText"/>
            </w:pPr>
            <w:r w:rsidRPr="00C56C09">
              <w:t>Assessment not required</w:t>
            </w:r>
          </w:p>
        </w:tc>
        <w:tc>
          <w:tcPr>
            <w:tcW w:w="458" w:type="pct"/>
            <w:shd w:val="clear" w:color="auto" w:fill="auto"/>
          </w:tcPr>
          <w:p w14:paraId="04042899" w14:textId="77777777" w:rsidR="0097589C" w:rsidRPr="00C56C09" w:rsidRDefault="0097589C" w:rsidP="00C56C09">
            <w:pPr>
              <w:pStyle w:val="TableText"/>
            </w:pPr>
            <w:r w:rsidRPr="00C56C09">
              <w:t>No</w:t>
            </w:r>
          </w:p>
        </w:tc>
      </w:tr>
      <w:tr w:rsidR="0097589C" w:rsidRPr="00F97149" w14:paraId="63285BFC" w14:textId="77777777" w:rsidTr="000D0C7D">
        <w:trPr>
          <w:trHeight w:val="75"/>
          <w:jc w:val="center"/>
        </w:trPr>
        <w:tc>
          <w:tcPr>
            <w:tcW w:w="659" w:type="pct"/>
            <w:shd w:val="clear" w:color="auto" w:fill="auto"/>
          </w:tcPr>
          <w:p w14:paraId="5070049B" w14:textId="77777777" w:rsidR="0097589C" w:rsidRPr="007E3B9F" w:rsidRDefault="0097589C" w:rsidP="000D0C7D">
            <w:pPr>
              <w:pStyle w:val="TableText"/>
              <w:rPr>
                <w:rStyle w:val="Emphasis"/>
                <w:i w:val="0"/>
              </w:rPr>
            </w:pPr>
            <w:r w:rsidRPr="00C43555">
              <w:rPr>
                <w:rStyle w:val="Emphasis"/>
                <w:iCs w:val="0"/>
              </w:rPr>
              <w:t>Selenaspidus articulatus</w:t>
            </w:r>
            <w:r>
              <w:rPr>
                <w:rStyle w:val="Emphasis"/>
                <w:iCs w:val="0"/>
              </w:rPr>
              <w:t xml:space="preserve"> </w:t>
            </w:r>
            <w:r w:rsidRPr="00C43555">
              <w:rPr>
                <w:rStyle w:val="Emphasis"/>
                <w:i w:val="0"/>
              </w:rPr>
              <w:t>(Morgan,</w:t>
            </w:r>
            <w:r>
              <w:rPr>
                <w:rStyle w:val="Emphasis"/>
                <w:i w:val="0"/>
              </w:rPr>
              <w:t xml:space="preserve"> </w:t>
            </w:r>
            <w:r w:rsidRPr="00C43555">
              <w:rPr>
                <w:rStyle w:val="Emphasis"/>
                <w:i w:val="0"/>
              </w:rPr>
              <w:t>1889)</w:t>
            </w:r>
          </w:p>
          <w:p w14:paraId="746D88E5" w14:textId="66F8FC10" w:rsidR="0097589C" w:rsidRPr="00C43555" w:rsidRDefault="00C56C09" w:rsidP="000D0C7D">
            <w:pPr>
              <w:pStyle w:val="TableText"/>
              <w:rPr>
                <w:rStyle w:val="Emphasis"/>
                <w:i w:val="0"/>
              </w:rPr>
            </w:pPr>
            <w:r>
              <w:rPr>
                <w:rStyle w:val="Emphasis"/>
                <w:i w:val="0"/>
              </w:rPr>
              <w:t>[Diaspididae]</w:t>
            </w:r>
          </w:p>
          <w:p w14:paraId="2929AA2F" w14:textId="77777777" w:rsidR="0097589C" w:rsidRPr="004F4635" w:rsidRDefault="0097589C" w:rsidP="000D0C7D">
            <w:pPr>
              <w:pStyle w:val="TableText"/>
              <w:rPr>
                <w:rStyle w:val="Emphasis"/>
                <w:iCs w:val="0"/>
              </w:rPr>
            </w:pPr>
            <w:r w:rsidRPr="00C43555">
              <w:rPr>
                <w:rStyle w:val="Emphasis"/>
                <w:i w:val="0"/>
              </w:rPr>
              <w:t>West Indian red scale</w:t>
            </w:r>
          </w:p>
        </w:tc>
        <w:tc>
          <w:tcPr>
            <w:tcW w:w="668" w:type="pct"/>
            <w:shd w:val="clear" w:color="auto" w:fill="auto"/>
          </w:tcPr>
          <w:p w14:paraId="3E72A39E" w14:textId="68215646" w:rsidR="0097589C" w:rsidRPr="00C56C09" w:rsidRDefault="0097589C" w:rsidP="00C56C09">
            <w:pPr>
              <w:pStyle w:val="TableText"/>
            </w:pPr>
            <w:r w:rsidRPr="00C56C09">
              <w:t xml:space="preserve">Yes </w:t>
            </w:r>
            <w:r w:rsidR="00F375F8">
              <w:fldChar w:fldCharType="begin"/>
            </w:r>
            <w:r w:rsidR="00F375F8">
              <w:instrText xml:space="preserve"> ADDIN EN.CITE &lt;EndNote&gt;&lt;Cite&gt;&lt;Author&gt;Suh&lt;/Author&gt;&lt;Year&gt;2016&lt;/Year&gt;&lt;RecNum&gt;25782&lt;/RecNum&gt;&lt;DisplayText&gt;(Suh 2016)&lt;/DisplayText&gt;&lt;record&gt;&lt;rec-number&gt;25782&lt;/rec-number&gt;&lt;foreign-keys&gt;&lt;key app="EN" db-id="pxwxw0er9zv2fxezxdk5tt5utz5p5vtrwdv0" timestamp="1484516356"&gt;25782&lt;/key&gt;&lt;/foreign-keys&gt;&lt;ref-type name="Journal Articles"&gt;17&lt;/ref-type&gt;&lt;contributors&gt;&lt;authors&gt;&lt;author&gt;Suh,S.J.&lt;/author&gt;&lt;/authors&gt;&lt;/contributors&gt;&lt;titles&gt;&lt;title&gt;Armoured scale insects (Hemiptera: Diaspididae) intercepted at the ports of entry in the Republic of Korea over the last 20 years&lt;/title&gt;&lt;secondary-title&gt;Bulletin OEPP/EPPO Bulletin&lt;/secondary-title&gt;&lt;/titles&gt;&lt;periodical&gt;&lt;full-title&gt;Bulletin OEPP/EPPO Bulletin&lt;/full-title&gt;&lt;/periodical&gt;&lt;pages&gt;313-331&lt;/pages&gt;&lt;volume&gt;46&lt;/volume&gt;&lt;number&gt;2&lt;/number&gt;&lt;keywords&gt;&lt;keyword&gt;Armoured scale insects&lt;/keyword&gt;&lt;keyword&gt;Interceptions&lt;/keyword&gt;&lt;keyword&gt;Korea&lt;/keyword&gt;&lt;/keywords&gt;&lt;dates&gt;&lt;year&gt;2016&lt;/year&gt;&lt;/dates&gt;&lt;urls&gt;&lt;pdf-urls&gt;&lt;url&gt;file://J:\E Library\Plant Catalogue\S\Suh 2016 EN25782.pdf&lt;/url&gt;&lt;/pdf-urls&gt;&lt;/urls&gt;&lt;custom1&gt;Pineapples from Taiwan GB&lt;/custom1&gt;&lt;/record&gt;&lt;/Cite&gt;&lt;/EndNote&gt;</w:instrText>
            </w:r>
            <w:r w:rsidR="00F375F8">
              <w:fldChar w:fldCharType="separate"/>
            </w:r>
            <w:r w:rsidR="00F375F8">
              <w:rPr>
                <w:noProof/>
              </w:rPr>
              <w:t>(Suh 2016)</w:t>
            </w:r>
            <w:r w:rsidR="00F375F8">
              <w:fldChar w:fldCharType="end"/>
            </w:r>
          </w:p>
        </w:tc>
        <w:tc>
          <w:tcPr>
            <w:tcW w:w="771" w:type="pct"/>
            <w:shd w:val="clear" w:color="auto" w:fill="auto"/>
          </w:tcPr>
          <w:p w14:paraId="4EFBB65F" w14:textId="5D957E70" w:rsidR="0097589C" w:rsidRPr="00C56C09" w:rsidRDefault="0097589C" w:rsidP="00C56C09">
            <w:pPr>
              <w:pStyle w:val="TableText"/>
            </w:pPr>
            <w:r w:rsidRPr="00C56C09">
              <w:t xml:space="preserve">Absent: pest records </w:t>
            </w:r>
            <w:r w:rsidR="00F375F8">
              <w:fldChar w:fldCharType="begin"/>
            </w:r>
            <w:r w:rsidR="00F375F8">
              <w:instrText xml:space="preserve"> ADDIN EN.CITE &lt;EndNote&gt;&lt;Cite&gt;&lt;Author&gt;Mamet&lt;/Author&gt;&lt;Year&gt;1958&lt;/Year&gt;&lt;RecNum&gt;5715&lt;/RecNum&gt;&lt;DisplayText&gt;(Mamet 1958)&lt;/DisplayText&gt;&lt;record&gt;&lt;rec-number&gt;5715&lt;/rec-number&gt;&lt;foreign-keys&gt;&lt;key app="EN" db-id="pxwxw0er9zv2fxezxdk5tt5utz5p5vtrwdv0" timestamp="1451972508"&gt;5715&lt;/key&gt;&lt;/foreign-keys&gt;&lt;ref-type name="Journal Articles"&gt;17&lt;/ref-type&gt;&lt;contributors&gt;&lt;authors&gt;&lt;author&gt;Mamet,J.R.&lt;/author&gt;&lt;/authors&gt;&lt;/contributors&gt;&lt;titles&gt;&lt;title&gt;&lt;style face="normal" font="default" size="100%"&gt;The &lt;/style&gt;&lt;style face="italic" font="default" size="100%"&gt;Selenaspidus&lt;/style&gt;&lt;style face="normal" font="default" size="100%"&gt; complex (Homoptera: Cocoidea)&lt;/style&gt;&lt;/title&gt;&lt;secondary-title&gt;Annales du Musée Royal du Congo Belge, Zoologiques, Miscellanea Zoologica, Tervuren&lt;/secondary-title&gt;&lt;/titles&gt;&lt;periodical&gt;&lt;full-title&gt;Annales du Musée Royal du Congo Belge, Zoologiques, Miscellanea Zoologica, Tervuren&lt;/full-title&gt;&lt;/periodical&gt;&lt;pages&gt;361-429&lt;/pages&gt;&lt;volume&gt;4&lt;/volume&gt;&lt;keywords&gt;&lt;keyword&gt;Homoptera&lt;/keyword&gt;&lt;/keywords&gt;&lt;dates&gt;&lt;year&gt;1958&lt;/year&gt;&lt;/dates&gt;&lt;orig-pub&gt;&lt;style face="underline" font="default" size="100%"&gt;J:\E Library\Plant Catalogue\M&lt;/style&gt;&lt;/orig-pub&gt;&lt;label&gt;68968&lt;/label&gt;&lt;urls&gt;&lt;/urls&gt;&lt;custom1&gt;sp&lt;/custom1&gt;&lt;/record&gt;&lt;/Cite&gt;&lt;/EndNote&gt;</w:instrText>
            </w:r>
            <w:r w:rsidR="00F375F8">
              <w:fldChar w:fldCharType="separate"/>
            </w:r>
            <w:r w:rsidR="00F375F8">
              <w:rPr>
                <w:noProof/>
              </w:rPr>
              <w:t>(Mamet 1958)</w:t>
            </w:r>
            <w:r w:rsidR="00F375F8">
              <w:fldChar w:fldCharType="end"/>
            </w:r>
            <w:r w:rsidRPr="00C56C09">
              <w:t xml:space="preserve"> are considered invalid.</w:t>
            </w:r>
          </w:p>
        </w:tc>
        <w:tc>
          <w:tcPr>
            <w:tcW w:w="734" w:type="pct"/>
            <w:shd w:val="clear" w:color="auto" w:fill="auto"/>
          </w:tcPr>
          <w:p w14:paraId="2990296A" w14:textId="6C33B750" w:rsidR="0097589C" w:rsidRPr="004C1B48" w:rsidRDefault="0097589C" w:rsidP="000D0C7D">
            <w:pPr>
              <w:pStyle w:val="TableText"/>
              <w:rPr>
                <w:rStyle w:val="Emphasis"/>
                <w:i w:val="0"/>
              </w:rPr>
            </w:pPr>
            <w:r w:rsidRPr="004C1B48">
              <w:rPr>
                <w:rStyle w:val="Emphasis"/>
                <w:i w:val="0"/>
              </w:rPr>
              <w:t xml:space="preserve">Yes. </w:t>
            </w:r>
            <w:r w:rsidRPr="004C1B48">
              <w:rPr>
                <w:rStyle w:val="Emphasis"/>
                <w:iCs w:val="0"/>
              </w:rPr>
              <w:t xml:space="preserve">Selenaspidus articulatus </w:t>
            </w:r>
            <w:r w:rsidRPr="004C1B48">
              <w:rPr>
                <w:rStyle w:val="Emphasis"/>
                <w:i w:val="0"/>
              </w:rPr>
              <w:t xml:space="preserve">is polyphagous </w:t>
            </w:r>
            <w:r w:rsidR="00F375F8">
              <w:rPr>
                <w:rStyle w:val="Emphasis"/>
                <w:i w:val="0"/>
              </w:rPr>
              <w:fldChar w:fldCharType="begin"/>
            </w:r>
            <w:r w:rsidR="00F375F8">
              <w:rPr>
                <w:rStyle w:val="Emphasis"/>
                <w:i w:val="0"/>
              </w:rPr>
              <w:instrText xml:space="preserve"> ADDIN EN.CITE &lt;EndNote&gt;&lt;Cite&gt;&lt;Author&gt;Martins&lt;/Author&gt;&lt;Year&gt;2022&lt;/Year&gt;&lt;RecNum&gt;48152&lt;/RecNum&gt;&lt;DisplayText&gt;(Martins et al. 2022)&lt;/DisplayText&gt;&lt;record&gt;&lt;rec-number&gt;48152&lt;/rec-number&gt;&lt;foreign-keys&gt;&lt;key app="EN" db-id="pxwxw0er9zv2fxezxdk5tt5utz5p5vtrwdv0" timestamp="1665625157"&gt;48152&lt;/key&gt;&lt;/foreign-keys&gt;&lt;ref-type name="Journal Articles (online only)"&gt;43&lt;/ref-type&gt;&lt;contributors&gt;&lt;authors&gt;&lt;author&gt;Martins, D.S.&lt;/author&gt;&lt;author&gt;Wolff, V.R.S.&lt;/author&gt;&lt;author&gt;Culik, M.P.&lt;/author&gt;&lt;author&gt;Santos, B.C.&lt;/author&gt;&lt;author&gt;Fornazier, M.J.&lt;/author&gt;&lt;author&gt;Ventura, J.A.&lt;/author&gt;&lt;/authors&gt;&lt;/contributors&gt;&lt;titles&gt;&lt;title&gt;Diversity, distribution and host plants of armored scale insects (Hemiptera: Diaspididae) in Espírito Santo, Brazil&lt;/title&gt;&lt;secondary-title&gt;Biota Neotropica&lt;/secondary-title&gt;&lt;/titles&gt;&lt;periodical&gt;&lt;full-title&gt;Biota Neotropica&lt;/full-title&gt;&lt;/periodical&gt;&lt;volume&gt;22&lt;/volume&gt;&lt;number&gt;2&lt;/number&gt;&lt;keywords&gt;&lt;keyword&gt;Diversity&lt;/keyword&gt;&lt;keyword&gt;distribution&lt;/keyword&gt;&lt;keyword&gt;host plants&lt;/keyword&gt;&lt;keyword&gt;armored scale insects&lt;/keyword&gt;&lt;keyword&gt;Hemiptera: Diaspididae&lt;/keyword&gt;&lt;keyword&gt;Espírito Santo&lt;/keyword&gt;&lt;keyword&gt;Brazil&lt;/keyword&gt;&lt;/keywords&gt;&lt;dates&gt;&lt;year&gt;2022&lt;/year&gt;&lt;/dates&gt;&lt;urls&gt;&lt;related-urls&gt;&lt;url&gt;https://doi.org/10.1590/1676-0611-BN-2021-1248&lt;/url&gt;&lt;/related-urls&gt;&lt;pdf-urls&gt;&lt;url&gt;file://J:\E Library\Plant Catalogue\M\Martins et al 2022 EN48152.pdf&lt;/url&gt;&lt;/pdf-urls&gt;&lt;/urls&gt;&lt;custom1&gt;Passionfruit from Vietnam_GA&lt;/custom1&gt;&lt;custom7&gt;e20211248&lt;/custom7&gt;&lt;electronic-resource-num&gt;DOI 10.1590/1676-0611-BN-2021-1248&lt;/electronic-resource-num&gt;&lt;/record&gt;&lt;/Cite&gt;&lt;/EndNote&gt;</w:instrText>
            </w:r>
            <w:r w:rsidR="00F375F8">
              <w:rPr>
                <w:rStyle w:val="Emphasis"/>
                <w:i w:val="0"/>
              </w:rPr>
              <w:fldChar w:fldCharType="separate"/>
            </w:r>
            <w:r w:rsidR="00F375F8">
              <w:rPr>
                <w:rStyle w:val="Emphasis"/>
                <w:i w:val="0"/>
                <w:noProof/>
              </w:rPr>
              <w:t>(Martins et al. 2022)</w:t>
            </w:r>
            <w:r w:rsidR="00F375F8">
              <w:rPr>
                <w:rStyle w:val="Emphasis"/>
                <w:i w:val="0"/>
              </w:rPr>
              <w:fldChar w:fldCharType="end"/>
            </w:r>
            <w:r w:rsidRPr="004C1B48">
              <w:rPr>
                <w:rStyle w:val="Emphasis"/>
                <w:i w:val="0"/>
              </w:rPr>
              <w:t xml:space="preserve"> and has been r</w:t>
            </w:r>
            <w:r w:rsidRPr="007E3B9F">
              <w:rPr>
                <w:rStyle w:val="Emphasis"/>
                <w:i w:val="0"/>
              </w:rPr>
              <w:t>eported</w:t>
            </w:r>
            <w:r w:rsidRPr="004C1B48">
              <w:rPr>
                <w:rStyle w:val="Emphasis"/>
                <w:i w:val="0"/>
              </w:rPr>
              <w:t xml:space="preserve"> as a pest of </w:t>
            </w:r>
            <w:r w:rsidRPr="004C1B48">
              <w:rPr>
                <w:rStyle w:val="Emphasis"/>
                <w:iCs w:val="0"/>
              </w:rPr>
              <w:t>Passiflora edulis</w:t>
            </w:r>
            <w:r w:rsidRPr="004C1B48">
              <w:rPr>
                <w:rStyle w:val="Emphasis"/>
                <w:i w:val="0"/>
              </w:rPr>
              <w:t xml:space="preserve"> </w:t>
            </w:r>
            <w:r w:rsidR="00F375F8">
              <w:rPr>
                <w:rStyle w:val="Emphasis"/>
                <w:i w:val="0"/>
              </w:rPr>
              <w:fldChar w:fldCharType="begin"/>
            </w:r>
            <w:r w:rsidR="00F375F8">
              <w:rPr>
                <w:rStyle w:val="Emphasis"/>
                <w:i w:val="0"/>
              </w:rPr>
              <w:instrText xml:space="preserve"> ADDIN EN.CITE &lt;EndNote&gt;&lt;Cite&gt;&lt;Author&gt;Carlos&lt;/Author&gt;&lt;Year&gt;1974&lt;/Year&gt;&lt;RecNum&gt;30805&lt;/RecNum&gt;&lt;DisplayText&gt;(Carlos &amp;amp; Bartra 1974)&lt;/DisplayText&gt;&lt;record&gt;&lt;rec-number&gt;30805&lt;/rec-number&gt;&lt;foreign-keys&gt;&lt;key app="EN" db-id="pxwxw0er9zv2fxezxdk5tt5utz5p5vtrwdv0" timestamp="1524177340"&gt;30805&lt;/key&gt;&lt;/foreign-keys&gt;&lt;ref-type name="Journal Articles, Foreign Language"&gt;19&lt;/ref-type&gt;&lt;contributors&gt;&lt;authors&gt;&lt;author&gt;Carlos, E.&lt;/author&gt;&lt;author&gt;Bartra, P.&lt;/author&gt;&lt;/authors&gt;&lt;/contributors&gt;&lt;titles&gt;&lt;title&gt;&lt;style face="normal" font="default" size="100%"&gt;Biology of &lt;/style&gt;&lt;style face="italic" font="default" size="100%"&gt;Selenaspidus articulatus &lt;/style&gt;&lt;style face="normal" font="default" size="100%"&gt;Morgan and main froms of biological control&lt;/style&gt;&lt;/title&gt;&lt;secondary-title&gt;Revista Peruana de Entomologia&lt;/secondary-title&gt;&lt;translated-title&gt;&lt;style face="normal" font="default" size="100%"&gt;Biología de &lt;/style&gt;&lt;style face="italic" font="default" size="100%"&gt;Selenaspidus articulatus &lt;/style&gt;&lt;style face="normal" font="default" size="100%"&gt;Morgan y sus principales controladores biológicos&lt;/style&gt;&lt;/translated-title&gt;&lt;/titles&gt;&lt;periodical&gt;&lt;full-title&gt;Revista Peruana de Entomologia&lt;/full-title&gt;&lt;/periodical&gt;&lt;pages&gt;60-68&lt;/pages&gt;&lt;volume&gt;17&lt;/volume&gt;&lt;number&gt;1&lt;/number&gt;&lt;keywords&gt;&lt;keyword&gt;Selenaspidus articulatus&lt;/keyword&gt;&lt;keyword&gt;biology&lt;/keyword&gt;&lt;keyword&gt;lifecycle&lt;/keyword&gt;&lt;keyword&gt;temperature&lt;/keyword&gt;&lt;keyword&gt;breeding&lt;/keyword&gt;&lt;keyword&gt;host&lt;/keyword&gt;&lt;/keywords&gt;&lt;dates&gt;&lt;year&gt;1974&lt;/year&gt;&lt;/dates&gt;&lt;urls&gt;&lt;pdf-urls&gt;&lt;url&gt;file://J:\E Library\Plant Catalogue\B\Bartra 1974 EN30805.pdf&lt;/url&gt;&lt;/pdf-urls&gt;&lt;/urls&gt;&lt;custom1&gt;Table Grapes from Mexico WZ&lt;/custom1&gt;&lt;language&gt;Spanish&lt;/language&gt;&lt;/record&gt;&lt;/Cite&gt;&lt;/EndNote&gt;</w:instrText>
            </w:r>
            <w:r w:rsidR="00F375F8">
              <w:rPr>
                <w:rStyle w:val="Emphasis"/>
                <w:i w:val="0"/>
              </w:rPr>
              <w:fldChar w:fldCharType="separate"/>
            </w:r>
            <w:r w:rsidR="00F375F8">
              <w:rPr>
                <w:rStyle w:val="Emphasis"/>
                <w:i w:val="0"/>
                <w:noProof/>
              </w:rPr>
              <w:t>(Carlos &amp; Bartra 1974)</w:t>
            </w:r>
            <w:r w:rsidR="00F375F8">
              <w:rPr>
                <w:rStyle w:val="Emphasis"/>
                <w:i w:val="0"/>
              </w:rPr>
              <w:fldChar w:fldCharType="end"/>
            </w:r>
            <w:r w:rsidRPr="004C1B48">
              <w:rPr>
                <w:rStyle w:val="Emphasis"/>
                <w:i w:val="0"/>
              </w:rPr>
              <w:t xml:space="preserve">. It can be found on both sides of leaves, with a preference for upper leaf surfaces, and occasionally on fruits and pods of host plants </w:t>
            </w:r>
            <w:r w:rsidR="00F375F8">
              <w:rPr>
                <w:rStyle w:val="Emphasis"/>
                <w:i w:val="0"/>
              </w:rPr>
              <w:fldChar w:fldCharType="begin"/>
            </w:r>
            <w:r w:rsidR="00F375F8">
              <w:rPr>
                <w:rStyle w:val="Emphasis"/>
                <w:i w:val="0"/>
              </w:rPr>
              <w:instrText xml:space="preserve"> ADDIN EN.CITE &lt;EndNote&gt;&lt;Cite&gt;&lt;Author&gt;Watson&lt;/Author&gt;&lt;Year&gt;2022&lt;/Year&gt;&lt;RecNum&gt;45356&lt;/RecNum&gt;&lt;DisplayText&gt;(Watson 2022)&lt;/DisplayText&gt;&lt;record&gt;&lt;rec-number&gt;45356&lt;/rec-number&gt;&lt;foreign-keys&gt;&lt;key app="EN" db-id="pxwxw0er9zv2fxezxdk5tt5utz5p5vtrwdv0" timestamp="1641243877"&gt;45356&lt;/key&gt;&lt;/foreign-keys&gt;&lt;ref-type name="Reports"&gt;27&lt;/ref-type&gt;&lt;contributors&gt;&lt;authors&gt;&lt;author&gt;Watson, G.W.&lt;/author&gt;&lt;/authors&gt;&lt;/contributors&gt;&lt;titles&gt;&lt;title&gt;Arthropods of Economic Importance: Diaspididae of the World 2.0&lt;/title&gt;&lt;/titles&gt;&lt;keywords&gt;&lt;keyword&gt;Arthropods&lt;/keyword&gt;&lt;keyword&gt;Diaspididae&lt;/keyword&gt;&lt;keyword&gt;Economic importance&lt;/keyword&gt;&lt;keyword&gt;Entry&lt;/keyword&gt;&lt;keyword&gt;Importance&lt;/keyword&gt;&lt;keyword&gt;World&lt;/keyword&gt;&lt;/keywords&gt;&lt;dates&gt;&lt;year&gt;2022&lt;/year&gt;&lt;pub-dates&gt;&lt;date&gt;2022&lt;/date&gt;&lt;/pub-dates&gt;&lt;/dates&gt;&lt;pub-location&gt;the Netherlands&lt;/pub-location&gt;&lt;publisher&gt;Universiteit van Amsterdam&lt;/publisher&gt;&lt;urls&gt;&lt;/urls&gt;&lt;custom1&gt;updated_RG&lt;/custom1&gt;&lt;research-notes&gt;http://diaspididae.linnaeus.naturalis.nl/linnaeus_ng/app/views/introduction/topic.php?id=3377&amp;amp;epi=155&lt;/research-notes&gt;&lt;/record&gt;&lt;/Cite&gt;&lt;/EndNote&gt;</w:instrText>
            </w:r>
            <w:r w:rsidR="00F375F8">
              <w:rPr>
                <w:rStyle w:val="Emphasis"/>
                <w:i w:val="0"/>
              </w:rPr>
              <w:fldChar w:fldCharType="separate"/>
            </w:r>
            <w:r w:rsidR="00F375F8">
              <w:rPr>
                <w:rStyle w:val="Emphasis"/>
                <w:i w:val="0"/>
                <w:noProof/>
              </w:rPr>
              <w:t>(Watson 2022)</w:t>
            </w:r>
            <w:r w:rsidR="00F375F8">
              <w:rPr>
                <w:rStyle w:val="Emphasis"/>
                <w:i w:val="0"/>
              </w:rPr>
              <w:fldChar w:fldCharType="end"/>
            </w:r>
            <w:r w:rsidRPr="004C1B48">
              <w:rPr>
                <w:rStyle w:val="Emphasis"/>
                <w:i w:val="0"/>
              </w:rPr>
              <w:t>.</w:t>
            </w:r>
          </w:p>
        </w:tc>
        <w:tc>
          <w:tcPr>
            <w:tcW w:w="643" w:type="pct"/>
            <w:gridSpan w:val="2"/>
          </w:tcPr>
          <w:p w14:paraId="1A918540" w14:textId="76D47BAC" w:rsidR="0097589C" w:rsidRPr="004C1B48" w:rsidRDefault="0097589C" w:rsidP="000D0C7D">
            <w:pPr>
              <w:pStyle w:val="TableText"/>
              <w:rPr>
                <w:rStyle w:val="Emphasis"/>
                <w:i w:val="0"/>
              </w:rPr>
            </w:pPr>
            <w:r w:rsidRPr="004C1B48">
              <w:rPr>
                <w:rStyle w:val="Emphasis"/>
                <w:i w:val="0"/>
              </w:rPr>
              <w:t xml:space="preserve">Yes. </w:t>
            </w:r>
            <w:r w:rsidRPr="004C1B48">
              <w:rPr>
                <w:rStyle w:val="Emphasis"/>
                <w:iCs w:val="0"/>
              </w:rPr>
              <w:t xml:space="preserve">Selenaspidus articulatus </w:t>
            </w:r>
            <w:r w:rsidRPr="00822DA8">
              <w:rPr>
                <w:rStyle w:val="Emphasis"/>
                <w:i w:val="0"/>
              </w:rPr>
              <w:t xml:space="preserve">is polyphagous </w:t>
            </w:r>
            <w:r w:rsidR="00F375F8">
              <w:rPr>
                <w:rStyle w:val="Emphasis"/>
                <w:i w:val="0"/>
              </w:rPr>
              <w:fldChar w:fldCharType="begin"/>
            </w:r>
            <w:r w:rsidR="00F375F8">
              <w:rPr>
                <w:rStyle w:val="Emphasis"/>
                <w:i w:val="0"/>
              </w:rPr>
              <w:instrText xml:space="preserve"> ADDIN EN.CITE &lt;EndNote&gt;&lt;Cite&gt;&lt;Author&gt;Martins&lt;/Author&gt;&lt;Year&gt;2022&lt;/Year&gt;&lt;RecNum&gt;48152&lt;/RecNum&gt;&lt;DisplayText&gt;(Martins et al. 2022)&lt;/DisplayText&gt;&lt;record&gt;&lt;rec-number&gt;48152&lt;/rec-number&gt;&lt;foreign-keys&gt;&lt;key app="EN" db-id="pxwxw0er9zv2fxezxdk5tt5utz5p5vtrwdv0" timestamp="1665625157"&gt;48152&lt;/key&gt;&lt;/foreign-keys&gt;&lt;ref-type name="Journal Articles (online only)"&gt;43&lt;/ref-type&gt;&lt;contributors&gt;&lt;authors&gt;&lt;author&gt;Martins, D.S.&lt;/author&gt;&lt;author&gt;Wolff, V.R.S.&lt;/author&gt;&lt;author&gt;Culik, M.P.&lt;/author&gt;&lt;author&gt;Santos, B.C.&lt;/author&gt;&lt;author&gt;Fornazier, M.J.&lt;/author&gt;&lt;author&gt;Ventura, J.A.&lt;/author&gt;&lt;/authors&gt;&lt;/contributors&gt;&lt;titles&gt;&lt;title&gt;Diversity, distribution and host plants of armored scale insects (Hemiptera: Diaspididae) in Espírito Santo, Brazil&lt;/title&gt;&lt;secondary-title&gt;Biota Neotropica&lt;/secondary-title&gt;&lt;/titles&gt;&lt;periodical&gt;&lt;full-title&gt;Biota Neotropica&lt;/full-title&gt;&lt;/periodical&gt;&lt;volume&gt;22&lt;/volume&gt;&lt;number&gt;2&lt;/number&gt;&lt;keywords&gt;&lt;keyword&gt;Diversity&lt;/keyword&gt;&lt;keyword&gt;distribution&lt;/keyword&gt;&lt;keyword&gt;host plants&lt;/keyword&gt;&lt;keyword&gt;armored scale insects&lt;/keyword&gt;&lt;keyword&gt;Hemiptera: Diaspididae&lt;/keyword&gt;&lt;keyword&gt;Espírito Santo&lt;/keyword&gt;&lt;keyword&gt;Brazil&lt;/keyword&gt;&lt;/keywords&gt;&lt;dates&gt;&lt;year&gt;2022&lt;/year&gt;&lt;/dates&gt;&lt;urls&gt;&lt;related-urls&gt;&lt;url&gt;https://doi.org/10.1590/1676-0611-BN-2021-1248&lt;/url&gt;&lt;/related-urls&gt;&lt;pdf-urls&gt;&lt;url&gt;file://J:\E Library\Plant Catalogue\M\Martins et al 2022 EN48152.pdf&lt;/url&gt;&lt;/pdf-urls&gt;&lt;/urls&gt;&lt;custom1&gt;Passionfruit from Vietnam_GA&lt;/custom1&gt;&lt;custom7&gt;e20211248&lt;/custom7&gt;&lt;electronic-resource-num&gt;DOI 10.1590/1676-0611-BN-2021-1248&lt;/electronic-resource-num&gt;&lt;/record&gt;&lt;/Cite&gt;&lt;/EndNote&gt;</w:instrText>
            </w:r>
            <w:r w:rsidR="00F375F8">
              <w:rPr>
                <w:rStyle w:val="Emphasis"/>
                <w:i w:val="0"/>
              </w:rPr>
              <w:fldChar w:fldCharType="separate"/>
            </w:r>
            <w:r w:rsidR="00F375F8">
              <w:rPr>
                <w:rStyle w:val="Emphasis"/>
                <w:i w:val="0"/>
                <w:noProof/>
              </w:rPr>
              <w:t>(Martins et al. 2022)</w:t>
            </w:r>
            <w:r w:rsidR="00F375F8">
              <w:rPr>
                <w:rStyle w:val="Emphasis"/>
                <w:i w:val="0"/>
              </w:rPr>
              <w:fldChar w:fldCharType="end"/>
            </w:r>
            <w:r w:rsidRPr="004C1B48">
              <w:rPr>
                <w:rStyle w:val="Emphasis"/>
                <w:i w:val="0"/>
              </w:rPr>
              <w:t xml:space="preserve"> </w:t>
            </w:r>
            <w:r w:rsidRPr="00822DA8">
              <w:rPr>
                <w:rStyle w:val="Emphasis"/>
                <w:i w:val="0"/>
              </w:rPr>
              <w:t xml:space="preserve">and suitable hosts </w:t>
            </w:r>
            <w:r w:rsidRPr="000C7101">
              <w:rPr>
                <w:rStyle w:val="Emphasis"/>
                <w:i w:val="0"/>
              </w:rPr>
              <w:t>ar</w:t>
            </w:r>
            <w:r w:rsidRPr="00E71D0D">
              <w:rPr>
                <w:rStyle w:val="Emphasis"/>
                <w:i w:val="0"/>
              </w:rPr>
              <w:t>e</w:t>
            </w:r>
            <w:r w:rsidRPr="00822DA8">
              <w:rPr>
                <w:rStyle w:val="Emphasis"/>
                <w:i w:val="0"/>
              </w:rPr>
              <w:t xml:space="preserve"> available in Australia. </w:t>
            </w:r>
            <w:r w:rsidRPr="004167D0">
              <w:rPr>
                <w:rFonts w:cstheme="minorHAnsi"/>
                <w:szCs w:val="18"/>
              </w:rPr>
              <w:t xml:space="preserve">Imported passionfruit will be distributed across Australia for sale and could potentially carry </w:t>
            </w:r>
            <w:r w:rsidRPr="004167D0">
              <w:rPr>
                <w:rFonts w:cstheme="minorHAnsi"/>
                <w:i/>
                <w:iCs/>
                <w:szCs w:val="18"/>
              </w:rPr>
              <w:t>S. articulatus.</w:t>
            </w:r>
            <w:r w:rsidRPr="004167D0">
              <w:rPr>
                <w:rFonts w:cstheme="minorHAnsi"/>
                <w:szCs w:val="18"/>
              </w:rPr>
              <w:t xml:space="preserve"> </w:t>
            </w:r>
            <w:r w:rsidRPr="004C1B48">
              <w:rPr>
                <w:rStyle w:val="Emphasis"/>
              </w:rPr>
              <w:t>Selenaspidus articulatus</w:t>
            </w:r>
            <w:r w:rsidRPr="004C1B48">
              <w:rPr>
                <w:rStyle w:val="Emphasis"/>
                <w:iCs w:val="0"/>
              </w:rPr>
              <w:t xml:space="preserve"> </w:t>
            </w:r>
            <w:r w:rsidRPr="004167D0">
              <w:rPr>
                <w:rFonts w:cstheme="minorHAnsi"/>
                <w:szCs w:val="18"/>
              </w:rPr>
              <w:t>present on discarded passionfruit fruit waste could potentially disperse to a new host within close proximity.</w:t>
            </w:r>
          </w:p>
        </w:tc>
        <w:tc>
          <w:tcPr>
            <w:tcW w:w="561" w:type="pct"/>
            <w:shd w:val="clear" w:color="auto" w:fill="auto"/>
          </w:tcPr>
          <w:p w14:paraId="5BB1B580" w14:textId="5C494BE4" w:rsidR="0097589C" w:rsidRPr="00C56C09" w:rsidRDefault="0097589C" w:rsidP="00C56C09">
            <w:pPr>
              <w:pStyle w:val="TableText"/>
            </w:pPr>
            <w:r w:rsidRPr="00C56C09">
              <w:t xml:space="preserve">Yes. Assessed in the scale group PRA </w:t>
            </w:r>
            <w:r w:rsidR="00F375F8">
              <w:fldChar w:fldCharType="begin"/>
            </w:r>
            <w:r w:rsidR="00F375F8">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F375F8">
              <w:fldChar w:fldCharType="separate"/>
            </w:r>
            <w:r w:rsidR="00F375F8">
              <w:rPr>
                <w:noProof/>
              </w:rPr>
              <w:t>(DAWE 2021)</w:t>
            </w:r>
            <w:r w:rsidR="00F375F8">
              <w:fldChar w:fldCharType="end"/>
            </w:r>
            <w:r w:rsidRPr="00C56C09">
              <w:t>.</w:t>
            </w:r>
          </w:p>
        </w:tc>
        <w:tc>
          <w:tcPr>
            <w:tcW w:w="506" w:type="pct"/>
            <w:shd w:val="clear" w:color="auto" w:fill="auto"/>
          </w:tcPr>
          <w:p w14:paraId="4B8CD3C1" w14:textId="1D534CF0" w:rsidR="0097589C" w:rsidRPr="00C56C09" w:rsidRDefault="0097589C" w:rsidP="00C56C09">
            <w:pPr>
              <w:pStyle w:val="TableText"/>
            </w:pPr>
            <w:r w:rsidRPr="00C56C09">
              <w:t xml:space="preserve">Yes. Assessed in the scale group PRA </w:t>
            </w:r>
            <w:r w:rsidR="00F375F8">
              <w:fldChar w:fldCharType="begin"/>
            </w:r>
            <w:r w:rsidR="00F375F8">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F375F8">
              <w:fldChar w:fldCharType="separate"/>
            </w:r>
            <w:r w:rsidR="00F375F8">
              <w:rPr>
                <w:noProof/>
              </w:rPr>
              <w:t>(DAWE 2021)</w:t>
            </w:r>
            <w:r w:rsidR="00F375F8">
              <w:fldChar w:fldCharType="end"/>
            </w:r>
            <w:r w:rsidRPr="00C56C09">
              <w:t>.</w:t>
            </w:r>
          </w:p>
        </w:tc>
        <w:tc>
          <w:tcPr>
            <w:tcW w:w="458" w:type="pct"/>
            <w:shd w:val="clear" w:color="auto" w:fill="auto"/>
          </w:tcPr>
          <w:p w14:paraId="74A46E4C" w14:textId="77777777" w:rsidR="0097589C" w:rsidRPr="00C56C09" w:rsidRDefault="0097589C" w:rsidP="00C56C09">
            <w:pPr>
              <w:pStyle w:val="TableText"/>
            </w:pPr>
            <w:r w:rsidRPr="00C56C09">
              <w:t>Yes (GP)</w:t>
            </w:r>
          </w:p>
        </w:tc>
      </w:tr>
      <w:tr w:rsidR="0097589C" w:rsidRPr="00F97149" w14:paraId="7D2F1B35" w14:textId="77777777" w:rsidTr="000D0C7D">
        <w:trPr>
          <w:trHeight w:val="75"/>
          <w:jc w:val="center"/>
        </w:trPr>
        <w:tc>
          <w:tcPr>
            <w:tcW w:w="659" w:type="pct"/>
            <w:shd w:val="clear" w:color="auto" w:fill="auto"/>
          </w:tcPr>
          <w:p w14:paraId="1E5DAE7C" w14:textId="77777777" w:rsidR="0097589C" w:rsidRPr="00D05305" w:rsidRDefault="0097589C" w:rsidP="000D0C7D">
            <w:pPr>
              <w:pStyle w:val="TableText"/>
              <w:rPr>
                <w:rStyle w:val="Emphasis"/>
                <w:i w:val="0"/>
                <w:lang w:val="pt-BR"/>
              </w:rPr>
            </w:pPr>
            <w:r w:rsidRPr="00D05305">
              <w:rPr>
                <w:rStyle w:val="Emphasis"/>
                <w:iCs w:val="0"/>
                <w:lang w:val="pt-BR"/>
              </w:rPr>
              <w:t>Toxoptera aurantii</w:t>
            </w:r>
            <w:r w:rsidRPr="00D05305">
              <w:rPr>
                <w:rStyle w:val="Emphasis"/>
                <w:i w:val="0"/>
                <w:lang w:val="pt-BR"/>
              </w:rPr>
              <w:t xml:space="preserve"> (Boyer</w:t>
            </w:r>
          </w:p>
          <w:p w14:paraId="0AFBA005" w14:textId="77777777" w:rsidR="0097589C" w:rsidRPr="00D05305" w:rsidRDefault="0097589C" w:rsidP="000D0C7D">
            <w:pPr>
              <w:pStyle w:val="TableText"/>
              <w:rPr>
                <w:rStyle w:val="Emphasis"/>
                <w:i w:val="0"/>
                <w:lang w:val="pt-BR"/>
              </w:rPr>
            </w:pPr>
            <w:r w:rsidRPr="00D05305">
              <w:rPr>
                <w:rStyle w:val="Emphasis"/>
                <w:i w:val="0"/>
                <w:lang w:val="pt-BR"/>
              </w:rPr>
              <w:t>de Fonscolombe, 1841)</w:t>
            </w:r>
          </w:p>
          <w:p w14:paraId="7236928A" w14:textId="77777777" w:rsidR="0097589C" w:rsidRPr="00397FBC" w:rsidRDefault="0097589C" w:rsidP="000D0C7D">
            <w:pPr>
              <w:pStyle w:val="TableText"/>
              <w:rPr>
                <w:rStyle w:val="Emphasis"/>
                <w:i w:val="0"/>
              </w:rPr>
            </w:pPr>
            <w:r w:rsidRPr="00397FBC">
              <w:rPr>
                <w:rStyle w:val="Emphasis"/>
                <w:i w:val="0"/>
              </w:rPr>
              <w:lastRenderedPageBreak/>
              <w:t>[Aphididae]</w:t>
            </w:r>
          </w:p>
          <w:p w14:paraId="32A0B736" w14:textId="77777777" w:rsidR="0097589C" w:rsidRPr="004F4635" w:rsidRDefault="0097589C" w:rsidP="000D0C7D">
            <w:pPr>
              <w:pStyle w:val="TableText"/>
              <w:rPr>
                <w:rStyle w:val="Emphasis"/>
                <w:iCs w:val="0"/>
              </w:rPr>
            </w:pPr>
            <w:r w:rsidRPr="00397FBC">
              <w:rPr>
                <w:rStyle w:val="Emphasis"/>
                <w:i w:val="0"/>
              </w:rPr>
              <w:t>Black citrus aphid</w:t>
            </w:r>
          </w:p>
        </w:tc>
        <w:tc>
          <w:tcPr>
            <w:tcW w:w="668" w:type="pct"/>
            <w:shd w:val="clear" w:color="auto" w:fill="auto"/>
          </w:tcPr>
          <w:p w14:paraId="5AA16EDA" w14:textId="15AA8963" w:rsidR="0097589C" w:rsidRPr="00C56C09" w:rsidRDefault="0097589C" w:rsidP="00C56C09">
            <w:pPr>
              <w:pStyle w:val="TableText"/>
            </w:pPr>
            <w:r w:rsidRPr="00C56C09">
              <w:lastRenderedPageBreak/>
              <w:t xml:space="preserve">Yes </w:t>
            </w:r>
            <w:r w:rsidR="00F375F8">
              <w:fldChar w:fldCharType="begin"/>
            </w:r>
            <w:r w:rsidR="00F375F8">
              <w:instrText xml:space="preserve"> ADDIN EN.CITE &lt;EndNote&gt;&lt;Cite&gt;&lt;Author&gt;Nguyen&lt;/Author&gt;&lt;Year&gt;2019&lt;/Year&gt;&lt;RecNum&gt;48405&lt;/RecNum&gt;&lt;DisplayText&gt;(Nguyen et al. 2019)&lt;/DisplayText&gt;&lt;record&gt;&lt;rec-number&gt;48405&lt;/rec-number&gt;&lt;foreign-keys&gt;&lt;key app="EN" db-id="pxwxw0er9zv2fxezxdk5tt5utz5p5vtrwdv0" timestamp="1667860247"&gt;48405&lt;/key&gt;&lt;/foreign-keys&gt;&lt;ref-type name="Reports"&gt;27&lt;/ref-type&gt;&lt;contributors&gt;&lt;authors&gt;&lt;author&gt;Nguyen, V.T.&lt;/author&gt;&lt;author&gt;Nguyen, V.L.&lt;/author&gt;&lt;author&gt;Le, T.H.&lt;/author&gt;&lt;author&gt;Bui, T.H.Y.&lt;/author&gt;&lt;/authors&gt;&lt;/contributors&gt;&lt;titles&gt;&lt;title&gt;Investigation of pest composition and natural enemies on passion fruit in Vietnam in the period 2015 - 2016 &lt;/title&gt;&lt;secondary-title&gt;(in Vietnamese)&lt;/secondary-title&gt;&lt;/titles&gt;&lt;number&gt;8 (105)&lt;/number&gt;&lt;keywords&gt;&lt;keyword&gt;Passion fruit&lt;/keyword&gt;&lt;keyword&gt;insect pests&lt;/keyword&gt;&lt;keyword&gt;diseases&lt;/keyword&gt;&lt;keyword&gt;natural enemies&lt;/keyword&gt;&lt;keyword&gt;distribution&lt;/keyword&gt;&lt;/keywords&gt;&lt;dates&gt;&lt;year&gt;2019&lt;/year&gt;&lt;/dates&gt;&lt;pub-location&gt;Vietnam&lt;/pub-location&gt;&lt;publisher&gt;Vietnam Agricultural Science and Technology Magazine&lt;/publisher&gt;&lt;urls&gt;&lt;/urls&gt;&lt;custom1&gt;Passionfruit from Vietnam_GA&lt;/custom1&gt;&lt;/record&gt;&lt;/Cite&gt;&lt;/EndNote&gt;</w:instrText>
            </w:r>
            <w:r w:rsidR="00F375F8">
              <w:fldChar w:fldCharType="separate"/>
            </w:r>
            <w:r w:rsidR="00F375F8">
              <w:rPr>
                <w:noProof/>
              </w:rPr>
              <w:t>(Nguyen et al. 2019)</w:t>
            </w:r>
            <w:r w:rsidR="00F375F8">
              <w:fldChar w:fldCharType="end"/>
            </w:r>
          </w:p>
        </w:tc>
        <w:tc>
          <w:tcPr>
            <w:tcW w:w="771" w:type="pct"/>
            <w:shd w:val="clear" w:color="auto" w:fill="auto"/>
          </w:tcPr>
          <w:p w14:paraId="7E269209" w14:textId="5BB89EEF" w:rsidR="0097589C" w:rsidRPr="00C56C09" w:rsidRDefault="0097589C" w:rsidP="00C56C09">
            <w:pPr>
              <w:pStyle w:val="TableText"/>
            </w:pPr>
            <w:r w:rsidRPr="00C56C09">
              <w:t xml:space="preserve">Yes. NSW, NT, Qld, Tas., Vic.,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p>
        </w:tc>
        <w:tc>
          <w:tcPr>
            <w:tcW w:w="734" w:type="pct"/>
            <w:shd w:val="clear" w:color="auto" w:fill="auto"/>
          </w:tcPr>
          <w:p w14:paraId="28BD523D" w14:textId="77777777" w:rsidR="0097589C" w:rsidRPr="00C56C09" w:rsidRDefault="0097589C" w:rsidP="00C56C09">
            <w:pPr>
              <w:pStyle w:val="TableText"/>
            </w:pPr>
            <w:r w:rsidRPr="00C56C09">
              <w:t>Assessment not required</w:t>
            </w:r>
          </w:p>
        </w:tc>
        <w:tc>
          <w:tcPr>
            <w:tcW w:w="643" w:type="pct"/>
            <w:gridSpan w:val="2"/>
          </w:tcPr>
          <w:p w14:paraId="0208C874" w14:textId="77777777" w:rsidR="0097589C" w:rsidRPr="00C56C09" w:rsidRDefault="0097589C" w:rsidP="00C56C09">
            <w:pPr>
              <w:pStyle w:val="TableText"/>
            </w:pPr>
            <w:r w:rsidRPr="00C56C09">
              <w:t>Assessment not required</w:t>
            </w:r>
          </w:p>
        </w:tc>
        <w:tc>
          <w:tcPr>
            <w:tcW w:w="561" w:type="pct"/>
            <w:shd w:val="clear" w:color="auto" w:fill="auto"/>
          </w:tcPr>
          <w:p w14:paraId="25FEB8E6" w14:textId="77777777" w:rsidR="0097589C" w:rsidRPr="00C56C09" w:rsidRDefault="0097589C" w:rsidP="00C56C09">
            <w:pPr>
              <w:pStyle w:val="TableText"/>
            </w:pPr>
            <w:r w:rsidRPr="00C56C09">
              <w:t>Assessment not required</w:t>
            </w:r>
          </w:p>
        </w:tc>
        <w:tc>
          <w:tcPr>
            <w:tcW w:w="506" w:type="pct"/>
            <w:shd w:val="clear" w:color="auto" w:fill="auto"/>
          </w:tcPr>
          <w:p w14:paraId="38081039" w14:textId="77777777" w:rsidR="0097589C" w:rsidRPr="00C56C09" w:rsidRDefault="0097589C" w:rsidP="00C56C09">
            <w:pPr>
              <w:pStyle w:val="TableText"/>
            </w:pPr>
            <w:r w:rsidRPr="00C56C09">
              <w:t>Assessment not required</w:t>
            </w:r>
          </w:p>
        </w:tc>
        <w:tc>
          <w:tcPr>
            <w:tcW w:w="458" w:type="pct"/>
            <w:shd w:val="clear" w:color="auto" w:fill="auto"/>
          </w:tcPr>
          <w:p w14:paraId="28631BD2" w14:textId="77777777" w:rsidR="0097589C" w:rsidRPr="00C56C09" w:rsidRDefault="0097589C" w:rsidP="00C56C09">
            <w:pPr>
              <w:pStyle w:val="TableText"/>
            </w:pPr>
            <w:r w:rsidRPr="00C56C09">
              <w:t>No</w:t>
            </w:r>
          </w:p>
        </w:tc>
      </w:tr>
      <w:tr w:rsidR="0097589C" w:rsidRPr="00F97149" w14:paraId="0D0B90E2" w14:textId="77777777" w:rsidTr="000D0C7D">
        <w:trPr>
          <w:trHeight w:val="75"/>
          <w:jc w:val="center"/>
        </w:trPr>
        <w:tc>
          <w:tcPr>
            <w:tcW w:w="659" w:type="pct"/>
            <w:shd w:val="clear" w:color="auto" w:fill="auto"/>
          </w:tcPr>
          <w:p w14:paraId="1333AAE1" w14:textId="77777777" w:rsidR="0097589C" w:rsidRPr="008612B7" w:rsidRDefault="0097589C" w:rsidP="000D0C7D">
            <w:pPr>
              <w:pStyle w:val="TableText"/>
            </w:pPr>
            <w:r w:rsidRPr="008612B7">
              <w:rPr>
                <w:i/>
                <w:iCs/>
              </w:rPr>
              <w:t>Toxoptera citricida</w:t>
            </w:r>
            <w:r w:rsidRPr="008612B7">
              <w:t xml:space="preserve"> (Kirkaldy, 1907)</w:t>
            </w:r>
          </w:p>
          <w:p w14:paraId="402F3F7F" w14:textId="77777777" w:rsidR="0097589C" w:rsidRPr="008612B7" w:rsidRDefault="0097589C" w:rsidP="000D0C7D">
            <w:pPr>
              <w:pStyle w:val="TableText"/>
              <w:rPr>
                <w:rStyle w:val="Emphasis"/>
                <w:i w:val="0"/>
                <w:iCs w:val="0"/>
              </w:rPr>
            </w:pPr>
            <w:r w:rsidRPr="008612B7">
              <w:rPr>
                <w:rStyle w:val="Emphasis"/>
                <w:i w:val="0"/>
                <w:iCs w:val="0"/>
              </w:rPr>
              <w:t>Synonym</w:t>
            </w:r>
            <w:r w:rsidRPr="008612B7">
              <w:t xml:space="preserve">: </w:t>
            </w:r>
            <w:r w:rsidRPr="008612B7">
              <w:rPr>
                <w:i/>
                <w:iCs/>
              </w:rPr>
              <w:t>T</w:t>
            </w:r>
            <w:r>
              <w:rPr>
                <w:i/>
                <w:iCs/>
              </w:rPr>
              <w:t xml:space="preserve">oxoptera </w:t>
            </w:r>
            <w:r w:rsidRPr="008612B7">
              <w:rPr>
                <w:i/>
                <w:iCs/>
              </w:rPr>
              <w:t>citricidus</w:t>
            </w:r>
            <w:r w:rsidRPr="008612B7">
              <w:t xml:space="preserve"> (Kirkaldy, 1907)</w:t>
            </w:r>
          </w:p>
          <w:p w14:paraId="6FA3C918" w14:textId="77777777" w:rsidR="0097589C" w:rsidRPr="008612B7" w:rsidRDefault="0097589C" w:rsidP="000D0C7D">
            <w:pPr>
              <w:pStyle w:val="TableText"/>
              <w:rPr>
                <w:rStyle w:val="Emphasis"/>
                <w:i w:val="0"/>
                <w:iCs w:val="0"/>
              </w:rPr>
            </w:pPr>
            <w:r w:rsidRPr="008612B7">
              <w:rPr>
                <w:rStyle w:val="Emphasis"/>
                <w:i w:val="0"/>
                <w:iCs w:val="0"/>
              </w:rPr>
              <w:t>[</w:t>
            </w:r>
            <w:r w:rsidRPr="008612B7">
              <w:t>Aphididae</w:t>
            </w:r>
            <w:r w:rsidRPr="008612B7">
              <w:rPr>
                <w:rStyle w:val="Emphasis"/>
                <w:i w:val="0"/>
                <w:iCs w:val="0"/>
              </w:rPr>
              <w:t>]</w:t>
            </w:r>
          </w:p>
          <w:p w14:paraId="79669560" w14:textId="77777777" w:rsidR="0097589C" w:rsidRPr="004F4635" w:rsidRDefault="0097589C" w:rsidP="000D0C7D">
            <w:pPr>
              <w:pStyle w:val="TableText"/>
              <w:rPr>
                <w:rStyle w:val="Emphasis"/>
                <w:iCs w:val="0"/>
              </w:rPr>
            </w:pPr>
            <w:r w:rsidRPr="008612B7">
              <w:rPr>
                <w:rStyle w:val="Emphasis"/>
                <w:i w:val="0"/>
                <w:iCs w:val="0"/>
                <w:szCs w:val="18"/>
              </w:rPr>
              <w:t>Black citrus aphid</w:t>
            </w:r>
          </w:p>
        </w:tc>
        <w:tc>
          <w:tcPr>
            <w:tcW w:w="668" w:type="pct"/>
            <w:shd w:val="clear" w:color="auto" w:fill="auto"/>
          </w:tcPr>
          <w:p w14:paraId="6F7D8739" w14:textId="66CA2DA7" w:rsidR="0097589C" w:rsidRPr="00C56C09" w:rsidRDefault="0097589C" w:rsidP="00C56C09">
            <w:pPr>
              <w:pStyle w:val="TableText"/>
            </w:pPr>
            <w:r w:rsidRPr="00C56C09">
              <w:t xml:space="preserve">Yes </w:t>
            </w:r>
            <w:r w:rsidR="00F375F8">
              <w:fldChar w:fldCharType="begin"/>
            </w:r>
            <w:r w:rsidR="00F375F8">
              <w:instrText xml:space="preserve"> ADDIN EN.CITE &lt;EndNote&gt;&lt;Cite&gt;&lt;Author&gt;EPPO&lt;/Author&gt;&lt;Year&gt;1994&lt;/Year&gt;&lt;RecNum&gt;48468&lt;/RecNum&gt;&lt;DisplayText&gt;(EPPO 1994)&lt;/DisplayText&gt;&lt;record&gt;&lt;rec-number&gt;48468&lt;/rec-number&gt;&lt;foreign-keys&gt;&lt;key app="EN" db-id="pxwxw0er9zv2fxezxdk5tt5utz5p5vtrwdv0" timestamp="1668636138"&gt;48468&lt;/key&gt;&lt;/foreign-keys&gt;&lt;ref-type name="Reports"&gt;27&lt;/ref-type&gt;&lt;contributors&gt;&lt;authors&gt;&lt;author&gt;EPPO,&lt;/author&gt;&lt;/authors&gt;&lt;/contributors&gt;&lt;titles&gt;&lt;title&gt;&lt;style face="normal" font="default" size="100%"&gt;EPPO distribution list for &lt;/style&gt;&lt;style face="italic" font="default" size="100%"&gt;Toxoptera citricidus&lt;/style&gt;&lt;/title&gt;&lt;secondary-title&gt;EPPO Global Database&lt;/secondary-title&gt;&lt;/titles&gt;&lt;pages&gt;1-2&lt;/pages&gt;&lt;number&gt;1994/159&lt;/number&gt;&lt;keywords&gt;&lt;keyword&gt;EPPO&lt;/keyword&gt;&lt;keyword&gt;distribution&lt;/keyword&gt;&lt;keyword&gt;list&lt;/keyword&gt;&lt;keyword&gt;Toxoptera citricidus&lt;/keyword&gt;&lt;/keywords&gt;&lt;dates&gt;&lt;year&gt;1994&lt;/year&gt;&lt;/dates&gt;&lt;publisher&gt;EPPO Reporting Service&lt;/publisher&gt;&lt;urls&gt;&lt;pdf-urls&gt;&lt;url&gt;file://J:\E Library\Plant Catalogue\E\EPPO 1994 EN48468 Toxoptera citricida.pdf&lt;/url&gt;&lt;/pdf-urls&gt;&lt;/urls&gt;&lt;custom1&gt;Passionfruit from Vietnam_GA&lt;/custom1&gt;&lt;/record&gt;&lt;/Cite&gt;&lt;/EndNote&gt;</w:instrText>
            </w:r>
            <w:r w:rsidR="00F375F8">
              <w:fldChar w:fldCharType="separate"/>
            </w:r>
            <w:r w:rsidR="00F375F8">
              <w:rPr>
                <w:noProof/>
              </w:rPr>
              <w:t>(EPPO 1994)</w:t>
            </w:r>
            <w:r w:rsidR="00F375F8">
              <w:fldChar w:fldCharType="end"/>
            </w:r>
          </w:p>
        </w:tc>
        <w:tc>
          <w:tcPr>
            <w:tcW w:w="771" w:type="pct"/>
            <w:shd w:val="clear" w:color="auto" w:fill="auto"/>
          </w:tcPr>
          <w:p w14:paraId="3DB97F95" w14:textId="2FE01F06" w:rsidR="0097589C" w:rsidRPr="00C56C09" w:rsidRDefault="0097589C" w:rsidP="00C56C09">
            <w:pPr>
              <w:pStyle w:val="TableText"/>
            </w:pPr>
            <w:r w:rsidRPr="00C56C09">
              <w:t xml:space="preserve">Yes. NSW, Qld, SA, Tas., Vic., WA </w:t>
            </w:r>
            <w:r w:rsidR="00F375F8">
              <w:fldChar w:fldCharType="begin">
                <w:fldData xml:space="preserve">PEVuZE5vdGU+PENpdGU+PEF1dGhvcj5BQlJTPC9BdXRob3I+PFllYXI+MjAyMjwvWWVhcj48UmVj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ZGF0ZWRfUkc8L2N1c3RvbTE+PC9yZWNvcmQ+PC9DaXRlPjxDaXRlPjxBdXRob3I+SG9sbGlzPC9B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</w:fldData>
              </w:fldChar>
            </w:r>
            <w:r w:rsidR="00F375F8">
              <w:instrText xml:space="preserve"> ADDIN EN.CITE </w:instrText>
            </w:r>
            <w:r w:rsidR="00F375F8">
              <w:fldChar w:fldCharType="begin">
                <w:fldData xml:space="preserve">PEVuZE5vdGU+PENpdGU+PEF1dGhvcj5BQlJTPC9BdXRob3I+PFllYXI+MjAyMjwvWWVhcj48UmVj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ZGF0ZWRfUkc8L2N1c3RvbTE+PC9yZWNvcmQ+PC9DaXRlPjxDaXRlPjxBdXRob3I+SG9sbGlzPC9B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</w:fldData>
              </w:fldChar>
            </w:r>
            <w:r w:rsidR="00F375F8">
              <w:instrText xml:space="preserve"> ADDIN EN.CITE.DATA </w:instrText>
            </w:r>
            <w:r w:rsidR="00F375F8">
              <w:fldChar w:fldCharType="end"/>
            </w:r>
            <w:r w:rsidR="00F375F8">
              <w:fldChar w:fldCharType="separate"/>
            </w:r>
            <w:r w:rsidR="00F375F8">
              <w:rPr>
                <w:noProof/>
              </w:rPr>
              <w:t>(ABRS 2022; APPD 2022; Hollis &amp; Eastop 2005)</w:t>
            </w:r>
            <w:r w:rsidR="00F375F8">
              <w:fldChar w:fldCharType="end"/>
            </w:r>
          </w:p>
        </w:tc>
        <w:tc>
          <w:tcPr>
            <w:tcW w:w="734" w:type="pct"/>
            <w:shd w:val="clear" w:color="auto" w:fill="auto"/>
          </w:tcPr>
          <w:p w14:paraId="106043EF" w14:textId="77777777" w:rsidR="0097589C" w:rsidRPr="00C56C09" w:rsidRDefault="0097589C" w:rsidP="00C56C09">
            <w:pPr>
              <w:pStyle w:val="TableText"/>
            </w:pPr>
            <w:r w:rsidRPr="00C56C09">
              <w:t>Assessment not required</w:t>
            </w:r>
          </w:p>
        </w:tc>
        <w:tc>
          <w:tcPr>
            <w:tcW w:w="643" w:type="pct"/>
            <w:gridSpan w:val="2"/>
          </w:tcPr>
          <w:p w14:paraId="581AE244" w14:textId="77777777" w:rsidR="0097589C" w:rsidRPr="00C56C09" w:rsidRDefault="0097589C" w:rsidP="00C56C09">
            <w:pPr>
              <w:pStyle w:val="TableText"/>
            </w:pPr>
            <w:r w:rsidRPr="00C56C09">
              <w:t>Assessment not required</w:t>
            </w:r>
          </w:p>
        </w:tc>
        <w:tc>
          <w:tcPr>
            <w:tcW w:w="561" w:type="pct"/>
            <w:shd w:val="clear" w:color="auto" w:fill="auto"/>
          </w:tcPr>
          <w:p w14:paraId="1A673E9F" w14:textId="77777777" w:rsidR="0097589C" w:rsidRPr="00C56C09" w:rsidRDefault="0097589C" w:rsidP="00C56C09">
            <w:pPr>
              <w:pStyle w:val="TableText"/>
            </w:pPr>
            <w:r w:rsidRPr="00C56C09">
              <w:t>Assessment not required</w:t>
            </w:r>
          </w:p>
        </w:tc>
        <w:tc>
          <w:tcPr>
            <w:tcW w:w="506" w:type="pct"/>
            <w:shd w:val="clear" w:color="auto" w:fill="auto"/>
          </w:tcPr>
          <w:p w14:paraId="05DA0D2B" w14:textId="77777777" w:rsidR="0097589C" w:rsidRPr="00C56C09" w:rsidRDefault="0097589C" w:rsidP="00C56C09">
            <w:pPr>
              <w:pStyle w:val="TableText"/>
            </w:pPr>
            <w:r w:rsidRPr="00C56C09">
              <w:t>Assessment not required</w:t>
            </w:r>
          </w:p>
        </w:tc>
        <w:tc>
          <w:tcPr>
            <w:tcW w:w="458" w:type="pct"/>
            <w:shd w:val="clear" w:color="auto" w:fill="auto"/>
          </w:tcPr>
          <w:p w14:paraId="1937CEF7" w14:textId="77777777" w:rsidR="0097589C" w:rsidRPr="00C56C09" w:rsidRDefault="0097589C" w:rsidP="00C56C09">
            <w:pPr>
              <w:pStyle w:val="TableText"/>
            </w:pPr>
            <w:r w:rsidRPr="00C56C09">
              <w:t>No</w:t>
            </w:r>
          </w:p>
        </w:tc>
      </w:tr>
      <w:tr w:rsidR="0097589C" w:rsidRPr="00692AEE" w14:paraId="1A2BD122" w14:textId="77777777" w:rsidTr="000D0C7D">
        <w:trPr>
          <w:trHeight w:val="75"/>
          <w:jc w:val="center"/>
        </w:trPr>
        <w:tc>
          <w:tcPr>
            <w:tcW w:w="5000" w:type="pct"/>
            <w:gridSpan w:val="9"/>
            <w:shd w:val="clear" w:color="auto" w:fill="auto"/>
          </w:tcPr>
          <w:p w14:paraId="0FC1D598" w14:textId="77777777" w:rsidR="0097589C" w:rsidRPr="00692AEE" w:rsidRDefault="0097589C" w:rsidP="000D0C7D">
            <w:pPr>
              <w:pStyle w:val="TableText"/>
            </w:pPr>
            <w:r>
              <w:rPr>
                <w:b/>
                <w:bCs/>
              </w:rPr>
              <w:t>Lepidoptera</w:t>
            </w:r>
          </w:p>
        </w:tc>
      </w:tr>
      <w:tr w:rsidR="0097589C" w:rsidRPr="00F97149" w14:paraId="42D21F9B" w14:textId="77777777" w:rsidTr="000D0C7D">
        <w:trPr>
          <w:trHeight w:val="75"/>
          <w:jc w:val="center"/>
        </w:trPr>
        <w:tc>
          <w:tcPr>
            <w:tcW w:w="659" w:type="pct"/>
            <w:shd w:val="clear" w:color="auto" w:fill="auto"/>
          </w:tcPr>
          <w:p w14:paraId="1E02BF93" w14:textId="5D3458AA" w:rsidR="0097589C" w:rsidRPr="007F17B0" w:rsidRDefault="0097589C" w:rsidP="000D0C7D">
            <w:pPr>
              <w:pStyle w:val="TableText"/>
              <w:rPr>
                <w:rStyle w:val="Emphasis"/>
                <w:i w:val="0"/>
              </w:rPr>
            </w:pPr>
            <w:r w:rsidRPr="007F17B0">
              <w:rPr>
                <w:rStyle w:val="Emphasis"/>
                <w:iCs w:val="0"/>
              </w:rPr>
              <w:t>Chrysodeixis eriosoma</w:t>
            </w:r>
            <w:r w:rsidRPr="007F17B0">
              <w:rPr>
                <w:rStyle w:val="Emphasis"/>
                <w:i w:val="0"/>
              </w:rPr>
              <w:t xml:space="preserve"> (</w:t>
            </w:r>
            <w:r w:rsidR="00C56C09">
              <w:t>Doubleday</w:t>
            </w:r>
            <w:r w:rsidRPr="007F17B0">
              <w:rPr>
                <w:rStyle w:val="Emphasis"/>
                <w:i w:val="0"/>
              </w:rPr>
              <w:t>, 1843)</w:t>
            </w:r>
          </w:p>
          <w:p w14:paraId="6A7C230C" w14:textId="77777777" w:rsidR="0097589C" w:rsidRPr="007F17B0" w:rsidRDefault="0097589C" w:rsidP="000D0C7D">
            <w:pPr>
              <w:pStyle w:val="TableText"/>
              <w:rPr>
                <w:rStyle w:val="Emphasis"/>
                <w:i w:val="0"/>
              </w:rPr>
            </w:pPr>
            <w:r w:rsidRPr="007F17B0">
              <w:rPr>
                <w:rStyle w:val="Emphasis"/>
                <w:i w:val="0"/>
              </w:rPr>
              <w:t>[Noctuidae]</w:t>
            </w:r>
          </w:p>
          <w:p w14:paraId="3759697D" w14:textId="77777777" w:rsidR="0097589C" w:rsidRPr="004F4635" w:rsidRDefault="0097589C" w:rsidP="000D0C7D">
            <w:pPr>
              <w:pStyle w:val="TableText"/>
              <w:rPr>
                <w:rStyle w:val="Emphasis"/>
                <w:iCs w:val="0"/>
              </w:rPr>
            </w:pPr>
            <w:r w:rsidRPr="007F17B0">
              <w:rPr>
                <w:rStyle w:val="Emphasis"/>
                <w:i w:val="0"/>
              </w:rPr>
              <w:t xml:space="preserve">Green </w:t>
            </w:r>
            <w:r>
              <w:rPr>
                <w:rStyle w:val="Emphasis"/>
                <w:i w:val="0"/>
              </w:rPr>
              <w:t>l</w:t>
            </w:r>
            <w:r w:rsidRPr="007F17B0">
              <w:rPr>
                <w:rStyle w:val="Emphasis"/>
                <w:i w:val="0"/>
              </w:rPr>
              <w:t>ooper</w:t>
            </w:r>
          </w:p>
        </w:tc>
        <w:tc>
          <w:tcPr>
            <w:tcW w:w="668" w:type="pct"/>
            <w:shd w:val="clear" w:color="auto" w:fill="auto"/>
          </w:tcPr>
          <w:p w14:paraId="7C30A9FD" w14:textId="5577F767" w:rsidR="0097589C" w:rsidRPr="00C56C09" w:rsidRDefault="0097589C" w:rsidP="00C56C09">
            <w:pPr>
              <w:pStyle w:val="TableText"/>
            </w:pPr>
            <w:r w:rsidRPr="00C56C09">
              <w:t xml:space="preserve">Yes </w:t>
            </w:r>
            <w:r w:rsidR="00F375F8">
              <w:fldChar w:fldCharType="begin"/>
            </w:r>
            <w:r w:rsidR="00F375F8">
              <w:instrText xml:space="preserve"> ADDIN EN.CITE &lt;EndNote&gt;&lt;Cite&gt;&lt;Author&gt;Waterhouse&lt;/Author&gt;&lt;Year&gt;1993&lt;/Year&gt;&lt;RecNum&gt;40605&lt;/RecNum&gt;&lt;DisplayText&gt;(Waterhouse 1993)&lt;/DisplayText&gt;&lt;record&gt;&lt;rec-number&gt;40605&lt;/rec-number&gt;&lt;foreign-keys&gt;&lt;key app="EN" db-id="pxwxw0er9zv2fxezxdk5tt5utz5p5vtrwdv0" timestamp="1603697312"&gt;40605&lt;/key&gt;&lt;/foreign-keys&gt;&lt;ref-type name="Reports"&gt;27&lt;/ref-type&gt;&lt;contributors&gt;&lt;authors&gt;&lt;author&gt;Waterhouse, D.F.&lt;/author&gt;&lt;/authors&gt;&lt;/contributors&gt;&lt;titles&gt;&lt;title&gt;The major arthropod pests and weeds of agriculture in Southeast Asia: distribution, importance and origin&lt;/title&gt;&lt;/titles&gt;&lt;number&gt;Monograph No. 21&lt;/number&gt;&lt;dates&gt;&lt;year&gt;1993&lt;/year&gt;&lt;/dates&gt;&lt;pub-location&gt;Canberra&lt;/pub-location&gt;&lt;publisher&gt;Australian Centre for International Agricultural Research (ACIAR)&lt;/publisher&gt;&lt;urls&gt;&lt;pdf-urls&gt;&lt;url&gt;file://J:\E Library\Plant Catalogue\W\Waterhouse 1993 ID70210.pdf&lt;/url&gt;&lt;/pdf-urls&gt;&lt;/urls&gt;&lt;custom1&gt;CHM CBR&lt;/custom1&gt;&lt;electronic-resource-num&gt;DOI 10.22004/ag.econ.118695&lt;/electronic-resource-num&gt;&lt;/record&gt;&lt;/Cite&gt;&lt;/EndNote&gt;</w:instrText>
            </w:r>
            <w:r w:rsidR="00F375F8">
              <w:fldChar w:fldCharType="separate"/>
            </w:r>
            <w:r w:rsidR="00F375F8">
              <w:rPr>
                <w:noProof/>
              </w:rPr>
              <w:t>(Waterhouse 1993)</w:t>
            </w:r>
            <w:r w:rsidR="00F375F8">
              <w:fldChar w:fldCharType="end"/>
            </w:r>
          </w:p>
        </w:tc>
        <w:tc>
          <w:tcPr>
            <w:tcW w:w="771" w:type="pct"/>
            <w:shd w:val="clear" w:color="auto" w:fill="auto"/>
          </w:tcPr>
          <w:p w14:paraId="71F636FC" w14:textId="7AAF958A" w:rsidR="0097589C" w:rsidRPr="00C56C09" w:rsidRDefault="0097589C" w:rsidP="00C56C09">
            <w:pPr>
              <w:pStyle w:val="TableText"/>
            </w:pPr>
            <w:r w:rsidRPr="00C56C09">
              <w:t xml:space="preserve">Yes. NSW, NT, Qld, Tas., Vic.,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p>
          <w:p w14:paraId="0DA846EE" w14:textId="77777777" w:rsidR="0097589C" w:rsidRPr="00C56C09" w:rsidRDefault="0097589C" w:rsidP="00C56C09">
            <w:pPr>
              <w:pStyle w:val="TableText"/>
            </w:pPr>
          </w:p>
        </w:tc>
        <w:tc>
          <w:tcPr>
            <w:tcW w:w="734" w:type="pct"/>
            <w:shd w:val="clear" w:color="auto" w:fill="auto"/>
          </w:tcPr>
          <w:p w14:paraId="0BB5C2CD" w14:textId="77777777" w:rsidR="0097589C" w:rsidRPr="00C56C09" w:rsidRDefault="0097589C" w:rsidP="00C56C09">
            <w:pPr>
              <w:pStyle w:val="TableText"/>
            </w:pPr>
            <w:r w:rsidRPr="00C56C09">
              <w:t>Assessment not required</w:t>
            </w:r>
          </w:p>
        </w:tc>
        <w:tc>
          <w:tcPr>
            <w:tcW w:w="643" w:type="pct"/>
            <w:gridSpan w:val="2"/>
          </w:tcPr>
          <w:p w14:paraId="56FED7A3" w14:textId="77777777" w:rsidR="0097589C" w:rsidRPr="00C56C09" w:rsidRDefault="0097589C" w:rsidP="00C56C09">
            <w:pPr>
              <w:pStyle w:val="TableText"/>
            </w:pPr>
            <w:r w:rsidRPr="00C56C09">
              <w:t>Assessment not required</w:t>
            </w:r>
          </w:p>
        </w:tc>
        <w:tc>
          <w:tcPr>
            <w:tcW w:w="561" w:type="pct"/>
            <w:shd w:val="clear" w:color="auto" w:fill="auto"/>
          </w:tcPr>
          <w:p w14:paraId="09A365A7" w14:textId="77777777" w:rsidR="0097589C" w:rsidRPr="00C56C09" w:rsidRDefault="0097589C" w:rsidP="00C56C09">
            <w:pPr>
              <w:pStyle w:val="TableText"/>
            </w:pPr>
            <w:r w:rsidRPr="00C56C09">
              <w:t>Assessment not required</w:t>
            </w:r>
          </w:p>
        </w:tc>
        <w:tc>
          <w:tcPr>
            <w:tcW w:w="506" w:type="pct"/>
            <w:shd w:val="clear" w:color="auto" w:fill="auto"/>
          </w:tcPr>
          <w:p w14:paraId="5C7F7E8C" w14:textId="77777777" w:rsidR="0097589C" w:rsidRPr="00C56C09" w:rsidRDefault="0097589C" w:rsidP="00C56C09">
            <w:pPr>
              <w:pStyle w:val="TableText"/>
            </w:pPr>
            <w:r w:rsidRPr="00C56C09">
              <w:t>Assessment not required</w:t>
            </w:r>
          </w:p>
        </w:tc>
        <w:tc>
          <w:tcPr>
            <w:tcW w:w="458" w:type="pct"/>
            <w:shd w:val="clear" w:color="auto" w:fill="auto"/>
          </w:tcPr>
          <w:p w14:paraId="2226BA9F" w14:textId="77777777" w:rsidR="0097589C" w:rsidRPr="00C56C09" w:rsidRDefault="0097589C" w:rsidP="00C56C09">
            <w:pPr>
              <w:pStyle w:val="TableText"/>
            </w:pPr>
            <w:r w:rsidRPr="00C56C09">
              <w:t>No</w:t>
            </w:r>
          </w:p>
        </w:tc>
      </w:tr>
      <w:tr w:rsidR="0097589C" w:rsidRPr="00F97149" w14:paraId="3FB50A19" w14:textId="77777777" w:rsidTr="000D0C7D">
        <w:trPr>
          <w:trHeight w:val="75"/>
          <w:jc w:val="center"/>
        </w:trPr>
        <w:tc>
          <w:tcPr>
            <w:tcW w:w="659" w:type="pct"/>
            <w:shd w:val="clear" w:color="auto" w:fill="auto"/>
          </w:tcPr>
          <w:p w14:paraId="12135FD8" w14:textId="77777777" w:rsidR="0097589C" w:rsidRPr="00296E40" w:rsidRDefault="0097589C" w:rsidP="000D0C7D">
            <w:pPr>
              <w:pStyle w:val="TableText"/>
              <w:rPr>
                <w:rStyle w:val="Emphasis"/>
                <w:i w:val="0"/>
              </w:rPr>
            </w:pPr>
            <w:r w:rsidRPr="00296E40">
              <w:rPr>
                <w:rStyle w:val="Emphasis"/>
                <w:iCs w:val="0"/>
              </w:rPr>
              <w:t>Eudocima fullonia</w:t>
            </w:r>
            <w:r w:rsidRPr="00296E40">
              <w:rPr>
                <w:rStyle w:val="Emphasis"/>
                <w:i w:val="0"/>
              </w:rPr>
              <w:t xml:space="preserve"> Clerck, 1874</w:t>
            </w:r>
          </w:p>
          <w:p w14:paraId="0C508F7A" w14:textId="77777777" w:rsidR="0097589C" w:rsidRPr="00296E40" w:rsidRDefault="0097589C" w:rsidP="000D0C7D">
            <w:pPr>
              <w:pStyle w:val="TableText"/>
              <w:rPr>
                <w:rStyle w:val="Emphasis"/>
                <w:i w:val="0"/>
              </w:rPr>
            </w:pPr>
            <w:r w:rsidRPr="00296E40">
              <w:rPr>
                <w:rStyle w:val="Emphasis"/>
                <w:i w:val="0"/>
              </w:rPr>
              <w:t>[Noctuidae]</w:t>
            </w:r>
          </w:p>
          <w:p w14:paraId="099D0308" w14:textId="77777777" w:rsidR="0097589C" w:rsidRPr="00DB4132" w:rsidRDefault="0097589C" w:rsidP="000D0C7D">
            <w:pPr>
              <w:pStyle w:val="TableText"/>
              <w:rPr>
                <w:rStyle w:val="Emphasis"/>
                <w:i w:val="0"/>
              </w:rPr>
            </w:pPr>
            <w:r w:rsidRPr="00296E40">
              <w:rPr>
                <w:rStyle w:val="Emphasis"/>
                <w:i w:val="0"/>
              </w:rPr>
              <w:t>Fruit-piercing moth</w:t>
            </w:r>
          </w:p>
        </w:tc>
        <w:tc>
          <w:tcPr>
            <w:tcW w:w="668" w:type="pct"/>
            <w:shd w:val="clear" w:color="auto" w:fill="auto"/>
          </w:tcPr>
          <w:p w14:paraId="6789F6DC" w14:textId="2989D6B0" w:rsidR="0097589C" w:rsidRPr="00D32149" w:rsidRDefault="0097589C" w:rsidP="00D32149">
            <w:pPr>
              <w:pStyle w:val="TableText"/>
            </w:pPr>
            <w:r w:rsidRPr="00D32149">
              <w:t xml:space="preserve">Yes </w:t>
            </w:r>
            <w:r w:rsidR="00F375F8">
              <w:fldChar w:fldCharType="begin"/>
            </w:r>
            <w:r w:rsidR="00F375F8">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fldChar w:fldCharType="separate"/>
            </w:r>
            <w:r w:rsidR="00F375F8">
              <w:rPr>
                <w:noProof/>
              </w:rPr>
              <w:t>(MARD 2016)</w:t>
            </w:r>
            <w:r w:rsidR="00F375F8">
              <w:fldChar w:fldCharType="end"/>
            </w:r>
          </w:p>
        </w:tc>
        <w:tc>
          <w:tcPr>
            <w:tcW w:w="771" w:type="pct"/>
            <w:shd w:val="clear" w:color="auto" w:fill="auto"/>
          </w:tcPr>
          <w:p w14:paraId="32D05587" w14:textId="6BCC1FF6" w:rsidR="0097589C" w:rsidRPr="00D32149" w:rsidRDefault="0097589C" w:rsidP="00D32149">
            <w:pPr>
              <w:pStyle w:val="TableText"/>
            </w:pPr>
            <w:r w:rsidRPr="00D32149">
              <w:t>Yes. NSW, NT Qld, Vic.,</w:t>
            </w:r>
            <w:r w:rsidR="005F7DBB">
              <w:t xml:space="preserve"> </w:t>
            </w:r>
            <w:r w:rsidRPr="00D32149">
              <w:t xml:space="preserve">WA </w:t>
            </w:r>
            <w:r w:rsidR="00F375F8">
              <w:fldChar w:fldCharType="begin"/>
            </w:r>
            <w:r w:rsidR="00F375F8">
              <w:instrText xml:space="preserve"> ADDIN EN.CITE &lt;EndNote&gt;&lt;Cite&gt;&lt;Author&gt;APPD&lt;/Author&gt;&lt;Year&gt;2022&lt;/Year&gt;&lt;RecNum&gt;45363&lt;/RecNum&gt;&lt;DisplayText&gt;(ALA 2023; 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Cite&gt;&lt;Author&gt;ALA&lt;/Author&gt;&lt;Year&gt;2023&lt;/Year&gt;&lt;RecNum&gt;48557&lt;/RecNum&gt;&lt;record&gt;&lt;rec-number&gt;48557&lt;/rec-number&gt;&lt;foreign-keys&gt;&lt;key app="EN" db-id="pxwxw0er9zv2fxezxdk5tt5utz5p5vtrwdv0" timestamp="1672695234"&gt;48557&lt;/key&gt;&lt;/foreign-keys&gt;&lt;ref-type name="Databases"&gt;45&lt;/ref-type&gt;&lt;contributors&gt;&lt;authors&gt;&lt;author&gt;ALA,&lt;/author&gt;&lt;/authors&gt;&lt;/contributors&gt;&lt;titles&gt;&lt;title&gt;Atlas of Living Australia (ALA)&lt;/title&gt;&lt;/titles&gt;&lt;keywords&gt;&lt;keyword&gt;Australia&lt;/keyword&gt;&lt;keyword&gt;Entry&lt;/keyword&gt;&lt;keyword&gt;Database&lt;/keyword&gt;&lt;/keywords&gt;&lt;dates&gt;&lt;year&gt;2023&lt;/year&gt;&lt;pub-dates&gt;&lt;date&gt;2023&lt;/date&gt;&lt;/pub-dates&gt;&lt;/dates&gt;&lt;pub-location&gt;Canberra, Australia&lt;/pub-location&gt;&lt;publisher&gt;Commonwealth Scientific and Industrial Research Organisation (CSIRO)&lt;/publisher&gt;&lt;urls&gt;&lt;related-urls&gt;&lt;url&gt;https://www.ala.org.au/&lt;/url&gt;&lt;/related-urls&gt;&lt;/urls&gt;&lt;custom1&gt;updated_RG&lt;/custom1&gt;&lt;/record&gt;&lt;/Cite&gt;&lt;/EndNote&gt;</w:instrText>
            </w:r>
            <w:r w:rsidR="00F375F8">
              <w:fldChar w:fldCharType="separate"/>
            </w:r>
            <w:r w:rsidR="00F375F8">
              <w:rPr>
                <w:noProof/>
              </w:rPr>
              <w:t>(ALA 2023; APPD 2022)</w:t>
            </w:r>
            <w:r w:rsidR="00F375F8">
              <w:fldChar w:fldCharType="end"/>
            </w:r>
          </w:p>
        </w:tc>
        <w:tc>
          <w:tcPr>
            <w:tcW w:w="734" w:type="pct"/>
            <w:shd w:val="clear" w:color="auto" w:fill="auto"/>
          </w:tcPr>
          <w:p w14:paraId="7D6DDC54" w14:textId="77777777" w:rsidR="0097589C" w:rsidRPr="00D32149" w:rsidRDefault="0097589C" w:rsidP="00D32149">
            <w:pPr>
              <w:pStyle w:val="TableText"/>
            </w:pPr>
            <w:r w:rsidRPr="00D32149">
              <w:t>Assessment not required</w:t>
            </w:r>
          </w:p>
        </w:tc>
        <w:tc>
          <w:tcPr>
            <w:tcW w:w="643" w:type="pct"/>
            <w:gridSpan w:val="2"/>
          </w:tcPr>
          <w:p w14:paraId="7AAA7CDF" w14:textId="77777777" w:rsidR="0097589C" w:rsidRPr="00D32149" w:rsidRDefault="0097589C" w:rsidP="00D32149">
            <w:pPr>
              <w:pStyle w:val="TableText"/>
            </w:pPr>
            <w:r w:rsidRPr="00D32149">
              <w:t>Assessment not required</w:t>
            </w:r>
          </w:p>
        </w:tc>
        <w:tc>
          <w:tcPr>
            <w:tcW w:w="561" w:type="pct"/>
            <w:shd w:val="clear" w:color="auto" w:fill="auto"/>
          </w:tcPr>
          <w:p w14:paraId="798568AD" w14:textId="77777777" w:rsidR="0097589C" w:rsidRPr="00D32149" w:rsidRDefault="0097589C" w:rsidP="00D32149">
            <w:pPr>
              <w:pStyle w:val="TableText"/>
            </w:pPr>
            <w:r w:rsidRPr="00D32149">
              <w:t>Assessment not required</w:t>
            </w:r>
          </w:p>
        </w:tc>
        <w:tc>
          <w:tcPr>
            <w:tcW w:w="506" w:type="pct"/>
            <w:shd w:val="clear" w:color="auto" w:fill="auto"/>
          </w:tcPr>
          <w:p w14:paraId="0E0DA3D2" w14:textId="77777777" w:rsidR="0097589C" w:rsidRPr="00D32149" w:rsidRDefault="0097589C" w:rsidP="00D32149">
            <w:pPr>
              <w:pStyle w:val="TableText"/>
            </w:pPr>
            <w:r w:rsidRPr="00D32149">
              <w:t>Assessment not required</w:t>
            </w:r>
          </w:p>
        </w:tc>
        <w:tc>
          <w:tcPr>
            <w:tcW w:w="458" w:type="pct"/>
            <w:shd w:val="clear" w:color="auto" w:fill="auto"/>
          </w:tcPr>
          <w:p w14:paraId="3C526337" w14:textId="77777777" w:rsidR="0097589C" w:rsidRPr="00D32149" w:rsidRDefault="0097589C" w:rsidP="00D32149">
            <w:pPr>
              <w:pStyle w:val="TableText"/>
            </w:pPr>
            <w:r w:rsidRPr="00D32149">
              <w:t>No</w:t>
            </w:r>
          </w:p>
        </w:tc>
      </w:tr>
      <w:tr w:rsidR="0097589C" w:rsidRPr="00F97149" w14:paraId="525AC30A" w14:textId="77777777" w:rsidTr="000D0C7D">
        <w:trPr>
          <w:trHeight w:val="75"/>
          <w:jc w:val="center"/>
        </w:trPr>
        <w:tc>
          <w:tcPr>
            <w:tcW w:w="659" w:type="pct"/>
            <w:shd w:val="clear" w:color="auto" w:fill="auto"/>
          </w:tcPr>
          <w:p w14:paraId="1F51481C" w14:textId="77777777" w:rsidR="0097589C" w:rsidRPr="00B30FA3" w:rsidRDefault="0097589C" w:rsidP="000D0C7D">
            <w:pPr>
              <w:pStyle w:val="TableText"/>
              <w:rPr>
                <w:rStyle w:val="Emphasis"/>
                <w:i w:val="0"/>
              </w:rPr>
            </w:pPr>
            <w:r w:rsidRPr="00B30FA3">
              <w:rPr>
                <w:rStyle w:val="Emphasis"/>
                <w:iCs w:val="0"/>
              </w:rPr>
              <w:t>Spodoptera frugiperda</w:t>
            </w:r>
            <w:r w:rsidRPr="00B30FA3">
              <w:rPr>
                <w:rStyle w:val="Emphasis"/>
                <w:i w:val="0"/>
              </w:rPr>
              <w:t xml:space="preserve"> (Smith and Abbot, 1797)</w:t>
            </w:r>
          </w:p>
          <w:p w14:paraId="0C482AA6" w14:textId="77777777" w:rsidR="0097589C" w:rsidRPr="00B30FA3" w:rsidRDefault="0097589C" w:rsidP="000D0C7D">
            <w:pPr>
              <w:pStyle w:val="TableText"/>
              <w:rPr>
                <w:rStyle w:val="Emphasis"/>
                <w:i w:val="0"/>
              </w:rPr>
            </w:pPr>
            <w:r w:rsidRPr="00B30FA3">
              <w:rPr>
                <w:rStyle w:val="Emphasis"/>
                <w:i w:val="0"/>
              </w:rPr>
              <w:t xml:space="preserve">Synonym: </w:t>
            </w:r>
            <w:r w:rsidRPr="00B30FA3">
              <w:rPr>
                <w:rStyle w:val="Emphasis"/>
                <w:iCs w:val="0"/>
              </w:rPr>
              <w:t>Phalaena frugiperda</w:t>
            </w:r>
            <w:r w:rsidRPr="00B30FA3">
              <w:rPr>
                <w:rStyle w:val="Emphasis"/>
                <w:i w:val="0"/>
              </w:rPr>
              <w:t xml:space="preserve"> (Smith, 1797)</w:t>
            </w:r>
          </w:p>
          <w:p w14:paraId="4798D8ED" w14:textId="77777777" w:rsidR="0097589C" w:rsidRPr="00B30FA3" w:rsidRDefault="0097589C" w:rsidP="000D0C7D">
            <w:pPr>
              <w:pStyle w:val="TableText"/>
              <w:rPr>
                <w:rStyle w:val="Emphasis"/>
                <w:i w:val="0"/>
              </w:rPr>
            </w:pPr>
            <w:r w:rsidRPr="00B30FA3">
              <w:rPr>
                <w:rStyle w:val="Emphasis"/>
                <w:i w:val="0"/>
              </w:rPr>
              <w:t>[Noctuidae]</w:t>
            </w:r>
          </w:p>
          <w:p w14:paraId="4DC6E5E5" w14:textId="77777777" w:rsidR="0097589C" w:rsidRPr="004F4635" w:rsidRDefault="0097589C" w:rsidP="000D0C7D">
            <w:pPr>
              <w:pStyle w:val="TableText"/>
              <w:rPr>
                <w:rStyle w:val="Emphasis"/>
                <w:iCs w:val="0"/>
              </w:rPr>
            </w:pPr>
            <w:r w:rsidRPr="00B30FA3">
              <w:rPr>
                <w:rStyle w:val="Emphasis"/>
                <w:i w:val="0"/>
              </w:rPr>
              <w:t>Fall armyworm</w:t>
            </w:r>
          </w:p>
        </w:tc>
        <w:tc>
          <w:tcPr>
            <w:tcW w:w="668" w:type="pct"/>
            <w:shd w:val="clear" w:color="auto" w:fill="auto"/>
          </w:tcPr>
          <w:p w14:paraId="626E6E50" w14:textId="6249CBEA" w:rsidR="0097589C" w:rsidRPr="00D32149" w:rsidRDefault="0097589C" w:rsidP="00D32149">
            <w:pPr>
              <w:pStyle w:val="TableText"/>
            </w:pPr>
            <w:r w:rsidRPr="00D32149">
              <w:t xml:space="preserve">Yes </w:t>
            </w:r>
            <w:r w:rsidR="00F375F8">
              <w:fldChar w:fldCharType="begin"/>
            </w:r>
            <w:r w:rsidR="00F375F8">
              <w:instrText xml:space="preserve"> ADDIN EN.CITE &lt;EndNote&gt;&lt;Cite&gt;&lt;Author&gt;Dao&lt;/Author&gt;&lt;Year&gt;2020&lt;/Year&gt;&lt;RecNum&gt;48139&lt;/RecNum&gt;&lt;DisplayText&gt;(Dao et al. 2020)&lt;/DisplayText&gt;&lt;record&gt;&lt;rec-number&gt;48139&lt;/rec-number&gt;&lt;foreign-keys&gt;&lt;key app="EN" db-id="pxwxw0er9zv2fxezxdk5tt5utz5p5vtrwdv0" timestamp="1665536741"&gt;48139&lt;/key&gt;&lt;/foreign-keys&gt;&lt;ref-type name="Journal Articles"&gt;17&lt;/ref-type&gt;&lt;contributors&gt;&lt;authors&gt;&lt;author&gt;Dao, T.H.&lt;/author&gt;&lt;author&gt;Nguyen, V.L.&lt;/author&gt;&lt;author&gt;Phạm, V.L.&lt;/author&gt;&lt;author&gt;Wyckhuys, K.A.G.&lt;/author&gt;&lt;author&gt;Nguyễn, T.T.&lt;/author&gt;&lt;author&gt;Trẩn, T.T.H.&lt;/author&gt;&lt;author&gt;Phạm, D.T.&lt;/author&gt;&lt;author&gt;&lt;style face="normal" font="default" size="100%"&gt;Nguyễn, &lt;/style&gt;&lt;style face="normal" font="default" charset="238" size="100%"&gt;Đ&lt;/style&gt;&lt;style face="normal" font="default" size="100%"&gt;.V.&lt;/style&gt;&lt;/author&gt;&lt;/authors&gt;&lt;/contributors&gt;&lt;titles&gt;&lt;title&gt;&lt;style face="normal" font="default" size="100%"&gt;First record of fall armyworm &lt;/style&gt;&lt;style face="italic" font="default" size="100%"&gt;Spodoptera frugiperda&lt;/style&gt;&lt;style face="normal" font="default" size="100%"&gt; (J.E. Smith), (Lepidoptera: Noctuidae) on maize in Vietnam&lt;/style&gt;&lt;/title&gt;&lt;secondary-title&gt;Zootaxa&lt;/secondary-title&gt;&lt;/titles&gt;&lt;periodical&gt;&lt;full-title&gt;Zootaxa&lt;/full-title&gt;&lt;/periodical&gt;&lt;pages&gt;396-400&lt;/pages&gt;&lt;volume&gt;4772&lt;/volume&gt;&lt;number&gt;2&lt;/number&gt;&lt;keywords&gt;&lt;keyword&gt;First record&lt;/keyword&gt;&lt;keyword&gt;Fall armyworm&lt;/keyword&gt;&lt;keyword&gt;Spodoptera frugiperda&lt;/keyword&gt;&lt;keyword&gt;Lepidoptera&lt;/keyword&gt;&lt;keyword&gt;Noctuidae&lt;/keyword&gt;&lt;keyword&gt;Maize&lt;/keyword&gt;&lt;keyword&gt;Vietnam&lt;/keyword&gt;&lt;/keywords&gt;&lt;dates&gt;&lt;year&gt;2020&lt;/year&gt;&lt;/dates&gt;&lt;urls&gt;&lt;pdf-urls&gt;&lt;url&gt;file://J:\E Library\Plant Catalogue\D\Dao et al 2020 EN48139 in Viet Nam.pdf&lt;/url&gt;&lt;/pdf-urls&gt;&lt;/urls&gt;&lt;custom1&gt;Passionfruit from Vietnam_GA&lt;/custom1&gt;&lt;/record&gt;&lt;/Cite&gt;&lt;/EndNote&gt;</w:instrText>
            </w:r>
            <w:r w:rsidR="00F375F8">
              <w:fldChar w:fldCharType="separate"/>
            </w:r>
            <w:r w:rsidR="00F375F8">
              <w:rPr>
                <w:noProof/>
              </w:rPr>
              <w:t>(Dao et al. 2020)</w:t>
            </w:r>
            <w:r w:rsidR="00F375F8">
              <w:fldChar w:fldCharType="end"/>
            </w:r>
          </w:p>
        </w:tc>
        <w:tc>
          <w:tcPr>
            <w:tcW w:w="771" w:type="pct"/>
            <w:shd w:val="clear" w:color="auto" w:fill="auto"/>
          </w:tcPr>
          <w:p w14:paraId="418AD106" w14:textId="6434E64A" w:rsidR="0097589C" w:rsidRPr="00D32149" w:rsidRDefault="0097589C" w:rsidP="00D32149">
            <w:pPr>
              <w:pStyle w:val="TableText"/>
            </w:pPr>
            <w:r w:rsidRPr="00D32149">
              <w:t xml:space="preserve">Yes. NSW, NT, Qld, Tas., Vic., WA </w:t>
            </w:r>
            <w:r w:rsidR="00F375F8">
              <w:fldChar w:fldCharType="begin"/>
            </w:r>
            <w:r w:rsidR="00F375F8">
              <w:instrText xml:space="preserve"> ADDIN EN.CITE &lt;EndNote&gt;&lt;Cite&gt;&lt;Author&gt;IPPC&lt;/Author&gt;&lt;Year&gt;2021&lt;/Year&gt;&lt;RecNum&gt;44547&lt;/RecNum&gt;&lt;DisplayText&gt;(IPPC 2021b)&lt;/DisplayText&gt;&lt;record&gt;&lt;rec-number&gt;44547&lt;/rec-number&gt;&lt;foreign-keys&gt;&lt;key app="EN" db-id="pxwxw0er9zv2fxezxdk5tt5utz5p5vtrwdv0" timestamp="1629753461"&gt;44547&lt;/key&gt;&lt;/foreign-keys&gt;&lt;ref-type name="Reports"&gt;27&lt;/ref-type&gt;&lt;contributors&gt;&lt;authors&gt;&lt;author&gt;IPPC,&lt;/author&gt;&lt;/authors&gt;&lt;/contributors&gt;&lt;titles&gt;&lt;title&gt;&lt;style face="italic" font="default" size="100%"&gt;Spodoptera frugiperda&lt;/style&gt;&lt;style face="normal" font="default" size="100%"&gt; (fall armyworm) detections Australia&lt;/style&gt;&lt;/title&gt;&lt;/titles&gt;&lt;number&gt;AUS-101/1&lt;/number&gt;&lt;keywords&gt;&lt;keyword&gt;Fall armyworm&lt;/keyword&gt;&lt;keyword&gt;Spodoptera frugiperda&lt;/keyword&gt;&lt;keyword&gt;Australia&lt;/keyword&gt;&lt;/keywords&gt;&lt;dates&gt;&lt;year&gt;2021&lt;/year&gt;&lt;/dates&gt;&lt;pub-location&gt;Rome, Italy&lt;/pub-location&gt;&lt;publisher&gt;International Plant Protection Convention (IPPC)&lt;/publisher&gt;&lt;urls&gt;&lt;related-urls&gt;&lt;url&gt;https://www.ippc.int/en/countries/australia/pestreports/2021/05/spodoptera-frugiperda-fall-armyworm-detections-australia/&lt;/url&gt;&lt;/related-urls&gt;&lt;pdf-urls&gt;&lt;url&gt;file://J:\E Library\Plant Catalogue\I\IPPC 2021 EN44547.pdf&lt;/url&gt;&lt;/pdf-urls&gt;&lt;/urls&gt;&lt;custom1&gt;Cucurbits from Korea_RG&lt;/custom1&gt;&lt;/record&gt;&lt;/Cite&gt;&lt;/EndNote&gt;</w:instrText>
            </w:r>
            <w:r w:rsidR="00F375F8">
              <w:fldChar w:fldCharType="separate"/>
            </w:r>
            <w:r w:rsidR="00F375F8">
              <w:rPr>
                <w:noProof/>
              </w:rPr>
              <w:t>(IPPC 2021b)</w:t>
            </w:r>
            <w:r w:rsidR="00F375F8">
              <w:fldChar w:fldCharType="end"/>
            </w:r>
          </w:p>
        </w:tc>
        <w:tc>
          <w:tcPr>
            <w:tcW w:w="734" w:type="pct"/>
            <w:shd w:val="clear" w:color="auto" w:fill="auto"/>
          </w:tcPr>
          <w:p w14:paraId="0581A47B" w14:textId="77777777" w:rsidR="0097589C" w:rsidRPr="00D32149" w:rsidRDefault="0097589C" w:rsidP="00D32149">
            <w:pPr>
              <w:pStyle w:val="TableText"/>
            </w:pPr>
            <w:r w:rsidRPr="00D32149">
              <w:t>Assessment not required</w:t>
            </w:r>
          </w:p>
        </w:tc>
        <w:tc>
          <w:tcPr>
            <w:tcW w:w="643" w:type="pct"/>
            <w:gridSpan w:val="2"/>
          </w:tcPr>
          <w:p w14:paraId="598FB93B" w14:textId="77777777" w:rsidR="0097589C" w:rsidRPr="00D32149" w:rsidRDefault="0097589C" w:rsidP="00D32149">
            <w:pPr>
              <w:pStyle w:val="TableText"/>
            </w:pPr>
            <w:r w:rsidRPr="00D32149">
              <w:t>Assessment not required</w:t>
            </w:r>
          </w:p>
        </w:tc>
        <w:tc>
          <w:tcPr>
            <w:tcW w:w="561" w:type="pct"/>
            <w:shd w:val="clear" w:color="auto" w:fill="auto"/>
          </w:tcPr>
          <w:p w14:paraId="79C1EF43" w14:textId="77777777" w:rsidR="0097589C" w:rsidRPr="00D32149" w:rsidRDefault="0097589C" w:rsidP="00D32149">
            <w:pPr>
              <w:pStyle w:val="TableText"/>
            </w:pPr>
            <w:r w:rsidRPr="00D32149">
              <w:t>Assessment not required</w:t>
            </w:r>
          </w:p>
        </w:tc>
        <w:tc>
          <w:tcPr>
            <w:tcW w:w="506" w:type="pct"/>
            <w:shd w:val="clear" w:color="auto" w:fill="auto"/>
          </w:tcPr>
          <w:p w14:paraId="2004CD96" w14:textId="77777777" w:rsidR="0097589C" w:rsidRPr="00D32149" w:rsidRDefault="0097589C" w:rsidP="00D32149">
            <w:pPr>
              <w:pStyle w:val="TableText"/>
            </w:pPr>
            <w:r w:rsidRPr="00D32149">
              <w:t>Assessment not required</w:t>
            </w:r>
          </w:p>
        </w:tc>
        <w:tc>
          <w:tcPr>
            <w:tcW w:w="458" w:type="pct"/>
            <w:shd w:val="clear" w:color="auto" w:fill="auto"/>
          </w:tcPr>
          <w:p w14:paraId="734FAADD" w14:textId="77777777" w:rsidR="0097589C" w:rsidRPr="00D32149" w:rsidRDefault="0097589C" w:rsidP="00D32149">
            <w:pPr>
              <w:pStyle w:val="TableText"/>
            </w:pPr>
            <w:r w:rsidRPr="00D32149">
              <w:t>No</w:t>
            </w:r>
          </w:p>
        </w:tc>
      </w:tr>
      <w:tr w:rsidR="0097589C" w:rsidRPr="00F97149" w14:paraId="7190C226" w14:textId="77777777" w:rsidTr="000D0C7D">
        <w:trPr>
          <w:trHeight w:val="75"/>
          <w:jc w:val="center"/>
        </w:trPr>
        <w:tc>
          <w:tcPr>
            <w:tcW w:w="659" w:type="pct"/>
            <w:shd w:val="clear" w:color="auto" w:fill="auto"/>
          </w:tcPr>
          <w:p w14:paraId="7EF9400E" w14:textId="77777777" w:rsidR="0097589C" w:rsidRPr="00D337BC" w:rsidRDefault="0097589C" w:rsidP="000D0C7D">
            <w:pPr>
              <w:pStyle w:val="TableText"/>
              <w:rPr>
                <w:rStyle w:val="Emphasis"/>
                <w:iCs w:val="0"/>
              </w:rPr>
            </w:pPr>
            <w:r w:rsidRPr="00397FBC">
              <w:rPr>
                <w:rStyle w:val="Emphasis"/>
                <w:iCs w:val="0"/>
              </w:rPr>
              <w:lastRenderedPageBreak/>
              <w:t>Zeuzera coffeae</w:t>
            </w:r>
            <w:r>
              <w:rPr>
                <w:rStyle w:val="Emphasis"/>
                <w:iCs w:val="0"/>
              </w:rPr>
              <w:t xml:space="preserve"> </w:t>
            </w:r>
            <w:r w:rsidRPr="00397FBC">
              <w:rPr>
                <w:rStyle w:val="Emphasis"/>
                <w:i w:val="0"/>
              </w:rPr>
              <w:t>Nietner, 1861</w:t>
            </w:r>
          </w:p>
          <w:p w14:paraId="3B1B48BB" w14:textId="77777777" w:rsidR="0097589C" w:rsidRPr="00397FBC" w:rsidRDefault="0097589C" w:rsidP="000D0C7D">
            <w:pPr>
              <w:pStyle w:val="TableText"/>
              <w:rPr>
                <w:rStyle w:val="Emphasis"/>
                <w:i w:val="0"/>
              </w:rPr>
            </w:pPr>
            <w:r w:rsidRPr="00397FBC">
              <w:rPr>
                <w:rStyle w:val="Emphasis"/>
                <w:i w:val="0"/>
              </w:rPr>
              <w:t xml:space="preserve">Synonym: </w:t>
            </w:r>
            <w:r w:rsidRPr="00E71D0D">
              <w:rPr>
                <w:rStyle w:val="Emphasis"/>
                <w:iCs w:val="0"/>
              </w:rPr>
              <w:t>Zeuzera roricyanea</w:t>
            </w:r>
            <w:r w:rsidRPr="00397FBC">
              <w:rPr>
                <w:rStyle w:val="Emphasis"/>
                <w:i w:val="0"/>
              </w:rPr>
              <w:t xml:space="preserve"> Walker, 1862</w:t>
            </w:r>
          </w:p>
          <w:p w14:paraId="20C1FA4A" w14:textId="77777777" w:rsidR="0097589C" w:rsidRPr="00397FBC" w:rsidRDefault="0097589C" w:rsidP="000D0C7D">
            <w:pPr>
              <w:pStyle w:val="TableText"/>
              <w:rPr>
                <w:rStyle w:val="Emphasis"/>
                <w:i w:val="0"/>
              </w:rPr>
            </w:pPr>
            <w:r w:rsidRPr="00397FBC">
              <w:rPr>
                <w:rStyle w:val="Emphasis"/>
                <w:i w:val="0"/>
              </w:rPr>
              <w:t>[Cossidae]</w:t>
            </w:r>
          </w:p>
          <w:p w14:paraId="4CAB9FE1" w14:textId="77777777" w:rsidR="0097589C" w:rsidRPr="004F4635" w:rsidRDefault="0097589C" w:rsidP="000D0C7D">
            <w:pPr>
              <w:pStyle w:val="TableText"/>
              <w:rPr>
                <w:rStyle w:val="Emphasis"/>
                <w:iCs w:val="0"/>
              </w:rPr>
            </w:pPr>
            <w:r w:rsidRPr="00397FBC">
              <w:rPr>
                <w:rStyle w:val="Emphasis"/>
                <w:i w:val="0"/>
              </w:rPr>
              <w:t>Coffee carpenter</w:t>
            </w:r>
          </w:p>
        </w:tc>
        <w:tc>
          <w:tcPr>
            <w:tcW w:w="668" w:type="pct"/>
            <w:shd w:val="clear" w:color="auto" w:fill="auto"/>
          </w:tcPr>
          <w:p w14:paraId="6F216103" w14:textId="04D684E2" w:rsidR="0097589C" w:rsidRPr="00D32149" w:rsidRDefault="0097589C" w:rsidP="00D32149">
            <w:pPr>
              <w:pStyle w:val="TableText"/>
            </w:pPr>
            <w:r w:rsidRPr="00D32149">
              <w:t xml:space="preserve">Yes </w:t>
            </w:r>
            <w:r w:rsidR="00F375F8">
              <w:fldChar w:fldCharType="begin"/>
            </w:r>
            <w:r w:rsidR="00F375F8">
              <w:instrText xml:space="preserve"> ADDIN EN.CITE &lt;EndNote&gt;&lt;Cite&gt;&lt;Author&gt;Thu&lt;/Author&gt;&lt;Year&gt;2010&lt;/Year&gt;&lt;RecNum&gt;19311&lt;/RecNum&gt;&lt;DisplayText&gt;(Thu et al. 2010)&lt;/DisplayText&gt;&lt;record&gt;&lt;rec-number&gt;19311&lt;/rec-number&gt;&lt;foreign-keys&gt;&lt;key app="EN" db-id="pxwxw0er9zv2fxezxdk5tt5utz5p5vtrwdv0" timestamp="1451972801"&gt;19311&lt;/key&gt;&lt;/foreign-keys&gt;&lt;ref-type name="Reports"&gt;27&lt;/ref-type&gt;&lt;contributors&gt;&lt;authors&gt;&lt;author&gt;Thu,P.Q.&lt;/author&gt;&lt;author&gt;Griffiths,M.W.&lt;/author&gt;&lt;author&gt;Pegg,G.S.&lt;/author&gt;&lt;author&gt;McDonald,J.M.&lt;/author&gt;&lt;author&gt;Wylie,F.R.&lt;/author&gt;&lt;author&gt;King,J.&lt;/author&gt;&lt;author&gt;Lawson,S.A.&lt;/author&gt;&lt;/authors&gt;&lt;/contributors&gt;&lt;titles&gt;&lt;title&gt;&lt;style face="normal" font="default" size="100%"&gt;Healthy plantations: a field guide to pests and pathogens of &lt;/style&gt;&lt;style face="italic" font="default" size="100%"&gt;Acacia, Eucalyptus &lt;/style&gt;&lt;style face="normal" font="default" size="100%"&gt;and &lt;/style&gt;&lt;style face="italic" font="default" size="100%"&gt;Pinus &lt;/style&gt;&lt;style face="normal" font="default" size="100%"&gt;in Vietnam&lt;/style&gt;&lt;/title&gt;&lt;/titles&gt;&lt;pages&gt;1-124&lt;/pages&gt;&lt;keywords&gt;&lt;keyword&gt;Acacia&lt;/keyword&gt;&lt;keyword&gt;Eucalyptus&lt;/keyword&gt;&lt;keyword&gt;Field&lt;/keyword&gt;&lt;keyword&gt;pathogen&lt;/keyword&gt;&lt;keyword&gt;Pathogens&lt;/keyword&gt;&lt;keyword&gt;pest&lt;/keyword&gt;&lt;keyword&gt;Pests&lt;/keyword&gt;&lt;keyword&gt;Pinus&lt;/keyword&gt;&lt;keyword&gt;Plantations&lt;/keyword&gt;&lt;keyword&gt;Vietnam&lt;/keyword&gt;&lt;/keywords&gt;&lt;dates&gt;&lt;year&gt;2010&lt;/year&gt;&lt;/dates&gt;&lt;pub-location&gt;Queensland, Australia&lt;/pub-location&gt;&lt;publisher&gt;Department of Employment, Economic Development and Innovation&lt;/publisher&gt;&lt;label&gt;83647&lt;/label&gt;&lt;urls&gt;&lt;pdf-urls&gt;&lt;url&gt;file://J:\E Library\Plant Catalogue\T\Thu et al 2010 EN19311 ID83647.pdf&lt;/url&gt;&lt;/pdf-urls&gt;&lt;/urls&gt;&lt;custom1&gt;Lychees from Taiwan and Vietnam tkq&amp;#xD;cutflowers part2_RA&lt;/custom1&gt;&lt;/record&gt;&lt;/Cite&gt;&lt;/EndNote&gt;</w:instrText>
            </w:r>
            <w:r w:rsidR="00F375F8">
              <w:fldChar w:fldCharType="separate"/>
            </w:r>
            <w:r w:rsidR="00F375F8">
              <w:rPr>
                <w:noProof/>
              </w:rPr>
              <w:t>(Thu et al. 2010)</w:t>
            </w:r>
            <w:r w:rsidR="00F375F8">
              <w:fldChar w:fldCharType="end"/>
            </w:r>
          </w:p>
        </w:tc>
        <w:tc>
          <w:tcPr>
            <w:tcW w:w="771" w:type="pct"/>
            <w:shd w:val="clear" w:color="auto" w:fill="auto"/>
          </w:tcPr>
          <w:p w14:paraId="6E93ADF8" w14:textId="77777777" w:rsidR="0097589C" w:rsidRPr="00D32149" w:rsidRDefault="0097589C" w:rsidP="00D32149">
            <w:pPr>
              <w:pStyle w:val="TableText"/>
            </w:pPr>
            <w:r w:rsidRPr="00D32149">
              <w:t>No records found</w:t>
            </w:r>
          </w:p>
        </w:tc>
        <w:tc>
          <w:tcPr>
            <w:tcW w:w="734" w:type="pct"/>
            <w:shd w:val="clear" w:color="auto" w:fill="auto"/>
          </w:tcPr>
          <w:p w14:paraId="3285E2EE" w14:textId="63C32AE9" w:rsidR="0097589C" w:rsidRPr="004F4635" w:rsidRDefault="0097589C" w:rsidP="000D0C7D">
            <w:pPr>
              <w:pStyle w:val="TableText"/>
              <w:rPr>
                <w:rStyle w:val="Emphasis"/>
                <w:i w:val="0"/>
              </w:rPr>
            </w:pPr>
            <w:r w:rsidRPr="00397FBC">
              <w:rPr>
                <w:rStyle w:val="Emphasis"/>
                <w:i w:val="0"/>
              </w:rPr>
              <w:t xml:space="preserve">No. </w:t>
            </w:r>
            <w:r w:rsidRPr="00397FBC">
              <w:rPr>
                <w:rStyle w:val="Emphasis"/>
                <w:iCs w:val="0"/>
              </w:rPr>
              <w:t>Zeuzera coffeae</w:t>
            </w:r>
            <w:r w:rsidRPr="00397FBC">
              <w:rPr>
                <w:rStyle w:val="Emphasis"/>
                <w:i w:val="0"/>
              </w:rPr>
              <w:t xml:space="preserve"> is a polyphagous pest that has been reported on </w:t>
            </w:r>
            <w:r w:rsidRPr="007F17B0">
              <w:rPr>
                <w:rStyle w:val="Emphasis"/>
                <w:iCs w:val="0"/>
              </w:rPr>
              <w:t>Passiflora edulis</w:t>
            </w:r>
            <w:r w:rsidRPr="00397FBC">
              <w:rPr>
                <w:rStyle w:val="Emphasis"/>
                <w:i w:val="0"/>
              </w:rPr>
              <w:t xml:space="preserve"> in Asia </w:t>
            </w:r>
            <w:r w:rsidR="00F375F8">
              <w:rPr>
                <w:rStyle w:val="Emphasis"/>
                <w:i w:val="0"/>
              </w:rPr>
              <w:fldChar w:fldCharType="begin"/>
            </w:r>
            <w:r w:rsidR="00F375F8">
              <w:rPr>
                <w:rStyle w:val="Emphasis"/>
                <w:i w:val="0"/>
              </w:rPr>
              <w:instrText xml:space="preserve"> ADDIN EN.CITE &lt;EndNote&gt;&lt;Cite&gt;&lt;Author&gt;Waterhouse&lt;/Author&gt;&lt;Year&gt;1993&lt;/Year&gt;&lt;RecNum&gt;40605&lt;/RecNum&gt;&lt;DisplayText&gt;(Waterhouse 1993)&lt;/DisplayText&gt;&lt;record&gt;&lt;rec-number&gt;40605&lt;/rec-number&gt;&lt;foreign-keys&gt;&lt;key app="EN" db-id="pxwxw0er9zv2fxezxdk5tt5utz5p5vtrwdv0" timestamp="1603697312"&gt;40605&lt;/key&gt;&lt;/foreign-keys&gt;&lt;ref-type name="Reports"&gt;27&lt;/ref-type&gt;&lt;contributors&gt;&lt;authors&gt;&lt;author&gt;Waterhouse, D.F.&lt;/author&gt;&lt;/authors&gt;&lt;/contributors&gt;&lt;titles&gt;&lt;title&gt;The major arthropod pests and weeds of agriculture in Southeast Asia: distribution, importance and origin&lt;/title&gt;&lt;/titles&gt;&lt;number&gt;Monograph No. 21&lt;/number&gt;&lt;dates&gt;&lt;year&gt;1993&lt;/year&gt;&lt;/dates&gt;&lt;pub-location&gt;Canberra&lt;/pub-location&gt;&lt;publisher&gt;Australian Centre for International Agricultural Research (ACIAR)&lt;/publisher&gt;&lt;urls&gt;&lt;pdf-urls&gt;&lt;url&gt;file://J:\E Library\Plant Catalogue\W\Waterhouse 1993 ID70210.pdf&lt;/url&gt;&lt;/pdf-urls&gt;&lt;/urls&gt;&lt;custom1&gt;CHM CBR&lt;/custom1&gt;&lt;electronic-resource-num&gt;DOI 10.22004/ag.econ.118695&lt;/electronic-resource-num&gt;&lt;/record&gt;&lt;/Cite&gt;&lt;/EndNote&gt;</w:instrText>
            </w:r>
            <w:r w:rsidR="00F375F8">
              <w:rPr>
                <w:rStyle w:val="Emphasis"/>
                <w:i w:val="0"/>
              </w:rPr>
              <w:fldChar w:fldCharType="separate"/>
            </w:r>
            <w:r w:rsidR="00F375F8">
              <w:rPr>
                <w:rStyle w:val="Emphasis"/>
                <w:i w:val="0"/>
                <w:noProof/>
              </w:rPr>
              <w:t>(Waterhouse 1993)</w:t>
            </w:r>
            <w:r w:rsidR="00F375F8">
              <w:rPr>
                <w:rStyle w:val="Emphasis"/>
                <w:i w:val="0"/>
              </w:rPr>
              <w:fldChar w:fldCharType="end"/>
            </w:r>
            <w:r w:rsidRPr="00397FBC">
              <w:rPr>
                <w:rStyle w:val="Emphasis"/>
                <w:i w:val="0"/>
              </w:rPr>
              <w:t>.</w:t>
            </w:r>
            <w:r>
              <w:rPr>
                <w:rStyle w:val="Emphasis"/>
                <w:i w:val="0"/>
              </w:rPr>
              <w:t xml:space="preserve"> </w:t>
            </w:r>
            <w:r w:rsidRPr="00397FBC">
              <w:rPr>
                <w:rStyle w:val="Emphasis"/>
                <w:iCs w:val="0"/>
              </w:rPr>
              <w:t>Zeuzera coffeae</w:t>
            </w:r>
            <w:r w:rsidRPr="00397FBC">
              <w:rPr>
                <w:rStyle w:val="Emphasis"/>
                <w:i w:val="0"/>
              </w:rPr>
              <w:t xml:space="preserve"> </w:t>
            </w:r>
            <w:r w:rsidRPr="00D32149">
              <w:t xml:space="preserve">damages the plant stem. Adults lay eggs on the stem; larvae burrow inside the stem and excavate tunnels, before pupating in tunnels </w:t>
            </w:r>
            <w:r w:rsidR="00F375F8">
              <w:fldChar w:fldCharType="begin">
                <w:fldData xml:space="preserve">PEVuZE5vdGU+PENpdGU+PEF1dGhvcj5UaHU8L0F1dGhvcj48WWVhcj4yMDEwPC9ZZWFyPjxSZWNO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</w:fldData>
              </w:fldChar>
            </w:r>
            <w:r w:rsidR="00F375F8">
              <w:instrText xml:space="preserve"> ADDIN EN.CITE </w:instrText>
            </w:r>
            <w:r w:rsidR="00F375F8">
              <w:fldChar w:fldCharType="begin">
                <w:fldData xml:space="preserve">PEVuZE5vdGU+PENpdGU+PEF1dGhvcj5UaHU8L0F1dGhvcj48WWVhcj4yMDEwPC9ZZWFyPjxSZWNO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</w:fldData>
              </w:fldChar>
            </w:r>
            <w:r w:rsidR="00F375F8">
              <w:instrText xml:space="preserve"> ADDIN EN.CITE.DATA </w:instrText>
            </w:r>
            <w:r w:rsidR="00F375F8">
              <w:fldChar w:fldCharType="end"/>
            </w:r>
            <w:r w:rsidR="00F375F8">
              <w:fldChar w:fldCharType="separate"/>
            </w:r>
            <w:r w:rsidR="00F375F8">
              <w:rPr>
                <w:noProof/>
              </w:rPr>
              <w:t>(Mannakkara 2006; Thu et al. 2010)</w:t>
            </w:r>
            <w:r w:rsidR="00F375F8">
              <w:fldChar w:fldCharType="end"/>
            </w:r>
            <w:r w:rsidRPr="00D32149">
              <w:t>.</w:t>
            </w:r>
          </w:p>
        </w:tc>
        <w:tc>
          <w:tcPr>
            <w:tcW w:w="643" w:type="pct"/>
            <w:gridSpan w:val="2"/>
          </w:tcPr>
          <w:p w14:paraId="555F8439" w14:textId="77777777" w:rsidR="0097589C" w:rsidRPr="00D32149" w:rsidRDefault="0097589C" w:rsidP="00D32149">
            <w:pPr>
              <w:pStyle w:val="TableText"/>
            </w:pPr>
            <w:r w:rsidRPr="00D32149">
              <w:t>Assessment not required</w:t>
            </w:r>
          </w:p>
        </w:tc>
        <w:tc>
          <w:tcPr>
            <w:tcW w:w="561" w:type="pct"/>
            <w:shd w:val="clear" w:color="auto" w:fill="auto"/>
          </w:tcPr>
          <w:p w14:paraId="4C606EA6" w14:textId="77777777" w:rsidR="0097589C" w:rsidRPr="00D32149" w:rsidRDefault="0097589C" w:rsidP="00D32149">
            <w:pPr>
              <w:pStyle w:val="TableText"/>
            </w:pPr>
            <w:r w:rsidRPr="00D32149">
              <w:t>Assessment not required</w:t>
            </w:r>
          </w:p>
        </w:tc>
        <w:tc>
          <w:tcPr>
            <w:tcW w:w="506" w:type="pct"/>
            <w:shd w:val="clear" w:color="auto" w:fill="auto"/>
          </w:tcPr>
          <w:p w14:paraId="2A81BE62" w14:textId="77777777" w:rsidR="0097589C" w:rsidRPr="00D32149" w:rsidRDefault="0097589C" w:rsidP="00D32149">
            <w:pPr>
              <w:pStyle w:val="TableText"/>
            </w:pPr>
            <w:r w:rsidRPr="00D32149">
              <w:t>Assessment not required</w:t>
            </w:r>
          </w:p>
        </w:tc>
        <w:tc>
          <w:tcPr>
            <w:tcW w:w="458" w:type="pct"/>
            <w:shd w:val="clear" w:color="auto" w:fill="auto"/>
          </w:tcPr>
          <w:p w14:paraId="4E71748A" w14:textId="77777777" w:rsidR="0097589C" w:rsidRPr="00D32149" w:rsidRDefault="0097589C" w:rsidP="00D32149">
            <w:pPr>
              <w:pStyle w:val="TableText"/>
            </w:pPr>
            <w:r w:rsidRPr="00D32149">
              <w:t>No</w:t>
            </w:r>
          </w:p>
        </w:tc>
      </w:tr>
      <w:tr w:rsidR="0097589C" w:rsidRPr="00692AEE" w14:paraId="7C93D829" w14:textId="77777777" w:rsidTr="000D0C7D">
        <w:trPr>
          <w:trHeight w:val="75"/>
          <w:jc w:val="center"/>
        </w:trPr>
        <w:tc>
          <w:tcPr>
            <w:tcW w:w="5000" w:type="pct"/>
            <w:gridSpan w:val="9"/>
            <w:shd w:val="clear" w:color="auto" w:fill="auto"/>
          </w:tcPr>
          <w:p w14:paraId="59751AD9" w14:textId="77777777" w:rsidR="0097589C" w:rsidRPr="00692AEE" w:rsidRDefault="0097589C" w:rsidP="000D0C7D">
            <w:pPr>
              <w:pStyle w:val="TableText"/>
            </w:pPr>
            <w:r>
              <w:rPr>
                <w:b/>
                <w:bCs/>
              </w:rPr>
              <w:t>Thysanoptera</w:t>
            </w:r>
          </w:p>
        </w:tc>
      </w:tr>
      <w:tr w:rsidR="0097589C" w:rsidRPr="00F97149" w14:paraId="4633EA90" w14:textId="77777777" w:rsidTr="000D0C7D">
        <w:trPr>
          <w:trHeight w:val="75"/>
          <w:jc w:val="center"/>
        </w:trPr>
        <w:tc>
          <w:tcPr>
            <w:tcW w:w="659" w:type="pct"/>
            <w:shd w:val="clear" w:color="auto" w:fill="auto"/>
          </w:tcPr>
          <w:p w14:paraId="4ED89B39" w14:textId="77777777" w:rsidR="0097589C" w:rsidRPr="00D337BC" w:rsidRDefault="0097589C" w:rsidP="000D0C7D">
            <w:pPr>
              <w:pStyle w:val="TableText"/>
              <w:rPr>
                <w:rStyle w:val="Emphasis"/>
                <w:iCs w:val="0"/>
              </w:rPr>
            </w:pPr>
            <w:r w:rsidRPr="003406C8">
              <w:rPr>
                <w:rStyle w:val="Emphasis"/>
                <w:iCs w:val="0"/>
              </w:rPr>
              <w:t>Haplothrips gowdeyi</w:t>
            </w:r>
            <w:r>
              <w:rPr>
                <w:rStyle w:val="Emphasis"/>
                <w:iCs w:val="0"/>
              </w:rPr>
              <w:t xml:space="preserve"> </w:t>
            </w:r>
            <w:r w:rsidRPr="003406C8">
              <w:rPr>
                <w:rStyle w:val="Emphasis"/>
                <w:i w:val="0"/>
              </w:rPr>
              <w:t>(Franklin, 1908)</w:t>
            </w:r>
          </w:p>
          <w:p w14:paraId="33DEE74B" w14:textId="77777777" w:rsidR="00D32149" w:rsidRDefault="0097589C" w:rsidP="000D0C7D">
            <w:pPr>
              <w:pStyle w:val="TableText"/>
              <w:rPr>
                <w:rStyle w:val="Emphasis"/>
                <w:i w:val="0"/>
              </w:rPr>
            </w:pPr>
            <w:r w:rsidRPr="003406C8">
              <w:rPr>
                <w:rStyle w:val="Emphasis"/>
                <w:i w:val="0"/>
              </w:rPr>
              <w:t>Synonym:</w:t>
            </w:r>
            <w:r w:rsidR="0060400F">
              <w:rPr>
                <w:rStyle w:val="Emphasis"/>
                <w:i w:val="0"/>
              </w:rPr>
              <w:t xml:space="preserve"> </w:t>
            </w:r>
          </w:p>
          <w:p w14:paraId="66C7BD23" w14:textId="1061C30A" w:rsidR="0097589C" w:rsidRPr="006034B1" w:rsidRDefault="00D32149" w:rsidP="000D0C7D">
            <w:pPr>
              <w:pStyle w:val="TableText"/>
              <w:rPr>
                <w:rStyle w:val="Emphasis"/>
                <w:i w:val="0"/>
              </w:rPr>
            </w:pPr>
            <w:r>
              <w:rPr>
                <w:i/>
                <w:iCs/>
              </w:rPr>
              <w:t>A</w:t>
            </w:r>
            <w:r>
              <w:rPr>
                <w:i/>
              </w:rPr>
              <w:t>nthothrips gowdeyi</w:t>
            </w:r>
          </w:p>
          <w:p w14:paraId="17AFC2FB" w14:textId="77777777" w:rsidR="0097589C" w:rsidRPr="003406C8" w:rsidRDefault="0097589C" w:rsidP="000D0C7D">
            <w:pPr>
              <w:pStyle w:val="TableText"/>
              <w:rPr>
                <w:rStyle w:val="Emphasis"/>
                <w:i w:val="0"/>
              </w:rPr>
            </w:pPr>
            <w:r w:rsidRPr="003406C8">
              <w:rPr>
                <w:rStyle w:val="Emphasis"/>
                <w:i w:val="0"/>
              </w:rPr>
              <w:t>(Franklin, 1908)</w:t>
            </w:r>
          </w:p>
          <w:p w14:paraId="4CD7D3CD" w14:textId="77777777" w:rsidR="0097589C" w:rsidRPr="003406C8" w:rsidRDefault="0097589C" w:rsidP="000D0C7D">
            <w:pPr>
              <w:pStyle w:val="TableText"/>
              <w:rPr>
                <w:rStyle w:val="Emphasis"/>
                <w:i w:val="0"/>
              </w:rPr>
            </w:pPr>
            <w:r w:rsidRPr="003406C8">
              <w:rPr>
                <w:rStyle w:val="Emphasis"/>
                <w:i w:val="0"/>
              </w:rPr>
              <w:t>[Phlaeothripidae]</w:t>
            </w:r>
          </w:p>
          <w:p w14:paraId="0EE5374B" w14:textId="77777777" w:rsidR="0097589C" w:rsidRPr="00DB4132" w:rsidRDefault="0097589C" w:rsidP="000D0C7D">
            <w:pPr>
              <w:pStyle w:val="TableText"/>
              <w:rPr>
                <w:rStyle w:val="Emphasis"/>
                <w:i w:val="0"/>
              </w:rPr>
            </w:pPr>
            <w:r w:rsidRPr="003406C8">
              <w:rPr>
                <w:rStyle w:val="Emphasis"/>
                <w:i w:val="0"/>
              </w:rPr>
              <w:t>Gold-tipped tubular thrips</w:t>
            </w:r>
          </w:p>
        </w:tc>
        <w:tc>
          <w:tcPr>
            <w:tcW w:w="668" w:type="pct"/>
            <w:shd w:val="clear" w:color="auto" w:fill="auto"/>
          </w:tcPr>
          <w:p w14:paraId="0A86E73B" w14:textId="1A335AD1" w:rsidR="0097589C" w:rsidRPr="00D32149" w:rsidRDefault="0097589C" w:rsidP="00D32149">
            <w:pPr>
              <w:pStyle w:val="TableText"/>
            </w:pPr>
            <w:r w:rsidRPr="00D32149">
              <w:t xml:space="preserve">Yes </w:t>
            </w:r>
            <w:r w:rsidR="00F375F8">
              <w:fldChar w:fldCharType="begin"/>
            </w:r>
            <w:r w:rsidR="00F375F8">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fldChar w:fldCharType="separate"/>
            </w:r>
            <w:r w:rsidR="00F375F8">
              <w:rPr>
                <w:noProof/>
              </w:rPr>
              <w:t>(MARD 2016)</w:t>
            </w:r>
            <w:r w:rsidR="00F375F8">
              <w:fldChar w:fldCharType="end"/>
            </w:r>
          </w:p>
        </w:tc>
        <w:tc>
          <w:tcPr>
            <w:tcW w:w="771" w:type="pct"/>
            <w:shd w:val="clear" w:color="auto" w:fill="auto"/>
          </w:tcPr>
          <w:p w14:paraId="746171A3" w14:textId="2BEB6004" w:rsidR="0097589C" w:rsidRPr="00D32149" w:rsidRDefault="0097589C" w:rsidP="00D32149">
            <w:pPr>
              <w:pStyle w:val="TableText"/>
            </w:pPr>
            <w:r w:rsidRPr="00D32149">
              <w:t xml:space="preserve">Yes. NSW, NT, Qld,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p>
        </w:tc>
        <w:tc>
          <w:tcPr>
            <w:tcW w:w="734" w:type="pct"/>
            <w:shd w:val="clear" w:color="auto" w:fill="auto"/>
          </w:tcPr>
          <w:p w14:paraId="595164B0" w14:textId="77777777" w:rsidR="0097589C" w:rsidRPr="00D32149" w:rsidRDefault="0097589C" w:rsidP="00D32149">
            <w:pPr>
              <w:pStyle w:val="TableText"/>
            </w:pPr>
            <w:r w:rsidRPr="00D32149">
              <w:t>Assessment not required</w:t>
            </w:r>
          </w:p>
        </w:tc>
        <w:tc>
          <w:tcPr>
            <w:tcW w:w="643" w:type="pct"/>
            <w:gridSpan w:val="2"/>
          </w:tcPr>
          <w:p w14:paraId="22909220" w14:textId="77777777" w:rsidR="0097589C" w:rsidRPr="00D32149" w:rsidRDefault="0097589C" w:rsidP="00D32149">
            <w:pPr>
              <w:pStyle w:val="TableText"/>
            </w:pPr>
            <w:r w:rsidRPr="00D32149">
              <w:t>Assessment not required</w:t>
            </w:r>
          </w:p>
        </w:tc>
        <w:tc>
          <w:tcPr>
            <w:tcW w:w="561" w:type="pct"/>
            <w:shd w:val="clear" w:color="auto" w:fill="auto"/>
          </w:tcPr>
          <w:p w14:paraId="1F429577" w14:textId="77777777" w:rsidR="0097589C" w:rsidRPr="00D32149" w:rsidRDefault="0097589C" w:rsidP="00D32149">
            <w:pPr>
              <w:pStyle w:val="TableText"/>
            </w:pPr>
            <w:r w:rsidRPr="00D32149">
              <w:t>Assessment not required</w:t>
            </w:r>
          </w:p>
        </w:tc>
        <w:tc>
          <w:tcPr>
            <w:tcW w:w="506" w:type="pct"/>
            <w:shd w:val="clear" w:color="auto" w:fill="auto"/>
          </w:tcPr>
          <w:p w14:paraId="586CC6C7" w14:textId="77777777" w:rsidR="0097589C" w:rsidRPr="00D32149" w:rsidRDefault="0097589C" w:rsidP="00D32149">
            <w:pPr>
              <w:pStyle w:val="TableText"/>
            </w:pPr>
            <w:r w:rsidRPr="00D32149">
              <w:t>Assessment not required</w:t>
            </w:r>
          </w:p>
        </w:tc>
        <w:tc>
          <w:tcPr>
            <w:tcW w:w="458" w:type="pct"/>
            <w:shd w:val="clear" w:color="auto" w:fill="auto"/>
          </w:tcPr>
          <w:p w14:paraId="6012A43F" w14:textId="77777777" w:rsidR="0097589C" w:rsidRPr="00D32149" w:rsidRDefault="0097589C" w:rsidP="00D32149">
            <w:pPr>
              <w:pStyle w:val="TableText"/>
            </w:pPr>
            <w:r w:rsidRPr="00D32149">
              <w:t>No</w:t>
            </w:r>
          </w:p>
        </w:tc>
      </w:tr>
      <w:tr w:rsidR="0097589C" w:rsidRPr="00F97149" w14:paraId="0AA9E271" w14:textId="77777777" w:rsidTr="000D0C7D">
        <w:trPr>
          <w:trHeight w:val="75"/>
          <w:jc w:val="center"/>
        </w:trPr>
        <w:tc>
          <w:tcPr>
            <w:tcW w:w="659" w:type="pct"/>
            <w:shd w:val="clear" w:color="auto" w:fill="auto"/>
          </w:tcPr>
          <w:p w14:paraId="50BA82CF" w14:textId="77777777" w:rsidR="0097589C" w:rsidRPr="00D337BC" w:rsidRDefault="0097589C" w:rsidP="000D0C7D">
            <w:pPr>
              <w:pStyle w:val="TableText"/>
              <w:rPr>
                <w:rStyle w:val="Emphasis"/>
                <w:iCs w:val="0"/>
              </w:rPr>
            </w:pPr>
            <w:r w:rsidRPr="003406C8">
              <w:rPr>
                <w:rStyle w:val="Emphasis"/>
                <w:iCs w:val="0"/>
              </w:rPr>
              <w:t xml:space="preserve">Heliothrips haemorrhoidalis </w:t>
            </w:r>
            <w:r w:rsidRPr="003406C8">
              <w:rPr>
                <w:rStyle w:val="Emphasis"/>
                <w:i w:val="0"/>
              </w:rPr>
              <w:t>(Bouché, 1833)</w:t>
            </w:r>
          </w:p>
          <w:p w14:paraId="1E3919A4" w14:textId="77777777" w:rsidR="0097589C" w:rsidRPr="003406C8" w:rsidRDefault="0097589C" w:rsidP="000D0C7D">
            <w:pPr>
              <w:pStyle w:val="TableText"/>
              <w:rPr>
                <w:rStyle w:val="Emphasis"/>
                <w:i w:val="0"/>
              </w:rPr>
            </w:pPr>
            <w:r w:rsidRPr="003406C8">
              <w:rPr>
                <w:rStyle w:val="Emphasis"/>
                <w:i w:val="0"/>
              </w:rPr>
              <w:t>[Thripidae]</w:t>
            </w:r>
          </w:p>
          <w:p w14:paraId="0F996546" w14:textId="77777777" w:rsidR="0097589C" w:rsidRPr="00DB4132" w:rsidRDefault="0097589C" w:rsidP="000D0C7D">
            <w:pPr>
              <w:pStyle w:val="TableText"/>
              <w:rPr>
                <w:rStyle w:val="Emphasis"/>
                <w:i w:val="0"/>
              </w:rPr>
            </w:pPr>
            <w:r w:rsidRPr="003406C8">
              <w:rPr>
                <w:rStyle w:val="Emphasis"/>
                <w:i w:val="0"/>
              </w:rPr>
              <w:t>Greenhouse thrips </w:t>
            </w:r>
          </w:p>
        </w:tc>
        <w:tc>
          <w:tcPr>
            <w:tcW w:w="668" w:type="pct"/>
            <w:shd w:val="clear" w:color="auto" w:fill="auto"/>
          </w:tcPr>
          <w:p w14:paraId="0ACEE6DB" w14:textId="74280BA0" w:rsidR="0097589C" w:rsidRPr="00D32149" w:rsidRDefault="0097589C" w:rsidP="00D32149">
            <w:pPr>
              <w:pStyle w:val="TableText"/>
            </w:pPr>
            <w:r w:rsidRPr="00D32149">
              <w:t xml:space="preserve">Yes </w:t>
            </w:r>
            <w:r w:rsidR="00F375F8">
              <w:fldChar w:fldCharType="begin"/>
            </w:r>
            <w:r w:rsidR="00F375F8">
              <w:instrText xml:space="preserve"> ADDIN EN.CITE &lt;EndNote&gt;&lt;Cite&gt;&lt;Author&gt;Waterhouse&lt;/Author&gt;&lt;Year&gt;1993&lt;/Year&gt;&lt;RecNum&gt;40605&lt;/RecNum&gt;&lt;DisplayText&gt;(Waterhouse 1993)&lt;/DisplayText&gt;&lt;record&gt;&lt;rec-number&gt;40605&lt;/rec-number&gt;&lt;foreign-keys&gt;&lt;key app="EN" db-id="pxwxw0er9zv2fxezxdk5tt5utz5p5vtrwdv0" timestamp="1603697312"&gt;40605&lt;/key&gt;&lt;/foreign-keys&gt;&lt;ref-type name="Reports"&gt;27&lt;/ref-type&gt;&lt;contributors&gt;&lt;authors&gt;&lt;author&gt;Waterhouse, D.F.&lt;/author&gt;&lt;/authors&gt;&lt;/contributors&gt;&lt;titles&gt;&lt;title&gt;The major arthropod pests and weeds of agriculture in Southeast Asia: distribution, importance and origin&lt;/title&gt;&lt;/titles&gt;&lt;number&gt;Monograph No. 21&lt;/number&gt;&lt;dates&gt;&lt;year&gt;1993&lt;/year&gt;&lt;/dates&gt;&lt;pub-location&gt;Canberra&lt;/pub-location&gt;&lt;publisher&gt;Australian Centre for International Agricultural Research (ACIAR)&lt;/publisher&gt;&lt;urls&gt;&lt;pdf-urls&gt;&lt;url&gt;file://J:\E Library\Plant Catalogue\W\Waterhouse 1993 ID70210.pdf&lt;/url&gt;&lt;/pdf-urls&gt;&lt;/urls&gt;&lt;custom1&gt;CHM CBR&lt;/custom1&gt;&lt;electronic-resource-num&gt;DOI 10.22004/ag.econ.118695&lt;/electronic-resource-num&gt;&lt;/record&gt;&lt;/Cite&gt;&lt;/EndNote&gt;</w:instrText>
            </w:r>
            <w:r w:rsidR="00F375F8">
              <w:fldChar w:fldCharType="separate"/>
            </w:r>
            <w:r w:rsidR="00F375F8">
              <w:rPr>
                <w:noProof/>
              </w:rPr>
              <w:t>(Waterhouse 1993)</w:t>
            </w:r>
            <w:r w:rsidR="00F375F8">
              <w:fldChar w:fldCharType="end"/>
            </w:r>
          </w:p>
        </w:tc>
        <w:tc>
          <w:tcPr>
            <w:tcW w:w="771" w:type="pct"/>
            <w:shd w:val="clear" w:color="auto" w:fill="auto"/>
          </w:tcPr>
          <w:p w14:paraId="3E7B0A6B" w14:textId="157D05A9" w:rsidR="0097589C" w:rsidRPr="00D32149" w:rsidRDefault="0097589C" w:rsidP="00D32149">
            <w:pPr>
              <w:pStyle w:val="TableText"/>
            </w:pPr>
            <w:r w:rsidRPr="00D32149">
              <w:t xml:space="preserve">Yes. NSW, NT, Qld, SA, Tas., Vic.,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p>
        </w:tc>
        <w:tc>
          <w:tcPr>
            <w:tcW w:w="734" w:type="pct"/>
            <w:shd w:val="clear" w:color="auto" w:fill="auto"/>
          </w:tcPr>
          <w:p w14:paraId="114B80D1" w14:textId="77777777" w:rsidR="0097589C" w:rsidRPr="00D32149" w:rsidRDefault="0097589C" w:rsidP="00D32149">
            <w:pPr>
              <w:pStyle w:val="TableText"/>
            </w:pPr>
            <w:r w:rsidRPr="00D32149">
              <w:t>Assessment not required</w:t>
            </w:r>
          </w:p>
        </w:tc>
        <w:tc>
          <w:tcPr>
            <w:tcW w:w="643" w:type="pct"/>
            <w:gridSpan w:val="2"/>
          </w:tcPr>
          <w:p w14:paraId="18999284" w14:textId="77777777" w:rsidR="0097589C" w:rsidRPr="00D32149" w:rsidRDefault="0097589C" w:rsidP="00D32149">
            <w:pPr>
              <w:pStyle w:val="TableText"/>
            </w:pPr>
            <w:r w:rsidRPr="00D32149">
              <w:t>Assessment not required</w:t>
            </w:r>
          </w:p>
        </w:tc>
        <w:tc>
          <w:tcPr>
            <w:tcW w:w="561" w:type="pct"/>
            <w:shd w:val="clear" w:color="auto" w:fill="auto"/>
          </w:tcPr>
          <w:p w14:paraId="56969B75" w14:textId="77777777" w:rsidR="0097589C" w:rsidRPr="00D32149" w:rsidRDefault="0097589C" w:rsidP="00D32149">
            <w:pPr>
              <w:pStyle w:val="TableText"/>
            </w:pPr>
            <w:r w:rsidRPr="00D32149">
              <w:t>Assessment not required</w:t>
            </w:r>
          </w:p>
        </w:tc>
        <w:tc>
          <w:tcPr>
            <w:tcW w:w="506" w:type="pct"/>
            <w:shd w:val="clear" w:color="auto" w:fill="auto"/>
          </w:tcPr>
          <w:p w14:paraId="6AD6B89C" w14:textId="77777777" w:rsidR="0097589C" w:rsidRPr="00D32149" w:rsidRDefault="0097589C" w:rsidP="00D32149">
            <w:pPr>
              <w:pStyle w:val="TableText"/>
            </w:pPr>
            <w:r w:rsidRPr="00D32149">
              <w:t>Assessment not required</w:t>
            </w:r>
          </w:p>
        </w:tc>
        <w:tc>
          <w:tcPr>
            <w:tcW w:w="458" w:type="pct"/>
            <w:shd w:val="clear" w:color="auto" w:fill="auto"/>
          </w:tcPr>
          <w:p w14:paraId="4A752218" w14:textId="77777777" w:rsidR="0097589C" w:rsidRPr="00D32149" w:rsidRDefault="0097589C" w:rsidP="00D32149">
            <w:pPr>
              <w:pStyle w:val="TableText"/>
            </w:pPr>
            <w:r w:rsidRPr="00D32149">
              <w:t>No</w:t>
            </w:r>
          </w:p>
        </w:tc>
      </w:tr>
      <w:tr w:rsidR="0097589C" w:rsidRPr="00F97149" w14:paraId="3B83B467" w14:textId="77777777" w:rsidTr="000D0C7D">
        <w:trPr>
          <w:trHeight w:val="75"/>
          <w:jc w:val="center"/>
        </w:trPr>
        <w:tc>
          <w:tcPr>
            <w:tcW w:w="659" w:type="pct"/>
            <w:shd w:val="clear" w:color="auto" w:fill="auto"/>
          </w:tcPr>
          <w:p w14:paraId="3260B5DC" w14:textId="77777777" w:rsidR="0097589C" w:rsidRPr="00D337BC" w:rsidRDefault="0097589C" w:rsidP="000D0C7D">
            <w:pPr>
              <w:pStyle w:val="TableText"/>
              <w:rPr>
                <w:rStyle w:val="Emphasis"/>
                <w:iCs w:val="0"/>
              </w:rPr>
            </w:pPr>
            <w:r w:rsidRPr="008B59AD">
              <w:rPr>
                <w:rStyle w:val="Emphasis"/>
                <w:iCs w:val="0"/>
              </w:rPr>
              <w:t>Scirtothrips dorsalis</w:t>
            </w:r>
            <w:r>
              <w:rPr>
                <w:rStyle w:val="Emphasis"/>
                <w:iCs w:val="0"/>
              </w:rPr>
              <w:t xml:space="preserve"> </w:t>
            </w:r>
            <w:r w:rsidRPr="008B59AD">
              <w:rPr>
                <w:rStyle w:val="Emphasis"/>
                <w:i w:val="0"/>
              </w:rPr>
              <w:t>Hood, 1919</w:t>
            </w:r>
          </w:p>
          <w:p w14:paraId="432D843A" w14:textId="77777777" w:rsidR="0097589C" w:rsidRPr="008B59AD" w:rsidRDefault="0097589C" w:rsidP="000D0C7D">
            <w:pPr>
              <w:pStyle w:val="TableText"/>
              <w:rPr>
                <w:rStyle w:val="Emphasis"/>
                <w:i w:val="0"/>
              </w:rPr>
            </w:pPr>
            <w:r w:rsidRPr="008B59AD">
              <w:rPr>
                <w:rStyle w:val="Emphasis"/>
                <w:i w:val="0"/>
              </w:rPr>
              <w:lastRenderedPageBreak/>
              <w:t>[Thripidae]</w:t>
            </w:r>
          </w:p>
          <w:p w14:paraId="44366D9A" w14:textId="77777777" w:rsidR="0097589C" w:rsidRPr="008B59AD" w:rsidRDefault="0097589C" w:rsidP="000D0C7D">
            <w:pPr>
              <w:pStyle w:val="TableText"/>
              <w:rPr>
                <w:rStyle w:val="Emphasis"/>
                <w:i w:val="0"/>
              </w:rPr>
            </w:pPr>
            <w:r w:rsidRPr="008B59AD">
              <w:rPr>
                <w:rStyle w:val="Emphasis"/>
                <w:i w:val="0"/>
              </w:rPr>
              <w:t xml:space="preserve">Synonym: </w:t>
            </w:r>
            <w:r w:rsidRPr="008B59AD">
              <w:rPr>
                <w:rStyle w:val="Emphasis"/>
                <w:iCs w:val="0"/>
              </w:rPr>
              <w:t>Scirtothrips padmae </w:t>
            </w:r>
            <w:r w:rsidRPr="008B59AD">
              <w:rPr>
                <w:rStyle w:val="Emphasis"/>
                <w:i w:val="0"/>
              </w:rPr>
              <w:t>Ramakrishna 1942</w:t>
            </w:r>
          </w:p>
          <w:p w14:paraId="77178030" w14:textId="77777777" w:rsidR="0097589C" w:rsidRPr="008B59AD" w:rsidRDefault="0097589C" w:rsidP="000D0C7D">
            <w:pPr>
              <w:pStyle w:val="TableText"/>
              <w:rPr>
                <w:rStyle w:val="Emphasis"/>
                <w:i w:val="0"/>
              </w:rPr>
            </w:pPr>
            <w:r w:rsidRPr="008B59AD">
              <w:rPr>
                <w:rStyle w:val="Emphasis"/>
                <w:i w:val="0"/>
              </w:rPr>
              <w:t>Oriental tea thrips</w:t>
            </w:r>
          </w:p>
          <w:p w14:paraId="5B9DAA12" w14:textId="77777777" w:rsidR="0097589C" w:rsidRPr="00397FBC" w:rsidRDefault="0097589C" w:rsidP="000D0C7D">
            <w:pPr>
              <w:pStyle w:val="TableText"/>
              <w:rPr>
                <w:rStyle w:val="Emphasis"/>
                <w:iCs w:val="0"/>
              </w:rPr>
            </w:pPr>
            <w:r w:rsidRPr="008B59AD">
              <w:rPr>
                <w:rStyle w:val="Emphasis"/>
                <w:i w:val="0"/>
              </w:rPr>
              <w:t>Chilli thrips</w:t>
            </w:r>
          </w:p>
        </w:tc>
        <w:tc>
          <w:tcPr>
            <w:tcW w:w="668" w:type="pct"/>
            <w:shd w:val="clear" w:color="auto" w:fill="auto"/>
          </w:tcPr>
          <w:p w14:paraId="4A925F76" w14:textId="4B5D2B06" w:rsidR="0097589C" w:rsidRPr="00D32149" w:rsidRDefault="0097589C" w:rsidP="00D32149">
            <w:pPr>
              <w:pStyle w:val="TableText"/>
            </w:pPr>
            <w:r w:rsidRPr="00D32149">
              <w:lastRenderedPageBreak/>
              <w:t xml:space="preserve">Yes </w:t>
            </w:r>
            <w:r w:rsidR="00F375F8">
              <w:fldChar w:fldCharType="begin"/>
            </w:r>
            <w:r w:rsidR="00F375F8">
              <w:instrText xml:space="preserve"> ADDIN EN.CITE &lt;EndNote&gt;&lt;Cite&gt;&lt;Author&gt;PPD&lt;/Author&gt;&lt;Year&gt;2017&lt;/Year&gt;&lt;RecNum&gt;28282&lt;/RecNum&gt;&lt;DisplayText&gt;(PPD 2017)&lt;/DisplayText&gt;&lt;record&gt;&lt;rec-number&gt;28282&lt;/rec-number&gt;&lt;foreign-keys&gt;&lt;key app="EN" db-id="pxwxw0er9zv2fxezxdk5tt5utz5p5vtrwdv0" timestamp="1499985495"&gt;28282&lt;/key&gt;&lt;/foreign-keys&gt;&lt;ref-type name="Reports"&gt;27&lt;/ref-type&gt;&lt;contributors&gt;&lt;authors&gt;&lt;author&gt;PPD&lt;/author&gt;&lt;/authors&gt;&lt;/contributors&gt;&lt;titles&gt;&lt;title&gt;&lt;style face="normal" font="default" size="100%"&gt;Technical market access submission: export of Vietnam longan fruit (&lt;/style&gt;&lt;style face="italic" font="default" size="100%"&gt;Dimocarpus longan&lt;/style&gt;&lt;style face="normal" font="default" size="100%"&gt; Lour.)&lt;/style&gt;&lt;/title&gt;&lt;/titles&gt;&lt;pages&gt;1-25&lt;/pages&gt;&lt;keywords&gt;&lt;keyword&gt;Australia&lt;/keyword&gt;&lt;keyword&gt;longan&lt;/keyword&gt;&lt;keyword&gt;Dimocarpus longan&lt;/keyword&gt;&lt;keyword&gt;Vietnam&lt;/keyword&gt;&lt;keyword&gt;submission&lt;/keyword&gt;&lt;keyword&gt;Market access&lt;/keyword&gt;&lt;/keywords&gt;&lt;dates&gt;&lt;year&gt;2017&lt;/year&gt;&lt;/dates&gt;&lt;pub-location&gt;Vietnam&lt;/pub-location&gt;&lt;publisher&gt;Plant Protection Department (PPD), Ministry of Agriculture and Rural Development&lt;/publisher&gt;&lt;orig-pub&gt;&lt;style face="underline" font="default" size="100%"&gt;J:\E Library\Plant Catalogue\P&lt;/style&gt;&lt;/orig-pub&gt;&lt;urls&gt;&lt;pdf-urls&gt;&lt;url&gt;file://J:\E Library\Plant Catalogue\P\PPD 2017 EN28282.pdf&lt;/url&gt;&lt;/pdf-urls&gt;&lt;/urls&gt;&lt;custom1&gt;Longan from Vietnam_RG&lt;/custom1&gt;&lt;/record&gt;&lt;/Cite&gt;&lt;/EndNote&gt;</w:instrText>
            </w:r>
            <w:r w:rsidR="00F375F8">
              <w:fldChar w:fldCharType="separate"/>
            </w:r>
            <w:r w:rsidR="00F375F8">
              <w:rPr>
                <w:noProof/>
              </w:rPr>
              <w:t>(PPD 2017)</w:t>
            </w:r>
            <w:r w:rsidR="00F375F8">
              <w:fldChar w:fldCharType="end"/>
            </w:r>
          </w:p>
        </w:tc>
        <w:tc>
          <w:tcPr>
            <w:tcW w:w="771" w:type="pct"/>
            <w:shd w:val="clear" w:color="auto" w:fill="auto"/>
          </w:tcPr>
          <w:p w14:paraId="6C65136C" w14:textId="714ABBAD" w:rsidR="0097589C" w:rsidRPr="00397FBC" w:rsidRDefault="0097589C" w:rsidP="000D0C7D">
            <w:pPr>
              <w:pStyle w:val="TableText"/>
              <w:rPr>
                <w:rStyle w:val="Emphasis"/>
                <w:i w:val="0"/>
              </w:rPr>
            </w:pPr>
            <w:r w:rsidRPr="008B59AD">
              <w:rPr>
                <w:rStyle w:val="Emphasis"/>
                <w:i w:val="0"/>
              </w:rPr>
              <w:t xml:space="preserve">Yes. NSW, NT, Qld, WA </w:t>
            </w:r>
            <w:r w:rsidR="00F375F8">
              <w:rPr>
                <w:rStyle w:val="Emphasis"/>
                <w:i w:val="0"/>
              </w:rPr>
              <w:fldChar w:fldCharType="begin"/>
            </w:r>
            <w:r w:rsidR="00F375F8">
              <w:rPr>
                <w:rStyle w:val="Emphasis"/>
                <w:i w:val="0"/>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rStyle w:val="Emphasis"/>
                <w:i w:val="0"/>
              </w:rPr>
              <w:fldChar w:fldCharType="separate"/>
            </w:r>
            <w:r w:rsidR="00F375F8">
              <w:rPr>
                <w:rStyle w:val="Emphasis"/>
                <w:i w:val="0"/>
                <w:noProof/>
              </w:rPr>
              <w:t>(APPD 2022)</w:t>
            </w:r>
            <w:r w:rsidR="00F375F8">
              <w:rPr>
                <w:rStyle w:val="Emphasis"/>
                <w:i w:val="0"/>
              </w:rPr>
              <w:fldChar w:fldCharType="end"/>
            </w:r>
            <w:r w:rsidRPr="008B59AD">
              <w:rPr>
                <w:rStyle w:val="Emphasis"/>
                <w:i w:val="0"/>
              </w:rPr>
              <w:t>.</w:t>
            </w:r>
            <w:r>
              <w:rPr>
                <w:rStyle w:val="Emphasis"/>
                <w:iCs w:val="0"/>
              </w:rPr>
              <w:t xml:space="preserve"> </w:t>
            </w:r>
            <w:r w:rsidRPr="008B59AD">
              <w:rPr>
                <w:rStyle w:val="Emphasis"/>
                <w:iCs w:val="0"/>
              </w:rPr>
              <w:t xml:space="preserve">Scirtothrips </w:t>
            </w:r>
            <w:r w:rsidRPr="008B59AD">
              <w:rPr>
                <w:rStyle w:val="Emphasis"/>
                <w:iCs w:val="0"/>
              </w:rPr>
              <w:lastRenderedPageBreak/>
              <w:t>dorsalis</w:t>
            </w:r>
            <w:r w:rsidRPr="008B59AD">
              <w:rPr>
                <w:rStyle w:val="Emphasis"/>
                <w:i w:val="0"/>
              </w:rPr>
              <w:t xml:space="preserve"> </w:t>
            </w:r>
            <w:r w:rsidRPr="00D32149">
              <w:t xml:space="preserve">was previously assessed in the thrips </w:t>
            </w:r>
            <w:r w:rsidR="0060400F" w:rsidRPr="00D32149">
              <w:t>G</w:t>
            </w:r>
            <w:r w:rsidRPr="00D32149">
              <w:t xml:space="preserve">roup PRA as a vector of quarantine orthotospoviruses. Therefore, it is a regulated article for Australia </w:t>
            </w:r>
            <w:r w:rsidR="00F375F8">
              <w:fldChar w:fldCharType="begin"/>
            </w:r>
            <w:r w:rsidR="00F375F8">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F375F8">
              <w:fldChar w:fldCharType="separate"/>
            </w:r>
            <w:r w:rsidR="00F375F8">
              <w:rPr>
                <w:noProof/>
              </w:rPr>
              <w:t>(DAWR 2017a)</w:t>
            </w:r>
            <w:r w:rsidR="00F375F8">
              <w:fldChar w:fldCharType="end"/>
            </w:r>
            <w:r w:rsidRPr="00D32149">
              <w:t>.</w:t>
            </w:r>
          </w:p>
        </w:tc>
        <w:tc>
          <w:tcPr>
            <w:tcW w:w="734" w:type="pct"/>
            <w:shd w:val="clear" w:color="auto" w:fill="auto"/>
          </w:tcPr>
          <w:p w14:paraId="7CA7031A" w14:textId="6F8CD1EE" w:rsidR="0097589C" w:rsidRPr="00397FBC" w:rsidRDefault="00490057" w:rsidP="000D0C7D">
            <w:pPr>
              <w:pStyle w:val="TableText"/>
              <w:rPr>
                <w:rStyle w:val="Emphasis"/>
                <w:i w:val="0"/>
              </w:rPr>
            </w:pPr>
            <w:r>
              <w:rPr>
                <w:rStyle w:val="Emphasis"/>
                <w:i w:val="0"/>
              </w:rPr>
              <w:lastRenderedPageBreak/>
              <w:t xml:space="preserve">Yes. </w:t>
            </w:r>
            <w:r w:rsidR="0097589C" w:rsidRPr="008B59AD">
              <w:rPr>
                <w:rStyle w:val="Emphasis"/>
                <w:iCs w:val="0"/>
              </w:rPr>
              <w:t>Scirtothrips dorsalis</w:t>
            </w:r>
            <w:r w:rsidR="0097589C" w:rsidRPr="008B59AD">
              <w:rPr>
                <w:rStyle w:val="Emphasis"/>
                <w:i w:val="0"/>
              </w:rPr>
              <w:t xml:space="preserve"> has been reported as </w:t>
            </w:r>
            <w:r w:rsidR="0097589C">
              <w:rPr>
                <w:rStyle w:val="Emphasis"/>
                <w:i w:val="0"/>
              </w:rPr>
              <w:t xml:space="preserve">a </w:t>
            </w:r>
            <w:r w:rsidR="0097589C" w:rsidRPr="008B59AD">
              <w:rPr>
                <w:rStyle w:val="Emphasis"/>
                <w:i w:val="0"/>
              </w:rPr>
              <w:lastRenderedPageBreak/>
              <w:t xml:space="preserve">pest of </w:t>
            </w:r>
            <w:r w:rsidR="0097589C" w:rsidRPr="007E3B9F">
              <w:rPr>
                <w:rStyle w:val="Emphasis"/>
                <w:iCs w:val="0"/>
              </w:rPr>
              <w:t>Passiflora edulis</w:t>
            </w:r>
            <w:r w:rsidR="0097589C">
              <w:rPr>
                <w:rStyle w:val="Emphasis"/>
                <w:i w:val="0"/>
              </w:rPr>
              <w:t xml:space="preserve"> </w:t>
            </w:r>
            <w:r w:rsidR="00F375F8">
              <w:rPr>
                <w:rStyle w:val="Emphasis"/>
                <w:i w:val="0"/>
              </w:rPr>
              <w:fldChar w:fldCharType="begin">
                <w:fldData xml:space="preserve">PEVuZE5vdGU+PENpdGU+PEF1dGhvcj5OUEROPC9BdXRob3I+PFllYXI+MjAyMjwvWWVhcj48UmVj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==
</w:fldData>
              </w:fldChar>
            </w:r>
            <w:r w:rsidR="00F375F8">
              <w:rPr>
                <w:rStyle w:val="Emphasis"/>
                <w:i w:val="0"/>
              </w:rPr>
              <w:instrText xml:space="preserve"> ADDIN EN.CITE </w:instrText>
            </w:r>
            <w:r w:rsidR="00F375F8">
              <w:rPr>
                <w:rStyle w:val="Emphasis"/>
                <w:i w:val="0"/>
              </w:rPr>
              <w:fldChar w:fldCharType="begin">
                <w:fldData xml:space="preserve">PEVuZE5vdGU+PENpdGU+PEF1dGhvcj5OUEROPC9BdXRob3I+PFllYXI+MjAyMjwvWWVhcj48UmVj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==
</w:fldData>
              </w:fldChar>
            </w:r>
            <w:r w:rsidR="00F375F8">
              <w:rPr>
                <w:rStyle w:val="Emphasis"/>
                <w:i w:val="0"/>
              </w:rPr>
              <w:instrText xml:space="preserve"> ADDIN EN.CITE.DATA </w:instrText>
            </w:r>
            <w:r w:rsidR="00F375F8">
              <w:rPr>
                <w:rStyle w:val="Emphasis"/>
                <w:i w:val="0"/>
              </w:rPr>
            </w:r>
            <w:r w:rsidR="00F375F8">
              <w:rPr>
                <w:rStyle w:val="Emphasis"/>
                <w:i w:val="0"/>
              </w:rPr>
              <w:fldChar w:fldCharType="end"/>
            </w:r>
            <w:r w:rsidR="00F375F8">
              <w:rPr>
                <w:rStyle w:val="Emphasis"/>
                <w:i w:val="0"/>
              </w:rPr>
            </w:r>
            <w:r w:rsidR="00F375F8">
              <w:rPr>
                <w:rStyle w:val="Emphasis"/>
                <w:i w:val="0"/>
              </w:rPr>
              <w:fldChar w:fldCharType="separate"/>
            </w:r>
            <w:r w:rsidR="00F375F8">
              <w:rPr>
                <w:rStyle w:val="Emphasis"/>
                <w:i w:val="0"/>
                <w:noProof/>
              </w:rPr>
              <w:t>(Greenlife Industry Australia 2021; NPDN 2022)</w:t>
            </w:r>
            <w:r w:rsidR="00F375F8">
              <w:rPr>
                <w:rStyle w:val="Emphasis"/>
                <w:i w:val="0"/>
              </w:rPr>
              <w:fldChar w:fldCharType="end"/>
            </w:r>
            <w:r w:rsidR="0097589C" w:rsidRPr="007B0188">
              <w:rPr>
                <w:rStyle w:val="Emphasis"/>
                <w:i w:val="0"/>
              </w:rPr>
              <w:t>.</w:t>
            </w:r>
            <w:r w:rsidR="0097589C" w:rsidRPr="008B59AD">
              <w:rPr>
                <w:rStyle w:val="Emphasis"/>
                <w:i w:val="0"/>
              </w:rPr>
              <w:t xml:space="preserve"> It usually feeds externally on leaves and flowers of host plants. However, fruit may also be damaged with scars and deformities due to feeding injury </w:t>
            </w:r>
            <w:r w:rsidR="00F375F8">
              <w:rPr>
                <w:rStyle w:val="Emphasis"/>
                <w:i w:val="0"/>
              </w:rPr>
              <w:fldChar w:fldCharType="begin"/>
            </w:r>
            <w:r w:rsidR="00F375F8">
              <w:rPr>
                <w:rStyle w:val="Emphasis"/>
                <w:i w:val="0"/>
              </w:rPr>
              <w:instrText xml:space="preserve"> ADDIN EN.CITE &lt;EndNote&gt;&lt;Cite&gt;&lt;Author&gt;CABI&lt;/Author&gt;&lt;Year&gt;2022&lt;/Year&gt;&lt;RecNum&gt;45371&lt;/RecNum&gt;&lt;DisplayText&gt;(CABI 2022)&lt;/DisplayText&gt;&lt;record&gt;&lt;rec-number&gt;45371&lt;/rec-number&gt;&lt;foreign-keys&gt;&lt;key app="EN" db-id="pxwxw0er9zv2fxezxdk5tt5utz5p5vtrwdv0" timestamp="1641257038"&gt;45371&lt;/key&gt;&lt;/foreign-keys&gt;&lt;ref-type name="Databases"&gt;45&lt;/ref-type&gt;&lt;contributors&gt;&lt;authors&gt;&lt;author&gt;CABI,&lt;/author&gt;&lt;/authors&gt;&lt;/contributors&gt;&lt;titles&gt;&lt;title&gt;Crop Protection Compendium&lt;/title&gt;&lt;/titles&gt;&lt;dates&gt;&lt;year&gt;2022&lt;/year&gt;&lt;pub-dates&gt;&lt;date&gt;2022&lt;/date&gt;&lt;/pub-dates&gt;&lt;/dates&gt;&lt;pub-location&gt;Wallingford, UK&lt;/pub-location&gt;&lt;publisher&gt;CAB International&lt;/publisher&gt;&lt;label&gt;Hosts&amp;#xD;Pests&amp;#xD;Protection&amp;#xD;Host plants&amp;#xD;Distribution&amp;#xD;Dispersal&amp;#xD;Control&amp;#xD;Damage&amp;#xD;Synonyms&amp;#xD;Economic importance&lt;/label&gt;&lt;urls&gt;&lt;related-urls&gt;&lt;url&gt;http://www.cabi.org/cpc/&lt;/url&gt;&lt;/related-urls&gt;&lt;/urls&gt;&lt;custom1&gt;updated_RG&lt;/custom1&gt;&lt;/record&gt;&lt;/Cite&gt;&lt;/EndNote&gt;</w:instrText>
            </w:r>
            <w:r w:rsidR="00F375F8">
              <w:rPr>
                <w:rStyle w:val="Emphasis"/>
                <w:i w:val="0"/>
              </w:rPr>
              <w:fldChar w:fldCharType="separate"/>
            </w:r>
            <w:r w:rsidR="00F375F8">
              <w:rPr>
                <w:rStyle w:val="Emphasis"/>
                <w:i w:val="0"/>
                <w:noProof/>
              </w:rPr>
              <w:t>(CABI 2022)</w:t>
            </w:r>
            <w:r w:rsidR="00F375F8">
              <w:rPr>
                <w:rStyle w:val="Emphasis"/>
                <w:i w:val="0"/>
              </w:rPr>
              <w:fldChar w:fldCharType="end"/>
            </w:r>
            <w:r w:rsidR="0097589C" w:rsidRPr="008B59AD">
              <w:rPr>
                <w:rStyle w:val="Emphasis"/>
                <w:i w:val="0"/>
              </w:rPr>
              <w:t xml:space="preserve">. </w:t>
            </w:r>
            <w:r w:rsidR="0097589C" w:rsidRPr="008B59AD">
              <w:rPr>
                <w:rStyle w:val="Emphasis"/>
                <w:iCs w:val="0"/>
              </w:rPr>
              <w:t xml:space="preserve">Scirtothrips </w:t>
            </w:r>
            <w:r w:rsidR="0097589C" w:rsidRPr="008B59AD">
              <w:rPr>
                <w:rStyle w:val="Emphasis"/>
                <w:i w:val="0"/>
              </w:rPr>
              <w:t xml:space="preserve">spp. are routinely intercepted on horticultural products at the Australian border </w:t>
            </w:r>
            <w:r w:rsidR="00F375F8">
              <w:rPr>
                <w:rStyle w:val="Emphasis"/>
                <w:i w:val="0"/>
              </w:rPr>
              <w:fldChar w:fldCharType="begin"/>
            </w:r>
            <w:r w:rsidR="00F375F8">
              <w:rPr>
                <w:rStyle w:val="Emphasis"/>
                <w:i w:val="0"/>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F375F8">
              <w:rPr>
                <w:rStyle w:val="Emphasis"/>
                <w:i w:val="0"/>
              </w:rPr>
              <w:fldChar w:fldCharType="separate"/>
            </w:r>
            <w:r w:rsidR="00F375F8">
              <w:rPr>
                <w:rStyle w:val="Emphasis"/>
                <w:i w:val="0"/>
                <w:noProof/>
              </w:rPr>
              <w:t>(DAWR 2017a)</w:t>
            </w:r>
            <w:r w:rsidR="00F375F8">
              <w:rPr>
                <w:rStyle w:val="Emphasis"/>
                <w:i w:val="0"/>
              </w:rPr>
              <w:fldChar w:fldCharType="end"/>
            </w:r>
            <w:r w:rsidR="0097589C" w:rsidRPr="008B59AD">
              <w:rPr>
                <w:rStyle w:val="Emphasis"/>
                <w:i w:val="0"/>
              </w:rPr>
              <w:t>.</w:t>
            </w:r>
          </w:p>
        </w:tc>
        <w:tc>
          <w:tcPr>
            <w:tcW w:w="643" w:type="pct"/>
            <w:gridSpan w:val="2"/>
          </w:tcPr>
          <w:p w14:paraId="2E2EF9CD" w14:textId="28FB3C9C" w:rsidR="0097589C" w:rsidRPr="00B30FA3" w:rsidRDefault="00490057" w:rsidP="000D0C7D">
            <w:pPr>
              <w:pStyle w:val="TableText"/>
              <w:rPr>
                <w:rStyle w:val="Emphasis"/>
                <w:i w:val="0"/>
              </w:rPr>
            </w:pPr>
            <w:r>
              <w:rPr>
                <w:rStyle w:val="Emphasis"/>
                <w:i w:val="0"/>
              </w:rPr>
              <w:lastRenderedPageBreak/>
              <w:t xml:space="preserve">Yes. </w:t>
            </w:r>
            <w:r w:rsidR="0097589C" w:rsidRPr="008B59AD">
              <w:rPr>
                <w:rStyle w:val="Emphasis"/>
                <w:iCs w:val="0"/>
              </w:rPr>
              <w:t>Scirtothrips dorsalis</w:t>
            </w:r>
            <w:r w:rsidR="0097589C" w:rsidRPr="008B59AD">
              <w:rPr>
                <w:rStyle w:val="Emphasis"/>
                <w:i w:val="0"/>
              </w:rPr>
              <w:t xml:space="preserve"> has a wide </w:t>
            </w:r>
            <w:r w:rsidR="0097589C" w:rsidRPr="008B59AD">
              <w:rPr>
                <w:rStyle w:val="Emphasis"/>
                <w:i w:val="0"/>
              </w:rPr>
              <w:lastRenderedPageBreak/>
              <w:t xml:space="preserve">host range including crop plants and ornamentals </w:t>
            </w:r>
            <w:r w:rsidR="00F375F8">
              <w:rPr>
                <w:rStyle w:val="Emphasis"/>
                <w:i w:val="0"/>
              </w:rPr>
              <w:fldChar w:fldCharType="begin"/>
            </w:r>
            <w:r w:rsidR="00F375F8">
              <w:rPr>
                <w:rStyle w:val="Emphasis"/>
                <w:i w:val="0"/>
              </w:rPr>
              <w:instrText xml:space="preserve"> ADDIN EN.CITE &lt;EndNote&gt;&lt;Cite&gt;&lt;Author&gt;CABI&lt;/Author&gt;&lt;Year&gt;2022&lt;/Year&gt;&lt;RecNum&gt;45371&lt;/RecNum&gt;&lt;DisplayText&gt;(CABI 2022)&lt;/DisplayText&gt;&lt;record&gt;&lt;rec-number&gt;45371&lt;/rec-number&gt;&lt;foreign-keys&gt;&lt;key app="EN" db-id="pxwxw0er9zv2fxezxdk5tt5utz5p5vtrwdv0" timestamp="1641257038"&gt;45371&lt;/key&gt;&lt;/foreign-keys&gt;&lt;ref-type name="Databases"&gt;45&lt;/ref-type&gt;&lt;contributors&gt;&lt;authors&gt;&lt;author&gt;CABI,&lt;/author&gt;&lt;/authors&gt;&lt;/contributors&gt;&lt;titles&gt;&lt;title&gt;Crop Protection Compendium&lt;/title&gt;&lt;/titles&gt;&lt;dates&gt;&lt;year&gt;2022&lt;/year&gt;&lt;pub-dates&gt;&lt;date&gt;2022&lt;/date&gt;&lt;/pub-dates&gt;&lt;/dates&gt;&lt;pub-location&gt;Wallingford, UK&lt;/pub-location&gt;&lt;publisher&gt;CAB International&lt;/publisher&gt;&lt;label&gt;Hosts&amp;#xD;Pests&amp;#xD;Protection&amp;#xD;Host plants&amp;#xD;Distribution&amp;#xD;Dispersal&amp;#xD;Control&amp;#xD;Damage&amp;#xD;Synonyms&amp;#xD;Economic importance&lt;/label&gt;&lt;urls&gt;&lt;related-urls&gt;&lt;url&gt;http://www.cabi.org/cpc/&lt;/url&gt;&lt;/related-urls&gt;&lt;/urls&gt;&lt;custom1&gt;updated_RG&lt;/custom1&gt;&lt;/record&gt;&lt;/Cite&gt;&lt;/EndNote&gt;</w:instrText>
            </w:r>
            <w:r w:rsidR="00F375F8">
              <w:rPr>
                <w:rStyle w:val="Emphasis"/>
                <w:i w:val="0"/>
              </w:rPr>
              <w:fldChar w:fldCharType="separate"/>
            </w:r>
            <w:r w:rsidR="00F375F8">
              <w:rPr>
                <w:rStyle w:val="Emphasis"/>
                <w:i w:val="0"/>
                <w:noProof/>
              </w:rPr>
              <w:t>(CABI 2022)</w:t>
            </w:r>
            <w:r w:rsidR="00F375F8">
              <w:rPr>
                <w:rStyle w:val="Emphasis"/>
                <w:i w:val="0"/>
              </w:rPr>
              <w:fldChar w:fldCharType="end"/>
            </w:r>
            <w:r w:rsidR="0097589C" w:rsidRPr="008B59AD">
              <w:rPr>
                <w:rStyle w:val="Emphasis"/>
                <w:i w:val="0"/>
              </w:rPr>
              <w:t>, and many hosts</w:t>
            </w:r>
            <w:r w:rsidR="0097589C">
              <w:rPr>
                <w:rStyle w:val="Emphasis"/>
                <w:i w:val="0"/>
              </w:rPr>
              <w:t xml:space="preserve"> </w:t>
            </w:r>
            <w:r w:rsidR="0097589C" w:rsidRPr="008B59AD">
              <w:rPr>
                <w:rStyle w:val="Emphasis"/>
                <w:i w:val="0"/>
              </w:rPr>
              <w:t>are available in Australia.</w:t>
            </w:r>
            <w:r w:rsidR="0097589C">
              <w:rPr>
                <w:rStyle w:val="Emphasis"/>
                <w:i w:val="0"/>
              </w:rPr>
              <w:t xml:space="preserve"> </w:t>
            </w:r>
            <w:r w:rsidR="0097589C" w:rsidRPr="00D05305">
              <w:rPr>
                <w:rFonts w:cstheme="minorHAnsi"/>
                <w:szCs w:val="18"/>
              </w:rPr>
              <w:t xml:space="preserve">Imported passionfruit will be distributed across Australia for sale and could potentially carry </w:t>
            </w:r>
            <w:r w:rsidR="0097589C" w:rsidRPr="00D05305">
              <w:rPr>
                <w:rFonts w:cstheme="minorHAnsi"/>
                <w:i/>
                <w:iCs/>
                <w:szCs w:val="18"/>
              </w:rPr>
              <w:t>S. dorsalis.</w:t>
            </w:r>
            <w:r w:rsidR="0097589C" w:rsidRPr="00D05305">
              <w:rPr>
                <w:rFonts w:cstheme="minorHAnsi"/>
                <w:szCs w:val="18"/>
              </w:rPr>
              <w:t xml:space="preserve"> </w:t>
            </w:r>
            <w:r w:rsidR="0097589C">
              <w:rPr>
                <w:rStyle w:val="Emphasis"/>
              </w:rPr>
              <w:t>Scirtothrips dorsalis</w:t>
            </w:r>
            <w:r w:rsidR="0097589C">
              <w:rPr>
                <w:rStyle w:val="Emphasis"/>
                <w:iCs w:val="0"/>
              </w:rPr>
              <w:t xml:space="preserve"> </w:t>
            </w:r>
            <w:r w:rsidR="0097589C" w:rsidRPr="00D05305">
              <w:rPr>
                <w:rFonts w:cstheme="minorHAnsi"/>
                <w:szCs w:val="18"/>
              </w:rPr>
              <w:t>present on discarded passionfruit fruit waste could potentially disperse to a new host within close proximity.</w:t>
            </w:r>
          </w:p>
        </w:tc>
        <w:tc>
          <w:tcPr>
            <w:tcW w:w="561" w:type="pct"/>
            <w:shd w:val="clear" w:color="auto" w:fill="auto"/>
          </w:tcPr>
          <w:p w14:paraId="5B3202F7" w14:textId="6C712EF8" w:rsidR="0097589C" w:rsidRPr="00ED3F20" w:rsidRDefault="0097589C" w:rsidP="00D32149">
            <w:pPr>
              <w:pStyle w:val="TableText"/>
            </w:pPr>
            <w:r w:rsidRPr="00ED3F20">
              <w:lastRenderedPageBreak/>
              <w:t xml:space="preserve">Not applicable to vector. However, </w:t>
            </w:r>
            <w:r w:rsidRPr="00ED3F20">
              <w:lastRenderedPageBreak/>
              <w:t>the emerging quarantine ortho</w:t>
            </w:r>
            <w:r w:rsidR="00764C25" w:rsidRPr="00ED3F20">
              <w:t>-</w:t>
            </w:r>
            <w:r w:rsidRPr="00ED3F20">
              <w:t xml:space="preserve">tospoviruses vectored by this thrips have potential for establishment and spread </w:t>
            </w:r>
            <w:r w:rsidR="00F375F8">
              <w:fldChar w:fldCharType="begin"/>
            </w:r>
            <w:r w:rsidR="00F375F8">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F375F8">
              <w:fldChar w:fldCharType="separate"/>
            </w:r>
            <w:r w:rsidR="00F375F8">
              <w:rPr>
                <w:noProof/>
              </w:rPr>
              <w:t>(DAWR 2017a)</w:t>
            </w:r>
            <w:r w:rsidR="00F375F8">
              <w:fldChar w:fldCharType="end"/>
            </w:r>
            <w:r w:rsidRPr="00ED3F20">
              <w:t>.</w:t>
            </w:r>
          </w:p>
        </w:tc>
        <w:tc>
          <w:tcPr>
            <w:tcW w:w="506" w:type="pct"/>
            <w:shd w:val="clear" w:color="auto" w:fill="auto"/>
          </w:tcPr>
          <w:p w14:paraId="28A8A13D" w14:textId="42594020" w:rsidR="0097589C" w:rsidRPr="00ED3F20" w:rsidRDefault="0097589C" w:rsidP="00D32149">
            <w:pPr>
              <w:pStyle w:val="TableText"/>
            </w:pPr>
            <w:r w:rsidRPr="00ED3F20">
              <w:lastRenderedPageBreak/>
              <w:t xml:space="preserve">Not applicable to vector. </w:t>
            </w:r>
            <w:r w:rsidRPr="00ED3F20">
              <w:lastRenderedPageBreak/>
              <w:t>However, the emerging quarantine ortho</w:t>
            </w:r>
            <w:r w:rsidR="00764C25" w:rsidRPr="00D32149">
              <w:t>-</w:t>
            </w:r>
            <w:r w:rsidRPr="00ED3F20">
              <w:t xml:space="preserve">tospoviruses vectored by this thrips have potential for consequences </w:t>
            </w:r>
            <w:r w:rsidR="00F375F8">
              <w:fldChar w:fldCharType="begin"/>
            </w:r>
            <w:r w:rsidR="00F375F8">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F375F8">
              <w:fldChar w:fldCharType="separate"/>
            </w:r>
            <w:r w:rsidR="00F375F8">
              <w:rPr>
                <w:noProof/>
              </w:rPr>
              <w:t>(DAWR 2017a)</w:t>
            </w:r>
            <w:r w:rsidR="00F375F8">
              <w:fldChar w:fldCharType="end"/>
            </w:r>
            <w:r w:rsidRPr="00ED3F20">
              <w:t>.</w:t>
            </w:r>
          </w:p>
        </w:tc>
        <w:tc>
          <w:tcPr>
            <w:tcW w:w="458" w:type="pct"/>
            <w:shd w:val="clear" w:color="auto" w:fill="auto"/>
          </w:tcPr>
          <w:p w14:paraId="683E5D07" w14:textId="77777777" w:rsidR="0097589C" w:rsidRPr="00D32149" w:rsidRDefault="0097589C" w:rsidP="00D32149">
            <w:pPr>
              <w:pStyle w:val="TableText"/>
              <w:rPr>
                <w:rStyle w:val="Emphasis"/>
                <w:i w:val="0"/>
                <w:iCs w:val="0"/>
              </w:rPr>
            </w:pPr>
            <w:r w:rsidRPr="00D32149">
              <w:rPr>
                <w:rStyle w:val="Emphasis"/>
                <w:i w:val="0"/>
                <w:iCs w:val="0"/>
              </w:rPr>
              <w:lastRenderedPageBreak/>
              <w:t>Yes (GP, RA)</w:t>
            </w:r>
          </w:p>
        </w:tc>
      </w:tr>
      <w:tr w:rsidR="0097589C" w:rsidRPr="00F97149" w14:paraId="01E375E5" w14:textId="77777777" w:rsidTr="000D0C7D">
        <w:trPr>
          <w:trHeight w:val="75"/>
          <w:jc w:val="center"/>
        </w:trPr>
        <w:tc>
          <w:tcPr>
            <w:tcW w:w="659" w:type="pct"/>
            <w:shd w:val="clear" w:color="auto" w:fill="auto"/>
          </w:tcPr>
          <w:p w14:paraId="46ACAB9C" w14:textId="77777777" w:rsidR="0097589C" w:rsidRPr="00D337BC" w:rsidRDefault="0097589C" w:rsidP="000D0C7D">
            <w:pPr>
              <w:pStyle w:val="TableText"/>
              <w:rPr>
                <w:rStyle w:val="Emphasis"/>
                <w:iCs w:val="0"/>
              </w:rPr>
            </w:pPr>
            <w:r w:rsidRPr="003406C8">
              <w:rPr>
                <w:rStyle w:val="Emphasis"/>
                <w:iCs w:val="0"/>
              </w:rPr>
              <w:t>Thrips hawaiiensis</w:t>
            </w:r>
            <w:r>
              <w:rPr>
                <w:rStyle w:val="Emphasis"/>
                <w:iCs w:val="0"/>
              </w:rPr>
              <w:t xml:space="preserve"> </w:t>
            </w:r>
            <w:r w:rsidRPr="003406C8">
              <w:rPr>
                <w:rStyle w:val="Emphasis"/>
                <w:i w:val="0"/>
              </w:rPr>
              <w:t>(Morgan, 1913)</w:t>
            </w:r>
          </w:p>
          <w:p w14:paraId="6940517E" w14:textId="77777777" w:rsidR="0097589C" w:rsidRPr="003406C8" w:rsidRDefault="0097589C" w:rsidP="000D0C7D">
            <w:pPr>
              <w:pStyle w:val="TableText"/>
              <w:rPr>
                <w:rStyle w:val="Emphasis"/>
                <w:i w:val="0"/>
              </w:rPr>
            </w:pPr>
            <w:r w:rsidRPr="003406C8">
              <w:rPr>
                <w:rStyle w:val="Emphasis"/>
                <w:i w:val="0"/>
              </w:rPr>
              <w:t>Hawaiian flower thrips</w:t>
            </w:r>
          </w:p>
          <w:p w14:paraId="63833619" w14:textId="77777777" w:rsidR="0097589C" w:rsidRPr="003406C8" w:rsidRDefault="0097589C" w:rsidP="000D0C7D">
            <w:pPr>
              <w:spacing w:after="0" w:line="240" w:lineRule="auto"/>
              <w:textAlignment w:val="baseline"/>
              <w:rPr>
                <w:rStyle w:val="Emphasis"/>
                <w:iCs w:val="0"/>
                <w:sz w:val="18"/>
              </w:rPr>
            </w:pPr>
            <w:r w:rsidRPr="003406C8">
              <w:rPr>
                <w:rStyle w:val="Emphasis"/>
                <w:i w:val="0"/>
                <w:sz w:val="18"/>
              </w:rPr>
              <w:t>Synonym: </w:t>
            </w:r>
            <w:r w:rsidRPr="003406C8">
              <w:rPr>
                <w:rStyle w:val="Emphasis"/>
                <w:iCs w:val="0"/>
                <w:sz w:val="18"/>
              </w:rPr>
              <w:t xml:space="preserve">Euthrips hawaiiensis </w:t>
            </w:r>
          </w:p>
          <w:p w14:paraId="3BBF496E" w14:textId="77777777" w:rsidR="0097589C" w:rsidRPr="003406C8" w:rsidRDefault="0097589C" w:rsidP="000D0C7D">
            <w:pPr>
              <w:spacing w:after="0" w:line="240" w:lineRule="auto"/>
              <w:textAlignment w:val="baseline"/>
              <w:rPr>
                <w:rStyle w:val="Emphasis"/>
                <w:i w:val="0"/>
                <w:sz w:val="18"/>
              </w:rPr>
            </w:pPr>
            <w:r w:rsidRPr="003406C8">
              <w:rPr>
                <w:rStyle w:val="Emphasis"/>
                <w:i w:val="0"/>
                <w:sz w:val="18"/>
              </w:rPr>
              <w:t>(Morgan, 1913)</w:t>
            </w:r>
          </w:p>
          <w:p w14:paraId="3470CD77" w14:textId="77777777" w:rsidR="0097589C" w:rsidRPr="003406C8" w:rsidRDefault="0097589C" w:rsidP="000D0C7D">
            <w:pPr>
              <w:pStyle w:val="TableText"/>
              <w:spacing w:before="0" w:after="0"/>
              <w:rPr>
                <w:rStyle w:val="Emphasis"/>
                <w:i w:val="0"/>
              </w:rPr>
            </w:pPr>
            <w:r w:rsidRPr="003406C8">
              <w:rPr>
                <w:rStyle w:val="Emphasis"/>
                <w:i w:val="0"/>
              </w:rPr>
              <w:t>[Thripidae]</w:t>
            </w:r>
          </w:p>
          <w:p w14:paraId="6687132A" w14:textId="77777777" w:rsidR="0097589C" w:rsidRPr="00397FBC" w:rsidRDefault="0097589C" w:rsidP="000D0C7D">
            <w:pPr>
              <w:pStyle w:val="TableText"/>
              <w:rPr>
                <w:rStyle w:val="Emphasis"/>
                <w:iCs w:val="0"/>
              </w:rPr>
            </w:pPr>
            <w:r w:rsidRPr="003406C8">
              <w:rPr>
                <w:rStyle w:val="Emphasis"/>
                <w:i w:val="0"/>
              </w:rPr>
              <w:t>Hawaiian flower thrips</w:t>
            </w:r>
          </w:p>
        </w:tc>
        <w:tc>
          <w:tcPr>
            <w:tcW w:w="668" w:type="pct"/>
            <w:shd w:val="clear" w:color="auto" w:fill="auto"/>
          </w:tcPr>
          <w:p w14:paraId="66F7104A" w14:textId="1C40C550" w:rsidR="0097589C" w:rsidRPr="00D32149" w:rsidRDefault="0097589C" w:rsidP="00D32149">
            <w:pPr>
              <w:pStyle w:val="TableText"/>
            </w:pPr>
            <w:r w:rsidRPr="00D32149">
              <w:t xml:space="preserve">Yes </w:t>
            </w:r>
            <w:r w:rsidR="00F375F8">
              <w:fldChar w:fldCharType="begin"/>
            </w:r>
            <w:r w:rsidR="00F375F8">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fldChar w:fldCharType="separate"/>
            </w:r>
            <w:r w:rsidR="00F375F8">
              <w:rPr>
                <w:noProof/>
              </w:rPr>
              <w:t>(MARD 2016)</w:t>
            </w:r>
            <w:r w:rsidR="00F375F8">
              <w:fldChar w:fldCharType="end"/>
            </w:r>
          </w:p>
        </w:tc>
        <w:tc>
          <w:tcPr>
            <w:tcW w:w="771" w:type="pct"/>
            <w:shd w:val="clear" w:color="auto" w:fill="auto"/>
          </w:tcPr>
          <w:p w14:paraId="2F38E583" w14:textId="268B3394" w:rsidR="0097589C" w:rsidRPr="00D32149" w:rsidRDefault="0097589C" w:rsidP="00D32149">
            <w:pPr>
              <w:pStyle w:val="TableText"/>
            </w:pPr>
            <w:r w:rsidRPr="00D32149">
              <w:t xml:space="preserve">Yes. NSW, NT, Qld, Vic.,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p>
        </w:tc>
        <w:tc>
          <w:tcPr>
            <w:tcW w:w="734" w:type="pct"/>
            <w:shd w:val="clear" w:color="auto" w:fill="auto"/>
          </w:tcPr>
          <w:p w14:paraId="34C9AB62" w14:textId="77777777" w:rsidR="0097589C" w:rsidRPr="00D32149" w:rsidRDefault="0097589C" w:rsidP="00D32149">
            <w:pPr>
              <w:pStyle w:val="TableText"/>
            </w:pPr>
            <w:r w:rsidRPr="00D32149">
              <w:t>Assessment not required</w:t>
            </w:r>
          </w:p>
        </w:tc>
        <w:tc>
          <w:tcPr>
            <w:tcW w:w="643" w:type="pct"/>
            <w:gridSpan w:val="2"/>
          </w:tcPr>
          <w:p w14:paraId="37C08B72" w14:textId="77777777" w:rsidR="0097589C" w:rsidRPr="00D32149" w:rsidRDefault="0097589C" w:rsidP="00D32149">
            <w:pPr>
              <w:pStyle w:val="TableText"/>
            </w:pPr>
            <w:r w:rsidRPr="00D32149">
              <w:t>Assessment not required</w:t>
            </w:r>
          </w:p>
        </w:tc>
        <w:tc>
          <w:tcPr>
            <w:tcW w:w="561" w:type="pct"/>
            <w:shd w:val="clear" w:color="auto" w:fill="auto"/>
          </w:tcPr>
          <w:p w14:paraId="70B25AC5" w14:textId="77777777" w:rsidR="0097589C" w:rsidRPr="00D32149" w:rsidRDefault="0097589C" w:rsidP="00D32149">
            <w:pPr>
              <w:pStyle w:val="TableText"/>
            </w:pPr>
            <w:r w:rsidRPr="00D32149">
              <w:t>Assessment not required</w:t>
            </w:r>
          </w:p>
        </w:tc>
        <w:tc>
          <w:tcPr>
            <w:tcW w:w="506" w:type="pct"/>
            <w:shd w:val="clear" w:color="auto" w:fill="auto"/>
          </w:tcPr>
          <w:p w14:paraId="055126EA" w14:textId="77777777" w:rsidR="0097589C" w:rsidRPr="00D32149" w:rsidRDefault="0097589C" w:rsidP="00D32149">
            <w:pPr>
              <w:pStyle w:val="TableText"/>
            </w:pPr>
            <w:r w:rsidRPr="00D32149">
              <w:t>Assessment not required</w:t>
            </w:r>
          </w:p>
        </w:tc>
        <w:tc>
          <w:tcPr>
            <w:tcW w:w="458" w:type="pct"/>
            <w:shd w:val="clear" w:color="auto" w:fill="auto"/>
          </w:tcPr>
          <w:p w14:paraId="154E8F7D" w14:textId="77777777" w:rsidR="0097589C" w:rsidRPr="00D32149" w:rsidRDefault="0097589C" w:rsidP="00D32149">
            <w:pPr>
              <w:pStyle w:val="TableText"/>
            </w:pPr>
            <w:r w:rsidRPr="00D32149">
              <w:t>No</w:t>
            </w:r>
          </w:p>
        </w:tc>
      </w:tr>
      <w:tr w:rsidR="0097589C" w:rsidRPr="00F97149" w14:paraId="219E3C57" w14:textId="77777777" w:rsidTr="000D0C7D">
        <w:trPr>
          <w:trHeight w:val="75"/>
          <w:jc w:val="center"/>
        </w:trPr>
        <w:tc>
          <w:tcPr>
            <w:tcW w:w="659" w:type="pct"/>
            <w:shd w:val="clear" w:color="auto" w:fill="auto"/>
          </w:tcPr>
          <w:p w14:paraId="0E2E909C" w14:textId="77777777" w:rsidR="0097589C" w:rsidRPr="008612B7" w:rsidRDefault="0097589C" w:rsidP="000D0C7D">
            <w:pPr>
              <w:pStyle w:val="TableText"/>
              <w:rPr>
                <w:i/>
                <w:iCs/>
              </w:rPr>
            </w:pPr>
            <w:r w:rsidRPr="008612B7">
              <w:rPr>
                <w:i/>
                <w:iCs/>
              </w:rPr>
              <w:t xml:space="preserve">Thrips palmi </w:t>
            </w:r>
            <w:r w:rsidRPr="008612B7">
              <w:t>(Karny, 1925)</w:t>
            </w:r>
          </w:p>
          <w:p w14:paraId="2B6E6FEA" w14:textId="77777777" w:rsidR="0097589C" w:rsidRPr="008612B7" w:rsidRDefault="0097589C" w:rsidP="000D0C7D">
            <w:pPr>
              <w:pStyle w:val="TableText"/>
            </w:pPr>
            <w:r w:rsidRPr="008612B7">
              <w:lastRenderedPageBreak/>
              <w:t xml:space="preserve">Synonyms: </w:t>
            </w:r>
            <w:r w:rsidRPr="008612B7">
              <w:rPr>
                <w:i/>
                <w:iCs/>
              </w:rPr>
              <w:t>Thrips clarus</w:t>
            </w:r>
            <w:r w:rsidRPr="008612B7">
              <w:t xml:space="preserve"> (Moulton, 1928);</w:t>
            </w:r>
            <w:r w:rsidRPr="008612B7">
              <w:rPr>
                <w:i/>
                <w:iCs/>
              </w:rPr>
              <w:t xml:space="preserve"> Thrips gossypicola</w:t>
            </w:r>
            <w:r w:rsidRPr="008612B7">
              <w:t xml:space="preserve"> (Priesner, 1939)</w:t>
            </w:r>
          </w:p>
          <w:p w14:paraId="46C83A2D" w14:textId="77777777" w:rsidR="0097589C" w:rsidRPr="008612B7" w:rsidRDefault="0097589C" w:rsidP="000D0C7D">
            <w:pPr>
              <w:pStyle w:val="TableText"/>
            </w:pPr>
            <w:r w:rsidRPr="008612B7">
              <w:t>[Thripidae]</w:t>
            </w:r>
          </w:p>
          <w:p w14:paraId="0A6CA5D8" w14:textId="77777777" w:rsidR="0097589C" w:rsidRPr="00397FBC" w:rsidRDefault="0097589C" w:rsidP="000D0C7D">
            <w:pPr>
              <w:pStyle w:val="TableText"/>
              <w:rPr>
                <w:rStyle w:val="Emphasis"/>
                <w:iCs w:val="0"/>
              </w:rPr>
            </w:pPr>
            <w:r w:rsidRPr="008612B7">
              <w:t>Melon thrips</w:t>
            </w:r>
          </w:p>
        </w:tc>
        <w:tc>
          <w:tcPr>
            <w:tcW w:w="668" w:type="pct"/>
            <w:shd w:val="clear" w:color="auto" w:fill="auto"/>
          </w:tcPr>
          <w:p w14:paraId="05230C9D" w14:textId="1393FC02" w:rsidR="0097589C" w:rsidRPr="00397FBC" w:rsidRDefault="0097589C" w:rsidP="000D0C7D">
            <w:pPr>
              <w:pStyle w:val="TableText"/>
              <w:rPr>
                <w:rStyle w:val="Emphasis"/>
                <w:i w:val="0"/>
              </w:rPr>
            </w:pPr>
            <w:r>
              <w:lastRenderedPageBreak/>
              <w:t xml:space="preserve">Yes </w:t>
            </w:r>
            <w:r w:rsidR="00F375F8">
              <w:fldChar w:fldCharType="begin"/>
            </w:r>
            <w:r w:rsidR="00F375F8">
              <w:instrText xml:space="preserve"> ADDIN EN.CITE &lt;EndNote&gt;&lt;Cite&gt;&lt;Author&gt;Hung&lt;/Author&gt;&lt;Year&gt;2009&lt;/Year&gt;&lt;RecNum&gt;48469&lt;/RecNum&gt;&lt;DisplayText&gt;(Hung 2009)&lt;/DisplayText&gt;&lt;record&gt;&lt;rec-number&gt;48469&lt;/rec-number&gt;&lt;foreign-keys&gt;&lt;key app="EN" db-id="pxwxw0er9zv2fxezxdk5tt5utz5p5vtrwdv0" timestamp="1668637125"&gt;48469&lt;/key&gt;&lt;/foreign-keys&gt;&lt;ref-type name="Journal Articles"&gt;17&lt;/ref-type&gt;&lt;contributors&gt;&lt;authors&gt;&lt;author&gt;Hung, H.Q.&lt;/author&gt;&lt;/authors&gt;&lt;/contributors&gt;&lt;titles&gt;&lt;title&gt;Study on natural enemies of insect pests attacking vegetables, beans, orange fruit trees in Hanoi, Vietnam&lt;/title&gt;&lt;secondary-title&gt;Journal of ISSAAS [International Society for Southeast Asian Agricultural Sciences](Philippines)&lt;/secondary-title&gt;&lt;/titles&gt;&lt;periodical&gt;&lt;full-title&gt;Journal of ISSAAS [International Society for Southeast Asian Agricultural Sciences](Philippines)&lt;/full-title&gt;&lt;/periodical&gt;&lt;pages&gt;214&lt;/pages&gt;&lt;volume&gt;15&lt;/volume&gt;&lt;number&gt;1&lt;/number&gt;&lt;keywords&gt;&lt;keyword&gt;Study&lt;/keyword&gt;&lt;keyword&gt;natural enemies&lt;/keyword&gt;&lt;keyword&gt;insect pests&lt;/keyword&gt;&lt;keyword&gt;attacking&lt;/keyword&gt;&lt;keyword&gt;vegetables&lt;/keyword&gt;&lt;keyword&gt;beans&lt;/keyword&gt;&lt;keyword&gt;orange fruit trees&lt;/keyword&gt;&lt;keyword&gt;Hanoi&lt;/keyword&gt;&lt;keyword&gt;Vietnam&lt;/keyword&gt;&lt;/keywords&gt;&lt;dates&gt;&lt;year&gt;2009&lt;/year&gt;&lt;/dates&gt;&lt;urls&gt;&lt;pdf-urls&gt;&lt;url&gt;file://J:\E Library\Plant Catalogue\H\Hung 2009 EN48469-Study on natural enemies of insect pests attacking vegetables, beans, orange fruit trees in Hanoi, Vietnam.pdf&lt;/url&gt;&lt;/pdf-urls&gt;&lt;/urls&gt;&lt;custom1&gt;Passionfruit from Vietnam_GA&lt;/custom1&gt;&lt;custom2&gt;Abstract only&lt;/custom2&gt;&lt;/record&gt;&lt;/Cite&gt;&lt;/EndNote&gt;</w:instrText>
            </w:r>
            <w:r w:rsidR="00F375F8">
              <w:fldChar w:fldCharType="separate"/>
            </w:r>
            <w:r w:rsidR="00F375F8">
              <w:rPr>
                <w:noProof/>
              </w:rPr>
              <w:t>(Hung 2009)</w:t>
            </w:r>
            <w:r w:rsidR="00F375F8">
              <w:fldChar w:fldCharType="end"/>
            </w:r>
          </w:p>
        </w:tc>
        <w:tc>
          <w:tcPr>
            <w:tcW w:w="771" w:type="pct"/>
            <w:shd w:val="clear" w:color="auto" w:fill="auto"/>
          </w:tcPr>
          <w:p w14:paraId="2CA79EE8" w14:textId="0E0257EC" w:rsidR="0097589C" w:rsidRPr="00397FBC" w:rsidRDefault="0097589C" w:rsidP="000D0C7D">
            <w:pPr>
              <w:pStyle w:val="TableText"/>
              <w:rPr>
                <w:rStyle w:val="Emphasis"/>
                <w:i w:val="0"/>
              </w:rPr>
            </w:pPr>
            <w:r>
              <w:t xml:space="preserve">Yes. Under official control (Regional) for SA </w:t>
            </w:r>
            <w:r w:rsidR="00F375F8">
              <w:fldChar w:fldCharType="begin"/>
            </w:r>
            <w:r w:rsidR="00F375F8">
              <w:instrText xml:space="preserve"> ADDIN EN.CITE &lt;EndNote&gt;&lt;Cite&gt;&lt;Author&gt;PIRSA&lt;/Author&gt;&lt;Year&gt;2022&lt;/Year&gt;&lt;RecNum&gt;48660&lt;/RecNum&gt;&lt;DisplayText&gt;(PIRSA 2022)&lt;/DisplayText&gt;&lt;record&gt;&lt;rec-number&gt;48660&lt;/rec-number&gt;&lt;foreign-keys&gt;&lt;key app="EN" db-id="pxwxw0er9zv2fxezxdk5tt5utz5p5vtrwdv0" timestamp="1672971095"&gt;48660&lt;/key&gt;&lt;/foreign-keys&gt;&lt;ref-type name="Reports"&gt;27&lt;/ref-type&gt;&lt;contributors&gt;&lt;authors&gt;&lt;author&gt;PIRSA,&lt;/author&gt;&lt;/authors&gt;&lt;/contributors&gt;&lt;titles&gt;&lt;title&gt;Plant quarantine standard: South Australia&lt;/title&gt;&lt;/titles&gt;&lt;pages&gt;146&lt;/pages&gt;&lt;number&gt;Version 17.3&lt;/number&gt;&lt;keywords&gt;&lt;keyword&gt;Australia&lt;/keyword&gt;&lt;keyword&gt;Biosecurity&lt;/keyword&gt;&lt;keyword&gt;Plant quarantine&lt;/keyword&gt;&lt;keyword&gt;Quarantine&lt;/keyword&gt;&lt;keyword&gt;South Australia&lt;/keyword&gt;&lt;/keywords&gt;&lt;dates&gt;&lt;year&gt;2022&lt;/year&gt;&lt;/dates&gt;&lt;pub-location&gt;Adelaide (SA) Australia&lt;/pub-location&gt;&lt;publisher&gt;Primary Industries and Regions, South Australia (PIRSA)&lt;/publisher&gt;&lt;urls&gt;&lt;related-urls&gt;&lt;url&gt;https://www.pir.sa.gov.au/biosecurity/plant_health&lt;/url&gt;&lt;/related-urls&gt;&lt;pdf-urls&gt;&lt;url&gt;file://J:\E Library\Plant Catalogue\P\PIRSA 2022 EN48660.pdf&lt;/url&gt;&lt;/pdf-urls&gt;&lt;/urls&gt;&lt;custom1&gt;updated_RG&lt;/custom1&gt;&lt;/record&gt;&lt;/Cite&gt;&lt;/EndNote&gt;</w:instrText>
            </w:r>
            <w:r w:rsidR="00F375F8">
              <w:fldChar w:fldCharType="separate"/>
            </w:r>
            <w:r w:rsidR="00F375F8">
              <w:rPr>
                <w:noProof/>
              </w:rPr>
              <w:t>(PIRSA 2022)</w:t>
            </w:r>
            <w:r w:rsidR="00F375F8">
              <w:fldChar w:fldCharType="end"/>
            </w:r>
            <w:r>
              <w:t xml:space="preserve"> and WA </w:t>
            </w:r>
            <w:r w:rsidR="00F375F8">
              <w:fldChar w:fldCharType="begin"/>
            </w:r>
            <w:r w:rsidR="00F375F8">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F375F8">
              <w:fldChar w:fldCharType="separate"/>
            </w:r>
            <w:r w:rsidR="00F375F8">
              <w:rPr>
                <w:noProof/>
              </w:rPr>
              <w:t xml:space="preserve">(Government of Western </w:t>
            </w:r>
            <w:r w:rsidR="00F375F8">
              <w:rPr>
                <w:noProof/>
              </w:rPr>
              <w:lastRenderedPageBreak/>
              <w:t>Australia 2022)</w:t>
            </w:r>
            <w:r w:rsidR="00F375F8">
              <w:fldChar w:fldCharType="end"/>
            </w:r>
            <w:r>
              <w:t xml:space="preserve">. Present in NSW, NT and Qld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r>
              <w:rPr>
                <w:szCs w:val="16"/>
              </w:rPr>
              <w:t>.</w:t>
            </w:r>
          </w:p>
        </w:tc>
        <w:tc>
          <w:tcPr>
            <w:tcW w:w="734" w:type="pct"/>
            <w:shd w:val="clear" w:color="auto" w:fill="auto"/>
          </w:tcPr>
          <w:p w14:paraId="3587E2C7" w14:textId="5451E9BE" w:rsidR="0097589C" w:rsidRPr="00397FBC" w:rsidRDefault="0097589C" w:rsidP="000D0C7D">
            <w:pPr>
              <w:pStyle w:val="TableText"/>
              <w:rPr>
                <w:rStyle w:val="Emphasis"/>
                <w:i w:val="0"/>
              </w:rPr>
            </w:pPr>
            <w:r>
              <w:lastRenderedPageBreak/>
              <w:t xml:space="preserve">Yes. </w:t>
            </w:r>
            <w:r w:rsidR="00F375F8">
              <w:fldChar w:fldCharType="begin"/>
            </w:r>
            <w:r w:rsidR="00F375F8">
              <w:instrText xml:space="preserve"> ADDIN EN.CITE &lt;EndNote&gt;&lt;Cite AuthorYear="1"&gt;&lt;Author&gt;Bermudez&lt;/Author&gt;&lt;Year&gt;2014&lt;/Year&gt;&lt;RecNum&gt;48386&lt;/RecNum&gt;&lt;DisplayText&gt;Bermudez (2014)&lt;/DisplayText&gt;&lt;record&gt;&lt;rec-number&gt;48386&lt;/rec-number&gt;&lt;foreign-keys&gt;&lt;key app="EN" db-id="pxwxw0er9zv2fxezxdk5tt5utz5p5vtrwdv0" timestamp="1667448381"&gt;48386&lt;/key&gt;&lt;/foreign-keys&gt;&lt;ref-type name="Thesis/Dissertations"&gt;32&lt;/ref-type&gt;&lt;contributors&gt;&lt;authors&gt;&lt;author&gt;Bermudez, R.L.&lt;/author&gt;&lt;/authors&gt;&lt;/contributors&gt;&lt;titles&gt;&lt;title&gt;&lt;style face="normal" font="default" size="100%"&gt;Evaluación de la capacidad de depredación de la especie de &lt;/style&gt;&lt;style face="italic" font="default" size="100%"&gt;Stratiolaelaps&lt;/style&gt;&lt;style face="normal" font="default" size="100%"&gt; sp. (Acari: Laelapidae) en poblaciones de &lt;/style&gt;&lt;style face="italic" font="default" size="100%"&gt;Thrips palmi&lt;/style&gt;&lt;style face="normal" font="default" size="100%"&gt; karny (Thysanoptera: Thripidae)&lt;/style&gt;&lt;/title&gt;&lt;/titles&gt;&lt;volume&gt;Masters in Agricultural Sciences&lt;/volume&gt;&lt;keywords&gt;&lt;keyword&gt;Evaluation&lt;/keyword&gt;&lt;keyword&gt;Stratiolaelaps sp.&lt;/keyword&gt;&lt;keyword&gt;Acari: Laelapidae&lt;/keyword&gt;&lt;keyword&gt;Thrips palmi karny&lt;/keyword&gt;&lt;keyword&gt;Thysanoptera: Thripidae&lt;/keyword&gt;&lt;/keywords&gt;&lt;dates&gt;&lt;year&gt;2014&lt;/year&gt;&lt;/dates&gt;&lt;pub-location&gt;Colombia&lt;/pub-location&gt;&lt;publisher&gt;University of National Colombia&lt;/publisher&gt;&lt;work-type&gt;Thesis&lt;/work-type&gt;&lt;urls&gt;&lt;pdf-urls&gt;&lt;url&gt;file://J:\E Library\Plant Catalogue\B\Bermudez 2014 EN48386.pdf&lt;/url&gt;&lt;/pdf-urls&gt;&lt;/urls&gt;&lt;custom1&gt;Passionfruit from Vietnam_GA&lt;/custom1&gt;&lt;/record&gt;&lt;/Cite&gt;&lt;/EndNote&gt;</w:instrText>
            </w:r>
            <w:r w:rsidR="00F375F8">
              <w:fldChar w:fldCharType="separate"/>
            </w:r>
            <w:r w:rsidR="00F375F8">
              <w:rPr>
                <w:noProof/>
              </w:rPr>
              <w:t>Bermudez (2014)</w:t>
            </w:r>
            <w:r w:rsidR="00F375F8">
              <w:fldChar w:fldCharType="end"/>
            </w:r>
            <w:r w:rsidRPr="004A545C">
              <w:t xml:space="preserve"> list</w:t>
            </w:r>
            <w:r>
              <w:t xml:space="preserve">ed </w:t>
            </w:r>
            <w:r w:rsidRPr="00956178">
              <w:rPr>
                <w:i/>
                <w:iCs/>
              </w:rPr>
              <w:t>P. edulis</w:t>
            </w:r>
            <w:r>
              <w:t xml:space="preserve"> as a host of </w:t>
            </w:r>
            <w:r w:rsidRPr="006E0BC1">
              <w:rPr>
                <w:i/>
                <w:iCs/>
              </w:rPr>
              <w:t>T.</w:t>
            </w:r>
            <w:r>
              <w:rPr>
                <w:i/>
                <w:iCs/>
              </w:rPr>
              <w:t> </w:t>
            </w:r>
            <w:r w:rsidRPr="006E0BC1">
              <w:rPr>
                <w:i/>
                <w:iCs/>
              </w:rPr>
              <w:t>palmi</w:t>
            </w:r>
            <w:r>
              <w:t xml:space="preserve">. It usually feeds externally on </w:t>
            </w:r>
            <w:r>
              <w:lastRenderedPageBreak/>
              <w:t xml:space="preserve">leaves and flowers of host plants. However, </w:t>
            </w:r>
            <w:r w:rsidRPr="006E0BC1">
              <w:rPr>
                <w:i/>
                <w:iCs/>
              </w:rPr>
              <w:t>T.</w:t>
            </w:r>
            <w:r>
              <w:rPr>
                <w:i/>
                <w:iCs/>
              </w:rPr>
              <w:t> </w:t>
            </w:r>
            <w:r w:rsidRPr="006E0BC1">
              <w:rPr>
                <w:i/>
                <w:iCs/>
              </w:rPr>
              <w:t>palmi</w:t>
            </w:r>
            <w:r>
              <w:t xml:space="preserve"> is routinely intercepted on horticultural products at the Australian border </w:t>
            </w:r>
            <w:r w:rsidR="00F375F8">
              <w:fldChar w:fldCharType="begin"/>
            </w:r>
            <w:r w:rsidR="00F375F8">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F375F8">
              <w:fldChar w:fldCharType="separate"/>
            </w:r>
            <w:r w:rsidR="00F375F8">
              <w:rPr>
                <w:noProof/>
              </w:rPr>
              <w:t>(DAWR 2017a)</w:t>
            </w:r>
            <w:r w:rsidR="00F375F8">
              <w:fldChar w:fldCharType="end"/>
            </w:r>
            <w:r>
              <w:t>.</w:t>
            </w:r>
          </w:p>
        </w:tc>
        <w:tc>
          <w:tcPr>
            <w:tcW w:w="643" w:type="pct"/>
            <w:gridSpan w:val="2"/>
          </w:tcPr>
          <w:p w14:paraId="3913C47C" w14:textId="64373329" w:rsidR="0097589C" w:rsidRPr="00B30FA3" w:rsidRDefault="0097589C" w:rsidP="000D0C7D">
            <w:pPr>
              <w:pStyle w:val="TableText"/>
              <w:rPr>
                <w:rStyle w:val="Emphasis"/>
                <w:i w:val="0"/>
              </w:rPr>
            </w:pPr>
            <w:r>
              <w:lastRenderedPageBreak/>
              <w:t xml:space="preserve">Yes. </w:t>
            </w:r>
            <w:r w:rsidRPr="00261689">
              <w:rPr>
                <w:i/>
                <w:iCs/>
              </w:rPr>
              <w:t>Thrips palmi</w:t>
            </w:r>
            <w:r>
              <w:t xml:space="preserve"> is a polyphagous species that attacks many hosts in the </w:t>
            </w:r>
            <w:r>
              <w:lastRenderedPageBreak/>
              <w:t xml:space="preserve">Cucurbitaceae, Solanaceae and Fabaceae families </w:t>
            </w:r>
            <w:r w:rsidR="00F375F8">
              <w:rPr>
                <w:rStyle w:val="Emphasis"/>
                <w:i w:val="0"/>
              </w:rPr>
              <w:fldChar w:fldCharType="begin">
                <w:fldData xml:space="preserve">PEVuZE5vdGU+PENpdGU+PEF1dGhvcj5DQUJJPC9BdXRob3I+PFllYXI+MjAyMjwvWWVhcj48UmVj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=
</w:fldData>
              </w:fldChar>
            </w:r>
            <w:r w:rsidR="00F375F8">
              <w:rPr>
                <w:rStyle w:val="Emphasis"/>
                <w:i w:val="0"/>
              </w:rPr>
              <w:instrText xml:space="preserve"> ADDIN EN.CITE </w:instrText>
            </w:r>
            <w:r w:rsidR="00F375F8">
              <w:rPr>
                <w:rStyle w:val="Emphasis"/>
                <w:i w:val="0"/>
              </w:rPr>
              <w:fldChar w:fldCharType="begin">
                <w:fldData xml:space="preserve">PEVuZE5vdGU+PENpdGU+PEF1dGhvcj5DQUJJPC9BdXRob3I+PFllYXI+MjAyMjwvWWVhcj48UmVj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=
</w:fldData>
              </w:fldChar>
            </w:r>
            <w:r w:rsidR="00F375F8">
              <w:rPr>
                <w:rStyle w:val="Emphasis"/>
                <w:i w:val="0"/>
              </w:rPr>
              <w:instrText xml:space="preserve"> ADDIN EN.CITE.DATA </w:instrText>
            </w:r>
            <w:r w:rsidR="00F375F8">
              <w:rPr>
                <w:rStyle w:val="Emphasis"/>
                <w:i w:val="0"/>
              </w:rPr>
            </w:r>
            <w:r w:rsidR="00F375F8">
              <w:rPr>
                <w:rStyle w:val="Emphasis"/>
                <w:i w:val="0"/>
              </w:rPr>
              <w:fldChar w:fldCharType="end"/>
            </w:r>
            <w:r w:rsidR="00F375F8">
              <w:rPr>
                <w:rStyle w:val="Emphasis"/>
                <w:i w:val="0"/>
              </w:rPr>
            </w:r>
            <w:r w:rsidR="00F375F8">
              <w:rPr>
                <w:rStyle w:val="Emphasis"/>
                <w:i w:val="0"/>
              </w:rPr>
              <w:fldChar w:fldCharType="separate"/>
            </w:r>
            <w:r w:rsidR="00F375F8">
              <w:rPr>
                <w:rStyle w:val="Emphasis"/>
                <w:i w:val="0"/>
                <w:noProof/>
              </w:rPr>
              <w:t>(CABI 2022; Young &amp; Zhang 1998)</w:t>
            </w:r>
            <w:r w:rsidR="00F375F8">
              <w:rPr>
                <w:rStyle w:val="Emphasis"/>
                <w:i w:val="0"/>
              </w:rPr>
              <w:fldChar w:fldCharType="end"/>
            </w:r>
            <w:r>
              <w:t xml:space="preserve">, and many hosts are available in Australia. </w:t>
            </w:r>
            <w:r w:rsidRPr="00D05305">
              <w:rPr>
                <w:rFonts w:cstheme="minorHAnsi"/>
                <w:szCs w:val="18"/>
              </w:rPr>
              <w:t xml:space="preserve">Imported passionfruit will be distributed across South Australia and Western Australia for sale and could potentially carry </w:t>
            </w:r>
            <w:r w:rsidRPr="00D05305">
              <w:rPr>
                <w:rFonts w:cstheme="minorHAnsi"/>
                <w:i/>
                <w:iCs/>
                <w:szCs w:val="18"/>
              </w:rPr>
              <w:t>T. palmi.</w:t>
            </w:r>
            <w:r w:rsidRPr="00D05305">
              <w:rPr>
                <w:rFonts w:cstheme="minorHAnsi"/>
                <w:szCs w:val="18"/>
              </w:rPr>
              <w:t xml:space="preserve"> </w:t>
            </w:r>
            <w:r>
              <w:rPr>
                <w:rStyle w:val="Emphasis"/>
              </w:rPr>
              <w:t>Thrips palmi</w:t>
            </w:r>
            <w:r>
              <w:rPr>
                <w:rStyle w:val="Emphasis"/>
                <w:iCs w:val="0"/>
              </w:rPr>
              <w:t xml:space="preserve"> </w:t>
            </w:r>
            <w:r w:rsidRPr="00D05305">
              <w:rPr>
                <w:rFonts w:cstheme="minorHAnsi"/>
                <w:szCs w:val="18"/>
              </w:rPr>
              <w:t>present on discarded passionfruit fruit waste could potentially disperse to a new host within close proximity.</w:t>
            </w:r>
          </w:p>
        </w:tc>
        <w:tc>
          <w:tcPr>
            <w:tcW w:w="561" w:type="pct"/>
            <w:shd w:val="clear" w:color="auto" w:fill="auto"/>
          </w:tcPr>
          <w:p w14:paraId="46659ADE" w14:textId="7ED953B6" w:rsidR="0097589C" w:rsidRPr="00B30FA3" w:rsidRDefault="0097589C" w:rsidP="000D0C7D">
            <w:pPr>
              <w:pStyle w:val="TableText"/>
              <w:rPr>
                <w:rStyle w:val="Emphasis"/>
                <w:i w:val="0"/>
              </w:rPr>
            </w:pPr>
            <w:r>
              <w:lastRenderedPageBreak/>
              <w:t xml:space="preserve">Yes. Assessed in the thrips Group </w:t>
            </w:r>
            <w:r>
              <w:lastRenderedPageBreak/>
              <w:t xml:space="preserve">PRA </w:t>
            </w:r>
            <w:r w:rsidR="00F375F8">
              <w:fldChar w:fldCharType="begin"/>
            </w:r>
            <w:r w:rsidR="00F375F8">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F375F8">
              <w:fldChar w:fldCharType="separate"/>
            </w:r>
            <w:r w:rsidR="00F375F8">
              <w:rPr>
                <w:noProof/>
              </w:rPr>
              <w:t>(DAWR 2017a)</w:t>
            </w:r>
            <w:r w:rsidR="00F375F8">
              <w:fldChar w:fldCharType="end"/>
            </w:r>
          </w:p>
        </w:tc>
        <w:tc>
          <w:tcPr>
            <w:tcW w:w="506" w:type="pct"/>
            <w:shd w:val="clear" w:color="auto" w:fill="auto"/>
          </w:tcPr>
          <w:p w14:paraId="42F31DFA" w14:textId="2749CA72" w:rsidR="0097589C" w:rsidRPr="00B30FA3" w:rsidRDefault="0097589C" w:rsidP="000D0C7D">
            <w:pPr>
              <w:pStyle w:val="TableText"/>
              <w:rPr>
                <w:rStyle w:val="Emphasis"/>
                <w:i w:val="0"/>
              </w:rPr>
            </w:pPr>
            <w:r>
              <w:lastRenderedPageBreak/>
              <w:t xml:space="preserve">Yes. Assessed in the thrips </w:t>
            </w:r>
            <w:r>
              <w:lastRenderedPageBreak/>
              <w:t xml:space="preserve">Group PRA </w:t>
            </w:r>
            <w:r w:rsidR="00F375F8">
              <w:fldChar w:fldCharType="begin"/>
            </w:r>
            <w:r w:rsidR="00F375F8">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F375F8">
              <w:fldChar w:fldCharType="separate"/>
            </w:r>
            <w:r w:rsidR="00F375F8">
              <w:rPr>
                <w:noProof/>
              </w:rPr>
              <w:t>(DAWR 2017a)</w:t>
            </w:r>
            <w:r w:rsidR="00F375F8">
              <w:fldChar w:fldCharType="end"/>
            </w:r>
          </w:p>
        </w:tc>
        <w:tc>
          <w:tcPr>
            <w:tcW w:w="458" w:type="pct"/>
            <w:shd w:val="clear" w:color="auto" w:fill="auto"/>
          </w:tcPr>
          <w:p w14:paraId="03D1C5CF" w14:textId="77777777" w:rsidR="0097589C" w:rsidRPr="00397FBC" w:rsidRDefault="0097589C" w:rsidP="000D0C7D">
            <w:pPr>
              <w:pStyle w:val="TableText"/>
              <w:rPr>
                <w:rStyle w:val="Emphasis"/>
                <w:i w:val="0"/>
              </w:rPr>
            </w:pPr>
            <w:r>
              <w:lastRenderedPageBreak/>
              <w:t>Yes (GP)</w:t>
            </w:r>
          </w:p>
        </w:tc>
      </w:tr>
      <w:tr w:rsidR="0097589C" w:rsidRPr="00692AEE" w14:paraId="439E7E2B" w14:textId="77777777" w:rsidTr="000D0C7D">
        <w:trPr>
          <w:trHeight w:val="75"/>
          <w:jc w:val="center"/>
        </w:trPr>
        <w:tc>
          <w:tcPr>
            <w:tcW w:w="5000" w:type="pct"/>
            <w:gridSpan w:val="9"/>
            <w:shd w:val="clear" w:color="auto" w:fill="auto"/>
          </w:tcPr>
          <w:p w14:paraId="4E7D9A8A" w14:textId="77777777" w:rsidR="0097589C" w:rsidRPr="00692AEE" w:rsidRDefault="0097589C" w:rsidP="000D0C7D">
            <w:pPr>
              <w:pStyle w:val="TableText"/>
            </w:pPr>
            <w:r>
              <w:rPr>
                <w:b/>
                <w:bCs/>
              </w:rPr>
              <w:t>Trombidiformes</w:t>
            </w:r>
          </w:p>
        </w:tc>
      </w:tr>
      <w:tr w:rsidR="0097589C" w:rsidRPr="00F97149" w14:paraId="766A291A" w14:textId="77777777" w:rsidTr="000D0C7D">
        <w:trPr>
          <w:trHeight w:val="75"/>
          <w:jc w:val="center"/>
        </w:trPr>
        <w:tc>
          <w:tcPr>
            <w:tcW w:w="659" w:type="pct"/>
            <w:shd w:val="clear" w:color="auto" w:fill="auto"/>
          </w:tcPr>
          <w:p w14:paraId="325B0FE3" w14:textId="6C72F8FE" w:rsidR="0097589C" w:rsidRPr="00D337BC" w:rsidRDefault="0097589C" w:rsidP="000D0C7D">
            <w:pPr>
              <w:pStyle w:val="TableText"/>
              <w:rPr>
                <w:rStyle w:val="Emphasis"/>
                <w:iCs w:val="0"/>
              </w:rPr>
            </w:pPr>
            <w:r w:rsidRPr="00BB3E7F">
              <w:rPr>
                <w:rStyle w:val="Emphasis"/>
                <w:iCs w:val="0"/>
              </w:rPr>
              <w:t>Brevipalpus phoenicis</w:t>
            </w:r>
            <w:r>
              <w:rPr>
                <w:rStyle w:val="Emphasis"/>
                <w:iCs w:val="0"/>
              </w:rPr>
              <w:t xml:space="preserve"> </w:t>
            </w:r>
            <w:r w:rsidRPr="00BB3E7F">
              <w:rPr>
                <w:rStyle w:val="Emphasis"/>
                <w:i w:val="0"/>
              </w:rPr>
              <w:t>(</w:t>
            </w:r>
            <w:r w:rsidR="00D32149">
              <w:rPr>
                <w:rStyle w:val="Emphasis"/>
                <w:i w:val="0"/>
              </w:rPr>
              <w:t>Geijskes</w:t>
            </w:r>
            <w:r w:rsidRPr="00BB3E7F">
              <w:rPr>
                <w:rStyle w:val="Emphasis"/>
                <w:i w:val="0"/>
              </w:rPr>
              <w:t>, 1936)</w:t>
            </w:r>
          </w:p>
          <w:p w14:paraId="128975E9" w14:textId="77777777" w:rsidR="00D32149" w:rsidRDefault="00D32149" w:rsidP="000D0C7D">
            <w:pPr>
              <w:pStyle w:val="TableText"/>
              <w:rPr>
                <w:rStyle w:val="Emphasis"/>
                <w:i w:val="0"/>
              </w:rPr>
            </w:pPr>
          </w:p>
          <w:p w14:paraId="6A7D5041" w14:textId="6C67A24B" w:rsidR="0097589C" w:rsidRPr="00BB3E7F" w:rsidRDefault="00D32149" w:rsidP="000D0C7D">
            <w:pPr>
              <w:pStyle w:val="TableText"/>
              <w:rPr>
                <w:rStyle w:val="Emphasis"/>
                <w:i w:val="0"/>
              </w:rPr>
            </w:pPr>
            <w:r>
              <w:rPr>
                <w:rStyle w:val="Emphasis"/>
                <w:i w:val="0"/>
              </w:rPr>
              <w:t>[Tenuipalpidae]</w:t>
            </w:r>
          </w:p>
          <w:p w14:paraId="647CB0D1" w14:textId="77777777" w:rsidR="0097589C" w:rsidRPr="004F4635" w:rsidRDefault="0097589C" w:rsidP="000D0C7D">
            <w:pPr>
              <w:pStyle w:val="TableText"/>
              <w:rPr>
                <w:rStyle w:val="Emphasis"/>
                <w:iCs w:val="0"/>
              </w:rPr>
            </w:pPr>
            <w:r w:rsidRPr="00BB3E7F">
              <w:rPr>
                <w:rStyle w:val="Emphasis"/>
                <w:i w:val="0"/>
              </w:rPr>
              <w:t>Red and black flat mite</w:t>
            </w:r>
          </w:p>
        </w:tc>
        <w:tc>
          <w:tcPr>
            <w:tcW w:w="668" w:type="pct"/>
            <w:shd w:val="clear" w:color="auto" w:fill="auto"/>
          </w:tcPr>
          <w:p w14:paraId="1E982EA6" w14:textId="4A2BF8BA" w:rsidR="0097589C" w:rsidRPr="00D32149" w:rsidRDefault="0097589C" w:rsidP="00D32149">
            <w:pPr>
              <w:pStyle w:val="TableText"/>
            </w:pPr>
            <w:r w:rsidRPr="00D32149">
              <w:t xml:space="preserve">Yes </w:t>
            </w:r>
            <w:r w:rsidR="00F375F8">
              <w:fldChar w:fldCharType="begin"/>
            </w:r>
            <w:r w:rsidR="00F375F8">
              <w:instrText xml:space="preserve"> ADDIN EN.CITE &lt;EndNote&gt;&lt;Cite&gt;&lt;Author&gt;Zhang&lt;/Author&gt;&lt;Year&gt;2021&lt;/Year&gt;&lt;RecNum&gt;45646&lt;/RecNum&gt;&lt;DisplayText&gt;(Zhang 2021)&lt;/DisplayText&gt;&lt;record&gt;&lt;rec-number&gt;45646&lt;/rec-number&gt;&lt;foreign-keys&gt;&lt;key app="EN" db-id="pxwxw0er9zv2fxezxdk5tt5utz5p5vtrwdv0" timestamp="1643161749"&gt;45646&lt;/key&gt;&lt;/foreign-keys&gt;&lt;ref-type name="Web Pages/Online Documents"&gt;12&lt;/ref-type&gt;&lt;contributors&gt;&lt;authors&gt;&lt;author&gt;Zhang, Z.Q.&lt;/author&gt;&lt;/authors&gt;&lt;/contributors&gt;&lt;titles&gt;&lt;title&gt;Tenuipalpidae of Southeast Asia&lt;/title&gt;&lt;secondary-title&gt;Mites in ASEAN countries&lt;/secondary-title&gt;&lt;/titles&gt;&lt;keywords&gt;&lt;keyword&gt;Tenuipalpidae&lt;/keyword&gt;&lt;keyword&gt;Southeast asia&lt;/keyword&gt;&lt;/keywords&gt;&lt;dates&gt;&lt;year&gt;2021&lt;/year&gt;&lt;/dates&gt;&lt;publisher&gt;Systematic &amp;amp; Applied Acarology Society&lt;/publisher&gt;&lt;urls&gt;&lt;related-urls&gt;&lt;url&gt;http://www.acarology.org/asean/content/Tenuipalpidae.htm&lt;/url&gt;&lt;/related-urls&gt;&lt;pdf-urls&gt;&lt;url&gt;file://J:\E Library\Plant Catalogue\Z\Zhang 2021 EN45646.pdf&lt;/url&gt;&lt;/pdf-urls&gt;&lt;/urls&gt;&lt;custom1&gt;Passionfruit from Vietnam_GA&lt;/custom1&gt;&lt;/record&gt;&lt;/Cite&gt;&lt;/EndNote&gt;</w:instrText>
            </w:r>
            <w:r w:rsidR="00F375F8">
              <w:fldChar w:fldCharType="separate"/>
            </w:r>
            <w:r w:rsidR="00F375F8">
              <w:rPr>
                <w:noProof/>
              </w:rPr>
              <w:t>(Zhang 2021)</w:t>
            </w:r>
            <w:r w:rsidR="00F375F8">
              <w:fldChar w:fldCharType="end"/>
            </w:r>
          </w:p>
        </w:tc>
        <w:tc>
          <w:tcPr>
            <w:tcW w:w="771" w:type="pct"/>
            <w:shd w:val="clear" w:color="auto" w:fill="auto"/>
          </w:tcPr>
          <w:p w14:paraId="4F425F49" w14:textId="1FC0AB2A" w:rsidR="0097589C" w:rsidRPr="00D32149" w:rsidRDefault="0097589C" w:rsidP="00D32149">
            <w:pPr>
              <w:pStyle w:val="TableText"/>
            </w:pPr>
            <w:r w:rsidRPr="00D32149">
              <w:t xml:space="preserve">Yes. NSW, NT,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p>
        </w:tc>
        <w:tc>
          <w:tcPr>
            <w:tcW w:w="734" w:type="pct"/>
            <w:shd w:val="clear" w:color="auto" w:fill="auto"/>
          </w:tcPr>
          <w:p w14:paraId="404E4A36" w14:textId="77777777" w:rsidR="0097589C" w:rsidRPr="00D32149" w:rsidRDefault="0097589C" w:rsidP="00D32149">
            <w:pPr>
              <w:pStyle w:val="TableText"/>
            </w:pPr>
            <w:r w:rsidRPr="00D32149">
              <w:t>Assessment not required</w:t>
            </w:r>
          </w:p>
        </w:tc>
        <w:tc>
          <w:tcPr>
            <w:tcW w:w="643" w:type="pct"/>
            <w:gridSpan w:val="2"/>
          </w:tcPr>
          <w:p w14:paraId="1681D987" w14:textId="77777777" w:rsidR="0097589C" w:rsidRPr="00D32149" w:rsidRDefault="0097589C" w:rsidP="00D32149">
            <w:pPr>
              <w:pStyle w:val="TableText"/>
            </w:pPr>
            <w:r w:rsidRPr="00D32149">
              <w:t>Assessment not required</w:t>
            </w:r>
          </w:p>
        </w:tc>
        <w:tc>
          <w:tcPr>
            <w:tcW w:w="561" w:type="pct"/>
            <w:shd w:val="clear" w:color="auto" w:fill="auto"/>
          </w:tcPr>
          <w:p w14:paraId="0E82D6B4" w14:textId="77777777" w:rsidR="0097589C" w:rsidRPr="00D32149" w:rsidRDefault="0097589C" w:rsidP="00D32149">
            <w:pPr>
              <w:pStyle w:val="TableText"/>
            </w:pPr>
            <w:r w:rsidRPr="00D32149">
              <w:t>Assessment not required</w:t>
            </w:r>
          </w:p>
        </w:tc>
        <w:tc>
          <w:tcPr>
            <w:tcW w:w="506" w:type="pct"/>
            <w:shd w:val="clear" w:color="auto" w:fill="auto"/>
          </w:tcPr>
          <w:p w14:paraId="4C7375E1" w14:textId="77777777" w:rsidR="0097589C" w:rsidRPr="00D32149" w:rsidRDefault="0097589C" w:rsidP="00D32149">
            <w:pPr>
              <w:pStyle w:val="TableText"/>
            </w:pPr>
            <w:r w:rsidRPr="00D32149">
              <w:t>Assessment not required</w:t>
            </w:r>
          </w:p>
        </w:tc>
        <w:tc>
          <w:tcPr>
            <w:tcW w:w="458" w:type="pct"/>
            <w:shd w:val="clear" w:color="auto" w:fill="auto"/>
          </w:tcPr>
          <w:p w14:paraId="047E2550" w14:textId="77777777" w:rsidR="0097589C" w:rsidRPr="00D32149" w:rsidRDefault="0097589C" w:rsidP="00D32149">
            <w:pPr>
              <w:pStyle w:val="TableText"/>
            </w:pPr>
            <w:r w:rsidRPr="00D32149">
              <w:t>No</w:t>
            </w:r>
          </w:p>
        </w:tc>
      </w:tr>
      <w:tr w:rsidR="0097589C" w:rsidRPr="00F97149" w14:paraId="33EB6EE1" w14:textId="77777777" w:rsidTr="000D0C7D">
        <w:trPr>
          <w:trHeight w:val="75"/>
          <w:jc w:val="center"/>
        </w:trPr>
        <w:tc>
          <w:tcPr>
            <w:tcW w:w="659" w:type="pct"/>
            <w:shd w:val="clear" w:color="auto" w:fill="auto"/>
          </w:tcPr>
          <w:p w14:paraId="61B7CFBE" w14:textId="77777777" w:rsidR="0097589C" w:rsidRPr="00D337BC" w:rsidRDefault="0097589C" w:rsidP="000D0C7D">
            <w:pPr>
              <w:pStyle w:val="TableText"/>
              <w:rPr>
                <w:rStyle w:val="Emphasis"/>
                <w:iCs w:val="0"/>
              </w:rPr>
            </w:pPr>
            <w:r w:rsidRPr="00BB3E7F">
              <w:rPr>
                <w:rStyle w:val="Emphasis"/>
                <w:iCs w:val="0"/>
              </w:rPr>
              <w:t>Oligonychus coffeae</w:t>
            </w:r>
            <w:r>
              <w:rPr>
                <w:rStyle w:val="Emphasis"/>
                <w:iCs w:val="0"/>
              </w:rPr>
              <w:t xml:space="preserve"> </w:t>
            </w:r>
            <w:r w:rsidRPr="00BB3E7F">
              <w:rPr>
                <w:rStyle w:val="Emphasis"/>
                <w:i w:val="0"/>
              </w:rPr>
              <w:t>(Nietner, 1861)</w:t>
            </w:r>
          </w:p>
          <w:p w14:paraId="63A98B41" w14:textId="77777777" w:rsidR="0097589C" w:rsidRPr="00BB3E7F" w:rsidRDefault="0097589C" w:rsidP="000D0C7D">
            <w:pPr>
              <w:pStyle w:val="TableText"/>
              <w:rPr>
                <w:rStyle w:val="Emphasis"/>
                <w:i w:val="0"/>
              </w:rPr>
            </w:pPr>
            <w:r w:rsidRPr="00BB3E7F">
              <w:rPr>
                <w:rStyle w:val="Emphasis"/>
                <w:i w:val="0"/>
              </w:rPr>
              <w:t>[Tetranychidae]</w:t>
            </w:r>
          </w:p>
          <w:p w14:paraId="7A5037A4" w14:textId="77777777" w:rsidR="0097589C" w:rsidRPr="004F4635" w:rsidRDefault="0097589C" w:rsidP="000D0C7D">
            <w:pPr>
              <w:pStyle w:val="TableText"/>
              <w:rPr>
                <w:rStyle w:val="Emphasis"/>
                <w:iCs w:val="0"/>
              </w:rPr>
            </w:pPr>
            <w:r w:rsidRPr="00BB3E7F">
              <w:rPr>
                <w:rStyle w:val="Emphasis"/>
                <w:i w:val="0"/>
              </w:rPr>
              <w:lastRenderedPageBreak/>
              <w:t>Tea red spider mite</w:t>
            </w:r>
          </w:p>
        </w:tc>
        <w:tc>
          <w:tcPr>
            <w:tcW w:w="668" w:type="pct"/>
            <w:shd w:val="clear" w:color="auto" w:fill="auto"/>
          </w:tcPr>
          <w:p w14:paraId="72739885" w14:textId="64D56C76" w:rsidR="0097589C" w:rsidRPr="00D32149" w:rsidRDefault="0097589C" w:rsidP="00D32149">
            <w:pPr>
              <w:pStyle w:val="TableText"/>
            </w:pPr>
            <w:r w:rsidRPr="00D32149">
              <w:lastRenderedPageBreak/>
              <w:t xml:space="preserve">Yes </w:t>
            </w:r>
            <w:r w:rsidR="00F375F8">
              <w:fldChar w:fldCharType="begin"/>
            </w:r>
            <w:r w:rsidR="00F375F8">
              <w:instrText xml:space="preserve"> ADDIN EN.CITE &lt;EndNote&gt;&lt;Cite&gt;&lt;Author&gt;Vacante&lt;/Author&gt;&lt;Year&gt;2016&lt;/Year&gt;&lt;RecNum&gt;25012&lt;/RecNum&gt;&lt;DisplayText&gt;(Vacante 2016)&lt;/DisplayText&gt;&lt;record&gt;&lt;rec-number&gt;25012&lt;/rec-number&gt;&lt;foreign-keys&gt;&lt;key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control&lt;/title&gt;&lt;/titles&gt;&lt;keywords&gt;&lt;keyword&gt;Mites&lt;/keyword&gt;&lt;/keywords&gt;&lt;dates&gt;&lt;year&gt;2016&lt;/year&gt;&lt;/dates&gt;&lt;pub-location&gt;Croydon, UK&lt;/pub-location&gt;&lt;publisher&gt;CABI&lt;/publisher&gt;&lt;urls&gt;&lt;pdf-urls&gt;&lt;url&gt;file://J:\E Library\Plant Catalogue\V\Vacante 2016 EN25012.pdf&lt;/url&gt;&lt;url&gt;file://J:\E Library\Plant Catalogue\V\Vacante 2016 EN25012a.pdf&lt;/url&gt;&lt;url&gt;file://J:\E Library\Plant Catalogue\V\Vacante 2016 EN25012b.pdf&lt;/url&gt;&lt;/pdf-urls&gt;&lt;/urls&gt;&lt;custom1&gt;Mites MP&lt;/custom1&gt;&lt;/record&gt;&lt;/Cite&gt;&lt;/EndNote&gt;</w:instrText>
            </w:r>
            <w:r w:rsidR="00F375F8">
              <w:fldChar w:fldCharType="separate"/>
            </w:r>
            <w:r w:rsidR="00F375F8">
              <w:rPr>
                <w:noProof/>
              </w:rPr>
              <w:t>(Vacante 2016)</w:t>
            </w:r>
            <w:r w:rsidR="00F375F8">
              <w:fldChar w:fldCharType="end"/>
            </w:r>
          </w:p>
        </w:tc>
        <w:tc>
          <w:tcPr>
            <w:tcW w:w="771" w:type="pct"/>
            <w:shd w:val="clear" w:color="auto" w:fill="auto"/>
          </w:tcPr>
          <w:p w14:paraId="57AF0F97" w14:textId="586A9F00" w:rsidR="0097589C" w:rsidRPr="00D32149" w:rsidRDefault="0097589C" w:rsidP="00D32149">
            <w:pPr>
              <w:pStyle w:val="TableText"/>
            </w:pPr>
            <w:r w:rsidRPr="00D32149">
              <w:t xml:space="preserve">Yes. NSW, NT, Qld, WA </w:t>
            </w:r>
            <w:r w:rsidR="00F375F8">
              <w:fldChar w:fldCharType="begin">
                <w:fldData xml:space="preserve">PEVuZE5vdGU+PENpdGU+PEF1dGhvcj5Cb3RoYTwvQXV0aG9yPjxZZWFyPjIwMTQ8L1llYXI+PFJl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</w:fldData>
              </w:fldChar>
            </w:r>
            <w:r w:rsidR="00F375F8">
              <w:instrText xml:space="preserve"> ADDIN EN.CITE </w:instrText>
            </w:r>
            <w:r w:rsidR="00F375F8">
              <w:fldChar w:fldCharType="begin">
                <w:fldData xml:space="preserve">PEVuZE5vdGU+PENpdGU+PEF1dGhvcj5Cb3RoYTwvQXV0aG9yPjxZZWFyPjIwMTQ8L1llYXI+PFJl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</w:fldData>
              </w:fldChar>
            </w:r>
            <w:r w:rsidR="00F375F8">
              <w:instrText xml:space="preserve"> ADDIN EN.CITE.DATA </w:instrText>
            </w:r>
            <w:r w:rsidR="00F375F8">
              <w:fldChar w:fldCharType="end"/>
            </w:r>
            <w:r w:rsidR="00F375F8">
              <w:fldChar w:fldCharType="separate"/>
            </w:r>
            <w:r w:rsidR="00F375F8">
              <w:rPr>
                <w:noProof/>
              </w:rPr>
              <w:t xml:space="preserve">(APPD 2022; Botha, </w:t>
            </w:r>
            <w:r w:rsidR="00F375F8">
              <w:rPr>
                <w:noProof/>
              </w:rPr>
              <w:lastRenderedPageBreak/>
              <w:t>Bennington &amp; Poole 2014)</w:t>
            </w:r>
            <w:r w:rsidR="00F375F8">
              <w:fldChar w:fldCharType="end"/>
            </w:r>
          </w:p>
        </w:tc>
        <w:tc>
          <w:tcPr>
            <w:tcW w:w="734" w:type="pct"/>
            <w:shd w:val="clear" w:color="auto" w:fill="auto"/>
          </w:tcPr>
          <w:p w14:paraId="71F5F5A2" w14:textId="77777777" w:rsidR="0097589C" w:rsidRPr="00D32149" w:rsidRDefault="0097589C" w:rsidP="00D32149">
            <w:pPr>
              <w:pStyle w:val="TableText"/>
            </w:pPr>
            <w:r w:rsidRPr="00D32149">
              <w:lastRenderedPageBreak/>
              <w:t>Assessment not required</w:t>
            </w:r>
          </w:p>
        </w:tc>
        <w:tc>
          <w:tcPr>
            <w:tcW w:w="643" w:type="pct"/>
            <w:gridSpan w:val="2"/>
          </w:tcPr>
          <w:p w14:paraId="03DD49A2" w14:textId="77777777" w:rsidR="0097589C" w:rsidRPr="00D32149" w:rsidRDefault="0097589C" w:rsidP="00D32149">
            <w:pPr>
              <w:pStyle w:val="TableText"/>
            </w:pPr>
            <w:r w:rsidRPr="00D32149">
              <w:t>Assessment not required</w:t>
            </w:r>
          </w:p>
        </w:tc>
        <w:tc>
          <w:tcPr>
            <w:tcW w:w="561" w:type="pct"/>
            <w:shd w:val="clear" w:color="auto" w:fill="auto"/>
          </w:tcPr>
          <w:p w14:paraId="5B5E700A" w14:textId="77777777" w:rsidR="0097589C" w:rsidRPr="00D32149" w:rsidRDefault="0097589C" w:rsidP="00D32149">
            <w:pPr>
              <w:pStyle w:val="TableText"/>
            </w:pPr>
            <w:r w:rsidRPr="00D32149">
              <w:t>Assessment not required</w:t>
            </w:r>
          </w:p>
        </w:tc>
        <w:tc>
          <w:tcPr>
            <w:tcW w:w="506" w:type="pct"/>
            <w:shd w:val="clear" w:color="auto" w:fill="auto"/>
          </w:tcPr>
          <w:p w14:paraId="50FD2592" w14:textId="77777777" w:rsidR="0097589C" w:rsidRPr="00D32149" w:rsidRDefault="0097589C" w:rsidP="00D32149">
            <w:pPr>
              <w:pStyle w:val="TableText"/>
            </w:pPr>
            <w:r w:rsidRPr="00D32149">
              <w:t>Assessment not required</w:t>
            </w:r>
          </w:p>
        </w:tc>
        <w:tc>
          <w:tcPr>
            <w:tcW w:w="458" w:type="pct"/>
            <w:shd w:val="clear" w:color="auto" w:fill="auto"/>
          </w:tcPr>
          <w:p w14:paraId="1A972822" w14:textId="77777777" w:rsidR="0097589C" w:rsidRPr="00D32149" w:rsidRDefault="0097589C" w:rsidP="00D32149">
            <w:pPr>
              <w:pStyle w:val="TableText"/>
            </w:pPr>
            <w:r w:rsidRPr="00D32149">
              <w:t>No</w:t>
            </w:r>
          </w:p>
        </w:tc>
      </w:tr>
      <w:tr w:rsidR="003E26D2" w:rsidRPr="00F97149" w14:paraId="546CAAA6" w14:textId="77777777" w:rsidTr="000D0C7D">
        <w:trPr>
          <w:trHeight w:val="75"/>
          <w:jc w:val="center"/>
        </w:trPr>
        <w:tc>
          <w:tcPr>
            <w:tcW w:w="659" w:type="pct"/>
            <w:shd w:val="clear" w:color="auto" w:fill="auto"/>
          </w:tcPr>
          <w:p w14:paraId="6A096F00" w14:textId="77777777" w:rsidR="003E26D2" w:rsidRPr="00D337BC" w:rsidRDefault="003E26D2" w:rsidP="003E26D2">
            <w:pPr>
              <w:pStyle w:val="TableText"/>
              <w:rPr>
                <w:rStyle w:val="Emphasis"/>
                <w:iCs w:val="0"/>
              </w:rPr>
            </w:pPr>
            <w:r w:rsidRPr="00D01D4E">
              <w:rPr>
                <w:rStyle w:val="Emphasis"/>
                <w:iCs w:val="0"/>
              </w:rPr>
              <w:t>Panonychus citri</w:t>
            </w:r>
            <w:r>
              <w:rPr>
                <w:rStyle w:val="Emphasis"/>
                <w:iCs w:val="0"/>
              </w:rPr>
              <w:t xml:space="preserve"> </w:t>
            </w:r>
            <w:r w:rsidRPr="00D01D4E">
              <w:rPr>
                <w:rStyle w:val="Emphasis"/>
                <w:i w:val="0"/>
              </w:rPr>
              <w:t>(McGregor, 1916)</w:t>
            </w:r>
          </w:p>
          <w:p w14:paraId="06F434DC" w14:textId="77777777" w:rsidR="003E26D2" w:rsidRPr="00D01D4E" w:rsidRDefault="003E26D2" w:rsidP="003E26D2">
            <w:pPr>
              <w:pStyle w:val="TableText"/>
              <w:rPr>
                <w:rStyle w:val="Emphasis"/>
                <w:i w:val="0"/>
              </w:rPr>
            </w:pPr>
            <w:r w:rsidRPr="00D01D4E">
              <w:rPr>
                <w:rStyle w:val="Emphasis"/>
                <w:i w:val="0"/>
              </w:rPr>
              <w:t>[Tetranychidae]</w:t>
            </w:r>
          </w:p>
          <w:p w14:paraId="619C97F0" w14:textId="77777777" w:rsidR="003E26D2" w:rsidRPr="004F4635" w:rsidRDefault="003E26D2" w:rsidP="003E26D2">
            <w:pPr>
              <w:pStyle w:val="TableText"/>
              <w:rPr>
                <w:rStyle w:val="Emphasis"/>
                <w:iCs w:val="0"/>
              </w:rPr>
            </w:pPr>
            <w:r w:rsidRPr="00D01D4E">
              <w:rPr>
                <w:rStyle w:val="Emphasis"/>
                <w:i w:val="0"/>
              </w:rPr>
              <w:t>Citrus red mite</w:t>
            </w:r>
          </w:p>
        </w:tc>
        <w:tc>
          <w:tcPr>
            <w:tcW w:w="668" w:type="pct"/>
            <w:shd w:val="clear" w:color="auto" w:fill="auto"/>
          </w:tcPr>
          <w:p w14:paraId="4F7DBEFC" w14:textId="1CC83559" w:rsidR="003E26D2" w:rsidRPr="00D32149" w:rsidRDefault="003E26D2" w:rsidP="00D32149">
            <w:pPr>
              <w:pStyle w:val="TableText"/>
            </w:pPr>
            <w:r w:rsidRPr="00D32149">
              <w:t xml:space="preserve">Yes </w:t>
            </w:r>
            <w:r w:rsidR="00F375F8">
              <w:fldChar w:fldCharType="begin">
                <w:fldData xml:space="preserve">PEVuZE5vdGU+PENpdGU+PEF1dGhvcj5IdXllbjwvQXV0aG9yPjxZZWFyPjIwMTc8L1llYXI+PFJl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</w:fldData>
              </w:fldChar>
            </w:r>
            <w:r w:rsidR="00F375F8">
              <w:instrText xml:space="preserve"> ADDIN EN.CITE </w:instrText>
            </w:r>
            <w:r w:rsidR="00F375F8">
              <w:fldChar w:fldCharType="begin">
                <w:fldData xml:space="preserve">PEVuZE5vdGU+PENpdGU+PEF1dGhvcj5IdXllbjwvQXV0aG9yPjxZZWFyPjIwMTc8L1llYXI+PFJl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</w:fldData>
              </w:fldChar>
            </w:r>
            <w:r w:rsidR="00F375F8">
              <w:instrText xml:space="preserve"> ADDIN EN.CITE.DATA </w:instrText>
            </w:r>
            <w:r w:rsidR="00F375F8">
              <w:fldChar w:fldCharType="end"/>
            </w:r>
            <w:r w:rsidR="00F375F8">
              <w:fldChar w:fldCharType="separate"/>
            </w:r>
            <w:r w:rsidR="00F375F8">
              <w:rPr>
                <w:noProof/>
              </w:rPr>
              <w:t>(CABI 2022; Huyen et al. 2017)</w:t>
            </w:r>
            <w:r w:rsidR="00F375F8">
              <w:fldChar w:fldCharType="end"/>
            </w:r>
          </w:p>
        </w:tc>
        <w:tc>
          <w:tcPr>
            <w:tcW w:w="771" w:type="pct"/>
            <w:shd w:val="clear" w:color="auto" w:fill="auto"/>
          </w:tcPr>
          <w:p w14:paraId="7F516FB4" w14:textId="746C23F7" w:rsidR="003E26D2" w:rsidRPr="00D32149" w:rsidRDefault="003E26D2" w:rsidP="00D32149">
            <w:pPr>
              <w:pStyle w:val="TableText"/>
            </w:pPr>
            <w:r w:rsidRPr="00D32149">
              <w:t xml:space="preserve">Yes. Under official control (Regional) for WA </w:t>
            </w:r>
            <w:r w:rsidR="00F375F8">
              <w:fldChar w:fldCharType="begin"/>
            </w:r>
            <w:r w:rsidR="00F375F8">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F375F8">
              <w:fldChar w:fldCharType="separate"/>
            </w:r>
            <w:r w:rsidR="00F375F8">
              <w:rPr>
                <w:noProof/>
              </w:rPr>
              <w:t>(Government of Western Australia 2022)</w:t>
            </w:r>
            <w:r w:rsidR="00F375F8">
              <w:fldChar w:fldCharType="end"/>
            </w:r>
            <w:r w:rsidRPr="00D32149">
              <w:t xml:space="preserve">. Present in NSW </w:t>
            </w:r>
            <w:r w:rsidR="00F375F8">
              <w:fldChar w:fldCharType="begin"/>
            </w:r>
            <w:r w:rsidR="00F375F8">
              <w:instrText xml:space="preserve"> ADDIN EN.CITE &lt;EndNote&gt;&lt;Cite&gt;&lt;Author&gt;NSW DPI&lt;/Author&gt;&lt;Year&gt;2017&lt;/Year&gt;&lt;RecNum&gt;30435&lt;/RecNum&gt;&lt;DisplayText&gt;(NSW DPI 2017)&lt;/DisplayText&gt;&lt;record&gt;&lt;rec-number&gt;30435&lt;/rec-number&gt;&lt;foreign-keys&gt;&lt;key app="EN" db-id="pxwxw0er9zv2fxezxdk5tt5utz5p5vtrwdv0" timestamp="1519185519"&gt;30435&lt;/key&gt;&lt;/foreign-keys&gt;&lt;ref-type name="Electronic Publications"&gt;44&lt;/ref-type&gt;&lt;contributors&gt;&lt;authors&gt;&lt;author&gt;NSW DPI,&lt;/author&gt;&lt;/authors&gt;&lt;/contributors&gt;&lt;titles&gt;&lt;title&gt;Citrus red mite (primefact 1477), second edition&lt;/title&gt;&lt;secondary-title&gt;NSW Department of Primary Industries&lt;/secondary-title&gt;&lt;/titles&gt;&lt;pages&gt;2&lt;/pages&gt;&lt;edition&gt;Second&lt;/edition&gt;&lt;keywords&gt;&lt;keyword&gt;Panonychus citri&lt;/keyword&gt;&lt;keyword&gt;Citrus red mite&lt;/keyword&gt;&lt;keyword&gt;datasheet&lt;/keyword&gt;&lt;/keywords&gt;&lt;dates&gt;&lt;year&gt;2017&lt;/year&gt;&lt;pub-dates&gt;&lt;date&gt;02/13/2018&lt;/date&gt;&lt;/pub-dates&gt;&lt;/dates&gt;&lt;pub-location&gt;Orange&lt;/pub-location&gt;&lt;urls&gt;&lt;related-urls&gt;&lt;url&gt;https://www.dpi.nsw.gov.au/components/module/accordion/agriculture/horticulture/content/insects-diseases-disorders-and-biosecurity/inect-pest-factsheets/citrus-red-mite&lt;/url&gt;&lt;/related-urls&gt;&lt;pdf-urls&gt;&lt;url&gt;file://J:\E Library\Plant Catalogue\N\NSW DPI 2017 EN30435.pdf&lt;/url&gt;&lt;/pdf-urls&gt;&lt;/urls&gt;&lt;custom1&gt;Avocados from Chile_RG&lt;/custom1&gt;&lt;/record&gt;&lt;/Cite&gt;&lt;/EndNote&gt;</w:instrText>
            </w:r>
            <w:r w:rsidR="00F375F8">
              <w:fldChar w:fldCharType="separate"/>
            </w:r>
            <w:r w:rsidR="00F375F8">
              <w:rPr>
                <w:noProof/>
              </w:rPr>
              <w:t>(NSW DPI 2017)</w:t>
            </w:r>
            <w:r w:rsidR="00F375F8">
              <w:fldChar w:fldCharType="end"/>
            </w:r>
            <w:r w:rsidRPr="00D32149">
              <w:t>.</w:t>
            </w:r>
          </w:p>
        </w:tc>
        <w:tc>
          <w:tcPr>
            <w:tcW w:w="734" w:type="pct"/>
            <w:shd w:val="clear" w:color="auto" w:fill="auto"/>
          </w:tcPr>
          <w:p w14:paraId="72375309" w14:textId="7C96EBAF" w:rsidR="003E26D2" w:rsidRPr="006853FB" w:rsidRDefault="003E26D2" w:rsidP="003E26D2">
            <w:pPr>
              <w:pStyle w:val="TableText"/>
              <w:rPr>
                <w:rStyle w:val="Emphasis"/>
                <w:i w:val="0"/>
                <w:highlight w:val="yellow"/>
              </w:rPr>
            </w:pPr>
            <w:r w:rsidRPr="003E26D2">
              <w:rPr>
                <w:rStyle w:val="Emphasis"/>
                <w:i w:val="0"/>
              </w:rPr>
              <w:t>N</w:t>
            </w:r>
            <w:r w:rsidRPr="00ED3F20">
              <w:rPr>
                <w:rStyle w:val="Emphasis"/>
                <w:i w:val="0"/>
              </w:rPr>
              <w:t>o</w:t>
            </w:r>
            <w:r w:rsidRPr="003E26D2">
              <w:rPr>
                <w:rStyle w:val="Emphasis"/>
                <w:i w:val="0"/>
              </w:rPr>
              <w:t>.</w:t>
            </w:r>
            <w:r w:rsidRPr="00D01D4E">
              <w:rPr>
                <w:rStyle w:val="Emphasis"/>
                <w:i w:val="0"/>
              </w:rPr>
              <w:t xml:space="preserve"> </w:t>
            </w:r>
            <w:r w:rsidRPr="00D01D4E">
              <w:rPr>
                <w:rStyle w:val="Emphasis"/>
                <w:iCs w:val="0"/>
              </w:rPr>
              <w:t>Panonychus citri</w:t>
            </w:r>
            <w:r w:rsidRPr="00D01D4E">
              <w:rPr>
                <w:rStyle w:val="Emphasis"/>
                <w:i w:val="0"/>
              </w:rPr>
              <w:t xml:space="preserve"> has a wide host range of about 90 different species across 30 plant families </w:t>
            </w:r>
            <w:r w:rsidR="00F375F8">
              <w:rPr>
                <w:rStyle w:val="Emphasis"/>
                <w:i w:val="0"/>
              </w:rPr>
              <w:fldChar w:fldCharType="begin"/>
            </w:r>
            <w:r w:rsidR="00F375F8">
              <w:rPr>
                <w:rStyle w:val="Emphasis"/>
                <w:i w:val="0"/>
              </w:rPr>
              <w:instrText xml:space="preserve"> ADDIN EN.CITE &lt;EndNote&gt;&lt;Cite&gt;&lt;Author&gt;NSW DPI&lt;/Author&gt;&lt;Year&gt;2017&lt;/Year&gt;&lt;RecNum&gt;30435&lt;/RecNum&gt;&lt;DisplayText&gt;(NSW DPI 2017)&lt;/DisplayText&gt;&lt;record&gt;&lt;rec-number&gt;30435&lt;/rec-number&gt;&lt;foreign-keys&gt;&lt;key app="EN" db-id="pxwxw0er9zv2fxezxdk5tt5utz5p5vtrwdv0" timestamp="1519185519"&gt;30435&lt;/key&gt;&lt;/foreign-keys&gt;&lt;ref-type name="Electronic Publications"&gt;44&lt;/ref-type&gt;&lt;contributors&gt;&lt;authors&gt;&lt;author&gt;NSW DPI,&lt;/author&gt;&lt;/authors&gt;&lt;/contributors&gt;&lt;titles&gt;&lt;title&gt;Citrus red mite (primefact 1477), second edition&lt;/title&gt;&lt;secondary-title&gt;NSW Department of Primary Industries&lt;/secondary-title&gt;&lt;/titles&gt;&lt;pages&gt;2&lt;/pages&gt;&lt;edition&gt;Second&lt;/edition&gt;&lt;keywords&gt;&lt;keyword&gt;Panonychus citri&lt;/keyword&gt;&lt;keyword&gt;Citrus red mite&lt;/keyword&gt;&lt;keyword&gt;datasheet&lt;/keyword&gt;&lt;/keywords&gt;&lt;dates&gt;&lt;year&gt;2017&lt;/year&gt;&lt;pub-dates&gt;&lt;date&gt;02/13/2018&lt;/date&gt;&lt;/pub-dates&gt;&lt;/dates&gt;&lt;pub-location&gt;Orange&lt;/pub-location&gt;&lt;urls&gt;&lt;related-urls&gt;&lt;url&gt;https://www.dpi.nsw.gov.au/components/module/accordion/agriculture/horticulture/content/insects-diseases-disorders-and-biosecurity/inect-pest-factsheets/citrus-red-mite&lt;/url&gt;&lt;/related-urls&gt;&lt;pdf-urls&gt;&lt;url&gt;file://J:\E Library\Plant Catalogue\N\NSW DPI 2017 EN30435.pdf&lt;/url&gt;&lt;/pdf-urls&gt;&lt;/urls&gt;&lt;custom1&gt;Avocados from Chile_RG&lt;/custom1&gt;&lt;/record&gt;&lt;/Cite&gt;&lt;/EndNote&gt;</w:instrText>
            </w:r>
            <w:r w:rsidR="00F375F8">
              <w:rPr>
                <w:rStyle w:val="Emphasis"/>
                <w:i w:val="0"/>
              </w:rPr>
              <w:fldChar w:fldCharType="separate"/>
            </w:r>
            <w:r w:rsidR="00F375F8">
              <w:rPr>
                <w:rStyle w:val="Emphasis"/>
                <w:i w:val="0"/>
                <w:noProof/>
              </w:rPr>
              <w:t>(NSW DPI 2017)</w:t>
            </w:r>
            <w:r w:rsidR="00F375F8">
              <w:rPr>
                <w:rStyle w:val="Emphasis"/>
                <w:i w:val="0"/>
              </w:rPr>
              <w:fldChar w:fldCharType="end"/>
            </w:r>
            <w:r w:rsidR="00ED3F20">
              <w:rPr>
                <w:rStyle w:val="Emphasis"/>
                <w:i w:val="0"/>
              </w:rPr>
              <w:t>.</w:t>
            </w:r>
            <w:r>
              <w:rPr>
                <w:rStyle w:val="Emphasis"/>
              </w:rPr>
              <w:t xml:space="preserve"> </w:t>
            </w:r>
            <w:r w:rsidRPr="003E26D2">
              <w:rPr>
                <w:rStyle w:val="Emphasis"/>
                <w:i w:val="0"/>
                <w:iCs w:val="0"/>
              </w:rPr>
              <w:t>A</w:t>
            </w:r>
            <w:r w:rsidRPr="00ED3F20">
              <w:rPr>
                <w:rStyle w:val="Emphasis"/>
                <w:i w:val="0"/>
                <w:iCs w:val="0"/>
              </w:rPr>
              <w:t>lthough</w:t>
            </w:r>
            <w:r w:rsidRPr="00D01D4E">
              <w:rPr>
                <w:rStyle w:val="Emphasis"/>
                <w:i w:val="0"/>
              </w:rPr>
              <w:t xml:space="preserve"> passionfruit</w:t>
            </w:r>
            <w:r>
              <w:rPr>
                <w:rStyle w:val="Emphasis"/>
                <w:i w:val="0"/>
              </w:rPr>
              <w:t xml:space="preserve"> </w:t>
            </w:r>
            <w:r w:rsidRPr="00ED3F20">
              <w:rPr>
                <w:rStyle w:val="Emphasis"/>
                <w:i w:val="0"/>
                <w:iCs w:val="0"/>
              </w:rPr>
              <w:t xml:space="preserve">is </w:t>
            </w:r>
            <w:r w:rsidRPr="003E26D2">
              <w:rPr>
                <w:rStyle w:val="Emphasis"/>
                <w:i w:val="0"/>
                <w:iCs w:val="0"/>
              </w:rPr>
              <w:t>l</w:t>
            </w:r>
            <w:r w:rsidRPr="00ED3F20">
              <w:rPr>
                <w:rStyle w:val="Emphasis"/>
                <w:i w:val="0"/>
                <w:iCs w:val="0"/>
              </w:rPr>
              <w:t>isted</w:t>
            </w:r>
            <w:r w:rsidRPr="003E26D2">
              <w:rPr>
                <w:rStyle w:val="Emphasis"/>
                <w:i w:val="0"/>
                <w:iCs w:val="0"/>
              </w:rPr>
              <w:t xml:space="preserve"> </w:t>
            </w:r>
            <w:r w:rsidRPr="00ED3F20">
              <w:rPr>
                <w:rStyle w:val="Emphasis"/>
                <w:i w:val="0"/>
                <w:iCs w:val="0"/>
              </w:rPr>
              <w:t>as a host for</w:t>
            </w:r>
            <w:r>
              <w:rPr>
                <w:rStyle w:val="Emphasis"/>
              </w:rPr>
              <w:t xml:space="preserve"> P.</w:t>
            </w:r>
            <w:r w:rsidR="009A6025">
              <w:rPr>
                <w:rStyle w:val="Emphasis"/>
              </w:rPr>
              <w:t> </w:t>
            </w:r>
            <w:r>
              <w:rPr>
                <w:rStyle w:val="Emphasis"/>
              </w:rPr>
              <w:t xml:space="preserve">citri </w:t>
            </w:r>
            <w:r w:rsidRPr="00ED3F20">
              <w:t xml:space="preserve">in some publications </w:t>
            </w:r>
            <w:r w:rsidR="00F375F8">
              <w:fldChar w:fldCharType="begin">
                <w:fldData xml:space="preserve">PEVuZE5vdGU+PENpdGU+PEF1dGhvcj5QcmFjdGljYWwgQWN0aW9uPC9BdXRob3I+PFllYXI+MjAw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</w:fldData>
              </w:fldChar>
            </w:r>
            <w:r w:rsidR="00F375F8">
              <w:instrText xml:space="preserve"> ADDIN EN.CITE </w:instrText>
            </w:r>
            <w:r w:rsidR="00F375F8">
              <w:fldChar w:fldCharType="begin">
                <w:fldData xml:space="preserve">PEVuZE5vdGU+PENpdGU+PEF1dGhvcj5QcmFjdGljYWwgQWN0aW9uPC9BdXRob3I+PFllYXI+MjAw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</w:fldData>
              </w:fldChar>
            </w:r>
            <w:r w:rsidR="00F375F8">
              <w:instrText xml:space="preserve"> ADDIN EN.CITE.DATA </w:instrText>
            </w:r>
            <w:r w:rsidR="00F375F8">
              <w:fldChar w:fldCharType="end"/>
            </w:r>
            <w:r w:rsidR="00F375F8">
              <w:fldChar w:fldCharType="separate"/>
            </w:r>
            <w:r w:rsidR="00F375F8">
              <w:rPr>
                <w:noProof/>
              </w:rPr>
              <w:t>(NSW DPI 2017; Practical Action 2003)</w:t>
            </w:r>
            <w:r w:rsidR="00F375F8">
              <w:fldChar w:fldCharType="end"/>
            </w:r>
            <w:r w:rsidRPr="00ED3F20">
              <w:t xml:space="preserve">, no evidence </w:t>
            </w:r>
            <w:r w:rsidR="003C4CD3" w:rsidRPr="00ED3F20">
              <w:t xml:space="preserve">could be found </w:t>
            </w:r>
            <w:r w:rsidRPr="00ED3F20">
              <w:t xml:space="preserve">indicating that </w:t>
            </w:r>
            <w:r w:rsidRPr="009A6025">
              <w:rPr>
                <w:i/>
                <w:iCs/>
              </w:rPr>
              <w:t>P.</w:t>
            </w:r>
            <w:r w:rsidR="009A6025">
              <w:rPr>
                <w:i/>
                <w:iCs/>
              </w:rPr>
              <w:t> </w:t>
            </w:r>
            <w:r w:rsidRPr="009A6025">
              <w:rPr>
                <w:i/>
                <w:iCs/>
              </w:rPr>
              <w:t>citri</w:t>
            </w:r>
            <w:r w:rsidRPr="00ED3F20">
              <w:t xml:space="preserve"> is a pest of passionfruit in Vietnam or other countries.</w:t>
            </w:r>
          </w:p>
        </w:tc>
        <w:tc>
          <w:tcPr>
            <w:tcW w:w="643" w:type="pct"/>
            <w:gridSpan w:val="2"/>
          </w:tcPr>
          <w:p w14:paraId="4F7969D8" w14:textId="744602BE" w:rsidR="003E26D2" w:rsidRPr="00ED3F20" w:rsidRDefault="003E26D2" w:rsidP="00ED3F20">
            <w:pPr>
              <w:pStyle w:val="TableText"/>
            </w:pPr>
            <w:r w:rsidRPr="00ED3F20">
              <w:t>Assessment not required</w:t>
            </w:r>
          </w:p>
        </w:tc>
        <w:tc>
          <w:tcPr>
            <w:tcW w:w="561" w:type="pct"/>
            <w:shd w:val="clear" w:color="auto" w:fill="auto"/>
          </w:tcPr>
          <w:p w14:paraId="104CB5C5" w14:textId="6E16A714" w:rsidR="003E26D2" w:rsidRPr="00ED3F20" w:rsidRDefault="003E26D2" w:rsidP="00ED3F20">
            <w:pPr>
              <w:pStyle w:val="TableText"/>
            </w:pPr>
            <w:r w:rsidRPr="00ED3F20">
              <w:t>Assessment not required</w:t>
            </w:r>
          </w:p>
        </w:tc>
        <w:tc>
          <w:tcPr>
            <w:tcW w:w="506" w:type="pct"/>
            <w:shd w:val="clear" w:color="auto" w:fill="auto"/>
          </w:tcPr>
          <w:p w14:paraId="69E6129E" w14:textId="65DE5E3A" w:rsidR="003E26D2" w:rsidRPr="00ED3F20" w:rsidRDefault="003E26D2" w:rsidP="00ED3F20">
            <w:pPr>
              <w:pStyle w:val="TableText"/>
            </w:pPr>
            <w:r w:rsidRPr="00ED3F20">
              <w:t>Assessment not required</w:t>
            </w:r>
          </w:p>
        </w:tc>
        <w:tc>
          <w:tcPr>
            <w:tcW w:w="458" w:type="pct"/>
            <w:shd w:val="clear" w:color="auto" w:fill="auto"/>
          </w:tcPr>
          <w:p w14:paraId="3A651F40" w14:textId="015F6670" w:rsidR="003E26D2" w:rsidRPr="00ED3F20" w:rsidRDefault="003E26D2" w:rsidP="00ED3F20">
            <w:pPr>
              <w:pStyle w:val="TableText"/>
            </w:pPr>
            <w:r w:rsidRPr="00ED3F20">
              <w:t>No</w:t>
            </w:r>
          </w:p>
        </w:tc>
      </w:tr>
      <w:tr w:rsidR="0097589C" w:rsidRPr="00F97149" w14:paraId="2CDE7112" w14:textId="77777777" w:rsidTr="000D0C7D">
        <w:trPr>
          <w:trHeight w:val="75"/>
          <w:jc w:val="center"/>
        </w:trPr>
        <w:tc>
          <w:tcPr>
            <w:tcW w:w="659" w:type="pct"/>
            <w:shd w:val="clear" w:color="auto" w:fill="auto"/>
          </w:tcPr>
          <w:p w14:paraId="67DB7852" w14:textId="77777777" w:rsidR="0097589C" w:rsidRPr="00D01D4E" w:rsidRDefault="0097589C" w:rsidP="000D0C7D">
            <w:pPr>
              <w:pStyle w:val="TableText"/>
              <w:rPr>
                <w:rStyle w:val="Emphasis"/>
                <w:i w:val="0"/>
              </w:rPr>
            </w:pPr>
            <w:r w:rsidRPr="00D01D4E">
              <w:rPr>
                <w:rStyle w:val="Emphasis"/>
                <w:iCs w:val="0"/>
              </w:rPr>
              <w:t>Polyphagotarsonemus latus</w:t>
            </w:r>
            <w:r w:rsidRPr="00D01D4E">
              <w:rPr>
                <w:rStyle w:val="Emphasis"/>
                <w:i w:val="0"/>
              </w:rPr>
              <w:t xml:space="preserve"> (Banks, 1904)</w:t>
            </w:r>
          </w:p>
          <w:p w14:paraId="69A3CFB5" w14:textId="77777777" w:rsidR="0097589C" w:rsidRPr="00D01D4E" w:rsidRDefault="0097589C" w:rsidP="000D0C7D">
            <w:pPr>
              <w:pStyle w:val="TableText"/>
              <w:rPr>
                <w:rStyle w:val="Emphasis"/>
                <w:i w:val="0"/>
              </w:rPr>
            </w:pPr>
            <w:r w:rsidRPr="00D01D4E">
              <w:rPr>
                <w:rStyle w:val="Emphasis"/>
                <w:i w:val="0"/>
              </w:rPr>
              <w:t>[Tarsonemidae]</w:t>
            </w:r>
          </w:p>
          <w:p w14:paraId="4C643E80" w14:textId="77777777" w:rsidR="0097589C" w:rsidRPr="004F4635" w:rsidRDefault="0097589C" w:rsidP="000D0C7D">
            <w:pPr>
              <w:pStyle w:val="TableText"/>
              <w:rPr>
                <w:rStyle w:val="Emphasis"/>
                <w:iCs w:val="0"/>
              </w:rPr>
            </w:pPr>
            <w:r w:rsidRPr="00D01D4E">
              <w:rPr>
                <w:rStyle w:val="Emphasis"/>
                <w:i w:val="0"/>
              </w:rPr>
              <w:t>Broad mite</w:t>
            </w:r>
          </w:p>
        </w:tc>
        <w:tc>
          <w:tcPr>
            <w:tcW w:w="668" w:type="pct"/>
            <w:shd w:val="clear" w:color="auto" w:fill="auto"/>
          </w:tcPr>
          <w:p w14:paraId="3CBE95FB" w14:textId="388FCAB1" w:rsidR="0097589C" w:rsidRPr="00D32149" w:rsidRDefault="0097589C" w:rsidP="00D32149">
            <w:pPr>
              <w:pStyle w:val="TableText"/>
            </w:pPr>
            <w:r w:rsidRPr="00D32149">
              <w:t xml:space="preserve">Yes </w:t>
            </w:r>
            <w:r w:rsidR="00F375F8">
              <w:fldChar w:fldCharType="begin"/>
            </w:r>
            <w:r w:rsidR="00F375F8">
              <w:instrText xml:space="preserve"> ADDIN EN.CITE &lt;EndNote&gt;&lt;Cite&gt;&lt;Author&gt;PPD&lt;/Author&gt;&lt;Year&gt;2010&lt;/Year&gt;&lt;RecNum&gt;14900&lt;/RecNum&gt;&lt;DisplayText&gt;(PPD 2010b)&lt;/DisplayText&gt;&lt;record&gt;&lt;rec-number&gt;14900&lt;/rec-number&gt;&lt;foreign-keys&gt;&lt;key app="EN" db-id="pxwxw0er9zv2fxezxdk5tt5utz5p5vtrwdv0" timestamp="1451972701"&gt;14900&lt;/key&gt;&lt;/foreign-keys&gt;&lt;ref-type name="Reports"&gt;27&lt;/ref-type&gt;&lt;contributors&gt;&lt;authors&gt;&lt;author&gt;PPD&lt;/author&gt;&lt;/authors&gt;&lt;/contributors&gt;&lt;titles&gt;&lt;title&gt;&lt;style face="normal" font="default" size="100%"&gt;A proposal to export lychee fruit (&lt;/style&gt;&lt;style face="italic" font="default" size="100%"&gt;Litchi chinensis&lt;/style&gt;&lt;style face="normal" font="default" size="100%"&gt; Sonn) from Vietnam to Australia&lt;/style&gt;&lt;/title&gt;&lt;/titles&gt;&lt;pages&gt;1-22&lt;/pages&gt;&lt;keywords&gt;&lt;keyword&gt;Australia&lt;/keyword&gt;&lt;keyword&gt;fruit&lt;/keyword&gt;&lt;keyword&gt;Litchi&lt;/keyword&gt;&lt;keyword&gt;Litchi chinensis&lt;/keyword&gt;&lt;keyword&gt;Lychee&lt;/keyword&gt;&lt;keyword&gt;Vietnam&lt;/keyword&gt;&lt;/keywords&gt;&lt;dates&gt;&lt;year&gt;2010&lt;/year&gt;&lt;/dates&gt;&lt;pub-location&gt;Vietnam&lt;/pub-location&gt;&lt;publisher&gt;Plant Protection Department, Ministry of Agriculture and Rural Development&lt;/publisher&gt;&lt;orig-pub&gt;&lt;style face="underline" font="default" size="100%"&gt;J:\E Library\Plant Catalogue\P&lt;/style&gt;&lt;/orig-pub&gt;&lt;label&gt;79034&lt;/label&gt;&lt;urls&gt;&lt;pdf-urls&gt;&lt;url&gt;file://J:\E Library\Plant Catalogue\P\PPD 2010 ID79034.pdf&lt;/url&gt;&lt;/pdf-urls&gt;&lt;/urls&gt;&lt;custom1&gt;Taiwan/Vietnam lychee PRA&lt;/custom1&gt;&lt;custom2&gt;725 kb&lt;/custom2&gt;&lt;custom3&gt;pdf&lt;/custom3&gt;&lt;/record&gt;&lt;/Cite&gt;&lt;/EndNote&gt;</w:instrText>
            </w:r>
            <w:r w:rsidR="00F375F8">
              <w:fldChar w:fldCharType="separate"/>
            </w:r>
            <w:r w:rsidR="00F375F8">
              <w:rPr>
                <w:noProof/>
              </w:rPr>
              <w:t>(PPD 2010b)</w:t>
            </w:r>
            <w:r w:rsidR="00F375F8">
              <w:fldChar w:fldCharType="end"/>
            </w:r>
          </w:p>
        </w:tc>
        <w:tc>
          <w:tcPr>
            <w:tcW w:w="771" w:type="pct"/>
            <w:shd w:val="clear" w:color="auto" w:fill="auto"/>
          </w:tcPr>
          <w:p w14:paraId="768CA415" w14:textId="6E7D5597" w:rsidR="0097589C" w:rsidRPr="00D32149" w:rsidRDefault="0097589C" w:rsidP="00D32149">
            <w:pPr>
              <w:pStyle w:val="TableText"/>
            </w:pPr>
            <w:r w:rsidRPr="00D32149">
              <w:t xml:space="preserve">Yes. NSW, NT, Qld, SA, Vic.,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p>
        </w:tc>
        <w:tc>
          <w:tcPr>
            <w:tcW w:w="734" w:type="pct"/>
            <w:shd w:val="clear" w:color="auto" w:fill="auto"/>
          </w:tcPr>
          <w:p w14:paraId="0C7FBB09" w14:textId="77777777" w:rsidR="0097589C" w:rsidRPr="00D32149" w:rsidRDefault="0097589C" w:rsidP="00D32149">
            <w:pPr>
              <w:pStyle w:val="TableText"/>
            </w:pPr>
            <w:r w:rsidRPr="00D32149">
              <w:t>Assessment not required</w:t>
            </w:r>
          </w:p>
        </w:tc>
        <w:tc>
          <w:tcPr>
            <w:tcW w:w="643" w:type="pct"/>
            <w:gridSpan w:val="2"/>
          </w:tcPr>
          <w:p w14:paraId="1B36F00F" w14:textId="77777777" w:rsidR="0097589C" w:rsidRPr="00D32149" w:rsidRDefault="0097589C" w:rsidP="00D32149">
            <w:pPr>
              <w:pStyle w:val="TableText"/>
            </w:pPr>
            <w:r w:rsidRPr="00D32149">
              <w:t>Assessment not required</w:t>
            </w:r>
          </w:p>
        </w:tc>
        <w:tc>
          <w:tcPr>
            <w:tcW w:w="561" w:type="pct"/>
            <w:shd w:val="clear" w:color="auto" w:fill="auto"/>
          </w:tcPr>
          <w:p w14:paraId="25A4343C" w14:textId="77777777" w:rsidR="0097589C" w:rsidRPr="00D32149" w:rsidRDefault="0097589C" w:rsidP="00D32149">
            <w:pPr>
              <w:pStyle w:val="TableText"/>
            </w:pPr>
            <w:r w:rsidRPr="00D32149">
              <w:t>Assessment not required</w:t>
            </w:r>
          </w:p>
        </w:tc>
        <w:tc>
          <w:tcPr>
            <w:tcW w:w="506" w:type="pct"/>
            <w:shd w:val="clear" w:color="auto" w:fill="auto"/>
          </w:tcPr>
          <w:p w14:paraId="2774B1E6" w14:textId="77777777" w:rsidR="0097589C" w:rsidRPr="00D32149" w:rsidRDefault="0097589C" w:rsidP="00D32149">
            <w:pPr>
              <w:pStyle w:val="TableText"/>
            </w:pPr>
            <w:r w:rsidRPr="00D32149">
              <w:t>Assessment not required</w:t>
            </w:r>
          </w:p>
        </w:tc>
        <w:tc>
          <w:tcPr>
            <w:tcW w:w="458" w:type="pct"/>
            <w:shd w:val="clear" w:color="auto" w:fill="auto"/>
          </w:tcPr>
          <w:p w14:paraId="42D97EB3" w14:textId="77777777" w:rsidR="0097589C" w:rsidRPr="00D32149" w:rsidRDefault="0097589C" w:rsidP="00D32149">
            <w:pPr>
              <w:pStyle w:val="TableText"/>
            </w:pPr>
            <w:r w:rsidRPr="00D32149">
              <w:t>No</w:t>
            </w:r>
          </w:p>
        </w:tc>
      </w:tr>
      <w:tr w:rsidR="0097589C" w:rsidRPr="00F97149" w14:paraId="17FCFA8C" w14:textId="77777777" w:rsidTr="000D0C7D">
        <w:trPr>
          <w:trHeight w:val="75"/>
          <w:jc w:val="center"/>
        </w:trPr>
        <w:tc>
          <w:tcPr>
            <w:tcW w:w="659" w:type="pct"/>
            <w:shd w:val="clear" w:color="auto" w:fill="auto"/>
          </w:tcPr>
          <w:p w14:paraId="6CA4836C" w14:textId="77777777" w:rsidR="0097589C" w:rsidRPr="00D05305" w:rsidRDefault="0097589C" w:rsidP="000D0C7D">
            <w:pPr>
              <w:pStyle w:val="TableText"/>
              <w:rPr>
                <w:rStyle w:val="Emphasis"/>
                <w:i w:val="0"/>
                <w:lang w:val="pt-BR"/>
              </w:rPr>
            </w:pPr>
            <w:r w:rsidRPr="00D05305">
              <w:rPr>
                <w:rStyle w:val="Emphasis"/>
                <w:iCs w:val="0"/>
                <w:lang w:val="pt-BR"/>
              </w:rPr>
              <w:t>Tetranychus marianae</w:t>
            </w:r>
            <w:r w:rsidRPr="00D05305">
              <w:rPr>
                <w:rStyle w:val="Emphasis"/>
                <w:i w:val="0"/>
                <w:lang w:val="pt-BR"/>
              </w:rPr>
              <w:t xml:space="preserve"> McGregor, 1950</w:t>
            </w:r>
          </w:p>
          <w:p w14:paraId="7E52B5CD" w14:textId="77777777" w:rsidR="0097589C" w:rsidRPr="00D05305" w:rsidRDefault="0097589C" w:rsidP="000D0C7D">
            <w:pPr>
              <w:pStyle w:val="TableText"/>
              <w:rPr>
                <w:rStyle w:val="Emphasis"/>
                <w:i w:val="0"/>
                <w:lang w:val="pt-BR"/>
              </w:rPr>
            </w:pPr>
            <w:r w:rsidRPr="00D05305">
              <w:rPr>
                <w:rStyle w:val="Emphasis"/>
                <w:i w:val="0"/>
                <w:lang w:val="pt-BR"/>
              </w:rPr>
              <w:t>[Tetranychidae]</w:t>
            </w:r>
          </w:p>
          <w:p w14:paraId="46156525" w14:textId="77777777" w:rsidR="0097589C" w:rsidRPr="00D05305" w:rsidRDefault="0097589C" w:rsidP="000D0C7D">
            <w:pPr>
              <w:pStyle w:val="TableText"/>
              <w:rPr>
                <w:rStyle w:val="Emphasis"/>
                <w:iCs w:val="0"/>
                <w:lang w:val="pt-BR"/>
              </w:rPr>
            </w:pPr>
            <w:r w:rsidRPr="00D05305">
              <w:rPr>
                <w:rStyle w:val="Emphasis"/>
                <w:i w:val="0"/>
                <w:lang w:val="pt-BR"/>
              </w:rPr>
              <w:t>Mariana mite</w:t>
            </w:r>
          </w:p>
        </w:tc>
        <w:tc>
          <w:tcPr>
            <w:tcW w:w="668" w:type="pct"/>
            <w:shd w:val="clear" w:color="auto" w:fill="auto"/>
          </w:tcPr>
          <w:p w14:paraId="3DD61708" w14:textId="2EE047F2" w:rsidR="0097589C" w:rsidRPr="00D32149" w:rsidRDefault="0097589C" w:rsidP="00D32149">
            <w:pPr>
              <w:pStyle w:val="TableText"/>
            </w:pPr>
            <w:r w:rsidRPr="00D32149">
              <w:t xml:space="preserve">Yes </w:t>
            </w:r>
            <w:r w:rsidR="00F375F8">
              <w:fldChar w:fldCharType="begin"/>
            </w:r>
            <w:r w:rsidR="00F375F8">
              <w:instrText xml:space="preserve"> ADDIN EN.CITE &lt;EndNote&gt;&lt;Cite&gt;&lt;Author&gt;Migeon&lt;/Author&gt;&lt;Year&gt;2022&lt;/Year&gt;&lt;RecNum&gt;45452&lt;/RecNum&gt;&lt;DisplayText&gt;(Migeon &amp;amp; Dorkeld 2022)&lt;/DisplayText&gt;&lt;record&gt;&lt;rec-number&gt;45452&lt;/rec-number&gt;&lt;foreign-keys&gt;&lt;key app="EN" db-id="pxwxw0er9zv2fxezxdk5tt5utz5p5vtrwdv0" timestamp="1641505009"&gt;45452&lt;/key&gt;&lt;/foreign-keys&gt;&lt;ref-type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2022&lt;/year&gt;&lt;pub-dates&gt;&lt;date&gt;2022&lt;/date&gt;&lt;/pub-dates&gt;&lt;/dates&gt;&lt;urls&gt;&lt;related-urls&gt;&lt;url&gt;http://www1.montpellier.inra.fr/CBGP/spmweb&lt;/url&gt;&lt;/related-urls&gt;&lt;/urls&gt;&lt;custom1&gt;updated_RG&lt;/custom1&gt;&lt;/record&gt;&lt;/Cite&gt;&lt;/EndNote&gt;</w:instrText>
            </w:r>
            <w:r w:rsidR="00F375F8">
              <w:fldChar w:fldCharType="separate"/>
            </w:r>
            <w:r w:rsidR="00F375F8">
              <w:rPr>
                <w:noProof/>
              </w:rPr>
              <w:t>(Migeon &amp; Dorkeld 2022)</w:t>
            </w:r>
            <w:r w:rsidR="00F375F8">
              <w:fldChar w:fldCharType="end"/>
            </w:r>
          </w:p>
        </w:tc>
        <w:tc>
          <w:tcPr>
            <w:tcW w:w="771" w:type="pct"/>
            <w:shd w:val="clear" w:color="auto" w:fill="auto"/>
          </w:tcPr>
          <w:p w14:paraId="593E5889" w14:textId="79ECC29D" w:rsidR="0097589C" w:rsidRPr="00D32149" w:rsidRDefault="0097589C" w:rsidP="00D32149">
            <w:pPr>
              <w:pStyle w:val="TableText"/>
            </w:pPr>
            <w:r w:rsidRPr="00D32149">
              <w:t xml:space="preserve">Yes. NT, Qld, WA </w:t>
            </w:r>
            <w:r w:rsidR="00F375F8">
              <w:fldChar w:fldCharType="begin">
                <w:fldData xml:space="preserve">PEVuZE5vdGU+PENpdGU+PEF1dGhvcj5BUFBEPC9BdXRob3I+PFllYXI+MjAyMjwvWWVhcj48UmVj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dHkgYW5kIEFncmljdWx0dXJlIE1hbmFnZW1lbnQgQWN0IDIwMDcgKEJBTSBBY3QpPC9zZWNvbmRh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</w:fldData>
              </w:fldChar>
            </w:r>
            <w:r w:rsidR="00F375F8">
              <w:instrText xml:space="preserve"> ADDIN EN.CITE </w:instrText>
            </w:r>
            <w:r w:rsidR="00F375F8">
              <w:fldChar w:fldCharType="begin">
                <w:fldData xml:space="preserve">PEVuZE5vdGU+PENpdGU+PEF1dGhvcj5BUFBEPC9BdXRob3I+PFllYXI+MjAyMjwvWWVhcj48UmVj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</w:fldData>
              </w:fldChar>
            </w:r>
            <w:r w:rsidR="00F375F8">
              <w:instrText xml:space="preserve"> ADDIN EN.CITE.DATA </w:instrText>
            </w:r>
            <w:r w:rsidR="00F375F8">
              <w:fldChar w:fldCharType="end"/>
            </w:r>
            <w:r w:rsidR="00F375F8">
              <w:fldChar w:fldCharType="separate"/>
            </w:r>
            <w:r w:rsidR="00F375F8">
              <w:rPr>
                <w:noProof/>
              </w:rPr>
              <w:t>(APPD 2022; Government of Western Australia 2022; Seeman &amp; Beard 2011)</w:t>
            </w:r>
            <w:r w:rsidR="00F375F8">
              <w:fldChar w:fldCharType="end"/>
            </w:r>
          </w:p>
        </w:tc>
        <w:tc>
          <w:tcPr>
            <w:tcW w:w="734" w:type="pct"/>
            <w:shd w:val="clear" w:color="auto" w:fill="auto"/>
          </w:tcPr>
          <w:p w14:paraId="47D75650" w14:textId="77777777" w:rsidR="0097589C" w:rsidRPr="00D32149" w:rsidRDefault="0097589C" w:rsidP="00D32149">
            <w:pPr>
              <w:pStyle w:val="TableText"/>
            </w:pPr>
            <w:r w:rsidRPr="00D32149">
              <w:t>Assessment not required</w:t>
            </w:r>
          </w:p>
        </w:tc>
        <w:tc>
          <w:tcPr>
            <w:tcW w:w="643" w:type="pct"/>
            <w:gridSpan w:val="2"/>
          </w:tcPr>
          <w:p w14:paraId="2B170D09" w14:textId="77777777" w:rsidR="0097589C" w:rsidRPr="00D32149" w:rsidRDefault="0097589C" w:rsidP="00D32149">
            <w:pPr>
              <w:pStyle w:val="TableText"/>
            </w:pPr>
            <w:r w:rsidRPr="00D32149">
              <w:t>Assessment not required</w:t>
            </w:r>
          </w:p>
        </w:tc>
        <w:tc>
          <w:tcPr>
            <w:tcW w:w="561" w:type="pct"/>
            <w:shd w:val="clear" w:color="auto" w:fill="auto"/>
          </w:tcPr>
          <w:p w14:paraId="2E5BE12C" w14:textId="77777777" w:rsidR="0097589C" w:rsidRPr="00D32149" w:rsidRDefault="0097589C" w:rsidP="00D32149">
            <w:pPr>
              <w:pStyle w:val="TableText"/>
            </w:pPr>
            <w:r w:rsidRPr="00D32149">
              <w:t>Assessment not required</w:t>
            </w:r>
          </w:p>
        </w:tc>
        <w:tc>
          <w:tcPr>
            <w:tcW w:w="506" w:type="pct"/>
            <w:shd w:val="clear" w:color="auto" w:fill="auto"/>
          </w:tcPr>
          <w:p w14:paraId="15DA12BA" w14:textId="77777777" w:rsidR="0097589C" w:rsidRPr="00D32149" w:rsidRDefault="0097589C" w:rsidP="00D32149">
            <w:pPr>
              <w:pStyle w:val="TableText"/>
            </w:pPr>
            <w:r w:rsidRPr="00D32149">
              <w:t>Assessment not required</w:t>
            </w:r>
          </w:p>
        </w:tc>
        <w:tc>
          <w:tcPr>
            <w:tcW w:w="458" w:type="pct"/>
            <w:shd w:val="clear" w:color="auto" w:fill="auto"/>
          </w:tcPr>
          <w:p w14:paraId="6A0D36D2" w14:textId="77777777" w:rsidR="0097589C" w:rsidRPr="00D32149" w:rsidRDefault="0097589C" w:rsidP="00D32149">
            <w:pPr>
              <w:pStyle w:val="TableText"/>
            </w:pPr>
            <w:r w:rsidRPr="00D32149">
              <w:t>No</w:t>
            </w:r>
          </w:p>
        </w:tc>
      </w:tr>
      <w:tr w:rsidR="0097589C" w:rsidRPr="00F97149" w14:paraId="40633F55" w14:textId="77777777" w:rsidTr="000D0C7D">
        <w:trPr>
          <w:trHeight w:val="75"/>
          <w:jc w:val="center"/>
        </w:trPr>
        <w:tc>
          <w:tcPr>
            <w:tcW w:w="659" w:type="pct"/>
            <w:shd w:val="clear" w:color="auto" w:fill="auto"/>
          </w:tcPr>
          <w:p w14:paraId="5F2481AF" w14:textId="77777777" w:rsidR="0097589C" w:rsidRPr="00D337BC" w:rsidRDefault="0097589C" w:rsidP="000D0C7D">
            <w:pPr>
              <w:pStyle w:val="TableText"/>
              <w:rPr>
                <w:rStyle w:val="Emphasis"/>
                <w:iCs w:val="0"/>
              </w:rPr>
            </w:pPr>
            <w:r w:rsidRPr="00822DA8">
              <w:rPr>
                <w:rStyle w:val="Emphasis"/>
                <w:iCs w:val="0"/>
              </w:rPr>
              <w:t>Tetranychus piercei</w:t>
            </w:r>
            <w:r>
              <w:rPr>
                <w:rStyle w:val="Emphasis"/>
                <w:iCs w:val="0"/>
              </w:rPr>
              <w:t xml:space="preserve"> </w:t>
            </w:r>
            <w:r w:rsidRPr="00822DA8">
              <w:rPr>
                <w:rStyle w:val="Emphasis"/>
                <w:i w:val="0"/>
              </w:rPr>
              <w:t>McGregor, 1950</w:t>
            </w:r>
          </w:p>
          <w:p w14:paraId="168FF297" w14:textId="77777777" w:rsidR="0097589C" w:rsidRPr="00822DA8" w:rsidRDefault="0097589C" w:rsidP="000D0C7D">
            <w:pPr>
              <w:pStyle w:val="TableText"/>
              <w:rPr>
                <w:rStyle w:val="Emphasis"/>
                <w:i w:val="0"/>
              </w:rPr>
            </w:pPr>
            <w:r w:rsidRPr="00822DA8">
              <w:rPr>
                <w:rStyle w:val="Emphasis"/>
                <w:i w:val="0"/>
              </w:rPr>
              <w:lastRenderedPageBreak/>
              <w:t xml:space="preserve">Synonym: </w:t>
            </w:r>
            <w:r w:rsidRPr="00822DA8">
              <w:rPr>
                <w:rStyle w:val="Emphasis"/>
                <w:iCs w:val="0"/>
              </w:rPr>
              <w:t xml:space="preserve">Tetranychus manihotis </w:t>
            </w:r>
            <w:r w:rsidRPr="00822DA8">
              <w:rPr>
                <w:rStyle w:val="Emphasis"/>
                <w:i w:val="0"/>
              </w:rPr>
              <w:t>Flechmann, 1981</w:t>
            </w:r>
          </w:p>
          <w:p w14:paraId="406690EE" w14:textId="4E270030" w:rsidR="0097589C" w:rsidRPr="00A728FD" w:rsidRDefault="0097589C" w:rsidP="00A728FD">
            <w:pPr>
              <w:pStyle w:val="TableText"/>
            </w:pPr>
            <w:r w:rsidRPr="00822DA8">
              <w:rPr>
                <w:rStyle w:val="Emphasis"/>
                <w:i w:val="0"/>
              </w:rPr>
              <w:t>[Tetranychidae]</w:t>
            </w:r>
          </w:p>
        </w:tc>
        <w:tc>
          <w:tcPr>
            <w:tcW w:w="668" w:type="pct"/>
            <w:shd w:val="clear" w:color="auto" w:fill="auto"/>
          </w:tcPr>
          <w:p w14:paraId="39D2D38D" w14:textId="0915BC80" w:rsidR="0097589C" w:rsidRPr="00D32149" w:rsidRDefault="0097589C" w:rsidP="00D32149">
            <w:pPr>
              <w:pStyle w:val="TableText"/>
            </w:pPr>
            <w:r w:rsidRPr="00D32149">
              <w:lastRenderedPageBreak/>
              <w:t xml:space="preserve">Yes </w:t>
            </w:r>
            <w:r w:rsidR="00F375F8">
              <w:fldChar w:fldCharType="begin"/>
            </w:r>
            <w:r w:rsidR="00F375F8">
              <w:instrText xml:space="preserve"> ADDIN EN.CITE &lt;EndNote&gt;&lt;Cite&gt;&lt;Author&gt;Bolland&lt;/Author&gt;&lt;Year&gt;1998&lt;/Year&gt;&lt;RecNum&gt;3296&lt;/RecNum&gt;&lt;DisplayText&gt;(Bolland, Gutierrez &amp;amp; Flechtmann 1998)&lt;/DisplayText&gt;&lt;record&gt;&lt;rec-number&gt;3296&lt;/rec-number&gt;&lt;foreign-keys&gt;&lt;key app="EN" db-id="pxwxw0er9zv2fxezxdk5tt5utz5p5vtrwdv0" timestamp="1451972450"&gt;3296&lt;/key&gt;&lt;/foreign-keys&gt;&lt;ref-type name="Books"&gt;6&lt;/ref-type&gt;&lt;contributors&gt;&lt;authors&gt;&lt;author&gt;Bolland,H.R.&lt;/author&gt;&lt;author&gt;Gutierrez,J.&lt;/author&gt;&lt;author&gt;Flechtmann,C.H.W.&lt;/author&gt;&lt;/authors&gt;&lt;/contributors&gt;&lt;titles&gt;&lt;title&gt;World catalogue of the spider mite family (Acari: Tetranychidae)&lt;/title&gt;&lt;/titles&gt;&lt;pages&gt;1-392&lt;/pages&gt;&lt;keywords&gt;&lt;keyword&gt;Acari&lt;/keyword&gt;&lt;keyword&gt;Agricultural&lt;/keyword&gt;&lt;keyword&gt;Agriculture&lt;/keyword&gt;&lt;keyword&gt;Countries&lt;/keyword&gt;&lt;keyword&gt;Crops&lt;/keyword&gt;&lt;keyword&gt;DAFF&lt;/keyword&gt;&lt;keyword&gt;Distribution&lt;/keyword&gt;&lt;keyword&gt;Families&lt;/keyword&gt;&lt;keyword&gt;Family&lt;/keyword&gt;&lt;keyword&gt;first&lt;/keyword&gt;&lt;keyword&gt;Geographic distribution&lt;/keyword&gt;&lt;keyword&gt;Geographical distribution&lt;/keyword&gt;&lt;keyword&gt;Host plant&lt;/keyword&gt;&lt;keyword&gt;Host plants&lt;/keyword&gt;&lt;keyword&gt;Hosts&lt;/keyword&gt;&lt;keyword&gt;Indexes&lt;/keyword&gt;&lt;keyword&gt;Indexing&lt;/keyword&gt;&lt;keyword&gt;Information&lt;/keyword&gt;&lt;keyword&gt;Location&lt;/keyword&gt;&lt;keyword&gt;Mites&lt;/keyword&gt;&lt;keyword&gt;Phytophagous&lt;/keyword&gt;&lt;keyword&gt;Plant protection&lt;/keyword&gt;&lt;keyword&gt;Plant quarantine&lt;/keyword&gt;&lt;keyword&gt;Plants&lt;/keyword&gt;&lt;keyword&gt;Protection&lt;/keyword&gt;&lt;keyword&gt;Quarantine&lt;/keyword&gt;&lt;keyword&gt;Species&lt;/keyword&gt;&lt;keyword&gt;Spider mites&lt;/keyword&gt;&lt;keyword&gt;Studies&lt;/keyword&gt;&lt;keyword&gt;Synonyms&lt;/keyword&gt;&lt;keyword&gt;Tetranychidae&lt;/keyword&gt;&lt;keyword&gt;World&lt;/keyword&gt;&lt;/keywords&gt;&lt;dates&gt;&lt;year&gt;1998&lt;/year&gt;&lt;/dates&gt;&lt;pub-location&gt;Boston&lt;/pub-location&gt;&lt;publisher&gt;Brill&lt;/publisher&gt;&lt;orig-pub&gt;&lt;style face="underline" font="default" size="100%"&gt;J:\E Library\Plant Catalogue\B&lt;/style&gt;&lt;/orig-pub&gt;&lt;label&gt;64864&lt;/label&gt;&lt;urls&gt;&lt;/urls&gt;&lt;custom1&gt;bananas China project C summerfruits and cherries table grapes sp Mexican avocados Pineapples from Malaysia jc&lt;/custom1&gt;&lt;/record&gt;&lt;/Cite&gt;&lt;/EndNote&gt;</w:instrText>
            </w:r>
            <w:r w:rsidR="00F375F8">
              <w:fldChar w:fldCharType="separate"/>
            </w:r>
            <w:r w:rsidR="00F375F8">
              <w:rPr>
                <w:noProof/>
              </w:rPr>
              <w:t>(Bolland, Gutierrez &amp; Flechtmann 1998)</w:t>
            </w:r>
            <w:r w:rsidR="00F375F8">
              <w:fldChar w:fldCharType="end"/>
            </w:r>
            <w:r w:rsidRPr="00D32149" w:rsidDel="000465E9">
              <w:t xml:space="preserve"> </w:t>
            </w:r>
          </w:p>
        </w:tc>
        <w:tc>
          <w:tcPr>
            <w:tcW w:w="771" w:type="pct"/>
            <w:shd w:val="clear" w:color="auto" w:fill="auto"/>
          </w:tcPr>
          <w:p w14:paraId="680AA0F0" w14:textId="77777777" w:rsidR="0097589C" w:rsidRPr="00D32149" w:rsidRDefault="0097589C" w:rsidP="00D32149">
            <w:pPr>
              <w:pStyle w:val="TableText"/>
            </w:pPr>
            <w:r w:rsidRPr="00D32149">
              <w:t>No records found</w:t>
            </w:r>
          </w:p>
        </w:tc>
        <w:tc>
          <w:tcPr>
            <w:tcW w:w="734" w:type="pct"/>
            <w:shd w:val="clear" w:color="auto" w:fill="auto"/>
          </w:tcPr>
          <w:p w14:paraId="7ACCF36C" w14:textId="33CFAA26" w:rsidR="0097589C" w:rsidRPr="00822DA8" w:rsidRDefault="00764C25" w:rsidP="00764C25">
            <w:pPr>
              <w:pStyle w:val="TableText"/>
              <w:rPr>
                <w:rStyle w:val="Emphasis"/>
                <w:i w:val="0"/>
              </w:rPr>
            </w:pPr>
            <w:r w:rsidRPr="00ED3F20">
              <w:t>Yes.</w:t>
            </w:r>
            <w:r>
              <w:rPr>
                <w:rStyle w:val="Emphasis"/>
              </w:rPr>
              <w:t xml:space="preserve"> </w:t>
            </w:r>
            <w:r w:rsidR="0097589C" w:rsidRPr="00822DA8">
              <w:rPr>
                <w:rStyle w:val="Emphasis"/>
                <w:iCs w:val="0"/>
              </w:rPr>
              <w:t>Tetranychus piercei</w:t>
            </w:r>
            <w:r w:rsidR="0097589C" w:rsidRPr="00822DA8">
              <w:rPr>
                <w:rStyle w:val="Emphasis"/>
                <w:i w:val="0"/>
              </w:rPr>
              <w:t xml:space="preserve"> has been </w:t>
            </w:r>
            <w:r w:rsidR="0097589C">
              <w:rPr>
                <w:rStyle w:val="Emphasis"/>
                <w:i w:val="0"/>
              </w:rPr>
              <w:t>r</w:t>
            </w:r>
            <w:r w:rsidR="0097589C">
              <w:rPr>
                <w:rStyle w:val="Emphasis"/>
                <w:i w:val="0"/>
                <w:iCs w:val="0"/>
              </w:rPr>
              <w:t>eported</w:t>
            </w:r>
            <w:r w:rsidR="0097589C">
              <w:rPr>
                <w:rStyle w:val="Emphasis"/>
                <w:i w:val="0"/>
              </w:rPr>
              <w:t xml:space="preserve"> </w:t>
            </w:r>
            <w:r w:rsidR="0097589C" w:rsidRPr="00822DA8">
              <w:rPr>
                <w:rStyle w:val="Emphasis"/>
                <w:i w:val="0"/>
              </w:rPr>
              <w:t xml:space="preserve">as a pest of </w:t>
            </w:r>
            <w:r w:rsidR="0097589C" w:rsidRPr="00822DA8">
              <w:rPr>
                <w:rStyle w:val="Emphasis"/>
                <w:iCs w:val="0"/>
              </w:rPr>
              <w:t>Passiflora edulis</w:t>
            </w:r>
            <w:r w:rsidR="0097589C" w:rsidRPr="00822DA8">
              <w:rPr>
                <w:rStyle w:val="Emphasis"/>
                <w:i w:val="0"/>
              </w:rPr>
              <w:t xml:space="preserve"> </w:t>
            </w:r>
            <w:r w:rsidR="00F375F8">
              <w:rPr>
                <w:rStyle w:val="Emphasis"/>
                <w:i w:val="0"/>
              </w:rPr>
              <w:lastRenderedPageBreak/>
              <w:fldChar w:fldCharType="begin">
                <w:fldData xml:space="preserve">PEVuZE5vdGU+PENpdGU+PEF1dGhvcj5XYWx0ZXI8L0F1dGhvcj48WWVhcj4yMDA2PC9ZZWFyPjxS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==
</w:fldData>
              </w:fldChar>
            </w:r>
            <w:r w:rsidR="00F375F8">
              <w:rPr>
                <w:rStyle w:val="Emphasis"/>
                <w:i w:val="0"/>
              </w:rPr>
              <w:instrText xml:space="preserve"> ADDIN EN.CITE </w:instrText>
            </w:r>
            <w:r w:rsidR="00F375F8">
              <w:rPr>
                <w:rStyle w:val="Emphasis"/>
                <w:i w:val="0"/>
              </w:rPr>
              <w:fldChar w:fldCharType="begin">
                <w:fldData xml:space="preserve">PEVuZE5vdGU+PENpdGU+PEF1dGhvcj5XYWx0ZXI8L0F1dGhvcj48WWVhcj4yMDA2PC9ZZWFyPjxS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==
</w:fldData>
              </w:fldChar>
            </w:r>
            <w:r w:rsidR="00F375F8">
              <w:rPr>
                <w:rStyle w:val="Emphasis"/>
                <w:i w:val="0"/>
              </w:rPr>
              <w:instrText xml:space="preserve"> ADDIN EN.CITE.DATA </w:instrText>
            </w:r>
            <w:r w:rsidR="00F375F8">
              <w:rPr>
                <w:rStyle w:val="Emphasis"/>
                <w:i w:val="0"/>
              </w:rPr>
            </w:r>
            <w:r w:rsidR="00F375F8">
              <w:rPr>
                <w:rStyle w:val="Emphasis"/>
                <w:i w:val="0"/>
              </w:rPr>
              <w:fldChar w:fldCharType="end"/>
            </w:r>
            <w:r w:rsidR="00F375F8">
              <w:rPr>
                <w:rStyle w:val="Emphasis"/>
                <w:i w:val="0"/>
              </w:rPr>
            </w:r>
            <w:r w:rsidR="00F375F8">
              <w:rPr>
                <w:rStyle w:val="Emphasis"/>
                <w:i w:val="0"/>
              </w:rPr>
              <w:fldChar w:fldCharType="separate"/>
            </w:r>
            <w:r w:rsidR="00F375F8">
              <w:rPr>
                <w:rStyle w:val="Emphasis"/>
                <w:i w:val="0"/>
                <w:noProof/>
              </w:rPr>
              <w:t>(Bolland, Gutierrez &amp; Flechtmann 1998; Walter 2006)</w:t>
            </w:r>
            <w:r w:rsidR="00F375F8">
              <w:rPr>
                <w:rStyle w:val="Emphasis"/>
                <w:i w:val="0"/>
              </w:rPr>
              <w:fldChar w:fldCharType="end"/>
            </w:r>
            <w:r w:rsidR="0097589C">
              <w:rPr>
                <w:rStyle w:val="Emphasis"/>
                <w:i w:val="0"/>
              </w:rPr>
              <w:t>.</w:t>
            </w:r>
          </w:p>
          <w:p w14:paraId="23A36714" w14:textId="289C2CED" w:rsidR="0097589C" w:rsidRPr="004F4635" w:rsidRDefault="0097589C" w:rsidP="000D0C7D">
            <w:pPr>
              <w:pStyle w:val="TableText"/>
              <w:rPr>
                <w:rStyle w:val="Emphasis"/>
                <w:i w:val="0"/>
              </w:rPr>
            </w:pPr>
            <w:r w:rsidRPr="00822DA8">
              <w:rPr>
                <w:rStyle w:val="Emphasis"/>
                <w:iCs w:val="0"/>
              </w:rPr>
              <w:t xml:space="preserve">Tetranychus </w:t>
            </w:r>
            <w:r w:rsidRPr="00822DA8">
              <w:rPr>
                <w:rStyle w:val="Emphasis"/>
                <w:i w:val="0"/>
              </w:rPr>
              <w:t xml:space="preserve">spp. are generally found on the leaves. However, at levels of high infestation they can also be found on fruit of hosts </w:t>
            </w:r>
            <w:r w:rsidR="00F375F8">
              <w:rPr>
                <w:rStyle w:val="Emphasis"/>
                <w:i w:val="0"/>
              </w:rPr>
              <w:fldChar w:fldCharType="begin"/>
            </w:r>
            <w:r w:rsidR="00F375F8">
              <w:rPr>
                <w:rStyle w:val="Emphasis"/>
                <w:i w:val="0"/>
              </w:rPr>
              <w:instrText xml:space="preserve"> ADDIN EN.CITE &lt;EndNote&gt;&lt;Cite&gt;&lt;Author&gt;Meck&lt;/Author&gt;&lt;Year&gt;2012&lt;/Year&gt;&lt;RecNum&gt;46655&lt;/RecNum&gt;&lt;DisplayText&gt;(Meck, Walgenbach &amp;amp; Kennedy 2012)&lt;/DisplayText&gt;&lt;record&gt;&lt;rec-number&gt;46655&lt;/rec-number&gt;&lt;foreign-keys&gt;&lt;key app="EN" db-id="pxwxw0er9zv2fxezxdk5tt5utz5p5vtrwdv0" timestamp="1651784868"&gt;46655&lt;/key&gt;&lt;/foreign-keys&gt;&lt;ref-type name="Journal Articles"&gt;17&lt;/ref-type&gt;&lt;contributors&gt;&lt;authors&gt;&lt;author&gt;Meck, E.D.&lt;/author&gt;&lt;author&gt;Walgenbach, J.F.&lt;/author&gt;&lt;author&gt;Kennedy, G.G.&lt;/author&gt;&lt;/authors&gt;&lt;/contributors&gt;&lt;titles&gt;&lt;title&gt;&lt;style face="normal" font="default" size="100%"&gt;Association of &lt;/style&gt;&lt;style face="italic" font="default" size="100%"&gt;Tetranychus urticae&lt;/style&gt;&lt;style face="normal" font="default" size="100%"&gt; (Acari: Tetranychidae) feeding and gold fleck damage on tomato fruit&lt;/style&gt;&lt;/title&gt;&lt;secondary-title&gt;Crop Protection&lt;/secondary-title&gt;&lt;/titles&gt;&lt;periodical&gt;&lt;full-title&gt;Crop Protection&lt;/full-title&gt;&lt;/periodical&gt;&lt;pages&gt;24-29&lt;/pages&gt;&lt;volume&gt;42&lt;/volume&gt;&lt;keywords&gt;&lt;keyword&gt;Tetranychus urticae&lt;/keyword&gt;&lt;keyword&gt;Two spotted spider mite&lt;/keyword&gt;&lt;keyword&gt;Tomatoes&lt;/keyword&gt;&lt;keyword&gt;Gold fleck&lt;/keyword&gt;&lt;keyword&gt;Lycopersicon esculentum&lt;/keyword&gt;&lt;/keywords&gt;&lt;dates&gt;&lt;year&gt;2012&lt;/year&gt;&lt;/dates&gt;&lt;urls&gt;&lt;pdf-urls&gt;&lt;url&gt;file://J:\E Library\Plant Catalogue\M\Meck et al 2012 EN46655.pdf&lt;/url&gt;&lt;/pdf-urls&gt;&lt;/urls&gt;&lt;custom1&gt;Passionfruit from Vietnman_RG&lt;/custom1&gt;&lt;/record&gt;&lt;/Cite&gt;&lt;/EndNote&gt;</w:instrText>
            </w:r>
            <w:r w:rsidR="00F375F8">
              <w:rPr>
                <w:rStyle w:val="Emphasis"/>
                <w:i w:val="0"/>
              </w:rPr>
              <w:fldChar w:fldCharType="separate"/>
            </w:r>
            <w:r w:rsidR="00F375F8">
              <w:rPr>
                <w:rStyle w:val="Emphasis"/>
                <w:i w:val="0"/>
                <w:noProof/>
              </w:rPr>
              <w:t>(Meck, Walgenbach &amp; Kennedy 2012)</w:t>
            </w:r>
            <w:r w:rsidR="00F375F8">
              <w:rPr>
                <w:rStyle w:val="Emphasis"/>
                <w:i w:val="0"/>
              </w:rPr>
              <w:fldChar w:fldCharType="end"/>
            </w:r>
            <w:r>
              <w:rPr>
                <w:rStyle w:val="Emphasis"/>
                <w:i w:val="0"/>
              </w:rPr>
              <w:t>.</w:t>
            </w:r>
          </w:p>
        </w:tc>
        <w:tc>
          <w:tcPr>
            <w:tcW w:w="643" w:type="pct"/>
            <w:gridSpan w:val="2"/>
          </w:tcPr>
          <w:p w14:paraId="4EB63305" w14:textId="7371862C" w:rsidR="0097589C" w:rsidRPr="004F4635" w:rsidRDefault="0097589C" w:rsidP="000D0C7D">
            <w:pPr>
              <w:pStyle w:val="TableText"/>
              <w:rPr>
                <w:rStyle w:val="Emphasis"/>
                <w:i w:val="0"/>
              </w:rPr>
            </w:pPr>
            <w:r w:rsidRPr="00822DA8">
              <w:rPr>
                <w:rStyle w:val="Emphasis"/>
                <w:i w:val="0"/>
              </w:rPr>
              <w:lastRenderedPageBreak/>
              <w:t xml:space="preserve">Yes. </w:t>
            </w:r>
            <w:r w:rsidRPr="00822DA8">
              <w:rPr>
                <w:rStyle w:val="Emphasis"/>
                <w:iCs w:val="0"/>
              </w:rPr>
              <w:t>Tetranychus piercei</w:t>
            </w:r>
            <w:r w:rsidRPr="00822DA8">
              <w:rPr>
                <w:rStyle w:val="Emphasis"/>
                <w:i w:val="0"/>
              </w:rPr>
              <w:t xml:space="preserve"> is polyphagous </w:t>
            </w:r>
            <w:r w:rsidR="00F375F8">
              <w:rPr>
                <w:rStyle w:val="Emphasis"/>
                <w:i w:val="0"/>
              </w:rPr>
              <w:lastRenderedPageBreak/>
              <w:fldChar w:fldCharType="begin"/>
            </w:r>
            <w:r w:rsidR="00F375F8">
              <w:rPr>
                <w:rStyle w:val="Emphasis"/>
                <w:i w:val="0"/>
              </w:rPr>
              <w:instrText xml:space="preserve"> ADDIN EN.CITE &lt;EndNote&gt;&lt;Cite&gt;&lt;Author&gt;Bolland&lt;/Author&gt;&lt;Year&gt;1998&lt;/Year&gt;&lt;RecNum&gt;3296&lt;/RecNum&gt;&lt;DisplayText&gt;(Bolland, Gutierrez &amp;amp; Flechtmann 1998)&lt;/DisplayText&gt;&lt;record&gt;&lt;rec-number&gt;3296&lt;/rec-number&gt;&lt;foreign-keys&gt;&lt;key app="EN" db-id="pxwxw0er9zv2fxezxdk5tt5utz5p5vtrwdv0" timestamp="1451972450"&gt;3296&lt;/key&gt;&lt;/foreign-keys&gt;&lt;ref-type name="Books"&gt;6&lt;/ref-type&gt;&lt;contributors&gt;&lt;authors&gt;&lt;author&gt;Bolland,H.R.&lt;/author&gt;&lt;author&gt;Gutierrez,J.&lt;/author&gt;&lt;author&gt;Flechtmann,C.H.W.&lt;/author&gt;&lt;/authors&gt;&lt;/contributors&gt;&lt;titles&gt;&lt;title&gt;World catalogue of the spider mite family (Acari: Tetranychidae)&lt;/title&gt;&lt;/titles&gt;&lt;pages&gt;1-392&lt;/pages&gt;&lt;keywords&gt;&lt;keyword&gt;Acari&lt;/keyword&gt;&lt;keyword&gt;Agricultural&lt;/keyword&gt;&lt;keyword&gt;Agriculture&lt;/keyword&gt;&lt;keyword&gt;Countries&lt;/keyword&gt;&lt;keyword&gt;Crops&lt;/keyword&gt;&lt;keyword&gt;DAFF&lt;/keyword&gt;&lt;keyword&gt;Distribution&lt;/keyword&gt;&lt;keyword&gt;Families&lt;/keyword&gt;&lt;keyword&gt;Family&lt;/keyword&gt;&lt;keyword&gt;first&lt;/keyword&gt;&lt;keyword&gt;Geographic distribution&lt;/keyword&gt;&lt;keyword&gt;Geographical distribution&lt;/keyword&gt;&lt;keyword&gt;Host plant&lt;/keyword&gt;&lt;keyword&gt;Host plants&lt;/keyword&gt;&lt;keyword&gt;Hosts&lt;/keyword&gt;&lt;keyword&gt;Indexes&lt;/keyword&gt;&lt;keyword&gt;Indexing&lt;/keyword&gt;&lt;keyword&gt;Information&lt;/keyword&gt;&lt;keyword&gt;Location&lt;/keyword&gt;&lt;keyword&gt;Mites&lt;/keyword&gt;&lt;keyword&gt;Phytophagous&lt;/keyword&gt;&lt;keyword&gt;Plant protection&lt;/keyword&gt;&lt;keyword&gt;Plant quarantine&lt;/keyword&gt;&lt;keyword&gt;Plants&lt;/keyword&gt;&lt;keyword&gt;Protection&lt;/keyword&gt;&lt;keyword&gt;Quarantine&lt;/keyword&gt;&lt;keyword&gt;Species&lt;/keyword&gt;&lt;keyword&gt;Spider mites&lt;/keyword&gt;&lt;keyword&gt;Studies&lt;/keyword&gt;&lt;keyword&gt;Synonyms&lt;/keyword&gt;&lt;keyword&gt;Tetranychidae&lt;/keyword&gt;&lt;keyword&gt;World&lt;/keyword&gt;&lt;/keywords&gt;&lt;dates&gt;&lt;year&gt;1998&lt;/year&gt;&lt;/dates&gt;&lt;pub-location&gt;Boston&lt;/pub-location&gt;&lt;publisher&gt;Brill&lt;/publisher&gt;&lt;orig-pub&gt;&lt;style face="underline" font="default" size="100%"&gt;J:\E Library\Plant Catalogue\B&lt;/style&gt;&lt;/orig-pub&gt;&lt;label&gt;64864&lt;/label&gt;&lt;urls&gt;&lt;/urls&gt;&lt;custom1&gt;bananas China project C summerfruits and cherries table grapes sp Mexican avocados Pineapples from Malaysia jc&lt;/custom1&gt;&lt;/record&gt;&lt;/Cite&gt;&lt;/EndNote&gt;</w:instrText>
            </w:r>
            <w:r w:rsidR="00F375F8">
              <w:rPr>
                <w:rStyle w:val="Emphasis"/>
                <w:i w:val="0"/>
              </w:rPr>
              <w:fldChar w:fldCharType="separate"/>
            </w:r>
            <w:r w:rsidR="00F375F8">
              <w:rPr>
                <w:rStyle w:val="Emphasis"/>
                <w:i w:val="0"/>
                <w:noProof/>
              </w:rPr>
              <w:t>(Bolland, Gutierrez &amp; Flechtmann 1998)</w:t>
            </w:r>
            <w:r w:rsidR="00F375F8">
              <w:rPr>
                <w:rStyle w:val="Emphasis"/>
                <w:i w:val="0"/>
              </w:rPr>
              <w:fldChar w:fldCharType="end"/>
            </w:r>
            <w:r w:rsidRPr="00822DA8">
              <w:rPr>
                <w:rStyle w:val="Emphasis"/>
                <w:i w:val="0"/>
              </w:rPr>
              <w:t xml:space="preserve"> and suitable hosts of this mite </w:t>
            </w:r>
            <w:r w:rsidRPr="000C7101">
              <w:rPr>
                <w:rStyle w:val="Emphasis"/>
                <w:i w:val="0"/>
              </w:rPr>
              <w:t>ar</w:t>
            </w:r>
            <w:r w:rsidRPr="00E71D0D">
              <w:rPr>
                <w:rStyle w:val="Emphasis"/>
                <w:i w:val="0"/>
              </w:rPr>
              <w:t>e</w:t>
            </w:r>
            <w:r w:rsidRPr="00822DA8">
              <w:rPr>
                <w:rStyle w:val="Emphasis"/>
                <w:i w:val="0"/>
              </w:rPr>
              <w:t xml:space="preserve"> available in Australia. </w:t>
            </w:r>
            <w:r w:rsidRPr="00D05305">
              <w:rPr>
                <w:rFonts w:cstheme="minorHAnsi"/>
                <w:szCs w:val="18"/>
              </w:rPr>
              <w:t xml:space="preserve">Imported passionfruit will be distributed across Australia for sale and could potentially carry </w:t>
            </w:r>
            <w:r w:rsidRPr="00D05305">
              <w:rPr>
                <w:rFonts w:cstheme="minorHAnsi"/>
                <w:i/>
                <w:iCs/>
                <w:szCs w:val="18"/>
              </w:rPr>
              <w:t>T. piercei.</w:t>
            </w:r>
            <w:r w:rsidRPr="00D05305">
              <w:rPr>
                <w:rFonts w:cstheme="minorHAnsi"/>
                <w:szCs w:val="18"/>
              </w:rPr>
              <w:t xml:space="preserve"> </w:t>
            </w:r>
            <w:r>
              <w:rPr>
                <w:rStyle w:val="Emphasis"/>
              </w:rPr>
              <w:t>Tetranychus piercei</w:t>
            </w:r>
            <w:r>
              <w:rPr>
                <w:rStyle w:val="Emphasis"/>
                <w:iCs w:val="0"/>
              </w:rPr>
              <w:t xml:space="preserve"> </w:t>
            </w:r>
            <w:r w:rsidRPr="00D05305">
              <w:rPr>
                <w:rFonts w:cstheme="minorHAnsi"/>
                <w:szCs w:val="18"/>
              </w:rPr>
              <w:t xml:space="preserve">present on discarded passionfruit fruit waste could potentially disperse to a new host within close proximity </w:t>
            </w:r>
            <w:r w:rsidR="00F375F8">
              <w:rPr>
                <w:rStyle w:val="Emphasis"/>
                <w:i w:val="0"/>
              </w:rPr>
              <w:fldChar w:fldCharType="begin"/>
            </w:r>
            <w:r w:rsidR="00F375F8">
              <w:rPr>
                <w:rStyle w:val="Emphasis"/>
                <w:i w:val="0"/>
              </w:rPr>
              <w:instrText xml:space="preserve"> ADDIN EN.CITE &lt;EndNote&gt;&lt;Cite&gt;&lt;Author&gt;Kennedy&lt;/Author&gt;&lt;Year&gt;1985&lt;/Year&gt;&lt;RecNum&gt;47452&lt;/RecNum&gt;&lt;DisplayText&gt;(Kennedy &amp;amp; Smitley 1985)&lt;/DisplayText&gt;&lt;record&gt;&lt;rec-number&gt;47452&lt;/rec-number&gt;&lt;foreign-keys&gt;&lt;key app="EN" db-id="pxwxw0er9zv2fxezxdk5tt5utz5p5vtrwdv0" timestamp="1658221408"&gt;47452&lt;/key&gt;&lt;/foreign-keys&gt;&lt;ref-type name="Chapters"&gt;5&lt;/ref-type&gt;&lt;contributors&gt;&lt;authors&gt;&lt;author&gt;Kennedy, G.G.&lt;/author&gt;&lt;author&gt;Smitley, D.R.&lt;/author&gt;&lt;/authors&gt;&lt;secondary-authors&gt;&lt;author&gt;Helle, W.&lt;/author&gt;&lt;author&gt;Sabelis, M.W.&lt;/author&gt;&lt;/secondary-authors&gt;&lt;/contributors&gt;&lt;titles&gt;&lt;title&gt;Dispersal&lt;/title&gt;&lt;secondary-title&gt;Spider mites: their biology, natural enemies and control&lt;/secondary-title&gt;&lt;/titles&gt;&lt;pages&gt;233-242&lt;/pages&gt;&lt;num-vols&gt;1A&lt;/num-vols&gt;&lt;keywords&gt;&lt;keyword&gt;Spider mites&lt;/keyword&gt;&lt;/keywords&gt;&lt;dates&gt;&lt;year&gt;1985&lt;/year&gt;&lt;/dates&gt;&lt;pub-location&gt;Amsterdam, Netherlands&lt;/pub-location&gt;&lt;publisher&gt;Elsevier Science Publisher&lt;/publisher&gt;&lt;isbn&gt;0444423737 0444423737&lt;/isbn&gt;&lt;urls&gt;&lt;/urls&gt;&lt;custom1&gt;CHM&lt;/custom1&gt;&lt;/record&gt;&lt;/Cite&gt;&lt;/EndNote&gt;</w:instrText>
            </w:r>
            <w:r w:rsidR="00F375F8">
              <w:rPr>
                <w:rStyle w:val="Emphasis"/>
                <w:i w:val="0"/>
              </w:rPr>
              <w:fldChar w:fldCharType="separate"/>
            </w:r>
            <w:r w:rsidR="00F375F8">
              <w:rPr>
                <w:rStyle w:val="Emphasis"/>
                <w:i w:val="0"/>
                <w:noProof/>
              </w:rPr>
              <w:t>(Kennedy &amp; Smitley 1985)</w:t>
            </w:r>
            <w:r w:rsidR="00F375F8">
              <w:rPr>
                <w:rStyle w:val="Emphasis"/>
                <w:i w:val="0"/>
              </w:rPr>
              <w:fldChar w:fldCharType="end"/>
            </w:r>
            <w:r w:rsidRPr="00822DA8">
              <w:rPr>
                <w:rStyle w:val="Emphasis"/>
                <w:i w:val="0"/>
              </w:rPr>
              <w:t>.</w:t>
            </w:r>
          </w:p>
        </w:tc>
        <w:tc>
          <w:tcPr>
            <w:tcW w:w="561" w:type="pct"/>
            <w:shd w:val="clear" w:color="auto" w:fill="auto"/>
          </w:tcPr>
          <w:p w14:paraId="3ED02EF8" w14:textId="77777777" w:rsidR="0097589C" w:rsidRPr="00822DA8" w:rsidRDefault="0097589C" w:rsidP="000D0C7D">
            <w:pPr>
              <w:pStyle w:val="TableText"/>
              <w:rPr>
                <w:rStyle w:val="Emphasis"/>
                <w:i w:val="0"/>
              </w:rPr>
            </w:pPr>
            <w:r w:rsidRPr="00822DA8">
              <w:rPr>
                <w:rStyle w:val="Emphasis"/>
                <w:i w:val="0"/>
              </w:rPr>
              <w:lastRenderedPageBreak/>
              <w:t xml:space="preserve">Yes. This pest has the potential to establish and </w:t>
            </w:r>
            <w:r w:rsidRPr="00822DA8">
              <w:rPr>
                <w:rStyle w:val="Emphasis"/>
                <w:i w:val="0"/>
              </w:rPr>
              <w:lastRenderedPageBreak/>
              <w:t xml:space="preserve">spread in Australia as suitable hosts and environments are available. </w:t>
            </w:r>
          </w:p>
          <w:p w14:paraId="53A6A600" w14:textId="1967180F" w:rsidR="0097589C" w:rsidRPr="004F4635" w:rsidRDefault="0097589C" w:rsidP="000D0C7D">
            <w:pPr>
              <w:pStyle w:val="TableText"/>
              <w:rPr>
                <w:rStyle w:val="Emphasis"/>
                <w:i w:val="0"/>
              </w:rPr>
            </w:pPr>
            <w:r w:rsidRPr="00822DA8">
              <w:rPr>
                <w:rStyle w:val="Emphasis"/>
                <w:iCs w:val="0"/>
              </w:rPr>
              <w:t>Tetranychus pierce</w:t>
            </w:r>
            <w:r w:rsidRPr="00822DA8">
              <w:rPr>
                <w:rStyle w:val="Emphasis"/>
                <w:i w:val="0"/>
              </w:rPr>
              <w:t>i is polyphagous</w:t>
            </w:r>
            <w:r>
              <w:rPr>
                <w:rStyle w:val="Emphasis"/>
                <w:i w:val="0"/>
              </w:rPr>
              <w:t>.</w:t>
            </w:r>
            <w:r w:rsidRPr="00822DA8">
              <w:rPr>
                <w:rStyle w:val="Emphasis"/>
                <w:i w:val="0"/>
              </w:rPr>
              <w:t xml:space="preserve"> </w:t>
            </w:r>
            <w:r>
              <w:rPr>
                <w:rStyle w:val="Emphasis"/>
                <w:i w:val="0"/>
              </w:rPr>
              <w:t>H</w:t>
            </w:r>
            <w:r w:rsidRPr="00822DA8">
              <w:rPr>
                <w:rStyle w:val="Emphasis"/>
                <w:i w:val="0"/>
              </w:rPr>
              <w:t xml:space="preserve">osts include </w:t>
            </w:r>
            <w:r>
              <w:rPr>
                <w:rStyle w:val="Emphasis"/>
                <w:i w:val="0"/>
              </w:rPr>
              <w:t>p</w:t>
            </w:r>
            <w:r w:rsidRPr="00822DA8">
              <w:rPr>
                <w:rStyle w:val="Emphasis"/>
                <w:i w:val="0"/>
              </w:rPr>
              <w:t>assi</w:t>
            </w:r>
            <w:r>
              <w:rPr>
                <w:rStyle w:val="Emphasis"/>
                <w:i w:val="0"/>
              </w:rPr>
              <w:t>onfruit,</w:t>
            </w:r>
            <w:r w:rsidRPr="00822DA8">
              <w:rPr>
                <w:rStyle w:val="Emphasis"/>
                <w:i w:val="0"/>
              </w:rPr>
              <w:t xml:space="preserve"> banana, peach, papaya, eggplant cassia and pandanus </w:t>
            </w:r>
            <w:r w:rsidR="00F375F8">
              <w:rPr>
                <w:rStyle w:val="Emphasis"/>
                <w:i w:val="0"/>
              </w:rPr>
              <w:fldChar w:fldCharType="begin">
                <w:fldData xml:space="preserve">PEVuZE5vdGU+PENpdGU+PEF1dGhvcj5Cb2xsYW5kPC9BdXRob3I+PFllYXI+MTk5ODwvWWVhcj48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</w:fldData>
              </w:fldChar>
            </w:r>
            <w:r w:rsidR="00F375F8">
              <w:rPr>
                <w:rStyle w:val="Emphasis"/>
                <w:i w:val="0"/>
              </w:rPr>
              <w:instrText xml:space="preserve"> ADDIN EN.CITE </w:instrText>
            </w:r>
            <w:r w:rsidR="00F375F8">
              <w:rPr>
                <w:rStyle w:val="Emphasis"/>
                <w:i w:val="0"/>
              </w:rPr>
              <w:fldChar w:fldCharType="begin">
                <w:fldData xml:space="preserve">PEVuZE5vdGU+PENpdGU+PEF1dGhvcj5Cb2xsYW5kPC9BdXRob3I+PFllYXI+MTk5ODwvWWVhcj48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</w:fldData>
              </w:fldChar>
            </w:r>
            <w:r w:rsidR="00F375F8">
              <w:rPr>
                <w:rStyle w:val="Emphasis"/>
                <w:i w:val="0"/>
              </w:rPr>
              <w:instrText xml:space="preserve"> ADDIN EN.CITE.DATA </w:instrText>
            </w:r>
            <w:r w:rsidR="00F375F8">
              <w:rPr>
                <w:rStyle w:val="Emphasis"/>
                <w:i w:val="0"/>
              </w:rPr>
            </w:r>
            <w:r w:rsidR="00F375F8">
              <w:rPr>
                <w:rStyle w:val="Emphasis"/>
                <w:i w:val="0"/>
              </w:rPr>
              <w:fldChar w:fldCharType="end"/>
            </w:r>
            <w:r w:rsidR="00F375F8">
              <w:rPr>
                <w:rStyle w:val="Emphasis"/>
                <w:i w:val="0"/>
              </w:rPr>
            </w:r>
            <w:r w:rsidR="00F375F8">
              <w:rPr>
                <w:rStyle w:val="Emphasis"/>
                <w:i w:val="0"/>
              </w:rPr>
              <w:fldChar w:fldCharType="separate"/>
            </w:r>
            <w:r w:rsidR="00F375F8">
              <w:rPr>
                <w:rStyle w:val="Emphasis"/>
                <w:i w:val="0"/>
                <w:noProof/>
              </w:rPr>
              <w:t>(Bolland, Gutierrez &amp; Flechtmann 1998; Masaki 2001)</w:t>
            </w:r>
            <w:r w:rsidR="00F375F8">
              <w:rPr>
                <w:rStyle w:val="Emphasis"/>
                <w:i w:val="0"/>
              </w:rPr>
              <w:fldChar w:fldCharType="end"/>
            </w:r>
            <w:r w:rsidRPr="00822DA8">
              <w:rPr>
                <w:rStyle w:val="Emphasis"/>
                <w:i w:val="0"/>
              </w:rPr>
              <w:t xml:space="preserve">. Hosts of </w:t>
            </w:r>
            <w:r w:rsidRPr="00822DA8">
              <w:rPr>
                <w:rStyle w:val="Emphasis"/>
                <w:iCs w:val="0"/>
              </w:rPr>
              <w:t>T</w:t>
            </w:r>
            <w:r>
              <w:rPr>
                <w:rStyle w:val="Emphasis"/>
                <w:iCs w:val="0"/>
              </w:rPr>
              <w:t>. </w:t>
            </w:r>
            <w:r w:rsidRPr="00822DA8">
              <w:rPr>
                <w:rStyle w:val="Emphasis"/>
                <w:iCs w:val="0"/>
              </w:rPr>
              <w:t>piercei</w:t>
            </w:r>
            <w:r w:rsidRPr="00822DA8">
              <w:rPr>
                <w:rStyle w:val="Emphasis"/>
                <w:i w:val="0"/>
              </w:rPr>
              <w:t xml:space="preserve"> are grown across Australia. This mite occurs in tropical and warm subtropical regions</w:t>
            </w:r>
            <w:r w:rsidRPr="002F15CD">
              <w:rPr>
                <w:rStyle w:val="Emphasis"/>
                <w:i w:val="0"/>
              </w:rPr>
              <w:t>,</w:t>
            </w:r>
            <w:r w:rsidRPr="00822DA8">
              <w:rPr>
                <w:rStyle w:val="Emphasis"/>
                <w:i w:val="0"/>
              </w:rPr>
              <w:t xml:space="preserve"> and similar climates </w:t>
            </w:r>
            <w:r w:rsidRPr="002F15CD">
              <w:rPr>
                <w:rStyle w:val="Emphasis"/>
                <w:i w:val="0"/>
              </w:rPr>
              <w:t>a</w:t>
            </w:r>
            <w:r w:rsidRPr="007E3B9F">
              <w:rPr>
                <w:rStyle w:val="Emphasis"/>
                <w:i w:val="0"/>
              </w:rPr>
              <w:t>re</w:t>
            </w:r>
            <w:r w:rsidRPr="00822DA8">
              <w:rPr>
                <w:rStyle w:val="Emphasis"/>
                <w:i w:val="0"/>
              </w:rPr>
              <w:t xml:space="preserve"> found in some parts of Australia </w:t>
            </w:r>
            <w:r w:rsidR="00F375F8">
              <w:rPr>
                <w:rStyle w:val="Emphasis"/>
                <w:i w:val="0"/>
              </w:rPr>
              <w:fldChar w:fldCharType="begin"/>
            </w:r>
            <w:r w:rsidR="00F375F8">
              <w:rPr>
                <w:rStyle w:val="Emphasis"/>
                <w:i w:val="0"/>
              </w:rPr>
              <w:instrText xml:space="preserve"> ADDIN EN.CITE &lt;EndNote&gt;&lt;Cite&gt;&lt;Author&gt;Bolland&lt;/Author&gt;&lt;Year&gt;1998&lt;/Year&gt;&lt;RecNum&gt;3296&lt;/RecNum&gt;&lt;DisplayText&gt;(Bolland, Gutierrez &amp;amp; Flechtmann 1998)&lt;/DisplayText&gt;&lt;record&gt;&lt;rec-number&gt;3296&lt;/rec-number&gt;&lt;foreign-keys&gt;&lt;key app="EN" db-id="pxwxw0er9zv2fxezxdk5tt5utz5p5vtrwdv0" timestamp="1451972450"&gt;3296&lt;/key&gt;&lt;/foreign-keys&gt;&lt;ref-type name="Books"&gt;6&lt;/ref-type&gt;&lt;contributors&gt;&lt;authors&gt;&lt;author&gt;Bolland,H.R.&lt;/author&gt;&lt;author&gt;Gutierrez,J.&lt;/author&gt;&lt;author&gt;Flechtmann,C.H.W.&lt;/author&gt;&lt;/authors&gt;&lt;/contributors&gt;&lt;titles&gt;&lt;title&gt;World catalogue of the spider mite family (Acari: Tetranychidae)&lt;/title&gt;&lt;/titles&gt;&lt;pages&gt;1-392&lt;/pages&gt;&lt;keywords&gt;&lt;keyword&gt;Acari&lt;/keyword&gt;&lt;keyword&gt;Agricultural&lt;/keyword&gt;&lt;keyword&gt;Agriculture&lt;/keyword&gt;&lt;keyword&gt;Countries&lt;/keyword&gt;&lt;keyword&gt;Crops&lt;/keyword&gt;&lt;keyword&gt;DAFF&lt;/keyword&gt;&lt;keyword&gt;Distribution&lt;/keyword&gt;&lt;keyword&gt;Families&lt;/keyword&gt;&lt;keyword&gt;Family&lt;/keyword&gt;&lt;keyword&gt;first&lt;/keyword&gt;&lt;keyword&gt;Geographic distribution&lt;/keyword&gt;&lt;keyword&gt;Geographical distribution&lt;/keyword&gt;&lt;keyword&gt;Host plant&lt;/keyword&gt;&lt;keyword&gt;Host plants&lt;/keyword&gt;&lt;keyword&gt;Hosts&lt;/keyword&gt;&lt;keyword&gt;Indexes&lt;/keyword&gt;&lt;keyword&gt;Indexing&lt;/keyword&gt;&lt;keyword&gt;Information&lt;/keyword&gt;&lt;keyword&gt;Location&lt;/keyword&gt;&lt;keyword&gt;Mites&lt;/keyword&gt;&lt;keyword&gt;Phytophagous&lt;/keyword&gt;&lt;keyword&gt;Plant protection&lt;/keyword&gt;&lt;keyword&gt;Plant quarantine&lt;/keyword&gt;&lt;keyword&gt;Plants&lt;/keyword&gt;&lt;keyword&gt;Protection&lt;/keyword&gt;&lt;keyword&gt;Quarantine&lt;/keyword&gt;&lt;keyword&gt;Species&lt;/keyword&gt;&lt;keyword&gt;Spider mites&lt;/keyword&gt;&lt;keyword&gt;Studies&lt;/keyword&gt;&lt;keyword&gt;Synonyms&lt;/keyword&gt;&lt;keyword&gt;Tetranychidae&lt;/keyword&gt;&lt;keyword&gt;World&lt;/keyword&gt;&lt;/keywords&gt;&lt;dates&gt;&lt;year&gt;1998&lt;/year&gt;&lt;/dates&gt;&lt;pub-location&gt;Boston&lt;/pub-location&gt;&lt;publisher&gt;Brill&lt;/publisher&gt;&lt;orig-pub&gt;&lt;style face="underline" font="default" size="100%"&gt;J:\E Library\Plant Catalogue\B&lt;/style&gt;&lt;/orig-pub&gt;&lt;label&gt;64864&lt;/label&gt;&lt;urls&gt;&lt;/urls&gt;&lt;custom1&gt;bananas China project C summerfruits and cherries table grapes sp Mexican avocados Pineapples from Malaysia jc&lt;/custom1&gt;&lt;/record&gt;&lt;/Cite&gt;&lt;/EndNote&gt;</w:instrText>
            </w:r>
            <w:r w:rsidR="00F375F8">
              <w:rPr>
                <w:rStyle w:val="Emphasis"/>
                <w:i w:val="0"/>
              </w:rPr>
              <w:fldChar w:fldCharType="separate"/>
            </w:r>
            <w:r w:rsidR="00F375F8">
              <w:rPr>
                <w:rStyle w:val="Emphasis"/>
                <w:i w:val="0"/>
                <w:noProof/>
              </w:rPr>
              <w:t>(Bolland, Gutierrez &amp; Flechtmann 1998)</w:t>
            </w:r>
            <w:r w:rsidR="00F375F8">
              <w:rPr>
                <w:rStyle w:val="Emphasis"/>
                <w:i w:val="0"/>
              </w:rPr>
              <w:fldChar w:fldCharType="end"/>
            </w:r>
            <w:r w:rsidRPr="00822DA8">
              <w:rPr>
                <w:rStyle w:val="Emphasis"/>
                <w:i w:val="0"/>
              </w:rPr>
              <w:t>.</w:t>
            </w:r>
          </w:p>
        </w:tc>
        <w:tc>
          <w:tcPr>
            <w:tcW w:w="506" w:type="pct"/>
            <w:shd w:val="clear" w:color="auto" w:fill="auto"/>
          </w:tcPr>
          <w:p w14:paraId="3B3B39E6" w14:textId="019BF57C" w:rsidR="0097589C" w:rsidRPr="004F4635" w:rsidRDefault="0097589C" w:rsidP="000D0C7D">
            <w:pPr>
              <w:pStyle w:val="TableText"/>
              <w:rPr>
                <w:rStyle w:val="Emphasis"/>
                <w:i w:val="0"/>
              </w:rPr>
            </w:pPr>
            <w:r w:rsidRPr="00822DA8">
              <w:rPr>
                <w:rStyle w:val="Emphasis"/>
                <w:i w:val="0"/>
              </w:rPr>
              <w:lastRenderedPageBreak/>
              <w:t xml:space="preserve">Yes. </w:t>
            </w:r>
            <w:r w:rsidRPr="00822DA8">
              <w:rPr>
                <w:rStyle w:val="Emphasis"/>
                <w:iCs w:val="0"/>
              </w:rPr>
              <w:t>Tetranychus piercei</w:t>
            </w:r>
            <w:r>
              <w:rPr>
                <w:rStyle w:val="Emphasis"/>
                <w:iCs w:val="0"/>
              </w:rPr>
              <w:t xml:space="preserve"> </w:t>
            </w:r>
            <w:r w:rsidRPr="00822DA8">
              <w:rPr>
                <w:rStyle w:val="Emphasis"/>
                <w:i w:val="0"/>
              </w:rPr>
              <w:t xml:space="preserve">is </w:t>
            </w:r>
            <w:r w:rsidRPr="00822DA8">
              <w:rPr>
                <w:rStyle w:val="Emphasis"/>
                <w:i w:val="0"/>
              </w:rPr>
              <w:lastRenderedPageBreak/>
              <w:t>polyphagous with horticultural crop</w:t>
            </w:r>
            <w:r>
              <w:rPr>
                <w:rStyle w:val="Emphasis"/>
                <w:i w:val="0"/>
              </w:rPr>
              <w:t xml:space="preserve"> </w:t>
            </w:r>
            <w:r w:rsidRPr="007E3B9F">
              <w:rPr>
                <w:rStyle w:val="Emphasis"/>
                <w:i w:val="0"/>
                <w:iCs w:val="0"/>
              </w:rPr>
              <w:t>host</w:t>
            </w:r>
            <w:r w:rsidRPr="002F15CD">
              <w:rPr>
                <w:rStyle w:val="Emphasis"/>
                <w:i w:val="0"/>
                <w:iCs w:val="0"/>
              </w:rPr>
              <w:t>s</w:t>
            </w:r>
            <w:r w:rsidRPr="00822DA8">
              <w:rPr>
                <w:rStyle w:val="Emphasis"/>
                <w:i w:val="0"/>
              </w:rPr>
              <w:t xml:space="preserve"> including </w:t>
            </w:r>
            <w:r>
              <w:rPr>
                <w:rStyle w:val="Emphasis"/>
                <w:i w:val="0"/>
              </w:rPr>
              <w:t xml:space="preserve">passionfruit, </w:t>
            </w:r>
            <w:r w:rsidRPr="00822DA8">
              <w:rPr>
                <w:rStyle w:val="Emphasis"/>
                <w:i w:val="0"/>
              </w:rPr>
              <w:t xml:space="preserve">banana, peach, papaya and eggplant </w:t>
            </w:r>
            <w:r w:rsidR="00F375F8">
              <w:rPr>
                <w:rStyle w:val="Emphasis"/>
                <w:i w:val="0"/>
              </w:rPr>
              <w:fldChar w:fldCharType="begin"/>
            </w:r>
            <w:r w:rsidR="00F375F8">
              <w:rPr>
                <w:rStyle w:val="Emphasis"/>
                <w:i w:val="0"/>
              </w:rPr>
              <w:instrText xml:space="preserve"> ADDIN EN.CITE &lt;EndNote&gt;&lt;Cite&gt;&lt;Author&gt;Bolland&lt;/Author&gt;&lt;Year&gt;1998&lt;/Year&gt;&lt;RecNum&gt;3296&lt;/RecNum&gt;&lt;DisplayText&gt;(Bolland, Gutierrez &amp;amp; Flechtmann 1998)&lt;/DisplayText&gt;&lt;record&gt;&lt;rec-number&gt;3296&lt;/rec-number&gt;&lt;foreign-keys&gt;&lt;key app="EN" db-id="pxwxw0er9zv2fxezxdk5tt5utz5p5vtrwdv0" timestamp="1451972450"&gt;3296&lt;/key&gt;&lt;/foreign-keys&gt;&lt;ref-type name="Books"&gt;6&lt;/ref-type&gt;&lt;contributors&gt;&lt;authors&gt;&lt;author&gt;Bolland,H.R.&lt;/author&gt;&lt;author&gt;Gutierrez,J.&lt;/author&gt;&lt;author&gt;Flechtmann,C.H.W.&lt;/author&gt;&lt;/authors&gt;&lt;/contributors&gt;&lt;titles&gt;&lt;title&gt;World catalogue of the spider mite family (Acari: Tetranychidae)&lt;/title&gt;&lt;/titles&gt;&lt;pages&gt;1-392&lt;/pages&gt;&lt;keywords&gt;&lt;keyword&gt;Acari&lt;/keyword&gt;&lt;keyword&gt;Agricultural&lt;/keyword&gt;&lt;keyword&gt;Agriculture&lt;/keyword&gt;&lt;keyword&gt;Countries&lt;/keyword&gt;&lt;keyword&gt;Crops&lt;/keyword&gt;&lt;keyword&gt;DAFF&lt;/keyword&gt;&lt;keyword&gt;Distribution&lt;/keyword&gt;&lt;keyword&gt;Families&lt;/keyword&gt;&lt;keyword&gt;Family&lt;/keyword&gt;&lt;keyword&gt;first&lt;/keyword&gt;&lt;keyword&gt;Geographic distribution&lt;/keyword&gt;&lt;keyword&gt;Geographical distribution&lt;/keyword&gt;&lt;keyword&gt;Host plant&lt;/keyword&gt;&lt;keyword&gt;Host plants&lt;/keyword&gt;&lt;keyword&gt;Hosts&lt;/keyword&gt;&lt;keyword&gt;Indexes&lt;/keyword&gt;&lt;keyword&gt;Indexing&lt;/keyword&gt;&lt;keyword&gt;Information&lt;/keyword&gt;&lt;keyword&gt;Location&lt;/keyword&gt;&lt;keyword&gt;Mites&lt;/keyword&gt;&lt;keyword&gt;Phytophagous&lt;/keyword&gt;&lt;keyword&gt;Plant protection&lt;/keyword&gt;&lt;keyword&gt;Plant quarantine&lt;/keyword&gt;&lt;keyword&gt;Plants&lt;/keyword&gt;&lt;keyword&gt;Protection&lt;/keyword&gt;&lt;keyword&gt;Quarantine&lt;/keyword&gt;&lt;keyword&gt;Species&lt;/keyword&gt;&lt;keyword&gt;Spider mites&lt;/keyword&gt;&lt;keyword&gt;Studies&lt;/keyword&gt;&lt;keyword&gt;Synonyms&lt;/keyword&gt;&lt;keyword&gt;Tetranychidae&lt;/keyword&gt;&lt;keyword&gt;World&lt;/keyword&gt;&lt;/keywords&gt;&lt;dates&gt;&lt;year&gt;1998&lt;/year&gt;&lt;/dates&gt;&lt;pub-location&gt;Boston&lt;/pub-location&gt;&lt;publisher&gt;Brill&lt;/publisher&gt;&lt;orig-pub&gt;&lt;style face="underline" font="default" size="100%"&gt;J:\E Library\Plant Catalogue\B&lt;/style&gt;&lt;/orig-pub&gt;&lt;label&gt;64864&lt;/label&gt;&lt;urls&gt;&lt;/urls&gt;&lt;custom1&gt;bananas China project C summerfruits and cherries table grapes sp Mexican avocados Pineapples from Malaysia jc&lt;/custom1&gt;&lt;/record&gt;&lt;/Cite&gt;&lt;/EndNote&gt;</w:instrText>
            </w:r>
            <w:r w:rsidR="00F375F8">
              <w:rPr>
                <w:rStyle w:val="Emphasis"/>
                <w:i w:val="0"/>
              </w:rPr>
              <w:fldChar w:fldCharType="separate"/>
            </w:r>
            <w:r w:rsidR="00F375F8">
              <w:rPr>
                <w:rStyle w:val="Emphasis"/>
                <w:i w:val="0"/>
                <w:noProof/>
              </w:rPr>
              <w:t>(Bolland, Gutierrez &amp; Flechtmann 1998)</w:t>
            </w:r>
            <w:r w:rsidR="00F375F8">
              <w:rPr>
                <w:rStyle w:val="Emphasis"/>
                <w:i w:val="0"/>
              </w:rPr>
              <w:fldChar w:fldCharType="end"/>
            </w:r>
            <w:r w:rsidRPr="00822DA8">
              <w:rPr>
                <w:rStyle w:val="Emphasis"/>
                <w:i w:val="0"/>
              </w:rPr>
              <w:t xml:space="preserve">. </w:t>
            </w:r>
            <w:r w:rsidRPr="00822DA8">
              <w:rPr>
                <w:rStyle w:val="Emphasis"/>
                <w:iCs w:val="0"/>
              </w:rPr>
              <w:t>Tetranychus piercei</w:t>
            </w:r>
            <w:r>
              <w:rPr>
                <w:rStyle w:val="Emphasis"/>
                <w:iCs w:val="0"/>
              </w:rPr>
              <w:t xml:space="preserve"> </w:t>
            </w:r>
            <w:r w:rsidRPr="00822DA8">
              <w:rPr>
                <w:rStyle w:val="Emphasis"/>
                <w:i w:val="0"/>
              </w:rPr>
              <w:t xml:space="preserve">is </w:t>
            </w:r>
            <w:r>
              <w:rPr>
                <w:rStyle w:val="Emphasis"/>
                <w:i w:val="0"/>
              </w:rPr>
              <w:t>reported</w:t>
            </w:r>
            <w:r w:rsidRPr="00822DA8">
              <w:rPr>
                <w:rStyle w:val="Emphasis"/>
                <w:i w:val="0"/>
              </w:rPr>
              <w:t xml:space="preserve"> as causing severe damage to bananas in southern China </w:t>
            </w:r>
            <w:r w:rsidR="00F375F8">
              <w:rPr>
                <w:rStyle w:val="Emphasis"/>
                <w:i w:val="0"/>
              </w:rPr>
              <w:fldChar w:fldCharType="begin"/>
            </w:r>
            <w:r w:rsidR="00F375F8">
              <w:rPr>
                <w:rStyle w:val="Emphasis"/>
                <w:i w:val="0"/>
              </w:rPr>
              <w:instrText xml:space="preserve"> ADDIN EN.CITE &lt;EndNote&gt;&lt;Cite&gt;&lt;Author&gt;Fu&lt;/Author&gt;&lt;Year&gt;2002&lt;/Year&gt;&lt;RecNum&gt;1258&lt;/RecNum&gt;&lt;DisplayText&gt;(Fu et al. 2002)&lt;/DisplayText&gt;&lt;record&gt;&lt;rec-number&gt;1258&lt;/rec-number&gt;&lt;foreign-keys&gt;&lt;key app="EN" db-id="pxwxw0er9zv2fxezxdk5tt5utz5p5vtrwdv0" timestamp="1451972393"&gt;1258&lt;/key&gt;&lt;/foreign-keys&gt;&lt;ref-type name="Journal Articles"&gt;17&lt;/ref-type&gt;&lt;contributors&gt;&lt;authors&gt;&lt;author&gt;Fu,Y.H.&lt;/author&gt;&lt;author&gt;Zhang,F.&lt;/author&gt;&lt;author&gt;Peng,Z.&lt;/author&gt;&lt;author&gt;Lui,K.&lt;/author&gt;&lt;author&gt;Jin,Q.&lt;/author&gt;&lt;/authors&gt;&lt;/contributors&gt;&lt;titles&gt;&lt;title&gt;&lt;style face="normal" font="default" size="100%"&gt;The effects of temperature on the development and reproduction of &lt;/style&gt;&lt;style face="italic" font="default" size="100%"&gt;Tetranychus piercei&lt;/style&gt;&lt;style face="normal" font="default" size="100%"&gt; McGregor (Acari: Tetranychidae) in banana&lt;/style&gt;&lt;/title&gt;&lt;secondary-title&gt;Systematic and Applied Acarology&lt;/secondary-title&gt;&lt;/titles&gt;&lt;periodical&gt;&lt;full-title&gt;Systematic and Applied Acarology&lt;/full-title&gt;&lt;/periodical&gt;&lt;pages&gt;69-76&lt;/pages&gt;&lt;volume&gt;7&lt;/volume&gt;&lt;keywords&gt;&lt;keyword&gt;Acari&lt;/keyword&gt;&lt;keyword&gt;Bananas&lt;/keyword&gt;&lt;keyword&gt;Development&lt;/keyword&gt;&lt;keyword&gt;Effects&lt;/keyword&gt;&lt;keyword&gt;Leaves&lt;/keyword&gt;&lt;keyword&gt;Musa&lt;/keyword&gt;&lt;keyword&gt;Plant pests&lt;/keyword&gt;&lt;keyword&gt;Reproduction&lt;/keyword&gt;&lt;keyword&gt;Spider mites&lt;/keyword&gt;&lt;keyword&gt;Survivial&lt;/keyword&gt;&lt;keyword&gt;Temperature&lt;/keyword&gt;&lt;keyword&gt;Temperatures&lt;/keyword&gt;&lt;keyword&gt;Tetranychidae&lt;/keyword&gt;&lt;keyword&gt;Tetranychus&lt;/keyword&gt;&lt;keyword&gt;Tetranychus pacificus&lt;/keyword&gt;&lt;keyword&gt;Tetranychus piercei&lt;/keyword&gt;&lt;/keywords&gt;&lt;dates&gt;&lt;year&gt;2002&lt;/year&gt;&lt;/dates&gt;&lt;orig-pub&gt;&lt;style face="underline" font="default" size="100%"&gt;J:\E Library\Plant Catalogue\F&lt;/style&gt;&lt;/orig-pub&gt;&lt;label&gt;4480&lt;/label&gt;&lt;urls&gt;&lt;/urls&gt;&lt;custom1&gt;bananas sp&lt;/custom1&gt;&lt;access-date&gt;2002&lt;/access-date&gt;&lt;/record&gt;&lt;/Cite&gt;&lt;/EndNote&gt;</w:instrText>
            </w:r>
            <w:r w:rsidR="00F375F8">
              <w:rPr>
                <w:rStyle w:val="Emphasis"/>
                <w:i w:val="0"/>
              </w:rPr>
              <w:fldChar w:fldCharType="separate"/>
            </w:r>
            <w:r w:rsidR="00F375F8">
              <w:rPr>
                <w:rStyle w:val="Emphasis"/>
                <w:i w:val="0"/>
                <w:noProof/>
              </w:rPr>
              <w:t>(Fu et al. 2002)</w:t>
            </w:r>
            <w:r w:rsidR="00F375F8">
              <w:rPr>
                <w:rStyle w:val="Emphasis"/>
                <w:i w:val="0"/>
              </w:rPr>
              <w:fldChar w:fldCharType="end"/>
            </w:r>
            <w:r w:rsidRPr="00822DA8">
              <w:rPr>
                <w:rStyle w:val="Emphasis"/>
                <w:i w:val="0"/>
              </w:rPr>
              <w:t>.</w:t>
            </w:r>
          </w:p>
        </w:tc>
        <w:tc>
          <w:tcPr>
            <w:tcW w:w="458" w:type="pct"/>
            <w:shd w:val="clear" w:color="auto" w:fill="auto"/>
          </w:tcPr>
          <w:p w14:paraId="6A28F59C" w14:textId="387FF386" w:rsidR="0097589C" w:rsidRPr="00D32149" w:rsidRDefault="0097589C" w:rsidP="00D32149">
            <w:pPr>
              <w:pStyle w:val="TableText"/>
            </w:pPr>
            <w:r w:rsidRPr="00D32149">
              <w:lastRenderedPageBreak/>
              <w:t>Yes</w:t>
            </w:r>
          </w:p>
        </w:tc>
      </w:tr>
      <w:tr w:rsidR="0097589C" w:rsidRPr="00F97149" w14:paraId="6327722C" w14:textId="77777777" w:rsidTr="000D0C7D">
        <w:trPr>
          <w:trHeight w:val="75"/>
          <w:jc w:val="center"/>
        </w:trPr>
        <w:tc>
          <w:tcPr>
            <w:tcW w:w="659" w:type="pct"/>
            <w:shd w:val="clear" w:color="auto" w:fill="auto"/>
          </w:tcPr>
          <w:p w14:paraId="3A817BAB" w14:textId="77777777" w:rsidR="0097589C" w:rsidRPr="006739BB" w:rsidRDefault="0097589C" w:rsidP="000D0C7D">
            <w:pPr>
              <w:pStyle w:val="TableText"/>
              <w:rPr>
                <w:rStyle w:val="Emphasis"/>
                <w:i w:val="0"/>
              </w:rPr>
            </w:pPr>
            <w:r w:rsidRPr="006739BB">
              <w:rPr>
                <w:rStyle w:val="Emphasis"/>
                <w:iCs w:val="0"/>
              </w:rPr>
              <w:lastRenderedPageBreak/>
              <w:t xml:space="preserve">Tetranychus urticae </w:t>
            </w:r>
            <w:r w:rsidRPr="006739BB">
              <w:rPr>
                <w:rStyle w:val="Emphasis"/>
                <w:i w:val="0"/>
              </w:rPr>
              <w:t>Koch, 1836</w:t>
            </w:r>
          </w:p>
          <w:p w14:paraId="14721628" w14:textId="77777777" w:rsidR="0097589C" w:rsidRPr="006739BB" w:rsidRDefault="0097589C" w:rsidP="000D0C7D">
            <w:pPr>
              <w:pStyle w:val="TableText"/>
              <w:rPr>
                <w:rStyle w:val="Emphasis"/>
                <w:iCs w:val="0"/>
              </w:rPr>
            </w:pPr>
            <w:r w:rsidRPr="006739BB">
              <w:rPr>
                <w:rStyle w:val="Emphasis"/>
                <w:i w:val="0"/>
              </w:rPr>
              <w:t xml:space="preserve">Synonym: </w:t>
            </w:r>
            <w:r w:rsidRPr="006739BB">
              <w:rPr>
                <w:rStyle w:val="Emphasis"/>
                <w:iCs w:val="0"/>
              </w:rPr>
              <w:t>Tetranychus</w:t>
            </w:r>
          </w:p>
          <w:p w14:paraId="77C8B77F" w14:textId="77777777" w:rsidR="0097589C" w:rsidRPr="006739BB" w:rsidRDefault="0097589C" w:rsidP="000D0C7D">
            <w:pPr>
              <w:pStyle w:val="TableText"/>
              <w:rPr>
                <w:rStyle w:val="Emphasis"/>
                <w:i w:val="0"/>
              </w:rPr>
            </w:pPr>
            <w:r>
              <w:rPr>
                <w:rStyle w:val="Emphasis"/>
                <w:iCs w:val="0"/>
              </w:rPr>
              <w:t>t</w:t>
            </w:r>
            <w:r w:rsidRPr="006739BB">
              <w:rPr>
                <w:rStyle w:val="Emphasis"/>
                <w:iCs w:val="0"/>
              </w:rPr>
              <w:t>elarius</w:t>
            </w:r>
            <w:r>
              <w:rPr>
                <w:rStyle w:val="Emphasis"/>
                <w:iCs w:val="0"/>
              </w:rPr>
              <w:t xml:space="preserve"> </w:t>
            </w:r>
            <w:r w:rsidRPr="006739BB">
              <w:rPr>
                <w:rStyle w:val="Emphasis"/>
                <w:i w:val="0"/>
              </w:rPr>
              <w:t>Linnaeus, 1758</w:t>
            </w:r>
          </w:p>
          <w:p w14:paraId="6A348177" w14:textId="77777777" w:rsidR="0097589C" w:rsidRPr="006739BB" w:rsidRDefault="0097589C" w:rsidP="000D0C7D">
            <w:pPr>
              <w:pStyle w:val="TableText"/>
              <w:rPr>
                <w:rStyle w:val="Emphasis"/>
                <w:i w:val="0"/>
              </w:rPr>
            </w:pPr>
            <w:r w:rsidRPr="006739BB">
              <w:rPr>
                <w:rStyle w:val="Emphasis"/>
                <w:i w:val="0"/>
              </w:rPr>
              <w:t>[Tetranychidae]</w:t>
            </w:r>
          </w:p>
          <w:p w14:paraId="7B5795A8" w14:textId="77777777" w:rsidR="0097589C" w:rsidRPr="004F4635" w:rsidRDefault="0097589C" w:rsidP="000D0C7D">
            <w:pPr>
              <w:pStyle w:val="TableText"/>
              <w:rPr>
                <w:rStyle w:val="Emphasis"/>
                <w:iCs w:val="0"/>
              </w:rPr>
            </w:pPr>
            <w:r w:rsidRPr="006739BB">
              <w:rPr>
                <w:rStyle w:val="Emphasis"/>
                <w:i w:val="0"/>
              </w:rPr>
              <w:t>Two-spotted spider mite</w:t>
            </w:r>
          </w:p>
        </w:tc>
        <w:tc>
          <w:tcPr>
            <w:tcW w:w="668" w:type="pct"/>
            <w:shd w:val="clear" w:color="auto" w:fill="auto"/>
          </w:tcPr>
          <w:p w14:paraId="6A154FA8" w14:textId="64967B4A" w:rsidR="0097589C" w:rsidRPr="00D32149" w:rsidRDefault="0097589C" w:rsidP="00D32149">
            <w:pPr>
              <w:pStyle w:val="TableText"/>
            </w:pPr>
            <w:r w:rsidRPr="00D32149">
              <w:t xml:space="preserve">Yes </w:t>
            </w:r>
            <w:r w:rsidR="00F375F8">
              <w:fldChar w:fldCharType="begin">
                <w:fldData xml:space="preserve">PEVuZE5vdGU+PENpdGU+PEF1dGhvcj5NaWdlb248L0F1dGhvcj48WWVhcj4yMDIyPC9ZZWFyPjxS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</w:fldData>
              </w:fldChar>
            </w:r>
            <w:r w:rsidR="00F375F8">
              <w:instrText xml:space="preserve"> ADDIN EN.CITE </w:instrText>
            </w:r>
            <w:r w:rsidR="00F375F8">
              <w:fldChar w:fldCharType="begin">
                <w:fldData xml:space="preserve">PEVuZE5vdGU+PENpdGU+PEF1dGhvcj5NaWdlb248L0F1dGhvcj48WWVhcj4yMDIyPC9ZZWFyPjxS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</w:fldData>
              </w:fldChar>
            </w:r>
            <w:r w:rsidR="00F375F8">
              <w:instrText xml:space="preserve"> ADDIN EN.CITE.DATA </w:instrText>
            </w:r>
            <w:r w:rsidR="00F375F8">
              <w:fldChar w:fldCharType="end"/>
            </w:r>
            <w:r w:rsidR="00F375F8">
              <w:fldChar w:fldCharType="separate"/>
            </w:r>
            <w:r w:rsidR="00F375F8">
              <w:rPr>
                <w:noProof/>
              </w:rPr>
              <w:t>(Hinomoto et al. 2007; Migeon &amp; Dorkeld 2022)</w:t>
            </w:r>
            <w:r w:rsidR="00F375F8">
              <w:fldChar w:fldCharType="end"/>
            </w:r>
          </w:p>
        </w:tc>
        <w:tc>
          <w:tcPr>
            <w:tcW w:w="771" w:type="pct"/>
            <w:shd w:val="clear" w:color="auto" w:fill="auto"/>
          </w:tcPr>
          <w:p w14:paraId="4E9DC329" w14:textId="2F15334F" w:rsidR="0097589C" w:rsidRPr="00D32149" w:rsidRDefault="0097589C" w:rsidP="00D32149">
            <w:pPr>
              <w:pStyle w:val="TableText"/>
            </w:pPr>
            <w:r w:rsidRPr="00D32149">
              <w:t xml:space="preserve">Yes. NSW, NT, Qld, SA, Tas., Vic.,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p>
        </w:tc>
        <w:tc>
          <w:tcPr>
            <w:tcW w:w="734" w:type="pct"/>
            <w:shd w:val="clear" w:color="auto" w:fill="auto"/>
          </w:tcPr>
          <w:p w14:paraId="1554E1A6" w14:textId="77777777" w:rsidR="0097589C" w:rsidRPr="00D32149" w:rsidRDefault="0097589C" w:rsidP="00D32149">
            <w:pPr>
              <w:pStyle w:val="TableText"/>
            </w:pPr>
            <w:r w:rsidRPr="00D32149">
              <w:t>Assessment not required</w:t>
            </w:r>
          </w:p>
        </w:tc>
        <w:tc>
          <w:tcPr>
            <w:tcW w:w="643" w:type="pct"/>
            <w:gridSpan w:val="2"/>
          </w:tcPr>
          <w:p w14:paraId="74616A67" w14:textId="77777777" w:rsidR="0097589C" w:rsidRPr="00D32149" w:rsidRDefault="0097589C" w:rsidP="00D32149">
            <w:pPr>
              <w:pStyle w:val="TableText"/>
            </w:pPr>
            <w:r w:rsidRPr="00D32149">
              <w:t>Assessment not required</w:t>
            </w:r>
          </w:p>
        </w:tc>
        <w:tc>
          <w:tcPr>
            <w:tcW w:w="561" w:type="pct"/>
            <w:shd w:val="clear" w:color="auto" w:fill="auto"/>
          </w:tcPr>
          <w:p w14:paraId="583BEE19" w14:textId="77777777" w:rsidR="0097589C" w:rsidRPr="00D32149" w:rsidRDefault="0097589C" w:rsidP="00D32149">
            <w:pPr>
              <w:pStyle w:val="TableText"/>
            </w:pPr>
            <w:r w:rsidRPr="00D32149">
              <w:t>Assessment not required</w:t>
            </w:r>
          </w:p>
        </w:tc>
        <w:tc>
          <w:tcPr>
            <w:tcW w:w="506" w:type="pct"/>
            <w:shd w:val="clear" w:color="auto" w:fill="auto"/>
          </w:tcPr>
          <w:p w14:paraId="0E2A1884" w14:textId="77777777" w:rsidR="0097589C" w:rsidRPr="00D32149" w:rsidRDefault="0097589C" w:rsidP="00D32149">
            <w:pPr>
              <w:pStyle w:val="TableText"/>
            </w:pPr>
            <w:r w:rsidRPr="00D32149">
              <w:t>Assessment not required</w:t>
            </w:r>
          </w:p>
        </w:tc>
        <w:tc>
          <w:tcPr>
            <w:tcW w:w="458" w:type="pct"/>
            <w:shd w:val="clear" w:color="auto" w:fill="auto"/>
          </w:tcPr>
          <w:p w14:paraId="7FFB34D9" w14:textId="77777777" w:rsidR="0097589C" w:rsidRPr="00D32149" w:rsidRDefault="0097589C" w:rsidP="00D32149">
            <w:pPr>
              <w:pStyle w:val="TableText"/>
            </w:pPr>
            <w:r w:rsidRPr="00D32149">
              <w:t>No</w:t>
            </w:r>
          </w:p>
        </w:tc>
      </w:tr>
      <w:tr w:rsidR="0097589C" w:rsidRPr="009960AD" w14:paraId="609A0078" w14:textId="77777777" w:rsidTr="000D0C7D">
        <w:trPr>
          <w:trHeight w:val="75"/>
          <w:jc w:val="center"/>
        </w:trPr>
        <w:tc>
          <w:tcPr>
            <w:tcW w:w="5000" w:type="pct"/>
            <w:gridSpan w:val="9"/>
            <w:shd w:val="clear" w:color="auto" w:fill="auto"/>
          </w:tcPr>
          <w:p w14:paraId="7B54003C" w14:textId="77777777" w:rsidR="0097589C" w:rsidRPr="009960AD" w:rsidRDefault="0097589C" w:rsidP="000D0C7D">
            <w:pPr>
              <w:pStyle w:val="TableText"/>
            </w:pPr>
            <w:r>
              <w:rPr>
                <w:b/>
                <w:bCs/>
              </w:rPr>
              <w:t>BACTERIA</w:t>
            </w:r>
          </w:p>
        </w:tc>
      </w:tr>
      <w:tr w:rsidR="0097589C" w:rsidRPr="00F97149" w14:paraId="1ACB084E" w14:textId="77777777" w:rsidTr="000D0C7D">
        <w:trPr>
          <w:trHeight w:val="75"/>
          <w:jc w:val="center"/>
        </w:trPr>
        <w:tc>
          <w:tcPr>
            <w:tcW w:w="659" w:type="pct"/>
            <w:shd w:val="clear" w:color="auto" w:fill="auto"/>
          </w:tcPr>
          <w:p w14:paraId="0F10F368" w14:textId="77777777" w:rsidR="0097589C" w:rsidRPr="00A61F55" w:rsidRDefault="0097589C" w:rsidP="000D0C7D">
            <w:pPr>
              <w:pStyle w:val="TableText"/>
              <w:rPr>
                <w:color w:val="000000" w:themeColor="text1"/>
              </w:rPr>
            </w:pPr>
            <w:r w:rsidRPr="00A61F55">
              <w:rPr>
                <w:i/>
                <w:iCs/>
                <w:color w:val="000000" w:themeColor="text1"/>
              </w:rPr>
              <w:t xml:space="preserve">Pseudomonas syringae </w:t>
            </w:r>
            <w:r w:rsidRPr="00A61F55">
              <w:rPr>
                <w:color w:val="000000" w:themeColor="text1"/>
              </w:rPr>
              <w:t>pv.</w:t>
            </w:r>
            <w:r w:rsidRPr="00A61F55">
              <w:rPr>
                <w:i/>
                <w:iCs/>
                <w:color w:val="000000" w:themeColor="text1"/>
              </w:rPr>
              <w:t xml:space="preserve"> passiflorae </w:t>
            </w:r>
            <w:r w:rsidRPr="00A61F55">
              <w:rPr>
                <w:color w:val="000000" w:themeColor="text1"/>
              </w:rPr>
              <w:t>(Reid 1938) Young et al. 1978</w:t>
            </w:r>
          </w:p>
          <w:p w14:paraId="1856A145" w14:textId="77777777" w:rsidR="0097589C" w:rsidRPr="00A61F55" w:rsidRDefault="0097589C" w:rsidP="000D0C7D">
            <w:pPr>
              <w:pStyle w:val="TableText"/>
              <w:rPr>
                <w:color w:val="000000" w:themeColor="text1"/>
              </w:rPr>
            </w:pPr>
            <w:r w:rsidRPr="00A61F55">
              <w:rPr>
                <w:color w:val="000000" w:themeColor="text1"/>
              </w:rPr>
              <w:t>Synonym:</w:t>
            </w:r>
            <w:r w:rsidRPr="00A61F55">
              <w:rPr>
                <w:i/>
                <w:iCs/>
                <w:color w:val="000000" w:themeColor="text1"/>
              </w:rPr>
              <w:t xml:space="preserve"> Pseudomonas passiflorae </w:t>
            </w:r>
            <w:r w:rsidRPr="00A61F55">
              <w:rPr>
                <w:color w:val="000000" w:themeColor="text1"/>
              </w:rPr>
              <w:t>(Reid 1938) Burkholder 1948</w:t>
            </w:r>
          </w:p>
          <w:p w14:paraId="4E75884A" w14:textId="77777777" w:rsidR="0097589C" w:rsidRPr="00A61F55" w:rsidRDefault="0097589C" w:rsidP="000D0C7D">
            <w:pPr>
              <w:pStyle w:val="TableText"/>
              <w:rPr>
                <w:color w:val="000000" w:themeColor="text1"/>
              </w:rPr>
            </w:pPr>
            <w:r w:rsidRPr="00A61F55">
              <w:rPr>
                <w:color w:val="000000" w:themeColor="text1"/>
              </w:rPr>
              <w:t>[Pseudomonadales: Pseudomonadaceae]</w:t>
            </w:r>
          </w:p>
          <w:p w14:paraId="0DFA6FE1" w14:textId="77777777" w:rsidR="0097589C" w:rsidRPr="00A61F55" w:rsidRDefault="0097589C" w:rsidP="000D0C7D">
            <w:pPr>
              <w:pStyle w:val="TableText"/>
              <w:rPr>
                <w:rStyle w:val="Emphasis"/>
                <w:i w:val="0"/>
                <w:iCs w:val="0"/>
                <w:color w:val="000000" w:themeColor="text1"/>
              </w:rPr>
            </w:pPr>
            <w:r w:rsidRPr="00A61F55">
              <w:rPr>
                <w:color w:val="000000" w:themeColor="text1"/>
              </w:rPr>
              <w:t>Grease spot</w:t>
            </w:r>
          </w:p>
        </w:tc>
        <w:tc>
          <w:tcPr>
            <w:tcW w:w="668" w:type="pct"/>
            <w:shd w:val="clear" w:color="auto" w:fill="auto"/>
          </w:tcPr>
          <w:p w14:paraId="5BA2BAEA" w14:textId="1BA3BD81" w:rsidR="0097589C" w:rsidRPr="00A61F55" w:rsidRDefault="0097589C" w:rsidP="000D0C7D">
            <w:pPr>
              <w:pStyle w:val="TableText"/>
              <w:rPr>
                <w:rStyle w:val="Emphasis"/>
                <w:i w:val="0"/>
                <w:color w:val="000000" w:themeColor="text1"/>
              </w:rPr>
            </w:pPr>
            <w:r w:rsidRPr="00A61F55">
              <w:rPr>
                <w:color w:val="000000" w:themeColor="text1"/>
                <w:lang w:val="pt-BR"/>
              </w:rPr>
              <w:t xml:space="preserve">Yes </w:t>
            </w:r>
            <w:r w:rsidR="00F375F8">
              <w:rPr>
                <w:color w:val="000000" w:themeColor="text1"/>
                <w:lang w:val="pt-BR"/>
              </w:rPr>
              <w:fldChar w:fldCharType="begin"/>
            </w:r>
            <w:r w:rsidR="00F375F8">
              <w:rPr>
                <w:color w:val="000000" w:themeColor="text1"/>
                <w:lang w:val="pt-BR"/>
              </w:rPr>
              <w:instrText xml:space="preserve"> ADDIN EN.CITE &lt;EndNote&gt;&lt;Cite&gt;&lt;Author&gt;Red Pine International&lt;/Author&gt;&lt;Year&gt;2019&lt;/Year&gt;&lt;RecNum&gt;47461&lt;/RecNum&gt;&lt;DisplayText&gt;(Red Pine International 2019)&lt;/DisplayText&gt;&lt;record&gt;&lt;rec-number&gt;47461&lt;/rec-number&gt;&lt;foreign-keys&gt;&lt;key app="EN" db-id="pxwxw0er9zv2fxezxdk5tt5utz5p5vtrwdv0" timestamp="1658312868"&gt;47461&lt;/key&gt;&lt;/foreign-keys&gt;&lt;ref-type name="Web Pages/Online Documents"&gt;12&lt;/ref-type&gt;&lt;contributors&gt;&lt;authors&gt;&lt;author&gt;Red Pine International,&lt;/author&gt;&lt;/authors&gt;&lt;/contributors&gt;&lt;titles&gt;&lt;title&gt;Passion fruit disease and prevention of passion fruit disease&lt;/title&gt;&lt;secondary-title&gt;Passion fruit tree, Agriculture engineering&lt;/secondary-title&gt;&lt;/titles&gt;&lt;keywords&gt;&lt;keyword&gt;Passion fruit&lt;/keyword&gt;&lt;keyword&gt;Disease&lt;/keyword&gt;&lt;keyword&gt;Prevention&lt;/keyword&gt;&lt;/keywords&gt;&lt;dates&gt;&lt;year&gt;2019&lt;/year&gt;&lt;/dates&gt;&lt;pub-location&gt;Vietnam&lt;/pub-location&gt;&lt;urls&gt;&lt;related-urls&gt;&lt;url&gt;https://redpineinternational.vn/ky-thuat-nong-nghiep/benh-hai-chanh-day/&lt;/url&gt;&lt;/related-urls&gt;&lt;pdf-urls&gt;&lt;url&gt;file://J:\E Library\Plant Catalogue\R\Red Pine International 2019 EN47461.pdf&lt;/url&gt;&lt;/pdf-urls&gt;&lt;/urls&gt;&lt;custom1&gt;Passionfruit from Vietnam_GA&lt;/custom1&gt;&lt;/record&gt;&lt;/Cite&gt;&lt;/EndNote&gt;</w:instrText>
            </w:r>
            <w:r w:rsidR="00F375F8">
              <w:rPr>
                <w:color w:val="000000" w:themeColor="text1"/>
                <w:lang w:val="pt-BR"/>
              </w:rPr>
              <w:fldChar w:fldCharType="separate"/>
            </w:r>
            <w:r w:rsidR="00F375F8">
              <w:rPr>
                <w:noProof/>
                <w:color w:val="000000" w:themeColor="text1"/>
                <w:lang w:val="pt-BR"/>
              </w:rPr>
              <w:t>(Red Pine International 2019)</w:t>
            </w:r>
            <w:r w:rsidR="00F375F8">
              <w:rPr>
                <w:color w:val="000000" w:themeColor="text1"/>
                <w:lang w:val="pt-BR"/>
              </w:rPr>
              <w:fldChar w:fldCharType="end"/>
            </w:r>
          </w:p>
        </w:tc>
        <w:tc>
          <w:tcPr>
            <w:tcW w:w="771" w:type="pct"/>
            <w:shd w:val="clear" w:color="auto" w:fill="auto"/>
          </w:tcPr>
          <w:p w14:paraId="0CE99B59" w14:textId="48FF01DF" w:rsidR="0097589C" w:rsidRPr="00A61F55" w:rsidRDefault="0097589C" w:rsidP="000D0C7D">
            <w:pPr>
              <w:pStyle w:val="TableText"/>
              <w:rPr>
                <w:rStyle w:val="Emphasis"/>
                <w:i w:val="0"/>
                <w:color w:val="000000" w:themeColor="text1"/>
              </w:rPr>
            </w:pPr>
            <w:r w:rsidRPr="00A61F55">
              <w:rPr>
                <w:color w:val="000000" w:themeColor="text1"/>
                <w:szCs w:val="16"/>
              </w:rPr>
              <w:t xml:space="preserve">Yes. WA </w:t>
            </w:r>
            <w:r w:rsidR="00F375F8">
              <w:rPr>
                <w:color w:val="000000" w:themeColor="text1"/>
                <w:szCs w:val="16"/>
              </w:rPr>
              <w:fldChar w:fldCharType="begin">
                <w:fldData xml:space="preserve">PEVuZE5vdGU+PENpdGU+PEF1dGhvcj5Hb3Zlcm5tZW50IG9mIFdlc3Rlcm4gQXVzdHJhbGlhPC9B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</w:fldData>
              </w:fldChar>
            </w:r>
            <w:r w:rsidR="00F375F8">
              <w:rPr>
                <w:color w:val="000000" w:themeColor="text1"/>
                <w:szCs w:val="16"/>
              </w:rPr>
              <w:instrText xml:space="preserve"> ADDIN EN.CITE </w:instrText>
            </w:r>
            <w:r w:rsidR="00F375F8">
              <w:rPr>
                <w:color w:val="000000" w:themeColor="text1"/>
                <w:szCs w:val="16"/>
              </w:rPr>
              <w:fldChar w:fldCharType="begin">
                <w:fldData xml:space="preserve">PEVuZE5vdGU+PENpdGU+PEF1dGhvcj5Hb3Zlcm5tZW50IG9mIFdlc3Rlcm4gQXVzdHJhbGlhPC9B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</w:fldData>
              </w:fldChar>
            </w:r>
            <w:r w:rsidR="00F375F8">
              <w:rPr>
                <w:color w:val="000000" w:themeColor="text1"/>
                <w:szCs w:val="16"/>
              </w:rPr>
              <w:instrText xml:space="preserve"> ADDIN EN.CITE.DATA </w:instrText>
            </w:r>
            <w:r w:rsidR="00F375F8">
              <w:rPr>
                <w:color w:val="000000" w:themeColor="text1"/>
                <w:szCs w:val="16"/>
              </w:rPr>
            </w:r>
            <w:r w:rsidR="00F375F8">
              <w:rPr>
                <w:color w:val="000000" w:themeColor="text1"/>
                <w:szCs w:val="16"/>
              </w:rPr>
              <w:fldChar w:fldCharType="end"/>
            </w:r>
            <w:r w:rsidR="00F375F8">
              <w:rPr>
                <w:color w:val="000000" w:themeColor="text1"/>
                <w:szCs w:val="16"/>
              </w:rPr>
            </w:r>
            <w:r w:rsidR="00F375F8">
              <w:rPr>
                <w:color w:val="000000" w:themeColor="text1"/>
                <w:szCs w:val="16"/>
              </w:rPr>
              <w:fldChar w:fldCharType="separate"/>
            </w:r>
            <w:r w:rsidR="00F375F8">
              <w:rPr>
                <w:noProof/>
                <w:color w:val="000000" w:themeColor="text1"/>
                <w:szCs w:val="16"/>
              </w:rPr>
              <w:t>(Doepel 1965; Government of Western Australia 2022)</w:t>
            </w:r>
            <w:r w:rsidR="00F375F8">
              <w:rPr>
                <w:color w:val="000000" w:themeColor="text1"/>
                <w:szCs w:val="16"/>
              </w:rPr>
              <w:fldChar w:fldCharType="end"/>
            </w:r>
          </w:p>
        </w:tc>
        <w:tc>
          <w:tcPr>
            <w:tcW w:w="734" w:type="pct"/>
            <w:shd w:val="clear" w:color="auto" w:fill="auto"/>
          </w:tcPr>
          <w:p w14:paraId="78F94DDD" w14:textId="77777777" w:rsidR="0097589C" w:rsidRPr="00A61F55" w:rsidRDefault="0097589C" w:rsidP="000D0C7D">
            <w:pPr>
              <w:pStyle w:val="TableText"/>
              <w:rPr>
                <w:rStyle w:val="Emphasis"/>
                <w:i w:val="0"/>
                <w:color w:val="000000" w:themeColor="text1"/>
              </w:rPr>
            </w:pPr>
            <w:r w:rsidRPr="00A61F55">
              <w:rPr>
                <w:color w:val="000000" w:themeColor="text1"/>
              </w:rPr>
              <w:t>Assessment not required</w:t>
            </w:r>
          </w:p>
        </w:tc>
        <w:tc>
          <w:tcPr>
            <w:tcW w:w="643" w:type="pct"/>
            <w:gridSpan w:val="2"/>
          </w:tcPr>
          <w:p w14:paraId="0F2D21C2" w14:textId="77777777" w:rsidR="0097589C" w:rsidRPr="00A61F55" w:rsidRDefault="0097589C" w:rsidP="000D0C7D">
            <w:pPr>
              <w:pStyle w:val="TableText"/>
              <w:rPr>
                <w:rStyle w:val="Emphasis"/>
                <w:i w:val="0"/>
                <w:color w:val="000000" w:themeColor="text1"/>
              </w:rPr>
            </w:pPr>
            <w:r w:rsidRPr="00A61F55">
              <w:rPr>
                <w:color w:val="000000" w:themeColor="text1"/>
              </w:rPr>
              <w:t>Assessment not required</w:t>
            </w:r>
          </w:p>
        </w:tc>
        <w:tc>
          <w:tcPr>
            <w:tcW w:w="561" w:type="pct"/>
            <w:shd w:val="clear" w:color="auto" w:fill="auto"/>
          </w:tcPr>
          <w:p w14:paraId="5174B65D" w14:textId="77777777" w:rsidR="0097589C" w:rsidRPr="00A61F55" w:rsidRDefault="0097589C" w:rsidP="000D0C7D">
            <w:pPr>
              <w:pStyle w:val="TableText"/>
              <w:rPr>
                <w:rStyle w:val="Emphasis"/>
                <w:i w:val="0"/>
                <w:color w:val="000000" w:themeColor="text1"/>
              </w:rPr>
            </w:pPr>
            <w:r w:rsidRPr="00A61F55">
              <w:rPr>
                <w:color w:val="000000" w:themeColor="text1"/>
              </w:rPr>
              <w:t>Assessment not required</w:t>
            </w:r>
          </w:p>
        </w:tc>
        <w:tc>
          <w:tcPr>
            <w:tcW w:w="506" w:type="pct"/>
            <w:shd w:val="clear" w:color="auto" w:fill="auto"/>
          </w:tcPr>
          <w:p w14:paraId="0584F20B" w14:textId="77777777" w:rsidR="0097589C" w:rsidRPr="00A61F55" w:rsidRDefault="0097589C" w:rsidP="000D0C7D">
            <w:pPr>
              <w:pStyle w:val="TableText"/>
              <w:rPr>
                <w:rStyle w:val="Emphasis"/>
                <w:i w:val="0"/>
                <w:color w:val="000000" w:themeColor="text1"/>
              </w:rPr>
            </w:pPr>
            <w:r w:rsidRPr="00A61F55">
              <w:rPr>
                <w:color w:val="000000" w:themeColor="text1"/>
              </w:rPr>
              <w:t>Assessment not required</w:t>
            </w:r>
          </w:p>
        </w:tc>
        <w:tc>
          <w:tcPr>
            <w:tcW w:w="458" w:type="pct"/>
            <w:shd w:val="clear" w:color="auto" w:fill="auto"/>
          </w:tcPr>
          <w:p w14:paraId="584644D2" w14:textId="77777777" w:rsidR="0097589C" w:rsidRPr="00A61F55" w:rsidRDefault="0097589C" w:rsidP="000D0C7D">
            <w:pPr>
              <w:pStyle w:val="TableText"/>
              <w:rPr>
                <w:rStyle w:val="Emphasis"/>
                <w:i w:val="0"/>
                <w:color w:val="000000" w:themeColor="text1"/>
              </w:rPr>
            </w:pPr>
            <w:r w:rsidRPr="00A61F55">
              <w:rPr>
                <w:color w:val="000000" w:themeColor="text1"/>
              </w:rPr>
              <w:t>No</w:t>
            </w:r>
          </w:p>
        </w:tc>
      </w:tr>
      <w:tr w:rsidR="0097589C" w:rsidRPr="00F97149" w14:paraId="15BD9376" w14:textId="77777777" w:rsidTr="000D0C7D">
        <w:trPr>
          <w:trHeight w:val="75"/>
          <w:jc w:val="center"/>
        </w:trPr>
        <w:tc>
          <w:tcPr>
            <w:tcW w:w="659" w:type="pct"/>
            <w:shd w:val="clear" w:color="auto" w:fill="auto"/>
          </w:tcPr>
          <w:p w14:paraId="7A0A4DE8" w14:textId="77777777" w:rsidR="0097589C" w:rsidRPr="00141C03" w:rsidRDefault="0097589C" w:rsidP="000D0C7D">
            <w:pPr>
              <w:pStyle w:val="TableText"/>
            </w:pPr>
            <w:r w:rsidRPr="00141C03">
              <w:rPr>
                <w:i/>
                <w:iCs/>
              </w:rPr>
              <w:t>Pseudomonas syringae</w:t>
            </w:r>
            <w:r w:rsidRPr="00141C03">
              <w:t xml:space="preserve"> pv. </w:t>
            </w:r>
            <w:r w:rsidRPr="00141C03">
              <w:rPr>
                <w:i/>
                <w:iCs/>
              </w:rPr>
              <w:t>syringae</w:t>
            </w:r>
            <w:r w:rsidRPr="00141C03">
              <w:t xml:space="preserve"> van Hall 1902</w:t>
            </w:r>
          </w:p>
          <w:p w14:paraId="785BB89C" w14:textId="77777777" w:rsidR="0097589C" w:rsidRPr="00A61F55" w:rsidRDefault="0097589C" w:rsidP="000D0C7D">
            <w:pPr>
              <w:pStyle w:val="TableText"/>
              <w:rPr>
                <w:rStyle w:val="Emphasis"/>
                <w:i w:val="0"/>
                <w:iCs w:val="0"/>
              </w:rPr>
            </w:pPr>
            <w:r w:rsidRPr="00141C03">
              <w:t>[Pseudomonadales: Pseudomonadaceae]</w:t>
            </w:r>
          </w:p>
        </w:tc>
        <w:tc>
          <w:tcPr>
            <w:tcW w:w="668" w:type="pct"/>
            <w:shd w:val="clear" w:color="auto" w:fill="auto"/>
          </w:tcPr>
          <w:p w14:paraId="71C63846" w14:textId="28496DE3" w:rsidR="0097589C" w:rsidRPr="004F4635" w:rsidRDefault="0097589C" w:rsidP="000D0C7D">
            <w:pPr>
              <w:pStyle w:val="TableText"/>
              <w:rPr>
                <w:rStyle w:val="Emphasis"/>
                <w:i w:val="0"/>
              </w:rPr>
            </w:pPr>
            <w:r>
              <w:t xml:space="preserve">Yes </w:t>
            </w:r>
            <w:r w:rsidR="00F375F8">
              <w:fldChar w:fldCharType="begin"/>
            </w:r>
            <w:r w:rsidR="00F375F8">
              <w:instrText xml:space="preserve"> ADDIN EN.CITE &lt;EndNote&gt;&lt;Cite&gt;&lt;Author&gt;Red Pine International&lt;/Author&gt;&lt;Year&gt;2019&lt;/Year&gt;&lt;RecNum&gt;47461&lt;/RecNum&gt;&lt;DisplayText&gt;(Red Pine International 2019)&lt;/DisplayText&gt;&lt;record&gt;&lt;rec-number&gt;47461&lt;/rec-number&gt;&lt;foreign-keys&gt;&lt;key app="EN" db-id="pxwxw0er9zv2fxezxdk5tt5utz5p5vtrwdv0" timestamp="1658312868"&gt;47461&lt;/key&gt;&lt;/foreign-keys&gt;&lt;ref-type name="Web Pages/Online Documents"&gt;12&lt;/ref-type&gt;&lt;contributors&gt;&lt;authors&gt;&lt;author&gt;Red Pine International,&lt;/author&gt;&lt;/authors&gt;&lt;/contributors&gt;&lt;titles&gt;&lt;title&gt;Passion fruit disease and prevention of passion fruit disease&lt;/title&gt;&lt;secondary-title&gt;Passion fruit tree, Agriculture engineering&lt;/secondary-title&gt;&lt;/titles&gt;&lt;keywords&gt;&lt;keyword&gt;Passion fruit&lt;/keyword&gt;&lt;keyword&gt;Disease&lt;/keyword&gt;&lt;keyword&gt;Prevention&lt;/keyword&gt;&lt;/keywords&gt;&lt;dates&gt;&lt;year&gt;2019&lt;/year&gt;&lt;/dates&gt;&lt;pub-location&gt;Vietnam&lt;/pub-location&gt;&lt;urls&gt;&lt;related-urls&gt;&lt;url&gt;https://redpineinternational.vn/ky-thuat-nong-nghiep/benh-hai-chanh-day/&lt;/url&gt;&lt;/related-urls&gt;&lt;pdf-urls&gt;&lt;url&gt;file://J:\E Library\Plant Catalogue\R\Red Pine International 2019 EN47461.pdf&lt;/url&gt;&lt;/pdf-urls&gt;&lt;/urls&gt;&lt;custom1&gt;Passionfruit from Vietnam_GA&lt;/custom1&gt;&lt;/record&gt;&lt;/Cite&gt;&lt;/EndNote&gt;</w:instrText>
            </w:r>
            <w:r w:rsidR="00F375F8">
              <w:fldChar w:fldCharType="separate"/>
            </w:r>
            <w:r w:rsidR="00F375F8">
              <w:rPr>
                <w:noProof/>
              </w:rPr>
              <w:t>(Red Pine International 2019)</w:t>
            </w:r>
            <w:r w:rsidR="00F375F8">
              <w:fldChar w:fldCharType="end"/>
            </w:r>
          </w:p>
        </w:tc>
        <w:tc>
          <w:tcPr>
            <w:tcW w:w="771" w:type="pct"/>
            <w:shd w:val="clear" w:color="auto" w:fill="auto"/>
          </w:tcPr>
          <w:p w14:paraId="5C69BC28" w14:textId="3558FF13" w:rsidR="0097589C" w:rsidRPr="004F4635" w:rsidRDefault="0097589C" w:rsidP="000D0C7D">
            <w:pPr>
              <w:pStyle w:val="TableText"/>
              <w:rPr>
                <w:rStyle w:val="Emphasis"/>
                <w:i w:val="0"/>
              </w:rPr>
            </w:pPr>
            <w:r>
              <w:t xml:space="preserve">Yes. ACT, NSW, NT, Qld, SA, Tas., Vic., WA </w:t>
            </w:r>
            <w:r w:rsidR="00F375F8">
              <w:fldChar w:fldCharType="begin">
                <w:fldData xml:space="preserve">PEVuZE5vdGU+PENpdGU+PEF1dGhvcj5Hb3Zlcm5tZW50IG9mIFdlc3Rlcm4gQXVzdHJhbGlhPC9B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</w:fldData>
              </w:fldChar>
            </w:r>
            <w:r w:rsidR="00F375F8">
              <w:instrText xml:space="preserve"> ADDIN EN.CITE </w:instrText>
            </w:r>
            <w:r w:rsidR="00F375F8">
              <w:fldChar w:fldCharType="begin">
                <w:fldData xml:space="preserve">PEVuZE5vdGU+PENpdGU+PEF1dGhvcj5Hb3Zlcm5tZW50IG9mIFdlc3Rlcm4gQXVzdHJhbGlhPC9B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</w:fldData>
              </w:fldChar>
            </w:r>
            <w:r w:rsidR="00F375F8">
              <w:instrText xml:space="preserve"> ADDIN EN.CITE.DATA </w:instrText>
            </w:r>
            <w:r w:rsidR="00F375F8">
              <w:fldChar w:fldCharType="end"/>
            </w:r>
            <w:r w:rsidR="00F375F8">
              <w:fldChar w:fldCharType="separate"/>
            </w:r>
            <w:r w:rsidR="00F375F8">
              <w:rPr>
                <w:noProof/>
              </w:rPr>
              <w:t>(APPD 2022; Government of Western Australia 2022)</w:t>
            </w:r>
            <w:r w:rsidR="00F375F8">
              <w:fldChar w:fldCharType="end"/>
            </w:r>
          </w:p>
        </w:tc>
        <w:tc>
          <w:tcPr>
            <w:tcW w:w="734" w:type="pct"/>
            <w:shd w:val="clear" w:color="auto" w:fill="auto"/>
          </w:tcPr>
          <w:p w14:paraId="5F642591" w14:textId="77777777" w:rsidR="0097589C" w:rsidRPr="004F4635" w:rsidRDefault="0097589C" w:rsidP="000D0C7D">
            <w:pPr>
              <w:pStyle w:val="TableText"/>
              <w:rPr>
                <w:rStyle w:val="Emphasis"/>
                <w:i w:val="0"/>
              </w:rPr>
            </w:pPr>
            <w:r w:rsidRPr="00D24118">
              <w:t>Assessment not required</w:t>
            </w:r>
          </w:p>
        </w:tc>
        <w:tc>
          <w:tcPr>
            <w:tcW w:w="643" w:type="pct"/>
            <w:gridSpan w:val="2"/>
          </w:tcPr>
          <w:p w14:paraId="2002201E" w14:textId="77777777" w:rsidR="0097589C" w:rsidRPr="004F4635" w:rsidRDefault="0097589C" w:rsidP="000D0C7D">
            <w:pPr>
              <w:pStyle w:val="TableText"/>
              <w:rPr>
                <w:rStyle w:val="Emphasis"/>
                <w:i w:val="0"/>
              </w:rPr>
            </w:pPr>
            <w:r w:rsidRPr="00D24118">
              <w:t>Assessment not required</w:t>
            </w:r>
          </w:p>
        </w:tc>
        <w:tc>
          <w:tcPr>
            <w:tcW w:w="561" w:type="pct"/>
            <w:shd w:val="clear" w:color="auto" w:fill="auto"/>
          </w:tcPr>
          <w:p w14:paraId="0C96DCB8" w14:textId="77777777" w:rsidR="0097589C" w:rsidRPr="004F4635" w:rsidRDefault="0097589C" w:rsidP="000D0C7D">
            <w:pPr>
              <w:pStyle w:val="TableText"/>
              <w:rPr>
                <w:rStyle w:val="Emphasis"/>
                <w:i w:val="0"/>
              </w:rPr>
            </w:pPr>
            <w:r w:rsidRPr="00D24118">
              <w:t>Assessment not required</w:t>
            </w:r>
          </w:p>
        </w:tc>
        <w:tc>
          <w:tcPr>
            <w:tcW w:w="506" w:type="pct"/>
            <w:shd w:val="clear" w:color="auto" w:fill="auto"/>
          </w:tcPr>
          <w:p w14:paraId="129E2CB4" w14:textId="77777777" w:rsidR="0097589C" w:rsidRPr="004F4635" w:rsidRDefault="0097589C" w:rsidP="000D0C7D">
            <w:pPr>
              <w:pStyle w:val="TableText"/>
              <w:rPr>
                <w:rStyle w:val="Emphasis"/>
                <w:i w:val="0"/>
              </w:rPr>
            </w:pPr>
            <w:r w:rsidRPr="00D24118">
              <w:t>Assessment not required</w:t>
            </w:r>
          </w:p>
        </w:tc>
        <w:tc>
          <w:tcPr>
            <w:tcW w:w="458" w:type="pct"/>
            <w:shd w:val="clear" w:color="auto" w:fill="auto"/>
          </w:tcPr>
          <w:p w14:paraId="5925AF29" w14:textId="77777777" w:rsidR="0097589C" w:rsidRPr="004F4635" w:rsidRDefault="0097589C" w:rsidP="000D0C7D">
            <w:pPr>
              <w:pStyle w:val="TableText"/>
              <w:rPr>
                <w:rStyle w:val="Emphasis"/>
                <w:i w:val="0"/>
              </w:rPr>
            </w:pPr>
            <w:r>
              <w:t>No</w:t>
            </w:r>
          </w:p>
        </w:tc>
      </w:tr>
      <w:tr w:rsidR="0097589C" w:rsidRPr="00F97149" w14:paraId="403D403F" w14:textId="77777777" w:rsidTr="000D0C7D">
        <w:trPr>
          <w:trHeight w:val="75"/>
          <w:jc w:val="center"/>
        </w:trPr>
        <w:tc>
          <w:tcPr>
            <w:tcW w:w="659" w:type="pct"/>
            <w:shd w:val="clear" w:color="auto" w:fill="auto"/>
          </w:tcPr>
          <w:p w14:paraId="24CEC7FF" w14:textId="77777777" w:rsidR="0097589C" w:rsidRPr="007E3B9F" w:rsidRDefault="0097589C" w:rsidP="000D0C7D">
            <w:pPr>
              <w:pStyle w:val="TableText"/>
              <w:rPr>
                <w:color w:val="000000" w:themeColor="text1"/>
              </w:rPr>
            </w:pPr>
            <w:r w:rsidRPr="008612B7">
              <w:rPr>
                <w:i/>
                <w:iCs/>
              </w:rPr>
              <w:lastRenderedPageBreak/>
              <w:t>Ralstonia solanacearum</w:t>
            </w:r>
            <w:r w:rsidRPr="008612B7">
              <w:t xml:space="preserve"> (Smith 1896) Yabuuchi et al.</w:t>
            </w:r>
            <w:r>
              <w:t>,</w:t>
            </w:r>
            <w:r w:rsidRPr="008612B7">
              <w:t xml:space="preserve"> </w:t>
            </w:r>
            <w:r>
              <w:t>1995</w:t>
            </w:r>
          </w:p>
          <w:p w14:paraId="2BDB48F8" w14:textId="77777777" w:rsidR="0097589C" w:rsidRPr="008612B7" w:rsidRDefault="0097589C" w:rsidP="000D0C7D">
            <w:pPr>
              <w:pStyle w:val="TableText"/>
            </w:pPr>
            <w:r w:rsidRPr="008612B7">
              <w:t>[Burkholderiales:</w:t>
            </w:r>
            <w:r>
              <w:t xml:space="preserve"> B</w:t>
            </w:r>
            <w:r w:rsidRPr="008612B7">
              <w:t>urkholderiaceae]</w:t>
            </w:r>
          </w:p>
          <w:p w14:paraId="168B28F0" w14:textId="77777777" w:rsidR="0097589C" w:rsidRPr="004F4635" w:rsidRDefault="0097589C" w:rsidP="000D0C7D">
            <w:pPr>
              <w:pStyle w:val="TableText"/>
              <w:rPr>
                <w:rStyle w:val="Emphasis"/>
                <w:iCs w:val="0"/>
              </w:rPr>
            </w:pPr>
            <w:r w:rsidRPr="008612B7">
              <w:t>Bacterial wilt</w:t>
            </w:r>
          </w:p>
        </w:tc>
        <w:tc>
          <w:tcPr>
            <w:tcW w:w="668" w:type="pct"/>
            <w:shd w:val="clear" w:color="auto" w:fill="auto"/>
          </w:tcPr>
          <w:p w14:paraId="73AE46AB" w14:textId="1481812B" w:rsidR="0097589C" w:rsidRPr="004F4635" w:rsidRDefault="0097589C" w:rsidP="000D0C7D">
            <w:pPr>
              <w:pStyle w:val="TableText"/>
              <w:rPr>
                <w:rStyle w:val="Emphasis"/>
                <w:i w:val="0"/>
              </w:rPr>
            </w:pPr>
            <w:r>
              <w:t xml:space="preserve">Yes </w:t>
            </w:r>
            <w:r w:rsidR="00F375F8">
              <w:fldChar w:fldCharType="begin"/>
            </w:r>
            <w:r w:rsidR="00F375F8">
              <w:instrText xml:space="preserve"> ADDIN EN.CITE &lt;EndNote&gt;&lt;Cite&gt;&lt;Author&gt;Burgess&lt;/Author&gt;&lt;Year&gt;2008&lt;/Year&gt;&lt;RecNum&gt;20907&lt;/RecNum&gt;&lt;DisplayText&gt;(Burgess et al. 2008)&lt;/DisplayText&gt;&lt;record&gt;&lt;rec-number&gt;20907&lt;/rec-number&gt;&lt;foreign-keys&gt;&lt;key app="EN" db-id="pxwxw0er9zv2fxezxdk5tt5utz5p5vtrwdv0" timestamp="1451972838"&gt;20907&lt;/key&gt;&lt;/foreign-keys&gt;&lt;ref-type name="Books"&gt;6&lt;/ref-type&gt;&lt;contributors&gt;&lt;authors&gt;&lt;author&gt;Burgess,L.W.&lt;/author&gt;&lt;author&gt;Knight,T.E.&lt;/author&gt;&lt;author&gt;Tesoriero,L.&lt;/author&gt;&lt;author&gt;Phan,H.T.&lt;/author&gt;&lt;/authors&gt;&lt;/contributors&gt;&lt;titles&gt;&lt;title&gt;ACIAR Monograph No. 129: diagnostic manual for plant diseases in Vietnam&lt;/title&gt;&lt;/titles&gt;&lt;pages&gt;1-210&lt;/pages&gt;&lt;keywords&gt;&lt;keyword&gt;Plant diseases&lt;/keyword&gt;&lt;keyword&gt;Diseases&lt;/keyword&gt;&lt;keyword&gt;disease&lt;/keyword&gt;&lt;keyword&gt;Vietnam&lt;/keyword&gt;&lt;/keywords&gt;&lt;dates&gt;&lt;year&gt;2008&lt;/year&gt;&lt;/dates&gt;&lt;pub-location&gt;Canberra, Australia&lt;/pub-location&gt;&lt;publisher&gt;Australian Centre for International Agricultural Research (ACIAR)&lt;/publisher&gt;&lt;orig-pub&gt;&lt;style face="underline" font="default" size="100%"&gt;J:\E Library\Plant Catalogue\B&lt;/style&gt;&lt;/orig-pub&gt;&lt;isbn&gt;978 1 921434 18 1 (print) 978 1 921434 19 8 (online)&lt;/isbn&gt;&lt;label&gt;85688&lt;/label&gt;&lt;urls&gt;&lt;pdf-urls&gt;&lt;url&gt;file://J:\E Library\Plant Catalogue\B\Burgess et al 2008 EN20907 ID85688.pdf&lt;/url&gt;&lt;/pdf-urls&gt;&lt;/urls&gt;&lt;custom1&gt;ITV mango an&lt;/custom1&gt;&lt;/record&gt;&lt;/Cite&gt;&lt;/EndNote&gt;</w:instrText>
            </w:r>
            <w:r w:rsidR="00F375F8">
              <w:fldChar w:fldCharType="separate"/>
            </w:r>
            <w:r w:rsidR="00F375F8">
              <w:rPr>
                <w:noProof/>
              </w:rPr>
              <w:t>(Burgess et al. 2008)</w:t>
            </w:r>
            <w:r w:rsidR="00F375F8">
              <w:fldChar w:fldCharType="end"/>
            </w:r>
          </w:p>
        </w:tc>
        <w:tc>
          <w:tcPr>
            <w:tcW w:w="771" w:type="pct"/>
            <w:shd w:val="clear" w:color="auto" w:fill="auto"/>
          </w:tcPr>
          <w:p w14:paraId="7FD9F2E5" w14:textId="138041B9" w:rsidR="0097589C" w:rsidRPr="004F4635" w:rsidRDefault="0097589C" w:rsidP="000D0C7D">
            <w:pPr>
              <w:pStyle w:val="TableText"/>
              <w:rPr>
                <w:rStyle w:val="Emphasis"/>
                <w:i w:val="0"/>
              </w:rPr>
            </w:pPr>
            <w:r>
              <w:t xml:space="preserve">Yes. NSW, NT, Qld, SA, Vic.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p>
        </w:tc>
        <w:tc>
          <w:tcPr>
            <w:tcW w:w="734" w:type="pct"/>
            <w:shd w:val="clear" w:color="auto" w:fill="auto"/>
          </w:tcPr>
          <w:p w14:paraId="6748473B" w14:textId="77777777" w:rsidR="0097589C" w:rsidRPr="00353DF5" w:rsidRDefault="0097589C" w:rsidP="000D0C7D">
            <w:pPr>
              <w:pStyle w:val="TableText"/>
              <w:rPr>
                <w:rStyle w:val="Emphasis"/>
                <w:i w:val="0"/>
                <w:iCs w:val="0"/>
              </w:rPr>
            </w:pPr>
            <w:r>
              <w:t>Assessment not required</w:t>
            </w:r>
          </w:p>
        </w:tc>
        <w:tc>
          <w:tcPr>
            <w:tcW w:w="643" w:type="pct"/>
            <w:gridSpan w:val="2"/>
          </w:tcPr>
          <w:p w14:paraId="5AE18F01" w14:textId="77777777" w:rsidR="0097589C" w:rsidRPr="004F4635" w:rsidRDefault="0097589C" w:rsidP="000D0C7D">
            <w:pPr>
              <w:pStyle w:val="TableText"/>
              <w:rPr>
                <w:rStyle w:val="Emphasis"/>
                <w:i w:val="0"/>
              </w:rPr>
            </w:pPr>
            <w:r w:rsidRPr="00FB64E5">
              <w:t>Assessment not required</w:t>
            </w:r>
          </w:p>
        </w:tc>
        <w:tc>
          <w:tcPr>
            <w:tcW w:w="561" w:type="pct"/>
            <w:shd w:val="clear" w:color="auto" w:fill="auto"/>
          </w:tcPr>
          <w:p w14:paraId="1A37FAC6" w14:textId="77777777" w:rsidR="0097589C" w:rsidRPr="004F4635" w:rsidRDefault="0097589C" w:rsidP="000D0C7D">
            <w:pPr>
              <w:pStyle w:val="TableText"/>
              <w:rPr>
                <w:rStyle w:val="Emphasis"/>
                <w:i w:val="0"/>
              </w:rPr>
            </w:pPr>
            <w:r w:rsidRPr="00FB64E5">
              <w:t>Assessment not required</w:t>
            </w:r>
          </w:p>
        </w:tc>
        <w:tc>
          <w:tcPr>
            <w:tcW w:w="506" w:type="pct"/>
            <w:shd w:val="clear" w:color="auto" w:fill="auto"/>
          </w:tcPr>
          <w:p w14:paraId="709C367F" w14:textId="77777777" w:rsidR="0097589C" w:rsidRPr="004F4635" w:rsidRDefault="0097589C" w:rsidP="000D0C7D">
            <w:pPr>
              <w:pStyle w:val="TableText"/>
              <w:rPr>
                <w:rStyle w:val="Emphasis"/>
                <w:i w:val="0"/>
              </w:rPr>
            </w:pPr>
            <w:r w:rsidRPr="00FB64E5">
              <w:t>Assessment not required</w:t>
            </w:r>
          </w:p>
        </w:tc>
        <w:tc>
          <w:tcPr>
            <w:tcW w:w="458" w:type="pct"/>
            <w:shd w:val="clear" w:color="auto" w:fill="auto"/>
          </w:tcPr>
          <w:p w14:paraId="33E3ABA9" w14:textId="77777777" w:rsidR="0097589C" w:rsidRPr="004F4635" w:rsidRDefault="0097589C" w:rsidP="000D0C7D">
            <w:pPr>
              <w:pStyle w:val="TableText"/>
              <w:rPr>
                <w:rStyle w:val="Emphasis"/>
                <w:i w:val="0"/>
              </w:rPr>
            </w:pPr>
            <w:r>
              <w:t>No</w:t>
            </w:r>
          </w:p>
        </w:tc>
      </w:tr>
      <w:tr w:rsidR="0097589C" w:rsidRPr="009960AD" w14:paraId="27FF857B" w14:textId="77777777" w:rsidTr="000D0C7D">
        <w:trPr>
          <w:trHeight w:val="75"/>
          <w:jc w:val="center"/>
        </w:trPr>
        <w:tc>
          <w:tcPr>
            <w:tcW w:w="5000" w:type="pct"/>
            <w:gridSpan w:val="9"/>
            <w:shd w:val="clear" w:color="auto" w:fill="auto"/>
          </w:tcPr>
          <w:p w14:paraId="08D6802A" w14:textId="77777777" w:rsidR="0097589C" w:rsidRPr="009960AD" w:rsidRDefault="0097589C" w:rsidP="00D41807">
            <w:pPr>
              <w:pStyle w:val="TableText"/>
              <w:keepNext/>
            </w:pPr>
            <w:r>
              <w:rPr>
                <w:b/>
                <w:bCs/>
              </w:rPr>
              <w:t>CHROMALVEOLATA</w:t>
            </w:r>
          </w:p>
        </w:tc>
      </w:tr>
      <w:tr w:rsidR="0097589C" w:rsidRPr="00F97149" w14:paraId="72816F13" w14:textId="77777777" w:rsidTr="000D0C7D">
        <w:trPr>
          <w:trHeight w:val="75"/>
          <w:jc w:val="center"/>
        </w:trPr>
        <w:tc>
          <w:tcPr>
            <w:tcW w:w="659" w:type="pct"/>
            <w:shd w:val="clear" w:color="auto" w:fill="auto"/>
          </w:tcPr>
          <w:p w14:paraId="10B07855" w14:textId="77777777" w:rsidR="0097589C" w:rsidRPr="00D05305" w:rsidRDefault="0097589C" w:rsidP="000D0C7D">
            <w:pPr>
              <w:pStyle w:val="TableText"/>
              <w:rPr>
                <w:rStyle w:val="Emphasis"/>
                <w:i w:val="0"/>
                <w:iCs w:val="0"/>
                <w:lang w:val="pt-BR"/>
              </w:rPr>
            </w:pPr>
            <w:r w:rsidRPr="00D05305">
              <w:rPr>
                <w:rStyle w:val="Emphasis"/>
                <w:lang w:val="pt-BR"/>
              </w:rPr>
              <w:t>Phytophthora cinnamomi</w:t>
            </w:r>
            <w:r w:rsidRPr="00D05305">
              <w:rPr>
                <w:rStyle w:val="Emphasis"/>
                <w:i w:val="0"/>
                <w:iCs w:val="0"/>
                <w:lang w:val="pt-BR"/>
              </w:rPr>
              <w:t xml:space="preserve"> Rands</w:t>
            </w:r>
          </w:p>
          <w:p w14:paraId="5D0514A4" w14:textId="77777777" w:rsidR="0097589C" w:rsidRPr="00D05305" w:rsidRDefault="0097589C" w:rsidP="000D0C7D">
            <w:pPr>
              <w:pStyle w:val="TableText"/>
              <w:rPr>
                <w:rStyle w:val="Emphasis"/>
                <w:i w:val="0"/>
                <w:iCs w:val="0"/>
                <w:lang w:val="pt-BR"/>
              </w:rPr>
            </w:pPr>
            <w:r w:rsidRPr="00D05305">
              <w:rPr>
                <w:rStyle w:val="Emphasis"/>
                <w:i w:val="0"/>
                <w:iCs w:val="0"/>
                <w:lang w:val="pt-BR"/>
              </w:rPr>
              <w:t>[Peronosporales:</w:t>
            </w:r>
          </w:p>
          <w:p w14:paraId="26F5C786" w14:textId="77777777" w:rsidR="0097589C" w:rsidRPr="00D05305" w:rsidRDefault="0097589C" w:rsidP="000D0C7D">
            <w:pPr>
              <w:pStyle w:val="TableText"/>
              <w:rPr>
                <w:rStyle w:val="Emphasis"/>
                <w:iCs w:val="0"/>
                <w:lang w:val="pt-BR"/>
              </w:rPr>
            </w:pPr>
            <w:r w:rsidRPr="00D05305">
              <w:rPr>
                <w:rStyle w:val="Emphasis"/>
                <w:i w:val="0"/>
                <w:iCs w:val="0"/>
                <w:lang w:val="pt-BR"/>
              </w:rPr>
              <w:t>Peronosporaceae]</w:t>
            </w:r>
          </w:p>
        </w:tc>
        <w:tc>
          <w:tcPr>
            <w:tcW w:w="668" w:type="pct"/>
            <w:shd w:val="clear" w:color="auto" w:fill="auto"/>
          </w:tcPr>
          <w:p w14:paraId="3DF42164" w14:textId="7B163BE3" w:rsidR="0097589C" w:rsidRPr="004F4635" w:rsidRDefault="0097589C" w:rsidP="000D0C7D">
            <w:pPr>
              <w:pStyle w:val="TableText"/>
              <w:rPr>
                <w:rStyle w:val="Emphasis"/>
                <w:i w:val="0"/>
              </w:rPr>
            </w:pPr>
            <w:r>
              <w:t xml:space="preserve">Yes </w:t>
            </w:r>
            <w:r w:rsidR="00F375F8">
              <w:fldChar w:fldCharType="begin"/>
            </w:r>
            <w:r w:rsidR="00F375F8">
              <w:instrText xml:space="preserve"> ADDIN EN.CITE &lt;EndNote&gt;&lt;Cite&gt;&lt;Author&gt;PPD&lt;/Author&gt;&lt;Year&gt;2010&lt;/Year&gt;&lt;RecNum&gt;14900&lt;/RecNum&gt;&lt;DisplayText&gt;(PPD 2010b)&lt;/DisplayText&gt;&lt;record&gt;&lt;rec-number&gt;14900&lt;/rec-number&gt;&lt;foreign-keys&gt;&lt;key app="EN" db-id="pxwxw0er9zv2fxezxdk5tt5utz5p5vtrwdv0" timestamp="1451972701"&gt;14900&lt;/key&gt;&lt;/foreign-keys&gt;&lt;ref-type name="Reports"&gt;27&lt;/ref-type&gt;&lt;contributors&gt;&lt;authors&gt;&lt;author&gt;PPD&lt;/author&gt;&lt;/authors&gt;&lt;/contributors&gt;&lt;titles&gt;&lt;title&gt;&lt;style face="normal" font="default" size="100%"&gt;A proposal to export lychee fruit (&lt;/style&gt;&lt;style face="italic" font="default" size="100%"&gt;Litchi chinensis&lt;/style&gt;&lt;style face="normal" font="default" size="100%"&gt; Sonn) from Vietnam to Australia&lt;/style&gt;&lt;/title&gt;&lt;/titles&gt;&lt;pages&gt;1-22&lt;/pages&gt;&lt;keywords&gt;&lt;keyword&gt;Australia&lt;/keyword&gt;&lt;keyword&gt;fruit&lt;/keyword&gt;&lt;keyword&gt;Litchi&lt;/keyword&gt;&lt;keyword&gt;Litchi chinensis&lt;/keyword&gt;&lt;keyword&gt;Lychee&lt;/keyword&gt;&lt;keyword&gt;Vietnam&lt;/keyword&gt;&lt;/keywords&gt;&lt;dates&gt;&lt;year&gt;2010&lt;/year&gt;&lt;/dates&gt;&lt;pub-location&gt;Vietnam&lt;/pub-location&gt;&lt;publisher&gt;Plant Protection Department, Ministry of Agriculture and Rural Development&lt;/publisher&gt;&lt;orig-pub&gt;&lt;style face="underline" font="default" size="100%"&gt;J:\E Library\Plant Catalogue\P&lt;/style&gt;&lt;/orig-pub&gt;&lt;label&gt;79034&lt;/label&gt;&lt;urls&gt;&lt;pdf-urls&gt;&lt;url&gt;file://J:\E Library\Plant Catalogue\P\PPD 2010 ID79034.pdf&lt;/url&gt;&lt;/pdf-urls&gt;&lt;/urls&gt;&lt;custom1&gt;Taiwan/Vietnam lychee PRA&lt;/custom1&gt;&lt;custom2&gt;725 kb&lt;/custom2&gt;&lt;custom3&gt;pdf&lt;/custom3&gt;&lt;/record&gt;&lt;/Cite&gt;&lt;/EndNote&gt;</w:instrText>
            </w:r>
            <w:r w:rsidR="00F375F8">
              <w:fldChar w:fldCharType="separate"/>
            </w:r>
            <w:r w:rsidR="00F375F8">
              <w:rPr>
                <w:noProof/>
              </w:rPr>
              <w:t>(PPD 2010b)</w:t>
            </w:r>
            <w:r w:rsidR="00F375F8">
              <w:fldChar w:fldCharType="end"/>
            </w:r>
          </w:p>
        </w:tc>
        <w:tc>
          <w:tcPr>
            <w:tcW w:w="771" w:type="pct"/>
            <w:shd w:val="clear" w:color="auto" w:fill="auto"/>
          </w:tcPr>
          <w:p w14:paraId="59B1DEA1" w14:textId="284BE289" w:rsidR="0097589C" w:rsidRPr="004F4635" w:rsidRDefault="0097589C" w:rsidP="000D0C7D">
            <w:pPr>
              <w:pStyle w:val="TableText"/>
              <w:rPr>
                <w:rStyle w:val="Emphasis"/>
                <w:i w:val="0"/>
              </w:rPr>
            </w:pPr>
            <w:r>
              <w:t xml:space="preserve">Yes. ACT, NSW, NT, Qld, SA, Tas., Vic.,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p>
        </w:tc>
        <w:tc>
          <w:tcPr>
            <w:tcW w:w="734" w:type="pct"/>
            <w:shd w:val="clear" w:color="auto" w:fill="auto"/>
          </w:tcPr>
          <w:p w14:paraId="17B6B682" w14:textId="77777777" w:rsidR="0097589C" w:rsidRPr="004F4635" w:rsidRDefault="0097589C" w:rsidP="000D0C7D">
            <w:pPr>
              <w:pStyle w:val="TableText"/>
              <w:rPr>
                <w:rStyle w:val="Emphasis"/>
                <w:i w:val="0"/>
              </w:rPr>
            </w:pPr>
            <w:r w:rsidRPr="00F01DF0">
              <w:t>Assessment not required</w:t>
            </w:r>
          </w:p>
        </w:tc>
        <w:tc>
          <w:tcPr>
            <w:tcW w:w="643" w:type="pct"/>
            <w:gridSpan w:val="2"/>
          </w:tcPr>
          <w:p w14:paraId="578461E8" w14:textId="77777777" w:rsidR="0097589C" w:rsidRPr="004F4635" w:rsidRDefault="0097589C" w:rsidP="000D0C7D">
            <w:pPr>
              <w:pStyle w:val="TableText"/>
              <w:rPr>
                <w:rStyle w:val="Emphasis"/>
                <w:i w:val="0"/>
              </w:rPr>
            </w:pPr>
            <w:r w:rsidRPr="00F01DF0">
              <w:t>Assessment not required</w:t>
            </w:r>
          </w:p>
        </w:tc>
        <w:tc>
          <w:tcPr>
            <w:tcW w:w="561" w:type="pct"/>
            <w:shd w:val="clear" w:color="auto" w:fill="auto"/>
          </w:tcPr>
          <w:p w14:paraId="0CACE277" w14:textId="77777777" w:rsidR="0097589C" w:rsidRPr="004F4635" w:rsidRDefault="0097589C" w:rsidP="000D0C7D">
            <w:pPr>
              <w:pStyle w:val="TableText"/>
              <w:rPr>
                <w:rStyle w:val="Emphasis"/>
                <w:i w:val="0"/>
              </w:rPr>
            </w:pPr>
            <w:r w:rsidRPr="00F01DF0">
              <w:t>Assessment not required</w:t>
            </w:r>
          </w:p>
        </w:tc>
        <w:tc>
          <w:tcPr>
            <w:tcW w:w="506" w:type="pct"/>
            <w:shd w:val="clear" w:color="auto" w:fill="auto"/>
          </w:tcPr>
          <w:p w14:paraId="5F78B942" w14:textId="77777777" w:rsidR="0097589C" w:rsidRPr="004F4635" w:rsidRDefault="0097589C" w:rsidP="000D0C7D">
            <w:pPr>
              <w:pStyle w:val="TableText"/>
              <w:rPr>
                <w:rStyle w:val="Emphasis"/>
                <w:i w:val="0"/>
              </w:rPr>
            </w:pPr>
            <w:r w:rsidRPr="00F01DF0">
              <w:t>Assessment not required</w:t>
            </w:r>
          </w:p>
        </w:tc>
        <w:tc>
          <w:tcPr>
            <w:tcW w:w="458" w:type="pct"/>
            <w:shd w:val="clear" w:color="auto" w:fill="auto"/>
          </w:tcPr>
          <w:p w14:paraId="35680480" w14:textId="77777777" w:rsidR="0097589C" w:rsidRPr="004F4635" w:rsidRDefault="0097589C" w:rsidP="000D0C7D">
            <w:pPr>
              <w:pStyle w:val="TableText"/>
              <w:rPr>
                <w:rStyle w:val="Emphasis"/>
                <w:i w:val="0"/>
              </w:rPr>
            </w:pPr>
            <w:r w:rsidRPr="00F01DF0">
              <w:t>No</w:t>
            </w:r>
          </w:p>
        </w:tc>
      </w:tr>
      <w:tr w:rsidR="0097589C" w:rsidRPr="00F97149" w14:paraId="4C8BE9F8" w14:textId="77777777" w:rsidTr="000D0C7D">
        <w:trPr>
          <w:trHeight w:val="75"/>
          <w:jc w:val="center"/>
        </w:trPr>
        <w:tc>
          <w:tcPr>
            <w:tcW w:w="659" w:type="pct"/>
            <w:shd w:val="clear" w:color="auto" w:fill="auto"/>
          </w:tcPr>
          <w:p w14:paraId="6A8F1E2A" w14:textId="77777777" w:rsidR="0097589C" w:rsidRPr="00D05305" w:rsidRDefault="0097589C" w:rsidP="000D0C7D">
            <w:pPr>
              <w:pStyle w:val="TableText"/>
              <w:rPr>
                <w:rStyle w:val="Emphasis"/>
                <w:i w:val="0"/>
                <w:iCs w:val="0"/>
                <w:lang w:val="pt-BR"/>
              </w:rPr>
            </w:pPr>
            <w:r w:rsidRPr="00D05305">
              <w:rPr>
                <w:rStyle w:val="Emphasis"/>
                <w:lang w:val="pt-BR"/>
              </w:rPr>
              <w:t>Phytophthora drechsleri</w:t>
            </w:r>
            <w:r w:rsidRPr="00D05305">
              <w:rPr>
                <w:rStyle w:val="Emphasis"/>
                <w:i w:val="0"/>
                <w:iCs w:val="0"/>
                <w:lang w:val="pt-BR"/>
              </w:rPr>
              <w:t xml:space="preserve"> Tucker</w:t>
            </w:r>
          </w:p>
          <w:p w14:paraId="0F85319D" w14:textId="77777777" w:rsidR="0097589C" w:rsidRPr="00D05305" w:rsidRDefault="0097589C" w:rsidP="000D0C7D">
            <w:pPr>
              <w:pStyle w:val="TableText"/>
              <w:rPr>
                <w:rStyle w:val="Emphasis"/>
                <w:iCs w:val="0"/>
                <w:lang w:val="pt-BR"/>
              </w:rPr>
            </w:pPr>
            <w:r w:rsidRPr="00D05305">
              <w:rPr>
                <w:rStyle w:val="Emphasis"/>
                <w:i w:val="0"/>
                <w:iCs w:val="0"/>
                <w:lang w:val="pt-BR"/>
              </w:rPr>
              <w:t>[Peronosporales: Peronosporaceae]</w:t>
            </w:r>
          </w:p>
        </w:tc>
        <w:tc>
          <w:tcPr>
            <w:tcW w:w="668" w:type="pct"/>
            <w:shd w:val="clear" w:color="auto" w:fill="auto"/>
          </w:tcPr>
          <w:p w14:paraId="03CD0D49" w14:textId="47E27313" w:rsidR="0097589C" w:rsidRPr="004F4635" w:rsidRDefault="0097589C" w:rsidP="000D0C7D">
            <w:pPr>
              <w:pStyle w:val="TableText"/>
              <w:rPr>
                <w:rStyle w:val="Emphasis"/>
                <w:i w:val="0"/>
              </w:rPr>
            </w:pPr>
            <w:r>
              <w:t xml:space="preserve">Yes </w:t>
            </w:r>
            <w:r w:rsidR="00F375F8">
              <w:fldChar w:fldCharType="begin">
                <w:fldData xml:space="preserve">PEVuZE5vdGU+PENpdGU+PEF1dGhvcj5KdW5nPC9BdXRob3I+PFllYXI+MjAyMDwvWWVhcj48UmVj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</w:fldData>
              </w:fldChar>
            </w:r>
            <w:r w:rsidR="00F375F8">
              <w:instrText xml:space="preserve"> ADDIN EN.CITE </w:instrText>
            </w:r>
            <w:r w:rsidR="00F375F8">
              <w:fldChar w:fldCharType="begin">
                <w:fldData xml:space="preserve">PEVuZE5vdGU+PENpdGU+PEF1dGhvcj5KdW5nPC9BdXRob3I+PFllYXI+MjAyMDwvWWVhcj48UmVj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</w:fldData>
              </w:fldChar>
            </w:r>
            <w:r w:rsidR="00F375F8">
              <w:instrText xml:space="preserve"> ADDIN EN.CITE.DATA </w:instrText>
            </w:r>
            <w:r w:rsidR="00F375F8">
              <w:fldChar w:fldCharType="end"/>
            </w:r>
            <w:r w:rsidR="00F375F8">
              <w:fldChar w:fldCharType="separate"/>
            </w:r>
            <w:r w:rsidR="00F375F8">
              <w:rPr>
                <w:noProof/>
              </w:rPr>
              <w:t>(Jung et al. 2020)</w:t>
            </w:r>
            <w:r w:rsidR="00F375F8">
              <w:fldChar w:fldCharType="end"/>
            </w:r>
          </w:p>
        </w:tc>
        <w:tc>
          <w:tcPr>
            <w:tcW w:w="771" w:type="pct"/>
            <w:shd w:val="clear" w:color="auto" w:fill="auto"/>
          </w:tcPr>
          <w:p w14:paraId="6C83544D" w14:textId="4A4C623F" w:rsidR="0097589C" w:rsidRPr="004F4635" w:rsidRDefault="0097589C" w:rsidP="000D0C7D">
            <w:pPr>
              <w:pStyle w:val="TableText"/>
              <w:rPr>
                <w:rStyle w:val="Emphasis"/>
                <w:i w:val="0"/>
              </w:rPr>
            </w:pPr>
            <w:r>
              <w:t xml:space="preserve">Yes. NSW, Qld, SA, Tas., Vic., WA </w:t>
            </w:r>
            <w:r w:rsidR="00F375F8">
              <w:fldChar w:fldCharType="begin"/>
            </w:r>
            <w:r w:rsidR="00F375F8">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fldChar w:fldCharType="separate"/>
            </w:r>
            <w:r w:rsidR="00F375F8">
              <w:rPr>
                <w:noProof/>
              </w:rPr>
              <w:t>(APPD 2022)</w:t>
            </w:r>
            <w:r w:rsidR="00F375F8">
              <w:fldChar w:fldCharType="end"/>
            </w:r>
          </w:p>
        </w:tc>
        <w:tc>
          <w:tcPr>
            <w:tcW w:w="734" w:type="pct"/>
            <w:shd w:val="clear" w:color="auto" w:fill="auto"/>
          </w:tcPr>
          <w:p w14:paraId="05460350" w14:textId="77777777" w:rsidR="0097589C" w:rsidRPr="004F4635" w:rsidRDefault="0097589C" w:rsidP="000D0C7D">
            <w:pPr>
              <w:pStyle w:val="TableText"/>
              <w:rPr>
                <w:rStyle w:val="Emphasis"/>
                <w:i w:val="0"/>
              </w:rPr>
            </w:pPr>
            <w:r w:rsidRPr="00BC7EF8">
              <w:t>Assessment not required</w:t>
            </w:r>
          </w:p>
        </w:tc>
        <w:tc>
          <w:tcPr>
            <w:tcW w:w="643" w:type="pct"/>
            <w:gridSpan w:val="2"/>
          </w:tcPr>
          <w:p w14:paraId="69F9D8EB" w14:textId="77777777" w:rsidR="0097589C" w:rsidRPr="004F4635" w:rsidRDefault="0097589C" w:rsidP="000D0C7D">
            <w:pPr>
              <w:pStyle w:val="TableText"/>
              <w:rPr>
                <w:rStyle w:val="Emphasis"/>
                <w:i w:val="0"/>
              </w:rPr>
            </w:pPr>
            <w:r w:rsidRPr="00BC7EF8">
              <w:t>Assessment not required</w:t>
            </w:r>
          </w:p>
        </w:tc>
        <w:tc>
          <w:tcPr>
            <w:tcW w:w="561" w:type="pct"/>
            <w:shd w:val="clear" w:color="auto" w:fill="auto"/>
          </w:tcPr>
          <w:p w14:paraId="3103ACCD" w14:textId="77777777" w:rsidR="0097589C" w:rsidRPr="004F4635" w:rsidRDefault="0097589C" w:rsidP="000D0C7D">
            <w:pPr>
              <w:pStyle w:val="TableText"/>
              <w:rPr>
                <w:rStyle w:val="Emphasis"/>
                <w:i w:val="0"/>
              </w:rPr>
            </w:pPr>
            <w:r w:rsidRPr="00BC7EF8">
              <w:t>Assessment not required</w:t>
            </w:r>
          </w:p>
        </w:tc>
        <w:tc>
          <w:tcPr>
            <w:tcW w:w="506" w:type="pct"/>
            <w:shd w:val="clear" w:color="auto" w:fill="auto"/>
          </w:tcPr>
          <w:p w14:paraId="750910DB" w14:textId="77777777" w:rsidR="0097589C" w:rsidRPr="004F4635" w:rsidRDefault="0097589C" w:rsidP="000D0C7D">
            <w:pPr>
              <w:pStyle w:val="TableText"/>
              <w:rPr>
                <w:rStyle w:val="Emphasis"/>
                <w:i w:val="0"/>
              </w:rPr>
            </w:pPr>
            <w:r w:rsidRPr="00BC7EF8">
              <w:t>Assessment not required</w:t>
            </w:r>
          </w:p>
        </w:tc>
        <w:tc>
          <w:tcPr>
            <w:tcW w:w="458" w:type="pct"/>
            <w:shd w:val="clear" w:color="auto" w:fill="auto"/>
          </w:tcPr>
          <w:p w14:paraId="77D8A056" w14:textId="77777777" w:rsidR="0097589C" w:rsidRPr="004F4635" w:rsidRDefault="0097589C" w:rsidP="000D0C7D">
            <w:pPr>
              <w:pStyle w:val="TableText"/>
              <w:rPr>
                <w:rStyle w:val="Emphasis"/>
                <w:i w:val="0"/>
              </w:rPr>
            </w:pPr>
            <w:r w:rsidRPr="00BC7EF8">
              <w:t>No</w:t>
            </w:r>
          </w:p>
        </w:tc>
      </w:tr>
      <w:tr w:rsidR="0097589C" w:rsidRPr="00F97149" w14:paraId="4C14B96B" w14:textId="77777777" w:rsidTr="000D0C7D">
        <w:trPr>
          <w:trHeight w:val="75"/>
          <w:jc w:val="center"/>
        </w:trPr>
        <w:tc>
          <w:tcPr>
            <w:tcW w:w="659" w:type="pct"/>
            <w:shd w:val="clear" w:color="auto" w:fill="auto"/>
          </w:tcPr>
          <w:p w14:paraId="2E9BAA22" w14:textId="77777777" w:rsidR="0097589C" w:rsidRPr="00D85E25" w:rsidRDefault="0097589C" w:rsidP="000D0C7D">
            <w:pPr>
              <w:pStyle w:val="TableText"/>
              <w:rPr>
                <w:iCs/>
                <w:color w:val="000000" w:themeColor="text1"/>
                <w:lang w:val="pt-BR"/>
              </w:rPr>
            </w:pPr>
            <w:r w:rsidRPr="00D85E25">
              <w:rPr>
                <w:i/>
                <w:color w:val="000000" w:themeColor="text1"/>
                <w:lang w:val="pt-BR"/>
              </w:rPr>
              <w:t>Phytophthora nicotianae</w:t>
            </w:r>
            <w:r>
              <w:rPr>
                <w:iCs/>
                <w:color w:val="000000" w:themeColor="text1"/>
                <w:lang w:val="pt-BR"/>
              </w:rPr>
              <w:t xml:space="preserve"> </w:t>
            </w:r>
            <w:r w:rsidRPr="00D85E25">
              <w:rPr>
                <w:iCs/>
                <w:color w:val="000000" w:themeColor="text1"/>
                <w:lang w:val="pt-BR"/>
              </w:rPr>
              <w:t>Breda de Haan</w:t>
            </w:r>
          </w:p>
          <w:p w14:paraId="24DAA86E" w14:textId="77777777" w:rsidR="0097589C" w:rsidRPr="00D85E25" w:rsidRDefault="0097589C" w:rsidP="000D0C7D">
            <w:pPr>
              <w:pStyle w:val="TableText"/>
              <w:rPr>
                <w:iCs/>
                <w:color w:val="000000" w:themeColor="text1"/>
                <w:lang w:val="pt-BR"/>
              </w:rPr>
            </w:pPr>
            <w:r w:rsidRPr="00D85E25">
              <w:rPr>
                <w:iCs/>
                <w:color w:val="000000" w:themeColor="text1"/>
                <w:lang w:val="pt-BR"/>
              </w:rPr>
              <w:t>[Peronosporales:</w:t>
            </w:r>
            <w:r>
              <w:rPr>
                <w:iCs/>
                <w:color w:val="000000" w:themeColor="text1"/>
                <w:lang w:val="pt-BR"/>
              </w:rPr>
              <w:t xml:space="preserve"> </w:t>
            </w:r>
            <w:r w:rsidRPr="00D85E25">
              <w:rPr>
                <w:iCs/>
                <w:color w:val="000000" w:themeColor="text1"/>
                <w:lang w:val="pt-BR"/>
              </w:rPr>
              <w:t>Peronosporaceae]</w:t>
            </w:r>
          </w:p>
          <w:p w14:paraId="737C41C6" w14:textId="77777777" w:rsidR="0097589C" w:rsidRPr="004F4635" w:rsidRDefault="0097589C" w:rsidP="000D0C7D">
            <w:pPr>
              <w:pStyle w:val="TableText"/>
              <w:rPr>
                <w:rStyle w:val="Emphasis"/>
                <w:iCs w:val="0"/>
              </w:rPr>
            </w:pPr>
            <w:r w:rsidRPr="00D85E25">
              <w:rPr>
                <w:iCs/>
                <w:color w:val="000000" w:themeColor="text1"/>
                <w:lang w:val="pt-BR"/>
              </w:rPr>
              <w:t>Fruit Rot</w:t>
            </w:r>
          </w:p>
        </w:tc>
        <w:tc>
          <w:tcPr>
            <w:tcW w:w="668" w:type="pct"/>
            <w:shd w:val="clear" w:color="auto" w:fill="auto"/>
          </w:tcPr>
          <w:p w14:paraId="00F44384" w14:textId="14DD3C5C" w:rsidR="0097589C" w:rsidRPr="004F4635" w:rsidRDefault="0097589C" w:rsidP="000D0C7D">
            <w:pPr>
              <w:pStyle w:val="TableText"/>
              <w:rPr>
                <w:rStyle w:val="Emphasis"/>
                <w:i w:val="0"/>
              </w:rPr>
            </w:pPr>
            <w:r>
              <w:t xml:space="preserve">Yes </w:t>
            </w:r>
            <w:r w:rsidR="00F375F8">
              <w:fldChar w:fldCharType="begin"/>
            </w:r>
            <w:r w:rsidR="00F375F8">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fldChar w:fldCharType="separate"/>
            </w:r>
            <w:r w:rsidR="00F375F8">
              <w:rPr>
                <w:noProof/>
              </w:rPr>
              <w:t>(MARD 2016)</w:t>
            </w:r>
            <w:r w:rsidR="00F375F8">
              <w:fldChar w:fldCharType="end"/>
            </w:r>
          </w:p>
        </w:tc>
        <w:tc>
          <w:tcPr>
            <w:tcW w:w="771" w:type="pct"/>
            <w:shd w:val="clear" w:color="auto" w:fill="auto"/>
          </w:tcPr>
          <w:p w14:paraId="35CED8B9" w14:textId="0D3BD64F" w:rsidR="0097589C" w:rsidRPr="004F4635" w:rsidRDefault="0097589C" w:rsidP="000D0C7D">
            <w:pPr>
              <w:pStyle w:val="TableText"/>
              <w:rPr>
                <w:rStyle w:val="Emphasis"/>
                <w:i w:val="0"/>
              </w:rPr>
            </w:pPr>
            <w:r>
              <w:t xml:space="preserve">Yes. NSW, NT, Qld, SA, Tas., Vic., WA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5B5D0CC5" w14:textId="77777777" w:rsidR="0097589C" w:rsidRPr="004F4635" w:rsidRDefault="0097589C" w:rsidP="000D0C7D">
            <w:pPr>
              <w:pStyle w:val="TableText"/>
              <w:rPr>
                <w:rStyle w:val="Emphasis"/>
                <w:i w:val="0"/>
              </w:rPr>
            </w:pPr>
            <w:r w:rsidRPr="00775723">
              <w:t>Assessment not required</w:t>
            </w:r>
          </w:p>
        </w:tc>
        <w:tc>
          <w:tcPr>
            <w:tcW w:w="643" w:type="pct"/>
            <w:gridSpan w:val="2"/>
          </w:tcPr>
          <w:p w14:paraId="1BBFC586" w14:textId="77777777" w:rsidR="0097589C" w:rsidRPr="004F4635" w:rsidRDefault="0097589C" w:rsidP="000D0C7D">
            <w:pPr>
              <w:pStyle w:val="TableText"/>
              <w:rPr>
                <w:rStyle w:val="Emphasis"/>
                <w:i w:val="0"/>
              </w:rPr>
            </w:pPr>
            <w:r w:rsidRPr="00775723">
              <w:t>Assessment not required</w:t>
            </w:r>
          </w:p>
        </w:tc>
        <w:tc>
          <w:tcPr>
            <w:tcW w:w="561" w:type="pct"/>
            <w:shd w:val="clear" w:color="auto" w:fill="auto"/>
          </w:tcPr>
          <w:p w14:paraId="270964FF" w14:textId="77777777" w:rsidR="0097589C" w:rsidRPr="004F4635" w:rsidRDefault="0097589C" w:rsidP="000D0C7D">
            <w:pPr>
              <w:pStyle w:val="TableText"/>
              <w:rPr>
                <w:rStyle w:val="Emphasis"/>
                <w:i w:val="0"/>
              </w:rPr>
            </w:pPr>
            <w:r w:rsidRPr="00775723">
              <w:t>Assessment not required</w:t>
            </w:r>
          </w:p>
        </w:tc>
        <w:tc>
          <w:tcPr>
            <w:tcW w:w="506" w:type="pct"/>
            <w:shd w:val="clear" w:color="auto" w:fill="auto"/>
          </w:tcPr>
          <w:p w14:paraId="2E7450C5" w14:textId="77777777" w:rsidR="0097589C" w:rsidRPr="004F4635" w:rsidRDefault="0097589C" w:rsidP="000D0C7D">
            <w:pPr>
              <w:pStyle w:val="TableText"/>
              <w:rPr>
                <w:rStyle w:val="Emphasis"/>
                <w:i w:val="0"/>
              </w:rPr>
            </w:pPr>
            <w:r w:rsidRPr="00775723">
              <w:t>Assessment not required</w:t>
            </w:r>
          </w:p>
        </w:tc>
        <w:tc>
          <w:tcPr>
            <w:tcW w:w="458" w:type="pct"/>
            <w:shd w:val="clear" w:color="auto" w:fill="auto"/>
          </w:tcPr>
          <w:p w14:paraId="3F4B7001" w14:textId="77777777" w:rsidR="0097589C" w:rsidRPr="004F4635" w:rsidRDefault="0097589C" w:rsidP="000D0C7D">
            <w:pPr>
              <w:pStyle w:val="TableText"/>
              <w:rPr>
                <w:rStyle w:val="Emphasis"/>
                <w:i w:val="0"/>
              </w:rPr>
            </w:pPr>
            <w:r>
              <w:t>No</w:t>
            </w:r>
          </w:p>
        </w:tc>
      </w:tr>
      <w:tr w:rsidR="0097589C" w:rsidRPr="00F97149" w14:paraId="1211E3E5" w14:textId="77777777" w:rsidTr="000D0C7D">
        <w:trPr>
          <w:trHeight w:val="75"/>
          <w:jc w:val="center"/>
        </w:trPr>
        <w:tc>
          <w:tcPr>
            <w:tcW w:w="659" w:type="pct"/>
            <w:shd w:val="clear" w:color="auto" w:fill="auto"/>
          </w:tcPr>
          <w:p w14:paraId="521A1CA8" w14:textId="77777777" w:rsidR="0097589C" w:rsidRDefault="0097589C" w:rsidP="000D0C7D">
            <w:pPr>
              <w:pStyle w:val="TableText"/>
              <w:rPr>
                <w:rStyle w:val="Emphasis"/>
                <w:i w:val="0"/>
                <w:iCs w:val="0"/>
              </w:rPr>
            </w:pPr>
            <w:r w:rsidRPr="0026764E">
              <w:rPr>
                <w:rStyle w:val="Emphasis"/>
              </w:rPr>
              <w:t>Phytopythium vexans</w:t>
            </w:r>
            <w:r w:rsidRPr="0026764E">
              <w:rPr>
                <w:rStyle w:val="Emphasis"/>
                <w:i w:val="0"/>
                <w:iCs w:val="0"/>
              </w:rPr>
              <w:t xml:space="preserve"> (de</w:t>
            </w:r>
            <w:r>
              <w:rPr>
                <w:rStyle w:val="Emphasis"/>
                <w:i w:val="0"/>
                <w:iCs w:val="0"/>
              </w:rPr>
              <w:t xml:space="preserve"> </w:t>
            </w:r>
            <w:r w:rsidRPr="0026764E">
              <w:rPr>
                <w:rStyle w:val="Emphasis"/>
                <w:i w:val="0"/>
                <w:iCs w:val="0"/>
              </w:rPr>
              <w:t>Bary) Abad, de Cock,</w:t>
            </w:r>
            <w:r>
              <w:rPr>
                <w:rStyle w:val="Emphasis"/>
                <w:i w:val="0"/>
                <w:iCs w:val="0"/>
              </w:rPr>
              <w:t xml:space="preserve"> </w:t>
            </w:r>
            <w:r w:rsidRPr="0026764E">
              <w:rPr>
                <w:rStyle w:val="Emphasis"/>
                <w:i w:val="0"/>
                <w:iCs w:val="0"/>
              </w:rPr>
              <w:t>Bala, Robideau, Lodhi &amp;</w:t>
            </w:r>
            <w:r>
              <w:rPr>
                <w:rStyle w:val="Emphasis"/>
                <w:i w:val="0"/>
                <w:iCs w:val="0"/>
              </w:rPr>
              <w:t xml:space="preserve"> </w:t>
            </w:r>
            <w:r w:rsidRPr="0026764E">
              <w:rPr>
                <w:rStyle w:val="Emphasis"/>
                <w:i w:val="0"/>
                <w:iCs w:val="0"/>
              </w:rPr>
              <w:t>Lévesque</w:t>
            </w:r>
          </w:p>
          <w:p w14:paraId="4ECA2A41" w14:textId="77777777" w:rsidR="0097589C" w:rsidRPr="0026764E" w:rsidRDefault="0097589C" w:rsidP="000D0C7D">
            <w:pPr>
              <w:pStyle w:val="TableText"/>
              <w:rPr>
                <w:rStyle w:val="Emphasis"/>
              </w:rPr>
            </w:pPr>
            <w:r w:rsidRPr="0026764E">
              <w:rPr>
                <w:rStyle w:val="Emphasis"/>
                <w:i w:val="0"/>
                <w:iCs w:val="0"/>
              </w:rPr>
              <w:t xml:space="preserve">Synonym: </w:t>
            </w:r>
            <w:r w:rsidRPr="0026764E">
              <w:rPr>
                <w:rStyle w:val="Emphasis"/>
              </w:rPr>
              <w:t>Pythium</w:t>
            </w:r>
          </w:p>
          <w:p w14:paraId="3CC3D58E" w14:textId="77777777" w:rsidR="0097589C" w:rsidRPr="001E3FF4" w:rsidRDefault="0097589C" w:rsidP="000D0C7D">
            <w:pPr>
              <w:pStyle w:val="TableText"/>
              <w:rPr>
                <w:rStyle w:val="Emphasis"/>
                <w:i w:val="0"/>
                <w:iCs w:val="0"/>
                <w:lang w:val="pt-BR"/>
              </w:rPr>
            </w:pPr>
            <w:r w:rsidRPr="001E3FF4">
              <w:rPr>
                <w:rStyle w:val="Emphasis"/>
                <w:lang w:val="pt-BR"/>
              </w:rPr>
              <w:t>vexans</w:t>
            </w:r>
            <w:r w:rsidRPr="001E3FF4">
              <w:rPr>
                <w:rStyle w:val="Emphasis"/>
                <w:i w:val="0"/>
                <w:iCs w:val="0"/>
                <w:lang w:val="pt-BR"/>
              </w:rPr>
              <w:t xml:space="preserve"> de Bary</w:t>
            </w:r>
          </w:p>
          <w:p w14:paraId="3FE48F8A" w14:textId="77777777" w:rsidR="0097589C" w:rsidRPr="001E3FF4" w:rsidRDefault="0097589C" w:rsidP="000D0C7D">
            <w:pPr>
              <w:pStyle w:val="TableText"/>
              <w:rPr>
                <w:rStyle w:val="Emphasis"/>
                <w:lang w:val="pt-BR"/>
              </w:rPr>
            </w:pPr>
            <w:r w:rsidRPr="001E3FF4">
              <w:rPr>
                <w:rStyle w:val="Emphasis"/>
                <w:i w:val="0"/>
                <w:iCs w:val="0"/>
                <w:lang w:val="pt-BR"/>
              </w:rPr>
              <w:lastRenderedPageBreak/>
              <w:t>[Peronosporales: Pythiaceae]</w:t>
            </w:r>
          </w:p>
        </w:tc>
        <w:tc>
          <w:tcPr>
            <w:tcW w:w="668" w:type="pct"/>
            <w:shd w:val="clear" w:color="auto" w:fill="auto"/>
          </w:tcPr>
          <w:p w14:paraId="3E636AA3" w14:textId="05A8148C" w:rsidR="0097589C" w:rsidRDefault="0097589C" w:rsidP="000D0C7D">
            <w:pPr>
              <w:pStyle w:val="TableText"/>
              <w:rPr>
                <w:lang w:val="pt-BR"/>
              </w:rPr>
            </w:pPr>
            <w:r w:rsidRPr="008612B7">
              <w:rPr>
                <w:lang w:val="pt-BR"/>
              </w:rPr>
              <w:lastRenderedPageBreak/>
              <w:t xml:space="preserve">Yes </w:t>
            </w:r>
            <w:r w:rsidR="00F375F8">
              <w:rPr>
                <w:lang w:val="pt-BR"/>
              </w:rPr>
              <w:fldChar w:fldCharType="begin"/>
            </w:r>
            <w:r w:rsidR="00F375F8">
              <w:rPr>
                <w:lang w:val="pt-BR"/>
              </w:rPr>
              <w:instrText xml:space="preserve"> ADDIN EN.CITE &lt;EndNote&gt;&lt;Cite&gt;&lt;Author&gt;Thao&lt;/Author&gt;&lt;Year&gt;2020&lt;/Year&gt;&lt;RecNum&gt;48506&lt;/RecNum&gt;&lt;DisplayText&gt;(Thao et al. 2020)&lt;/DisplayText&gt;&lt;record&gt;&lt;rec-number&gt;48506&lt;/rec-number&gt;&lt;foreign-keys&gt;&lt;key app="EN" db-id="pxwxw0er9zv2fxezxdk5tt5utz5p5vtrwdv0" timestamp="1670185250"&gt;48506&lt;/key&gt;&lt;/foreign-keys&gt;&lt;ref-type name="Journal Articles (online only)"&gt;43&lt;/ref-type&gt;&lt;contributors&gt;&lt;authors&gt;&lt;author&gt;Thao, L.D.&lt;/author&gt;&lt;author&gt;Hien, L.T.&lt;/author&gt;&lt;author&gt;Liem, N.V.&lt;/author&gt;&lt;author&gt;Thanh, H.M.&lt;/author&gt;&lt;author&gt;Khanh, T.N.&lt;/author&gt;&lt;author&gt;Binh, V.T.P.&lt;/author&gt;&lt;author&gt;Trang, T.T.T.&lt;/author&gt;&lt;author&gt;Anh, P.T.&lt;/author&gt;&lt;author&gt;Tu, T.T.&lt;/author&gt;&lt;/authors&gt;&lt;/contributors&gt;&lt;titles&gt;&lt;title&gt;&lt;style face="normal" font="default" size="100%"&gt;First report of &lt;/style&gt;&lt;style face="italic" font="default" size="100%"&gt;Phytopythium vexans&lt;/style&gt;&lt;style face="normal" font="default" size="100%"&gt; causing root rot disease on durian in Vietnam&lt;/style&gt;&lt;/title&gt;&lt;secondary-title&gt;New Disease Reports&lt;/secondary-title&gt;&lt;/titles&gt;&lt;periodical&gt;&lt;full-title&gt;New Disease Reports&lt;/full-title&gt;&lt;/periodical&gt;&lt;volume&gt;41&lt;/volume&gt;&lt;number&gt;2&lt;/number&gt;&lt;keywords&gt;&lt;keyword&gt;First report&lt;/keyword&gt;&lt;keyword&gt;Phytopythium vexans&lt;/keyword&gt;&lt;keyword&gt;causing&lt;/keyword&gt;&lt;keyword&gt;root rot disease&lt;/keyword&gt;&lt;keyword&gt;durian&lt;/keyword&gt;&lt;keyword&gt;Vietnam&lt;/keyword&gt;&lt;/keywords&gt;&lt;dates&gt;&lt;year&gt;2020&lt;/year&gt;&lt;/dates&gt;&lt;urls&gt;&lt;pdf-urls&gt;&lt;url&gt;file://J:\E Library\Plant Catalogue\T\Thao et al 2020 EN48506.pdf&lt;/url&gt;&lt;/pdf-urls&gt;&lt;/urls&gt;&lt;custom1&gt;&lt;style face="normal" font="default" size="11"&gt;Passionfruit from Vietnam_GA&lt;/style&gt;&lt;/custom1&gt;&lt;electronic-resource-num&gt;http://dx.doi.org/10.5197/j.2044-0588.2020.041.002&lt;/electronic-resource-num&gt;&lt;/record&gt;&lt;/Cite&gt;&lt;/EndNote&gt;</w:instrText>
            </w:r>
            <w:r w:rsidR="00F375F8">
              <w:rPr>
                <w:lang w:val="pt-BR"/>
              </w:rPr>
              <w:fldChar w:fldCharType="separate"/>
            </w:r>
            <w:r w:rsidR="00F375F8">
              <w:rPr>
                <w:noProof/>
                <w:lang w:val="pt-BR"/>
              </w:rPr>
              <w:t>(Thao et al. 2020)</w:t>
            </w:r>
            <w:r w:rsidR="00F375F8">
              <w:rPr>
                <w:lang w:val="pt-BR"/>
              </w:rPr>
              <w:fldChar w:fldCharType="end"/>
            </w:r>
          </w:p>
        </w:tc>
        <w:tc>
          <w:tcPr>
            <w:tcW w:w="771" w:type="pct"/>
            <w:shd w:val="clear" w:color="auto" w:fill="auto"/>
          </w:tcPr>
          <w:p w14:paraId="06FED053" w14:textId="6283C5FE" w:rsidR="0097589C" w:rsidRPr="0004614D" w:rsidRDefault="0097589C" w:rsidP="000D0C7D">
            <w:pPr>
              <w:pStyle w:val="TableText"/>
              <w:rPr>
                <w:szCs w:val="16"/>
              </w:rPr>
            </w:pPr>
            <w:r>
              <w:rPr>
                <w:szCs w:val="16"/>
              </w:rPr>
              <w:t xml:space="preserve">Yes. NSW, Qld, Vic., WA </w:t>
            </w:r>
            <w:r w:rsidR="00F375F8">
              <w:rPr>
                <w:szCs w:val="16"/>
              </w:rPr>
              <w:fldChar w:fldCharType="begin">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F375F8">
              <w:rPr>
                <w:szCs w:val="16"/>
              </w:rPr>
              <w:instrText xml:space="preserve"> ADDIN EN.CITE </w:instrText>
            </w:r>
            <w:r w:rsidR="00F375F8">
              <w:rPr>
                <w:szCs w:val="16"/>
              </w:rPr>
              <w:fldChar w:fldCharType="begin">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F375F8">
              <w:rPr>
                <w:szCs w:val="16"/>
              </w:rPr>
              <w:instrText xml:space="preserve"> ADDIN EN.CITE.DATA </w:instrText>
            </w:r>
            <w:r w:rsidR="00F375F8">
              <w:rPr>
                <w:szCs w:val="16"/>
              </w:rPr>
            </w:r>
            <w:r w:rsidR="00F375F8">
              <w:rPr>
                <w:szCs w:val="16"/>
              </w:rPr>
              <w:fldChar w:fldCharType="end"/>
            </w:r>
            <w:r w:rsidR="00F375F8">
              <w:rPr>
                <w:szCs w:val="16"/>
              </w:rPr>
            </w:r>
            <w:r w:rsidR="00F375F8">
              <w:rPr>
                <w:szCs w:val="16"/>
              </w:rPr>
              <w:fldChar w:fldCharType="separate"/>
            </w:r>
            <w:r w:rsidR="00F375F8">
              <w:rPr>
                <w:noProof/>
                <w:szCs w:val="16"/>
              </w:rPr>
              <w:t>(APPD 2022; Government of Western Australia 2022)</w:t>
            </w:r>
            <w:r w:rsidR="00F375F8">
              <w:rPr>
                <w:szCs w:val="16"/>
              </w:rPr>
              <w:fldChar w:fldCharType="end"/>
            </w:r>
          </w:p>
        </w:tc>
        <w:tc>
          <w:tcPr>
            <w:tcW w:w="734" w:type="pct"/>
            <w:shd w:val="clear" w:color="auto" w:fill="auto"/>
          </w:tcPr>
          <w:p w14:paraId="788AC336" w14:textId="77777777" w:rsidR="0097589C" w:rsidRPr="00372BEF" w:rsidRDefault="0097589C" w:rsidP="000D0C7D">
            <w:pPr>
              <w:pStyle w:val="TableText"/>
            </w:pPr>
            <w:r w:rsidRPr="00EC2CEA">
              <w:t>Assessment not required</w:t>
            </w:r>
          </w:p>
        </w:tc>
        <w:tc>
          <w:tcPr>
            <w:tcW w:w="643" w:type="pct"/>
            <w:gridSpan w:val="2"/>
          </w:tcPr>
          <w:p w14:paraId="7E6FDE42" w14:textId="77777777" w:rsidR="0097589C" w:rsidRPr="00372BEF" w:rsidRDefault="0097589C" w:rsidP="000D0C7D">
            <w:pPr>
              <w:pStyle w:val="TableText"/>
            </w:pPr>
            <w:r w:rsidRPr="00EC2CEA">
              <w:t>Assessment not required</w:t>
            </w:r>
          </w:p>
        </w:tc>
        <w:tc>
          <w:tcPr>
            <w:tcW w:w="561" w:type="pct"/>
            <w:shd w:val="clear" w:color="auto" w:fill="auto"/>
          </w:tcPr>
          <w:p w14:paraId="24AE7CB2" w14:textId="77777777" w:rsidR="0097589C" w:rsidRPr="00372BEF" w:rsidRDefault="0097589C" w:rsidP="000D0C7D">
            <w:pPr>
              <w:pStyle w:val="TableText"/>
            </w:pPr>
            <w:r w:rsidRPr="00EC2CEA">
              <w:t>Assessment not required</w:t>
            </w:r>
          </w:p>
        </w:tc>
        <w:tc>
          <w:tcPr>
            <w:tcW w:w="506" w:type="pct"/>
            <w:shd w:val="clear" w:color="auto" w:fill="auto"/>
          </w:tcPr>
          <w:p w14:paraId="54F26FBC" w14:textId="77777777" w:rsidR="0097589C" w:rsidRPr="00372BEF" w:rsidRDefault="0097589C" w:rsidP="000D0C7D">
            <w:pPr>
              <w:pStyle w:val="TableText"/>
            </w:pPr>
            <w:r w:rsidRPr="00EC2CEA">
              <w:t>Assessment not required</w:t>
            </w:r>
          </w:p>
        </w:tc>
        <w:tc>
          <w:tcPr>
            <w:tcW w:w="458" w:type="pct"/>
            <w:shd w:val="clear" w:color="auto" w:fill="auto"/>
          </w:tcPr>
          <w:p w14:paraId="73B56C8A" w14:textId="77777777" w:rsidR="0097589C" w:rsidRPr="00372BEF" w:rsidRDefault="0097589C" w:rsidP="000D0C7D">
            <w:pPr>
              <w:pStyle w:val="TableText"/>
            </w:pPr>
            <w:r w:rsidRPr="00EC2CEA">
              <w:t>No</w:t>
            </w:r>
          </w:p>
        </w:tc>
      </w:tr>
      <w:tr w:rsidR="0097589C" w:rsidRPr="00F97149" w14:paraId="7A613B80" w14:textId="77777777" w:rsidTr="000D0C7D">
        <w:trPr>
          <w:trHeight w:val="75"/>
          <w:jc w:val="center"/>
        </w:trPr>
        <w:tc>
          <w:tcPr>
            <w:tcW w:w="659" w:type="pct"/>
            <w:shd w:val="clear" w:color="auto" w:fill="auto"/>
          </w:tcPr>
          <w:p w14:paraId="5360821C" w14:textId="77777777" w:rsidR="0097589C" w:rsidRPr="00CC6ACA" w:rsidRDefault="0097589C" w:rsidP="000D0C7D">
            <w:pPr>
              <w:pStyle w:val="TableText"/>
              <w:rPr>
                <w:rStyle w:val="Emphasis"/>
                <w:i w:val="0"/>
                <w:iCs w:val="0"/>
              </w:rPr>
            </w:pPr>
            <w:r w:rsidRPr="00CC6ACA">
              <w:rPr>
                <w:rStyle w:val="Emphasis"/>
              </w:rPr>
              <w:t>Pythium aphanidermatum</w:t>
            </w:r>
            <w:r>
              <w:rPr>
                <w:rStyle w:val="Emphasis"/>
              </w:rPr>
              <w:t xml:space="preserve"> </w:t>
            </w:r>
            <w:r w:rsidRPr="00CC6ACA">
              <w:rPr>
                <w:rStyle w:val="Emphasis"/>
                <w:i w:val="0"/>
                <w:iCs w:val="0"/>
              </w:rPr>
              <w:t>(Edson) Fitzp</w:t>
            </w:r>
          </w:p>
          <w:p w14:paraId="386C55AC" w14:textId="77777777" w:rsidR="0097589C" w:rsidRPr="00CC6ACA" w:rsidRDefault="0097589C" w:rsidP="000D0C7D">
            <w:pPr>
              <w:pStyle w:val="TableText"/>
              <w:rPr>
                <w:rStyle w:val="Emphasis"/>
                <w:i w:val="0"/>
                <w:iCs w:val="0"/>
              </w:rPr>
            </w:pPr>
            <w:r w:rsidRPr="00CC6ACA">
              <w:rPr>
                <w:rStyle w:val="Emphasis"/>
                <w:i w:val="0"/>
                <w:iCs w:val="0"/>
              </w:rPr>
              <w:t>[Peronosporales: Pythiaceae]</w:t>
            </w:r>
          </w:p>
          <w:p w14:paraId="2F1F77BC" w14:textId="77777777" w:rsidR="0097589C" w:rsidRPr="0026764E" w:rsidRDefault="0097589C" w:rsidP="000D0C7D">
            <w:pPr>
              <w:pStyle w:val="TableText"/>
              <w:rPr>
                <w:rStyle w:val="Emphasis"/>
              </w:rPr>
            </w:pPr>
            <w:r w:rsidRPr="00CC6ACA">
              <w:rPr>
                <w:rStyle w:val="Emphasis"/>
                <w:i w:val="0"/>
                <w:iCs w:val="0"/>
              </w:rPr>
              <w:t>Damping-off</w:t>
            </w:r>
          </w:p>
        </w:tc>
        <w:tc>
          <w:tcPr>
            <w:tcW w:w="668" w:type="pct"/>
            <w:shd w:val="clear" w:color="auto" w:fill="auto"/>
          </w:tcPr>
          <w:p w14:paraId="65412F60" w14:textId="0E7D3E34" w:rsidR="0097589C" w:rsidRPr="006D5A78" w:rsidRDefault="0097589C" w:rsidP="000D0C7D">
            <w:pPr>
              <w:pStyle w:val="TableText"/>
              <w:rPr>
                <w:highlight w:val="yellow"/>
                <w:lang w:val="pt-BR"/>
              </w:rPr>
            </w:pPr>
            <w:r w:rsidRPr="008612B7">
              <w:rPr>
                <w:lang w:val="pt-BR"/>
              </w:rPr>
              <w:t>Yes</w:t>
            </w:r>
            <w:r>
              <w:rPr>
                <w:lang w:val="pt-BR"/>
              </w:rPr>
              <w:t xml:space="preserve"> </w:t>
            </w:r>
            <w:r w:rsidR="00F375F8">
              <w:rPr>
                <w:lang w:val="pt-BR"/>
              </w:rPr>
              <w:fldChar w:fldCharType="begin"/>
            </w:r>
            <w:r w:rsidR="00F375F8">
              <w:rPr>
                <w:lang w:val="pt-BR"/>
              </w:rPr>
              <w:instrText xml:space="preserve"> ADDIN EN.CITE &lt;EndNote&gt;&lt;Cite&gt;&lt;Author&gt;Luong&lt;/Author&gt;&lt;Year&gt;2010&lt;/Year&gt;&lt;RecNum&gt;48507&lt;/RecNum&gt;&lt;DisplayText&gt;(Luong et al. 2010)&lt;/DisplayText&gt;&lt;record&gt;&lt;rec-number&gt;48507&lt;/rec-number&gt;&lt;foreign-keys&gt;&lt;key app="EN" db-id="pxwxw0er9zv2fxezxdk5tt5utz5p5vtrwdv0" timestamp="1670185893"&gt;48507&lt;/key&gt;&lt;/foreign-keys&gt;&lt;ref-type name="Journal Articles"&gt;17&lt;/ref-type&gt;&lt;contributors&gt;&lt;authors&gt;&lt;author&gt;Luong, T.M.&lt;/author&gt;&lt;author&gt;Huynh, L.M.T.&lt;/author&gt;&lt;author&gt;Hoang, H.M.T.&lt;/author&gt;&lt;author&gt;Tesoriero, L.A.&lt;/author&gt;&lt;author&gt;Burgess, L.W.&lt;/author&gt;&lt;author&gt;Phan, H.T.&lt;/author&gt;&lt;author&gt;Davies, P.&lt;/author&gt;&lt;/authors&gt;&lt;/contributors&gt;&lt;titles&gt;&lt;title&gt;First report of Pythium root rot of chrysanthemum in Vietnam and control with metalaxyl drench&lt;/title&gt;&lt;secondary-title&gt;Australasian Plant Disease Notes&lt;/secondary-title&gt;&lt;/titles&gt;&lt;periodical&gt;&lt;full-title&gt;Australasian Plant Disease Notes&lt;/full-title&gt;&lt;/periodical&gt;&lt;pages&gt;51-54&lt;/pages&gt;&lt;volume&gt;5&lt;/volume&gt;&lt;keywords&gt;&lt;keyword&gt;First report&lt;/keyword&gt;&lt;keyword&gt;Pythium root rot&lt;/keyword&gt;&lt;keyword&gt;chrysanthemum&lt;/keyword&gt;&lt;keyword&gt;Vietnam&lt;/keyword&gt;&lt;keyword&gt;control&lt;/keyword&gt;&lt;keyword&gt;metalaxyl drench&lt;/keyword&gt;&lt;/keywords&gt;&lt;dates&gt;&lt;year&gt;2010&lt;/year&gt;&lt;/dates&gt;&lt;urls&gt;&lt;pdf-urls&gt;&lt;url&gt;file://J:\E Library\Plant Catalogue\L\Luong et al 2010 EN48507.pdf&lt;/url&gt;&lt;/pdf-urls&gt;&lt;/urls&gt;&lt;custom1&gt;Passionfruit from Vietnam_GA&lt;/custom1&gt;&lt;/record&gt;&lt;/Cite&gt;&lt;/EndNote&gt;</w:instrText>
            </w:r>
            <w:r w:rsidR="00F375F8">
              <w:rPr>
                <w:lang w:val="pt-BR"/>
              </w:rPr>
              <w:fldChar w:fldCharType="separate"/>
            </w:r>
            <w:r w:rsidR="00F375F8">
              <w:rPr>
                <w:noProof/>
                <w:lang w:val="pt-BR"/>
              </w:rPr>
              <w:t>(Luong et al. 2010)</w:t>
            </w:r>
            <w:r w:rsidR="00F375F8">
              <w:rPr>
                <w:lang w:val="pt-BR"/>
              </w:rPr>
              <w:fldChar w:fldCharType="end"/>
            </w:r>
          </w:p>
        </w:tc>
        <w:tc>
          <w:tcPr>
            <w:tcW w:w="771" w:type="pct"/>
            <w:shd w:val="clear" w:color="auto" w:fill="auto"/>
          </w:tcPr>
          <w:p w14:paraId="10C36C0A" w14:textId="6FE140BA" w:rsidR="0097589C" w:rsidRDefault="0097589C" w:rsidP="000D0C7D">
            <w:pPr>
              <w:pStyle w:val="TableText"/>
              <w:rPr>
                <w:szCs w:val="16"/>
              </w:rPr>
            </w:pPr>
            <w:r>
              <w:rPr>
                <w:szCs w:val="16"/>
              </w:rPr>
              <w:t xml:space="preserve">Yes. </w:t>
            </w:r>
            <w:r w:rsidRPr="00A27AE0">
              <w:rPr>
                <w:szCs w:val="16"/>
              </w:rPr>
              <w:t>NSW, NT, Qld, Vic., WA</w:t>
            </w:r>
            <w:r>
              <w:rPr>
                <w:szCs w:val="16"/>
              </w:rPr>
              <w:t xml:space="preserve">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34148045" w14:textId="77777777" w:rsidR="0097589C" w:rsidRPr="00EC2CEA" w:rsidRDefault="0097589C" w:rsidP="000D0C7D">
            <w:pPr>
              <w:pStyle w:val="TableText"/>
            </w:pPr>
            <w:r w:rsidRPr="009A24EA">
              <w:t>Assessment not required</w:t>
            </w:r>
          </w:p>
        </w:tc>
        <w:tc>
          <w:tcPr>
            <w:tcW w:w="643" w:type="pct"/>
            <w:gridSpan w:val="2"/>
          </w:tcPr>
          <w:p w14:paraId="1189993B" w14:textId="77777777" w:rsidR="0097589C" w:rsidRPr="00EC2CEA" w:rsidRDefault="0097589C" w:rsidP="000D0C7D">
            <w:pPr>
              <w:pStyle w:val="TableText"/>
            </w:pPr>
            <w:r w:rsidRPr="009A24EA">
              <w:t>Assessment not required</w:t>
            </w:r>
          </w:p>
        </w:tc>
        <w:tc>
          <w:tcPr>
            <w:tcW w:w="561" w:type="pct"/>
            <w:shd w:val="clear" w:color="auto" w:fill="auto"/>
          </w:tcPr>
          <w:p w14:paraId="66C82ED1" w14:textId="77777777" w:rsidR="0097589C" w:rsidRPr="00EC2CEA" w:rsidRDefault="0097589C" w:rsidP="000D0C7D">
            <w:pPr>
              <w:pStyle w:val="TableText"/>
            </w:pPr>
            <w:r w:rsidRPr="009A24EA">
              <w:t>Assessment not required</w:t>
            </w:r>
          </w:p>
        </w:tc>
        <w:tc>
          <w:tcPr>
            <w:tcW w:w="506" w:type="pct"/>
            <w:shd w:val="clear" w:color="auto" w:fill="auto"/>
          </w:tcPr>
          <w:p w14:paraId="28B90595" w14:textId="77777777" w:rsidR="0097589C" w:rsidRPr="00EC2CEA" w:rsidRDefault="0097589C" w:rsidP="000D0C7D">
            <w:pPr>
              <w:pStyle w:val="TableText"/>
            </w:pPr>
            <w:r w:rsidRPr="009A24EA">
              <w:t>Assessment not required</w:t>
            </w:r>
          </w:p>
        </w:tc>
        <w:tc>
          <w:tcPr>
            <w:tcW w:w="458" w:type="pct"/>
            <w:shd w:val="clear" w:color="auto" w:fill="auto"/>
          </w:tcPr>
          <w:p w14:paraId="5D17F00E" w14:textId="77777777" w:rsidR="0097589C" w:rsidRPr="00EC2CEA" w:rsidRDefault="0097589C" w:rsidP="000D0C7D">
            <w:pPr>
              <w:pStyle w:val="TableText"/>
            </w:pPr>
            <w:r w:rsidRPr="009A24EA">
              <w:t>No</w:t>
            </w:r>
          </w:p>
        </w:tc>
      </w:tr>
      <w:tr w:rsidR="0097589C" w:rsidRPr="00F97149" w14:paraId="1FED1794" w14:textId="77777777" w:rsidTr="000D0C7D">
        <w:trPr>
          <w:trHeight w:val="75"/>
          <w:jc w:val="center"/>
        </w:trPr>
        <w:tc>
          <w:tcPr>
            <w:tcW w:w="659" w:type="pct"/>
            <w:shd w:val="clear" w:color="auto" w:fill="auto"/>
          </w:tcPr>
          <w:p w14:paraId="7F348559" w14:textId="77777777" w:rsidR="0097589C" w:rsidRPr="00096F28" w:rsidRDefault="0097589C" w:rsidP="000D0C7D">
            <w:pPr>
              <w:pStyle w:val="TableText"/>
              <w:rPr>
                <w:rStyle w:val="Emphasis"/>
                <w:i w:val="0"/>
                <w:iCs w:val="0"/>
              </w:rPr>
            </w:pPr>
            <w:r w:rsidRPr="00096F28">
              <w:rPr>
                <w:rStyle w:val="Emphasis"/>
              </w:rPr>
              <w:t>Pythium irregulare</w:t>
            </w:r>
            <w:r w:rsidRPr="00096F28">
              <w:rPr>
                <w:rStyle w:val="Emphasis"/>
                <w:i w:val="0"/>
                <w:iCs w:val="0"/>
              </w:rPr>
              <w:t xml:space="preserve"> Buisman</w:t>
            </w:r>
          </w:p>
          <w:p w14:paraId="1CEC9E3F" w14:textId="77777777" w:rsidR="0097589C" w:rsidRPr="00281612" w:rsidRDefault="0097589C" w:rsidP="000D0C7D">
            <w:pPr>
              <w:pStyle w:val="TableText"/>
              <w:rPr>
                <w:rStyle w:val="Emphasis"/>
                <w:i w:val="0"/>
                <w:iCs w:val="0"/>
              </w:rPr>
            </w:pPr>
            <w:r w:rsidRPr="00096F28">
              <w:rPr>
                <w:rStyle w:val="Emphasis"/>
                <w:i w:val="0"/>
                <w:iCs w:val="0"/>
              </w:rPr>
              <w:t>[Peronosporales:</w:t>
            </w:r>
            <w:r>
              <w:rPr>
                <w:rStyle w:val="Emphasis"/>
                <w:i w:val="0"/>
                <w:iCs w:val="0"/>
              </w:rPr>
              <w:t xml:space="preserve"> </w:t>
            </w:r>
            <w:r w:rsidRPr="00096F28">
              <w:rPr>
                <w:rStyle w:val="Emphasis"/>
                <w:i w:val="0"/>
                <w:iCs w:val="0"/>
              </w:rPr>
              <w:t>Pythiaceae]</w:t>
            </w:r>
          </w:p>
        </w:tc>
        <w:tc>
          <w:tcPr>
            <w:tcW w:w="668" w:type="pct"/>
            <w:shd w:val="clear" w:color="auto" w:fill="auto"/>
          </w:tcPr>
          <w:p w14:paraId="3C7F948E" w14:textId="122E9633" w:rsidR="0097589C" w:rsidRPr="00A27AE0" w:rsidRDefault="0097589C" w:rsidP="000D0C7D">
            <w:pPr>
              <w:pStyle w:val="TableText"/>
              <w:rPr>
                <w:highlight w:val="yellow"/>
                <w:lang w:val="pt-BR"/>
              </w:rPr>
            </w:pPr>
            <w:r w:rsidRPr="00096F28">
              <w:rPr>
                <w:lang w:val="pt-BR"/>
              </w:rPr>
              <w:t xml:space="preserve">Yes. </w:t>
            </w:r>
            <w:r w:rsidR="00F375F8">
              <w:rPr>
                <w:lang w:val="pt-BR"/>
              </w:rPr>
              <w:fldChar w:fldCharType="begin"/>
            </w:r>
            <w:r w:rsidR="00F375F8">
              <w:rPr>
                <w:lang w:val="pt-BR"/>
              </w:rPr>
              <w:instrText xml:space="preserve"> ADDIN EN.CITE &lt;EndNote&gt;&lt;Cite&gt;&lt;Author&gt;EPPO&lt;/Author&gt;&lt;Year&gt;2022&lt;/Year&gt;&lt;RecNum&gt;45383&lt;/RecNum&gt;&lt;DisplayText&gt;(EPPO 2022)&lt;/DisplayText&gt;&lt;record&gt;&lt;rec-number&gt;45383&lt;/rec-number&gt;&lt;foreign-keys&gt;&lt;key app="EN" db-id="pxwxw0er9zv2fxezxdk5tt5utz5p5vtrwdv0" timestamp="1641328878"&gt;45383&lt;/key&gt;&lt;/foreign-keys&gt;&lt;ref-type name="Databases"&gt;45&lt;/ref-type&gt;&lt;contributors&gt;&lt;authors&gt;&lt;author&gt;EPPO,&lt;/author&gt;&lt;/authors&gt;&lt;/contributors&gt;&lt;titles&gt;&lt;title&gt;EPPO Global Database&lt;/title&gt;&lt;/titles&gt;&lt;keywords&gt;&lt;keyword&gt;Pests&lt;/keyword&gt;&lt;keyword&gt;Distribution&lt;/keyword&gt;&lt;keyword&gt;Hosts&lt;/keyword&gt;&lt;/keywords&gt;&lt;dates&gt;&lt;year&gt;2022&lt;/year&gt;&lt;pub-dates&gt;&lt;date&gt;2022&lt;/date&gt;&lt;/pub-dates&gt;&lt;/dates&gt;&lt;publisher&gt;European and Mediterranean Plant Protection Organization (EPPO)&lt;/publisher&gt;&lt;urls&gt;&lt;related-urls&gt;&lt;url&gt;https://gd.eppo.int/&lt;/url&gt;&lt;/related-urls&gt;&lt;/urls&gt;&lt;custom1&gt;updated_RG&lt;/custom1&gt;&lt;/record&gt;&lt;/Cite&gt;&lt;/EndNote&gt;</w:instrText>
            </w:r>
            <w:r w:rsidR="00F375F8">
              <w:rPr>
                <w:lang w:val="pt-BR"/>
              </w:rPr>
              <w:fldChar w:fldCharType="separate"/>
            </w:r>
            <w:r w:rsidR="00F375F8">
              <w:rPr>
                <w:noProof/>
                <w:lang w:val="pt-BR"/>
              </w:rPr>
              <w:t>(EPPO 2022)</w:t>
            </w:r>
            <w:r w:rsidR="00F375F8">
              <w:rPr>
                <w:lang w:val="pt-BR"/>
              </w:rPr>
              <w:fldChar w:fldCharType="end"/>
            </w:r>
          </w:p>
        </w:tc>
        <w:tc>
          <w:tcPr>
            <w:tcW w:w="771" w:type="pct"/>
            <w:shd w:val="clear" w:color="auto" w:fill="auto"/>
          </w:tcPr>
          <w:p w14:paraId="0572D1DF" w14:textId="764B4889" w:rsidR="0097589C" w:rsidRDefault="0097589C" w:rsidP="000D0C7D">
            <w:pPr>
              <w:pStyle w:val="TableText"/>
              <w:rPr>
                <w:szCs w:val="16"/>
              </w:rPr>
            </w:pPr>
            <w:r>
              <w:t xml:space="preserve">Yes. NSW, Qld, Tas., Vic., WA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20EA1A07" w14:textId="77777777" w:rsidR="0097589C" w:rsidRPr="009A24EA" w:rsidRDefault="0097589C" w:rsidP="000D0C7D">
            <w:pPr>
              <w:pStyle w:val="TableText"/>
            </w:pPr>
            <w:r w:rsidRPr="009A24EA">
              <w:t>Assessment not required</w:t>
            </w:r>
          </w:p>
        </w:tc>
        <w:tc>
          <w:tcPr>
            <w:tcW w:w="643" w:type="pct"/>
            <w:gridSpan w:val="2"/>
          </w:tcPr>
          <w:p w14:paraId="4FF532FE" w14:textId="77777777" w:rsidR="0097589C" w:rsidRPr="009A24EA" w:rsidRDefault="0097589C" w:rsidP="000D0C7D">
            <w:pPr>
              <w:pStyle w:val="TableText"/>
            </w:pPr>
            <w:r w:rsidRPr="009A24EA">
              <w:t>Assessment not required</w:t>
            </w:r>
          </w:p>
        </w:tc>
        <w:tc>
          <w:tcPr>
            <w:tcW w:w="561" w:type="pct"/>
            <w:shd w:val="clear" w:color="auto" w:fill="auto"/>
          </w:tcPr>
          <w:p w14:paraId="0CB219CF" w14:textId="77777777" w:rsidR="0097589C" w:rsidRPr="009A24EA" w:rsidRDefault="0097589C" w:rsidP="000D0C7D">
            <w:pPr>
              <w:pStyle w:val="TableText"/>
            </w:pPr>
            <w:r w:rsidRPr="009A24EA">
              <w:t>Assessment not required</w:t>
            </w:r>
          </w:p>
        </w:tc>
        <w:tc>
          <w:tcPr>
            <w:tcW w:w="506" w:type="pct"/>
            <w:shd w:val="clear" w:color="auto" w:fill="auto"/>
          </w:tcPr>
          <w:p w14:paraId="2794E461" w14:textId="77777777" w:rsidR="0097589C" w:rsidRPr="009A24EA" w:rsidRDefault="0097589C" w:rsidP="000D0C7D">
            <w:pPr>
              <w:pStyle w:val="TableText"/>
            </w:pPr>
            <w:r w:rsidRPr="009A24EA">
              <w:t>Assessment not required</w:t>
            </w:r>
          </w:p>
        </w:tc>
        <w:tc>
          <w:tcPr>
            <w:tcW w:w="458" w:type="pct"/>
            <w:shd w:val="clear" w:color="auto" w:fill="auto"/>
          </w:tcPr>
          <w:p w14:paraId="160A3056" w14:textId="77777777" w:rsidR="0097589C" w:rsidRPr="009A24EA" w:rsidRDefault="0097589C" w:rsidP="000D0C7D">
            <w:pPr>
              <w:pStyle w:val="TableText"/>
            </w:pPr>
            <w:r w:rsidRPr="009A24EA">
              <w:t>No</w:t>
            </w:r>
          </w:p>
        </w:tc>
      </w:tr>
      <w:tr w:rsidR="0097589C" w:rsidRPr="00F75F01" w14:paraId="6C0FBCBD" w14:textId="77777777" w:rsidTr="000D0C7D">
        <w:trPr>
          <w:trHeight w:val="75"/>
          <w:jc w:val="center"/>
        </w:trPr>
        <w:tc>
          <w:tcPr>
            <w:tcW w:w="5000" w:type="pct"/>
            <w:gridSpan w:val="9"/>
            <w:shd w:val="clear" w:color="auto" w:fill="auto"/>
          </w:tcPr>
          <w:p w14:paraId="65AE556A" w14:textId="77777777" w:rsidR="0097589C" w:rsidRPr="00F75F01" w:rsidRDefault="0097589C" w:rsidP="000D0C7D">
            <w:pPr>
              <w:pStyle w:val="TableText"/>
            </w:pPr>
            <w:r>
              <w:rPr>
                <w:b/>
                <w:bCs/>
              </w:rPr>
              <w:t>FUNGI</w:t>
            </w:r>
          </w:p>
        </w:tc>
      </w:tr>
      <w:tr w:rsidR="0097589C" w:rsidRPr="00F97149" w14:paraId="51F232EA" w14:textId="77777777" w:rsidTr="000D0C7D">
        <w:trPr>
          <w:trHeight w:val="75"/>
          <w:jc w:val="center"/>
        </w:trPr>
        <w:tc>
          <w:tcPr>
            <w:tcW w:w="659" w:type="pct"/>
            <w:shd w:val="clear" w:color="auto" w:fill="auto"/>
          </w:tcPr>
          <w:p w14:paraId="32C89AD1" w14:textId="77777777" w:rsidR="0097589C" w:rsidRPr="005F59A4" w:rsidRDefault="0097589C" w:rsidP="000D0C7D">
            <w:pPr>
              <w:pStyle w:val="TableText"/>
              <w:rPr>
                <w:rStyle w:val="Emphasis"/>
                <w:i w:val="0"/>
                <w:iCs w:val="0"/>
              </w:rPr>
            </w:pPr>
            <w:r w:rsidRPr="005F59A4">
              <w:rPr>
                <w:rStyle w:val="Emphasis"/>
              </w:rPr>
              <w:t xml:space="preserve">Aspergillus niger </w:t>
            </w:r>
            <w:r w:rsidRPr="005F59A4">
              <w:rPr>
                <w:rStyle w:val="Emphasis"/>
                <w:i w:val="0"/>
                <w:iCs w:val="0"/>
              </w:rPr>
              <w:t>Tiegh.</w:t>
            </w:r>
          </w:p>
          <w:p w14:paraId="54E81D04" w14:textId="77777777" w:rsidR="0097589C" w:rsidRPr="00281612" w:rsidRDefault="0097589C" w:rsidP="000D0C7D">
            <w:pPr>
              <w:pStyle w:val="TableText"/>
            </w:pPr>
            <w:r w:rsidRPr="005F59A4">
              <w:rPr>
                <w:rStyle w:val="Emphasis"/>
                <w:i w:val="0"/>
                <w:iCs w:val="0"/>
              </w:rPr>
              <w:t>[Eurotiales:</w:t>
            </w:r>
            <w:r>
              <w:rPr>
                <w:rStyle w:val="Emphasis"/>
                <w:i w:val="0"/>
                <w:iCs w:val="0"/>
              </w:rPr>
              <w:t xml:space="preserve"> </w:t>
            </w:r>
            <w:r w:rsidRPr="005F59A4">
              <w:rPr>
                <w:rStyle w:val="Emphasis"/>
                <w:i w:val="0"/>
                <w:iCs w:val="0"/>
              </w:rPr>
              <w:t>Trichocomaceae]</w:t>
            </w:r>
          </w:p>
        </w:tc>
        <w:tc>
          <w:tcPr>
            <w:tcW w:w="668" w:type="pct"/>
            <w:shd w:val="clear" w:color="auto" w:fill="auto"/>
          </w:tcPr>
          <w:p w14:paraId="67ADFB2B" w14:textId="468C0C96" w:rsidR="0097589C" w:rsidRPr="00C75C94" w:rsidRDefault="0097589C" w:rsidP="000D0C7D">
            <w:pPr>
              <w:pStyle w:val="TableText"/>
              <w:rPr>
                <w:lang w:val="pt-BR"/>
              </w:rPr>
            </w:pPr>
            <w:r>
              <w:rPr>
                <w:lang w:val="pt-BR"/>
              </w:rPr>
              <w:t xml:space="preserve">Yes </w:t>
            </w:r>
            <w:r w:rsidR="00F375F8">
              <w:rPr>
                <w:lang w:val="pt-BR"/>
              </w:rPr>
              <w:fldChar w:fldCharType="begin"/>
            </w:r>
            <w:r w:rsidR="00F375F8">
              <w:rPr>
                <w:lang w:val="pt-BR"/>
              </w:rPr>
              <w:instrText xml:space="preserve"> ADDIN EN.CITE &lt;EndNote&gt;&lt;Cite&gt;&lt;Author&gt;Burgess&lt;/Author&gt;&lt;Year&gt;2009&lt;/Year&gt;&lt;RecNum&gt;14814&lt;/RecNum&gt;&lt;DisplayText&gt;(Burgess &amp;amp; Burgess 2009)&lt;/DisplayText&gt;&lt;record&gt;&lt;rec-number&gt;14814&lt;/rec-number&gt;&lt;foreign-keys&gt;&lt;key app="EN" db-id="pxwxw0er9zv2fxezxdk5tt5utz5p5vtrwdv0" timestamp="1451972699"&gt;14814&lt;/key&gt;&lt;/foreign-keys&gt;&lt;ref-type name="Journal Articles"&gt;17&lt;/ref-type&gt;&lt;contributors&gt;&lt;authors&gt;&lt;author&gt;Burgess,L.W.&lt;/author&gt;&lt;author&gt;Burgess,J.S.&lt;/author&gt;&lt;/authors&gt;&lt;/contributors&gt;&lt;titles&gt;&lt;title&gt;Capacity building in plant pathology: soilborne diseases in Vietnam, 1993-2009&lt;/title&gt;&lt;secondary-title&gt;Australasian Plant Pathology&lt;/secondary-title&gt;&lt;/titles&gt;&lt;periodical&gt;&lt;full-title&gt;Australasian Plant Pathology&lt;/full-title&gt;&lt;/periodical&gt;&lt;pages&gt;325-333&lt;/pages&gt;&lt;volume&gt;38&lt;/volume&gt;&lt;keywords&gt;&lt;keyword&gt;Activities&lt;/keyword&gt;&lt;keyword&gt;Activity&lt;/keyword&gt;&lt;keyword&gt;as&lt;/keyword&gt;&lt;keyword&gt;Climate&lt;/keyword&gt;&lt;keyword&gt;Development&lt;/keyword&gt;&lt;keyword&gt;disease&lt;/keyword&gt;&lt;keyword&gt;Diseases&lt;/keyword&gt;&lt;keyword&gt;Features&lt;/keyword&gt;&lt;keyword&gt;Fungal&lt;/keyword&gt;&lt;keyword&gt;Fungal pathogens&lt;/keyword&gt;&lt;keyword&gt;Importance&lt;/keyword&gt;&lt;keyword&gt;Key&lt;/keyword&gt;&lt;keyword&gt;Losses&lt;/keyword&gt;&lt;keyword&gt;pathogen&lt;/keyword&gt;&lt;keyword&gt;Pathogens&lt;/keyword&gt;&lt;keyword&gt;Pathology&lt;/keyword&gt;&lt;keyword&gt;Plant pathology&lt;/keyword&gt;&lt;keyword&gt;Planting&lt;/keyword&gt;&lt;keyword&gt;Research&lt;/keyword&gt;&lt;keyword&gt;Status&lt;/keyword&gt;&lt;keyword&gt;Training&lt;/keyword&gt;&lt;keyword&gt;Vietnam&lt;/keyword&gt;&lt;/keywords&gt;&lt;dates&gt;&lt;year&gt;2009&lt;/year&gt;&lt;/dates&gt;&lt;orig-pub&gt;&lt;style face="underline" font="default" size="100%"&gt;J:\E Library\Plant Catalogue\B&lt;/style&gt;&lt;/orig-pub&gt;&lt;label&gt;78939&lt;/label&gt;&lt;urls&gt;&lt;/urls&gt;&lt;custom1&gt;Taiwan/Vietnam lychee PRA&lt;/custom1&gt;&lt;/record&gt;&lt;/Cite&gt;&lt;/EndNote&gt;</w:instrText>
            </w:r>
            <w:r w:rsidR="00F375F8">
              <w:rPr>
                <w:lang w:val="pt-BR"/>
              </w:rPr>
              <w:fldChar w:fldCharType="separate"/>
            </w:r>
            <w:r w:rsidR="00F375F8">
              <w:rPr>
                <w:noProof/>
                <w:lang w:val="pt-BR"/>
              </w:rPr>
              <w:t>(Burgess &amp; Burgess 2009)</w:t>
            </w:r>
            <w:r w:rsidR="00F375F8">
              <w:rPr>
                <w:lang w:val="pt-BR"/>
              </w:rPr>
              <w:fldChar w:fldCharType="end"/>
            </w:r>
          </w:p>
        </w:tc>
        <w:tc>
          <w:tcPr>
            <w:tcW w:w="771" w:type="pct"/>
            <w:shd w:val="clear" w:color="auto" w:fill="auto"/>
          </w:tcPr>
          <w:p w14:paraId="18897CDC" w14:textId="76823321" w:rsidR="0097589C" w:rsidRPr="00C75C94" w:rsidRDefault="0097589C" w:rsidP="000D0C7D">
            <w:pPr>
              <w:pStyle w:val="TableText"/>
              <w:rPr>
                <w:szCs w:val="16"/>
              </w:rPr>
            </w:pPr>
            <w:r w:rsidRPr="005F59A4">
              <w:rPr>
                <w:szCs w:val="16"/>
              </w:rPr>
              <w:t>Yes. NSW,</w:t>
            </w:r>
            <w:r>
              <w:rPr>
                <w:szCs w:val="16"/>
              </w:rPr>
              <w:t xml:space="preserve"> </w:t>
            </w:r>
            <w:r w:rsidRPr="005F59A4">
              <w:rPr>
                <w:szCs w:val="16"/>
              </w:rPr>
              <w:t>NT, Qld, SA, Vic.</w:t>
            </w:r>
            <w:r>
              <w:rPr>
                <w:szCs w:val="16"/>
              </w:rPr>
              <w:t>,</w:t>
            </w:r>
            <w:r w:rsidRPr="005F59A4">
              <w:rPr>
                <w:szCs w:val="16"/>
              </w:rPr>
              <w:t xml:space="preserve"> WA</w:t>
            </w:r>
            <w:r>
              <w:rPr>
                <w:szCs w:val="16"/>
              </w:rPr>
              <w:t xml:space="preserve"> </w:t>
            </w:r>
            <w:r w:rsidR="00F375F8">
              <w:rPr>
                <w:szCs w:val="16"/>
              </w:rPr>
              <w:fldChar w:fldCharType="begin">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F375F8">
              <w:rPr>
                <w:szCs w:val="16"/>
              </w:rPr>
              <w:instrText xml:space="preserve"> ADDIN EN.CITE </w:instrText>
            </w:r>
            <w:r w:rsidR="00F375F8">
              <w:rPr>
                <w:szCs w:val="16"/>
              </w:rPr>
              <w:fldChar w:fldCharType="begin">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F375F8">
              <w:rPr>
                <w:szCs w:val="16"/>
              </w:rPr>
              <w:instrText xml:space="preserve"> ADDIN EN.CITE.DATA </w:instrText>
            </w:r>
            <w:r w:rsidR="00F375F8">
              <w:rPr>
                <w:szCs w:val="16"/>
              </w:rPr>
            </w:r>
            <w:r w:rsidR="00F375F8">
              <w:rPr>
                <w:szCs w:val="16"/>
              </w:rPr>
              <w:fldChar w:fldCharType="end"/>
            </w:r>
            <w:r w:rsidR="00F375F8">
              <w:rPr>
                <w:szCs w:val="16"/>
              </w:rPr>
            </w:r>
            <w:r w:rsidR="00F375F8">
              <w:rPr>
                <w:szCs w:val="16"/>
              </w:rPr>
              <w:fldChar w:fldCharType="separate"/>
            </w:r>
            <w:r w:rsidR="00F375F8">
              <w:rPr>
                <w:noProof/>
                <w:szCs w:val="16"/>
              </w:rPr>
              <w:t>(APPD 2022; Government of Western Australia 2022)</w:t>
            </w:r>
            <w:r w:rsidR="00F375F8">
              <w:rPr>
                <w:szCs w:val="16"/>
              </w:rPr>
              <w:fldChar w:fldCharType="end"/>
            </w:r>
          </w:p>
        </w:tc>
        <w:tc>
          <w:tcPr>
            <w:tcW w:w="734" w:type="pct"/>
            <w:shd w:val="clear" w:color="auto" w:fill="auto"/>
          </w:tcPr>
          <w:p w14:paraId="6D87CE66" w14:textId="77777777" w:rsidR="0097589C" w:rsidRPr="00D24118" w:rsidRDefault="0097589C" w:rsidP="000D0C7D">
            <w:pPr>
              <w:pStyle w:val="TableText"/>
            </w:pPr>
            <w:r w:rsidRPr="009E0B04">
              <w:t>Assessment not required</w:t>
            </w:r>
          </w:p>
        </w:tc>
        <w:tc>
          <w:tcPr>
            <w:tcW w:w="643" w:type="pct"/>
            <w:gridSpan w:val="2"/>
          </w:tcPr>
          <w:p w14:paraId="0E060E07" w14:textId="77777777" w:rsidR="0097589C" w:rsidRPr="00D24118" w:rsidRDefault="0097589C" w:rsidP="000D0C7D">
            <w:pPr>
              <w:pStyle w:val="TableText"/>
            </w:pPr>
            <w:r w:rsidRPr="009E0B04">
              <w:t>Assessment not required</w:t>
            </w:r>
          </w:p>
        </w:tc>
        <w:tc>
          <w:tcPr>
            <w:tcW w:w="561" w:type="pct"/>
            <w:shd w:val="clear" w:color="auto" w:fill="auto"/>
          </w:tcPr>
          <w:p w14:paraId="1954D679" w14:textId="77777777" w:rsidR="0097589C" w:rsidRPr="00D24118" w:rsidRDefault="0097589C" w:rsidP="000D0C7D">
            <w:pPr>
              <w:pStyle w:val="TableText"/>
            </w:pPr>
            <w:r w:rsidRPr="009E0B04">
              <w:t>Assessment not required</w:t>
            </w:r>
          </w:p>
        </w:tc>
        <w:tc>
          <w:tcPr>
            <w:tcW w:w="506" w:type="pct"/>
            <w:shd w:val="clear" w:color="auto" w:fill="auto"/>
          </w:tcPr>
          <w:p w14:paraId="66B48EB6" w14:textId="77777777" w:rsidR="0097589C" w:rsidRPr="00D24118" w:rsidRDefault="0097589C" w:rsidP="000D0C7D">
            <w:pPr>
              <w:pStyle w:val="TableText"/>
            </w:pPr>
            <w:r w:rsidRPr="009E0B04">
              <w:t>Assessment not required</w:t>
            </w:r>
          </w:p>
        </w:tc>
        <w:tc>
          <w:tcPr>
            <w:tcW w:w="458" w:type="pct"/>
            <w:shd w:val="clear" w:color="auto" w:fill="auto"/>
          </w:tcPr>
          <w:p w14:paraId="37D3C325" w14:textId="77777777" w:rsidR="0097589C" w:rsidRDefault="0097589C" w:rsidP="000D0C7D">
            <w:pPr>
              <w:pStyle w:val="TableText"/>
            </w:pPr>
            <w:r w:rsidRPr="009E0B04">
              <w:t>No</w:t>
            </w:r>
          </w:p>
        </w:tc>
      </w:tr>
      <w:tr w:rsidR="0097589C" w:rsidRPr="00F97149" w14:paraId="70126D19" w14:textId="77777777" w:rsidTr="000D0C7D">
        <w:trPr>
          <w:trHeight w:val="75"/>
          <w:jc w:val="center"/>
        </w:trPr>
        <w:tc>
          <w:tcPr>
            <w:tcW w:w="659" w:type="pct"/>
            <w:shd w:val="clear" w:color="auto" w:fill="auto"/>
          </w:tcPr>
          <w:p w14:paraId="539817FE" w14:textId="77777777" w:rsidR="0097589C" w:rsidRPr="00D337BC" w:rsidRDefault="0097589C" w:rsidP="000D0C7D">
            <w:pPr>
              <w:pStyle w:val="TableText"/>
              <w:rPr>
                <w:i/>
                <w:color w:val="000000" w:themeColor="text1"/>
                <w:lang w:val="pt-BR"/>
              </w:rPr>
            </w:pPr>
            <w:r w:rsidRPr="00C75C94">
              <w:rPr>
                <w:i/>
                <w:color w:val="000000" w:themeColor="text1"/>
                <w:lang w:val="pt-BR"/>
              </w:rPr>
              <w:t>Alternaria alternata</w:t>
            </w:r>
            <w:r>
              <w:rPr>
                <w:i/>
                <w:color w:val="000000" w:themeColor="text1"/>
                <w:lang w:val="pt-BR"/>
              </w:rPr>
              <w:t xml:space="preserve"> </w:t>
            </w:r>
            <w:r w:rsidRPr="00C75C94">
              <w:rPr>
                <w:iCs/>
                <w:color w:val="000000" w:themeColor="text1"/>
                <w:lang w:val="pt-BR"/>
              </w:rPr>
              <w:t>(Fr.) Keissl.</w:t>
            </w:r>
          </w:p>
          <w:p w14:paraId="0CDD5513" w14:textId="77777777" w:rsidR="0097589C" w:rsidRPr="00C75C94" w:rsidRDefault="0097589C" w:rsidP="000D0C7D">
            <w:pPr>
              <w:pStyle w:val="TableText"/>
              <w:rPr>
                <w:iCs/>
                <w:color w:val="000000" w:themeColor="text1"/>
                <w:lang w:val="pt-BR"/>
              </w:rPr>
            </w:pPr>
            <w:r w:rsidRPr="00C75C94">
              <w:rPr>
                <w:iCs/>
                <w:color w:val="000000" w:themeColor="text1"/>
                <w:lang w:val="pt-BR"/>
              </w:rPr>
              <w:t>[Pleosporales: Pleosporaceae]</w:t>
            </w:r>
          </w:p>
          <w:p w14:paraId="22157FAA" w14:textId="77777777" w:rsidR="0097589C" w:rsidRPr="004F4635" w:rsidRDefault="0097589C" w:rsidP="000D0C7D">
            <w:pPr>
              <w:pStyle w:val="TableText"/>
              <w:rPr>
                <w:rStyle w:val="Emphasis"/>
                <w:iCs w:val="0"/>
              </w:rPr>
            </w:pPr>
            <w:r w:rsidRPr="00C75C94">
              <w:rPr>
                <w:iCs/>
                <w:color w:val="000000" w:themeColor="text1"/>
                <w:lang w:val="pt-BR"/>
              </w:rPr>
              <w:t>Alternaria leaf spot</w:t>
            </w:r>
          </w:p>
        </w:tc>
        <w:tc>
          <w:tcPr>
            <w:tcW w:w="668" w:type="pct"/>
            <w:shd w:val="clear" w:color="auto" w:fill="auto"/>
          </w:tcPr>
          <w:p w14:paraId="2DCF545B" w14:textId="2DB74080" w:rsidR="0097589C" w:rsidRPr="004F4635" w:rsidRDefault="0097589C" w:rsidP="000D0C7D">
            <w:pPr>
              <w:pStyle w:val="TableText"/>
              <w:rPr>
                <w:rStyle w:val="Emphasis"/>
                <w:i w:val="0"/>
              </w:rPr>
            </w:pPr>
            <w:r w:rsidRPr="001E3FF4">
              <w:t xml:space="preserve">Yes </w:t>
            </w:r>
            <w:r w:rsidR="00F375F8">
              <w:fldChar w:fldCharType="begin">
                <w:fldData xml:space="preserve">PEVuZE5vdGU+PENpdGU+PEF1dGhvcj5MZTwvQXV0aG9yPjxZZWFyPjIwMDA8L1llYXI+PFJlY051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==
</w:fldData>
              </w:fldChar>
            </w:r>
            <w:r w:rsidR="00F375F8">
              <w:instrText xml:space="preserve"> ADDIN EN.CITE </w:instrText>
            </w:r>
            <w:r w:rsidR="00F375F8">
              <w:fldChar w:fldCharType="begin">
                <w:fldData xml:space="preserve">PEVuZE5vdGU+PENpdGU+PEF1dGhvcj5MZTwvQXV0aG9yPjxZZWFyPjIwMDA8L1llYXI+PFJlY051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==
</w:fldData>
              </w:fldChar>
            </w:r>
            <w:r w:rsidR="00F375F8">
              <w:instrText xml:space="preserve"> ADDIN EN.CITE.DATA </w:instrText>
            </w:r>
            <w:r w:rsidR="00F375F8">
              <w:fldChar w:fldCharType="end"/>
            </w:r>
            <w:r w:rsidR="00F375F8">
              <w:fldChar w:fldCharType="separate"/>
            </w:r>
            <w:r w:rsidR="00F375F8">
              <w:rPr>
                <w:noProof/>
              </w:rPr>
              <w:t>(Le et al. 2000; PPD 2010a)</w:t>
            </w:r>
            <w:r w:rsidR="00F375F8">
              <w:fldChar w:fldCharType="end"/>
            </w:r>
          </w:p>
        </w:tc>
        <w:tc>
          <w:tcPr>
            <w:tcW w:w="771" w:type="pct"/>
            <w:shd w:val="clear" w:color="auto" w:fill="auto"/>
          </w:tcPr>
          <w:p w14:paraId="05E3F85C" w14:textId="1BB18605" w:rsidR="0097589C" w:rsidRPr="004F4635" w:rsidRDefault="0097589C" w:rsidP="000D0C7D">
            <w:pPr>
              <w:pStyle w:val="TableText"/>
              <w:rPr>
                <w:rStyle w:val="Emphasis"/>
                <w:i w:val="0"/>
              </w:rPr>
            </w:pPr>
            <w:r w:rsidRPr="00C75C94">
              <w:rPr>
                <w:szCs w:val="16"/>
              </w:rPr>
              <w:t>Yes</w:t>
            </w:r>
            <w:r>
              <w:rPr>
                <w:szCs w:val="16"/>
              </w:rPr>
              <w:t xml:space="preserve">. </w:t>
            </w:r>
            <w:r w:rsidRPr="00C75C94">
              <w:rPr>
                <w:szCs w:val="16"/>
              </w:rPr>
              <w:t>ACT, NSW, NT, Qld, SA, Tas., Vic., WA</w:t>
            </w:r>
            <w:r>
              <w:rPr>
                <w:szCs w:val="16"/>
              </w:rPr>
              <w:t xml:space="preserve">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15BB97F9" w14:textId="77777777" w:rsidR="0097589C" w:rsidRPr="004F4635" w:rsidRDefault="0097589C" w:rsidP="000D0C7D">
            <w:pPr>
              <w:pStyle w:val="TableText"/>
              <w:rPr>
                <w:rStyle w:val="Emphasis"/>
                <w:i w:val="0"/>
              </w:rPr>
            </w:pPr>
            <w:r w:rsidRPr="00D24118">
              <w:t>Assessment not required</w:t>
            </w:r>
          </w:p>
        </w:tc>
        <w:tc>
          <w:tcPr>
            <w:tcW w:w="643" w:type="pct"/>
            <w:gridSpan w:val="2"/>
          </w:tcPr>
          <w:p w14:paraId="58C1E7EC" w14:textId="77777777" w:rsidR="0097589C" w:rsidRPr="004F4635" w:rsidRDefault="0097589C" w:rsidP="000D0C7D">
            <w:pPr>
              <w:pStyle w:val="TableText"/>
              <w:rPr>
                <w:rStyle w:val="Emphasis"/>
                <w:i w:val="0"/>
              </w:rPr>
            </w:pPr>
            <w:r w:rsidRPr="00D24118">
              <w:t>Assessment not required</w:t>
            </w:r>
          </w:p>
        </w:tc>
        <w:tc>
          <w:tcPr>
            <w:tcW w:w="561" w:type="pct"/>
            <w:shd w:val="clear" w:color="auto" w:fill="auto"/>
          </w:tcPr>
          <w:p w14:paraId="21EB38FB" w14:textId="77777777" w:rsidR="0097589C" w:rsidRPr="004F4635" w:rsidRDefault="0097589C" w:rsidP="000D0C7D">
            <w:pPr>
              <w:pStyle w:val="TableText"/>
              <w:rPr>
                <w:rStyle w:val="Emphasis"/>
                <w:i w:val="0"/>
              </w:rPr>
            </w:pPr>
            <w:r w:rsidRPr="00D24118">
              <w:t>Assessment not required</w:t>
            </w:r>
          </w:p>
        </w:tc>
        <w:tc>
          <w:tcPr>
            <w:tcW w:w="506" w:type="pct"/>
            <w:shd w:val="clear" w:color="auto" w:fill="auto"/>
          </w:tcPr>
          <w:p w14:paraId="57F5AC68" w14:textId="77777777" w:rsidR="0097589C" w:rsidRPr="004F4635" w:rsidRDefault="0097589C" w:rsidP="000D0C7D">
            <w:pPr>
              <w:pStyle w:val="TableText"/>
              <w:rPr>
                <w:rStyle w:val="Emphasis"/>
                <w:i w:val="0"/>
              </w:rPr>
            </w:pPr>
            <w:r w:rsidRPr="00D24118">
              <w:t>Assessment not required</w:t>
            </w:r>
          </w:p>
        </w:tc>
        <w:tc>
          <w:tcPr>
            <w:tcW w:w="458" w:type="pct"/>
            <w:shd w:val="clear" w:color="auto" w:fill="auto"/>
          </w:tcPr>
          <w:p w14:paraId="06E3E69B" w14:textId="77777777" w:rsidR="0097589C" w:rsidRPr="004F4635" w:rsidRDefault="0097589C" w:rsidP="000D0C7D">
            <w:pPr>
              <w:pStyle w:val="TableText"/>
              <w:rPr>
                <w:rStyle w:val="Emphasis"/>
                <w:i w:val="0"/>
              </w:rPr>
            </w:pPr>
            <w:r>
              <w:t>No</w:t>
            </w:r>
          </w:p>
        </w:tc>
      </w:tr>
      <w:tr w:rsidR="0097589C" w:rsidRPr="00F97149" w14:paraId="37A3FAA2" w14:textId="77777777" w:rsidTr="000D0C7D">
        <w:trPr>
          <w:trHeight w:val="75"/>
          <w:jc w:val="center"/>
        </w:trPr>
        <w:tc>
          <w:tcPr>
            <w:tcW w:w="659" w:type="pct"/>
            <w:shd w:val="clear" w:color="auto" w:fill="auto"/>
          </w:tcPr>
          <w:p w14:paraId="0DF0390B" w14:textId="4090E3CE" w:rsidR="0097589C" w:rsidRPr="00D337BC" w:rsidRDefault="0097589C" w:rsidP="000D0C7D">
            <w:pPr>
              <w:pStyle w:val="TableText"/>
              <w:rPr>
                <w:rStyle w:val="Emphasis"/>
              </w:rPr>
            </w:pPr>
            <w:r w:rsidRPr="006C1936">
              <w:rPr>
                <w:rStyle w:val="Emphasis"/>
              </w:rPr>
              <w:t>Alternaria passiflorae</w:t>
            </w:r>
            <w:r>
              <w:rPr>
                <w:rStyle w:val="Emphasis"/>
              </w:rPr>
              <w:t xml:space="preserve"> </w:t>
            </w:r>
            <w:r w:rsidRPr="006C1936">
              <w:rPr>
                <w:rStyle w:val="Emphasis"/>
                <w:i w:val="0"/>
                <w:iCs w:val="0"/>
              </w:rPr>
              <w:t>J.H. Simmonds</w:t>
            </w:r>
          </w:p>
          <w:p w14:paraId="53C91045" w14:textId="77777777" w:rsidR="0097589C" w:rsidRPr="006C1936" w:rsidRDefault="0097589C" w:rsidP="000D0C7D">
            <w:pPr>
              <w:pStyle w:val="TableText"/>
              <w:rPr>
                <w:rStyle w:val="Emphasis"/>
                <w:i w:val="0"/>
                <w:iCs w:val="0"/>
              </w:rPr>
            </w:pPr>
            <w:r w:rsidRPr="006C1936">
              <w:rPr>
                <w:rStyle w:val="Emphasis"/>
                <w:i w:val="0"/>
                <w:iCs w:val="0"/>
              </w:rPr>
              <w:t>[Pleosporales: Pleosporaceae]</w:t>
            </w:r>
          </w:p>
          <w:p w14:paraId="63820686" w14:textId="77777777" w:rsidR="0097589C" w:rsidRPr="004F4635" w:rsidRDefault="0097589C" w:rsidP="000D0C7D">
            <w:pPr>
              <w:pStyle w:val="TableText"/>
              <w:rPr>
                <w:rStyle w:val="Emphasis"/>
                <w:iCs w:val="0"/>
              </w:rPr>
            </w:pPr>
            <w:r w:rsidRPr="006C1936">
              <w:rPr>
                <w:rStyle w:val="Emphasis"/>
                <w:i w:val="0"/>
                <w:iCs w:val="0"/>
              </w:rPr>
              <w:t>Brown spot</w:t>
            </w:r>
          </w:p>
        </w:tc>
        <w:tc>
          <w:tcPr>
            <w:tcW w:w="668" w:type="pct"/>
            <w:shd w:val="clear" w:color="auto" w:fill="auto"/>
          </w:tcPr>
          <w:p w14:paraId="0E412C42" w14:textId="124C5CF3" w:rsidR="0097589C" w:rsidRPr="004F4635" w:rsidRDefault="0097589C" w:rsidP="000D0C7D">
            <w:pPr>
              <w:pStyle w:val="TableText"/>
              <w:rPr>
                <w:rStyle w:val="Emphasis"/>
                <w:i w:val="0"/>
              </w:rPr>
            </w:pPr>
            <w:r w:rsidRPr="001E3FF4">
              <w:t xml:space="preserve">Yes </w:t>
            </w:r>
            <w:r w:rsidR="00F375F8">
              <w:fldChar w:fldCharType="begin"/>
            </w:r>
            <w:r w:rsidR="00F375F8">
              <w:instrText xml:space="preserve"> ADDIN EN.CITE &lt;EndNote&gt;&lt;Cite&gt;&lt;Author&gt;National Agricultural Extension Center&lt;/Author&gt;&lt;Year&gt;2021&lt;/Year&gt;&lt;RecNum&gt;45293&lt;/RecNum&gt;&lt;DisplayText&gt;(National Agricultural Extension Center 2021)&lt;/DisplayText&gt;&lt;record&gt;&lt;rec-number&gt;45293&lt;/rec-number&gt;&lt;foreign-keys&gt;&lt;key app="EN" db-id="pxwxw0er9zv2fxezxdk5tt5utz5p5vtrwdv0" timestamp="1639718568"&gt;45293&lt;/key&gt;&lt;/foreign-keys&gt;&lt;ref-type name="Reports"&gt;27&lt;/ref-type&gt;&lt;contributors&gt;&lt;authors&gt;&lt;author&gt;National Agricultural Extension Center,&lt;/author&gt;&lt;/authors&gt;&lt;/contributors&gt;&lt;titles&gt;&lt;title&gt;Symptoms, arising characteristics and harmful effects of some major pests and diseases on passion fruit trees (part 1)&lt;/title&gt;&lt;/titles&gt;&lt;keywords&gt;&lt;keyword&gt;Symptoms&lt;/keyword&gt;&lt;keyword&gt;Arising characteristics&lt;/keyword&gt;&lt;keyword&gt;Harmful effects&lt;/keyword&gt;&lt;keyword&gt;Major pests and diseases&lt;/keyword&gt;&lt;keyword&gt;Passion fruit trees&lt;/keyword&gt;&lt;/keywords&gt;&lt;dates&gt;&lt;year&gt;2021&lt;/year&gt;&lt;/dates&gt;&lt;publisher&gt;National Agricultural Extension Center&lt;/publisher&gt;&lt;urls&gt;&lt;pdf-urls&gt;&lt;url&gt;file://J:\E Library\Plant Catalogue\N\National Agricultural Extension Centre 2021 EN45293.pdf&lt;/url&gt;&lt;/pdf-urls&gt;&lt;/urls&gt;&lt;custom1&gt;Passionfruit from Vietnam_GA&lt;/custom1&gt;&lt;/record&gt;&lt;/Cite&gt;&lt;/EndNote&gt;</w:instrText>
            </w:r>
            <w:r w:rsidR="00F375F8">
              <w:fldChar w:fldCharType="separate"/>
            </w:r>
            <w:r w:rsidR="00F375F8">
              <w:rPr>
                <w:noProof/>
              </w:rPr>
              <w:t>(National Agricultural Extension Center 2021)</w:t>
            </w:r>
            <w:r w:rsidR="00F375F8">
              <w:fldChar w:fldCharType="end"/>
            </w:r>
          </w:p>
        </w:tc>
        <w:tc>
          <w:tcPr>
            <w:tcW w:w="771" w:type="pct"/>
            <w:shd w:val="clear" w:color="auto" w:fill="auto"/>
          </w:tcPr>
          <w:p w14:paraId="754B90D4" w14:textId="1250FFE5" w:rsidR="0097589C" w:rsidRPr="004F4635" w:rsidRDefault="0097589C" w:rsidP="000D0C7D">
            <w:pPr>
              <w:pStyle w:val="TableText"/>
              <w:rPr>
                <w:rStyle w:val="Emphasis"/>
                <w:i w:val="0"/>
              </w:rPr>
            </w:pPr>
            <w:r w:rsidRPr="006C1936">
              <w:rPr>
                <w:szCs w:val="16"/>
              </w:rPr>
              <w:t>Yes</w:t>
            </w:r>
            <w:r>
              <w:rPr>
                <w:szCs w:val="16"/>
              </w:rPr>
              <w:t>.</w:t>
            </w:r>
            <w:r w:rsidRPr="006C1936">
              <w:rPr>
                <w:szCs w:val="16"/>
              </w:rPr>
              <w:t xml:space="preserve"> NSW, Qld, Vic., WA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6EFFFF56" w14:textId="77777777" w:rsidR="0097589C" w:rsidRPr="004F4635" w:rsidRDefault="0097589C" w:rsidP="000D0C7D">
            <w:pPr>
              <w:pStyle w:val="TableText"/>
              <w:rPr>
                <w:rStyle w:val="Emphasis"/>
                <w:i w:val="0"/>
              </w:rPr>
            </w:pPr>
            <w:r w:rsidRPr="00D24118">
              <w:t>Assessment not required</w:t>
            </w:r>
          </w:p>
        </w:tc>
        <w:tc>
          <w:tcPr>
            <w:tcW w:w="643" w:type="pct"/>
            <w:gridSpan w:val="2"/>
          </w:tcPr>
          <w:p w14:paraId="6DF37CDA" w14:textId="77777777" w:rsidR="0097589C" w:rsidRPr="004F4635" w:rsidRDefault="0097589C" w:rsidP="000D0C7D">
            <w:pPr>
              <w:pStyle w:val="TableText"/>
              <w:rPr>
                <w:rStyle w:val="Emphasis"/>
                <w:i w:val="0"/>
              </w:rPr>
            </w:pPr>
            <w:r w:rsidRPr="00D24118">
              <w:t>Assessment not required</w:t>
            </w:r>
          </w:p>
        </w:tc>
        <w:tc>
          <w:tcPr>
            <w:tcW w:w="561" w:type="pct"/>
            <w:shd w:val="clear" w:color="auto" w:fill="auto"/>
          </w:tcPr>
          <w:p w14:paraId="3109A5B7" w14:textId="77777777" w:rsidR="0097589C" w:rsidRPr="004F4635" w:rsidRDefault="0097589C" w:rsidP="000D0C7D">
            <w:pPr>
              <w:pStyle w:val="TableText"/>
              <w:rPr>
                <w:rStyle w:val="Emphasis"/>
                <w:i w:val="0"/>
              </w:rPr>
            </w:pPr>
            <w:r w:rsidRPr="00D24118">
              <w:t>Assessment not required</w:t>
            </w:r>
          </w:p>
        </w:tc>
        <w:tc>
          <w:tcPr>
            <w:tcW w:w="506" w:type="pct"/>
            <w:shd w:val="clear" w:color="auto" w:fill="auto"/>
          </w:tcPr>
          <w:p w14:paraId="5A273452" w14:textId="77777777" w:rsidR="0097589C" w:rsidRPr="004F4635" w:rsidRDefault="0097589C" w:rsidP="000D0C7D">
            <w:pPr>
              <w:pStyle w:val="TableText"/>
              <w:rPr>
                <w:rStyle w:val="Emphasis"/>
                <w:i w:val="0"/>
              </w:rPr>
            </w:pPr>
            <w:r w:rsidRPr="00D24118">
              <w:t>Assessment not required</w:t>
            </w:r>
          </w:p>
        </w:tc>
        <w:tc>
          <w:tcPr>
            <w:tcW w:w="458" w:type="pct"/>
            <w:shd w:val="clear" w:color="auto" w:fill="auto"/>
          </w:tcPr>
          <w:p w14:paraId="2D0F1BA3" w14:textId="77777777" w:rsidR="0097589C" w:rsidRPr="004F4635" w:rsidRDefault="0097589C" w:rsidP="000D0C7D">
            <w:pPr>
              <w:pStyle w:val="TableText"/>
              <w:rPr>
                <w:rStyle w:val="Emphasis"/>
                <w:i w:val="0"/>
              </w:rPr>
            </w:pPr>
            <w:r>
              <w:t>No</w:t>
            </w:r>
          </w:p>
        </w:tc>
      </w:tr>
      <w:tr w:rsidR="0097589C" w:rsidRPr="00F97149" w14:paraId="6E360E57" w14:textId="77777777" w:rsidTr="000D0C7D">
        <w:trPr>
          <w:trHeight w:val="75"/>
          <w:jc w:val="center"/>
        </w:trPr>
        <w:tc>
          <w:tcPr>
            <w:tcW w:w="659" w:type="pct"/>
            <w:shd w:val="clear" w:color="auto" w:fill="auto"/>
          </w:tcPr>
          <w:p w14:paraId="28D2D818" w14:textId="77777777" w:rsidR="0097589C" w:rsidRPr="001E3FF4" w:rsidRDefault="0097589C" w:rsidP="000D0C7D">
            <w:pPr>
              <w:pStyle w:val="TableText"/>
              <w:rPr>
                <w:rStyle w:val="Emphasis"/>
                <w:i w:val="0"/>
                <w:iCs w:val="0"/>
                <w:lang w:val="pt-BR"/>
              </w:rPr>
            </w:pPr>
            <w:r w:rsidRPr="001E3FF4">
              <w:rPr>
                <w:rStyle w:val="Emphasis"/>
                <w:lang w:val="pt-BR"/>
              </w:rPr>
              <w:lastRenderedPageBreak/>
              <w:t>Athelia rolfsii</w:t>
            </w:r>
            <w:r w:rsidRPr="001E3FF4">
              <w:rPr>
                <w:rStyle w:val="Emphasis"/>
                <w:i w:val="0"/>
                <w:iCs w:val="0"/>
                <w:lang w:val="pt-BR"/>
              </w:rPr>
              <w:t xml:space="preserve"> (Curzi) C. C. Tu &amp; Kimbr.</w:t>
            </w:r>
          </w:p>
          <w:p w14:paraId="3BB8CFE2" w14:textId="77777777" w:rsidR="0097589C" w:rsidRPr="00BB6D95" w:rsidRDefault="0097589C" w:rsidP="000D0C7D">
            <w:pPr>
              <w:pStyle w:val="TableText"/>
              <w:rPr>
                <w:rStyle w:val="Emphasis"/>
                <w:i w:val="0"/>
                <w:iCs w:val="0"/>
              </w:rPr>
            </w:pPr>
            <w:r w:rsidRPr="00BB6D95">
              <w:rPr>
                <w:rStyle w:val="Emphasis"/>
                <w:i w:val="0"/>
                <w:iCs w:val="0"/>
              </w:rPr>
              <w:t xml:space="preserve">Synonym: </w:t>
            </w:r>
          </w:p>
          <w:p w14:paraId="3C0BEFA9" w14:textId="77777777" w:rsidR="0097589C" w:rsidRPr="00BB6D95" w:rsidRDefault="0097589C" w:rsidP="000D0C7D">
            <w:pPr>
              <w:pStyle w:val="TableText"/>
              <w:rPr>
                <w:rStyle w:val="Emphasis"/>
              </w:rPr>
            </w:pPr>
            <w:r w:rsidRPr="00BB6D95">
              <w:rPr>
                <w:rStyle w:val="Emphasis"/>
              </w:rPr>
              <w:t>Sclerotium rolfsii</w:t>
            </w:r>
          </w:p>
          <w:p w14:paraId="30F60914" w14:textId="77777777" w:rsidR="0097589C" w:rsidRDefault="0097589C" w:rsidP="000D0C7D">
            <w:pPr>
              <w:pStyle w:val="TableText"/>
              <w:rPr>
                <w:rStyle w:val="Emphasis"/>
                <w:i w:val="0"/>
                <w:iCs w:val="0"/>
              </w:rPr>
            </w:pPr>
            <w:r w:rsidRPr="00BB6D95">
              <w:rPr>
                <w:rStyle w:val="Emphasis"/>
                <w:i w:val="0"/>
                <w:iCs w:val="0"/>
              </w:rPr>
              <w:t>Sacc.</w:t>
            </w:r>
          </w:p>
          <w:p w14:paraId="69C70035" w14:textId="77777777" w:rsidR="0097589C" w:rsidRPr="00BB6D95" w:rsidRDefault="0097589C" w:rsidP="000D0C7D">
            <w:pPr>
              <w:pStyle w:val="TableText"/>
              <w:rPr>
                <w:rStyle w:val="Emphasis"/>
                <w:i w:val="0"/>
                <w:iCs w:val="0"/>
              </w:rPr>
            </w:pPr>
            <w:r w:rsidRPr="00BB6D95">
              <w:rPr>
                <w:rStyle w:val="Emphasis"/>
                <w:i w:val="0"/>
                <w:iCs w:val="0"/>
              </w:rPr>
              <w:t>[Atheliales</w:t>
            </w:r>
            <w:r>
              <w:rPr>
                <w:rStyle w:val="Emphasis"/>
                <w:i w:val="0"/>
                <w:iCs w:val="0"/>
              </w:rPr>
              <w:t>:</w:t>
            </w:r>
          </w:p>
          <w:p w14:paraId="125FD716" w14:textId="77777777" w:rsidR="0097589C" w:rsidRPr="004F4635" w:rsidRDefault="0097589C" w:rsidP="000D0C7D">
            <w:pPr>
              <w:pStyle w:val="TableText"/>
              <w:rPr>
                <w:rStyle w:val="Emphasis"/>
                <w:iCs w:val="0"/>
              </w:rPr>
            </w:pPr>
            <w:r w:rsidRPr="00BB6D95">
              <w:rPr>
                <w:rStyle w:val="Emphasis"/>
                <w:i w:val="0"/>
                <w:iCs w:val="0"/>
              </w:rPr>
              <w:t>Atheliaceae]</w:t>
            </w:r>
          </w:p>
        </w:tc>
        <w:tc>
          <w:tcPr>
            <w:tcW w:w="668" w:type="pct"/>
            <w:shd w:val="clear" w:color="auto" w:fill="auto"/>
          </w:tcPr>
          <w:p w14:paraId="01CB14B4" w14:textId="2B74266F" w:rsidR="0097589C" w:rsidRPr="004F4635" w:rsidRDefault="0097589C" w:rsidP="000D0C7D">
            <w:pPr>
              <w:pStyle w:val="TableText"/>
              <w:rPr>
                <w:rStyle w:val="Emphasis"/>
                <w:i w:val="0"/>
              </w:rPr>
            </w:pPr>
            <w:r w:rsidRPr="00A61F55">
              <w:rPr>
                <w:lang w:val="pt-BR"/>
              </w:rPr>
              <w:t xml:space="preserve">Yes </w:t>
            </w:r>
            <w:r w:rsidR="00F375F8">
              <w:rPr>
                <w:lang w:val="pt-BR"/>
              </w:rPr>
              <w:fldChar w:fldCharType="begin"/>
            </w:r>
            <w:r w:rsidR="00F375F8">
              <w:rPr>
                <w:lang w:val="pt-BR"/>
              </w:rPr>
              <w:instrText xml:space="preserve"> ADDIN EN.CITE &lt;EndNote&gt;&lt;Cite&gt;&lt;Author&gt;Le&lt;/Author&gt;&lt;Year&gt;2012&lt;/Year&gt;&lt;RecNum&gt;48408&lt;/RecNum&gt;&lt;DisplayText&gt;(Le et al. 2012)&lt;/DisplayText&gt;&lt;record&gt;&lt;rec-number&gt;48408&lt;/rec-number&gt;&lt;foreign-keys&gt;&lt;key app="EN" db-id="pxwxw0er9zv2fxezxdk5tt5utz5p5vtrwdv0" timestamp="1667871561"&gt;48408&lt;/key&gt;&lt;/foreign-keys&gt;&lt;ref-type name="Journal Articles"&gt;17&lt;/ref-type&gt;&lt;contributors&gt;&lt;authors&gt;&lt;author&gt;Le, C.N.&lt;/author&gt;&lt;author&gt;Mendes, R.&lt;/author&gt;&lt;author&gt;Kruijt, M.&lt;/author&gt;&lt;author&gt;Raaijmakers, J.M.&lt;/author&gt;&lt;/authors&gt;&lt;/contributors&gt;&lt;titles&gt;&lt;title&gt;&lt;style face="normal" font="default" size="100%"&gt;Genetic and phenotypic diversity of &lt;/style&gt;&lt;style face="italic" font="default" size="100%"&gt;Sclerotium rolfsii&lt;/style&gt;&lt;style face="normal" font="default" size="100%"&gt; in groundnut fields in central Vietnam&lt;/style&gt;&lt;/title&gt;&lt;secondary-title&gt;Plant Disease&lt;/secondary-title&gt;&lt;/titles&gt;&lt;periodical&gt;&lt;full-title&gt;Plant Disease&lt;/full-title&gt;&lt;/periodical&gt;&lt;pages&gt;389-397&lt;/pages&gt;&lt;volume&gt;96&lt;/volume&gt;&lt;keywords&gt;&lt;keyword&gt;Genetic&lt;/keyword&gt;&lt;keyword&gt;phenotypic&lt;/keyword&gt;&lt;keyword&gt;diversity&lt;/keyword&gt;&lt;keyword&gt;Sclerotium rolfsii&lt;/keyword&gt;&lt;keyword&gt;groundnut fields&lt;/keyword&gt;&lt;keyword&gt;Central Vietnam&lt;/keyword&gt;&lt;/keywords&gt;&lt;dates&gt;&lt;year&gt;2012&lt;/year&gt;&lt;/dates&gt;&lt;urls&gt;&lt;pdf-urls&gt;&lt;url&gt;file://J:\E Library\Plant Catalogue\L\Le et al 2012 EN48408.pdf&lt;/url&gt;&lt;/pdf-urls&gt;&lt;/urls&gt;&lt;custom1&gt;Passionfruit from Vietnam_GA&lt;/custom1&gt;&lt;/record&gt;&lt;/Cite&gt;&lt;/EndNote&gt;</w:instrText>
            </w:r>
            <w:r w:rsidR="00F375F8">
              <w:rPr>
                <w:lang w:val="pt-BR"/>
              </w:rPr>
              <w:fldChar w:fldCharType="separate"/>
            </w:r>
            <w:r w:rsidR="00F375F8">
              <w:rPr>
                <w:noProof/>
                <w:lang w:val="pt-BR"/>
              </w:rPr>
              <w:t>(Le et al. 2012)</w:t>
            </w:r>
            <w:r w:rsidR="00F375F8">
              <w:rPr>
                <w:lang w:val="pt-BR"/>
              </w:rPr>
              <w:fldChar w:fldCharType="end"/>
            </w:r>
          </w:p>
        </w:tc>
        <w:tc>
          <w:tcPr>
            <w:tcW w:w="771" w:type="pct"/>
            <w:shd w:val="clear" w:color="auto" w:fill="auto"/>
          </w:tcPr>
          <w:p w14:paraId="66E5E939" w14:textId="02AF30FC" w:rsidR="0097589C" w:rsidRPr="004F4635" w:rsidRDefault="0097589C" w:rsidP="000D0C7D">
            <w:pPr>
              <w:pStyle w:val="TableText"/>
              <w:rPr>
                <w:rStyle w:val="Emphasis"/>
                <w:i w:val="0"/>
              </w:rPr>
            </w:pPr>
            <w:r>
              <w:rPr>
                <w:szCs w:val="16"/>
              </w:rPr>
              <w:t xml:space="preserve">Yes. </w:t>
            </w:r>
            <w:r w:rsidRPr="00C75C94">
              <w:rPr>
                <w:szCs w:val="16"/>
              </w:rPr>
              <w:t>NSW, NT, Qld, SA, Tas., Vic., WA</w:t>
            </w:r>
            <w:r>
              <w:rPr>
                <w:szCs w:val="16"/>
              </w:rPr>
              <w:t xml:space="preserve">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1D311384" w14:textId="77777777" w:rsidR="0097589C" w:rsidRPr="004F4635" w:rsidRDefault="0097589C" w:rsidP="000D0C7D">
            <w:pPr>
              <w:pStyle w:val="TableText"/>
              <w:rPr>
                <w:rStyle w:val="Emphasis"/>
                <w:i w:val="0"/>
              </w:rPr>
            </w:pPr>
            <w:r w:rsidRPr="0003410E">
              <w:t>Assessment not required</w:t>
            </w:r>
          </w:p>
        </w:tc>
        <w:tc>
          <w:tcPr>
            <w:tcW w:w="643" w:type="pct"/>
            <w:gridSpan w:val="2"/>
          </w:tcPr>
          <w:p w14:paraId="7EC67755" w14:textId="77777777" w:rsidR="0097589C" w:rsidRPr="004F4635" w:rsidRDefault="0097589C" w:rsidP="000D0C7D">
            <w:pPr>
              <w:pStyle w:val="TableText"/>
              <w:rPr>
                <w:rStyle w:val="Emphasis"/>
                <w:i w:val="0"/>
              </w:rPr>
            </w:pPr>
            <w:r w:rsidRPr="0003410E">
              <w:t>Assessment not required</w:t>
            </w:r>
          </w:p>
        </w:tc>
        <w:tc>
          <w:tcPr>
            <w:tcW w:w="561" w:type="pct"/>
            <w:shd w:val="clear" w:color="auto" w:fill="auto"/>
          </w:tcPr>
          <w:p w14:paraId="1EDCE38E" w14:textId="77777777" w:rsidR="0097589C" w:rsidRPr="004F4635" w:rsidRDefault="0097589C" w:rsidP="000D0C7D">
            <w:pPr>
              <w:pStyle w:val="TableText"/>
              <w:rPr>
                <w:rStyle w:val="Emphasis"/>
                <w:i w:val="0"/>
              </w:rPr>
            </w:pPr>
            <w:r w:rsidRPr="0003410E">
              <w:t>Assessment not required</w:t>
            </w:r>
          </w:p>
        </w:tc>
        <w:tc>
          <w:tcPr>
            <w:tcW w:w="506" w:type="pct"/>
            <w:shd w:val="clear" w:color="auto" w:fill="auto"/>
          </w:tcPr>
          <w:p w14:paraId="1B1272D0" w14:textId="77777777" w:rsidR="0097589C" w:rsidRPr="004F4635" w:rsidRDefault="0097589C" w:rsidP="000D0C7D">
            <w:pPr>
              <w:pStyle w:val="TableText"/>
              <w:rPr>
                <w:rStyle w:val="Emphasis"/>
                <w:i w:val="0"/>
              </w:rPr>
            </w:pPr>
            <w:r w:rsidRPr="0003410E">
              <w:t>Assessment not required</w:t>
            </w:r>
          </w:p>
        </w:tc>
        <w:tc>
          <w:tcPr>
            <w:tcW w:w="458" w:type="pct"/>
            <w:shd w:val="clear" w:color="auto" w:fill="auto"/>
          </w:tcPr>
          <w:p w14:paraId="2DCB6031" w14:textId="77777777" w:rsidR="0097589C" w:rsidRPr="004F4635" w:rsidRDefault="0097589C" w:rsidP="000D0C7D">
            <w:pPr>
              <w:pStyle w:val="TableText"/>
              <w:rPr>
                <w:rStyle w:val="Emphasis"/>
                <w:i w:val="0"/>
              </w:rPr>
            </w:pPr>
            <w:r w:rsidRPr="0003410E">
              <w:t>No</w:t>
            </w:r>
          </w:p>
        </w:tc>
      </w:tr>
      <w:tr w:rsidR="0097589C" w:rsidRPr="00F97149" w14:paraId="7D2AEB0B" w14:textId="77777777" w:rsidTr="000D0C7D">
        <w:trPr>
          <w:trHeight w:val="75"/>
          <w:jc w:val="center"/>
        </w:trPr>
        <w:tc>
          <w:tcPr>
            <w:tcW w:w="659" w:type="pct"/>
            <w:shd w:val="clear" w:color="auto" w:fill="auto"/>
          </w:tcPr>
          <w:p w14:paraId="2AD117F1" w14:textId="77777777" w:rsidR="0097589C" w:rsidRPr="00D67C34" w:rsidRDefault="0097589C" w:rsidP="000D0C7D">
            <w:pPr>
              <w:pStyle w:val="TableText"/>
              <w:rPr>
                <w:rStyle w:val="Emphasis"/>
                <w:i w:val="0"/>
                <w:iCs w:val="0"/>
              </w:rPr>
            </w:pPr>
            <w:r w:rsidRPr="00D67C34">
              <w:rPr>
                <w:rStyle w:val="Emphasis"/>
              </w:rPr>
              <w:t>Botrytis cinerea</w:t>
            </w:r>
            <w:r w:rsidRPr="00D67C34">
              <w:rPr>
                <w:rStyle w:val="Emphasis"/>
                <w:i w:val="0"/>
                <w:iCs w:val="0"/>
              </w:rPr>
              <w:t xml:space="preserve"> Pers</w:t>
            </w:r>
          </w:p>
          <w:p w14:paraId="3290479A" w14:textId="77777777" w:rsidR="0097589C" w:rsidRPr="00D67C34" w:rsidRDefault="0097589C" w:rsidP="000D0C7D">
            <w:pPr>
              <w:pStyle w:val="TableText"/>
              <w:rPr>
                <w:rStyle w:val="Emphasis"/>
                <w:i w:val="0"/>
                <w:iCs w:val="0"/>
              </w:rPr>
            </w:pPr>
            <w:r w:rsidRPr="00D67C34">
              <w:rPr>
                <w:rStyle w:val="Emphasis"/>
                <w:i w:val="0"/>
                <w:iCs w:val="0"/>
              </w:rPr>
              <w:t>[Helotiales: Screotiniaceae]</w:t>
            </w:r>
          </w:p>
          <w:p w14:paraId="6417AA9F" w14:textId="77777777" w:rsidR="0097589C" w:rsidRPr="004F4635" w:rsidRDefault="0097589C" w:rsidP="000D0C7D">
            <w:pPr>
              <w:pStyle w:val="TableText"/>
              <w:rPr>
                <w:rStyle w:val="Emphasis"/>
                <w:iCs w:val="0"/>
              </w:rPr>
            </w:pPr>
            <w:r w:rsidRPr="00D67C34">
              <w:rPr>
                <w:rStyle w:val="Emphasis"/>
                <w:i w:val="0"/>
                <w:iCs w:val="0"/>
              </w:rPr>
              <w:t>Grey mould</w:t>
            </w:r>
          </w:p>
        </w:tc>
        <w:tc>
          <w:tcPr>
            <w:tcW w:w="668" w:type="pct"/>
            <w:shd w:val="clear" w:color="auto" w:fill="auto"/>
          </w:tcPr>
          <w:p w14:paraId="7AF98121" w14:textId="34E1120D" w:rsidR="0097589C" w:rsidRPr="004F4635" w:rsidRDefault="0097589C" w:rsidP="000D0C7D">
            <w:pPr>
              <w:pStyle w:val="TableText"/>
              <w:rPr>
                <w:rStyle w:val="Emphasis"/>
                <w:i w:val="0"/>
              </w:rPr>
            </w:pPr>
            <w:r>
              <w:rPr>
                <w:lang w:val="pt-BR"/>
              </w:rPr>
              <w:t xml:space="preserve">Yes </w:t>
            </w:r>
            <w:r w:rsidR="00F375F8">
              <w:rPr>
                <w:lang w:val="pt-BR"/>
              </w:rPr>
              <w:fldChar w:fldCharType="begin"/>
            </w:r>
            <w:r w:rsidR="00F375F8">
              <w:rPr>
                <w:lang w:val="pt-BR"/>
              </w:rPr>
              <w:instrText xml:space="preserve"> ADDIN EN.CITE &lt;EndNote&gt;&lt;Cite&gt;&lt;Author&gt;Danse&lt;/Author&gt;&lt;Year&gt;2007&lt;/Year&gt;&lt;RecNum&gt;44951&lt;/RecNum&gt;&lt;DisplayText&gt;(Danse et al. 2007)&lt;/DisplayText&gt;&lt;record&gt;&lt;rec-number&gt;44951&lt;/rec-number&gt;&lt;foreign-keys&gt;&lt;key app="EN" db-id="pxwxw0er9zv2fxezxdk5tt5utz5p5vtrwdv0" timestamp="1636599635"&gt;44951&lt;/key&gt;&lt;/foreign-keys&gt;&lt;ref-type name="Reports"&gt;27&lt;/ref-type&gt;&lt;contributors&gt;&lt;authors&gt;&lt;author&gt;Danse, M.G.&lt;/author&gt;&lt;author&gt;García, N.&lt;/author&gt;&lt;author&gt;Peeters, F.&lt;/author&gt;&lt;author&gt;Huong, T.M.&lt;/author&gt;&lt;author&gt;Luyen, C.H.&lt;/author&gt;&lt;/authors&gt;&lt;/contributors&gt;&lt;titles&gt;&lt;title&gt;Report on fieldwork for &amp;apos;sustainable flowers in Vietnam&amp;apos;, part two, Dalat 26 February- 3 March 2007&lt;/title&gt;&lt;/titles&gt;&lt;pages&gt;77&lt;/pages&gt;&lt;number&gt;Project code 4043400&lt;/number&gt;&lt;keywords&gt;&lt;keyword&gt;Botrytis cinerea, Botryotinia fuckeliana,&lt;/keyword&gt;&lt;/keywords&gt;&lt;dates&gt;&lt;year&gt;2007&lt;/year&gt;&lt;/dates&gt;&lt;pub-location&gt;The Netherlands&lt;/pub-location&gt;&lt;urls&gt;&lt;related-urls&gt;&lt;url&gt;https://edepot.wur.nl/18598&lt;/url&gt;&lt;/related-urls&gt;&lt;pdf-urls&gt;&lt;url&gt;file://J:\E Library\Plant Catalogue\D\Danse et al 2007 EN44951.pdf&lt;/url&gt;&lt;/pdf-urls&gt;&lt;/urls&gt;&lt;custom1&gt;Blueberry to Vietnam MH&lt;/custom1&gt;&lt;/record&gt;&lt;/Cite&gt;&lt;/EndNote&gt;</w:instrText>
            </w:r>
            <w:r w:rsidR="00F375F8">
              <w:rPr>
                <w:lang w:val="pt-BR"/>
              </w:rPr>
              <w:fldChar w:fldCharType="separate"/>
            </w:r>
            <w:r w:rsidR="00F375F8">
              <w:rPr>
                <w:noProof/>
                <w:lang w:val="pt-BR"/>
              </w:rPr>
              <w:t>(Danse et al. 2007)</w:t>
            </w:r>
            <w:r w:rsidR="00F375F8">
              <w:rPr>
                <w:lang w:val="pt-BR"/>
              </w:rPr>
              <w:fldChar w:fldCharType="end"/>
            </w:r>
          </w:p>
        </w:tc>
        <w:tc>
          <w:tcPr>
            <w:tcW w:w="771" w:type="pct"/>
            <w:shd w:val="clear" w:color="auto" w:fill="auto"/>
          </w:tcPr>
          <w:p w14:paraId="50DBDA5B" w14:textId="7F734551" w:rsidR="0097589C" w:rsidRPr="004F4635" w:rsidRDefault="0097589C" w:rsidP="000D0C7D">
            <w:pPr>
              <w:pStyle w:val="TableText"/>
              <w:rPr>
                <w:rStyle w:val="Emphasis"/>
                <w:i w:val="0"/>
              </w:rPr>
            </w:pPr>
            <w:r>
              <w:rPr>
                <w:szCs w:val="16"/>
              </w:rPr>
              <w:t xml:space="preserve">Yes. </w:t>
            </w:r>
            <w:r w:rsidRPr="006C1936">
              <w:rPr>
                <w:szCs w:val="16"/>
              </w:rPr>
              <w:t xml:space="preserve">NSW, Qld, </w:t>
            </w:r>
            <w:r>
              <w:rPr>
                <w:szCs w:val="16"/>
              </w:rPr>
              <w:t xml:space="preserve">SA, </w:t>
            </w:r>
            <w:r w:rsidRPr="006C1936">
              <w:rPr>
                <w:szCs w:val="16"/>
              </w:rPr>
              <w:t xml:space="preserve">Vic., WA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1D54A935" w14:textId="77777777" w:rsidR="0097589C" w:rsidRPr="004F4635" w:rsidRDefault="0097589C" w:rsidP="000D0C7D">
            <w:pPr>
              <w:pStyle w:val="TableText"/>
              <w:rPr>
                <w:rStyle w:val="Emphasis"/>
                <w:i w:val="0"/>
              </w:rPr>
            </w:pPr>
            <w:r w:rsidRPr="00A30897">
              <w:t>Assessment not required</w:t>
            </w:r>
          </w:p>
        </w:tc>
        <w:tc>
          <w:tcPr>
            <w:tcW w:w="643" w:type="pct"/>
            <w:gridSpan w:val="2"/>
          </w:tcPr>
          <w:p w14:paraId="53EC090E" w14:textId="77777777" w:rsidR="0097589C" w:rsidRPr="004F4635" w:rsidRDefault="0097589C" w:rsidP="000D0C7D">
            <w:pPr>
              <w:pStyle w:val="TableText"/>
              <w:rPr>
                <w:rStyle w:val="Emphasis"/>
                <w:i w:val="0"/>
              </w:rPr>
            </w:pPr>
            <w:r w:rsidRPr="00A30897">
              <w:t>Assessment not required</w:t>
            </w:r>
          </w:p>
        </w:tc>
        <w:tc>
          <w:tcPr>
            <w:tcW w:w="561" w:type="pct"/>
            <w:shd w:val="clear" w:color="auto" w:fill="auto"/>
          </w:tcPr>
          <w:p w14:paraId="21243DC6" w14:textId="77777777" w:rsidR="0097589C" w:rsidRPr="004F4635" w:rsidRDefault="0097589C" w:rsidP="000D0C7D">
            <w:pPr>
              <w:pStyle w:val="TableText"/>
              <w:rPr>
                <w:rStyle w:val="Emphasis"/>
                <w:i w:val="0"/>
              </w:rPr>
            </w:pPr>
            <w:r w:rsidRPr="00A30897">
              <w:t>Assessment not required</w:t>
            </w:r>
          </w:p>
        </w:tc>
        <w:tc>
          <w:tcPr>
            <w:tcW w:w="506" w:type="pct"/>
            <w:shd w:val="clear" w:color="auto" w:fill="auto"/>
          </w:tcPr>
          <w:p w14:paraId="066286B0" w14:textId="77777777" w:rsidR="0097589C" w:rsidRPr="004F4635" w:rsidRDefault="0097589C" w:rsidP="000D0C7D">
            <w:pPr>
              <w:pStyle w:val="TableText"/>
              <w:rPr>
                <w:rStyle w:val="Emphasis"/>
                <w:i w:val="0"/>
              </w:rPr>
            </w:pPr>
            <w:r w:rsidRPr="00A30897">
              <w:t>Assessment not required</w:t>
            </w:r>
          </w:p>
        </w:tc>
        <w:tc>
          <w:tcPr>
            <w:tcW w:w="458" w:type="pct"/>
            <w:shd w:val="clear" w:color="auto" w:fill="auto"/>
          </w:tcPr>
          <w:p w14:paraId="0CD5B26E" w14:textId="77777777" w:rsidR="0097589C" w:rsidRPr="004F4635" w:rsidRDefault="0097589C" w:rsidP="000D0C7D">
            <w:pPr>
              <w:pStyle w:val="TableText"/>
              <w:rPr>
                <w:rStyle w:val="Emphasis"/>
                <w:i w:val="0"/>
              </w:rPr>
            </w:pPr>
            <w:r>
              <w:t>No</w:t>
            </w:r>
          </w:p>
        </w:tc>
      </w:tr>
      <w:tr w:rsidR="0097589C" w:rsidRPr="00F97149" w14:paraId="765F7D6E" w14:textId="77777777" w:rsidTr="000D0C7D">
        <w:trPr>
          <w:trHeight w:val="75"/>
          <w:jc w:val="center"/>
        </w:trPr>
        <w:tc>
          <w:tcPr>
            <w:tcW w:w="659" w:type="pct"/>
            <w:shd w:val="clear" w:color="auto" w:fill="auto"/>
          </w:tcPr>
          <w:p w14:paraId="7287F0F7" w14:textId="794285A2" w:rsidR="0097589C" w:rsidRPr="001E3FF4" w:rsidRDefault="0097589C" w:rsidP="000D0C7D">
            <w:pPr>
              <w:pStyle w:val="TableText"/>
              <w:rPr>
                <w:rStyle w:val="Emphasis"/>
                <w:lang w:val="pt-BR"/>
              </w:rPr>
            </w:pPr>
            <w:r w:rsidRPr="001E3FF4">
              <w:rPr>
                <w:rStyle w:val="Emphasis"/>
                <w:lang w:val="pt-BR"/>
              </w:rPr>
              <w:t xml:space="preserve">Ceratocystis fimbriata </w:t>
            </w:r>
            <w:r w:rsidRPr="001E3FF4">
              <w:rPr>
                <w:rStyle w:val="Emphasis"/>
                <w:i w:val="0"/>
                <w:iCs w:val="0"/>
                <w:lang w:val="pt-BR"/>
              </w:rPr>
              <w:t>(Ellis &amp; Halst.) Sacc.</w:t>
            </w:r>
          </w:p>
          <w:p w14:paraId="64342A31" w14:textId="77777777" w:rsidR="0097589C" w:rsidRPr="004F4635" w:rsidRDefault="0097589C" w:rsidP="000D0C7D">
            <w:pPr>
              <w:pStyle w:val="TableText"/>
              <w:rPr>
                <w:rStyle w:val="Emphasis"/>
                <w:iCs w:val="0"/>
              </w:rPr>
            </w:pPr>
            <w:r w:rsidRPr="003257C9">
              <w:rPr>
                <w:rStyle w:val="Emphasis"/>
                <w:i w:val="0"/>
                <w:iCs w:val="0"/>
              </w:rPr>
              <w:t>[Microscales: Ceratocystidaceae]</w:t>
            </w:r>
          </w:p>
        </w:tc>
        <w:tc>
          <w:tcPr>
            <w:tcW w:w="668" w:type="pct"/>
            <w:shd w:val="clear" w:color="auto" w:fill="auto"/>
          </w:tcPr>
          <w:p w14:paraId="40437A62" w14:textId="1C6718CB" w:rsidR="0097589C" w:rsidRPr="004F4635" w:rsidRDefault="0097589C" w:rsidP="000D0C7D">
            <w:pPr>
              <w:pStyle w:val="TableText"/>
              <w:rPr>
                <w:rStyle w:val="Emphasis"/>
                <w:i w:val="0"/>
              </w:rPr>
            </w:pPr>
            <w:r w:rsidRPr="009E7C75">
              <w:rPr>
                <w:lang w:val="pt-BR"/>
              </w:rPr>
              <w:t xml:space="preserve">Yes </w:t>
            </w:r>
            <w:r w:rsidR="00F375F8">
              <w:rPr>
                <w:lang w:val="pt-BR"/>
              </w:rPr>
              <w:fldChar w:fldCharType="begin"/>
            </w:r>
            <w:r w:rsidR="00F375F8">
              <w:rPr>
                <w:lang w:val="pt-BR"/>
              </w:rPr>
              <w:instrText xml:space="preserve"> ADDIN EN.CITE &lt;EndNote&gt;&lt;Cite&gt;&lt;Author&gt;Tran&lt;/Author&gt;&lt;Year&gt;2019&lt;/Year&gt;&lt;RecNum&gt;44658&lt;/RecNum&gt;&lt;DisplayText&gt;(Tran et al. 2019)&lt;/DisplayText&gt;&lt;record&gt;&lt;rec-number&gt;44658&lt;/rec-number&gt;&lt;foreign-keys&gt;&lt;key app="EN" db-id="pxwxw0er9zv2fxezxdk5tt5utz5p5vtrwdv0" timestamp="1631006209"&gt;44658&lt;/key&gt;&lt;/foreign-keys&gt;&lt;ref-type name="Journal Articles"&gt;17&lt;/ref-type&gt;&lt;contributors&gt;&lt;authors&gt;&lt;author&gt;Tran, H.&lt;/author&gt;&lt;author&gt;Van, H.N.&lt;/author&gt;&lt;author&gt;Muniappan, R.&lt;/author&gt;&lt;author&gt;Amrine, J.&lt;/author&gt;&lt;author&gt;Naidu, R.&lt;/author&gt;&lt;author&gt;Gilbertson, R.&lt;/author&gt;&lt;author&gt;Sidhu, J.&lt;/author&gt;&lt;/authors&gt;&lt;/contributors&gt;&lt;titles&gt;&lt;title&gt;Integrated pest management of longan (Sapindales: Sapindaceae) in Vietnam&lt;/title&gt;&lt;secondary-title&gt;Journal of Integrated Pest Management&lt;/secondary-title&gt;&lt;/titles&gt;&lt;periodical&gt;&lt;full-title&gt;Journal of Integrated Pest Management&lt;/full-title&gt;&lt;/periodical&gt;&lt;volume&gt;10&lt;/volume&gt;&lt;number&gt;1&lt;/number&gt;&lt;keywords&gt;&lt;keyword&gt;Longans&lt;/keyword&gt;&lt;keyword&gt;Cornegenapsylla sinica&lt;/keyword&gt;&lt;keyword&gt;distribution&lt;/keyword&gt;&lt;keyword&gt;Vietnam&lt;/keyword&gt;&lt;/keywords&gt;&lt;dates&gt;&lt;year&gt;2019&lt;/year&gt;&lt;/dates&gt;&lt;urls&gt;&lt;pdf-urls&gt;&lt;url&gt;file://J:\E Library\Plant Catalogue\T\Tran et al 2019 EN44658.pdf&lt;/url&gt;&lt;/pdf-urls&gt;&lt;/urls&gt;&lt;custom1&gt;Longan from Vietnam_RG&lt;/custom1&gt;&lt;custom7&gt;18&lt;/custom7&gt;&lt;electronic-resource-num&gt;DOI 10.1093/jipm/pmz016&lt;/electronic-resource-num&gt;&lt;/record&gt;&lt;/Cite&gt;&lt;/EndNote&gt;</w:instrText>
            </w:r>
            <w:r w:rsidR="00F375F8">
              <w:rPr>
                <w:lang w:val="pt-BR"/>
              </w:rPr>
              <w:fldChar w:fldCharType="separate"/>
            </w:r>
            <w:r w:rsidR="00F375F8">
              <w:rPr>
                <w:noProof/>
                <w:lang w:val="pt-BR"/>
              </w:rPr>
              <w:t>(Tran et al. 2019)</w:t>
            </w:r>
            <w:r w:rsidR="00F375F8">
              <w:rPr>
                <w:lang w:val="pt-BR"/>
              </w:rPr>
              <w:fldChar w:fldCharType="end"/>
            </w:r>
          </w:p>
        </w:tc>
        <w:tc>
          <w:tcPr>
            <w:tcW w:w="771" w:type="pct"/>
            <w:shd w:val="clear" w:color="auto" w:fill="auto"/>
          </w:tcPr>
          <w:p w14:paraId="77BAE09C" w14:textId="5749196F" w:rsidR="0097589C" w:rsidRDefault="0097589C" w:rsidP="000D0C7D">
            <w:pPr>
              <w:pStyle w:val="TableText"/>
              <w:rPr>
                <w:color w:val="000000" w:themeColor="text1"/>
                <w:szCs w:val="16"/>
              </w:rPr>
            </w:pPr>
            <w:r w:rsidRPr="007E3B9F">
              <w:rPr>
                <w:color w:val="000000" w:themeColor="text1"/>
                <w:szCs w:val="16"/>
              </w:rPr>
              <w:t xml:space="preserve">No. </w:t>
            </w:r>
            <w:r w:rsidRPr="007E3B9F">
              <w:rPr>
                <w:i/>
                <w:iCs/>
                <w:color w:val="000000" w:themeColor="text1"/>
                <w:szCs w:val="16"/>
              </w:rPr>
              <w:t>Ceratocystis fimbriata</w:t>
            </w:r>
            <w:r w:rsidRPr="007E3B9F">
              <w:rPr>
                <w:color w:val="000000" w:themeColor="text1"/>
                <w:szCs w:val="16"/>
              </w:rPr>
              <w:t xml:space="preserve"> has several apparently host specialised strains known as ‘types’, ‘races’, or forms </w:t>
            </w:r>
            <w:r w:rsidR="00F375F8">
              <w:rPr>
                <w:color w:val="000000" w:themeColor="text1"/>
                <w:szCs w:val="16"/>
              </w:rPr>
              <w:fldChar w:fldCharType="begin">
                <w:fldData xml:space="preserve">PEVuZE5vdGU+PENpdGU+PEF1dGhvcj5CYWtlcjwvQXV0aG9yPjxZZWFyPjIwMDM8L1llYXI+PFJl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</w:fldData>
              </w:fldChar>
            </w:r>
            <w:r w:rsidR="00F375F8">
              <w:rPr>
                <w:color w:val="000000" w:themeColor="text1"/>
                <w:szCs w:val="16"/>
              </w:rPr>
              <w:instrText xml:space="preserve"> ADDIN EN.CITE </w:instrText>
            </w:r>
            <w:r w:rsidR="00F375F8">
              <w:rPr>
                <w:color w:val="000000" w:themeColor="text1"/>
                <w:szCs w:val="16"/>
              </w:rPr>
              <w:fldChar w:fldCharType="begin">
                <w:fldData xml:space="preserve">PEVuZE5vdGU+PENpdGU+PEF1dGhvcj5CYWtlcjwvQXV0aG9yPjxZZWFyPjIwMDM8L1llYXI+PFJl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</w:fldData>
              </w:fldChar>
            </w:r>
            <w:r w:rsidR="00F375F8">
              <w:rPr>
                <w:color w:val="000000" w:themeColor="text1"/>
                <w:szCs w:val="16"/>
              </w:rPr>
              <w:instrText xml:space="preserve"> ADDIN EN.CITE.DATA </w:instrText>
            </w:r>
            <w:r w:rsidR="00F375F8">
              <w:rPr>
                <w:color w:val="000000" w:themeColor="text1"/>
                <w:szCs w:val="16"/>
              </w:rPr>
            </w:r>
            <w:r w:rsidR="00F375F8">
              <w:rPr>
                <w:color w:val="000000" w:themeColor="text1"/>
                <w:szCs w:val="16"/>
              </w:rPr>
              <w:fldChar w:fldCharType="end"/>
            </w:r>
            <w:r w:rsidR="00F375F8">
              <w:rPr>
                <w:color w:val="000000" w:themeColor="text1"/>
                <w:szCs w:val="16"/>
              </w:rPr>
            </w:r>
            <w:r w:rsidR="00F375F8">
              <w:rPr>
                <w:color w:val="000000" w:themeColor="text1"/>
                <w:szCs w:val="16"/>
              </w:rPr>
              <w:fldChar w:fldCharType="separate"/>
            </w:r>
            <w:r w:rsidR="00F375F8">
              <w:rPr>
                <w:noProof/>
                <w:color w:val="000000" w:themeColor="text1"/>
                <w:szCs w:val="16"/>
              </w:rPr>
              <w:t>(Baker et al. 2003; Harrington 2000; Vogelzang &amp; Scott 1990)</w:t>
            </w:r>
            <w:r w:rsidR="00F375F8">
              <w:rPr>
                <w:color w:val="000000" w:themeColor="text1"/>
                <w:szCs w:val="16"/>
              </w:rPr>
              <w:fldChar w:fldCharType="end"/>
            </w:r>
            <w:r w:rsidRPr="007E3B9F">
              <w:rPr>
                <w:color w:val="000000" w:themeColor="text1"/>
                <w:szCs w:val="16"/>
              </w:rPr>
              <w:t>.</w:t>
            </w:r>
          </w:p>
          <w:p w14:paraId="5747A6CC" w14:textId="2F87574A" w:rsidR="0097589C" w:rsidRPr="007E3B9F" w:rsidRDefault="0097589C" w:rsidP="000D0C7D">
            <w:pPr>
              <w:pStyle w:val="TableText"/>
              <w:rPr>
                <w:rStyle w:val="Emphasis"/>
                <w:i w:val="0"/>
                <w:color w:val="000000" w:themeColor="text1"/>
              </w:rPr>
            </w:pPr>
            <w:r w:rsidRPr="007E3B9F">
              <w:rPr>
                <w:i/>
                <w:iCs/>
                <w:color w:val="000000" w:themeColor="text1"/>
              </w:rPr>
              <w:t>Ceratocystis fimbriata</w:t>
            </w:r>
            <w:r w:rsidRPr="007E3B9F">
              <w:rPr>
                <w:color w:val="000000" w:themeColor="text1"/>
              </w:rPr>
              <w:t xml:space="preserve"> isolates reported in Australia are all from </w:t>
            </w:r>
            <w:r w:rsidRPr="007E3B9F">
              <w:rPr>
                <w:i/>
                <w:iCs/>
                <w:color w:val="000000" w:themeColor="text1"/>
              </w:rPr>
              <w:t>Syngonium</w:t>
            </w:r>
            <w:r w:rsidRPr="007E3B9F">
              <w:rPr>
                <w:color w:val="000000" w:themeColor="text1"/>
              </w:rPr>
              <w:t xml:space="preserve"> </w:t>
            </w:r>
            <w:r w:rsidR="00F375F8">
              <w:rPr>
                <w:color w:val="000000" w:themeColor="text1"/>
                <w:szCs w:val="16"/>
              </w:rPr>
              <w:fldChar w:fldCharType="begin"/>
            </w:r>
            <w:r w:rsidR="00F375F8">
              <w:rPr>
                <w:color w:val="000000" w:themeColor="text1"/>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color w:val="000000" w:themeColor="text1"/>
                <w:szCs w:val="16"/>
              </w:rPr>
              <w:fldChar w:fldCharType="separate"/>
            </w:r>
            <w:r w:rsidR="00F375F8">
              <w:rPr>
                <w:noProof/>
                <w:color w:val="000000" w:themeColor="text1"/>
                <w:szCs w:val="16"/>
              </w:rPr>
              <w:t>(APPD 2022)</w:t>
            </w:r>
            <w:r w:rsidR="00F375F8">
              <w:rPr>
                <w:color w:val="000000" w:themeColor="text1"/>
                <w:szCs w:val="16"/>
              </w:rPr>
              <w:fldChar w:fldCharType="end"/>
            </w:r>
            <w:r w:rsidRPr="007E3B9F">
              <w:rPr>
                <w:color w:val="000000" w:themeColor="text1"/>
                <w:szCs w:val="16"/>
              </w:rPr>
              <w:t>.</w:t>
            </w:r>
          </w:p>
        </w:tc>
        <w:tc>
          <w:tcPr>
            <w:tcW w:w="734" w:type="pct"/>
            <w:shd w:val="clear" w:color="auto" w:fill="auto"/>
          </w:tcPr>
          <w:p w14:paraId="72D6D020" w14:textId="7DF62954" w:rsidR="0097589C" w:rsidRDefault="0097589C" w:rsidP="000D0C7D">
            <w:pPr>
              <w:pStyle w:val="TableText"/>
            </w:pPr>
            <w:r>
              <w:t xml:space="preserve">No. There is only one report from Brazil of </w:t>
            </w:r>
            <w:r w:rsidRPr="00DE050F">
              <w:rPr>
                <w:i/>
                <w:iCs/>
              </w:rPr>
              <w:t>C</w:t>
            </w:r>
            <w:r>
              <w:rPr>
                <w:i/>
                <w:iCs/>
              </w:rPr>
              <w:t>. </w:t>
            </w:r>
            <w:r w:rsidRPr="00DE050F">
              <w:rPr>
                <w:i/>
                <w:iCs/>
              </w:rPr>
              <w:t>fimbriata</w:t>
            </w:r>
            <w:r>
              <w:t xml:space="preserve"> causing fruit rot in passionfruit </w:t>
            </w:r>
            <w:r w:rsidR="00F375F8">
              <w:fldChar w:fldCharType="begin"/>
            </w:r>
            <w:r w:rsidR="00F375F8">
              <w:instrText xml:space="preserve"> ADDIN EN.CITE &lt;EndNote&gt;&lt;Cite&gt;&lt;Author&gt;Firmino&lt;/Author&gt;&lt;Year&gt;2013&lt;/Year&gt;&lt;RecNum&gt;29798&lt;/RecNum&gt;&lt;DisplayText&gt;(Firmino et al. 2013)&lt;/DisplayText&gt;&lt;record&gt;&lt;rec-number&gt;29798&lt;/rec-number&gt;&lt;foreign-keys&gt;&lt;key app="EN" db-id="pxwxw0er9zv2fxezxdk5tt5utz5p5vtrwdv0" timestamp="1512017026"&gt;29798&lt;/key&gt;&lt;/foreign-keys&gt;&lt;ref-type name="Journal Articles (online only)"&gt;43&lt;/ref-type&gt;&lt;contributors&gt;&lt;authors&gt;&lt;author&gt;Firmino, A.C.&lt;/author&gt;&lt;author&gt;Novaes, Q.S.&lt;/author&gt;&lt;author&gt;Tozze, H.J., Jr&lt;/author&gt;&lt;author&gt;Sobrinho, G.G.R.&lt;/author&gt;&lt;author&gt;Santos, A.&lt;/author&gt;&lt;author&gt;Bezerra, J.L.&lt;/author&gt;&lt;author&gt;Furtado, E.L.&lt;/author&gt;&lt;/authors&gt;&lt;/contributors&gt;&lt;titles&gt;&lt;title&gt;&lt;style face="normal" font="default" size="100%"&gt;First report of &lt;/style&gt;&lt;style face="italic" font="default" size="100%"&gt;Ceratocystis fimbriata &lt;/style&gt;&lt;style face="normal" font="default" size="100%"&gt;causing fruit-rot of &lt;/style&gt;&lt;style face="italic" font="default" size="100%"&gt;Passiflora edulis &lt;/style&gt;&lt;style face="normal" font="default" size="100%"&gt;in Brazil&lt;/style&gt;&lt;/title&gt;&lt;secondary-title&gt;New Disease Reports&lt;/secondary-title&gt;&lt;/titles&gt;&lt;periodical&gt;&lt;full-title&gt;New Disease Reports&lt;/full-title&gt;&lt;/periodical&gt;&lt;volume&gt;27&lt;/volume&gt;&lt;number&gt;4&lt;/number&gt;&lt;keywords&gt;&lt;keyword&gt;Ceratocystis fimbriata,&lt;/keyword&gt;&lt;keyword&gt;Passiflora edulis&lt;/keyword&gt;&lt;/keywords&gt;&lt;dates&gt;&lt;year&gt;2013&lt;/year&gt;&lt;/dates&gt;&lt;urls&gt;&lt;related-urls&gt;&lt;url&gt;http://dx.doi.org/10.5197/j.2044-0588.2013.027.004&lt;/url&gt;&lt;/related-urls&gt;&lt;pdf-urls&gt;&lt;url&gt;file://J:\E Library\Plant Catalogue\F\Firmino et al 2013 EN29798.pdf&lt;/url&gt;&lt;/pdf-urls&gt;&lt;/urls&gt;&lt;custom1&gt;Nursery stock Xie&lt;/custom1&gt;&lt;electronic-resource-num&gt;http://dx.doi.org/10.5197/j.2044-0588.2013.027.004&lt;/electronic-resource-num&gt;&lt;access-date&gt;30112017&lt;/access-date&gt;&lt;/record&gt;&lt;/Cite&gt;&lt;/EndNote&gt;</w:instrText>
            </w:r>
            <w:r w:rsidR="00F375F8">
              <w:fldChar w:fldCharType="separate"/>
            </w:r>
            <w:r w:rsidR="00F375F8">
              <w:rPr>
                <w:noProof/>
              </w:rPr>
              <w:t>(Firmino et al. 2013)</w:t>
            </w:r>
            <w:r w:rsidR="00F375F8">
              <w:fldChar w:fldCharType="end"/>
            </w:r>
            <w:r>
              <w:t xml:space="preserve">. There are no other reports of </w:t>
            </w:r>
            <w:r w:rsidRPr="0065407F">
              <w:rPr>
                <w:i/>
                <w:iCs/>
              </w:rPr>
              <w:t>C.</w:t>
            </w:r>
            <w:r>
              <w:rPr>
                <w:i/>
                <w:iCs/>
              </w:rPr>
              <w:t> </w:t>
            </w:r>
            <w:r w:rsidRPr="0065407F">
              <w:rPr>
                <w:i/>
                <w:iCs/>
              </w:rPr>
              <w:t>fimbriata</w:t>
            </w:r>
            <w:r>
              <w:t xml:space="preserve"> on </w:t>
            </w:r>
            <w:r w:rsidRPr="00D94158">
              <w:rPr>
                <w:i/>
                <w:iCs/>
              </w:rPr>
              <w:t>Passiflora edulis</w:t>
            </w:r>
            <w:r>
              <w:t xml:space="preserve"> or causing fruit rot in passionfruit in Vietnam.</w:t>
            </w:r>
          </w:p>
          <w:p w14:paraId="35FB4AAB" w14:textId="2444FA2B" w:rsidR="0097589C" w:rsidRPr="009144E8" w:rsidRDefault="0097589C" w:rsidP="000D0C7D">
            <w:pPr>
              <w:pStyle w:val="TableText"/>
              <w:rPr>
                <w:rStyle w:val="Emphasis"/>
                <w:i w:val="0"/>
                <w:iCs w:val="0"/>
              </w:rPr>
            </w:pPr>
            <w:r w:rsidRPr="009144E8">
              <w:t xml:space="preserve">In </w:t>
            </w:r>
            <w:r>
              <w:t>a</w:t>
            </w:r>
            <w:r w:rsidRPr="009144E8">
              <w:t xml:space="preserve"> laboratory pathogenicity test, </w:t>
            </w:r>
            <w:r>
              <w:t>a</w:t>
            </w:r>
            <w:r w:rsidRPr="009144E8">
              <w:t xml:space="preserve"> fungal spore </w:t>
            </w:r>
            <w:r>
              <w:t xml:space="preserve">isolate of </w:t>
            </w:r>
            <w:r w:rsidRPr="00A60FAB">
              <w:rPr>
                <w:i/>
                <w:iCs/>
                <w:color w:val="000000" w:themeColor="text1"/>
                <w:szCs w:val="16"/>
              </w:rPr>
              <w:t>C</w:t>
            </w:r>
            <w:r>
              <w:rPr>
                <w:i/>
                <w:iCs/>
                <w:color w:val="000000" w:themeColor="text1"/>
                <w:szCs w:val="16"/>
              </w:rPr>
              <w:t>. </w:t>
            </w:r>
            <w:r w:rsidRPr="00A60FAB">
              <w:rPr>
                <w:i/>
                <w:iCs/>
                <w:color w:val="000000" w:themeColor="text1"/>
                <w:szCs w:val="16"/>
              </w:rPr>
              <w:t>fimbriata</w:t>
            </w:r>
            <w:r w:rsidRPr="00A60FAB">
              <w:rPr>
                <w:color w:val="000000" w:themeColor="text1"/>
                <w:szCs w:val="16"/>
              </w:rPr>
              <w:t xml:space="preserve"> </w:t>
            </w:r>
            <w:r>
              <w:t>from passionflower,</w:t>
            </w:r>
            <w:r w:rsidRPr="009144E8">
              <w:t xml:space="preserve"> injected into </w:t>
            </w:r>
            <w:r>
              <w:t>passion</w:t>
            </w:r>
            <w:r w:rsidRPr="009144E8">
              <w:t>fruit</w:t>
            </w:r>
            <w:r>
              <w:t>,</w:t>
            </w:r>
            <w:r w:rsidRPr="009144E8">
              <w:t xml:space="preserve"> produced </w:t>
            </w:r>
            <w:r>
              <w:t>visible degradation of the outer fruit shell after 96 hours</w:t>
            </w:r>
            <w:r w:rsidRPr="009144E8">
              <w:t xml:space="preserve"> </w:t>
            </w:r>
            <w:r>
              <w:lastRenderedPageBreak/>
              <w:t xml:space="preserve">at 25°C </w:t>
            </w:r>
            <w:r w:rsidR="00F375F8">
              <w:fldChar w:fldCharType="begin"/>
            </w:r>
            <w:r w:rsidR="00F375F8">
              <w:instrText xml:space="preserve"> ADDIN EN.CITE &lt;EndNote&gt;&lt;Cite&gt;&lt;Author&gt;Firmino&lt;/Author&gt;&lt;Year&gt;2016&lt;/Year&gt;&lt;RecNum&gt;47728&lt;/RecNum&gt;&lt;DisplayText&gt;(Firmino et al. 2016)&lt;/DisplayText&gt;&lt;record&gt;&lt;rec-number&gt;47728&lt;/rec-number&gt;&lt;foreign-keys&gt;&lt;key app="EN" db-id="pxwxw0er9zv2fxezxdk5tt5utz5p5vtrwdv0" timestamp="1661210523"&gt;47728&lt;/key&gt;&lt;/foreign-keys&gt;&lt;ref-type name="Journal Articles (online only)"&gt;43&lt;/ref-type&gt;&lt;contributors&gt;&lt;authors&gt;&lt;author&gt;Firmino, A.C.&lt;/author&gt;&lt;author&gt;Fischer, I.H.&lt;/author&gt;&lt;author&gt;Antonio, G.L.&lt;/author&gt;&lt;author&gt;De Novaes, Q.S.&lt;/author&gt;&lt;author&gt;Júnior, H.J.T.&lt;/author&gt;&lt;author&gt;Furtado, E.L.&lt;/author&gt;&lt;/authors&gt;&lt;/contributors&gt;&lt;titles&gt;&lt;title&gt;&lt;style face="normal" font="default" size="100%"&gt;Characterization of &lt;/style&gt;&lt;style face="italic" font="default" size="100%"&gt;Ceratocystis fimbriata &lt;/style&gt;&lt;style face="normal" font="default" size="100%"&gt;from passion fruits&lt;/style&gt;&lt;/title&gt;&lt;secondary-title&gt;Arquivos do Instituto Biológico&lt;/secondary-title&gt;&lt;/titles&gt;&lt;periodical&gt;&lt;full-title&gt;Arquivos do Instituto Biológico&lt;/full-title&gt;&lt;/periodical&gt;&lt;pages&gt;1-7&lt;/pages&gt;&lt;volume&gt;83&lt;/volume&gt;&lt;keywords&gt;&lt;keyword&gt;Characterization&lt;/keyword&gt;&lt;keyword&gt;Ceratocystis fimbriata&lt;/keyword&gt;&lt;keyword&gt;Passion fruits&lt;/keyword&gt;&lt;/keywords&gt;&lt;dates&gt;&lt;year&gt;2016&lt;/year&gt;&lt;/dates&gt;&lt;urls&gt;&lt;pdf-urls&gt;&lt;url&gt;file://J:\E Library\Plant Catalogue\F\Firmino et al 2016 EN47728.pdf&lt;/url&gt;&lt;/pdf-urls&gt;&lt;/urls&gt;&lt;custom1&gt;Passionfruit from Vietnam_GA&lt;/custom1&gt;&lt;custom7&gt;e0982014&lt;/custom7&gt;&lt;electronic-resource-num&gt;DOI 10.1590/1808-1657000982014&lt;/electronic-resource-num&gt;&lt;/record&gt;&lt;/Cite&gt;&lt;/EndNote&gt;</w:instrText>
            </w:r>
            <w:r w:rsidR="00F375F8">
              <w:fldChar w:fldCharType="separate"/>
            </w:r>
            <w:r w:rsidR="00F375F8">
              <w:rPr>
                <w:noProof/>
              </w:rPr>
              <w:t>(Firmino et al. 2016)</w:t>
            </w:r>
            <w:r w:rsidR="00F375F8">
              <w:fldChar w:fldCharType="end"/>
            </w:r>
            <w:r w:rsidRPr="009144E8">
              <w:t xml:space="preserve">. </w:t>
            </w:r>
            <w:r>
              <w:t>Due to the visible symptoms and rapid degradation</w:t>
            </w:r>
            <w:r w:rsidRPr="009144E8">
              <w:t>, diseased fruits are unlikely to be harvested, or are likely to be removed during the sorting and packing processes.</w:t>
            </w:r>
          </w:p>
        </w:tc>
        <w:tc>
          <w:tcPr>
            <w:tcW w:w="643" w:type="pct"/>
            <w:gridSpan w:val="2"/>
          </w:tcPr>
          <w:p w14:paraId="046C6375" w14:textId="77777777" w:rsidR="0097589C" w:rsidRPr="004F4635" w:rsidRDefault="0097589C" w:rsidP="000D0C7D">
            <w:pPr>
              <w:pStyle w:val="TableText"/>
              <w:rPr>
                <w:rStyle w:val="Emphasis"/>
                <w:i w:val="0"/>
              </w:rPr>
            </w:pPr>
            <w:r w:rsidRPr="00D24118">
              <w:lastRenderedPageBreak/>
              <w:t>Assessment not required</w:t>
            </w:r>
          </w:p>
        </w:tc>
        <w:tc>
          <w:tcPr>
            <w:tcW w:w="561" w:type="pct"/>
            <w:shd w:val="clear" w:color="auto" w:fill="auto"/>
          </w:tcPr>
          <w:p w14:paraId="4D30311B" w14:textId="77777777" w:rsidR="0097589C" w:rsidRPr="004F4635" w:rsidRDefault="0097589C" w:rsidP="000D0C7D">
            <w:pPr>
              <w:pStyle w:val="TableText"/>
              <w:rPr>
                <w:rStyle w:val="Emphasis"/>
                <w:i w:val="0"/>
              </w:rPr>
            </w:pPr>
            <w:r w:rsidRPr="00D24118">
              <w:t>Assessment not required</w:t>
            </w:r>
          </w:p>
        </w:tc>
        <w:tc>
          <w:tcPr>
            <w:tcW w:w="506" w:type="pct"/>
            <w:shd w:val="clear" w:color="auto" w:fill="auto"/>
          </w:tcPr>
          <w:p w14:paraId="4CD8BC17" w14:textId="77777777" w:rsidR="0097589C" w:rsidRPr="004F4635" w:rsidRDefault="0097589C" w:rsidP="000D0C7D">
            <w:pPr>
              <w:pStyle w:val="TableText"/>
              <w:rPr>
                <w:rStyle w:val="Emphasis"/>
                <w:i w:val="0"/>
              </w:rPr>
            </w:pPr>
            <w:r w:rsidRPr="00D24118">
              <w:t>Assessment not required</w:t>
            </w:r>
          </w:p>
        </w:tc>
        <w:tc>
          <w:tcPr>
            <w:tcW w:w="458" w:type="pct"/>
            <w:shd w:val="clear" w:color="auto" w:fill="auto"/>
          </w:tcPr>
          <w:p w14:paraId="31B48BAF" w14:textId="77777777" w:rsidR="0097589C" w:rsidRPr="004F4635" w:rsidRDefault="0097589C" w:rsidP="000D0C7D">
            <w:pPr>
              <w:pStyle w:val="TableText"/>
              <w:rPr>
                <w:rStyle w:val="Emphasis"/>
                <w:i w:val="0"/>
              </w:rPr>
            </w:pPr>
            <w:r>
              <w:t>No</w:t>
            </w:r>
          </w:p>
        </w:tc>
      </w:tr>
      <w:tr w:rsidR="0097589C" w:rsidRPr="00F97149" w14:paraId="7916E2C9" w14:textId="77777777" w:rsidTr="000D0C7D">
        <w:trPr>
          <w:trHeight w:val="75"/>
          <w:jc w:val="center"/>
        </w:trPr>
        <w:tc>
          <w:tcPr>
            <w:tcW w:w="659" w:type="pct"/>
            <w:shd w:val="clear" w:color="auto" w:fill="auto"/>
          </w:tcPr>
          <w:p w14:paraId="485BE264" w14:textId="77777777" w:rsidR="0097589C" w:rsidRPr="001E3FF4" w:rsidRDefault="0097589C" w:rsidP="000D0C7D">
            <w:pPr>
              <w:pStyle w:val="TableText"/>
              <w:rPr>
                <w:rStyle w:val="Emphasis"/>
                <w:i w:val="0"/>
                <w:iCs w:val="0"/>
                <w:lang w:val="pt-BR"/>
              </w:rPr>
            </w:pPr>
            <w:r w:rsidRPr="001E3FF4">
              <w:rPr>
                <w:rStyle w:val="Emphasis"/>
                <w:lang w:val="pt-BR"/>
              </w:rPr>
              <w:t xml:space="preserve">Cladosporium cladosporioides </w:t>
            </w:r>
            <w:r w:rsidRPr="001E3FF4">
              <w:rPr>
                <w:rStyle w:val="Emphasis"/>
                <w:i w:val="0"/>
                <w:iCs w:val="0"/>
                <w:lang w:val="pt-BR"/>
              </w:rPr>
              <w:t>(Fresen.) De Vries</w:t>
            </w:r>
          </w:p>
          <w:p w14:paraId="0808F2DE" w14:textId="77777777" w:rsidR="0097589C" w:rsidRPr="001E3FF4" w:rsidRDefault="0097589C" w:rsidP="000D0C7D">
            <w:pPr>
              <w:pStyle w:val="TableText"/>
              <w:rPr>
                <w:rStyle w:val="Emphasis"/>
                <w:i w:val="0"/>
                <w:iCs w:val="0"/>
                <w:lang w:val="pt-BR"/>
              </w:rPr>
            </w:pPr>
            <w:r w:rsidRPr="001E3FF4">
              <w:rPr>
                <w:rStyle w:val="Emphasis"/>
                <w:i w:val="0"/>
                <w:iCs w:val="0"/>
                <w:lang w:val="pt-BR"/>
              </w:rPr>
              <w:t>[Capnodiales: Cladosporiaceae]</w:t>
            </w:r>
          </w:p>
          <w:p w14:paraId="5A59EEA3" w14:textId="77777777" w:rsidR="0097589C" w:rsidRPr="004F4635" w:rsidRDefault="0097589C" w:rsidP="000D0C7D">
            <w:pPr>
              <w:pStyle w:val="TableText"/>
              <w:rPr>
                <w:rStyle w:val="Emphasis"/>
                <w:iCs w:val="0"/>
              </w:rPr>
            </w:pPr>
            <w:r w:rsidRPr="007507B2">
              <w:rPr>
                <w:rStyle w:val="Emphasis"/>
                <w:i w:val="0"/>
                <w:iCs w:val="0"/>
              </w:rPr>
              <w:t>Black mould</w:t>
            </w:r>
          </w:p>
        </w:tc>
        <w:tc>
          <w:tcPr>
            <w:tcW w:w="668" w:type="pct"/>
            <w:shd w:val="clear" w:color="auto" w:fill="auto"/>
          </w:tcPr>
          <w:p w14:paraId="4724C1B3" w14:textId="5C790AB9" w:rsidR="0097589C" w:rsidRPr="004F4635" w:rsidRDefault="0097589C" w:rsidP="000D0C7D">
            <w:pPr>
              <w:pStyle w:val="TableText"/>
              <w:rPr>
                <w:rStyle w:val="Emphasis"/>
                <w:i w:val="0"/>
              </w:rPr>
            </w:pPr>
            <w:r w:rsidRPr="007507B2">
              <w:rPr>
                <w:lang w:val="pt-BR"/>
              </w:rPr>
              <w:t xml:space="preserve">Yes </w:t>
            </w:r>
            <w:r w:rsidR="00F375F8">
              <w:rPr>
                <w:lang w:val="pt-BR"/>
              </w:rPr>
              <w:fldChar w:fldCharType="begin"/>
            </w:r>
            <w:r w:rsidR="00F375F8">
              <w:rPr>
                <w:lang w:val="pt-BR"/>
              </w:rPr>
              <w:instrText xml:space="preserve"> ADDIN EN.CITE &lt;EndNote&gt;&lt;Cite&gt;&lt;Author&gt;Alexandrova&lt;/Author&gt;&lt;Year&gt;2018&lt;/Year&gt;&lt;RecNum&gt;45085&lt;/RecNum&gt;&lt;DisplayText&gt;(Alexandrova et al. 2018)&lt;/DisplayText&gt;&lt;record&gt;&lt;rec-number&gt;45085&lt;/rec-number&gt;&lt;foreign-keys&gt;&lt;key app="EN" db-id="pxwxw0er9zv2fxezxdk5tt5utz5p5vtrwdv0" timestamp="1638505316"&gt;45085&lt;/key&gt;&lt;/foreign-keys&gt;&lt;ref-type name="Journal Articles"&gt;17&lt;/ref-type&gt;&lt;contributors&gt;&lt;authors&gt;&lt;author&gt;Alexandrova, A.V.&lt;/author&gt;&lt;author&gt;Aldobaeva, I.I.&lt;/author&gt;&lt;author&gt;Kalashnikova, K.A.&lt;/author&gt;&lt;author&gt;Kuznetsov, A.N.&lt;/author&gt;&lt;/authors&gt;&lt;/contributors&gt;&lt;titles&gt;&lt;title&gt;Influence of environmental factors on the structure of soil microfungi of Vietnamese tropical forests&lt;/title&gt;&lt;secondary-title&gt;Contemporary Problems of Ecology&lt;/secondary-title&gt;&lt;/titles&gt;&lt;periodical&gt;&lt;full-title&gt;Contemporary Problems of Ecology&lt;/full-title&gt;&lt;/periodical&gt;&lt;pages&gt;472-483&lt;/pages&gt;&lt;volume&gt;11&lt;/volume&gt;&lt;number&gt;5&lt;/number&gt;&lt;keywords&gt;&lt;keyword&gt;Influence of environmental factors&lt;/keyword&gt;&lt;keyword&gt;Structure&lt;/keyword&gt;&lt;keyword&gt;Soil microfungi&lt;/keyword&gt;&lt;keyword&gt;Vietnamese tropical forests&lt;/keyword&gt;&lt;/keywords&gt;&lt;dates&gt;&lt;year&gt;2018&lt;/year&gt;&lt;pub-dates&gt;&lt;date&gt;2018/09/01&lt;/date&gt;&lt;/pub-dates&gt;&lt;/dates&gt;&lt;isbn&gt;1995-4263&lt;/isbn&gt;&lt;urls&gt;&lt;pdf-urls&gt;&lt;url&gt;file://J:\E Library\Plant Catalogue\A\Alexandrova et al 2018 EN45085.pdf&lt;/url&gt;&lt;/pdf-urls&gt;&lt;/urls&gt;&lt;custom1&gt;Passionfruit from Vietnam_GA&lt;/custom1&gt;&lt;electronic-resource-num&gt;10.1134/S1995425518050025&lt;/electronic-resource-num&gt;&lt;access-date&gt;18/11/2021&lt;/access-date&gt;&lt;/record&gt;&lt;/Cite&gt;&lt;/EndNote&gt;</w:instrText>
            </w:r>
            <w:r w:rsidR="00F375F8">
              <w:rPr>
                <w:lang w:val="pt-BR"/>
              </w:rPr>
              <w:fldChar w:fldCharType="separate"/>
            </w:r>
            <w:r w:rsidR="00F375F8">
              <w:rPr>
                <w:noProof/>
                <w:lang w:val="pt-BR"/>
              </w:rPr>
              <w:t>(Alexandrova et al. 2018)</w:t>
            </w:r>
            <w:r w:rsidR="00F375F8">
              <w:rPr>
                <w:lang w:val="pt-BR"/>
              </w:rPr>
              <w:fldChar w:fldCharType="end"/>
            </w:r>
          </w:p>
        </w:tc>
        <w:tc>
          <w:tcPr>
            <w:tcW w:w="771" w:type="pct"/>
            <w:shd w:val="clear" w:color="auto" w:fill="auto"/>
          </w:tcPr>
          <w:p w14:paraId="6827CBBD" w14:textId="18896103" w:rsidR="0097589C" w:rsidRPr="004F4635" w:rsidRDefault="0097589C" w:rsidP="000D0C7D">
            <w:pPr>
              <w:pStyle w:val="TableText"/>
              <w:rPr>
                <w:rStyle w:val="Emphasis"/>
                <w:i w:val="0"/>
              </w:rPr>
            </w:pPr>
            <w:r w:rsidRPr="007507B2">
              <w:rPr>
                <w:szCs w:val="16"/>
              </w:rPr>
              <w:t>Yes</w:t>
            </w:r>
            <w:r>
              <w:rPr>
                <w:szCs w:val="16"/>
              </w:rPr>
              <w:t xml:space="preserve">. </w:t>
            </w:r>
            <w:r w:rsidRPr="007507B2">
              <w:rPr>
                <w:szCs w:val="16"/>
              </w:rPr>
              <w:t>ACT, NSW, NT Qld, SA, Tas</w:t>
            </w:r>
            <w:r>
              <w:rPr>
                <w:szCs w:val="16"/>
              </w:rPr>
              <w:t>.</w:t>
            </w:r>
            <w:r w:rsidRPr="007507B2">
              <w:rPr>
                <w:szCs w:val="16"/>
              </w:rPr>
              <w:t>, Vic</w:t>
            </w:r>
            <w:r>
              <w:rPr>
                <w:szCs w:val="16"/>
              </w:rPr>
              <w:t>.</w:t>
            </w:r>
            <w:r w:rsidRPr="007507B2">
              <w:rPr>
                <w:szCs w:val="16"/>
              </w:rPr>
              <w:t xml:space="preserve">, WA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59BFF816" w14:textId="77777777" w:rsidR="0097589C" w:rsidRPr="004F4635" w:rsidRDefault="0097589C" w:rsidP="000D0C7D">
            <w:pPr>
              <w:pStyle w:val="TableText"/>
              <w:rPr>
                <w:rStyle w:val="Emphasis"/>
                <w:i w:val="0"/>
              </w:rPr>
            </w:pPr>
            <w:r w:rsidRPr="00D24118">
              <w:t>Assessment not required</w:t>
            </w:r>
          </w:p>
        </w:tc>
        <w:tc>
          <w:tcPr>
            <w:tcW w:w="643" w:type="pct"/>
            <w:gridSpan w:val="2"/>
          </w:tcPr>
          <w:p w14:paraId="349D4972" w14:textId="77777777" w:rsidR="0097589C" w:rsidRPr="004F4635" w:rsidRDefault="0097589C" w:rsidP="000D0C7D">
            <w:pPr>
              <w:pStyle w:val="TableText"/>
              <w:rPr>
                <w:rStyle w:val="Emphasis"/>
                <w:i w:val="0"/>
              </w:rPr>
            </w:pPr>
            <w:r w:rsidRPr="00D24118">
              <w:t>Assessment not required</w:t>
            </w:r>
          </w:p>
        </w:tc>
        <w:tc>
          <w:tcPr>
            <w:tcW w:w="561" w:type="pct"/>
            <w:shd w:val="clear" w:color="auto" w:fill="auto"/>
          </w:tcPr>
          <w:p w14:paraId="11177202" w14:textId="77777777" w:rsidR="0097589C" w:rsidRPr="004F4635" w:rsidRDefault="0097589C" w:rsidP="000D0C7D">
            <w:pPr>
              <w:pStyle w:val="TableText"/>
              <w:rPr>
                <w:rStyle w:val="Emphasis"/>
                <w:i w:val="0"/>
              </w:rPr>
            </w:pPr>
            <w:r w:rsidRPr="00D24118">
              <w:t>Assessment not required</w:t>
            </w:r>
          </w:p>
        </w:tc>
        <w:tc>
          <w:tcPr>
            <w:tcW w:w="506" w:type="pct"/>
            <w:shd w:val="clear" w:color="auto" w:fill="auto"/>
          </w:tcPr>
          <w:p w14:paraId="4B7D772A" w14:textId="77777777" w:rsidR="0097589C" w:rsidRPr="004F4635" w:rsidRDefault="0097589C" w:rsidP="000D0C7D">
            <w:pPr>
              <w:pStyle w:val="TableText"/>
              <w:rPr>
                <w:rStyle w:val="Emphasis"/>
                <w:i w:val="0"/>
              </w:rPr>
            </w:pPr>
            <w:r w:rsidRPr="00D24118">
              <w:t>Assessment not required</w:t>
            </w:r>
          </w:p>
        </w:tc>
        <w:tc>
          <w:tcPr>
            <w:tcW w:w="458" w:type="pct"/>
            <w:shd w:val="clear" w:color="auto" w:fill="auto"/>
          </w:tcPr>
          <w:p w14:paraId="27516831" w14:textId="77777777" w:rsidR="0097589C" w:rsidRPr="004F4635" w:rsidRDefault="0097589C" w:rsidP="000D0C7D">
            <w:pPr>
              <w:pStyle w:val="TableText"/>
              <w:rPr>
                <w:rStyle w:val="Emphasis"/>
                <w:i w:val="0"/>
              </w:rPr>
            </w:pPr>
            <w:r>
              <w:t>No</w:t>
            </w:r>
          </w:p>
        </w:tc>
      </w:tr>
      <w:tr w:rsidR="0097589C" w:rsidRPr="00F97149" w14:paraId="75BAA31A" w14:textId="77777777" w:rsidTr="000D0C7D">
        <w:trPr>
          <w:trHeight w:val="75"/>
          <w:jc w:val="center"/>
        </w:trPr>
        <w:tc>
          <w:tcPr>
            <w:tcW w:w="659" w:type="pct"/>
            <w:shd w:val="clear" w:color="auto" w:fill="auto"/>
          </w:tcPr>
          <w:p w14:paraId="7E0721B1" w14:textId="77777777" w:rsidR="0097589C" w:rsidRPr="00D337BC" w:rsidRDefault="0097589C" w:rsidP="000D0C7D">
            <w:pPr>
              <w:pStyle w:val="TableText"/>
              <w:rPr>
                <w:rStyle w:val="Emphasis"/>
              </w:rPr>
            </w:pPr>
            <w:r w:rsidRPr="007507B2">
              <w:rPr>
                <w:rStyle w:val="Emphasis"/>
              </w:rPr>
              <w:t>Cladosporium herbarum</w:t>
            </w:r>
            <w:r>
              <w:rPr>
                <w:rStyle w:val="Emphasis"/>
              </w:rPr>
              <w:t xml:space="preserve"> </w:t>
            </w:r>
            <w:r w:rsidRPr="007507B2">
              <w:rPr>
                <w:rStyle w:val="Emphasis"/>
                <w:i w:val="0"/>
                <w:iCs w:val="0"/>
              </w:rPr>
              <w:t>(Pers.) Link</w:t>
            </w:r>
          </w:p>
          <w:p w14:paraId="72A47A0F" w14:textId="77777777" w:rsidR="0097589C" w:rsidRPr="004F4635" w:rsidRDefault="0097589C" w:rsidP="000D0C7D">
            <w:pPr>
              <w:pStyle w:val="TableText"/>
              <w:rPr>
                <w:rStyle w:val="Emphasis"/>
                <w:iCs w:val="0"/>
              </w:rPr>
            </w:pPr>
            <w:r w:rsidRPr="007507B2">
              <w:rPr>
                <w:rStyle w:val="Emphasis"/>
                <w:i w:val="0"/>
                <w:iCs w:val="0"/>
              </w:rPr>
              <w:t>[Capnodiales: Cladosporiaceae]</w:t>
            </w:r>
          </w:p>
        </w:tc>
        <w:tc>
          <w:tcPr>
            <w:tcW w:w="668" w:type="pct"/>
            <w:shd w:val="clear" w:color="auto" w:fill="auto"/>
          </w:tcPr>
          <w:p w14:paraId="2AEB8DE8" w14:textId="10E5CC99" w:rsidR="0097589C" w:rsidRPr="004F4635" w:rsidRDefault="0097589C" w:rsidP="000D0C7D">
            <w:pPr>
              <w:pStyle w:val="TableText"/>
              <w:rPr>
                <w:rStyle w:val="Emphasis"/>
                <w:i w:val="0"/>
              </w:rPr>
            </w:pPr>
            <w:r w:rsidRPr="007507B2">
              <w:rPr>
                <w:lang w:val="pt-BR"/>
              </w:rPr>
              <w:t xml:space="preserve">Yes </w:t>
            </w:r>
            <w:r w:rsidR="00F375F8">
              <w:rPr>
                <w:lang w:val="pt-BR"/>
              </w:rPr>
              <w:fldChar w:fldCharType="begin"/>
            </w:r>
            <w:r w:rsidR="00F375F8">
              <w:rPr>
                <w:lang w:val="pt-BR"/>
              </w:rPr>
              <w:instrText xml:space="preserve"> ADDIN EN.CITE &lt;EndNote&gt;&lt;Cite&gt;&lt;Author&gt;PPD&lt;/Author&gt;&lt;Year&gt;2010&lt;/Year&gt;&lt;RecNum&gt;21278&lt;/RecNum&gt;&lt;DisplayText&gt;(PPD 2010a)&lt;/DisplayText&gt;&lt;record&gt;&lt;rec-number&gt;21278&lt;/rec-number&gt;&lt;foreign-keys&gt;&lt;key app="EN" db-id="pxwxw0er9zv2fxezxdk5tt5utz5p5vtrwdv0" timestamp="1451972847"&gt;21278&lt;/key&gt;&lt;/foreign-keys&gt;&lt;ref-type name="Reports"&gt;27&lt;/ref-type&gt;&lt;contributors&gt;&lt;authors&gt;&lt;author&gt;PPD&lt;/author&gt;&lt;/authors&gt;&lt;/contributors&gt;&lt;titles&gt;&lt;title&gt;&lt;style face="normal" font="default" size="100%"&gt;A proposal to export dragon fruit (&lt;/style&gt;&lt;style face="italic" font="default" size="100%"&gt;Hylocereus undatus&lt;/style&gt;&lt;style face="normal" font="default" size="100%"&gt;) from Vietnam to Australia&lt;/style&gt;&lt;/title&gt;&lt;/titles&gt;&lt;pages&gt;1-21&lt;/pages&gt;&lt;keywords&gt;&lt;keyword&gt;Australia&lt;/keyword&gt;&lt;keyword&gt;dragon fruit&lt;/keyword&gt;&lt;keyword&gt;fruit&lt;/keyword&gt;&lt;keyword&gt;Hylocereus undatus&lt;/keyword&gt;&lt;keyword&gt;l&lt;/keyword&gt;&lt;keyword&gt;Vietnam&lt;/keyword&gt;&lt;/keywords&gt;&lt;dates&gt;&lt;year&gt;2010&lt;/year&gt;&lt;/dates&gt;&lt;pub-location&gt;Vietnam&lt;/pub-location&gt;&lt;publisher&gt;Plant Protection Department (PPD), Ministry of Agriculture and Rural Development&lt;/publisher&gt;&lt;orig-pub&gt;&lt;style face="underline" font="default" size="100%"&gt;J:\E Library\Plant Catalogue\P&lt;/style&gt;&lt;/orig-pub&gt;&lt;label&gt;86072&lt;/label&gt;&lt;urls&gt;&lt;pdf-urls&gt;&lt;url&gt;file://J:\E Library\Plant Catalogue\P\PPD 2010 ID86072.pdf&lt;/url&gt;&lt;/pdf-urls&gt;&lt;/urls&gt;&lt;custom1&gt;Dragon Fruit from Vietnam rg&lt;/custom1&gt;&lt;custom2&gt;761 kb&lt;/custom2&gt;&lt;custom3&gt;pdf&lt;/custom3&gt;&lt;/record&gt;&lt;/Cite&gt;&lt;/EndNote&gt;</w:instrText>
            </w:r>
            <w:r w:rsidR="00F375F8">
              <w:rPr>
                <w:lang w:val="pt-BR"/>
              </w:rPr>
              <w:fldChar w:fldCharType="separate"/>
            </w:r>
            <w:r w:rsidR="00F375F8">
              <w:rPr>
                <w:noProof/>
                <w:lang w:val="pt-BR"/>
              </w:rPr>
              <w:t>(PPD 2010a)</w:t>
            </w:r>
            <w:r w:rsidR="00F375F8">
              <w:rPr>
                <w:lang w:val="pt-BR"/>
              </w:rPr>
              <w:fldChar w:fldCharType="end"/>
            </w:r>
          </w:p>
        </w:tc>
        <w:tc>
          <w:tcPr>
            <w:tcW w:w="771" w:type="pct"/>
            <w:shd w:val="clear" w:color="auto" w:fill="auto"/>
          </w:tcPr>
          <w:p w14:paraId="29AFCBE2" w14:textId="01242032" w:rsidR="0097589C" w:rsidRPr="004F4635" w:rsidRDefault="0097589C" w:rsidP="000D0C7D">
            <w:pPr>
              <w:pStyle w:val="TableText"/>
              <w:rPr>
                <w:rStyle w:val="Emphasis"/>
                <w:i w:val="0"/>
              </w:rPr>
            </w:pPr>
            <w:r w:rsidRPr="007507B2">
              <w:rPr>
                <w:szCs w:val="16"/>
              </w:rPr>
              <w:t>Yes</w:t>
            </w:r>
            <w:r>
              <w:rPr>
                <w:szCs w:val="16"/>
              </w:rPr>
              <w:t xml:space="preserve">. </w:t>
            </w:r>
            <w:r w:rsidRPr="007507B2">
              <w:rPr>
                <w:szCs w:val="16"/>
              </w:rPr>
              <w:t xml:space="preserve">NSW, Qld, SA, Tas., Vic., WA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582D6555" w14:textId="77777777" w:rsidR="0097589C" w:rsidRPr="004F4635" w:rsidRDefault="0097589C" w:rsidP="000D0C7D">
            <w:pPr>
              <w:pStyle w:val="TableText"/>
              <w:rPr>
                <w:rStyle w:val="Emphasis"/>
                <w:i w:val="0"/>
              </w:rPr>
            </w:pPr>
            <w:r w:rsidRPr="00D24118">
              <w:t>Assessment not required</w:t>
            </w:r>
          </w:p>
        </w:tc>
        <w:tc>
          <w:tcPr>
            <w:tcW w:w="643" w:type="pct"/>
            <w:gridSpan w:val="2"/>
          </w:tcPr>
          <w:p w14:paraId="60954B9D" w14:textId="77777777" w:rsidR="0097589C" w:rsidRPr="004F4635" w:rsidRDefault="0097589C" w:rsidP="000D0C7D">
            <w:pPr>
              <w:pStyle w:val="TableText"/>
              <w:rPr>
                <w:rStyle w:val="Emphasis"/>
                <w:i w:val="0"/>
              </w:rPr>
            </w:pPr>
            <w:r w:rsidRPr="00D24118">
              <w:t>Assessment not required</w:t>
            </w:r>
          </w:p>
        </w:tc>
        <w:tc>
          <w:tcPr>
            <w:tcW w:w="561" w:type="pct"/>
            <w:shd w:val="clear" w:color="auto" w:fill="auto"/>
          </w:tcPr>
          <w:p w14:paraId="5A82A8CA" w14:textId="77777777" w:rsidR="0097589C" w:rsidRPr="004F4635" w:rsidRDefault="0097589C" w:rsidP="000D0C7D">
            <w:pPr>
              <w:pStyle w:val="TableText"/>
              <w:rPr>
                <w:rStyle w:val="Emphasis"/>
                <w:i w:val="0"/>
              </w:rPr>
            </w:pPr>
            <w:r w:rsidRPr="00D24118">
              <w:t>Assessment not required</w:t>
            </w:r>
          </w:p>
        </w:tc>
        <w:tc>
          <w:tcPr>
            <w:tcW w:w="506" w:type="pct"/>
            <w:shd w:val="clear" w:color="auto" w:fill="auto"/>
          </w:tcPr>
          <w:p w14:paraId="619236A8" w14:textId="77777777" w:rsidR="0097589C" w:rsidRPr="004F4635" w:rsidRDefault="0097589C" w:rsidP="000D0C7D">
            <w:pPr>
              <w:pStyle w:val="TableText"/>
              <w:rPr>
                <w:rStyle w:val="Emphasis"/>
                <w:i w:val="0"/>
              </w:rPr>
            </w:pPr>
            <w:r w:rsidRPr="00D24118">
              <w:t>Assessment not required</w:t>
            </w:r>
          </w:p>
        </w:tc>
        <w:tc>
          <w:tcPr>
            <w:tcW w:w="458" w:type="pct"/>
            <w:shd w:val="clear" w:color="auto" w:fill="auto"/>
          </w:tcPr>
          <w:p w14:paraId="4147ACBD" w14:textId="77777777" w:rsidR="0097589C" w:rsidRPr="004F4635" w:rsidRDefault="0097589C" w:rsidP="000D0C7D">
            <w:pPr>
              <w:pStyle w:val="TableText"/>
              <w:rPr>
                <w:rStyle w:val="Emphasis"/>
                <w:i w:val="0"/>
              </w:rPr>
            </w:pPr>
            <w:r>
              <w:t>No</w:t>
            </w:r>
          </w:p>
        </w:tc>
      </w:tr>
      <w:tr w:rsidR="0097589C" w:rsidRPr="00F97149" w14:paraId="0A6CAA7E" w14:textId="77777777" w:rsidTr="000D0C7D">
        <w:trPr>
          <w:trHeight w:val="75"/>
          <w:jc w:val="center"/>
        </w:trPr>
        <w:tc>
          <w:tcPr>
            <w:tcW w:w="659" w:type="pct"/>
            <w:shd w:val="clear" w:color="auto" w:fill="auto"/>
          </w:tcPr>
          <w:p w14:paraId="1410117C" w14:textId="77777777" w:rsidR="0097589C" w:rsidRPr="001E3FF4" w:rsidRDefault="0097589C" w:rsidP="000D0C7D">
            <w:pPr>
              <w:pStyle w:val="TableText"/>
              <w:rPr>
                <w:rStyle w:val="Emphasis"/>
                <w:lang w:val="pt-BR"/>
              </w:rPr>
            </w:pPr>
            <w:r w:rsidRPr="001E3FF4">
              <w:rPr>
                <w:rStyle w:val="Emphasis"/>
                <w:lang w:val="pt-BR"/>
              </w:rPr>
              <w:t xml:space="preserve">Cladosporium oxysporum </w:t>
            </w:r>
            <w:r w:rsidRPr="001E3FF4">
              <w:rPr>
                <w:rStyle w:val="Emphasis"/>
                <w:i w:val="0"/>
                <w:iCs w:val="0"/>
                <w:lang w:val="pt-BR"/>
              </w:rPr>
              <w:t xml:space="preserve">Berk. &amp; M.A. Curtis </w:t>
            </w:r>
          </w:p>
          <w:p w14:paraId="477B9165" w14:textId="77777777" w:rsidR="0097589C" w:rsidRPr="004F4635" w:rsidRDefault="0097589C" w:rsidP="000D0C7D">
            <w:pPr>
              <w:pStyle w:val="TableText"/>
              <w:rPr>
                <w:rStyle w:val="Emphasis"/>
                <w:iCs w:val="0"/>
              </w:rPr>
            </w:pPr>
            <w:r w:rsidRPr="0003219B">
              <w:rPr>
                <w:rStyle w:val="Emphasis"/>
                <w:i w:val="0"/>
                <w:iCs w:val="0"/>
              </w:rPr>
              <w:t>[Capnodiales: Cladosporiaceae]</w:t>
            </w:r>
          </w:p>
        </w:tc>
        <w:tc>
          <w:tcPr>
            <w:tcW w:w="668" w:type="pct"/>
            <w:shd w:val="clear" w:color="auto" w:fill="auto"/>
          </w:tcPr>
          <w:p w14:paraId="6A85B73D" w14:textId="57C58597" w:rsidR="0097589C" w:rsidRPr="004F4635" w:rsidRDefault="0097589C" w:rsidP="000D0C7D">
            <w:pPr>
              <w:pStyle w:val="TableText"/>
              <w:rPr>
                <w:rStyle w:val="Emphasis"/>
                <w:i w:val="0"/>
              </w:rPr>
            </w:pPr>
            <w:r w:rsidRPr="0003219B">
              <w:rPr>
                <w:lang w:val="pt-BR"/>
              </w:rPr>
              <w:t xml:space="preserve">Yes </w:t>
            </w:r>
            <w:r w:rsidR="00F375F8">
              <w:rPr>
                <w:lang w:val="pt-BR"/>
              </w:rPr>
              <w:fldChar w:fldCharType="begin"/>
            </w:r>
            <w:r w:rsidR="00F375F8">
              <w:rPr>
                <w:lang w:val="pt-BR"/>
              </w:rPr>
              <w:instrText xml:space="preserve"> ADDIN EN.CITE &lt;EndNote&gt;&lt;Cite&gt;&lt;Author&gt;Le&lt;/Author&gt;&lt;Year&gt;2000&lt;/Year&gt;&lt;RecNum&gt;21339&lt;/RecNum&gt;&lt;DisplayText&gt;(Le et al. 2000)&lt;/DisplayText&gt;&lt;record&gt;&lt;rec-number&gt;21339&lt;/rec-number&gt;&lt;foreign-keys&gt;&lt;key app="EN" db-id="pxwxw0er9zv2fxezxdk5tt5utz5p5vtrwdv0" timestamp="1451972848"&gt;21339&lt;/key&gt;&lt;/foreign-keys&gt;&lt;ref-type name="Conference Proceedings"&gt;10&lt;/ref-type&gt;&lt;contributors&gt;&lt;authors&gt;&lt;author&gt;Le,V.T.&lt;/author&gt;&lt;author&gt;Nguyen,N.&lt;/author&gt;&lt;author&gt;Nguyen,D.D.&lt;/author&gt;&lt;author&gt;Dang,T.K.T.&lt;/author&gt;&lt;author&gt;Nguyen,C.T.&lt;/author&gt;&lt;author&gt;Dang,V.H.M.&lt;/author&gt;&lt;author&gt;Chau,N.H.&lt;/author&gt;&lt;author&gt;Trinh,N.L.&lt;/author&gt;&lt;/authors&gt;&lt;/contributors&gt;&lt;titles&gt;&lt;title&gt;Quality assurance system for dragon fruit&lt;/title&gt;&lt;secondary-title&gt;Quality assurance in agricultural produce&lt;/secondary-title&gt;&lt;tertiary-title&gt;ACIAR Proceedings Series&lt;/tertiary-title&gt;&lt;/titles&gt;&lt;pages&gt;101-114&lt;/pages&gt;&lt;volume&gt;100&lt;/volume&gt;&lt;keywords&gt;&lt;keyword&gt;Quality&lt;/keyword&gt;&lt;keyword&gt;dragon fruit&lt;/keyword&gt;&lt;keyword&gt;fruit&lt;/keyword&gt;&lt;keyword&gt;Agricultural&lt;/keyword&gt;&lt;keyword&gt;Produce&lt;/keyword&gt;&lt;/keywords&gt;&lt;dates&gt;&lt;year&gt;2000&lt;/year&gt;&lt;/dates&gt;&lt;publisher&gt;ACIAR&lt;/publisher&gt;&lt;orig-pub&gt;&lt;style face="underline" font="default" size="100%"&gt;J:\E Library\Plant Catalogue\L&lt;/style&gt;&lt;/orig-pub&gt;&lt;label&gt;86134&lt;/label&gt;&lt;work-type&gt;9-12 November 1999&lt;/work-type&gt;&lt;urls&gt;&lt;pdf-urls&gt;&lt;url&gt;file://J:\E Library\Plant Catalogue\L\Le et al 2000 ID86134.pdf&lt;/url&gt;&lt;/pdf-urls&gt;&lt;/urls&gt;&lt;custom1&gt;Dragon Fruit from Vietnam rg&lt;/custom1&gt;&lt;custom2&gt;Ho Chi Minh City&lt;/custom2&gt;&lt;/record&gt;&lt;/Cite&gt;&lt;/EndNote&gt;</w:instrText>
            </w:r>
            <w:r w:rsidR="00F375F8">
              <w:rPr>
                <w:lang w:val="pt-BR"/>
              </w:rPr>
              <w:fldChar w:fldCharType="separate"/>
            </w:r>
            <w:r w:rsidR="00F375F8">
              <w:rPr>
                <w:noProof/>
                <w:lang w:val="pt-BR"/>
              </w:rPr>
              <w:t>(Le et al. 2000)</w:t>
            </w:r>
            <w:r w:rsidR="00F375F8">
              <w:rPr>
                <w:lang w:val="pt-BR"/>
              </w:rPr>
              <w:fldChar w:fldCharType="end"/>
            </w:r>
          </w:p>
        </w:tc>
        <w:tc>
          <w:tcPr>
            <w:tcW w:w="771" w:type="pct"/>
            <w:shd w:val="clear" w:color="auto" w:fill="auto"/>
          </w:tcPr>
          <w:p w14:paraId="26D3A06A" w14:textId="2DCED65C" w:rsidR="0097589C" w:rsidRPr="004F4635" w:rsidRDefault="0097589C" w:rsidP="000D0C7D">
            <w:pPr>
              <w:pStyle w:val="TableText"/>
              <w:rPr>
                <w:rStyle w:val="Emphasis"/>
                <w:i w:val="0"/>
              </w:rPr>
            </w:pPr>
            <w:r w:rsidRPr="0003219B">
              <w:rPr>
                <w:szCs w:val="16"/>
              </w:rPr>
              <w:t>Yes</w:t>
            </w:r>
            <w:r>
              <w:rPr>
                <w:szCs w:val="16"/>
              </w:rPr>
              <w:t xml:space="preserve">. </w:t>
            </w:r>
            <w:r w:rsidRPr="0003219B">
              <w:rPr>
                <w:szCs w:val="16"/>
              </w:rPr>
              <w:t xml:space="preserve">NSW, NT, Qld, Vic., WA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1FBDC2A6" w14:textId="77777777" w:rsidR="0097589C" w:rsidRPr="004F4635" w:rsidRDefault="0097589C" w:rsidP="000D0C7D">
            <w:pPr>
              <w:pStyle w:val="TableText"/>
              <w:rPr>
                <w:rStyle w:val="Emphasis"/>
                <w:i w:val="0"/>
              </w:rPr>
            </w:pPr>
            <w:r w:rsidRPr="00744CA5">
              <w:t>Assessment not required</w:t>
            </w:r>
          </w:p>
        </w:tc>
        <w:tc>
          <w:tcPr>
            <w:tcW w:w="643" w:type="pct"/>
            <w:gridSpan w:val="2"/>
          </w:tcPr>
          <w:p w14:paraId="4DE1205D" w14:textId="77777777" w:rsidR="0097589C" w:rsidRPr="004F4635" w:rsidRDefault="0097589C" w:rsidP="000D0C7D">
            <w:pPr>
              <w:pStyle w:val="TableText"/>
              <w:rPr>
                <w:rStyle w:val="Emphasis"/>
                <w:i w:val="0"/>
              </w:rPr>
            </w:pPr>
            <w:r w:rsidRPr="00744CA5">
              <w:t>Assessment not required</w:t>
            </w:r>
          </w:p>
        </w:tc>
        <w:tc>
          <w:tcPr>
            <w:tcW w:w="561" w:type="pct"/>
            <w:shd w:val="clear" w:color="auto" w:fill="auto"/>
          </w:tcPr>
          <w:p w14:paraId="50A36341" w14:textId="77777777" w:rsidR="0097589C" w:rsidRPr="004F4635" w:rsidRDefault="0097589C" w:rsidP="000D0C7D">
            <w:pPr>
              <w:pStyle w:val="TableText"/>
              <w:rPr>
                <w:rStyle w:val="Emphasis"/>
                <w:i w:val="0"/>
              </w:rPr>
            </w:pPr>
            <w:r w:rsidRPr="00744CA5">
              <w:t>Assessment not required</w:t>
            </w:r>
          </w:p>
        </w:tc>
        <w:tc>
          <w:tcPr>
            <w:tcW w:w="506" w:type="pct"/>
            <w:shd w:val="clear" w:color="auto" w:fill="auto"/>
          </w:tcPr>
          <w:p w14:paraId="27239BCB" w14:textId="77777777" w:rsidR="0097589C" w:rsidRPr="004F4635" w:rsidRDefault="0097589C" w:rsidP="000D0C7D">
            <w:pPr>
              <w:pStyle w:val="TableText"/>
              <w:rPr>
                <w:rStyle w:val="Emphasis"/>
                <w:i w:val="0"/>
              </w:rPr>
            </w:pPr>
            <w:r w:rsidRPr="00744CA5">
              <w:t>Assessment not required</w:t>
            </w:r>
          </w:p>
        </w:tc>
        <w:tc>
          <w:tcPr>
            <w:tcW w:w="458" w:type="pct"/>
            <w:shd w:val="clear" w:color="auto" w:fill="auto"/>
          </w:tcPr>
          <w:p w14:paraId="1C1C72CC" w14:textId="77777777" w:rsidR="0097589C" w:rsidRPr="004F4635" w:rsidRDefault="0097589C" w:rsidP="000D0C7D">
            <w:pPr>
              <w:pStyle w:val="TableText"/>
              <w:rPr>
                <w:rStyle w:val="Emphasis"/>
                <w:i w:val="0"/>
              </w:rPr>
            </w:pPr>
            <w:r>
              <w:t>No</w:t>
            </w:r>
          </w:p>
        </w:tc>
      </w:tr>
      <w:tr w:rsidR="0097589C" w:rsidRPr="00F97149" w14:paraId="43649922" w14:textId="77777777" w:rsidTr="000D0C7D">
        <w:trPr>
          <w:trHeight w:val="75"/>
          <w:jc w:val="center"/>
        </w:trPr>
        <w:tc>
          <w:tcPr>
            <w:tcW w:w="659" w:type="pct"/>
            <w:shd w:val="clear" w:color="auto" w:fill="auto"/>
          </w:tcPr>
          <w:p w14:paraId="05D567F6" w14:textId="77777777" w:rsidR="0097589C" w:rsidRPr="00D337BC" w:rsidRDefault="0097589C" w:rsidP="000D0C7D">
            <w:pPr>
              <w:pStyle w:val="TableText"/>
              <w:rPr>
                <w:rStyle w:val="Emphasis"/>
              </w:rPr>
            </w:pPr>
            <w:r w:rsidRPr="0003219B">
              <w:rPr>
                <w:rStyle w:val="Emphasis"/>
              </w:rPr>
              <w:t>Colletotrichum gloeosporioides</w:t>
            </w:r>
            <w:r>
              <w:rPr>
                <w:rStyle w:val="Emphasis"/>
              </w:rPr>
              <w:t xml:space="preserve"> </w:t>
            </w:r>
            <w:r w:rsidRPr="0003219B">
              <w:rPr>
                <w:rStyle w:val="Emphasis"/>
                <w:i w:val="0"/>
                <w:iCs w:val="0"/>
              </w:rPr>
              <w:t>(Penz.) Penz. &amp; Sacc</w:t>
            </w:r>
            <w:r>
              <w:rPr>
                <w:rStyle w:val="Emphasis"/>
                <w:i w:val="0"/>
                <w:iCs w:val="0"/>
              </w:rPr>
              <w:t>.</w:t>
            </w:r>
          </w:p>
          <w:p w14:paraId="67020715" w14:textId="77777777" w:rsidR="0097589C" w:rsidRPr="0003219B" w:rsidRDefault="0097589C" w:rsidP="000D0C7D">
            <w:pPr>
              <w:pStyle w:val="TableText"/>
              <w:rPr>
                <w:rStyle w:val="Emphasis"/>
                <w:i w:val="0"/>
                <w:iCs w:val="0"/>
              </w:rPr>
            </w:pPr>
            <w:r w:rsidRPr="0003219B">
              <w:rPr>
                <w:rStyle w:val="Emphasis"/>
                <w:i w:val="0"/>
                <w:iCs w:val="0"/>
              </w:rPr>
              <w:t xml:space="preserve">Synonym: </w:t>
            </w:r>
            <w:r w:rsidRPr="0003219B">
              <w:rPr>
                <w:rStyle w:val="Emphasis"/>
              </w:rPr>
              <w:t xml:space="preserve">Glomerella cingulata </w:t>
            </w:r>
            <w:r w:rsidRPr="0003219B">
              <w:rPr>
                <w:rStyle w:val="Emphasis"/>
                <w:i w:val="0"/>
                <w:iCs w:val="0"/>
              </w:rPr>
              <w:t>(Stoneman)</w:t>
            </w:r>
            <w:r>
              <w:rPr>
                <w:rStyle w:val="Emphasis"/>
                <w:i w:val="0"/>
                <w:iCs w:val="0"/>
              </w:rPr>
              <w:t xml:space="preserve"> </w:t>
            </w:r>
            <w:r w:rsidRPr="0003219B">
              <w:rPr>
                <w:rStyle w:val="Emphasis"/>
                <w:i w:val="0"/>
                <w:iCs w:val="0"/>
              </w:rPr>
              <w:t>Spauld &amp; H Schrenk</w:t>
            </w:r>
          </w:p>
          <w:p w14:paraId="53D68BBE" w14:textId="77777777" w:rsidR="0097589C" w:rsidRPr="0003219B" w:rsidRDefault="0097589C" w:rsidP="000D0C7D">
            <w:pPr>
              <w:pStyle w:val="TableText"/>
              <w:rPr>
                <w:rStyle w:val="Emphasis"/>
                <w:i w:val="0"/>
                <w:iCs w:val="0"/>
              </w:rPr>
            </w:pPr>
            <w:r w:rsidRPr="0003219B">
              <w:rPr>
                <w:rStyle w:val="Emphasis"/>
                <w:i w:val="0"/>
                <w:iCs w:val="0"/>
              </w:rPr>
              <w:lastRenderedPageBreak/>
              <w:t>[Glomerellales: Glomerellaceae]</w:t>
            </w:r>
          </w:p>
          <w:p w14:paraId="68BBCD11" w14:textId="77777777" w:rsidR="0097589C" w:rsidRPr="004F4635" w:rsidRDefault="0097589C" w:rsidP="000D0C7D">
            <w:pPr>
              <w:pStyle w:val="TableText"/>
              <w:rPr>
                <w:rStyle w:val="Emphasis"/>
                <w:iCs w:val="0"/>
              </w:rPr>
            </w:pPr>
            <w:r w:rsidRPr="0003219B">
              <w:rPr>
                <w:rStyle w:val="Emphasis"/>
                <w:i w:val="0"/>
                <w:iCs w:val="0"/>
              </w:rPr>
              <w:t>Anthracnose</w:t>
            </w:r>
          </w:p>
        </w:tc>
        <w:tc>
          <w:tcPr>
            <w:tcW w:w="668" w:type="pct"/>
            <w:shd w:val="clear" w:color="auto" w:fill="auto"/>
          </w:tcPr>
          <w:p w14:paraId="07B6E53D" w14:textId="7DE5D587" w:rsidR="0097589C" w:rsidRPr="004F4635" w:rsidRDefault="0097589C" w:rsidP="000D0C7D">
            <w:pPr>
              <w:pStyle w:val="TableText"/>
              <w:rPr>
                <w:rStyle w:val="Emphasis"/>
                <w:i w:val="0"/>
              </w:rPr>
            </w:pPr>
            <w:r w:rsidRPr="0003219B">
              <w:rPr>
                <w:lang w:val="pt-BR"/>
              </w:rPr>
              <w:lastRenderedPageBreak/>
              <w:t xml:space="preserve">Yes </w:t>
            </w:r>
            <w:r w:rsidR="00F375F8">
              <w:rPr>
                <w:lang w:val="pt-BR"/>
              </w:rPr>
              <w:fldChar w:fldCharType="begin"/>
            </w:r>
            <w:r w:rsidR="00F375F8">
              <w:rPr>
                <w:lang w:val="pt-BR"/>
              </w:rPr>
              <w:instrText xml:space="preserve"> ADDIN EN.CITE &lt;EndNote&gt;&lt;Cite&gt;&lt;Author&gt;Nguyen&lt;/Author&gt;&lt;Year&gt;2009&lt;/Year&gt;&lt;RecNum&gt;44953&lt;/RecNum&gt;&lt;DisplayText&gt;(Nguyen et al. 2009)&lt;/DisplayText&gt;&lt;record&gt;&lt;rec-number&gt;44953&lt;/rec-number&gt;&lt;foreign-keys&gt;&lt;key app="EN" db-id="pxwxw0er9zv2fxezxdk5tt5utz5p5vtrwdv0" timestamp="1636599635"&gt;44953&lt;/key&gt;&lt;/foreign-keys&gt;&lt;ref-type name="Journal Articles"&gt;17&lt;/ref-type&gt;&lt;contributors&gt;&lt;authors&gt;&lt;author&gt;Nguyen, T.H.P.&lt;/author&gt;&lt;author&gt;Säll, T.&lt;/author&gt;&lt;author&gt;Bryngelsson, T.&lt;/author&gt;&lt;author&gt;Liljeroth, E.&lt;/author&gt;&lt;/authors&gt;&lt;/contributors&gt;&lt;titles&gt;&lt;title&gt;&lt;style face="normal" font="default" size="100%"&gt;Variation among &lt;/style&gt;&lt;style face="italic" font="default" size="100%"&gt;Colletotrichum gloeosporioides&lt;/style&gt;&lt;style face="normal" font="default" size="100%"&gt; isolates from infected coffee berries at different locations in Vietnam&lt;/style&gt;&lt;/title&gt;&lt;secondary-title&gt;Plant Pathology&lt;/secondary-title&gt;&lt;/titles&gt;&lt;periodical&gt;&lt;full-title&gt;Plant Pathology&lt;/full-title&gt;&lt;/periodical&gt;&lt;pages&gt;898-909&lt;/pages&gt;&lt;volume&gt;58&lt;/volume&gt;&lt;keywords&gt;&lt;keyword&gt;anthracnose disease, Colletotrichum gloeosporioides, Coffea spp., genetic variation, MP-PCR, pathogenicity, RAPD&lt;/keyword&gt;&lt;/keywords&gt;&lt;dates&gt;&lt;year&gt;2009&lt;/year&gt;&lt;/dates&gt;&lt;urls&gt;&lt;pdf-urls&gt;&lt;url&gt;file://J:\E Library\Plant Catalogue\N\Nguyen et al 2009 EN44953.pdf&lt;/url&gt;&lt;/pdf-urls&gt;&lt;/urls&gt;&lt;custom1&gt;Blueberry to Vietnam MH&lt;/custom1&gt;&lt;/record&gt;&lt;/Cite&gt;&lt;/EndNote&gt;</w:instrText>
            </w:r>
            <w:r w:rsidR="00F375F8">
              <w:rPr>
                <w:lang w:val="pt-BR"/>
              </w:rPr>
              <w:fldChar w:fldCharType="separate"/>
            </w:r>
            <w:r w:rsidR="00F375F8">
              <w:rPr>
                <w:noProof/>
                <w:lang w:val="pt-BR"/>
              </w:rPr>
              <w:t>(Nguyen et al. 2009)</w:t>
            </w:r>
            <w:r w:rsidR="00F375F8">
              <w:rPr>
                <w:lang w:val="pt-BR"/>
              </w:rPr>
              <w:fldChar w:fldCharType="end"/>
            </w:r>
          </w:p>
        </w:tc>
        <w:tc>
          <w:tcPr>
            <w:tcW w:w="771" w:type="pct"/>
            <w:shd w:val="clear" w:color="auto" w:fill="auto"/>
          </w:tcPr>
          <w:p w14:paraId="0E850365" w14:textId="726506CC" w:rsidR="0097589C" w:rsidRPr="004F4635" w:rsidRDefault="0097589C" w:rsidP="000D0C7D">
            <w:pPr>
              <w:pStyle w:val="TableText"/>
              <w:rPr>
                <w:rStyle w:val="Emphasis"/>
                <w:i w:val="0"/>
              </w:rPr>
            </w:pPr>
            <w:r w:rsidRPr="0003219B">
              <w:rPr>
                <w:szCs w:val="16"/>
              </w:rPr>
              <w:t>Yes</w:t>
            </w:r>
            <w:r>
              <w:rPr>
                <w:szCs w:val="16"/>
              </w:rPr>
              <w:t xml:space="preserve">. </w:t>
            </w:r>
            <w:r w:rsidRPr="0003219B">
              <w:rPr>
                <w:szCs w:val="16"/>
              </w:rPr>
              <w:t xml:space="preserve">NSW, NT, Qld, SA, Vic., WA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1FDFEFF1" w14:textId="77777777" w:rsidR="0097589C" w:rsidRPr="004F4635" w:rsidRDefault="0097589C" w:rsidP="000D0C7D">
            <w:pPr>
              <w:pStyle w:val="TableText"/>
              <w:rPr>
                <w:rStyle w:val="Emphasis"/>
                <w:i w:val="0"/>
              </w:rPr>
            </w:pPr>
            <w:r w:rsidRPr="00715561">
              <w:t>Assessment not required</w:t>
            </w:r>
          </w:p>
        </w:tc>
        <w:tc>
          <w:tcPr>
            <w:tcW w:w="643" w:type="pct"/>
            <w:gridSpan w:val="2"/>
          </w:tcPr>
          <w:p w14:paraId="6D04B781" w14:textId="77777777" w:rsidR="0097589C" w:rsidRPr="004F4635" w:rsidRDefault="0097589C" w:rsidP="000D0C7D">
            <w:pPr>
              <w:pStyle w:val="TableText"/>
              <w:rPr>
                <w:rStyle w:val="Emphasis"/>
                <w:i w:val="0"/>
              </w:rPr>
            </w:pPr>
            <w:r w:rsidRPr="007E3A46">
              <w:t>Assessment not required</w:t>
            </w:r>
          </w:p>
        </w:tc>
        <w:tc>
          <w:tcPr>
            <w:tcW w:w="561" w:type="pct"/>
            <w:shd w:val="clear" w:color="auto" w:fill="auto"/>
          </w:tcPr>
          <w:p w14:paraId="6900D097" w14:textId="77777777" w:rsidR="0097589C" w:rsidRPr="004F4635" w:rsidRDefault="0097589C" w:rsidP="000D0C7D">
            <w:pPr>
              <w:pStyle w:val="TableText"/>
              <w:rPr>
                <w:rStyle w:val="Emphasis"/>
                <w:i w:val="0"/>
              </w:rPr>
            </w:pPr>
            <w:r w:rsidRPr="007E3A46">
              <w:t>Assessment not required</w:t>
            </w:r>
          </w:p>
        </w:tc>
        <w:tc>
          <w:tcPr>
            <w:tcW w:w="506" w:type="pct"/>
            <w:shd w:val="clear" w:color="auto" w:fill="auto"/>
          </w:tcPr>
          <w:p w14:paraId="5F4F0D17" w14:textId="77777777" w:rsidR="0097589C" w:rsidRPr="004F4635" w:rsidRDefault="0097589C" w:rsidP="000D0C7D">
            <w:pPr>
              <w:pStyle w:val="TableText"/>
              <w:rPr>
                <w:rStyle w:val="Emphasis"/>
                <w:i w:val="0"/>
              </w:rPr>
            </w:pPr>
            <w:r w:rsidRPr="007E3A46">
              <w:t>Assessment not required</w:t>
            </w:r>
          </w:p>
        </w:tc>
        <w:tc>
          <w:tcPr>
            <w:tcW w:w="458" w:type="pct"/>
            <w:shd w:val="clear" w:color="auto" w:fill="auto"/>
          </w:tcPr>
          <w:p w14:paraId="76B61C32" w14:textId="77777777" w:rsidR="0097589C" w:rsidRPr="004F4635" w:rsidRDefault="0097589C" w:rsidP="000D0C7D">
            <w:pPr>
              <w:pStyle w:val="TableText"/>
              <w:rPr>
                <w:rStyle w:val="Emphasis"/>
                <w:i w:val="0"/>
              </w:rPr>
            </w:pPr>
            <w:r>
              <w:t>No</w:t>
            </w:r>
          </w:p>
        </w:tc>
      </w:tr>
      <w:tr w:rsidR="0097589C" w:rsidRPr="00F97149" w14:paraId="686189B4" w14:textId="77777777" w:rsidTr="000D0C7D">
        <w:trPr>
          <w:trHeight w:val="75"/>
          <w:jc w:val="center"/>
        </w:trPr>
        <w:tc>
          <w:tcPr>
            <w:tcW w:w="659" w:type="pct"/>
            <w:shd w:val="clear" w:color="auto" w:fill="auto"/>
          </w:tcPr>
          <w:p w14:paraId="055387A5" w14:textId="77777777" w:rsidR="0097589C" w:rsidRPr="009E1E20" w:rsidRDefault="0097589C" w:rsidP="000D0C7D">
            <w:pPr>
              <w:pStyle w:val="TableText"/>
              <w:rPr>
                <w:rStyle w:val="Emphasis"/>
                <w:i w:val="0"/>
                <w:iCs w:val="0"/>
              </w:rPr>
            </w:pPr>
            <w:r w:rsidRPr="009E1E20">
              <w:rPr>
                <w:rStyle w:val="Emphasis"/>
              </w:rPr>
              <w:t>Colletotrichum karst</w:t>
            </w:r>
            <w:r>
              <w:rPr>
                <w:rStyle w:val="Emphasis"/>
              </w:rPr>
              <w:t xml:space="preserve">i </w:t>
            </w:r>
            <w:r w:rsidRPr="009E1E20">
              <w:rPr>
                <w:rStyle w:val="Emphasis"/>
                <w:i w:val="0"/>
                <w:iCs w:val="0"/>
              </w:rPr>
              <w:t>You L. Yang, Zuo Y. Liu, K.D. Hyde &amp; L. Cai</w:t>
            </w:r>
            <w:r>
              <w:rPr>
                <w:rStyle w:val="Emphasis"/>
                <w:i w:val="0"/>
                <w:iCs w:val="0"/>
              </w:rPr>
              <w:t>.</w:t>
            </w:r>
          </w:p>
          <w:p w14:paraId="708773B2" w14:textId="77777777" w:rsidR="0097589C" w:rsidRPr="009E1E20" w:rsidRDefault="0097589C" w:rsidP="000D0C7D">
            <w:pPr>
              <w:pStyle w:val="TableText"/>
              <w:rPr>
                <w:rStyle w:val="Emphasis"/>
                <w:i w:val="0"/>
                <w:iCs w:val="0"/>
              </w:rPr>
            </w:pPr>
            <w:r w:rsidRPr="009E1E20">
              <w:rPr>
                <w:rStyle w:val="Emphasis"/>
                <w:i w:val="0"/>
                <w:iCs w:val="0"/>
              </w:rPr>
              <w:t>[Glomerellales: Glomerellaceae]</w:t>
            </w:r>
          </w:p>
          <w:p w14:paraId="176E5AB1" w14:textId="77777777" w:rsidR="0097589C" w:rsidRPr="0003219B" w:rsidRDefault="0097589C" w:rsidP="000D0C7D">
            <w:pPr>
              <w:pStyle w:val="TableText"/>
              <w:rPr>
                <w:rStyle w:val="Emphasis"/>
              </w:rPr>
            </w:pPr>
            <w:r w:rsidRPr="009E1E20">
              <w:rPr>
                <w:rStyle w:val="Emphasis"/>
                <w:i w:val="0"/>
                <w:iCs w:val="0"/>
              </w:rPr>
              <w:t>Anthracnose</w:t>
            </w:r>
          </w:p>
        </w:tc>
        <w:tc>
          <w:tcPr>
            <w:tcW w:w="668" w:type="pct"/>
            <w:shd w:val="clear" w:color="auto" w:fill="auto"/>
          </w:tcPr>
          <w:p w14:paraId="7F9A08D8" w14:textId="3C69EB7F" w:rsidR="0097589C" w:rsidRPr="0003219B" w:rsidRDefault="0097589C" w:rsidP="000D0C7D">
            <w:pPr>
              <w:pStyle w:val="TableText"/>
              <w:rPr>
                <w:lang w:val="pt-BR"/>
              </w:rPr>
            </w:pPr>
            <w:r>
              <w:rPr>
                <w:lang w:val="pt-BR"/>
              </w:rPr>
              <w:t xml:space="preserve">Yes </w:t>
            </w:r>
            <w:r w:rsidR="00F375F8">
              <w:rPr>
                <w:lang w:val="pt-BR"/>
              </w:rPr>
              <w:fldChar w:fldCharType="begin"/>
            </w:r>
            <w:r w:rsidR="00F375F8">
              <w:rPr>
                <w:lang w:val="pt-BR"/>
              </w:rPr>
              <w:instrText xml:space="preserve"> ADDIN EN.CITE &lt;EndNote&gt;&lt;Cite&gt;&lt;Author&gt;Damm&lt;/Author&gt;&lt;Year&gt;2012&lt;/Year&gt;&lt;RecNum&gt;23701&lt;/RecNum&gt;&lt;DisplayText&gt;(Damm et al. 2012)&lt;/DisplayText&gt;&lt;record&gt;&lt;rec-number&gt;23701&lt;/rec-number&gt;&lt;foreign-keys&gt;&lt;key app="EN" db-id="pxwxw0er9zv2fxezxdk5tt5utz5p5vtrwdv0" timestamp="1460073009"&gt;23701&lt;/key&gt;&lt;/foreign-keys&gt;&lt;ref-type name="Journal Articles"&gt;17&lt;/ref-type&gt;&lt;contributors&gt;&lt;authors&gt;&lt;author&gt;Damm,U.&lt;/author&gt;&lt;author&gt;Cannon,P.F.&lt;/author&gt;&lt;author&gt;Woudenberg,J.H.C.&lt;/author&gt;&lt;author&gt;Johnston,P.R.&lt;/author&gt;&lt;author&gt;Weir,B.S.&lt;/author&gt;&lt;author&gt;Tan,Y.P.&lt;/author&gt;&lt;author&gt;Shivas,R.G.&lt;/author&gt;&lt;author&gt;Crous,P.W.&lt;/author&gt;&lt;/authors&gt;&lt;/contributors&gt;&lt;titles&gt;&lt;title&gt;&lt;style face="normal" font="default" size="100%"&gt;The &lt;/style&gt;&lt;style face="italic" font="default" size="100%"&gt;Colletotrichum boninense&lt;/style&gt;&lt;style face="normal" font="default" size="100%"&gt; species complex&lt;/style&gt;&lt;/title&gt;&lt;secondary-title&gt;Studies in Mycology&lt;/secondary-title&gt;&lt;/titles&gt;&lt;periodical&gt;&lt;full-title&gt;Studies in Mycology&lt;/full-title&gt;&lt;/periodical&gt;&lt;pages&gt;1-36&lt;/pages&gt;&lt;volume&gt;73&lt;/volume&gt;&lt;number&gt;1&lt;/number&gt;&lt;keywords&gt;&lt;keyword&gt;anthracnose&lt;/keyword&gt;&lt;keyword&gt;Ascomycota&lt;/keyword&gt;&lt;keyword&gt;Colletotrichum boninense&lt;/keyword&gt;&lt;keyword&gt;Glomerella&lt;/keyword&gt;&lt;/keywords&gt;&lt;dates&gt;&lt;year&gt;2012&lt;/year&gt;&lt;/dates&gt;&lt;urls&gt;&lt;related-urls&gt;&lt;url&gt;http://doi.org/10.3114/sim0002&lt;/url&gt;&lt;/related-urls&gt;&lt;pdf-urls&gt;&lt;url&gt;file://J:\E Library\Plant Catalogue\D\Damm et al 2012 EN23701.pdf&lt;/url&gt;&lt;/pdf-urls&gt;&lt;/urls&gt;&lt;custom1&gt;Tospovirus YGC&lt;/custom1&gt;&lt;/record&gt;&lt;/Cite&gt;&lt;/EndNote&gt;</w:instrText>
            </w:r>
            <w:r w:rsidR="00F375F8">
              <w:rPr>
                <w:lang w:val="pt-BR"/>
              </w:rPr>
              <w:fldChar w:fldCharType="separate"/>
            </w:r>
            <w:r w:rsidR="00F375F8">
              <w:rPr>
                <w:noProof/>
                <w:lang w:val="pt-BR"/>
              </w:rPr>
              <w:t>(Damm et al. 2012)</w:t>
            </w:r>
            <w:r w:rsidR="00F375F8">
              <w:rPr>
                <w:lang w:val="pt-BR"/>
              </w:rPr>
              <w:fldChar w:fldCharType="end"/>
            </w:r>
          </w:p>
        </w:tc>
        <w:tc>
          <w:tcPr>
            <w:tcW w:w="771" w:type="pct"/>
            <w:shd w:val="clear" w:color="auto" w:fill="auto"/>
          </w:tcPr>
          <w:p w14:paraId="535250C9" w14:textId="46F4D26C" w:rsidR="0097589C" w:rsidRPr="0003219B" w:rsidRDefault="0097589C" w:rsidP="000D0C7D">
            <w:pPr>
              <w:pStyle w:val="TableText"/>
              <w:rPr>
                <w:szCs w:val="16"/>
              </w:rPr>
            </w:pPr>
            <w:r>
              <w:rPr>
                <w:szCs w:val="16"/>
              </w:rPr>
              <w:t xml:space="preserve">Yes. NSW, Qld, Vic.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17F214DA" w14:textId="77777777" w:rsidR="0097589C" w:rsidRPr="00715561" w:rsidRDefault="0097589C" w:rsidP="000D0C7D">
            <w:pPr>
              <w:pStyle w:val="TableText"/>
            </w:pPr>
            <w:r w:rsidRPr="005816A5">
              <w:t>Assessment not required</w:t>
            </w:r>
          </w:p>
        </w:tc>
        <w:tc>
          <w:tcPr>
            <w:tcW w:w="643" w:type="pct"/>
            <w:gridSpan w:val="2"/>
          </w:tcPr>
          <w:p w14:paraId="3D169CE7" w14:textId="77777777" w:rsidR="0097589C" w:rsidRPr="007E3A46" w:rsidRDefault="0097589C" w:rsidP="000D0C7D">
            <w:pPr>
              <w:pStyle w:val="TableText"/>
            </w:pPr>
            <w:r w:rsidRPr="005816A5">
              <w:t>Assessment not required</w:t>
            </w:r>
          </w:p>
        </w:tc>
        <w:tc>
          <w:tcPr>
            <w:tcW w:w="561" w:type="pct"/>
            <w:shd w:val="clear" w:color="auto" w:fill="auto"/>
          </w:tcPr>
          <w:p w14:paraId="278E1C1E" w14:textId="77777777" w:rsidR="0097589C" w:rsidRPr="007E3A46" w:rsidRDefault="0097589C" w:rsidP="000D0C7D">
            <w:pPr>
              <w:pStyle w:val="TableText"/>
            </w:pPr>
            <w:r w:rsidRPr="005816A5">
              <w:t>Assessment not required</w:t>
            </w:r>
          </w:p>
        </w:tc>
        <w:tc>
          <w:tcPr>
            <w:tcW w:w="506" w:type="pct"/>
            <w:shd w:val="clear" w:color="auto" w:fill="auto"/>
          </w:tcPr>
          <w:p w14:paraId="11D96858" w14:textId="77777777" w:rsidR="0097589C" w:rsidRPr="007E3A46" w:rsidRDefault="0097589C" w:rsidP="000D0C7D">
            <w:pPr>
              <w:pStyle w:val="TableText"/>
            </w:pPr>
            <w:r w:rsidRPr="005816A5">
              <w:t>Assessment not required</w:t>
            </w:r>
          </w:p>
        </w:tc>
        <w:tc>
          <w:tcPr>
            <w:tcW w:w="458" w:type="pct"/>
            <w:shd w:val="clear" w:color="auto" w:fill="auto"/>
          </w:tcPr>
          <w:p w14:paraId="5C84A958" w14:textId="77777777" w:rsidR="0097589C" w:rsidRDefault="0097589C" w:rsidP="000D0C7D">
            <w:pPr>
              <w:pStyle w:val="TableText"/>
            </w:pPr>
            <w:r w:rsidRPr="005816A5">
              <w:t>No</w:t>
            </w:r>
          </w:p>
        </w:tc>
      </w:tr>
      <w:tr w:rsidR="0097589C" w:rsidRPr="00F97149" w14:paraId="507C1E37" w14:textId="77777777" w:rsidTr="000D0C7D">
        <w:trPr>
          <w:trHeight w:val="75"/>
          <w:jc w:val="center"/>
        </w:trPr>
        <w:tc>
          <w:tcPr>
            <w:tcW w:w="659" w:type="pct"/>
            <w:shd w:val="clear" w:color="auto" w:fill="auto"/>
          </w:tcPr>
          <w:p w14:paraId="00ECBE72" w14:textId="77777777" w:rsidR="0097589C" w:rsidRDefault="0097589C" w:rsidP="000D0C7D">
            <w:pPr>
              <w:pStyle w:val="TableText"/>
              <w:rPr>
                <w:rStyle w:val="Emphasis"/>
                <w:i w:val="0"/>
                <w:iCs w:val="0"/>
              </w:rPr>
            </w:pPr>
            <w:r w:rsidRPr="00D94158">
              <w:rPr>
                <w:rStyle w:val="Emphasis"/>
              </w:rPr>
              <w:t>Colletotrichum truncatum</w:t>
            </w:r>
            <w:r w:rsidRPr="00D94158">
              <w:rPr>
                <w:rStyle w:val="Emphasis"/>
                <w:i w:val="0"/>
                <w:iCs w:val="0"/>
              </w:rPr>
              <w:t xml:space="preserve"> (Schwein.) Andrus &amp; WD Moore</w:t>
            </w:r>
          </w:p>
          <w:p w14:paraId="1552DF27" w14:textId="77777777" w:rsidR="0097589C" w:rsidRPr="00D94158" w:rsidRDefault="0097589C" w:rsidP="000D0C7D">
            <w:pPr>
              <w:pStyle w:val="TableText"/>
              <w:rPr>
                <w:rStyle w:val="Emphasis"/>
                <w:i w:val="0"/>
                <w:iCs w:val="0"/>
              </w:rPr>
            </w:pPr>
            <w:r w:rsidRPr="00D94158">
              <w:rPr>
                <w:rStyle w:val="Emphasis"/>
                <w:i w:val="0"/>
                <w:iCs w:val="0"/>
              </w:rPr>
              <w:t xml:space="preserve">Synonym: </w:t>
            </w:r>
            <w:r w:rsidRPr="00D94158">
              <w:rPr>
                <w:rStyle w:val="Emphasis"/>
              </w:rPr>
              <w:t xml:space="preserve">Colletotrichum capsici </w:t>
            </w:r>
            <w:r w:rsidRPr="00D94158">
              <w:rPr>
                <w:rStyle w:val="Emphasis"/>
                <w:i w:val="0"/>
                <w:iCs w:val="0"/>
              </w:rPr>
              <w:t>(Syd.) EJ Butler &amp; Bisby</w:t>
            </w:r>
          </w:p>
          <w:p w14:paraId="27479670" w14:textId="77777777" w:rsidR="0097589C" w:rsidRDefault="0097589C" w:rsidP="000D0C7D">
            <w:pPr>
              <w:pStyle w:val="TableText"/>
              <w:rPr>
                <w:rStyle w:val="Emphasis"/>
                <w:i w:val="0"/>
                <w:iCs w:val="0"/>
              </w:rPr>
            </w:pPr>
            <w:r w:rsidRPr="00D94158">
              <w:rPr>
                <w:rStyle w:val="Emphasis"/>
                <w:i w:val="0"/>
                <w:iCs w:val="0"/>
              </w:rPr>
              <w:t>[Glomerellales:</w:t>
            </w:r>
            <w:r>
              <w:rPr>
                <w:rStyle w:val="Emphasis"/>
                <w:i w:val="0"/>
                <w:iCs w:val="0"/>
              </w:rPr>
              <w:t xml:space="preserve"> </w:t>
            </w:r>
            <w:r w:rsidRPr="00D94158">
              <w:rPr>
                <w:rStyle w:val="Emphasis"/>
                <w:i w:val="0"/>
                <w:iCs w:val="0"/>
              </w:rPr>
              <w:t>Glomerellaceae]</w:t>
            </w:r>
          </w:p>
          <w:p w14:paraId="00631FAB" w14:textId="77777777" w:rsidR="0097589C" w:rsidRPr="004F4635" w:rsidRDefault="0097589C" w:rsidP="000D0C7D">
            <w:pPr>
              <w:pStyle w:val="TableText"/>
              <w:rPr>
                <w:rStyle w:val="Emphasis"/>
                <w:iCs w:val="0"/>
              </w:rPr>
            </w:pPr>
            <w:r w:rsidRPr="00D94158">
              <w:rPr>
                <w:rStyle w:val="Emphasis"/>
                <w:i w:val="0"/>
                <w:iCs w:val="0"/>
              </w:rPr>
              <w:t>Anthracnose</w:t>
            </w:r>
          </w:p>
        </w:tc>
        <w:tc>
          <w:tcPr>
            <w:tcW w:w="668" w:type="pct"/>
            <w:shd w:val="clear" w:color="auto" w:fill="auto"/>
          </w:tcPr>
          <w:p w14:paraId="75C29E33" w14:textId="464EF349" w:rsidR="0097589C" w:rsidRPr="004F4635" w:rsidRDefault="0097589C" w:rsidP="000D0C7D">
            <w:pPr>
              <w:pStyle w:val="TableText"/>
              <w:rPr>
                <w:rStyle w:val="Emphasis"/>
                <w:i w:val="0"/>
              </w:rPr>
            </w:pPr>
            <w:r>
              <w:rPr>
                <w:lang w:val="pt-BR"/>
              </w:rPr>
              <w:t xml:space="preserve">Yes </w:t>
            </w:r>
            <w:r w:rsidR="00F375F8">
              <w:rPr>
                <w:lang w:val="pt-BR"/>
              </w:rPr>
              <w:fldChar w:fldCharType="begin"/>
            </w:r>
            <w:r w:rsidR="00F375F8">
              <w:rPr>
                <w:lang w:val="pt-BR"/>
              </w:rPr>
              <w:instrText xml:space="preserve"> ADDIN EN.CITE &lt;EndNote&gt;&lt;Cite&gt;&lt;Author&gt;PPD&lt;/Author&gt;&lt;Year&gt;2010&lt;/Year&gt;&lt;RecNum&gt;21278&lt;/RecNum&gt;&lt;DisplayText&gt;(PPD 2010a)&lt;/DisplayText&gt;&lt;record&gt;&lt;rec-number&gt;21278&lt;/rec-number&gt;&lt;foreign-keys&gt;&lt;key app="EN" db-id="pxwxw0er9zv2fxezxdk5tt5utz5p5vtrwdv0" timestamp="1451972847"&gt;21278&lt;/key&gt;&lt;/foreign-keys&gt;&lt;ref-type name="Reports"&gt;27&lt;/ref-type&gt;&lt;contributors&gt;&lt;authors&gt;&lt;author&gt;PPD&lt;/author&gt;&lt;/authors&gt;&lt;/contributors&gt;&lt;titles&gt;&lt;title&gt;&lt;style face="normal" font="default" size="100%"&gt;A proposal to export dragon fruit (&lt;/style&gt;&lt;style face="italic" font="default" size="100%"&gt;Hylocereus undatus&lt;/style&gt;&lt;style face="normal" font="default" size="100%"&gt;) from Vietnam to Australia&lt;/style&gt;&lt;/title&gt;&lt;/titles&gt;&lt;pages&gt;1-21&lt;/pages&gt;&lt;keywords&gt;&lt;keyword&gt;Australia&lt;/keyword&gt;&lt;keyword&gt;dragon fruit&lt;/keyword&gt;&lt;keyword&gt;fruit&lt;/keyword&gt;&lt;keyword&gt;Hylocereus undatus&lt;/keyword&gt;&lt;keyword&gt;l&lt;/keyword&gt;&lt;keyword&gt;Vietnam&lt;/keyword&gt;&lt;/keywords&gt;&lt;dates&gt;&lt;year&gt;2010&lt;/year&gt;&lt;/dates&gt;&lt;pub-location&gt;Vietnam&lt;/pub-location&gt;&lt;publisher&gt;Plant Protection Department (PPD), Ministry of Agriculture and Rural Development&lt;/publisher&gt;&lt;orig-pub&gt;&lt;style face="underline" font="default" size="100%"&gt;J:\E Library\Plant Catalogue\P&lt;/style&gt;&lt;/orig-pub&gt;&lt;label&gt;86072&lt;/label&gt;&lt;urls&gt;&lt;pdf-urls&gt;&lt;url&gt;file://J:\E Library\Plant Catalogue\P\PPD 2010 ID86072.pdf&lt;/url&gt;&lt;/pdf-urls&gt;&lt;/urls&gt;&lt;custom1&gt;Dragon Fruit from Vietnam rg&lt;/custom1&gt;&lt;custom2&gt;761 kb&lt;/custom2&gt;&lt;custom3&gt;pdf&lt;/custom3&gt;&lt;/record&gt;&lt;/Cite&gt;&lt;/EndNote&gt;</w:instrText>
            </w:r>
            <w:r w:rsidR="00F375F8">
              <w:rPr>
                <w:lang w:val="pt-BR"/>
              </w:rPr>
              <w:fldChar w:fldCharType="separate"/>
            </w:r>
            <w:r w:rsidR="00F375F8">
              <w:rPr>
                <w:noProof/>
                <w:lang w:val="pt-BR"/>
              </w:rPr>
              <w:t>(PPD 2010a)</w:t>
            </w:r>
            <w:r w:rsidR="00F375F8">
              <w:rPr>
                <w:lang w:val="pt-BR"/>
              </w:rPr>
              <w:fldChar w:fldCharType="end"/>
            </w:r>
          </w:p>
        </w:tc>
        <w:tc>
          <w:tcPr>
            <w:tcW w:w="771" w:type="pct"/>
            <w:shd w:val="clear" w:color="auto" w:fill="auto"/>
          </w:tcPr>
          <w:p w14:paraId="463C0021" w14:textId="79A1D859" w:rsidR="0097589C" w:rsidRPr="004F4635" w:rsidRDefault="0097589C" w:rsidP="000D0C7D">
            <w:pPr>
              <w:pStyle w:val="TableText"/>
              <w:rPr>
                <w:rStyle w:val="Emphasis"/>
                <w:i w:val="0"/>
              </w:rPr>
            </w:pPr>
            <w:r>
              <w:rPr>
                <w:szCs w:val="16"/>
              </w:rPr>
              <w:t xml:space="preserve">Yes. NSW, NT, Qld, WA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06DDCA55" w14:textId="77777777" w:rsidR="0097589C" w:rsidRPr="004F4635" w:rsidRDefault="0097589C" w:rsidP="000D0C7D">
            <w:pPr>
              <w:pStyle w:val="TableText"/>
              <w:rPr>
                <w:rStyle w:val="Emphasis"/>
                <w:i w:val="0"/>
              </w:rPr>
            </w:pPr>
            <w:r w:rsidRPr="0021710C">
              <w:t>Assessment not required</w:t>
            </w:r>
          </w:p>
        </w:tc>
        <w:tc>
          <w:tcPr>
            <w:tcW w:w="643" w:type="pct"/>
            <w:gridSpan w:val="2"/>
          </w:tcPr>
          <w:p w14:paraId="05A7D847" w14:textId="77777777" w:rsidR="0097589C" w:rsidRPr="004F4635" w:rsidRDefault="0097589C" w:rsidP="000D0C7D">
            <w:pPr>
              <w:pStyle w:val="TableText"/>
              <w:rPr>
                <w:rStyle w:val="Emphasis"/>
                <w:i w:val="0"/>
              </w:rPr>
            </w:pPr>
            <w:r w:rsidRPr="0021710C">
              <w:t>Assessment not required</w:t>
            </w:r>
          </w:p>
        </w:tc>
        <w:tc>
          <w:tcPr>
            <w:tcW w:w="561" w:type="pct"/>
            <w:shd w:val="clear" w:color="auto" w:fill="auto"/>
          </w:tcPr>
          <w:p w14:paraId="1320D484" w14:textId="77777777" w:rsidR="0097589C" w:rsidRPr="004F4635" w:rsidRDefault="0097589C" w:rsidP="000D0C7D">
            <w:pPr>
              <w:pStyle w:val="TableText"/>
              <w:rPr>
                <w:rStyle w:val="Emphasis"/>
                <w:i w:val="0"/>
              </w:rPr>
            </w:pPr>
            <w:r w:rsidRPr="0021710C">
              <w:t>Assessment not required</w:t>
            </w:r>
          </w:p>
        </w:tc>
        <w:tc>
          <w:tcPr>
            <w:tcW w:w="506" w:type="pct"/>
            <w:shd w:val="clear" w:color="auto" w:fill="auto"/>
          </w:tcPr>
          <w:p w14:paraId="6D8592AF" w14:textId="77777777" w:rsidR="0097589C" w:rsidRPr="004F4635" w:rsidRDefault="0097589C" w:rsidP="000D0C7D">
            <w:pPr>
              <w:pStyle w:val="TableText"/>
              <w:rPr>
                <w:rStyle w:val="Emphasis"/>
                <w:i w:val="0"/>
              </w:rPr>
            </w:pPr>
            <w:r w:rsidRPr="0021710C">
              <w:t>Assessment not required</w:t>
            </w:r>
          </w:p>
        </w:tc>
        <w:tc>
          <w:tcPr>
            <w:tcW w:w="458" w:type="pct"/>
            <w:shd w:val="clear" w:color="auto" w:fill="auto"/>
          </w:tcPr>
          <w:p w14:paraId="38592F66" w14:textId="77777777" w:rsidR="0097589C" w:rsidRPr="004F4635" w:rsidRDefault="0097589C" w:rsidP="000D0C7D">
            <w:pPr>
              <w:pStyle w:val="TableText"/>
              <w:rPr>
                <w:rStyle w:val="Emphasis"/>
                <w:i w:val="0"/>
              </w:rPr>
            </w:pPr>
            <w:r>
              <w:t>No</w:t>
            </w:r>
          </w:p>
        </w:tc>
      </w:tr>
      <w:tr w:rsidR="0097589C" w:rsidRPr="00F97149" w14:paraId="6CD224F4" w14:textId="77777777" w:rsidTr="000D0C7D">
        <w:trPr>
          <w:trHeight w:val="75"/>
          <w:jc w:val="center"/>
        </w:trPr>
        <w:tc>
          <w:tcPr>
            <w:tcW w:w="659" w:type="pct"/>
            <w:shd w:val="clear" w:color="auto" w:fill="auto"/>
          </w:tcPr>
          <w:p w14:paraId="44A00CBB" w14:textId="77777777" w:rsidR="0097589C" w:rsidRPr="001E3FF4" w:rsidRDefault="0097589C" w:rsidP="000D0C7D">
            <w:pPr>
              <w:pStyle w:val="TableText"/>
              <w:rPr>
                <w:rStyle w:val="Emphasis"/>
                <w:lang w:val="pt-BR"/>
              </w:rPr>
            </w:pPr>
            <w:r w:rsidRPr="001E3FF4">
              <w:rPr>
                <w:rStyle w:val="Emphasis"/>
                <w:lang w:val="pt-BR"/>
              </w:rPr>
              <w:t>Curvularia lunata</w:t>
            </w:r>
          </w:p>
          <w:p w14:paraId="4B15393A" w14:textId="77777777" w:rsidR="0097589C" w:rsidRPr="001E3FF4" w:rsidRDefault="0097589C" w:rsidP="000D0C7D">
            <w:pPr>
              <w:pStyle w:val="TableText"/>
              <w:rPr>
                <w:rStyle w:val="Emphasis"/>
                <w:i w:val="0"/>
                <w:iCs w:val="0"/>
                <w:lang w:val="pt-BR"/>
              </w:rPr>
            </w:pPr>
            <w:r w:rsidRPr="001E3FF4">
              <w:rPr>
                <w:rStyle w:val="Emphasis"/>
                <w:i w:val="0"/>
                <w:iCs w:val="0"/>
                <w:lang w:val="pt-BR"/>
              </w:rPr>
              <w:t>(Wakk.) Boedijin</w:t>
            </w:r>
          </w:p>
          <w:p w14:paraId="08413101" w14:textId="77777777" w:rsidR="0097589C" w:rsidRPr="001E3FF4" w:rsidRDefault="0097589C" w:rsidP="000D0C7D">
            <w:pPr>
              <w:pStyle w:val="TableText"/>
              <w:rPr>
                <w:rStyle w:val="Emphasis"/>
                <w:iCs w:val="0"/>
                <w:lang w:val="pt-BR"/>
              </w:rPr>
            </w:pPr>
            <w:r w:rsidRPr="001E3FF4">
              <w:rPr>
                <w:rStyle w:val="Emphasis"/>
                <w:i w:val="0"/>
                <w:iCs w:val="0"/>
                <w:lang w:val="pt-BR"/>
              </w:rPr>
              <w:t>[Pleosporales: Pleosporaceae]</w:t>
            </w:r>
          </w:p>
        </w:tc>
        <w:tc>
          <w:tcPr>
            <w:tcW w:w="668" w:type="pct"/>
            <w:shd w:val="clear" w:color="auto" w:fill="auto"/>
          </w:tcPr>
          <w:p w14:paraId="4801990D" w14:textId="485C05A2" w:rsidR="0097589C" w:rsidRPr="004F4635" w:rsidRDefault="0097589C" w:rsidP="000D0C7D">
            <w:pPr>
              <w:pStyle w:val="TableText"/>
              <w:rPr>
                <w:rStyle w:val="Emphasis"/>
                <w:i w:val="0"/>
              </w:rPr>
            </w:pPr>
            <w:r w:rsidRPr="00A32E5B">
              <w:rPr>
                <w:lang w:val="pt-BR"/>
              </w:rPr>
              <w:t xml:space="preserve">Yes </w:t>
            </w:r>
            <w:r w:rsidR="00F375F8">
              <w:rPr>
                <w:lang w:val="pt-BR"/>
              </w:rPr>
              <w:fldChar w:fldCharType="begin"/>
            </w:r>
            <w:r w:rsidR="00F375F8">
              <w:rPr>
                <w:lang w:val="pt-BR"/>
              </w:rPr>
              <w:instrText xml:space="preserve"> ADDIN EN.CITE &lt;EndNote&gt;&lt;Cite&gt;&lt;Author&gt;Le&lt;/Author&gt;&lt;Year&gt;2000&lt;/Year&gt;&lt;RecNum&gt;21339&lt;/RecNum&gt;&lt;DisplayText&gt;(Le et al. 2000)&lt;/DisplayText&gt;&lt;record&gt;&lt;rec-number&gt;21339&lt;/rec-number&gt;&lt;foreign-keys&gt;&lt;key app="EN" db-id="pxwxw0er9zv2fxezxdk5tt5utz5p5vtrwdv0" timestamp="1451972848"&gt;21339&lt;/key&gt;&lt;/foreign-keys&gt;&lt;ref-type name="Conference Proceedings"&gt;10&lt;/ref-type&gt;&lt;contributors&gt;&lt;authors&gt;&lt;author&gt;Le,V.T.&lt;/author&gt;&lt;author&gt;Nguyen,N.&lt;/author&gt;&lt;author&gt;Nguyen,D.D.&lt;/author&gt;&lt;author&gt;Dang,T.K.T.&lt;/author&gt;&lt;author&gt;Nguyen,C.T.&lt;/author&gt;&lt;author&gt;Dang,V.H.M.&lt;/author&gt;&lt;author&gt;Chau,N.H.&lt;/author&gt;&lt;author&gt;Trinh,N.L.&lt;/author&gt;&lt;/authors&gt;&lt;/contributors&gt;&lt;titles&gt;&lt;title&gt;Quality assurance system for dragon fruit&lt;/title&gt;&lt;secondary-title&gt;Quality assurance in agricultural produce&lt;/secondary-title&gt;&lt;tertiary-title&gt;ACIAR Proceedings Series&lt;/tertiary-title&gt;&lt;/titles&gt;&lt;pages&gt;101-114&lt;/pages&gt;&lt;volume&gt;100&lt;/volume&gt;&lt;keywords&gt;&lt;keyword&gt;Quality&lt;/keyword&gt;&lt;keyword&gt;dragon fruit&lt;/keyword&gt;&lt;keyword&gt;fruit&lt;/keyword&gt;&lt;keyword&gt;Agricultural&lt;/keyword&gt;&lt;keyword&gt;Produce&lt;/keyword&gt;&lt;/keywords&gt;&lt;dates&gt;&lt;year&gt;2000&lt;/year&gt;&lt;/dates&gt;&lt;publisher&gt;ACIAR&lt;/publisher&gt;&lt;orig-pub&gt;&lt;style face="underline" font="default" size="100%"&gt;J:\E Library\Plant Catalogue\L&lt;/style&gt;&lt;/orig-pub&gt;&lt;label&gt;86134&lt;/label&gt;&lt;work-type&gt;9-12 November 1999&lt;/work-type&gt;&lt;urls&gt;&lt;pdf-urls&gt;&lt;url&gt;file://J:\E Library\Plant Catalogue\L\Le et al 2000 ID86134.pdf&lt;/url&gt;&lt;/pdf-urls&gt;&lt;/urls&gt;&lt;custom1&gt;Dragon Fruit from Vietnam rg&lt;/custom1&gt;&lt;custom2&gt;Ho Chi Minh City&lt;/custom2&gt;&lt;/record&gt;&lt;/Cite&gt;&lt;/EndNote&gt;</w:instrText>
            </w:r>
            <w:r w:rsidR="00F375F8">
              <w:rPr>
                <w:lang w:val="pt-BR"/>
              </w:rPr>
              <w:fldChar w:fldCharType="separate"/>
            </w:r>
            <w:r w:rsidR="00F375F8">
              <w:rPr>
                <w:noProof/>
                <w:lang w:val="pt-BR"/>
              </w:rPr>
              <w:t>(Le et al. 2000)</w:t>
            </w:r>
            <w:r w:rsidR="00F375F8">
              <w:rPr>
                <w:lang w:val="pt-BR"/>
              </w:rPr>
              <w:fldChar w:fldCharType="end"/>
            </w:r>
          </w:p>
        </w:tc>
        <w:tc>
          <w:tcPr>
            <w:tcW w:w="771" w:type="pct"/>
            <w:shd w:val="clear" w:color="auto" w:fill="auto"/>
          </w:tcPr>
          <w:p w14:paraId="00596F94" w14:textId="5D404A38" w:rsidR="0097589C" w:rsidRPr="004F4635" w:rsidRDefault="0097589C" w:rsidP="000D0C7D">
            <w:pPr>
              <w:pStyle w:val="TableText"/>
              <w:rPr>
                <w:rStyle w:val="Emphasis"/>
                <w:i w:val="0"/>
              </w:rPr>
            </w:pPr>
            <w:r w:rsidRPr="00A32E5B">
              <w:rPr>
                <w:szCs w:val="16"/>
              </w:rPr>
              <w:t>Yes</w:t>
            </w:r>
            <w:r>
              <w:rPr>
                <w:szCs w:val="16"/>
              </w:rPr>
              <w:t xml:space="preserve">. </w:t>
            </w:r>
            <w:r w:rsidRPr="00A32E5B">
              <w:rPr>
                <w:szCs w:val="16"/>
              </w:rPr>
              <w:t>ACT</w:t>
            </w:r>
            <w:r>
              <w:rPr>
                <w:szCs w:val="16"/>
              </w:rPr>
              <w:t>,</w:t>
            </w:r>
            <w:r w:rsidRPr="00A32E5B">
              <w:rPr>
                <w:szCs w:val="16"/>
              </w:rPr>
              <w:t xml:space="preserve"> NSW, NT, Qld, Vic., WA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021A2ACE" w14:textId="77777777" w:rsidR="0097589C" w:rsidRPr="004F4635" w:rsidRDefault="0097589C" w:rsidP="000D0C7D">
            <w:pPr>
              <w:pStyle w:val="TableText"/>
              <w:rPr>
                <w:rStyle w:val="Emphasis"/>
                <w:i w:val="0"/>
              </w:rPr>
            </w:pPr>
            <w:r w:rsidRPr="00D9691F">
              <w:t>Assessment not required</w:t>
            </w:r>
          </w:p>
        </w:tc>
        <w:tc>
          <w:tcPr>
            <w:tcW w:w="643" w:type="pct"/>
            <w:gridSpan w:val="2"/>
          </w:tcPr>
          <w:p w14:paraId="40E8D07E" w14:textId="77777777" w:rsidR="0097589C" w:rsidRPr="004F4635" w:rsidRDefault="0097589C" w:rsidP="000D0C7D">
            <w:pPr>
              <w:pStyle w:val="TableText"/>
              <w:rPr>
                <w:rStyle w:val="Emphasis"/>
                <w:i w:val="0"/>
              </w:rPr>
            </w:pPr>
            <w:r w:rsidRPr="00D9691F">
              <w:t>Assessment not required</w:t>
            </w:r>
          </w:p>
        </w:tc>
        <w:tc>
          <w:tcPr>
            <w:tcW w:w="561" w:type="pct"/>
            <w:shd w:val="clear" w:color="auto" w:fill="auto"/>
          </w:tcPr>
          <w:p w14:paraId="3E9347B4" w14:textId="77777777" w:rsidR="0097589C" w:rsidRPr="004F4635" w:rsidRDefault="0097589C" w:rsidP="000D0C7D">
            <w:pPr>
              <w:pStyle w:val="TableText"/>
              <w:rPr>
                <w:rStyle w:val="Emphasis"/>
                <w:i w:val="0"/>
              </w:rPr>
            </w:pPr>
            <w:r w:rsidRPr="00D9691F">
              <w:t>Assessment not required</w:t>
            </w:r>
          </w:p>
        </w:tc>
        <w:tc>
          <w:tcPr>
            <w:tcW w:w="506" w:type="pct"/>
            <w:shd w:val="clear" w:color="auto" w:fill="auto"/>
          </w:tcPr>
          <w:p w14:paraId="3332AB6B" w14:textId="77777777" w:rsidR="0097589C" w:rsidRPr="004F4635" w:rsidRDefault="0097589C" w:rsidP="000D0C7D">
            <w:pPr>
              <w:pStyle w:val="TableText"/>
              <w:rPr>
                <w:rStyle w:val="Emphasis"/>
                <w:i w:val="0"/>
              </w:rPr>
            </w:pPr>
            <w:r w:rsidRPr="00D9691F">
              <w:t>Assessment not required</w:t>
            </w:r>
          </w:p>
        </w:tc>
        <w:tc>
          <w:tcPr>
            <w:tcW w:w="458" w:type="pct"/>
            <w:shd w:val="clear" w:color="auto" w:fill="auto"/>
          </w:tcPr>
          <w:p w14:paraId="39E6F858" w14:textId="77777777" w:rsidR="0097589C" w:rsidRPr="004F4635" w:rsidRDefault="0097589C" w:rsidP="000D0C7D">
            <w:pPr>
              <w:pStyle w:val="TableText"/>
              <w:rPr>
                <w:rStyle w:val="Emphasis"/>
                <w:i w:val="0"/>
              </w:rPr>
            </w:pPr>
            <w:r>
              <w:t>No</w:t>
            </w:r>
          </w:p>
        </w:tc>
      </w:tr>
      <w:tr w:rsidR="0097589C" w:rsidRPr="00F97149" w14:paraId="56D0445B" w14:textId="77777777" w:rsidTr="000D0C7D">
        <w:trPr>
          <w:trHeight w:val="75"/>
          <w:jc w:val="center"/>
        </w:trPr>
        <w:tc>
          <w:tcPr>
            <w:tcW w:w="659" w:type="pct"/>
            <w:shd w:val="clear" w:color="auto" w:fill="auto"/>
          </w:tcPr>
          <w:p w14:paraId="54E08E70" w14:textId="77777777" w:rsidR="0097589C" w:rsidRDefault="0097589C" w:rsidP="000D0C7D">
            <w:pPr>
              <w:pStyle w:val="TableText"/>
              <w:rPr>
                <w:rStyle w:val="Emphasis"/>
                <w:i w:val="0"/>
                <w:iCs w:val="0"/>
              </w:rPr>
            </w:pPr>
            <w:r w:rsidRPr="00F432BB">
              <w:rPr>
                <w:rStyle w:val="Emphasis"/>
              </w:rPr>
              <w:t>Fusarium avenaceum</w:t>
            </w:r>
            <w:r w:rsidRPr="00F432BB">
              <w:rPr>
                <w:rStyle w:val="Emphasis"/>
                <w:i w:val="0"/>
                <w:iCs w:val="0"/>
              </w:rPr>
              <w:t xml:space="preserve"> (Fr.) Sacc.</w:t>
            </w:r>
          </w:p>
          <w:p w14:paraId="45C54ACF" w14:textId="77777777" w:rsidR="0097589C" w:rsidRPr="00F432BB" w:rsidRDefault="0097589C" w:rsidP="000D0C7D">
            <w:pPr>
              <w:pStyle w:val="TableText"/>
              <w:rPr>
                <w:rStyle w:val="Emphasis"/>
                <w:i w:val="0"/>
                <w:iCs w:val="0"/>
              </w:rPr>
            </w:pPr>
            <w:r w:rsidRPr="00F432BB">
              <w:rPr>
                <w:rStyle w:val="Emphasis"/>
                <w:i w:val="0"/>
                <w:iCs w:val="0"/>
              </w:rPr>
              <w:t xml:space="preserve">Synonym: </w:t>
            </w:r>
            <w:r w:rsidRPr="00F432BB">
              <w:rPr>
                <w:rStyle w:val="Emphasis"/>
              </w:rPr>
              <w:t>Gibberella avenacea</w:t>
            </w:r>
            <w:r w:rsidRPr="00F432BB">
              <w:rPr>
                <w:rStyle w:val="Emphasis"/>
                <w:i w:val="0"/>
                <w:iCs w:val="0"/>
              </w:rPr>
              <w:t xml:space="preserve"> R.J. Cook</w:t>
            </w:r>
          </w:p>
          <w:p w14:paraId="3CD3C529" w14:textId="77777777" w:rsidR="0097589C" w:rsidRPr="004F4635" w:rsidRDefault="0097589C" w:rsidP="000D0C7D">
            <w:pPr>
              <w:pStyle w:val="TableText"/>
              <w:rPr>
                <w:rStyle w:val="Emphasis"/>
                <w:iCs w:val="0"/>
              </w:rPr>
            </w:pPr>
            <w:r w:rsidRPr="00F432BB">
              <w:rPr>
                <w:rStyle w:val="Emphasis"/>
                <w:i w:val="0"/>
                <w:iCs w:val="0"/>
              </w:rPr>
              <w:lastRenderedPageBreak/>
              <w:t>[Hypocreales: Nectriaceae]</w:t>
            </w:r>
          </w:p>
        </w:tc>
        <w:tc>
          <w:tcPr>
            <w:tcW w:w="668" w:type="pct"/>
            <w:shd w:val="clear" w:color="auto" w:fill="auto"/>
          </w:tcPr>
          <w:p w14:paraId="233F8732" w14:textId="4A8FE23F" w:rsidR="0097589C" w:rsidRPr="004F4635" w:rsidRDefault="0097589C" w:rsidP="000D0C7D">
            <w:pPr>
              <w:pStyle w:val="TableText"/>
              <w:rPr>
                <w:rStyle w:val="Emphasis"/>
                <w:i w:val="0"/>
              </w:rPr>
            </w:pPr>
            <w:r>
              <w:rPr>
                <w:lang w:val="pt-BR"/>
              </w:rPr>
              <w:lastRenderedPageBreak/>
              <w:t xml:space="preserve">Yes </w:t>
            </w:r>
            <w:r w:rsidR="00F375F8">
              <w:rPr>
                <w:lang w:val="pt-BR"/>
              </w:rPr>
              <w:fldChar w:fldCharType="begin"/>
            </w:r>
            <w:r w:rsidR="00F375F8">
              <w:rPr>
                <w:lang w:val="pt-BR"/>
              </w:rPr>
              <w:instrText xml:space="preserve"> ADDIN EN.CITE &lt;EndNote&gt;&lt;Cite&gt;&lt;Author&gt;Red Pine International&lt;/Author&gt;&lt;Year&gt;2019&lt;/Year&gt;&lt;RecNum&gt;47461&lt;/RecNum&gt;&lt;DisplayText&gt;(Red Pine International 2019)&lt;/DisplayText&gt;&lt;record&gt;&lt;rec-number&gt;47461&lt;/rec-number&gt;&lt;foreign-keys&gt;&lt;key app="EN" db-id="pxwxw0er9zv2fxezxdk5tt5utz5p5vtrwdv0" timestamp="1658312868"&gt;47461&lt;/key&gt;&lt;/foreign-keys&gt;&lt;ref-type name="Web Pages/Online Documents"&gt;12&lt;/ref-type&gt;&lt;contributors&gt;&lt;authors&gt;&lt;author&gt;Red Pine International,&lt;/author&gt;&lt;/authors&gt;&lt;/contributors&gt;&lt;titles&gt;&lt;title&gt;Passion fruit disease and prevention of passion fruit disease&lt;/title&gt;&lt;secondary-title&gt;Passion fruit tree, Agriculture engineering&lt;/secondary-title&gt;&lt;/titles&gt;&lt;keywords&gt;&lt;keyword&gt;Passion fruit&lt;/keyword&gt;&lt;keyword&gt;Disease&lt;/keyword&gt;&lt;keyword&gt;Prevention&lt;/keyword&gt;&lt;/keywords&gt;&lt;dates&gt;&lt;year&gt;2019&lt;/year&gt;&lt;/dates&gt;&lt;pub-location&gt;Vietnam&lt;/pub-location&gt;&lt;urls&gt;&lt;related-urls&gt;&lt;url&gt;https://redpineinternational.vn/ky-thuat-nong-nghiep/benh-hai-chanh-day/&lt;/url&gt;&lt;/related-urls&gt;&lt;pdf-urls&gt;&lt;url&gt;file://J:\E Library\Plant Catalogue\R\Red Pine International 2019 EN47461.pdf&lt;/url&gt;&lt;/pdf-urls&gt;&lt;/urls&gt;&lt;custom1&gt;Passionfruit from Vietnam_GA&lt;/custom1&gt;&lt;/record&gt;&lt;/Cite&gt;&lt;/EndNote&gt;</w:instrText>
            </w:r>
            <w:r w:rsidR="00F375F8">
              <w:rPr>
                <w:lang w:val="pt-BR"/>
              </w:rPr>
              <w:fldChar w:fldCharType="separate"/>
            </w:r>
            <w:r w:rsidR="00F375F8">
              <w:rPr>
                <w:noProof/>
                <w:lang w:val="pt-BR"/>
              </w:rPr>
              <w:t>(Red Pine International 2019)</w:t>
            </w:r>
            <w:r w:rsidR="00F375F8">
              <w:rPr>
                <w:lang w:val="pt-BR"/>
              </w:rPr>
              <w:fldChar w:fldCharType="end"/>
            </w:r>
          </w:p>
        </w:tc>
        <w:tc>
          <w:tcPr>
            <w:tcW w:w="771" w:type="pct"/>
            <w:shd w:val="clear" w:color="auto" w:fill="auto"/>
          </w:tcPr>
          <w:p w14:paraId="57323FB6" w14:textId="1AD68D8D" w:rsidR="0097589C" w:rsidRPr="004F4635" w:rsidRDefault="0097589C" w:rsidP="000D0C7D">
            <w:pPr>
              <w:pStyle w:val="TableText"/>
              <w:rPr>
                <w:rStyle w:val="Emphasis"/>
                <w:i w:val="0"/>
              </w:rPr>
            </w:pPr>
            <w:r w:rsidRPr="00F432BB">
              <w:rPr>
                <w:szCs w:val="16"/>
              </w:rPr>
              <w:t>Yes</w:t>
            </w:r>
            <w:r>
              <w:rPr>
                <w:szCs w:val="16"/>
              </w:rPr>
              <w:t>.</w:t>
            </w:r>
            <w:r w:rsidRPr="00F432BB">
              <w:rPr>
                <w:szCs w:val="16"/>
              </w:rPr>
              <w:t xml:space="preserve"> NSW, NT, Qld, Vic., WA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3DC30BF3" w14:textId="77777777" w:rsidR="0097589C" w:rsidRPr="004F4635" w:rsidRDefault="0097589C" w:rsidP="000D0C7D">
            <w:pPr>
              <w:pStyle w:val="TableText"/>
              <w:rPr>
                <w:rStyle w:val="Emphasis"/>
                <w:i w:val="0"/>
              </w:rPr>
            </w:pPr>
            <w:r w:rsidRPr="00D3623C">
              <w:t>Assessment not required</w:t>
            </w:r>
          </w:p>
        </w:tc>
        <w:tc>
          <w:tcPr>
            <w:tcW w:w="643" w:type="pct"/>
            <w:gridSpan w:val="2"/>
          </w:tcPr>
          <w:p w14:paraId="7EAE3327" w14:textId="77777777" w:rsidR="0097589C" w:rsidRPr="004F4635" w:rsidRDefault="0097589C" w:rsidP="000D0C7D">
            <w:pPr>
              <w:pStyle w:val="TableText"/>
              <w:rPr>
                <w:rStyle w:val="Emphasis"/>
                <w:i w:val="0"/>
              </w:rPr>
            </w:pPr>
            <w:r w:rsidRPr="00D3623C">
              <w:t>Assessment not required</w:t>
            </w:r>
          </w:p>
        </w:tc>
        <w:tc>
          <w:tcPr>
            <w:tcW w:w="561" w:type="pct"/>
            <w:shd w:val="clear" w:color="auto" w:fill="auto"/>
          </w:tcPr>
          <w:p w14:paraId="7BED631D" w14:textId="77777777" w:rsidR="0097589C" w:rsidRPr="004F4635" w:rsidRDefault="0097589C" w:rsidP="000D0C7D">
            <w:pPr>
              <w:pStyle w:val="TableText"/>
              <w:rPr>
                <w:rStyle w:val="Emphasis"/>
                <w:i w:val="0"/>
              </w:rPr>
            </w:pPr>
            <w:r w:rsidRPr="00D3623C">
              <w:t>Assessment not required</w:t>
            </w:r>
          </w:p>
        </w:tc>
        <w:tc>
          <w:tcPr>
            <w:tcW w:w="506" w:type="pct"/>
            <w:shd w:val="clear" w:color="auto" w:fill="auto"/>
          </w:tcPr>
          <w:p w14:paraId="5D004ACA" w14:textId="77777777" w:rsidR="0097589C" w:rsidRPr="004F4635" w:rsidRDefault="0097589C" w:rsidP="000D0C7D">
            <w:pPr>
              <w:pStyle w:val="TableText"/>
              <w:rPr>
                <w:rStyle w:val="Emphasis"/>
                <w:i w:val="0"/>
              </w:rPr>
            </w:pPr>
            <w:r w:rsidRPr="00D3623C">
              <w:t>Assessment not required</w:t>
            </w:r>
          </w:p>
        </w:tc>
        <w:tc>
          <w:tcPr>
            <w:tcW w:w="458" w:type="pct"/>
            <w:shd w:val="clear" w:color="auto" w:fill="auto"/>
          </w:tcPr>
          <w:p w14:paraId="6F421FF1" w14:textId="77777777" w:rsidR="0097589C" w:rsidRPr="004F4635" w:rsidRDefault="0097589C" w:rsidP="000D0C7D">
            <w:pPr>
              <w:pStyle w:val="TableText"/>
              <w:rPr>
                <w:rStyle w:val="Emphasis"/>
                <w:i w:val="0"/>
              </w:rPr>
            </w:pPr>
            <w:r>
              <w:t>No</w:t>
            </w:r>
          </w:p>
        </w:tc>
      </w:tr>
      <w:tr w:rsidR="0097589C" w:rsidRPr="00F97149" w14:paraId="74BD635A" w14:textId="77777777" w:rsidTr="000D0C7D">
        <w:trPr>
          <w:trHeight w:val="75"/>
          <w:jc w:val="center"/>
        </w:trPr>
        <w:tc>
          <w:tcPr>
            <w:tcW w:w="659" w:type="pct"/>
            <w:shd w:val="clear" w:color="auto" w:fill="auto"/>
          </w:tcPr>
          <w:p w14:paraId="0EDB2ECE" w14:textId="77777777" w:rsidR="0097589C" w:rsidRPr="0067066B" w:rsidRDefault="0097589C" w:rsidP="000D0C7D">
            <w:pPr>
              <w:pStyle w:val="TableText"/>
              <w:rPr>
                <w:rStyle w:val="Emphasis"/>
              </w:rPr>
            </w:pPr>
            <w:r w:rsidRPr="0067066B">
              <w:rPr>
                <w:rStyle w:val="Emphasis"/>
              </w:rPr>
              <w:t xml:space="preserve">Fusarium fujikuroi </w:t>
            </w:r>
          </w:p>
          <w:p w14:paraId="099F3CDA" w14:textId="7A2F654E" w:rsidR="0097589C" w:rsidRPr="001E3FF4" w:rsidRDefault="0097589C" w:rsidP="000D0C7D">
            <w:pPr>
              <w:pStyle w:val="TableText"/>
              <w:rPr>
                <w:rStyle w:val="Emphasis"/>
                <w:i w:val="0"/>
                <w:iCs w:val="0"/>
              </w:rPr>
            </w:pPr>
            <w:r w:rsidRPr="001E3FF4">
              <w:rPr>
                <w:rStyle w:val="Emphasis"/>
                <w:i w:val="0"/>
                <w:iCs w:val="0"/>
              </w:rPr>
              <w:t>Nirenberg</w:t>
            </w:r>
          </w:p>
          <w:p w14:paraId="3CEE2A86" w14:textId="77777777" w:rsidR="0097589C" w:rsidRPr="001E3FF4" w:rsidRDefault="0097589C" w:rsidP="000D0C7D">
            <w:pPr>
              <w:pStyle w:val="TableText"/>
              <w:rPr>
                <w:rStyle w:val="Emphasis"/>
                <w:i w:val="0"/>
                <w:iCs w:val="0"/>
              </w:rPr>
            </w:pPr>
            <w:r w:rsidRPr="0067066B">
              <w:rPr>
                <w:rStyle w:val="Emphasis"/>
              </w:rPr>
              <w:t>F. fujikuroi</w:t>
            </w:r>
            <w:r w:rsidRPr="001E3FF4">
              <w:rPr>
                <w:rStyle w:val="Emphasis"/>
                <w:i w:val="0"/>
                <w:iCs w:val="0"/>
              </w:rPr>
              <w:t xml:space="preserve"> is part of a species complex</w:t>
            </w:r>
          </w:p>
          <w:p w14:paraId="17E21A6B" w14:textId="77777777" w:rsidR="0097589C" w:rsidRPr="0067066B" w:rsidRDefault="0097589C" w:rsidP="000D0C7D">
            <w:pPr>
              <w:pStyle w:val="TableText"/>
              <w:rPr>
                <w:rStyle w:val="Emphasis"/>
              </w:rPr>
            </w:pPr>
            <w:r w:rsidRPr="001E3FF4">
              <w:rPr>
                <w:rStyle w:val="Emphasis"/>
                <w:i w:val="0"/>
                <w:iCs w:val="0"/>
              </w:rPr>
              <w:t>Synonyms:</w:t>
            </w:r>
            <w:r w:rsidRPr="0067066B">
              <w:rPr>
                <w:rStyle w:val="Emphasis"/>
              </w:rPr>
              <w:t xml:space="preserve"> Gibberella fujikuroi </w:t>
            </w:r>
            <w:r w:rsidRPr="006F084B">
              <w:rPr>
                <w:rStyle w:val="Emphasis"/>
                <w:i w:val="0"/>
                <w:iCs w:val="0"/>
              </w:rPr>
              <w:t>(Sawada)</w:t>
            </w:r>
            <w:r w:rsidRPr="0067066B">
              <w:rPr>
                <w:rStyle w:val="Emphasis"/>
              </w:rPr>
              <w:t xml:space="preserve"> Wollenw.</w:t>
            </w:r>
          </w:p>
          <w:p w14:paraId="494B406D" w14:textId="1B16455B" w:rsidR="0097589C" w:rsidRPr="004F4635" w:rsidRDefault="0097589C" w:rsidP="000D0C7D">
            <w:pPr>
              <w:pStyle w:val="TableText"/>
              <w:rPr>
                <w:rStyle w:val="Emphasis"/>
                <w:iCs w:val="0"/>
              </w:rPr>
            </w:pPr>
            <w:r w:rsidRPr="001E3FF4">
              <w:rPr>
                <w:rStyle w:val="Emphasis"/>
                <w:i w:val="0"/>
                <w:iCs w:val="0"/>
              </w:rPr>
              <w:t>[Hypocreales: Nectriaceae]</w:t>
            </w:r>
          </w:p>
        </w:tc>
        <w:tc>
          <w:tcPr>
            <w:tcW w:w="668" w:type="pct"/>
            <w:shd w:val="clear" w:color="auto" w:fill="auto"/>
          </w:tcPr>
          <w:p w14:paraId="248567AC" w14:textId="285BA855" w:rsidR="0097589C" w:rsidRPr="00796377" w:rsidRDefault="0097589C" w:rsidP="000D0C7D">
            <w:pPr>
              <w:pStyle w:val="TableText"/>
              <w:rPr>
                <w:rStyle w:val="Emphasis"/>
                <w:i w:val="0"/>
                <w:iCs w:val="0"/>
              </w:rPr>
            </w:pPr>
            <w:r w:rsidRPr="001E3FF4">
              <w:t xml:space="preserve">Yes. As part of the </w:t>
            </w:r>
            <w:r w:rsidRPr="001E3FF4">
              <w:rPr>
                <w:i/>
                <w:iCs/>
              </w:rPr>
              <w:t>Gibberella fujikuroi</w:t>
            </w:r>
            <w:r w:rsidRPr="001E3FF4">
              <w:t xml:space="preserve"> species complex on rice </w:t>
            </w:r>
            <w:r w:rsidR="00F375F8">
              <w:fldChar w:fldCharType="begin"/>
            </w:r>
            <w:r w:rsidR="00F375F8">
              <w:instrText xml:space="preserve"> ADDIN EN.CITE &lt;EndNote&gt;&lt;Cite&gt;&lt;Author&gt;Wulff&lt;/Author&gt;&lt;Year&gt;2010&lt;/Year&gt;&lt;RecNum&gt;49248&lt;/RecNum&gt;&lt;DisplayText&gt;(Wulff et al. 2010)&lt;/DisplayText&gt;&lt;record&gt;&lt;rec-number&gt;49248&lt;/rec-number&gt;&lt;foreign-keys&gt;&lt;key app="EN" db-id="pxwxw0er9zv2fxezxdk5tt5utz5p5vtrwdv0" timestamp="1679360121"&gt;49248&lt;/key&gt;&lt;/foreign-keys&gt;&lt;ref-type name="Journal Articles"&gt;17&lt;/ref-type&gt;&lt;contributors&gt;&lt;authors&gt;&lt;author&gt;Wulff, E.G.&lt;/author&gt;&lt;author&gt;Sørensen, J.L.&lt;/author&gt;&lt;author&gt;Lübeck, M.&lt;/author&gt;&lt;author&gt;Nielsen, K.F.&lt;/author&gt;&lt;author&gt;Thrane, U.&lt;/author&gt;&lt;author&gt;Torp, J.&lt;/author&gt;&lt;/authors&gt;&lt;/contributors&gt;&lt;titles&gt;&lt;title&gt;&lt;style face="italic" font="default" size="100%"&gt;Fusarium&lt;/style&gt;&lt;style face="normal" font="default" size="100%"&gt; spp. associated with rice Bakanae: ecology, genetic diversity, pathogenicity and toxigenicity&lt;/style&gt;&lt;/title&gt;&lt;secondary-title&gt;Environmental Microbiology&lt;/secondary-title&gt;&lt;/titles&gt;&lt;periodical&gt;&lt;full-title&gt;Environmental Microbiology&lt;/full-title&gt;&lt;/periodical&gt;&lt;pages&gt;649-657&lt;/pages&gt;&lt;volume&gt;12&lt;/volume&gt;&lt;number&gt;3&lt;/number&gt;&lt;keywords&gt;&lt;keyword&gt;Fusarium spp.&lt;/keyword&gt;&lt;keyword&gt;Rice Bakanae&lt;/keyword&gt;&lt;keyword&gt;Ecology&lt;/keyword&gt;&lt;keyword&gt;Genetic diversity&lt;/keyword&gt;&lt;keyword&gt;Pathogenicity&lt;/keyword&gt;&lt;keyword&gt;Toxigenicity&lt;/keyword&gt;&lt;/keywords&gt;&lt;dates&gt;&lt;year&gt;2010&lt;/year&gt;&lt;/dates&gt;&lt;urls&gt;&lt;pdf-urls&gt;&lt;url&gt;file://J:\E Library\Plant Catalogue\W\Wulff et al 2010 EN49248- Fusarium spp.pdf&lt;/url&gt;&lt;/pdf-urls&gt;&lt;/urls&gt;&lt;custom1&gt;Passionfruit from Vietnam_GA&lt;/custom1&gt;&lt;electronic-resource-num&gt;DOI 10.1111/j.1462-2920.2009.02105.x&lt;/electronic-resource-num&gt;&lt;/record&gt;&lt;/Cite&gt;&lt;/EndNote&gt;</w:instrText>
            </w:r>
            <w:r w:rsidR="00F375F8">
              <w:fldChar w:fldCharType="separate"/>
            </w:r>
            <w:r w:rsidR="00F375F8">
              <w:rPr>
                <w:noProof/>
              </w:rPr>
              <w:t>(Wulff et al. 2010)</w:t>
            </w:r>
            <w:r w:rsidR="00F375F8">
              <w:fldChar w:fldCharType="end"/>
            </w:r>
          </w:p>
        </w:tc>
        <w:tc>
          <w:tcPr>
            <w:tcW w:w="771" w:type="pct"/>
            <w:shd w:val="clear" w:color="auto" w:fill="auto"/>
          </w:tcPr>
          <w:p w14:paraId="326BB1B6" w14:textId="7C3B692A" w:rsidR="0097589C" w:rsidRPr="00796377" w:rsidRDefault="0097589C" w:rsidP="00A42B69">
            <w:pPr>
              <w:spacing w:before="60" w:after="60"/>
              <w:rPr>
                <w:rStyle w:val="Emphasis"/>
                <w:i w:val="0"/>
                <w:iCs w:val="0"/>
                <w:sz w:val="18"/>
                <w:szCs w:val="16"/>
              </w:rPr>
            </w:pPr>
            <w:r w:rsidRPr="009427AB">
              <w:rPr>
                <w:sz w:val="18"/>
                <w:szCs w:val="16"/>
              </w:rPr>
              <w:t xml:space="preserve">Yes. Qld </w:t>
            </w:r>
            <w:r w:rsidR="00F375F8">
              <w:rPr>
                <w:sz w:val="18"/>
                <w:szCs w:val="16"/>
              </w:rPr>
              <w:fldChar w:fldCharType="begin"/>
            </w:r>
            <w:r w:rsidR="00F375F8">
              <w:rPr>
                <w:sz w:val="18"/>
                <w:szCs w:val="16"/>
              </w:rPr>
              <w:instrText xml:space="preserve"> ADDIN EN.CITE &lt;EndNote&gt;&lt;Cite&gt;&lt;Author&gt;Liew&lt;/Author&gt;&lt;Year&gt;2016&lt;/Year&gt;&lt;RecNum&gt;25741&lt;/RecNum&gt;&lt;DisplayText&gt;(Liew et al. 2016)&lt;/DisplayText&gt;&lt;record&gt;&lt;rec-number&gt;25741&lt;/rec-number&gt;&lt;foreign-keys&gt;&lt;key app="EN" db-id="pxwxw0er9zv2fxezxdk5tt5utz5p5vtrwdv0" timestamp="1482385149"&gt;25741&lt;/key&gt;&lt;/foreign-keys&gt;&lt;ref-type name="Journal Articles (online only)"&gt;43&lt;/ref-type&gt;&lt;contributors&gt;&lt;authors&gt;&lt;author&gt;Liew, E.C.Y.&lt;/author&gt;&lt;author&gt;Laurence, M.H.&lt;/author&gt;&lt;author&gt;Pearce, C.A.&lt;/author&gt;&lt;author&gt;Shivas, R.G.&lt;/author&gt;&lt;author&gt;Johnson, G.I.&lt;/author&gt;&lt;author&gt;Tan, Y.P.&lt;/author&gt;&lt;author&gt;Edwards, J.&lt;/author&gt;&lt;author&gt;Perry, S.&lt;/author&gt;&lt;author&gt;Cooke, A.W.&lt;/author&gt;&lt;author&gt;Summerell, B.A.&lt;/author&gt;&lt;/authors&gt;&lt;/contributors&gt;&lt;titles&gt;&lt;title&gt;&lt;style face="normal" font="default" size="100%"&gt;Review of &lt;/style&gt;&lt;style face="italic" font="default" size="100%"&gt;Fusarium&lt;/style&gt;&lt;style face="normal" font="default" size="100%"&gt; species isolated in association with mango malformation in Australia&lt;/style&gt;&lt;/title&gt;&lt;secondary-title&gt;Australasian Plant Pathology&lt;/secondary-title&gt;&lt;/titles&gt;&lt;periodical&gt;&lt;full-title&gt;Australasian Plant Pathology&lt;/full-title&gt;&lt;/periodical&gt;&lt;pages&gt;547-559&lt;/pages&gt;&lt;volume&gt;45&lt;/volume&gt;&lt;keywords&gt;&lt;keyword&gt;Quarantine&lt;/keyword&gt;&lt;keyword&gt;Biosecurity&lt;/keyword&gt;&lt;keyword&gt;Disease incursion&lt;/keyword&gt;&lt;keyword&gt;Species inventory&lt;/keyword&gt;&lt;keyword&gt;Tropical plant disease&lt;/keyword&gt;&lt;/keywords&gt;&lt;dates&gt;&lt;year&gt;2016&lt;/year&gt;&lt;pub-dates&gt;&lt;date&gt;22/12/2016&lt;/date&gt;&lt;/pub-dates&gt;&lt;/dates&gt;&lt;orig-pub&gt;J:\E Library\Plant Catalogue\L&lt;/orig-pub&gt;&lt;urls&gt;&lt;pdf-urls&gt;&lt;url&gt;file://J:\E Library\Plant Catalogue\L\Liew et al 2016 EN25741.pdf&lt;/url&gt;&lt;/pdf-urls&gt;&lt;/urls&gt;&lt;custom1&gt;Pineapples from Malaysia RG&lt;/custom1&gt;&lt;electronic-resource-num&gt;https://link.springer.com/article/10.1007/s13313-016-0454-z&lt;/electronic-resource-num&gt;&lt;/record&gt;&lt;/Cite&gt;&lt;/EndNote&gt;</w:instrText>
            </w:r>
            <w:r w:rsidR="00F375F8">
              <w:rPr>
                <w:sz w:val="18"/>
                <w:szCs w:val="16"/>
              </w:rPr>
              <w:fldChar w:fldCharType="separate"/>
            </w:r>
            <w:r w:rsidR="00F375F8">
              <w:rPr>
                <w:noProof/>
                <w:sz w:val="18"/>
                <w:szCs w:val="16"/>
              </w:rPr>
              <w:t>(Liew et al. 2016)</w:t>
            </w:r>
            <w:r w:rsidR="00F375F8">
              <w:rPr>
                <w:sz w:val="18"/>
                <w:szCs w:val="16"/>
              </w:rPr>
              <w:fldChar w:fldCharType="end"/>
            </w:r>
          </w:p>
        </w:tc>
        <w:tc>
          <w:tcPr>
            <w:tcW w:w="734" w:type="pct"/>
            <w:shd w:val="clear" w:color="auto" w:fill="auto"/>
          </w:tcPr>
          <w:p w14:paraId="688D5D5E" w14:textId="4D5CBFA5" w:rsidR="0097589C" w:rsidRPr="004F4635" w:rsidRDefault="0097589C" w:rsidP="000D0C7D">
            <w:pPr>
              <w:pStyle w:val="TableText"/>
              <w:rPr>
                <w:rStyle w:val="Emphasis"/>
                <w:i w:val="0"/>
              </w:rPr>
            </w:pPr>
            <w:r w:rsidRPr="00E71FF5">
              <w:t>Assessment not required</w:t>
            </w:r>
          </w:p>
        </w:tc>
        <w:tc>
          <w:tcPr>
            <w:tcW w:w="643" w:type="pct"/>
            <w:gridSpan w:val="2"/>
          </w:tcPr>
          <w:p w14:paraId="1243DF94" w14:textId="7904C462" w:rsidR="0097589C" w:rsidRPr="004F4635" w:rsidRDefault="0097589C" w:rsidP="000D0C7D">
            <w:pPr>
              <w:pStyle w:val="TableText"/>
              <w:rPr>
                <w:rStyle w:val="Emphasis"/>
                <w:i w:val="0"/>
              </w:rPr>
            </w:pPr>
            <w:r w:rsidRPr="00E71FF5">
              <w:t>Assessment not required</w:t>
            </w:r>
          </w:p>
        </w:tc>
        <w:tc>
          <w:tcPr>
            <w:tcW w:w="561" w:type="pct"/>
            <w:shd w:val="clear" w:color="auto" w:fill="auto"/>
          </w:tcPr>
          <w:p w14:paraId="50E4F0FA" w14:textId="7CF8769D" w:rsidR="0097589C" w:rsidRPr="004F4635" w:rsidRDefault="0097589C" w:rsidP="000D0C7D">
            <w:pPr>
              <w:pStyle w:val="TableText"/>
              <w:rPr>
                <w:rStyle w:val="Emphasis"/>
                <w:i w:val="0"/>
              </w:rPr>
            </w:pPr>
            <w:r w:rsidRPr="00E71FF5">
              <w:t>Assessment not required</w:t>
            </w:r>
          </w:p>
        </w:tc>
        <w:tc>
          <w:tcPr>
            <w:tcW w:w="506" w:type="pct"/>
            <w:shd w:val="clear" w:color="auto" w:fill="auto"/>
          </w:tcPr>
          <w:p w14:paraId="79FD9A35" w14:textId="1C731823" w:rsidR="0097589C" w:rsidRPr="004F4635" w:rsidRDefault="0097589C" w:rsidP="000D0C7D">
            <w:pPr>
              <w:pStyle w:val="TableText"/>
              <w:rPr>
                <w:rStyle w:val="Emphasis"/>
                <w:i w:val="0"/>
              </w:rPr>
            </w:pPr>
            <w:r w:rsidRPr="00E71FF5">
              <w:t>Assessment not required</w:t>
            </w:r>
          </w:p>
        </w:tc>
        <w:tc>
          <w:tcPr>
            <w:tcW w:w="458" w:type="pct"/>
            <w:shd w:val="clear" w:color="auto" w:fill="auto"/>
          </w:tcPr>
          <w:p w14:paraId="1111D8F8" w14:textId="6A61B728" w:rsidR="0097589C" w:rsidRPr="004F4635" w:rsidRDefault="0097589C" w:rsidP="000D0C7D">
            <w:pPr>
              <w:pStyle w:val="TableText"/>
              <w:rPr>
                <w:rStyle w:val="Emphasis"/>
                <w:i w:val="0"/>
              </w:rPr>
            </w:pPr>
            <w:r w:rsidRPr="00E71FF5">
              <w:t>No</w:t>
            </w:r>
          </w:p>
        </w:tc>
      </w:tr>
      <w:tr w:rsidR="0097589C" w:rsidRPr="00F97149" w14:paraId="5CE804C1" w14:textId="77777777" w:rsidTr="000D0C7D">
        <w:trPr>
          <w:trHeight w:val="75"/>
          <w:jc w:val="center"/>
        </w:trPr>
        <w:tc>
          <w:tcPr>
            <w:tcW w:w="659" w:type="pct"/>
            <w:shd w:val="clear" w:color="auto" w:fill="auto"/>
          </w:tcPr>
          <w:p w14:paraId="20997BEB" w14:textId="77777777" w:rsidR="0097589C" w:rsidRPr="001157FC" w:rsidRDefault="0097589C" w:rsidP="000D0C7D">
            <w:pPr>
              <w:pStyle w:val="TableText"/>
              <w:rPr>
                <w:rStyle w:val="Emphasis"/>
                <w:i w:val="0"/>
                <w:iCs w:val="0"/>
              </w:rPr>
            </w:pPr>
            <w:r w:rsidRPr="00E13098">
              <w:rPr>
                <w:rStyle w:val="Emphasis"/>
              </w:rPr>
              <w:t>Fusarium graminearum</w:t>
            </w:r>
            <w:r>
              <w:rPr>
                <w:rStyle w:val="Emphasis"/>
                <w:i w:val="0"/>
                <w:iCs w:val="0"/>
              </w:rPr>
              <w:t xml:space="preserve"> </w:t>
            </w:r>
            <w:r w:rsidRPr="001157FC">
              <w:rPr>
                <w:rStyle w:val="Emphasis"/>
                <w:i w:val="0"/>
                <w:iCs w:val="0"/>
              </w:rPr>
              <w:t>Schwabe</w:t>
            </w:r>
          </w:p>
          <w:p w14:paraId="3B33A28A" w14:textId="77777777" w:rsidR="0097589C" w:rsidRDefault="0097589C" w:rsidP="000D0C7D">
            <w:pPr>
              <w:pStyle w:val="TableText"/>
              <w:rPr>
                <w:rStyle w:val="Emphasis"/>
                <w:i w:val="0"/>
                <w:iCs w:val="0"/>
              </w:rPr>
            </w:pPr>
            <w:r w:rsidRPr="001157FC">
              <w:rPr>
                <w:rStyle w:val="Emphasis"/>
                <w:i w:val="0"/>
                <w:iCs w:val="0"/>
              </w:rPr>
              <w:t>Synonym</w:t>
            </w:r>
            <w:r>
              <w:rPr>
                <w:rStyle w:val="Emphasis"/>
                <w:i w:val="0"/>
                <w:iCs w:val="0"/>
              </w:rPr>
              <w:t>s</w:t>
            </w:r>
            <w:r w:rsidRPr="001157FC">
              <w:rPr>
                <w:rStyle w:val="Emphasis"/>
                <w:i w:val="0"/>
                <w:iCs w:val="0"/>
              </w:rPr>
              <w:t xml:space="preserve">: </w:t>
            </w:r>
            <w:r w:rsidRPr="00E71D0D">
              <w:rPr>
                <w:rStyle w:val="Emphasis"/>
              </w:rPr>
              <w:t xml:space="preserve">Gibberella zeae </w:t>
            </w:r>
            <w:r w:rsidRPr="001157FC">
              <w:rPr>
                <w:rStyle w:val="Emphasis"/>
                <w:i w:val="0"/>
                <w:iCs w:val="0"/>
              </w:rPr>
              <w:t>(Schwein.) Petch</w:t>
            </w:r>
          </w:p>
          <w:p w14:paraId="46EF5C81" w14:textId="77777777" w:rsidR="0097589C" w:rsidRPr="001157FC" w:rsidRDefault="0097589C" w:rsidP="000D0C7D">
            <w:pPr>
              <w:pStyle w:val="TableText"/>
              <w:rPr>
                <w:rStyle w:val="Emphasis"/>
                <w:i w:val="0"/>
                <w:iCs w:val="0"/>
              </w:rPr>
            </w:pPr>
            <w:r w:rsidRPr="001157FC">
              <w:rPr>
                <w:rStyle w:val="Emphasis"/>
              </w:rPr>
              <w:t>Gibberella saubinetii</w:t>
            </w:r>
            <w:r w:rsidRPr="001157FC">
              <w:rPr>
                <w:rStyle w:val="Emphasis"/>
                <w:i w:val="0"/>
                <w:iCs w:val="0"/>
              </w:rPr>
              <w:t xml:space="preserve"> (Durieu &amp; Mont.) Sacc</w:t>
            </w:r>
            <w:r>
              <w:rPr>
                <w:rStyle w:val="Emphasis"/>
                <w:i w:val="0"/>
                <w:iCs w:val="0"/>
              </w:rPr>
              <w:t>.</w:t>
            </w:r>
          </w:p>
          <w:p w14:paraId="67BC8891" w14:textId="77777777" w:rsidR="0097589C" w:rsidRPr="001157FC" w:rsidRDefault="0097589C" w:rsidP="000D0C7D">
            <w:pPr>
              <w:pStyle w:val="TableText"/>
              <w:rPr>
                <w:rStyle w:val="Emphasis"/>
                <w:i w:val="0"/>
                <w:iCs w:val="0"/>
              </w:rPr>
            </w:pPr>
            <w:r w:rsidRPr="001157FC">
              <w:rPr>
                <w:rStyle w:val="Emphasis"/>
                <w:i w:val="0"/>
                <w:iCs w:val="0"/>
              </w:rPr>
              <w:t>[Hypocreales:</w:t>
            </w:r>
          </w:p>
          <w:p w14:paraId="46D01C5C" w14:textId="77777777" w:rsidR="0097589C" w:rsidRPr="0020784F" w:rsidRDefault="0097589C" w:rsidP="000D0C7D">
            <w:pPr>
              <w:pStyle w:val="TableText"/>
              <w:rPr>
                <w:rStyle w:val="Emphasis"/>
              </w:rPr>
            </w:pPr>
            <w:r w:rsidRPr="001157FC">
              <w:rPr>
                <w:rStyle w:val="Emphasis"/>
                <w:i w:val="0"/>
                <w:iCs w:val="0"/>
              </w:rPr>
              <w:t>Nectriaceae]</w:t>
            </w:r>
          </w:p>
        </w:tc>
        <w:tc>
          <w:tcPr>
            <w:tcW w:w="668" w:type="pct"/>
            <w:shd w:val="clear" w:color="auto" w:fill="auto"/>
          </w:tcPr>
          <w:p w14:paraId="38DCCEAA" w14:textId="6BB38CC5" w:rsidR="0097589C" w:rsidRDefault="0097589C" w:rsidP="000D0C7D">
            <w:pPr>
              <w:pStyle w:val="TableText"/>
              <w:rPr>
                <w:lang w:val="pt-BR"/>
              </w:rPr>
            </w:pPr>
            <w:r>
              <w:rPr>
                <w:lang w:val="pt-BR"/>
              </w:rPr>
              <w:t xml:space="preserve">Yes </w:t>
            </w:r>
            <w:r w:rsidR="00F375F8">
              <w:rPr>
                <w:lang w:val="pt-BR"/>
              </w:rPr>
              <w:fldChar w:fldCharType="begin"/>
            </w:r>
            <w:r w:rsidR="00F375F8">
              <w:rPr>
                <w:lang w:val="pt-BR"/>
              </w:rPr>
              <w:instrText xml:space="preserve"> ADDIN EN.CITE &lt;EndNote&gt;&lt;Cite&gt;&lt;Author&gt;Red Pine International&lt;/Author&gt;&lt;Year&gt;2019&lt;/Year&gt;&lt;RecNum&gt;47461&lt;/RecNum&gt;&lt;DisplayText&gt;(Red Pine International 2019)&lt;/DisplayText&gt;&lt;record&gt;&lt;rec-number&gt;47461&lt;/rec-number&gt;&lt;foreign-keys&gt;&lt;key app="EN" db-id="pxwxw0er9zv2fxezxdk5tt5utz5p5vtrwdv0" timestamp="1658312868"&gt;47461&lt;/key&gt;&lt;/foreign-keys&gt;&lt;ref-type name="Web Pages/Online Documents"&gt;12&lt;/ref-type&gt;&lt;contributors&gt;&lt;authors&gt;&lt;author&gt;Red Pine International,&lt;/author&gt;&lt;/authors&gt;&lt;/contributors&gt;&lt;titles&gt;&lt;title&gt;Passion fruit disease and prevention of passion fruit disease&lt;/title&gt;&lt;secondary-title&gt;Passion fruit tree, Agriculture engineering&lt;/secondary-title&gt;&lt;/titles&gt;&lt;keywords&gt;&lt;keyword&gt;Passion fruit&lt;/keyword&gt;&lt;keyword&gt;Disease&lt;/keyword&gt;&lt;keyword&gt;Prevention&lt;/keyword&gt;&lt;/keywords&gt;&lt;dates&gt;&lt;year&gt;2019&lt;/year&gt;&lt;/dates&gt;&lt;pub-location&gt;Vietnam&lt;/pub-location&gt;&lt;urls&gt;&lt;related-urls&gt;&lt;url&gt;https://redpineinternational.vn/ky-thuat-nong-nghiep/benh-hai-chanh-day/&lt;/url&gt;&lt;/related-urls&gt;&lt;pdf-urls&gt;&lt;url&gt;file://J:\E Library\Plant Catalogue\R\Red Pine International 2019 EN47461.pdf&lt;/url&gt;&lt;/pdf-urls&gt;&lt;/urls&gt;&lt;custom1&gt;Passionfruit from Vietnam_GA&lt;/custom1&gt;&lt;/record&gt;&lt;/Cite&gt;&lt;/EndNote&gt;</w:instrText>
            </w:r>
            <w:r w:rsidR="00F375F8">
              <w:rPr>
                <w:lang w:val="pt-BR"/>
              </w:rPr>
              <w:fldChar w:fldCharType="separate"/>
            </w:r>
            <w:r w:rsidR="00F375F8">
              <w:rPr>
                <w:noProof/>
                <w:lang w:val="pt-BR"/>
              </w:rPr>
              <w:t>(Red Pine International 2019)</w:t>
            </w:r>
            <w:r w:rsidR="00F375F8">
              <w:rPr>
                <w:lang w:val="pt-BR"/>
              </w:rPr>
              <w:fldChar w:fldCharType="end"/>
            </w:r>
          </w:p>
        </w:tc>
        <w:tc>
          <w:tcPr>
            <w:tcW w:w="771" w:type="pct"/>
            <w:shd w:val="clear" w:color="auto" w:fill="auto"/>
          </w:tcPr>
          <w:p w14:paraId="09F1100D" w14:textId="7336E23E" w:rsidR="0097589C" w:rsidRPr="003311A5" w:rsidRDefault="0097589C" w:rsidP="000D0C7D">
            <w:pPr>
              <w:pStyle w:val="TableText"/>
              <w:rPr>
                <w:szCs w:val="16"/>
              </w:rPr>
            </w:pPr>
            <w:r w:rsidRPr="00AF08B7">
              <w:rPr>
                <w:szCs w:val="16"/>
              </w:rPr>
              <w:t>Yes</w:t>
            </w:r>
            <w:r>
              <w:rPr>
                <w:szCs w:val="16"/>
              </w:rPr>
              <w:t xml:space="preserve">. </w:t>
            </w:r>
            <w:r w:rsidRPr="00AF08B7">
              <w:rPr>
                <w:szCs w:val="16"/>
              </w:rPr>
              <w:t xml:space="preserve">NSW, Qld, SA, Tas., Vic., WA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0001705C" w14:textId="77777777" w:rsidR="0097589C" w:rsidRPr="004301CF" w:rsidRDefault="0097589C" w:rsidP="000D0C7D">
            <w:pPr>
              <w:pStyle w:val="TableText"/>
            </w:pPr>
            <w:r w:rsidRPr="00467EB9">
              <w:t>Assessment not required</w:t>
            </w:r>
          </w:p>
        </w:tc>
        <w:tc>
          <w:tcPr>
            <w:tcW w:w="643" w:type="pct"/>
            <w:gridSpan w:val="2"/>
          </w:tcPr>
          <w:p w14:paraId="52401E49" w14:textId="77777777" w:rsidR="0097589C" w:rsidRPr="004301CF" w:rsidRDefault="0097589C" w:rsidP="000D0C7D">
            <w:pPr>
              <w:pStyle w:val="TableText"/>
            </w:pPr>
            <w:r w:rsidRPr="00467EB9">
              <w:t>Assessment not required</w:t>
            </w:r>
          </w:p>
        </w:tc>
        <w:tc>
          <w:tcPr>
            <w:tcW w:w="561" w:type="pct"/>
            <w:shd w:val="clear" w:color="auto" w:fill="auto"/>
          </w:tcPr>
          <w:p w14:paraId="00D6BE73" w14:textId="77777777" w:rsidR="0097589C" w:rsidRPr="004301CF" w:rsidRDefault="0097589C" w:rsidP="000D0C7D">
            <w:pPr>
              <w:pStyle w:val="TableText"/>
            </w:pPr>
            <w:r w:rsidRPr="00467EB9">
              <w:t>Assessment not required</w:t>
            </w:r>
          </w:p>
        </w:tc>
        <w:tc>
          <w:tcPr>
            <w:tcW w:w="506" w:type="pct"/>
            <w:shd w:val="clear" w:color="auto" w:fill="auto"/>
          </w:tcPr>
          <w:p w14:paraId="495500A4" w14:textId="77777777" w:rsidR="0097589C" w:rsidRPr="004301CF" w:rsidRDefault="0097589C" w:rsidP="000D0C7D">
            <w:pPr>
              <w:pStyle w:val="TableText"/>
            </w:pPr>
            <w:r w:rsidRPr="00467EB9">
              <w:t>Assessment not required</w:t>
            </w:r>
          </w:p>
        </w:tc>
        <w:tc>
          <w:tcPr>
            <w:tcW w:w="458" w:type="pct"/>
            <w:shd w:val="clear" w:color="auto" w:fill="auto"/>
          </w:tcPr>
          <w:p w14:paraId="5D067CA1" w14:textId="77777777" w:rsidR="0097589C" w:rsidRDefault="0097589C" w:rsidP="000D0C7D">
            <w:pPr>
              <w:pStyle w:val="TableText"/>
            </w:pPr>
            <w:r w:rsidRPr="00467EB9">
              <w:t>No</w:t>
            </w:r>
          </w:p>
        </w:tc>
      </w:tr>
      <w:tr w:rsidR="0097589C" w:rsidRPr="00F97149" w14:paraId="4A37A121" w14:textId="77777777" w:rsidTr="000D0C7D">
        <w:trPr>
          <w:trHeight w:val="75"/>
          <w:jc w:val="center"/>
        </w:trPr>
        <w:tc>
          <w:tcPr>
            <w:tcW w:w="659" w:type="pct"/>
            <w:shd w:val="clear" w:color="auto" w:fill="auto"/>
          </w:tcPr>
          <w:p w14:paraId="4C0B38E7" w14:textId="77777777" w:rsidR="0097589C" w:rsidRPr="00F348A0" w:rsidRDefault="0097589C" w:rsidP="000D0C7D">
            <w:pPr>
              <w:pStyle w:val="TableText"/>
              <w:rPr>
                <w:rStyle w:val="Emphasis"/>
                <w:i w:val="0"/>
                <w:iCs w:val="0"/>
              </w:rPr>
            </w:pPr>
            <w:r w:rsidRPr="00F348A0">
              <w:rPr>
                <w:rStyle w:val="Emphasis"/>
              </w:rPr>
              <w:t>Fusarium incarnatum</w:t>
            </w:r>
            <w:r>
              <w:rPr>
                <w:rStyle w:val="Emphasis"/>
                <w:i w:val="0"/>
                <w:iCs w:val="0"/>
              </w:rPr>
              <w:t xml:space="preserve"> </w:t>
            </w:r>
            <w:r w:rsidRPr="00F348A0">
              <w:rPr>
                <w:rStyle w:val="Emphasis"/>
                <w:i w:val="0"/>
                <w:iCs w:val="0"/>
              </w:rPr>
              <w:t>(Desm.) Sacc.</w:t>
            </w:r>
          </w:p>
          <w:p w14:paraId="6592D91F" w14:textId="77777777" w:rsidR="0097589C" w:rsidRPr="00F348A0" w:rsidRDefault="0097589C" w:rsidP="000D0C7D">
            <w:pPr>
              <w:pStyle w:val="TableText"/>
              <w:rPr>
                <w:rStyle w:val="Emphasis"/>
                <w:i w:val="0"/>
                <w:iCs w:val="0"/>
              </w:rPr>
            </w:pPr>
            <w:r w:rsidRPr="00F348A0">
              <w:rPr>
                <w:rStyle w:val="Emphasis"/>
                <w:i w:val="0"/>
                <w:iCs w:val="0"/>
              </w:rPr>
              <w:t>Synonym</w:t>
            </w:r>
            <w:r>
              <w:rPr>
                <w:rStyle w:val="Emphasis"/>
                <w:i w:val="0"/>
                <w:iCs w:val="0"/>
              </w:rPr>
              <w:t>s</w:t>
            </w:r>
            <w:r w:rsidRPr="00F348A0">
              <w:rPr>
                <w:rStyle w:val="Emphasis"/>
                <w:i w:val="0"/>
                <w:iCs w:val="0"/>
              </w:rPr>
              <w:t xml:space="preserve">: </w:t>
            </w:r>
            <w:r w:rsidRPr="00F348A0">
              <w:rPr>
                <w:rStyle w:val="Emphasis"/>
              </w:rPr>
              <w:t xml:space="preserve">Fusarium semitectum </w:t>
            </w:r>
            <w:r w:rsidRPr="00F348A0">
              <w:rPr>
                <w:rStyle w:val="Emphasis"/>
                <w:i w:val="0"/>
                <w:iCs w:val="0"/>
              </w:rPr>
              <w:t>Berk. &amp;</w:t>
            </w:r>
          </w:p>
          <w:p w14:paraId="4DA066FB" w14:textId="77777777" w:rsidR="0097589C" w:rsidRPr="00510C82" w:rsidRDefault="0097589C" w:rsidP="000D0C7D">
            <w:pPr>
              <w:pStyle w:val="TableText"/>
              <w:rPr>
                <w:rStyle w:val="Emphasis"/>
                <w:i w:val="0"/>
                <w:iCs w:val="0"/>
              </w:rPr>
            </w:pPr>
            <w:r w:rsidRPr="00F348A0">
              <w:rPr>
                <w:rStyle w:val="Emphasis"/>
                <w:i w:val="0"/>
                <w:iCs w:val="0"/>
              </w:rPr>
              <w:t xml:space="preserve">Ravenel; </w:t>
            </w:r>
            <w:r w:rsidRPr="00F348A0">
              <w:rPr>
                <w:rStyle w:val="Emphasis"/>
              </w:rPr>
              <w:t>Fusarium</w:t>
            </w:r>
          </w:p>
          <w:p w14:paraId="1D9B9A88" w14:textId="77777777" w:rsidR="0097589C" w:rsidRPr="00F348A0" w:rsidRDefault="0097589C" w:rsidP="000D0C7D">
            <w:pPr>
              <w:pStyle w:val="TableText"/>
              <w:rPr>
                <w:rStyle w:val="Emphasis"/>
                <w:i w:val="0"/>
                <w:iCs w:val="0"/>
              </w:rPr>
            </w:pPr>
            <w:r w:rsidRPr="00F348A0">
              <w:rPr>
                <w:rStyle w:val="Emphasis"/>
              </w:rPr>
              <w:t>pallidoroseum</w:t>
            </w:r>
            <w:r w:rsidRPr="00F348A0">
              <w:rPr>
                <w:rStyle w:val="Emphasis"/>
                <w:i w:val="0"/>
                <w:iCs w:val="0"/>
              </w:rPr>
              <w:t xml:space="preserve"> Cooke</w:t>
            </w:r>
          </w:p>
          <w:p w14:paraId="758403BB" w14:textId="77777777" w:rsidR="0097589C" w:rsidRPr="00F348A0" w:rsidRDefault="0097589C" w:rsidP="000D0C7D">
            <w:pPr>
              <w:pStyle w:val="TableText"/>
              <w:rPr>
                <w:rStyle w:val="Emphasis"/>
                <w:i w:val="0"/>
                <w:iCs w:val="0"/>
              </w:rPr>
            </w:pPr>
            <w:r w:rsidRPr="00F348A0">
              <w:rPr>
                <w:rStyle w:val="Emphasis"/>
                <w:i w:val="0"/>
                <w:iCs w:val="0"/>
              </w:rPr>
              <w:t>[Hypocreales:</w:t>
            </w:r>
          </w:p>
          <w:p w14:paraId="64902334" w14:textId="77777777" w:rsidR="0097589C" w:rsidRPr="00E13098" w:rsidRDefault="0097589C" w:rsidP="000D0C7D">
            <w:pPr>
              <w:pStyle w:val="TableText"/>
              <w:rPr>
                <w:rStyle w:val="Emphasis"/>
              </w:rPr>
            </w:pPr>
            <w:r w:rsidRPr="00F348A0">
              <w:rPr>
                <w:rStyle w:val="Emphasis"/>
                <w:i w:val="0"/>
                <w:iCs w:val="0"/>
              </w:rPr>
              <w:lastRenderedPageBreak/>
              <w:t>Nectriaceae]</w:t>
            </w:r>
          </w:p>
        </w:tc>
        <w:tc>
          <w:tcPr>
            <w:tcW w:w="668" w:type="pct"/>
            <w:shd w:val="clear" w:color="auto" w:fill="auto"/>
          </w:tcPr>
          <w:p w14:paraId="08A36EEA" w14:textId="0760AC99" w:rsidR="0097589C" w:rsidRDefault="0097589C" w:rsidP="000D0C7D">
            <w:pPr>
              <w:pStyle w:val="TableText"/>
              <w:rPr>
                <w:lang w:val="pt-BR"/>
              </w:rPr>
            </w:pPr>
            <w:r w:rsidRPr="00F348A0">
              <w:rPr>
                <w:lang w:val="pt-BR"/>
              </w:rPr>
              <w:lastRenderedPageBreak/>
              <w:t xml:space="preserve">Yes </w:t>
            </w:r>
            <w:r w:rsidR="00F375F8">
              <w:rPr>
                <w:lang w:val="pt-BR"/>
              </w:rPr>
              <w:fldChar w:fldCharType="begin"/>
            </w:r>
            <w:r w:rsidR="00F375F8">
              <w:rPr>
                <w:lang w:val="pt-BR"/>
              </w:rPr>
              <w:instrText xml:space="preserve"> ADDIN EN.CITE &lt;EndNote&gt;&lt;Cite&gt;&lt;Author&gt;Le&lt;/Author&gt;&lt;Year&gt;2000&lt;/Year&gt;&lt;RecNum&gt;21339&lt;/RecNum&gt;&lt;DisplayText&gt;(Le et al. 2000)&lt;/DisplayText&gt;&lt;record&gt;&lt;rec-number&gt;21339&lt;/rec-number&gt;&lt;foreign-keys&gt;&lt;key app="EN" db-id="pxwxw0er9zv2fxezxdk5tt5utz5p5vtrwdv0" timestamp="1451972848"&gt;21339&lt;/key&gt;&lt;/foreign-keys&gt;&lt;ref-type name="Conference Proceedings"&gt;10&lt;/ref-type&gt;&lt;contributors&gt;&lt;authors&gt;&lt;author&gt;Le,V.T.&lt;/author&gt;&lt;author&gt;Nguyen,N.&lt;/author&gt;&lt;author&gt;Nguyen,D.D.&lt;/author&gt;&lt;author&gt;Dang,T.K.T.&lt;/author&gt;&lt;author&gt;Nguyen,C.T.&lt;/author&gt;&lt;author&gt;Dang,V.H.M.&lt;/author&gt;&lt;author&gt;Chau,N.H.&lt;/author&gt;&lt;author&gt;Trinh,N.L.&lt;/author&gt;&lt;/authors&gt;&lt;/contributors&gt;&lt;titles&gt;&lt;title&gt;Quality assurance system for dragon fruit&lt;/title&gt;&lt;secondary-title&gt;Quality assurance in agricultural produce&lt;/secondary-title&gt;&lt;tertiary-title&gt;ACIAR Proceedings Series&lt;/tertiary-title&gt;&lt;/titles&gt;&lt;pages&gt;101-114&lt;/pages&gt;&lt;volume&gt;100&lt;/volume&gt;&lt;keywords&gt;&lt;keyword&gt;Quality&lt;/keyword&gt;&lt;keyword&gt;dragon fruit&lt;/keyword&gt;&lt;keyword&gt;fruit&lt;/keyword&gt;&lt;keyword&gt;Agricultural&lt;/keyword&gt;&lt;keyword&gt;Produce&lt;/keyword&gt;&lt;/keywords&gt;&lt;dates&gt;&lt;year&gt;2000&lt;/year&gt;&lt;/dates&gt;&lt;publisher&gt;ACIAR&lt;/publisher&gt;&lt;orig-pub&gt;&lt;style face="underline" font="default" size="100%"&gt;J:\E Library\Plant Catalogue\L&lt;/style&gt;&lt;/orig-pub&gt;&lt;label&gt;86134&lt;/label&gt;&lt;work-type&gt;9-12 November 1999&lt;/work-type&gt;&lt;urls&gt;&lt;pdf-urls&gt;&lt;url&gt;file://J:\E Library\Plant Catalogue\L\Le et al 2000 ID86134.pdf&lt;/url&gt;&lt;/pdf-urls&gt;&lt;/urls&gt;&lt;custom1&gt;Dragon Fruit from Vietnam rg&lt;/custom1&gt;&lt;custom2&gt;Ho Chi Minh City&lt;/custom2&gt;&lt;/record&gt;&lt;/Cite&gt;&lt;/EndNote&gt;</w:instrText>
            </w:r>
            <w:r w:rsidR="00F375F8">
              <w:rPr>
                <w:lang w:val="pt-BR"/>
              </w:rPr>
              <w:fldChar w:fldCharType="separate"/>
            </w:r>
            <w:r w:rsidR="00F375F8">
              <w:rPr>
                <w:noProof/>
                <w:lang w:val="pt-BR"/>
              </w:rPr>
              <w:t>(Le et al. 2000)</w:t>
            </w:r>
            <w:r w:rsidR="00F375F8">
              <w:rPr>
                <w:lang w:val="pt-BR"/>
              </w:rPr>
              <w:fldChar w:fldCharType="end"/>
            </w:r>
          </w:p>
        </w:tc>
        <w:tc>
          <w:tcPr>
            <w:tcW w:w="771" w:type="pct"/>
            <w:shd w:val="clear" w:color="auto" w:fill="auto"/>
          </w:tcPr>
          <w:p w14:paraId="00E2C581" w14:textId="739611F2" w:rsidR="0097589C" w:rsidRPr="00AF08B7" w:rsidRDefault="0097589C" w:rsidP="000D0C7D">
            <w:pPr>
              <w:pStyle w:val="TableText"/>
              <w:rPr>
                <w:szCs w:val="16"/>
              </w:rPr>
            </w:pPr>
            <w:r w:rsidRPr="00F348A0">
              <w:rPr>
                <w:szCs w:val="16"/>
              </w:rPr>
              <w:t>Yes</w:t>
            </w:r>
            <w:r>
              <w:rPr>
                <w:szCs w:val="16"/>
              </w:rPr>
              <w:t>.</w:t>
            </w:r>
            <w:r w:rsidRPr="00F348A0">
              <w:rPr>
                <w:szCs w:val="16"/>
              </w:rPr>
              <w:t xml:space="preserve"> NSW, Qld, SA, Tas., Vic., WA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16BF85B6" w14:textId="77777777" w:rsidR="0097589C" w:rsidRPr="00467EB9" w:rsidRDefault="0097589C" w:rsidP="000D0C7D">
            <w:pPr>
              <w:pStyle w:val="TableText"/>
            </w:pPr>
            <w:r w:rsidRPr="0048339A">
              <w:t>Assessment not required</w:t>
            </w:r>
          </w:p>
        </w:tc>
        <w:tc>
          <w:tcPr>
            <w:tcW w:w="643" w:type="pct"/>
            <w:gridSpan w:val="2"/>
          </w:tcPr>
          <w:p w14:paraId="4C795229" w14:textId="77777777" w:rsidR="0097589C" w:rsidRPr="00467EB9" w:rsidRDefault="0097589C" w:rsidP="000D0C7D">
            <w:pPr>
              <w:pStyle w:val="TableText"/>
            </w:pPr>
            <w:r w:rsidRPr="0048339A">
              <w:t>Assessment not required</w:t>
            </w:r>
          </w:p>
        </w:tc>
        <w:tc>
          <w:tcPr>
            <w:tcW w:w="561" w:type="pct"/>
            <w:shd w:val="clear" w:color="auto" w:fill="auto"/>
          </w:tcPr>
          <w:p w14:paraId="6551D954" w14:textId="77777777" w:rsidR="0097589C" w:rsidRPr="00467EB9" w:rsidRDefault="0097589C" w:rsidP="000D0C7D">
            <w:pPr>
              <w:pStyle w:val="TableText"/>
            </w:pPr>
            <w:r w:rsidRPr="0048339A">
              <w:t>Assessment not required</w:t>
            </w:r>
          </w:p>
        </w:tc>
        <w:tc>
          <w:tcPr>
            <w:tcW w:w="506" w:type="pct"/>
            <w:shd w:val="clear" w:color="auto" w:fill="auto"/>
          </w:tcPr>
          <w:p w14:paraId="100B595D" w14:textId="77777777" w:rsidR="0097589C" w:rsidRPr="00467EB9" w:rsidRDefault="0097589C" w:rsidP="000D0C7D">
            <w:pPr>
              <w:pStyle w:val="TableText"/>
            </w:pPr>
            <w:r w:rsidRPr="0048339A">
              <w:t>Assessment not required</w:t>
            </w:r>
          </w:p>
        </w:tc>
        <w:tc>
          <w:tcPr>
            <w:tcW w:w="458" w:type="pct"/>
            <w:shd w:val="clear" w:color="auto" w:fill="auto"/>
          </w:tcPr>
          <w:p w14:paraId="1E700334" w14:textId="77777777" w:rsidR="0097589C" w:rsidRPr="00467EB9" w:rsidRDefault="0097589C" w:rsidP="000D0C7D">
            <w:pPr>
              <w:pStyle w:val="TableText"/>
            </w:pPr>
            <w:r w:rsidRPr="0048339A">
              <w:t>No</w:t>
            </w:r>
          </w:p>
        </w:tc>
      </w:tr>
      <w:tr w:rsidR="0097589C" w:rsidRPr="00F97149" w14:paraId="2381A2C0" w14:textId="77777777" w:rsidTr="000D0C7D">
        <w:trPr>
          <w:trHeight w:val="75"/>
          <w:jc w:val="center"/>
        </w:trPr>
        <w:tc>
          <w:tcPr>
            <w:tcW w:w="659" w:type="pct"/>
            <w:shd w:val="clear" w:color="auto" w:fill="auto"/>
          </w:tcPr>
          <w:p w14:paraId="532D5484" w14:textId="77777777" w:rsidR="0097589C" w:rsidRPr="00B871FC" w:rsidRDefault="0097589C" w:rsidP="000D0C7D">
            <w:pPr>
              <w:pStyle w:val="TableText"/>
              <w:rPr>
                <w:rStyle w:val="Emphasis"/>
                <w:i w:val="0"/>
                <w:iCs w:val="0"/>
              </w:rPr>
            </w:pPr>
            <w:r w:rsidRPr="00B871FC">
              <w:rPr>
                <w:rStyle w:val="Emphasis"/>
              </w:rPr>
              <w:t xml:space="preserve">Fusarium lateritium </w:t>
            </w:r>
            <w:r w:rsidRPr="00B871FC">
              <w:rPr>
                <w:rStyle w:val="Emphasis"/>
                <w:i w:val="0"/>
                <w:iCs w:val="0"/>
              </w:rPr>
              <w:t>Nees</w:t>
            </w:r>
          </w:p>
          <w:p w14:paraId="0D102A84" w14:textId="77777777" w:rsidR="0097589C" w:rsidRPr="00B871FC" w:rsidRDefault="0097589C" w:rsidP="000D0C7D">
            <w:pPr>
              <w:pStyle w:val="TableText"/>
              <w:rPr>
                <w:rStyle w:val="Emphasis"/>
                <w:i w:val="0"/>
                <w:iCs w:val="0"/>
              </w:rPr>
            </w:pPr>
            <w:r w:rsidRPr="00B871FC">
              <w:rPr>
                <w:rStyle w:val="Emphasis"/>
                <w:i w:val="0"/>
                <w:iCs w:val="0"/>
              </w:rPr>
              <w:t>Synonym:</w:t>
            </w:r>
            <w:r w:rsidRPr="00B871FC">
              <w:rPr>
                <w:rStyle w:val="Emphasis"/>
              </w:rPr>
              <w:t xml:space="preserve"> Gibberella baccata </w:t>
            </w:r>
            <w:r w:rsidRPr="00B871FC">
              <w:rPr>
                <w:rStyle w:val="Emphasis"/>
                <w:i w:val="0"/>
                <w:iCs w:val="0"/>
              </w:rPr>
              <w:t>(Wallr.) Sacc.</w:t>
            </w:r>
          </w:p>
          <w:p w14:paraId="403BC645" w14:textId="77777777" w:rsidR="0097589C" w:rsidRPr="00F348A0" w:rsidRDefault="0097589C" w:rsidP="000D0C7D">
            <w:pPr>
              <w:pStyle w:val="TableText"/>
              <w:rPr>
                <w:rStyle w:val="Emphasis"/>
              </w:rPr>
            </w:pPr>
            <w:r w:rsidRPr="00B871FC">
              <w:rPr>
                <w:rStyle w:val="Emphasis"/>
                <w:i w:val="0"/>
                <w:iCs w:val="0"/>
              </w:rPr>
              <w:t>[Hypocreales: Nectriaceae]</w:t>
            </w:r>
          </w:p>
        </w:tc>
        <w:tc>
          <w:tcPr>
            <w:tcW w:w="668" w:type="pct"/>
            <w:shd w:val="clear" w:color="auto" w:fill="auto"/>
          </w:tcPr>
          <w:p w14:paraId="5032275F" w14:textId="240AA161" w:rsidR="0097589C" w:rsidRPr="00F348A0" w:rsidRDefault="0097589C" w:rsidP="000D0C7D">
            <w:pPr>
              <w:pStyle w:val="TableText"/>
              <w:rPr>
                <w:lang w:val="pt-BR"/>
              </w:rPr>
            </w:pPr>
            <w:r w:rsidRPr="00AF08B7">
              <w:rPr>
                <w:lang w:val="pt-BR"/>
              </w:rPr>
              <w:t xml:space="preserve">Yes </w:t>
            </w:r>
            <w:r w:rsidR="00F375F8">
              <w:rPr>
                <w:lang w:val="pt-BR"/>
              </w:rPr>
              <w:fldChar w:fldCharType="begin"/>
            </w:r>
            <w:r w:rsidR="00F375F8">
              <w:rPr>
                <w:lang w:val="pt-BR"/>
              </w:rPr>
              <w:instrText xml:space="preserve"> ADDIN EN.CITE &lt;EndNote&gt;&lt;Cite&gt;&lt;Author&gt;Le&lt;/Author&gt;&lt;Year&gt;2000&lt;/Year&gt;&lt;RecNum&gt;21339&lt;/RecNum&gt;&lt;DisplayText&gt;(Le et al. 2000)&lt;/DisplayText&gt;&lt;record&gt;&lt;rec-number&gt;21339&lt;/rec-number&gt;&lt;foreign-keys&gt;&lt;key app="EN" db-id="pxwxw0er9zv2fxezxdk5tt5utz5p5vtrwdv0" timestamp="1451972848"&gt;21339&lt;/key&gt;&lt;/foreign-keys&gt;&lt;ref-type name="Conference Proceedings"&gt;10&lt;/ref-type&gt;&lt;contributors&gt;&lt;authors&gt;&lt;author&gt;Le,V.T.&lt;/author&gt;&lt;author&gt;Nguyen,N.&lt;/author&gt;&lt;author&gt;Nguyen,D.D.&lt;/author&gt;&lt;author&gt;Dang,T.K.T.&lt;/author&gt;&lt;author&gt;Nguyen,C.T.&lt;/author&gt;&lt;author&gt;Dang,V.H.M.&lt;/author&gt;&lt;author&gt;Chau,N.H.&lt;/author&gt;&lt;author&gt;Trinh,N.L.&lt;/author&gt;&lt;/authors&gt;&lt;/contributors&gt;&lt;titles&gt;&lt;title&gt;Quality assurance system for dragon fruit&lt;/title&gt;&lt;secondary-title&gt;Quality assurance in agricultural produce&lt;/secondary-title&gt;&lt;tertiary-title&gt;ACIAR Proceedings Series&lt;/tertiary-title&gt;&lt;/titles&gt;&lt;pages&gt;101-114&lt;/pages&gt;&lt;volume&gt;100&lt;/volume&gt;&lt;keywords&gt;&lt;keyword&gt;Quality&lt;/keyword&gt;&lt;keyword&gt;dragon fruit&lt;/keyword&gt;&lt;keyword&gt;fruit&lt;/keyword&gt;&lt;keyword&gt;Agricultural&lt;/keyword&gt;&lt;keyword&gt;Produce&lt;/keyword&gt;&lt;/keywords&gt;&lt;dates&gt;&lt;year&gt;2000&lt;/year&gt;&lt;/dates&gt;&lt;publisher&gt;ACIAR&lt;/publisher&gt;&lt;orig-pub&gt;&lt;style face="underline" font="default" size="100%"&gt;J:\E Library\Plant Catalogue\L&lt;/style&gt;&lt;/orig-pub&gt;&lt;label&gt;86134&lt;/label&gt;&lt;work-type&gt;9-12 November 1999&lt;/work-type&gt;&lt;urls&gt;&lt;pdf-urls&gt;&lt;url&gt;file://J:\E Library\Plant Catalogue\L\Le et al 2000 ID86134.pdf&lt;/url&gt;&lt;/pdf-urls&gt;&lt;/urls&gt;&lt;custom1&gt;Dragon Fruit from Vietnam rg&lt;/custom1&gt;&lt;custom2&gt;Ho Chi Minh City&lt;/custom2&gt;&lt;/record&gt;&lt;/Cite&gt;&lt;/EndNote&gt;</w:instrText>
            </w:r>
            <w:r w:rsidR="00F375F8">
              <w:rPr>
                <w:lang w:val="pt-BR"/>
              </w:rPr>
              <w:fldChar w:fldCharType="separate"/>
            </w:r>
            <w:r w:rsidR="00F375F8">
              <w:rPr>
                <w:noProof/>
                <w:lang w:val="pt-BR"/>
              </w:rPr>
              <w:t>(Le et al. 2000)</w:t>
            </w:r>
            <w:r w:rsidR="00F375F8">
              <w:rPr>
                <w:lang w:val="pt-BR"/>
              </w:rPr>
              <w:fldChar w:fldCharType="end"/>
            </w:r>
          </w:p>
        </w:tc>
        <w:tc>
          <w:tcPr>
            <w:tcW w:w="771" w:type="pct"/>
            <w:shd w:val="clear" w:color="auto" w:fill="auto"/>
          </w:tcPr>
          <w:p w14:paraId="2F1D4D57" w14:textId="6FCA49BD" w:rsidR="0097589C" w:rsidRPr="00F348A0" w:rsidRDefault="0097589C" w:rsidP="000D0C7D">
            <w:pPr>
              <w:pStyle w:val="TableText"/>
              <w:rPr>
                <w:szCs w:val="16"/>
              </w:rPr>
            </w:pPr>
            <w:r w:rsidRPr="00AF08B7">
              <w:rPr>
                <w:szCs w:val="16"/>
              </w:rPr>
              <w:t>Yes</w:t>
            </w:r>
            <w:r>
              <w:rPr>
                <w:szCs w:val="16"/>
              </w:rPr>
              <w:t xml:space="preserve">. </w:t>
            </w:r>
            <w:r w:rsidRPr="00AF08B7">
              <w:rPr>
                <w:szCs w:val="16"/>
              </w:rPr>
              <w:t xml:space="preserve">NSW, Qld, SA, Tas., Vic., WA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122CD6AE" w14:textId="77777777" w:rsidR="0097589C" w:rsidRPr="0048339A" w:rsidRDefault="0097589C" w:rsidP="000D0C7D">
            <w:pPr>
              <w:pStyle w:val="TableText"/>
            </w:pPr>
            <w:r w:rsidRPr="004301CF">
              <w:t>Assessment not required</w:t>
            </w:r>
          </w:p>
        </w:tc>
        <w:tc>
          <w:tcPr>
            <w:tcW w:w="643" w:type="pct"/>
            <w:gridSpan w:val="2"/>
          </w:tcPr>
          <w:p w14:paraId="5D347D0B" w14:textId="77777777" w:rsidR="0097589C" w:rsidRPr="0048339A" w:rsidRDefault="0097589C" w:rsidP="000D0C7D">
            <w:pPr>
              <w:pStyle w:val="TableText"/>
            </w:pPr>
            <w:r w:rsidRPr="004301CF">
              <w:t>Assessment not required</w:t>
            </w:r>
          </w:p>
        </w:tc>
        <w:tc>
          <w:tcPr>
            <w:tcW w:w="561" w:type="pct"/>
            <w:shd w:val="clear" w:color="auto" w:fill="auto"/>
          </w:tcPr>
          <w:p w14:paraId="41ADF2CD" w14:textId="77777777" w:rsidR="0097589C" w:rsidRPr="0048339A" w:rsidRDefault="0097589C" w:rsidP="000D0C7D">
            <w:pPr>
              <w:pStyle w:val="TableText"/>
            </w:pPr>
            <w:r w:rsidRPr="004301CF">
              <w:t>Assessment not required</w:t>
            </w:r>
          </w:p>
        </w:tc>
        <w:tc>
          <w:tcPr>
            <w:tcW w:w="506" w:type="pct"/>
            <w:shd w:val="clear" w:color="auto" w:fill="auto"/>
          </w:tcPr>
          <w:p w14:paraId="49487A37" w14:textId="77777777" w:rsidR="0097589C" w:rsidRPr="0048339A" w:rsidRDefault="0097589C" w:rsidP="000D0C7D">
            <w:pPr>
              <w:pStyle w:val="TableText"/>
            </w:pPr>
            <w:r w:rsidRPr="004301CF">
              <w:t>Assessment not required</w:t>
            </w:r>
          </w:p>
        </w:tc>
        <w:tc>
          <w:tcPr>
            <w:tcW w:w="458" w:type="pct"/>
            <w:shd w:val="clear" w:color="auto" w:fill="auto"/>
          </w:tcPr>
          <w:p w14:paraId="7C855E5A" w14:textId="77777777" w:rsidR="0097589C" w:rsidRPr="0048339A" w:rsidRDefault="0097589C" w:rsidP="000D0C7D">
            <w:pPr>
              <w:pStyle w:val="TableText"/>
            </w:pPr>
            <w:r>
              <w:t>No</w:t>
            </w:r>
          </w:p>
        </w:tc>
      </w:tr>
      <w:tr w:rsidR="0097589C" w:rsidRPr="00F97149" w14:paraId="727A4760" w14:textId="77777777" w:rsidTr="000D0C7D">
        <w:trPr>
          <w:trHeight w:val="75"/>
          <w:jc w:val="center"/>
        </w:trPr>
        <w:tc>
          <w:tcPr>
            <w:tcW w:w="659" w:type="pct"/>
            <w:shd w:val="clear" w:color="auto" w:fill="auto"/>
          </w:tcPr>
          <w:p w14:paraId="3F4D638F" w14:textId="77777777" w:rsidR="0097589C" w:rsidRPr="00E71480" w:rsidRDefault="0097589C" w:rsidP="000D0C7D">
            <w:pPr>
              <w:pStyle w:val="TableText"/>
              <w:rPr>
                <w:rStyle w:val="Emphasis"/>
              </w:rPr>
            </w:pPr>
            <w:r w:rsidRPr="009C20D2">
              <w:rPr>
                <w:rStyle w:val="Emphasis"/>
              </w:rPr>
              <w:t>Fusarium oxysporum</w:t>
            </w:r>
            <w:r>
              <w:rPr>
                <w:rStyle w:val="Emphasis"/>
              </w:rPr>
              <w:t xml:space="preserve"> </w:t>
            </w:r>
            <w:r w:rsidRPr="009C20D2">
              <w:rPr>
                <w:rStyle w:val="Emphasis"/>
                <w:i w:val="0"/>
                <w:iCs w:val="0"/>
              </w:rPr>
              <w:t>Schltdl.</w:t>
            </w:r>
          </w:p>
          <w:p w14:paraId="16F14D8D" w14:textId="77777777" w:rsidR="0097589C" w:rsidRPr="00B871FC" w:rsidRDefault="0097589C" w:rsidP="000D0C7D">
            <w:pPr>
              <w:pStyle w:val="TableText"/>
              <w:rPr>
                <w:rStyle w:val="Emphasis"/>
              </w:rPr>
            </w:pPr>
            <w:r w:rsidRPr="009C20D2">
              <w:rPr>
                <w:rStyle w:val="Emphasis"/>
                <w:i w:val="0"/>
                <w:iCs w:val="0"/>
              </w:rPr>
              <w:t>[Hypocreales: Nectriaceae]</w:t>
            </w:r>
          </w:p>
        </w:tc>
        <w:tc>
          <w:tcPr>
            <w:tcW w:w="668" w:type="pct"/>
            <w:shd w:val="clear" w:color="auto" w:fill="auto"/>
          </w:tcPr>
          <w:p w14:paraId="4238E394" w14:textId="648E37D5" w:rsidR="0097589C" w:rsidRPr="00AF08B7" w:rsidRDefault="0097589C" w:rsidP="000D0C7D">
            <w:pPr>
              <w:pStyle w:val="TableText"/>
              <w:rPr>
                <w:lang w:val="pt-BR"/>
              </w:rPr>
            </w:pPr>
            <w:r w:rsidRPr="00097B8B">
              <w:rPr>
                <w:lang w:val="pt-BR"/>
              </w:rPr>
              <w:t>Yes</w:t>
            </w:r>
            <w:r>
              <w:rPr>
                <w:lang w:val="pt-BR"/>
              </w:rPr>
              <w:t xml:space="preserve"> </w:t>
            </w:r>
            <w:r w:rsidR="00F375F8">
              <w:rPr>
                <w:lang w:val="pt-BR"/>
              </w:rPr>
              <w:fldChar w:fldCharType="begin"/>
            </w:r>
            <w:r w:rsidR="00F375F8">
              <w:rPr>
                <w:lang w:val="pt-BR"/>
              </w:rPr>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rPr>
                <w:lang w:val="pt-BR"/>
              </w:rPr>
              <w:fldChar w:fldCharType="separate"/>
            </w:r>
            <w:r w:rsidR="00F375F8">
              <w:rPr>
                <w:noProof/>
                <w:lang w:val="pt-BR"/>
              </w:rPr>
              <w:t>(MARD 2016)</w:t>
            </w:r>
            <w:r w:rsidR="00F375F8">
              <w:rPr>
                <w:lang w:val="pt-BR"/>
              </w:rPr>
              <w:fldChar w:fldCharType="end"/>
            </w:r>
          </w:p>
        </w:tc>
        <w:tc>
          <w:tcPr>
            <w:tcW w:w="771" w:type="pct"/>
            <w:shd w:val="clear" w:color="auto" w:fill="auto"/>
          </w:tcPr>
          <w:p w14:paraId="1B7F77F0" w14:textId="0B1760DE" w:rsidR="0097589C" w:rsidRPr="00AF08B7" w:rsidRDefault="0097589C" w:rsidP="000D0C7D">
            <w:pPr>
              <w:pStyle w:val="TableText"/>
              <w:rPr>
                <w:szCs w:val="16"/>
              </w:rPr>
            </w:pPr>
            <w:r w:rsidRPr="00097B8B">
              <w:rPr>
                <w:szCs w:val="16"/>
              </w:rPr>
              <w:t>Yes</w:t>
            </w:r>
            <w:r>
              <w:rPr>
                <w:szCs w:val="16"/>
              </w:rPr>
              <w:t xml:space="preserve">. </w:t>
            </w:r>
            <w:r w:rsidRPr="00097B8B">
              <w:rPr>
                <w:szCs w:val="16"/>
              </w:rPr>
              <w:t xml:space="preserve">ACT, NSW, NT, Qld, SA, Tas., Vic., WA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0428FD7F" w14:textId="77777777" w:rsidR="0097589C" w:rsidRPr="004301CF" w:rsidRDefault="0097589C" w:rsidP="000D0C7D">
            <w:pPr>
              <w:pStyle w:val="TableText"/>
            </w:pPr>
            <w:r w:rsidRPr="004301CF">
              <w:t>Assessment not required</w:t>
            </w:r>
          </w:p>
        </w:tc>
        <w:tc>
          <w:tcPr>
            <w:tcW w:w="643" w:type="pct"/>
            <w:gridSpan w:val="2"/>
          </w:tcPr>
          <w:p w14:paraId="3391934E" w14:textId="77777777" w:rsidR="0097589C" w:rsidRPr="004301CF" w:rsidRDefault="0097589C" w:rsidP="000D0C7D">
            <w:pPr>
              <w:pStyle w:val="TableText"/>
            </w:pPr>
            <w:r w:rsidRPr="004301CF">
              <w:t>Assessment not required</w:t>
            </w:r>
          </w:p>
        </w:tc>
        <w:tc>
          <w:tcPr>
            <w:tcW w:w="561" w:type="pct"/>
            <w:shd w:val="clear" w:color="auto" w:fill="auto"/>
          </w:tcPr>
          <w:p w14:paraId="72CCEA94" w14:textId="77777777" w:rsidR="0097589C" w:rsidRPr="004301CF" w:rsidRDefault="0097589C" w:rsidP="000D0C7D">
            <w:pPr>
              <w:pStyle w:val="TableText"/>
            </w:pPr>
            <w:r w:rsidRPr="004301CF">
              <w:t>Assessment not required</w:t>
            </w:r>
          </w:p>
        </w:tc>
        <w:tc>
          <w:tcPr>
            <w:tcW w:w="506" w:type="pct"/>
            <w:shd w:val="clear" w:color="auto" w:fill="auto"/>
          </w:tcPr>
          <w:p w14:paraId="3A502867" w14:textId="77777777" w:rsidR="0097589C" w:rsidRPr="004301CF" w:rsidRDefault="0097589C" w:rsidP="000D0C7D">
            <w:pPr>
              <w:pStyle w:val="TableText"/>
            </w:pPr>
            <w:r w:rsidRPr="004301CF">
              <w:t>Assessment not required</w:t>
            </w:r>
          </w:p>
        </w:tc>
        <w:tc>
          <w:tcPr>
            <w:tcW w:w="458" w:type="pct"/>
            <w:shd w:val="clear" w:color="auto" w:fill="auto"/>
          </w:tcPr>
          <w:p w14:paraId="302ABBFB" w14:textId="77777777" w:rsidR="0097589C" w:rsidRDefault="0097589C" w:rsidP="000D0C7D">
            <w:pPr>
              <w:pStyle w:val="TableText"/>
            </w:pPr>
            <w:r>
              <w:t>No</w:t>
            </w:r>
          </w:p>
        </w:tc>
      </w:tr>
      <w:tr w:rsidR="0097589C" w:rsidRPr="00F97149" w14:paraId="16F6F45A" w14:textId="77777777" w:rsidTr="000D0C7D">
        <w:trPr>
          <w:trHeight w:val="75"/>
          <w:jc w:val="center"/>
        </w:trPr>
        <w:tc>
          <w:tcPr>
            <w:tcW w:w="659" w:type="pct"/>
            <w:shd w:val="clear" w:color="auto" w:fill="auto"/>
          </w:tcPr>
          <w:p w14:paraId="58111ABF" w14:textId="77777777" w:rsidR="0097589C" w:rsidRPr="006A6860" w:rsidRDefault="0097589C" w:rsidP="000D0C7D">
            <w:pPr>
              <w:pStyle w:val="TableText"/>
              <w:rPr>
                <w:rStyle w:val="Emphasis"/>
                <w:i w:val="0"/>
                <w:iCs w:val="0"/>
              </w:rPr>
            </w:pPr>
            <w:r w:rsidRPr="006A6860">
              <w:rPr>
                <w:rStyle w:val="Emphasis"/>
              </w:rPr>
              <w:t xml:space="preserve">Fusarium proliferatum </w:t>
            </w:r>
            <w:r w:rsidRPr="006A6860">
              <w:rPr>
                <w:rStyle w:val="Emphasis"/>
                <w:i w:val="0"/>
                <w:iCs w:val="0"/>
              </w:rPr>
              <w:t>(Matsush.) Nirenberg</w:t>
            </w:r>
          </w:p>
          <w:p w14:paraId="233BE861" w14:textId="77777777" w:rsidR="0097589C" w:rsidRPr="006A6860" w:rsidRDefault="0097589C" w:rsidP="000D0C7D">
            <w:pPr>
              <w:pStyle w:val="TableText"/>
              <w:rPr>
                <w:rStyle w:val="Emphasis"/>
                <w:i w:val="0"/>
                <w:iCs w:val="0"/>
              </w:rPr>
            </w:pPr>
            <w:r w:rsidRPr="006A6860">
              <w:rPr>
                <w:rStyle w:val="Emphasis"/>
                <w:i w:val="0"/>
                <w:iCs w:val="0"/>
              </w:rPr>
              <w:t>[Hypocreales:</w:t>
            </w:r>
          </w:p>
          <w:p w14:paraId="4C4EA6A8" w14:textId="77777777" w:rsidR="0097589C" w:rsidRPr="009C20D2" w:rsidRDefault="0097589C" w:rsidP="000D0C7D">
            <w:pPr>
              <w:pStyle w:val="TableText"/>
              <w:rPr>
                <w:rStyle w:val="Emphasis"/>
              </w:rPr>
            </w:pPr>
            <w:r w:rsidRPr="006A6860">
              <w:rPr>
                <w:rStyle w:val="Emphasis"/>
                <w:i w:val="0"/>
                <w:iCs w:val="0"/>
              </w:rPr>
              <w:t>Nectriaceae]</w:t>
            </w:r>
          </w:p>
        </w:tc>
        <w:tc>
          <w:tcPr>
            <w:tcW w:w="668" w:type="pct"/>
            <w:shd w:val="clear" w:color="auto" w:fill="auto"/>
          </w:tcPr>
          <w:p w14:paraId="005C5792" w14:textId="39C0A0C5" w:rsidR="0097589C" w:rsidRPr="00097B8B" w:rsidRDefault="0097589C" w:rsidP="000D0C7D">
            <w:pPr>
              <w:pStyle w:val="TableText"/>
              <w:rPr>
                <w:lang w:val="pt-BR"/>
              </w:rPr>
            </w:pPr>
            <w:r>
              <w:rPr>
                <w:lang w:val="pt-BR"/>
              </w:rPr>
              <w:t>Yes</w:t>
            </w:r>
            <w:r>
              <w:t xml:space="preserve"> </w:t>
            </w:r>
            <w:r w:rsidR="00F375F8">
              <w:rPr>
                <w:lang w:val="pt-BR"/>
              </w:rPr>
              <w:fldChar w:fldCharType="begin"/>
            </w:r>
            <w:r w:rsidR="00F375F8">
              <w:rPr>
                <w:lang w:val="pt-BR"/>
              </w:rPr>
              <w:instrText xml:space="preserve"> ADDIN EN.CITE &lt;EndNote&gt;&lt;Cite&gt;&lt;Author&gt;Phan&lt;/Author&gt;&lt;Year&gt;2021&lt;/Year&gt;&lt;RecNum&gt;48424&lt;/RecNum&gt;&lt;DisplayText&gt;(Phan et al. 2021)&lt;/DisplayText&gt;&lt;record&gt;&lt;rec-number&gt;48424&lt;/rec-number&gt;&lt;foreign-keys&gt;&lt;key app="EN" db-id="pxwxw0er9zv2fxezxdk5tt5utz5p5vtrwdv0" timestamp="1667947920"&gt;48424&lt;/key&gt;&lt;/foreign-keys&gt;&lt;ref-type name="Journal Articles (online only)"&gt;43&lt;/ref-type&gt;&lt;contributors&gt;&lt;authors&gt;&lt;author&gt;Phan, L.T.K.&lt;/author&gt;&lt;author&gt;Tran, T.M.&lt;/author&gt;&lt;author&gt;Audenaert, K.&lt;/author&gt;&lt;author&gt;Jacxsens, L.&lt;/author&gt;&lt;author&gt;Eeckhout, M.&lt;/author&gt;&lt;/authors&gt;&lt;/contributors&gt;&lt;titles&gt;&lt;title&gt;&lt;style face="normal" font="default" size="100%"&gt;Contamination of &lt;/style&gt;&lt;style face="italic" font="default" size="100%"&gt;Fusarium proliferatum&lt;/style&gt;&lt;style face="normal" font="default" size="100%"&gt; and &lt;/style&gt;&lt;style face="italic" font="default" size="100%"&gt;Aspergillus flavus&lt;/style&gt;&lt;style face="normal" font="default" size="100%"&gt; in the rice chain linked to crop seasons, cultivation regions, and traditional agricultural practices in Mekong Delta, Vietnam&lt;/style&gt;&lt;/title&gt;&lt;secondary-title&gt;Foods&lt;/secondary-title&gt;&lt;/titles&gt;&lt;periodical&gt;&lt;full-title&gt;Foods&lt;/full-title&gt;&lt;/periodical&gt;&lt;volume&gt;10&lt;/volume&gt;&lt;keywords&gt;&lt;keyword&gt;Contamination&lt;/keyword&gt;&lt;keyword&gt;Fusarium proliferatum&lt;/keyword&gt;&lt;keyword&gt;Aspergillus flavus&lt;/keyword&gt;&lt;keyword&gt;rice chain&lt;/keyword&gt;&lt;keyword&gt;crop seasons&lt;/keyword&gt;&lt;keyword&gt;cultivation regions&lt;/keyword&gt;&lt;keyword&gt;traditional agricultural practices&lt;/keyword&gt;&lt;keyword&gt;Mekong Delta&lt;/keyword&gt;&lt;keyword&gt;Vietnam&lt;/keyword&gt;&lt;/keywords&gt;&lt;dates&gt;&lt;year&gt;2021&lt;/year&gt;&lt;/dates&gt;&lt;urls&gt;&lt;pdf-urls&gt;&lt;url&gt;file://J:\E Library\Plant Catalogue\P\Phan et al 2021 EN48424 Fusarium proliferatum and Aspergillus flavus-PMC.pdf&lt;/url&gt;&lt;/pdf-urls&gt;&lt;/urls&gt;&lt;custom1&gt;Passionfruit from Vietnam_GA&lt;/custom1&gt;&lt;custom7&gt;2064&lt;/custom7&gt;&lt;electronic-resource-num&gt;DOI 10.3390/foods10092064&lt;/electronic-resource-num&gt;&lt;/record&gt;&lt;/Cite&gt;&lt;/EndNote&gt;</w:instrText>
            </w:r>
            <w:r w:rsidR="00F375F8">
              <w:rPr>
                <w:lang w:val="pt-BR"/>
              </w:rPr>
              <w:fldChar w:fldCharType="separate"/>
            </w:r>
            <w:r w:rsidR="00F375F8">
              <w:rPr>
                <w:noProof/>
                <w:lang w:val="pt-BR"/>
              </w:rPr>
              <w:t>(Phan et al. 2021)</w:t>
            </w:r>
            <w:r w:rsidR="00F375F8">
              <w:rPr>
                <w:lang w:val="pt-BR"/>
              </w:rPr>
              <w:fldChar w:fldCharType="end"/>
            </w:r>
          </w:p>
        </w:tc>
        <w:tc>
          <w:tcPr>
            <w:tcW w:w="771" w:type="pct"/>
            <w:shd w:val="clear" w:color="auto" w:fill="auto"/>
          </w:tcPr>
          <w:p w14:paraId="71983C06" w14:textId="103E3FA3" w:rsidR="0097589C" w:rsidRPr="00097B8B" w:rsidRDefault="0097589C" w:rsidP="000D0C7D">
            <w:pPr>
              <w:pStyle w:val="TableText"/>
              <w:rPr>
                <w:szCs w:val="16"/>
              </w:rPr>
            </w:pPr>
            <w:r w:rsidRPr="006A6860">
              <w:rPr>
                <w:szCs w:val="16"/>
              </w:rPr>
              <w:t>Yes</w:t>
            </w:r>
            <w:r>
              <w:rPr>
                <w:szCs w:val="16"/>
              </w:rPr>
              <w:t>.</w:t>
            </w:r>
            <w:r w:rsidRPr="006A6860">
              <w:rPr>
                <w:szCs w:val="16"/>
              </w:rPr>
              <w:t xml:space="preserve"> NSW, NT, Qld, SA, Tas., Vic., WA</w:t>
            </w:r>
            <w:r>
              <w:rPr>
                <w:szCs w:val="16"/>
              </w:rPr>
              <w:t xml:space="preserve">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7843B707" w14:textId="77777777" w:rsidR="0097589C" w:rsidRPr="004301CF" w:rsidRDefault="0097589C" w:rsidP="000D0C7D">
            <w:pPr>
              <w:pStyle w:val="TableText"/>
            </w:pPr>
            <w:r w:rsidRPr="00626BEB">
              <w:t>Assessment not required</w:t>
            </w:r>
          </w:p>
        </w:tc>
        <w:tc>
          <w:tcPr>
            <w:tcW w:w="643" w:type="pct"/>
            <w:gridSpan w:val="2"/>
          </w:tcPr>
          <w:p w14:paraId="58D171B7" w14:textId="77777777" w:rsidR="0097589C" w:rsidRPr="004301CF" w:rsidRDefault="0097589C" w:rsidP="000D0C7D">
            <w:pPr>
              <w:pStyle w:val="TableText"/>
            </w:pPr>
            <w:r w:rsidRPr="00626BEB">
              <w:t>Assessment not required</w:t>
            </w:r>
          </w:p>
        </w:tc>
        <w:tc>
          <w:tcPr>
            <w:tcW w:w="561" w:type="pct"/>
            <w:shd w:val="clear" w:color="auto" w:fill="auto"/>
          </w:tcPr>
          <w:p w14:paraId="76046227" w14:textId="77777777" w:rsidR="0097589C" w:rsidRPr="004301CF" w:rsidRDefault="0097589C" w:rsidP="000D0C7D">
            <w:pPr>
              <w:pStyle w:val="TableText"/>
            </w:pPr>
            <w:r w:rsidRPr="00626BEB">
              <w:t>Assessment not required</w:t>
            </w:r>
          </w:p>
        </w:tc>
        <w:tc>
          <w:tcPr>
            <w:tcW w:w="506" w:type="pct"/>
            <w:shd w:val="clear" w:color="auto" w:fill="auto"/>
          </w:tcPr>
          <w:p w14:paraId="213668DB" w14:textId="77777777" w:rsidR="0097589C" w:rsidRPr="004301CF" w:rsidRDefault="0097589C" w:rsidP="000D0C7D">
            <w:pPr>
              <w:pStyle w:val="TableText"/>
            </w:pPr>
            <w:r w:rsidRPr="00626BEB">
              <w:t>Assessment not required</w:t>
            </w:r>
          </w:p>
        </w:tc>
        <w:tc>
          <w:tcPr>
            <w:tcW w:w="458" w:type="pct"/>
            <w:shd w:val="clear" w:color="auto" w:fill="auto"/>
          </w:tcPr>
          <w:p w14:paraId="3F61689C" w14:textId="77777777" w:rsidR="0097589C" w:rsidRDefault="0097589C" w:rsidP="000D0C7D">
            <w:pPr>
              <w:pStyle w:val="TableText"/>
            </w:pPr>
            <w:r>
              <w:t>No</w:t>
            </w:r>
          </w:p>
        </w:tc>
      </w:tr>
      <w:tr w:rsidR="0097589C" w:rsidRPr="00F97149" w14:paraId="5F7B5F4C" w14:textId="77777777" w:rsidTr="000D0C7D">
        <w:trPr>
          <w:trHeight w:val="75"/>
          <w:jc w:val="center"/>
        </w:trPr>
        <w:tc>
          <w:tcPr>
            <w:tcW w:w="659" w:type="pct"/>
            <w:shd w:val="clear" w:color="auto" w:fill="auto"/>
          </w:tcPr>
          <w:p w14:paraId="1B08E5B5" w14:textId="77777777" w:rsidR="0097589C" w:rsidRPr="00E71480" w:rsidRDefault="0097589C" w:rsidP="000D0C7D">
            <w:pPr>
              <w:pStyle w:val="TableText"/>
              <w:rPr>
                <w:rStyle w:val="Emphasis"/>
              </w:rPr>
            </w:pPr>
            <w:r w:rsidRPr="002D24BC">
              <w:rPr>
                <w:rStyle w:val="Emphasis"/>
              </w:rPr>
              <w:t>Fusarium solani</w:t>
            </w:r>
            <w:r>
              <w:rPr>
                <w:rStyle w:val="Emphasis"/>
              </w:rPr>
              <w:t xml:space="preserve"> </w:t>
            </w:r>
            <w:r w:rsidRPr="002D24BC">
              <w:rPr>
                <w:rStyle w:val="Emphasis"/>
                <w:i w:val="0"/>
                <w:iCs w:val="0"/>
              </w:rPr>
              <w:t>(Mart.) Sacc.</w:t>
            </w:r>
          </w:p>
          <w:p w14:paraId="3F610F65" w14:textId="77777777" w:rsidR="0097589C" w:rsidRPr="006A6860" w:rsidRDefault="0097589C" w:rsidP="000D0C7D">
            <w:pPr>
              <w:pStyle w:val="TableText"/>
              <w:rPr>
                <w:rStyle w:val="Emphasis"/>
              </w:rPr>
            </w:pPr>
            <w:r w:rsidRPr="002D24BC">
              <w:rPr>
                <w:rStyle w:val="Emphasis"/>
                <w:i w:val="0"/>
                <w:iCs w:val="0"/>
              </w:rPr>
              <w:t>[Hypocreales: Nectriaceae]</w:t>
            </w:r>
          </w:p>
        </w:tc>
        <w:tc>
          <w:tcPr>
            <w:tcW w:w="668" w:type="pct"/>
            <w:shd w:val="clear" w:color="auto" w:fill="auto"/>
          </w:tcPr>
          <w:p w14:paraId="099869D7" w14:textId="52729C9A" w:rsidR="0097589C" w:rsidRDefault="0097589C" w:rsidP="000D0C7D">
            <w:pPr>
              <w:pStyle w:val="TableText"/>
              <w:rPr>
                <w:lang w:val="pt-BR"/>
              </w:rPr>
            </w:pPr>
            <w:r w:rsidRPr="009212F5">
              <w:rPr>
                <w:lang w:val="pt-BR"/>
              </w:rPr>
              <w:t xml:space="preserve">Yes </w:t>
            </w:r>
            <w:r w:rsidR="00F375F8">
              <w:rPr>
                <w:lang w:val="pt-BR"/>
              </w:rPr>
              <w:fldChar w:fldCharType="begin"/>
            </w:r>
            <w:r w:rsidR="00F375F8">
              <w:rPr>
                <w:lang w:val="pt-BR"/>
              </w:rPr>
              <w:instrText xml:space="preserve"> ADDIN EN.CITE &lt;EndNote&gt;&lt;Cite&gt;&lt;Author&gt;Thuy&lt;/Author&gt;&lt;Year&gt;2013&lt;/Year&gt;&lt;RecNum&gt;47466&lt;/RecNum&gt;&lt;DisplayText&gt;(Thuy et al. 2013)&lt;/DisplayText&gt;&lt;record&gt;&lt;rec-number&gt;47466&lt;/rec-number&gt;&lt;foreign-keys&gt;&lt;key app="EN" db-id="pxwxw0er9zv2fxezxdk5tt5utz5p5vtrwdv0" timestamp="1658456065"&gt;47466&lt;/key&gt;&lt;/foreign-keys&gt;&lt;ref-type name="Journal Articles"&gt;17&lt;/ref-type&gt;&lt;contributors&gt;&lt;authors&gt;&lt;author&gt;Thuy, T.T.T.&lt;/author&gt;&lt;author&gt;Chi, N.T.M.&lt;/author&gt;&lt;author&gt;Yen, N.T.&lt;/author&gt;&lt;author&gt;Anh, L.T.N.&lt;/author&gt;&lt;author&gt;Te, L.L.&lt;/author&gt;&lt;author&gt;De Waele, D.&lt;/author&gt;&lt;/authors&gt;&lt;/contributors&gt;&lt;titles&gt;&lt;title&gt;&lt;style face="normal" font="default" size="100%"&gt;Fungi associated with black pepper plants in Quang Tri province (Vietnam), and interaction between &lt;/style&gt;&lt;style face="italic" font="default" size="100%"&gt;Meloidogyne incognita &lt;/style&gt;&lt;style face="normal" font="default" size="100%"&gt;and &lt;/style&gt;&lt;style face="italic" font="default" size="100%"&gt;Fusarium solani&lt;/style&gt;&lt;/title&gt;&lt;secondary-title&gt;Archives of Phytopathology and Plant Protection&lt;/secondary-title&gt;&lt;/titles&gt;&lt;periodical&gt;&lt;full-title&gt;Archives of Phytopathology and Plant Protection&lt;/full-title&gt;&lt;/periodical&gt;&lt;pages&gt;470-482&lt;/pages&gt;&lt;volume&gt;46&lt;/volume&gt;&lt;number&gt;4&lt;/number&gt;&lt;dates&gt;&lt;year&gt;2013&lt;/year&gt;&lt;/dates&gt;&lt;urls&gt;&lt;pdf-urls&gt;&lt;url&gt;file://J:\E Library\Plant Catalogue\T\Thuy et al 2013 EN47466 Meloidogyne incognita and Fusarium solani.pdf&lt;/url&gt;&lt;/pdf-urls&gt;&lt;/urls&gt;&lt;/record&gt;&lt;/Cite&gt;&lt;/EndNote&gt;</w:instrText>
            </w:r>
            <w:r w:rsidR="00F375F8">
              <w:rPr>
                <w:lang w:val="pt-BR"/>
              </w:rPr>
              <w:fldChar w:fldCharType="separate"/>
            </w:r>
            <w:r w:rsidR="00F375F8">
              <w:rPr>
                <w:noProof/>
                <w:lang w:val="pt-BR"/>
              </w:rPr>
              <w:t>(Thuy et al. 2013)</w:t>
            </w:r>
            <w:r w:rsidR="00F375F8">
              <w:rPr>
                <w:lang w:val="pt-BR"/>
              </w:rPr>
              <w:fldChar w:fldCharType="end"/>
            </w:r>
            <w:r>
              <w:rPr>
                <w:lang w:val="pt-BR"/>
              </w:rPr>
              <w:t>.</w:t>
            </w:r>
          </w:p>
        </w:tc>
        <w:tc>
          <w:tcPr>
            <w:tcW w:w="771" w:type="pct"/>
            <w:shd w:val="clear" w:color="auto" w:fill="auto"/>
          </w:tcPr>
          <w:p w14:paraId="37210FE8" w14:textId="1708933F" w:rsidR="0097589C" w:rsidRPr="006A6860" w:rsidRDefault="0097589C" w:rsidP="000D0C7D">
            <w:pPr>
              <w:pStyle w:val="TableText"/>
              <w:rPr>
                <w:szCs w:val="16"/>
              </w:rPr>
            </w:pPr>
            <w:r w:rsidRPr="00097B8B">
              <w:rPr>
                <w:szCs w:val="16"/>
              </w:rPr>
              <w:t xml:space="preserve">Yes. ACT, NSW, NT, Qld, SA, Tas., Vic., WA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0A6C16F8" w14:textId="77777777" w:rsidR="0097589C" w:rsidRPr="00626BEB" w:rsidRDefault="0097589C" w:rsidP="000D0C7D">
            <w:pPr>
              <w:pStyle w:val="TableText"/>
            </w:pPr>
            <w:r w:rsidRPr="00C419EE">
              <w:t>Assessment not required</w:t>
            </w:r>
          </w:p>
        </w:tc>
        <w:tc>
          <w:tcPr>
            <w:tcW w:w="643" w:type="pct"/>
            <w:gridSpan w:val="2"/>
          </w:tcPr>
          <w:p w14:paraId="6FB9D9D8" w14:textId="77777777" w:rsidR="0097589C" w:rsidRPr="00626BEB" w:rsidRDefault="0097589C" w:rsidP="000D0C7D">
            <w:pPr>
              <w:pStyle w:val="TableText"/>
            </w:pPr>
            <w:r w:rsidRPr="00C419EE">
              <w:t>Assessment not required</w:t>
            </w:r>
          </w:p>
        </w:tc>
        <w:tc>
          <w:tcPr>
            <w:tcW w:w="561" w:type="pct"/>
            <w:shd w:val="clear" w:color="auto" w:fill="auto"/>
          </w:tcPr>
          <w:p w14:paraId="47E724AF" w14:textId="77777777" w:rsidR="0097589C" w:rsidRPr="00626BEB" w:rsidRDefault="0097589C" w:rsidP="000D0C7D">
            <w:pPr>
              <w:pStyle w:val="TableText"/>
            </w:pPr>
            <w:r w:rsidRPr="00C419EE">
              <w:t>Assessment not required</w:t>
            </w:r>
          </w:p>
        </w:tc>
        <w:tc>
          <w:tcPr>
            <w:tcW w:w="506" w:type="pct"/>
            <w:shd w:val="clear" w:color="auto" w:fill="auto"/>
          </w:tcPr>
          <w:p w14:paraId="0977391A" w14:textId="77777777" w:rsidR="0097589C" w:rsidRPr="00626BEB" w:rsidRDefault="0097589C" w:rsidP="000D0C7D">
            <w:pPr>
              <w:pStyle w:val="TableText"/>
            </w:pPr>
            <w:r w:rsidRPr="00C419EE">
              <w:t>Assessment not required</w:t>
            </w:r>
          </w:p>
        </w:tc>
        <w:tc>
          <w:tcPr>
            <w:tcW w:w="458" w:type="pct"/>
            <w:shd w:val="clear" w:color="auto" w:fill="auto"/>
          </w:tcPr>
          <w:p w14:paraId="3DD640A9" w14:textId="77777777" w:rsidR="0097589C" w:rsidRDefault="0097589C" w:rsidP="000D0C7D">
            <w:pPr>
              <w:pStyle w:val="TableText"/>
            </w:pPr>
            <w:r>
              <w:t>No</w:t>
            </w:r>
          </w:p>
        </w:tc>
      </w:tr>
      <w:tr w:rsidR="0097589C" w:rsidRPr="00F97149" w14:paraId="25BB7FC0" w14:textId="77777777" w:rsidTr="000D0C7D">
        <w:trPr>
          <w:trHeight w:val="75"/>
          <w:jc w:val="center"/>
        </w:trPr>
        <w:tc>
          <w:tcPr>
            <w:tcW w:w="659" w:type="pct"/>
            <w:shd w:val="clear" w:color="auto" w:fill="auto"/>
          </w:tcPr>
          <w:p w14:paraId="1B03C087" w14:textId="77777777" w:rsidR="0097589C" w:rsidRPr="00E71480" w:rsidRDefault="0097589C" w:rsidP="000D0C7D">
            <w:pPr>
              <w:pStyle w:val="TableText"/>
              <w:rPr>
                <w:rStyle w:val="Emphasis"/>
              </w:rPr>
            </w:pPr>
            <w:r w:rsidRPr="009454DF">
              <w:rPr>
                <w:rStyle w:val="Emphasis"/>
              </w:rPr>
              <w:t>Lasiodiplodia theobromae</w:t>
            </w:r>
            <w:r>
              <w:rPr>
                <w:rStyle w:val="Emphasis"/>
              </w:rPr>
              <w:t xml:space="preserve"> </w:t>
            </w:r>
            <w:r w:rsidRPr="009454DF">
              <w:rPr>
                <w:rStyle w:val="Emphasis"/>
                <w:i w:val="0"/>
                <w:iCs w:val="0"/>
              </w:rPr>
              <w:t xml:space="preserve">(Pat) Griffon &amp; Maubl. </w:t>
            </w:r>
          </w:p>
          <w:p w14:paraId="79FDAD51" w14:textId="77777777" w:rsidR="0097589C" w:rsidRPr="009454DF" w:rsidRDefault="0097589C" w:rsidP="000D0C7D">
            <w:pPr>
              <w:pStyle w:val="TableText"/>
              <w:rPr>
                <w:rStyle w:val="Emphasis"/>
                <w:i w:val="0"/>
                <w:iCs w:val="0"/>
              </w:rPr>
            </w:pPr>
            <w:r>
              <w:t xml:space="preserve">Synonym: </w:t>
            </w:r>
            <w:r w:rsidRPr="009454DF">
              <w:rPr>
                <w:i/>
                <w:iCs/>
              </w:rPr>
              <w:t>Botryosphaeria rhodina</w:t>
            </w:r>
            <w:r>
              <w:t xml:space="preserve"> (Berk. &amp; M.A. Curtis) Arx</w:t>
            </w:r>
          </w:p>
          <w:p w14:paraId="13EEF80F" w14:textId="77777777" w:rsidR="0097589C" w:rsidRPr="002D24BC" w:rsidRDefault="0097589C" w:rsidP="000D0C7D">
            <w:pPr>
              <w:pStyle w:val="TableText"/>
              <w:rPr>
                <w:rStyle w:val="Emphasis"/>
              </w:rPr>
            </w:pPr>
            <w:r w:rsidRPr="009454DF">
              <w:rPr>
                <w:rStyle w:val="Emphasis"/>
                <w:i w:val="0"/>
                <w:iCs w:val="0"/>
              </w:rPr>
              <w:lastRenderedPageBreak/>
              <w:t>[Botryosphaeriales: Botryosphaeriaceae]</w:t>
            </w:r>
          </w:p>
        </w:tc>
        <w:tc>
          <w:tcPr>
            <w:tcW w:w="668" w:type="pct"/>
            <w:shd w:val="clear" w:color="auto" w:fill="auto"/>
          </w:tcPr>
          <w:p w14:paraId="51AF2633" w14:textId="2B44A845" w:rsidR="0097589C" w:rsidRPr="002D24BC" w:rsidRDefault="0097589C" w:rsidP="000D0C7D">
            <w:pPr>
              <w:pStyle w:val="TableText"/>
              <w:rPr>
                <w:highlight w:val="yellow"/>
                <w:lang w:val="pt-BR"/>
              </w:rPr>
            </w:pPr>
            <w:r w:rsidRPr="000F2B42">
              <w:rPr>
                <w:lang w:val="pt-BR"/>
              </w:rPr>
              <w:lastRenderedPageBreak/>
              <w:t xml:space="preserve">Yes </w:t>
            </w:r>
            <w:r w:rsidR="00F375F8">
              <w:rPr>
                <w:lang w:val="pt-BR"/>
              </w:rPr>
              <w:fldChar w:fldCharType="begin"/>
            </w:r>
            <w:r w:rsidR="00F375F8">
              <w:rPr>
                <w:lang w:val="pt-BR"/>
              </w:rPr>
              <w:instrText xml:space="preserve"> ADDIN EN.CITE &lt;EndNote&gt;&lt;Cite&gt;&lt;Author&gt;MARD&lt;/Author&gt;&lt;Year&gt;2016&lt;/Year&gt;&lt;RecNum&gt;47298&lt;/RecNum&gt;&lt;DisplayText&gt;(MARD 2016)&lt;/DisplayText&gt;&lt;record&gt;&lt;rec-number&gt;47298&lt;/rec-number&gt;&lt;foreign-keys&gt;&lt;key app="EN" db-id="pxwxw0er9zv2fxezxdk5tt5utz5p5vtrwdv0" timestamp="1657172915"&gt;47298&lt;/key&gt;&lt;/foreign-keys&gt;&lt;ref-type name="Reports"&gt;27&lt;/ref-type&gt;&lt;contributors&gt;&lt;authors&gt;&lt;author&gt;MARD&lt;/author&gt;&lt;/authors&gt;&lt;/contributors&gt;&lt;titles&gt;&lt;title&gt;&lt;style face="normal" font="default" size="100%"&gt;Technical market access submission, export of Vietnam passion fruit (&lt;/style&gt;&lt;style face="italic" font="default" size="100%"&gt;Passiflora edulis&lt;/style&gt;&lt;style face="normal" font="default" size="100%"&gt; Sims)&lt;/style&gt;&lt;/title&gt;&lt;/titles&gt;&lt;pages&gt;1-16&lt;/pages&gt;&lt;keywords&gt;&lt;keyword&gt;Technical market access submission,&lt;/keyword&gt;&lt;keyword&gt;Export&lt;/keyword&gt;&lt;keyword&gt;Vietnam&lt;/keyword&gt;&lt;keyword&gt;Passion fruit&lt;/keyword&gt;&lt;keyword&gt;Passiflora edulis&lt;/keyword&gt;&lt;/keywords&gt;&lt;dates&gt;&lt;year&gt;2016&lt;/year&gt;&lt;/dates&gt;&lt;pub-location&gt;Hanoi, Vietnam&lt;/pub-location&gt;&lt;publisher&gt;Ministry of Agriculture and Rural Development (MARD)&lt;/publisher&gt;&lt;urls&gt;&lt;pdf-urls&gt;&lt;url&gt;file://J:\E Library\Plant Catalogue\M\MARD 2016 EN47298.pdf&lt;/url&gt;&lt;/pdf-urls&gt;&lt;/urls&gt;&lt;custom1&gt;Passionfruit from Vietnam_GA&lt;/custom1&gt;&lt;/record&gt;&lt;/Cite&gt;&lt;/EndNote&gt;</w:instrText>
            </w:r>
            <w:r w:rsidR="00F375F8">
              <w:rPr>
                <w:lang w:val="pt-BR"/>
              </w:rPr>
              <w:fldChar w:fldCharType="separate"/>
            </w:r>
            <w:r w:rsidR="00F375F8">
              <w:rPr>
                <w:noProof/>
                <w:lang w:val="pt-BR"/>
              </w:rPr>
              <w:t>(MARD 2016)</w:t>
            </w:r>
            <w:r w:rsidR="00F375F8">
              <w:rPr>
                <w:lang w:val="pt-BR"/>
              </w:rPr>
              <w:fldChar w:fldCharType="end"/>
            </w:r>
          </w:p>
        </w:tc>
        <w:tc>
          <w:tcPr>
            <w:tcW w:w="771" w:type="pct"/>
            <w:shd w:val="clear" w:color="auto" w:fill="auto"/>
          </w:tcPr>
          <w:p w14:paraId="475948B2" w14:textId="28E9D70F" w:rsidR="0097589C" w:rsidRPr="00097B8B" w:rsidRDefault="0097589C" w:rsidP="000D0C7D">
            <w:pPr>
              <w:pStyle w:val="TableText"/>
              <w:rPr>
                <w:szCs w:val="16"/>
              </w:rPr>
            </w:pPr>
            <w:r w:rsidRPr="009454DF">
              <w:rPr>
                <w:szCs w:val="16"/>
              </w:rPr>
              <w:t xml:space="preserve">Yes. NSW, NT, Qld, SA, Tas., Vic., WA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4746AA28" w14:textId="77777777" w:rsidR="0097589C" w:rsidRPr="00F80F3E" w:rsidRDefault="0097589C" w:rsidP="00F80F3E">
            <w:pPr>
              <w:pStyle w:val="TableText"/>
            </w:pPr>
            <w:r w:rsidRPr="00F80F3E">
              <w:t>Assessment not required</w:t>
            </w:r>
          </w:p>
        </w:tc>
        <w:tc>
          <w:tcPr>
            <w:tcW w:w="643" w:type="pct"/>
            <w:gridSpan w:val="2"/>
          </w:tcPr>
          <w:p w14:paraId="7CFAA408" w14:textId="77777777" w:rsidR="0097589C" w:rsidRPr="00F80F3E" w:rsidRDefault="0097589C" w:rsidP="00F80F3E">
            <w:pPr>
              <w:pStyle w:val="TableText"/>
            </w:pPr>
            <w:r w:rsidRPr="00F80F3E">
              <w:t>Assessment not required</w:t>
            </w:r>
          </w:p>
        </w:tc>
        <w:tc>
          <w:tcPr>
            <w:tcW w:w="561" w:type="pct"/>
            <w:shd w:val="clear" w:color="auto" w:fill="auto"/>
          </w:tcPr>
          <w:p w14:paraId="3673CF80" w14:textId="77777777" w:rsidR="0097589C" w:rsidRPr="00F80F3E" w:rsidRDefault="0097589C" w:rsidP="00F80F3E">
            <w:pPr>
              <w:pStyle w:val="TableText"/>
            </w:pPr>
            <w:r w:rsidRPr="00F80F3E">
              <w:t>Assessment not required</w:t>
            </w:r>
          </w:p>
        </w:tc>
        <w:tc>
          <w:tcPr>
            <w:tcW w:w="506" w:type="pct"/>
            <w:shd w:val="clear" w:color="auto" w:fill="auto"/>
          </w:tcPr>
          <w:p w14:paraId="13EC4070" w14:textId="77777777" w:rsidR="0097589C" w:rsidRPr="00F80F3E" w:rsidRDefault="0097589C" w:rsidP="00F80F3E">
            <w:pPr>
              <w:pStyle w:val="TableText"/>
            </w:pPr>
            <w:r w:rsidRPr="00F80F3E">
              <w:t>Assessment not required</w:t>
            </w:r>
          </w:p>
        </w:tc>
        <w:tc>
          <w:tcPr>
            <w:tcW w:w="458" w:type="pct"/>
            <w:shd w:val="clear" w:color="auto" w:fill="auto"/>
          </w:tcPr>
          <w:p w14:paraId="6970C17B" w14:textId="77777777" w:rsidR="0097589C" w:rsidRPr="00F80F3E" w:rsidRDefault="0097589C" w:rsidP="00F80F3E">
            <w:pPr>
              <w:pStyle w:val="TableText"/>
            </w:pPr>
            <w:r w:rsidRPr="00F80F3E">
              <w:t>No</w:t>
            </w:r>
          </w:p>
        </w:tc>
      </w:tr>
      <w:tr w:rsidR="0097589C" w:rsidRPr="00F97149" w14:paraId="240E17C3" w14:textId="77777777" w:rsidTr="000D0C7D">
        <w:trPr>
          <w:trHeight w:val="75"/>
          <w:jc w:val="center"/>
        </w:trPr>
        <w:tc>
          <w:tcPr>
            <w:tcW w:w="659" w:type="pct"/>
            <w:shd w:val="clear" w:color="auto" w:fill="auto"/>
          </w:tcPr>
          <w:p w14:paraId="2520AA17" w14:textId="77777777" w:rsidR="0097589C" w:rsidRPr="001E3FF4" w:rsidRDefault="0097589C" w:rsidP="000D0C7D">
            <w:pPr>
              <w:pStyle w:val="TableText"/>
              <w:rPr>
                <w:rStyle w:val="Emphasis"/>
                <w:i w:val="0"/>
                <w:iCs w:val="0"/>
                <w:lang w:val="pt-BR"/>
              </w:rPr>
            </w:pPr>
            <w:r w:rsidRPr="001E3FF4">
              <w:rPr>
                <w:rStyle w:val="Emphasis"/>
                <w:lang w:val="pt-BR"/>
              </w:rPr>
              <w:t>Penicillium digitatum</w:t>
            </w:r>
            <w:r w:rsidRPr="001E3FF4">
              <w:rPr>
                <w:rStyle w:val="Emphasis"/>
                <w:i w:val="0"/>
                <w:iCs w:val="0"/>
                <w:lang w:val="pt-BR"/>
              </w:rPr>
              <w:t xml:space="preserve"> Sacc.</w:t>
            </w:r>
          </w:p>
          <w:p w14:paraId="7129F6D0" w14:textId="7005090E" w:rsidR="0097589C" w:rsidRPr="001E3FF4" w:rsidRDefault="0097589C" w:rsidP="000D0C7D">
            <w:pPr>
              <w:pStyle w:val="TableText"/>
              <w:rPr>
                <w:rStyle w:val="Emphasis"/>
                <w:lang w:val="pt-BR"/>
              </w:rPr>
            </w:pPr>
            <w:r w:rsidRPr="001E3FF4">
              <w:rPr>
                <w:rStyle w:val="Emphasis"/>
                <w:i w:val="0"/>
                <w:iCs w:val="0"/>
                <w:lang w:val="pt-BR"/>
              </w:rPr>
              <w:t xml:space="preserve">Synonym: </w:t>
            </w:r>
            <w:r w:rsidRPr="001E3FF4">
              <w:rPr>
                <w:rStyle w:val="Emphasis"/>
                <w:lang w:val="pt-BR"/>
              </w:rPr>
              <w:t xml:space="preserve">Monilia digitata </w:t>
            </w:r>
            <w:r w:rsidRPr="001E3FF4">
              <w:rPr>
                <w:rStyle w:val="Emphasis"/>
                <w:i w:val="0"/>
                <w:iCs w:val="0"/>
                <w:lang w:val="pt-BR"/>
              </w:rPr>
              <w:t>Pers.</w:t>
            </w:r>
          </w:p>
          <w:p w14:paraId="71EE8E2F" w14:textId="77777777" w:rsidR="0097589C" w:rsidRPr="0004614D" w:rsidRDefault="0097589C" w:rsidP="000D0C7D">
            <w:pPr>
              <w:pStyle w:val="TableText"/>
              <w:rPr>
                <w:rStyle w:val="Emphasis"/>
                <w:i w:val="0"/>
                <w:iCs w:val="0"/>
              </w:rPr>
            </w:pPr>
            <w:r w:rsidRPr="0004614D">
              <w:rPr>
                <w:rStyle w:val="Emphasis"/>
                <w:i w:val="0"/>
                <w:iCs w:val="0"/>
              </w:rPr>
              <w:t>[Eurotiales:</w:t>
            </w:r>
          </w:p>
          <w:p w14:paraId="67D18E64" w14:textId="77777777" w:rsidR="0097589C" w:rsidRPr="009454DF" w:rsidRDefault="0097589C" w:rsidP="000D0C7D">
            <w:pPr>
              <w:pStyle w:val="TableText"/>
              <w:rPr>
                <w:rStyle w:val="Emphasis"/>
              </w:rPr>
            </w:pPr>
            <w:r w:rsidRPr="0004614D">
              <w:rPr>
                <w:rStyle w:val="Emphasis"/>
                <w:i w:val="0"/>
                <w:iCs w:val="0"/>
              </w:rPr>
              <w:t>Trichocomaceae]</w:t>
            </w:r>
          </w:p>
        </w:tc>
        <w:tc>
          <w:tcPr>
            <w:tcW w:w="668" w:type="pct"/>
            <w:shd w:val="clear" w:color="auto" w:fill="auto"/>
          </w:tcPr>
          <w:p w14:paraId="6D509321" w14:textId="4F4F3B69" w:rsidR="0097589C" w:rsidRPr="000F2B42" w:rsidRDefault="0097589C" w:rsidP="000D0C7D">
            <w:pPr>
              <w:pStyle w:val="TableText"/>
              <w:rPr>
                <w:lang w:val="pt-BR"/>
              </w:rPr>
            </w:pPr>
            <w:r>
              <w:rPr>
                <w:lang w:val="pt-BR"/>
              </w:rPr>
              <w:t xml:space="preserve">Yes </w:t>
            </w:r>
            <w:r w:rsidR="00F375F8">
              <w:rPr>
                <w:lang w:val="pt-BR"/>
              </w:rPr>
              <w:fldChar w:fldCharType="begin"/>
            </w:r>
            <w:r w:rsidR="00F375F8">
              <w:rPr>
                <w:lang w:val="pt-BR"/>
              </w:rPr>
              <w:instrText xml:space="preserve"> ADDIN EN.CITE &lt;EndNote&gt;&lt;Cite&gt;&lt;Author&gt;Whittle&lt;/Author&gt;&lt;Year&gt;1992&lt;/Year&gt;&lt;RecNum&gt;32977&lt;/RecNum&gt;&lt;DisplayText&gt;(Whittle 1992)&lt;/DisplayText&gt;&lt;record&gt;&lt;rec-number&gt;32977&lt;/rec-number&gt;&lt;foreign-keys&gt;&lt;key app="EN" db-id="pxwxw0er9zv2fxezxdk5tt5utz5p5vtrwdv0" timestamp="1541992230"&gt;32977&lt;/key&gt;&lt;/foreign-keys&gt;&lt;ref-type name="Journal Articles"&gt;17&lt;/ref-type&gt;&lt;contributors&gt;&lt;authors&gt;&lt;author&gt;Whittle, A.M.&lt;/author&gt;&lt;/authors&gt;&lt;/contributors&gt;&lt;titles&gt;&lt;title&gt;Diseases and pests of citrus in Viet Nam&lt;/title&gt;&lt;secondary-title&gt;FAO Plant Protection Bulletin&lt;/secondary-title&gt;&lt;/titles&gt;&lt;periodical&gt;&lt;full-title&gt;FAO Plant Protection Bulletin&lt;/full-title&gt;&lt;/periodical&gt;&lt;pages&gt;75-81&lt;/pages&gt;&lt;volume&gt;40&lt;/volume&gt;&lt;number&gt;3&lt;/number&gt;&lt;keywords&gt;&lt;keyword&gt;Vietnam&lt;/keyword&gt;&lt;keyword&gt;Citrus&lt;/keyword&gt;&lt;keyword&gt;Diseases&lt;/keyword&gt;&lt;keyword&gt;Pests&lt;/keyword&gt;&lt;/keywords&gt;&lt;dates&gt;&lt;year&gt;1992&lt;/year&gt;&lt;/dates&gt;&lt;urls&gt;&lt;pdf-urls&gt;&lt;url&gt;file://J:\E Library\Plant Catalogue\W\Whittle 1992 EN32977.pdf&lt;/url&gt;&lt;/pdf-urls&gt;&lt;/urls&gt;&lt;custom1&gt;Latin America scoping study&lt;/custom1&gt;&lt;/record&gt;&lt;/Cite&gt;&lt;/EndNote&gt;</w:instrText>
            </w:r>
            <w:r w:rsidR="00F375F8">
              <w:rPr>
                <w:lang w:val="pt-BR"/>
              </w:rPr>
              <w:fldChar w:fldCharType="separate"/>
            </w:r>
            <w:r w:rsidR="00F375F8">
              <w:rPr>
                <w:noProof/>
                <w:lang w:val="pt-BR"/>
              </w:rPr>
              <w:t>(Whittle 1992)</w:t>
            </w:r>
            <w:r w:rsidR="00F375F8">
              <w:rPr>
                <w:lang w:val="pt-BR"/>
              </w:rPr>
              <w:fldChar w:fldCharType="end"/>
            </w:r>
          </w:p>
        </w:tc>
        <w:tc>
          <w:tcPr>
            <w:tcW w:w="771" w:type="pct"/>
            <w:shd w:val="clear" w:color="auto" w:fill="auto"/>
          </w:tcPr>
          <w:p w14:paraId="47293C0B" w14:textId="69C82540" w:rsidR="0097589C" w:rsidRPr="009454DF" w:rsidRDefault="0097589C" w:rsidP="000D0C7D">
            <w:pPr>
              <w:pStyle w:val="TableText"/>
              <w:rPr>
                <w:szCs w:val="16"/>
              </w:rPr>
            </w:pPr>
            <w:r w:rsidRPr="0004614D">
              <w:rPr>
                <w:szCs w:val="16"/>
              </w:rPr>
              <w:t xml:space="preserve">Yes. NSW, Qld, SA, Vic., WA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13F150EF" w14:textId="77777777" w:rsidR="0097589C" w:rsidRPr="009E7C75" w:rsidRDefault="0097589C" w:rsidP="000D0C7D">
            <w:pPr>
              <w:pStyle w:val="TableText"/>
              <w:rPr>
                <w:rStyle w:val="Emphasis"/>
                <w:i w:val="0"/>
                <w:iCs w:val="0"/>
              </w:rPr>
            </w:pPr>
            <w:r w:rsidRPr="007367B7">
              <w:t>Assessment not required</w:t>
            </w:r>
          </w:p>
        </w:tc>
        <w:tc>
          <w:tcPr>
            <w:tcW w:w="643" w:type="pct"/>
            <w:gridSpan w:val="2"/>
          </w:tcPr>
          <w:p w14:paraId="2BBA999F" w14:textId="77777777" w:rsidR="0097589C" w:rsidRPr="009E7C75" w:rsidRDefault="0097589C" w:rsidP="000D0C7D">
            <w:pPr>
              <w:pStyle w:val="TableText"/>
              <w:rPr>
                <w:rStyle w:val="Emphasis"/>
                <w:i w:val="0"/>
                <w:iCs w:val="0"/>
              </w:rPr>
            </w:pPr>
            <w:r w:rsidRPr="007367B7">
              <w:t>Assessment not required</w:t>
            </w:r>
          </w:p>
        </w:tc>
        <w:tc>
          <w:tcPr>
            <w:tcW w:w="561" w:type="pct"/>
            <w:shd w:val="clear" w:color="auto" w:fill="auto"/>
          </w:tcPr>
          <w:p w14:paraId="30A43677" w14:textId="77777777" w:rsidR="0097589C" w:rsidRPr="00C419EE" w:rsidRDefault="0097589C" w:rsidP="000D0C7D">
            <w:pPr>
              <w:pStyle w:val="TableText"/>
            </w:pPr>
            <w:r w:rsidRPr="007367B7">
              <w:t>Assessment not required</w:t>
            </w:r>
          </w:p>
        </w:tc>
        <w:tc>
          <w:tcPr>
            <w:tcW w:w="506" w:type="pct"/>
            <w:shd w:val="clear" w:color="auto" w:fill="auto"/>
          </w:tcPr>
          <w:p w14:paraId="26CA3492" w14:textId="77777777" w:rsidR="0097589C" w:rsidRPr="00C419EE" w:rsidRDefault="0097589C" w:rsidP="000D0C7D">
            <w:pPr>
              <w:pStyle w:val="TableText"/>
            </w:pPr>
            <w:r w:rsidRPr="007367B7">
              <w:t>Assessment not required</w:t>
            </w:r>
          </w:p>
        </w:tc>
        <w:tc>
          <w:tcPr>
            <w:tcW w:w="458" w:type="pct"/>
            <w:shd w:val="clear" w:color="auto" w:fill="auto"/>
          </w:tcPr>
          <w:p w14:paraId="364F8780" w14:textId="77777777" w:rsidR="0097589C" w:rsidRDefault="0097589C" w:rsidP="000D0C7D">
            <w:pPr>
              <w:pStyle w:val="TableText"/>
            </w:pPr>
            <w:r w:rsidRPr="007367B7">
              <w:t>No</w:t>
            </w:r>
          </w:p>
        </w:tc>
      </w:tr>
      <w:tr w:rsidR="0097589C" w:rsidRPr="00F97149" w14:paraId="6E69CFE9" w14:textId="77777777" w:rsidTr="000D0C7D">
        <w:trPr>
          <w:trHeight w:val="75"/>
          <w:jc w:val="center"/>
        </w:trPr>
        <w:tc>
          <w:tcPr>
            <w:tcW w:w="659" w:type="pct"/>
            <w:shd w:val="clear" w:color="auto" w:fill="auto"/>
          </w:tcPr>
          <w:p w14:paraId="4BB25AA6" w14:textId="77777777" w:rsidR="0097589C" w:rsidRDefault="0097589C" w:rsidP="000D0C7D">
            <w:pPr>
              <w:pStyle w:val="TableText"/>
              <w:rPr>
                <w:rStyle w:val="Emphasis"/>
                <w:i w:val="0"/>
                <w:iCs w:val="0"/>
              </w:rPr>
            </w:pPr>
            <w:r w:rsidRPr="0004614D">
              <w:rPr>
                <w:rStyle w:val="Emphasis"/>
              </w:rPr>
              <w:t>Penicillium italicum</w:t>
            </w:r>
            <w:r>
              <w:rPr>
                <w:rStyle w:val="Emphasis"/>
                <w:i w:val="0"/>
                <w:iCs w:val="0"/>
              </w:rPr>
              <w:t xml:space="preserve"> </w:t>
            </w:r>
            <w:r w:rsidRPr="0004614D">
              <w:rPr>
                <w:rStyle w:val="Emphasis"/>
                <w:i w:val="0"/>
                <w:iCs w:val="0"/>
              </w:rPr>
              <w:t>Wehmer</w:t>
            </w:r>
          </w:p>
          <w:p w14:paraId="144C5EBC" w14:textId="77777777" w:rsidR="0097589C" w:rsidRPr="0004614D" w:rsidRDefault="0097589C" w:rsidP="000D0C7D">
            <w:pPr>
              <w:pStyle w:val="TableText"/>
              <w:rPr>
                <w:rStyle w:val="Emphasis"/>
                <w:i w:val="0"/>
                <w:iCs w:val="0"/>
              </w:rPr>
            </w:pPr>
            <w:r w:rsidRPr="0004614D">
              <w:rPr>
                <w:rStyle w:val="Emphasis"/>
                <w:i w:val="0"/>
                <w:iCs w:val="0"/>
              </w:rPr>
              <w:t>[Eurotiales:</w:t>
            </w:r>
          </w:p>
          <w:p w14:paraId="50DB1043" w14:textId="77777777" w:rsidR="0097589C" w:rsidRPr="0004614D" w:rsidRDefault="0097589C" w:rsidP="000D0C7D">
            <w:pPr>
              <w:pStyle w:val="TableText"/>
              <w:rPr>
                <w:rStyle w:val="Emphasis"/>
                <w:i w:val="0"/>
                <w:iCs w:val="0"/>
              </w:rPr>
            </w:pPr>
            <w:r w:rsidRPr="0004614D">
              <w:rPr>
                <w:rStyle w:val="Emphasis"/>
                <w:i w:val="0"/>
                <w:iCs w:val="0"/>
              </w:rPr>
              <w:t>Trichocomaceae]</w:t>
            </w:r>
          </w:p>
          <w:p w14:paraId="7F0BBC7E" w14:textId="77777777" w:rsidR="0097589C" w:rsidRPr="0004614D" w:rsidRDefault="0097589C" w:rsidP="000D0C7D">
            <w:pPr>
              <w:pStyle w:val="TableText"/>
              <w:rPr>
                <w:rStyle w:val="Emphasis"/>
              </w:rPr>
            </w:pPr>
            <w:r w:rsidRPr="0004614D">
              <w:rPr>
                <w:rStyle w:val="Emphasis"/>
                <w:i w:val="0"/>
                <w:iCs w:val="0"/>
              </w:rPr>
              <w:t>Blue mo</w:t>
            </w:r>
            <w:r>
              <w:rPr>
                <w:rStyle w:val="Emphasis"/>
                <w:i w:val="0"/>
                <w:iCs w:val="0"/>
              </w:rPr>
              <w:t>u</w:t>
            </w:r>
            <w:r w:rsidRPr="0004614D">
              <w:rPr>
                <w:rStyle w:val="Emphasis"/>
                <w:i w:val="0"/>
                <w:iCs w:val="0"/>
              </w:rPr>
              <w:t>ld</w:t>
            </w:r>
          </w:p>
        </w:tc>
        <w:tc>
          <w:tcPr>
            <w:tcW w:w="668" w:type="pct"/>
            <w:shd w:val="clear" w:color="auto" w:fill="auto"/>
          </w:tcPr>
          <w:p w14:paraId="004B2C08" w14:textId="24A39BA1" w:rsidR="0097589C" w:rsidRDefault="0097589C" w:rsidP="000D0C7D">
            <w:pPr>
              <w:pStyle w:val="TableText"/>
              <w:rPr>
                <w:lang w:val="pt-BR"/>
              </w:rPr>
            </w:pPr>
            <w:r>
              <w:rPr>
                <w:lang w:val="pt-BR"/>
              </w:rPr>
              <w:t xml:space="preserve">Yes </w:t>
            </w:r>
            <w:r w:rsidR="00F375F8">
              <w:rPr>
                <w:lang w:val="pt-BR"/>
              </w:rPr>
              <w:fldChar w:fldCharType="begin"/>
            </w:r>
            <w:r w:rsidR="00F375F8">
              <w:rPr>
                <w:lang w:val="pt-BR"/>
              </w:rPr>
              <w:instrText xml:space="preserve"> ADDIN EN.CITE &lt;EndNote&gt;&lt;Cite&gt;&lt;Author&gt;Whittle&lt;/Author&gt;&lt;Year&gt;1992&lt;/Year&gt;&lt;RecNum&gt;32977&lt;/RecNum&gt;&lt;DisplayText&gt;(Whittle 1992)&lt;/DisplayText&gt;&lt;record&gt;&lt;rec-number&gt;32977&lt;/rec-number&gt;&lt;foreign-keys&gt;&lt;key app="EN" db-id="pxwxw0er9zv2fxezxdk5tt5utz5p5vtrwdv0" timestamp="1541992230"&gt;32977&lt;/key&gt;&lt;/foreign-keys&gt;&lt;ref-type name="Journal Articles"&gt;17&lt;/ref-type&gt;&lt;contributors&gt;&lt;authors&gt;&lt;author&gt;Whittle, A.M.&lt;/author&gt;&lt;/authors&gt;&lt;/contributors&gt;&lt;titles&gt;&lt;title&gt;Diseases and pests of citrus in Viet Nam&lt;/title&gt;&lt;secondary-title&gt;FAO Plant Protection Bulletin&lt;/secondary-title&gt;&lt;/titles&gt;&lt;periodical&gt;&lt;full-title&gt;FAO Plant Protection Bulletin&lt;/full-title&gt;&lt;/periodical&gt;&lt;pages&gt;75-81&lt;/pages&gt;&lt;volume&gt;40&lt;/volume&gt;&lt;number&gt;3&lt;/number&gt;&lt;keywords&gt;&lt;keyword&gt;Vietnam&lt;/keyword&gt;&lt;keyword&gt;Citrus&lt;/keyword&gt;&lt;keyword&gt;Diseases&lt;/keyword&gt;&lt;keyword&gt;Pests&lt;/keyword&gt;&lt;/keywords&gt;&lt;dates&gt;&lt;year&gt;1992&lt;/year&gt;&lt;/dates&gt;&lt;urls&gt;&lt;pdf-urls&gt;&lt;url&gt;file://J:\E Library\Plant Catalogue\W\Whittle 1992 EN32977.pdf&lt;/url&gt;&lt;/pdf-urls&gt;&lt;/urls&gt;&lt;custom1&gt;Latin America scoping study&lt;/custom1&gt;&lt;/record&gt;&lt;/Cite&gt;&lt;/EndNote&gt;</w:instrText>
            </w:r>
            <w:r w:rsidR="00F375F8">
              <w:rPr>
                <w:lang w:val="pt-BR"/>
              </w:rPr>
              <w:fldChar w:fldCharType="separate"/>
            </w:r>
            <w:r w:rsidR="00F375F8">
              <w:rPr>
                <w:noProof/>
                <w:lang w:val="pt-BR"/>
              </w:rPr>
              <w:t>(Whittle 1992)</w:t>
            </w:r>
            <w:r w:rsidR="00F375F8">
              <w:rPr>
                <w:lang w:val="pt-BR"/>
              </w:rPr>
              <w:fldChar w:fldCharType="end"/>
            </w:r>
          </w:p>
        </w:tc>
        <w:tc>
          <w:tcPr>
            <w:tcW w:w="771" w:type="pct"/>
            <w:shd w:val="clear" w:color="auto" w:fill="auto"/>
          </w:tcPr>
          <w:p w14:paraId="5EE4E4EE" w14:textId="353EE63B" w:rsidR="0097589C" w:rsidRPr="0004614D" w:rsidRDefault="0097589C" w:rsidP="000D0C7D">
            <w:pPr>
              <w:pStyle w:val="TableText"/>
              <w:rPr>
                <w:szCs w:val="16"/>
              </w:rPr>
            </w:pPr>
            <w:r w:rsidRPr="0004614D">
              <w:rPr>
                <w:szCs w:val="16"/>
              </w:rPr>
              <w:t>Yes.</w:t>
            </w:r>
            <w:r>
              <w:rPr>
                <w:szCs w:val="16"/>
              </w:rPr>
              <w:t xml:space="preserve"> </w:t>
            </w:r>
            <w:r w:rsidRPr="0004614D">
              <w:rPr>
                <w:szCs w:val="16"/>
              </w:rPr>
              <w:t>NSW, Qld, SA,</w:t>
            </w:r>
            <w:r>
              <w:rPr>
                <w:szCs w:val="16"/>
              </w:rPr>
              <w:t xml:space="preserve"> </w:t>
            </w:r>
            <w:r w:rsidRPr="0004614D">
              <w:rPr>
                <w:szCs w:val="16"/>
              </w:rPr>
              <w:t xml:space="preserve">Vic., WA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0E2F56E2" w14:textId="77777777" w:rsidR="0097589C" w:rsidRPr="007367B7" w:rsidRDefault="0097589C" w:rsidP="000D0C7D">
            <w:pPr>
              <w:pStyle w:val="TableText"/>
            </w:pPr>
            <w:r w:rsidRPr="00372BEF">
              <w:t>Assessment not required</w:t>
            </w:r>
          </w:p>
        </w:tc>
        <w:tc>
          <w:tcPr>
            <w:tcW w:w="643" w:type="pct"/>
            <w:gridSpan w:val="2"/>
          </w:tcPr>
          <w:p w14:paraId="4924C47D" w14:textId="77777777" w:rsidR="0097589C" w:rsidRPr="007367B7" w:rsidRDefault="0097589C" w:rsidP="000D0C7D">
            <w:pPr>
              <w:pStyle w:val="TableText"/>
            </w:pPr>
            <w:r w:rsidRPr="00372BEF">
              <w:t>Assessment not required</w:t>
            </w:r>
          </w:p>
        </w:tc>
        <w:tc>
          <w:tcPr>
            <w:tcW w:w="561" w:type="pct"/>
            <w:shd w:val="clear" w:color="auto" w:fill="auto"/>
          </w:tcPr>
          <w:p w14:paraId="2292C594" w14:textId="77777777" w:rsidR="0097589C" w:rsidRPr="007367B7" w:rsidRDefault="0097589C" w:rsidP="000D0C7D">
            <w:pPr>
              <w:pStyle w:val="TableText"/>
            </w:pPr>
            <w:r w:rsidRPr="00372BEF">
              <w:t>Assessment not required</w:t>
            </w:r>
          </w:p>
        </w:tc>
        <w:tc>
          <w:tcPr>
            <w:tcW w:w="506" w:type="pct"/>
            <w:shd w:val="clear" w:color="auto" w:fill="auto"/>
          </w:tcPr>
          <w:p w14:paraId="73B29442" w14:textId="77777777" w:rsidR="0097589C" w:rsidRPr="007367B7" w:rsidRDefault="0097589C" w:rsidP="000D0C7D">
            <w:pPr>
              <w:pStyle w:val="TableText"/>
            </w:pPr>
            <w:r w:rsidRPr="00372BEF">
              <w:t>Assessment not required</w:t>
            </w:r>
          </w:p>
        </w:tc>
        <w:tc>
          <w:tcPr>
            <w:tcW w:w="458" w:type="pct"/>
            <w:shd w:val="clear" w:color="auto" w:fill="auto"/>
          </w:tcPr>
          <w:p w14:paraId="24EE8B7C" w14:textId="77777777" w:rsidR="0097589C" w:rsidRPr="007367B7" w:rsidRDefault="0097589C" w:rsidP="000D0C7D">
            <w:pPr>
              <w:pStyle w:val="TableText"/>
            </w:pPr>
            <w:r w:rsidRPr="00372BEF">
              <w:t>No</w:t>
            </w:r>
          </w:p>
        </w:tc>
      </w:tr>
      <w:tr w:rsidR="0097589C" w:rsidRPr="00F97149" w14:paraId="524B4E00" w14:textId="77777777" w:rsidTr="000D0C7D">
        <w:trPr>
          <w:trHeight w:val="75"/>
          <w:jc w:val="center"/>
        </w:trPr>
        <w:tc>
          <w:tcPr>
            <w:tcW w:w="659" w:type="pct"/>
            <w:shd w:val="clear" w:color="auto" w:fill="auto"/>
          </w:tcPr>
          <w:p w14:paraId="6C5A22DD" w14:textId="77777777" w:rsidR="0097589C" w:rsidRPr="00442C81" w:rsidRDefault="0097589C" w:rsidP="000D0C7D">
            <w:pPr>
              <w:pStyle w:val="TableText"/>
              <w:rPr>
                <w:rStyle w:val="Emphasis"/>
                <w:i w:val="0"/>
                <w:iCs w:val="0"/>
              </w:rPr>
            </w:pPr>
            <w:r w:rsidRPr="00442C81">
              <w:rPr>
                <w:rStyle w:val="Emphasis"/>
              </w:rPr>
              <w:t>Rhizoctonia solani</w:t>
            </w:r>
            <w:r>
              <w:rPr>
                <w:rStyle w:val="Emphasis"/>
              </w:rPr>
              <w:t xml:space="preserve"> </w:t>
            </w:r>
            <w:r w:rsidRPr="00442C81">
              <w:rPr>
                <w:rStyle w:val="Emphasis"/>
                <w:i w:val="0"/>
                <w:iCs w:val="0"/>
              </w:rPr>
              <w:t>J.G.</w:t>
            </w:r>
            <w:r>
              <w:rPr>
                <w:rStyle w:val="Emphasis"/>
                <w:i w:val="0"/>
                <w:iCs w:val="0"/>
              </w:rPr>
              <w:t> </w:t>
            </w:r>
            <w:r w:rsidRPr="00442C81">
              <w:rPr>
                <w:rStyle w:val="Emphasis"/>
                <w:i w:val="0"/>
                <w:iCs w:val="0"/>
              </w:rPr>
              <w:t>Kühn</w:t>
            </w:r>
          </w:p>
          <w:p w14:paraId="58F876FD" w14:textId="77777777" w:rsidR="0097589C" w:rsidRPr="00281612" w:rsidRDefault="0097589C" w:rsidP="000D0C7D">
            <w:pPr>
              <w:pStyle w:val="TableText"/>
              <w:rPr>
                <w:rStyle w:val="Emphasis"/>
              </w:rPr>
            </w:pPr>
            <w:r w:rsidRPr="00442C81">
              <w:rPr>
                <w:rStyle w:val="Emphasis"/>
                <w:i w:val="0"/>
                <w:iCs w:val="0"/>
              </w:rPr>
              <w:t>Synonym:</w:t>
            </w:r>
            <w:r w:rsidRPr="00442C81">
              <w:rPr>
                <w:rStyle w:val="Emphasis"/>
              </w:rPr>
              <w:t xml:space="preserve"> Thanatephorus</w:t>
            </w:r>
            <w:r>
              <w:rPr>
                <w:rStyle w:val="Emphasis"/>
              </w:rPr>
              <w:t xml:space="preserve"> </w:t>
            </w:r>
            <w:r w:rsidRPr="00442C81">
              <w:rPr>
                <w:rStyle w:val="Emphasis"/>
              </w:rPr>
              <w:t>cucumeris</w:t>
            </w:r>
            <w:r w:rsidRPr="00442C81">
              <w:rPr>
                <w:rStyle w:val="Emphasis"/>
                <w:i w:val="0"/>
                <w:iCs w:val="0"/>
              </w:rPr>
              <w:t xml:space="preserve"> (A.B. Frank)</w:t>
            </w:r>
            <w:r>
              <w:rPr>
                <w:rStyle w:val="Emphasis"/>
                <w:i w:val="0"/>
                <w:iCs w:val="0"/>
              </w:rPr>
              <w:t xml:space="preserve"> </w:t>
            </w:r>
            <w:r w:rsidRPr="00442C81">
              <w:rPr>
                <w:rStyle w:val="Emphasis"/>
                <w:i w:val="0"/>
                <w:iCs w:val="0"/>
              </w:rPr>
              <w:t>Donk</w:t>
            </w:r>
          </w:p>
          <w:p w14:paraId="4EF9A7BE" w14:textId="77777777" w:rsidR="0097589C" w:rsidRPr="0004614D" w:rsidRDefault="0097589C" w:rsidP="000D0C7D">
            <w:pPr>
              <w:pStyle w:val="TableText"/>
              <w:rPr>
                <w:rStyle w:val="Emphasis"/>
              </w:rPr>
            </w:pPr>
            <w:r w:rsidRPr="00442C81">
              <w:rPr>
                <w:rStyle w:val="Emphasis"/>
                <w:i w:val="0"/>
                <w:iCs w:val="0"/>
              </w:rPr>
              <w:t>[Cantharellales: Ceratobasidiaceae</w:t>
            </w:r>
            <w:r>
              <w:rPr>
                <w:rStyle w:val="Emphasis"/>
                <w:i w:val="0"/>
                <w:iCs w:val="0"/>
              </w:rPr>
              <w:t>]</w:t>
            </w:r>
          </w:p>
        </w:tc>
        <w:tc>
          <w:tcPr>
            <w:tcW w:w="668" w:type="pct"/>
            <w:shd w:val="clear" w:color="auto" w:fill="auto"/>
          </w:tcPr>
          <w:p w14:paraId="5AA50A13" w14:textId="310CD16F" w:rsidR="0097589C" w:rsidRDefault="0097589C" w:rsidP="000D0C7D">
            <w:pPr>
              <w:pStyle w:val="TableText"/>
              <w:rPr>
                <w:lang w:val="pt-BR"/>
              </w:rPr>
            </w:pPr>
            <w:r w:rsidRPr="00442C81">
              <w:rPr>
                <w:lang w:val="pt-BR"/>
              </w:rPr>
              <w:t xml:space="preserve">Yes </w:t>
            </w:r>
            <w:r w:rsidR="00F375F8">
              <w:rPr>
                <w:lang w:val="pt-BR"/>
              </w:rPr>
              <w:fldChar w:fldCharType="begin"/>
            </w:r>
            <w:r w:rsidR="00F375F8">
              <w:rPr>
                <w:lang w:val="pt-BR"/>
              </w:rPr>
              <w:instrText xml:space="preserve"> ADDIN EN.CITE &lt;EndNote&gt;&lt;Cite&gt;&lt;Author&gt;PPD&lt;/Author&gt;&lt;Year&gt;2010&lt;/Year&gt;&lt;RecNum&gt;14900&lt;/RecNum&gt;&lt;DisplayText&gt;(PPD 2010b)&lt;/DisplayText&gt;&lt;record&gt;&lt;rec-number&gt;14900&lt;/rec-number&gt;&lt;foreign-keys&gt;&lt;key app="EN" db-id="pxwxw0er9zv2fxezxdk5tt5utz5p5vtrwdv0" timestamp="1451972701"&gt;14900&lt;/key&gt;&lt;/foreign-keys&gt;&lt;ref-type name="Reports"&gt;27&lt;/ref-type&gt;&lt;contributors&gt;&lt;authors&gt;&lt;author&gt;PPD&lt;/author&gt;&lt;/authors&gt;&lt;/contributors&gt;&lt;titles&gt;&lt;title&gt;&lt;style face="normal" font="default" size="100%"&gt;A proposal to export lychee fruit (&lt;/style&gt;&lt;style face="italic" font="default" size="100%"&gt;Litchi chinensis&lt;/style&gt;&lt;style face="normal" font="default" size="100%"&gt; Sonn) from Vietnam to Australia&lt;/style&gt;&lt;/title&gt;&lt;/titles&gt;&lt;pages&gt;1-22&lt;/pages&gt;&lt;keywords&gt;&lt;keyword&gt;Australia&lt;/keyword&gt;&lt;keyword&gt;fruit&lt;/keyword&gt;&lt;keyword&gt;Litchi&lt;/keyword&gt;&lt;keyword&gt;Litchi chinensis&lt;/keyword&gt;&lt;keyword&gt;Lychee&lt;/keyword&gt;&lt;keyword&gt;Vietnam&lt;/keyword&gt;&lt;/keywords&gt;&lt;dates&gt;&lt;year&gt;2010&lt;/year&gt;&lt;/dates&gt;&lt;pub-location&gt;Vietnam&lt;/pub-location&gt;&lt;publisher&gt;Plant Protection Department, Ministry of Agriculture and Rural Development&lt;/publisher&gt;&lt;orig-pub&gt;&lt;style face="underline" font="default" size="100%"&gt;J:\E Library\Plant Catalogue\P&lt;/style&gt;&lt;/orig-pub&gt;&lt;label&gt;79034&lt;/label&gt;&lt;urls&gt;&lt;pdf-urls&gt;&lt;url&gt;file://J:\E Library\Plant Catalogue\P\PPD 2010 ID79034.pdf&lt;/url&gt;&lt;/pdf-urls&gt;&lt;/urls&gt;&lt;custom1&gt;Taiwan/Vietnam lychee PRA&lt;/custom1&gt;&lt;custom2&gt;725 kb&lt;/custom2&gt;&lt;custom3&gt;pdf&lt;/custom3&gt;&lt;/record&gt;&lt;/Cite&gt;&lt;/EndNote&gt;</w:instrText>
            </w:r>
            <w:r w:rsidR="00F375F8">
              <w:rPr>
                <w:lang w:val="pt-BR"/>
              </w:rPr>
              <w:fldChar w:fldCharType="separate"/>
            </w:r>
            <w:r w:rsidR="00F375F8">
              <w:rPr>
                <w:noProof/>
                <w:lang w:val="pt-BR"/>
              </w:rPr>
              <w:t>(PPD 2010b)</w:t>
            </w:r>
            <w:r w:rsidR="00F375F8">
              <w:rPr>
                <w:lang w:val="pt-BR"/>
              </w:rPr>
              <w:fldChar w:fldCharType="end"/>
            </w:r>
          </w:p>
        </w:tc>
        <w:tc>
          <w:tcPr>
            <w:tcW w:w="771" w:type="pct"/>
            <w:shd w:val="clear" w:color="auto" w:fill="auto"/>
          </w:tcPr>
          <w:p w14:paraId="088063E1" w14:textId="39E14530" w:rsidR="0097589C" w:rsidRPr="0004614D" w:rsidRDefault="0097589C" w:rsidP="000D0C7D">
            <w:pPr>
              <w:pStyle w:val="TableText"/>
              <w:rPr>
                <w:szCs w:val="16"/>
              </w:rPr>
            </w:pPr>
            <w:r w:rsidRPr="00442C81">
              <w:rPr>
                <w:szCs w:val="16"/>
              </w:rPr>
              <w:t xml:space="preserve">Yes. ACT, NSW, NT, Qld, SA, Tas., Vic., WA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40847492" w14:textId="77777777" w:rsidR="0097589C" w:rsidRPr="00372BEF" w:rsidRDefault="0097589C" w:rsidP="000D0C7D">
            <w:pPr>
              <w:pStyle w:val="TableText"/>
            </w:pPr>
            <w:r w:rsidRPr="00C419EE">
              <w:t>Assessment not required</w:t>
            </w:r>
          </w:p>
        </w:tc>
        <w:tc>
          <w:tcPr>
            <w:tcW w:w="643" w:type="pct"/>
            <w:gridSpan w:val="2"/>
          </w:tcPr>
          <w:p w14:paraId="3478E9F8" w14:textId="77777777" w:rsidR="0097589C" w:rsidRPr="00372BEF" w:rsidRDefault="0097589C" w:rsidP="000D0C7D">
            <w:pPr>
              <w:pStyle w:val="TableText"/>
            </w:pPr>
            <w:r w:rsidRPr="00C419EE">
              <w:t>Assessment not required</w:t>
            </w:r>
          </w:p>
        </w:tc>
        <w:tc>
          <w:tcPr>
            <w:tcW w:w="561" w:type="pct"/>
            <w:shd w:val="clear" w:color="auto" w:fill="auto"/>
          </w:tcPr>
          <w:p w14:paraId="1DB49C46" w14:textId="77777777" w:rsidR="0097589C" w:rsidRPr="00372BEF" w:rsidRDefault="0097589C" w:rsidP="000D0C7D">
            <w:pPr>
              <w:pStyle w:val="TableText"/>
            </w:pPr>
            <w:r w:rsidRPr="00C419EE">
              <w:t>Assessment not required</w:t>
            </w:r>
          </w:p>
        </w:tc>
        <w:tc>
          <w:tcPr>
            <w:tcW w:w="506" w:type="pct"/>
            <w:shd w:val="clear" w:color="auto" w:fill="auto"/>
          </w:tcPr>
          <w:p w14:paraId="34DBE05A" w14:textId="77777777" w:rsidR="0097589C" w:rsidRPr="00372BEF" w:rsidRDefault="0097589C" w:rsidP="000D0C7D">
            <w:pPr>
              <w:pStyle w:val="TableText"/>
            </w:pPr>
            <w:r w:rsidRPr="00C419EE">
              <w:t>Assessment not required</w:t>
            </w:r>
          </w:p>
        </w:tc>
        <w:tc>
          <w:tcPr>
            <w:tcW w:w="458" w:type="pct"/>
            <w:shd w:val="clear" w:color="auto" w:fill="auto"/>
          </w:tcPr>
          <w:p w14:paraId="723ABC00" w14:textId="77777777" w:rsidR="0097589C" w:rsidRPr="00372BEF" w:rsidRDefault="0097589C" w:rsidP="000D0C7D">
            <w:pPr>
              <w:pStyle w:val="TableText"/>
            </w:pPr>
            <w:r>
              <w:t>No</w:t>
            </w:r>
          </w:p>
        </w:tc>
      </w:tr>
      <w:tr w:rsidR="0097589C" w:rsidRPr="00F97149" w14:paraId="18C2668A" w14:textId="77777777" w:rsidTr="000D0C7D">
        <w:trPr>
          <w:trHeight w:val="75"/>
          <w:jc w:val="center"/>
        </w:trPr>
        <w:tc>
          <w:tcPr>
            <w:tcW w:w="659" w:type="pct"/>
            <w:shd w:val="clear" w:color="auto" w:fill="auto"/>
          </w:tcPr>
          <w:p w14:paraId="2DFC3589" w14:textId="77777777" w:rsidR="0097589C" w:rsidRPr="00E71480" w:rsidRDefault="0097589C" w:rsidP="000D0C7D">
            <w:pPr>
              <w:pStyle w:val="TableText"/>
              <w:rPr>
                <w:rStyle w:val="Emphasis"/>
              </w:rPr>
            </w:pPr>
            <w:r w:rsidRPr="00DB3B98">
              <w:rPr>
                <w:rStyle w:val="Emphasis"/>
              </w:rPr>
              <w:t>Rhizopus stolonifer</w:t>
            </w:r>
            <w:r>
              <w:rPr>
                <w:rStyle w:val="Emphasis"/>
              </w:rPr>
              <w:t xml:space="preserve"> </w:t>
            </w:r>
            <w:r w:rsidRPr="00DB3B98">
              <w:rPr>
                <w:rStyle w:val="Emphasis"/>
                <w:i w:val="0"/>
                <w:iCs w:val="0"/>
              </w:rPr>
              <w:t>(Ehrenb.) Vuill.</w:t>
            </w:r>
          </w:p>
          <w:p w14:paraId="3F9E92F3" w14:textId="77777777" w:rsidR="0097589C" w:rsidRPr="00DB3B98" w:rsidRDefault="0097589C" w:rsidP="000D0C7D">
            <w:pPr>
              <w:pStyle w:val="TableText"/>
              <w:rPr>
                <w:rStyle w:val="Emphasis"/>
              </w:rPr>
            </w:pPr>
            <w:r w:rsidRPr="00DB3B98">
              <w:rPr>
                <w:rStyle w:val="Emphasis"/>
                <w:i w:val="0"/>
                <w:iCs w:val="0"/>
              </w:rPr>
              <w:t>Synonym:</w:t>
            </w:r>
            <w:r w:rsidRPr="00DB3B98">
              <w:rPr>
                <w:rStyle w:val="Emphasis"/>
              </w:rPr>
              <w:t xml:space="preserve"> Mucor</w:t>
            </w:r>
            <w:r>
              <w:rPr>
                <w:rStyle w:val="Emphasis"/>
              </w:rPr>
              <w:t xml:space="preserve"> </w:t>
            </w:r>
            <w:r w:rsidRPr="00DB3B98">
              <w:rPr>
                <w:rStyle w:val="Emphasis"/>
              </w:rPr>
              <w:t xml:space="preserve">stolonifer </w:t>
            </w:r>
            <w:r w:rsidRPr="00DB3B98">
              <w:rPr>
                <w:rStyle w:val="Emphasis"/>
                <w:i w:val="0"/>
                <w:iCs w:val="0"/>
              </w:rPr>
              <w:t>Ehrenb</w:t>
            </w:r>
            <w:r w:rsidRPr="00DB3B98">
              <w:rPr>
                <w:rStyle w:val="Emphasis"/>
              </w:rPr>
              <w:t>.</w:t>
            </w:r>
          </w:p>
          <w:p w14:paraId="41784760" w14:textId="77777777" w:rsidR="0097589C" w:rsidRPr="00DB3B98" w:rsidRDefault="0097589C" w:rsidP="000D0C7D">
            <w:pPr>
              <w:pStyle w:val="TableText"/>
              <w:rPr>
                <w:rStyle w:val="Emphasis"/>
                <w:i w:val="0"/>
                <w:iCs w:val="0"/>
              </w:rPr>
            </w:pPr>
            <w:r w:rsidRPr="00DB3B98">
              <w:rPr>
                <w:rStyle w:val="Emphasis"/>
                <w:i w:val="0"/>
                <w:iCs w:val="0"/>
              </w:rPr>
              <w:t>[Mucorales:</w:t>
            </w:r>
          </w:p>
          <w:p w14:paraId="3E56F236" w14:textId="77777777" w:rsidR="0097589C" w:rsidRPr="00442C81" w:rsidRDefault="0097589C" w:rsidP="000D0C7D">
            <w:pPr>
              <w:pStyle w:val="TableText"/>
              <w:rPr>
                <w:rStyle w:val="Emphasis"/>
              </w:rPr>
            </w:pPr>
            <w:r w:rsidRPr="00DB3B98">
              <w:rPr>
                <w:rStyle w:val="Emphasis"/>
                <w:i w:val="0"/>
                <w:iCs w:val="0"/>
              </w:rPr>
              <w:t>Mucoraceae]</w:t>
            </w:r>
          </w:p>
        </w:tc>
        <w:tc>
          <w:tcPr>
            <w:tcW w:w="668" w:type="pct"/>
            <w:shd w:val="clear" w:color="auto" w:fill="auto"/>
          </w:tcPr>
          <w:p w14:paraId="2896CE45" w14:textId="571F54A8" w:rsidR="0097589C" w:rsidRPr="00442C81" w:rsidRDefault="0097589C" w:rsidP="000D0C7D">
            <w:pPr>
              <w:pStyle w:val="TableText"/>
              <w:rPr>
                <w:lang w:val="pt-BR"/>
              </w:rPr>
            </w:pPr>
            <w:r w:rsidRPr="00980C57">
              <w:rPr>
                <w:lang w:val="pt-BR"/>
              </w:rPr>
              <w:t>Yes</w:t>
            </w:r>
            <w:r>
              <w:rPr>
                <w:lang w:val="pt-BR"/>
              </w:rPr>
              <w:t xml:space="preserve"> </w:t>
            </w:r>
            <w:r w:rsidR="00F375F8">
              <w:rPr>
                <w:lang w:val="pt-BR"/>
              </w:rPr>
              <w:fldChar w:fldCharType="begin"/>
            </w:r>
            <w:r w:rsidR="00F375F8">
              <w:rPr>
                <w:lang w:val="pt-BR"/>
              </w:rPr>
              <w:instrText xml:space="preserve"> ADDIN EN.CITE &lt;EndNote&gt;&lt;Cite&gt;&lt;Author&gt;Ngoc&lt;/Author&gt;&lt;Year&gt;2018&lt;/Year&gt;&lt;RecNum&gt;47472&lt;/RecNum&gt;&lt;DisplayText&gt;(Ngoc et al. 2018)&lt;/DisplayText&gt;&lt;record&gt;&lt;rec-number&gt;47472&lt;/rec-number&gt;&lt;foreign-keys&gt;&lt;key app="EN" db-id="pxwxw0er9zv2fxezxdk5tt5utz5p5vtrwdv0" timestamp="1658722180"&gt;47472&lt;/key&gt;&lt;/foreign-keys&gt;&lt;ref-type name="Journal Articles"&gt;17&lt;/ref-type&gt;&lt;contributors&gt;&lt;authors&gt;&lt;author&gt;Ngoc, N.K.&lt;/author&gt;&lt;author&gt;Phong Nguyen, N.V.&lt;/author&gt;&lt;author&gt;An, P.T.M.&lt;/author&gt;&lt;author&gt;Woolf, A.B.&lt;/author&gt;&lt;author&gt;Fullerton, R.A.&lt;/author&gt;&lt;/authors&gt;&lt;/contributors&gt;&lt;titles&gt;&lt;title&gt;&lt;style face="normal" font="default" size="100%"&gt;Effect of storage temperatures on postharvest diseases of dragon fruit (&lt;/style&gt;&lt;style face="italic" font="default" size="100%"&gt;Hylocereus undatus&lt;/style&gt;&lt;style face="normal" font="default" size="100%"&gt; Haw.) in the Mekong Delta Region, Vietnam&lt;/style&gt;&lt;/title&gt;&lt;secondary-title&gt;Acta Horticulturae&lt;/secondary-title&gt;&lt;/titles&gt;&lt;periodical&gt;&lt;full-title&gt;Acta Horticulturae&lt;/full-title&gt;&lt;/periodical&gt;&lt;pages&gt;453-460&lt;/pages&gt;&lt;volume&gt;1213&lt;/volume&gt;&lt;keywords&gt;&lt;keyword&gt;pathogenic fungi&lt;/keyword&gt;&lt;keyword&gt;postharvest rots&lt;/keyword&gt;&lt;keyword&gt;quality&lt;/keyword&gt;&lt;keyword&gt;storage&lt;/keyword&gt;&lt;keyword&gt;temperature&lt;/keyword&gt;&lt;/keywords&gt;&lt;dates&gt;&lt;year&gt;2018&lt;/year&gt;&lt;/dates&gt;&lt;urls&gt;&lt;pdf-urls&gt;&lt;url&gt;file://J:\E Library\Plant Catalogue\N\Ngoc et al 2018 EN47472.pdf&lt;/url&gt;&lt;/pdf-urls&gt;&lt;/urls&gt;&lt;custom1&gt;Passionfruit from Vietnam_RG&lt;/custom1&gt;&lt;electronic-resource-num&gt;https://doi.org/10.17660/ActaHortic.2018.1213.67&lt;/electronic-resource-num&gt;&lt;/record&gt;&lt;/Cite&gt;&lt;/EndNote&gt;</w:instrText>
            </w:r>
            <w:r w:rsidR="00F375F8">
              <w:rPr>
                <w:lang w:val="pt-BR"/>
              </w:rPr>
              <w:fldChar w:fldCharType="separate"/>
            </w:r>
            <w:r w:rsidR="00F375F8">
              <w:rPr>
                <w:noProof/>
                <w:lang w:val="pt-BR"/>
              </w:rPr>
              <w:t>(Ngoc et al. 2018)</w:t>
            </w:r>
            <w:r w:rsidR="00F375F8">
              <w:rPr>
                <w:lang w:val="pt-BR"/>
              </w:rPr>
              <w:fldChar w:fldCharType="end"/>
            </w:r>
          </w:p>
        </w:tc>
        <w:tc>
          <w:tcPr>
            <w:tcW w:w="771" w:type="pct"/>
            <w:shd w:val="clear" w:color="auto" w:fill="auto"/>
          </w:tcPr>
          <w:p w14:paraId="3C73FFF0" w14:textId="57B308EB" w:rsidR="0097589C" w:rsidRPr="00442C81" w:rsidRDefault="0097589C" w:rsidP="000D0C7D">
            <w:pPr>
              <w:pStyle w:val="TableText"/>
              <w:rPr>
                <w:szCs w:val="16"/>
              </w:rPr>
            </w:pPr>
            <w:r w:rsidRPr="00DB3B98">
              <w:rPr>
                <w:szCs w:val="16"/>
              </w:rPr>
              <w:t>Yes. NSW, NT, Qld, T</w:t>
            </w:r>
            <w:r>
              <w:rPr>
                <w:szCs w:val="16"/>
              </w:rPr>
              <w:t>as.</w:t>
            </w:r>
            <w:r w:rsidRPr="00DB3B98">
              <w:rPr>
                <w:szCs w:val="16"/>
              </w:rPr>
              <w:t>, Vic</w:t>
            </w:r>
            <w:r>
              <w:rPr>
                <w:szCs w:val="16"/>
              </w:rPr>
              <w:t>.</w:t>
            </w:r>
            <w:r w:rsidRPr="00DB3B98">
              <w:rPr>
                <w:szCs w:val="16"/>
              </w:rPr>
              <w:t>, WA</w:t>
            </w:r>
            <w:r>
              <w:rPr>
                <w:szCs w:val="16"/>
              </w:rPr>
              <w:t xml:space="preserve"> </w:t>
            </w:r>
            <w:r w:rsidR="00F375F8">
              <w:rPr>
                <w:szCs w:val="16"/>
              </w:rPr>
              <w:fldChar w:fldCharType="begin"/>
            </w:r>
            <w:r w:rsidR="00F375F8">
              <w:rPr>
                <w:szCs w:val="16"/>
              </w:rPr>
              <w:instrText xml:space="preserve"> ADDIN EN.CITE &lt;EndNote&gt;&lt;Cite&gt;&lt;Author&gt;Yuan&lt;/Author&gt;&lt;Year&gt;2009&lt;/Year&gt;&lt;RecNum&gt;48426&lt;/RecNum&gt;&lt;DisplayText&gt;(APPD 2022; Yuan et al. 2009)&lt;/DisplayText&gt;&lt;record&gt;&lt;rec-number&gt;48426&lt;/rec-number&gt;&lt;foreign-keys&gt;&lt;key app="EN" db-id="pxwxw0er9zv2fxezxdk5tt5utz5p5vtrwdv0" timestamp="1667963938"&gt;48426&lt;/key&gt;&lt;/foreign-keys&gt;&lt;ref-type name="Reports"&gt;27&lt;/ref-type&gt;&lt;contributors&gt;&lt;authors&gt;&lt;author&gt;Yuan, Z.&lt;/author&gt;&lt;author&gt;Metcalf, D.&lt;/author&gt;&lt;author&gt;Buntain, M.&lt;/author&gt;&lt;author&gt;Williams, W.&lt;/author&gt;&lt;author&gt;Pan, C.&lt;/author&gt;&lt;/authors&gt;&lt;/contributors&gt;&lt;titles&gt;&lt;title&gt;Survey of blueberry diseases in Tasmania&lt;/title&gt;&lt;/titles&gt;&lt;keywords&gt;&lt;keyword&gt;Survey&lt;/keyword&gt;&lt;keyword&gt;blueberry&lt;/keyword&gt;&lt;keyword&gt;diseases&lt;/keyword&gt;&lt;keyword&gt;Tasmania&lt;/keyword&gt;&lt;/keywords&gt;&lt;dates&gt;&lt;year&gt;2009&lt;/year&gt;&lt;/dates&gt;&lt;pub-location&gt;Tasmania&lt;/pub-location&gt;&lt;publisher&gt;Department of Primary Industries and Water&lt;/publisher&gt;&lt;urls&gt;&lt;pdf-urls&gt;&lt;url&gt;file://J:\E Library\Plant Catalogue\Y\Yuan et al 2009 EN48426.pdf&lt;/url&gt;&lt;/pdf-urls&gt;&lt;/urls&gt;&lt;custom1&gt;Passionfruit from Vietnam_GA&lt;/custom1&gt;&lt;/record&gt;&lt;/Cite&gt;&lt;Cite&gt;&lt;Author&gt;APPD&lt;/Author&gt;&lt;Year&gt;2022&lt;/Year&gt;&lt;RecNum&gt;45363&lt;/RecNum&gt;&lt;record&gt;&lt;rec-number&gt;45363&lt;/rec-number&gt;&lt;foreign-keys&gt;&lt;key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 Yuan et al. 2009)</w:t>
            </w:r>
            <w:r w:rsidR="00F375F8">
              <w:rPr>
                <w:szCs w:val="16"/>
              </w:rPr>
              <w:fldChar w:fldCharType="end"/>
            </w:r>
          </w:p>
        </w:tc>
        <w:tc>
          <w:tcPr>
            <w:tcW w:w="734" w:type="pct"/>
            <w:shd w:val="clear" w:color="auto" w:fill="auto"/>
          </w:tcPr>
          <w:p w14:paraId="492E6FFB" w14:textId="77777777" w:rsidR="0097589C" w:rsidRPr="00C419EE" w:rsidRDefault="0097589C" w:rsidP="000D0C7D">
            <w:pPr>
              <w:pStyle w:val="TableText"/>
            </w:pPr>
            <w:r w:rsidRPr="00577356">
              <w:t>Assessment not required</w:t>
            </w:r>
          </w:p>
        </w:tc>
        <w:tc>
          <w:tcPr>
            <w:tcW w:w="643" w:type="pct"/>
            <w:gridSpan w:val="2"/>
          </w:tcPr>
          <w:p w14:paraId="158AC934" w14:textId="77777777" w:rsidR="0097589C" w:rsidRPr="00C419EE" w:rsidRDefault="0097589C" w:rsidP="000D0C7D">
            <w:pPr>
              <w:pStyle w:val="TableText"/>
            </w:pPr>
            <w:r w:rsidRPr="00C419EE">
              <w:t>Assessment not required</w:t>
            </w:r>
          </w:p>
        </w:tc>
        <w:tc>
          <w:tcPr>
            <w:tcW w:w="561" w:type="pct"/>
            <w:shd w:val="clear" w:color="auto" w:fill="auto"/>
          </w:tcPr>
          <w:p w14:paraId="08557B47" w14:textId="77777777" w:rsidR="0097589C" w:rsidRPr="00C419EE" w:rsidRDefault="0097589C" w:rsidP="000D0C7D">
            <w:pPr>
              <w:pStyle w:val="TableText"/>
            </w:pPr>
            <w:r w:rsidRPr="00C419EE">
              <w:t>Assessment not required</w:t>
            </w:r>
          </w:p>
        </w:tc>
        <w:tc>
          <w:tcPr>
            <w:tcW w:w="506" w:type="pct"/>
            <w:shd w:val="clear" w:color="auto" w:fill="auto"/>
          </w:tcPr>
          <w:p w14:paraId="52670CC9" w14:textId="77777777" w:rsidR="0097589C" w:rsidRPr="00C419EE" w:rsidRDefault="0097589C" w:rsidP="000D0C7D">
            <w:pPr>
              <w:pStyle w:val="TableText"/>
            </w:pPr>
            <w:r w:rsidRPr="00C419EE">
              <w:t>Assessment not required</w:t>
            </w:r>
          </w:p>
        </w:tc>
        <w:tc>
          <w:tcPr>
            <w:tcW w:w="458" w:type="pct"/>
            <w:shd w:val="clear" w:color="auto" w:fill="auto"/>
          </w:tcPr>
          <w:p w14:paraId="56626B7C" w14:textId="77777777" w:rsidR="0097589C" w:rsidRDefault="0097589C" w:rsidP="000D0C7D">
            <w:pPr>
              <w:pStyle w:val="TableText"/>
            </w:pPr>
            <w:r>
              <w:t>No</w:t>
            </w:r>
          </w:p>
        </w:tc>
      </w:tr>
      <w:tr w:rsidR="0097589C" w:rsidRPr="00F97149" w14:paraId="6392A571" w14:textId="77777777" w:rsidTr="000D0C7D">
        <w:trPr>
          <w:trHeight w:val="75"/>
          <w:jc w:val="center"/>
        </w:trPr>
        <w:tc>
          <w:tcPr>
            <w:tcW w:w="659" w:type="pct"/>
            <w:shd w:val="clear" w:color="auto" w:fill="auto"/>
          </w:tcPr>
          <w:p w14:paraId="74E48496" w14:textId="77777777" w:rsidR="0097589C" w:rsidRDefault="0097589C" w:rsidP="000D0C7D">
            <w:pPr>
              <w:pStyle w:val="TableText"/>
              <w:rPr>
                <w:rStyle w:val="Emphasis"/>
                <w:i w:val="0"/>
                <w:iCs w:val="0"/>
              </w:rPr>
            </w:pPr>
            <w:r w:rsidRPr="003706F5">
              <w:rPr>
                <w:rStyle w:val="Emphasis"/>
              </w:rPr>
              <w:lastRenderedPageBreak/>
              <w:t xml:space="preserve">Sclerotinia sclerotiorum </w:t>
            </w:r>
            <w:r w:rsidRPr="003706F5">
              <w:rPr>
                <w:rStyle w:val="Emphasis"/>
                <w:i w:val="0"/>
                <w:iCs w:val="0"/>
              </w:rPr>
              <w:t>(Lib.) de Bary</w:t>
            </w:r>
          </w:p>
          <w:p w14:paraId="7DBF6121" w14:textId="77777777" w:rsidR="0097589C" w:rsidRPr="003706F5" w:rsidRDefault="0097589C" w:rsidP="000D0C7D">
            <w:pPr>
              <w:pStyle w:val="TableText"/>
              <w:rPr>
                <w:rStyle w:val="Emphasis"/>
                <w:i w:val="0"/>
                <w:iCs w:val="0"/>
              </w:rPr>
            </w:pPr>
            <w:r>
              <w:t xml:space="preserve">Synonyms: </w:t>
            </w:r>
            <w:r w:rsidRPr="003706F5">
              <w:rPr>
                <w:i/>
                <w:iCs/>
              </w:rPr>
              <w:t>Hymenoscyphus sclerotiorum</w:t>
            </w:r>
            <w:r>
              <w:t xml:space="preserve"> (Lib.) W. Phillips; </w:t>
            </w:r>
            <w:r w:rsidRPr="003706F5">
              <w:rPr>
                <w:i/>
                <w:iCs/>
              </w:rPr>
              <w:t>Whetzelinia sclerotiorum</w:t>
            </w:r>
            <w:r>
              <w:t xml:space="preserve"> (Lib.) Korf &amp; Dumont</w:t>
            </w:r>
          </w:p>
          <w:p w14:paraId="31FE2BE5" w14:textId="77777777" w:rsidR="0097589C" w:rsidRPr="00F603DE" w:rsidRDefault="0097589C" w:rsidP="000D0C7D">
            <w:pPr>
              <w:pStyle w:val="TableText"/>
              <w:rPr>
                <w:rStyle w:val="Emphasis"/>
              </w:rPr>
            </w:pPr>
            <w:r w:rsidRPr="003706F5">
              <w:rPr>
                <w:rStyle w:val="Emphasis"/>
                <w:i w:val="0"/>
                <w:iCs w:val="0"/>
              </w:rPr>
              <w:t>[Helotiales: Sclerotiniaceae]</w:t>
            </w:r>
          </w:p>
        </w:tc>
        <w:tc>
          <w:tcPr>
            <w:tcW w:w="668" w:type="pct"/>
            <w:shd w:val="clear" w:color="auto" w:fill="auto"/>
          </w:tcPr>
          <w:p w14:paraId="7EE6C23C" w14:textId="0BEF7B18" w:rsidR="0097589C" w:rsidRDefault="0097589C" w:rsidP="000D0C7D">
            <w:pPr>
              <w:pStyle w:val="TableText"/>
              <w:rPr>
                <w:lang w:val="pt-BR"/>
              </w:rPr>
            </w:pPr>
            <w:r>
              <w:rPr>
                <w:lang w:val="pt-BR"/>
              </w:rPr>
              <w:t xml:space="preserve">Yes </w:t>
            </w:r>
            <w:r w:rsidR="00F375F8">
              <w:rPr>
                <w:lang w:val="pt-BR"/>
              </w:rPr>
              <w:fldChar w:fldCharType="begin"/>
            </w:r>
            <w:r w:rsidR="00F375F8">
              <w:rPr>
                <w:lang w:val="pt-BR"/>
              </w:rPr>
              <w:instrText xml:space="preserve"> ADDIN EN.CITE &lt;EndNote&gt;&lt;Cite&gt;&lt;Author&gt;Trinh&lt;/Author&gt;&lt;Year&gt;2012&lt;/Year&gt;&lt;RecNum&gt;45119&lt;/RecNum&gt;&lt;DisplayText&gt;(Trinh et al. 2012)&lt;/DisplayText&gt;&lt;record&gt;&lt;rec-number&gt;45119&lt;/rec-number&gt;&lt;foreign-keys&gt;&lt;key app="EN" db-id="pxwxw0er9zv2fxezxdk5tt5utz5p5vtrwdv0" timestamp="1638784475"&gt;45119&lt;/key&gt;&lt;/foreign-keys&gt;&lt;ref-type name="Journal Articles"&gt;17&lt;/ref-type&gt;&lt;contributors&gt;&lt;authors&gt;&lt;author&gt;Trinh, H.X.&lt;/author&gt;&lt;author&gt;Quan, M.V.&lt;/author&gt;&lt;author&gt;Groenewald, J.Z.&lt;/author&gt;&lt;author&gt;Burgess, L.W.&lt;/author&gt;&lt;/authors&gt;&lt;/contributors&gt;&lt;titles&gt;&lt;title&gt;&lt;style face="normal" font="default" size="100%"&gt;First report of stub dieback of poinsettia (&lt;/style&gt;&lt;style face="italic" font="default" size="100%"&gt;Euphorbia pulcherrima&lt;/style&gt;&lt;style face="normal" font="default" size="100%"&gt;) caused by &lt;/style&gt;&lt;style face="italic" font="default" size="100%"&gt;Sclerotinia sclerotiorum &lt;/style&gt;&lt;style face="normal" font="default" size="100%"&gt;in Vietnam&lt;/style&gt;&lt;/title&gt;&lt;secondary-title&gt;Australasian Plant Disease Notes&lt;/secondary-title&gt;&lt;/titles&gt;&lt;periodical&gt;&lt;full-title&gt;Australasian Plant Disease Notes&lt;/full-title&gt;&lt;/periodical&gt;&lt;pages&gt;55-57&lt;/pages&gt;&lt;volume&gt;7&lt;/volume&gt;&lt;number&gt;1&lt;/number&gt;&lt;keywords&gt;&lt;keyword&gt;First report&lt;/keyword&gt;&lt;keyword&gt;Stub dieback&lt;/keyword&gt;&lt;keyword&gt;Poinsettia (Euphorbia pulcherrima)&lt;/keyword&gt;&lt;keyword&gt;Sclerotinia sclerotiorum&lt;/keyword&gt;&lt;keyword&gt;Vietnam&lt;/keyword&gt;&lt;/keywords&gt;&lt;dates&gt;&lt;year&gt;2012&lt;/year&gt;&lt;pub-dates&gt;&lt;date&gt;2012/12/01&lt;/date&gt;&lt;/pub-dates&gt;&lt;/dates&gt;&lt;isbn&gt;1833-928X&lt;/isbn&gt;&lt;urls&gt;&lt;pdf-urls&gt;&lt;url&gt;file://J:\E Library\Plant Catalogue\T\Trinh et al 2012 EN45119.pdf&lt;/url&gt;&lt;/pdf-urls&gt;&lt;/urls&gt;&lt;custom1&gt;Passionfruit from Vietnam_GA&lt;/custom1&gt;&lt;electronic-resource-num&gt;10.1007/s13314-012-0047-9&lt;/electronic-resource-num&gt;&lt;access-date&gt;18/11/2021&lt;/access-date&gt;&lt;/record&gt;&lt;/Cite&gt;&lt;/EndNote&gt;</w:instrText>
            </w:r>
            <w:r w:rsidR="00F375F8">
              <w:rPr>
                <w:lang w:val="pt-BR"/>
              </w:rPr>
              <w:fldChar w:fldCharType="separate"/>
            </w:r>
            <w:r w:rsidR="00F375F8">
              <w:rPr>
                <w:noProof/>
                <w:lang w:val="pt-BR"/>
              </w:rPr>
              <w:t>(Trinh et al. 2012)</w:t>
            </w:r>
            <w:r w:rsidR="00F375F8">
              <w:rPr>
                <w:lang w:val="pt-BR"/>
              </w:rPr>
              <w:fldChar w:fldCharType="end"/>
            </w:r>
          </w:p>
        </w:tc>
        <w:tc>
          <w:tcPr>
            <w:tcW w:w="771" w:type="pct"/>
            <w:shd w:val="clear" w:color="auto" w:fill="auto"/>
          </w:tcPr>
          <w:p w14:paraId="75B67406" w14:textId="13CD0DD3" w:rsidR="0097589C" w:rsidRDefault="0097589C" w:rsidP="000D0C7D">
            <w:pPr>
              <w:pStyle w:val="TableText"/>
              <w:rPr>
                <w:szCs w:val="16"/>
              </w:rPr>
            </w:pPr>
            <w:r w:rsidRPr="00E2486F">
              <w:rPr>
                <w:szCs w:val="16"/>
              </w:rPr>
              <w:t>Yes. NSW, Qld, SA, Tas</w:t>
            </w:r>
            <w:r>
              <w:rPr>
                <w:szCs w:val="16"/>
              </w:rPr>
              <w:t>.</w:t>
            </w:r>
            <w:r w:rsidRPr="00E2486F">
              <w:rPr>
                <w:szCs w:val="16"/>
              </w:rPr>
              <w:t>, Vic</w:t>
            </w:r>
            <w:r>
              <w:rPr>
                <w:szCs w:val="16"/>
              </w:rPr>
              <w:t>.</w:t>
            </w:r>
            <w:r w:rsidRPr="00E2486F">
              <w:rPr>
                <w:szCs w:val="16"/>
              </w:rPr>
              <w:t xml:space="preserve">, WA </w:t>
            </w:r>
            <w:r w:rsidR="00F375F8">
              <w:rPr>
                <w:szCs w:val="16"/>
              </w:rPr>
              <w:fldChar w:fldCharType="begin"/>
            </w:r>
            <w:r w:rsidR="00F375F8">
              <w:rPr>
                <w:szCs w:val="16"/>
              </w:rPr>
              <w:instrText xml:space="preserve"> ADDIN EN.CITE &lt;EndNote&gt;&lt;Cite&gt;&lt;Author&gt;Plant Health Australia&lt;/Author&gt;&lt;Year&gt;2021&lt;/Year&gt;&lt;RecNum&gt;40736&lt;/RecNum&gt;&lt;DisplayText&gt;(Plant Health Australia 2021)&lt;/DisplayText&gt;&lt;record&gt;&lt;rec-number&gt;40736&lt;/rec-number&gt;&lt;foreign-keys&gt;&lt;key app="EN" db-id="pxwxw0er9zv2fxezxdk5tt5utz5p5vtrwdv0" timestamp="1604010377"&gt;40736&lt;/key&gt;&lt;/foreign-keys&gt;&lt;ref-type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2021&lt;/year&gt;&lt;pub-dates&gt;&lt;date&gt;2021&lt;/date&gt;&lt;/pub-dates&gt;&lt;/dates&gt;&lt;urls&gt;&lt;related-urls&gt;&lt;url&gt;http://www.planthealthaustralia.com.au/resources/australian-plant-pest-database/&lt;/url&gt;&lt;/related-urls&gt;&lt;/urls&gt;&lt;custom1&gt;updated_RG&lt;/custom1&gt;&lt;/record&gt;&lt;/Cite&gt;&lt;/EndNote&gt;</w:instrText>
            </w:r>
            <w:r w:rsidR="00F375F8">
              <w:rPr>
                <w:szCs w:val="16"/>
              </w:rPr>
              <w:fldChar w:fldCharType="separate"/>
            </w:r>
            <w:r w:rsidR="00F375F8">
              <w:rPr>
                <w:noProof/>
                <w:szCs w:val="16"/>
              </w:rPr>
              <w:t>(Plant Health Australia 2021)</w:t>
            </w:r>
            <w:r w:rsidR="00F375F8">
              <w:rPr>
                <w:szCs w:val="16"/>
              </w:rPr>
              <w:fldChar w:fldCharType="end"/>
            </w:r>
          </w:p>
        </w:tc>
        <w:tc>
          <w:tcPr>
            <w:tcW w:w="734" w:type="pct"/>
            <w:shd w:val="clear" w:color="auto" w:fill="auto"/>
          </w:tcPr>
          <w:p w14:paraId="738E10AC" w14:textId="77777777" w:rsidR="0097589C" w:rsidRPr="00C419EE" w:rsidRDefault="0097589C" w:rsidP="000D0C7D">
            <w:pPr>
              <w:pStyle w:val="TableText"/>
            </w:pPr>
            <w:r w:rsidRPr="00C419EE">
              <w:t>Assessment not required</w:t>
            </w:r>
          </w:p>
        </w:tc>
        <w:tc>
          <w:tcPr>
            <w:tcW w:w="643" w:type="pct"/>
            <w:gridSpan w:val="2"/>
          </w:tcPr>
          <w:p w14:paraId="2C22987D" w14:textId="77777777" w:rsidR="0097589C" w:rsidRPr="00C419EE" w:rsidRDefault="0097589C" w:rsidP="000D0C7D">
            <w:pPr>
              <w:pStyle w:val="TableText"/>
            </w:pPr>
            <w:r w:rsidRPr="00C419EE">
              <w:t>Assessment not required</w:t>
            </w:r>
          </w:p>
        </w:tc>
        <w:tc>
          <w:tcPr>
            <w:tcW w:w="561" w:type="pct"/>
            <w:shd w:val="clear" w:color="auto" w:fill="auto"/>
          </w:tcPr>
          <w:p w14:paraId="4640AC95" w14:textId="77777777" w:rsidR="0097589C" w:rsidRPr="00C419EE" w:rsidRDefault="0097589C" w:rsidP="000D0C7D">
            <w:pPr>
              <w:pStyle w:val="TableText"/>
            </w:pPr>
            <w:r w:rsidRPr="00C419EE">
              <w:t>Assessment not required</w:t>
            </w:r>
          </w:p>
        </w:tc>
        <w:tc>
          <w:tcPr>
            <w:tcW w:w="506" w:type="pct"/>
            <w:shd w:val="clear" w:color="auto" w:fill="auto"/>
          </w:tcPr>
          <w:p w14:paraId="3A299A4F" w14:textId="77777777" w:rsidR="0097589C" w:rsidRPr="00C419EE" w:rsidRDefault="0097589C" w:rsidP="000D0C7D">
            <w:pPr>
              <w:pStyle w:val="TableText"/>
            </w:pPr>
            <w:r w:rsidRPr="00C419EE">
              <w:t>Assessment not required</w:t>
            </w:r>
          </w:p>
        </w:tc>
        <w:tc>
          <w:tcPr>
            <w:tcW w:w="458" w:type="pct"/>
            <w:shd w:val="clear" w:color="auto" w:fill="auto"/>
          </w:tcPr>
          <w:p w14:paraId="69119BCB" w14:textId="77777777" w:rsidR="0097589C" w:rsidRDefault="0097589C" w:rsidP="000D0C7D">
            <w:pPr>
              <w:pStyle w:val="TableText"/>
            </w:pPr>
            <w:r>
              <w:t>No</w:t>
            </w:r>
          </w:p>
        </w:tc>
      </w:tr>
      <w:tr w:rsidR="0097589C" w:rsidRPr="00F97149" w14:paraId="19807457" w14:textId="77777777" w:rsidTr="000D0C7D">
        <w:trPr>
          <w:trHeight w:val="75"/>
          <w:jc w:val="center"/>
        </w:trPr>
        <w:tc>
          <w:tcPr>
            <w:tcW w:w="659" w:type="pct"/>
            <w:shd w:val="clear" w:color="auto" w:fill="auto"/>
          </w:tcPr>
          <w:p w14:paraId="0BE1D312" w14:textId="77777777" w:rsidR="0097589C" w:rsidRPr="001E3FF4" w:rsidRDefault="0097589C" w:rsidP="000D0C7D">
            <w:pPr>
              <w:pStyle w:val="TableText"/>
              <w:rPr>
                <w:rStyle w:val="Emphasis"/>
                <w:lang w:val="pt-BR"/>
              </w:rPr>
            </w:pPr>
            <w:r w:rsidRPr="001E3FF4">
              <w:rPr>
                <w:rStyle w:val="Emphasis"/>
                <w:lang w:val="pt-BR"/>
              </w:rPr>
              <w:t xml:space="preserve">Septoria passifloricola </w:t>
            </w:r>
            <w:r w:rsidRPr="001E3FF4">
              <w:rPr>
                <w:rStyle w:val="Emphasis"/>
                <w:i w:val="0"/>
                <w:iCs w:val="0"/>
                <w:lang w:val="pt-BR"/>
              </w:rPr>
              <w:t>Punith.</w:t>
            </w:r>
          </w:p>
          <w:p w14:paraId="716B060B" w14:textId="77777777" w:rsidR="0097589C" w:rsidRPr="001E3FF4" w:rsidRDefault="0097589C" w:rsidP="000D0C7D">
            <w:pPr>
              <w:pStyle w:val="TableText"/>
              <w:rPr>
                <w:rStyle w:val="Emphasis"/>
                <w:i w:val="0"/>
                <w:iCs w:val="0"/>
                <w:lang w:val="pt-BR"/>
              </w:rPr>
            </w:pPr>
            <w:r w:rsidRPr="001E3FF4">
              <w:rPr>
                <w:rStyle w:val="Emphasis"/>
                <w:i w:val="0"/>
                <w:iCs w:val="0"/>
                <w:lang w:val="pt-BR"/>
              </w:rPr>
              <w:t>Synonym:</w:t>
            </w:r>
            <w:r w:rsidRPr="001E3FF4">
              <w:rPr>
                <w:rStyle w:val="Emphasis"/>
                <w:lang w:val="pt-BR"/>
              </w:rPr>
              <w:t xml:space="preserve"> Septoria passiflorae </w:t>
            </w:r>
            <w:r w:rsidRPr="001E3FF4">
              <w:rPr>
                <w:rStyle w:val="Emphasis"/>
                <w:i w:val="0"/>
                <w:iCs w:val="0"/>
                <w:lang w:val="pt-BR"/>
              </w:rPr>
              <w:t>Louw</w:t>
            </w:r>
          </w:p>
          <w:p w14:paraId="31D3D027" w14:textId="77777777" w:rsidR="0097589C" w:rsidRPr="00DB3B98" w:rsidRDefault="0097589C" w:rsidP="000D0C7D">
            <w:pPr>
              <w:pStyle w:val="TableText"/>
              <w:rPr>
                <w:rStyle w:val="Emphasis"/>
              </w:rPr>
            </w:pPr>
            <w:r>
              <w:t>[Capnodiales: Mycosphaerellaceae]</w:t>
            </w:r>
          </w:p>
        </w:tc>
        <w:tc>
          <w:tcPr>
            <w:tcW w:w="668" w:type="pct"/>
            <w:shd w:val="clear" w:color="auto" w:fill="auto"/>
          </w:tcPr>
          <w:p w14:paraId="25E54142" w14:textId="005DC30B" w:rsidR="0097589C" w:rsidRPr="00DB3B98" w:rsidRDefault="0097589C" w:rsidP="000D0C7D">
            <w:pPr>
              <w:pStyle w:val="TableText"/>
              <w:rPr>
                <w:highlight w:val="yellow"/>
                <w:lang w:val="pt-BR"/>
              </w:rPr>
            </w:pPr>
            <w:r>
              <w:rPr>
                <w:lang w:val="pt-BR"/>
              </w:rPr>
              <w:t xml:space="preserve">Yes </w:t>
            </w:r>
            <w:r w:rsidR="00F375F8">
              <w:rPr>
                <w:lang w:val="pt-BR"/>
              </w:rPr>
              <w:fldChar w:fldCharType="begin"/>
            </w:r>
            <w:r w:rsidR="00F375F8">
              <w:rPr>
                <w:lang w:val="pt-BR"/>
              </w:rPr>
              <w:instrText xml:space="preserve"> ADDIN EN.CITE &lt;EndNote&gt;&lt;Cite&gt;&lt;Author&gt;Red Pine International&lt;/Author&gt;&lt;Year&gt;2019&lt;/Year&gt;&lt;RecNum&gt;47461&lt;/RecNum&gt;&lt;DisplayText&gt;(Red Pine International 2019)&lt;/DisplayText&gt;&lt;record&gt;&lt;rec-number&gt;47461&lt;/rec-number&gt;&lt;foreign-keys&gt;&lt;key app="EN" db-id="pxwxw0er9zv2fxezxdk5tt5utz5p5vtrwdv0" timestamp="1658312868"&gt;47461&lt;/key&gt;&lt;/foreign-keys&gt;&lt;ref-type name="Web Pages/Online Documents"&gt;12&lt;/ref-type&gt;&lt;contributors&gt;&lt;authors&gt;&lt;author&gt;Red Pine International,&lt;/author&gt;&lt;/authors&gt;&lt;/contributors&gt;&lt;titles&gt;&lt;title&gt;Passion fruit disease and prevention of passion fruit disease&lt;/title&gt;&lt;secondary-title&gt;Passion fruit tree, Agriculture engineering&lt;/secondary-title&gt;&lt;/titles&gt;&lt;keywords&gt;&lt;keyword&gt;Passion fruit&lt;/keyword&gt;&lt;keyword&gt;Disease&lt;/keyword&gt;&lt;keyword&gt;Prevention&lt;/keyword&gt;&lt;/keywords&gt;&lt;dates&gt;&lt;year&gt;2019&lt;/year&gt;&lt;/dates&gt;&lt;pub-location&gt;Vietnam&lt;/pub-location&gt;&lt;urls&gt;&lt;related-urls&gt;&lt;url&gt;https://redpineinternational.vn/ky-thuat-nong-nghiep/benh-hai-chanh-day/&lt;/url&gt;&lt;/related-urls&gt;&lt;pdf-urls&gt;&lt;url&gt;file://J:\E Library\Plant Catalogue\R\Red Pine International 2019 EN47461.pdf&lt;/url&gt;&lt;/pdf-urls&gt;&lt;/urls&gt;&lt;custom1&gt;Passionfruit from Vietnam_GA&lt;/custom1&gt;&lt;/record&gt;&lt;/Cite&gt;&lt;/EndNote&gt;</w:instrText>
            </w:r>
            <w:r w:rsidR="00F375F8">
              <w:rPr>
                <w:lang w:val="pt-BR"/>
              </w:rPr>
              <w:fldChar w:fldCharType="separate"/>
            </w:r>
            <w:r w:rsidR="00F375F8">
              <w:rPr>
                <w:noProof/>
                <w:lang w:val="pt-BR"/>
              </w:rPr>
              <w:t>(Red Pine International 2019)</w:t>
            </w:r>
            <w:r w:rsidR="00F375F8">
              <w:rPr>
                <w:lang w:val="pt-BR"/>
              </w:rPr>
              <w:fldChar w:fldCharType="end"/>
            </w:r>
          </w:p>
        </w:tc>
        <w:tc>
          <w:tcPr>
            <w:tcW w:w="771" w:type="pct"/>
            <w:shd w:val="clear" w:color="auto" w:fill="auto"/>
          </w:tcPr>
          <w:p w14:paraId="670559B1" w14:textId="7CCAA14A" w:rsidR="0097589C" w:rsidRPr="00DB3B98" w:rsidRDefault="0097589C" w:rsidP="000D0C7D">
            <w:pPr>
              <w:pStyle w:val="TableText"/>
              <w:rPr>
                <w:szCs w:val="16"/>
              </w:rPr>
            </w:pPr>
            <w:r>
              <w:rPr>
                <w:szCs w:val="16"/>
              </w:rPr>
              <w:t xml:space="preserve">Yes. NSW, QLD, WA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534EB789" w14:textId="77777777" w:rsidR="0097589C" w:rsidRPr="00577356" w:rsidRDefault="0097589C" w:rsidP="000D0C7D">
            <w:pPr>
              <w:pStyle w:val="TableText"/>
            </w:pPr>
            <w:r w:rsidRPr="00C419EE">
              <w:t>Assessment not required</w:t>
            </w:r>
          </w:p>
        </w:tc>
        <w:tc>
          <w:tcPr>
            <w:tcW w:w="643" w:type="pct"/>
            <w:gridSpan w:val="2"/>
          </w:tcPr>
          <w:p w14:paraId="0DE3F39D" w14:textId="77777777" w:rsidR="0097589C" w:rsidRPr="00C419EE" w:rsidRDefault="0097589C" w:rsidP="000D0C7D">
            <w:pPr>
              <w:pStyle w:val="TableText"/>
            </w:pPr>
            <w:r w:rsidRPr="00C419EE">
              <w:t>Assessment not required</w:t>
            </w:r>
          </w:p>
        </w:tc>
        <w:tc>
          <w:tcPr>
            <w:tcW w:w="561" w:type="pct"/>
            <w:shd w:val="clear" w:color="auto" w:fill="auto"/>
          </w:tcPr>
          <w:p w14:paraId="7D0596A3" w14:textId="77777777" w:rsidR="0097589C" w:rsidRPr="00C419EE" w:rsidRDefault="0097589C" w:rsidP="000D0C7D">
            <w:pPr>
              <w:pStyle w:val="TableText"/>
            </w:pPr>
            <w:r w:rsidRPr="00C419EE">
              <w:t>Assessment not required</w:t>
            </w:r>
          </w:p>
        </w:tc>
        <w:tc>
          <w:tcPr>
            <w:tcW w:w="506" w:type="pct"/>
            <w:shd w:val="clear" w:color="auto" w:fill="auto"/>
          </w:tcPr>
          <w:p w14:paraId="5A70EBCA" w14:textId="77777777" w:rsidR="0097589C" w:rsidRPr="00C419EE" w:rsidRDefault="0097589C" w:rsidP="000D0C7D">
            <w:pPr>
              <w:pStyle w:val="TableText"/>
            </w:pPr>
            <w:r w:rsidRPr="00C419EE">
              <w:t>Assessment not required</w:t>
            </w:r>
          </w:p>
        </w:tc>
        <w:tc>
          <w:tcPr>
            <w:tcW w:w="458" w:type="pct"/>
            <w:shd w:val="clear" w:color="auto" w:fill="auto"/>
          </w:tcPr>
          <w:p w14:paraId="391298E6" w14:textId="77777777" w:rsidR="0097589C" w:rsidRDefault="0097589C" w:rsidP="000D0C7D">
            <w:pPr>
              <w:pStyle w:val="TableText"/>
            </w:pPr>
            <w:r>
              <w:t>No</w:t>
            </w:r>
          </w:p>
        </w:tc>
      </w:tr>
      <w:tr w:rsidR="0097589C" w:rsidRPr="009960AD" w14:paraId="3140C2E6" w14:textId="77777777" w:rsidTr="000D0C7D">
        <w:trPr>
          <w:trHeight w:val="75"/>
          <w:jc w:val="center"/>
        </w:trPr>
        <w:tc>
          <w:tcPr>
            <w:tcW w:w="5000" w:type="pct"/>
            <w:gridSpan w:val="9"/>
            <w:shd w:val="clear" w:color="auto" w:fill="auto"/>
          </w:tcPr>
          <w:p w14:paraId="6FFBFDB4" w14:textId="77777777" w:rsidR="0097589C" w:rsidRPr="009960AD" w:rsidRDefault="0097589C" w:rsidP="000D0C7D">
            <w:pPr>
              <w:pStyle w:val="TableText"/>
            </w:pPr>
            <w:r>
              <w:rPr>
                <w:b/>
                <w:bCs/>
              </w:rPr>
              <w:t>PHYTOPLASMAS</w:t>
            </w:r>
          </w:p>
        </w:tc>
      </w:tr>
      <w:tr w:rsidR="0097589C" w:rsidRPr="00F97149" w14:paraId="13BE7196" w14:textId="77777777" w:rsidTr="000D0C7D">
        <w:trPr>
          <w:trHeight w:val="75"/>
          <w:jc w:val="center"/>
        </w:trPr>
        <w:tc>
          <w:tcPr>
            <w:tcW w:w="659" w:type="pct"/>
            <w:shd w:val="clear" w:color="auto" w:fill="auto"/>
          </w:tcPr>
          <w:p w14:paraId="1C81C999" w14:textId="77777777" w:rsidR="0097589C" w:rsidRDefault="0097589C" w:rsidP="000D0C7D">
            <w:pPr>
              <w:pStyle w:val="TableText"/>
              <w:rPr>
                <w:szCs w:val="18"/>
              </w:rPr>
            </w:pPr>
            <w:r>
              <w:rPr>
                <w:szCs w:val="18"/>
              </w:rPr>
              <w:t>‘</w:t>
            </w:r>
            <w:r>
              <w:rPr>
                <w:i/>
                <w:iCs/>
                <w:szCs w:val="18"/>
              </w:rPr>
              <w:t xml:space="preserve">Candidatus </w:t>
            </w:r>
            <w:r>
              <w:rPr>
                <w:szCs w:val="18"/>
              </w:rPr>
              <w:t>Phytoplasma asteris’ Lee et al. 2004</w:t>
            </w:r>
          </w:p>
          <w:p w14:paraId="3A1FB678" w14:textId="77777777" w:rsidR="0097589C" w:rsidRPr="00F603DE" w:rsidRDefault="0097589C" w:rsidP="000D0C7D">
            <w:pPr>
              <w:pStyle w:val="TableText"/>
              <w:rPr>
                <w:rStyle w:val="Emphasis"/>
              </w:rPr>
            </w:pPr>
            <w:r>
              <w:rPr>
                <w:rStyle w:val="Emphasis"/>
                <w:i w:val="0"/>
                <w:iCs w:val="0"/>
              </w:rPr>
              <w:t>[16SrI]</w:t>
            </w:r>
          </w:p>
        </w:tc>
        <w:tc>
          <w:tcPr>
            <w:tcW w:w="668" w:type="pct"/>
            <w:shd w:val="clear" w:color="auto" w:fill="auto"/>
          </w:tcPr>
          <w:p w14:paraId="6DA7E2CC" w14:textId="38E2BCEC" w:rsidR="0097589C" w:rsidRDefault="0097589C" w:rsidP="000D0C7D">
            <w:pPr>
              <w:pStyle w:val="TableText"/>
              <w:rPr>
                <w:lang w:val="pt-BR"/>
              </w:rPr>
            </w:pPr>
            <w:r>
              <w:rPr>
                <w:lang w:val="pt-BR"/>
              </w:rPr>
              <w:t xml:space="preserve">Yes </w:t>
            </w:r>
            <w:r w:rsidR="00F375F8">
              <w:rPr>
                <w:lang w:val="pt-BR"/>
              </w:rPr>
              <w:fldChar w:fldCharType="begin"/>
            </w:r>
            <w:r w:rsidR="00F375F8">
              <w:rPr>
                <w:lang w:val="pt-BR"/>
              </w:rPr>
              <w:instrText xml:space="preserve"> ADDIN EN.CITE &lt;EndNote&gt;&lt;Cite&gt;&lt;Author&gt;Hoat&lt;/Author&gt;&lt;Year&gt;2015&lt;/Year&gt;&lt;RecNum&gt;29574&lt;/RecNum&gt;&lt;DisplayText&gt;(Hoat et al. 2015)&lt;/DisplayText&gt;&lt;record&gt;&lt;rec-number&gt;29574&lt;/rec-number&gt;&lt;foreign-keys&gt;&lt;key app="EN" db-id="pxwxw0er9zv2fxezxdk5tt5utz5p5vtrwdv0" timestamp="1509344470"&gt;29574&lt;/key&gt;&lt;/foreign-keys&gt;&lt;ref-type name="Journal Articles"&gt;17&lt;/ref-type&gt;&lt;contributors&gt;&lt;authors&gt;&lt;author&gt;Hoat, T.X.&lt;/author&gt;&lt;author&gt;Quan, M.V.&lt;/author&gt;&lt;author&gt;Anh, D.T.L.&lt;/author&gt;&lt;author&gt;Cuong, N.N.&lt;/author&gt;&lt;author&gt;Vuong, P.T.&lt;/author&gt;&lt;author&gt;Alvarez, E.&lt;/author&gt;&lt;author&gt;Nguyen, T.T.D.&lt;/author&gt;&lt;author&gt;Wyckhuys, K.&lt;/author&gt;&lt;author&gt;Paltrinieri, S.&lt;/author&gt;&lt;author&gt;Pardo, J.M.&lt;/author&gt;&lt;author&gt;Mejia, J.F.&lt;/author&gt;&lt;author&gt;Thanh, N.D.&lt;/author&gt;&lt;author&gt;Dickinson, M.&lt;/author&gt;&lt;author&gt;Duong, C.A.&lt;/author&gt;&lt;author&gt;Kumarsaringhe, N.C.&lt;/author&gt;&lt;author&gt;Bertaccini, A.&lt;/author&gt;&lt;/authors&gt;&lt;/contributors&gt;&lt;titles&gt;&lt;title&gt;Phytoplasma diseases on major crops in Vietnam&lt;/title&gt;&lt;secondary-title&gt;Phytopathogenic Mollicutes&lt;/secondary-title&gt;&lt;/titles&gt;&lt;periodical&gt;&lt;full-title&gt;Phytopathogenic Mollicutes&lt;/full-title&gt;&lt;/periodical&gt;&lt;pages&gt;69-70&lt;/pages&gt;&lt;volume&gt;5&lt;/volume&gt;&lt;keywords&gt;&lt;keyword&gt;Phytoplasmas&lt;/keyword&gt;&lt;keyword&gt;Cassava witches&amp;apos; broom&lt;/keyword&gt;&lt;keyword&gt;Sugarcane&lt;/keyword&gt;&lt;keyword&gt;Longan witches&amp;apos; broom disease&lt;/keyword&gt;&lt;keyword&gt;LWBD&lt;/keyword&gt;&lt;/keywords&gt;&lt;dates&gt;&lt;year&gt;2015&lt;/year&gt;&lt;/dates&gt;&lt;urls&gt;&lt;pdf-urls&gt;&lt;url&gt;file://J:\E Library\Plant Catalogue\H\hoat et al 2015 EN29574.pdf&lt;/url&gt;&lt;/pdf-urls&gt;&lt;/urls&gt;&lt;custom1&gt;Longan from Vietnam Inbox RG&lt;/custom1&gt;&lt;electronic-resource-num&gt;DOI: 10.5958/2249-4677.2015.00029.8&lt;/electronic-resource-num&gt;&lt;/record&gt;&lt;/Cite&gt;&lt;/EndNote&gt;</w:instrText>
            </w:r>
            <w:r w:rsidR="00F375F8">
              <w:rPr>
                <w:lang w:val="pt-BR"/>
              </w:rPr>
              <w:fldChar w:fldCharType="separate"/>
            </w:r>
            <w:r w:rsidR="00F375F8">
              <w:rPr>
                <w:noProof/>
                <w:lang w:val="pt-BR"/>
              </w:rPr>
              <w:t>(Hoat et al. 2015)</w:t>
            </w:r>
            <w:r w:rsidR="00F375F8">
              <w:rPr>
                <w:lang w:val="pt-BR"/>
              </w:rPr>
              <w:fldChar w:fldCharType="end"/>
            </w:r>
          </w:p>
        </w:tc>
        <w:tc>
          <w:tcPr>
            <w:tcW w:w="771" w:type="pct"/>
            <w:shd w:val="clear" w:color="auto" w:fill="auto"/>
          </w:tcPr>
          <w:p w14:paraId="5CB497B4" w14:textId="3EB6209E" w:rsidR="0097589C" w:rsidRDefault="0097589C" w:rsidP="000D0C7D">
            <w:pPr>
              <w:pStyle w:val="TableText"/>
              <w:rPr>
                <w:szCs w:val="16"/>
              </w:rPr>
            </w:pPr>
            <w:r>
              <w:rPr>
                <w:szCs w:val="16"/>
              </w:rPr>
              <w:t xml:space="preserve">Absent: pest records invalid </w:t>
            </w:r>
            <w:r w:rsidR="00F375F8">
              <w:rPr>
                <w:szCs w:val="16"/>
              </w:rPr>
              <w:fldChar w:fldCharType="begin"/>
            </w:r>
            <w:r w:rsidR="00F375F8">
              <w:rPr>
                <w:szCs w:val="16"/>
              </w:rPr>
              <w:instrText xml:space="preserve"> ADDIN EN.CITE &lt;EndNote&gt;&lt;Cite&gt;&lt;Author&gt;EPPO&lt;/Author&gt;&lt;Year&gt;2022&lt;/Year&gt;&lt;RecNum&gt;45383&lt;/RecNum&gt;&lt;DisplayText&gt;(EPPO 2022)&lt;/DisplayText&gt;&lt;record&gt;&lt;rec-number&gt;45383&lt;/rec-number&gt;&lt;foreign-keys&gt;&lt;key app="EN" db-id="pxwxw0er9zv2fxezxdk5tt5utz5p5vtrwdv0" timestamp="1641328878"&gt;45383&lt;/key&gt;&lt;/foreign-keys&gt;&lt;ref-type name="Databases"&gt;45&lt;/ref-type&gt;&lt;contributors&gt;&lt;authors&gt;&lt;author&gt;EPPO,&lt;/author&gt;&lt;/authors&gt;&lt;/contributors&gt;&lt;titles&gt;&lt;title&gt;EPPO Global Database&lt;/title&gt;&lt;/titles&gt;&lt;keywords&gt;&lt;keyword&gt;Pests&lt;/keyword&gt;&lt;keyword&gt;Distribution&lt;/keyword&gt;&lt;keyword&gt;Hosts&lt;/keyword&gt;&lt;/keywords&gt;&lt;dates&gt;&lt;year&gt;2022&lt;/year&gt;&lt;pub-dates&gt;&lt;date&gt;2022&lt;/date&gt;&lt;/pub-dates&gt;&lt;/dates&gt;&lt;publisher&gt;European and Mediterranean Plant Protection Organization (EPPO)&lt;/publisher&gt;&lt;urls&gt;&lt;related-urls&gt;&lt;url&gt;https://gd.eppo.int/&lt;/url&gt;&lt;/related-urls&gt;&lt;/urls&gt;&lt;custom1&gt;updated_RG&lt;/custom1&gt;&lt;/record&gt;&lt;/Cite&gt;&lt;/EndNote&gt;</w:instrText>
            </w:r>
            <w:r w:rsidR="00F375F8">
              <w:rPr>
                <w:szCs w:val="16"/>
              </w:rPr>
              <w:fldChar w:fldCharType="separate"/>
            </w:r>
            <w:r w:rsidR="00F375F8">
              <w:rPr>
                <w:noProof/>
                <w:szCs w:val="16"/>
              </w:rPr>
              <w:t>(EPPO 2022)</w:t>
            </w:r>
            <w:r w:rsidR="00F375F8">
              <w:rPr>
                <w:szCs w:val="16"/>
              </w:rPr>
              <w:fldChar w:fldCharType="end"/>
            </w:r>
          </w:p>
        </w:tc>
        <w:tc>
          <w:tcPr>
            <w:tcW w:w="734" w:type="pct"/>
            <w:shd w:val="clear" w:color="auto" w:fill="auto"/>
          </w:tcPr>
          <w:p w14:paraId="172CCE4D" w14:textId="0E9404CA" w:rsidR="0097589C" w:rsidRPr="00C419EE" w:rsidRDefault="0097589C" w:rsidP="000D0C7D">
            <w:pPr>
              <w:pStyle w:val="TableText"/>
            </w:pPr>
            <w:r>
              <w:t xml:space="preserve">Yes. </w:t>
            </w:r>
            <w:r>
              <w:rPr>
                <w:szCs w:val="18"/>
              </w:rPr>
              <w:t>While no records have been found of ‘</w:t>
            </w:r>
            <w:r>
              <w:rPr>
                <w:i/>
                <w:iCs/>
                <w:szCs w:val="18"/>
              </w:rPr>
              <w:t xml:space="preserve">Candidatus </w:t>
            </w:r>
            <w:r>
              <w:rPr>
                <w:szCs w:val="18"/>
              </w:rPr>
              <w:t>Phytoplasma asteris’</w:t>
            </w:r>
            <w:r w:rsidRPr="009D5E08">
              <w:rPr>
                <w:szCs w:val="18"/>
              </w:rPr>
              <w:t xml:space="preserve"> </w:t>
            </w:r>
            <w:r>
              <w:rPr>
                <w:szCs w:val="18"/>
              </w:rPr>
              <w:t>on passionfruit in Vietnam,</w:t>
            </w:r>
            <w:r w:rsidDel="007D6269">
              <w:t xml:space="preserve"> </w:t>
            </w:r>
            <w:r>
              <w:t xml:space="preserve">passionfruit has been reported as a host for </w:t>
            </w:r>
            <w:r>
              <w:rPr>
                <w:szCs w:val="18"/>
              </w:rPr>
              <w:t>‘</w:t>
            </w:r>
            <w:r>
              <w:rPr>
                <w:i/>
                <w:iCs/>
                <w:szCs w:val="18"/>
              </w:rPr>
              <w:t xml:space="preserve">Candidatus </w:t>
            </w:r>
            <w:r>
              <w:rPr>
                <w:szCs w:val="18"/>
              </w:rPr>
              <w:t xml:space="preserve">Phytoplasma asteris’ </w:t>
            </w:r>
            <w:r w:rsidR="00F375F8">
              <w:rPr>
                <w:szCs w:val="18"/>
              </w:rPr>
              <w:fldChar w:fldCharType="begin"/>
            </w:r>
            <w:r w:rsidR="00F375F8">
              <w:rPr>
                <w:szCs w:val="18"/>
              </w:rPr>
              <w:instrText xml:space="preserve"> ADDIN EN.CITE &lt;EndNote&gt;&lt;Cite&gt;&lt;Author&gt;CABI Invasive Species Compendium&lt;/Author&gt;&lt;Year&gt;2021&lt;/Year&gt;&lt;RecNum&gt;46334&lt;/RecNum&gt;&lt;DisplayText&gt;(CABI Invasive Species Compendium 2021)&lt;/DisplayText&gt;&lt;record&gt;&lt;rec-number&gt;46334&lt;/rec-number&gt;&lt;foreign-keys&gt;&lt;key app="EN" db-id="pxwxw0er9zv2fxezxdk5tt5utz5p5vtrwdv0" timestamp="1648687020"&gt;46334&lt;/key&gt;&lt;/foreign-keys&gt;&lt;ref-type name="Databases"&gt;45&lt;/ref-type&gt;&lt;contributors&gt;&lt;authors&gt;&lt;author&gt;CABI Invasive Species Compendium,&lt;/author&gt;&lt;/authors&gt;&lt;/contributors&gt;&lt;titles&gt;&lt;title&gt;&lt;style face="italic" font="default" size="100%"&gt;Candidatus &lt;/style&gt;&lt;style face="normal" font="default" size="100%"&gt;Phytoplasma asteris (yellow disease phytoplasmas)&lt;/style&gt;&lt;/title&gt;&lt;/titles&gt;&lt;keywords&gt;&lt;keyword&gt;Candidatus&lt;/keyword&gt;&lt;keyword&gt;asteris&lt;/keyword&gt;&lt;keyword&gt;phytoplasma&lt;/keyword&gt;&lt;keyword&gt;mango&lt;/keyword&gt;&lt;keyword&gt;Mangifera indica&lt;/keyword&gt;&lt;/keywords&gt;&lt;dates&gt;&lt;year&gt;2021&lt;/year&gt;&lt;/dates&gt;&lt;urls&gt;&lt;related-urls&gt;&lt;url&gt;https://www.cabi.org/isc/datasheet/7642&lt;/url&gt;&lt;/related-urls&gt;&lt;/urls&gt;&lt;custom1&gt;Mango AHMA Review - CM&lt;/custom1&gt;&lt;/record&gt;&lt;/Cite&gt;&lt;/EndNote&gt;</w:instrText>
            </w:r>
            <w:r w:rsidR="00F375F8">
              <w:rPr>
                <w:szCs w:val="18"/>
              </w:rPr>
              <w:fldChar w:fldCharType="separate"/>
            </w:r>
            <w:r w:rsidR="00F375F8">
              <w:rPr>
                <w:noProof/>
                <w:szCs w:val="18"/>
              </w:rPr>
              <w:t>(CABI Invasive Species Compendium 2021)</w:t>
            </w:r>
            <w:r w:rsidR="00F375F8">
              <w:rPr>
                <w:szCs w:val="18"/>
              </w:rPr>
              <w:fldChar w:fldCharType="end"/>
            </w:r>
            <w:r>
              <w:rPr>
                <w:szCs w:val="18"/>
              </w:rPr>
              <w:t>.</w:t>
            </w:r>
          </w:p>
        </w:tc>
        <w:tc>
          <w:tcPr>
            <w:tcW w:w="643" w:type="pct"/>
            <w:gridSpan w:val="2"/>
          </w:tcPr>
          <w:p w14:paraId="2CF327C1" w14:textId="65563F4E" w:rsidR="0097589C" w:rsidRPr="00C419EE" w:rsidRDefault="0097589C" w:rsidP="000D0C7D">
            <w:pPr>
              <w:pStyle w:val="TableText"/>
            </w:pPr>
            <w:r>
              <w:t xml:space="preserve">No. </w:t>
            </w:r>
            <w:r w:rsidRPr="000654E5">
              <w:t xml:space="preserve">Passionfruit from Vietnam will likely be distributed throughout Australia for retail sale. The end use is human consumption and some infected fruit may be discarded into the environment. Phytoplasmas </w:t>
            </w:r>
            <w:r>
              <w:t>may</w:t>
            </w:r>
            <w:r w:rsidRPr="000654E5">
              <w:t xml:space="preserve"> be transmitted by </w:t>
            </w:r>
            <w:r w:rsidRPr="000654E5">
              <w:lastRenderedPageBreak/>
              <w:t xml:space="preserve">phloem-feeding leafhoppers, planthoppers and psyllids </w:t>
            </w:r>
            <w:r w:rsidR="00F375F8">
              <w:fldChar w:fldCharType="begin"/>
            </w:r>
            <w:r w:rsidR="00F375F8">
              <w:instrText xml:space="preserve"> ADDIN EN.CITE &lt;EndNote&gt;&lt;Cite&gt;&lt;Author&gt;Weintraub&lt;/Author&gt;&lt;Year&gt;2006&lt;/Year&gt;&lt;RecNum&gt;23400&lt;/RecNum&gt;&lt;DisplayText&gt;(Weintraub &amp;amp; Beanland 2006)&lt;/DisplayText&gt;&lt;record&gt;&lt;rec-number&gt;23400&lt;/rec-number&gt;&lt;foreign-keys&gt;&lt;key app="EN" db-id="pxwxw0er9zv2fxezxdk5tt5utz5p5vtrwdv0" timestamp="1458785197"&gt;23400&lt;/key&gt;&lt;/foreign-keys&gt;&lt;ref-type name="Journal Articles"&gt;17&lt;/ref-type&gt;&lt;contributors&gt;&lt;authors&gt;&lt;author&gt;Weintraub, P.G.&lt;/author&gt;&lt;author&gt;Beanland, L.&lt;/author&gt;&lt;/authors&gt;&lt;/contributors&gt;&lt;auth-address&gt;Agricultural Research Organization, Department of Entomology, Gilat Research Center, Israel. phyllisw@volcani.agri.gov.il&lt;/auth-address&gt;&lt;titles&gt;&lt;title&gt;Insect vectors of phytoplasmas&lt;/title&gt;&lt;secondary-title&gt;Annual Review of Entomology&lt;/secondary-title&gt;&lt;alt-title&gt;Annual review of entomology&lt;/alt-title&gt;&lt;/titles&gt;&lt;periodical&gt;&lt;full-title&gt;Annual Review of Entomology&lt;/full-title&gt;&lt;/periodical&gt;&lt;alt-periodical&gt;&lt;full-title&gt;Annual Review of Entomology&lt;/full-title&gt;&lt;/alt-periodical&gt;&lt;pages&gt;91-111&lt;/pages&gt;&lt;volume&gt;51&lt;/volume&gt;&lt;keywords&gt;&lt;keyword&gt;Animals&lt;/keyword&gt;&lt;keyword&gt;Bacterial Infections&lt;/keyword&gt;&lt;keyword&gt;Crops&lt;/keyword&gt;&lt;keyword&gt;Environment&lt;/keyword&gt;&lt;keyword&gt;Environmental Monitoring/methods&lt;/keyword&gt;&lt;keyword&gt;Female&lt;/keyword&gt;&lt;keyword&gt;Humans&lt;/keyword&gt;&lt;keyword&gt;Insect Control/methods&lt;/keyword&gt;&lt;keyword&gt;Insect Vectors&lt;/keyword&gt;&lt;keyword&gt;Ovary/microbiology&lt;/keyword&gt;&lt;keyword&gt;Phytoplasma&lt;/keyword&gt;&lt;keyword&gt;Plant Diseases&lt;/keyword&gt;&lt;keyword&gt;Population Dynamics&lt;/keyword&gt;&lt;keyword&gt;Species Specificity&lt;/keyword&gt;&lt;/keywords&gt;&lt;dates&gt;&lt;year&gt;2006&lt;/year&gt;&lt;/dates&gt;&lt;isbn&gt;0066-4170 (Print) 0066-4170 (Linking)&lt;/isbn&gt;&lt;urls&gt;&lt;related-urls&gt;&lt;url&gt;http://www.ncbi.nlm.nih.gov/pubmed/16332205&lt;/url&gt;&lt;/related-urls&gt;&lt;pdf-urls&gt;&lt;url&gt;file://J:\E Library\Plant Catalogue\W\Weintraub and Beanland 2006 EN23400.pdf&lt;/url&gt;&lt;/pdf-urls&gt;&lt;/urls&gt;&lt;custom1&gt;BMSB HL&lt;/custom1&gt;&lt;electronic-resource-num&gt;10.1146/annurev.ento.51.110104.151039&lt;/electronic-resource-num&gt;&lt;/record&gt;&lt;/Cite&gt;&lt;/EndNote&gt;</w:instrText>
            </w:r>
            <w:r w:rsidR="00F375F8">
              <w:fldChar w:fldCharType="separate"/>
            </w:r>
            <w:r w:rsidR="00F375F8">
              <w:rPr>
                <w:noProof/>
              </w:rPr>
              <w:t>(Weintraub &amp; Beanland 2006)</w:t>
            </w:r>
            <w:r w:rsidR="00F375F8">
              <w:fldChar w:fldCharType="end"/>
            </w:r>
            <w:r w:rsidRPr="000654E5">
              <w:t>, and by grafting</w:t>
            </w:r>
            <w:r>
              <w:t xml:space="preserve"> and</w:t>
            </w:r>
            <w:r w:rsidRPr="000654E5">
              <w:t xml:space="preserve"> dodder </w:t>
            </w:r>
            <w:r w:rsidR="00F375F8">
              <w:fldChar w:fldCharType="begin"/>
            </w:r>
            <w:r w:rsidR="00F375F8">
              <w:instrText xml:space="preserve"> ADDIN EN.CITE &lt;EndNote&gt;&lt;Cite&gt;&lt;Author&gt;El-Banna&lt;/Author&gt;&lt;Year&gt;2015&lt;/Year&gt;&lt;RecNum&gt;49375&lt;/RecNum&gt;&lt;DisplayText&gt;(El-Banna et al. 2015)&lt;/DisplayText&gt;&lt;record&gt;&lt;rec-number&gt;49375&lt;/rec-number&gt;&lt;foreign-keys&gt;&lt;key app="EN" db-id="pxwxw0er9zv2fxezxdk5tt5utz5p5vtrwdv0" timestamp="1680689732"&gt;49375&lt;/key&gt;&lt;/foreign-keys&gt;&lt;ref-type name="Journal Articles"&gt;17&lt;/ref-type&gt;&lt;contributors&gt;&lt;authors&gt;&lt;author&gt;El-Banna, O.M.&lt;/author&gt;&lt;author&gt;Toima, N.I.&lt;/author&gt;&lt;author&gt;Youssef, S.A.&lt;/author&gt;&lt;author&gt;Shalaby, A.A.&lt;/author&gt;&lt;/authors&gt;&lt;/contributors&gt;&lt;titles&gt;&lt;title&gt;Molecular and electron microscope evidence for an association of phytoplasma with citrus witches broom disease&lt;/title&gt;&lt;secondary-title&gt;International Journal of Scientific and Engineering Research&lt;/secondary-title&gt;&lt;/titles&gt;&lt;periodical&gt;&lt;full-title&gt;International Journal of Scientific and Engineering Research&lt;/full-title&gt;&lt;/periodical&gt;&lt;pages&gt;127-134&lt;/pages&gt;&lt;volume&gt;6&lt;/volume&gt;&lt;number&gt;6&lt;/number&gt;&lt;keywords&gt;&lt;keyword&gt;phytoplasma&lt;/keyword&gt;&lt;keyword&gt;phytoplasma aurantifolia&lt;/keyword&gt;&lt;keyword&gt;citrus&lt;/keyword&gt;&lt;keyword&gt;witches -broom group&lt;/keyword&gt;&lt;keyword&gt;Egypt&lt;/keyword&gt;&lt;keyword&gt;orange&lt;/keyword&gt;&lt;keyword&gt;mandarin&lt;/keyword&gt;&lt;keyword&gt;Rutaceae&lt;/keyword&gt;&lt;keyword&gt;grafting&lt;/keyword&gt;&lt;keyword&gt;transmision&lt;/keyword&gt;&lt;keyword&gt;dodder transmission&lt;/keyword&gt;&lt;/keywords&gt;&lt;dates&gt;&lt;year&gt;2015&lt;/year&gt;&lt;/dates&gt;&lt;urls&gt;&lt;pdf-urls&gt;&lt;url&gt;file://J:\E Library\Plant Catalogue\E\El-Banna et al 2015 EN49375.pdf&lt;/url&gt;&lt;/pdf-urls&gt;&lt;/urls&gt;&lt;custom1&gt;Passionfruit from Vietnam_NT&lt;/custom1&gt;&lt;/record&gt;&lt;/Cite&gt;&lt;/EndNote&gt;</w:instrText>
            </w:r>
            <w:r w:rsidR="00F375F8">
              <w:fldChar w:fldCharType="separate"/>
            </w:r>
            <w:r w:rsidR="00F375F8">
              <w:rPr>
                <w:noProof/>
              </w:rPr>
              <w:t>(El-Banna et al. 2015)</w:t>
            </w:r>
            <w:r w:rsidR="00F375F8">
              <w:fldChar w:fldCharType="end"/>
            </w:r>
            <w:r>
              <w:t>.</w:t>
            </w:r>
            <w:r w:rsidRPr="000654E5">
              <w:t xml:space="preserve"> </w:t>
            </w:r>
            <w:r>
              <w:t>P</w:t>
            </w:r>
            <w:r w:rsidRPr="000654E5">
              <w:t xml:space="preserve">hloem-feeding, leafhoppers, planthoppers and psyllids are unlikely to feed on infected passionfruit waste should it be discarded into the environment. </w:t>
            </w:r>
            <w:r w:rsidRPr="008612B7">
              <w:rPr>
                <w:color w:val="000000" w:themeColor="text1"/>
                <w:szCs w:val="18"/>
              </w:rPr>
              <w:t xml:space="preserve">While there is evidence for seed transmission of </w:t>
            </w:r>
            <w:r w:rsidRPr="008612B7">
              <w:rPr>
                <w:i/>
                <w:iCs/>
                <w:color w:val="000000" w:themeColor="text1"/>
                <w:szCs w:val="18"/>
              </w:rPr>
              <w:t xml:space="preserve">Candidatus </w:t>
            </w:r>
            <w:r w:rsidRPr="008612B7">
              <w:rPr>
                <w:color w:val="000000" w:themeColor="text1"/>
                <w:szCs w:val="18"/>
              </w:rPr>
              <w:t xml:space="preserve">Phytoplasma asteris’ </w:t>
            </w:r>
            <w:r>
              <w:rPr>
                <w:color w:val="000000" w:themeColor="text1"/>
                <w:szCs w:val="18"/>
              </w:rPr>
              <w:t xml:space="preserve">in sandalwood </w:t>
            </w:r>
            <w:r w:rsidR="00F375F8">
              <w:rPr>
                <w:color w:val="000000" w:themeColor="text1"/>
                <w:szCs w:val="18"/>
              </w:rPr>
              <w:fldChar w:fldCharType="begin"/>
            </w:r>
            <w:r w:rsidR="00F375F8">
              <w:rPr>
                <w:color w:val="000000" w:themeColor="text1"/>
                <w:szCs w:val="18"/>
              </w:rPr>
              <w:instrText xml:space="preserve"> ADDIN EN.CITE &lt;EndNote&gt;&lt;Cite&gt;&lt;Author&gt;Kirdat&lt;/Author&gt;&lt;Year&gt;2022&lt;/Year&gt;&lt;RecNum&gt;48427&lt;/RecNum&gt;&lt;DisplayText&gt;(Kirdat et al. 2022)&lt;/DisplayText&gt;&lt;record&gt;&lt;rec-number&gt;48427&lt;/rec-number&gt;&lt;foreign-keys&gt;&lt;key app="EN" db-id="pxwxw0er9zv2fxezxdk5tt5utz5p5vtrwdv0" timestamp="1667992294"&gt;48427&lt;/key&gt;&lt;/foreign-keys&gt;&lt;ref-type name="Journal Articles"&gt;17&lt;/ref-type&gt;&lt;contributors&gt;&lt;authors&gt;&lt;author&gt;Kirdat, K.&lt;/author&gt;&lt;author&gt;Tiwarekar, B.&lt;/author&gt;&lt;author&gt;Swetha, P.&lt;/author&gt;&lt;author&gt;Padma, S.&lt;/author&gt;&lt;author&gt;Thorat, V.&lt;/author&gt;&lt;author&gt;Manjula, K.N.&lt;/author&gt;&lt;author&gt;Kavya, N.&lt;/author&gt;&lt;author&gt;Sundararaj, R.&lt;/author&gt;&lt;author&gt;Yadav, A.&lt;/author&gt;&lt;/authors&gt;&lt;/contributors&gt;&lt;titles&gt;&lt;title&gt;&lt;style face="normal" font="default" size="100%"&gt;Nested real-time PCR assessment of vertical transmission of sandalwood spike phytoplasma (‘&lt;/style&gt;&lt;style face="italic" font="default" size="100%"&gt;Ca&lt;/style&gt;&lt;style face="normal" font="default" size="100%"&gt;. Phytoplasma asteris’)&lt;/style&gt;&lt;/title&gt;&lt;secondary-title&gt;Biology&lt;/secondary-title&gt;&lt;/titles&gt;&lt;periodical&gt;&lt;full-title&gt;Biology&lt;/full-title&gt;&lt;/periodical&gt;&lt;pages&gt;1-14&lt;/pages&gt;&lt;volume&gt;11&lt;/volume&gt;&lt;keywords&gt;&lt;keyword&gt;phytoplasma&lt;/keyword&gt;&lt;keyword&gt;seed transmission&lt;/keyword&gt;&lt;keyword&gt;PCR&lt;/keyword&gt;&lt;keyword&gt;disease&lt;/keyword&gt;&lt;keyword&gt;spread&lt;/keyword&gt;&lt;keyword&gt;asteris&lt;/keyword&gt;&lt;/keywords&gt;&lt;dates&gt;&lt;year&gt;2022&lt;/year&gt;&lt;/dates&gt;&lt;urls&gt;&lt;pdf-urls&gt;&lt;url&gt;file://J:\E Library\Plant Catalogue\K\Kirdat et al 2022 EN48427.pdf&lt;/url&gt;&lt;/pdf-urls&gt;&lt;/urls&gt;&lt;custom1&gt;Passionfruit from Vietnam_NT&lt;/custom1&gt;&lt;custom7&gt;1494&lt;/custom7&gt;&lt;/record&gt;&lt;/Cite&gt;&lt;/EndNote&gt;</w:instrText>
            </w:r>
            <w:r w:rsidR="00F375F8">
              <w:rPr>
                <w:color w:val="000000" w:themeColor="text1"/>
                <w:szCs w:val="18"/>
              </w:rPr>
              <w:fldChar w:fldCharType="separate"/>
            </w:r>
            <w:r w:rsidR="00F375F8">
              <w:rPr>
                <w:noProof/>
                <w:color w:val="000000" w:themeColor="text1"/>
                <w:szCs w:val="18"/>
              </w:rPr>
              <w:t>(Kirdat et al. 2022)</w:t>
            </w:r>
            <w:r w:rsidR="00F375F8">
              <w:rPr>
                <w:color w:val="000000" w:themeColor="text1"/>
                <w:szCs w:val="18"/>
              </w:rPr>
              <w:fldChar w:fldCharType="end"/>
            </w:r>
            <w:r w:rsidRPr="008612B7">
              <w:rPr>
                <w:color w:val="000000" w:themeColor="text1"/>
                <w:szCs w:val="18"/>
              </w:rPr>
              <w:t xml:space="preserve">, no records have been found </w:t>
            </w:r>
            <w:r>
              <w:rPr>
                <w:szCs w:val="18"/>
              </w:rPr>
              <w:t>for seed transmission of ‘</w:t>
            </w:r>
            <w:r>
              <w:rPr>
                <w:i/>
                <w:iCs/>
                <w:szCs w:val="18"/>
              </w:rPr>
              <w:t xml:space="preserve">Candidatus </w:t>
            </w:r>
            <w:r>
              <w:rPr>
                <w:szCs w:val="18"/>
              </w:rPr>
              <w:t>Phytoplasma asteris’ in passionfruit.</w:t>
            </w:r>
          </w:p>
        </w:tc>
        <w:tc>
          <w:tcPr>
            <w:tcW w:w="561" w:type="pct"/>
            <w:shd w:val="clear" w:color="auto" w:fill="auto"/>
          </w:tcPr>
          <w:p w14:paraId="0748F168" w14:textId="77777777" w:rsidR="0097589C" w:rsidRPr="00C419EE" w:rsidRDefault="0097589C" w:rsidP="000D0C7D">
            <w:pPr>
              <w:pStyle w:val="TableText"/>
            </w:pPr>
            <w:r>
              <w:lastRenderedPageBreak/>
              <w:t>Assessment not required</w:t>
            </w:r>
          </w:p>
        </w:tc>
        <w:tc>
          <w:tcPr>
            <w:tcW w:w="506" w:type="pct"/>
            <w:shd w:val="clear" w:color="auto" w:fill="auto"/>
          </w:tcPr>
          <w:p w14:paraId="1461D18A" w14:textId="77777777" w:rsidR="0097589C" w:rsidRPr="00C419EE" w:rsidRDefault="0097589C" w:rsidP="000D0C7D">
            <w:pPr>
              <w:pStyle w:val="TableText"/>
            </w:pPr>
            <w:r>
              <w:t>Assessment not required</w:t>
            </w:r>
          </w:p>
        </w:tc>
        <w:tc>
          <w:tcPr>
            <w:tcW w:w="458" w:type="pct"/>
            <w:shd w:val="clear" w:color="auto" w:fill="auto"/>
          </w:tcPr>
          <w:p w14:paraId="07B05BCD" w14:textId="77777777" w:rsidR="0097589C" w:rsidRDefault="0097589C" w:rsidP="000D0C7D">
            <w:pPr>
              <w:pStyle w:val="TableText"/>
            </w:pPr>
            <w:r>
              <w:t>No</w:t>
            </w:r>
          </w:p>
        </w:tc>
      </w:tr>
      <w:tr w:rsidR="0097589C" w:rsidRPr="00F97149" w14:paraId="55B3AB7A" w14:textId="77777777" w:rsidTr="000D0C7D">
        <w:trPr>
          <w:trHeight w:val="75"/>
          <w:jc w:val="center"/>
        </w:trPr>
        <w:tc>
          <w:tcPr>
            <w:tcW w:w="659" w:type="pct"/>
            <w:shd w:val="clear" w:color="auto" w:fill="auto"/>
          </w:tcPr>
          <w:p w14:paraId="0C183E1E" w14:textId="77777777" w:rsidR="0097589C" w:rsidRDefault="0097589C" w:rsidP="000D0C7D">
            <w:pPr>
              <w:pStyle w:val="TableText"/>
              <w:rPr>
                <w:szCs w:val="18"/>
              </w:rPr>
            </w:pPr>
            <w:r>
              <w:rPr>
                <w:szCs w:val="18"/>
              </w:rPr>
              <w:t>‘</w:t>
            </w:r>
            <w:r>
              <w:rPr>
                <w:i/>
                <w:iCs/>
                <w:szCs w:val="18"/>
              </w:rPr>
              <w:t xml:space="preserve">Candidatus </w:t>
            </w:r>
            <w:r>
              <w:rPr>
                <w:szCs w:val="18"/>
              </w:rPr>
              <w:t>Phytoplasma aurantifolia’ Zreik et al. 1995</w:t>
            </w:r>
          </w:p>
          <w:p w14:paraId="1913C856" w14:textId="77777777" w:rsidR="0097589C" w:rsidRPr="00F603DE" w:rsidRDefault="0097589C" w:rsidP="000D0C7D">
            <w:pPr>
              <w:pStyle w:val="TableText"/>
              <w:rPr>
                <w:rStyle w:val="Emphasis"/>
              </w:rPr>
            </w:pPr>
            <w:r>
              <w:rPr>
                <w:szCs w:val="18"/>
              </w:rPr>
              <w:t>[16SrII]</w:t>
            </w:r>
          </w:p>
        </w:tc>
        <w:tc>
          <w:tcPr>
            <w:tcW w:w="668" w:type="pct"/>
            <w:shd w:val="clear" w:color="auto" w:fill="auto"/>
          </w:tcPr>
          <w:p w14:paraId="26F95101" w14:textId="4CD9B6ED" w:rsidR="0097589C" w:rsidRDefault="0097589C" w:rsidP="000D0C7D">
            <w:pPr>
              <w:pStyle w:val="TableText"/>
              <w:rPr>
                <w:lang w:val="pt-BR"/>
              </w:rPr>
            </w:pPr>
            <w:r>
              <w:rPr>
                <w:lang w:val="pt-BR"/>
              </w:rPr>
              <w:t xml:space="preserve">Yes </w:t>
            </w:r>
            <w:r w:rsidR="00F375F8">
              <w:rPr>
                <w:lang w:val="pt-BR"/>
              </w:rPr>
              <w:fldChar w:fldCharType="begin"/>
            </w:r>
            <w:r w:rsidR="00F375F8">
              <w:rPr>
                <w:lang w:val="pt-BR"/>
              </w:rPr>
              <w:instrText xml:space="preserve"> ADDIN EN.CITE &lt;EndNote&gt;&lt;Cite&gt;&lt;Author&gt;Hoat&lt;/Author&gt;&lt;Year&gt;2015&lt;/Year&gt;&lt;RecNum&gt;29574&lt;/RecNum&gt;&lt;DisplayText&gt;(Hoat et al. 2015)&lt;/DisplayText&gt;&lt;record&gt;&lt;rec-number&gt;29574&lt;/rec-number&gt;&lt;foreign-keys&gt;&lt;key app="EN" db-id="pxwxw0er9zv2fxezxdk5tt5utz5p5vtrwdv0" timestamp="1509344470"&gt;29574&lt;/key&gt;&lt;/foreign-keys&gt;&lt;ref-type name="Journal Articles"&gt;17&lt;/ref-type&gt;&lt;contributors&gt;&lt;authors&gt;&lt;author&gt;Hoat, T.X.&lt;/author&gt;&lt;author&gt;Quan, M.V.&lt;/author&gt;&lt;author&gt;Anh, D.T.L.&lt;/author&gt;&lt;author&gt;Cuong, N.N.&lt;/author&gt;&lt;author&gt;Vuong, P.T.&lt;/author&gt;&lt;author&gt;Alvarez, E.&lt;/author&gt;&lt;author&gt;Nguyen, T.T.D.&lt;/author&gt;&lt;author&gt;Wyckhuys, K.&lt;/author&gt;&lt;author&gt;Paltrinieri, S.&lt;/author&gt;&lt;author&gt;Pardo, J.M.&lt;/author&gt;&lt;author&gt;Mejia, J.F.&lt;/author&gt;&lt;author&gt;Thanh, N.D.&lt;/author&gt;&lt;author&gt;Dickinson, M.&lt;/author&gt;&lt;author&gt;Duong, C.A.&lt;/author&gt;&lt;author&gt;Kumarsaringhe, N.C.&lt;/author&gt;&lt;author&gt;Bertaccini, A.&lt;/author&gt;&lt;/authors&gt;&lt;/contributors&gt;&lt;titles&gt;&lt;title&gt;Phytoplasma diseases on major crops in Vietnam&lt;/title&gt;&lt;secondary-title&gt;Phytopathogenic Mollicutes&lt;/secondary-title&gt;&lt;/titles&gt;&lt;periodical&gt;&lt;full-title&gt;Phytopathogenic Mollicutes&lt;/full-title&gt;&lt;/periodical&gt;&lt;pages&gt;69-70&lt;/pages&gt;&lt;volume&gt;5&lt;/volume&gt;&lt;keywords&gt;&lt;keyword&gt;Phytoplasmas&lt;/keyword&gt;&lt;keyword&gt;Cassava witches&amp;apos; broom&lt;/keyword&gt;&lt;keyword&gt;Sugarcane&lt;/keyword&gt;&lt;keyword&gt;Longan witches&amp;apos; broom disease&lt;/keyword&gt;&lt;keyword&gt;LWBD&lt;/keyword&gt;&lt;/keywords&gt;&lt;dates&gt;&lt;year&gt;2015&lt;/year&gt;&lt;/dates&gt;&lt;urls&gt;&lt;pdf-urls&gt;&lt;url&gt;file://J:\E Library\Plant Catalogue\H\hoat et al 2015 EN29574.pdf&lt;/url&gt;&lt;/pdf-urls&gt;&lt;/urls&gt;&lt;custom1&gt;Longan from Vietnam Inbox RG&lt;/custom1&gt;&lt;electronic-resource-num&gt;DOI: 10.5958/2249-4677.2015.00029.8&lt;/electronic-resource-num&gt;&lt;/record&gt;&lt;/Cite&gt;&lt;/EndNote&gt;</w:instrText>
            </w:r>
            <w:r w:rsidR="00F375F8">
              <w:rPr>
                <w:lang w:val="pt-BR"/>
              </w:rPr>
              <w:fldChar w:fldCharType="separate"/>
            </w:r>
            <w:r w:rsidR="00F375F8">
              <w:rPr>
                <w:noProof/>
                <w:lang w:val="pt-BR"/>
              </w:rPr>
              <w:t>(Hoat et al. 2015)</w:t>
            </w:r>
            <w:r w:rsidR="00F375F8">
              <w:rPr>
                <w:lang w:val="pt-BR"/>
              </w:rPr>
              <w:fldChar w:fldCharType="end"/>
            </w:r>
          </w:p>
        </w:tc>
        <w:tc>
          <w:tcPr>
            <w:tcW w:w="771" w:type="pct"/>
            <w:shd w:val="clear" w:color="auto" w:fill="auto"/>
          </w:tcPr>
          <w:p w14:paraId="45A54AF6" w14:textId="69EB658A" w:rsidR="0097589C" w:rsidRDefault="0097589C" w:rsidP="000D0C7D">
            <w:pPr>
              <w:pStyle w:val="TableText"/>
              <w:rPr>
                <w:szCs w:val="16"/>
              </w:rPr>
            </w:pPr>
            <w:r w:rsidRPr="000654E5">
              <w:rPr>
                <w:szCs w:val="16"/>
              </w:rPr>
              <w:t xml:space="preserve">No. Previously recorded in Australia as present as </w:t>
            </w:r>
            <w:r>
              <w:rPr>
                <w:szCs w:val="16"/>
              </w:rPr>
              <w:t>‘</w:t>
            </w:r>
            <w:r w:rsidRPr="001E3FF4">
              <w:rPr>
                <w:i/>
                <w:iCs/>
                <w:szCs w:val="16"/>
              </w:rPr>
              <w:t>Ca</w:t>
            </w:r>
            <w:r>
              <w:rPr>
                <w:i/>
                <w:iCs/>
                <w:szCs w:val="16"/>
              </w:rPr>
              <w:t>ndidatus</w:t>
            </w:r>
            <w:r w:rsidRPr="001E3FF4">
              <w:rPr>
                <w:i/>
                <w:iCs/>
                <w:szCs w:val="16"/>
              </w:rPr>
              <w:t xml:space="preserve"> </w:t>
            </w:r>
            <w:r w:rsidRPr="000654E5">
              <w:rPr>
                <w:szCs w:val="16"/>
              </w:rPr>
              <w:t>P</w:t>
            </w:r>
            <w:r>
              <w:rPr>
                <w:szCs w:val="16"/>
              </w:rPr>
              <w:t>hytoplasma</w:t>
            </w:r>
            <w:r w:rsidRPr="000654E5">
              <w:rPr>
                <w:szCs w:val="16"/>
              </w:rPr>
              <w:t xml:space="preserve"> </w:t>
            </w:r>
            <w:r>
              <w:rPr>
                <w:szCs w:val="16"/>
              </w:rPr>
              <w:t>a</w:t>
            </w:r>
            <w:r w:rsidRPr="000654E5">
              <w:rPr>
                <w:szCs w:val="16"/>
              </w:rPr>
              <w:t>urantifolia</w:t>
            </w:r>
            <w:r>
              <w:rPr>
                <w:szCs w:val="16"/>
              </w:rPr>
              <w:t>’</w:t>
            </w:r>
            <w:r w:rsidRPr="000654E5">
              <w:rPr>
                <w:szCs w:val="16"/>
              </w:rPr>
              <w:t xml:space="preserve"> </w:t>
            </w:r>
            <w:r w:rsidR="00F375F8">
              <w:rPr>
                <w:szCs w:val="16"/>
              </w:rPr>
              <w:fldChar w:fldCharType="begin">
                <w:fldData xml:space="preserve">PEVuZE5vdGU+PENpdGU+PEF1dGhvcj5MZWU8L0F1dGhvcj48WWVhcj4yMDEwPC9ZZWFyPjxSZWNO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</w:fldData>
              </w:fldChar>
            </w:r>
            <w:r w:rsidR="00F375F8">
              <w:rPr>
                <w:szCs w:val="16"/>
              </w:rPr>
              <w:instrText xml:space="preserve"> ADDIN EN.CITE </w:instrText>
            </w:r>
            <w:r w:rsidR="00F375F8">
              <w:rPr>
                <w:szCs w:val="16"/>
              </w:rPr>
              <w:fldChar w:fldCharType="begin">
                <w:fldData xml:space="preserve">PEVuZE5vdGU+PENpdGU+PEF1dGhvcj5MZWU8L0F1dGhvcj48WWVhcj4yMDEwPC9ZZWFyPjxSZWNO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</w:fldData>
              </w:fldChar>
            </w:r>
            <w:r w:rsidR="00F375F8">
              <w:rPr>
                <w:szCs w:val="16"/>
              </w:rPr>
              <w:instrText xml:space="preserve"> ADDIN EN.CITE.DATA </w:instrText>
            </w:r>
            <w:r w:rsidR="00F375F8">
              <w:rPr>
                <w:szCs w:val="16"/>
              </w:rPr>
            </w:r>
            <w:r w:rsidR="00F375F8">
              <w:rPr>
                <w:szCs w:val="16"/>
              </w:rPr>
              <w:fldChar w:fldCharType="end"/>
            </w:r>
            <w:r w:rsidR="00F375F8">
              <w:rPr>
                <w:szCs w:val="16"/>
              </w:rPr>
            </w:r>
            <w:r w:rsidR="00F375F8">
              <w:rPr>
                <w:szCs w:val="16"/>
              </w:rPr>
              <w:fldChar w:fldCharType="separate"/>
            </w:r>
            <w:r w:rsidR="00F375F8">
              <w:rPr>
                <w:noProof/>
                <w:szCs w:val="16"/>
              </w:rPr>
              <w:t xml:space="preserve">(Lee, Wylie &amp; Jones 2010; Saqib et al. </w:t>
            </w:r>
            <w:r w:rsidR="00F375F8">
              <w:rPr>
                <w:noProof/>
                <w:szCs w:val="16"/>
              </w:rPr>
              <w:lastRenderedPageBreak/>
              <w:t>2005a; Streten &amp; Gibb 2006; Tairo, Jones &amp; Valkonen 2006)</w:t>
            </w:r>
            <w:r w:rsidR="00F375F8">
              <w:rPr>
                <w:szCs w:val="16"/>
              </w:rPr>
              <w:fldChar w:fldCharType="end"/>
            </w:r>
            <w:r w:rsidRPr="000654E5">
              <w:rPr>
                <w:szCs w:val="16"/>
              </w:rPr>
              <w:t xml:space="preserve">. However, these may be misidentifications of </w:t>
            </w:r>
            <w:r>
              <w:rPr>
                <w:szCs w:val="16"/>
              </w:rPr>
              <w:t>‘</w:t>
            </w:r>
            <w:r w:rsidRPr="001E3FF4">
              <w:rPr>
                <w:i/>
                <w:iCs/>
                <w:szCs w:val="16"/>
              </w:rPr>
              <w:t>Ca</w:t>
            </w:r>
            <w:r>
              <w:rPr>
                <w:i/>
                <w:iCs/>
                <w:szCs w:val="16"/>
              </w:rPr>
              <w:t>ndidatus</w:t>
            </w:r>
            <w:r w:rsidRPr="000654E5">
              <w:rPr>
                <w:szCs w:val="16"/>
              </w:rPr>
              <w:t xml:space="preserve"> P</w:t>
            </w:r>
            <w:r>
              <w:rPr>
                <w:szCs w:val="16"/>
              </w:rPr>
              <w:t>hytoplasma</w:t>
            </w:r>
            <w:r w:rsidRPr="000654E5">
              <w:rPr>
                <w:szCs w:val="16"/>
              </w:rPr>
              <w:t xml:space="preserve"> </w:t>
            </w:r>
            <w:r>
              <w:rPr>
                <w:szCs w:val="16"/>
              </w:rPr>
              <w:t>a</w:t>
            </w:r>
            <w:r w:rsidRPr="000654E5">
              <w:rPr>
                <w:szCs w:val="16"/>
              </w:rPr>
              <w:t>ustralasia</w:t>
            </w:r>
            <w:r>
              <w:rPr>
                <w:szCs w:val="16"/>
              </w:rPr>
              <w:t>’</w:t>
            </w:r>
            <w:r w:rsidRPr="000654E5">
              <w:rPr>
                <w:szCs w:val="16"/>
              </w:rPr>
              <w:t xml:space="preserve"> </w:t>
            </w:r>
            <w:r w:rsidR="00F375F8">
              <w:rPr>
                <w:szCs w:val="16"/>
              </w:rPr>
              <w:fldChar w:fldCharType="begin"/>
            </w:r>
            <w:r w:rsidR="00F375F8">
              <w:rPr>
                <w:szCs w:val="16"/>
              </w:rPr>
              <w:instrText xml:space="preserve"> ADDIN EN.CITE &lt;EndNote&gt;&lt;Cite&gt;&lt;Author&gt;Bertaccini&lt;/Author&gt;&lt;Year&gt;2022&lt;/Year&gt;&lt;RecNum&gt;48517&lt;/RecNum&gt;&lt;DisplayText&gt;(Bertaccini et al. 2022)&lt;/DisplayText&gt;&lt;record&gt;&lt;rec-number&gt;48517&lt;/rec-number&gt;&lt;foreign-keys&gt;&lt;key app="EN" db-id="pxwxw0er9zv2fxezxdk5tt5utz5p5vtrwdv0" timestamp="1670819323"&gt;48517&lt;/key&gt;&lt;/foreign-keys&gt;&lt;ref-type name="Journal Articles"&gt;17&lt;/ref-type&gt;&lt;contributors&gt;&lt;authors&gt;&lt;author&gt;Bertaccini, A.&lt;/author&gt;&lt;author&gt;Arocha-Rosete, Y.&lt;/author&gt;&lt;author&gt;Contaldo, N.&lt;/author&gt;&lt;author&gt;Duduk, B.&lt;/author&gt;&lt;author&gt;Fiore, N.&lt;/author&gt;&lt;author&gt;Montano, H.G.&lt;/author&gt;&lt;author&gt;Kube, M.&lt;/author&gt;&lt;author&gt;Kuo, C.H.&lt;/author&gt;&lt;author&gt;Martini, M.&lt;/author&gt;&lt;author&gt;Oshima, K.&lt;/author&gt;&lt;author&gt;Quaglino, F.&lt;/author&gt;&lt;author&gt;Schneider, B.&lt;/author&gt;&lt;author&gt;Wei, W.&lt;/author&gt;&lt;author&gt;Zamorano, A.&lt;/author&gt;&lt;/authors&gt;&lt;/contributors&gt;&lt;titles&gt;&lt;title&gt;&lt;style face="normal" font="default" size="100%"&gt;Revision of the &amp;apos;&lt;/style&gt;&lt;style face="italic" font="default" size="100%"&gt;Candidatus&lt;/style&gt;&lt;style face="normal" font="default" size="100%"&gt; Phytoplasma&amp;apos; species description guidelines&lt;/style&gt;&lt;/title&gt;&lt;secondary-title&gt;International Journal of Systematic and Evolutionary Microbiology&lt;/secondary-title&gt;&lt;/titles&gt;&lt;periodical&gt;&lt;full-title&gt;International Journal of Systematic and Evolutionary Microbiology&lt;/full-title&gt;&lt;/periodical&gt;&lt;pages&gt;1-16&lt;/pages&gt;&lt;volume&gt;72&lt;/volume&gt;&lt;number&gt;4&lt;/number&gt;&lt;keywords&gt;&lt;keyword&gt;Revision&lt;/keyword&gt;&lt;keyword&gt;Candidatus Phytoplasma&lt;/keyword&gt;&lt;keyword&gt;species&lt;/keyword&gt;&lt;keyword&gt;description&lt;/keyword&gt;&lt;keyword&gt;guidelines&lt;/keyword&gt;&lt;/keywords&gt;&lt;dates&gt;&lt;year&gt;2022&lt;/year&gt;&lt;/dates&gt;&lt;urls&gt;&lt;pdf-urls&gt;&lt;url&gt;file://J:\E Library\Plant Catalogue\B\Bertaccini et al 2022 EN48517.pdf&lt;/url&gt;&lt;/pdf-urls&gt;&lt;/urls&gt;&lt;custom1&gt;TAP_RG&lt;/custom1&gt;&lt;/record&gt;&lt;/Cite&gt;&lt;/EndNote&gt;</w:instrText>
            </w:r>
            <w:r w:rsidR="00F375F8">
              <w:rPr>
                <w:szCs w:val="16"/>
              </w:rPr>
              <w:fldChar w:fldCharType="separate"/>
            </w:r>
            <w:r w:rsidR="00F375F8">
              <w:rPr>
                <w:noProof/>
                <w:szCs w:val="16"/>
              </w:rPr>
              <w:t>(Bertaccini et al. 2022)</w:t>
            </w:r>
            <w:r w:rsidR="00F375F8">
              <w:rPr>
                <w:szCs w:val="16"/>
              </w:rPr>
              <w:fldChar w:fldCharType="end"/>
            </w:r>
            <w:r w:rsidRPr="000654E5">
              <w:rPr>
                <w:szCs w:val="16"/>
              </w:rPr>
              <w:t xml:space="preserve">, although other authors consider </w:t>
            </w:r>
            <w:r>
              <w:rPr>
                <w:szCs w:val="16"/>
              </w:rPr>
              <w:t>‘</w:t>
            </w:r>
            <w:r w:rsidRPr="007A4547">
              <w:rPr>
                <w:i/>
                <w:iCs/>
                <w:szCs w:val="16"/>
              </w:rPr>
              <w:t>Ca</w:t>
            </w:r>
            <w:r>
              <w:rPr>
                <w:i/>
                <w:iCs/>
                <w:szCs w:val="16"/>
              </w:rPr>
              <w:t>ndidatus</w:t>
            </w:r>
            <w:r w:rsidRPr="000654E5">
              <w:rPr>
                <w:szCs w:val="16"/>
              </w:rPr>
              <w:t xml:space="preserve"> P</w:t>
            </w:r>
            <w:r>
              <w:rPr>
                <w:szCs w:val="16"/>
              </w:rPr>
              <w:t>hytoplasma</w:t>
            </w:r>
            <w:r w:rsidRPr="000654E5">
              <w:rPr>
                <w:szCs w:val="16"/>
              </w:rPr>
              <w:t xml:space="preserve"> </w:t>
            </w:r>
            <w:r>
              <w:rPr>
                <w:szCs w:val="16"/>
              </w:rPr>
              <w:t>a</w:t>
            </w:r>
            <w:r w:rsidRPr="000654E5">
              <w:rPr>
                <w:szCs w:val="16"/>
              </w:rPr>
              <w:t>ustralasia</w:t>
            </w:r>
            <w:r>
              <w:rPr>
                <w:szCs w:val="16"/>
              </w:rPr>
              <w:t>’</w:t>
            </w:r>
            <w:r w:rsidRPr="000654E5">
              <w:rPr>
                <w:szCs w:val="16"/>
              </w:rPr>
              <w:t xml:space="preserve"> should be abolished due to similarities with </w:t>
            </w:r>
            <w:r>
              <w:rPr>
                <w:szCs w:val="16"/>
              </w:rPr>
              <w:t>‘</w:t>
            </w:r>
            <w:r w:rsidRPr="007A4547">
              <w:rPr>
                <w:i/>
                <w:iCs/>
                <w:szCs w:val="16"/>
              </w:rPr>
              <w:t>Ca</w:t>
            </w:r>
            <w:r>
              <w:rPr>
                <w:i/>
                <w:iCs/>
                <w:szCs w:val="16"/>
              </w:rPr>
              <w:t>ndidatus</w:t>
            </w:r>
            <w:r w:rsidRPr="007A4547">
              <w:rPr>
                <w:i/>
                <w:iCs/>
                <w:szCs w:val="16"/>
              </w:rPr>
              <w:t xml:space="preserve"> </w:t>
            </w:r>
            <w:r w:rsidRPr="000654E5">
              <w:rPr>
                <w:szCs w:val="16"/>
              </w:rPr>
              <w:t>P</w:t>
            </w:r>
            <w:r>
              <w:rPr>
                <w:szCs w:val="16"/>
              </w:rPr>
              <w:t>hytoplasma</w:t>
            </w:r>
            <w:r w:rsidRPr="000654E5">
              <w:rPr>
                <w:szCs w:val="16"/>
              </w:rPr>
              <w:t xml:space="preserve"> </w:t>
            </w:r>
            <w:r>
              <w:rPr>
                <w:szCs w:val="16"/>
              </w:rPr>
              <w:t>a</w:t>
            </w:r>
            <w:r w:rsidRPr="000654E5">
              <w:rPr>
                <w:szCs w:val="16"/>
              </w:rPr>
              <w:t>urantifolia</w:t>
            </w:r>
            <w:r>
              <w:rPr>
                <w:szCs w:val="16"/>
              </w:rPr>
              <w:t>’</w:t>
            </w:r>
            <w:r w:rsidR="00D02F15">
              <w:rPr>
                <w:szCs w:val="16"/>
              </w:rPr>
              <w:t xml:space="preserve"> </w:t>
            </w:r>
            <w:r w:rsidR="00F375F8">
              <w:rPr>
                <w:szCs w:val="16"/>
              </w:rPr>
              <w:fldChar w:fldCharType="begin"/>
            </w:r>
            <w:r w:rsidR="00F375F8">
              <w:rPr>
                <w:szCs w:val="16"/>
              </w:rPr>
              <w:instrText xml:space="preserve"> ADDIN EN.CITE &lt;EndNote&gt;&lt;Cite&gt;&lt;Author&gt;Wei&lt;/Author&gt;&lt;Year&gt;2022&lt;/Year&gt;&lt;RecNum&gt;48409&lt;/RecNum&gt;&lt;DisplayText&gt;(Wei &amp;amp; Zhao 2022)&lt;/DisplayText&gt;&lt;record&gt;&lt;rec-number&gt;48409&lt;/rec-number&gt;&lt;foreign-keys&gt;&lt;key app="EN" db-id="pxwxw0er9zv2fxezxdk5tt5utz5p5vtrwdv0" timestamp="1667886487"&gt;48409&lt;/key&gt;&lt;/foreign-keys&gt;&lt;ref-type name="Journal Articles (online only)"&gt;43&lt;/ref-type&gt;&lt;contributors&gt;&lt;authors&gt;&lt;author&gt;Wei, W.&lt;/author&gt;&lt;author&gt;Zhao, Y.&lt;/author&gt;&lt;/authors&gt;&lt;/contributors&gt;&lt;auth-address&gt;Molecular Plant Pathology Laboratory, Beltsville Agricultural Research Center, Agricultural Research Service, United States Department of Agriculture, Beltsville, MD 20705, USA.&lt;/auth-address&gt;&lt;titles&gt;&lt;title&gt;Phytoplasma taxonomy: nomenclature, classification, and identification&lt;/title&gt;&lt;secondary-title&gt;Biology&lt;/secondary-title&gt;&lt;alt-title&gt;Biology&lt;/alt-title&gt;&lt;/titles&gt;&lt;periodical&gt;&lt;full-title&gt;Biology&lt;/full-title&gt;&lt;/periodical&gt;&lt;alt-periodical&gt;&lt;full-title&gt;Biology&lt;/full-title&gt;&lt;/alt-periodical&gt;&lt;volume&gt;11&lt;/volume&gt;&lt;edition&gt;2022/07/28&lt;/edition&gt;&lt;keywords&gt;&lt;keyword&gt;bacterial taxonomy&lt;/keyword&gt;&lt;keyword&gt;iPhyClassifier&lt;/keyword&gt;&lt;keyword&gt;phytoplasma&lt;/keyword&gt;&lt;keyword&gt;whole genome-based average nucleotide identity (ANI)&lt;/keyword&gt;&lt;/keywords&gt;&lt;dates&gt;&lt;year&gt;2022&lt;/year&gt;&lt;pub-dates&gt;&lt;date&gt;Jul 26&lt;/date&gt;&lt;/pub-dates&gt;&lt;/dates&gt;&lt;isbn&gt;2079-7737 (Print)&amp;#xD;2079-7737&lt;/isbn&gt;&lt;accession-num&gt;35892975&lt;/accession-num&gt;&lt;urls&gt;&lt;pdf-urls&gt;&lt;url&gt;file://J:\E Library\Plant Catalogue\W\Wei and Zhao 2022 EN48409.pdf&lt;/url&gt;&lt;/pdf-urls&gt;&lt;/urls&gt;&lt;custom1&gt;CHM&lt;/custom1&gt;&lt;custom7&gt;1119&lt;/custom7&gt;&lt;electronic-resource-num&gt;https://doi.org/10.3390/biology11081119&lt;/electronic-resource-num&gt;&lt;remote-database-provider&gt;NLM&lt;/remote-database-provider&gt;&lt;/record&gt;&lt;/Cite&gt;&lt;/EndNote&gt;</w:instrText>
            </w:r>
            <w:r w:rsidR="00F375F8">
              <w:rPr>
                <w:szCs w:val="16"/>
              </w:rPr>
              <w:fldChar w:fldCharType="separate"/>
            </w:r>
            <w:r w:rsidR="00F375F8">
              <w:rPr>
                <w:noProof/>
                <w:szCs w:val="16"/>
              </w:rPr>
              <w:t>(Wei &amp; Zhao 2022)</w:t>
            </w:r>
            <w:r w:rsidR="00F375F8">
              <w:rPr>
                <w:szCs w:val="16"/>
              </w:rPr>
              <w:fldChar w:fldCharType="end"/>
            </w:r>
            <w:r w:rsidRPr="000654E5">
              <w:rPr>
                <w:szCs w:val="16"/>
              </w:rPr>
              <w:t>.</w:t>
            </w:r>
          </w:p>
        </w:tc>
        <w:tc>
          <w:tcPr>
            <w:tcW w:w="734" w:type="pct"/>
            <w:shd w:val="clear" w:color="auto" w:fill="auto"/>
          </w:tcPr>
          <w:p w14:paraId="713990A9" w14:textId="52EED7B0" w:rsidR="0097589C" w:rsidRPr="00C419EE" w:rsidRDefault="0097589C" w:rsidP="000D0C7D">
            <w:pPr>
              <w:pStyle w:val="TableText"/>
            </w:pPr>
            <w:r w:rsidRPr="000654E5">
              <w:lastRenderedPageBreak/>
              <w:t>Yes. While no records have been found of ‘</w:t>
            </w:r>
            <w:r w:rsidRPr="00D02F15">
              <w:rPr>
                <w:i/>
                <w:iCs/>
              </w:rPr>
              <w:t>Candidatus</w:t>
            </w:r>
            <w:r w:rsidRPr="000654E5">
              <w:t xml:space="preserve"> Phytoplasma aurantifolia’ on </w:t>
            </w:r>
            <w:r w:rsidRPr="000654E5">
              <w:lastRenderedPageBreak/>
              <w:t>passionfruit in Vietnam, passionfruit has been reported as a host for ‘</w:t>
            </w:r>
            <w:r w:rsidRPr="00D02F15">
              <w:rPr>
                <w:i/>
                <w:iCs/>
              </w:rPr>
              <w:t>Candidatus</w:t>
            </w:r>
            <w:r w:rsidRPr="000654E5">
              <w:t xml:space="preserve"> Phytoplasma aurantifolia’ in Uganda </w:t>
            </w:r>
            <w:r w:rsidR="00F375F8">
              <w:fldChar w:fldCharType="begin"/>
            </w:r>
            <w:r w:rsidR="00F375F8">
              <w:instrText xml:space="preserve"> ADDIN EN.CITE &lt;EndNote&gt;&lt;Cite&gt;&lt;Author&gt;Arocha&lt;/Author&gt;&lt;Year&gt;2009&lt;/Year&gt;&lt;RecNum&gt;49374&lt;/RecNum&gt;&lt;DisplayText&gt;(Arocha et al. 2009)&lt;/DisplayText&gt;&lt;record&gt;&lt;rec-number&gt;49374&lt;/rec-number&gt;&lt;foreign-keys&gt;&lt;key app="EN" db-id="pxwxw0er9zv2fxezxdk5tt5utz5p5vtrwdv0" timestamp="1680688315"&gt;49374&lt;/key&gt;&lt;/foreign-keys&gt;&lt;ref-type name="Journal Articles"&gt;17&lt;/ref-type&gt;&lt;contributors&gt;&lt;authors&gt;&lt;author&gt;Arocha, Y.&lt;/author&gt;&lt;author&gt;Echodu, R.&lt;/author&gt;&lt;author&gt;Talengera, D.&lt;/author&gt;&lt;author&gt;Muhangi, J.&lt;/author&gt;&lt;author&gt;Rockefeller, E.&lt;/author&gt;&lt;author&gt;Asher, O.&lt;/author&gt;&lt;author&gt;Nakacwa, R.&lt;/author&gt;&lt;author&gt;Serugga, R.&lt;/author&gt;&lt;author&gt;Gumisiriza, G.&lt;/author&gt;&lt;author&gt;Tripathi, J.&lt;/author&gt;&lt;author&gt;Kabuye, D.&lt;/author&gt;&lt;author&gt;Otipa, M.&lt;/author&gt;&lt;author&gt;Vutseme, K.&lt;/author&gt;&lt;author&gt;Lukanda, M.&lt;/author&gt;&lt;author&gt;Boa, E.&lt;/author&gt;&lt;/authors&gt;&lt;/contributors&gt;&lt;titles&gt;&lt;title&gt;&lt;style face="normal" font="default" size="100%"&gt;Occurrence of &amp;apos;&lt;/style&gt;&lt;style face="italic" font="default" size="100%"&gt;Candidatus &lt;/style&gt;&lt;style face="normal" font="default" size="100%"&gt;Phytoplasma aurantifolia&amp;apos; (16SrII group) in cassava and four other species in Uganda&lt;/style&gt;&lt;/title&gt;&lt;secondary-title&gt;Plant Pathology&lt;/secondary-title&gt;&lt;/titles&gt;&lt;periodical&gt;&lt;full-title&gt;Plant Pathology&lt;/full-title&gt;&lt;/periodical&gt;&lt;pages&gt;390&lt;/pages&gt;&lt;volume&gt;58&lt;/volume&gt;&lt;keywords&gt;&lt;keyword&gt;phytoplasma&lt;/keyword&gt;&lt;keyword&gt;aurantifolia&lt;/keyword&gt;&lt;keyword&gt;phytoplasma aurantifolia&lt;/keyword&gt;&lt;keyword&gt;16SrII group phytoplasma&lt;/keyword&gt;&lt;keyword&gt;cassava&lt;/keyword&gt;&lt;keyword&gt;passionfruit&lt;/keyword&gt;&lt;keyword&gt;Passiflora edulis&lt;/keyword&gt;&lt;/keywords&gt;&lt;dates&gt;&lt;year&gt;2009&lt;/year&gt;&lt;/dates&gt;&lt;urls&gt;&lt;pdf-urls&gt;&lt;url&gt;file://J:\E Library\Plant Catalogue\A\Arocha et al 2009 EN49374.pdf&lt;/url&gt;&lt;/pdf-urls&gt;&lt;/urls&gt;&lt;custom1&gt;Passionfruit from Vietnam_NT&lt;/custom1&gt;&lt;electronic-resource-num&gt;DOI 10.1111/j.1365-3059.2008.01963.x&lt;/electronic-resource-num&gt;&lt;/record&gt;&lt;/Cite&gt;&lt;/EndNote&gt;</w:instrText>
            </w:r>
            <w:r w:rsidR="00F375F8">
              <w:fldChar w:fldCharType="separate"/>
            </w:r>
            <w:r w:rsidR="00F375F8">
              <w:rPr>
                <w:noProof/>
              </w:rPr>
              <w:t>(Arocha et al. 2009)</w:t>
            </w:r>
            <w:r w:rsidR="00F375F8">
              <w:fldChar w:fldCharType="end"/>
            </w:r>
            <w:r w:rsidRPr="000654E5">
              <w:t>.</w:t>
            </w:r>
          </w:p>
        </w:tc>
        <w:tc>
          <w:tcPr>
            <w:tcW w:w="643" w:type="pct"/>
            <w:gridSpan w:val="2"/>
          </w:tcPr>
          <w:p w14:paraId="486FA6AB" w14:textId="48156B65" w:rsidR="0097589C" w:rsidRPr="00C419EE" w:rsidRDefault="0097589C" w:rsidP="000D0C7D">
            <w:pPr>
              <w:pStyle w:val="TableText"/>
            </w:pPr>
            <w:r w:rsidRPr="000654E5">
              <w:lastRenderedPageBreak/>
              <w:t xml:space="preserve">No. Passionfruit from Vietnam will likely be distributed throughout Australia for retail sale. The </w:t>
            </w:r>
            <w:r w:rsidRPr="000654E5">
              <w:lastRenderedPageBreak/>
              <w:t xml:space="preserve">end use is human consumption and some infected fruit may be discarded into the environment. Phytoplasmas </w:t>
            </w:r>
            <w:r>
              <w:t>may</w:t>
            </w:r>
            <w:r w:rsidRPr="000654E5">
              <w:t xml:space="preserve"> be transmitted by phloem-feeding leafhoppers, planthoppers and psyllids </w:t>
            </w:r>
            <w:r w:rsidR="00F375F8">
              <w:fldChar w:fldCharType="begin"/>
            </w:r>
            <w:r w:rsidR="00F375F8">
              <w:instrText xml:space="preserve"> ADDIN EN.CITE &lt;EndNote&gt;&lt;Cite&gt;&lt;Author&gt;Weintraub&lt;/Author&gt;&lt;Year&gt;2006&lt;/Year&gt;&lt;RecNum&gt;23400&lt;/RecNum&gt;&lt;DisplayText&gt;(Weintraub &amp;amp; Beanland 2006)&lt;/DisplayText&gt;&lt;record&gt;&lt;rec-number&gt;23400&lt;/rec-number&gt;&lt;foreign-keys&gt;&lt;key app="EN" db-id="pxwxw0er9zv2fxezxdk5tt5utz5p5vtrwdv0" timestamp="1458785197"&gt;23400&lt;/key&gt;&lt;/foreign-keys&gt;&lt;ref-type name="Journal Articles"&gt;17&lt;/ref-type&gt;&lt;contributors&gt;&lt;authors&gt;&lt;author&gt;Weintraub, P.G.&lt;/author&gt;&lt;author&gt;Beanland, L.&lt;/author&gt;&lt;/authors&gt;&lt;/contributors&gt;&lt;auth-address&gt;Agricultural Research Organization, Department of Entomology, Gilat Research Center, Israel. phyllisw@volcani.agri.gov.il&lt;/auth-address&gt;&lt;titles&gt;&lt;title&gt;Insect vectors of phytoplasmas&lt;/title&gt;&lt;secondary-title&gt;Annual Review of Entomology&lt;/secondary-title&gt;&lt;alt-title&gt;Annual review of entomology&lt;/alt-title&gt;&lt;/titles&gt;&lt;periodical&gt;&lt;full-title&gt;Annual Review of Entomology&lt;/full-title&gt;&lt;/periodical&gt;&lt;alt-periodical&gt;&lt;full-title&gt;Annual Review of Entomology&lt;/full-title&gt;&lt;/alt-periodical&gt;&lt;pages&gt;91-111&lt;/pages&gt;&lt;volume&gt;51&lt;/volume&gt;&lt;keywords&gt;&lt;keyword&gt;Animals&lt;/keyword&gt;&lt;keyword&gt;Bacterial Infections&lt;/keyword&gt;&lt;keyword&gt;Crops&lt;/keyword&gt;&lt;keyword&gt;Environment&lt;/keyword&gt;&lt;keyword&gt;Environmental Monitoring/methods&lt;/keyword&gt;&lt;keyword&gt;Female&lt;/keyword&gt;&lt;keyword&gt;Humans&lt;/keyword&gt;&lt;keyword&gt;Insect Control/methods&lt;/keyword&gt;&lt;keyword&gt;Insect Vectors&lt;/keyword&gt;&lt;keyword&gt;Ovary/microbiology&lt;/keyword&gt;&lt;keyword&gt;Phytoplasma&lt;/keyword&gt;&lt;keyword&gt;Plant Diseases&lt;/keyword&gt;&lt;keyword&gt;Population Dynamics&lt;/keyword&gt;&lt;keyword&gt;Species Specificity&lt;/keyword&gt;&lt;/keywords&gt;&lt;dates&gt;&lt;year&gt;2006&lt;/year&gt;&lt;/dates&gt;&lt;isbn&gt;0066-4170 (Print) 0066-4170 (Linking)&lt;/isbn&gt;&lt;urls&gt;&lt;related-urls&gt;&lt;url&gt;http://www.ncbi.nlm.nih.gov/pubmed/16332205&lt;/url&gt;&lt;/related-urls&gt;&lt;pdf-urls&gt;&lt;url&gt;file://J:\E Library\Plant Catalogue\W\Weintraub and Beanland 2006 EN23400.pdf&lt;/url&gt;&lt;/pdf-urls&gt;&lt;/urls&gt;&lt;custom1&gt;BMSB HL&lt;/custom1&gt;&lt;electronic-resource-num&gt;10.1146/annurev.ento.51.110104.151039&lt;/electronic-resource-num&gt;&lt;/record&gt;&lt;/Cite&gt;&lt;/EndNote&gt;</w:instrText>
            </w:r>
            <w:r w:rsidR="00F375F8">
              <w:fldChar w:fldCharType="separate"/>
            </w:r>
            <w:r w:rsidR="00F375F8">
              <w:rPr>
                <w:noProof/>
              </w:rPr>
              <w:t>(Weintraub &amp; Beanland 2006)</w:t>
            </w:r>
            <w:r w:rsidR="00F375F8">
              <w:fldChar w:fldCharType="end"/>
            </w:r>
            <w:r w:rsidRPr="000654E5">
              <w:t>, and by grafting</w:t>
            </w:r>
            <w:r>
              <w:t xml:space="preserve"> and</w:t>
            </w:r>
            <w:r w:rsidRPr="000654E5">
              <w:t xml:space="preserve"> dodder </w:t>
            </w:r>
            <w:r w:rsidR="00F375F8">
              <w:fldChar w:fldCharType="begin"/>
            </w:r>
            <w:r w:rsidR="00F375F8">
              <w:instrText xml:space="preserve"> ADDIN EN.CITE &lt;EndNote&gt;&lt;Cite&gt;&lt;Author&gt;El-Banna&lt;/Author&gt;&lt;Year&gt;2015&lt;/Year&gt;&lt;RecNum&gt;49375&lt;/RecNum&gt;&lt;DisplayText&gt;(El-Banna et al. 2015)&lt;/DisplayText&gt;&lt;record&gt;&lt;rec-number&gt;49375&lt;/rec-number&gt;&lt;foreign-keys&gt;&lt;key app="EN" db-id="pxwxw0er9zv2fxezxdk5tt5utz5p5vtrwdv0" timestamp="1680689732"&gt;49375&lt;/key&gt;&lt;/foreign-keys&gt;&lt;ref-type name="Journal Articles"&gt;17&lt;/ref-type&gt;&lt;contributors&gt;&lt;authors&gt;&lt;author&gt;El-Banna, O.M.&lt;/author&gt;&lt;author&gt;Toima, N.I.&lt;/author&gt;&lt;author&gt;Youssef, S.A.&lt;/author&gt;&lt;author&gt;Shalaby, A.A.&lt;/author&gt;&lt;/authors&gt;&lt;/contributors&gt;&lt;titles&gt;&lt;title&gt;Molecular and electron microscope evidence for an association of phytoplasma with citrus witches broom disease&lt;/title&gt;&lt;secondary-title&gt;International Journal of Scientific and Engineering Research&lt;/secondary-title&gt;&lt;/titles&gt;&lt;periodical&gt;&lt;full-title&gt;International Journal of Scientific and Engineering Research&lt;/full-title&gt;&lt;/periodical&gt;&lt;pages&gt;127-134&lt;/pages&gt;&lt;volume&gt;6&lt;/volume&gt;&lt;number&gt;6&lt;/number&gt;&lt;keywords&gt;&lt;keyword&gt;phytoplasma&lt;/keyword&gt;&lt;keyword&gt;phytoplasma aurantifolia&lt;/keyword&gt;&lt;keyword&gt;citrus&lt;/keyword&gt;&lt;keyword&gt;witches -broom group&lt;/keyword&gt;&lt;keyword&gt;Egypt&lt;/keyword&gt;&lt;keyword&gt;orange&lt;/keyword&gt;&lt;keyword&gt;mandarin&lt;/keyword&gt;&lt;keyword&gt;Rutaceae&lt;/keyword&gt;&lt;keyword&gt;grafting&lt;/keyword&gt;&lt;keyword&gt;transmision&lt;/keyword&gt;&lt;keyword&gt;dodder transmission&lt;/keyword&gt;&lt;/keywords&gt;&lt;dates&gt;&lt;year&gt;2015&lt;/year&gt;&lt;/dates&gt;&lt;urls&gt;&lt;pdf-urls&gt;&lt;url&gt;file://J:\E Library\Plant Catalogue\E\El-Banna et al 2015 EN49375.pdf&lt;/url&gt;&lt;/pdf-urls&gt;&lt;/urls&gt;&lt;custom1&gt;Passionfruit from Vietnam_NT&lt;/custom1&gt;&lt;/record&gt;&lt;/Cite&gt;&lt;/EndNote&gt;</w:instrText>
            </w:r>
            <w:r w:rsidR="00F375F8">
              <w:fldChar w:fldCharType="separate"/>
            </w:r>
            <w:r w:rsidR="00F375F8">
              <w:rPr>
                <w:noProof/>
              </w:rPr>
              <w:t>(El-Banna et al. 2015)</w:t>
            </w:r>
            <w:r w:rsidR="00F375F8">
              <w:fldChar w:fldCharType="end"/>
            </w:r>
            <w:r>
              <w:t>.</w:t>
            </w:r>
            <w:r w:rsidRPr="000654E5">
              <w:t xml:space="preserve"> </w:t>
            </w:r>
            <w:r w:rsidR="00F375F8">
              <w:fldChar w:fldCharType="begin"/>
            </w:r>
            <w:r w:rsidR="00F375F8">
              <w:instrText xml:space="preserve"> ADDIN EN.CITE &lt;EndNote&gt;&lt;Cite&gt;&lt;Author&gt;Satta&lt;/Author&gt;&lt;Year&gt;2019&lt;/Year&gt;&lt;RecNum&gt;34765&lt;/RecNum&gt;&lt;DisplayText&gt;(Satta, Paltrinieri &amp;amp; Bertaccini 2019)&lt;/DisplayText&gt;&lt;record&gt;&lt;rec-number&gt;34765&lt;/rec-number&gt;&lt;foreign-keys&gt;&lt;key app="EN" db-id="pxwxw0er9zv2fxezxdk5tt5utz5p5vtrwdv0" timestamp="1559187587"&gt;34765&lt;/key&gt;&lt;/foreign-keys&gt;&lt;ref-type name="Chapters"&gt;5&lt;/ref-type&gt;&lt;contributors&gt;&lt;authors&gt;&lt;author&gt;Satta, E.&lt;/author&gt;&lt;author&gt;Paltrinieri, S.&lt;/author&gt;&lt;author&gt;Bertaccini, A.&lt;/author&gt;&lt;/authors&gt;&lt;secondary-authors&gt;&lt;author&gt;Bertaccini, A.&lt;/author&gt;&lt;author&gt;Weintraub, P.G.&lt;/author&gt;&lt;author&gt;Rao, G.P.&lt;/author&gt;&lt;author&gt;Mori, N.&lt;/author&gt;&lt;/secondary-authors&gt;&lt;/contributors&gt;&lt;titles&gt;&lt;title&gt;Phytoplasma transmission by seed&lt;/title&gt;&lt;secondary-title&gt;Phytoplasmas: plant pathogenic bacteria - II: transmission and management of Phytoplasma - associated diseases&lt;/secondary-title&gt;&lt;/titles&gt;&lt;pages&gt;261&lt;/pages&gt;&lt;section&gt;6&lt;/section&gt;&lt;keywords&gt;&lt;keyword&gt;Phytoplasmas&lt;/keyword&gt;&lt;keyword&gt;Plant pathogenic bacteria&lt;/keyword&gt;&lt;keyword&gt;Transmission&lt;/keyword&gt;&lt;keyword&gt;management&lt;/keyword&gt;&lt;keyword&gt;Phytoplasma&lt;/keyword&gt;&lt;keyword&gt;diseases&lt;/keyword&gt;&lt;keyword&gt;Molecular detection&lt;/keyword&gt;&lt;keyword&gt;Epidemiology&lt;/keyword&gt;&lt;keyword&gt;Culture&lt;/keyword&gt;&lt;keyword&gt;Isolation&lt;/keyword&gt;&lt;/keywords&gt;&lt;dates&gt;&lt;year&gt;2019&lt;/year&gt;&lt;/dates&gt;&lt;pub-location&gt;Singapore&lt;/pub-location&gt;&lt;publisher&gt;Springer Nature Singapore Pte Ltd&lt;/publisher&gt;&lt;urls&gt;&lt;related-urls&gt;&lt;url&gt;https://doi.org/10.1007/978-981-13-2832-9&lt;/url&gt;&lt;/related-urls&gt;&lt;pdf-urls&gt;&lt;url&gt;file://J:\E Library\Plant Catalogue\S\Satta et al 2019 EN34765.pdf&lt;/url&gt;&lt;/pdf-urls&gt;&lt;/urls&gt;&lt;custom1&gt;Fresh Chinese jujubes from China MH&lt;/custom1&gt;&lt;/record&gt;&lt;/Cite&gt;&lt;/EndNote&gt;</w:instrText>
            </w:r>
            <w:r w:rsidR="00F375F8">
              <w:fldChar w:fldCharType="separate"/>
            </w:r>
            <w:r w:rsidR="00F375F8">
              <w:rPr>
                <w:noProof/>
              </w:rPr>
              <w:t>(Satta, Paltrinieri &amp; Bertaccini 2019)</w:t>
            </w:r>
            <w:r w:rsidR="00F375F8">
              <w:fldChar w:fldCharType="end"/>
            </w:r>
            <w:r w:rsidR="009C2376">
              <w:t xml:space="preserve">. </w:t>
            </w:r>
            <w:r>
              <w:t>P</w:t>
            </w:r>
            <w:r w:rsidRPr="000654E5">
              <w:t xml:space="preserve">hloem-feeding, leafhoppers, planthoppers and psyllids are unlikely to feed on infected passionfruit waste should it be discarded into the environment. While there is evidence for seed transmission of 16SrII group phytoplasmas </w:t>
            </w:r>
            <w:r w:rsidR="00F375F8">
              <w:fldChar w:fldCharType="begin"/>
            </w:r>
            <w:r w:rsidR="00F375F8">
              <w:instrText xml:space="preserve"> ADDIN EN.CITE &lt;EndNote&gt;&lt;Cite&gt;&lt;Author&gt;Satta&lt;/Author&gt;&lt;Year&gt;2017&lt;/Year&gt;&lt;RecNum&gt;34732&lt;/RecNum&gt;&lt;DisplayText&gt;(Satta 2017)&lt;/DisplayText&gt;&lt;record&gt;&lt;rec-number&gt;34732&lt;/rec-number&gt;&lt;foreign-keys&gt;&lt;key app="EN" db-id="pxwxw0er9zv2fxezxdk5tt5utz5p5vtrwdv0" timestamp="1559079572"&gt;34732&lt;/key&gt;&lt;/foreign-keys&gt;&lt;ref-type name="Thesis/Dissertations"&gt;32&lt;/ref-type&gt;&lt;contributors&gt;&lt;authors&gt;&lt;author&gt;Satta, E.&lt;/author&gt;&lt;/authors&gt;&lt;/contributors&gt;&lt;titles&gt;&lt;title&gt;Studies on phytoplasma seed transmission in different biological systems&lt;/title&gt;&lt;/titles&gt;&lt;pages&gt;125&lt;/pages&gt;&lt;volume&gt;PhD in Agricultural, Environmental and Food Sciences and Technologies&lt;/volume&gt;&lt;keywords&gt;&lt;keyword&gt;Phytoplasma,&lt;/keyword&gt;&lt;keyword&gt;pathogen,&lt;/keyword&gt;&lt;keyword&gt;seed,&lt;/keyword&gt;&lt;keyword&gt;S. indicum,&lt;/keyword&gt;&lt;keyword&gt;B. napus,&lt;/keyword&gt;&lt;keyword&gt;L. esculentum,&lt;/keyword&gt;&lt;keyword&gt;Z. mays,&lt;/keyword&gt;&lt;keyword&gt;nested&amp;quot;-PCR,&lt;/keyword&gt;&lt;keyword&gt;RFLP,&lt;/keyword&gt;&lt;keyword&gt;transmission,&lt;/keyword&gt;&lt;keyword&gt;isolation,&lt;/keyword&gt;&lt;keyword&gt;viability,&lt;/keyword&gt;&lt;keyword&gt;artificial media,&lt;/keyword&gt;&lt;keyword&gt;cultivation,&lt;/keyword&gt;&lt;keyword&gt;qPCR,&lt;/keyword&gt;&lt;keyword&gt;SYBR Green,&lt;/keyword&gt;&lt;keyword&gt;quantification,&lt;/keyword&gt;&lt;keyword&gt;mycoplasmas,&lt;/keyword&gt;&lt;keyword&gt;Ca. liberibacter solanacearum,&lt;/keyword&gt;&lt;keyword&gt;carrot,&lt;/keyword&gt;&lt;keyword&gt;haplotype,&lt;/keyword&gt;&lt;keyword&gt;infection&lt;/keyword&gt;&lt;/keywords&gt;&lt;dates&gt;&lt;year&gt;2017&lt;/year&gt;&lt;/dates&gt;&lt;pub-location&gt;Bologna, Italy&lt;/pub-location&gt;&lt;publisher&gt;University of Bologna&lt;/publisher&gt;&lt;work-type&gt;Thesis&lt;/work-type&gt;&lt;urls&gt;&lt;pdf-urls&gt;&lt;url&gt;file://J:\E Library\Plant Catalogue\S\Satta E 2017 EN34732.pdf&lt;/url&gt;&lt;/pdf-urls&gt;&lt;/urls&gt;&lt;custom1&gt;Fresh Chinese jujubes from China MH&lt;/custom1&gt;&lt;/record&gt;&lt;/Cite&gt;&lt;/EndNote&gt;</w:instrText>
            </w:r>
            <w:r w:rsidR="00F375F8">
              <w:fldChar w:fldCharType="separate"/>
            </w:r>
            <w:r w:rsidR="00F375F8">
              <w:rPr>
                <w:noProof/>
              </w:rPr>
              <w:t>(Satta 2017)</w:t>
            </w:r>
            <w:r w:rsidR="00F375F8">
              <w:fldChar w:fldCharType="end"/>
            </w:r>
            <w:r w:rsidRPr="000654E5">
              <w:t xml:space="preserve">, no records have been found for seed transmission of </w:t>
            </w:r>
            <w:r w:rsidRPr="000654E5">
              <w:lastRenderedPageBreak/>
              <w:t>‘</w:t>
            </w:r>
            <w:r w:rsidRPr="00D02F15">
              <w:rPr>
                <w:i/>
                <w:iCs/>
              </w:rPr>
              <w:t>Candidatus</w:t>
            </w:r>
            <w:r w:rsidRPr="000654E5">
              <w:t xml:space="preserve"> Phytoplasma aurantifolia’ in passionfruit.</w:t>
            </w:r>
          </w:p>
        </w:tc>
        <w:tc>
          <w:tcPr>
            <w:tcW w:w="561" w:type="pct"/>
            <w:shd w:val="clear" w:color="auto" w:fill="auto"/>
          </w:tcPr>
          <w:p w14:paraId="7E59D0F3" w14:textId="77777777" w:rsidR="0097589C" w:rsidRPr="00C419EE" w:rsidRDefault="0097589C" w:rsidP="000D0C7D">
            <w:pPr>
              <w:pStyle w:val="TableText"/>
            </w:pPr>
            <w:r>
              <w:lastRenderedPageBreak/>
              <w:t>Assessment not required</w:t>
            </w:r>
          </w:p>
        </w:tc>
        <w:tc>
          <w:tcPr>
            <w:tcW w:w="506" w:type="pct"/>
            <w:shd w:val="clear" w:color="auto" w:fill="auto"/>
          </w:tcPr>
          <w:p w14:paraId="56B1EA85" w14:textId="77777777" w:rsidR="0097589C" w:rsidRPr="00C419EE" w:rsidRDefault="0097589C" w:rsidP="000D0C7D">
            <w:pPr>
              <w:pStyle w:val="TableText"/>
            </w:pPr>
            <w:r>
              <w:t>Assessment not required</w:t>
            </w:r>
          </w:p>
        </w:tc>
        <w:tc>
          <w:tcPr>
            <w:tcW w:w="458" w:type="pct"/>
            <w:shd w:val="clear" w:color="auto" w:fill="auto"/>
          </w:tcPr>
          <w:p w14:paraId="027ECE0E" w14:textId="77777777" w:rsidR="0097589C" w:rsidRDefault="0097589C" w:rsidP="000D0C7D">
            <w:pPr>
              <w:pStyle w:val="TableText"/>
            </w:pPr>
            <w:r>
              <w:t>No</w:t>
            </w:r>
          </w:p>
        </w:tc>
      </w:tr>
      <w:tr w:rsidR="0097589C" w:rsidRPr="009960AD" w14:paraId="1B0ECFEE" w14:textId="77777777" w:rsidTr="000D0C7D">
        <w:trPr>
          <w:trHeight w:val="75"/>
          <w:jc w:val="center"/>
        </w:trPr>
        <w:tc>
          <w:tcPr>
            <w:tcW w:w="5000" w:type="pct"/>
            <w:gridSpan w:val="9"/>
            <w:shd w:val="clear" w:color="auto" w:fill="auto"/>
          </w:tcPr>
          <w:p w14:paraId="68C65098" w14:textId="77777777" w:rsidR="0097589C" w:rsidRPr="009960AD" w:rsidRDefault="0097589C" w:rsidP="00BA2360">
            <w:pPr>
              <w:pStyle w:val="TableText"/>
              <w:keepNext/>
            </w:pPr>
            <w:r>
              <w:rPr>
                <w:b/>
                <w:bCs/>
              </w:rPr>
              <w:lastRenderedPageBreak/>
              <w:t>VIRUSES</w:t>
            </w:r>
          </w:p>
        </w:tc>
      </w:tr>
      <w:tr w:rsidR="0097589C" w:rsidRPr="00F97149" w14:paraId="1FB735FA" w14:textId="77777777" w:rsidTr="000D0C7D">
        <w:trPr>
          <w:trHeight w:val="75"/>
          <w:jc w:val="center"/>
        </w:trPr>
        <w:tc>
          <w:tcPr>
            <w:tcW w:w="659" w:type="pct"/>
            <w:shd w:val="clear" w:color="auto" w:fill="auto"/>
          </w:tcPr>
          <w:p w14:paraId="224BA8D7" w14:textId="77777777" w:rsidR="0097589C" w:rsidRPr="001E3FF4" w:rsidRDefault="0097589C" w:rsidP="000D0C7D">
            <w:pPr>
              <w:pStyle w:val="TableText"/>
              <w:rPr>
                <w:i/>
                <w:color w:val="000000" w:themeColor="text1"/>
              </w:rPr>
            </w:pPr>
            <w:r w:rsidRPr="001E3FF4">
              <w:rPr>
                <w:i/>
                <w:color w:val="000000" w:themeColor="text1"/>
              </w:rPr>
              <w:t>Bean common mosaic virus</w:t>
            </w:r>
          </w:p>
          <w:p w14:paraId="4B990F9B" w14:textId="77777777" w:rsidR="0097589C" w:rsidRPr="001E3FF4" w:rsidRDefault="0097589C" w:rsidP="000D0C7D">
            <w:pPr>
              <w:pStyle w:val="TableText"/>
              <w:rPr>
                <w:rStyle w:val="Emphasis"/>
                <w:i w:val="0"/>
                <w:iCs w:val="0"/>
                <w:color w:val="000000" w:themeColor="text1"/>
              </w:rPr>
            </w:pPr>
            <w:r w:rsidRPr="001E3FF4">
              <w:rPr>
                <w:rStyle w:val="Emphasis"/>
                <w:i w:val="0"/>
                <w:iCs w:val="0"/>
                <w:color w:val="000000" w:themeColor="text1"/>
              </w:rPr>
              <w:t>(BCMV)</w:t>
            </w:r>
          </w:p>
          <w:p w14:paraId="49F87C6F" w14:textId="77777777" w:rsidR="0097589C" w:rsidRPr="00F603DE" w:rsidRDefault="0097589C" w:rsidP="000D0C7D">
            <w:pPr>
              <w:pStyle w:val="TableText"/>
              <w:rPr>
                <w:rStyle w:val="Emphasis"/>
              </w:rPr>
            </w:pPr>
            <w:r>
              <w:rPr>
                <w:rStyle w:val="Emphasis"/>
                <w:i w:val="0"/>
                <w:iCs w:val="0"/>
              </w:rPr>
              <w:t>[Potyviridae: Potyvirus]</w:t>
            </w:r>
          </w:p>
        </w:tc>
        <w:tc>
          <w:tcPr>
            <w:tcW w:w="668" w:type="pct"/>
            <w:shd w:val="clear" w:color="auto" w:fill="auto"/>
          </w:tcPr>
          <w:p w14:paraId="5CCA80F8" w14:textId="503428D9" w:rsidR="0097589C" w:rsidRPr="001E3FF4" w:rsidRDefault="0097589C" w:rsidP="000D0C7D">
            <w:pPr>
              <w:pStyle w:val="TableText"/>
            </w:pPr>
            <w:r w:rsidRPr="001E3FF4">
              <w:t xml:space="preserve">Yes </w:t>
            </w:r>
            <w:r w:rsidR="00F375F8">
              <w:fldChar w:fldCharType="begin">
                <w:fldData xml:space="preserve">PEVuZE5vdGU+PENpdGU+PEF1dGhvcj5HYWRoYXZlPC9BdXRob3I+PFllYXI+MjAyMDwvWWVhcj48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</w:fldData>
              </w:fldChar>
            </w:r>
            <w:r w:rsidR="00F375F8">
              <w:instrText xml:space="preserve"> ADDIN EN.CITE </w:instrText>
            </w:r>
            <w:r w:rsidR="00F375F8">
              <w:fldChar w:fldCharType="begin">
                <w:fldData xml:space="preserve">PEVuZE5vdGU+PENpdGU+PEF1dGhvcj5HYWRoYXZlPC9BdXRob3I+PFllYXI+MjAyMDwvWWVhcj48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</w:fldData>
              </w:fldChar>
            </w:r>
            <w:r w:rsidR="00F375F8">
              <w:instrText xml:space="preserve"> ADDIN EN.CITE.DATA </w:instrText>
            </w:r>
            <w:r w:rsidR="00F375F8">
              <w:fldChar w:fldCharType="end"/>
            </w:r>
            <w:r w:rsidR="00F375F8">
              <w:fldChar w:fldCharType="separate"/>
            </w:r>
            <w:r w:rsidR="00F375F8">
              <w:rPr>
                <w:noProof/>
              </w:rPr>
              <w:t>(Gadhave et al. 2020a; Ha et al. 2008b)</w:t>
            </w:r>
            <w:r w:rsidR="00F375F8">
              <w:fldChar w:fldCharType="end"/>
            </w:r>
          </w:p>
        </w:tc>
        <w:tc>
          <w:tcPr>
            <w:tcW w:w="771" w:type="pct"/>
            <w:shd w:val="clear" w:color="auto" w:fill="auto"/>
          </w:tcPr>
          <w:p w14:paraId="5FC29158" w14:textId="0A68D683" w:rsidR="0097589C" w:rsidRDefault="0097589C" w:rsidP="000D0C7D">
            <w:pPr>
              <w:pStyle w:val="TableText"/>
              <w:rPr>
                <w:szCs w:val="16"/>
              </w:rPr>
            </w:pPr>
            <w:r>
              <w:rPr>
                <w:szCs w:val="16"/>
              </w:rPr>
              <w:t xml:space="preserve">Yes. </w:t>
            </w:r>
            <w:r w:rsidRPr="00122F99">
              <w:rPr>
                <w:szCs w:val="16"/>
              </w:rPr>
              <w:t>NSW, NT, Qld, SA, Tas</w:t>
            </w:r>
            <w:r>
              <w:rPr>
                <w:szCs w:val="16"/>
              </w:rPr>
              <w:t>.</w:t>
            </w:r>
            <w:r w:rsidRPr="00122F99">
              <w:rPr>
                <w:szCs w:val="16"/>
              </w:rPr>
              <w:t>, Vic</w:t>
            </w:r>
            <w:r>
              <w:rPr>
                <w:szCs w:val="16"/>
              </w:rPr>
              <w:t>.</w:t>
            </w:r>
            <w:r w:rsidRPr="00122F99">
              <w:rPr>
                <w:szCs w:val="16"/>
              </w:rPr>
              <w:t xml:space="preserve">,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r>
              <w:rPr>
                <w:szCs w:val="16"/>
              </w:rPr>
              <w:t xml:space="preserve">; </w:t>
            </w:r>
            <w:r w:rsidRPr="00380135">
              <w:rPr>
                <w:szCs w:val="16"/>
              </w:rPr>
              <w:t>WA</w:t>
            </w:r>
            <w:r>
              <w:rPr>
                <w:szCs w:val="16"/>
              </w:rPr>
              <w:t xml:space="preserve"> </w:t>
            </w:r>
            <w:r w:rsidR="00F375F8">
              <w:rPr>
                <w:szCs w:val="16"/>
              </w:rPr>
              <w:fldChar w:fldCharType="begin"/>
            </w:r>
            <w:r w:rsidR="00F375F8">
              <w:rPr>
                <w:szCs w:val="16"/>
              </w:rPr>
              <w:instrText xml:space="preserve"> ADDIN EN.CITE &lt;EndNote&gt;&lt;Cite&gt;&lt;Author&gt;Saqib&lt;/Author&gt;&lt;Year&gt;2005&lt;/Year&gt;&lt;RecNum&gt;28723&lt;/RecNum&gt;&lt;DisplayText&gt;(Saqib et al. 2005b)&lt;/DisplayText&gt;&lt;record&gt;&lt;rec-number&gt;28723&lt;/rec-number&gt;&lt;foreign-keys&gt;&lt;key app="EN" db-id="pxwxw0er9zv2fxezxdk5tt5utz5p5vtrwdv0" timestamp="1502323823"&gt;28723&lt;/key&gt;&lt;/foreign-keys&gt;&lt;ref-type name="Journal Articles"&gt;17&lt;/ref-type&gt;&lt;contributors&gt;&lt;authors&gt;&lt;author&gt;Saqib, M.&lt;/author&gt;&lt;author&gt;Jones, R.A.C.&lt;/author&gt;&lt;author&gt;Cayford, B.&lt;/author&gt;&lt;author&gt;Jones, M.G.K.&lt;/author&gt;&lt;/authors&gt;&lt;/contributors&gt;&lt;titles&gt;&lt;title&gt;&lt;style face="normal" font="default" size="100%"&gt;First report of &lt;/style&gt;&lt;style face="italic" font="default" size="100%"&gt;Bean common mosaic virus&lt;/style&gt;&lt;style face="normal" font="default" size="100%"&gt; in Western Australia&lt;/style&gt;&lt;/title&gt;&lt;secondary-title&gt;Plant Pathology&lt;/secondary-title&gt;&lt;/titles&gt;&lt;periodical&gt;&lt;full-title&gt;Plant Pathology&lt;/full-title&gt;&lt;/periodical&gt;&lt;pages&gt;563&lt;/pages&gt;&lt;volume&gt;54&lt;/volume&gt;&lt;number&gt;4&lt;/number&gt;&lt;keywords&gt;&lt;keyword&gt;Bean common mosaic virus&lt;/keyword&gt;&lt;keyword&gt;Phaseolus vulgaris&lt;/keyword&gt;&lt;keyword&gt;nonpersistent manner&lt;/keyword&gt;&lt;keyword&gt;aphids&lt;/keyword&gt;&lt;keyword&gt;seed-transmitted&lt;/keyword&gt;&lt;keyword&gt;Australia&lt;/keyword&gt;&lt;/keywords&gt;&lt;dates&gt;&lt;year&gt;2005&lt;/year&gt;&lt;/dates&gt;&lt;isbn&gt;1365-3059&lt;/isbn&gt;&lt;urls&gt;&lt;pdf-urls&gt;&lt;url&gt;file://J:\E Library\Plant Catalogue\S\Saqib et al 2005 EN28723.pdf&lt;/url&gt;&lt;/pdf-urls&gt;&lt;/urls&gt;&lt;custom1&gt;Grains KP&lt;/custom1&gt;&lt;/record&gt;&lt;/Cite&gt;&lt;/EndNote&gt;</w:instrText>
            </w:r>
            <w:r w:rsidR="00F375F8">
              <w:rPr>
                <w:szCs w:val="16"/>
              </w:rPr>
              <w:fldChar w:fldCharType="separate"/>
            </w:r>
            <w:r w:rsidR="00F375F8">
              <w:rPr>
                <w:noProof/>
                <w:szCs w:val="16"/>
              </w:rPr>
              <w:t>(Saqib et al. 2005b)</w:t>
            </w:r>
            <w:r w:rsidR="00F375F8">
              <w:rPr>
                <w:szCs w:val="16"/>
              </w:rPr>
              <w:fldChar w:fldCharType="end"/>
            </w:r>
          </w:p>
        </w:tc>
        <w:tc>
          <w:tcPr>
            <w:tcW w:w="734" w:type="pct"/>
            <w:shd w:val="clear" w:color="auto" w:fill="auto"/>
          </w:tcPr>
          <w:p w14:paraId="464EC259" w14:textId="77777777" w:rsidR="0097589C" w:rsidRPr="00C419EE" w:rsidRDefault="0097589C" w:rsidP="000D0C7D">
            <w:pPr>
              <w:pStyle w:val="TableText"/>
            </w:pPr>
            <w:r>
              <w:t>Assessment not required</w:t>
            </w:r>
          </w:p>
        </w:tc>
        <w:tc>
          <w:tcPr>
            <w:tcW w:w="643" w:type="pct"/>
            <w:gridSpan w:val="2"/>
          </w:tcPr>
          <w:p w14:paraId="5682A0F4" w14:textId="77777777" w:rsidR="0097589C" w:rsidRPr="00C419EE" w:rsidRDefault="0097589C" w:rsidP="000D0C7D">
            <w:pPr>
              <w:pStyle w:val="TableText"/>
            </w:pPr>
            <w:r>
              <w:t>Assessment not required</w:t>
            </w:r>
          </w:p>
        </w:tc>
        <w:tc>
          <w:tcPr>
            <w:tcW w:w="561" w:type="pct"/>
            <w:shd w:val="clear" w:color="auto" w:fill="auto"/>
          </w:tcPr>
          <w:p w14:paraId="6C659B90" w14:textId="77777777" w:rsidR="0097589C" w:rsidRPr="00C419EE" w:rsidRDefault="0097589C" w:rsidP="000D0C7D">
            <w:pPr>
              <w:pStyle w:val="TableText"/>
            </w:pPr>
            <w:r>
              <w:t>Assessment not required</w:t>
            </w:r>
          </w:p>
        </w:tc>
        <w:tc>
          <w:tcPr>
            <w:tcW w:w="506" w:type="pct"/>
            <w:shd w:val="clear" w:color="auto" w:fill="auto"/>
          </w:tcPr>
          <w:p w14:paraId="110DC4DF" w14:textId="77777777" w:rsidR="0097589C" w:rsidRPr="00C419EE" w:rsidRDefault="0097589C" w:rsidP="000D0C7D">
            <w:pPr>
              <w:pStyle w:val="TableText"/>
            </w:pPr>
            <w:r>
              <w:t>Assessment not required</w:t>
            </w:r>
          </w:p>
        </w:tc>
        <w:tc>
          <w:tcPr>
            <w:tcW w:w="458" w:type="pct"/>
            <w:shd w:val="clear" w:color="auto" w:fill="auto"/>
          </w:tcPr>
          <w:p w14:paraId="584665AB" w14:textId="77777777" w:rsidR="0097589C" w:rsidRDefault="0097589C" w:rsidP="000D0C7D">
            <w:pPr>
              <w:pStyle w:val="TableText"/>
            </w:pPr>
            <w:r>
              <w:t>No</w:t>
            </w:r>
          </w:p>
        </w:tc>
      </w:tr>
      <w:tr w:rsidR="0097589C" w:rsidRPr="00F97149" w14:paraId="7C34680F" w14:textId="77777777" w:rsidTr="000D0C7D">
        <w:trPr>
          <w:trHeight w:val="75"/>
          <w:jc w:val="center"/>
        </w:trPr>
        <w:tc>
          <w:tcPr>
            <w:tcW w:w="659" w:type="pct"/>
            <w:shd w:val="clear" w:color="auto" w:fill="auto"/>
          </w:tcPr>
          <w:p w14:paraId="529E7E07" w14:textId="77777777" w:rsidR="0097589C" w:rsidRPr="009A56DB" w:rsidRDefault="0097589C" w:rsidP="000D0C7D">
            <w:pPr>
              <w:pStyle w:val="TableText"/>
              <w:rPr>
                <w:i/>
                <w:color w:val="000000" w:themeColor="text1"/>
              </w:rPr>
            </w:pPr>
            <w:r w:rsidRPr="009A56DB">
              <w:rPr>
                <w:i/>
                <w:color w:val="000000" w:themeColor="text1"/>
              </w:rPr>
              <w:t>Cotton leaf curl Multan virus</w:t>
            </w:r>
          </w:p>
          <w:p w14:paraId="2555B3F4" w14:textId="77777777" w:rsidR="0097589C" w:rsidRDefault="0097589C" w:rsidP="000D0C7D">
            <w:pPr>
              <w:pStyle w:val="TableText"/>
              <w:rPr>
                <w:rStyle w:val="Emphasis"/>
                <w:i w:val="0"/>
              </w:rPr>
            </w:pPr>
            <w:r w:rsidRPr="009A56DB">
              <w:rPr>
                <w:rStyle w:val="Emphasis"/>
                <w:i w:val="0"/>
                <w:color w:val="000000" w:themeColor="text1"/>
              </w:rPr>
              <w:t>(</w:t>
            </w:r>
            <w:r>
              <w:rPr>
                <w:rStyle w:val="Emphasis"/>
                <w:i w:val="0"/>
              </w:rPr>
              <w:t>CLCUMV)</w:t>
            </w:r>
          </w:p>
          <w:p w14:paraId="63E55036" w14:textId="77777777" w:rsidR="0097589C" w:rsidRPr="00F603DE" w:rsidRDefault="0097589C" w:rsidP="000D0C7D">
            <w:pPr>
              <w:pStyle w:val="TableText"/>
              <w:rPr>
                <w:rStyle w:val="Emphasis"/>
              </w:rPr>
            </w:pPr>
            <w:r>
              <w:rPr>
                <w:color w:val="000000" w:themeColor="text1"/>
                <w:lang w:val="pt-BR"/>
              </w:rPr>
              <w:t>[Geminiviridae: Begomovirus]</w:t>
            </w:r>
          </w:p>
        </w:tc>
        <w:tc>
          <w:tcPr>
            <w:tcW w:w="668" w:type="pct"/>
            <w:shd w:val="clear" w:color="auto" w:fill="auto"/>
          </w:tcPr>
          <w:p w14:paraId="6F4306C6" w14:textId="3384D8DA" w:rsidR="0097589C" w:rsidRDefault="0097589C" w:rsidP="000D0C7D">
            <w:pPr>
              <w:pStyle w:val="TableText"/>
              <w:rPr>
                <w:lang w:val="pt-BR"/>
              </w:rPr>
            </w:pPr>
            <w:r>
              <w:rPr>
                <w:lang w:val="pt-BR"/>
              </w:rPr>
              <w:t>Yes</w:t>
            </w:r>
            <w:r>
              <w:rPr>
                <w:color w:val="000000" w:themeColor="text1"/>
                <w:lang w:val="pt-BR"/>
              </w:rPr>
              <w:t xml:space="preserve"> </w:t>
            </w:r>
            <w:r w:rsidR="00F375F8">
              <w:rPr>
                <w:color w:val="000000" w:themeColor="text1"/>
                <w:lang w:val="pt-BR"/>
              </w:rPr>
              <w:fldChar w:fldCharType="begin"/>
            </w:r>
            <w:r w:rsidR="00F375F8">
              <w:rPr>
                <w:color w:val="000000" w:themeColor="text1"/>
                <w:lang w:val="pt-BR"/>
              </w:rPr>
              <w:instrText xml:space="preserve"> ADDIN EN.CITE &lt;EndNote&gt;&lt;Cite&gt;&lt;Author&gt;Tang&lt;/Author&gt;&lt;Year&gt;2020&lt;/Year&gt;&lt;RecNum&gt;42481&lt;/RecNum&gt;&lt;DisplayText&gt;(Tang, He &amp;amp; Zhou 2020)&lt;/DisplayText&gt;&lt;record&gt;&lt;rec-number&gt;42481&lt;/rec-number&gt;&lt;foreign-keys&gt;&lt;key app="EN" db-id="pxwxw0er9zv2fxezxdk5tt5utz5p5vtrwdv0" timestamp="1614207005"&gt;42481&lt;/key&gt;&lt;/foreign-keys&gt;&lt;ref-type name="Journal Articles"&gt;17&lt;/ref-type&gt;&lt;contributors&gt;&lt;authors&gt;&lt;author&gt;Tang, Y.&lt;/author&gt;&lt;author&gt;He, Z.&lt;/author&gt;&lt;author&gt;Zhou, G.&lt;/author&gt;&lt;/authors&gt;&lt;/contributors&gt;&lt;titles&gt;&lt;title&gt;&lt;style face="italic" font="default" size="100%"&gt;Passiflora&lt;/style&gt;&lt;style face="normal" font="default" size="100%"&gt; &lt;/style&gt;&lt;style face="italic" font="default" size="100%"&gt;edulis&lt;/style&gt;&lt;style face="normal" font="default" size="100%"&gt; is a new host of &lt;/style&gt;&lt;style face="italic" font="default" size="100%"&gt;Cotton leaf curl Multan virus&lt;/style&gt;&lt;style face="normal" font="default" size="100%"&gt;–betasatellite complex in China&lt;/style&gt;&lt;/title&gt;&lt;secondary-title&gt;Canadian Journal of Plant Pathology&lt;/secondary-title&gt;&lt;/titles&gt;&lt;periodical&gt;&lt;full-title&gt;Canadian Journal of Plant Pathology&lt;/full-title&gt;&lt;/periodical&gt;&lt;pages&gt;493-498&lt;/pages&gt;&lt;volume&gt;42&lt;/volume&gt;&lt;number&gt;4&lt;/number&gt;&lt;keywords&gt;&lt;keyword&gt;Begomovirus&lt;/keyword&gt;&lt;keyword&gt;Betasatellite&lt;/keyword&gt;&lt;keyword&gt;Cotton leaf curl multan betasatellite&lt;/keyword&gt;&lt;keyword&gt;Cotton leaf curl multan virus&lt;/keyword&gt;&lt;keyword&gt;new host&lt;/keyword&gt;&lt;keyword&gt;Passiflora edulis&lt;/keyword&gt;&lt;/keywords&gt;&lt;dates&gt;&lt;year&gt;2020&lt;/year&gt;&lt;/dates&gt;&lt;urls&gt;&lt;pdf-urls&gt;&lt;url&gt;file://J:\E Library\Plant Catalogue\T\Tang et al 2020 EN42481.pdf&lt;/url&gt;&lt;/pdf-urls&gt;&lt;/urls&gt;&lt;custom1&gt;LT&lt;/custom1&gt;&lt;electronic-resource-num&gt;DOI 10.1080/07060661.2019.1706640&lt;/electronic-resource-num&gt;&lt;/record&gt;&lt;/Cite&gt;&lt;/EndNote&gt;</w:instrText>
            </w:r>
            <w:r w:rsidR="00F375F8">
              <w:rPr>
                <w:color w:val="000000" w:themeColor="text1"/>
                <w:lang w:val="pt-BR"/>
              </w:rPr>
              <w:fldChar w:fldCharType="separate"/>
            </w:r>
            <w:r w:rsidR="00F375F8">
              <w:rPr>
                <w:noProof/>
                <w:color w:val="000000" w:themeColor="text1"/>
                <w:lang w:val="pt-BR"/>
              </w:rPr>
              <w:t>(Tang, He &amp; Zhou 2020)</w:t>
            </w:r>
            <w:r w:rsidR="00F375F8">
              <w:rPr>
                <w:color w:val="000000" w:themeColor="text1"/>
                <w:lang w:val="pt-BR"/>
              </w:rPr>
              <w:fldChar w:fldCharType="end"/>
            </w:r>
          </w:p>
        </w:tc>
        <w:tc>
          <w:tcPr>
            <w:tcW w:w="771" w:type="pct"/>
            <w:shd w:val="clear" w:color="auto" w:fill="auto"/>
          </w:tcPr>
          <w:p w14:paraId="7967CDFE" w14:textId="77777777" w:rsidR="0097589C" w:rsidRDefault="0097589C" w:rsidP="000D0C7D">
            <w:pPr>
              <w:pStyle w:val="TableText"/>
              <w:rPr>
                <w:szCs w:val="16"/>
              </w:rPr>
            </w:pPr>
            <w:r>
              <w:rPr>
                <w:szCs w:val="16"/>
              </w:rPr>
              <w:t>No records found</w:t>
            </w:r>
          </w:p>
        </w:tc>
        <w:tc>
          <w:tcPr>
            <w:tcW w:w="734" w:type="pct"/>
            <w:shd w:val="clear" w:color="auto" w:fill="auto"/>
          </w:tcPr>
          <w:p w14:paraId="1E56710D" w14:textId="08D8E637" w:rsidR="0097589C" w:rsidRDefault="0097589C" w:rsidP="000D0C7D">
            <w:pPr>
              <w:pStyle w:val="TableText"/>
              <w:rPr>
                <w:color w:val="000000" w:themeColor="text1"/>
              </w:rPr>
            </w:pPr>
            <w:r>
              <w:t xml:space="preserve">Yes. </w:t>
            </w:r>
            <w:r w:rsidRPr="00D46564">
              <w:rPr>
                <w:i/>
                <w:iCs/>
              </w:rPr>
              <w:t>Cotton leaf curl Multan virus</w:t>
            </w:r>
            <w:r>
              <w:t xml:space="preserve"> is part of a complex that causes cotton leaf curl disease</w:t>
            </w:r>
            <w:r>
              <w:rPr>
                <w:color w:val="70AD47" w:themeColor="accent6"/>
              </w:rPr>
              <w:t xml:space="preserve"> </w:t>
            </w:r>
            <w:r w:rsidR="00F375F8">
              <w:fldChar w:fldCharType="begin">
                <w:fldData xml:space="preserve">PEVuZE5vdGU+PENpdGU+PEF1dGhvcj5CcmlkZG9uPC9BdXRob3I+PFllYXI+MjAwMzwvWWVhcj48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</w:fldData>
              </w:fldChar>
            </w:r>
            <w:r w:rsidR="00F375F8">
              <w:instrText xml:space="preserve"> ADDIN EN.CITE </w:instrText>
            </w:r>
            <w:r w:rsidR="00F375F8">
              <w:fldChar w:fldCharType="begin">
                <w:fldData xml:space="preserve">PEVuZE5vdGU+PENpdGU+PEF1dGhvcj5CcmlkZG9uPC9BdXRob3I+PFllYXI+MjAwMzwvWWVhcj48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</w:fldData>
              </w:fldChar>
            </w:r>
            <w:r w:rsidR="00F375F8">
              <w:instrText xml:space="preserve"> ADDIN EN.CITE.DATA </w:instrText>
            </w:r>
            <w:r w:rsidR="00F375F8">
              <w:fldChar w:fldCharType="end"/>
            </w:r>
            <w:r w:rsidR="00F375F8">
              <w:fldChar w:fldCharType="separate"/>
            </w:r>
            <w:r w:rsidR="00F375F8">
              <w:rPr>
                <w:noProof/>
              </w:rPr>
              <w:t>(Briddon 2003; Rahman et al. 2017)</w:t>
            </w:r>
            <w:r w:rsidR="00F375F8">
              <w:fldChar w:fldCharType="end"/>
            </w:r>
            <w:r>
              <w:t>. While n</w:t>
            </w:r>
            <w:r>
              <w:rPr>
                <w:szCs w:val="18"/>
              </w:rPr>
              <w:t xml:space="preserve">o records have been found of </w:t>
            </w:r>
            <w:r w:rsidRPr="009D5E08">
              <w:rPr>
                <w:szCs w:val="18"/>
              </w:rPr>
              <w:t xml:space="preserve">CLCUMV </w:t>
            </w:r>
            <w:r>
              <w:rPr>
                <w:szCs w:val="18"/>
              </w:rPr>
              <w:t xml:space="preserve">on passionfruit in Vietnam, CLCUMV is </w:t>
            </w:r>
            <w:r>
              <w:t xml:space="preserve">associated with passionfruit in Yunnan province, China </w:t>
            </w:r>
            <w:r w:rsidR="00F375F8">
              <w:rPr>
                <w:color w:val="000000" w:themeColor="text1"/>
              </w:rPr>
              <w:fldChar w:fldCharType="begin"/>
            </w:r>
            <w:r w:rsidR="00F375F8">
              <w:rPr>
                <w:color w:val="000000" w:themeColor="text1"/>
              </w:rPr>
              <w:instrText xml:space="preserve"> ADDIN EN.CITE &lt;EndNote&gt;&lt;Cite&gt;&lt;Author&gt;Tang&lt;/Author&gt;&lt;Year&gt;2020&lt;/Year&gt;&lt;RecNum&gt;42481&lt;/RecNum&gt;&lt;DisplayText&gt;(Tang, He &amp;amp; Zhou 2020)&lt;/DisplayText&gt;&lt;record&gt;&lt;rec-number&gt;42481&lt;/rec-number&gt;&lt;foreign-keys&gt;&lt;key app="EN" db-id="pxwxw0er9zv2fxezxdk5tt5utz5p5vtrwdv0" timestamp="1614207005"&gt;42481&lt;/key&gt;&lt;/foreign-keys&gt;&lt;ref-type name="Journal Articles"&gt;17&lt;/ref-type&gt;&lt;contributors&gt;&lt;authors&gt;&lt;author&gt;Tang, Y.&lt;/author&gt;&lt;author&gt;He, Z.&lt;/author&gt;&lt;author&gt;Zhou, G.&lt;/author&gt;&lt;/authors&gt;&lt;/contributors&gt;&lt;titles&gt;&lt;title&gt;&lt;style face="italic" font="default" size="100%"&gt;Passiflora&lt;/style&gt;&lt;style face="normal" font="default" size="100%"&gt; &lt;/style&gt;&lt;style face="italic" font="default" size="100%"&gt;edulis&lt;/style&gt;&lt;style face="normal" font="default" size="100%"&gt; is a new host of &lt;/style&gt;&lt;style face="italic" font="default" size="100%"&gt;Cotton leaf curl Multan virus&lt;/style&gt;&lt;style face="normal" font="default" size="100%"&gt;–betasatellite complex in China&lt;/style&gt;&lt;/title&gt;&lt;secondary-title&gt;Canadian Journal of Plant Pathology&lt;/secondary-title&gt;&lt;/titles&gt;&lt;periodical&gt;&lt;full-title&gt;Canadian Journal of Plant Pathology&lt;/full-title&gt;&lt;/periodical&gt;&lt;pages&gt;493-498&lt;/pages&gt;&lt;volume&gt;42&lt;/volume&gt;&lt;number&gt;4&lt;/number&gt;&lt;keywords&gt;&lt;keyword&gt;Begomovirus&lt;/keyword&gt;&lt;keyword&gt;Betasatellite&lt;/keyword&gt;&lt;keyword&gt;Cotton leaf curl multan betasatellite&lt;/keyword&gt;&lt;keyword&gt;Cotton leaf curl multan virus&lt;/keyword&gt;&lt;keyword&gt;new host&lt;/keyword&gt;&lt;keyword&gt;Passiflora edulis&lt;/keyword&gt;&lt;/keywords&gt;&lt;dates&gt;&lt;year&gt;2020&lt;/year&gt;&lt;/dates&gt;&lt;urls&gt;&lt;pdf-urls&gt;&lt;url&gt;file://J:\E Library\Plant Catalogue\T\Tang et al 2020 EN42481.pdf&lt;/url&gt;&lt;/pdf-urls&gt;&lt;/urls&gt;&lt;custom1&gt;LT&lt;/custom1&gt;&lt;electronic-resource-num&gt;DOI 10.1080/07060661.2019.1706640&lt;/electronic-resource-num&gt;&lt;/record&gt;&lt;/Cite&gt;&lt;/EndNote&gt;</w:instrText>
            </w:r>
            <w:r w:rsidR="00F375F8">
              <w:rPr>
                <w:color w:val="000000" w:themeColor="text1"/>
              </w:rPr>
              <w:fldChar w:fldCharType="separate"/>
            </w:r>
            <w:r w:rsidR="00F375F8">
              <w:rPr>
                <w:noProof/>
                <w:color w:val="000000" w:themeColor="text1"/>
              </w:rPr>
              <w:t>(Tang, He &amp; Zhou 2020)</w:t>
            </w:r>
            <w:r w:rsidR="00F375F8">
              <w:rPr>
                <w:color w:val="000000" w:themeColor="text1"/>
              </w:rPr>
              <w:fldChar w:fldCharType="end"/>
            </w:r>
            <w:r w:rsidRPr="009A56DB">
              <w:rPr>
                <w:color w:val="000000" w:themeColor="text1"/>
              </w:rPr>
              <w:t xml:space="preserve">, </w:t>
            </w:r>
            <w:r>
              <w:t xml:space="preserve">a region adjoining Vietnam. Infection, with symptoms of leaf curling and dark green, swollen veins </w:t>
            </w:r>
            <w:r w:rsidR="00F375F8">
              <w:rPr>
                <w:color w:val="000000" w:themeColor="text1"/>
              </w:rPr>
              <w:fldChar w:fldCharType="begin"/>
            </w:r>
            <w:r w:rsidR="00F375F8">
              <w:rPr>
                <w:color w:val="000000" w:themeColor="text1"/>
              </w:rPr>
              <w:instrText xml:space="preserve"> ADDIN EN.CITE &lt;EndNote&gt;&lt;Cite&gt;&lt;Author&gt;Tang&lt;/Author&gt;&lt;Year&gt;2020&lt;/Year&gt;&lt;RecNum&gt;42481&lt;/RecNum&gt;&lt;DisplayText&gt;(Tang, He &amp;amp; Zhou 2020)&lt;/DisplayText&gt;&lt;record&gt;&lt;rec-number&gt;42481&lt;/rec-number&gt;&lt;foreign-keys&gt;&lt;key app="EN" db-id="pxwxw0er9zv2fxezxdk5tt5utz5p5vtrwdv0" timestamp="1614207005"&gt;42481&lt;/key&gt;&lt;/foreign-keys&gt;&lt;ref-type name="Journal Articles"&gt;17&lt;/ref-type&gt;&lt;contributors&gt;&lt;authors&gt;&lt;author&gt;Tang, Y.&lt;/author&gt;&lt;author&gt;He, Z.&lt;/author&gt;&lt;author&gt;Zhou, G.&lt;/author&gt;&lt;/authors&gt;&lt;/contributors&gt;&lt;titles&gt;&lt;title&gt;&lt;style face="italic" font="default" size="100%"&gt;Passiflora&lt;/style&gt;&lt;style face="normal" font="default" size="100%"&gt; &lt;/style&gt;&lt;style face="italic" font="default" size="100%"&gt;edulis&lt;/style&gt;&lt;style face="normal" font="default" size="100%"&gt; is a new host of &lt;/style&gt;&lt;style face="italic" font="default" size="100%"&gt;Cotton leaf curl Multan virus&lt;/style&gt;&lt;style face="normal" font="default" size="100%"&gt;–betasatellite complex in China&lt;/style&gt;&lt;/title&gt;&lt;secondary-title&gt;Canadian Journal of Plant Pathology&lt;/secondary-title&gt;&lt;/titles&gt;&lt;periodical&gt;&lt;full-title&gt;Canadian Journal of Plant Pathology&lt;/full-title&gt;&lt;/periodical&gt;&lt;pages&gt;493-498&lt;/pages&gt;&lt;volume&gt;42&lt;/volume&gt;&lt;number&gt;4&lt;/number&gt;&lt;keywords&gt;&lt;keyword&gt;Begomovirus&lt;/keyword&gt;&lt;keyword&gt;Betasatellite&lt;/keyword&gt;&lt;keyword&gt;Cotton leaf curl multan betasatellite&lt;/keyword&gt;&lt;keyword&gt;Cotton leaf curl multan virus&lt;/keyword&gt;&lt;keyword&gt;new host&lt;/keyword&gt;&lt;keyword&gt;Passiflora edulis&lt;/keyword&gt;&lt;/keywords&gt;&lt;dates&gt;&lt;year&gt;2020&lt;/year&gt;&lt;/dates&gt;&lt;urls&gt;&lt;pdf-urls&gt;&lt;url&gt;file://J:\E Library\Plant Catalogue\T\Tang et al 2020 EN42481.pdf&lt;/url&gt;&lt;/pdf-urls&gt;&lt;/urls&gt;&lt;custom1&gt;LT&lt;/custom1&gt;&lt;electronic-resource-num&gt;DOI 10.1080/07060661.2019.1706640&lt;/electronic-resource-num&gt;&lt;/record&gt;&lt;/Cite&gt;&lt;/EndNote&gt;</w:instrText>
            </w:r>
            <w:r w:rsidR="00F375F8">
              <w:rPr>
                <w:color w:val="000000" w:themeColor="text1"/>
              </w:rPr>
              <w:fldChar w:fldCharType="separate"/>
            </w:r>
            <w:r w:rsidR="00F375F8">
              <w:rPr>
                <w:noProof/>
                <w:color w:val="000000" w:themeColor="text1"/>
              </w:rPr>
              <w:t>(Tang, He &amp; Zhou 2020)</w:t>
            </w:r>
            <w:r w:rsidR="00F375F8">
              <w:rPr>
                <w:color w:val="000000" w:themeColor="text1"/>
              </w:rPr>
              <w:fldChar w:fldCharType="end"/>
            </w:r>
            <w:r w:rsidRPr="009A56DB">
              <w:rPr>
                <w:color w:val="000000" w:themeColor="text1"/>
              </w:rPr>
              <w:t xml:space="preserve"> </w:t>
            </w:r>
            <w:r>
              <w:t xml:space="preserve">is systemic </w:t>
            </w:r>
            <w:r w:rsidR="00F375F8">
              <w:rPr>
                <w:color w:val="000000" w:themeColor="text1"/>
                <w:szCs w:val="16"/>
              </w:rPr>
              <w:fldChar w:fldCharType="begin"/>
            </w:r>
            <w:r w:rsidR="00F375F8">
              <w:rPr>
                <w:color w:val="000000" w:themeColor="text1"/>
                <w:szCs w:val="16"/>
              </w:rPr>
              <w:instrText xml:space="preserve"> ADDIN EN.CITE &lt;EndNote&gt;&lt;Cite&gt;&lt;Author&gt;Geering&lt;/Author&gt;&lt;Year&gt;2006&lt;/Year&gt;&lt;RecNum&gt;45206&lt;/RecNum&gt;&lt;DisplayText&gt;(Geering 2006)&lt;/DisplayText&gt;&lt;record&gt;&lt;rec-number&gt;45206&lt;/rec-number&gt;&lt;foreign-keys&gt;&lt;key app="EN" db-id="pxwxw0er9zv2fxezxdk5tt5utz5p5vtrwdv0" timestamp="1639111886"&gt;45206&lt;/key&gt;&lt;/foreign-keys&gt;&lt;ref-type name="Web Pages/Online Documents"&gt;12&lt;/ref-type&gt;&lt;contributors&gt;&lt;authors&gt;&lt;author&gt;Geering, A.D.W.&lt;/author&gt;&lt;/authors&gt;&lt;/contributors&gt;&lt;titles&gt;&lt;title&gt;&lt;style face="normal" font="default" size="100%"&gt;Cotton leaf curl (&lt;/style&gt;&lt;style face="italic" font="default" size="100%"&gt;Cotton leaf curl Multan virus&lt;/style&gt;&lt;style face="normal" font="default" size="100%"&gt; and others) updated on 2/23/2010&lt;/style&gt;&lt;/title&gt;&lt;/titles&gt;&lt;keywords&gt;&lt;keyword&gt;cotton leaf curl disease&lt;/keyword&gt;&lt;keyword&gt;begomovirus&lt;/keyword&gt;&lt;keyword&gt;Virus&lt;/keyword&gt;&lt;keyword&gt;Bemisia tabaci&lt;/keyword&gt;&lt;keyword&gt;complex&lt;/keyword&gt;&lt;keyword&gt;papaya leaf curl virus&lt;/keyword&gt;&lt;/keywords&gt;&lt;dates&gt;&lt;year&gt;2006&lt;/year&gt;&lt;pub-dates&gt;&lt;date&gt;2021&lt;/date&gt;&lt;/pub-dates&gt;&lt;/dates&gt;&lt;publisher&gt;PaDIL&lt;/publisher&gt;&lt;urls&gt;&lt;related-urls&gt;&lt;url&gt;https://www.padil.gov.au/pests-and-diseases/pest/136662&lt;/url&gt;&lt;/related-urls&gt;&lt;pdf-urls&gt;&lt;url&gt;file://J:\E Library\Plant Catalogue\G\Geering 2006 EN45206.pdf&lt;/url&gt;&lt;/pdf-urls&gt;&lt;/urls&gt;&lt;custom1&gt;Passionfruit from Vietnam_NT&lt;/custom1&gt;&lt;/record&gt;&lt;/Cite&gt;&lt;/EndNote&gt;</w:instrText>
            </w:r>
            <w:r w:rsidR="00F375F8">
              <w:rPr>
                <w:color w:val="000000" w:themeColor="text1"/>
                <w:szCs w:val="16"/>
              </w:rPr>
              <w:fldChar w:fldCharType="separate"/>
            </w:r>
            <w:r w:rsidR="00F375F8">
              <w:rPr>
                <w:noProof/>
                <w:color w:val="000000" w:themeColor="text1"/>
                <w:szCs w:val="16"/>
              </w:rPr>
              <w:t>(Geering 2006)</w:t>
            </w:r>
            <w:r w:rsidR="00F375F8">
              <w:rPr>
                <w:color w:val="000000" w:themeColor="text1"/>
                <w:szCs w:val="16"/>
              </w:rPr>
              <w:fldChar w:fldCharType="end"/>
            </w:r>
            <w:r>
              <w:t xml:space="preserve">; in cotton, symptoms may </w:t>
            </w:r>
            <w:r>
              <w:lastRenderedPageBreak/>
              <w:t xml:space="preserve">take 3-4 weeks to appear following inoculation </w:t>
            </w:r>
            <w:r w:rsidR="00F375F8">
              <w:fldChar w:fldCharType="begin"/>
            </w:r>
            <w:r w:rsidR="00F375F8">
              <w:instrText xml:space="preserve"> ADDIN EN.CITE &lt;EndNote&gt;&lt;Cite&gt;&lt;Author&gt;Singh&lt;/Author&gt;&lt;Year&gt;1997&lt;/Year&gt;&lt;RecNum&gt;45201&lt;/RecNum&gt;&lt;DisplayText&gt;(Singh, Sohi &amp;amp; Mann 1997)&lt;/DisplayText&gt;&lt;record&gt;&lt;rec-number&gt;45201&lt;/rec-number&gt;&lt;foreign-keys&gt;&lt;key app="EN" db-id="pxwxw0er9zv2fxezxdk5tt5utz5p5vtrwdv0" timestamp="1639101856"&gt;45201&lt;/key&gt;&lt;/foreign-keys&gt;&lt;ref-type name="Journal Articles"&gt;17&lt;/ref-type&gt;&lt;contributors&gt;&lt;authors&gt;&lt;author&gt;Singh, J.&lt;/author&gt;&lt;author&gt;Sohi, A.S.&lt;/author&gt;&lt;author&gt;Mann, H.S.&lt;/author&gt;&lt;/authors&gt;&lt;/contributors&gt;&lt;titles&gt;&lt;title&gt;&lt;style face="normal" font="default" size="100%"&gt;Screening of cotton germplasm against cotton leaf curl viral disease using its vector &lt;/style&gt;&lt;style face="italic" font="default" size="100%"&gt;Bemisia tabaci&lt;/style&gt;&lt;style face="normal" font="default" size="100%"&gt; (Genn.)&lt;/style&gt;&lt;/title&gt;&lt;secondary-title&gt;Journal of Research Punjab Agricultural University&lt;/secondary-title&gt;&lt;/titles&gt;&lt;periodical&gt;&lt;full-title&gt;Journal of Research Punjab Agricultural University&lt;/full-title&gt;&lt;/periodical&gt;&lt;pages&gt;294-298&lt;/pages&gt;&lt;volume&gt;34&lt;/volume&gt;&lt;number&gt;3&lt;/number&gt;&lt;keywords&gt;&lt;keyword&gt;Arboretum&lt;/keyword&gt;&lt;keyword&gt;Hirsutum&lt;/keyword&gt;&lt;keyword&gt;Bemisia tabaci&lt;/keyword&gt;&lt;keyword&gt;White flies&lt;/keyword&gt;&lt;/keywords&gt;&lt;dates&gt;&lt;year&gt;1997&lt;/year&gt;&lt;/dates&gt;&lt;urls&gt;&lt;pdf-urls&gt;&lt;url&gt;file://J:\E Library\Plant Catalogue\S\Singh et al 1997 EN45201.pdf&lt;/url&gt;&lt;/pdf-urls&gt;&lt;/urls&gt;&lt;custom1&gt;Passionfruit from Vietnam_RG&lt;/custom1&gt;&lt;/record&gt;&lt;/Cite&gt;&lt;/EndNote&gt;</w:instrText>
            </w:r>
            <w:r w:rsidR="00F375F8">
              <w:fldChar w:fldCharType="separate"/>
            </w:r>
            <w:r w:rsidR="00F375F8">
              <w:rPr>
                <w:noProof/>
              </w:rPr>
              <w:t>(Singh, Sohi &amp; Mann 1997)</w:t>
            </w:r>
            <w:r w:rsidR="00F375F8">
              <w:fldChar w:fldCharType="end"/>
            </w:r>
            <w:r>
              <w:t xml:space="preserve"> and may become mild or absent in cooler weather</w:t>
            </w:r>
            <w:r>
              <w:rPr>
                <w:color w:val="000000" w:themeColor="text1"/>
              </w:rPr>
              <w:t xml:space="preserve"> </w:t>
            </w:r>
            <w:r w:rsidR="00F375F8">
              <w:rPr>
                <w:color w:val="000000" w:themeColor="text1"/>
              </w:rPr>
              <w:fldChar w:fldCharType="begin"/>
            </w:r>
            <w:r w:rsidR="00F375F8">
              <w:rPr>
                <w:color w:val="000000" w:themeColor="text1"/>
              </w:rPr>
              <w:instrText xml:space="preserve"> ADDIN EN.CITE &lt;EndNote&gt;&lt;Cite&gt;&lt;Author&gt;PHA&lt;/Author&gt;&lt;Year&gt;2015&lt;/Year&gt;&lt;RecNum&gt;48198&lt;/RecNum&gt;&lt;DisplayText&gt;(PHA 2015)&lt;/DisplayText&gt;&lt;record&gt;&lt;rec-number&gt;48198&lt;/rec-number&gt;&lt;foreign-keys&gt;&lt;key app="EN" db-id="pxwxw0er9zv2fxezxdk5tt5utz5p5vtrwdv0" timestamp="1666230120"&gt;48198&lt;/key&gt;&lt;/foreign-keys&gt;&lt;ref-type name="Reports"&gt;27&lt;/ref-type&gt;&lt;contributors&gt;&lt;authors&gt;&lt;author&gt;PHA,&lt;/author&gt;&lt;/authors&gt;&lt;/contributors&gt;&lt;titles&gt;&lt;title&gt;Cotton leaf curl disease&lt;/title&gt;&lt;secondary-title&gt;Technical fact sheet&lt;/secondary-title&gt;&lt;/titles&gt;&lt;keywords&gt;&lt;keyword&gt;Cotton leaf curl disease&lt;/keyword&gt;&lt;keyword&gt;Pathogenic&lt;/keyword&gt;&lt;keyword&gt;Virus&lt;/keyword&gt;&lt;/keywords&gt;&lt;dates&gt;&lt;year&gt;2015&lt;/year&gt;&lt;/dates&gt;&lt;pub-location&gt;Australia&lt;/pub-location&gt;&lt;publisher&gt;Plant Health Australia&lt;/publisher&gt;&lt;urls&gt;&lt;pdf-urls&gt;&lt;url&gt;file://J:\E Library\Plant Catalogue\P\PHA 2015 EN48198 Cotton leaf curl disease Technical FS.pdf&lt;/url&gt;&lt;/pdf-urls&gt;&lt;/urls&gt;&lt;custom1&gt;Passionfruit from Vietnam_GA&lt;/custom1&gt;&lt;/record&gt;&lt;/Cite&gt;&lt;/EndNote&gt;</w:instrText>
            </w:r>
            <w:r w:rsidR="00F375F8">
              <w:rPr>
                <w:color w:val="000000" w:themeColor="text1"/>
              </w:rPr>
              <w:fldChar w:fldCharType="separate"/>
            </w:r>
            <w:r w:rsidR="00F375F8">
              <w:rPr>
                <w:noProof/>
                <w:color w:val="000000" w:themeColor="text1"/>
              </w:rPr>
              <w:t>(PHA 2015)</w:t>
            </w:r>
            <w:r w:rsidR="00F375F8">
              <w:rPr>
                <w:color w:val="000000" w:themeColor="text1"/>
              </w:rPr>
              <w:fldChar w:fldCharType="end"/>
            </w:r>
            <w:r w:rsidRPr="00DF2051">
              <w:rPr>
                <w:color w:val="000000" w:themeColor="text1"/>
              </w:rPr>
              <w:t>.</w:t>
            </w:r>
          </w:p>
          <w:p w14:paraId="753BC939" w14:textId="77777777" w:rsidR="0097589C" w:rsidRDefault="0097589C" w:rsidP="000D0C7D">
            <w:pPr>
              <w:pStyle w:val="TableText"/>
            </w:pPr>
            <w:r>
              <w:t>As this virus infects plants systemically, there is a possibility of the virus being present in fruit.</w:t>
            </w:r>
          </w:p>
          <w:p w14:paraId="11A3972E" w14:textId="77777777" w:rsidR="0097589C" w:rsidRPr="00C419EE" w:rsidRDefault="0097589C" w:rsidP="000D0C7D">
            <w:pPr>
              <w:pStyle w:val="TableText"/>
            </w:pPr>
            <w:r>
              <w:t>Fruit harvested from infected plants may not show obvious symptoms, therefore, they may not be removed during harvest and post-harvest processes and potentially be exported.</w:t>
            </w:r>
          </w:p>
        </w:tc>
        <w:tc>
          <w:tcPr>
            <w:tcW w:w="643" w:type="pct"/>
            <w:gridSpan w:val="2"/>
          </w:tcPr>
          <w:p w14:paraId="4BEB82C5" w14:textId="77777777" w:rsidR="0097589C" w:rsidRDefault="0097589C" w:rsidP="000D0C7D">
            <w:pPr>
              <w:pStyle w:val="TableText"/>
            </w:pPr>
            <w:r w:rsidRPr="007507F1">
              <w:lastRenderedPageBreak/>
              <w:t>No. Passionfruit from Vietnam will likely be distributed throughout Australia for retail sale. The end use is human consumption</w:t>
            </w:r>
            <w:r>
              <w:t xml:space="preserve"> and </w:t>
            </w:r>
            <w:r w:rsidRPr="007507F1">
              <w:t>some infected fruit</w:t>
            </w:r>
            <w:r>
              <w:t xml:space="preserve"> </w:t>
            </w:r>
            <w:r w:rsidRPr="007507F1">
              <w:t>may be discarded into the environment.</w:t>
            </w:r>
          </w:p>
          <w:p w14:paraId="2504AF36" w14:textId="395F6B8E" w:rsidR="0097589C" w:rsidRPr="007507F1" w:rsidRDefault="0097589C" w:rsidP="000D0C7D">
            <w:pPr>
              <w:pStyle w:val="TableText"/>
            </w:pPr>
            <w:r>
              <w:t>CLCUMV</w:t>
            </w:r>
            <w:r w:rsidRPr="007507F1">
              <w:t xml:space="preserve"> is not known to be seedborne</w:t>
            </w:r>
            <w:r>
              <w:t>,</w:t>
            </w:r>
            <w:r w:rsidRPr="007507F1">
              <w:t xml:space="preserve"> seed transmitted </w:t>
            </w:r>
            <w:r w:rsidR="00F375F8">
              <w:fldChar w:fldCharType="begin">
                <w:fldData xml:space="preserve">PEVuZE5vdGU+PENpdGU+PEF1dGhvcj5SYWhtYW48L0F1dGhvcj48WWVhcj4yMDE3PC9ZZWFyPjxS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</w:fldData>
              </w:fldChar>
            </w:r>
            <w:r w:rsidR="00F375F8">
              <w:instrText xml:space="preserve"> ADDIN EN.CITE </w:instrText>
            </w:r>
            <w:r w:rsidR="00F375F8">
              <w:fldChar w:fldCharType="begin">
                <w:fldData xml:space="preserve">PEVuZE5vdGU+PENpdGU+PEF1dGhvcj5SYWhtYW48L0F1dGhvcj48WWVhcj4yMDE3PC9ZZWFyPjxS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</w:fldData>
              </w:fldChar>
            </w:r>
            <w:r w:rsidR="00F375F8">
              <w:instrText xml:space="preserve"> ADDIN EN.CITE.DATA </w:instrText>
            </w:r>
            <w:r w:rsidR="00F375F8">
              <w:fldChar w:fldCharType="end"/>
            </w:r>
            <w:r w:rsidR="00F375F8">
              <w:fldChar w:fldCharType="separate"/>
            </w:r>
            <w:r w:rsidR="00F375F8">
              <w:rPr>
                <w:noProof/>
              </w:rPr>
              <w:t>(Rahman et al. 2017; Varma 1963)</w:t>
            </w:r>
            <w:r w:rsidR="00F375F8">
              <w:fldChar w:fldCharType="end"/>
            </w:r>
            <w:r w:rsidRPr="007507F1">
              <w:t xml:space="preserve"> </w:t>
            </w:r>
            <w:r>
              <w:t xml:space="preserve">or </w:t>
            </w:r>
            <w:r w:rsidRPr="007507F1">
              <w:t>mechanically transmitted</w:t>
            </w:r>
            <w:r>
              <w:t xml:space="preserve"> </w:t>
            </w:r>
            <w:r w:rsidR="00F375F8">
              <w:fldChar w:fldCharType="begin"/>
            </w:r>
            <w:r w:rsidR="00F375F8">
              <w:instrText xml:space="preserve"> ADDIN EN.CITE &lt;EndNote&gt;&lt;Cite&gt;&lt;Author&gt;Varma&lt;/Author&gt;&lt;Year&gt;1963&lt;/Year&gt;&lt;RecNum&gt;44850&lt;/RecNum&gt;&lt;DisplayText&gt;(Varma 1963)&lt;/DisplayText&gt;&lt;record&gt;&lt;rec-number&gt;44850&lt;/rec-number&gt;&lt;foreign-keys&gt;&lt;key app="EN" db-id="pxwxw0er9zv2fxezxdk5tt5utz5p5vtrwdv0" timestamp="1635454796"&gt;44850&lt;/key&gt;&lt;/foreign-keys&gt;&lt;ref-type name="Journal Articles"&gt;17&lt;/ref-type&gt;&lt;contributors&gt;&lt;authors&gt;&lt;author&gt;Varma, P.M.&lt;/author&gt;&lt;/authors&gt;&lt;/contributors&gt;&lt;titles&gt;&lt;title&gt;Transmission of plant viruses by whiteflies&lt;/title&gt;&lt;secondary-title&gt;Bulletin of the National Institute of Sciences of India&lt;/secondary-title&gt;&lt;/titles&gt;&lt;periodical&gt;&lt;full-title&gt;Bulletin of the National Institute of Sciences of India&lt;/full-title&gt;&lt;/periodical&gt;&lt;pages&gt;11-33&lt;/pages&gt;&lt;volume&gt;24&lt;/volume&gt;&lt;keywords&gt;&lt;keyword&gt;Whiteflies&lt;/keyword&gt;&lt;keyword&gt;Disease vectors&lt;/keyword&gt;&lt;keyword&gt;Cucurbits&lt;/keyword&gt;&lt;/keywords&gt;&lt;dates&gt;&lt;year&gt;1963&lt;/year&gt;&lt;/dates&gt;&lt;urls&gt;&lt;pdf-urls&gt;&lt;url&gt;file://J:\E Library\Plant Catalogue\V\Varma 1963 EN44850.pdf&lt;/url&gt;&lt;/pdf-urls&gt;&lt;/urls&gt;&lt;custom1&gt;Passionfruit from Vietnam_RG&lt;/custom1&gt;&lt;/record&gt;&lt;/Cite&gt;&lt;/EndNote&gt;</w:instrText>
            </w:r>
            <w:r w:rsidR="00F375F8">
              <w:fldChar w:fldCharType="separate"/>
            </w:r>
            <w:r w:rsidR="00F375F8">
              <w:rPr>
                <w:noProof/>
              </w:rPr>
              <w:t>(Varma 1963)</w:t>
            </w:r>
            <w:r w:rsidR="00F375F8">
              <w:fldChar w:fldCharType="end"/>
            </w:r>
            <w:r>
              <w:t>.</w:t>
            </w:r>
          </w:p>
          <w:p w14:paraId="3FC276D2" w14:textId="6712F2E7" w:rsidR="0097589C" w:rsidRPr="00C419EE" w:rsidRDefault="0097589C" w:rsidP="000D0C7D">
            <w:pPr>
              <w:pStyle w:val="TableText"/>
            </w:pPr>
            <w:r w:rsidRPr="007507F1">
              <w:lastRenderedPageBreak/>
              <w:t xml:space="preserve">CLCUMV is transmitted by </w:t>
            </w:r>
            <w:r w:rsidRPr="007507F1">
              <w:rPr>
                <w:i/>
                <w:iCs/>
              </w:rPr>
              <w:t>Bemisia tabaci</w:t>
            </w:r>
            <w:r w:rsidRPr="007507F1">
              <w:t xml:space="preserve"> </w:t>
            </w:r>
            <w:r w:rsidR="00F375F8">
              <w:fldChar w:fldCharType="begin">
                <w:fldData xml:space="preserve">PEVuZE5vdGU+PENpdGU+PEF1dGhvcj5DaGVuPC9BdXRob3I+PFllYXI+MjAxOTwvWWVhcj48UmVj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</w:fldData>
              </w:fldChar>
            </w:r>
            <w:r w:rsidR="00F375F8">
              <w:instrText xml:space="preserve"> ADDIN EN.CITE </w:instrText>
            </w:r>
            <w:r w:rsidR="00F375F8">
              <w:fldChar w:fldCharType="begin">
                <w:fldData xml:space="preserve">PEVuZE5vdGU+PENpdGU+PEF1dGhvcj5DaGVuPC9BdXRob3I+PFllYXI+MjAxOTwvWWVhcj48UmVj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</w:fldData>
              </w:fldChar>
            </w:r>
            <w:r w:rsidR="00F375F8">
              <w:instrText xml:space="preserve"> ADDIN EN.CITE.DATA </w:instrText>
            </w:r>
            <w:r w:rsidR="00F375F8">
              <w:fldChar w:fldCharType="end"/>
            </w:r>
            <w:r w:rsidR="00F375F8">
              <w:fldChar w:fldCharType="separate"/>
            </w:r>
            <w:r w:rsidR="00F375F8">
              <w:rPr>
                <w:noProof/>
              </w:rPr>
              <w:t>(Chen et al. 2019; Tang, He &amp; Zhou 2020)</w:t>
            </w:r>
            <w:r w:rsidR="00F375F8">
              <w:fldChar w:fldCharType="end"/>
            </w:r>
            <w:r w:rsidRPr="007507F1">
              <w:t xml:space="preserve"> in a persistent and circulative manner </w:t>
            </w:r>
            <w:r w:rsidR="00F375F8">
              <w:fldChar w:fldCharType="begin"/>
            </w:r>
            <w:r w:rsidR="00F375F8">
              <w:instrText xml:space="preserve"> ADDIN EN.CITE &lt;EndNote&gt;&lt;Cite&gt;&lt;Author&gt;Chen&lt;/Author&gt;&lt;Year&gt;2019&lt;/Year&gt;&lt;RecNum&gt;47739&lt;/RecNum&gt;&lt;DisplayText&gt;(Chen et al. 2019)&lt;/DisplayText&gt;&lt;record&gt;&lt;rec-number&gt;47739&lt;/rec-number&gt;&lt;foreign-keys&gt;&lt;key app="EN" db-id="pxwxw0er9zv2fxezxdk5tt5utz5p5vtrwdv0" timestamp="1661321072"&gt;47739&lt;/key&gt;&lt;/foreign-keys&gt;&lt;ref-type name="Journal Articles (online only)"&gt;43&lt;/ref-type&gt;&lt;contributors&gt;&lt;authors&gt;&lt;author&gt;Chen, T.&lt;/author&gt;&lt;author&gt;Saeed, Q.&lt;/author&gt;&lt;author&gt;He, Z.&lt;/author&gt;&lt;author&gt;Lu, L.&lt;/author&gt;&lt;/authors&gt;&lt;/contributors&gt;&lt;titles&gt;&lt;title&gt;&lt;style face="normal" font="default" size="100%"&gt;Transmission efficiency of &lt;/style&gt;&lt;style face="italic" font="default" size="100%"&gt;Cotton leaf curl Multan virus &lt;/style&gt;&lt;style face="normal" font="default" size="100%"&gt;by three cryptic species of &lt;/style&gt;&lt;style face="italic" font="default" size="100%"&gt;Bemisia tabaci &lt;/style&gt;&lt;style face="normal" font="default" size="100%"&gt;complex in cotton cultivars&lt;/style&gt;&lt;/title&gt;&lt;secondary-title&gt;PeerJ&lt;/secondary-title&gt;&lt;/titles&gt;&lt;periodical&gt;&lt;full-title&gt;PeerJ&lt;/full-title&gt;&lt;/periodical&gt;&lt;volume&gt;7&lt;/volume&gt;&lt;keywords&gt;&lt;keyword&gt;cotton leaf curl virus&lt;/keyword&gt;&lt;keyword&gt;Virus&lt;/keyword&gt;&lt;keyword&gt;Bemisia tabaci&lt;/keyword&gt;&lt;keyword&gt;whiteflies&lt;/keyword&gt;&lt;keyword&gt;vector&lt;/keyword&gt;&lt;keyword&gt;Transmission&lt;/keyword&gt;&lt;/keywords&gt;&lt;dates&gt;&lt;year&gt;2019&lt;/year&gt;&lt;/dates&gt;&lt;urls&gt;&lt;pdf-urls&gt;&lt;url&gt;file://J:\E Library\Plant Catalogue\C\Chen et al 2019 EN47739.pdf&lt;/url&gt;&lt;/pdf-urls&gt;&lt;/urls&gt;&lt;custom1&gt;Passionfruit from Vietnam_NT&lt;/custom1&gt;&lt;custom7&gt;e7788&lt;/custom7&gt;&lt;electronic-resource-num&gt;DOI 10.7717/peerj.7788&lt;/electronic-resource-num&gt;&lt;/record&gt;&lt;/Cite&gt;&lt;/EndNote&gt;</w:instrText>
            </w:r>
            <w:r w:rsidR="00F375F8">
              <w:fldChar w:fldCharType="separate"/>
            </w:r>
            <w:r w:rsidR="00F375F8">
              <w:rPr>
                <w:noProof/>
              </w:rPr>
              <w:t>(Chen et al. 2019)</w:t>
            </w:r>
            <w:r w:rsidR="00F375F8">
              <w:fldChar w:fldCharType="end"/>
            </w:r>
            <w:r w:rsidRPr="007507F1">
              <w:t xml:space="preserve">. </w:t>
            </w:r>
            <w:r w:rsidRPr="007507F1">
              <w:rPr>
                <w:i/>
                <w:iCs/>
              </w:rPr>
              <w:t>Bemisia tabaci</w:t>
            </w:r>
            <w:r w:rsidRPr="007507F1">
              <w:t xml:space="preserve"> is a leaf-sap feeder that infests leaves, stems </w:t>
            </w:r>
            <w:r w:rsidR="00F375F8">
              <w:fldChar w:fldCharType="begin"/>
            </w:r>
            <w:r w:rsidR="00F375F8">
              <w:instrText xml:space="preserve"> ADDIN EN.CITE &lt;EndNote&gt;&lt;Cite&gt;&lt;Author&gt;Li&lt;/Author&gt;&lt;Year&gt;2021&lt;/Year&gt;&lt;RecNum&gt;47777&lt;/RecNum&gt;&lt;DisplayText&gt;(Li et al. 2021)&lt;/DisplayText&gt;&lt;record&gt;&lt;rec-number&gt;47777&lt;/rec-number&gt;&lt;foreign-keys&gt;&lt;key app="EN" db-id="pxwxw0er9zv2fxezxdk5tt5utz5p5vtrwdv0" timestamp="1662094922"&gt;47777&lt;/key&gt;&lt;/foreign-keys&gt;&lt;ref-type name="Journal Articles (online only)"&gt;43&lt;/ref-type&gt;&lt;contributors&gt;&lt;authors&gt;&lt;author&gt;Li, Y.&lt;/author&gt;&lt;author&gt;Mbata, G.N.&lt;/author&gt;&lt;author&gt;Punnuri, S.&lt;/author&gt;&lt;author&gt;Simmons, A.M.&lt;/author&gt;&lt;author&gt;Shapiro-Ilan, D.I.&lt;/author&gt;&lt;/authors&gt;&lt;/contributors&gt;&lt;titles&gt;&lt;title&gt;&lt;style face="italic" font="default" size="100%"&gt;Bemisia tabaci &lt;/style&gt;&lt;style face="normal" font="default" size="100%"&gt;on vegetables in the southern United States: incidence, impact, and management&lt;/style&gt;&lt;/title&gt;&lt;secondary-title&gt;Insects&lt;/secondary-title&gt;&lt;/titles&gt;&lt;periodical&gt;&lt;full-title&gt;Insects&lt;/full-title&gt;&lt;/periodical&gt;&lt;volume&gt;12&lt;/volume&gt;&lt;keywords&gt;&lt;keyword&gt;Bemisia tabaci&lt;/keyword&gt;&lt;keyword&gt;United States&lt;/keyword&gt;&lt;keyword&gt;damage&lt;/keyword&gt;&lt;keyword&gt;pest management&lt;/keyword&gt;&lt;keyword&gt;IPM&lt;/keyword&gt;&lt;keyword&gt;vegetable&lt;/keyword&gt;&lt;keyword&gt;crops&lt;/keyword&gt;&lt;keyword&gt;whiteflies&lt;/keyword&gt;&lt;keyword&gt;destructive&lt;/keyword&gt;&lt;keyword&gt;life cycle&lt;/keyword&gt;&lt;keyword&gt;impact&lt;/keyword&gt;&lt;keyword&gt;management&lt;/keyword&gt;&lt;keyword&gt;cultural control&lt;/keyword&gt;&lt;keyword&gt;insecticides&lt;/keyword&gt;&lt;keyword&gt;resistance&lt;/keyword&gt;&lt;keyword&gt;biological control&lt;/keyword&gt;&lt;keyword&gt;Parasitoids&lt;/keyword&gt;&lt;/keywords&gt;&lt;dates&gt;&lt;year&gt;2021&lt;/year&gt;&lt;/dates&gt;&lt;urls&gt;&lt;pdf-urls&gt;&lt;url&gt;file://J:\E Library\Plant Catalogue\L\Li et al 2021 EN47777.pdf&lt;/url&gt;&lt;/pdf-urls&gt;&lt;/urls&gt;&lt;custom1&gt;Passionfruit from Vietnam_NT&lt;/custom1&gt;&lt;custom7&gt;198&lt;/custom7&gt;&lt;electronic-resource-num&gt;https://doi.org/10.3390/insects12030198&lt;/electronic-resource-num&gt;&lt;/record&gt;&lt;/Cite&gt;&lt;/EndNote&gt;</w:instrText>
            </w:r>
            <w:r w:rsidR="00F375F8">
              <w:fldChar w:fldCharType="separate"/>
            </w:r>
            <w:r w:rsidR="00F375F8">
              <w:rPr>
                <w:noProof/>
              </w:rPr>
              <w:t>(Li et al. 2021)</w:t>
            </w:r>
            <w:r w:rsidR="00F375F8">
              <w:fldChar w:fldCharType="end"/>
            </w:r>
            <w:r w:rsidRPr="007507F1">
              <w:t xml:space="preserve"> and buds </w:t>
            </w:r>
            <w:r w:rsidR="00F375F8">
              <w:fldChar w:fldCharType="begin"/>
            </w:r>
            <w:r w:rsidR="00F375F8">
              <w:instrText xml:space="preserve"> ADDIN EN.CITE &lt;EndNote&gt;&lt;Cite&gt;&lt;Author&gt;Alegbejo&lt;/Author&gt;&lt;Year&gt;2005&lt;/Year&gt;&lt;RecNum&gt;44649&lt;/RecNum&gt;&lt;DisplayText&gt;(Alegbejo &amp;amp; Banwo 2005)&lt;/DisplayText&gt;&lt;record&gt;&lt;rec-number&gt;44649&lt;/rec-number&gt;&lt;foreign-keys&gt;&lt;key app="EN" db-id="pxwxw0er9zv2fxezxdk5tt5utz5p5vtrwdv0" timestamp="1630834630"&gt;44649&lt;/key&gt;&lt;/foreign-keys&gt;&lt;ref-type name="Journal Articles"&gt;17&lt;/ref-type&gt;&lt;contributors&gt;&lt;authors&gt;&lt;author&gt;Alegbejo, M.D.&lt;/author&gt;&lt;author&gt;Banwo, O.O.&lt;/author&gt;&lt;/authors&gt;&lt;/contributors&gt;&lt;titles&gt;&lt;title&gt;&lt;style face="normal" font="default" size="100%"&gt;Host plants of &lt;/style&gt;&lt;style face="italic" font="default" size="100%"&gt;Bemisia tabaci&lt;/style&gt;&lt;style face="normal" font="default" size="100%"&gt; Genn. in northern Nigeria&lt;/style&gt;&lt;/title&gt;&lt;secondary-title&gt;Journal of Plant Protection Research&lt;/secondary-title&gt;&lt;/titles&gt;&lt;periodical&gt;&lt;full-title&gt;Journal of Plant Protection Research&lt;/full-title&gt;&lt;/periodical&gt;&lt;pages&gt;93-98&lt;/pages&gt;&lt;volume&gt;45&lt;/volume&gt;&lt;number&gt;2&lt;/number&gt;&lt;keywords&gt;&lt;keyword&gt;Bemisia tabaci&lt;/keyword&gt;&lt;keyword&gt;silverleaf whitefly&lt;/keyword&gt;&lt;keyword&gt;Hemiptera&lt;/keyword&gt;&lt;keyword&gt;vector&lt;/keyword&gt;&lt;keyword&gt;Nigeria&lt;/keyword&gt;&lt;keyword&gt;Africa&lt;/keyword&gt;&lt;keyword&gt;hosts&lt;/keyword&gt;&lt;/keywords&gt;&lt;dates&gt;&lt;year&gt;2005&lt;/year&gt;&lt;/dates&gt;&lt;urls&gt;&lt;pdf-urls&gt;&lt;url&gt;file://J:\E Library\Plant Catalogue\A\Alegbejo and Banwo 2005 EN44649.pdf&lt;/url&gt;&lt;/pdf-urls&gt;&lt;/urls&gt;&lt;custom1&gt;Cucurbits from Korea_RG&lt;/custom1&gt;&lt;/record&gt;&lt;/Cite&gt;&lt;/EndNote&gt;</w:instrText>
            </w:r>
            <w:r w:rsidR="00F375F8">
              <w:fldChar w:fldCharType="separate"/>
            </w:r>
            <w:r w:rsidR="00F375F8">
              <w:rPr>
                <w:noProof/>
              </w:rPr>
              <w:t>(Alegbejo &amp; Banwo 2005)</w:t>
            </w:r>
            <w:r w:rsidR="00F375F8">
              <w:fldChar w:fldCharType="end"/>
            </w:r>
            <w:r w:rsidRPr="007507F1">
              <w:t xml:space="preserve"> of host plants. It is unlikely to feed on infected passionfruit waste should it be discarded into the environment.</w:t>
            </w:r>
          </w:p>
        </w:tc>
        <w:tc>
          <w:tcPr>
            <w:tcW w:w="561" w:type="pct"/>
            <w:shd w:val="clear" w:color="auto" w:fill="auto"/>
          </w:tcPr>
          <w:p w14:paraId="225525B7" w14:textId="77777777" w:rsidR="0097589C" w:rsidRPr="00C419EE" w:rsidRDefault="0097589C" w:rsidP="000D0C7D">
            <w:pPr>
              <w:pStyle w:val="TableText"/>
            </w:pPr>
            <w:r w:rsidRPr="007507F1">
              <w:lastRenderedPageBreak/>
              <w:t>Assessment not required</w:t>
            </w:r>
          </w:p>
        </w:tc>
        <w:tc>
          <w:tcPr>
            <w:tcW w:w="506" w:type="pct"/>
            <w:shd w:val="clear" w:color="auto" w:fill="auto"/>
          </w:tcPr>
          <w:p w14:paraId="3794A5A3" w14:textId="77777777" w:rsidR="0097589C" w:rsidRPr="00C419EE" w:rsidRDefault="0097589C" w:rsidP="000D0C7D">
            <w:pPr>
              <w:pStyle w:val="TableText"/>
            </w:pPr>
            <w:r>
              <w:t>Assessment not required</w:t>
            </w:r>
          </w:p>
        </w:tc>
        <w:tc>
          <w:tcPr>
            <w:tcW w:w="458" w:type="pct"/>
            <w:shd w:val="clear" w:color="auto" w:fill="auto"/>
          </w:tcPr>
          <w:p w14:paraId="5CA334FB" w14:textId="77777777" w:rsidR="0097589C" w:rsidRDefault="0097589C" w:rsidP="000D0C7D">
            <w:pPr>
              <w:pStyle w:val="TableText"/>
            </w:pPr>
            <w:r>
              <w:t>No</w:t>
            </w:r>
          </w:p>
        </w:tc>
      </w:tr>
      <w:tr w:rsidR="0097589C" w:rsidRPr="00F97149" w14:paraId="044FD896" w14:textId="77777777" w:rsidTr="000D0C7D">
        <w:trPr>
          <w:trHeight w:val="75"/>
          <w:jc w:val="center"/>
        </w:trPr>
        <w:tc>
          <w:tcPr>
            <w:tcW w:w="659" w:type="pct"/>
            <w:shd w:val="clear" w:color="auto" w:fill="auto"/>
          </w:tcPr>
          <w:p w14:paraId="0188F05A" w14:textId="77777777" w:rsidR="0097589C" w:rsidRPr="009A56DB" w:rsidRDefault="0097589C" w:rsidP="000D0C7D">
            <w:pPr>
              <w:pStyle w:val="TableText"/>
              <w:rPr>
                <w:i/>
                <w:color w:val="000000" w:themeColor="text1"/>
              </w:rPr>
            </w:pPr>
            <w:r w:rsidRPr="009A56DB">
              <w:rPr>
                <w:i/>
                <w:color w:val="000000" w:themeColor="text1"/>
              </w:rPr>
              <w:t>Cowpea aphid-borne mosaic virus</w:t>
            </w:r>
          </w:p>
          <w:p w14:paraId="7D796B8F" w14:textId="77777777" w:rsidR="0097589C" w:rsidRDefault="0097589C" w:rsidP="000D0C7D">
            <w:pPr>
              <w:pStyle w:val="TableText"/>
              <w:rPr>
                <w:rStyle w:val="Emphasis"/>
                <w:i w:val="0"/>
              </w:rPr>
            </w:pPr>
            <w:r>
              <w:rPr>
                <w:rStyle w:val="Emphasis"/>
                <w:i w:val="0"/>
                <w:iCs w:val="0"/>
              </w:rPr>
              <w:t>(</w:t>
            </w:r>
            <w:r>
              <w:rPr>
                <w:rStyle w:val="Emphasis"/>
                <w:i w:val="0"/>
              </w:rPr>
              <w:t>CABMV)</w:t>
            </w:r>
          </w:p>
          <w:p w14:paraId="36203600" w14:textId="77777777" w:rsidR="0097589C" w:rsidRPr="00F603DE" w:rsidRDefault="0097589C" w:rsidP="000D0C7D">
            <w:pPr>
              <w:pStyle w:val="TableText"/>
              <w:rPr>
                <w:rStyle w:val="Emphasis"/>
              </w:rPr>
            </w:pPr>
            <w:r>
              <w:rPr>
                <w:rStyle w:val="Emphasis"/>
                <w:i w:val="0"/>
              </w:rPr>
              <w:t>[Potyviridae: Potyvirus]</w:t>
            </w:r>
          </w:p>
        </w:tc>
        <w:tc>
          <w:tcPr>
            <w:tcW w:w="668" w:type="pct"/>
            <w:shd w:val="clear" w:color="auto" w:fill="auto"/>
          </w:tcPr>
          <w:p w14:paraId="0CC47658" w14:textId="7CFA6F17" w:rsidR="0097589C" w:rsidRDefault="0097589C" w:rsidP="000D0C7D">
            <w:pPr>
              <w:pStyle w:val="TableText"/>
              <w:rPr>
                <w:lang w:val="pt-BR"/>
              </w:rPr>
            </w:pPr>
            <w:r w:rsidRPr="00134823">
              <w:rPr>
                <w:lang w:val="pt-BR"/>
              </w:rPr>
              <w:t xml:space="preserve">Yes </w:t>
            </w:r>
            <w:r w:rsidR="00F375F8">
              <w:rPr>
                <w:lang w:val="pt-BR"/>
              </w:rPr>
              <w:fldChar w:fldCharType="begin"/>
            </w:r>
            <w:r w:rsidR="00F375F8">
              <w:rPr>
                <w:lang w:val="pt-BR"/>
              </w:rPr>
              <w:instrText xml:space="preserve"> ADDIN EN.CITE &lt;EndNote&gt;&lt;Cite&gt;&lt;Author&gt;Manyangarirwa&lt;/Author&gt;&lt;Year&gt;2010&lt;/Year&gt;&lt;RecNum&gt;47778&lt;/RecNum&gt;&lt;DisplayText&gt;(Manyangarirwa, Sibiya &amp;amp; Mortensen 2010)&lt;/DisplayText&gt;&lt;record&gt;&lt;rec-number&gt;47778&lt;/rec-number&gt;&lt;foreign-keys&gt;&lt;key app="EN" db-id="pxwxw0er9zv2fxezxdk5tt5utz5p5vtrwdv0" timestamp="1662096141"&gt;47778&lt;/key&gt;&lt;/foreign-keys&gt;&lt;ref-type name="Conference Proceedings"&gt;10&lt;/ref-type&gt;&lt;contributors&gt;&lt;authors&gt;&lt;author&gt;Manyangarirwa, W.&lt;/author&gt;&lt;author&gt;Sibiya, J.&lt;/author&gt;&lt;author&gt;Mortensen, C.N.&lt;/author&gt;&lt;/authors&gt;&lt;/contributors&gt;&lt;titles&gt;&lt;title&gt;Seed-borne viruses detected on farm-retained seeds from smallholder farmers in Zimbabwe, Burkina Faso, Bangladesh and Vietnam&lt;/title&gt;&lt;secondary-title&gt;RUFORUM Second Biennial Conference, Entebbe, Uganda&lt;/secondary-title&gt;&lt;tertiary-title&gt;RUFORUM Second Biennial Conference&lt;/tertiary-title&gt;&lt;/titles&gt;&lt;pages&gt;1063-1069&lt;/pages&gt;&lt;keywords&gt;&lt;keyword&gt;seed-borne&lt;/keyword&gt;&lt;keyword&gt;seeds&lt;/keyword&gt;&lt;keyword&gt;viruses&lt;/keyword&gt;&lt;keyword&gt;cowpea aphid-borne mosaic virus&lt;/keyword&gt;&lt;keyword&gt;Vietnam&lt;/keyword&gt;&lt;/keywords&gt;&lt;dates&gt;&lt;year&gt;2010&lt;/year&gt;&lt;/dates&gt;&lt;publisher&gt;RUFORUM&lt;/publisher&gt;&lt;work-type&gt;20-24 September 2010&lt;/work-type&gt;&lt;urls&gt;&lt;pdf-urls&gt;&lt;url&gt;file://J:\E Library\Plant Catalogue\M\Manyangarirwa et al 2010 EN47778.pdf&lt;/url&gt;&lt;/pdf-urls&gt;&lt;/urls&gt;&lt;custom1&gt;Passionfruit from Vietnam_NT&lt;/custom1&gt;&lt;custom2&gt;Entebbe, Uganda&lt;/custom2&gt;&lt;/record&gt;&lt;/Cite&gt;&lt;/EndNote&gt;</w:instrText>
            </w:r>
            <w:r w:rsidR="00F375F8">
              <w:rPr>
                <w:lang w:val="pt-BR"/>
              </w:rPr>
              <w:fldChar w:fldCharType="separate"/>
            </w:r>
            <w:r w:rsidR="00F375F8">
              <w:rPr>
                <w:noProof/>
                <w:lang w:val="pt-BR"/>
              </w:rPr>
              <w:t>(Manyangarirwa, Sibiya &amp; Mortensen 2010)</w:t>
            </w:r>
            <w:r w:rsidR="00F375F8">
              <w:rPr>
                <w:lang w:val="pt-BR"/>
              </w:rPr>
              <w:fldChar w:fldCharType="end"/>
            </w:r>
          </w:p>
        </w:tc>
        <w:tc>
          <w:tcPr>
            <w:tcW w:w="771" w:type="pct"/>
            <w:shd w:val="clear" w:color="auto" w:fill="auto"/>
          </w:tcPr>
          <w:p w14:paraId="67FCC75D" w14:textId="79665FE8" w:rsidR="0097589C" w:rsidRDefault="0097589C" w:rsidP="000D0C7D">
            <w:pPr>
              <w:pStyle w:val="TableText"/>
              <w:rPr>
                <w:szCs w:val="16"/>
              </w:rPr>
            </w:pPr>
            <w:r w:rsidRPr="00134823">
              <w:rPr>
                <w:szCs w:val="16"/>
              </w:rPr>
              <w:t xml:space="preserve">Yes. Qld, WA, NT </w:t>
            </w:r>
            <w:r w:rsidR="00F375F8">
              <w:rPr>
                <w:szCs w:val="16"/>
              </w:rPr>
              <w:fldChar w:fldCharType="begin">
                <w:fldData xml:space="preserve">PEVuZE5vdGU+PENpdGU+PEF1dGhvcj5BUFBEPC9BdXRob3I+PFllYXI+MjAyMjwvWWVhcj48UmVj
TnVtPjQ1MzYzPC9SZWNOdW0+PERpc3BsYXlUZXh0PihBUFBEIDIwMjI7IEJlaG5ja2VuICZhbXA7
IE1hbGVldnNreSAxOTc3OyBDb3V0dHMgZXQgYWwuIDIwMTEpPC9EaXNwbGF5VGV4dD48cmVjb3Jk
PjxyZWMtbnVtYmVyPjQ1MzYzPC9yZWMtbnVtYmVyPjxmb3JlaWduLWtleXM+PGtleSBhcHA9IkVO
IiBkYi1pZD0icHh3eHcwZXI5enYyZnhlenhkazV0dDV1dHo1cDV2dHJ3ZHYwIiB0aW1lc3RhbXA9
IjE2NDEyNDY2ODUiPjQ1MzYzPC9rZXk+PC9mb3JlaWduLWtleXM+PHJlZi10eXBlIG5hbWU9IkRh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PjxkYXRlcz48eWVhcj4yMDIyPC95ZWFyPjxwdWItZGF0ZXM+PGRhdGU+MjAyMjwvZGF0ZT48L3B1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==
</w:fldData>
              </w:fldChar>
            </w:r>
            <w:r w:rsidR="00F375F8">
              <w:rPr>
                <w:szCs w:val="16"/>
              </w:rPr>
              <w:instrText xml:space="preserve"> ADDIN EN.CITE </w:instrText>
            </w:r>
            <w:r w:rsidR="00F375F8">
              <w:rPr>
                <w:szCs w:val="16"/>
              </w:rPr>
              <w:fldChar w:fldCharType="begin">
                <w:fldData xml:space="preserve">PEVuZE5vdGU+PENpdGU+PEF1dGhvcj5BUFBEPC9BdXRob3I+PFllYXI+MjAyMjwvWWVhcj48UmVj
TnVtPjQ1MzYzPC9SZWNOdW0+PERpc3BsYXlUZXh0PihBUFBEIDIwMjI7IEJlaG5ja2VuICZhbXA7
IE1hbGVldnNreSAxOTc3OyBDb3V0dHMgZXQgYWwuIDIwMTEpPC9EaXNwbGF5VGV4dD48cmVjb3Jk
PjxyZWMtbnVtYmVyPjQ1MzYzPC9yZWMtbnVtYmVyPjxmb3JlaWduLWtleXM+PGtleSBhcHA9IkVO
IiBkYi1pZD0icHh3eHcwZXI5enYyZnhlenhkazV0dDV1dHo1cDV2dHJ3ZHYwIiB0aW1lc3RhbXA9
IjE2NDEyNDY2ODUiPjQ1MzYzPC9rZXk+PC9mb3JlaWduLWtleXM+PHJlZi10eXBlIG5hbWU9IkRh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PjxkYXRlcz48eWVhcj4yMDIyPC95ZWFyPjxwdWItZGF0ZXM+PGRhdGU+MjAyMjwvZGF0ZT48L3B1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==
</w:fldData>
              </w:fldChar>
            </w:r>
            <w:r w:rsidR="00F375F8">
              <w:rPr>
                <w:szCs w:val="16"/>
              </w:rPr>
              <w:instrText xml:space="preserve"> ADDIN EN.CITE.DATA </w:instrText>
            </w:r>
            <w:r w:rsidR="00F375F8">
              <w:rPr>
                <w:szCs w:val="16"/>
              </w:rPr>
            </w:r>
            <w:r w:rsidR="00F375F8">
              <w:rPr>
                <w:szCs w:val="16"/>
              </w:rPr>
              <w:fldChar w:fldCharType="end"/>
            </w:r>
            <w:r w:rsidR="00F375F8">
              <w:rPr>
                <w:szCs w:val="16"/>
              </w:rPr>
            </w:r>
            <w:r w:rsidR="00F375F8">
              <w:rPr>
                <w:szCs w:val="16"/>
              </w:rPr>
              <w:fldChar w:fldCharType="separate"/>
            </w:r>
            <w:r w:rsidR="00F375F8">
              <w:rPr>
                <w:noProof/>
                <w:szCs w:val="16"/>
              </w:rPr>
              <w:t>(APPD 2022; Behncken &amp; Maleevsky 1977; Coutts et al. 2011)</w:t>
            </w:r>
            <w:r w:rsidR="00F375F8">
              <w:rPr>
                <w:szCs w:val="16"/>
              </w:rPr>
              <w:fldChar w:fldCharType="end"/>
            </w:r>
          </w:p>
        </w:tc>
        <w:tc>
          <w:tcPr>
            <w:tcW w:w="734" w:type="pct"/>
            <w:shd w:val="clear" w:color="auto" w:fill="auto"/>
          </w:tcPr>
          <w:p w14:paraId="677919DE" w14:textId="77777777" w:rsidR="0097589C" w:rsidRPr="00C419EE" w:rsidRDefault="0097589C" w:rsidP="000D0C7D">
            <w:pPr>
              <w:pStyle w:val="TableText"/>
            </w:pPr>
            <w:r>
              <w:t>Assessment not required</w:t>
            </w:r>
          </w:p>
        </w:tc>
        <w:tc>
          <w:tcPr>
            <w:tcW w:w="643" w:type="pct"/>
            <w:gridSpan w:val="2"/>
          </w:tcPr>
          <w:p w14:paraId="2BE246BF" w14:textId="77777777" w:rsidR="0097589C" w:rsidRPr="00C419EE" w:rsidRDefault="0097589C" w:rsidP="000D0C7D">
            <w:pPr>
              <w:pStyle w:val="TableText"/>
            </w:pPr>
            <w:r>
              <w:t>Assessment not required</w:t>
            </w:r>
          </w:p>
        </w:tc>
        <w:tc>
          <w:tcPr>
            <w:tcW w:w="561" w:type="pct"/>
            <w:shd w:val="clear" w:color="auto" w:fill="auto"/>
          </w:tcPr>
          <w:p w14:paraId="22C0D2D9" w14:textId="77777777" w:rsidR="0097589C" w:rsidRPr="00C419EE" w:rsidRDefault="0097589C" w:rsidP="000D0C7D">
            <w:pPr>
              <w:pStyle w:val="TableText"/>
            </w:pPr>
            <w:r>
              <w:t>Assessment not required</w:t>
            </w:r>
          </w:p>
        </w:tc>
        <w:tc>
          <w:tcPr>
            <w:tcW w:w="506" w:type="pct"/>
            <w:shd w:val="clear" w:color="auto" w:fill="auto"/>
          </w:tcPr>
          <w:p w14:paraId="5A6590EB" w14:textId="77777777" w:rsidR="0097589C" w:rsidRPr="00C419EE" w:rsidRDefault="0097589C" w:rsidP="000D0C7D">
            <w:pPr>
              <w:pStyle w:val="TableText"/>
            </w:pPr>
            <w:r>
              <w:t>Assessment not required</w:t>
            </w:r>
          </w:p>
        </w:tc>
        <w:tc>
          <w:tcPr>
            <w:tcW w:w="458" w:type="pct"/>
            <w:shd w:val="clear" w:color="auto" w:fill="auto"/>
          </w:tcPr>
          <w:p w14:paraId="05756928" w14:textId="77777777" w:rsidR="0097589C" w:rsidRDefault="0097589C" w:rsidP="000D0C7D">
            <w:pPr>
              <w:pStyle w:val="TableText"/>
            </w:pPr>
            <w:r>
              <w:t>No</w:t>
            </w:r>
          </w:p>
        </w:tc>
      </w:tr>
      <w:tr w:rsidR="0097589C" w:rsidRPr="00F97149" w14:paraId="781DB82C" w14:textId="77777777" w:rsidTr="000D0C7D">
        <w:trPr>
          <w:trHeight w:val="75"/>
          <w:jc w:val="center"/>
        </w:trPr>
        <w:tc>
          <w:tcPr>
            <w:tcW w:w="659" w:type="pct"/>
            <w:shd w:val="clear" w:color="auto" w:fill="auto"/>
          </w:tcPr>
          <w:p w14:paraId="063496B0" w14:textId="77777777" w:rsidR="0097589C" w:rsidRDefault="0097589C" w:rsidP="000D0C7D">
            <w:pPr>
              <w:pStyle w:val="TableText"/>
              <w:rPr>
                <w:i/>
                <w:color w:val="000000" w:themeColor="text1"/>
                <w:lang w:val="pt-BR"/>
              </w:rPr>
            </w:pPr>
            <w:r>
              <w:rPr>
                <w:i/>
                <w:color w:val="000000" w:themeColor="text1"/>
                <w:lang w:val="pt-BR"/>
              </w:rPr>
              <w:t>Cucumber mosaic virus</w:t>
            </w:r>
          </w:p>
          <w:p w14:paraId="2A858726" w14:textId="77777777" w:rsidR="0097589C" w:rsidRPr="009A56DB" w:rsidRDefault="0097589C" w:rsidP="000D0C7D">
            <w:pPr>
              <w:pStyle w:val="TableText"/>
              <w:rPr>
                <w:rStyle w:val="Emphasis"/>
                <w:i w:val="0"/>
                <w:lang w:val="pt-BR"/>
              </w:rPr>
            </w:pPr>
            <w:r w:rsidRPr="009A56DB">
              <w:rPr>
                <w:rStyle w:val="Emphasis"/>
                <w:i w:val="0"/>
                <w:iCs w:val="0"/>
                <w:lang w:val="pt-BR"/>
              </w:rPr>
              <w:t>(</w:t>
            </w:r>
            <w:r w:rsidRPr="009A56DB">
              <w:rPr>
                <w:rStyle w:val="Emphasis"/>
                <w:i w:val="0"/>
                <w:lang w:val="pt-BR"/>
              </w:rPr>
              <w:t>CMV)</w:t>
            </w:r>
          </w:p>
          <w:p w14:paraId="5F9E92E5" w14:textId="77777777" w:rsidR="0097589C" w:rsidRPr="009A56DB" w:rsidRDefault="0097589C" w:rsidP="000D0C7D">
            <w:pPr>
              <w:pStyle w:val="TableText"/>
              <w:rPr>
                <w:rStyle w:val="Emphasis"/>
                <w:lang w:val="pt-BR"/>
              </w:rPr>
            </w:pPr>
            <w:r>
              <w:rPr>
                <w:color w:val="000000" w:themeColor="text1"/>
                <w:lang w:val="pt-BR"/>
              </w:rPr>
              <w:t>[Bromoviridae: Cucumovirus]</w:t>
            </w:r>
          </w:p>
        </w:tc>
        <w:tc>
          <w:tcPr>
            <w:tcW w:w="668" w:type="pct"/>
            <w:shd w:val="clear" w:color="auto" w:fill="auto"/>
          </w:tcPr>
          <w:p w14:paraId="61765014" w14:textId="6E57EE23" w:rsidR="0097589C" w:rsidRDefault="0097589C" w:rsidP="000D0C7D">
            <w:pPr>
              <w:pStyle w:val="TableText"/>
              <w:rPr>
                <w:lang w:val="pt-BR"/>
              </w:rPr>
            </w:pPr>
            <w:r>
              <w:rPr>
                <w:lang w:val="pt-BR"/>
              </w:rPr>
              <w:t xml:space="preserve">Yes </w:t>
            </w:r>
            <w:r w:rsidR="00F375F8">
              <w:rPr>
                <w:color w:val="000000" w:themeColor="text1"/>
                <w:lang w:val="pt-BR"/>
              </w:rPr>
              <w:fldChar w:fldCharType="begin"/>
            </w:r>
            <w:r w:rsidR="00F375F8">
              <w:rPr>
                <w:color w:val="000000" w:themeColor="text1"/>
                <w:lang w:val="pt-BR"/>
              </w:rPr>
              <w:instrText xml:space="preserve"> ADDIN EN.CITE &lt;EndNote&gt;&lt;Cite&gt;&lt;Author&gt;Kiritani&lt;/Author&gt;&lt;Year&gt;1999&lt;/Year&gt;&lt;RecNum&gt;47779&lt;/RecNum&gt;&lt;DisplayText&gt;(Kiritani &amp;amp; Su 1999)&lt;/DisplayText&gt;&lt;record&gt;&lt;rec-number&gt;47779&lt;/rec-number&gt;&lt;foreign-keys&gt;&lt;key app="EN" db-id="pxwxw0er9zv2fxezxdk5tt5utz5p5vtrwdv0" timestamp="1662096698"&gt;47779&lt;/key&gt;&lt;/foreign-keys&gt;&lt;ref-type name="Journal Articles"&gt;17&lt;/ref-type&gt;&lt;contributors&gt;&lt;authors&gt;&lt;author&gt;Kiritani, K.&lt;/author&gt;&lt;author&gt;Su, H.&lt;/author&gt;&lt;/authors&gt;&lt;/contributors&gt;&lt;titles&gt;&lt;title&gt;Papaya ring spot, banana bunchy top, and citrus greening in the Asia and Pacific region: occurrence and control strategy&lt;/title&gt;&lt;secondary-title&gt;Japan Agricultural Research Quarterly&lt;/secondary-title&gt;&lt;/titles&gt;&lt;periodical&gt;&lt;full-title&gt;Japan Agricultural Research Quarterly&lt;/full-title&gt;&lt;/periodical&gt;&lt;pages&gt;23-30&lt;/pages&gt;&lt;volume&gt;33&lt;/volume&gt;&lt;keywords&gt;&lt;keyword&gt;viruses&lt;/keyword&gt;&lt;keyword&gt;papya ring spot&lt;/keyword&gt;&lt;keyword&gt;banana bunchy top&lt;/keyword&gt;&lt;keyword&gt;citrus greening&lt;/keyword&gt;&lt;keyword&gt;Pacific&lt;/keyword&gt;&lt;keyword&gt;Asia&lt;/keyword&gt;&lt;/keywords&gt;&lt;dates&gt;&lt;year&gt;1999&lt;/year&gt;&lt;/dates&gt;&lt;urls&gt;&lt;pdf-urls&gt;&lt;url&gt;file://J:\E Library\Plant Catalogue\K\Kiritani and Su 1999 EN47779.pdf&lt;/url&gt;&lt;/pdf-urls&gt;&lt;/urls&gt;&lt;custom1&gt;Passionfruit from Vietnam_NT&lt;/custom1&gt;&lt;/record&gt;&lt;/Cite&gt;&lt;/EndNote&gt;</w:instrText>
            </w:r>
            <w:r w:rsidR="00F375F8">
              <w:rPr>
                <w:color w:val="000000" w:themeColor="text1"/>
                <w:lang w:val="pt-BR"/>
              </w:rPr>
              <w:fldChar w:fldCharType="separate"/>
            </w:r>
            <w:r w:rsidR="00F375F8">
              <w:rPr>
                <w:noProof/>
                <w:color w:val="000000" w:themeColor="text1"/>
                <w:lang w:val="pt-BR"/>
              </w:rPr>
              <w:t>(Kiritani &amp; Su 1999)</w:t>
            </w:r>
            <w:r w:rsidR="00F375F8">
              <w:rPr>
                <w:color w:val="000000" w:themeColor="text1"/>
                <w:lang w:val="pt-BR"/>
              </w:rPr>
              <w:fldChar w:fldCharType="end"/>
            </w:r>
          </w:p>
        </w:tc>
        <w:tc>
          <w:tcPr>
            <w:tcW w:w="771" w:type="pct"/>
            <w:shd w:val="clear" w:color="auto" w:fill="auto"/>
          </w:tcPr>
          <w:p w14:paraId="12EAF6E5" w14:textId="41A9D9D4" w:rsidR="0097589C" w:rsidRDefault="0097589C" w:rsidP="000D0C7D">
            <w:pPr>
              <w:pStyle w:val="TableText"/>
              <w:rPr>
                <w:szCs w:val="16"/>
              </w:rPr>
            </w:pPr>
            <w:r>
              <w:rPr>
                <w:szCs w:val="16"/>
              </w:rPr>
              <w:t>Yes. NSW, Qld, SA, Tas., Vic., WA</w:t>
            </w:r>
            <w:r>
              <w:rPr>
                <w:color w:val="000000" w:themeColor="text1"/>
                <w:szCs w:val="16"/>
              </w:rPr>
              <w:t xml:space="preserve"> </w:t>
            </w:r>
            <w:r w:rsidR="00F375F8">
              <w:rPr>
                <w:color w:val="000000" w:themeColor="text1"/>
                <w:szCs w:val="16"/>
              </w:rPr>
              <w:fldChar w:fldCharType="begin"/>
            </w:r>
            <w:r w:rsidR="00F375F8">
              <w:rPr>
                <w:color w:val="000000" w:themeColor="text1"/>
                <w:szCs w:val="16"/>
              </w:rPr>
              <w:instrText xml:space="preserve"> ADDIN EN.CITE &lt;EndNote&gt;&lt;Cite&gt;&lt;Author&gt;Büchen-Osmond&lt;/Author&gt;&lt;Year&gt;1988&lt;/Year&gt;&lt;RecNum&gt;20019&lt;/RecNum&gt;&lt;DisplayText&gt;(Büchen-Osmond et al. 1988)&lt;/DisplayText&gt;&lt;record&gt;&lt;rec-number&gt;20019&lt;/rec-number&gt;&lt;foreign-keys&gt;&lt;key app="EN" db-id="pxwxw0er9zv2fxezxdk5tt5utz5p5vtrwdv0" timestamp="1451972817"&gt;20019&lt;/key&gt;&lt;/foreign-keys&gt;&lt;ref-type name="Edited Works"&gt;28&lt;/ref-type&gt;&lt;contributors&gt;&lt;authors&gt;&lt;author&gt;Büchen-Osmond,C.&lt;/author&gt;&lt;author&gt;Crabtree,K.&lt;/author&gt;&lt;author&gt;Gibbs,A.J.&lt;/author&gt;&lt;author&gt;McLean,G.&lt;/author&gt;&lt;/authors&gt;&lt;/contributors&gt;&lt;titles&gt;&lt;title&gt;Viruses of plants in Australia: descriptions and lists from the VIDE database&lt;/title&gt;&lt;/titles&gt;&lt;pages&gt;1-590&lt;/pages&gt;&lt;keywords&gt;&lt;keyword&gt;Australia&lt;/keyword&gt;&lt;keyword&gt;DAFF&lt;/keyword&gt;&lt;keyword&gt;Description&lt;/keyword&gt;&lt;keyword&gt;Descriptions&lt;/keyword&gt;&lt;keyword&gt;Plants&lt;/keyword&gt;&lt;keyword&gt;Viruses&lt;/keyword&gt;&lt;/keywords&gt;&lt;dates&gt;&lt;year&gt;1988&lt;/year&gt;&lt;/dates&gt;&lt;pub-location&gt;Canberra&lt;/pub-location&gt;&lt;publisher&gt;The Australian National University Research School of Biological Sciences&lt;/publisher&gt;&lt;label&gt;84384&lt;/label&gt;&lt;urls&gt;&lt;/urls&gt;&lt;custom1&gt;summerfruit from China as Potato propagative material review cc&lt;/custom1&gt;&lt;/record&gt;&lt;/Cite&gt;&lt;/EndNote&gt;</w:instrText>
            </w:r>
            <w:r w:rsidR="00F375F8">
              <w:rPr>
                <w:color w:val="000000" w:themeColor="text1"/>
                <w:szCs w:val="16"/>
              </w:rPr>
              <w:fldChar w:fldCharType="separate"/>
            </w:r>
            <w:r w:rsidR="00F375F8">
              <w:rPr>
                <w:noProof/>
                <w:color w:val="000000" w:themeColor="text1"/>
                <w:szCs w:val="16"/>
              </w:rPr>
              <w:t>(Büchen-Osmond et al. 1988)</w:t>
            </w:r>
            <w:r w:rsidR="00F375F8">
              <w:rPr>
                <w:color w:val="000000" w:themeColor="text1"/>
                <w:szCs w:val="16"/>
              </w:rPr>
              <w:fldChar w:fldCharType="end"/>
            </w:r>
          </w:p>
        </w:tc>
        <w:tc>
          <w:tcPr>
            <w:tcW w:w="734" w:type="pct"/>
            <w:shd w:val="clear" w:color="auto" w:fill="auto"/>
          </w:tcPr>
          <w:p w14:paraId="5B0E6AAF" w14:textId="77777777" w:rsidR="0097589C" w:rsidRPr="00C419EE" w:rsidRDefault="0097589C" w:rsidP="000D0C7D">
            <w:pPr>
              <w:pStyle w:val="TableText"/>
            </w:pPr>
            <w:r>
              <w:t>Assessment not required</w:t>
            </w:r>
          </w:p>
        </w:tc>
        <w:tc>
          <w:tcPr>
            <w:tcW w:w="643" w:type="pct"/>
            <w:gridSpan w:val="2"/>
          </w:tcPr>
          <w:p w14:paraId="531F9DF4" w14:textId="77777777" w:rsidR="0097589C" w:rsidRPr="00C419EE" w:rsidRDefault="0097589C" w:rsidP="000D0C7D">
            <w:pPr>
              <w:pStyle w:val="TableText"/>
            </w:pPr>
            <w:r>
              <w:t>Assessment not required</w:t>
            </w:r>
          </w:p>
        </w:tc>
        <w:tc>
          <w:tcPr>
            <w:tcW w:w="561" w:type="pct"/>
            <w:shd w:val="clear" w:color="auto" w:fill="auto"/>
          </w:tcPr>
          <w:p w14:paraId="7EFB866F" w14:textId="77777777" w:rsidR="0097589C" w:rsidRPr="00C419EE" w:rsidRDefault="0097589C" w:rsidP="000D0C7D">
            <w:pPr>
              <w:pStyle w:val="TableText"/>
            </w:pPr>
            <w:r>
              <w:t>Assessment not required</w:t>
            </w:r>
          </w:p>
        </w:tc>
        <w:tc>
          <w:tcPr>
            <w:tcW w:w="506" w:type="pct"/>
            <w:shd w:val="clear" w:color="auto" w:fill="auto"/>
          </w:tcPr>
          <w:p w14:paraId="126146A4" w14:textId="77777777" w:rsidR="0097589C" w:rsidRPr="00C419EE" w:rsidRDefault="0097589C" w:rsidP="000D0C7D">
            <w:pPr>
              <w:pStyle w:val="TableText"/>
            </w:pPr>
            <w:r>
              <w:t>Assessment not required</w:t>
            </w:r>
          </w:p>
        </w:tc>
        <w:tc>
          <w:tcPr>
            <w:tcW w:w="458" w:type="pct"/>
            <w:shd w:val="clear" w:color="auto" w:fill="auto"/>
          </w:tcPr>
          <w:p w14:paraId="38DFADDD" w14:textId="77777777" w:rsidR="0097589C" w:rsidRDefault="0097589C" w:rsidP="000D0C7D">
            <w:pPr>
              <w:pStyle w:val="TableText"/>
            </w:pPr>
            <w:r>
              <w:t>No</w:t>
            </w:r>
          </w:p>
        </w:tc>
      </w:tr>
      <w:tr w:rsidR="0097589C" w:rsidRPr="00F97149" w14:paraId="7AA6BC2C" w14:textId="77777777" w:rsidTr="000D0C7D">
        <w:trPr>
          <w:trHeight w:val="75"/>
          <w:jc w:val="center"/>
        </w:trPr>
        <w:tc>
          <w:tcPr>
            <w:tcW w:w="659" w:type="pct"/>
            <w:shd w:val="clear" w:color="auto" w:fill="auto"/>
          </w:tcPr>
          <w:p w14:paraId="272F555D" w14:textId="77777777" w:rsidR="0097589C" w:rsidRPr="009A56DB" w:rsidRDefault="0097589C" w:rsidP="000D0C7D">
            <w:pPr>
              <w:pStyle w:val="TableText"/>
              <w:rPr>
                <w:i/>
                <w:color w:val="000000" w:themeColor="text1"/>
              </w:rPr>
            </w:pPr>
            <w:r w:rsidRPr="009A56DB">
              <w:rPr>
                <w:i/>
                <w:color w:val="000000" w:themeColor="text1"/>
              </w:rPr>
              <w:lastRenderedPageBreak/>
              <w:t>East Asian Passiflora virus</w:t>
            </w:r>
          </w:p>
          <w:p w14:paraId="5DEAA17B" w14:textId="77777777" w:rsidR="0097589C" w:rsidRPr="009A56DB" w:rsidRDefault="0097589C" w:rsidP="000D0C7D">
            <w:pPr>
              <w:pStyle w:val="TableText"/>
              <w:rPr>
                <w:rStyle w:val="Emphasis"/>
                <w:i w:val="0"/>
                <w:iCs w:val="0"/>
                <w:color w:val="000000" w:themeColor="text1"/>
              </w:rPr>
            </w:pPr>
            <w:r w:rsidRPr="009A56DB">
              <w:rPr>
                <w:rStyle w:val="Emphasis"/>
                <w:i w:val="0"/>
                <w:iCs w:val="0"/>
                <w:color w:val="000000" w:themeColor="text1"/>
              </w:rPr>
              <w:t>(EAPV)</w:t>
            </w:r>
          </w:p>
          <w:p w14:paraId="0D41DD94" w14:textId="77777777" w:rsidR="0097589C" w:rsidRPr="00F603DE" w:rsidRDefault="0097589C" w:rsidP="000D0C7D">
            <w:pPr>
              <w:pStyle w:val="TableText"/>
              <w:rPr>
                <w:rStyle w:val="Emphasis"/>
              </w:rPr>
            </w:pPr>
            <w:r>
              <w:rPr>
                <w:rStyle w:val="Emphasis"/>
                <w:i w:val="0"/>
                <w:iCs w:val="0"/>
              </w:rPr>
              <w:t>[Potyviridae: Potyvirus]</w:t>
            </w:r>
          </w:p>
        </w:tc>
        <w:tc>
          <w:tcPr>
            <w:tcW w:w="668" w:type="pct"/>
            <w:shd w:val="clear" w:color="auto" w:fill="auto"/>
          </w:tcPr>
          <w:p w14:paraId="32DE2DD7" w14:textId="7663F08F" w:rsidR="0097589C" w:rsidRDefault="0097589C" w:rsidP="000D0C7D">
            <w:pPr>
              <w:pStyle w:val="TableText"/>
              <w:rPr>
                <w:lang w:val="pt-BR"/>
              </w:rPr>
            </w:pPr>
            <w:r>
              <w:rPr>
                <w:lang w:val="pt-BR"/>
              </w:rPr>
              <w:t>Yes</w:t>
            </w:r>
            <w:r>
              <w:rPr>
                <w:color w:val="000000" w:themeColor="text1"/>
                <w:lang w:val="pt-BR"/>
              </w:rPr>
              <w:t xml:space="preserve"> </w:t>
            </w:r>
            <w:r w:rsidR="00F375F8">
              <w:rPr>
                <w:color w:val="000000" w:themeColor="text1"/>
                <w:lang w:val="pt-BR"/>
              </w:rPr>
              <w:fldChar w:fldCharType="begin"/>
            </w:r>
            <w:r w:rsidR="00F375F8">
              <w:rPr>
                <w:color w:val="000000" w:themeColor="text1"/>
                <w:lang w:val="pt-BR"/>
              </w:rPr>
              <w:instrText xml:space="preserve"> ADDIN EN.CITE &lt;EndNote&gt;&lt;Cite&gt;&lt;Author&gt;Do&lt;/Author&gt;&lt;Year&gt;2021&lt;/Year&gt;&lt;RecNum&gt;47738&lt;/RecNum&gt;&lt;DisplayText&gt;(Do et al. 2021)&lt;/DisplayText&gt;&lt;record&gt;&lt;rec-number&gt;47738&lt;/rec-number&gt;&lt;foreign-keys&gt;&lt;key app="EN" db-id="pxwxw0er9zv2fxezxdk5tt5utz5p5vtrwdv0" timestamp="1661315857"&gt;47738&lt;/key&gt;&lt;/foreign-keys&gt;&lt;ref-type name="Journal Articles"&gt;17&lt;/ref-type&gt;&lt;contributors&gt;&lt;authors&gt;&lt;author&gt;Do, D.H.&lt;/author&gt;&lt;author&gt;Chong, Y.H.&lt;/author&gt;&lt;author&gt;Ha, V.C.&lt;/author&gt;&lt;author&gt;Cheng, H.W.&lt;/author&gt;&lt;author&gt;Chen, Y.K.&lt;/author&gt;&lt;author&gt;Bui, T.N.L.&lt;/author&gt;&lt;author&gt;Nguyen, T.B.N.&lt;/author&gt;&lt;author&gt;Yeh, S.D.&lt;/author&gt;&lt;/authors&gt;&lt;/contributors&gt;&lt;titles&gt;&lt;title&gt;Characterization and detection of Passiflora mottle virus and two other potyviruses causing passionfruit woodiness disease in Vietnam&lt;/title&gt;&lt;secondary-title&gt;Phytopathology&lt;/secondary-title&gt;&lt;/titles&gt;&lt;periodical&gt;&lt;full-title&gt;Phytopathology&lt;/full-title&gt;&lt;/periodical&gt;&lt;pages&gt;1675-1685&lt;/pages&gt;&lt;volume&gt;111&lt;/volume&gt;&lt;number&gt;9&lt;/number&gt;&lt;keywords&gt;&lt;keyword&gt;Characterization&lt;/keyword&gt;&lt;keyword&gt;detection&lt;/keyword&gt;&lt;keyword&gt;Passiflora mottle virus and two other&lt;/keyword&gt;&lt;keyword&gt;potyviruses causing&lt;/keyword&gt;&lt;keyword&gt;passionfruit&lt;/keyword&gt;&lt;keyword&gt;woodiness&lt;/keyword&gt;&lt;keyword&gt;disease&lt;/keyword&gt;&lt;keyword&gt;Vietnam&lt;/keyword&gt;&lt;/keywords&gt;&lt;dates&gt;&lt;year&gt;2021&lt;/year&gt;&lt;/dates&gt;&lt;urls&gt;&lt;pdf-urls&gt;&lt;url&gt;file://J:\E Library\Plant Catalogue\D\Do et al 2021 EN47738- Passiflora mottle virus.pdf&lt;/url&gt;&lt;/pdf-urls&gt;&lt;/urls&gt;&lt;custom1&gt;Passionfruit from Vietnam_GA&lt;/custom1&gt;&lt;electronic-resource-num&gt;https://doi.org/10.1094/PHYTO-10-20-0481-R&lt;/electronic-resource-num&gt;&lt;/record&gt;&lt;/Cite&gt;&lt;/EndNote&gt;</w:instrText>
            </w:r>
            <w:r w:rsidR="00F375F8">
              <w:rPr>
                <w:color w:val="000000" w:themeColor="text1"/>
                <w:lang w:val="pt-BR"/>
              </w:rPr>
              <w:fldChar w:fldCharType="separate"/>
            </w:r>
            <w:r w:rsidR="00F375F8">
              <w:rPr>
                <w:noProof/>
                <w:color w:val="000000" w:themeColor="text1"/>
                <w:lang w:val="pt-BR"/>
              </w:rPr>
              <w:t>(Do et al. 2021)</w:t>
            </w:r>
            <w:r w:rsidR="00F375F8">
              <w:rPr>
                <w:color w:val="000000" w:themeColor="text1"/>
                <w:lang w:val="pt-BR"/>
              </w:rPr>
              <w:fldChar w:fldCharType="end"/>
            </w:r>
          </w:p>
        </w:tc>
        <w:tc>
          <w:tcPr>
            <w:tcW w:w="771" w:type="pct"/>
            <w:shd w:val="clear" w:color="auto" w:fill="auto"/>
          </w:tcPr>
          <w:p w14:paraId="109157FE" w14:textId="77777777" w:rsidR="0097589C" w:rsidRDefault="0097589C" w:rsidP="000D0C7D">
            <w:pPr>
              <w:pStyle w:val="TableText"/>
              <w:rPr>
                <w:szCs w:val="16"/>
              </w:rPr>
            </w:pPr>
            <w:r>
              <w:rPr>
                <w:color w:val="000000" w:themeColor="text1"/>
                <w:szCs w:val="16"/>
              </w:rPr>
              <w:t>No records found</w:t>
            </w:r>
          </w:p>
        </w:tc>
        <w:tc>
          <w:tcPr>
            <w:tcW w:w="734" w:type="pct"/>
            <w:shd w:val="clear" w:color="auto" w:fill="auto"/>
          </w:tcPr>
          <w:p w14:paraId="32E9584E" w14:textId="0BCCD18F" w:rsidR="0097589C" w:rsidRPr="00C419EE" w:rsidRDefault="0097589C" w:rsidP="000D0C7D">
            <w:pPr>
              <w:pStyle w:val="TableText"/>
            </w:pPr>
            <w:r>
              <w:t xml:space="preserve">Yes. </w:t>
            </w:r>
            <w:r>
              <w:rPr>
                <w:i/>
                <w:iCs/>
              </w:rPr>
              <w:t xml:space="preserve">East Asian Passiflora virus </w:t>
            </w:r>
            <w:r>
              <w:t xml:space="preserve">is a causal pathogen of passionfruit woodiness disease </w:t>
            </w:r>
            <w:r w:rsidR="00F375F8">
              <w:fldChar w:fldCharType="begin"/>
            </w:r>
            <w:r w:rsidR="00F375F8">
              <w:instrText xml:space="preserve"> ADDIN EN.CITE &lt;EndNote&gt;&lt;Cite&gt;&lt;Author&gt;Do&lt;/Author&gt;&lt;Year&gt;2021&lt;/Year&gt;&lt;RecNum&gt;47738&lt;/RecNum&gt;&lt;DisplayText&gt;(Do et al. 2021)&lt;/DisplayText&gt;&lt;record&gt;&lt;rec-number&gt;47738&lt;/rec-number&gt;&lt;foreign-keys&gt;&lt;key app="EN" db-id="pxwxw0er9zv2fxezxdk5tt5utz5p5vtrwdv0" timestamp="1661315857"&gt;47738&lt;/key&gt;&lt;/foreign-keys&gt;&lt;ref-type name="Journal Articles"&gt;17&lt;/ref-type&gt;&lt;contributors&gt;&lt;authors&gt;&lt;author&gt;Do, D.H.&lt;/author&gt;&lt;author&gt;Chong, Y.H.&lt;/author&gt;&lt;author&gt;Ha, V.C.&lt;/author&gt;&lt;author&gt;Cheng, H.W.&lt;/author&gt;&lt;author&gt;Chen, Y.K.&lt;/author&gt;&lt;author&gt;Bui, T.N.L.&lt;/author&gt;&lt;author&gt;Nguyen, T.B.N.&lt;/author&gt;&lt;author&gt;Yeh, S.D.&lt;/author&gt;&lt;/authors&gt;&lt;/contributors&gt;&lt;titles&gt;&lt;title&gt;Characterization and detection of Passiflora mottle virus and two other potyviruses causing passionfruit woodiness disease in Vietnam&lt;/title&gt;&lt;secondary-title&gt;Phytopathology&lt;/secondary-title&gt;&lt;/titles&gt;&lt;periodical&gt;&lt;full-title&gt;Phytopathology&lt;/full-title&gt;&lt;/periodical&gt;&lt;pages&gt;1675-1685&lt;/pages&gt;&lt;volume&gt;111&lt;/volume&gt;&lt;number&gt;9&lt;/number&gt;&lt;keywords&gt;&lt;keyword&gt;Characterization&lt;/keyword&gt;&lt;keyword&gt;detection&lt;/keyword&gt;&lt;keyword&gt;Passiflora mottle virus and two other&lt;/keyword&gt;&lt;keyword&gt;potyviruses causing&lt;/keyword&gt;&lt;keyword&gt;passionfruit&lt;/keyword&gt;&lt;keyword&gt;woodiness&lt;/keyword&gt;&lt;keyword&gt;disease&lt;/keyword&gt;&lt;keyword&gt;Vietnam&lt;/keyword&gt;&lt;/keywords&gt;&lt;dates&gt;&lt;year&gt;2021&lt;/year&gt;&lt;/dates&gt;&lt;urls&gt;&lt;pdf-urls&gt;&lt;url&gt;file://J:\E Library\Plant Catalogue\D\Do et al 2021 EN47738- Passiflora mottle virus.pdf&lt;/url&gt;&lt;/pdf-urls&gt;&lt;/urls&gt;&lt;custom1&gt;Passionfruit from Vietnam_GA&lt;/custom1&gt;&lt;electronic-resource-num&gt;https://doi.org/10.1094/PHYTO-10-20-0481-R&lt;/electronic-resource-num&gt;&lt;/record&gt;&lt;/Cite&gt;&lt;/EndNote&gt;</w:instrText>
            </w:r>
            <w:r w:rsidR="00F375F8">
              <w:fldChar w:fldCharType="separate"/>
            </w:r>
            <w:r w:rsidR="00F375F8">
              <w:rPr>
                <w:noProof/>
              </w:rPr>
              <w:t>(Do et al. 2021)</w:t>
            </w:r>
            <w:r w:rsidR="00F375F8">
              <w:fldChar w:fldCharType="end"/>
            </w:r>
            <w:r>
              <w:t xml:space="preserve">. In experimental studies, foliar symptoms on passionfruit plants were evident 1 month after inoculation </w:t>
            </w:r>
            <w:r w:rsidR="00F375F8">
              <w:fldChar w:fldCharType="begin"/>
            </w:r>
            <w:r w:rsidR="00F375F8">
              <w:instrText xml:space="preserve"> ADDIN EN.CITE &lt;EndNote&gt;&lt;Cite&gt;&lt;Author&gt;Do&lt;/Author&gt;&lt;Year&gt;2021&lt;/Year&gt;&lt;RecNum&gt;47738&lt;/RecNum&gt;&lt;DisplayText&gt;(Do et al. 2021)&lt;/DisplayText&gt;&lt;record&gt;&lt;rec-number&gt;47738&lt;/rec-number&gt;&lt;foreign-keys&gt;&lt;key app="EN" db-id="pxwxw0er9zv2fxezxdk5tt5utz5p5vtrwdv0" timestamp="1661315857"&gt;47738&lt;/key&gt;&lt;/foreign-keys&gt;&lt;ref-type name="Journal Articles"&gt;17&lt;/ref-type&gt;&lt;contributors&gt;&lt;authors&gt;&lt;author&gt;Do, D.H.&lt;/author&gt;&lt;author&gt;Chong, Y.H.&lt;/author&gt;&lt;author&gt;Ha, V.C.&lt;/author&gt;&lt;author&gt;Cheng, H.W.&lt;/author&gt;&lt;author&gt;Chen, Y.K.&lt;/author&gt;&lt;author&gt;Bui, T.N.L.&lt;/author&gt;&lt;author&gt;Nguyen, T.B.N.&lt;/author&gt;&lt;author&gt;Yeh, S.D.&lt;/author&gt;&lt;/authors&gt;&lt;/contributors&gt;&lt;titles&gt;&lt;title&gt;Characterization and detection of Passiflora mottle virus and two other potyviruses causing passionfruit woodiness disease in Vietnam&lt;/title&gt;&lt;secondary-title&gt;Phytopathology&lt;/secondary-title&gt;&lt;/titles&gt;&lt;periodical&gt;&lt;full-title&gt;Phytopathology&lt;/full-title&gt;&lt;/periodical&gt;&lt;pages&gt;1675-1685&lt;/pages&gt;&lt;volume&gt;111&lt;/volume&gt;&lt;number&gt;9&lt;/number&gt;&lt;keywords&gt;&lt;keyword&gt;Characterization&lt;/keyword&gt;&lt;keyword&gt;detection&lt;/keyword&gt;&lt;keyword&gt;Passiflora mottle virus and two other&lt;/keyword&gt;&lt;keyword&gt;potyviruses causing&lt;/keyword&gt;&lt;keyword&gt;passionfruit&lt;/keyword&gt;&lt;keyword&gt;woodiness&lt;/keyword&gt;&lt;keyword&gt;disease&lt;/keyword&gt;&lt;keyword&gt;Vietnam&lt;/keyword&gt;&lt;/keywords&gt;&lt;dates&gt;&lt;year&gt;2021&lt;/year&gt;&lt;/dates&gt;&lt;urls&gt;&lt;pdf-urls&gt;&lt;url&gt;file://J:\E Library\Plant Catalogue\D\Do et al 2021 EN47738- Passiflora mottle virus.pdf&lt;/url&gt;&lt;/pdf-urls&gt;&lt;/urls&gt;&lt;custom1&gt;Passionfruit from Vietnam_GA&lt;/custom1&gt;&lt;electronic-resource-num&gt;https://doi.org/10.1094/PHYTO-10-20-0481-R&lt;/electronic-resource-num&gt;&lt;/record&gt;&lt;/Cite&gt;&lt;/EndNote&gt;</w:instrText>
            </w:r>
            <w:r w:rsidR="00F375F8">
              <w:fldChar w:fldCharType="separate"/>
            </w:r>
            <w:r w:rsidR="00F375F8">
              <w:rPr>
                <w:noProof/>
              </w:rPr>
              <w:t>(Do et al. 2021)</w:t>
            </w:r>
            <w:r w:rsidR="00F375F8">
              <w:fldChar w:fldCharType="end"/>
            </w:r>
            <w:r>
              <w:t>. Affected fruit exhibit</w:t>
            </w:r>
            <w:r w:rsidRPr="00A76936">
              <w:t xml:space="preserve"> size reduction, malformation and woodiness</w:t>
            </w:r>
            <w:r>
              <w:t xml:space="preserve"> </w:t>
            </w:r>
            <w:r w:rsidR="00F375F8">
              <w:fldChar w:fldCharType="begin"/>
            </w:r>
            <w:r w:rsidR="00F375F8">
              <w:instrText xml:space="preserve"> ADDIN EN.CITE &lt;EndNote&gt;&lt;Cite&gt;&lt;Author&gt;Do&lt;/Author&gt;&lt;Year&gt;2021&lt;/Year&gt;&lt;RecNum&gt;47738&lt;/RecNum&gt;&lt;DisplayText&gt;(Do et al. 2021)&lt;/DisplayText&gt;&lt;record&gt;&lt;rec-number&gt;47738&lt;/rec-number&gt;&lt;foreign-keys&gt;&lt;key app="EN" db-id="pxwxw0er9zv2fxezxdk5tt5utz5p5vtrwdv0" timestamp="1661315857"&gt;47738&lt;/key&gt;&lt;/foreign-keys&gt;&lt;ref-type name="Journal Articles"&gt;17&lt;/ref-type&gt;&lt;contributors&gt;&lt;authors&gt;&lt;author&gt;Do, D.H.&lt;/author&gt;&lt;author&gt;Chong, Y.H.&lt;/author&gt;&lt;author&gt;Ha, V.C.&lt;/author&gt;&lt;author&gt;Cheng, H.W.&lt;/author&gt;&lt;author&gt;Chen, Y.K.&lt;/author&gt;&lt;author&gt;Bui, T.N.L.&lt;/author&gt;&lt;author&gt;Nguyen, T.B.N.&lt;/author&gt;&lt;author&gt;Yeh, S.D.&lt;/author&gt;&lt;/authors&gt;&lt;/contributors&gt;&lt;titles&gt;&lt;title&gt;Characterization and detection of Passiflora mottle virus and two other potyviruses causing passionfruit woodiness disease in Vietnam&lt;/title&gt;&lt;secondary-title&gt;Phytopathology&lt;/secondary-title&gt;&lt;/titles&gt;&lt;periodical&gt;&lt;full-title&gt;Phytopathology&lt;/full-title&gt;&lt;/periodical&gt;&lt;pages&gt;1675-1685&lt;/pages&gt;&lt;volume&gt;111&lt;/volume&gt;&lt;number&gt;9&lt;/number&gt;&lt;keywords&gt;&lt;keyword&gt;Characterization&lt;/keyword&gt;&lt;keyword&gt;detection&lt;/keyword&gt;&lt;keyword&gt;Passiflora mottle virus and two other&lt;/keyword&gt;&lt;keyword&gt;potyviruses causing&lt;/keyword&gt;&lt;keyword&gt;passionfruit&lt;/keyword&gt;&lt;keyword&gt;woodiness&lt;/keyword&gt;&lt;keyword&gt;disease&lt;/keyword&gt;&lt;keyword&gt;Vietnam&lt;/keyword&gt;&lt;/keywords&gt;&lt;dates&gt;&lt;year&gt;2021&lt;/year&gt;&lt;/dates&gt;&lt;urls&gt;&lt;pdf-urls&gt;&lt;url&gt;file://J:\E Library\Plant Catalogue\D\Do et al 2021 EN47738- Passiflora mottle virus.pdf&lt;/url&gt;&lt;/pdf-urls&gt;&lt;/urls&gt;&lt;custom1&gt;Passionfruit from Vietnam_GA&lt;/custom1&gt;&lt;electronic-resource-num&gt;https://doi.org/10.1094/PHYTO-10-20-0481-R&lt;/electronic-resource-num&gt;&lt;/record&gt;&lt;/Cite&gt;&lt;/EndNote&gt;</w:instrText>
            </w:r>
            <w:r w:rsidR="00F375F8">
              <w:fldChar w:fldCharType="separate"/>
            </w:r>
            <w:r w:rsidR="00F375F8">
              <w:rPr>
                <w:noProof/>
              </w:rPr>
              <w:t>(Do et al. 2021)</w:t>
            </w:r>
            <w:r w:rsidR="00F375F8">
              <w:fldChar w:fldCharType="end"/>
            </w:r>
            <w:r w:rsidRPr="00EC565B">
              <w:t xml:space="preserve"> </w:t>
            </w:r>
            <w:r>
              <w:t xml:space="preserve">or may be dappled or faded </w:t>
            </w:r>
            <w:r w:rsidR="00F375F8">
              <w:fldChar w:fldCharType="begin"/>
            </w:r>
            <w:r w:rsidR="00F375F8">
              <w:instrText xml:space="preserve"> ADDIN EN.CITE &lt;EndNote&gt;&lt;Cite&gt;&lt;Author&gt;Iwai&lt;/Author&gt;&lt;Year&gt;2006&lt;/Year&gt;&lt;RecNum&gt;43144&lt;/RecNum&gt;&lt;DisplayText&gt;(Iwai et al. 2006)&lt;/DisplayText&gt;&lt;record&gt;&lt;rec-number&gt;43144&lt;/rec-number&gt;&lt;foreign-keys&gt;&lt;key app="EN" db-id="pxwxw0er9zv2fxezxdk5tt5utz5p5vtrwdv0" timestamp="1617838204"&gt;43144&lt;/key&gt;&lt;/foreign-keys&gt;&lt;ref-type name="Journal Articles"&gt;17&lt;/ref-type&gt;&lt;contributors&gt;&lt;authors&gt;&lt;author&gt;Iwai, H.&lt;/author&gt;&lt;author&gt;Yamashita, Y.&lt;/author&gt;&lt;author&gt;Nishi, N.&lt;/author&gt;&lt;author&gt;Nakamura, M.&lt;/author&gt;&lt;/authors&gt;&lt;/contributors&gt;&lt;titles&gt;&lt;title&gt;&lt;style face="normal" font="default" size="100%"&gt;The potyvirus associated with the dappled fruit of &lt;/style&gt;&lt;style face="italic" font="default" size="100%"&gt;Passiflora edulis&lt;/style&gt;&lt;style face="normal" font="default" size="100%"&gt; in Kagoshima prefecture, Japan is the third strain of the proposed new species East Asian Passiflora virus (EAPV) phylogenetically distinguished from strains of &lt;/style&gt;&lt;style face="italic" font="default" size="100%"&gt;Passion fruit woodiness virus&lt;/style&gt;&lt;/title&gt;&lt;secondary-title&gt;Archives of Virology&lt;/secondary-title&gt;&lt;/titles&gt;&lt;periodical&gt;&lt;full-title&gt;Archives of Virology&lt;/full-title&gt;&lt;/periodical&gt;&lt;pages&gt;811-818&lt;/pages&gt;&lt;volume&gt;151&lt;/volume&gt;&lt;keywords&gt;&lt;keyword&gt;Passion fuirt woodiness virus (PWV)&lt;/keyword&gt;&lt;/keywords&gt;&lt;dates&gt;&lt;year&gt;2006&lt;/year&gt;&lt;/dates&gt;&lt;urls&gt;&lt;pdf-urls&gt;&lt;url&gt;file://J:\E Library\Plant Catalogue\I\Iwai et al 2006 EN43144.pdf&lt;/url&gt;&lt;/pdf-urls&gt;&lt;/urls&gt;&lt;custom1&gt;Passion fruit from Vietnam_RG&lt;/custom1&gt;&lt;electronic-resource-num&gt;DOI 10.1007/s00705-005-0659-x&lt;/electronic-resource-num&gt;&lt;/record&gt;&lt;/Cite&gt;&lt;/EndNote&gt;</w:instrText>
            </w:r>
            <w:r w:rsidR="00F375F8">
              <w:fldChar w:fldCharType="separate"/>
            </w:r>
            <w:r w:rsidR="00F375F8">
              <w:rPr>
                <w:noProof/>
              </w:rPr>
              <w:t>(Iwai et al. 2006)</w:t>
            </w:r>
            <w:r w:rsidR="00F375F8">
              <w:fldChar w:fldCharType="end"/>
            </w:r>
            <w:r>
              <w:t>. As this virus infects passionfruit plants systemically</w:t>
            </w:r>
            <w:r>
              <w:rPr>
                <w:color w:val="FFC000"/>
              </w:rPr>
              <w:t xml:space="preserve"> </w:t>
            </w:r>
            <w:r w:rsidR="00F375F8">
              <w:fldChar w:fldCharType="begin">
                <w:fldData xml:space="preserve">PEVuZE5vdGU+PENpdGU+PEF1dGhvcj5DaG9uZzwvQXV0aG9yPjxZZWFyPjIwMTg8L1llYXI+PFJl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==
</w:fldData>
              </w:fldChar>
            </w:r>
            <w:r w:rsidR="00F375F8">
              <w:instrText xml:space="preserve"> ADDIN EN.CITE </w:instrText>
            </w:r>
            <w:r w:rsidR="00F375F8">
              <w:fldChar w:fldCharType="begin">
                <w:fldData xml:space="preserve">PEVuZE5vdGU+PENpdGU+PEF1dGhvcj5DaG9uZzwvQXV0aG9yPjxZZWFyPjIwMTg8L1llYXI+PFJl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==
</w:fldData>
              </w:fldChar>
            </w:r>
            <w:r w:rsidR="00F375F8">
              <w:instrText xml:space="preserve"> ADDIN EN.CITE.DATA </w:instrText>
            </w:r>
            <w:r w:rsidR="00F375F8">
              <w:fldChar w:fldCharType="end"/>
            </w:r>
            <w:r w:rsidR="00F375F8">
              <w:fldChar w:fldCharType="separate"/>
            </w:r>
            <w:r w:rsidR="00F375F8">
              <w:rPr>
                <w:noProof/>
              </w:rPr>
              <w:t>(Chong et al. 2018; Iwai et al. 2006)</w:t>
            </w:r>
            <w:r w:rsidR="00F375F8">
              <w:fldChar w:fldCharType="end"/>
            </w:r>
            <w:r>
              <w:t>, there is a possibility of the virus being present in fruit. Fruit harvested from infected plants may not show obvious symptoms, therefore, infected fruit may not be removed during harvest and post-harvest processes and could potentially be exported.</w:t>
            </w:r>
          </w:p>
        </w:tc>
        <w:tc>
          <w:tcPr>
            <w:tcW w:w="643" w:type="pct"/>
            <w:gridSpan w:val="2"/>
          </w:tcPr>
          <w:p w14:paraId="3CED888B" w14:textId="77777777" w:rsidR="0097589C" w:rsidRDefault="0097589C" w:rsidP="000D0C7D">
            <w:pPr>
              <w:pStyle w:val="TableText"/>
            </w:pPr>
            <w:r>
              <w:t>No. Passionfruit from Vietnam will likely be distributed throughout Australia for retail sale. The end use is human consumption and some infected fruit may be discarded into the environment.</w:t>
            </w:r>
          </w:p>
          <w:p w14:paraId="7F9C1F06" w14:textId="1541E7DC" w:rsidR="0097589C" w:rsidRDefault="0097589C" w:rsidP="000D0C7D">
            <w:pPr>
              <w:pStyle w:val="TableText"/>
            </w:pPr>
            <w:r>
              <w:t xml:space="preserve">EAPV is not seedborne </w:t>
            </w:r>
            <w:r w:rsidR="00F375F8">
              <w:fldChar w:fldCharType="begin"/>
            </w:r>
            <w:r w:rsidR="00F375F8">
              <w:instrText xml:space="preserve"> ADDIN EN.CITE &lt;EndNote&gt;&lt;Cite&gt;&lt;Author&gt;Iwai&lt;/Author&gt;&lt;Year&gt;1996&lt;/Year&gt;&lt;RecNum&gt;47781&lt;/RecNum&gt;&lt;DisplayText&gt;(Iwai et al. 1996)&lt;/DisplayText&gt;&lt;record&gt;&lt;rec-number&gt;47781&lt;/rec-number&gt;&lt;foreign-keys&gt;&lt;key app="EN" db-id="pxwxw0er9zv2fxezxdk5tt5utz5p5vtrwdv0" timestamp="1662098132"&gt;47781&lt;/key&gt;&lt;/foreign-keys&gt;&lt;ref-type name="Journal Articles"&gt;17&lt;/ref-type&gt;&lt;contributors&gt;&lt;authors&gt;&lt;author&gt;Iwai, H.&lt;/author&gt;&lt;author&gt;Ohmori, T.&lt;/author&gt;&lt;author&gt;Kurokawa, Y.&lt;/author&gt;&lt;author&gt;Muta, T.&lt;/author&gt;&lt;author&gt;Arai, K.&lt;/author&gt;&lt;/authors&gt;&lt;/contributors&gt;&lt;titles&gt;&lt;title&gt;New record of passionfruit woodiness virus in Japan&lt;/title&gt;&lt;secondary-title&gt;Annals of the Phytopathological Society of Japan&lt;/secondary-title&gt;&lt;/titles&gt;&lt;periodical&gt;&lt;full-title&gt;Annals of the Phytopathological Society of Japan&lt;/full-title&gt;&lt;/periodical&gt;&lt;pages&gt;459-65&lt;/pages&gt;&lt;volume&gt;62&lt;/volume&gt;&lt;keywords&gt;&lt;keyword&gt;Passionfruit&lt;/keyword&gt;&lt;keyword&gt;Japan&lt;/keyword&gt;&lt;keyword&gt;Virus&lt;/keyword&gt;&lt;keyword&gt;passionfruit woodiness virus&lt;/keyword&gt;&lt;keyword&gt;potyvirus&lt;/keyword&gt;&lt;keyword&gt;virus isolation&lt;/keyword&gt;&lt;keyword&gt;Passiflora edulis&lt;/keyword&gt;&lt;keyword&gt;aphid&lt;/keyword&gt;&lt;keyword&gt;Tranmission&lt;/keyword&gt;&lt;/keywords&gt;&lt;dates&gt;&lt;year&gt;1996&lt;/year&gt;&lt;/dates&gt;&lt;urls&gt;&lt;pdf-urls&gt;&lt;url&gt;file://J:\E Library\Plant Catalogue\I\Iwai et al 1996 EN47781.pdf&lt;/url&gt;&lt;/pdf-urls&gt;&lt;/urls&gt;&lt;custom1&gt;Passionfruit from Vietnam_NT&lt;/custom1&gt;&lt;/record&gt;&lt;/Cite&gt;&lt;/EndNote&gt;</w:instrText>
            </w:r>
            <w:r w:rsidR="00F375F8">
              <w:fldChar w:fldCharType="separate"/>
            </w:r>
            <w:r w:rsidR="00F375F8">
              <w:rPr>
                <w:noProof/>
              </w:rPr>
              <w:t>(Iwai et al. 1996)</w:t>
            </w:r>
            <w:r w:rsidR="00F375F8">
              <w:fldChar w:fldCharType="end"/>
            </w:r>
            <w:r>
              <w:t xml:space="preserve"> or seed transmitted </w:t>
            </w:r>
            <w:r w:rsidR="00F375F8">
              <w:fldChar w:fldCharType="begin"/>
            </w:r>
            <w:r w:rsidR="00F375F8">
              <w:instrText xml:space="preserve"> ADDIN EN.CITE &lt;EndNote&gt;&lt;Cite&gt;&lt;Author&gt;Omatsu&lt;/Author&gt;&lt;Year&gt;2004&lt;/Year&gt;&lt;RecNum&gt;47800&lt;/RecNum&gt;&lt;DisplayText&gt;(Omatsu et al. 2004)&lt;/DisplayText&gt;&lt;record&gt;&lt;rec-number&gt;47800&lt;/rec-number&gt;&lt;foreign-keys&gt;&lt;key app="EN" db-id="pxwxw0er9zv2fxezxdk5tt5utz5p5vtrwdv0" timestamp="1662700453"&gt;47800&lt;/key&gt;&lt;/foreign-keys&gt;&lt;ref-type name="Journal Articles"&gt;17&lt;/ref-type&gt;&lt;contributors&gt;&lt;authors&gt;&lt;author&gt;Omatsu, N.&lt;/author&gt;&lt;author&gt;Iwai, H.&lt;/author&gt;&lt;author&gt;Setokuchi, O.&lt;/author&gt;&lt;author&gt;Arai, K.&lt;/author&gt;&lt;/authors&gt;&lt;/contributors&gt;&lt;titles&gt;&lt;title&gt;Immigrating aphid species and their importance as vectors of passionfruit woodiness virus in the fields of Amami Oshima Island, Japan&lt;/title&gt;&lt;secondary-title&gt;Memoirs of the Faculty of Agriculture Kagoshima University&lt;/secondary-title&gt;&lt;/titles&gt;&lt;periodical&gt;&lt;full-title&gt;Memoirs of the Faculty of Agriculture Kagoshima University&lt;/full-title&gt;&lt;/periodical&gt;&lt;pages&gt;1-5&lt;/pages&gt;&lt;volume&gt;39&lt;/volume&gt;&lt;keywords&gt;&lt;keyword&gt;passionfruit&lt;/keyword&gt;&lt;keyword&gt;passionfruit woodiness virus&lt;/keyword&gt;&lt;keyword&gt;Virus&lt;/keyword&gt;&lt;keyword&gt;aphid&lt;/keyword&gt;&lt;keyword&gt;Passiflora&lt;/keyword&gt;&lt;keyword&gt;Passiflora edulis&lt;/keyword&gt;&lt;keyword&gt;Transmission&lt;/keyword&gt;&lt;keyword&gt;sowthistle aphid&lt;/keyword&gt;&lt;keyword&gt;Hyperomyzus lactucae&lt;/keyword&gt;&lt;keyword&gt;potyvirus&lt;/keyword&gt;&lt;/keywords&gt;&lt;dates&gt;&lt;year&gt;2004&lt;/year&gt;&lt;/dates&gt;&lt;urls&gt;&lt;pdf-urls&gt;&lt;url&gt;file://J:\E Library\Plant Catalogue\O\Omatsu et al 2004 EN47800.pdf&lt;/url&gt;&lt;/pdf-urls&gt;&lt;/urls&gt;&lt;custom1&gt;Passionfruit from Vietnam_NT&lt;/custom1&gt;&lt;/record&gt;&lt;/Cite&gt;&lt;/EndNote&gt;</w:instrText>
            </w:r>
            <w:r w:rsidR="00F375F8">
              <w:fldChar w:fldCharType="separate"/>
            </w:r>
            <w:r w:rsidR="00F375F8">
              <w:rPr>
                <w:noProof/>
              </w:rPr>
              <w:t>(Omatsu et al. 2004)</w:t>
            </w:r>
            <w:r w:rsidR="00F375F8">
              <w:fldChar w:fldCharType="end"/>
            </w:r>
            <w:r>
              <w:t xml:space="preserve">. It can be mechanically transmitted from passionfruit to a different host plant by abrasive technique inoculation using infected sap </w:t>
            </w:r>
            <w:r w:rsidR="00F375F8">
              <w:fldChar w:fldCharType="begin"/>
            </w:r>
            <w:r w:rsidR="00F375F8">
              <w:instrText xml:space="preserve"> ADDIN EN.CITE &lt;EndNote&gt;&lt;Cite&gt;&lt;Author&gt;Iwai&lt;/Author&gt;&lt;Year&gt;2006&lt;/Year&gt;&lt;RecNum&gt;43144&lt;/RecNum&gt;&lt;DisplayText&gt;(Iwai et al. 2006)&lt;/DisplayText&gt;&lt;record&gt;&lt;rec-number&gt;43144&lt;/rec-number&gt;&lt;foreign-keys&gt;&lt;key app="EN" db-id="pxwxw0er9zv2fxezxdk5tt5utz5p5vtrwdv0" timestamp="1617838204"&gt;43144&lt;/key&gt;&lt;/foreign-keys&gt;&lt;ref-type name="Journal Articles"&gt;17&lt;/ref-type&gt;&lt;contributors&gt;&lt;authors&gt;&lt;author&gt;Iwai, H.&lt;/author&gt;&lt;author&gt;Yamashita, Y.&lt;/author&gt;&lt;author&gt;Nishi, N.&lt;/author&gt;&lt;author&gt;Nakamura, M.&lt;/author&gt;&lt;/authors&gt;&lt;/contributors&gt;&lt;titles&gt;&lt;title&gt;&lt;style face="normal" font="default" size="100%"&gt;The potyvirus associated with the dappled fruit of &lt;/style&gt;&lt;style face="italic" font="default" size="100%"&gt;Passiflora edulis&lt;/style&gt;&lt;style face="normal" font="default" size="100%"&gt; in Kagoshima prefecture, Japan is the third strain of the proposed new species East Asian Passiflora virus (EAPV) phylogenetically distinguished from strains of &lt;/style&gt;&lt;style face="italic" font="default" size="100%"&gt;Passion fruit woodiness virus&lt;/style&gt;&lt;/title&gt;&lt;secondary-title&gt;Archives of Virology&lt;/secondary-title&gt;&lt;/titles&gt;&lt;periodical&gt;&lt;full-title&gt;Archives of Virology&lt;/full-title&gt;&lt;/periodical&gt;&lt;pages&gt;811-818&lt;/pages&gt;&lt;volume&gt;151&lt;/volume&gt;&lt;keywords&gt;&lt;keyword&gt;Passion fuirt woodiness virus (PWV)&lt;/keyword&gt;&lt;/keywords&gt;&lt;dates&gt;&lt;year&gt;2006&lt;/year&gt;&lt;/dates&gt;&lt;urls&gt;&lt;pdf-urls&gt;&lt;url&gt;file://J:\E Library\Plant Catalogue\I\Iwai et al 2006 EN43144.pdf&lt;/url&gt;&lt;/pdf-urls&gt;&lt;/urls&gt;&lt;custom1&gt;Passion fruit from Vietnam_RG&lt;/custom1&gt;&lt;electronic-resource-num&gt;DOI 10.1007/s00705-005-0659-x&lt;/electronic-resource-num&gt;&lt;/record&gt;&lt;/Cite&gt;&lt;/EndNote&gt;</w:instrText>
            </w:r>
            <w:r w:rsidR="00F375F8">
              <w:fldChar w:fldCharType="separate"/>
            </w:r>
            <w:r w:rsidR="00F375F8">
              <w:rPr>
                <w:noProof/>
              </w:rPr>
              <w:t>(Iwai et al. 2006)</w:t>
            </w:r>
            <w:r w:rsidR="00F375F8">
              <w:fldChar w:fldCharType="end"/>
            </w:r>
            <w:r>
              <w:t>. Mechanical transmission from fruit for human consumption is unlikely.</w:t>
            </w:r>
          </w:p>
          <w:p w14:paraId="235F23EA" w14:textId="2AADE3F3" w:rsidR="0097589C" w:rsidRPr="00C419EE" w:rsidRDefault="0097589C" w:rsidP="000D0C7D">
            <w:pPr>
              <w:pStyle w:val="TableText"/>
            </w:pPr>
            <w:r>
              <w:t xml:space="preserve">EAPV </w:t>
            </w:r>
            <w:r w:rsidRPr="001D6FEF">
              <w:t xml:space="preserve">has been shown experimentally to be transmitted by </w:t>
            </w:r>
            <w:r w:rsidRPr="001D6FEF">
              <w:lastRenderedPageBreak/>
              <w:t>aphids (</w:t>
            </w:r>
            <w:r w:rsidRPr="001D6FEF">
              <w:rPr>
                <w:i/>
                <w:iCs/>
              </w:rPr>
              <w:t>Aphis gossypii,</w:t>
            </w:r>
            <w:r w:rsidRPr="001D6FEF">
              <w:t xml:space="preserve"> </w:t>
            </w:r>
            <w:r w:rsidRPr="001D6FEF">
              <w:rPr>
                <w:i/>
                <w:iCs/>
              </w:rPr>
              <w:t xml:space="preserve">Hyperomyzus lactucae </w:t>
            </w:r>
            <w:r w:rsidRPr="001D6FEF">
              <w:t xml:space="preserve">and </w:t>
            </w:r>
            <w:r w:rsidRPr="001D6FEF">
              <w:rPr>
                <w:i/>
                <w:iCs/>
              </w:rPr>
              <w:t>Myzus persicae</w:t>
            </w:r>
            <w:r w:rsidRPr="001D6FEF">
              <w:t>)</w:t>
            </w:r>
            <w:r w:rsidRPr="001D6FEF">
              <w:rPr>
                <w:i/>
                <w:iCs/>
              </w:rPr>
              <w:t xml:space="preserve"> </w:t>
            </w:r>
            <w:r>
              <w:t xml:space="preserve">to healthy passionfruit plants of hybrid cultivar </w:t>
            </w:r>
            <w:r w:rsidR="00F375F8">
              <w:fldChar w:fldCharType="begin">
                <w:fldData xml:space="preserve">PEVuZE5vdGU+PENpdGU+PEF1dGhvcj5Jd2FpPC9BdXRob3I+PFllYXI+MTk5NjwvWWVhcj48UmVj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</w:fldData>
              </w:fldChar>
            </w:r>
            <w:r w:rsidR="00F375F8">
              <w:instrText xml:space="preserve"> ADDIN EN.CITE </w:instrText>
            </w:r>
            <w:r w:rsidR="00F375F8">
              <w:fldChar w:fldCharType="begin">
                <w:fldData xml:space="preserve">PEVuZE5vdGU+PENpdGU+PEF1dGhvcj5Jd2FpPC9BdXRob3I+PFllYXI+MTk5NjwvWWVhcj48UmVj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</w:fldData>
              </w:fldChar>
            </w:r>
            <w:r w:rsidR="00F375F8">
              <w:instrText xml:space="preserve"> ADDIN EN.CITE.DATA </w:instrText>
            </w:r>
            <w:r w:rsidR="00F375F8">
              <w:fldChar w:fldCharType="end"/>
            </w:r>
            <w:r w:rsidR="00F375F8">
              <w:fldChar w:fldCharType="separate"/>
            </w:r>
            <w:r w:rsidR="00F375F8">
              <w:rPr>
                <w:noProof/>
              </w:rPr>
              <w:t>(Iwai et al. 1996; Omatsu et al. 2004)</w:t>
            </w:r>
            <w:r w:rsidR="00F375F8">
              <w:fldChar w:fldCharType="end"/>
            </w:r>
            <w:r w:rsidRPr="001C5A7C">
              <w:t xml:space="preserve">. </w:t>
            </w:r>
            <w:r>
              <w:t>Aphids feed on phloem of leaves, stems</w:t>
            </w:r>
            <w:r>
              <w:rPr>
                <w:color w:val="70AD47" w:themeColor="accent6"/>
              </w:rPr>
              <w:t xml:space="preserve"> </w:t>
            </w:r>
            <w:r w:rsidR="00F375F8">
              <w:fldChar w:fldCharType="begin">
                <w:fldData xml:space="preserve">PEVuZE5vdGU+PENpdGU+PEF1dGhvcj5DYXBpbmVyYTwvQXV0aG9yPjxZZWFyPjIwMTg8L1llYXI+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</w:fldData>
              </w:fldChar>
            </w:r>
            <w:r w:rsidR="00F375F8">
              <w:instrText xml:space="preserve"> ADDIN EN.CITE </w:instrText>
            </w:r>
            <w:r w:rsidR="00F375F8">
              <w:fldChar w:fldCharType="begin">
                <w:fldData xml:space="preserve">PEVuZE5vdGU+PENpdGU+PEF1dGhvcj5DYXBpbmVyYTwvQXV0aG9yPjxZZWFyPjIwMTg8L1llYXI+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</w:fldData>
              </w:fldChar>
            </w:r>
            <w:r w:rsidR="00F375F8">
              <w:instrText xml:space="preserve"> ADDIN EN.CITE.DATA </w:instrText>
            </w:r>
            <w:r w:rsidR="00F375F8">
              <w:fldChar w:fldCharType="end"/>
            </w:r>
            <w:r w:rsidR="00F375F8">
              <w:fldChar w:fldCharType="separate"/>
            </w:r>
            <w:r w:rsidR="00F375F8">
              <w:rPr>
                <w:noProof/>
              </w:rPr>
              <w:t>(Capinera 2018; Nalam et al. 2021)</w:t>
            </w:r>
            <w:r w:rsidR="00F375F8">
              <w:fldChar w:fldCharType="end"/>
            </w:r>
            <w:r>
              <w:t xml:space="preserve">, buds or roots </w:t>
            </w:r>
            <w:r w:rsidR="00F375F8">
              <w:fldChar w:fldCharType="begin"/>
            </w:r>
            <w:r w:rsidR="00F375F8">
              <w:instrText xml:space="preserve"> ADDIN EN.CITE &lt;EndNote&gt;&lt;Cite&gt;&lt;Author&gt;Mahr&lt;/Author&gt;&lt;Year&gt;2022&lt;/Year&gt;&lt;RecNum&gt;48238&lt;/RecNum&gt;&lt;DisplayText&gt;(Mahr 2022)&lt;/DisplayText&gt;&lt;record&gt;&lt;rec-number&gt;48238&lt;/rec-number&gt;&lt;foreign-keys&gt;&lt;key app="EN" db-id="pxwxw0er9zv2fxezxdk5tt5utz5p5vtrwdv0" timestamp="1666610021"&gt;48238&lt;/key&gt;&lt;/foreign-keys&gt;&lt;ref-type name="Web Pages/Online Documents"&gt;12&lt;/ref-type&gt;&lt;contributors&gt;&lt;authors&gt;&lt;author&gt;Mahr, S.&lt;/author&gt;&lt;/authors&gt;&lt;/contributors&gt;&lt;titles&gt;&lt;title&gt;Aphids, in-depth&lt;/title&gt;&lt;/titles&gt;&lt;keywords&gt;&lt;keyword&gt;Aphid&lt;/keyword&gt;&lt;keyword&gt;vector&lt;/keyword&gt;&lt;keyword&gt;feeding behaviour&lt;/keyword&gt;&lt;/keywords&gt;&lt;dates&gt;&lt;year&gt;2022&lt;/year&gt;&lt;pub-dates&gt;&lt;date&gt;10/05/2022&lt;/date&gt;&lt;/pub-dates&gt;&lt;/dates&gt;&lt;pub-location&gt;Madison (WI) USA&lt;/pub-location&gt;&lt;publisher&gt;University of Wisconsin&lt;/publisher&gt;&lt;urls&gt;&lt;related-urls&gt;&lt;url&gt;https://hort.extension.wisc.edu/articles/aphids-2/&lt;/url&gt;&lt;/related-urls&gt;&lt;pdf-urls&gt;&lt;url&gt;file://J:\E Library\Plant Catalogue\M\Mahr 2022 EN48238.pdf&lt;/url&gt;&lt;/pdf-urls&gt;&lt;/urls&gt;&lt;custom1&gt;Passionfruit from Vietnam_NT&lt;/custom1&gt;&lt;/record&gt;&lt;/Cite&gt;&lt;/EndNote&gt;</w:instrText>
            </w:r>
            <w:r w:rsidR="00F375F8">
              <w:fldChar w:fldCharType="separate"/>
            </w:r>
            <w:r w:rsidR="00F375F8">
              <w:rPr>
                <w:noProof/>
              </w:rPr>
              <w:t>(Mahr 2022)</w:t>
            </w:r>
            <w:r w:rsidR="00F375F8">
              <w:fldChar w:fldCharType="end"/>
            </w:r>
            <w:r>
              <w:t xml:space="preserve"> of plants. They are unlikely to feed on infected passionfruit waste should it be discarded into the environment.</w:t>
            </w:r>
          </w:p>
        </w:tc>
        <w:tc>
          <w:tcPr>
            <w:tcW w:w="561" w:type="pct"/>
            <w:shd w:val="clear" w:color="auto" w:fill="auto"/>
          </w:tcPr>
          <w:p w14:paraId="13F18FDE" w14:textId="77777777" w:rsidR="0097589C" w:rsidRPr="00C419EE" w:rsidRDefault="0097589C" w:rsidP="000D0C7D">
            <w:pPr>
              <w:pStyle w:val="TableText"/>
            </w:pPr>
            <w:r>
              <w:lastRenderedPageBreak/>
              <w:t>Assessment not required</w:t>
            </w:r>
          </w:p>
        </w:tc>
        <w:tc>
          <w:tcPr>
            <w:tcW w:w="506" w:type="pct"/>
            <w:shd w:val="clear" w:color="auto" w:fill="auto"/>
          </w:tcPr>
          <w:p w14:paraId="3528F28B" w14:textId="77777777" w:rsidR="0097589C" w:rsidRPr="00C419EE" w:rsidRDefault="0097589C" w:rsidP="000D0C7D">
            <w:pPr>
              <w:pStyle w:val="TableText"/>
            </w:pPr>
            <w:r>
              <w:t>Assessment not required</w:t>
            </w:r>
          </w:p>
        </w:tc>
        <w:tc>
          <w:tcPr>
            <w:tcW w:w="458" w:type="pct"/>
            <w:shd w:val="clear" w:color="auto" w:fill="auto"/>
          </w:tcPr>
          <w:p w14:paraId="7EED8F7D" w14:textId="77777777" w:rsidR="0097589C" w:rsidRDefault="0097589C" w:rsidP="000D0C7D">
            <w:pPr>
              <w:pStyle w:val="TableText"/>
            </w:pPr>
            <w:r>
              <w:t>No</w:t>
            </w:r>
          </w:p>
        </w:tc>
      </w:tr>
      <w:tr w:rsidR="0097589C" w:rsidRPr="00F97149" w14:paraId="44B9DD3A" w14:textId="77777777" w:rsidTr="000D0C7D">
        <w:trPr>
          <w:trHeight w:val="75"/>
          <w:jc w:val="center"/>
        </w:trPr>
        <w:tc>
          <w:tcPr>
            <w:tcW w:w="659" w:type="pct"/>
            <w:shd w:val="clear" w:color="auto" w:fill="auto"/>
          </w:tcPr>
          <w:p w14:paraId="698DD74C" w14:textId="77777777" w:rsidR="0097589C" w:rsidRDefault="0097589C" w:rsidP="000D0C7D">
            <w:pPr>
              <w:pStyle w:val="TableText"/>
              <w:rPr>
                <w:i/>
                <w:color w:val="000000" w:themeColor="text1"/>
                <w:lang w:val="pt-BR"/>
              </w:rPr>
            </w:pPr>
            <w:r>
              <w:rPr>
                <w:i/>
                <w:color w:val="000000" w:themeColor="text1"/>
                <w:lang w:val="pt-BR"/>
              </w:rPr>
              <w:t>Euphorbia leaf curl virus</w:t>
            </w:r>
          </w:p>
          <w:p w14:paraId="01896D6F" w14:textId="77777777" w:rsidR="0097589C" w:rsidRDefault="0097589C" w:rsidP="000D0C7D">
            <w:pPr>
              <w:pStyle w:val="TableText"/>
              <w:rPr>
                <w:color w:val="000000" w:themeColor="text1"/>
                <w:lang w:val="pt-BR"/>
              </w:rPr>
            </w:pPr>
            <w:r>
              <w:rPr>
                <w:color w:val="000000" w:themeColor="text1"/>
                <w:lang w:val="pt-BR"/>
              </w:rPr>
              <w:t>(EuLCV)</w:t>
            </w:r>
          </w:p>
          <w:p w14:paraId="1037E13E" w14:textId="77777777" w:rsidR="0097589C" w:rsidRPr="009A56DB" w:rsidRDefault="0097589C" w:rsidP="000D0C7D">
            <w:pPr>
              <w:pStyle w:val="TableText"/>
              <w:rPr>
                <w:rStyle w:val="Emphasis"/>
                <w:lang w:val="pt-BR"/>
              </w:rPr>
            </w:pPr>
            <w:r>
              <w:rPr>
                <w:color w:val="000000" w:themeColor="text1"/>
                <w:lang w:val="pt-BR"/>
              </w:rPr>
              <w:t>[Geminiviridae: Begomovirus]</w:t>
            </w:r>
          </w:p>
        </w:tc>
        <w:tc>
          <w:tcPr>
            <w:tcW w:w="668" w:type="pct"/>
            <w:shd w:val="clear" w:color="auto" w:fill="auto"/>
          </w:tcPr>
          <w:p w14:paraId="4AC8B78E" w14:textId="7C57AFDB" w:rsidR="0097589C" w:rsidRDefault="0097589C" w:rsidP="000D0C7D">
            <w:pPr>
              <w:pStyle w:val="TableText"/>
              <w:rPr>
                <w:lang w:val="pt-BR"/>
              </w:rPr>
            </w:pPr>
            <w:r w:rsidRPr="00385DC0">
              <w:rPr>
                <w:lang w:val="pt-BR"/>
              </w:rPr>
              <w:t xml:space="preserve">Yes </w:t>
            </w:r>
            <w:r w:rsidR="00F375F8">
              <w:rPr>
                <w:lang w:val="pt-BR"/>
              </w:rPr>
              <w:fldChar w:fldCharType="begin"/>
            </w:r>
            <w:r w:rsidR="00F375F8">
              <w:rPr>
                <w:lang w:val="pt-BR"/>
              </w:rPr>
              <w:instrText xml:space="preserve"> ADDIN EN.CITE &lt;EndNote&gt;&lt;Cite&gt;&lt;Author&gt;Hoa&lt;/Author&gt;&lt;Year&gt;2014&lt;/Year&gt;&lt;RecNum&gt;48200&lt;/RecNum&gt;&lt;DisplayText&gt;(Hoa et al. 2014)&lt;/DisplayText&gt;&lt;record&gt;&lt;rec-number&gt;48200&lt;/rec-number&gt;&lt;foreign-keys&gt;&lt;key app="EN" db-id="pxwxw0er9zv2fxezxdk5tt5utz5p5vtrwdv0" timestamp="1666238010"&gt;48200&lt;/key&gt;&lt;/foreign-keys&gt;&lt;ref-type name="Conference Papers"&gt;47&lt;/ref-type&gt;&lt;contributors&gt;&lt;authors&gt;&lt;author&gt;Hoa, N.V.&lt;/author&gt;&lt;author&gt;Hieu, N.T.&lt;/author&gt;&lt;author&gt;Hanh, T.T.M.&lt;/author&gt;&lt;author&gt;Uyen, D.T.K.&lt;/author&gt;&lt;author&gt;Dien, L.Q.&lt;/author&gt;&lt;/authors&gt;&lt;/contributors&gt;&lt;titles&gt;&lt;title&gt;Emerging infectious diseases and insect pests of dragon fruit, passionfruit, citrus, longan&lt;/title&gt;&lt;secondary-title&gt;Workshop on Increasing Production and Market Access for Tropical Fruit in Southeast Asia&lt;/secondary-title&gt;&lt;/titles&gt;&lt;keywords&gt;&lt;keyword&gt;Emerging&lt;/keyword&gt;&lt;keyword&gt;infectious diseases&lt;/keyword&gt;&lt;keyword&gt;insect Pests&lt;/keyword&gt;&lt;keyword&gt;dragon fruit&lt;/keyword&gt;&lt;keyword&gt;passionfruit&lt;/keyword&gt;&lt;keyword&gt;citrus&lt;/keyword&gt;&lt;keyword&gt;longan&lt;/keyword&gt;&lt;/keywords&gt;&lt;dates&gt;&lt;year&gt;2014&lt;/year&gt;&lt;pub-dates&gt;&lt;date&gt;13-17 October&lt;/date&gt;&lt;/pub-dates&gt;&lt;/dates&gt;&lt;pub-location&gt;Southern Horticultural Research Institute (SOFRI), Long Dihn, Chau Thanh, Tien Giang, Viet Nam&lt;/pub-location&gt;&lt;urls&gt;&lt;pdf-urls&gt;&lt;url&gt;file://J:\E Library\Plant Catalogue\H\Hoa et al 2014 EN48200.pdf&lt;/url&gt;&lt;/pdf-urls&gt;&lt;/urls&gt;&lt;custom1&gt;Passionfruit from Vietnam_GA&lt;/custom1&gt;&lt;/record&gt;&lt;/Cite&gt;&lt;/EndNote&gt;</w:instrText>
            </w:r>
            <w:r w:rsidR="00F375F8">
              <w:rPr>
                <w:lang w:val="pt-BR"/>
              </w:rPr>
              <w:fldChar w:fldCharType="separate"/>
            </w:r>
            <w:r w:rsidR="00F375F8">
              <w:rPr>
                <w:noProof/>
                <w:lang w:val="pt-BR"/>
              </w:rPr>
              <w:t>(Hoa et al. 2014)</w:t>
            </w:r>
            <w:r w:rsidR="00F375F8">
              <w:rPr>
                <w:lang w:val="pt-BR"/>
              </w:rPr>
              <w:fldChar w:fldCharType="end"/>
            </w:r>
          </w:p>
        </w:tc>
        <w:tc>
          <w:tcPr>
            <w:tcW w:w="771" w:type="pct"/>
            <w:shd w:val="clear" w:color="auto" w:fill="auto"/>
          </w:tcPr>
          <w:p w14:paraId="11369220" w14:textId="77777777" w:rsidR="0097589C" w:rsidRDefault="0097589C" w:rsidP="000D0C7D">
            <w:pPr>
              <w:pStyle w:val="TableText"/>
              <w:rPr>
                <w:szCs w:val="16"/>
              </w:rPr>
            </w:pPr>
            <w:r>
              <w:rPr>
                <w:szCs w:val="16"/>
              </w:rPr>
              <w:t>No records found</w:t>
            </w:r>
          </w:p>
        </w:tc>
        <w:tc>
          <w:tcPr>
            <w:tcW w:w="734" w:type="pct"/>
            <w:shd w:val="clear" w:color="auto" w:fill="auto"/>
          </w:tcPr>
          <w:p w14:paraId="75909503" w14:textId="123B17EC" w:rsidR="0097589C" w:rsidRDefault="0097589C" w:rsidP="000D0C7D">
            <w:pPr>
              <w:pStyle w:val="TableText"/>
            </w:pPr>
            <w:r>
              <w:t xml:space="preserve">Yes. </w:t>
            </w:r>
            <w:r>
              <w:rPr>
                <w:i/>
                <w:iCs/>
              </w:rPr>
              <w:t xml:space="preserve">Euphorbia leaf curl virus </w:t>
            </w:r>
            <w:r>
              <w:t xml:space="preserve">is associated with passionfruit in Vietnam </w:t>
            </w:r>
            <w:r w:rsidR="00F375F8">
              <w:fldChar w:fldCharType="begin"/>
            </w:r>
            <w:r w:rsidR="00F375F8">
              <w:instrText xml:space="preserve"> ADDIN EN.CITE &lt;EndNote&gt;&lt;Cite&gt;&lt;Author&gt;Hoa&lt;/Author&gt;&lt;Year&gt;2014&lt;/Year&gt;&lt;RecNum&gt;48200&lt;/RecNum&gt;&lt;DisplayText&gt;(Hoa et al. 2014)&lt;/DisplayText&gt;&lt;record&gt;&lt;rec-number&gt;48200&lt;/rec-number&gt;&lt;foreign-keys&gt;&lt;key app="EN" db-id="pxwxw0er9zv2fxezxdk5tt5utz5p5vtrwdv0" timestamp="1666238010"&gt;48200&lt;/key&gt;&lt;/foreign-keys&gt;&lt;ref-type name="Conference Papers"&gt;47&lt;/ref-type&gt;&lt;contributors&gt;&lt;authors&gt;&lt;author&gt;Hoa, N.V.&lt;/author&gt;&lt;author&gt;Hieu, N.T.&lt;/author&gt;&lt;author&gt;Hanh, T.T.M.&lt;/author&gt;&lt;author&gt;Uyen, D.T.K.&lt;/author&gt;&lt;author&gt;Dien, L.Q.&lt;/author&gt;&lt;/authors&gt;&lt;/contributors&gt;&lt;titles&gt;&lt;title&gt;Emerging infectious diseases and insect pests of dragon fruit, passionfruit, citrus, longan&lt;/title&gt;&lt;secondary-title&gt;Workshop on Increasing Production and Market Access for Tropical Fruit in Southeast Asia&lt;/secondary-title&gt;&lt;/titles&gt;&lt;keywords&gt;&lt;keyword&gt;Emerging&lt;/keyword&gt;&lt;keyword&gt;infectious diseases&lt;/keyword&gt;&lt;keyword&gt;insect Pests&lt;/keyword&gt;&lt;keyword&gt;dragon fruit&lt;/keyword&gt;&lt;keyword&gt;passionfruit&lt;/keyword&gt;&lt;keyword&gt;citrus&lt;/keyword&gt;&lt;keyword&gt;longan&lt;/keyword&gt;&lt;/keywords&gt;&lt;dates&gt;&lt;year&gt;2014&lt;/year&gt;&lt;pub-dates&gt;&lt;date&gt;13-17 October&lt;/date&gt;&lt;/pub-dates&gt;&lt;/dates&gt;&lt;pub-location&gt;Southern Horticultural Research Institute (SOFRI), Long Dihn, Chau Thanh, Tien Giang, Viet Nam&lt;/pub-location&gt;&lt;urls&gt;&lt;pdf-urls&gt;&lt;url&gt;file://J:\E Library\Plant Catalogue\H\Hoa et al 2014 EN48200.pdf&lt;/url&gt;&lt;/pdf-urls&gt;&lt;/urls&gt;&lt;custom1&gt;Passionfruit from Vietnam_GA&lt;/custom1&gt;&lt;/record&gt;&lt;/Cite&gt;&lt;/EndNote&gt;</w:instrText>
            </w:r>
            <w:r w:rsidR="00F375F8">
              <w:fldChar w:fldCharType="separate"/>
            </w:r>
            <w:r w:rsidR="00F375F8">
              <w:rPr>
                <w:noProof/>
              </w:rPr>
              <w:t>(Hoa et al. 2014)</w:t>
            </w:r>
            <w:r w:rsidR="00F375F8">
              <w:fldChar w:fldCharType="end"/>
            </w:r>
            <w:r>
              <w:t xml:space="preserve">. Striped concaves have been observed on the surface of immature passionfruit produced from diseased plants; diseased plants may become symptomless in </w:t>
            </w:r>
            <w:r>
              <w:lastRenderedPageBreak/>
              <w:t xml:space="preserve">warmer weather </w:t>
            </w:r>
            <w:r w:rsidR="00F375F8">
              <w:fldChar w:fldCharType="begin"/>
            </w:r>
            <w:r w:rsidR="00F375F8">
              <w:instrText xml:space="preserve"> ADDIN EN.CITE &lt;EndNote&gt;&lt;Cite&gt;&lt;Author&gt;Cheng&lt;/Author&gt;&lt;Year&gt;2014&lt;/Year&gt;&lt;RecNum&gt;48191&lt;/RecNum&gt;&lt;DisplayText&gt;(Cheng et al. 2014)&lt;/DisplayText&gt;&lt;record&gt;&lt;rec-number&gt;48191&lt;/rec-number&gt;&lt;foreign-keys&gt;&lt;key app="EN" db-id="pxwxw0er9zv2fxezxdk5tt5utz5p5vtrwdv0" timestamp="1666151391"&gt;48191&lt;/key&gt;&lt;/foreign-keys&gt;&lt;ref-type name="Journal Articles"&gt;17&lt;/ref-type&gt;&lt;contributors&gt;&lt;authors&gt;&lt;author&gt;Cheng, Y.H.&lt;/author&gt;&lt;author&gt;Deng, T.C.&lt;/author&gt;&lt;author&gt;Chen, C.C.&lt;/author&gt;&lt;author&gt;Chiang, C.H.&lt;/author&gt;&lt;author&gt;Chang, C.A.&lt;/author&gt;&lt;/authors&gt;&lt;/contributors&gt;&lt;titles&gt;&lt;title&gt;&lt;style face="normal" font="default" size="100%"&gt;First report of &lt;/style&gt;&lt;style face="italic" font="default" size="100%"&gt;Euphorbia leaf curl virus&lt;/style&gt;&lt;style face="normal" font="default" size="100%"&gt; and &lt;/style&gt;&lt;style face="italic" font="default" size="100%"&gt;Papaya leaf curl Guangdong virus &lt;/style&gt;&lt;style face="normal" font="default" size="100%"&gt;on passion fruit in Taiwan&lt;/style&gt;&lt;/title&gt;&lt;secondary-title&gt;Plant Disease&lt;/secondary-title&gt;&lt;/titles&gt;&lt;periodical&gt;&lt;full-title&gt;Plant Disease&lt;/full-title&gt;&lt;/periodical&gt;&lt;pages&gt;1746&lt;/pages&gt;&lt;volume&gt;98&lt;/volume&gt;&lt;number&gt;12&lt;/number&gt;&lt;keywords&gt;&lt;keyword&gt;First report&lt;/keyword&gt;&lt;keyword&gt;Euphorbia leaf curl virus&lt;/keyword&gt;&lt;keyword&gt;Papaya leaf curl&lt;/keyword&gt;&lt;keyword&gt;Guangdong virus&lt;/keyword&gt;&lt;keyword&gt;PassionFruit&lt;/keyword&gt;&lt;keyword&gt;Taiwan&lt;/keyword&gt;&lt;/keywords&gt;&lt;dates&gt;&lt;year&gt;2014&lt;/year&gt;&lt;/dates&gt;&lt;urls&gt;&lt;pdf-urls&gt;&lt;url&gt;file://J:\E Library\Plant Catalogue\C\Cheng et al 2014 EN48191.pdf&lt;/url&gt;&lt;/pdf-urls&gt;&lt;/urls&gt;&lt;custom1&gt;Passionfruit from Vietnam_GA&lt;/custom1&gt;&lt;/record&gt;&lt;/Cite&gt;&lt;/EndNote&gt;</w:instrText>
            </w:r>
            <w:r w:rsidR="00F375F8">
              <w:fldChar w:fldCharType="separate"/>
            </w:r>
            <w:r w:rsidR="00F375F8">
              <w:rPr>
                <w:noProof/>
              </w:rPr>
              <w:t>(Cheng et al. 2014)</w:t>
            </w:r>
            <w:r w:rsidR="00F375F8">
              <w:fldChar w:fldCharType="end"/>
            </w:r>
            <w:r>
              <w:t>.</w:t>
            </w:r>
          </w:p>
          <w:p w14:paraId="46B1878E" w14:textId="6D009D88" w:rsidR="0097589C" w:rsidRDefault="0097589C" w:rsidP="000D0C7D">
            <w:pPr>
              <w:pStyle w:val="TableText"/>
            </w:pPr>
            <w:r>
              <w:t xml:space="preserve">As this virus infects plants systemically </w:t>
            </w:r>
            <w:r w:rsidR="00F375F8">
              <w:fldChar w:fldCharType="begin"/>
            </w:r>
            <w:r w:rsidR="00F375F8">
              <w:instrText xml:space="preserve"> ADDIN EN.CITE &lt;EndNote&gt;&lt;Cite&gt;&lt;Author&gt;Wu&lt;/Author&gt;&lt;Year&gt;2010&lt;/Year&gt;&lt;RecNum&gt;48199&lt;/RecNum&gt;&lt;DisplayText&gt;(Wu, Zulfiqar &amp;amp; Huang 2010)&lt;/DisplayText&gt;&lt;record&gt;&lt;rec-number&gt;48199&lt;/rec-number&gt;&lt;foreign-keys&gt;&lt;key app="EN" db-id="pxwxw0er9zv2fxezxdk5tt5utz5p5vtrwdv0" timestamp="1666230446"&gt;48199&lt;/key&gt;&lt;/foreign-keys&gt;&lt;ref-type name="Journal Articles"&gt;17&lt;/ref-type&gt;&lt;contributors&gt;&lt;authors&gt;&lt;author&gt;Wu, J.&lt;/author&gt;&lt;author&gt;Zulfiqar, A.&lt;/author&gt;&lt;author&gt;Huang, C.&lt;/author&gt;&lt;/authors&gt;&lt;/contributors&gt;&lt;titles&gt;&lt;title&gt;Infectivity of Euphorbia leaf curl virus and interaction with Tomato yellow leaf curl China betasatellite&lt;/title&gt;&lt;secondary-title&gt;Archives of Virology&lt;/secondary-title&gt;&lt;/titles&gt;&lt;periodical&gt;&lt;full-title&gt;Archives of Virology&lt;/full-title&gt;&lt;/periodical&gt;&lt;pages&gt;517-521&lt;/pages&gt;&lt;volume&gt;156&lt;/volume&gt;&lt;number&gt;3&lt;/number&gt;&lt;keywords&gt;&lt;keyword&gt;Infectivity of&lt;/keyword&gt;&lt;keyword&gt;Euphorbia leaf curl virus&lt;/keyword&gt;&lt;keyword&gt;interaction&lt;/keyword&gt;&lt;keyword&gt;Tomato yellow leaf curl China betasatellite&lt;/keyword&gt;&lt;/keywords&gt;&lt;dates&gt;&lt;year&gt;2010&lt;/year&gt;&lt;/dates&gt;&lt;urls&gt;&lt;pdf-urls&gt;&lt;url&gt;file://J:\E Library\Plant Catalogue\W\Wu et al 2011 EN48199.pdf&lt;/url&gt;&lt;/pdf-urls&gt;&lt;/urls&gt;&lt;custom1&gt;Passionfruit from Vietnam_GA&lt;/custom1&gt;&lt;electronic-resource-num&gt;DOI 10.1007/s00705-010-0873-z&lt;/electronic-resource-num&gt;&lt;/record&gt;&lt;/Cite&gt;&lt;/EndNote&gt;</w:instrText>
            </w:r>
            <w:r w:rsidR="00F375F8">
              <w:fldChar w:fldCharType="separate"/>
            </w:r>
            <w:r w:rsidR="00F375F8">
              <w:rPr>
                <w:noProof/>
              </w:rPr>
              <w:t>(Wu, Zulfiqar &amp; Huang 2010)</w:t>
            </w:r>
            <w:r w:rsidR="00F375F8">
              <w:fldChar w:fldCharType="end"/>
            </w:r>
            <w:r>
              <w:t>, there is a possibility of the virus being present in fruit.</w:t>
            </w:r>
          </w:p>
          <w:p w14:paraId="23AA28FB" w14:textId="77777777" w:rsidR="0097589C" w:rsidRPr="00C419EE" w:rsidRDefault="0097589C" w:rsidP="000D0C7D">
            <w:pPr>
              <w:pStyle w:val="TableText"/>
            </w:pPr>
            <w:r>
              <w:t>Fruit harvested from infected plants may not show obvious symptoms, therefore, infected fruit may not be removed during harvest and post-harvest processes and could potentially be exported.</w:t>
            </w:r>
          </w:p>
        </w:tc>
        <w:tc>
          <w:tcPr>
            <w:tcW w:w="643" w:type="pct"/>
            <w:gridSpan w:val="2"/>
          </w:tcPr>
          <w:p w14:paraId="51F2E938" w14:textId="77777777" w:rsidR="0097589C" w:rsidRDefault="0097589C" w:rsidP="000D0C7D">
            <w:pPr>
              <w:pStyle w:val="TableText"/>
            </w:pPr>
            <w:r>
              <w:lastRenderedPageBreak/>
              <w:t>No. Passionfruit from Vietnam will likely be distributed throughout Australia for retail sale. The end use is human consumption and some infected fruit may be discarded into the environment.</w:t>
            </w:r>
          </w:p>
          <w:p w14:paraId="6EE9E07C" w14:textId="77777777" w:rsidR="0097589C" w:rsidRDefault="0097589C" w:rsidP="000D0C7D">
            <w:pPr>
              <w:pStyle w:val="TableText"/>
            </w:pPr>
            <w:r>
              <w:lastRenderedPageBreak/>
              <w:t>There are no records found of this virus being seedborne or seed-transmitted in passionfruit.</w:t>
            </w:r>
          </w:p>
          <w:p w14:paraId="1D55D867" w14:textId="6F432FD6" w:rsidR="0097589C" w:rsidRPr="004D1CD4" w:rsidRDefault="0097589C" w:rsidP="000D0C7D">
            <w:pPr>
              <w:pStyle w:val="TableText"/>
            </w:pPr>
            <w:r>
              <w:t xml:space="preserve">EuLCV is transmitted by </w:t>
            </w:r>
            <w:r>
              <w:rPr>
                <w:i/>
                <w:iCs/>
              </w:rPr>
              <w:t xml:space="preserve">Bemisia </w:t>
            </w:r>
            <w:r w:rsidRPr="00747E7F">
              <w:rPr>
                <w:i/>
                <w:iCs/>
              </w:rPr>
              <w:t>tabaci</w:t>
            </w:r>
            <w:r w:rsidRPr="00747E7F">
              <w:t xml:space="preserve"> </w:t>
            </w:r>
            <w:r w:rsidR="00F375F8">
              <w:fldChar w:fldCharType="begin"/>
            </w:r>
            <w:r w:rsidR="00F375F8">
              <w:instrText xml:space="preserve"> ADDIN EN.CITE &lt;EndNote&gt;&lt;Cite&gt;&lt;Author&gt;Wu&lt;/Author&gt;&lt;Year&gt;2010&lt;/Year&gt;&lt;RecNum&gt;48199&lt;/RecNum&gt;&lt;DisplayText&gt;(Wu, Zulfiqar &amp;amp; Huang 2010)&lt;/DisplayText&gt;&lt;record&gt;&lt;rec-number&gt;48199&lt;/rec-number&gt;&lt;foreign-keys&gt;&lt;key app="EN" db-id="pxwxw0er9zv2fxezxdk5tt5utz5p5vtrwdv0" timestamp="1666230446"&gt;48199&lt;/key&gt;&lt;/foreign-keys&gt;&lt;ref-type name="Journal Articles"&gt;17&lt;/ref-type&gt;&lt;contributors&gt;&lt;authors&gt;&lt;author&gt;Wu, J.&lt;/author&gt;&lt;author&gt;Zulfiqar, A.&lt;/author&gt;&lt;author&gt;Huang, C.&lt;/author&gt;&lt;/authors&gt;&lt;/contributors&gt;&lt;titles&gt;&lt;title&gt;Infectivity of Euphorbia leaf curl virus and interaction with Tomato yellow leaf curl China betasatellite&lt;/title&gt;&lt;secondary-title&gt;Archives of Virology&lt;/secondary-title&gt;&lt;/titles&gt;&lt;periodical&gt;&lt;full-title&gt;Archives of Virology&lt;/full-title&gt;&lt;/periodical&gt;&lt;pages&gt;517-521&lt;/pages&gt;&lt;volume&gt;156&lt;/volume&gt;&lt;number&gt;3&lt;/number&gt;&lt;keywords&gt;&lt;keyword&gt;Infectivity of&lt;/keyword&gt;&lt;keyword&gt;Euphorbia leaf curl virus&lt;/keyword&gt;&lt;keyword&gt;interaction&lt;/keyword&gt;&lt;keyword&gt;Tomato yellow leaf curl China betasatellite&lt;/keyword&gt;&lt;/keywords&gt;&lt;dates&gt;&lt;year&gt;2010&lt;/year&gt;&lt;/dates&gt;&lt;urls&gt;&lt;pdf-urls&gt;&lt;url&gt;file://J:\E Library\Plant Catalogue\W\Wu et al 2011 EN48199.pdf&lt;/url&gt;&lt;/pdf-urls&gt;&lt;/urls&gt;&lt;custom1&gt;Passionfruit from Vietnam_GA&lt;/custom1&gt;&lt;electronic-resource-num&gt;DOI 10.1007/s00705-010-0873-z&lt;/electronic-resource-num&gt;&lt;/record&gt;&lt;/Cite&gt;&lt;/EndNote&gt;</w:instrText>
            </w:r>
            <w:r w:rsidR="00F375F8">
              <w:fldChar w:fldCharType="separate"/>
            </w:r>
            <w:r w:rsidR="00F375F8">
              <w:rPr>
                <w:noProof/>
              </w:rPr>
              <w:t>(Wu, Zulfiqar &amp; Huang 2010)</w:t>
            </w:r>
            <w:r w:rsidR="00F375F8">
              <w:fldChar w:fldCharType="end"/>
            </w:r>
            <w:r>
              <w:t xml:space="preserve"> and transmission of begomoviruses occurs in a persistent, circulative </w:t>
            </w:r>
            <w:r w:rsidRPr="00747E7F">
              <w:t xml:space="preserve">manner </w:t>
            </w:r>
            <w:r w:rsidR="00F375F8">
              <w:fldChar w:fldCharType="begin"/>
            </w:r>
            <w:r w:rsidR="00F375F8">
              <w:instrText xml:space="preserve"> ADDIN EN.CITE &lt;EndNote&gt;&lt;Cite&gt;&lt;Author&gt;Inoue-Nagata&lt;/Author&gt;&lt;Year&gt;2016&lt;/Year&gt;&lt;RecNum&gt;48197&lt;/RecNum&gt;&lt;DisplayText&gt;(Inoue-Nagata, Lima &amp;amp; Gilbertson 2016)&lt;/DisplayText&gt;&lt;record&gt;&lt;rec-number&gt;48197&lt;/rec-number&gt;&lt;foreign-keys&gt;&lt;key app="EN" db-id="pxwxw0er9zv2fxezxdk5tt5utz5p5vtrwdv0" timestamp="1666229628"&gt;48197&lt;/key&gt;&lt;/foreign-keys&gt;&lt;ref-type name="Journal Articles"&gt;17&lt;/ref-type&gt;&lt;contributors&gt;&lt;authors&gt;&lt;author&gt;Inoue-Nagata, A.K.&lt;/author&gt;&lt;author&gt;Lima, M.F.&lt;/author&gt;&lt;author&gt;Gilbertson, R.L.&lt;/author&gt;&lt;/authors&gt;&lt;/contributors&gt;&lt;titles&gt;&lt;title&gt;A review of geminivirus (begomovirus) diseases in vegetables and other crops in Brazil: current status and approaches for management&lt;/title&gt;&lt;secondary-title&gt;Horticultura Brasileira&lt;/secondary-title&gt;&lt;/titles&gt;&lt;periodical&gt;&lt;full-title&gt;Horticultura Brasileira&lt;/full-title&gt;&lt;/periodical&gt;&lt;pages&gt;8-18&lt;/pages&gt;&lt;volume&gt;34&lt;/volume&gt;&lt;number&gt;1&lt;/number&gt;&lt;keywords&gt;&lt;keyword&gt;review&lt;/keyword&gt;&lt;keyword&gt;geminivirus (begomovirus)&lt;/keyword&gt;&lt;keyword&gt;diseases&lt;/keyword&gt;&lt;keyword&gt;vegetables&lt;/keyword&gt;&lt;keyword&gt;crops&lt;/keyword&gt;&lt;keyword&gt;Brazil&lt;/keyword&gt;&lt;keyword&gt;current status&lt;/keyword&gt;&lt;keyword&gt;approaches&lt;/keyword&gt;&lt;keyword&gt;management&lt;/keyword&gt;&lt;/keywords&gt;&lt;dates&gt;&lt;year&gt;2016&lt;/year&gt;&lt;/dates&gt;&lt;urls&gt;&lt;pdf-urls&gt;&lt;url&gt;file://J:\E Library\Plant Catalogue\I\Inoue-Nagata et al 2016 EN48197- geminivirus (begomovirus) diseases.pdf&lt;/url&gt;&lt;/pdf-urls&gt;&lt;/urls&gt;&lt;custom1&gt;Passionfruit from Vietnam_GA&lt;/custom1&gt;&lt;/record&gt;&lt;/Cite&gt;&lt;/EndNote&gt;</w:instrText>
            </w:r>
            <w:r w:rsidR="00F375F8">
              <w:fldChar w:fldCharType="separate"/>
            </w:r>
            <w:r w:rsidR="00F375F8">
              <w:rPr>
                <w:noProof/>
              </w:rPr>
              <w:t>(Inoue-Nagata, Lima &amp; Gilbertson 2016)</w:t>
            </w:r>
            <w:r w:rsidR="00F375F8">
              <w:fldChar w:fldCharType="end"/>
            </w:r>
            <w:r w:rsidRPr="00747E7F">
              <w:t>.</w:t>
            </w:r>
          </w:p>
          <w:p w14:paraId="015BBBDE" w14:textId="06A7B0EA" w:rsidR="0097589C" w:rsidRPr="00C419EE" w:rsidRDefault="0097589C" w:rsidP="000D0C7D">
            <w:pPr>
              <w:pStyle w:val="TableText"/>
            </w:pPr>
            <w:r>
              <w:rPr>
                <w:i/>
                <w:iCs/>
              </w:rPr>
              <w:t>Bemisia tabaci</w:t>
            </w:r>
            <w:r>
              <w:t xml:space="preserve"> </w:t>
            </w:r>
            <w:r>
              <w:rPr>
                <w:color w:val="000000" w:themeColor="text1"/>
              </w:rPr>
              <w:t>is a</w:t>
            </w:r>
            <w:r w:rsidRPr="00634A45">
              <w:rPr>
                <w:color w:val="000000" w:themeColor="text1"/>
              </w:rPr>
              <w:t xml:space="preserve"> leaf-sap feeder that infest</w:t>
            </w:r>
            <w:r>
              <w:rPr>
                <w:color w:val="000000" w:themeColor="text1"/>
              </w:rPr>
              <w:t>s</w:t>
            </w:r>
            <w:r w:rsidRPr="00634A45">
              <w:rPr>
                <w:color w:val="000000" w:themeColor="text1"/>
              </w:rPr>
              <w:t xml:space="preserve"> leaves, stems</w:t>
            </w:r>
            <w:r>
              <w:rPr>
                <w:color w:val="000000" w:themeColor="text1"/>
              </w:rPr>
              <w:t xml:space="preserve"> </w:t>
            </w:r>
            <w:r w:rsidR="00F375F8">
              <w:rPr>
                <w:color w:val="000000" w:themeColor="text1"/>
              </w:rPr>
              <w:fldChar w:fldCharType="begin"/>
            </w:r>
            <w:r w:rsidR="00F375F8">
              <w:rPr>
                <w:color w:val="000000" w:themeColor="text1"/>
              </w:rPr>
              <w:instrText xml:space="preserve"> ADDIN EN.CITE &lt;EndNote&gt;&lt;Cite&gt;&lt;Author&gt;Li&lt;/Author&gt;&lt;Year&gt;2021&lt;/Year&gt;&lt;RecNum&gt;47777&lt;/RecNum&gt;&lt;DisplayText&gt;(Li et al. 2021)&lt;/DisplayText&gt;&lt;record&gt;&lt;rec-number&gt;47777&lt;/rec-number&gt;&lt;foreign-keys&gt;&lt;key app="EN" db-id="pxwxw0er9zv2fxezxdk5tt5utz5p5vtrwdv0" timestamp="1662094922"&gt;47777&lt;/key&gt;&lt;/foreign-keys&gt;&lt;ref-type name="Journal Articles (online only)"&gt;43&lt;/ref-type&gt;&lt;contributors&gt;&lt;authors&gt;&lt;author&gt;Li, Y.&lt;/author&gt;&lt;author&gt;Mbata, G.N.&lt;/author&gt;&lt;author&gt;Punnuri, S.&lt;/author&gt;&lt;author&gt;Simmons, A.M.&lt;/author&gt;&lt;author&gt;Shapiro-Ilan, D.I.&lt;/author&gt;&lt;/authors&gt;&lt;/contributors&gt;&lt;titles&gt;&lt;title&gt;&lt;style face="italic" font="default" size="100%"&gt;Bemisia tabaci &lt;/style&gt;&lt;style face="normal" font="default" size="100%"&gt;on vegetables in the southern United States: incidence, impact, and management&lt;/style&gt;&lt;/title&gt;&lt;secondary-title&gt;Insects&lt;/secondary-title&gt;&lt;/titles&gt;&lt;periodical&gt;&lt;full-title&gt;Insects&lt;/full-title&gt;&lt;/periodical&gt;&lt;volume&gt;12&lt;/volume&gt;&lt;keywords&gt;&lt;keyword&gt;Bemisia tabaci&lt;/keyword&gt;&lt;keyword&gt;United States&lt;/keyword&gt;&lt;keyword&gt;damage&lt;/keyword&gt;&lt;keyword&gt;pest management&lt;/keyword&gt;&lt;keyword&gt;IPM&lt;/keyword&gt;&lt;keyword&gt;vegetable&lt;/keyword&gt;&lt;keyword&gt;crops&lt;/keyword&gt;&lt;keyword&gt;whiteflies&lt;/keyword&gt;&lt;keyword&gt;destructive&lt;/keyword&gt;&lt;keyword&gt;life cycle&lt;/keyword&gt;&lt;keyword&gt;impact&lt;/keyword&gt;&lt;keyword&gt;management&lt;/keyword&gt;&lt;keyword&gt;cultural control&lt;/keyword&gt;&lt;keyword&gt;insecticides&lt;/keyword&gt;&lt;keyword&gt;resistance&lt;/keyword&gt;&lt;keyword&gt;biological control&lt;/keyword&gt;&lt;keyword&gt;Parasitoids&lt;/keyword&gt;&lt;/keywords&gt;&lt;dates&gt;&lt;year&gt;2021&lt;/year&gt;&lt;/dates&gt;&lt;urls&gt;&lt;pdf-urls&gt;&lt;url&gt;file://J:\E Library\Plant Catalogue\L\Li et al 2021 EN47777.pdf&lt;/url&gt;&lt;/pdf-urls&gt;&lt;/urls&gt;&lt;custom1&gt;Passionfruit from Vietnam_NT&lt;/custom1&gt;&lt;custom7&gt;198&lt;/custom7&gt;&lt;electronic-resource-num&gt;https://doi.org/10.3390/insects12030198&lt;/electronic-resource-num&gt;&lt;/record&gt;&lt;/Cite&gt;&lt;/EndNote&gt;</w:instrText>
            </w:r>
            <w:r w:rsidR="00F375F8">
              <w:rPr>
                <w:color w:val="000000" w:themeColor="text1"/>
              </w:rPr>
              <w:fldChar w:fldCharType="separate"/>
            </w:r>
            <w:r w:rsidR="00F375F8">
              <w:rPr>
                <w:noProof/>
                <w:color w:val="000000" w:themeColor="text1"/>
              </w:rPr>
              <w:t>(Li et al. 2021)</w:t>
            </w:r>
            <w:r w:rsidR="00F375F8">
              <w:rPr>
                <w:color w:val="000000" w:themeColor="text1"/>
              </w:rPr>
              <w:fldChar w:fldCharType="end"/>
            </w:r>
            <w:r w:rsidRPr="009E5637">
              <w:rPr>
                <w:color w:val="000000" w:themeColor="text1"/>
              </w:rPr>
              <w:t xml:space="preserve"> </w:t>
            </w:r>
            <w:r w:rsidRPr="00634A45">
              <w:rPr>
                <w:color w:val="000000" w:themeColor="text1"/>
              </w:rPr>
              <w:t xml:space="preserve">and </w:t>
            </w:r>
            <w:r w:rsidRPr="005A0F8E">
              <w:t xml:space="preserve">buds </w:t>
            </w:r>
            <w:r w:rsidR="00F375F8">
              <w:fldChar w:fldCharType="begin"/>
            </w:r>
            <w:r w:rsidR="00F375F8">
              <w:instrText xml:space="preserve"> ADDIN EN.CITE &lt;EndNote&gt;&lt;Cite&gt;&lt;Author&gt;Alegbejo&lt;/Author&gt;&lt;Year&gt;2005&lt;/Year&gt;&lt;RecNum&gt;44649&lt;/RecNum&gt;&lt;DisplayText&gt;(Alegbejo &amp;amp; Banwo 2005)&lt;/DisplayText&gt;&lt;record&gt;&lt;rec-number&gt;44649&lt;/rec-number&gt;&lt;foreign-keys&gt;&lt;key app="EN" db-id="pxwxw0er9zv2fxezxdk5tt5utz5p5vtrwdv0" timestamp="1630834630"&gt;44649&lt;/key&gt;&lt;/foreign-keys&gt;&lt;ref-type name="Journal Articles"&gt;17&lt;/ref-type&gt;&lt;contributors&gt;&lt;authors&gt;&lt;author&gt;Alegbejo, M.D.&lt;/author&gt;&lt;author&gt;Banwo, O.O.&lt;/author&gt;&lt;/authors&gt;&lt;/contributors&gt;&lt;titles&gt;&lt;title&gt;&lt;style face="normal" font="default" size="100%"&gt;Host plants of &lt;/style&gt;&lt;style face="italic" font="default" size="100%"&gt;Bemisia tabaci&lt;/style&gt;&lt;style face="normal" font="default" size="100%"&gt; Genn. in northern Nigeria&lt;/style&gt;&lt;/title&gt;&lt;secondary-title&gt;Journal of Plant Protection Research&lt;/secondary-title&gt;&lt;/titles&gt;&lt;periodical&gt;&lt;full-title&gt;Journal of Plant Protection Research&lt;/full-title&gt;&lt;/periodical&gt;&lt;pages&gt;93-98&lt;/pages&gt;&lt;volume&gt;45&lt;/volume&gt;&lt;number&gt;2&lt;/number&gt;&lt;keywords&gt;&lt;keyword&gt;Bemisia tabaci&lt;/keyword&gt;&lt;keyword&gt;silverleaf whitefly&lt;/keyword&gt;&lt;keyword&gt;Hemiptera&lt;/keyword&gt;&lt;keyword&gt;vector&lt;/keyword&gt;&lt;keyword&gt;Nigeria&lt;/keyword&gt;&lt;keyword&gt;Africa&lt;/keyword&gt;&lt;keyword&gt;hosts&lt;/keyword&gt;&lt;/keywords&gt;&lt;dates&gt;&lt;year&gt;2005&lt;/year&gt;&lt;/dates&gt;&lt;urls&gt;&lt;pdf-urls&gt;&lt;url&gt;file://J:\E Library\Plant Catalogue\A\Alegbejo and Banwo 2005 EN44649.pdf&lt;/url&gt;&lt;/pdf-urls&gt;&lt;/urls&gt;&lt;custom1&gt;Cucurbits from Korea_RG&lt;/custom1&gt;&lt;/record&gt;&lt;/Cite&gt;&lt;/EndNote&gt;</w:instrText>
            </w:r>
            <w:r w:rsidR="00F375F8">
              <w:fldChar w:fldCharType="separate"/>
            </w:r>
            <w:r w:rsidR="00F375F8">
              <w:rPr>
                <w:noProof/>
              </w:rPr>
              <w:t>(Alegbejo &amp; Banwo 2005)</w:t>
            </w:r>
            <w:r w:rsidR="00F375F8">
              <w:fldChar w:fldCharType="end"/>
            </w:r>
            <w:r w:rsidRPr="005A0F8E">
              <w:t xml:space="preserve"> </w:t>
            </w:r>
            <w:r w:rsidRPr="00634A45">
              <w:rPr>
                <w:color w:val="000000" w:themeColor="text1"/>
              </w:rPr>
              <w:t>of host plants.</w:t>
            </w:r>
            <w:r>
              <w:rPr>
                <w:color w:val="000000" w:themeColor="text1"/>
              </w:rPr>
              <w:t xml:space="preserve"> </w:t>
            </w:r>
            <w:r>
              <w:t>It is unlikely to feed on infected passionfruit waste should it be discarded into the environment.</w:t>
            </w:r>
          </w:p>
        </w:tc>
        <w:tc>
          <w:tcPr>
            <w:tcW w:w="561" w:type="pct"/>
            <w:shd w:val="clear" w:color="auto" w:fill="auto"/>
          </w:tcPr>
          <w:p w14:paraId="3742DBF6" w14:textId="77777777" w:rsidR="0097589C" w:rsidRPr="00C419EE" w:rsidRDefault="0097589C" w:rsidP="000D0C7D">
            <w:pPr>
              <w:pStyle w:val="TableText"/>
            </w:pPr>
            <w:r>
              <w:lastRenderedPageBreak/>
              <w:t>Assessment not required</w:t>
            </w:r>
          </w:p>
        </w:tc>
        <w:tc>
          <w:tcPr>
            <w:tcW w:w="506" w:type="pct"/>
            <w:shd w:val="clear" w:color="auto" w:fill="auto"/>
          </w:tcPr>
          <w:p w14:paraId="1AFD3B92" w14:textId="77777777" w:rsidR="0097589C" w:rsidRPr="00C419EE" w:rsidRDefault="0097589C" w:rsidP="000D0C7D">
            <w:pPr>
              <w:pStyle w:val="TableText"/>
            </w:pPr>
            <w:r>
              <w:t>Assessment not required</w:t>
            </w:r>
          </w:p>
        </w:tc>
        <w:tc>
          <w:tcPr>
            <w:tcW w:w="458" w:type="pct"/>
            <w:shd w:val="clear" w:color="auto" w:fill="auto"/>
          </w:tcPr>
          <w:p w14:paraId="7FE30EC0" w14:textId="77777777" w:rsidR="0097589C" w:rsidRDefault="0097589C" w:rsidP="000D0C7D">
            <w:pPr>
              <w:pStyle w:val="TableText"/>
            </w:pPr>
            <w:r>
              <w:t>No</w:t>
            </w:r>
          </w:p>
        </w:tc>
      </w:tr>
      <w:tr w:rsidR="0097589C" w:rsidRPr="00F97149" w14:paraId="0DA7AAFB" w14:textId="77777777" w:rsidTr="000D0C7D">
        <w:trPr>
          <w:trHeight w:val="75"/>
          <w:jc w:val="center"/>
        </w:trPr>
        <w:tc>
          <w:tcPr>
            <w:tcW w:w="659" w:type="pct"/>
            <w:shd w:val="clear" w:color="auto" w:fill="auto"/>
          </w:tcPr>
          <w:p w14:paraId="2968CF1E" w14:textId="77777777" w:rsidR="0097589C" w:rsidRDefault="0097589C" w:rsidP="000D0C7D">
            <w:pPr>
              <w:pStyle w:val="TableText"/>
              <w:rPr>
                <w:i/>
                <w:color w:val="000000" w:themeColor="text1"/>
                <w:lang w:val="pt-BR"/>
              </w:rPr>
            </w:pPr>
            <w:r>
              <w:rPr>
                <w:i/>
                <w:color w:val="000000" w:themeColor="text1"/>
                <w:lang w:val="pt-BR"/>
              </w:rPr>
              <w:t>Papaya leaf curl China virus</w:t>
            </w:r>
          </w:p>
          <w:p w14:paraId="34DE6B98" w14:textId="77777777" w:rsidR="0097589C" w:rsidRPr="007F7B89" w:rsidRDefault="0097589C" w:rsidP="000D0C7D">
            <w:pPr>
              <w:pStyle w:val="TableText"/>
              <w:rPr>
                <w:iCs/>
                <w:color w:val="000000" w:themeColor="text1"/>
                <w:lang w:val="pt-BR"/>
              </w:rPr>
            </w:pPr>
            <w:r>
              <w:rPr>
                <w:iCs/>
                <w:color w:val="000000" w:themeColor="text1"/>
                <w:lang w:val="pt-BR"/>
              </w:rPr>
              <w:t>(PaLCuCNV)</w:t>
            </w:r>
          </w:p>
          <w:p w14:paraId="53D27AD0" w14:textId="77777777" w:rsidR="0097589C" w:rsidRPr="00F603DE" w:rsidRDefault="0097589C" w:rsidP="000D0C7D">
            <w:pPr>
              <w:pStyle w:val="TableText"/>
              <w:rPr>
                <w:rStyle w:val="Emphasis"/>
              </w:rPr>
            </w:pPr>
            <w:r>
              <w:rPr>
                <w:color w:val="000000" w:themeColor="text1"/>
                <w:lang w:val="pt-BR"/>
              </w:rPr>
              <w:lastRenderedPageBreak/>
              <w:t>[Geminiviridae: Begomovirus]</w:t>
            </w:r>
          </w:p>
        </w:tc>
        <w:tc>
          <w:tcPr>
            <w:tcW w:w="668" w:type="pct"/>
            <w:shd w:val="clear" w:color="auto" w:fill="auto"/>
          </w:tcPr>
          <w:p w14:paraId="4CBE5A2C" w14:textId="47175BBF" w:rsidR="0097589C" w:rsidRDefault="0097589C" w:rsidP="000D0C7D">
            <w:pPr>
              <w:pStyle w:val="TableText"/>
              <w:rPr>
                <w:lang w:val="pt-BR"/>
              </w:rPr>
            </w:pPr>
            <w:r w:rsidRPr="007F7B89">
              <w:rPr>
                <w:lang w:val="pt-BR"/>
              </w:rPr>
              <w:lastRenderedPageBreak/>
              <w:t xml:space="preserve">Yes </w:t>
            </w:r>
            <w:r w:rsidR="00F375F8">
              <w:rPr>
                <w:lang w:val="pt-BR"/>
              </w:rPr>
              <w:fldChar w:fldCharType="begin"/>
            </w:r>
            <w:r w:rsidR="00F375F8">
              <w:rPr>
                <w:lang w:val="pt-BR"/>
              </w:rPr>
              <w:instrText xml:space="preserve"> ADDIN EN.CITE &lt;EndNote&gt;&lt;Cite&gt;&lt;Author&gt;Ha&lt;/Author&gt;&lt;Year&gt;2007&lt;/Year&gt;&lt;RecNum&gt;40123&lt;/RecNum&gt;&lt;DisplayText&gt;(Ha 2007)&lt;/DisplayText&gt;&lt;record&gt;&lt;rec-number&gt;40123&lt;/rec-number&gt;&lt;foreign-keys&gt;&lt;key app="EN" db-id="pxwxw0er9zv2fxezxdk5tt5utz5p5vtrwdv0" timestamp="1601860795"&gt;40123&lt;/key&gt;&lt;/foreign-keys&gt;&lt;ref-type name="Thesis/Dissertations"&gt;32&lt;/ref-type&gt;&lt;contributors&gt;&lt;authors&gt;&lt;author&gt;Ha, C.V.&lt;/author&gt;&lt;/authors&gt;&lt;/contributors&gt;&lt;titles&gt;&lt;title&gt;Detection and identification of potyviruses and geminiviruses in Vietnam&lt;/title&gt;&lt;/titles&gt;&lt;pages&gt;1-265&lt;/pages&gt;&lt;volume&gt;Doctor of Philosophy&lt;/volume&gt;&lt;keywords&gt;&lt;keyword&gt;potyvirus&lt;/keyword&gt;&lt;keyword&gt;degenerate primers&lt;/keyword&gt;&lt;keyword&gt;geminiviruses&lt;/keyword&gt;&lt;keyword&gt;Vietnam&lt;/keyword&gt;&lt;keyword&gt;Potyvirus&lt;/keyword&gt;&lt;keyword&gt;Geminivirus&lt;/keyword&gt;&lt;/keywords&gt;&lt;dates&gt;&lt;year&gt;2007&lt;/year&gt;&lt;/dates&gt;&lt;pub-location&gt;Queensland, Australia&lt;/pub-location&gt;&lt;publisher&gt;Queensland University of Technology&lt;/publisher&gt;&lt;work-type&gt;Thesis&lt;/work-type&gt;&lt;urls&gt;&lt;pdf-urls&gt;&lt;url&gt;file://J:\E Library\Plant Catalogue\H\Ha 2007 ID83909.pdf&lt;/url&gt;&lt;/pdf-urls&gt;&lt;/urls&gt;&lt;custom1&gt;Sweetpotato review_RA&lt;/custom1&gt;&lt;/record&gt;&lt;/Cite&gt;&lt;/EndNote&gt;</w:instrText>
            </w:r>
            <w:r w:rsidR="00F375F8">
              <w:rPr>
                <w:lang w:val="pt-BR"/>
              </w:rPr>
              <w:fldChar w:fldCharType="separate"/>
            </w:r>
            <w:r w:rsidR="00F375F8">
              <w:rPr>
                <w:noProof/>
                <w:lang w:val="pt-BR"/>
              </w:rPr>
              <w:t>(Ha 2007)</w:t>
            </w:r>
            <w:r w:rsidR="00F375F8">
              <w:rPr>
                <w:lang w:val="pt-BR"/>
              </w:rPr>
              <w:fldChar w:fldCharType="end"/>
            </w:r>
          </w:p>
        </w:tc>
        <w:tc>
          <w:tcPr>
            <w:tcW w:w="771" w:type="pct"/>
            <w:shd w:val="clear" w:color="auto" w:fill="auto"/>
          </w:tcPr>
          <w:p w14:paraId="3D96374E" w14:textId="77777777" w:rsidR="0097589C" w:rsidRDefault="0097589C" w:rsidP="000D0C7D">
            <w:pPr>
              <w:pStyle w:val="TableText"/>
              <w:rPr>
                <w:szCs w:val="16"/>
              </w:rPr>
            </w:pPr>
            <w:r>
              <w:rPr>
                <w:szCs w:val="16"/>
              </w:rPr>
              <w:t>No records found</w:t>
            </w:r>
          </w:p>
        </w:tc>
        <w:tc>
          <w:tcPr>
            <w:tcW w:w="734" w:type="pct"/>
            <w:shd w:val="clear" w:color="auto" w:fill="auto"/>
          </w:tcPr>
          <w:p w14:paraId="46D485B3" w14:textId="7C430EBC" w:rsidR="0097589C" w:rsidRDefault="0097589C" w:rsidP="000D0C7D">
            <w:pPr>
              <w:pStyle w:val="TableText"/>
            </w:pPr>
            <w:r>
              <w:t>Yes. While n</w:t>
            </w:r>
            <w:r>
              <w:rPr>
                <w:szCs w:val="18"/>
              </w:rPr>
              <w:t>o records have been found of PaLCuCNV</w:t>
            </w:r>
            <w:r w:rsidRPr="009D5E08">
              <w:rPr>
                <w:szCs w:val="18"/>
              </w:rPr>
              <w:t xml:space="preserve"> </w:t>
            </w:r>
            <w:r>
              <w:rPr>
                <w:szCs w:val="18"/>
              </w:rPr>
              <w:t xml:space="preserve">on passionfruit in Vietnam, PaLCuCNV is </w:t>
            </w:r>
            <w:r>
              <w:t xml:space="preserve">associated </w:t>
            </w:r>
            <w:r>
              <w:lastRenderedPageBreak/>
              <w:t xml:space="preserve">with passionfruit in Jiangxi province, China </w:t>
            </w:r>
            <w:r w:rsidR="00F375F8">
              <w:fldChar w:fldCharType="begin"/>
            </w:r>
            <w:r w:rsidR="00F375F8">
              <w:instrText xml:space="preserve"> ADDIN EN.CITE &lt;EndNote&gt;&lt;Cite&gt;&lt;Author&gt;Huang&lt;/Author&gt;&lt;Year&gt;2020&lt;/Year&gt;&lt;RecNum&gt;48206&lt;/RecNum&gt;&lt;DisplayText&gt;(Huang et al. 2020a)&lt;/DisplayText&gt;&lt;record&gt;&lt;rec-number&gt;48206&lt;/rec-number&gt;&lt;foreign-keys&gt;&lt;key app="EN" db-id="pxwxw0er9zv2fxezxdk5tt5utz5p5vtrwdv0" timestamp="1666243617"&gt;48206&lt;/key&gt;&lt;/foreign-keys&gt;&lt;ref-type name="Journal Articles"&gt;17&lt;/ref-type&gt;&lt;contributors&gt;&lt;authors&gt;&lt;author&gt;Huang, A.&lt;/author&gt;&lt;author&gt;Ding, M.&lt;/author&gt;&lt;author&gt;Cao, M.&lt;/author&gt;&lt;author&gt;Zhang, S.&lt;/author&gt;&lt;author&gt;Zhong, L.&lt;/author&gt;&lt;author&gt;Wang, Y.&lt;/author&gt;&lt;/authors&gt;&lt;/contributors&gt;&lt;titles&gt;&lt;title&gt;First report of Papaya Leaf Curl China Virus on passion fruit in China&lt;/title&gt;&lt;secondary-title&gt;APS Publications&lt;/secondary-title&gt;&lt;/titles&gt;&lt;periodical&gt;&lt;full-title&gt;APS Publications&lt;/full-title&gt;&lt;/periodical&gt;&lt;pages&gt;1265&lt;/pages&gt;&lt;volume&gt;104&lt;/volume&gt;&lt;number&gt;4&lt;/number&gt;&lt;keywords&gt;&lt;keyword&gt;Papaya Leaf Curl China Virus&lt;/keyword&gt;&lt;keyword&gt;passion fruit&lt;/keyword&gt;&lt;keyword&gt;China&lt;/keyword&gt;&lt;/keywords&gt;&lt;dates&gt;&lt;year&gt;2020&lt;/year&gt;&lt;/dates&gt;&lt;urls&gt;&lt;pdf-urls&gt;&lt;url&gt;file://J:\E Library\Plant Catalogue\H\Huang et al 2020 EN48206 First Report of Papaya Leaf Curl China Virus on Passion Fruit in China _ Plant Disease.pdf&lt;/url&gt;&lt;/pdf-urls&gt;&lt;/urls&gt;&lt;custom1&gt;Passionfruit from Vietnam_GA&lt;/custom1&gt;&lt;electronic-resource-num&gt;https://doi.org/10.1094/PDIS-08-19-1619-PDN&lt;/electronic-resource-num&gt;&lt;/record&gt;&lt;/Cite&gt;&lt;/EndNote&gt;</w:instrText>
            </w:r>
            <w:r w:rsidR="00F375F8">
              <w:fldChar w:fldCharType="separate"/>
            </w:r>
            <w:r w:rsidR="00F375F8">
              <w:rPr>
                <w:noProof/>
              </w:rPr>
              <w:t>(Huang et al. 2020a)</w:t>
            </w:r>
            <w:r w:rsidR="00F375F8">
              <w:fldChar w:fldCharType="end"/>
            </w:r>
            <w:r>
              <w:t xml:space="preserve"> and the virus has been reported infecting </w:t>
            </w:r>
            <w:r>
              <w:rPr>
                <w:i/>
                <w:iCs/>
              </w:rPr>
              <w:t xml:space="preserve">Carica papaya </w:t>
            </w:r>
            <w:r>
              <w:t xml:space="preserve">in Guangxi province, China </w:t>
            </w:r>
            <w:r w:rsidR="00F375F8">
              <w:fldChar w:fldCharType="begin"/>
            </w:r>
            <w:r w:rsidR="00F375F8">
              <w:instrText xml:space="preserve"> ADDIN EN.CITE &lt;EndNote&gt;&lt;Cite&gt;&lt;Author&gt;Wang&lt;/Author&gt;&lt;Year&gt;2004&lt;/Year&gt;&lt;RecNum&gt;48208&lt;/RecNum&gt;&lt;DisplayText&gt;(Wang, Xie &amp;amp; Zhou 2004)&lt;/DisplayText&gt;&lt;record&gt;&lt;rec-number&gt;48208&lt;/rec-number&gt;&lt;foreign-keys&gt;&lt;key app="EN" db-id="pxwxw0er9zv2fxezxdk5tt5utz5p5vtrwdv0" timestamp="1666245854"&gt;48208&lt;/key&gt;&lt;/foreign-keys&gt;&lt;ref-type name="Journal Articles"&gt;17&lt;/ref-type&gt;&lt;contributors&gt;&lt;authors&gt;&lt;author&gt;Wang, X.&lt;/author&gt;&lt;author&gt;Xie, Y.&lt;/author&gt;&lt;author&gt;Zhou, X.&lt;/author&gt;&lt;/authors&gt;&lt;/contributors&gt;&lt;titles&gt;&lt;title&gt;Molecular characterization of two distinct begomoviruses from papaya in China&lt;/title&gt;&lt;secondary-title&gt;Virus Genes&lt;/secondary-title&gt;&lt;/titles&gt;&lt;periodical&gt;&lt;full-title&gt;Virus Genes&lt;/full-title&gt;&lt;/periodical&gt;&lt;pages&gt;303-309&lt;/pages&gt;&lt;volume&gt;29&lt;/volume&gt;&lt;number&gt;3&lt;/number&gt;&lt;keywords&gt;&lt;keyword&gt;Molecular&lt;/keyword&gt;&lt;keyword&gt;characterization&lt;/keyword&gt;&lt;keyword&gt;distinct&lt;/keyword&gt;&lt;keyword&gt;begomoviruses&lt;/keyword&gt;&lt;keyword&gt;papaya&lt;/keyword&gt;&lt;keyword&gt;China&lt;/keyword&gt;&lt;/keywords&gt;&lt;dates&gt;&lt;year&gt;2004&lt;/year&gt;&lt;/dates&gt;&lt;urls&gt;&lt;pdf-urls&gt;&lt;url&gt;file://J:\E Library\Plant Catalogue\W\Wang et al 2004 EN48208- Papaya leaf curl China virus.pdf&lt;/url&gt;&lt;/pdf-urls&gt;&lt;/urls&gt;&lt;custom1&gt;Passionfruit from Vietnam_GA&lt;/custom1&gt;&lt;/record&gt;&lt;/Cite&gt;&lt;/EndNote&gt;</w:instrText>
            </w:r>
            <w:r w:rsidR="00F375F8">
              <w:fldChar w:fldCharType="separate"/>
            </w:r>
            <w:r w:rsidR="00F375F8">
              <w:rPr>
                <w:noProof/>
              </w:rPr>
              <w:t>(Wang, Xie &amp; Zhou 2004)</w:t>
            </w:r>
            <w:r w:rsidR="00F375F8">
              <w:fldChar w:fldCharType="end"/>
            </w:r>
            <w:r>
              <w:t xml:space="preserve">, a region adjoining Vietnam. An efficient vector of PaLCuCNV in China, the Middle East-Asia Minor 1 species of </w:t>
            </w:r>
            <w:r>
              <w:rPr>
                <w:i/>
                <w:iCs/>
              </w:rPr>
              <w:t>B. tabaci</w:t>
            </w:r>
            <w:r>
              <w:t xml:space="preserve">, is abundant in northern Vietnam </w:t>
            </w:r>
            <w:r w:rsidR="00F375F8">
              <w:fldChar w:fldCharType="begin"/>
            </w:r>
            <w:r w:rsidR="00F375F8">
              <w:instrText xml:space="preserve"> ADDIN EN.CITE &lt;EndNote&gt;&lt;Cite&gt;&lt;Author&gt;Götz&lt;/Author&gt;&lt;Year&gt;2016&lt;/Year&gt;&lt;RecNum&gt;46929&lt;/RecNum&gt;&lt;DisplayText&gt;(Götz &amp;amp; Winter 2016)&lt;/DisplayText&gt;&lt;record&gt;&lt;rec-number&gt;46929&lt;/rec-number&gt;&lt;foreign-keys&gt;&lt;key app="EN" db-id="pxwxw0er9zv2fxezxdk5tt5utz5p5vtrwdv0" timestamp="1652668214"&gt;46929&lt;/key&gt;&lt;/foreign-keys&gt;&lt;ref-type name="Journal Articles"&gt;17&lt;/ref-type&gt;&lt;contributors&gt;&lt;authors&gt;&lt;author&gt;Götz, M.&lt;/author&gt;&lt;author&gt;Winter, S.&lt;/author&gt;&lt;/authors&gt;&lt;/contributors&gt;&lt;titles&gt;&lt;title&gt;&lt;style face="normal" font="default" size="100%"&gt;Diversity of &lt;/style&gt;&lt;style face="italic" font="default" size="100%"&gt;Bemisia tabaci&lt;/style&gt;&lt;style face="normal" font="default" size="100%"&gt; in Thailand and Vietnam and indications of species replacement&lt;/style&gt;&lt;/title&gt;&lt;secondary-title&gt;Journal of Asia-Pacific Entomology&lt;/secondary-title&gt;&lt;/titles&gt;&lt;periodical&gt;&lt;full-title&gt;Journal of Asia-Pacific Entomology&lt;/full-title&gt;&lt;/periodical&gt;&lt;pages&gt;537-543&lt;/pages&gt;&lt;volume&gt;19&lt;/volume&gt;&lt;number&gt;2&lt;/number&gt;&lt;keywords&gt;&lt;keyword&gt;Diversity&lt;/keyword&gt;&lt;keyword&gt;Bemisia tabaci&lt;/keyword&gt;&lt;keyword&gt;Thailand&lt;/keyword&gt;&lt;keyword&gt;Vietnam and indications&lt;/keyword&gt;&lt;keyword&gt;Species replacement&lt;/keyword&gt;&lt;/keywords&gt;&lt;dates&gt;&lt;year&gt;2016&lt;/year&gt;&lt;/dates&gt;&lt;urls&gt;&lt;pdf-urls&gt;&lt;url&gt;file://J:\E Library\Plant Catalogue\G\Gotz and Winter 2016 EN46929.pdf&lt;/url&gt;&lt;/pdf-urls&gt;&lt;/urls&gt;&lt;custom1&gt;Passionfruit from Vietnam_GA&lt;/custom1&gt;&lt;electronic-resource-num&gt;DOI 10.1016/j.aspen.2016.04.017&lt;/electronic-resource-num&gt;&lt;/record&gt;&lt;/Cite&gt;&lt;/EndNote&gt;</w:instrText>
            </w:r>
            <w:r w:rsidR="00F375F8">
              <w:fldChar w:fldCharType="separate"/>
            </w:r>
            <w:r w:rsidR="00F375F8">
              <w:rPr>
                <w:noProof/>
              </w:rPr>
              <w:t>(Götz &amp; Winter 2016)</w:t>
            </w:r>
            <w:r w:rsidR="00F375F8">
              <w:fldChar w:fldCharType="end"/>
            </w:r>
            <w:r>
              <w:t xml:space="preserve"> where </w:t>
            </w:r>
            <w:r w:rsidRPr="007E3B9F">
              <w:t>p</w:t>
            </w:r>
            <w:r w:rsidRPr="00B44B9F">
              <w:t xml:space="preserve">assionfruit are grown </w:t>
            </w:r>
            <w:r w:rsidR="00F375F8">
              <w:fldChar w:fldCharType="begin">
                <w:fldData xml:space="preserve">PEVuZE5vdGU+PENpdGU+PEF1dGhvcj5IYW5nPC9BdXRob3I+PFllYXI+MjAxODwvWWVhcj48UmVj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</w:fldData>
              </w:fldChar>
            </w:r>
            <w:r w:rsidR="00F375F8">
              <w:instrText xml:space="preserve"> ADDIN EN.CITE </w:instrText>
            </w:r>
            <w:r w:rsidR="00F375F8">
              <w:fldChar w:fldCharType="begin">
                <w:fldData xml:space="preserve">PEVuZE5vdGU+PENpdGU+PEF1dGhvcj5IYW5nPC9BdXRob3I+PFllYXI+MjAxODwvWWVhcj48UmVj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</w:fldData>
              </w:fldChar>
            </w:r>
            <w:r w:rsidR="00F375F8">
              <w:instrText xml:space="preserve"> ADDIN EN.CITE.DATA </w:instrText>
            </w:r>
            <w:r w:rsidR="00F375F8">
              <w:fldChar w:fldCharType="end"/>
            </w:r>
            <w:r w:rsidR="00F375F8">
              <w:fldChar w:fldCharType="separate"/>
            </w:r>
            <w:r w:rsidR="00F375F8">
              <w:rPr>
                <w:noProof/>
              </w:rPr>
              <w:t>(Guo et al. 2015; Hang 2018)</w:t>
            </w:r>
            <w:r w:rsidR="00F375F8">
              <w:fldChar w:fldCharType="end"/>
            </w:r>
            <w:r w:rsidRPr="00B44B9F">
              <w:t>.</w:t>
            </w:r>
          </w:p>
          <w:p w14:paraId="621A001D" w14:textId="257F4E57" w:rsidR="0097589C" w:rsidRDefault="0097589C" w:rsidP="000D0C7D">
            <w:pPr>
              <w:pStyle w:val="TableText"/>
            </w:pPr>
            <w:r>
              <w:t xml:space="preserve">As this virus infects plants systemically </w:t>
            </w:r>
            <w:r w:rsidR="00F375F8">
              <w:fldChar w:fldCharType="begin"/>
            </w:r>
            <w:r w:rsidR="00F375F8">
              <w:instrText xml:space="preserve"> ADDIN EN.CITE &lt;EndNote&gt;&lt;Cite&gt;&lt;Author&gt;Zhang&lt;/Author&gt;&lt;Year&gt;2010&lt;/Year&gt;&lt;RecNum&gt;48207&lt;/RecNum&gt;&lt;DisplayText&gt;(Zhang et al. 2010)&lt;/DisplayText&gt;&lt;record&gt;&lt;rec-number&gt;48207&lt;/rec-number&gt;&lt;foreign-keys&gt;&lt;key app="EN" db-id="pxwxw0er9zv2fxezxdk5tt5utz5p5vtrwdv0" timestamp="1666244838"&gt;48207&lt;/key&gt;&lt;/foreign-keys&gt;&lt;ref-type name="Journal Articles"&gt;17&lt;/ref-type&gt;&lt;contributors&gt;&lt;authors&gt;&lt;author&gt;Zhang, H.&lt;/author&gt;&lt;author&gt;Ma, X.&lt;/author&gt;&lt;author&gt;Qian, Y.&lt;/author&gt;&lt;author&gt;Zhou, X.&lt;/author&gt;&lt;/authors&gt;&lt;/contributors&gt;&lt;titles&gt;&lt;title&gt;Molecular characterization and infectivity of papaya leaf curl China virus infecting tomato in China&lt;/title&gt;&lt;secondary-title&gt;Journal of Zhejiang University-SCIENCE B (Biomedicine &amp;amp; Biotechnology)&lt;/secondary-title&gt;&lt;/titles&gt;&lt;periodical&gt;&lt;full-title&gt;Journal of Zhejiang University-SCIENCE B (Biomedicine &amp;amp; Biotechnology)&lt;/full-title&gt;&lt;/periodical&gt;&lt;pages&gt;109-114&lt;/pages&gt;&lt;volume&gt;11&lt;/volume&gt;&lt;number&gt;2&lt;/number&gt;&lt;keywords&gt;&lt;keyword&gt;Molecular&lt;/keyword&gt;&lt;keyword&gt;Characterization&lt;/keyword&gt;&lt;keyword&gt;infectivity&lt;/keyword&gt;&lt;keyword&gt;papaya leaf curl&lt;/keyword&gt;&lt;keyword&gt;China virus infecting&lt;/keyword&gt;&lt;keyword&gt;tomatoes&lt;/keyword&gt;&lt;keyword&gt;China&lt;/keyword&gt;&lt;/keywords&gt;&lt;dates&gt;&lt;year&gt;2010&lt;/year&gt;&lt;/dates&gt;&lt;urls&gt;&lt;pdf-urls&gt;&lt;url&gt;file://J:\E Library\Plant Catalogue\Z\Zhang et al 2010 EN48207- Papaya leaf curl China virus - systemic infection.pdf&lt;/url&gt;&lt;/pdf-urls&gt;&lt;/urls&gt;&lt;custom1&gt;Passionfruit from Vietnam_GA&lt;/custom1&gt;&lt;/record&gt;&lt;/Cite&gt;&lt;/EndNote&gt;</w:instrText>
            </w:r>
            <w:r w:rsidR="00F375F8">
              <w:fldChar w:fldCharType="separate"/>
            </w:r>
            <w:r w:rsidR="00F375F8">
              <w:rPr>
                <w:noProof/>
              </w:rPr>
              <w:t>(Zhang et al. 2010)</w:t>
            </w:r>
            <w:r w:rsidR="00F375F8">
              <w:fldChar w:fldCharType="end"/>
            </w:r>
            <w:r>
              <w:t>, there is a possibility of the virus being present in fruit.</w:t>
            </w:r>
          </w:p>
          <w:p w14:paraId="1A833B71" w14:textId="3C77D29B" w:rsidR="0097589C" w:rsidRPr="00C419EE" w:rsidRDefault="0097589C" w:rsidP="000D0C7D">
            <w:pPr>
              <w:pStyle w:val="TableText"/>
            </w:pPr>
            <w:r>
              <w:t xml:space="preserve">Fruit harvested from infected passionfruit plants may not show obvious symptoms </w:t>
            </w:r>
            <w:r w:rsidR="00F375F8">
              <w:rPr>
                <w:color w:val="000000" w:themeColor="text1"/>
              </w:rPr>
              <w:fldChar w:fldCharType="begin"/>
            </w:r>
            <w:r w:rsidR="00F375F8">
              <w:rPr>
                <w:color w:val="000000" w:themeColor="text1"/>
              </w:rPr>
              <w:instrText xml:space="preserve"> ADDIN EN.CITE &lt;EndNote&gt;&lt;Cite&gt;&lt;Author&gt;Huang&lt;/Author&gt;&lt;Year&gt;2020&lt;/Year&gt;&lt;RecNum&gt;48206&lt;/RecNum&gt;&lt;DisplayText&gt;(Huang et al. 2020a)&lt;/DisplayText&gt;&lt;record&gt;&lt;rec-number&gt;48206&lt;/rec-number&gt;&lt;foreign-keys&gt;&lt;key app="EN" db-id="pxwxw0er9zv2fxezxdk5tt5utz5p5vtrwdv0" timestamp="1666243617"&gt;48206&lt;/key&gt;&lt;/foreign-keys&gt;&lt;ref-type name="Journal Articles"&gt;17&lt;/ref-type&gt;&lt;contributors&gt;&lt;authors&gt;&lt;author&gt;Huang, A.&lt;/author&gt;&lt;author&gt;Ding, M.&lt;/author&gt;&lt;author&gt;Cao, M.&lt;/author&gt;&lt;author&gt;Zhang, S.&lt;/author&gt;&lt;author&gt;Zhong, L.&lt;/author&gt;&lt;author&gt;Wang, Y.&lt;/author&gt;&lt;/authors&gt;&lt;/contributors&gt;&lt;titles&gt;&lt;title&gt;First report of Papaya Leaf Curl China Virus on passion fruit in China&lt;/title&gt;&lt;secondary-title&gt;APS Publications&lt;/secondary-title&gt;&lt;/titles&gt;&lt;periodical&gt;&lt;full-title&gt;APS Publications&lt;/full-title&gt;&lt;/periodical&gt;&lt;pages&gt;1265&lt;/pages&gt;&lt;volume&gt;104&lt;/volume&gt;&lt;number&gt;4&lt;/number&gt;&lt;keywords&gt;&lt;keyword&gt;Papaya Leaf Curl China Virus&lt;/keyword&gt;&lt;keyword&gt;passion fruit&lt;/keyword&gt;&lt;keyword&gt;China&lt;/keyword&gt;&lt;/keywords&gt;&lt;dates&gt;&lt;year&gt;2020&lt;/year&gt;&lt;/dates&gt;&lt;urls&gt;&lt;pdf-urls&gt;&lt;url&gt;file://J:\E Library\Plant Catalogue\H\Huang et al 2020 EN48206 First Report of Papaya Leaf Curl China Virus on Passion Fruit in China _ Plant Disease.pdf&lt;/url&gt;&lt;/pdf-urls&gt;&lt;/urls&gt;&lt;custom1&gt;Passionfruit from Vietnam_GA&lt;/custom1&gt;&lt;electronic-resource-num&gt;https://doi.org/10.1094/PDIS-08-19-1619-PDN&lt;/electronic-resource-num&gt;&lt;/record&gt;&lt;/Cite&gt;&lt;/EndNote&gt;</w:instrText>
            </w:r>
            <w:r w:rsidR="00F375F8">
              <w:rPr>
                <w:color w:val="000000" w:themeColor="text1"/>
              </w:rPr>
              <w:fldChar w:fldCharType="separate"/>
            </w:r>
            <w:r w:rsidR="00F375F8">
              <w:rPr>
                <w:noProof/>
                <w:color w:val="000000" w:themeColor="text1"/>
              </w:rPr>
              <w:t>(Huang et al. 2020a)</w:t>
            </w:r>
            <w:r w:rsidR="00F375F8">
              <w:rPr>
                <w:color w:val="000000" w:themeColor="text1"/>
              </w:rPr>
              <w:fldChar w:fldCharType="end"/>
            </w:r>
            <w:r>
              <w:t xml:space="preserve">, therefore, infected fruit may not be removed </w:t>
            </w:r>
            <w:r>
              <w:lastRenderedPageBreak/>
              <w:t>during harvest and post-harvest processes and could potentially be exported.</w:t>
            </w:r>
          </w:p>
        </w:tc>
        <w:tc>
          <w:tcPr>
            <w:tcW w:w="643" w:type="pct"/>
            <w:gridSpan w:val="2"/>
          </w:tcPr>
          <w:p w14:paraId="378C2EE6" w14:textId="77777777" w:rsidR="0097589C" w:rsidRDefault="0097589C" w:rsidP="000D0C7D">
            <w:pPr>
              <w:pStyle w:val="TableText"/>
            </w:pPr>
            <w:r>
              <w:lastRenderedPageBreak/>
              <w:t xml:space="preserve">No. Passionfruit from Vietnam will likely be distributed throughout Australia for retail sale. The </w:t>
            </w:r>
            <w:r>
              <w:lastRenderedPageBreak/>
              <w:t>end use is human consumption and some infected fruit may be discarded into the environment.</w:t>
            </w:r>
          </w:p>
          <w:p w14:paraId="17F00706" w14:textId="77777777" w:rsidR="0097589C" w:rsidRDefault="0097589C" w:rsidP="000D0C7D">
            <w:pPr>
              <w:pStyle w:val="TableText"/>
            </w:pPr>
            <w:r>
              <w:rPr>
                <w:color w:val="000000" w:themeColor="text1"/>
              </w:rPr>
              <w:t>T</w:t>
            </w:r>
            <w:r w:rsidRPr="00273D27">
              <w:rPr>
                <w:color w:val="000000" w:themeColor="text1"/>
              </w:rPr>
              <w:t xml:space="preserve">here </w:t>
            </w:r>
            <w:r>
              <w:rPr>
                <w:color w:val="000000" w:themeColor="text1"/>
              </w:rPr>
              <w:t>are</w:t>
            </w:r>
            <w:r w:rsidRPr="00273D27">
              <w:rPr>
                <w:color w:val="000000" w:themeColor="text1"/>
              </w:rPr>
              <w:t xml:space="preserve"> no </w:t>
            </w:r>
            <w:r>
              <w:t>records found of this virus being seedborne or seed-transmitted in passionfruit.</w:t>
            </w:r>
          </w:p>
          <w:p w14:paraId="6E4A2002" w14:textId="3EB17314" w:rsidR="0097589C" w:rsidRPr="00C419EE" w:rsidRDefault="0097589C" w:rsidP="000D0C7D">
            <w:pPr>
              <w:pStyle w:val="TableText"/>
            </w:pPr>
            <w:r>
              <w:t xml:space="preserve">PaLCuCNV is transmitted by </w:t>
            </w:r>
            <w:r>
              <w:rPr>
                <w:i/>
                <w:iCs/>
              </w:rPr>
              <w:t>Bemisia tabaci</w:t>
            </w:r>
            <w:r>
              <w:t xml:space="preserve"> </w:t>
            </w:r>
            <w:r w:rsidR="00F375F8">
              <w:fldChar w:fldCharType="begin"/>
            </w:r>
            <w:r w:rsidR="00F375F8">
              <w:instrText xml:space="preserve"> ADDIN EN.CITE &lt;EndNote&gt;&lt;Cite&gt;&lt;Author&gt;Guo&lt;/Author&gt;&lt;Year&gt;2015&lt;/Year&gt;&lt;RecNum&gt;33320&lt;/RecNum&gt;&lt;DisplayText&gt;(Guo et al. 2015)&lt;/DisplayText&gt;&lt;record&gt;&lt;rec-number&gt;33320&lt;/rec-number&gt;&lt;foreign-keys&gt;&lt;key app="EN" db-id="pxwxw0er9zv2fxezxdk5tt5utz5p5vtrwdv0" timestamp="1546392530"&gt;33320&lt;/key&gt;&lt;/foreign-keys&gt;&lt;ref-type name="Journal Articles (online only)"&gt;43&lt;/ref-type&gt;&lt;contributors&gt;&lt;authors&gt;&lt;author&gt;Guo, T.&lt;/author&gt;&lt;author&gt;Guo, Q.&lt;/author&gt;&lt;author&gt;Cui, X.Y.&lt;/author&gt;&lt;author&gt;Liu, Y.Q.&lt;/author&gt;&lt;author&gt;Hu, J.&lt;/author&gt;&lt;author&gt;Liu, S.S.&lt;/author&gt;&lt;/authors&gt;&lt;/contributors&gt;&lt;titles&gt;&lt;title&gt;&lt;style face="normal" font="default" size="100%"&gt;Comparison of transmission of &lt;/style&gt;&lt;style face="italic" font="default" size="100%"&gt;Papaya leaf curl China virus&lt;/style&gt;&lt;style face="normal" font="default" size="100%"&gt; among four cryptic species of the whitefly &lt;/style&gt;&lt;style face="italic" font="default" size="100%"&gt;Bemisia tabaci&lt;/style&gt;&lt;style face="normal" font="default" size="100%"&gt; complex&lt;/style&gt;&lt;/title&gt;&lt;secondary-title&gt;Scientific Reports&lt;/secondary-title&gt;&lt;/titles&gt;&lt;periodical&gt;&lt;full-title&gt;Scientific Reports&lt;/full-title&gt;&lt;abbr-1&gt;Scientific reports&lt;/abbr-1&gt;&lt;/periodical&gt;&lt;pages&gt;1-9&lt;/pages&gt;&lt;volume&gt;5&lt;/volume&gt;&lt;keywords&gt;&lt;keyword&gt;Begomoviruses&lt;/keyword&gt;&lt;keyword&gt;transmitted&lt;/keyword&gt;&lt;keyword&gt;cryptic species&lt;/keyword&gt;&lt;keyword&gt;whitefly&lt;/keyword&gt;&lt;keyword&gt;Bemisia tabaci&lt;/keyword&gt;&lt;keyword&gt;complex&lt;/keyword&gt;&lt;/keywords&gt;&lt;dates&gt;&lt;year&gt;2015&lt;/year&gt;&lt;/dates&gt;&lt;urls&gt;&lt;pdf-urls&gt;&lt;url&gt;file://J:\E Library\Plant Catalogue\G\Guo et al 2015 EN33320.pdf&lt;/url&gt;&lt;/pdf-urls&gt;&lt;/urls&gt;&lt;custom1&gt;Fresh Chinese dates from China MH&lt;/custom1&gt;&lt;electronic-resource-num&gt;DOI 10.1038/srep15432&lt;/electronic-resource-num&gt;&lt;/record&gt;&lt;/Cite&gt;&lt;/EndNote&gt;</w:instrText>
            </w:r>
            <w:r w:rsidR="00F375F8">
              <w:fldChar w:fldCharType="separate"/>
            </w:r>
            <w:r w:rsidR="00F375F8">
              <w:rPr>
                <w:noProof/>
              </w:rPr>
              <w:t>(Guo et al. 2015)</w:t>
            </w:r>
            <w:r w:rsidR="00F375F8">
              <w:fldChar w:fldCharType="end"/>
            </w:r>
            <w:r w:rsidRPr="008234C3">
              <w:t xml:space="preserve"> </w:t>
            </w:r>
            <w:r>
              <w:t>and transmission of begomoviruses occurs in a persistent, circulative manner</w:t>
            </w:r>
            <w:r>
              <w:rPr>
                <w:color w:val="70AD47" w:themeColor="accent6"/>
              </w:rPr>
              <w:t xml:space="preserve"> </w:t>
            </w:r>
            <w:r w:rsidR="00F375F8">
              <w:fldChar w:fldCharType="begin"/>
            </w:r>
            <w:r w:rsidR="00F375F8">
              <w:instrText xml:space="preserve"> ADDIN EN.CITE &lt;EndNote&gt;&lt;Cite&gt;&lt;Author&gt;Inoue-Nagata&lt;/Author&gt;&lt;Year&gt;2016&lt;/Year&gt;&lt;RecNum&gt;48197&lt;/RecNum&gt;&lt;DisplayText&gt;(Inoue-Nagata, Lima &amp;amp; Gilbertson 2016)&lt;/DisplayText&gt;&lt;record&gt;&lt;rec-number&gt;48197&lt;/rec-number&gt;&lt;foreign-keys&gt;&lt;key app="EN" db-id="pxwxw0er9zv2fxezxdk5tt5utz5p5vtrwdv0" timestamp="1666229628"&gt;48197&lt;/key&gt;&lt;/foreign-keys&gt;&lt;ref-type name="Journal Articles"&gt;17&lt;/ref-type&gt;&lt;contributors&gt;&lt;authors&gt;&lt;author&gt;Inoue-Nagata, A.K.&lt;/author&gt;&lt;author&gt;Lima, M.F.&lt;/author&gt;&lt;author&gt;Gilbertson, R.L.&lt;/author&gt;&lt;/authors&gt;&lt;/contributors&gt;&lt;titles&gt;&lt;title&gt;A review of geminivirus (begomovirus) diseases in vegetables and other crops in Brazil: current status and approaches for management&lt;/title&gt;&lt;secondary-title&gt;Horticultura Brasileira&lt;/secondary-title&gt;&lt;/titles&gt;&lt;periodical&gt;&lt;full-title&gt;Horticultura Brasileira&lt;/full-title&gt;&lt;/periodical&gt;&lt;pages&gt;8-18&lt;/pages&gt;&lt;volume&gt;34&lt;/volume&gt;&lt;number&gt;1&lt;/number&gt;&lt;keywords&gt;&lt;keyword&gt;review&lt;/keyword&gt;&lt;keyword&gt;geminivirus (begomovirus)&lt;/keyword&gt;&lt;keyword&gt;diseases&lt;/keyword&gt;&lt;keyword&gt;vegetables&lt;/keyword&gt;&lt;keyword&gt;crops&lt;/keyword&gt;&lt;keyword&gt;Brazil&lt;/keyword&gt;&lt;keyword&gt;current status&lt;/keyword&gt;&lt;keyword&gt;approaches&lt;/keyword&gt;&lt;keyword&gt;management&lt;/keyword&gt;&lt;/keywords&gt;&lt;dates&gt;&lt;year&gt;2016&lt;/year&gt;&lt;/dates&gt;&lt;urls&gt;&lt;pdf-urls&gt;&lt;url&gt;file://J:\E Library\Plant Catalogue\I\Inoue-Nagata et al 2016 EN48197- geminivirus (begomovirus) diseases.pdf&lt;/url&gt;&lt;/pdf-urls&gt;&lt;/urls&gt;&lt;custom1&gt;Passionfruit from Vietnam_GA&lt;/custom1&gt;&lt;/record&gt;&lt;/Cite&gt;&lt;/EndNote&gt;</w:instrText>
            </w:r>
            <w:r w:rsidR="00F375F8">
              <w:fldChar w:fldCharType="separate"/>
            </w:r>
            <w:r w:rsidR="00F375F8">
              <w:rPr>
                <w:noProof/>
              </w:rPr>
              <w:t>(Inoue-Nagata, Lima &amp; Gilbertson 2016)</w:t>
            </w:r>
            <w:r w:rsidR="00F375F8">
              <w:fldChar w:fldCharType="end"/>
            </w:r>
            <w:r w:rsidRPr="007B59ED">
              <w:t xml:space="preserve">. </w:t>
            </w:r>
            <w:r>
              <w:rPr>
                <w:i/>
                <w:iCs/>
              </w:rPr>
              <w:t>Bemisia tabaci</w:t>
            </w:r>
            <w:r>
              <w:t xml:space="preserve"> </w:t>
            </w:r>
            <w:r>
              <w:rPr>
                <w:color w:val="000000" w:themeColor="text1"/>
              </w:rPr>
              <w:t>is a</w:t>
            </w:r>
            <w:r w:rsidRPr="00634A45">
              <w:rPr>
                <w:color w:val="000000" w:themeColor="text1"/>
              </w:rPr>
              <w:t xml:space="preserve"> leaf-sap feeder that infest</w:t>
            </w:r>
            <w:r>
              <w:rPr>
                <w:color w:val="000000" w:themeColor="text1"/>
              </w:rPr>
              <w:t>s</w:t>
            </w:r>
            <w:r w:rsidRPr="00634A45">
              <w:rPr>
                <w:color w:val="000000" w:themeColor="text1"/>
              </w:rPr>
              <w:t xml:space="preserve"> leaves, stems</w:t>
            </w:r>
            <w:r>
              <w:rPr>
                <w:color w:val="000000" w:themeColor="text1"/>
              </w:rPr>
              <w:t xml:space="preserve"> </w:t>
            </w:r>
            <w:r w:rsidR="00F375F8">
              <w:rPr>
                <w:color w:val="000000" w:themeColor="text1"/>
              </w:rPr>
              <w:fldChar w:fldCharType="begin"/>
            </w:r>
            <w:r w:rsidR="00F375F8">
              <w:rPr>
                <w:color w:val="000000" w:themeColor="text1"/>
              </w:rPr>
              <w:instrText xml:space="preserve"> ADDIN EN.CITE &lt;EndNote&gt;&lt;Cite&gt;&lt;Author&gt;Li&lt;/Author&gt;&lt;Year&gt;2021&lt;/Year&gt;&lt;RecNum&gt;47777&lt;/RecNum&gt;&lt;DisplayText&gt;(Li et al. 2021)&lt;/DisplayText&gt;&lt;record&gt;&lt;rec-number&gt;47777&lt;/rec-number&gt;&lt;foreign-keys&gt;&lt;key app="EN" db-id="pxwxw0er9zv2fxezxdk5tt5utz5p5vtrwdv0" timestamp="1662094922"&gt;47777&lt;/key&gt;&lt;/foreign-keys&gt;&lt;ref-type name="Journal Articles (online only)"&gt;43&lt;/ref-type&gt;&lt;contributors&gt;&lt;authors&gt;&lt;author&gt;Li, Y.&lt;/author&gt;&lt;author&gt;Mbata, G.N.&lt;/author&gt;&lt;author&gt;Punnuri, S.&lt;/author&gt;&lt;author&gt;Simmons, A.M.&lt;/author&gt;&lt;author&gt;Shapiro-Ilan, D.I.&lt;/author&gt;&lt;/authors&gt;&lt;/contributors&gt;&lt;titles&gt;&lt;title&gt;&lt;style face="italic" font="default" size="100%"&gt;Bemisia tabaci &lt;/style&gt;&lt;style face="normal" font="default" size="100%"&gt;on vegetables in the southern United States: incidence, impact, and management&lt;/style&gt;&lt;/title&gt;&lt;secondary-title&gt;Insects&lt;/secondary-title&gt;&lt;/titles&gt;&lt;periodical&gt;&lt;full-title&gt;Insects&lt;/full-title&gt;&lt;/periodical&gt;&lt;volume&gt;12&lt;/volume&gt;&lt;keywords&gt;&lt;keyword&gt;Bemisia tabaci&lt;/keyword&gt;&lt;keyword&gt;United States&lt;/keyword&gt;&lt;keyword&gt;damage&lt;/keyword&gt;&lt;keyword&gt;pest management&lt;/keyword&gt;&lt;keyword&gt;IPM&lt;/keyword&gt;&lt;keyword&gt;vegetable&lt;/keyword&gt;&lt;keyword&gt;crops&lt;/keyword&gt;&lt;keyword&gt;whiteflies&lt;/keyword&gt;&lt;keyword&gt;destructive&lt;/keyword&gt;&lt;keyword&gt;life cycle&lt;/keyword&gt;&lt;keyword&gt;impact&lt;/keyword&gt;&lt;keyword&gt;management&lt;/keyword&gt;&lt;keyword&gt;cultural control&lt;/keyword&gt;&lt;keyword&gt;insecticides&lt;/keyword&gt;&lt;keyword&gt;resistance&lt;/keyword&gt;&lt;keyword&gt;biological control&lt;/keyword&gt;&lt;keyword&gt;Parasitoids&lt;/keyword&gt;&lt;/keywords&gt;&lt;dates&gt;&lt;year&gt;2021&lt;/year&gt;&lt;/dates&gt;&lt;urls&gt;&lt;pdf-urls&gt;&lt;url&gt;file://J:\E Library\Plant Catalogue\L\Li et al 2021 EN47777.pdf&lt;/url&gt;&lt;/pdf-urls&gt;&lt;/urls&gt;&lt;custom1&gt;Passionfruit from Vietnam_NT&lt;/custom1&gt;&lt;custom7&gt;198&lt;/custom7&gt;&lt;electronic-resource-num&gt;https://doi.org/10.3390/insects12030198&lt;/electronic-resource-num&gt;&lt;/record&gt;&lt;/Cite&gt;&lt;/EndNote&gt;</w:instrText>
            </w:r>
            <w:r w:rsidR="00F375F8">
              <w:rPr>
                <w:color w:val="000000" w:themeColor="text1"/>
              </w:rPr>
              <w:fldChar w:fldCharType="separate"/>
            </w:r>
            <w:r w:rsidR="00F375F8">
              <w:rPr>
                <w:noProof/>
                <w:color w:val="000000" w:themeColor="text1"/>
              </w:rPr>
              <w:t>(Li et al. 2021)</w:t>
            </w:r>
            <w:r w:rsidR="00F375F8">
              <w:rPr>
                <w:color w:val="000000" w:themeColor="text1"/>
              </w:rPr>
              <w:fldChar w:fldCharType="end"/>
            </w:r>
            <w:r w:rsidRPr="009E5637">
              <w:rPr>
                <w:color w:val="000000" w:themeColor="text1"/>
              </w:rPr>
              <w:t xml:space="preserve"> </w:t>
            </w:r>
            <w:r w:rsidRPr="00634A45">
              <w:rPr>
                <w:color w:val="000000" w:themeColor="text1"/>
              </w:rPr>
              <w:t>and buds</w:t>
            </w:r>
            <w:r>
              <w:rPr>
                <w:color w:val="000000" w:themeColor="text1"/>
              </w:rPr>
              <w:t xml:space="preserve"> </w:t>
            </w:r>
            <w:r w:rsidR="00F375F8">
              <w:fldChar w:fldCharType="begin"/>
            </w:r>
            <w:r w:rsidR="00F375F8">
              <w:instrText xml:space="preserve"> ADDIN EN.CITE &lt;EndNote&gt;&lt;Cite&gt;&lt;Author&gt;Alegbejo&lt;/Author&gt;&lt;Year&gt;2005&lt;/Year&gt;&lt;RecNum&gt;44649&lt;/RecNum&gt;&lt;DisplayText&gt;(Alegbejo &amp;amp; Banwo 2005)&lt;/DisplayText&gt;&lt;record&gt;&lt;rec-number&gt;44649&lt;/rec-number&gt;&lt;foreign-keys&gt;&lt;key app="EN" db-id="pxwxw0er9zv2fxezxdk5tt5utz5p5vtrwdv0" timestamp="1630834630"&gt;44649&lt;/key&gt;&lt;/foreign-keys&gt;&lt;ref-type name="Journal Articles"&gt;17&lt;/ref-type&gt;&lt;contributors&gt;&lt;authors&gt;&lt;author&gt;Alegbejo, M.D.&lt;/author&gt;&lt;author&gt;Banwo, O.O.&lt;/author&gt;&lt;/authors&gt;&lt;/contributors&gt;&lt;titles&gt;&lt;title&gt;&lt;style face="normal" font="default" size="100%"&gt;Host plants of &lt;/style&gt;&lt;style face="italic" font="default" size="100%"&gt;Bemisia tabaci&lt;/style&gt;&lt;style face="normal" font="default" size="100%"&gt; Genn. in northern Nigeria&lt;/style&gt;&lt;/title&gt;&lt;secondary-title&gt;Journal of Plant Protection Research&lt;/secondary-title&gt;&lt;/titles&gt;&lt;periodical&gt;&lt;full-title&gt;Journal of Plant Protection Research&lt;/full-title&gt;&lt;/periodical&gt;&lt;pages&gt;93-98&lt;/pages&gt;&lt;volume&gt;45&lt;/volume&gt;&lt;number&gt;2&lt;/number&gt;&lt;keywords&gt;&lt;keyword&gt;Bemisia tabaci&lt;/keyword&gt;&lt;keyword&gt;silverleaf whitefly&lt;/keyword&gt;&lt;keyword&gt;Hemiptera&lt;/keyword&gt;&lt;keyword&gt;vector&lt;/keyword&gt;&lt;keyword&gt;Nigeria&lt;/keyword&gt;&lt;keyword&gt;Africa&lt;/keyword&gt;&lt;keyword&gt;hosts&lt;/keyword&gt;&lt;/keywords&gt;&lt;dates&gt;&lt;year&gt;2005&lt;/year&gt;&lt;/dates&gt;&lt;urls&gt;&lt;pdf-urls&gt;&lt;url&gt;file://J:\E Library\Plant Catalogue\A\Alegbejo and Banwo 2005 EN44649.pdf&lt;/url&gt;&lt;/pdf-urls&gt;&lt;/urls&gt;&lt;custom1&gt;Cucurbits from Korea_RG&lt;/custom1&gt;&lt;/record&gt;&lt;/Cite&gt;&lt;/EndNote&gt;</w:instrText>
            </w:r>
            <w:r w:rsidR="00F375F8">
              <w:fldChar w:fldCharType="separate"/>
            </w:r>
            <w:r w:rsidR="00F375F8">
              <w:rPr>
                <w:noProof/>
              </w:rPr>
              <w:t>(Alegbejo &amp; Banwo 2005)</w:t>
            </w:r>
            <w:r w:rsidR="00F375F8">
              <w:fldChar w:fldCharType="end"/>
            </w:r>
            <w:r w:rsidRPr="007B59ED">
              <w:t xml:space="preserve"> </w:t>
            </w:r>
            <w:r w:rsidRPr="00634A45">
              <w:rPr>
                <w:color w:val="000000" w:themeColor="text1"/>
              </w:rPr>
              <w:t>of host plants.</w:t>
            </w:r>
            <w:r>
              <w:rPr>
                <w:color w:val="000000" w:themeColor="text1"/>
              </w:rPr>
              <w:t xml:space="preserve"> </w:t>
            </w:r>
            <w:r>
              <w:t xml:space="preserve">It is unlikely to feed on infected passionfruit waste should it be </w:t>
            </w:r>
            <w:r>
              <w:lastRenderedPageBreak/>
              <w:t>discarded into the environment.</w:t>
            </w:r>
          </w:p>
        </w:tc>
        <w:tc>
          <w:tcPr>
            <w:tcW w:w="561" w:type="pct"/>
            <w:shd w:val="clear" w:color="auto" w:fill="auto"/>
          </w:tcPr>
          <w:p w14:paraId="2CBADAB9" w14:textId="77777777" w:rsidR="0097589C" w:rsidRPr="00C419EE" w:rsidRDefault="0097589C" w:rsidP="000D0C7D">
            <w:pPr>
              <w:pStyle w:val="TableText"/>
            </w:pPr>
            <w:r>
              <w:lastRenderedPageBreak/>
              <w:t>Assessment not required</w:t>
            </w:r>
          </w:p>
        </w:tc>
        <w:tc>
          <w:tcPr>
            <w:tcW w:w="506" w:type="pct"/>
            <w:shd w:val="clear" w:color="auto" w:fill="auto"/>
          </w:tcPr>
          <w:p w14:paraId="1765B790" w14:textId="77777777" w:rsidR="0097589C" w:rsidRPr="00C419EE" w:rsidRDefault="0097589C" w:rsidP="000D0C7D">
            <w:pPr>
              <w:pStyle w:val="TableText"/>
            </w:pPr>
            <w:r>
              <w:t>Assessment not required</w:t>
            </w:r>
          </w:p>
        </w:tc>
        <w:tc>
          <w:tcPr>
            <w:tcW w:w="458" w:type="pct"/>
            <w:shd w:val="clear" w:color="auto" w:fill="auto"/>
          </w:tcPr>
          <w:p w14:paraId="343FC650" w14:textId="77777777" w:rsidR="0097589C" w:rsidRDefault="0097589C" w:rsidP="000D0C7D">
            <w:pPr>
              <w:pStyle w:val="TableText"/>
            </w:pPr>
            <w:r>
              <w:t>No</w:t>
            </w:r>
          </w:p>
        </w:tc>
      </w:tr>
      <w:tr w:rsidR="0097589C" w:rsidRPr="00F97149" w14:paraId="4D0338EC" w14:textId="77777777" w:rsidTr="000D0C7D">
        <w:trPr>
          <w:trHeight w:val="75"/>
          <w:jc w:val="center"/>
        </w:trPr>
        <w:tc>
          <w:tcPr>
            <w:tcW w:w="659" w:type="pct"/>
            <w:shd w:val="clear" w:color="auto" w:fill="auto"/>
          </w:tcPr>
          <w:p w14:paraId="74571055" w14:textId="77777777" w:rsidR="0097589C" w:rsidRDefault="0097589C" w:rsidP="000D0C7D">
            <w:pPr>
              <w:pStyle w:val="TableText"/>
              <w:rPr>
                <w:i/>
                <w:color w:val="000000" w:themeColor="text1"/>
                <w:lang w:val="pt-BR"/>
              </w:rPr>
            </w:pPr>
            <w:r>
              <w:rPr>
                <w:i/>
                <w:color w:val="000000" w:themeColor="text1"/>
                <w:lang w:val="pt-BR"/>
              </w:rPr>
              <w:lastRenderedPageBreak/>
              <w:t>Papaya leaf curl Guandong virus</w:t>
            </w:r>
          </w:p>
          <w:p w14:paraId="4B1A9313" w14:textId="77777777" w:rsidR="0097589C" w:rsidRDefault="0097589C" w:rsidP="000D0C7D">
            <w:pPr>
              <w:pStyle w:val="TableText"/>
              <w:rPr>
                <w:iCs/>
                <w:color w:val="000000" w:themeColor="text1"/>
                <w:lang w:val="pt-BR"/>
              </w:rPr>
            </w:pPr>
            <w:r>
              <w:rPr>
                <w:iCs/>
                <w:color w:val="000000" w:themeColor="text1"/>
                <w:lang w:val="pt-BR"/>
              </w:rPr>
              <w:t>(PaLCuGDV)</w:t>
            </w:r>
          </w:p>
          <w:p w14:paraId="55892607" w14:textId="77777777" w:rsidR="0097589C" w:rsidRPr="00F603DE" w:rsidRDefault="0097589C" w:rsidP="000D0C7D">
            <w:pPr>
              <w:pStyle w:val="TableText"/>
              <w:rPr>
                <w:rStyle w:val="Emphasis"/>
              </w:rPr>
            </w:pPr>
            <w:r>
              <w:rPr>
                <w:iCs/>
                <w:color w:val="000000" w:themeColor="text1"/>
                <w:lang w:val="pt-BR"/>
              </w:rPr>
              <w:t>[Geminiviridae: Begomovirus]</w:t>
            </w:r>
          </w:p>
        </w:tc>
        <w:tc>
          <w:tcPr>
            <w:tcW w:w="668" w:type="pct"/>
            <w:shd w:val="clear" w:color="auto" w:fill="auto"/>
          </w:tcPr>
          <w:p w14:paraId="0984CA7D" w14:textId="3B87B763" w:rsidR="0097589C" w:rsidRPr="009A56DB" w:rsidRDefault="0097589C" w:rsidP="000D0C7D">
            <w:pPr>
              <w:pStyle w:val="TableText"/>
            </w:pPr>
            <w:r w:rsidRPr="009A56DB">
              <w:t xml:space="preserve">Yes. However, uncertainty exists on the virus name as </w:t>
            </w:r>
            <w:r w:rsidR="00F375F8">
              <w:fldChar w:fldCharType="begin"/>
            </w:r>
            <w:r w:rsidR="00F375F8">
              <w:instrText xml:space="preserve"> ADDIN EN.CITE &lt;EndNote&gt;&lt;Cite AuthorYear="1"&gt;&lt;Author&gt;Hoa&lt;/Author&gt;&lt;Year&gt;2014&lt;/Year&gt;&lt;RecNum&gt;48200&lt;/RecNum&gt;&lt;DisplayText&gt;Hoa et al. (2014)&lt;/DisplayText&gt;&lt;record&gt;&lt;rec-number&gt;48200&lt;/rec-number&gt;&lt;foreign-keys&gt;&lt;key app="EN" db-id="pxwxw0er9zv2fxezxdk5tt5utz5p5vtrwdv0" timestamp="1666238010"&gt;48200&lt;/key&gt;&lt;/foreign-keys&gt;&lt;ref-type name="Conference Papers"&gt;47&lt;/ref-type&gt;&lt;contributors&gt;&lt;authors&gt;&lt;author&gt;Hoa, N.V.&lt;/author&gt;&lt;author&gt;Hieu, N.T.&lt;/author&gt;&lt;author&gt;Hanh, T.T.M.&lt;/author&gt;&lt;author&gt;Uyen, D.T.K.&lt;/author&gt;&lt;author&gt;Dien, L.Q.&lt;/author&gt;&lt;/authors&gt;&lt;/contributors&gt;&lt;titles&gt;&lt;title&gt;Emerging infectious diseases and insect pests of dragon fruit, passionfruit, citrus, longan&lt;/title&gt;&lt;secondary-title&gt;Workshop on Increasing Production and Market Access for Tropical Fruit in Southeast Asia&lt;/secondary-title&gt;&lt;/titles&gt;&lt;keywords&gt;&lt;keyword&gt;Emerging&lt;/keyword&gt;&lt;keyword&gt;infectious diseases&lt;/keyword&gt;&lt;keyword&gt;insect Pests&lt;/keyword&gt;&lt;keyword&gt;dragon fruit&lt;/keyword&gt;&lt;keyword&gt;passionfruit&lt;/keyword&gt;&lt;keyword&gt;citrus&lt;/keyword&gt;&lt;keyword&gt;longan&lt;/keyword&gt;&lt;/keywords&gt;&lt;dates&gt;&lt;year&gt;2014&lt;/year&gt;&lt;pub-dates&gt;&lt;date&gt;13-17 October&lt;/date&gt;&lt;/pub-dates&gt;&lt;/dates&gt;&lt;pub-location&gt;Southern Horticultural Research Institute (SOFRI), Long Dihn, Chau Thanh, Tien Giang, Viet Nam&lt;/pub-location&gt;&lt;urls&gt;&lt;pdf-urls&gt;&lt;url&gt;file://J:\E Library\Plant Catalogue\H\Hoa et al 2014 EN48200.pdf&lt;/url&gt;&lt;/pdf-urls&gt;&lt;/urls&gt;&lt;custom1&gt;Passionfruit from Vietnam_GA&lt;/custom1&gt;&lt;/record&gt;&lt;/Cite&gt;&lt;/EndNote&gt;</w:instrText>
            </w:r>
            <w:r w:rsidR="00F375F8">
              <w:fldChar w:fldCharType="separate"/>
            </w:r>
            <w:r w:rsidR="00F375F8">
              <w:rPr>
                <w:noProof/>
              </w:rPr>
              <w:t>Hoa et al. (2014)</w:t>
            </w:r>
            <w:r w:rsidR="00F375F8">
              <w:fldChar w:fldCharType="end"/>
            </w:r>
            <w:r w:rsidRPr="009A56DB">
              <w:t xml:space="preserve"> refer to the virus in Vietnam as </w:t>
            </w:r>
            <w:r w:rsidRPr="009A56DB">
              <w:rPr>
                <w:i/>
                <w:iCs/>
              </w:rPr>
              <w:t xml:space="preserve">Papaya leaf curl virus </w:t>
            </w:r>
            <w:r w:rsidRPr="009A56DB">
              <w:t xml:space="preserve">with an ambiguous citation to </w:t>
            </w:r>
            <w:r w:rsidR="00F375F8">
              <w:fldChar w:fldCharType="begin"/>
            </w:r>
            <w:r w:rsidR="00F375F8">
              <w:instrText xml:space="preserve"> ADDIN EN.CITE &lt;EndNote&gt;&lt;Cite AuthorYear="1"&gt;&lt;Author&gt;Cheng&lt;/Author&gt;&lt;Year&gt;2011&lt;/Year&gt;&lt;RecNum&gt;41903&lt;/RecNum&gt;&lt;DisplayText&gt;Cheng et al. (2011)&lt;/DisplayText&gt;&lt;record&gt;&lt;rec-number&gt;41903&lt;/rec-number&gt;&lt;foreign-keys&gt;&lt;key app="EN" db-id="pxwxw0er9zv2fxezxdk5tt5utz5p5vtrwdv0" timestamp="1611185091"&gt;41903&lt;/key&gt;&lt;/foreign-keys&gt;&lt;ref-type name="Journal Articles"&gt;17&lt;/ref-type&gt;&lt;contributors&gt;&lt;authors&gt;&lt;author&gt;Cheng, Y.H.&lt;/author&gt;&lt;author&gt;Deng, T.C.&lt;/author&gt;&lt;author&gt;Chen, C.C.&lt;/author&gt;&lt;author&gt;Liao, J.Y.&lt;/author&gt;&lt;author&gt;Chang, C.A.&lt;/author&gt;&lt;author&gt;Chiang, C.H.&lt;/author&gt;&lt;/authors&gt;&lt;/contributors&gt;&lt;titles&gt;&lt;title&gt;&lt;style face="normal" font="default" size="100%"&gt;First report of &lt;/style&gt;&lt;style face="italic" font="default" size="100%"&gt;Pepper mottle virus&lt;/style&gt;&lt;style face="normal" font="default" size="100%"&gt; in bell pepper in Taiwan&lt;/style&gt;&lt;/title&gt;&lt;secondary-title&gt;Plant Disease&lt;/secondary-title&gt;&lt;/titles&gt;&lt;periodical&gt;&lt;full-title&gt;Plant Disease&lt;/full-title&gt;&lt;/periodical&gt;&lt;pages&gt;617&lt;/pages&gt;&lt;volume&gt;95&lt;/volume&gt;&lt;number&gt;5&lt;/number&gt;&lt;keywords&gt;&lt;keyword&gt;Pepper mottle virus&lt;/keyword&gt;&lt;keyword&gt;Capsicum annuum&lt;/keyword&gt;&lt;keyword&gt;Hosts&lt;/keyword&gt;&lt;keyword&gt;Distribution&lt;/keyword&gt;&lt;keyword&gt;Taiwan&lt;/keyword&gt;&lt;/keywords&gt;&lt;dates&gt;&lt;year&gt;2011&lt;/year&gt;&lt;/dates&gt;&lt;urls&gt;&lt;pdf-urls&gt;&lt;url&gt;file://J:\E Library\Plant Catalogue\C\Cheng et al 2011 EN41903.pdf&lt;/url&gt;&lt;/pdf-urls&gt;&lt;/urls&gt;&lt;custom1&gt;Solanaceae seed review_RG&lt;/custom1&gt;&lt;electronic-resource-num&gt;https://doi.org/10.1094/PDIS-10-10-0721&lt;/electronic-resource-num&gt;&lt;/record&gt;&lt;/Cite&gt;&lt;/EndNote&gt;</w:instrText>
            </w:r>
            <w:r w:rsidR="00F375F8">
              <w:fldChar w:fldCharType="separate"/>
            </w:r>
            <w:r w:rsidR="00F375F8">
              <w:rPr>
                <w:noProof/>
              </w:rPr>
              <w:t>Cheng et al. (2011)</w:t>
            </w:r>
            <w:r w:rsidR="00F375F8">
              <w:fldChar w:fldCharType="end"/>
            </w:r>
            <w:r w:rsidRPr="009A56DB">
              <w:t xml:space="preserve">, which is considered to be the reference to </w:t>
            </w:r>
            <w:r w:rsidR="00F375F8">
              <w:fldChar w:fldCharType="begin"/>
            </w:r>
            <w:r w:rsidR="00F375F8">
              <w:instrText xml:space="preserve"> ADDIN EN.CITE &lt;EndNote&gt;&lt;Cite AuthorYear="1"&gt;&lt;Author&gt;Cheng&lt;/Author&gt;&lt;Year&gt;2014&lt;/Year&gt;&lt;RecNum&gt;48191&lt;/RecNum&gt;&lt;DisplayText&gt;Cheng et al. (2014)&lt;/DisplayText&gt;&lt;record&gt;&lt;rec-number&gt;48191&lt;/rec-number&gt;&lt;foreign-keys&gt;&lt;key app="EN" db-id="pxwxw0er9zv2fxezxdk5tt5utz5p5vtrwdv0" timestamp="1666151391"&gt;48191&lt;/key&gt;&lt;/foreign-keys&gt;&lt;ref-type name="Journal Articles"&gt;17&lt;/ref-type&gt;&lt;contributors&gt;&lt;authors&gt;&lt;author&gt;Cheng, Y.H.&lt;/author&gt;&lt;author&gt;Deng, T.C.&lt;/author&gt;&lt;author&gt;Chen, C.C.&lt;/author&gt;&lt;author&gt;Chiang, C.H.&lt;/author&gt;&lt;author&gt;Chang, C.A.&lt;/author&gt;&lt;/authors&gt;&lt;/contributors&gt;&lt;titles&gt;&lt;title&gt;&lt;style face="normal" font="default" size="100%"&gt;First report of &lt;/style&gt;&lt;style face="italic" font="default" size="100%"&gt;Euphorbia leaf curl virus&lt;/style&gt;&lt;style face="normal" font="default" size="100%"&gt; and &lt;/style&gt;&lt;style face="italic" font="default" size="100%"&gt;Papaya leaf curl Guangdong virus &lt;/style&gt;&lt;style face="normal" font="default" size="100%"&gt;on passion fruit in Taiwan&lt;/style&gt;&lt;/title&gt;&lt;secondary-title&gt;Plant Disease&lt;/secondary-title&gt;&lt;/titles&gt;&lt;periodical&gt;&lt;full-title&gt;Plant Disease&lt;/full-title&gt;&lt;/periodical&gt;&lt;pages&gt;1746&lt;/pages&gt;&lt;volume&gt;98&lt;/volume&gt;&lt;number&gt;12&lt;/number&gt;&lt;keywords&gt;&lt;keyword&gt;First report&lt;/keyword&gt;&lt;keyword&gt;Euphorbia leaf curl virus&lt;/keyword&gt;&lt;keyword&gt;Papaya leaf curl&lt;/keyword&gt;&lt;keyword&gt;Guangdong virus&lt;/keyword&gt;&lt;keyword&gt;PassionFruit&lt;/keyword&gt;&lt;keyword&gt;Taiwan&lt;/keyword&gt;&lt;/keywords&gt;&lt;dates&gt;&lt;year&gt;2014&lt;/year&gt;&lt;/dates&gt;&lt;urls&gt;&lt;pdf-urls&gt;&lt;url&gt;file://J:\E Library\Plant Catalogue\C\Cheng et al 2014 EN48191.pdf&lt;/url&gt;&lt;/pdf-urls&gt;&lt;/urls&gt;&lt;custom1&gt;Passionfruit from Vietnam_GA&lt;/custom1&gt;&lt;/record&gt;&lt;/Cite&gt;&lt;/EndNote&gt;</w:instrText>
            </w:r>
            <w:r w:rsidR="00F375F8">
              <w:fldChar w:fldCharType="separate"/>
            </w:r>
            <w:r w:rsidR="00F375F8">
              <w:rPr>
                <w:noProof/>
              </w:rPr>
              <w:t>Cheng et al. (2014)</w:t>
            </w:r>
            <w:r w:rsidR="00F375F8">
              <w:fldChar w:fldCharType="end"/>
            </w:r>
            <w:r w:rsidRPr="009A56DB">
              <w:t xml:space="preserve"> </w:t>
            </w:r>
            <w:r w:rsidRPr="009A56DB">
              <w:rPr>
                <w:color w:val="000000" w:themeColor="text1"/>
              </w:rPr>
              <w:t xml:space="preserve">indicating the name of the virus as </w:t>
            </w:r>
            <w:r w:rsidRPr="009A56DB">
              <w:rPr>
                <w:i/>
                <w:iCs/>
                <w:color w:val="000000" w:themeColor="text1"/>
              </w:rPr>
              <w:t xml:space="preserve">Papaya leaf curl Guangdong virus, </w:t>
            </w:r>
            <w:r w:rsidRPr="009A56DB">
              <w:rPr>
                <w:color w:val="000000" w:themeColor="text1"/>
              </w:rPr>
              <w:t xml:space="preserve">since renamed to </w:t>
            </w:r>
            <w:r w:rsidRPr="009A56DB">
              <w:rPr>
                <w:i/>
                <w:iCs/>
                <w:color w:val="000000" w:themeColor="text1"/>
              </w:rPr>
              <w:t xml:space="preserve">Papaya leaf curl Guandong virus </w:t>
            </w:r>
            <w:r w:rsidR="00F375F8">
              <w:rPr>
                <w:color w:val="000000" w:themeColor="text1"/>
              </w:rPr>
              <w:fldChar w:fldCharType="begin"/>
            </w:r>
            <w:r w:rsidR="00F375F8">
              <w:rPr>
                <w:color w:val="000000" w:themeColor="text1"/>
              </w:rPr>
              <w:instrText xml:space="preserve"> ADDIN EN.CITE &lt;EndNote&gt;&lt;Cite&gt;&lt;Author&gt;ICTV&lt;/Author&gt;&lt;Year&gt;2022&lt;/Year&gt;&lt;RecNum&gt;45399&lt;/RecNum&gt;&lt;DisplayText&gt;(ICTV 2022)&lt;/DisplayText&gt;&lt;record&gt;&lt;rec-number&gt;45399&lt;/rec-number&gt;&lt;foreign-keys&gt;&lt;key app="EN" db-id="pxwxw0er9zv2fxezxdk5tt5utz5p5vtrwdv0" timestamp="1641335298"&gt;45399&lt;/key&gt;&lt;/foreign-keys&gt;&lt;ref-type name="Databases"&gt;45&lt;/ref-type&gt;&lt;contributors&gt;&lt;authors&gt;&lt;author&gt;ICTV,&lt;/author&gt;&lt;/authors&gt;&lt;/contributors&gt;&lt;titles&gt;&lt;title&gt;ICTV Taxonomic Information&lt;/title&gt;&lt;/titles&gt;&lt;keywords&gt;&lt;keyword&gt;Viruses&lt;/keyword&gt;&lt;keyword&gt;taxonomy&lt;/keyword&gt;&lt;keyword&gt;ICTV&lt;/keyword&gt;&lt;/keywords&gt;&lt;dates&gt;&lt;year&gt;2022&lt;/year&gt;&lt;pub-dates&gt;&lt;date&gt;2022&lt;/date&gt;&lt;/pub-dates&gt;&lt;/dates&gt;&lt;pub-location&gt;London, United Kingdom&lt;/pub-location&gt;&lt;publisher&gt;International Committee on Taxonomy of Viruses (ICTV)&lt;/publisher&gt;&lt;urls&gt;&lt;related-urls&gt;&lt;url&gt;https://talk.ictvonline.org/taxonomy/&lt;/url&gt;&lt;/related-urls&gt;&lt;/urls&gt;&lt;custom1&gt;updated_RG&lt;/custom1&gt;&lt;/record&gt;&lt;/Cite&gt;&lt;/EndNote&gt;</w:instrText>
            </w:r>
            <w:r w:rsidR="00F375F8">
              <w:rPr>
                <w:color w:val="000000" w:themeColor="text1"/>
              </w:rPr>
              <w:fldChar w:fldCharType="separate"/>
            </w:r>
            <w:r w:rsidR="00F375F8">
              <w:rPr>
                <w:noProof/>
                <w:color w:val="000000" w:themeColor="text1"/>
              </w:rPr>
              <w:t>(ICTV 2022)</w:t>
            </w:r>
            <w:r w:rsidR="00F375F8">
              <w:rPr>
                <w:color w:val="000000" w:themeColor="text1"/>
              </w:rPr>
              <w:fldChar w:fldCharType="end"/>
            </w:r>
            <w:r w:rsidRPr="009A56DB">
              <w:rPr>
                <w:color w:val="000000" w:themeColor="text1"/>
              </w:rPr>
              <w:t>.</w:t>
            </w:r>
          </w:p>
        </w:tc>
        <w:tc>
          <w:tcPr>
            <w:tcW w:w="771" w:type="pct"/>
            <w:shd w:val="clear" w:color="auto" w:fill="auto"/>
          </w:tcPr>
          <w:p w14:paraId="4658DF1F" w14:textId="77777777" w:rsidR="0097589C" w:rsidRDefault="0097589C" w:rsidP="000D0C7D">
            <w:pPr>
              <w:pStyle w:val="TableText"/>
              <w:rPr>
                <w:szCs w:val="16"/>
              </w:rPr>
            </w:pPr>
            <w:r>
              <w:rPr>
                <w:szCs w:val="16"/>
              </w:rPr>
              <w:t>No records found</w:t>
            </w:r>
          </w:p>
        </w:tc>
        <w:tc>
          <w:tcPr>
            <w:tcW w:w="734" w:type="pct"/>
            <w:shd w:val="clear" w:color="auto" w:fill="auto"/>
          </w:tcPr>
          <w:p w14:paraId="5A748D90" w14:textId="45D4EB04" w:rsidR="0097589C" w:rsidRPr="00C419EE" w:rsidRDefault="0097589C" w:rsidP="000D0C7D">
            <w:pPr>
              <w:pStyle w:val="TableText"/>
            </w:pPr>
            <w:r>
              <w:t xml:space="preserve">Yes. </w:t>
            </w:r>
            <w:r w:rsidRPr="003C0BBC">
              <w:rPr>
                <w:i/>
                <w:iCs/>
              </w:rPr>
              <w:t xml:space="preserve">Papaya leaf curl </w:t>
            </w:r>
            <w:r>
              <w:rPr>
                <w:i/>
                <w:iCs/>
              </w:rPr>
              <w:t xml:space="preserve">Guandong </w:t>
            </w:r>
            <w:r w:rsidRPr="003C0BBC">
              <w:rPr>
                <w:i/>
                <w:iCs/>
              </w:rPr>
              <w:t>virus</w:t>
            </w:r>
            <w:r>
              <w:t xml:space="preserve"> is associated with passionfruit in Vietnam </w:t>
            </w:r>
            <w:r w:rsidR="00F375F8">
              <w:fldChar w:fldCharType="begin"/>
            </w:r>
            <w:r w:rsidR="00F375F8">
              <w:instrText xml:space="preserve"> ADDIN EN.CITE &lt;EndNote&gt;&lt;Cite&gt;&lt;Author&gt;Hoa&lt;/Author&gt;&lt;Year&gt;2014&lt;/Year&gt;&lt;RecNum&gt;48200&lt;/RecNum&gt;&lt;DisplayText&gt;(Hoa et al. 2014)&lt;/DisplayText&gt;&lt;record&gt;&lt;rec-number&gt;48200&lt;/rec-number&gt;&lt;foreign-keys&gt;&lt;key app="EN" db-id="pxwxw0er9zv2fxezxdk5tt5utz5p5vtrwdv0" timestamp="1666238010"&gt;48200&lt;/key&gt;&lt;/foreign-keys&gt;&lt;ref-type name="Conference Papers"&gt;47&lt;/ref-type&gt;&lt;contributors&gt;&lt;authors&gt;&lt;author&gt;Hoa, N.V.&lt;/author&gt;&lt;author&gt;Hieu, N.T.&lt;/author&gt;&lt;author&gt;Hanh, T.T.M.&lt;/author&gt;&lt;author&gt;Uyen, D.T.K.&lt;/author&gt;&lt;author&gt;Dien, L.Q.&lt;/author&gt;&lt;/authors&gt;&lt;/contributors&gt;&lt;titles&gt;&lt;title&gt;Emerging infectious diseases and insect pests of dragon fruit, passionfruit, citrus, longan&lt;/title&gt;&lt;secondary-title&gt;Workshop on Increasing Production and Market Access for Tropical Fruit in Southeast Asia&lt;/secondary-title&gt;&lt;/titles&gt;&lt;keywords&gt;&lt;keyword&gt;Emerging&lt;/keyword&gt;&lt;keyword&gt;infectious diseases&lt;/keyword&gt;&lt;keyword&gt;insect Pests&lt;/keyword&gt;&lt;keyword&gt;dragon fruit&lt;/keyword&gt;&lt;keyword&gt;passionfruit&lt;/keyword&gt;&lt;keyword&gt;citrus&lt;/keyword&gt;&lt;keyword&gt;longan&lt;/keyword&gt;&lt;/keywords&gt;&lt;dates&gt;&lt;year&gt;2014&lt;/year&gt;&lt;pub-dates&gt;&lt;date&gt;13-17 October&lt;/date&gt;&lt;/pub-dates&gt;&lt;/dates&gt;&lt;pub-location&gt;Southern Horticultural Research Institute (SOFRI), Long Dihn, Chau Thanh, Tien Giang, Viet Nam&lt;/pub-location&gt;&lt;urls&gt;&lt;pdf-urls&gt;&lt;url&gt;file://J:\E Library\Plant Catalogue\H\Hoa et al 2014 EN48200.pdf&lt;/url&gt;&lt;/pdf-urls&gt;&lt;/urls&gt;&lt;custom1&gt;Passionfruit from Vietnam_GA&lt;/custom1&gt;&lt;/record&gt;&lt;/Cite&gt;&lt;/EndNote&gt;</w:instrText>
            </w:r>
            <w:r w:rsidR="00F375F8">
              <w:fldChar w:fldCharType="separate"/>
            </w:r>
            <w:r w:rsidR="00F375F8">
              <w:rPr>
                <w:noProof/>
              </w:rPr>
              <w:t>(Hoa et al. 2014)</w:t>
            </w:r>
            <w:r w:rsidR="00F375F8">
              <w:fldChar w:fldCharType="end"/>
            </w:r>
            <w:r>
              <w:t>. Evidence as to the visible symptoms of PaLCuGDV on the fruit of passionfruit is ambiguous</w:t>
            </w:r>
            <w:r w:rsidRPr="009A56DB">
              <w:rPr>
                <w:color w:val="70AD47" w:themeColor="accent6"/>
              </w:rPr>
              <w:t xml:space="preserve"> </w:t>
            </w:r>
            <w:r w:rsidR="00F375F8">
              <w:fldChar w:fldCharType="begin"/>
            </w:r>
            <w:r w:rsidR="00F375F8">
              <w:instrText xml:space="preserve"> ADDIN EN.CITE &lt;EndNote&gt;&lt;Cite&gt;&lt;Author&gt;Cheng&lt;/Author&gt;&lt;Year&gt;2014&lt;/Year&gt;&lt;RecNum&gt;48191&lt;/RecNum&gt;&lt;DisplayText&gt;(Cheng et al. 2014)&lt;/DisplayText&gt;&lt;record&gt;&lt;rec-number&gt;48191&lt;/rec-number&gt;&lt;foreign-keys&gt;&lt;key app="EN" db-id="pxwxw0er9zv2fxezxdk5tt5utz5p5vtrwdv0" timestamp="1666151391"&gt;48191&lt;/key&gt;&lt;/foreign-keys&gt;&lt;ref-type name="Journal Articles"&gt;17&lt;/ref-type&gt;&lt;contributors&gt;&lt;authors&gt;&lt;author&gt;Cheng, Y.H.&lt;/author&gt;&lt;author&gt;Deng, T.C.&lt;/author&gt;&lt;author&gt;Chen, C.C.&lt;/author&gt;&lt;author&gt;Chiang, C.H.&lt;/author&gt;&lt;author&gt;Chang, C.A.&lt;/author&gt;&lt;/authors&gt;&lt;/contributors&gt;&lt;titles&gt;&lt;title&gt;&lt;style face="normal" font="default" size="100%"&gt;First report of &lt;/style&gt;&lt;style face="italic" font="default" size="100%"&gt;Euphorbia leaf curl virus&lt;/style&gt;&lt;style face="normal" font="default" size="100%"&gt; and &lt;/style&gt;&lt;style face="italic" font="default" size="100%"&gt;Papaya leaf curl Guangdong virus &lt;/style&gt;&lt;style face="normal" font="default" size="100%"&gt;on passion fruit in Taiwan&lt;/style&gt;&lt;/title&gt;&lt;secondary-title&gt;Plant Disease&lt;/secondary-title&gt;&lt;/titles&gt;&lt;periodical&gt;&lt;full-title&gt;Plant Disease&lt;/full-title&gt;&lt;/periodical&gt;&lt;pages&gt;1746&lt;/pages&gt;&lt;volume&gt;98&lt;/volume&gt;&lt;number&gt;12&lt;/number&gt;&lt;keywords&gt;&lt;keyword&gt;First report&lt;/keyword&gt;&lt;keyword&gt;Euphorbia leaf curl virus&lt;/keyword&gt;&lt;keyword&gt;Papaya leaf curl&lt;/keyword&gt;&lt;keyword&gt;Guangdong virus&lt;/keyword&gt;&lt;keyword&gt;PassionFruit&lt;/keyword&gt;&lt;keyword&gt;Taiwan&lt;/keyword&gt;&lt;/keywords&gt;&lt;dates&gt;&lt;year&gt;2014&lt;/year&gt;&lt;/dates&gt;&lt;urls&gt;&lt;pdf-urls&gt;&lt;url&gt;file://J:\E Library\Plant Catalogue\C\Cheng et al 2014 EN48191.pdf&lt;/url&gt;&lt;/pdf-urls&gt;&lt;/urls&gt;&lt;custom1&gt;Passionfruit from Vietnam_GA&lt;/custom1&gt;&lt;/record&gt;&lt;/Cite&gt;&lt;/EndNote&gt;</w:instrText>
            </w:r>
            <w:r w:rsidR="00F375F8">
              <w:fldChar w:fldCharType="separate"/>
            </w:r>
            <w:r w:rsidR="00F375F8">
              <w:rPr>
                <w:noProof/>
              </w:rPr>
              <w:t>(Cheng et al. 2014)</w:t>
            </w:r>
            <w:r w:rsidR="00F375F8">
              <w:fldChar w:fldCharType="end"/>
            </w:r>
            <w:r w:rsidRPr="007B59ED">
              <w:t xml:space="preserve">. </w:t>
            </w:r>
            <w:r>
              <w:t>Infected, symptomless passionfruit may be exported.</w:t>
            </w:r>
          </w:p>
        </w:tc>
        <w:tc>
          <w:tcPr>
            <w:tcW w:w="643" w:type="pct"/>
            <w:gridSpan w:val="2"/>
          </w:tcPr>
          <w:p w14:paraId="4467BD55" w14:textId="77777777" w:rsidR="0097589C" w:rsidRDefault="0097589C" w:rsidP="000D0C7D">
            <w:pPr>
              <w:pStyle w:val="TableText"/>
            </w:pPr>
            <w:r>
              <w:t>No. Passionfruit from Vietnam will likely be distributed throughout Australia for retail sale. The end use is human consumption; some infected fruit may be discarded into the environment.</w:t>
            </w:r>
          </w:p>
          <w:p w14:paraId="5AD72E8F" w14:textId="77777777" w:rsidR="0097589C" w:rsidRDefault="0097589C" w:rsidP="000D0C7D">
            <w:pPr>
              <w:pStyle w:val="TableText"/>
            </w:pPr>
            <w:r>
              <w:t>There are no records found of this virus being seedborne or seed-transmitted in passionfruit.</w:t>
            </w:r>
          </w:p>
          <w:p w14:paraId="0C220522" w14:textId="34D7A721" w:rsidR="0097589C" w:rsidRPr="00C419EE" w:rsidRDefault="00F375F8" w:rsidP="000D0C7D">
            <w:pPr>
              <w:pStyle w:val="TableText"/>
            </w:pPr>
            <w:r>
              <w:fldChar w:fldCharType="begin"/>
            </w:r>
            <w:r>
              <w:instrText xml:space="preserve"> ADDIN EN.CITE &lt;EndNote&gt;&lt;Cite AuthorYear="1"&gt;&lt;Author&gt;Yang&lt;/Author&gt;&lt;Year&gt;2013&lt;/Year&gt;&lt;RecNum&gt;48201&lt;/RecNum&gt;&lt;DisplayText&gt;Yang et al. (2013)&lt;/DisplayText&gt;&lt;record&gt;&lt;rec-number&gt;48201&lt;/rec-number&gt;&lt;foreign-keys&gt;&lt;key app="EN" db-id="pxwxw0er9zv2fxezxdk5tt5utz5p5vtrwdv0" timestamp="1666239212"&gt;48201&lt;/key&gt;&lt;/foreign-keys&gt;&lt;ref-type name="Journal Articles"&gt;17&lt;/ref-type&gt;&lt;contributors&gt;&lt;authors&gt;&lt;author&gt;Yang, C.&lt;/author&gt;&lt;author&gt;Zheng, L.&lt;/author&gt;&lt;author&gt;Wu, Z.&lt;/author&gt;&lt;author&gt;Xie, L.&lt;/author&gt;&lt;/authors&gt;&lt;/contributors&gt;&lt;titles&gt;&lt;title&gt;&lt;style face="italic" font="default" size="100%"&gt;Papaya leaf curl&lt;/style&gt;&lt;style face="normal" font="default" size="100%"&gt; &lt;/style&gt;&lt;style face="italic" font="default" size="100%"&gt;Guangdong virus &lt;/style&gt;&lt;style face="normal" font="default" size="100%"&gt;and &lt;/style&gt;&lt;style face="italic" font="default" size="100%"&gt;Ageratum yellow vein virus&lt;/style&gt;&lt;style face="normal" font="default" size="100%"&gt; associated with leaf curl disease of tobacco in China&lt;/style&gt;&lt;/title&gt;&lt;secondary-title&gt;Journal of Phytopathology&lt;/secondary-title&gt;&lt;/titles&gt;&lt;periodical&gt;&lt;full-title&gt;Journal of Phytopathology&lt;/full-title&gt;&lt;/periodical&gt;&lt;pages&gt;201-204&lt;/pages&gt;&lt;volume&gt;161&lt;/volume&gt;&lt;keywords&gt;&lt;keyword&gt;Papaya Leaf Curl Guangdong Virus&lt;/keyword&gt;&lt;keyword&gt;Ageratum Yellow Vein Virus&lt;/keyword&gt;&lt;keyword&gt;associated&lt;/keyword&gt;&lt;keyword&gt;leaf curl disease of tobacco&lt;/keyword&gt;&lt;keyword&gt;China&lt;/keyword&gt;&lt;/keywords&gt;&lt;dates&gt;&lt;year&gt;2013&lt;/year&gt;&lt;/dates&gt;&lt;urls&gt;&lt;pdf-urls&gt;&lt;url&gt;file://J:\E Library\Plant Catalogue\Y\Yang et al 2013 EN48201- Papaya leaf curl Guangdong virus.pdf&lt;/url&gt;&lt;/pdf-urls&gt;&lt;/urls&gt;&lt;custom1&gt;Passionfruit from Vietnam_GA&lt;/custom1&gt;&lt;/record&gt;&lt;/Cite&gt;&lt;/EndNote&gt;</w:instrText>
            </w:r>
            <w:r>
              <w:fldChar w:fldCharType="separate"/>
            </w:r>
            <w:r>
              <w:rPr>
                <w:noProof/>
              </w:rPr>
              <w:t>Yang et al. (2013)</w:t>
            </w:r>
            <w:r>
              <w:fldChar w:fldCharType="end"/>
            </w:r>
            <w:r w:rsidR="0097589C">
              <w:t xml:space="preserve"> reported transmission of PaLCuGDV in </w:t>
            </w:r>
            <w:r w:rsidR="0097589C">
              <w:rPr>
                <w:i/>
                <w:iCs/>
              </w:rPr>
              <w:t>Nicotiana tabacum</w:t>
            </w:r>
            <w:r w:rsidR="0097589C">
              <w:t xml:space="preserve"> by </w:t>
            </w:r>
            <w:r w:rsidR="0097589C">
              <w:rPr>
                <w:i/>
                <w:iCs/>
              </w:rPr>
              <w:t>Bemisia tabaci</w:t>
            </w:r>
            <w:r w:rsidR="0097589C">
              <w:t xml:space="preserve">. Transmission of begomoviruses by </w:t>
            </w:r>
            <w:r w:rsidR="0097589C">
              <w:rPr>
                <w:i/>
                <w:iCs/>
              </w:rPr>
              <w:t xml:space="preserve">B. tabaci </w:t>
            </w:r>
            <w:r w:rsidR="0097589C">
              <w:t>occurs in a persistent, circulative manner</w:t>
            </w:r>
            <w:r w:rsidR="0097589C">
              <w:rPr>
                <w:color w:val="70AD47" w:themeColor="accent6"/>
              </w:rPr>
              <w:t xml:space="preserve"> </w:t>
            </w:r>
            <w:r>
              <w:fldChar w:fldCharType="begin"/>
            </w:r>
            <w:r>
              <w:instrText xml:space="preserve"> ADDIN EN.CITE &lt;EndNote&gt;&lt;Cite&gt;&lt;Author&gt;Inoue-Nagata&lt;/Author&gt;&lt;Year&gt;2016&lt;/Year&gt;&lt;RecNum&gt;48197&lt;/RecNum&gt;&lt;DisplayText&gt;(Inoue-Nagata, Lima &amp;amp; Gilbertson 2016)&lt;/DisplayText&gt;&lt;record&gt;&lt;rec-number&gt;48197&lt;/rec-number&gt;&lt;foreign-keys&gt;&lt;key app="EN" db-id="pxwxw0er9zv2fxezxdk5tt5utz5p5vtrwdv0" timestamp="1666229628"&gt;48197&lt;/key&gt;&lt;/foreign-keys&gt;&lt;ref-type name="Journal Articles"&gt;17&lt;/ref-type&gt;&lt;contributors&gt;&lt;authors&gt;&lt;author&gt;Inoue-Nagata, A.K.&lt;/author&gt;&lt;author&gt;Lima, M.F.&lt;/author&gt;&lt;author&gt;Gilbertson, R.L.&lt;/author&gt;&lt;/authors&gt;&lt;/contributors&gt;&lt;titles&gt;&lt;title&gt;A review of geminivirus (begomovirus) diseases in vegetables and other crops in Brazil: current status and approaches for management&lt;/title&gt;&lt;secondary-title&gt;Horticultura Brasileira&lt;/secondary-title&gt;&lt;/titles&gt;&lt;periodical&gt;&lt;full-title&gt;Horticultura Brasileira&lt;/full-title&gt;&lt;/periodical&gt;&lt;pages&gt;8-18&lt;/pages&gt;&lt;volume&gt;34&lt;/volume&gt;&lt;number&gt;1&lt;/number&gt;&lt;keywords&gt;&lt;keyword&gt;review&lt;/keyword&gt;&lt;keyword&gt;geminivirus (begomovirus)&lt;/keyword&gt;&lt;keyword&gt;diseases&lt;/keyword&gt;&lt;keyword&gt;vegetables&lt;/keyword&gt;&lt;keyword&gt;crops&lt;/keyword&gt;&lt;keyword&gt;Brazil&lt;/keyword&gt;&lt;keyword&gt;current status&lt;/keyword&gt;&lt;keyword&gt;approaches&lt;/keyword&gt;&lt;keyword&gt;management&lt;/keyword&gt;&lt;/keywords&gt;&lt;dates&gt;&lt;year&gt;2016&lt;/year&gt;&lt;/dates&gt;&lt;urls&gt;&lt;pdf-urls&gt;&lt;url&gt;file://J:\E Library\Plant Catalogue\I\Inoue-Nagata et al 2016 EN48197- geminivirus (begomovirus) diseases.pdf&lt;/url&gt;&lt;/pdf-urls&gt;&lt;/urls&gt;&lt;custom1&gt;Passionfruit from Vietnam_GA&lt;/custom1&gt;&lt;/record&gt;&lt;/Cite&gt;&lt;/EndNote&gt;</w:instrText>
            </w:r>
            <w:r>
              <w:fldChar w:fldCharType="separate"/>
            </w:r>
            <w:r>
              <w:rPr>
                <w:noProof/>
              </w:rPr>
              <w:t>(Inoue-Nagata, Lima &amp; Gilbertson 2016)</w:t>
            </w:r>
            <w:r>
              <w:fldChar w:fldCharType="end"/>
            </w:r>
            <w:r w:rsidR="0097589C" w:rsidRPr="007B59ED">
              <w:t xml:space="preserve">. </w:t>
            </w:r>
            <w:r w:rsidR="0097589C">
              <w:rPr>
                <w:i/>
                <w:iCs/>
              </w:rPr>
              <w:t>Bemisia tabaci</w:t>
            </w:r>
            <w:r w:rsidR="0097589C">
              <w:t xml:space="preserve"> </w:t>
            </w:r>
            <w:r w:rsidR="0097589C">
              <w:rPr>
                <w:color w:val="000000" w:themeColor="text1"/>
              </w:rPr>
              <w:t>is a</w:t>
            </w:r>
            <w:r w:rsidR="0097589C" w:rsidRPr="00634A45">
              <w:rPr>
                <w:color w:val="000000" w:themeColor="text1"/>
              </w:rPr>
              <w:t xml:space="preserve"> </w:t>
            </w:r>
            <w:r w:rsidR="0097589C" w:rsidRPr="00634A45">
              <w:rPr>
                <w:color w:val="000000" w:themeColor="text1"/>
              </w:rPr>
              <w:lastRenderedPageBreak/>
              <w:t>leaf-sap feeder that infest</w:t>
            </w:r>
            <w:r w:rsidR="0097589C">
              <w:rPr>
                <w:color w:val="000000" w:themeColor="text1"/>
              </w:rPr>
              <w:t>s</w:t>
            </w:r>
            <w:r w:rsidR="0097589C" w:rsidRPr="00634A45">
              <w:rPr>
                <w:color w:val="000000" w:themeColor="text1"/>
              </w:rPr>
              <w:t xml:space="preserve"> leaves, stems</w:t>
            </w:r>
            <w:r w:rsidR="0097589C">
              <w:rPr>
                <w:color w:val="000000" w:themeColor="text1"/>
              </w:rPr>
              <w:t xml:space="preserve"> </w:t>
            </w:r>
            <w:r>
              <w:rPr>
                <w:color w:val="000000" w:themeColor="text1"/>
              </w:rPr>
              <w:fldChar w:fldCharType="begin"/>
            </w:r>
            <w:r>
              <w:rPr>
                <w:color w:val="000000" w:themeColor="text1"/>
              </w:rPr>
              <w:instrText xml:space="preserve"> ADDIN EN.CITE &lt;EndNote&gt;&lt;Cite&gt;&lt;Author&gt;Li&lt;/Author&gt;&lt;Year&gt;2021&lt;/Year&gt;&lt;RecNum&gt;47777&lt;/RecNum&gt;&lt;DisplayText&gt;(Li et al. 2021)&lt;/DisplayText&gt;&lt;record&gt;&lt;rec-number&gt;47777&lt;/rec-number&gt;&lt;foreign-keys&gt;&lt;key app="EN" db-id="pxwxw0er9zv2fxezxdk5tt5utz5p5vtrwdv0" timestamp="1662094922"&gt;47777&lt;/key&gt;&lt;/foreign-keys&gt;&lt;ref-type name="Journal Articles (online only)"&gt;43&lt;/ref-type&gt;&lt;contributors&gt;&lt;authors&gt;&lt;author&gt;Li, Y.&lt;/author&gt;&lt;author&gt;Mbata, G.N.&lt;/author&gt;&lt;author&gt;Punnuri, S.&lt;/author&gt;&lt;author&gt;Simmons, A.M.&lt;/author&gt;&lt;author&gt;Shapiro-Ilan, D.I.&lt;/author&gt;&lt;/authors&gt;&lt;/contributors&gt;&lt;titles&gt;&lt;title&gt;&lt;style face="italic" font="default" size="100%"&gt;Bemisia tabaci &lt;/style&gt;&lt;style face="normal" font="default" size="100%"&gt;on vegetables in the southern United States: incidence, impact, and management&lt;/style&gt;&lt;/title&gt;&lt;secondary-title&gt;Insects&lt;/secondary-title&gt;&lt;/titles&gt;&lt;periodical&gt;&lt;full-title&gt;Insects&lt;/full-title&gt;&lt;/periodical&gt;&lt;volume&gt;12&lt;/volume&gt;&lt;keywords&gt;&lt;keyword&gt;Bemisia tabaci&lt;/keyword&gt;&lt;keyword&gt;United States&lt;/keyword&gt;&lt;keyword&gt;damage&lt;/keyword&gt;&lt;keyword&gt;pest management&lt;/keyword&gt;&lt;keyword&gt;IPM&lt;/keyword&gt;&lt;keyword&gt;vegetable&lt;/keyword&gt;&lt;keyword&gt;crops&lt;/keyword&gt;&lt;keyword&gt;whiteflies&lt;/keyword&gt;&lt;keyword&gt;destructive&lt;/keyword&gt;&lt;keyword&gt;life cycle&lt;/keyword&gt;&lt;keyword&gt;impact&lt;/keyword&gt;&lt;keyword&gt;management&lt;/keyword&gt;&lt;keyword&gt;cultural control&lt;/keyword&gt;&lt;keyword&gt;insecticides&lt;/keyword&gt;&lt;keyword&gt;resistance&lt;/keyword&gt;&lt;keyword&gt;biological control&lt;/keyword&gt;&lt;keyword&gt;Parasitoids&lt;/keyword&gt;&lt;/keywords&gt;&lt;dates&gt;&lt;year&gt;2021&lt;/year&gt;&lt;/dates&gt;&lt;urls&gt;&lt;pdf-urls&gt;&lt;url&gt;file://J:\E Library\Plant Catalogue\L\Li et al 2021 EN47777.pdf&lt;/url&gt;&lt;/pdf-urls&gt;&lt;/urls&gt;&lt;custom1&gt;Passionfruit from Vietnam_NT&lt;/custom1&gt;&lt;custom7&gt;198&lt;/custom7&gt;&lt;electronic-resource-num&gt;https://doi.org/10.3390/insects12030198&lt;/electronic-resource-num&gt;&lt;/record&gt;&lt;/Cite&gt;&lt;/EndNote&gt;</w:instrText>
            </w:r>
            <w:r>
              <w:rPr>
                <w:color w:val="000000" w:themeColor="text1"/>
              </w:rPr>
              <w:fldChar w:fldCharType="separate"/>
            </w:r>
            <w:r>
              <w:rPr>
                <w:noProof/>
                <w:color w:val="000000" w:themeColor="text1"/>
              </w:rPr>
              <w:t>(Li et al. 2021)</w:t>
            </w:r>
            <w:r>
              <w:rPr>
                <w:color w:val="000000" w:themeColor="text1"/>
              </w:rPr>
              <w:fldChar w:fldCharType="end"/>
            </w:r>
            <w:r w:rsidR="0097589C" w:rsidRPr="009E5637">
              <w:rPr>
                <w:color w:val="000000" w:themeColor="text1"/>
              </w:rPr>
              <w:t xml:space="preserve"> </w:t>
            </w:r>
            <w:r w:rsidR="0097589C" w:rsidRPr="00634A45">
              <w:rPr>
                <w:color w:val="000000" w:themeColor="text1"/>
              </w:rPr>
              <w:t>and buds</w:t>
            </w:r>
            <w:r w:rsidR="0097589C">
              <w:rPr>
                <w:color w:val="000000" w:themeColor="text1"/>
              </w:rPr>
              <w:t xml:space="preserve"> </w:t>
            </w:r>
            <w:r>
              <w:fldChar w:fldCharType="begin"/>
            </w:r>
            <w:r>
              <w:instrText xml:space="preserve"> ADDIN EN.CITE &lt;EndNote&gt;&lt;Cite&gt;&lt;Author&gt;Alegbejo&lt;/Author&gt;&lt;Year&gt;2005&lt;/Year&gt;&lt;RecNum&gt;44649&lt;/RecNum&gt;&lt;DisplayText&gt;(Alegbejo &amp;amp; Banwo 2005)&lt;/DisplayText&gt;&lt;record&gt;&lt;rec-number&gt;44649&lt;/rec-number&gt;&lt;foreign-keys&gt;&lt;key app="EN" db-id="pxwxw0er9zv2fxezxdk5tt5utz5p5vtrwdv0" timestamp="1630834630"&gt;44649&lt;/key&gt;&lt;/foreign-keys&gt;&lt;ref-type name="Journal Articles"&gt;17&lt;/ref-type&gt;&lt;contributors&gt;&lt;authors&gt;&lt;author&gt;Alegbejo, M.D.&lt;/author&gt;&lt;author&gt;Banwo, O.O.&lt;/author&gt;&lt;/authors&gt;&lt;/contributors&gt;&lt;titles&gt;&lt;title&gt;&lt;style face="normal" font="default" size="100%"&gt;Host plants of &lt;/style&gt;&lt;style face="italic" font="default" size="100%"&gt;Bemisia tabaci&lt;/style&gt;&lt;style face="normal" font="default" size="100%"&gt; Genn. in northern Nigeria&lt;/style&gt;&lt;/title&gt;&lt;secondary-title&gt;Journal of Plant Protection Research&lt;/secondary-title&gt;&lt;/titles&gt;&lt;periodical&gt;&lt;full-title&gt;Journal of Plant Protection Research&lt;/full-title&gt;&lt;/periodical&gt;&lt;pages&gt;93-98&lt;/pages&gt;&lt;volume&gt;45&lt;/volume&gt;&lt;number&gt;2&lt;/number&gt;&lt;keywords&gt;&lt;keyword&gt;Bemisia tabaci&lt;/keyword&gt;&lt;keyword&gt;silverleaf whitefly&lt;/keyword&gt;&lt;keyword&gt;Hemiptera&lt;/keyword&gt;&lt;keyword&gt;vector&lt;/keyword&gt;&lt;keyword&gt;Nigeria&lt;/keyword&gt;&lt;keyword&gt;Africa&lt;/keyword&gt;&lt;keyword&gt;hosts&lt;/keyword&gt;&lt;/keywords&gt;&lt;dates&gt;&lt;year&gt;2005&lt;/year&gt;&lt;/dates&gt;&lt;urls&gt;&lt;pdf-urls&gt;&lt;url&gt;file://J:\E Library\Plant Catalogue\A\Alegbejo and Banwo 2005 EN44649.pdf&lt;/url&gt;&lt;/pdf-urls&gt;&lt;/urls&gt;&lt;custom1&gt;Cucurbits from Korea_RG&lt;/custom1&gt;&lt;/record&gt;&lt;/Cite&gt;&lt;/EndNote&gt;</w:instrText>
            </w:r>
            <w:r>
              <w:fldChar w:fldCharType="separate"/>
            </w:r>
            <w:r>
              <w:rPr>
                <w:noProof/>
              </w:rPr>
              <w:t>(Alegbejo &amp; Banwo 2005)</w:t>
            </w:r>
            <w:r>
              <w:fldChar w:fldCharType="end"/>
            </w:r>
            <w:r w:rsidR="0097589C" w:rsidRPr="007B59ED">
              <w:t xml:space="preserve"> </w:t>
            </w:r>
            <w:r w:rsidR="0097589C" w:rsidRPr="00634A45">
              <w:rPr>
                <w:color w:val="000000" w:themeColor="text1"/>
              </w:rPr>
              <w:t>of host plants.</w:t>
            </w:r>
            <w:r w:rsidR="0097589C">
              <w:rPr>
                <w:color w:val="000000" w:themeColor="text1"/>
              </w:rPr>
              <w:t xml:space="preserve"> </w:t>
            </w:r>
            <w:r w:rsidR="0097589C">
              <w:t>It is unlikely to feed on infected passionfruit waste should it be discarded into the environment.</w:t>
            </w:r>
          </w:p>
        </w:tc>
        <w:tc>
          <w:tcPr>
            <w:tcW w:w="561" w:type="pct"/>
            <w:shd w:val="clear" w:color="auto" w:fill="auto"/>
          </w:tcPr>
          <w:p w14:paraId="102BB362" w14:textId="77777777" w:rsidR="0097589C" w:rsidRPr="00C419EE" w:rsidRDefault="0097589C" w:rsidP="000D0C7D">
            <w:pPr>
              <w:pStyle w:val="TableText"/>
            </w:pPr>
            <w:r>
              <w:lastRenderedPageBreak/>
              <w:t>Assessment not required</w:t>
            </w:r>
          </w:p>
        </w:tc>
        <w:tc>
          <w:tcPr>
            <w:tcW w:w="506" w:type="pct"/>
            <w:shd w:val="clear" w:color="auto" w:fill="auto"/>
          </w:tcPr>
          <w:p w14:paraId="778D7BC2" w14:textId="77777777" w:rsidR="0097589C" w:rsidRPr="00C419EE" w:rsidRDefault="0097589C" w:rsidP="000D0C7D">
            <w:pPr>
              <w:pStyle w:val="TableText"/>
            </w:pPr>
            <w:r>
              <w:t>Assessment not required</w:t>
            </w:r>
          </w:p>
        </w:tc>
        <w:tc>
          <w:tcPr>
            <w:tcW w:w="458" w:type="pct"/>
            <w:shd w:val="clear" w:color="auto" w:fill="auto"/>
          </w:tcPr>
          <w:p w14:paraId="09D1B46C" w14:textId="77777777" w:rsidR="0097589C" w:rsidRDefault="0097589C" w:rsidP="000D0C7D">
            <w:pPr>
              <w:pStyle w:val="TableText"/>
            </w:pPr>
            <w:r>
              <w:t>No</w:t>
            </w:r>
          </w:p>
        </w:tc>
      </w:tr>
      <w:tr w:rsidR="0097589C" w:rsidRPr="00F97149" w14:paraId="0BB252CE" w14:textId="77777777" w:rsidTr="000D0C7D">
        <w:trPr>
          <w:trHeight w:val="75"/>
          <w:jc w:val="center"/>
        </w:trPr>
        <w:tc>
          <w:tcPr>
            <w:tcW w:w="659" w:type="pct"/>
            <w:shd w:val="clear" w:color="auto" w:fill="auto"/>
          </w:tcPr>
          <w:p w14:paraId="0FAB9D97" w14:textId="77777777" w:rsidR="0097589C" w:rsidRDefault="0097589C" w:rsidP="000D0C7D">
            <w:pPr>
              <w:pStyle w:val="TableText"/>
              <w:rPr>
                <w:i/>
                <w:color w:val="000000" w:themeColor="text1"/>
                <w:lang w:val="pt-BR"/>
              </w:rPr>
            </w:pPr>
            <w:r>
              <w:rPr>
                <w:i/>
                <w:color w:val="000000" w:themeColor="text1"/>
                <w:lang w:val="pt-BR"/>
              </w:rPr>
              <w:t>Passiflora mottle virus</w:t>
            </w:r>
          </w:p>
          <w:p w14:paraId="45C953E4" w14:textId="77777777" w:rsidR="0097589C" w:rsidRDefault="0097589C" w:rsidP="000D0C7D">
            <w:pPr>
              <w:pStyle w:val="TableText"/>
              <w:rPr>
                <w:iCs/>
                <w:color w:val="000000" w:themeColor="text1"/>
                <w:lang w:val="pt-BR"/>
              </w:rPr>
            </w:pPr>
            <w:r>
              <w:rPr>
                <w:iCs/>
                <w:color w:val="000000" w:themeColor="text1"/>
                <w:lang w:val="pt-BR"/>
              </w:rPr>
              <w:t>(PaMoV)</w:t>
            </w:r>
          </w:p>
          <w:p w14:paraId="57A427D8" w14:textId="77777777" w:rsidR="0097589C" w:rsidRDefault="0097589C" w:rsidP="000D0C7D">
            <w:pPr>
              <w:pStyle w:val="TableText"/>
              <w:rPr>
                <w:iCs/>
                <w:color w:val="000000" w:themeColor="text1"/>
                <w:lang w:val="pt-BR"/>
              </w:rPr>
            </w:pPr>
            <w:r>
              <w:rPr>
                <w:iCs/>
                <w:color w:val="000000" w:themeColor="text1"/>
                <w:lang w:val="pt-BR"/>
              </w:rPr>
              <w:t>Passionfruit Vietnam virus (PVNV)</w:t>
            </w:r>
          </w:p>
          <w:p w14:paraId="4F997763" w14:textId="77777777" w:rsidR="0097589C" w:rsidRPr="00F603DE" w:rsidRDefault="0097589C" w:rsidP="000D0C7D">
            <w:pPr>
              <w:pStyle w:val="TableText"/>
              <w:rPr>
                <w:rStyle w:val="Emphasis"/>
              </w:rPr>
            </w:pPr>
            <w:r>
              <w:rPr>
                <w:iCs/>
                <w:color w:val="000000" w:themeColor="text1"/>
                <w:lang w:val="pt-BR"/>
              </w:rPr>
              <w:t>[Potyviridae: Potyvirus]</w:t>
            </w:r>
          </w:p>
        </w:tc>
        <w:tc>
          <w:tcPr>
            <w:tcW w:w="668" w:type="pct"/>
            <w:shd w:val="clear" w:color="auto" w:fill="auto"/>
          </w:tcPr>
          <w:p w14:paraId="4D85FCB6" w14:textId="08A4A93C" w:rsidR="0097589C" w:rsidRDefault="0097589C" w:rsidP="000D0C7D">
            <w:pPr>
              <w:pStyle w:val="TableText"/>
              <w:rPr>
                <w:lang w:val="pt-BR"/>
              </w:rPr>
            </w:pPr>
            <w:r>
              <w:rPr>
                <w:lang w:val="pt-BR"/>
              </w:rPr>
              <w:t>Yes</w:t>
            </w:r>
            <w:r>
              <w:rPr>
                <w:color w:val="000000" w:themeColor="text1"/>
                <w:lang w:val="pt-BR"/>
              </w:rPr>
              <w:t xml:space="preserve"> </w:t>
            </w:r>
            <w:r w:rsidR="00F375F8">
              <w:rPr>
                <w:color w:val="000000" w:themeColor="text1"/>
                <w:lang w:val="pt-BR"/>
              </w:rPr>
              <w:fldChar w:fldCharType="begin"/>
            </w:r>
            <w:r w:rsidR="00F375F8">
              <w:rPr>
                <w:color w:val="000000" w:themeColor="text1"/>
                <w:lang w:val="pt-BR"/>
              </w:rPr>
              <w:instrText xml:space="preserve"> ADDIN EN.CITE &lt;EndNote&gt;&lt;Cite&gt;&lt;Author&gt;Do&lt;/Author&gt;&lt;Year&gt;2021&lt;/Year&gt;&lt;RecNum&gt;47738&lt;/RecNum&gt;&lt;DisplayText&gt;(Do et al. 2021)&lt;/DisplayText&gt;&lt;record&gt;&lt;rec-number&gt;47738&lt;/rec-number&gt;&lt;foreign-keys&gt;&lt;key app="EN" db-id="pxwxw0er9zv2fxezxdk5tt5utz5p5vtrwdv0" timestamp="1661315857"&gt;47738&lt;/key&gt;&lt;/foreign-keys&gt;&lt;ref-type name="Journal Articles"&gt;17&lt;/ref-type&gt;&lt;contributors&gt;&lt;authors&gt;&lt;author&gt;Do, D.H.&lt;/author&gt;&lt;author&gt;Chong, Y.H.&lt;/author&gt;&lt;author&gt;Ha, V.C.&lt;/author&gt;&lt;author&gt;Cheng, H.W.&lt;/author&gt;&lt;author&gt;Chen, Y.K.&lt;/author&gt;&lt;author&gt;Bui, T.N.L.&lt;/author&gt;&lt;author&gt;Nguyen, T.B.N.&lt;/author&gt;&lt;author&gt;Yeh, S.D.&lt;/author&gt;&lt;/authors&gt;&lt;/contributors&gt;&lt;titles&gt;&lt;title&gt;Characterization and detection of Passiflora mottle virus and two other potyviruses causing passionfruit woodiness disease in Vietnam&lt;/title&gt;&lt;secondary-title&gt;Phytopathology&lt;/secondary-title&gt;&lt;/titles&gt;&lt;periodical&gt;&lt;full-title&gt;Phytopathology&lt;/full-title&gt;&lt;/periodical&gt;&lt;pages&gt;1675-1685&lt;/pages&gt;&lt;volume&gt;111&lt;/volume&gt;&lt;number&gt;9&lt;/number&gt;&lt;keywords&gt;&lt;keyword&gt;Characterization&lt;/keyword&gt;&lt;keyword&gt;detection&lt;/keyword&gt;&lt;keyword&gt;Passiflora mottle virus and two other&lt;/keyword&gt;&lt;keyword&gt;potyviruses causing&lt;/keyword&gt;&lt;keyword&gt;passionfruit&lt;/keyword&gt;&lt;keyword&gt;woodiness&lt;/keyword&gt;&lt;keyword&gt;disease&lt;/keyword&gt;&lt;keyword&gt;Vietnam&lt;/keyword&gt;&lt;/keywords&gt;&lt;dates&gt;&lt;year&gt;2021&lt;/year&gt;&lt;/dates&gt;&lt;urls&gt;&lt;pdf-urls&gt;&lt;url&gt;file://J:\E Library\Plant Catalogue\D\Do et al 2021 EN47738- Passiflora mottle virus.pdf&lt;/url&gt;&lt;/pdf-urls&gt;&lt;/urls&gt;&lt;custom1&gt;Passionfruit from Vietnam_GA&lt;/custom1&gt;&lt;electronic-resource-num&gt;https://doi.org/10.1094/PHYTO-10-20-0481-R&lt;/electronic-resource-num&gt;&lt;/record&gt;&lt;/Cite&gt;&lt;/EndNote&gt;</w:instrText>
            </w:r>
            <w:r w:rsidR="00F375F8">
              <w:rPr>
                <w:color w:val="000000" w:themeColor="text1"/>
                <w:lang w:val="pt-BR"/>
              </w:rPr>
              <w:fldChar w:fldCharType="separate"/>
            </w:r>
            <w:r w:rsidR="00F375F8">
              <w:rPr>
                <w:noProof/>
                <w:color w:val="000000" w:themeColor="text1"/>
                <w:lang w:val="pt-BR"/>
              </w:rPr>
              <w:t>(Do et al. 2021)</w:t>
            </w:r>
            <w:r w:rsidR="00F375F8">
              <w:rPr>
                <w:color w:val="000000" w:themeColor="text1"/>
                <w:lang w:val="pt-BR"/>
              </w:rPr>
              <w:fldChar w:fldCharType="end"/>
            </w:r>
          </w:p>
        </w:tc>
        <w:tc>
          <w:tcPr>
            <w:tcW w:w="771" w:type="pct"/>
            <w:shd w:val="clear" w:color="auto" w:fill="auto"/>
          </w:tcPr>
          <w:p w14:paraId="283CB39A" w14:textId="77777777" w:rsidR="0097589C" w:rsidRDefault="0097589C" w:rsidP="000D0C7D">
            <w:pPr>
              <w:pStyle w:val="TableText"/>
              <w:rPr>
                <w:szCs w:val="16"/>
              </w:rPr>
            </w:pPr>
            <w:r>
              <w:rPr>
                <w:szCs w:val="16"/>
              </w:rPr>
              <w:t>No records found</w:t>
            </w:r>
          </w:p>
        </w:tc>
        <w:tc>
          <w:tcPr>
            <w:tcW w:w="734" w:type="pct"/>
            <w:shd w:val="clear" w:color="auto" w:fill="auto"/>
          </w:tcPr>
          <w:p w14:paraId="3BC2DA7C" w14:textId="37517817" w:rsidR="0097589C" w:rsidRDefault="0097589C" w:rsidP="000D0C7D">
            <w:pPr>
              <w:pStyle w:val="TableText"/>
            </w:pPr>
            <w:r>
              <w:t xml:space="preserve">Yes. </w:t>
            </w:r>
            <w:r>
              <w:rPr>
                <w:i/>
                <w:iCs/>
              </w:rPr>
              <w:t>Passiflora mottle virus</w:t>
            </w:r>
            <w:r>
              <w:t xml:space="preserve"> is the main cause of passionfruit woodiness disease in Vietnam </w:t>
            </w:r>
            <w:r w:rsidR="00F375F8">
              <w:rPr>
                <w:color w:val="000000" w:themeColor="text1"/>
              </w:rPr>
              <w:fldChar w:fldCharType="begin"/>
            </w:r>
            <w:r w:rsidR="00F375F8">
              <w:rPr>
                <w:color w:val="000000" w:themeColor="text1"/>
              </w:rPr>
              <w:instrText xml:space="preserve"> ADDIN EN.CITE &lt;EndNote&gt;&lt;Cite&gt;&lt;Author&gt;Do&lt;/Author&gt;&lt;Year&gt;2021&lt;/Year&gt;&lt;RecNum&gt;47738&lt;/RecNum&gt;&lt;DisplayText&gt;(Do et al. 2021)&lt;/DisplayText&gt;&lt;record&gt;&lt;rec-number&gt;47738&lt;/rec-number&gt;&lt;foreign-keys&gt;&lt;key app="EN" db-id="pxwxw0er9zv2fxezxdk5tt5utz5p5vtrwdv0" timestamp="1661315857"&gt;47738&lt;/key&gt;&lt;/foreign-keys&gt;&lt;ref-type name="Journal Articles"&gt;17&lt;/ref-type&gt;&lt;contributors&gt;&lt;authors&gt;&lt;author&gt;Do, D.H.&lt;/author&gt;&lt;author&gt;Chong, Y.H.&lt;/author&gt;&lt;author&gt;Ha, V.C.&lt;/author&gt;&lt;author&gt;Cheng, H.W.&lt;/author&gt;&lt;author&gt;Chen, Y.K.&lt;/author&gt;&lt;author&gt;Bui, T.N.L.&lt;/author&gt;&lt;author&gt;Nguyen, T.B.N.&lt;/author&gt;&lt;author&gt;Yeh, S.D.&lt;/author&gt;&lt;/authors&gt;&lt;/contributors&gt;&lt;titles&gt;&lt;title&gt;Characterization and detection of Passiflora mottle virus and two other potyviruses causing passionfruit woodiness disease in Vietnam&lt;/title&gt;&lt;secondary-title&gt;Phytopathology&lt;/secondary-title&gt;&lt;/titles&gt;&lt;periodical&gt;&lt;full-title&gt;Phytopathology&lt;/full-title&gt;&lt;/periodical&gt;&lt;pages&gt;1675-1685&lt;/pages&gt;&lt;volume&gt;111&lt;/volume&gt;&lt;number&gt;9&lt;/number&gt;&lt;keywords&gt;&lt;keyword&gt;Characterization&lt;/keyword&gt;&lt;keyword&gt;detection&lt;/keyword&gt;&lt;keyword&gt;Passiflora mottle virus and two other&lt;/keyword&gt;&lt;keyword&gt;potyviruses causing&lt;/keyword&gt;&lt;keyword&gt;passionfruit&lt;/keyword&gt;&lt;keyword&gt;woodiness&lt;/keyword&gt;&lt;keyword&gt;disease&lt;/keyword&gt;&lt;keyword&gt;Vietnam&lt;/keyword&gt;&lt;/keywords&gt;&lt;dates&gt;&lt;year&gt;2021&lt;/year&gt;&lt;/dates&gt;&lt;urls&gt;&lt;pdf-urls&gt;&lt;url&gt;file://J:\E Library\Plant Catalogue\D\Do et al 2021 EN47738- Passiflora mottle virus.pdf&lt;/url&gt;&lt;/pdf-urls&gt;&lt;/urls&gt;&lt;custom1&gt;Passionfruit from Vietnam_GA&lt;/custom1&gt;&lt;electronic-resource-num&gt;https://doi.org/10.1094/PHYTO-10-20-0481-R&lt;/electronic-resource-num&gt;&lt;/record&gt;&lt;/Cite&gt;&lt;/EndNote&gt;</w:instrText>
            </w:r>
            <w:r w:rsidR="00F375F8">
              <w:rPr>
                <w:color w:val="000000" w:themeColor="text1"/>
              </w:rPr>
              <w:fldChar w:fldCharType="separate"/>
            </w:r>
            <w:r w:rsidR="00F375F8">
              <w:rPr>
                <w:noProof/>
                <w:color w:val="000000" w:themeColor="text1"/>
              </w:rPr>
              <w:t>(Do et al. 2021)</w:t>
            </w:r>
            <w:r w:rsidR="00F375F8">
              <w:rPr>
                <w:color w:val="000000" w:themeColor="text1"/>
              </w:rPr>
              <w:fldChar w:fldCharType="end"/>
            </w:r>
            <w:r>
              <w:t xml:space="preserve">. Infection of </w:t>
            </w:r>
            <w:r w:rsidRPr="00F776DA">
              <w:rPr>
                <w:rFonts w:cs="Verdana-Italic"/>
                <w:i/>
                <w:iCs/>
                <w:szCs w:val="18"/>
              </w:rPr>
              <w:t xml:space="preserve">Passiflora edulis </w:t>
            </w:r>
            <w:r w:rsidRPr="00F776DA">
              <w:rPr>
                <w:rFonts w:cs="Verdana"/>
                <w:szCs w:val="18"/>
              </w:rPr>
              <w:t xml:space="preserve">f. </w:t>
            </w:r>
            <w:r w:rsidRPr="00F776DA">
              <w:rPr>
                <w:rFonts w:cs="Verdana-Italic"/>
                <w:i/>
                <w:iCs/>
                <w:szCs w:val="18"/>
              </w:rPr>
              <w:t xml:space="preserve">flavicarpa </w:t>
            </w:r>
            <w:r w:rsidRPr="00F776DA">
              <w:rPr>
                <w:rFonts w:cs="Verdana-Italic"/>
                <w:szCs w:val="18"/>
              </w:rPr>
              <w:t>(</w:t>
            </w:r>
            <w:r w:rsidRPr="00F776DA">
              <w:rPr>
                <w:szCs w:val="18"/>
              </w:rPr>
              <w:t xml:space="preserve">yellow passionfruit) by </w:t>
            </w:r>
            <w:r w:rsidRPr="00F776DA">
              <w:rPr>
                <w:i/>
                <w:iCs/>
                <w:szCs w:val="18"/>
              </w:rPr>
              <w:t xml:space="preserve">Passiflora mottle virus </w:t>
            </w:r>
            <w:r w:rsidRPr="00F776DA">
              <w:rPr>
                <w:szCs w:val="18"/>
              </w:rPr>
              <w:t>produces</w:t>
            </w:r>
            <w:r>
              <w:t xml:space="preserve"> </w:t>
            </w:r>
            <w:r w:rsidRPr="00E5424C">
              <w:t>small</w:t>
            </w:r>
            <w:r>
              <w:t xml:space="preserve">, </w:t>
            </w:r>
            <w:r w:rsidRPr="00E5424C">
              <w:t>distorted woody fruits with pale green skin</w:t>
            </w:r>
            <w:r>
              <w:t xml:space="preserve"> </w:t>
            </w:r>
            <w:r w:rsidR="00F375F8">
              <w:rPr>
                <w:color w:val="000000" w:themeColor="text1"/>
              </w:rPr>
              <w:fldChar w:fldCharType="begin"/>
            </w:r>
            <w:r w:rsidR="00F375F8">
              <w:rPr>
                <w:color w:val="000000" w:themeColor="text1"/>
              </w:rPr>
              <w:instrText xml:space="preserve"> ADDIN EN.CITE &lt;EndNote&gt;&lt;Cite&gt;&lt;Author&gt;Do&lt;/Author&gt;&lt;Year&gt;2021&lt;/Year&gt;&lt;RecNum&gt;47738&lt;/RecNum&gt;&lt;DisplayText&gt;(Do et al. 2021)&lt;/DisplayText&gt;&lt;record&gt;&lt;rec-number&gt;47738&lt;/rec-number&gt;&lt;foreign-keys&gt;&lt;key app="EN" db-id="pxwxw0er9zv2fxezxdk5tt5utz5p5vtrwdv0" timestamp="1661315857"&gt;47738&lt;/key&gt;&lt;/foreign-keys&gt;&lt;ref-type name="Journal Articles"&gt;17&lt;/ref-type&gt;&lt;contributors&gt;&lt;authors&gt;&lt;author&gt;Do, D.H.&lt;/author&gt;&lt;author&gt;Chong, Y.H.&lt;/author&gt;&lt;author&gt;Ha, V.C.&lt;/author&gt;&lt;author&gt;Cheng, H.W.&lt;/author&gt;&lt;author&gt;Chen, Y.K.&lt;/author&gt;&lt;author&gt;Bui, T.N.L.&lt;/author&gt;&lt;author&gt;Nguyen, T.B.N.&lt;/author&gt;&lt;author&gt;Yeh, S.D.&lt;/author&gt;&lt;/authors&gt;&lt;/contributors&gt;&lt;titles&gt;&lt;title&gt;Characterization and detection of Passiflora mottle virus and two other potyviruses causing passionfruit woodiness disease in Vietnam&lt;/title&gt;&lt;secondary-title&gt;Phytopathology&lt;/secondary-title&gt;&lt;/titles&gt;&lt;periodical&gt;&lt;full-title&gt;Phytopathology&lt;/full-title&gt;&lt;/periodical&gt;&lt;pages&gt;1675-1685&lt;/pages&gt;&lt;volume&gt;111&lt;/volume&gt;&lt;number&gt;9&lt;/number&gt;&lt;keywords&gt;&lt;keyword&gt;Characterization&lt;/keyword&gt;&lt;keyword&gt;detection&lt;/keyword&gt;&lt;keyword&gt;Passiflora mottle virus and two other&lt;/keyword&gt;&lt;keyword&gt;potyviruses causing&lt;/keyword&gt;&lt;keyword&gt;passionfruit&lt;/keyword&gt;&lt;keyword&gt;woodiness&lt;/keyword&gt;&lt;keyword&gt;disease&lt;/keyword&gt;&lt;keyword&gt;Vietnam&lt;/keyword&gt;&lt;/keywords&gt;&lt;dates&gt;&lt;year&gt;2021&lt;/year&gt;&lt;/dates&gt;&lt;urls&gt;&lt;pdf-urls&gt;&lt;url&gt;file://J:\E Library\Plant Catalogue\D\Do et al 2021 EN47738- Passiflora mottle virus.pdf&lt;/url&gt;&lt;/pdf-urls&gt;&lt;/urls&gt;&lt;custom1&gt;Passionfruit from Vietnam_GA&lt;/custom1&gt;&lt;electronic-resource-num&gt;https://doi.org/10.1094/PHYTO-10-20-0481-R&lt;/electronic-resource-num&gt;&lt;/record&gt;&lt;/Cite&gt;&lt;/EndNote&gt;</w:instrText>
            </w:r>
            <w:r w:rsidR="00F375F8">
              <w:rPr>
                <w:color w:val="000000" w:themeColor="text1"/>
              </w:rPr>
              <w:fldChar w:fldCharType="separate"/>
            </w:r>
            <w:r w:rsidR="00F375F8">
              <w:rPr>
                <w:noProof/>
                <w:color w:val="000000" w:themeColor="text1"/>
              </w:rPr>
              <w:t>(Do et al. 2021)</w:t>
            </w:r>
            <w:r w:rsidR="00F375F8">
              <w:rPr>
                <w:color w:val="000000" w:themeColor="text1"/>
              </w:rPr>
              <w:fldChar w:fldCharType="end"/>
            </w:r>
            <w:r>
              <w:t xml:space="preserve">. As this virus infects plants systemically </w:t>
            </w:r>
            <w:r w:rsidR="00F375F8">
              <w:rPr>
                <w:color w:val="000000" w:themeColor="text1"/>
              </w:rPr>
              <w:fldChar w:fldCharType="begin"/>
            </w:r>
            <w:r w:rsidR="00F375F8">
              <w:rPr>
                <w:color w:val="000000" w:themeColor="text1"/>
              </w:rPr>
              <w:instrText xml:space="preserve"> ADDIN EN.CITE &lt;EndNote&gt;&lt;Cite&gt;&lt;Author&gt;Do&lt;/Author&gt;&lt;Year&gt;2021&lt;/Year&gt;&lt;RecNum&gt;47738&lt;/RecNum&gt;&lt;DisplayText&gt;(Do et al. 2021)&lt;/DisplayText&gt;&lt;record&gt;&lt;rec-number&gt;47738&lt;/rec-number&gt;&lt;foreign-keys&gt;&lt;key app="EN" db-id="pxwxw0er9zv2fxezxdk5tt5utz5p5vtrwdv0" timestamp="1661315857"&gt;47738&lt;/key&gt;&lt;/foreign-keys&gt;&lt;ref-type name="Journal Articles"&gt;17&lt;/ref-type&gt;&lt;contributors&gt;&lt;authors&gt;&lt;author&gt;Do, D.H.&lt;/author&gt;&lt;author&gt;Chong, Y.H.&lt;/author&gt;&lt;author&gt;Ha, V.C.&lt;/author&gt;&lt;author&gt;Cheng, H.W.&lt;/author&gt;&lt;author&gt;Chen, Y.K.&lt;/author&gt;&lt;author&gt;Bui, T.N.L.&lt;/author&gt;&lt;author&gt;Nguyen, T.B.N.&lt;/author&gt;&lt;author&gt;Yeh, S.D.&lt;/author&gt;&lt;/authors&gt;&lt;/contributors&gt;&lt;titles&gt;&lt;title&gt;Characterization and detection of Passiflora mottle virus and two other potyviruses causing passionfruit woodiness disease in Vietnam&lt;/title&gt;&lt;secondary-title&gt;Phytopathology&lt;/secondary-title&gt;&lt;/titles&gt;&lt;periodical&gt;&lt;full-title&gt;Phytopathology&lt;/full-title&gt;&lt;/periodical&gt;&lt;pages&gt;1675-1685&lt;/pages&gt;&lt;volume&gt;111&lt;/volume&gt;&lt;number&gt;9&lt;/number&gt;&lt;keywords&gt;&lt;keyword&gt;Characterization&lt;/keyword&gt;&lt;keyword&gt;detection&lt;/keyword&gt;&lt;keyword&gt;Passiflora mottle virus and two other&lt;/keyword&gt;&lt;keyword&gt;potyviruses causing&lt;/keyword&gt;&lt;keyword&gt;passionfruit&lt;/keyword&gt;&lt;keyword&gt;woodiness&lt;/keyword&gt;&lt;keyword&gt;disease&lt;/keyword&gt;&lt;keyword&gt;Vietnam&lt;/keyword&gt;&lt;/keywords&gt;&lt;dates&gt;&lt;year&gt;2021&lt;/year&gt;&lt;/dates&gt;&lt;urls&gt;&lt;pdf-urls&gt;&lt;url&gt;file://J:\E Library\Plant Catalogue\D\Do et al 2021 EN47738- Passiflora mottle virus.pdf&lt;/url&gt;&lt;/pdf-urls&gt;&lt;/urls&gt;&lt;custom1&gt;Passionfruit from Vietnam_GA&lt;/custom1&gt;&lt;electronic-resource-num&gt;https://doi.org/10.1094/PHYTO-10-20-0481-R&lt;/electronic-resource-num&gt;&lt;/record&gt;&lt;/Cite&gt;&lt;/EndNote&gt;</w:instrText>
            </w:r>
            <w:r w:rsidR="00F375F8">
              <w:rPr>
                <w:color w:val="000000" w:themeColor="text1"/>
              </w:rPr>
              <w:fldChar w:fldCharType="separate"/>
            </w:r>
            <w:r w:rsidR="00F375F8">
              <w:rPr>
                <w:noProof/>
                <w:color w:val="000000" w:themeColor="text1"/>
              </w:rPr>
              <w:t>(Do et al. 2021)</w:t>
            </w:r>
            <w:r w:rsidR="00F375F8">
              <w:rPr>
                <w:color w:val="000000" w:themeColor="text1"/>
              </w:rPr>
              <w:fldChar w:fldCharType="end"/>
            </w:r>
            <w:r>
              <w:t>, there is a possibility of the virus being present in fruit.</w:t>
            </w:r>
          </w:p>
          <w:p w14:paraId="3D44A216" w14:textId="22518BBF" w:rsidR="0097589C" w:rsidRPr="00C419EE" w:rsidRDefault="0097589C" w:rsidP="000D0C7D">
            <w:pPr>
              <w:pStyle w:val="TableText"/>
            </w:pPr>
            <w:r>
              <w:t>Fruit harvested from infected passionfruit plants may not show obvious symptoms</w:t>
            </w:r>
            <w:r>
              <w:rPr>
                <w:color w:val="000000" w:themeColor="text1"/>
              </w:rPr>
              <w:t xml:space="preserve"> </w:t>
            </w:r>
            <w:r w:rsidR="00F375F8">
              <w:rPr>
                <w:color w:val="000000" w:themeColor="text1"/>
              </w:rPr>
              <w:lastRenderedPageBreak/>
              <w:fldChar w:fldCharType="begin"/>
            </w:r>
            <w:r w:rsidR="00F375F8">
              <w:rPr>
                <w:color w:val="000000" w:themeColor="text1"/>
              </w:rPr>
              <w:instrText xml:space="preserve"> ADDIN EN.CITE &lt;EndNote&gt;&lt;Cite&gt;&lt;Author&gt;Chang&lt;/Author&gt;&lt;Year&gt;1992&lt;/Year&gt;&lt;RecNum&gt;48202&lt;/RecNum&gt;&lt;DisplayText&gt;(Chang 1992)&lt;/DisplayText&gt;&lt;record&gt;&lt;rec-number&gt;48202&lt;/rec-number&gt;&lt;foreign-keys&gt;&lt;key app="EN" db-id="pxwxw0er9zv2fxezxdk5tt5utz5p5vtrwdv0" timestamp="1666240186"&gt;48202&lt;/key&gt;&lt;/foreign-keys&gt;&lt;ref-type name="Journal Articles"&gt;17&lt;/ref-type&gt;&lt;contributors&gt;&lt;authors&gt;&lt;author&gt;Chang, C.A.&lt;/author&gt;&lt;/authors&gt;&lt;/contributors&gt;&lt;titles&gt;&lt;title&gt;Characterization and comparison of passionfruit mottle virus, a newly recognized potyvirus, with passionfruit woodiness virus&lt;/title&gt;&lt;secondary-title&gt;Phytopathology&lt;/secondary-title&gt;&lt;/titles&gt;&lt;periodical&gt;&lt;full-title&gt;Phytopathology&lt;/full-title&gt;&lt;/periodical&gt;&lt;pages&gt;1358-1363&lt;/pages&gt;&lt;volume&gt;82&lt;/volume&gt;&lt;keywords&gt;&lt;keyword&gt;Characterization&lt;/keyword&gt;&lt;keyword&gt;comparison&lt;/keyword&gt;&lt;keyword&gt;passionfruit mottle virus&lt;/keyword&gt;&lt;keyword&gt;recognized&lt;/keyword&gt;&lt;keyword&gt;potyvirus&lt;/keyword&gt;&lt;keyword&gt;passionfruit woodiness virus&lt;/keyword&gt;&lt;/keywords&gt;&lt;dates&gt;&lt;year&gt;1992&lt;/year&gt;&lt;/dates&gt;&lt;urls&gt;&lt;pdf-urls&gt;&lt;url&gt;file://J:\E Library\Plant Catalogue\C\Chang 1992 EN48202 - Characterization and comparison fo passionfruit mottle virus, a newly recognized potyvirus, with passionfruit woodiness virus.pdf&lt;/url&gt;&lt;/pdf-urls&gt;&lt;/urls&gt;&lt;custom1&gt;Passionfruit from Vietnam_GA&lt;/custom1&gt;&lt;/record&gt;&lt;/Cite&gt;&lt;/EndNote&gt;</w:instrText>
            </w:r>
            <w:r w:rsidR="00F375F8">
              <w:rPr>
                <w:color w:val="000000" w:themeColor="text1"/>
              </w:rPr>
              <w:fldChar w:fldCharType="separate"/>
            </w:r>
            <w:r w:rsidR="00F375F8">
              <w:rPr>
                <w:noProof/>
                <w:color w:val="000000" w:themeColor="text1"/>
              </w:rPr>
              <w:t>(Chang 1992)</w:t>
            </w:r>
            <w:r w:rsidR="00F375F8">
              <w:rPr>
                <w:color w:val="000000" w:themeColor="text1"/>
              </w:rPr>
              <w:fldChar w:fldCharType="end"/>
            </w:r>
            <w:r>
              <w:t>, therefore, infected fruit may not be removed during harvest and post-harvest processes and potentially be exported.</w:t>
            </w:r>
          </w:p>
        </w:tc>
        <w:tc>
          <w:tcPr>
            <w:tcW w:w="643" w:type="pct"/>
            <w:gridSpan w:val="2"/>
          </w:tcPr>
          <w:p w14:paraId="0D0AF412" w14:textId="77777777" w:rsidR="0097589C" w:rsidRDefault="0097589C" w:rsidP="000D0C7D">
            <w:pPr>
              <w:pStyle w:val="TableText"/>
            </w:pPr>
            <w:r>
              <w:lastRenderedPageBreak/>
              <w:t>No. Passionfruit from Vietnam will likely be distributed throughout Australia for retail sale. The end use is human consumption and some infected fruit may be discarded into the environment.</w:t>
            </w:r>
          </w:p>
          <w:p w14:paraId="7842145A" w14:textId="3910AE50" w:rsidR="0097589C" w:rsidRDefault="0097589C" w:rsidP="000D0C7D">
            <w:pPr>
              <w:pStyle w:val="TableText"/>
            </w:pPr>
            <w:r>
              <w:t xml:space="preserve">PaMoV is not seedborne or seed-transmitted in passionfruit </w:t>
            </w:r>
            <w:r w:rsidR="00F375F8">
              <w:fldChar w:fldCharType="begin"/>
            </w:r>
            <w:r w:rsidR="00F375F8">
              <w:instrText xml:space="preserve"> ADDIN EN.CITE &lt;EndNote&gt;&lt;Cite&gt;&lt;Author&gt;Chang&lt;/Author&gt;&lt;Year&gt;1992&lt;/Year&gt;&lt;RecNum&gt;48202&lt;/RecNum&gt;&lt;DisplayText&gt;(Chang 1992)&lt;/DisplayText&gt;&lt;record&gt;&lt;rec-number&gt;48202&lt;/rec-number&gt;&lt;foreign-keys&gt;&lt;key app="EN" db-id="pxwxw0er9zv2fxezxdk5tt5utz5p5vtrwdv0" timestamp="1666240186"&gt;48202&lt;/key&gt;&lt;/foreign-keys&gt;&lt;ref-type name="Journal Articles"&gt;17&lt;/ref-type&gt;&lt;contributors&gt;&lt;authors&gt;&lt;author&gt;Chang, C.A.&lt;/author&gt;&lt;/authors&gt;&lt;/contributors&gt;&lt;titles&gt;&lt;title&gt;Characterization and comparison of passionfruit mottle virus, a newly recognized potyvirus, with passionfruit woodiness virus&lt;/title&gt;&lt;secondary-title&gt;Phytopathology&lt;/secondary-title&gt;&lt;/titles&gt;&lt;periodical&gt;&lt;full-title&gt;Phytopathology&lt;/full-title&gt;&lt;/periodical&gt;&lt;pages&gt;1358-1363&lt;/pages&gt;&lt;volume&gt;82&lt;/volume&gt;&lt;keywords&gt;&lt;keyword&gt;Characterization&lt;/keyword&gt;&lt;keyword&gt;comparison&lt;/keyword&gt;&lt;keyword&gt;passionfruit mottle virus&lt;/keyword&gt;&lt;keyword&gt;recognized&lt;/keyword&gt;&lt;keyword&gt;potyvirus&lt;/keyword&gt;&lt;keyword&gt;passionfruit woodiness virus&lt;/keyword&gt;&lt;/keywords&gt;&lt;dates&gt;&lt;year&gt;1992&lt;/year&gt;&lt;/dates&gt;&lt;urls&gt;&lt;pdf-urls&gt;&lt;url&gt;file://J:\E Library\Plant Catalogue\C\Chang 1992 EN48202 - Characterization and comparison fo passionfruit mottle virus, a newly recognized potyvirus, with passionfruit woodiness virus.pdf&lt;/url&gt;&lt;/pdf-urls&gt;&lt;/urls&gt;&lt;custom1&gt;Passionfruit from Vietnam_GA&lt;/custom1&gt;&lt;/record&gt;&lt;/Cite&gt;&lt;/EndNote&gt;</w:instrText>
            </w:r>
            <w:r w:rsidR="00F375F8">
              <w:fldChar w:fldCharType="separate"/>
            </w:r>
            <w:r w:rsidR="00F375F8">
              <w:rPr>
                <w:noProof/>
              </w:rPr>
              <w:t>(Chang 1992)</w:t>
            </w:r>
            <w:r w:rsidR="00F375F8">
              <w:fldChar w:fldCharType="end"/>
            </w:r>
            <w:r>
              <w:t>.</w:t>
            </w:r>
          </w:p>
          <w:p w14:paraId="1A13BB48" w14:textId="430E95FF" w:rsidR="0097589C" w:rsidRPr="00C419EE" w:rsidRDefault="0097589C" w:rsidP="000D0C7D">
            <w:pPr>
              <w:pStyle w:val="TableText"/>
            </w:pPr>
            <w:r>
              <w:rPr>
                <w:szCs w:val="18"/>
              </w:rPr>
              <w:t>PaMoV</w:t>
            </w:r>
            <w:r w:rsidRPr="00F776DA">
              <w:rPr>
                <w:i/>
                <w:iCs/>
                <w:szCs w:val="18"/>
              </w:rPr>
              <w:t xml:space="preserve"> </w:t>
            </w:r>
            <w:r>
              <w:t xml:space="preserve">has been shown experimentally to be transmitted by aphids </w:t>
            </w:r>
            <w:r w:rsidR="00F375F8">
              <w:fldChar w:fldCharType="begin"/>
            </w:r>
            <w:r w:rsidR="00F375F8">
              <w:instrText xml:space="preserve"> ADDIN EN.CITE &lt;EndNote&gt;&lt;Cite&gt;&lt;Author&gt;Chang&lt;/Author&gt;&lt;Year&gt;1992&lt;/Year&gt;&lt;RecNum&gt;48202&lt;/RecNum&gt;&lt;DisplayText&gt;(Chang 1992)&lt;/DisplayText&gt;&lt;record&gt;&lt;rec-number&gt;48202&lt;/rec-number&gt;&lt;foreign-keys&gt;&lt;key app="EN" db-id="pxwxw0er9zv2fxezxdk5tt5utz5p5vtrwdv0" timestamp="1666240186"&gt;48202&lt;/key&gt;&lt;/foreign-keys&gt;&lt;ref-type name="Journal Articles"&gt;17&lt;/ref-type&gt;&lt;contributors&gt;&lt;authors&gt;&lt;author&gt;Chang, C.A.&lt;/author&gt;&lt;/authors&gt;&lt;/contributors&gt;&lt;titles&gt;&lt;title&gt;Characterization and comparison of passionfruit mottle virus, a newly recognized potyvirus, with passionfruit woodiness virus&lt;/title&gt;&lt;secondary-title&gt;Phytopathology&lt;/secondary-title&gt;&lt;/titles&gt;&lt;periodical&gt;&lt;full-title&gt;Phytopathology&lt;/full-title&gt;&lt;/periodical&gt;&lt;pages&gt;1358-1363&lt;/pages&gt;&lt;volume&gt;82&lt;/volume&gt;&lt;keywords&gt;&lt;keyword&gt;Characterization&lt;/keyword&gt;&lt;keyword&gt;comparison&lt;/keyword&gt;&lt;keyword&gt;passionfruit mottle virus&lt;/keyword&gt;&lt;keyword&gt;recognized&lt;/keyword&gt;&lt;keyword&gt;potyvirus&lt;/keyword&gt;&lt;keyword&gt;passionfruit woodiness virus&lt;/keyword&gt;&lt;/keywords&gt;&lt;dates&gt;&lt;year&gt;1992&lt;/year&gt;&lt;/dates&gt;&lt;urls&gt;&lt;pdf-urls&gt;&lt;url&gt;file://J:\E Library\Plant Catalogue\C\Chang 1992 EN48202 - Characterization and comparison fo passionfruit mottle virus, a newly recognized potyvirus, with passionfruit woodiness virus.pdf&lt;/url&gt;&lt;/pdf-urls&gt;&lt;/urls&gt;&lt;custom1&gt;Passionfruit from Vietnam_GA&lt;/custom1&gt;&lt;/record&gt;&lt;/Cite&gt;&lt;/EndNote&gt;</w:instrText>
            </w:r>
            <w:r w:rsidR="00F375F8">
              <w:fldChar w:fldCharType="separate"/>
            </w:r>
            <w:r w:rsidR="00F375F8">
              <w:rPr>
                <w:noProof/>
              </w:rPr>
              <w:t>(Chang 1992)</w:t>
            </w:r>
            <w:r w:rsidR="00F375F8">
              <w:fldChar w:fldCharType="end"/>
            </w:r>
            <w:r>
              <w:t xml:space="preserve">. Aphids feed on </w:t>
            </w:r>
            <w:r>
              <w:lastRenderedPageBreak/>
              <w:t>phloem of leaves, stems</w:t>
            </w:r>
            <w:r>
              <w:rPr>
                <w:color w:val="70AD47" w:themeColor="accent6"/>
              </w:rPr>
              <w:t xml:space="preserve"> </w:t>
            </w:r>
            <w:r w:rsidR="00F375F8">
              <w:fldChar w:fldCharType="begin">
                <w:fldData xml:space="preserve">PEVuZE5vdGU+PENpdGU+PEF1dGhvcj5DYXBpbmVyYTwvQXV0aG9yPjxZZWFyPjIwMTg8L1llYXI+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</w:fldData>
              </w:fldChar>
            </w:r>
            <w:r w:rsidR="00F375F8">
              <w:instrText xml:space="preserve"> ADDIN EN.CITE </w:instrText>
            </w:r>
            <w:r w:rsidR="00F375F8">
              <w:fldChar w:fldCharType="begin">
                <w:fldData xml:space="preserve">PEVuZE5vdGU+PENpdGU+PEF1dGhvcj5DYXBpbmVyYTwvQXV0aG9yPjxZZWFyPjIwMTg8L1llYXI+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</w:fldData>
              </w:fldChar>
            </w:r>
            <w:r w:rsidR="00F375F8">
              <w:instrText xml:space="preserve"> ADDIN EN.CITE.DATA </w:instrText>
            </w:r>
            <w:r w:rsidR="00F375F8">
              <w:fldChar w:fldCharType="end"/>
            </w:r>
            <w:r w:rsidR="00F375F8">
              <w:fldChar w:fldCharType="separate"/>
            </w:r>
            <w:r w:rsidR="00F375F8">
              <w:rPr>
                <w:noProof/>
              </w:rPr>
              <w:t>(Capinera 2018; Nalam et al. 2021)</w:t>
            </w:r>
            <w:r w:rsidR="00F375F8">
              <w:fldChar w:fldCharType="end"/>
            </w:r>
            <w:r>
              <w:t xml:space="preserve">, buds or roots </w:t>
            </w:r>
            <w:r w:rsidR="00F375F8">
              <w:fldChar w:fldCharType="begin"/>
            </w:r>
            <w:r w:rsidR="00F375F8">
              <w:instrText xml:space="preserve"> ADDIN EN.CITE &lt;EndNote&gt;&lt;Cite&gt;&lt;Author&gt;Mahr&lt;/Author&gt;&lt;Year&gt;2022&lt;/Year&gt;&lt;RecNum&gt;48238&lt;/RecNum&gt;&lt;DisplayText&gt;(Mahr 2022)&lt;/DisplayText&gt;&lt;record&gt;&lt;rec-number&gt;48238&lt;/rec-number&gt;&lt;foreign-keys&gt;&lt;key app="EN" db-id="pxwxw0er9zv2fxezxdk5tt5utz5p5vtrwdv0" timestamp="1666610021"&gt;48238&lt;/key&gt;&lt;/foreign-keys&gt;&lt;ref-type name="Web Pages/Online Documents"&gt;12&lt;/ref-type&gt;&lt;contributors&gt;&lt;authors&gt;&lt;author&gt;Mahr, S.&lt;/author&gt;&lt;/authors&gt;&lt;/contributors&gt;&lt;titles&gt;&lt;title&gt;Aphids, in-depth&lt;/title&gt;&lt;/titles&gt;&lt;keywords&gt;&lt;keyword&gt;Aphid&lt;/keyword&gt;&lt;keyword&gt;vector&lt;/keyword&gt;&lt;keyword&gt;feeding behaviour&lt;/keyword&gt;&lt;/keywords&gt;&lt;dates&gt;&lt;year&gt;2022&lt;/year&gt;&lt;pub-dates&gt;&lt;date&gt;10/05/2022&lt;/date&gt;&lt;/pub-dates&gt;&lt;/dates&gt;&lt;pub-location&gt;Madison (WI) USA&lt;/pub-location&gt;&lt;publisher&gt;University of Wisconsin&lt;/publisher&gt;&lt;urls&gt;&lt;related-urls&gt;&lt;url&gt;https://hort.extension.wisc.edu/articles/aphids-2/&lt;/url&gt;&lt;/related-urls&gt;&lt;pdf-urls&gt;&lt;url&gt;file://J:\E Library\Plant Catalogue\M\Mahr 2022 EN48238.pdf&lt;/url&gt;&lt;/pdf-urls&gt;&lt;/urls&gt;&lt;custom1&gt;Passionfruit from Vietnam_NT&lt;/custom1&gt;&lt;/record&gt;&lt;/Cite&gt;&lt;/EndNote&gt;</w:instrText>
            </w:r>
            <w:r w:rsidR="00F375F8">
              <w:fldChar w:fldCharType="separate"/>
            </w:r>
            <w:r w:rsidR="00F375F8">
              <w:rPr>
                <w:noProof/>
              </w:rPr>
              <w:t>(Mahr 2022)</w:t>
            </w:r>
            <w:r w:rsidR="00F375F8">
              <w:fldChar w:fldCharType="end"/>
            </w:r>
            <w:r>
              <w:t xml:space="preserve"> of plants. They are unlikely to feed on infected passionfruit waste should it be discarded into the environment.</w:t>
            </w:r>
          </w:p>
        </w:tc>
        <w:tc>
          <w:tcPr>
            <w:tcW w:w="561" w:type="pct"/>
            <w:shd w:val="clear" w:color="auto" w:fill="auto"/>
          </w:tcPr>
          <w:p w14:paraId="020472EE" w14:textId="77777777" w:rsidR="0097589C" w:rsidRPr="00C419EE" w:rsidRDefault="0097589C" w:rsidP="000D0C7D">
            <w:pPr>
              <w:pStyle w:val="TableText"/>
            </w:pPr>
            <w:r>
              <w:lastRenderedPageBreak/>
              <w:t>Assessment not required</w:t>
            </w:r>
          </w:p>
        </w:tc>
        <w:tc>
          <w:tcPr>
            <w:tcW w:w="506" w:type="pct"/>
            <w:shd w:val="clear" w:color="auto" w:fill="auto"/>
          </w:tcPr>
          <w:p w14:paraId="7FB9C9A8" w14:textId="77777777" w:rsidR="0097589C" w:rsidRPr="00C419EE" w:rsidRDefault="0097589C" w:rsidP="000D0C7D">
            <w:pPr>
              <w:pStyle w:val="TableText"/>
            </w:pPr>
            <w:r>
              <w:t>Assessment not required</w:t>
            </w:r>
          </w:p>
        </w:tc>
        <w:tc>
          <w:tcPr>
            <w:tcW w:w="458" w:type="pct"/>
            <w:shd w:val="clear" w:color="auto" w:fill="auto"/>
          </w:tcPr>
          <w:p w14:paraId="157A30E4" w14:textId="77777777" w:rsidR="0097589C" w:rsidRDefault="0097589C" w:rsidP="000D0C7D">
            <w:pPr>
              <w:pStyle w:val="TableText"/>
            </w:pPr>
            <w:r>
              <w:t>No</w:t>
            </w:r>
          </w:p>
        </w:tc>
      </w:tr>
      <w:tr w:rsidR="0097589C" w:rsidRPr="00F97149" w14:paraId="11551DAA" w14:textId="77777777" w:rsidTr="000D0C7D">
        <w:trPr>
          <w:trHeight w:val="75"/>
          <w:jc w:val="center"/>
        </w:trPr>
        <w:tc>
          <w:tcPr>
            <w:tcW w:w="659" w:type="pct"/>
            <w:shd w:val="clear" w:color="auto" w:fill="auto"/>
          </w:tcPr>
          <w:p w14:paraId="531F503F" w14:textId="77777777" w:rsidR="0097589C" w:rsidRPr="009A56DB" w:rsidRDefault="0097589C" w:rsidP="000D0C7D">
            <w:pPr>
              <w:pStyle w:val="TableText"/>
              <w:rPr>
                <w:i/>
                <w:color w:val="000000" w:themeColor="text1"/>
              </w:rPr>
            </w:pPr>
            <w:r w:rsidRPr="009A56DB">
              <w:rPr>
                <w:i/>
                <w:color w:val="000000" w:themeColor="text1"/>
              </w:rPr>
              <w:t>Soybean mosaic virus</w:t>
            </w:r>
          </w:p>
          <w:p w14:paraId="73566F8E" w14:textId="77777777" w:rsidR="0097589C" w:rsidRPr="009A56DB" w:rsidRDefault="0097589C" w:rsidP="000D0C7D">
            <w:pPr>
              <w:pStyle w:val="TableText"/>
              <w:rPr>
                <w:iCs/>
                <w:color w:val="000000" w:themeColor="text1"/>
              </w:rPr>
            </w:pPr>
            <w:r w:rsidRPr="009A56DB">
              <w:rPr>
                <w:iCs/>
                <w:color w:val="000000" w:themeColor="text1"/>
              </w:rPr>
              <w:t>(SMV)</w:t>
            </w:r>
          </w:p>
          <w:p w14:paraId="56027F4A" w14:textId="77777777" w:rsidR="0097589C" w:rsidRPr="00F603DE" w:rsidRDefault="0097589C" w:rsidP="000D0C7D">
            <w:pPr>
              <w:pStyle w:val="TableText"/>
              <w:rPr>
                <w:rStyle w:val="Emphasis"/>
              </w:rPr>
            </w:pPr>
            <w:r w:rsidRPr="009A56DB">
              <w:rPr>
                <w:iCs/>
                <w:color w:val="000000" w:themeColor="text1"/>
              </w:rPr>
              <w:t>[Potyviridae: Potyvirus]</w:t>
            </w:r>
          </w:p>
        </w:tc>
        <w:tc>
          <w:tcPr>
            <w:tcW w:w="668" w:type="pct"/>
            <w:shd w:val="clear" w:color="auto" w:fill="auto"/>
          </w:tcPr>
          <w:p w14:paraId="38DA1885" w14:textId="04745784" w:rsidR="0097589C" w:rsidRDefault="0097589C" w:rsidP="000D0C7D">
            <w:pPr>
              <w:pStyle w:val="TableText"/>
              <w:rPr>
                <w:lang w:val="pt-BR"/>
              </w:rPr>
            </w:pPr>
            <w:r>
              <w:rPr>
                <w:lang w:val="pt-BR"/>
              </w:rPr>
              <w:t>Yes</w:t>
            </w:r>
            <w:r>
              <w:rPr>
                <w:color w:val="000000" w:themeColor="text1"/>
                <w:lang w:val="pt-BR"/>
              </w:rPr>
              <w:t xml:space="preserve"> </w:t>
            </w:r>
            <w:r w:rsidR="00F375F8">
              <w:rPr>
                <w:color w:val="000000" w:themeColor="text1"/>
                <w:lang w:val="pt-BR"/>
              </w:rPr>
              <w:fldChar w:fldCharType="begin"/>
            </w:r>
            <w:r w:rsidR="00F375F8">
              <w:rPr>
                <w:color w:val="000000" w:themeColor="text1"/>
                <w:lang w:val="pt-BR"/>
              </w:rPr>
              <w:instrText xml:space="preserve"> ADDIN EN.CITE &lt;EndNote&gt;&lt;Cite&gt;&lt;Author&gt;Thu&lt;/Author&gt;&lt;Year&gt;2014&lt;/Year&gt;&lt;RecNum&gt;48203&lt;/RecNum&gt;&lt;DisplayText&gt;(Thu et al. 2014)&lt;/DisplayText&gt;&lt;record&gt;&lt;rec-number&gt;48203&lt;/rec-number&gt;&lt;foreign-keys&gt;&lt;key app="EN" db-id="pxwxw0er9zv2fxezxdk5tt5utz5p5vtrwdv0" timestamp="1666240974"&gt;48203&lt;/key&gt;&lt;/foreign-keys&gt;&lt;ref-type name="Journal Articles"&gt;17&lt;/ref-type&gt;&lt;contributors&gt;&lt;authors&gt;&lt;author&gt;Thu, L.T.M.&lt;/author&gt;&lt;author&gt;Son, L.V.&lt;/author&gt;&lt;author&gt;Ha, C.H.&lt;/author&gt;&lt;author&gt;Mau, C.H.&lt;/author&gt;&lt;/authors&gt;&lt;/contributors&gt;&lt;titles&gt;&lt;title&gt;Development of RNAi-based vector aims at creating antiviral soybean plants in Vietnam&lt;/title&gt;&lt;secondary-title&gt;International Journal of Bioscience, Biochemistry and Bioinformatics&lt;/secondary-title&gt;&lt;/titles&gt;&lt;periodical&gt;&lt;full-title&gt;International Journal of Bioscience, Biochemistry and Bioinformatics&lt;/full-title&gt;&lt;/periodical&gt;&lt;pages&gt;208-211&lt;/pages&gt;&lt;volume&gt;4&lt;/volume&gt;&lt;number&gt;3&lt;/number&gt;&lt;keywords&gt;&lt;keyword&gt;Development&lt;/keyword&gt;&lt;keyword&gt;RNAi-based&lt;/keyword&gt;&lt;keyword&gt;vector aims&lt;/keyword&gt;&lt;keyword&gt;creating antiviral&lt;/keyword&gt;&lt;keyword&gt;soybean plants&lt;/keyword&gt;&lt;keyword&gt;Vietnam&lt;/keyword&gt;&lt;/keywords&gt;&lt;dates&gt;&lt;year&gt;2014&lt;/year&gt;&lt;/dates&gt;&lt;urls&gt;&lt;pdf-urls&gt;&lt;url&gt;file://J:\E Library\Plant Catalogue\T\Thu et al 2014 EN48203- soybean mosaic virus.pdf&lt;/url&gt;&lt;/pdf-urls&gt;&lt;/urls&gt;&lt;custom1&gt;Passionfruit from Vietnam_GA&lt;/custom1&gt;&lt;/record&gt;&lt;/Cite&gt;&lt;/EndNote&gt;</w:instrText>
            </w:r>
            <w:r w:rsidR="00F375F8">
              <w:rPr>
                <w:color w:val="000000" w:themeColor="text1"/>
                <w:lang w:val="pt-BR"/>
              </w:rPr>
              <w:fldChar w:fldCharType="separate"/>
            </w:r>
            <w:r w:rsidR="00F375F8">
              <w:rPr>
                <w:noProof/>
                <w:color w:val="000000" w:themeColor="text1"/>
                <w:lang w:val="pt-BR"/>
              </w:rPr>
              <w:t>(Thu et al. 2014)</w:t>
            </w:r>
            <w:r w:rsidR="00F375F8">
              <w:rPr>
                <w:color w:val="000000" w:themeColor="text1"/>
                <w:lang w:val="pt-BR"/>
              </w:rPr>
              <w:fldChar w:fldCharType="end"/>
            </w:r>
          </w:p>
        </w:tc>
        <w:tc>
          <w:tcPr>
            <w:tcW w:w="771" w:type="pct"/>
            <w:shd w:val="clear" w:color="auto" w:fill="auto"/>
          </w:tcPr>
          <w:p w14:paraId="21EB699B" w14:textId="35B6501A" w:rsidR="0097589C" w:rsidRDefault="0097589C" w:rsidP="000D0C7D">
            <w:pPr>
              <w:pStyle w:val="TableText"/>
              <w:rPr>
                <w:szCs w:val="16"/>
              </w:rPr>
            </w:pPr>
            <w:r>
              <w:rPr>
                <w:szCs w:val="16"/>
              </w:rPr>
              <w:t xml:space="preserve">Yes </w:t>
            </w:r>
            <w:r w:rsidR="00F375F8">
              <w:rPr>
                <w:szCs w:val="16"/>
              </w:rPr>
              <w:fldChar w:fldCharType="begin"/>
            </w:r>
            <w:r w:rsidR="00F375F8">
              <w:rPr>
                <w:szCs w:val="16"/>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F375F8">
              <w:rPr>
                <w:szCs w:val="16"/>
              </w:rPr>
              <w:fldChar w:fldCharType="separate"/>
            </w:r>
            <w:r w:rsidR="00F375F8">
              <w:rPr>
                <w:noProof/>
                <w:szCs w:val="16"/>
              </w:rPr>
              <w:t>(APPD 2022)</w:t>
            </w:r>
            <w:r w:rsidR="00F375F8">
              <w:rPr>
                <w:szCs w:val="16"/>
              </w:rPr>
              <w:fldChar w:fldCharType="end"/>
            </w:r>
          </w:p>
        </w:tc>
        <w:tc>
          <w:tcPr>
            <w:tcW w:w="734" w:type="pct"/>
            <w:shd w:val="clear" w:color="auto" w:fill="auto"/>
          </w:tcPr>
          <w:p w14:paraId="5F3F1721" w14:textId="77777777" w:rsidR="0097589C" w:rsidRPr="00C419EE" w:rsidRDefault="0097589C" w:rsidP="000D0C7D">
            <w:pPr>
              <w:pStyle w:val="TableText"/>
            </w:pPr>
            <w:r>
              <w:t>Assessment not required</w:t>
            </w:r>
          </w:p>
        </w:tc>
        <w:tc>
          <w:tcPr>
            <w:tcW w:w="643" w:type="pct"/>
            <w:gridSpan w:val="2"/>
          </w:tcPr>
          <w:p w14:paraId="12673332" w14:textId="77777777" w:rsidR="0097589C" w:rsidRPr="00C419EE" w:rsidRDefault="0097589C" w:rsidP="000D0C7D">
            <w:pPr>
              <w:pStyle w:val="TableText"/>
            </w:pPr>
            <w:r>
              <w:t>Assessment not required</w:t>
            </w:r>
          </w:p>
        </w:tc>
        <w:tc>
          <w:tcPr>
            <w:tcW w:w="561" w:type="pct"/>
            <w:shd w:val="clear" w:color="auto" w:fill="auto"/>
          </w:tcPr>
          <w:p w14:paraId="1C23AF5A" w14:textId="77777777" w:rsidR="0097589C" w:rsidRPr="00C419EE" w:rsidRDefault="0097589C" w:rsidP="000D0C7D">
            <w:pPr>
              <w:pStyle w:val="TableText"/>
            </w:pPr>
            <w:r>
              <w:t>Assessment not required</w:t>
            </w:r>
          </w:p>
        </w:tc>
        <w:tc>
          <w:tcPr>
            <w:tcW w:w="506" w:type="pct"/>
            <w:shd w:val="clear" w:color="auto" w:fill="auto"/>
          </w:tcPr>
          <w:p w14:paraId="200ACD4A" w14:textId="77777777" w:rsidR="0097589C" w:rsidRPr="00C419EE" w:rsidRDefault="0097589C" w:rsidP="000D0C7D">
            <w:pPr>
              <w:pStyle w:val="TableText"/>
            </w:pPr>
            <w:r>
              <w:t>Assessment not required</w:t>
            </w:r>
          </w:p>
        </w:tc>
        <w:tc>
          <w:tcPr>
            <w:tcW w:w="458" w:type="pct"/>
            <w:shd w:val="clear" w:color="auto" w:fill="auto"/>
          </w:tcPr>
          <w:p w14:paraId="59724F32" w14:textId="77777777" w:rsidR="0097589C" w:rsidRDefault="0097589C" w:rsidP="000D0C7D">
            <w:pPr>
              <w:pStyle w:val="TableText"/>
            </w:pPr>
            <w:r>
              <w:t>No</w:t>
            </w:r>
          </w:p>
        </w:tc>
      </w:tr>
      <w:tr w:rsidR="0097589C" w:rsidRPr="00F97149" w14:paraId="3F9FF840" w14:textId="77777777" w:rsidTr="000D0C7D">
        <w:trPr>
          <w:trHeight w:val="75"/>
          <w:jc w:val="center"/>
        </w:trPr>
        <w:tc>
          <w:tcPr>
            <w:tcW w:w="659" w:type="pct"/>
            <w:shd w:val="clear" w:color="auto" w:fill="auto"/>
          </w:tcPr>
          <w:p w14:paraId="095FB6D6" w14:textId="77777777" w:rsidR="0097589C" w:rsidRDefault="0097589C" w:rsidP="000D0C7D">
            <w:pPr>
              <w:pStyle w:val="TableText"/>
              <w:rPr>
                <w:i/>
                <w:color w:val="000000" w:themeColor="text1"/>
                <w:lang w:val="pt-BR"/>
              </w:rPr>
            </w:pPr>
            <w:r>
              <w:rPr>
                <w:i/>
                <w:color w:val="000000" w:themeColor="text1"/>
                <w:lang w:val="pt-BR"/>
              </w:rPr>
              <w:t>Telosma mosaic virus</w:t>
            </w:r>
          </w:p>
          <w:p w14:paraId="37F5EC6F" w14:textId="77777777" w:rsidR="0097589C" w:rsidRDefault="0097589C" w:rsidP="000D0C7D">
            <w:pPr>
              <w:pStyle w:val="TableText"/>
              <w:rPr>
                <w:iCs/>
                <w:color w:val="000000" w:themeColor="text1"/>
                <w:lang w:val="pt-BR"/>
              </w:rPr>
            </w:pPr>
            <w:r>
              <w:rPr>
                <w:iCs/>
                <w:color w:val="000000" w:themeColor="text1"/>
                <w:lang w:val="pt-BR"/>
              </w:rPr>
              <w:t>(TelMV)</w:t>
            </w:r>
          </w:p>
          <w:p w14:paraId="707C3D1B" w14:textId="77777777" w:rsidR="0097589C" w:rsidRPr="009A56DB" w:rsidRDefault="0097589C" w:rsidP="000D0C7D">
            <w:pPr>
              <w:pStyle w:val="TableText"/>
              <w:rPr>
                <w:rStyle w:val="Emphasis"/>
                <w:lang w:val="pt-BR"/>
              </w:rPr>
            </w:pPr>
            <w:r>
              <w:rPr>
                <w:iCs/>
                <w:color w:val="000000" w:themeColor="text1"/>
                <w:lang w:val="pt-BR"/>
              </w:rPr>
              <w:t>[Potyviridae: Potyvirus]</w:t>
            </w:r>
          </w:p>
        </w:tc>
        <w:tc>
          <w:tcPr>
            <w:tcW w:w="668" w:type="pct"/>
            <w:shd w:val="clear" w:color="auto" w:fill="auto"/>
          </w:tcPr>
          <w:p w14:paraId="69412C64" w14:textId="06D2FB41" w:rsidR="0097589C" w:rsidRDefault="0097589C" w:rsidP="000D0C7D">
            <w:pPr>
              <w:pStyle w:val="TableText"/>
              <w:rPr>
                <w:lang w:val="pt-BR"/>
              </w:rPr>
            </w:pPr>
            <w:r w:rsidRPr="00526E8C">
              <w:rPr>
                <w:lang w:val="pt-BR"/>
              </w:rPr>
              <w:t xml:space="preserve">Yes </w:t>
            </w:r>
            <w:r w:rsidR="00F375F8">
              <w:rPr>
                <w:lang w:val="pt-BR"/>
              </w:rPr>
              <w:fldChar w:fldCharType="begin">
                <w:fldData xml:space="preserve">PEVuZE5vdGU+PENpdGU+PEF1dGhvcj5EbzwvQXV0aG9yPjxZZWFyPjIwMjE8L1llYXI+PFJlY051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</w:fldData>
              </w:fldChar>
            </w:r>
            <w:r w:rsidR="00F375F8">
              <w:rPr>
                <w:lang w:val="pt-BR"/>
              </w:rPr>
              <w:instrText xml:space="preserve"> ADDIN EN.CITE </w:instrText>
            </w:r>
            <w:r w:rsidR="00F375F8">
              <w:rPr>
                <w:lang w:val="pt-BR"/>
              </w:rPr>
              <w:fldChar w:fldCharType="begin">
                <w:fldData xml:space="preserve">PEVuZE5vdGU+PENpdGU+PEF1dGhvcj5EbzwvQXV0aG9yPjxZZWFyPjIwMjE8L1llYXI+PFJlY051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</w:fldData>
              </w:fldChar>
            </w:r>
            <w:r w:rsidR="00F375F8">
              <w:rPr>
                <w:lang w:val="pt-BR"/>
              </w:rPr>
              <w:instrText xml:space="preserve"> ADDIN EN.CITE.DATA </w:instrText>
            </w:r>
            <w:r w:rsidR="00F375F8">
              <w:rPr>
                <w:lang w:val="pt-BR"/>
              </w:rPr>
            </w:r>
            <w:r w:rsidR="00F375F8">
              <w:rPr>
                <w:lang w:val="pt-BR"/>
              </w:rPr>
              <w:fldChar w:fldCharType="end"/>
            </w:r>
            <w:r w:rsidR="00F375F8">
              <w:rPr>
                <w:lang w:val="pt-BR"/>
              </w:rPr>
            </w:r>
            <w:r w:rsidR="00F375F8">
              <w:rPr>
                <w:lang w:val="pt-BR"/>
              </w:rPr>
              <w:fldChar w:fldCharType="separate"/>
            </w:r>
            <w:r w:rsidR="00F375F8">
              <w:rPr>
                <w:noProof/>
                <w:lang w:val="pt-BR"/>
              </w:rPr>
              <w:t>(Do et al. 2021; Gadhave et al. 2020a; Ha et al. 2008a)</w:t>
            </w:r>
            <w:r w:rsidR="00F375F8">
              <w:rPr>
                <w:lang w:val="pt-BR"/>
              </w:rPr>
              <w:fldChar w:fldCharType="end"/>
            </w:r>
          </w:p>
        </w:tc>
        <w:tc>
          <w:tcPr>
            <w:tcW w:w="771" w:type="pct"/>
            <w:shd w:val="clear" w:color="auto" w:fill="auto"/>
          </w:tcPr>
          <w:p w14:paraId="0450F4A3" w14:textId="77777777" w:rsidR="0097589C" w:rsidRDefault="0097589C" w:rsidP="000D0C7D">
            <w:pPr>
              <w:pStyle w:val="TableText"/>
              <w:rPr>
                <w:szCs w:val="16"/>
              </w:rPr>
            </w:pPr>
            <w:r>
              <w:rPr>
                <w:szCs w:val="16"/>
              </w:rPr>
              <w:t>No records found</w:t>
            </w:r>
          </w:p>
        </w:tc>
        <w:tc>
          <w:tcPr>
            <w:tcW w:w="734" w:type="pct"/>
            <w:shd w:val="clear" w:color="auto" w:fill="auto"/>
          </w:tcPr>
          <w:p w14:paraId="30C5D1CE" w14:textId="2186338F" w:rsidR="0097589C" w:rsidRPr="00C419EE" w:rsidRDefault="0097589C" w:rsidP="000D0C7D">
            <w:pPr>
              <w:pStyle w:val="TableText"/>
            </w:pPr>
            <w:r>
              <w:t xml:space="preserve">Yes. </w:t>
            </w:r>
            <w:r>
              <w:rPr>
                <w:i/>
                <w:iCs/>
              </w:rPr>
              <w:t xml:space="preserve">Telosma mosaic virus </w:t>
            </w:r>
            <w:r>
              <w:t>is associated with passionfruit in Vietnam</w:t>
            </w:r>
            <w:r w:rsidRPr="009A56DB">
              <w:rPr>
                <w:color w:val="000000" w:themeColor="text1"/>
              </w:rPr>
              <w:t xml:space="preserve"> </w:t>
            </w:r>
            <w:r w:rsidR="00F375F8">
              <w:rPr>
                <w:color w:val="000000" w:themeColor="text1"/>
              </w:rPr>
              <w:fldChar w:fldCharType="begin"/>
            </w:r>
            <w:r w:rsidR="00F375F8">
              <w:rPr>
                <w:color w:val="000000" w:themeColor="text1"/>
              </w:rPr>
              <w:instrText xml:space="preserve"> ADDIN EN.CITE &lt;EndNote&gt;&lt;Cite&gt;&lt;Author&gt;Do&lt;/Author&gt;&lt;Year&gt;2021&lt;/Year&gt;&lt;RecNum&gt;47738&lt;/RecNum&gt;&lt;DisplayText&gt;(Do et al. 2021)&lt;/DisplayText&gt;&lt;record&gt;&lt;rec-number&gt;47738&lt;/rec-number&gt;&lt;foreign-keys&gt;&lt;key app="EN" db-id="pxwxw0er9zv2fxezxdk5tt5utz5p5vtrwdv0" timestamp="1661315857"&gt;47738&lt;/key&gt;&lt;/foreign-keys&gt;&lt;ref-type name="Journal Articles"&gt;17&lt;/ref-type&gt;&lt;contributors&gt;&lt;authors&gt;&lt;author&gt;Do, D.H.&lt;/author&gt;&lt;author&gt;Chong, Y.H.&lt;/author&gt;&lt;author&gt;Ha, V.C.&lt;/author&gt;&lt;author&gt;Cheng, H.W.&lt;/author&gt;&lt;author&gt;Chen, Y.K.&lt;/author&gt;&lt;author&gt;Bui, T.N.L.&lt;/author&gt;&lt;author&gt;Nguyen, T.B.N.&lt;/author&gt;&lt;author&gt;Yeh, S.D.&lt;/author&gt;&lt;/authors&gt;&lt;/contributors&gt;&lt;titles&gt;&lt;title&gt;Characterization and detection of Passiflora mottle virus and two other potyviruses causing passionfruit woodiness disease in Vietnam&lt;/title&gt;&lt;secondary-title&gt;Phytopathology&lt;/secondary-title&gt;&lt;/titles&gt;&lt;periodical&gt;&lt;full-title&gt;Phytopathology&lt;/full-title&gt;&lt;/periodical&gt;&lt;pages&gt;1675-1685&lt;/pages&gt;&lt;volume&gt;111&lt;/volume&gt;&lt;number&gt;9&lt;/number&gt;&lt;keywords&gt;&lt;keyword&gt;Characterization&lt;/keyword&gt;&lt;keyword&gt;detection&lt;/keyword&gt;&lt;keyword&gt;Passiflora mottle virus and two other&lt;/keyword&gt;&lt;keyword&gt;potyviruses causing&lt;/keyword&gt;&lt;keyword&gt;passionfruit&lt;/keyword&gt;&lt;keyword&gt;woodiness&lt;/keyword&gt;&lt;keyword&gt;disease&lt;/keyword&gt;&lt;keyword&gt;Vietnam&lt;/keyword&gt;&lt;/keywords&gt;&lt;dates&gt;&lt;year&gt;2021&lt;/year&gt;&lt;/dates&gt;&lt;urls&gt;&lt;pdf-urls&gt;&lt;url&gt;file://J:\E Library\Plant Catalogue\D\Do et al 2021 EN47738- Passiflora mottle virus.pdf&lt;/url&gt;&lt;/pdf-urls&gt;&lt;/urls&gt;&lt;custom1&gt;Passionfruit from Vietnam_GA&lt;/custom1&gt;&lt;electronic-resource-num&gt;https://doi.org/10.1094/PHYTO-10-20-0481-R&lt;/electronic-resource-num&gt;&lt;/record&gt;&lt;/Cite&gt;&lt;/EndNote&gt;</w:instrText>
            </w:r>
            <w:r w:rsidR="00F375F8">
              <w:rPr>
                <w:color w:val="000000" w:themeColor="text1"/>
              </w:rPr>
              <w:fldChar w:fldCharType="separate"/>
            </w:r>
            <w:r w:rsidR="00F375F8">
              <w:rPr>
                <w:noProof/>
                <w:color w:val="000000" w:themeColor="text1"/>
              </w:rPr>
              <w:t>(Do et al. 2021)</w:t>
            </w:r>
            <w:r w:rsidR="00F375F8">
              <w:rPr>
                <w:color w:val="000000" w:themeColor="text1"/>
              </w:rPr>
              <w:fldChar w:fldCharType="end"/>
            </w:r>
            <w:r>
              <w:t>. Infection by TelMV presents as mosaic skin on green fruit</w:t>
            </w:r>
            <w:r>
              <w:rPr>
                <w:color w:val="70AD47" w:themeColor="accent6"/>
              </w:rPr>
              <w:t xml:space="preserve"> </w:t>
            </w:r>
            <w:r w:rsidR="00F375F8">
              <w:fldChar w:fldCharType="begin"/>
            </w:r>
            <w:r w:rsidR="00F375F8">
              <w:instrText xml:space="preserve"> ADDIN EN.CITE &lt;EndNote&gt;&lt;Cite&gt;&lt;Author&gt;Chiemsombat&lt;/Author&gt;&lt;Year&gt;2014&lt;/Year&gt;&lt;RecNum&gt;45088&lt;/RecNum&gt;&lt;DisplayText&gt;(Chiemsombat, Prammanee &amp;amp; Pipattanawong 2014)&lt;/DisplayText&gt;&lt;record&gt;&lt;rec-number&gt;45088&lt;/rec-number&gt;&lt;foreign-keys&gt;&lt;key app="EN" db-id="pxwxw0er9zv2fxezxdk5tt5utz5p5vtrwdv0" timestamp="1638505317"&gt;45088&lt;/key&gt;&lt;/foreign-keys&gt;&lt;ref-type name="Journal Articles"&gt;17&lt;/ref-type&gt;&lt;contributors&gt;&lt;authors&gt;&lt;author&gt;Chiemsombat, P.&lt;/author&gt;&lt;author&gt;Prammanee, S.&lt;/author&gt;&lt;author&gt;Pipattanawong, N.&lt;/author&gt;&lt;/authors&gt;&lt;/contributors&gt;&lt;titles&gt;&lt;title&gt;&lt;style face="normal" font="default" size="100%"&gt;Occurrence of &lt;/style&gt;&lt;style face="italic" font="default" size="100%"&gt;Telosma mosaic virus &lt;/style&gt;&lt;style face="normal" font="default" size="100%"&gt;causing passion fruit severe mosaic disease in Thailand and immunostrip test for rapid virus detection&lt;/style&gt;&lt;/title&gt;&lt;secondary-title&gt;Crop Protection&lt;/secondary-title&gt;&lt;/titles&gt;&lt;periodical&gt;&lt;full-title&gt;Crop Protection&lt;/full-title&gt;&lt;/periodical&gt;&lt;pages&gt;41-47&lt;/pages&gt;&lt;volume&gt;63&lt;/volume&gt;&lt;keywords&gt;&lt;keyword&gt;Passion fruit&lt;/keyword&gt;&lt;keyword&gt;Potyvirus&lt;/keyword&gt;&lt;keyword&gt;Immunostrip&lt;/keyword&gt;&lt;keyword&gt;Virus-free plant&lt;/keyword&gt;&lt;keyword&gt;Diagnosis&lt;/keyword&gt;&lt;/keywords&gt;&lt;dates&gt;&lt;year&gt;2014&lt;/year&gt;&lt;pub-dates&gt;&lt;date&gt;2014/09/01/&lt;/date&gt;&lt;/pub-dates&gt;&lt;/dates&gt;&lt;isbn&gt;0261-2194&lt;/isbn&gt;&lt;urls&gt;&lt;related-urls&gt;&lt;url&gt;https://www.sciencedirect.com/science/article/pii/S0261219414001537&lt;/url&gt;&lt;/related-urls&gt;&lt;pdf-urls&gt;&lt;url&gt;file://J:\E Library\Plant Catalogue\C\Chiemsombat et al 2014 EN45088.pdf&lt;/url&gt;&lt;/pdf-urls&gt;&lt;/urls&gt;&lt;custom1&gt;Passionfruit from Vietnam_GA&lt;/custom1&gt;&lt;electronic-resource-num&gt;https://doi.org/10.1016/j.cropro.2014.04.023&lt;/electronic-resource-num&gt;&lt;access-date&gt;18/11/2021&lt;/access-date&gt;&lt;/record&gt;&lt;/Cite&gt;&lt;/EndNote&gt;</w:instrText>
            </w:r>
            <w:r w:rsidR="00F375F8">
              <w:fldChar w:fldCharType="separate"/>
            </w:r>
            <w:r w:rsidR="00F375F8">
              <w:rPr>
                <w:noProof/>
              </w:rPr>
              <w:t>(Chiemsombat, Prammanee &amp; Pipattanawong 2014)</w:t>
            </w:r>
            <w:r w:rsidR="00F375F8">
              <w:fldChar w:fldCharType="end"/>
            </w:r>
            <w:r w:rsidRPr="005866D5">
              <w:t xml:space="preserve">; </w:t>
            </w:r>
            <w:r>
              <w:t>fruit development is adversely affected, with reduced fruit length, thickness and weight</w:t>
            </w:r>
            <w:r>
              <w:rPr>
                <w:color w:val="000000" w:themeColor="text1"/>
              </w:rPr>
              <w:t xml:space="preserve"> </w:t>
            </w:r>
            <w:r w:rsidR="00F375F8">
              <w:rPr>
                <w:color w:val="000000" w:themeColor="text1"/>
              </w:rPr>
              <w:fldChar w:fldCharType="begin">
                <w:fldData xml:space="preserve">PEVuZE5vdGU+PENpdGU+PEF1dGhvcj5DaGVuPC9BdXRob3I+PFllYXI+MjAxODwvWWVhcj48UmVj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=
</w:fldData>
              </w:fldChar>
            </w:r>
            <w:r w:rsidR="00F375F8">
              <w:rPr>
                <w:color w:val="000000" w:themeColor="text1"/>
              </w:rPr>
              <w:instrText xml:space="preserve"> ADDIN EN.CITE </w:instrText>
            </w:r>
            <w:r w:rsidR="00F375F8">
              <w:rPr>
                <w:color w:val="000000" w:themeColor="text1"/>
              </w:rPr>
              <w:fldChar w:fldCharType="begin">
                <w:fldData xml:space="preserve">PEVuZE5vdGU+PENpdGU+PEF1dGhvcj5DaGVuPC9BdXRob3I+PFllYXI+MjAxODwvWWVhcj48UmVj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=
</w:fldData>
              </w:fldChar>
            </w:r>
            <w:r w:rsidR="00F375F8">
              <w:rPr>
                <w:color w:val="000000" w:themeColor="text1"/>
              </w:rPr>
              <w:instrText xml:space="preserve"> ADDIN EN.CITE.DATA </w:instrText>
            </w:r>
            <w:r w:rsidR="00F375F8">
              <w:rPr>
                <w:color w:val="000000" w:themeColor="text1"/>
              </w:rPr>
            </w:r>
            <w:r w:rsidR="00F375F8">
              <w:rPr>
                <w:color w:val="000000" w:themeColor="text1"/>
              </w:rPr>
              <w:fldChar w:fldCharType="end"/>
            </w:r>
            <w:r w:rsidR="00F375F8">
              <w:rPr>
                <w:color w:val="000000" w:themeColor="text1"/>
              </w:rPr>
            </w:r>
            <w:r w:rsidR="00F375F8">
              <w:rPr>
                <w:color w:val="000000" w:themeColor="text1"/>
              </w:rPr>
              <w:fldChar w:fldCharType="separate"/>
            </w:r>
            <w:r w:rsidR="00F375F8">
              <w:rPr>
                <w:noProof/>
                <w:color w:val="000000" w:themeColor="text1"/>
              </w:rPr>
              <w:t>(Chen et al. 2018)</w:t>
            </w:r>
            <w:r w:rsidR="00F375F8">
              <w:rPr>
                <w:color w:val="000000" w:themeColor="text1"/>
              </w:rPr>
              <w:fldChar w:fldCharType="end"/>
            </w:r>
            <w:r w:rsidRPr="001343C3">
              <w:rPr>
                <w:color w:val="000000" w:themeColor="text1"/>
              </w:rPr>
              <w:t xml:space="preserve">. </w:t>
            </w:r>
            <w:r>
              <w:t xml:space="preserve">Viral infection on leaves is evident 21 days after </w:t>
            </w:r>
            <w:r>
              <w:lastRenderedPageBreak/>
              <w:t xml:space="preserve">infection </w:t>
            </w:r>
            <w:r w:rsidR="00F375F8">
              <w:fldChar w:fldCharType="begin"/>
            </w:r>
            <w:r w:rsidR="00F375F8">
              <w:instrText xml:space="preserve"> ADDIN EN.CITE &lt;EndNote&gt;&lt;Cite&gt;&lt;Author&gt;Chiemsombat&lt;/Author&gt;&lt;Year&gt;2014&lt;/Year&gt;&lt;RecNum&gt;45088&lt;/RecNum&gt;&lt;DisplayText&gt;(Chiemsombat, Prammanee &amp;amp; Pipattanawong 2014)&lt;/DisplayText&gt;&lt;record&gt;&lt;rec-number&gt;45088&lt;/rec-number&gt;&lt;foreign-keys&gt;&lt;key app="EN" db-id="pxwxw0er9zv2fxezxdk5tt5utz5p5vtrwdv0" timestamp="1638505317"&gt;45088&lt;/key&gt;&lt;/foreign-keys&gt;&lt;ref-type name="Journal Articles"&gt;17&lt;/ref-type&gt;&lt;contributors&gt;&lt;authors&gt;&lt;author&gt;Chiemsombat, P.&lt;/author&gt;&lt;author&gt;Prammanee, S.&lt;/author&gt;&lt;author&gt;Pipattanawong, N.&lt;/author&gt;&lt;/authors&gt;&lt;/contributors&gt;&lt;titles&gt;&lt;title&gt;&lt;style face="normal" font="default" size="100%"&gt;Occurrence of &lt;/style&gt;&lt;style face="italic" font="default" size="100%"&gt;Telosma mosaic virus &lt;/style&gt;&lt;style face="normal" font="default" size="100%"&gt;causing passion fruit severe mosaic disease in Thailand and immunostrip test for rapid virus detection&lt;/style&gt;&lt;/title&gt;&lt;secondary-title&gt;Crop Protection&lt;/secondary-title&gt;&lt;/titles&gt;&lt;periodical&gt;&lt;full-title&gt;Crop Protection&lt;/full-title&gt;&lt;/periodical&gt;&lt;pages&gt;41-47&lt;/pages&gt;&lt;volume&gt;63&lt;/volume&gt;&lt;keywords&gt;&lt;keyword&gt;Passion fruit&lt;/keyword&gt;&lt;keyword&gt;Potyvirus&lt;/keyword&gt;&lt;keyword&gt;Immunostrip&lt;/keyword&gt;&lt;keyword&gt;Virus-free plant&lt;/keyword&gt;&lt;keyword&gt;Diagnosis&lt;/keyword&gt;&lt;/keywords&gt;&lt;dates&gt;&lt;year&gt;2014&lt;/year&gt;&lt;pub-dates&gt;&lt;date&gt;2014/09/01/&lt;/date&gt;&lt;/pub-dates&gt;&lt;/dates&gt;&lt;isbn&gt;0261-2194&lt;/isbn&gt;&lt;urls&gt;&lt;related-urls&gt;&lt;url&gt;https://www.sciencedirect.com/science/article/pii/S0261219414001537&lt;/url&gt;&lt;/related-urls&gt;&lt;pdf-urls&gt;&lt;url&gt;file://J:\E Library\Plant Catalogue\C\Chiemsombat et al 2014 EN45088.pdf&lt;/url&gt;&lt;/pdf-urls&gt;&lt;/urls&gt;&lt;custom1&gt;Passionfruit from Vietnam_GA&lt;/custom1&gt;&lt;electronic-resource-num&gt;https://doi.org/10.1016/j.cropro.2014.04.023&lt;/electronic-resource-num&gt;&lt;access-date&gt;18/11/2021&lt;/access-date&gt;&lt;/record&gt;&lt;/Cite&gt;&lt;/EndNote&gt;</w:instrText>
            </w:r>
            <w:r w:rsidR="00F375F8">
              <w:fldChar w:fldCharType="separate"/>
            </w:r>
            <w:r w:rsidR="00F375F8">
              <w:rPr>
                <w:noProof/>
              </w:rPr>
              <w:t>(Chiemsombat, Prammanee &amp; Pipattanawong 2014)</w:t>
            </w:r>
            <w:r w:rsidR="00F375F8">
              <w:fldChar w:fldCharType="end"/>
            </w:r>
            <w:r>
              <w:t>. Infected, symptomless mature passionfruit may be exported.</w:t>
            </w:r>
          </w:p>
        </w:tc>
        <w:tc>
          <w:tcPr>
            <w:tcW w:w="643" w:type="pct"/>
            <w:gridSpan w:val="2"/>
          </w:tcPr>
          <w:p w14:paraId="300E9558" w14:textId="77777777" w:rsidR="0097589C" w:rsidRDefault="0097589C" w:rsidP="000D0C7D">
            <w:pPr>
              <w:pStyle w:val="TableText"/>
            </w:pPr>
            <w:r>
              <w:lastRenderedPageBreak/>
              <w:t>No. Passionfruit from Vietnam will likely be distributed throughout Australia for retail sale. The end use is human consumption and some infected fruit may be discarded into the environment.</w:t>
            </w:r>
          </w:p>
          <w:p w14:paraId="3A840BB7" w14:textId="77777777" w:rsidR="0097589C" w:rsidRDefault="0097589C" w:rsidP="000D0C7D">
            <w:pPr>
              <w:pStyle w:val="TableText"/>
            </w:pPr>
            <w:r>
              <w:t>There are no records found of this virus being seedborne or seed-transmitted in passionfruit.</w:t>
            </w:r>
          </w:p>
          <w:p w14:paraId="76C22E8A" w14:textId="671AC1DA" w:rsidR="0097589C" w:rsidRPr="00C419EE" w:rsidRDefault="0097589C" w:rsidP="000D0C7D">
            <w:pPr>
              <w:pStyle w:val="TableText"/>
            </w:pPr>
            <w:r>
              <w:lastRenderedPageBreak/>
              <w:t xml:space="preserve">Potyviruses are transmitted by aphids and transmission occurs in a non-persistent manner </w:t>
            </w:r>
            <w:r w:rsidR="00F375F8">
              <w:fldChar w:fldCharType="begin"/>
            </w:r>
            <w:r w:rsidR="00F375F8">
              <w:instrText xml:space="preserve"> ADDIN EN.CITE &lt;EndNote&gt;&lt;Cite&gt;&lt;Author&gt;Gadhave&lt;/Author&gt;&lt;Year&gt;2020&lt;/Year&gt;&lt;RecNum&gt;45203&lt;/RecNum&gt;&lt;DisplayText&gt;(Gadhave et al. 2020b)&lt;/DisplayText&gt;&lt;record&gt;&lt;rec-number&gt;45203&lt;/rec-number&gt;&lt;foreign-keys&gt;&lt;key app="EN" db-id="pxwxw0er9zv2fxezxdk5tt5utz5p5vtrwdv0" timestamp="1639110169"&gt;45203&lt;/key&gt;&lt;/foreign-keys&gt;&lt;ref-type name="Journal Articles"&gt;17&lt;/ref-type&gt;&lt;contributors&gt;&lt;authors&gt;&lt;author&gt;Gadhave, K.R.&lt;/author&gt;&lt;author&gt;Gautam, S.&lt;/author&gt;&lt;author&gt;Rasmussen, D.A.&lt;/author&gt;&lt;author&gt;Srinivasan, R.&lt;/author&gt;&lt;/authors&gt;&lt;/contributors&gt;&lt;titles&gt;&lt;title&gt;&lt;style face="normal" font="default" size="100%"&gt;Aphid transmission of &lt;/style&gt;&lt;style face="italic" font="default" size="100%"&gt;Potyvirus&lt;/style&gt;&lt;style face="normal" font="default" size="100%"&gt;: the largest plant-infecting RNA virus genus&lt;/style&gt;&lt;/title&gt;&lt;secondary-title&gt;Viruses&lt;/secondary-title&gt;&lt;/titles&gt;&lt;periodical&gt;&lt;full-title&gt;Viruses&lt;/full-title&gt;&lt;/periodical&gt;&lt;pages&gt;773-95&lt;/pages&gt;&lt;volume&gt;12&lt;/volume&gt;&lt;number&gt;7&lt;/number&gt;&lt;keywords&gt;&lt;keyword&gt;aphid&lt;/keyword&gt;&lt;keyword&gt;Virus&lt;/keyword&gt;&lt;keyword&gt;potyvirus&lt;/keyword&gt;&lt;keyword&gt;transmission&lt;/keyword&gt;&lt;keyword&gt;Passion fruit&lt;/keyword&gt;&lt;keyword&gt;distribution&lt;/keyword&gt;&lt;/keywords&gt;&lt;dates&gt;&lt;year&gt;2020&lt;/year&gt;&lt;/dates&gt;&lt;urls&gt;&lt;pdf-urls&gt;&lt;url&gt;file://J:\E Library\Plant Catalogue\G\Gadhave et al 2020 EN45203.pdf&lt;/url&gt;&lt;/pdf-urls&gt;&lt;/urls&gt;&lt;custom1&gt;Passionfruit from Vietnam_NT&lt;/custom1&gt;&lt;electronic-resource-num&gt;DOI 10.3390/v12070773&lt;/electronic-resource-num&gt;&lt;/record&gt;&lt;/Cite&gt;&lt;/EndNote&gt;</w:instrText>
            </w:r>
            <w:r w:rsidR="00F375F8">
              <w:fldChar w:fldCharType="separate"/>
            </w:r>
            <w:r w:rsidR="00F375F8">
              <w:rPr>
                <w:noProof/>
              </w:rPr>
              <w:t>(Gadhave et al. 2020b)</w:t>
            </w:r>
            <w:r w:rsidR="00F375F8">
              <w:fldChar w:fldCharType="end"/>
            </w:r>
            <w:r>
              <w:t>. Aphids feed on phloem of leaves, stems</w:t>
            </w:r>
            <w:r>
              <w:rPr>
                <w:color w:val="70AD47" w:themeColor="accent6"/>
              </w:rPr>
              <w:t xml:space="preserve"> </w:t>
            </w:r>
            <w:r w:rsidR="00F375F8">
              <w:fldChar w:fldCharType="begin">
                <w:fldData xml:space="preserve">PEVuZE5vdGU+PENpdGU+PEF1dGhvcj5DYXBpbmVyYTwvQXV0aG9yPjxZZWFyPjIwMTg8L1llYXI+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</w:fldData>
              </w:fldChar>
            </w:r>
            <w:r w:rsidR="00F375F8">
              <w:instrText xml:space="preserve"> ADDIN EN.CITE </w:instrText>
            </w:r>
            <w:r w:rsidR="00F375F8">
              <w:fldChar w:fldCharType="begin">
                <w:fldData xml:space="preserve">PEVuZE5vdGU+PENpdGU+PEF1dGhvcj5DYXBpbmVyYTwvQXV0aG9yPjxZZWFyPjIwMTg8L1llYXI+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</w:fldData>
              </w:fldChar>
            </w:r>
            <w:r w:rsidR="00F375F8">
              <w:instrText xml:space="preserve"> ADDIN EN.CITE.DATA </w:instrText>
            </w:r>
            <w:r w:rsidR="00F375F8">
              <w:fldChar w:fldCharType="end"/>
            </w:r>
            <w:r w:rsidR="00F375F8">
              <w:fldChar w:fldCharType="separate"/>
            </w:r>
            <w:r w:rsidR="00F375F8">
              <w:rPr>
                <w:noProof/>
              </w:rPr>
              <w:t>(Capinera 2018; Nalam et al. 2021)</w:t>
            </w:r>
            <w:r w:rsidR="00F375F8">
              <w:fldChar w:fldCharType="end"/>
            </w:r>
            <w:r>
              <w:t xml:space="preserve">, buds or roots </w:t>
            </w:r>
            <w:r w:rsidR="00F375F8">
              <w:fldChar w:fldCharType="begin"/>
            </w:r>
            <w:r w:rsidR="00F375F8">
              <w:instrText xml:space="preserve"> ADDIN EN.CITE &lt;EndNote&gt;&lt;Cite&gt;&lt;Author&gt;Mahr&lt;/Author&gt;&lt;Year&gt;2022&lt;/Year&gt;&lt;RecNum&gt;48238&lt;/RecNum&gt;&lt;DisplayText&gt;(Mahr 2022)&lt;/DisplayText&gt;&lt;record&gt;&lt;rec-number&gt;48238&lt;/rec-number&gt;&lt;foreign-keys&gt;&lt;key app="EN" db-id="pxwxw0er9zv2fxezxdk5tt5utz5p5vtrwdv0" timestamp="1666610021"&gt;48238&lt;/key&gt;&lt;/foreign-keys&gt;&lt;ref-type name="Web Pages/Online Documents"&gt;12&lt;/ref-type&gt;&lt;contributors&gt;&lt;authors&gt;&lt;author&gt;Mahr, S.&lt;/author&gt;&lt;/authors&gt;&lt;/contributors&gt;&lt;titles&gt;&lt;title&gt;Aphids, in-depth&lt;/title&gt;&lt;/titles&gt;&lt;keywords&gt;&lt;keyword&gt;Aphid&lt;/keyword&gt;&lt;keyword&gt;vector&lt;/keyword&gt;&lt;keyword&gt;feeding behaviour&lt;/keyword&gt;&lt;/keywords&gt;&lt;dates&gt;&lt;year&gt;2022&lt;/year&gt;&lt;pub-dates&gt;&lt;date&gt;10/05/2022&lt;/date&gt;&lt;/pub-dates&gt;&lt;/dates&gt;&lt;pub-location&gt;Madison (WI) USA&lt;/pub-location&gt;&lt;publisher&gt;University of Wisconsin&lt;/publisher&gt;&lt;urls&gt;&lt;related-urls&gt;&lt;url&gt;https://hort.extension.wisc.edu/articles/aphids-2/&lt;/url&gt;&lt;/related-urls&gt;&lt;pdf-urls&gt;&lt;url&gt;file://J:\E Library\Plant Catalogue\M\Mahr 2022 EN48238.pdf&lt;/url&gt;&lt;/pdf-urls&gt;&lt;/urls&gt;&lt;custom1&gt;Passionfruit from Vietnam_NT&lt;/custom1&gt;&lt;/record&gt;&lt;/Cite&gt;&lt;/EndNote&gt;</w:instrText>
            </w:r>
            <w:r w:rsidR="00F375F8">
              <w:fldChar w:fldCharType="separate"/>
            </w:r>
            <w:r w:rsidR="00F375F8">
              <w:rPr>
                <w:noProof/>
              </w:rPr>
              <w:t>(Mahr 2022)</w:t>
            </w:r>
            <w:r w:rsidR="00F375F8">
              <w:fldChar w:fldCharType="end"/>
            </w:r>
            <w:r>
              <w:t xml:space="preserve"> of plants. They are unlikely to feed on infected passionfruit waste should it be discarded into the environment.</w:t>
            </w:r>
          </w:p>
        </w:tc>
        <w:tc>
          <w:tcPr>
            <w:tcW w:w="561" w:type="pct"/>
            <w:shd w:val="clear" w:color="auto" w:fill="auto"/>
          </w:tcPr>
          <w:p w14:paraId="128053C7" w14:textId="77777777" w:rsidR="0097589C" w:rsidRPr="00C419EE" w:rsidRDefault="0097589C" w:rsidP="000D0C7D">
            <w:pPr>
              <w:pStyle w:val="TableText"/>
            </w:pPr>
            <w:r>
              <w:lastRenderedPageBreak/>
              <w:t>Assessment not required</w:t>
            </w:r>
          </w:p>
        </w:tc>
        <w:tc>
          <w:tcPr>
            <w:tcW w:w="506" w:type="pct"/>
            <w:shd w:val="clear" w:color="auto" w:fill="auto"/>
          </w:tcPr>
          <w:p w14:paraId="601AC5A5" w14:textId="77777777" w:rsidR="0097589C" w:rsidRPr="00C419EE" w:rsidRDefault="0097589C" w:rsidP="000D0C7D">
            <w:pPr>
              <w:pStyle w:val="TableText"/>
            </w:pPr>
            <w:r>
              <w:t>Assessment not required</w:t>
            </w:r>
          </w:p>
        </w:tc>
        <w:tc>
          <w:tcPr>
            <w:tcW w:w="458" w:type="pct"/>
            <w:shd w:val="clear" w:color="auto" w:fill="auto"/>
          </w:tcPr>
          <w:p w14:paraId="7E1D284C" w14:textId="77777777" w:rsidR="0097589C" w:rsidRDefault="0097589C" w:rsidP="000D0C7D">
            <w:pPr>
              <w:pStyle w:val="TableText"/>
            </w:pPr>
            <w:r>
              <w:t>No</w:t>
            </w:r>
          </w:p>
        </w:tc>
      </w:tr>
      <w:tr w:rsidR="0097589C" w:rsidRPr="00F97149" w14:paraId="46DAEC16" w14:textId="77777777" w:rsidTr="000D0C7D">
        <w:trPr>
          <w:trHeight w:val="75"/>
          <w:jc w:val="center"/>
        </w:trPr>
        <w:tc>
          <w:tcPr>
            <w:tcW w:w="659" w:type="pct"/>
            <w:shd w:val="clear" w:color="auto" w:fill="auto"/>
          </w:tcPr>
          <w:p w14:paraId="770386D7" w14:textId="77777777" w:rsidR="0097589C" w:rsidRDefault="0097589C" w:rsidP="000D0C7D">
            <w:pPr>
              <w:pStyle w:val="TableText"/>
              <w:rPr>
                <w:i/>
                <w:color w:val="000000" w:themeColor="text1"/>
                <w:lang w:val="pt-BR"/>
              </w:rPr>
            </w:pPr>
            <w:r>
              <w:rPr>
                <w:i/>
                <w:color w:val="000000" w:themeColor="text1"/>
                <w:lang w:val="pt-BR"/>
              </w:rPr>
              <w:t>Tobacco mosaic virus</w:t>
            </w:r>
          </w:p>
          <w:p w14:paraId="5D58CCE8" w14:textId="77777777" w:rsidR="0097589C" w:rsidRPr="009A56DB" w:rsidRDefault="0097589C" w:rsidP="000D0C7D">
            <w:pPr>
              <w:pStyle w:val="TableText"/>
              <w:rPr>
                <w:lang w:val="pt-BR"/>
              </w:rPr>
            </w:pPr>
            <w:r w:rsidRPr="009A56DB">
              <w:rPr>
                <w:lang w:val="pt-BR"/>
              </w:rPr>
              <w:t>(TMV)</w:t>
            </w:r>
          </w:p>
          <w:p w14:paraId="32B9C237" w14:textId="77777777" w:rsidR="0097589C" w:rsidRPr="009A56DB" w:rsidRDefault="0097589C" w:rsidP="000D0C7D">
            <w:pPr>
              <w:pStyle w:val="TableText"/>
              <w:rPr>
                <w:rStyle w:val="Emphasis"/>
                <w:lang w:val="pt-BR"/>
              </w:rPr>
            </w:pPr>
            <w:r>
              <w:rPr>
                <w:color w:val="000000" w:themeColor="text1"/>
                <w:lang w:val="pt-BR"/>
              </w:rPr>
              <w:t>[Virgaviridae: Tobamovirus]</w:t>
            </w:r>
          </w:p>
        </w:tc>
        <w:tc>
          <w:tcPr>
            <w:tcW w:w="668" w:type="pct"/>
            <w:shd w:val="clear" w:color="auto" w:fill="auto"/>
          </w:tcPr>
          <w:p w14:paraId="1B5C7AF8" w14:textId="45F9347A" w:rsidR="0097589C" w:rsidRDefault="0097589C" w:rsidP="000D0C7D">
            <w:pPr>
              <w:pStyle w:val="TableText"/>
              <w:rPr>
                <w:lang w:val="pt-BR"/>
              </w:rPr>
            </w:pPr>
            <w:r>
              <w:rPr>
                <w:lang w:val="pt-BR"/>
              </w:rPr>
              <w:t xml:space="preserve">Yes </w:t>
            </w:r>
            <w:r w:rsidR="00F375F8">
              <w:rPr>
                <w:color w:val="000000" w:themeColor="text1"/>
                <w:lang w:val="pt-BR"/>
              </w:rPr>
              <w:fldChar w:fldCharType="begin"/>
            </w:r>
            <w:r w:rsidR="00F375F8">
              <w:rPr>
                <w:color w:val="000000" w:themeColor="text1"/>
                <w:lang w:val="pt-BR"/>
              </w:rPr>
              <w:instrText xml:space="preserve"> ADDIN EN.CITE &lt;EndNote&gt;&lt;Cite&gt;&lt;Author&gt;MARD&lt;/Author&gt;&lt;Year&gt;2010&lt;/Year&gt;&lt;RecNum&gt;48204&lt;/RecNum&gt;&lt;DisplayText&gt;(MARD 2010)&lt;/DisplayText&gt;&lt;record&gt;&lt;rec-number&gt;48204&lt;/rec-number&gt;&lt;foreign-keys&gt;&lt;key app="EN" db-id="pxwxw0er9zv2fxezxdk5tt5utz5p5vtrwdv0" timestamp="1666241868"&gt;48204&lt;/key&gt;&lt;/foreign-keys&gt;&lt;ref-type name="Reports"&gt;27&lt;/ref-type&gt;&lt;contributors&gt;&lt;authors&gt;&lt;author&gt;MARD,&lt;/author&gt;&lt;/authors&gt;&lt;/contributors&gt;&lt;titles&gt;&lt;title&gt;&lt;style face="normal" font="default" size="100%"&gt;Report of pest risk analysis on importation of fresh tomato fruits (&lt;/style&gt;&lt;style face="italic" font="default" size="100%"&gt;Lycopersicon esculentum&lt;/style&gt;&lt;style face="normal" font="default" size="100%"&gt; L.) from republic of Korea into Vietnam&lt;/style&gt;&lt;/title&gt;&lt;/titles&gt;&lt;keywords&gt;&lt;keyword&gt;tomatoes&lt;/keyword&gt;&lt;keyword&gt;pest risk analysis&lt;/keyword&gt;&lt;keyword&gt;importation&lt;/keyword&gt;&lt;keyword&gt;fresh tomato fruits&lt;/keyword&gt;&lt;keyword&gt;Lycopersicon esculentum&lt;/keyword&gt;&lt;keyword&gt;Republic of Korea&lt;/keyword&gt;&lt;keyword&gt;Vietnam&lt;/keyword&gt;&lt;/keywords&gt;&lt;dates&gt;&lt;year&gt;2010&lt;/year&gt;&lt;/dates&gt;&lt;pub-location&gt;Hanoi, Vietnam&lt;/pub-location&gt;&lt;publisher&gt;Ministry of Agriculture and Rural Development&lt;/publisher&gt;&lt;urls&gt;&lt;pdf-urls&gt;&lt;url&gt;file://J:\E Library\Plant Catalogue\M\MARD 2010 EN48204- PRA_Report_for_Tomato_Republic_of_Korea_03_2010.pdf&lt;/url&gt;&lt;/pdf-urls&gt;&lt;/urls&gt;&lt;custom1&gt;Passionfruit from Vietnam_GA&lt;/custom1&gt;&lt;/record&gt;&lt;/Cite&gt;&lt;/EndNote&gt;</w:instrText>
            </w:r>
            <w:r w:rsidR="00F375F8">
              <w:rPr>
                <w:color w:val="000000" w:themeColor="text1"/>
                <w:lang w:val="pt-BR"/>
              </w:rPr>
              <w:fldChar w:fldCharType="separate"/>
            </w:r>
            <w:r w:rsidR="00F375F8">
              <w:rPr>
                <w:noProof/>
                <w:color w:val="000000" w:themeColor="text1"/>
                <w:lang w:val="pt-BR"/>
              </w:rPr>
              <w:t>(MARD 2010)</w:t>
            </w:r>
            <w:r w:rsidR="00F375F8">
              <w:rPr>
                <w:color w:val="000000" w:themeColor="text1"/>
                <w:lang w:val="pt-BR"/>
              </w:rPr>
              <w:fldChar w:fldCharType="end"/>
            </w:r>
          </w:p>
        </w:tc>
        <w:tc>
          <w:tcPr>
            <w:tcW w:w="771" w:type="pct"/>
            <w:shd w:val="clear" w:color="auto" w:fill="auto"/>
          </w:tcPr>
          <w:p w14:paraId="45E63E68" w14:textId="21669F9F" w:rsidR="0097589C" w:rsidRDefault="0097589C" w:rsidP="000D0C7D">
            <w:pPr>
              <w:pStyle w:val="TableText"/>
              <w:rPr>
                <w:szCs w:val="16"/>
              </w:rPr>
            </w:pPr>
            <w:r>
              <w:rPr>
                <w:szCs w:val="16"/>
              </w:rPr>
              <w:t xml:space="preserve">Yes. NSW, Qld, SA, Tas., Vic., WA </w:t>
            </w:r>
            <w:r w:rsidR="00F375F8">
              <w:rPr>
                <w:color w:val="000000" w:themeColor="text1"/>
                <w:szCs w:val="16"/>
              </w:rPr>
              <w:fldChar w:fldCharType="begin"/>
            </w:r>
            <w:r w:rsidR="00F375F8">
              <w:rPr>
                <w:color w:val="000000" w:themeColor="text1"/>
                <w:szCs w:val="16"/>
              </w:rPr>
              <w:instrText xml:space="preserve"> ADDIN EN.CITE &lt;EndNote&gt;&lt;Cite&gt;&lt;Author&gt;Büchen-Osmond&lt;/Author&gt;&lt;Year&gt;1988&lt;/Year&gt;&lt;RecNum&gt;20019&lt;/RecNum&gt;&lt;DisplayText&gt;(Büchen-Osmond et al. 1988)&lt;/DisplayText&gt;&lt;record&gt;&lt;rec-number&gt;20019&lt;/rec-number&gt;&lt;foreign-keys&gt;&lt;key app="EN" db-id="pxwxw0er9zv2fxezxdk5tt5utz5p5vtrwdv0" timestamp="1451972817"&gt;20019&lt;/key&gt;&lt;/foreign-keys&gt;&lt;ref-type name="Edited Works"&gt;28&lt;/ref-type&gt;&lt;contributors&gt;&lt;authors&gt;&lt;author&gt;Büchen-Osmond,C.&lt;/author&gt;&lt;author&gt;Crabtree,K.&lt;/author&gt;&lt;author&gt;Gibbs,A.J.&lt;/author&gt;&lt;author&gt;McLean,G.&lt;/author&gt;&lt;/authors&gt;&lt;/contributors&gt;&lt;titles&gt;&lt;title&gt;Viruses of plants in Australia: descriptions and lists from the VIDE database&lt;/title&gt;&lt;/titles&gt;&lt;pages&gt;1-590&lt;/pages&gt;&lt;keywords&gt;&lt;keyword&gt;Australia&lt;/keyword&gt;&lt;keyword&gt;DAFF&lt;/keyword&gt;&lt;keyword&gt;Description&lt;/keyword&gt;&lt;keyword&gt;Descriptions&lt;/keyword&gt;&lt;keyword&gt;Plants&lt;/keyword&gt;&lt;keyword&gt;Viruses&lt;/keyword&gt;&lt;/keywords&gt;&lt;dates&gt;&lt;year&gt;1988&lt;/year&gt;&lt;/dates&gt;&lt;pub-location&gt;Canberra&lt;/pub-location&gt;&lt;publisher&gt;The Australian National University Research School of Biological Sciences&lt;/publisher&gt;&lt;label&gt;84384&lt;/label&gt;&lt;urls&gt;&lt;/urls&gt;&lt;custom1&gt;summerfruit from China as Potato propagative material review cc&lt;/custom1&gt;&lt;/record&gt;&lt;/Cite&gt;&lt;/EndNote&gt;</w:instrText>
            </w:r>
            <w:r w:rsidR="00F375F8">
              <w:rPr>
                <w:color w:val="000000" w:themeColor="text1"/>
                <w:szCs w:val="16"/>
              </w:rPr>
              <w:fldChar w:fldCharType="separate"/>
            </w:r>
            <w:r w:rsidR="00F375F8">
              <w:rPr>
                <w:noProof/>
                <w:color w:val="000000" w:themeColor="text1"/>
                <w:szCs w:val="16"/>
              </w:rPr>
              <w:t>(Büchen-Osmond et al. 1988)</w:t>
            </w:r>
            <w:r w:rsidR="00F375F8">
              <w:rPr>
                <w:color w:val="000000" w:themeColor="text1"/>
                <w:szCs w:val="16"/>
              </w:rPr>
              <w:fldChar w:fldCharType="end"/>
            </w:r>
          </w:p>
        </w:tc>
        <w:tc>
          <w:tcPr>
            <w:tcW w:w="734" w:type="pct"/>
            <w:shd w:val="clear" w:color="auto" w:fill="auto"/>
          </w:tcPr>
          <w:p w14:paraId="2CF4EC1B" w14:textId="77777777" w:rsidR="0097589C" w:rsidRPr="00C419EE" w:rsidRDefault="0097589C" w:rsidP="000D0C7D">
            <w:pPr>
              <w:pStyle w:val="TableText"/>
            </w:pPr>
            <w:r>
              <w:t>Assessment not required</w:t>
            </w:r>
          </w:p>
        </w:tc>
        <w:tc>
          <w:tcPr>
            <w:tcW w:w="643" w:type="pct"/>
            <w:gridSpan w:val="2"/>
          </w:tcPr>
          <w:p w14:paraId="4B1296DC" w14:textId="77777777" w:rsidR="0097589C" w:rsidRPr="00C419EE" w:rsidRDefault="0097589C" w:rsidP="000D0C7D">
            <w:pPr>
              <w:pStyle w:val="TableText"/>
            </w:pPr>
            <w:r>
              <w:t>Assessment not required</w:t>
            </w:r>
          </w:p>
        </w:tc>
        <w:tc>
          <w:tcPr>
            <w:tcW w:w="561" w:type="pct"/>
            <w:shd w:val="clear" w:color="auto" w:fill="auto"/>
          </w:tcPr>
          <w:p w14:paraId="2332419A" w14:textId="77777777" w:rsidR="0097589C" w:rsidRPr="00C419EE" w:rsidRDefault="0097589C" w:rsidP="000D0C7D">
            <w:pPr>
              <w:pStyle w:val="TableText"/>
            </w:pPr>
            <w:r>
              <w:t>Assessment not required</w:t>
            </w:r>
          </w:p>
        </w:tc>
        <w:tc>
          <w:tcPr>
            <w:tcW w:w="506" w:type="pct"/>
            <w:shd w:val="clear" w:color="auto" w:fill="auto"/>
          </w:tcPr>
          <w:p w14:paraId="5A0B75F4" w14:textId="77777777" w:rsidR="0097589C" w:rsidRPr="00C419EE" w:rsidRDefault="0097589C" w:rsidP="000D0C7D">
            <w:pPr>
              <w:pStyle w:val="TableText"/>
            </w:pPr>
            <w:r>
              <w:t>Assessment not required</w:t>
            </w:r>
          </w:p>
        </w:tc>
        <w:tc>
          <w:tcPr>
            <w:tcW w:w="458" w:type="pct"/>
            <w:shd w:val="clear" w:color="auto" w:fill="auto"/>
          </w:tcPr>
          <w:p w14:paraId="04B8F6A6" w14:textId="77777777" w:rsidR="0097589C" w:rsidRDefault="0097589C" w:rsidP="000D0C7D">
            <w:pPr>
              <w:pStyle w:val="TableText"/>
            </w:pPr>
            <w:r>
              <w:t>No</w:t>
            </w:r>
          </w:p>
        </w:tc>
      </w:tr>
      <w:tr w:rsidR="0097589C" w:rsidRPr="00F97149" w14:paraId="53519CAF" w14:textId="77777777" w:rsidTr="000D0C7D">
        <w:trPr>
          <w:trHeight w:val="75"/>
          <w:jc w:val="center"/>
        </w:trPr>
        <w:tc>
          <w:tcPr>
            <w:tcW w:w="659" w:type="pct"/>
            <w:shd w:val="clear" w:color="auto" w:fill="auto"/>
          </w:tcPr>
          <w:p w14:paraId="579FE128" w14:textId="77777777" w:rsidR="0097589C" w:rsidRDefault="0097589C" w:rsidP="000D0C7D">
            <w:pPr>
              <w:pStyle w:val="TableText"/>
              <w:rPr>
                <w:i/>
                <w:color w:val="000000" w:themeColor="text1"/>
                <w:lang w:val="pt-BR"/>
              </w:rPr>
            </w:pPr>
            <w:r>
              <w:rPr>
                <w:i/>
                <w:color w:val="000000" w:themeColor="text1"/>
                <w:lang w:val="pt-BR"/>
              </w:rPr>
              <w:t>Tomato ringspot virus</w:t>
            </w:r>
          </w:p>
          <w:p w14:paraId="2B8D9B37" w14:textId="77777777" w:rsidR="0097589C" w:rsidRDefault="0097589C" w:rsidP="000D0C7D">
            <w:pPr>
              <w:pStyle w:val="TableText"/>
              <w:rPr>
                <w:iCs/>
                <w:color w:val="000000" w:themeColor="text1"/>
                <w:lang w:val="pt-BR"/>
              </w:rPr>
            </w:pPr>
            <w:r>
              <w:rPr>
                <w:iCs/>
                <w:color w:val="000000" w:themeColor="text1"/>
                <w:lang w:val="pt-BR"/>
              </w:rPr>
              <w:t>(ToRSV)</w:t>
            </w:r>
          </w:p>
          <w:p w14:paraId="72886518" w14:textId="77777777" w:rsidR="0097589C" w:rsidRPr="00F603DE" w:rsidRDefault="0097589C" w:rsidP="000D0C7D">
            <w:pPr>
              <w:pStyle w:val="TableText"/>
              <w:rPr>
                <w:rStyle w:val="Emphasis"/>
              </w:rPr>
            </w:pPr>
            <w:r>
              <w:rPr>
                <w:iCs/>
                <w:color w:val="000000" w:themeColor="text1"/>
                <w:lang w:val="pt-BR"/>
              </w:rPr>
              <w:t>[</w:t>
            </w:r>
            <w:r>
              <w:rPr>
                <w:color w:val="000000" w:themeColor="text1"/>
                <w:lang w:val="pt-BR"/>
              </w:rPr>
              <w:t>Secoviridae: Nepovirus]</w:t>
            </w:r>
          </w:p>
        </w:tc>
        <w:tc>
          <w:tcPr>
            <w:tcW w:w="668" w:type="pct"/>
            <w:shd w:val="clear" w:color="auto" w:fill="auto"/>
          </w:tcPr>
          <w:p w14:paraId="759B3AEF" w14:textId="1A9BCE34" w:rsidR="0097589C" w:rsidRDefault="0097589C" w:rsidP="000D0C7D">
            <w:pPr>
              <w:pStyle w:val="TableText"/>
              <w:rPr>
                <w:lang w:val="pt-BR"/>
              </w:rPr>
            </w:pPr>
            <w:r>
              <w:rPr>
                <w:lang w:val="pt-BR"/>
              </w:rPr>
              <w:t xml:space="preserve">Yes </w:t>
            </w:r>
            <w:r w:rsidR="00F375F8">
              <w:rPr>
                <w:lang w:val="pt-BR"/>
              </w:rPr>
              <w:fldChar w:fldCharType="begin"/>
            </w:r>
            <w:r w:rsidR="00F375F8">
              <w:rPr>
                <w:lang w:val="pt-BR"/>
              </w:rPr>
              <w:instrText xml:space="preserve"> ADDIN EN.CITE &lt;EndNote&gt;&lt;Cite&gt;&lt;Author&gt;MARD&lt;/Author&gt;&lt;Year&gt;2010&lt;/Year&gt;&lt;RecNum&gt;48204&lt;/RecNum&gt;&lt;DisplayText&gt;(MARD 2010)&lt;/DisplayText&gt;&lt;record&gt;&lt;rec-number&gt;48204&lt;/rec-number&gt;&lt;foreign-keys&gt;&lt;key app="EN" db-id="pxwxw0er9zv2fxezxdk5tt5utz5p5vtrwdv0" timestamp="1666241868"&gt;48204&lt;/key&gt;&lt;/foreign-keys&gt;&lt;ref-type name="Reports"&gt;27&lt;/ref-type&gt;&lt;contributors&gt;&lt;authors&gt;&lt;author&gt;MARD,&lt;/author&gt;&lt;/authors&gt;&lt;/contributors&gt;&lt;titles&gt;&lt;title&gt;&lt;style face="normal" font="default" size="100%"&gt;Report of pest risk analysis on importation of fresh tomato fruits (&lt;/style&gt;&lt;style face="italic" font="default" size="100%"&gt;Lycopersicon esculentum&lt;/style&gt;&lt;style face="normal" font="default" size="100%"&gt; L.) from republic of Korea into Vietnam&lt;/style&gt;&lt;/title&gt;&lt;/titles&gt;&lt;keywords&gt;&lt;keyword&gt;tomatoes&lt;/keyword&gt;&lt;keyword&gt;pest risk analysis&lt;/keyword&gt;&lt;keyword&gt;importation&lt;/keyword&gt;&lt;keyword&gt;fresh tomato fruits&lt;/keyword&gt;&lt;keyword&gt;Lycopersicon esculentum&lt;/keyword&gt;&lt;keyword&gt;Republic of Korea&lt;/keyword&gt;&lt;keyword&gt;Vietnam&lt;/keyword&gt;&lt;/keywords&gt;&lt;dates&gt;&lt;year&gt;2010&lt;/year&gt;&lt;/dates&gt;&lt;pub-location&gt;Hanoi, Vietnam&lt;/pub-location&gt;&lt;publisher&gt;Ministry of Agriculture and Rural Development&lt;/publisher&gt;&lt;urls&gt;&lt;pdf-urls&gt;&lt;url&gt;file://J:\E Library\Plant Catalogue\M\MARD 2010 EN48204- PRA_Report_for_Tomato_Republic_of_Korea_03_2010.pdf&lt;/url&gt;&lt;/pdf-urls&gt;&lt;/urls&gt;&lt;custom1&gt;Passionfruit from Vietnam_GA&lt;/custom1&gt;&lt;/record&gt;&lt;/Cite&gt;&lt;/EndNote&gt;</w:instrText>
            </w:r>
            <w:r w:rsidR="00F375F8">
              <w:rPr>
                <w:lang w:val="pt-BR"/>
              </w:rPr>
              <w:fldChar w:fldCharType="separate"/>
            </w:r>
            <w:r w:rsidR="00F375F8">
              <w:rPr>
                <w:noProof/>
                <w:lang w:val="pt-BR"/>
              </w:rPr>
              <w:t>(MARD 2010)</w:t>
            </w:r>
            <w:r w:rsidR="00F375F8">
              <w:rPr>
                <w:lang w:val="pt-BR"/>
              </w:rPr>
              <w:fldChar w:fldCharType="end"/>
            </w:r>
          </w:p>
        </w:tc>
        <w:tc>
          <w:tcPr>
            <w:tcW w:w="771" w:type="pct"/>
            <w:shd w:val="clear" w:color="auto" w:fill="auto"/>
          </w:tcPr>
          <w:p w14:paraId="5F30CE58" w14:textId="731C1F6D" w:rsidR="0097589C" w:rsidRDefault="0097589C" w:rsidP="000D0C7D">
            <w:pPr>
              <w:pStyle w:val="TableText"/>
              <w:rPr>
                <w:szCs w:val="16"/>
              </w:rPr>
            </w:pPr>
            <w:r>
              <w:rPr>
                <w:szCs w:val="16"/>
              </w:rPr>
              <w:t xml:space="preserve">Absent: pest eradicated </w:t>
            </w:r>
            <w:r w:rsidR="00F375F8">
              <w:rPr>
                <w:szCs w:val="18"/>
              </w:rPr>
              <w:fldChar w:fldCharType="begin"/>
            </w:r>
            <w:r w:rsidR="00F375F8">
              <w:rPr>
                <w:szCs w:val="18"/>
              </w:rPr>
              <w:instrText xml:space="preserve"> ADDIN EN.CITE &lt;EndNote&gt;&lt;Cite&gt;&lt;Author&gt;IPPC&lt;/Author&gt;&lt;Year&gt;2013&lt;/Year&gt;&lt;RecNum&gt;39962&lt;/RecNum&gt;&lt;DisplayText&gt;(IPPC 2013)&lt;/DisplayText&gt;&lt;record&gt;&lt;rec-number&gt;39962&lt;/rec-number&gt;&lt;foreign-keys&gt;&lt;key app="EN" db-id="pxwxw0er9zv2fxezxdk5tt5utz5p5vtrwdv0" timestamp="1600150621"&gt;39962&lt;/key&gt;&lt;/foreign-keys&gt;&lt;ref-type name="Reports"&gt;27&lt;/ref-type&gt;&lt;contributors&gt;&lt;authors&gt;&lt;author&gt;IPPC&lt;/author&gt;&lt;/authors&gt;&lt;/contributors&gt;&lt;titles&gt;&lt;title&gt;&lt;style face="normal" font="default" size="100%"&gt;Absence of &lt;/style&gt;&lt;style face="italic" font="default" size="100%"&gt;Tomato ringspot virus&lt;/style&gt;&lt;style face="normal" font="default" size="100%"&gt; from Australia&lt;/style&gt;&lt;/title&gt;&lt;/titles&gt;&lt;number&gt;AUS-58/3&lt;/number&gt;&lt;keywords&gt;&lt;keyword&gt;Absence,&lt;/keyword&gt;&lt;keyword&gt;Tomato ringspot virus,&lt;/keyword&gt;&lt;keyword&gt;Australia&lt;/keyword&gt;&lt;/keywords&gt;&lt;dates&gt;&lt;year&gt;2013&lt;/year&gt;&lt;/dates&gt;&lt;pub-location&gt;Rome, italy&lt;/pub-location&gt;&lt;publisher&gt;IPPC&lt;/publisher&gt;&lt;urls&gt;&lt;related-urls&gt;&lt;url&gt;https://www.ippc.int/en/countries/australia/pestreports/2013/08/absence-of-tomato-ringspot-virus-from-australia/&lt;/url&gt;&lt;/related-urls&gt;&lt;pdf-urls&gt;&lt;url&gt;file://J:\E Library\Plant Catalogue\I\IPPC 2013 EN39962.pdf&lt;/url&gt;&lt;/pdf-urls&gt;&lt;/urls&gt;&lt;custom1&gt;CBR Xie&lt;/custom1&gt;&lt;/record&gt;&lt;/Cite&gt;&lt;/EndNote&gt;</w:instrText>
            </w:r>
            <w:r w:rsidR="00F375F8">
              <w:rPr>
                <w:szCs w:val="18"/>
              </w:rPr>
              <w:fldChar w:fldCharType="separate"/>
            </w:r>
            <w:r w:rsidR="00F375F8">
              <w:rPr>
                <w:noProof/>
                <w:szCs w:val="18"/>
              </w:rPr>
              <w:t>(IPPC 2013)</w:t>
            </w:r>
            <w:r w:rsidR="00F375F8">
              <w:rPr>
                <w:szCs w:val="18"/>
              </w:rPr>
              <w:fldChar w:fldCharType="end"/>
            </w:r>
          </w:p>
        </w:tc>
        <w:tc>
          <w:tcPr>
            <w:tcW w:w="734" w:type="pct"/>
            <w:shd w:val="clear" w:color="auto" w:fill="auto"/>
          </w:tcPr>
          <w:p w14:paraId="6E68F8FB" w14:textId="1457BE41" w:rsidR="0097589C" w:rsidRPr="00C419EE" w:rsidRDefault="0097589C" w:rsidP="000D0C7D">
            <w:pPr>
              <w:pStyle w:val="TableText"/>
            </w:pPr>
            <w:r>
              <w:t xml:space="preserve">Yes. </w:t>
            </w:r>
            <w:r>
              <w:rPr>
                <w:i/>
                <w:iCs/>
              </w:rPr>
              <w:t xml:space="preserve">Tomato ringspot </w:t>
            </w:r>
            <w:r w:rsidRPr="009A3019">
              <w:rPr>
                <w:i/>
                <w:iCs/>
              </w:rPr>
              <w:t>virus</w:t>
            </w:r>
            <w:r>
              <w:t xml:space="preserve"> is associated with </w:t>
            </w:r>
            <w:r>
              <w:rPr>
                <w:i/>
                <w:iCs/>
              </w:rPr>
              <w:t>Passiflora edulis</w:t>
            </w:r>
            <w:r>
              <w:t xml:space="preserve"> </w:t>
            </w:r>
            <w:r w:rsidR="00F375F8">
              <w:fldChar w:fldCharType="begin"/>
            </w:r>
            <w:r w:rsidR="00F375F8">
              <w:instrText xml:space="preserve"> ADDIN EN.CITE &lt;EndNote&gt;&lt;Cite&gt;&lt;Author&gt;Koenig&lt;/Author&gt;&lt;Year&gt;1986&lt;/Year&gt;&lt;RecNum&gt;48205&lt;/RecNum&gt;&lt;DisplayText&gt;(Koenig &amp;amp; Fribourg 1986)&lt;/DisplayText&gt;&lt;record&gt;&lt;rec-number&gt;48205&lt;/rec-number&gt;&lt;foreign-keys&gt;&lt;key app="EN" db-id="pxwxw0er9zv2fxezxdk5tt5utz5p5vtrwdv0" timestamp="1666242427"&gt;48205&lt;/key&gt;&lt;/foreign-keys&gt;&lt;ref-type name="Journal Articles"&gt;17&lt;/ref-type&gt;&lt;contributors&gt;&lt;authors&gt;&lt;author&gt;Koenig, R.&lt;/author&gt;&lt;author&gt;Fribourg, C.E.&lt;/author&gt;&lt;/authors&gt;&lt;/contributors&gt;&lt;titles&gt;&lt;title&gt;&lt;style face="normal" font="default" size="100%"&gt;Natural occurrence of tomato ringspot virus in &lt;/style&gt;&lt;style face="italic" font="default" size="100%"&gt;Passiflora edulis &lt;/style&gt;&lt;style face="normal" font="default" size="100%"&gt;from Peru&lt;/style&gt;&lt;/title&gt;&lt;secondary-title&gt;Plant Disease&lt;/secondary-title&gt;&lt;/titles&gt;&lt;periodical&gt;&lt;full-title&gt;Plant Disease&lt;/full-title&gt;&lt;/periodical&gt;&lt;pages&gt;244-245&lt;/pages&gt;&lt;volume&gt;70&lt;/volume&gt;&lt;keywords&gt;&lt;keyword&gt;Natural&lt;/keyword&gt;&lt;keyword&gt;occurrence&lt;/keyword&gt;&lt;keyword&gt;tomato&lt;/keyword&gt;&lt;keyword&gt;ringspot virus&lt;/keyword&gt;&lt;keyword&gt;Passiflora edulis&lt;/keyword&gt;&lt;keyword&gt;Peru&lt;/keyword&gt;&lt;/keywords&gt;&lt;dates&gt;&lt;year&gt;1986&lt;/year&gt;&lt;/dates&gt;&lt;urls&gt;&lt;pdf-urls&gt;&lt;url&gt;file://J:\E Library\Plant Catalogue\K\Koenig and Fribourg 1986 EN48205- Tomato ringspot virus.PDF&lt;/url&gt;&lt;/pdf-urls&gt;&lt;/urls&gt;&lt;custom1&gt;Passionfruit from Vietnam_GA&lt;/custom1&gt;&lt;/record&gt;&lt;/Cite&gt;&lt;/EndNote&gt;</w:instrText>
            </w:r>
            <w:r w:rsidR="00F375F8">
              <w:fldChar w:fldCharType="separate"/>
            </w:r>
            <w:r w:rsidR="00F375F8">
              <w:rPr>
                <w:noProof/>
              </w:rPr>
              <w:t>(Koenig &amp; Fribourg 1986)</w:t>
            </w:r>
            <w:r w:rsidR="00F375F8">
              <w:fldChar w:fldCharType="end"/>
            </w:r>
            <w:r>
              <w:t>.</w:t>
            </w:r>
          </w:p>
        </w:tc>
        <w:tc>
          <w:tcPr>
            <w:tcW w:w="643" w:type="pct"/>
            <w:gridSpan w:val="2"/>
          </w:tcPr>
          <w:p w14:paraId="4C24AE6B" w14:textId="43E7F8C4" w:rsidR="0097589C" w:rsidRPr="00C419EE" w:rsidRDefault="0097589C" w:rsidP="000D0C7D">
            <w:pPr>
              <w:pStyle w:val="TableText"/>
            </w:pPr>
            <w:r>
              <w:t xml:space="preserve">No. There is a single, historic report of ToRSV on passionfruit in Peru </w:t>
            </w:r>
            <w:r w:rsidR="00F375F8">
              <w:fldChar w:fldCharType="begin"/>
            </w:r>
            <w:r w:rsidR="00F375F8">
              <w:instrText xml:space="preserve"> ADDIN EN.CITE &lt;EndNote&gt;&lt;Cite&gt;&lt;Author&gt;Koenig&lt;/Author&gt;&lt;Year&gt;1986&lt;/Year&gt;&lt;RecNum&gt;48205&lt;/RecNum&gt;&lt;DisplayText&gt;(Koenig &amp;amp; Fribourg 1986)&lt;/DisplayText&gt;&lt;record&gt;&lt;rec-number&gt;48205&lt;/rec-number&gt;&lt;foreign-keys&gt;&lt;key app="EN" db-id="pxwxw0er9zv2fxezxdk5tt5utz5p5vtrwdv0" timestamp="1666242427"&gt;48205&lt;/key&gt;&lt;/foreign-keys&gt;&lt;ref-type name="Journal Articles"&gt;17&lt;/ref-type&gt;&lt;contributors&gt;&lt;authors&gt;&lt;author&gt;Koenig, R.&lt;/author&gt;&lt;author&gt;Fribourg, C.E.&lt;/author&gt;&lt;/authors&gt;&lt;/contributors&gt;&lt;titles&gt;&lt;title&gt;&lt;style face="normal" font="default" size="100%"&gt;Natural occurrence of tomato ringspot virus in &lt;/style&gt;&lt;style face="italic" font="default" size="100%"&gt;Passiflora edulis &lt;/style&gt;&lt;style face="normal" font="default" size="100%"&gt;from Peru&lt;/style&gt;&lt;/title&gt;&lt;secondary-title&gt;Plant Disease&lt;/secondary-title&gt;&lt;/titles&gt;&lt;periodical&gt;&lt;full-title&gt;Plant Disease&lt;/full-title&gt;&lt;/periodical&gt;&lt;pages&gt;244-245&lt;/pages&gt;&lt;volume&gt;70&lt;/volume&gt;&lt;keywords&gt;&lt;keyword&gt;Natural&lt;/keyword&gt;&lt;keyword&gt;occurrence&lt;/keyword&gt;&lt;keyword&gt;tomato&lt;/keyword&gt;&lt;keyword&gt;ringspot virus&lt;/keyword&gt;&lt;keyword&gt;Passiflora edulis&lt;/keyword&gt;&lt;keyword&gt;Peru&lt;/keyword&gt;&lt;/keywords&gt;&lt;dates&gt;&lt;year&gt;1986&lt;/year&gt;&lt;/dates&gt;&lt;urls&gt;&lt;pdf-urls&gt;&lt;url&gt;file://J:\E Library\Plant Catalogue\K\Koenig and Fribourg 1986 EN48205- Tomato ringspot virus.PDF&lt;/url&gt;&lt;/pdf-urls&gt;&lt;/urls&gt;&lt;custom1&gt;Passionfruit from Vietnam_GA&lt;/custom1&gt;&lt;/record&gt;&lt;/Cite&gt;&lt;/EndNote&gt;</w:instrText>
            </w:r>
            <w:r w:rsidR="00F375F8">
              <w:fldChar w:fldCharType="separate"/>
            </w:r>
            <w:r w:rsidR="00F375F8">
              <w:rPr>
                <w:noProof/>
              </w:rPr>
              <w:t>(Koenig &amp; Fribourg 1986)</w:t>
            </w:r>
            <w:r w:rsidR="00F375F8">
              <w:fldChar w:fldCharType="end"/>
            </w:r>
            <w:r>
              <w:t>. While</w:t>
            </w:r>
            <w:r>
              <w:rPr>
                <w:szCs w:val="18"/>
              </w:rPr>
              <w:t xml:space="preserve"> ToRSV has been identified on tomato in Vietnam </w:t>
            </w:r>
            <w:r w:rsidR="00F375F8">
              <w:rPr>
                <w:szCs w:val="18"/>
              </w:rPr>
              <w:fldChar w:fldCharType="begin"/>
            </w:r>
            <w:r w:rsidR="00F375F8">
              <w:rPr>
                <w:szCs w:val="18"/>
              </w:rPr>
              <w:instrText xml:space="preserve"> ADDIN EN.CITE &lt;EndNote&gt;&lt;Cite&gt;&lt;Author&gt;MARD&lt;/Author&gt;&lt;Year&gt;2010&lt;/Year&gt;&lt;RecNum&gt;48204&lt;/RecNum&gt;&lt;DisplayText&gt;(MARD 2010)&lt;/DisplayText&gt;&lt;record&gt;&lt;rec-number&gt;48204&lt;/rec-number&gt;&lt;foreign-keys&gt;&lt;key app="EN" db-id="pxwxw0er9zv2fxezxdk5tt5utz5p5vtrwdv0" timestamp="1666241868"&gt;48204&lt;/key&gt;&lt;/foreign-keys&gt;&lt;ref-type name="Reports"&gt;27&lt;/ref-type&gt;&lt;contributors&gt;&lt;authors&gt;&lt;author&gt;MARD,&lt;/author&gt;&lt;/authors&gt;&lt;/contributors&gt;&lt;titles&gt;&lt;title&gt;&lt;style face="normal" font="default" size="100%"&gt;Report of pest risk analysis on importation of fresh tomato fruits (&lt;/style&gt;&lt;style face="italic" font="default" size="100%"&gt;Lycopersicon esculentum&lt;/style&gt;&lt;style face="normal" font="default" size="100%"&gt; L.) from republic of Korea into Vietnam&lt;/style&gt;&lt;/title&gt;&lt;/titles&gt;&lt;keywords&gt;&lt;keyword&gt;tomatoes&lt;/keyword&gt;&lt;keyword&gt;pest risk analysis&lt;/keyword&gt;&lt;keyword&gt;importation&lt;/keyword&gt;&lt;keyword&gt;fresh tomato fruits&lt;/keyword&gt;&lt;keyword&gt;Lycopersicon esculentum&lt;/keyword&gt;&lt;keyword&gt;Republic of Korea&lt;/keyword&gt;&lt;keyword&gt;Vietnam&lt;/keyword&gt;&lt;/keywords&gt;&lt;dates&gt;&lt;year&gt;2010&lt;/year&gt;&lt;/dates&gt;&lt;pub-location&gt;Hanoi, Vietnam&lt;/pub-location&gt;&lt;publisher&gt;Ministry of Agriculture and Rural Development&lt;/publisher&gt;&lt;urls&gt;&lt;pdf-urls&gt;&lt;url&gt;file://J:\E Library\Plant Catalogue\M\MARD 2010 EN48204- PRA_Report_for_Tomato_Republic_of_Korea_03_2010.pdf&lt;/url&gt;&lt;/pdf-urls&gt;&lt;/urls&gt;&lt;custom1&gt;Passionfruit from Vietnam_GA&lt;/custom1&gt;&lt;/record&gt;&lt;/Cite&gt;&lt;/EndNote&gt;</w:instrText>
            </w:r>
            <w:r w:rsidR="00F375F8">
              <w:rPr>
                <w:szCs w:val="18"/>
              </w:rPr>
              <w:fldChar w:fldCharType="separate"/>
            </w:r>
            <w:r w:rsidR="00F375F8">
              <w:rPr>
                <w:noProof/>
                <w:szCs w:val="18"/>
              </w:rPr>
              <w:t xml:space="preserve">(MARD </w:t>
            </w:r>
            <w:r w:rsidR="00F375F8">
              <w:rPr>
                <w:noProof/>
                <w:szCs w:val="18"/>
              </w:rPr>
              <w:lastRenderedPageBreak/>
              <w:t>2010)</w:t>
            </w:r>
            <w:r w:rsidR="00F375F8">
              <w:rPr>
                <w:szCs w:val="18"/>
              </w:rPr>
              <w:fldChar w:fldCharType="end"/>
            </w:r>
            <w:r>
              <w:t xml:space="preserve">, no record of ToRSV has been found on </w:t>
            </w:r>
            <w:r>
              <w:rPr>
                <w:szCs w:val="18"/>
              </w:rPr>
              <w:t>passionfruit in Vietnam.</w:t>
            </w:r>
          </w:p>
        </w:tc>
        <w:tc>
          <w:tcPr>
            <w:tcW w:w="561" w:type="pct"/>
            <w:shd w:val="clear" w:color="auto" w:fill="auto"/>
          </w:tcPr>
          <w:p w14:paraId="364414D1" w14:textId="77777777" w:rsidR="0097589C" w:rsidRPr="00C419EE" w:rsidRDefault="0097589C" w:rsidP="000D0C7D">
            <w:pPr>
              <w:pStyle w:val="TableText"/>
            </w:pPr>
            <w:r w:rsidRPr="00526E8C">
              <w:lastRenderedPageBreak/>
              <w:t>Assessment not required</w:t>
            </w:r>
          </w:p>
        </w:tc>
        <w:tc>
          <w:tcPr>
            <w:tcW w:w="506" w:type="pct"/>
            <w:shd w:val="clear" w:color="auto" w:fill="auto"/>
          </w:tcPr>
          <w:p w14:paraId="6CDF5683" w14:textId="77777777" w:rsidR="0097589C" w:rsidRPr="00C419EE" w:rsidRDefault="0097589C" w:rsidP="000D0C7D">
            <w:pPr>
              <w:pStyle w:val="TableText"/>
            </w:pPr>
            <w:r>
              <w:t>Assessment not required</w:t>
            </w:r>
          </w:p>
        </w:tc>
        <w:tc>
          <w:tcPr>
            <w:tcW w:w="458" w:type="pct"/>
            <w:shd w:val="clear" w:color="auto" w:fill="auto"/>
          </w:tcPr>
          <w:p w14:paraId="4F06CF75" w14:textId="77777777" w:rsidR="0097589C" w:rsidRPr="00113327" w:rsidRDefault="0097589C" w:rsidP="000D0C7D">
            <w:pPr>
              <w:pStyle w:val="TableText"/>
              <w:rPr>
                <w:szCs w:val="18"/>
              </w:rPr>
            </w:pPr>
            <w:r w:rsidRPr="00113327">
              <w:rPr>
                <w:szCs w:val="18"/>
              </w:rPr>
              <w:t>No</w:t>
            </w:r>
          </w:p>
        </w:tc>
      </w:tr>
      <w:tr w:rsidR="0097589C" w:rsidRPr="00F97149" w14:paraId="0EB0482A" w14:textId="77777777" w:rsidTr="000D0C7D">
        <w:trPr>
          <w:trHeight w:val="75"/>
          <w:jc w:val="center"/>
        </w:trPr>
        <w:tc>
          <w:tcPr>
            <w:tcW w:w="659" w:type="pct"/>
            <w:tcBorders>
              <w:bottom w:val="single" w:sz="4" w:space="0" w:color="BFBFBF" w:themeColor="background1" w:themeShade="BF"/>
            </w:tcBorders>
            <w:shd w:val="clear" w:color="auto" w:fill="auto"/>
          </w:tcPr>
          <w:p w14:paraId="7CF4D5F7" w14:textId="77777777" w:rsidR="0097589C" w:rsidRDefault="0097589C" w:rsidP="000D0C7D">
            <w:pPr>
              <w:pStyle w:val="TableText"/>
              <w:rPr>
                <w:i/>
                <w:color w:val="000000" w:themeColor="text1"/>
                <w:lang w:val="pt-BR"/>
              </w:rPr>
            </w:pPr>
            <w:r>
              <w:rPr>
                <w:i/>
                <w:color w:val="000000" w:themeColor="text1"/>
                <w:lang w:val="pt-BR"/>
              </w:rPr>
              <w:t>Turnip mosaic virus</w:t>
            </w:r>
          </w:p>
          <w:p w14:paraId="57C15040" w14:textId="77777777" w:rsidR="0097589C" w:rsidRDefault="0097589C" w:rsidP="000D0C7D">
            <w:pPr>
              <w:pStyle w:val="TableText"/>
              <w:rPr>
                <w:iCs/>
                <w:color w:val="000000" w:themeColor="text1"/>
                <w:lang w:val="pt-BR"/>
              </w:rPr>
            </w:pPr>
            <w:r>
              <w:rPr>
                <w:iCs/>
                <w:color w:val="000000" w:themeColor="text1"/>
                <w:lang w:val="pt-BR"/>
              </w:rPr>
              <w:t>(TuMV)</w:t>
            </w:r>
          </w:p>
          <w:p w14:paraId="2E309A44" w14:textId="77777777" w:rsidR="0097589C" w:rsidRPr="009A56DB" w:rsidRDefault="0097589C" w:rsidP="000D0C7D">
            <w:pPr>
              <w:pStyle w:val="TableText"/>
              <w:rPr>
                <w:rStyle w:val="Emphasis"/>
                <w:lang w:val="pt-BR"/>
              </w:rPr>
            </w:pPr>
            <w:r>
              <w:rPr>
                <w:iCs/>
                <w:color w:val="000000" w:themeColor="text1"/>
                <w:lang w:val="pt-BR"/>
              </w:rPr>
              <w:t>[Potyviridae: Potyvirus]</w:t>
            </w:r>
          </w:p>
        </w:tc>
        <w:tc>
          <w:tcPr>
            <w:tcW w:w="668" w:type="pct"/>
            <w:tcBorders>
              <w:bottom w:val="single" w:sz="4" w:space="0" w:color="BFBFBF" w:themeColor="background1" w:themeShade="BF"/>
            </w:tcBorders>
            <w:shd w:val="clear" w:color="auto" w:fill="auto"/>
          </w:tcPr>
          <w:p w14:paraId="199AF594" w14:textId="4FEEB271" w:rsidR="0097589C" w:rsidRPr="009A56DB" w:rsidRDefault="0097589C" w:rsidP="000D0C7D">
            <w:pPr>
              <w:pStyle w:val="TableText"/>
            </w:pPr>
            <w:r w:rsidRPr="009A56DB">
              <w:t xml:space="preserve">Yes </w:t>
            </w:r>
            <w:r w:rsidR="00F375F8">
              <w:fldChar w:fldCharType="begin">
                <w:fldData xml:space="preserve">PEVuZE5vdGU+PENpdGU+PEF1dGhvcj5HYWRoYXZlPC9BdXRob3I+PFllYXI+MjAyMDwvWWVhcj48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</w:fldData>
              </w:fldChar>
            </w:r>
            <w:r w:rsidR="00F375F8">
              <w:instrText xml:space="preserve"> ADDIN EN.CITE </w:instrText>
            </w:r>
            <w:r w:rsidR="00F375F8">
              <w:fldChar w:fldCharType="begin">
                <w:fldData xml:space="preserve">PEVuZE5vdGU+PENpdGU+PEF1dGhvcj5HYWRoYXZlPC9BdXRob3I+PFllYXI+MjAyMDwvWWVhcj48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</w:fldData>
              </w:fldChar>
            </w:r>
            <w:r w:rsidR="00F375F8">
              <w:instrText xml:space="preserve"> ADDIN EN.CITE.DATA </w:instrText>
            </w:r>
            <w:r w:rsidR="00F375F8">
              <w:fldChar w:fldCharType="end"/>
            </w:r>
            <w:r w:rsidR="00F375F8">
              <w:fldChar w:fldCharType="separate"/>
            </w:r>
            <w:r w:rsidR="00F375F8">
              <w:rPr>
                <w:noProof/>
              </w:rPr>
              <w:t>(Gadhave et al. 2020a; Ha et al. 2008a)</w:t>
            </w:r>
            <w:r w:rsidR="00F375F8">
              <w:fldChar w:fldCharType="end"/>
            </w:r>
          </w:p>
        </w:tc>
        <w:tc>
          <w:tcPr>
            <w:tcW w:w="771" w:type="pct"/>
            <w:tcBorders>
              <w:bottom w:val="single" w:sz="4" w:space="0" w:color="BFBFBF" w:themeColor="background1" w:themeShade="BF"/>
            </w:tcBorders>
            <w:shd w:val="clear" w:color="auto" w:fill="auto"/>
          </w:tcPr>
          <w:p w14:paraId="68CBDE31" w14:textId="74BBB3C5" w:rsidR="0097589C" w:rsidRDefault="0097589C" w:rsidP="000D0C7D">
            <w:pPr>
              <w:pStyle w:val="TableText"/>
              <w:rPr>
                <w:szCs w:val="16"/>
              </w:rPr>
            </w:pPr>
            <w:r>
              <w:rPr>
                <w:szCs w:val="16"/>
              </w:rPr>
              <w:t>Yes. ACT, NSW, Qld, SA, Tas., Vic., WA</w:t>
            </w:r>
            <w:r>
              <w:rPr>
                <w:color w:val="000000" w:themeColor="text1"/>
                <w:szCs w:val="16"/>
              </w:rPr>
              <w:t xml:space="preserve"> </w:t>
            </w:r>
            <w:r w:rsidR="00F375F8">
              <w:rPr>
                <w:color w:val="000000" w:themeColor="text1"/>
                <w:szCs w:val="16"/>
              </w:rPr>
              <w:fldChar w:fldCharType="begin"/>
            </w:r>
            <w:r w:rsidR="00F375F8">
              <w:rPr>
                <w:color w:val="000000" w:themeColor="text1"/>
                <w:szCs w:val="16"/>
              </w:rPr>
              <w:instrText xml:space="preserve"> ADDIN EN.CITE &lt;EndNote&gt;&lt;Cite&gt;&lt;Author&gt;Büchen-Osmond&lt;/Author&gt;&lt;Year&gt;1988&lt;/Year&gt;&lt;RecNum&gt;20019&lt;/RecNum&gt;&lt;DisplayText&gt;(Büchen-Osmond et al. 1988)&lt;/DisplayText&gt;&lt;record&gt;&lt;rec-number&gt;20019&lt;/rec-number&gt;&lt;foreign-keys&gt;&lt;key app="EN" db-id="pxwxw0er9zv2fxezxdk5tt5utz5p5vtrwdv0" timestamp="1451972817"&gt;20019&lt;/key&gt;&lt;/foreign-keys&gt;&lt;ref-type name="Edited Works"&gt;28&lt;/ref-type&gt;&lt;contributors&gt;&lt;authors&gt;&lt;author&gt;Büchen-Osmond,C.&lt;/author&gt;&lt;author&gt;Crabtree,K.&lt;/author&gt;&lt;author&gt;Gibbs,A.J.&lt;/author&gt;&lt;author&gt;McLean,G.&lt;/author&gt;&lt;/authors&gt;&lt;/contributors&gt;&lt;titles&gt;&lt;title&gt;Viruses of plants in Australia: descriptions and lists from the VIDE database&lt;/title&gt;&lt;/titles&gt;&lt;pages&gt;1-590&lt;/pages&gt;&lt;keywords&gt;&lt;keyword&gt;Australia&lt;/keyword&gt;&lt;keyword&gt;DAFF&lt;/keyword&gt;&lt;keyword&gt;Description&lt;/keyword&gt;&lt;keyword&gt;Descriptions&lt;/keyword&gt;&lt;keyword&gt;Plants&lt;/keyword&gt;&lt;keyword&gt;Viruses&lt;/keyword&gt;&lt;/keywords&gt;&lt;dates&gt;&lt;year&gt;1988&lt;/year&gt;&lt;/dates&gt;&lt;pub-location&gt;Canberra&lt;/pub-location&gt;&lt;publisher&gt;The Australian National University Research School of Biological Sciences&lt;/publisher&gt;&lt;label&gt;84384&lt;/label&gt;&lt;urls&gt;&lt;/urls&gt;&lt;custom1&gt;summerfruit from China as Potato propagative material review cc&lt;/custom1&gt;&lt;/record&gt;&lt;/Cite&gt;&lt;/EndNote&gt;</w:instrText>
            </w:r>
            <w:r w:rsidR="00F375F8">
              <w:rPr>
                <w:color w:val="000000" w:themeColor="text1"/>
                <w:szCs w:val="16"/>
              </w:rPr>
              <w:fldChar w:fldCharType="separate"/>
            </w:r>
            <w:r w:rsidR="00F375F8">
              <w:rPr>
                <w:noProof/>
                <w:color w:val="000000" w:themeColor="text1"/>
                <w:szCs w:val="16"/>
              </w:rPr>
              <w:t>(Büchen-Osmond et al. 1988)</w:t>
            </w:r>
            <w:r w:rsidR="00F375F8">
              <w:rPr>
                <w:color w:val="000000" w:themeColor="text1"/>
                <w:szCs w:val="16"/>
              </w:rPr>
              <w:fldChar w:fldCharType="end"/>
            </w:r>
          </w:p>
        </w:tc>
        <w:tc>
          <w:tcPr>
            <w:tcW w:w="734" w:type="pct"/>
            <w:tcBorders>
              <w:bottom w:val="single" w:sz="4" w:space="0" w:color="BFBFBF" w:themeColor="background1" w:themeShade="BF"/>
            </w:tcBorders>
            <w:shd w:val="clear" w:color="auto" w:fill="auto"/>
          </w:tcPr>
          <w:p w14:paraId="7017FD2D" w14:textId="77777777" w:rsidR="0097589C" w:rsidRPr="00C419EE" w:rsidRDefault="0097589C" w:rsidP="000D0C7D">
            <w:pPr>
              <w:pStyle w:val="TableText"/>
            </w:pPr>
            <w:r>
              <w:t>Assessment not required</w:t>
            </w:r>
          </w:p>
        </w:tc>
        <w:tc>
          <w:tcPr>
            <w:tcW w:w="643" w:type="pct"/>
            <w:gridSpan w:val="2"/>
            <w:tcBorders>
              <w:bottom w:val="single" w:sz="4" w:space="0" w:color="BFBFBF" w:themeColor="background1" w:themeShade="BF"/>
            </w:tcBorders>
          </w:tcPr>
          <w:p w14:paraId="63589F75" w14:textId="77777777" w:rsidR="0097589C" w:rsidRPr="00C419EE" w:rsidRDefault="0097589C" w:rsidP="000D0C7D">
            <w:pPr>
              <w:pStyle w:val="TableText"/>
            </w:pPr>
            <w:r>
              <w:t>Assessment not required</w:t>
            </w:r>
          </w:p>
        </w:tc>
        <w:tc>
          <w:tcPr>
            <w:tcW w:w="561" w:type="pct"/>
            <w:tcBorders>
              <w:bottom w:val="single" w:sz="4" w:space="0" w:color="BFBFBF" w:themeColor="background1" w:themeShade="BF"/>
            </w:tcBorders>
            <w:shd w:val="clear" w:color="auto" w:fill="auto"/>
          </w:tcPr>
          <w:p w14:paraId="59EA2BEF" w14:textId="77777777" w:rsidR="0097589C" w:rsidRPr="00C419EE" w:rsidRDefault="0097589C" w:rsidP="000D0C7D">
            <w:pPr>
              <w:pStyle w:val="TableText"/>
            </w:pPr>
            <w:r>
              <w:t>Assessment not required</w:t>
            </w:r>
          </w:p>
        </w:tc>
        <w:tc>
          <w:tcPr>
            <w:tcW w:w="506" w:type="pct"/>
            <w:tcBorders>
              <w:bottom w:val="single" w:sz="4" w:space="0" w:color="BFBFBF" w:themeColor="background1" w:themeShade="BF"/>
            </w:tcBorders>
            <w:shd w:val="clear" w:color="auto" w:fill="auto"/>
          </w:tcPr>
          <w:p w14:paraId="07A46744" w14:textId="77777777" w:rsidR="0097589C" w:rsidRPr="00C419EE" w:rsidRDefault="0097589C" w:rsidP="000D0C7D">
            <w:pPr>
              <w:pStyle w:val="TableText"/>
            </w:pPr>
            <w:r>
              <w:t>Assessment not required</w:t>
            </w:r>
          </w:p>
        </w:tc>
        <w:tc>
          <w:tcPr>
            <w:tcW w:w="458" w:type="pct"/>
            <w:tcBorders>
              <w:bottom w:val="single" w:sz="4" w:space="0" w:color="BFBFBF" w:themeColor="background1" w:themeShade="BF"/>
            </w:tcBorders>
            <w:shd w:val="clear" w:color="auto" w:fill="auto"/>
          </w:tcPr>
          <w:p w14:paraId="491A3D59" w14:textId="77777777" w:rsidR="0097589C" w:rsidRDefault="0097589C" w:rsidP="000D0C7D">
            <w:pPr>
              <w:pStyle w:val="TableText"/>
            </w:pPr>
            <w:r>
              <w:t>No</w:t>
            </w:r>
          </w:p>
        </w:tc>
      </w:tr>
      <w:tr w:rsidR="0097589C" w:rsidRPr="00F97149" w14:paraId="60235FB0" w14:textId="77777777" w:rsidTr="000D0C7D">
        <w:trPr>
          <w:trHeight w:val="75"/>
          <w:jc w:val="center"/>
        </w:trPr>
        <w:tc>
          <w:tcPr>
            <w:tcW w:w="659" w:type="pct"/>
            <w:tcBorders>
              <w:top w:val="single" w:sz="4" w:space="0" w:color="BFBFBF" w:themeColor="background1" w:themeShade="BF"/>
              <w:bottom w:val="single" w:sz="4" w:space="0" w:color="000000" w:themeColor="text1"/>
            </w:tcBorders>
            <w:shd w:val="clear" w:color="auto" w:fill="auto"/>
          </w:tcPr>
          <w:p w14:paraId="1BCD3C04" w14:textId="77777777" w:rsidR="0097589C" w:rsidRPr="009A56DB" w:rsidRDefault="0097589C" w:rsidP="000D0C7D">
            <w:pPr>
              <w:pStyle w:val="TableText"/>
              <w:rPr>
                <w:i/>
                <w:color w:val="000000" w:themeColor="text1"/>
              </w:rPr>
            </w:pPr>
            <w:r w:rsidRPr="009A56DB">
              <w:rPr>
                <w:i/>
                <w:color w:val="000000" w:themeColor="text1"/>
              </w:rPr>
              <w:t>Zucchini yellow mosaic virus</w:t>
            </w:r>
          </w:p>
          <w:p w14:paraId="2B84273E" w14:textId="77777777" w:rsidR="0097589C" w:rsidRPr="009A56DB" w:rsidRDefault="0097589C" w:rsidP="000D0C7D">
            <w:pPr>
              <w:pStyle w:val="TableText"/>
              <w:rPr>
                <w:iCs/>
                <w:color w:val="000000" w:themeColor="text1"/>
              </w:rPr>
            </w:pPr>
            <w:r w:rsidRPr="009A56DB">
              <w:rPr>
                <w:iCs/>
                <w:color w:val="000000" w:themeColor="text1"/>
              </w:rPr>
              <w:t>(ZYMV)</w:t>
            </w:r>
          </w:p>
          <w:p w14:paraId="07E23B6F" w14:textId="77777777" w:rsidR="0097589C" w:rsidRPr="00F603DE" w:rsidRDefault="0097589C" w:rsidP="000D0C7D">
            <w:pPr>
              <w:pStyle w:val="TableText"/>
              <w:rPr>
                <w:rStyle w:val="Emphasis"/>
              </w:rPr>
            </w:pPr>
            <w:r>
              <w:rPr>
                <w:iCs/>
                <w:color w:val="000000" w:themeColor="text1"/>
                <w:lang w:val="pt-BR"/>
              </w:rPr>
              <w:t>[Potyviridae: Potyvirus]</w:t>
            </w:r>
          </w:p>
        </w:tc>
        <w:tc>
          <w:tcPr>
            <w:tcW w:w="668" w:type="pct"/>
            <w:tcBorders>
              <w:top w:val="single" w:sz="4" w:space="0" w:color="BFBFBF" w:themeColor="background1" w:themeShade="BF"/>
              <w:bottom w:val="single" w:sz="4" w:space="0" w:color="000000" w:themeColor="text1"/>
            </w:tcBorders>
            <w:shd w:val="clear" w:color="auto" w:fill="auto"/>
          </w:tcPr>
          <w:p w14:paraId="0D0ED6DC" w14:textId="4DE2BAAB" w:rsidR="0097589C" w:rsidRPr="009A56DB" w:rsidRDefault="0097589C" w:rsidP="000D0C7D">
            <w:pPr>
              <w:pStyle w:val="TableText"/>
            </w:pPr>
            <w:r w:rsidRPr="009A56DB">
              <w:t>Yes</w:t>
            </w:r>
            <w:r>
              <w:t xml:space="preserve"> </w:t>
            </w:r>
            <w:r w:rsidR="00F375F8">
              <w:rPr>
                <w:color w:val="000000" w:themeColor="text1"/>
              </w:rPr>
              <w:fldChar w:fldCharType="begin"/>
            </w:r>
            <w:r w:rsidR="00F375F8">
              <w:rPr>
                <w:color w:val="000000" w:themeColor="text1"/>
              </w:rPr>
              <w:instrText xml:space="preserve"> ADDIN EN.CITE &lt;EndNote&gt;&lt;Cite&gt;&lt;Author&gt;Gadhave&lt;/Author&gt;&lt;Year&gt;2020&lt;/Year&gt;&lt;RecNum&gt;45204&lt;/RecNum&gt;&lt;DisplayText&gt;(Gadhave et al. 2020a)&lt;/DisplayText&gt;&lt;record&gt;&lt;rec-number&gt;45204&lt;/rec-number&gt;&lt;foreign-keys&gt;&lt;key app="EN" db-id="pxwxw0er9zv2fxezxdk5tt5utz5p5vtrwdv0" timestamp="1639110967"&gt;45204&lt;/key&gt;&lt;/foreign-keys&gt;&lt;ref-type name="Journal Articles"&gt;17&lt;/ref-type&gt;&lt;contributors&gt;&lt;authors&gt;&lt;author&gt;Gadhave, K.R.&lt;/author&gt;&lt;author&gt;Gautam, S.&lt;/author&gt;&lt;author&gt;Rasmussen, D.A.&lt;/author&gt;&lt;author&gt;Srinivasan, R.&lt;/author&gt;&lt;/authors&gt;&lt;/contributors&gt;&lt;titles&gt;&lt;title&gt;&lt;style face="normal" font="default" size="100%"&gt;Aphid transmission of &lt;/style&gt;&lt;style face="italic" font="default" size="100%"&gt;Potyvirus&lt;/style&gt;&lt;style face="normal" font="default" size="100%"&gt;: the largest plant-infecting RNA virus genus&lt;/style&gt;&lt;/title&gt;&lt;secondary-title&gt;Viruses&lt;/secondary-title&gt;&lt;/titles&gt;&lt;periodical&gt;&lt;full-title&gt;Viruses&lt;/full-title&gt;&lt;/periodical&gt;&lt;pages&gt;S1-57&lt;/pages&gt;&lt;volume&gt;12&lt;/volume&gt;&lt;number&gt;7 (suppl.)&lt;/number&gt;&lt;keywords&gt;&lt;keyword&gt;aphid&lt;/keyword&gt;&lt;keyword&gt;transmission&lt;/keyword&gt;&lt;keyword&gt;distribution&lt;/keyword&gt;&lt;keyword&gt;Virus&lt;/keyword&gt;&lt;keyword&gt;potyvirus&lt;/keyword&gt;&lt;/keywords&gt;&lt;dates&gt;&lt;year&gt;2020&lt;/year&gt;&lt;/dates&gt;&lt;urls&gt;&lt;related-urls&gt;&lt;url&gt;http://www.mdpi.com/1999-4915/12/7/773/s1&lt;/url&gt;&lt;/related-urls&gt;&lt;pdf-urls&gt;&lt;url&gt;file://J:\E Library\Plant Catalogue\G\Gadhave et al 2020 EN45204 (suppl).pdf&lt;/url&gt;&lt;/pdf-urls&gt;&lt;/urls&gt;&lt;custom1&gt;Passionfruit from Vietnam_NT&lt;/custom1&gt;&lt;/record&gt;&lt;/Cite&gt;&lt;/EndNote&gt;</w:instrText>
            </w:r>
            <w:r w:rsidR="00F375F8">
              <w:rPr>
                <w:color w:val="000000" w:themeColor="text1"/>
              </w:rPr>
              <w:fldChar w:fldCharType="separate"/>
            </w:r>
            <w:r w:rsidR="00F375F8">
              <w:rPr>
                <w:noProof/>
                <w:color w:val="000000" w:themeColor="text1"/>
              </w:rPr>
              <w:t>(Gadhave et al. 2020a)</w:t>
            </w:r>
            <w:r w:rsidR="00F375F8">
              <w:rPr>
                <w:color w:val="000000" w:themeColor="text1"/>
              </w:rPr>
              <w:fldChar w:fldCharType="end"/>
            </w:r>
          </w:p>
        </w:tc>
        <w:tc>
          <w:tcPr>
            <w:tcW w:w="771" w:type="pct"/>
            <w:tcBorders>
              <w:top w:val="single" w:sz="4" w:space="0" w:color="BFBFBF" w:themeColor="background1" w:themeShade="BF"/>
              <w:bottom w:val="single" w:sz="4" w:space="0" w:color="000000" w:themeColor="text1"/>
            </w:tcBorders>
            <w:shd w:val="clear" w:color="auto" w:fill="auto"/>
          </w:tcPr>
          <w:p w14:paraId="0D557EFB" w14:textId="3D4A8311" w:rsidR="0097589C" w:rsidRDefault="0097589C" w:rsidP="000D0C7D">
            <w:pPr>
              <w:pStyle w:val="TableText"/>
              <w:rPr>
                <w:szCs w:val="16"/>
              </w:rPr>
            </w:pPr>
            <w:r>
              <w:rPr>
                <w:szCs w:val="16"/>
              </w:rPr>
              <w:t>Yes. NSW, NT, Qld, WA</w:t>
            </w:r>
            <w:r>
              <w:rPr>
                <w:color w:val="000000" w:themeColor="text1"/>
                <w:szCs w:val="16"/>
              </w:rPr>
              <w:t xml:space="preserve"> </w:t>
            </w:r>
            <w:r w:rsidR="00F375F8">
              <w:rPr>
                <w:color w:val="000000" w:themeColor="text1"/>
                <w:szCs w:val="16"/>
              </w:rPr>
              <w:fldChar w:fldCharType="begin"/>
            </w:r>
            <w:r w:rsidR="00F375F8">
              <w:rPr>
                <w:color w:val="000000" w:themeColor="text1"/>
                <w:szCs w:val="16"/>
              </w:rPr>
              <w:instrText xml:space="preserve"> ADDIN EN.CITE &lt;EndNote&gt;&lt;Cite&gt;&lt;Author&gt;Maina&lt;/Author&gt;&lt;Year&gt;2019&lt;/Year&gt;&lt;RecNum&gt;38563&lt;/RecNum&gt;&lt;DisplayText&gt;(Maina et al. 2019)&lt;/DisplayText&gt;&lt;record&gt;&lt;rec-number&gt;38563&lt;/rec-number&gt;&lt;foreign-keys&gt;&lt;key app="EN" db-id="pxwxw0er9zv2fxezxdk5tt5utz5p5vtrwdv0" timestamp="1586898708"&gt;38563&lt;/key&gt;&lt;/foreign-keys&gt;&lt;ref-type name="Journal Articles"&gt;17&lt;/ref-type&gt;&lt;contributors&gt;&lt;authors&gt;&lt;author&gt;Maina, S.&lt;/author&gt;&lt;author&gt;Barbetti, M.J.&lt;/author&gt;&lt;author&gt;Edwards, O.R.&lt;/author&gt;&lt;author&gt;Minemba, D.&lt;/author&gt;&lt;author&gt;Areke, M.W.&lt;/author&gt;&lt;author&gt;Jones, R.A.C.&lt;/author&gt;&lt;/authors&gt;&lt;/contributors&gt;&lt;titles&gt;&lt;title&gt;&lt;style face="italic" font="default" size="100%"&gt;Zucchini yellow mosaic virus&lt;/style&gt;&lt;style face="normal" font="default" size="100%"&gt; genomic sequences from Papua New Guinea: lack of genetic connectivity with northern Australian or East Timorese genomes, and new recombination findings&lt;/style&gt;&lt;/title&gt;&lt;secondary-title&gt;Plant Disease&lt;/secondary-title&gt;&lt;/titles&gt;&lt;periodical&gt;&lt;full-title&gt;Plant Disease&lt;/full-title&gt;&lt;/periodical&gt;&lt;pages&gt;1326-1336&lt;/pages&gt;&lt;volume&gt;103&lt;/volume&gt;&lt;keywords&gt;&lt;keyword&gt;Zucchini yellow mosaic virus&lt;/keyword&gt;&lt;keyword&gt;Papua New Guinea&lt;/keyword&gt;&lt;keyword&gt;Australia&lt;/keyword&gt;&lt;/keywords&gt;&lt;dates&gt;&lt;year&gt;2019&lt;/year&gt;&lt;/dates&gt;&lt;urls&gt;&lt;pdf-urls&gt;&lt;url&gt;file://J:\E Library\Plant Catalogue\M\Maina et al 2019 EN38563.pdf&lt;/url&gt;&lt;/pdf-urls&gt;&lt;/urls&gt;&lt;custom1&gt;Capsicums from Pacific_RG&lt;/custom1&gt;&lt;/record&gt;&lt;/Cite&gt;&lt;/EndNote&gt;</w:instrText>
            </w:r>
            <w:r w:rsidR="00F375F8">
              <w:rPr>
                <w:color w:val="000000" w:themeColor="text1"/>
                <w:szCs w:val="16"/>
              </w:rPr>
              <w:fldChar w:fldCharType="separate"/>
            </w:r>
            <w:r w:rsidR="00F375F8">
              <w:rPr>
                <w:noProof/>
                <w:color w:val="000000" w:themeColor="text1"/>
                <w:szCs w:val="16"/>
              </w:rPr>
              <w:t>(Maina et al. 2019)</w:t>
            </w:r>
            <w:r w:rsidR="00F375F8">
              <w:rPr>
                <w:color w:val="000000" w:themeColor="text1"/>
                <w:szCs w:val="16"/>
              </w:rPr>
              <w:fldChar w:fldCharType="end"/>
            </w:r>
          </w:p>
        </w:tc>
        <w:tc>
          <w:tcPr>
            <w:tcW w:w="734" w:type="pct"/>
            <w:tcBorders>
              <w:top w:val="single" w:sz="4" w:space="0" w:color="BFBFBF" w:themeColor="background1" w:themeShade="BF"/>
              <w:bottom w:val="single" w:sz="4" w:space="0" w:color="000000" w:themeColor="text1"/>
            </w:tcBorders>
            <w:shd w:val="clear" w:color="auto" w:fill="auto"/>
          </w:tcPr>
          <w:p w14:paraId="23F51A7C" w14:textId="77777777" w:rsidR="0097589C" w:rsidRPr="00C419EE" w:rsidRDefault="0097589C" w:rsidP="000D0C7D">
            <w:pPr>
              <w:pStyle w:val="TableText"/>
            </w:pPr>
            <w:r>
              <w:t>Assessment not required</w:t>
            </w:r>
          </w:p>
        </w:tc>
        <w:tc>
          <w:tcPr>
            <w:tcW w:w="643" w:type="pct"/>
            <w:gridSpan w:val="2"/>
            <w:tcBorders>
              <w:top w:val="single" w:sz="4" w:space="0" w:color="BFBFBF" w:themeColor="background1" w:themeShade="BF"/>
              <w:bottom w:val="single" w:sz="4" w:space="0" w:color="000000" w:themeColor="text1"/>
            </w:tcBorders>
          </w:tcPr>
          <w:p w14:paraId="0D05BC79" w14:textId="77777777" w:rsidR="0097589C" w:rsidRPr="00C419EE" w:rsidRDefault="0097589C" w:rsidP="000D0C7D">
            <w:pPr>
              <w:pStyle w:val="TableText"/>
            </w:pPr>
            <w:r>
              <w:t>Assessment not required</w:t>
            </w:r>
          </w:p>
        </w:tc>
        <w:tc>
          <w:tcPr>
            <w:tcW w:w="561" w:type="pct"/>
            <w:tcBorders>
              <w:top w:val="single" w:sz="4" w:space="0" w:color="BFBFBF" w:themeColor="background1" w:themeShade="BF"/>
              <w:bottom w:val="single" w:sz="4" w:space="0" w:color="000000" w:themeColor="text1"/>
            </w:tcBorders>
            <w:shd w:val="clear" w:color="auto" w:fill="auto"/>
          </w:tcPr>
          <w:p w14:paraId="301C34FE" w14:textId="77777777" w:rsidR="0097589C" w:rsidRPr="00C419EE" w:rsidRDefault="0097589C" w:rsidP="000D0C7D">
            <w:pPr>
              <w:pStyle w:val="TableText"/>
            </w:pPr>
            <w:r>
              <w:t>Assessment not required</w:t>
            </w:r>
          </w:p>
        </w:tc>
        <w:tc>
          <w:tcPr>
            <w:tcW w:w="506" w:type="pct"/>
            <w:tcBorders>
              <w:top w:val="single" w:sz="4" w:space="0" w:color="BFBFBF" w:themeColor="background1" w:themeShade="BF"/>
              <w:bottom w:val="single" w:sz="4" w:space="0" w:color="000000" w:themeColor="text1"/>
            </w:tcBorders>
            <w:shd w:val="clear" w:color="auto" w:fill="auto"/>
          </w:tcPr>
          <w:p w14:paraId="4529AF3E" w14:textId="77777777" w:rsidR="0097589C" w:rsidRPr="00C419EE" w:rsidRDefault="0097589C" w:rsidP="000D0C7D">
            <w:pPr>
              <w:pStyle w:val="TableText"/>
            </w:pPr>
            <w:r>
              <w:t>Assessment not required</w:t>
            </w:r>
          </w:p>
        </w:tc>
        <w:tc>
          <w:tcPr>
            <w:tcW w:w="458" w:type="pct"/>
            <w:tcBorders>
              <w:top w:val="single" w:sz="4" w:space="0" w:color="BFBFBF" w:themeColor="background1" w:themeShade="BF"/>
              <w:bottom w:val="single" w:sz="4" w:space="0" w:color="000000" w:themeColor="text1"/>
            </w:tcBorders>
            <w:shd w:val="clear" w:color="auto" w:fill="auto"/>
          </w:tcPr>
          <w:p w14:paraId="6B34B57D" w14:textId="77777777" w:rsidR="0097589C" w:rsidRDefault="0097589C" w:rsidP="000D0C7D">
            <w:pPr>
              <w:pStyle w:val="TableText"/>
            </w:pPr>
            <w:r>
              <w:t>No</w:t>
            </w:r>
          </w:p>
        </w:tc>
      </w:tr>
      <w:bookmarkEnd w:id="199"/>
    </w:tbl>
    <w:p w14:paraId="481AD6B4" w14:textId="77777777" w:rsidR="0097589C" w:rsidRPr="004247BF" w:rsidRDefault="0097589C" w:rsidP="0097589C">
      <w:pPr>
        <w:spacing w:after="160" w:line="259" w:lineRule="auto"/>
        <w:sectPr w:rsidR="0097589C" w:rsidRPr="004247BF" w:rsidSect="000D0C7D">
          <w:headerReference w:type="default" r:id="rId82"/>
          <w:footerReference w:type="default" r:id="rId83"/>
          <w:pgSz w:w="16838" w:h="11906" w:orient="landscape" w:code="9"/>
          <w:pgMar w:top="1418" w:right="1418" w:bottom="1418" w:left="1418" w:header="1474" w:footer="851" w:gutter="0"/>
          <w:cols w:space="708"/>
          <w:docGrid w:linePitch="360"/>
        </w:sectPr>
      </w:pPr>
    </w:p>
    <w:p w14:paraId="6C03E980" w14:textId="77777777" w:rsidR="0097589C" w:rsidRDefault="0097589C" w:rsidP="0097589C">
      <w:pPr>
        <w:pStyle w:val="Heading2"/>
        <w:numPr>
          <w:ilvl w:val="0"/>
          <w:numId w:val="0"/>
        </w:numPr>
        <w:ind w:left="794" w:hanging="794"/>
      </w:pPr>
      <w:bookmarkStart w:id="200" w:name="_Toc140138565"/>
      <w:r>
        <w:lastRenderedPageBreak/>
        <w:t>Glossary, acronyms and abbreviations</w:t>
      </w:r>
      <w:bookmarkEnd w:id="200"/>
    </w:p>
    <w:tbl>
      <w:tblPr>
        <w:tblW w:w="5000" w:type="pct"/>
        <w:tblBorders>
          <w:top w:val="single" w:sz="4" w:space="0" w:color="auto"/>
          <w:bottom w:val="single" w:sz="4" w:space="0" w:color="auto"/>
          <w:insideH w:val="single" w:sz="4" w:space="0" w:color="BFBFBF" w:themeColor="background1" w:themeShade="BF"/>
        </w:tblBorders>
        <w:tblLook w:val="04A0" w:firstRow="1" w:lastRow="0" w:firstColumn="1" w:lastColumn="0" w:noHBand="0" w:noVBand="1"/>
      </w:tblPr>
      <w:tblGrid>
        <w:gridCol w:w="2737"/>
        <w:gridCol w:w="6333"/>
      </w:tblGrid>
      <w:tr w:rsidR="0097589C" w:rsidRPr="00A11F8D" w14:paraId="3DBBCD77" w14:textId="77777777" w:rsidTr="000D0C7D">
        <w:trPr>
          <w:cantSplit/>
          <w:tblHeader/>
        </w:trPr>
        <w:tc>
          <w:tcPr>
            <w:tcW w:w="1509" w:type="pct"/>
            <w:tcBorders>
              <w:top w:val="single" w:sz="4" w:space="0" w:color="auto"/>
              <w:bottom w:val="single" w:sz="4" w:space="0" w:color="auto"/>
            </w:tcBorders>
          </w:tcPr>
          <w:p w14:paraId="6D21B14F" w14:textId="77777777" w:rsidR="0097589C" w:rsidRPr="00A11F8D" w:rsidRDefault="0097589C" w:rsidP="000D0C7D">
            <w:pPr>
              <w:pStyle w:val="TableHeading"/>
            </w:pPr>
            <w:r w:rsidRPr="00A11F8D">
              <w:t>Term or abbreviation</w:t>
            </w:r>
          </w:p>
        </w:tc>
        <w:tc>
          <w:tcPr>
            <w:tcW w:w="3491" w:type="pct"/>
            <w:tcBorders>
              <w:top w:val="single" w:sz="4" w:space="0" w:color="auto"/>
              <w:bottom w:val="single" w:sz="4" w:space="0" w:color="auto"/>
            </w:tcBorders>
          </w:tcPr>
          <w:p w14:paraId="409C0D6C" w14:textId="77777777" w:rsidR="0097589C" w:rsidRPr="00A11F8D" w:rsidRDefault="0097589C" w:rsidP="000D0C7D">
            <w:pPr>
              <w:pStyle w:val="TableHeading"/>
            </w:pPr>
            <w:r w:rsidRPr="00A11F8D">
              <w:t>Definition</w:t>
            </w:r>
          </w:p>
        </w:tc>
      </w:tr>
      <w:tr w:rsidR="0097589C" w:rsidRPr="00A11F8D" w14:paraId="096F7CCC" w14:textId="77777777" w:rsidTr="000D0C7D">
        <w:tc>
          <w:tcPr>
            <w:tcW w:w="1509" w:type="pct"/>
            <w:tcBorders>
              <w:top w:val="single" w:sz="4" w:space="0" w:color="auto"/>
            </w:tcBorders>
          </w:tcPr>
          <w:p w14:paraId="68C610EA" w14:textId="77777777" w:rsidR="0097589C" w:rsidRPr="00A11F8D" w:rsidRDefault="0097589C" w:rsidP="000D0C7D">
            <w:pPr>
              <w:pStyle w:val="TableText"/>
            </w:pPr>
            <w:r>
              <w:t>ACT</w:t>
            </w:r>
          </w:p>
        </w:tc>
        <w:tc>
          <w:tcPr>
            <w:tcW w:w="3491" w:type="pct"/>
            <w:tcBorders>
              <w:top w:val="single" w:sz="4" w:space="0" w:color="auto"/>
            </w:tcBorders>
          </w:tcPr>
          <w:p w14:paraId="1183D42D" w14:textId="77777777" w:rsidR="0097589C" w:rsidRPr="00A11F8D" w:rsidRDefault="0097589C" w:rsidP="000D0C7D">
            <w:pPr>
              <w:pStyle w:val="TableText"/>
            </w:pPr>
            <w:r>
              <w:t>Australian Capital Territory</w:t>
            </w:r>
          </w:p>
        </w:tc>
      </w:tr>
      <w:tr w:rsidR="0097589C" w:rsidRPr="00A11F8D" w14:paraId="4D098394" w14:textId="77777777" w:rsidTr="000D0C7D">
        <w:tc>
          <w:tcPr>
            <w:tcW w:w="1509" w:type="pct"/>
          </w:tcPr>
          <w:p w14:paraId="1513454D" w14:textId="77777777" w:rsidR="0097589C" w:rsidRPr="00A11F8D" w:rsidRDefault="0097589C" w:rsidP="000D0C7D">
            <w:pPr>
              <w:pStyle w:val="TableText"/>
            </w:pPr>
            <w:r w:rsidRPr="00A11F8D">
              <w:t>Additional declaration</w:t>
            </w:r>
          </w:p>
        </w:tc>
        <w:tc>
          <w:tcPr>
            <w:tcW w:w="3491" w:type="pct"/>
          </w:tcPr>
          <w:p w14:paraId="1F564E60" w14:textId="63A4C5C3" w:rsidR="0097589C" w:rsidRPr="00A11F8D" w:rsidRDefault="0097589C" w:rsidP="000D0C7D">
            <w:pPr>
              <w:pStyle w:val="TableText"/>
            </w:pPr>
            <w:r w:rsidRPr="00A11F8D">
              <w:t>A st</w:t>
            </w:r>
            <w:r>
              <w:t>a</w:t>
            </w:r>
            <w:r w:rsidRPr="00A11F8D">
              <w:t>tement that is required by an importing country to be entered on a phytosanitary certificate and which provides specific additional information on a consignment in relation to regulated pests</w:t>
            </w:r>
            <w:r>
              <w:t xml:space="preserve"> or regulated articles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3899C838" w14:textId="77777777" w:rsidTr="000D0C7D">
        <w:tc>
          <w:tcPr>
            <w:tcW w:w="1509" w:type="pct"/>
          </w:tcPr>
          <w:p w14:paraId="0109A248" w14:textId="77777777" w:rsidR="0097589C" w:rsidRPr="00A11F8D" w:rsidRDefault="0097589C" w:rsidP="000D0C7D">
            <w:pPr>
              <w:pStyle w:val="TableText"/>
            </w:pPr>
            <w:r w:rsidRPr="00A11F8D">
              <w:t>Appropriate level of protection (ALOP)</w:t>
            </w:r>
          </w:p>
        </w:tc>
        <w:tc>
          <w:tcPr>
            <w:tcW w:w="3491" w:type="pct"/>
          </w:tcPr>
          <w:p w14:paraId="69A34BA4" w14:textId="7BCFEDFC" w:rsidR="0097589C" w:rsidRPr="00A11F8D" w:rsidRDefault="0097589C" w:rsidP="000D0C7D">
            <w:pPr>
              <w:pStyle w:val="TableText"/>
            </w:pPr>
            <w:r w:rsidRPr="00A11F8D">
              <w:t>The level of protection deemed appropriate by the Member establishing a sanitary or phytosanitary measure to protect human, animal or plant life or health within its territory</w:t>
            </w:r>
            <w:r>
              <w:t xml:space="preserve"> </w:t>
            </w:r>
            <w:r w:rsidR="00F375F8">
              <w:fldChar w:fldCharType="begin"/>
            </w:r>
            <w:r w:rsidR="00F375F8">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F375F8">
              <w:fldChar w:fldCharType="separate"/>
            </w:r>
            <w:r w:rsidR="00F375F8">
              <w:rPr>
                <w:noProof/>
              </w:rPr>
              <w:t>(WTO 1995)</w:t>
            </w:r>
            <w:r w:rsidR="00F375F8">
              <w:fldChar w:fldCharType="end"/>
            </w:r>
            <w:r w:rsidRPr="00A11F8D">
              <w:t>.</w:t>
            </w:r>
          </w:p>
        </w:tc>
      </w:tr>
      <w:tr w:rsidR="0097589C" w:rsidRPr="00A11F8D" w14:paraId="4FBFB643" w14:textId="77777777" w:rsidTr="000D0C7D">
        <w:tc>
          <w:tcPr>
            <w:tcW w:w="1509" w:type="pct"/>
          </w:tcPr>
          <w:p w14:paraId="7EA2D206" w14:textId="77777777" w:rsidR="0097589C" w:rsidRPr="00A11F8D" w:rsidRDefault="0097589C" w:rsidP="000D0C7D">
            <w:pPr>
              <w:pStyle w:val="TableText"/>
            </w:pPr>
            <w:r>
              <w:t>Appropriate level of protection (ALOP) for Australia</w:t>
            </w:r>
          </w:p>
        </w:tc>
        <w:tc>
          <w:tcPr>
            <w:tcW w:w="3491" w:type="pct"/>
          </w:tcPr>
          <w:p w14:paraId="47602D89" w14:textId="77777777" w:rsidR="0097589C" w:rsidRPr="00A11F8D" w:rsidRDefault="0097589C" w:rsidP="000D0C7D">
            <w:pPr>
              <w:pStyle w:val="TableText"/>
            </w:pPr>
            <w:r>
              <w:t xml:space="preserve">The </w:t>
            </w:r>
            <w:r w:rsidRPr="00153630">
              <w:rPr>
                <w:i/>
              </w:rPr>
              <w:t>Biosecurity Act</w:t>
            </w:r>
            <w:r>
              <w:rPr>
                <w:i/>
              </w:rPr>
              <w:t> </w:t>
            </w:r>
            <w:r w:rsidRPr="00153630">
              <w:rPr>
                <w:i/>
              </w:rPr>
              <w:t>2015</w:t>
            </w:r>
            <w:r>
              <w:t xml:space="preserve"> defines the appropriate level of protection (or ALOP) for Australia as a high level of sanitary and phytosanitary protection aimed at reducing biosecurity risks to very low, but not to zero.</w:t>
            </w:r>
          </w:p>
        </w:tc>
      </w:tr>
      <w:tr w:rsidR="0097589C" w:rsidRPr="00A11F8D" w14:paraId="0DFF94E4" w14:textId="77777777" w:rsidTr="000D0C7D">
        <w:tc>
          <w:tcPr>
            <w:tcW w:w="1509" w:type="pct"/>
          </w:tcPr>
          <w:p w14:paraId="08C00BD9" w14:textId="77777777" w:rsidR="0097589C" w:rsidRPr="00A11F8D" w:rsidRDefault="0097589C" w:rsidP="000D0C7D">
            <w:pPr>
              <w:pStyle w:val="TableText"/>
            </w:pPr>
            <w:r w:rsidRPr="00A11F8D">
              <w:t>Area</w:t>
            </w:r>
          </w:p>
        </w:tc>
        <w:tc>
          <w:tcPr>
            <w:tcW w:w="3491" w:type="pct"/>
          </w:tcPr>
          <w:p w14:paraId="4A933FB3" w14:textId="78949C35" w:rsidR="0097589C" w:rsidRPr="00A11F8D" w:rsidRDefault="0097589C" w:rsidP="000D0C7D">
            <w:pPr>
              <w:pStyle w:val="TableText"/>
            </w:pPr>
            <w:r w:rsidRPr="00A11F8D">
              <w:t>An officially defined country, part of a country or all or parts of several countrie</w:t>
            </w:r>
            <w:r>
              <w:t xml:space="preserve">s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1D837886" w14:textId="77777777" w:rsidTr="000D0C7D">
        <w:tc>
          <w:tcPr>
            <w:tcW w:w="1509" w:type="pct"/>
          </w:tcPr>
          <w:p w14:paraId="20FFA0A8" w14:textId="77777777" w:rsidR="0097589C" w:rsidRPr="00A11F8D" w:rsidRDefault="0097589C" w:rsidP="000D0C7D">
            <w:pPr>
              <w:pStyle w:val="TableText"/>
            </w:pPr>
            <w:r w:rsidRPr="00A11F8D">
              <w:t>Area of low pest prevalence</w:t>
            </w:r>
          </w:p>
        </w:tc>
        <w:tc>
          <w:tcPr>
            <w:tcW w:w="3491" w:type="pct"/>
          </w:tcPr>
          <w:p w14:paraId="09C31EDB" w14:textId="4112AC4C" w:rsidR="0097589C" w:rsidRPr="00A11F8D" w:rsidRDefault="0097589C" w:rsidP="000D0C7D">
            <w:pPr>
              <w:pStyle w:val="TableText"/>
            </w:pPr>
            <w:r w:rsidRPr="00A11F8D">
              <w:t xml:space="preserve">An area, whether all of a country, part of a country, or all </w:t>
            </w:r>
            <w:r>
              <w:t xml:space="preserve">or </w:t>
            </w:r>
            <w:r w:rsidRPr="00A11F8D">
              <w:t xml:space="preserve">parts of several countries, as identified by the competent authorities, in which a specific pest </w:t>
            </w:r>
            <w:r>
              <w:t>is present</w:t>
            </w:r>
            <w:r w:rsidRPr="00A11F8D">
              <w:t xml:space="preserve"> at low levels and which is subject to effective surveillance</w:t>
            </w:r>
            <w:r>
              <w:t xml:space="preserve"> or control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0B70BF47" w14:textId="77777777" w:rsidTr="000D0C7D">
        <w:tc>
          <w:tcPr>
            <w:tcW w:w="1509" w:type="pct"/>
          </w:tcPr>
          <w:p w14:paraId="57B372A9" w14:textId="77777777" w:rsidR="0097589C" w:rsidRPr="00A11F8D" w:rsidRDefault="0097589C" w:rsidP="000D0C7D">
            <w:pPr>
              <w:pStyle w:val="TableText"/>
            </w:pPr>
            <w:r>
              <w:t>Aril</w:t>
            </w:r>
          </w:p>
        </w:tc>
        <w:tc>
          <w:tcPr>
            <w:tcW w:w="3491" w:type="pct"/>
          </w:tcPr>
          <w:p w14:paraId="1A42B043" w14:textId="77777777" w:rsidR="0097589C" w:rsidRPr="00A11F8D" w:rsidRDefault="0097589C" w:rsidP="000D0C7D">
            <w:pPr>
              <w:pStyle w:val="TableText"/>
            </w:pPr>
            <w:r>
              <w:t>A fleshy and usually brightly coloured and edible covering that surrounds the seed</w:t>
            </w:r>
          </w:p>
        </w:tc>
      </w:tr>
      <w:tr w:rsidR="0097589C" w:rsidRPr="00A11F8D" w14:paraId="26E3E814" w14:textId="77777777" w:rsidTr="000D0C7D">
        <w:tc>
          <w:tcPr>
            <w:tcW w:w="1509" w:type="pct"/>
          </w:tcPr>
          <w:p w14:paraId="7F66BE76" w14:textId="77777777" w:rsidR="0097589C" w:rsidRPr="00A11F8D" w:rsidRDefault="0097589C" w:rsidP="000D0C7D">
            <w:pPr>
              <w:pStyle w:val="TableText"/>
            </w:pPr>
            <w:r w:rsidRPr="00A11F8D">
              <w:t>Arthropod</w:t>
            </w:r>
          </w:p>
        </w:tc>
        <w:tc>
          <w:tcPr>
            <w:tcW w:w="3491" w:type="pct"/>
          </w:tcPr>
          <w:p w14:paraId="23A5B380" w14:textId="77777777" w:rsidR="0097589C" w:rsidRPr="00A11F8D" w:rsidRDefault="0097589C" w:rsidP="000D0C7D">
            <w:pPr>
              <w:pStyle w:val="TableText"/>
            </w:pPr>
            <w:r w:rsidRPr="00A11F8D">
              <w:t>The largest phylum of animals, including the insects, arachnids and crustaceans.</w:t>
            </w:r>
          </w:p>
        </w:tc>
      </w:tr>
      <w:tr w:rsidR="0097589C" w:rsidRPr="00A11F8D" w14:paraId="2248E6CF" w14:textId="77777777" w:rsidTr="000D0C7D">
        <w:tc>
          <w:tcPr>
            <w:tcW w:w="1509" w:type="pct"/>
          </w:tcPr>
          <w:p w14:paraId="4FD8005F" w14:textId="77777777" w:rsidR="0097589C" w:rsidRPr="00A11F8D" w:rsidRDefault="0097589C" w:rsidP="000D0C7D">
            <w:pPr>
              <w:pStyle w:val="TableText"/>
            </w:pPr>
            <w:r>
              <w:rPr>
                <w:color w:val="000000" w:themeColor="text1"/>
              </w:rPr>
              <w:t>Australian territory</w:t>
            </w:r>
          </w:p>
        </w:tc>
        <w:tc>
          <w:tcPr>
            <w:tcW w:w="3491" w:type="pct"/>
          </w:tcPr>
          <w:p w14:paraId="2C931993" w14:textId="77777777" w:rsidR="0097589C" w:rsidRPr="00A11F8D" w:rsidRDefault="0097589C" w:rsidP="000D0C7D">
            <w:pPr>
              <w:pStyle w:val="TableText"/>
            </w:pPr>
            <w:r>
              <w:rPr>
                <w:color w:val="000000" w:themeColor="text1"/>
              </w:rPr>
              <w:t xml:space="preserve">Australian territory as referenced in the </w:t>
            </w:r>
            <w:r w:rsidRPr="00153630">
              <w:rPr>
                <w:i/>
                <w:color w:val="000000" w:themeColor="text1"/>
              </w:rPr>
              <w:t>Biosecurity Act</w:t>
            </w:r>
            <w:r>
              <w:rPr>
                <w:i/>
                <w:color w:val="000000" w:themeColor="text1"/>
              </w:rPr>
              <w:t> </w:t>
            </w:r>
            <w:r w:rsidRPr="00153630">
              <w:rPr>
                <w:i/>
                <w:color w:val="000000" w:themeColor="text1"/>
              </w:rPr>
              <w:t>2015</w:t>
            </w:r>
            <w:r>
              <w:rPr>
                <w:color w:val="000000" w:themeColor="text1"/>
              </w:rPr>
              <w:t xml:space="preserve"> refers to Australia, Christmas Island and Cocos (Keeling) Islands and any external Territory to which that provision extends.</w:t>
            </w:r>
          </w:p>
        </w:tc>
      </w:tr>
      <w:tr w:rsidR="0097589C" w:rsidRPr="00A11F8D" w14:paraId="37ABF10B" w14:textId="77777777" w:rsidTr="000D0C7D">
        <w:tc>
          <w:tcPr>
            <w:tcW w:w="1509" w:type="pct"/>
          </w:tcPr>
          <w:p w14:paraId="61CB54D6" w14:textId="77777777" w:rsidR="0097589C" w:rsidRPr="00A11F8D" w:rsidRDefault="0097589C" w:rsidP="000D0C7D">
            <w:pPr>
              <w:pStyle w:val="TableText"/>
            </w:pPr>
            <w:r>
              <w:t>BA</w:t>
            </w:r>
          </w:p>
        </w:tc>
        <w:tc>
          <w:tcPr>
            <w:tcW w:w="3491" w:type="pct"/>
          </w:tcPr>
          <w:p w14:paraId="50827414" w14:textId="77777777" w:rsidR="0097589C" w:rsidRPr="00A11F8D" w:rsidRDefault="0097589C" w:rsidP="000D0C7D">
            <w:pPr>
              <w:pStyle w:val="TableText"/>
            </w:pPr>
            <w:r>
              <w:t>Biosecurity Advice</w:t>
            </w:r>
          </w:p>
        </w:tc>
      </w:tr>
      <w:tr w:rsidR="0097589C" w:rsidRPr="00A11F8D" w14:paraId="544C5C55" w14:textId="77777777" w:rsidTr="000D0C7D">
        <w:tc>
          <w:tcPr>
            <w:tcW w:w="1509" w:type="pct"/>
          </w:tcPr>
          <w:p w14:paraId="5A4AFB4D" w14:textId="77777777" w:rsidR="0097589C" w:rsidRDefault="0097589C" w:rsidP="000D0C7D">
            <w:pPr>
              <w:pStyle w:val="TableText"/>
            </w:pPr>
            <w:r>
              <w:t>BICON</w:t>
            </w:r>
          </w:p>
        </w:tc>
        <w:tc>
          <w:tcPr>
            <w:tcW w:w="3491" w:type="pct"/>
          </w:tcPr>
          <w:p w14:paraId="09979DAE" w14:textId="77777777" w:rsidR="0097589C" w:rsidRDefault="0097589C" w:rsidP="000D0C7D">
            <w:pPr>
              <w:pStyle w:val="TableText"/>
            </w:pPr>
            <w:r>
              <w:t>Australia's Biosecurity Import Conditions system</w:t>
            </w:r>
          </w:p>
          <w:p w14:paraId="1888D47C" w14:textId="77777777" w:rsidR="0097589C" w:rsidRDefault="00AF3493" w:rsidP="000D0C7D">
            <w:pPr>
              <w:pStyle w:val="TableText"/>
            </w:pPr>
            <w:hyperlink r:id="rId84" w:history="1">
              <w:r w:rsidR="0097589C" w:rsidRPr="00BB6054">
                <w:rPr>
                  <w:rStyle w:val="Hyperlink"/>
                </w:rPr>
                <w:t>bicon.agriculture.gov.au/BiconWeb4.0</w:t>
              </w:r>
            </w:hyperlink>
          </w:p>
        </w:tc>
      </w:tr>
      <w:tr w:rsidR="0097589C" w:rsidRPr="00A11F8D" w14:paraId="29CB8501" w14:textId="77777777" w:rsidTr="000D0C7D">
        <w:tc>
          <w:tcPr>
            <w:tcW w:w="1509" w:type="pct"/>
          </w:tcPr>
          <w:p w14:paraId="107F0711" w14:textId="77777777" w:rsidR="0097589C" w:rsidRPr="00A11F8D" w:rsidRDefault="0097589C" w:rsidP="000D0C7D">
            <w:pPr>
              <w:pStyle w:val="TableText"/>
            </w:pPr>
            <w:r w:rsidRPr="00A11F8D">
              <w:t>Biosecurity</w:t>
            </w:r>
          </w:p>
        </w:tc>
        <w:tc>
          <w:tcPr>
            <w:tcW w:w="3491" w:type="pct"/>
          </w:tcPr>
          <w:p w14:paraId="743ED703" w14:textId="77777777" w:rsidR="0097589C" w:rsidRPr="00A11F8D" w:rsidRDefault="0097589C" w:rsidP="000D0C7D">
            <w:pPr>
              <w:pStyle w:val="TableText"/>
            </w:pPr>
            <w:r w:rsidRPr="00A11F8D">
              <w:t>The prevention of the entry, establishment or spread of unwanted pests and infectious disease agents to protect human, animal or plant health or life, and the environment.</w:t>
            </w:r>
          </w:p>
        </w:tc>
      </w:tr>
      <w:tr w:rsidR="0097589C" w:rsidRPr="00A11F8D" w14:paraId="4F722BF6" w14:textId="77777777" w:rsidTr="000D0C7D">
        <w:tc>
          <w:tcPr>
            <w:tcW w:w="1509" w:type="pct"/>
          </w:tcPr>
          <w:p w14:paraId="7FBA3507" w14:textId="77777777" w:rsidR="0097589C" w:rsidRDefault="0097589C" w:rsidP="000D0C7D">
            <w:pPr>
              <w:pStyle w:val="TableText"/>
            </w:pPr>
            <w:r>
              <w:t>Biosecurity import risk analysis (BIRA)</w:t>
            </w:r>
          </w:p>
        </w:tc>
        <w:tc>
          <w:tcPr>
            <w:tcW w:w="3491" w:type="pct"/>
          </w:tcPr>
          <w:p w14:paraId="25913A31" w14:textId="77777777" w:rsidR="0097589C" w:rsidRDefault="0097589C" w:rsidP="000D0C7D">
            <w:pPr>
              <w:pStyle w:val="TableText"/>
            </w:pPr>
            <w:r>
              <w:t xml:space="preserve">The </w:t>
            </w:r>
            <w:r w:rsidRPr="00A45052">
              <w:rPr>
                <w:i/>
              </w:rPr>
              <w:t>Biosecurity Act</w:t>
            </w:r>
            <w:r>
              <w:rPr>
                <w:i/>
              </w:rPr>
              <w:t> </w:t>
            </w:r>
            <w:r w:rsidRPr="00A45052">
              <w:rPr>
                <w:i/>
              </w:rPr>
              <w:t>2015</w:t>
            </w:r>
            <w: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97589C" w:rsidRPr="00A11F8D" w14:paraId="0639ADBC" w14:textId="77777777" w:rsidTr="000D0C7D">
        <w:tc>
          <w:tcPr>
            <w:tcW w:w="1509" w:type="pct"/>
          </w:tcPr>
          <w:p w14:paraId="6A0D651D" w14:textId="77777777" w:rsidR="0097589C" w:rsidRDefault="0097589C" w:rsidP="000D0C7D">
            <w:pPr>
              <w:pStyle w:val="TableText"/>
            </w:pPr>
            <w:r>
              <w:t>Biosecurity measures</w:t>
            </w:r>
          </w:p>
        </w:tc>
        <w:tc>
          <w:tcPr>
            <w:tcW w:w="3491" w:type="pct"/>
          </w:tcPr>
          <w:p w14:paraId="1EED0731" w14:textId="77777777" w:rsidR="0097589C" w:rsidRDefault="0097589C" w:rsidP="000D0C7D">
            <w:pPr>
              <w:pStyle w:val="TableText"/>
            </w:pPr>
            <w:r>
              <w:t xml:space="preserve">The </w:t>
            </w:r>
            <w:r w:rsidRPr="00153630">
              <w:rPr>
                <w:i/>
              </w:rPr>
              <w:t>Biosec</w:t>
            </w:r>
            <w:r>
              <w:rPr>
                <w:i/>
              </w:rPr>
              <w:t>u</w:t>
            </w:r>
            <w:r w:rsidRPr="00153630">
              <w:rPr>
                <w:i/>
              </w:rPr>
              <w:t>rity Act</w:t>
            </w:r>
            <w:r>
              <w:rPr>
                <w:i/>
              </w:rPr>
              <w:t> </w:t>
            </w:r>
            <w:r w:rsidRPr="00153630">
              <w:rPr>
                <w:i/>
              </w:rPr>
              <w:t>2015</w:t>
            </w:r>
            <w: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 </w:t>
            </w:r>
          </w:p>
        </w:tc>
      </w:tr>
      <w:tr w:rsidR="0097589C" w:rsidRPr="00A11F8D" w14:paraId="2B87B29B" w14:textId="77777777" w:rsidTr="000D0C7D">
        <w:tc>
          <w:tcPr>
            <w:tcW w:w="1509" w:type="pct"/>
          </w:tcPr>
          <w:p w14:paraId="6DCAAAFC" w14:textId="77777777" w:rsidR="0097589C" w:rsidRPr="00A11F8D" w:rsidRDefault="0097589C" w:rsidP="000D0C7D">
            <w:pPr>
              <w:pStyle w:val="TableText"/>
            </w:pPr>
            <w:r>
              <w:t>Biosecurity risk</w:t>
            </w:r>
          </w:p>
        </w:tc>
        <w:tc>
          <w:tcPr>
            <w:tcW w:w="3491" w:type="pct"/>
          </w:tcPr>
          <w:p w14:paraId="130E6D67" w14:textId="77777777" w:rsidR="0097589C" w:rsidRPr="00A11F8D" w:rsidRDefault="0097589C" w:rsidP="000D0C7D">
            <w:pPr>
              <w:pStyle w:val="TableText"/>
            </w:pPr>
            <w:r>
              <w:t xml:space="preserve">The </w:t>
            </w:r>
            <w:r w:rsidRPr="00153630">
              <w:rPr>
                <w:i/>
              </w:rPr>
              <w:t>Biosec</w:t>
            </w:r>
            <w:r>
              <w:rPr>
                <w:i/>
              </w:rPr>
              <w:t>u</w:t>
            </w:r>
            <w:r w:rsidRPr="00153630">
              <w:rPr>
                <w:i/>
              </w:rPr>
              <w:t>rity Act</w:t>
            </w:r>
            <w:r>
              <w:rPr>
                <w:i/>
              </w:rPr>
              <w:t> </w:t>
            </w:r>
            <w:r w:rsidRPr="00153630">
              <w:rPr>
                <w:i/>
              </w:rPr>
              <w:t>2015</w:t>
            </w:r>
            <w: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97589C" w:rsidRPr="00A11F8D" w14:paraId="30AA5E9B" w14:textId="77777777" w:rsidTr="000D0C7D">
        <w:tc>
          <w:tcPr>
            <w:tcW w:w="1509" w:type="pct"/>
          </w:tcPr>
          <w:p w14:paraId="77F585E5" w14:textId="77777777" w:rsidR="0097589C" w:rsidRPr="00A11F8D" w:rsidRDefault="0097589C" w:rsidP="000D0C7D">
            <w:pPr>
              <w:pStyle w:val="TableText"/>
            </w:pPr>
            <w:r w:rsidRPr="00A11F8D">
              <w:t>Consignment</w:t>
            </w:r>
          </w:p>
        </w:tc>
        <w:tc>
          <w:tcPr>
            <w:tcW w:w="3491" w:type="pct"/>
          </w:tcPr>
          <w:p w14:paraId="211EAB9D" w14:textId="7A807B4C" w:rsidR="0097589C" w:rsidRPr="00A11F8D" w:rsidRDefault="0097589C" w:rsidP="000D0C7D">
            <w:pPr>
              <w:pStyle w:val="TableText"/>
            </w:pPr>
            <w:r w:rsidRPr="00A11F8D">
              <w:t>A quantity of plants, plant products or other articles being moved from one country to another and covered, when required, by a single phytosanitary certificate (a consignment may be composed of one or more commodities or lots)</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2AADA0F3" w14:textId="77777777" w:rsidTr="000D0C7D">
        <w:tc>
          <w:tcPr>
            <w:tcW w:w="1509" w:type="pct"/>
          </w:tcPr>
          <w:p w14:paraId="12FC3F78" w14:textId="77777777" w:rsidR="0097589C" w:rsidRPr="00A11F8D" w:rsidRDefault="0097589C" w:rsidP="000D0C7D">
            <w:pPr>
              <w:pStyle w:val="TableText"/>
            </w:pPr>
            <w:r w:rsidRPr="00A11F8D">
              <w:t>Control (of a pest)</w:t>
            </w:r>
          </w:p>
        </w:tc>
        <w:tc>
          <w:tcPr>
            <w:tcW w:w="3491" w:type="pct"/>
          </w:tcPr>
          <w:p w14:paraId="721BAC4B" w14:textId="1D918029" w:rsidR="0097589C" w:rsidRPr="00A11F8D" w:rsidRDefault="0097589C" w:rsidP="000D0C7D">
            <w:pPr>
              <w:pStyle w:val="TableText"/>
            </w:pPr>
            <w:r w:rsidRPr="00A11F8D">
              <w:t>Suppression, containment or eradication of a pest population</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42B521F8" w14:textId="77777777" w:rsidTr="000D0C7D">
        <w:tc>
          <w:tcPr>
            <w:tcW w:w="1509" w:type="pct"/>
          </w:tcPr>
          <w:p w14:paraId="1632E0ED" w14:textId="77777777" w:rsidR="0097589C" w:rsidRPr="00A11F8D" w:rsidRDefault="0097589C" w:rsidP="000D0C7D">
            <w:pPr>
              <w:pStyle w:val="TableText"/>
            </w:pPr>
            <w:r w:rsidRPr="00A11F8D">
              <w:lastRenderedPageBreak/>
              <w:t>Endangered area</w:t>
            </w:r>
          </w:p>
        </w:tc>
        <w:tc>
          <w:tcPr>
            <w:tcW w:w="3491" w:type="pct"/>
          </w:tcPr>
          <w:p w14:paraId="38EBA210" w14:textId="4CA91A69" w:rsidR="0097589C" w:rsidRPr="00A11F8D" w:rsidRDefault="0097589C" w:rsidP="000D0C7D">
            <w:pPr>
              <w:pStyle w:val="TableText"/>
            </w:pPr>
            <w:r w:rsidRPr="00A11F8D">
              <w:t>An area where ecological factors favour the establishment of a pest whose presence in the area will result in economically important loss</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067CFA5F" w14:textId="77777777" w:rsidTr="000D0C7D">
        <w:tc>
          <w:tcPr>
            <w:tcW w:w="1509" w:type="pct"/>
          </w:tcPr>
          <w:p w14:paraId="39E4FEFC" w14:textId="77777777" w:rsidR="0097589C" w:rsidRPr="00A11F8D" w:rsidRDefault="0097589C" w:rsidP="000D0C7D">
            <w:pPr>
              <w:pStyle w:val="TableText"/>
            </w:pPr>
            <w:r w:rsidRPr="00A11F8D">
              <w:t>Endemic</w:t>
            </w:r>
          </w:p>
        </w:tc>
        <w:tc>
          <w:tcPr>
            <w:tcW w:w="3491" w:type="pct"/>
          </w:tcPr>
          <w:p w14:paraId="2116E5DC" w14:textId="77777777" w:rsidR="0097589C" w:rsidRPr="00A11F8D" w:rsidRDefault="0097589C" w:rsidP="000D0C7D">
            <w:pPr>
              <w:pStyle w:val="TableText"/>
            </w:pPr>
            <w:r w:rsidRPr="00A11F8D">
              <w:t>Belonging to, native to, or prevalent in a particular geography, area or environment.</w:t>
            </w:r>
          </w:p>
        </w:tc>
      </w:tr>
      <w:tr w:rsidR="0097589C" w:rsidRPr="00A11F8D" w14:paraId="1A1C8AB4" w14:textId="77777777" w:rsidTr="000D0C7D">
        <w:tc>
          <w:tcPr>
            <w:tcW w:w="1509" w:type="pct"/>
          </w:tcPr>
          <w:p w14:paraId="039DD300" w14:textId="77777777" w:rsidR="0097589C" w:rsidRPr="00A11F8D" w:rsidRDefault="0097589C" w:rsidP="000D0C7D">
            <w:pPr>
              <w:pStyle w:val="TableText"/>
            </w:pPr>
            <w:r>
              <w:t>Endocarp</w:t>
            </w:r>
          </w:p>
        </w:tc>
        <w:tc>
          <w:tcPr>
            <w:tcW w:w="3491" w:type="pct"/>
          </w:tcPr>
          <w:p w14:paraId="58B45B39" w14:textId="77777777" w:rsidR="0097589C" w:rsidRPr="00F824F5" w:rsidRDefault="0097589C" w:rsidP="000D0C7D">
            <w:pPr>
              <w:pStyle w:val="TableText"/>
            </w:pPr>
            <w:r w:rsidRPr="00F824F5">
              <w:t>The inside layer of the fruit, which directly surrounds the seeds</w:t>
            </w:r>
          </w:p>
        </w:tc>
      </w:tr>
      <w:tr w:rsidR="0097589C" w:rsidRPr="00A11F8D" w14:paraId="5A81ABFD" w14:textId="77777777" w:rsidTr="000D0C7D">
        <w:tc>
          <w:tcPr>
            <w:tcW w:w="1509" w:type="pct"/>
          </w:tcPr>
          <w:p w14:paraId="5401CB92" w14:textId="77777777" w:rsidR="0097589C" w:rsidRPr="00A11F8D" w:rsidRDefault="0097589C" w:rsidP="000D0C7D">
            <w:pPr>
              <w:pStyle w:val="TableText"/>
            </w:pPr>
            <w:r w:rsidRPr="00A11F8D">
              <w:t>Entry (of a pest)</w:t>
            </w:r>
          </w:p>
        </w:tc>
        <w:tc>
          <w:tcPr>
            <w:tcW w:w="3491" w:type="pct"/>
          </w:tcPr>
          <w:p w14:paraId="63EB7202" w14:textId="00025AE5" w:rsidR="0097589C" w:rsidRPr="00A11F8D" w:rsidRDefault="0097589C" w:rsidP="000D0C7D">
            <w:pPr>
              <w:pStyle w:val="TableText"/>
            </w:pPr>
            <w:r w:rsidRPr="00A11F8D">
              <w:t>Movement of a pest into an area where it is not yet present, or present but not widely distributed and being officially controlled</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7E4400A4" w14:textId="77777777" w:rsidTr="000D0C7D">
        <w:tc>
          <w:tcPr>
            <w:tcW w:w="1509" w:type="pct"/>
          </w:tcPr>
          <w:p w14:paraId="3BAFED04" w14:textId="77777777" w:rsidR="0097589C" w:rsidRPr="00A11F8D" w:rsidRDefault="0097589C" w:rsidP="000D0C7D">
            <w:pPr>
              <w:pStyle w:val="TableText"/>
            </w:pPr>
            <w:r>
              <w:t>EP</w:t>
            </w:r>
          </w:p>
        </w:tc>
        <w:tc>
          <w:tcPr>
            <w:tcW w:w="3491" w:type="pct"/>
          </w:tcPr>
          <w:p w14:paraId="67247FB4" w14:textId="77777777" w:rsidR="0097589C" w:rsidRPr="00A11F8D" w:rsidRDefault="0097589C" w:rsidP="000D0C7D">
            <w:pPr>
              <w:pStyle w:val="TableText"/>
            </w:pPr>
            <w:r>
              <w:t>Existing policy. This denotes that a pest species has previously been assessed in another policy published by the department.</w:t>
            </w:r>
          </w:p>
        </w:tc>
      </w:tr>
      <w:tr w:rsidR="0097589C" w:rsidRPr="00A11F8D" w14:paraId="66F28ECE" w14:textId="77777777" w:rsidTr="000D0C7D">
        <w:tc>
          <w:tcPr>
            <w:tcW w:w="1509" w:type="pct"/>
          </w:tcPr>
          <w:p w14:paraId="11D99522" w14:textId="77777777" w:rsidR="0097589C" w:rsidRDefault="0097589C" w:rsidP="000D0C7D">
            <w:pPr>
              <w:pStyle w:val="TableText"/>
            </w:pPr>
            <w:r>
              <w:t>Epicarp</w:t>
            </w:r>
          </w:p>
        </w:tc>
        <w:tc>
          <w:tcPr>
            <w:tcW w:w="3491" w:type="pct"/>
          </w:tcPr>
          <w:p w14:paraId="633AEF13" w14:textId="77777777" w:rsidR="0097589C" w:rsidRDefault="0097589C" w:rsidP="000D0C7D">
            <w:pPr>
              <w:pStyle w:val="TableText"/>
            </w:pPr>
            <w:r>
              <w:t>The outermost layer of the fruit</w:t>
            </w:r>
          </w:p>
        </w:tc>
      </w:tr>
      <w:tr w:rsidR="0097589C" w:rsidRPr="00A11F8D" w14:paraId="041230DA" w14:textId="77777777" w:rsidTr="000D0C7D">
        <w:tc>
          <w:tcPr>
            <w:tcW w:w="1509" w:type="pct"/>
          </w:tcPr>
          <w:p w14:paraId="025D6C0D" w14:textId="77777777" w:rsidR="0097589C" w:rsidRPr="00A11F8D" w:rsidRDefault="0097589C" w:rsidP="000D0C7D">
            <w:pPr>
              <w:pStyle w:val="TableText"/>
            </w:pPr>
            <w:r w:rsidRPr="00A11F8D">
              <w:t>Establishment (of a pest)</w:t>
            </w:r>
          </w:p>
        </w:tc>
        <w:tc>
          <w:tcPr>
            <w:tcW w:w="3491" w:type="pct"/>
          </w:tcPr>
          <w:p w14:paraId="5506E1D3" w14:textId="20160C01" w:rsidR="0097589C" w:rsidRPr="00A11F8D" w:rsidRDefault="0097589C" w:rsidP="000D0C7D">
            <w:pPr>
              <w:pStyle w:val="TableText"/>
            </w:pPr>
            <w:r w:rsidRPr="00A11F8D">
              <w:t>Perpetuation, for the foreseeable future, of a pest within an area after entry</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152246ED" w14:textId="77777777" w:rsidTr="000D0C7D">
        <w:tc>
          <w:tcPr>
            <w:tcW w:w="1509" w:type="pct"/>
          </w:tcPr>
          <w:p w14:paraId="48E8D377" w14:textId="77777777" w:rsidR="0097589C" w:rsidRPr="00A11F8D" w:rsidRDefault="0097589C" w:rsidP="000D0C7D">
            <w:pPr>
              <w:pStyle w:val="TableText"/>
            </w:pPr>
            <w:r>
              <w:t>FAO</w:t>
            </w:r>
          </w:p>
        </w:tc>
        <w:tc>
          <w:tcPr>
            <w:tcW w:w="3491" w:type="pct"/>
          </w:tcPr>
          <w:p w14:paraId="270565E2" w14:textId="77777777" w:rsidR="0097589C" w:rsidRPr="00A11F8D" w:rsidRDefault="0097589C" w:rsidP="000D0C7D">
            <w:pPr>
              <w:pStyle w:val="TableText"/>
            </w:pPr>
            <w:r>
              <w:t>Food and Agriculture Organization of the United Nations</w:t>
            </w:r>
          </w:p>
        </w:tc>
      </w:tr>
      <w:tr w:rsidR="0097589C" w:rsidRPr="00A11F8D" w14:paraId="13225441" w14:textId="77777777" w:rsidTr="000D0C7D">
        <w:tc>
          <w:tcPr>
            <w:tcW w:w="1509" w:type="pct"/>
          </w:tcPr>
          <w:p w14:paraId="5F07B1EF" w14:textId="77777777" w:rsidR="0097589C" w:rsidRPr="00A11F8D" w:rsidRDefault="0097589C" w:rsidP="000D0C7D">
            <w:pPr>
              <w:pStyle w:val="TableText"/>
            </w:pPr>
            <w:r w:rsidRPr="00A11F8D">
              <w:t>Fresh</w:t>
            </w:r>
          </w:p>
        </w:tc>
        <w:tc>
          <w:tcPr>
            <w:tcW w:w="3491" w:type="pct"/>
          </w:tcPr>
          <w:p w14:paraId="454214BC" w14:textId="4DFF0397" w:rsidR="0097589C" w:rsidRPr="00A11F8D" w:rsidRDefault="0097589C" w:rsidP="000D0C7D">
            <w:pPr>
              <w:pStyle w:val="TableText"/>
            </w:pPr>
            <w:r w:rsidRPr="00A11F8D">
              <w:t>Living; not dried, deep-frozen or otherwise conserved</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7BDB51A7" w14:textId="77777777" w:rsidTr="000D0C7D">
        <w:tc>
          <w:tcPr>
            <w:tcW w:w="1509" w:type="pct"/>
          </w:tcPr>
          <w:p w14:paraId="270700EE" w14:textId="77777777" w:rsidR="0097589C" w:rsidRPr="00A11F8D" w:rsidRDefault="0097589C" w:rsidP="000D0C7D">
            <w:pPr>
              <w:pStyle w:val="TableText"/>
            </w:pPr>
            <w:r>
              <w:t>FSANZ</w:t>
            </w:r>
          </w:p>
        </w:tc>
        <w:tc>
          <w:tcPr>
            <w:tcW w:w="3491" w:type="pct"/>
          </w:tcPr>
          <w:p w14:paraId="52BB7098" w14:textId="77777777" w:rsidR="0097589C" w:rsidRPr="00A11F8D" w:rsidRDefault="0097589C" w:rsidP="000D0C7D">
            <w:pPr>
              <w:pStyle w:val="TableText"/>
            </w:pPr>
            <w:r>
              <w:t>Food Standards Australia New Zealand (</w:t>
            </w:r>
            <w:hyperlink r:id="rId85" w:history="1">
              <w:r w:rsidRPr="008F0E93">
                <w:rPr>
                  <w:rStyle w:val="Hyperlink"/>
                </w:rPr>
                <w:t>foodstandards.gov.au/Pages/default.aspx</w:t>
              </w:r>
            </w:hyperlink>
            <w:r>
              <w:t>) and the Australia New Zealand Food Standards Code (</w:t>
            </w:r>
            <w:hyperlink r:id="rId86" w:history="1">
              <w:r w:rsidRPr="00A14967">
                <w:rPr>
                  <w:rStyle w:val="Hyperlink"/>
                </w:rPr>
                <w:t>foodstandards.gov.au/code/Pages/default.aspx</w:t>
              </w:r>
            </w:hyperlink>
            <w:r>
              <w:t>)</w:t>
            </w:r>
          </w:p>
        </w:tc>
      </w:tr>
      <w:tr w:rsidR="0097589C" w:rsidRPr="00A11F8D" w14:paraId="368ECA42" w14:textId="77777777" w:rsidTr="000D0C7D">
        <w:tc>
          <w:tcPr>
            <w:tcW w:w="1509" w:type="pct"/>
          </w:tcPr>
          <w:p w14:paraId="27D87D17" w14:textId="77777777" w:rsidR="0097589C" w:rsidRPr="00A11F8D" w:rsidRDefault="0097589C" w:rsidP="000D0C7D">
            <w:pPr>
              <w:pStyle w:val="TableText"/>
            </w:pPr>
            <w:r w:rsidRPr="00A11F8D">
              <w:t>Fumigation</w:t>
            </w:r>
          </w:p>
        </w:tc>
        <w:tc>
          <w:tcPr>
            <w:tcW w:w="3491" w:type="pct"/>
          </w:tcPr>
          <w:p w14:paraId="374393ED" w14:textId="77777777" w:rsidR="0097589C" w:rsidRPr="00A11F8D" w:rsidRDefault="0097589C" w:rsidP="000D0C7D">
            <w:pPr>
              <w:pStyle w:val="TableText"/>
            </w:pPr>
            <w:r w:rsidRPr="00A11F8D">
              <w:t>A method of pest control that completely fills an area with gaseous pesticides to suffocate or poison the pests within.</w:t>
            </w:r>
          </w:p>
        </w:tc>
      </w:tr>
      <w:tr w:rsidR="0097589C" w:rsidRPr="00A11F8D" w14:paraId="6CCCD2AF" w14:textId="77777777" w:rsidTr="000D0C7D">
        <w:tc>
          <w:tcPr>
            <w:tcW w:w="1509" w:type="pct"/>
          </w:tcPr>
          <w:p w14:paraId="1EF213AE" w14:textId="77777777" w:rsidR="0097589C" w:rsidRPr="00A11F8D" w:rsidRDefault="0097589C" w:rsidP="000D0C7D">
            <w:pPr>
              <w:pStyle w:val="TableText"/>
            </w:pPr>
            <w:r w:rsidRPr="00A11F8D">
              <w:t>Genus</w:t>
            </w:r>
          </w:p>
        </w:tc>
        <w:tc>
          <w:tcPr>
            <w:tcW w:w="3491" w:type="pct"/>
          </w:tcPr>
          <w:p w14:paraId="47E9BB8C" w14:textId="77777777" w:rsidR="0097589C" w:rsidRPr="00A11F8D" w:rsidRDefault="0097589C" w:rsidP="000D0C7D">
            <w:pPr>
              <w:pStyle w:val="TableText"/>
            </w:pPr>
            <w:r w:rsidRPr="00A11F8D">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97589C" w:rsidRPr="00A11F8D" w14:paraId="333E4E64" w14:textId="77777777" w:rsidTr="000D0C7D">
        <w:tc>
          <w:tcPr>
            <w:tcW w:w="1509" w:type="pct"/>
          </w:tcPr>
          <w:p w14:paraId="08BB61D6" w14:textId="77777777" w:rsidR="0097589C" w:rsidRPr="00A11F8D" w:rsidRDefault="0097589C" w:rsidP="000D0C7D">
            <w:pPr>
              <w:pStyle w:val="TableText"/>
            </w:pPr>
            <w:r>
              <w:t>Goods</w:t>
            </w:r>
          </w:p>
        </w:tc>
        <w:tc>
          <w:tcPr>
            <w:tcW w:w="3491" w:type="pct"/>
          </w:tcPr>
          <w:p w14:paraId="17A515B4" w14:textId="77777777" w:rsidR="0097589C" w:rsidRPr="00A11F8D" w:rsidRDefault="0097589C" w:rsidP="000D0C7D">
            <w:pPr>
              <w:pStyle w:val="TableText"/>
            </w:pPr>
            <w:r>
              <w:t xml:space="preserve">The </w:t>
            </w:r>
            <w:r w:rsidRPr="00CC1408">
              <w:rPr>
                <w:i/>
              </w:rPr>
              <w:t>Biosecurity Act</w:t>
            </w:r>
            <w:r>
              <w:rPr>
                <w:i/>
              </w:rPr>
              <w:t> </w:t>
            </w:r>
            <w:r w:rsidRPr="00CC1408">
              <w:rPr>
                <w:i/>
              </w:rPr>
              <w:t>2015</w:t>
            </w:r>
            <w:r>
              <w:t xml:space="preserve"> defines goods as an animal, a plant (whether moveable or not), a sample or specimen of a disease agent, a pest, mail or any other article, substance or thing (including, but not limited to, any kind of moveable property).</w:t>
            </w:r>
          </w:p>
        </w:tc>
      </w:tr>
      <w:tr w:rsidR="0097589C" w:rsidRPr="00A11F8D" w14:paraId="304A625B" w14:textId="77777777" w:rsidTr="000D0C7D">
        <w:tc>
          <w:tcPr>
            <w:tcW w:w="1509" w:type="pct"/>
          </w:tcPr>
          <w:p w14:paraId="78522E69" w14:textId="77777777" w:rsidR="0097589C" w:rsidRDefault="0097589C" w:rsidP="000D0C7D">
            <w:pPr>
              <w:pStyle w:val="TableText"/>
            </w:pPr>
            <w:r>
              <w:t>GP</w:t>
            </w:r>
          </w:p>
        </w:tc>
        <w:tc>
          <w:tcPr>
            <w:tcW w:w="3491" w:type="pct"/>
          </w:tcPr>
          <w:p w14:paraId="03CB7B6B" w14:textId="709BD459" w:rsidR="0097589C" w:rsidRDefault="0097589C" w:rsidP="000D0C7D">
            <w:pPr>
              <w:pStyle w:val="TableText"/>
            </w:pPr>
            <w:r>
              <w:t xml:space="preserve">Group policy. </w:t>
            </w:r>
            <w:r w:rsidRPr="00945121">
              <w:t xml:space="preserve">This refers to the </w:t>
            </w:r>
            <w:r w:rsidRPr="00945121">
              <w:rPr>
                <w:i/>
                <w:color w:val="000000" w:themeColor="text1"/>
              </w:rPr>
              <w:t>Final group pest risk analysis for thrips and orthotospoviruses on fresh fruit, vegetable, cut-flower and foliage imports</w:t>
            </w:r>
            <w:r w:rsidRPr="00945121">
              <w:rPr>
                <w:color w:val="000000" w:themeColor="text1"/>
              </w:rPr>
              <w:t xml:space="preserve"> (thrips Group PRA) </w:t>
            </w:r>
            <w:r w:rsidR="00F375F8">
              <w:rPr>
                <w:noProof/>
                <w:color w:val="000000" w:themeColor="text1"/>
              </w:rPr>
              <w:fldChar w:fldCharType="begin"/>
            </w:r>
            <w:r w:rsidR="00F375F8">
              <w:rPr>
                <w:noProof/>
                <w:color w:val="000000" w:themeColor="text1"/>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F375F8">
              <w:rPr>
                <w:noProof/>
                <w:color w:val="000000" w:themeColor="text1"/>
              </w:rPr>
              <w:fldChar w:fldCharType="separate"/>
            </w:r>
            <w:r w:rsidR="00F375F8">
              <w:rPr>
                <w:noProof/>
                <w:color w:val="000000" w:themeColor="text1"/>
              </w:rPr>
              <w:t>(DAWR 2017a)</w:t>
            </w:r>
            <w:r w:rsidR="00F375F8">
              <w:rPr>
                <w:noProof/>
                <w:color w:val="000000" w:themeColor="text1"/>
              </w:rPr>
              <w:fldChar w:fldCharType="end"/>
            </w:r>
            <w:r w:rsidRPr="00945121">
              <w:rPr>
                <w:color w:val="000000" w:themeColor="text1"/>
              </w:rPr>
              <w:t>,</w:t>
            </w:r>
            <w:r w:rsidRPr="00945121">
              <w:t xml:space="preserve"> the </w:t>
            </w:r>
            <w:r w:rsidRPr="00945121">
              <w:rPr>
                <w:i/>
              </w:rPr>
              <w:t>Final group pest risk analysis for mealybugs and the viruses they transmit on fresh fruit, vegetable, cut-flower and foliage imports</w:t>
            </w:r>
            <w:r w:rsidRPr="00543EB3">
              <w:rPr>
                <w:iCs/>
              </w:rPr>
              <w:t xml:space="preserve"> </w:t>
            </w:r>
            <w:r>
              <w:rPr>
                <w:iCs/>
              </w:rPr>
              <w:t xml:space="preserve">(mealybugs Group PRA) </w:t>
            </w:r>
            <w:r w:rsidR="00F375F8">
              <w:rPr>
                <w:iCs/>
              </w:rPr>
              <w:fldChar w:fldCharType="begin"/>
            </w:r>
            <w:r w:rsidR="00F375F8">
              <w:rPr>
                <w:iCs/>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F375F8">
              <w:rPr>
                <w:iCs/>
              </w:rPr>
              <w:fldChar w:fldCharType="separate"/>
            </w:r>
            <w:r w:rsidR="00F375F8">
              <w:rPr>
                <w:iCs/>
                <w:noProof/>
              </w:rPr>
              <w:t>(DAWR 2019a)</w:t>
            </w:r>
            <w:r w:rsidR="00F375F8">
              <w:rPr>
                <w:iCs/>
              </w:rPr>
              <w:fldChar w:fldCharType="end"/>
            </w:r>
            <w:r w:rsidRPr="00543EB3">
              <w:rPr>
                <w:iCs/>
              </w:rPr>
              <w:t xml:space="preserve"> </w:t>
            </w:r>
            <w:r w:rsidRPr="00945121">
              <w:t xml:space="preserve">and the </w:t>
            </w:r>
            <w:r w:rsidRPr="00945121">
              <w:rPr>
                <w:i/>
                <w:iCs/>
              </w:rPr>
              <w:t>Final group pest risk analysis for soft and hard scale insects on fresh fruit, vegetable, cut-flower and foliage imports</w:t>
            </w:r>
            <w:r>
              <w:rPr>
                <w:i/>
                <w:iCs/>
              </w:rPr>
              <w:t xml:space="preserve"> </w:t>
            </w:r>
            <w:r>
              <w:t>(scales Group PRA)</w:t>
            </w:r>
            <w:r>
              <w:rPr>
                <w:i/>
                <w:iCs/>
              </w:rPr>
              <w:t xml:space="preserve"> </w:t>
            </w:r>
            <w:r w:rsidR="00F375F8">
              <w:fldChar w:fldCharType="begin"/>
            </w:r>
            <w:r w:rsidR="00F375F8">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F375F8">
              <w:fldChar w:fldCharType="separate"/>
            </w:r>
            <w:r w:rsidR="00F375F8">
              <w:rPr>
                <w:noProof/>
              </w:rPr>
              <w:t>(DAWE 2021)</w:t>
            </w:r>
            <w:r w:rsidR="00F375F8">
              <w:fldChar w:fldCharType="end"/>
            </w:r>
            <w:r w:rsidRPr="00945121">
              <w:t>.</w:t>
            </w:r>
          </w:p>
        </w:tc>
      </w:tr>
      <w:tr w:rsidR="0097589C" w:rsidRPr="00A11F8D" w14:paraId="06144403" w14:textId="77777777" w:rsidTr="000D0C7D">
        <w:tc>
          <w:tcPr>
            <w:tcW w:w="1509" w:type="pct"/>
          </w:tcPr>
          <w:p w14:paraId="30AC1686" w14:textId="77777777" w:rsidR="0097589C" w:rsidRPr="00A11F8D" w:rsidRDefault="0097589C" w:rsidP="000D0C7D">
            <w:pPr>
              <w:pStyle w:val="TableText"/>
            </w:pPr>
            <w:r w:rsidRPr="00A11F8D">
              <w:t>Host</w:t>
            </w:r>
          </w:p>
        </w:tc>
        <w:tc>
          <w:tcPr>
            <w:tcW w:w="3491" w:type="pct"/>
          </w:tcPr>
          <w:p w14:paraId="54E8E7DF" w14:textId="77777777" w:rsidR="0097589C" w:rsidRPr="00A11F8D" w:rsidRDefault="0097589C" w:rsidP="000D0C7D">
            <w:pPr>
              <w:pStyle w:val="TableText"/>
            </w:pPr>
            <w:r w:rsidRPr="00A11F8D">
              <w:t>An organism that harbours a parasite, mutual partner, or commensal partner, typically providing nourishment and shelter.</w:t>
            </w:r>
          </w:p>
        </w:tc>
      </w:tr>
      <w:tr w:rsidR="0097589C" w:rsidRPr="00A11F8D" w14:paraId="59D2C167" w14:textId="77777777" w:rsidTr="000D0C7D">
        <w:tc>
          <w:tcPr>
            <w:tcW w:w="1509" w:type="pct"/>
          </w:tcPr>
          <w:p w14:paraId="5281CD14" w14:textId="77777777" w:rsidR="0097589C" w:rsidRPr="00A11F8D" w:rsidRDefault="0097589C" w:rsidP="000D0C7D">
            <w:pPr>
              <w:pStyle w:val="TableText"/>
            </w:pPr>
            <w:r w:rsidRPr="00A11F8D">
              <w:t>Host range</w:t>
            </w:r>
          </w:p>
        </w:tc>
        <w:tc>
          <w:tcPr>
            <w:tcW w:w="3491" w:type="pct"/>
          </w:tcPr>
          <w:p w14:paraId="58A555A0" w14:textId="17F3C307" w:rsidR="0097589C" w:rsidRPr="00A11F8D" w:rsidRDefault="0097589C" w:rsidP="000D0C7D">
            <w:pPr>
              <w:pStyle w:val="TableText"/>
            </w:pPr>
            <w:r w:rsidRPr="00A11F8D">
              <w:t>Species capable, under natural conditions, of sustaining a specific pest or other organism</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13BCBE16" w14:textId="77777777" w:rsidTr="000D0C7D">
        <w:tc>
          <w:tcPr>
            <w:tcW w:w="1509" w:type="pct"/>
          </w:tcPr>
          <w:p w14:paraId="055263F0" w14:textId="77777777" w:rsidR="0097589C" w:rsidRPr="00A11F8D" w:rsidRDefault="0097589C" w:rsidP="000D0C7D">
            <w:pPr>
              <w:pStyle w:val="TableText"/>
            </w:pPr>
            <w:r w:rsidRPr="00A11F8D">
              <w:t>Import permit</w:t>
            </w:r>
          </w:p>
        </w:tc>
        <w:tc>
          <w:tcPr>
            <w:tcW w:w="3491" w:type="pct"/>
          </w:tcPr>
          <w:p w14:paraId="44D0A7A8" w14:textId="2B624C9E" w:rsidR="0097589C" w:rsidRPr="00A11F8D" w:rsidRDefault="0097589C" w:rsidP="000D0C7D">
            <w:pPr>
              <w:pStyle w:val="TableText"/>
            </w:pPr>
            <w:r w:rsidRPr="00A11F8D">
              <w:t>Official document authorising importation of a commodity in accordance with specified phytosanitary import requirements</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4C36FE02" w14:textId="77777777" w:rsidTr="000D0C7D">
        <w:tc>
          <w:tcPr>
            <w:tcW w:w="1509" w:type="pct"/>
          </w:tcPr>
          <w:p w14:paraId="4AD5149A" w14:textId="77777777" w:rsidR="0097589C" w:rsidRPr="00A11F8D" w:rsidRDefault="0097589C" w:rsidP="000D0C7D">
            <w:pPr>
              <w:pStyle w:val="TableText"/>
            </w:pPr>
            <w:r w:rsidRPr="00A11F8D">
              <w:t>Infection</w:t>
            </w:r>
          </w:p>
        </w:tc>
        <w:tc>
          <w:tcPr>
            <w:tcW w:w="3491" w:type="pct"/>
          </w:tcPr>
          <w:p w14:paraId="6B844424" w14:textId="77777777" w:rsidR="0097589C" w:rsidRPr="00A11F8D" w:rsidRDefault="0097589C" w:rsidP="000D0C7D">
            <w:pPr>
              <w:pStyle w:val="TableText"/>
            </w:pPr>
            <w:r w:rsidRPr="00A11F8D">
              <w:t>The internal ‘endophytic’ colonisation of a plant, or plant organ, and is generally associated with the development of disease symptoms as the integrity of cells and/or biological processes are disrupted.</w:t>
            </w:r>
          </w:p>
        </w:tc>
      </w:tr>
      <w:tr w:rsidR="0097589C" w:rsidRPr="00A11F8D" w14:paraId="531D5A3D" w14:textId="77777777" w:rsidTr="000D0C7D">
        <w:tc>
          <w:tcPr>
            <w:tcW w:w="1509" w:type="pct"/>
          </w:tcPr>
          <w:p w14:paraId="74BB5FFA" w14:textId="77777777" w:rsidR="0097589C" w:rsidRPr="00A11F8D" w:rsidRDefault="0097589C" w:rsidP="000D0C7D">
            <w:pPr>
              <w:pStyle w:val="TableText"/>
            </w:pPr>
            <w:r w:rsidRPr="00A11F8D">
              <w:t>Infestation (of a commodity)</w:t>
            </w:r>
          </w:p>
        </w:tc>
        <w:tc>
          <w:tcPr>
            <w:tcW w:w="3491" w:type="pct"/>
          </w:tcPr>
          <w:p w14:paraId="535DDE13" w14:textId="63D336DD" w:rsidR="0097589C" w:rsidRPr="00A11F8D" w:rsidRDefault="0097589C" w:rsidP="000D0C7D">
            <w:pPr>
              <w:pStyle w:val="TableText"/>
            </w:pPr>
            <w:r w:rsidRPr="00A11F8D">
              <w:t>Presence in a commodity of a living pest of the plant or plant product concerned. Infestation includes infection</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31A4AB5E" w14:textId="77777777" w:rsidTr="000D0C7D">
        <w:tc>
          <w:tcPr>
            <w:tcW w:w="1509" w:type="pct"/>
          </w:tcPr>
          <w:p w14:paraId="281BC01C" w14:textId="77777777" w:rsidR="0097589C" w:rsidRPr="00A11F8D" w:rsidRDefault="0097589C" w:rsidP="000D0C7D">
            <w:pPr>
              <w:pStyle w:val="TableText"/>
            </w:pPr>
            <w:r w:rsidRPr="00A11F8D">
              <w:t>Inspection</w:t>
            </w:r>
          </w:p>
        </w:tc>
        <w:tc>
          <w:tcPr>
            <w:tcW w:w="3491" w:type="pct"/>
          </w:tcPr>
          <w:p w14:paraId="4BA5C5DE" w14:textId="29637A58" w:rsidR="0097589C" w:rsidRPr="00A11F8D" w:rsidRDefault="0097589C" w:rsidP="000D0C7D">
            <w:pPr>
              <w:pStyle w:val="TableText"/>
            </w:pPr>
            <w:r w:rsidRPr="00A11F8D">
              <w:t>Official visual examination of plants, plant products or other regulated articles to determine if pests are present or to determine compliance with phytosanitary regulations</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422015E4" w14:textId="77777777" w:rsidTr="000D0C7D">
        <w:tc>
          <w:tcPr>
            <w:tcW w:w="1509" w:type="pct"/>
          </w:tcPr>
          <w:p w14:paraId="154F0733" w14:textId="77777777" w:rsidR="0097589C" w:rsidRPr="00A11F8D" w:rsidRDefault="0097589C" w:rsidP="000D0C7D">
            <w:pPr>
              <w:pStyle w:val="TableText"/>
            </w:pPr>
            <w:r w:rsidRPr="00A11F8D">
              <w:t>Intended use</w:t>
            </w:r>
          </w:p>
        </w:tc>
        <w:tc>
          <w:tcPr>
            <w:tcW w:w="3491" w:type="pct"/>
          </w:tcPr>
          <w:p w14:paraId="13D3DF09" w14:textId="3DCAB79C" w:rsidR="0097589C" w:rsidRPr="00A11F8D" w:rsidRDefault="0097589C" w:rsidP="000D0C7D">
            <w:pPr>
              <w:pStyle w:val="TableText"/>
            </w:pPr>
            <w:r w:rsidRPr="00A11F8D">
              <w:t>Declared purpose for which plants, plant products or other articles are imported, produced or used</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29F972F6" w14:textId="77777777" w:rsidTr="000D0C7D">
        <w:tc>
          <w:tcPr>
            <w:tcW w:w="1509" w:type="pct"/>
          </w:tcPr>
          <w:p w14:paraId="63F49974" w14:textId="77777777" w:rsidR="0097589C" w:rsidRPr="00A11F8D" w:rsidRDefault="0097589C" w:rsidP="000D0C7D">
            <w:pPr>
              <w:pStyle w:val="TableText"/>
            </w:pPr>
            <w:r w:rsidRPr="00A11F8D">
              <w:lastRenderedPageBreak/>
              <w:t>Interception (of a pest)</w:t>
            </w:r>
          </w:p>
        </w:tc>
        <w:tc>
          <w:tcPr>
            <w:tcW w:w="3491" w:type="pct"/>
          </w:tcPr>
          <w:p w14:paraId="39AFD7E0" w14:textId="3D2DC314" w:rsidR="0097589C" w:rsidRPr="00A11F8D" w:rsidRDefault="0097589C" w:rsidP="000D0C7D">
            <w:pPr>
              <w:pStyle w:val="TableText"/>
            </w:pPr>
            <w:r w:rsidRPr="00A11F8D">
              <w:t>The detection of a pest during inspection or testing of an imported consignment</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7CA04E8F" w14:textId="77777777" w:rsidTr="000D0C7D">
        <w:tc>
          <w:tcPr>
            <w:tcW w:w="1509" w:type="pct"/>
          </w:tcPr>
          <w:p w14:paraId="61BBFEE3" w14:textId="77777777" w:rsidR="0097589C" w:rsidRPr="00A11F8D" w:rsidRDefault="0097589C" w:rsidP="000D0C7D">
            <w:pPr>
              <w:pStyle w:val="TableText"/>
            </w:pPr>
            <w:r>
              <w:t>International Plant Protection Convention (IPPC)</w:t>
            </w:r>
          </w:p>
        </w:tc>
        <w:tc>
          <w:tcPr>
            <w:tcW w:w="3491" w:type="pct"/>
          </w:tcPr>
          <w:p w14:paraId="042E3B29" w14:textId="77777777" w:rsidR="0097589C" w:rsidRPr="00A11F8D" w:rsidRDefault="0097589C" w:rsidP="000D0C7D">
            <w:pPr>
              <w:pStyle w:val="TableText"/>
            </w:pPr>
            <w:r w:rsidRPr="00FD1510">
              <w:rPr>
                <w:lang w:val="en"/>
              </w:rPr>
              <w:t xml:space="preserve">The IPPC </w:t>
            </w:r>
            <w:r>
              <w:rPr>
                <w:lang w:val="en"/>
              </w:rPr>
              <w:t xml:space="preserve">is an international plant health agreement, established in 1952, that aims to protect cultivated and wild plants by preventing the introduction and spread of pests. The IPPC </w:t>
            </w:r>
            <w:r w:rsidRPr="00FD1510">
              <w:rPr>
                <w:lang w:val="en"/>
              </w:rPr>
              <w:t>provides an international framework for plant protection that includes developing International Standards for Phytosanitary Measures (ISPMs) for safeguarding plant resources.</w:t>
            </w:r>
          </w:p>
        </w:tc>
      </w:tr>
      <w:tr w:rsidR="0097589C" w:rsidRPr="00A11F8D" w14:paraId="0101ABAB" w14:textId="77777777" w:rsidTr="000D0C7D">
        <w:tc>
          <w:tcPr>
            <w:tcW w:w="1509" w:type="pct"/>
          </w:tcPr>
          <w:p w14:paraId="2CF2CCC5" w14:textId="77777777" w:rsidR="0097589C" w:rsidRPr="00A11F8D" w:rsidRDefault="0097589C" w:rsidP="000D0C7D">
            <w:pPr>
              <w:pStyle w:val="TableText"/>
            </w:pPr>
            <w:r w:rsidRPr="00A11F8D">
              <w:t>International Standard for Phytosanitary Measures (ISPM)</w:t>
            </w:r>
          </w:p>
        </w:tc>
        <w:tc>
          <w:tcPr>
            <w:tcW w:w="3491" w:type="pct"/>
          </w:tcPr>
          <w:p w14:paraId="79A66F1D" w14:textId="056F65DC" w:rsidR="0097589C" w:rsidRPr="00A11F8D" w:rsidRDefault="0097589C" w:rsidP="000D0C7D">
            <w:pPr>
              <w:pStyle w:val="TableText"/>
            </w:pPr>
            <w:r w:rsidRPr="00A11F8D">
              <w:t>An international standard adopted by the Conference of the Food and Agriculture Organization, the Interim Commission on Phytosanitary Measures or the Commission on Phytosanitary Mea</w:t>
            </w:r>
            <w:r>
              <w:t>sures, established under the IPP</w:t>
            </w:r>
            <w:r w:rsidRPr="00A11F8D">
              <w:t>C</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6B68CD55" w14:textId="77777777" w:rsidTr="000D0C7D">
        <w:tc>
          <w:tcPr>
            <w:tcW w:w="1509" w:type="pct"/>
          </w:tcPr>
          <w:p w14:paraId="3823639D" w14:textId="77777777" w:rsidR="0097589C" w:rsidRPr="00A11F8D" w:rsidRDefault="0097589C" w:rsidP="000D0C7D">
            <w:pPr>
              <w:pStyle w:val="TableText"/>
            </w:pPr>
            <w:r w:rsidRPr="00A11F8D">
              <w:t>Introduction (of a pest)</w:t>
            </w:r>
          </w:p>
        </w:tc>
        <w:tc>
          <w:tcPr>
            <w:tcW w:w="3491" w:type="pct"/>
          </w:tcPr>
          <w:p w14:paraId="40B1431F" w14:textId="0D22ED00" w:rsidR="0097589C" w:rsidRPr="00A11F8D" w:rsidRDefault="0097589C" w:rsidP="000D0C7D">
            <w:pPr>
              <w:pStyle w:val="TableText"/>
            </w:pPr>
            <w:r w:rsidRPr="00A11F8D">
              <w:t>The entry of a pest resulting in its establishment</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040DF242" w14:textId="77777777" w:rsidTr="000D0C7D">
        <w:tc>
          <w:tcPr>
            <w:tcW w:w="1509" w:type="pct"/>
          </w:tcPr>
          <w:p w14:paraId="2E9A2440" w14:textId="77777777" w:rsidR="0097589C" w:rsidRPr="00A11F8D" w:rsidRDefault="0097589C" w:rsidP="000D0C7D">
            <w:pPr>
              <w:pStyle w:val="TableText"/>
            </w:pPr>
            <w:r w:rsidRPr="00A11F8D">
              <w:t>Larva</w:t>
            </w:r>
          </w:p>
        </w:tc>
        <w:tc>
          <w:tcPr>
            <w:tcW w:w="3491" w:type="pct"/>
          </w:tcPr>
          <w:p w14:paraId="6A6D7427" w14:textId="77777777" w:rsidR="0097589C" w:rsidRPr="00A11F8D" w:rsidRDefault="0097589C" w:rsidP="000D0C7D">
            <w:pPr>
              <w:pStyle w:val="TableText"/>
            </w:pPr>
            <w:r w:rsidRPr="00A11F8D">
              <w:t>A juvenile form of animal with indirect development, undergoing metamorphosis (for example, insects or amphibians).</w:t>
            </w:r>
          </w:p>
        </w:tc>
      </w:tr>
      <w:tr w:rsidR="0097589C" w:rsidRPr="00A11F8D" w14:paraId="10AC1616" w14:textId="77777777" w:rsidTr="000D0C7D">
        <w:trPr>
          <w:cantSplit/>
        </w:trPr>
        <w:tc>
          <w:tcPr>
            <w:tcW w:w="1509" w:type="pct"/>
          </w:tcPr>
          <w:p w14:paraId="26138BA5" w14:textId="77777777" w:rsidR="0097589C" w:rsidRPr="00A11F8D" w:rsidRDefault="0097589C" w:rsidP="000D0C7D">
            <w:pPr>
              <w:pStyle w:val="TableText"/>
            </w:pPr>
            <w:r w:rsidRPr="00A11F8D">
              <w:t>Lot</w:t>
            </w:r>
          </w:p>
        </w:tc>
        <w:tc>
          <w:tcPr>
            <w:tcW w:w="3491" w:type="pct"/>
          </w:tcPr>
          <w:p w14:paraId="56E0FF39" w14:textId="6A814F92" w:rsidR="0097589C" w:rsidRPr="00A11F8D" w:rsidRDefault="0097589C" w:rsidP="000D0C7D">
            <w:pPr>
              <w:pStyle w:val="TableText"/>
            </w:pPr>
            <w:r w:rsidRPr="00A11F8D">
              <w:t>A number of units of a single commodity, identifiable by its homogeneity of composition, origin et cetera, forming part of a consignment</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 Within this report a ‘lot’ refers to a quantity of fruit of a single variety, harvested from a single production site during a single pick and packed at one time.</w:t>
            </w:r>
          </w:p>
        </w:tc>
      </w:tr>
      <w:tr w:rsidR="00D71A20" w:rsidRPr="00A11F8D" w14:paraId="7E7C50D3" w14:textId="77777777" w:rsidTr="000D0C7D">
        <w:trPr>
          <w:cantSplit/>
        </w:trPr>
        <w:tc>
          <w:tcPr>
            <w:tcW w:w="1509" w:type="pct"/>
          </w:tcPr>
          <w:p w14:paraId="13FE9E5E" w14:textId="66DF6BC1" w:rsidR="00D71A20" w:rsidRPr="00A11F8D" w:rsidRDefault="00D71A20" w:rsidP="000D0C7D">
            <w:pPr>
              <w:pStyle w:val="TableText"/>
            </w:pPr>
            <w:r>
              <w:t>MARD</w:t>
            </w:r>
          </w:p>
        </w:tc>
        <w:tc>
          <w:tcPr>
            <w:tcW w:w="3491" w:type="pct"/>
          </w:tcPr>
          <w:p w14:paraId="2A0E37B8" w14:textId="06985BA2" w:rsidR="00D71A20" w:rsidRPr="00A11F8D" w:rsidRDefault="00D71A20" w:rsidP="000D0C7D">
            <w:pPr>
              <w:pStyle w:val="TableText"/>
            </w:pPr>
            <w:r>
              <w:t>Ministry of Agriculture and Rural Development</w:t>
            </w:r>
          </w:p>
        </w:tc>
      </w:tr>
      <w:tr w:rsidR="0097589C" w:rsidRPr="00A11F8D" w14:paraId="57A788AC" w14:textId="77777777" w:rsidTr="000D0C7D">
        <w:tc>
          <w:tcPr>
            <w:tcW w:w="1509" w:type="pct"/>
          </w:tcPr>
          <w:p w14:paraId="34D7FE71" w14:textId="77777777" w:rsidR="0097589C" w:rsidRPr="00A11F8D" w:rsidRDefault="0097589C" w:rsidP="000D0C7D">
            <w:pPr>
              <w:pStyle w:val="TableText"/>
            </w:pPr>
            <w:r w:rsidRPr="00A11F8D">
              <w:t>Mature fruit</w:t>
            </w:r>
          </w:p>
        </w:tc>
        <w:tc>
          <w:tcPr>
            <w:tcW w:w="3491" w:type="pct"/>
          </w:tcPr>
          <w:p w14:paraId="5D491495" w14:textId="77777777" w:rsidR="0097589C" w:rsidRPr="00A11F8D" w:rsidRDefault="0097589C" w:rsidP="000D0C7D">
            <w:pPr>
              <w:pStyle w:val="TableText"/>
            </w:pPr>
            <w:r w:rsidRPr="00A11F8D">
              <w:t xml:space="preserve">Commercial maturity is the start of the ripening process. The ripening process will then continue and provide a product that is </w:t>
            </w:r>
            <w:r>
              <w:t xml:space="preserve">acceptable to </w:t>
            </w:r>
            <w:r w:rsidRPr="00A11F8D">
              <w:t>consumer</w:t>
            </w:r>
            <w:r>
              <w:t>s</w:t>
            </w:r>
            <w:r w:rsidRPr="00A11F8D">
              <w:t>. Maturity assessments include colour, starch, index, soluble solids content, flesh firmness, acidity, and ethylene production rate.</w:t>
            </w:r>
          </w:p>
        </w:tc>
      </w:tr>
      <w:tr w:rsidR="0097589C" w:rsidRPr="00A11F8D" w14:paraId="543722E2" w14:textId="77777777" w:rsidTr="000D0C7D">
        <w:tc>
          <w:tcPr>
            <w:tcW w:w="1509" w:type="pct"/>
          </w:tcPr>
          <w:p w14:paraId="51330194" w14:textId="77777777" w:rsidR="0097589C" w:rsidRPr="00A11F8D" w:rsidRDefault="0097589C" w:rsidP="000D0C7D">
            <w:pPr>
              <w:pStyle w:val="TableText"/>
            </w:pPr>
            <w:r>
              <w:t>Mesocarp</w:t>
            </w:r>
          </w:p>
        </w:tc>
        <w:tc>
          <w:tcPr>
            <w:tcW w:w="3491" w:type="pct"/>
          </w:tcPr>
          <w:p w14:paraId="2CD07577" w14:textId="77777777" w:rsidR="0097589C" w:rsidRPr="00A11F8D" w:rsidRDefault="0097589C" w:rsidP="000D0C7D">
            <w:pPr>
              <w:pStyle w:val="TableText"/>
            </w:pPr>
            <w:r w:rsidRPr="00920156">
              <w:t>The fleshy layer of a fruit</w:t>
            </w:r>
            <w:r>
              <w:t xml:space="preserve"> between the epicarp and endocarp</w:t>
            </w:r>
          </w:p>
        </w:tc>
      </w:tr>
      <w:tr w:rsidR="0097589C" w:rsidRPr="00A11F8D" w14:paraId="4B2E1844" w14:textId="77777777" w:rsidTr="000D0C7D">
        <w:tc>
          <w:tcPr>
            <w:tcW w:w="1509" w:type="pct"/>
          </w:tcPr>
          <w:p w14:paraId="62420AF8" w14:textId="77777777" w:rsidR="0097589C" w:rsidRPr="00A11F8D" w:rsidRDefault="0097589C" w:rsidP="000D0C7D">
            <w:pPr>
              <w:pStyle w:val="TableText"/>
            </w:pPr>
            <w:r w:rsidRPr="00A11F8D">
              <w:t>National Plant Protection Organization (NPPO)</w:t>
            </w:r>
          </w:p>
        </w:tc>
        <w:tc>
          <w:tcPr>
            <w:tcW w:w="3491" w:type="pct"/>
          </w:tcPr>
          <w:p w14:paraId="1AABC841" w14:textId="7B793E37" w:rsidR="0097589C" w:rsidRPr="00A11F8D" w:rsidRDefault="0097589C" w:rsidP="000D0C7D">
            <w:pPr>
              <w:pStyle w:val="TableText"/>
            </w:pPr>
            <w:r w:rsidRPr="00A11F8D">
              <w:t>Official service established by a government to discharge the functions specified by the IPPC</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6F5B3ED1" w14:textId="77777777" w:rsidTr="000D0C7D">
        <w:tc>
          <w:tcPr>
            <w:tcW w:w="1509" w:type="pct"/>
          </w:tcPr>
          <w:p w14:paraId="4265BA73" w14:textId="77777777" w:rsidR="0097589C" w:rsidRPr="00A11F8D" w:rsidRDefault="0097589C" w:rsidP="000D0C7D">
            <w:pPr>
              <w:pStyle w:val="TableText"/>
            </w:pPr>
            <w:r>
              <w:t>NSW</w:t>
            </w:r>
          </w:p>
        </w:tc>
        <w:tc>
          <w:tcPr>
            <w:tcW w:w="3491" w:type="pct"/>
          </w:tcPr>
          <w:p w14:paraId="53AEAE22" w14:textId="77777777" w:rsidR="0097589C" w:rsidRPr="00A11F8D" w:rsidRDefault="0097589C" w:rsidP="000D0C7D">
            <w:pPr>
              <w:pStyle w:val="TableText"/>
            </w:pPr>
            <w:r>
              <w:t>The state of New South Wales in Australia.</w:t>
            </w:r>
          </w:p>
        </w:tc>
      </w:tr>
      <w:tr w:rsidR="0097589C" w:rsidRPr="00A11F8D" w14:paraId="0AC4E9CC" w14:textId="77777777" w:rsidTr="000D0C7D">
        <w:tc>
          <w:tcPr>
            <w:tcW w:w="1509" w:type="pct"/>
          </w:tcPr>
          <w:p w14:paraId="1A85CA6B" w14:textId="77777777" w:rsidR="0097589C" w:rsidRDefault="0097589C" w:rsidP="000D0C7D">
            <w:pPr>
              <w:pStyle w:val="TableText"/>
            </w:pPr>
            <w:r>
              <w:t>NT</w:t>
            </w:r>
          </w:p>
        </w:tc>
        <w:tc>
          <w:tcPr>
            <w:tcW w:w="3491" w:type="pct"/>
          </w:tcPr>
          <w:p w14:paraId="19B33354" w14:textId="77777777" w:rsidR="0097589C" w:rsidRDefault="0097589C" w:rsidP="000D0C7D">
            <w:pPr>
              <w:pStyle w:val="TableText"/>
            </w:pPr>
            <w:r>
              <w:t>The Northern Territory of Australia.</w:t>
            </w:r>
          </w:p>
        </w:tc>
      </w:tr>
      <w:tr w:rsidR="0097589C" w:rsidRPr="00A11F8D" w14:paraId="3C5173AD" w14:textId="77777777" w:rsidTr="000D0C7D">
        <w:tc>
          <w:tcPr>
            <w:tcW w:w="1509" w:type="pct"/>
          </w:tcPr>
          <w:p w14:paraId="3F49E724" w14:textId="77777777" w:rsidR="0097589C" w:rsidRPr="00A11F8D" w:rsidRDefault="0097589C" w:rsidP="000D0C7D">
            <w:pPr>
              <w:pStyle w:val="TableText"/>
            </w:pPr>
            <w:r w:rsidRPr="00A11F8D">
              <w:t>Nymph</w:t>
            </w:r>
          </w:p>
        </w:tc>
        <w:tc>
          <w:tcPr>
            <w:tcW w:w="3491" w:type="pct"/>
          </w:tcPr>
          <w:p w14:paraId="1135141E" w14:textId="77777777" w:rsidR="0097589C" w:rsidRPr="00A11F8D" w:rsidRDefault="0097589C" w:rsidP="000D0C7D">
            <w:pPr>
              <w:pStyle w:val="TableText"/>
            </w:pPr>
            <w:r w:rsidRPr="00A11F8D">
              <w:t>The immature form of some insect species that undergoes incomplete m</w:t>
            </w:r>
            <w:r>
              <w:t>etamorphosis.</w:t>
            </w:r>
            <w:r w:rsidRPr="00A11F8D">
              <w:t xml:space="preserve"> It is not to be confused with larva, as its overall form is already that of the adult.</w:t>
            </w:r>
          </w:p>
        </w:tc>
      </w:tr>
      <w:tr w:rsidR="0097589C" w:rsidRPr="00A11F8D" w14:paraId="42A4442D" w14:textId="77777777" w:rsidTr="000D0C7D">
        <w:tc>
          <w:tcPr>
            <w:tcW w:w="1509" w:type="pct"/>
          </w:tcPr>
          <w:p w14:paraId="1BCF9735" w14:textId="77777777" w:rsidR="0097589C" w:rsidRPr="00A11F8D" w:rsidRDefault="0097589C" w:rsidP="000D0C7D">
            <w:pPr>
              <w:pStyle w:val="TableText"/>
            </w:pPr>
            <w:r w:rsidRPr="00A11F8D">
              <w:t>Official control</w:t>
            </w:r>
          </w:p>
        </w:tc>
        <w:tc>
          <w:tcPr>
            <w:tcW w:w="3491" w:type="pct"/>
          </w:tcPr>
          <w:p w14:paraId="05E87A30" w14:textId="125F358B" w:rsidR="0097589C" w:rsidRPr="00A11F8D" w:rsidRDefault="0097589C" w:rsidP="000D0C7D">
            <w:pPr>
              <w:pStyle w:val="TableText"/>
            </w:pPr>
            <w:r w:rsidRPr="00A11F8D">
              <w:t>The active enforcement of mandatory phytosanitary regulations and the application of mandatory phytosanitary procedures with the objective of eradication or containment of quarantine pests or for the management of regulated non-quarantine pests</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70EA920F" w14:textId="77777777" w:rsidTr="000D0C7D">
        <w:tc>
          <w:tcPr>
            <w:tcW w:w="1509" w:type="pct"/>
          </w:tcPr>
          <w:p w14:paraId="32D849CA" w14:textId="77777777" w:rsidR="0097589C" w:rsidRPr="00A11F8D" w:rsidRDefault="0097589C" w:rsidP="000D0C7D">
            <w:pPr>
              <w:pStyle w:val="TableText"/>
            </w:pPr>
            <w:r w:rsidRPr="00A11F8D">
              <w:t>Pathogen</w:t>
            </w:r>
          </w:p>
        </w:tc>
        <w:tc>
          <w:tcPr>
            <w:tcW w:w="3491" w:type="pct"/>
          </w:tcPr>
          <w:p w14:paraId="2E93A340" w14:textId="77777777" w:rsidR="0097589C" w:rsidRPr="00A11F8D" w:rsidRDefault="0097589C" w:rsidP="000D0C7D">
            <w:pPr>
              <w:pStyle w:val="TableText"/>
            </w:pPr>
            <w:r w:rsidRPr="00A11F8D">
              <w:t>A biological agent that can cause disease to its host.</w:t>
            </w:r>
          </w:p>
        </w:tc>
      </w:tr>
      <w:tr w:rsidR="0097589C" w:rsidRPr="00A11F8D" w14:paraId="33656083" w14:textId="77777777" w:rsidTr="000D0C7D">
        <w:tc>
          <w:tcPr>
            <w:tcW w:w="1509" w:type="pct"/>
          </w:tcPr>
          <w:p w14:paraId="71F2320C" w14:textId="77777777" w:rsidR="0097589C" w:rsidRPr="00A11F8D" w:rsidRDefault="0097589C" w:rsidP="000D0C7D">
            <w:pPr>
              <w:pStyle w:val="TableText"/>
            </w:pPr>
            <w:r w:rsidRPr="00A11F8D">
              <w:t>Pathway</w:t>
            </w:r>
          </w:p>
        </w:tc>
        <w:tc>
          <w:tcPr>
            <w:tcW w:w="3491" w:type="pct"/>
          </w:tcPr>
          <w:p w14:paraId="7376E613" w14:textId="4117F488" w:rsidR="0097589C" w:rsidRPr="00A11F8D" w:rsidRDefault="0097589C" w:rsidP="000D0C7D">
            <w:pPr>
              <w:pStyle w:val="TableText"/>
            </w:pPr>
            <w:r w:rsidRPr="00A11F8D">
              <w:t>Any means that allows the entry or spread of a pest</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D71A20" w:rsidRPr="00A11F8D" w14:paraId="6811608F" w14:textId="77777777" w:rsidTr="000D0C7D">
        <w:tc>
          <w:tcPr>
            <w:tcW w:w="1509" w:type="pct"/>
          </w:tcPr>
          <w:p w14:paraId="438DE44A" w14:textId="01F9665C" w:rsidR="00D71A20" w:rsidRDefault="00D71A20" w:rsidP="000D0C7D">
            <w:pPr>
              <w:pStyle w:val="TableText"/>
            </w:pPr>
            <w:r>
              <w:t>PPD</w:t>
            </w:r>
          </w:p>
        </w:tc>
        <w:tc>
          <w:tcPr>
            <w:tcW w:w="3491" w:type="pct"/>
          </w:tcPr>
          <w:p w14:paraId="357BC3C0" w14:textId="5EC42B50" w:rsidR="00D71A20" w:rsidRDefault="00D71A20" w:rsidP="000D0C7D">
            <w:pPr>
              <w:pStyle w:val="TableText"/>
            </w:pPr>
            <w:r>
              <w:t>Plant Protection Department</w:t>
            </w:r>
          </w:p>
        </w:tc>
      </w:tr>
      <w:tr w:rsidR="0097589C" w:rsidRPr="00A11F8D" w14:paraId="1B012F2D" w14:textId="77777777" w:rsidTr="000D0C7D">
        <w:tc>
          <w:tcPr>
            <w:tcW w:w="1509" w:type="pct"/>
          </w:tcPr>
          <w:p w14:paraId="533453EF" w14:textId="77777777" w:rsidR="0097589C" w:rsidRPr="00A11F8D" w:rsidRDefault="0097589C" w:rsidP="000D0C7D">
            <w:pPr>
              <w:pStyle w:val="TableText"/>
            </w:pPr>
            <w:r>
              <w:t>Peduncle</w:t>
            </w:r>
          </w:p>
        </w:tc>
        <w:tc>
          <w:tcPr>
            <w:tcW w:w="3491" w:type="pct"/>
          </w:tcPr>
          <w:p w14:paraId="1984E991" w14:textId="77777777" w:rsidR="0097589C" w:rsidRPr="00A11F8D" w:rsidRDefault="0097589C" w:rsidP="000D0C7D">
            <w:pPr>
              <w:pStyle w:val="TableText"/>
            </w:pPr>
            <w:r>
              <w:t>A flower stalk bearing either a cluster or a solitary flower, which develops into fruit</w:t>
            </w:r>
          </w:p>
        </w:tc>
      </w:tr>
      <w:tr w:rsidR="0097589C" w:rsidRPr="00A11F8D" w14:paraId="22CB3F33" w14:textId="77777777" w:rsidTr="000D0C7D">
        <w:tc>
          <w:tcPr>
            <w:tcW w:w="1509" w:type="pct"/>
          </w:tcPr>
          <w:p w14:paraId="177BA07A" w14:textId="77777777" w:rsidR="0097589C" w:rsidRPr="00A11F8D" w:rsidRDefault="0097589C" w:rsidP="000D0C7D">
            <w:pPr>
              <w:pStyle w:val="TableText"/>
            </w:pPr>
            <w:r w:rsidRPr="00A11F8D">
              <w:t>Pest</w:t>
            </w:r>
          </w:p>
        </w:tc>
        <w:tc>
          <w:tcPr>
            <w:tcW w:w="3491" w:type="pct"/>
          </w:tcPr>
          <w:p w14:paraId="7CC81499" w14:textId="3978186D" w:rsidR="0097589C" w:rsidRPr="00A11F8D" w:rsidRDefault="0097589C" w:rsidP="000D0C7D">
            <w:pPr>
              <w:pStyle w:val="TableText"/>
            </w:pPr>
            <w:r w:rsidRPr="00A11F8D">
              <w:t>Any species, strain or biotype of plant, animal, or pathogenic agent injurious to plants or plant products</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629E249A" w14:textId="77777777" w:rsidTr="000D0C7D">
        <w:tc>
          <w:tcPr>
            <w:tcW w:w="1509" w:type="pct"/>
          </w:tcPr>
          <w:p w14:paraId="6A4446B1" w14:textId="77777777" w:rsidR="0097589C" w:rsidRPr="00A11F8D" w:rsidRDefault="0097589C" w:rsidP="000D0C7D">
            <w:pPr>
              <w:pStyle w:val="TableText"/>
            </w:pPr>
            <w:r w:rsidRPr="00A11F8D">
              <w:t>Pest categorisation</w:t>
            </w:r>
          </w:p>
        </w:tc>
        <w:tc>
          <w:tcPr>
            <w:tcW w:w="3491" w:type="pct"/>
          </w:tcPr>
          <w:p w14:paraId="5858D2DC" w14:textId="458484A6" w:rsidR="0097589C" w:rsidRPr="00A11F8D" w:rsidRDefault="0097589C" w:rsidP="000D0C7D">
            <w:pPr>
              <w:pStyle w:val="TableText"/>
            </w:pPr>
            <w:r w:rsidRPr="00A11F8D">
              <w:t>The process for determining whether a pest has or has not the characteristics of a quarantine pest or those of a regulated non-quarantine pest</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53DA1656" w14:textId="77777777" w:rsidTr="000D0C7D">
        <w:tc>
          <w:tcPr>
            <w:tcW w:w="1509" w:type="pct"/>
          </w:tcPr>
          <w:p w14:paraId="67EF0A40" w14:textId="77777777" w:rsidR="0097589C" w:rsidRPr="00A11F8D" w:rsidRDefault="0097589C" w:rsidP="000D0C7D">
            <w:pPr>
              <w:pStyle w:val="TableText"/>
            </w:pPr>
            <w:r w:rsidRPr="00A11F8D">
              <w:t>Pest free area (PFA)</w:t>
            </w:r>
          </w:p>
        </w:tc>
        <w:tc>
          <w:tcPr>
            <w:tcW w:w="3491" w:type="pct"/>
          </w:tcPr>
          <w:p w14:paraId="58691F14" w14:textId="6FA1A0FD" w:rsidR="0097589C" w:rsidRPr="00A11F8D" w:rsidRDefault="0097589C" w:rsidP="000D0C7D">
            <w:pPr>
              <w:pStyle w:val="TableText"/>
            </w:pPr>
            <w:r w:rsidRPr="00A11F8D">
              <w:t xml:space="preserve">An area in which a specific pest </w:t>
            </w:r>
            <w:r>
              <w:t>is absent</w:t>
            </w:r>
            <w:r w:rsidRPr="00A11F8D">
              <w:t xml:space="preserve"> as demonstrated by scientific evidence and in which, where appropriate, this condition is being officially maintained</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4FB1C084" w14:textId="77777777" w:rsidTr="000D0C7D">
        <w:tc>
          <w:tcPr>
            <w:tcW w:w="1509" w:type="pct"/>
          </w:tcPr>
          <w:p w14:paraId="7097B370" w14:textId="77777777" w:rsidR="0097589C" w:rsidRPr="00A11F8D" w:rsidRDefault="0097589C" w:rsidP="000D0C7D">
            <w:pPr>
              <w:pStyle w:val="TableText"/>
            </w:pPr>
            <w:r w:rsidRPr="00A11F8D">
              <w:lastRenderedPageBreak/>
              <w:t>Pest free place of production</w:t>
            </w:r>
            <w:r>
              <w:t xml:space="preserve"> (PFPP)</w:t>
            </w:r>
          </w:p>
        </w:tc>
        <w:tc>
          <w:tcPr>
            <w:tcW w:w="3491" w:type="pct"/>
          </w:tcPr>
          <w:p w14:paraId="06CBB37F" w14:textId="7B234B15" w:rsidR="0097589C" w:rsidRPr="00A11F8D" w:rsidRDefault="0097589C" w:rsidP="000D0C7D">
            <w:pPr>
              <w:pStyle w:val="TableText"/>
            </w:pPr>
            <w:r w:rsidRPr="00A11F8D">
              <w:t xml:space="preserve">Place of production in which a specific pest </w:t>
            </w:r>
            <w:r>
              <w:t>is absent</w:t>
            </w:r>
            <w:r w:rsidRPr="00A11F8D">
              <w:t xml:space="preserve"> as demonstrated by scientific evidence and in which, where appropriate, this condition is being officially maintained for a defined period</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2BBEEB11" w14:textId="77777777" w:rsidTr="000D0C7D">
        <w:tc>
          <w:tcPr>
            <w:tcW w:w="1509" w:type="pct"/>
          </w:tcPr>
          <w:p w14:paraId="71335653" w14:textId="77777777" w:rsidR="0097589C" w:rsidRPr="00A11F8D" w:rsidRDefault="0097589C" w:rsidP="000D0C7D">
            <w:pPr>
              <w:pStyle w:val="TableText"/>
            </w:pPr>
            <w:r w:rsidRPr="00A11F8D">
              <w:t>Pest free production site</w:t>
            </w:r>
            <w:r>
              <w:t xml:space="preserve"> (PFPS)</w:t>
            </w:r>
          </w:p>
        </w:tc>
        <w:tc>
          <w:tcPr>
            <w:tcW w:w="3491" w:type="pct"/>
          </w:tcPr>
          <w:p w14:paraId="5983AE34" w14:textId="02D58231" w:rsidR="0097589C" w:rsidRPr="00A11F8D" w:rsidRDefault="0097589C" w:rsidP="000D0C7D">
            <w:pPr>
              <w:pStyle w:val="TableText"/>
            </w:pPr>
            <w:r>
              <w:t>A production site in which a specific pest is absent, as demonstrated by scientific evidence, and in which, where appropriate, this condition is being officially maintained for a defined period</w:t>
            </w:r>
            <w:r w:rsidRPr="00A11F8D">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t>.</w:t>
            </w:r>
          </w:p>
        </w:tc>
      </w:tr>
      <w:tr w:rsidR="0097589C" w:rsidRPr="00A11F8D" w14:paraId="26E6E575" w14:textId="77777777" w:rsidTr="000D0C7D">
        <w:tc>
          <w:tcPr>
            <w:tcW w:w="1509" w:type="pct"/>
          </w:tcPr>
          <w:p w14:paraId="564CAD69" w14:textId="77777777" w:rsidR="0097589C" w:rsidRPr="00A11F8D" w:rsidRDefault="0097589C" w:rsidP="000D0C7D">
            <w:pPr>
              <w:pStyle w:val="TableText"/>
            </w:pPr>
            <w:r w:rsidRPr="00A11F8D">
              <w:t>Pest risk analysis (PRA)</w:t>
            </w:r>
          </w:p>
        </w:tc>
        <w:tc>
          <w:tcPr>
            <w:tcW w:w="3491" w:type="pct"/>
          </w:tcPr>
          <w:p w14:paraId="56A584DD" w14:textId="45B8FFDC" w:rsidR="0097589C" w:rsidRPr="00A11F8D" w:rsidRDefault="0097589C" w:rsidP="000D0C7D">
            <w:pPr>
              <w:pStyle w:val="TableText"/>
            </w:pPr>
            <w:r w:rsidRPr="00A11F8D">
              <w:t>The process of evaluating biological or other scientific and economic evidence to determine whether an organism is a pest, whether it should be regulated, and the strength of any phytosanitary measures to be taken against it</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7A00F62E" w14:textId="77777777" w:rsidTr="000D0C7D">
        <w:tc>
          <w:tcPr>
            <w:tcW w:w="1509" w:type="pct"/>
          </w:tcPr>
          <w:p w14:paraId="02FD84D0" w14:textId="77777777" w:rsidR="0097589C" w:rsidRPr="00A11F8D" w:rsidRDefault="0097589C" w:rsidP="000D0C7D">
            <w:pPr>
              <w:pStyle w:val="TableText"/>
            </w:pPr>
            <w:r w:rsidRPr="00A11F8D">
              <w:t>Pest risk assessment (for quarantine pests)</w:t>
            </w:r>
          </w:p>
        </w:tc>
        <w:tc>
          <w:tcPr>
            <w:tcW w:w="3491" w:type="pct"/>
          </w:tcPr>
          <w:p w14:paraId="52DCC1BB" w14:textId="4FDC2706" w:rsidR="0097589C" w:rsidRPr="00A11F8D" w:rsidRDefault="0097589C" w:rsidP="000D0C7D">
            <w:pPr>
              <w:pStyle w:val="TableText"/>
            </w:pPr>
            <w:r w:rsidRPr="00A11F8D">
              <w:t>Evaluation of the probability of the introduction and spread of a pest and of the magnitude of the associated potential economic consequences</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391725EE" w14:textId="77777777" w:rsidTr="000D0C7D">
        <w:tc>
          <w:tcPr>
            <w:tcW w:w="1509" w:type="pct"/>
          </w:tcPr>
          <w:p w14:paraId="11F12BFD" w14:textId="77777777" w:rsidR="0097589C" w:rsidRPr="00A11F8D" w:rsidRDefault="0097589C" w:rsidP="000D0C7D">
            <w:pPr>
              <w:pStyle w:val="TableText"/>
            </w:pPr>
            <w:r w:rsidRPr="00A11F8D">
              <w:t>Pest risk assessment (for regulated non-quarantine pests)</w:t>
            </w:r>
          </w:p>
        </w:tc>
        <w:tc>
          <w:tcPr>
            <w:tcW w:w="3491" w:type="pct"/>
          </w:tcPr>
          <w:p w14:paraId="6C314453" w14:textId="1958EEAA" w:rsidR="0097589C" w:rsidRPr="00A11F8D" w:rsidRDefault="0097589C" w:rsidP="000D0C7D">
            <w:pPr>
              <w:pStyle w:val="TableText"/>
            </w:pPr>
            <w:r w:rsidRPr="00A11F8D">
              <w:t>Evaluation of the probability that a pest in pla</w:t>
            </w:r>
            <w:r>
              <w:t>nts for planting affects the intend</w:t>
            </w:r>
            <w:r w:rsidRPr="00A11F8D">
              <w:t>ed use of those plants with an economically unacceptable impact</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084B9DA4" w14:textId="77777777" w:rsidTr="000D0C7D">
        <w:tc>
          <w:tcPr>
            <w:tcW w:w="1509" w:type="pct"/>
          </w:tcPr>
          <w:p w14:paraId="4816E604" w14:textId="77777777" w:rsidR="0097589C" w:rsidRPr="00A11F8D" w:rsidRDefault="0097589C" w:rsidP="000D0C7D">
            <w:pPr>
              <w:pStyle w:val="TableText"/>
            </w:pPr>
            <w:r w:rsidRPr="00A11F8D">
              <w:t>Pest risk management (for quarantine pests)</w:t>
            </w:r>
          </w:p>
        </w:tc>
        <w:tc>
          <w:tcPr>
            <w:tcW w:w="3491" w:type="pct"/>
          </w:tcPr>
          <w:p w14:paraId="3182F707" w14:textId="1F09786A" w:rsidR="0097589C" w:rsidRPr="00A11F8D" w:rsidRDefault="0097589C" w:rsidP="000D0C7D">
            <w:pPr>
              <w:pStyle w:val="TableText"/>
            </w:pPr>
            <w:r w:rsidRPr="00A11F8D">
              <w:t>Evaluation and selection of options to reduce the risk of introduction and spread of a pest</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0C9A4861" w14:textId="77777777" w:rsidTr="000D0C7D">
        <w:tc>
          <w:tcPr>
            <w:tcW w:w="1509" w:type="pct"/>
          </w:tcPr>
          <w:p w14:paraId="57EB44BD" w14:textId="77777777" w:rsidR="0097589C" w:rsidRPr="00A11F8D" w:rsidRDefault="0097589C" w:rsidP="000D0C7D">
            <w:pPr>
              <w:pStyle w:val="TableText"/>
            </w:pPr>
            <w:r w:rsidRPr="00A11F8D">
              <w:t>Pest risk management (for regulated non-quarantine pests)</w:t>
            </w:r>
          </w:p>
        </w:tc>
        <w:tc>
          <w:tcPr>
            <w:tcW w:w="3491" w:type="pct"/>
          </w:tcPr>
          <w:p w14:paraId="77B8EE48" w14:textId="39BE4DB8" w:rsidR="0097589C" w:rsidRPr="00A11F8D" w:rsidRDefault="0097589C" w:rsidP="000D0C7D">
            <w:pPr>
              <w:pStyle w:val="TableText"/>
            </w:pPr>
            <w:r w:rsidRPr="00A11F8D">
              <w:t>Evaluation and selection of options to reduce the risk that a pest in plants for planting causes an economically unacceptable impact on the intended use of those plants</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30BEB6E0" w14:textId="77777777" w:rsidTr="000D0C7D">
        <w:tc>
          <w:tcPr>
            <w:tcW w:w="1509" w:type="pct"/>
          </w:tcPr>
          <w:p w14:paraId="15D76D69" w14:textId="77777777" w:rsidR="0097589C" w:rsidRPr="00A11F8D" w:rsidRDefault="0097589C" w:rsidP="000D0C7D">
            <w:pPr>
              <w:pStyle w:val="TableText"/>
            </w:pPr>
            <w:r w:rsidRPr="00A11F8D">
              <w:t>Pest status (in an area)</w:t>
            </w:r>
          </w:p>
        </w:tc>
        <w:tc>
          <w:tcPr>
            <w:tcW w:w="3491" w:type="pct"/>
          </w:tcPr>
          <w:p w14:paraId="048D0328" w14:textId="30E755C4" w:rsidR="0097589C" w:rsidRPr="00A11F8D" w:rsidRDefault="0097589C" w:rsidP="000D0C7D">
            <w:pPr>
              <w:pStyle w:val="TableText"/>
            </w:pPr>
            <w:r w:rsidRPr="00A11F8D">
              <w:t>Presence or absence, at the present time, of a pest in an area, including where appropriate its distribution, as officially determined using expert judgement on the basis of current and historical pest records and other information</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7D72E791" w14:textId="77777777" w:rsidTr="000D0C7D">
        <w:tc>
          <w:tcPr>
            <w:tcW w:w="1509" w:type="pct"/>
          </w:tcPr>
          <w:p w14:paraId="1F7A82B3" w14:textId="77777777" w:rsidR="0097589C" w:rsidRPr="00A11F8D" w:rsidRDefault="0097589C" w:rsidP="000D0C7D">
            <w:pPr>
              <w:pStyle w:val="TableText"/>
            </w:pPr>
            <w:r w:rsidRPr="00A11F8D">
              <w:t>Phytosanitary certificate</w:t>
            </w:r>
          </w:p>
        </w:tc>
        <w:tc>
          <w:tcPr>
            <w:tcW w:w="3491" w:type="pct"/>
          </w:tcPr>
          <w:p w14:paraId="39F4BFE8" w14:textId="37C26A46" w:rsidR="0097589C" w:rsidRPr="00A11F8D" w:rsidRDefault="0097589C" w:rsidP="000D0C7D">
            <w:pPr>
              <w:pStyle w:val="TableText"/>
            </w:pPr>
            <w:r w:rsidRPr="00A11F8D">
              <w:t>An official paper document or its official electronic equivalent, consistent with the model certificates of the IPPC, attesting that a consignment meets phytosanitary import requirements</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1E3583EF" w14:textId="77777777" w:rsidTr="000D0C7D">
        <w:tc>
          <w:tcPr>
            <w:tcW w:w="1509" w:type="pct"/>
          </w:tcPr>
          <w:p w14:paraId="3C2AA009" w14:textId="77777777" w:rsidR="0097589C" w:rsidRPr="00A11F8D" w:rsidRDefault="0097589C" w:rsidP="000D0C7D">
            <w:pPr>
              <w:pStyle w:val="TableText"/>
            </w:pPr>
            <w:r w:rsidRPr="00A11F8D">
              <w:t>Phytosanitary certification</w:t>
            </w:r>
          </w:p>
        </w:tc>
        <w:tc>
          <w:tcPr>
            <w:tcW w:w="3491" w:type="pct"/>
          </w:tcPr>
          <w:p w14:paraId="4A4A4492" w14:textId="218F5E24" w:rsidR="0097589C" w:rsidRPr="00A11F8D" w:rsidRDefault="0097589C" w:rsidP="000D0C7D">
            <w:pPr>
              <w:pStyle w:val="TableText"/>
            </w:pPr>
            <w:r w:rsidRPr="00A11F8D">
              <w:t>Use of phytosanitary procedures leading to the issue of a phytosanitary certificate</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3A0F36F9" w14:textId="77777777" w:rsidTr="000D0C7D">
        <w:tc>
          <w:tcPr>
            <w:tcW w:w="1509" w:type="pct"/>
          </w:tcPr>
          <w:p w14:paraId="06133B13" w14:textId="77777777" w:rsidR="0097589C" w:rsidRPr="00A11F8D" w:rsidRDefault="0097589C" w:rsidP="000D0C7D">
            <w:pPr>
              <w:pStyle w:val="TableText"/>
            </w:pPr>
            <w:r w:rsidRPr="00A11F8D">
              <w:t>Phytosanitary measure</w:t>
            </w:r>
          </w:p>
        </w:tc>
        <w:tc>
          <w:tcPr>
            <w:tcW w:w="3491" w:type="pct"/>
          </w:tcPr>
          <w:p w14:paraId="2ACDF3D0" w14:textId="5A68C568" w:rsidR="0097589C" w:rsidRPr="00A11F8D" w:rsidRDefault="0097589C" w:rsidP="000D0C7D">
            <w:pPr>
              <w:pStyle w:val="TableText"/>
            </w:pPr>
            <w:r>
              <w:t xml:space="preserve">Phytosanitary relates to the health of plants. </w:t>
            </w:r>
            <w:r w:rsidRPr="00A11F8D">
              <w:t>Any legislation, regulation or official procedure having the purpose to prevent the introduction or spread of quarantine pests, or to limit the economic impact of regulated non-quarantine pests</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r>
              <w:t xml:space="preserve"> In this risk analysis the term ‘phytosanitary measure’ and ‘risk management measure’ may be used interchangeably.</w:t>
            </w:r>
          </w:p>
        </w:tc>
      </w:tr>
      <w:tr w:rsidR="0097589C" w:rsidRPr="00A11F8D" w14:paraId="09CD97B3" w14:textId="77777777" w:rsidTr="000D0C7D">
        <w:tc>
          <w:tcPr>
            <w:tcW w:w="1509" w:type="pct"/>
          </w:tcPr>
          <w:p w14:paraId="74BCC213" w14:textId="77777777" w:rsidR="0097589C" w:rsidRPr="00A11F8D" w:rsidRDefault="0097589C" w:rsidP="000D0C7D">
            <w:pPr>
              <w:pStyle w:val="TableText"/>
            </w:pPr>
            <w:r w:rsidRPr="00A11F8D">
              <w:t>Phytosanitary procedure</w:t>
            </w:r>
          </w:p>
        </w:tc>
        <w:tc>
          <w:tcPr>
            <w:tcW w:w="3491" w:type="pct"/>
          </w:tcPr>
          <w:p w14:paraId="086E4805" w14:textId="6978EAD4" w:rsidR="0097589C" w:rsidRPr="00A11F8D" w:rsidRDefault="0097589C" w:rsidP="000D0C7D">
            <w:pPr>
              <w:pStyle w:val="TableText"/>
            </w:pPr>
            <w:r w:rsidRPr="00A11F8D">
              <w:t>Any official method for implementing phytosanitary measures including the performance of inspections, tests, surveillance or treatments in connection with regulated pests</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0D05D256" w14:textId="77777777" w:rsidTr="000D0C7D">
        <w:tc>
          <w:tcPr>
            <w:tcW w:w="1509" w:type="pct"/>
          </w:tcPr>
          <w:p w14:paraId="2F416420" w14:textId="77777777" w:rsidR="0097589C" w:rsidRPr="00A11F8D" w:rsidRDefault="0097589C" w:rsidP="000D0C7D">
            <w:pPr>
              <w:pStyle w:val="TableText"/>
            </w:pPr>
            <w:r w:rsidRPr="00A11F8D">
              <w:t>Phytosanitary regulation</w:t>
            </w:r>
          </w:p>
        </w:tc>
        <w:tc>
          <w:tcPr>
            <w:tcW w:w="3491" w:type="pct"/>
          </w:tcPr>
          <w:p w14:paraId="7AAAFF01" w14:textId="3DC9DE3B" w:rsidR="0097589C" w:rsidRPr="00A11F8D" w:rsidRDefault="0097589C" w:rsidP="000D0C7D">
            <w:pPr>
              <w:pStyle w:val="TableText"/>
            </w:pPr>
            <w:r w:rsidRPr="00A11F8D">
              <w:t>Official rule to prevent the introduction or spread of quarantine pests, or to limit the economic impact of regulated non-quarantine pests, including establishment of procedures for phytosanitary certification</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0D271B29" w14:textId="77777777" w:rsidTr="000D0C7D">
        <w:tc>
          <w:tcPr>
            <w:tcW w:w="1509" w:type="pct"/>
          </w:tcPr>
          <w:p w14:paraId="3362E238" w14:textId="77777777" w:rsidR="0097589C" w:rsidRPr="00A11F8D" w:rsidRDefault="0097589C" w:rsidP="000D0C7D">
            <w:pPr>
              <w:pStyle w:val="TableText"/>
            </w:pPr>
            <w:r w:rsidRPr="00A11F8D">
              <w:t>Polyphagous</w:t>
            </w:r>
          </w:p>
        </w:tc>
        <w:tc>
          <w:tcPr>
            <w:tcW w:w="3491" w:type="pct"/>
          </w:tcPr>
          <w:p w14:paraId="738D41ED" w14:textId="77777777" w:rsidR="0097589C" w:rsidRPr="00A11F8D" w:rsidRDefault="0097589C" w:rsidP="000D0C7D">
            <w:pPr>
              <w:pStyle w:val="TableText"/>
            </w:pPr>
            <w:r w:rsidRPr="00A11F8D">
              <w:t>Feeding on a relatively large number of hosts from different plant family and/or genera.</w:t>
            </w:r>
          </w:p>
        </w:tc>
      </w:tr>
      <w:tr w:rsidR="0097589C" w:rsidRPr="00A11F8D" w14:paraId="1840C35F" w14:textId="77777777" w:rsidTr="000D0C7D">
        <w:tc>
          <w:tcPr>
            <w:tcW w:w="1509" w:type="pct"/>
          </w:tcPr>
          <w:p w14:paraId="3049A353" w14:textId="77777777" w:rsidR="0097589C" w:rsidRPr="00A11F8D" w:rsidRDefault="0097589C" w:rsidP="000D0C7D">
            <w:pPr>
              <w:pStyle w:val="TableText"/>
            </w:pPr>
            <w:r w:rsidRPr="00A11F8D">
              <w:t>PRA area</w:t>
            </w:r>
          </w:p>
        </w:tc>
        <w:tc>
          <w:tcPr>
            <w:tcW w:w="3491" w:type="pct"/>
          </w:tcPr>
          <w:p w14:paraId="140B802C" w14:textId="1742B787" w:rsidR="0097589C" w:rsidRPr="00A11F8D" w:rsidRDefault="0097589C" w:rsidP="000D0C7D">
            <w:pPr>
              <w:pStyle w:val="TableText"/>
            </w:pPr>
            <w:r w:rsidRPr="00A11F8D">
              <w:t>Area in relation to which a pest risk analysis is conducted</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44758F02" w14:textId="77777777" w:rsidTr="000D0C7D">
        <w:tc>
          <w:tcPr>
            <w:tcW w:w="1509" w:type="pct"/>
          </w:tcPr>
          <w:p w14:paraId="0793CD83" w14:textId="77777777" w:rsidR="0097589C" w:rsidRPr="00A11F8D" w:rsidRDefault="0097589C" w:rsidP="000D0C7D">
            <w:pPr>
              <w:pStyle w:val="TableText"/>
            </w:pPr>
            <w:r w:rsidRPr="00A11F8D">
              <w:t>Production site</w:t>
            </w:r>
          </w:p>
        </w:tc>
        <w:tc>
          <w:tcPr>
            <w:tcW w:w="3491" w:type="pct"/>
          </w:tcPr>
          <w:p w14:paraId="4C3FBE55" w14:textId="77777777" w:rsidR="0097589C" w:rsidRPr="00A11F8D" w:rsidRDefault="0097589C" w:rsidP="000D0C7D">
            <w:pPr>
              <w:pStyle w:val="TableText"/>
            </w:pPr>
            <w:r w:rsidRPr="00A11F8D">
              <w:t xml:space="preserve">In this report, a production site is a continuous planting of </w:t>
            </w:r>
            <w:r w:rsidRPr="0020092F">
              <w:t>passionfruit p</w:t>
            </w:r>
            <w:r>
              <w:t xml:space="preserve">lants </w:t>
            </w:r>
            <w:r w:rsidRPr="00A11F8D">
              <w:t>treated as a single unit for pest management purposes. If a</w:t>
            </w:r>
            <w:r>
              <w:t xml:space="preserve"> property</w:t>
            </w:r>
            <w:r w:rsidRPr="000F5AE9">
              <w:t xml:space="preserve"> </w:t>
            </w:r>
            <w:r w:rsidRPr="00A11F8D">
              <w:t>is subdivided into one or more units for pest management purposes, then each unit is a production site.</w:t>
            </w:r>
          </w:p>
        </w:tc>
      </w:tr>
      <w:tr w:rsidR="0097589C" w:rsidRPr="00A11F8D" w14:paraId="7F03B63C" w14:textId="77777777" w:rsidTr="000D0C7D">
        <w:tc>
          <w:tcPr>
            <w:tcW w:w="1509" w:type="pct"/>
          </w:tcPr>
          <w:p w14:paraId="6CFC082E" w14:textId="77777777" w:rsidR="0097589C" w:rsidRPr="00A11F8D" w:rsidRDefault="0097589C" w:rsidP="000D0C7D">
            <w:pPr>
              <w:pStyle w:val="TableText"/>
            </w:pPr>
            <w:r>
              <w:t>Qld</w:t>
            </w:r>
          </w:p>
        </w:tc>
        <w:tc>
          <w:tcPr>
            <w:tcW w:w="3491" w:type="pct"/>
          </w:tcPr>
          <w:p w14:paraId="1BD2BF5B" w14:textId="77777777" w:rsidR="0097589C" w:rsidRPr="00A11F8D" w:rsidRDefault="0097589C" w:rsidP="000D0C7D">
            <w:pPr>
              <w:pStyle w:val="TableText"/>
            </w:pPr>
            <w:r>
              <w:t>The state of Queensland in Australia.</w:t>
            </w:r>
          </w:p>
        </w:tc>
      </w:tr>
      <w:tr w:rsidR="0097589C" w:rsidRPr="00A11F8D" w14:paraId="0105DA1A" w14:textId="77777777" w:rsidTr="000D0C7D">
        <w:tc>
          <w:tcPr>
            <w:tcW w:w="1509" w:type="pct"/>
          </w:tcPr>
          <w:p w14:paraId="4C731422" w14:textId="77777777" w:rsidR="0097589C" w:rsidRPr="00A11F8D" w:rsidRDefault="0097589C" w:rsidP="000D0C7D">
            <w:pPr>
              <w:pStyle w:val="TableText"/>
            </w:pPr>
            <w:r w:rsidRPr="00A11F8D">
              <w:t>Quarantine</w:t>
            </w:r>
          </w:p>
        </w:tc>
        <w:tc>
          <w:tcPr>
            <w:tcW w:w="3491" w:type="pct"/>
          </w:tcPr>
          <w:p w14:paraId="75D82B66" w14:textId="46DB08BF" w:rsidR="0097589C" w:rsidRPr="00A11F8D" w:rsidRDefault="0097589C" w:rsidP="000D0C7D">
            <w:pPr>
              <w:pStyle w:val="TableText"/>
            </w:pPr>
            <w:r w:rsidRPr="00A11F8D">
              <w:t>Official confinement of regulated articles</w:t>
            </w:r>
            <w:r>
              <w:t>, pests or beneficial organisms</w:t>
            </w:r>
            <w:r w:rsidRPr="00A11F8D">
              <w:t xml:space="preserve"> for </w:t>
            </w:r>
            <w:r>
              <w:t xml:space="preserve">inspection, testing, treatment, </w:t>
            </w:r>
            <w:r w:rsidRPr="00A11F8D">
              <w:t xml:space="preserve">observation </w:t>
            </w:r>
            <w:r>
              <w:t>or</w:t>
            </w:r>
            <w:r w:rsidRPr="00A11F8D">
              <w:t xml:space="preserve"> research</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6C59FDCF" w14:textId="77777777" w:rsidTr="000D0C7D">
        <w:tc>
          <w:tcPr>
            <w:tcW w:w="1509" w:type="pct"/>
          </w:tcPr>
          <w:p w14:paraId="588CB63D" w14:textId="77777777" w:rsidR="0097589C" w:rsidRPr="00A11F8D" w:rsidRDefault="0097589C" w:rsidP="000D0C7D">
            <w:pPr>
              <w:pStyle w:val="TableText"/>
            </w:pPr>
            <w:r w:rsidRPr="00A11F8D">
              <w:lastRenderedPageBreak/>
              <w:t>Quarantine pest</w:t>
            </w:r>
          </w:p>
        </w:tc>
        <w:tc>
          <w:tcPr>
            <w:tcW w:w="3491" w:type="pct"/>
          </w:tcPr>
          <w:p w14:paraId="2938351A" w14:textId="53061DC8" w:rsidR="0097589C" w:rsidRPr="00A11F8D" w:rsidRDefault="0097589C" w:rsidP="000D0C7D">
            <w:pPr>
              <w:pStyle w:val="TableText"/>
            </w:pPr>
            <w:r w:rsidRPr="00A11F8D">
              <w:t>A pest of potential economic importance to the area endangered thereby and not yet present there, or present but not widely distributed and being officially controlled</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7F7FCE34" w14:textId="77777777" w:rsidTr="000D0C7D">
        <w:tc>
          <w:tcPr>
            <w:tcW w:w="1509" w:type="pct"/>
          </w:tcPr>
          <w:p w14:paraId="536AE675" w14:textId="77777777" w:rsidR="0097589C" w:rsidRPr="00A11F8D" w:rsidRDefault="0097589C" w:rsidP="000D0C7D">
            <w:pPr>
              <w:pStyle w:val="TableText"/>
            </w:pPr>
            <w:r w:rsidRPr="00A11F8D">
              <w:t>Regulated article</w:t>
            </w:r>
            <w:r>
              <w:t xml:space="preserve"> (RA)</w:t>
            </w:r>
          </w:p>
        </w:tc>
        <w:tc>
          <w:tcPr>
            <w:tcW w:w="3491" w:type="pct"/>
          </w:tcPr>
          <w:p w14:paraId="471804E0" w14:textId="0FE54DFB" w:rsidR="0097589C" w:rsidRPr="00A11F8D" w:rsidRDefault="0097589C" w:rsidP="000D0C7D">
            <w:pPr>
              <w:pStyle w:val="TableText"/>
            </w:pPr>
            <w:r w:rsidRPr="00A11F8D">
              <w:t>Any plant, plant product, storage place, packaging, conveyance, container, soil and any other organism, object or material capable of harbouring or spreading pests, deemed to require phytosanitary measures, particularly where international transportation is involved</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5BBC5184" w14:textId="77777777" w:rsidTr="000D0C7D">
        <w:tc>
          <w:tcPr>
            <w:tcW w:w="1509" w:type="pct"/>
          </w:tcPr>
          <w:p w14:paraId="65169002" w14:textId="77777777" w:rsidR="0097589C" w:rsidRPr="00A11F8D" w:rsidRDefault="0097589C" w:rsidP="000D0C7D">
            <w:pPr>
              <w:pStyle w:val="TableText"/>
            </w:pPr>
            <w:r w:rsidRPr="00A11F8D">
              <w:t>Regulated non-quarantine pest</w:t>
            </w:r>
          </w:p>
        </w:tc>
        <w:tc>
          <w:tcPr>
            <w:tcW w:w="3491" w:type="pct"/>
          </w:tcPr>
          <w:p w14:paraId="2D9F84F4" w14:textId="02FE8B6A" w:rsidR="0097589C" w:rsidRPr="00A11F8D" w:rsidRDefault="0097589C" w:rsidP="000D0C7D">
            <w:pPr>
              <w:pStyle w:val="TableText"/>
            </w:pPr>
            <w:r w:rsidRPr="00A11F8D">
              <w:t>A non-quarantine pest whose presence in plants for planting affects the intended use of those plants with an economically unacceptable impact and which is therefore regulated within the territory of the importing contracting party</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3379F8ED" w14:textId="77777777" w:rsidTr="000D0C7D">
        <w:tc>
          <w:tcPr>
            <w:tcW w:w="1509" w:type="pct"/>
          </w:tcPr>
          <w:p w14:paraId="62901CBA" w14:textId="77777777" w:rsidR="0097589C" w:rsidRPr="00A11F8D" w:rsidRDefault="0097589C" w:rsidP="000D0C7D">
            <w:pPr>
              <w:pStyle w:val="TableText"/>
            </w:pPr>
            <w:r w:rsidRPr="00A11F8D">
              <w:t>Regulated pest</w:t>
            </w:r>
          </w:p>
        </w:tc>
        <w:tc>
          <w:tcPr>
            <w:tcW w:w="3491" w:type="pct"/>
          </w:tcPr>
          <w:p w14:paraId="4DAAFB5D" w14:textId="4029AD8F" w:rsidR="0097589C" w:rsidRPr="00A11F8D" w:rsidRDefault="0097589C" w:rsidP="000D0C7D">
            <w:pPr>
              <w:pStyle w:val="TableText"/>
            </w:pPr>
            <w:r w:rsidRPr="00A11F8D">
              <w:t>A quarantine pest or a regulated non-quarantine pest</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1ADD578A" w14:textId="77777777" w:rsidTr="000D0C7D">
        <w:tc>
          <w:tcPr>
            <w:tcW w:w="1509" w:type="pct"/>
          </w:tcPr>
          <w:p w14:paraId="694F6347" w14:textId="77777777" w:rsidR="0097589C" w:rsidRPr="00A11F8D" w:rsidRDefault="0097589C" w:rsidP="000D0C7D">
            <w:pPr>
              <w:pStyle w:val="TableText"/>
            </w:pPr>
            <w:r w:rsidRPr="00A11F8D">
              <w:t>Restricted risk</w:t>
            </w:r>
          </w:p>
        </w:tc>
        <w:tc>
          <w:tcPr>
            <w:tcW w:w="3491" w:type="pct"/>
          </w:tcPr>
          <w:p w14:paraId="25A08A10" w14:textId="77777777" w:rsidR="0097589C" w:rsidRPr="00A11F8D" w:rsidRDefault="0097589C" w:rsidP="000D0C7D">
            <w:pPr>
              <w:pStyle w:val="TableText"/>
            </w:pPr>
            <w:r>
              <w:t>Restricted risk is the r</w:t>
            </w:r>
            <w:r w:rsidRPr="00A11F8D">
              <w:t>isk estimate w</w:t>
            </w:r>
            <w:r>
              <w:t>hen risk management measures are applied</w:t>
            </w:r>
            <w:r w:rsidRPr="00A11F8D">
              <w:t>.</w:t>
            </w:r>
          </w:p>
        </w:tc>
      </w:tr>
      <w:tr w:rsidR="0097589C" w:rsidRPr="00A11F8D" w14:paraId="6431507D" w14:textId="77777777" w:rsidTr="000D0C7D">
        <w:tc>
          <w:tcPr>
            <w:tcW w:w="1509" w:type="pct"/>
          </w:tcPr>
          <w:p w14:paraId="387406CD" w14:textId="77777777" w:rsidR="0097589C" w:rsidRPr="00A11F8D" w:rsidRDefault="0097589C" w:rsidP="000D0C7D">
            <w:pPr>
              <w:pStyle w:val="TableText"/>
            </w:pPr>
            <w:r>
              <w:t>Risk analysis</w:t>
            </w:r>
          </w:p>
        </w:tc>
        <w:tc>
          <w:tcPr>
            <w:tcW w:w="3491" w:type="pct"/>
          </w:tcPr>
          <w:p w14:paraId="5635ACC1" w14:textId="77777777" w:rsidR="0097589C" w:rsidRPr="00A11F8D" w:rsidRDefault="0097589C" w:rsidP="000D0C7D">
            <w:pPr>
              <w:pStyle w:val="TableText"/>
            </w:pPr>
            <w:r>
              <w:t xml:space="preserve">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 </w:t>
            </w:r>
          </w:p>
        </w:tc>
      </w:tr>
      <w:tr w:rsidR="0097589C" w:rsidRPr="00A11F8D" w14:paraId="129AECB5" w14:textId="77777777" w:rsidTr="000D0C7D">
        <w:tc>
          <w:tcPr>
            <w:tcW w:w="1509" w:type="pct"/>
          </w:tcPr>
          <w:p w14:paraId="52E9A639" w14:textId="77777777" w:rsidR="0097589C" w:rsidRDefault="0097589C" w:rsidP="000D0C7D">
            <w:pPr>
              <w:pStyle w:val="TableText"/>
            </w:pPr>
            <w:r>
              <w:t>Risk management measure</w:t>
            </w:r>
          </w:p>
        </w:tc>
        <w:tc>
          <w:tcPr>
            <w:tcW w:w="3491" w:type="pct"/>
          </w:tcPr>
          <w:p w14:paraId="689AB83D" w14:textId="77777777" w:rsidR="0097589C" w:rsidRDefault="0097589C" w:rsidP="000D0C7D">
            <w:pPr>
              <w:pStyle w:val="TableText"/>
            </w:pPr>
            <w:r>
              <w:t>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97589C" w:rsidRPr="00A11F8D" w14:paraId="73B65709" w14:textId="77777777" w:rsidTr="000D0C7D">
        <w:tc>
          <w:tcPr>
            <w:tcW w:w="1509" w:type="pct"/>
          </w:tcPr>
          <w:p w14:paraId="5C77887C" w14:textId="77777777" w:rsidR="0097589C" w:rsidRDefault="0097589C" w:rsidP="000D0C7D">
            <w:pPr>
              <w:pStyle w:val="TableText"/>
            </w:pPr>
            <w:r>
              <w:t>SA</w:t>
            </w:r>
          </w:p>
        </w:tc>
        <w:tc>
          <w:tcPr>
            <w:tcW w:w="3491" w:type="pct"/>
          </w:tcPr>
          <w:p w14:paraId="70BBE7BE" w14:textId="77777777" w:rsidR="0097589C" w:rsidRDefault="0097589C" w:rsidP="000D0C7D">
            <w:pPr>
              <w:pStyle w:val="TableText"/>
            </w:pPr>
            <w:r>
              <w:t>The state of South Australia.</w:t>
            </w:r>
          </w:p>
        </w:tc>
      </w:tr>
      <w:tr w:rsidR="0097589C" w:rsidRPr="00A11F8D" w14:paraId="0183C4F0" w14:textId="77777777" w:rsidTr="000D0C7D">
        <w:tc>
          <w:tcPr>
            <w:tcW w:w="1509" w:type="pct"/>
          </w:tcPr>
          <w:p w14:paraId="71CE2159" w14:textId="77777777" w:rsidR="0097589C" w:rsidRPr="00A11F8D" w:rsidRDefault="0097589C" w:rsidP="000D0C7D">
            <w:pPr>
              <w:pStyle w:val="TableText"/>
            </w:pPr>
            <w:r w:rsidRPr="00A11F8D">
              <w:t>Spread (of a pest)</w:t>
            </w:r>
          </w:p>
        </w:tc>
        <w:tc>
          <w:tcPr>
            <w:tcW w:w="3491" w:type="pct"/>
          </w:tcPr>
          <w:p w14:paraId="0BE23E7C" w14:textId="40496BFA" w:rsidR="0097589C" w:rsidRPr="00A11F8D" w:rsidRDefault="0097589C" w:rsidP="000D0C7D">
            <w:pPr>
              <w:pStyle w:val="TableText"/>
            </w:pPr>
            <w:r w:rsidRPr="00A11F8D">
              <w:t>Expansion of the geographical distribution of a pest within an area</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3162E5BA" w14:textId="77777777" w:rsidTr="000D0C7D">
        <w:tc>
          <w:tcPr>
            <w:tcW w:w="1509" w:type="pct"/>
          </w:tcPr>
          <w:p w14:paraId="3726CCE8" w14:textId="77777777" w:rsidR="0097589C" w:rsidRPr="00A11F8D" w:rsidRDefault="0097589C" w:rsidP="000D0C7D">
            <w:pPr>
              <w:pStyle w:val="TableText"/>
            </w:pPr>
            <w:r w:rsidRPr="00A11F8D">
              <w:t>SPS Agreement</w:t>
            </w:r>
          </w:p>
        </w:tc>
        <w:tc>
          <w:tcPr>
            <w:tcW w:w="3491" w:type="pct"/>
          </w:tcPr>
          <w:p w14:paraId="668FB014" w14:textId="77777777" w:rsidR="0097589C" w:rsidRPr="00A11F8D" w:rsidRDefault="0097589C" w:rsidP="000D0C7D">
            <w:pPr>
              <w:pStyle w:val="TableText"/>
            </w:pPr>
            <w:r w:rsidRPr="00A11F8D">
              <w:t>WTO Agreement on the Application of Sanitary and Phytosanitary Measures.</w:t>
            </w:r>
          </w:p>
        </w:tc>
      </w:tr>
      <w:tr w:rsidR="0097589C" w:rsidRPr="00A11F8D" w14:paraId="6B58EE95" w14:textId="77777777" w:rsidTr="000D0C7D">
        <w:tc>
          <w:tcPr>
            <w:tcW w:w="1509" w:type="pct"/>
          </w:tcPr>
          <w:p w14:paraId="3A13F114" w14:textId="77777777" w:rsidR="0097589C" w:rsidRPr="00A11F8D" w:rsidRDefault="0097589C" w:rsidP="000D0C7D">
            <w:pPr>
              <w:pStyle w:val="TableText"/>
            </w:pPr>
            <w:r w:rsidRPr="00A11F8D">
              <w:t>Stakeholders</w:t>
            </w:r>
          </w:p>
        </w:tc>
        <w:tc>
          <w:tcPr>
            <w:tcW w:w="3491" w:type="pct"/>
          </w:tcPr>
          <w:p w14:paraId="2A14644F" w14:textId="77777777" w:rsidR="0097589C" w:rsidRPr="00A11F8D" w:rsidRDefault="0097589C" w:rsidP="000D0C7D">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97589C" w:rsidRPr="00A11F8D" w14:paraId="69DF36C1" w14:textId="77777777" w:rsidTr="000D0C7D">
        <w:tc>
          <w:tcPr>
            <w:tcW w:w="1509" w:type="pct"/>
          </w:tcPr>
          <w:p w14:paraId="4DC5B9B2" w14:textId="77777777" w:rsidR="0097589C" w:rsidRPr="00A11F8D" w:rsidRDefault="0097589C" w:rsidP="000D0C7D">
            <w:pPr>
              <w:pStyle w:val="TableText"/>
            </w:pPr>
            <w:r w:rsidRPr="00A11F8D">
              <w:t>Surveillance</w:t>
            </w:r>
          </w:p>
        </w:tc>
        <w:tc>
          <w:tcPr>
            <w:tcW w:w="3491" w:type="pct"/>
          </w:tcPr>
          <w:p w14:paraId="3571CD56" w14:textId="77BA0408" w:rsidR="0097589C" w:rsidRPr="00A11F8D" w:rsidRDefault="0097589C" w:rsidP="000D0C7D">
            <w:pPr>
              <w:pStyle w:val="TableText"/>
            </w:pPr>
            <w:r w:rsidRPr="00A11F8D">
              <w:t xml:space="preserve">An official process which collects and records data on pest </w:t>
            </w:r>
            <w:r>
              <w:t>presence</w:t>
            </w:r>
            <w:r w:rsidRPr="00A11F8D">
              <w:t xml:space="preserve"> or absence by survey, monitoring or other procedures</w:t>
            </w:r>
            <w:r>
              <w:t xml:space="preserve">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76C783D5" w14:textId="77777777" w:rsidTr="000D0C7D">
        <w:tc>
          <w:tcPr>
            <w:tcW w:w="1509" w:type="pct"/>
          </w:tcPr>
          <w:p w14:paraId="33447423" w14:textId="77777777" w:rsidR="0097589C" w:rsidRPr="00A11F8D" w:rsidRDefault="0097589C" w:rsidP="000D0C7D">
            <w:pPr>
              <w:pStyle w:val="TableText"/>
            </w:pPr>
            <w:r w:rsidRPr="00A11F8D">
              <w:t>Systems approach(es)</w:t>
            </w:r>
          </w:p>
        </w:tc>
        <w:tc>
          <w:tcPr>
            <w:tcW w:w="3491" w:type="pct"/>
          </w:tcPr>
          <w:p w14:paraId="64283D60" w14:textId="77777777" w:rsidR="0097589C" w:rsidRPr="00A11F8D" w:rsidRDefault="0097589C" w:rsidP="000D0C7D">
            <w:pPr>
              <w:pStyle w:val="TableText"/>
            </w:pPr>
            <w:r w:rsidRPr="00A11F8D">
              <w:t xml:space="preserve">The integration of different risk management measures, at least </w:t>
            </w:r>
            <w:r>
              <w:t>2</w:t>
            </w:r>
            <w:r w:rsidRPr="00A11F8D">
              <w:t xml:space="preserve"> of which act independently, and which cumulatively achieve the appropriate level of protection against regulated pests.</w:t>
            </w:r>
          </w:p>
        </w:tc>
      </w:tr>
      <w:tr w:rsidR="0097589C" w:rsidRPr="00A11F8D" w14:paraId="073421B1" w14:textId="77777777" w:rsidTr="000D0C7D">
        <w:tc>
          <w:tcPr>
            <w:tcW w:w="1509" w:type="pct"/>
          </w:tcPr>
          <w:p w14:paraId="5F197B29" w14:textId="77777777" w:rsidR="0097589C" w:rsidRPr="00A11F8D" w:rsidRDefault="0097589C" w:rsidP="000D0C7D">
            <w:pPr>
              <w:pStyle w:val="TableText"/>
            </w:pPr>
            <w:r>
              <w:t>Tas.</w:t>
            </w:r>
          </w:p>
        </w:tc>
        <w:tc>
          <w:tcPr>
            <w:tcW w:w="3491" w:type="pct"/>
          </w:tcPr>
          <w:p w14:paraId="6F96CC9A" w14:textId="77777777" w:rsidR="0097589C" w:rsidRPr="00A11F8D" w:rsidRDefault="0097589C" w:rsidP="000D0C7D">
            <w:pPr>
              <w:pStyle w:val="TableText"/>
            </w:pPr>
            <w:r>
              <w:t>The state of Tasmania in Australia.</w:t>
            </w:r>
          </w:p>
        </w:tc>
      </w:tr>
      <w:tr w:rsidR="0097589C" w:rsidRPr="00A11F8D" w14:paraId="306AE9A7" w14:textId="77777777" w:rsidTr="000D0C7D">
        <w:tc>
          <w:tcPr>
            <w:tcW w:w="1509" w:type="pct"/>
          </w:tcPr>
          <w:p w14:paraId="75FD2C95" w14:textId="77777777" w:rsidR="0097589C" w:rsidRPr="00A11F8D" w:rsidRDefault="0097589C" w:rsidP="000D0C7D">
            <w:pPr>
              <w:pStyle w:val="TableText"/>
            </w:pPr>
            <w:r w:rsidRPr="00A11F8D">
              <w:t>Trash</w:t>
            </w:r>
          </w:p>
        </w:tc>
        <w:tc>
          <w:tcPr>
            <w:tcW w:w="3491" w:type="pct"/>
          </w:tcPr>
          <w:p w14:paraId="0CA4538E" w14:textId="77777777" w:rsidR="0097589C" w:rsidRDefault="0097589C" w:rsidP="000D0C7D">
            <w:pPr>
              <w:pStyle w:val="TableText"/>
            </w:pPr>
            <w:r w:rsidRPr="00A11F8D">
              <w:t xml:space="preserve">Soil, splinters, twigs, leaves and other plant material, other than fruit </w:t>
            </w:r>
            <w:r>
              <w:t>as defined in the scope of this risk analysis</w:t>
            </w:r>
            <w:r w:rsidRPr="00A11F8D">
              <w:t>.</w:t>
            </w:r>
          </w:p>
          <w:p w14:paraId="17263924" w14:textId="77777777" w:rsidR="0097589C" w:rsidRPr="00A11F8D" w:rsidRDefault="0097589C" w:rsidP="000D0C7D">
            <w:pPr>
              <w:pStyle w:val="TableText"/>
            </w:pPr>
            <w:r>
              <w:t>For example, stem and leaf material, seeds, soil, animal matter/parts or other extraneous material</w:t>
            </w:r>
          </w:p>
        </w:tc>
      </w:tr>
      <w:tr w:rsidR="0097589C" w:rsidRPr="00A11F8D" w14:paraId="21ADAB6A" w14:textId="77777777" w:rsidTr="000D0C7D">
        <w:tc>
          <w:tcPr>
            <w:tcW w:w="1509" w:type="pct"/>
          </w:tcPr>
          <w:p w14:paraId="109281C4" w14:textId="77777777" w:rsidR="0097589C" w:rsidRPr="00A11F8D" w:rsidRDefault="0097589C" w:rsidP="000D0C7D">
            <w:pPr>
              <w:pStyle w:val="TableText"/>
            </w:pPr>
            <w:r w:rsidRPr="00A11F8D">
              <w:t>Treatment</w:t>
            </w:r>
            <w:r>
              <w:t xml:space="preserve"> (as a phytosanitary measure)</w:t>
            </w:r>
          </w:p>
        </w:tc>
        <w:tc>
          <w:tcPr>
            <w:tcW w:w="3491" w:type="pct"/>
          </w:tcPr>
          <w:p w14:paraId="5F88E45D" w14:textId="3C8328BB" w:rsidR="0097589C" w:rsidRPr="00A11F8D" w:rsidRDefault="0097589C" w:rsidP="000D0C7D">
            <w:pPr>
              <w:pStyle w:val="TableText"/>
            </w:pPr>
            <w:r w:rsidRPr="00A11F8D">
              <w:t>Official procedure for killing, inactivat</w:t>
            </w:r>
            <w:r>
              <w:t xml:space="preserve">ing, removing, </w:t>
            </w:r>
            <w:r w:rsidRPr="00A11F8D">
              <w:t xml:space="preserve">rendering </w:t>
            </w:r>
            <w:r>
              <w:t>i</w:t>
            </w:r>
            <w:r w:rsidRPr="00A11F8D">
              <w:t xml:space="preserve">nfertile or </w:t>
            </w:r>
            <w:r>
              <w:t xml:space="preserve">devitalising regulated pests </w:t>
            </w:r>
            <w:r w:rsidR="00F375F8">
              <w:fldChar w:fldCharType="begin"/>
            </w:r>
            <w:r w:rsidR="00F375F8">
              <w:instrText xml:space="preserve"> ADDIN EN.CITE &lt;EndNote&gt;&lt;Cite&gt;&lt;Author&gt;FAO&lt;/Author&gt;&lt;Year&gt;2023&lt;/Year&gt;&lt;RecNum&gt;49601&lt;/RecNum&gt;&lt;DisplayText&gt;(FAO 2023)&lt;/DisplayText&gt;&lt;record&gt;&lt;rec-number&gt;49601&lt;/rec-number&gt;&lt;foreign-keys&gt;&lt;key app="EN" db-id="pxwxw0er9zv2fxezxdk5tt5utz5p5vtrwdv0" timestamp="1683500250"&gt;49601&lt;/key&gt;&lt;/foreign-keys&gt;&lt;ref-type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standards&lt;/keyword&gt;&lt;/keywords&gt;&lt;dates&gt;&lt;year&gt;2023&lt;/year&gt;&lt;/dates&gt;&lt;pub-location&gt;Rome,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2023 EN49601.pdf&lt;/url&gt;&lt;/pdf-urls&gt;&lt;/urls&gt;&lt;custom1&gt;Updated_RG&lt;/custom1&gt;&lt;/record&gt;&lt;/Cite&gt;&lt;/EndNote&gt;</w:instrText>
            </w:r>
            <w:r w:rsidR="00F375F8">
              <w:fldChar w:fldCharType="separate"/>
            </w:r>
            <w:r w:rsidR="00F375F8">
              <w:rPr>
                <w:noProof/>
              </w:rPr>
              <w:t>(FAO 2023)</w:t>
            </w:r>
            <w:r w:rsidR="00F375F8">
              <w:fldChar w:fldCharType="end"/>
            </w:r>
            <w:r w:rsidRPr="00A11F8D">
              <w:t>.</w:t>
            </w:r>
          </w:p>
        </w:tc>
      </w:tr>
      <w:tr w:rsidR="0097589C" w:rsidRPr="00A11F8D" w14:paraId="6B6FF508" w14:textId="77777777" w:rsidTr="000D0C7D">
        <w:tc>
          <w:tcPr>
            <w:tcW w:w="1509" w:type="pct"/>
          </w:tcPr>
          <w:p w14:paraId="1E95BD01" w14:textId="77777777" w:rsidR="0097589C" w:rsidRPr="00A11F8D" w:rsidRDefault="0097589C" w:rsidP="000D0C7D">
            <w:pPr>
              <w:pStyle w:val="TableText"/>
            </w:pPr>
            <w:r w:rsidRPr="00A11F8D">
              <w:t>Unrestricted risk</w:t>
            </w:r>
          </w:p>
        </w:tc>
        <w:tc>
          <w:tcPr>
            <w:tcW w:w="3491" w:type="pct"/>
          </w:tcPr>
          <w:p w14:paraId="71808B61" w14:textId="77777777" w:rsidR="0097589C" w:rsidRPr="00A11F8D" w:rsidRDefault="0097589C" w:rsidP="000D0C7D">
            <w:pPr>
              <w:pStyle w:val="TableText"/>
            </w:pPr>
            <w:r w:rsidRPr="00A11F8D">
              <w:t xml:space="preserve">Unrestricted risk estimates apply in the absence of risk </w:t>
            </w:r>
            <w:r>
              <w:t>management</w:t>
            </w:r>
            <w:r w:rsidRPr="00A11F8D">
              <w:t xml:space="preserve"> measures.</w:t>
            </w:r>
          </w:p>
        </w:tc>
      </w:tr>
      <w:tr w:rsidR="0097589C" w:rsidRPr="00A11F8D" w14:paraId="60E66929" w14:textId="77777777" w:rsidTr="000D0C7D">
        <w:tc>
          <w:tcPr>
            <w:tcW w:w="1509" w:type="pct"/>
          </w:tcPr>
          <w:p w14:paraId="41182A38" w14:textId="77777777" w:rsidR="0097589C" w:rsidRPr="00A11F8D" w:rsidRDefault="0097589C" w:rsidP="000D0C7D">
            <w:pPr>
              <w:pStyle w:val="TableText"/>
            </w:pPr>
            <w:r w:rsidRPr="00A11F8D">
              <w:t>Vector</w:t>
            </w:r>
          </w:p>
        </w:tc>
        <w:tc>
          <w:tcPr>
            <w:tcW w:w="3491" w:type="pct"/>
          </w:tcPr>
          <w:p w14:paraId="571878FD" w14:textId="77777777" w:rsidR="0097589C" w:rsidRPr="00A11F8D" w:rsidRDefault="0097589C" w:rsidP="000D0C7D">
            <w:pPr>
              <w:pStyle w:val="TableText"/>
            </w:pPr>
            <w:r>
              <w:t>In this report, a vector is a</w:t>
            </w:r>
            <w:r w:rsidRPr="00A11F8D">
              <w:t xml:space="preserve">n organism that </w:t>
            </w:r>
            <w:r>
              <w:t>is capable of harbouring and spreading a pest from one host to another.</w:t>
            </w:r>
          </w:p>
        </w:tc>
      </w:tr>
      <w:tr w:rsidR="0097589C" w:rsidRPr="00A11F8D" w14:paraId="1FF71AA6" w14:textId="77777777" w:rsidTr="000D0C7D">
        <w:tc>
          <w:tcPr>
            <w:tcW w:w="1509" w:type="pct"/>
          </w:tcPr>
          <w:p w14:paraId="025D2F47" w14:textId="77777777" w:rsidR="0097589C" w:rsidRPr="00A11F8D" w:rsidRDefault="0097589C" w:rsidP="000D0C7D">
            <w:pPr>
              <w:pStyle w:val="TableText"/>
            </w:pPr>
            <w:r w:rsidRPr="00A11F8D">
              <w:t>Viable</w:t>
            </w:r>
          </w:p>
        </w:tc>
        <w:tc>
          <w:tcPr>
            <w:tcW w:w="3491" w:type="pct"/>
          </w:tcPr>
          <w:p w14:paraId="4BEB610D" w14:textId="77777777" w:rsidR="0097589C" w:rsidRPr="00A11F8D" w:rsidRDefault="0097589C" w:rsidP="000D0C7D">
            <w:pPr>
              <w:pStyle w:val="TableText"/>
            </w:pPr>
            <w:r w:rsidRPr="00A11F8D">
              <w:t>Alive, able to germinate or capable of growth</w:t>
            </w:r>
            <w:r>
              <w:t xml:space="preserve"> and/or development</w:t>
            </w:r>
            <w:r w:rsidRPr="00A11F8D">
              <w:t>.</w:t>
            </w:r>
          </w:p>
        </w:tc>
      </w:tr>
      <w:tr w:rsidR="0097589C" w:rsidRPr="00A11F8D" w14:paraId="45915614" w14:textId="77777777" w:rsidTr="000D0C7D">
        <w:tc>
          <w:tcPr>
            <w:tcW w:w="1509" w:type="pct"/>
          </w:tcPr>
          <w:p w14:paraId="65C62480" w14:textId="77777777" w:rsidR="0097589C" w:rsidRPr="00A11F8D" w:rsidRDefault="0097589C" w:rsidP="000D0C7D">
            <w:pPr>
              <w:pStyle w:val="TableText"/>
            </w:pPr>
            <w:r>
              <w:t>Vic.</w:t>
            </w:r>
          </w:p>
        </w:tc>
        <w:tc>
          <w:tcPr>
            <w:tcW w:w="3491" w:type="pct"/>
          </w:tcPr>
          <w:p w14:paraId="7D73264D" w14:textId="77777777" w:rsidR="0097589C" w:rsidRPr="00A11F8D" w:rsidRDefault="0097589C" w:rsidP="000D0C7D">
            <w:pPr>
              <w:pStyle w:val="TableText"/>
            </w:pPr>
            <w:r>
              <w:t>The state of Victoria in Australia.</w:t>
            </w:r>
          </w:p>
        </w:tc>
      </w:tr>
      <w:tr w:rsidR="0097589C" w:rsidRPr="00A11F8D" w14:paraId="19EBC0D8" w14:textId="77777777" w:rsidTr="000D0C7D">
        <w:tc>
          <w:tcPr>
            <w:tcW w:w="1509" w:type="pct"/>
          </w:tcPr>
          <w:p w14:paraId="73A00BB6" w14:textId="77777777" w:rsidR="0097589C" w:rsidRDefault="0097589C" w:rsidP="000D0C7D">
            <w:pPr>
              <w:pStyle w:val="TableText"/>
            </w:pPr>
            <w:r>
              <w:t>WA</w:t>
            </w:r>
          </w:p>
        </w:tc>
        <w:tc>
          <w:tcPr>
            <w:tcW w:w="3491" w:type="pct"/>
          </w:tcPr>
          <w:p w14:paraId="5DEE4C23" w14:textId="77777777" w:rsidR="0097589C" w:rsidRDefault="0097589C" w:rsidP="000D0C7D">
            <w:pPr>
              <w:pStyle w:val="TableText"/>
            </w:pPr>
            <w:r>
              <w:t>The state of Western Australia.</w:t>
            </w:r>
          </w:p>
        </w:tc>
      </w:tr>
      <w:tr w:rsidR="0097589C" w:rsidRPr="00A11F8D" w14:paraId="12C413A1" w14:textId="77777777" w:rsidTr="000D0C7D">
        <w:tc>
          <w:tcPr>
            <w:tcW w:w="1509" w:type="pct"/>
          </w:tcPr>
          <w:p w14:paraId="0451E80D" w14:textId="77777777" w:rsidR="0097589C" w:rsidRDefault="0097589C" w:rsidP="000D0C7D">
            <w:pPr>
              <w:pStyle w:val="TableText"/>
            </w:pPr>
            <w:r>
              <w:t>WTO</w:t>
            </w:r>
          </w:p>
        </w:tc>
        <w:tc>
          <w:tcPr>
            <w:tcW w:w="3491" w:type="pct"/>
          </w:tcPr>
          <w:p w14:paraId="553FFC6F" w14:textId="77777777" w:rsidR="0097589C" w:rsidRDefault="0097589C" w:rsidP="000D0C7D">
            <w:pPr>
              <w:pStyle w:val="TableText"/>
            </w:pPr>
            <w:r>
              <w:t>World Trade Organization</w:t>
            </w:r>
          </w:p>
        </w:tc>
      </w:tr>
    </w:tbl>
    <w:p w14:paraId="0731D126" w14:textId="77777777" w:rsidR="0097589C" w:rsidRDefault="0097589C" w:rsidP="0097589C">
      <w:pPr>
        <w:sectPr w:rsidR="0097589C" w:rsidSect="000D0C7D">
          <w:headerReference w:type="default" r:id="rId87"/>
          <w:footerReference w:type="default" r:id="rId88"/>
          <w:pgSz w:w="11906" w:h="16838"/>
          <w:pgMar w:top="1418" w:right="1418" w:bottom="1418" w:left="1418" w:header="567" w:footer="851" w:gutter="0"/>
          <w:cols w:space="708"/>
          <w:docGrid w:linePitch="360"/>
        </w:sectPr>
      </w:pPr>
    </w:p>
    <w:p w14:paraId="700B072C" w14:textId="77777777" w:rsidR="0097589C" w:rsidRDefault="0097589C" w:rsidP="0097589C">
      <w:pPr>
        <w:pStyle w:val="Heading2"/>
        <w:numPr>
          <w:ilvl w:val="0"/>
          <w:numId w:val="0"/>
        </w:numPr>
        <w:ind w:left="794" w:hanging="794"/>
      </w:pPr>
      <w:bookmarkStart w:id="201" w:name="_Toc140138566"/>
      <w:r>
        <w:lastRenderedPageBreak/>
        <w:t>References</w:t>
      </w:r>
      <w:bookmarkEnd w:id="201"/>
    </w:p>
    <w:p w14:paraId="41074B93" w14:textId="706094BC" w:rsidR="00F375F8" w:rsidRDefault="0097589C" w:rsidP="004D7308">
      <w:r>
        <w:t xml:space="preserve">All web links in references were accessible and active on week of </w:t>
      </w:r>
      <w:r w:rsidR="00F375F8">
        <w:t>26 June</w:t>
      </w:r>
      <w:r w:rsidR="00B357CC" w:rsidRPr="00F375F8">
        <w:t xml:space="preserve"> 2023</w:t>
      </w:r>
      <w:r>
        <w:t>.</w:t>
      </w:r>
    </w:p>
    <w:p w14:paraId="34CFA1EE" w14:textId="1DDD2AAA" w:rsidR="00F375F8" w:rsidRPr="00F375F8" w:rsidRDefault="00F375F8" w:rsidP="00F375F8">
      <w:pPr>
        <w:pStyle w:val="EndNoteBibliography"/>
        <w:spacing w:after="0"/>
      </w:pPr>
      <w:r>
        <w:fldChar w:fldCharType="begin"/>
      </w:r>
      <w:r>
        <w:instrText xml:space="preserve"> ADDIN EN.REFLIST </w:instrText>
      </w:r>
      <w:r>
        <w:fldChar w:fldCharType="separate"/>
      </w:r>
      <w:r w:rsidRPr="00F375F8">
        <w:t xml:space="preserve">ABRS 2022, ‘Australian Faunal Directory’, Australian Biological Resources Study (ABRS), Canberra, Australia, available at </w:t>
      </w:r>
      <w:hyperlink r:id="rId89" w:history="1">
        <w:r w:rsidRPr="00F375F8">
          <w:rPr>
            <w:rStyle w:val="Hyperlink"/>
          </w:rPr>
          <w:t>https://biodiversity.org.au/afd/home</w:t>
        </w:r>
      </w:hyperlink>
      <w:r w:rsidRPr="00F375F8">
        <w:t>, accessed 2022.</w:t>
      </w:r>
    </w:p>
    <w:p w14:paraId="0AFDB70E" w14:textId="77777777" w:rsidR="00F375F8" w:rsidRPr="00F375F8" w:rsidRDefault="00F375F8" w:rsidP="00F375F8">
      <w:pPr>
        <w:pStyle w:val="EndNoteBibliography"/>
        <w:spacing w:after="0"/>
      </w:pPr>
      <w:r w:rsidRPr="00F375F8">
        <w:t>Agounké, D, Agricola, U &amp; Bokonon-Ganta, HA 1988, ‘</w:t>
      </w:r>
      <w:r w:rsidRPr="00F375F8">
        <w:rPr>
          <w:i/>
        </w:rPr>
        <w:t>Rastrococcus invadens</w:t>
      </w:r>
      <w:r w:rsidRPr="00F375F8">
        <w:t xml:space="preserve"> Williams (Hemiptera: Pseudococcidae), a serious exotic pest of fruit trees and other plants in West Africa’, </w:t>
      </w:r>
      <w:r w:rsidRPr="00F375F8">
        <w:rPr>
          <w:i/>
        </w:rPr>
        <w:t>Bulletin of Entomological Research</w:t>
      </w:r>
      <w:r w:rsidRPr="00F375F8">
        <w:t>, vol. 78, pp. 695-702.</w:t>
      </w:r>
    </w:p>
    <w:p w14:paraId="1DFD1B43" w14:textId="77777777" w:rsidR="00F375F8" w:rsidRPr="00F375F8" w:rsidRDefault="00F375F8" w:rsidP="00F375F8">
      <w:pPr>
        <w:pStyle w:val="EndNoteBibliography"/>
        <w:spacing w:after="0"/>
      </w:pPr>
      <w:r w:rsidRPr="00F375F8">
        <w:t xml:space="preserve">Agriculture Victoria 2022, </w:t>
      </w:r>
      <w:r w:rsidRPr="00F375F8">
        <w:rPr>
          <w:i/>
        </w:rPr>
        <w:t>Exotic Liriomyza leafminers</w:t>
      </w:r>
      <w:r w:rsidRPr="00F375F8">
        <w:t>, Melbourne, Victoria.</w:t>
      </w:r>
    </w:p>
    <w:p w14:paraId="408B0140" w14:textId="77777777" w:rsidR="00F375F8" w:rsidRPr="00F375F8" w:rsidRDefault="00F375F8" w:rsidP="00F375F8">
      <w:pPr>
        <w:pStyle w:val="EndNoteBibliography"/>
        <w:spacing w:after="0"/>
      </w:pPr>
      <w:r w:rsidRPr="00F375F8">
        <w:t xml:space="preserve">Ahmad, MA &amp; Vasudha, A 2019, ‘Recorded host plants of </w:t>
      </w:r>
      <w:r w:rsidRPr="00F375F8">
        <w:rPr>
          <w:i/>
        </w:rPr>
        <w:t xml:space="preserve">Zeugodacus </w:t>
      </w:r>
      <w:r w:rsidRPr="00F375F8">
        <w:t>(</w:t>
      </w:r>
      <w:r w:rsidRPr="00F375F8">
        <w:rPr>
          <w:i/>
        </w:rPr>
        <w:t>Zeugodacus</w:t>
      </w:r>
      <w:r w:rsidRPr="00F375F8">
        <w:t xml:space="preserve">) </w:t>
      </w:r>
      <w:r w:rsidRPr="00F375F8">
        <w:rPr>
          <w:i/>
        </w:rPr>
        <w:t xml:space="preserve">tau </w:t>
      </w:r>
      <w:r w:rsidRPr="00F375F8">
        <w:t xml:space="preserve">(Walker) (Tephritidae: Dacinae: Dacini)’, </w:t>
      </w:r>
      <w:r w:rsidRPr="00F375F8">
        <w:rPr>
          <w:i/>
        </w:rPr>
        <w:t>Shodh Samagam</w:t>
      </w:r>
      <w:r w:rsidRPr="00F375F8">
        <w:t>, vol. 2, no. 4, pp. 302-13. (193kb)</w:t>
      </w:r>
    </w:p>
    <w:p w14:paraId="5888F74C" w14:textId="77777777" w:rsidR="00F375F8" w:rsidRPr="00F375F8" w:rsidRDefault="00F375F8" w:rsidP="00F375F8">
      <w:pPr>
        <w:pStyle w:val="EndNoteBibliography"/>
        <w:spacing w:after="0"/>
      </w:pPr>
      <w:r w:rsidRPr="00F375F8">
        <w:t xml:space="preserve">Ahn, JJ, Choi, KS &amp; Huang, YB 2022, ‘Thermal effects on the development of </w:t>
      </w:r>
      <w:r w:rsidRPr="00F375F8">
        <w:rPr>
          <w:i/>
        </w:rPr>
        <w:t xml:space="preserve">Zeugodacus cucurbitae </w:t>
      </w:r>
      <w:r w:rsidRPr="00F375F8">
        <w:t xml:space="preserve">(Coquillett) (Diptera: Tephritidae) and model validation’, </w:t>
      </w:r>
      <w:r w:rsidRPr="00F375F8">
        <w:rPr>
          <w:i/>
        </w:rPr>
        <w:t>Phytoparasitica</w:t>
      </w:r>
      <w:r w:rsidRPr="00F375F8">
        <w:t>, vol. 50, no. 3, DOI 10.1007/s12600-022-00985-5.</w:t>
      </w:r>
    </w:p>
    <w:p w14:paraId="6EE4BDEE" w14:textId="77777777" w:rsidR="00F375F8" w:rsidRPr="00F375F8" w:rsidRDefault="00F375F8" w:rsidP="00F375F8">
      <w:pPr>
        <w:pStyle w:val="EndNoteBibliography"/>
        <w:spacing w:after="0"/>
      </w:pPr>
      <w:r w:rsidRPr="00F375F8">
        <w:t xml:space="preserve">Akamine, EK, Aragaki, M, Beaumont, JH, Hamilton, RA, Nishida, T, Sherman, GD, Shoji, K, Storey, WB, Martinez, AP, Yee, WYJ, Onsdorff, T &amp; Shaw, TN 1974, </w:t>
      </w:r>
      <w:r w:rsidRPr="00F375F8">
        <w:rPr>
          <w:i/>
        </w:rPr>
        <w:t>Passion fruit culture in Hawaii</w:t>
      </w:r>
      <w:r w:rsidRPr="00F375F8">
        <w:t>, AEC-345, University of Hawaii.</w:t>
      </w:r>
    </w:p>
    <w:p w14:paraId="7970E2CC" w14:textId="60151D4C" w:rsidR="00F375F8" w:rsidRPr="00F375F8" w:rsidRDefault="00F375F8" w:rsidP="00F375F8">
      <w:pPr>
        <w:pStyle w:val="EndNoteBibliography"/>
        <w:spacing w:after="0"/>
      </w:pPr>
      <w:r w:rsidRPr="00F375F8">
        <w:t xml:space="preserve">ALA 2022, ‘Atlas of Living Australia (ALA)’, Commonwealth Scientific and Industrial Research Organisation (CSIRO), Canberra, Australia, available at </w:t>
      </w:r>
      <w:hyperlink r:id="rId90" w:history="1">
        <w:r w:rsidRPr="00F375F8">
          <w:rPr>
            <w:rStyle w:val="Hyperlink"/>
          </w:rPr>
          <w:t>https://www.ala.org.au/</w:t>
        </w:r>
      </w:hyperlink>
      <w:r w:rsidRPr="00F375F8">
        <w:t>, accessed 2022.</w:t>
      </w:r>
    </w:p>
    <w:p w14:paraId="4064C730" w14:textId="013A8F63" w:rsidR="00F375F8" w:rsidRPr="00F375F8" w:rsidRDefault="00F375F8" w:rsidP="00F375F8">
      <w:pPr>
        <w:pStyle w:val="EndNoteBibliography"/>
        <w:spacing w:after="0"/>
      </w:pPr>
      <w:r w:rsidRPr="00F375F8">
        <w:t xml:space="preserve">-- -- 2023, ‘Atlas of Living Australia (ALA)’, Commonwealth Scientific and Industrial Research Organisation (CSIRO), Canberra, Australia, available at </w:t>
      </w:r>
      <w:hyperlink r:id="rId91" w:history="1">
        <w:r w:rsidRPr="00F375F8">
          <w:rPr>
            <w:rStyle w:val="Hyperlink"/>
          </w:rPr>
          <w:t>https://www.ala.org.au/</w:t>
        </w:r>
      </w:hyperlink>
      <w:r w:rsidRPr="00F375F8">
        <w:t>, accessed 2023.</w:t>
      </w:r>
    </w:p>
    <w:p w14:paraId="63687495" w14:textId="10110698" w:rsidR="00F375F8" w:rsidRPr="00F375F8" w:rsidRDefault="00F375F8" w:rsidP="00F375F8">
      <w:pPr>
        <w:pStyle w:val="EndNoteBibliography"/>
        <w:spacing w:after="0"/>
      </w:pPr>
      <w:r w:rsidRPr="00F375F8">
        <w:t xml:space="preserve">Alba-Alejandre, I, Alba-Tercedor, J &amp; Vega, FE 2018, ‘Micro-CT to document the coffee bean weevil, </w:t>
      </w:r>
      <w:r w:rsidRPr="00F375F8">
        <w:rPr>
          <w:i/>
        </w:rPr>
        <w:t>Araecerus fasciculatus</w:t>
      </w:r>
      <w:r w:rsidRPr="00F375F8">
        <w:t xml:space="preserve"> (Coleoptera: Anthribidae), inside field-collected coffee berries (</w:t>
      </w:r>
      <w:r w:rsidRPr="00F375F8">
        <w:rPr>
          <w:i/>
        </w:rPr>
        <w:t>Coffea canephora</w:t>
      </w:r>
      <w:r w:rsidRPr="00F375F8">
        <w:t xml:space="preserve">)’, </w:t>
      </w:r>
      <w:r w:rsidRPr="00F375F8">
        <w:rPr>
          <w:i/>
        </w:rPr>
        <w:t>Insects</w:t>
      </w:r>
      <w:r w:rsidRPr="00F375F8">
        <w:t xml:space="preserve">, vol. 9, 100, </w:t>
      </w:r>
      <w:hyperlink r:id="rId92" w:history="1">
        <w:r w:rsidRPr="00F375F8">
          <w:rPr>
            <w:rStyle w:val="Hyperlink"/>
          </w:rPr>
          <w:t>https://doi.org/10.3390/insects9030100</w:t>
        </w:r>
      </w:hyperlink>
      <w:r w:rsidRPr="00F375F8">
        <w:t>.</w:t>
      </w:r>
    </w:p>
    <w:p w14:paraId="2F228D48" w14:textId="77777777" w:rsidR="00F375F8" w:rsidRPr="00F375F8" w:rsidRDefault="00F375F8" w:rsidP="00F375F8">
      <w:pPr>
        <w:pStyle w:val="EndNoteBibliography"/>
        <w:spacing w:after="0"/>
      </w:pPr>
      <w:r w:rsidRPr="00F375F8">
        <w:t xml:space="preserve">Alegbejo, MD &amp; Banwo, OO 2005, ‘Host plants of </w:t>
      </w:r>
      <w:r w:rsidRPr="00F375F8">
        <w:rPr>
          <w:i/>
        </w:rPr>
        <w:t>Bemisia tabaci</w:t>
      </w:r>
      <w:r w:rsidRPr="00F375F8">
        <w:t xml:space="preserve"> Genn. in northern Nigeria’, </w:t>
      </w:r>
      <w:r w:rsidRPr="00F375F8">
        <w:rPr>
          <w:i/>
        </w:rPr>
        <w:t>Journal of Plant Protection Research</w:t>
      </w:r>
      <w:r w:rsidRPr="00F375F8">
        <w:t>, vol. 45, no. 2, pp. 93-8.</w:t>
      </w:r>
    </w:p>
    <w:p w14:paraId="6CDAD667" w14:textId="77777777" w:rsidR="00F375F8" w:rsidRPr="00F375F8" w:rsidRDefault="00F375F8" w:rsidP="00F375F8">
      <w:pPr>
        <w:pStyle w:val="EndNoteBibliography"/>
        <w:spacing w:after="0"/>
      </w:pPr>
      <w:r w:rsidRPr="00F375F8">
        <w:t xml:space="preserve">Alexandrova, AV, Aldobaeva, II, Kalashnikova, KA &amp; Kuznetsov, AN 2018, ‘Influence of environmental factors on the structure of soil microfungi of Vietnamese tropical forests’, </w:t>
      </w:r>
      <w:r w:rsidRPr="00F375F8">
        <w:rPr>
          <w:i/>
        </w:rPr>
        <w:t>Contemporary Problems of Ecology</w:t>
      </w:r>
      <w:r w:rsidRPr="00F375F8">
        <w:t>, vol. 11, no. 5, pp. 472-83.</w:t>
      </w:r>
    </w:p>
    <w:p w14:paraId="27B56837" w14:textId="77777777" w:rsidR="00F375F8" w:rsidRPr="00F375F8" w:rsidRDefault="00F375F8" w:rsidP="00F375F8">
      <w:pPr>
        <w:pStyle w:val="EndNoteBibliography"/>
        <w:spacing w:after="0"/>
      </w:pPr>
      <w:r w:rsidRPr="00F375F8">
        <w:t xml:space="preserve">Allwood, AJ, Chinajariyawong, A, Drew, RAI, Hamacek, EL, Hancock, DL, Hengsawad, C, Jipanin, JC, Jirasurat, M, Kong Krong, C, Kritsaneepaiboon, S, Leong, CTS &amp; Vijaysegaran, S 1999, ‘Host plant records for fruit flies (Diptera: Tephritidae) in Southeast Asia’, </w:t>
      </w:r>
      <w:r w:rsidRPr="00F375F8">
        <w:rPr>
          <w:i/>
        </w:rPr>
        <w:t>Raffles Bulletin of Zoology</w:t>
      </w:r>
      <w:r w:rsidRPr="00F375F8">
        <w:t>, vol. Supplement No 7, pp. 1-92.</w:t>
      </w:r>
    </w:p>
    <w:p w14:paraId="18649649" w14:textId="77777777" w:rsidR="00F375F8" w:rsidRPr="00F375F8" w:rsidRDefault="00F375F8" w:rsidP="00F375F8">
      <w:pPr>
        <w:pStyle w:val="EndNoteBibliography"/>
        <w:spacing w:after="0"/>
      </w:pPr>
      <w:r w:rsidRPr="00F375F8">
        <w:t xml:space="preserve">Allwood, AJ &amp; Drew, RAI, (eds) 1997, </w:t>
      </w:r>
      <w:r w:rsidRPr="00F375F8">
        <w:rPr>
          <w:i/>
        </w:rPr>
        <w:t>Management of fruit flies in the Pacific: a regional symposium, Nadi, Fiji 28-31 October, 1996</w:t>
      </w:r>
      <w:r w:rsidRPr="00F375F8">
        <w:t>, Australian Centre for International Agricultural Research (ACIAR), Canberra.</w:t>
      </w:r>
    </w:p>
    <w:p w14:paraId="149B45B5" w14:textId="77777777" w:rsidR="00F375F8" w:rsidRPr="00F375F8" w:rsidRDefault="00F375F8" w:rsidP="00F375F8">
      <w:pPr>
        <w:pStyle w:val="EndNoteBibliography"/>
        <w:spacing w:after="0"/>
      </w:pPr>
      <w:r w:rsidRPr="00F375F8">
        <w:t xml:space="preserve">Andersen, A, Tran, TTA &amp; Nordhus, E 2008, ‘Distribution and importance of polyphagous </w:t>
      </w:r>
      <w:r w:rsidRPr="00F375F8">
        <w:rPr>
          <w:i/>
        </w:rPr>
        <w:t>Liriomyza</w:t>
      </w:r>
      <w:r w:rsidRPr="00F375F8">
        <w:t xml:space="preserve"> species (Diptera, Agromyzidae) in vegetables in Vietnam’, </w:t>
      </w:r>
      <w:r w:rsidRPr="00F375F8">
        <w:rPr>
          <w:i/>
        </w:rPr>
        <w:t>Norwegian Journal of Entomology</w:t>
      </w:r>
      <w:r w:rsidRPr="00F375F8">
        <w:t>, vol. 55, no. 2, pp. 149-64.</w:t>
      </w:r>
    </w:p>
    <w:p w14:paraId="2E296C8E" w14:textId="0609B8F7" w:rsidR="00F375F8" w:rsidRPr="00F375F8" w:rsidRDefault="00F375F8" w:rsidP="00F375F8">
      <w:pPr>
        <w:pStyle w:val="EndNoteBibliography"/>
        <w:spacing w:after="0"/>
      </w:pPr>
      <w:r w:rsidRPr="00F375F8">
        <w:t xml:space="preserve">APPD 2022, ‘Australian Plant Pest Database, online database’, available at </w:t>
      </w:r>
      <w:hyperlink r:id="rId93" w:history="1">
        <w:r w:rsidRPr="00F375F8">
          <w:rPr>
            <w:rStyle w:val="Hyperlink"/>
          </w:rPr>
          <w:t>https://www.appd.net.au/</w:t>
        </w:r>
      </w:hyperlink>
      <w:r w:rsidRPr="00F375F8">
        <w:t>, accessed 2022.</w:t>
      </w:r>
    </w:p>
    <w:p w14:paraId="2F8B0F19" w14:textId="7837387F" w:rsidR="00F375F8" w:rsidRPr="00F375F8" w:rsidRDefault="00F375F8" w:rsidP="00F375F8">
      <w:pPr>
        <w:pStyle w:val="EndNoteBibliography"/>
        <w:spacing w:after="0"/>
      </w:pPr>
      <w:r w:rsidRPr="00F375F8">
        <w:t xml:space="preserve">-- -- 2023, ‘Australian Plant Pest Database, online database’, Plant Health Australia, available at </w:t>
      </w:r>
      <w:hyperlink r:id="rId94" w:history="1">
        <w:r w:rsidRPr="00F375F8">
          <w:rPr>
            <w:rStyle w:val="Hyperlink"/>
          </w:rPr>
          <w:t>https://www.appd.net.au/</w:t>
        </w:r>
      </w:hyperlink>
      <w:r w:rsidRPr="00F375F8">
        <w:t>, accessed 2023.</w:t>
      </w:r>
    </w:p>
    <w:p w14:paraId="6B989167" w14:textId="77777777" w:rsidR="00F375F8" w:rsidRPr="00F375F8" w:rsidRDefault="00F375F8" w:rsidP="00F375F8">
      <w:pPr>
        <w:pStyle w:val="EndNoteBibliography"/>
        <w:spacing w:after="0"/>
      </w:pPr>
      <w:r w:rsidRPr="00F375F8">
        <w:t xml:space="preserve">Arocha, Y, Echodu, R, Talengera, D, Muhangi, J, Rockefeller, E, Asher, O, Nakacwa, R, Serugga, R, Gumisiriza, G, Tripathi, J, Kabuye, D, Otipa, M, Vutseme, K, Lukanda, M &amp; Boa, E 2009, </w:t>
      </w:r>
      <w:r w:rsidRPr="00F375F8">
        <w:lastRenderedPageBreak/>
        <w:t>‘Occurrence of '</w:t>
      </w:r>
      <w:r w:rsidRPr="00F375F8">
        <w:rPr>
          <w:i/>
        </w:rPr>
        <w:t xml:space="preserve">Candidatus </w:t>
      </w:r>
      <w:r w:rsidRPr="00F375F8">
        <w:t xml:space="preserve">Phytoplasma aurantifolia' (16SrII group) in cassava and four other species in Uganda’, </w:t>
      </w:r>
      <w:r w:rsidRPr="00F375F8">
        <w:rPr>
          <w:i/>
        </w:rPr>
        <w:t>Plant Pathology</w:t>
      </w:r>
      <w:r w:rsidRPr="00F375F8">
        <w:t>, vol. 58, p. 390.</w:t>
      </w:r>
    </w:p>
    <w:p w14:paraId="457148B1" w14:textId="77777777" w:rsidR="00F375F8" w:rsidRPr="00F375F8" w:rsidRDefault="00F375F8" w:rsidP="00F375F8">
      <w:pPr>
        <w:pStyle w:val="EndNoteBibliography"/>
        <w:spacing w:after="0"/>
      </w:pPr>
      <w:r w:rsidRPr="00F375F8">
        <w:t xml:space="preserve">Aye, TT &amp; Thaung, M 2002, ‘Study on the occurance of fruit flies in Yezin area’, </w:t>
      </w:r>
      <w:r w:rsidRPr="00F375F8">
        <w:rPr>
          <w:i/>
        </w:rPr>
        <w:t>Journal of Agricultural, Forestry, Livestock and Fishery Sciences</w:t>
      </w:r>
      <w:r w:rsidRPr="00F375F8">
        <w:t>, vol. (August), pp. 36-43.</w:t>
      </w:r>
    </w:p>
    <w:p w14:paraId="55DAE485" w14:textId="40E308D2" w:rsidR="00F375F8" w:rsidRPr="00F375F8" w:rsidRDefault="00F375F8" w:rsidP="00F375F8">
      <w:pPr>
        <w:pStyle w:val="EndNoteBibliography"/>
        <w:spacing w:after="0"/>
      </w:pPr>
      <w:r w:rsidRPr="00F375F8">
        <w:t xml:space="preserve">Bailey, M, Sarkhosh, A, Rezazadeh, A, Anderson, J, Chambers, A &amp; Crane, J 2021, </w:t>
      </w:r>
      <w:r w:rsidRPr="00F375F8">
        <w:rPr>
          <w:i/>
        </w:rPr>
        <w:t>The passion fruit in Florida</w:t>
      </w:r>
      <w:r w:rsidRPr="00F375F8">
        <w:t xml:space="preserve">, HS1406, University of Florida, IFAS Extension, available at </w:t>
      </w:r>
      <w:hyperlink r:id="rId95" w:history="1">
        <w:r w:rsidRPr="00F375F8">
          <w:rPr>
            <w:rStyle w:val="Hyperlink"/>
          </w:rPr>
          <w:t>https://doi.org/10.32473/edis-hs1406-2021</w:t>
        </w:r>
      </w:hyperlink>
      <w:r w:rsidRPr="00F375F8">
        <w:t>.</w:t>
      </w:r>
    </w:p>
    <w:p w14:paraId="73E7D02C" w14:textId="77777777" w:rsidR="00F375F8" w:rsidRPr="00F375F8" w:rsidRDefault="00F375F8" w:rsidP="00F375F8">
      <w:pPr>
        <w:pStyle w:val="EndNoteBibliography"/>
        <w:spacing w:after="0"/>
      </w:pPr>
      <w:r w:rsidRPr="00F375F8">
        <w:t xml:space="preserve">Baker, CJ, Harrington, TC, Krauss, U &amp; Alfenas, AC 2003, ‘Genetic variability and host specialization in the Latin Amerian Clade of </w:t>
      </w:r>
      <w:r w:rsidRPr="00F375F8">
        <w:rPr>
          <w:i/>
        </w:rPr>
        <w:t>Ceratocystis fimbriata</w:t>
      </w:r>
      <w:r w:rsidRPr="00F375F8">
        <w:t xml:space="preserve">’, </w:t>
      </w:r>
      <w:r w:rsidRPr="00F375F8">
        <w:rPr>
          <w:i/>
        </w:rPr>
        <w:t>Phytopathology</w:t>
      </w:r>
      <w:r w:rsidRPr="00F375F8">
        <w:t>, vol. 93, no. 10, pp. 1274-84.</w:t>
      </w:r>
    </w:p>
    <w:p w14:paraId="6B28E069" w14:textId="1C8ECB09" w:rsidR="00F375F8" w:rsidRPr="00F375F8" w:rsidRDefault="00F375F8" w:rsidP="00F375F8">
      <w:pPr>
        <w:pStyle w:val="EndNoteBibliography"/>
        <w:spacing w:after="0"/>
      </w:pPr>
      <w:r w:rsidRPr="00F375F8">
        <w:t xml:space="preserve">Bao Long Foods 2023, ‘Fresh export passion fruit’, Gia Lai Province, Vietnam, available at </w:t>
      </w:r>
      <w:hyperlink r:id="rId96" w:history="1">
        <w:r w:rsidRPr="00F375F8">
          <w:rPr>
            <w:rStyle w:val="Hyperlink"/>
          </w:rPr>
          <w:t>https://baolongfoods.com/san-pham/fresh-export-passion-fruit/?lang=en</w:t>
        </w:r>
      </w:hyperlink>
      <w:r w:rsidRPr="00F375F8">
        <w:t>.</w:t>
      </w:r>
    </w:p>
    <w:p w14:paraId="7264B524" w14:textId="77777777" w:rsidR="00F375F8" w:rsidRPr="00F375F8" w:rsidRDefault="00F375F8" w:rsidP="00F375F8">
      <w:pPr>
        <w:pStyle w:val="EndNoteBibliography"/>
        <w:spacing w:after="0"/>
      </w:pPr>
      <w:r w:rsidRPr="00F375F8">
        <w:t xml:space="preserve">Behncken, GM &amp; Maleevsky, L 1977, ‘Detection of </w:t>
      </w:r>
      <w:r w:rsidRPr="00F375F8">
        <w:rPr>
          <w:i/>
        </w:rPr>
        <w:t>Cowpea aphid-borne mosaic virus</w:t>
      </w:r>
      <w:r w:rsidRPr="00F375F8">
        <w:t xml:space="preserve"> in Queensland’, </w:t>
      </w:r>
      <w:r w:rsidRPr="00F375F8">
        <w:rPr>
          <w:i/>
        </w:rPr>
        <w:t>Australian Journal of Experimental Agriculture and Animal Husbandry</w:t>
      </w:r>
      <w:r w:rsidRPr="00F375F8">
        <w:t>, vol. 17, pp. 674-8.</w:t>
      </w:r>
    </w:p>
    <w:p w14:paraId="668CB5E6" w14:textId="77777777" w:rsidR="00F375F8" w:rsidRPr="00F375F8" w:rsidRDefault="00F375F8" w:rsidP="00F375F8">
      <w:pPr>
        <w:pStyle w:val="EndNoteBibliography"/>
        <w:spacing w:after="0"/>
      </w:pPr>
      <w:r w:rsidRPr="00F375F8">
        <w:t xml:space="preserve">Bermudez, RL 2014, ‘Evaluación de la capacidad de depredación de la especie de </w:t>
      </w:r>
      <w:r w:rsidRPr="00F375F8">
        <w:rPr>
          <w:i/>
        </w:rPr>
        <w:t>Stratiolaelaps</w:t>
      </w:r>
      <w:r w:rsidRPr="00F375F8">
        <w:t xml:space="preserve"> sp. (Acari: Laelapidae) en poblaciones de </w:t>
      </w:r>
      <w:r w:rsidRPr="00F375F8">
        <w:rPr>
          <w:i/>
        </w:rPr>
        <w:t>Thrips palmi</w:t>
      </w:r>
      <w:r w:rsidRPr="00F375F8">
        <w:t xml:space="preserve"> karny (Thysanoptera: Thripidae)’, Masters in Agricultural Sciences Thesis, University of National Colombia.</w:t>
      </w:r>
    </w:p>
    <w:p w14:paraId="53A4D746" w14:textId="77777777" w:rsidR="00F375F8" w:rsidRPr="00F375F8" w:rsidRDefault="00F375F8" w:rsidP="00F375F8">
      <w:pPr>
        <w:pStyle w:val="EndNoteBibliography"/>
        <w:spacing w:after="0"/>
      </w:pPr>
      <w:r w:rsidRPr="00F375F8">
        <w:t>Bertaccini, A, Arocha-Rosete, Y, Contaldo, N, Duduk, B, Fiore, N, Montano, HG, Kube, M, Kuo, CH, Martini, M, Oshima, K, Quaglino, F, Schneider, B, Wei, W &amp; Zamorano, A 2022, ‘Revision of the '</w:t>
      </w:r>
      <w:r w:rsidRPr="00F375F8">
        <w:rPr>
          <w:i/>
        </w:rPr>
        <w:t>Candidatus</w:t>
      </w:r>
      <w:r w:rsidRPr="00F375F8">
        <w:t xml:space="preserve"> Phytoplasma' species description guidelines’, </w:t>
      </w:r>
      <w:r w:rsidRPr="00F375F8">
        <w:rPr>
          <w:i/>
        </w:rPr>
        <w:t>International Journal of Systematic and Evolutionary Microbiology</w:t>
      </w:r>
      <w:r w:rsidRPr="00F375F8">
        <w:t>, vol. 72, no. 4, pp. 1-16.</w:t>
      </w:r>
    </w:p>
    <w:p w14:paraId="065E2386" w14:textId="77777777" w:rsidR="00F375F8" w:rsidRPr="00F375F8" w:rsidRDefault="00F375F8" w:rsidP="00F375F8">
      <w:pPr>
        <w:pStyle w:val="EndNoteBibliography"/>
        <w:spacing w:after="0"/>
      </w:pPr>
      <w:r w:rsidRPr="00F375F8">
        <w:t xml:space="preserve">Bess, HA &amp; Haramoto, FH 1961, </w:t>
      </w:r>
      <w:r w:rsidRPr="00F375F8">
        <w:rPr>
          <w:i/>
        </w:rPr>
        <w:t>Contributions to the biology and ecology of the oriental fruit fly, Dacus dorsalis Hendel (Diptera: Tephritidae), in Hawaii</w:t>
      </w:r>
      <w:r w:rsidRPr="00F375F8">
        <w:t>, Technical Bulletin No. 44, Hawaii Agricultural Experiment Station, University of Hawaii, Hawaii.</w:t>
      </w:r>
    </w:p>
    <w:p w14:paraId="40CDD076" w14:textId="2473405C" w:rsidR="00F375F8" w:rsidRPr="00F375F8" w:rsidRDefault="00F375F8" w:rsidP="00F375F8">
      <w:pPr>
        <w:pStyle w:val="EndNoteBibliography"/>
        <w:spacing w:after="0"/>
      </w:pPr>
      <w:r w:rsidRPr="00F375F8">
        <w:t xml:space="preserve">Biosecurity Australia 2006, </w:t>
      </w:r>
      <w:r w:rsidRPr="00F375F8">
        <w:rPr>
          <w:i/>
        </w:rPr>
        <w:t>Policy for the importation of fresh mangoes (Mangifera indica L.) from Taiwan</w:t>
      </w:r>
      <w:r w:rsidRPr="00F375F8">
        <w:t xml:space="preserve">, Biosecurity Australia, Department of Agriculture, Fisheries and Forestry, Canberra, available at </w:t>
      </w:r>
      <w:hyperlink r:id="rId97" w:history="1">
        <w:r w:rsidRPr="00F375F8">
          <w:rPr>
            <w:rStyle w:val="Hyperlink"/>
          </w:rPr>
          <w:t>https://www.agriculture.gov.au/biosecurity-trade/policy/risk-analysis/plant/mangoes-taiwan</w:t>
        </w:r>
      </w:hyperlink>
      <w:r w:rsidRPr="00F375F8">
        <w:t>.</w:t>
      </w:r>
    </w:p>
    <w:p w14:paraId="3E3160CC" w14:textId="556B7452" w:rsidR="00F375F8" w:rsidRPr="00F375F8" w:rsidRDefault="00F375F8" w:rsidP="00F375F8">
      <w:pPr>
        <w:pStyle w:val="EndNoteBibliography"/>
        <w:spacing w:after="0"/>
      </w:pPr>
      <w:r w:rsidRPr="00F375F8">
        <w:t xml:space="preserve">-- -- 2008, </w:t>
      </w:r>
      <w:r w:rsidRPr="00F375F8">
        <w:rPr>
          <w:i/>
        </w:rPr>
        <w:t>Final import risk analysis report for fresh mango fruit from India</w:t>
      </w:r>
      <w:r w:rsidRPr="00F375F8">
        <w:t xml:space="preserve">, Biosecurity Australia, Department of Agriculture, Fisheries and Forestry, Canberra, available at </w:t>
      </w:r>
      <w:hyperlink r:id="rId98" w:history="1">
        <w:r w:rsidRPr="00F375F8">
          <w:rPr>
            <w:rStyle w:val="Hyperlink"/>
          </w:rPr>
          <w:t>https://www.agriculture.gov.au/biosecurity-trade/policy/risk-analysis/plant/mangoes-from-india</w:t>
        </w:r>
      </w:hyperlink>
      <w:r w:rsidRPr="00F375F8">
        <w:t>.</w:t>
      </w:r>
    </w:p>
    <w:p w14:paraId="7780C465" w14:textId="6A0897F1" w:rsidR="00F375F8" w:rsidRPr="00F375F8" w:rsidRDefault="00F375F8" w:rsidP="00F375F8">
      <w:pPr>
        <w:pStyle w:val="EndNoteBibliography"/>
        <w:spacing w:after="0"/>
      </w:pPr>
      <w:r w:rsidRPr="00F375F8">
        <w:t xml:space="preserve">-- -- 2010a, </w:t>
      </w:r>
      <w:r w:rsidRPr="00F375F8">
        <w:rPr>
          <w:i/>
        </w:rPr>
        <w:t>Final import risk analysis report for fresh apple fruit from the People's Republic of China</w:t>
      </w:r>
      <w:r w:rsidRPr="00F375F8">
        <w:t xml:space="preserve">, Biosecurity Australia, Department of Agriculture, Fisheries and Forestry, Canberra, available at </w:t>
      </w:r>
      <w:hyperlink r:id="rId99" w:history="1">
        <w:r w:rsidRPr="00F375F8">
          <w:rPr>
            <w:rStyle w:val="Hyperlink"/>
          </w:rPr>
          <w:t>https://www.agriculture.gov.au/biosecurity-trade/policy/risk-analysis/plant/apples-china</w:t>
        </w:r>
      </w:hyperlink>
      <w:r w:rsidRPr="00F375F8">
        <w:t>.</w:t>
      </w:r>
    </w:p>
    <w:p w14:paraId="2A7A687A" w14:textId="723042EC" w:rsidR="00F375F8" w:rsidRPr="00F375F8" w:rsidRDefault="00F375F8" w:rsidP="00F375F8">
      <w:pPr>
        <w:pStyle w:val="EndNoteBibliography"/>
        <w:spacing w:after="0"/>
      </w:pPr>
      <w:r w:rsidRPr="00F375F8">
        <w:t xml:space="preserve">-- -- 2010b, </w:t>
      </w:r>
      <w:r w:rsidRPr="00F375F8">
        <w:rPr>
          <w:i/>
        </w:rPr>
        <w:t>Final import risk analysis report for fresh stone fruit from California, Idaho, Oregon and Washington</w:t>
      </w:r>
      <w:r w:rsidRPr="00F375F8">
        <w:t xml:space="preserve">, Biosecurity Australia, Department of Agriculture, Fisheries and Forestry, Canberra, available at </w:t>
      </w:r>
      <w:hyperlink r:id="rId100" w:history="1">
        <w:r w:rsidRPr="00F375F8">
          <w:rPr>
            <w:rStyle w:val="Hyperlink"/>
          </w:rPr>
          <w:t>https://www.agriculture.gov.au/biosecurity-trade/policy/risk-analysis/plant/stonefruit-usa</w:t>
        </w:r>
      </w:hyperlink>
      <w:r w:rsidRPr="00F375F8">
        <w:t xml:space="preserve"> (pdf 1.4 mb).</w:t>
      </w:r>
    </w:p>
    <w:p w14:paraId="270ED3B6" w14:textId="3868E95D" w:rsidR="00F375F8" w:rsidRPr="00F375F8" w:rsidRDefault="00F375F8" w:rsidP="00F375F8">
      <w:pPr>
        <w:pStyle w:val="EndNoteBibliography"/>
        <w:spacing w:after="0"/>
      </w:pPr>
      <w:r w:rsidRPr="00F375F8">
        <w:t xml:space="preserve">-- -- 2011, </w:t>
      </w:r>
      <w:r w:rsidRPr="00F375F8">
        <w:rPr>
          <w:i/>
        </w:rPr>
        <w:t>Revised conditions for importing fresh mango fruit from India, final report</w:t>
      </w:r>
      <w:r w:rsidRPr="00F375F8">
        <w:t xml:space="preserve">, Department of Agriculture, Fisheries and Forestry, Canberra, available at </w:t>
      </w:r>
      <w:hyperlink r:id="rId101" w:history="1">
        <w:r w:rsidRPr="00F375F8">
          <w:rPr>
            <w:rStyle w:val="Hyperlink"/>
          </w:rPr>
          <w:t>https://www.agriculture.gov.au/biosecurity-trade/policy/risk-analysis/plant/mangoes-from-india</w:t>
        </w:r>
      </w:hyperlink>
      <w:r w:rsidRPr="00F375F8">
        <w:t>.</w:t>
      </w:r>
    </w:p>
    <w:p w14:paraId="73FDB6E0" w14:textId="77777777" w:rsidR="00F375F8" w:rsidRPr="00F375F8" w:rsidRDefault="00F375F8" w:rsidP="00F375F8">
      <w:pPr>
        <w:pStyle w:val="EndNoteBibliography"/>
        <w:spacing w:after="0"/>
      </w:pPr>
      <w:r w:rsidRPr="00F375F8">
        <w:t xml:space="preserve">Bolland, HR, Gutierrez, J &amp; Flechtmann, CHW 1998, </w:t>
      </w:r>
      <w:r w:rsidRPr="00F375F8">
        <w:rPr>
          <w:i/>
        </w:rPr>
        <w:t>World catalogue of the spider mite family (Acari: Tetranychidae)</w:t>
      </w:r>
      <w:r w:rsidRPr="00F375F8">
        <w:t>, Brill, Boston.</w:t>
      </w:r>
    </w:p>
    <w:p w14:paraId="53971E99" w14:textId="77777777" w:rsidR="00F375F8" w:rsidRPr="00F375F8" w:rsidRDefault="00F375F8" w:rsidP="00F375F8">
      <w:pPr>
        <w:pStyle w:val="EndNoteBibliography"/>
        <w:spacing w:after="0"/>
      </w:pPr>
      <w:r w:rsidRPr="00F375F8">
        <w:lastRenderedPageBreak/>
        <w:t xml:space="preserve">Botha, J, Bennington, J &amp; Poole, M 2014, </w:t>
      </w:r>
      <w:r w:rsidRPr="00F375F8">
        <w:rPr>
          <w:i/>
        </w:rPr>
        <w:t>Spider mite pests of Western Australian plants</w:t>
      </w:r>
      <w:r w:rsidRPr="00F375F8">
        <w:t>, Government of Western Australia, Perth, Western Australia.</w:t>
      </w:r>
    </w:p>
    <w:p w14:paraId="67BA02ED" w14:textId="77777777" w:rsidR="00F375F8" w:rsidRPr="00F375F8" w:rsidRDefault="00F375F8" w:rsidP="00F375F8">
      <w:pPr>
        <w:pStyle w:val="EndNoteBibliography"/>
        <w:spacing w:after="0"/>
      </w:pPr>
      <w:r w:rsidRPr="00F375F8">
        <w:t xml:space="preserve">Brake, VM, Crowe, B &amp; Russell, S 2003, ‘Fresh produce imports: a quarantine perspective’, </w:t>
      </w:r>
      <w:r w:rsidRPr="00F375F8">
        <w:rPr>
          <w:i/>
        </w:rPr>
        <w:t>Australian Postharvest Horticulture Conference, Brisbane, Queensland, Australia, 1-3 October 2003</w:t>
      </w:r>
      <w:r w:rsidRPr="00F375F8">
        <w:t>, Australian Quarantine and Inspection Service, Canberra, pp. 1-2.</w:t>
      </w:r>
    </w:p>
    <w:p w14:paraId="6CAE7D01" w14:textId="77777777" w:rsidR="00F375F8" w:rsidRPr="00F375F8" w:rsidRDefault="00F375F8" w:rsidP="00F375F8">
      <w:pPr>
        <w:pStyle w:val="EndNoteBibliography"/>
        <w:spacing w:after="0"/>
      </w:pPr>
      <w:r w:rsidRPr="00F375F8">
        <w:t xml:space="preserve">Briddon, RW 2003, ‘Cotton leaf curl disease, a multicomponent begomovirus complex’, </w:t>
      </w:r>
      <w:r w:rsidRPr="00F375F8">
        <w:rPr>
          <w:i/>
        </w:rPr>
        <w:t>Molecular Plant Pathology</w:t>
      </w:r>
      <w:r w:rsidRPr="00F375F8">
        <w:t>, vol. 4, no. 6, pp. 427-34.</w:t>
      </w:r>
    </w:p>
    <w:p w14:paraId="5A9AC002" w14:textId="77777777" w:rsidR="00F375F8" w:rsidRPr="00F375F8" w:rsidRDefault="00F375F8" w:rsidP="00F375F8">
      <w:pPr>
        <w:pStyle w:val="EndNoteBibliography"/>
        <w:spacing w:after="0"/>
      </w:pPr>
      <w:r w:rsidRPr="00F375F8">
        <w:t xml:space="preserve">Brumley, C 2020, ‘A checklist and host catalogue of the aphids (Hemiptera: Aphididae) held in the Australian National Insect Collection’, </w:t>
      </w:r>
      <w:r w:rsidRPr="00F375F8">
        <w:rPr>
          <w:i/>
        </w:rPr>
        <w:t>Zootaxa</w:t>
      </w:r>
      <w:r w:rsidRPr="00F375F8">
        <w:t>, vol. 4728, no. 4, pp. 575-600.</w:t>
      </w:r>
    </w:p>
    <w:p w14:paraId="645D0008" w14:textId="77777777" w:rsidR="00F375F8" w:rsidRPr="00F375F8" w:rsidRDefault="00F375F8" w:rsidP="00F375F8">
      <w:pPr>
        <w:pStyle w:val="EndNoteBibliography"/>
        <w:spacing w:after="0"/>
      </w:pPr>
      <w:r w:rsidRPr="00F375F8">
        <w:t xml:space="preserve">Büchen-Osmond, C, Crabtree, K, Gibbs, AJ &amp; McLean, G, (eds) 1988, </w:t>
      </w:r>
      <w:r w:rsidRPr="00F375F8">
        <w:rPr>
          <w:i/>
        </w:rPr>
        <w:t>Viruses of plants in Australia: descriptions and lists from the VIDE database</w:t>
      </w:r>
      <w:r w:rsidRPr="00F375F8">
        <w:t>, The Australian National University Research School of Biological Sciences, Canberra.</w:t>
      </w:r>
    </w:p>
    <w:p w14:paraId="052EC3CF" w14:textId="77777777" w:rsidR="00F375F8" w:rsidRPr="00F375F8" w:rsidRDefault="00F375F8" w:rsidP="00F375F8">
      <w:pPr>
        <w:pStyle w:val="EndNoteBibliography"/>
        <w:spacing w:after="0"/>
      </w:pPr>
      <w:r w:rsidRPr="00F375F8">
        <w:t xml:space="preserve">Burgess, LW &amp; Burgess, JS 2009, ‘Capacity building in plant pathology: soilborne diseases in Vietnam, 1993-2009’, </w:t>
      </w:r>
      <w:r w:rsidRPr="00F375F8">
        <w:rPr>
          <w:i/>
        </w:rPr>
        <w:t>Australasian Plant Pathology</w:t>
      </w:r>
      <w:r w:rsidRPr="00F375F8">
        <w:t>, vol. 38, pp. 325-33.</w:t>
      </w:r>
    </w:p>
    <w:p w14:paraId="7A386D58" w14:textId="77777777" w:rsidR="00F375F8" w:rsidRPr="00F375F8" w:rsidRDefault="00F375F8" w:rsidP="00F375F8">
      <w:pPr>
        <w:pStyle w:val="EndNoteBibliography"/>
        <w:spacing w:after="0"/>
      </w:pPr>
      <w:r w:rsidRPr="00F375F8">
        <w:t xml:space="preserve">Burgess, LW, Knight, TE, Tesoriero, L &amp; Phan, HT 2008, </w:t>
      </w:r>
      <w:r w:rsidRPr="00F375F8">
        <w:rPr>
          <w:i/>
        </w:rPr>
        <w:t>ACIAR Monograph No. 129: diagnostic manual for plant diseases in Vietnam</w:t>
      </w:r>
      <w:r w:rsidRPr="00F375F8">
        <w:t>, Australian Centre for International Agricultural Research (ACIAR), Canberra, Australia.</w:t>
      </w:r>
    </w:p>
    <w:p w14:paraId="47C29736" w14:textId="77777777" w:rsidR="00F375F8" w:rsidRPr="00F375F8" w:rsidRDefault="00F375F8" w:rsidP="00F375F8">
      <w:pPr>
        <w:pStyle w:val="EndNoteBibliography"/>
        <w:spacing w:after="0"/>
      </w:pPr>
      <w:r w:rsidRPr="00F375F8">
        <w:t xml:space="preserve">Burgess, R, Ridland, P &amp; Pirtle, E 2020, </w:t>
      </w:r>
      <w:r w:rsidRPr="00F375F8">
        <w:rPr>
          <w:i/>
        </w:rPr>
        <w:t>Liriomyza sativae contingency plan</w:t>
      </w:r>
      <w:r w:rsidRPr="00F375F8">
        <w:t>, MT16004, Horticulture Innovation, Australia.</w:t>
      </w:r>
    </w:p>
    <w:p w14:paraId="09A2310B" w14:textId="6A24D479" w:rsidR="00F375F8" w:rsidRPr="00F375F8" w:rsidRDefault="00F375F8" w:rsidP="00F375F8">
      <w:pPr>
        <w:pStyle w:val="EndNoteBibliography"/>
        <w:spacing w:after="0"/>
      </w:pPr>
      <w:r w:rsidRPr="00F375F8">
        <w:t xml:space="preserve">CABI 2022, ‘Crop Protection Compendium’, CAB International, Wallingford, UK, available at </w:t>
      </w:r>
      <w:hyperlink r:id="rId102" w:history="1">
        <w:r w:rsidRPr="00F375F8">
          <w:rPr>
            <w:rStyle w:val="Hyperlink"/>
          </w:rPr>
          <w:t>http://www.cabi.org/cpc/</w:t>
        </w:r>
      </w:hyperlink>
      <w:r w:rsidRPr="00F375F8">
        <w:t>, accessed 2022.</w:t>
      </w:r>
    </w:p>
    <w:p w14:paraId="702D2950" w14:textId="3D751121" w:rsidR="00F375F8" w:rsidRPr="00F375F8" w:rsidRDefault="00F375F8" w:rsidP="00F375F8">
      <w:pPr>
        <w:pStyle w:val="EndNoteBibliography"/>
        <w:spacing w:after="0"/>
      </w:pPr>
      <w:r w:rsidRPr="00F375F8">
        <w:t xml:space="preserve">-- -- 2023, ‘CABI Compendium: Invasive Species’, CAB International, Wallingford, UK, available at </w:t>
      </w:r>
      <w:hyperlink r:id="rId103" w:history="1">
        <w:r w:rsidRPr="00F375F8">
          <w:rPr>
            <w:rStyle w:val="Hyperlink"/>
          </w:rPr>
          <w:t>https://www.cabidigitallibrary.org/product/qi</w:t>
        </w:r>
      </w:hyperlink>
      <w:r w:rsidRPr="00F375F8">
        <w:t>, accessed 2023.</w:t>
      </w:r>
    </w:p>
    <w:p w14:paraId="73EF6FB9" w14:textId="5EF1E2B4" w:rsidR="00F375F8" w:rsidRPr="00F375F8" w:rsidRDefault="00F375F8" w:rsidP="00F375F8">
      <w:pPr>
        <w:pStyle w:val="EndNoteBibliography"/>
        <w:spacing w:after="0"/>
      </w:pPr>
      <w:r w:rsidRPr="00F375F8">
        <w:t>CABI Invasive Species Compendium 2021, ‘</w:t>
      </w:r>
      <w:r w:rsidRPr="00F375F8">
        <w:rPr>
          <w:i/>
        </w:rPr>
        <w:t xml:space="preserve">Candidatus </w:t>
      </w:r>
      <w:r w:rsidRPr="00F375F8">
        <w:t xml:space="preserve">Phytoplasma asteris (yellow disease phytoplasmas)’, available at </w:t>
      </w:r>
      <w:hyperlink r:id="rId104" w:history="1">
        <w:r w:rsidRPr="00F375F8">
          <w:rPr>
            <w:rStyle w:val="Hyperlink"/>
          </w:rPr>
          <w:t>https://www.cabi.org/isc/datasheet/7642</w:t>
        </w:r>
      </w:hyperlink>
      <w:r w:rsidRPr="00F375F8">
        <w:t>.</w:t>
      </w:r>
    </w:p>
    <w:p w14:paraId="1EBF8761" w14:textId="77777777" w:rsidR="00F375F8" w:rsidRPr="00F375F8" w:rsidRDefault="00F375F8" w:rsidP="00F375F8">
      <w:pPr>
        <w:pStyle w:val="EndNoteBibliography"/>
        <w:spacing w:after="0"/>
      </w:pPr>
      <w:r w:rsidRPr="00F375F8">
        <w:t xml:space="preserve">Cantrell, BK, Chadwick, B &amp; Cahill, A 2002, </w:t>
      </w:r>
      <w:r w:rsidRPr="00F375F8">
        <w:rPr>
          <w:i/>
        </w:rPr>
        <w:t>Fruit fly fighters: eradication of the papaya fruit fly</w:t>
      </w:r>
      <w:r w:rsidRPr="00F375F8">
        <w:t>, CSIRO Publishing, Collingwood.</w:t>
      </w:r>
    </w:p>
    <w:p w14:paraId="21072F7F" w14:textId="54834809" w:rsidR="00F375F8" w:rsidRPr="00F375F8" w:rsidRDefault="00F375F8" w:rsidP="00F375F8">
      <w:pPr>
        <w:pStyle w:val="EndNoteBibliography"/>
        <w:spacing w:after="0"/>
      </w:pPr>
      <w:r w:rsidRPr="00F375F8">
        <w:t xml:space="preserve">Capinera, JL 2018, </w:t>
      </w:r>
      <w:r w:rsidRPr="00F375F8">
        <w:rPr>
          <w:i/>
        </w:rPr>
        <w:t>Melon aphid or cotton aphid, Aphis gossypii Glover (Insecta: Hemiptera: Aphididae)</w:t>
      </w:r>
      <w:r w:rsidRPr="00F375F8">
        <w:t xml:space="preserve">, EENY-173, Institute of Food and Agricultural Sciences Extension, University of Florida, Gainesville, Florida, USA, available at </w:t>
      </w:r>
      <w:hyperlink r:id="rId105" w:history="1">
        <w:r w:rsidRPr="00F375F8">
          <w:rPr>
            <w:rStyle w:val="Hyperlink"/>
          </w:rPr>
          <w:t>http://edis.ifas.ufl.edu/in330</w:t>
        </w:r>
      </w:hyperlink>
      <w:r w:rsidRPr="00F375F8">
        <w:t>.</w:t>
      </w:r>
    </w:p>
    <w:p w14:paraId="525A56B5" w14:textId="77777777" w:rsidR="00F375F8" w:rsidRPr="00F375F8" w:rsidRDefault="00F375F8" w:rsidP="00F375F8">
      <w:pPr>
        <w:pStyle w:val="EndNoteBibliography"/>
        <w:spacing w:after="0"/>
      </w:pPr>
      <w:r w:rsidRPr="00F375F8">
        <w:t xml:space="preserve">Carlos, E &amp; Bartra, P 1974, ‘Biología de </w:t>
      </w:r>
      <w:r w:rsidRPr="00F375F8">
        <w:rPr>
          <w:i/>
        </w:rPr>
        <w:t xml:space="preserve">Selenaspidus articulatus </w:t>
      </w:r>
      <w:r w:rsidRPr="00F375F8">
        <w:t xml:space="preserve">Morgan y sus principales controladores biológicos’ (Biology of </w:t>
      </w:r>
      <w:r w:rsidRPr="00F375F8">
        <w:rPr>
          <w:i/>
        </w:rPr>
        <w:t xml:space="preserve">Selenaspidus articulatus </w:t>
      </w:r>
      <w:r w:rsidRPr="00F375F8">
        <w:t xml:space="preserve">Morgan and main froms of biological control), </w:t>
      </w:r>
      <w:r w:rsidRPr="00F375F8">
        <w:rPr>
          <w:i/>
        </w:rPr>
        <w:t>Revista Peruana de Entomologia</w:t>
      </w:r>
      <w:r w:rsidRPr="00F375F8">
        <w:t>, vol. 17, no. 1, pp. 60-8.</w:t>
      </w:r>
    </w:p>
    <w:p w14:paraId="33FCFDDF" w14:textId="77777777" w:rsidR="00F375F8" w:rsidRPr="00F375F8" w:rsidRDefault="00F375F8" w:rsidP="00F375F8">
      <w:pPr>
        <w:pStyle w:val="EndNoteBibliography"/>
        <w:spacing w:after="0"/>
      </w:pPr>
      <w:r w:rsidRPr="00F375F8">
        <w:t xml:space="preserve">Chang, CA 1992, ‘Characterization and comparison of passionfruit mottle virus, a newly recognized potyvirus, with passionfruit woodiness virus’, </w:t>
      </w:r>
      <w:r w:rsidRPr="00F375F8">
        <w:rPr>
          <w:i/>
        </w:rPr>
        <w:t>Phytopathology</w:t>
      </w:r>
      <w:r w:rsidRPr="00F375F8">
        <w:t>, vol. 82, pp. 1358-63.</w:t>
      </w:r>
    </w:p>
    <w:p w14:paraId="53250742" w14:textId="77777777" w:rsidR="00F375F8" w:rsidRPr="00F375F8" w:rsidRDefault="00F375F8" w:rsidP="00F375F8">
      <w:pPr>
        <w:pStyle w:val="EndNoteBibliography"/>
        <w:spacing w:after="0"/>
      </w:pPr>
      <w:r w:rsidRPr="00F375F8">
        <w:t xml:space="preserve">Chang, CA, Huang, LC, Chen, YC, Lin, YY, Lu, HC &amp; Lin, YD 2017, ‘A review of the research and control of passionfruit virus diseases in Taiwan’, </w:t>
      </w:r>
      <w:r w:rsidRPr="00F375F8">
        <w:rPr>
          <w:i/>
        </w:rPr>
        <w:t>Journal of Plant Medicine</w:t>
      </w:r>
      <w:r w:rsidRPr="00F375F8">
        <w:t>, vol. 59, no. 3, DOI 10.6716/JPM.201709_59(3).0001.</w:t>
      </w:r>
    </w:p>
    <w:p w14:paraId="352AB21C" w14:textId="43C164C9" w:rsidR="00F375F8" w:rsidRPr="00F375F8" w:rsidRDefault="00F375F8" w:rsidP="00F375F8">
      <w:pPr>
        <w:pStyle w:val="EndNoteBibliography"/>
        <w:spacing w:after="0"/>
      </w:pPr>
      <w:r w:rsidRPr="00F375F8">
        <w:t xml:space="preserve">Chen, S, Yu, N, Yang, S, Zhong, B &amp; Lan, H 2018, ‘Identification of Telosma mosaic virus infection in </w:t>
      </w:r>
      <w:r w:rsidRPr="00F375F8">
        <w:rPr>
          <w:i/>
        </w:rPr>
        <w:t xml:space="preserve">Passiflora edulis </w:t>
      </w:r>
      <w:r w:rsidRPr="00F375F8">
        <w:t xml:space="preserve">and its impact on phytochemical contents’, </w:t>
      </w:r>
      <w:r w:rsidRPr="00F375F8">
        <w:rPr>
          <w:i/>
        </w:rPr>
        <w:t>Virology Journal</w:t>
      </w:r>
      <w:r w:rsidRPr="00F375F8">
        <w:t xml:space="preserve">, vol. 15, 168, </w:t>
      </w:r>
      <w:hyperlink r:id="rId106" w:history="1">
        <w:r w:rsidRPr="00F375F8">
          <w:rPr>
            <w:rStyle w:val="Hyperlink"/>
          </w:rPr>
          <w:t>https://doi.org/10.1186/s12985-018-1084-6</w:t>
        </w:r>
      </w:hyperlink>
      <w:r w:rsidRPr="00F375F8">
        <w:t>.</w:t>
      </w:r>
    </w:p>
    <w:p w14:paraId="543093CE" w14:textId="77777777" w:rsidR="00F375F8" w:rsidRPr="00F375F8" w:rsidRDefault="00F375F8" w:rsidP="00F375F8">
      <w:pPr>
        <w:pStyle w:val="EndNoteBibliography"/>
        <w:spacing w:after="0"/>
      </w:pPr>
      <w:r w:rsidRPr="00F375F8">
        <w:t xml:space="preserve">Chen, T, Saeed, Q, He, Z &amp; Lu, L 2019, ‘Transmission efficiency of </w:t>
      </w:r>
      <w:r w:rsidRPr="00F375F8">
        <w:rPr>
          <w:i/>
        </w:rPr>
        <w:t xml:space="preserve">Cotton leaf curl Multan virus </w:t>
      </w:r>
      <w:r w:rsidRPr="00F375F8">
        <w:t xml:space="preserve">by three cryptic species of </w:t>
      </w:r>
      <w:r w:rsidRPr="00F375F8">
        <w:rPr>
          <w:i/>
        </w:rPr>
        <w:t xml:space="preserve">Bemisia tabaci </w:t>
      </w:r>
      <w:r w:rsidRPr="00F375F8">
        <w:t xml:space="preserve">complex in cotton cultivars’, </w:t>
      </w:r>
      <w:r w:rsidRPr="00F375F8">
        <w:rPr>
          <w:i/>
        </w:rPr>
        <w:t>PeerJ</w:t>
      </w:r>
      <w:r w:rsidRPr="00F375F8">
        <w:t>, vol. 7, e7788, DOI 10.7717/peerj.7788.</w:t>
      </w:r>
    </w:p>
    <w:p w14:paraId="4D6C558E" w14:textId="77777777" w:rsidR="00F375F8" w:rsidRPr="00F375F8" w:rsidRDefault="00F375F8" w:rsidP="00F375F8">
      <w:pPr>
        <w:pStyle w:val="EndNoteBibliography"/>
        <w:spacing w:after="0"/>
      </w:pPr>
      <w:r w:rsidRPr="00F375F8">
        <w:lastRenderedPageBreak/>
        <w:t xml:space="preserve">Cheng, YH, Deng, TC, Chen, CC, Chiang, CH &amp; Chang, CA 2014, ‘First report of </w:t>
      </w:r>
      <w:r w:rsidRPr="00F375F8">
        <w:rPr>
          <w:i/>
        </w:rPr>
        <w:t>Euphorbia leaf curl virus</w:t>
      </w:r>
      <w:r w:rsidRPr="00F375F8">
        <w:t xml:space="preserve"> and </w:t>
      </w:r>
      <w:r w:rsidRPr="00F375F8">
        <w:rPr>
          <w:i/>
        </w:rPr>
        <w:t xml:space="preserve">Papaya leaf curl Guangdong virus </w:t>
      </w:r>
      <w:r w:rsidRPr="00F375F8">
        <w:t xml:space="preserve">on passion fruit in Taiwan’, </w:t>
      </w:r>
      <w:r w:rsidRPr="00F375F8">
        <w:rPr>
          <w:i/>
        </w:rPr>
        <w:t>Plant Disease</w:t>
      </w:r>
      <w:r w:rsidRPr="00F375F8">
        <w:t>, vol. 98, no. 12, p. 1746.</w:t>
      </w:r>
    </w:p>
    <w:p w14:paraId="35759593" w14:textId="77777777" w:rsidR="00F375F8" w:rsidRPr="00F375F8" w:rsidRDefault="00F375F8" w:rsidP="00F375F8">
      <w:pPr>
        <w:pStyle w:val="EndNoteBibliography"/>
        <w:spacing w:after="0"/>
      </w:pPr>
      <w:r w:rsidRPr="00F375F8">
        <w:t xml:space="preserve">Cheng, YH, Deng, TC, Chen, CC, Liao, JY, Chang, CA &amp; Chiang, CH 2011, ‘First report of </w:t>
      </w:r>
      <w:r w:rsidRPr="00F375F8">
        <w:rPr>
          <w:i/>
        </w:rPr>
        <w:t>Pepper mottle virus</w:t>
      </w:r>
      <w:r w:rsidRPr="00F375F8">
        <w:t xml:space="preserve"> in bell pepper in Taiwan’, </w:t>
      </w:r>
      <w:r w:rsidRPr="00F375F8">
        <w:rPr>
          <w:i/>
        </w:rPr>
        <w:t>Plant Disease</w:t>
      </w:r>
      <w:r w:rsidRPr="00F375F8">
        <w:t>, vol. 95, no. 5, p. 617.</w:t>
      </w:r>
    </w:p>
    <w:p w14:paraId="0FD70FD5" w14:textId="77777777" w:rsidR="00F375F8" w:rsidRPr="00F375F8" w:rsidRDefault="00F375F8" w:rsidP="00F375F8">
      <w:pPr>
        <w:pStyle w:val="EndNoteBibliography"/>
        <w:spacing w:after="0"/>
      </w:pPr>
      <w:r w:rsidRPr="00F375F8">
        <w:t xml:space="preserve">Chiemsombat, P, Prammanee, S &amp; Pipattanawong, N 2014, ‘Occurrence of </w:t>
      </w:r>
      <w:r w:rsidRPr="00F375F8">
        <w:rPr>
          <w:i/>
        </w:rPr>
        <w:t xml:space="preserve">Telosma mosaic virus </w:t>
      </w:r>
      <w:r w:rsidRPr="00F375F8">
        <w:t xml:space="preserve">causing passion fruit severe mosaic disease in Thailand and immunostrip test for rapid virus detection’, </w:t>
      </w:r>
      <w:r w:rsidRPr="00F375F8">
        <w:rPr>
          <w:i/>
        </w:rPr>
        <w:t>Crop Protection</w:t>
      </w:r>
      <w:r w:rsidRPr="00F375F8">
        <w:t>, vol. 63, pp. 41-7.</w:t>
      </w:r>
    </w:p>
    <w:p w14:paraId="6816469F" w14:textId="77777777" w:rsidR="00F375F8" w:rsidRPr="00F375F8" w:rsidRDefault="00F375F8" w:rsidP="00F375F8">
      <w:pPr>
        <w:pStyle w:val="EndNoteBibliography"/>
        <w:spacing w:after="0"/>
      </w:pPr>
      <w:r w:rsidRPr="00F375F8">
        <w:t xml:space="preserve">Childers, CC &amp; Fasulo, TR 1995, </w:t>
      </w:r>
      <w:r w:rsidRPr="00F375F8">
        <w:rPr>
          <w:i/>
        </w:rPr>
        <w:t>Citrus red mite</w:t>
      </w:r>
      <w:r w:rsidRPr="00F375F8">
        <w:t>, ENY 817, Department of Entomology and Nematology, UF/IFAS Extension, Florida, USA.</w:t>
      </w:r>
    </w:p>
    <w:p w14:paraId="50C823A1" w14:textId="77777777" w:rsidR="00F375F8" w:rsidRPr="00F375F8" w:rsidRDefault="00F375F8" w:rsidP="00F375F8">
      <w:pPr>
        <w:pStyle w:val="EndNoteBibliography"/>
        <w:spacing w:after="0"/>
      </w:pPr>
      <w:r w:rsidRPr="00F375F8">
        <w:t xml:space="preserve">Chong, Y, Cheng, Y, Cheng, H, Huang, Y &amp; Yeh, S 2018, ‘The virus causing passionfruit woodiness disease in Taiwan is reclassified as </w:t>
      </w:r>
      <w:r w:rsidRPr="00F375F8">
        <w:rPr>
          <w:i/>
        </w:rPr>
        <w:t>East Asian passiflora virus</w:t>
      </w:r>
      <w:r w:rsidRPr="00F375F8">
        <w:t xml:space="preserve">’, </w:t>
      </w:r>
      <w:r w:rsidRPr="00F375F8">
        <w:rPr>
          <w:i/>
        </w:rPr>
        <w:t>Journal of General Plant Pathology</w:t>
      </w:r>
      <w:r w:rsidRPr="00F375F8">
        <w:t>, vol. 84, pp. 208-20.</w:t>
      </w:r>
    </w:p>
    <w:p w14:paraId="41764B7D" w14:textId="77777777" w:rsidR="00F375F8" w:rsidRPr="00F375F8" w:rsidRDefault="00F375F8" w:rsidP="00F375F8">
      <w:pPr>
        <w:pStyle w:val="EndNoteBibliography"/>
        <w:spacing w:after="0"/>
      </w:pPr>
      <w:r w:rsidRPr="00F375F8">
        <w:t xml:space="preserve">Christenson, LD &amp; Foote, RH 1960, ‘Biology of fruit flies’, </w:t>
      </w:r>
      <w:r w:rsidRPr="00F375F8">
        <w:rPr>
          <w:i/>
        </w:rPr>
        <w:t>Annual Review of Entomology</w:t>
      </w:r>
      <w:r w:rsidRPr="00F375F8">
        <w:t>, vol. 5, pp. 171-92.</w:t>
      </w:r>
    </w:p>
    <w:p w14:paraId="7CD7F906" w14:textId="77777777" w:rsidR="00F375F8" w:rsidRPr="00F375F8" w:rsidRDefault="00F375F8" w:rsidP="00F375F8">
      <w:pPr>
        <w:pStyle w:val="EndNoteBibliography"/>
        <w:spacing w:after="0"/>
      </w:pPr>
      <w:r w:rsidRPr="00F375F8">
        <w:t xml:space="preserve">Coutts, BA, Kehoe, MA, Webster, CG, Wylie, SJ &amp; Jones, RAC 2011, ‘Indigenous and introduced potyviruses of legumes and </w:t>
      </w:r>
      <w:r w:rsidRPr="00F375F8">
        <w:rPr>
          <w:i/>
        </w:rPr>
        <w:t>Passiflora</w:t>
      </w:r>
      <w:r w:rsidRPr="00F375F8">
        <w:t xml:space="preserve"> spp. from Australia: biological properties and comparison of coat protein nucleotide sequences’, </w:t>
      </w:r>
      <w:r w:rsidRPr="00F375F8">
        <w:rPr>
          <w:i/>
        </w:rPr>
        <w:t>Archives of Virology</w:t>
      </w:r>
      <w:r w:rsidRPr="00F375F8">
        <w:t>, vol. 156, no. 10, pp. 1757-74.</w:t>
      </w:r>
    </w:p>
    <w:p w14:paraId="72885E78" w14:textId="77777777" w:rsidR="00F375F8" w:rsidRPr="00F375F8" w:rsidRDefault="00F375F8" w:rsidP="00F375F8">
      <w:pPr>
        <w:pStyle w:val="EndNoteBibliography"/>
        <w:spacing w:after="0"/>
      </w:pPr>
      <w:r w:rsidRPr="00F375F8">
        <w:t xml:space="preserve">Crause, C 1990, ‘The white peach scale, </w:t>
      </w:r>
      <w:r w:rsidRPr="00F375F8">
        <w:rPr>
          <w:i/>
        </w:rPr>
        <w:t>Pseudaulacaspis pentagona</w:t>
      </w:r>
      <w:r w:rsidRPr="00F375F8">
        <w:t xml:space="preserve"> (Targioni-Tozzetti) (Homoptera: Diaspidae), a pest of economic importance on granadilla’, </w:t>
      </w:r>
      <w:r w:rsidRPr="00F375F8">
        <w:rPr>
          <w:i/>
        </w:rPr>
        <w:t>Acta Horticulturae</w:t>
      </w:r>
      <w:r w:rsidRPr="00F375F8">
        <w:t>, vol. 275, pp. 655-62.</w:t>
      </w:r>
    </w:p>
    <w:p w14:paraId="26062497" w14:textId="77777777" w:rsidR="00F375F8" w:rsidRPr="00F375F8" w:rsidRDefault="00F375F8" w:rsidP="00F375F8">
      <w:pPr>
        <w:pStyle w:val="EndNoteBibliography"/>
        <w:spacing w:after="0"/>
      </w:pPr>
      <w:r w:rsidRPr="00F375F8">
        <w:t xml:space="preserve">Crooker, A 1985, ‘Embryonic and juvenile development’, in </w:t>
      </w:r>
      <w:r w:rsidRPr="00F375F8">
        <w:rPr>
          <w:i/>
        </w:rPr>
        <w:t>Spider mites: their biology, natural enemies and control</w:t>
      </w:r>
      <w:r w:rsidRPr="00F375F8">
        <w:t>, vol. 1A, Helle, W &amp; Sabelis, MW (eds), Elsevier Science Publishers B.V., Amsterdam.</w:t>
      </w:r>
    </w:p>
    <w:p w14:paraId="5895B063" w14:textId="6BDE1F4F" w:rsidR="00F375F8" w:rsidRPr="00F375F8" w:rsidRDefault="00F375F8" w:rsidP="00F375F8">
      <w:pPr>
        <w:pStyle w:val="EndNoteBibliography"/>
        <w:spacing w:after="0"/>
      </w:pPr>
      <w:r w:rsidRPr="00F375F8">
        <w:t xml:space="preserve">DAFF 2012, </w:t>
      </w:r>
      <w:r w:rsidRPr="00F375F8">
        <w:rPr>
          <w:i/>
        </w:rPr>
        <w:t>Final report for the non-regulated analysis of existing policy for fresh mangosteen fruit from Indonesia</w:t>
      </w:r>
      <w:r w:rsidRPr="00F375F8">
        <w:t xml:space="preserve">, Department of Agriculture, Fisheries and Forestry, Canberra, available at </w:t>
      </w:r>
      <w:hyperlink r:id="rId107" w:history="1">
        <w:r w:rsidRPr="00F375F8">
          <w:rPr>
            <w:rStyle w:val="Hyperlink"/>
          </w:rPr>
          <w:t>https://www.agriculture.gov.au/biosecurity-trade/policy/risk-analysis/plant/mangosteens-indonesia</w:t>
        </w:r>
      </w:hyperlink>
      <w:r w:rsidRPr="00F375F8">
        <w:t>.</w:t>
      </w:r>
    </w:p>
    <w:p w14:paraId="1F339932" w14:textId="71DB8457" w:rsidR="00F375F8" w:rsidRPr="00F375F8" w:rsidRDefault="00F375F8" w:rsidP="00F375F8">
      <w:pPr>
        <w:pStyle w:val="EndNoteBibliography"/>
        <w:spacing w:after="0"/>
      </w:pPr>
      <w:r w:rsidRPr="00F375F8">
        <w:t xml:space="preserve">-- -- 2013, </w:t>
      </w:r>
      <w:r w:rsidRPr="00F375F8">
        <w:rPr>
          <w:i/>
        </w:rPr>
        <w:t>Final report for the non-regulated analysis of existing policy for fresh lychee fruit from Taiwan and Vietnam</w:t>
      </w:r>
      <w:r w:rsidRPr="00F375F8">
        <w:t xml:space="preserve">, Department of Agriculture, Fisheries and Forestry, Canberra, available at </w:t>
      </w:r>
      <w:hyperlink r:id="rId108" w:history="1">
        <w:r w:rsidRPr="00F375F8">
          <w:rPr>
            <w:rStyle w:val="Hyperlink"/>
          </w:rPr>
          <w:t>https://www.agriculture.gov.au/biosecurity-trade/policy/risk-analysis/memos/2013/ba2013-07-final-lychees-taiwan-vietnam</w:t>
        </w:r>
      </w:hyperlink>
      <w:r w:rsidRPr="00F375F8">
        <w:t>.</w:t>
      </w:r>
    </w:p>
    <w:p w14:paraId="4C5AB378" w14:textId="77777777" w:rsidR="00F375F8" w:rsidRPr="00F375F8" w:rsidRDefault="00F375F8" w:rsidP="00F375F8">
      <w:pPr>
        <w:pStyle w:val="EndNoteBibliography"/>
        <w:spacing w:after="0"/>
      </w:pPr>
      <w:r w:rsidRPr="00F375F8">
        <w:t xml:space="preserve">-- -- 2022, </w:t>
      </w:r>
      <w:r w:rsidRPr="00F375F8">
        <w:rPr>
          <w:i/>
        </w:rPr>
        <w:t>Final report for the review of biosecurity import requirements for fresh apple fruit from the Pacific Northwest states of the United States of America</w:t>
      </w:r>
      <w:r w:rsidRPr="00F375F8">
        <w:t>, Department of Agriculture, Fisheries and Forestry, Canberra.</w:t>
      </w:r>
    </w:p>
    <w:p w14:paraId="5BB5E109" w14:textId="77777777" w:rsidR="00F375F8" w:rsidRPr="00F375F8" w:rsidRDefault="00F375F8" w:rsidP="00F375F8">
      <w:pPr>
        <w:pStyle w:val="EndNoteBibliography"/>
        <w:spacing w:after="0"/>
      </w:pPr>
      <w:r w:rsidRPr="00F375F8">
        <w:t xml:space="preserve">Damm, U, Cannon, PF, Woudenberg, JHC, Johnston, PR, Weir, BS, Tan, YP, Shivas, RG &amp; Crous, PW 2012, ‘The </w:t>
      </w:r>
      <w:r w:rsidRPr="00F375F8">
        <w:rPr>
          <w:i/>
        </w:rPr>
        <w:t>Colletotrichum boninense</w:t>
      </w:r>
      <w:r w:rsidRPr="00F375F8">
        <w:t xml:space="preserve"> species complex’, </w:t>
      </w:r>
      <w:r w:rsidRPr="00F375F8">
        <w:rPr>
          <w:i/>
        </w:rPr>
        <w:t>Studies in Mycology</w:t>
      </w:r>
      <w:r w:rsidRPr="00F375F8">
        <w:t>, vol. 73, no. 1, pp. 1-36.</w:t>
      </w:r>
    </w:p>
    <w:p w14:paraId="1ED58BD2" w14:textId="77777777" w:rsidR="00F375F8" w:rsidRPr="00F375F8" w:rsidRDefault="00F375F8" w:rsidP="00F375F8">
      <w:pPr>
        <w:pStyle w:val="EndNoteBibliography"/>
        <w:spacing w:after="0"/>
      </w:pPr>
      <w:r w:rsidRPr="00F375F8">
        <w:t>Danjuma, S, Thaochan, N, Permkam, S &amp; Satasook, C 2014, ‘Effect of temperature on the development and survival of immature stages of the carambola fruit fly,</w:t>
      </w:r>
      <w:r w:rsidRPr="00F375F8">
        <w:rPr>
          <w:i/>
        </w:rPr>
        <w:t xml:space="preserve"> Bactrocera carambolae</w:t>
      </w:r>
      <w:r w:rsidRPr="00F375F8">
        <w:t xml:space="preserve">, and the Asian papaya fruit fly, </w:t>
      </w:r>
      <w:r w:rsidRPr="00F375F8">
        <w:rPr>
          <w:i/>
        </w:rPr>
        <w:t>Bactrocera papayae</w:t>
      </w:r>
      <w:r w:rsidRPr="00F375F8">
        <w:t xml:space="preserve">, reared on guava diet’, </w:t>
      </w:r>
      <w:r w:rsidRPr="00F375F8">
        <w:rPr>
          <w:i/>
        </w:rPr>
        <w:t>Journal of Insect Science</w:t>
      </w:r>
      <w:r w:rsidRPr="00F375F8">
        <w:t>, vol. 14, no. 126, DOI 10.1093/jis/14.1.126.</w:t>
      </w:r>
    </w:p>
    <w:p w14:paraId="65A9EF73" w14:textId="142F9083" w:rsidR="00F375F8" w:rsidRPr="00F375F8" w:rsidRDefault="00F375F8" w:rsidP="00F375F8">
      <w:pPr>
        <w:pStyle w:val="EndNoteBibliography"/>
        <w:spacing w:after="0"/>
      </w:pPr>
      <w:r w:rsidRPr="00F375F8">
        <w:t xml:space="preserve">Danse, MG, García, N, Peeters, F, Huong, TM &amp; Luyen, CH 2007, </w:t>
      </w:r>
      <w:r w:rsidRPr="00F375F8">
        <w:rPr>
          <w:i/>
        </w:rPr>
        <w:t>Report on fieldwork for 'sustainable flowers in Vietnam', part two, Dalat 26 February- 3 March 2007</w:t>
      </w:r>
      <w:r w:rsidRPr="00F375F8">
        <w:t xml:space="preserve">, Project code 4043400, The Netherlands, available at </w:t>
      </w:r>
      <w:hyperlink r:id="rId109" w:history="1">
        <w:r w:rsidRPr="00F375F8">
          <w:rPr>
            <w:rStyle w:val="Hyperlink"/>
          </w:rPr>
          <w:t>https://edepot.wur.nl/18598</w:t>
        </w:r>
      </w:hyperlink>
      <w:r w:rsidRPr="00F375F8">
        <w:t>.</w:t>
      </w:r>
    </w:p>
    <w:p w14:paraId="2BA75564" w14:textId="77777777" w:rsidR="00F375F8" w:rsidRPr="00F375F8" w:rsidRDefault="00F375F8" w:rsidP="00F375F8">
      <w:pPr>
        <w:pStyle w:val="EndNoteBibliography"/>
        <w:spacing w:after="0"/>
      </w:pPr>
      <w:r w:rsidRPr="00F375F8">
        <w:lastRenderedPageBreak/>
        <w:t xml:space="preserve">Dao, TH, Nguyen, VL, Phạm, VL, Wyckhuys, KAG, Nguyễn, TT, Trẩn, TTH, Phạm, DT &amp; Nguyễn, ĐV 2020, ‘First record of fall armyworm </w:t>
      </w:r>
      <w:r w:rsidRPr="00F375F8">
        <w:rPr>
          <w:i/>
        </w:rPr>
        <w:t>Spodoptera frugiperda</w:t>
      </w:r>
      <w:r w:rsidRPr="00F375F8">
        <w:t xml:space="preserve"> (J.E. Smith), (Lepidoptera: Noctuidae) on maize in Vietnam’, </w:t>
      </w:r>
      <w:r w:rsidRPr="00F375F8">
        <w:rPr>
          <w:i/>
        </w:rPr>
        <w:t>Zootaxa</w:t>
      </w:r>
      <w:r w:rsidRPr="00F375F8">
        <w:t>, vol. 4772, no. 2, pp. 396-400.</w:t>
      </w:r>
    </w:p>
    <w:p w14:paraId="78880435" w14:textId="21C6ED0E" w:rsidR="00F375F8" w:rsidRPr="00F375F8" w:rsidRDefault="00F375F8" w:rsidP="00F375F8">
      <w:pPr>
        <w:pStyle w:val="EndNoteBibliography"/>
        <w:spacing w:after="0"/>
      </w:pPr>
      <w:r w:rsidRPr="00F375F8">
        <w:t xml:space="preserve">DAWE 2020, </w:t>
      </w:r>
      <w:r w:rsidRPr="00F375F8">
        <w:rPr>
          <w:i/>
        </w:rPr>
        <w:t>Final report for the review of biosecurity import requirements for fresh strawberry fruit from Japan</w:t>
      </w:r>
      <w:r w:rsidRPr="00F375F8">
        <w:t xml:space="preserve">, Department of Agriculture, Water and the Environment, Canberra, ACT, available at </w:t>
      </w:r>
      <w:hyperlink r:id="rId110" w:history="1">
        <w:r w:rsidRPr="00F375F8">
          <w:rPr>
            <w:rStyle w:val="Hyperlink"/>
          </w:rPr>
          <w:t>https://www.agriculture.gov.au/biosecurity-trade/policy/risk-analysis/plant/strawberries-from-japan</w:t>
        </w:r>
      </w:hyperlink>
      <w:r w:rsidRPr="00F375F8">
        <w:t>.</w:t>
      </w:r>
    </w:p>
    <w:p w14:paraId="58ADA774" w14:textId="6CE84AF1" w:rsidR="00F375F8" w:rsidRPr="00F375F8" w:rsidRDefault="00F375F8" w:rsidP="00F375F8">
      <w:pPr>
        <w:pStyle w:val="EndNoteBibliography"/>
        <w:spacing w:after="0"/>
      </w:pPr>
      <w:r w:rsidRPr="00F375F8">
        <w:t xml:space="preserve">-- -- 2021, </w:t>
      </w:r>
      <w:r w:rsidRPr="00F375F8">
        <w:rPr>
          <w:i/>
        </w:rPr>
        <w:t>Final group pest risk analysis for soft and hard scale insects on fresh fruit, vegetable, cut-flower and foliage imports</w:t>
      </w:r>
      <w:r w:rsidRPr="00F375F8">
        <w:t xml:space="preserve">, Department of Agriculture, Water and the Environment, Canberra, available at </w:t>
      </w:r>
      <w:hyperlink r:id="rId111" w:history="1">
        <w:r w:rsidRPr="00F375F8">
          <w:rPr>
            <w:rStyle w:val="Hyperlink"/>
          </w:rPr>
          <w:t>https://www.agriculture.gov.au/biosecurity-trade/policy/risk-analysis/group-pest-risk-analyses/scales</w:t>
        </w:r>
      </w:hyperlink>
      <w:r w:rsidRPr="00F375F8">
        <w:t>.</w:t>
      </w:r>
    </w:p>
    <w:p w14:paraId="31E5D355" w14:textId="22FB4A12" w:rsidR="00F375F8" w:rsidRPr="00F375F8" w:rsidRDefault="00F375F8" w:rsidP="00F375F8">
      <w:pPr>
        <w:pStyle w:val="EndNoteBibliography"/>
        <w:spacing w:after="0"/>
      </w:pPr>
      <w:r w:rsidRPr="00F375F8">
        <w:t xml:space="preserve">DAWR 2015, </w:t>
      </w:r>
      <w:r w:rsidRPr="00F375F8">
        <w:rPr>
          <w:i/>
        </w:rPr>
        <w:t>Final report for the non-regulated analysis of existing policy for fresh mango fruit from Indonesia, Thailand and Vietnam</w:t>
      </w:r>
      <w:r w:rsidRPr="00F375F8">
        <w:t xml:space="preserve">, Australian Government Department of Agriculture and Water Resources, Canberra, available at </w:t>
      </w:r>
      <w:hyperlink r:id="rId112" w:history="1">
        <w:r w:rsidRPr="00F375F8">
          <w:rPr>
            <w:rStyle w:val="Hyperlink"/>
          </w:rPr>
          <w:t>https://www.agriculture.gov.au/biosecurity-trade/policy/risk-analysis/plant/mango-indonesia-thailand-vietnam</w:t>
        </w:r>
      </w:hyperlink>
      <w:r w:rsidRPr="00F375F8">
        <w:t xml:space="preserve"> (pdf 3.6 mb).</w:t>
      </w:r>
    </w:p>
    <w:p w14:paraId="2902B519" w14:textId="3800EF7F" w:rsidR="00F375F8" w:rsidRPr="00F375F8" w:rsidRDefault="00F375F8" w:rsidP="00F375F8">
      <w:pPr>
        <w:pStyle w:val="EndNoteBibliography"/>
        <w:spacing w:after="0"/>
      </w:pPr>
      <w:r w:rsidRPr="00F375F8">
        <w:t xml:space="preserve">-- -- 2017a, </w:t>
      </w:r>
      <w:r w:rsidRPr="00F375F8">
        <w:rPr>
          <w:i/>
        </w:rPr>
        <w:t>Final group pest risk analysis for thrips and orthotospoviruses on fresh fruit, vegetable, cut-flower and foliage imports</w:t>
      </w:r>
      <w:r w:rsidRPr="00F375F8">
        <w:t xml:space="preserve">, Department of Agriculture and Water Resources, Canberra, available at </w:t>
      </w:r>
      <w:hyperlink r:id="rId113" w:history="1">
        <w:r w:rsidRPr="00F375F8">
          <w:rPr>
            <w:rStyle w:val="Hyperlink"/>
          </w:rPr>
          <w:t>https://www.agriculture.gov.au/biosecurity-trade/policy/risk-analysis/group-pest-risk-analyses/group-pra-thrips-orthotospoviruses/final-report</w:t>
        </w:r>
      </w:hyperlink>
      <w:r w:rsidRPr="00F375F8">
        <w:t>.</w:t>
      </w:r>
    </w:p>
    <w:p w14:paraId="34D9C3DC" w14:textId="188A982E" w:rsidR="00F375F8" w:rsidRPr="00F375F8" w:rsidRDefault="00F375F8" w:rsidP="00F375F8">
      <w:pPr>
        <w:pStyle w:val="EndNoteBibliography"/>
        <w:spacing w:after="0"/>
      </w:pPr>
      <w:r w:rsidRPr="00F375F8">
        <w:t xml:space="preserve">-- -- 2017b, </w:t>
      </w:r>
      <w:r w:rsidRPr="00F375F8">
        <w:rPr>
          <w:i/>
        </w:rPr>
        <w:t>Final report for the non-regulated analysis of existing policy for fresh strawberry fruit from the Republic of Korea</w:t>
      </w:r>
      <w:r w:rsidRPr="00F375F8">
        <w:t xml:space="preserve">, Department of Agriculture and Water Resources, Canberra, available at </w:t>
      </w:r>
      <w:hyperlink r:id="rId114" w:history="1">
        <w:r w:rsidRPr="00F375F8">
          <w:rPr>
            <w:rStyle w:val="Hyperlink"/>
          </w:rPr>
          <w:t>https://www.agriculture.gov.au/biosecurity-trade/policy/risk-analysis/plant/strawberries-from-korea/final-report</w:t>
        </w:r>
      </w:hyperlink>
      <w:r w:rsidRPr="00F375F8">
        <w:t>.</w:t>
      </w:r>
    </w:p>
    <w:p w14:paraId="7330EB70" w14:textId="5F3041CB" w:rsidR="00F375F8" w:rsidRPr="00F375F8" w:rsidRDefault="00F375F8" w:rsidP="00F375F8">
      <w:pPr>
        <w:pStyle w:val="EndNoteBibliography"/>
        <w:spacing w:after="0"/>
      </w:pPr>
      <w:r w:rsidRPr="00F375F8">
        <w:t xml:space="preserve">-- -- 2017c, </w:t>
      </w:r>
      <w:r w:rsidRPr="00F375F8">
        <w:rPr>
          <w:i/>
        </w:rPr>
        <w:t>Final report for the review of biosecurity import requirements for fresh dragon fruit from Vietnam</w:t>
      </w:r>
      <w:r w:rsidRPr="00F375F8">
        <w:t xml:space="preserve">, Department of Agriculture and Water Resources, Canberra, Australia, available at </w:t>
      </w:r>
      <w:hyperlink r:id="rId115" w:history="1">
        <w:r w:rsidRPr="00F375F8">
          <w:rPr>
            <w:rStyle w:val="Hyperlink"/>
          </w:rPr>
          <w:t>https://www.agriculture.gov.au/biosecurity-trade/policy/risk-analysis/plant/dragon-fruit-from-vietnam/final-report</w:t>
        </w:r>
      </w:hyperlink>
      <w:r w:rsidRPr="00F375F8">
        <w:t>.</w:t>
      </w:r>
    </w:p>
    <w:p w14:paraId="780321B0" w14:textId="738F9C09" w:rsidR="00F375F8" w:rsidRPr="00F375F8" w:rsidRDefault="00F375F8" w:rsidP="00F375F8">
      <w:pPr>
        <w:pStyle w:val="EndNoteBibliography"/>
        <w:spacing w:after="0"/>
      </w:pPr>
      <w:r w:rsidRPr="00F375F8">
        <w:t xml:space="preserve">-- -- 2018, </w:t>
      </w:r>
      <w:r w:rsidRPr="00F375F8">
        <w:rPr>
          <w:i/>
        </w:rPr>
        <w:t>Final report for the review of biosecurity import requirements for fresh dragon fruit from Indonesia</w:t>
      </w:r>
      <w:r w:rsidRPr="00F375F8">
        <w:t xml:space="preserve">, Department of Agriculture and Water Resources, Canberra, Australia, available at </w:t>
      </w:r>
      <w:hyperlink r:id="rId116" w:history="1">
        <w:r w:rsidRPr="00F375F8">
          <w:rPr>
            <w:rStyle w:val="Hyperlink"/>
          </w:rPr>
          <w:t>https://www.agriculture.gov.au/biosecurity-trade/policy/risk-analysis/plant/dragon-fruit-indonesia</w:t>
        </w:r>
      </w:hyperlink>
      <w:r w:rsidRPr="00F375F8">
        <w:t>.</w:t>
      </w:r>
    </w:p>
    <w:p w14:paraId="3D19BEA8" w14:textId="238A2405" w:rsidR="00F375F8" w:rsidRPr="00F375F8" w:rsidRDefault="00F375F8" w:rsidP="00F375F8">
      <w:pPr>
        <w:pStyle w:val="EndNoteBibliography"/>
        <w:spacing w:after="0"/>
      </w:pPr>
      <w:r w:rsidRPr="00F375F8">
        <w:t xml:space="preserve">-- -- 2019a, </w:t>
      </w:r>
      <w:r w:rsidRPr="00F375F8">
        <w:rPr>
          <w:i/>
        </w:rPr>
        <w:t>Final group pest risk analysis for mealybugs and the viruses they transmit on fresh fruit, vegetable, cut-flower and foliage imports</w:t>
      </w:r>
      <w:r w:rsidRPr="00F375F8">
        <w:t xml:space="preserve">, Department of Agriculture and Water Resources, Canberra, available at </w:t>
      </w:r>
      <w:hyperlink r:id="rId117" w:history="1">
        <w:r w:rsidRPr="00F375F8">
          <w:rPr>
            <w:rStyle w:val="Hyperlink"/>
          </w:rPr>
          <w:t>https://www.agriculture.gov.au/biosecurity-trade/policy/risk-analysis/group-pest-risk-analyses/mealybugs/final-report</w:t>
        </w:r>
      </w:hyperlink>
      <w:r w:rsidRPr="00F375F8">
        <w:t>.</w:t>
      </w:r>
    </w:p>
    <w:p w14:paraId="2B5D7044" w14:textId="499BE72B" w:rsidR="00F375F8" w:rsidRPr="00F375F8" w:rsidRDefault="00F375F8" w:rsidP="00F375F8">
      <w:pPr>
        <w:pStyle w:val="EndNoteBibliography"/>
        <w:spacing w:after="0"/>
      </w:pPr>
      <w:r w:rsidRPr="00F375F8">
        <w:t xml:space="preserve">-- -- 2019b, </w:t>
      </w:r>
      <w:r w:rsidRPr="00F375F8">
        <w:rPr>
          <w:i/>
        </w:rPr>
        <w:t>Final report for the review of biosecurity import requirements for fresh longan fruit from Vietnam</w:t>
      </w:r>
      <w:r w:rsidRPr="00F375F8">
        <w:t xml:space="preserve">, Australian Government Department of Agriculture and Water Resources, Canberra, Australia, available at </w:t>
      </w:r>
      <w:hyperlink r:id="rId118" w:history="1">
        <w:r w:rsidRPr="00F375F8">
          <w:rPr>
            <w:rStyle w:val="Hyperlink"/>
          </w:rPr>
          <w:t>https://www.agriculture.gov.au/biosecurity-trade/policy/risk-analysis/plant/longans-from-vietnam</w:t>
        </w:r>
      </w:hyperlink>
      <w:r w:rsidRPr="00F375F8">
        <w:t>.</w:t>
      </w:r>
    </w:p>
    <w:p w14:paraId="04039888" w14:textId="77777777" w:rsidR="00F375F8" w:rsidRPr="00F375F8" w:rsidRDefault="00F375F8" w:rsidP="00F375F8">
      <w:pPr>
        <w:pStyle w:val="EndNoteBibliography"/>
        <w:spacing w:after="0"/>
      </w:pPr>
      <w:r w:rsidRPr="00F375F8">
        <w:t xml:space="preserve">De Meyer, M, Delatte, H, Mwatawala, M, Quilici, S, Vayssieres, JF &amp; Virgilio, M 2015, ‘A review of the current knowledge on </w:t>
      </w:r>
      <w:r w:rsidRPr="00F375F8">
        <w:rPr>
          <w:i/>
        </w:rPr>
        <w:t xml:space="preserve">Zeugodacus cucurbitae </w:t>
      </w:r>
      <w:r w:rsidRPr="00F375F8">
        <w:t xml:space="preserve">(Coquillett) (Diptera, Tephritidae) in Africa, with a list of species included in </w:t>
      </w:r>
      <w:r w:rsidRPr="00F375F8">
        <w:rPr>
          <w:i/>
        </w:rPr>
        <w:t>Zeugodacus</w:t>
      </w:r>
      <w:r w:rsidRPr="00F375F8">
        <w:t xml:space="preserve">’, </w:t>
      </w:r>
      <w:r w:rsidRPr="00F375F8">
        <w:rPr>
          <w:i/>
        </w:rPr>
        <w:t>ZooKeys</w:t>
      </w:r>
      <w:r w:rsidRPr="00F375F8">
        <w:t>, vol. 540, pp. 539-57.</w:t>
      </w:r>
    </w:p>
    <w:p w14:paraId="1EF646A3" w14:textId="5EBB412F" w:rsidR="00F375F8" w:rsidRPr="00F375F8" w:rsidRDefault="00F375F8" w:rsidP="00F375F8">
      <w:pPr>
        <w:pStyle w:val="EndNoteBibliography"/>
        <w:spacing w:after="0"/>
      </w:pPr>
      <w:r w:rsidRPr="00F375F8">
        <w:t xml:space="preserve">Department of Agriculture 2019, </w:t>
      </w:r>
      <w:r w:rsidRPr="00F375F8">
        <w:rPr>
          <w:i/>
        </w:rPr>
        <w:t>Final report for the review of biosecurity import requirements for fresh avocados from Chile</w:t>
      </w:r>
      <w:r w:rsidRPr="00F375F8">
        <w:t xml:space="preserve">, Department of Agriculture, Canberra, available at </w:t>
      </w:r>
      <w:hyperlink r:id="rId119" w:history="1">
        <w:r w:rsidRPr="00F375F8">
          <w:rPr>
            <w:rStyle w:val="Hyperlink"/>
          </w:rPr>
          <w:t>https://www.agriculture.gov.au/biosecurity-trade/policy/risk-analysis/plant/avocado-from-chile</w:t>
        </w:r>
      </w:hyperlink>
      <w:r w:rsidRPr="00F375F8">
        <w:t>.</w:t>
      </w:r>
    </w:p>
    <w:p w14:paraId="568DB15D" w14:textId="5A016B03" w:rsidR="00F375F8" w:rsidRPr="00F375F8" w:rsidRDefault="00F375F8" w:rsidP="00F375F8">
      <w:pPr>
        <w:pStyle w:val="EndNoteBibliography"/>
        <w:spacing w:after="0"/>
      </w:pPr>
      <w:r w:rsidRPr="00F375F8">
        <w:t xml:space="preserve">-- -- 2020, </w:t>
      </w:r>
      <w:r w:rsidRPr="00F375F8">
        <w:rPr>
          <w:i/>
        </w:rPr>
        <w:t>Final report for the review of biosecurity import requirements for fresh Chinese jujube fruit from China</w:t>
      </w:r>
      <w:r w:rsidRPr="00F375F8">
        <w:t xml:space="preserve">, Department of Agriculture, Canberra, available at </w:t>
      </w:r>
      <w:hyperlink r:id="rId120" w:history="1">
        <w:r w:rsidRPr="00F375F8">
          <w:rPr>
            <w:rStyle w:val="Hyperlink"/>
          </w:rPr>
          <w:t>https://www.agriculture.gov.au/biosecurity-trade/policy/risk-analysis/plant/jujubes-from-china</w:t>
        </w:r>
      </w:hyperlink>
      <w:r w:rsidRPr="00F375F8">
        <w:t>.</w:t>
      </w:r>
    </w:p>
    <w:p w14:paraId="1AE97C0C" w14:textId="0FB930D0" w:rsidR="00F375F8" w:rsidRPr="00F375F8" w:rsidRDefault="00F375F8" w:rsidP="00F375F8">
      <w:pPr>
        <w:pStyle w:val="EndNoteBibliography"/>
        <w:spacing w:after="0"/>
      </w:pPr>
      <w:r w:rsidRPr="00F375F8">
        <w:t xml:space="preserve">Dhillon, MK, Singh, R, Naresh, JS &amp; Sharma, HC 2005, ‘The melon fruit fly, </w:t>
      </w:r>
      <w:r w:rsidRPr="00F375F8">
        <w:rPr>
          <w:i/>
        </w:rPr>
        <w:t>Bactrocera cucurbitae</w:t>
      </w:r>
      <w:r w:rsidRPr="00F375F8">
        <w:t xml:space="preserve">: a review of its biology and management’, </w:t>
      </w:r>
      <w:r w:rsidRPr="00F375F8">
        <w:rPr>
          <w:i/>
        </w:rPr>
        <w:t>Journal of Insect Science</w:t>
      </w:r>
      <w:r w:rsidRPr="00F375F8">
        <w:t xml:space="preserve">, vol. 5, no. 1, 40, </w:t>
      </w:r>
      <w:hyperlink r:id="rId121" w:history="1">
        <w:r w:rsidRPr="00F375F8">
          <w:rPr>
            <w:rStyle w:val="Hyperlink"/>
          </w:rPr>
          <w:t>https://doi.org/10.1093/jis/5.1.40</w:t>
        </w:r>
      </w:hyperlink>
      <w:r w:rsidRPr="00F375F8">
        <w:t>.</w:t>
      </w:r>
    </w:p>
    <w:p w14:paraId="786D1A82" w14:textId="77777777" w:rsidR="00F375F8" w:rsidRPr="00F375F8" w:rsidRDefault="00F375F8" w:rsidP="00F375F8">
      <w:pPr>
        <w:pStyle w:val="EndNoteBibliography"/>
        <w:spacing w:after="0"/>
      </w:pPr>
      <w:r w:rsidRPr="00F375F8">
        <w:t xml:space="preserve">Dien, LQ, Huy, DTN &amp; Dung, TN 2021, ‘Differences and similarities of </w:t>
      </w:r>
      <w:r w:rsidRPr="00F375F8">
        <w:rPr>
          <w:i/>
        </w:rPr>
        <w:t xml:space="preserve">Bactrocera carambolae </w:t>
      </w:r>
      <w:r w:rsidRPr="00F375F8">
        <w:t xml:space="preserve">and </w:t>
      </w:r>
      <w:r w:rsidRPr="00F375F8">
        <w:rPr>
          <w:i/>
        </w:rPr>
        <w:t xml:space="preserve">Bactrocera tau </w:t>
      </w:r>
      <w:r w:rsidRPr="00F375F8">
        <w:t xml:space="preserve">in the Mekong Delta of Vietnam based on polymorphism of Mtdna’, </w:t>
      </w:r>
      <w:r w:rsidRPr="00F375F8">
        <w:rPr>
          <w:i/>
        </w:rPr>
        <w:t>Natural Volatiles and Essential Oils</w:t>
      </w:r>
      <w:r w:rsidRPr="00F375F8">
        <w:t>, vol. 8, no. 5, pp. 3610-21.</w:t>
      </w:r>
    </w:p>
    <w:p w14:paraId="0231001F" w14:textId="77777777" w:rsidR="00F375F8" w:rsidRPr="00F375F8" w:rsidRDefault="00F375F8" w:rsidP="00F375F8">
      <w:pPr>
        <w:pStyle w:val="EndNoteBibliography"/>
        <w:spacing w:after="0"/>
      </w:pPr>
      <w:r w:rsidRPr="00F375F8">
        <w:t xml:space="preserve">Dietz, HF &amp; Zetek, J 1920, </w:t>
      </w:r>
      <w:r w:rsidRPr="00F375F8">
        <w:rPr>
          <w:i/>
        </w:rPr>
        <w:t>The black fly of citrus and other subtropical plants</w:t>
      </w:r>
      <w:r w:rsidRPr="00F375F8">
        <w:t>, United States Department of Agriculture, Washington, D.C.</w:t>
      </w:r>
    </w:p>
    <w:p w14:paraId="681366F0" w14:textId="77777777" w:rsidR="00F375F8" w:rsidRPr="00F375F8" w:rsidRDefault="00F375F8" w:rsidP="00F375F8">
      <w:pPr>
        <w:pStyle w:val="EndNoteBibliography"/>
        <w:spacing w:after="0"/>
      </w:pPr>
      <w:r w:rsidRPr="00F375F8">
        <w:t xml:space="preserve">Dirou, JF 2004, ‘Passionfruit growing: what you need to know’, </w:t>
      </w:r>
      <w:r w:rsidRPr="00F375F8">
        <w:rPr>
          <w:i/>
        </w:rPr>
        <w:t>Agnote</w:t>
      </w:r>
      <w:r w:rsidRPr="00F375F8">
        <w:t>, vol. 1, no. 82, 3rd edition, pp. 1-2.</w:t>
      </w:r>
    </w:p>
    <w:p w14:paraId="049ACC2E" w14:textId="77777777" w:rsidR="00F375F8" w:rsidRPr="00F375F8" w:rsidRDefault="00F375F8" w:rsidP="00F375F8">
      <w:pPr>
        <w:pStyle w:val="EndNoteBibliography"/>
        <w:spacing w:after="0"/>
      </w:pPr>
      <w:r w:rsidRPr="00F375F8">
        <w:t xml:space="preserve">Do, DH, Chong, YH, Ha, VC, Cheng, HW, Chen, YK, Bui, TNL, Nguyen, TBN &amp; Yeh, SD 2021, ‘Characterization and detection of Passiflora mottle virus and two other potyviruses causing passionfruit woodiness disease in Vietnam’, </w:t>
      </w:r>
      <w:r w:rsidRPr="00F375F8">
        <w:rPr>
          <w:i/>
        </w:rPr>
        <w:t>Phytopathology</w:t>
      </w:r>
      <w:r w:rsidRPr="00F375F8">
        <w:t>, vol. 111, no. 9, pp. 1675-85.</w:t>
      </w:r>
    </w:p>
    <w:p w14:paraId="10ACA07F" w14:textId="77777777" w:rsidR="00F375F8" w:rsidRPr="00F375F8" w:rsidRDefault="00F375F8" w:rsidP="00F375F8">
      <w:pPr>
        <w:pStyle w:val="EndNoteBibliography"/>
        <w:spacing w:after="0"/>
      </w:pPr>
      <w:r w:rsidRPr="00F375F8">
        <w:t xml:space="preserve">Doepel, RF 1965, ‘Grease spot of passion fruit’, </w:t>
      </w:r>
      <w:r w:rsidRPr="00F375F8">
        <w:rPr>
          <w:i/>
        </w:rPr>
        <w:t>Journal of the Department of Agriculture, Western Australia, Series 4</w:t>
      </w:r>
      <w:r w:rsidRPr="00F375F8">
        <w:t>, vol. 6, no. 5, p. 291.</w:t>
      </w:r>
    </w:p>
    <w:p w14:paraId="348492AD" w14:textId="77777777" w:rsidR="00F375F8" w:rsidRPr="00F375F8" w:rsidRDefault="00F375F8" w:rsidP="00F375F8">
      <w:pPr>
        <w:pStyle w:val="EndNoteBibliography"/>
        <w:spacing w:after="0"/>
      </w:pPr>
      <w:r w:rsidRPr="00F375F8">
        <w:t xml:space="preserve">Dohino, T, Hallman, GJ, Grout, TG, Clarke, AR, Follett, PA, Cugala, DR, Minh Tu, D, Murdita, W, Hernandez, E, Pereira, R &amp; Myers, SW 2017, ‘Phytosanitary treatments against </w:t>
      </w:r>
      <w:r w:rsidRPr="00F375F8">
        <w:rPr>
          <w:i/>
        </w:rPr>
        <w:t>Bactrocera dorsalis</w:t>
      </w:r>
      <w:r w:rsidRPr="00F375F8">
        <w:t xml:space="preserve"> (Diptera: Tephritidae): Current situation and future prospects’, </w:t>
      </w:r>
      <w:r w:rsidRPr="00F375F8">
        <w:rPr>
          <w:i/>
        </w:rPr>
        <w:t>Commodity Treatment and Quarantine Entomology</w:t>
      </w:r>
      <w:r w:rsidRPr="00F375F8">
        <w:t>, vol. 110, no. 1, pp. 67-79.</w:t>
      </w:r>
    </w:p>
    <w:p w14:paraId="500EA2AC" w14:textId="77777777" w:rsidR="00F375F8" w:rsidRPr="00F375F8" w:rsidRDefault="00F375F8" w:rsidP="00F375F8">
      <w:pPr>
        <w:pStyle w:val="EndNoteBibliography"/>
        <w:spacing w:after="0"/>
      </w:pPr>
      <w:r w:rsidRPr="00F375F8">
        <w:t xml:space="preserve">Doorenweerd, C, Leblanc, L, Norrbom, AL, San Jose, M &amp; Rubinoff, D 2018, ‘A global checklist of the 932 fruit fly species in the tribe Dacini (Diptera, Tephritidae)’, </w:t>
      </w:r>
      <w:r w:rsidRPr="00F375F8">
        <w:rPr>
          <w:i/>
        </w:rPr>
        <w:t>ZooKeys</w:t>
      </w:r>
      <w:r w:rsidRPr="00F375F8">
        <w:t>, vol. 730, pp. 17-54.</w:t>
      </w:r>
    </w:p>
    <w:p w14:paraId="3E906A71" w14:textId="77777777" w:rsidR="00F375F8" w:rsidRPr="00F375F8" w:rsidRDefault="00F375F8" w:rsidP="00F375F8">
      <w:pPr>
        <w:pStyle w:val="EndNoteBibliography"/>
        <w:spacing w:after="0"/>
      </w:pPr>
      <w:r w:rsidRPr="00F375F8">
        <w:t xml:space="preserve">Drew, RAI &amp; Hancock, DL 1994, ‘The </w:t>
      </w:r>
      <w:r w:rsidRPr="00F375F8">
        <w:rPr>
          <w:i/>
        </w:rPr>
        <w:t>Bactrocera dorsalis</w:t>
      </w:r>
      <w:r w:rsidRPr="00F375F8">
        <w:t xml:space="preserve"> complex of fruit flies (Diptera: Tephritidae: Dacinae) in Asia’, </w:t>
      </w:r>
      <w:r w:rsidRPr="00F375F8">
        <w:rPr>
          <w:i/>
        </w:rPr>
        <w:t>Bulletin of Entomological Research</w:t>
      </w:r>
      <w:r w:rsidRPr="00F375F8">
        <w:t>, vol. Suppl. 2, pp. 1-68.</w:t>
      </w:r>
    </w:p>
    <w:p w14:paraId="12CFC78B" w14:textId="77777777" w:rsidR="00F375F8" w:rsidRPr="00F375F8" w:rsidRDefault="00F375F8" w:rsidP="00F375F8">
      <w:pPr>
        <w:pStyle w:val="EndNoteBibliography"/>
        <w:spacing w:after="0"/>
      </w:pPr>
      <w:r w:rsidRPr="00F375F8">
        <w:t xml:space="preserve">Drew, RAI &amp; Romig, MC 2013, </w:t>
      </w:r>
      <w:r w:rsidRPr="00F375F8">
        <w:rPr>
          <w:i/>
        </w:rPr>
        <w:t>Tropical fruit flies (Tephritidae: Dacinae) of South-East Asia: Indomalaya to North-West Australasia</w:t>
      </w:r>
      <w:r w:rsidRPr="00F375F8">
        <w:t>, CAB International, Wallingford, UK.</w:t>
      </w:r>
    </w:p>
    <w:p w14:paraId="4B90FA9B" w14:textId="77777777" w:rsidR="00F375F8" w:rsidRPr="00F375F8" w:rsidRDefault="00F375F8" w:rsidP="00F375F8">
      <w:pPr>
        <w:pStyle w:val="EndNoteBibliography"/>
        <w:spacing w:after="0"/>
      </w:pPr>
      <w:r w:rsidRPr="00F375F8">
        <w:t xml:space="preserve">Duyck, PF, Sterlin, JF &amp; Quilici, S 2004, ‘Survival and development of different life stages of </w:t>
      </w:r>
      <w:r w:rsidRPr="00F375F8">
        <w:rPr>
          <w:i/>
        </w:rPr>
        <w:t xml:space="preserve">Bactrocera zonata </w:t>
      </w:r>
      <w:r w:rsidRPr="00F375F8">
        <w:t xml:space="preserve">(Diptera: Tephritidae) reared at five constant temperatures compared to other fruit fly species’, </w:t>
      </w:r>
      <w:r w:rsidRPr="00F375F8">
        <w:rPr>
          <w:i/>
        </w:rPr>
        <w:t>Bulletin of Entomological Research</w:t>
      </w:r>
      <w:r w:rsidRPr="00F375F8">
        <w:t>, vol. 94, pp. 89-93.</w:t>
      </w:r>
    </w:p>
    <w:p w14:paraId="122481D9" w14:textId="77777777" w:rsidR="00F375F8" w:rsidRPr="00F375F8" w:rsidRDefault="00F375F8" w:rsidP="00F375F8">
      <w:pPr>
        <w:pStyle w:val="EndNoteBibliography"/>
        <w:spacing w:after="0"/>
      </w:pPr>
      <w:r w:rsidRPr="00F375F8">
        <w:t xml:space="preserve">El-Banna, OM, Toima, NI, Youssef, SA &amp; Shalaby, AA 2015, ‘Molecular and electron microscope evidence for an association of phytoplasma with citrus witches broom disease’, </w:t>
      </w:r>
      <w:r w:rsidRPr="00F375F8">
        <w:rPr>
          <w:i/>
        </w:rPr>
        <w:t>International Journal of Scientific and Engineering Research</w:t>
      </w:r>
      <w:r w:rsidRPr="00F375F8">
        <w:t>, vol. 6, no. 6, pp. 127-34.</w:t>
      </w:r>
    </w:p>
    <w:p w14:paraId="0C1FED7D" w14:textId="77777777" w:rsidR="00F375F8" w:rsidRPr="00F375F8" w:rsidRDefault="00F375F8" w:rsidP="00F375F8">
      <w:pPr>
        <w:pStyle w:val="EndNoteBibliography"/>
        <w:spacing w:after="0"/>
      </w:pPr>
      <w:r w:rsidRPr="00F375F8">
        <w:t>Enkerlin, DS 1976, ‘Some aspects of the citrus blackfly (A</w:t>
      </w:r>
      <w:r w:rsidRPr="00F375F8">
        <w:rPr>
          <w:i/>
        </w:rPr>
        <w:t xml:space="preserve">leurocanthus woglumi </w:t>
      </w:r>
      <w:r w:rsidRPr="00F375F8">
        <w:t xml:space="preserve">Ashby) in Mexico’, </w:t>
      </w:r>
      <w:r w:rsidRPr="00F375F8">
        <w:rPr>
          <w:i/>
        </w:rPr>
        <w:t>Proceedings of the Tall Timbers Conference on Ecological Animal Control by Habitat Management, Florida, 1976</w:t>
      </w:r>
      <w:r w:rsidRPr="00F375F8">
        <w:t>, Tall Timbers Research Station, University of Florida, Tallahassee, pp. 65-76.</w:t>
      </w:r>
    </w:p>
    <w:p w14:paraId="63F88CF3" w14:textId="77777777" w:rsidR="00F375F8" w:rsidRPr="00F375F8" w:rsidRDefault="00F375F8" w:rsidP="00F375F8">
      <w:pPr>
        <w:pStyle w:val="EndNoteBibliography"/>
        <w:spacing w:after="0"/>
      </w:pPr>
      <w:r w:rsidRPr="00F375F8">
        <w:t xml:space="preserve">EPPO 1994, </w:t>
      </w:r>
      <w:r w:rsidRPr="00F375F8">
        <w:rPr>
          <w:i/>
        </w:rPr>
        <w:t>EPPO distribution list for Toxoptera citricidus</w:t>
      </w:r>
      <w:r w:rsidRPr="00F375F8">
        <w:t>, EPPO Global Database, 1994/159, EPPO Reporting Service.</w:t>
      </w:r>
    </w:p>
    <w:p w14:paraId="3DF58C0B" w14:textId="7A64D410" w:rsidR="00F375F8" w:rsidRPr="00F375F8" w:rsidRDefault="00F375F8" w:rsidP="00F375F8">
      <w:pPr>
        <w:pStyle w:val="EndNoteBibliography"/>
        <w:spacing w:after="0"/>
      </w:pPr>
      <w:r w:rsidRPr="00F375F8">
        <w:t xml:space="preserve">-- -- 2022, ‘EPPO Global Database’, European and Mediterranean Plant Protection Organization (EPPO), available at </w:t>
      </w:r>
      <w:hyperlink r:id="rId122" w:history="1">
        <w:r w:rsidRPr="00F375F8">
          <w:rPr>
            <w:rStyle w:val="Hyperlink"/>
          </w:rPr>
          <w:t>https://gd.eppo.int/</w:t>
        </w:r>
      </w:hyperlink>
      <w:r w:rsidRPr="00F375F8">
        <w:t>, accessed 2022.</w:t>
      </w:r>
    </w:p>
    <w:p w14:paraId="7962DEA6" w14:textId="38F6DC36" w:rsidR="00F375F8" w:rsidRPr="00F375F8" w:rsidRDefault="00F375F8" w:rsidP="00F375F8">
      <w:pPr>
        <w:pStyle w:val="EndNoteBibliography"/>
        <w:spacing w:after="0"/>
      </w:pPr>
      <w:r w:rsidRPr="00F375F8">
        <w:t xml:space="preserve">FAO 2016a, </w:t>
      </w:r>
      <w:r w:rsidRPr="00F375F8">
        <w:rPr>
          <w:i/>
        </w:rPr>
        <w:t>International Standards for Phytosanitary Measures (ISPM) no. 10: Requirements for the establishment of pest free places of production and pest free production sites</w:t>
      </w:r>
      <w:r w:rsidRPr="00F375F8">
        <w:t xml:space="preserve">, Secretariat of the International Plant Protection Convention, Food and Agriculture Organization of the United Nations, Rome, Italy, available at </w:t>
      </w:r>
      <w:hyperlink r:id="rId123" w:history="1">
        <w:r w:rsidRPr="00F375F8">
          <w:rPr>
            <w:rStyle w:val="Hyperlink"/>
          </w:rPr>
          <w:t>https://www.ippc.int/en/core-activities/standards-setting/ispms/</w:t>
        </w:r>
      </w:hyperlink>
      <w:r w:rsidRPr="00F375F8">
        <w:t>.</w:t>
      </w:r>
    </w:p>
    <w:p w14:paraId="2CBC125D" w14:textId="414F2684" w:rsidR="00F375F8" w:rsidRPr="00F375F8" w:rsidRDefault="00F375F8" w:rsidP="00F375F8">
      <w:pPr>
        <w:pStyle w:val="EndNoteBibliography"/>
        <w:spacing w:after="0"/>
      </w:pPr>
      <w:r w:rsidRPr="00F375F8">
        <w:lastRenderedPageBreak/>
        <w:t xml:space="preserve">-- -- 2016b, </w:t>
      </w:r>
      <w:r w:rsidRPr="00F375F8">
        <w:rPr>
          <w:i/>
        </w:rPr>
        <w:t>International Standards for Phytosanitary Measures (ISPM) no. 31: Methodologies for sampling of consignments</w:t>
      </w:r>
      <w:r w:rsidRPr="00F375F8">
        <w:t xml:space="preserve">, Secretariat of the International Plant Protection Convention, Food and Agriculture Organization of the United Nations, Rome, Italy, available at </w:t>
      </w:r>
      <w:hyperlink r:id="rId124" w:history="1">
        <w:r w:rsidRPr="00F375F8">
          <w:rPr>
            <w:rStyle w:val="Hyperlink"/>
          </w:rPr>
          <w:t>https://www.ippc.int/en/core-activities/standards-setting/ispms/</w:t>
        </w:r>
      </w:hyperlink>
      <w:r w:rsidRPr="00F375F8">
        <w:t>.</w:t>
      </w:r>
    </w:p>
    <w:p w14:paraId="5882A4FD" w14:textId="5B67C341" w:rsidR="00F375F8" w:rsidRPr="00F375F8" w:rsidRDefault="00F375F8" w:rsidP="00F375F8">
      <w:pPr>
        <w:pStyle w:val="EndNoteBibliography"/>
        <w:spacing w:after="0"/>
      </w:pPr>
      <w:r w:rsidRPr="00F375F8">
        <w:t xml:space="preserve">-- -- 2017, </w:t>
      </w:r>
      <w:r w:rsidRPr="00F375F8">
        <w:rPr>
          <w:i/>
        </w:rPr>
        <w:t>International Standards for Phytosanitary Measures (ISPM) no. 4: Requirements for the establishment of pest free areas</w:t>
      </w:r>
      <w:r w:rsidRPr="00F375F8">
        <w:t xml:space="preserve">, Secretariat of the International Plant Protection Convention, Food and Agriculture Organization of the United Nations, Rome, Italy, available at </w:t>
      </w:r>
      <w:hyperlink r:id="rId125" w:history="1">
        <w:r w:rsidRPr="00F375F8">
          <w:rPr>
            <w:rStyle w:val="Hyperlink"/>
          </w:rPr>
          <w:t>https://www.ippc.int/en/core-activities/standards-setting/ispms/</w:t>
        </w:r>
      </w:hyperlink>
      <w:r w:rsidRPr="00F375F8">
        <w:t>.</w:t>
      </w:r>
    </w:p>
    <w:p w14:paraId="627AA006" w14:textId="44B19C60" w:rsidR="00F375F8" w:rsidRPr="00F375F8" w:rsidRDefault="00F375F8" w:rsidP="00F375F8">
      <w:pPr>
        <w:pStyle w:val="EndNoteBibliography"/>
        <w:spacing w:after="0"/>
      </w:pPr>
      <w:r w:rsidRPr="00F375F8">
        <w:t xml:space="preserve">-- -- 2018, </w:t>
      </w:r>
      <w:r w:rsidRPr="00F375F8">
        <w:rPr>
          <w:i/>
        </w:rPr>
        <w:t>International Standards for Phytosanitary Measures (ISPM) no. 26: Establishment of pest free areas for fruit flies (Tephritidae)</w:t>
      </w:r>
      <w:r w:rsidRPr="00F375F8">
        <w:t xml:space="preserve">, Secretariat of the International Plant Protection Convention, Food and Agriculture Organization of the United Nations, Rome, Italy, available at </w:t>
      </w:r>
      <w:hyperlink r:id="rId126" w:history="1">
        <w:r w:rsidRPr="00F375F8">
          <w:rPr>
            <w:rStyle w:val="Hyperlink"/>
          </w:rPr>
          <w:t>https://www.ippc.int/en/core-activities/standards-setting/ispms/</w:t>
        </w:r>
      </w:hyperlink>
      <w:r w:rsidRPr="00F375F8">
        <w:t>.</w:t>
      </w:r>
    </w:p>
    <w:p w14:paraId="4B43B7CD" w14:textId="3A22F67C" w:rsidR="00F375F8" w:rsidRPr="00F375F8" w:rsidRDefault="00F375F8" w:rsidP="00F375F8">
      <w:pPr>
        <w:pStyle w:val="EndNoteBibliography"/>
        <w:spacing w:after="0"/>
      </w:pPr>
      <w:r w:rsidRPr="00F375F8">
        <w:t xml:space="preserve">-- -- 2019a, </w:t>
      </w:r>
      <w:r w:rsidRPr="00F375F8">
        <w:rPr>
          <w:i/>
        </w:rPr>
        <w:t>International Standard for Phytosanitary Measures (ISPM) no. 18: Guidelines for the use of irradiation as a phytosanitary measure</w:t>
      </w:r>
      <w:r w:rsidRPr="00F375F8">
        <w:t xml:space="preserve">, Secretariat of the International Plant Protection Convention, Food and Agriculture Organization of the United Nations, Rome, Italy, available at </w:t>
      </w:r>
      <w:hyperlink r:id="rId127" w:history="1">
        <w:r w:rsidRPr="00F375F8">
          <w:rPr>
            <w:rStyle w:val="Hyperlink"/>
          </w:rPr>
          <w:t>https://www.ippc.int/en/core-activities/standards-setting/ispms/</w:t>
        </w:r>
      </w:hyperlink>
      <w:r w:rsidRPr="00F375F8">
        <w:t>.</w:t>
      </w:r>
    </w:p>
    <w:p w14:paraId="36D23C48" w14:textId="5B6A66EA" w:rsidR="00F375F8" w:rsidRPr="00F375F8" w:rsidRDefault="00F375F8" w:rsidP="00F375F8">
      <w:pPr>
        <w:pStyle w:val="EndNoteBibliography"/>
        <w:spacing w:after="0"/>
      </w:pPr>
      <w:r w:rsidRPr="00F375F8">
        <w:t xml:space="preserve">-- -- 2019b, </w:t>
      </w:r>
      <w:r w:rsidRPr="00F375F8">
        <w:rPr>
          <w:i/>
        </w:rPr>
        <w:t>International Standards for Phytosanitary Measures (ISPM) no. 2: Framework for pest risk analysis</w:t>
      </w:r>
      <w:r w:rsidRPr="00F375F8">
        <w:t xml:space="preserve">, Secretariat of the International Plant Protection Convention, Food and Agriculture Organization of the United Nations, Rome, Italy, available at </w:t>
      </w:r>
      <w:hyperlink r:id="rId128" w:history="1">
        <w:r w:rsidRPr="00F375F8">
          <w:rPr>
            <w:rStyle w:val="Hyperlink"/>
          </w:rPr>
          <w:t>https://www.ippc.int/en/core-activities/standards-setting/ispms/</w:t>
        </w:r>
      </w:hyperlink>
      <w:r w:rsidRPr="00F375F8">
        <w:t>.</w:t>
      </w:r>
    </w:p>
    <w:p w14:paraId="4428028F" w14:textId="78D51BA8" w:rsidR="00F375F8" w:rsidRPr="00F375F8" w:rsidRDefault="00F375F8" w:rsidP="00F375F8">
      <w:pPr>
        <w:pStyle w:val="EndNoteBibliography"/>
        <w:spacing w:after="0"/>
      </w:pPr>
      <w:r w:rsidRPr="00F375F8">
        <w:t xml:space="preserve">-- -- 2019c, </w:t>
      </w:r>
      <w:r w:rsidRPr="00F375F8">
        <w:rPr>
          <w:i/>
        </w:rPr>
        <w:t>International Standards for Phytosanitary Measures (ISPM) no. 11: Pest risk analysis for quarantine pests</w:t>
      </w:r>
      <w:r w:rsidRPr="00F375F8">
        <w:t xml:space="preserve">, Secretariat of the International Plant Protection Convention, Food and Agriculture Organization (FAO) of the United Nations, Rome, Italy, available at </w:t>
      </w:r>
      <w:hyperlink r:id="rId129" w:history="1">
        <w:r w:rsidRPr="00F375F8">
          <w:rPr>
            <w:rStyle w:val="Hyperlink"/>
          </w:rPr>
          <w:t>https://www.ippc.int/en/core-activities/standards-setting/ispms/</w:t>
        </w:r>
      </w:hyperlink>
      <w:r w:rsidRPr="00F375F8">
        <w:t>.</w:t>
      </w:r>
    </w:p>
    <w:p w14:paraId="59B6B4AC" w14:textId="01752AD1" w:rsidR="00F375F8" w:rsidRPr="00F375F8" w:rsidRDefault="00F375F8" w:rsidP="00F375F8">
      <w:pPr>
        <w:pStyle w:val="EndNoteBibliography"/>
        <w:spacing w:after="0"/>
      </w:pPr>
      <w:r w:rsidRPr="00F375F8">
        <w:t xml:space="preserve">-- -- 2019d, </w:t>
      </w:r>
      <w:r w:rsidRPr="00F375F8">
        <w:rPr>
          <w:i/>
        </w:rPr>
        <w:t>International Standards for Phytosanitary Measures (ISPM) no. 23: Guidelines for inspection</w:t>
      </w:r>
      <w:r w:rsidRPr="00F375F8">
        <w:t xml:space="preserve">, Secretariat of the International Plant Protection Convention, Food and Agriculture Organization of the United Nations, Rome, Italy, available at </w:t>
      </w:r>
      <w:hyperlink r:id="rId130" w:history="1">
        <w:r w:rsidRPr="00F375F8">
          <w:rPr>
            <w:rStyle w:val="Hyperlink"/>
          </w:rPr>
          <w:t>https://www.ippc.int/en/core-activities/standards-setting/ispms/</w:t>
        </w:r>
      </w:hyperlink>
      <w:r w:rsidRPr="00F375F8">
        <w:t>.</w:t>
      </w:r>
    </w:p>
    <w:p w14:paraId="5779796C" w14:textId="3FE60311" w:rsidR="00F375F8" w:rsidRPr="00F375F8" w:rsidRDefault="00F375F8" w:rsidP="00F375F8">
      <w:pPr>
        <w:pStyle w:val="EndNoteBibliography"/>
        <w:spacing w:after="0"/>
      </w:pPr>
      <w:r w:rsidRPr="00F375F8">
        <w:t xml:space="preserve">-- -- 2021, </w:t>
      </w:r>
      <w:r w:rsidRPr="00F375F8">
        <w:rPr>
          <w:i/>
        </w:rPr>
        <w:t>International Standards for Phytosanitary Measures (ISPM) no. 28 Annex 07 (2009): Irradiation treatment for fruit flies of the family Tephritidae (generic)</w:t>
      </w:r>
      <w:r w:rsidRPr="00F375F8">
        <w:t xml:space="preserve">, Secretariat of the International Plant Protection Convention, Food and Agriculture Organization of the United Nations, Rome, Italy, available at </w:t>
      </w:r>
      <w:hyperlink r:id="rId131" w:history="1">
        <w:r w:rsidRPr="00F375F8">
          <w:rPr>
            <w:rStyle w:val="Hyperlink"/>
          </w:rPr>
          <w:t>https://www.ippc.int/en/core-activities/standards-setting/ispms/</w:t>
        </w:r>
      </w:hyperlink>
      <w:r w:rsidRPr="00F375F8">
        <w:t>.</w:t>
      </w:r>
    </w:p>
    <w:p w14:paraId="5C98A481" w14:textId="2E7FAD4C" w:rsidR="00F375F8" w:rsidRPr="00F375F8" w:rsidRDefault="00F375F8" w:rsidP="00F375F8">
      <w:pPr>
        <w:pStyle w:val="EndNoteBibliography"/>
        <w:spacing w:after="0"/>
      </w:pPr>
      <w:r w:rsidRPr="00F375F8">
        <w:t xml:space="preserve">-- -- 2023, </w:t>
      </w:r>
      <w:r w:rsidRPr="00F375F8">
        <w:rPr>
          <w:i/>
        </w:rPr>
        <w:t>International Standards for Phytosanitary Measures (ISPM) no. 5: Glossary of phytosanitary terms</w:t>
      </w:r>
      <w:r w:rsidRPr="00F375F8">
        <w:t xml:space="preserve">, Secretariat of the International Plant Protection Convention, Food and Agriculture Organization of the United Nations, Rome, Italy, available at </w:t>
      </w:r>
      <w:hyperlink r:id="rId132" w:history="1">
        <w:r w:rsidRPr="00F375F8">
          <w:rPr>
            <w:rStyle w:val="Hyperlink"/>
          </w:rPr>
          <w:t>https://www.ippc.int/en/core-activities/standards-setting/ispms/</w:t>
        </w:r>
      </w:hyperlink>
      <w:r w:rsidRPr="00F375F8">
        <w:t>.</w:t>
      </w:r>
    </w:p>
    <w:p w14:paraId="38A485AE" w14:textId="77777777" w:rsidR="00F375F8" w:rsidRPr="00F375F8" w:rsidRDefault="00F375F8" w:rsidP="00F375F8">
      <w:pPr>
        <w:pStyle w:val="EndNoteBibliography"/>
        <w:spacing w:after="0"/>
      </w:pPr>
      <w:r w:rsidRPr="00F375F8">
        <w:t xml:space="preserve">Fiallo-Olivé, E, Pan, LL, Liu, SS &amp; Navas-Castillo, J 2020, ‘Transmission of begomoviruses and other whitefly-borne viruses: dependence on the vector species’, </w:t>
      </w:r>
      <w:r w:rsidRPr="00F375F8">
        <w:rPr>
          <w:i/>
        </w:rPr>
        <w:t>Phytopathology</w:t>
      </w:r>
      <w:r w:rsidRPr="00F375F8">
        <w:t>, vol. 110, pp. 10-7.</w:t>
      </w:r>
    </w:p>
    <w:p w14:paraId="0383A644" w14:textId="77777777" w:rsidR="00F375F8" w:rsidRPr="00F375F8" w:rsidRDefault="00F375F8" w:rsidP="00F375F8">
      <w:pPr>
        <w:pStyle w:val="EndNoteBibliography"/>
        <w:spacing w:after="0"/>
      </w:pPr>
      <w:r w:rsidRPr="00F375F8">
        <w:t xml:space="preserve">Firmino, AC, Fischer, IH, Antonio, GL, De Novaes, QS, Júnior, HJT &amp; Furtado, EL 2016, ‘Characterization of </w:t>
      </w:r>
      <w:r w:rsidRPr="00F375F8">
        <w:rPr>
          <w:i/>
        </w:rPr>
        <w:t xml:space="preserve">Ceratocystis fimbriata </w:t>
      </w:r>
      <w:r w:rsidRPr="00F375F8">
        <w:t xml:space="preserve">from passion fruits’, </w:t>
      </w:r>
      <w:r w:rsidRPr="00F375F8">
        <w:rPr>
          <w:i/>
        </w:rPr>
        <w:t>Arquivos do Instituto Biológico</w:t>
      </w:r>
      <w:r w:rsidRPr="00F375F8">
        <w:t>, vol. 83, e0982014, DOI 10.1590/1808-1657000982014.</w:t>
      </w:r>
    </w:p>
    <w:p w14:paraId="745344F5" w14:textId="42DCCF9B" w:rsidR="00F375F8" w:rsidRPr="00F375F8" w:rsidRDefault="00F375F8" w:rsidP="00F375F8">
      <w:pPr>
        <w:pStyle w:val="EndNoteBibliography"/>
        <w:spacing w:after="0"/>
      </w:pPr>
      <w:r w:rsidRPr="00F375F8">
        <w:t xml:space="preserve">Firmino, AC, Novaes, QS, Tozze, HJ, Jr, Sobrinho, GGR, Santos, A, Bezerra, JL &amp; Furtado, EL 2013, ‘First report of </w:t>
      </w:r>
      <w:r w:rsidRPr="00F375F8">
        <w:rPr>
          <w:i/>
        </w:rPr>
        <w:t xml:space="preserve">Ceratocystis fimbriata </w:t>
      </w:r>
      <w:r w:rsidRPr="00F375F8">
        <w:t xml:space="preserve">causing fruit-rot of </w:t>
      </w:r>
      <w:r w:rsidRPr="00F375F8">
        <w:rPr>
          <w:i/>
        </w:rPr>
        <w:t xml:space="preserve">Passiflora edulis </w:t>
      </w:r>
      <w:r w:rsidRPr="00F375F8">
        <w:t xml:space="preserve">in Brazil’, </w:t>
      </w:r>
      <w:r w:rsidRPr="00F375F8">
        <w:rPr>
          <w:i/>
        </w:rPr>
        <w:t>New Disease Reports</w:t>
      </w:r>
      <w:r w:rsidRPr="00F375F8">
        <w:t xml:space="preserve">, vol. 27, no. 4, </w:t>
      </w:r>
      <w:hyperlink r:id="rId133" w:history="1">
        <w:r w:rsidRPr="00F375F8">
          <w:rPr>
            <w:rStyle w:val="Hyperlink"/>
          </w:rPr>
          <w:t>http://dx.doi.org/10.5197/j.2044-0588.2013.027.004</w:t>
        </w:r>
      </w:hyperlink>
      <w:r w:rsidRPr="00F375F8">
        <w:t>.</w:t>
      </w:r>
    </w:p>
    <w:p w14:paraId="11F7F878" w14:textId="77777777" w:rsidR="00F375F8" w:rsidRPr="00F375F8" w:rsidRDefault="00F375F8" w:rsidP="00F375F8">
      <w:pPr>
        <w:pStyle w:val="EndNoteBibliography"/>
        <w:spacing w:after="0"/>
      </w:pPr>
      <w:r w:rsidRPr="00F375F8">
        <w:lastRenderedPageBreak/>
        <w:t xml:space="preserve">Flechtmann, CHW &amp; Knihinicki, DK 2002, ‘New species and new record of </w:t>
      </w:r>
      <w:r w:rsidRPr="00F375F8">
        <w:rPr>
          <w:i/>
        </w:rPr>
        <w:t xml:space="preserve">Tetranychus </w:t>
      </w:r>
      <w:r w:rsidRPr="00F375F8">
        <w:t xml:space="preserve">Dufour from Australia, with a key to the major groups in this genus based on females (Acari: Prostigmata: Tetranychidae)’, </w:t>
      </w:r>
      <w:r w:rsidRPr="00F375F8">
        <w:rPr>
          <w:i/>
        </w:rPr>
        <w:t>Australian Journal of Entomology</w:t>
      </w:r>
      <w:r w:rsidRPr="00F375F8">
        <w:t>, vol. 41, pp. 118-27.</w:t>
      </w:r>
    </w:p>
    <w:p w14:paraId="00F35E2C" w14:textId="77777777" w:rsidR="00F375F8" w:rsidRPr="00F375F8" w:rsidRDefault="00F375F8" w:rsidP="00F375F8">
      <w:pPr>
        <w:pStyle w:val="EndNoteBibliography"/>
        <w:spacing w:after="0"/>
      </w:pPr>
      <w:r w:rsidRPr="00F375F8">
        <w:t xml:space="preserve">Fletcher, BS 1989, ‘Movements of tephritid fruit flies’, in </w:t>
      </w:r>
      <w:r w:rsidRPr="00F375F8">
        <w:rPr>
          <w:i/>
        </w:rPr>
        <w:t>Fruit flies, their biology, natural enemies and control. Vol. 3B</w:t>
      </w:r>
      <w:r w:rsidRPr="00F375F8">
        <w:t>, Robinson, AS &amp; Hooper, G (eds), Elsevier Science Publishers B.V., Amsterdam.</w:t>
      </w:r>
    </w:p>
    <w:p w14:paraId="594DC99A" w14:textId="77777777" w:rsidR="00F375F8" w:rsidRPr="00F375F8" w:rsidRDefault="00F375F8" w:rsidP="00F375F8">
      <w:pPr>
        <w:pStyle w:val="EndNoteBibliography"/>
        <w:spacing w:after="0"/>
      </w:pPr>
      <w:r w:rsidRPr="00F375F8">
        <w:t xml:space="preserve">Follett, PA, Haynes, FEM &amp; Dominiak, BC 2021, ‘Host suitability index for polyphagous tephritid fruit flies’, </w:t>
      </w:r>
      <w:r w:rsidRPr="00F375F8">
        <w:rPr>
          <w:i/>
        </w:rPr>
        <w:t>Journal of Economic Entomology</w:t>
      </w:r>
      <w:r w:rsidRPr="00F375F8">
        <w:t>, vol. 114, no. 3, pp. 1021-34.</w:t>
      </w:r>
    </w:p>
    <w:p w14:paraId="3767E93E" w14:textId="77777777" w:rsidR="00F375F8" w:rsidRPr="00F375F8" w:rsidRDefault="00F375F8" w:rsidP="00F375F8">
      <w:pPr>
        <w:pStyle w:val="EndNoteBibliography"/>
        <w:spacing w:after="0"/>
      </w:pPr>
      <w:r w:rsidRPr="00F375F8">
        <w:t xml:space="preserve">Fonte, A, Garcerá, C, Tena, A &amp; Chueca, P 2020, ‘CitrusVol validation for the adjustment of spray volume in treatments against </w:t>
      </w:r>
      <w:r w:rsidRPr="00F375F8">
        <w:rPr>
          <w:i/>
        </w:rPr>
        <w:t>Tetranychus urticae</w:t>
      </w:r>
      <w:r w:rsidRPr="00F375F8">
        <w:t xml:space="preserve"> in clementines’, </w:t>
      </w:r>
      <w:r w:rsidRPr="00F375F8">
        <w:rPr>
          <w:i/>
        </w:rPr>
        <w:t>Agronomy</w:t>
      </w:r>
      <w:r w:rsidRPr="00F375F8">
        <w:t>, vol. 10, 32, DOI 10.3390/agronomy10010032.</w:t>
      </w:r>
    </w:p>
    <w:p w14:paraId="0BE4043B" w14:textId="601FA55C" w:rsidR="00F375F8" w:rsidRPr="00F375F8" w:rsidRDefault="00F375F8" w:rsidP="00F375F8">
      <w:pPr>
        <w:pStyle w:val="EndNoteBibliography"/>
        <w:spacing w:after="0"/>
      </w:pPr>
      <w:r w:rsidRPr="00F375F8">
        <w:t xml:space="preserve">FSANZ 2021, </w:t>
      </w:r>
      <w:r w:rsidRPr="00F375F8">
        <w:rPr>
          <w:i/>
        </w:rPr>
        <w:t>Amendment No. 201 (Application A1193 – irradiation as a phytosanitary measure for all fresh fruit and vegetables) Variation</w:t>
      </w:r>
      <w:r w:rsidRPr="00F375F8">
        <w:t xml:space="preserve">, FSC 142, Commonwealth of Australia, available at </w:t>
      </w:r>
      <w:hyperlink r:id="rId134" w:history="1">
        <w:r w:rsidRPr="00F375F8">
          <w:rPr>
            <w:rStyle w:val="Hyperlink"/>
          </w:rPr>
          <w:t>https://www.foodstandards.gov.au/code/changes/gazette/Pages/Amendment%20No201.aspx</w:t>
        </w:r>
      </w:hyperlink>
      <w:r w:rsidRPr="00F375F8">
        <w:t>.</w:t>
      </w:r>
    </w:p>
    <w:p w14:paraId="452A5768" w14:textId="77777777" w:rsidR="00F375F8" w:rsidRPr="00F375F8" w:rsidRDefault="00F375F8" w:rsidP="00F375F8">
      <w:pPr>
        <w:pStyle w:val="EndNoteBibliography"/>
        <w:spacing w:after="0"/>
      </w:pPr>
      <w:r w:rsidRPr="00F375F8">
        <w:t xml:space="preserve">Fu, YH, Zhang, F, Peng, Z, Lui, K &amp; Jin, Q 2002, ‘The effects of temperature on the development and reproduction of </w:t>
      </w:r>
      <w:r w:rsidRPr="00F375F8">
        <w:rPr>
          <w:i/>
        </w:rPr>
        <w:t>Tetranychus piercei</w:t>
      </w:r>
      <w:r w:rsidRPr="00F375F8">
        <w:t xml:space="preserve"> McGregor (Acari: Tetranychidae) in banana’, </w:t>
      </w:r>
      <w:r w:rsidRPr="00F375F8">
        <w:rPr>
          <w:i/>
        </w:rPr>
        <w:t>Systematic and Applied Acarology</w:t>
      </w:r>
      <w:r w:rsidRPr="00F375F8">
        <w:t>, vol. 7, pp. 69-76.</w:t>
      </w:r>
    </w:p>
    <w:p w14:paraId="756C14A3" w14:textId="77777777" w:rsidR="00F375F8" w:rsidRPr="00F375F8" w:rsidRDefault="00F375F8" w:rsidP="00F375F8">
      <w:pPr>
        <w:pStyle w:val="EndNoteBibliography"/>
        <w:spacing w:after="0"/>
      </w:pPr>
      <w:r w:rsidRPr="00F375F8">
        <w:t xml:space="preserve">Gadhave, KR, Gautam, S, Rasmussen, DA &amp; Srinivasan, R 2020a, ‘Aphid transmission of </w:t>
      </w:r>
      <w:r w:rsidRPr="00F375F8">
        <w:rPr>
          <w:i/>
        </w:rPr>
        <w:t>Potyvirus</w:t>
      </w:r>
      <w:r w:rsidRPr="00F375F8">
        <w:t xml:space="preserve">: the largest plant-infecting RNA virus genus’, </w:t>
      </w:r>
      <w:r w:rsidRPr="00F375F8">
        <w:rPr>
          <w:i/>
        </w:rPr>
        <w:t>Viruses</w:t>
      </w:r>
      <w:r w:rsidRPr="00F375F8">
        <w:t>, vol. 12, no. 7 (suppl.), pp. S1-57.</w:t>
      </w:r>
    </w:p>
    <w:p w14:paraId="6F469ED2" w14:textId="77777777" w:rsidR="00F375F8" w:rsidRPr="00F375F8" w:rsidRDefault="00F375F8" w:rsidP="00F375F8">
      <w:pPr>
        <w:pStyle w:val="EndNoteBibliography"/>
        <w:spacing w:after="0"/>
      </w:pPr>
      <w:r w:rsidRPr="00F375F8">
        <w:t xml:space="preserve">-- -- 2020b, ‘Aphid transmission of </w:t>
      </w:r>
      <w:r w:rsidRPr="00F375F8">
        <w:rPr>
          <w:i/>
        </w:rPr>
        <w:t>Potyvirus</w:t>
      </w:r>
      <w:r w:rsidRPr="00F375F8">
        <w:t xml:space="preserve">: the largest plant-infecting RNA virus genus’, </w:t>
      </w:r>
      <w:r w:rsidRPr="00F375F8">
        <w:rPr>
          <w:i/>
        </w:rPr>
        <w:t>Viruses</w:t>
      </w:r>
      <w:r w:rsidRPr="00F375F8">
        <w:t>, vol. 12, no. 7, pp. 773-95.</w:t>
      </w:r>
    </w:p>
    <w:p w14:paraId="35927918" w14:textId="77777777" w:rsidR="00F375F8" w:rsidRPr="00F375F8" w:rsidRDefault="00F375F8" w:rsidP="00F375F8">
      <w:pPr>
        <w:pStyle w:val="EndNoteBibliography"/>
        <w:spacing w:after="0"/>
      </w:pPr>
      <w:r w:rsidRPr="00F375F8">
        <w:t xml:space="preserve">-- -- 2020c, ‘Aphid transmission of </w:t>
      </w:r>
      <w:r w:rsidRPr="00F375F8">
        <w:rPr>
          <w:i/>
        </w:rPr>
        <w:t>Potyvirus</w:t>
      </w:r>
      <w:r w:rsidRPr="00F375F8">
        <w:t xml:space="preserve">: the largest plant-infecting RNA virus genus’, </w:t>
      </w:r>
      <w:r w:rsidRPr="00F375F8">
        <w:rPr>
          <w:i/>
        </w:rPr>
        <w:t>Viruses</w:t>
      </w:r>
      <w:r w:rsidRPr="00F375F8">
        <w:t>, vol. 12, no. 7, 773, DOI 10.3390/v12070773.</w:t>
      </w:r>
    </w:p>
    <w:p w14:paraId="1C56842C" w14:textId="77777777" w:rsidR="00F375F8" w:rsidRPr="00F375F8" w:rsidRDefault="00F375F8" w:rsidP="00F375F8">
      <w:pPr>
        <w:pStyle w:val="EndNoteBibliography"/>
        <w:spacing w:after="0"/>
      </w:pPr>
      <w:r w:rsidRPr="00F375F8">
        <w:t xml:space="preserve">Gangwar, RK &amp; Gangwar, C 2018, ‘Lifecycle, distribution, nature of damage and economic importance of Whitefly, </w:t>
      </w:r>
      <w:r w:rsidRPr="00F375F8">
        <w:rPr>
          <w:i/>
        </w:rPr>
        <w:t xml:space="preserve">Bemisia tabaci </w:t>
      </w:r>
      <w:r w:rsidRPr="00F375F8">
        <w:t xml:space="preserve">(Gennadius)’, </w:t>
      </w:r>
      <w:r w:rsidRPr="00F375F8">
        <w:rPr>
          <w:i/>
        </w:rPr>
        <w:t>Acta Scientific Agriculture</w:t>
      </w:r>
      <w:r w:rsidRPr="00F375F8">
        <w:t>, vol. 2, no. 4, pp. 36-9.</w:t>
      </w:r>
    </w:p>
    <w:p w14:paraId="5DE3EAA5" w14:textId="77777777" w:rsidR="00F375F8" w:rsidRPr="00F375F8" w:rsidRDefault="00F375F8" w:rsidP="00F375F8">
      <w:pPr>
        <w:pStyle w:val="EndNoteBibliography"/>
        <w:spacing w:after="0"/>
      </w:pPr>
      <w:r w:rsidRPr="00F375F8">
        <w:t xml:space="preserve">Garcêz, RM, Chaves, ALR, Eiras, M, Meletti, LMM, Filho, JA, da Silva, LA &amp; Colariccio, A 2015, ‘Survey of aphid population in a yellow passion fruit crop and its relationship on the spread </w:t>
      </w:r>
      <w:r w:rsidRPr="00F375F8">
        <w:rPr>
          <w:i/>
        </w:rPr>
        <w:t xml:space="preserve">Cowpea aphid-borne mosaic virus </w:t>
      </w:r>
      <w:r w:rsidRPr="00F375F8">
        <w:t xml:space="preserve">in a subtropical region of Brazil’, </w:t>
      </w:r>
      <w:r w:rsidRPr="00F375F8">
        <w:rPr>
          <w:i/>
        </w:rPr>
        <w:t>SpringerPlus</w:t>
      </w:r>
      <w:r w:rsidRPr="00F375F8">
        <w:t>, vol. 4, 537, DOI 10.1186/s40064-015-1263-5.</w:t>
      </w:r>
    </w:p>
    <w:p w14:paraId="4E88766A" w14:textId="3F9CC7A3" w:rsidR="00F375F8" w:rsidRPr="00F375F8" w:rsidRDefault="00F375F8" w:rsidP="00F375F8">
      <w:pPr>
        <w:pStyle w:val="EndNoteBibliography"/>
        <w:spacing w:after="0"/>
      </w:pPr>
      <w:r w:rsidRPr="00F375F8">
        <w:t xml:space="preserve">García Morales, M, Denno, BD, Miller, DR, Miller, GL, Ben-Dov, Y &amp; Hardy, NB 2022, ‘ScaleNet: A literature-based model of scale insect biology and systematics’, available at </w:t>
      </w:r>
      <w:hyperlink r:id="rId135" w:history="1">
        <w:r w:rsidRPr="00F375F8">
          <w:rPr>
            <w:rStyle w:val="Hyperlink"/>
          </w:rPr>
          <w:t>http://scalenet.info/</w:t>
        </w:r>
      </w:hyperlink>
      <w:r w:rsidRPr="00F375F8">
        <w:t>, accessed 2022.</w:t>
      </w:r>
    </w:p>
    <w:p w14:paraId="2A0B81A3" w14:textId="041FEE44" w:rsidR="00F375F8" w:rsidRPr="00F375F8" w:rsidRDefault="00F375F8" w:rsidP="00F375F8">
      <w:pPr>
        <w:pStyle w:val="EndNoteBibliography"/>
        <w:spacing w:after="0"/>
      </w:pPr>
      <w:r w:rsidRPr="00F375F8">
        <w:t>Geering, ADW 2006, ‘Cotton leaf curl (</w:t>
      </w:r>
      <w:r w:rsidRPr="00F375F8">
        <w:rPr>
          <w:i/>
        </w:rPr>
        <w:t>Cotton leaf curl Multan virus</w:t>
      </w:r>
      <w:r w:rsidRPr="00F375F8">
        <w:t xml:space="preserve"> and others) updated on 2/23/2010’, PaDIL, available at </w:t>
      </w:r>
      <w:hyperlink r:id="rId136" w:history="1">
        <w:r w:rsidRPr="00F375F8">
          <w:rPr>
            <w:rStyle w:val="Hyperlink"/>
          </w:rPr>
          <w:t>https://www.padil.gov.au/pests-and-diseases/pest/136662</w:t>
        </w:r>
      </w:hyperlink>
      <w:r w:rsidRPr="00F375F8">
        <w:t>.</w:t>
      </w:r>
    </w:p>
    <w:p w14:paraId="7A1D7D96" w14:textId="77777777" w:rsidR="00F375F8" w:rsidRPr="00F375F8" w:rsidRDefault="00F375F8" w:rsidP="00F375F8">
      <w:pPr>
        <w:pStyle w:val="EndNoteBibliography"/>
        <w:spacing w:after="0"/>
      </w:pPr>
      <w:r w:rsidRPr="00F375F8">
        <w:t xml:space="preserve">Götz, M &amp; Winter, S 2016, ‘Diversity of </w:t>
      </w:r>
      <w:r w:rsidRPr="00F375F8">
        <w:rPr>
          <w:i/>
        </w:rPr>
        <w:t>Bemisia tabaci</w:t>
      </w:r>
      <w:r w:rsidRPr="00F375F8">
        <w:t xml:space="preserve"> in Thailand and Vietnam and indications of species replacement’, </w:t>
      </w:r>
      <w:r w:rsidRPr="00F375F8">
        <w:rPr>
          <w:i/>
        </w:rPr>
        <w:t>Journal of Asia-Pacific Entomology</w:t>
      </w:r>
      <w:r w:rsidRPr="00F375F8">
        <w:t>, vol. 19, no. 2, pp. 537-43.</w:t>
      </w:r>
    </w:p>
    <w:p w14:paraId="1FB3531E" w14:textId="6B5BB61A" w:rsidR="00F375F8" w:rsidRPr="00F375F8" w:rsidRDefault="00F375F8" w:rsidP="00F375F8">
      <w:pPr>
        <w:pStyle w:val="EndNoteBibliography"/>
        <w:spacing w:after="0"/>
      </w:pPr>
      <w:r w:rsidRPr="00F375F8">
        <w:t xml:space="preserve">Government of Western Australia 2022, ‘Western Australia Organism List (WAOL)’, Department of Primary Industries and Regional Development, Perth, Western Australia, available at </w:t>
      </w:r>
      <w:hyperlink r:id="rId137" w:history="1">
        <w:r w:rsidRPr="00F375F8">
          <w:rPr>
            <w:rStyle w:val="Hyperlink"/>
          </w:rPr>
          <w:t>https://www.agric.wa.gov.au/bam/western-australian-organism-list-waol</w:t>
        </w:r>
      </w:hyperlink>
      <w:r w:rsidRPr="00F375F8">
        <w:t>, accessed 2022.</w:t>
      </w:r>
    </w:p>
    <w:p w14:paraId="32F36859" w14:textId="6C782CFE" w:rsidR="00F375F8" w:rsidRPr="00F375F8" w:rsidRDefault="00F375F8" w:rsidP="00F375F8">
      <w:pPr>
        <w:pStyle w:val="EndNoteBibliography"/>
        <w:spacing w:after="0"/>
      </w:pPr>
      <w:r w:rsidRPr="00F375F8">
        <w:t xml:space="preserve">-- -- 2023, ‘Western Australia Organism List (WAOL)’, Department of Primary Industries and Regional Development, Perth (WA) Australia, available at </w:t>
      </w:r>
      <w:hyperlink r:id="rId138" w:history="1">
        <w:r w:rsidRPr="00F375F8">
          <w:rPr>
            <w:rStyle w:val="Hyperlink"/>
          </w:rPr>
          <w:t>https://www.agric.wa.gov.au/bam/western-australian-organism-list-waol</w:t>
        </w:r>
      </w:hyperlink>
      <w:r w:rsidRPr="00F375F8">
        <w:t>, accessed 2023.</w:t>
      </w:r>
    </w:p>
    <w:p w14:paraId="749C09D6" w14:textId="77777777" w:rsidR="00F375F8" w:rsidRPr="00F375F8" w:rsidRDefault="00F375F8" w:rsidP="00F375F8">
      <w:pPr>
        <w:pStyle w:val="EndNoteBibliography"/>
        <w:spacing w:after="0"/>
      </w:pPr>
      <w:r w:rsidRPr="00F375F8">
        <w:t xml:space="preserve">Greenlife Industry Australia 2021, </w:t>
      </w:r>
      <w:r w:rsidRPr="00F375F8">
        <w:rPr>
          <w:i/>
        </w:rPr>
        <w:t>Chilli thrips (Scirtothrips dorsalis): an emerging endemic plant pest</w:t>
      </w:r>
      <w:r w:rsidRPr="00F375F8">
        <w:t>, Pest Technical Factsheet, Hort Innovation, Australian Government.</w:t>
      </w:r>
    </w:p>
    <w:p w14:paraId="1968C5D1" w14:textId="77777777" w:rsidR="00F375F8" w:rsidRPr="00F375F8" w:rsidRDefault="00F375F8" w:rsidP="00F375F8">
      <w:pPr>
        <w:pStyle w:val="EndNoteBibliography"/>
        <w:spacing w:after="0"/>
      </w:pPr>
      <w:r w:rsidRPr="00F375F8">
        <w:lastRenderedPageBreak/>
        <w:t xml:space="preserve">Guo, T, Guo, Q, Cui, XY, Liu, YQ, Hu, J &amp; Liu, SS 2015, ‘Comparison of transmission of </w:t>
      </w:r>
      <w:r w:rsidRPr="00F375F8">
        <w:rPr>
          <w:i/>
        </w:rPr>
        <w:t>Papaya leaf curl China virus</w:t>
      </w:r>
      <w:r w:rsidRPr="00F375F8">
        <w:t xml:space="preserve"> among four cryptic species of the whitefly </w:t>
      </w:r>
      <w:r w:rsidRPr="00F375F8">
        <w:rPr>
          <w:i/>
        </w:rPr>
        <w:t>Bemisia tabaci</w:t>
      </w:r>
      <w:r w:rsidRPr="00F375F8">
        <w:t xml:space="preserve"> complex’, </w:t>
      </w:r>
      <w:r w:rsidRPr="00F375F8">
        <w:rPr>
          <w:i/>
        </w:rPr>
        <w:t>Scientific Reports</w:t>
      </w:r>
      <w:r w:rsidRPr="00F375F8">
        <w:t>, vol. 5, DOI 10.1038/srep15432.</w:t>
      </w:r>
    </w:p>
    <w:p w14:paraId="4C5D6A23" w14:textId="77777777" w:rsidR="00F375F8" w:rsidRPr="00F375F8" w:rsidRDefault="00F375F8" w:rsidP="00F375F8">
      <w:pPr>
        <w:pStyle w:val="EndNoteBibliography"/>
        <w:spacing w:after="0"/>
      </w:pPr>
      <w:r w:rsidRPr="00F375F8">
        <w:t xml:space="preserve">Gutierrez, J, Helle, W &amp; Bolland, HR 1979, ‘Etude d'une souche de </w:t>
      </w:r>
      <w:r w:rsidRPr="00F375F8">
        <w:rPr>
          <w:i/>
        </w:rPr>
        <w:t xml:space="preserve">Tetranychus piercei </w:t>
      </w:r>
      <w:r w:rsidRPr="00F375F8">
        <w:t>(</w:t>
      </w:r>
      <w:r w:rsidRPr="00F375F8">
        <w:rPr>
          <w:i/>
        </w:rPr>
        <w:t>Acariens: Tetranychidae</w:t>
      </w:r>
      <w:r w:rsidRPr="00F375F8">
        <w:t xml:space="preserve">), d'Indonésie: redescription, caryotype et reproduction’, </w:t>
      </w:r>
      <w:r w:rsidRPr="00F375F8">
        <w:rPr>
          <w:i/>
        </w:rPr>
        <w:t>Entomologishe Berichten</w:t>
      </w:r>
      <w:r w:rsidRPr="00F375F8">
        <w:t>, vol. 39, no. 6, pp. 88-94.</w:t>
      </w:r>
    </w:p>
    <w:p w14:paraId="1C43D391" w14:textId="77777777" w:rsidR="00F375F8" w:rsidRPr="00F375F8" w:rsidRDefault="00F375F8" w:rsidP="00F375F8">
      <w:pPr>
        <w:pStyle w:val="EndNoteBibliography"/>
        <w:spacing w:after="0"/>
      </w:pPr>
      <w:r w:rsidRPr="00F375F8">
        <w:t xml:space="preserve">Ha, C, Coombs, S, Revill, PA, Harding, RA, Vu, M &amp; Dale, JL 2008a, ‘Design and application of two novel degenerate primer pairs for the detection and complete genomic characterization of potyviruses’, </w:t>
      </w:r>
      <w:r w:rsidRPr="00F375F8">
        <w:rPr>
          <w:i/>
        </w:rPr>
        <w:t>Archives of Virology</w:t>
      </w:r>
      <w:r w:rsidRPr="00F375F8">
        <w:t>, vol. 153, no. 1, pp. 25-36.</w:t>
      </w:r>
    </w:p>
    <w:p w14:paraId="3ABEBA79" w14:textId="77777777" w:rsidR="00F375F8" w:rsidRPr="00F375F8" w:rsidRDefault="00F375F8" w:rsidP="00F375F8">
      <w:pPr>
        <w:pStyle w:val="EndNoteBibliography"/>
        <w:spacing w:after="0"/>
      </w:pPr>
      <w:r w:rsidRPr="00F375F8">
        <w:t xml:space="preserve">Ha, C, Revill, P, Harding, RM, Vu, M &amp; Dale, JL 2008b, ‘Identification and sequence analysis of potyviruses infecting crops in Vietnam’, </w:t>
      </w:r>
      <w:r w:rsidRPr="00F375F8">
        <w:rPr>
          <w:i/>
        </w:rPr>
        <w:t>Archives of Virology</w:t>
      </w:r>
      <w:r w:rsidRPr="00F375F8">
        <w:t>, vol. 153, pp. 45-60.</w:t>
      </w:r>
    </w:p>
    <w:p w14:paraId="53386348" w14:textId="77777777" w:rsidR="00F375F8" w:rsidRPr="00F375F8" w:rsidRDefault="00F375F8" w:rsidP="00F375F8">
      <w:pPr>
        <w:pStyle w:val="EndNoteBibliography"/>
        <w:spacing w:after="0"/>
      </w:pPr>
      <w:r w:rsidRPr="00F375F8">
        <w:t>Ha, CV 2007, ‘Detection and identification of potyviruses and geminiviruses in Vietnam’, Doctor of Philosophy Thesis, Queensland University of Technology.</w:t>
      </w:r>
    </w:p>
    <w:p w14:paraId="7B28DF35" w14:textId="77777777" w:rsidR="00F375F8" w:rsidRPr="00F375F8" w:rsidRDefault="00F375F8" w:rsidP="00F375F8">
      <w:pPr>
        <w:pStyle w:val="EndNoteBibliography"/>
        <w:spacing w:after="0"/>
      </w:pPr>
      <w:r w:rsidRPr="00F375F8">
        <w:t xml:space="preserve">Hancock, DL, Hamacek, E, Lloyd, AC &amp; Elson-Harris, MM 2000, </w:t>
      </w:r>
      <w:r w:rsidRPr="00F375F8">
        <w:rPr>
          <w:i/>
        </w:rPr>
        <w:t>The distribution and host plants of fruit flies (Diptera: Tephritidae) in Australia</w:t>
      </w:r>
      <w:r w:rsidRPr="00F375F8">
        <w:t>, Department of Primary Industries, Brisbane.</w:t>
      </w:r>
    </w:p>
    <w:p w14:paraId="4B7F7D9A" w14:textId="5519C2F9" w:rsidR="00F375F8" w:rsidRPr="00F375F8" w:rsidRDefault="00F375F8" w:rsidP="00F375F8">
      <w:pPr>
        <w:pStyle w:val="EndNoteBibliography"/>
        <w:spacing w:after="0"/>
      </w:pPr>
      <w:r w:rsidRPr="00F375F8">
        <w:t xml:space="preserve">Hang, T 2018, ‘Moc Chau people grow passion fruit for export’, </w:t>
      </w:r>
      <w:r w:rsidRPr="00F375F8">
        <w:rPr>
          <w:i/>
        </w:rPr>
        <w:t>The Voice of Vietnam - VOV World</w:t>
      </w:r>
      <w:r w:rsidRPr="00F375F8">
        <w:t xml:space="preserve">, available at </w:t>
      </w:r>
      <w:hyperlink r:id="rId139" w:history="1">
        <w:r w:rsidRPr="00F375F8">
          <w:rPr>
            <w:rStyle w:val="Hyperlink"/>
          </w:rPr>
          <w:t>https://vovworld.vn/en-US/society/moc-chau-people-grow-passion-fruit-for-export-698614.vov</w:t>
        </w:r>
      </w:hyperlink>
      <w:r w:rsidRPr="00F375F8">
        <w:t>.</w:t>
      </w:r>
    </w:p>
    <w:p w14:paraId="5AA186A0" w14:textId="77777777" w:rsidR="00F375F8" w:rsidRPr="00F375F8" w:rsidRDefault="00F375F8" w:rsidP="00F375F8">
      <w:pPr>
        <w:pStyle w:val="EndNoteBibliography"/>
        <w:spacing w:after="0"/>
      </w:pPr>
      <w:r w:rsidRPr="00F375F8">
        <w:t xml:space="preserve">Harrington, TC 2000, ‘Host specialization and speciation in the American wilt pathogen </w:t>
      </w:r>
      <w:r w:rsidRPr="00F375F8">
        <w:rPr>
          <w:i/>
        </w:rPr>
        <w:t>Ceratocystis fimbriata</w:t>
      </w:r>
      <w:r w:rsidRPr="00F375F8">
        <w:t xml:space="preserve">’, </w:t>
      </w:r>
      <w:r w:rsidRPr="00F375F8">
        <w:rPr>
          <w:i/>
        </w:rPr>
        <w:t>Fitopatologia Brasileira</w:t>
      </w:r>
      <w:r w:rsidRPr="00F375F8">
        <w:t>, vol. 25 (suppl.), pp. 262-3.</w:t>
      </w:r>
    </w:p>
    <w:p w14:paraId="2A38EBC9" w14:textId="77777777" w:rsidR="00F375F8" w:rsidRPr="00F375F8" w:rsidRDefault="00F375F8" w:rsidP="00F375F8">
      <w:pPr>
        <w:pStyle w:val="EndNoteBibliography"/>
        <w:spacing w:after="0"/>
      </w:pPr>
      <w:r w:rsidRPr="00F375F8">
        <w:t>Hasyim, A, Muryati &amp; de Kogel, WJ 2008, ‘Population fluctuation of adult males of the fruit fly,</w:t>
      </w:r>
      <w:r w:rsidRPr="00F375F8">
        <w:rPr>
          <w:i/>
        </w:rPr>
        <w:t xml:space="preserve"> Bactrocera tau</w:t>
      </w:r>
      <w:r w:rsidRPr="00F375F8">
        <w:t xml:space="preserve"> Walker (Diptera: Tephritidae) in passion fruit orchards in relation to abiotic factors and sanitation’, </w:t>
      </w:r>
      <w:r w:rsidRPr="00F375F8">
        <w:rPr>
          <w:i/>
        </w:rPr>
        <w:t>Indonesian Journal of Agricultural Science</w:t>
      </w:r>
      <w:r w:rsidRPr="00F375F8">
        <w:t>, vol. 9, no. 1, pp. 29-33.</w:t>
      </w:r>
    </w:p>
    <w:p w14:paraId="7B9820D3" w14:textId="77777777" w:rsidR="00F375F8" w:rsidRPr="00F375F8" w:rsidRDefault="00F375F8" w:rsidP="00F375F8">
      <w:pPr>
        <w:pStyle w:val="EndNoteBibliography"/>
        <w:spacing w:after="0"/>
      </w:pPr>
      <w:r w:rsidRPr="00F375F8">
        <w:t xml:space="preserve">Hien, NTT, Trang, VTT, Thanh, VV, Lien, HK, Thang, DĐ, Xuyen, LT &amp; Pereira, R 2020, ‘Fruit fly area-wide integrated pest management in dragon fruit in Binh Thuan Province, Viet Nam’, in </w:t>
      </w:r>
      <w:r w:rsidRPr="00F375F8">
        <w:rPr>
          <w:i/>
        </w:rPr>
        <w:t>Area-wide management of fruit fly pests</w:t>
      </w:r>
      <w:r w:rsidRPr="00F375F8">
        <w:t>, Pérez-Staples, D, Díaz-Fleischer, F, Montoya, P &amp; Vera, MT (eds), CRC Press, Boca Raton (FL) USA.</w:t>
      </w:r>
    </w:p>
    <w:p w14:paraId="7926159A" w14:textId="77777777" w:rsidR="00F375F8" w:rsidRPr="00F375F8" w:rsidRDefault="00F375F8" w:rsidP="00F375F8">
      <w:pPr>
        <w:pStyle w:val="EndNoteBibliography"/>
        <w:spacing w:after="0"/>
      </w:pPr>
      <w:r w:rsidRPr="00F375F8">
        <w:t xml:space="preserve">Hinomoto, N, Tran, DP, Pham, AT, Le, TBN, Tajima, R, Ohashi, K, Osakabe, M &amp; Takafuji, A 2007, ‘Identification of spider mites (Acari: Tetranychidae) by DNA sequences: a case study in northern Vietnam’, </w:t>
      </w:r>
      <w:r w:rsidRPr="00F375F8">
        <w:rPr>
          <w:i/>
        </w:rPr>
        <w:t>International Journal of Acarology</w:t>
      </w:r>
      <w:r w:rsidRPr="00F375F8">
        <w:t>, vol. 33, no. 1, pp. 53-60.</w:t>
      </w:r>
    </w:p>
    <w:p w14:paraId="601531D9" w14:textId="77777777" w:rsidR="00F375F8" w:rsidRPr="00F375F8" w:rsidRDefault="00F375F8" w:rsidP="00F375F8">
      <w:pPr>
        <w:pStyle w:val="EndNoteBibliography"/>
        <w:spacing w:after="0"/>
      </w:pPr>
      <w:r w:rsidRPr="00F375F8">
        <w:t>Hoa, NV, Hieu, NT, Hanh, TTM, Uyen, DTK &amp; Dien, LQ 2014, ‘Emerging infectious diseases and insect pests of dragon fruit, passionfruit, citrus, longan’, paper presented at Workshop on Increasing Production and Market Access for Tropical Fruit in Southeast Asia, Southern Horticultural Research Institute (SOFRI), Long Dihn, Chau Thanh, Tien Giang, Viet Nam, 13-17 October.</w:t>
      </w:r>
    </w:p>
    <w:p w14:paraId="201D51AC" w14:textId="77777777" w:rsidR="00F375F8" w:rsidRPr="00F375F8" w:rsidRDefault="00F375F8" w:rsidP="00F375F8">
      <w:pPr>
        <w:pStyle w:val="EndNoteBibliography"/>
        <w:spacing w:after="0"/>
      </w:pPr>
      <w:r w:rsidRPr="00F375F8">
        <w:t xml:space="preserve">Hoat, TX, Quan, MV, Anh, DTL, Cuong, NN, Vuong, PT, Alvarez, E, Nguyen, TTD, Wyckhuys, K, Paltrinieri, S, Pardo, JM, Mejia, JF, Thanh, ND, Dickinson, M, Duong, CA, Kumarsaringhe, NC &amp; Bertaccini, A 2015, ‘Phytoplasma diseases on major crops in Vietnam’, </w:t>
      </w:r>
      <w:r w:rsidRPr="00F375F8">
        <w:rPr>
          <w:i/>
        </w:rPr>
        <w:t>Phytopathogenic Mollicutes</w:t>
      </w:r>
      <w:r w:rsidRPr="00F375F8">
        <w:t>, vol. 5, pp. 69-70.</w:t>
      </w:r>
    </w:p>
    <w:p w14:paraId="731486A6" w14:textId="77777777" w:rsidR="00F375F8" w:rsidRPr="00F375F8" w:rsidRDefault="00F375F8" w:rsidP="00F375F8">
      <w:pPr>
        <w:pStyle w:val="EndNoteBibliography"/>
        <w:spacing w:after="0"/>
      </w:pPr>
      <w:r w:rsidRPr="00F375F8">
        <w:t>Hofsvang, T, Snøan, B, Andersen, A, Heggen, H &amp; Anh, LN 2005, ‘</w:t>
      </w:r>
      <w:r w:rsidRPr="00F375F8">
        <w:rPr>
          <w:i/>
        </w:rPr>
        <w:t>Liriomyza sativae</w:t>
      </w:r>
      <w:r w:rsidRPr="00F375F8">
        <w:t xml:space="preserve"> (Diptera: Agromyzidae), an invasive species in South-East Asia: studies on its biology in northern Vietnam’, </w:t>
      </w:r>
      <w:r w:rsidRPr="00F375F8">
        <w:rPr>
          <w:i/>
        </w:rPr>
        <w:t>International Journal of Pest Management</w:t>
      </w:r>
      <w:r w:rsidRPr="00F375F8">
        <w:t>, vol. 51, no. 1, pp. 71-80.</w:t>
      </w:r>
    </w:p>
    <w:p w14:paraId="7E40E6D9" w14:textId="77777777" w:rsidR="00F375F8" w:rsidRPr="00F375F8" w:rsidRDefault="00F375F8" w:rsidP="00F375F8">
      <w:pPr>
        <w:pStyle w:val="EndNoteBibliography"/>
        <w:spacing w:after="0"/>
      </w:pPr>
      <w:r w:rsidRPr="00F375F8">
        <w:t xml:space="preserve">Hollis, D &amp; Eastop, VF 2005, </w:t>
      </w:r>
      <w:r w:rsidRPr="00F375F8">
        <w:rPr>
          <w:i/>
        </w:rPr>
        <w:t>Superfamily Aphidoidea</w:t>
      </w:r>
      <w:r w:rsidRPr="00F375F8">
        <w:t>, Australian Faunal Directory, Australian Biological Resources Study.</w:t>
      </w:r>
    </w:p>
    <w:p w14:paraId="32245A97" w14:textId="77777777" w:rsidR="00F375F8" w:rsidRPr="00F375F8" w:rsidRDefault="00F375F8" w:rsidP="00F375F8">
      <w:pPr>
        <w:pStyle w:val="EndNoteBibliography"/>
        <w:spacing w:after="0"/>
      </w:pPr>
      <w:r w:rsidRPr="00F375F8">
        <w:t xml:space="preserve">Hossain, MA, Leblanc, L, Momen, M, Bari, MA &amp; Khan, SA 2019, ‘Seasonal abundance of economically important fruit flies (Diptera: Tephritidae: Dacinae) in Bangladesh, in relation to </w:t>
      </w:r>
      <w:r w:rsidRPr="00F375F8">
        <w:lastRenderedPageBreak/>
        <w:t xml:space="preserve">abiotic factors and host plants’, </w:t>
      </w:r>
      <w:r w:rsidRPr="00F375F8">
        <w:rPr>
          <w:i/>
        </w:rPr>
        <w:t>Proceedings of the Hawaian Entomological Society</w:t>
      </w:r>
      <w:r w:rsidRPr="00F375F8">
        <w:t>, vol. 51, no. 2, pp. 25-37.</w:t>
      </w:r>
    </w:p>
    <w:p w14:paraId="12D6605C" w14:textId="77777777" w:rsidR="00F375F8" w:rsidRPr="00F375F8" w:rsidRDefault="00F375F8" w:rsidP="00F375F8">
      <w:pPr>
        <w:pStyle w:val="EndNoteBibliography"/>
        <w:spacing w:after="0"/>
      </w:pPr>
      <w:r w:rsidRPr="00F375F8">
        <w:t xml:space="preserve">Huang, A, Ding, M, Cao, M, Zhang, S, Zhong, L &amp; Wang, Y 2020a, ‘First report of Papaya Leaf Curl China Virus on passion fruit in China’, </w:t>
      </w:r>
      <w:r w:rsidRPr="00F375F8">
        <w:rPr>
          <w:i/>
        </w:rPr>
        <w:t>APS Publications</w:t>
      </w:r>
      <w:r w:rsidRPr="00F375F8">
        <w:t>, vol. 104, no. 4, p. 1265.</w:t>
      </w:r>
    </w:p>
    <w:p w14:paraId="2D87374D" w14:textId="77777777" w:rsidR="00F375F8" w:rsidRPr="00F375F8" w:rsidRDefault="00F375F8" w:rsidP="00F375F8">
      <w:pPr>
        <w:pStyle w:val="EndNoteBibliography"/>
        <w:spacing w:after="0"/>
      </w:pPr>
      <w:r w:rsidRPr="00F375F8">
        <w:t xml:space="preserve">Huang, Y, Gu, X, Peng, X, Tao, M, Peng, L, Chen, G &amp; Zhang, X 2020b, ‘Effect of short-term low temperature on the growth, development, and reproduction of </w:t>
      </w:r>
      <w:r w:rsidRPr="00F375F8">
        <w:rPr>
          <w:i/>
        </w:rPr>
        <w:t>Bactrocera tau</w:t>
      </w:r>
      <w:r w:rsidRPr="00F375F8">
        <w:t xml:space="preserve"> (Diptera: Tephritidae) and </w:t>
      </w:r>
      <w:r w:rsidRPr="00F375F8">
        <w:rPr>
          <w:i/>
        </w:rPr>
        <w:t>Bactrocera cucurbitae</w:t>
      </w:r>
      <w:r w:rsidRPr="00F375F8">
        <w:t xml:space="preserve">’, </w:t>
      </w:r>
      <w:r w:rsidRPr="00F375F8">
        <w:rPr>
          <w:i/>
        </w:rPr>
        <w:t>Journal of Economic Entomology</w:t>
      </w:r>
      <w:r w:rsidRPr="00F375F8">
        <w:t>, vol. 113, no. 5, pp. 2141-9.</w:t>
      </w:r>
    </w:p>
    <w:p w14:paraId="194327D0" w14:textId="77777777" w:rsidR="00F375F8" w:rsidRPr="00F375F8" w:rsidRDefault="00F375F8" w:rsidP="00F375F8">
      <w:pPr>
        <w:pStyle w:val="EndNoteBibliography"/>
        <w:spacing w:after="0"/>
      </w:pPr>
      <w:r w:rsidRPr="00F375F8">
        <w:t xml:space="preserve">Hung, HQ 2009, ‘Study on natural enemies of insect pests attacking vegetables, beans, orange fruit trees in Hanoi, Vietnam’, </w:t>
      </w:r>
      <w:r w:rsidRPr="00F375F8">
        <w:rPr>
          <w:i/>
        </w:rPr>
        <w:t>Journal of ISSAAS [International Society for Southeast Asian Agricultural Sciences](Philippines)</w:t>
      </w:r>
      <w:r w:rsidRPr="00F375F8">
        <w:t>, vol. 15, no. 1, p. 214. (Abstract only)</w:t>
      </w:r>
    </w:p>
    <w:p w14:paraId="025A7BCE" w14:textId="77777777" w:rsidR="00F375F8" w:rsidRPr="00F375F8" w:rsidRDefault="00F375F8" w:rsidP="00F375F8">
      <w:pPr>
        <w:pStyle w:val="EndNoteBibliography"/>
        <w:spacing w:after="0"/>
      </w:pPr>
      <w:r w:rsidRPr="00F375F8">
        <w:t xml:space="preserve">Huyen, LT, Tung, ND, Lan, DH, Chi, CV, De Clercq, P &amp; Dinh, NV 2017, ‘Life table parameters and development of </w:t>
      </w:r>
      <w:r w:rsidRPr="00F375F8">
        <w:rPr>
          <w:i/>
        </w:rPr>
        <w:t>Neoseiulus longispinosus</w:t>
      </w:r>
      <w:r w:rsidRPr="00F375F8">
        <w:t xml:space="preserve"> (Acari: Phytoseiidae) reared on citrus red mite, </w:t>
      </w:r>
      <w:r w:rsidRPr="00F375F8">
        <w:rPr>
          <w:i/>
        </w:rPr>
        <w:t>Panonychus citri</w:t>
      </w:r>
      <w:r w:rsidRPr="00F375F8">
        <w:t xml:space="preserve"> (Acari: Tetranychidae) at different temperatures’, </w:t>
      </w:r>
      <w:r w:rsidRPr="00F375F8">
        <w:rPr>
          <w:i/>
        </w:rPr>
        <w:t>Systematic &amp; Applied Acarology</w:t>
      </w:r>
      <w:r w:rsidRPr="00F375F8">
        <w:t>, vol. 22, no. 9, pp. 1316-26.</w:t>
      </w:r>
    </w:p>
    <w:p w14:paraId="0D34D1D1" w14:textId="0018B5E1" w:rsidR="00F375F8" w:rsidRPr="00F375F8" w:rsidRDefault="00F375F8" w:rsidP="00F375F8">
      <w:pPr>
        <w:pStyle w:val="EndNoteBibliography"/>
        <w:spacing w:after="0"/>
      </w:pPr>
      <w:r w:rsidRPr="00F375F8">
        <w:t xml:space="preserve">ICTV 2022, ‘ICTV Taxonomic Information’, International Committee on Taxonomy of Viruses (ICTV), London, United Kingdom, available at </w:t>
      </w:r>
      <w:hyperlink r:id="rId140" w:history="1">
        <w:r w:rsidRPr="00F375F8">
          <w:rPr>
            <w:rStyle w:val="Hyperlink"/>
          </w:rPr>
          <w:t>https://talk.ictvonline.org/taxonomy/</w:t>
        </w:r>
      </w:hyperlink>
      <w:r w:rsidRPr="00F375F8">
        <w:t>, accessed 2022.</w:t>
      </w:r>
    </w:p>
    <w:p w14:paraId="4E1EB0C8" w14:textId="77777777" w:rsidR="00F375F8" w:rsidRPr="00F375F8" w:rsidRDefault="00F375F8" w:rsidP="00F375F8">
      <w:pPr>
        <w:pStyle w:val="EndNoteBibliography"/>
        <w:spacing w:after="0"/>
      </w:pPr>
      <w:r w:rsidRPr="00F375F8">
        <w:t xml:space="preserve">Inoue-Nagata, AK, Lima, MF &amp; Gilbertson, RL 2016, ‘A review of geminivirus (begomovirus) diseases in vegetables and other crops in Brazil: current status and approaches for management’, </w:t>
      </w:r>
      <w:r w:rsidRPr="00F375F8">
        <w:rPr>
          <w:i/>
        </w:rPr>
        <w:t>Horticultura Brasileira</w:t>
      </w:r>
      <w:r w:rsidRPr="00F375F8">
        <w:t>, vol. 34, no. 1, pp. 8-18.</w:t>
      </w:r>
    </w:p>
    <w:p w14:paraId="7B8DA18C" w14:textId="0787F0F5" w:rsidR="00F375F8" w:rsidRPr="00F375F8" w:rsidRDefault="00F375F8" w:rsidP="00F375F8">
      <w:pPr>
        <w:pStyle w:val="EndNoteBibliography"/>
        <w:spacing w:after="0"/>
      </w:pPr>
      <w:r w:rsidRPr="00F375F8">
        <w:t xml:space="preserve">IPPC 2013, </w:t>
      </w:r>
      <w:r w:rsidRPr="00F375F8">
        <w:rPr>
          <w:i/>
        </w:rPr>
        <w:t>Absence of Tomato ringspot virus from Australia</w:t>
      </w:r>
      <w:r w:rsidRPr="00F375F8">
        <w:t xml:space="preserve">, AUS-58/3, IPPC, Rome, italy, available at </w:t>
      </w:r>
      <w:hyperlink r:id="rId141" w:history="1">
        <w:r w:rsidRPr="00F375F8">
          <w:rPr>
            <w:rStyle w:val="Hyperlink"/>
          </w:rPr>
          <w:t>https://www.ippc.int/en/countries/australia/pestreports/2013/08/absence-of-tomato-ringspot-virus-from-australia/</w:t>
        </w:r>
      </w:hyperlink>
      <w:r w:rsidRPr="00F375F8">
        <w:t>.</w:t>
      </w:r>
    </w:p>
    <w:p w14:paraId="7D9ADFFA" w14:textId="70ADFB51" w:rsidR="00F375F8" w:rsidRPr="00F375F8" w:rsidRDefault="00F375F8" w:rsidP="00F375F8">
      <w:pPr>
        <w:pStyle w:val="EndNoteBibliography"/>
        <w:spacing w:after="0"/>
      </w:pPr>
      <w:r w:rsidRPr="00F375F8">
        <w:t xml:space="preserve">-- -- 2017, </w:t>
      </w:r>
      <w:r w:rsidRPr="00F375F8">
        <w:rPr>
          <w:i/>
        </w:rPr>
        <w:t>Detection of Liriomyza sativae in Far North Queensland</w:t>
      </w:r>
      <w:r w:rsidRPr="00F375F8">
        <w:t xml:space="preserve">, AUS-80/1, Food and Agriculture Organization of the United Nations, available at </w:t>
      </w:r>
      <w:hyperlink r:id="rId142" w:history="1">
        <w:r w:rsidRPr="00F375F8">
          <w:rPr>
            <w:rStyle w:val="Hyperlink"/>
          </w:rPr>
          <w:t>https://www.ippc.int/en/countries/australia/pestreports/2017/04/detection-of-liriomyza-sativae-in-far-north-queensland/</w:t>
        </w:r>
      </w:hyperlink>
      <w:r w:rsidRPr="00F375F8">
        <w:t>.</w:t>
      </w:r>
    </w:p>
    <w:p w14:paraId="481606FB" w14:textId="52CCB503" w:rsidR="00F375F8" w:rsidRPr="00F375F8" w:rsidRDefault="00F375F8" w:rsidP="00F375F8">
      <w:pPr>
        <w:pStyle w:val="EndNoteBibliography"/>
        <w:spacing w:after="0"/>
      </w:pPr>
      <w:r w:rsidRPr="00F375F8">
        <w:t xml:space="preserve">-- -- 2021a, </w:t>
      </w:r>
      <w:r w:rsidRPr="00F375F8">
        <w:rPr>
          <w:i/>
        </w:rPr>
        <w:t>Liriomyza huidobrensis (serpentine leafminer) in New South Wales and Queensland</w:t>
      </w:r>
      <w:r w:rsidRPr="00F375F8">
        <w:t xml:space="preserve">, AUS-103/3, International Plant Protection Convention, Food and Agriculture Organization of the United Nations, available at </w:t>
      </w:r>
      <w:hyperlink r:id="rId143" w:history="1">
        <w:r w:rsidRPr="00F375F8">
          <w:rPr>
            <w:rStyle w:val="Hyperlink"/>
          </w:rPr>
          <w:t>https://www.ippc.int/en/countries/australia/pestreports/2021/07/liriomyza-huidobrensis-in-new-south-wales-and-queensland/</w:t>
        </w:r>
      </w:hyperlink>
      <w:r w:rsidRPr="00F375F8">
        <w:t>.</w:t>
      </w:r>
    </w:p>
    <w:p w14:paraId="66D98912" w14:textId="606117BF" w:rsidR="00F375F8" w:rsidRPr="00F375F8" w:rsidRDefault="00F375F8" w:rsidP="00F375F8">
      <w:pPr>
        <w:pStyle w:val="EndNoteBibliography"/>
        <w:spacing w:after="0"/>
      </w:pPr>
      <w:r w:rsidRPr="00F375F8">
        <w:t xml:space="preserve">-- -- 2021b, </w:t>
      </w:r>
      <w:r w:rsidRPr="00F375F8">
        <w:rPr>
          <w:i/>
        </w:rPr>
        <w:t>Spodoptera frugiperda (fall armyworm) detections Australia</w:t>
      </w:r>
      <w:r w:rsidRPr="00F375F8">
        <w:t xml:space="preserve">, AUS-101/1, International Plant Protection Convention (IPPC), Rome, Italy, available at </w:t>
      </w:r>
      <w:hyperlink r:id="rId144" w:history="1">
        <w:r w:rsidRPr="00F375F8">
          <w:rPr>
            <w:rStyle w:val="Hyperlink"/>
          </w:rPr>
          <w:t>https://www.ippc.int/en/countries/australia/pestreports/2021/05/spodoptera-frugiperda-fall-armyworm-detections-australia/</w:t>
        </w:r>
      </w:hyperlink>
      <w:r w:rsidRPr="00F375F8">
        <w:t>.</w:t>
      </w:r>
    </w:p>
    <w:p w14:paraId="539FA3B3" w14:textId="77777777" w:rsidR="00F375F8" w:rsidRPr="00F375F8" w:rsidRDefault="00F375F8" w:rsidP="00F375F8">
      <w:pPr>
        <w:pStyle w:val="EndNoteBibliography"/>
        <w:spacing w:after="0"/>
      </w:pPr>
      <w:r w:rsidRPr="00F375F8">
        <w:t xml:space="preserve">Iwai, H, Ohmori, T, Kurokawa, Y, Muta, T &amp; Arai, K 1996, ‘New record of passionfruit woodiness virus in Japan’, </w:t>
      </w:r>
      <w:r w:rsidRPr="00F375F8">
        <w:rPr>
          <w:i/>
        </w:rPr>
        <w:t>Annals of the Phytopathological Society of Japan</w:t>
      </w:r>
      <w:r w:rsidRPr="00F375F8">
        <w:t>, vol. 62, pp. 459-65.</w:t>
      </w:r>
    </w:p>
    <w:p w14:paraId="240C5536" w14:textId="77777777" w:rsidR="00F375F8" w:rsidRPr="00F375F8" w:rsidRDefault="00F375F8" w:rsidP="00F375F8">
      <w:pPr>
        <w:pStyle w:val="EndNoteBibliography"/>
        <w:spacing w:after="0"/>
      </w:pPr>
      <w:r w:rsidRPr="00F375F8">
        <w:t xml:space="preserve">Iwai, H, Yamashita, Y, Nishi, N &amp; Nakamura, M 2006, ‘The potyvirus associated with the dappled fruit of </w:t>
      </w:r>
      <w:r w:rsidRPr="00F375F8">
        <w:rPr>
          <w:i/>
        </w:rPr>
        <w:t>Passiflora edulis</w:t>
      </w:r>
      <w:r w:rsidRPr="00F375F8">
        <w:t xml:space="preserve"> in Kagoshima prefecture, Japan is the third strain of the proposed new species East Asian Passiflora virus (EAPV) phylogenetically distinguished from strains of </w:t>
      </w:r>
      <w:r w:rsidRPr="00F375F8">
        <w:rPr>
          <w:i/>
        </w:rPr>
        <w:t>Passion fruit woodiness virus</w:t>
      </w:r>
      <w:r w:rsidRPr="00F375F8">
        <w:t xml:space="preserve">’, </w:t>
      </w:r>
      <w:r w:rsidRPr="00F375F8">
        <w:rPr>
          <w:i/>
        </w:rPr>
        <w:t>Archives of Virology</w:t>
      </w:r>
      <w:r w:rsidRPr="00F375F8">
        <w:t>, vol. 151, pp. 811-8.</w:t>
      </w:r>
    </w:p>
    <w:p w14:paraId="7ADB55B8" w14:textId="77777777" w:rsidR="00F375F8" w:rsidRPr="00F375F8" w:rsidRDefault="00F375F8" w:rsidP="00F375F8">
      <w:pPr>
        <w:pStyle w:val="EndNoteBibliography"/>
        <w:spacing w:after="0"/>
      </w:pPr>
      <w:r w:rsidRPr="00F375F8">
        <w:t xml:space="preserve">Jaleel, W, Lu, L &amp; He, Y 2018, ‘Biology, taxonomy, and IPM strategies of </w:t>
      </w:r>
      <w:r w:rsidRPr="00F375F8">
        <w:rPr>
          <w:i/>
        </w:rPr>
        <w:t xml:space="preserve">Bactrocera tau </w:t>
      </w:r>
      <w:r w:rsidRPr="00F375F8">
        <w:t xml:space="preserve">Walker and complex species (Diptera, Tephritidae) in Asia: a comprehensive review’, </w:t>
      </w:r>
      <w:r w:rsidRPr="00F375F8">
        <w:rPr>
          <w:i/>
        </w:rPr>
        <w:t>Environmental Science and Pollution Research</w:t>
      </w:r>
      <w:r w:rsidRPr="00F375F8">
        <w:t>, vol. 25, pp. 19346-61.</w:t>
      </w:r>
    </w:p>
    <w:p w14:paraId="4D472586" w14:textId="77777777" w:rsidR="00F375F8" w:rsidRPr="00F375F8" w:rsidRDefault="00F375F8" w:rsidP="00F375F8">
      <w:pPr>
        <w:pStyle w:val="EndNoteBibliography"/>
        <w:spacing w:after="0"/>
      </w:pPr>
      <w:r w:rsidRPr="00F375F8">
        <w:lastRenderedPageBreak/>
        <w:t xml:space="preserve">Jeppson, LR, Keifer, HH &amp; Baker, EW 1975, </w:t>
      </w:r>
      <w:r w:rsidRPr="00F375F8">
        <w:rPr>
          <w:i/>
        </w:rPr>
        <w:t>Mites injurious to economic plants</w:t>
      </w:r>
      <w:r w:rsidRPr="00F375F8">
        <w:t>, University of California, Berkeley.</w:t>
      </w:r>
    </w:p>
    <w:p w14:paraId="09A12989" w14:textId="77777777" w:rsidR="00F375F8" w:rsidRPr="00F375F8" w:rsidRDefault="00F375F8" w:rsidP="00F375F8">
      <w:pPr>
        <w:pStyle w:val="EndNoteBibliography"/>
        <w:spacing w:after="0"/>
      </w:pPr>
      <w:r w:rsidRPr="00F375F8">
        <w:t>Joy, PP &amp; Sherin, CG 2016, ‘Insect pests of passion fruit (</w:t>
      </w:r>
      <w:r w:rsidRPr="00F375F8">
        <w:rPr>
          <w:i/>
        </w:rPr>
        <w:t>Passiflora edulis</w:t>
      </w:r>
      <w:r w:rsidRPr="00F375F8">
        <w:t xml:space="preserve">) and their management’, in </w:t>
      </w:r>
      <w:r w:rsidRPr="00F375F8">
        <w:rPr>
          <w:i/>
        </w:rPr>
        <w:t>Insect pests management of fruit crops</w:t>
      </w:r>
      <w:r w:rsidRPr="00F375F8">
        <w:t>, Kerala Agricultural University, Kerala, India.</w:t>
      </w:r>
    </w:p>
    <w:p w14:paraId="01A62978" w14:textId="77777777" w:rsidR="00F375F8" w:rsidRPr="00F375F8" w:rsidRDefault="00F375F8" w:rsidP="00F375F8">
      <w:pPr>
        <w:pStyle w:val="EndNoteBibliography"/>
        <w:spacing w:after="0"/>
      </w:pPr>
      <w:r w:rsidRPr="00F375F8">
        <w:t xml:space="preserve">Jung, T, Scanu, B, Brasier, MC, Webber, J, Milenković, I, Corcobado, T, Tomšovský, M, Pánek, M, Bakonyi, J, Maia, C, Bačová, A, Raco, M, Rees, H, Pérez-Sierra, A &amp; Horta Jung, M 2020, ‘A survey in natural forest ecosystems of Vietnam reveals high diversity of both new and described </w:t>
      </w:r>
      <w:r w:rsidRPr="00F375F8">
        <w:rPr>
          <w:i/>
        </w:rPr>
        <w:t xml:space="preserve">Phytophthora </w:t>
      </w:r>
      <w:r w:rsidRPr="00F375F8">
        <w:t xml:space="preserve">taxa including </w:t>
      </w:r>
      <w:r w:rsidRPr="00F375F8">
        <w:rPr>
          <w:i/>
        </w:rPr>
        <w:t>P. ramorum</w:t>
      </w:r>
      <w:r w:rsidRPr="00F375F8">
        <w:t xml:space="preserve">’, </w:t>
      </w:r>
      <w:r w:rsidRPr="00F375F8">
        <w:rPr>
          <w:i/>
        </w:rPr>
        <w:t>Forests</w:t>
      </w:r>
      <w:r w:rsidRPr="00F375F8">
        <w:t>, vol. 11.</w:t>
      </w:r>
    </w:p>
    <w:p w14:paraId="3243F00F" w14:textId="167B72EC" w:rsidR="00F375F8" w:rsidRPr="00F375F8" w:rsidRDefault="00F375F8" w:rsidP="00F375F8">
      <w:pPr>
        <w:pStyle w:val="EndNoteBibliography"/>
        <w:spacing w:after="0"/>
      </w:pPr>
      <w:r w:rsidRPr="00F375F8">
        <w:t xml:space="preserve">Kader, AA 1999, ‘Passionfruit. Recommendations for maintaining postharvest quality’, </w:t>
      </w:r>
      <w:r w:rsidRPr="00F375F8">
        <w:rPr>
          <w:i/>
        </w:rPr>
        <w:t>Fruit Produce Facts English</w:t>
      </w:r>
      <w:r w:rsidRPr="00F375F8">
        <w:t xml:space="preserve">, University of California, Davis (CA) USA, available at </w:t>
      </w:r>
      <w:hyperlink r:id="rId145" w:history="1">
        <w:r w:rsidRPr="00F375F8">
          <w:rPr>
            <w:rStyle w:val="Hyperlink"/>
          </w:rPr>
          <w:t>https://postharvest.ucdavis.edu/Commodity_Resources/Fact_Sheets/Datastores/Fruit_English/?uid=43&amp;ds=798</w:t>
        </w:r>
      </w:hyperlink>
      <w:r w:rsidRPr="00F375F8">
        <w:t>.</w:t>
      </w:r>
    </w:p>
    <w:p w14:paraId="7B7494FE" w14:textId="77777777" w:rsidR="00F375F8" w:rsidRPr="00F375F8" w:rsidRDefault="00F375F8" w:rsidP="00F375F8">
      <w:pPr>
        <w:pStyle w:val="EndNoteBibliography"/>
        <w:spacing w:after="0"/>
      </w:pPr>
      <w:r w:rsidRPr="00F375F8">
        <w:t xml:space="preserve">Kahinga, JN, Gichuki, PM &amp; Waiganjo, MM 2017, ‘Managing passionfruit leafminer in the context of integrated-pest-management in the highland of central Kenya’, </w:t>
      </w:r>
      <w:r w:rsidRPr="00F375F8">
        <w:rPr>
          <w:i/>
        </w:rPr>
        <w:t>The 11th JKUAT Scientific, Technological and Industrialization Conference Proceedings, Juja, Kenya, November 2016</w:t>
      </w:r>
      <w:r w:rsidRPr="00F375F8">
        <w:t>.</w:t>
      </w:r>
    </w:p>
    <w:p w14:paraId="51691F66" w14:textId="77777777" w:rsidR="00F375F8" w:rsidRPr="00F375F8" w:rsidRDefault="00F375F8" w:rsidP="00F375F8">
      <w:pPr>
        <w:pStyle w:val="EndNoteBibliography"/>
        <w:spacing w:after="0"/>
      </w:pPr>
      <w:r w:rsidRPr="00F375F8">
        <w:t xml:space="preserve">Kakinohana, H, Hiroyuki, K, Kohama, KK, Taniguchi, M, Nakamori, H, Tanahara, A &amp; Sokei, Y 1997, ‘Eradication of the melon fly, </w:t>
      </w:r>
      <w:r w:rsidRPr="00F375F8">
        <w:rPr>
          <w:i/>
        </w:rPr>
        <w:t>Bactrocera cucurbitae</w:t>
      </w:r>
      <w:r w:rsidRPr="00F375F8">
        <w:t xml:space="preserve"> Coquillett, by mass release of sterile flies in Okinawa Prefecture, Japan’, </w:t>
      </w:r>
      <w:r w:rsidRPr="00F375F8">
        <w:rPr>
          <w:i/>
        </w:rPr>
        <w:t>JARQ</w:t>
      </w:r>
      <w:r w:rsidRPr="00F375F8">
        <w:t>, vol. 31, pp. 91-100.</w:t>
      </w:r>
    </w:p>
    <w:p w14:paraId="49F6D2D4" w14:textId="77777777" w:rsidR="00F375F8" w:rsidRPr="00F375F8" w:rsidRDefault="00F375F8" w:rsidP="00F375F8">
      <w:pPr>
        <w:pStyle w:val="EndNoteBibliography"/>
        <w:spacing w:after="0"/>
      </w:pPr>
      <w:r w:rsidRPr="00F375F8">
        <w:t xml:space="preserve">Kaur, N 2022, ‘Vegetable crop pests-Spider mite’, in </w:t>
      </w:r>
      <w:r w:rsidRPr="00F375F8">
        <w:rPr>
          <w:i/>
        </w:rPr>
        <w:t>Pacific Northwest Insect Management Handbook</w:t>
      </w:r>
      <w:r w:rsidRPr="00F375F8">
        <w:t>, Kaur, N (ed), Oregon State University, Oregon, USA.</w:t>
      </w:r>
    </w:p>
    <w:p w14:paraId="33935C9C" w14:textId="77777777" w:rsidR="00F375F8" w:rsidRPr="00F375F8" w:rsidRDefault="00F375F8" w:rsidP="00F375F8">
      <w:pPr>
        <w:pStyle w:val="EndNoteBibliography"/>
        <w:spacing w:after="0"/>
      </w:pPr>
      <w:r w:rsidRPr="00F375F8">
        <w:t xml:space="preserve">Kaur, P &amp; Zalom, FG 2018, ‘Development of two-spotted spider mite, </w:t>
      </w:r>
      <w:r w:rsidRPr="00F375F8">
        <w:rPr>
          <w:i/>
        </w:rPr>
        <w:t>Tetranychus urticae</w:t>
      </w:r>
      <w:r w:rsidRPr="00F375F8">
        <w:t xml:space="preserve"> koch, at different temperatures’, </w:t>
      </w:r>
      <w:r w:rsidRPr="00F375F8">
        <w:rPr>
          <w:i/>
        </w:rPr>
        <w:t>Agricultural Research</w:t>
      </w:r>
      <w:r w:rsidRPr="00F375F8">
        <w:t>, vol. 55, no. 1, pp. 172-4.</w:t>
      </w:r>
    </w:p>
    <w:p w14:paraId="66459B93" w14:textId="77777777" w:rsidR="00F375F8" w:rsidRPr="00F375F8" w:rsidRDefault="00F375F8" w:rsidP="00F375F8">
      <w:pPr>
        <w:pStyle w:val="EndNoteBibliography"/>
        <w:spacing w:after="0"/>
      </w:pPr>
      <w:r w:rsidRPr="00F375F8">
        <w:t xml:space="preserve">Kennedy, GG &amp; Smitley, DR 1985, ‘Dispersal’, in </w:t>
      </w:r>
      <w:r w:rsidRPr="00F375F8">
        <w:rPr>
          <w:i/>
        </w:rPr>
        <w:t>Spider mites: their biology, natural enemies and control</w:t>
      </w:r>
      <w:r w:rsidRPr="00F375F8">
        <w:t>, vol. 1A, Helle, W &amp; Sabelis, MW (eds), Elsevier Science Publisher, Amsterdam, Netherlands.</w:t>
      </w:r>
    </w:p>
    <w:p w14:paraId="7B93714B" w14:textId="77777777" w:rsidR="00F375F8" w:rsidRPr="00F375F8" w:rsidRDefault="00F375F8" w:rsidP="00F375F8">
      <w:pPr>
        <w:pStyle w:val="EndNoteBibliography"/>
        <w:spacing w:after="0"/>
      </w:pPr>
      <w:r w:rsidRPr="00F375F8">
        <w:t xml:space="preserve">Kim, J, Cha, DJ, Kwon, M &amp; Maharjan, R 2016, ‘Potato virus Y (PVY) detection in a single aphid by one-step RT-PCR with boiling technique’, </w:t>
      </w:r>
      <w:r w:rsidRPr="00F375F8">
        <w:rPr>
          <w:i/>
        </w:rPr>
        <w:t>Entomological Research</w:t>
      </w:r>
      <w:r w:rsidRPr="00F375F8">
        <w:t>, vol. 46, no. 4, pp. 278-85.</w:t>
      </w:r>
    </w:p>
    <w:p w14:paraId="70247FEF" w14:textId="77777777" w:rsidR="00F375F8" w:rsidRPr="00F375F8" w:rsidRDefault="00F375F8" w:rsidP="00F375F8">
      <w:pPr>
        <w:pStyle w:val="EndNoteBibliography"/>
        <w:spacing w:after="0"/>
      </w:pPr>
      <w:r w:rsidRPr="00F375F8">
        <w:t>Kirdat, K, Tiwarekar, B, Swetha, P, Padma, S, Thorat, V, Manjula, KN, Kavya, N, Sundararaj, R &amp; Yadav, A 2022, ‘Nested real-time PCR assessment of vertical transmission of sandalwood spike phytoplasma (‘</w:t>
      </w:r>
      <w:r w:rsidRPr="00F375F8">
        <w:rPr>
          <w:i/>
        </w:rPr>
        <w:t>Ca</w:t>
      </w:r>
      <w:r w:rsidRPr="00F375F8">
        <w:t xml:space="preserve">. Phytoplasma asteris’)’, </w:t>
      </w:r>
      <w:r w:rsidRPr="00F375F8">
        <w:rPr>
          <w:i/>
        </w:rPr>
        <w:t>Biology</w:t>
      </w:r>
      <w:r w:rsidRPr="00F375F8">
        <w:t>, vol. 11, pp. 1-14.</w:t>
      </w:r>
    </w:p>
    <w:p w14:paraId="573D7BBC" w14:textId="77777777" w:rsidR="00F375F8" w:rsidRPr="00F375F8" w:rsidRDefault="00F375F8" w:rsidP="00F375F8">
      <w:pPr>
        <w:pStyle w:val="EndNoteBibliography"/>
        <w:spacing w:after="0"/>
      </w:pPr>
      <w:r w:rsidRPr="00F375F8">
        <w:t xml:space="preserve">Kiritani, K &amp; Su, H 1999, ‘Papaya ring spot, banana bunchy top, and citrus greening in the Asia and Pacific region: occurrence and control strategy’, </w:t>
      </w:r>
      <w:r w:rsidRPr="00F375F8">
        <w:rPr>
          <w:i/>
        </w:rPr>
        <w:t>Japan Agricultural Research Quarterly</w:t>
      </w:r>
      <w:r w:rsidRPr="00F375F8">
        <w:t>, vol. 33, pp. 23-30.</w:t>
      </w:r>
    </w:p>
    <w:p w14:paraId="0F6597C5" w14:textId="77777777" w:rsidR="00F375F8" w:rsidRPr="00F375F8" w:rsidRDefault="00F375F8" w:rsidP="00F375F8">
      <w:pPr>
        <w:pStyle w:val="EndNoteBibliography"/>
        <w:spacing w:after="0"/>
      </w:pPr>
      <w:r w:rsidRPr="00F375F8">
        <w:t>Kishore, K, Pathak, KA, Shukla, R &amp; Bharali, R 2011, ‘Effect of storage temperature on physico-chemical and sensory attributes of purple passion fruit (</w:t>
      </w:r>
      <w:r w:rsidRPr="00F375F8">
        <w:rPr>
          <w:i/>
        </w:rPr>
        <w:t xml:space="preserve">Passiflora edulis </w:t>
      </w:r>
      <w:r w:rsidRPr="00F375F8">
        <w:t xml:space="preserve">Sims)’, </w:t>
      </w:r>
      <w:r w:rsidRPr="00F375F8">
        <w:rPr>
          <w:i/>
        </w:rPr>
        <w:t>Journal of Food Science and Technology</w:t>
      </w:r>
      <w:r w:rsidRPr="00F375F8">
        <w:t>, vol. 48, no. 4, pp. 484-8.</w:t>
      </w:r>
    </w:p>
    <w:p w14:paraId="1E63CB61" w14:textId="77777777" w:rsidR="00F375F8" w:rsidRPr="00F375F8" w:rsidRDefault="00F375F8" w:rsidP="00F375F8">
      <w:pPr>
        <w:pStyle w:val="EndNoteBibliography"/>
        <w:spacing w:after="0"/>
      </w:pPr>
      <w:r w:rsidRPr="00F375F8">
        <w:t xml:space="preserve">Koenig, R &amp; Fribourg, CE 1986, ‘Natural occurrence of tomato ringspot virus in </w:t>
      </w:r>
      <w:r w:rsidRPr="00F375F8">
        <w:rPr>
          <w:i/>
        </w:rPr>
        <w:t xml:space="preserve">Passiflora edulis </w:t>
      </w:r>
      <w:r w:rsidRPr="00F375F8">
        <w:t xml:space="preserve">from Peru’, </w:t>
      </w:r>
      <w:r w:rsidRPr="00F375F8">
        <w:rPr>
          <w:i/>
        </w:rPr>
        <w:t>Plant Disease</w:t>
      </w:r>
      <w:r w:rsidRPr="00F375F8">
        <w:t>, vol. 70, pp. 244-5.</w:t>
      </w:r>
    </w:p>
    <w:p w14:paraId="7F845FE3" w14:textId="77777777" w:rsidR="00F375F8" w:rsidRPr="00F375F8" w:rsidRDefault="00F375F8" w:rsidP="00F375F8">
      <w:pPr>
        <w:pStyle w:val="EndNoteBibliography"/>
        <w:spacing w:after="0"/>
      </w:pPr>
      <w:r w:rsidRPr="00F375F8">
        <w:t xml:space="preserve">Krantz, GW &amp; Walter, DE 2009, </w:t>
      </w:r>
      <w:r w:rsidRPr="00F375F8">
        <w:rPr>
          <w:i/>
        </w:rPr>
        <w:t>A manual of Acarology</w:t>
      </w:r>
      <w:r w:rsidRPr="00F375F8">
        <w:t>, Krantz, GW &amp; Walter, DE (eds), Texas Tech zuniversity Press, Lubbock,Texas.</w:t>
      </w:r>
    </w:p>
    <w:p w14:paraId="71C8519F" w14:textId="77777777" w:rsidR="00F375F8" w:rsidRPr="00F375F8" w:rsidRDefault="00F375F8" w:rsidP="00F375F8">
      <w:pPr>
        <w:pStyle w:val="EndNoteBibliography"/>
        <w:spacing w:after="0"/>
      </w:pPr>
      <w:r w:rsidRPr="00F375F8">
        <w:t xml:space="preserve">Lam, TTN, Lam, TX &amp; Lan, TN 2015, ‘Polymorphism of the southern green stink bug </w:t>
      </w:r>
      <w:r w:rsidRPr="00F375F8">
        <w:rPr>
          <w:i/>
        </w:rPr>
        <w:t xml:space="preserve">Nezara viridula </w:t>
      </w:r>
      <w:r w:rsidRPr="00F375F8">
        <w:t xml:space="preserve">Linnaeus, 1758 (Hemiptera: Pentatomidae) in Vietnam’, </w:t>
      </w:r>
      <w:r w:rsidRPr="00F375F8">
        <w:rPr>
          <w:i/>
        </w:rPr>
        <w:t>Biological Forum An International Journal</w:t>
      </w:r>
      <w:r w:rsidRPr="00F375F8">
        <w:t>, vol. 7, no. 1, pp. 276-81.</w:t>
      </w:r>
    </w:p>
    <w:p w14:paraId="0C941FC7" w14:textId="77777777" w:rsidR="00F375F8" w:rsidRPr="00F375F8" w:rsidRDefault="00F375F8" w:rsidP="00F375F8">
      <w:pPr>
        <w:pStyle w:val="EndNoteBibliography"/>
        <w:spacing w:after="0"/>
      </w:pPr>
      <w:r w:rsidRPr="00F375F8">
        <w:t xml:space="preserve">Le, CN, Mendes, R, Kruijt, M &amp; Raaijmakers, JM 2012, ‘Genetic and phenotypic diversity of </w:t>
      </w:r>
      <w:r w:rsidRPr="00F375F8">
        <w:rPr>
          <w:i/>
        </w:rPr>
        <w:t>Sclerotium rolfsii</w:t>
      </w:r>
      <w:r w:rsidRPr="00F375F8">
        <w:t xml:space="preserve"> in groundnut fields in central Vietnam’, </w:t>
      </w:r>
      <w:r w:rsidRPr="00F375F8">
        <w:rPr>
          <w:i/>
        </w:rPr>
        <w:t>Plant Disease</w:t>
      </w:r>
      <w:r w:rsidRPr="00F375F8">
        <w:t>, vol. 96, pp. 389-97.</w:t>
      </w:r>
    </w:p>
    <w:p w14:paraId="129271FE" w14:textId="77777777" w:rsidR="00F375F8" w:rsidRPr="00F375F8" w:rsidRDefault="00F375F8" w:rsidP="00F375F8">
      <w:pPr>
        <w:pStyle w:val="EndNoteBibliography"/>
        <w:spacing w:after="0"/>
      </w:pPr>
      <w:r w:rsidRPr="00F375F8">
        <w:lastRenderedPageBreak/>
        <w:t xml:space="preserve">Le, VT, Nguyen, N, Nguyen, DD, Dang, TKT, Nguyen, CT, Dang, VHM, Chau, NH &amp; Trinh, NL 2000, ‘Quality assurance system for dragon fruit’, </w:t>
      </w:r>
      <w:r w:rsidRPr="00F375F8">
        <w:rPr>
          <w:i/>
        </w:rPr>
        <w:t>ACIAR Proceedings Series, Ho Chi Minh City, 9-12 November 1999</w:t>
      </w:r>
      <w:r w:rsidRPr="00F375F8">
        <w:t>, ACIAR, pp. 101-14.</w:t>
      </w:r>
    </w:p>
    <w:p w14:paraId="557B2DC5" w14:textId="77777777" w:rsidR="00F375F8" w:rsidRPr="00F375F8" w:rsidRDefault="00F375F8" w:rsidP="00F375F8">
      <w:pPr>
        <w:pStyle w:val="EndNoteBibliography"/>
        <w:spacing w:after="0"/>
      </w:pPr>
      <w:r w:rsidRPr="00F375F8">
        <w:t xml:space="preserve">Leblanc, L, Doorenweerd, C, San Jose, M, Pham, HT &amp; Rubinoff, D 2018, ‘Descriptions of four new species of </w:t>
      </w:r>
      <w:r w:rsidRPr="00F375F8">
        <w:rPr>
          <w:i/>
        </w:rPr>
        <w:t>Bactrocera</w:t>
      </w:r>
      <w:r w:rsidRPr="00F375F8">
        <w:t xml:space="preserve"> and new country records highlight the high biodiversity of fruit flies in Vietnam (Diptera, Tephritidae, Dacinae)’, </w:t>
      </w:r>
      <w:r w:rsidRPr="00F375F8">
        <w:rPr>
          <w:i/>
        </w:rPr>
        <w:t>ZooKeys</w:t>
      </w:r>
      <w:r w:rsidRPr="00F375F8">
        <w:t>, vol. 797, pp. 81-115.</w:t>
      </w:r>
    </w:p>
    <w:p w14:paraId="22A51C31" w14:textId="77777777" w:rsidR="00F375F8" w:rsidRPr="00F375F8" w:rsidRDefault="00F375F8" w:rsidP="00F375F8">
      <w:pPr>
        <w:pStyle w:val="EndNoteBibliography"/>
        <w:spacing w:after="0"/>
      </w:pPr>
      <w:r w:rsidRPr="00F375F8">
        <w:t xml:space="preserve">Leblanc, L, Vueti, ET &amp; Allwood, AJ 2013, ‘Host plant records for fruit flies (Diptera: Tephritidae: Dacini) in the Pacific Islands: 2. Infestation statistics on economic hosts’, </w:t>
      </w:r>
      <w:r w:rsidRPr="00F375F8">
        <w:rPr>
          <w:i/>
        </w:rPr>
        <w:t>Proceedings of the Hawaian Entomological Society</w:t>
      </w:r>
      <w:r w:rsidRPr="00F375F8">
        <w:t>, vol. 45, pp. 83-117.</w:t>
      </w:r>
    </w:p>
    <w:p w14:paraId="181935DD" w14:textId="77777777" w:rsidR="00F375F8" w:rsidRPr="00F375F8" w:rsidRDefault="00F375F8" w:rsidP="00F375F8">
      <w:pPr>
        <w:pStyle w:val="EndNoteBibliography"/>
        <w:spacing w:after="0"/>
      </w:pPr>
      <w:r w:rsidRPr="00F375F8">
        <w:t>Lee, E, Wylie, SJ &amp; Jones, MGK 2010, ‘First report of ‘</w:t>
      </w:r>
      <w:r w:rsidRPr="00F375F8">
        <w:rPr>
          <w:i/>
        </w:rPr>
        <w:t>Candidatus</w:t>
      </w:r>
      <w:r w:rsidRPr="00F375F8">
        <w:t xml:space="preserve"> Phytoplasma aurantifolia’ associated with severe stunting and necrosis on the invasive weed </w:t>
      </w:r>
      <w:r w:rsidRPr="00F375F8">
        <w:rPr>
          <w:i/>
        </w:rPr>
        <w:t>Pelargonium capitatum</w:t>
      </w:r>
      <w:r w:rsidRPr="00F375F8">
        <w:t xml:space="preserve"> in Western Australia’, </w:t>
      </w:r>
      <w:r w:rsidRPr="00F375F8">
        <w:rPr>
          <w:i/>
        </w:rPr>
        <w:t>Plant Disease</w:t>
      </w:r>
      <w:r w:rsidRPr="00F375F8">
        <w:t>, vol. 94, no. 10, p. 1264.</w:t>
      </w:r>
    </w:p>
    <w:p w14:paraId="5AD7937A" w14:textId="77777777" w:rsidR="00F375F8" w:rsidRPr="00F375F8" w:rsidRDefault="00F375F8" w:rsidP="00F375F8">
      <w:pPr>
        <w:pStyle w:val="EndNoteBibliography"/>
        <w:spacing w:after="0"/>
      </w:pPr>
      <w:r w:rsidRPr="00F375F8">
        <w:t>Li, SJ, Xue, X, Ahmed, MZ, Ren, SX, Du, YZ, Wu, JH, Cuthbertson, AGS &amp; Qiu, BL 2011, ‘Host plants and natural enemies of</w:t>
      </w:r>
      <w:r w:rsidRPr="00F375F8">
        <w:rPr>
          <w:i/>
        </w:rPr>
        <w:t xml:space="preserve"> Bemisia tabaci</w:t>
      </w:r>
      <w:r w:rsidRPr="00F375F8">
        <w:t xml:space="preserve"> (Hemiptera: Aleyrodidae) in China’, </w:t>
      </w:r>
      <w:r w:rsidRPr="00F375F8">
        <w:rPr>
          <w:i/>
        </w:rPr>
        <w:t>Insect Science</w:t>
      </w:r>
      <w:r w:rsidRPr="00F375F8">
        <w:t>, vol. 18, pp. 101-20.</w:t>
      </w:r>
    </w:p>
    <w:p w14:paraId="2F4ACFDA" w14:textId="77777777" w:rsidR="00F375F8" w:rsidRPr="00F375F8" w:rsidRDefault="00F375F8" w:rsidP="00F375F8">
      <w:pPr>
        <w:pStyle w:val="EndNoteBibliography"/>
        <w:spacing w:after="0"/>
      </w:pPr>
      <w:r w:rsidRPr="00F375F8">
        <w:t xml:space="preserve">Li, X, Yang, H, Hu, K &amp; Wang, J 2020, ‘Temporal dynamics of </w:t>
      </w:r>
      <w:r w:rsidRPr="00F375F8">
        <w:rPr>
          <w:i/>
        </w:rPr>
        <w:t xml:space="preserve">Bactrocera </w:t>
      </w:r>
      <w:r w:rsidRPr="00F375F8">
        <w:t>(</w:t>
      </w:r>
      <w:r w:rsidRPr="00F375F8">
        <w:rPr>
          <w:i/>
        </w:rPr>
        <w:t>Zeugodacus</w:t>
      </w:r>
      <w:r w:rsidRPr="00F375F8">
        <w:t xml:space="preserve">) </w:t>
      </w:r>
      <w:r w:rsidRPr="00F375F8">
        <w:rPr>
          <w:i/>
        </w:rPr>
        <w:t xml:space="preserve">tau </w:t>
      </w:r>
      <w:r w:rsidRPr="00F375F8">
        <w:t xml:space="preserve">(Diptera: Tephritidae) adults in north Jiangxi, a subtropical area of China revealed by eight years of trapping with cuelure’, </w:t>
      </w:r>
      <w:r w:rsidRPr="00F375F8">
        <w:rPr>
          <w:i/>
        </w:rPr>
        <w:t>Journal of Asia-Pacific Entomology</w:t>
      </w:r>
      <w:r w:rsidRPr="00F375F8">
        <w:t>, vol. 23, pp. 1-6.</w:t>
      </w:r>
    </w:p>
    <w:p w14:paraId="06FD4BCA" w14:textId="435DD496" w:rsidR="00F375F8" w:rsidRPr="00F375F8" w:rsidRDefault="00F375F8" w:rsidP="00F375F8">
      <w:pPr>
        <w:pStyle w:val="EndNoteBibliography"/>
        <w:spacing w:after="0"/>
      </w:pPr>
      <w:r w:rsidRPr="00F375F8">
        <w:t>Li, Y, Mbata, GN, Punnuri, S, Simmons, AM &amp; Shapiro-Ilan, DI 2021, ‘</w:t>
      </w:r>
      <w:r w:rsidRPr="00F375F8">
        <w:rPr>
          <w:i/>
        </w:rPr>
        <w:t xml:space="preserve">Bemisia tabaci </w:t>
      </w:r>
      <w:r w:rsidRPr="00F375F8">
        <w:t xml:space="preserve">on vegetables in the southern United States: incidence, impact, and management’, </w:t>
      </w:r>
      <w:r w:rsidRPr="00F375F8">
        <w:rPr>
          <w:i/>
        </w:rPr>
        <w:t>Insects</w:t>
      </w:r>
      <w:r w:rsidRPr="00F375F8">
        <w:t xml:space="preserve">, vol. 12, 198, </w:t>
      </w:r>
      <w:hyperlink r:id="rId146" w:history="1">
        <w:r w:rsidRPr="00F375F8">
          <w:rPr>
            <w:rStyle w:val="Hyperlink"/>
          </w:rPr>
          <w:t>https://doi.org/10.3390/insects12030198</w:t>
        </w:r>
      </w:hyperlink>
      <w:r w:rsidRPr="00F375F8">
        <w:t>.</w:t>
      </w:r>
    </w:p>
    <w:p w14:paraId="09BC5D13" w14:textId="71B4A8B8" w:rsidR="00F375F8" w:rsidRPr="00F375F8" w:rsidRDefault="00F375F8" w:rsidP="00F375F8">
      <w:pPr>
        <w:pStyle w:val="EndNoteBibliography"/>
        <w:spacing w:after="0"/>
      </w:pPr>
      <w:r w:rsidRPr="00F375F8">
        <w:t xml:space="preserve">Liew, ECY, Laurence, MH, Pearce, CA, Shivas, RG, Johnson, GI, Tan, YP, Edwards, J, Perry, S, Cooke, AW &amp; Summerell, BA 2016, ‘Review of </w:t>
      </w:r>
      <w:r w:rsidRPr="00F375F8">
        <w:rPr>
          <w:i/>
        </w:rPr>
        <w:t>Fusarium</w:t>
      </w:r>
      <w:r w:rsidRPr="00F375F8">
        <w:t xml:space="preserve"> species isolated in association with mango malformation in Australia’, </w:t>
      </w:r>
      <w:r w:rsidRPr="00F375F8">
        <w:rPr>
          <w:i/>
        </w:rPr>
        <w:t>Australasian Plant Pathology</w:t>
      </w:r>
      <w:r w:rsidRPr="00F375F8">
        <w:t xml:space="preserve">, vol. 45, </w:t>
      </w:r>
      <w:hyperlink r:id="rId147" w:history="1">
        <w:r w:rsidRPr="00F375F8">
          <w:rPr>
            <w:rStyle w:val="Hyperlink"/>
          </w:rPr>
          <w:t>https://link.springer.com/article/10.1007/s13313-016-0454-z</w:t>
        </w:r>
      </w:hyperlink>
      <w:r w:rsidRPr="00F375F8">
        <w:t>.</w:t>
      </w:r>
    </w:p>
    <w:p w14:paraId="5A309837" w14:textId="77777777" w:rsidR="00F375F8" w:rsidRPr="00F375F8" w:rsidRDefault="00F375F8" w:rsidP="00F375F8">
      <w:pPr>
        <w:pStyle w:val="EndNoteBibliography"/>
        <w:spacing w:after="0"/>
      </w:pPr>
      <w:r w:rsidRPr="00F375F8">
        <w:t>Lo, H, Lou, L &amp; Huang, T 2023, ‘Establishment of integrated propagation system on grafting plantlets of passion fruit (</w:t>
      </w:r>
      <w:r w:rsidRPr="00F375F8">
        <w:rPr>
          <w:i/>
        </w:rPr>
        <w:t>Passiflora edulis</w:t>
      </w:r>
      <w:r w:rsidRPr="00F375F8">
        <w:t xml:space="preserve">)’, </w:t>
      </w:r>
      <w:r w:rsidRPr="00F375F8">
        <w:rPr>
          <w:i/>
        </w:rPr>
        <w:t>HortScience</w:t>
      </w:r>
      <w:r w:rsidRPr="00F375F8">
        <w:t>, vol. 58, no. 2, pp. 170-7.</w:t>
      </w:r>
    </w:p>
    <w:p w14:paraId="01373BBC" w14:textId="77777777" w:rsidR="00F375F8" w:rsidRPr="00F375F8" w:rsidRDefault="00F375F8" w:rsidP="00F375F8">
      <w:pPr>
        <w:pStyle w:val="EndNoteBibliography"/>
        <w:spacing w:after="0"/>
      </w:pPr>
      <w:r w:rsidRPr="00F375F8">
        <w:t xml:space="preserve">Louzeiro, LRF, Souza-Filho, MF, Raga, A &amp; Gisloti, LJ 2021, ‘Incidence of frugivorous flies (Tephritidae and Lonchaeidae), fruit losses and the dispersal of flies through the transportation of fresh fruit’, </w:t>
      </w:r>
      <w:r w:rsidRPr="00F375F8">
        <w:rPr>
          <w:i/>
        </w:rPr>
        <w:t>Journal of Asia-Pacific Entomology</w:t>
      </w:r>
      <w:r w:rsidRPr="00F375F8">
        <w:t>, vol. 24, pp. 50-60.</w:t>
      </w:r>
    </w:p>
    <w:p w14:paraId="67DD979A" w14:textId="77777777" w:rsidR="00F375F8" w:rsidRPr="00F375F8" w:rsidRDefault="00F375F8" w:rsidP="00F375F8">
      <w:pPr>
        <w:pStyle w:val="EndNoteBibliography"/>
        <w:spacing w:after="0"/>
      </w:pPr>
      <w:r w:rsidRPr="00F375F8">
        <w:t xml:space="preserve">Luong, TM, Huynh, LMT, Hoang, HMT, Tesoriero, LA, Burgess, LW, Phan, HT &amp; Davies, P 2010, ‘First report of Pythium root rot of chrysanthemum in Vietnam and control with metalaxyl drench’, </w:t>
      </w:r>
      <w:r w:rsidRPr="00F375F8">
        <w:rPr>
          <w:i/>
        </w:rPr>
        <w:t>Australasian Plant Disease Notes</w:t>
      </w:r>
      <w:r w:rsidRPr="00F375F8">
        <w:t>, vol. 5, pp. 51-4.</w:t>
      </w:r>
    </w:p>
    <w:p w14:paraId="6C244756" w14:textId="49110776" w:rsidR="00F375F8" w:rsidRPr="00F375F8" w:rsidRDefault="00F375F8" w:rsidP="00F375F8">
      <w:pPr>
        <w:pStyle w:val="EndNoteBibliography"/>
        <w:spacing w:after="0"/>
      </w:pPr>
      <w:r w:rsidRPr="00F375F8">
        <w:t xml:space="preserve">Mahr, S 2022, ‘Aphids, in-depth’, University of Wisconsin, Madison (WI) USA, available at </w:t>
      </w:r>
      <w:hyperlink r:id="rId148" w:history="1">
        <w:r w:rsidRPr="00F375F8">
          <w:rPr>
            <w:rStyle w:val="Hyperlink"/>
          </w:rPr>
          <w:t>https://hort.extension.wisc.edu/articles/aphids-2/</w:t>
        </w:r>
      </w:hyperlink>
      <w:r w:rsidRPr="00F375F8">
        <w:t>.</w:t>
      </w:r>
    </w:p>
    <w:p w14:paraId="52784F69" w14:textId="77777777" w:rsidR="00F375F8" w:rsidRPr="00F375F8" w:rsidRDefault="00F375F8" w:rsidP="00F375F8">
      <w:pPr>
        <w:pStyle w:val="EndNoteBibliography"/>
        <w:spacing w:after="0"/>
      </w:pPr>
      <w:r w:rsidRPr="00F375F8">
        <w:t>Maina, S, Barbetti, MJ, Edwards, OR, Minemba, D, Areke, MW &amp; Jones, RAC 2019, ‘</w:t>
      </w:r>
      <w:r w:rsidRPr="00F375F8">
        <w:rPr>
          <w:i/>
        </w:rPr>
        <w:t>Zucchini yellow mosaic virus</w:t>
      </w:r>
      <w:r w:rsidRPr="00F375F8">
        <w:t xml:space="preserve"> genomic sequences from Papua New Guinea: lack of genetic connectivity with northern Australian or East Timorese genomes, and new recombination findings’, </w:t>
      </w:r>
      <w:r w:rsidRPr="00F375F8">
        <w:rPr>
          <w:i/>
        </w:rPr>
        <w:t>Plant Disease</w:t>
      </w:r>
      <w:r w:rsidRPr="00F375F8">
        <w:t>, vol. 103, pp. 1326-36.</w:t>
      </w:r>
    </w:p>
    <w:p w14:paraId="4E15CFA1" w14:textId="77777777" w:rsidR="00F375F8" w:rsidRPr="00F375F8" w:rsidRDefault="00F375F8" w:rsidP="00F375F8">
      <w:pPr>
        <w:pStyle w:val="EndNoteBibliography"/>
        <w:spacing w:after="0"/>
      </w:pPr>
      <w:r w:rsidRPr="00F375F8">
        <w:t xml:space="preserve">Mamet, JR 1958, ‘The </w:t>
      </w:r>
      <w:r w:rsidRPr="00F375F8">
        <w:rPr>
          <w:i/>
        </w:rPr>
        <w:t>Selenaspidus</w:t>
      </w:r>
      <w:r w:rsidRPr="00F375F8">
        <w:t xml:space="preserve"> complex (Homoptera: Cocoidea)’, </w:t>
      </w:r>
      <w:r w:rsidRPr="00F375F8">
        <w:rPr>
          <w:i/>
        </w:rPr>
        <w:t>Annales du Musée Royal du Congo Belge, Zoologiques, Miscellanea Zoologica, Tervuren</w:t>
      </w:r>
      <w:r w:rsidRPr="00F375F8">
        <w:t>, vol. 4, pp. 361-429.</w:t>
      </w:r>
    </w:p>
    <w:p w14:paraId="5031CEB1" w14:textId="77777777" w:rsidR="00F375F8" w:rsidRPr="00F375F8" w:rsidRDefault="00F375F8" w:rsidP="00F375F8">
      <w:pPr>
        <w:pStyle w:val="EndNoteBibliography"/>
        <w:spacing w:after="0"/>
      </w:pPr>
      <w:r w:rsidRPr="00F375F8">
        <w:t xml:space="preserve">Mannakkara, A 2006, ‘Red stem borer, </w:t>
      </w:r>
      <w:r w:rsidRPr="00F375F8">
        <w:rPr>
          <w:i/>
        </w:rPr>
        <w:t>Zeuzera coffeae</w:t>
      </w:r>
      <w:r w:rsidRPr="00F375F8">
        <w:t xml:space="preserve"> (Lepidoptera: Cossidae): emerging threats to forest plantation in Sri Lanka’, </w:t>
      </w:r>
      <w:r w:rsidRPr="00F375F8">
        <w:rPr>
          <w:i/>
        </w:rPr>
        <w:t>The Sri Lanka Forester</w:t>
      </w:r>
      <w:r w:rsidRPr="00F375F8">
        <w:t>, vol. 29, pp. 61-7.</w:t>
      </w:r>
    </w:p>
    <w:p w14:paraId="32C96A0B" w14:textId="77777777" w:rsidR="00F375F8" w:rsidRPr="00F375F8" w:rsidRDefault="00F375F8" w:rsidP="00F375F8">
      <w:pPr>
        <w:pStyle w:val="EndNoteBibliography"/>
        <w:spacing w:after="0"/>
      </w:pPr>
      <w:r w:rsidRPr="00F375F8">
        <w:t xml:space="preserve">Manyangarirwa, W, Sibiya, J &amp; Mortensen, CN 2010, ‘Seed-borne viruses detected on farm-retained seeds from smallholder farmers in Zimbabwe, Burkina Faso, Bangladesh and Vietnam’, </w:t>
      </w:r>
      <w:r w:rsidRPr="00F375F8">
        <w:rPr>
          <w:i/>
        </w:rPr>
        <w:t>RUFORUM Second Biennial Conference, Entebbe, Uganda, 20-24 September 2010</w:t>
      </w:r>
      <w:r w:rsidRPr="00F375F8">
        <w:t>, RUFORUM, pp. 1063-9.</w:t>
      </w:r>
    </w:p>
    <w:p w14:paraId="0259694E" w14:textId="77777777" w:rsidR="00F375F8" w:rsidRPr="00F375F8" w:rsidRDefault="00F375F8" w:rsidP="00F375F8">
      <w:pPr>
        <w:pStyle w:val="EndNoteBibliography"/>
        <w:spacing w:after="0"/>
      </w:pPr>
      <w:r w:rsidRPr="00F375F8">
        <w:lastRenderedPageBreak/>
        <w:t xml:space="preserve">MARD 2010, </w:t>
      </w:r>
      <w:r w:rsidRPr="00F375F8">
        <w:rPr>
          <w:i/>
        </w:rPr>
        <w:t>Report of pest risk analysis on importation of fresh tomato fruits (Lycopersicon esculentum L.) from republic of Korea into Vietnam</w:t>
      </w:r>
      <w:r w:rsidRPr="00F375F8">
        <w:t>, Ministry of Agriculture and Rural Development, Hanoi, Vietnam.</w:t>
      </w:r>
    </w:p>
    <w:p w14:paraId="248E6D2C" w14:textId="77777777" w:rsidR="00F375F8" w:rsidRPr="00F375F8" w:rsidRDefault="00F375F8" w:rsidP="00F375F8">
      <w:pPr>
        <w:pStyle w:val="EndNoteBibliography"/>
        <w:spacing w:after="0"/>
      </w:pPr>
      <w:r w:rsidRPr="00F375F8">
        <w:t xml:space="preserve">-- -- 2014, </w:t>
      </w:r>
      <w:r w:rsidRPr="00F375F8">
        <w:rPr>
          <w:i/>
        </w:rPr>
        <w:t>On procedures for plant quarantine for import, export, transit and post-import of articles subject to plant quarantine</w:t>
      </w:r>
      <w:r w:rsidRPr="00F375F8">
        <w:t>, No. 33/2014/TT-BNNPTNT, Ministry of Agriculture and Rural Development (MARD), Hanoi, Vietnam.</w:t>
      </w:r>
    </w:p>
    <w:p w14:paraId="400377A6" w14:textId="77777777" w:rsidR="00F375F8" w:rsidRPr="00F375F8" w:rsidRDefault="00F375F8" w:rsidP="00F375F8">
      <w:pPr>
        <w:pStyle w:val="EndNoteBibliography"/>
        <w:spacing w:after="0"/>
      </w:pPr>
      <w:r w:rsidRPr="00F375F8">
        <w:t xml:space="preserve">-- -- 2016, </w:t>
      </w:r>
      <w:r w:rsidRPr="00F375F8">
        <w:rPr>
          <w:i/>
        </w:rPr>
        <w:t>Technical market access submission, export of Vietnam passion fruit (Passiflora edulis Sims)</w:t>
      </w:r>
      <w:r w:rsidRPr="00F375F8">
        <w:t>, Ministry of Agriculture and Rural Development (MARD), Hanoi, Vietnam.</w:t>
      </w:r>
    </w:p>
    <w:p w14:paraId="28BA835C" w14:textId="77777777" w:rsidR="00F375F8" w:rsidRPr="00F375F8" w:rsidRDefault="00F375F8" w:rsidP="00F375F8">
      <w:pPr>
        <w:pStyle w:val="EndNoteBibliography"/>
        <w:spacing w:after="0"/>
      </w:pPr>
      <w:r w:rsidRPr="00F375F8">
        <w:t xml:space="preserve">-- -- 2021, </w:t>
      </w:r>
      <w:r w:rsidRPr="00F375F8">
        <w:rPr>
          <w:i/>
        </w:rPr>
        <w:t>Detailed information for passion fruit export from Vietnam to Australia</w:t>
      </w:r>
      <w:r w:rsidRPr="00F375F8">
        <w:t>, Ministry of Agriculture and Rural Development, Vietnam.</w:t>
      </w:r>
    </w:p>
    <w:p w14:paraId="02CD0AA3" w14:textId="77777777" w:rsidR="00F375F8" w:rsidRPr="00F375F8" w:rsidRDefault="00F375F8" w:rsidP="00F375F8">
      <w:pPr>
        <w:pStyle w:val="EndNoteBibliography"/>
        <w:spacing w:after="0"/>
      </w:pPr>
      <w:r w:rsidRPr="00F375F8">
        <w:t xml:space="preserve">-- -- 2023, </w:t>
      </w:r>
      <w:r w:rsidRPr="00F375F8">
        <w:rPr>
          <w:i/>
        </w:rPr>
        <w:t>Information on passion fruit as requested by DAFF</w:t>
      </w:r>
      <w:r w:rsidRPr="00F375F8">
        <w:t>, Ministry of Agriculture and Rural Development (MARD), Hanoi, Vietnam.</w:t>
      </w:r>
    </w:p>
    <w:p w14:paraId="53ED4197" w14:textId="77777777" w:rsidR="00F375F8" w:rsidRPr="00F375F8" w:rsidRDefault="00F375F8" w:rsidP="00F375F8">
      <w:pPr>
        <w:pStyle w:val="EndNoteBibliography"/>
        <w:spacing w:after="0"/>
      </w:pPr>
      <w:r w:rsidRPr="00F375F8">
        <w:t xml:space="preserve">Martins, DS, Wolff, VRS, Culik, MP, Santos, BC, Fornazier, MJ &amp; Ventura, JA 2022, ‘Diversity, distribution and host plants of armored scale insects (Hemiptera: Diaspididae) in Espírito Santo, Brazil’, </w:t>
      </w:r>
      <w:r w:rsidRPr="00F375F8">
        <w:rPr>
          <w:i/>
        </w:rPr>
        <w:t>Biota Neotropica</w:t>
      </w:r>
      <w:r w:rsidRPr="00F375F8">
        <w:t>, vol. 22, no. 2, e20211248, DOI 10.1590/1676-0611-BN-2021-1248.</w:t>
      </w:r>
    </w:p>
    <w:p w14:paraId="2B6B027F" w14:textId="77777777" w:rsidR="00F375F8" w:rsidRPr="00F375F8" w:rsidRDefault="00F375F8" w:rsidP="00F375F8">
      <w:pPr>
        <w:pStyle w:val="EndNoteBibliography"/>
        <w:spacing w:after="0"/>
      </w:pPr>
      <w:r w:rsidRPr="00F375F8">
        <w:t xml:space="preserve">Masaki, M 2001, ‘Note on some tetranychid mites on Thai plants intercepted at Narita airport in Japan’ (in Japanese), </w:t>
      </w:r>
      <w:r w:rsidRPr="00F375F8">
        <w:rPr>
          <w:i/>
        </w:rPr>
        <w:t>Research Bulletin of the Plant Protection Service, Japan</w:t>
      </w:r>
      <w:r w:rsidRPr="00F375F8">
        <w:t>, vol. 37, pp. 111-6.</w:t>
      </w:r>
    </w:p>
    <w:p w14:paraId="290CE566" w14:textId="77777777" w:rsidR="00F375F8" w:rsidRPr="00F375F8" w:rsidRDefault="00F375F8" w:rsidP="00F375F8">
      <w:pPr>
        <w:pStyle w:val="EndNoteBibliography"/>
        <w:spacing w:after="0"/>
      </w:pPr>
      <w:r w:rsidRPr="00F375F8">
        <w:t xml:space="preserve">Mason, J, Alford, AM &amp; Kuhar, TP 2020, ‘Flea beetle (Coleoptera: Chrysomelidae) populations, effects of feeding injury, and efficacy of insecticide treatments on eggplant and cabbage in southwest Virginia’, </w:t>
      </w:r>
      <w:r w:rsidRPr="00F375F8">
        <w:rPr>
          <w:i/>
        </w:rPr>
        <w:t>Journal of Economic Entomology</w:t>
      </w:r>
      <w:r w:rsidRPr="00F375F8">
        <w:t>, vol. 113, no. 2, pp. 887-95.</w:t>
      </w:r>
    </w:p>
    <w:p w14:paraId="02420BF2" w14:textId="77777777" w:rsidR="00F375F8" w:rsidRPr="00F375F8" w:rsidRDefault="00F375F8" w:rsidP="00F375F8">
      <w:pPr>
        <w:pStyle w:val="EndNoteBibliography"/>
        <w:spacing w:after="0"/>
      </w:pPr>
      <w:r w:rsidRPr="00F375F8">
        <w:t xml:space="preserve">McMurtry, JA 1985, ‘Citrus’, in </w:t>
      </w:r>
      <w:r w:rsidRPr="00F375F8">
        <w:rPr>
          <w:i/>
        </w:rPr>
        <w:t>Spider mites: their biology, natural enemies and control</w:t>
      </w:r>
      <w:r w:rsidRPr="00F375F8">
        <w:t>, vol. 1B, Helle, W &amp; Sabelis, MW (eds), Elsevier Science Publishers B.V., Amsterdam.</w:t>
      </w:r>
    </w:p>
    <w:p w14:paraId="7F18BA06" w14:textId="3B4F92DF" w:rsidR="00F375F8" w:rsidRPr="00F375F8" w:rsidRDefault="00F375F8" w:rsidP="00F375F8">
      <w:pPr>
        <w:pStyle w:val="EndNoteBibliography"/>
        <w:spacing w:after="0"/>
      </w:pPr>
      <w:r w:rsidRPr="00F375F8">
        <w:t xml:space="preserve">McQuate, GT &amp; Liquido, NJ 2013, ‘Annotated world bibliography of host fruits of </w:t>
      </w:r>
      <w:r w:rsidRPr="00F375F8">
        <w:rPr>
          <w:i/>
        </w:rPr>
        <w:t>Bactrocera latifrons</w:t>
      </w:r>
      <w:r w:rsidRPr="00F375F8">
        <w:t xml:space="preserve"> (Hendel) (Diptera:Tephritidae)’, </w:t>
      </w:r>
      <w:r w:rsidRPr="00F375F8">
        <w:rPr>
          <w:i/>
        </w:rPr>
        <w:t>Insecta Mundi</w:t>
      </w:r>
      <w:r w:rsidRPr="00F375F8">
        <w:t xml:space="preserve">, vol. 0289, available at </w:t>
      </w:r>
      <w:hyperlink r:id="rId149" w:history="1">
        <w:r w:rsidRPr="00F375F8">
          <w:rPr>
            <w:rStyle w:val="Hyperlink"/>
          </w:rPr>
          <w:t>http://digitalcommons.unl.edu/insectamundi/792</w:t>
        </w:r>
      </w:hyperlink>
      <w:r w:rsidRPr="00F375F8">
        <w:t>.</w:t>
      </w:r>
    </w:p>
    <w:p w14:paraId="6E587F01" w14:textId="77777777" w:rsidR="00F375F8" w:rsidRPr="00F375F8" w:rsidRDefault="00F375F8" w:rsidP="00F375F8">
      <w:pPr>
        <w:pStyle w:val="EndNoteBibliography"/>
        <w:spacing w:after="0"/>
      </w:pPr>
      <w:r w:rsidRPr="00F375F8">
        <w:t xml:space="preserve">-- -- 2017, ‘Host plants of invasive tephritid fruit fly species of economic importance’, </w:t>
      </w:r>
      <w:r w:rsidRPr="00F375F8">
        <w:rPr>
          <w:i/>
        </w:rPr>
        <w:t>International Journal of Plant Biology &amp; Research</w:t>
      </w:r>
      <w:r w:rsidRPr="00F375F8">
        <w:t>, vol. 5, no. 4, p. 1072.</w:t>
      </w:r>
    </w:p>
    <w:p w14:paraId="7D354782" w14:textId="77777777" w:rsidR="00F375F8" w:rsidRPr="00F375F8" w:rsidRDefault="00F375F8" w:rsidP="00F375F8">
      <w:pPr>
        <w:pStyle w:val="EndNoteBibliography"/>
        <w:spacing w:after="0"/>
      </w:pPr>
      <w:r w:rsidRPr="00F375F8">
        <w:t xml:space="preserve">Meck, ED, Walgenbach, JF &amp; Kennedy, GG 2012, ‘Association of </w:t>
      </w:r>
      <w:r w:rsidRPr="00F375F8">
        <w:rPr>
          <w:i/>
        </w:rPr>
        <w:t>Tetranychus urticae</w:t>
      </w:r>
      <w:r w:rsidRPr="00F375F8">
        <w:t xml:space="preserve"> (Acari: Tetranychidae) feeding and gold fleck damage on tomato fruit’, </w:t>
      </w:r>
      <w:r w:rsidRPr="00F375F8">
        <w:rPr>
          <w:i/>
        </w:rPr>
        <w:t>Crop Protection</w:t>
      </w:r>
      <w:r w:rsidRPr="00F375F8">
        <w:t>, vol. 42, pp. 24-9.</w:t>
      </w:r>
    </w:p>
    <w:p w14:paraId="714B2953" w14:textId="06208E1B" w:rsidR="00F375F8" w:rsidRPr="00F375F8" w:rsidRDefault="00F375F8" w:rsidP="00F375F8">
      <w:pPr>
        <w:pStyle w:val="EndNoteBibliography"/>
        <w:spacing w:after="0"/>
      </w:pPr>
      <w:r w:rsidRPr="00F375F8">
        <w:t xml:space="preserve">Michel, ADK, Fiaboe, KKM, Kekeunou, S, Nanga, SN, Kuate, AF, Tonnang, HEZ, Gnanvossou, D &amp; Hanna, R 2021, ‘Temperature-based phenology model to predict the development, survival, and reproduction of the oriental fruit fly </w:t>
      </w:r>
      <w:r w:rsidRPr="00F375F8">
        <w:rPr>
          <w:i/>
        </w:rPr>
        <w:t>Bactrocera dorsalis</w:t>
      </w:r>
      <w:r w:rsidRPr="00F375F8">
        <w:t xml:space="preserve">’, </w:t>
      </w:r>
      <w:r w:rsidRPr="00F375F8">
        <w:rPr>
          <w:i/>
        </w:rPr>
        <w:t>Journal of Thermal Biology</w:t>
      </w:r>
      <w:r w:rsidRPr="00F375F8">
        <w:t xml:space="preserve">, vol. 97, 102877, </w:t>
      </w:r>
      <w:hyperlink r:id="rId150" w:history="1">
        <w:r w:rsidRPr="00F375F8">
          <w:rPr>
            <w:rStyle w:val="Hyperlink"/>
          </w:rPr>
          <w:t>https://doi.org/10.1016/j.jtherbio.2021.102877</w:t>
        </w:r>
      </w:hyperlink>
      <w:r w:rsidRPr="00F375F8">
        <w:t>.</w:t>
      </w:r>
    </w:p>
    <w:p w14:paraId="02505439" w14:textId="31B5AEE3" w:rsidR="00F375F8" w:rsidRPr="00F375F8" w:rsidRDefault="00F375F8" w:rsidP="00F375F8">
      <w:pPr>
        <w:pStyle w:val="EndNoteBibliography"/>
        <w:spacing w:after="0"/>
      </w:pPr>
      <w:r w:rsidRPr="00F375F8">
        <w:t xml:space="preserve">Migeon, A &amp; Dorkeld, F 2022, ‘Spider Mites Web: a comprehensive database for the Tetranychidae’, available at </w:t>
      </w:r>
      <w:hyperlink r:id="rId151" w:history="1">
        <w:r w:rsidRPr="00F375F8">
          <w:rPr>
            <w:rStyle w:val="Hyperlink"/>
          </w:rPr>
          <w:t>http://www1.montpellier.inra.fr/CBGP/spmweb</w:t>
        </w:r>
      </w:hyperlink>
      <w:r w:rsidRPr="00F375F8">
        <w:t>, accessed 2022.</w:t>
      </w:r>
    </w:p>
    <w:p w14:paraId="65BBE3BC" w14:textId="6FFD8E46" w:rsidR="00F375F8" w:rsidRPr="00F375F8" w:rsidRDefault="00F375F8" w:rsidP="00F375F8">
      <w:pPr>
        <w:pStyle w:val="EndNoteBibliography"/>
        <w:spacing w:after="0"/>
      </w:pPr>
      <w:r w:rsidRPr="00F375F8">
        <w:t xml:space="preserve">-- -- 2023, ‘Spider Mites Web: a comprehensive database for the Tetranychidae’, available at </w:t>
      </w:r>
      <w:hyperlink r:id="rId152" w:history="1">
        <w:r w:rsidRPr="00F375F8">
          <w:rPr>
            <w:rStyle w:val="Hyperlink"/>
          </w:rPr>
          <w:t>http://www1.montpellier.inra.fr/CBGP/spmweb</w:t>
        </w:r>
      </w:hyperlink>
      <w:r w:rsidRPr="00F375F8">
        <w:t>, accessed 2023.</w:t>
      </w:r>
    </w:p>
    <w:p w14:paraId="54EB67E5" w14:textId="77777777" w:rsidR="00F375F8" w:rsidRPr="00F375F8" w:rsidRDefault="00F375F8" w:rsidP="00F375F8">
      <w:pPr>
        <w:pStyle w:val="EndNoteBibliography"/>
        <w:spacing w:after="0"/>
      </w:pPr>
      <w:r w:rsidRPr="00F375F8">
        <w:t xml:space="preserve">Miller, DR &amp; Davidson, JA 2005, </w:t>
      </w:r>
      <w:r w:rsidRPr="00F375F8">
        <w:rPr>
          <w:i/>
        </w:rPr>
        <w:t>Armored scale insect pests of trees and shrubs (Hemiptera: Diaspididae)</w:t>
      </w:r>
      <w:r w:rsidRPr="00F375F8">
        <w:t>, Cornell University Press, Ithaca &amp; London.</w:t>
      </w:r>
    </w:p>
    <w:p w14:paraId="21FEC4A4" w14:textId="77777777" w:rsidR="00F375F8" w:rsidRPr="00F375F8" w:rsidRDefault="00F375F8" w:rsidP="00F375F8">
      <w:pPr>
        <w:pStyle w:val="EndNoteBibliography"/>
        <w:spacing w:after="0"/>
      </w:pPr>
      <w:r w:rsidRPr="00F375F8">
        <w:t>Miller, PW 1929, ‘</w:t>
      </w:r>
      <w:r w:rsidRPr="00F375F8">
        <w:rPr>
          <w:i/>
        </w:rPr>
        <w:t>Megymenum brevicorne</w:t>
      </w:r>
      <w:r w:rsidRPr="00F375F8">
        <w:t xml:space="preserve"> F. Pentatomidae. (Hemiptera-Heteroptera) a minor pest of </w:t>
      </w:r>
      <w:r w:rsidRPr="00F375F8">
        <w:rPr>
          <w:i/>
        </w:rPr>
        <w:t>Cucurbitaceae</w:t>
      </w:r>
      <w:r w:rsidRPr="00F375F8">
        <w:t xml:space="preserve"> and </w:t>
      </w:r>
      <w:r w:rsidRPr="00F375F8">
        <w:rPr>
          <w:i/>
        </w:rPr>
        <w:t>Passifloraceae</w:t>
      </w:r>
      <w:r w:rsidRPr="00F375F8">
        <w:t xml:space="preserve">’, </w:t>
      </w:r>
      <w:r w:rsidRPr="00F375F8">
        <w:rPr>
          <w:i/>
        </w:rPr>
        <w:t>The Malayan Agricultural Journal</w:t>
      </w:r>
      <w:r w:rsidRPr="00F375F8">
        <w:t>, vol. 17, no. 12, pp. 421-59.</w:t>
      </w:r>
    </w:p>
    <w:p w14:paraId="05EDBD43" w14:textId="77777777" w:rsidR="00F375F8" w:rsidRPr="00F375F8" w:rsidRDefault="00F375F8" w:rsidP="00F375F8">
      <w:pPr>
        <w:pStyle w:val="EndNoteBibliography"/>
        <w:spacing w:after="0"/>
      </w:pPr>
      <w:r w:rsidRPr="00F375F8">
        <w:t xml:space="preserve">Mitchell, WC 1980, ‘Verification of the absence of oriental fruit and melon fruit fly following an eradication program in the Mariana Islands’, </w:t>
      </w:r>
      <w:r w:rsidRPr="00F375F8">
        <w:rPr>
          <w:i/>
        </w:rPr>
        <w:t>Proceedings, Hawaiian Entomological Society</w:t>
      </w:r>
      <w:r w:rsidRPr="00F375F8">
        <w:t>, vol. XXIII, no. 2, pp. 239-43.</w:t>
      </w:r>
    </w:p>
    <w:p w14:paraId="5A3D84CE" w14:textId="77777777" w:rsidR="00F375F8" w:rsidRPr="00F375F8" w:rsidRDefault="00F375F8" w:rsidP="00F375F8">
      <w:pPr>
        <w:pStyle w:val="EndNoteBibliography"/>
        <w:spacing w:after="0"/>
      </w:pPr>
      <w:r w:rsidRPr="00F375F8">
        <w:lastRenderedPageBreak/>
        <w:t xml:space="preserve">Mkiga, AM &amp; Mwatawala, MW 2015, ‘Developmental biology of </w:t>
      </w:r>
      <w:r w:rsidRPr="00F375F8">
        <w:rPr>
          <w:i/>
        </w:rPr>
        <w:t>Zeugodacus cucurbitae</w:t>
      </w:r>
      <w:r w:rsidRPr="00F375F8">
        <w:t xml:space="preserve"> (Diptera: Tephritidae) in three cucurbitaceous hosts at different temperature regimes’, </w:t>
      </w:r>
      <w:r w:rsidRPr="00F375F8">
        <w:rPr>
          <w:i/>
        </w:rPr>
        <w:t>Journal of Insect Science</w:t>
      </w:r>
      <w:r w:rsidRPr="00F375F8">
        <w:t>, vol. 15, no. 1, 160, DOI 10.1093/jisesa/iev141.</w:t>
      </w:r>
    </w:p>
    <w:p w14:paraId="396C6B43" w14:textId="77777777" w:rsidR="00F375F8" w:rsidRPr="00F375F8" w:rsidRDefault="00F375F8" w:rsidP="00F375F8">
      <w:pPr>
        <w:pStyle w:val="EndNoteBibliography"/>
        <w:spacing w:after="0"/>
      </w:pPr>
      <w:r w:rsidRPr="00F375F8">
        <w:t xml:space="preserve">Moquet, L &amp; Delatte, H 2021, ‘Host status of </w:t>
      </w:r>
      <w:r w:rsidRPr="00F375F8">
        <w:rPr>
          <w:i/>
        </w:rPr>
        <w:t>Citrus hystrix, Citrus aurantifolia</w:t>
      </w:r>
      <w:r w:rsidRPr="00F375F8">
        <w:t xml:space="preserve">, </w:t>
      </w:r>
      <w:r w:rsidRPr="00F375F8">
        <w:rPr>
          <w:i/>
        </w:rPr>
        <w:t xml:space="preserve">Passiflora edulis </w:t>
      </w:r>
      <w:r w:rsidRPr="00F375F8">
        <w:t xml:space="preserve">and </w:t>
      </w:r>
      <w:r w:rsidRPr="00F375F8">
        <w:rPr>
          <w:i/>
        </w:rPr>
        <w:t xml:space="preserve">Litchi chinensis </w:t>
      </w:r>
      <w:r w:rsidRPr="00F375F8">
        <w:t xml:space="preserve">for </w:t>
      </w:r>
      <w:r w:rsidRPr="00F375F8">
        <w:rPr>
          <w:i/>
        </w:rPr>
        <w:t xml:space="preserve">Bactrocera dorsalis </w:t>
      </w:r>
      <w:r w:rsidRPr="00F375F8">
        <w:t xml:space="preserve">(Tephritidae, Diptera) on Réunion Island’, </w:t>
      </w:r>
      <w:r w:rsidRPr="00F375F8">
        <w:rPr>
          <w:i/>
        </w:rPr>
        <w:t>Fruits</w:t>
      </w:r>
      <w:r w:rsidRPr="00F375F8">
        <w:t>, vol. 76, no. 6, pp. 310-6.</w:t>
      </w:r>
    </w:p>
    <w:p w14:paraId="087A287B" w14:textId="77777777" w:rsidR="00F375F8" w:rsidRPr="00F375F8" w:rsidRDefault="00F375F8" w:rsidP="00F375F8">
      <w:pPr>
        <w:pStyle w:val="EndNoteBibliography"/>
        <w:spacing w:after="0"/>
      </w:pPr>
      <w:r w:rsidRPr="00F375F8">
        <w:t xml:space="preserve">Morton, J 1987, ‘Passionfruit: </w:t>
      </w:r>
      <w:r w:rsidRPr="00F375F8">
        <w:rPr>
          <w:i/>
        </w:rPr>
        <w:t xml:space="preserve">Passiflora edulis </w:t>
      </w:r>
      <w:r w:rsidRPr="00F375F8">
        <w:t xml:space="preserve">Sims’, in </w:t>
      </w:r>
      <w:r w:rsidRPr="00F375F8">
        <w:rPr>
          <w:i/>
        </w:rPr>
        <w:t>Fruits of warm climates</w:t>
      </w:r>
      <w:r w:rsidRPr="00F375F8">
        <w:t>, J.F. Morton, Miami, USA.</w:t>
      </w:r>
    </w:p>
    <w:p w14:paraId="0CBC415F" w14:textId="6C7643E9" w:rsidR="00F375F8" w:rsidRPr="00F375F8" w:rsidRDefault="00F375F8" w:rsidP="00F375F8">
      <w:pPr>
        <w:pStyle w:val="EndNoteBibliography"/>
        <w:spacing w:after="0"/>
      </w:pPr>
      <w:r w:rsidRPr="00F375F8">
        <w:t xml:space="preserve">Mujica, N, Alvites, D, Carhuapoma, P &amp; Kroschel, J 2016, 'Vegetable leafminer, </w:t>
      </w:r>
      <w:r w:rsidRPr="00F375F8">
        <w:rPr>
          <w:i/>
        </w:rPr>
        <w:t xml:space="preserve">Liriomyza sativae </w:t>
      </w:r>
      <w:r w:rsidRPr="00F375F8">
        <w:t xml:space="preserve">(Blanchard 1938)', in </w:t>
      </w:r>
      <w:r w:rsidRPr="00F375F8">
        <w:rPr>
          <w:i/>
        </w:rPr>
        <w:t>Pest distribution and risk atlas for Africa. Potential global and regional distribution and abundance of agricultural and horticultural pests and associated biocontrol agents under current and future climates</w:t>
      </w:r>
      <w:r w:rsidRPr="00F375F8">
        <w:t xml:space="preserve">, Kroschel, J, Mujica, N, Carhuapoma, P &amp; Sporleder, M (eds), International Potato Center (CIP), Lima (Peru), available at </w:t>
      </w:r>
      <w:hyperlink r:id="rId153" w:history="1">
        <w:r w:rsidRPr="00F375F8">
          <w:rPr>
            <w:rStyle w:val="Hyperlink"/>
          </w:rPr>
          <w:t>https://cipotato.org/riskatlasforafrica/liriomyza-sativae/</w:t>
        </w:r>
      </w:hyperlink>
      <w:r w:rsidRPr="00F375F8">
        <w:t>.</w:t>
      </w:r>
    </w:p>
    <w:p w14:paraId="70B15B84" w14:textId="77777777" w:rsidR="00F375F8" w:rsidRPr="00F375F8" w:rsidRDefault="00F375F8" w:rsidP="00F375F8">
      <w:pPr>
        <w:pStyle w:val="EndNoteBibliography"/>
        <w:spacing w:after="0"/>
      </w:pPr>
      <w:r w:rsidRPr="00F375F8">
        <w:t xml:space="preserve">Nafoods 2021, </w:t>
      </w:r>
      <w:r w:rsidRPr="00F375F8">
        <w:rPr>
          <w:i/>
        </w:rPr>
        <w:t>Nafoods catalogue 2022</w:t>
      </w:r>
      <w:r w:rsidRPr="00F375F8">
        <w:t>, Nafoods Group JSC, Vietnam.</w:t>
      </w:r>
    </w:p>
    <w:p w14:paraId="24618310" w14:textId="77777777" w:rsidR="00F375F8" w:rsidRPr="00F375F8" w:rsidRDefault="00F375F8" w:rsidP="00F375F8">
      <w:pPr>
        <w:pStyle w:val="EndNoteBibliography"/>
        <w:spacing w:after="0"/>
      </w:pPr>
      <w:r w:rsidRPr="00F375F8">
        <w:t xml:space="preserve">Nakahara, S 1982, </w:t>
      </w:r>
      <w:r w:rsidRPr="00F375F8">
        <w:rPr>
          <w:i/>
        </w:rPr>
        <w:t>Checklist of the armored scales (Homoptera: Diaspididae) of the conterminous United States</w:t>
      </w:r>
      <w:r w:rsidRPr="00F375F8">
        <w:t>, United States Department of Agriculture, Hoboken.</w:t>
      </w:r>
    </w:p>
    <w:p w14:paraId="067D1437" w14:textId="3C8BB5B5" w:rsidR="00F375F8" w:rsidRPr="00F375F8" w:rsidRDefault="00F375F8" w:rsidP="00F375F8">
      <w:pPr>
        <w:pStyle w:val="EndNoteBibliography"/>
        <w:spacing w:after="0"/>
      </w:pPr>
      <w:r w:rsidRPr="00F375F8">
        <w:t xml:space="preserve">Nalam, VJ, Han, J, Pitt, WJ, Acharya, SR &amp; Nachappa, P 2021, ‘Location, location, location: feeding site affects aphid performance by altering access and quality of nutrients’, </w:t>
      </w:r>
      <w:r w:rsidRPr="00F375F8">
        <w:rPr>
          <w:i/>
        </w:rPr>
        <w:t>PLoS ONE</w:t>
      </w:r>
      <w:r w:rsidRPr="00F375F8">
        <w:t xml:space="preserve">, vol. 16, no. 2, e0245380, </w:t>
      </w:r>
      <w:hyperlink r:id="rId154" w:history="1">
        <w:r w:rsidRPr="00F375F8">
          <w:rPr>
            <w:rStyle w:val="Hyperlink"/>
          </w:rPr>
          <w:t>https://doi.org/10.1371/journal.pone.0245380</w:t>
        </w:r>
      </w:hyperlink>
      <w:r w:rsidRPr="00F375F8">
        <w:t>.</w:t>
      </w:r>
    </w:p>
    <w:p w14:paraId="62997BAD" w14:textId="77777777" w:rsidR="00F375F8" w:rsidRPr="00F375F8" w:rsidRDefault="00F375F8" w:rsidP="00F375F8">
      <w:pPr>
        <w:pStyle w:val="EndNoteBibliography"/>
        <w:spacing w:after="0"/>
      </w:pPr>
      <w:r w:rsidRPr="00F375F8">
        <w:t>Nantale, MN, Sseruwagi, P, Karungi, J &amp; Ochwo-Ssemakula, M 2014, ‘Aphid transmission and alternate hosts of Passiflora chlorotic mottle virus in Uganda’, paper presented at 4th Biennial RUFORUM Conference, Maputo, Mozambique, 19-25 July.</w:t>
      </w:r>
    </w:p>
    <w:p w14:paraId="353DAFB4" w14:textId="5C72BB36" w:rsidR="00F375F8" w:rsidRPr="00F375F8" w:rsidRDefault="00F375F8" w:rsidP="00F375F8">
      <w:pPr>
        <w:pStyle w:val="EndNoteBibliography"/>
        <w:spacing w:after="0"/>
      </w:pPr>
      <w:r w:rsidRPr="00F375F8">
        <w:t xml:space="preserve">NAPPO 2014, ‘Morphological identification of spider mites (Tetranychidae) affecting imported fruits’, North American Plant Protection Organization, Ottawa, Ontario, Canada, available at </w:t>
      </w:r>
      <w:hyperlink r:id="rId155" w:history="1">
        <w:r w:rsidRPr="00F375F8">
          <w:rPr>
            <w:rStyle w:val="Hyperlink"/>
          </w:rPr>
          <w:t>https://nappo.org/application/files/3515/8322/7229/DP_03_Tetranychidae-e.pdf</w:t>
        </w:r>
      </w:hyperlink>
      <w:r w:rsidRPr="00F375F8">
        <w:t xml:space="preserve"> (pdf 1125 kb).</w:t>
      </w:r>
    </w:p>
    <w:p w14:paraId="33BA3D59" w14:textId="77777777" w:rsidR="00F375F8" w:rsidRPr="00F375F8" w:rsidRDefault="00F375F8" w:rsidP="00F375F8">
      <w:pPr>
        <w:pStyle w:val="EndNoteBibliography"/>
        <w:spacing w:after="0"/>
      </w:pPr>
      <w:r w:rsidRPr="00F375F8">
        <w:t xml:space="preserve">National Agricultural Extension Center 2021, </w:t>
      </w:r>
      <w:r w:rsidRPr="00F375F8">
        <w:rPr>
          <w:i/>
        </w:rPr>
        <w:t>Symptoms, arising characteristics and harmful effects of some major pests and diseases on passion fruit trees (part 1)</w:t>
      </w:r>
      <w:r w:rsidRPr="00F375F8">
        <w:t>, National Agricultural Extension Center.</w:t>
      </w:r>
    </w:p>
    <w:p w14:paraId="7DC9D124" w14:textId="77777777" w:rsidR="00F375F8" w:rsidRPr="00F375F8" w:rsidRDefault="00F375F8" w:rsidP="00F375F8">
      <w:pPr>
        <w:pStyle w:val="EndNoteBibliography"/>
        <w:spacing w:after="0"/>
      </w:pPr>
      <w:r w:rsidRPr="00F375F8">
        <w:t xml:space="preserve">Nébié, K, Nacro, S, Otoidobiga, LC &amp; Somda, I 2018, ‘Host plants of the mango mealybug </w:t>
      </w:r>
      <w:r w:rsidRPr="00F375F8">
        <w:rPr>
          <w:i/>
        </w:rPr>
        <w:t>Rastrococcus invadens</w:t>
      </w:r>
      <w:r w:rsidRPr="00F375F8">
        <w:t xml:space="preserve"> Williams (Homoptera: Pseudococcidea) in Western Burkina Faso’’, </w:t>
      </w:r>
      <w:r w:rsidRPr="00F375F8">
        <w:rPr>
          <w:i/>
        </w:rPr>
        <w:t>International Journal of Agriculture and Environmental Research</w:t>
      </w:r>
      <w:r w:rsidRPr="00F375F8">
        <w:t>, vol. 4, no. 4, pp. 891-901.</w:t>
      </w:r>
    </w:p>
    <w:p w14:paraId="316641E7" w14:textId="77777777" w:rsidR="00F375F8" w:rsidRPr="00F375F8" w:rsidRDefault="00F375F8" w:rsidP="00F375F8">
      <w:pPr>
        <w:pStyle w:val="EndNoteBibliography"/>
        <w:spacing w:after="0"/>
      </w:pPr>
      <w:r w:rsidRPr="00F375F8">
        <w:t>Ngoc, NK, Phong Nguyen, NV, An, PTM, Woolf, AB &amp; Fullerton, RA 2018, ‘Effect of storage temperatures on postharvest diseases of dragon fruit (</w:t>
      </w:r>
      <w:r w:rsidRPr="00F375F8">
        <w:rPr>
          <w:i/>
        </w:rPr>
        <w:t>Hylocereus undatus</w:t>
      </w:r>
      <w:r w:rsidRPr="00F375F8">
        <w:t xml:space="preserve"> Haw.) in the Mekong Delta Region, Vietnam’, </w:t>
      </w:r>
      <w:r w:rsidRPr="00F375F8">
        <w:rPr>
          <w:i/>
        </w:rPr>
        <w:t>Acta Horticulturae</w:t>
      </w:r>
      <w:r w:rsidRPr="00F375F8">
        <w:t>, vol. 1213, pp. 453-60.</w:t>
      </w:r>
    </w:p>
    <w:p w14:paraId="49A392D3" w14:textId="25ED3CE4" w:rsidR="00F375F8" w:rsidRPr="00F375F8" w:rsidRDefault="00F375F8" w:rsidP="00F375F8">
      <w:pPr>
        <w:pStyle w:val="EndNoteBibliography"/>
        <w:spacing w:after="0"/>
      </w:pPr>
      <w:r w:rsidRPr="00F375F8">
        <w:t xml:space="preserve">Nguyen, R, Hamon, AB &amp; Fasulo, TR 2010, </w:t>
      </w:r>
      <w:r w:rsidRPr="00F375F8">
        <w:rPr>
          <w:i/>
        </w:rPr>
        <w:t>Citrus blackfly, Aleurocanthus woglumi Ashby (Insecta: Hemiptera: Aleyrodidae)</w:t>
      </w:r>
      <w:r w:rsidRPr="00F375F8">
        <w:t xml:space="preserve">, EENY-042, University of Florida, IFAS Extension, available at </w:t>
      </w:r>
      <w:hyperlink r:id="rId156" w:history="1">
        <w:r w:rsidRPr="00F375F8">
          <w:rPr>
            <w:rStyle w:val="Hyperlink"/>
          </w:rPr>
          <w:t>https://edis.ifas.ufl.edu/in199</w:t>
        </w:r>
      </w:hyperlink>
      <w:r w:rsidRPr="00F375F8">
        <w:t>.</w:t>
      </w:r>
    </w:p>
    <w:p w14:paraId="6A94AF4F" w14:textId="77777777" w:rsidR="00F375F8" w:rsidRPr="00F375F8" w:rsidRDefault="00F375F8" w:rsidP="00F375F8">
      <w:pPr>
        <w:pStyle w:val="EndNoteBibliography"/>
        <w:spacing w:after="0"/>
      </w:pPr>
      <w:r w:rsidRPr="00F375F8">
        <w:t xml:space="preserve">Nguyen, THP, Säll, T, Bryngelsson, T &amp; Liljeroth, E 2009, ‘Variation among </w:t>
      </w:r>
      <w:r w:rsidRPr="00F375F8">
        <w:rPr>
          <w:i/>
        </w:rPr>
        <w:t>Colletotrichum gloeosporioides</w:t>
      </w:r>
      <w:r w:rsidRPr="00F375F8">
        <w:t xml:space="preserve"> isolates from infected coffee berries at different locations in Vietnam’, </w:t>
      </w:r>
      <w:r w:rsidRPr="00F375F8">
        <w:rPr>
          <w:i/>
        </w:rPr>
        <w:t>Plant Pathology</w:t>
      </w:r>
      <w:r w:rsidRPr="00F375F8">
        <w:t>, vol. 58, pp. 898-909.</w:t>
      </w:r>
    </w:p>
    <w:p w14:paraId="5CBBD6B2" w14:textId="77777777" w:rsidR="00F375F8" w:rsidRPr="00F375F8" w:rsidRDefault="00F375F8" w:rsidP="00F375F8">
      <w:pPr>
        <w:pStyle w:val="EndNoteBibliography"/>
        <w:spacing w:after="0"/>
      </w:pPr>
      <w:r w:rsidRPr="00F375F8">
        <w:t xml:space="preserve">Nguyen, VT, Nguyen, VL, Le, TH &amp; Bui, THY 2019, </w:t>
      </w:r>
      <w:r w:rsidRPr="00F375F8">
        <w:rPr>
          <w:i/>
        </w:rPr>
        <w:t xml:space="preserve">Investigation of pest composition and natural enemies on passion fruit in Vietnam in the period 2015 - 2016 </w:t>
      </w:r>
      <w:r w:rsidRPr="00F375F8">
        <w:t>(in Vietnamese), 8 (105), Vietnam Agricultural Science and Technology Magazine, Vietnam.</w:t>
      </w:r>
    </w:p>
    <w:p w14:paraId="5B523861" w14:textId="77777777" w:rsidR="00F375F8" w:rsidRPr="00F375F8" w:rsidRDefault="00F375F8" w:rsidP="00F375F8">
      <w:pPr>
        <w:pStyle w:val="EndNoteBibliography"/>
        <w:spacing w:after="0"/>
      </w:pPr>
      <w:r w:rsidRPr="00F375F8">
        <w:t xml:space="preserve">NPDN 2022, </w:t>
      </w:r>
      <w:r w:rsidRPr="00F375F8">
        <w:rPr>
          <w:i/>
        </w:rPr>
        <w:t>Chilli thrips, Scirtothrips dorsalis</w:t>
      </w:r>
      <w:r w:rsidRPr="00F375F8">
        <w:t>, National Plant Diagnostic Network, USDA APHIS PPQ, USA.</w:t>
      </w:r>
    </w:p>
    <w:p w14:paraId="05AABAAD" w14:textId="337A56AE" w:rsidR="00F375F8" w:rsidRPr="00F375F8" w:rsidRDefault="00F375F8" w:rsidP="00F375F8">
      <w:pPr>
        <w:pStyle w:val="EndNoteBibliography"/>
        <w:spacing w:after="0"/>
      </w:pPr>
      <w:r w:rsidRPr="00F375F8">
        <w:lastRenderedPageBreak/>
        <w:t xml:space="preserve">NSW DPI 2017, </w:t>
      </w:r>
      <w:r w:rsidRPr="00F375F8">
        <w:rPr>
          <w:i/>
        </w:rPr>
        <w:t>Citrus red mite (primefact 1477), second edition</w:t>
      </w:r>
      <w:r w:rsidRPr="00F375F8">
        <w:t xml:space="preserve">, NSW Department of Primary Industries, Orange, available at </w:t>
      </w:r>
      <w:hyperlink r:id="rId157" w:history="1">
        <w:r w:rsidRPr="00F375F8">
          <w:rPr>
            <w:rStyle w:val="Hyperlink"/>
          </w:rPr>
          <w:t>https://www.dpi.nsw.gov.au/components/module/accordion/agriculture/horticulture/content/insects-diseases-disorders-and-biosecurity/inect-pest-factsheets/citrus-red-mite</w:t>
        </w:r>
      </w:hyperlink>
      <w:r w:rsidRPr="00F375F8">
        <w:t>.</w:t>
      </w:r>
    </w:p>
    <w:p w14:paraId="73823C54" w14:textId="77777777" w:rsidR="00F375F8" w:rsidRPr="00F375F8" w:rsidRDefault="00F375F8" w:rsidP="00F375F8">
      <w:pPr>
        <w:pStyle w:val="EndNoteBibliography"/>
        <w:spacing w:after="0"/>
      </w:pPr>
      <w:r w:rsidRPr="00F375F8">
        <w:t xml:space="preserve">Omatsu, N, Iwai, H, Setokuchi, O &amp; Arai, K 2004, ‘Immigrating aphid species and their importance as vectors of passionfruit woodiness virus in the fields of Amami Oshima Island, Japan’, </w:t>
      </w:r>
      <w:r w:rsidRPr="00F375F8">
        <w:rPr>
          <w:i/>
        </w:rPr>
        <w:t>Memoirs of the Faculty of Agriculture Kagoshima University</w:t>
      </w:r>
      <w:r w:rsidRPr="00F375F8">
        <w:t>, vol. 39, pp. 1-5.</w:t>
      </w:r>
    </w:p>
    <w:p w14:paraId="5C86F01B" w14:textId="77777777" w:rsidR="00F375F8" w:rsidRPr="00F375F8" w:rsidRDefault="00F375F8" w:rsidP="00F375F8">
      <w:pPr>
        <w:pStyle w:val="EndNoteBibliography"/>
        <w:spacing w:after="0"/>
      </w:pPr>
      <w:r w:rsidRPr="00F375F8">
        <w:t xml:space="preserve">Ong, SP &amp; Farid, AM 2017, </w:t>
      </w:r>
      <w:r w:rsidRPr="00F375F8">
        <w:rPr>
          <w:i/>
        </w:rPr>
        <w:t>Plant pests: the leaf-feeding beetles</w:t>
      </w:r>
      <w:r w:rsidRPr="00F375F8">
        <w:t>, FRIM Technical Information No. 76, Malaysia.</w:t>
      </w:r>
    </w:p>
    <w:p w14:paraId="44287872" w14:textId="519748D1" w:rsidR="00F375F8" w:rsidRPr="00F375F8" w:rsidRDefault="00F375F8" w:rsidP="00F375F8">
      <w:pPr>
        <w:pStyle w:val="EndNoteBibliography"/>
        <w:spacing w:after="0"/>
      </w:pPr>
      <w:r w:rsidRPr="00F375F8">
        <w:t xml:space="preserve">OnTheWorldMap 2023, ‘Vietnam province map’, Ontheworldmap.com, available at </w:t>
      </w:r>
      <w:hyperlink r:id="rId158" w:history="1">
        <w:r w:rsidRPr="00F375F8">
          <w:rPr>
            <w:rStyle w:val="Hyperlink"/>
          </w:rPr>
          <w:t>https://ontheworldmap.com/vietnam/vietnam-province-map.html</w:t>
        </w:r>
      </w:hyperlink>
      <w:r w:rsidRPr="00F375F8">
        <w:t>.</w:t>
      </w:r>
    </w:p>
    <w:p w14:paraId="0204760C" w14:textId="77777777" w:rsidR="00F375F8" w:rsidRPr="00F375F8" w:rsidRDefault="00F375F8" w:rsidP="00F375F8">
      <w:pPr>
        <w:pStyle w:val="EndNoteBibliography"/>
        <w:spacing w:after="0"/>
      </w:pPr>
      <w:r w:rsidRPr="00F375F8">
        <w:t xml:space="preserve">Pan, D, Dou, W, Yuan, GR, Zhou, QH &amp; Wang, JJ 2019, ‘Monitoring the resistance of the citrus red mite (Acari: Tetranychidae) to four acaricides in different citrus orchards in china’, </w:t>
      </w:r>
      <w:r w:rsidRPr="00F375F8">
        <w:rPr>
          <w:i/>
        </w:rPr>
        <w:t>Journal of Economic Entomology</w:t>
      </w:r>
      <w:r w:rsidRPr="00F375F8">
        <w:t>, vol. 113, no. 2, pp. 918-23.</w:t>
      </w:r>
    </w:p>
    <w:p w14:paraId="7EE72390" w14:textId="77777777" w:rsidR="00F375F8" w:rsidRPr="00F375F8" w:rsidRDefault="00F375F8" w:rsidP="00F375F8">
      <w:pPr>
        <w:pStyle w:val="EndNoteBibliography"/>
        <w:spacing w:after="0"/>
      </w:pPr>
      <w:r w:rsidRPr="00F375F8">
        <w:t xml:space="preserve">Peña, JE &amp; Mohyuddin, AI 1997, ‘Insect pests’, in </w:t>
      </w:r>
      <w:r w:rsidRPr="00F375F8">
        <w:rPr>
          <w:i/>
        </w:rPr>
        <w:t>The mango: botany, production and uses</w:t>
      </w:r>
      <w:r w:rsidRPr="00F375F8">
        <w:t>, Litz, RE (ed), CAB International, Wallingford.</w:t>
      </w:r>
    </w:p>
    <w:p w14:paraId="6EF3A7CF" w14:textId="77777777" w:rsidR="00F375F8" w:rsidRPr="00F375F8" w:rsidRDefault="00F375F8" w:rsidP="00F375F8">
      <w:pPr>
        <w:pStyle w:val="EndNoteBibliography"/>
        <w:spacing w:after="0"/>
      </w:pPr>
      <w:r w:rsidRPr="00F375F8">
        <w:t xml:space="preserve">PHA 2015, </w:t>
      </w:r>
      <w:r w:rsidRPr="00F375F8">
        <w:rPr>
          <w:i/>
        </w:rPr>
        <w:t>Cotton leaf curl disease</w:t>
      </w:r>
      <w:r w:rsidRPr="00F375F8">
        <w:t>, Technical fact sheet, Plant Health Australia, Australia.</w:t>
      </w:r>
    </w:p>
    <w:p w14:paraId="1AB93972" w14:textId="77777777" w:rsidR="00F375F8" w:rsidRPr="00F375F8" w:rsidRDefault="00F375F8" w:rsidP="00F375F8">
      <w:pPr>
        <w:pStyle w:val="EndNoteBibliography"/>
        <w:spacing w:after="0"/>
      </w:pPr>
      <w:r w:rsidRPr="00F375F8">
        <w:t xml:space="preserve">-- -- 2018, </w:t>
      </w:r>
      <w:r w:rsidRPr="00F375F8">
        <w:rPr>
          <w:i/>
        </w:rPr>
        <w:t>The Australian handbook for the identification of fruit flies version 3.1</w:t>
      </w:r>
      <w:r w:rsidRPr="00F375F8">
        <w:t>, Plant Health Australia, Canberra, Australia.</w:t>
      </w:r>
    </w:p>
    <w:p w14:paraId="111D3C61" w14:textId="77777777" w:rsidR="00F375F8" w:rsidRPr="00F375F8" w:rsidRDefault="00F375F8" w:rsidP="00F375F8">
      <w:pPr>
        <w:pStyle w:val="EndNoteBibliography"/>
        <w:spacing w:after="0"/>
      </w:pPr>
      <w:r w:rsidRPr="00F375F8">
        <w:t xml:space="preserve">Phan, LTK, Tran, TM, Audenaert, K, Jacxsens, L &amp; Eeckhout, M 2021, ‘Contamination of </w:t>
      </w:r>
      <w:r w:rsidRPr="00F375F8">
        <w:rPr>
          <w:i/>
        </w:rPr>
        <w:t>Fusarium proliferatum</w:t>
      </w:r>
      <w:r w:rsidRPr="00F375F8">
        <w:t xml:space="preserve"> and </w:t>
      </w:r>
      <w:r w:rsidRPr="00F375F8">
        <w:rPr>
          <w:i/>
        </w:rPr>
        <w:t>Aspergillus flavus</w:t>
      </w:r>
      <w:r w:rsidRPr="00F375F8">
        <w:t xml:space="preserve"> in the rice chain linked to crop seasons, cultivation regions, and traditional agricultural practices in Mekong Delta, Vietnam’, </w:t>
      </w:r>
      <w:r w:rsidRPr="00F375F8">
        <w:rPr>
          <w:i/>
        </w:rPr>
        <w:t>Foods</w:t>
      </w:r>
      <w:r w:rsidRPr="00F375F8">
        <w:t>, vol. 10, 2064, DOI 10.3390/foods10092064.</w:t>
      </w:r>
    </w:p>
    <w:p w14:paraId="7F04F3ED" w14:textId="369D5942" w:rsidR="00F375F8" w:rsidRPr="00F375F8" w:rsidRDefault="00F375F8" w:rsidP="00F375F8">
      <w:pPr>
        <w:pStyle w:val="EndNoteBibliography"/>
        <w:spacing w:after="0"/>
      </w:pPr>
      <w:r w:rsidRPr="00F375F8">
        <w:t xml:space="preserve">PIRSA 2022, </w:t>
      </w:r>
      <w:r w:rsidRPr="00F375F8">
        <w:rPr>
          <w:i/>
        </w:rPr>
        <w:t>Plant quarantine standard: South Australia</w:t>
      </w:r>
      <w:r w:rsidRPr="00F375F8">
        <w:t xml:space="preserve">, Version 17.3, Primary Industries and Regions, South Australia (PIRSA), Adelaide (SA) Australia, available at </w:t>
      </w:r>
      <w:hyperlink r:id="rId159" w:history="1">
        <w:r w:rsidRPr="00F375F8">
          <w:rPr>
            <w:rStyle w:val="Hyperlink"/>
          </w:rPr>
          <w:t>https://www.pir.sa.gov.au/biosecurity/plant_health</w:t>
        </w:r>
      </w:hyperlink>
      <w:r w:rsidRPr="00F375F8">
        <w:t>.</w:t>
      </w:r>
    </w:p>
    <w:p w14:paraId="7A2BF63D" w14:textId="0E227855" w:rsidR="00F375F8" w:rsidRPr="00F375F8" w:rsidRDefault="00F375F8" w:rsidP="00F375F8">
      <w:pPr>
        <w:pStyle w:val="EndNoteBibliography"/>
        <w:spacing w:after="0"/>
      </w:pPr>
      <w:r w:rsidRPr="00F375F8">
        <w:t xml:space="preserve">Plant Health Australia 2021, ‘Australian Plant Pest Database, online database’, available at </w:t>
      </w:r>
      <w:hyperlink r:id="rId160" w:history="1">
        <w:r w:rsidRPr="00F375F8">
          <w:rPr>
            <w:rStyle w:val="Hyperlink"/>
          </w:rPr>
          <w:t>http://www.planthealthaustralia.com.au/resources/australian-plant-pest-database/</w:t>
        </w:r>
      </w:hyperlink>
      <w:r w:rsidRPr="00F375F8">
        <w:t>, accessed 2021.</w:t>
      </w:r>
    </w:p>
    <w:p w14:paraId="233EC289" w14:textId="77777777" w:rsidR="00F375F8" w:rsidRPr="00F375F8" w:rsidRDefault="00F375F8" w:rsidP="00F375F8">
      <w:pPr>
        <w:pStyle w:val="EndNoteBibliography"/>
        <w:spacing w:after="0"/>
      </w:pPr>
      <w:r w:rsidRPr="00F375F8">
        <w:t xml:space="preserve">-- -- 2022, </w:t>
      </w:r>
      <w:r w:rsidRPr="00F375F8">
        <w:rPr>
          <w:i/>
        </w:rPr>
        <w:t>Fact sheet: Serpentine leafminer</w:t>
      </w:r>
      <w:r w:rsidRPr="00F375F8">
        <w:t>, Plant Health Australia, Australia.</w:t>
      </w:r>
    </w:p>
    <w:p w14:paraId="6AFF8DF6" w14:textId="5E593315" w:rsidR="00F375F8" w:rsidRPr="00F375F8" w:rsidRDefault="00F375F8" w:rsidP="00F375F8">
      <w:pPr>
        <w:pStyle w:val="EndNoteBibliography"/>
        <w:spacing w:after="0"/>
      </w:pPr>
      <w:r w:rsidRPr="00F375F8">
        <w:t xml:space="preserve">-- -- 2023, ‘Fruit Fly ID Australia’, Plant Health Australia, Canberra, Australia, available at </w:t>
      </w:r>
      <w:hyperlink r:id="rId161" w:history="1">
        <w:r w:rsidRPr="00F375F8">
          <w:rPr>
            <w:rStyle w:val="Hyperlink"/>
          </w:rPr>
          <w:t>https://www.fruitflyidentification.org.au/</w:t>
        </w:r>
      </w:hyperlink>
      <w:r w:rsidRPr="00F375F8">
        <w:t>, accessed 2023.</w:t>
      </w:r>
    </w:p>
    <w:p w14:paraId="236DA05D" w14:textId="77777777" w:rsidR="00F375F8" w:rsidRPr="00F375F8" w:rsidRDefault="00F375F8" w:rsidP="00F375F8">
      <w:pPr>
        <w:pStyle w:val="EndNoteBibliography"/>
        <w:spacing w:after="0"/>
      </w:pPr>
      <w:r w:rsidRPr="00F375F8">
        <w:t xml:space="preserve">PPD 2009, </w:t>
      </w:r>
      <w:r w:rsidRPr="00F375F8">
        <w:rPr>
          <w:i/>
        </w:rPr>
        <w:t>A proposal to export mangoes (Mangnifera indica L.) from Vietnam to Australia</w:t>
      </w:r>
      <w:r w:rsidRPr="00F375F8">
        <w:t>, Plant Protection Department (PPD), Ministry of Agriculture and Rural Development, Vietnam (pdf 511 kb).</w:t>
      </w:r>
    </w:p>
    <w:p w14:paraId="0964E4CA" w14:textId="77777777" w:rsidR="00F375F8" w:rsidRPr="00F375F8" w:rsidRDefault="00F375F8" w:rsidP="00F375F8">
      <w:pPr>
        <w:pStyle w:val="EndNoteBibliography"/>
        <w:spacing w:after="0"/>
      </w:pPr>
      <w:r w:rsidRPr="00F375F8">
        <w:t xml:space="preserve">-- -- 2010a, </w:t>
      </w:r>
      <w:r w:rsidRPr="00F375F8">
        <w:rPr>
          <w:i/>
        </w:rPr>
        <w:t>A proposal to export dragon fruit (Hylocereus undatus) from Vietnam to Australia</w:t>
      </w:r>
      <w:r w:rsidRPr="00F375F8">
        <w:t>, Plant Protection Department (PPD), Ministry of Agriculture and Rural Development, Vietnam (pdf 761 kb).</w:t>
      </w:r>
    </w:p>
    <w:p w14:paraId="31BD3823" w14:textId="77777777" w:rsidR="00F375F8" w:rsidRPr="00F375F8" w:rsidRDefault="00F375F8" w:rsidP="00F375F8">
      <w:pPr>
        <w:pStyle w:val="EndNoteBibliography"/>
        <w:spacing w:after="0"/>
      </w:pPr>
      <w:r w:rsidRPr="00F375F8">
        <w:t xml:space="preserve">-- -- 2010b, </w:t>
      </w:r>
      <w:r w:rsidRPr="00F375F8">
        <w:rPr>
          <w:i/>
        </w:rPr>
        <w:t>A proposal to export lychee fruit (Litchi chinensis Sonn) from Vietnam to Australia</w:t>
      </w:r>
      <w:r w:rsidRPr="00F375F8">
        <w:t>, Plant Protection Department, Ministry of Agriculture and Rural Development, Vietnam (pdf 725 kb).</w:t>
      </w:r>
    </w:p>
    <w:p w14:paraId="5647CCD9" w14:textId="77777777" w:rsidR="00F375F8" w:rsidRPr="00F375F8" w:rsidRDefault="00F375F8" w:rsidP="00F375F8">
      <w:pPr>
        <w:pStyle w:val="EndNoteBibliography"/>
        <w:spacing w:after="0"/>
      </w:pPr>
      <w:r w:rsidRPr="00F375F8">
        <w:t xml:space="preserve">-- -- 2017, </w:t>
      </w:r>
      <w:r w:rsidRPr="00F375F8">
        <w:rPr>
          <w:i/>
        </w:rPr>
        <w:t>Technical market access submission: export of Vietnam longan fruit (Dimocarpus longan Lour.)</w:t>
      </w:r>
      <w:r w:rsidRPr="00F375F8">
        <w:t>, Plant Protection Department (PPD), Ministry of Agriculture and Rural Development, Vietnam.</w:t>
      </w:r>
    </w:p>
    <w:p w14:paraId="0E42B94E" w14:textId="77777777" w:rsidR="00F375F8" w:rsidRPr="00F375F8" w:rsidRDefault="00F375F8" w:rsidP="00F375F8">
      <w:pPr>
        <w:pStyle w:val="EndNoteBibliography"/>
        <w:spacing w:after="0"/>
      </w:pPr>
      <w:r w:rsidRPr="00F375F8">
        <w:t xml:space="preserve">-- -- 2021, </w:t>
      </w:r>
      <w:r w:rsidRPr="00F375F8">
        <w:rPr>
          <w:i/>
        </w:rPr>
        <w:t>Technical Process: prevention of harmful viruses (Leimon)</w:t>
      </w:r>
      <w:r w:rsidRPr="00F375F8">
        <w:t>, Plant Protection Department, Ministry of Agriculture and Rural Development, Hanoi, Vietnam.</w:t>
      </w:r>
    </w:p>
    <w:p w14:paraId="0EBD8936" w14:textId="77777777" w:rsidR="00F375F8" w:rsidRPr="00F375F8" w:rsidRDefault="00F375F8" w:rsidP="00F375F8">
      <w:pPr>
        <w:pStyle w:val="EndNoteBibliography"/>
        <w:spacing w:after="0"/>
      </w:pPr>
      <w:r w:rsidRPr="00F375F8">
        <w:lastRenderedPageBreak/>
        <w:t xml:space="preserve">Practical Action 2003, </w:t>
      </w:r>
      <w:r w:rsidRPr="00F375F8">
        <w:rPr>
          <w:i/>
        </w:rPr>
        <w:t>Passion fruit cultivation</w:t>
      </w:r>
      <w:r w:rsidRPr="00F375F8">
        <w:t>, The Schumacher Centre for Technology and Development, Bourton on Dunsmore, Rugby, UK.</w:t>
      </w:r>
    </w:p>
    <w:p w14:paraId="4B75FDD4" w14:textId="77777777" w:rsidR="00F375F8" w:rsidRPr="00F375F8" w:rsidRDefault="00F375F8" w:rsidP="00F375F8">
      <w:pPr>
        <w:pStyle w:val="EndNoteBibliography"/>
        <w:spacing w:after="0"/>
      </w:pPr>
      <w:r w:rsidRPr="00F375F8">
        <w:t xml:space="preserve">Praslička, J &amp; Huszár, J 2004, ‘Influence of temperature and host plants on the development and fecundity of the spider mite </w:t>
      </w:r>
      <w:r w:rsidRPr="00F375F8">
        <w:rPr>
          <w:i/>
        </w:rPr>
        <w:t>Tetranychus urticae</w:t>
      </w:r>
      <w:r w:rsidRPr="00F375F8">
        <w:t xml:space="preserve"> (Acarina: Tetranychidae)’, </w:t>
      </w:r>
      <w:r w:rsidRPr="00F375F8">
        <w:rPr>
          <w:i/>
        </w:rPr>
        <w:t>Plant Protection Science</w:t>
      </w:r>
      <w:r w:rsidRPr="00F375F8">
        <w:t>, vol. 40, no. 4, pp. 141-4.</w:t>
      </w:r>
    </w:p>
    <w:p w14:paraId="2B7DB852" w14:textId="77777777" w:rsidR="00F375F8" w:rsidRPr="00F375F8" w:rsidRDefault="00F375F8" w:rsidP="00F375F8">
      <w:pPr>
        <w:pStyle w:val="EndNoteBibliography"/>
        <w:spacing w:after="0"/>
      </w:pPr>
      <w:r w:rsidRPr="00F375F8">
        <w:t xml:space="preserve">Putulan, D, Sar, S, Drew, RAI, Raghu, S &amp; Clarke, AR 2004, ‘Fruit and vegetable movement on domestic flights in Papua New Guinea and the risk of spreading pest fruit-flies (Diptera: Tephritidae)’, </w:t>
      </w:r>
      <w:r w:rsidRPr="00F375F8">
        <w:rPr>
          <w:i/>
        </w:rPr>
        <w:t>International Journal of Pest Management</w:t>
      </w:r>
      <w:r w:rsidRPr="00F375F8">
        <w:t>, vol. 50, no. 1, pp. 17-22.</w:t>
      </w:r>
    </w:p>
    <w:p w14:paraId="4CD023EB" w14:textId="77777777" w:rsidR="00F375F8" w:rsidRPr="00F375F8" w:rsidRDefault="00F375F8" w:rsidP="00F375F8">
      <w:pPr>
        <w:pStyle w:val="EndNoteBibliography"/>
        <w:spacing w:after="0"/>
      </w:pPr>
      <w:r w:rsidRPr="00F375F8">
        <w:t xml:space="preserve">Qureshi, ZA, Ashraf, M, Bughio, AR &amp; Siddiqui, QH 1975, ‘Population fluctuation and dispersal studies of the fruit fly, </w:t>
      </w:r>
      <w:r w:rsidRPr="00F375F8">
        <w:rPr>
          <w:i/>
        </w:rPr>
        <w:t>Dacus zonatus</w:t>
      </w:r>
      <w:r w:rsidRPr="00F375F8">
        <w:t xml:space="preserve"> Saunders’, </w:t>
      </w:r>
      <w:r w:rsidRPr="00F375F8">
        <w:rPr>
          <w:i/>
        </w:rPr>
        <w:t>Proceedings of the symposium on the sterility principle for insect control jointly organised by the International Atomic Energy Agency and the Food and Agriculture Organization of the United Nations, Innsbruck, 22-26 July 1974</w:t>
      </w:r>
      <w:r w:rsidRPr="00F375F8">
        <w:t>, pp. 201-7.</w:t>
      </w:r>
    </w:p>
    <w:p w14:paraId="6D0EE68B" w14:textId="77777777" w:rsidR="00F375F8" w:rsidRPr="00F375F8" w:rsidRDefault="00F375F8" w:rsidP="00F375F8">
      <w:pPr>
        <w:pStyle w:val="EndNoteBibliography"/>
        <w:spacing w:after="0"/>
      </w:pPr>
      <w:r w:rsidRPr="00F375F8">
        <w:t xml:space="preserve">Rahman, M, Khan, AQ, Rahmat, Z, Iqbal, MA &amp; Zafar, Y 2017, ‘Genetics and genomics of cotton leaf curl disease, its viral causal agents and whitefly vector: a way forward to sustain cotton fiber security’, </w:t>
      </w:r>
      <w:r w:rsidRPr="00F375F8">
        <w:rPr>
          <w:i/>
        </w:rPr>
        <w:t>Frontiers in Plant Science</w:t>
      </w:r>
      <w:r w:rsidRPr="00F375F8">
        <w:t>, vol. 8, 1157, DOI 10.3389/fpls.2017.01157.</w:t>
      </w:r>
    </w:p>
    <w:p w14:paraId="4F17D3A1" w14:textId="7BC5EC0F" w:rsidR="00F375F8" w:rsidRPr="00F375F8" w:rsidRDefault="00F375F8" w:rsidP="00F375F8">
      <w:pPr>
        <w:pStyle w:val="EndNoteBibliography"/>
        <w:spacing w:after="0"/>
      </w:pPr>
      <w:r w:rsidRPr="00F375F8">
        <w:t xml:space="preserve">Red Pine International 2019, ‘Passion fruit disease and prevention of passion fruit disease’, </w:t>
      </w:r>
      <w:r w:rsidRPr="00F375F8">
        <w:rPr>
          <w:i/>
        </w:rPr>
        <w:t>Passion fruit tree, Agriculture engineering</w:t>
      </w:r>
      <w:r w:rsidRPr="00F375F8">
        <w:t xml:space="preserve">, Vietnam, available at </w:t>
      </w:r>
      <w:hyperlink r:id="rId162" w:history="1">
        <w:r w:rsidRPr="00F375F8">
          <w:rPr>
            <w:rStyle w:val="Hyperlink"/>
          </w:rPr>
          <w:t>https://redpineinternational.vn/ky-thuat-nong-nghiep/benh-hai-chanh-day/</w:t>
        </w:r>
      </w:hyperlink>
      <w:r w:rsidRPr="00F375F8">
        <w:t>.</w:t>
      </w:r>
    </w:p>
    <w:p w14:paraId="1090572B" w14:textId="2E4C11DA" w:rsidR="00F375F8" w:rsidRPr="00F375F8" w:rsidRDefault="00F375F8" w:rsidP="00F375F8">
      <w:pPr>
        <w:pStyle w:val="EndNoteBibliography"/>
        <w:spacing w:after="0"/>
      </w:pPr>
      <w:r w:rsidRPr="00F375F8">
        <w:t xml:space="preserve">-- -- 2023, ‘Taiwan red pine cao tun - red pine passion fruit variety’, Taiwan, available at </w:t>
      </w:r>
      <w:hyperlink r:id="rId163" w:history="1">
        <w:r w:rsidRPr="00F375F8">
          <w:rPr>
            <w:rStyle w:val="Hyperlink"/>
          </w:rPr>
          <w:t>https://redpineinternational.vn/san-pham/giong-chanh-day-red-pine-cao-tun-dai-loan/</w:t>
        </w:r>
      </w:hyperlink>
      <w:r w:rsidRPr="00F375F8">
        <w:t>.</w:t>
      </w:r>
    </w:p>
    <w:p w14:paraId="0769DFFD" w14:textId="77777777" w:rsidR="00F375F8" w:rsidRPr="00F375F8" w:rsidRDefault="00F375F8" w:rsidP="00F375F8">
      <w:pPr>
        <w:pStyle w:val="EndNoteBibliography"/>
        <w:spacing w:after="0"/>
      </w:pPr>
      <w:r w:rsidRPr="00F375F8">
        <w:t>Roda, A, Francis, A, Kairo, MTK &amp; Culik, M 2013, ‘</w:t>
      </w:r>
      <w:r w:rsidRPr="00F375F8">
        <w:rPr>
          <w:i/>
        </w:rPr>
        <w:t>Planococcus minor</w:t>
      </w:r>
      <w:r w:rsidRPr="00F375F8">
        <w:t xml:space="preserve"> (Hemiptera: Pseudococcidae): bioecology, survey and mitigation strategies’, in </w:t>
      </w:r>
      <w:r w:rsidRPr="00F375F8">
        <w:rPr>
          <w:i/>
        </w:rPr>
        <w:t>Potential invasive pests of agricultural crops</w:t>
      </w:r>
      <w:r w:rsidRPr="00F375F8">
        <w:t>, Peña, J (ed), CABI.</w:t>
      </w:r>
    </w:p>
    <w:p w14:paraId="0CB970FD" w14:textId="77777777" w:rsidR="00F375F8" w:rsidRPr="00F375F8" w:rsidRDefault="00F375F8" w:rsidP="00F375F8">
      <w:pPr>
        <w:pStyle w:val="EndNoteBibliography"/>
        <w:spacing w:after="0"/>
      </w:pPr>
      <w:r w:rsidRPr="00F375F8">
        <w:t>Saqib, M, Bayliss, KL, Dell, B, Hardf, GE &amp; Jones, MGK 2005a, ‘First record of a phytoplasma-associated disease of chickpea (</w:t>
      </w:r>
      <w:r w:rsidRPr="00F375F8">
        <w:rPr>
          <w:i/>
        </w:rPr>
        <w:t>Cicer arietinum</w:t>
      </w:r>
      <w:r w:rsidRPr="00F375F8">
        <w:t xml:space="preserve">) in Australia’, </w:t>
      </w:r>
      <w:r w:rsidRPr="00F375F8">
        <w:rPr>
          <w:i/>
        </w:rPr>
        <w:t>Australasian Plant Pathology</w:t>
      </w:r>
      <w:r w:rsidRPr="00F375F8">
        <w:t>, vol. 34, no. 3, pp. 425-6.</w:t>
      </w:r>
    </w:p>
    <w:p w14:paraId="6954DE6F" w14:textId="77777777" w:rsidR="00F375F8" w:rsidRPr="00F375F8" w:rsidRDefault="00F375F8" w:rsidP="00F375F8">
      <w:pPr>
        <w:pStyle w:val="EndNoteBibliography"/>
        <w:spacing w:after="0"/>
      </w:pPr>
      <w:r w:rsidRPr="00F375F8">
        <w:t xml:space="preserve">Saqib, M, Jones, RAC, Cayford, B &amp; Jones, MGK 2005b, ‘First report of </w:t>
      </w:r>
      <w:r w:rsidRPr="00F375F8">
        <w:rPr>
          <w:i/>
        </w:rPr>
        <w:t>Bean common mosaic virus</w:t>
      </w:r>
      <w:r w:rsidRPr="00F375F8">
        <w:t xml:space="preserve"> in Western Australia’, </w:t>
      </w:r>
      <w:r w:rsidRPr="00F375F8">
        <w:rPr>
          <w:i/>
        </w:rPr>
        <w:t>Plant Pathology</w:t>
      </w:r>
      <w:r w:rsidRPr="00F375F8">
        <w:t>, vol. 54, no. 4, p. 563.</w:t>
      </w:r>
    </w:p>
    <w:p w14:paraId="563A4E94" w14:textId="77777777" w:rsidR="00F375F8" w:rsidRPr="00F375F8" w:rsidRDefault="00F375F8" w:rsidP="00F375F8">
      <w:pPr>
        <w:pStyle w:val="EndNoteBibliography"/>
        <w:spacing w:after="0"/>
      </w:pPr>
      <w:r w:rsidRPr="00F375F8">
        <w:t>Satta, E 2017, ‘Studies on phytoplasma seed transmission in different biological systems’, PhD in Agricultural, Environmental and Food Sciences and Technologies Thesis, University of Bologna.</w:t>
      </w:r>
    </w:p>
    <w:p w14:paraId="0446991B" w14:textId="77777777" w:rsidR="00F375F8" w:rsidRPr="00F375F8" w:rsidRDefault="00F375F8" w:rsidP="00F375F8">
      <w:pPr>
        <w:pStyle w:val="EndNoteBibliography"/>
        <w:spacing w:after="0"/>
      </w:pPr>
      <w:r w:rsidRPr="00F375F8">
        <w:t xml:space="preserve">Satta, E, Paltrinieri, S &amp; Bertaccini, A 2019, ‘Phytoplasma transmission by seed’, in </w:t>
      </w:r>
      <w:r w:rsidRPr="00F375F8">
        <w:rPr>
          <w:i/>
        </w:rPr>
        <w:t>Phytoplasmas: plant pathogenic bacteria - II: transmission and management of Phytoplasma - associated diseases</w:t>
      </w:r>
      <w:r w:rsidRPr="00F375F8">
        <w:t>, Bertaccini, A, Weintraub, PG, Rao, GP &amp; Mori, N (eds), Springer Nature Singapore Pte Ltd, Singapore.</w:t>
      </w:r>
    </w:p>
    <w:p w14:paraId="42B37193" w14:textId="77777777" w:rsidR="00F375F8" w:rsidRPr="00F375F8" w:rsidRDefault="00F375F8" w:rsidP="00F375F8">
      <w:pPr>
        <w:pStyle w:val="EndNoteBibliography"/>
        <w:spacing w:after="0"/>
      </w:pPr>
      <w:r w:rsidRPr="00F375F8">
        <w:t xml:space="preserve">Schutze, MK, Aketarawong, N, Amornsak, W, Armstrong, KF, Augustinos, AA, Barr, N, Bo, W, Bourtzis, K, Boykin, LM, Cáceres, C, Cameron, SL, Chapman, TA, Chinvinijkul, S, Chomic, A, de Meyer, M, Drosopoulou, E, Englezou, A, Ekesi, S, Gariou-Papalexiou, A, Geib, SM, Hailstones, D, Hasanuzzaman, M, Haymer, D, Hee, AKW, Hendrichs, J, Jessup, A, Ji, Q, Khamis, FM, Krosch, MN, Leblanc, L, Mahmood, K, Malacrida, AR, Mavragani-Tsipidou, P, Mwatawala, M, Nishida, R, Ono, H, Reyes, J, Rubinoff, D, Sanjose, M, Shelly, TE, Spikachar, S, Tan, KH, Thanaphum, S, Haq, I, Vijaysegaran, S, Wee, SL, Yesmin, F, Zacharopoulou, A &amp; Clarke, AR 2014, ‘Synonymization of key pest species within the </w:t>
      </w:r>
      <w:r w:rsidRPr="00F375F8">
        <w:rPr>
          <w:i/>
        </w:rPr>
        <w:t xml:space="preserve">Bactrocera dorsalis </w:t>
      </w:r>
      <w:r w:rsidRPr="00F375F8">
        <w:t xml:space="preserve">species complex (Diptera: Tephritidae): taxonomic changes based on a review of 20 years of integrative morphological, molecular, cytogenetic, behavioural and chemoecological data’, </w:t>
      </w:r>
      <w:r w:rsidRPr="00F375F8">
        <w:rPr>
          <w:i/>
        </w:rPr>
        <w:t>Systematic Entomology</w:t>
      </w:r>
      <w:r w:rsidRPr="00F375F8">
        <w:t>, vol. 40, no. 2, pp. 456-71.</w:t>
      </w:r>
    </w:p>
    <w:p w14:paraId="34AEAD3E" w14:textId="77777777" w:rsidR="00F375F8" w:rsidRPr="00F375F8" w:rsidRDefault="00F375F8" w:rsidP="00F375F8">
      <w:pPr>
        <w:pStyle w:val="EndNoteBibliography"/>
        <w:spacing w:after="0"/>
      </w:pPr>
      <w:r w:rsidRPr="00F375F8">
        <w:t xml:space="preserve">Schutze, MK, Mahmood, K, Pavasovic, A, Bo, W, Newman, J, Clarke, AR, Krosch, MN &amp; Cameron, SL 2015, ‘One and the same: integrative taxonomic evidence that </w:t>
      </w:r>
      <w:r w:rsidRPr="00F375F8">
        <w:rPr>
          <w:i/>
        </w:rPr>
        <w:t xml:space="preserve">Bactrocera invadens </w:t>
      </w:r>
      <w:r w:rsidRPr="00F375F8">
        <w:t xml:space="preserve">(Diptera: Tephritidae) is the same species as the Orientaly fruit fly </w:t>
      </w:r>
      <w:r w:rsidRPr="00F375F8">
        <w:rPr>
          <w:i/>
        </w:rPr>
        <w:t>Bactrocera dorsalis</w:t>
      </w:r>
      <w:r w:rsidRPr="00F375F8">
        <w:t xml:space="preserve">’, </w:t>
      </w:r>
      <w:r w:rsidRPr="00F375F8">
        <w:rPr>
          <w:i/>
        </w:rPr>
        <w:t>Systematic Entomology</w:t>
      </w:r>
      <w:r w:rsidRPr="00F375F8">
        <w:t>, vol. 40, no. 2, pp. 472-86.</w:t>
      </w:r>
    </w:p>
    <w:p w14:paraId="55C930B7" w14:textId="77777777" w:rsidR="00F375F8" w:rsidRPr="00F375F8" w:rsidRDefault="00F375F8" w:rsidP="00F375F8">
      <w:pPr>
        <w:pStyle w:val="EndNoteBibliography"/>
        <w:spacing w:after="0"/>
      </w:pPr>
      <w:r w:rsidRPr="00F375F8">
        <w:lastRenderedPageBreak/>
        <w:t xml:space="preserve">Seeman, OD &amp; Beard, JJ 2011, ‘Identification of exotic pest and Australian native and naturalised species of </w:t>
      </w:r>
      <w:r w:rsidRPr="00F375F8">
        <w:rPr>
          <w:i/>
        </w:rPr>
        <w:t xml:space="preserve">Tetranychus </w:t>
      </w:r>
      <w:r w:rsidRPr="00F375F8">
        <w:t xml:space="preserve">(Acari: Tetranychidae)’, </w:t>
      </w:r>
      <w:r w:rsidRPr="00F375F8">
        <w:rPr>
          <w:i/>
        </w:rPr>
        <w:t>Zootaxa</w:t>
      </w:r>
      <w:r w:rsidRPr="00F375F8">
        <w:t>, vol. 2961, pp. 1-72.</w:t>
      </w:r>
    </w:p>
    <w:p w14:paraId="7AD8F05D" w14:textId="77777777" w:rsidR="00F375F8" w:rsidRPr="00F375F8" w:rsidRDefault="00F375F8" w:rsidP="00F375F8">
      <w:pPr>
        <w:pStyle w:val="EndNoteBibliography"/>
        <w:spacing w:after="0"/>
      </w:pPr>
      <w:r w:rsidRPr="00F375F8">
        <w:t xml:space="preserve">Shi, W, Kerdelhué, C &amp; Ye, H 2014, ‘Genetic structure and colonization history of the fruit fly </w:t>
      </w:r>
      <w:r w:rsidRPr="00F375F8">
        <w:rPr>
          <w:i/>
        </w:rPr>
        <w:t>Bactrocera tau</w:t>
      </w:r>
      <w:r w:rsidRPr="00F375F8">
        <w:t xml:space="preserve"> (Diptera: Tephritidae) in China and Southeast Asia’, </w:t>
      </w:r>
      <w:r w:rsidRPr="00F375F8">
        <w:rPr>
          <w:i/>
        </w:rPr>
        <w:t>Journal of Economic Entomology</w:t>
      </w:r>
      <w:r w:rsidRPr="00F375F8">
        <w:t>, vol. 107, no. 3, pp. 1256-65.</w:t>
      </w:r>
    </w:p>
    <w:p w14:paraId="401675BE" w14:textId="77777777" w:rsidR="00F375F8" w:rsidRPr="00F375F8" w:rsidRDefault="00F375F8" w:rsidP="00F375F8">
      <w:pPr>
        <w:pStyle w:val="EndNoteBibliography"/>
        <w:spacing w:after="0"/>
      </w:pPr>
      <w:r w:rsidRPr="00F375F8">
        <w:t xml:space="preserve">Singh, J, Sohi, AS &amp; Mann, HS 1997, ‘Screening of cotton germplasm against cotton leaf curl viral disease using its vector </w:t>
      </w:r>
      <w:r w:rsidRPr="00F375F8">
        <w:rPr>
          <w:i/>
        </w:rPr>
        <w:t>Bemisia tabaci</w:t>
      </w:r>
      <w:r w:rsidRPr="00F375F8">
        <w:t xml:space="preserve"> (Genn.)’, </w:t>
      </w:r>
      <w:r w:rsidRPr="00F375F8">
        <w:rPr>
          <w:i/>
        </w:rPr>
        <w:t>Journal of Research Punjab Agricultural University</w:t>
      </w:r>
      <w:r w:rsidRPr="00F375F8">
        <w:t>, vol. 34, no. 3, pp. 294-8.</w:t>
      </w:r>
    </w:p>
    <w:p w14:paraId="6E385552" w14:textId="77777777" w:rsidR="00F375F8" w:rsidRPr="00F375F8" w:rsidRDefault="00F375F8" w:rsidP="00F375F8">
      <w:pPr>
        <w:pStyle w:val="EndNoteBibliography"/>
        <w:spacing w:after="0"/>
      </w:pPr>
      <w:r w:rsidRPr="00F375F8">
        <w:t xml:space="preserve">Spodek, M, Ben-Dov, Y, Mondaca, L, Protasov, A, Erel, E &amp; Mendel, Z 2018, ‘The cotton mealybug, </w:t>
      </w:r>
      <w:r w:rsidRPr="00F375F8">
        <w:rPr>
          <w:i/>
        </w:rPr>
        <w:t xml:space="preserve">Phenacoccus solenopsis </w:t>
      </w:r>
      <w:r w:rsidRPr="00F375F8">
        <w:t xml:space="preserve">Tinsley (Hemiptera: Pseudococcidae) in Israel: pest status, host plants and natural enemies’, </w:t>
      </w:r>
      <w:r w:rsidRPr="00F375F8">
        <w:rPr>
          <w:i/>
        </w:rPr>
        <w:t>Phytoparasitica</w:t>
      </w:r>
      <w:r w:rsidRPr="00F375F8">
        <w:t>, vol. 46, pp. 45-55.</w:t>
      </w:r>
    </w:p>
    <w:p w14:paraId="413B69BC" w14:textId="77777777" w:rsidR="00F375F8" w:rsidRPr="00F375F8" w:rsidRDefault="00F375F8" w:rsidP="00F375F8">
      <w:pPr>
        <w:pStyle w:val="EndNoteBibliography"/>
        <w:spacing w:after="0"/>
      </w:pPr>
      <w:r w:rsidRPr="00F375F8">
        <w:t xml:space="preserve">Steiner, LF 1955, ‘Fruit fly control with bait sprays in relation to passion fruit production’, </w:t>
      </w:r>
      <w:r w:rsidRPr="00F375F8">
        <w:rPr>
          <w:i/>
        </w:rPr>
        <w:t>Hawaiian Entomological Society Proceedings</w:t>
      </w:r>
      <w:r w:rsidRPr="00F375F8">
        <w:t>, vol. 15, no. 3, pp. 601-7.</w:t>
      </w:r>
    </w:p>
    <w:p w14:paraId="7AE810CE" w14:textId="77777777" w:rsidR="00F375F8" w:rsidRPr="00F375F8" w:rsidRDefault="00F375F8" w:rsidP="00F375F8">
      <w:pPr>
        <w:pStyle w:val="EndNoteBibliography"/>
        <w:spacing w:after="0"/>
      </w:pPr>
      <w:r w:rsidRPr="00F375F8">
        <w:t xml:space="preserve">Streten, C &amp; Gibb, KS 2006, ‘Phytoplasma diseases in sub-tropical and tropical Australia’, </w:t>
      </w:r>
      <w:r w:rsidRPr="00F375F8">
        <w:rPr>
          <w:i/>
        </w:rPr>
        <w:t>Australasian Plant Pathology</w:t>
      </w:r>
      <w:r w:rsidRPr="00F375F8">
        <w:t>, vol. 35, pp. 129-46.</w:t>
      </w:r>
    </w:p>
    <w:p w14:paraId="066319F5" w14:textId="77777777" w:rsidR="00F375F8" w:rsidRPr="00F375F8" w:rsidRDefault="00F375F8" w:rsidP="00F375F8">
      <w:pPr>
        <w:pStyle w:val="EndNoteBibliography"/>
        <w:spacing w:after="0"/>
      </w:pPr>
      <w:r w:rsidRPr="00F375F8">
        <w:t xml:space="preserve">Subhagan, SR, Dhalin, D &amp; Kumar, AK 2020, ‘Dipteran flies in </w:t>
      </w:r>
      <w:r w:rsidRPr="00F375F8">
        <w:rPr>
          <w:i/>
        </w:rPr>
        <w:t>Passiflora</w:t>
      </w:r>
      <w:r w:rsidRPr="00F375F8">
        <w:t xml:space="preserve"> L. (Passifloraceae): a comprehensive review’, </w:t>
      </w:r>
      <w:r w:rsidRPr="00F375F8">
        <w:rPr>
          <w:i/>
        </w:rPr>
        <w:t>Journal of Entomology and Zoology Studies</w:t>
      </w:r>
      <w:r w:rsidRPr="00F375F8">
        <w:t>, vol. 8, no. 4, pp. 2325-30.</w:t>
      </w:r>
    </w:p>
    <w:p w14:paraId="27FB0D5F" w14:textId="77777777" w:rsidR="00F375F8" w:rsidRPr="00F375F8" w:rsidRDefault="00F375F8" w:rsidP="00F375F8">
      <w:pPr>
        <w:pStyle w:val="EndNoteBibliography"/>
        <w:spacing w:after="0"/>
      </w:pPr>
      <w:r w:rsidRPr="00F375F8">
        <w:t xml:space="preserve">Suh, SJ 2015, ‘New records of armored scale insects, </w:t>
      </w:r>
      <w:r w:rsidRPr="00F375F8">
        <w:rPr>
          <w:i/>
        </w:rPr>
        <w:t>Pseudulacaspis</w:t>
      </w:r>
      <w:r w:rsidRPr="00F375F8">
        <w:t xml:space="preserve"> MacGillivray (Hemiptera: Diaspididae), in Korea’, </w:t>
      </w:r>
      <w:r w:rsidRPr="00F375F8">
        <w:rPr>
          <w:i/>
        </w:rPr>
        <w:t>Insecta Mundi</w:t>
      </w:r>
      <w:r w:rsidRPr="00F375F8">
        <w:t>, vol. 0403, pp. 1-8.</w:t>
      </w:r>
    </w:p>
    <w:p w14:paraId="5F4CE3D8" w14:textId="77777777" w:rsidR="00F375F8" w:rsidRPr="00F375F8" w:rsidRDefault="00F375F8" w:rsidP="00F375F8">
      <w:pPr>
        <w:pStyle w:val="EndNoteBibliography"/>
        <w:spacing w:after="0"/>
      </w:pPr>
      <w:r w:rsidRPr="00F375F8">
        <w:t xml:space="preserve">-- -- 2016, ‘Armoured scale insects (Hemiptera: Diaspididae) intercepted at the ports of entry in the Republic of Korea over the last 20 years’, </w:t>
      </w:r>
      <w:r w:rsidRPr="00F375F8">
        <w:rPr>
          <w:i/>
        </w:rPr>
        <w:t>Bulletin OEPP/EPPO Bulletin</w:t>
      </w:r>
      <w:r w:rsidRPr="00F375F8">
        <w:t>, vol. 46, no. 2, pp. 313-31.</w:t>
      </w:r>
    </w:p>
    <w:p w14:paraId="702D6C6C" w14:textId="77777777" w:rsidR="00F375F8" w:rsidRPr="00F375F8" w:rsidRDefault="00F375F8" w:rsidP="00F375F8">
      <w:pPr>
        <w:pStyle w:val="EndNoteBibliography"/>
        <w:spacing w:after="0"/>
      </w:pPr>
      <w:r w:rsidRPr="00F375F8">
        <w:t xml:space="preserve">Suputa, Trisyono, YA, Martono, E &amp; Siwi, SS 2010, ‘Update on the host range of difference species of fruit flies in Indonesia’, </w:t>
      </w:r>
      <w:r w:rsidRPr="00F375F8">
        <w:rPr>
          <w:i/>
        </w:rPr>
        <w:t>Jurnal Perlindungan Tanaman Indonesia</w:t>
      </w:r>
      <w:r w:rsidRPr="00F375F8">
        <w:t>, vol. 16, no. 2, pp. 62-75.</w:t>
      </w:r>
    </w:p>
    <w:p w14:paraId="11BC5034" w14:textId="77777777" w:rsidR="00F375F8" w:rsidRPr="00F375F8" w:rsidRDefault="00F375F8" w:rsidP="00F375F8">
      <w:pPr>
        <w:pStyle w:val="EndNoteBibliography"/>
        <w:spacing w:after="0"/>
      </w:pPr>
      <w:r w:rsidRPr="00F375F8">
        <w:t xml:space="preserve">Suzuki, T, Wang, CH, Gotoh, T, Amano, H &amp; Ohyama, K 2015, ‘Deoxidant-induced anoxia as a physical measure for controlling spider mites (Acari: Tetranychidae)’, </w:t>
      </w:r>
      <w:r w:rsidRPr="00F375F8">
        <w:rPr>
          <w:i/>
        </w:rPr>
        <w:t>Experimental and Applied Acarology</w:t>
      </w:r>
      <w:r w:rsidRPr="00F375F8">
        <w:t>, vol. 65, no. 3, pp. 293-305.</w:t>
      </w:r>
    </w:p>
    <w:p w14:paraId="1DBC3850" w14:textId="77777777" w:rsidR="00F375F8" w:rsidRPr="00F375F8" w:rsidRDefault="00F375F8" w:rsidP="00F375F8">
      <w:pPr>
        <w:pStyle w:val="EndNoteBibliography"/>
        <w:spacing w:after="0"/>
      </w:pPr>
      <w:r w:rsidRPr="00F375F8">
        <w:t xml:space="preserve">Tairo, F, Jones, RAC &amp; Valkonen, JPT 2006, ‘Phytoplasma from little leaf disease affected sweetpotato in Western Australia: detection and phylogeny’, </w:t>
      </w:r>
      <w:r w:rsidRPr="00F375F8">
        <w:rPr>
          <w:i/>
        </w:rPr>
        <w:t>Annals of Applied Biology</w:t>
      </w:r>
      <w:r w:rsidRPr="00F375F8">
        <w:t>, vol. 149, pp. 9-14.</w:t>
      </w:r>
    </w:p>
    <w:p w14:paraId="3772989A" w14:textId="77777777" w:rsidR="00F375F8" w:rsidRPr="00F375F8" w:rsidRDefault="00F375F8" w:rsidP="00F375F8">
      <w:pPr>
        <w:pStyle w:val="EndNoteBibliography"/>
        <w:spacing w:after="0"/>
      </w:pPr>
      <w:r w:rsidRPr="00F375F8">
        <w:t>Tang, Y, He, Z &amp; Zhou, G 2020, ‘</w:t>
      </w:r>
      <w:r w:rsidRPr="00F375F8">
        <w:rPr>
          <w:i/>
        </w:rPr>
        <w:t>Passiflora</w:t>
      </w:r>
      <w:r w:rsidRPr="00F375F8">
        <w:t xml:space="preserve"> </w:t>
      </w:r>
      <w:r w:rsidRPr="00F375F8">
        <w:rPr>
          <w:i/>
        </w:rPr>
        <w:t>edulis</w:t>
      </w:r>
      <w:r w:rsidRPr="00F375F8">
        <w:t xml:space="preserve"> is a new host of </w:t>
      </w:r>
      <w:r w:rsidRPr="00F375F8">
        <w:rPr>
          <w:i/>
        </w:rPr>
        <w:t>Cotton leaf curl Multan virus</w:t>
      </w:r>
      <w:r w:rsidRPr="00F375F8">
        <w:t xml:space="preserve">–betasatellite complex in China’, </w:t>
      </w:r>
      <w:r w:rsidRPr="00F375F8">
        <w:rPr>
          <w:i/>
        </w:rPr>
        <w:t>Canadian Journal of Plant Pathology</w:t>
      </w:r>
      <w:r w:rsidRPr="00F375F8">
        <w:t>, vol. 42, no. 4, pp. 493-8.</w:t>
      </w:r>
    </w:p>
    <w:p w14:paraId="3876DF0C" w14:textId="1BF51E31" w:rsidR="00F375F8" w:rsidRPr="00F375F8" w:rsidRDefault="00F375F8" w:rsidP="00F375F8">
      <w:pPr>
        <w:pStyle w:val="EndNoteBibliography"/>
        <w:spacing w:after="0"/>
      </w:pPr>
      <w:r w:rsidRPr="00F375F8">
        <w:t xml:space="preserve">Thao, LD, Hien, LT, Liem, NV, Thanh, HM, Khanh, TN, Binh, VTP, Trang, TTT, Anh, PT &amp; Tu, TT 2020, ‘First report of </w:t>
      </w:r>
      <w:r w:rsidRPr="00F375F8">
        <w:rPr>
          <w:i/>
        </w:rPr>
        <w:t>Phytopythium vexans</w:t>
      </w:r>
      <w:r w:rsidRPr="00F375F8">
        <w:t xml:space="preserve"> causing root rot disease on durian in Vietnam’, </w:t>
      </w:r>
      <w:r w:rsidRPr="00F375F8">
        <w:rPr>
          <w:i/>
        </w:rPr>
        <w:t>New Disease Reports</w:t>
      </w:r>
      <w:r w:rsidRPr="00F375F8">
        <w:t xml:space="preserve">, vol. 41, no. 2, </w:t>
      </w:r>
      <w:hyperlink r:id="rId164" w:history="1">
        <w:r w:rsidRPr="00F375F8">
          <w:rPr>
            <w:rStyle w:val="Hyperlink"/>
          </w:rPr>
          <w:t>http://dx.doi.org/10.5197/j.2044-0588.2020.041.002</w:t>
        </w:r>
      </w:hyperlink>
      <w:r w:rsidRPr="00F375F8">
        <w:t>.</w:t>
      </w:r>
    </w:p>
    <w:p w14:paraId="106A03A9" w14:textId="447064C3" w:rsidR="00F375F8" w:rsidRPr="00F375F8" w:rsidRDefault="00F375F8" w:rsidP="00F375F8">
      <w:pPr>
        <w:pStyle w:val="EndNoteBibliography"/>
        <w:spacing w:after="0"/>
      </w:pPr>
      <w:r w:rsidRPr="00F375F8">
        <w:t xml:space="preserve">TheGlobalEconomy.com 2018, ‘Precipitation - Country rankings’, TheGlobalEconomy.com, available at </w:t>
      </w:r>
      <w:hyperlink r:id="rId165" w:history="1">
        <w:r w:rsidRPr="00F375F8">
          <w:rPr>
            <w:rStyle w:val="Hyperlink"/>
          </w:rPr>
          <w:t>https://www.theglobaleconomy.com/rankings/precipitation/</w:t>
        </w:r>
      </w:hyperlink>
      <w:r w:rsidRPr="00F375F8">
        <w:t>.</w:t>
      </w:r>
    </w:p>
    <w:p w14:paraId="3658B0AE" w14:textId="77777777" w:rsidR="00F375F8" w:rsidRPr="00F375F8" w:rsidRDefault="00F375F8" w:rsidP="00F375F8">
      <w:pPr>
        <w:pStyle w:val="EndNoteBibliography"/>
        <w:spacing w:after="0"/>
      </w:pPr>
      <w:r w:rsidRPr="00F375F8">
        <w:t xml:space="preserve">Thu, LTM, Son, LV, Ha, CH &amp; Mau, CH 2014, ‘Development of RNAi-based vector aims at creating antiviral soybean plants in Vietnam’, </w:t>
      </w:r>
      <w:r w:rsidRPr="00F375F8">
        <w:rPr>
          <w:i/>
        </w:rPr>
        <w:t>International Journal of Bioscience, Biochemistry and Bioinformatics</w:t>
      </w:r>
      <w:r w:rsidRPr="00F375F8">
        <w:t>, vol. 4, no. 3, pp. 208-11.</w:t>
      </w:r>
    </w:p>
    <w:p w14:paraId="732F7F8C" w14:textId="77777777" w:rsidR="00F375F8" w:rsidRPr="00F375F8" w:rsidRDefault="00F375F8" w:rsidP="00F375F8">
      <w:pPr>
        <w:pStyle w:val="EndNoteBibliography"/>
        <w:spacing w:after="0"/>
      </w:pPr>
      <w:r w:rsidRPr="00F375F8">
        <w:t xml:space="preserve">Thu, PQ, Griffiths, MW, Pegg, GS, McDonald, JM, Wylie, FR, King, J &amp; Lawson, SA 2010, </w:t>
      </w:r>
      <w:r w:rsidRPr="00F375F8">
        <w:rPr>
          <w:i/>
        </w:rPr>
        <w:t>Healthy plantations: a field guide to pests and pathogens of Acacia, Eucalyptus and Pinus in Vietnam</w:t>
      </w:r>
      <w:r w:rsidRPr="00F375F8">
        <w:t>, Department of Employment, Economic Development and Innovation, Queensland, Australia.</w:t>
      </w:r>
    </w:p>
    <w:p w14:paraId="45978E79" w14:textId="77777777" w:rsidR="00F375F8" w:rsidRPr="00F375F8" w:rsidRDefault="00F375F8" w:rsidP="00F375F8">
      <w:pPr>
        <w:pStyle w:val="EndNoteBibliography"/>
        <w:spacing w:after="0"/>
      </w:pPr>
      <w:r w:rsidRPr="00F375F8">
        <w:t xml:space="preserve">Thuy, NN 1998, ‘Fruit fly problem in south Vietnam’, </w:t>
      </w:r>
      <w:r w:rsidRPr="00F375F8">
        <w:rPr>
          <w:i/>
        </w:rPr>
        <w:t>FAO/IAEA International Conference on area-wide control of insect pests, Penang, Malaysia, 1 June 1998</w:t>
      </w:r>
      <w:r w:rsidRPr="00F375F8">
        <w:t>, International Atomic Energy Agency, Vienna, Austria.</w:t>
      </w:r>
    </w:p>
    <w:p w14:paraId="2F016C84" w14:textId="77777777" w:rsidR="00F375F8" w:rsidRPr="00F375F8" w:rsidRDefault="00F375F8" w:rsidP="00F375F8">
      <w:pPr>
        <w:pStyle w:val="EndNoteBibliography"/>
        <w:spacing w:after="0"/>
      </w:pPr>
      <w:r w:rsidRPr="00F375F8">
        <w:lastRenderedPageBreak/>
        <w:t xml:space="preserve">Thuy, NN, Duc, HT &amp; Vu, NH 2000, ‘Preliminary results on a fruit fly investigation in the South of Vietnam’, </w:t>
      </w:r>
      <w:r w:rsidRPr="00F375F8">
        <w:rPr>
          <w:i/>
        </w:rPr>
        <w:t>Proceedings of the 19th Association of South-East Asian Nations (ASEAN) and 1st Asia-Pacific Economic Cooperation (APEC) Postharvest Technology Seminar, Ho Chi Minh City, Vietnam, 9-12 November 1999</w:t>
      </w:r>
      <w:r w:rsidRPr="00F375F8">
        <w:t>, Australian Centre for International Agricultural Research, p. 736.</w:t>
      </w:r>
    </w:p>
    <w:p w14:paraId="5561678E" w14:textId="77777777" w:rsidR="00F375F8" w:rsidRPr="00F375F8" w:rsidRDefault="00F375F8" w:rsidP="00F375F8">
      <w:pPr>
        <w:pStyle w:val="EndNoteBibliography"/>
        <w:spacing w:after="0"/>
      </w:pPr>
      <w:r w:rsidRPr="00F375F8">
        <w:t xml:space="preserve">Thuy, TTT, Chi, NTM, Yen, NT, Anh, LTN, Te, LL &amp; De Waele, D 2013, ‘Fungi associated with black pepper plants in Quang Tri province (Vietnam), and interaction between </w:t>
      </w:r>
      <w:r w:rsidRPr="00F375F8">
        <w:rPr>
          <w:i/>
        </w:rPr>
        <w:t xml:space="preserve">Meloidogyne incognita </w:t>
      </w:r>
      <w:r w:rsidRPr="00F375F8">
        <w:t xml:space="preserve">and </w:t>
      </w:r>
      <w:r w:rsidRPr="00F375F8">
        <w:rPr>
          <w:i/>
        </w:rPr>
        <w:t>Fusarium solani</w:t>
      </w:r>
      <w:r w:rsidRPr="00F375F8">
        <w:t xml:space="preserve">’, </w:t>
      </w:r>
      <w:r w:rsidRPr="00F375F8">
        <w:rPr>
          <w:i/>
        </w:rPr>
        <w:t>Archives of Phytopathology and Plant Protection</w:t>
      </w:r>
      <w:r w:rsidRPr="00F375F8">
        <w:t>, vol. 46, no. 4, pp. 470-82.</w:t>
      </w:r>
    </w:p>
    <w:p w14:paraId="454C26E4" w14:textId="77777777" w:rsidR="00F375F8" w:rsidRPr="00F375F8" w:rsidRDefault="00F375F8" w:rsidP="00F375F8">
      <w:pPr>
        <w:pStyle w:val="EndNoteBibliography"/>
        <w:spacing w:after="0"/>
      </w:pPr>
      <w:r w:rsidRPr="00F375F8">
        <w:t xml:space="preserve">Tran, H, Van, HN, Muniappan, R, Amrine, J, Naidu, R, Gilbertson, R &amp; Sidhu, J 2019, ‘Integrated pest management of longan (Sapindales: Sapindaceae) in Vietnam’, </w:t>
      </w:r>
      <w:r w:rsidRPr="00F375F8">
        <w:rPr>
          <w:i/>
        </w:rPr>
        <w:t>Journal of Integrated Pest Management</w:t>
      </w:r>
      <w:r w:rsidRPr="00F375F8">
        <w:t>, vol. 10, no. 1.</w:t>
      </w:r>
    </w:p>
    <w:p w14:paraId="33A03C47" w14:textId="77777777" w:rsidR="00F375F8" w:rsidRPr="00F375F8" w:rsidRDefault="00F375F8" w:rsidP="00F375F8">
      <w:pPr>
        <w:pStyle w:val="EndNoteBibliography"/>
        <w:spacing w:after="0"/>
      </w:pPr>
      <w:r w:rsidRPr="00F375F8">
        <w:t>Trinh, HX, Quan, MV, Groenewald, JZ &amp; Burgess, LW 2012, ‘First report of stub dieback of poinsettia (</w:t>
      </w:r>
      <w:r w:rsidRPr="00F375F8">
        <w:rPr>
          <w:i/>
        </w:rPr>
        <w:t>Euphorbia pulcherrima</w:t>
      </w:r>
      <w:r w:rsidRPr="00F375F8">
        <w:t xml:space="preserve">) caused by </w:t>
      </w:r>
      <w:r w:rsidRPr="00F375F8">
        <w:rPr>
          <w:i/>
        </w:rPr>
        <w:t xml:space="preserve">Sclerotinia sclerotiorum </w:t>
      </w:r>
      <w:r w:rsidRPr="00F375F8">
        <w:t xml:space="preserve">in Vietnam’, </w:t>
      </w:r>
      <w:r w:rsidRPr="00F375F8">
        <w:rPr>
          <w:i/>
        </w:rPr>
        <w:t>Australasian Plant Disease Notes</w:t>
      </w:r>
      <w:r w:rsidRPr="00F375F8">
        <w:t>, vol. 7, no. 1, pp. 55-7.</w:t>
      </w:r>
    </w:p>
    <w:p w14:paraId="3331D681" w14:textId="77777777" w:rsidR="00F375F8" w:rsidRPr="00F375F8" w:rsidRDefault="00F375F8" w:rsidP="00F375F8">
      <w:pPr>
        <w:pStyle w:val="EndNoteBibliography"/>
        <w:spacing w:after="0"/>
      </w:pPr>
      <w:r w:rsidRPr="00F375F8">
        <w:t xml:space="preserve">Tsatsia, H &amp; Jackson, G 2017, </w:t>
      </w:r>
      <w:r w:rsidRPr="00F375F8">
        <w:rPr>
          <w:i/>
        </w:rPr>
        <w:t>Pumpkin beetle</w:t>
      </w:r>
      <w:r w:rsidRPr="00F375F8">
        <w:t>, Pacific pests, pathogens &amp; weeds - fact sheets, Australian Centre for International Agricultural Research.</w:t>
      </w:r>
    </w:p>
    <w:p w14:paraId="64B65257" w14:textId="77777777" w:rsidR="00F375F8" w:rsidRPr="00F375F8" w:rsidRDefault="00F375F8" w:rsidP="00F375F8">
      <w:pPr>
        <w:pStyle w:val="EndNoteBibliography"/>
        <w:spacing w:after="0"/>
      </w:pPr>
      <w:r w:rsidRPr="00F375F8">
        <w:t xml:space="preserve">Tsuruta, K, White, IM, Bandara, HMJ, Rajapakse, H, Sundaraperuma, SAH, Kahawatta, SBMUC &amp; Rajapakse, GBJP 1997, ‘A preliminary notes on the host-plants of fruit flies of the tribe Dacini (Diptera: Tephritidae) in Sri Lanka’, </w:t>
      </w:r>
      <w:r w:rsidRPr="00F375F8">
        <w:rPr>
          <w:i/>
        </w:rPr>
        <w:t>Esakia</w:t>
      </w:r>
      <w:r w:rsidRPr="00F375F8">
        <w:t>, vol. 37, pp. 149-60.</w:t>
      </w:r>
    </w:p>
    <w:p w14:paraId="0953B90F" w14:textId="77777777" w:rsidR="00F375F8" w:rsidRPr="00F375F8" w:rsidRDefault="00F375F8" w:rsidP="00F375F8">
      <w:pPr>
        <w:pStyle w:val="EndNoteBibliography"/>
        <w:spacing w:after="0"/>
      </w:pPr>
      <w:r w:rsidRPr="00F375F8">
        <w:t xml:space="preserve">UC IPM 2011, </w:t>
      </w:r>
      <w:r w:rsidRPr="00F375F8">
        <w:rPr>
          <w:i/>
        </w:rPr>
        <w:t>Spider mites: integrated pest management for home gardeners and landscape professionals</w:t>
      </w:r>
      <w:r w:rsidRPr="00F375F8">
        <w:t>, 7405, University of California Statewide Integrated Pest Management Program, California, USA.</w:t>
      </w:r>
    </w:p>
    <w:p w14:paraId="50EF9FDD" w14:textId="77777777" w:rsidR="00F375F8" w:rsidRPr="00F375F8" w:rsidRDefault="00F375F8" w:rsidP="00F375F8">
      <w:pPr>
        <w:pStyle w:val="EndNoteBibliography"/>
        <w:spacing w:after="0"/>
      </w:pPr>
      <w:r w:rsidRPr="00F375F8">
        <w:t xml:space="preserve">Ullah, MS, Gotoh, T &amp; Lim, UT 2014, ‘Life history parameters of three phytophagous spider mites, </w:t>
      </w:r>
      <w:r w:rsidRPr="00F375F8">
        <w:rPr>
          <w:i/>
        </w:rPr>
        <w:t>Tetranychus piercei</w:t>
      </w:r>
      <w:r w:rsidRPr="00F375F8">
        <w:t xml:space="preserve">, </w:t>
      </w:r>
      <w:r w:rsidRPr="00F375F8">
        <w:rPr>
          <w:i/>
        </w:rPr>
        <w:t>T. truncatus</w:t>
      </w:r>
      <w:r w:rsidRPr="00F375F8">
        <w:t xml:space="preserve"> and </w:t>
      </w:r>
      <w:r w:rsidRPr="00F375F8">
        <w:rPr>
          <w:i/>
        </w:rPr>
        <w:t xml:space="preserve">T. bambusae </w:t>
      </w:r>
      <w:r w:rsidRPr="00F375F8">
        <w:t xml:space="preserve">(Acari: Tetranychidae)’, </w:t>
      </w:r>
      <w:r w:rsidRPr="00F375F8">
        <w:rPr>
          <w:i/>
        </w:rPr>
        <w:t>Journal of Asia-Pacific Entomology</w:t>
      </w:r>
      <w:r w:rsidRPr="00F375F8">
        <w:t>, vol. 17, pp. 767-73.</w:t>
      </w:r>
    </w:p>
    <w:p w14:paraId="40708FA9" w14:textId="51C7C6AD" w:rsidR="00F375F8" w:rsidRPr="00F375F8" w:rsidRDefault="00F375F8" w:rsidP="00F375F8">
      <w:pPr>
        <w:pStyle w:val="EndNoteBibliography"/>
        <w:spacing w:after="0"/>
      </w:pPr>
      <w:r w:rsidRPr="00F375F8">
        <w:t xml:space="preserve">USDA 2016, </w:t>
      </w:r>
      <w:r w:rsidRPr="00F375F8">
        <w:rPr>
          <w:i/>
        </w:rPr>
        <w:t>USDA treatment manual</w:t>
      </w:r>
      <w:r w:rsidRPr="00F375F8">
        <w:t xml:space="preserve">, USA, United States Department of Agriculture, available at </w:t>
      </w:r>
      <w:hyperlink r:id="rId166" w:history="1">
        <w:r w:rsidRPr="00F375F8">
          <w:rPr>
            <w:rStyle w:val="Hyperlink"/>
          </w:rPr>
          <w:t>https://www.aphis.usda.gov/import_export/plants/manuals/ports/downloads/treatment.pdf</w:t>
        </w:r>
      </w:hyperlink>
      <w:r w:rsidRPr="00F375F8">
        <w:t>.</w:t>
      </w:r>
    </w:p>
    <w:p w14:paraId="43349437" w14:textId="77777777" w:rsidR="00F375F8" w:rsidRPr="00F375F8" w:rsidRDefault="00F375F8" w:rsidP="00F375F8">
      <w:pPr>
        <w:pStyle w:val="EndNoteBibliography"/>
        <w:spacing w:after="0"/>
      </w:pPr>
      <w:r w:rsidRPr="00F375F8">
        <w:t xml:space="preserve">Vacante, V 2016, </w:t>
      </w:r>
      <w:r w:rsidRPr="00F375F8">
        <w:rPr>
          <w:i/>
        </w:rPr>
        <w:t>The handbook of mites of economic plants: identification, bio-ecology and control</w:t>
      </w:r>
      <w:r w:rsidRPr="00F375F8">
        <w:t>, CABI, Croydon, UK.</w:t>
      </w:r>
    </w:p>
    <w:p w14:paraId="6F1CF6E2" w14:textId="77777777" w:rsidR="00F375F8" w:rsidRPr="00F375F8" w:rsidRDefault="00F375F8" w:rsidP="00F375F8">
      <w:pPr>
        <w:pStyle w:val="EndNoteBibliography"/>
        <w:spacing w:after="0"/>
      </w:pPr>
      <w:r w:rsidRPr="00F375F8">
        <w:t xml:space="preserve">Vargas, RI, Leblanc, L, Putoa, R &amp; Eitam, A 2007, ‘Impact of introduction of </w:t>
      </w:r>
      <w:r w:rsidRPr="00F375F8">
        <w:rPr>
          <w:i/>
        </w:rPr>
        <w:t>Bactrocera dorsalis</w:t>
      </w:r>
      <w:r w:rsidRPr="00F375F8">
        <w:t xml:space="preserve"> (Diptera: Tephritidae) and classical biological control releases of </w:t>
      </w:r>
      <w:r w:rsidRPr="00F375F8">
        <w:rPr>
          <w:i/>
        </w:rPr>
        <w:t>Fopius aricanus</w:t>
      </w:r>
      <w:r w:rsidRPr="00F375F8">
        <w:t xml:space="preserve"> (Hymenoptera: Braconidae) on economically important fruit flies in French Polynesia’, </w:t>
      </w:r>
      <w:r w:rsidRPr="00F375F8">
        <w:rPr>
          <w:i/>
        </w:rPr>
        <w:t>Journal of Economic Entomology</w:t>
      </w:r>
      <w:r w:rsidRPr="00F375F8">
        <w:t>, vol. 100, no. 3, pp. 670-9.</w:t>
      </w:r>
    </w:p>
    <w:p w14:paraId="79427FAE" w14:textId="77777777" w:rsidR="00F375F8" w:rsidRPr="00F375F8" w:rsidRDefault="00F375F8" w:rsidP="00F375F8">
      <w:pPr>
        <w:pStyle w:val="EndNoteBibliography"/>
        <w:spacing w:after="0"/>
      </w:pPr>
      <w:r w:rsidRPr="00F375F8">
        <w:t xml:space="preserve">Vargas, RI, Leblanc, L, Putoa, R &amp; Piñero, JC 2012, ‘Population dynamics of three </w:t>
      </w:r>
      <w:r w:rsidRPr="00F375F8">
        <w:rPr>
          <w:i/>
        </w:rPr>
        <w:t xml:space="preserve">Bactrocera </w:t>
      </w:r>
      <w:r w:rsidRPr="00F375F8">
        <w:t xml:space="preserve">spp. fruit flies (Diptera: Tephritidae) and two introduced natural enemies, </w:t>
      </w:r>
      <w:r w:rsidRPr="00F375F8">
        <w:rPr>
          <w:i/>
        </w:rPr>
        <w:t>Fopius arisanus</w:t>
      </w:r>
      <w:r w:rsidRPr="00F375F8">
        <w:t xml:space="preserve"> (Sonan) and </w:t>
      </w:r>
      <w:r w:rsidRPr="00F375F8">
        <w:rPr>
          <w:i/>
        </w:rPr>
        <w:t>Diachasmimorpha longicaudata</w:t>
      </w:r>
      <w:r w:rsidRPr="00F375F8">
        <w:t xml:space="preserve"> (Ashmead) (Hymenoptera: Braconidae), after an invasion by </w:t>
      </w:r>
      <w:r w:rsidRPr="00F375F8">
        <w:rPr>
          <w:i/>
        </w:rPr>
        <w:t xml:space="preserve">Bactrocera dorsalis </w:t>
      </w:r>
      <w:r w:rsidRPr="00F375F8">
        <w:t xml:space="preserve">(Hendel) in Tahiti’, </w:t>
      </w:r>
      <w:r w:rsidRPr="00F375F8">
        <w:rPr>
          <w:i/>
        </w:rPr>
        <w:t>Biological Control</w:t>
      </w:r>
      <w:r w:rsidRPr="00F375F8">
        <w:t>, vol. 60, no. 2, pp. 199-206.</w:t>
      </w:r>
    </w:p>
    <w:p w14:paraId="3719B4CF" w14:textId="77777777" w:rsidR="00F375F8" w:rsidRPr="00F375F8" w:rsidRDefault="00F375F8" w:rsidP="00F375F8">
      <w:pPr>
        <w:pStyle w:val="EndNoteBibliography"/>
        <w:spacing w:after="0"/>
      </w:pPr>
      <w:r w:rsidRPr="00F375F8">
        <w:t xml:space="preserve">Vargas, RI, Pinero, JC &amp; Leblanc, L 2015, ‘An overview of pest species of </w:t>
      </w:r>
      <w:r w:rsidRPr="00F375F8">
        <w:rPr>
          <w:i/>
        </w:rPr>
        <w:t xml:space="preserve">Bactrocera </w:t>
      </w:r>
      <w:r w:rsidRPr="00F375F8">
        <w:t xml:space="preserve">fruit flies (Diptera: Tephritidae) and the integration of biopesticides with other biological approaches for their management with a focus on the Pacific region’, </w:t>
      </w:r>
      <w:r w:rsidRPr="00F375F8">
        <w:rPr>
          <w:i/>
        </w:rPr>
        <w:t>Insects</w:t>
      </w:r>
      <w:r w:rsidRPr="00F375F8">
        <w:t>, vol. 6, pp. 297-318.</w:t>
      </w:r>
    </w:p>
    <w:p w14:paraId="06A9229E" w14:textId="77777777" w:rsidR="00F375F8" w:rsidRPr="00F375F8" w:rsidRDefault="00F375F8" w:rsidP="00F375F8">
      <w:pPr>
        <w:pStyle w:val="EndNoteBibliography"/>
        <w:spacing w:after="0"/>
      </w:pPr>
      <w:r w:rsidRPr="00F375F8">
        <w:t xml:space="preserve">Varma, PM 1963, ‘Transmission of plant viruses by whiteflies’, </w:t>
      </w:r>
      <w:r w:rsidRPr="00F375F8">
        <w:rPr>
          <w:i/>
        </w:rPr>
        <w:t>Bulletin of the National Institute of Sciences of India</w:t>
      </w:r>
      <w:r w:rsidRPr="00F375F8">
        <w:t>, vol. 24, pp. 11-33.</w:t>
      </w:r>
    </w:p>
    <w:p w14:paraId="074FE7E2" w14:textId="77777777" w:rsidR="00F375F8" w:rsidRPr="00F375F8" w:rsidRDefault="00F375F8" w:rsidP="00F375F8">
      <w:pPr>
        <w:pStyle w:val="EndNoteBibliography"/>
        <w:spacing w:after="0"/>
      </w:pPr>
      <w:r w:rsidRPr="00F375F8">
        <w:t xml:space="preserve">Venette, RC &amp; Davis, EE 2004, </w:t>
      </w:r>
      <w:r w:rsidRPr="00F375F8">
        <w:rPr>
          <w:i/>
        </w:rPr>
        <w:t>Mini risk assessment: passionvine mealybug: Planococcus minor (Maskell) [Pseudococcidae: Hemiptera]</w:t>
      </w:r>
      <w:r w:rsidRPr="00F375F8">
        <w:t>, University of Minnesota, St Paul, Minnesota.</w:t>
      </w:r>
    </w:p>
    <w:p w14:paraId="1FE601A8" w14:textId="77777777" w:rsidR="00F375F8" w:rsidRPr="00F375F8" w:rsidRDefault="00F375F8" w:rsidP="00F375F8">
      <w:pPr>
        <w:pStyle w:val="EndNoteBibliography"/>
        <w:spacing w:after="0"/>
      </w:pPr>
      <w:r w:rsidRPr="00F375F8">
        <w:t xml:space="preserve">Virgilio, M, Jordaens, K, Verwimp, C, White, I &amp; De Meyer, M 2015, ‘Higher phylogeny of frugivorous flies (Diptera, Tephritidae, Dacini): localised partition conflicts and a novel generic classification’, </w:t>
      </w:r>
      <w:r w:rsidRPr="00F375F8">
        <w:rPr>
          <w:i/>
        </w:rPr>
        <w:t>Molecular Phylogenetics and Evolution</w:t>
      </w:r>
      <w:r w:rsidRPr="00F375F8">
        <w:t>, vol. 85, pp. 171-9.</w:t>
      </w:r>
    </w:p>
    <w:p w14:paraId="70353395" w14:textId="77777777" w:rsidR="00F375F8" w:rsidRPr="00F375F8" w:rsidRDefault="00F375F8" w:rsidP="00F375F8">
      <w:pPr>
        <w:pStyle w:val="EndNoteBibliography"/>
        <w:spacing w:after="0"/>
      </w:pPr>
      <w:r w:rsidRPr="00F375F8">
        <w:lastRenderedPageBreak/>
        <w:t>Vogelzang, BK &amp; Scott, ES 1990, ‘</w:t>
      </w:r>
      <w:r w:rsidRPr="00F375F8">
        <w:rPr>
          <w:i/>
        </w:rPr>
        <w:t>Ceratocystis fimbriata</w:t>
      </w:r>
      <w:r w:rsidRPr="00F375F8">
        <w:t xml:space="preserve">, causal agent of basal rot of </w:t>
      </w:r>
      <w:r w:rsidRPr="00F375F8">
        <w:rPr>
          <w:i/>
        </w:rPr>
        <w:t>Syngonium</w:t>
      </w:r>
      <w:r w:rsidRPr="00F375F8">
        <w:t xml:space="preserve"> cultivars, and host range studies of isolates of </w:t>
      </w:r>
      <w:r w:rsidRPr="00F375F8">
        <w:rPr>
          <w:i/>
        </w:rPr>
        <w:t>C. fimbriata</w:t>
      </w:r>
      <w:r w:rsidRPr="00F375F8">
        <w:t xml:space="preserve"> in Australia’, </w:t>
      </w:r>
      <w:r w:rsidRPr="00F375F8">
        <w:rPr>
          <w:i/>
        </w:rPr>
        <w:t>Australasian Plant Pathology</w:t>
      </w:r>
      <w:r w:rsidRPr="00F375F8">
        <w:t>, vol. 19, no. 3, pp. 82-9.</w:t>
      </w:r>
    </w:p>
    <w:p w14:paraId="574D2EB0" w14:textId="13E7ADEE" w:rsidR="00F375F8" w:rsidRPr="00F375F8" w:rsidRDefault="00F375F8" w:rsidP="00F375F8">
      <w:pPr>
        <w:pStyle w:val="EndNoteBibliography"/>
        <w:spacing w:after="0"/>
      </w:pPr>
      <w:r w:rsidRPr="00F375F8">
        <w:t xml:space="preserve">Walter, DE 2006, </w:t>
      </w:r>
      <w:r w:rsidRPr="00F375F8">
        <w:rPr>
          <w:i/>
        </w:rPr>
        <w:t>Invasive mite identification: Tools for quarantine and plant protection</w:t>
      </w:r>
      <w:r w:rsidRPr="00F375F8">
        <w:t xml:space="preserve">, United States Department of Agriculture (USDA) &amp; Colorodo State University, available at </w:t>
      </w:r>
      <w:hyperlink r:id="rId167" w:history="1">
        <w:r w:rsidRPr="00F375F8">
          <w:rPr>
            <w:rStyle w:val="Hyperlink"/>
          </w:rPr>
          <w:t>http://www.lucidcentral.org/keys/v3/mites</w:t>
        </w:r>
      </w:hyperlink>
      <w:r w:rsidRPr="00F375F8">
        <w:t>.</w:t>
      </w:r>
    </w:p>
    <w:p w14:paraId="22C8BE78" w14:textId="77777777" w:rsidR="00F375F8" w:rsidRPr="00F375F8" w:rsidRDefault="00F375F8" w:rsidP="00F375F8">
      <w:pPr>
        <w:pStyle w:val="EndNoteBibliography"/>
        <w:spacing w:after="0"/>
      </w:pPr>
      <w:r w:rsidRPr="00F375F8">
        <w:t xml:space="preserve">Walter, DE &amp; Proctor, HC 2013, </w:t>
      </w:r>
      <w:r w:rsidRPr="00F375F8">
        <w:rPr>
          <w:i/>
        </w:rPr>
        <w:t>Mites: ecology, evolution and behaviour</w:t>
      </w:r>
      <w:r w:rsidRPr="00F375F8">
        <w:t>, 2nd edn, Springer, Dordrecht, The Netherlands.</w:t>
      </w:r>
    </w:p>
    <w:p w14:paraId="1BC455C3" w14:textId="77777777" w:rsidR="00F375F8" w:rsidRPr="00F375F8" w:rsidRDefault="00F375F8" w:rsidP="00F375F8">
      <w:pPr>
        <w:pStyle w:val="EndNoteBibliography"/>
        <w:spacing w:after="0"/>
      </w:pPr>
      <w:r w:rsidRPr="00F375F8">
        <w:t xml:space="preserve">Wang, X, Xie, Y &amp; Zhou, X 2004, ‘Molecular characterization of two distinct begomoviruses from papaya in China’, </w:t>
      </w:r>
      <w:r w:rsidRPr="00F375F8">
        <w:rPr>
          <w:i/>
        </w:rPr>
        <w:t>Virus Genes</w:t>
      </w:r>
      <w:r w:rsidRPr="00F375F8">
        <w:t>, vol. 29, no. 3, pp. 303-9.</w:t>
      </w:r>
    </w:p>
    <w:p w14:paraId="61CF99B8" w14:textId="77777777" w:rsidR="00F375F8" w:rsidRPr="00F375F8" w:rsidRDefault="00F375F8" w:rsidP="00F375F8">
      <w:pPr>
        <w:pStyle w:val="EndNoteBibliography"/>
        <w:spacing w:after="0"/>
      </w:pPr>
      <w:r w:rsidRPr="00F375F8">
        <w:t xml:space="preserve">Waterhouse, DF 1993, </w:t>
      </w:r>
      <w:r w:rsidRPr="00F375F8">
        <w:rPr>
          <w:i/>
        </w:rPr>
        <w:t>The major arthropod pests and weeds of agriculture in Southeast Asia: distribution, importance and origin</w:t>
      </w:r>
      <w:r w:rsidRPr="00F375F8">
        <w:t>, Monograph No. 21, Australian Centre for International Agricultural Research (ACIAR), Canberra.</w:t>
      </w:r>
    </w:p>
    <w:p w14:paraId="1BE63D59" w14:textId="77777777" w:rsidR="00F375F8" w:rsidRPr="00F375F8" w:rsidRDefault="00F375F8" w:rsidP="00F375F8">
      <w:pPr>
        <w:pStyle w:val="EndNoteBibliography"/>
        <w:spacing w:after="0"/>
      </w:pPr>
      <w:r w:rsidRPr="00F375F8">
        <w:t xml:space="preserve">Watson, GW 2022, </w:t>
      </w:r>
      <w:r w:rsidRPr="00F375F8">
        <w:rPr>
          <w:i/>
        </w:rPr>
        <w:t>Arthropods of Economic Importance: Diaspididae of the World 2.0</w:t>
      </w:r>
      <w:r w:rsidRPr="00F375F8">
        <w:t>, Universiteit van Amsterdam, the Netherlands.</w:t>
      </w:r>
    </w:p>
    <w:p w14:paraId="1417E630" w14:textId="2B26B293" w:rsidR="00F375F8" w:rsidRPr="00F375F8" w:rsidRDefault="00F375F8" w:rsidP="00F375F8">
      <w:pPr>
        <w:pStyle w:val="EndNoteBibliography"/>
        <w:spacing w:after="0"/>
      </w:pPr>
      <w:r w:rsidRPr="00F375F8">
        <w:t xml:space="preserve">Weems, HV, Heppner, JB &amp; Fasulo, TR 2018, ‘Melon fly, </w:t>
      </w:r>
      <w:r w:rsidRPr="00F375F8">
        <w:rPr>
          <w:i/>
        </w:rPr>
        <w:t xml:space="preserve">Bactrocera cucurbitae </w:t>
      </w:r>
      <w:r w:rsidRPr="00F375F8">
        <w:t xml:space="preserve">(Coquillet) (Insecta: Diptera: Tephritidae)’, </w:t>
      </w:r>
      <w:r w:rsidRPr="00F375F8">
        <w:rPr>
          <w:i/>
        </w:rPr>
        <w:t>Featured Creatures</w:t>
      </w:r>
      <w:r w:rsidRPr="00F375F8">
        <w:t xml:space="preserve">, University of Florida, Florida, USA, available at </w:t>
      </w:r>
      <w:hyperlink r:id="rId168" w:history="1">
        <w:r w:rsidRPr="00F375F8">
          <w:rPr>
            <w:rStyle w:val="Hyperlink"/>
          </w:rPr>
          <w:t>http://entnemdept.ufl.edu/creatures/fruit/tropical/melon_fly.htm</w:t>
        </w:r>
      </w:hyperlink>
      <w:r w:rsidRPr="00F375F8">
        <w:t>.</w:t>
      </w:r>
    </w:p>
    <w:p w14:paraId="703A43FA" w14:textId="24AF3AB2" w:rsidR="00F375F8" w:rsidRPr="00F375F8" w:rsidRDefault="00F375F8" w:rsidP="00F375F8">
      <w:pPr>
        <w:pStyle w:val="EndNoteBibliography"/>
        <w:spacing w:after="0"/>
      </w:pPr>
      <w:r w:rsidRPr="00F375F8">
        <w:t xml:space="preserve">Wei, W &amp; Zhao, Y 2022, ‘Phytoplasma taxonomy: nomenclature, classification, and identification’, </w:t>
      </w:r>
      <w:r w:rsidRPr="00F375F8">
        <w:rPr>
          <w:i/>
        </w:rPr>
        <w:t>Biology</w:t>
      </w:r>
      <w:r w:rsidRPr="00F375F8">
        <w:t xml:space="preserve">, vol. 11, 1119, </w:t>
      </w:r>
      <w:hyperlink r:id="rId169" w:history="1">
        <w:r w:rsidRPr="00F375F8">
          <w:rPr>
            <w:rStyle w:val="Hyperlink"/>
          </w:rPr>
          <w:t>https://doi.org/10.3390/biology11081119</w:t>
        </w:r>
      </w:hyperlink>
      <w:r w:rsidRPr="00F375F8">
        <w:t>.</w:t>
      </w:r>
    </w:p>
    <w:p w14:paraId="15AD6BAD" w14:textId="77777777" w:rsidR="00F375F8" w:rsidRPr="00F375F8" w:rsidRDefault="00F375F8" w:rsidP="00F375F8">
      <w:pPr>
        <w:pStyle w:val="EndNoteBibliography"/>
        <w:spacing w:after="0"/>
      </w:pPr>
      <w:r w:rsidRPr="00F375F8">
        <w:t xml:space="preserve">Weintraub, PG &amp; Beanland, L 2006, ‘Insect vectors of phytoplasmas’, </w:t>
      </w:r>
      <w:r w:rsidRPr="00F375F8">
        <w:rPr>
          <w:i/>
        </w:rPr>
        <w:t>Annual Review of Entomology</w:t>
      </w:r>
      <w:r w:rsidRPr="00F375F8">
        <w:t>, vol. 51, pp. 91-111.</w:t>
      </w:r>
    </w:p>
    <w:p w14:paraId="1C71D373" w14:textId="77777777" w:rsidR="00F375F8" w:rsidRPr="00F375F8" w:rsidRDefault="00F375F8" w:rsidP="00F375F8">
      <w:pPr>
        <w:pStyle w:val="EndNoteBibliography"/>
        <w:spacing w:after="0"/>
      </w:pPr>
      <w:r w:rsidRPr="00F375F8">
        <w:t xml:space="preserve">Weintraub, PG, Scheffer, SJ, Visser, D, Valladares, G, Corrêa, AS, Shepard, MB, Rauf, A, Murphy, ST, Mujica, N, MacVean, C, Kroschel, J, Kishinevsky, M, Joshi, RC, Johansen, NS, Hallett, RH, Civelek, HS, Chen, B &amp; Metzler, HB 2017, ‘The invasive </w:t>
      </w:r>
      <w:r w:rsidRPr="00F375F8">
        <w:rPr>
          <w:i/>
        </w:rPr>
        <w:t xml:space="preserve">Liriomyza huidobrensis </w:t>
      </w:r>
      <w:r w:rsidRPr="00F375F8">
        <w:t xml:space="preserve">(Diptera: Agromyzidae): understanding its pest status and management globally’, </w:t>
      </w:r>
      <w:r w:rsidRPr="00F375F8">
        <w:rPr>
          <w:i/>
        </w:rPr>
        <w:t>Journal of Insect Science</w:t>
      </w:r>
      <w:r w:rsidRPr="00F375F8">
        <w:t>, vol. 17, no. 1, DOI 10.1093/jisesa/iew121.</w:t>
      </w:r>
    </w:p>
    <w:p w14:paraId="33FA51BD" w14:textId="77777777" w:rsidR="00F375F8" w:rsidRPr="00F375F8" w:rsidRDefault="00F375F8" w:rsidP="00F375F8">
      <w:pPr>
        <w:pStyle w:val="EndNoteBibliography"/>
        <w:spacing w:after="0"/>
      </w:pPr>
      <w:r w:rsidRPr="00F375F8">
        <w:t xml:space="preserve">White, IM &amp; Elson-Harris, MM 1992, </w:t>
      </w:r>
      <w:r w:rsidRPr="00F375F8">
        <w:rPr>
          <w:i/>
        </w:rPr>
        <w:t>Fruit flies of economic significance: their identification and bionomics</w:t>
      </w:r>
      <w:r w:rsidRPr="00F375F8">
        <w:t>, CAB International, Wallingford, UK.</w:t>
      </w:r>
    </w:p>
    <w:p w14:paraId="49CF525C" w14:textId="77777777" w:rsidR="00F375F8" w:rsidRPr="00F375F8" w:rsidRDefault="00F375F8" w:rsidP="00F375F8">
      <w:pPr>
        <w:pStyle w:val="EndNoteBibliography"/>
        <w:spacing w:after="0"/>
      </w:pPr>
      <w:r w:rsidRPr="00F375F8">
        <w:t xml:space="preserve">-- -- 1994, </w:t>
      </w:r>
      <w:r w:rsidRPr="00F375F8">
        <w:rPr>
          <w:i/>
        </w:rPr>
        <w:t>Fruit flies of economic significance: their identification and bionomics</w:t>
      </w:r>
      <w:r w:rsidRPr="00F375F8">
        <w:t>, CAB International and ACIAR, Wallingford, UK.</w:t>
      </w:r>
    </w:p>
    <w:p w14:paraId="1662705D" w14:textId="77777777" w:rsidR="00F375F8" w:rsidRPr="00F375F8" w:rsidRDefault="00F375F8" w:rsidP="00F375F8">
      <w:pPr>
        <w:pStyle w:val="EndNoteBibliography"/>
        <w:spacing w:after="0"/>
      </w:pPr>
      <w:r w:rsidRPr="00F375F8">
        <w:t xml:space="preserve">White, N, Bale, JS &amp; Hayward, SAL 2018, ‘Life-history changes in the cold tolerance of the two-spot spider mite </w:t>
      </w:r>
      <w:r w:rsidRPr="00F375F8">
        <w:rPr>
          <w:i/>
        </w:rPr>
        <w:t>Tetranychus urticae</w:t>
      </w:r>
      <w:r w:rsidRPr="00F375F8">
        <w:t xml:space="preserve">: applications in pest control and establishment risk assessment’, </w:t>
      </w:r>
      <w:r w:rsidRPr="00F375F8">
        <w:rPr>
          <w:i/>
        </w:rPr>
        <w:t>Physiological Entomology</w:t>
      </w:r>
      <w:r w:rsidRPr="00F375F8">
        <w:t>, vol. 43, no. 4, pp. 334-45.</w:t>
      </w:r>
    </w:p>
    <w:p w14:paraId="372F6BAD" w14:textId="77777777" w:rsidR="00F375F8" w:rsidRPr="00F375F8" w:rsidRDefault="00F375F8" w:rsidP="00F375F8">
      <w:pPr>
        <w:pStyle w:val="EndNoteBibliography"/>
        <w:spacing w:after="0"/>
      </w:pPr>
      <w:r w:rsidRPr="00F375F8">
        <w:t xml:space="preserve">Whittle, AM 1992, ‘Diseases and pests of citrus in Viet Nam’, </w:t>
      </w:r>
      <w:r w:rsidRPr="00F375F8">
        <w:rPr>
          <w:i/>
        </w:rPr>
        <w:t>FAO Plant Protection Bulletin</w:t>
      </w:r>
      <w:r w:rsidRPr="00F375F8">
        <w:t>, vol. 40, no. 3, pp. 75-81.</w:t>
      </w:r>
    </w:p>
    <w:p w14:paraId="31ECDFAD" w14:textId="77777777" w:rsidR="00F375F8" w:rsidRPr="00F375F8" w:rsidRDefault="00F375F8" w:rsidP="00F375F8">
      <w:pPr>
        <w:pStyle w:val="EndNoteBibliography"/>
        <w:spacing w:after="0"/>
      </w:pPr>
      <w:r w:rsidRPr="00F375F8">
        <w:t xml:space="preserve">Williams, DJ 2004, </w:t>
      </w:r>
      <w:r w:rsidRPr="00F375F8">
        <w:rPr>
          <w:i/>
        </w:rPr>
        <w:t>Mealybugs of Southern Asia</w:t>
      </w:r>
      <w:r w:rsidRPr="00F375F8">
        <w:t>, Natural History Museum and Southdene, Kuala Lumpur.</w:t>
      </w:r>
    </w:p>
    <w:p w14:paraId="2C174F71" w14:textId="77777777" w:rsidR="00F375F8" w:rsidRPr="00F375F8" w:rsidRDefault="00F375F8" w:rsidP="00F375F8">
      <w:pPr>
        <w:pStyle w:val="EndNoteBibliography"/>
        <w:spacing w:after="0"/>
      </w:pPr>
      <w:r w:rsidRPr="00F375F8">
        <w:t xml:space="preserve">Williams, DJ &amp; Watson, GW 1988, </w:t>
      </w:r>
      <w:r w:rsidRPr="00F375F8">
        <w:rPr>
          <w:i/>
        </w:rPr>
        <w:t>The scale insects of the tropical South Pacific region: part 2. The mealybugs (Pseudococcidae)</w:t>
      </w:r>
      <w:r w:rsidRPr="00F375F8">
        <w:t>, CAB International, Wallingford.</w:t>
      </w:r>
    </w:p>
    <w:p w14:paraId="585A4089" w14:textId="77777777" w:rsidR="00F375F8" w:rsidRPr="00F375F8" w:rsidRDefault="00F375F8" w:rsidP="00F375F8">
      <w:pPr>
        <w:pStyle w:val="EndNoteBibliography"/>
        <w:spacing w:after="0"/>
      </w:pPr>
      <w:r w:rsidRPr="00F375F8">
        <w:t xml:space="preserve">Win, NZ, Mi, KM, Win, KK, Park, J &amp; Park, JK 2014, ‘Occurrence of fruit flies (Diptera: Tephritidae) in fruit orchards from Myanmar’, </w:t>
      </w:r>
      <w:r w:rsidRPr="00F375F8">
        <w:rPr>
          <w:i/>
        </w:rPr>
        <w:t>Korean Journal of Applied Entomology</w:t>
      </w:r>
      <w:r w:rsidRPr="00F375F8">
        <w:t>, vol. 53, no. 4, pp. 323-9.</w:t>
      </w:r>
    </w:p>
    <w:p w14:paraId="10CD579C" w14:textId="77777777" w:rsidR="00F375F8" w:rsidRPr="00F375F8" w:rsidRDefault="00F375F8" w:rsidP="00F375F8">
      <w:pPr>
        <w:pStyle w:val="EndNoteBibliography"/>
        <w:spacing w:after="0"/>
      </w:pPr>
      <w:r w:rsidRPr="00F375F8">
        <w:t xml:space="preserve">Wong, TTY, Cunningham, RT, McInnis, DO &amp; Gilmore, JE 1989, ‘Seasonal distribution and abundance of </w:t>
      </w:r>
      <w:r w:rsidRPr="00F375F8">
        <w:rPr>
          <w:i/>
        </w:rPr>
        <w:t>Dacus cucurbitae</w:t>
      </w:r>
      <w:r w:rsidRPr="00F375F8">
        <w:t xml:space="preserve"> (Diptera: Tephritidae) in Rota, Commonwealth of the Northern Mariana Islands’, </w:t>
      </w:r>
      <w:r w:rsidRPr="00F375F8">
        <w:rPr>
          <w:i/>
        </w:rPr>
        <w:t>Environmental Entomology</w:t>
      </w:r>
      <w:r w:rsidRPr="00F375F8">
        <w:t>, vol. 18, no. 6, pp. 1079-82.</w:t>
      </w:r>
    </w:p>
    <w:p w14:paraId="0890F457" w14:textId="77777777" w:rsidR="00F375F8" w:rsidRPr="00F375F8" w:rsidRDefault="00F375F8" w:rsidP="00F375F8">
      <w:pPr>
        <w:pStyle w:val="EndNoteBibliography"/>
        <w:spacing w:after="0"/>
      </w:pPr>
      <w:r w:rsidRPr="00F375F8">
        <w:lastRenderedPageBreak/>
        <w:t xml:space="preserve">World Bank Group 2021, </w:t>
      </w:r>
      <w:r w:rsidRPr="00F375F8">
        <w:rPr>
          <w:i/>
        </w:rPr>
        <w:t>Climate risk country profile: Vietnam (2021)</w:t>
      </w:r>
      <w:r w:rsidRPr="00F375F8">
        <w:t>, World Bank Group, Washington DC, USA.</w:t>
      </w:r>
    </w:p>
    <w:p w14:paraId="467FB023" w14:textId="2B134EF8" w:rsidR="00F375F8" w:rsidRPr="00F375F8" w:rsidRDefault="00F375F8" w:rsidP="00F375F8">
      <w:pPr>
        <w:pStyle w:val="EndNoteBibliography"/>
        <w:spacing w:after="0"/>
      </w:pPr>
      <w:r w:rsidRPr="00F375F8">
        <w:t xml:space="preserve">World Weather Online 2023, ‘Vietnam weather’, Zoomash Ltd, available at </w:t>
      </w:r>
      <w:hyperlink r:id="rId170" w:history="1">
        <w:r w:rsidRPr="00F375F8">
          <w:rPr>
            <w:rStyle w:val="Hyperlink"/>
          </w:rPr>
          <w:t>https://www.worldweatheronline.com/vietnam-weather.aspx</w:t>
        </w:r>
      </w:hyperlink>
      <w:r w:rsidRPr="00F375F8">
        <w:t>.</w:t>
      </w:r>
    </w:p>
    <w:p w14:paraId="58D39939" w14:textId="7476230D" w:rsidR="00F375F8" w:rsidRPr="00F375F8" w:rsidRDefault="00F375F8" w:rsidP="00F375F8">
      <w:pPr>
        <w:pStyle w:val="EndNoteBibliography"/>
        <w:spacing w:after="0"/>
      </w:pPr>
      <w:r w:rsidRPr="00F375F8">
        <w:t xml:space="preserve">WTO 1995, </w:t>
      </w:r>
      <w:r w:rsidRPr="00F375F8">
        <w:rPr>
          <w:i/>
        </w:rPr>
        <w:t>Agreement on the application of sanitary and phytosanitary measures</w:t>
      </w:r>
      <w:r w:rsidRPr="00F375F8">
        <w:t xml:space="preserve">, World Trade Organization, Geneva, available at </w:t>
      </w:r>
      <w:hyperlink r:id="rId171" w:history="1">
        <w:r w:rsidRPr="00F375F8">
          <w:rPr>
            <w:rStyle w:val="Hyperlink"/>
          </w:rPr>
          <w:t>https://www.wto.org/english/docs_e/legal_e/15-sps.pdf</w:t>
        </w:r>
      </w:hyperlink>
      <w:r w:rsidRPr="00F375F8">
        <w:t xml:space="preserve"> (pdf 91 kb).</w:t>
      </w:r>
    </w:p>
    <w:p w14:paraId="1EC5FD0C" w14:textId="77777777" w:rsidR="00F375F8" w:rsidRPr="00F375F8" w:rsidRDefault="00F375F8" w:rsidP="00F375F8">
      <w:pPr>
        <w:pStyle w:val="EndNoteBibliography"/>
        <w:spacing w:after="0"/>
      </w:pPr>
      <w:r w:rsidRPr="00F375F8">
        <w:t xml:space="preserve">Wu, J, Zulfiqar, A &amp; Huang, C 2010, ‘Infectivity of Euphorbia leaf curl virus and interaction with Tomato yellow leaf curl China betasatellite’, </w:t>
      </w:r>
      <w:r w:rsidRPr="00F375F8">
        <w:rPr>
          <w:i/>
        </w:rPr>
        <w:t>Archives of Virology</w:t>
      </w:r>
      <w:r w:rsidRPr="00F375F8">
        <w:t>, vol. 156, no. 3, pp. 517-21.</w:t>
      </w:r>
    </w:p>
    <w:p w14:paraId="2FD7FC49" w14:textId="77777777" w:rsidR="00F375F8" w:rsidRPr="00F375F8" w:rsidRDefault="00F375F8" w:rsidP="00F375F8">
      <w:pPr>
        <w:pStyle w:val="EndNoteBibliography"/>
        <w:spacing w:after="0"/>
      </w:pPr>
      <w:r w:rsidRPr="00F375F8">
        <w:t>Wulff, EG, Sørensen, JL, Lübeck, M, Nielsen, KF, Thrane, U &amp; Torp, J 2010, ‘</w:t>
      </w:r>
      <w:r w:rsidRPr="00F375F8">
        <w:rPr>
          <w:i/>
        </w:rPr>
        <w:t>Fusarium</w:t>
      </w:r>
      <w:r w:rsidRPr="00F375F8">
        <w:t xml:space="preserve"> spp. associated with rice Bakanae: ecology, genetic diversity, pathogenicity and toxigenicity’, </w:t>
      </w:r>
      <w:r w:rsidRPr="00F375F8">
        <w:rPr>
          <w:i/>
        </w:rPr>
        <w:t>Environmental Microbiology</w:t>
      </w:r>
      <w:r w:rsidRPr="00F375F8">
        <w:t>, vol. 12, no. 3, pp. 649-57.</w:t>
      </w:r>
    </w:p>
    <w:p w14:paraId="62F36D94" w14:textId="77777777" w:rsidR="00F375F8" w:rsidRPr="00F375F8" w:rsidRDefault="00F375F8" w:rsidP="00F375F8">
      <w:pPr>
        <w:pStyle w:val="EndNoteBibliography"/>
        <w:spacing w:after="0"/>
      </w:pPr>
      <w:r w:rsidRPr="00F375F8">
        <w:t>Yang, C, Zheng, L, Wu, Z &amp; Xie, L 2013, ‘</w:t>
      </w:r>
      <w:r w:rsidRPr="00F375F8">
        <w:rPr>
          <w:i/>
        </w:rPr>
        <w:t>Papaya leaf curl</w:t>
      </w:r>
      <w:r w:rsidRPr="00F375F8">
        <w:t xml:space="preserve"> </w:t>
      </w:r>
      <w:r w:rsidRPr="00F375F8">
        <w:rPr>
          <w:i/>
        </w:rPr>
        <w:t xml:space="preserve">Guangdong virus </w:t>
      </w:r>
      <w:r w:rsidRPr="00F375F8">
        <w:t xml:space="preserve">and </w:t>
      </w:r>
      <w:r w:rsidRPr="00F375F8">
        <w:rPr>
          <w:i/>
        </w:rPr>
        <w:t>Ageratum yellow vein virus</w:t>
      </w:r>
      <w:r w:rsidRPr="00F375F8">
        <w:t xml:space="preserve"> associated with leaf curl disease of tobacco in China’, </w:t>
      </w:r>
      <w:r w:rsidRPr="00F375F8">
        <w:rPr>
          <w:i/>
        </w:rPr>
        <w:t>Journal of Phytopathology</w:t>
      </w:r>
      <w:r w:rsidRPr="00F375F8">
        <w:t>, vol. 161, pp. 201-4.</w:t>
      </w:r>
    </w:p>
    <w:p w14:paraId="6971A52D" w14:textId="010C1530" w:rsidR="00F375F8" w:rsidRPr="00F375F8" w:rsidRDefault="00F375F8" w:rsidP="00F375F8">
      <w:pPr>
        <w:pStyle w:val="EndNoteBibliography"/>
        <w:spacing w:after="0"/>
      </w:pPr>
      <w:r w:rsidRPr="00F375F8">
        <w:t xml:space="preserve">Yang, J, Zheng, L, Liao, Y, Fu, Y, Zeng, D, Chen, W &amp; Wu, W 2023, ‘HCN-induced embryo arrest: passion fruit as an ecological trap for fruit flies’, </w:t>
      </w:r>
      <w:r w:rsidRPr="00F375F8">
        <w:rPr>
          <w:i/>
        </w:rPr>
        <w:t>Pest Management Science</w:t>
      </w:r>
      <w:r w:rsidRPr="00F375F8">
        <w:t xml:space="preserve">, </w:t>
      </w:r>
      <w:hyperlink r:id="rId172" w:history="1">
        <w:r w:rsidRPr="00F375F8">
          <w:rPr>
            <w:rStyle w:val="Hyperlink"/>
          </w:rPr>
          <w:t>https://doi.org/10.1002/ps.7396</w:t>
        </w:r>
      </w:hyperlink>
      <w:r w:rsidRPr="00F375F8">
        <w:t xml:space="preserve"> [epub ahead of print], accessed 02 March 2023.</w:t>
      </w:r>
    </w:p>
    <w:p w14:paraId="292AD1C9" w14:textId="77777777" w:rsidR="00F375F8" w:rsidRPr="00F375F8" w:rsidRDefault="00F375F8" w:rsidP="00F375F8">
      <w:pPr>
        <w:pStyle w:val="EndNoteBibliography"/>
        <w:spacing w:after="0"/>
      </w:pPr>
      <w:r w:rsidRPr="00F375F8">
        <w:t xml:space="preserve">Yang, P, Carey, JR &amp; Dowell, RV 1994, ‘Host-specific demographic studies of wild </w:t>
      </w:r>
      <w:r w:rsidRPr="00F375F8">
        <w:rPr>
          <w:i/>
        </w:rPr>
        <w:t xml:space="preserve">Bactrocera tau </w:t>
      </w:r>
      <w:r w:rsidRPr="00F375F8">
        <w:t xml:space="preserve">(Walker) (Diptera: Tephritidae)’, </w:t>
      </w:r>
      <w:r w:rsidRPr="00F375F8">
        <w:rPr>
          <w:i/>
        </w:rPr>
        <w:t>Pan-Pacific Entomologist</w:t>
      </w:r>
      <w:r w:rsidRPr="00F375F8">
        <w:t>, vol. 70, no. 3, pp. 253-8.</w:t>
      </w:r>
    </w:p>
    <w:p w14:paraId="706124A7" w14:textId="77777777" w:rsidR="00F375F8" w:rsidRPr="00F375F8" w:rsidRDefault="00F375F8" w:rsidP="00F375F8">
      <w:pPr>
        <w:pStyle w:val="EndNoteBibliography"/>
        <w:spacing w:after="0"/>
      </w:pPr>
      <w:r w:rsidRPr="00F375F8">
        <w:t xml:space="preserve">Young, GR &amp; Zhang, L 1998, ‘IPM of melon thrips, </w:t>
      </w:r>
      <w:r w:rsidRPr="00F375F8">
        <w:rPr>
          <w:i/>
        </w:rPr>
        <w:t xml:space="preserve">Thrips palmi </w:t>
      </w:r>
      <w:r w:rsidRPr="00F375F8">
        <w:t xml:space="preserve">Karny (Thysanoptera: Thripidae), on eggplant in the top end of the Northern Territory’, </w:t>
      </w:r>
      <w:r w:rsidRPr="00F375F8">
        <w:rPr>
          <w:i/>
        </w:rPr>
        <w:t>Proceedings of the Sixth Workshop for Tropical Agricultural Entomologists, Darwin, Australia, 11-15 May 1998</w:t>
      </w:r>
      <w:r w:rsidRPr="00F375F8">
        <w:t>, Department of Primary Industry and Fisheries, Darwin, pp. 101-11.</w:t>
      </w:r>
    </w:p>
    <w:p w14:paraId="01A78603" w14:textId="77777777" w:rsidR="00F375F8" w:rsidRPr="00F375F8" w:rsidRDefault="00F375F8" w:rsidP="00F375F8">
      <w:pPr>
        <w:pStyle w:val="EndNoteBibliography"/>
        <w:spacing w:after="0"/>
      </w:pPr>
      <w:r w:rsidRPr="00F375F8">
        <w:t xml:space="preserve">Yu, H, Li, R, Wang, X, Yue, Y, Liu, S, Xing, R &amp; Li, P 2021, ‘Field experiment effect on citrus spider mite </w:t>
      </w:r>
      <w:r w:rsidRPr="00F375F8">
        <w:rPr>
          <w:i/>
        </w:rPr>
        <w:t>Panonychus citri</w:t>
      </w:r>
      <w:r w:rsidRPr="00F375F8">
        <w:t xml:space="preserve"> of venom from jellyfish </w:t>
      </w:r>
      <w:r w:rsidRPr="00F375F8">
        <w:rPr>
          <w:i/>
        </w:rPr>
        <w:t>Nemopilema nomurai:</w:t>
      </w:r>
      <w:r w:rsidRPr="00F375F8">
        <w:t xml:space="preserve"> the potential use of jellyfish in agriculture’, </w:t>
      </w:r>
      <w:r w:rsidRPr="00F375F8">
        <w:rPr>
          <w:i/>
        </w:rPr>
        <w:t>Toxins</w:t>
      </w:r>
      <w:r w:rsidRPr="00F375F8">
        <w:t>, vol. 13, 411, DOI 10.3390/toxins13060411.</w:t>
      </w:r>
    </w:p>
    <w:p w14:paraId="30BAA023" w14:textId="77777777" w:rsidR="00F375F8" w:rsidRPr="00F375F8" w:rsidRDefault="00F375F8" w:rsidP="00F375F8">
      <w:pPr>
        <w:pStyle w:val="EndNoteBibliography"/>
        <w:spacing w:after="0"/>
      </w:pPr>
      <w:r w:rsidRPr="00F375F8">
        <w:t xml:space="preserve">Yuan, Z, Metcalf, D, Buntain, M, Williams, W &amp; Pan, C 2009, </w:t>
      </w:r>
      <w:r w:rsidRPr="00F375F8">
        <w:rPr>
          <w:i/>
        </w:rPr>
        <w:t>Survey of blueberry diseases in Tasmania</w:t>
      </w:r>
      <w:r w:rsidRPr="00F375F8">
        <w:t>, Department of Primary Industries and Water, Tasmania.</w:t>
      </w:r>
    </w:p>
    <w:p w14:paraId="752A9867" w14:textId="77777777" w:rsidR="00F375F8" w:rsidRPr="00F375F8" w:rsidRDefault="00F375F8" w:rsidP="00F375F8">
      <w:pPr>
        <w:pStyle w:val="EndNoteBibliography"/>
        <w:spacing w:after="0"/>
      </w:pPr>
      <w:r w:rsidRPr="00F375F8">
        <w:t>Yumbya, P, Ambuko, J, Shibairo, S &amp; Owino, WO 2014, ‘Effect of modified atmosphere packaging on the shelf life and postharvest quality of purple passion fruit (</w:t>
      </w:r>
      <w:r w:rsidRPr="00F375F8">
        <w:rPr>
          <w:i/>
        </w:rPr>
        <w:t xml:space="preserve">Passiflora edulis </w:t>
      </w:r>
      <w:r w:rsidRPr="00F375F8">
        <w:t xml:space="preserve">Sims)’, </w:t>
      </w:r>
      <w:r w:rsidRPr="00F375F8">
        <w:rPr>
          <w:i/>
        </w:rPr>
        <w:t>Journal of Postharvest Technology</w:t>
      </w:r>
      <w:r w:rsidRPr="00F375F8">
        <w:t>, vol. 2, no. 1, pp. 25-36.</w:t>
      </w:r>
    </w:p>
    <w:p w14:paraId="4D84DFF1" w14:textId="77777777" w:rsidR="00F375F8" w:rsidRPr="00F375F8" w:rsidRDefault="00F375F8" w:rsidP="00F375F8">
      <w:pPr>
        <w:pStyle w:val="EndNoteBibliography"/>
        <w:spacing w:after="0"/>
      </w:pPr>
      <w:r w:rsidRPr="00F375F8">
        <w:t xml:space="preserve">Zeng, Y, Reddy, GVP, Li, Z, Qin, Y, Wang, Y, Pan, X, Jiang, F, Gao, F &amp; Zhao, ZH 2018, ‘Global distribution and invasion pattern of oriental fruit fly, </w:t>
      </w:r>
      <w:r w:rsidRPr="00F375F8">
        <w:rPr>
          <w:i/>
        </w:rPr>
        <w:t>Bactrocera dorsalis</w:t>
      </w:r>
      <w:r w:rsidRPr="00F375F8">
        <w:t xml:space="preserve"> (Diptera: Tephritidae)’, </w:t>
      </w:r>
      <w:r w:rsidRPr="00F375F8">
        <w:rPr>
          <w:i/>
        </w:rPr>
        <w:t>Journal of Applied Entomology</w:t>
      </w:r>
      <w:r w:rsidRPr="00F375F8">
        <w:t>, vol. 143, no. 3, pp. 165-76.</w:t>
      </w:r>
    </w:p>
    <w:p w14:paraId="161E672C" w14:textId="77777777" w:rsidR="00F375F8" w:rsidRPr="00F375F8" w:rsidRDefault="00F375F8" w:rsidP="00F375F8">
      <w:pPr>
        <w:pStyle w:val="EndNoteBibliography"/>
        <w:spacing w:after="0"/>
      </w:pPr>
      <w:r w:rsidRPr="00F375F8">
        <w:t xml:space="preserve">Zhang, F &amp; Fu, YH 2004a, ‘The occurrence and preventative of </w:t>
      </w:r>
      <w:r w:rsidRPr="00F375F8">
        <w:rPr>
          <w:i/>
        </w:rPr>
        <w:t>Tetranychus piercei</w:t>
      </w:r>
      <w:r w:rsidRPr="00F375F8">
        <w:t xml:space="preserve"> McGregor in Hainan’ (in Chinese), </w:t>
      </w:r>
      <w:r w:rsidRPr="00F375F8">
        <w:rPr>
          <w:i/>
        </w:rPr>
        <w:t>South China Fruits</w:t>
      </w:r>
      <w:r w:rsidRPr="00F375F8">
        <w:t>, vol. 6, pp. 44-7.</w:t>
      </w:r>
    </w:p>
    <w:p w14:paraId="2718FB77" w14:textId="77777777" w:rsidR="00F375F8" w:rsidRPr="00F375F8" w:rsidRDefault="00F375F8" w:rsidP="00F375F8">
      <w:pPr>
        <w:pStyle w:val="EndNoteBibliography"/>
        <w:spacing w:after="0"/>
      </w:pPr>
      <w:r w:rsidRPr="00F375F8">
        <w:t xml:space="preserve">-- -- 2004b, ‘The occurrence of banana leaf mite and its control’ (in Chinese), </w:t>
      </w:r>
      <w:r w:rsidRPr="00F375F8">
        <w:rPr>
          <w:i/>
        </w:rPr>
        <w:t>South China Fruits</w:t>
      </w:r>
      <w:r w:rsidRPr="00F375F8">
        <w:t>, vol. 6, pp. 44-7.</w:t>
      </w:r>
    </w:p>
    <w:p w14:paraId="2C85FD88" w14:textId="77777777" w:rsidR="00F375F8" w:rsidRPr="00F375F8" w:rsidRDefault="00F375F8" w:rsidP="00F375F8">
      <w:pPr>
        <w:pStyle w:val="EndNoteBibliography"/>
        <w:spacing w:after="0"/>
      </w:pPr>
      <w:r w:rsidRPr="00F375F8">
        <w:t xml:space="preserve">Zhang, H, Ma, X, Qian, Y &amp; Zhou, X 2010, ‘Molecular characterization and infectivity of papaya leaf curl China virus infecting tomato in China’, </w:t>
      </w:r>
      <w:r w:rsidRPr="00F375F8">
        <w:rPr>
          <w:i/>
        </w:rPr>
        <w:t>Journal of Zhejiang University-SCIENCE B (Biomedicine &amp; Biotechnology)</w:t>
      </w:r>
      <w:r w:rsidRPr="00F375F8">
        <w:t>, vol. 11, no. 2, pp. 109-14.</w:t>
      </w:r>
    </w:p>
    <w:p w14:paraId="53A7ECF1" w14:textId="77777777" w:rsidR="00F375F8" w:rsidRPr="00F375F8" w:rsidRDefault="00F375F8" w:rsidP="00F375F8">
      <w:pPr>
        <w:pStyle w:val="EndNoteBibliography"/>
        <w:spacing w:after="0"/>
      </w:pPr>
      <w:r w:rsidRPr="00F375F8">
        <w:t xml:space="preserve">Zhang, Z, Xiao, L, Feng, H, Cheng, Z &amp; Gao, L 2022, ‘Investigation and identification of diseases and pests of passion fruit in Hainan and the damages’, </w:t>
      </w:r>
      <w:r w:rsidRPr="00F375F8">
        <w:rPr>
          <w:i/>
        </w:rPr>
        <w:t>Chinese Journal of Tropical Crops</w:t>
      </w:r>
      <w:r w:rsidRPr="00F375F8">
        <w:t>, vol. 43, no. 10, pp. 2114-21. (Abstract only)</w:t>
      </w:r>
    </w:p>
    <w:p w14:paraId="45C9B38B" w14:textId="1AF33FD5" w:rsidR="00F375F8" w:rsidRPr="00F375F8" w:rsidRDefault="00F375F8" w:rsidP="00F375F8">
      <w:pPr>
        <w:pStyle w:val="EndNoteBibliography"/>
        <w:spacing w:after="0"/>
      </w:pPr>
      <w:r w:rsidRPr="00F375F8">
        <w:lastRenderedPageBreak/>
        <w:t xml:space="preserve">Zhang, ZQ 2021, ‘Tenuipalpidae of Southeast Asia’, </w:t>
      </w:r>
      <w:r w:rsidRPr="00F375F8">
        <w:rPr>
          <w:i/>
        </w:rPr>
        <w:t>Mites in ASEAN countries</w:t>
      </w:r>
      <w:r w:rsidRPr="00F375F8">
        <w:t xml:space="preserve">, Systematic &amp; Applied Acarology Society, available at </w:t>
      </w:r>
      <w:hyperlink r:id="rId173" w:history="1">
        <w:r w:rsidRPr="00F375F8">
          <w:rPr>
            <w:rStyle w:val="Hyperlink"/>
          </w:rPr>
          <w:t>http://www.acarology.org/asean/content/Tenuipalpidae.htm</w:t>
        </w:r>
      </w:hyperlink>
      <w:r w:rsidRPr="00F375F8">
        <w:t>.</w:t>
      </w:r>
    </w:p>
    <w:p w14:paraId="4EEC3CE4" w14:textId="77777777" w:rsidR="00F375F8" w:rsidRPr="00F375F8" w:rsidRDefault="00F375F8" w:rsidP="00F375F8">
      <w:pPr>
        <w:pStyle w:val="EndNoteBibliography"/>
      </w:pPr>
      <w:r w:rsidRPr="00F375F8">
        <w:t xml:space="preserve">Zhang, ZY, Ali, MW, Saqib, HA, Liu, SX, Yang, X, Li, Q &amp; Zhang, H 2020, ‘A shift pattern of bacterial communities across the life stages of the citrus red mite, </w:t>
      </w:r>
      <w:r w:rsidRPr="00F375F8">
        <w:rPr>
          <w:i/>
        </w:rPr>
        <w:t>Panonychus citri</w:t>
      </w:r>
      <w:r w:rsidRPr="00F375F8">
        <w:t xml:space="preserve">’, </w:t>
      </w:r>
      <w:r w:rsidRPr="00F375F8">
        <w:rPr>
          <w:i/>
        </w:rPr>
        <w:t>Frontiers in Microbiology</w:t>
      </w:r>
      <w:r w:rsidRPr="00F375F8">
        <w:t>, vol. 11, 1620, DOI 10.3389/fmicb.2020.01620.</w:t>
      </w:r>
    </w:p>
    <w:p w14:paraId="3E401BBC" w14:textId="35E28A9B" w:rsidR="003E2599" w:rsidRDefault="00F375F8" w:rsidP="004D7308">
      <w:r>
        <w:fldChar w:fldCharType="end"/>
      </w:r>
    </w:p>
    <w:sectPr w:rsidR="003E2599" w:rsidSect="007032AE">
      <w:headerReference w:type="even" r:id="rId174"/>
      <w:headerReference w:type="default" r:id="rId175"/>
      <w:footerReference w:type="default" r:id="rId176"/>
      <w:headerReference w:type="first" r:id="rId177"/>
      <w:pgSz w:w="11906" w:h="16838"/>
      <w:pgMar w:top="1418" w:right="1418" w:bottom="1418" w:left="1418"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0E4C6" w14:textId="77777777" w:rsidR="00182FEB" w:rsidRDefault="00182FEB" w:rsidP="00C50F50">
      <w:pPr>
        <w:spacing w:after="0" w:line="240" w:lineRule="auto"/>
      </w:pPr>
      <w:r>
        <w:separator/>
      </w:r>
    </w:p>
  </w:endnote>
  <w:endnote w:type="continuationSeparator" w:id="0">
    <w:p w14:paraId="5EA1C2F1" w14:textId="77777777" w:rsidR="00182FEB" w:rsidRDefault="00182FEB" w:rsidP="00C50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Italic">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65AF1" w14:textId="77777777" w:rsidR="004A1660" w:rsidRPr="009F0E54" w:rsidRDefault="004A1660" w:rsidP="009F0E54">
    <w:pPr>
      <w:pStyle w:val="Footer"/>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9AF80" w14:textId="77777777" w:rsidR="0097589C" w:rsidRDefault="0097589C">
    <w:pPr>
      <w:pStyle w:val="Footer"/>
    </w:pPr>
  </w:p>
  <w:p w14:paraId="09FEABD4" w14:textId="77777777" w:rsidR="0097589C" w:rsidRDefault="0097589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2862C" w14:textId="77777777" w:rsidR="0097589C" w:rsidRDefault="0097589C" w:rsidP="00C54718">
    <w:pPr>
      <w:pStyle w:val="Footer"/>
    </w:pPr>
    <w:r>
      <w:ptab w:relativeTo="margin" w:alignment="left" w:leader="none"/>
    </w:r>
    <w:r w:rsidRPr="00F76DD9">
      <w:t>Department of</w:t>
    </w:r>
    <w:r>
      <w:t xml:space="preserve"> Agriculture, Fisheries and Forestry</w:t>
    </w:r>
  </w:p>
  <w:p w14:paraId="06E1FDCF" w14:textId="77777777" w:rsidR="0097589C" w:rsidRPr="00C54718" w:rsidRDefault="0097589C" w:rsidP="00C54718">
    <w:pPr>
      <w:pStyle w:val="Footer"/>
    </w:pPr>
    <w:r>
      <w:fldChar w:fldCharType="begin"/>
    </w:r>
    <w:r>
      <w:instrText xml:space="preserve"> PAGE  \* Arabic  \* MERGEFORMAT </w:instrText>
    </w:r>
    <w:r>
      <w:fldChar w:fldCharType="separate"/>
    </w:r>
    <w:r>
      <w:rPr>
        <w:noProof/>
      </w:rPr>
      <w:t>5</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41EDA" w14:textId="77777777" w:rsidR="0097589C" w:rsidRDefault="0097589C" w:rsidP="000D0C7D">
    <w:pPr>
      <w:pStyle w:val="Footer"/>
    </w:pPr>
    <w:r>
      <w:ptab w:relativeTo="margin" w:alignment="left" w:leader="none"/>
    </w:r>
    <w:r w:rsidRPr="00F76DD9">
      <w:t>Department of</w:t>
    </w:r>
    <w:r>
      <w:t xml:space="preserve"> Agriculture, Fisheries and Forestry</w:t>
    </w:r>
  </w:p>
  <w:p w14:paraId="16A099CB" w14:textId="77777777" w:rsidR="0097589C" w:rsidRPr="00C54718" w:rsidRDefault="0097589C" w:rsidP="000D0C7D">
    <w:pPr>
      <w:pStyle w:val="Footer"/>
    </w:pPr>
    <w:r>
      <w:fldChar w:fldCharType="begin"/>
    </w:r>
    <w:r>
      <w:instrText xml:space="preserve"> PAGE  \* Arabic  \* MERGEFORMAT </w:instrText>
    </w:r>
    <w:r>
      <w:fldChar w:fldCharType="separate"/>
    </w:r>
    <w:r>
      <w:t>1</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D0A9A" w14:textId="77777777" w:rsidR="0097589C" w:rsidRDefault="0097589C" w:rsidP="000D0C7D">
    <w:pPr>
      <w:pStyle w:val="Footer"/>
    </w:pPr>
    <w:r>
      <w:ptab w:relativeTo="margin" w:alignment="left" w:leader="none"/>
    </w:r>
    <w:r w:rsidRPr="00F76DD9">
      <w:t>Department of</w:t>
    </w:r>
    <w:r>
      <w:t xml:space="preserve"> Agriculture, Fisheries </w:t>
    </w:r>
    <w:r w:rsidRPr="00C54718">
      <w:t>and</w:t>
    </w:r>
    <w:r>
      <w:t xml:space="preserve"> Forestry</w:t>
    </w:r>
  </w:p>
  <w:p w14:paraId="4DCCB0E7" w14:textId="77777777" w:rsidR="0097589C" w:rsidRPr="00C54718" w:rsidRDefault="0097589C" w:rsidP="000D0C7D">
    <w:pPr>
      <w:pStyle w:val="Footer"/>
    </w:pPr>
    <w:r>
      <w:fldChar w:fldCharType="begin"/>
    </w:r>
    <w:r>
      <w:instrText xml:space="preserve"> PAGE  \* Arabic  \* MERGEFORMAT </w:instrText>
    </w:r>
    <w:r>
      <w:fldChar w:fldCharType="separate"/>
    </w:r>
    <w:r>
      <w:t>3</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76A0E" w14:textId="77777777" w:rsidR="0097589C" w:rsidRDefault="0097589C" w:rsidP="000D0C7D">
    <w:pPr>
      <w:pStyle w:val="Footer"/>
    </w:pPr>
    <w:r>
      <w:ptab w:relativeTo="margin" w:alignment="left" w:leader="none"/>
    </w:r>
    <w:r w:rsidRPr="00F76DD9">
      <w:t>Department of</w:t>
    </w:r>
    <w:r>
      <w:t xml:space="preserve"> Agriculture, Fisheries </w:t>
    </w:r>
    <w:r w:rsidRPr="00C54718">
      <w:t>and</w:t>
    </w:r>
    <w:r>
      <w:t xml:space="preserve"> Forestry</w:t>
    </w:r>
  </w:p>
  <w:p w14:paraId="05BC5010" w14:textId="77777777" w:rsidR="0097589C" w:rsidRPr="00C54718" w:rsidRDefault="0097589C" w:rsidP="000D0C7D">
    <w:pPr>
      <w:pStyle w:val="Footer"/>
    </w:pPr>
    <w:r>
      <w:fldChar w:fldCharType="begin"/>
    </w:r>
    <w:r>
      <w:instrText xml:space="preserve"> PAGE  \* Arabic  \* MERGEFORMAT </w:instrText>
    </w:r>
    <w:r>
      <w:fldChar w:fldCharType="separate"/>
    </w:r>
    <w:r>
      <w:t>3</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82817" w14:textId="77777777" w:rsidR="0097589C" w:rsidRDefault="0097589C" w:rsidP="000D0C7D">
    <w:pPr>
      <w:pStyle w:val="Footer"/>
    </w:pPr>
    <w:r>
      <w:rPr>
        <w:rFonts w:ascii="Cambria" w:hAnsi="Cambria"/>
      </w:rPr>
      <w:ptab w:relativeTo="margin" w:alignment="left" w:leader="none"/>
    </w:r>
    <w:r>
      <w:ptab w:relativeTo="margin" w:alignment="left" w:leader="none"/>
    </w:r>
    <w:r w:rsidRPr="00F76DD9">
      <w:t>Department of</w:t>
    </w:r>
    <w:r>
      <w:t xml:space="preserve"> Agriculture, Fisheries and Forestry</w:t>
    </w:r>
  </w:p>
  <w:p w14:paraId="1E56ADE9" w14:textId="77777777" w:rsidR="0097589C" w:rsidRPr="00C54718" w:rsidRDefault="0097589C" w:rsidP="000D0C7D">
    <w:pPr>
      <w:pStyle w:val="Footer"/>
    </w:pPr>
    <w:r>
      <w:fldChar w:fldCharType="begin"/>
    </w:r>
    <w:r>
      <w:instrText xml:space="preserve"> PAGE  \* Arabic  \* MERGEFORMAT </w:instrText>
    </w:r>
    <w:r>
      <w:fldChar w:fldCharType="separate"/>
    </w:r>
    <w:r>
      <w:t>2</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23730" w14:textId="7AD96EC9" w:rsidR="00460EC7" w:rsidRDefault="009F0E54" w:rsidP="00C54718">
    <w:pPr>
      <w:pStyle w:val="Footer"/>
    </w:pPr>
    <w:r>
      <w:ptab w:relativeTo="margin" w:alignment="left" w:leader="none"/>
    </w:r>
    <w:r w:rsidRPr="00F76DD9">
      <w:t>Department of</w:t>
    </w:r>
    <w:r>
      <w:t xml:space="preserve"> Agriculture, </w:t>
    </w:r>
    <w:r w:rsidR="0098622C">
      <w:t>Fisheries and Forestry</w:t>
    </w:r>
  </w:p>
  <w:p w14:paraId="34063F14" w14:textId="260FB3D2" w:rsidR="009F0E54" w:rsidRPr="00C54718" w:rsidRDefault="009F0E54" w:rsidP="00C54718">
    <w:pPr>
      <w:pStyle w:val="Footer"/>
    </w:pPr>
    <w:r>
      <w:fldChar w:fldCharType="begin"/>
    </w:r>
    <w:r>
      <w:instrText xml:space="preserve"> PAGE  \* Arabic  \* MERGEFORMAT </w:instrText>
    </w:r>
    <w:r>
      <w:fldChar w:fldCharType="separate"/>
    </w:r>
    <w:r>
      <w:rPr>
        <w:noProof/>
      </w:rPr>
      <w:t>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2773B" w14:textId="77777777" w:rsidR="004A1660" w:rsidRDefault="004A1660" w:rsidP="00C54718">
    <w:pPr>
      <w:pStyle w:val="Footer"/>
    </w:pPr>
    <w:r w:rsidRPr="00C54718">
      <w:ptab w:relativeTo="margin" w:alignment="left" w:leader="none"/>
    </w:r>
    <w:r w:rsidRPr="00C54718">
      <w:t>Department</w:t>
    </w:r>
    <w:r w:rsidRPr="00F76DD9">
      <w:t xml:space="preserve"> of</w:t>
    </w:r>
    <w:r>
      <w:t xml:space="preserve"> Agriculture, Fisheries and Forestry</w:t>
    </w:r>
  </w:p>
  <w:p w14:paraId="0604DD4A" w14:textId="77777777" w:rsidR="004A1660" w:rsidRPr="00C54718" w:rsidRDefault="004A1660" w:rsidP="00C54718">
    <w:pPr>
      <w:pStyle w:val="Footer"/>
    </w:pPr>
    <w:r>
      <w:fldChar w:fldCharType="begin"/>
    </w:r>
    <w:r>
      <w:instrText xml:space="preserve"> PAGE  \* roman  \* MERGEFORMAT </w:instrText>
    </w:r>
    <w:r>
      <w:fldChar w:fldCharType="separate"/>
    </w:r>
    <w:r>
      <w:rPr>
        <w:noProof/>
      </w:rPr>
      <w:t>iii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38A97" w14:textId="77777777" w:rsidR="004A1660" w:rsidRDefault="004A1660" w:rsidP="00C54718">
    <w:pPr>
      <w:pStyle w:val="Footer"/>
    </w:pPr>
    <w:r>
      <w:ptab w:relativeTo="margin" w:alignment="left" w:leader="none"/>
    </w:r>
    <w:r w:rsidRPr="00F76DD9">
      <w:t>Department of</w:t>
    </w:r>
    <w:r>
      <w:t xml:space="preserve"> Agriculture, Fisheries and Forestry</w:t>
    </w:r>
  </w:p>
  <w:p w14:paraId="5AE8876A" w14:textId="77777777" w:rsidR="004A1660" w:rsidRPr="00C54718" w:rsidRDefault="004A1660" w:rsidP="00C54718">
    <w:pPr>
      <w:pStyle w:val="Footer"/>
    </w:pPr>
    <w:r>
      <w:fldChar w:fldCharType="begin"/>
    </w:r>
    <w:r>
      <w:instrText xml:space="preserve"> PAGE  \* Arabic  \* MERGEFORMAT </w:instrText>
    </w:r>
    <w:r>
      <w:fldChar w:fldCharType="separate"/>
    </w:r>
    <w:r>
      <w:rPr>
        <w:noProof/>
      </w:rPr>
      <w:t>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77C34" w14:textId="77777777" w:rsidR="004A1660" w:rsidRDefault="004A1660" w:rsidP="00C54718">
    <w:pPr>
      <w:pStyle w:val="Footer"/>
    </w:pPr>
    <w:r>
      <w:ptab w:relativeTo="margin" w:alignment="left" w:leader="none"/>
    </w:r>
    <w:r w:rsidRPr="00F76DD9">
      <w:t>Department of</w:t>
    </w:r>
    <w:r>
      <w:t xml:space="preserve"> Agriculture, Fisheries and Forestry</w:t>
    </w:r>
  </w:p>
  <w:p w14:paraId="0764C3D7" w14:textId="77777777" w:rsidR="004A1660" w:rsidRPr="00C54718" w:rsidRDefault="004A1660" w:rsidP="00C54718">
    <w:pPr>
      <w:pStyle w:val="Footer"/>
    </w:pPr>
    <w:r>
      <w:fldChar w:fldCharType="begin"/>
    </w:r>
    <w:r>
      <w:instrText xml:space="preserve"> PAGE  \* Arabic  \* MERGEFORMAT </w:instrText>
    </w:r>
    <w:r>
      <w:fldChar w:fldCharType="separate"/>
    </w:r>
    <w:r>
      <w:rPr>
        <w:noProof/>
      </w:rPr>
      <w:t>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28D6B" w14:textId="77777777" w:rsidR="003F5D4B" w:rsidRDefault="003F5D4B" w:rsidP="00C54718">
    <w:pPr>
      <w:pStyle w:val="Footer"/>
    </w:pPr>
    <w:r>
      <w:ptab w:relativeTo="margin" w:alignment="left" w:leader="none"/>
    </w:r>
    <w:r w:rsidRPr="00F76DD9">
      <w:t>Department of</w:t>
    </w:r>
    <w:r>
      <w:t xml:space="preserve"> Agriculture, Fisheries and Forestry</w:t>
    </w:r>
  </w:p>
  <w:p w14:paraId="6B6836C2" w14:textId="77777777" w:rsidR="003F5D4B" w:rsidRPr="00C54718" w:rsidRDefault="003F5D4B" w:rsidP="00C54718">
    <w:pPr>
      <w:pStyle w:val="Footer"/>
    </w:pPr>
    <w:r>
      <w:fldChar w:fldCharType="begin"/>
    </w:r>
    <w:r>
      <w:instrText xml:space="preserve"> PAGE  \* Arabic  \* MERGEFORMAT </w:instrText>
    </w:r>
    <w:r>
      <w:fldChar w:fldCharType="separate"/>
    </w:r>
    <w:r>
      <w:rPr>
        <w:noProof/>
      </w:rPr>
      <w:t>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7EAD2" w14:textId="77777777" w:rsidR="004A1660" w:rsidRDefault="004A1660">
    <w:pPr>
      <w:pStyle w:val="Footer"/>
    </w:pPr>
  </w:p>
  <w:p w14:paraId="7D785DF1" w14:textId="77777777" w:rsidR="004A1660" w:rsidRDefault="004A1660"/>
  <w:p w14:paraId="0DB8D6DF" w14:textId="77777777" w:rsidR="004A1660" w:rsidRDefault="004A166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06676" w14:textId="77777777" w:rsidR="004A1660" w:rsidRDefault="004A1660" w:rsidP="00C54718">
    <w:pPr>
      <w:pStyle w:val="Footer"/>
    </w:pPr>
    <w:r>
      <w:ptab w:relativeTo="margin" w:alignment="left" w:leader="none"/>
    </w:r>
    <w:r w:rsidRPr="00F76DD9">
      <w:t>Department of</w:t>
    </w:r>
    <w:r>
      <w:t xml:space="preserve"> Agriculture, Fisheries and Forestry</w:t>
    </w:r>
  </w:p>
  <w:p w14:paraId="7F378445" w14:textId="77777777" w:rsidR="004A1660" w:rsidRPr="00C54718" w:rsidRDefault="004A1660" w:rsidP="00C54718">
    <w:pPr>
      <w:pStyle w:val="Footer"/>
    </w:pPr>
    <w:r>
      <w:fldChar w:fldCharType="begin"/>
    </w:r>
    <w:r>
      <w:instrText xml:space="preserve"> PAGE  \* Arabic  \* MERGEFORMAT </w:instrText>
    </w:r>
    <w:r>
      <w:fldChar w:fldCharType="separate"/>
    </w:r>
    <w:r>
      <w:rPr>
        <w:noProof/>
      </w:rPr>
      <w:t>5</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E61B" w14:textId="77777777" w:rsidR="004A1660" w:rsidRDefault="004A1660" w:rsidP="000D0C7D">
    <w:pPr>
      <w:pStyle w:val="Footer"/>
    </w:pPr>
    <w:r>
      <w:ptab w:relativeTo="margin" w:alignment="left" w:leader="none"/>
    </w:r>
    <w:r w:rsidRPr="00F76DD9">
      <w:t>Department of</w:t>
    </w:r>
    <w:r>
      <w:t xml:space="preserve"> Agriculture, Fisheries and Forestry</w:t>
    </w:r>
  </w:p>
  <w:p w14:paraId="019E6291" w14:textId="77777777" w:rsidR="004A1660" w:rsidRPr="00C54718" w:rsidRDefault="004A1660" w:rsidP="000D0C7D">
    <w:pPr>
      <w:pStyle w:val="Footer"/>
    </w:pPr>
    <w:r>
      <w:fldChar w:fldCharType="begin"/>
    </w:r>
    <w:r>
      <w:instrText xml:space="preserve"> PAGE  \* Arabic  \* MERGEFORMAT </w:instrText>
    </w:r>
    <w:r>
      <w:fldChar w:fldCharType="separate"/>
    </w:r>
    <w:r>
      <w:t>5</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1CE12" w14:textId="77777777" w:rsidR="0097589C" w:rsidRDefault="0097589C" w:rsidP="000D0C7D">
    <w:pPr>
      <w:pStyle w:val="Footer"/>
    </w:pPr>
    <w:r>
      <w:ptab w:relativeTo="margin" w:alignment="left" w:leader="none"/>
    </w:r>
    <w:r w:rsidRPr="00F76DD9">
      <w:t>Department of</w:t>
    </w:r>
    <w:r>
      <w:t xml:space="preserve"> Agriculture, Fisheries and Forestry</w:t>
    </w:r>
  </w:p>
  <w:p w14:paraId="2B7B81C6" w14:textId="77777777" w:rsidR="0097589C" w:rsidRPr="00C54718" w:rsidRDefault="0097589C" w:rsidP="000D0C7D">
    <w:pPr>
      <w:pStyle w:val="Footer"/>
    </w:pPr>
    <w:r>
      <w:fldChar w:fldCharType="begin"/>
    </w:r>
    <w:r>
      <w:instrText xml:space="preserve"> PAGE  \* Arabic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531E4" w14:textId="77777777" w:rsidR="00182FEB" w:rsidRDefault="00182FEB" w:rsidP="00C50F50">
      <w:pPr>
        <w:spacing w:after="0" w:line="240" w:lineRule="auto"/>
      </w:pPr>
      <w:r>
        <w:separator/>
      </w:r>
    </w:p>
  </w:footnote>
  <w:footnote w:type="continuationSeparator" w:id="0">
    <w:p w14:paraId="44217BEE" w14:textId="77777777" w:rsidR="00182FEB" w:rsidRDefault="00182FEB" w:rsidP="00C50F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347A4" w14:textId="77777777" w:rsidR="004A1660" w:rsidRDefault="00AF3493">
    <w:pPr>
      <w:pStyle w:val="Header"/>
    </w:pPr>
    <w:r>
      <w:rPr>
        <w:noProof/>
      </w:rPr>
      <w:pict w14:anchorId="35D61F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2" o:spid="_x0000_s1029" type="#_x0000_t136" style="position:absolute;left:0;text-align:left;margin-left:0;margin-top:0;width:575.45pt;height:63.9pt;rotation:315;z-index:-251650048;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5CCDC" w14:textId="77777777" w:rsidR="004A1660" w:rsidRDefault="00AF3493">
    <w:pPr>
      <w:pStyle w:val="Header"/>
    </w:pPr>
    <w:r>
      <w:rPr>
        <w:noProof/>
      </w:rPr>
      <w:pict w14:anchorId="336F81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41" o:spid="_x0000_s1036" type="#_x0000_t136" style="position:absolute;left:0;text-align:left;margin-left:0;margin-top:0;width:575.45pt;height:63.9pt;rotation:315;z-index:-251642880;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90141" w14:textId="11B546F8" w:rsidR="004A1660" w:rsidRDefault="004A1660" w:rsidP="00C54718">
    <w:pPr>
      <w:pStyle w:val="Header"/>
      <w:rPr>
        <w:b/>
      </w:rPr>
    </w:pPr>
    <w:r w:rsidRPr="00D552E1">
      <w:rPr>
        <w:b/>
      </w:rPr>
      <w:ptab w:relativeTo="margin" w:alignment="left" w:leader="none"/>
    </w:r>
    <w:r>
      <w:rPr>
        <w:b/>
      </w:rPr>
      <w:ptab w:relativeTo="margin" w:alignment="left" w:leader="none"/>
    </w:r>
    <w:fldSimple w:instr=" STYLEREF  &quot;Heading 1&quot;  \* MERGEFORMAT ">
      <w:r w:rsidR="00AF3493">
        <w:rPr>
          <w:noProof/>
        </w:rPr>
        <w:t>Passionfruit from Vietnam: biosecurity import requirements draft report</w:t>
      </w:r>
    </w:fldSimple>
  </w:p>
  <w:p w14:paraId="24520F21" w14:textId="4B42A3D1" w:rsidR="004A1660" w:rsidRPr="00C70BEF" w:rsidRDefault="00265E0D" w:rsidP="00C54718">
    <w:pPr>
      <w:pStyle w:val="Header"/>
    </w:pPr>
    <w:r>
      <w:t>Maps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E6107" w14:textId="77777777" w:rsidR="004A1660" w:rsidRDefault="00AF3493">
    <w:pPr>
      <w:pStyle w:val="Header"/>
    </w:pPr>
    <w:r>
      <w:rPr>
        <w:noProof/>
      </w:rPr>
      <w:pict w14:anchorId="57C04D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40" o:spid="_x0000_s1035" type="#_x0000_t136" style="position:absolute;left:0;text-align:left;margin-left:0;margin-top:0;width:575.45pt;height:63.9pt;rotation:315;z-index:-251643904;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1E490" w14:textId="0B838568" w:rsidR="00265E0D" w:rsidRDefault="00265E0D" w:rsidP="00C54718">
    <w:pPr>
      <w:pStyle w:val="Header"/>
      <w:rPr>
        <w:b/>
      </w:rPr>
    </w:pPr>
    <w:r w:rsidRPr="00D552E1">
      <w:rPr>
        <w:b/>
      </w:rPr>
      <w:ptab w:relativeTo="margin" w:alignment="left" w:leader="none"/>
    </w:r>
    <w:r>
      <w:rPr>
        <w:b/>
      </w:rPr>
      <w:ptab w:relativeTo="margin" w:alignment="left" w:leader="none"/>
    </w:r>
    <w:fldSimple w:instr=" STYLEREF  &quot;Heading 1&quot;  \* MERGEFORMAT ">
      <w:r w:rsidR="00AF3493">
        <w:rPr>
          <w:noProof/>
        </w:rPr>
        <w:t>Passionfruit from Vietnam: biosecurity import requirements draft report</w:t>
      </w:r>
    </w:fldSimple>
  </w:p>
  <w:p w14:paraId="62FA478B" w14:textId="090600DB" w:rsidR="00265E0D" w:rsidRPr="00C70BEF" w:rsidRDefault="0095654F" w:rsidP="00C54718">
    <w:pPr>
      <w:pStyle w:val="Header"/>
    </w:pPr>
    <w:fldSimple w:instr=" STYLEREF  &quot;Heading 2&quot;  \* MERGEFORMAT ">
      <w:r w:rsidR="00AF3493">
        <w:rPr>
          <w:noProof/>
        </w:rPr>
        <w:t>Summary</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5ECA3" w14:textId="77777777" w:rsidR="004A1660" w:rsidRDefault="004A166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AEC3" w14:textId="5E4CF14D" w:rsidR="004A1660" w:rsidRDefault="0095654F" w:rsidP="000D0C7D">
    <w:pPr>
      <w:pStyle w:val="Header"/>
      <w:rPr>
        <w:b/>
      </w:rPr>
    </w:pPr>
    <w:fldSimple w:instr=" STYLEREF  &quot;Heading 1&quot;  \* MERGEFORMAT ">
      <w:r w:rsidR="00AF3493">
        <w:rPr>
          <w:noProof/>
        </w:rPr>
        <w:t>Passionfruit from Vietnam: biosecurity import requirements draft report</w:t>
      </w:r>
    </w:fldSimple>
  </w:p>
  <w:p w14:paraId="558656EA" w14:textId="3BFE6B7B" w:rsidR="004A1660" w:rsidRDefault="0095654F" w:rsidP="000D0C7D">
    <w:pPr>
      <w:pStyle w:val="Header"/>
    </w:pPr>
    <w:fldSimple w:instr=" STYLEREF  &quot;Heading 2&quot;  \* MERGEFORMAT ">
      <w:r w:rsidR="00AF3493">
        <w:rPr>
          <w:noProof/>
        </w:rPr>
        <w:t>Introduction</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0617E" w14:textId="77777777" w:rsidR="004A1660" w:rsidRDefault="004A166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01DF0" w14:textId="77777777" w:rsidR="004A1660" w:rsidRDefault="00AF3493">
    <w:pPr>
      <w:pStyle w:val="Header"/>
    </w:pPr>
    <w:r>
      <w:rPr>
        <w:noProof/>
      </w:rPr>
      <w:pict w14:anchorId="05AB06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4266" o:spid="_x0000_s1038" type="#_x0000_t136" style="position:absolute;left:0;text-align:left;margin-left:0;margin-top:0;width:575.45pt;height:63.9pt;rotation:315;z-index:-251639808;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88B19" w14:textId="7AB67049" w:rsidR="004A1660" w:rsidRPr="00AC7CD0" w:rsidRDefault="0095654F" w:rsidP="000D0C7D">
    <w:pPr>
      <w:pStyle w:val="Header"/>
    </w:pPr>
    <w:fldSimple w:instr=" STYLEREF  &quot;Heading 1&quot;  \* MERGEFORMAT ">
      <w:r w:rsidR="00AF3493" w:rsidRPr="00AF3493">
        <w:rPr>
          <w:noProof/>
          <w:lang w:val="en-US"/>
        </w:rPr>
        <w:t>Passionfruit from Vietnam: biosecurity import requirements draft report</w:t>
      </w:r>
    </w:fldSimple>
  </w:p>
  <w:p w14:paraId="201D1E11" w14:textId="18468387" w:rsidR="004A1660" w:rsidRDefault="0095654F" w:rsidP="000D0C7D">
    <w:pPr>
      <w:pStyle w:val="Header"/>
    </w:pPr>
    <w:fldSimple w:instr=" STYLEREF  &quot;Heading 2&quot;  \* MERGEFORMAT ">
      <w:r w:rsidR="00AF3493">
        <w:rPr>
          <w:noProof/>
        </w:rPr>
        <w:t>Commercial production practices for passionfruit in Vietnam</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BAAF5" w14:textId="77777777" w:rsidR="004A1660" w:rsidRDefault="00AF3493">
    <w:pPr>
      <w:pStyle w:val="Header"/>
    </w:pPr>
    <w:r>
      <w:rPr>
        <w:noProof/>
      </w:rPr>
      <w:pict w14:anchorId="0D261A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4265" o:spid="_x0000_s1037" type="#_x0000_t136" style="position:absolute;left:0;text-align:left;margin-left:0;margin-top:0;width:575.45pt;height:63.9pt;rotation:315;z-index:-251640832;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95187" w14:textId="4D0582F5" w:rsidR="004A1660" w:rsidRPr="00C401D9" w:rsidRDefault="004A1660" w:rsidP="00C401D9">
    <w:pPr>
      <w:pStyle w:val="Header"/>
      <w:jc w:val="left"/>
    </w:pPr>
    <w:r>
      <w:rPr>
        <w:noProof/>
      </w:rPr>
      <w:drawing>
        <wp:inline distT="0" distB="0" distL="0" distR="0" wp14:anchorId="3B51845D" wp14:editId="414FC9C3">
          <wp:extent cx="2124000" cy="619200"/>
          <wp:effectExtent l="0" t="0" r="0" b="0"/>
          <wp:docPr id="9" name="Picture 9" descr="Logo for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for Department of Agriculture, Fisheries and Forestr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4000" cy="619200"/>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2AAC9" w14:textId="77777777" w:rsidR="003F5D4B" w:rsidRDefault="00AF3493">
    <w:pPr>
      <w:pStyle w:val="Header"/>
    </w:pPr>
    <w:r>
      <w:rPr>
        <w:noProof/>
      </w:rPr>
      <w:pict w14:anchorId="31C828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left:0;text-align:left;margin-left:0;margin-top:0;width:575.45pt;height:63.9pt;rotation:315;z-index:-251629568;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40DE2" w14:textId="0DE34844" w:rsidR="003F5D4B" w:rsidRPr="00C52686" w:rsidRDefault="00AF3493" w:rsidP="007C7CEF">
    <w:pPr>
      <w:pStyle w:val="Header"/>
    </w:pPr>
    <w:r>
      <w:fldChar w:fldCharType="begin"/>
    </w:r>
    <w:r>
      <w:instrText xml:space="preserve"> STYLEREF  "Heading 1"  \* MERGEFORMAT </w:instrText>
    </w:r>
    <w:r>
      <w:fldChar w:fldCharType="separate"/>
    </w:r>
    <w:r w:rsidRPr="00AF3493">
      <w:rPr>
        <w:noProof/>
        <w:lang w:val="en-US"/>
      </w:rPr>
      <w:t>Passionfruit from Vietnam: biosecurity import requirements draft report</w:t>
    </w:r>
    <w:r>
      <w:rPr>
        <w:noProof/>
        <w:lang w:val="en-US"/>
      </w:rPr>
      <w:fldChar w:fldCharType="end"/>
    </w:r>
  </w:p>
  <w:p w14:paraId="4BB58805" w14:textId="450304EF" w:rsidR="003F5D4B" w:rsidRPr="00C52686" w:rsidRDefault="00AF3493" w:rsidP="007032AE">
    <w:pPr>
      <w:pStyle w:val="Header"/>
    </w:pPr>
    <w:r>
      <w:fldChar w:fldCharType="begin"/>
    </w:r>
    <w:r>
      <w:instrText xml:space="preserve"> STYLEREF  "Heading 2"  \* MERGEFORMAT </w:instrText>
    </w:r>
    <w:r>
      <w:fldChar w:fldCharType="separate"/>
    </w:r>
    <w:r w:rsidRPr="00AF3493">
      <w:rPr>
        <w:noProof/>
        <w:lang w:val="en-US"/>
      </w:rPr>
      <w:t>Pest risk assessments</w:t>
    </w:r>
    <w:r>
      <w:rPr>
        <w:noProof/>
      </w:rPr>
      <w:t xml:space="preserve"> for quarantine pests</w:t>
    </w:r>
    <w:r>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DEF39" w14:textId="77777777" w:rsidR="003F5D4B" w:rsidRDefault="00AF3493">
    <w:pPr>
      <w:pStyle w:val="Header"/>
    </w:pPr>
    <w:r>
      <w:rPr>
        <w:noProof/>
      </w:rPr>
      <w:pict w14:anchorId="66CD3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left:0;text-align:left;margin-left:0;margin-top:0;width:575.45pt;height:63.9pt;rotation:315;z-index:-251630592;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53F05" w14:textId="77777777" w:rsidR="004A1660" w:rsidRDefault="004A1660">
    <w:pPr>
      <w:pStyle w:val="Header"/>
    </w:pPr>
  </w:p>
  <w:p w14:paraId="31DF58D7" w14:textId="77777777" w:rsidR="004A1660" w:rsidRDefault="004A1660"/>
  <w:p w14:paraId="60600885" w14:textId="77777777" w:rsidR="004A1660" w:rsidRDefault="004A1660"/>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829F5" w14:textId="24FF04BF" w:rsidR="004A1660" w:rsidRPr="004D0814" w:rsidRDefault="0095654F" w:rsidP="000D0C7D">
    <w:pPr>
      <w:pStyle w:val="Header"/>
    </w:pPr>
    <w:fldSimple w:instr=" STYLEREF  &quot;Heading 1&quot;  \* MERGEFORMAT ">
      <w:r w:rsidR="00AF3493" w:rsidRPr="00AF3493">
        <w:rPr>
          <w:noProof/>
          <w:lang w:val="en-US"/>
        </w:rPr>
        <w:t>Passionfruit from Vietnam: biosecurity import requirements draft report</w:t>
      </w:r>
    </w:fldSimple>
  </w:p>
  <w:p w14:paraId="0B9E897A" w14:textId="6A1D775C" w:rsidR="004A1660" w:rsidRPr="000E421C" w:rsidRDefault="0095654F" w:rsidP="000D0C7D">
    <w:pPr>
      <w:pStyle w:val="Header"/>
    </w:pPr>
    <w:fldSimple w:instr=" STYLEREF  &quot;Heading 2&quot;  \* MERGEFORMAT ">
      <w:r w:rsidR="00AF3493" w:rsidRPr="00AF3493">
        <w:rPr>
          <w:noProof/>
          <w:lang w:val="en-US"/>
        </w:rPr>
        <w:t>Pest risk assessments</w:t>
      </w:r>
      <w:r w:rsidR="00AF3493">
        <w:rPr>
          <w:noProof/>
        </w:rPr>
        <w:t xml:space="preserve"> for quarantine pests</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A36B2" w14:textId="77777777" w:rsidR="004A1660" w:rsidRDefault="004A166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C29EE" w14:textId="45E1C042" w:rsidR="004A1660" w:rsidRPr="001911D9" w:rsidRDefault="0095654F" w:rsidP="000D0C7D">
    <w:pPr>
      <w:pStyle w:val="Header"/>
    </w:pPr>
    <w:fldSimple w:instr=" STYLEREF  &quot;Heading 1&quot;  \* MERGEFORMAT ">
      <w:r w:rsidR="00AF3493" w:rsidRPr="00AF3493">
        <w:rPr>
          <w:noProof/>
          <w:lang w:val="en-US"/>
        </w:rPr>
        <w:t>Passionfruit from Vietnam: biosecurity import requirements draft report</w:t>
      </w:r>
    </w:fldSimple>
  </w:p>
  <w:p w14:paraId="27713A2C" w14:textId="1B34AFD5" w:rsidR="004A1660" w:rsidRPr="000E421C" w:rsidRDefault="0095654F" w:rsidP="000D0C7D">
    <w:pPr>
      <w:pStyle w:val="Header"/>
    </w:pPr>
    <w:fldSimple w:instr=" STYLEREF  &quot;Heading 2&quot;  \* MERGEFORMAT ">
      <w:r w:rsidR="00AF3493" w:rsidRPr="00AF3493">
        <w:rPr>
          <w:noProof/>
          <w:lang w:val="en-US"/>
        </w:rPr>
        <w:t>Pest risk assessments</w:t>
      </w:r>
      <w:r w:rsidR="00AF3493">
        <w:rPr>
          <w:noProof/>
        </w:rPr>
        <w:t xml:space="preserve"> for quarantine pests</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9CB1D" w14:textId="77777777" w:rsidR="004A1660" w:rsidRDefault="004A166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22E9" w14:textId="059F590B" w:rsidR="0097589C" w:rsidRPr="001911D9" w:rsidRDefault="0095654F" w:rsidP="000D0C7D">
    <w:pPr>
      <w:pStyle w:val="Header"/>
    </w:pPr>
    <w:fldSimple w:instr=" STYLEREF  &quot;Heading 1&quot;  \* MERGEFORMAT ">
      <w:r w:rsidR="00AF3493" w:rsidRPr="00AF3493">
        <w:rPr>
          <w:noProof/>
          <w:lang w:val="en-US"/>
        </w:rPr>
        <w:t>Passionfruit from Vietnam: biosecurity import requirements draft report</w:t>
      </w:r>
    </w:fldSimple>
  </w:p>
  <w:p w14:paraId="493917BD" w14:textId="08F80BA1" w:rsidR="0097589C" w:rsidRPr="00D92614" w:rsidRDefault="0095654F" w:rsidP="000D0C7D">
    <w:pPr>
      <w:pStyle w:val="Header"/>
    </w:pPr>
    <w:fldSimple w:instr=" STYLEREF  &quot;Heading 2&quot;  \* MERGEFORMAT ">
      <w:r w:rsidR="00AF3493">
        <w:rPr>
          <w:noProof/>
        </w:rPr>
        <w:t>Pest risk management</w:t>
      </w:r>
    </w:fldSimple>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1CB12" w14:textId="7CD074B7" w:rsidR="0097589C" w:rsidRDefault="0045317A">
    <w:pPr>
      <w:pStyle w:val="Header"/>
    </w:pPr>
    <w:r>
      <w:rPr>
        <w:noProof/>
      </w:rPr>
      <mc:AlternateContent>
        <mc:Choice Requires="wps">
          <w:drawing>
            <wp:anchor distT="0" distB="0" distL="114300" distR="114300" simplePos="0" relativeHeight="251683840" behindDoc="1" locked="0" layoutInCell="0" allowOverlap="1" wp14:anchorId="029DFE37" wp14:editId="6A8148BD">
              <wp:simplePos x="0" y="0"/>
              <wp:positionH relativeFrom="margin">
                <wp:align>center</wp:align>
              </wp:positionH>
              <wp:positionV relativeFrom="margin">
                <wp:align>center</wp:align>
              </wp:positionV>
              <wp:extent cx="7308215" cy="811530"/>
              <wp:effectExtent l="0" t="2295525" r="0" b="2303145"/>
              <wp:wrapNone/>
              <wp:docPr id="14"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8215" cy="8115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0E0048" w14:textId="77777777" w:rsidR="0045317A" w:rsidRDefault="0045317A" w:rsidP="0045317A">
                          <w:pPr>
                            <w:jc w:val="center"/>
                            <w:rPr>
                              <w:rFonts w:eastAsia="Cambria"/>
                              <w:color w:val="FF0000"/>
                              <w:sz w:val="2"/>
                              <w:szCs w:val="2"/>
                              <w14:textFill>
                                <w14:solidFill>
                                  <w14:srgbClr w14:val="FF0000">
                                    <w14:alpha w14:val="50000"/>
                                  </w14:srgbClr>
                                </w14:solidFill>
                              </w14:textFill>
                            </w:rPr>
                          </w:pPr>
                          <w:r>
                            <w:rPr>
                              <w:rFonts w:eastAsia="Cambria"/>
                              <w:color w:val="FF0000"/>
                              <w:sz w:val="2"/>
                              <w:szCs w:val="2"/>
                              <w14:textFill>
                                <w14:solidFill>
                                  <w14:srgbClr w14:val="FF0000">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29DFE37" id="_x0000_t202" coordsize="21600,21600" o:spt="202" path="m,l,21600r21600,l21600,xe">
              <v:stroke joinstyle="miter"/>
              <v:path gradientshapeok="t" o:connecttype="rect"/>
            </v:shapetype>
            <v:shape id="WordArt 19" o:spid="_x0000_s1026" type="#_x0000_t202" style="position:absolute;left:0;text-align:left;margin-left:0;margin-top:0;width:575.45pt;height:63.9pt;rotation:-45;z-index:-251632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" o:allowincell="f" filled="f" stroked="f">
              <v:stroke joinstyle="round"/>
              <o:lock v:ext="edit" shapetype="t"/>
              <v:textbox style="mso-fit-shape-to-text:t">
                <w:txbxContent>
                  <w:p w14:paraId="220E0048" w14:textId="77777777" w:rsidR="0045317A" w:rsidRDefault="0045317A" w:rsidP="0045317A">
                    <w:pPr>
                      <w:jc w:val="center"/>
                      <w:rPr>
                        <w:rFonts w:eastAsia="Cambria"/>
                        <w:color w:val="FF0000"/>
                        <w:sz w:val="2"/>
                        <w:szCs w:val="2"/>
                        <w14:textFill>
                          <w14:solidFill>
                            <w14:srgbClr w14:val="FF0000">
                              <w14:alpha w14:val="50000"/>
                            </w14:srgbClr>
                          </w14:solidFill>
                        </w14:textFill>
                      </w:rPr>
                    </w:pPr>
                    <w:r>
                      <w:rPr>
                        <w:rFonts w:eastAsia="Cambria"/>
                        <w:color w:val="FF0000"/>
                        <w:sz w:val="2"/>
                        <w:szCs w:val="2"/>
                        <w14:textFill>
                          <w14:solidFill>
                            <w14:srgbClr w14:val="FF0000">
                              <w14:alpha w14:val="50000"/>
                            </w14:srgbClr>
                          </w14:solidFill>
                        </w14:textFill>
                      </w:rPr>
                      <w:t>For internal use only</w:t>
                    </w:r>
                  </w:p>
                </w:txbxContent>
              </v:textbox>
              <w10:wrap anchorx="margin" anchory="margin"/>
            </v:shape>
          </w:pict>
        </mc:Fallback>
      </mc:AlternateContent>
    </w:r>
  </w:p>
  <w:p w14:paraId="7A781F8B" w14:textId="77777777" w:rsidR="0097589C" w:rsidRDefault="0097589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25C80" w14:textId="77777777" w:rsidR="004A1660" w:rsidRDefault="00AF3493">
    <w:pPr>
      <w:pStyle w:val="Header"/>
    </w:pPr>
    <w:r>
      <w:rPr>
        <w:noProof/>
      </w:rPr>
      <w:pict w14:anchorId="041E9E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1" o:spid="_x0000_s1028" type="#_x0000_t136" style="position:absolute;left:0;text-align:left;margin-left:0;margin-top:0;width:575.45pt;height:63.9pt;rotation:315;z-index:-251651072;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55F11" w14:textId="4F25DB01" w:rsidR="0097589C" w:rsidRPr="00654D9D" w:rsidRDefault="0095654F" w:rsidP="000D0C7D">
    <w:pPr>
      <w:pStyle w:val="Header"/>
    </w:pPr>
    <w:fldSimple w:instr=" STYLEREF  &quot;Heading 1&quot;  \* MERGEFORMAT ">
      <w:r w:rsidR="00AF3493" w:rsidRPr="00AF3493">
        <w:rPr>
          <w:noProof/>
          <w:lang w:val="en-US"/>
        </w:rPr>
        <w:t>Passionfruit from Vietnam: biosecurity import requirements draft report</w:t>
      </w:r>
    </w:fldSimple>
  </w:p>
  <w:p w14:paraId="58FD15D2" w14:textId="5B23F951" w:rsidR="0097589C" w:rsidRDefault="0095654F" w:rsidP="000D0C7D">
    <w:pPr>
      <w:pStyle w:val="Header"/>
    </w:pPr>
    <w:fldSimple w:instr=" STYLEREF  &quot;Heading 2&quot;  \* MERGEFORMAT ">
      <w:r w:rsidR="00AF3493">
        <w:rPr>
          <w:noProof/>
        </w:rPr>
        <w:t>Conclusion</w:t>
      </w:r>
    </w:fldSimple>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76AA" w14:textId="7A0EF45B" w:rsidR="0097589C" w:rsidRDefault="0045317A">
    <w:pPr>
      <w:pStyle w:val="Header"/>
    </w:pPr>
    <w:r>
      <w:rPr>
        <w:noProof/>
      </w:rPr>
      <mc:AlternateContent>
        <mc:Choice Requires="wps">
          <w:drawing>
            <wp:anchor distT="0" distB="0" distL="114300" distR="114300" simplePos="0" relativeHeight="251682816" behindDoc="1" locked="0" layoutInCell="0" allowOverlap="1" wp14:anchorId="42C1AD4A" wp14:editId="65A80684">
              <wp:simplePos x="0" y="0"/>
              <wp:positionH relativeFrom="margin">
                <wp:align>center</wp:align>
              </wp:positionH>
              <wp:positionV relativeFrom="margin">
                <wp:align>center</wp:align>
              </wp:positionV>
              <wp:extent cx="7308215" cy="811530"/>
              <wp:effectExtent l="0" t="2295525" r="0" b="2303145"/>
              <wp:wrapNone/>
              <wp:docPr id="12"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8215" cy="8115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7628E9" w14:textId="77777777" w:rsidR="0045317A" w:rsidRDefault="0045317A" w:rsidP="0045317A">
                          <w:pPr>
                            <w:jc w:val="center"/>
                            <w:rPr>
                              <w:rFonts w:eastAsia="Cambria"/>
                              <w:color w:val="FF0000"/>
                              <w:sz w:val="2"/>
                              <w:szCs w:val="2"/>
                              <w14:textFill>
                                <w14:solidFill>
                                  <w14:srgbClr w14:val="FF0000">
                                    <w14:alpha w14:val="50000"/>
                                  </w14:srgbClr>
                                </w14:solidFill>
                              </w14:textFill>
                            </w:rPr>
                          </w:pPr>
                          <w:r>
                            <w:rPr>
                              <w:rFonts w:eastAsia="Cambria"/>
                              <w:color w:val="FF0000"/>
                              <w:sz w:val="2"/>
                              <w:szCs w:val="2"/>
                              <w14:textFill>
                                <w14:solidFill>
                                  <w14:srgbClr w14:val="FF0000">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C1AD4A" id="_x0000_t202" coordsize="21600,21600" o:spt="202" path="m,l,21600r21600,l21600,xe">
              <v:stroke joinstyle="miter"/>
              <v:path gradientshapeok="t" o:connecttype="rect"/>
            </v:shapetype>
            <v:shape id="WordArt 18" o:spid="_x0000_s1027" type="#_x0000_t202" style="position:absolute;left:0;text-align:left;margin-left:0;margin-top:0;width:575.45pt;height:63.9pt;rotation:-45;z-index:-251633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" o:allowincell="f" filled="f" stroked="f">
              <v:stroke joinstyle="round"/>
              <o:lock v:ext="edit" shapetype="t"/>
              <v:textbox style="mso-fit-shape-to-text:t">
                <w:txbxContent>
                  <w:p w14:paraId="1F7628E9" w14:textId="77777777" w:rsidR="0045317A" w:rsidRDefault="0045317A" w:rsidP="0045317A">
                    <w:pPr>
                      <w:jc w:val="center"/>
                      <w:rPr>
                        <w:rFonts w:eastAsia="Cambria"/>
                        <w:color w:val="FF0000"/>
                        <w:sz w:val="2"/>
                        <w:szCs w:val="2"/>
                        <w14:textFill>
                          <w14:solidFill>
                            <w14:srgbClr w14:val="FF0000">
                              <w14:alpha w14:val="50000"/>
                            </w14:srgbClr>
                          </w14:solidFill>
                        </w14:textFill>
                      </w:rPr>
                    </w:pPr>
                    <w:r>
                      <w:rPr>
                        <w:rFonts w:eastAsia="Cambria"/>
                        <w:color w:val="FF0000"/>
                        <w:sz w:val="2"/>
                        <w:szCs w:val="2"/>
                        <w14:textFill>
                          <w14:solidFill>
                            <w14:srgbClr w14:val="FF0000">
                              <w14:alpha w14:val="50000"/>
                            </w14:srgbClr>
                          </w14:solidFill>
                        </w14:textFill>
                      </w:rPr>
                      <w:t>For internal use only</w:t>
                    </w:r>
                  </w:p>
                </w:txbxContent>
              </v:textbox>
              <w10:wrap anchorx="margin" anchory="margin"/>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1485E" w14:textId="7AD0A438" w:rsidR="0097589C" w:rsidRPr="00C52686" w:rsidRDefault="0095654F" w:rsidP="000D0C7D">
    <w:pPr>
      <w:pStyle w:val="Header"/>
    </w:pPr>
    <w:fldSimple w:instr=" STYLEREF  &quot;Heading 1&quot;  \* MERGEFORMAT ">
      <w:r w:rsidR="00AF3493" w:rsidRPr="00AF3493">
        <w:rPr>
          <w:noProof/>
          <w:lang w:val="en-US"/>
        </w:rPr>
        <w:t>Passionfruit from Vietnam: biosecurity import requirements draft report</w:t>
      </w:r>
    </w:fldSimple>
  </w:p>
  <w:p w14:paraId="0AE1EDF5" w14:textId="714508F2" w:rsidR="0097589C" w:rsidRPr="00F653D4" w:rsidRDefault="0095654F" w:rsidP="000D0C7D">
    <w:pPr>
      <w:pStyle w:val="Header"/>
      <w:rPr>
        <w:b/>
      </w:rPr>
    </w:pPr>
    <w:fldSimple w:instr=" STYLEREF  &quot;Heading 2&quot;  \* MERGEFORMAT ">
      <w:r w:rsidR="00AF3493">
        <w:rPr>
          <w:noProof/>
        </w:rPr>
        <w:t>Appendix A: Method for pest risk analysis</w:t>
      </w:r>
    </w:fldSimple>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5CE49" w14:textId="2991F393" w:rsidR="0097589C" w:rsidRPr="00110BC4" w:rsidRDefault="0095654F" w:rsidP="000D0C7D">
    <w:pPr>
      <w:pStyle w:val="Header"/>
      <w:rPr>
        <w:noProof/>
      </w:rPr>
    </w:pPr>
    <w:fldSimple w:instr=" STYLEREF  &quot;Heading 1&quot;  \* MERGEFORMAT ">
      <w:r w:rsidR="00AF3493" w:rsidRPr="00AF3493">
        <w:rPr>
          <w:noProof/>
          <w:lang w:val="en-US"/>
        </w:rPr>
        <w:t>Passionfruit from Vietnam: biosecurity import requirements draft report</w:t>
      </w:r>
    </w:fldSimple>
  </w:p>
  <w:p w14:paraId="0357C9A6" w14:textId="5568CCB9" w:rsidR="0097589C" w:rsidRPr="004A13A2" w:rsidRDefault="0095654F" w:rsidP="000D0C7D">
    <w:pPr>
      <w:pStyle w:val="Header"/>
      <w:rPr>
        <w:b/>
      </w:rPr>
    </w:pPr>
    <w:fldSimple w:instr=" STYLEREF  &quot;Heading 2&quot;  \* MERGEFORMAT ">
      <w:r w:rsidR="00AF3493">
        <w:rPr>
          <w:noProof/>
        </w:rPr>
        <w:t>Appendix B: Initiation and categorisation for pests of passionfruit from Vietnam</w:t>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4F60A" w14:textId="3E5F5926" w:rsidR="0097589C" w:rsidRPr="006972DC" w:rsidRDefault="0095654F" w:rsidP="000D0C7D">
    <w:pPr>
      <w:pStyle w:val="Header"/>
      <w:rPr>
        <w:noProof/>
      </w:rPr>
    </w:pPr>
    <w:fldSimple w:instr=" STYLEREF  &quot;Heading 1&quot;  \* MERGEFORMAT ">
      <w:r w:rsidR="00AF3493" w:rsidRPr="00AF3493">
        <w:rPr>
          <w:noProof/>
          <w:lang w:val="en-US"/>
        </w:rPr>
        <w:t>Passionfruit from Vietnam: biosecurity import requirements draft report</w:t>
      </w:r>
    </w:fldSimple>
  </w:p>
  <w:p w14:paraId="1CCFBA19" w14:textId="7460FF45" w:rsidR="0097589C" w:rsidRPr="009476DD" w:rsidRDefault="0095654F" w:rsidP="000D0C7D">
    <w:pPr>
      <w:pStyle w:val="Header"/>
      <w:rPr>
        <w:b/>
      </w:rPr>
    </w:pPr>
    <w:fldSimple w:instr=" STYLEREF  &quot;Heading 2&quot;  \* MERGEFORMAT ">
      <w:r w:rsidR="00AF3493">
        <w:rPr>
          <w:noProof/>
        </w:rPr>
        <w:t>Appendix B: Initiation and categorisation for pests of passionfruit from Vietnam</w:t>
      </w:r>
    </w:fldSimple>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89671" w14:textId="6E447DB1" w:rsidR="0097589C" w:rsidRPr="006972DC" w:rsidRDefault="0095654F" w:rsidP="000D0C7D">
    <w:pPr>
      <w:pStyle w:val="Header"/>
    </w:pPr>
    <w:fldSimple w:instr=" STYLEREF  &quot;Heading 1&quot;  \* MERGEFORMAT ">
      <w:r w:rsidR="00AF3493" w:rsidRPr="00AF3493">
        <w:rPr>
          <w:noProof/>
          <w:lang w:val="en-US"/>
        </w:rPr>
        <w:t>Passionfruit from Vietnam: biosecurity import requirements draft report</w:t>
      </w:r>
    </w:fldSimple>
  </w:p>
  <w:p w14:paraId="2E805893" w14:textId="3CA8A29C" w:rsidR="0097589C" w:rsidRPr="005B1197" w:rsidRDefault="0095654F" w:rsidP="000D0C7D">
    <w:pPr>
      <w:pStyle w:val="Header"/>
    </w:pPr>
    <w:fldSimple w:instr=" STYLEREF  &quot;Heading 2&quot;  \* MERGEFORMAT ">
      <w:r w:rsidR="00AF3493">
        <w:rPr>
          <w:noProof/>
        </w:rPr>
        <w:t>Glossary, acronyms and abbreviations</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50118" w14:textId="526B124C" w:rsidR="007032AE" w:rsidRDefault="00AF3493">
    <w:pPr>
      <w:pStyle w:val="Header"/>
    </w:pPr>
    <w:r>
      <w:rPr>
        <w:noProof/>
      </w:rPr>
      <w:pict w14:anchorId="24E72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2157" o:spid="_x0000_s1026" type="#_x0000_t136" style="position:absolute;left:0;text-align:left;margin-left:0;margin-top:0;width:575.45pt;height:63.9pt;rotation:315;z-index:-251655168;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4249C" w14:textId="482D6168" w:rsidR="007032AE" w:rsidRPr="006972DC" w:rsidRDefault="0095654F" w:rsidP="007C7CEF">
    <w:pPr>
      <w:pStyle w:val="Header"/>
    </w:pPr>
    <w:fldSimple w:instr=" STYLEREF  &quot;Heading 1&quot;  \* MERGEFORMAT ">
      <w:r w:rsidR="00AF3493" w:rsidRPr="00AF3493">
        <w:rPr>
          <w:noProof/>
          <w:lang w:val="en-US"/>
        </w:rPr>
        <w:t>Passionfruit from Vietnam: biosecurity import requirements draft report</w:t>
      </w:r>
    </w:fldSimple>
  </w:p>
  <w:p w14:paraId="19766C5C" w14:textId="38AF9BBE" w:rsidR="007032AE" w:rsidRDefault="0095654F" w:rsidP="007032AE">
    <w:pPr>
      <w:pStyle w:val="Header"/>
    </w:pPr>
    <w:fldSimple w:instr=" STYLEREF  &quot;Heading 2&quot;  \* MERGEFORMAT ">
      <w:r w:rsidR="00AF3493">
        <w:rPr>
          <w:noProof/>
        </w:rPr>
        <w:t>References</w:t>
      </w:r>
    </w:fldSimple>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FDE2" w14:textId="677B066A" w:rsidR="007032AE" w:rsidRDefault="00AF3493">
    <w:pPr>
      <w:pStyle w:val="Header"/>
    </w:pPr>
    <w:r>
      <w:rPr>
        <w:noProof/>
      </w:rPr>
      <w:pict w14:anchorId="7CE7E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2156" o:spid="_x0000_s1025" type="#_x0000_t136" style="position:absolute;left:0;text-align:left;margin-left:0;margin-top:0;width:575.45pt;height:63.9pt;rotation:315;z-index:-251657216;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82DD6" w14:textId="77777777" w:rsidR="004A1660" w:rsidRDefault="00AF3493">
    <w:pPr>
      <w:pStyle w:val="Header"/>
    </w:pPr>
    <w:r>
      <w:rPr>
        <w:noProof/>
      </w:rPr>
      <w:pict w14:anchorId="25B7B1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5" o:spid="_x0000_s1031" type="#_x0000_t136" style="position:absolute;left:0;text-align:left;margin-left:0;margin-top:0;width:575.45pt;height:63.9pt;rotation:315;z-index:-251648000;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6B04E" w14:textId="744769BE" w:rsidR="004A1660" w:rsidRPr="00056719" w:rsidRDefault="0095654F" w:rsidP="000F1D4D">
    <w:pPr>
      <w:pStyle w:val="Header"/>
    </w:pPr>
    <w:fldSimple w:instr=" STYLEREF  &quot;Heading 1&quot;  \* MERGEFORMAT ">
      <w:r w:rsidR="00AF3493">
        <w:rPr>
          <w:noProof/>
        </w:rPr>
        <w:t>Passionfruit from Vietnam: biosecurity import requirements draft report</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E06A" w14:textId="77777777" w:rsidR="004A1660" w:rsidRDefault="004A166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DD485" w14:textId="77777777" w:rsidR="004A1660" w:rsidRDefault="00AF3493">
    <w:pPr>
      <w:pStyle w:val="Header"/>
    </w:pPr>
    <w:r>
      <w:rPr>
        <w:noProof/>
      </w:rPr>
      <w:pict w14:anchorId="131976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8" o:spid="_x0000_s1033" type="#_x0000_t136" style="position:absolute;left:0;text-align:left;margin-left:0;margin-top:0;width:575.45pt;height:63.9pt;rotation:315;z-index:-251645952;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21088" w14:textId="13C79068" w:rsidR="004A1660" w:rsidRDefault="004A1660" w:rsidP="00C54718">
    <w:pPr>
      <w:pStyle w:val="Header"/>
      <w:rPr>
        <w:b/>
      </w:rPr>
    </w:pPr>
    <w:r w:rsidRPr="00D552E1">
      <w:rPr>
        <w:b/>
      </w:rPr>
      <w:ptab w:relativeTo="margin" w:alignment="left" w:leader="none"/>
    </w:r>
    <w:r>
      <w:rPr>
        <w:b/>
      </w:rPr>
      <w:ptab w:relativeTo="margin" w:alignment="left" w:leader="none"/>
    </w:r>
    <w:fldSimple w:instr=" STYLEREF  &quot;Heading 1&quot;  \* MERGEFORMAT ">
      <w:r w:rsidR="00AF3493">
        <w:rPr>
          <w:noProof/>
        </w:rPr>
        <w:t>Passionfruit from Vietnam: biosecurity import requirements draft report</w:t>
      </w:r>
    </w:fldSimple>
  </w:p>
  <w:p w14:paraId="7440E4E1" w14:textId="6C9D306A" w:rsidR="004A1660" w:rsidRPr="003E176F" w:rsidRDefault="004A1660" w:rsidP="003E176F">
    <w:pPr>
      <w:pStyle w:val="Header"/>
    </w:pPr>
    <w:r>
      <w:t>Table of 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1C78" w14:textId="77777777" w:rsidR="004A1660" w:rsidRDefault="00AF3493">
    <w:pPr>
      <w:pStyle w:val="Header"/>
    </w:pPr>
    <w:r>
      <w:rPr>
        <w:noProof/>
      </w:rPr>
      <w:pict w14:anchorId="5AE8E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7" o:spid="_x0000_s1032" type="#_x0000_t136" style="position:absolute;left:0;text-align:left;margin-left:0;margin-top:0;width:575.45pt;height:63.9pt;rotation:315;z-index:-251646976;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FE8027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5C63B8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38012A"/>
    <w:multiLevelType w:val="multilevel"/>
    <w:tmpl w:val="5882FBC4"/>
    <w:lvl w:ilvl="0">
      <w:start w:val="1"/>
      <w:numFmt w:val="decimal"/>
      <w:lvlText w:val="A2.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4" w15:restartNumberingAfterBreak="0">
    <w:nsid w:val="09BD4D69"/>
    <w:multiLevelType w:val="hybridMultilevel"/>
    <w:tmpl w:val="158845E8"/>
    <w:lvl w:ilvl="0" w:tplc="5B5E8AAA">
      <w:start w:val="1"/>
      <w:numFmt w:val="decimal"/>
      <w:pStyle w:val="Heading5-Appendix"/>
      <w:lvlText w:val="A%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206BAF"/>
    <w:multiLevelType w:val="hybridMultilevel"/>
    <w:tmpl w:val="DEA05698"/>
    <w:lvl w:ilvl="0" w:tplc="83B4FBDC">
      <w:start w:val="1"/>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53399E"/>
    <w:multiLevelType w:val="multilevel"/>
    <w:tmpl w:val="40A462FE"/>
    <w:numStyleLink w:val="heading"/>
  </w:abstractNum>
  <w:abstractNum w:abstractNumId="8"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9" w15:restartNumberingAfterBreak="0">
    <w:nsid w:val="299315C0"/>
    <w:multiLevelType w:val="multilevel"/>
    <w:tmpl w:val="29447B92"/>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0" w15:restartNumberingAfterBreak="0">
    <w:nsid w:val="2E7921E8"/>
    <w:multiLevelType w:val="multilevel"/>
    <w:tmpl w:val="DBBC36CC"/>
    <w:lvl w:ilvl="0">
      <w:start w:val="1"/>
      <w:numFmt w:val="decimal"/>
      <w:pStyle w:val="Heading4-Appendix"/>
      <w:lvlText w:val="A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0B2504F"/>
    <w:multiLevelType w:val="hybridMultilevel"/>
    <w:tmpl w:val="6C2AEE98"/>
    <w:lvl w:ilvl="0" w:tplc="16F04A8C">
      <w:start w:val="1"/>
      <w:numFmt w:val="decimal"/>
      <w:pStyle w:val="Heading3-Appendix"/>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3"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4" w15:restartNumberingAfterBreak="0">
    <w:nsid w:val="3EBD29CE"/>
    <w:multiLevelType w:val="hybridMultilevel"/>
    <w:tmpl w:val="ACA6E81A"/>
    <w:lvl w:ilvl="0" w:tplc="1C3469DC">
      <w:numFmt w:val="bullet"/>
      <w:lvlText w:val="-"/>
      <w:lvlJc w:val="left"/>
      <w:pPr>
        <w:ind w:left="757" w:hanging="360"/>
      </w:pPr>
      <w:rPr>
        <w:rFonts w:ascii="Cambria" w:eastAsiaTheme="minorHAnsi" w:hAnsi="Cambria" w:cstheme="minorBidi"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15" w15:restartNumberingAfterBreak="0">
    <w:nsid w:val="3F1B3731"/>
    <w:multiLevelType w:val="multilevel"/>
    <w:tmpl w:val="319C9DAA"/>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6"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8"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9" w15:restartNumberingAfterBreak="0">
    <w:nsid w:val="5D9557E8"/>
    <w:multiLevelType w:val="hybridMultilevel"/>
    <w:tmpl w:val="35C0925C"/>
    <w:lvl w:ilvl="0" w:tplc="EC0E9E2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636387C"/>
    <w:multiLevelType w:val="multilevel"/>
    <w:tmpl w:val="6346ED0E"/>
    <w:numStyleLink w:val="listbullets"/>
  </w:abstractNum>
  <w:num w:numId="1" w16cid:durableId="381102429">
    <w:abstractNumId w:val="16"/>
  </w:num>
  <w:num w:numId="2" w16cid:durableId="1787576601">
    <w:abstractNumId w:val="12"/>
  </w:num>
  <w:num w:numId="3" w16cid:durableId="303658295">
    <w:abstractNumId w:val="3"/>
  </w:num>
  <w:num w:numId="4" w16cid:durableId="359623918">
    <w:abstractNumId w:val="7"/>
  </w:num>
  <w:num w:numId="5" w16cid:durableId="1337684555">
    <w:abstractNumId w:val="7"/>
  </w:num>
  <w:num w:numId="6" w16cid:durableId="2102408538">
    <w:abstractNumId w:val="8"/>
  </w:num>
  <w:num w:numId="7" w16cid:durableId="73285393">
    <w:abstractNumId w:val="17"/>
  </w:num>
  <w:num w:numId="8" w16cid:durableId="970674413">
    <w:abstractNumId w:val="17"/>
  </w:num>
  <w:num w:numId="9" w16cid:durableId="889148101">
    <w:abstractNumId w:val="13"/>
  </w:num>
  <w:num w:numId="10" w16cid:durableId="226841221">
    <w:abstractNumId w:val="13"/>
  </w:num>
  <w:num w:numId="11" w16cid:durableId="1523974750">
    <w:abstractNumId w:val="18"/>
  </w:num>
  <w:num w:numId="12" w16cid:durableId="287981157">
    <w:abstractNumId w:val="6"/>
  </w:num>
  <w:num w:numId="13" w16cid:durableId="998145454">
    <w:abstractNumId w:val="4"/>
  </w:num>
  <w:num w:numId="14" w16cid:durableId="1857841243">
    <w:abstractNumId w:val="14"/>
  </w:num>
  <w:num w:numId="15" w16cid:durableId="1875994800">
    <w:abstractNumId w:val="11"/>
  </w:num>
  <w:num w:numId="16" w16cid:durableId="377780100">
    <w:abstractNumId w:val="20"/>
    <w:lvlOverride w:ilvl="0">
      <w:lvl w:ilvl="0">
        <w:start w:val="1"/>
        <w:numFmt w:val="bullet"/>
        <w:lvlText w:val=""/>
        <w:lvlJc w:val="left"/>
        <w:pPr>
          <w:tabs>
            <w:tab w:val="num" w:pos="567"/>
          </w:tabs>
          <w:ind w:left="397" w:hanging="397"/>
        </w:pPr>
        <w:rPr>
          <w:rFonts w:ascii="Symbol" w:hAnsi="Symbol" w:hint="default"/>
          <w:color w:val="auto"/>
        </w:rPr>
      </w:lvl>
    </w:lvlOverride>
    <w:lvlOverride w:ilvl="1">
      <w:lvl w:ilvl="1">
        <w:start w:val="1"/>
        <w:numFmt w:val="bullet"/>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17" w16cid:durableId="1161192024">
    <w:abstractNumId w:val="19"/>
  </w:num>
  <w:num w:numId="18" w16cid:durableId="502015848">
    <w:abstractNumId w:val="9"/>
  </w:num>
  <w:num w:numId="19" w16cid:durableId="142702155">
    <w:abstractNumId w:val="15"/>
  </w:num>
  <w:num w:numId="20" w16cid:durableId="2053574903">
    <w:abstractNumId w:val="10"/>
  </w:num>
  <w:num w:numId="21" w16cid:durableId="2008751259">
    <w:abstractNumId w:val="2"/>
  </w:num>
  <w:num w:numId="22" w16cid:durableId="312562137">
    <w:abstractNumId w:val="5"/>
  </w:num>
  <w:num w:numId="23" w16cid:durableId="15830275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05522163">
    <w:abstractNumId w:val="17"/>
  </w:num>
  <w:num w:numId="25" w16cid:durableId="446588013">
    <w:abstractNumId w:val="1"/>
  </w:num>
  <w:num w:numId="26" w16cid:durableId="1864242520">
    <w:abstractNumId w:val="1"/>
  </w:num>
  <w:num w:numId="27" w16cid:durableId="1060903166">
    <w:abstractNumId w:val="1"/>
  </w:num>
  <w:num w:numId="28" w16cid:durableId="750008046">
    <w:abstractNumId w:val="0"/>
  </w:num>
  <w:num w:numId="29" w16cid:durableId="773207834">
    <w:abstractNumId w:val="1"/>
  </w:num>
  <w:num w:numId="30" w16cid:durableId="1879587723">
    <w:abstractNumId w:val="0"/>
  </w:num>
  <w:num w:numId="31" w16cid:durableId="1038434939">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SortMethod w:val="0000"/>
  <w:documentProtection w:edit="readOnly" w:enforcement="0"/>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DAFF&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wxw0er9zv2fxezxdk5tt5utz5p5vtrwdv0&quot;&gt;Plant Read Only_28 June 2023&lt;record-ids&gt;&lt;item&gt;11&lt;/item&gt;&lt;item&gt;750&lt;/item&gt;&lt;item&gt;1081&lt;/item&gt;&lt;item&gt;1258&lt;/item&gt;&lt;item&gt;1504&lt;/item&gt;&lt;item&gt;1748&lt;/item&gt;&lt;item&gt;2122&lt;/item&gt;&lt;item&gt;2280&lt;/item&gt;&lt;item&gt;2360&lt;/item&gt;&lt;item&gt;3000&lt;/item&gt;&lt;item&gt;3117&lt;/item&gt;&lt;item&gt;3204&lt;/item&gt;&lt;item&gt;3296&lt;/item&gt;&lt;item&gt;4116&lt;/item&gt;&lt;item&gt;4172&lt;/item&gt;&lt;item&gt;4228&lt;/item&gt;&lt;item&gt;4396&lt;/item&gt;&lt;item&gt;4554&lt;/item&gt;&lt;item&gt;5715&lt;/item&gt;&lt;item&gt;6123&lt;/item&gt;&lt;item&gt;6487&lt;/item&gt;&lt;item&gt;6557&lt;/item&gt;&lt;item&gt;6586&lt;/item&gt;&lt;item&gt;6610&lt;/item&gt;&lt;item&gt;7890&lt;/item&gt;&lt;item&gt;8093&lt;/item&gt;&lt;item&gt;8094&lt;/item&gt;&lt;item&gt;8212&lt;/item&gt;&lt;item&gt;8234&lt;/item&gt;&lt;item&gt;8797&lt;/item&gt;&lt;item&gt;10410&lt;/item&gt;&lt;item&gt;10502&lt;/item&gt;&lt;item&gt;10764&lt;/item&gt;&lt;item&gt;11300&lt;/item&gt;&lt;item&gt;11301&lt;/item&gt;&lt;item&gt;12825&lt;/item&gt;&lt;item&gt;14566&lt;/item&gt;&lt;item&gt;14814&lt;/item&gt;&lt;item&gt;14900&lt;/item&gt;&lt;item&gt;14978&lt;/item&gt;&lt;item&gt;15276&lt;/item&gt;&lt;item&gt;15583&lt;/item&gt;&lt;item&gt;15747&lt;/item&gt;&lt;item&gt;16799&lt;/item&gt;&lt;item&gt;17411&lt;/item&gt;&lt;item&gt;19311&lt;/item&gt;&lt;item&gt;19473&lt;/item&gt;&lt;item&gt;19780&lt;/item&gt;&lt;item&gt;20019&lt;/item&gt;&lt;item&gt;20907&lt;/item&gt;&lt;item&gt;21020&lt;/item&gt;&lt;item&gt;21025&lt;/item&gt;&lt;item&gt;21115&lt;/item&gt;&lt;item&gt;21249&lt;/item&gt;&lt;item&gt;21278&lt;/item&gt;&lt;item&gt;21311&lt;/item&gt;&lt;item&gt;21339&lt;/item&gt;&lt;item&gt;21396&lt;/item&gt;&lt;item&gt;22095&lt;/item&gt;&lt;item&gt;22307&lt;/item&gt;&lt;item&gt;22793&lt;/item&gt;&lt;item&gt;22801&lt;/item&gt;&lt;item&gt;22805&lt;/item&gt;&lt;item&gt;23400&lt;/item&gt;&lt;item&gt;23543&lt;/item&gt;&lt;item&gt;23701&lt;/item&gt;&lt;item&gt;23866&lt;/item&gt;&lt;item&gt;24370&lt;/item&gt;&lt;item&gt;24605&lt;/item&gt;&lt;item&gt;25012&lt;/item&gt;&lt;item&gt;25030&lt;/item&gt;&lt;item&gt;25073&lt;/item&gt;&lt;item&gt;25438&lt;/item&gt;&lt;item&gt;25574&lt;/item&gt;&lt;item&gt;25741&lt;/item&gt;&lt;item&gt;25782&lt;/item&gt;&lt;item&gt;25784&lt;/item&gt;&lt;item&gt;25929&lt;/item&gt;&lt;item&gt;25930&lt;/item&gt;&lt;item&gt;28282&lt;/item&gt;&lt;item&gt;28723&lt;/item&gt;&lt;item&gt;29478&lt;/item&gt;&lt;item&gt;29574&lt;/item&gt;&lt;item&gt;29597&lt;/item&gt;&lt;item&gt;29640&lt;/item&gt;&lt;item&gt;29798&lt;/item&gt;&lt;item&gt;30435&lt;/item&gt;&lt;item&gt;30537&lt;/item&gt;&lt;item&gt;30805&lt;/item&gt;&lt;item&gt;32309&lt;/item&gt;&lt;item&gt;32617&lt;/item&gt;&lt;item&gt;32887&lt;/item&gt;&lt;item&gt;32977&lt;/item&gt;&lt;item&gt;33320&lt;/item&gt;&lt;item&gt;33349&lt;/item&gt;&lt;item&gt;33586&lt;/item&gt;&lt;item&gt;33612&lt;/item&gt;&lt;item&gt;33964&lt;/item&gt;&lt;item&gt;34413&lt;/item&gt;&lt;item&gt;34682&lt;/item&gt;&lt;item&gt;34732&lt;/item&gt;&lt;item&gt;34765&lt;/item&gt;&lt;item&gt;36482&lt;/item&gt;&lt;item&gt;36806&lt;/item&gt;&lt;item&gt;37919&lt;/item&gt;&lt;item&gt;38532&lt;/item&gt;&lt;item&gt;38563&lt;/item&gt;&lt;item&gt;38613&lt;/item&gt;&lt;item&gt;38747&lt;/item&gt;&lt;item&gt;38843&lt;/item&gt;&lt;item&gt;38891&lt;/item&gt;&lt;item&gt;38952&lt;/item&gt;&lt;item&gt;39647&lt;/item&gt;&lt;item&gt;39746&lt;/item&gt;&lt;item&gt;39760&lt;/item&gt;&lt;item&gt;39962&lt;/item&gt;&lt;item&gt;40074&lt;/item&gt;&lt;item&gt;40122&lt;/item&gt;&lt;item&gt;40123&lt;/item&gt;&lt;item&gt;40401&lt;/item&gt;&lt;item&gt;40570&lt;/item&gt;&lt;item&gt;40605&lt;/item&gt;&lt;item&gt;40638&lt;/item&gt;&lt;item&gt;40736&lt;/item&gt;&lt;item&gt;40805&lt;/item&gt;&lt;item&gt;41133&lt;/item&gt;&lt;item&gt;41212&lt;/item&gt;&lt;item&gt;41651&lt;/item&gt;&lt;item&gt;41761&lt;/item&gt;&lt;item&gt;41903&lt;/item&gt;&lt;item&gt;42070&lt;/item&gt;&lt;item&gt;42481&lt;/item&gt;&lt;item&gt;42628&lt;/item&gt;&lt;item&gt;42740&lt;/item&gt;&lt;item&gt;43139&lt;/item&gt;&lt;item&gt;43144&lt;/item&gt;&lt;item&gt;43398&lt;/item&gt;&lt;item&gt;43459&lt;/item&gt;&lt;item&gt;43941&lt;/item&gt;&lt;item&gt;44083&lt;/item&gt;&lt;item&gt;44264&lt;/item&gt;&lt;item&gt;44266&lt;/item&gt;&lt;item&gt;44271&lt;/item&gt;&lt;item&gt;44283&lt;/item&gt;&lt;item&gt;44285&lt;/item&gt;&lt;item&gt;44290&lt;/item&gt;&lt;item&gt;44319&lt;/item&gt;&lt;item&gt;44364&lt;/item&gt;&lt;item&gt;44540&lt;/item&gt;&lt;item&gt;44547&lt;/item&gt;&lt;item&gt;44616&lt;/item&gt;&lt;item&gt;44649&lt;/item&gt;&lt;item&gt;44658&lt;/item&gt;&lt;item&gt;44662&lt;/item&gt;&lt;item&gt;44850&lt;/item&gt;&lt;item&gt;44951&lt;/item&gt;&lt;item&gt;44953&lt;/item&gt;&lt;item&gt;45084&lt;/item&gt;&lt;item&gt;45085&lt;/item&gt;&lt;item&gt;45087&lt;/item&gt;&lt;item&gt;45088&lt;/item&gt;&lt;item&gt;45090&lt;/item&gt;&lt;item&gt;45091&lt;/item&gt;&lt;item&gt;45092&lt;/item&gt;&lt;item&gt;45112&lt;/item&gt;&lt;item&gt;45119&lt;/item&gt;&lt;item&gt;45120&lt;/item&gt;&lt;item&gt;45123&lt;/item&gt;&lt;item&gt;45201&lt;/item&gt;&lt;item&gt;45203&lt;/item&gt;&lt;item&gt;45204&lt;/item&gt;&lt;item&gt;45205&lt;/item&gt;&lt;item&gt;45206&lt;/item&gt;&lt;item&gt;45285&lt;/item&gt;&lt;item&gt;45293&lt;/item&gt;&lt;item&gt;45356&lt;/item&gt;&lt;item&gt;45358&lt;/item&gt;&lt;item&gt;45363&lt;/item&gt;&lt;item&gt;45371&lt;/item&gt;&lt;item&gt;45383&lt;/item&gt;&lt;item&gt;45399&lt;/item&gt;&lt;item&gt;45451&lt;/item&gt;&lt;item&gt;45452&lt;/item&gt;&lt;item&gt;45467&lt;/item&gt;&lt;item&gt;45473&lt;/item&gt;&lt;item&gt;45646&lt;/item&gt;&lt;item&gt;45695&lt;/item&gt;&lt;item&gt;46334&lt;/item&gt;&lt;item&gt;46563&lt;/item&gt;&lt;item&gt;46570&lt;/item&gt;&lt;item&gt;46655&lt;/item&gt;&lt;item&gt;46902&lt;/item&gt;&lt;item&gt;46929&lt;/item&gt;&lt;item&gt;47258&lt;/item&gt;&lt;item&gt;47297&lt;/item&gt;&lt;item&gt;47298&lt;/item&gt;&lt;item&gt;47452&lt;/item&gt;&lt;item&gt;47461&lt;/item&gt;&lt;item&gt;47466&lt;/item&gt;&lt;item&gt;47472&lt;/item&gt;&lt;item&gt;47515&lt;/item&gt;&lt;item&gt;47728&lt;/item&gt;&lt;item&gt;47738&lt;/item&gt;&lt;item&gt;47739&lt;/item&gt;&lt;item&gt;47777&lt;/item&gt;&lt;item&gt;47778&lt;/item&gt;&lt;item&gt;47779&lt;/item&gt;&lt;item&gt;47781&lt;/item&gt;&lt;item&gt;47783&lt;/item&gt;&lt;item&gt;47800&lt;/item&gt;&lt;item&gt;47801&lt;/item&gt;&lt;item&gt;47849&lt;/item&gt;&lt;item&gt;47851&lt;/item&gt;&lt;item&gt;47856&lt;/item&gt;&lt;item&gt;47857&lt;/item&gt;&lt;item&gt;47858&lt;/item&gt;&lt;item&gt;47966&lt;/item&gt;&lt;item&gt;47967&lt;/item&gt;&lt;item&gt;47968&lt;/item&gt;&lt;item&gt;47969&lt;/item&gt;&lt;item&gt;47970&lt;/item&gt;&lt;item&gt;47971&lt;/item&gt;&lt;item&gt;47973&lt;/item&gt;&lt;item&gt;47974&lt;/item&gt;&lt;item&gt;47997&lt;/item&gt;&lt;item&gt;48102&lt;/item&gt;&lt;item&gt;48137&lt;/item&gt;&lt;item&gt;48138&lt;/item&gt;&lt;item&gt;48139&lt;/item&gt;&lt;item&gt;48140&lt;/item&gt;&lt;item&gt;48147&lt;/item&gt;&lt;item&gt;48152&lt;/item&gt;&lt;item&gt;48167&lt;/item&gt;&lt;item&gt;48170&lt;/item&gt;&lt;item&gt;48191&lt;/item&gt;&lt;item&gt;48192&lt;/item&gt;&lt;item&gt;48197&lt;/item&gt;&lt;item&gt;48198&lt;/item&gt;&lt;item&gt;48199&lt;/item&gt;&lt;item&gt;48200&lt;/item&gt;&lt;item&gt;48201&lt;/item&gt;&lt;item&gt;48202&lt;/item&gt;&lt;item&gt;48203&lt;/item&gt;&lt;item&gt;48204&lt;/item&gt;&lt;item&gt;48205&lt;/item&gt;&lt;item&gt;48206&lt;/item&gt;&lt;item&gt;48207&lt;/item&gt;&lt;item&gt;48208&lt;/item&gt;&lt;item&gt;48238&lt;/item&gt;&lt;item&gt;48372&lt;/item&gt;&lt;item&gt;48373&lt;/item&gt;&lt;item&gt;48377&lt;/item&gt;&lt;item&gt;48385&lt;/item&gt;&lt;item&gt;48386&lt;/item&gt;&lt;item&gt;48387&lt;/item&gt;&lt;item&gt;48400&lt;/item&gt;&lt;item&gt;48405&lt;/item&gt;&lt;item&gt;48408&lt;/item&gt;&lt;item&gt;48409&lt;/item&gt;&lt;item&gt;48424&lt;/item&gt;&lt;item&gt;48426&lt;/item&gt;&lt;item&gt;48427&lt;/item&gt;&lt;item&gt;48430&lt;/item&gt;&lt;item&gt;48432&lt;/item&gt;&lt;item&gt;48468&lt;/item&gt;&lt;item&gt;48469&lt;/item&gt;&lt;item&gt;48485&lt;/item&gt;&lt;item&gt;48494&lt;/item&gt;&lt;item&gt;48506&lt;/item&gt;&lt;item&gt;48507&lt;/item&gt;&lt;item&gt;48517&lt;/item&gt;&lt;item&gt;48523&lt;/item&gt;&lt;item&gt;48539&lt;/item&gt;&lt;item&gt;48540&lt;/item&gt;&lt;item&gt;48541&lt;/item&gt;&lt;item&gt;48542&lt;/item&gt;&lt;item&gt;48543&lt;/item&gt;&lt;item&gt;48544&lt;/item&gt;&lt;item&gt;48545&lt;/item&gt;&lt;item&gt;48557&lt;/item&gt;&lt;item&gt;48563&lt;/item&gt;&lt;item&gt;48585&lt;/item&gt;&lt;item&gt;48630&lt;/item&gt;&lt;item&gt;48643&lt;/item&gt;&lt;item&gt;48660&lt;/item&gt;&lt;item&gt;48947&lt;/item&gt;&lt;item&gt;48959&lt;/item&gt;&lt;item&gt;48960&lt;/item&gt;&lt;item&gt;48962&lt;/item&gt;&lt;item&gt;48987&lt;/item&gt;&lt;item&gt;48988&lt;/item&gt;&lt;item&gt;48990&lt;/item&gt;&lt;item&gt;48991&lt;/item&gt;&lt;item&gt;48992&lt;/item&gt;&lt;item&gt;49002&lt;/item&gt;&lt;item&gt;49003&lt;/item&gt;&lt;item&gt;49022&lt;/item&gt;&lt;item&gt;49025&lt;/item&gt;&lt;item&gt;49073&lt;/item&gt;&lt;item&gt;49086&lt;/item&gt;&lt;item&gt;49162&lt;/item&gt;&lt;item&gt;49207&lt;/item&gt;&lt;item&gt;49248&lt;/item&gt;&lt;item&gt;49266&lt;/item&gt;&lt;item&gt;49268&lt;/item&gt;&lt;item&gt;49293&lt;/item&gt;&lt;item&gt;49303&lt;/item&gt;&lt;item&gt;49321&lt;/item&gt;&lt;item&gt;49323&lt;/item&gt;&lt;item&gt;49324&lt;/item&gt;&lt;item&gt;49325&lt;/item&gt;&lt;item&gt;49326&lt;/item&gt;&lt;item&gt;49374&lt;/item&gt;&lt;item&gt;49375&lt;/item&gt;&lt;item&gt;49422&lt;/item&gt;&lt;item&gt;49423&lt;/item&gt;&lt;item&gt;49425&lt;/item&gt;&lt;item&gt;49473&lt;/item&gt;&lt;item&gt;49495&lt;/item&gt;&lt;item&gt;49496&lt;/item&gt;&lt;item&gt;49601&lt;/item&gt;&lt;item&gt;49949&lt;/item&gt;&lt;/record-ids&gt;&lt;/item&gt;&lt;/Libraries&gt;"/>
  </w:docVars>
  <w:rsids>
    <w:rsidRoot w:val="009B5AC8"/>
    <w:rsid w:val="00001676"/>
    <w:rsid w:val="00002EE7"/>
    <w:rsid w:val="00004116"/>
    <w:rsid w:val="00005065"/>
    <w:rsid w:val="0000532C"/>
    <w:rsid w:val="00006292"/>
    <w:rsid w:val="000073C0"/>
    <w:rsid w:val="00010C14"/>
    <w:rsid w:val="00012121"/>
    <w:rsid w:val="000155BB"/>
    <w:rsid w:val="00021371"/>
    <w:rsid w:val="00022992"/>
    <w:rsid w:val="0002308F"/>
    <w:rsid w:val="00023F06"/>
    <w:rsid w:val="000255EF"/>
    <w:rsid w:val="00027EDE"/>
    <w:rsid w:val="00030697"/>
    <w:rsid w:val="000308E9"/>
    <w:rsid w:val="00032050"/>
    <w:rsid w:val="00032C05"/>
    <w:rsid w:val="00034B7D"/>
    <w:rsid w:val="00034EC1"/>
    <w:rsid w:val="000357AB"/>
    <w:rsid w:val="00037E36"/>
    <w:rsid w:val="00040435"/>
    <w:rsid w:val="0004299E"/>
    <w:rsid w:val="00043AC9"/>
    <w:rsid w:val="00044E78"/>
    <w:rsid w:val="00044ECD"/>
    <w:rsid w:val="00045414"/>
    <w:rsid w:val="00047978"/>
    <w:rsid w:val="0005142B"/>
    <w:rsid w:val="000518C1"/>
    <w:rsid w:val="00052784"/>
    <w:rsid w:val="00054416"/>
    <w:rsid w:val="00056719"/>
    <w:rsid w:val="00061524"/>
    <w:rsid w:val="00061972"/>
    <w:rsid w:val="00061BEE"/>
    <w:rsid w:val="000629EE"/>
    <w:rsid w:val="000656EC"/>
    <w:rsid w:val="00065FFE"/>
    <w:rsid w:val="00066183"/>
    <w:rsid w:val="00067339"/>
    <w:rsid w:val="000677FA"/>
    <w:rsid w:val="00067F84"/>
    <w:rsid w:val="000704EC"/>
    <w:rsid w:val="00071381"/>
    <w:rsid w:val="00073EB5"/>
    <w:rsid w:val="00073F25"/>
    <w:rsid w:val="0007636C"/>
    <w:rsid w:val="00076730"/>
    <w:rsid w:val="000774F4"/>
    <w:rsid w:val="00077733"/>
    <w:rsid w:val="00080B54"/>
    <w:rsid w:val="00081353"/>
    <w:rsid w:val="00081864"/>
    <w:rsid w:val="0008366D"/>
    <w:rsid w:val="00083BB2"/>
    <w:rsid w:val="00083D62"/>
    <w:rsid w:val="00084E2F"/>
    <w:rsid w:val="00085296"/>
    <w:rsid w:val="00085EF2"/>
    <w:rsid w:val="00086904"/>
    <w:rsid w:val="00086FDC"/>
    <w:rsid w:val="0009080A"/>
    <w:rsid w:val="00090C63"/>
    <w:rsid w:val="00091BDF"/>
    <w:rsid w:val="00092F4A"/>
    <w:rsid w:val="00093A09"/>
    <w:rsid w:val="000960C5"/>
    <w:rsid w:val="00096E8A"/>
    <w:rsid w:val="00097259"/>
    <w:rsid w:val="00097C60"/>
    <w:rsid w:val="000A0C00"/>
    <w:rsid w:val="000A0DB9"/>
    <w:rsid w:val="000A0DF6"/>
    <w:rsid w:val="000A0F32"/>
    <w:rsid w:val="000A136C"/>
    <w:rsid w:val="000A20EB"/>
    <w:rsid w:val="000A318B"/>
    <w:rsid w:val="000A7356"/>
    <w:rsid w:val="000B0DDA"/>
    <w:rsid w:val="000B1CB8"/>
    <w:rsid w:val="000B3034"/>
    <w:rsid w:val="000B36D3"/>
    <w:rsid w:val="000B4765"/>
    <w:rsid w:val="000B4C19"/>
    <w:rsid w:val="000B5859"/>
    <w:rsid w:val="000B6981"/>
    <w:rsid w:val="000B6B18"/>
    <w:rsid w:val="000B6E2A"/>
    <w:rsid w:val="000C1613"/>
    <w:rsid w:val="000C24A9"/>
    <w:rsid w:val="000C3343"/>
    <w:rsid w:val="000C33F2"/>
    <w:rsid w:val="000C3690"/>
    <w:rsid w:val="000C4FCE"/>
    <w:rsid w:val="000C6260"/>
    <w:rsid w:val="000C7C25"/>
    <w:rsid w:val="000D0C7D"/>
    <w:rsid w:val="000D15C1"/>
    <w:rsid w:val="000D34D1"/>
    <w:rsid w:val="000D6102"/>
    <w:rsid w:val="000D66AD"/>
    <w:rsid w:val="000D70B2"/>
    <w:rsid w:val="000D71D7"/>
    <w:rsid w:val="000E07B9"/>
    <w:rsid w:val="000E0E00"/>
    <w:rsid w:val="000E1B4A"/>
    <w:rsid w:val="000E4EB9"/>
    <w:rsid w:val="000E54B5"/>
    <w:rsid w:val="000F13A9"/>
    <w:rsid w:val="000F1D4D"/>
    <w:rsid w:val="000F2071"/>
    <w:rsid w:val="000F262B"/>
    <w:rsid w:val="000F624E"/>
    <w:rsid w:val="000F69EE"/>
    <w:rsid w:val="00101CBE"/>
    <w:rsid w:val="00103173"/>
    <w:rsid w:val="001034B2"/>
    <w:rsid w:val="00103C00"/>
    <w:rsid w:val="0010465B"/>
    <w:rsid w:val="001054BB"/>
    <w:rsid w:val="00107088"/>
    <w:rsid w:val="00107D9C"/>
    <w:rsid w:val="00110476"/>
    <w:rsid w:val="00110BC4"/>
    <w:rsid w:val="00110E58"/>
    <w:rsid w:val="00113041"/>
    <w:rsid w:val="001132E2"/>
    <w:rsid w:val="00114793"/>
    <w:rsid w:val="00115D67"/>
    <w:rsid w:val="0011627B"/>
    <w:rsid w:val="001164A4"/>
    <w:rsid w:val="00116598"/>
    <w:rsid w:val="001169CF"/>
    <w:rsid w:val="001214AE"/>
    <w:rsid w:val="00122182"/>
    <w:rsid w:val="001225CF"/>
    <w:rsid w:val="00122AE7"/>
    <w:rsid w:val="00122F6D"/>
    <w:rsid w:val="001246DB"/>
    <w:rsid w:val="00124E27"/>
    <w:rsid w:val="00124F90"/>
    <w:rsid w:val="00125636"/>
    <w:rsid w:val="00125AD6"/>
    <w:rsid w:val="0012717F"/>
    <w:rsid w:val="00127292"/>
    <w:rsid w:val="00127E3A"/>
    <w:rsid w:val="00127EBB"/>
    <w:rsid w:val="001304E9"/>
    <w:rsid w:val="00130DC7"/>
    <w:rsid w:val="00133436"/>
    <w:rsid w:val="00133938"/>
    <w:rsid w:val="0013429B"/>
    <w:rsid w:val="00134B35"/>
    <w:rsid w:val="00136403"/>
    <w:rsid w:val="001411D0"/>
    <w:rsid w:val="0014213E"/>
    <w:rsid w:val="00142AF7"/>
    <w:rsid w:val="00143041"/>
    <w:rsid w:val="00143762"/>
    <w:rsid w:val="00143EF8"/>
    <w:rsid w:val="00144DA1"/>
    <w:rsid w:val="0014751D"/>
    <w:rsid w:val="00152C76"/>
    <w:rsid w:val="00152CE5"/>
    <w:rsid w:val="00153D05"/>
    <w:rsid w:val="00154D25"/>
    <w:rsid w:val="0015550A"/>
    <w:rsid w:val="00155DB5"/>
    <w:rsid w:val="00160572"/>
    <w:rsid w:val="00161862"/>
    <w:rsid w:val="00162556"/>
    <w:rsid w:val="0016319D"/>
    <w:rsid w:val="00164F08"/>
    <w:rsid w:val="0016647B"/>
    <w:rsid w:val="00166E33"/>
    <w:rsid w:val="0016740F"/>
    <w:rsid w:val="00167492"/>
    <w:rsid w:val="00167AC5"/>
    <w:rsid w:val="00171309"/>
    <w:rsid w:val="001725FA"/>
    <w:rsid w:val="0017425E"/>
    <w:rsid w:val="0017650F"/>
    <w:rsid w:val="00176DBD"/>
    <w:rsid w:val="00177F67"/>
    <w:rsid w:val="00180EDE"/>
    <w:rsid w:val="0018196D"/>
    <w:rsid w:val="00182A01"/>
    <w:rsid w:val="00182AFA"/>
    <w:rsid w:val="00182E47"/>
    <w:rsid w:val="00182FEB"/>
    <w:rsid w:val="001830B4"/>
    <w:rsid w:val="001841F7"/>
    <w:rsid w:val="00186ADA"/>
    <w:rsid w:val="001911D9"/>
    <w:rsid w:val="00193E28"/>
    <w:rsid w:val="001968D8"/>
    <w:rsid w:val="001971EA"/>
    <w:rsid w:val="001975A0"/>
    <w:rsid w:val="00197E92"/>
    <w:rsid w:val="001A03D1"/>
    <w:rsid w:val="001A5485"/>
    <w:rsid w:val="001A6D97"/>
    <w:rsid w:val="001B0084"/>
    <w:rsid w:val="001B0130"/>
    <w:rsid w:val="001B2ECB"/>
    <w:rsid w:val="001B48AA"/>
    <w:rsid w:val="001B493F"/>
    <w:rsid w:val="001B7021"/>
    <w:rsid w:val="001C0982"/>
    <w:rsid w:val="001C2789"/>
    <w:rsid w:val="001C2E7A"/>
    <w:rsid w:val="001C3AAF"/>
    <w:rsid w:val="001C4CE6"/>
    <w:rsid w:val="001C5D95"/>
    <w:rsid w:val="001C677B"/>
    <w:rsid w:val="001C7D00"/>
    <w:rsid w:val="001C7E2E"/>
    <w:rsid w:val="001D0A31"/>
    <w:rsid w:val="001D30B7"/>
    <w:rsid w:val="001D330D"/>
    <w:rsid w:val="001D35E3"/>
    <w:rsid w:val="001D3D56"/>
    <w:rsid w:val="001D5B51"/>
    <w:rsid w:val="001D63A2"/>
    <w:rsid w:val="001D71C5"/>
    <w:rsid w:val="001E0CCB"/>
    <w:rsid w:val="001E0E61"/>
    <w:rsid w:val="001E3B3C"/>
    <w:rsid w:val="001E3FF4"/>
    <w:rsid w:val="001E6F50"/>
    <w:rsid w:val="001E73DD"/>
    <w:rsid w:val="001E79DE"/>
    <w:rsid w:val="001F0094"/>
    <w:rsid w:val="001F2AE4"/>
    <w:rsid w:val="001F3556"/>
    <w:rsid w:val="001F4C93"/>
    <w:rsid w:val="0020092F"/>
    <w:rsid w:val="002011BE"/>
    <w:rsid w:val="002014AE"/>
    <w:rsid w:val="002015EE"/>
    <w:rsid w:val="002031C9"/>
    <w:rsid w:val="00205390"/>
    <w:rsid w:val="002063EF"/>
    <w:rsid w:val="00206A4F"/>
    <w:rsid w:val="002070FB"/>
    <w:rsid w:val="00207B44"/>
    <w:rsid w:val="00207F38"/>
    <w:rsid w:val="00210244"/>
    <w:rsid w:val="00210B5A"/>
    <w:rsid w:val="00210F2B"/>
    <w:rsid w:val="00212DD3"/>
    <w:rsid w:val="0021333F"/>
    <w:rsid w:val="002149FF"/>
    <w:rsid w:val="00214C3D"/>
    <w:rsid w:val="00214EF9"/>
    <w:rsid w:val="0021566C"/>
    <w:rsid w:val="00216C27"/>
    <w:rsid w:val="002204A2"/>
    <w:rsid w:val="002211C6"/>
    <w:rsid w:val="002216A0"/>
    <w:rsid w:val="00221AB7"/>
    <w:rsid w:val="00223081"/>
    <w:rsid w:val="00223827"/>
    <w:rsid w:val="00223A04"/>
    <w:rsid w:val="00225C02"/>
    <w:rsid w:val="0022626B"/>
    <w:rsid w:val="00226777"/>
    <w:rsid w:val="00226D5F"/>
    <w:rsid w:val="0023119F"/>
    <w:rsid w:val="00232BE1"/>
    <w:rsid w:val="00232E12"/>
    <w:rsid w:val="002335C8"/>
    <w:rsid w:val="00233975"/>
    <w:rsid w:val="00235906"/>
    <w:rsid w:val="00240437"/>
    <w:rsid w:val="00240A07"/>
    <w:rsid w:val="00241194"/>
    <w:rsid w:val="0024293E"/>
    <w:rsid w:val="00242BF6"/>
    <w:rsid w:val="00243D9E"/>
    <w:rsid w:val="0024572E"/>
    <w:rsid w:val="00246747"/>
    <w:rsid w:val="00247FE1"/>
    <w:rsid w:val="00250A68"/>
    <w:rsid w:val="00250EA8"/>
    <w:rsid w:val="00252443"/>
    <w:rsid w:val="002525E1"/>
    <w:rsid w:val="0025276B"/>
    <w:rsid w:val="002531CB"/>
    <w:rsid w:val="0025381A"/>
    <w:rsid w:val="00253D09"/>
    <w:rsid w:val="00257E1D"/>
    <w:rsid w:val="00260279"/>
    <w:rsid w:val="0026178A"/>
    <w:rsid w:val="00261A9F"/>
    <w:rsid w:val="00263AD3"/>
    <w:rsid w:val="0026471E"/>
    <w:rsid w:val="002658F4"/>
    <w:rsid w:val="00265E0D"/>
    <w:rsid w:val="0026609E"/>
    <w:rsid w:val="00267BE9"/>
    <w:rsid w:val="002704D9"/>
    <w:rsid w:val="00270652"/>
    <w:rsid w:val="0027378B"/>
    <w:rsid w:val="00280EFA"/>
    <w:rsid w:val="00282454"/>
    <w:rsid w:val="00283489"/>
    <w:rsid w:val="00286B3A"/>
    <w:rsid w:val="002877D8"/>
    <w:rsid w:val="00290CD2"/>
    <w:rsid w:val="00290E43"/>
    <w:rsid w:val="0029278A"/>
    <w:rsid w:val="00293AA1"/>
    <w:rsid w:val="0029476D"/>
    <w:rsid w:val="00295522"/>
    <w:rsid w:val="00295E80"/>
    <w:rsid w:val="0029746A"/>
    <w:rsid w:val="00297DCB"/>
    <w:rsid w:val="00297F31"/>
    <w:rsid w:val="002A24C9"/>
    <w:rsid w:val="002A3AF3"/>
    <w:rsid w:val="002A3EA8"/>
    <w:rsid w:val="002A4C1E"/>
    <w:rsid w:val="002A657A"/>
    <w:rsid w:val="002A65FB"/>
    <w:rsid w:val="002A6DE7"/>
    <w:rsid w:val="002A6FA3"/>
    <w:rsid w:val="002B1145"/>
    <w:rsid w:val="002B1A25"/>
    <w:rsid w:val="002B1C80"/>
    <w:rsid w:val="002B2A18"/>
    <w:rsid w:val="002B2A6F"/>
    <w:rsid w:val="002B5334"/>
    <w:rsid w:val="002B5943"/>
    <w:rsid w:val="002B5DCE"/>
    <w:rsid w:val="002B6AE7"/>
    <w:rsid w:val="002C135F"/>
    <w:rsid w:val="002C23E4"/>
    <w:rsid w:val="002C2847"/>
    <w:rsid w:val="002C4E96"/>
    <w:rsid w:val="002C730A"/>
    <w:rsid w:val="002D0AAD"/>
    <w:rsid w:val="002D0E7C"/>
    <w:rsid w:val="002D1B06"/>
    <w:rsid w:val="002D4D1E"/>
    <w:rsid w:val="002D74F1"/>
    <w:rsid w:val="002E1428"/>
    <w:rsid w:val="002E2CBF"/>
    <w:rsid w:val="002E4F7D"/>
    <w:rsid w:val="002E62FC"/>
    <w:rsid w:val="002E7702"/>
    <w:rsid w:val="002F1939"/>
    <w:rsid w:val="002F230C"/>
    <w:rsid w:val="002F25BA"/>
    <w:rsid w:val="002F2C03"/>
    <w:rsid w:val="002F3944"/>
    <w:rsid w:val="002F4BA5"/>
    <w:rsid w:val="002F4FEB"/>
    <w:rsid w:val="002F63CF"/>
    <w:rsid w:val="002F73F9"/>
    <w:rsid w:val="003003BE"/>
    <w:rsid w:val="0030205E"/>
    <w:rsid w:val="0030325F"/>
    <w:rsid w:val="00303ECE"/>
    <w:rsid w:val="00305881"/>
    <w:rsid w:val="003106F3"/>
    <w:rsid w:val="003111B6"/>
    <w:rsid w:val="003115D7"/>
    <w:rsid w:val="0031402D"/>
    <w:rsid w:val="003140BB"/>
    <w:rsid w:val="00314B5D"/>
    <w:rsid w:val="00315128"/>
    <w:rsid w:val="00315BC9"/>
    <w:rsid w:val="00317307"/>
    <w:rsid w:val="003212E8"/>
    <w:rsid w:val="003235C8"/>
    <w:rsid w:val="00323F64"/>
    <w:rsid w:val="00324EF5"/>
    <w:rsid w:val="003270CC"/>
    <w:rsid w:val="00330590"/>
    <w:rsid w:val="003316BC"/>
    <w:rsid w:val="00331F9E"/>
    <w:rsid w:val="00332AD3"/>
    <w:rsid w:val="003354FA"/>
    <w:rsid w:val="0033608C"/>
    <w:rsid w:val="00336BB2"/>
    <w:rsid w:val="00336C4B"/>
    <w:rsid w:val="00336F8D"/>
    <w:rsid w:val="00342709"/>
    <w:rsid w:val="003428A6"/>
    <w:rsid w:val="00343CC9"/>
    <w:rsid w:val="00344AE9"/>
    <w:rsid w:val="0034541C"/>
    <w:rsid w:val="00345641"/>
    <w:rsid w:val="00347748"/>
    <w:rsid w:val="00347D27"/>
    <w:rsid w:val="00350CDE"/>
    <w:rsid w:val="00350F79"/>
    <w:rsid w:val="0035263E"/>
    <w:rsid w:val="00352EA4"/>
    <w:rsid w:val="00353A55"/>
    <w:rsid w:val="00356161"/>
    <w:rsid w:val="003567C1"/>
    <w:rsid w:val="00356955"/>
    <w:rsid w:val="00356F00"/>
    <w:rsid w:val="00360808"/>
    <w:rsid w:val="00361E2E"/>
    <w:rsid w:val="00362532"/>
    <w:rsid w:val="003627E0"/>
    <w:rsid w:val="00362D16"/>
    <w:rsid w:val="00365A3E"/>
    <w:rsid w:val="003664FE"/>
    <w:rsid w:val="00366B04"/>
    <w:rsid w:val="00374635"/>
    <w:rsid w:val="00375CCD"/>
    <w:rsid w:val="00376846"/>
    <w:rsid w:val="00380EBD"/>
    <w:rsid w:val="00380F80"/>
    <w:rsid w:val="00380F8E"/>
    <w:rsid w:val="00381707"/>
    <w:rsid w:val="00382123"/>
    <w:rsid w:val="00386AAF"/>
    <w:rsid w:val="00392092"/>
    <w:rsid w:val="0039217F"/>
    <w:rsid w:val="00392F47"/>
    <w:rsid w:val="003966B1"/>
    <w:rsid w:val="003975B5"/>
    <w:rsid w:val="00397B2D"/>
    <w:rsid w:val="003A040F"/>
    <w:rsid w:val="003A2135"/>
    <w:rsid w:val="003A4DA1"/>
    <w:rsid w:val="003A5452"/>
    <w:rsid w:val="003A5505"/>
    <w:rsid w:val="003A6131"/>
    <w:rsid w:val="003B059F"/>
    <w:rsid w:val="003B129E"/>
    <w:rsid w:val="003B3F08"/>
    <w:rsid w:val="003B5573"/>
    <w:rsid w:val="003B77BC"/>
    <w:rsid w:val="003C0243"/>
    <w:rsid w:val="003C4CD3"/>
    <w:rsid w:val="003C5DF1"/>
    <w:rsid w:val="003C7A3E"/>
    <w:rsid w:val="003D0F1C"/>
    <w:rsid w:val="003D1042"/>
    <w:rsid w:val="003D1E86"/>
    <w:rsid w:val="003D210C"/>
    <w:rsid w:val="003D3414"/>
    <w:rsid w:val="003D36B3"/>
    <w:rsid w:val="003D3945"/>
    <w:rsid w:val="003D5464"/>
    <w:rsid w:val="003D5E06"/>
    <w:rsid w:val="003D72A9"/>
    <w:rsid w:val="003E01C6"/>
    <w:rsid w:val="003E04F1"/>
    <w:rsid w:val="003E0AB8"/>
    <w:rsid w:val="003E0F0D"/>
    <w:rsid w:val="003E176F"/>
    <w:rsid w:val="003E1EFD"/>
    <w:rsid w:val="003E2599"/>
    <w:rsid w:val="003E26D2"/>
    <w:rsid w:val="003E31DE"/>
    <w:rsid w:val="003E4777"/>
    <w:rsid w:val="003F15B3"/>
    <w:rsid w:val="003F2433"/>
    <w:rsid w:val="003F53C9"/>
    <w:rsid w:val="003F5807"/>
    <w:rsid w:val="003F5D4B"/>
    <w:rsid w:val="003F6955"/>
    <w:rsid w:val="003F6C11"/>
    <w:rsid w:val="003F6FA3"/>
    <w:rsid w:val="00402285"/>
    <w:rsid w:val="00404499"/>
    <w:rsid w:val="00404AC3"/>
    <w:rsid w:val="00404AEB"/>
    <w:rsid w:val="0040594B"/>
    <w:rsid w:val="00405E6B"/>
    <w:rsid w:val="00406ED0"/>
    <w:rsid w:val="004101CC"/>
    <w:rsid w:val="0041108C"/>
    <w:rsid w:val="004118D3"/>
    <w:rsid w:val="00411935"/>
    <w:rsid w:val="00411945"/>
    <w:rsid w:val="00413F5C"/>
    <w:rsid w:val="00414D38"/>
    <w:rsid w:val="004167D0"/>
    <w:rsid w:val="00417D45"/>
    <w:rsid w:val="00420060"/>
    <w:rsid w:val="00420135"/>
    <w:rsid w:val="00421B9A"/>
    <w:rsid w:val="00422BDE"/>
    <w:rsid w:val="004272CB"/>
    <w:rsid w:val="00434AFA"/>
    <w:rsid w:val="004364C3"/>
    <w:rsid w:val="004405C1"/>
    <w:rsid w:val="004420CC"/>
    <w:rsid w:val="00443D0E"/>
    <w:rsid w:val="00444637"/>
    <w:rsid w:val="00445709"/>
    <w:rsid w:val="00446594"/>
    <w:rsid w:val="00446971"/>
    <w:rsid w:val="00446F4E"/>
    <w:rsid w:val="004509C8"/>
    <w:rsid w:val="00451056"/>
    <w:rsid w:val="00451784"/>
    <w:rsid w:val="0045317A"/>
    <w:rsid w:val="004549A1"/>
    <w:rsid w:val="0045513B"/>
    <w:rsid w:val="0045676E"/>
    <w:rsid w:val="00456D8F"/>
    <w:rsid w:val="004607B1"/>
    <w:rsid w:val="00460DB3"/>
    <w:rsid w:val="00460EC7"/>
    <w:rsid w:val="004616A5"/>
    <w:rsid w:val="00463164"/>
    <w:rsid w:val="0046373C"/>
    <w:rsid w:val="00472040"/>
    <w:rsid w:val="004747AF"/>
    <w:rsid w:val="00475CAF"/>
    <w:rsid w:val="00480F42"/>
    <w:rsid w:val="00481B84"/>
    <w:rsid w:val="004829DF"/>
    <w:rsid w:val="00482CB9"/>
    <w:rsid w:val="00483766"/>
    <w:rsid w:val="00483F92"/>
    <w:rsid w:val="00484B80"/>
    <w:rsid w:val="00484E1D"/>
    <w:rsid w:val="00486A17"/>
    <w:rsid w:val="00490057"/>
    <w:rsid w:val="00490E28"/>
    <w:rsid w:val="00492FB1"/>
    <w:rsid w:val="0049453B"/>
    <w:rsid w:val="00497B66"/>
    <w:rsid w:val="004A1660"/>
    <w:rsid w:val="004A4852"/>
    <w:rsid w:val="004A4F92"/>
    <w:rsid w:val="004A5B5B"/>
    <w:rsid w:val="004A5D18"/>
    <w:rsid w:val="004A655A"/>
    <w:rsid w:val="004A73D4"/>
    <w:rsid w:val="004A7A1A"/>
    <w:rsid w:val="004B02F3"/>
    <w:rsid w:val="004B3D8F"/>
    <w:rsid w:val="004B422E"/>
    <w:rsid w:val="004B59C8"/>
    <w:rsid w:val="004B717F"/>
    <w:rsid w:val="004C0086"/>
    <w:rsid w:val="004C21C5"/>
    <w:rsid w:val="004C2467"/>
    <w:rsid w:val="004D0814"/>
    <w:rsid w:val="004D0A7E"/>
    <w:rsid w:val="004D1213"/>
    <w:rsid w:val="004D1C8E"/>
    <w:rsid w:val="004D4247"/>
    <w:rsid w:val="004D4D71"/>
    <w:rsid w:val="004D4FF2"/>
    <w:rsid w:val="004D7308"/>
    <w:rsid w:val="004D77C6"/>
    <w:rsid w:val="004D7C2F"/>
    <w:rsid w:val="004E13D4"/>
    <w:rsid w:val="004E1524"/>
    <w:rsid w:val="004E15C7"/>
    <w:rsid w:val="004E3C35"/>
    <w:rsid w:val="004E44B8"/>
    <w:rsid w:val="004E4E99"/>
    <w:rsid w:val="004E63E3"/>
    <w:rsid w:val="004E6CCE"/>
    <w:rsid w:val="004E7249"/>
    <w:rsid w:val="004F0331"/>
    <w:rsid w:val="004F0AD6"/>
    <w:rsid w:val="004F0B6C"/>
    <w:rsid w:val="004F130E"/>
    <w:rsid w:val="004F3364"/>
    <w:rsid w:val="004F443E"/>
    <w:rsid w:val="004F4A23"/>
    <w:rsid w:val="004F669C"/>
    <w:rsid w:val="004F7128"/>
    <w:rsid w:val="00500311"/>
    <w:rsid w:val="0050047A"/>
    <w:rsid w:val="005012F3"/>
    <w:rsid w:val="005021A6"/>
    <w:rsid w:val="00503423"/>
    <w:rsid w:val="00504135"/>
    <w:rsid w:val="0050446E"/>
    <w:rsid w:val="0050671F"/>
    <w:rsid w:val="005075CA"/>
    <w:rsid w:val="00510F03"/>
    <w:rsid w:val="0051164D"/>
    <w:rsid w:val="0051386E"/>
    <w:rsid w:val="005141B1"/>
    <w:rsid w:val="00516D58"/>
    <w:rsid w:val="00517AAF"/>
    <w:rsid w:val="005211B8"/>
    <w:rsid w:val="005224B0"/>
    <w:rsid w:val="00523255"/>
    <w:rsid w:val="00533690"/>
    <w:rsid w:val="00533B10"/>
    <w:rsid w:val="005343B8"/>
    <w:rsid w:val="00535E0E"/>
    <w:rsid w:val="00535FD3"/>
    <w:rsid w:val="005406D2"/>
    <w:rsid w:val="005409E7"/>
    <w:rsid w:val="00540ABB"/>
    <w:rsid w:val="005412B4"/>
    <w:rsid w:val="00541F35"/>
    <w:rsid w:val="00543E21"/>
    <w:rsid w:val="005441DE"/>
    <w:rsid w:val="0054522B"/>
    <w:rsid w:val="00545A16"/>
    <w:rsid w:val="00546D14"/>
    <w:rsid w:val="005470E5"/>
    <w:rsid w:val="0054735D"/>
    <w:rsid w:val="0054748F"/>
    <w:rsid w:val="00547B14"/>
    <w:rsid w:val="00553C45"/>
    <w:rsid w:val="0055652F"/>
    <w:rsid w:val="0056287C"/>
    <w:rsid w:val="00563124"/>
    <w:rsid w:val="0056382A"/>
    <w:rsid w:val="00563A21"/>
    <w:rsid w:val="00565511"/>
    <w:rsid w:val="00566FBA"/>
    <w:rsid w:val="0057014B"/>
    <w:rsid w:val="00570F29"/>
    <w:rsid w:val="005741CF"/>
    <w:rsid w:val="00574A6B"/>
    <w:rsid w:val="005767A8"/>
    <w:rsid w:val="00576C4C"/>
    <w:rsid w:val="00576C9E"/>
    <w:rsid w:val="00580357"/>
    <w:rsid w:val="00580400"/>
    <w:rsid w:val="00580F1B"/>
    <w:rsid w:val="005810D9"/>
    <w:rsid w:val="005814EE"/>
    <w:rsid w:val="00581760"/>
    <w:rsid w:val="00581FEE"/>
    <w:rsid w:val="00582DC2"/>
    <w:rsid w:val="00582F27"/>
    <w:rsid w:val="005860C6"/>
    <w:rsid w:val="005865B0"/>
    <w:rsid w:val="00586D2A"/>
    <w:rsid w:val="005913A5"/>
    <w:rsid w:val="00591F45"/>
    <w:rsid w:val="0059237D"/>
    <w:rsid w:val="00593F21"/>
    <w:rsid w:val="005951FB"/>
    <w:rsid w:val="00595303"/>
    <w:rsid w:val="0059546A"/>
    <w:rsid w:val="00597553"/>
    <w:rsid w:val="0059789F"/>
    <w:rsid w:val="00597CF6"/>
    <w:rsid w:val="005A0E8E"/>
    <w:rsid w:val="005A181B"/>
    <w:rsid w:val="005A2995"/>
    <w:rsid w:val="005A2B7B"/>
    <w:rsid w:val="005A35E3"/>
    <w:rsid w:val="005A3E95"/>
    <w:rsid w:val="005A40DD"/>
    <w:rsid w:val="005A474D"/>
    <w:rsid w:val="005A522E"/>
    <w:rsid w:val="005A7691"/>
    <w:rsid w:val="005B1A3E"/>
    <w:rsid w:val="005B1D4C"/>
    <w:rsid w:val="005B1F00"/>
    <w:rsid w:val="005B3CFB"/>
    <w:rsid w:val="005B3DFE"/>
    <w:rsid w:val="005B4347"/>
    <w:rsid w:val="005B5A2E"/>
    <w:rsid w:val="005C223D"/>
    <w:rsid w:val="005C3BBF"/>
    <w:rsid w:val="005C4124"/>
    <w:rsid w:val="005C485D"/>
    <w:rsid w:val="005C538F"/>
    <w:rsid w:val="005C64B5"/>
    <w:rsid w:val="005D2E2B"/>
    <w:rsid w:val="005D40EB"/>
    <w:rsid w:val="005D4E3D"/>
    <w:rsid w:val="005D5449"/>
    <w:rsid w:val="005D5FB7"/>
    <w:rsid w:val="005D6B95"/>
    <w:rsid w:val="005E01BA"/>
    <w:rsid w:val="005E01F3"/>
    <w:rsid w:val="005E225A"/>
    <w:rsid w:val="005E3F80"/>
    <w:rsid w:val="005E41ED"/>
    <w:rsid w:val="005E44B6"/>
    <w:rsid w:val="005E4D25"/>
    <w:rsid w:val="005E5773"/>
    <w:rsid w:val="005E5E3B"/>
    <w:rsid w:val="005E7759"/>
    <w:rsid w:val="005E777D"/>
    <w:rsid w:val="005F21BA"/>
    <w:rsid w:val="005F298A"/>
    <w:rsid w:val="005F4B23"/>
    <w:rsid w:val="005F570D"/>
    <w:rsid w:val="005F5A5F"/>
    <w:rsid w:val="005F7C1B"/>
    <w:rsid w:val="005F7DBB"/>
    <w:rsid w:val="005F7E3E"/>
    <w:rsid w:val="005F7EC1"/>
    <w:rsid w:val="00603F49"/>
    <w:rsid w:val="0060400F"/>
    <w:rsid w:val="006063A1"/>
    <w:rsid w:val="00607D81"/>
    <w:rsid w:val="006102C1"/>
    <w:rsid w:val="006125BF"/>
    <w:rsid w:val="006127A3"/>
    <w:rsid w:val="0061437A"/>
    <w:rsid w:val="00614491"/>
    <w:rsid w:val="00614AC6"/>
    <w:rsid w:val="006152A3"/>
    <w:rsid w:val="00615EC1"/>
    <w:rsid w:val="00617A34"/>
    <w:rsid w:val="006221E6"/>
    <w:rsid w:val="00622AE5"/>
    <w:rsid w:val="006237C1"/>
    <w:rsid w:val="00623E83"/>
    <w:rsid w:val="00627833"/>
    <w:rsid w:val="006303C9"/>
    <w:rsid w:val="0063118D"/>
    <w:rsid w:val="00631FC9"/>
    <w:rsid w:val="00632604"/>
    <w:rsid w:val="00632763"/>
    <w:rsid w:val="006343D3"/>
    <w:rsid w:val="00634580"/>
    <w:rsid w:val="00634DC4"/>
    <w:rsid w:val="006350E3"/>
    <w:rsid w:val="0063616E"/>
    <w:rsid w:val="0064015E"/>
    <w:rsid w:val="006408C8"/>
    <w:rsid w:val="00641013"/>
    <w:rsid w:val="00643375"/>
    <w:rsid w:val="00643BF5"/>
    <w:rsid w:val="006460F5"/>
    <w:rsid w:val="00646FA4"/>
    <w:rsid w:val="00647639"/>
    <w:rsid w:val="0065090D"/>
    <w:rsid w:val="00653BCC"/>
    <w:rsid w:val="00654D9D"/>
    <w:rsid w:val="0065518A"/>
    <w:rsid w:val="00655864"/>
    <w:rsid w:val="00655CD7"/>
    <w:rsid w:val="00657867"/>
    <w:rsid w:val="00657E8A"/>
    <w:rsid w:val="00661030"/>
    <w:rsid w:val="006614E6"/>
    <w:rsid w:val="00662BC8"/>
    <w:rsid w:val="00662D4F"/>
    <w:rsid w:val="00664C73"/>
    <w:rsid w:val="00665FB5"/>
    <w:rsid w:val="00666CEA"/>
    <w:rsid w:val="00667BE6"/>
    <w:rsid w:val="00667FE7"/>
    <w:rsid w:val="006729D1"/>
    <w:rsid w:val="00672FD7"/>
    <w:rsid w:val="006743FD"/>
    <w:rsid w:val="00674474"/>
    <w:rsid w:val="00674900"/>
    <w:rsid w:val="00674A7C"/>
    <w:rsid w:val="00674C5F"/>
    <w:rsid w:val="00675D44"/>
    <w:rsid w:val="00676C52"/>
    <w:rsid w:val="00677692"/>
    <w:rsid w:val="0068075A"/>
    <w:rsid w:val="00683C0F"/>
    <w:rsid w:val="0068794F"/>
    <w:rsid w:val="006900F2"/>
    <w:rsid w:val="00690169"/>
    <w:rsid w:val="00690B83"/>
    <w:rsid w:val="006917AB"/>
    <w:rsid w:val="0069269D"/>
    <w:rsid w:val="0069531F"/>
    <w:rsid w:val="00696BFD"/>
    <w:rsid w:val="006972DC"/>
    <w:rsid w:val="006977E3"/>
    <w:rsid w:val="00697AF4"/>
    <w:rsid w:val="006A301E"/>
    <w:rsid w:val="006A33A8"/>
    <w:rsid w:val="006A3DF2"/>
    <w:rsid w:val="006A5A02"/>
    <w:rsid w:val="006A631F"/>
    <w:rsid w:val="006A66C1"/>
    <w:rsid w:val="006A76B4"/>
    <w:rsid w:val="006A7A40"/>
    <w:rsid w:val="006A7C74"/>
    <w:rsid w:val="006B057D"/>
    <w:rsid w:val="006B2111"/>
    <w:rsid w:val="006B3BD9"/>
    <w:rsid w:val="006B40D5"/>
    <w:rsid w:val="006B4FAE"/>
    <w:rsid w:val="006B59B4"/>
    <w:rsid w:val="006B7051"/>
    <w:rsid w:val="006B70D0"/>
    <w:rsid w:val="006B728C"/>
    <w:rsid w:val="006B77AD"/>
    <w:rsid w:val="006C2770"/>
    <w:rsid w:val="006C3914"/>
    <w:rsid w:val="006C3E9D"/>
    <w:rsid w:val="006C522F"/>
    <w:rsid w:val="006C5DB8"/>
    <w:rsid w:val="006D0F7B"/>
    <w:rsid w:val="006D0FDC"/>
    <w:rsid w:val="006D396F"/>
    <w:rsid w:val="006D3F91"/>
    <w:rsid w:val="006D5F4C"/>
    <w:rsid w:val="006D67B1"/>
    <w:rsid w:val="006E0334"/>
    <w:rsid w:val="006E073B"/>
    <w:rsid w:val="006E1487"/>
    <w:rsid w:val="006E1FD5"/>
    <w:rsid w:val="006E3999"/>
    <w:rsid w:val="006E65B6"/>
    <w:rsid w:val="006E7AC0"/>
    <w:rsid w:val="006F084B"/>
    <w:rsid w:val="006F24CB"/>
    <w:rsid w:val="006F4BD6"/>
    <w:rsid w:val="006F4EEC"/>
    <w:rsid w:val="006F5186"/>
    <w:rsid w:val="006F76AF"/>
    <w:rsid w:val="007003B5"/>
    <w:rsid w:val="00700C93"/>
    <w:rsid w:val="007015D4"/>
    <w:rsid w:val="007032AE"/>
    <w:rsid w:val="00703CC6"/>
    <w:rsid w:val="00703D4E"/>
    <w:rsid w:val="007108B4"/>
    <w:rsid w:val="00710E3F"/>
    <w:rsid w:val="00711F6F"/>
    <w:rsid w:val="007120C5"/>
    <w:rsid w:val="007128F5"/>
    <w:rsid w:val="0071298A"/>
    <w:rsid w:val="00715138"/>
    <w:rsid w:val="00715A23"/>
    <w:rsid w:val="007160F5"/>
    <w:rsid w:val="00717369"/>
    <w:rsid w:val="00717461"/>
    <w:rsid w:val="00717A73"/>
    <w:rsid w:val="00720E99"/>
    <w:rsid w:val="007232C7"/>
    <w:rsid w:val="007232D4"/>
    <w:rsid w:val="00724CAB"/>
    <w:rsid w:val="007258EC"/>
    <w:rsid w:val="00727392"/>
    <w:rsid w:val="00727924"/>
    <w:rsid w:val="00731B02"/>
    <w:rsid w:val="007327CA"/>
    <w:rsid w:val="00734EF0"/>
    <w:rsid w:val="00735F77"/>
    <w:rsid w:val="00740A91"/>
    <w:rsid w:val="00740AD0"/>
    <w:rsid w:val="0074179A"/>
    <w:rsid w:val="007418F4"/>
    <w:rsid w:val="007425D1"/>
    <w:rsid w:val="007453B9"/>
    <w:rsid w:val="00747F4E"/>
    <w:rsid w:val="007518E2"/>
    <w:rsid w:val="00751F39"/>
    <w:rsid w:val="00752ADA"/>
    <w:rsid w:val="007547B2"/>
    <w:rsid w:val="00755364"/>
    <w:rsid w:val="00756A4A"/>
    <w:rsid w:val="00760A22"/>
    <w:rsid w:val="00760FFC"/>
    <w:rsid w:val="0076104D"/>
    <w:rsid w:val="007626C6"/>
    <w:rsid w:val="007630FB"/>
    <w:rsid w:val="0076396A"/>
    <w:rsid w:val="00764C25"/>
    <w:rsid w:val="007652AE"/>
    <w:rsid w:val="00773513"/>
    <w:rsid w:val="00773F07"/>
    <w:rsid w:val="00774450"/>
    <w:rsid w:val="00774D73"/>
    <w:rsid w:val="0077559B"/>
    <w:rsid w:val="0077678E"/>
    <w:rsid w:val="00780662"/>
    <w:rsid w:val="007807A8"/>
    <w:rsid w:val="007809FC"/>
    <w:rsid w:val="00781463"/>
    <w:rsid w:val="00782E2C"/>
    <w:rsid w:val="00783706"/>
    <w:rsid w:val="00783E41"/>
    <w:rsid w:val="0079082E"/>
    <w:rsid w:val="0079092B"/>
    <w:rsid w:val="00792EBB"/>
    <w:rsid w:val="00794A86"/>
    <w:rsid w:val="00794ADD"/>
    <w:rsid w:val="00794DC1"/>
    <w:rsid w:val="00795873"/>
    <w:rsid w:val="00796377"/>
    <w:rsid w:val="00796485"/>
    <w:rsid w:val="00796E46"/>
    <w:rsid w:val="007970E6"/>
    <w:rsid w:val="007975DB"/>
    <w:rsid w:val="00797D26"/>
    <w:rsid w:val="007A2492"/>
    <w:rsid w:val="007A386B"/>
    <w:rsid w:val="007A3E3B"/>
    <w:rsid w:val="007A4DF1"/>
    <w:rsid w:val="007A4F44"/>
    <w:rsid w:val="007A53DB"/>
    <w:rsid w:val="007A5782"/>
    <w:rsid w:val="007A5B58"/>
    <w:rsid w:val="007A71D6"/>
    <w:rsid w:val="007A7336"/>
    <w:rsid w:val="007A76F1"/>
    <w:rsid w:val="007B096A"/>
    <w:rsid w:val="007B0DFB"/>
    <w:rsid w:val="007B204D"/>
    <w:rsid w:val="007B2EF7"/>
    <w:rsid w:val="007B42E5"/>
    <w:rsid w:val="007B7232"/>
    <w:rsid w:val="007C09B9"/>
    <w:rsid w:val="007C27BC"/>
    <w:rsid w:val="007C3256"/>
    <w:rsid w:val="007C3E30"/>
    <w:rsid w:val="007C4ED6"/>
    <w:rsid w:val="007C589A"/>
    <w:rsid w:val="007C7CEF"/>
    <w:rsid w:val="007D02E1"/>
    <w:rsid w:val="007D05C8"/>
    <w:rsid w:val="007D183D"/>
    <w:rsid w:val="007D2EAD"/>
    <w:rsid w:val="007D394B"/>
    <w:rsid w:val="007D3FA7"/>
    <w:rsid w:val="007D4B12"/>
    <w:rsid w:val="007D4C7E"/>
    <w:rsid w:val="007D7AB8"/>
    <w:rsid w:val="007E0D1B"/>
    <w:rsid w:val="007E3C4A"/>
    <w:rsid w:val="007E4CF7"/>
    <w:rsid w:val="007E520F"/>
    <w:rsid w:val="007E5B4E"/>
    <w:rsid w:val="007E5FD9"/>
    <w:rsid w:val="007E6137"/>
    <w:rsid w:val="007E62A5"/>
    <w:rsid w:val="007F0E3F"/>
    <w:rsid w:val="007F14FE"/>
    <w:rsid w:val="007F1534"/>
    <w:rsid w:val="007F3A31"/>
    <w:rsid w:val="007F473C"/>
    <w:rsid w:val="007F7227"/>
    <w:rsid w:val="00800AEB"/>
    <w:rsid w:val="00800C55"/>
    <w:rsid w:val="0080105C"/>
    <w:rsid w:val="00801A0A"/>
    <w:rsid w:val="00802324"/>
    <w:rsid w:val="0080593C"/>
    <w:rsid w:val="00806B4F"/>
    <w:rsid w:val="0081084B"/>
    <w:rsid w:val="008123A9"/>
    <w:rsid w:val="00812523"/>
    <w:rsid w:val="008125CE"/>
    <w:rsid w:val="00815309"/>
    <w:rsid w:val="00815493"/>
    <w:rsid w:val="008166EE"/>
    <w:rsid w:val="00816D55"/>
    <w:rsid w:val="00816E43"/>
    <w:rsid w:val="00817EB7"/>
    <w:rsid w:val="0082027D"/>
    <w:rsid w:val="00820A0D"/>
    <w:rsid w:val="0082251F"/>
    <w:rsid w:val="00823202"/>
    <w:rsid w:val="00823660"/>
    <w:rsid w:val="00824BF7"/>
    <w:rsid w:val="00824DAA"/>
    <w:rsid w:val="0082682A"/>
    <w:rsid w:val="0082697F"/>
    <w:rsid w:val="0083162B"/>
    <w:rsid w:val="00832DED"/>
    <w:rsid w:val="00834C9C"/>
    <w:rsid w:val="00834F1F"/>
    <w:rsid w:val="00835B40"/>
    <w:rsid w:val="00836700"/>
    <w:rsid w:val="0083710E"/>
    <w:rsid w:val="00837BB6"/>
    <w:rsid w:val="00837F82"/>
    <w:rsid w:val="008415F5"/>
    <w:rsid w:val="00842D59"/>
    <w:rsid w:val="00843A0F"/>
    <w:rsid w:val="008449B1"/>
    <w:rsid w:val="008463A1"/>
    <w:rsid w:val="00852AFF"/>
    <w:rsid w:val="008555E5"/>
    <w:rsid w:val="00855F0A"/>
    <w:rsid w:val="00857D52"/>
    <w:rsid w:val="0086378D"/>
    <w:rsid w:val="00864449"/>
    <w:rsid w:val="00864A5D"/>
    <w:rsid w:val="00864BC9"/>
    <w:rsid w:val="00864CFB"/>
    <w:rsid w:val="008655B7"/>
    <w:rsid w:val="0086684E"/>
    <w:rsid w:val="0086721D"/>
    <w:rsid w:val="00871A1B"/>
    <w:rsid w:val="00871A51"/>
    <w:rsid w:val="008721A2"/>
    <w:rsid w:val="008727BF"/>
    <w:rsid w:val="0087281C"/>
    <w:rsid w:val="00873068"/>
    <w:rsid w:val="008737D6"/>
    <w:rsid w:val="00874863"/>
    <w:rsid w:val="00875DEE"/>
    <w:rsid w:val="0087679A"/>
    <w:rsid w:val="008770C8"/>
    <w:rsid w:val="0087799E"/>
    <w:rsid w:val="0088113C"/>
    <w:rsid w:val="00881C6A"/>
    <w:rsid w:val="008825A4"/>
    <w:rsid w:val="0088262A"/>
    <w:rsid w:val="00882D7A"/>
    <w:rsid w:val="00885075"/>
    <w:rsid w:val="00885957"/>
    <w:rsid w:val="0088626E"/>
    <w:rsid w:val="00890760"/>
    <w:rsid w:val="00890C76"/>
    <w:rsid w:val="00891349"/>
    <w:rsid w:val="0089211A"/>
    <w:rsid w:val="00893B59"/>
    <w:rsid w:val="00895C89"/>
    <w:rsid w:val="008960BB"/>
    <w:rsid w:val="008962C0"/>
    <w:rsid w:val="008A09F9"/>
    <w:rsid w:val="008A1848"/>
    <w:rsid w:val="008A490A"/>
    <w:rsid w:val="008A51EF"/>
    <w:rsid w:val="008A5659"/>
    <w:rsid w:val="008A5850"/>
    <w:rsid w:val="008A6534"/>
    <w:rsid w:val="008A6875"/>
    <w:rsid w:val="008A6C6F"/>
    <w:rsid w:val="008A702D"/>
    <w:rsid w:val="008B0A5D"/>
    <w:rsid w:val="008B146C"/>
    <w:rsid w:val="008B4432"/>
    <w:rsid w:val="008B6CA8"/>
    <w:rsid w:val="008B7C11"/>
    <w:rsid w:val="008B7C97"/>
    <w:rsid w:val="008C0AB8"/>
    <w:rsid w:val="008C0C46"/>
    <w:rsid w:val="008C0E96"/>
    <w:rsid w:val="008C256A"/>
    <w:rsid w:val="008C2C5A"/>
    <w:rsid w:val="008C3023"/>
    <w:rsid w:val="008C3ADD"/>
    <w:rsid w:val="008C3B78"/>
    <w:rsid w:val="008D071C"/>
    <w:rsid w:val="008D0B1C"/>
    <w:rsid w:val="008D1458"/>
    <w:rsid w:val="008D3427"/>
    <w:rsid w:val="008D3D9B"/>
    <w:rsid w:val="008D4A25"/>
    <w:rsid w:val="008D61E8"/>
    <w:rsid w:val="008D6841"/>
    <w:rsid w:val="008D7361"/>
    <w:rsid w:val="008D756A"/>
    <w:rsid w:val="008E0256"/>
    <w:rsid w:val="008E1EE7"/>
    <w:rsid w:val="008E2CC5"/>
    <w:rsid w:val="008E3200"/>
    <w:rsid w:val="008E4700"/>
    <w:rsid w:val="008E50C1"/>
    <w:rsid w:val="008E5511"/>
    <w:rsid w:val="008E55D6"/>
    <w:rsid w:val="008E69E5"/>
    <w:rsid w:val="008E75DE"/>
    <w:rsid w:val="008E77E4"/>
    <w:rsid w:val="008F1345"/>
    <w:rsid w:val="008F13D7"/>
    <w:rsid w:val="008F1811"/>
    <w:rsid w:val="008F263C"/>
    <w:rsid w:val="008F36AD"/>
    <w:rsid w:val="008F4E8A"/>
    <w:rsid w:val="008F53F5"/>
    <w:rsid w:val="008F63FE"/>
    <w:rsid w:val="008F72B4"/>
    <w:rsid w:val="0090254B"/>
    <w:rsid w:val="00903040"/>
    <w:rsid w:val="00904324"/>
    <w:rsid w:val="0091165A"/>
    <w:rsid w:val="00914CAF"/>
    <w:rsid w:val="00916AF8"/>
    <w:rsid w:val="00917110"/>
    <w:rsid w:val="00917435"/>
    <w:rsid w:val="00920AC2"/>
    <w:rsid w:val="00921284"/>
    <w:rsid w:val="009233F0"/>
    <w:rsid w:val="0092528F"/>
    <w:rsid w:val="00927FDA"/>
    <w:rsid w:val="009309E9"/>
    <w:rsid w:val="009317D3"/>
    <w:rsid w:val="00932874"/>
    <w:rsid w:val="0093388B"/>
    <w:rsid w:val="00934499"/>
    <w:rsid w:val="00934AF0"/>
    <w:rsid w:val="00934F48"/>
    <w:rsid w:val="00937539"/>
    <w:rsid w:val="00940D8E"/>
    <w:rsid w:val="009418BE"/>
    <w:rsid w:val="009424A5"/>
    <w:rsid w:val="009425DA"/>
    <w:rsid w:val="00943487"/>
    <w:rsid w:val="009435A2"/>
    <w:rsid w:val="009435F2"/>
    <w:rsid w:val="00945606"/>
    <w:rsid w:val="00946585"/>
    <w:rsid w:val="009465CA"/>
    <w:rsid w:val="00946812"/>
    <w:rsid w:val="00951DD0"/>
    <w:rsid w:val="009541B7"/>
    <w:rsid w:val="009557B2"/>
    <w:rsid w:val="0095619C"/>
    <w:rsid w:val="0095654F"/>
    <w:rsid w:val="009569D3"/>
    <w:rsid w:val="00957F18"/>
    <w:rsid w:val="00960A2E"/>
    <w:rsid w:val="009623BC"/>
    <w:rsid w:val="00963356"/>
    <w:rsid w:val="00963DD8"/>
    <w:rsid w:val="00963DE6"/>
    <w:rsid w:val="009645B8"/>
    <w:rsid w:val="00965CF3"/>
    <w:rsid w:val="00966FAA"/>
    <w:rsid w:val="00967385"/>
    <w:rsid w:val="0097102D"/>
    <w:rsid w:val="00971349"/>
    <w:rsid w:val="00971A65"/>
    <w:rsid w:val="009746F5"/>
    <w:rsid w:val="009752ED"/>
    <w:rsid w:val="009755EE"/>
    <w:rsid w:val="0097589C"/>
    <w:rsid w:val="00975BFA"/>
    <w:rsid w:val="009760A3"/>
    <w:rsid w:val="009767A0"/>
    <w:rsid w:val="0098065C"/>
    <w:rsid w:val="0098117D"/>
    <w:rsid w:val="00981C32"/>
    <w:rsid w:val="009824BD"/>
    <w:rsid w:val="0098327D"/>
    <w:rsid w:val="0098471D"/>
    <w:rsid w:val="0098622C"/>
    <w:rsid w:val="009867FC"/>
    <w:rsid w:val="00987C83"/>
    <w:rsid w:val="00990BFD"/>
    <w:rsid w:val="00994589"/>
    <w:rsid w:val="00994E0C"/>
    <w:rsid w:val="00995636"/>
    <w:rsid w:val="009A01AF"/>
    <w:rsid w:val="009A230F"/>
    <w:rsid w:val="009A25D8"/>
    <w:rsid w:val="009A39FF"/>
    <w:rsid w:val="009A56DB"/>
    <w:rsid w:val="009A6025"/>
    <w:rsid w:val="009A72B6"/>
    <w:rsid w:val="009B3B17"/>
    <w:rsid w:val="009B4345"/>
    <w:rsid w:val="009B4BAF"/>
    <w:rsid w:val="009B5AC8"/>
    <w:rsid w:val="009C07DC"/>
    <w:rsid w:val="009C1DD4"/>
    <w:rsid w:val="009C2376"/>
    <w:rsid w:val="009C3232"/>
    <w:rsid w:val="009C3AA0"/>
    <w:rsid w:val="009C4379"/>
    <w:rsid w:val="009C7DC3"/>
    <w:rsid w:val="009D03CB"/>
    <w:rsid w:val="009D0563"/>
    <w:rsid w:val="009D0CFF"/>
    <w:rsid w:val="009D1125"/>
    <w:rsid w:val="009D15AF"/>
    <w:rsid w:val="009D3D20"/>
    <w:rsid w:val="009D5191"/>
    <w:rsid w:val="009D5337"/>
    <w:rsid w:val="009D7B72"/>
    <w:rsid w:val="009E0D80"/>
    <w:rsid w:val="009E3338"/>
    <w:rsid w:val="009E3C6F"/>
    <w:rsid w:val="009E4613"/>
    <w:rsid w:val="009E59C3"/>
    <w:rsid w:val="009E6E05"/>
    <w:rsid w:val="009E7606"/>
    <w:rsid w:val="009F00E5"/>
    <w:rsid w:val="009F0CE2"/>
    <w:rsid w:val="009F0E54"/>
    <w:rsid w:val="009F1516"/>
    <w:rsid w:val="009F5A80"/>
    <w:rsid w:val="009F5DB6"/>
    <w:rsid w:val="00A01227"/>
    <w:rsid w:val="00A014E3"/>
    <w:rsid w:val="00A02145"/>
    <w:rsid w:val="00A0297C"/>
    <w:rsid w:val="00A04B79"/>
    <w:rsid w:val="00A052C7"/>
    <w:rsid w:val="00A0571E"/>
    <w:rsid w:val="00A0585F"/>
    <w:rsid w:val="00A05D6E"/>
    <w:rsid w:val="00A11150"/>
    <w:rsid w:val="00A1181A"/>
    <w:rsid w:val="00A11B75"/>
    <w:rsid w:val="00A12D58"/>
    <w:rsid w:val="00A13767"/>
    <w:rsid w:val="00A14127"/>
    <w:rsid w:val="00A1553A"/>
    <w:rsid w:val="00A15D40"/>
    <w:rsid w:val="00A16111"/>
    <w:rsid w:val="00A16A63"/>
    <w:rsid w:val="00A16E0C"/>
    <w:rsid w:val="00A178C5"/>
    <w:rsid w:val="00A2050E"/>
    <w:rsid w:val="00A2267C"/>
    <w:rsid w:val="00A2294D"/>
    <w:rsid w:val="00A23E32"/>
    <w:rsid w:val="00A248E3"/>
    <w:rsid w:val="00A24BB0"/>
    <w:rsid w:val="00A254EE"/>
    <w:rsid w:val="00A26A4F"/>
    <w:rsid w:val="00A2738C"/>
    <w:rsid w:val="00A27DB3"/>
    <w:rsid w:val="00A30CE2"/>
    <w:rsid w:val="00A33B25"/>
    <w:rsid w:val="00A34780"/>
    <w:rsid w:val="00A35416"/>
    <w:rsid w:val="00A3580C"/>
    <w:rsid w:val="00A35AEE"/>
    <w:rsid w:val="00A42B69"/>
    <w:rsid w:val="00A43211"/>
    <w:rsid w:val="00A44EB2"/>
    <w:rsid w:val="00A46009"/>
    <w:rsid w:val="00A46D32"/>
    <w:rsid w:val="00A479E4"/>
    <w:rsid w:val="00A5097F"/>
    <w:rsid w:val="00A5403D"/>
    <w:rsid w:val="00A54233"/>
    <w:rsid w:val="00A5527E"/>
    <w:rsid w:val="00A56281"/>
    <w:rsid w:val="00A563E4"/>
    <w:rsid w:val="00A573A3"/>
    <w:rsid w:val="00A57872"/>
    <w:rsid w:val="00A578C0"/>
    <w:rsid w:val="00A57D53"/>
    <w:rsid w:val="00A60176"/>
    <w:rsid w:val="00A6162A"/>
    <w:rsid w:val="00A61957"/>
    <w:rsid w:val="00A62BD8"/>
    <w:rsid w:val="00A63139"/>
    <w:rsid w:val="00A63B1A"/>
    <w:rsid w:val="00A64A3F"/>
    <w:rsid w:val="00A6566C"/>
    <w:rsid w:val="00A67822"/>
    <w:rsid w:val="00A70435"/>
    <w:rsid w:val="00A70EB5"/>
    <w:rsid w:val="00A728FD"/>
    <w:rsid w:val="00A72E3C"/>
    <w:rsid w:val="00A73F4B"/>
    <w:rsid w:val="00A73FD4"/>
    <w:rsid w:val="00A740BC"/>
    <w:rsid w:val="00A763FE"/>
    <w:rsid w:val="00A77B21"/>
    <w:rsid w:val="00A77E69"/>
    <w:rsid w:val="00A8063E"/>
    <w:rsid w:val="00A83812"/>
    <w:rsid w:val="00A84634"/>
    <w:rsid w:val="00A85156"/>
    <w:rsid w:val="00A87A4C"/>
    <w:rsid w:val="00A9070E"/>
    <w:rsid w:val="00A90EFF"/>
    <w:rsid w:val="00A9238D"/>
    <w:rsid w:val="00A92EFB"/>
    <w:rsid w:val="00A933AB"/>
    <w:rsid w:val="00A93479"/>
    <w:rsid w:val="00A93DBA"/>
    <w:rsid w:val="00A969FB"/>
    <w:rsid w:val="00A96AA7"/>
    <w:rsid w:val="00A970A4"/>
    <w:rsid w:val="00A976C8"/>
    <w:rsid w:val="00A9799D"/>
    <w:rsid w:val="00A97AED"/>
    <w:rsid w:val="00AA0A58"/>
    <w:rsid w:val="00AA2FDB"/>
    <w:rsid w:val="00AA3498"/>
    <w:rsid w:val="00AA4131"/>
    <w:rsid w:val="00AA6D5D"/>
    <w:rsid w:val="00AA75FD"/>
    <w:rsid w:val="00AA7AB5"/>
    <w:rsid w:val="00AB2006"/>
    <w:rsid w:val="00AB2028"/>
    <w:rsid w:val="00AB2DDA"/>
    <w:rsid w:val="00AB3699"/>
    <w:rsid w:val="00AB410C"/>
    <w:rsid w:val="00AB4981"/>
    <w:rsid w:val="00AC0E24"/>
    <w:rsid w:val="00AC31E5"/>
    <w:rsid w:val="00AC34E2"/>
    <w:rsid w:val="00AC3841"/>
    <w:rsid w:val="00AC3D4E"/>
    <w:rsid w:val="00AC7A23"/>
    <w:rsid w:val="00AC7CD0"/>
    <w:rsid w:val="00AD0BAD"/>
    <w:rsid w:val="00AD1363"/>
    <w:rsid w:val="00AD3AFB"/>
    <w:rsid w:val="00AD4916"/>
    <w:rsid w:val="00AD4A7F"/>
    <w:rsid w:val="00AD54B8"/>
    <w:rsid w:val="00AD5647"/>
    <w:rsid w:val="00AD611E"/>
    <w:rsid w:val="00AD6F30"/>
    <w:rsid w:val="00AD6FE9"/>
    <w:rsid w:val="00AE0CA1"/>
    <w:rsid w:val="00AE2B1F"/>
    <w:rsid w:val="00AF0688"/>
    <w:rsid w:val="00AF0B78"/>
    <w:rsid w:val="00AF1B43"/>
    <w:rsid w:val="00AF3493"/>
    <w:rsid w:val="00AF5641"/>
    <w:rsid w:val="00AF724B"/>
    <w:rsid w:val="00AF7D8C"/>
    <w:rsid w:val="00B00014"/>
    <w:rsid w:val="00B01AC5"/>
    <w:rsid w:val="00B02A5E"/>
    <w:rsid w:val="00B02F8F"/>
    <w:rsid w:val="00B03EFF"/>
    <w:rsid w:val="00B05266"/>
    <w:rsid w:val="00B07C06"/>
    <w:rsid w:val="00B10385"/>
    <w:rsid w:val="00B10BA9"/>
    <w:rsid w:val="00B10EEE"/>
    <w:rsid w:val="00B1317C"/>
    <w:rsid w:val="00B142E9"/>
    <w:rsid w:val="00B160B1"/>
    <w:rsid w:val="00B16223"/>
    <w:rsid w:val="00B172FE"/>
    <w:rsid w:val="00B1739D"/>
    <w:rsid w:val="00B2000C"/>
    <w:rsid w:val="00B203D7"/>
    <w:rsid w:val="00B20599"/>
    <w:rsid w:val="00B2336E"/>
    <w:rsid w:val="00B24498"/>
    <w:rsid w:val="00B249D7"/>
    <w:rsid w:val="00B25099"/>
    <w:rsid w:val="00B259CE"/>
    <w:rsid w:val="00B25A8E"/>
    <w:rsid w:val="00B26669"/>
    <w:rsid w:val="00B26880"/>
    <w:rsid w:val="00B27FB7"/>
    <w:rsid w:val="00B30FFA"/>
    <w:rsid w:val="00B31F10"/>
    <w:rsid w:val="00B32101"/>
    <w:rsid w:val="00B32C48"/>
    <w:rsid w:val="00B33C22"/>
    <w:rsid w:val="00B34851"/>
    <w:rsid w:val="00B35160"/>
    <w:rsid w:val="00B35416"/>
    <w:rsid w:val="00B35695"/>
    <w:rsid w:val="00B357CC"/>
    <w:rsid w:val="00B368ED"/>
    <w:rsid w:val="00B3754C"/>
    <w:rsid w:val="00B37F68"/>
    <w:rsid w:val="00B4037E"/>
    <w:rsid w:val="00B43ACC"/>
    <w:rsid w:val="00B472E0"/>
    <w:rsid w:val="00B51EF9"/>
    <w:rsid w:val="00B532F3"/>
    <w:rsid w:val="00B538E8"/>
    <w:rsid w:val="00B53935"/>
    <w:rsid w:val="00B53CC5"/>
    <w:rsid w:val="00B55AA9"/>
    <w:rsid w:val="00B57C5D"/>
    <w:rsid w:val="00B61693"/>
    <w:rsid w:val="00B6193D"/>
    <w:rsid w:val="00B61F9A"/>
    <w:rsid w:val="00B6258D"/>
    <w:rsid w:val="00B62F9E"/>
    <w:rsid w:val="00B65DE9"/>
    <w:rsid w:val="00B65E23"/>
    <w:rsid w:val="00B66A3C"/>
    <w:rsid w:val="00B7021F"/>
    <w:rsid w:val="00B702A3"/>
    <w:rsid w:val="00B70939"/>
    <w:rsid w:val="00B710C2"/>
    <w:rsid w:val="00B71A27"/>
    <w:rsid w:val="00B71E74"/>
    <w:rsid w:val="00B7260C"/>
    <w:rsid w:val="00B76960"/>
    <w:rsid w:val="00B80B93"/>
    <w:rsid w:val="00B80C28"/>
    <w:rsid w:val="00B86249"/>
    <w:rsid w:val="00B86678"/>
    <w:rsid w:val="00B86E9B"/>
    <w:rsid w:val="00B904A3"/>
    <w:rsid w:val="00B91A7F"/>
    <w:rsid w:val="00B92007"/>
    <w:rsid w:val="00B93C84"/>
    <w:rsid w:val="00B93FB0"/>
    <w:rsid w:val="00B949A6"/>
    <w:rsid w:val="00B94BBB"/>
    <w:rsid w:val="00B95157"/>
    <w:rsid w:val="00B955B5"/>
    <w:rsid w:val="00BA000B"/>
    <w:rsid w:val="00BA0FD0"/>
    <w:rsid w:val="00BA1921"/>
    <w:rsid w:val="00BA2360"/>
    <w:rsid w:val="00BA33A7"/>
    <w:rsid w:val="00BA3DD2"/>
    <w:rsid w:val="00BA725C"/>
    <w:rsid w:val="00BA7CD7"/>
    <w:rsid w:val="00BB0683"/>
    <w:rsid w:val="00BB2083"/>
    <w:rsid w:val="00BB5D1F"/>
    <w:rsid w:val="00BC2257"/>
    <w:rsid w:val="00BC3853"/>
    <w:rsid w:val="00BC424B"/>
    <w:rsid w:val="00BC6B8D"/>
    <w:rsid w:val="00BC6C15"/>
    <w:rsid w:val="00BC78FF"/>
    <w:rsid w:val="00BD01A8"/>
    <w:rsid w:val="00BD058B"/>
    <w:rsid w:val="00BD1294"/>
    <w:rsid w:val="00BD3A63"/>
    <w:rsid w:val="00BD477B"/>
    <w:rsid w:val="00BD6CD0"/>
    <w:rsid w:val="00BD7DB6"/>
    <w:rsid w:val="00BE0318"/>
    <w:rsid w:val="00BE2BFF"/>
    <w:rsid w:val="00BE34AC"/>
    <w:rsid w:val="00BE473B"/>
    <w:rsid w:val="00BE4B8C"/>
    <w:rsid w:val="00BE4DC4"/>
    <w:rsid w:val="00BE5E4C"/>
    <w:rsid w:val="00BE5E99"/>
    <w:rsid w:val="00BE6ED8"/>
    <w:rsid w:val="00BF0801"/>
    <w:rsid w:val="00BF2532"/>
    <w:rsid w:val="00BF2BAD"/>
    <w:rsid w:val="00BF3383"/>
    <w:rsid w:val="00BF3DE0"/>
    <w:rsid w:val="00BF425E"/>
    <w:rsid w:val="00BF483B"/>
    <w:rsid w:val="00BF5A9F"/>
    <w:rsid w:val="00BF6F57"/>
    <w:rsid w:val="00C00093"/>
    <w:rsid w:val="00C01BFB"/>
    <w:rsid w:val="00C02728"/>
    <w:rsid w:val="00C03242"/>
    <w:rsid w:val="00C036FF"/>
    <w:rsid w:val="00C040F8"/>
    <w:rsid w:val="00C04D53"/>
    <w:rsid w:val="00C04EE7"/>
    <w:rsid w:val="00C06325"/>
    <w:rsid w:val="00C06C46"/>
    <w:rsid w:val="00C105EC"/>
    <w:rsid w:val="00C111B1"/>
    <w:rsid w:val="00C122B6"/>
    <w:rsid w:val="00C127AC"/>
    <w:rsid w:val="00C12D62"/>
    <w:rsid w:val="00C16FCD"/>
    <w:rsid w:val="00C21668"/>
    <w:rsid w:val="00C21BCA"/>
    <w:rsid w:val="00C24B04"/>
    <w:rsid w:val="00C26AC7"/>
    <w:rsid w:val="00C3003E"/>
    <w:rsid w:val="00C313D5"/>
    <w:rsid w:val="00C31B1C"/>
    <w:rsid w:val="00C324F2"/>
    <w:rsid w:val="00C34E20"/>
    <w:rsid w:val="00C401D9"/>
    <w:rsid w:val="00C40360"/>
    <w:rsid w:val="00C40845"/>
    <w:rsid w:val="00C4585B"/>
    <w:rsid w:val="00C45FF4"/>
    <w:rsid w:val="00C47E85"/>
    <w:rsid w:val="00C5022A"/>
    <w:rsid w:val="00C50F50"/>
    <w:rsid w:val="00C5111F"/>
    <w:rsid w:val="00C519A6"/>
    <w:rsid w:val="00C52686"/>
    <w:rsid w:val="00C54718"/>
    <w:rsid w:val="00C55556"/>
    <w:rsid w:val="00C56C09"/>
    <w:rsid w:val="00C61570"/>
    <w:rsid w:val="00C6193A"/>
    <w:rsid w:val="00C6371F"/>
    <w:rsid w:val="00C65248"/>
    <w:rsid w:val="00C656B9"/>
    <w:rsid w:val="00C657C3"/>
    <w:rsid w:val="00C660E2"/>
    <w:rsid w:val="00C6633F"/>
    <w:rsid w:val="00C67C7A"/>
    <w:rsid w:val="00C70BEF"/>
    <w:rsid w:val="00C71DFE"/>
    <w:rsid w:val="00C73233"/>
    <w:rsid w:val="00C742F8"/>
    <w:rsid w:val="00C76586"/>
    <w:rsid w:val="00C76A26"/>
    <w:rsid w:val="00C76F89"/>
    <w:rsid w:val="00C77CAD"/>
    <w:rsid w:val="00C77DBB"/>
    <w:rsid w:val="00C80B26"/>
    <w:rsid w:val="00C83F53"/>
    <w:rsid w:val="00C85ECA"/>
    <w:rsid w:val="00C85F83"/>
    <w:rsid w:val="00C90772"/>
    <w:rsid w:val="00C908BA"/>
    <w:rsid w:val="00C90B56"/>
    <w:rsid w:val="00C93A01"/>
    <w:rsid w:val="00C93FC7"/>
    <w:rsid w:val="00C94FB6"/>
    <w:rsid w:val="00C95A84"/>
    <w:rsid w:val="00C95E5C"/>
    <w:rsid w:val="00C965F3"/>
    <w:rsid w:val="00C97DCE"/>
    <w:rsid w:val="00CA0ECD"/>
    <w:rsid w:val="00CA1971"/>
    <w:rsid w:val="00CA24B8"/>
    <w:rsid w:val="00CA315F"/>
    <w:rsid w:val="00CA36BC"/>
    <w:rsid w:val="00CA3F42"/>
    <w:rsid w:val="00CA48BB"/>
    <w:rsid w:val="00CA64A9"/>
    <w:rsid w:val="00CA78FA"/>
    <w:rsid w:val="00CB0841"/>
    <w:rsid w:val="00CB0B7A"/>
    <w:rsid w:val="00CB110C"/>
    <w:rsid w:val="00CB2352"/>
    <w:rsid w:val="00CB5BB8"/>
    <w:rsid w:val="00CB6E6C"/>
    <w:rsid w:val="00CB71E5"/>
    <w:rsid w:val="00CB7DC2"/>
    <w:rsid w:val="00CC2BAB"/>
    <w:rsid w:val="00CC3DFA"/>
    <w:rsid w:val="00CC4948"/>
    <w:rsid w:val="00CC4E51"/>
    <w:rsid w:val="00CC5E02"/>
    <w:rsid w:val="00CC6233"/>
    <w:rsid w:val="00CC779A"/>
    <w:rsid w:val="00CD0053"/>
    <w:rsid w:val="00CD59CD"/>
    <w:rsid w:val="00CD61A2"/>
    <w:rsid w:val="00CD689A"/>
    <w:rsid w:val="00CD6919"/>
    <w:rsid w:val="00CD6E8F"/>
    <w:rsid w:val="00CD6EE7"/>
    <w:rsid w:val="00CD70CF"/>
    <w:rsid w:val="00CD7B85"/>
    <w:rsid w:val="00CE04C7"/>
    <w:rsid w:val="00CE6F58"/>
    <w:rsid w:val="00CE7F06"/>
    <w:rsid w:val="00CF3024"/>
    <w:rsid w:val="00CF6EE8"/>
    <w:rsid w:val="00CF79C2"/>
    <w:rsid w:val="00D01EBA"/>
    <w:rsid w:val="00D02F15"/>
    <w:rsid w:val="00D037D9"/>
    <w:rsid w:val="00D04C0C"/>
    <w:rsid w:val="00D05305"/>
    <w:rsid w:val="00D06C89"/>
    <w:rsid w:val="00D06D81"/>
    <w:rsid w:val="00D07E80"/>
    <w:rsid w:val="00D1026A"/>
    <w:rsid w:val="00D10429"/>
    <w:rsid w:val="00D10AD6"/>
    <w:rsid w:val="00D10EDB"/>
    <w:rsid w:val="00D12559"/>
    <w:rsid w:val="00D13D4D"/>
    <w:rsid w:val="00D13DB3"/>
    <w:rsid w:val="00D14A88"/>
    <w:rsid w:val="00D14FA3"/>
    <w:rsid w:val="00D1645F"/>
    <w:rsid w:val="00D2010B"/>
    <w:rsid w:val="00D208EE"/>
    <w:rsid w:val="00D2237B"/>
    <w:rsid w:val="00D24C91"/>
    <w:rsid w:val="00D27017"/>
    <w:rsid w:val="00D32149"/>
    <w:rsid w:val="00D327B0"/>
    <w:rsid w:val="00D349CB"/>
    <w:rsid w:val="00D35D29"/>
    <w:rsid w:val="00D36AF1"/>
    <w:rsid w:val="00D37239"/>
    <w:rsid w:val="00D407C8"/>
    <w:rsid w:val="00D41072"/>
    <w:rsid w:val="00D41807"/>
    <w:rsid w:val="00D41C8C"/>
    <w:rsid w:val="00D425DB"/>
    <w:rsid w:val="00D44C61"/>
    <w:rsid w:val="00D4578A"/>
    <w:rsid w:val="00D47F16"/>
    <w:rsid w:val="00D50F7D"/>
    <w:rsid w:val="00D5130A"/>
    <w:rsid w:val="00D51A51"/>
    <w:rsid w:val="00D51CB0"/>
    <w:rsid w:val="00D5266E"/>
    <w:rsid w:val="00D528D3"/>
    <w:rsid w:val="00D5582F"/>
    <w:rsid w:val="00D55F20"/>
    <w:rsid w:val="00D57B07"/>
    <w:rsid w:val="00D620A0"/>
    <w:rsid w:val="00D62F10"/>
    <w:rsid w:val="00D6498A"/>
    <w:rsid w:val="00D653BC"/>
    <w:rsid w:val="00D70282"/>
    <w:rsid w:val="00D7137B"/>
    <w:rsid w:val="00D71468"/>
    <w:rsid w:val="00D71A20"/>
    <w:rsid w:val="00D73307"/>
    <w:rsid w:val="00D7392B"/>
    <w:rsid w:val="00D74D12"/>
    <w:rsid w:val="00D76128"/>
    <w:rsid w:val="00D7679C"/>
    <w:rsid w:val="00D770A9"/>
    <w:rsid w:val="00D776DD"/>
    <w:rsid w:val="00D80AB6"/>
    <w:rsid w:val="00D81B00"/>
    <w:rsid w:val="00D837C4"/>
    <w:rsid w:val="00D8396C"/>
    <w:rsid w:val="00D8491F"/>
    <w:rsid w:val="00D8606B"/>
    <w:rsid w:val="00D91816"/>
    <w:rsid w:val="00D92A4F"/>
    <w:rsid w:val="00D9316A"/>
    <w:rsid w:val="00D94E5D"/>
    <w:rsid w:val="00D96A8B"/>
    <w:rsid w:val="00DA0153"/>
    <w:rsid w:val="00DA05A3"/>
    <w:rsid w:val="00DA097C"/>
    <w:rsid w:val="00DA2867"/>
    <w:rsid w:val="00DA2C7A"/>
    <w:rsid w:val="00DA515A"/>
    <w:rsid w:val="00DA571D"/>
    <w:rsid w:val="00DA71F6"/>
    <w:rsid w:val="00DA7EC2"/>
    <w:rsid w:val="00DB1033"/>
    <w:rsid w:val="00DB3C74"/>
    <w:rsid w:val="00DB4AA1"/>
    <w:rsid w:val="00DB5824"/>
    <w:rsid w:val="00DB59B9"/>
    <w:rsid w:val="00DC031E"/>
    <w:rsid w:val="00DC2345"/>
    <w:rsid w:val="00DC278C"/>
    <w:rsid w:val="00DC2972"/>
    <w:rsid w:val="00DC3528"/>
    <w:rsid w:val="00DC4179"/>
    <w:rsid w:val="00DC454A"/>
    <w:rsid w:val="00DC49DE"/>
    <w:rsid w:val="00DC5974"/>
    <w:rsid w:val="00DC778C"/>
    <w:rsid w:val="00DC7A8D"/>
    <w:rsid w:val="00DD4BE9"/>
    <w:rsid w:val="00DD4C29"/>
    <w:rsid w:val="00DD4D9A"/>
    <w:rsid w:val="00DD583B"/>
    <w:rsid w:val="00DD5CB5"/>
    <w:rsid w:val="00DD619E"/>
    <w:rsid w:val="00DD7907"/>
    <w:rsid w:val="00DE1BDC"/>
    <w:rsid w:val="00DE37FF"/>
    <w:rsid w:val="00DE456C"/>
    <w:rsid w:val="00DE56E6"/>
    <w:rsid w:val="00DF0100"/>
    <w:rsid w:val="00DF1F37"/>
    <w:rsid w:val="00DF2A52"/>
    <w:rsid w:val="00DF48DD"/>
    <w:rsid w:val="00DF5C47"/>
    <w:rsid w:val="00E008C6"/>
    <w:rsid w:val="00E00A91"/>
    <w:rsid w:val="00E01597"/>
    <w:rsid w:val="00E015D3"/>
    <w:rsid w:val="00E01800"/>
    <w:rsid w:val="00E05365"/>
    <w:rsid w:val="00E05C9E"/>
    <w:rsid w:val="00E13F00"/>
    <w:rsid w:val="00E14CBF"/>
    <w:rsid w:val="00E14FEA"/>
    <w:rsid w:val="00E1642F"/>
    <w:rsid w:val="00E1725D"/>
    <w:rsid w:val="00E176C1"/>
    <w:rsid w:val="00E2016F"/>
    <w:rsid w:val="00E20A20"/>
    <w:rsid w:val="00E22228"/>
    <w:rsid w:val="00E253C8"/>
    <w:rsid w:val="00E25C1F"/>
    <w:rsid w:val="00E25D0B"/>
    <w:rsid w:val="00E264D4"/>
    <w:rsid w:val="00E3081F"/>
    <w:rsid w:val="00E30EC2"/>
    <w:rsid w:val="00E31FE2"/>
    <w:rsid w:val="00E32220"/>
    <w:rsid w:val="00E324EA"/>
    <w:rsid w:val="00E32BE1"/>
    <w:rsid w:val="00E335AE"/>
    <w:rsid w:val="00E33A41"/>
    <w:rsid w:val="00E3534E"/>
    <w:rsid w:val="00E359C1"/>
    <w:rsid w:val="00E403EB"/>
    <w:rsid w:val="00E40C61"/>
    <w:rsid w:val="00E41301"/>
    <w:rsid w:val="00E42F7A"/>
    <w:rsid w:val="00E42FBB"/>
    <w:rsid w:val="00E4378F"/>
    <w:rsid w:val="00E4469B"/>
    <w:rsid w:val="00E45D91"/>
    <w:rsid w:val="00E45FB8"/>
    <w:rsid w:val="00E463B6"/>
    <w:rsid w:val="00E46EA7"/>
    <w:rsid w:val="00E520D6"/>
    <w:rsid w:val="00E52F90"/>
    <w:rsid w:val="00E53C3B"/>
    <w:rsid w:val="00E544D1"/>
    <w:rsid w:val="00E56420"/>
    <w:rsid w:val="00E56453"/>
    <w:rsid w:val="00E56D42"/>
    <w:rsid w:val="00E56EC2"/>
    <w:rsid w:val="00E60FA5"/>
    <w:rsid w:val="00E61804"/>
    <w:rsid w:val="00E6220B"/>
    <w:rsid w:val="00E62A31"/>
    <w:rsid w:val="00E6394F"/>
    <w:rsid w:val="00E63B9F"/>
    <w:rsid w:val="00E63E65"/>
    <w:rsid w:val="00E63E7C"/>
    <w:rsid w:val="00E66314"/>
    <w:rsid w:val="00E6683C"/>
    <w:rsid w:val="00E66A5B"/>
    <w:rsid w:val="00E66E02"/>
    <w:rsid w:val="00E672D1"/>
    <w:rsid w:val="00E71694"/>
    <w:rsid w:val="00E7225B"/>
    <w:rsid w:val="00E7357B"/>
    <w:rsid w:val="00E73FA1"/>
    <w:rsid w:val="00E7571A"/>
    <w:rsid w:val="00E76C2C"/>
    <w:rsid w:val="00E80B09"/>
    <w:rsid w:val="00E83ABB"/>
    <w:rsid w:val="00E84A35"/>
    <w:rsid w:val="00E8586C"/>
    <w:rsid w:val="00E858AA"/>
    <w:rsid w:val="00E87C73"/>
    <w:rsid w:val="00E92267"/>
    <w:rsid w:val="00E92270"/>
    <w:rsid w:val="00E93C0C"/>
    <w:rsid w:val="00E94EBF"/>
    <w:rsid w:val="00E9528E"/>
    <w:rsid w:val="00E9648E"/>
    <w:rsid w:val="00E974E6"/>
    <w:rsid w:val="00EA0B4F"/>
    <w:rsid w:val="00EA1944"/>
    <w:rsid w:val="00EA1D2D"/>
    <w:rsid w:val="00EA22BD"/>
    <w:rsid w:val="00EA3471"/>
    <w:rsid w:val="00EA4B69"/>
    <w:rsid w:val="00EA5C26"/>
    <w:rsid w:val="00EA7E36"/>
    <w:rsid w:val="00EB2D43"/>
    <w:rsid w:val="00EB3100"/>
    <w:rsid w:val="00EB386E"/>
    <w:rsid w:val="00EB53B5"/>
    <w:rsid w:val="00EB58D8"/>
    <w:rsid w:val="00EC1084"/>
    <w:rsid w:val="00EC1CEA"/>
    <w:rsid w:val="00EC28B2"/>
    <w:rsid w:val="00EC2905"/>
    <w:rsid w:val="00EC347B"/>
    <w:rsid w:val="00EC437F"/>
    <w:rsid w:val="00EC43FA"/>
    <w:rsid w:val="00EC4A9D"/>
    <w:rsid w:val="00EC6352"/>
    <w:rsid w:val="00EC64E5"/>
    <w:rsid w:val="00EC783C"/>
    <w:rsid w:val="00ED18A9"/>
    <w:rsid w:val="00ED306D"/>
    <w:rsid w:val="00ED3F20"/>
    <w:rsid w:val="00ED4555"/>
    <w:rsid w:val="00ED48D2"/>
    <w:rsid w:val="00ED4B19"/>
    <w:rsid w:val="00ED6747"/>
    <w:rsid w:val="00ED6751"/>
    <w:rsid w:val="00EE0BA5"/>
    <w:rsid w:val="00EE2B89"/>
    <w:rsid w:val="00EE541A"/>
    <w:rsid w:val="00EE5BED"/>
    <w:rsid w:val="00EE5CBB"/>
    <w:rsid w:val="00EE61F3"/>
    <w:rsid w:val="00EE797D"/>
    <w:rsid w:val="00EE7B41"/>
    <w:rsid w:val="00EF0E13"/>
    <w:rsid w:val="00EF38F9"/>
    <w:rsid w:val="00EF4C18"/>
    <w:rsid w:val="00EF71A9"/>
    <w:rsid w:val="00F0009D"/>
    <w:rsid w:val="00F00109"/>
    <w:rsid w:val="00F00655"/>
    <w:rsid w:val="00F02F8B"/>
    <w:rsid w:val="00F04625"/>
    <w:rsid w:val="00F06872"/>
    <w:rsid w:val="00F06C43"/>
    <w:rsid w:val="00F079EF"/>
    <w:rsid w:val="00F101BA"/>
    <w:rsid w:val="00F109B8"/>
    <w:rsid w:val="00F112AE"/>
    <w:rsid w:val="00F13242"/>
    <w:rsid w:val="00F141BF"/>
    <w:rsid w:val="00F14BF8"/>
    <w:rsid w:val="00F16FD3"/>
    <w:rsid w:val="00F17955"/>
    <w:rsid w:val="00F207BB"/>
    <w:rsid w:val="00F208FD"/>
    <w:rsid w:val="00F22382"/>
    <w:rsid w:val="00F22F44"/>
    <w:rsid w:val="00F2334A"/>
    <w:rsid w:val="00F2360A"/>
    <w:rsid w:val="00F24F34"/>
    <w:rsid w:val="00F26BC1"/>
    <w:rsid w:val="00F26D99"/>
    <w:rsid w:val="00F277EA"/>
    <w:rsid w:val="00F30C4F"/>
    <w:rsid w:val="00F344DE"/>
    <w:rsid w:val="00F369BE"/>
    <w:rsid w:val="00F375F8"/>
    <w:rsid w:val="00F400C9"/>
    <w:rsid w:val="00F43E89"/>
    <w:rsid w:val="00F44185"/>
    <w:rsid w:val="00F44552"/>
    <w:rsid w:val="00F449A5"/>
    <w:rsid w:val="00F44AD3"/>
    <w:rsid w:val="00F44B4E"/>
    <w:rsid w:val="00F44F05"/>
    <w:rsid w:val="00F4507A"/>
    <w:rsid w:val="00F45EE4"/>
    <w:rsid w:val="00F464A6"/>
    <w:rsid w:val="00F46E16"/>
    <w:rsid w:val="00F5166B"/>
    <w:rsid w:val="00F52340"/>
    <w:rsid w:val="00F55876"/>
    <w:rsid w:val="00F55956"/>
    <w:rsid w:val="00F563E8"/>
    <w:rsid w:val="00F568CC"/>
    <w:rsid w:val="00F606A4"/>
    <w:rsid w:val="00F61C3C"/>
    <w:rsid w:val="00F62820"/>
    <w:rsid w:val="00F6354F"/>
    <w:rsid w:val="00F63818"/>
    <w:rsid w:val="00F6498C"/>
    <w:rsid w:val="00F66E30"/>
    <w:rsid w:val="00F70B83"/>
    <w:rsid w:val="00F71D58"/>
    <w:rsid w:val="00F71F01"/>
    <w:rsid w:val="00F7262E"/>
    <w:rsid w:val="00F735A6"/>
    <w:rsid w:val="00F73BB6"/>
    <w:rsid w:val="00F74990"/>
    <w:rsid w:val="00F74DD1"/>
    <w:rsid w:val="00F75041"/>
    <w:rsid w:val="00F76372"/>
    <w:rsid w:val="00F801DC"/>
    <w:rsid w:val="00F80F3E"/>
    <w:rsid w:val="00F84703"/>
    <w:rsid w:val="00F84BE7"/>
    <w:rsid w:val="00F84D86"/>
    <w:rsid w:val="00F909C3"/>
    <w:rsid w:val="00F91390"/>
    <w:rsid w:val="00F93159"/>
    <w:rsid w:val="00F94E2F"/>
    <w:rsid w:val="00F95721"/>
    <w:rsid w:val="00F964A2"/>
    <w:rsid w:val="00F97614"/>
    <w:rsid w:val="00FA1387"/>
    <w:rsid w:val="00FA16AC"/>
    <w:rsid w:val="00FA16EA"/>
    <w:rsid w:val="00FA2CEA"/>
    <w:rsid w:val="00FA34E3"/>
    <w:rsid w:val="00FA35C6"/>
    <w:rsid w:val="00FA7643"/>
    <w:rsid w:val="00FB06D3"/>
    <w:rsid w:val="00FB229C"/>
    <w:rsid w:val="00FB2E8E"/>
    <w:rsid w:val="00FB3184"/>
    <w:rsid w:val="00FB3AC6"/>
    <w:rsid w:val="00FB702D"/>
    <w:rsid w:val="00FC0EF8"/>
    <w:rsid w:val="00FC1161"/>
    <w:rsid w:val="00FC1502"/>
    <w:rsid w:val="00FC19EC"/>
    <w:rsid w:val="00FC23A0"/>
    <w:rsid w:val="00FC394E"/>
    <w:rsid w:val="00FC3FD5"/>
    <w:rsid w:val="00FC586A"/>
    <w:rsid w:val="00FD167D"/>
    <w:rsid w:val="00FD1BDD"/>
    <w:rsid w:val="00FD3FC4"/>
    <w:rsid w:val="00FD5F1A"/>
    <w:rsid w:val="00FE0538"/>
    <w:rsid w:val="00FE15FF"/>
    <w:rsid w:val="00FE2931"/>
    <w:rsid w:val="00FE4157"/>
    <w:rsid w:val="00FE45E7"/>
    <w:rsid w:val="00FE46BC"/>
    <w:rsid w:val="00FE76B2"/>
    <w:rsid w:val="00FF17EF"/>
    <w:rsid w:val="00FF2CF2"/>
    <w:rsid w:val="00FF39BB"/>
    <w:rsid w:val="00FF3CA6"/>
    <w:rsid w:val="00FF4A98"/>
    <w:rsid w:val="00FF6575"/>
    <w:rsid w:val="00FF657B"/>
    <w:rsid w:val="00FF75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2795EE9"/>
  <w15:docId w15:val="{5C993BD9-FC4E-4DB8-B87A-C8A347F28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2" w:qFormat="1"/>
    <w:lsdException w:name="heading 2" w:semiHidden="1" w:uiPriority="1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17"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iPriority="1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050"/>
    <w:pPr>
      <w:spacing w:after="200" w:line="276" w:lineRule="auto"/>
    </w:pPr>
    <w:rPr>
      <w:rFonts w:ascii="Cambria" w:hAnsi="Cambria"/>
    </w:rPr>
  </w:style>
  <w:style w:type="paragraph" w:styleId="Heading1">
    <w:name w:val="heading 1"/>
    <w:basedOn w:val="Normal"/>
    <w:next w:val="Normal"/>
    <w:link w:val="Heading1Char"/>
    <w:uiPriority w:val="12"/>
    <w:qFormat/>
    <w:rsid w:val="003B3F08"/>
    <w:pPr>
      <w:keepNext/>
      <w:keepLines/>
      <w:spacing w:before="360" w:after="0" w:line="240" w:lineRule="auto"/>
      <w:contextualSpacing/>
      <w:outlineLvl w:val="0"/>
    </w:pPr>
    <w:rPr>
      <w:rFonts w:ascii="Calibri" w:hAnsi="Calibri" w:cs="Calibri"/>
      <w:b/>
      <w:sz w:val="60"/>
    </w:rPr>
  </w:style>
  <w:style w:type="paragraph" w:styleId="Heading2">
    <w:name w:val="heading 2"/>
    <w:next w:val="Normal"/>
    <w:link w:val="Heading2Char"/>
    <w:uiPriority w:val="13"/>
    <w:qFormat/>
    <w:rsid w:val="00675D44"/>
    <w:pPr>
      <w:pageBreakBefore/>
      <w:numPr>
        <w:numId w:val="5"/>
      </w:numPr>
      <w:spacing w:after="120" w:line="240" w:lineRule="auto"/>
      <w:outlineLvl w:val="1"/>
    </w:pPr>
    <w:rPr>
      <w:rFonts w:ascii="Calibri" w:eastAsiaTheme="majorEastAsia" w:hAnsi="Calibri" w:cstheme="majorBidi"/>
      <w:b/>
      <w:bCs/>
      <w:color w:val="002855"/>
      <w:sz w:val="34"/>
      <w:szCs w:val="26"/>
    </w:rPr>
  </w:style>
  <w:style w:type="paragraph" w:styleId="Heading3">
    <w:name w:val="heading 3"/>
    <w:next w:val="Normal"/>
    <w:link w:val="Heading3Char"/>
    <w:uiPriority w:val="4"/>
    <w:qFormat/>
    <w:rsid w:val="00675D44"/>
    <w:pPr>
      <w:keepNext/>
      <w:keepLines/>
      <w:numPr>
        <w:ilvl w:val="1"/>
        <w:numId w:val="5"/>
      </w:numPr>
      <w:spacing w:before="120" w:after="120" w:line="240" w:lineRule="auto"/>
      <w:outlineLvl w:val="2"/>
    </w:pPr>
    <w:rPr>
      <w:rFonts w:ascii="Calibri" w:hAnsi="Calibri"/>
      <w:b/>
      <w:bCs/>
      <w:color w:val="005F86"/>
      <w:sz w:val="28"/>
    </w:rPr>
  </w:style>
  <w:style w:type="paragraph" w:styleId="Heading4">
    <w:name w:val="heading 4"/>
    <w:next w:val="Normal"/>
    <w:link w:val="Heading4Char"/>
    <w:uiPriority w:val="5"/>
    <w:qFormat/>
    <w:rsid w:val="00675D44"/>
    <w:pPr>
      <w:keepNext/>
      <w:keepLines/>
      <w:numPr>
        <w:ilvl w:val="2"/>
        <w:numId w:val="5"/>
      </w:numPr>
      <w:spacing w:before="120" w:after="120" w:line="240" w:lineRule="auto"/>
      <w:outlineLvl w:val="3"/>
    </w:pPr>
    <w:rPr>
      <w:rFonts w:ascii="Calibri" w:hAnsi="Calibri"/>
      <w:b/>
      <w:bCs/>
      <w:iCs/>
      <w:color w:val="000000"/>
      <w:sz w:val="24"/>
    </w:rPr>
  </w:style>
  <w:style w:type="paragraph" w:styleId="Heading5">
    <w:name w:val="heading 5"/>
    <w:next w:val="Normal"/>
    <w:link w:val="Heading5Char"/>
    <w:uiPriority w:val="6"/>
    <w:qFormat/>
    <w:rsid w:val="00E335AE"/>
    <w:pPr>
      <w:keepNext/>
      <w:keepLines/>
      <w:spacing w:before="120" w:after="120" w:line="240" w:lineRule="auto"/>
      <w:outlineLvl w:val="4"/>
    </w:pPr>
    <w:rPr>
      <w:rFonts w:ascii="Calibri" w:hAnsi="Calibri"/>
      <w:b/>
    </w:rPr>
  </w:style>
  <w:style w:type="paragraph" w:styleId="Heading6">
    <w:name w:val="heading 6"/>
    <w:next w:val="Normal"/>
    <w:link w:val="Heading6Char"/>
    <w:uiPriority w:val="17"/>
    <w:qFormat/>
    <w:rsid w:val="00E335AE"/>
    <w:pPr>
      <w:keepNext/>
      <w:keepLines/>
      <w:spacing w:before="120" w:after="120" w:line="240" w:lineRule="auto"/>
      <w:outlineLvl w:val="5"/>
    </w:pPr>
    <w:rPr>
      <w:rFonts w:ascii="Calibri" w:eastAsiaTheme="majorEastAsia" w:hAnsi="Calibri" w:cstheme="majorBidi"/>
      <w:i/>
    </w:rPr>
  </w:style>
  <w:style w:type="paragraph" w:styleId="Heading7">
    <w:name w:val="heading 7"/>
    <w:next w:val="Normal"/>
    <w:link w:val="Heading7Char"/>
    <w:uiPriority w:val="9"/>
    <w:semiHidden/>
    <w:rsid w:val="00E335AE"/>
    <w:pPr>
      <w:spacing w:after="0" w:line="240" w:lineRule="auto"/>
      <w:outlineLvl w:val="6"/>
    </w:pPr>
    <w:rPr>
      <w:rFonts w:asciiTheme="majorHAnsi" w:eastAsiaTheme="majorEastAsia" w:hAnsiTheme="majorHAnsi" w:cstheme="majorBidi"/>
      <w: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next w:val="Normal"/>
    <w:uiPriority w:val="24"/>
    <w:semiHidden/>
    <w:qFormat/>
    <w:rsid w:val="00E335AE"/>
    <w:pPr>
      <w:spacing w:after="60"/>
    </w:pPr>
    <w:rPr>
      <w:b/>
      <w:sz w:val="28"/>
      <w:szCs w:val="28"/>
    </w:rPr>
  </w:style>
  <w:style w:type="paragraph" w:customStyle="1" w:styleId="AuthorOrganisationAffiliation">
    <w:name w:val="Author Organisation/Affiliation"/>
    <w:basedOn w:val="Normal"/>
    <w:next w:val="Normal"/>
    <w:uiPriority w:val="25"/>
    <w:semiHidden/>
    <w:qFormat/>
    <w:rsid w:val="00E335AE"/>
    <w:pPr>
      <w:spacing w:after="720"/>
    </w:pPr>
  </w:style>
  <w:style w:type="paragraph" w:styleId="BalloonText">
    <w:name w:val="Balloon Text"/>
    <w:basedOn w:val="Normal"/>
    <w:link w:val="BalloonTextChar"/>
    <w:uiPriority w:val="99"/>
    <w:semiHidden/>
    <w:unhideWhenUsed/>
    <w:rsid w:val="00E335AE"/>
    <w:rPr>
      <w:rFonts w:ascii="Calibri" w:hAnsi="Calibri"/>
      <w:sz w:val="18"/>
      <w:szCs w:val="18"/>
    </w:rPr>
  </w:style>
  <w:style w:type="character" w:customStyle="1" w:styleId="BalloonTextChar">
    <w:name w:val="Balloon Text Char"/>
    <w:basedOn w:val="DefaultParagraphFont"/>
    <w:link w:val="BalloonText"/>
    <w:uiPriority w:val="99"/>
    <w:semiHidden/>
    <w:rsid w:val="00E335AE"/>
    <w:rPr>
      <w:rFonts w:ascii="Calibri" w:hAnsi="Calibri"/>
      <w:sz w:val="18"/>
      <w:szCs w:val="18"/>
    </w:rPr>
  </w:style>
  <w:style w:type="paragraph" w:customStyle="1" w:styleId="BoxText">
    <w:name w:val="Box Text"/>
    <w:basedOn w:val="Normal"/>
    <w:uiPriority w:val="19"/>
    <w:semiHidden/>
    <w:qFormat/>
    <w:rsid w:val="00E335AE"/>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BoxHeading">
    <w:name w:val="Box Heading"/>
    <w:basedOn w:val="BoxText"/>
    <w:uiPriority w:val="20"/>
    <w:semiHidden/>
    <w:qFormat/>
    <w:rsid w:val="00E335AE"/>
    <w:pPr>
      <w:spacing w:line="240" w:lineRule="auto"/>
    </w:pPr>
    <w:rPr>
      <w:b/>
    </w:rPr>
  </w:style>
  <w:style w:type="paragraph" w:customStyle="1" w:styleId="FigureTableNoteSource">
    <w:name w:val="Figure/Table Note/Source"/>
    <w:basedOn w:val="Normal"/>
    <w:next w:val="Normal"/>
    <w:uiPriority w:val="16"/>
    <w:qFormat/>
    <w:rsid w:val="004D7C2F"/>
    <w:pPr>
      <w:spacing w:line="240" w:lineRule="auto"/>
      <w:contextualSpacing/>
    </w:pPr>
    <w:rPr>
      <w:rFonts w:ascii="Calibri" w:hAnsi="Calibri"/>
      <w:sz w:val="18"/>
    </w:rPr>
  </w:style>
  <w:style w:type="paragraph" w:customStyle="1" w:styleId="BoxSource">
    <w:name w:val="Box Source"/>
    <w:basedOn w:val="FigureTableNoteSource"/>
    <w:uiPriority w:val="22"/>
    <w:semiHidden/>
    <w:qFormat/>
    <w:rsid w:val="00E335AE"/>
    <w:pPr>
      <w:pBdr>
        <w:top w:val="single" w:sz="4" w:space="10" w:color="auto"/>
        <w:left w:val="single" w:sz="4" w:space="10" w:color="auto"/>
        <w:bottom w:val="single" w:sz="4" w:space="10" w:color="auto"/>
        <w:right w:val="single" w:sz="4" w:space="10" w:color="auto"/>
      </w:pBdr>
    </w:pPr>
    <w:rPr>
      <w:lang w:val="en-US"/>
    </w:rPr>
  </w:style>
  <w:style w:type="paragraph" w:customStyle="1" w:styleId="BoxTextBullet">
    <w:name w:val="Box Text Bullet"/>
    <w:basedOn w:val="BoxText"/>
    <w:uiPriority w:val="21"/>
    <w:semiHidden/>
    <w:qFormat/>
    <w:rsid w:val="00E335AE"/>
    <w:pPr>
      <w:numPr>
        <w:numId w:val="1"/>
      </w:numPr>
    </w:pPr>
  </w:style>
  <w:style w:type="character" w:customStyle="1" w:styleId="Calibribody11withitalics">
    <w:name w:val="Calibri (body) 11 with italics"/>
    <w:basedOn w:val="DefaultParagraphFont"/>
    <w:uiPriority w:val="1"/>
    <w:semiHidden/>
    <w:rsid w:val="00E335AE"/>
    <w:rPr>
      <w:rFonts w:asciiTheme="minorHAnsi" w:hAnsiTheme="minorHAnsi"/>
      <w:i/>
    </w:rPr>
  </w:style>
  <w:style w:type="character" w:customStyle="1" w:styleId="Calibribody11inred">
    <w:name w:val="Calibri (body) 11 in red"/>
    <w:basedOn w:val="Calibribody11withitalics"/>
    <w:uiPriority w:val="1"/>
    <w:semiHidden/>
    <w:rsid w:val="00E335AE"/>
    <w:rPr>
      <w:rFonts w:asciiTheme="minorHAnsi" w:hAnsiTheme="minorHAnsi"/>
      <w:i w:val="0"/>
      <w:sz w:val="22"/>
    </w:rPr>
  </w:style>
  <w:style w:type="paragraph" w:styleId="Caption">
    <w:name w:val="caption"/>
    <w:next w:val="Normal"/>
    <w:link w:val="CaptionChar"/>
    <w:uiPriority w:val="18"/>
    <w:qFormat/>
    <w:rsid w:val="00E05365"/>
    <w:pPr>
      <w:keepNext/>
      <w:spacing w:after="120" w:line="240" w:lineRule="auto"/>
    </w:pPr>
    <w:rPr>
      <w:rFonts w:ascii="Cambria" w:eastAsiaTheme="majorEastAsia" w:hAnsi="Cambria" w:cstheme="majorBidi"/>
      <w:b/>
      <w:bCs/>
      <w:color w:val="595959" w:themeColor="text1" w:themeTint="A6"/>
      <w:sz w:val="20"/>
      <w:szCs w:val="18"/>
    </w:rPr>
  </w:style>
  <w:style w:type="character" w:customStyle="1" w:styleId="CaptionChar">
    <w:name w:val="Caption Char"/>
    <w:basedOn w:val="DefaultParagraphFont"/>
    <w:link w:val="Caption"/>
    <w:uiPriority w:val="18"/>
    <w:rsid w:val="00CB71E5"/>
    <w:rPr>
      <w:rFonts w:ascii="Cambria" w:eastAsiaTheme="majorEastAsia" w:hAnsi="Cambria" w:cstheme="majorBidi"/>
      <w:b/>
      <w:bCs/>
      <w:color w:val="595959" w:themeColor="text1" w:themeTint="A6"/>
      <w:sz w:val="20"/>
      <w:szCs w:val="18"/>
    </w:rPr>
  </w:style>
  <w:style w:type="numbering" w:customStyle="1" w:styleId="captions">
    <w:name w:val="captions"/>
    <w:uiPriority w:val="99"/>
    <w:rsid w:val="00E335AE"/>
    <w:pPr>
      <w:numPr>
        <w:numId w:val="2"/>
      </w:numPr>
    </w:pPr>
  </w:style>
  <w:style w:type="character" w:styleId="CommentReference">
    <w:name w:val="annotation reference"/>
    <w:basedOn w:val="DefaultParagraphFont"/>
    <w:uiPriority w:val="99"/>
    <w:semiHidden/>
    <w:unhideWhenUsed/>
    <w:rsid w:val="00E335AE"/>
    <w:rPr>
      <w:sz w:val="16"/>
      <w:szCs w:val="16"/>
    </w:rPr>
  </w:style>
  <w:style w:type="paragraph" w:styleId="CommentText">
    <w:name w:val="annotation text"/>
    <w:basedOn w:val="Normal"/>
    <w:link w:val="CommentTextChar"/>
    <w:uiPriority w:val="99"/>
    <w:unhideWhenUsed/>
    <w:rsid w:val="00E335AE"/>
    <w:rPr>
      <w:sz w:val="20"/>
      <w:szCs w:val="20"/>
    </w:rPr>
  </w:style>
  <w:style w:type="character" w:customStyle="1" w:styleId="CommentTextChar">
    <w:name w:val="Comment Text Char"/>
    <w:basedOn w:val="DefaultParagraphFont"/>
    <w:link w:val="CommentText"/>
    <w:uiPriority w:val="99"/>
    <w:rsid w:val="00E335AE"/>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E335AE"/>
    <w:rPr>
      <w:b/>
      <w:bCs/>
    </w:rPr>
  </w:style>
  <w:style w:type="character" w:customStyle="1" w:styleId="CommentSubjectChar">
    <w:name w:val="Comment Subject Char"/>
    <w:basedOn w:val="CommentTextChar"/>
    <w:link w:val="CommentSubject"/>
    <w:uiPriority w:val="99"/>
    <w:semiHidden/>
    <w:rsid w:val="00E335AE"/>
    <w:rPr>
      <w:rFonts w:ascii="Cambria" w:hAnsi="Cambria"/>
      <w:b/>
      <w:bCs/>
      <w:sz w:val="20"/>
      <w:szCs w:val="20"/>
    </w:rPr>
  </w:style>
  <w:style w:type="character" w:customStyle="1" w:styleId="Defaultparagraphfont-greenhighlighted">
    <w:name w:val="Default paragraph font - green highlighted"/>
    <w:basedOn w:val="DefaultParagraphFont"/>
    <w:uiPriority w:val="1"/>
    <w:semiHidden/>
    <w:rsid w:val="00E335AE"/>
  </w:style>
  <w:style w:type="character" w:customStyle="1" w:styleId="Defaultparagraphfontinred">
    <w:name w:val="Default paragraph font in red"/>
    <w:basedOn w:val="DefaultParagraphFont"/>
    <w:uiPriority w:val="1"/>
    <w:semiHidden/>
    <w:rsid w:val="00E335AE"/>
    <w:rPr>
      <w:color w:val="FF0000"/>
    </w:rPr>
  </w:style>
  <w:style w:type="character" w:customStyle="1" w:styleId="DefaultParagraphFontwithitalics">
    <w:name w:val="Default Paragraph Font with italics"/>
    <w:basedOn w:val="DefaultParagraphFont"/>
    <w:uiPriority w:val="1"/>
    <w:rsid w:val="00E335AE"/>
    <w:rPr>
      <w:i/>
    </w:rPr>
  </w:style>
  <w:style w:type="paragraph" w:styleId="Header">
    <w:name w:val="header"/>
    <w:basedOn w:val="Normal"/>
    <w:link w:val="HeaderChar"/>
    <w:uiPriority w:val="99"/>
    <w:rsid w:val="004E1524"/>
    <w:pPr>
      <w:tabs>
        <w:tab w:val="center" w:pos="4820"/>
      </w:tabs>
      <w:spacing w:after="60" w:line="240" w:lineRule="auto"/>
      <w:jc w:val="center"/>
    </w:pPr>
    <w:rPr>
      <w:rFonts w:ascii="Calibri" w:hAnsi="Calibri"/>
      <w:sz w:val="20"/>
    </w:rPr>
  </w:style>
  <w:style w:type="character" w:customStyle="1" w:styleId="HeaderChar">
    <w:name w:val="Header Char"/>
    <w:basedOn w:val="DefaultParagraphFont"/>
    <w:link w:val="Header"/>
    <w:uiPriority w:val="99"/>
    <w:rsid w:val="004E1524"/>
    <w:rPr>
      <w:rFonts w:ascii="Calibri" w:hAnsi="Calibri"/>
      <w:sz w:val="20"/>
    </w:rPr>
  </w:style>
  <w:style w:type="paragraph" w:customStyle="1" w:styleId="DisseminationLimitingMarker">
    <w:name w:val="Dissemination Limiting Marker"/>
    <w:basedOn w:val="Header"/>
    <w:next w:val="Header"/>
    <w:uiPriority w:val="23"/>
    <w:qFormat/>
    <w:rsid w:val="00E335AE"/>
    <w:pPr>
      <w:spacing w:after="0"/>
    </w:pPr>
    <w:rPr>
      <w:b/>
      <w:color w:val="FF0000"/>
      <w:sz w:val="36"/>
      <w:szCs w:val="36"/>
    </w:rPr>
  </w:style>
  <w:style w:type="paragraph" w:styleId="DocumentMap">
    <w:name w:val="Document Map"/>
    <w:basedOn w:val="Normal"/>
    <w:link w:val="DocumentMapChar"/>
    <w:uiPriority w:val="99"/>
    <w:semiHidden/>
    <w:unhideWhenUsed/>
    <w:rsid w:val="00E335A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335AE"/>
    <w:rPr>
      <w:rFonts w:ascii="Tahoma" w:hAnsi="Tahoma" w:cs="Tahoma"/>
      <w:sz w:val="16"/>
      <w:szCs w:val="16"/>
    </w:rPr>
  </w:style>
  <w:style w:type="character" w:styleId="Emphasis">
    <w:name w:val="Emphasis"/>
    <w:basedOn w:val="DefaultParagraphFont"/>
    <w:uiPriority w:val="20"/>
    <w:qFormat/>
    <w:rsid w:val="00E335AE"/>
    <w:rPr>
      <w:i/>
      <w:iCs/>
    </w:rPr>
  </w:style>
  <w:style w:type="paragraph" w:customStyle="1" w:styleId="EndNoteBibliography">
    <w:name w:val="EndNote Bibliography"/>
    <w:basedOn w:val="Normal"/>
    <w:link w:val="EndNoteBibliographyChar"/>
    <w:rsid w:val="00E335AE"/>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E335AE"/>
    <w:rPr>
      <w:rFonts w:ascii="Cambria" w:hAnsi="Cambria"/>
      <w:noProof/>
      <w:lang w:val="en-US"/>
    </w:rPr>
  </w:style>
  <w:style w:type="paragraph" w:customStyle="1" w:styleId="EndNoteBibliographyTitle">
    <w:name w:val="EndNote Bibliography Title"/>
    <w:basedOn w:val="Normal"/>
    <w:link w:val="EndNoteBibliographyTitleChar"/>
    <w:semiHidden/>
    <w:rsid w:val="00E335AE"/>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E335AE"/>
    <w:rPr>
      <w:rFonts w:ascii="Cambria" w:hAnsi="Cambria"/>
      <w:noProof/>
      <w:lang w:val="en-US"/>
    </w:rPr>
  </w:style>
  <w:style w:type="character" w:styleId="EndnoteReference">
    <w:name w:val="endnote reference"/>
    <w:basedOn w:val="DefaultParagraphFont"/>
    <w:uiPriority w:val="99"/>
    <w:semiHidden/>
    <w:unhideWhenUsed/>
    <w:rsid w:val="00E335AE"/>
    <w:rPr>
      <w:vertAlign w:val="superscript"/>
    </w:rPr>
  </w:style>
  <w:style w:type="paragraph" w:styleId="EndnoteText">
    <w:name w:val="endnote text"/>
    <w:basedOn w:val="Normal"/>
    <w:link w:val="EndnoteTextChar"/>
    <w:uiPriority w:val="99"/>
    <w:unhideWhenUsed/>
    <w:rsid w:val="00E335AE"/>
    <w:pPr>
      <w:spacing w:before="120" w:after="240" w:line="240" w:lineRule="auto"/>
    </w:pPr>
    <w:rPr>
      <w:szCs w:val="20"/>
    </w:rPr>
  </w:style>
  <w:style w:type="character" w:customStyle="1" w:styleId="EndnoteTextChar">
    <w:name w:val="Endnote Text Char"/>
    <w:basedOn w:val="DefaultParagraphFont"/>
    <w:link w:val="EndnoteText"/>
    <w:uiPriority w:val="99"/>
    <w:rsid w:val="00E335AE"/>
    <w:rPr>
      <w:rFonts w:ascii="Cambria" w:hAnsi="Cambria"/>
      <w:szCs w:val="20"/>
    </w:rPr>
  </w:style>
  <w:style w:type="character" w:styleId="FollowedHyperlink">
    <w:name w:val="FollowedHyperlink"/>
    <w:basedOn w:val="DefaultParagraphFont"/>
    <w:uiPriority w:val="99"/>
    <w:semiHidden/>
    <w:unhideWhenUsed/>
    <w:rsid w:val="00E335AE"/>
    <w:rPr>
      <w:color w:val="800080"/>
      <w:u w:val="single"/>
    </w:rPr>
  </w:style>
  <w:style w:type="paragraph" w:styleId="Footer">
    <w:name w:val="footer"/>
    <w:basedOn w:val="Normal"/>
    <w:link w:val="FooterChar"/>
    <w:uiPriority w:val="99"/>
    <w:rsid w:val="004E1524"/>
    <w:pPr>
      <w:tabs>
        <w:tab w:val="center" w:pos="4536"/>
      </w:tabs>
      <w:spacing w:after="60" w:line="240" w:lineRule="auto"/>
      <w:jc w:val="center"/>
    </w:pPr>
    <w:rPr>
      <w:rFonts w:ascii="Calibri" w:hAnsi="Calibri"/>
      <w:sz w:val="20"/>
    </w:rPr>
  </w:style>
  <w:style w:type="character" w:customStyle="1" w:styleId="FooterChar">
    <w:name w:val="Footer Char"/>
    <w:basedOn w:val="DefaultParagraphFont"/>
    <w:link w:val="Footer"/>
    <w:uiPriority w:val="99"/>
    <w:rsid w:val="004E1524"/>
    <w:rPr>
      <w:rFonts w:ascii="Calibri" w:hAnsi="Calibri"/>
      <w:sz w:val="20"/>
    </w:rPr>
  </w:style>
  <w:style w:type="paragraph" w:customStyle="1" w:styleId="Footeraddress">
    <w:name w:val="Footer address"/>
    <w:basedOn w:val="Footer"/>
    <w:semiHidden/>
    <w:qFormat/>
    <w:rsid w:val="00E335AE"/>
    <w:rPr>
      <w:sz w:val="16"/>
    </w:rPr>
  </w:style>
  <w:style w:type="character" w:styleId="FootnoteReference">
    <w:name w:val="footnote reference"/>
    <w:basedOn w:val="DefaultParagraphFont"/>
    <w:uiPriority w:val="99"/>
    <w:semiHidden/>
    <w:unhideWhenUsed/>
    <w:rsid w:val="00E335AE"/>
    <w:rPr>
      <w:vertAlign w:val="superscript"/>
    </w:rPr>
  </w:style>
  <w:style w:type="paragraph" w:styleId="FootnoteText">
    <w:name w:val="footnote text"/>
    <w:basedOn w:val="Normal"/>
    <w:link w:val="FootnoteTextChar"/>
    <w:uiPriority w:val="99"/>
    <w:unhideWhenUsed/>
    <w:rsid w:val="00E335AE"/>
    <w:pPr>
      <w:spacing w:after="60" w:line="264" w:lineRule="auto"/>
    </w:pPr>
    <w:rPr>
      <w:sz w:val="20"/>
      <w:szCs w:val="20"/>
    </w:rPr>
  </w:style>
  <w:style w:type="character" w:customStyle="1" w:styleId="FootnoteTextChar">
    <w:name w:val="Footnote Text Char"/>
    <w:basedOn w:val="DefaultParagraphFont"/>
    <w:link w:val="FootnoteText"/>
    <w:uiPriority w:val="99"/>
    <w:rsid w:val="00E335AE"/>
    <w:rPr>
      <w:rFonts w:ascii="Cambria" w:hAnsi="Cambria"/>
      <w:sz w:val="20"/>
      <w:szCs w:val="20"/>
    </w:rPr>
  </w:style>
  <w:style w:type="numbering" w:customStyle="1" w:styleId="heading">
    <w:name w:val="heading"/>
    <w:uiPriority w:val="99"/>
    <w:rsid w:val="00E335AE"/>
    <w:pPr>
      <w:numPr>
        <w:numId w:val="3"/>
      </w:numPr>
    </w:pPr>
  </w:style>
  <w:style w:type="character" w:customStyle="1" w:styleId="Heading1Char">
    <w:name w:val="Heading 1 Char"/>
    <w:basedOn w:val="DefaultParagraphFont"/>
    <w:link w:val="Heading1"/>
    <w:uiPriority w:val="12"/>
    <w:rsid w:val="00CB71E5"/>
    <w:rPr>
      <w:rFonts w:ascii="Calibri" w:hAnsi="Calibri" w:cs="Calibri"/>
      <w:b/>
      <w:sz w:val="60"/>
    </w:rPr>
  </w:style>
  <w:style w:type="character" w:customStyle="1" w:styleId="Heading2Char">
    <w:name w:val="Heading 2 Char"/>
    <w:basedOn w:val="DefaultParagraphFont"/>
    <w:link w:val="Heading2"/>
    <w:uiPriority w:val="13"/>
    <w:rsid w:val="00675D44"/>
    <w:rPr>
      <w:rFonts w:ascii="Calibri" w:eastAsiaTheme="majorEastAsia" w:hAnsi="Calibri" w:cstheme="majorBidi"/>
      <w:b/>
      <w:bCs/>
      <w:color w:val="002855"/>
      <w:sz w:val="34"/>
      <w:szCs w:val="26"/>
    </w:rPr>
  </w:style>
  <w:style w:type="character" w:customStyle="1" w:styleId="Heading3Char">
    <w:name w:val="Heading 3 Char"/>
    <w:basedOn w:val="DefaultParagraphFont"/>
    <w:link w:val="Heading3"/>
    <w:uiPriority w:val="4"/>
    <w:rsid w:val="00675D44"/>
    <w:rPr>
      <w:rFonts w:ascii="Calibri" w:hAnsi="Calibri"/>
      <w:b/>
      <w:bCs/>
      <w:color w:val="005F86"/>
      <w:sz w:val="28"/>
    </w:rPr>
  </w:style>
  <w:style w:type="character" w:customStyle="1" w:styleId="Heading4Char">
    <w:name w:val="Heading 4 Char"/>
    <w:basedOn w:val="DefaultParagraphFont"/>
    <w:link w:val="Heading4"/>
    <w:uiPriority w:val="5"/>
    <w:rsid w:val="00675D44"/>
    <w:rPr>
      <w:rFonts w:ascii="Calibri" w:hAnsi="Calibri"/>
      <w:b/>
      <w:bCs/>
      <w:iCs/>
      <w:color w:val="000000"/>
      <w:sz w:val="24"/>
    </w:rPr>
  </w:style>
  <w:style w:type="character" w:customStyle="1" w:styleId="Heading4inred">
    <w:name w:val="Heading 4 in red"/>
    <w:basedOn w:val="DefaultParagraphFont"/>
    <w:uiPriority w:val="1"/>
    <w:semiHidden/>
    <w:rsid w:val="00E335AE"/>
    <w:rPr>
      <w:color w:val="FF0000"/>
    </w:rPr>
  </w:style>
  <w:style w:type="character" w:customStyle="1" w:styleId="Heading5Char">
    <w:name w:val="Heading 5 Char"/>
    <w:basedOn w:val="DefaultParagraphFont"/>
    <w:link w:val="Heading5"/>
    <w:uiPriority w:val="6"/>
    <w:rsid w:val="00CB71E5"/>
    <w:rPr>
      <w:rFonts w:ascii="Calibri" w:hAnsi="Calibri"/>
      <w:b/>
    </w:rPr>
  </w:style>
  <w:style w:type="character" w:customStyle="1" w:styleId="Heading5initalics">
    <w:name w:val="Heading 5 in italics"/>
    <w:basedOn w:val="Heading5Char"/>
    <w:uiPriority w:val="1"/>
    <w:semiHidden/>
    <w:rsid w:val="00E335AE"/>
    <w:rPr>
      <w:rFonts w:asciiTheme="majorHAnsi" w:eastAsiaTheme="majorEastAsia" w:hAnsiTheme="majorHAnsi" w:cstheme="majorBidi"/>
      <w:b/>
      <w:i/>
      <w:color w:val="2E74B5" w:themeColor="accent1" w:themeShade="BF"/>
    </w:rPr>
  </w:style>
  <w:style w:type="character" w:customStyle="1" w:styleId="Heading6Char">
    <w:name w:val="Heading 6 Char"/>
    <w:basedOn w:val="DefaultParagraphFont"/>
    <w:link w:val="Heading6"/>
    <w:uiPriority w:val="17"/>
    <w:rsid w:val="00CB71E5"/>
    <w:rPr>
      <w:rFonts w:ascii="Calibri" w:eastAsiaTheme="majorEastAsia" w:hAnsi="Calibri" w:cstheme="majorBidi"/>
      <w:i/>
    </w:rPr>
  </w:style>
  <w:style w:type="character" w:customStyle="1" w:styleId="Heading7Char">
    <w:name w:val="Heading 7 Char"/>
    <w:basedOn w:val="DefaultParagraphFont"/>
    <w:link w:val="Heading7"/>
    <w:uiPriority w:val="9"/>
    <w:semiHidden/>
    <w:rsid w:val="00E335AE"/>
    <w:rPr>
      <w:rFonts w:asciiTheme="majorHAnsi" w:eastAsiaTheme="majorEastAsia" w:hAnsiTheme="majorHAnsi" w:cstheme="majorBidi"/>
      <w:i/>
      <w:color w:val="1F4D78" w:themeColor="accent1" w:themeShade="7F"/>
    </w:rPr>
  </w:style>
  <w:style w:type="numbering" w:customStyle="1" w:styleId="Headings">
    <w:name w:val="Headings"/>
    <w:uiPriority w:val="99"/>
    <w:rsid w:val="00E335AE"/>
    <w:pPr>
      <w:numPr>
        <w:numId w:val="6"/>
      </w:numPr>
    </w:pPr>
  </w:style>
  <w:style w:type="character" w:styleId="Hyperlink">
    <w:name w:val="Hyperlink"/>
    <w:basedOn w:val="DefaultParagraphFont"/>
    <w:uiPriority w:val="99"/>
    <w:qFormat/>
    <w:rsid w:val="00E335AE"/>
    <w:rPr>
      <w:color w:val="165788"/>
      <w:u w:val="single"/>
    </w:rPr>
  </w:style>
  <w:style w:type="table" w:styleId="TableGrid1">
    <w:name w:val="Table Grid 1"/>
    <w:basedOn w:val="TableNormal"/>
    <w:uiPriority w:val="99"/>
    <w:semiHidden/>
    <w:unhideWhenUsed/>
    <w:rsid w:val="00E335AE"/>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Accent6">
    <w:name w:val="Light Shading Accent 6"/>
    <w:basedOn w:val="TableGrid1"/>
    <w:uiPriority w:val="60"/>
    <w:rsid w:val="00E335AE"/>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uiPriority w:val="60"/>
    <w:rsid w:val="00E335AE"/>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Bullet">
    <w:name w:val="List Bullet"/>
    <w:uiPriority w:val="6"/>
    <w:qFormat/>
    <w:rsid w:val="00E335AE"/>
    <w:pPr>
      <w:numPr>
        <w:numId w:val="8"/>
      </w:numPr>
      <w:spacing w:before="120" w:after="120" w:line="240" w:lineRule="auto"/>
    </w:pPr>
    <w:rPr>
      <w:rFonts w:ascii="Cambria" w:hAnsi="Cambria"/>
    </w:rPr>
  </w:style>
  <w:style w:type="paragraph" w:styleId="ListBullet2">
    <w:name w:val="List Bullet 2"/>
    <w:uiPriority w:val="7"/>
    <w:qFormat/>
    <w:rsid w:val="00AD5647"/>
    <w:pPr>
      <w:numPr>
        <w:ilvl w:val="1"/>
        <w:numId w:val="8"/>
      </w:numPr>
      <w:spacing w:before="120" w:after="120" w:line="240" w:lineRule="auto"/>
      <w:ind w:left="794" w:hanging="397"/>
    </w:pPr>
    <w:rPr>
      <w:rFonts w:ascii="Cambria" w:hAnsi="Cambria"/>
    </w:rPr>
  </w:style>
  <w:style w:type="numbering" w:customStyle="1" w:styleId="listbullets">
    <w:name w:val="list bullets"/>
    <w:uiPriority w:val="99"/>
    <w:rsid w:val="00E335AE"/>
    <w:pPr>
      <w:numPr>
        <w:numId w:val="7"/>
      </w:numPr>
    </w:pPr>
  </w:style>
  <w:style w:type="paragraph" w:styleId="ListNumber">
    <w:name w:val="List Number"/>
    <w:basedOn w:val="Normal"/>
    <w:uiPriority w:val="8"/>
    <w:qFormat/>
    <w:rsid w:val="00E335AE"/>
    <w:pPr>
      <w:numPr>
        <w:numId w:val="10"/>
      </w:numPr>
      <w:spacing w:before="120" w:after="120" w:line="280" w:lineRule="atLeast"/>
    </w:pPr>
    <w:rPr>
      <w:szCs w:val="20"/>
    </w:rPr>
  </w:style>
  <w:style w:type="paragraph" w:styleId="ListNumber2">
    <w:name w:val="List Number 2"/>
    <w:uiPriority w:val="9"/>
    <w:qFormat/>
    <w:rsid w:val="00E335AE"/>
    <w:pPr>
      <w:numPr>
        <w:ilvl w:val="1"/>
        <w:numId w:val="10"/>
      </w:numPr>
      <w:spacing w:before="120" w:after="120" w:line="264" w:lineRule="auto"/>
    </w:pPr>
    <w:rPr>
      <w:rFonts w:ascii="Cambria" w:eastAsia="Times New Roman" w:hAnsi="Cambria" w:cs="Times New Roman"/>
      <w:szCs w:val="24"/>
    </w:rPr>
  </w:style>
  <w:style w:type="paragraph" w:styleId="ListNumber3">
    <w:name w:val="List Number 3"/>
    <w:uiPriority w:val="10"/>
    <w:qFormat/>
    <w:rsid w:val="00E335AE"/>
    <w:pPr>
      <w:numPr>
        <w:ilvl w:val="2"/>
        <w:numId w:val="10"/>
      </w:numPr>
      <w:spacing w:before="120" w:after="120" w:line="264" w:lineRule="auto"/>
    </w:pPr>
    <w:rPr>
      <w:rFonts w:ascii="Cambria" w:eastAsia="Times New Roman" w:hAnsi="Cambria" w:cs="Times New Roman"/>
      <w:szCs w:val="24"/>
    </w:rPr>
  </w:style>
  <w:style w:type="numbering" w:customStyle="1" w:styleId="ListNumber1">
    <w:name w:val="List Number1"/>
    <w:uiPriority w:val="99"/>
    <w:rsid w:val="00E335AE"/>
    <w:pPr>
      <w:numPr>
        <w:numId w:val="9"/>
      </w:numPr>
    </w:pPr>
  </w:style>
  <w:style w:type="paragraph" w:styleId="ListParagraph">
    <w:name w:val="List Paragraph"/>
    <w:basedOn w:val="Normal"/>
    <w:uiPriority w:val="99"/>
    <w:qFormat/>
    <w:rsid w:val="00E335AE"/>
    <w:pPr>
      <w:ind w:left="720"/>
    </w:pPr>
  </w:style>
  <w:style w:type="numbering" w:customStyle="1" w:styleId="List1">
    <w:name w:val="List1"/>
    <w:basedOn w:val="NoList"/>
    <w:uiPriority w:val="99"/>
    <w:rsid w:val="00E335AE"/>
    <w:pPr>
      <w:numPr>
        <w:numId w:val="11"/>
      </w:numPr>
    </w:pPr>
  </w:style>
  <w:style w:type="paragraph" w:styleId="NormalWeb">
    <w:name w:val="Normal (Web)"/>
    <w:basedOn w:val="Normal"/>
    <w:uiPriority w:val="99"/>
    <w:semiHidden/>
    <w:unhideWhenUsed/>
    <w:rsid w:val="00E335AE"/>
    <w:pPr>
      <w:spacing w:after="168" w:line="168" w:lineRule="atLeast"/>
      <w:jc w:val="both"/>
    </w:pPr>
    <w:rPr>
      <w:rFonts w:ascii="Times New Roman" w:hAnsi="Times New Roman"/>
      <w:sz w:val="13"/>
      <w:szCs w:val="13"/>
      <w:lang w:eastAsia="en-AU"/>
    </w:rPr>
  </w:style>
  <w:style w:type="paragraph" w:customStyle="1" w:styleId="Picture">
    <w:name w:val="Picture"/>
    <w:basedOn w:val="Normal"/>
    <w:uiPriority w:val="17"/>
    <w:semiHidden/>
    <w:qFormat/>
    <w:rsid w:val="00E335AE"/>
    <w:pPr>
      <w:spacing w:before="120" w:after="120" w:line="240" w:lineRule="auto"/>
    </w:pPr>
    <w:rPr>
      <w:noProof/>
      <w:lang w:eastAsia="en-AU"/>
    </w:rPr>
  </w:style>
  <w:style w:type="character" w:styleId="PlaceholderText">
    <w:name w:val="Placeholder Text"/>
    <w:basedOn w:val="DefaultParagraphFont"/>
    <w:uiPriority w:val="99"/>
    <w:semiHidden/>
    <w:rsid w:val="00E335AE"/>
    <w:rPr>
      <w:color w:val="808080"/>
    </w:rPr>
  </w:style>
  <w:style w:type="paragraph" w:styleId="Quote">
    <w:name w:val="Quote"/>
    <w:basedOn w:val="Normal"/>
    <w:next w:val="Normal"/>
    <w:link w:val="QuoteChar"/>
    <w:uiPriority w:val="18"/>
    <w:qFormat/>
    <w:rsid w:val="00E335AE"/>
    <w:pPr>
      <w:ind w:left="709" w:right="567"/>
    </w:pPr>
    <w:rPr>
      <w:iCs/>
      <w:color w:val="000000"/>
    </w:rPr>
  </w:style>
  <w:style w:type="character" w:customStyle="1" w:styleId="QuoteChar">
    <w:name w:val="Quote Char"/>
    <w:basedOn w:val="DefaultParagraphFont"/>
    <w:link w:val="Quote"/>
    <w:uiPriority w:val="18"/>
    <w:rsid w:val="00CB71E5"/>
    <w:rPr>
      <w:rFonts w:ascii="Cambria" w:hAnsi="Cambria"/>
      <w:iCs/>
      <w:color w:val="000000"/>
    </w:rPr>
  </w:style>
  <w:style w:type="paragraph" w:customStyle="1" w:styleId="Securityclassification">
    <w:name w:val="Security classification"/>
    <w:basedOn w:val="Header"/>
    <w:next w:val="Header"/>
    <w:uiPriority w:val="22"/>
    <w:qFormat/>
    <w:rsid w:val="00E335AE"/>
    <w:pPr>
      <w:spacing w:after="0"/>
    </w:pPr>
    <w:rPr>
      <w:b/>
      <w:caps/>
      <w:color w:val="FF0000"/>
      <w:sz w:val="36"/>
      <w:szCs w:val="36"/>
    </w:rPr>
  </w:style>
  <w:style w:type="character" w:styleId="Strong">
    <w:name w:val="Strong"/>
    <w:uiPriority w:val="22"/>
    <w:qFormat/>
    <w:rsid w:val="00E335AE"/>
    <w:rPr>
      <w:b/>
      <w:bCs/>
    </w:rPr>
  </w:style>
  <w:style w:type="character" w:customStyle="1" w:styleId="StyleItalic">
    <w:name w:val="Style Italic"/>
    <w:basedOn w:val="DefaultParagraphFont"/>
    <w:semiHidden/>
    <w:rsid w:val="00E335AE"/>
    <w:rPr>
      <w:i/>
      <w:iCs/>
    </w:rPr>
  </w:style>
  <w:style w:type="paragraph" w:customStyle="1" w:styleId="TableText">
    <w:name w:val="Table Text"/>
    <w:link w:val="TableTextChar"/>
    <w:qFormat/>
    <w:rsid w:val="00E335AE"/>
    <w:pPr>
      <w:spacing w:before="60" w:after="60" w:line="240" w:lineRule="auto"/>
    </w:pPr>
    <w:rPr>
      <w:rFonts w:ascii="Cambria" w:hAnsi="Cambria"/>
      <w:sz w:val="18"/>
    </w:rPr>
  </w:style>
  <w:style w:type="character" w:customStyle="1" w:styleId="TableTextChar">
    <w:name w:val="Table Text Char"/>
    <w:basedOn w:val="DefaultParagraphFont"/>
    <w:link w:val="TableText"/>
    <w:rsid w:val="00CB71E5"/>
    <w:rPr>
      <w:rFonts w:ascii="Cambria" w:hAnsi="Cambria"/>
      <w:sz w:val="18"/>
    </w:rPr>
  </w:style>
  <w:style w:type="paragraph" w:customStyle="1" w:styleId="TableBullet">
    <w:name w:val="Table Bullet"/>
    <w:basedOn w:val="TableText"/>
    <w:uiPriority w:val="15"/>
    <w:semiHidden/>
    <w:qFormat/>
    <w:rsid w:val="00E335AE"/>
    <w:pPr>
      <w:numPr>
        <w:numId w:val="12"/>
      </w:numPr>
    </w:pPr>
  </w:style>
  <w:style w:type="table" w:styleId="TableGrid">
    <w:name w:val="Table Grid"/>
    <w:basedOn w:val="TableNormal"/>
    <w:uiPriority w:val="59"/>
    <w:rsid w:val="00E335AE"/>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link w:val="TableHeadingChar"/>
    <w:uiPriority w:val="14"/>
    <w:qFormat/>
    <w:rsid w:val="00E335AE"/>
    <w:pPr>
      <w:keepNext/>
    </w:pPr>
    <w:rPr>
      <w:b/>
    </w:rPr>
  </w:style>
  <w:style w:type="paragraph" w:styleId="TableofFigures">
    <w:name w:val="table of figures"/>
    <w:basedOn w:val="Normal"/>
    <w:next w:val="Normal"/>
    <w:uiPriority w:val="99"/>
    <w:rsid w:val="00153D05"/>
    <w:pPr>
      <w:spacing w:before="120" w:after="120" w:line="240" w:lineRule="auto"/>
      <w:ind w:left="936" w:hanging="936"/>
    </w:pPr>
    <w:rPr>
      <w:rFonts w:asciiTheme="minorHAnsi" w:hAnsiTheme="minorHAnsi"/>
    </w:rPr>
  </w:style>
  <w:style w:type="paragraph" w:customStyle="1" w:styleId="Tabletextwithitalics">
    <w:name w:val="Table text with italics"/>
    <w:basedOn w:val="Normal"/>
    <w:semiHidden/>
    <w:qFormat/>
    <w:rsid w:val="00E335AE"/>
    <w:rPr>
      <w:i/>
      <w:sz w:val="18"/>
    </w:rPr>
  </w:style>
  <w:style w:type="paragraph" w:customStyle="1" w:styleId="TableNotes">
    <w:name w:val="TableNotes"/>
    <w:basedOn w:val="Normal"/>
    <w:link w:val="TableNotesChar"/>
    <w:semiHidden/>
    <w:rsid w:val="00E335AE"/>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semiHidden/>
    <w:rsid w:val="00CB71E5"/>
    <w:rPr>
      <w:rFonts w:ascii="Arial Narrow" w:hAnsi="Arial Narrow"/>
      <w:color w:val="000000"/>
      <w:sz w:val="16"/>
    </w:rPr>
  </w:style>
  <w:style w:type="paragraph" w:styleId="Title">
    <w:name w:val="Title"/>
    <w:basedOn w:val="Normal"/>
    <w:next w:val="Normal"/>
    <w:link w:val="TitleChar"/>
    <w:uiPriority w:val="10"/>
    <w:qFormat/>
    <w:rsid w:val="00E335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71E5"/>
    <w:rPr>
      <w:rFonts w:asciiTheme="majorHAnsi" w:eastAsiaTheme="majorEastAsia" w:hAnsiTheme="majorHAnsi" w:cstheme="majorBidi"/>
      <w:spacing w:val="-10"/>
      <w:kern w:val="28"/>
      <w:sz w:val="56"/>
      <w:szCs w:val="56"/>
    </w:rPr>
  </w:style>
  <w:style w:type="paragraph" w:styleId="TOAHeading">
    <w:name w:val="toa heading"/>
    <w:basedOn w:val="Heading1"/>
    <w:next w:val="Normal"/>
    <w:uiPriority w:val="99"/>
    <w:semiHidden/>
    <w:unhideWhenUsed/>
    <w:rsid w:val="00E335AE"/>
    <w:pPr>
      <w:spacing w:before="120"/>
    </w:pPr>
    <w:rPr>
      <w:bCs/>
      <w:sz w:val="24"/>
    </w:rPr>
  </w:style>
  <w:style w:type="paragraph" w:styleId="TOC1">
    <w:name w:val="toc 1"/>
    <w:next w:val="Normal"/>
    <w:uiPriority w:val="39"/>
    <w:rsid w:val="001169CF"/>
    <w:pPr>
      <w:tabs>
        <w:tab w:val="left" w:pos="426"/>
        <w:tab w:val="right" w:leader="dot" w:pos="9072"/>
      </w:tabs>
      <w:spacing w:before="120" w:after="120" w:line="240" w:lineRule="auto"/>
      <w:ind w:left="851" w:hanging="851"/>
    </w:pPr>
    <w:rPr>
      <w:b/>
      <w:noProof/>
    </w:rPr>
  </w:style>
  <w:style w:type="paragraph" w:styleId="TOC2">
    <w:name w:val="toc 2"/>
    <w:basedOn w:val="Normal"/>
    <w:next w:val="Normal"/>
    <w:uiPriority w:val="39"/>
    <w:rsid w:val="001169CF"/>
    <w:pPr>
      <w:tabs>
        <w:tab w:val="right" w:leader="dot" w:pos="9060"/>
      </w:tabs>
      <w:spacing w:before="120" w:after="120" w:line="240" w:lineRule="auto"/>
      <w:ind w:left="1105" w:hanging="680"/>
    </w:pPr>
    <w:rPr>
      <w:rFonts w:asciiTheme="minorHAnsi" w:hAnsiTheme="minorHAnsi"/>
      <w:noProof/>
    </w:rPr>
  </w:style>
  <w:style w:type="paragraph" w:styleId="TOC3">
    <w:name w:val="toc 3"/>
    <w:basedOn w:val="Normal"/>
    <w:next w:val="Normal"/>
    <w:uiPriority w:val="39"/>
    <w:semiHidden/>
    <w:rsid w:val="001169CF"/>
    <w:pPr>
      <w:tabs>
        <w:tab w:val="right" w:leader="dot" w:pos="9072"/>
      </w:tabs>
      <w:spacing w:before="120" w:after="120" w:line="240" w:lineRule="auto"/>
      <w:ind w:left="1361" w:hanging="907"/>
    </w:pPr>
    <w:rPr>
      <w:noProof/>
    </w:rPr>
  </w:style>
  <w:style w:type="paragraph" w:styleId="TOCHeading">
    <w:name w:val="TOC Heading"/>
    <w:next w:val="Normal"/>
    <w:uiPriority w:val="39"/>
    <w:qFormat/>
    <w:rsid w:val="00735F77"/>
    <w:pPr>
      <w:spacing w:after="0" w:line="240" w:lineRule="auto"/>
    </w:pPr>
    <w:rPr>
      <w:rFonts w:ascii="Calibri" w:eastAsiaTheme="majorEastAsia" w:hAnsi="Calibri" w:cstheme="majorBidi"/>
      <w:b/>
      <w:bCs/>
      <w:color w:val="002855"/>
      <w:sz w:val="34"/>
      <w:szCs w:val="28"/>
      <w:lang w:val="en-US"/>
    </w:rPr>
  </w:style>
  <w:style w:type="paragraph" w:customStyle="1" w:styleId="TOCHeadingsamepage">
    <w:name w:val="TOC Heading (same page)"/>
    <w:basedOn w:val="TOCHeading"/>
    <w:next w:val="Normal"/>
    <w:uiPriority w:val="39"/>
    <w:semiHidden/>
    <w:rsid w:val="00E335AE"/>
  </w:style>
  <w:style w:type="paragraph" w:styleId="TOC9">
    <w:name w:val="toc 9"/>
    <w:basedOn w:val="Normal"/>
    <w:next w:val="Normal"/>
    <w:autoRedefine/>
    <w:uiPriority w:val="39"/>
    <w:semiHidden/>
    <w:unhideWhenUsed/>
    <w:rsid w:val="00A27DB3"/>
    <w:pPr>
      <w:spacing w:after="100"/>
      <w:ind w:left="1760"/>
    </w:pPr>
  </w:style>
  <w:style w:type="paragraph" w:customStyle="1" w:styleId="TableTitle">
    <w:name w:val="Table Title"/>
    <w:basedOn w:val="Caption"/>
    <w:link w:val="TableTitleChar"/>
    <w:semiHidden/>
    <w:qFormat/>
    <w:rsid w:val="009746F5"/>
    <w:rPr>
      <w:color w:val="000000" w:themeColor="text1"/>
      <w:sz w:val="18"/>
    </w:rPr>
  </w:style>
  <w:style w:type="character" w:customStyle="1" w:styleId="TableTitleChar">
    <w:name w:val="Table Title Char"/>
    <w:basedOn w:val="CaptionChar"/>
    <w:link w:val="TableTitle"/>
    <w:semiHidden/>
    <w:rsid w:val="00CB71E5"/>
    <w:rPr>
      <w:rFonts w:ascii="Cambria" w:eastAsiaTheme="majorEastAsia" w:hAnsi="Cambria" w:cstheme="majorBidi"/>
      <w:b/>
      <w:bCs/>
      <w:color w:val="000000" w:themeColor="text1"/>
      <w:sz w:val="18"/>
      <w:szCs w:val="18"/>
    </w:rPr>
  </w:style>
  <w:style w:type="character" w:customStyle="1" w:styleId="Cambria9withitalics">
    <w:name w:val="Cambria 9 with italics"/>
    <w:basedOn w:val="StyleItalic"/>
    <w:uiPriority w:val="1"/>
    <w:semiHidden/>
    <w:rsid w:val="00553C45"/>
    <w:rPr>
      <w:rFonts w:ascii="Cambria" w:hAnsi="Cambria"/>
      <w:i/>
      <w:iCs/>
      <w:color w:val="000000" w:themeColor="text1"/>
      <w:sz w:val="18"/>
    </w:rPr>
  </w:style>
  <w:style w:type="paragraph" w:customStyle="1" w:styleId="Mapheading">
    <w:name w:val="Map heading"/>
    <w:basedOn w:val="TableTitle"/>
    <w:link w:val="MapheadingChar"/>
    <w:uiPriority w:val="20"/>
    <w:qFormat/>
    <w:rsid w:val="00E05365"/>
    <w:rPr>
      <w:color w:val="595959" w:themeColor="text1" w:themeTint="A6"/>
      <w:sz w:val="20"/>
    </w:rPr>
  </w:style>
  <w:style w:type="character" w:customStyle="1" w:styleId="MapheadingChar">
    <w:name w:val="Map heading Char"/>
    <w:basedOn w:val="TableTitleChar"/>
    <w:link w:val="Mapheading"/>
    <w:uiPriority w:val="20"/>
    <w:rsid w:val="00CB71E5"/>
    <w:rPr>
      <w:rFonts w:ascii="Cambria" w:eastAsiaTheme="majorEastAsia" w:hAnsi="Cambria" w:cstheme="majorBidi"/>
      <w:b/>
      <w:bCs/>
      <w:color w:val="595959" w:themeColor="text1" w:themeTint="A6"/>
      <w:sz w:val="20"/>
      <w:szCs w:val="18"/>
    </w:rPr>
  </w:style>
  <w:style w:type="paragraph" w:customStyle="1" w:styleId="Normalsmall">
    <w:name w:val="Normal small"/>
    <w:uiPriority w:val="21"/>
    <w:qFormat/>
    <w:rsid w:val="002A24C9"/>
    <w:pPr>
      <w:spacing w:after="120" w:line="276" w:lineRule="auto"/>
    </w:pPr>
    <w:rPr>
      <w:rFonts w:ascii="Cambria" w:hAnsi="Cambria"/>
      <w:sz w:val="18"/>
      <w:szCs w:val="18"/>
    </w:rPr>
  </w:style>
  <w:style w:type="paragraph" w:customStyle="1" w:styleId="Tablecaption">
    <w:name w:val="Table caption"/>
    <w:basedOn w:val="Caption"/>
    <w:link w:val="TablecaptionChar"/>
    <w:qFormat/>
    <w:rsid w:val="00E05365"/>
    <w:pPr>
      <w:contextualSpacing/>
    </w:pPr>
  </w:style>
  <w:style w:type="character" w:customStyle="1" w:styleId="TablecaptionChar">
    <w:name w:val="Table caption Char"/>
    <w:basedOn w:val="CaptionChar"/>
    <w:link w:val="Tablecaption"/>
    <w:rsid w:val="00CB71E5"/>
    <w:rPr>
      <w:rFonts w:ascii="Cambria" w:eastAsiaTheme="majorEastAsia" w:hAnsi="Cambria" w:cstheme="majorBidi"/>
      <w:b/>
      <w:bCs/>
      <w:color w:val="595959" w:themeColor="text1" w:themeTint="A6"/>
      <w:sz w:val="20"/>
      <w:szCs w:val="18"/>
    </w:rPr>
  </w:style>
  <w:style w:type="character" w:customStyle="1" w:styleId="TableHeadingChar">
    <w:name w:val="Table Heading Char"/>
    <w:basedOn w:val="TableTextChar"/>
    <w:link w:val="TableHeading"/>
    <w:uiPriority w:val="14"/>
    <w:rsid w:val="00CB71E5"/>
    <w:rPr>
      <w:rFonts w:ascii="Cambria" w:hAnsi="Cambria"/>
      <w:b/>
      <w:sz w:val="18"/>
    </w:rPr>
  </w:style>
  <w:style w:type="character" w:styleId="UnresolvedMention">
    <w:name w:val="Unresolved Mention"/>
    <w:basedOn w:val="DefaultParagraphFont"/>
    <w:uiPriority w:val="99"/>
    <w:semiHidden/>
    <w:unhideWhenUsed/>
    <w:rsid w:val="00FB229C"/>
    <w:rPr>
      <w:color w:val="605E5C"/>
      <w:shd w:val="clear" w:color="auto" w:fill="E1DFDD"/>
    </w:rPr>
  </w:style>
  <w:style w:type="table" w:customStyle="1" w:styleId="TableGrid10">
    <w:name w:val="Table Grid1"/>
    <w:basedOn w:val="TableNormal"/>
    <w:next w:val="TableGrid"/>
    <w:uiPriority w:val="59"/>
    <w:rsid w:val="00324EF5"/>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60DB3"/>
    <w:pPr>
      <w:spacing w:after="0" w:line="240" w:lineRule="auto"/>
    </w:pPr>
    <w:rPr>
      <w:rFonts w:ascii="Cambria" w:hAnsi="Cambria"/>
    </w:rPr>
  </w:style>
  <w:style w:type="table" w:customStyle="1" w:styleId="TableGrid11">
    <w:name w:val="Table Grid11"/>
    <w:basedOn w:val="TableNormal"/>
    <w:next w:val="TableGrid"/>
    <w:uiPriority w:val="59"/>
    <w:rsid w:val="00CB110C"/>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B110C"/>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Appendix">
    <w:name w:val="Heading 5 - Appendix"/>
    <w:basedOn w:val="Heading5"/>
    <w:uiPriority w:val="16"/>
    <w:qFormat/>
    <w:rsid w:val="00D5130A"/>
    <w:pPr>
      <w:numPr>
        <w:numId w:val="13"/>
      </w:numPr>
      <w:ind w:left="357" w:hanging="357"/>
    </w:pPr>
  </w:style>
  <w:style w:type="table" w:customStyle="1" w:styleId="TableGrid21">
    <w:name w:val="Table Grid21"/>
    <w:basedOn w:val="TableNormal"/>
    <w:next w:val="TableGrid"/>
    <w:uiPriority w:val="59"/>
    <w:rsid w:val="004A1660"/>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Appendix">
    <w:name w:val="Heading 3 - Appendix"/>
    <w:basedOn w:val="Heading3"/>
    <w:link w:val="Heading3-AppendixChar"/>
    <w:uiPriority w:val="14"/>
    <w:qFormat/>
    <w:rsid w:val="00EA1D2D"/>
    <w:pPr>
      <w:numPr>
        <w:ilvl w:val="0"/>
        <w:numId w:val="15"/>
      </w:numPr>
      <w:ind w:left="357" w:hanging="357"/>
      <w:jc w:val="both"/>
    </w:pPr>
  </w:style>
  <w:style w:type="character" w:customStyle="1" w:styleId="Defaultparagraphfont-bluehighlighted">
    <w:name w:val="Default paragraph font - blue highlighted"/>
    <w:basedOn w:val="DefaultParagraphFont"/>
    <w:uiPriority w:val="1"/>
    <w:semiHidden/>
    <w:rsid w:val="0097589C"/>
    <w:rPr>
      <w:color w:val="auto"/>
    </w:rPr>
  </w:style>
  <w:style w:type="paragraph" w:customStyle="1" w:styleId="Shorttitle1">
    <w:name w:val="Short title 1"/>
    <w:basedOn w:val="Heading1"/>
    <w:link w:val="Shorttitle1Char"/>
    <w:semiHidden/>
    <w:qFormat/>
    <w:rsid w:val="0097589C"/>
    <w:pPr>
      <w:pBdr>
        <w:bottom w:val="single" w:sz="4" w:space="1" w:color="auto"/>
      </w:pBdr>
      <w:spacing w:before="480" w:after="120"/>
      <w:contextualSpacing w:val="0"/>
      <w:jc w:val="center"/>
    </w:pPr>
    <w:rPr>
      <w:rFonts w:eastAsiaTheme="majorEastAsia" w:cstheme="majorBidi"/>
      <w:bCs/>
      <w:szCs w:val="28"/>
    </w:rPr>
  </w:style>
  <w:style w:type="paragraph" w:customStyle="1" w:styleId="Shorttitle2">
    <w:name w:val="Short title 2"/>
    <w:basedOn w:val="Shorttitle1"/>
    <w:link w:val="Shorttitle2Char"/>
    <w:semiHidden/>
    <w:qFormat/>
    <w:rsid w:val="0097589C"/>
  </w:style>
  <w:style w:type="character" w:customStyle="1" w:styleId="Shorttitle1Char">
    <w:name w:val="Short title 1 Char"/>
    <w:basedOn w:val="Heading1Char"/>
    <w:link w:val="Shorttitle1"/>
    <w:semiHidden/>
    <w:rsid w:val="0097589C"/>
    <w:rPr>
      <w:rFonts w:ascii="Calibri" w:eastAsiaTheme="majorEastAsia" w:hAnsi="Calibri" w:cstheme="majorBidi"/>
      <w:b/>
      <w:bCs/>
      <w:sz w:val="60"/>
      <w:szCs w:val="28"/>
    </w:rPr>
  </w:style>
  <w:style w:type="character" w:customStyle="1" w:styleId="Shorttitle2Char">
    <w:name w:val="Short title 2 Char"/>
    <w:basedOn w:val="Shorttitle1Char"/>
    <w:link w:val="Shorttitle2"/>
    <w:semiHidden/>
    <w:rsid w:val="0097589C"/>
    <w:rPr>
      <w:rFonts w:ascii="Calibri" w:eastAsiaTheme="majorEastAsia" w:hAnsi="Calibri" w:cstheme="majorBidi"/>
      <w:b/>
      <w:bCs/>
      <w:sz w:val="60"/>
      <w:szCs w:val="28"/>
    </w:rPr>
  </w:style>
  <w:style w:type="paragraph" w:customStyle="1" w:styleId="Tabletitle0">
    <w:name w:val="Table title"/>
    <w:basedOn w:val="TableHeading"/>
    <w:link w:val="TabletitleChar0"/>
    <w:semiHidden/>
    <w:qFormat/>
    <w:rsid w:val="0097589C"/>
    <w:rPr>
      <w:rFonts w:eastAsia="Times New Roman" w:cs="Times New Roman"/>
      <w:szCs w:val="18"/>
      <w:lang w:eastAsia="en-AU"/>
    </w:rPr>
  </w:style>
  <w:style w:type="character" w:customStyle="1" w:styleId="TabletitleChar0">
    <w:name w:val="Table title Char"/>
    <w:basedOn w:val="TableHeadingChar"/>
    <w:link w:val="Tabletitle0"/>
    <w:semiHidden/>
    <w:rsid w:val="0097589C"/>
    <w:rPr>
      <w:rFonts w:ascii="Cambria" w:eastAsia="Times New Roman" w:hAnsi="Cambria" w:cs="Times New Roman"/>
      <w:b/>
      <w:sz w:val="18"/>
      <w:szCs w:val="18"/>
      <w:lang w:eastAsia="en-AU"/>
    </w:rPr>
  </w:style>
  <w:style w:type="character" w:customStyle="1" w:styleId="UnresolvedMention1">
    <w:name w:val="Unresolved Mention1"/>
    <w:basedOn w:val="DefaultParagraphFont"/>
    <w:uiPriority w:val="99"/>
    <w:semiHidden/>
    <w:unhideWhenUsed/>
    <w:rsid w:val="0097589C"/>
    <w:rPr>
      <w:color w:val="605E5C"/>
      <w:shd w:val="clear" w:color="auto" w:fill="E1DFDD"/>
    </w:rPr>
  </w:style>
  <w:style w:type="paragraph" w:customStyle="1" w:styleId="Bullet3">
    <w:name w:val="Bullet 3"/>
    <w:basedOn w:val="ListBullet2"/>
    <w:semiHidden/>
    <w:rsid w:val="0097589C"/>
    <w:pPr>
      <w:numPr>
        <w:ilvl w:val="0"/>
        <w:numId w:val="0"/>
      </w:numPr>
      <w:tabs>
        <w:tab w:val="num" w:pos="1287"/>
      </w:tabs>
      <w:ind w:left="1191" w:hanging="397"/>
      <w:jc w:val="both"/>
    </w:pPr>
  </w:style>
  <w:style w:type="paragraph" w:styleId="NoSpacing">
    <w:name w:val="No Spacing"/>
    <w:uiPriority w:val="1"/>
    <w:qFormat/>
    <w:rsid w:val="0097589C"/>
    <w:pPr>
      <w:spacing w:after="0" w:line="240" w:lineRule="auto"/>
      <w:jc w:val="both"/>
    </w:pPr>
    <w:rPr>
      <w:rFonts w:ascii="Cambria" w:hAnsi="Cambria"/>
    </w:rPr>
  </w:style>
  <w:style w:type="paragraph" w:customStyle="1" w:styleId="Heading4-Appendix">
    <w:name w:val="Heading 4 - Appendix"/>
    <w:basedOn w:val="Heading4"/>
    <w:link w:val="Heading4-AppendixChar"/>
    <w:uiPriority w:val="15"/>
    <w:qFormat/>
    <w:rsid w:val="00EA1D2D"/>
    <w:pPr>
      <w:numPr>
        <w:ilvl w:val="0"/>
        <w:numId w:val="20"/>
      </w:numPr>
      <w:jc w:val="both"/>
    </w:pPr>
  </w:style>
  <w:style w:type="character" w:customStyle="1" w:styleId="Heading3-AppendixChar">
    <w:name w:val="Heading 3 - Appendix Char"/>
    <w:basedOn w:val="Heading3Char"/>
    <w:link w:val="Heading3-Appendix"/>
    <w:uiPriority w:val="14"/>
    <w:rsid w:val="00EA1D2D"/>
    <w:rPr>
      <w:rFonts w:ascii="Calibri" w:hAnsi="Calibri"/>
      <w:b/>
      <w:bCs/>
      <w:color w:val="005F86"/>
      <w:sz w:val="28"/>
    </w:rPr>
  </w:style>
  <w:style w:type="character" w:customStyle="1" w:styleId="Heading4-AppendixChar">
    <w:name w:val="Heading 4 - Appendix Char"/>
    <w:basedOn w:val="Heading4Char"/>
    <w:link w:val="Heading4-Appendix"/>
    <w:uiPriority w:val="15"/>
    <w:rsid w:val="00EA1D2D"/>
    <w:rPr>
      <w:rFonts w:ascii="Calibri" w:hAnsi="Calibri"/>
      <w:b/>
      <w:bCs/>
      <w:iCs/>
      <w:color w:val="000000"/>
      <w:sz w:val="24"/>
    </w:rPr>
  </w:style>
  <w:style w:type="paragraph" w:customStyle="1" w:styleId="AppendixHeading2">
    <w:name w:val="Appendix Heading 2"/>
    <w:basedOn w:val="Heading2"/>
    <w:semiHidden/>
    <w:qFormat/>
    <w:rsid w:val="0097589C"/>
    <w:pPr>
      <w:numPr>
        <w:numId w:val="0"/>
      </w:numPr>
    </w:pPr>
    <w:rPr>
      <w:color w:val="D52B1E"/>
    </w:rPr>
  </w:style>
  <w:style w:type="character" w:customStyle="1" w:styleId="author0">
    <w:name w:val="author"/>
    <w:basedOn w:val="DefaultParagraphFont"/>
    <w:rsid w:val="00975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811308">
      <w:bodyDiv w:val="1"/>
      <w:marLeft w:val="0"/>
      <w:marRight w:val="0"/>
      <w:marTop w:val="0"/>
      <w:marBottom w:val="0"/>
      <w:divBdr>
        <w:top w:val="none" w:sz="0" w:space="0" w:color="auto"/>
        <w:left w:val="none" w:sz="0" w:space="0" w:color="auto"/>
        <w:bottom w:val="none" w:sz="0" w:space="0" w:color="auto"/>
        <w:right w:val="none" w:sz="0" w:space="0" w:color="auto"/>
      </w:divBdr>
    </w:div>
    <w:div w:id="1526019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agriculture.gov.au/biosecurity-trade/policy/risk-analysis/group-pest-risk-analyses/mealybugs/final-report" TargetMode="External"/><Relationship Id="rId21" Type="http://schemas.openxmlformats.org/officeDocument/2006/relationships/header" Target="header5.xml"/><Relationship Id="rId42" Type="http://schemas.openxmlformats.org/officeDocument/2006/relationships/image" Target="media/image9.jpeg"/><Relationship Id="rId63" Type="http://schemas.openxmlformats.org/officeDocument/2006/relationships/footer" Target="footer8.xml"/><Relationship Id="rId84" Type="http://schemas.openxmlformats.org/officeDocument/2006/relationships/hyperlink" Target="https://bicon.agriculture.gov.au/BiconWeb4.0" TargetMode="External"/><Relationship Id="rId138" Type="http://schemas.openxmlformats.org/officeDocument/2006/relationships/hyperlink" Target="https://www.agric.wa.gov.au/bam/western-australian-organism-list-waol" TargetMode="External"/><Relationship Id="rId159" Type="http://schemas.openxmlformats.org/officeDocument/2006/relationships/hyperlink" Target="https://www.pir.sa.gov.au/biosecurity/plant_health" TargetMode="External"/><Relationship Id="rId170" Type="http://schemas.openxmlformats.org/officeDocument/2006/relationships/hyperlink" Target="https://www.worldweatheronline.com/vietnam-weather.aspx" TargetMode="External"/><Relationship Id="rId107" Type="http://schemas.openxmlformats.org/officeDocument/2006/relationships/hyperlink" Target="https://www.agriculture.gov.au/biosecurity-trade/policy/risk-analysis/plant/mangosteens-indonesia" TargetMode="External"/><Relationship Id="rId11" Type="http://schemas.openxmlformats.org/officeDocument/2006/relationships/header" Target="header2.xml"/><Relationship Id="rId32" Type="http://schemas.openxmlformats.org/officeDocument/2006/relationships/header" Target="header13.xml"/><Relationship Id="rId53" Type="http://schemas.openxmlformats.org/officeDocument/2006/relationships/header" Target="header20.xml"/><Relationship Id="rId74" Type="http://schemas.openxmlformats.org/officeDocument/2006/relationships/footer" Target="footer10.xml"/><Relationship Id="rId128" Type="http://schemas.openxmlformats.org/officeDocument/2006/relationships/hyperlink" Target="https://www.ippc.int/en/core-activities/standards-setting/ispms/" TargetMode="External"/><Relationship Id="rId149" Type="http://schemas.openxmlformats.org/officeDocument/2006/relationships/hyperlink" Target="http://digitalcommons.unl.edu/insectamundi/792" TargetMode="External"/><Relationship Id="rId5" Type="http://schemas.openxmlformats.org/officeDocument/2006/relationships/webSettings" Target="webSettings.xml"/><Relationship Id="rId95" Type="http://schemas.openxmlformats.org/officeDocument/2006/relationships/hyperlink" Target="https://doi.org/10.32473/edis-hs1406-2021" TargetMode="External"/><Relationship Id="rId160" Type="http://schemas.openxmlformats.org/officeDocument/2006/relationships/hyperlink" Target="http://www.planthealthaustralia.com.au/resources/australian-plant-pest-database/" TargetMode="External"/><Relationship Id="rId22" Type="http://schemas.openxmlformats.org/officeDocument/2006/relationships/footer" Target="footer2.xml"/><Relationship Id="rId43" Type="http://schemas.openxmlformats.org/officeDocument/2006/relationships/image" Target="media/image10.png"/><Relationship Id="rId64" Type="http://schemas.openxmlformats.org/officeDocument/2006/relationships/header" Target="header27.xml"/><Relationship Id="rId118" Type="http://schemas.openxmlformats.org/officeDocument/2006/relationships/hyperlink" Target="https://www.agriculture.gov.au/biosecurity-trade/policy/risk-analysis/plant/longans-from-vietnam" TargetMode="External"/><Relationship Id="rId139" Type="http://schemas.openxmlformats.org/officeDocument/2006/relationships/hyperlink" Target="https://vovworld.vn/en-US/society/moc-chau-people-grow-passion-fruit-for-export-698614.vov" TargetMode="External"/><Relationship Id="rId85" Type="http://schemas.openxmlformats.org/officeDocument/2006/relationships/hyperlink" Target="https://www.foodstandards.gov.au/Pages/default.aspx" TargetMode="External"/><Relationship Id="rId150" Type="http://schemas.openxmlformats.org/officeDocument/2006/relationships/hyperlink" Target="https://doi.org/10.1016/j.jtherbio.2021.102877" TargetMode="External"/><Relationship Id="rId171" Type="http://schemas.openxmlformats.org/officeDocument/2006/relationships/hyperlink" Target="https://www.wto.org/english/docs_e/legal_e/15-sps.pdf" TargetMode="External"/><Relationship Id="rId12" Type="http://schemas.openxmlformats.org/officeDocument/2006/relationships/footer" Target="footer1.xml"/><Relationship Id="rId33" Type="http://schemas.openxmlformats.org/officeDocument/2006/relationships/hyperlink" Target="http://www.agriculture.gov.au/biosecurity/risk-analysis/guidelines" TargetMode="External"/><Relationship Id="rId108" Type="http://schemas.openxmlformats.org/officeDocument/2006/relationships/hyperlink" Target="https://www.agriculture.gov.au/biosecurity-trade/policy/risk-analysis/memos/2013/ba2013-07-final-lychees-taiwan-vietnam" TargetMode="External"/><Relationship Id="rId129" Type="http://schemas.openxmlformats.org/officeDocument/2006/relationships/hyperlink" Target="https://www.ippc.int/en/core-activities/standards-setting/ispms/" TargetMode="External"/><Relationship Id="rId54" Type="http://schemas.openxmlformats.org/officeDocument/2006/relationships/header" Target="header21.xml"/><Relationship Id="rId75" Type="http://schemas.openxmlformats.org/officeDocument/2006/relationships/footer" Target="footer11.xml"/><Relationship Id="rId96" Type="http://schemas.openxmlformats.org/officeDocument/2006/relationships/hyperlink" Target="https://baolongfoods.com/san-pham/fresh-export-passion-fruit/?lang=en" TargetMode="External"/><Relationship Id="rId140" Type="http://schemas.openxmlformats.org/officeDocument/2006/relationships/hyperlink" Target="https://talk.ictvonline.org/taxonomy/" TargetMode="External"/><Relationship Id="rId161" Type="http://schemas.openxmlformats.org/officeDocument/2006/relationships/hyperlink" Target="https://www.fruitflyidentification.org.au/" TargetMode="External"/><Relationship Id="rId6" Type="http://schemas.openxmlformats.org/officeDocument/2006/relationships/footnotes" Target="footnotes.xml"/><Relationship Id="rId23" Type="http://schemas.openxmlformats.org/officeDocument/2006/relationships/header" Target="header6.xml"/><Relationship Id="rId28" Type="http://schemas.openxmlformats.org/officeDocument/2006/relationships/header" Target="header10.xml"/><Relationship Id="rId49" Type="http://schemas.openxmlformats.org/officeDocument/2006/relationships/header" Target="header17.xml"/><Relationship Id="rId114" Type="http://schemas.openxmlformats.org/officeDocument/2006/relationships/hyperlink" Target="https://www.agriculture.gov.au/biosecurity-trade/policy/risk-analysis/plant/strawberries-from-korea/final-report" TargetMode="External"/><Relationship Id="rId119" Type="http://schemas.openxmlformats.org/officeDocument/2006/relationships/hyperlink" Target="https://www.agriculture.gov.au/biosecurity-trade/policy/risk-analysis/plant/avocado-from-chile" TargetMode="External"/><Relationship Id="rId44" Type="http://schemas.openxmlformats.org/officeDocument/2006/relationships/image" Target="media/image11.jpeg"/><Relationship Id="rId60" Type="http://schemas.openxmlformats.org/officeDocument/2006/relationships/footer" Target="footer7.xml"/><Relationship Id="rId65" Type="http://schemas.openxmlformats.org/officeDocument/2006/relationships/image" Target="media/image15.emf"/><Relationship Id="rId81" Type="http://schemas.openxmlformats.org/officeDocument/2006/relationships/footer" Target="footer13.xml"/><Relationship Id="rId86" Type="http://schemas.openxmlformats.org/officeDocument/2006/relationships/hyperlink" Target="https://www.foodstandards.gov.au/code/Pages/default.aspx" TargetMode="External"/><Relationship Id="rId130" Type="http://schemas.openxmlformats.org/officeDocument/2006/relationships/hyperlink" Target="https://www.ippc.int/en/core-activities/standards-setting/ispms/" TargetMode="External"/><Relationship Id="rId135" Type="http://schemas.openxmlformats.org/officeDocument/2006/relationships/hyperlink" Target="http://scalenet.info/" TargetMode="External"/><Relationship Id="rId151" Type="http://schemas.openxmlformats.org/officeDocument/2006/relationships/hyperlink" Target="http://www1.montpellier.inra.fr/CBGP/spmweb" TargetMode="External"/><Relationship Id="rId156" Type="http://schemas.openxmlformats.org/officeDocument/2006/relationships/hyperlink" Target="https://edis.ifas.ufl.edu/in199" TargetMode="External"/><Relationship Id="rId177" Type="http://schemas.openxmlformats.org/officeDocument/2006/relationships/header" Target="header38.xml"/><Relationship Id="rId172" Type="http://schemas.openxmlformats.org/officeDocument/2006/relationships/hyperlink" Target="https://doi.org/10.1002/ps.7396" TargetMode="External"/><Relationship Id="rId13" Type="http://schemas.openxmlformats.org/officeDocument/2006/relationships/header" Target="header3.xml"/><Relationship Id="rId18" Type="http://schemas.openxmlformats.org/officeDocument/2006/relationships/hyperlink" Target="mailto:plantstakeholders@agriculture.gov.au" TargetMode="External"/><Relationship Id="rId39" Type="http://schemas.openxmlformats.org/officeDocument/2006/relationships/footer" Target="footer3.xml"/><Relationship Id="rId109" Type="http://schemas.openxmlformats.org/officeDocument/2006/relationships/hyperlink" Target="https://edepot.wur.nl/18598" TargetMode="External"/><Relationship Id="rId34" Type="http://schemas.openxmlformats.org/officeDocument/2006/relationships/image" Target="media/image6.jpeg"/><Relationship Id="rId50" Type="http://schemas.openxmlformats.org/officeDocument/2006/relationships/header" Target="header18.xml"/><Relationship Id="rId55" Type="http://schemas.openxmlformats.org/officeDocument/2006/relationships/footer" Target="footer5.xml"/><Relationship Id="rId76" Type="http://schemas.openxmlformats.org/officeDocument/2006/relationships/header" Target="header31.xml"/><Relationship Id="rId97" Type="http://schemas.openxmlformats.org/officeDocument/2006/relationships/hyperlink" Target="https://www.agriculture.gov.au/biosecurity-trade/policy/risk-analysis/plant/mangoes-taiwan" TargetMode="External"/><Relationship Id="rId104" Type="http://schemas.openxmlformats.org/officeDocument/2006/relationships/hyperlink" Target="https://www.cabi.org/isc/datasheet/7642" TargetMode="External"/><Relationship Id="rId120" Type="http://schemas.openxmlformats.org/officeDocument/2006/relationships/hyperlink" Target="https://www.agriculture.gov.au/biosecurity-trade/policy/risk-analysis/plant/jujubes-from-china" TargetMode="External"/><Relationship Id="rId125" Type="http://schemas.openxmlformats.org/officeDocument/2006/relationships/hyperlink" Target="https://www.ippc.int/en/core-activities/standards-setting/ispms/" TargetMode="External"/><Relationship Id="rId141" Type="http://schemas.openxmlformats.org/officeDocument/2006/relationships/hyperlink" Target="https://www.ippc.int/en/countries/australia/pestreports/2013/08/absence-of-tomato-ringspot-virus-from-australia/" TargetMode="External"/><Relationship Id="rId146" Type="http://schemas.openxmlformats.org/officeDocument/2006/relationships/hyperlink" Target="https://doi.org/10.3390/insects12030198" TargetMode="External"/><Relationship Id="rId167" Type="http://schemas.openxmlformats.org/officeDocument/2006/relationships/hyperlink" Target="http://www.lucidcentral.org/keys/v3/mites" TargetMode="External"/><Relationship Id="rId7" Type="http://schemas.openxmlformats.org/officeDocument/2006/relationships/endnotes" Target="endnotes.xml"/><Relationship Id="rId71" Type="http://schemas.openxmlformats.org/officeDocument/2006/relationships/footer" Target="footer9.xml"/><Relationship Id="rId92" Type="http://schemas.openxmlformats.org/officeDocument/2006/relationships/hyperlink" Target="https://doi.org/10.3390/insects9030100" TargetMode="External"/><Relationship Id="rId162" Type="http://schemas.openxmlformats.org/officeDocument/2006/relationships/hyperlink" Target="https://redpineinternational.vn/ky-thuat-nong-nghiep/benh-hai-chanh-day/" TargetMode="Externa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7.xml"/><Relationship Id="rId40" Type="http://schemas.openxmlformats.org/officeDocument/2006/relationships/header" Target="header16.xml"/><Relationship Id="rId45" Type="http://schemas.openxmlformats.org/officeDocument/2006/relationships/image" Target="media/image12.png"/><Relationship Id="rId66" Type="http://schemas.openxmlformats.org/officeDocument/2006/relationships/package" Target="embeddings/Microsoft_Visio_Drawing1.vsdx"/><Relationship Id="rId87" Type="http://schemas.openxmlformats.org/officeDocument/2006/relationships/header" Target="header35.xml"/><Relationship Id="rId110" Type="http://schemas.openxmlformats.org/officeDocument/2006/relationships/hyperlink" Target="https://www.agriculture.gov.au/biosecurity-trade/policy/risk-analysis/plant/strawberries-from-japan" TargetMode="External"/><Relationship Id="rId115" Type="http://schemas.openxmlformats.org/officeDocument/2006/relationships/hyperlink" Target="https://www.agriculture.gov.au/biosecurity-trade/policy/risk-analysis/plant/dragon-fruit-from-vietnam/final-report" TargetMode="External"/><Relationship Id="rId131" Type="http://schemas.openxmlformats.org/officeDocument/2006/relationships/hyperlink" Target="https://www.ippc.int/en/core-activities/standards-setting/ispms/" TargetMode="External"/><Relationship Id="rId136" Type="http://schemas.openxmlformats.org/officeDocument/2006/relationships/hyperlink" Target="https://www.padil.gov.au/pests-and-diseases/pest/136662" TargetMode="External"/><Relationship Id="rId157" Type="http://schemas.openxmlformats.org/officeDocument/2006/relationships/hyperlink" Target="https://www.dpi.nsw.gov.au/components/module/accordion/agriculture/horticulture/content/insects-diseases-disorders-and-biosecurity/inect-pest-factsheets/citrus-red-mite" TargetMode="External"/><Relationship Id="rId178" Type="http://schemas.openxmlformats.org/officeDocument/2006/relationships/fontTable" Target="fontTable.xml"/><Relationship Id="rId61" Type="http://schemas.openxmlformats.org/officeDocument/2006/relationships/header" Target="header25.xml"/><Relationship Id="rId82" Type="http://schemas.openxmlformats.org/officeDocument/2006/relationships/header" Target="header34.xml"/><Relationship Id="rId152" Type="http://schemas.openxmlformats.org/officeDocument/2006/relationships/hyperlink" Target="http://www1.montpellier.inra.fr/CBGP/spmweb" TargetMode="External"/><Relationship Id="rId173" Type="http://schemas.openxmlformats.org/officeDocument/2006/relationships/hyperlink" Target="http://www.acarology.org/asean/content/Tenuipalpidae.htm" TargetMode="External"/><Relationship Id="rId19" Type="http://schemas.openxmlformats.org/officeDocument/2006/relationships/hyperlink" Target="http://www.agriculture.gov.au/biosecurity/risk-analysis/memos" TargetMode="External"/><Relationship Id="rId14" Type="http://schemas.openxmlformats.org/officeDocument/2006/relationships/hyperlink" Target="https://creativecommons.org/licenses/by/4.0/legalcode" TargetMode="External"/><Relationship Id="rId30" Type="http://schemas.openxmlformats.org/officeDocument/2006/relationships/header" Target="header12.xml"/><Relationship Id="rId35" Type="http://schemas.openxmlformats.org/officeDocument/2006/relationships/hyperlink" Target="https://bicon.agriculture.gov.au/BiconWeb4.0" TargetMode="External"/><Relationship Id="rId56" Type="http://schemas.openxmlformats.org/officeDocument/2006/relationships/header" Target="header22.xml"/><Relationship Id="rId77" Type="http://schemas.openxmlformats.org/officeDocument/2006/relationships/image" Target="media/image16.png"/><Relationship Id="rId100" Type="http://schemas.openxmlformats.org/officeDocument/2006/relationships/hyperlink" Target="https://www.agriculture.gov.au/biosecurity-trade/policy/risk-analysis/plant/stonefruit-usa" TargetMode="External"/><Relationship Id="rId105" Type="http://schemas.openxmlformats.org/officeDocument/2006/relationships/hyperlink" Target="http://edis.ifas.ufl.edu/in330" TargetMode="External"/><Relationship Id="rId126" Type="http://schemas.openxmlformats.org/officeDocument/2006/relationships/hyperlink" Target="https://www.ippc.int/en/core-activities/standards-setting/ispms/" TargetMode="External"/><Relationship Id="rId147" Type="http://schemas.openxmlformats.org/officeDocument/2006/relationships/hyperlink" Target="https://link.springer.com/article/10.1007/s13313-016-0454-z" TargetMode="External"/><Relationship Id="rId168" Type="http://schemas.openxmlformats.org/officeDocument/2006/relationships/hyperlink" Target="http://entnemdept.ufl.edu/creatures/fruit/tropical/melon_fly.htm" TargetMode="External"/><Relationship Id="rId8" Type="http://schemas.openxmlformats.org/officeDocument/2006/relationships/image" Target="media/image1.jpg"/><Relationship Id="rId51" Type="http://schemas.openxmlformats.org/officeDocument/2006/relationships/footer" Target="footer4.xml"/><Relationship Id="rId72" Type="http://schemas.openxmlformats.org/officeDocument/2006/relationships/header" Target="header29.xml"/><Relationship Id="rId93" Type="http://schemas.openxmlformats.org/officeDocument/2006/relationships/hyperlink" Target="https://www.appd.net.au/" TargetMode="External"/><Relationship Id="rId98" Type="http://schemas.openxmlformats.org/officeDocument/2006/relationships/hyperlink" Target="https://www.agriculture.gov.au/biosecurity-trade/policy/risk-analysis/plant/mangoes-from-india" TargetMode="External"/><Relationship Id="rId121" Type="http://schemas.openxmlformats.org/officeDocument/2006/relationships/hyperlink" Target="https://doi.org/10.1093/jis/5.1.40" TargetMode="External"/><Relationship Id="rId142" Type="http://schemas.openxmlformats.org/officeDocument/2006/relationships/hyperlink" Target="https://www.ippc.int/en/countries/australia/pestreports/2017/04/detection-of-liriomyza-sativae-in-far-north-queensland/" TargetMode="External"/><Relationship Id="rId163" Type="http://schemas.openxmlformats.org/officeDocument/2006/relationships/hyperlink" Target="https://redpineinternational.vn/san-pham/giong-chanh-day-red-pine-cao-tun-dai-loan/" TargetMode="Externa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image" Target="media/image13.png"/><Relationship Id="rId67" Type="http://schemas.openxmlformats.org/officeDocument/2006/relationships/hyperlink" Target="https://www.foodstandards.gov.au/code/Pages/default.aspx" TargetMode="External"/><Relationship Id="rId116" Type="http://schemas.openxmlformats.org/officeDocument/2006/relationships/hyperlink" Target="https://www.agriculture.gov.au/biosecurity-trade/policy/risk-analysis/plant/dragon-fruit-indonesia" TargetMode="External"/><Relationship Id="rId137" Type="http://schemas.openxmlformats.org/officeDocument/2006/relationships/hyperlink" Target="https://www.agric.wa.gov.au/bam/western-australian-organism-list-waol" TargetMode="External"/><Relationship Id="rId158" Type="http://schemas.openxmlformats.org/officeDocument/2006/relationships/hyperlink" Target="https://ontheworldmap.com/vietnam/vietnam-province-map.html" TargetMode="External"/><Relationship Id="rId20" Type="http://schemas.openxmlformats.org/officeDocument/2006/relationships/header" Target="header4.xml"/><Relationship Id="rId41" Type="http://schemas.openxmlformats.org/officeDocument/2006/relationships/image" Target="media/image8.png"/><Relationship Id="rId62" Type="http://schemas.openxmlformats.org/officeDocument/2006/relationships/header" Target="header26.xml"/><Relationship Id="rId83" Type="http://schemas.openxmlformats.org/officeDocument/2006/relationships/footer" Target="footer14.xml"/><Relationship Id="rId88" Type="http://schemas.openxmlformats.org/officeDocument/2006/relationships/footer" Target="footer15.xml"/><Relationship Id="rId111" Type="http://schemas.openxmlformats.org/officeDocument/2006/relationships/hyperlink" Target="https://www.agriculture.gov.au/biosecurity-trade/policy/risk-analysis/group-pest-risk-analyses/scales" TargetMode="External"/><Relationship Id="rId132" Type="http://schemas.openxmlformats.org/officeDocument/2006/relationships/hyperlink" Target="https://www.ippc.int/en/core-activities/standards-setting/ispms/" TargetMode="External"/><Relationship Id="rId153" Type="http://schemas.openxmlformats.org/officeDocument/2006/relationships/hyperlink" Target="https://cipotato.org/riskatlasforafrica/liriomyza-sativae/" TargetMode="External"/><Relationship Id="rId174" Type="http://schemas.openxmlformats.org/officeDocument/2006/relationships/header" Target="header36.xml"/><Relationship Id="rId179"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image" Target="media/image7.png"/><Relationship Id="rId57" Type="http://schemas.openxmlformats.org/officeDocument/2006/relationships/header" Target="header23.xml"/><Relationship Id="rId106" Type="http://schemas.openxmlformats.org/officeDocument/2006/relationships/hyperlink" Target="https://doi.org/10.1186/s12985-018-1084-6" TargetMode="External"/><Relationship Id="rId127" Type="http://schemas.openxmlformats.org/officeDocument/2006/relationships/hyperlink" Target="https://www.ippc.int/en/core-activities/standards-setting/ispms/" TargetMode="External"/><Relationship Id="rId10" Type="http://schemas.openxmlformats.org/officeDocument/2006/relationships/header" Target="header1.xml"/><Relationship Id="rId31" Type="http://schemas.openxmlformats.org/officeDocument/2006/relationships/image" Target="media/image5.png"/><Relationship Id="rId52" Type="http://schemas.openxmlformats.org/officeDocument/2006/relationships/header" Target="header19.xml"/><Relationship Id="rId73" Type="http://schemas.openxmlformats.org/officeDocument/2006/relationships/header" Target="header30.xml"/><Relationship Id="rId78" Type="http://schemas.openxmlformats.org/officeDocument/2006/relationships/header" Target="header32.xml"/><Relationship Id="rId94" Type="http://schemas.openxmlformats.org/officeDocument/2006/relationships/hyperlink" Target="https://www.appd.net.au/" TargetMode="External"/><Relationship Id="rId99" Type="http://schemas.openxmlformats.org/officeDocument/2006/relationships/hyperlink" Target="https://www.agriculture.gov.au/biosecurity-trade/policy/risk-analysis/plant/apples-china" TargetMode="External"/><Relationship Id="rId101" Type="http://schemas.openxmlformats.org/officeDocument/2006/relationships/hyperlink" Target="https://www.agriculture.gov.au/biosecurity-trade/policy/risk-analysis/plant/mangoes-from-india" TargetMode="External"/><Relationship Id="rId122" Type="http://schemas.openxmlformats.org/officeDocument/2006/relationships/hyperlink" Target="https://gd.eppo.int/" TargetMode="External"/><Relationship Id="rId143" Type="http://schemas.openxmlformats.org/officeDocument/2006/relationships/hyperlink" Target="https://www.ippc.int/en/countries/australia/pestreports/2021/07/liriomyza-huidobrensis-in-new-south-wales-and-queensland/" TargetMode="External"/><Relationship Id="rId148" Type="http://schemas.openxmlformats.org/officeDocument/2006/relationships/hyperlink" Target="https://hort.extension.wisc.edu/articles/aphids-2/" TargetMode="External"/><Relationship Id="rId164" Type="http://schemas.openxmlformats.org/officeDocument/2006/relationships/hyperlink" Target="http://dx.doi.org/10.5197/j.2044-0588.2020.041.002" TargetMode="External"/><Relationship Id="rId169" Type="http://schemas.openxmlformats.org/officeDocument/2006/relationships/hyperlink" Target="https://doi.org/10.3390/biology11081119"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eader" Target="header9.xml"/><Relationship Id="rId47" Type="http://schemas.openxmlformats.org/officeDocument/2006/relationships/image" Target="media/image14.emf"/><Relationship Id="rId68" Type="http://schemas.openxmlformats.org/officeDocument/2006/relationships/hyperlink" Target="https://www.awe.gov.au/biosecurity-trade/import/goods/food/inspection-compliance/inspection-scheme" TargetMode="External"/><Relationship Id="rId89" Type="http://schemas.openxmlformats.org/officeDocument/2006/relationships/hyperlink" Target="https://biodiversity.org.au/afd/home" TargetMode="External"/><Relationship Id="rId112" Type="http://schemas.openxmlformats.org/officeDocument/2006/relationships/hyperlink" Target="https://www.agriculture.gov.au/biosecurity-trade/policy/risk-analysis/plant/mango-indonesia-thailand-vietnam" TargetMode="External"/><Relationship Id="rId133" Type="http://schemas.openxmlformats.org/officeDocument/2006/relationships/hyperlink" Target="http://dx.doi.org/10.5197/j.2044-0588.2013.027.004" TargetMode="External"/><Relationship Id="rId154" Type="http://schemas.openxmlformats.org/officeDocument/2006/relationships/hyperlink" Target="https://doi.org/10.1371/journal.pone.0245380" TargetMode="External"/><Relationship Id="rId175" Type="http://schemas.openxmlformats.org/officeDocument/2006/relationships/header" Target="header37.xml"/><Relationship Id="rId16" Type="http://schemas.openxmlformats.org/officeDocument/2006/relationships/hyperlink" Target="http://awe.gov.au/publications" TargetMode="External"/><Relationship Id="rId37" Type="http://schemas.openxmlformats.org/officeDocument/2006/relationships/header" Target="header14.xml"/><Relationship Id="rId58" Type="http://schemas.openxmlformats.org/officeDocument/2006/relationships/header" Target="header24.xml"/><Relationship Id="rId79" Type="http://schemas.openxmlformats.org/officeDocument/2006/relationships/footer" Target="footer12.xml"/><Relationship Id="rId102" Type="http://schemas.openxmlformats.org/officeDocument/2006/relationships/hyperlink" Target="http://www.cabi.org/cpc/" TargetMode="External"/><Relationship Id="rId123" Type="http://schemas.openxmlformats.org/officeDocument/2006/relationships/hyperlink" Target="https://www.ippc.int/en/core-activities/standards-setting/ispms/" TargetMode="External"/><Relationship Id="rId144" Type="http://schemas.openxmlformats.org/officeDocument/2006/relationships/hyperlink" Target="https://www.ippc.int/en/countries/australia/pestreports/2021/05/spodoptera-frugiperda-fall-armyworm-detections-australia/" TargetMode="External"/><Relationship Id="rId90" Type="http://schemas.openxmlformats.org/officeDocument/2006/relationships/hyperlink" Target="https://www.ala.org.au/" TargetMode="External"/><Relationship Id="rId165" Type="http://schemas.openxmlformats.org/officeDocument/2006/relationships/hyperlink" Target="https://www.theglobaleconomy.com/rankings/precipitation/" TargetMode="External"/><Relationship Id="rId27" Type="http://schemas.openxmlformats.org/officeDocument/2006/relationships/image" Target="media/image4.png"/><Relationship Id="rId48" Type="http://schemas.openxmlformats.org/officeDocument/2006/relationships/package" Target="embeddings/Microsoft_Visio_Drawing.vsdx"/><Relationship Id="rId69" Type="http://schemas.openxmlformats.org/officeDocument/2006/relationships/hyperlink" Target="https://www.awe.gov.au/biosecurity-trade/import/goods/food/safety-management-certificates" TargetMode="External"/><Relationship Id="rId113" Type="http://schemas.openxmlformats.org/officeDocument/2006/relationships/hyperlink" Target="https://www.agriculture.gov.au/biosecurity-trade/policy/risk-analysis/group-pest-risk-analyses/group-pra-thrips-orthotospoviruses/final-report" TargetMode="External"/><Relationship Id="rId134" Type="http://schemas.openxmlformats.org/officeDocument/2006/relationships/hyperlink" Target="https://www.foodstandards.gov.au/code/changes/gazette/Pages/Amendment%20No201.aspx" TargetMode="External"/><Relationship Id="rId80" Type="http://schemas.openxmlformats.org/officeDocument/2006/relationships/header" Target="header33.xml"/><Relationship Id="rId155" Type="http://schemas.openxmlformats.org/officeDocument/2006/relationships/hyperlink" Target="https://nappo.org/application/files/3515/8322/7229/DP_03_Tetranychidae-e.pdf" TargetMode="External"/><Relationship Id="rId176" Type="http://schemas.openxmlformats.org/officeDocument/2006/relationships/footer" Target="footer16.xml"/><Relationship Id="rId17" Type="http://schemas.openxmlformats.org/officeDocument/2006/relationships/hyperlink" Target="http://agriculture.gov.au/" TargetMode="External"/><Relationship Id="rId38" Type="http://schemas.openxmlformats.org/officeDocument/2006/relationships/header" Target="header15.xml"/><Relationship Id="rId59" Type="http://schemas.openxmlformats.org/officeDocument/2006/relationships/footer" Target="footer6.xml"/><Relationship Id="rId103" Type="http://schemas.openxmlformats.org/officeDocument/2006/relationships/hyperlink" Target="https://www.cabidigitallibrary.org/product/qi" TargetMode="External"/><Relationship Id="rId124" Type="http://schemas.openxmlformats.org/officeDocument/2006/relationships/hyperlink" Target="https://www.ippc.int/en/core-activities/standards-setting/ispms/" TargetMode="External"/><Relationship Id="rId70" Type="http://schemas.openxmlformats.org/officeDocument/2006/relationships/header" Target="header28.xml"/><Relationship Id="rId91" Type="http://schemas.openxmlformats.org/officeDocument/2006/relationships/hyperlink" Target="https://www.ala.org.au/" TargetMode="External"/><Relationship Id="rId145" Type="http://schemas.openxmlformats.org/officeDocument/2006/relationships/hyperlink" Target="https://postharvest.ucdavis.edu/Commodity_Resources/Fact_Sheets/Datastores/Fruit_English/?uid=43&amp;ds=798" TargetMode="External"/><Relationship Id="rId166" Type="http://schemas.openxmlformats.org/officeDocument/2006/relationships/hyperlink" Target="https://www.aphis.usda.gov/import_export/plants/manuals/ports/downloads/treatment.pdf" TargetMode="External"/><Relationship Id="rId1" Type="http://schemas.openxmlformats.org/officeDocument/2006/relationships/customXml" Target="../customXml/item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3E3B4-0E2F-4B9B-AB7B-70ABAE728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154</Pages>
  <Words>166902</Words>
  <Characters>951343</Characters>
  <Application>Microsoft Office Word</Application>
  <DocSecurity>0</DocSecurity>
  <Lines>7927</Lines>
  <Paragraphs>2232</Paragraphs>
  <ScaleCrop>false</ScaleCrop>
  <HeadingPairs>
    <vt:vector size="2" baseType="variant">
      <vt:variant>
        <vt:lpstr>Title</vt:lpstr>
      </vt:variant>
      <vt:variant>
        <vt:i4>1</vt:i4>
      </vt:variant>
    </vt:vector>
  </HeadingPairs>
  <TitlesOfParts>
    <vt:vector size="1" baseType="lpstr">
      <vt:lpstr>Passionfruit from Vietnam: biosecurity import requirements draft report</vt:lpstr>
    </vt:vector>
  </TitlesOfParts>
  <Company/>
  <LinksUpToDate>false</LinksUpToDate>
  <CharactersWithSpaces>1116013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Passionfruit from Vietnam: biosecurity import requirements draft report</dc:title>
  <dc:subject/>
  <dc:creator>Department of Agriculture, Fisheries and Forestry</dc:creator>
  <cp:keywords/>
  <dc:description/>
  <cp:revision>7</cp:revision>
  <cp:lastPrinted>2023-07-13T00:41:00Z</cp:lastPrinted>
  <dcterms:created xsi:type="dcterms:W3CDTF">2023-07-13T00:38:00Z</dcterms:created>
  <dcterms:modified xsi:type="dcterms:W3CDTF">2023-07-13T01:03:00Z</dcterms:modified>
</cp:coreProperties>
</file>