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0C85D" w14:textId="2B4E347F" w:rsidR="00131137" w:rsidRPr="0033772E" w:rsidRDefault="00131137" w:rsidP="00131137">
      <w:pPr>
        <w:pStyle w:val="Heading1"/>
        <w:rPr>
          <w:szCs w:val="60"/>
        </w:rPr>
      </w:pPr>
      <w:bookmarkStart w:id="0" w:name="month"/>
      <w:r w:rsidRPr="0033772E">
        <w:rPr>
          <w:szCs w:val="60"/>
        </w:rPr>
        <w:t xml:space="preserve">Draft report for a review of pest risk assessments for spider mites (Acari: </w:t>
      </w:r>
      <w:proofErr w:type="spellStart"/>
      <w:r w:rsidRPr="0033772E">
        <w:rPr>
          <w:szCs w:val="60"/>
        </w:rPr>
        <w:t>Trombidiformes</w:t>
      </w:r>
      <w:proofErr w:type="spellEnd"/>
      <w:r w:rsidRPr="0033772E">
        <w:rPr>
          <w:szCs w:val="60"/>
        </w:rPr>
        <w:t>: Tetranychidae)</w:t>
      </w:r>
    </w:p>
    <w:p w14:paraId="6A8C0A22" w14:textId="34B56AF1" w:rsidR="00AC3841" w:rsidRDefault="007E6203" w:rsidP="00A2294D">
      <w:sdt>
        <w:sdtPr>
          <w:id w:val="208308544"/>
          <w:placeholder>
            <w:docPart w:val="4C654EBF9FD443F48115CA9386B2DD1F"/>
          </w:placeholder>
          <w:dropDownList>
            <w:listItem w:value="Insert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516051">
            <w:t>September</w:t>
          </w:r>
        </w:sdtContent>
      </w:sdt>
      <w:bookmarkEnd w:id="0"/>
      <w:r w:rsidR="00B37F68">
        <w:t xml:space="preserve"> </w:t>
      </w:r>
      <w:bookmarkStart w:id="1" w:name="year"/>
      <w:sdt>
        <w:sdtPr>
          <w:id w:val="-1546904756"/>
          <w:placeholder>
            <w:docPart w:val="7B659DF2C7924B0CA13B8F1CEAA276E0"/>
          </w:placeholder>
          <w:dropDownList>
            <w:listItem w:value="Insert Year"/>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BB3CCE">
            <w:t>2023</w:t>
          </w:r>
        </w:sdtContent>
      </w:sdt>
      <w:bookmarkEnd w:id="1"/>
    </w:p>
    <w:p w14:paraId="52D18041" w14:textId="3FAF27C5" w:rsidR="00CF752C" w:rsidRDefault="00CF752C" w:rsidP="00CF752C">
      <w:pPr>
        <w:spacing w:before="600"/>
      </w:pPr>
      <w:r>
        <w:rPr>
          <w:noProof/>
        </w:rPr>
        <mc:AlternateContent>
          <mc:Choice Requires="wps">
            <w:drawing>
              <wp:inline distT="0" distB="0" distL="0" distR="0" wp14:anchorId="3D95793F" wp14:editId="2841AF3A">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8" cstate="print">
                            <a:extLst>
                              <a:ext uri="{28A0092B-C50C-407E-A947-70E740481C1C}">
                                <a14:useLocalDpi xmlns:a14="http://schemas.microsoft.com/office/drawing/2010/main" val="0"/>
                              </a:ext>
                            </a:extLst>
                          </a:blip>
                          <a:srcRect/>
                          <a:stretch>
                            <a:fillRect l="-16691" r="-1669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4A29AC"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" path="m,l3693711,v849551,,1538248,688697,1538248,1538248l5231959,5241566r,l1538248,5241566c688697,5241566,,4552869,,3703318l,,,xe" stroked="f" strokeweight="1pt">
                <v:fill r:id="rId9" o:title="" recolor="t" rotate="t" type="frame"/>
                <v:stroke joinstyle="miter"/>
                <v:path arrowok="t" o:connecttype="custom" o:connectlocs="0,0;3693711,0;5231959,1538248;5231959,5241566;5231959,5241566;1538248,5241566;0,3703318;0,0;0,0" o:connectangles="0,0,0,0,0,0,0,0,0"/>
                <w10:anchorlock/>
              </v:shape>
            </w:pict>
          </mc:Fallback>
        </mc:AlternateContent>
      </w:r>
    </w:p>
    <w:p w14:paraId="196DA68D" w14:textId="24A492E8" w:rsidR="00C401D9" w:rsidRDefault="00C401D9" w:rsidP="00A2294D">
      <w:pPr>
        <w:rPr>
          <w:color w:val="000000" w:themeColor="text1"/>
          <w:sz w:val="18"/>
        </w:rPr>
        <w:sectPr w:rsidR="00C401D9" w:rsidSect="00E53C3B">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567" w:footer="454" w:gutter="0"/>
          <w:pgNumType w:fmt="lowerRoman"/>
          <w:cols w:space="708"/>
          <w:docGrid w:linePitch="360"/>
        </w:sectPr>
      </w:pPr>
    </w:p>
    <w:p w14:paraId="1E9B2DCA" w14:textId="466E676D" w:rsidR="006C3914" w:rsidRDefault="005B5A2E" w:rsidP="00332AB8">
      <w:pPr>
        <w:pStyle w:val="Normalsmall"/>
        <w:rPr>
          <w:color w:val="000000" w:themeColor="text1"/>
        </w:rPr>
      </w:pPr>
      <w:r>
        <w:rPr>
          <w:color w:val="000000" w:themeColor="text1"/>
        </w:rPr>
        <w:lastRenderedPageBreak/>
        <w:t xml:space="preserve">© Commonwealth of Australia </w:t>
      </w:r>
      <w:fldSimple w:instr=" REF  year  \* MERGEFORMAT ">
        <w:sdt>
          <w:sdtPr>
            <w:id w:val="1111931176"/>
            <w:placeholder>
              <w:docPart w:val="2137724B46F543B3A3BAB6A8349B6610"/>
            </w:placeholder>
            <w:dropDownList>
              <w:listItem w:value="Insert Year"/>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2627D">
              <w:t>2023</w:t>
            </w:r>
          </w:sdtContent>
        </w:sdt>
      </w:fldSimple>
    </w:p>
    <w:p w14:paraId="42386B8F" w14:textId="77777777" w:rsidR="00142AF7" w:rsidRPr="002A24C9" w:rsidRDefault="006C3914" w:rsidP="00332AB8">
      <w:pPr>
        <w:pStyle w:val="Normalsmall"/>
        <w:rPr>
          <w:color w:val="000000" w:themeColor="text1"/>
        </w:rPr>
      </w:pPr>
      <w:r w:rsidRPr="002A24C9">
        <w:rPr>
          <w:rFonts w:ascii="Calibri" w:hAnsi="Calibri"/>
          <w:b/>
          <w:color w:val="000000" w:themeColor="text1"/>
        </w:rPr>
        <w:t>Own</w:t>
      </w:r>
      <w:r w:rsidR="00800AEB" w:rsidRPr="002A24C9">
        <w:rPr>
          <w:rFonts w:ascii="Calibri" w:hAnsi="Calibri"/>
          <w:b/>
          <w:color w:val="000000" w:themeColor="text1"/>
        </w:rPr>
        <w:t>er</w:t>
      </w:r>
      <w:r w:rsidR="00142AF7" w:rsidRPr="002A24C9">
        <w:rPr>
          <w:rFonts w:ascii="Calibri" w:hAnsi="Calibri"/>
          <w:b/>
          <w:color w:val="000000" w:themeColor="text1"/>
        </w:rPr>
        <w:t>ship of intellectual property rights</w:t>
      </w:r>
    </w:p>
    <w:p w14:paraId="09832A3D" w14:textId="77777777" w:rsidR="00142AF7" w:rsidRPr="00800AEB" w:rsidRDefault="00142AF7" w:rsidP="00332AB8">
      <w:pPr>
        <w:pStyle w:val="Normalsmall"/>
        <w:rPr>
          <w:color w:val="000000" w:themeColor="text1"/>
        </w:rPr>
      </w:pPr>
      <w:r w:rsidRPr="00800AEB">
        <w:rPr>
          <w:color w:val="000000" w:themeColor="text1"/>
        </w:rPr>
        <w:t>Unless otherwise noted, copyright (and any other intellectual property rights) in this publication is owned by the Commonwealth of Australia (referred to as the Commonwealth).</w:t>
      </w:r>
    </w:p>
    <w:p w14:paraId="07F81F1C" w14:textId="77777777" w:rsidR="00142AF7" w:rsidRPr="00800AEB" w:rsidRDefault="00142AF7" w:rsidP="00332AB8">
      <w:pPr>
        <w:pStyle w:val="Normalsmall"/>
        <w:rPr>
          <w:rFonts w:ascii="Calibri" w:hAnsi="Calibri"/>
          <w:b/>
          <w:color w:val="000000" w:themeColor="text1"/>
        </w:rPr>
      </w:pPr>
      <w:r w:rsidRPr="00800AEB">
        <w:rPr>
          <w:rFonts w:ascii="Calibri" w:hAnsi="Calibri"/>
          <w:b/>
          <w:color w:val="000000" w:themeColor="text1"/>
        </w:rPr>
        <w:t>Creative Commons licence</w:t>
      </w:r>
    </w:p>
    <w:p w14:paraId="54CE2A72" w14:textId="6F40C551" w:rsidR="002A24C9" w:rsidRDefault="00142AF7" w:rsidP="00332AB8">
      <w:pPr>
        <w:pStyle w:val="Normalsmall"/>
      </w:pPr>
      <w:r w:rsidRPr="00800AEB">
        <w:rPr>
          <w:color w:val="000000" w:themeColor="text1"/>
        </w:rPr>
        <w:t xml:space="preserve">All material in this publication is licensed under </w:t>
      </w:r>
      <w:r w:rsidR="002A24C9">
        <w:t xml:space="preserve">a </w:t>
      </w:r>
      <w:hyperlink r:id="rId16" w:history="1">
        <w:r w:rsidR="00332AB8">
          <w:rPr>
            <w:rStyle w:val="Hyperlink"/>
          </w:rPr>
          <w:t>Creative Commons Attribution 4.0 International Licence</w:t>
        </w:r>
      </w:hyperlink>
      <w:r w:rsidR="00332AB8">
        <w:rPr>
          <w:rStyle w:val="Hyperlink"/>
        </w:rPr>
        <w:t xml:space="preserve"> </w:t>
      </w:r>
      <w:r w:rsidR="002A24C9">
        <w:t>except content supplied by third parties, logos and the Commonwealth Coat of Arms.</w:t>
      </w:r>
    </w:p>
    <w:p w14:paraId="0828F297" w14:textId="77777777" w:rsidR="002A24C9" w:rsidRDefault="002A24C9" w:rsidP="00DA71F6">
      <w:r>
        <w:rPr>
          <w:noProof/>
          <w:lang w:eastAsia="en-AU"/>
        </w:rPr>
        <w:drawing>
          <wp:inline distT="0" distB="0" distL="0" distR="0" wp14:anchorId="322C32DC" wp14:editId="64A7EAC0">
            <wp:extent cx="724535" cy="255270"/>
            <wp:effectExtent l="0" t="0" r="0" b="0"/>
            <wp:docPr id="2" name="Picture 1" descr="Copyright image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right image CC BY 4.0."/>
                    <pic:cNvPicPr>
                      <a:picLocks noChangeAspect="1" noChangeArrowheads="1"/>
                    </pic:cNvPicPr>
                  </pic:nvPicPr>
                  <pic:blipFill>
                    <a:blip r:embed="rId17"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5EF3BB6" w14:textId="77777777" w:rsidR="002A24C9" w:rsidRPr="00332AB8" w:rsidRDefault="002A24C9" w:rsidP="00332AB8">
      <w:pPr>
        <w:pStyle w:val="Normalsmall"/>
        <w:rPr>
          <w:b/>
          <w:bCs/>
        </w:rPr>
      </w:pPr>
      <w:r w:rsidRPr="00332AB8">
        <w:rPr>
          <w:b/>
          <w:bCs/>
        </w:rPr>
        <w:t>Cataloguing data</w:t>
      </w:r>
    </w:p>
    <w:p w14:paraId="65D27913" w14:textId="61AD4CF2" w:rsidR="00142AF7" w:rsidRPr="0086721D" w:rsidRDefault="00142AF7" w:rsidP="00332AB8">
      <w:pPr>
        <w:pStyle w:val="Normalsmall"/>
      </w:pPr>
      <w:r w:rsidRPr="0086721D">
        <w:t>This publication (and any material sourced from it) should</w:t>
      </w:r>
      <w:r w:rsidR="003B77BC" w:rsidRPr="0086721D">
        <w:t xml:space="preserve"> </w:t>
      </w:r>
      <w:r w:rsidRPr="0086721D">
        <w:t xml:space="preserve">be attributed as: </w:t>
      </w:r>
      <w:r w:rsidR="00131137" w:rsidRPr="00416BA6">
        <w:t>DAFF 202</w:t>
      </w:r>
      <w:r w:rsidR="00332AB8">
        <w:t>3</w:t>
      </w:r>
      <w:r w:rsidR="00A26A91">
        <w:t>,</w:t>
      </w:r>
      <w:r w:rsidR="00131137" w:rsidRPr="00416BA6">
        <w:t xml:space="preserve"> </w:t>
      </w:r>
      <w:r w:rsidR="00131137" w:rsidRPr="00416BA6">
        <w:rPr>
          <w:i/>
          <w:iCs/>
        </w:rPr>
        <w:t xml:space="preserve">Draft report for a review of pest risk assessments for spider mites (Acari: </w:t>
      </w:r>
      <w:proofErr w:type="spellStart"/>
      <w:r w:rsidR="00131137" w:rsidRPr="00416BA6">
        <w:rPr>
          <w:i/>
          <w:iCs/>
        </w:rPr>
        <w:t>Trombidiformes</w:t>
      </w:r>
      <w:proofErr w:type="spellEnd"/>
      <w:r w:rsidR="00131137" w:rsidRPr="00416BA6">
        <w:rPr>
          <w:i/>
          <w:iCs/>
        </w:rPr>
        <w:t>: Tetranychidae)</w:t>
      </w:r>
      <w:r w:rsidR="002A24C9" w:rsidRPr="0086721D">
        <w:t xml:space="preserve">, Department of Agriculture, </w:t>
      </w:r>
      <w:r w:rsidR="0079620C">
        <w:t>Fisheries and Forestry</w:t>
      </w:r>
      <w:r w:rsidR="002A24C9" w:rsidRPr="0086721D">
        <w:t xml:space="preserve">, Canberra, </w:t>
      </w:r>
      <w:r w:rsidR="00D7679C" w:rsidRPr="0086721D">
        <w:t>C</w:t>
      </w:r>
      <w:r w:rsidR="006B7051" w:rsidRPr="0086721D">
        <w:t>C</w:t>
      </w:r>
      <w:r w:rsidR="00A2294D" w:rsidRPr="0086721D">
        <w:t> </w:t>
      </w:r>
      <w:r w:rsidR="002A24C9" w:rsidRPr="0086721D">
        <w:t>BY</w:t>
      </w:r>
      <w:r w:rsidR="00A2294D" w:rsidRPr="0086721D">
        <w:t> </w:t>
      </w:r>
      <w:r w:rsidR="002A24C9" w:rsidRPr="0086721D">
        <w:t>4</w:t>
      </w:r>
      <w:r w:rsidRPr="0086721D">
        <w:t>.0.</w:t>
      </w:r>
    </w:p>
    <w:p w14:paraId="567BC470" w14:textId="532948A7" w:rsidR="00142AF7" w:rsidRPr="005C09B9" w:rsidRDefault="00142AF7" w:rsidP="005C09B9">
      <w:pPr>
        <w:pStyle w:val="Normalsmall"/>
      </w:pPr>
      <w:r w:rsidRPr="00101CBE">
        <w:rPr>
          <w:color w:val="000000" w:themeColor="text1"/>
        </w:rPr>
        <w:t xml:space="preserve">This publication is </w:t>
      </w:r>
      <w:r w:rsidRPr="0033772E">
        <w:rPr>
          <w:color w:val="000000" w:themeColor="text1"/>
        </w:rPr>
        <w:t>available at</w:t>
      </w:r>
      <w:r w:rsidR="00332AB8" w:rsidRPr="00101CBE">
        <w:rPr>
          <w:color w:val="000000" w:themeColor="text1"/>
        </w:rPr>
        <w:t xml:space="preserve"> </w:t>
      </w:r>
      <w:hyperlink r:id="rId18" w:history="1">
        <w:r w:rsidR="00332AB8">
          <w:rPr>
            <w:rStyle w:val="Hyperlink"/>
          </w:rPr>
          <w:t>agriculture.gov.au/about/publications</w:t>
        </w:r>
      </w:hyperlink>
      <w:r w:rsidR="005C09B9" w:rsidRPr="005C09B9">
        <w:t>.</w:t>
      </w:r>
    </w:p>
    <w:p w14:paraId="64287C8C" w14:textId="77777777" w:rsidR="005C09B9" w:rsidRDefault="005C09B9" w:rsidP="005C09B9">
      <w:pPr>
        <w:pStyle w:val="Normalsmall"/>
        <w:spacing w:after="0"/>
      </w:pPr>
      <w:r>
        <w:t>Department of Agriculture, Fisheries and Forestry</w:t>
      </w:r>
    </w:p>
    <w:p w14:paraId="003EE8F2" w14:textId="77777777" w:rsidR="005C09B9" w:rsidRDefault="005C09B9" w:rsidP="005C09B9">
      <w:pPr>
        <w:pStyle w:val="Normalsmall"/>
        <w:spacing w:after="0"/>
      </w:pPr>
      <w:r>
        <w:t>GPO Box 858 Canberra ACT 2601</w:t>
      </w:r>
    </w:p>
    <w:p w14:paraId="087B367A" w14:textId="7CE0D756" w:rsidR="005C09B9" w:rsidRDefault="005C09B9" w:rsidP="005C09B9">
      <w:pPr>
        <w:pStyle w:val="Normalsmall"/>
        <w:spacing w:after="0"/>
      </w:pPr>
      <w:r>
        <w:t>Telephone</w:t>
      </w:r>
      <w:r w:rsidR="00A95A81">
        <w:t>:</w:t>
      </w:r>
      <w:r>
        <w:t xml:space="preserve"> 1800 900 090</w:t>
      </w:r>
    </w:p>
    <w:p w14:paraId="79E5A063" w14:textId="16B6BDC0" w:rsidR="005C09B9" w:rsidRDefault="005C09B9" w:rsidP="005C09B9">
      <w:pPr>
        <w:pStyle w:val="Normalsmall"/>
        <w:spacing w:after="0"/>
        <w:rPr>
          <w:color w:val="000000" w:themeColor="text1"/>
        </w:rPr>
      </w:pPr>
      <w:r>
        <w:t>Web</w:t>
      </w:r>
      <w:r w:rsidR="00A95A81">
        <w:t>:</w:t>
      </w:r>
      <w:r>
        <w:t xml:space="preserve"> </w:t>
      </w:r>
      <w:hyperlink r:id="rId19" w:history="1">
        <w:r w:rsidRPr="00D425DB">
          <w:rPr>
            <w:rStyle w:val="Hyperlink"/>
          </w:rPr>
          <w:t>a</w:t>
        </w:r>
        <w:r>
          <w:rPr>
            <w:rStyle w:val="Hyperlink"/>
          </w:rPr>
          <w:t>griculture</w:t>
        </w:r>
        <w:r w:rsidRPr="00D425DB">
          <w:rPr>
            <w:rStyle w:val="Hyperlink"/>
          </w:rPr>
          <w:t>.gov.au</w:t>
        </w:r>
      </w:hyperlink>
    </w:p>
    <w:p w14:paraId="4F27E112" w14:textId="4EB1A3FF" w:rsidR="00142AF7" w:rsidRPr="007A3E3B" w:rsidRDefault="005C09B9" w:rsidP="00332AB8">
      <w:pPr>
        <w:pStyle w:val="Normalsmall"/>
        <w:rPr>
          <w:color w:val="000000" w:themeColor="text1"/>
        </w:rPr>
      </w:pPr>
      <w:r w:rsidRPr="007A3E3B">
        <w:rPr>
          <w:color w:val="000000" w:themeColor="text1"/>
        </w:rPr>
        <w:t>Email:</w:t>
      </w:r>
      <w:r>
        <w:rPr>
          <w:color w:val="000000" w:themeColor="text1"/>
        </w:rPr>
        <w:t xml:space="preserve"> </w:t>
      </w:r>
      <w:hyperlink r:id="rId20" w:history="1">
        <w:r w:rsidR="00192CD7" w:rsidRPr="00A56BC2">
          <w:rPr>
            <w:rStyle w:val="Hyperlink"/>
          </w:rPr>
          <w:t>plantstakeholders@aff.gov.au</w:t>
        </w:r>
      </w:hyperlink>
    </w:p>
    <w:p w14:paraId="47F244F5" w14:textId="77777777" w:rsidR="00FB229C" w:rsidRPr="005C09B9" w:rsidRDefault="00FB229C" w:rsidP="00332AB8">
      <w:pPr>
        <w:pStyle w:val="Normalsmall"/>
        <w:rPr>
          <w:b/>
          <w:bCs/>
        </w:rPr>
      </w:pPr>
      <w:r w:rsidRPr="005C09B9">
        <w:rPr>
          <w:b/>
          <w:bCs/>
        </w:rPr>
        <w:t>Disclaimer</w:t>
      </w:r>
    </w:p>
    <w:p w14:paraId="344C478B" w14:textId="77777777" w:rsidR="00103C00" w:rsidRDefault="00142AF7" w:rsidP="00332AB8">
      <w:pPr>
        <w:pStyle w:val="Normalsmall"/>
        <w:rPr>
          <w:color w:val="000000" w:themeColor="text1"/>
        </w:rPr>
      </w:pPr>
      <w:r w:rsidRPr="00101CBE">
        <w:rPr>
          <w:color w:val="000000" w:themeColor="text1"/>
        </w:rPr>
        <w:t>The Australian Government acting through the Departm</w:t>
      </w:r>
      <w:r w:rsidR="00F400C9">
        <w:rPr>
          <w:color w:val="000000" w:themeColor="text1"/>
        </w:rPr>
        <w:t>ent of Agriculture</w:t>
      </w:r>
      <w:r w:rsidR="00E60FA5">
        <w:rPr>
          <w:color w:val="000000" w:themeColor="text1"/>
        </w:rPr>
        <w:t xml:space="preserve">, </w:t>
      </w:r>
      <w:r w:rsidR="0079620C">
        <w:rPr>
          <w:color w:val="000000" w:themeColor="text1"/>
        </w:rPr>
        <w:t>Fisheries and Forestry</w:t>
      </w:r>
      <w:r w:rsidRPr="00101CBE">
        <w:rPr>
          <w:color w:val="000000" w:themeColor="text1"/>
        </w:rPr>
        <w:t xml:space="preserve"> has exercised due care and skill in preparing and compiling the information </w:t>
      </w:r>
      <w:r w:rsidR="00FB229C">
        <w:rPr>
          <w:color w:val="000000" w:themeColor="text1"/>
        </w:rPr>
        <w:t xml:space="preserve">and data </w:t>
      </w:r>
      <w:r w:rsidRPr="00101CBE">
        <w:rPr>
          <w:color w:val="000000" w:themeColor="text1"/>
        </w:rPr>
        <w:t>in this publication. Notwithstanding, the Department of</w:t>
      </w:r>
      <w:r w:rsidR="00F400C9">
        <w:rPr>
          <w:color w:val="000000" w:themeColor="text1"/>
        </w:rPr>
        <w:t xml:space="preserve"> Agriculture</w:t>
      </w:r>
      <w:r w:rsidRPr="00101CBE">
        <w:rPr>
          <w:color w:val="000000" w:themeColor="text1"/>
        </w:rPr>
        <w:t>,</w:t>
      </w:r>
      <w:r w:rsidR="00E463B6">
        <w:rPr>
          <w:color w:val="000000" w:themeColor="text1"/>
        </w:rPr>
        <w:t xml:space="preserve"> </w:t>
      </w:r>
      <w:r w:rsidR="0079620C">
        <w:rPr>
          <w:color w:val="000000" w:themeColor="text1"/>
        </w:rPr>
        <w:t>Fisheries and Forestry</w:t>
      </w:r>
      <w:r w:rsidR="00E463B6">
        <w:rPr>
          <w:color w:val="000000" w:themeColor="text1"/>
        </w:rPr>
        <w:t>,</w:t>
      </w:r>
      <w:r w:rsidRPr="00101CBE">
        <w:rPr>
          <w:color w:val="000000" w:themeColor="text1"/>
        </w:rPr>
        <w:t xml:space="preserve"> its employees and advisers disclaim all liability, including liability for negligence and for any loss, damage, injury, </w:t>
      </w:r>
      <w:proofErr w:type="gramStart"/>
      <w:r w:rsidRPr="00101CBE">
        <w:rPr>
          <w:color w:val="000000" w:themeColor="text1"/>
        </w:rPr>
        <w:t>expense</w:t>
      </w:r>
      <w:proofErr w:type="gramEnd"/>
      <w:r w:rsidRPr="00101CBE">
        <w:rPr>
          <w:color w:val="000000" w:themeColor="text1"/>
        </w:rPr>
        <w:t xml:space="preserve"> or cost incurred by any person as a result of accessing, using or relying upon any of the information or data in this publication to the maximum extent permitted by law.</w:t>
      </w:r>
    </w:p>
    <w:p w14:paraId="6D615F7B" w14:textId="77777777" w:rsidR="00A2294D" w:rsidRPr="005C09B9" w:rsidRDefault="00A2294D" w:rsidP="00332AB8">
      <w:pPr>
        <w:pStyle w:val="Normalsmall"/>
        <w:rPr>
          <w:b/>
          <w:bCs/>
        </w:rPr>
      </w:pPr>
      <w:r w:rsidRPr="005C09B9">
        <w:rPr>
          <w:b/>
          <w:bCs/>
        </w:rPr>
        <w:t>Acknowledgement of Country</w:t>
      </w:r>
    </w:p>
    <w:p w14:paraId="4B98F688" w14:textId="77777777" w:rsidR="00A2294D" w:rsidRPr="00A2294D" w:rsidRDefault="00A2294D" w:rsidP="00332AB8">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761C7545" w14:textId="77777777" w:rsidR="00131137" w:rsidRPr="00945121" w:rsidRDefault="00131137" w:rsidP="00332AB8">
      <w:pPr>
        <w:pStyle w:val="Normalsmall"/>
      </w:pPr>
      <w:r w:rsidRPr="00945121">
        <w:t>Stakeholder submissions on draft reports</w:t>
      </w:r>
    </w:p>
    <w:p w14:paraId="3CCBBBDF" w14:textId="77777777" w:rsidR="00131137" w:rsidRPr="00945121" w:rsidRDefault="00131137" w:rsidP="00332AB8">
      <w:pPr>
        <w:pStyle w:val="Normalsmall"/>
      </w:pPr>
      <w:r w:rsidRPr="00945121">
        <w:t>This draft report has been issued to give all interested parties an opportunity to comment on relevant technical biosecurity issues, with supporting rationale. A final report will then be produced taking into consideration any comments received.</w:t>
      </w:r>
    </w:p>
    <w:p w14:paraId="643106E1" w14:textId="1EFD65D0" w:rsidR="00131137" w:rsidRDefault="00131137" w:rsidP="00AC6085">
      <w:pPr>
        <w:pStyle w:val="Normalsmall"/>
        <w:spacing w:after="960"/>
      </w:pPr>
      <w:r w:rsidRPr="00945121">
        <w:t xml:space="preserve">Submissions should be sent to the Department of Agriculture, </w:t>
      </w:r>
      <w:r>
        <w:t>Fisheries</w:t>
      </w:r>
      <w:r w:rsidRPr="00945121">
        <w:t xml:space="preserve"> and </w:t>
      </w:r>
      <w:r>
        <w:t>Forestry</w:t>
      </w:r>
      <w:r w:rsidRPr="00945121">
        <w:t xml:space="preserve"> following the conditions specified within the related Biosecurity Advice, which is available at: </w:t>
      </w:r>
      <w:hyperlink r:id="rId21" w:history="1">
        <w:r w:rsidR="006E785A">
          <w:rPr>
            <w:color w:val="165788"/>
            <w:u w:val="single"/>
          </w:rPr>
          <w:t>agriculture.gov.au/biosecurity-trade/policy/risk-analysis/memos</w:t>
        </w:r>
      </w:hyperlink>
      <w:r w:rsidR="006E785A">
        <w:t>.</w:t>
      </w:r>
    </w:p>
    <w:p w14:paraId="0501E34F" w14:textId="2FDBD8A6" w:rsidR="00386B41" w:rsidRPr="00386B41" w:rsidRDefault="00386B41" w:rsidP="00386B41">
      <w:pPr>
        <w:pStyle w:val="Normalsmall"/>
        <w:rPr>
          <w:b/>
          <w:bCs/>
        </w:rPr>
      </w:pPr>
      <w:bookmarkStart w:id="2" w:name="_Hlk144202989"/>
      <w:r w:rsidRPr="00386B41">
        <w:rPr>
          <w:b/>
          <w:bCs/>
        </w:rPr>
        <w:t>Cover image</w:t>
      </w:r>
    </w:p>
    <w:p w14:paraId="725AD2DB" w14:textId="55E9CA47" w:rsidR="00386B41" w:rsidRDefault="00386B41" w:rsidP="00386B41">
      <w:pPr>
        <w:pStyle w:val="Normalsmall"/>
      </w:pPr>
      <w:r>
        <w:t xml:space="preserve">Apple fruit infested by diapausing McDaniel spider mite, </w:t>
      </w:r>
      <w:proofErr w:type="spellStart"/>
      <w:r>
        <w:rPr>
          <w:i/>
          <w:iCs/>
        </w:rPr>
        <w:t>Tetranychus</w:t>
      </w:r>
      <w:proofErr w:type="spellEnd"/>
      <w:r>
        <w:rPr>
          <w:i/>
          <w:iCs/>
        </w:rPr>
        <w:t xml:space="preserve"> </w:t>
      </w:r>
      <w:proofErr w:type="spellStart"/>
      <w:r>
        <w:rPr>
          <w:i/>
          <w:iCs/>
        </w:rPr>
        <w:t>mcdanieli</w:t>
      </w:r>
      <w:proofErr w:type="spellEnd"/>
      <w:r>
        <w:t xml:space="preserve"> McGregor, </w:t>
      </w:r>
      <w:r>
        <w:rPr>
          <w:color w:val="000000"/>
        </w:rPr>
        <w:t>© 2023 Wisconsin State University,</w:t>
      </w:r>
      <w:r>
        <w:t xml:space="preserve"> </w:t>
      </w:r>
      <w:r>
        <w:rPr>
          <w:lang w:val="en-US"/>
        </w:rPr>
        <w:t>E. Beers/Orchard Pest Management/</w:t>
      </w:r>
      <w:hyperlink r:id="rId22" w:history="1">
        <w:r>
          <w:rPr>
            <w:rStyle w:val="Hyperlink"/>
            <w:lang w:val="en-US"/>
          </w:rPr>
          <w:t>https://treefruit.wsu.edu/crop-protection/opm/</w:t>
        </w:r>
      </w:hyperlink>
      <w:r>
        <w:t xml:space="preserve"> </w:t>
      </w:r>
      <w:bookmarkEnd w:id="2"/>
    </w:p>
    <w:p w14:paraId="37EC9432" w14:textId="032FA0B6" w:rsidR="00AC6085" w:rsidRPr="00AC6085" w:rsidRDefault="00AC6085" w:rsidP="00AC6085">
      <w:pPr>
        <w:pStyle w:val="Normalsmall"/>
        <w:sectPr w:rsidR="00AC6085" w:rsidRPr="00AC6085" w:rsidSect="00E53C3B">
          <w:headerReference w:type="even" r:id="rId23"/>
          <w:headerReference w:type="default" r:id="rId24"/>
          <w:footerReference w:type="default" r:id="rId25"/>
          <w:headerReference w:type="first" r:id="rId26"/>
          <w:pgSz w:w="11906" w:h="16838"/>
          <w:pgMar w:top="1418" w:right="1418" w:bottom="1418" w:left="1418" w:header="567" w:footer="454" w:gutter="0"/>
          <w:pgNumType w:fmt="lowerRoman" w:start="2"/>
          <w:cols w:space="708"/>
          <w:docGrid w:linePitch="360"/>
        </w:sectPr>
      </w:pPr>
    </w:p>
    <w:p w14:paraId="2B85B852" w14:textId="77777777" w:rsidR="00AC6085" w:rsidRDefault="00AC6085" w:rsidP="00AC6085">
      <w:pPr>
        <w:pStyle w:val="TOCHeading"/>
      </w:pPr>
      <w:r w:rsidRPr="00772548">
        <w:lastRenderedPageBreak/>
        <w:t>Contents</w:t>
      </w:r>
    </w:p>
    <w:p w14:paraId="417BC116" w14:textId="6882CED9" w:rsidR="00EB4109" w:rsidRDefault="00AC6085">
      <w:pPr>
        <w:pStyle w:val="TOC1"/>
        <w:rPr>
          <w:rFonts w:eastAsiaTheme="minorEastAsia"/>
          <w:b w:val="0"/>
          <w:kern w:val="2"/>
          <w:lang w:eastAsia="en-AU"/>
          <w14:ligatures w14:val="standardContextual"/>
        </w:rPr>
      </w:pPr>
      <w:r>
        <w:rPr>
          <w:bCs/>
          <w:szCs w:val="24"/>
        </w:rPr>
        <w:fldChar w:fldCharType="begin"/>
      </w:r>
      <w:r>
        <w:rPr>
          <w:bCs/>
          <w:szCs w:val="24"/>
        </w:rPr>
        <w:instrText xml:space="preserve"> TOC \t "Heading 2,1,Heading 3,2" </w:instrText>
      </w:r>
      <w:r>
        <w:rPr>
          <w:bCs/>
          <w:szCs w:val="24"/>
        </w:rPr>
        <w:fldChar w:fldCharType="separate"/>
      </w:r>
      <w:r w:rsidR="00EB4109">
        <w:t>Summary</w:t>
      </w:r>
      <w:r w:rsidR="00EB4109">
        <w:tab/>
      </w:r>
      <w:r w:rsidR="00EB4109">
        <w:fldChar w:fldCharType="begin"/>
      </w:r>
      <w:r w:rsidR="00EB4109">
        <w:instrText xml:space="preserve"> PAGEREF _Toc144800389 \h </w:instrText>
      </w:r>
      <w:r w:rsidR="00EB4109">
        <w:fldChar w:fldCharType="separate"/>
      </w:r>
      <w:r w:rsidR="00EB4109">
        <w:t>v</w:t>
      </w:r>
      <w:r w:rsidR="00EB4109">
        <w:fldChar w:fldCharType="end"/>
      </w:r>
    </w:p>
    <w:p w14:paraId="43AB36D8" w14:textId="6DF937D3" w:rsidR="00EB4109" w:rsidRDefault="00EB4109">
      <w:pPr>
        <w:pStyle w:val="TOC1"/>
        <w:rPr>
          <w:rFonts w:eastAsiaTheme="minorEastAsia"/>
          <w:b w:val="0"/>
          <w:kern w:val="2"/>
          <w:lang w:eastAsia="en-AU"/>
          <w14:ligatures w14:val="standardContextual"/>
        </w:rPr>
      </w:pPr>
      <w:r>
        <w:t>Introduction</w:t>
      </w:r>
      <w:r>
        <w:tab/>
      </w:r>
      <w:r>
        <w:fldChar w:fldCharType="begin"/>
      </w:r>
      <w:r>
        <w:instrText xml:space="preserve"> PAGEREF _Toc144800390 \h </w:instrText>
      </w:r>
      <w:r>
        <w:fldChar w:fldCharType="separate"/>
      </w:r>
      <w:r>
        <w:t>1</w:t>
      </w:r>
      <w:r>
        <w:fldChar w:fldCharType="end"/>
      </w:r>
    </w:p>
    <w:p w14:paraId="1A63CBBF" w14:textId="124CADE9" w:rsidR="00EB4109" w:rsidRDefault="00EB4109">
      <w:pPr>
        <w:pStyle w:val="TOC2"/>
        <w:tabs>
          <w:tab w:val="left" w:pos="1105"/>
        </w:tabs>
        <w:rPr>
          <w:rFonts w:eastAsiaTheme="minorEastAsia"/>
          <w:kern w:val="2"/>
          <w:lang w:eastAsia="en-AU"/>
          <w14:ligatures w14:val="standardContextual"/>
        </w:rPr>
      </w:pPr>
      <w:r>
        <w:t>1.1</w:t>
      </w:r>
      <w:r>
        <w:rPr>
          <w:rFonts w:eastAsiaTheme="minorEastAsia"/>
          <w:kern w:val="2"/>
          <w:lang w:eastAsia="en-AU"/>
          <w14:ligatures w14:val="standardContextual"/>
        </w:rPr>
        <w:tab/>
      </w:r>
      <w:r>
        <w:t>Initiation</w:t>
      </w:r>
      <w:r>
        <w:tab/>
      </w:r>
      <w:r>
        <w:fldChar w:fldCharType="begin"/>
      </w:r>
      <w:r>
        <w:instrText xml:space="preserve"> PAGEREF _Toc144800391 \h </w:instrText>
      </w:r>
      <w:r>
        <w:fldChar w:fldCharType="separate"/>
      </w:r>
      <w:r>
        <w:t>1</w:t>
      </w:r>
      <w:r>
        <w:fldChar w:fldCharType="end"/>
      </w:r>
    </w:p>
    <w:p w14:paraId="018C189C" w14:textId="200B90C9" w:rsidR="00EB4109" w:rsidRDefault="00EB4109">
      <w:pPr>
        <w:pStyle w:val="TOC2"/>
        <w:tabs>
          <w:tab w:val="left" w:pos="1105"/>
        </w:tabs>
        <w:rPr>
          <w:rFonts w:eastAsiaTheme="minorEastAsia"/>
          <w:kern w:val="2"/>
          <w:lang w:eastAsia="en-AU"/>
          <w14:ligatures w14:val="standardContextual"/>
        </w:rPr>
      </w:pPr>
      <w:r>
        <w:t>1.2</w:t>
      </w:r>
      <w:r>
        <w:rPr>
          <w:rFonts w:eastAsiaTheme="minorEastAsia"/>
          <w:kern w:val="2"/>
          <w:lang w:eastAsia="en-AU"/>
          <w14:ligatures w14:val="standardContextual"/>
        </w:rPr>
        <w:tab/>
      </w:r>
      <w:r>
        <w:t>Scope</w:t>
      </w:r>
      <w:r>
        <w:tab/>
      </w:r>
      <w:r>
        <w:fldChar w:fldCharType="begin"/>
      </w:r>
      <w:r>
        <w:instrText xml:space="preserve"> PAGEREF _Toc144800392 \h </w:instrText>
      </w:r>
      <w:r>
        <w:fldChar w:fldCharType="separate"/>
      </w:r>
      <w:r>
        <w:t>1</w:t>
      </w:r>
      <w:r>
        <w:fldChar w:fldCharType="end"/>
      </w:r>
    </w:p>
    <w:p w14:paraId="7698D151" w14:textId="2469806E" w:rsidR="00EB4109" w:rsidRDefault="00EB4109">
      <w:pPr>
        <w:pStyle w:val="TOC2"/>
        <w:tabs>
          <w:tab w:val="left" w:pos="1105"/>
        </w:tabs>
        <w:rPr>
          <w:rFonts w:eastAsiaTheme="minorEastAsia"/>
          <w:kern w:val="2"/>
          <w:lang w:eastAsia="en-AU"/>
          <w14:ligatures w14:val="standardContextual"/>
        </w:rPr>
      </w:pPr>
      <w:r>
        <w:t>1.3</w:t>
      </w:r>
      <w:r>
        <w:rPr>
          <w:rFonts w:eastAsiaTheme="minorEastAsia"/>
          <w:kern w:val="2"/>
          <w:lang w:eastAsia="en-AU"/>
          <w14:ligatures w14:val="standardContextual"/>
        </w:rPr>
        <w:tab/>
      </w:r>
      <w:r>
        <w:t>Out of scope</w:t>
      </w:r>
      <w:r>
        <w:tab/>
      </w:r>
      <w:r>
        <w:fldChar w:fldCharType="begin"/>
      </w:r>
      <w:r>
        <w:instrText xml:space="preserve"> PAGEREF _Toc144800393 \h </w:instrText>
      </w:r>
      <w:r>
        <w:fldChar w:fldCharType="separate"/>
      </w:r>
      <w:r>
        <w:t>1</w:t>
      </w:r>
      <w:r>
        <w:fldChar w:fldCharType="end"/>
      </w:r>
    </w:p>
    <w:p w14:paraId="5FA2F68D" w14:textId="14D00E7B" w:rsidR="00EB4109" w:rsidRDefault="00EB4109">
      <w:pPr>
        <w:pStyle w:val="TOC2"/>
        <w:tabs>
          <w:tab w:val="left" w:pos="1105"/>
        </w:tabs>
        <w:rPr>
          <w:rFonts w:eastAsiaTheme="minorEastAsia"/>
          <w:kern w:val="2"/>
          <w:lang w:eastAsia="en-AU"/>
          <w14:ligatures w14:val="standardContextual"/>
        </w:rPr>
      </w:pPr>
      <w:r>
        <w:t>1.4</w:t>
      </w:r>
      <w:r>
        <w:rPr>
          <w:rFonts w:eastAsiaTheme="minorEastAsia"/>
          <w:kern w:val="2"/>
          <w:lang w:eastAsia="en-AU"/>
          <w14:ligatures w14:val="standardContextual"/>
        </w:rPr>
        <w:tab/>
      </w:r>
      <w:r>
        <w:t>Approach, method and structure for the review</w:t>
      </w:r>
      <w:r>
        <w:tab/>
      </w:r>
      <w:r>
        <w:fldChar w:fldCharType="begin"/>
      </w:r>
      <w:r>
        <w:instrText xml:space="preserve"> PAGEREF _Toc144800394 \h </w:instrText>
      </w:r>
      <w:r>
        <w:fldChar w:fldCharType="separate"/>
      </w:r>
      <w:r>
        <w:t>1</w:t>
      </w:r>
      <w:r>
        <w:fldChar w:fldCharType="end"/>
      </w:r>
    </w:p>
    <w:p w14:paraId="09D97AC8" w14:textId="0769F92E" w:rsidR="00EB4109" w:rsidRDefault="00EB4109">
      <w:pPr>
        <w:pStyle w:val="TOC2"/>
        <w:tabs>
          <w:tab w:val="left" w:pos="1105"/>
        </w:tabs>
        <w:rPr>
          <w:rFonts w:eastAsiaTheme="minorEastAsia"/>
          <w:kern w:val="2"/>
          <w:lang w:eastAsia="en-AU"/>
          <w14:ligatures w14:val="standardContextual"/>
        </w:rPr>
      </w:pPr>
      <w:r>
        <w:t>1.5</w:t>
      </w:r>
      <w:r>
        <w:rPr>
          <w:rFonts w:eastAsiaTheme="minorEastAsia"/>
          <w:kern w:val="2"/>
          <w:lang w:eastAsia="en-AU"/>
          <w14:ligatures w14:val="standardContextual"/>
        </w:rPr>
        <w:tab/>
      </w:r>
      <w:r>
        <w:t>Next steps</w:t>
      </w:r>
      <w:r>
        <w:tab/>
      </w:r>
      <w:r>
        <w:fldChar w:fldCharType="begin"/>
      </w:r>
      <w:r>
        <w:instrText xml:space="preserve"> PAGEREF _Toc144800395 \h </w:instrText>
      </w:r>
      <w:r>
        <w:fldChar w:fldCharType="separate"/>
      </w:r>
      <w:r>
        <w:t>2</w:t>
      </w:r>
      <w:r>
        <w:fldChar w:fldCharType="end"/>
      </w:r>
    </w:p>
    <w:p w14:paraId="77481249" w14:textId="21FE8612" w:rsidR="00EB4109" w:rsidRDefault="00EB4109">
      <w:pPr>
        <w:pStyle w:val="TOC1"/>
        <w:rPr>
          <w:rFonts w:eastAsiaTheme="minorEastAsia"/>
          <w:b w:val="0"/>
          <w:kern w:val="2"/>
          <w:lang w:eastAsia="en-AU"/>
          <w14:ligatures w14:val="standardContextual"/>
        </w:rPr>
      </w:pPr>
      <w:r>
        <w:t>2</w:t>
      </w:r>
      <w:r>
        <w:rPr>
          <w:rFonts w:eastAsiaTheme="minorEastAsia"/>
          <w:b w:val="0"/>
          <w:kern w:val="2"/>
          <w:lang w:eastAsia="en-AU"/>
          <w14:ligatures w14:val="standardContextual"/>
        </w:rPr>
        <w:tab/>
      </w:r>
      <w:r>
        <w:t>Taxonomy and biology</w:t>
      </w:r>
      <w:r>
        <w:tab/>
      </w:r>
      <w:r>
        <w:fldChar w:fldCharType="begin"/>
      </w:r>
      <w:r>
        <w:instrText xml:space="preserve"> PAGEREF _Toc144800396 \h </w:instrText>
      </w:r>
      <w:r>
        <w:fldChar w:fldCharType="separate"/>
      </w:r>
      <w:r>
        <w:t>4</w:t>
      </w:r>
      <w:r>
        <w:fldChar w:fldCharType="end"/>
      </w:r>
    </w:p>
    <w:p w14:paraId="22F26D3D" w14:textId="63763B79" w:rsidR="00EB4109" w:rsidRDefault="00EB4109">
      <w:pPr>
        <w:pStyle w:val="TOC2"/>
        <w:tabs>
          <w:tab w:val="left" w:pos="1105"/>
        </w:tabs>
        <w:rPr>
          <w:rFonts w:eastAsiaTheme="minorEastAsia"/>
          <w:kern w:val="2"/>
          <w:lang w:eastAsia="en-AU"/>
          <w14:ligatures w14:val="standardContextual"/>
        </w:rPr>
      </w:pPr>
      <w:r>
        <w:t>2.1</w:t>
      </w:r>
      <w:r>
        <w:rPr>
          <w:rFonts w:eastAsiaTheme="minorEastAsia"/>
          <w:kern w:val="2"/>
          <w:lang w:eastAsia="en-AU"/>
          <w14:ligatures w14:val="standardContextual"/>
        </w:rPr>
        <w:tab/>
      </w:r>
      <w:r>
        <w:t>Taxonomy</w:t>
      </w:r>
      <w:r>
        <w:tab/>
      </w:r>
      <w:r>
        <w:fldChar w:fldCharType="begin"/>
      </w:r>
      <w:r>
        <w:instrText xml:space="preserve"> PAGEREF _Toc144800397 \h </w:instrText>
      </w:r>
      <w:r>
        <w:fldChar w:fldCharType="separate"/>
      </w:r>
      <w:r>
        <w:t>4</w:t>
      </w:r>
      <w:r>
        <w:fldChar w:fldCharType="end"/>
      </w:r>
    </w:p>
    <w:p w14:paraId="4955743B" w14:textId="6E1C2F43" w:rsidR="00EB4109" w:rsidRDefault="00EB4109">
      <w:pPr>
        <w:pStyle w:val="TOC2"/>
        <w:tabs>
          <w:tab w:val="left" w:pos="1105"/>
        </w:tabs>
        <w:rPr>
          <w:rFonts w:eastAsiaTheme="minorEastAsia"/>
          <w:kern w:val="2"/>
          <w:lang w:eastAsia="en-AU"/>
          <w14:ligatures w14:val="standardContextual"/>
        </w:rPr>
      </w:pPr>
      <w:r>
        <w:t>2.2</w:t>
      </w:r>
      <w:r>
        <w:rPr>
          <w:rFonts w:eastAsiaTheme="minorEastAsia"/>
          <w:kern w:val="2"/>
          <w:lang w:eastAsia="en-AU"/>
          <w14:ligatures w14:val="standardContextual"/>
        </w:rPr>
        <w:tab/>
      </w:r>
      <w:r>
        <w:t>Biology</w:t>
      </w:r>
      <w:r>
        <w:tab/>
      </w:r>
      <w:r>
        <w:fldChar w:fldCharType="begin"/>
      </w:r>
      <w:r>
        <w:instrText xml:space="preserve"> PAGEREF _Toc144800398 \h </w:instrText>
      </w:r>
      <w:r>
        <w:fldChar w:fldCharType="separate"/>
      </w:r>
      <w:r>
        <w:t>4</w:t>
      </w:r>
      <w:r>
        <w:fldChar w:fldCharType="end"/>
      </w:r>
    </w:p>
    <w:p w14:paraId="6E58E8AD" w14:textId="759567CF" w:rsidR="00EB4109" w:rsidRDefault="00EB4109">
      <w:pPr>
        <w:pStyle w:val="TOC1"/>
        <w:rPr>
          <w:rFonts w:eastAsiaTheme="minorEastAsia"/>
          <w:b w:val="0"/>
          <w:kern w:val="2"/>
          <w:lang w:eastAsia="en-AU"/>
          <w14:ligatures w14:val="standardContextual"/>
        </w:rPr>
      </w:pPr>
      <w:r>
        <w:t>3</w:t>
      </w:r>
      <w:r>
        <w:rPr>
          <w:rFonts w:eastAsiaTheme="minorEastAsia"/>
          <w:b w:val="0"/>
          <w:kern w:val="2"/>
          <w:lang w:eastAsia="en-AU"/>
          <w14:ligatures w14:val="standardContextual"/>
        </w:rPr>
        <w:tab/>
      </w:r>
      <w:r>
        <w:t>Evaluation of previous assessments for spider mites</w:t>
      </w:r>
      <w:r>
        <w:tab/>
      </w:r>
      <w:r>
        <w:fldChar w:fldCharType="begin"/>
      </w:r>
      <w:r>
        <w:instrText xml:space="preserve"> PAGEREF _Toc144800399 \h </w:instrText>
      </w:r>
      <w:r>
        <w:fldChar w:fldCharType="separate"/>
      </w:r>
      <w:r>
        <w:t>12</w:t>
      </w:r>
      <w:r>
        <w:fldChar w:fldCharType="end"/>
      </w:r>
    </w:p>
    <w:p w14:paraId="63E32E9B" w14:textId="09FA3D5A" w:rsidR="00EB4109" w:rsidRDefault="00EB4109">
      <w:pPr>
        <w:pStyle w:val="TOC2"/>
        <w:tabs>
          <w:tab w:val="left" w:pos="1105"/>
        </w:tabs>
        <w:rPr>
          <w:rFonts w:eastAsiaTheme="minorEastAsia"/>
          <w:kern w:val="2"/>
          <w:lang w:eastAsia="en-AU"/>
          <w14:ligatures w14:val="standardContextual"/>
        </w:rPr>
      </w:pPr>
      <w:r>
        <w:t>3.1</w:t>
      </w:r>
      <w:r>
        <w:rPr>
          <w:rFonts w:eastAsiaTheme="minorEastAsia"/>
          <w:kern w:val="2"/>
          <w:lang w:eastAsia="en-AU"/>
          <w14:ligatures w14:val="standardContextual"/>
        </w:rPr>
        <w:tab/>
      </w:r>
      <w:r>
        <w:t>Introduction</w:t>
      </w:r>
      <w:r>
        <w:tab/>
      </w:r>
      <w:r>
        <w:fldChar w:fldCharType="begin"/>
      </w:r>
      <w:r>
        <w:instrText xml:space="preserve"> PAGEREF _Toc144800400 \h </w:instrText>
      </w:r>
      <w:r>
        <w:fldChar w:fldCharType="separate"/>
      </w:r>
      <w:r>
        <w:t>12</w:t>
      </w:r>
      <w:r>
        <w:fldChar w:fldCharType="end"/>
      </w:r>
    </w:p>
    <w:p w14:paraId="1D7FD098" w14:textId="542BA862" w:rsidR="00EB4109" w:rsidRDefault="00EB4109">
      <w:pPr>
        <w:pStyle w:val="TOC2"/>
        <w:tabs>
          <w:tab w:val="left" w:pos="1105"/>
        </w:tabs>
        <w:rPr>
          <w:rFonts w:eastAsiaTheme="minorEastAsia"/>
          <w:kern w:val="2"/>
          <w:lang w:eastAsia="en-AU"/>
          <w14:ligatures w14:val="standardContextual"/>
        </w:rPr>
      </w:pPr>
      <w:r>
        <w:t>3.2</w:t>
      </w:r>
      <w:r>
        <w:rPr>
          <w:rFonts w:eastAsiaTheme="minorEastAsia"/>
          <w:kern w:val="2"/>
          <w:lang w:eastAsia="en-AU"/>
          <w14:ligatures w14:val="standardContextual"/>
        </w:rPr>
        <w:tab/>
      </w:r>
      <w:r>
        <w:t>Review of likelihood of entry</w:t>
      </w:r>
      <w:r>
        <w:tab/>
      </w:r>
      <w:r>
        <w:fldChar w:fldCharType="begin"/>
      </w:r>
      <w:r>
        <w:instrText xml:space="preserve"> PAGEREF _Toc144800401 \h </w:instrText>
      </w:r>
      <w:r>
        <w:fldChar w:fldCharType="separate"/>
      </w:r>
      <w:r>
        <w:t>13</w:t>
      </w:r>
      <w:r>
        <w:fldChar w:fldCharType="end"/>
      </w:r>
    </w:p>
    <w:p w14:paraId="4B721A5B" w14:textId="39D7144A" w:rsidR="00EB4109" w:rsidRDefault="00EB4109">
      <w:pPr>
        <w:pStyle w:val="TOC2"/>
        <w:tabs>
          <w:tab w:val="left" w:pos="1105"/>
        </w:tabs>
        <w:rPr>
          <w:rFonts w:eastAsiaTheme="minorEastAsia"/>
          <w:kern w:val="2"/>
          <w:lang w:eastAsia="en-AU"/>
          <w14:ligatures w14:val="standardContextual"/>
        </w:rPr>
      </w:pPr>
      <w:r>
        <w:t>3.3</w:t>
      </w:r>
      <w:r>
        <w:rPr>
          <w:rFonts w:eastAsiaTheme="minorEastAsia"/>
          <w:kern w:val="2"/>
          <w:lang w:eastAsia="en-AU"/>
          <w14:ligatures w14:val="standardContextual"/>
        </w:rPr>
        <w:tab/>
      </w:r>
      <w:r>
        <w:t>Review of likelihood of establishment</w:t>
      </w:r>
      <w:r>
        <w:tab/>
      </w:r>
      <w:r>
        <w:fldChar w:fldCharType="begin"/>
      </w:r>
      <w:r>
        <w:instrText xml:space="preserve"> PAGEREF _Toc144800402 \h </w:instrText>
      </w:r>
      <w:r>
        <w:fldChar w:fldCharType="separate"/>
      </w:r>
      <w:r>
        <w:t>18</w:t>
      </w:r>
      <w:r>
        <w:fldChar w:fldCharType="end"/>
      </w:r>
    </w:p>
    <w:p w14:paraId="7369E54E" w14:textId="5B472D85" w:rsidR="00EB4109" w:rsidRDefault="00EB4109">
      <w:pPr>
        <w:pStyle w:val="TOC2"/>
        <w:tabs>
          <w:tab w:val="left" w:pos="1105"/>
        </w:tabs>
        <w:rPr>
          <w:rFonts w:eastAsiaTheme="minorEastAsia"/>
          <w:kern w:val="2"/>
          <w:lang w:eastAsia="en-AU"/>
          <w14:ligatures w14:val="standardContextual"/>
        </w:rPr>
      </w:pPr>
      <w:r>
        <w:t>3.4</w:t>
      </w:r>
      <w:r>
        <w:rPr>
          <w:rFonts w:eastAsiaTheme="minorEastAsia"/>
          <w:kern w:val="2"/>
          <w:lang w:eastAsia="en-AU"/>
          <w14:ligatures w14:val="standardContextual"/>
        </w:rPr>
        <w:tab/>
      </w:r>
      <w:r>
        <w:t>Review of likelihood of spread</w:t>
      </w:r>
      <w:r>
        <w:tab/>
      </w:r>
      <w:r>
        <w:fldChar w:fldCharType="begin"/>
      </w:r>
      <w:r>
        <w:instrText xml:space="preserve"> PAGEREF _Toc144800403 \h </w:instrText>
      </w:r>
      <w:r>
        <w:fldChar w:fldCharType="separate"/>
      </w:r>
      <w:r>
        <w:t>19</w:t>
      </w:r>
      <w:r>
        <w:fldChar w:fldCharType="end"/>
      </w:r>
    </w:p>
    <w:p w14:paraId="408ECFC8" w14:textId="3D7B4030" w:rsidR="00EB4109" w:rsidRDefault="00EB4109">
      <w:pPr>
        <w:pStyle w:val="TOC2"/>
        <w:tabs>
          <w:tab w:val="left" w:pos="1105"/>
        </w:tabs>
        <w:rPr>
          <w:rFonts w:eastAsiaTheme="minorEastAsia"/>
          <w:kern w:val="2"/>
          <w:lang w:eastAsia="en-AU"/>
          <w14:ligatures w14:val="standardContextual"/>
        </w:rPr>
      </w:pPr>
      <w:r>
        <w:t>3.5</w:t>
      </w:r>
      <w:r>
        <w:rPr>
          <w:rFonts w:eastAsiaTheme="minorEastAsia"/>
          <w:kern w:val="2"/>
          <w:lang w:eastAsia="en-AU"/>
          <w14:ligatures w14:val="standardContextual"/>
        </w:rPr>
        <w:tab/>
      </w:r>
      <w:r>
        <w:t>Review of consequence assessments</w:t>
      </w:r>
      <w:r>
        <w:tab/>
      </w:r>
      <w:r>
        <w:fldChar w:fldCharType="begin"/>
      </w:r>
      <w:r>
        <w:instrText xml:space="preserve"> PAGEREF _Toc144800404 \h </w:instrText>
      </w:r>
      <w:r>
        <w:fldChar w:fldCharType="separate"/>
      </w:r>
      <w:r>
        <w:t>23</w:t>
      </w:r>
      <w:r>
        <w:fldChar w:fldCharType="end"/>
      </w:r>
    </w:p>
    <w:p w14:paraId="41C5FB9B" w14:textId="3464A41A" w:rsidR="00EB4109" w:rsidRDefault="00EB4109">
      <w:pPr>
        <w:pStyle w:val="TOC1"/>
        <w:rPr>
          <w:rFonts w:eastAsiaTheme="minorEastAsia"/>
          <w:b w:val="0"/>
          <w:kern w:val="2"/>
          <w:lang w:eastAsia="en-AU"/>
          <w14:ligatures w14:val="standardContextual"/>
        </w:rPr>
      </w:pPr>
      <w:r>
        <w:t>4</w:t>
      </w:r>
      <w:r>
        <w:rPr>
          <w:rFonts w:eastAsiaTheme="minorEastAsia"/>
          <w:b w:val="0"/>
          <w:kern w:val="2"/>
          <w:lang w:eastAsia="en-AU"/>
          <w14:ligatures w14:val="standardContextual"/>
        </w:rPr>
        <w:tab/>
      </w:r>
      <w:r>
        <w:t>Proposed ratings and potential implication of their application</w:t>
      </w:r>
      <w:r>
        <w:tab/>
      </w:r>
      <w:r>
        <w:fldChar w:fldCharType="begin"/>
      </w:r>
      <w:r>
        <w:instrText xml:space="preserve"> PAGEREF _Toc144800405 \h </w:instrText>
      </w:r>
      <w:r>
        <w:fldChar w:fldCharType="separate"/>
      </w:r>
      <w:r>
        <w:t>35</w:t>
      </w:r>
      <w:r>
        <w:fldChar w:fldCharType="end"/>
      </w:r>
    </w:p>
    <w:p w14:paraId="63523BE1" w14:textId="0B8C5890" w:rsidR="00EB4109" w:rsidRDefault="00EB4109">
      <w:pPr>
        <w:pStyle w:val="TOC2"/>
        <w:tabs>
          <w:tab w:val="left" w:pos="1105"/>
        </w:tabs>
        <w:rPr>
          <w:rFonts w:eastAsiaTheme="minorEastAsia"/>
          <w:kern w:val="2"/>
          <w:lang w:eastAsia="en-AU"/>
          <w14:ligatures w14:val="standardContextual"/>
        </w:rPr>
      </w:pPr>
      <w:r>
        <w:t>4.1</w:t>
      </w:r>
      <w:r>
        <w:rPr>
          <w:rFonts w:eastAsiaTheme="minorEastAsia"/>
          <w:kern w:val="2"/>
          <w:lang w:eastAsia="en-AU"/>
          <w14:ligatures w14:val="standardContextual"/>
        </w:rPr>
        <w:tab/>
      </w:r>
      <w:r>
        <w:t>Summary of previous and proposed ratings</w:t>
      </w:r>
      <w:r>
        <w:tab/>
      </w:r>
      <w:r>
        <w:fldChar w:fldCharType="begin"/>
      </w:r>
      <w:r>
        <w:instrText xml:space="preserve"> PAGEREF _Toc144800406 \h </w:instrText>
      </w:r>
      <w:r>
        <w:fldChar w:fldCharType="separate"/>
      </w:r>
      <w:r>
        <w:t>35</w:t>
      </w:r>
      <w:r>
        <w:fldChar w:fldCharType="end"/>
      </w:r>
    </w:p>
    <w:p w14:paraId="64D00705" w14:textId="58ECC34E" w:rsidR="00EB4109" w:rsidRDefault="00EB4109">
      <w:pPr>
        <w:pStyle w:val="TOC2"/>
        <w:tabs>
          <w:tab w:val="left" w:pos="1105"/>
        </w:tabs>
        <w:rPr>
          <w:rFonts w:eastAsiaTheme="minorEastAsia"/>
          <w:kern w:val="2"/>
          <w:lang w:eastAsia="en-AU"/>
          <w14:ligatures w14:val="standardContextual"/>
        </w:rPr>
      </w:pPr>
      <w:r>
        <w:t>4.2</w:t>
      </w:r>
      <w:r>
        <w:rPr>
          <w:rFonts w:eastAsiaTheme="minorEastAsia"/>
          <w:kern w:val="2"/>
          <w:lang w:eastAsia="en-AU"/>
          <w14:ligatures w14:val="standardContextual"/>
        </w:rPr>
        <w:tab/>
      </w:r>
      <w:r>
        <w:t>Changes of URE resulting from the application of proposed ratings</w:t>
      </w:r>
      <w:r>
        <w:tab/>
      </w:r>
      <w:r>
        <w:fldChar w:fldCharType="begin"/>
      </w:r>
      <w:r>
        <w:instrText xml:space="preserve"> PAGEREF _Toc144800407 \h </w:instrText>
      </w:r>
      <w:r>
        <w:fldChar w:fldCharType="separate"/>
      </w:r>
      <w:r>
        <w:t>36</w:t>
      </w:r>
      <w:r>
        <w:fldChar w:fldCharType="end"/>
      </w:r>
    </w:p>
    <w:p w14:paraId="1BAA3451" w14:textId="51E6EF4C" w:rsidR="00EB4109" w:rsidRDefault="00EB4109">
      <w:pPr>
        <w:pStyle w:val="TOC2"/>
        <w:tabs>
          <w:tab w:val="left" w:pos="1105"/>
        </w:tabs>
        <w:rPr>
          <w:rFonts w:eastAsiaTheme="minorEastAsia"/>
          <w:kern w:val="2"/>
          <w:lang w:eastAsia="en-AU"/>
          <w14:ligatures w14:val="standardContextual"/>
        </w:rPr>
      </w:pPr>
      <w:r>
        <w:t>4.3</w:t>
      </w:r>
      <w:r>
        <w:rPr>
          <w:rFonts w:eastAsiaTheme="minorEastAsia"/>
          <w:kern w:val="2"/>
          <w:lang w:eastAsia="en-AU"/>
          <w14:ligatures w14:val="standardContextual"/>
        </w:rPr>
        <w:tab/>
      </w:r>
      <w:r>
        <w:t>Potential implication on pathways relevant to the 21 PRAs</w:t>
      </w:r>
      <w:r>
        <w:tab/>
      </w:r>
      <w:r>
        <w:fldChar w:fldCharType="begin"/>
      </w:r>
      <w:r>
        <w:instrText xml:space="preserve"> PAGEREF _Toc144800408 \h </w:instrText>
      </w:r>
      <w:r>
        <w:fldChar w:fldCharType="separate"/>
      </w:r>
      <w:r>
        <w:t>36</w:t>
      </w:r>
      <w:r>
        <w:fldChar w:fldCharType="end"/>
      </w:r>
    </w:p>
    <w:p w14:paraId="6BA5D7AC" w14:textId="58B35A99" w:rsidR="00EB4109" w:rsidRDefault="00EB4109">
      <w:pPr>
        <w:pStyle w:val="TOC1"/>
        <w:rPr>
          <w:rFonts w:eastAsiaTheme="minorEastAsia"/>
          <w:b w:val="0"/>
          <w:kern w:val="2"/>
          <w:lang w:eastAsia="en-AU"/>
          <w14:ligatures w14:val="standardContextual"/>
        </w:rPr>
      </w:pPr>
      <w:r>
        <w:t>5</w:t>
      </w:r>
      <w:r>
        <w:rPr>
          <w:rFonts w:eastAsiaTheme="minorEastAsia"/>
          <w:b w:val="0"/>
          <w:kern w:val="2"/>
          <w:lang w:eastAsia="en-AU"/>
          <w14:ligatures w14:val="standardContextual"/>
        </w:rPr>
        <w:tab/>
      </w:r>
      <w:r>
        <w:t>Conclusion</w:t>
      </w:r>
      <w:r>
        <w:tab/>
      </w:r>
      <w:r>
        <w:fldChar w:fldCharType="begin"/>
      </w:r>
      <w:r>
        <w:instrText xml:space="preserve"> PAGEREF _Toc144800409 \h </w:instrText>
      </w:r>
      <w:r>
        <w:fldChar w:fldCharType="separate"/>
      </w:r>
      <w:r>
        <w:t>43</w:t>
      </w:r>
      <w:r>
        <w:fldChar w:fldCharType="end"/>
      </w:r>
    </w:p>
    <w:p w14:paraId="544FCFEE" w14:textId="5676DFE5" w:rsidR="00EB4109" w:rsidRDefault="00EB4109">
      <w:pPr>
        <w:pStyle w:val="TOC1"/>
        <w:rPr>
          <w:rFonts w:eastAsiaTheme="minorEastAsia"/>
          <w:b w:val="0"/>
          <w:kern w:val="2"/>
          <w:lang w:eastAsia="en-AU"/>
          <w14:ligatures w14:val="standardContextual"/>
        </w:rPr>
      </w:pPr>
      <w:r w:rsidRPr="00F00CE0">
        <w:rPr>
          <w:rFonts w:ascii="Cambria" w:hAnsi="Cambria"/>
        </w:rPr>
        <w:t>Appendix A: Method for pest risk analysis</w:t>
      </w:r>
      <w:r>
        <w:tab/>
      </w:r>
      <w:r>
        <w:fldChar w:fldCharType="begin"/>
      </w:r>
      <w:r>
        <w:instrText xml:space="preserve"> PAGEREF _Toc144800410 \h </w:instrText>
      </w:r>
      <w:r>
        <w:fldChar w:fldCharType="separate"/>
      </w:r>
      <w:r>
        <w:t>44</w:t>
      </w:r>
      <w:r>
        <w:fldChar w:fldCharType="end"/>
      </w:r>
    </w:p>
    <w:p w14:paraId="14E8AD6A" w14:textId="030EC2FB" w:rsidR="00EB4109" w:rsidRDefault="00EB4109">
      <w:pPr>
        <w:pStyle w:val="TOC1"/>
        <w:rPr>
          <w:rFonts w:eastAsiaTheme="minorEastAsia"/>
          <w:b w:val="0"/>
          <w:kern w:val="2"/>
          <w:lang w:eastAsia="en-AU"/>
          <w14:ligatures w14:val="standardContextual"/>
        </w:rPr>
      </w:pPr>
      <w:r w:rsidRPr="00F00CE0">
        <w:rPr>
          <w:rFonts w:ascii="Cambria" w:hAnsi="Cambria"/>
        </w:rPr>
        <w:t>Appendix B: Summary of the ratings from the previous assessments of spider mites</w:t>
      </w:r>
      <w:r>
        <w:tab/>
      </w:r>
      <w:r>
        <w:fldChar w:fldCharType="begin"/>
      </w:r>
      <w:r>
        <w:instrText xml:space="preserve"> PAGEREF _Toc144800411 \h </w:instrText>
      </w:r>
      <w:r>
        <w:fldChar w:fldCharType="separate"/>
      </w:r>
      <w:r>
        <w:t>57</w:t>
      </w:r>
      <w:r>
        <w:fldChar w:fldCharType="end"/>
      </w:r>
    </w:p>
    <w:p w14:paraId="3D5167B7" w14:textId="631CAB97" w:rsidR="00EB4109" w:rsidRDefault="00EB4109">
      <w:pPr>
        <w:pStyle w:val="TOC1"/>
        <w:rPr>
          <w:rFonts w:eastAsiaTheme="minorEastAsia"/>
          <w:b w:val="0"/>
          <w:kern w:val="2"/>
          <w:lang w:eastAsia="en-AU"/>
          <w14:ligatures w14:val="standardContextual"/>
        </w:rPr>
      </w:pPr>
      <w:r w:rsidRPr="00F00CE0">
        <w:rPr>
          <w:rFonts w:ascii="Cambria" w:hAnsi="Cambria"/>
        </w:rPr>
        <w:t>Appendix C: Interception of spider mites on the fresh fruit pathways covered by the 21 PRAs</w:t>
      </w:r>
      <w:r>
        <w:tab/>
      </w:r>
      <w:r>
        <w:fldChar w:fldCharType="begin"/>
      </w:r>
      <w:r>
        <w:instrText xml:space="preserve"> PAGEREF _Toc144800412 \h </w:instrText>
      </w:r>
      <w:r>
        <w:fldChar w:fldCharType="separate"/>
      </w:r>
      <w:r>
        <w:t>61</w:t>
      </w:r>
      <w:r>
        <w:fldChar w:fldCharType="end"/>
      </w:r>
    </w:p>
    <w:p w14:paraId="7704B7C3" w14:textId="1D124D14" w:rsidR="00EB4109" w:rsidRDefault="00EB4109">
      <w:pPr>
        <w:pStyle w:val="TOC1"/>
        <w:rPr>
          <w:rFonts w:eastAsiaTheme="minorEastAsia"/>
          <w:b w:val="0"/>
          <w:kern w:val="2"/>
          <w:lang w:eastAsia="en-AU"/>
          <w14:ligatures w14:val="standardContextual"/>
        </w:rPr>
      </w:pPr>
      <w:r w:rsidRPr="00F00CE0">
        <w:rPr>
          <w:rFonts w:ascii="Cambria" w:hAnsi="Cambria"/>
        </w:rPr>
        <w:t xml:space="preserve">Appendix D: Comparison of previous and proposed </w:t>
      </w:r>
      <w:r>
        <w:t>ratings</w:t>
      </w:r>
      <w:r>
        <w:tab/>
      </w:r>
      <w:r>
        <w:fldChar w:fldCharType="begin"/>
      </w:r>
      <w:r>
        <w:instrText xml:space="preserve"> PAGEREF _Toc144800413 \h </w:instrText>
      </w:r>
      <w:r>
        <w:fldChar w:fldCharType="separate"/>
      </w:r>
      <w:r>
        <w:t>64</w:t>
      </w:r>
      <w:r>
        <w:fldChar w:fldCharType="end"/>
      </w:r>
    </w:p>
    <w:p w14:paraId="0B0A9D58" w14:textId="49583457" w:rsidR="00EB4109" w:rsidRDefault="00EB4109">
      <w:pPr>
        <w:pStyle w:val="TOC1"/>
        <w:rPr>
          <w:rFonts w:eastAsiaTheme="minorEastAsia"/>
          <w:b w:val="0"/>
          <w:kern w:val="2"/>
          <w:lang w:eastAsia="en-AU"/>
          <w14:ligatures w14:val="standardContextual"/>
        </w:rPr>
      </w:pPr>
      <w:r w:rsidRPr="00F00CE0">
        <w:rPr>
          <w:rFonts w:ascii="Cambria" w:hAnsi="Cambria"/>
        </w:rPr>
        <w:t>Glossary, acronyms and abbreviations</w:t>
      </w:r>
      <w:r>
        <w:tab/>
      </w:r>
      <w:r>
        <w:fldChar w:fldCharType="begin"/>
      </w:r>
      <w:r>
        <w:instrText xml:space="preserve"> PAGEREF _Toc144800414 \h </w:instrText>
      </w:r>
      <w:r>
        <w:fldChar w:fldCharType="separate"/>
      </w:r>
      <w:r>
        <w:t>69</w:t>
      </w:r>
      <w:r>
        <w:fldChar w:fldCharType="end"/>
      </w:r>
    </w:p>
    <w:p w14:paraId="3142E2DB" w14:textId="1ACB18BD" w:rsidR="00EB4109" w:rsidRDefault="00EB4109">
      <w:pPr>
        <w:pStyle w:val="TOC1"/>
        <w:rPr>
          <w:rFonts w:eastAsiaTheme="minorEastAsia"/>
          <w:b w:val="0"/>
          <w:kern w:val="2"/>
          <w:lang w:eastAsia="en-AU"/>
          <w14:ligatures w14:val="standardContextual"/>
        </w:rPr>
      </w:pPr>
      <w:r w:rsidRPr="00F00CE0">
        <w:rPr>
          <w:rFonts w:ascii="Cambria" w:hAnsi="Cambria"/>
        </w:rPr>
        <w:t>References</w:t>
      </w:r>
      <w:r>
        <w:tab/>
      </w:r>
      <w:r>
        <w:fldChar w:fldCharType="begin"/>
      </w:r>
      <w:r>
        <w:instrText xml:space="preserve"> PAGEREF _Toc144800415 \h </w:instrText>
      </w:r>
      <w:r>
        <w:fldChar w:fldCharType="separate"/>
      </w:r>
      <w:r>
        <w:t>72</w:t>
      </w:r>
      <w:r>
        <w:fldChar w:fldCharType="end"/>
      </w:r>
    </w:p>
    <w:p w14:paraId="3B844D91" w14:textId="6E05B3A3" w:rsidR="00AC6085" w:rsidRDefault="00AC6085" w:rsidP="00AC6085">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Pr="00772548">
        <w:t>Figures</w:t>
      </w:r>
    </w:p>
    <w:p w14:paraId="2B3EBCB5" w14:textId="723F01A0" w:rsidR="00EB4109" w:rsidRDefault="00AC6085">
      <w:pPr>
        <w:pStyle w:val="TableofFigures"/>
        <w:tabs>
          <w:tab w:val="right" w:leader="dot" w:pos="9060"/>
        </w:tabs>
        <w:rPr>
          <w:rFonts w:eastAsiaTheme="minorEastAsia"/>
          <w:noProof/>
          <w:kern w:val="2"/>
          <w:lang w:eastAsia="en-AU"/>
          <w14:ligatures w14:val="standardContextual"/>
        </w:rPr>
      </w:pPr>
      <w:r>
        <w:rPr>
          <w:lang w:val="en-US"/>
        </w:rPr>
        <w:fldChar w:fldCharType="begin"/>
      </w:r>
      <w:r>
        <w:rPr>
          <w:lang w:val="en-US"/>
        </w:rPr>
        <w:instrText xml:space="preserve"> TOC \f \t "Caption" \c </w:instrText>
      </w:r>
      <w:r>
        <w:rPr>
          <w:lang w:val="en-US"/>
        </w:rPr>
        <w:fldChar w:fldCharType="separate"/>
      </w:r>
      <w:r w:rsidR="00EB4109">
        <w:rPr>
          <w:noProof/>
        </w:rPr>
        <w:t xml:space="preserve">Figure A.1 Decision rules for determining the impact score for each direct and indirect criterion, based on the </w:t>
      </w:r>
      <w:r w:rsidR="00EB4109" w:rsidRPr="00307DC7">
        <w:rPr>
          <w:i/>
          <w:iCs/>
          <w:noProof/>
        </w:rPr>
        <w:t>level of impact</w:t>
      </w:r>
      <w:r w:rsidR="00EB4109">
        <w:rPr>
          <w:noProof/>
        </w:rPr>
        <w:t xml:space="preserve"> and the </w:t>
      </w:r>
      <w:r w:rsidR="00EB4109" w:rsidRPr="00307DC7">
        <w:rPr>
          <w:i/>
          <w:iCs/>
          <w:noProof/>
        </w:rPr>
        <w:t>magnitude of impact</w:t>
      </w:r>
      <w:r w:rsidR="00EB4109">
        <w:rPr>
          <w:noProof/>
        </w:rPr>
        <w:tab/>
      </w:r>
      <w:r w:rsidR="00EB4109">
        <w:rPr>
          <w:noProof/>
        </w:rPr>
        <w:fldChar w:fldCharType="begin"/>
      </w:r>
      <w:r w:rsidR="00EB4109">
        <w:rPr>
          <w:noProof/>
        </w:rPr>
        <w:instrText xml:space="preserve"> PAGEREF _Toc144800416 \h </w:instrText>
      </w:r>
      <w:r w:rsidR="00EB4109">
        <w:rPr>
          <w:noProof/>
        </w:rPr>
      </w:r>
      <w:r w:rsidR="00EB4109">
        <w:rPr>
          <w:noProof/>
        </w:rPr>
        <w:fldChar w:fldCharType="separate"/>
      </w:r>
      <w:r w:rsidR="00EB4109">
        <w:rPr>
          <w:noProof/>
        </w:rPr>
        <w:t>52</w:t>
      </w:r>
      <w:r w:rsidR="00EB4109">
        <w:rPr>
          <w:noProof/>
        </w:rPr>
        <w:fldChar w:fldCharType="end"/>
      </w:r>
    </w:p>
    <w:p w14:paraId="5540091F" w14:textId="20DA442C" w:rsidR="00AC6085" w:rsidRDefault="00AC6085" w:rsidP="00AC6085">
      <w:pPr>
        <w:pStyle w:val="TOCHeading"/>
      </w:pPr>
      <w:r>
        <w:rPr>
          <w:rFonts w:asciiTheme="minorHAnsi" w:hAnsiTheme="minorHAnsi"/>
        </w:rPr>
        <w:fldChar w:fldCharType="end"/>
      </w:r>
      <w:r w:rsidRPr="00772548">
        <w:t>Tables</w:t>
      </w:r>
    </w:p>
    <w:p w14:paraId="06DE8815" w14:textId="2FAFD16A" w:rsidR="00EB4109" w:rsidRDefault="00AC6085">
      <w:pPr>
        <w:pStyle w:val="TableofFigures"/>
        <w:tabs>
          <w:tab w:val="right" w:leader="dot" w:pos="9060"/>
        </w:tabs>
        <w:rPr>
          <w:rFonts w:eastAsiaTheme="minorEastAsia"/>
          <w:noProof/>
          <w:kern w:val="2"/>
          <w:lang w:eastAsia="en-AU"/>
          <w14:ligatures w14:val="standardContextual"/>
        </w:rPr>
      </w:pPr>
      <w:r>
        <w:rPr>
          <w:lang w:val="en-US"/>
        </w:rPr>
        <w:fldChar w:fldCharType="begin"/>
      </w:r>
      <w:r>
        <w:rPr>
          <w:lang w:val="en-US"/>
        </w:rPr>
        <w:instrText xml:space="preserve"> TOC \f T \t "Table caption" \c "Table" </w:instrText>
      </w:r>
      <w:r>
        <w:rPr>
          <w:lang w:val="en-US"/>
        </w:rPr>
        <w:fldChar w:fldCharType="separate"/>
      </w:r>
      <w:r w:rsidR="00EB4109">
        <w:rPr>
          <w:noProof/>
        </w:rPr>
        <w:t xml:space="preserve">Table 2.1 Average longevity of adult females in 5 species of </w:t>
      </w:r>
      <w:r w:rsidR="00EB4109" w:rsidRPr="00205C71">
        <w:rPr>
          <w:i/>
          <w:iCs/>
          <w:noProof/>
        </w:rPr>
        <w:t>Tetranychus</w:t>
      </w:r>
      <w:r w:rsidR="00EB4109">
        <w:rPr>
          <w:noProof/>
        </w:rPr>
        <w:t xml:space="preserve"> at five temperatures</w:t>
      </w:r>
      <w:r w:rsidR="00EB4109">
        <w:rPr>
          <w:noProof/>
        </w:rPr>
        <w:tab/>
      </w:r>
      <w:r w:rsidR="00EB4109">
        <w:rPr>
          <w:noProof/>
        </w:rPr>
        <w:fldChar w:fldCharType="begin"/>
      </w:r>
      <w:r w:rsidR="00EB4109">
        <w:rPr>
          <w:noProof/>
        </w:rPr>
        <w:instrText xml:space="preserve"> PAGEREF _Toc144800417 \h </w:instrText>
      </w:r>
      <w:r w:rsidR="00EB4109">
        <w:rPr>
          <w:noProof/>
        </w:rPr>
      </w:r>
      <w:r w:rsidR="00EB4109">
        <w:rPr>
          <w:noProof/>
        </w:rPr>
        <w:fldChar w:fldCharType="separate"/>
      </w:r>
      <w:r w:rsidR="00EB4109">
        <w:rPr>
          <w:noProof/>
        </w:rPr>
        <w:t>6</w:t>
      </w:r>
      <w:r w:rsidR="00EB4109">
        <w:rPr>
          <w:noProof/>
        </w:rPr>
        <w:fldChar w:fldCharType="end"/>
      </w:r>
    </w:p>
    <w:p w14:paraId="221754E3" w14:textId="0D5A2F80" w:rsidR="00EB4109" w:rsidRDefault="00EB4109">
      <w:pPr>
        <w:pStyle w:val="TableofFigures"/>
        <w:tabs>
          <w:tab w:val="right" w:leader="dot" w:pos="9060"/>
        </w:tabs>
        <w:rPr>
          <w:rFonts w:eastAsiaTheme="minorEastAsia"/>
          <w:noProof/>
          <w:kern w:val="2"/>
          <w:lang w:eastAsia="en-AU"/>
          <w14:ligatures w14:val="standardContextual"/>
        </w:rPr>
      </w:pPr>
      <w:r>
        <w:rPr>
          <w:noProof/>
        </w:rPr>
        <w:t>Table 2.2 Host comparison of spider mite species previously assessed by the department</w:t>
      </w:r>
      <w:r>
        <w:rPr>
          <w:noProof/>
        </w:rPr>
        <w:tab/>
      </w:r>
      <w:r>
        <w:rPr>
          <w:noProof/>
        </w:rPr>
        <w:fldChar w:fldCharType="begin"/>
      </w:r>
      <w:r>
        <w:rPr>
          <w:noProof/>
        </w:rPr>
        <w:instrText xml:space="preserve"> PAGEREF _Toc144800418 \h </w:instrText>
      </w:r>
      <w:r>
        <w:rPr>
          <w:noProof/>
        </w:rPr>
      </w:r>
      <w:r>
        <w:rPr>
          <w:noProof/>
        </w:rPr>
        <w:fldChar w:fldCharType="separate"/>
      </w:r>
      <w:r>
        <w:rPr>
          <w:noProof/>
        </w:rPr>
        <w:t>10</w:t>
      </w:r>
      <w:r>
        <w:rPr>
          <w:noProof/>
        </w:rPr>
        <w:fldChar w:fldCharType="end"/>
      </w:r>
    </w:p>
    <w:p w14:paraId="74205856" w14:textId="72AABBDB" w:rsidR="00EB4109" w:rsidRDefault="00EB4109">
      <w:pPr>
        <w:pStyle w:val="TableofFigures"/>
        <w:tabs>
          <w:tab w:val="right" w:leader="dot" w:pos="9060"/>
        </w:tabs>
        <w:rPr>
          <w:rFonts w:eastAsiaTheme="minorEastAsia"/>
          <w:noProof/>
          <w:kern w:val="2"/>
          <w:lang w:eastAsia="en-AU"/>
          <w14:ligatures w14:val="standardContextual"/>
        </w:rPr>
      </w:pPr>
      <w:r>
        <w:rPr>
          <w:noProof/>
        </w:rPr>
        <w:lastRenderedPageBreak/>
        <w:t>Table 3.1 Tetranychid species assessed fully or partially in the respective PRA by the department</w:t>
      </w:r>
      <w:r>
        <w:rPr>
          <w:noProof/>
        </w:rPr>
        <w:tab/>
      </w:r>
      <w:r>
        <w:rPr>
          <w:noProof/>
        </w:rPr>
        <w:fldChar w:fldCharType="begin"/>
      </w:r>
      <w:r>
        <w:rPr>
          <w:noProof/>
        </w:rPr>
        <w:instrText xml:space="preserve"> PAGEREF _Toc144800419 \h </w:instrText>
      </w:r>
      <w:r>
        <w:rPr>
          <w:noProof/>
        </w:rPr>
      </w:r>
      <w:r>
        <w:rPr>
          <w:noProof/>
        </w:rPr>
        <w:fldChar w:fldCharType="separate"/>
      </w:r>
      <w:r>
        <w:rPr>
          <w:noProof/>
        </w:rPr>
        <w:t>13</w:t>
      </w:r>
      <w:r>
        <w:rPr>
          <w:noProof/>
        </w:rPr>
        <w:fldChar w:fldCharType="end"/>
      </w:r>
    </w:p>
    <w:p w14:paraId="17E9CD36" w14:textId="18728752" w:rsidR="00EB4109" w:rsidRDefault="00EB4109">
      <w:pPr>
        <w:pStyle w:val="TableofFigures"/>
        <w:tabs>
          <w:tab w:val="right" w:leader="dot" w:pos="9060"/>
        </w:tabs>
        <w:rPr>
          <w:rFonts w:eastAsiaTheme="minorEastAsia"/>
          <w:noProof/>
          <w:kern w:val="2"/>
          <w:lang w:eastAsia="en-AU"/>
          <w14:ligatures w14:val="standardContextual"/>
        </w:rPr>
      </w:pPr>
      <w:r>
        <w:rPr>
          <w:noProof/>
        </w:rPr>
        <w:t>Table 3.3 Interception of spider mites on the fresh fruit pathways assessed in the 21 PRAs</w:t>
      </w:r>
      <w:r>
        <w:rPr>
          <w:noProof/>
        </w:rPr>
        <w:tab/>
      </w:r>
      <w:r>
        <w:rPr>
          <w:noProof/>
        </w:rPr>
        <w:fldChar w:fldCharType="begin"/>
      </w:r>
      <w:r>
        <w:rPr>
          <w:noProof/>
        </w:rPr>
        <w:instrText xml:space="preserve"> PAGEREF _Toc144800420 \h </w:instrText>
      </w:r>
      <w:r>
        <w:rPr>
          <w:noProof/>
        </w:rPr>
      </w:r>
      <w:r>
        <w:rPr>
          <w:noProof/>
        </w:rPr>
        <w:fldChar w:fldCharType="separate"/>
      </w:r>
      <w:r>
        <w:rPr>
          <w:noProof/>
        </w:rPr>
        <w:t>15</w:t>
      </w:r>
      <w:r>
        <w:rPr>
          <w:noProof/>
        </w:rPr>
        <w:fldChar w:fldCharType="end"/>
      </w:r>
    </w:p>
    <w:p w14:paraId="7F724EBB" w14:textId="50311DBE" w:rsidR="00EB4109" w:rsidRDefault="00EB4109">
      <w:pPr>
        <w:pStyle w:val="TableofFigures"/>
        <w:tabs>
          <w:tab w:val="right" w:leader="dot" w:pos="9060"/>
        </w:tabs>
        <w:rPr>
          <w:rFonts w:eastAsiaTheme="minorEastAsia"/>
          <w:noProof/>
          <w:kern w:val="2"/>
          <w:lang w:eastAsia="en-AU"/>
          <w14:ligatures w14:val="standardContextual"/>
        </w:rPr>
      </w:pPr>
      <w:r>
        <w:rPr>
          <w:noProof/>
        </w:rPr>
        <w:t>Table 3.4 Host plant species, symptoms and damage of the 20 quarantine spider mite species previously assessed by the department</w:t>
      </w:r>
      <w:r>
        <w:rPr>
          <w:noProof/>
        </w:rPr>
        <w:tab/>
      </w:r>
      <w:r>
        <w:rPr>
          <w:noProof/>
        </w:rPr>
        <w:fldChar w:fldCharType="begin"/>
      </w:r>
      <w:r>
        <w:rPr>
          <w:noProof/>
        </w:rPr>
        <w:instrText xml:space="preserve"> PAGEREF _Toc144800421 \h </w:instrText>
      </w:r>
      <w:r>
        <w:rPr>
          <w:noProof/>
        </w:rPr>
      </w:r>
      <w:r>
        <w:rPr>
          <w:noProof/>
        </w:rPr>
        <w:fldChar w:fldCharType="separate"/>
      </w:r>
      <w:r>
        <w:rPr>
          <w:noProof/>
        </w:rPr>
        <w:t>24</w:t>
      </w:r>
      <w:r>
        <w:rPr>
          <w:noProof/>
        </w:rPr>
        <w:fldChar w:fldCharType="end"/>
      </w:r>
    </w:p>
    <w:p w14:paraId="5F434C06" w14:textId="04C56590" w:rsidR="00EB4109" w:rsidRDefault="00EB4109">
      <w:pPr>
        <w:pStyle w:val="TableofFigures"/>
        <w:tabs>
          <w:tab w:val="right" w:leader="dot" w:pos="9060"/>
        </w:tabs>
        <w:rPr>
          <w:rFonts w:eastAsiaTheme="minorEastAsia"/>
          <w:noProof/>
          <w:kern w:val="2"/>
          <w:lang w:eastAsia="en-AU"/>
          <w14:ligatures w14:val="standardContextual"/>
        </w:rPr>
      </w:pPr>
      <w:r>
        <w:rPr>
          <w:noProof/>
        </w:rPr>
        <w:t>Table 4.1 Summary of previous ratings assigned in the 21 PRAs and proposed ratings in this review</w:t>
      </w:r>
      <w:r>
        <w:rPr>
          <w:noProof/>
        </w:rPr>
        <w:tab/>
      </w:r>
      <w:r>
        <w:rPr>
          <w:noProof/>
        </w:rPr>
        <w:fldChar w:fldCharType="begin"/>
      </w:r>
      <w:r>
        <w:rPr>
          <w:noProof/>
        </w:rPr>
        <w:instrText xml:space="preserve"> PAGEREF _Toc144800422 \h </w:instrText>
      </w:r>
      <w:r>
        <w:rPr>
          <w:noProof/>
        </w:rPr>
      </w:r>
      <w:r>
        <w:rPr>
          <w:noProof/>
        </w:rPr>
        <w:fldChar w:fldCharType="separate"/>
      </w:r>
      <w:r>
        <w:rPr>
          <w:noProof/>
        </w:rPr>
        <w:t>35</w:t>
      </w:r>
      <w:r>
        <w:rPr>
          <w:noProof/>
        </w:rPr>
        <w:fldChar w:fldCharType="end"/>
      </w:r>
    </w:p>
    <w:p w14:paraId="33C87831" w14:textId="3152C44B" w:rsidR="00EB4109" w:rsidRDefault="00EB4109">
      <w:pPr>
        <w:pStyle w:val="TableofFigures"/>
        <w:tabs>
          <w:tab w:val="right" w:leader="dot" w:pos="9060"/>
        </w:tabs>
        <w:rPr>
          <w:rFonts w:eastAsiaTheme="minorEastAsia"/>
          <w:noProof/>
          <w:kern w:val="2"/>
          <w:lang w:eastAsia="en-AU"/>
          <w14:ligatures w14:val="standardContextual"/>
        </w:rPr>
      </w:pPr>
      <w:r>
        <w:rPr>
          <w:noProof/>
        </w:rPr>
        <w:t>Table A.1 Nomenclature of likelihoods</w:t>
      </w:r>
      <w:r>
        <w:rPr>
          <w:noProof/>
        </w:rPr>
        <w:tab/>
      </w:r>
      <w:r>
        <w:rPr>
          <w:noProof/>
        </w:rPr>
        <w:fldChar w:fldCharType="begin"/>
      </w:r>
      <w:r>
        <w:rPr>
          <w:noProof/>
        </w:rPr>
        <w:instrText xml:space="preserve"> PAGEREF _Toc144800423 \h </w:instrText>
      </w:r>
      <w:r>
        <w:rPr>
          <w:noProof/>
        </w:rPr>
      </w:r>
      <w:r>
        <w:rPr>
          <w:noProof/>
        </w:rPr>
        <w:fldChar w:fldCharType="separate"/>
      </w:r>
      <w:r>
        <w:rPr>
          <w:noProof/>
        </w:rPr>
        <w:t>49</w:t>
      </w:r>
      <w:r>
        <w:rPr>
          <w:noProof/>
        </w:rPr>
        <w:fldChar w:fldCharType="end"/>
      </w:r>
    </w:p>
    <w:p w14:paraId="2CB7CCDD" w14:textId="52019427" w:rsidR="00EB4109" w:rsidRDefault="00EB4109">
      <w:pPr>
        <w:pStyle w:val="TableofFigures"/>
        <w:tabs>
          <w:tab w:val="right" w:leader="dot" w:pos="9060"/>
        </w:tabs>
        <w:rPr>
          <w:rFonts w:eastAsiaTheme="minorEastAsia"/>
          <w:noProof/>
          <w:kern w:val="2"/>
          <w:lang w:eastAsia="en-AU"/>
          <w14:ligatures w14:val="standardContextual"/>
        </w:rPr>
      </w:pPr>
      <w:r>
        <w:rPr>
          <w:noProof/>
        </w:rPr>
        <w:t>Table A.2 Matrix of rules for combining likelihoods</w:t>
      </w:r>
      <w:r>
        <w:rPr>
          <w:noProof/>
        </w:rPr>
        <w:tab/>
      </w:r>
      <w:r>
        <w:rPr>
          <w:noProof/>
        </w:rPr>
        <w:fldChar w:fldCharType="begin"/>
      </w:r>
      <w:r>
        <w:rPr>
          <w:noProof/>
        </w:rPr>
        <w:instrText xml:space="preserve"> PAGEREF _Toc144800424 \h </w:instrText>
      </w:r>
      <w:r>
        <w:rPr>
          <w:noProof/>
        </w:rPr>
      </w:r>
      <w:r>
        <w:rPr>
          <w:noProof/>
        </w:rPr>
        <w:fldChar w:fldCharType="separate"/>
      </w:r>
      <w:r>
        <w:rPr>
          <w:noProof/>
        </w:rPr>
        <w:t>49</w:t>
      </w:r>
      <w:r>
        <w:rPr>
          <w:noProof/>
        </w:rPr>
        <w:fldChar w:fldCharType="end"/>
      </w:r>
    </w:p>
    <w:p w14:paraId="223B04B1" w14:textId="743C127A" w:rsidR="00EB4109" w:rsidRDefault="00EB4109">
      <w:pPr>
        <w:pStyle w:val="TableofFigures"/>
        <w:tabs>
          <w:tab w:val="right" w:leader="dot" w:pos="9060"/>
        </w:tabs>
        <w:rPr>
          <w:rFonts w:eastAsiaTheme="minorEastAsia"/>
          <w:noProof/>
          <w:kern w:val="2"/>
          <w:lang w:eastAsia="en-AU"/>
          <w14:ligatures w14:val="standardContextual"/>
        </w:rPr>
      </w:pPr>
      <w:r>
        <w:rPr>
          <w:noProof/>
        </w:rPr>
        <w:t>Table A.3 Decision rules for determining the overall consequence rating for each pest</w:t>
      </w:r>
      <w:r>
        <w:rPr>
          <w:noProof/>
        </w:rPr>
        <w:tab/>
      </w:r>
      <w:r>
        <w:rPr>
          <w:noProof/>
        </w:rPr>
        <w:fldChar w:fldCharType="begin"/>
      </w:r>
      <w:r>
        <w:rPr>
          <w:noProof/>
        </w:rPr>
        <w:instrText xml:space="preserve"> PAGEREF _Toc144800425 \h </w:instrText>
      </w:r>
      <w:r>
        <w:rPr>
          <w:noProof/>
        </w:rPr>
      </w:r>
      <w:r>
        <w:rPr>
          <w:noProof/>
        </w:rPr>
        <w:fldChar w:fldCharType="separate"/>
      </w:r>
      <w:r>
        <w:rPr>
          <w:noProof/>
        </w:rPr>
        <w:t>53</w:t>
      </w:r>
      <w:r>
        <w:rPr>
          <w:noProof/>
        </w:rPr>
        <w:fldChar w:fldCharType="end"/>
      </w:r>
    </w:p>
    <w:p w14:paraId="4D2FBBF0" w14:textId="207F94F1" w:rsidR="00EB4109" w:rsidRDefault="00EB4109">
      <w:pPr>
        <w:pStyle w:val="TableofFigures"/>
        <w:tabs>
          <w:tab w:val="right" w:leader="dot" w:pos="9060"/>
        </w:tabs>
        <w:rPr>
          <w:rFonts w:eastAsiaTheme="minorEastAsia"/>
          <w:noProof/>
          <w:kern w:val="2"/>
          <w:lang w:eastAsia="en-AU"/>
          <w14:ligatures w14:val="standardContextual"/>
        </w:rPr>
      </w:pPr>
      <w:r>
        <w:rPr>
          <w:noProof/>
        </w:rPr>
        <w:t>Table A.4 Risk estimation matrix</w:t>
      </w:r>
      <w:r>
        <w:rPr>
          <w:noProof/>
        </w:rPr>
        <w:tab/>
      </w:r>
      <w:r>
        <w:rPr>
          <w:noProof/>
        </w:rPr>
        <w:fldChar w:fldCharType="begin"/>
      </w:r>
      <w:r>
        <w:rPr>
          <w:noProof/>
        </w:rPr>
        <w:instrText xml:space="preserve"> PAGEREF _Toc144800426 \h </w:instrText>
      </w:r>
      <w:r>
        <w:rPr>
          <w:noProof/>
        </w:rPr>
      </w:r>
      <w:r>
        <w:rPr>
          <w:noProof/>
        </w:rPr>
        <w:fldChar w:fldCharType="separate"/>
      </w:r>
      <w:r>
        <w:rPr>
          <w:noProof/>
        </w:rPr>
        <w:t>53</w:t>
      </w:r>
      <w:r>
        <w:rPr>
          <w:noProof/>
        </w:rPr>
        <w:fldChar w:fldCharType="end"/>
      </w:r>
    </w:p>
    <w:p w14:paraId="3B49C486" w14:textId="249268E8" w:rsidR="00EB4109" w:rsidRDefault="00EB4109">
      <w:pPr>
        <w:pStyle w:val="TableofFigures"/>
        <w:tabs>
          <w:tab w:val="right" w:leader="dot" w:pos="9060"/>
        </w:tabs>
        <w:rPr>
          <w:rFonts w:eastAsiaTheme="minorEastAsia"/>
          <w:noProof/>
          <w:kern w:val="2"/>
          <w:lang w:eastAsia="en-AU"/>
          <w14:ligatures w14:val="standardContextual"/>
        </w:rPr>
      </w:pPr>
      <w:r>
        <w:rPr>
          <w:noProof/>
        </w:rPr>
        <w:t>Table B.1 Summary of the ratings in the previous assessments for spider mites</w:t>
      </w:r>
      <w:r>
        <w:rPr>
          <w:noProof/>
        </w:rPr>
        <w:tab/>
      </w:r>
      <w:r>
        <w:rPr>
          <w:noProof/>
        </w:rPr>
        <w:fldChar w:fldCharType="begin"/>
      </w:r>
      <w:r>
        <w:rPr>
          <w:noProof/>
        </w:rPr>
        <w:instrText xml:space="preserve"> PAGEREF _Toc144800427 \h </w:instrText>
      </w:r>
      <w:r>
        <w:rPr>
          <w:noProof/>
        </w:rPr>
      </w:r>
      <w:r>
        <w:rPr>
          <w:noProof/>
        </w:rPr>
        <w:fldChar w:fldCharType="separate"/>
      </w:r>
      <w:r>
        <w:rPr>
          <w:noProof/>
        </w:rPr>
        <w:t>57</w:t>
      </w:r>
      <w:r>
        <w:rPr>
          <w:noProof/>
        </w:rPr>
        <w:fldChar w:fldCharType="end"/>
      </w:r>
    </w:p>
    <w:p w14:paraId="18051675" w14:textId="197F21CF" w:rsidR="00EB4109" w:rsidRDefault="00EB4109">
      <w:pPr>
        <w:pStyle w:val="TableofFigures"/>
        <w:tabs>
          <w:tab w:val="right" w:leader="dot" w:pos="9060"/>
        </w:tabs>
        <w:rPr>
          <w:rFonts w:eastAsiaTheme="minorEastAsia"/>
          <w:noProof/>
          <w:kern w:val="2"/>
          <w:lang w:eastAsia="en-AU"/>
          <w14:ligatures w14:val="standardContextual"/>
        </w:rPr>
      </w:pPr>
      <w:r>
        <w:rPr>
          <w:noProof/>
        </w:rPr>
        <w:t>Table C.1 Interception of spider mites by Australia (2005-2021) on traded fruit commodity from country or region covered in the 21 finalised PRAs</w:t>
      </w:r>
      <w:r>
        <w:rPr>
          <w:noProof/>
        </w:rPr>
        <w:tab/>
      </w:r>
      <w:r>
        <w:rPr>
          <w:noProof/>
        </w:rPr>
        <w:fldChar w:fldCharType="begin"/>
      </w:r>
      <w:r>
        <w:rPr>
          <w:noProof/>
        </w:rPr>
        <w:instrText xml:space="preserve"> PAGEREF _Toc144800428 \h </w:instrText>
      </w:r>
      <w:r>
        <w:rPr>
          <w:noProof/>
        </w:rPr>
      </w:r>
      <w:r>
        <w:rPr>
          <w:noProof/>
        </w:rPr>
        <w:fldChar w:fldCharType="separate"/>
      </w:r>
      <w:r>
        <w:rPr>
          <w:noProof/>
        </w:rPr>
        <w:t>61</w:t>
      </w:r>
      <w:r>
        <w:rPr>
          <w:noProof/>
        </w:rPr>
        <w:fldChar w:fldCharType="end"/>
      </w:r>
    </w:p>
    <w:p w14:paraId="163B4ED0" w14:textId="78DB47B7" w:rsidR="00EB4109" w:rsidRDefault="00EB4109">
      <w:pPr>
        <w:pStyle w:val="TableofFigures"/>
        <w:tabs>
          <w:tab w:val="right" w:leader="dot" w:pos="9060"/>
        </w:tabs>
        <w:rPr>
          <w:rFonts w:eastAsiaTheme="minorEastAsia"/>
          <w:noProof/>
          <w:kern w:val="2"/>
          <w:lang w:eastAsia="en-AU"/>
          <w14:ligatures w14:val="standardContextual"/>
        </w:rPr>
      </w:pPr>
      <w:r>
        <w:rPr>
          <w:noProof/>
        </w:rPr>
        <w:t>Table D.1 Comparison of previous and proposed ratings for the likelihoods, overall consequences and unrestricted risk estimates</w:t>
      </w:r>
      <w:r>
        <w:rPr>
          <w:noProof/>
        </w:rPr>
        <w:tab/>
      </w:r>
      <w:r>
        <w:rPr>
          <w:noProof/>
        </w:rPr>
        <w:fldChar w:fldCharType="begin"/>
      </w:r>
      <w:r>
        <w:rPr>
          <w:noProof/>
        </w:rPr>
        <w:instrText xml:space="preserve"> PAGEREF _Toc144800429 \h </w:instrText>
      </w:r>
      <w:r>
        <w:rPr>
          <w:noProof/>
        </w:rPr>
      </w:r>
      <w:r>
        <w:rPr>
          <w:noProof/>
        </w:rPr>
        <w:fldChar w:fldCharType="separate"/>
      </w:r>
      <w:r>
        <w:rPr>
          <w:noProof/>
        </w:rPr>
        <w:t>64</w:t>
      </w:r>
      <w:r>
        <w:rPr>
          <w:noProof/>
        </w:rPr>
        <w:fldChar w:fldCharType="end"/>
      </w:r>
    </w:p>
    <w:p w14:paraId="7C4B3FE6" w14:textId="6E621DFC" w:rsidR="00EB4109" w:rsidRDefault="00EB4109">
      <w:pPr>
        <w:pStyle w:val="TableofFigures"/>
        <w:tabs>
          <w:tab w:val="right" w:leader="dot" w:pos="9060"/>
        </w:tabs>
        <w:rPr>
          <w:rFonts w:eastAsiaTheme="minorEastAsia"/>
          <w:noProof/>
          <w:kern w:val="2"/>
          <w:lang w:eastAsia="en-AU"/>
          <w14:ligatures w14:val="standardContextual"/>
        </w:rPr>
      </w:pPr>
      <w:r>
        <w:rPr>
          <w:noProof/>
        </w:rPr>
        <w:t>Table D.2 Changes of URE and URE outcome for spider mites on the specific pathways resulting from application of the proposed ratings</w:t>
      </w:r>
      <w:r>
        <w:rPr>
          <w:noProof/>
        </w:rPr>
        <w:tab/>
      </w:r>
      <w:r>
        <w:rPr>
          <w:noProof/>
        </w:rPr>
        <w:fldChar w:fldCharType="begin"/>
      </w:r>
      <w:r>
        <w:rPr>
          <w:noProof/>
        </w:rPr>
        <w:instrText xml:space="preserve"> PAGEREF _Toc144800430 \h </w:instrText>
      </w:r>
      <w:r>
        <w:rPr>
          <w:noProof/>
        </w:rPr>
      </w:r>
      <w:r>
        <w:rPr>
          <w:noProof/>
        </w:rPr>
        <w:fldChar w:fldCharType="separate"/>
      </w:r>
      <w:r>
        <w:rPr>
          <w:noProof/>
        </w:rPr>
        <w:t>67</w:t>
      </w:r>
      <w:r>
        <w:rPr>
          <w:noProof/>
        </w:rPr>
        <w:fldChar w:fldCharType="end"/>
      </w:r>
    </w:p>
    <w:p w14:paraId="074CEFD2" w14:textId="6DDF5F8D" w:rsidR="00AC6085" w:rsidRPr="00987060" w:rsidRDefault="00AC6085" w:rsidP="00987060">
      <w:pPr>
        <w:rPr>
          <w:lang w:val="en-US"/>
        </w:rPr>
      </w:pPr>
      <w:r>
        <w:rPr>
          <w:rFonts w:asciiTheme="minorHAnsi" w:hAnsiTheme="minorHAnsi"/>
          <w:lang w:val="en-US"/>
        </w:rPr>
        <w:fldChar w:fldCharType="end"/>
      </w:r>
    </w:p>
    <w:p w14:paraId="2BC292F0" w14:textId="77777777" w:rsidR="00131137" w:rsidRDefault="00131137" w:rsidP="00A2294D">
      <w:pPr>
        <w:sectPr w:rsidR="00131137" w:rsidSect="00E53C3B">
          <w:headerReference w:type="even" r:id="rId27"/>
          <w:headerReference w:type="default" r:id="rId28"/>
          <w:headerReference w:type="first" r:id="rId29"/>
          <w:pgSz w:w="11906" w:h="16838"/>
          <w:pgMar w:top="1418" w:right="1418" w:bottom="1418" w:left="1418" w:header="567" w:footer="454" w:gutter="0"/>
          <w:pgNumType w:fmt="lowerRoman"/>
          <w:cols w:space="708"/>
          <w:docGrid w:linePitch="360"/>
        </w:sectPr>
      </w:pPr>
    </w:p>
    <w:p w14:paraId="30972463" w14:textId="77777777" w:rsidR="00A35416" w:rsidRDefault="00A35416" w:rsidP="00A2294D">
      <w:pPr>
        <w:pStyle w:val="Heading2"/>
        <w:numPr>
          <w:ilvl w:val="0"/>
          <w:numId w:val="0"/>
        </w:numPr>
        <w:ind w:left="794" w:hanging="794"/>
      </w:pPr>
      <w:bookmarkStart w:id="3" w:name="_Toc8032613"/>
      <w:bookmarkStart w:id="4" w:name="_Toc8033796"/>
      <w:bookmarkStart w:id="5" w:name="_Toc8033852"/>
      <w:bookmarkStart w:id="6" w:name="_Toc8035102"/>
      <w:bookmarkStart w:id="7" w:name="_Toc142298162"/>
      <w:bookmarkStart w:id="8" w:name="_Toc144800389"/>
      <w:r>
        <w:lastRenderedPageBreak/>
        <w:t>Summary</w:t>
      </w:r>
      <w:bookmarkEnd w:id="3"/>
      <w:bookmarkEnd w:id="4"/>
      <w:bookmarkEnd w:id="5"/>
      <w:bookmarkEnd w:id="6"/>
      <w:bookmarkEnd w:id="7"/>
      <w:bookmarkEnd w:id="8"/>
    </w:p>
    <w:p w14:paraId="70B77EDF" w14:textId="322BAC50" w:rsidR="00FF55B5" w:rsidRPr="005B0BD3" w:rsidRDefault="00705084" w:rsidP="00705084">
      <w:r w:rsidRPr="005B0BD3">
        <w:t xml:space="preserve">The Department of Agriculture, Fisheries and Forestry </w:t>
      </w:r>
      <w:bookmarkStart w:id="9" w:name="_Hlk114470633"/>
      <w:r w:rsidRPr="005B0BD3">
        <w:t xml:space="preserve">(this and all previous </w:t>
      </w:r>
      <w:r w:rsidR="007E63E0" w:rsidRPr="005B0BD3">
        <w:t xml:space="preserve">forms of the agency </w:t>
      </w:r>
      <w:r w:rsidRPr="005B0BD3">
        <w:t xml:space="preserve">are </w:t>
      </w:r>
      <w:r w:rsidR="007E63E0" w:rsidRPr="005B0BD3">
        <w:t xml:space="preserve">henceforth </w:t>
      </w:r>
      <w:r w:rsidRPr="005B0BD3">
        <w:t>referred to as ‘the department’)</w:t>
      </w:r>
      <w:bookmarkEnd w:id="9"/>
      <w:r w:rsidRPr="005B0BD3">
        <w:t xml:space="preserve"> has been undertaking pest risk analysis (PRA) to consider market access requests for fresh fruit commodities for human consumption from trading partners for over two decades. Many of these PRAs included pest risk assessments for spider mites of the family Tetranychidae</w:t>
      </w:r>
      <w:bookmarkStart w:id="10" w:name="_Hlk114471372"/>
      <w:r w:rsidRPr="005B0BD3">
        <w:t xml:space="preserve">. The department has noted </w:t>
      </w:r>
      <w:r w:rsidR="002D5ED9" w:rsidRPr="005B0BD3">
        <w:t xml:space="preserve">that </w:t>
      </w:r>
      <w:r w:rsidR="007E63E0" w:rsidRPr="005B0BD3">
        <w:t xml:space="preserve">in some PRAs </w:t>
      </w:r>
      <w:r w:rsidR="004846AA" w:rsidRPr="005B0BD3">
        <w:t>different</w:t>
      </w:r>
      <w:r w:rsidR="00AB2832" w:rsidRPr="005B0BD3">
        <w:t xml:space="preserve"> risk ratings </w:t>
      </w:r>
      <w:r w:rsidR="004846AA" w:rsidRPr="005B0BD3">
        <w:t xml:space="preserve">were </w:t>
      </w:r>
      <w:r w:rsidR="007E63E0" w:rsidRPr="005B0BD3">
        <w:t>assigned</w:t>
      </w:r>
      <w:r w:rsidR="004846AA" w:rsidRPr="005B0BD3">
        <w:t xml:space="preserve"> to s</w:t>
      </w:r>
      <w:r w:rsidR="00A11393" w:rsidRPr="005B0BD3">
        <w:t>pider mite</w:t>
      </w:r>
      <w:r w:rsidR="00105EDC" w:rsidRPr="005B0BD3">
        <w:t>s</w:t>
      </w:r>
      <w:r w:rsidR="00A670A4" w:rsidRPr="005B0BD3">
        <w:t xml:space="preserve"> that</w:t>
      </w:r>
      <w:r w:rsidR="00105EDC" w:rsidRPr="005B0BD3">
        <w:t xml:space="preserve"> </w:t>
      </w:r>
      <w:r w:rsidR="00B5187B" w:rsidRPr="005B0BD3">
        <w:t>share</w:t>
      </w:r>
      <w:r w:rsidR="00B302B0" w:rsidRPr="005B0BD3">
        <w:t xml:space="preserve"> similar biological characteristics and are expected to pose similar biosecurity risks</w:t>
      </w:r>
      <w:r w:rsidRPr="005B0BD3">
        <w:t xml:space="preserve">. The department </w:t>
      </w:r>
      <w:r w:rsidR="007E63E0" w:rsidRPr="005B0BD3">
        <w:t xml:space="preserve">has </w:t>
      </w:r>
      <w:r w:rsidRPr="005B0BD3">
        <w:t>therefore initiate</w:t>
      </w:r>
      <w:r w:rsidR="007E63E0" w:rsidRPr="005B0BD3">
        <w:t>d</w:t>
      </w:r>
      <w:r w:rsidRPr="005B0BD3">
        <w:t xml:space="preserve"> this review to examine and evaluate all these previous pest risk assessments for spider mites</w:t>
      </w:r>
      <w:r w:rsidR="00192CD7">
        <w:t>.</w:t>
      </w:r>
      <w:r w:rsidRPr="005B0BD3">
        <w:t xml:space="preserve"> </w:t>
      </w:r>
      <w:bookmarkEnd w:id="10"/>
      <w:r w:rsidR="00192CD7" w:rsidRPr="00B16023">
        <w:rPr>
          <w:color w:val="000000" w:themeColor="text1"/>
        </w:rPr>
        <w:t>The review will</w:t>
      </w:r>
      <w:r w:rsidR="00BD0839" w:rsidRPr="00B16023">
        <w:rPr>
          <w:color w:val="000000" w:themeColor="text1"/>
        </w:rPr>
        <w:t xml:space="preserve"> </w:t>
      </w:r>
      <w:r w:rsidR="00BD0839" w:rsidRPr="005B0BD3">
        <w:t xml:space="preserve">determine whether </w:t>
      </w:r>
      <w:r w:rsidR="00F346C6" w:rsidRPr="005B0BD3">
        <w:t>differen</w:t>
      </w:r>
      <w:r w:rsidR="00FF55B5" w:rsidRPr="005B0BD3">
        <w:t>ce in these</w:t>
      </w:r>
      <w:r w:rsidR="00F346C6" w:rsidRPr="005B0BD3">
        <w:t xml:space="preserve"> ratings</w:t>
      </w:r>
      <w:r w:rsidR="00A9627C" w:rsidRPr="005B0BD3">
        <w:t xml:space="preserve"> </w:t>
      </w:r>
      <w:proofErr w:type="gramStart"/>
      <w:r w:rsidR="007E63E0" w:rsidRPr="005B0BD3">
        <w:t>are</w:t>
      </w:r>
      <w:proofErr w:type="gramEnd"/>
      <w:r w:rsidR="00BD0839" w:rsidRPr="005B0BD3">
        <w:t xml:space="preserve"> justified and, if not, </w:t>
      </w:r>
      <w:r w:rsidR="007E63E0" w:rsidRPr="005B0BD3">
        <w:t xml:space="preserve">to </w:t>
      </w:r>
      <w:r w:rsidR="00BD0839" w:rsidRPr="005B0BD3">
        <w:t xml:space="preserve">propose a way to </w:t>
      </w:r>
      <w:r w:rsidR="00B97185" w:rsidRPr="005B0BD3">
        <w:t xml:space="preserve">address </w:t>
      </w:r>
      <w:r w:rsidR="007E63E0" w:rsidRPr="005B0BD3">
        <w:t xml:space="preserve">associated </w:t>
      </w:r>
      <w:r w:rsidR="00FF55B5" w:rsidRPr="005B0BD3">
        <w:t>issue</w:t>
      </w:r>
      <w:r w:rsidR="00292A2C" w:rsidRPr="005B0BD3">
        <w:t>s</w:t>
      </w:r>
      <w:r w:rsidR="00BD0839" w:rsidRPr="005B0BD3">
        <w:t>.</w:t>
      </w:r>
    </w:p>
    <w:p w14:paraId="2924BC5B" w14:textId="75C8DB51" w:rsidR="00705084" w:rsidRPr="005B0BD3" w:rsidRDefault="00705084" w:rsidP="00705084">
      <w:r w:rsidRPr="005B0BD3">
        <w:t xml:space="preserve">This report focuses on the review of all the previous pest risk assessments conducted by the department </w:t>
      </w:r>
      <w:r w:rsidR="00A73676" w:rsidRPr="005B0BD3">
        <w:t>on</w:t>
      </w:r>
      <w:r w:rsidRPr="005B0BD3">
        <w:t xml:space="preserve"> species of Tetranychidae. Members of Tetranychidae are commonly referred to as </w:t>
      </w:r>
      <w:r w:rsidR="00EA296B" w:rsidRPr="005B0BD3">
        <w:t xml:space="preserve">spider mites </w:t>
      </w:r>
      <w:r w:rsidRPr="005B0BD3">
        <w:t>or</w:t>
      </w:r>
      <w:r w:rsidR="00EA296B" w:rsidRPr="00EA296B">
        <w:t xml:space="preserve"> </w:t>
      </w:r>
      <w:r w:rsidR="00EA296B" w:rsidRPr="005B0BD3">
        <w:t>tetranychids</w:t>
      </w:r>
      <w:r w:rsidRPr="005B0BD3">
        <w:t>, which are used interchangeably in this report.</w:t>
      </w:r>
    </w:p>
    <w:p w14:paraId="11F9BB51" w14:textId="6BE2DC24" w:rsidR="00705084" w:rsidRPr="005B0BD3" w:rsidRDefault="004954E5" w:rsidP="00705084">
      <w:r w:rsidRPr="005B0BD3">
        <w:t xml:space="preserve">The </w:t>
      </w:r>
      <w:r w:rsidR="0041598C" w:rsidRPr="005B0BD3">
        <w:t>department has revie</w:t>
      </w:r>
      <w:r w:rsidRPr="005B0BD3">
        <w:t>w</w:t>
      </w:r>
      <w:r w:rsidR="0041598C" w:rsidRPr="005B0BD3">
        <w:t>ed</w:t>
      </w:r>
      <w:r w:rsidR="0007790F" w:rsidRPr="005B0BD3">
        <w:t xml:space="preserve"> </w:t>
      </w:r>
      <w:r w:rsidR="00192CD7" w:rsidRPr="00B16023">
        <w:rPr>
          <w:color w:val="000000" w:themeColor="text1"/>
        </w:rPr>
        <w:t>the</w:t>
      </w:r>
      <w:r w:rsidR="00192CD7" w:rsidRPr="00192CD7">
        <w:rPr>
          <w:color w:val="FF0000"/>
        </w:rPr>
        <w:t xml:space="preserve"> </w:t>
      </w:r>
      <w:r w:rsidR="00B579F6" w:rsidRPr="005B0BD3">
        <w:t xml:space="preserve">biological characteristics </w:t>
      </w:r>
      <w:r w:rsidR="009D09C0" w:rsidRPr="005B0BD3">
        <w:t xml:space="preserve">of </w:t>
      </w:r>
      <w:r w:rsidR="00C27A62" w:rsidRPr="005B0BD3">
        <w:t>spider</w:t>
      </w:r>
      <w:r w:rsidR="008D3BA8" w:rsidRPr="005B0BD3">
        <w:t xml:space="preserve"> mites</w:t>
      </w:r>
      <w:r w:rsidR="00EB39D4" w:rsidRPr="005B0BD3">
        <w:t>, particular</w:t>
      </w:r>
      <w:r w:rsidR="00E650CD" w:rsidRPr="005B0BD3">
        <w:t>ly those previously assessed by the department,</w:t>
      </w:r>
      <w:r w:rsidR="008D3BA8" w:rsidRPr="005B0BD3">
        <w:t xml:space="preserve"> </w:t>
      </w:r>
      <w:r w:rsidR="00005A40" w:rsidRPr="005B0BD3">
        <w:t>and confirm</w:t>
      </w:r>
      <w:r w:rsidR="00A41D8B" w:rsidRPr="005B0BD3">
        <w:t>s</w:t>
      </w:r>
      <w:r w:rsidR="00005A40" w:rsidRPr="005B0BD3">
        <w:t xml:space="preserve"> that they</w:t>
      </w:r>
      <w:r w:rsidR="009D09C0" w:rsidRPr="005B0BD3">
        <w:t xml:space="preserve"> </w:t>
      </w:r>
      <w:r w:rsidR="00705084" w:rsidRPr="005B0BD3">
        <w:t xml:space="preserve">share </w:t>
      </w:r>
      <w:proofErr w:type="gramStart"/>
      <w:r w:rsidR="00705084" w:rsidRPr="005B0BD3">
        <w:t>a number of</w:t>
      </w:r>
      <w:proofErr w:type="gramEnd"/>
      <w:r w:rsidR="00705084" w:rsidRPr="005B0BD3">
        <w:t xml:space="preserve"> common biological characteristics</w:t>
      </w:r>
      <w:r w:rsidR="003F3B29" w:rsidRPr="005B0BD3">
        <w:t xml:space="preserve"> relevant to biosecurity risk. </w:t>
      </w:r>
      <w:proofErr w:type="gramStart"/>
      <w:r w:rsidR="003F3B29" w:rsidRPr="005B0BD3">
        <w:t>O</w:t>
      </w:r>
      <w:r w:rsidR="00A73676" w:rsidRPr="005B0BD3">
        <w:t>n the basis of</w:t>
      </w:r>
      <w:proofErr w:type="gramEnd"/>
      <w:r w:rsidR="00A73676" w:rsidRPr="005B0BD3">
        <w:t xml:space="preserve"> this</w:t>
      </w:r>
      <w:r w:rsidR="003F3B29" w:rsidRPr="005B0BD3">
        <w:t xml:space="preserve">, </w:t>
      </w:r>
      <w:r w:rsidR="00F63063" w:rsidRPr="005B0BD3">
        <w:t xml:space="preserve">it </w:t>
      </w:r>
      <w:r w:rsidR="00A73676" w:rsidRPr="005B0BD3">
        <w:t xml:space="preserve">could be </w:t>
      </w:r>
      <w:r w:rsidR="00705084" w:rsidRPr="005B0BD3">
        <w:t>expected that they would have similar likelihoods of entry, establishment and spread in Australia</w:t>
      </w:r>
      <w:r w:rsidR="00A73676" w:rsidRPr="005B0BD3">
        <w:t>,</w:t>
      </w:r>
      <w:r w:rsidR="00705084" w:rsidRPr="005B0BD3">
        <w:t xml:space="preserve"> and </w:t>
      </w:r>
      <w:r w:rsidR="00A73676" w:rsidRPr="005B0BD3">
        <w:t xml:space="preserve">also to </w:t>
      </w:r>
      <w:r w:rsidR="00E3108F">
        <w:t>cause</w:t>
      </w:r>
      <w:r w:rsidR="00705084" w:rsidRPr="005B0BD3">
        <w:t xml:space="preserve"> comparable consequences. As such, this review employs a method </w:t>
      </w:r>
      <w:proofErr w:type="gramStart"/>
      <w:r w:rsidR="00705084" w:rsidRPr="005B0BD3">
        <w:t>similar to</w:t>
      </w:r>
      <w:proofErr w:type="gramEnd"/>
      <w:r w:rsidR="00705084" w:rsidRPr="005B0BD3">
        <w:t xml:space="preserve"> the department’s Group </w:t>
      </w:r>
      <w:r w:rsidR="003B54F8" w:rsidRPr="005B0BD3">
        <w:t>PRA</w:t>
      </w:r>
      <w:r w:rsidR="00705084" w:rsidRPr="005B0BD3">
        <w:t xml:space="preserve"> approach</w:t>
      </w:r>
      <w:r w:rsidR="009452AB" w:rsidRPr="005B0BD3">
        <w:t>, which</w:t>
      </w:r>
      <w:r w:rsidR="00705084" w:rsidRPr="005B0BD3">
        <w:t xml:space="preserve"> is outlined in </w:t>
      </w:r>
      <w:r w:rsidR="001B5D01" w:rsidRPr="005B0BD3">
        <w:t>S</w:t>
      </w:r>
      <w:r w:rsidR="00705084" w:rsidRPr="005B0BD3">
        <w:t xml:space="preserve">ection 1.4 and </w:t>
      </w:r>
      <w:r w:rsidR="00CA194E" w:rsidRPr="005B0BD3">
        <w:t xml:space="preserve">in </w:t>
      </w:r>
      <w:r w:rsidR="00F37D2E" w:rsidRPr="005B0BD3">
        <w:t xml:space="preserve">Section A2.7 in </w:t>
      </w:r>
      <w:r w:rsidR="00705084" w:rsidRPr="005B0BD3">
        <w:t xml:space="preserve">Appendix A. The </w:t>
      </w:r>
      <w:r w:rsidR="00A73676" w:rsidRPr="005B0BD3">
        <w:t xml:space="preserve">Group PRA </w:t>
      </w:r>
      <w:r w:rsidR="00705084" w:rsidRPr="005B0BD3">
        <w:t xml:space="preserve">approach has </w:t>
      </w:r>
      <w:r w:rsidR="00A73676" w:rsidRPr="005B0BD3">
        <w:t xml:space="preserve">previously </w:t>
      </w:r>
      <w:r w:rsidR="00705084" w:rsidRPr="005B0BD3">
        <w:t xml:space="preserve">been used for three insect groups: thrips, </w:t>
      </w:r>
      <w:r w:rsidR="00705084"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5084" w:rsidRPr="005B0BD3">
        <w:rPr>
          <w:rFonts w:eastAsia="Times New Roman" w:cs="Calibri"/>
          <w:lang w:eastAsia="en-AU"/>
        </w:rPr>
        <w:fldChar w:fldCharType="separate"/>
      </w:r>
      <w:r w:rsidR="00340205">
        <w:rPr>
          <w:rFonts w:eastAsia="Times New Roman" w:cs="Calibri"/>
          <w:noProof/>
          <w:lang w:eastAsia="en-AU"/>
        </w:rPr>
        <w:t>(DAWR 2017a)</w:t>
      </w:r>
      <w:r w:rsidR="00705084" w:rsidRPr="005B0BD3">
        <w:rPr>
          <w:rFonts w:eastAsia="Times New Roman" w:cs="Calibri"/>
          <w:lang w:eastAsia="en-AU"/>
        </w:rPr>
        <w:fldChar w:fldCharType="end"/>
      </w:r>
      <w:r w:rsidR="00705084" w:rsidRPr="005B0BD3">
        <w:rPr>
          <w:rFonts w:eastAsia="Times New Roman" w:cs="Calibri"/>
          <w:lang w:eastAsia="en-AU"/>
        </w:rPr>
        <w:t xml:space="preserve">, mealybugs </w:t>
      </w:r>
      <w:r w:rsidR="00705084"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5084" w:rsidRPr="005B0BD3">
        <w:rPr>
          <w:rFonts w:eastAsia="Times New Roman" w:cs="Calibri"/>
          <w:lang w:eastAsia="en-AU"/>
        </w:rPr>
        <w:fldChar w:fldCharType="separate"/>
      </w:r>
      <w:r w:rsidR="00705084" w:rsidRPr="005B0BD3">
        <w:rPr>
          <w:rFonts w:eastAsia="Times New Roman" w:cs="Calibri"/>
          <w:noProof/>
          <w:lang w:eastAsia="en-AU"/>
        </w:rPr>
        <w:t>(DAWR 2019a)</w:t>
      </w:r>
      <w:r w:rsidR="00705084" w:rsidRPr="005B0BD3">
        <w:rPr>
          <w:rFonts w:eastAsia="Times New Roman" w:cs="Calibri"/>
          <w:lang w:eastAsia="en-AU"/>
        </w:rPr>
        <w:fldChar w:fldCharType="end"/>
      </w:r>
      <w:r w:rsidR="00705084" w:rsidRPr="005B0BD3">
        <w:rPr>
          <w:rFonts w:eastAsia="Times New Roman" w:cs="Calibri"/>
          <w:lang w:eastAsia="en-AU"/>
        </w:rPr>
        <w:t xml:space="preserve"> and scale insects </w:t>
      </w:r>
      <w:r w:rsidR="00705084"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705084" w:rsidRPr="005B0BD3">
        <w:rPr>
          <w:rFonts w:eastAsia="Times New Roman" w:cs="Calibri"/>
          <w:lang w:eastAsia="en-AU"/>
        </w:rPr>
        <w:fldChar w:fldCharType="separate"/>
      </w:r>
      <w:r w:rsidR="00705084" w:rsidRPr="005B0BD3">
        <w:rPr>
          <w:rFonts w:eastAsia="Times New Roman" w:cs="Calibri"/>
          <w:noProof/>
          <w:lang w:eastAsia="en-AU"/>
        </w:rPr>
        <w:t>(DAWE 2021)</w:t>
      </w:r>
      <w:r w:rsidR="00705084" w:rsidRPr="005B0BD3">
        <w:rPr>
          <w:rFonts w:eastAsia="Times New Roman" w:cs="Calibri"/>
          <w:lang w:eastAsia="en-AU"/>
        </w:rPr>
        <w:fldChar w:fldCharType="end"/>
      </w:r>
      <w:r w:rsidR="00705084" w:rsidRPr="005B0BD3">
        <w:t>.</w:t>
      </w:r>
    </w:p>
    <w:p w14:paraId="3493D3FD" w14:textId="4C429279" w:rsidR="00705084" w:rsidRPr="005B0BD3" w:rsidRDefault="00705084" w:rsidP="00705084">
      <w:r w:rsidRPr="005B0BD3">
        <w:t>The review includes information on the taxonomy and biology of Tetranychidae, and examination and evaluation of the previous likelihood and consequence assessments</w:t>
      </w:r>
      <w:r w:rsidR="00495814" w:rsidRPr="005B0BD3">
        <w:t xml:space="preserve"> against </w:t>
      </w:r>
      <w:r w:rsidR="00716FEE" w:rsidRPr="005B0BD3">
        <w:t>scientific</w:t>
      </w:r>
      <w:r w:rsidR="004522DD" w:rsidRPr="005B0BD3">
        <w:t xml:space="preserve"> information</w:t>
      </w:r>
      <w:r w:rsidRPr="005B0BD3">
        <w:t xml:space="preserve">. Australian interception data of spider mites on imported </w:t>
      </w:r>
      <w:r w:rsidR="00A73676" w:rsidRPr="005B0BD3">
        <w:t xml:space="preserve">fresh </w:t>
      </w:r>
      <w:r w:rsidRPr="005B0BD3">
        <w:t>fruit for human consumption are also presented and analysed against the previous assessments of likelihood of importation.</w:t>
      </w:r>
    </w:p>
    <w:p w14:paraId="69910C05" w14:textId="50D30424" w:rsidR="00695723" w:rsidRPr="005B0BD3" w:rsidRDefault="00705084" w:rsidP="00695723">
      <w:pPr>
        <w:rPr>
          <w:rFonts w:cstheme="minorHAnsi"/>
        </w:rPr>
      </w:pPr>
      <w:r w:rsidRPr="005B0BD3">
        <w:rPr>
          <w:rFonts w:cstheme="minorHAnsi"/>
        </w:rPr>
        <w:t>To date (</w:t>
      </w:r>
      <w:r w:rsidR="00121EAC" w:rsidRPr="005B0BD3">
        <w:rPr>
          <w:rFonts w:cstheme="minorHAnsi"/>
        </w:rPr>
        <w:t>August</w:t>
      </w:r>
      <w:r w:rsidR="00B97185" w:rsidRPr="005B0BD3">
        <w:rPr>
          <w:rFonts w:cstheme="minorHAnsi"/>
        </w:rPr>
        <w:t xml:space="preserve"> 2023</w:t>
      </w:r>
      <w:r w:rsidRPr="005B0BD3">
        <w:rPr>
          <w:rFonts w:cstheme="minorHAnsi"/>
        </w:rPr>
        <w:t xml:space="preserve">), </w:t>
      </w:r>
      <w:r w:rsidR="00B97185" w:rsidRPr="000B5F2A">
        <w:rPr>
          <w:rFonts w:cstheme="minorHAnsi"/>
        </w:rPr>
        <w:t>21</w:t>
      </w:r>
      <w:r w:rsidRPr="000B5F2A">
        <w:rPr>
          <w:rFonts w:cstheme="minorHAnsi"/>
        </w:rPr>
        <w:t xml:space="preserve"> species of Tetranychidae in 6 genera: </w:t>
      </w:r>
      <w:r w:rsidRPr="000B5F2A">
        <w:rPr>
          <w:rFonts w:eastAsia="Times New Roman" w:cstheme="minorHAnsi"/>
          <w:i/>
          <w:iCs/>
          <w:lang w:eastAsia="en-AU"/>
        </w:rPr>
        <w:t xml:space="preserve">Amphitetranychus </w:t>
      </w:r>
      <w:r w:rsidRPr="000B5F2A">
        <w:rPr>
          <w:rFonts w:eastAsia="Times New Roman" w:cstheme="minorHAnsi"/>
          <w:lang w:eastAsia="en-AU"/>
        </w:rPr>
        <w:t>(1 species),</w:t>
      </w:r>
      <w:r w:rsidRPr="000B5F2A">
        <w:rPr>
          <w:rFonts w:eastAsia="Times New Roman" w:cstheme="minorHAnsi"/>
          <w:i/>
          <w:iCs/>
          <w:lang w:eastAsia="en-AU"/>
        </w:rPr>
        <w:t xml:space="preserve"> </w:t>
      </w:r>
      <w:proofErr w:type="spellStart"/>
      <w:r w:rsidRPr="000B5F2A">
        <w:rPr>
          <w:rFonts w:eastAsia="Times New Roman" w:cstheme="minorHAnsi"/>
          <w:i/>
          <w:iCs/>
          <w:lang w:eastAsia="en-AU"/>
        </w:rPr>
        <w:t>Eotetranychus</w:t>
      </w:r>
      <w:proofErr w:type="spellEnd"/>
      <w:r w:rsidRPr="000B5F2A">
        <w:rPr>
          <w:rFonts w:eastAsia="Times New Roman" w:cstheme="minorHAnsi"/>
          <w:i/>
          <w:iCs/>
          <w:lang w:eastAsia="en-AU"/>
        </w:rPr>
        <w:t xml:space="preserve"> </w:t>
      </w:r>
      <w:r w:rsidRPr="000B5F2A">
        <w:rPr>
          <w:rFonts w:eastAsia="Times New Roman" w:cstheme="minorHAnsi"/>
          <w:lang w:eastAsia="en-AU"/>
        </w:rPr>
        <w:t xml:space="preserve">(3 species), </w:t>
      </w:r>
      <w:proofErr w:type="spellStart"/>
      <w:r w:rsidRPr="000B5F2A">
        <w:rPr>
          <w:rFonts w:eastAsia="Times New Roman" w:cstheme="minorHAnsi"/>
          <w:i/>
          <w:iCs/>
          <w:lang w:eastAsia="en-AU"/>
        </w:rPr>
        <w:t>Eutetranychus</w:t>
      </w:r>
      <w:proofErr w:type="spellEnd"/>
      <w:r w:rsidRPr="000B5F2A">
        <w:rPr>
          <w:rFonts w:eastAsia="Times New Roman" w:cstheme="minorHAnsi"/>
          <w:i/>
          <w:iCs/>
          <w:lang w:eastAsia="en-AU"/>
        </w:rPr>
        <w:t xml:space="preserve"> </w:t>
      </w:r>
      <w:r w:rsidRPr="000B5F2A">
        <w:rPr>
          <w:rFonts w:eastAsia="Times New Roman" w:cstheme="minorHAnsi"/>
          <w:lang w:eastAsia="en-AU"/>
        </w:rPr>
        <w:t>(1 species),</w:t>
      </w:r>
      <w:r w:rsidRPr="000B5F2A">
        <w:rPr>
          <w:rFonts w:eastAsia="Times New Roman" w:cstheme="minorHAnsi"/>
          <w:i/>
          <w:iCs/>
          <w:lang w:eastAsia="en-AU"/>
        </w:rPr>
        <w:t xml:space="preserve"> </w:t>
      </w:r>
      <w:proofErr w:type="spellStart"/>
      <w:r w:rsidRPr="000B5F2A">
        <w:rPr>
          <w:rFonts w:eastAsia="Times New Roman" w:cstheme="minorHAnsi"/>
          <w:i/>
          <w:iCs/>
          <w:lang w:eastAsia="en-AU"/>
        </w:rPr>
        <w:t>Oligonychus</w:t>
      </w:r>
      <w:proofErr w:type="spellEnd"/>
      <w:r w:rsidRPr="000B5F2A">
        <w:rPr>
          <w:rFonts w:eastAsia="Times New Roman" w:cstheme="minorHAnsi"/>
          <w:i/>
          <w:iCs/>
          <w:lang w:eastAsia="en-AU"/>
        </w:rPr>
        <w:t xml:space="preserve"> </w:t>
      </w:r>
      <w:r w:rsidRPr="000B5F2A">
        <w:rPr>
          <w:rFonts w:eastAsia="Times New Roman" w:cstheme="minorHAnsi"/>
          <w:lang w:eastAsia="en-AU"/>
        </w:rPr>
        <w:t>(6 species),</w:t>
      </w:r>
      <w:r w:rsidRPr="000B5F2A">
        <w:rPr>
          <w:rFonts w:eastAsia="Times New Roman" w:cstheme="minorHAnsi"/>
          <w:i/>
          <w:iCs/>
          <w:lang w:eastAsia="en-AU"/>
        </w:rPr>
        <w:t xml:space="preserve"> </w:t>
      </w:r>
      <w:proofErr w:type="spellStart"/>
      <w:r w:rsidRPr="000B5F2A">
        <w:rPr>
          <w:rFonts w:eastAsia="Times New Roman" w:cstheme="minorHAnsi"/>
          <w:i/>
          <w:iCs/>
          <w:lang w:eastAsia="en-AU"/>
        </w:rPr>
        <w:t>Panonychus</w:t>
      </w:r>
      <w:proofErr w:type="spellEnd"/>
      <w:r w:rsidRPr="000B5F2A">
        <w:rPr>
          <w:rFonts w:eastAsia="Times New Roman" w:cstheme="minorHAnsi"/>
          <w:i/>
          <w:iCs/>
          <w:lang w:eastAsia="en-AU"/>
        </w:rPr>
        <w:t xml:space="preserve"> </w:t>
      </w:r>
      <w:r w:rsidRPr="000B5F2A">
        <w:rPr>
          <w:rFonts w:eastAsia="Times New Roman" w:cstheme="minorHAnsi"/>
          <w:lang w:eastAsia="en-AU"/>
        </w:rPr>
        <w:t>(1 species)</w:t>
      </w:r>
      <w:r w:rsidRPr="000B5F2A">
        <w:rPr>
          <w:rFonts w:eastAsia="Times New Roman" w:cstheme="minorHAnsi"/>
          <w:i/>
          <w:iCs/>
          <w:lang w:eastAsia="en-AU"/>
        </w:rPr>
        <w:t xml:space="preserve"> </w:t>
      </w:r>
      <w:r w:rsidRPr="000B5F2A">
        <w:rPr>
          <w:rFonts w:eastAsia="Times New Roman" w:cstheme="minorHAnsi"/>
          <w:lang w:eastAsia="en-AU"/>
        </w:rPr>
        <w:t>and</w:t>
      </w:r>
      <w:r w:rsidRPr="000B5F2A">
        <w:rPr>
          <w:rFonts w:eastAsia="Times New Roman" w:cstheme="minorHAnsi"/>
          <w:i/>
          <w:iCs/>
          <w:lang w:eastAsia="en-AU"/>
        </w:rPr>
        <w:t xml:space="preserve"> </w:t>
      </w:r>
      <w:proofErr w:type="spellStart"/>
      <w:r w:rsidRPr="000B5F2A">
        <w:rPr>
          <w:rFonts w:eastAsia="Times New Roman" w:cstheme="minorHAnsi"/>
          <w:i/>
          <w:iCs/>
          <w:lang w:eastAsia="en-AU"/>
        </w:rPr>
        <w:t>Tetranychus</w:t>
      </w:r>
      <w:proofErr w:type="spellEnd"/>
      <w:r w:rsidRPr="000B5F2A">
        <w:rPr>
          <w:rFonts w:eastAsia="Times New Roman" w:cstheme="minorHAnsi"/>
          <w:i/>
          <w:iCs/>
          <w:lang w:eastAsia="en-AU"/>
        </w:rPr>
        <w:t xml:space="preserve"> </w:t>
      </w:r>
      <w:r w:rsidRPr="000B5F2A">
        <w:rPr>
          <w:rFonts w:eastAsia="Times New Roman" w:cstheme="minorHAnsi"/>
          <w:lang w:eastAsia="en-AU"/>
        </w:rPr>
        <w:t>(</w:t>
      </w:r>
      <w:r w:rsidR="00B97185" w:rsidRPr="000B5F2A">
        <w:rPr>
          <w:rFonts w:eastAsia="Times New Roman" w:cstheme="minorHAnsi"/>
          <w:lang w:eastAsia="en-AU"/>
        </w:rPr>
        <w:t>9</w:t>
      </w:r>
      <w:r w:rsidRPr="000B5F2A">
        <w:rPr>
          <w:rFonts w:eastAsia="Times New Roman" w:cstheme="minorHAnsi"/>
          <w:lang w:eastAsia="en-AU"/>
        </w:rPr>
        <w:t xml:space="preserve"> species)</w:t>
      </w:r>
      <w:r w:rsidRPr="000B5F2A">
        <w:rPr>
          <w:rFonts w:eastAsia="Times New Roman" w:cstheme="minorHAnsi"/>
          <w:i/>
          <w:iCs/>
          <w:lang w:eastAsia="en-AU"/>
        </w:rPr>
        <w:t xml:space="preserve"> </w:t>
      </w:r>
      <w:r w:rsidRPr="000B5F2A">
        <w:rPr>
          <w:rFonts w:cstheme="minorHAnsi"/>
        </w:rPr>
        <w:t xml:space="preserve">have been assessed by the department in </w:t>
      </w:r>
      <w:r w:rsidR="00C17C25" w:rsidRPr="000B5F2A">
        <w:rPr>
          <w:rFonts w:cstheme="minorHAnsi"/>
        </w:rPr>
        <w:t>2</w:t>
      </w:r>
      <w:r w:rsidR="00BB5D47" w:rsidRPr="000B5F2A">
        <w:rPr>
          <w:rFonts w:cstheme="minorHAnsi"/>
        </w:rPr>
        <w:t>1</w:t>
      </w:r>
      <w:r w:rsidRPr="000B5F2A">
        <w:rPr>
          <w:rFonts w:cstheme="minorHAnsi"/>
        </w:rPr>
        <w:t xml:space="preserve"> final</w:t>
      </w:r>
      <w:r w:rsidR="00AE01E9" w:rsidRPr="000B5F2A">
        <w:rPr>
          <w:rFonts w:cstheme="minorHAnsi"/>
        </w:rPr>
        <w:t>ised</w:t>
      </w:r>
      <w:r w:rsidRPr="000B5F2A">
        <w:rPr>
          <w:rFonts w:cstheme="minorHAnsi"/>
        </w:rPr>
        <w:t xml:space="preserve"> PRAs</w:t>
      </w:r>
      <w:r w:rsidR="009D0EF0" w:rsidRPr="000B5F2A">
        <w:rPr>
          <w:rFonts w:cstheme="minorHAnsi"/>
        </w:rPr>
        <w:t>.</w:t>
      </w:r>
      <w:r w:rsidRPr="000B5F2A">
        <w:rPr>
          <w:rFonts w:cstheme="minorHAnsi"/>
        </w:rPr>
        <w:t xml:space="preserve"> </w:t>
      </w:r>
      <w:proofErr w:type="gramStart"/>
      <w:r w:rsidR="009D0EF0" w:rsidRPr="000B5F2A">
        <w:rPr>
          <w:rFonts w:cstheme="minorHAnsi"/>
        </w:rPr>
        <w:t>A</w:t>
      </w:r>
      <w:r w:rsidRPr="000B5F2A">
        <w:rPr>
          <w:rFonts w:cstheme="minorHAnsi"/>
        </w:rPr>
        <w:t>ll of</w:t>
      </w:r>
      <w:proofErr w:type="gramEnd"/>
      <w:r w:rsidRPr="000B5F2A">
        <w:rPr>
          <w:rFonts w:cstheme="minorHAnsi"/>
        </w:rPr>
        <w:t xml:space="preserve"> </w:t>
      </w:r>
      <w:r w:rsidR="009D0EF0" w:rsidRPr="000B5F2A">
        <w:rPr>
          <w:rFonts w:cstheme="minorHAnsi"/>
        </w:rPr>
        <w:t>the</w:t>
      </w:r>
      <w:r w:rsidR="0012512A" w:rsidRPr="000B5F2A">
        <w:rPr>
          <w:rFonts w:cstheme="minorHAnsi"/>
        </w:rPr>
        <w:t>se</w:t>
      </w:r>
      <w:r w:rsidR="009D0EF0" w:rsidRPr="000B5F2A">
        <w:rPr>
          <w:rFonts w:cstheme="minorHAnsi"/>
        </w:rPr>
        <w:t xml:space="preserve"> 2</w:t>
      </w:r>
      <w:r w:rsidR="00BB5D47" w:rsidRPr="000B5F2A">
        <w:rPr>
          <w:rFonts w:cstheme="minorHAnsi"/>
        </w:rPr>
        <w:t>1</w:t>
      </w:r>
      <w:r w:rsidR="009D0EF0" w:rsidRPr="000B5F2A">
        <w:rPr>
          <w:rFonts w:cstheme="minorHAnsi"/>
        </w:rPr>
        <w:t xml:space="preserve"> </w:t>
      </w:r>
      <w:r w:rsidR="007541D8" w:rsidRPr="000B5F2A">
        <w:rPr>
          <w:rFonts w:cstheme="minorHAnsi"/>
        </w:rPr>
        <w:t xml:space="preserve">PRAs </w:t>
      </w:r>
      <w:r w:rsidRPr="000B5F2A">
        <w:rPr>
          <w:rFonts w:cstheme="minorHAnsi"/>
        </w:rPr>
        <w:t xml:space="preserve">were conducted on </w:t>
      </w:r>
      <w:r w:rsidR="00A73676" w:rsidRPr="000B5F2A">
        <w:rPr>
          <w:rFonts w:cstheme="minorHAnsi"/>
        </w:rPr>
        <w:t xml:space="preserve">fresh </w:t>
      </w:r>
      <w:r w:rsidRPr="000B5F2A">
        <w:rPr>
          <w:rFonts w:cstheme="minorHAnsi"/>
        </w:rPr>
        <w:t>fruit commodities for human consumption (</w:t>
      </w:r>
      <w:r w:rsidR="00B75BF0" w:rsidRPr="000B5F2A">
        <w:rPr>
          <w:rFonts w:cstheme="minorHAnsi"/>
        </w:rPr>
        <w:t xml:space="preserve">Table B.1 in </w:t>
      </w:r>
      <w:r w:rsidRPr="000B5F2A">
        <w:rPr>
          <w:rFonts w:cstheme="minorHAnsi"/>
        </w:rPr>
        <w:t>Appendix B</w:t>
      </w:r>
      <w:r w:rsidR="00FF4386" w:rsidRPr="000B5F2A">
        <w:rPr>
          <w:rFonts w:cstheme="minorHAnsi"/>
        </w:rPr>
        <w:t xml:space="preserve"> and Table C.2 in Appendix C</w:t>
      </w:r>
      <w:r w:rsidRPr="000B5F2A">
        <w:rPr>
          <w:rFonts w:cstheme="minorHAnsi"/>
        </w:rPr>
        <w:t>).</w:t>
      </w:r>
      <w:r w:rsidR="00695723" w:rsidRPr="000B5F2A">
        <w:rPr>
          <w:rFonts w:cstheme="minorHAnsi"/>
        </w:rPr>
        <w:t xml:space="preserve"> One of the 21 assessed species is no longer a quarantine </w:t>
      </w:r>
      <w:r w:rsidR="005F4FC9" w:rsidRPr="000B5F2A">
        <w:rPr>
          <w:rFonts w:cstheme="minorHAnsi"/>
        </w:rPr>
        <w:t>pest</w:t>
      </w:r>
      <w:r w:rsidR="00695723" w:rsidRPr="000B5F2A">
        <w:rPr>
          <w:rFonts w:cstheme="minorHAnsi"/>
        </w:rPr>
        <w:t xml:space="preserve"> for Australia.</w:t>
      </w:r>
    </w:p>
    <w:p w14:paraId="5EBE79D6" w14:textId="02AFAAA9" w:rsidR="00705084" w:rsidRPr="005B0BD3" w:rsidRDefault="00705084" w:rsidP="00705084">
      <w:r w:rsidRPr="005B0BD3">
        <w:t xml:space="preserve">Through examination and evaluation of the supporting evidence presented in the </w:t>
      </w:r>
      <w:r w:rsidR="00BB5D47">
        <w:t>21</w:t>
      </w:r>
      <w:r w:rsidRPr="005B0BD3">
        <w:t xml:space="preserve"> PRAs, Australian interception data and </w:t>
      </w:r>
      <w:r w:rsidR="00951C14" w:rsidRPr="005B0BD3">
        <w:t>the latest</w:t>
      </w:r>
      <w:r w:rsidRPr="005B0BD3">
        <w:t xml:space="preserve"> </w:t>
      </w:r>
      <w:r w:rsidR="00951C14" w:rsidRPr="005B0BD3">
        <w:t xml:space="preserve">scientific </w:t>
      </w:r>
      <w:r w:rsidRPr="005B0BD3">
        <w:t xml:space="preserve">information, this review confirms that most of the ratings previously assigned in the </w:t>
      </w:r>
      <w:r w:rsidR="00BB5D47">
        <w:t>21</w:t>
      </w:r>
      <w:r w:rsidRPr="005B0BD3">
        <w:t xml:space="preserve"> PRAs are appropriate. The review</w:t>
      </w:r>
      <w:r w:rsidR="004D3A6B" w:rsidRPr="005B0BD3">
        <w:t xml:space="preserve"> </w:t>
      </w:r>
      <w:r w:rsidRPr="005B0BD3">
        <w:t>proposes</w:t>
      </w:r>
      <w:r w:rsidR="004D3A6B" w:rsidRPr="005B0BD3">
        <w:t>,</w:t>
      </w:r>
      <w:r w:rsidRPr="005B0BD3">
        <w:t xml:space="preserve"> </w:t>
      </w:r>
      <w:r w:rsidR="004D3A6B" w:rsidRPr="005B0BD3">
        <w:t xml:space="preserve">however, </w:t>
      </w:r>
      <w:r w:rsidRPr="005B0BD3">
        <w:t xml:space="preserve">that some of the previously assigned ratings be adjusted to reflect </w:t>
      </w:r>
      <w:r w:rsidR="004D3A6B" w:rsidRPr="005B0BD3">
        <w:t xml:space="preserve">evidence now </w:t>
      </w:r>
      <w:r w:rsidRPr="005B0BD3">
        <w:t xml:space="preserve">available and/or aligned to reflect similar level of biosecurity risk posed by </w:t>
      </w:r>
      <w:r w:rsidR="004D3A6B" w:rsidRPr="005B0BD3">
        <w:t xml:space="preserve">members of </w:t>
      </w:r>
      <w:r w:rsidRPr="005B0BD3">
        <w:t xml:space="preserve">this pest group. Proposed changes to previously assigned ratings are explained and discussed in detail in </w:t>
      </w:r>
      <w:r w:rsidR="000054EB" w:rsidRPr="005B0BD3">
        <w:t>Chapter</w:t>
      </w:r>
      <w:r w:rsidRPr="005B0BD3">
        <w:t xml:space="preserve"> 3. Comparisons of the previous ratings and the proposed ratings are presented in </w:t>
      </w:r>
      <w:r w:rsidR="000054EB" w:rsidRPr="005B0BD3">
        <w:t>Chapter</w:t>
      </w:r>
      <w:r w:rsidRPr="005B0BD3">
        <w:t xml:space="preserve"> 4.</w:t>
      </w:r>
    </w:p>
    <w:p w14:paraId="1A072238" w14:textId="77777777" w:rsidR="00516051" w:rsidRPr="005B0BD3" w:rsidRDefault="00516051" w:rsidP="00516051">
      <w:bookmarkStart w:id="11" w:name="_Hlk115344512"/>
      <w:r w:rsidRPr="005B0BD3">
        <w:t>Outcomes from this draft report include</w:t>
      </w:r>
      <w:r>
        <w:t xml:space="preserve"> </w:t>
      </w:r>
      <w:r w:rsidRPr="00B16023">
        <w:rPr>
          <w:color w:val="000000" w:themeColor="text1"/>
        </w:rPr>
        <w:t>the following proposals</w:t>
      </w:r>
      <w:r w:rsidRPr="007E5002">
        <w:t>:</w:t>
      </w:r>
    </w:p>
    <w:p w14:paraId="1EB88C46" w14:textId="77777777" w:rsidR="00516051" w:rsidRPr="004460B8" w:rsidRDefault="00516051" w:rsidP="00516051">
      <w:pPr>
        <w:pStyle w:val="ListBullet"/>
      </w:pPr>
      <w:r>
        <w:lastRenderedPageBreak/>
        <w:t>R</w:t>
      </w:r>
      <w:r w:rsidRPr="004460B8">
        <w:t xml:space="preserve">atings for the likelihood of importation, which is pathway specific, for spider mite species in the </w:t>
      </w:r>
      <w:r>
        <w:t>21</w:t>
      </w:r>
      <w:r w:rsidRPr="004460B8">
        <w:t xml:space="preserve"> PRAs are appropriate, except for those species associated with stone fruit from the USA </w:t>
      </w:r>
      <w:r w:rsidRPr="004460B8">
        <w:fldChar w:fldCharType="begin"/>
      </w:r>
      <w:r w:rsidRPr="004460B8">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Catalogue\B&lt;/style&gt;&lt;/orig-pub&gt;&lt;label&gt;75243&lt;/label&gt;&lt;urls&gt;&lt;related-urls&gt;&lt;url&gt;https://www.awe.gov.au/biosecurity-trade/policy/risk-analysis/plant/stonefruit-usa&lt;/url&gt;&lt;/related-urls&gt;&lt;/urls&gt;&lt;custom1&gt;China table grapes sp Mexican avocado lm&lt;/custom1&gt;&lt;custom2&gt;1.4 mb&lt;/custom2&gt;&lt;custom3&gt;pdf&lt;/custom3&gt;&lt;/record&gt;&lt;/Cite&gt;&lt;/EndNote&gt;</w:instrText>
      </w:r>
      <w:r w:rsidRPr="004460B8">
        <w:fldChar w:fldCharType="separate"/>
      </w:r>
      <w:r w:rsidRPr="004460B8">
        <w:t>(Biosecurity Australia 2010b)</w:t>
      </w:r>
      <w:r w:rsidRPr="004460B8">
        <w:fldChar w:fldCharType="end"/>
      </w:r>
      <w:r w:rsidRPr="004460B8">
        <w:t>.</w:t>
      </w:r>
    </w:p>
    <w:p w14:paraId="28EA0950" w14:textId="77777777" w:rsidR="00516051" w:rsidRDefault="00516051" w:rsidP="00516051">
      <w:pPr>
        <w:pStyle w:val="ListBullet"/>
      </w:pPr>
      <w:r>
        <w:t>L</w:t>
      </w:r>
      <w:r w:rsidRPr="004460B8">
        <w:t xml:space="preserve">ikelihood of importation for spider mite species associated with </w:t>
      </w:r>
      <w:proofErr w:type="spellStart"/>
      <w:r w:rsidRPr="004460B8">
        <w:t>stonefruit</w:t>
      </w:r>
      <w:proofErr w:type="spellEnd"/>
      <w:r w:rsidRPr="004460B8">
        <w:t xml:space="preserve"> from the USA be adjusted from ‘Moderate’ to ‘High’ due to interceptions of spider mites on this pathway.</w:t>
      </w:r>
    </w:p>
    <w:p w14:paraId="3573F829" w14:textId="77777777" w:rsidR="00516051" w:rsidRPr="00B16023" w:rsidRDefault="00516051" w:rsidP="00516051">
      <w:pPr>
        <w:pStyle w:val="ListBullet"/>
        <w:rPr>
          <w:color w:val="000000" w:themeColor="text1"/>
        </w:rPr>
      </w:pPr>
      <w:r>
        <w:t xml:space="preserve">The likelihood of distribution of ‘Moderate’, as substantiated in Chapter 3, be consistently applied for all quarantine spider mite species previously assessed by the department in </w:t>
      </w:r>
      <w:r w:rsidRPr="00B16023">
        <w:rPr>
          <w:color w:val="000000" w:themeColor="text1"/>
        </w:rPr>
        <w:t>the 21 PRAs.</w:t>
      </w:r>
    </w:p>
    <w:p w14:paraId="3D041C47" w14:textId="77777777" w:rsidR="00516051" w:rsidRPr="004460B8" w:rsidRDefault="00516051" w:rsidP="00516051">
      <w:pPr>
        <w:pStyle w:val="ListBullet"/>
      </w:pPr>
      <w:r>
        <w:t>A</w:t>
      </w:r>
      <w:r w:rsidRPr="004460B8">
        <w:t>n indicative likelihood of importation (pathway specific) of ‘High’ and an indicative likelihood of distribution (pathway and</w:t>
      </w:r>
      <w:r>
        <w:t>/or</w:t>
      </w:r>
      <w:r w:rsidRPr="004460B8">
        <w:t xml:space="preserve"> species specific) of ‘Moderate’ could be applied to all spider mite species in future assessments, unless there is information to suggest otherwise.</w:t>
      </w:r>
      <w:bookmarkEnd w:id="11"/>
    </w:p>
    <w:p w14:paraId="61BDB266" w14:textId="77777777" w:rsidR="00516051" w:rsidRPr="004460B8" w:rsidRDefault="00516051" w:rsidP="00516051">
      <w:pPr>
        <w:pStyle w:val="ListBullet"/>
      </w:pPr>
      <w:r>
        <w:t>R</w:t>
      </w:r>
      <w:r w:rsidRPr="004460B8">
        <w:t xml:space="preserve">atings for likelihood of establishment of ‘High’, likelihood of spread of ‘High’ and overall consequences of ‘Low’, as substantiated in Chapter 3, be consistently applied for all </w:t>
      </w:r>
      <w:r>
        <w:t>quarantine</w:t>
      </w:r>
      <w:r w:rsidRPr="004460B8">
        <w:t xml:space="preserve"> spider mite species previously assessed by the department in the </w:t>
      </w:r>
      <w:r>
        <w:t>21</w:t>
      </w:r>
      <w:r w:rsidRPr="004460B8">
        <w:t xml:space="preserve"> PRAs.</w:t>
      </w:r>
    </w:p>
    <w:p w14:paraId="4571CE64" w14:textId="77777777" w:rsidR="00516051" w:rsidRPr="004460B8" w:rsidRDefault="00516051" w:rsidP="00516051">
      <w:pPr>
        <w:pStyle w:val="ListBullet"/>
      </w:pPr>
      <w:r>
        <w:t>T</w:t>
      </w:r>
      <w:r w:rsidRPr="004460B8">
        <w:t>hese ratings for likelihood of establishment of ‘High’, likelihood of spread of ‘High’ and overall consequences of ‘Low’ could also be applied to other spider mite species in future assessments. The department recognises that there may be exceptions to the proposed ratings if counter evidence is available.</w:t>
      </w:r>
    </w:p>
    <w:p w14:paraId="003FC4C4" w14:textId="1FCB9B38" w:rsidR="00820492" w:rsidRPr="005B0BD3" w:rsidRDefault="00705084" w:rsidP="001779EC">
      <w:r w:rsidRPr="005B0BD3">
        <w:t xml:space="preserve">The application of the proposed ratings means that where the likelihood of importation is assessed as ‘High’, the unrestricted risk estimate (URE) would be ‘Low’, which does not achieve the appropriate level of protection (ALOP) for Australia and therefore specific risk management measures for spider mites are required. </w:t>
      </w:r>
      <w:r w:rsidR="00B60FB8" w:rsidRPr="005B0BD3">
        <w:t>In cases</w:t>
      </w:r>
      <w:r w:rsidRPr="005B0BD3">
        <w:t xml:space="preserve"> where the likelihood of importation is assessed as ‘moderate’ or </w:t>
      </w:r>
      <w:r w:rsidR="00530574" w:rsidRPr="005B0BD3">
        <w:t>lower</w:t>
      </w:r>
      <w:r w:rsidRPr="005B0BD3">
        <w:t xml:space="preserve">, the URE would be ‘Very </w:t>
      </w:r>
      <w:r w:rsidR="00F977F7">
        <w:t>L</w:t>
      </w:r>
      <w:r w:rsidRPr="005B0BD3">
        <w:t>ow’ or low</w:t>
      </w:r>
      <w:r w:rsidR="00820492" w:rsidRPr="005B0BD3">
        <w:t>er</w:t>
      </w:r>
      <w:r w:rsidRPr="005B0BD3">
        <w:t>, which achieves the ALOP for Australia and therefore specific risk management measures for spider mites are not required.</w:t>
      </w:r>
    </w:p>
    <w:p w14:paraId="5ADAAC73" w14:textId="515A9364" w:rsidR="001779EC" w:rsidRPr="005B0BD3" w:rsidRDefault="00820492" w:rsidP="001779EC">
      <w:r w:rsidRPr="005B0BD3">
        <w:t>I</w:t>
      </w:r>
      <w:r w:rsidR="001779EC" w:rsidRPr="005B0BD3">
        <w:t xml:space="preserve">t is </w:t>
      </w:r>
      <w:r w:rsidRPr="005B0BD3">
        <w:t xml:space="preserve">also </w:t>
      </w:r>
      <w:r w:rsidR="001779EC" w:rsidRPr="005B0BD3">
        <w:t>important to note that</w:t>
      </w:r>
      <w:r w:rsidR="00AF3457" w:rsidRPr="005B0BD3">
        <w:t xml:space="preserve"> </w:t>
      </w:r>
      <w:r w:rsidR="001779EC" w:rsidRPr="005B0BD3">
        <w:t xml:space="preserve">if a </w:t>
      </w:r>
      <w:r w:rsidR="00DA6D24" w:rsidRPr="00B16023">
        <w:rPr>
          <w:color w:val="000000" w:themeColor="text1"/>
        </w:rPr>
        <w:t xml:space="preserve">live </w:t>
      </w:r>
      <w:r w:rsidR="001779EC" w:rsidRPr="005B0BD3">
        <w:t xml:space="preserve">quarantine spider mite species is intercepted on a consignment, remedial action will be required to manage the pest. This is because the interception of the pest is taken to indicate that the likelihood of importation for </w:t>
      </w:r>
      <w:r w:rsidR="00041036" w:rsidRPr="005B0BD3">
        <w:t>the</w:t>
      </w:r>
      <w:r w:rsidR="001779EC" w:rsidRPr="005B0BD3">
        <w:t xml:space="preserve"> pest is ‘High’</w:t>
      </w:r>
      <w:r w:rsidR="00AF3457" w:rsidRPr="005B0BD3">
        <w:t>, regardless of the assigned rating in the assessment</w:t>
      </w:r>
      <w:r w:rsidR="001779EC" w:rsidRPr="005B0BD3">
        <w:t>.</w:t>
      </w:r>
    </w:p>
    <w:p w14:paraId="2758AB02" w14:textId="3990C439" w:rsidR="00705084" w:rsidRPr="005B0BD3" w:rsidRDefault="00705084" w:rsidP="00705084">
      <w:r w:rsidRPr="005B0BD3">
        <w:t xml:space="preserve">The application of the proposed ratings would result in changes to the URE outcome </w:t>
      </w:r>
      <w:r w:rsidR="00951C14" w:rsidRPr="005B0BD3">
        <w:t xml:space="preserve">for tetranychid species </w:t>
      </w:r>
      <w:r w:rsidRPr="005B0BD3">
        <w:t xml:space="preserve">from achieving to not achieving the ALOP for Australia on 3 commodity/country pathways, and from not achieving to achieving the ALOP for Australia on </w:t>
      </w:r>
      <w:r w:rsidR="00AF3457" w:rsidRPr="005B0BD3">
        <w:t>6</w:t>
      </w:r>
      <w:r w:rsidRPr="005B0BD3">
        <w:t xml:space="preserve"> pathways. Implementation of these changes is not expected to have significant impact</w:t>
      </w:r>
      <w:r w:rsidR="00C01D58" w:rsidRPr="005B0BD3">
        <w:t xml:space="preserve"> </w:t>
      </w:r>
      <w:r w:rsidRPr="005B0BD3">
        <w:t>on the overall risk management measures for these pathways</w:t>
      </w:r>
      <w:r w:rsidR="00117434" w:rsidRPr="005B0BD3">
        <w:t xml:space="preserve">. </w:t>
      </w:r>
      <w:r w:rsidR="00C7662E" w:rsidRPr="005B0BD3">
        <w:t>This is because</w:t>
      </w:r>
      <w:r w:rsidR="00C01D58" w:rsidRPr="005B0BD3">
        <w:t xml:space="preserve"> </w:t>
      </w:r>
      <w:r w:rsidR="00C7662E" w:rsidRPr="005B0BD3">
        <w:t>the pathways</w:t>
      </w:r>
      <w:r w:rsidR="00C01D58" w:rsidRPr="005B0BD3">
        <w:t xml:space="preserve"> also </w:t>
      </w:r>
      <w:r w:rsidRPr="005B0BD3">
        <w:t xml:space="preserve">require risk management measures for other pests, such as </w:t>
      </w:r>
      <w:r w:rsidR="00D1550D" w:rsidRPr="005B0BD3">
        <w:t xml:space="preserve">mealybugs </w:t>
      </w:r>
      <w:r w:rsidRPr="005B0BD3">
        <w:t>and</w:t>
      </w:r>
      <w:r w:rsidR="00D1550D" w:rsidRPr="005B0BD3">
        <w:t xml:space="preserve"> thrips</w:t>
      </w:r>
      <w:r w:rsidRPr="005B0BD3">
        <w:t>, that are the same as the measures for spider mites.</w:t>
      </w:r>
    </w:p>
    <w:p w14:paraId="48BED853" w14:textId="3503B78D" w:rsidR="00951C14" w:rsidRPr="00B1367F" w:rsidRDefault="001E1B48" w:rsidP="00705084">
      <w:pPr>
        <w:rPr>
          <w:color w:val="000000" w:themeColor="text1"/>
        </w:rPr>
      </w:pPr>
      <w:r w:rsidRPr="00B1367F">
        <w:rPr>
          <w:color w:val="000000" w:themeColor="text1"/>
        </w:rPr>
        <w:t>For the remaining 1</w:t>
      </w:r>
      <w:r w:rsidR="00516051" w:rsidRPr="00B1367F">
        <w:rPr>
          <w:color w:val="000000" w:themeColor="text1"/>
        </w:rPr>
        <w:t>2</w:t>
      </w:r>
      <w:r w:rsidRPr="00B1367F">
        <w:rPr>
          <w:color w:val="000000" w:themeColor="text1"/>
        </w:rPr>
        <w:t xml:space="preserve"> pathways, t</w:t>
      </w:r>
      <w:r w:rsidR="00705084" w:rsidRPr="00B1367F">
        <w:rPr>
          <w:color w:val="000000" w:themeColor="text1"/>
        </w:rPr>
        <w:t xml:space="preserve">he application of the proposed ratings would not result in changes to the URE outcome </w:t>
      </w:r>
      <w:r w:rsidR="00340AE0" w:rsidRPr="00B1367F">
        <w:rPr>
          <w:color w:val="000000" w:themeColor="text1"/>
        </w:rPr>
        <w:t xml:space="preserve">for </w:t>
      </w:r>
      <w:r w:rsidR="00951C14" w:rsidRPr="00B1367F">
        <w:rPr>
          <w:color w:val="000000" w:themeColor="text1"/>
        </w:rPr>
        <w:t>tetranychid</w:t>
      </w:r>
      <w:r w:rsidR="00340AE0" w:rsidRPr="00B1367F">
        <w:rPr>
          <w:color w:val="000000" w:themeColor="text1"/>
        </w:rPr>
        <w:t xml:space="preserve"> species, which remain as </w:t>
      </w:r>
      <w:r w:rsidR="00516051" w:rsidRPr="00B1367F">
        <w:rPr>
          <w:color w:val="000000" w:themeColor="text1"/>
        </w:rPr>
        <w:t xml:space="preserve">either </w:t>
      </w:r>
      <w:r w:rsidR="00340AE0" w:rsidRPr="00B1367F">
        <w:rPr>
          <w:color w:val="000000" w:themeColor="text1"/>
        </w:rPr>
        <w:t>not achieving the ALOP for Australia</w:t>
      </w:r>
      <w:r w:rsidR="00516051" w:rsidRPr="00B1367F">
        <w:rPr>
          <w:color w:val="000000" w:themeColor="text1"/>
        </w:rPr>
        <w:t xml:space="preserve"> (11 pathways) or achieving the ALOP for Australia (1 pathway).</w:t>
      </w:r>
    </w:p>
    <w:p w14:paraId="596D5B5B" w14:textId="3DFFF768" w:rsidR="00AA5631" w:rsidRDefault="00705084" w:rsidP="00AA5631">
      <w:r w:rsidRPr="005B0BD3">
        <w:t xml:space="preserve">These changes and potential implication are presented in detail in </w:t>
      </w:r>
      <w:r w:rsidR="00741163" w:rsidRPr="005B0BD3">
        <w:t>Chapter</w:t>
      </w:r>
      <w:r w:rsidRPr="005B0BD3">
        <w:t xml:space="preserve"> 4.</w:t>
      </w:r>
      <w:r w:rsidR="00AF3457" w:rsidRPr="005B0BD3">
        <w:t xml:space="preserve"> It is important to note that</w:t>
      </w:r>
      <w:r w:rsidR="00606720" w:rsidRPr="005B0BD3">
        <w:t xml:space="preserve"> t</w:t>
      </w:r>
      <w:r w:rsidR="00E00A67" w:rsidRPr="005B0BD3">
        <w:t xml:space="preserve">he department </w:t>
      </w:r>
      <w:r w:rsidR="005B5801" w:rsidRPr="005B0BD3">
        <w:t>does not intend</w:t>
      </w:r>
      <w:r w:rsidR="00AF3457" w:rsidRPr="005B0BD3">
        <w:t xml:space="preserve"> to implement any changes resulting from this review </w:t>
      </w:r>
      <w:proofErr w:type="gramStart"/>
      <w:r w:rsidR="00AF3457" w:rsidRPr="005B0BD3">
        <w:t xml:space="preserve">at this </w:t>
      </w:r>
      <w:r w:rsidR="00930732" w:rsidRPr="005B0BD3">
        <w:t>time</w:t>
      </w:r>
      <w:proofErr w:type="gramEnd"/>
      <w:r w:rsidR="00AF3457" w:rsidRPr="005B0BD3">
        <w:t>. Following the finalisation of this review, implementation will be undertaken on a case-by-case basis for specific pathway</w:t>
      </w:r>
      <w:r w:rsidR="00930732" w:rsidRPr="005B0BD3">
        <w:t>s</w:t>
      </w:r>
      <w:r w:rsidR="00AF3457" w:rsidRPr="005B0BD3">
        <w:t xml:space="preserve"> in consultation with </w:t>
      </w:r>
      <w:r w:rsidR="005104F0" w:rsidRPr="005B0BD3">
        <w:t xml:space="preserve">relevant </w:t>
      </w:r>
      <w:r w:rsidR="00AF3457" w:rsidRPr="005B0BD3">
        <w:t>stakeholders.</w:t>
      </w:r>
    </w:p>
    <w:p w14:paraId="3696F1D9" w14:textId="10EFD15D" w:rsidR="00705084" w:rsidRPr="00132016" w:rsidRDefault="00705084" w:rsidP="00AA5631">
      <w:r w:rsidRPr="005B0BD3">
        <w:lastRenderedPageBreak/>
        <w:t xml:space="preserve">This draft </w:t>
      </w:r>
      <w:r w:rsidR="0036327E">
        <w:t>report</w:t>
      </w:r>
      <w:r w:rsidRPr="005B0BD3">
        <w:t xml:space="preserve"> has been published on the department website to allow interested parties to provide comments and submissions within the specified consultation period. Next steps in the review process are outlined in </w:t>
      </w:r>
      <w:r w:rsidR="006E45CF" w:rsidRPr="005B0BD3">
        <w:t>S</w:t>
      </w:r>
      <w:r w:rsidRPr="005B0BD3">
        <w:t>ection 1.5.</w:t>
      </w:r>
    </w:p>
    <w:p w14:paraId="052424B1" w14:textId="77777777" w:rsidR="00BA2A44" w:rsidRDefault="00BA2A44" w:rsidP="00A2294D">
      <w:pPr>
        <w:spacing w:after="160" w:line="259" w:lineRule="auto"/>
        <w:sectPr w:rsidR="00BA2A44" w:rsidSect="00E53C3B">
          <w:headerReference w:type="even" r:id="rId30"/>
          <w:headerReference w:type="default" r:id="rId31"/>
          <w:headerReference w:type="first" r:id="rId32"/>
          <w:pgSz w:w="11906" w:h="16838"/>
          <w:pgMar w:top="1418" w:right="1418" w:bottom="1418" w:left="1418" w:header="567" w:footer="454" w:gutter="0"/>
          <w:pgNumType w:fmt="lowerRoman"/>
          <w:cols w:space="708"/>
          <w:docGrid w:linePitch="360"/>
        </w:sectPr>
      </w:pPr>
    </w:p>
    <w:p w14:paraId="56A05FFC" w14:textId="77777777" w:rsidR="002149FF" w:rsidRDefault="002149FF" w:rsidP="00332AB8">
      <w:pPr>
        <w:pStyle w:val="Heading2"/>
        <w:numPr>
          <w:ilvl w:val="0"/>
          <w:numId w:val="0"/>
        </w:numPr>
        <w:tabs>
          <w:tab w:val="num" w:pos="794"/>
        </w:tabs>
        <w:ind w:left="794" w:hanging="794"/>
      </w:pPr>
      <w:bookmarkStart w:id="12" w:name="_Toc524598934"/>
      <w:bookmarkStart w:id="13" w:name="_Toc142298163"/>
      <w:bookmarkStart w:id="14" w:name="_Toc144800390"/>
      <w:r w:rsidRPr="00772548">
        <w:lastRenderedPageBreak/>
        <w:t>Introduction</w:t>
      </w:r>
      <w:bookmarkEnd w:id="12"/>
      <w:bookmarkEnd w:id="13"/>
      <w:bookmarkEnd w:id="14"/>
    </w:p>
    <w:p w14:paraId="618F1D89" w14:textId="10A8F1F1" w:rsidR="005211B8" w:rsidRPr="005211B8" w:rsidRDefault="00705084" w:rsidP="00BA2A44">
      <w:pPr>
        <w:pStyle w:val="Heading3"/>
      </w:pPr>
      <w:bookmarkStart w:id="15" w:name="_Toc142298164"/>
      <w:bookmarkStart w:id="16" w:name="_Toc144800391"/>
      <w:r>
        <w:t>Initiation</w:t>
      </w:r>
      <w:bookmarkEnd w:id="15"/>
      <w:bookmarkEnd w:id="16"/>
    </w:p>
    <w:p w14:paraId="73C44F7C" w14:textId="69AB1E91" w:rsidR="00705084" w:rsidRPr="005B0BD3" w:rsidRDefault="00705084" w:rsidP="004460B8">
      <w:r w:rsidRPr="005B0BD3">
        <w:t>This review o</w:t>
      </w:r>
      <w:r w:rsidR="005F5847" w:rsidRPr="005B0BD3">
        <w:t>f</w:t>
      </w:r>
      <w:r w:rsidRPr="005B0BD3">
        <w:t xml:space="preserve"> the previous pest risk assessments for spider mites</w:t>
      </w:r>
      <w:r w:rsidR="00067A80" w:rsidRPr="005B0BD3">
        <w:t xml:space="preserve"> </w:t>
      </w:r>
      <w:r w:rsidR="00E9164C" w:rsidRPr="005B0BD3">
        <w:t>was</w:t>
      </w:r>
      <w:r w:rsidRPr="005B0BD3">
        <w:t xml:space="preserve"> initiated by the department.</w:t>
      </w:r>
    </w:p>
    <w:p w14:paraId="4D2A331E" w14:textId="4AFBB23F" w:rsidR="00705084" w:rsidRPr="005B0BD3" w:rsidRDefault="00E9164C" w:rsidP="004460B8">
      <w:r w:rsidRPr="005B0BD3">
        <w:t xml:space="preserve">The department has been undertaking pest risk analysis (PRA) to consider market access requests for fresh fruit commodities from trading partners for over two decades. Many PRAs included pest risk assessments for spider mites. </w:t>
      </w:r>
      <w:r w:rsidR="001D0754" w:rsidRPr="005B0BD3">
        <w:t>T</w:t>
      </w:r>
      <w:r w:rsidR="00705084" w:rsidRPr="005B0BD3">
        <w:t>he department</w:t>
      </w:r>
      <w:r w:rsidR="001D0754" w:rsidRPr="005B0BD3">
        <w:t xml:space="preserve"> became aware </w:t>
      </w:r>
      <w:r w:rsidR="00705084" w:rsidRPr="005B0BD3">
        <w:t xml:space="preserve">that different risk ratings were </w:t>
      </w:r>
      <w:r w:rsidR="002B1AD0" w:rsidRPr="005B0BD3">
        <w:t>assigned</w:t>
      </w:r>
      <w:r w:rsidR="00705084" w:rsidRPr="005B0BD3">
        <w:t xml:space="preserve"> </w:t>
      </w:r>
      <w:r w:rsidR="00C13889" w:rsidRPr="005B0BD3">
        <w:t xml:space="preserve">in previous pest risk assessments </w:t>
      </w:r>
      <w:r w:rsidR="006819D8" w:rsidRPr="005B0BD3">
        <w:t>for</w:t>
      </w:r>
      <w:r w:rsidR="00705084" w:rsidRPr="005B0BD3">
        <w:t xml:space="preserve"> spider mite pests that have similar biological characteristics and are</w:t>
      </w:r>
      <w:r w:rsidR="001D0754" w:rsidRPr="005B0BD3">
        <w:t xml:space="preserve"> therefore</w:t>
      </w:r>
      <w:r w:rsidR="00705084" w:rsidRPr="005B0BD3">
        <w:t xml:space="preserve"> expected to pose similar biosecurity risks. </w:t>
      </w:r>
      <w:r w:rsidR="004B2A9E" w:rsidRPr="005B0BD3">
        <w:t xml:space="preserve">The department thus </w:t>
      </w:r>
      <w:r w:rsidR="00705084" w:rsidRPr="005B0BD3">
        <w:t xml:space="preserve">considered </w:t>
      </w:r>
      <w:r w:rsidR="004B2A9E" w:rsidRPr="005B0BD3">
        <w:t xml:space="preserve">it </w:t>
      </w:r>
      <w:r w:rsidR="00705084" w:rsidRPr="005B0BD3">
        <w:t xml:space="preserve">necessary to undertake a comprehensive review of all the previous pest risk assessments for spider mites to determine </w:t>
      </w:r>
      <w:r w:rsidR="00BD0839" w:rsidRPr="005B0BD3">
        <w:t>whether</w:t>
      </w:r>
      <w:r w:rsidR="00BD0839" w:rsidRPr="005B0BD3" w:rsidDel="009058F2">
        <w:t xml:space="preserve"> </w:t>
      </w:r>
      <w:r w:rsidR="00705084" w:rsidRPr="005B0BD3">
        <w:t xml:space="preserve">the </w:t>
      </w:r>
      <w:r w:rsidR="00FC2C54" w:rsidRPr="005B0BD3">
        <w:t xml:space="preserve">risk </w:t>
      </w:r>
      <w:r w:rsidR="004B2A9E" w:rsidRPr="005B0BD3">
        <w:t xml:space="preserve">ratings previously assigned </w:t>
      </w:r>
      <w:r w:rsidR="00903ECE" w:rsidRPr="005B0BD3">
        <w:t>are appropriate and</w:t>
      </w:r>
      <w:r w:rsidR="004B2A9E" w:rsidRPr="005B0BD3">
        <w:t>,</w:t>
      </w:r>
      <w:r w:rsidR="00903ECE" w:rsidRPr="005B0BD3">
        <w:t xml:space="preserve"> </w:t>
      </w:r>
      <w:r w:rsidR="00705084" w:rsidRPr="005B0BD3">
        <w:t xml:space="preserve">if not, propose a </w:t>
      </w:r>
      <w:r w:rsidR="00BD0839" w:rsidRPr="005B0BD3">
        <w:t xml:space="preserve">way to </w:t>
      </w:r>
      <w:r w:rsidR="00C16509" w:rsidRPr="005B0BD3">
        <w:t xml:space="preserve">address </w:t>
      </w:r>
      <w:r w:rsidR="004B2A9E" w:rsidRPr="005B0BD3">
        <w:t>associated issues</w:t>
      </w:r>
      <w:r w:rsidR="00705084" w:rsidRPr="005B0BD3">
        <w:t>.</w:t>
      </w:r>
    </w:p>
    <w:p w14:paraId="4B32B8BD" w14:textId="3A3644BA" w:rsidR="00705084" w:rsidRPr="005F5847" w:rsidRDefault="006E785A" w:rsidP="00BA2A44">
      <w:pPr>
        <w:pStyle w:val="Heading3"/>
      </w:pPr>
      <w:bookmarkStart w:id="17" w:name="_Toc142298165"/>
      <w:bookmarkStart w:id="18" w:name="_Toc144800392"/>
      <w:r w:rsidRPr="005F5847">
        <w:t>S</w:t>
      </w:r>
      <w:r w:rsidR="00705084" w:rsidRPr="005F5847">
        <w:t>cope</w:t>
      </w:r>
      <w:bookmarkEnd w:id="17"/>
      <w:bookmarkEnd w:id="18"/>
    </w:p>
    <w:p w14:paraId="732161C7" w14:textId="28524D6F" w:rsidR="00705084" w:rsidRPr="005B0BD3" w:rsidRDefault="00705084" w:rsidP="004460B8">
      <w:bookmarkStart w:id="19" w:name="_Hlk114492557"/>
      <w:r w:rsidRPr="005B0BD3">
        <w:t xml:space="preserve">The scope of this report is to review all the previous pest risk assessments </w:t>
      </w:r>
      <w:bookmarkStart w:id="20" w:name="_Hlk114476097"/>
      <w:r w:rsidR="0050023B" w:rsidRPr="005B0BD3">
        <w:t xml:space="preserve">for spider mites of the family Tetranychidae </w:t>
      </w:r>
      <w:r w:rsidRPr="005B0BD3">
        <w:t xml:space="preserve">in the final PRAs </w:t>
      </w:r>
      <w:r w:rsidR="00BB3CCE" w:rsidRPr="005B0BD3">
        <w:t>on imports</w:t>
      </w:r>
      <w:r w:rsidRPr="005B0BD3">
        <w:t xml:space="preserve"> of </w:t>
      </w:r>
      <w:r w:rsidR="00E9164C" w:rsidRPr="005B0BD3">
        <w:t xml:space="preserve">fresh </w:t>
      </w:r>
      <w:r w:rsidRPr="005B0BD3">
        <w:t>fruit commodities for human consumption</w:t>
      </w:r>
      <w:bookmarkEnd w:id="19"/>
      <w:bookmarkEnd w:id="20"/>
      <w:r w:rsidRPr="005B0BD3">
        <w:t>.</w:t>
      </w:r>
    </w:p>
    <w:p w14:paraId="4926059F" w14:textId="2680A081" w:rsidR="00705084" w:rsidRPr="005F5847" w:rsidRDefault="00705084" w:rsidP="00BA2A44">
      <w:pPr>
        <w:pStyle w:val="Heading3"/>
      </w:pPr>
      <w:bookmarkStart w:id="21" w:name="_Toc142298166"/>
      <w:bookmarkStart w:id="22" w:name="_Toc144800393"/>
      <w:r w:rsidRPr="005F5847">
        <w:t>Out of scope</w:t>
      </w:r>
      <w:bookmarkEnd w:id="21"/>
      <w:bookmarkEnd w:id="22"/>
    </w:p>
    <w:p w14:paraId="7FF68435" w14:textId="4444D301" w:rsidR="00705084" w:rsidRPr="005B0BD3" w:rsidRDefault="00705084" w:rsidP="004460B8">
      <w:r w:rsidRPr="005B0BD3">
        <w:t xml:space="preserve">This review excludes mite species in other families, such as the false spider mite family </w:t>
      </w:r>
      <w:proofErr w:type="spellStart"/>
      <w:r w:rsidRPr="005B0BD3">
        <w:t>Tenuipalpidae</w:t>
      </w:r>
      <w:proofErr w:type="spellEnd"/>
      <w:r w:rsidRPr="005B0BD3">
        <w:t xml:space="preserve"> and the predatory mite family </w:t>
      </w:r>
      <w:proofErr w:type="spellStart"/>
      <w:r w:rsidRPr="005B0BD3">
        <w:t>Phytoseiidae</w:t>
      </w:r>
      <w:proofErr w:type="spellEnd"/>
      <w:r w:rsidRPr="005B0BD3">
        <w:t>, although the</w:t>
      </w:r>
      <w:r w:rsidR="0050023B" w:rsidRPr="005B0BD3">
        <w:t>se</w:t>
      </w:r>
      <w:r w:rsidRPr="005B0BD3">
        <w:t xml:space="preserve"> have also been assessed previously by the department in the final PRAs.</w:t>
      </w:r>
    </w:p>
    <w:p w14:paraId="1AD849F9" w14:textId="2491B76C" w:rsidR="00705084" w:rsidRPr="005F5847" w:rsidRDefault="005D106D" w:rsidP="00BA2A44">
      <w:pPr>
        <w:pStyle w:val="Heading3"/>
      </w:pPr>
      <w:bookmarkStart w:id="23" w:name="_Toc142298167"/>
      <w:bookmarkStart w:id="24" w:name="_Toc144800394"/>
      <w:r>
        <w:t>Approach</w:t>
      </w:r>
      <w:r w:rsidR="00645AA7">
        <w:t>,</w:t>
      </w:r>
      <w:r>
        <w:t xml:space="preserve"> </w:t>
      </w:r>
      <w:proofErr w:type="gramStart"/>
      <w:r>
        <w:t>m</w:t>
      </w:r>
      <w:r w:rsidR="00705084" w:rsidRPr="005F5847">
        <w:t>ethod</w:t>
      </w:r>
      <w:proofErr w:type="gramEnd"/>
      <w:r w:rsidR="00645AA7">
        <w:t xml:space="preserve"> and </w:t>
      </w:r>
      <w:r w:rsidR="001130DA">
        <w:t>structure</w:t>
      </w:r>
      <w:r w:rsidR="00705084" w:rsidRPr="005F5847">
        <w:t xml:space="preserve"> for the review</w:t>
      </w:r>
      <w:bookmarkEnd w:id="23"/>
      <w:bookmarkEnd w:id="24"/>
    </w:p>
    <w:p w14:paraId="7FCD7BBA" w14:textId="152093BD" w:rsidR="00FA0667" w:rsidRDefault="00FA0667" w:rsidP="00BA2A44">
      <w:pPr>
        <w:pStyle w:val="Heading4"/>
      </w:pPr>
      <w:r w:rsidRPr="005F5847">
        <w:t>Group PRA approach</w:t>
      </w:r>
    </w:p>
    <w:p w14:paraId="2FBDA7B8" w14:textId="7BFEE964" w:rsidR="00705084" w:rsidRPr="005B0BD3" w:rsidRDefault="00705084" w:rsidP="00A35BF7">
      <w:r w:rsidRPr="005B0BD3">
        <w:t xml:space="preserve">This review employs a method </w:t>
      </w:r>
      <w:proofErr w:type="gramStart"/>
      <w:r w:rsidRPr="005B0BD3">
        <w:t>similar to</w:t>
      </w:r>
      <w:proofErr w:type="gramEnd"/>
      <w:r w:rsidRPr="005B0BD3">
        <w:t xml:space="preserve"> the department’s Group PRA approach. </w:t>
      </w:r>
      <w:r w:rsidR="0050023B" w:rsidRPr="005B0BD3">
        <w:t>This</w:t>
      </w:r>
      <w:r w:rsidRPr="005B0BD3">
        <w:t xml:space="preserve"> approach has </w:t>
      </w:r>
      <w:r w:rsidR="0050023B" w:rsidRPr="005B0BD3">
        <w:t xml:space="preserve">previously </w:t>
      </w:r>
      <w:r w:rsidRPr="005B0BD3">
        <w:t xml:space="preserve">been used for three insect groups: thrips,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Pr="005B0BD3">
        <w:rPr>
          <w:rFonts w:eastAsia="Times New Roman" w:cs="Calibri"/>
          <w:lang w:eastAsia="en-AU"/>
        </w:rPr>
        <w:fldChar w:fldCharType="separate"/>
      </w:r>
      <w:r w:rsidR="00340205">
        <w:rPr>
          <w:rFonts w:eastAsia="Times New Roman" w:cs="Calibri"/>
          <w:noProof/>
          <w:lang w:eastAsia="en-AU"/>
        </w:rPr>
        <w:t>(DAWR 2017a)</w:t>
      </w:r>
      <w:r w:rsidRPr="005B0BD3">
        <w:rPr>
          <w:rFonts w:eastAsia="Times New Roman" w:cs="Calibri"/>
          <w:lang w:eastAsia="en-AU"/>
        </w:rPr>
        <w:fldChar w:fldCharType="end"/>
      </w:r>
      <w:r w:rsidRPr="005B0BD3">
        <w:rPr>
          <w:rFonts w:eastAsia="Times New Roman" w:cs="Calibri"/>
          <w:lang w:eastAsia="en-AU"/>
        </w:rPr>
        <w:t xml:space="preserve">, mealybugs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Pr="005B0BD3">
        <w:rPr>
          <w:rFonts w:eastAsia="Times New Roman" w:cs="Calibri"/>
          <w:lang w:eastAsia="en-AU"/>
        </w:rPr>
        <w:fldChar w:fldCharType="separate"/>
      </w:r>
      <w:r w:rsidRPr="005B0BD3">
        <w:rPr>
          <w:rFonts w:eastAsia="Times New Roman" w:cs="Calibri"/>
          <w:noProof/>
          <w:lang w:eastAsia="en-AU"/>
        </w:rPr>
        <w:t>(DAWR 2019a)</w:t>
      </w:r>
      <w:r w:rsidRPr="005B0BD3">
        <w:rPr>
          <w:rFonts w:eastAsia="Times New Roman" w:cs="Calibri"/>
          <w:lang w:eastAsia="en-AU"/>
        </w:rPr>
        <w:fldChar w:fldCharType="end"/>
      </w:r>
      <w:r w:rsidRPr="005B0BD3">
        <w:rPr>
          <w:rFonts w:eastAsia="Times New Roman" w:cs="Calibri"/>
          <w:lang w:eastAsia="en-AU"/>
        </w:rPr>
        <w:t xml:space="preserve"> and scale insects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Pr="005B0BD3">
        <w:rPr>
          <w:rFonts w:eastAsia="Times New Roman" w:cs="Calibri"/>
          <w:lang w:eastAsia="en-AU"/>
        </w:rPr>
        <w:fldChar w:fldCharType="separate"/>
      </w:r>
      <w:r w:rsidRPr="005B0BD3">
        <w:rPr>
          <w:rFonts w:eastAsia="Times New Roman" w:cs="Calibri"/>
          <w:noProof/>
          <w:lang w:eastAsia="en-AU"/>
        </w:rPr>
        <w:t>(DAWE 2021)</w:t>
      </w:r>
      <w:r w:rsidRPr="005B0BD3">
        <w:rPr>
          <w:rFonts w:eastAsia="Times New Roman" w:cs="Calibri"/>
          <w:lang w:eastAsia="en-AU"/>
        </w:rPr>
        <w:fldChar w:fldCharType="end"/>
      </w:r>
      <w:r w:rsidRPr="005B0BD3">
        <w:t>.</w:t>
      </w:r>
    </w:p>
    <w:p w14:paraId="19D808ED" w14:textId="3ABEE013" w:rsidR="00705084" w:rsidRPr="005B0BD3" w:rsidRDefault="00705084" w:rsidP="00A35BF7">
      <w:r w:rsidRPr="005B0BD3">
        <w:t>The Group PRA approach is consistent with relevant international standards and requirements—including ISPM</w:t>
      </w:r>
      <w:r w:rsidR="00A35BF7">
        <w:t> </w:t>
      </w:r>
      <w:r w:rsidRPr="005B0BD3">
        <w:t xml:space="preserve">2: </w:t>
      </w:r>
      <w:r w:rsidRPr="005B0BD3">
        <w:rPr>
          <w:i/>
          <w:iCs/>
        </w:rPr>
        <w:t xml:space="preserve">Framework for Pest Risk Analysis </w:t>
      </w:r>
      <w:r w:rsidRPr="005B0BD3">
        <w:fldChar w:fldCharType="begin"/>
      </w:r>
      <w:r w:rsidR="00340205">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Pr="005B0BD3">
        <w:fldChar w:fldCharType="separate"/>
      </w:r>
      <w:r w:rsidR="00340205">
        <w:rPr>
          <w:noProof/>
        </w:rPr>
        <w:t>(FAO 2019a)</w:t>
      </w:r>
      <w:r w:rsidRPr="005B0BD3">
        <w:fldChar w:fldCharType="end"/>
      </w:r>
      <w:r w:rsidRPr="005B0BD3">
        <w:t>, ISPM</w:t>
      </w:r>
      <w:r w:rsidR="00A35BF7">
        <w:t> </w:t>
      </w:r>
      <w:r w:rsidRPr="005B0BD3">
        <w:t xml:space="preserve">11: </w:t>
      </w:r>
      <w:r w:rsidRPr="005B0BD3">
        <w:rPr>
          <w:i/>
          <w:iCs/>
        </w:rPr>
        <w:t xml:space="preserve">Pest Risk Analysis for Quarantine Pests </w:t>
      </w:r>
      <w:r w:rsidRPr="005B0BD3">
        <w:fldChar w:fldCharType="begin"/>
      </w:r>
      <w:r w:rsidR="00340205">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Pr="005B0BD3">
        <w:fldChar w:fldCharType="separate"/>
      </w:r>
      <w:r w:rsidR="00340205">
        <w:rPr>
          <w:noProof/>
        </w:rPr>
        <w:t>(FAO 2019c)</w:t>
      </w:r>
      <w:r w:rsidRPr="005B0BD3">
        <w:fldChar w:fldCharType="end"/>
      </w:r>
      <w:r w:rsidRPr="005B0BD3">
        <w:t xml:space="preserve"> and the SPS Agreement </w:t>
      </w:r>
      <w:r w:rsidRPr="005B0BD3">
        <w:fldChar w:fldCharType="begin"/>
      </w:r>
      <w:r w:rsidR="00340205">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Pr="005B0BD3">
        <w:fldChar w:fldCharType="separate"/>
      </w:r>
      <w:r w:rsidRPr="005B0BD3">
        <w:rPr>
          <w:noProof/>
        </w:rPr>
        <w:t>(WTO 1995)</w:t>
      </w:r>
      <w:r w:rsidRPr="005B0BD3">
        <w:fldChar w:fldCharType="end"/>
      </w:r>
      <w:r w:rsidRPr="005B0BD3">
        <w:t>. ISPM</w:t>
      </w:r>
      <w:r w:rsidR="00A35BF7">
        <w:t> </w:t>
      </w:r>
      <w:r w:rsidRPr="005B0BD3">
        <w:t xml:space="preserve">2 states that ‘Specific organisms may … be analysed individually, or in groups where individual species share common biological characteristics.’ This is the basis for the Group PRA </w:t>
      </w:r>
      <w:r w:rsidR="00C22C08" w:rsidRPr="005B0BD3">
        <w:t xml:space="preserve">approach </w:t>
      </w:r>
      <w:r w:rsidRPr="005B0BD3">
        <w:t xml:space="preserve">in which organisms are grouped where they share common biological characteristics and </w:t>
      </w:r>
      <w:r w:rsidR="00C22C08" w:rsidRPr="005B0BD3">
        <w:t xml:space="preserve">are </w:t>
      </w:r>
      <w:r w:rsidRPr="005B0BD3">
        <w:t>thus expected to pose a similar level of biosecurity risk.</w:t>
      </w:r>
    </w:p>
    <w:p w14:paraId="0FDB1FBA" w14:textId="0466C95E" w:rsidR="00705084" w:rsidRPr="005B0BD3" w:rsidRDefault="00705084" w:rsidP="00A35BF7">
      <w:r w:rsidRPr="005B0BD3">
        <w:t xml:space="preserve">Spider mites, as a pest group, share </w:t>
      </w:r>
      <w:proofErr w:type="gramStart"/>
      <w:r w:rsidRPr="005B0BD3">
        <w:t>a number of</w:t>
      </w:r>
      <w:proofErr w:type="gramEnd"/>
      <w:r w:rsidRPr="005B0BD3">
        <w:t xml:space="preserve"> common biological characteristics relevant to biosecurity risk</w:t>
      </w:r>
      <w:r w:rsidR="00C22C08" w:rsidRPr="005B0BD3">
        <w:t xml:space="preserve">. </w:t>
      </w:r>
      <w:r w:rsidRPr="005B0BD3">
        <w:t>These characteristics include:</w:t>
      </w:r>
    </w:p>
    <w:p w14:paraId="645CDBD0" w14:textId="77777777" w:rsidR="00705084" w:rsidRPr="005B0BD3" w:rsidRDefault="00705084" w:rsidP="00A35BF7">
      <w:pPr>
        <w:pStyle w:val="ListBullet"/>
      </w:pPr>
      <w:r w:rsidRPr="005B0BD3">
        <w:t>small size and cryptic habits</w:t>
      </w:r>
    </w:p>
    <w:p w14:paraId="5969B212" w14:textId="44E6A3F2" w:rsidR="00705084" w:rsidRPr="005B0BD3" w:rsidRDefault="00705084" w:rsidP="00A35BF7">
      <w:pPr>
        <w:pStyle w:val="ListBullet"/>
      </w:pPr>
      <w:r w:rsidRPr="005B0BD3">
        <w:t xml:space="preserve">capacity for active and passive dispersal through crawling and/or </w:t>
      </w:r>
      <w:r w:rsidR="00C22C08" w:rsidRPr="005B0BD3">
        <w:t>a</w:t>
      </w:r>
      <w:r w:rsidR="008A59FB">
        <w:t>e</w:t>
      </w:r>
      <w:r w:rsidR="00C22C08" w:rsidRPr="005B0BD3">
        <w:t>rial transfer</w:t>
      </w:r>
    </w:p>
    <w:p w14:paraId="46E151E0" w14:textId="77777777" w:rsidR="00705084" w:rsidRPr="005B0BD3" w:rsidRDefault="00705084" w:rsidP="00A35BF7">
      <w:pPr>
        <w:pStyle w:val="ListBullet"/>
      </w:pPr>
      <w:r w:rsidRPr="005B0BD3">
        <w:t xml:space="preserve">plant feeding and predisposition to polyphagous </w:t>
      </w:r>
      <w:proofErr w:type="gramStart"/>
      <w:r w:rsidRPr="005B0BD3">
        <w:t>behaviours</w:t>
      </w:r>
      <w:proofErr w:type="gramEnd"/>
    </w:p>
    <w:p w14:paraId="4D0EE972" w14:textId="203712CC" w:rsidR="00705084" w:rsidRPr="005B0BD3" w:rsidRDefault="00705084" w:rsidP="00A35BF7">
      <w:pPr>
        <w:pStyle w:val="ListBullet"/>
      </w:pPr>
      <w:r w:rsidRPr="005B0BD3">
        <w:t xml:space="preserve">ability to reproduce parthenogenetically as well as </w:t>
      </w:r>
      <w:proofErr w:type="gramStart"/>
      <w:r w:rsidRPr="005B0BD3">
        <w:t>sexually</w:t>
      </w:r>
      <w:proofErr w:type="gramEnd"/>
    </w:p>
    <w:p w14:paraId="501EA9E8" w14:textId="77777777" w:rsidR="00705084" w:rsidRDefault="00705084" w:rsidP="00A35BF7">
      <w:pPr>
        <w:pStyle w:val="ListBullet"/>
      </w:pPr>
      <w:r w:rsidRPr="005B0BD3">
        <w:lastRenderedPageBreak/>
        <w:t>frequent association with and transport on commodities in domestic and international commerce.</w:t>
      </w:r>
    </w:p>
    <w:p w14:paraId="51601A61" w14:textId="0B266CBE" w:rsidR="00FA0667" w:rsidRDefault="005D106D" w:rsidP="00BA2A44">
      <w:pPr>
        <w:pStyle w:val="Heading4"/>
      </w:pPr>
      <w:r>
        <w:t>Method and s</w:t>
      </w:r>
      <w:r w:rsidR="00FA0667">
        <w:t xml:space="preserve">tructure of the </w:t>
      </w:r>
      <w:r w:rsidR="00EB3099">
        <w:t>review</w:t>
      </w:r>
    </w:p>
    <w:p w14:paraId="66FE86BD" w14:textId="61830B55" w:rsidR="005D106D" w:rsidRPr="005B0BD3" w:rsidRDefault="00FA0667" w:rsidP="007F53FB">
      <w:pPr>
        <w:spacing w:after="120"/>
        <w:rPr>
          <w:lang w:bidi="en-US"/>
        </w:rPr>
      </w:pPr>
      <w:r w:rsidRPr="005B0BD3">
        <w:rPr>
          <w:lang w:bidi="en-US"/>
        </w:rPr>
        <w:t>The review starts by briefly discuss</w:t>
      </w:r>
      <w:r w:rsidR="00533AF6" w:rsidRPr="005B0BD3">
        <w:rPr>
          <w:lang w:bidi="en-US"/>
        </w:rPr>
        <w:t>ing</w:t>
      </w:r>
      <w:r w:rsidRPr="005B0BD3">
        <w:rPr>
          <w:lang w:bidi="en-US"/>
        </w:rPr>
        <w:t xml:space="preserve"> the taxonomy of Tetranychidae</w:t>
      </w:r>
      <w:r w:rsidR="00533AF6" w:rsidRPr="005B0BD3">
        <w:rPr>
          <w:lang w:bidi="en-US"/>
        </w:rPr>
        <w:t xml:space="preserve"> and providing </w:t>
      </w:r>
      <w:r w:rsidR="000274D7" w:rsidRPr="005B0BD3">
        <w:rPr>
          <w:lang w:bidi="en-US"/>
        </w:rPr>
        <w:t xml:space="preserve">biological </w:t>
      </w:r>
      <w:r w:rsidR="00533AF6" w:rsidRPr="005B0BD3">
        <w:rPr>
          <w:lang w:bidi="en-US"/>
        </w:rPr>
        <w:t xml:space="preserve">information relevant to the pest risk assessment </w:t>
      </w:r>
      <w:r w:rsidR="007F53FB" w:rsidRPr="005B0BD3">
        <w:rPr>
          <w:lang w:bidi="en-US"/>
        </w:rPr>
        <w:t xml:space="preserve">of </w:t>
      </w:r>
      <w:r w:rsidR="005D106D" w:rsidRPr="005B0BD3">
        <w:rPr>
          <w:lang w:bidi="en-US"/>
        </w:rPr>
        <w:t xml:space="preserve">spider mites </w:t>
      </w:r>
      <w:r w:rsidR="007F53FB" w:rsidRPr="005B0BD3">
        <w:rPr>
          <w:lang w:bidi="en-US"/>
        </w:rPr>
        <w:t>(Chapter</w:t>
      </w:r>
      <w:r w:rsidR="000274D7" w:rsidRPr="005B0BD3">
        <w:rPr>
          <w:lang w:val="en-US" w:bidi="en-US"/>
        </w:rPr>
        <w:t> </w:t>
      </w:r>
      <w:r w:rsidR="007F53FB" w:rsidRPr="005B0BD3">
        <w:rPr>
          <w:lang w:bidi="en-US"/>
        </w:rPr>
        <w:t>2).</w:t>
      </w:r>
    </w:p>
    <w:p w14:paraId="6F5A5263" w14:textId="43211E89" w:rsidR="008207F3" w:rsidRPr="005B0BD3" w:rsidRDefault="005D106D" w:rsidP="007F53FB">
      <w:pPr>
        <w:spacing w:after="120"/>
        <w:rPr>
          <w:lang w:bidi="en-US"/>
        </w:rPr>
      </w:pPr>
      <w:r w:rsidRPr="005B0BD3">
        <w:rPr>
          <w:lang w:bidi="en-US"/>
        </w:rPr>
        <w:t xml:space="preserve">Chapter 3 reviews </w:t>
      </w:r>
      <w:r w:rsidR="008207F3" w:rsidRPr="005B0BD3">
        <w:rPr>
          <w:lang w:bidi="en-US"/>
        </w:rPr>
        <w:t xml:space="preserve">in detail </w:t>
      </w:r>
      <w:r w:rsidR="007F53FB" w:rsidRPr="005B0BD3">
        <w:rPr>
          <w:lang w:bidi="en-US"/>
        </w:rPr>
        <w:t>the previous assessment</w:t>
      </w:r>
      <w:r w:rsidRPr="005B0BD3">
        <w:rPr>
          <w:lang w:bidi="en-US"/>
        </w:rPr>
        <w:t>s</w:t>
      </w:r>
      <w:r w:rsidR="007F53FB" w:rsidRPr="005B0BD3">
        <w:rPr>
          <w:lang w:bidi="en-US"/>
        </w:rPr>
        <w:t xml:space="preserve"> and </w:t>
      </w:r>
      <w:r w:rsidR="008207F3" w:rsidRPr="005B0BD3">
        <w:rPr>
          <w:lang w:bidi="en-US"/>
        </w:rPr>
        <w:t xml:space="preserve">provides proposed </w:t>
      </w:r>
      <w:r w:rsidR="007F53FB" w:rsidRPr="005B0BD3">
        <w:rPr>
          <w:lang w:bidi="en-US"/>
        </w:rPr>
        <w:t>ratings based on the examination and evaluation of</w:t>
      </w:r>
      <w:r w:rsidR="002A4FDD" w:rsidRPr="005B0BD3">
        <w:rPr>
          <w:lang w:bidi="en-US"/>
        </w:rPr>
        <w:t>:</w:t>
      </w:r>
    </w:p>
    <w:p w14:paraId="4911E1FA" w14:textId="3D7C52EF" w:rsidR="008207F3" w:rsidRPr="005B0BD3" w:rsidRDefault="007F53FB" w:rsidP="00A35BF7">
      <w:pPr>
        <w:pStyle w:val="ListBullet"/>
        <w:rPr>
          <w:lang w:bidi="en-US"/>
        </w:rPr>
      </w:pPr>
      <w:r w:rsidRPr="005B0BD3">
        <w:rPr>
          <w:lang w:bidi="en-US"/>
        </w:rPr>
        <w:t xml:space="preserve">the supporting evidence provided in the previous </w:t>
      </w:r>
      <w:r w:rsidR="00022A9D" w:rsidRPr="005B0BD3">
        <w:rPr>
          <w:lang w:bidi="en-US"/>
        </w:rPr>
        <w:t xml:space="preserve">assessments </w:t>
      </w:r>
      <w:r w:rsidRPr="005B0BD3">
        <w:rPr>
          <w:lang w:bidi="en-US"/>
        </w:rPr>
        <w:t xml:space="preserve">for </w:t>
      </w:r>
      <w:r w:rsidR="000274D7" w:rsidRPr="005B0BD3">
        <w:rPr>
          <w:lang w:bidi="en-US"/>
        </w:rPr>
        <w:t>the likelihood of entry (importation and distribution), of establishment and of spread, and for consequences</w:t>
      </w:r>
      <w:r w:rsidR="00365AED" w:rsidRPr="005B0BD3">
        <w:rPr>
          <w:lang w:bidi="en-US"/>
        </w:rPr>
        <w:t>. The supporting evidence</w:t>
      </w:r>
      <w:r w:rsidR="00CF0629" w:rsidRPr="005B0BD3">
        <w:rPr>
          <w:lang w:bidi="en-US"/>
        </w:rPr>
        <w:t xml:space="preserve"> is evaluated </w:t>
      </w:r>
      <w:r w:rsidR="00416D02" w:rsidRPr="005B0BD3">
        <w:rPr>
          <w:lang w:bidi="en-US"/>
        </w:rPr>
        <w:t>with respect to</w:t>
      </w:r>
      <w:r w:rsidR="00CF0629" w:rsidRPr="005B0BD3">
        <w:rPr>
          <w:lang w:bidi="en-US"/>
        </w:rPr>
        <w:t xml:space="preserve"> </w:t>
      </w:r>
      <w:r w:rsidR="001959F0" w:rsidRPr="005B0BD3">
        <w:rPr>
          <w:lang w:bidi="en-US"/>
        </w:rPr>
        <w:t>relevant</w:t>
      </w:r>
      <w:r w:rsidR="00CF0629" w:rsidRPr="005B0BD3">
        <w:rPr>
          <w:lang w:bidi="en-US"/>
        </w:rPr>
        <w:t xml:space="preserve"> factors </w:t>
      </w:r>
      <w:r w:rsidR="00D9086B" w:rsidRPr="005B0BD3">
        <w:t xml:space="preserve">listed in </w:t>
      </w:r>
      <w:r w:rsidR="000047F9" w:rsidRPr="005B0BD3">
        <w:t>the department’s method for PRA (Appendix A)</w:t>
      </w:r>
      <w:r w:rsidR="00BD1FA9" w:rsidRPr="005B0BD3">
        <w:t xml:space="preserve"> and/or in ISPM 11 </w:t>
      </w:r>
      <w:r w:rsidR="00AB1D1E" w:rsidRPr="005B0BD3">
        <w:fldChar w:fldCharType="begin"/>
      </w:r>
      <w:r w:rsidR="00340205">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00AB1D1E" w:rsidRPr="005B0BD3">
        <w:fldChar w:fldCharType="separate"/>
      </w:r>
      <w:r w:rsidR="00340205">
        <w:rPr>
          <w:noProof/>
        </w:rPr>
        <w:t>(FAO 2019c)</w:t>
      </w:r>
      <w:r w:rsidR="00AB1D1E" w:rsidRPr="005B0BD3">
        <w:fldChar w:fldCharType="end"/>
      </w:r>
      <w:r w:rsidR="004D5F24" w:rsidRPr="005B0BD3">
        <w:t>.</w:t>
      </w:r>
    </w:p>
    <w:p w14:paraId="78EE4DB1" w14:textId="656C7C04" w:rsidR="008207F3" w:rsidRPr="005B0BD3" w:rsidRDefault="007F53FB" w:rsidP="00A35BF7">
      <w:pPr>
        <w:pStyle w:val="ListBullet"/>
        <w:rPr>
          <w:lang w:bidi="en-US"/>
        </w:rPr>
      </w:pPr>
      <w:r w:rsidRPr="005B0BD3">
        <w:rPr>
          <w:lang w:bidi="en-US"/>
        </w:rPr>
        <w:t xml:space="preserve">the latest </w:t>
      </w:r>
      <w:r w:rsidR="00334EA4" w:rsidRPr="005B0BD3">
        <w:rPr>
          <w:lang w:bidi="en-US"/>
        </w:rPr>
        <w:t xml:space="preserve">relevant </w:t>
      </w:r>
      <w:r w:rsidRPr="005B0BD3">
        <w:rPr>
          <w:lang w:bidi="en-US"/>
        </w:rPr>
        <w:t>scientific literature</w:t>
      </w:r>
    </w:p>
    <w:p w14:paraId="10FAF373" w14:textId="2AF391B9" w:rsidR="007F53FB" w:rsidRPr="005B0BD3" w:rsidRDefault="007F53FB" w:rsidP="00A35BF7">
      <w:pPr>
        <w:pStyle w:val="ListBullet"/>
        <w:rPr>
          <w:lang w:bidi="en-US"/>
        </w:rPr>
      </w:pPr>
      <w:r w:rsidRPr="005B0BD3">
        <w:rPr>
          <w:lang w:bidi="en-US"/>
        </w:rPr>
        <w:t xml:space="preserve">Australia’s interception </w:t>
      </w:r>
      <w:r w:rsidR="000274D7" w:rsidRPr="005B0BD3">
        <w:rPr>
          <w:lang w:bidi="en-US"/>
        </w:rPr>
        <w:t>data for</w:t>
      </w:r>
      <w:r w:rsidRPr="005B0BD3">
        <w:rPr>
          <w:lang w:bidi="en-US"/>
        </w:rPr>
        <w:t xml:space="preserve"> spider mites (Appendix C</w:t>
      </w:r>
      <w:r w:rsidR="008207F3" w:rsidRPr="005B0BD3">
        <w:rPr>
          <w:lang w:bidi="en-US"/>
        </w:rPr>
        <w:t>)</w:t>
      </w:r>
      <w:r w:rsidR="00371EC6" w:rsidRPr="005B0BD3">
        <w:rPr>
          <w:lang w:bidi="en-US"/>
        </w:rPr>
        <w:t xml:space="preserve"> </w:t>
      </w:r>
      <w:r w:rsidR="00EC665B" w:rsidRPr="005B0BD3">
        <w:rPr>
          <w:lang w:bidi="en-US"/>
        </w:rPr>
        <w:t>–</w:t>
      </w:r>
      <w:r w:rsidR="005D106D" w:rsidRPr="005B0BD3">
        <w:rPr>
          <w:lang w:bidi="en-US"/>
        </w:rPr>
        <w:t xml:space="preserve"> for likelihood of importation.</w:t>
      </w:r>
    </w:p>
    <w:p w14:paraId="5DCE49D7" w14:textId="6AD44702" w:rsidR="008207F3" w:rsidRDefault="008207F3" w:rsidP="008207F3">
      <w:pPr>
        <w:spacing w:after="120"/>
        <w:rPr>
          <w:lang w:bidi="en-US"/>
        </w:rPr>
      </w:pPr>
      <w:r w:rsidRPr="005B0BD3">
        <w:rPr>
          <w:lang w:bidi="en-US"/>
        </w:rPr>
        <w:t>Chapter 4 discusses the proposed ratings in relation to potential implication of their application.</w:t>
      </w:r>
    </w:p>
    <w:p w14:paraId="783127F6" w14:textId="43E1DBAA" w:rsidR="00EA296B" w:rsidRPr="005B0BD3" w:rsidRDefault="00EA296B" w:rsidP="008207F3">
      <w:pPr>
        <w:spacing w:after="120"/>
        <w:rPr>
          <w:lang w:bidi="en-US"/>
        </w:rPr>
      </w:pPr>
      <w:r>
        <w:rPr>
          <w:lang w:bidi="en-US"/>
        </w:rPr>
        <w:t>Chapter 5 provides conclusion for the report.</w:t>
      </w:r>
    </w:p>
    <w:p w14:paraId="6CC4B061" w14:textId="773C0D26" w:rsidR="00433E23" w:rsidRPr="005B0BD3" w:rsidRDefault="00433E23" w:rsidP="008207F3">
      <w:pPr>
        <w:spacing w:after="120"/>
        <w:rPr>
          <w:lang w:bidi="en-US"/>
        </w:rPr>
      </w:pPr>
      <w:r w:rsidRPr="005B0BD3">
        <w:rPr>
          <w:lang w:bidi="en-US"/>
        </w:rPr>
        <w:t>Appendix B summarises the ratings from previous assessments</w:t>
      </w:r>
      <w:r w:rsidR="00BB0DB0" w:rsidRPr="005B0BD3">
        <w:rPr>
          <w:lang w:bidi="en-US"/>
        </w:rPr>
        <w:t xml:space="preserve"> and Appendix </w:t>
      </w:r>
      <w:r w:rsidR="002A5286" w:rsidRPr="00B1367F">
        <w:rPr>
          <w:color w:val="000000" w:themeColor="text1"/>
          <w:lang w:bidi="en-US"/>
        </w:rPr>
        <w:t>D</w:t>
      </w:r>
      <w:r w:rsidR="00BB0DB0" w:rsidRPr="005B0BD3">
        <w:rPr>
          <w:lang w:bidi="en-US"/>
        </w:rPr>
        <w:t xml:space="preserve"> provides comparison betwee</w:t>
      </w:r>
      <w:r w:rsidR="00B93D36" w:rsidRPr="005B0BD3">
        <w:rPr>
          <w:lang w:bidi="en-US"/>
        </w:rPr>
        <w:t>n the ratings from previous assessments and the proposed rating</w:t>
      </w:r>
      <w:r w:rsidR="00E00A99" w:rsidRPr="005B0BD3">
        <w:rPr>
          <w:lang w:bidi="en-US"/>
        </w:rPr>
        <w:t>s</w:t>
      </w:r>
      <w:r w:rsidRPr="005B0BD3">
        <w:rPr>
          <w:lang w:bidi="en-US"/>
        </w:rPr>
        <w:t>.</w:t>
      </w:r>
    </w:p>
    <w:p w14:paraId="54551DA2" w14:textId="5AAAF108" w:rsidR="00F933A3" w:rsidRDefault="00F933A3" w:rsidP="00BA2A44">
      <w:pPr>
        <w:pStyle w:val="Heading4"/>
      </w:pPr>
      <w:r>
        <w:t>Explanations</w:t>
      </w:r>
    </w:p>
    <w:p w14:paraId="1AAD191F" w14:textId="2D38C81B" w:rsidR="00F933A3" w:rsidRPr="00BA2A44" w:rsidRDefault="00F933A3" w:rsidP="00BA2A44">
      <w:pPr>
        <w:rPr>
          <w:i/>
          <w:iCs/>
          <w:lang w:bidi="en-US"/>
        </w:rPr>
      </w:pPr>
      <w:r w:rsidRPr="00BA2A44">
        <w:rPr>
          <w:i/>
          <w:iCs/>
          <w:lang w:bidi="en-US"/>
        </w:rPr>
        <w:t>Common names</w:t>
      </w:r>
    </w:p>
    <w:p w14:paraId="7E3601F1" w14:textId="2512ED7E" w:rsidR="00F933A3" w:rsidRPr="005B0BD3" w:rsidRDefault="00EA296B" w:rsidP="00BA2A44">
      <w:pPr>
        <w:rPr>
          <w:lang w:bidi="en-US"/>
        </w:rPr>
      </w:pPr>
      <w:r>
        <w:t xml:space="preserve">Members of </w:t>
      </w:r>
      <w:r w:rsidRPr="005B0BD3">
        <w:t xml:space="preserve">the </w:t>
      </w:r>
      <w:r>
        <w:t xml:space="preserve">mite </w:t>
      </w:r>
      <w:r w:rsidRPr="005B0BD3">
        <w:t xml:space="preserve">family Tetranychidae are </w:t>
      </w:r>
      <w:r>
        <w:t>commonly</w:t>
      </w:r>
      <w:r w:rsidRPr="005B0BD3">
        <w:t xml:space="preserve"> referred to as </w:t>
      </w:r>
      <w:r>
        <w:t xml:space="preserve">spider mites </w:t>
      </w:r>
      <w:r w:rsidR="008A59FB">
        <w:t xml:space="preserve">or </w:t>
      </w:r>
      <w:r w:rsidRPr="005B0BD3">
        <w:t>tetranychids, which are used interchangeably in this report</w:t>
      </w:r>
      <w:r w:rsidR="00F933A3" w:rsidRPr="005B0BD3">
        <w:t>.</w:t>
      </w:r>
    </w:p>
    <w:p w14:paraId="7FC219ED" w14:textId="377F8DD7" w:rsidR="00F933A3" w:rsidRPr="00BA2A44" w:rsidRDefault="00F933A3" w:rsidP="00BA2A44">
      <w:pPr>
        <w:rPr>
          <w:i/>
          <w:iCs/>
        </w:rPr>
      </w:pPr>
      <w:r w:rsidRPr="00BA2A44">
        <w:rPr>
          <w:i/>
          <w:iCs/>
        </w:rPr>
        <w:t>Scientific names</w:t>
      </w:r>
    </w:p>
    <w:p w14:paraId="54698A04" w14:textId="03291A5A" w:rsidR="00F933A3" w:rsidRPr="005B0BD3" w:rsidRDefault="00D2536A" w:rsidP="00BA2A44">
      <w:pPr>
        <w:rPr>
          <w:lang w:bidi="en-US"/>
        </w:rPr>
      </w:pPr>
      <w:r>
        <w:rPr>
          <w:lang w:bidi="en-US"/>
        </w:rPr>
        <w:t>F</w:t>
      </w:r>
      <w:r w:rsidRPr="005B0BD3">
        <w:rPr>
          <w:lang w:bidi="en-US"/>
        </w:rPr>
        <w:t xml:space="preserve">ull </w:t>
      </w:r>
      <w:r w:rsidR="00F933A3" w:rsidRPr="005B0BD3">
        <w:rPr>
          <w:lang w:bidi="en-US"/>
        </w:rPr>
        <w:t>scientific name</w:t>
      </w:r>
      <w:r>
        <w:rPr>
          <w:lang w:bidi="en-US"/>
        </w:rPr>
        <w:t>,</w:t>
      </w:r>
      <w:r w:rsidR="00F933A3" w:rsidRPr="005B0BD3">
        <w:rPr>
          <w:lang w:bidi="en-US"/>
        </w:rPr>
        <w:t xml:space="preserve"> </w:t>
      </w:r>
      <w:r w:rsidRPr="005B0BD3">
        <w:rPr>
          <w:lang w:bidi="en-US"/>
        </w:rPr>
        <w:t>includ</w:t>
      </w:r>
      <w:r>
        <w:rPr>
          <w:lang w:bidi="en-US"/>
        </w:rPr>
        <w:t>ing</w:t>
      </w:r>
      <w:r w:rsidRPr="005B0BD3">
        <w:rPr>
          <w:lang w:bidi="en-US"/>
        </w:rPr>
        <w:t xml:space="preserve"> the authority</w:t>
      </w:r>
      <w:r>
        <w:rPr>
          <w:lang w:bidi="en-US"/>
        </w:rPr>
        <w:t xml:space="preserve">, is provided when it </w:t>
      </w:r>
      <w:r w:rsidR="00F933A3" w:rsidRPr="005B0BD3">
        <w:rPr>
          <w:lang w:bidi="en-US"/>
        </w:rPr>
        <w:t xml:space="preserve">appears first time in the report, </w:t>
      </w:r>
      <w:proofErr w:type="gramStart"/>
      <w:r w:rsidR="007C342F" w:rsidRPr="005B0BD3">
        <w:rPr>
          <w:lang w:bidi="en-US"/>
        </w:rPr>
        <w:t>e.g.</w:t>
      </w:r>
      <w:proofErr w:type="gramEnd"/>
      <w:r w:rsidR="007C342F" w:rsidRPr="005B0BD3">
        <w:rPr>
          <w:lang w:bidi="en-US"/>
        </w:rPr>
        <w:t xml:space="preserve"> </w:t>
      </w:r>
      <w:proofErr w:type="spellStart"/>
      <w:r w:rsidR="007C342F" w:rsidRPr="005B0BD3">
        <w:rPr>
          <w:i/>
          <w:iCs/>
          <w:lang w:bidi="en-US"/>
        </w:rPr>
        <w:t>Tetranychus</w:t>
      </w:r>
      <w:proofErr w:type="spellEnd"/>
      <w:r w:rsidR="007C342F" w:rsidRPr="005B0BD3">
        <w:rPr>
          <w:lang w:bidi="en-US"/>
        </w:rPr>
        <w:t xml:space="preserve"> </w:t>
      </w:r>
      <w:proofErr w:type="spellStart"/>
      <w:r w:rsidR="004102A6" w:rsidRPr="005B0BD3">
        <w:rPr>
          <w:i/>
          <w:iCs/>
        </w:rPr>
        <w:t>urticae</w:t>
      </w:r>
      <w:proofErr w:type="spellEnd"/>
      <w:r w:rsidR="004102A6" w:rsidRPr="005B0BD3">
        <w:rPr>
          <w:i/>
          <w:iCs/>
        </w:rPr>
        <w:t xml:space="preserve"> </w:t>
      </w:r>
      <w:r w:rsidR="004102A6" w:rsidRPr="005B0BD3">
        <w:t>Koch</w:t>
      </w:r>
      <w:r w:rsidR="003F3706" w:rsidRPr="005B0BD3">
        <w:t>. When the same name appears subsequently</w:t>
      </w:r>
      <w:r w:rsidR="00D57F11" w:rsidRPr="005B0BD3">
        <w:t xml:space="preserve"> in the report</w:t>
      </w:r>
      <w:r w:rsidR="003F3706" w:rsidRPr="005B0BD3">
        <w:t xml:space="preserve">, no authority will be included, </w:t>
      </w:r>
      <w:proofErr w:type="gramStart"/>
      <w:r w:rsidR="003F3706" w:rsidRPr="005B0BD3">
        <w:t>e.g.</w:t>
      </w:r>
      <w:proofErr w:type="gramEnd"/>
      <w:r w:rsidR="003F3706" w:rsidRPr="005B0BD3">
        <w:t xml:space="preserve"> </w:t>
      </w:r>
      <w:proofErr w:type="spellStart"/>
      <w:r w:rsidR="003F3706" w:rsidRPr="005B0BD3">
        <w:rPr>
          <w:i/>
          <w:iCs/>
          <w:lang w:bidi="en-US"/>
        </w:rPr>
        <w:t>Tetranychus</w:t>
      </w:r>
      <w:proofErr w:type="spellEnd"/>
      <w:r w:rsidR="003F3706" w:rsidRPr="005B0BD3">
        <w:rPr>
          <w:lang w:bidi="en-US"/>
        </w:rPr>
        <w:t xml:space="preserve"> </w:t>
      </w:r>
      <w:proofErr w:type="spellStart"/>
      <w:r w:rsidR="003F3706" w:rsidRPr="005B0BD3">
        <w:rPr>
          <w:i/>
          <w:iCs/>
        </w:rPr>
        <w:t>urticae</w:t>
      </w:r>
      <w:proofErr w:type="spellEnd"/>
      <w:r w:rsidR="003F3706" w:rsidRPr="005B0BD3">
        <w:t xml:space="preserve">. </w:t>
      </w:r>
      <w:r w:rsidR="004A3E7F" w:rsidRPr="005B0BD3">
        <w:t xml:space="preserve">Also, the genus part of the specie name </w:t>
      </w:r>
      <w:r>
        <w:t>is, where appropriate, abbreviated</w:t>
      </w:r>
      <w:r w:rsidR="007752C0">
        <w:t xml:space="preserve">, </w:t>
      </w:r>
      <w:proofErr w:type="gramStart"/>
      <w:r w:rsidR="007752C0">
        <w:t>e.g.</w:t>
      </w:r>
      <w:proofErr w:type="gramEnd"/>
      <w:r w:rsidR="007752C0">
        <w:t xml:space="preserve"> </w:t>
      </w:r>
      <w:r w:rsidR="007752C0" w:rsidRPr="007752C0">
        <w:rPr>
          <w:i/>
          <w:iCs/>
        </w:rPr>
        <w:t xml:space="preserve">T. </w:t>
      </w:r>
      <w:proofErr w:type="spellStart"/>
      <w:r w:rsidR="007752C0" w:rsidRPr="007752C0">
        <w:rPr>
          <w:i/>
          <w:iCs/>
        </w:rPr>
        <w:t>urticae</w:t>
      </w:r>
      <w:proofErr w:type="spellEnd"/>
      <w:r w:rsidR="007752C0">
        <w:t xml:space="preserve">, </w:t>
      </w:r>
      <w:r>
        <w:t xml:space="preserve">unless </w:t>
      </w:r>
      <w:r w:rsidR="004A3E7F" w:rsidRPr="005B0BD3">
        <w:t>it is at the start of the sentence</w:t>
      </w:r>
      <w:r>
        <w:t>,</w:t>
      </w:r>
      <w:r w:rsidR="007752C0">
        <w:t xml:space="preserve"> </w:t>
      </w:r>
      <w:r w:rsidR="004A3E7F" w:rsidRPr="005B0BD3">
        <w:t>first appearing in a paragraph</w:t>
      </w:r>
      <w:r>
        <w:t xml:space="preserve"> or where it may result in </w:t>
      </w:r>
      <w:r w:rsidR="007752C0">
        <w:t xml:space="preserve">confusion with </w:t>
      </w:r>
      <w:r w:rsidR="001E1B48" w:rsidRPr="00B1367F">
        <w:rPr>
          <w:color w:val="000000" w:themeColor="text1"/>
        </w:rPr>
        <w:t>an</w:t>
      </w:r>
      <w:r w:rsidR="007752C0">
        <w:t>other genus</w:t>
      </w:r>
      <w:r w:rsidR="004A3E7F" w:rsidRPr="005B0BD3">
        <w:t>.</w:t>
      </w:r>
    </w:p>
    <w:p w14:paraId="4F7FD2FC" w14:textId="268D7720" w:rsidR="00F933A3" w:rsidRPr="00BA2A44" w:rsidRDefault="00F933A3" w:rsidP="00BA2A44">
      <w:pPr>
        <w:rPr>
          <w:i/>
          <w:iCs/>
          <w:lang w:bidi="en-US"/>
        </w:rPr>
      </w:pPr>
      <w:r w:rsidRPr="00BA2A44">
        <w:rPr>
          <w:i/>
          <w:iCs/>
          <w:lang w:bidi="en-US"/>
        </w:rPr>
        <w:t>Table</w:t>
      </w:r>
      <w:r w:rsidR="00D57F11" w:rsidRPr="00BA2A44">
        <w:rPr>
          <w:i/>
          <w:iCs/>
          <w:lang w:bidi="en-US"/>
        </w:rPr>
        <w:t xml:space="preserve"> numbering</w:t>
      </w:r>
    </w:p>
    <w:p w14:paraId="75CDDC25" w14:textId="1CD8F795" w:rsidR="00F933A3" w:rsidRPr="005B0BD3" w:rsidRDefault="007F46E6" w:rsidP="00BA2A44">
      <w:pPr>
        <w:rPr>
          <w:lang w:val="en-US" w:bidi="en-US"/>
        </w:rPr>
      </w:pPr>
      <w:r w:rsidRPr="005B0BD3">
        <w:rPr>
          <w:lang w:bidi="en-US"/>
        </w:rPr>
        <w:t xml:space="preserve">Tables are numbered sequentially </w:t>
      </w:r>
      <w:r w:rsidR="002A0F64" w:rsidRPr="005B0BD3">
        <w:rPr>
          <w:lang w:bidi="en-US"/>
        </w:rPr>
        <w:t>with the</w:t>
      </w:r>
      <w:r w:rsidRPr="005B0BD3">
        <w:rPr>
          <w:lang w:bidi="en-US"/>
        </w:rPr>
        <w:t xml:space="preserve"> chapter </w:t>
      </w:r>
      <w:r w:rsidR="00D57F11" w:rsidRPr="005B0BD3">
        <w:rPr>
          <w:lang w:bidi="en-US"/>
        </w:rPr>
        <w:t xml:space="preserve">number </w:t>
      </w:r>
      <w:r w:rsidRPr="005B0BD3">
        <w:rPr>
          <w:lang w:bidi="en-US"/>
        </w:rPr>
        <w:t>or appendix</w:t>
      </w:r>
      <w:r w:rsidR="00D57F11" w:rsidRPr="005B0BD3">
        <w:rPr>
          <w:lang w:bidi="en-US"/>
        </w:rPr>
        <w:t xml:space="preserve"> letter</w:t>
      </w:r>
      <w:r w:rsidR="00EA40CA" w:rsidRPr="005B0BD3">
        <w:rPr>
          <w:lang w:bidi="en-US"/>
        </w:rPr>
        <w:t>,</w:t>
      </w:r>
      <w:r w:rsidRPr="005B0BD3">
        <w:rPr>
          <w:lang w:bidi="en-US"/>
        </w:rPr>
        <w:t xml:space="preserve"> </w:t>
      </w:r>
      <w:r w:rsidR="00EA40CA" w:rsidRPr="005B0BD3">
        <w:rPr>
          <w:lang w:bidi="en-US"/>
        </w:rPr>
        <w:t>f</w:t>
      </w:r>
      <w:r w:rsidRPr="005B0BD3">
        <w:rPr>
          <w:lang w:bidi="en-US"/>
        </w:rPr>
        <w:t xml:space="preserve">or example, </w:t>
      </w:r>
      <w:r w:rsidR="005038CE" w:rsidRPr="005B0BD3">
        <w:rPr>
          <w:lang w:bidi="en-US"/>
        </w:rPr>
        <w:t xml:space="preserve">Table 1.1 and Table 1.2 for tables in Chapter 1, </w:t>
      </w:r>
      <w:r w:rsidR="00EA40CA" w:rsidRPr="005B0BD3">
        <w:rPr>
          <w:lang w:bidi="en-US"/>
        </w:rPr>
        <w:t xml:space="preserve">and </w:t>
      </w:r>
      <w:r w:rsidR="005038CE" w:rsidRPr="005B0BD3">
        <w:rPr>
          <w:lang w:bidi="en-US"/>
        </w:rPr>
        <w:t xml:space="preserve">Table A.1 and Table A.2 for tables in Appendix </w:t>
      </w:r>
      <w:r w:rsidR="00D57F11" w:rsidRPr="005B0BD3">
        <w:rPr>
          <w:lang w:bidi="en-US"/>
        </w:rPr>
        <w:t>A</w:t>
      </w:r>
      <w:r w:rsidR="004D5F24" w:rsidRPr="005B0BD3">
        <w:rPr>
          <w:lang w:bidi="en-US"/>
        </w:rPr>
        <w:t xml:space="preserve">. Therefore, when the particular table is referred to with a letter, </w:t>
      </w:r>
      <w:proofErr w:type="gramStart"/>
      <w:r w:rsidR="004D5F24" w:rsidRPr="005B0BD3">
        <w:rPr>
          <w:lang w:bidi="en-US"/>
        </w:rPr>
        <w:t>e.g.</w:t>
      </w:r>
      <w:proofErr w:type="gramEnd"/>
      <w:r w:rsidR="004D5F24" w:rsidRPr="005B0BD3">
        <w:rPr>
          <w:lang w:bidi="en-US"/>
        </w:rPr>
        <w:t xml:space="preserve"> </w:t>
      </w:r>
      <w:r w:rsidR="004D5F24" w:rsidRPr="005B0BD3">
        <w:rPr>
          <w:lang w:val="en-US" w:bidi="en-US"/>
        </w:rPr>
        <w:t>Table A.</w:t>
      </w:r>
      <w:r w:rsidR="007752C0">
        <w:rPr>
          <w:lang w:val="en-US" w:bidi="en-US"/>
        </w:rPr>
        <w:t>1</w:t>
      </w:r>
      <w:r w:rsidR="004D5F24" w:rsidRPr="005B0BD3">
        <w:rPr>
          <w:lang w:val="en-US" w:bidi="en-US"/>
        </w:rPr>
        <w:t>, Table B</w:t>
      </w:r>
      <w:r w:rsidR="007752C0">
        <w:rPr>
          <w:lang w:val="en-US" w:bidi="en-US"/>
        </w:rPr>
        <w:t>.1</w:t>
      </w:r>
      <w:r w:rsidR="00C81780" w:rsidRPr="005B0BD3">
        <w:rPr>
          <w:lang w:val="en-US" w:bidi="en-US"/>
        </w:rPr>
        <w:t>, t</w:t>
      </w:r>
      <w:r w:rsidR="004D5F24" w:rsidRPr="005B0BD3">
        <w:rPr>
          <w:lang w:val="en-US" w:bidi="en-US"/>
        </w:rPr>
        <w:t>he cited table will be found in the relevant appendix.</w:t>
      </w:r>
    </w:p>
    <w:p w14:paraId="0DF7EEEC" w14:textId="0C8BF874" w:rsidR="00A80EA6" w:rsidRPr="005F5847" w:rsidRDefault="00705084" w:rsidP="00BA2A44">
      <w:pPr>
        <w:pStyle w:val="Heading3"/>
      </w:pPr>
      <w:bookmarkStart w:id="25" w:name="_Toc142298168"/>
      <w:bookmarkStart w:id="26" w:name="_Toc144800395"/>
      <w:r w:rsidRPr="005F5847">
        <w:t>Next steps</w:t>
      </w:r>
      <w:bookmarkEnd w:id="25"/>
      <w:bookmarkEnd w:id="26"/>
    </w:p>
    <w:p w14:paraId="732C96A4" w14:textId="44E361D2" w:rsidR="00705084" w:rsidRPr="005B0BD3" w:rsidRDefault="00705084" w:rsidP="00705084">
      <w:r w:rsidRPr="005B0BD3">
        <w:t xml:space="preserve">The department has notified registered stakeholders and the WTO Secretariat about the release of this draft </w:t>
      </w:r>
      <w:r w:rsidR="0036327E">
        <w:t>report</w:t>
      </w:r>
      <w:r w:rsidRPr="005B0BD3">
        <w:t>.</w:t>
      </w:r>
    </w:p>
    <w:p w14:paraId="109C05F2" w14:textId="61D27A06" w:rsidR="00705084" w:rsidRPr="005B0BD3" w:rsidRDefault="00705084" w:rsidP="00705084">
      <w:r w:rsidRPr="005B0BD3">
        <w:t xml:space="preserve">This draft report gives stakeholders an opportunity to comment on the department’s review and to draw attention to any scientific, </w:t>
      </w:r>
      <w:proofErr w:type="gramStart"/>
      <w:r w:rsidRPr="005B0BD3">
        <w:t>technical</w:t>
      </w:r>
      <w:proofErr w:type="gramEnd"/>
      <w:r w:rsidRPr="005B0BD3">
        <w:t xml:space="preserve"> or other gaps in the data, or misinterpretations or errors. The department will consider submissions received on the draft report and may consult </w:t>
      </w:r>
      <w:r w:rsidRPr="005B0BD3">
        <w:lastRenderedPageBreak/>
        <w:t>further with stakeholders. The department will revise the report as appropriate</w:t>
      </w:r>
      <w:r w:rsidR="001E1B48">
        <w:t>,</w:t>
      </w:r>
      <w:r w:rsidRPr="005B0BD3">
        <w:t xml:space="preserve"> </w:t>
      </w:r>
      <w:proofErr w:type="gramStart"/>
      <w:r w:rsidR="001E1B48" w:rsidRPr="005B0BD3">
        <w:t>taking into account</w:t>
      </w:r>
      <w:proofErr w:type="gramEnd"/>
      <w:r w:rsidR="001E1B48" w:rsidRPr="005B0BD3">
        <w:t xml:space="preserve"> stakeholder comments</w:t>
      </w:r>
      <w:r w:rsidR="001E1B48">
        <w:t>,</w:t>
      </w:r>
      <w:r w:rsidR="001E1B48" w:rsidRPr="005B0BD3">
        <w:t xml:space="preserve"> </w:t>
      </w:r>
      <w:r w:rsidRPr="005B0BD3">
        <w:t xml:space="preserve">and then prepare a final </w:t>
      </w:r>
      <w:r w:rsidR="0036327E">
        <w:t>report</w:t>
      </w:r>
      <w:r w:rsidRPr="005B0BD3">
        <w:t>.</w:t>
      </w:r>
    </w:p>
    <w:p w14:paraId="4C9CCBD6" w14:textId="5135F561" w:rsidR="00705084" w:rsidRPr="005B0BD3" w:rsidRDefault="00705084" w:rsidP="00705084">
      <w:r w:rsidRPr="005B0BD3">
        <w:t xml:space="preserve">The final </w:t>
      </w:r>
      <w:r w:rsidR="0036327E">
        <w:t>report</w:t>
      </w:r>
      <w:r w:rsidRPr="005B0BD3">
        <w:t xml:space="preserve"> will be published on the department</w:t>
      </w:r>
      <w:r w:rsidR="001E1B48" w:rsidRPr="00B1367F">
        <w:rPr>
          <w:color w:val="000000" w:themeColor="text1"/>
        </w:rPr>
        <w:t>’s</w:t>
      </w:r>
      <w:r w:rsidRPr="005B0BD3">
        <w:t xml:space="preserve"> website with a notice advising stakeholders of </w:t>
      </w:r>
      <w:r w:rsidR="00C22C08" w:rsidRPr="005B0BD3">
        <w:t>the</w:t>
      </w:r>
      <w:r w:rsidRPr="005B0BD3">
        <w:t xml:space="preserve"> release. The department will also notify registered stakeholders and the WTO Secretariat about the release of the final report.</w:t>
      </w:r>
    </w:p>
    <w:p w14:paraId="7B957D51" w14:textId="5E878F9A" w:rsidR="00BC75E6" w:rsidRDefault="00705084" w:rsidP="00A2294D">
      <w:pPr>
        <w:sectPr w:rsidR="00BC75E6" w:rsidSect="006C3E9D">
          <w:headerReference w:type="even" r:id="rId33"/>
          <w:headerReference w:type="default" r:id="rId34"/>
          <w:footerReference w:type="default" r:id="rId35"/>
          <w:headerReference w:type="first" r:id="rId36"/>
          <w:pgSz w:w="11906" w:h="16838"/>
          <w:pgMar w:top="1418" w:right="1418" w:bottom="1418" w:left="1418" w:header="567" w:footer="454" w:gutter="0"/>
          <w:pgNumType w:start="1"/>
          <w:cols w:space="708"/>
          <w:docGrid w:linePitch="360"/>
        </w:sectPr>
      </w:pPr>
      <w:r w:rsidRPr="005B0BD3">
        <w:t xml:space="preserve">Should the proposed ratings in the final </w:t>
      </w:r>
      <w:r w:rsidR="0036327E">
        <w:t>report</w:t>
      </w:r>
      <w:r w:rsidRPr="005B0BD3">
        <w:t xml:space="preserve"> result in changes to the URE outcome of specific pathways, implementation of any </w:t>
      </w:r>
      <w:r w:rsidR="00C22C08" w:rsidRPr="005B0BD3">
        <w:t>resultant</w:t>
      </w:r>
      <w:r w:rsidR="00C418BF" w:rsidRPr="005B0BD3">
        <w:t xml:space="preserve"> </w:t>
      </w:r>
      <w:r w:rsidRPr="005B0BD3">
        <w:t xml:space="preserve">changes will be undertaken on a case-by-case basis </w:t>
      </w:r>
      <w:r w:rsidR="00C03A98" w:rsidRPr="005B0BD3">
        <w:t>in</w:t>
      </w:r>
      <w:r w:rsidRPr="005B0BD3">
        <w:t xml:space="preserve"> consultation with </w:t>
      </w:r>
      <w:r w:rsidR="007A243A" w:rsidRPr="005B0BD3">
        <w:t>relevant</w:t>
      </w:r>
      <w:r w:rsidR="00EE3548" w:rsidRPr="005B0BD3">
        <w:t xml:space="preserve"> </w:t>
      </w:r>
      <w:r w:rsidRPr="005B0BD3">
        <w:t>stakeholders.</w:t>
      </w:r>
    </w:p>
    <w:p w14:paraId="30F5855C" w14:textId="74497F30" w:rsidR="009B6456" w:rsidRDefault="00684AC5" w:rsidP="00157C89">
      <w:pPr>
        <w:pStyle w:val="Heading2"/>
      </w:pPr>
      <w:bookmarkStart w:id="27" w:name="_Toc142298169"/>
      <w:bookmarkStart w:id="28" w:name="_Toc144800396"/>
      <w:r w:rsidRPr="00157C89">
        <w:lastRenderedPageBreak/>
        <w:t>Taxonomy</w:t>
      </w:r>
      <w:r w:rsidRPr="00095912">
        <w:t xml:space="preserve"> and biology</w:t>
      </w:r>
      <w:bookmarkEnd w:id="27"/>
      <w:bookmarkEnd w:id="28"/>
    </w:p>
    <w:p w14:paraId="42A13B8A" w14:textId="701E6152" w:rsidR="00095912" w:rsidRDefault="00095912" w:rsidP="00157C89">
      <w:pPr>
        <w:pStyle w:val="Heading3"/>
      </w:pPr>
      <w:bookmarkStart w:id="29" w:name="_Toc142298170"/>
      <w:bookmarkStart w:id="30" w:name="_Toc144800397"/>
      <w:r>
        <w:t>Taxonomy</w:t>
      </w:r>
      <w:bookmarkEnd w:id="29"/>
      <w:bookmarkEnd w:id="30"/>
    </w:p>
    <w:p w14:paraId="5F5474BB" w14:textId="45EC43DB" w:rsidR="00095912" w:rsidRPr="005B0BD3" w:rsidRDefault="00095912" w:rsidP="00095912">
      <w:r w:rsidRPr="005B0BD3">
        <w:t xml:space="preserve">The family Tetranychidae includes over 1,300 species </w:t>
      </w:r>
      <w:r w:rsidRPr="005B0BD3">
        <w:fldChar w:fldCharType="begin"/>
      </w:r>
      <w:r w:rsidRPr="005B0BD3">
        <w:instrText xml:space="preserve"> ADDIN EN.CITE &lt;EndNote&gt;&lt;Cite&gt;&lt;Author&gt;Migeon&lt;/Author&gt;&lt;Year&gt;2022&lt;/Year&gt;&lt;RecNum&gt;45452&lt;/RecNum&gt;&lt;DisplayText&gt;(Migeon &amp;amp; Dorkeld 2022)&lt;/DisplayText&gt;&lt;record&gt;&lt;rec-number&gt;45452&lt;/rec-number&gt;&lt;foreign-keys&gt;&lt;key app="EN" db-id="pxwxw0er9zv2fxezxdk5tt5utz5p5vtrwdv0" timestamp="1641505009"&gt;45452&lt;/key&gt;&lt;/foreign-keys&gt;&lt;ref-type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2022&lt;/year&gt;&lt;pub-dates&gt;&lt;date&gt;2022&lt;/date&gt;&lt;/pub-dates&gt;&lt;/dates&gt;&lt;urls&gt;&lt;related-urls&gt;&lt;url&gt;http://www1.montpellier.inra.fr/CBGP/spmweb&lt;/url&gt;&lt;/related-urls&gt;&lt;/urls&gt;&lt;custom1&gt;updated_RG&lt;/custom1&gt;&lt;/record&gt;&lt;/Cite&gt;&lt;/EndNote&gt;</w:instrText>
      </w:r>
      <w:r w:rsidRPr="005B0BD3">
        <w:fldChar w:fldCharType="separate"/>
      </w:r>
      <w:r w:rsidRPr="005B0BD3">
        <w:rPr>
          <w:noProof/>
        </w:rPr>
        <w:t>(Migeon &amp; Dorkeld 2022)</w:t>
      </w:r>
      <w:r w:rsidRPr="005B0BD3">
        <w:fldChar w:fldCharType="end"/>
      </w:r>
      <w:r w:rsidRPr="005B0BD3">
        <w:t xml:space="preserve"> in around 70 genera</w:t>
      </w:r>
      <w:r w:rsidR="009871A4" w:rsidRPr="005B0BD3">
        <w:t>,</w:t>
      </w:r>
      <w:r w:rsidRPr="005B0BD3">
        <w:t xml:space="preserve"> and is divided into two subfamilies: </w:t>
      </w:r>
      <w:proofErr w:type="spellStart"/>
      <w:r w:rsidRPr="005B0BD3">
        <w:t>Bryobiinae</w:t>
      </w:r>
      <w:proofErr w:type="spellEnd"/>
      <w:r w:rsidRPr="005B0BD3">
        <w:t xml:space="preserve"> and </w:t>
      </w:r>
      <w:proofErr w:type="spellStart"/>
      <w:r w:rsidRPr="005B0BD3">
        <w:t>Tetranychinae</w:t>
      </w:r>
      <w:proofErr w:type="spellEnd"/>
      <w:r w:rsidRPr="005B0BD3">
        <w:t xml:space="preserve"> </w:t>
      </w:r>
      <w:r w:rsidRPr="005B0BD3">
        <w:fldChar w:fldCharType="begin"/>
      </w:r>
      <w:r w:rsidRPr="005B0BD3">
        <w:instrText xml:space="preserve"> ADDIN EN.CITE &lt;EndNote&gt;&lt;Cite&gt;&lt;Author&gt;Krantz&lt;/Author&gt;&lt;Year&gt;2009&lt;/Year&gt;&lt;RecNum&gt;22793&lt;/RecNum&gt;&lt;DisplayText&gt;(Krantz &amp;amp; Walter 2009)&lt;/DisplayText&gt;&lt;record&gt;&lt;rec-number&gt;22793&lt;/rec-number&gt;&lt;foreign-keys&gt;&lt;key app="EN" db-id="pxwxw0er9zv2fxezxdk5tt5utz5p5vtrwdv0" timestamp="1451972883"&gt;22793&lt;/key&gt;&lt;/foreign-keys&gt;&lt;ref-type name="Books"&gt;6&lt;/ref-type&gt;&lt;contributors&gt;&lt;authors&gt;&lt;author&gt;Krantz,G.W.&lt;/author&gt;&lt;author&gt;Walter,D.E.&lt;/author&gt;&lt;/authors&gt;&lt;secondary-authors&gt;&lt;author&gt;Krantz,G.W&lt;/author&gt;&lt;author&gt;Walter,D.E.&lt;/author&gt;&lt;/secondary-authors&gt;&lt;/contributors&gt;&lt;titles&gt;&lt;title&gt;A manual of Acarology&lt;/title&gt;&lt;/titles&gt;&lt;pages&gt;1-807&lt;/pages&gt;&lt;keywords&gt;&lt;keyword&gt;Classification&lt;/keyword&gt;&lt;keyword&gt;Habitats&lt;/keyword&gt;&lt;keyword&gt;Mites&lt;/keyword&gt;&lt;/keywords&gt;&lt;dates&gt;&lt;year&gt;2009&lt;/year&gt;&lt;/dates&gt;&lt;pub-location&gt;Lubbock,Texas&lt;/pub-location&gt;&lt;publisher&gt;Texas Tech zuniversity Press&lt;/publisher&gt;&lt;isbn&gt;2008035888&lt;/isbn&gt;&lt;label&gt;87661&lt;/label&gt;&lt;urls&gt;&lt;/urls&gt;&lt;custom1&gt;tkq&lt;/custom1&gt;&lt;/record&gt;&lt;/Cite&gt;&lt;/EndNote&gt;</w:instrText>
      </w:r>
      <w:r w:rsidRPr="005B0BD3">
        <w:fldChar w:fldCharType="separate"/>
      </w:r>
      <w:r w:rsidRPr="005B0BD3">
        <w:rPr>
          <w:noProof/>
        </w:rPr>
        <w:t>(Krantz &amp; Walter 2009)</w:t>
      </w:r>
      <w:r w:rsidRPr="005B0BD3">
        <w:fldChar w:fldCharType="end"/>
      </w:r>
      <w:r w:rsidRPr="005B0BD3">
        <w:t xml:space="preserve">. The family has commonly been referred to as ‘spider mites’ because some species in the subfamily </w:t>
      </w:r>
      <w:proofErr w:type="spellStart"/>
      <w:r w:rsidRPr="005B0BD3">
        <w:t>Tetranychinae</w:t>
      </w:r>
      <w:proofErr w:type="spellEnd"/>
      <w:r w:rsidRPr="005B0BD3">
        <w:t xml:space="preserve"> produce copious silken webbing </w:t>
      </w:r>
      <w:r w:rsidRPr="005B0BD3">
        <w:fldChar w:fldCharType="begin"/>
      </w:r>
      <w:r w:rsidRPr="005B0BD3">
        <w:instrText xml:space="preserve"> ADDIN EN.CITE &lt;EndNote&gt;&lt;Cite&gt;&lt;Author&gt;Walter&lt;/Author&gt;&lt;Year&gt;2013&lt;/Year&gt;&lt;RecNum&gt;25030&lt;/RecNum&gt;&lt;DisplayText&gt;(Walter &amp;amp; Proctor 2013)&lt;/DisplayText&gt;&lt;record&gt;&lt;rec-number&gt;25030&lt;/rec-number&gt;&lt;foreign-keys&gt;&lt;key app="EN" db-id="pxwxw0er9zv2fxezxdk5tt5utz5p5vtrwdv0" timestamp="1473031235"&gt;25030&lt;/key&gt;&lt;/foreign-keys&gt;&lt;ref-type name="Books"&gt;6&lt;/ref-type&gt;&lt;contributors&gt;&lt;authors&gt;&lt;author&gt;Walter, D.E.&lt;/author&gt;&lt;author&gt;Proctor, H.C.&lt;/author&gt;&lt;/authors&gt;&lt;/contributors&gt;&lt;titles&gt;&lt;title&gt;Mites: ecology, evolution and behaviour&lt;/title&gt;&lt;/titles&gt;&lt;edition&gt;2nd&lt;/edition&gt;&lt;keywords&gt;&lt;keyword&gt;Mites&lt;/keyword&gt;&lt;/keywords&gt;&lt;dates&gt;&lt;year&gt;2013&lt;/year&gt;&lt;/dates&gt;&lt;pub-location&gt;Dordrecht, The Netherlands&lt;/pub-location&gt;&lt;publisher&gt;Springer&lt;/publisher&gt;&lt;urls&gt;&lt;/urls&gt;&lt;custom1&gt;Mites MP&lt;/custom1&gt;&lt;/record&gt;&lt;/Cite&gt;&lt;/EndNote&gt;</w:instrText>
      </w:r>
      <w:r w:rsidRPr="005B0BD3">
        <w:fldChar w:fldCharType="separate"/>
      </w:r>
      <w:r w:rsidRPr="005B0BD3">
        <w:rPr>
          <w:noProof/>
        </w:rPr>
        <w:t>(Walter &amp; Proctor 2013)</w:t>
      </w:r>
      <w:r w:rsidRPr="005B0BD3">
        <w:fldChar w:fldCharType="end"/>
      </w:r>
      <w:r w:rsidRPr="005B0BD3">
        <w:t xml:space="preserve">. </w:t>
      </w:r>
      <w:r w:rsidR="0036327E" w:rsidRPr="0036327E">
        <w:rPr>
          <w:color w:val="FF0000"/>
        </w:rPr>
        <w:t>A</w:t>
      </w:r>
      <w:r w:rsidRPr="005B0BD3">
        <w:t xml:space="preserve">ll tetranychid species assessed previously by the department belong to the subfamily </w:t>
      </w:r>
      <w:proofErr w:type="spellStart"/>
      <w:r w:rsidRPr="005B0BD3">
        <w:t>Tetranychinae</w:t>
      </w:r>
      <w:proofErr w:type="spellEnd"/>
      <w:r w:rsidRPr="005B0BD3">
        <w:t>.</w:t>
      </w:r>
    </w:p>
    <w:p w14:paraId="460F2291" w14:textId="4195AFCF" w:rsidR="00095912" w:rsidRPr="005B0BD3" w:rsidRDefault="0036327E" w:rsidP="00095912">
      <w:r w:rsidRPr="00B1367F">
        <w:rPr>
          <w:color w:val="000000" w:themeColor="text1"/>
        </w:rPr>
        <w:t xml:space="preserve">Tetranychidae is </w:t>
      </w:r>
      <w:r w:rsidR="00095912" w:rsidRPr="005B0BD3">
        <w:t xml:space="preserve">the </w:t>
      </w:r>
      <w:r w:rsidR="007D1C4D" w:rsidRPr="005B0BD3">
        <w:t>most</w:t>
      </w:r>
      <w:r w:rsidR="00095912" w:rsidRPr="005B0BD3">
        <w:t xml:space="preserve"> studied mite family in the subclass Acari </w:t>
      </w:r>
      <w:proofErr w:type="gramStart"/>
      <w:r w:rsidR="00095912" w:rsidRPr="005B0BD3">
        <w:t>due to the fact that</w:t>
      </w:r>
      <w:proofErr w:type="gramEnd"/>
      <w:r w:rsidR="00095912" w:rsidRPr="005B0BD3">
        <w:t xml:space="preserve"> many are important plant pests. Comprehensive knowledge on Tetranychidae has been summarised in a two-volume monograph edited by </w:t>
      </w:r>
      <w:bookmarkStart w:id="31" w:name="_Hlk108597332"/>
      <w:r w:rsidR="00095912" w:rsidRPr="005B0BD3">
        <w:fldChar w:fldCharType="begin"/>
      </w:r>
      <w:r w:rsidR="00095912" w:rsidRPr="005B0BD3">
        <w:instrText xml:space="preserve"> ADDIN EN.CITE &lt;EndNote&gt;&lt;Cite AuthorYear="1"&gt;&lt;Author&gt;Helle&lt;/Author&gt;&lt;Year&gt;1985&lt;/Year&gt;&lt;RecNum&gt;47450&lt;/RecNum&gt;&lt;DisplayText&gt;Helle and Sabelis (1985b)&lt;/DisplayText&gt;&lt;record&gt;&lt;rec-number&gt;47450&lt;/rec-number&gt;&lt;foreign-keys&gt;&lt;key app="EN" db-id="pxwxw0er9zv2fxezxdk5tt5utz5p5vtrwdv0" timestamp="1658220756"&gt;47450&lt;/key&gt;&lt;/foreign-keys&gt;&lt;ref-type name="Edited Works"&gt;28&lt;/ref-type&gt;&lt;contributors&gt;&lt;authors&gt;&lt;author&gt;Helle, W.&lt;/author&gt;&lt;author&gt;Sabelis, M.W.&lt;/author&gt;&lt;/authors&gt;&lt;/contributors&gt;&lt;titles&gt;&lt;title&gt;Spider mites. Their biology, natural enemies and control&lt;/title&gt;&lt;/titles&gt;&lt;pages&gt;406&lt;/pages&gt;&lt;num-vols&gt;1A&lt;/num-vols&gt;&lt;keywords&gt;&lt;keyword&gt;Spider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00095912" w:rsidRPr="005B0BD3">
        <w:fldChar w:fldCharType="separate"/>
      </w:r>
      <w:r w:rsidR="00095912" w:rsidRPr="005B0BD3">
        <w:rPr>
          <w:noProof/>
        </w:rPr>
        <w:t>Helle and Sabelis (1985b)</w:t>
      </w:r>
      <w:r w:rsidR="00095912" w:rsidRPr="005B0BD3">
        <w:fldChar w:fldCharType="end"/>
      </w:r>
      <w:r w:rsidR="00095912" w:rsidRPr="005B0BD3">
        <w:t xml:space="preserve"> and </w:t>
      </w:r>
      <w:r w:rsidR="00095912" w:rsidRPr="005B0BD3">
        <w:fldChar w:fldCharType="begin"/>
      </w:r>
      <w:r w:rsidR="00340205">
        <w:instrText xml:space="preserve"> ADDIN EN.CITE &lt;EndNote&gt;&lt;Cite AuthorYear="1"&gt;&lt;Author&gt;Helle&lt;/Author&gt;&lt;Year&gt;1985&lt;/Year&gt;&lt;RecNum&gt;47451&lt;/RecNum&gt;&lt;DisplayText&gt;Helle and Sabelis (1985a)&lt;/DisplayText&gt;&lt;record&gt;&lt;rec-number&gt;47451&lt;/rec-number&gt;&lt;foreign-keys&gt;&lt;key app="EN" db-id="pxwxw0er9zv2fxezxdk5tt5utz5p5vtrwdv0" timestamp="1658220918"&gt;47451&lt;/key&gt;&lt;/foreign-keys&gt;&lt;ref-type name="Edited Works"&gt;28&lt;/ref-type&gt;&lt;contributors&gt;&lt;authors&gt;&lt;author&gt;Helle, W.&lt;/author&gt;&lt;author&gt;Sabelis, M.W.&lt;/author&gt;&lt;/authors&gt;&lt;/contributors&gt;&lt;titles&gt;&lt;title&gt;Spider mites. Their biology, natural enemies and control&lt;/title&gt;&lt;/titles&gt;&lt;pages&gt;XVIII-458&lt;/pages&gt;&lt;num-vols&gt;1B&lt;/num-vols&gt;&lt;keywords&gt;&lt;keyword&gt;Spider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00095912" w:rsidRPr="005B0BD3">
        <w:fldChar w:fldCharType="separate"/>
      </w:r>
      <w:r w:rsidR="00095912" w:rsidRPr="005B0BD3">
        <w:rPr>
          <w:noProof/>
        </w:rPr>
        <w:t>Helle and Sabelis (1985a)</w:t>
      </w:r>
      <w:r w:rsidR="00095912" w:rsidRPr="005B0BD3">
        <w:fldChar w:fldCharType="end"/>
      </w:r>
      <w:r w:rsidR="00095912" w:rsidRPr="005B0BD3">
        <w:t xml:space="preserve"> titled: </w:t>
      </w:r>
      <w:r w:rsidR="00095912" w:rsidRPr="005B0BD3">
        <w:rPr>
          <w:i/>
          <w:iCs/>
        </w:rPr>
        <w:t>Spider mites: their biology, natural enemies and control</w:t>
      </w:r>
      <w:bookmarkEnd w:id="31"/>
      <w:r w:rsidR="00095912" w:rsidRPr="005B0BD3">
        <w:t xml:space="preserve">. </w:t>
      </w:r>
      <w:r w:rsidR="00095912" w:rsidRPr="005B0BD3">
        <w:fldChar w:fldCharType="begin"/>
      </w:r>
      <w:r w:rsidR="00340205">
        <w:instrText xml:space="preserve"> ADDIN EN.CITE &lt;EndNote&gt;&lt;Cite AuthorYear="1"&gt;&lt;Author&gt;Vacante&lt;/Author&gt;&lt;Year&gt;2016&lt;/Year&gt;&lt;RecNum&gt;25012&lt;/RecNum&gt;&lt;DisplayText&gt;Vacante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control&lt;/title&gt;&lt;/titles&gt;&lt;keywords&gt;&lt;keyword&gt;Mites&lt;/keyword&gt;&lt;/keywords&gt;&lt;dates&gt;&lt;year&gt;2016&lt;/year&gt;&lt;/dates&gt;&lt;pub-location&gt;Croydon, UK&lt;/pub-location&gt;&lt;publisher&gt;CABI&lt;/publisher&gt;&lt;urls&gt;&lt;pdf-urls&gt;&lt;url&gt;file://J:\E Library\Plant Catalogue\V\Vacante 2016 EN25012.pdf&lt;/url&gt;&lt;url&gt;file://J:\E Library\Plant Catalogue\V\Vacante 2016 EN25012a.pdf&lt;/url&gt;&lt;url&gt;file://J:\E Library\Plant Catalogue\V\Vacante 2016 EN25012b.pdf&lt;/url&gt;&lt;/pdf-urls&gt;&lt;/urls&gt;&lt;custom1&gt;Mites MP&lt;/custom1&gt;&lt;/record&gt;&lt;/Cite&gt;&lt;/EndNote&gt;</w:instrText>
      </w:r>
      <w:r w:rsidR="00095912" w:rsidRPr="005B0BD3">
        <w:fldChar w:fldCharType="separate"/>
      </w:r>
      <w:r w:rsidR="00095912" w:rsidRPr="005B0BD3">
        <w:rPr>
          <w:noProof/>
        </w:rPr>
        <w:t>Vacante (2016)</w:t>
      </w:r>
      <w:r w:rsidR="00095912" w:rsidRPr="005B0BD3">
        <w:fldChar w:fldCharType="end"/>
      </w:r>
      <w:r w:rsidR="00095912" w:rsidRPr="005B0BD3">
        <w:t xml:space="preserve"> reviewed the main publications on the mites of economic plants, including Tetranychidae, after the monograph of </w:t>
      </w:r>
      <w:r w:rsidR="00095912" w:rsidRPr="005B0BD3">
        <w:fldChar w:fldCharType="begin"/>
      </w:r>
      <w:r w:rsidR="00095912" w:rsidRPr="005B0BD3">
        <w:instrText xml:space="preserve"> ADDIN EN.CITE &lt;EndNote&gt;&lt;Cite AuthorYear="1"&gt;&lt;Author&gt;Helle&lt;/Author&gt;&lt;Year&gt;1985&lt;/Year&gt;&lt;RecNum&gt;47450&lt;/RecNum&gt;&lt;DisplayText&gt;Helle and Sabelis (1985b)&lt;/DisplayText&gt;&lt;record&gt;&lt;rec-number&gt;47450&lt;/rec-number&gt;&lt;foreign-keys&gt;&lt;key app="EN" db-id="pxwxw0er9zv2fxezxdk5tt5utz5p5vtrwdv0" timestamp="1658220756"&gt;47450&lt;/key&gt;&lt;/foreign-keys&gt;&lt;ref-type name="Edited Works"&gt;28&lt;/ref-type&gt;&lt;contributors&gt;&lt;authors&gt;&lt;author&gt;Helle, W.&lt;/author&gt;&lt;author&gt;Sabelis, M.W.&lt;/author&gt;&lt;/authors&gt;&lt;/contributors&gt;&lt;titles&gt;&lt;title&gt;Spider mites. Their biology, natural enemies and control&lt;/title&gt;&lt;/titles&gt;&lt;pages&gt;406&lt;/pages&gt;&lt;num-vols&gt;1A&lt;/num-vols&gt;&lt;keywords&gt;&lt;keyword&gt;Spider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00095912" w:rsidRPr="005B0BD3">
        <w:fldChar w:fldCharType="separate"/>
      </w:r>
      <w:r w:rsidR="00095912" w:rsidRPr="005B0BD3">
        <w:rPr>
          <w:noProof/>
        </w:rPr>
        <w:t>Helle and Sabelis (1985b)</w:t>
      </w:r>
      <w:r w:rsidR="00095912" w:rsidRPr="005B0BD3">
        <w:fldChar w:fldCharType="end"/>
      </w:r>
      <w:r w:rsidR="00095912" w:rsidRPr="005B0BD3">
        <w:t xml:space="preserve"> and </w:t>
      </w:r>
      <w:r w:rsidR="00095912" w:rsidRPr="005B0BD3">
        <w:fldChar w:fldCharType="begin"/>
      </w:r>
      <w:r w:rsidR="00340205">
        <w:instrText xml:space="preserve"> ADDIN EN.CITE &lt;EndNote&gt;&lt;Cite AuthorYear="1"&gt;&lt;Author&gt;Helle&lt;/Author&gt;&lt;Year&gt;1985&lt;/Year&gt;&lt;RecNum&gt;47451&lt;/RecNum&gt;&lt;DisplayText&gt;Helle and Sabelis (1985a)&lt;/DisplayText&gt;&lt;record&gt;&lt;rec-number&gt;47451&lt;/rec-number&gt;&lt;foreign-keys&gt;&lt;key app="EN" db-id="pxwxw0er9zv2fxezxdk5tt5utz5p5vtrwdv0" timestamp="1658220918"&gt;47451&lt;/key&gt;&lt;/foreign-keys&gt;&lt;ref-type name="Edited Works"&gt;28&lt;/ref-type&gt;&lt;contributors&gt;&lt;authors&gt;&lt;author&gt;Helle, W.&lt;/author&gt;&lt;author&gt;Sabelis, M.W.&lt;/author&gt;&lt;/authors&gt;&lt;/contributors&gt;&lt;titles&gt;&lt;title&gt;Spider mites. Their biology, natural enemies and control&lt;/title&gt;&lt;/titles&gt;&lt;pages&gt;XVIII-458&lt;/pages&gt;&lt;num-vols&gt;1B&lt;/num-vols&gt;&lt;keywords&gt;&lt;keyword&gt;Spider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00095912" w:rsidRPr="005B0BD3">
        <w:fldChar w:fldCharType="separate"/>
      </w:r>
      <w:r w:rsidR="00095912" w:rsidRPr="005B0BD3">
        <w:rPr>
          <w:noProof/>
        </w:rPr>
        <w:t>Helle and Sabelis (1985a)</w:t>
      </w:r>
      <w:r w:rsidR="00095912" w:rsidRPr="005B0BD3">
        <w:fldChar w:fldCharType="end"/>
      </w:r>
      <w:r w:rsidR="00095912" w:rsidRPr="005B0BD3">
        <w:t>.</w:t>
      </w:r>
    </w:p>
    <w:p w14:paraId="58888CC2" w14:textId="2B10F699" w:rsidR="00095912" w:rsidRDefault="00095912" w:rsidP="00157C89">
      <w:pPr>
        <w:pStyle w:val="Heading3"/>
      </w:pPr>
      <w:bookmarkStart w:id="32" w:name="_Toc142298171"/>
      <w:bookmarkStart w:id="33" w:name="_Toc144800398"/>
      <w:r>
        <w:t>Biology</w:t>
      </w:r>
      <w:bookmarkEnd w:id="32"/>
      <w:bookmarkEnd w:id="33"/>
    </w:p>
    <w:p w14:paraId="097FF66F" w14:textId="5367454A" w:rsidR="00095912" w:rsidRPr="005B0BD3" w:rsidRDefault="00095912" w:rsidP="00095912">
      <w:r w:rsidRPr="005B0BD3">
        <w:t>Stud</w:t>
      </w:r>
      <w:r w:rsidR="009871A4" w:rsidRPr="005B0BD3">
        <w:t>ies</w:t>
      </w:r>
      <w:r w:rsidRPr="005B0BD3">
        <w:t xml:space="preserve"> o</w:t>
      </w:r>
      <w:r w:rsidR="00212096" w:rsidRPr="005B0BD3">
        <w:t>f</w:t>
      </w:r>
      <w:r w:rsidRPr="005B0BD3">
        <w:t xml:space="preserve"> tetranychid biology ha</w:t>
      </w:r>
      <w:r w:rsidR="00212096" w:rsidRPr="005B0BD3">
        <w:t>ve</w:t>
      </w:r>
      <w:r w:rsidRPr="005B0BD3">
        <w:t xml:space="preserve"> concentrated on economically important species. General and specific biological information is available in books, including </w:t>
      </w:r>
      <w:r w:rsidRPr="005B0BD3">
        <w:fldChar w:fldCharType="begin"/>
      </w:r>
      <w:r w:rsidR="00340205">
        <w:instrText xml:space="preserve"> ADDIN EN.CITE &lt;EndNote&gt;&lt;Cite AuthorYear="1"&gt;&lt;Author&gt;Jeppson&lt;/Author&gt;&lt;Year&gt;1975&lt;/Year&gt;&lt;RecNum&gt;1504&lt;/RecNum&gt;&lt;DisplayText&gt;Jeppson, Keifer and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Catalogue\J&lt;/style&gt;&lt;/orig-pub&gt;&lt;label&gt;6284&lt;/label&gt;&lt;urls&gt;&lt;pdf-urls&gt;&lt;url&gt;file://J:\E Library\Plant Catalogue\J\Jeppson et al 1975 EN1504_Biology of Tetranychidae pp 197-126.pdf&lt;/url&gt;&lt;/pdf-urls&gt;&lt;/urls&gt;&lt;custom1&gt;Unshu mandarins sp US apples China project C summerfruits and cherries sp Mexican avocados jc Taiwan/Vietnam lychees tq&lt;/custom1&gt;&lt;/record&gt;&lt;/Cite&gt;&lt;/EndNote&gt;</w:instrText>
      </w:r>
      <w:r w:rsidRPr="005B0BD3">
        <w:fldChar w:fldCharType="separate"/>
      </w:r>
      <w:r w:rsidRPr="005B0BD3">
        <w:rPr>
          <w:noProof/>
        </w:rPr>
        <w:t>Jeppson, Keifer and Baker (1975)</w:t>
      </w:r>
      <w:r w:rsidRPr="005B0BD3">
        <w:fldChar w:fldCharType="end"/>
      </w:r>
      <w:r w:rsidRPr="005B0BD3">
        <w:t xml:space="preserve">, </w:t>
      </w:r>
      <w:r w:rsidRPr="005B0BD3">
        <w:fldChar w:fldCharType="begin"/>
      </w:r>
      <w:r w:rsidRPr="005B0BD3">
        <w:instrText xml:space="preserve"> ADDIN EN.CITE &lt;EndNote&gt;&lt;Cite AuthorYear="1"&gt;&lt;Author&gt;Helle&lt;/Author&gt;&lt;Year&gt;1985&lt;/Year&gt;&lt;RecNum&gt;47450&lt;/RecNum&gt;&lt;DisplayText&gt;Helle and Sabelis (1985b)&lt;/DisplayText&gt;&lt;record&gt;&lt;rec-number&gt;47450&lt;/rec-number&gt;&lt;foreign-keys&gt;&lt;key app="EN" db-id="pxwxw0er9zv2fxezxdk5tt5utz5p5vtrwdv0" timestamp="1658220756"&gt;47450&lt;/key&gt;&lt;/foreign-keys&gt;&lt;ref-type name="Edited Works"&gt;28&lt;/ref-type&gt;&lt;contributors&gt;&lt;authors&gt;&lt;author&gt;Helle, W.&lt;/author&gt;&lt;author&gt;Sabelis, M.W.&lt;/author&gt;&lt;/authors&gt;&lt;/contributors&gt;&lt;titles&gt;&lt;title&gt;Spider mites. Their biology, natural enemies and control&lt;/title&gt;&lt;/titles&gt;&lt;pages&gt;406&lt;/pages&gt;&lt;num-vols&gt;1A&lt;/num-vols&gt;&lt;keywords&gt;&lt;keyword&gt;Spider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Pr="005B0BD3">
        <w:fldChar w:fldCharType="separate"/>
      </w:r>
      <w:r w:rsidRPr="005B0BD3">
        <w:rPr>
          <w:noProof/>
        </w:rPr>
        <w:t>Helle and Sabelis (1985b)</w:t>
      </w:r>
      <w:r w:rsidRPr="005B0BD3">
        <w:fldChar w:fldCharType="end"/>
      </w:r>
      <w:r w:rsidRPr="005B0BD3">
        <w:t xml:space="preserve">, </w:t>
      </w:r>
      <w:r w:rsidRPr="005B0BD3">
        <w:fldChar w:fldCharType="begin"/>
      </w:r>
      <w:r w:rsidR="00340205">
        <w:instrText xml:space="preserve"> ADDIN EN.CITE &lt;EndNote&gt;&lt;Cite AuthorYear="1"&gt;&lt;Author&gt;Helle&lt;/Author&gt;&lt;Year&gt;1985&lt;/Year&gt;&lt;RecNum&gt;47451&lt;/RecNum&gt;&lt;DisplayText&gt;Helle and Sabelis (1985a)&lt;/DisplayText&gt;&lt;record&gt;&lt;rec-number&gt;47451&lt;/rec-number&gt;&lt;foreign-keys&gt;&lt;key app="EN" db-id="pxwxw0er9zv2fxezxdk5tt5utz5p5vtrwdv0" timestamp="1658220918"&gt;47451&lt;/key&gt;&lt;/foreign-keys&gt;&lt;ref-type name="Edited Works"&gt;28&lt;/ref-type&gt;&lt;contributors&gt;&lt;authors&gt;&lt;author&gt;Helle, W.&lt;/author&gt;&lt;author&gt;Sabelis, M.W.&lt;/author&gt;&lt;/authors&gt;&lt;/contributors&gt;&lt;titles&gt;&lt;title&gt;Spider mites. Their biology, natural enemies and control&lt;/title&gt;&lt;/titles&gt;&lt;pages&gt;XVIII-458&lt;/pages&gt;&lt;num-vols&gt;1B&lt;/num-vols&gt;&lt;keywords&gt;&lt;keyword&gt;Spider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Pr="005B0BD3">
        <w:fldChar w:fldCharType="separate"/>
      </w:r>
      <w:r w:rsidRPr="005B0BD3">
        <w:rPr>
          <w:noProof/>
        </w:rPr>
        <w:t>Helle and Sabelis (1985a)</w:t>
      </w:r>
      <w:r w:rsidRPr="005B0BD3">
        <w:fldChar w:fldCharType="end"/>
      </w:r>
      <w:r w:rsidRPr="005B0BD3">
        <w:t xml:space="preserve"> and </w:t>
      </w:r>
      <w:r w:rsidRPr="005B0BD3">
        <w:fldChar w:fldCharType="begin"/>
      </w:r>
      <w:r w:rsidR="00340205">
        <w:instrText xml:space="preserve"> ADDIN EN.CITE &lt;EndNote&gt;&lt;Cite AuthorYear="1"&gt;&lt;Author&gt;Vacante&lt;/Author&gt;&lt;Year&gt;2016&lt;/Year&gt;&lt;RecNum&gt;25012&lt;/RecNum&gt;&lt;DisplayText&gt;Vacante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control&lt;/title&gt;&lt;/titles&gt;&lt;keywords&gt;&lt;keyword&gt;Mites&lt;/keyword&gt;&lt;/keywords&gt;&lt;dates&gt;&lt;year&gt;2016&lt;/year&gt;&lt;/dates&gt;&lt;pub-location&gt;Croydon, UK&lt;/pub-location&gt;&lt;publisher&gt;CABI&lt;/publisher&gt;&lt;urls&gt;&lt;pdf-urls&gt;&lt;url&gt;file://J:\E Library\Plant Catalogue\V\Vacante 2016 EN25012.pdf&lt;/url&gt;&lt;url&gt;file://J:\E Library\Plant Catalogue\V\Vacante 2016 EN25012a.pdf&lt;/url&gt;&lt;url&gt;file://J:\E Library\Plant Catalogue\V\Vacante 2016 EN25012b.pdf&lt;/url&gt;&lt;/pdf-urls&gt;&lt;/urls&gt;&lt;custom1&gt;Mites MP&lt;/custom1&gt;&lt;/record&gt;&lt;/Cite&gt;&lt;/EndNote&gt;</w:instrText>
      </w:r>
      <w:r w:rsidRPr="005B0BD3">
        <w:fldChar w:fldCharType="separate"/>
      </w:r>
      <w:r w:rsidRPr="005B0BD3">
        <w:rPr>
          <w:noProof/>
        </w:rPr>
        <w:t>Vacante (2016)</w:t>
      </w:r>
      <w:r w:rsidRPr="005B0BD3">
        <w:fldChar w:fldCharType="end"/>
      </w:r>
      <w:r w:rsidRPr="005B0BD3">
        <w:t>, and in journal articles</w:t>
      </w:r>
      <w:r w:rsidR="00497A41" w:rsidRPr="005B0BD3">
        <w:t xml:space="preserve">. </w:t>
      </w:r>
      <w:r w:rsidRPr="005B0BD3">
        <w:fldChar w:fldCharType="begin"/>
      </w:r>
      <w:r w:rsidR="00340205">
        <w:instrText xml:space="preserve"> ADDIN EN.CITE &lt;EndNote&gt;&lt;Cite AuthorYear="1"&gt;&lt;Author&gt;Carey&lt;/Author&gt;&lt;Year&gt;1982&lt;/Year&gt;&lt;RecNum&gt;43744&lt;/RecNum&gt;&lt;DisplayText&gt;Carey and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 urticae&lt;/keyword&gt;&lt;keyword&gt;Tetranychus pacificus&lt;/keyword&gt;&lt;keyword&gt;Tetranychus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Pr="005B0BD3">
        <w:fldChar w:fldCharType="separate"/>
      </w:r>
      <w:r w:rsidRPr="005B0BD3">
        <w:rPr>
          <w:noProof/>
        </w:rPr>
        <w:t>Carey and Bradley (1982)</w:t>
      </w:r>
      <w:r w:rsidRPr="005B0BD3">
        <w:fldChar w:fldCharType="end"/>
      </w:r>
      <w:r w:rsidRPr="005B0BD3">
        <w:t xml:space="preserve"> and </w:t>
      </w:r>
      <w:r w:rsidRPr="005B0BD3">
        <w:fldChar w:fldCharType="begin"/>
      </w:r>
      <w:r w:rsidRPr="005B0BD3">
        <w:instrText xml:space="preserve"> ADDIN EN.CITE &lt;EndNote&gt;&lt;Cite AuthorYear="1"&gt;&lt;Author&gt;Gotoh&lt;/Author&gt;&lt;Year&gt;2015&lt;/Year&gt;&lt;RecNum&gt;44584&lt;/RecNum&gt;&lt;DisplayText&gt;Gotoh, Moriya and Nachman (2015)&lt;/DisplayText&gt;&lt;record&gt;&lt;rec-number&gt;44584&lt;/rec-number&gt;&lt;foreign-keys&gt;&lt;key app="EN" db-id="pxwxw0er9zv2fxezxdk5tt5utz5p5vtrwdv0" timestamp="1630150103"&gt;44584&lt;/key&gt;&lt;/foreign-keys&gt;&lt;ref-type name="Journal Articles"&gt;17&lt;/ref-type&gt;&lt;contributors&gt;&lt;authors&gt;&lt;author&gt;Gotoh, T.&lt;/author&gt;&lt;author&gt;Moriya, D.&lt;/author&gt;&lt;author&gt;Nachman, G.&lt;/author&gt;&lt;/authors&gt;&lt;/contributors&gt;&lt;titles&gt;&lt;title&gt;&lt;style face="normal" font="default" size="100%"&gt;Development and reproduction of five&lt;/style&gt;&lt;style face="italic" font="default" size="100%"&gt; Tetranychus&lt;/style&gt;&lt;style face="normal" font="default" size="100%"&gt; species (Acari: Tetranychidae): do they all have the potential to become major pests?&lt;/style&gt;&lt;/title&gt;&lt;secondary-title&gt;Experimental and Applied Acarology&lt;/secondary-title&gt;&lt;/titles&gt;&lt;periodical&gt;&lt;full-title&gt;Experimental and Applied Acarology&lt;/full-title&gt;&lt;/periodical&gt;&lt;pages&gt;453-479&lt;/pages&gt;&lt;volume&gt;66&lt;/volume&gt;&lt;keywords&gt;&lt;keyword&gt;Tetranychus ludeni&lt;/keyword&gt;&lt;keyword&gt;T. phaselus  &lt;/keyword&gt;&lt;keyword&gt;T. piercei  &lt;/keyword&gt;&lt;keyword&gt;T. truncatus  &lt;/keyword&gt;&lt;keyword&gt;T. urticae  &lt;/keyword&gt;&lt;keyword&gt;Thermal threshold  &lt;/keyword&gt;&lt;keyword&gt;Intrinsic rate of natural increase&lt;/keyword&gt;&lt;/keywords&gt;&lt;dates&gt;&lt;year&gt;2015&lt;/year&gt;&lt;/dates&gt;&lt;isbn&gt;Print ISSN: 0168-8162;&amp;#xD;Electronic ISSN: 1572-9702&lt;/isbn&gt;&lt;urls&gt;&lt;pdf-urls&gt;&lt;url&gt;file://J:\E Library\Plant Catalogue\G\Gotoh et al 2015 EN44584.pdf&lt;/url&gt;&lt;/pdf-urls&gt;&lt;/urls&gt;&lt;custom1&gt;Okra from India_GA&lt;/custom1&gt;&lt;electronic-resource-num&gt;DOI 10.1007/s10493-015-9919-y&lt;/electronic-resource-num&gt;&lt;/record&gt;&lt;/Cite&gt;&lt;/EndNote&gt;</w:instrText>
      </w:r>
      <w:r w:rsidRPr="005B0BD3">
        <w:fldChar w:fldCharType="separate"/>
      </w:r>
      <w:r w:rsidRPr="005B0BD3">
        <w:rPr>
          <w:noProof/>
        </w:rPr>
        <w:t>Gotoh, Moriya and Nachman (2015)</w:t>
      </w:r>
      <w:r w:rsidRPr="005B0BD3">
        <w:fldChar w:fldCharType="end"/>
      </w:r>
      <w:r w:rsidRPr="005B0BD3">
        <w:t xml:space="preserve"> </w:t>
      </w:r>
      <w:r w:rsidR="008D4818" w:rsidRPr="005B0BD3">
        <w:t xml:space="preserve">are examples of </w:t>
      </w:r>
      <w:r w:rsidR="00CA021C" w:rsidRPr="005B0BD3">
        <w:t xml:space="preserve">journal articles </w:t>
      </w:r>
      <w:r w:rsidRPr="005B0BD3">
        <w:t>on the stud</w:t>
      </w:r>
      <w:r w:rsidR="00212096" w:rsidRPr="005B0BD3">
        <w:t>ies</w:t>
      </w:r>
      <w:r w:rsidRPr="005B0BD3">
        <w:t xml:space="preserve"> of specific species</w:t>
      </w:r>
      <w:r w:rsidR="004A1D9E" w:rsidRPr="005B0BD3">
        <w:t>,</w:t>
      </w:r>
      <w:r w:rsidRPr="005B0BD3">
        <w:t xml:space="preserve"> including </w:t>
      </w:r>
      <w:proofErr w:type="spellStart"/>
      <w:r w:rsidRPr="005B0BD3">
        <w:rPr>
          <w:i/>
          <w:iCs/>
        </w:rPr>
        <w:t>Tetranychus</w:t>
      </w:r>
      <w:proofErr w:type="spellEnd"/>
      <w:r w:rsidR="00AF415B" w:rsidRPr="005B0BD3">
        <w:rPr>
          <w:i/>
          <w:iCs/>
        </w:rPr>
        <w:t xml:space="preserve"> </w:t>
      </w:r>
      <w:proofErr w:type="spellStart"/>
      <w:r w:rsidRPr="005B0BD3">
        <w:rPr>
          <w:i/>
          <w:iCs/>
        </w:rPr>
        <w:t>kanzawai</w:t>
      </w:r>
      <w:proofErr w:type="spellEnd"/>
      <w:r w:rsidRPr="005B0BD3">
        <w:rPr>
          <w:i/>
          <w:iCs/>
        </w:rPr>
        <w:t xml:space="preserve"> </w:t>
      </w:r>
      <w:r w:rsidRPr="005B0BD3">
        <w:t>Kishida</w:t>
      </w:r>
      <w:r w:rsidRPr="005B0BD3">
        <w:rPr>
          <w:i/>
          <w:iCs/>
        </w:rPr>
        <w:t xml:space="preserve"> T.</w:t>
      </w:r>
      <w:r w:rsidR="00AF415B" w:rsidRPr="005B0BD3">
        <w:rPr>
          <w:i/>
          <w:iCs/>
        </w:rPr>
        <w:t> </w:t>
      </w:r>
      <w:proofErr w:type="spellStart"/>
      <w:r w:rsidRPr="005B0BD3">
        <w:rPr>
          <w:i/>
          <w:iCs/>
        </w:rPr>
        <w:t>pacificus</w:t>
      </w:r>
      <w:proofErr w:type="spellEnd"/>
      <w:r w:rsidRPr="005B0BD3">
        <w:rPr>
          <w:i/>
          <w:iCs/>
        </w:rPr>
        <w:t xml:space="preserve"> </w:t>
      </w:r>
      <w:r w:rsidRPr="005B0BD3">
        <w:t>McGregor,</w:t>
      </w:r>
      <w:r w:rsidRPr="005B0BD3">
        <w:rPr>
          <w:i/>
          <w:iCs/>
        </w:rPr>
        <w:t xml:space="preserve"> T.</w:t>
      </w:r>
      <w:r w:rsidR="00AF415B" w:rsidRPr="005B0BD3">
        <w:rPr>
          <w:i/>
          <w:iCs/>
        </w:rPr>
        <w:t> </w:t>
      </w:r>
      <w:proofErr w:type="spellStart"/>
      <w:r w:rsidRPr="005B0BD3">
        <w:rPr>
          <w:i/>
          <w:iCs/>
        </w:rPr>
        <w:t>truncatus</w:t>
      </w:r>
      <w:proofErr w:type="spellEnd"/>
      <w:r w:rsidRPr="005B0BD3">
        <w:rPr>
          <w:i/>
          <w:iCs/>
        </w:rPr>
        <w:t xml:space="preserve"> </w:t>
      </w:r>
      <w:r w:rsidRPr="005B0BD3">
        <w:t xml:space="preserve">Ehara, </w:t>
      </w:r>
      <w:r w:rsidRPr="005B0BD3">
        <w:rPr>
          <w:i/>
          <w:iCs/>
        </w:rPr>
        <w:t>T.</w:t>
      </w:r>
      <w:r w:rsidR="00AF415B" w:rsidRPr="005B0BD3">
        <w:rPr>
          <w:i/>
          <w:iCs/>
        </w:rPr>
        <w:t> </w:t>
      </w:r>
      <w:proofErr w:type="spellStart"/>
      <w:r w:rsidRPr="005B0BD3">
        <w:rPr>
          <w:i/>
          <w:iCs/>
        </w:rPr>
        <w:t>turkestani</w:t>
      </w:r>
      <w:proofErr w:type="spellEnd"/>
      <w:r w:rsidRPr="005B0BD3">
        <w:rPr>
          <w:i/>
          <w:iCs/>
        </w:rPr>
        <w:t xml:space="preserve"> </w:t>
      </w:r>
      <w:r w:rsidRPr="005B0BD3">
        <w:t>(</w:t>
      </w:r>
      <w:proofErr w:type="spellStart"/>
      <w:r w:rsidRPr="005B0BD3">
        <w:t>Ugarov</w:t>
      </w:r>
      <w:proofErr w:type="spellEnd"/>
      <w:r w:rsidRPr="005B0BD3">
        <w:t xml:space="preserve"> &amp; </w:t>
      </w:r>
      <w:proofErr w:type="spellStart"/>
      <w:r w:rsidRPr="005B0BD3">
        <w:t>Nikolskii</w:t>
      </w:r>
      <w:proofErr w:type="spellEnd"/>
      <w:r w:rsidRPr="005B0BD3">
        <w:t>)</w:t>
      </w:r>
      <w:r w:rsidRPr="005B0BD3">
        <w:rPr>
          <w:i/>
          <w:iCs/>
        </w:rPr>
        <w:t xml:space="preserve"> </w:t>
      </w:r>
      <w:r w:rsidRPr="005B0BD3">
        <w:t xml:space="preserve">and </w:t>
      </w:r>
      <w:r w:rsidRPr="005B0BD3">
        <w:rPr>
          <w:i/>
          <w:iCs/>
        </w:rPr>
        <w:t>T.</w:t>
      </w:r>
      <w:r w:rsidR="00AF415B" w:rsidRPr="005B0BD3">
        <w:rPr>
          <w:i/>
          <w:iCs/>
        </w:rPr>
        <w:t> </w:t>
      </w:r>
      <w:proofErr w:type="spellStart"/>
      <w:r w:rsidRPr="005B0BD3">
        <w:rPr>
          <w:i/>
          <w:iCs/>
        </w:rPr>
        <w:t>urticae</w:t>
      </w:r>
      <w:proofErr w:type="spellEnd"/>
      <w:r w:rsidRPr="005B0BD3">
        <w:rPr>
          <w:i/>
          <w:iCs/>
        </w:rPr>
        <w:t xml:space="preserve"> </w:t>
      </w:r>
      <w:r w:rsidRPr="005B0BD3">
        <w:t>Koch.</w:t>
      </w:r>
    </w:p>
    <w:p w14:paraId="0D1DB1DB" w14:textId="5EB7466B" w:rsidR="00095912" w:rsidRPr="005B0BD3" w:rsidRDefault="00095912" w:rsidP="00095912">
      <w:r w:rsidRPr="005B0BD3">
        <w:t xml:space="preserve">Information on </w:t>
      </w:r>
      <w:r w:rsidR="00212096" w:rsidRPr="005B0BD3">
        <w:t xml:space="preserve">the </w:t>
      </w:r>
      <w:r w:rsidRPr="005B0BD3">
        <w:t xml:space="preserve">biology and behaviours of tetranychid mites is reviewed and summarised in this </w:t>
      </w:r>
      <w:r w:rsidR="007A716E" w:rsidRPr="005B0BD3">
        <w:t>section</w:t>
      </w:r>
      <w:r w:rsidRPr="005B0BD3">
        <w:t>.</w:t>
      </w:r>
    </w:p>
    <w:p w14:paraId="568E0B3F" w14:textId="202C652E" w:rsidR="00095912" w:rsidRDefault="00095912" w:rsidP="00157C89">
      <w:pPr>
        <w:pStyle w:val="Heading4"/>
      </w:pPr>
      <w:r>
        <w:t>Life cycle</w:t>
      </w:r>
    </w:p>
    <w:p w14:paraId="7089FD27" w14:textId="289F4CA2" w:rsidR="00095912" w:rsidRPr="005B0BD3" w:rsidRDefault="00095912" w:rsidP="00095912">
      <w:r w:rsidRPr="005B0BD3">
        <w:t xml:space="preserve">The life cycle of spider mites includes five life stages: egg, larva, protonymph, deutonymph and adult </w:t>
      </w:r>
      <w:r w:rsidRPr="005B0BD3">
        <w:fldChar w:fldCharType="begin">
          <w:fldData xml:space="preserve">PEVuZE5vdGU+PENpdGU+PEF1dGhvcj5KZXBwc29uPC9BdXRob3I+PFllYXI+MTk3NTwvWWVhcj48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</w:fldData>
        </w:fldChar>
      </w:r>
      <w:r w:rsidR="00340205">
        <w:instrText xml:space="preserve"> ADDIN EN.CITE </w:instrText>
      </w:r>
      <w:r w:rsidR="00340205">
        <w:fldChar w:fldCharType="begin">
          <w:fldData xml:space="preserve">PEVuZE5vdGU+PENpdGU+PEF1dGhvcj5KZXBwc29uPC9BdXRob3I+PFllYXI+MTk3NTwvWWVhcj48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</w:fldData>
        </w:fldChar>
      </w:r>
      <w:r w:rsidR="00340205">
        <w:instrText xml:space="preserve"> ADDIN EN.CITE.DATA </w:instrText>
      </w:r>
      <w:r w:rsidR="00340205">
        <w:fldChar w:fldCharType="end"/>
      </w:r>
      <w:r w:rsidRPr="005B0BD3">
        <w:fldChar w:fldCharType="separate"/>
      </w:r>
      <w:r w:rsidRPr="005B0BD3">
        <w:rPr>
          <w:noProof/>
        </w:rPr>
        <w:t>(Crooker 1985; Jeppson, Keifer &amp; Baker 1975)</w:t>
      </w:r>
      <w:r w:rsidRPr="005B0BD3">
        <w:fldChar w:fldCharType="end"/>
      </w:r>
      <w:r w:rsidRPr="005B0BD3">
        <w:t>.</w:t>
      </w:r>
    </w:p>
    <w:p w14:paraId="78C1BBE6" w14:textId="30F549D8" w:rsidR="00095912" w:rsidRPr="005B0BD3" w:rsidRDefault="00095912" w:rsidP="00095912">
      <w:r w:rsidRPr="005B0BD3">
        <w:t xml:space="preserve">Eggs </w:t>
      </w:r>
      <w:r w:rsidR="00212096" w:rsidRPr="005B0BD3">
        <w:t xml:space="preserve">laid by mature adult females </w:t>
      </w:r>
      <w:r w:rsidRPr="005B0BD3">
        <w:t>are 110 – 150 µm in diameter, round to onion-like</w:t>
      </w:r>
      <w:r w:rsidR="0036327E">
        <w:t xml:space="preserve"> </w:t>
      </w:r>
      <w:r w:rsidR="0036327E" w:rsidRPr="00B1367F">
        <w:rPr>
          <w:color w:val="000000" w:themeColor="text1"/>
        </w:rPr>
        <w:t>and</w:t>
      </w:r>
      <w:r w:rsidRPr="00B1367F">
        <w:rPr>
          <w:color w:val="000000" w:themeColor="text1"/>
        </w:rPr>
        <w:t xml:space="preserve"> </w:t>
      </w:r>
      <w:r w:rsidR="0036327E" w:rsidRPr="00B1367F">
        <w:rPr>
          <w:color w:val="000000" w:themeColor="text1"/>
        </w:rPr>
        <w:t xml:space="preserve">have </w:t>
      </w:r>
      <w:r w:rsidRPr="005B0BD3">
        <w:t>colour</w:t>
      </w:r>
      <w:r w:rsidR="0036327E" w:rsidRPr="00B1367F">
        <w:rPr>
          <w:color w:val="000000" w:themeColor="text1"/>
        </w:rPr>
        <w:t>s</w:t>
      </w:r>
      <w:r w:rsidRPr="005B0BD3">
        <w:t xml:space="preserve"> ranging from white to pale green, dark green, brown, orange and red </w:t>
      </w:r>
      <w:r w:rsidRPr="005B0BD3">
        <w:fldChar w:fldCharType="begin"/>
      </w:r>
      <w:r w:rsidR="00340205">
        <w:instrText xml:space="preserve"> ADDIN EN.CITE &lt;EndNote&gt;&lt;Cite&gt;&lt;Author&gt;Crooker&lt;/Author&gt;&lt;Year&gt;1985&lt;/Year&gt;&lt;RecNum&gt;15747&lt;/RecNum&gt;&lt;DisplayText&gt;(Crooker 1985)&lt;/DisplayText&gt;&lt;record&gt;&lt;rec-number&gt;15747&lt;/rec-number&gt;&lt;foreign-keys&gt;&lt;key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w:t>
      </w:r>
      <w:r w:rsidRPr="005B0BD3">
        <w:fldChar w:fldCharType="end"/>
      </w:r>
      <w:r w:rsidRPr="005B0BD3">
        <w:t>.</w:t>
      </w:r>
    </w:p>
    <w:p w14:paraId="3B5254C6" w14:textId="62715DA3" w:rsidR="00095912" w:rsidRPr="005B0BD3" w:rsidRDefault="00095912" w:rsidP="00095912">
      <w:r w:rsidRPr="005B0BD3">
        <w:t xml:space="preserve">After hatching from the eggs, the first immature stage (larva) has three pairs of legs. There are two nymphal stages: protonymph and deutonymph, both having four pairs of legs </w:t>
      </w:r>
      <w:r w:rsidRPr="005B0BD3">
        <w:fldChar w:fldCharType="begin"/>
      </w:r>
      <w:r w:rsidR="00340205">
        <w:instrText xml:space="preserve"> ADDIN EN.CITE &lt;EndNote&gt;&lt;Cite&gt;&lt;Author&gt;Crooker&lt;/Author&gt;&lt;Year&gt;1985&lt;/Year&gt;&lt;RecNum&gt;15747&lt;/RecNum&gt;&lt;DisplayText&gt;(Crooker 1985)&lt;/DisplayText&gt;&lt;record&gt;&lt;rec-number&gt;15747&lt;/rec-number&gt;&lt;foreign-keys&gt;&lt;key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w:t>
      </w:r>
      <w:r w:rsidRPr="005B0BD3">
        <w:fldChar w:fldCharType="end"/>
      </w:r>
      <w:r w:rsidRPr="005B0BD3">
        <w:t xml:space="preserve">. The protonymph is slightly larger than the larva in size. Likewise, the deutonymph continues to grow and increase in size. Finally, the adults develop from the deutonymph stage. The adult </w:t>
      </w:r>
      <w:r w:rsidR="00212096" w:rsidRPr="005B0BD3">
        <w:t>is</w:t>
      </w:r>
      <w:r w:rsidRPr="005B0BD3">
        <w:t xml:space="preserve"> often red, brown, green or yellow in colour </w:t>
      </w:r>
      <w:r w:rsidRPr="005B0BD3">
        <w:fldChar w:fldCharType="begin"/>
      </w:r>
      <w:r w:rsidRPr="005B0BD3">
        <w:instrText xml:space="preserve"> ADDIN EN.CITE &lt;EndNote&gt;&lt;Cite&gt;&lt;Author&gt;Zhang&lt;/Author&gt;&lt;Year&gt;2008&lt;/Year&gt;&lt;RecNum&gt;7939&lt;/RecNum&gt;&lt;DisplayText&gt;(Zhang 2008)&lt;/DisplayText&gt;&lt;record&gt;&lt;rec-number&gt;7939&lt;/rec-number&gt;&lt;foreign-keys&gt;&lt;key app="EN" db-id="pxwxw0er9zv2fxezxdk5tt5utz5p5vtrwdv0" timestamp="1451972555"&gt;7939&lt;/key&gt;&lt;/foreign-keys&gt;&lt;ref-type name="Reports"&gt;27&lt;/ref-type&gt;&lt;contributors&gt;&lt;authors&gt;&lt;author&gt;Zhang,L.&lt;/author&gt;&lt;/authors&gt;&lt;/contributors&gt;&lt;titles&gt;&lt;title&gt;Biology and pest management of spider mites&lt;/title&gt;&lt;/titles&gt;&lt;pages&gt;1-3&lt;/pages&gt;&lt;number&gt;Factsheet no. ENT4&lt;/number&gt;&lt;keywords&gt;&lt;keyword&gt;Biology&lt;/keyword&gt;&lt;keyword&gt;Management&lt;/keyword&gt;&lt;keyword&gt;Mites&lt;/keyword&gt;&lt;keyword&gt;Northern Territory&lt;/keyword&gt;&lt;keyword&gt;pest&lt;/keyword&gt;&lt;keyword&gt;Pest management&lt;/keyword&gt;&lt;keyword&gt;Pests&lt;/keyword&gt;&lt;keyword&gt;Spider mites&lt;/keyword&gt;&lt;/keywords&gt;&lt;dates&gt;&lt;year&gt;2008&lt;/year&gt;&lt;/dates&gt;&lt;pub-location&gt;Northern Territory&lt;/pub-location&gt;&lt;publisher&gt;Department of Regional Development&lt;/publisher&gt;&lt;orig-pub&gt;&lt;style face="underline" font="default" size="100%"&gt;J:\E Library\Plant Catalogue\Z&lt;/style&gt;&lt;/orig-pub&gt;&lt;label&gt;71622&lt;/label&gt;&lt;urls&gt;&lt;/urls&gt;&lt;custom1&gt;China summerfruits and cherries GNS and weeds grapevine sp Mexican avocados jc Mexican avocado lm&lt;/custom1&gt;&lt;/record&gt;&lt;/Cite&gt;&lt;/EndNote&gt;</w:instrText>
      </w:r>
      <w:r w:rsidRPr="005B0BD3">
        <w:fldChar w:fldCharType="separate"/>
      </w:r>
      <w:r w:rsidRPr="005B0BD3">
        <w:rPr>
          <w:noProof/>
        </w:rPr>
        <w:t>(Zhang 2008)</w:t>
      </w:r>
      <w:r w:rsidRPr="005B0BD3">
        <w:fldChar w:fldCharType="end"/>
      </w:r>
      <w:r w:rsidRPr="005B0BD3">
        <w:t xml:space="preserve"> and range</w:t>
      </w:r>
      <w:r w:rsidR="00212096" w:rsidRPr="005B0BD3">
        <w:t>s</w:t>
      </w:r>
      <w:r w:rsidRPr="005B0BD3">
        <w:t xml:space="preserve"> from 200 to 900 µm in size </w:t>
      </w:r>
      <w:r w:rsidRPr="005B0BD3">
        <w:fldChar w:fldCharType="begin"/>
      </w:r>
      <w:r w:rsidRPr="005B0BD3">
        <w:instrText xml:space="preserve"> ADDIN EN.CITE &lt;EndNote&gt;&lt;Cite&gt;&lt;Author&gt;Migeon&lt;/Author&gt;&lt;Year&gt;2022&lt;/Year&gt;&lt;RecNum&gt;45452&lt;/RecNum&gt;&lt;DisplayText&gt;(Migeon &amp;amp; Dorkeld 2022)&lt;/DisplayText&gt;&lt;record&gt;&lt;rec-number&gt;45452&lt;/rec-number&gt;&lt;foreign-keys&gt;&lt;key app="EN" db-id="pxwxw0er9zv2fxezxdk5tt5utz5p5vtrwdv0" timestamp="1641505009"&gt;45452&lt;/key&gt;&lt;/foreign-keys&gt;&lt;ref-type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2022&lt;/year&gt;&lt;pub-dates&gt;&lt;date&gt;2022&lt;/date&gt;&lt;/pub-dates&gt;&lt;/dates&gt;&lt;urls&gt;&lt;related-urls&gt;&lt;url&gt;http://www1.montpellier.inra.fr/CBGP/spmweb&lt;/url&gt;&lt;/related-urls&gt;&lt;/urls&gt;&lt;custom1&gt;updated_RG&lt;/custom1&gt;&lt;/record&gt;&lt;/Cite&gt;&lt;/EndNote&gt;</w:instrText>
      </w:r>
      <w:r w:rsidRPr="005B0BD3">
        <w:fldChar w:fldCharType="separate"/>
      </w:r>
      <w:r w:rsidRPr="005B0BD3">
        <w:rPr>
          <w:noProof/>
        </w:rPr>
        <w:t>(Migeon &amp; Dorkeld 2022)</w:t>
      </w:r>
      <w:r w:rsidRPr="005B0BD3">
        <w:fldChar w:fldCharType="end"/>
      </w:r>
      <w:r w:rsidRPr="005B0BD3">
        <w:t>.</w:t>
      </w:r>
      <w:r w:rsidR="00212096" w:rsidRPr="005B0BD3">
        <w:t xml:space="preserve"> A</w:t>
      </w:r>
      <w:r w:rsidRPr="005B0BD3">
        <w:t>nother life cycle begins</w:t>
      </w:r>
      <w:r w:rsidR="00212096" w:rsidRPr="005B0BD3">
        <w:t xml:space="preserve"> when the newly emerged mature females lay new eggs</w:t>
      </w:r>
      <w:r w:rsidRPr="005B0BD3">
        <w:t>.</w:t>
      </w:r>
    </w:p>
    <w:p w14:paraId="608B1143" w14:textId="4004FBE4" w:rsidR="00095912" w:rsidRPr="005B0BD3" w:rsidRDefault="00095912" w:rsidP="00095912">
      <w:r w:rsidRPr="005B0BD3">
        <w:t xml:space="preserve">There is an intervening period of quiescence following each of the three immature stages of larva, protonymph and deutonymph, during which moulting takes place </w:t>
      </w:r>
      <w:r w:rsidRPr="005B0BD3">
        <w:fldChar w:fldCharType="begin"/>
      </w:r>
      <w:r w:rsidR="00340205">
        <w:instrText xml:space="preserve"> ADDIN EN.CITE &lt;EndNote&gt;&lt;Cite&gt;&lt;Author&gt;Crooker&lt;/Author&gt;&lt;Year&gt;1985&lt;/Year&gt;&lt;RecNum&gt;15747&lt;/RecNum&gt;&lt;DisplayText&gt;(Crooker 1985)&lt;/DisplayText&gt;&lt;record&gt;&lt;rec-number&gt;15747&lt;/rec-number&gt;&lt;foreign-keys&gt;&lt;key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w:t>
      </w:r>
      <w:r w:rsidRPr="005B0BD3">
        <w:fldChar w:fldCharType="end"/>
      </w:r>
      <w:r w:rsidRPr="005B0BD3">
        <w:t xml:space="preserve">. </w:t>
      </w:r>
      <w:r w:rsidRPr="005B0BD3">
        <w:fldChar w:fldCharType="begin"/>
      </w:r>
      <w:r w:rsidR="00340205">
        <w:instrText xml:space="preserve"> ADDIN EN.CITE &lt;EndNote&gt;&lt;Cite AuthorYear="1"&gt;&lt;Author&gt;Carey&lt;/Author&gt;&lt;Year&gt;1982&lt;/Year&gt;&lt;RecNum&gt;43744&lt;/RecNum&gt;&lt;DisplayText&gt;Carey and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 urticae&lt;/keyword&gt;&lt;keyword&gt;Tetranychus pacificus&lt;/keyword&gt;&lt;keyword&gt;Tetranychus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Pr="005B0BD3">
        <w:fldChar w:fldCharType="separate"/>
      </w:r>
      <w:r w:rsidRPr="005B0BD3">
        <w:rPr>
          <w:noProof/>
        </w:rPr>
        <w:t>Carey and Bradley (1982)</w:t>
      </w:r>
      <w:r w:rsidRPr="005B0BD3">
        <w:fldChar w:fldCharType="end"/>
      </w:r>
      <w:r w:rsidRPr="005B0BD3">
        <w:t xml:space="preserve"> include the quiescent periods in their study of </w:t>
      </w:r>
      <w:proofErr w:type="spellStart"/>
      <w:r w:rsidRPr="005B0BD3">
        <w:rPr>
          <w:i/>
          <w:iCs/>
        </w:rPr>
        <w:t>T</w:t>
      </w:r>
      <w:r w:rsidR="00AF415B" w:rsidRPr="005B0BD3">
        <w:rPr>
          <w:i/>
          <w:iCs/>
        </w:rPr>
        <w:t>etranychus</w:t>
      </w:r>
      <w:proofErr w:type="spellEnd"/>
      <w:r w:rsidR="00AF415B" w:rsidRPr="005B0BD3">
        <w:rPr>
          <w:i/>
          <w:iCs/>
        </w:rPr>
        <w:t xml:space="preserve"> </w:t>
      </w:r>
      <w:proofErr w:type="spellStart"/>
      <w:r w:rsidRPr="005B0BD3">
        <w:rPr>
          <w:i/>
          <w:iCs/>
        </w:rPr>
        <w:t>pacificus</w:t>
      </w:r>
      <w:proofErr w:type="spellEnd"/>
      <w:r w:rsidRPr="005B0BD3">
        <w:rPr>
          <w:i/>
          <w:iCs/>
        </w:rPr>
        <w:t>, T.</w:t>
      </w:r>
      <w:r w:rsidR="00AF415B" w:rsidRPr="005B0BD3">
        <w:rPr>
          <w:i/>
          <w:iCs/>
        </w:rPr>
        <w:t> </w:t>
      </w:r>
      <w:proofErr w:type="spellStart"/>
      <w:r w:rsidRPr="005B0BD3">
        <w:rPr>
          <w:i/>
          <w:iCs/>
        </w:rPr>
        <w:t>turkestani</w:t>
      </w:r>
      <w:proofErr w:type="spellEnd"/>
      <w:r w:rsidRPr="005B0BD3">
        <w:rPr>
          <w:i/>
          <w:iCs/>
        </w:rPr>
        <w:t xml:space="preserve"> </w:t>
      </w:r>
      <w:r w:rsidRPr="005B0BD3">
        <w:t>and</w:t>
      </w:r>
      <w:r w:rsidRPr="005B0BD3">
        <w:rPr>
          <w:i/>
          <w:iCs/>
        </w:rPr>
        <w:t xml:space="preserve"> T.</w:t>
      </w:r>
      <w:r w:rsidR="00AF415B" w:rsidRPr="005B0BD3">
        <w:rPr>
          <w:i/>
          <w:iCs/>
        </w:rPr>
        <w:t> </w:t>
      </w:r>
      <w:proofErr w:type="spellStart"/>
      <w:r w:rsidRPr="005B0BD3">
        <w:rPr>
          <w:i/>
          <w:iCs/>
        </w:rPr>
        <w:t>urticae</w:t>
      </w:r>
      <w:proofErr w:type="spellEnd"/>
      <w:r w:rsidRPr="005B0BD3">
        <w:t xml:space="preserve"> under 5 different temperatures. The study indicates that the </w:t>
      </w:r>
      <w:r w:rsidRPr="005B0BD3">
        <w:lastRenderedPageBreak/>
        <w:t xml:space="preserve">quiescent period can take about 30-40% of the total development time for larvae and can last longer than the active time for nymphs </w:t>
      </w:r>
      <w:r w:rsidRPr="005B0BD3">
        <w:fldChar w:fldCharType="begin"/>
      </w:r>
      <w:r w:rsidR="00340205">
        <w:instrText xml:space="preserve"> ADDIN EN.CITE &lt;EndNote&gt;&lt;Cite&gt;&lt;Author&gt;Carey&lt;/Author&gt;&lt;Year&gt;1982&lt;/Year&gt;&lt;RecNum&gt;43744&lt;/RecNum&gt;&lt;DisplayText&gt;(Carey &amp;amp;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 urticae&lt;/keyword&gt;&lt;keyword&gt;Tetranychus pacificus&lt;/keyword&gt;&lt;keyword&gt;Tetranychus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Pr="005B0BD3">
        <w:fldChar w:fldCharType="separate"/>
      </w:r>
      <w:r w:rsidRPr="005B0BD3">
        <w:rPr>
          <w:noProof/>
        </w:rPr>
        <w:t>(Carey &amp; Bradley 1982)</w:t>
      </w:r>
      <w:r w:rsidRPr="005B0BD3">
        <w:fldChar w:fldCharType="end"/>
      </w:r>
      <w:r w:rsidRPr="005B0BD3">
        <w:t xml:space="preserve">. At the end of each quiescence period, </w:t>
      </w:r>
      <w:r w:rsidR="00212096" w:rsidRPr="005B0BD3">
        <w:t xml:space="preserve">the </w:t>
      </w:r>
      <w:r w:rsidRPr="005B0BD3">
        <w:t xml:space="preserve">subsequent </w:t>
      </w:r>
      <w:r w:rsidR="00212096" w:rsidRPr="005B0BD3">
        <w:t>l</w:t>
      </w:r>
      <w:r w:rsidR="00881B8A" w:rsidRPr="005B0BD3">
        <w:t xml:space="preserve">ife </w:t>
      </w:r>
      <w:r w:rsidR="00212096" w:rsidRPr="005B0BD3">
        <w:t>stages</w:t>
      </w:r>
      <w:r w:rsidR="00881B8A" w:rsidRPr="005B0BD3">
        <w:t xml:space="preserve"> (</w:t>
      </w:r>
      <w:r w:rsidRPr="005B0BD3">
        <w:t>protonymph, deutonymph and adult</w:t>
      </w:r>
      <w:r w:rsidR="00881B8A" w:rsidRPr="005B0BD3">
        <w:t>),</w:t>
      </w:r>
      <w:r w:rsidRPr="005B0BD3">
        <w:t xml:space="preserve"> emerge, respectively, from the </w:t>
      </w:r>
      <w:proofErr w:type="spellStart"/>
      <w:r w:rsidRPr="005B0BD3">
        <w:t>exuvium</w:t>
      </w:r>
      <w:proofErr w:type="spellEnd"/>
      <w:r w:rsidRPr="005B0BD3">
        <w:t xml:space="preserve"> (old skin) at </w:t>
      </w:r>
      <w:proofErr w:type="spellStart"/>
      <w:r w:rsidRPr="005B0BD3">
        <w:t>eclosion</w:t>
      </w:r>
      <w:proofErr w:type="spellEnd"/>
      <w:r w:rsidRPr="005B0BD3">
        <w:t xml:space="preserve"> </w:t>
      </w:r>
      <w:r w:rsidRPr="005B0BD3">
        <w:fldChar w:fldCharType="begin"/>
      </w:r>
      <w:r w:rsidR="00340205">
        <w:instrText xml:space="preserve"> ADDIN EN.CITE &lt;EndNote&gt;&lt;Cite&gt;&lt;Author&gt;Crooker&lt;/Author&gt;&lt;Year&gt;1985&lt;/Year&gt;&lt;RecNum&gt;15747&lt;/RecNum&gt;&lt;DisplayText&gt;(Crooker 1985)&lt;/DisplayText&gt;&lt;record&gt;&lt;rec-number&gt;15747&lt;/rec-number&gt;&lt;foreign-keys&gt;&lt;key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w:t>
      </w:r>
      <w:r w:rsidRPr="005B0BD3">
        <w:fldChar w:fldCharType="end"/>
      </w:r>
      <w:r w:rsidRPr="005B0BD3">
        <w:t>.</w:t>
      </w:r>
    </w:p>
    <w:p w14:paraId="62324B6F" w14:textId="29AABEB2" w:rsidR="00095912" w:rsidRDefault="00095912" w:rsidP="00157C89">
      <w:pPr>
        <w:pStyle w:val="Heading4"/>
      </w:pPr>
      <w:r w:rsidRPr="00095912">
        <w:t>Duration of life stages</w:t>
      </w:r>
    </w:p>
    <w:p w14:paraId="0D7419F3" w14:textId="43C6B4C5" w:rsidR="00095912" w:rsidRPr="00E46070" w:rsidRDefault="00095912" w:rsidP="00095912">
      <w:r w:rsidRPr="00E46070">
        <w:t xml:space="preserve">The duration of each life stage </w:t>
      </w:r>
      <w:proofErr w:type="gramStart"/>
      <w:r w:rsidRPr="00E46070">
        <w:t>depend</w:t>
      </w:r>
      <w:proofErr w:type="gramEnd"/>
      <w:r w:rsidRPr="00E46070">
        <w:t xml:space="preserve"> on many factors, including species, temperature, humidity and host plants. The duration of the life stages has been included in many biological studies for important pest species.</w:t>
      </w:r>
    </w:p>
    <w:p w14:paraId="3A1447CF" w14:textId="77777777" w:rsidR="00095912" w:rsidRPr="00E46070" w:rsidRDefault="00095912" w:rsidP="00095912">
      <w:pPr>
        <w:rPr>
          <w:i/>
          <w:iCs/>
        </w:rPr>
      </w:pPr>
      <w:r w:rsidRPr="00E46070">
        <w:rPr>
          <w:i/>
          <w:iCs/>
        </w:rPr>
        <w:t>Egg stage</w:t>
      </w:r>
    </w:p>
    <w:p w14:paraId="3713A372" w14:textId="74575B33" w:rsidR="00095912" w:rsidRPr="005B0BD3" w:rsidRDefault="00095912" w:rsidP="00095912">
      <w:r w:rsidRPr="005B0BD3">
        <w:t xml:space="preserve">The duration of the egg stage ranges from 3 to 10 days on average for most species </w:t>
      </w:r>
      <w:r w:rsidRPr="005B0BD3">
        <w:fldChar w:fldCharType="begin"/>
      </w:r>
      <w:r w:rsidR="00340205">
        <w:instrText xml:space="preserve"> ADDIN EN.CITE &lt;EndNote&gt;&lt;Cite&gt;&lt;Author&gt;Crooker&lt;/Author&gt;&lt;Year&gt;1985&lt;/Year&gt;&lt;RecNum&gt;15747&lt;/RecNum&gt;&lt;DisplayText&gt;(Crooker 1985)&lt;/DisplayText&gt;&lt;record&gt;&lt;rec-number&gt;15747&lt;/rec-number&gt;&lt;foreign-keys&gt;&lt;key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w:t>
      </w:r>
      <w:r w:rsidRPr="005B0BD3">
        <w:fldChar w:fldCharType="end"/>
      </w:r>
      <w:r w:rsidRPr="005B0BD3">
        <w:t xml:space="preserve">. The key influencing factor is </w:t>
      </w:r>
      <w:proofErr w:type="gramStart"/>
      <w:r w:rsidRPr="005B0BD3">
        <w:t>temperature</w:t>
      </w:r>
      <w:proofErr w:type="gramEnd"/>
      <w:r w:rsidRPr="005B0BD3">
        <w:t xml:space="preserve"> and the duration can go beyond this range at higher or lower temperatures. For example, </w:t>
      </w:r>
      <w:r w:rsidR="0036327E" w:rsidRPr="00B1367F">
        <w:rPr>
          <w:color w:val="000000" w:themeColor="text1"/>
        </w:rPr>
        <w:t xml:space="preserve">the </w:t>
      </w:r>
      <w:r w:rsidRPr="005B0BD3">
        <w:t xml:space="preserve">egg stage of </w:t>
      </w:r>
      <w:r w:rsidRPr="005B0BD3">
        <w:rPr>
          <w:i/>
          <w:iCs/>
        </w:rPr>
        <w:t xml:space="preserve">T. </w:t>
      </w:r>
      <w:proofErr w:type="spellStart"/>
      <w:r w:rsidRPr="005B0BD3">
        <w:rPr>
          <w:i/>
          <w:iCs/>
        </w:rPr>
        <w:t>urticae</w:t>
      </w:r>
      <w:proofErr w:type="spellEnd"/>
      <w:r w:rsidRPr="005B0BD3">
        <w:t xml:space="preserve"> was 3 days at 23.9</w:t>
      </w:r>
      <w:r w:rsidRPr="005B0BD3">
        <w:sym w:font="Symbol" w:char="F0B0"/>
      </w:r>
      <w:r w:rsidRPr="005B0BD3">
        <w:t>C and 21 days at 11.1</w:t>
      </w:r>
      <w:r w:rsidRPr="005B0BD3">
        <w:sym w:font="Symbol" w:char="F0B0"/>
      </w:r>
      <w:r w:rsidRPr="005B0BD3">
        <w:t xml:space="preserve">C in one study </w:t>
      </w:r>
      <w:r w:rsidRPr="005B0BD3">
        <w:fldChar w:fldCharType="begin"/>
      </w:r>
      <w:r w:rsidR="00340205">
        <w:instrText xml:space="preserve"> ADDIN EN.CITE &lt;EndNote&gt;&lt;Cite&gt;&lt;Author&gt;Crooker&lt;/Author&gt;&lt;Year&gt;1985&lt;/Year&gt;&lt;RecNum&gt;15747&lt;/RecNum&gt;&lt;Suffix&gt;`, and references therein&lt;/Suffix&gt;&lt;DisplayText&gt;(Crooker 1985, and references therein)&lt;/DisplayText&gt;&lt;record&gt;&lt;rec-number&gt;15747&lt;/rec-number&gt;&lt;foreign-keys&gt;&lt;key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 and references therein)</w:t>
      </w:r>
      <w:r w:rsidRPr="005B0BD3">
        <w:fldChar w:fldCharType="end"/>
      </w:r>
      <w:r w:rsidRPr="005B0BD3">
        <w:t xml:space="preserve"> and 2.38 days at 32.5</w:t>
      </w:r>
      <w:r w:rsidRPr="005B0BD3">
        <w:sym w:font="Symbol" w:char="F0B0"/>
      </w:r>
      <w:r w:rsidRPr="005B0BD3">
        <w:t>C and 33.19 days at 11.5</w:t>
      </w:r>
      <w:r w:rsidRPr="005B0BD3">
        <w:sym w:font="Symbol" w:char="F0B0"/>
      </w:r>
      <w:r w:rsidRPr="005B0BD3">
        <w:t xml:space="preserve">C in another study </w:t>
      </w:r>
      <w:r w:rsidRPr="005B0BD3">
        <w:fldChar w:fldCharType="begin"/>
      </w:r>
      <w:r w:rsidR="00340205">
        <w:instrText xml:space="preserve"> ADDIN EN.CITE &lt;EndNote&gt;&lt;Cite&gt;&lt;Author&gt;Crooker&lt;/Author&gt;&lt;Year&gt;1985&lt;/Year&gt;&lt;RecNum&gt;15747&lt;/RecNum&gt;&lt;Suffix&gt;`, and references therein&lt;/Suffix&gt;&lt;DisplayText&gt;(Crooker 1985, and references therein)&lt;/DisplayText&gt;&lt;record&gt;&lt;rec-number&gt;15747&lt;/rec-number&gt;&lt;foreign-keys&gt;&lt;key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 and references therein)</w:t>
      </w:r>
      <w:r w:rsidRPr="005B0BD3">
        <w:fldChar w:fldCharType="end"/>
      </w:r>
      <w:r w:rsidRPr="005B0BD3">
        <w:t xml:space="preserve">. </w:t>
      </w:r>
      <w:r w:rsidR="00E46070" w:rsidRPr="005B0BD3">
        <w:t>The e</w:t>
      </w:r>
      <w:r w:rsidRPr="005B0BD3">
        <w:t xml:space="preserve">gg stage of </w:t>
      </w:r>
      <w:r w:rsidRPr="005B0BD3">
        <w:rPr>
          <w:i/>
          <w:iCs/>
        </w:rPr>
        <w:t>T.</w:t>
      </w:r>
      <w:r w:rsidR="00AF415B" w:rsidRPr="005B0BD3">
        <w:rPr>
          <w:i/>
          <w:iCs/>
        </w:rPr>
        <w:t> </w:t>
      </w:r>
      <w:proofErr w:type="spellStart"/>
      <w:r w:rsidR="00E46070" w:rsidRPr="005B0BD3">
        <w:rPr>
          <w:i/>
          <w:iCs/>
        </w:rPr>
        <w:t>t</w:t>
      </w:r>
      <w:r w:rsidRPr="005B0BD3">
        <w:rPr>
          <w:i/>
          <w:iCs/>
        </w:rPr>
        <w:t>urkestani</w:t>
      </w:r>
      <w:proofErr w:type="spellEnd"/>
      <w:r w:rsidRPr="005B0BD3">
        <w:t xml:space="preserve"> lasted an average of 2.63 days at 29.4</w:t>
      </w:r>
      <w:r w:rsidRPr="005B0BD3">
        <w:sym w:font="Symbol" w:char="F0B0"/>
      </w:r>
      <w:r w:rsidRPr="005B0BD3">
        <w:t>C, 4.95 days at 23.8</w:t>
      </w:r>
      <w:r w:rsidRPr="005B0BD3">
        <w:sym w:font="Symbol" w:char="F0B0"/>
      </w:r>
      <w:r w:rsidRPr="005B0BD3">
        <w:t>C and 13.5 days at 15.5</w:t>
      </w:r>
      <w:r w:rsidRPr="005B0BD3">
        <w:sym w:font="Symbol" w:char="F0B0"/>
      </w:r>
      <w:r w:rsidRPr="005B0BD3">
        <w:t>C</w:t>
      </w:r>
      <w:r w:rsidR="00E27FF3" w:rsidRPr="005B0BD3">
        <w:t xml:space="preserve"> </w:t>
      </w:r>
      <w:r w:rsidR="005C64D9" w:rsidRPr="005B0BD3">
        <w:fldChar w:fldCharType="begin"/>
      </w:r>
      <w:r w:rsidR="00340205">
        <w:instrText xml:space="preserve"> ADDIN EN.CITE &lt;EndNote&gt;&lt;Cite&gt;&lt;Author&gt;Carey&lt;/Author&gt;&lt;Year&gt;1982&lt;/Year&gt;&lt;RecNum&gt;43744&lt;/RecNum&gt;&lt;DisplayText&gt;(Carey &amp;amp;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 urticae&lt;/keyword&gt;&lt;keyword&gt;Tetranychus pacificus&lt;/keyword&gt;&lt;keyword&gt;Tetranychus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005C64D9" w:rsidRPr="005B0BD3">
        <w:fldChar w:fldCharType="separate"/>
      </w:r>
      <w:r w:rsidR="005C64D9" w:rsidRPr="005B0BD3">
        <w:rPr>
          <w:noProof/>
        </w:rPr>
        <w:t>(Carey &amp; Bradley 1982)</w:t>
      </w:r>
      <w:r w:rsidR="005C64D9" w:rsidRPr="005B0BD3">
        <w:fldChar w:fldCharType="end"/>
      </w:r>
      <w:r w:rsidR="0036327E">
        <w:t>.</w:t>
      </w:r>
      <w:r w:rsidRPr="005B0BD3">
        <w:t xml:space="preserve"> </w:t>
      </w:r>
      <w:r w:rsidR="00E27FF3" w:rsidRPr="005B0BD3">
        <w:t>The e</w:t>
      </w:r>
      <w:r w:rsidRPr="005B0BD3">
        <w:t xml:space="preserve">gg stage of </w:t>
      </w:r>
      <w:r w:rsidRPr="005B0BD3">
        <w:rPr>
          <w:i/>
          <w:iCs/>
        </w:rPr>
        <w:t>T.</w:t>
      </w:r>
      <w:r w:rsidR="00AF415B" w:rsidRPr="005B0BD3">
        <w:rPr>
          <w:i/>
          <w:iCs/>
        </w:rPr>
        <w:t> </w:t>
      </w:r>
      <w:proofErr w:type="spellStart"/>
      <w:r w:rsidRPr="005B0BD3">
        <w:rPr>
          <w:i/>
          <w:iCs/>
        </w:rPr>
        <w:t>pacificus</w:t>
      </w:r>
      <w:proofErr w:type="spellEnd"/>
      <w:r w:rsidRPr="005B0BD3">
        <w:t xml:space="preserve"> was 2.58 days at 29</w:t>
      </w:r>
      <w:r w:rsidRPr="005B0BD3">
        <w:sym w:font="Symbol" w:char="F0B0"/>
      </w:r>
      <w:r w:rsidRPr="005B0BD3">
        <w:t>C, 4.41 days at 23.8</w:t>
      </w:r>
      <w:r w:rsidRPr="005B0BD3">
        <w:sym w:font="Symbol" w:char="F0B0"/>
      </w:r>
      <w:r w:rsidRPr="005B0BD3">
        <w:t>C and 11.91 days at 15.5</w:t>
      </w:r>
      <w:r w:rsidRPr="005B0BD3">
        <w:sym w:font="Symbol" w:char="F0B0"/>
      </w:r>
      <w:r w:rsidRPr="005B0BD3">
        <w:t xml:space="preserve">C </w:t>
      </w:r>
      <w:r w:rsidRPr="005B0BD3">
        <w:fldChar w:fldCharType="begin"/>
      </w:r>
      <w:r w:rsidR="00340205">
        <w:instrText xml:space="preserve"> ADDIN EN.CITE &lt;EndNote&gt;&lt;Cite&gt;&lt;Author&gt;Carey&lt;/Author&gt;&lt;Year&gt;1982&lt;/Year&gt;&lt;RecNum&gt;43744&lt;/RecNum&gt;&lt;DisplayText&gt;(Carey &amp;amp;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 urticae&lt;/keyword&gt;&lt;keyword&gt;Tetranychus pacificus&lt;/keyword&gt;&lt;keyword&gt;Tetranychus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Pr="005B0BD3">
        <w:fldChar w:fldCharType="separate"/>
      </w:r>
      <w:r w:rsidRPr="005B0BD3">
        <w:rPr>
          <w:noProof/>
        </w:rPr>
        <w:t>(Carey &amp; Bradley 1982)</w:t>
      </w:r>
      <w:r w:rsidRPr="005B0BD3">
        <w:fldChar w:fldCharType="end"/>
      </w:r>
      <w:r w:rsidRPr="005B0BD3">
        <w:t>.</w:t>
      </w:r>
    </w:p>
    <w:p w14:paraId="07721EB0" w14:textId="77777777" w:rsidR="00095912" w:rsidRPr="00E46070" w:rsidRDefault="00095912" w:rsidP="00095912">
      <w:pPr>
        <w:rPr>
          <w:i/>
          <w:iCs/>
        </w:rPr>
      </w:pPr>
      <w:r w:rsidRPr="00E46070">
        <w:rPr>
          <w:i/>
          <w:iCs/>
        </w:rPr>
        <w:t>Larval stage</w:t>
      </w:r>
    </w:p>
    <w:p w14:paraId="40100A59" w14:textId="5F31682C" w:rsidR="00095912" w:rsidRPr="005B0BD3" w:rsidRDefault="00095912" w:rsidP="00095912">
      <w:r w:rsidRPr="005B0BD3">
        <w:t xml:space="preserve">The duration of larval development can be from one day to more than 10 days depending on the species and temperature. For example, larval development </w:t>
      </w:r>
      <w:r w:rsidR="00E46070" w:rsidRPr="005B0BD3">
        <w:t xml:space="preserve">time </w:t>
      </w:r>
      <w:r w:rsidRPr="005B0BD3">
        <w:t xml:space="preserve">of </w:t>
      </w:r>
      <w:r w:rsidRPr="005B0BD3">
        <w:rPr>
          <w:i/>
          <w:iCs/>
        </w:rPr>
        <w:t>T</w:t>
      </w:r>
      <w:r w:rsidR="00AF415B" w:rsidRPr="005B0BD3">
        <w:rPr>
          <w:i/>
          <w:iCs/>
        </w:rPr>
        <w:t>. </w:t>
      </w:r>
      <w:proofErr w:type="spellStart"/>
      <w:r w:rsidRPr="005B0BD3">
        <w:rPr>
          <w:i/>
          <w:iCs/>
        </w:rPr>
        <w:t>urticae</w:t>
      </w:r>
      <w:proofErr w:type="spellEnd"/>
      <w:r w:rsidRPr="005B0BD3">
        <w:t xml:space="preserve"> reared in an insectary was one day at 22.8</w:t>
      </w:r>
      <w:r w:rsidRPr="005B0BD3">
        <w:sym w:font="Symbol" w:char="F0B0"/>
      </w:r>
      <w:r w:rsidRPr="005B0BD3">
        <w:t>C and 11 days at 12.5</w:t>
      </w:r>
      <w:r w:rsidRPr="005B0BD3">
        <w:sym w:font="Symbol" w:char="F0B0"/>
      </w:r>
      <w:r w:rsidRPr="005B0BD3">
        <w:t xml:space="preserve">C </w:t>
      </w:r>
      <w:r w:rsidRPr="005B0BD3">
        <w:fldChar w:fldCharType="begin"/>
      </w:r>
      <w:r w:rsidR="00340205">
        <w:instrText xml:space="preserve"> ADDIN EN.CITE &lt;EndNote&gt;&lt;Cite&gt;&lt;Author&gt;Crooker&lt;/Author&gt;&lt;Year&gt;1985&lt;/Year&gt;&lt;RecNum&gt;15747&lt;/RecNum&gt;&lt;Suffix&gt;`, and references therein&lt;/Suffix&gt;&lt;DisplayText&gt;(Crooker 1985, and references therein)&lt;/DisplayText&gt;&lt;record&gt;&lt;rec-number&gt;15747&lt;/rec-number&gt;&lt;foreign-keys&gt;&lt;key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 and references therein)</w:t>
      </w:r>
      <w:r w:rsidRPr="005B0BD3">
        <w:fldChar w:fldCharType="end"/>
      </w:r>
      <w:r w:rsidRPr="005B0BD3">
        <w:t xml:space="preserve">. </w:t>
      </w:r>
      <w:r w:rsidRPr="005B0BD3">
        <w:fldChar w:fldCharType="begin"/>
      </w:r>
      <w:r w:rsidR="00340205">
        <w:instrText xml:space="preserve"> ADDIN EN.CITE &lt;EndNote&gt;&lt;Cite AuthorYear="1"&gt;&lt;Author&gt;Carey&lt;/Author&gt;&lt;Year&gt;1982&lt;/Year&gt;&lt;RecNum&gt;43744&lt;/RecNum&gt;&lt;DisplayText&gt;Carey and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 urticae&lt;/keyword&gt;&lt;keyword&gt;Tetranychus pacificus&lt;/keyword&gt;&lt;keyword&gt;Tetranychus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Pr="005B0BD3">
        <w:fldChar w:fldCharType="separate"/>
      </w:r>
      <w:r w:rsidRPr="005B0BD3">
        <w:rPr>
          <w:noProof/>
        </w:rPr>
        <w:t>Carey and Bradley (1982)</w:t>
      </w:r>
      <w:r w:rsidRPr="005B0BD3">
        <w:fldChar w:fldCharType="end"/>
      </w:r>
      <w:r w:rsidRPr="005B0BD3">
        <w:t xml:space="preserve"> showed that average larval duration was about 1.4 days at 29.4</w:t>
      </w:r>
      <w:r w:rsidRPr="005B0BD3">
        <w:sym w:font="Symbol" w:char="F0B0"/>
      </w:r>
      <w:r w:rsidRPr="005B0BD3">
        <w:t xml:space="preserve">C for </w:t>
      </w:r>
      <w:r w:rsidRPr="005B0BD3">
        <w:rPr>
          <w:i/>
          <w:iCs/>
        </w:rPr>
        <w:t>T.</w:t>
      </w:r>
      <w:r w:rsidR="00AF415B" w:rsidRPr="005B0BD3">
        <w:rPr>
          <w:i/>
          <w:iCs/>
        </w:rPr>
        <w:t> </w:t>
      </w:r>
      <w:proofErr w:type="spellStart"/>
      <w:r w:rsidRPr="005B0BD3">
        <w:rPr>
          <w:i/>
          <w:iCs/>
        </w:rPr>
        <w:t>urticae</w:t>
      </w:r>
      <w:proofErr w:type="spellEnd"/>
      <w:r w:rsidRPr="005B0BD3">
        <w:rPr>
          <w:i/>
          <w:iCs/>
        </w:rPr>
        <w:t xml:space="preserve"> </w:t>
      </w:r>
      <w:r w:rsidRPr="005B0BD3">
        <w:t>and 5.6 days at 15.5</w:t>
      </w:r>
      <w:r w:rsidRPr="005B0BD3">
        <w:sym w:font="Symbol" w:char="F0B0"/>
      </w:r>
      <w:r w:rsidRPr="005B0BD3">
        <w:t xml:space="preserve">C for </w:t>
      </w:r>
      <w:r w:rsidRPr="005B0BD3">
        <w:rPr>
          <w:i/>
          <w:iCs/>
        </w:rPr>
        <w:t>T.</w:t>
      </w:r>
      <w:r w:rsidR="00AF415B" w:rsidRPr="005B0BD3">
        <w:rPr>
          <w:i/>
          <w:iCs/>
        </w:rPr>
        <w:t> </w:t>
      </w:r>
      <w:proofErr w:type="spellStart"/>
      <w:r w:rsidRPr="005B0BD3">
        <w:rPr>
          <w:i/>
          <w:iCs/>
        </w:rPr>
        <w:t>turkestani</w:t>
      </w:r>
      <w:proofErr w:type="spellEnd"/>
      <w:r w:rsidRPr="005B0BD3">
        <w:t>.</w:t>
      </w:r>
    </w:p>
    <w:p w14:paraId="4269CBF4" w14:textId="77777777" w:rsidR="00095912" w:rsidRPr="00E46070" w:rsidRDefault="00095912" w:rsidP="00095912">
      <w:pPr>
        <w:rPr>
          <w:i/>
          <w:iCs/>
        </w:rPr>
      </w:pPr>
      <w:r w:rsidRPr="00E46070">
        <w:rPr>
          <w:i/>
          <w:iCs/>
        </w:rPr>
        <w:t>Nymphal stage</w:t>
      </w:r>
    </w:p>
    <w:p w14:paraId="6FC21E63" w14:textId="1EFAEF7C" w:rsidR="00095912" w:rsidRPr="00E46070" w:rsidRDefault="00095912" w:rsidP="00095912">
      <w:r w:rsidRPr="00E46070">
        <w:t xml:space="preserve">The development time of nymphs is also mainly depending on the temperature. </w:t>
      </w:r>
      <w:r w:rsidR="00E06CD2">
        <w:t xml:space="preserve">For example, </w:t>
      </w:r>
      <w:r w:rsidR="00055433">
        <w:t>t</w:t>
      </w:r>
      <w:r w:rsidRPr="00E46070">
        <w:t xml:space="preserve">he duration of development of </w:t>
      </w:r>
      <w:r w:rsidRPr="00E46070">
        <w:rPr>
          <w:i/>
          <w:iCs/>
        </w:rPr>
        <w:t>T.</w:t>
      </w:r>
      <w:r w:rsidR="00AF415B" w:rsidRPr="00E46070">
        <w:rPr>
          <w:i/>
          <w:iCs/>
        </w:rPr>
        <w:t> </w:t>
      </w:r>
      <w:proofErr w:type="spellStart"/>
      <w:r w:rsidRPr="00E46070">
        <w:rPr>
          <w:i/>
          <w:iCs/>
        </w:rPr>
        <w:t>urticae</w:t>
      </w:r>
      <w:proofErr w:type="spellEnd"/>
      <w:r w:rsidRPr="00E46070">
        <w:t xml:space="preserve"> ranged from one day at 23.3</w:t>
      </w:r>
      <w:r w:rsidRPr="00E46070">
        <w:sym w:font="Symbol" w:char="F0B0"/>
      </w:r>
      <w:r w:rsidRPr="00E46070">
        <w:t>C to 13 days at 9</w:t>
      </w:r>
      <w:r w:rsidRPr="00E46070">
        <w:sym w:font="Symbol" w:char="F0B0"/>
      </w:r>
      <w:r w:rsidRPr="00E46070">
        <w:t>C for protonymphs and 1 day at 23.4</w:t>
      </w:r>
      <w:r w:rsidRPr="00E46070">
        <w:sym w:font="Symbol" w:char="F0B0"/>
      </w:r>
      <w:r w:rsidRPr="00E46070">
        <w:t>C to 45 days at 4.3</w:t>
      </w:r>
      <w:r w:rsidRPr="00E46070">
        <w:sym w:font="Symbol" w:char="F0B0"/>
      </w:r>
      <w:r w:rsidRPr="00E46070">
        <w:t xml:space="preserve">C for deutonymphs </w:t>
      </w:r>
      <w:r w:rsidRPr="00E46070">
        <w:fldChar w:fldCharType="begin"/>
      </w:r>
      <w:r w:rsidR="00340205">
        <w:instrText xml:space="preserve"> ADDIN EN.CITE &lt;EndNote&gt;&lt;Cite&gt;&lt;Author&gt;Crooker&lt;/Author&gt;&lt;Year&gt;1985&lt;/Year&gt;&lt;RecNum&gt;15747&lt;/RecNum&gt;&lt;Suffix&gt;`, and references therein&lt;/Suffix&gt;&lt;DisplayText&gt;(Crooker 1985, and references therein)&lt;/DisplayText&gt;&lt;record&gt;&lt;rec-number&gt;15747&lt;/rec-number&gt;&lt;foreign-keys&gt;&lt;key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E46070">
        <w:fldChar w:fldCharType="separate"/>
      </w:r>
      <w:r w:rsidRPr="00E46070">
        <w:rPr>
          <w:noProof/>
        </w:rPr>
        <w:t>(Crooker 1985, and references therein)</w:t>
      </w:r>
      <w:r w:rsidRPr="00E46070">
        <w:fldChar w:fldCharType="end"/>
      </w:r>
      <w:r w:rsidRPr="00E46070">
        <w:t>.</w:t>
      </w:r>
    </w:p>
    <w:p w14:paraId="0514B880" w14:textId="77777777" w:rsidR="00095912" w:rsidRPr="00E46070" w:rsidRDefault="00095912" w:rsidP="00095912">
      <w:pPr>
        <w:spacing w:before="200"/>
        <w:rPr>
          <w:i/>
          <w:iCs/>
        </w:rPr>
      </w:pPr>
      <w:r w:rsidRPr="00E46070">
        <w:rPr>
          <w:i/>
          <w:iCs/>
        </w:rPr>
        <w:t>Adult stage</w:t>
      </w:r>
    </w:p>
    <w:p w14:paraId="06F6B5C9" w14:textId="2FC6F19C" w:rsidR="00095912" w:rsidRPr="005B0BD3" w:rsidRDefault="00E46070" w:rsidP="00095912">
      <w:pPr>
        <w:spacing w:before="200"/>
      </w:pPr>
      <w:r w:rsidRPr="005B0BD3">
        <w:t>A</w:t>
      </w:r>
      <w:r w:rsidR="00095912" w:rsidRPr="005B0BD3">
        <w:t xml:space="preserve">dult longevity can range from one day to more than a month depending on the individual, species and </w:t>
      </w:r>
      <w:r w:rsidR="008664CA" w:rsidRPr="005B0BD3">
        <w:t>mainly influenced by</w:t>
      </w:r>
      <w:r w:rsidR="00095912" w:rsidRPr="005B0BD3">
        <w:t xml:space="preserve"> temperature. </w:t>
      </w:r>
      <w:r w:rsidR="00095912" w:rsidRPr="005B0BD3">
        <w:fldChar w:fldCharType="begin"/>
      </w:r>
      <w:r w:rsidR="00340205">
        <w:instrText xml:space="preserve"> ADDIN EN.CITE &lt;EndNote&gt;&lt;Cite AuthorYear="1"&gt;&lt;Author&gt;Carey&lt;/Author&gt;&lt;Year&gt;1982&lt;/Year&gt;&lt;RecNum&gt;43744&lt;/RecNum&gt;&lt;DisplayText&gt;Carey and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 urticae&lt;/keyword&gt;&lt;keyword&gt;Tetranychus pacificus&lt;/keyword&gt;&lt;keyword&gt;Tetranychus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00095912" w:rsidRPr="005B0BD3">
        <w:fldChar w:fldCharType="separate"/>
      </w:r>
      <w:r w:rsidR="00095912" w:rsidRPr="005B0BD3">
        <w:rPr>
          <w:noProof/>
        </w:rPr>
        <w:t>Carey and Bradley (1982)</w:t>
      </w:r>
      <w:r w:rsidR="00095912" w:rsidRPr="005B0BD3">
        <w:fldChar w:fldCharType="end"/>
      </w:r>
      <w:r w:rsidR="00095912" w:rsidRPr="005B0BD3">
        <w:t xml:space="preserve"> recorded adult longevity of three species under two different temperatures. For example, at 23.8</w:t>
      </w:r>
      <w:r w:rsidR="00095912" w:rsidRPr="005B0BD3">
        <w:sym w:font="Symbol" w:char="F0B0"/>
      </w:r>
      <w:r w:rsidR="00095912" w:rsidRPr="005B0BD3">
        <w:t xml:space="preserve">C adults of </w:t>
      </w:r>
      <w:r w:rsidR="00095912" w:rsidRPr="005B0BD3">
        <w:rPr>
          <w:i/>
          <w:iCs/>
        </w:rPr>
        <w:t>T.</w:t>
      </w:r>
      <w:r w:rsidR="00AF415B" w:rsidRPr="005B0BD3">
        <w:rPr>
          <w:i/>
          <w:iCs/>
        </w:rPr>
        <w:t> </w:t>
      </w:r>
      <w:proofErr w:type="spellStart"/>
      <w:r w:rsidR="00095912" w:rsidRPr="005B0BD3">
        <w:rPr>
          <w:i/>
          <w:iCs/>
        </w:rPr>
        <w:t>turkestani</w:t>
      </w:r>
      <w:proofErr w:type="spellEnd"/>
      <w:r w:rsidR="00095912" w:rsidRPr="005B0BD3">
        <w:t xml:space="preserve"> lived for 2–22 days with an average of about 12.46 days, those of </w:t>
      </w:r>
      <w:r w:rsidR="00095912" w:rsidRPr="005B0BD3">
        <w:rPr>
          <w:i/>
          <w:iCs/>
        </w:rPr>
        <w:t>T.</w:t>
      </w:r>
      <w:r w:rsidR="00AF415B" w:rsidRPr="005B0BD3">
        <w:rPr>
          <w:i/>
          <w:iCs/>
        </w:rPr>
        <w:t> </w:t>
      </w:r>
      <w:proofErr w:type="spellStart"/>
      <w:r w:rsidR="00095912" w:rsidRPr="005B0BD3">
        <w:rPr>
          <w:i/>
          <w:iCs/>
        </w:rPr>
        <w:t>pacificus</w:t>
      </w:r>
      <w:proofErr w:type="spellEnd"/>
      <w:r w:rsidR="00095912" w:rsidRPr="005B0BD3">
        <w:t xml:space="preserve"> lived for 6–19 days with an average of about 12.71 days. At 29.4</w:t>
      </w:r>
      <w:r w:rsidR="00095912" w:rsidRPr="005B0BD3">
        <w:sym w:font="Symbol" w:char="F0B0"/>
      </w:r>
      <w:r w:rsidR="00095912" w:rsidRPr="005B0BD3">
        <w:t xml:space="preserve">C, adults of </w:t>
      </w:r>
      <w:r w:rsidR="00095912" w:rsidRPr="005B0BD3">
        <w:rPr>
          <w:i/>
          <w:iCs/>
        </w:rPr>
        <w:t>T.</w:t>
      </w:r>
      <w:r w:rsidR="00AF415B" w:rsidRPr="005B0BD3">
        <w:rPr>
          <w:i/>
          <w:iCs/>
        </w:rPr>
        <w:t> </w:t>
      </w:r>
      <w:proofErr w:type="spellStart"/>
      <w:r w:rsidR="00095912" w:rsidRPr="005B0BD3">
        <w:rPr>
          <w:i/>
          <w:iCs/>
        </w:rPr>
        <w:t>turkestani</w:t>
      </w:r>
      <w:proofErr w:type="spellEnd"/>
      <w:r w:rsidR="00095912" w:rsidRPr="005B0BD3">
        <w:t xml:space="preserve"> lived for 3–18 days with an average of 8.79 days, while those of </w:t>
      </w:r>
      <w:r w:rsidR="00095912" w:rsidRPr="005B0BD3">
        <w:rPr>
          <w:i/>
          <w:iCs/>
        </w:rPr>
        <w:t>T.</w:t>
      </w:r>
      <w:r w:rsidR="00AF415B" w:rsidRPr="005B0BD3">
        <w:rPr>
          <w:i/>
          <w:iCs/>
        </w:rPr>
        <w:t> </w:t>
      </w:r>
      <w:proofErr w:type="spellStart"/>
      <w:r w:rsidR="00095912" w:rsidRPr="005B0BD3">
        <w:rPr>
          <w:i/>
          <w:iCs/>
        </w:rPr>
        <w:t>pacificus</w:t>
      </w:r>
      <w:proofErr w:type="spellEnd"/>
      <w:r w:rsidR="00095912" w:rsidRPr="005B0BD3">
        <w:t xml:space="preserve"> lived for 1–13 days with an average of about 8.91 days.</w:t>
      </w:r>
    </w:p>
    <w:p w14:paraId="41A884BC" w14:textId="4EB44CEA" w:rsidR="00095912" w:rsidRPr="005B0BD3" w:rsidRDefault="00095912" w:rsidP="00095912">
      <w:pPr>
        <w:spacing w:before="200"/>
      </w:pPr>
      <w:r w:rsidRPr="005B0BD3">
        <w:fldChar w:fldCharType="begin"/>
      </w:r>
      <w:r w:rsidRPr="005B0BD3">
        <w:instrText xml:space="preserve"> ADDIN EN.CITE &lt;EndNote&gt;&lt;Cite AuthorYear="1"&gt;&lt;Author&gt;Gotoh&lt;/Author&gt;&lt;Year&gt;2015&lt;/Year&gt;&lt;RecNum&gt;44584&lt;/RecNum&gt;&lt;DisplayText&gt;Gotoh, Moriya and Nachman (2015)&lt;/DisplayText&gt;&lt;record&gt;&lt;rec-number&gt;44584&lt;/rec-number&gt;&lt;foreign-keys&gt;&lt;key app="EN" db-id="pxwxw0er9zv2fxezxdk5tt5utz5p5vtrwdv0" timestamp="1630150103"&gt;44584&lt;/key&gt;&lt;/foreign-keys&gt;&lt;ref-type name="Journal Articles"&gt;17&lt;/ref-type&gt;&lt;contributors&gt;&lt;authors&gt;&lt;author&gt;Gotoh, T.&lt;/author&gt;&lt;author&gt;Moriya, D.&lt;/author&gt;&lt;author&gt;Nachman, G.&lt;/author&gt;&lt;/authors&gt;&lt;/contributors&gt;&lt;titles&gt;&lt;title&gt;&lt;style face="normal" font="default" size="100%"&gt;Development and reproduction of five&lt;/style&gt;&lt;style face="italic" font="default" size="100%"&gt; Tetranychus&lt;/style&gt;&lt;style face="normal" font="default" size="100%"&gt; species (Acari: Tetranychidae): do they all have the potential to become major pests?&lt;/style&gt;&lt;/title&gt;&lt;secondary-title&gt;Experimental and Applied Acarology&lt;/secondary-title&gt;&lt;/titles&gt;&lt;periodical&gt;&lt;full-title&gt;Experimental and Applied Acarology&lt;/full-title&gt;&lt;/periodical&gt;&lt;pages&gt;453-479&lt;/pages&gt;&lt;volume&gt;66&lt;/volume&gt;&lt;keywords&gt;&lt;keyword&gt;Tetranychus ludeni&lt;/keyword&gt;&lt;keyword&gt;T. phaselus  &lt;/keyword&gt;&lt;keyword&gt;T. piercei  &lt;/keyword&gt;&lt;keyword&gt;T. truncatus  &lt;/keyword&gt;&lt;keyword&gt;T. urticae  &lt;/keyword&gt;&lt;keyword&gt;Thermal threshold  &lt;/keyword&gt;&lt;keyword&gt;Intrinsic rate of natural increase&lt;/keyword&gt;&lt;/keywords&gt;&lt;dates&gt;&lt;year&gt;2015&lt;/year&gt;&lt;/dates&gt;&lt;isbn&gt;Print ISSN: 0168-8162;&amp;#xD;Electronic ISSN: 1572-9702&lt;/isbn&gt;&lt;urls&gt;&lt;pdf-urls&gt;&lt;url&gt;file://J:\E Library\Plant Catalogue\G\Gotoh et al 2015 EN44584.pdf&lt;/url&gt;&lt;/pdf-urls&gt;&lt;/urls&gt;&lt;custom1&gt;Okra from India_GA&lt;/custom1&gt;&lt;electronic-resource-num&gt;DOI 10.1007/s10493-015-9919-y&lt;/electronic-resource-num&gt;&lt;/record&gt;&lt;/Cite&gt;&lt;/EndNote&gt;</w:instrText>
      </w:r>
      <w:r w:rsidRPr="005B0BD3">
        <w:fldChar w:fldCharType="separate"/>
      </w:r>
      <w:r w:rsidRPr="005B0BD3">
        <w:rPr>
          <w:noProof/>
        </w:rPr>
        <w:t>Gotoh, Moriya and Nachman (2015)</w:t>
      </w:r>
      <w:r w:rsidRPr="005B0BD3">
        <w:fldChar w:fldCharType="end"/>
      </w:r>
      <w:r w:rsidRPr="005B0BD3">
        <w:t xml:space="preserve"> recorded the average adult female life span of 5 species of </w:t>
      </w:r>
      <w:proofErr w:type="spellStart"/>
      <w:r w:rsidRPr="005B0BD3">
        <w:rPr>
          <w:i/>
          <w:iCs/>
        </w:rPr>
        <w:t>Tetranychus</w:t>
      </w:r>
      <w:proofErr w:type="spellEnd"/>
      <w:r w:rsidRPr="005B0BD3">
        <w:t xml:space="preserve"> under 5 different constant temperatures (Table 2.1). The shortest longevity was 5 days at 35</w:t>
      </w:r>
      <w:r w:rsidRPr="005B0BD3">
        <w:sym w:font="Symbol" w:char="F0B0"/>
      </w:r>
      <w:r w:rsidRPr="005B0BD3">
        <w:t xml:space="preserve">C for </w:t>
      </w:r>
      <w:r w:rsidRPr="005B0BD3">
        <w:rPr>
          <w:i/>
          <w:iCs/>
        </w:rPr>
        <w:t>T.</w:t>
      </w:r>
      <w:r w:rsidR="00AF415B" w:rsidRPr="005B0BD3">
        <w:rPr>
          <w:i/>
          <w:iCs/>
        </w:rPr>
        <w:t> </w:t>
      </w:r>
      <w:proofErr w:type="spellStart"/>
      <w:r w:rsidRPr="005B0BD3">
        <w:rPr>
          <w:i/>
          <w:iCs/>
        </w:rPr>
        <w:t>phaselus</w:t>
      </w:r>
      <w:proofErr w:type="spellEnd"/>
      <w:r w:rsidRPr="005B0BD3">
        <w:rPr>
          <w:i/>
          <w:iCs/>
        </w:rPr>
        <w:t xml:space="preserve"> </w:t>
      </w:r>
      <w:r w:rsidRPr="005B0BD3">
        <w:t>Ehara, while the longest was 42.4 days at 15</w:t>
      </w:r>
      <w:r w:rsidRPr="005B0BD3">
        <w:sym w:font="Symbol" w:char="F0B0"/>
      </w:r>
      <w:r w:rsidRPr="005B0BD3">
        <w:t xml:space="preserve">C for </w:t>
      </w:r>
      <w:r w:rsidRPr="005B0BD3">
        <w:rPr>
          <w:i/>
          <w:iCs/>
        </w:rPr>
        <w:t>T.</w:t>
      </w:r>
      <w:r w:rsidR="00AF415B" w:rsidRPr="005B0BD3">
        <w:rPr>
          <w:i/>
          <w:iCs/>
        </w:rPr>
        <w:t> </w:t>
      </w:r>
      <w:proofErr w:type="spellStart"/>
      <w:r w:rsidRPr="005B0BD3">
        <w:rPr>
          <w:i/>
          <w:iCs/>
        </w:rPr>
        <w:t>ludeni</w:t>
      </w:r>
      <w:proofErr w:type="spellEnd"/>
      <w:r w:rsidRPr="005B0BD3">
        <w:t xml:space="preserve"> Zacher </w:t>
      </w:r>
      <w:r w:rsidRPr="005B0BD3">
        <w:lastRenderedPageBreak/>
        <w:t>(Table 2.1). The general trend</w:t>
      </w:r>
      <w:r w:rsidR="0046018E" w:rsidRPr="005B0BD3">
        <w:t xml:space="preserve"> from this study</w:t>
      </w:r>
      <w:r w:rsidRPr="005B0BD3">
        <w:t xml:space="preserve"> is that adult longevity decreases with </w:t>
      </w:r>
      <w:r w:rsidR="00E46070" w:rsidRPr="005B0BD3">
        <w:t>an</w:t>
      </w:r>
      <w:r w:rsidRPr="005B0BD3">
        <w:t xml:space="preserve"> increase </w:t>
      </w:r>
      <w:r w:rsidR="00E46070" w:rsidRPr="005B0BD3">
        <w:t>in</w:t>
      </w:r>
      <w:r w:rsidRPr="005B0BD3">
        <w:t xml:space="preserve"> temperature.</w:t>
      </w:r>
    </w:p>
    <w:p w14:paraId="06EA49C1" w14:textId="208DC29B" w:rsidR="00222189" w:rsidRPr="00E46070" w:rsidRDefault="000E05CD" w:rsidP="000E05CD">
      <w:pPr>
        <w:pStyle w:val="Tablecaption"/>
      </w:pPr>
      <w:bookmarkStart w:id="34" w:name="_Toc121143364"/>
      <w:bookmarkStart w:id="35" w:name="_Toc142298194"/>
      <w:bookmarkStart w:id="36" w:name="_Toc144800417"/>
      <w:r>
        <w:t xml:space="preserve">Table </w:t>
      </w:r>
      <w:fldSimple w:instr=" STYLEREF 2 \s ">
        <w:r w:rsidR="00F2627D">
          <w:rPr>
            <w:noProof/>
          </w:rPr>
          <w:t>2</w:t>
        </w:r>
      </w:fldSimple>
      <w:r w:rsidR="00EA729C">
        <w:t>.</w:t>
      </w:r>
      <w:fldSimple w:instr=" SEQ Table \* ARABIC \s 2 ">
        <w:r w:rsidR="00F2627D">
          <w:rPr>
            <w:noProof/>
          </w:rPr>
          <w:t>1</w:t>
        </w:r>
      </w:fldSimple>
      <w:r w:rsidR="00222189" w:rsidRPr="00E46070">
        <w:t xml:space="preserve"> Average longevity of adult females in 5 species of </w:t>
      </w:r>
      <w:proofErr w:type="spellStart"/>
      <w:r w:rsidR="00222189" w:rsidRPr="00E46070">
        <w:rPr>
          <w:i/>
          <w:iCs/>
        </w:rPr>
        <w:t>Tetranychus</w:t>
      </w:r>
      <w:proofErr w:type="spellEnd"/>
      <w:r w:rsidR="00222189" w:rsidRPr="00E46070">
        <w:t xml:space="preserve"> at five temperatures</w:t>
      </w:r>
      <w:bookmarkEnd w:id="34"/>
      <w:bookmarkEnd w:id="35"/>
      <w:bookmarkEnd w:id="3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48"/>
        <w:gridCol w:w="1505"/>
        <w:gridCol w:w="1505"/>
        <w:gridCol w:w="1504"/>
        <w:gridCol w:w="1504"/>
        <w:gridCol w:w="1504"/>
      </w:tblGrid>
      <w:tr w:rsidR="00E46070" w:rsidRPr="00E46070" w14:paraId="7A7DB7F8" w14:textId="77777777" w:rsidTr="000E05CD">
        <w:tc>
          <w:tcPr>
            <w:tcW w:w="853" w:type="pct"/>
          </w:tcPr>
          <w:p w14:paraId="35A501AF" w14:textId="77777777" w:rsidR="00095912" w:rsidRPr="00E46070" w:rsidRDefault="00095912" w:rsidP="000E05CD">
            <w:pPr>
              <w:pStyle w:val="TableHeading"/>
            </w:pPr>
            <w:r w:rsidRPr="00E46070">
              <w:t>Species</w:t>
            </w:r>
          </w:p>
        </w:tc>
        <w:tc>
          <w:tcPr>
            <w:tcW w:w="829" w:type="pct"/>
          </w:tcPr>
          <w:p w14:paraId="163E695F" w14:textId="77777777" w:rsidR="00095912" w:rsidRPr="00E46070" w:rsidRDefault="00095912" w:rsidP="000E05CD">
            <w:pPr>
              <w:pStyle w:val="TableHeading"/>
            </w:pPr>
            <w:r w:rsidRPr="00E46070">
              <w:t>15</w:t>
            </w:r>
            <w:bookmarkStart w:id="37" w:name="_Hlk114477635"/>
            <w:r w:rsidRPr="00E46070">
              <w:sym w:font="Symbol" w:char="F0B0"/>
            </w:r>
            <w:r w:rsidRPr="00E46070">
              <w:t xml:space="preserve">C </w:t>
            </w:r>
            <w:bookmarkEnd w:id="37"/>
            <w:r w:rsidRPr="00E46070">
              <w:t>(days)</w:t>
            </w:r>
          </w:p>
        </w:tc>
        <w:tc>
          <w:tcPr>
            <w:tcW w:w="829" w:type="pct"/>
          </w:tcPr>
          <w:p w14:paraId="735D3055" w14:textId="77777777" w:rsidR="00095912" w:rsidRPr="00E46070" w:rsidRDefault="00095912" w:rsidP="000E05CD">
            <w:pPr>
              <w:pStyle w:val="TableHeading"/>
            </w:pPr>
            <w:r w:rsidRPr="00E46070">
              <w:t>20</w:t>
            </w:r>
            <w:r w:rsidRPr="00E46070">
              <w:sym w:font="Symbol" w:char="F0B0"/>
            </w:r>
            <w:r w:rsidRPr="00E46070">
              <w:t>C (days)</w:t>
            </w:r>
          </w:p>
        </w:tc>
        <w:tc>
          <w:tcPr>
            <w:tcW w:w="829" w:type="pct"/>
          </w:tcPr>
          <w:p w14:paraId="59143060" w14:textId="77777777" w:rsidR="00095912" w:rsidRPr="00E46070" w:rsidRDefault="00095912" w:rsidP="000E05CD">
            <w:pPr>
              <w:pStyle w:val="TableHeading"/>
            </w:pPr>
            <w:r w:rsidRPr="00E46070">
              <w:t>25</w:t>
            </w:r>
            <w:r w:rsidRPr="00E46070">
              <w:sym w:font="Symbol" w:char="F0B0"/>
            </w:r>
            <w:r w:rsidRPr="00E46070">
              <w:t>C (days)</w:t>
            </w:r>
          </w:p>
        </w:tc>
        <w:tc>
          <w:tcPr>
            <w:tcW w:w="829" w:type="pct"/>
          </w:tcPr>
          <w:p w14:paraId="7690CAAF" w14:textId="77777777" w:rsidR="00095912" w:rsidRPr="00E46070" w:rsidRDefault="00095912" w:rsidP="000E05CD">
            <w:pPr>
              <w:pStyle w:val="TableHeading"/>
            </w:pPr>
            <w:r w:rsidRPr="00E46070">
              <w:t>30</w:t>
            </w:r>
            <w:r w:rsidRPr="00E46070">
              <w:sym w:font="Symbol" w:char="F0B0"/>
            </w:r>
            <w:r w:rsidRPr="00E46070">
              <w:t>C (days)</w:t>
            </w:r>
          </w:p>
        </w:tc>
        <w:tc>
          <w:tcPr>
            <w:tcW w:w="829" w:type="pct"/>
          </w:tcPr>
          <w:p w14:paraId="2BBC866C" w14:textId="77777777" w:rsidR="00095912" w:rsidRPr="00E46070" w:rsidRDefault="00095912" w:rsidP="000E05CD">
            <w:pPr>
              <w:pStyle w:val="TableHeading"/>
            </w:pPr>
            <w:r w:rsidRPr="00E46070">
              <w:t>35</w:t>
            </w:r>
            <w:r w:rsidRPr="00E46070">
              <w:sym w:font="Symbol" w:char="F0B0"/>
            </w:r>
            <w:r w:rsidRPr="00E46070">
              <w:t>C (days)</w:t>
            </w:r>
          </w:p>
        </w:tc>
      </w:tr>
      <w:tr w:rsidR="00E46070" w:rsidRPr="00E46070" w14:paraId="62605042" w14:textId="77777777" w:rsidTr="000E05CD">
        <w:tc>
          <w:tcPr>
            <w:tcW w:w="853" w:type="pct"/>
          </w:tcPr>
          <w:p w14:paraId="4407A406" w14:textId="7125FC88" w:rsidR="00095912" w:rsidRPr="000E05CD" w:rsidRDefault="00AF415B" w:rsidP="000E05CD">
            <w:pPr>
              <w:pStyle w:val="TableText"/>
              <w:rPr>
                <w:i/>
                <w:iCs/>
              </w:rPr>
            </w:pPr>
            <w:r w:rsidRPr="000E05CD">
              <w:rPr>
                <w:i/>
                <w:iCs/>
              </w:rPr>
              <w:t>T. </w:t>
            </w:r>
            <w:proofErr w:type="spellStart"/>
            <w:r w:rsidR="00095912" w:rsidRPr="000E05CD">
              <w:rPr>
                <w:i/>
                <w:iCs/>
              </w:rPr>
              <w:t>ludeni</w:t>
            </w:r>
            <w:proofErr w:type="spellEnd"/>
          </w:p>
        </w:tc>
        <w:tc>
          <w:tcPr>
            <w:tcW w:w="829" w:type="pct"/>
          </w:tcPr>
          <w:p w14:paraId="742C48A0" w14:textId="77777777" w:rsidR="00095912" w:rsidRPr="00E46070" w:rsidRDefault="00095912" w:rsidP="000E05CD">
            <w:pPr>
              <w:pStyle w:val="TableText"/>
            </w:pPr>
            <w:r w:rsidRPr="00E46070">
              <w:t>42.4</w:t>
            </w:r>
          </w:p>
        </w:tc>
        <w:tc>
          <w:tcPr>
            <w:tcW w:w="829" w:type="pct"/>
          </w:tcPr>
          <w:p w14:paraId="61EB2925" w14:textId="77777777" w:rsidR="00095912" w:rsidRPr="00E46070" w:rsidRDefault="00095912" w:rsidP="000E05CD">
            <w:pPr>
              <w:pStyle w:val="TableText"/>
            </w:pPr>
            <w:r w:rsidRPr="00E46070">
              <w:t>28.8</w:t>
            </w:r>
          </w:p>
        </w:tc>
        <w:tc>
          <w:tcPr>
            <w:tcW w:w="829" w:type="pct"/>
          </w:tcPr>
          <w:p w14:paraId="15965692" w14:textId="77777777" w:rsidR="00095912" w:rsidRPr="00E46070" w:rsidRDefault="00095912" w:rsidP="000E05CD">
            <w:pPr>
              <w:pStyle w:val="TableText"/>
            </w:pPr>
            <w:r w:rsidRPr="00E46070">
              <w:t>17.0</w:t>
            </w:r>
          </w:p>
        </w:tc>
        <w:tc>
          <w:tcPr>
            <w:tcW w:w="829" w:type="pct"/>
          </w:tcPr>
          <w:p w14:paraId="4383E89E" w14:textId="77777777" w:rsidR="00095912" w:rsidRPr="00E46070" w:rsidRDefault="00095912" w:rsidP="000E05CD">
            <w:pPr>
              <w:pStyle w:val="TableText"/>
            </w:pPr>
            <w:r w:rsidRPr="00E46070">
              <w:t>9.2</w:t>
            </w:r>
          </w:p>
        </w:tc>
        <w:tc>
          <w:tcPr>
            <w:tcW w:w="829" w:type="pct"/>
          </w:tcPr>
          <w:p w14:paraId="367FDD7A" w14:textId="77777777" w:rsidR="00095912" w:rsidRPr="00E46070" w:rsidRDefault="00095912" w:rsidP="000E05CD">
            <w:pPr>
              <w:pStyle w:val="TableText"/>
            </w:pPr>
            <w:r w:rsidRPr="00E46070">
              <w:t>9.4</w:t>
            </w:r>
          </w:p>
        </w:tc>
      </w:tr>
      <w:tr w:rsidR="00E46070" w:rsidRPr="00E46070" w14:paraId="0F6F1F87" w14:textId="77777777" w:rsidTr="000E05CD">
        <w:tc>
          <w:tcPr>
            <w:tcW w:w="853" w:type="pct"/>
          </w:tcPr>
          <w:p w14:paraId="23F3E3FF" w14:textId="086DDD81" w:rsidR="00095912" w:rsidRPr="000E05CD" w:rsidRDefault="00AF415B" w:rsidP="000E05CD">
            <w:pPr>
              <w:pStyle w:val="TableText"/>
              <w:rPr>
                <w:i/>
                <w:iCs/>
              </w:rPr>
            </w:pPr>
            <w:r w:rsidRPr="000E05CD">
              <w:rPr>
                <w:i/>
                <w:iCs/>
              </w:rPr>
              <w:t>T. </w:t>
            </w:r>
            <w:proofErr w:type="spellStart"/>
            <w:r w:rsidR="00095912" w:rsidRPr="000E05CD">
              <w:rPr>
                <w:i/>
                <w:iCs/>
              </w:rPr>
              <w:t>phaselus</w:t>
            </w:r>
            <w:proofErr w:type="spellEnd"/>
          </w:p>
        </w:tc>
        <w:tc>
          <w:tcPr>
            <w:tcW w:w="829" w:type="pct"/>
          </w:tcPr>
          <w:p w14:paraId="5E7E7651" w14:textId="77777777" w:rsidR="00095912" w:rsidRPr="00E46070" w:rsidRDefault="00095912" w:rsidP="000E05CD">
            <w:pPr>
              <w:pStyle w:val="TableText"/>
            </w:pPr>
            <w:r w:rsidRPr="00E46070">
              <w:t>29.1</w:t>
            </w:r>
          </w:p>
        </w:tc>
        <w:tc>
          <w:tcPr>
            <w:tcW w:w="829" w:type="pct"/>
          </w:tcPr>
          <w:p w14:paraId="348DE29C" w14:textId="77777777" w:rsidR="00095912" w:rsidRPr="00E46070" w:rsidRDefault="00095912" w:rsidP="000E05CD">
            <w:pPr>
              <w:pStyle w:val="TableText"/>
            </w:pPr>
            <w:r w:rsidRPr="00E46070">
              <w:t>34.5</w:t>
            </w:r>
          </w:p>
        </w:tc>
        <w:tc>
          <w:tcPr>
            <w:tcW w:w="829" w:type="pct"/>
          </w:tcPr>
          <w:p w14:paraId="423B44B4" w14:textId="77777777" w:rsidR="00095912" w:rsidRPr="00E46070" w:rsidRDefault="00095912" w:rsidP="000E05CD">
            <w:pPr>
              <w:pStyle w:val="TableText"/>
            </w:pPr>
            <w:r w:rsidRPr="00E46070">
              <w:t>25.9</w:t>
            </w:r>
          </w:p>
        </w:tc>
        <w:tc>
          <w:tcPr>
            <w:tcW w:w="829" w:type="pct"/>
          </w:tcPr>
          <w:p w14:paraId="76C7728C" w14:textId="77777777" w:rsidR="00095912" w:rsidRPr="00E46070" w:rsidRDefault="00095912" w:rsidP="000E05CD">
            <w:pPr>
              <w:pStyle w:val="TableText"/>
            </w:pPr>
            <w:r w:rsidRPr="00E46070">
              <w:t>10.3</w:t>
            </w:r>
          </w:p>
        </w:tc>
        <w:tc>
          <w:tcPr>
            <w:tcW w:w="829" w:type="pct"/>
          </w:tcPr>
          <w:p w14:paraId="5C8257CC" w14:textId="77777777" w:rsidR="00095912" w:rsidRPr="00E46070" w:rsidRDefault="00095912" w:rsidP="000E05CD">
            <w:pPr>
              <w:pStyle w:val="TableText"/>
            </w:pPr>
            <w:r w:rsidRPr="00E46070">
              <w:t>5.0</w:t>
            </w:r>
          </w:p>
        </w:tc>
      </w:tr>
      <w:tr w:rsidR="00E46070" w:rsidRPr="00E46070" w14:paraId="71C64B1D" w14:textId="77777777" w:rsidTr="000E05CD">
        <w:tc>
          <w:tcPr>
            <w:tcW w:w="853" w:type="pct"/>
          </w:tcPr>
          <w:p w14:paraId="35193F88" w14:textId="4BAF4FC4" w:rsidR="00095912" w:rsidRPr="000E05CD" w:rsidRDefault="00AF415B" w:rsidP="000E05CD">
            <w:pPr>
              <w:pStyle w:val="TableText"/>
              <w:rPr>
                <w:i/>
                <w:iCs/>
              </w:rPr>
            </w:pPr>
            <w:r w:rsidRPr="000E05CD">
              <w:rPr>
                <w:i/>
                <w:iCs/>
              </w:rPr>
              <w:t>T. </w:t>
            </w:r>
            <w:proofErr w:type="spellStart"/>
            <w:r w:rsidR="00095912" w:rsidRPr="000E05CD">
              <w:rPr>
                <w:i/>
                <w:iCs/>
              </w:rPr>
              <w:t>piercei</w:t>
            </w:r>
            <w:proofErr w:type="spellEnd"/>
          </w:p>
        </w:tc>
        <w:tc>
          <w:tcPr>
            <w:tcW w:w="829" w:type="pct"/>
          </w:tcPr>
          <w:p w14:paraId="24A714CE" w14:textId="77777777" w:rsidR="00095912" w:rsidRPr="00E46070" w:rsidRDefault="00095912" w:rsidP="000E05CD">
            <w:pPr>
              <w:pStyle w:val="TableText"/>
            </w:pPr>
            <w:r w:rsidRPr="00E46070">
              <w:t>31.1</w:t>
            </w:r>
          </w:p>
        </w:tc>
        <w:tc>
          <w:tcPr>
            <w:tcW w:w="829" w:type="pct"/>
          </w:tcPr>
          <w:p w14:paraId="38D5F8DB" w14:textId="77777777" w:rsidR="00095912" w:rsidRPr="00E46070" w:rsidRDefault="00095912" w:rsidP="000E05CD">
            <w:pPr>
              <w:pStyle w:val="TableText"/>
            </w:pPr>
            <w:r w:rsidRPr="00E46070">
              <w:t>18.6</w:t>
            </w:r>
          </w:p>
        </w:tc>
        <w:tc>
          <w:tcPr>
            <w:tcW w:w="829" w:type="pct"/>
          </w:tcPr>
          <w:p w14:paraId="03B8B11E" w14:textId="77777777" w:rsidR="00095912" w:rsidRPr="00E46070" w:rsidRDefault="00095912" w:rsidP="000E05CD">
            <w:pPr>
              <w:pStyle w:val="TableText"/>
            </w:pPr>
            <w:r w:rsidRPr="00E46070">
              <w:t>16.9</w:t>
            </w:r>
          </w:p>
        </w:tc>
        <w:tc>
          <w:tcPr>
            <w:tcW w:w="829" w:type="pct"/>
          </w:tcPr>
          <w:p w14:paraId="5F6F9148" w14:textId="77777777" w:rsidR="00095912" w:rsidRPr="00E46070" w:rsidRDefault="00095912" w:rsidP="000E05CD">
            <w:pPr>
              <w:pStyle w:val="TableText"/>
            </w:pPr>
            <w:r w:rsidRPr="00E46070">
              <w:t>11.7</w:t>
            </w:r>
          </w:p>
        </w:tc>
        <w:tc>
          <w:tcPr>
            <w:tcW w:w="829" w:type="pct"/>
          </w:tcPr>
          <w:p w14:paraId="562558A3" w14:textId="77777777" w:rsidR="00095912" w:rsidRPr="00E46070" w:rsidRDefault="00095912" w:rsidP="000E05CD">
            <w:pPr>
              <w:pStyle w:val="TableText"/>
            </w:pPr>
            <w:r w:rsidRPr="00E46070">
              <w:t>7.7</w:t>
            </w:r>
          </w:p>
        </w:tc>
      </w:tr>
      <w:tr w:rsidR="00E46070" w:rsidRPr="00E46070" w14:paraId="1EEAAF15" w14:textId="77777777" w:rsidTr="000E05CD">
        <w:tc>
          <w:tcPr>
            <w:tcW w:w="853" w:type="pct"/>
          </w:tcPr>
          <w:p w14:paraId="5F3C98EF" w14:textId="11CC1E9E" w:rsidR="00095912" w:rsidRPr="000E05CD" w:rsidRDefault="00AF415B" w:rsidP="000E05CD">
            <w:pPr>
              <w:pStyle w:val="TableText"/>
              <w:rPr>
                <w:i/>
                <w:iCs/>
              </w:rPr>
            </w:pPr>
            <w:r w:rsidRPr="000E05CD">
              <w:rPr>
                <w:i/>
                <w:iCs/>
              </w:rPr>
              <w:t>T. </w:t>
            </w:r>
            <w:proofErr w:type="spellStart"/>
            <w:r w:rsidR="00095912" w:rsidRPr="000E05CD">
              <w:rPr>
                <w:i/>
                <w:iCs/>
              </w:rPr>
              <w:t>truncatus</w:t>
            </w:r>
            <w:proofErr w:type="spellEnd"/>
          </w:p>
        </w:tc>
        <w:tc>
          <w:tcPr>
            <w:tcW w:w="829" w:type="pct"/>
          </w:tcPr>
          <w:p w14:paraId="32C3FD57" w14:textId="77777777" w:rsidR="00095912" w:rsidRPr="00E46070" w:rsidRDefault="00095912" w:rsidP="000E05CD">
            <w:pPr>
              <w:pStyle w:val="TableText"/>
            </w:pPr>
            <w:r w:rsidRPr="00E46070">
              <w:t>32.6</w:t>
            </w:r>
          </w:p>
        </w:tc>
        <w:tc>
          <w:tcPr>
            <w:tcW w:w="829" w:type="pct"/>
          </w:tcPr>
          <w:p w14:paraId="23DAB764" w14:textId="77777777" w:rsidR="00095912" w:rsidRPr="00E46070" w:rsidRDefault="00095912" w:rsidP="000E05CD">
            <w:pPr>
              <w:pStyle w:val="TableText"/>
            </w:pPr>
            <w:r w:rsidRPr="00E46070">
              <w:t>26.0</w:t>
            </w:r>
          </w:p>
        </w:tc>
        <w:tc>
          <w:tcPr>
            <w:tcW w:w="829" w:type="pct"/>
          </w:tcPr>
          <w:p w14:paraId="18BA476E" w14:textId="77777777" w:rsidR="00095912" w:rsidRPr="00E46070" w:rsidRDefault="00095912" w:rsidP="000E05CD">
            <w:pPr>
              <w:pStyle w:val="TableText"/>
            </w:pPr>
            <w:r w:rsidRPr="00E46070">
              <w:t>15.9</w:t>
            </w:r>
          </w:p>
        </w:tc>
        <w:tc>
          <w:tcPr>
            <w:tcW w:w="829" w:type="pct"/>
          </w:tcPr>
          <w:p w14:paraId="3D53011B" w14:textId="77777777" w:rsidR="00095912" w:rsidRPr="00E46070" w:rsidRDefault="00095912" w:rsidP="000E05CD">
            <w:pPr>
              <w:pStyle w:val="TableText"/>
            </w:pPr>
            <w:r w:rsidRPr="00E46070">
              <w:t>10.6</w:t>
            </w:r>
          </w:p>
        </w:tc>
        <w:tc>
          <w:tcPr>
            <w:tcW w:w="829" w:type="pct"/>
          </w:tcPr>
          <w:p w14:paraId="345E40DA" w14:textId="77777777" w:rsidR="00095912" w:rsidRPr="00E46070" w:rsidRDefault="00095912" w:rsidP="000E05CD">
            <w:pPr>
              <w:pStyle w:val="TableText"/>
            </w:pPr>
            <w:r w:rsidRPr="00E46070">
              <w:t>5.4</w:t>
            </w:r>
          </w:p>
        </w:tc>
      </w:tr>
      <w:tr w:rsidR="00E46070" w:rsidRPr="00E46070" w14:paraId="628F33AC" w14:textId="77777777" w:rsidTr="000E05CD">
        <w:tc>
          <w:tcPr>
            <w:tcW w:w="853" w:type="pct"/>
          </w:tcPr>
          <w:p w14:paraId="2C4B81D6" w14:textId="2046A942" w:rsidR="00095912" w:rsidRPr="000E05CD" w:rsidRDefault="00AF415B" w:rsidP="000E05CD">
            <w:pPr>
              <w:pStyle w:val="TableText"/>
              <w:rPr>
                <w:i/>
                <w:iCs/>
              </w:rPr>
            </w:pPr>
            <w:r w:rsidRPr="000E05CD">
              <w:rPr>
                <w:i/>
                <w:iCs/>
              </w:rPr>
              <w:t>T. </w:t>
            </w:r>
            <w:proofErr w:type="spellStart"/>
            <w:r w:rsidR="00095912" w:rsidRPr="000E05CD">
              <w:rPr>
                <w:i/>
                <w:iCs/>
              </w:rPr>
              <w:t>urticae</w:t>
            </w:r>
            <w:proofErr w:type="spellEnd"/>
          </w:p>
        </w:tc>
        <w:tc>
          <w:tcPr>
            <w:tcW w:w="829" w:type="pct"/>
          </w:tcPr>
          <w:p w14:paraId="67C0B3F9" w14:textId="77777777" w:rsidR="00095912" w:rsidRPr="00E46070" w:rsidRDefault="00095912" w:rsidP="000E05CD">
            <w:pPr>
              <w:pStyle w:val="TableText"/>
            </w:pPr>
            <w:r w:rsidRPr="00E46070">
              <w:t>36.5</w:t>
            </w:r>
          </w:p>
        </w:tc>
        <w:tc>
          <w:tcPr>
            <w:tcW w:w="829" w:type="pct"/>
          </w:tcPr>
          <w:p w14:paraId="66C5515D" w14:textId="77777777" w:rsidR="00095912" w:rsidRPr="00E46070" w:rsidRDefault="00095912" w:rsidP="000E05CD">
            <w:pPr>
              <w:pStyle w:val="TableText"/>
            </w:pPr>
            <w:r w:rsidRPr="00E46070">
              <w:t>29.1</w:t>
            </w:r>
          </w:p>
        </w:tc>
        <w:tc>
          <w:tcPr>
            <w:tcW w:w="829" w:type="pct"/>
          </w:tcPr>
          <w:p w14:paraId="3ACF4AEE" w14:textId="77777777" w:rsidR="00095912" w:rsidRPr="00E46070" w:rsidRDefault="00095912" w:rsidP="000E05CD">
            <w:pPr>
              <w:pStyle w:val="TableText"/>
            </w:pPr>
            <w:r w:rsidRPr="00E46070">
              <w:t>20.4</w:t>
            </w:r>
          </w:p>
        </w:tc>
        <w:tc>
          <w:tcPr>
            <w:tcW w:w="829" w:type="pct"/>
          </w:tcPr>
          <w:p w14:paraId="3D7A66C0" w14:textId="77777777" w:rsidR="00095912" w:rsidRPr="00E46070" w:rsidRDefault="00095912" w:rsidP="000E05CD">
            <w:pPr>
              <w:pStyle w:val="TableText"/>
            </w:pPr>
            <w:r w:rsidRPr="00E46070">
              <w:t>8.0</w:t>
            </w:r>
          </w:p>
        </w:tc>
        <w:tc>
          <w:tcPr>
            <w:tcW w:w="829" w:type="pct"/>
          </w:tcPr>
          <w:p w14:paraId="1BC4A8DF" w14:textId="77777777" w:rsidR="00095912" w:rsidRPr="00E46070" w:rsidRDefault="00095912" w:rsidP="000E05CD">
            <w:pPr>
              <w:pStyle w:val="TableText"/>
            </w:pPr>
            <w:r w:rsidRPr="00E46070">
              <w:t>5.4</w:t>
            </w:r>
          </w:p>
        </w:tc>
      </w:tr>
    </w:tbl>
    <w:p w14:paraId="1B7F9EE4" w14:textId="77777777" w:rsidR="00000087" w:rsidRPr="00E46070" w:rsidRDefault="00000087" w:rsidP="000E05CD">
      <w:pPr>
        <w:pStyle w:val="FigureTableNoteSource"/>
      </w:pPr>
      <w:r w:rsidRPr="00E46070">
        <w:t xml:space="preserve">Source: </w:t>
      </w:r>
      <w:r w:rsidRPr="00E46070">
        <w:fldChar w:fldCharType="begin"/>
      </w:r>
      <w:r w:rsidRPr="00E46070">
        <w:instrText xml:space="preserve"> ADDIN EN.CITE &lt;EndNote&gt;&lt;Cite AuthorYear="1"&gt;&lt;Author&gt;Gotoh&lt;/Author&gt;&lt;Year&gt;2015&lt;/Year&gt;&lt;RecNum&gt;44584&lt;/RecNum&gt;&lt;DisplayText&gt;Gotoh, Moriya and Nachman (2015)&lt;/DisplayText&gt;&lt;record&gt;&lt;rec-number&gt;44584&lt;/rec-number&gt;&lt;foreign-keys&gt;&lt;key app="EN" db-id="pxwxw0er9zv2fxezxdk5tt5utz5p5vtrwdv0" timestamp="1630150103"&gt;44584&lt;/key&gt;&lt;/foreign-keys&gt;&lt;ref-type name="Journal Articles"&gt;17&lt;/ref-type&gt;&lt;contributors&gt;&lt;authors&gt;&lt;author&gt;Gotoh, T.&lt;/author&gt;&lt;author&gt;Moriya, D.&lt;/author&gt;&lt;author&gt;Nachman, G.&lt;/author&gt;&lt;/authors&gt;&lt;/contributors&gt;&lt;titles&gt;&lt;title&gt;&lt;style face="normal" font="default" size="100%"&gt;Development and reproduction of five&lt;/style&gt;&lt;style face="italic" font="default" size="100%"&gt; Tetranychus&lt;/style&gt;&lt;style face="normal" font="default" size="100%"&gt; species (Acari: Tetranychidae): do they all have the potential to become major pests?&lt;/style&gt;&lt;/title&gt;&lt;secondary-title&gt;Experimental and Applied Acarology&lt;/secondary-title&gt;&lt;/titles&gt;&lt;periodical&gt;&lt;full-title&gt;Experimental and Applied Acarology&lt;/full-title&gt;&lt;/periodical&gt;&lt;pages&gt;453-479&lt;/pages&gt;&lt;volume&gt;66&lt;/volume&gt;&lt;keywords&gt;&lt;keyword&gt;Tetranychus ludeni&lt;/keyword&gt;&lt;keyword&gt;T. phaselus  &lt;/keyword&gt;&lt;keyword&gt;T. piercei  &lt;/keyword&gt;&lt;keyword&gt;T. truncatus  &lt;/keyword&gt;&lt;keyword&gt;T. urticae  &lt;/keyword&gt;&lt;keyword&gt;Thermal threshold  &lt;/keyword&gt;&lt;keyword&gt;Intrinsic rate of natural increase&lt;/keyword&gt;&lt;/keywords&gt;&lt;dates&gt;&lt;year&gt;2015&lt;/year&gt;&lt;/dates&gt;&lt;isbn&gt;Print ISSN: 0168-8162;&amp;#xD;Electronic ISSN: 1572-9702&lt;/isbn&gt;&lt;urls&gt;&lt;pdf-urls&gt;&lt;url&gt;file://J:\E Library\Plant Catalogue\G\Gotoh et al 2015 EN44584.pdf&lt;/url&gt;&lt;/pdf-urls&gt;&lt;/urls&gt;&lt;custom1&gt;Okra from India_GA&lt;/custom1&gt;&lt;electronic-resource-num&gt;DOI 10.1007/s10493-015-9919-y&lt;/electronic-resource-num&gt;&lt;/record&gt;&lt;/Cite&gt;&lt;/EndNote&gt;</w:instrText>
      </w:r>
      <w:r w:rsidRPr="00E46070">
        <w:fldChar w:fldCharType="separate"/>
      </w:r>
      <w:r w:rsidRPr="00E46070">
        <w:rPr>
          <w:noProof/>
        </w:rPr>
        <w:t>Gotoh, Moriya and Nachman (2015)</w:t>
      </w:r>
      <w:r w:rsidRPr="00E46070">
        <w:fldChar w:fldCharType="end"/>
      </w:r>
    </w:p>
    <w:p w14:paraId="57B809C2" w14:textId="7F694C8B" w:rsidR="00000087" w:rsidRPr="00E46070" w:rsidRDefault="00000087" w:rsidP="00000087">
      <w:r w:rsidRPr="00E46070">
        <w:fldChar w:fldCharType="begin"/>
      </w:r>
      <w:r w:rsidR="00340205">
        <w:instrText xml:space="preserve"> ADDIN EN.CITE &lt;EndNote&gt;&lt;Cite AuthorYear="1"&gt;&lt;Author&gt;Crooker&lt;/Author&gt;&lt;Year&gt;1985&lt;/Year&gt;&lt;RecNum&gt;15747&lt;/RecNum&gt;&lt;DisplayText&gt;Crooker (1985)&lt;/DisplayText&gt;&lt;record&gt;&lt;rec-number&gt;15747&lt;/rec-number&gt;&lt;foreign-keys&gt;&lt;key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E46070">
        <w:fldChar w:fldCharType="separate"/>
      </w:r>
      <w:r w:rsidRPr="00E46070">
        <w:rPr>
          <w:noProof/>
        </w:rPr>
        <w:t>Crooker (1985)</w:t>
      </w:r>
      <w:r w:rsidRPr="00E46070">
        <w:fldChar w:fldCharType="end"/>
      </w:r>
      <w:r w:rsidRPr="00E46070">
        <w:t xml:space="preserve"> noted that the optimum temperature for most rapid development is from 24</w:t>
      </w:r>
      <w:r w:rsidR="00E46070" w:rsidRPr="00E46070">
        <w:sym w:font="Symbol" w:char="F0B0"/>
      </w:r>
      <w:r w:rsidR="00E46070" w:rsidRPr="00E46070">
        <w:t>C</w:t>
      </w:r>
      <w:r w:rsidRPr="00E46070">
        <w:t xml:space="preserve"> to 29</w:t>
      </w:r>
      <w:r w:rsidRPr="00E46070">
        <w:sym w:font="Symbol" w:char="F0B0"/>
      </w:r>
      <w:r w:rsidRPr="00E46070">
        <w:t>C for most species of spider mites.</w:t>
      </w:r>
    </w:p>
    <w:p w14:paraId="0AF826F0" w14:textId="45234807" w:rsidR="00000087" w:rsidRPr="0006325A" w:rsidRDefault="00000087" w:rsidP="00157C89">
      <w:pPr>
        <w:pStyle w:val="Heading4"/>
      </w:pPr>
      <w:r w:rsidRPr="0006325A">
        <w:t>Reproduction</w:t>
      </w:r>
    </w:p>
    <w:p w14:paraId="6CFA7F68" w14:textId="1189994D" w:rsidR="00000087" w:rsidRPr="005B0BD3" w:rsidRDefault="00000087" w:rsidP="00000087">
      <w:r w:rsidRPr="005B0BD3">
        <w:t xml:space="preserve">Spider mites can reproduce sexually and parthenogenetically. Sexual reproduction involves both males and females. </w:t>
      </w:r>
      <w:r w:rsidR="008664CA" w:rsidRPr="005B0BD3">
        <w:t xml:space="preserve">Males </w:t>
      </w:r>
      <w:r w:rsidR="008F451F" w:rsidRPr="005B0BD3">
        <w:t>emerge earlier than females</w:t>
      </w:r>
      <w:r w:rsidR="00AE4D07">
        <w:t>.</w:t>
      </w:r>
      <w:r w:rsidR="008664CA" w:rsidRPr="005B0BD3">
        <w:t xml:space="preserve"> </w:t>
      </w:r>
      <w:r w:rsidR="00AE4D07">
        <w:t>A</w:t>
      </w:r>
      <w:r w:rsidR="008664CA" w:rsidRPr="005B0BD3">
        <w:t>verage male developmental time was generally about 6</w:t>
      </w:r>
      <w:r w:rsidR="00C22473">
        <w:t>–</w:t>
      </w:r>
      <w:r w:rsidR="008664CA" w:rsidRPr="005B0BD3">
        <w:t xml:space="preserve">11% shorter than that of females of </w:t>
      </w:r>
      <w:r w:rsidR="008664CA" w:rsidRPr="005B0BD3">
        <w:rPr>
          <w:i/>
          <w:iCs/>
        </w:rPr>
        <w:t>T. </w:t>
      </w:r>
      <w:proofErr w:type="spellStart"/>
      <w:r w:rsidR="008664CA" w:rsidRPr="005B0BD3">
        <w:rPr>
          <w:i/>
          <w:iCs/>
        </w:rPr>
        <w:t>pacificus</w:t>
      </w:r>
      <w:proofErr w:type="spellEnd"/>
      <w:r w:rsidR="008664CA" w:rsidRPr="005B0BD3">
        <w:rPr>
          <w:i/>
          <w:iCs/>
        </w:rPr>
        <w:t>, T. </w:t>
      </w:r>
      <w:proofErr w:type="spellStart"/>
      <w:r w:rsidR="008664CA" w:rsidRPr="005B0BD3">
        <w:rPr>
          <w:i/>
          <w:iCs/>
        </w:rPr>
        <w:t>turkestani</w:t>
      </w:r>
      <w:proofErr w:type="spellEnd"/>
      <w:r w:rsidR="008664CA" w:rsidRPr="005B0BD3">
        <w:rPr>
          <w:i/>
          <w:iCs/>
        </w:rPr>
        <w:t xml:space="preserve"> </w:t>
      </w:r>
      <w:r w:rsidR="008664CA" w:rsidRPr="005B0BD3">
        <w:t>and</w:t>
      </w:r>
      <w:r w:rsidR="008664CA" w:rsidRPr="005B0BD3">
        <w:rPr>
          <w:i/>
          <w:iCs/>
        </w:rPr>
        <w:t xml:space="preserve"> T. </w:t>
      </w:r>
      <w:proofErr w:type="spellStart"/>
      <w:r w:rsidR="008664CA" w:rsidRPr="005B0BD3">
        <w:rPr>
          <w:i/>
          <w:iCs/>
        </w:rPr>
        <w:t>urticae</w:t>
      </w:r>
      <w:proofErr w:type="spellEnd"/>
      <w:r w:rsidR="008664CA" w:rsidRPr="005B0BD3">
        <w:rPr>
          <w:i/>
          <w:iCs/>
        </w:rPr>
        <w:t xml:space="preserve"> </w:t>
      </w:r>
      <w:r w:rsidR="008664CA" w:rsidRPr="005B0BD3">
        <w:fldChar w:fldCharType="begin"/>
      </w:r>
      <w:r w:rsidR="00340205">
        <w:instrText xml:space="preserve"> ADDIN EN.CITE &lt;EndNote&gt;&lt;Cite&gt;&lt;Author&gt;Carey&lt;/Author&gt;&lt;Year&gt;1982&lt;/Year&gt;&lt;RecNum&gt;43744&lt;/RecNum&gt;&lt;DisplayText&gt;(Carey &amp;amp;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 urticae&lt;/keyword&gt;&lt;keyword&gt;Tetranychus pacificus&lt;/keyword&gt;&lt;keyword&gt;Tetranychus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008664CA" w:rsidRPr="005B0BD3">
        <w:fldChar w:fldCharType="separate"/>
      </w:r>
      <w:r w:rsidR="008664CA" w:rsidRPr="005B0BD3">
        <w:rPr>
          <w:noProof/>
        </w:rPr>
        <w:t>(Carey &amp; Bradley 1982)</w:t>
      </w:r>
      <w:r w:rsidR="008664CA" w:rsidRPr="005B0BD3">
        <w:fldChar w:fldCharType="end"/>
      </w:r>
      <w:r w:rsidR="008664CA" w:rsidRPr="005B0BD3">
        <w:t xml:space="preserve">. </w:t>
      </w:r>
      <w:r w:rsidRPr="005B0BD3">
        <w:t xml:space="preserve">Male deutonymphs mature first and then locate and remain near female deutonymphs and wait for the mature female to emerge </w:t>
      </w:r>
      <w:r w:rsidRPr="005B0BD3">
        <w:fldChar w:fldCharType="begin"/>
      </w:r>
      <w:r w:rsidR="00340205">
        <w:instrText xml:space="preserve"> ADDIN EN.CITE &lt;EndNote&gt;&lt;Cite&gt;&lt;Author&gt;Crooker&lt;/Author&gt;&lt;Year&gt;1985&lt;/Year&gt;&lt;RecNum&gt;15747&lt;/RecNum&gt;&lt;DisplayText&gt;(Crooker 1985)&lt;/DisplayText&gt;&lt;record&gt;&lt;rec-number&gt;15747&lt;/rec-number&gt;&lt;foreign-keys&gt;&lt;key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w:t>
      </w:r>
      <w:r w:rsidRPr="005B0BD3">
        <w:fldChar w:fldCharType="end"/>
      </w:r>
      <w:r w:rsidRPr="005B0BD3">
        <w:t xml:space="preserve">. Copulation takes place almost immediately after the emergence of the </w:t>
      </w:r>
      <w:r w:rsidR="002770D9">
        <w:t>mature</w:t>
      </w:r>
      <w:r w:rsidRPr="005B0BD3">
        <w:t xml:space="preserve"> female.</w:t>
      </w:r>
    </w:p>
    <w:p w14:paraId="60F697CA" w14:textId="7D5A09F7" w:rsidR="00000087" w:rsidRPr="005B0BD3" w:rsidRDefault="00000087" w:rsidP="00000087">
      <w:r w:rsidRPr="005B0BD3">
        <w:t xml:space="preserve">Parthenogenetic reproduction is common in spider mites. The most frequent type of pathogenesis is arrhenotoky, in which unfertilized eggs develop into males. Another type of parthenogenesis is thelytoky, in which unfertilized eggs develop into females. Thelytoky mostly occurs in the subfamily </w:t>
      </w:r>
      <w:proofErr w:type="spellStart"/>
      <w:r w:rsidRPr="005B0BD3">
        <w:t>Bryobiinae</w:t>
      </w:r>
      <w:proofErr w:type="spellEnd"/>
      <w:r w:rsidRPr="005B0BD3">
        <w:t xml:space="preserve">. </w:t>
      </w:r>
      <w:bookmarkStart w:id="38" w:name="_Hlk108599841"/>
      <w:r w:rsidRPr="005B0BD3">
        <w:fldChar w:fldCharType="begin"/>
      </w:r>
      <w:r w:rsidR="00340205">
        <w:instrText xml:space="preserve"> ADDIN EN.CITE &lt;EndNote&gt;&lt;Cite AuthorYear="1"&gt;&lt;Author&gt;Helle&lt;/Author&gt;&lt;Year&gt;1985&lt;/Year&gt;&lt;RecNum&gt;11926&lt;/RecNum&gt;&lt;Suffix&gt;: Table 1.2.3.1&lt;/Suffix&gt;&lt;DisplayText&gt;Helle and Pijnacker (1985: Table 1.2.3.1)&lt;/DisplayText&gt;&lt;record&gt;&lt;rec-number&gt;11926&lt;/rec-number&gt;&lt;foreign-keys&gt;&lt;key app="EN" db-id="pxwxw0er9zv2fxezxdk5tt5utz5p5vtrwdv0" timestamp="1451972640"&gt;11926&lt;/key&gt;&lt;/foreign-keys&gt;&lt;ref-type name="Chapters"&gt;5&lt;/ref-type&gt;&lt;contributors&gt;&lt;authors&gt;&lt;author&gt;Helle,W.&lt;/author&gt;&lt;author&gt;Pijnacker,L.P.&lt;/author&gt;&lt;/authors&gt;&lt;secondary-authors&gt;&lt;author&gt;Helle,W.&lt;/author&gt;&lt;author&gt;Sabelis,M.W.&lt;/author&gt;&lt;/secondary-authors&gt;&lt;tertiary-authors&gt;&lt;author&gt;Helle,W.&lt;/author&gt;&lt;/tertiary-authors&gt;&lt;/contributors&gt;&lt;titles&gt;&lt;title&gt;Parthenogenesis, chromosomes and sex&lt;/title&gt;&lt;secondary-title&gt;Spider mites: their biology, natural enemies and control. Vol. 1A&lt;/secondary-title&gt;&lt;tertiary-title&gt;World crop pests&lt;/tertiary-title&gt;&lt;/titles&gt;&lt;pages&gt;129-139&lt;/pages&gt;&lt;keywords&gt;&lt;keyword&gt;Biology&lt;/keyword&gt;&lt;keyword&gt;Chromosomes&lt;/keyword&gt;&lt;keyword&gt;control&lt;/keyword&gt;&lt;keyword&gt;Controls&lt;/keyword&gt;&lt;keyword&gt;Enemies&lt;/keyword&gt;&lt;keyword&gt;Mites&lt;/keyword&gt;&lt;keyword&gt;Natural enemies&lt;/keyword&gt;&lt;keyword&gt;Parthenogenesis&lt;/keyword&gt;&lt;keyword&gt;pest&lt;/keyword&gt;&lt;keyword&gt;Pests&lt;/keyword&gt;&lt;keyword&gt;Sex&lt;/keyword&gt;&lt;keyword&gt;Spider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Catalogue\H&lt;/style&gt;&lt;/orig-pub&gt;&lt;label&gt;75921&lt;/label&gt;&lt;urls&gt;&lt;/urls&gt;&lt;custom1&gt;US apples sp&lt;/custom1&gt;&lt;/record&gt;&lt;/Cite&gt;&lt;/EndNote&gt;</w:instrText>
      </w:r>
      <w:r w:rsidRPr="005B0BD3">
        <w:fldChar w:fldCharType="separate"/>
      </w:r>
      <w:r w:rsidR="00340205">
        <w:rPr>
          <w:noProof/>
        </w:rPr>
        <w:t>Helle and Pijnacker (1985: Table 1.2.3.1)</w:t>
      </w:r>
      <w:r w:rsidRPr="005B0BD3">
        <w:fldChar w:fldCharType="end"/>
      </w:r>
      <w:r w:rsidRPr="005B0BD3">
        <w:t xml:space="preserve"> </w:t>
      </w:r>
      <w:bookmarkEnd w:id="38"/>
      <w:r w:rsidRPr="005B0BD3">
        <w:t>listed pa</w:t>
      </w:r>
      <w:r w:rsidR="00E46070" w:rsidRPr="005B0BD3">
        <w:t>r</w:t>
      </w:r>
      <w:r w:rsidRPr="005B0BD3">
        <w:t>th</w:t>
      </w:r>
      <w:r w:rsidR="00E46070" w:rsidRPr="005B0BD3">
        <w:t>en</w:t>
      </w:r>
      <w:r w:rsidRPr="005B0BD3">
        <w:t xml:space="preserve">ogenesis in Tetranychidae for 126 bisexual species: 17 species in 9 genera of </w:t>
      </w:r>
      <w:proofErr w:type="spellStart"/>
      <w:r w:rsidRPr="005B0BD3">
        <w:t>Bryobiinae</w:t>
      </w:r>
      <w:proofErr w:type="spellEnd"/>
      <w:r w:rsidRPr="005B0BD3">
        <w:t xml:space="preserve"> and 109 species in 14 genera of </w:t>
      </w:r>
      <w:proofErr w:type="spellStart"/>
      <w:r w:rsidRPr="005B0BD3">
        <w:t>Tetranychinae</w:t>
      </w:r>
      <w:proofErr w:type="spellEnd"/>
      <w:r w:rsidRPr="005B0BD3">
        <w:t>.</w:t>
      </w:r>
    </w:p>
    <w:p w14:paraId="6F2A0682" w14:textId="5105754C" w:rsidR="00000087" w:rsidRPr="005B0BD3" w:rsidRDefault="00000087" w:rsidP="00000087">
      <w:r w:rsidRPr="005B0BD3">
        <w:t xml:space="preserve">The sex ratio of spider mites is considered to be genetically controlled and usually female biased: 1 male to approximately 3 females in many bisexual species </w:t>
      </w:r>
      <w:r w:rsidRPr="005B0BD3">
        <w:fldChar w:fldCharType="begin"/>
      </w:r>
      <w:r w:rsidR="00340205">
        <w:instrText xml:space="preserve"> ADDIN EN.CITE &lt;EndNote&gt;&lt;Cite&gt;&lt;Author&gt;Helle&lt;/Author&gt;&lt;Year&gt;1985&lt;/Year&gt;&lt;RecNum&gt;11926&lt;/RecNum&gt;&lt;Suffix&gt;`, and references therein&lt;/Suffix&gt;&lt;DisplayText&gt;(Helle &amp;amp; Pijnacker 1985, and references therein)&lt;/DisplayText&gt;&lt;record&gt;&lt;rec-number&gt;11926&lt;/rec-number&gt;&lt;foreign-keys&gt;&lt;key app="EN" db-id="pxwxw0er9zv2fxezxdk5tt5utz5p5vtrwdv0" timestamp="1451972640"&gt;11926&lt;/key&gt;&lt;/foreign-keys&gt;&lt;ref-type name="Chapters"&gt;5&lt;/ref-type&gt;&lt;contributors&gt;&lt;authors&gt;&lt;author&gt;Helle,W.&lt;/author&gt;&lt;author&gt;Pijnacker,L.P.&lt;/author&gt;&lt;/authors&gt;&lt;secondary-authors&gt;&lt;author&gt;Helle,W.&lt;/author&gt;&lt;author&gt;Sabelis,M.W.&lt;/author&gt;&lt;/secondary-authors&gt;&lt;tertiary-authors&gt;&lt;author&gt;Helle,W.&lt;/author&gt;&lt;/tertiary-authors&gt;&lt;/contributors&gt;&lt;titles&gt;&lt;title&gt;Parthenogenesis, chromosomes and sex&lt;/title&gt;&lt;secondary-title&gt;Spider mites: their biology, natural enemies and control. Vol. 1A&lt;/secondary-title&gt;&lt;tertiary-title&gt;World crop pests&lt;/tertiary-title&gt;&lt;/titles&gt;&lt;pages&gt;129-139&lt;/pages&gt;&lt;keywords&gt;&lt;keyword&gt;Biology&lt;/keyword&gt;&lt;keyword&gt;Chromosomes&lt;/keyword&gt;&lt;keyword&gt;control&lt;/keyword&gt;&lt;keyword&gt;Controls&lt;/keyword&gt;&lt;keyword&gt;Enemies&lt;/keyword&gt;&lt;keyword&gt;Mites&lt;/keyword&gt;&lt;keyword&gt;Natural enemies&lt;/keyword&gt;&lt;keyword&gt;Parthenogenesis&lt;/keyword&gt;&lt;keyword&gt;pest&lt;/keyword&gt;&lt;keyword&gt;Pests&lt;/keyword&gt;&lt;keyword&gt;Sex&lt;/keyword&gt;&lt;keyword&gt;Spider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Catalogue\H&lt;/style&gt;&lt;/orig-pub&gt;&lt;label&gt;75921&lt;/label&gt;&lt;urls&gt;&lt;/urls&gt;&lt;custom1&gt;US apples sp&lt;/custom1&gt;&lt;/record&gt;&lt;/Cite&gt;&lt;/EndNote&gt;</w:instrText>
      </w:r>
      <w:r w:rsidRPr="005B0BD3">
        <w:fldChar w:fldCharType="separate"/>
      </w:r>
      <w:r w:rsidR="00340205">
        <w:rPr>
          <w:noProof/>
        </w:rPr>
        <w:t>(Helle &amp; Pijnacker 1985, and references therein)</w:t>
      </w:r>
      <w:r w:rsidRPr="005B0BD3">
        <w:fldChar w:fldCharType="end"/>
      </w:r>
      <w:r w:rsidRPr="005B0BD3">
        <w:t>.</w:t>
      </w:r>
    </w:p>
    <w:p w14:paraId="3A48992C" w14:textId="492022DD" w:rsidR="00000087" w:rsidRPr="005B0BD3" w:rsidRDefault="00000087" w:rsidP="00000087">
      <w:r w:rsidRPr="005B0BD3">
        <w:t xml:space="preserve">The life of a female can be divided into three phases: preoviposition, oviposition and postoviposition </w:t>
      </w:r>
      <w:r w:rsidRPr="005B0BD3">
        <w:fldChar w:fldCharType="begin"/>
      </w:r>
      <w:r w:rsidR="00340205">
        <w:instrText xml:space="preserve"> ADDIN EN.CITE &lt;EndNote&gt;&lt;Cite&gt;&lt;Author&gt;Zhang&lt;/Author&gt;&lt;Year&gt;2003&lt;/Year&gt;&lt;RecNum&gt;9054&lt;/RecNum&gt;&lt;DisplayText&gt;(Zhang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Catalogue\Z&lt;/style&gt;&lt;/orig-pub&gt;&lt;label&gt;72811&lt;/label&gt;&lt;urls&gt;&lt;pdf-urls&gt;&lt;url&gt;file://J:\E Library\Plant Catalogue\Z\Zhang 2003 EN9054 ID72811.pdf&lt;/url&gt;&lt;/pdf-urls&gt;&lt;/urls&gt;&lt;custom1&gt;China table grapes China summerfruits and cherries sp Citrus to USA jc Mexico avocado, US apples Potatoes from NZ lm&lt;/custom1&gt;&lt;/record&gt;&lt;/Cite&gt;&lt;/EndNote&gt;</w:instrText>
      </w:r>
      <w:r w:rsidRPr="005B0BD3">
        <w:fldChar w:fldCharType="separate"/>
      </w:r>
      <w:r w:rsidRPr="005B0BD3">
        <w:rPr>
          <w:noProof/>
        </w:rPr>
        <w:t>(Zhang 2003)</w:t>
      </w:r>
      <w:r w:rsidRPr="005B0BD3">
        <w:fldChar w:fldCharType="end"/>
      </w:r>
      <w:r w:rsidRPr="005B0BD3">
        <w:t xml:space="preserve">. Preoviposition is the time between the emergence of an adult female and the start of its egg laying and can be </w:t>
      </w:r>
      <w:r w:rsidR="00E46070" w:rsidRPr="005B0BD3">
        <w:t>12 hours</w:t>
      </w:r>
      <w:r w:rsidRPr="005B0BD3">
        <w:t xml:space="preserve"> to 5 days depending on temperature </w:t>
      </w:r>
      <w:r w:rsidRPr="005B0BD3">
        <w:fldChar w:fldCharType="begin">
          <w:fldData xml:space="preserve">PEVuZE5vdGU+PENpdGU+PEF1dGhvcj5DYXJleTwvQXV0aG9yPjxZZWFyPjE5ODI8L1llYXI+PFJl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=
</w:fldData>
        </w:fldChar>
      </w:r>
      <w:r w:rsidR="00340205">
        <w:instrText xml:space="preserve"> ADDIN EN.CITE </w:instrText>
      </w:r>
      <w:r w:rsidR="00340205">
        <w:fldChar w:fldCharType="begin">
          <w:fldData xml:space="preserve">PEVuZE5vdGU+PENpdGU+PEF1dGhvcj5DYXJleTwvQXV0aG9yPjxZZWFyPjE5ODI8L1llYXI+PFJl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=
</w:fldData>
        </w:fldChar>
      </w:r>
      <w:r w:rsidR="00340205">
        <w:instrText xml:space="preserve"> ADDIN EN.CITE.DATA </w:instrText>
      </w:r>
      <w:r w:rsidR="00340205">
        <w:fldChar w:fldCharType="end"/>
      </w:r>
      <w:r w:rsidRPr="005B0BD3">
        <w:fldChar w:fldCharType="separate"/>
      </w:r>
      <w:r w:rsidRPr="005B0BD3">
        <w:rPr>
          <w:noProof/>
        </w:rPr>
        <w:t>(Carey &amp; Bradley 1982; Crooker 1985)</w:t>
      </w:r>
      <w:r w:rsidRPr="005B0BD3">
        <w:fldChar w:fldCharType="end"/>
      </w:r>
      <w:r w:rsidRPr="005B0BD3">
        <w:t>. Oviposition is from the female’s first egg laying to its last egg laying</w:t>
      </w:r>
      <w:r w:rsidR="00087465" w:rsidRPr="005B0BD3">
        <w:t>,</w:t>
      </w:r>
      <w:r w:rsidRPr="005B0BD3">
        <w:t xml:space="preserve"> and is 10-15 days on average but can vary widely depending on species and environmental conditions </w:t>
      </w:r>
      <w:r w:rsidRPr="005B0BD3">
        <w:fldChar w:fldCharType="begin"/>
      </w:r>
      <w:r w:rsidR="00340205">
        <w:instrText xml:space="preserve"> ADDIN EN.CITE &lt;EndNote&gt;&lt;Cite&gt;&lt;Author&gt;Crooker&lt;/Author&gt;&lt;Year&gt;1985&lt;/Year&gt;&lt;RecNum&gt;15747&lt;/RecNum&gt;&lt;DisplayText&gt;(Crooker 1985)&lt;/DisplayText&gt;&lt;record&gt;&lt;rec-number&gt;15747&lt;/rec-number&gt;&lt;foreign-keys&gt;&lt;key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w:t>
      </w:r>
      <w:r w:rsidRPr="005B0BD3">
        <w:fldChar w:fldCharType="end"/>
      </w:r>
      <w:r w:rsidRPr="005B0BD3">
        <w:t xml:space="preserve">. </w:t>
      </w:r>
      <w:bookmarkStart w:id="39" w:name="_Hlk114480265"/>
      <w:r w:rsidRPr="005B0BD3">
        <w:t xml:space="preserve">Oviposition can last </w:t>
      </w:r>
      <w:r w:rsidR="00087465" w:rsidRPr="005B0BD3">
        <w:t xml:space="preserve">for </w:t>
      </w:r>
      <w:r w:rsidRPr="005B0BD3">
        <w:t xml:space="preserve">as long as for 40 days </w:t>
      </w:r>
      <w:r w:rsidRPr="005B0BD3">
        <w:fldChar w:fldCharType="begin"/>
      </w:r>
      <w:r w:rsidR="00340205">
        <w:instrText xml:space="preserve"> ADDIN EN.CITE &lt;EndNote&gt;&lt;Cite&gt;&lt;Author&gt;Zhang&lt;/Author&gt;&lt;Year&gt;2003&lt;/Year&gt;&lt;RecNum&gt;9054&lt;/RecNum&gt;&lt;DisplayText&gt;(Zhang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Catalogue\Z&lt;/style&gt;&lt;/orig-pub&gt;&lt;label&gt;72811&lt;/label&gt;&lt;urls&gt;&lt;pdf-urls&gt;&lt;url&gt;file://J:\E Library\Plant Catalogue\Z\Zhang 2003 EN9054 ID72811.pdf&lt;/url&gt;&lt;/pdf-urls&gt;&lt;/urls&gt;&lt;custom1&gt;China table grapes China summerfruits and cherries sp Citrus to USA jc Mexico avocado, US apples Potatoes from NZ lm&lt;/custom1&gt;&lt;/record&gt;&lt;/Cite&gt;&lt;/EndNote&gt;</w:instrText>
      </w:r>
      <w:r w:rsidRPr="005B0BD3">
        <w:fldChar w:fldCharType="separate"/>
      </w:r>
      <w:r w:rsidRPr="005B0BD3">
        <w:rPr>
          <w:noProof/>
        </w:rPr>
        <w:t>(Zhang 2003)</w:t>
      </w:r>
      <w:r w:rsidRPr="005B0BD3">
        <w:fldChar w:fldCharType="end"/>
      </w:r>
      <w:bookmarkEnd w:id="39"/>
      <w:r w:rsidRPr="005B0BD3">
        <w:t xml:space="preserve">. Most species also have a post-oviposition phase </w:t>
      </w:r>
      <w:r w:rsidR="00C22473">
        <w:t>–</w:t>
      </w:r>
      <w:r w:rsidRPr="005B0BD3">
        <w:t xml:space="preserve"> the time </w:t>
      </w:r>
      <w:r w:rsidR="00087465" w:rsidRPr="005B0BD3">
        <w:t>between</w:t>
      </w:r>
      <w:r w:rsidRPr="005B0BD3">
        <w:t xml:space="preserve"> the last egg laying </w:t>
      </w:r>
      <w:r w:rsidR="00087465" w:rsidRPr="005B0BD3">
        <w:t>and the death of the female</w:t>
      </w:r>
      <w:r w:rsidRPr="005B0BD3">
        <w:t xml:space="preserve">, can average </w:t>
      </w:r>
      <w:r w:rsidR="0036327E" w:rsidRPr="00B1367F">
        <w:rPr>
          <w:color w:val="000000" w:themeColor="text1"/>
        </w:rPr>
        <w:t>from</w:t>
      </w:r>
      <w:r w:rsidRPr="00B1367F">
        <w:rPr>
          <w:color w:val="000000" w:themeColor="text1"/>
        </w:rPr>
        <w:t xml:space="preserve"> </w:t>
      </w:r>
      <w:r w:rsidRPr="005B0BD3">
        <w:t xml:space="preserve">2.0 to 5.6 days, as for </w:t>
      </w:r>
      <w:bookmarkStart w:id="40" w:name="_Hlk114480062"/>
      <w:r w:rsidR="00AF415B" w:rsidRPr="005B0BD3">
        <w:rPr>
          <w:i/>
          <w:iCs/>
        </w:rPr>
        <w:t>T. </w:t>
      </w:r>
      <w:proofErr w:type="spellStart"/>
      <w:r w:rsidRPr="005B0BD3">
        <w:rPr>
          <w:i/>
          <w:iCs/>
        </w:rPr>
        <w:t>bambusae</w:t>
      </w:r>
      <w:proofErr w:type="spellEnd"/>
      <w:r w:rsidRPr="005B0BD3">
        <w:t xml:space="preserve"> Wang &amp; Ma,</w:t>
      </w:r>
      <w:r w:rsidRPr="005B0BD3">
        <w:rPr>
          <w:i/>
          <w:iCs/>
        </w:rPr>
        <w:t xml:space="preserve"> </w:t>
      </w:r>
      <w:r w:rsidR="00AF415B" w:rsidRPr="005B0BD3">
        <w:rPr>
          <w:i/>
          <w:iCs/>
        </w:rPr>
        <w:t>T. </w:t>
      </w:r>
      <w:proofErr w:type="spellStart"/>
      <w:r w:rsidRPr="005B0BD3">
        <w:rPr>
          <w:i/>
          <w:iCs/>
        </w:rPr>
        <w:t>piercei</w:t>
      </w:r>
      <w:proofErr w:type="spellEnd"/>
      <w:r w:rsidRPr="005B0BD3">
        <w:rPr>
          <w:i/>
          <w:iCs/>
        </w:rPr>
        <w:t xml:space="preserve"> </w:t>
      </w:r>
      <w:r w:rsidRPr="005B0BD3">
        <w:t>McGregor and</w:t>
      </w:r>
      <w:r w:rsidRPr="005B0BD3">
        <w:rPr>
          <w:i/>
          <w:iCs/>
        </w:rPr>
        <w:t xml:space="preserve"> </w:t>
      </w:r>
      <w:r w:rsidR="00AF415B" w:rsidRPr="005B0BD3">
        <w:rPr>
          <w:i/>
          <w:iCs/>
        </w:rPr>
        <w:t>T. </w:t>
      </w:r>
      <w:proofErr w:type="spellStart"/>
      <w:r w:rsidRPr="005B0BD3">
        <w:rPr>
          <w:i/>
          <w:iCs/>
        </w:rPr>
        <w:t>truncatus</w:t>
      </w:r>
      <w:proofErr w:type="spellEnd"/>
      <w:r w:rsidRPr="005B0BD3">
        <w:rPr>
          <w:i/>
          <w:iCs/>
        </w:rPr>
        <w:t xml:space="preserve"> </w:t>
      </w:r>
      <w:bookmarkEnd w:id="40"/>
      <w:r w:rsidRPr="005B0BD3">
        <w:fldChar w:fldCharType="begin"/>
      </w:r>
      <w:r w:rsidRPr="005B0BD3">
        <w:instrText xml:space="preserve"> ADDIN EN.CITE &lt;EndNote&gt;&lt;Cite&gt;&lt;Author&gt;Ullah&lt;/Author&gt;&lt;Year&gt;2014&lt;/Year&gt;&lt;RecNum&gt;37919&lt;/RecNum&gt;&lt;DisplayText&gt;(Ullah, Gotoh &amp;amp; Lim 2014)&lt;/DisplayText&gt;&lt;record&gt;&lt;rec-number&gt;37919&lt;/rec-number&gt;&lt;foreign-keys&gt;&lt;key app="EN" db-id="pxwxw0er9zv2fxezxdk5tt5utz5p5vtrwdv0" timestamp="1582238705"&gt;37919&lt;/key&gt;&lt;/foreign-keys&gt;&lt;ref-type name="Journal Articles"&gt;17&lt;/ref-type&gt;&lt;contributors&gt;&lt;authors&gt;&lt;author&gt;Ullah, M.S.&lt;/author&gt;&lt;author&gt;Gotoh, T.&lt;/author&gt;&lt;author&gt;Lim, U.T.&lt;/author&gt;&lt;/authors&gt;&lt;/contributors&gt;&lt;titles&gt;&lt;title&gt;&lt;style face="normal" font="default" size="100%"&gt;Life history parameters of three phytophagous spider mites, &lt;/style&gt;&lt;style face="italic" font="default" size="100%"&gt;Tetranychus piercei&lt;/style&gt;&lt;style face="normal" font="default" size="100%"&gt;, &lt;/style&gt;&lt;style face="italic" font="default" size="100%"&gt;T. truncatus&lt;/style&gt;&lt;style face="normal" font="default" size="100%"&gt; and &lt;/style&gt;&lt;style face="italic" font="default" size="100%"&gt;T. bambusae &lt;/style&gt;&lt;style face="normal" font="default" size="100%"&gt;(Acari: Tetranychidae)&lt;/style&gt;&lt;/title&gt;&lt;secondary-title&gt;Journal of Asia-Pacific Entomology&lt;/secondary-title&gt;&lt;/titles&gt;&lt;periodical&gt;&lt;full-title&gt;Journal of Asia-Pacific Entomology&lt;/full-title&gt;&lt;/periodical&gt;&lt;pages&gt;767-773&lt;/pages&gt;&lt;volume&gt;17&lt;/volume&gt;&lt;keywords&gt;&lt;keyword&gt;Tetranychus piercei&lt;/keyword&gt;&lt;keyword&gt;T. truncatus&lt;/keyword&gt;&lt;keyword&gt;T. bambusae&lt;/keyword&gt;&lt;keyword&gt;Life history parameters&lt;/keyword&gt;&lt;keyword&gt;Bangladesh&lt;/keyword&gt;&lt;/keywords&gt;&lt;dates&gt;&lt;year&gt;2014&lt;/year&gt;&lt;/dates&gt;&lt;orig-pub&gt;J:\E Library\Plant Catalogue\U&lt;/orig-pub&gt;&lt;urls&gt;&lt;pdf-urls&gt;&lt;url&gt;file://J:\E Library\Plant Catalogue\U\Ullah et al 2014 EN37919.pdf&lt;/url&gt;&lt;/pdf-urls&gt;&lt;/urls&gt;&lt;custom1&gt;Pest assessments - CN&lt;/custom1&gt;&lt;/record&gt;&lt;/Cite&gt;&lt;/EndNote&gt;</w:instrText>
      </w:r>
      <w:r w:rsidRPr="005B0BD3">
        <w:fldChar w:fldCharType="separate"/>
      </w:r>
      <w:r w:rsidRPr="005B0BD3">
        <w:rPr>
          <w:noProof/>
        </w:rPr>
        <w:t>(Ullah, Gotoh &amp; Lim 2014)</w:t>
      </w:r>
      <w:r w:rsidRPr="005B0BD3">
        <w:fldChar w:fldCharType="end"/>
      </w:r>
      <w:r w:rsidRPr="005B0BD3">
        <w:t>.</w:t>
      </w:r>
    </w:p>
    <w:p w14:paraId="0E28EEDA" w14:textId="385B809E" w:rsidR="00000087" w:rsidRPr="005B0BD3" w:rsidRDefault="00000087" w:rsidP="00000087">
      <w:r w:rsidRPr="005B0BD3">
        <w:t xml:space="preserve">Females generally lay their eggs singly on the underside of leaves, as </w:t>
      </w:r>
      <w:r w:rsidR="00087465" w:rsidRPr="005B0BD3">
        <w:t xml:space="preserve">exemplified by </w:t>
      </w:r>
      <w:r w:rsidRPr="005B0BD3">
        <w:t xml:space="preserve">the two-spotted mite </w:t>
      </w:r>
      <w:r w:rsidR="00AF415B" w:rsidRPr="005B0BD3">
        <w:rPr>
          <w:i/>
          <w:iCs/>
        </w:rPr>
        <w:t>T. </w:t>
      </w:r>
      <w:proofErr w:type="spellStart"/>
      <w:r w:rsidRPr="005B0BD3">
        <w:rPr>
          <w:i/>
          <w:iCs/>
        </w:rPr>
        <w:t>urticae</w:t>
      </w:r>
      <w:proofErr w:type="spellEnd"/>
      <w:r w:rsidRPr="005B0BD3">
        <w:t xml:space="preserve">, but some species can lay eggs on the upper side of leaves, as </w:t>
      </w:r>
      <w:r w:rsidR="00087465" w:rsidRPr="005B0BD3">
        <w:t xml:space="preserve">observed for </w:t>
      </w:r>
      <w:r w:rsidRPr="005B0BD3">
        <w:t xml:space="preserve">the oriental red mite, </w:t>
      </w:r>
      <w:proofErr w:type="spellStart"/>
      <w:r w:rsidRPr="005B0BD3">
        <w:rPr>
          <w:i/>
          <w:iCs/>
        </w:rPr>
        <w:t>Eutetranychus</w:t>
      </w:r>
      <w:proofErr w:type="spellEnd"/>
      <w:r w:rsidRPr="005B0BD3">
        <w:rPr>
          <w:i/>
          <w:iCs/>
        </w:rPr>
        <w:t xml:space="preserve"> </w:t>
      </w:r>
      <w:proofErr w:type="spellStart"/>
      <w:r w:rsidRPr="005B0BD3">
        <w:rPr>
          <w:i/>
          <w:iCs/>
        </w:rPr>
        <w:t>orientalis</w:t>
      </w:r>
      <w:proofErr w:type="spellEnd"/>
      <w:r w:rsidRPr="005B0BD3">
        <w:t xml:space="preserve"> (Klein) </w:t>
      </w:r>
      <w:r w:rsidRPr="005B0BD3">
        <w:fldChar w:fldCharType="begin"/>
      </w:r>
      <w:r w:rsidRPr="005B0BD3">
        <w:instrText xml:space="preserve"> ADDIN EN.CITE &lt;EndNote&gt;&lt;Cite&gt;&lt;Author&gt;Zhang&lt;/Author&gt;&lt;Year&gt;2008&lt;/Year&gt;&lt;RecNum&gt;7939&lt;/RecNum&gt;&lt;DisplayText&gt;(Zhang 2008)&lt;/DisplayText&gt;&lt;record&gt;&lt;rec-number&gt;7939&lt;/rec-number&gt;&lt;foreign-keys&gt;&lt;key app="EN" db-id="pxwxw0er9zv2fxezxdk5tt5utz5p5vtrwdv0" timestamp="1451972555"&gt;7939&lt;/key&gt;&lt;/foreign-keys&gt;&lt;ref-type name="Reports"&gt;27&lt;/ref-type&gt;&lt;contributors&gt;&lt;authors&gt;&lt;author&gt;Zhang,L.&lt;/author&gt;&lt;/authors&gt;&lt;/contributors&gt;&lt;titles&gt;&lt;title&gt;Biology and pest management of spider mites&lt;/title&gt;&lt;/titles&gt;&lt;pages&gt;1-3&lt;/pages&gt;&lt;number&gt;Factsheet no. ENT4&lt;/number&gt;&lt;keywords&gt;&lt;keyword&gt;Biology&lt;/keyword&gt;&lt;keyword&gt;Management&lt;/keyword&gt;&lt;keyword&gt;Mites&lt;/keyword&gt;&lt;keyword&gt;Northern Territory&lt;/keyword&gt;&lt;keyword&gt;pest&lt;/keyword&gt;&lt;keyword&gt;Pest management&lt;/keyword&gt;&lt;keyword&gt;Pests&lt;/keyword&gt;&lt;keyword&gt;Spider mites&lt;/keyword&gt;&lt;/keywords&gt;&lt;dates&gt;&lt;year&gt;2008&lt;/year&gt;&lt;/dates&gt;&lt;pub-location&gt;Northern Territory&lt;/pub-location&gt;&lt;publisher&gt;Department of Regional Development&lt;/publisher&gt;&lt;orig-pub&gt;&lt;style face="underline" font="default" size="100%"&gt;J:\E Library\Plant Catalogue\Z&lt;/style&gt;&lt;/orig-pub&gt;&lt;label&gt;71622&lt;/label&gt;&lt;urls&gt;&lt;/urls&gt;&lt;custom1&gt;China summerfruits and cherries GNS and weeds grapevine sp Mexican avocados jc Mexican avocado lm&lt;/custom1&gt;&lt;/record&gt;&lt;/Cite&gt;&lt;/EndNote&gt;</w:instrText>
      </w:r>
      <w:r w:rsidRPr="005B0BD3">
        <w:fldChar w:fldCharType="separate"/>
      </w:r>
      <w:r w:rsidRPr="005B0BD3">
        <w:rPr>
          <w:noProof/>
        </w:rPr>
        <w:t>(Zhang 2008)</w:t>
      </w:r>
      <w:r w:rsidRPr="005B0BD3">
        <w:fldChar w:fldCharType="end"/>
      </w:r>
      <w:r w:rsidRPr="005B0BD3">
        <w:t xml:space="preserve">. For many economically </w:t>
      </w:r>
      <w:r w:rsidRPr="005B0BD3">
        <w:lastRenderedPageBreak/>
        <w:t xml:space="preserve">important species, a single female can lay an average of 5 or 6 eggs per day </w:t>
      </w:r>
      <w:r w:rsidRPr="005B0BD3">
        <w:fldChar w:fldCharType="begin"/>
      </w:r>
      <w:r w:rsidR="00340205">
        <w:instrText xml:space="preserve"> ADDIN EN.CITE &lt;EndNote&gt;&lt;Cite&gt;&lt;Author&gt;Crooker&lt;/Author&gt;&lt;Year&gt;1985&lt;/Year&gt;&lt;RecNum&gt;15747&lt;/RecNum&gt;&lt;DisplayText&gt;(Crooker 1985)&lt;/DisplayText&gt;&lt;record&gt;&lt;rec-number&gt;15747&lt;/rec-number&gt;&lt;foreign-keys&gt;&lt;key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w:t>
      </w:r>
      <w:r w:rsidRPr="005B0BD3">
        <w:fldChar w:fldCharType="end"/>
      </w:r>
      <w:r w:rsidRPr="005B0BD3">
        <w:t xml:space="preserve">. However, in California, </w:t>
      </w:r>
      <w:r w:rsidRPr="005B0BD3">
        <w:fldChar w:fldCharType="begin"/>
      </w:r>
      <w:r w:rsidR="00340205">
        <w:instrText xml:space="preserve"> ADDIN EN.CITE &lt;EndNote&gt;&lt;Cite AuthorYear="1"&gt;&lt;Author&gt;Carey&lt;/Author&gt;&lt;Year&gt;1982&lt;/Year&gt;&lt;RecNum&gt;43744&lt;/RecNum&gt;&lt;DisplayText&gt;Carey and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 urticae&lt;/keyword&gt;&lt;keyword&gt;Tetranychus pacificus&lt;/keyword&gt;&lt;keyword&gt;Tetranychus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Pr="005B0BD3">
        <w:fldChar w:fldCharType="separate"/>
      </w:r>
      <w:r w:rsidRPr="005B0BD3">
        <w:rPr>
          <w:noProof/>
        </w:rPr>
        <w:t>Carey and Bradley (1982)</w:t>
      </w:r>
      <w:r w:rsidRPr="005B0BD3">
        <w:fldChar w:fldCharType="end"/>
      </w:r>
      <w:r w:rsidRPr="005B0BD3">
        <w:t xml:space="preserve"> recorded an average maximum daily oviposition of 11.8 eggs/day for a single female of </w:t>
      </w:r>
      <w:r w:rsidR="00AF415B" w:rsidRPr="005B0BD3">
        <w:rPr>
          <w:i/>
          <w:iCs/>
        </w:rPr>
        <w:t>T. </w:t>
      </w:r>
      <w:proofErr w:type="spellStart"/>
      <w:r w:rsidRPr="005B0BD3">
        <w:rPr>
          <w:i/>
          <w:iCs/>
        </w:rPr>
        <w:t>turkestani</w:t>
      </w:r>
      <w:proofErr w:type="spellEnd"/>
      <w:r w:rsidRPr="005B0BD3">
        <w:t xml:space="preserve"> and 8-10 eggs/day for that of </w:t>
      </w:r>
      <w:r w:rsidRPr="005B0BD3">
        <w:rPr>
          <w:i/>
          <w:iCs/>
        </w:rPr>
        <w:t>T</w:t>
      </w:r>
      <w:r w:rsidR="00AF415B" w:rsidRPr="005B0BD3">
        <w:rPr>
          <w:i/>
          <w:iCs/>
        </w:rPr>
        <w:t>. </w:t>
      </w:r>
      <w:r w:rsidRPr="005B0BD3">
        <w:rPr>
          <w:i/>
          <w:iCs/>
        </w:rPr>
        <w:t xml:space="preserve"> </w:t>
      </w:r>
      <w:proofErr w:type="spellStart"/>
      <w:r w:rsidRPr="005B0BD3">
        <w:rPr>
          <w:i/>
          <w:iCs/>
        </w:rPr>
        <w:t>pacificus</w:t>
      </w:r>
      <w:proofErr w:type="spellEnd"/>
      <w:r w:rsidRPr="005B0BD3">
        <w:t xml:space="preserve"> and </w:t>
      </w:r>
      <w:r w:rsidR="00AF415B" w:rsidRPr="005B0BD3">
        <w:rPr>
          <w:i/>
          <w:iCs/>
        </w:rPr>
        <w:t>T. </w:t>
      </w:r>
      <w:proofErr w:type="spellStart"/>
      <w:r w:rsidRPr="005B0BD3">
        <w:rPr>
          <w:i/>
          <w:iCs/>
        </w:rPr>
        <w:t>urticae</w:t>
      </w:r>
      <w:proofErr w:type="spellEnd"/>
      <w:r w:rsidRPr="005B0BD3">
        <w:t xml:space="preserve"> in an experiment on cotton cotyledons under a constant temperature of 23.8</w:t>
      </w:r>
      <w:r w:rsidRPr="005B0BD3">
        <w:sym w:font="Symbol" w:char="F0B0"/>
      </w:r>
      <w:r w:rsidRPr="005B0BD3">
        <w:t xml:space="preserve">C and 50-65% </w:t>
      </w:r>
      <w:r w:rsidR="003341D9">
        <w:t>relative humidity (</w:t>
      </w:r>
      <w:r w:rsidRPr="005B0BD3">
        <w:t>RH</w:t>
      </w:r>
      <w:r w:rsidR="003341D9">
        <w:t>)</w:t>
      </w:r>
      <w:r w:rsidRPr="005B0BD3">
        <w:t xml:space="preserve">. Maximum egg production generally occurs from day 5 to day 11, although some species, such as </w:t>
      </w:r>
      <w:r w:rsidR="00AF415B" w:rsidRPr="005B0BD3">
        <w:rPr>
          <w:i/>
          <w:iCs/>
        </w:rPr>
        <w:t>T. </w:t>
      </w:r>
      <w:proofErr w:type="spellStart"/>
      <w:r w:rsidRPr="005B0BD3">
        <w:rPr>
          <w:i/>
          <w:iCs/>
        </w:rPr>
        <w:t>turkestani</w:t>
      </w:r>
      <w:proofErr w:type="spellEnd"/>
      <w:r w:rsidRPr="005B0BD3">
        <w:rPr>
          <w:i/>
          <w:iCs/>
        </w:rPr>
        <w:t xml:space="preserve"> </w:t>
      </w:r>
      <w:r w:rsidRPr="005B0BD3">
        <w:t>and</w:t>
      </w:r>
      <w:r w:rsidRPr="005B0BD3">
        <w:rPr>
          <w:i/>
          <w:iCs/>
        </w:rPr>
        <w:t xml:space="preserve"> </w:t>
      </w:r>
      <w:r w:rsidR="00AF415B" w:rsidRPr="005B0BD3">
        <w:rPr>
          <w:i/>
          <w:iCs/>
        </w:rPr>
        <w:t>T. </w:t>
      </w:r>
      <w:proofErr w:type="spellStart"/>
      <w:r w:rsidRPr="005B0BD3">
        <w:rPr>
          <w:i/>
          <w:iCs/>
        </w:rPr>
        <w:t>urticae</w:t>
      </w:r>
      <w:proofErr w:type="spellEnd"/>
      <w:r w:rsidRPr="005B0BD3">
        <w:rPr>
          <w:i/>
          <w:iCs/>
        </w:rPr>
        <w:t>,</w:t>
      </w:r>
      <w:r w:rsidRPr="005B0BD3">
        <w:t xml:space="preserve"> can still lay eggs erratically towards the end of their lives </w:t>
      </w:r>
      <w:r w:rsidRPr="005B0BD3">
        <w:fldChar w:fldCharType="begin"/>
      </w:r>
      <w:r w:rsidR="00340205">
        <w:instrText xml:space="preserve"> ADDIN EN.CITE &lt;EndNote&gt;&lt;Cite&gt;&lt;Author&gt;Carey&lt;/Author&gt;&lt;Year&gt;1982&lt;/Year&gt;&lt;RecNum&gt;43744&lt;/RecNum&gt;&lt;DisplayText&gt;(Carey &amp;amp;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 urticae&lt;/keyword&gt;&lt;keyword&gt;Tetranychus pacificus&lt;/keyword&gt;&lt;keyword&gt;Tetranychus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Pr="005B0BD3">
        <w:fldChar w:fldCharType="separate"/>
      </w:r>
      <w:r w:rsidRPr="005B0BD3">
        <w:rPr>
          <w:noProof/>
        </w:rPr>
        <w:t>(Carey &amp; Bradley 1982)</w:t>
      </w:r>
      <w:r w:rsidRPr="005B0BD3">
        <w:fldChar w:fldCharType="end"/>
      </w:r>
      <w:r w:rsidRPr="005B0BD3">
        <w:t>.</w:t>
      </w:r>
    </w:p>
    <w:p w14:paraId="535FC7B5" w14:textId="6563DD07" w:rsidR="00000087" w:rsidRPr="005B0BD3" w:rsidRDefault="00000087" w:rsidP="00000087">
      <w:r w:rsidRPr="005B0BD3">
        <w:t xml:space="preserve">Total egg production for a single female also varies greatly from </w:t>
      </w:r>
      <w:r w:rsidR="00087465" w:rsidRPr="005B0BD3">
        <w:t xml:space="preserve">about </w:t>
      </w:r>
      <w:r w:rsidRPr="005B0BD3">
        <w:t xml:space="preserve">10 to several hundred depending on species, humidity, temperature, host and other factors </w:t>
      </w:r>
      <w:r w:rsidRPr="005B0BD3">
        <w:fldChar w:fldCharType="begin">
          <w:fldData xml:space="preserve">PEVuZE5vdGU+PENpdGU+PEF1dGhvcj5Dcm9va2VyPC9BdXRob3I+PFllYXI+MTk4NTwvWWVhcj48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</w:fldData>
        </w:fldChar>
      </w:r>
      <w:r w:rsidR="00340205">
        <w:instrText xml:space="preserve"> ADDIN EN.CITE </w:instrText>
      </w:r>
      <w:r w:rsidR="00340205">
        <w:fldChar w:fldCharType="begin">
          <w:fldData xml:space="preserve">PEVuZE5vdGU+PENpdGU+PEF1dGhvcj5Dcm9va2VyPC9BdXRob3I+PFllYXI+MTk4NTwvWWVhcj48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</w:fldData>
        </w:fldChar>
      </w:r>
      <w:r w:rsidR="00340205">
        <w:instrText xml:space="preserve"> ADDIN EN.CITE.DATA </w:instrText>
      </w:r>
      <w:r w:rsidR="00340205">
        <w:fldChar w:fldCharType="end"/>
      </w:r>
      <w:r w:rsidRPr="005B0BD3">
        <w:fldChar w:fldCharType="separate"/>
      </w:r>
      <w:r w:rsidRPr="005B0BD3">
        <w:rPr>
          <w:noProof/>
        </w:rPr>
        <w:t>(Crooker 1985; Fasulo 2009)</w:t>
      </w:r>
      <w:r w:rsidRPr="005B0BD3">
        <w:fldChar w:fldCharType="end"/>
      </w:r>
      <w:r w:rsidRPr="005B0BD3">
        <w:t xml:space="preserve">. </w:t>
      </w:r>
      <w:r w:rsidRPr="005B0BD3">
        <w:fldChar w:fldCharType="begin"/>
      </w:r>
      <w:r w:rsidR="00340205">
        <w:instrText xml:space="preserve"> ADDIN EN.CITE &lt;EndNote&gt;&lt;Cite AuthorYear="1"&gt;&lt;Author&gt;Carey&lt;/Author&gt;&lt;Year&gt;1982&lt;/Year&gt;&lt;RecNum&gt;43744&lt;/RecNum&gt;&lt;DisplayText&gt;Carey and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 urticae&lt;/keyword&gt;&lt;keyword&gt;Tetranychus pacificus&lt;/keyword&gt;&lt;keyword&gt;Tetranychus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Pr="005B0BD3">
        <w:fldChar w:fldCharType="separate"/>
      </w:r>
      <w:r w:rsidRPr="005B0BD3">
        <w:rPr>
          <w:noProof/>
        </w:rPr>
        <w:t>Carey and Bradley (1982)</w:t>
      </w:r>
      <w:r w:rsidRPr="005B0BD3">
        <w:fldChar w:fldCharType="end"/>
      </w:r>
      <w:r w:rsidRPr="005B0BD3">
        <w:t xml:space="preserve"> reported that, at 23.8</w:t>
      </w:r>
      <w:r w:rsidRPr="005B0BD3">
        <w:sym w:font="Symbol" w:char="F0B0"/>
      </w:r>
      <w:r w:rsidRPr="005B0BD3">
        <w:t>C, the total number of eggs produced by a female rang</w:t>
      </w:r>
      <w:r w:rsidR="00087465" w:rsidRPr="005B0BD3">
        <w:t>ed</w:t>
      </w:r>
      <w:r w:rsidRPr="005B0BD3">
        <w:t xml:space="preserve"> from 6 to</w:t>
      </w:r>
      <w:r w:rsidR="00087465" w:rsidRPr="005B0BD3">
        <w:t xml:space="preserve"> </w:t>
      </w:r>
      <w:r w:rsidRPr="005B0BD3">
        <w:t xml:space="preserve">181 for </w:t>
      </w:r>
      <w:r w:rsidR="00AF415B" w:rsidRPr="005B0BD3">
        <w:rPr>
          <w:i/>
          <w:iCs/>
        </w:rPr>
        <w:t>T. </w:t>
      </w:r>
      <w:proofErr w:type="spellStart"/>
      <w:r w:rsidRPr="005B0BD3">
        <w:rPr>
          <w:i/>
          <w:iCs/>
        </w:rPr>
        <w:t>turkestani</w:t>
      </w:r>
      <w:proofErr w:type="spellEnd"/>
      <w:r w:rsidRPr="005B0BD3">
        <w:t>, 13 to</w:t>
      </w:r>
      <w:r w:rsidR="00087465" w:rsidRPr="005B0BD3">
        <w:t xml:space="preserve"> </w:t>
      </w:r>
      <w:r w:rsidRPr="005B0BD3">
        <w:t xml:space="preserve">163 for </w:t>
      </w:r>
      <w:r w:rsidR="00AF415B" w:rsidRPr="005B0BD3">
        <w:rPr>
          <w:i/>
          <w:iCs/>
        </w:rPr>
        <w:t>T. </w:t>
      </w:r>
      <w:proofErr w:type="spellStart"/>
      <w:r w:rsidRPr="005B0BD3">
        <w:rPr>
          <w:i/>
          <w:iCs/>
        </w:rPr>
        <w:t>pacificus</w:t>
      </w:r>
      <w:proofErr w:type="spellEnd"/>
      <w:r w:rsidRPr="005B0BD3">
        <w:t xml:space="preserve"> and 16 to 166 for </w:t>
      </w:r>
      <w:r w:rsidR="00AF415B" w:rsidRPr="005B0BD3">
        <w:rPr>
          <w:i/>
          <w:iCs/>
        </w:rPr>
        <w:t>T. </w:t>
      </w:r>
      <w:proofErr w:type="spellStart"/>
      <w:r w:rsidRPr="005B0BD3">
        <w:rPr>
          <w:i/>
          <w:iCs/>
        </w:rPr>
        <w:t>urticae</w:t>
      </w:r>
      <w:proofErr w:type="spellEnd"/>
      <w:r w:rsidRPr="005B0BD3">
        <w:t xml:space="preserve">. </w:t>
      </w:r>
      <w:bookmarkStart w:id="41" w:name="_Hlk110328216"/>
      <w:r w:rsidRPr="005B0BD3">
        <w:fldChar w:fldCharType="begin"/>
      </w:r>
      <w:r w:rsidRPr="005B0BD3">
        <w:instrText xml:space="preserve"> ADDIN EN.CITE &lt;EndNote&gt;&lt;Cite AuthorYear="1"&gt;&lt;Author&gt;Ullah&lt;/Author&gt;&lt;Year&gt;2014&lt;/Year&gt;&lt;RecNum&gt;37919&lt;/RecNum&gt;&lt;Suffix&gt;: Table 6&lt;/Suffix&gt;&lt;DisplayText&gt;Ullah, Gotoh and Lim (2014: Table 6)&lt;/DisplayText&gt;&lt;record&gt;&lt;rec-number&gt;37919&lt;/rec-number&gt;&lt;foreign-keys&gt;&lt;key app="EN" db-id="pxwxw0er9zv2fxezxdk5tt5utz5p5vtrwdv0" timestamp="1582238705"&gt;37919&lt;/key&gt;&lt;/foreign-keys&gt;&lt;ref-type name="Journal Articles"&gt;17&lt;/ref-type&gt;&lt;contributors&gt;&lt;authors&gt;&lt;author&gt;Ullah, M.S.&lt;/author&gt;&lt;author&gt;Gotoh, T.&lt;/author&gt;&lt;author&gt;Lim, U.T.&lt;/author&gt;&lt;/authors&gt;&lt;/contributors&gt;&lt;titles&gt;&lt;title&gt;&lt;style face="normal" font="default" size="100%"&gt;Life history parameters of three phytophagous spider mites, &lt;/style&gt;&lt;style face="italic" font="default" size="100%"&gt;Tetranychus piercei&lt;/style&gt;&lt;style face="normal" font="default" size="100%"&gt;, &lt;/style&gt;&lt;style face="italic" font="default" size="100%"&gt;T. truncatus&lt;/style&gt;&lt;style face="normal" font="default" size="100%"&gt; and &lt;/style&gt;&lt;style face="italic" font="default" size="100%"&gt;T. bambusae &lt;/style&gt;&lt;style face="normal" font="default" size="100%"&gt;(Acari: Tetranychidae)&lt;/style&gt;&lt;/title&gt;&lt;secondary-title&gt;Journal of Asia-Pacific Entomology&lt;/secondary-title&gt;&lt;/titles&gt;&lt;periodical&gt;&lt;full-title&gt;Journal of Asia-Pacific Entomology&lt;/full-title&gt;&lt;/periodical&gt;&lt;pages&gt;767-773&lt;/pages&gt;&lt;volume&gt;17&lt;/volume&gt;&lt;keywords&gt;&lt;keyword&gt;Tetranychus piercei&lt;/keyword&gt;&lt;keyword&gt;T. truncatus&lt;/keyword&gt;&lt;keyword&gt;T. bambusae&lt;/keyword&gt;&lt;keyword&gt;Life history parameters&lt;/keyword&gt;&lt;keyword&gt;Bangladesh&lt;/keyword&gt;&lt;/keywords&gt;&lt;dates&gt;&lt;year&gt;2014&lt;/year&gt;&lt;/dates&gt;&lt;orig-pub&gt;J:\E Library\Plant Catalogue\U&lt;/orig-pub&gt;&lt;urls&gt;&lt;pdf-urls&gt;&lt;url&gt;file://J:\E Library\Plant Catalogue\U\Ullah et al 2014 EN37919.pdf&lt;/url&gt;&lt;/pdf-urls&gt;&lt;/urls&gt;&lt;custom1&gt;Pest assessments - CN&lt;/custom1&gt;&lt;/record&gt;&lt;/Cite&gt;&lt;/EndNote&gt;</w:instrText>
      </w:r>
      <w:r w:rsidRPr="005B0BD3">
        <w:fldChar w:fldCharType="separate"/>
      </w:r>
      <w:r w:rsidRPr="005B0BD3">
        <w:rPr>
          <w:noProof/>
        </w:rPr>
        <w:t>Ullah, Gotoh and Lim (2014: Table 6)</w:t>
      </w:r>
      <w:r w:rsidRPr="005B0BD3">
        <w:fldChar w:fldCharType="end"/>
      </w:r>
      <w:bookmarkEnd w:id="41"/>
      <w:r w:rsidRPr="005B0BD3">
        <w:t xml:space="preserve"> summarised information from literature on total eggs</w:t>
      </w:r>
      <w:r w:rsidR="00087465" w:rsidRPr="005B0BD3">
        <w:t xml:space="preserve"> </w:t>
      </w:r>
      <w:r w:rsidRPr="005B0BD3">
        <w:t xml:space="preserve">per female for 12 species of </w:t>
      </w:r>
      <w:proofErr w:type="spellStart"/>
      <w:r w:rsidRPr="005B0BD3">
        <w:rPr>
          <w:i/>
          <w:iCs/>
        </w:rPr>
        <w:t>Tetranychus</w:t>
      </w:r>
      <w:proofErr w:type="spellEnd"/>
      <w:r w:rsidRPr="005B0BD3">
        <w:t>, which ranged from an average of 12.1 to 200.5 per female on leaves of a variety of host plants at 23.8</w:t>
      </w:r>
      <w:r w:rsidR="00087465" w:rsidRPr="005B0BD3">
        <w:t xml:space="preserve">°C to </w:t>
      </w:r>
      <w:r w:rsidRPr="005B0BD3">
        <w:t>26°C.</w:t>
      </w:r>
    </w:p>
    <w:p w14:paraId="1C7D5288" w14:textId="77777777" w:rsidR="00000087" w:rsidRPr="0006325A" w:rsidRDefault="00000087" w:rsidP="00157C89">
      <w:pPr>
        <w:pStyle w:val="Heading4"/>
      </w:pPr>
      <w:r w:rsidRPr="0006325A">
        <w:t>Generations</w:t>
      </w:r>
    </w:p>
    <w:p w14:paraId="2505EEA6" w14:textId="55E9DA6C" w:rsidR="000A58D4" w:rsidRPr="005B0BD3" w:rsidRDefault="000A58D4" w:rsidP="00000087">
      <w:r w:rsidRPr="005B0BD3">
        <w:t xml:space="preserve">The number of generations </w:t>
      </w:r>
      <w:r w:rsidR="00BF61F4" w:rsidRPr="005B0BD3">
        <w:t xml:space="preserve">is </w:t>
      </w:r>
      <w:r w:rsidR="00421671" w:rsidRPr="005B0BD3">
        <w:t xml:space="preserve">influenced by </w:t>
      </w:r>
      <w:r w:rsidR="00C66081" w:rsidRPr="005B0BD3">
        <w:t xml:space="preserve">the development time from egg to adult, </w:t>
      </w:r>
      <w:r w:rsidR="006F1A8B" w:rsidRPr="005B0BD3">
        <w:t xml:space="preserve">which </w:t>
      </w:r>
      <w:r w:rsidRPr="005B0BD3">
        <w:t xml:space="preserve">can vary between species and/or be influenced greatly by temperature, humidity, host plant and other factors </w:t>
      </w:r>
      <w:r w:rsidRPr="005B0BD3">
        <w:fldChar w:fldCharType="begin"/>
      </w:r>
      <w:r w:rsidR="00340205">
        <w:instrText xml:space="preserve"> ADDIN EN.CITE &lt;EndNote&gt;&lt;Cite&gt;&lt;Author&gt;Crooker&lt;/Author&gt;&lt;Year&gt;1985&lt;/Year&gt;&lt;RecNum&gt;15747&lt;/RecNum&gt;&lt;DisplayText&gt;(Crooker 1985)&lt;/DisplayText&gt;&lt;record&gt;&lt;rec-number&gt;15747&lt;/rec-number&gt;&lt;foreign-keys&gt;&lt;key app="EN" db-id="pxwxw0er9zv2fxezxdk5tt5utz5p5vtrwdv0" timestamp="1451972718"&gt;15747&lt;/key&gt;&lt;/foreign-keys&gt;&lt;ref-type name="Chapters"&gt;5&lt;/ref-type&gt;&lt;contributors&gt;&lt;authors&gt;&lt;author&gt;Crooker, A.&lt;/author&gt;&lt;/authors&gt;&lt;secondary-authors&gt;&lt;author&gt;Helle,W.&lt;/author&gt;&lt;author&gt;Sabelis,M.W.&lt;/author&gt;&lt;/secondary-authors&gt;&lt;tertiary-authors&gt;&lt;author&gt;Helle,W.&lt;/author&gt;&lt;/tertiary-authors&gt;&lt;/contributors&gt;&lt;titles&gt;&lt;title&gt;Embryonic and juvenile development&lt;/title&gt;&lt;secondary-title&gt;Spider mites: their biology, natural enemies and control&lt;/secondary-title&gt;&lt;tertiary-title&gt;World crop pests&lt;/tertiary-title&gt;&lt;/titles&gt;&lt;pages&gt;149-163&lt;/pages&gt;&lt;num-vols&gt;1A&lt;/num-vols&gt;&lt;section&gt;1.2.5&lt;/section&gt;&lt;reprint-edition&gt;Not in File&lt;/reprint-edition&gt;&lt;keywords&gt;&lt;keyword&gt;Biology&lt;/keyword&gt;&lt;keyword&gt;control&lt;/keyword&gt;&lt;keyword&gt;Development&lt;/keyword&gt;&lt;keyword&gt;Enemies&lt;/keyword&gt;&lt;keyword&gt;Mites&lt;/keyword&gt;&lt;keyword&gt;Natural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Catalogue\C&lt;/style&gt;&lt;/orig-pub&gt;&lt;label&gt;79914&lt;/label&gt;&lt;urls&gt;&lt;/urls&gt;&lt;custom1&gt;Indonesia mangosteen as&lt;/custom1&gt;&lt;/record&gt;&lt;/Cite&gt;&lt;/EndNote&gt;</w:instrText>
      </w:r>
      <w:r w:rsidRPr="005B0BD3">
        <w:fldChar w:fldCharType="separate"/>
      </w:r>
      <w:r w:rsidRPr="005B0BD3">
        <w:rPr>
          <w:noProof/>
        </w:rPr>
        <w:t>(Crooker 1985)</w:t>
      </w:r>
      <w:r w:rsidRPr="005B0BD3">
        <w:fldChar w:fldCharType="end"/>
      </w:r>
      <w:r w:rsidRPr="005B0BD3">
        <w:t>.</w:t>
      </w:r>
    </w:p>
    <w:p w14:paraId="74648FE1" w14:textId="35F8A808" w:rsidR="00000087" w:rsidRPr="005B0BD3" w:rsidRDefault="00A65397" w:rsidP="00000087">
      <w:r w:rsidRPr="005B0BD3">
        <w:t>According to Crooker (1985), t</w:t>
      </w:r>
      <w:r w:rsidR="00000087" w:rsidRPr="005B0BD3">
        <w:t xml:space="preserve">he developmental time from egg to adult can be 6 to 10 days or more. </w:t>
      </w:r>
      <w:r w:rsidR="00000087" w:rsidRPr="005B0BD3">
        <w:fldChar w:fldCharType="begin"/>
      </w:r>
      <w:r w:rsidR="00000087" w:rsidRPr="005B0BD3">
        <w:instrText xml:space="preserve"> ADDIN EN.CITE &lt;EndNote&gt;&lt;Cite AuthorYear="1"&gt;&lt;Author&gt;Ullah&lt;/Author&gt;&lt;Year&gt;2014&lt;/Year&gt;&lt;RecNum&gt;37919&lt;/RecNum&gt;&lt;DisplayText&gt;Ullah, Gotoh and Lim (2014)&lt;/DisplayText&gt;&lt;record&gt;&lt;rec-number&gt;37919&lt;/rec-number&gt;&lt;foreign-keys&gt;&lt;key app="EN" db-id="pxwxw0er9zv2fxezxdk5tt5utz5p5vtrwdv0" timestamp="1582238705"&gt;37919&lt;/key&gt;&lt;/foreign-keys&gt;&lt;ref-type name="Journal Articles"&gt;17&lt;/ref-type&gt;&lt;contributors&gt;&lt;authors&gt;&lt;author&gt;Ullah, M.S.&lt;/author&gt;&lt;author&gt;Gotoh, T.&lt;/author&gt;&lt;author&gt;Lim, U.T.&lt;/author&gt;&lt;/authors&gt;&lt;/contributors&gt;&lt;titles&gt;&lt;title&gt;&lt;style face="normal" font="default" size="100%"&gt;Life history parameters of three phytophagous spider mites, &lt;/style&gt;&lt;style face="italic" font="default" size="100%"&gt;Tetranychus piercei&lt;/style&gt;&lt;style face="normal" font="default" size="100%"&gt;, &lt;/style&gt;&lt;style face="italic" font="default" size="100%"&gt;T. truncatus&lt;/style&gt;&lt;style face="normal" font="default" size="100%"&gt; and &lt;/style&gt;&lt;style face="italic" font="default" size="100%"&gt;T. bambusae &lt;/style&gt;&lt;style face="normal" font="default" size="100%"&gt;(Acari: Tetranychidae)&lt;/style&gt;&lt;/title&gt;&lt;secondary-title&gt;Journal of Asia-Pacific Entomology&lt;/secondary-title&gt;&lt;/titles&gt;&lt;periodical&gt;&lt;full-title&gt;Journal of Asia-Pacific Entomology&lt;/full-title&gt;&lt;/periodical&gt;&lt;pages&gt;767-773&lt;/pages&gt;&lt;volume&gt;17&lt;/volume&gt;&lt;keywords&gt;&lt;keyword&gt;Tetranychus piercei&lt;/keyword&gt;&lt;keyword&gt;T. truncatus&lt;/keyword&gt;&lt;keyword&gt;T. bambusae&lt;/keyword&gt;&lt;keyword&gt;Life history parameters&lt;/keyword&gt;&lt;keyword&gt;Bangladesh&lt;/keyword&gt;&lt;/keywords&gt;&lt;dates&gt;&lt;year&gt;2014&lt;/year&gt;&lt;/dates&gt;&lt;orig-pub&gt;J:\E Library\Plant Catalogue\U&lt;/orig-pub&gt;&lt;urls&gt;&lt;pdf-urls&gt;&lt;url&gt;file://J:\E Library\Plant Catalogue\U\Ullah et al 2014 EN37919.pdf&lt;/url&gt;&lt;/pdf-urls&gt;&lt;/urls&gt;&lt;custom1&gt;Pest assessments - CN&lt;/custom1&gt;&lt;/record&gt;&lt;/Cite&gt;&lt;/EndNote&gt;</w:instrText>
      </w:r>
      <w:r w:rsidR="00000087" w:rsidRPr="005B0BD3">
        <w:fldChar w:fldCharType="separate"/>
      </w:r>
      <w:r w:rsidR="00000087" w:rsidRPr="005B0BD3">
        <w:rPr>
          <w:noProof/>
        </w:rPr>
        <w:t>Ullah, Gotoh and Lim (2014)</w:t>
      </w:r>
      <w:r w:rsidR="00000087" w:rsidRPr="005B0BD3">
        <w:fldChar w:fldCharType="end"/>
      </w:r>
      <w:r w:rsidR="00000087" w:rsidRPr="005B0BD3">
        <w:t xml:space="preserve"> tabled the results of life table parameters of 12 species of Tetranychidae on different host plants and held at constant temperature of 23.8</w:t>
      </w:r>
      <w:r w:rsidR="00E57F52" w:rsidRPr="005B0BD3">
        <w:t xml:space="preserve">°C to </w:t>
      </w:r>
      <w:r w:rsidR="00000087" w:rsidRPr="005B0BD3">
        <w:t xml:space="preserve">26°C. </w:t>
      </w:r>
      <w:r w:rsidR="00863482" w:rsidRPr="005B0BD3">
        <w:t xml:space="preserve">The development time from egg to adult was around 9 to 10 days for most species but </w:t>
      </w:r>
      <w:r w:rsidR="00000087" w:rsidRPr="005B0BD3">
        <w:t xml:space="preserve">was between 7.4 days at 25°C on bean and 12.5 days at 24°C on mulberry </w:t>
      </w:r>
      <w:r w:rsidR="00863482" w:rsidRPr="005B0BD3">
        <w:t xml:space="preserve">for </w:t>
      </w:r>
      <w:r w:rsidR="00863482" w:rsidRPr="005B0BD3">
        <w:rPr>
          <w:i/>
          <w:iCs/>
        </w:rPr>
        <w:t>T. </w:t>
      </w:r>
      <w:proofErr w:type="spellStart"/>
      <w:r w:rsidR="00863482" w:rsidRPr="005B0BD3">
        <w:rPr>
          <w:i/>
          <w:iCs/>
        </w:rPr>
        <w:t>truncatus</w:t>
      </w:r>
      <w:proofErr w:type="spellEnd"/>
      <w:r w:rsidR="00000087" w:rsidRPr="005B0BD3">
        <w:t>.</w:t>
      </w:r>
    </w:p>
    <w:p w14:paraId="50F09848" w14:textId="10A895A8" w:rsidR="00000087" w:rsidRPr="005B0BD3" w:rsidRDefault="0036327E" w:rsidP="00000087">
      <w:r w:rsidRPr="0036327E">
        <w:rPr>
          <w:color w:val="FF0000"/>
        </w:rPr>
        <w:t>I</w:t>
      </w:r>
      <w:r w:rsidR="00000087" w:rsidRPr="005B0BD3">
        <w:t>n the literature development time can also be reported as from egg to egg, which includes an additional 0.5 to 5 days for the time for the preoviposition phase.</w:t>
      </w:r>
    </w:p>
    <w:p w14:paraId="390EF193" w14:textId="1F3C5A4F" w:rsidR="00000087" w:rsidRPr="005B0BD3" w:rsidRDefault="00000087" w:rsidP="00000087">
      <w:r w:rsidRPr="005B0BD3">
        <w:t>As the development time from egg to adult can be relatively short, the mite populations can increase rapidly when conditions such as temperature, humidity and food plants are suitable</w:t>
      </w:r>
      <w:r w:rsidR="00556A65" w:rsidRPr="005B0BD3">
        <w:t xml:space="preserve">, resulting </w:t>
      </w:r>
      <w:r w:rsidR="00C073E4" w:rsidRPr="005B0BD3">
        <w:t xml:space="preserve">in </w:t>
      </w:r>
      <w:r w:rsidR="00C53239" w:rsidRPr="005B0BD3">
        <w:t>many generations per year</w:t>
      </w:r>
      <w:r w:rsidRPr="005B0BD3">
        <w:t xml:space="preserve">. There can be several overlapping generations present in a season due to short development times of the immatures and the </w:t>
      </w:r>
      <w:proofErr w:type="gramStart"/>
      <w:r w:rsidRPr="005B0BD3">
        <w:t>long</w:t>
      </w:r>
      <w:r w:rsidR="00E57F52" w:rsidRPr="005B0BD3">
        <w:t xml:space="preserve"> </w:t>
      </w:r>
      <w:r w:rsidRPr="005B0BD3">
        <w:t>life</w:t>
      </w:r>
      <w:proofErr w:type="gramEnd"/>
      <w:r w:rsidRPr="005B0BD3">
        <w:t xml:space="preserve"> span of adults.</w:t>
      </w:r>
    </w:p>
    <w:p w14:paraId="0D567211" w14:textId="77777777" w:rsidR="00000087" w:rsidRPr="0006325A" w:rsidRDefault="00000087" w:rsidP="00157C89">
      <w:pPr>
        <w:pStyle w:val="Heading4"/>
      </w:pPr>
      <w:r w:rsidRPr="0006325A">
        <w:t>Diapause</w:t>
      </w:r>
    </w:p>
    <w:p w14:paraId="4862AB99" w14:textId="02BE993D" w:rsidR="00000087" w:rsidRPr="005B0BD3" w:rsidRDefault="00000087" w:rsidP="00000087">
      <w:r w:rsidRPr="005B0BD3">
        <w:t xml:space="preserve">Diapause in spider mites was reviewed by </w:t>
      </w:r>
      <w:r w:rsidRPr="005B0BD3">
        <w:fldChar w:fldCharType="begin"/>
      </w:r>
      <w:r w:rsidR="00340205">
        <w:instrText xml:space="preserve"> ADDIN EN.CITE &lt;EndNote&gt;&lt;Cite AuthorYear="1"&gt;&lt;Author&gt;Veerman&lt;/Author&gt;&lt;Year&gt;1985&lt;/Year&gt;&lt;RecNum&gt;12027&lt;/RecNum&gt;&lt;DisplayText&gt;Veerman (1985)&lt;/DisplayText&gt;&lt;record&gt;&lt;rec-number&gt;12027&lt;/rec-number&gt;&lt;foreign-keys&gt;&lt;key app="EN" db-id="pxwxw0er9zv2fxezxdk5tt5utz5p5vtrwdv0" timestamp="1451972642"&gt;12027&lt;/key&gt;&lt;/foreign-keys&gt;&lt;ref-type name="Chapters"&gt;5&lt;/ref-type&gt;&lt;contributors&gt;&lt;authors&gt;&lt;author&gt;Veerman, A.&lt;/author&gt;&lt;/authors&gt;&lt;secondary-authors&gt;&lt;author&gt;Helle, W.&lt;/author&gt;&lt;author&gt;Sabelis, M.W.&lt;/author&gt;&lt;/secondary-authors&gt;&lt;tertiary-authors&gt;&lt;author&gt;Helle,W.&lt;/author&gt;&lt;/tertiary-authors&gt;&lt;/contributors&gt;&lt;titles&gt;&lt;title&gt;Diapause&lt;/title&gt;&lt;secondary-title&gt;Spider mites: their biology, natural enemies and control. Vol. 1A.&lt;/secondary-title&gt;&lt;tertiary-title&gt;World crop pests&lt;/tertiary-title&gt;&lt;/titles&gt;&lt;pages&gt;279-316&lt;/pages&gt;&lt;section&gt;1.4.6.&lt;/section&gt;&lt;keywords&gt;&lt;keyword&gt;Biology&lt;/keyword&gt;&lt;keyword&gt;control&lt;/keyword&gt;&lt;keyword&gt;Controls&lt;/keyword&gt;&lt;keyword&gt;Diapause&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Catalogue\V&lt;/style&gt;&lt;/orig-pub&gt;&lt;label&gt;76023&lt;/label&gt;&lt;urls&gt;&lt;/urls&gt;&lt;custom1&gt;US apples sp&lt;/custom1&gt;&lt;/record&gt;&lt;/Cite&gt;&lt;/EndNote&gt;</w:instrText>
      </w:r>
      <w:r w:rsidRPr="005B0BD3">
        <w:fldChar w:fldCharType="separate"/>
      </w:r>
      <w:r w:rsidRPr="005B0BD3">
        <w:rPr>
          <w:noProof/>
        </w:rPr>
        <w:t>Veerman (1985)</w:t>
      </w:r>
      <w:r w:rsidRPr="005B0BD3">
        <w:fldChar w:fldCharType="end"/>
      </w:r>
      <w:r w:rsidRPr="005B0BD3">
        <w:t xml:space="preserve"> and </w:t>
      </w:r>
      <w:r w:rsidRPr="005B0BD3">
        <w:fldChar w:fldCharType="begin"/>
      </w:r>
      <w:r w:rsidR="00340205">
        <w:instrText xml:space="preserve"> ADDIN EN.CITE &lt;EndNote&gt;&lt;Cite AuthorYear="1"&gt;&lt;Author&gt;Vacante&lt;/Author&gt;&lt;Year&gt;2016&lt;/Year&gt;&lt;RecNum&gt;25012&lt;/RecNum&gt;&lt;DisplayText&gt;Vacante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control&lt;/title&gt;&lt;/titles&gt;&lt;keywords&gt;&lt;keyword&gt;Mites&lt;/keyword&gt;&lt;/keywords&gt;&lt;dates&gt;&lt;year&gt;2016&lt;/year&gt;&lt;/dates&gt;&lt;pub-location&gt;Croydon, UK&lt;/pub-location&gt;&lt;publisher&gt;CABI&lt;/publisher&gt;&lt;urls&gt;&lt;pdf-urls&gt;&lt;url&gt;file://J:\E Library\Plant Catalogue\V\Vacante 2016 EN25012.pdf&lt;/url&gt;&lt;url&gt;file://J:\E Library\Plant Catalogue\V\Vacante 2016 EN25012a.pdf&lt;/url&gt;&lt;url&gt;file://J:\E Library\Plant Catalogue\V\Vacante 2016 EN25012b.pdf&lt;/url&gt;&lt;/pdf-urls&gt;&lt;/urls&gt;&lt;custom1&gt;Mites MP&lt;/custom1&gt;&lt;/record&gt;&lt;/Cite&gt;&lt;/EndNote&gt;</w:instrText>
      </w:r>
      <w:r w:rsidRPr="005B0BD3">
        <w:fldChar w:fldCharType="separate"/>
      </w:r>
      <w:r w:rsidRPr="005B0BD3">
        <w:rPr>
          <w:noProof/>
        </w:rPr>
        <w:t>Vacante (2016)</w:t>
      </w:r>
      <w:r w:rsidRPr="005B0BD3">
        <w:fldChar w:fldCharType="end"/>
      </w:r>
      <w:r w:rsidRPr="005B0BD3">
        <w:t xml:space="preserve">. Diapause is defined as a genetically determined state of suppressed development, the expression of which may be controlled by environmental factors </w:t>
      </w:r>
      <w:r w:rsidRPr="005B0BD3">
        <w:fldChar w:fldCharType="begin"/>
      </w:r>
      <w:r w:rsidR="00340205">
        <w:instrText xml:space="preserve"> ADDIN EN.CITE &lt;EndNote&gt;&lt;Cite&gt;&lt;Author&gt;Veerman&lt;/Author&gt;&lt;Year&gt;1985&lt;/Year&gt;&lt;RecNum&gt;12027&lt;/RecNum&gt;&lt;DisplayText&gt;(Veerman 1985)&lt;/DisplayText&gt;&lt;record&gt;&lt;rec-number&gt;12027&lt;/rec-number&gt;&lt;foreign-keys&gt;&lt;key app="EN" db-id="pxwxw0er9zv2fxezxdk5tt5utz5p5vtrwdv0" timestamp="1451972642"&gt;12027&lt;/key&gt;&lt;/foreign-keys&gt;&lt;ref-type name="Chapters"&gt;5&lt;/ref-type&gt;&lt;contributors&gt;&lt;authors&gt;&lt;author&gt;Veerman, A.&lt;/author&gt;&lt;/authors&gt;&lt;secondary-authors&gt;&lt;author&gt;Helle, W.&lt;/author&gt;&lt;author&gt;Sabelis, M.W.&lt;/author&gt;&lt;/secondary-authors&gt;&lt;tertiary-authors&gt;&lt;author&gt;Helle,W.&lt;/author&gt;&lt;/tertiary-authors&gt;&lt;/contributors&gt;&lt;titles&gt;&lt;title&gt;Diapause&lt;/title&gt;&lt;secondary-title&gt;Spider mites: their biology, natural enemies and control. Vol. 1A.&lt;/secondary-title&gt;&lt;tertiary-title&gt;World crop pests&lt;/tertiary-title&gt;&lt;/titles&gt;&lt;pages&gt;279-316&lt;/pages&gt;&lt;section&gt;1.4.6.&lt;/section&gt;&lt;keywords&gt;&lt;keyword&gt;Biology&lt;/keyword&gt;&lt;keyword&gt;control&lt;/keyword&gt;&lt;keyword&gt;Controls&lt;/keyword&gt;&lt;keyword&gt;Diapause&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Catalogue\V&lt;/style&gt;&lt;/orig-pub&gt;&lt;label&gt;76023&lt;/label&gt;&lt;urls&gt;&lt;/urls&gt;&lt;custom1&gt;US apples sp&lt;/custom1&gt;&lt;/record&gt;&lt;/Cite&gt;&lt;/EndNote&gt;</w:instrText>
      </w:r>
      <w:r w:rsidRPr="005B0BD3">
        <w:fldChar w:fldCharType="separate"/>
      </w:r>
      <w:r w:rsidRPr="005B0BD3">
        <w:rPr>
          <w:noProof/>
        </w:rPr>
        <w:t>(Veerman 1985)</w:t>
      </w:r>
      <w:r w:rsidRPr="005B0BD3">
        <w:fldChar w:fldCharType="end"/>
      </w:r>
      <w:r w:rsidRPr="005B0BD3">
        <w:t>. It enables mites to survive period</w:t>
      </w:r>
      <w:r w:rsidR="000A58D4" w:rsidRPr="005B0BD3">
        <w:t>s</w:t>
      </w:r>
      <w:r w:rsidRPr="005B0BD3">
        <w:t xml:space="preserve"> of unfavourable environmental conditions, such as low winter temperature (hibernation) and/or summer heat or drought (aestivation) </w:t>
      </w:r>
      <w:r w:rsidRPr="005B0BD3">
        <w:fldChar w:fldCharType="begin"/>
      </w:r>
      <w:r w:rsidR="00340205">
        <w:instrText xml:space="preserve"> ADDIN EN.CITE &lt;EndNote&gt;&lt;Cite&gt;&lt;Author&gt;Veerman&lt;/Author&gt;&lt;Year&gt;1985&lt;/Year&gt;&lt;RecNum&gt;12027&lt;/RecNum&gt;&lt;DisplayText&gt;(Veerman 1985)&lt;/DisplayText&gt;&lt;record&gt;&lt;rec-number&gt;12027&lt;/rec-number&gt;&lt;foreign-keys&gt;&lt;key app="EN" db-id="pxwxw0er9zv2fxezxdk5tt5utz5p5vtrwdv0" timestamp="1451972642"&gt;12027&lt;/key&gt;&lt;/foreign-keys&gt;&lt;ref-type name="Chapters"&gt;5&lt;/ref-type&gt;&lt;contributors&gt;&lt;authors&gt;&lt;author&gt;Veerman, A.&lt;/author&gt;&lt;/authors&gt;&lt;secondary-authors&gt;&lt;author&gt;Helle, W.&lt;/author&gt;&lt;author&gt;Sabelis, M.W.&lt;/author&gt;&lt;/secondary-authors&gt;&lt;tertiary-authors&gt;&lt;author&gt;Helle,W.&lt;/author&gt;&lt;/tertiary-authors&gt;&lt;/contributors&gt;&lt;titles&gt;&lt;title&gt;Diapause&lt;/title&gt;&lt;secondary-title&gt;Spider mites: their biology, natural enemies and control. Vol. 1A.&lt;/secondary-title&gt;&lt;tertiary-title&gt;World crop pests&lt;/tertiary-title&gt;&lt;/titles&gt;&lt;pages&gt;279-316&lt;/pages&gt;&lt;section&gt;1.4.6.&lt;/section&gt;&lt;keywords&gt;&lt;keyword&gt;Biology&lt;/keyword&gt;&lt;keyword&gt;control&lt;/keyword&gt;&lt;keyword&gt;Controls&lt;/keyword&gt;&lt;keyword&gt;Diapause&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Catalogue\V&lt;/style&gt;&lt;/orig-pub&gt;&lt;label&gt;76023&lt;/label&gt;&lt;urls&gt;&lt;/urls&gt;&lt;custom1&gt;US apples sp&lt;/custom1&gt;&lt;/record&gt;&lt;/Cite&gt;&lt;/EndNote&gt;</w:instrText>
      </w:r>
      <w:r w:rsidRPr="005B0BD3">
        <w:fldChar w:fldCharType="separate"/>
      </w:r>
      <w:r w:rsidRPr="005B0BD3">
        <w:rPr>
          <w:noProof/>
        </w:rPr>
        <w:t>(Veerman 1985)</w:t>
      </w:r>
      <w:r w:rsidRPr="005B0BD3">
        <w:fldChar w:fldCharType="end"/>
      </w:r>
      <w:r w:rsidRPr="005B0BD3">
        <w:t>. Spider mites use egg</w:t>
      </w:r>
      <w:r w:rsidR="000A58D4" w:rsidRPr="005B0BD3">
        <w:t>s</w:t>
      </w:r>
      <w:r w:rsidRPr="005B0BD3">
        <w:t xml:space="preserve"> or adult female</w:t>
      </w:r>
      <w:r w:rsidR="000A58D4" w:rsidRPr="005B0BD3">
        <w:t>s</w:t>
      </w:r>
      <w:r w:rsidRPr="005B0BD3">
        <w:t xml:space="preserve"> to go through diapause. </w:t>
      </w:r>
      <w:r w:rsidRPr="005B0BD3">
        <w:fldChar w:fldCharType="begin"/>
      </w:r>
      <w:r w:rsidR="00340205">
        <w:instrText xml:space="preserve"> ADDIN EN.CITE &lt;EndNote&gt;&lt;Cite AuthorYear="1"&gt;&lt;Author&gt;Veerman&lt;/Author&gt;&lt;Year&gt;1985&lt;/Year&gt;&lt;RecNum&gt;12027&lt;/RecNum&gt;&lt;DisplayText&gt;Veerman (1985)&lt;/DisplayText&gt;&lt;record&gt;&lt;rec-number&gt;12027&lt;/rec-number&gt;&lt;foreign-keys&gt;&lt;key app="EN" db-id="pxwxw0er9zv2fxezxdk5tt5utz5p5vtrwdv0" timestamp="1451972642"&gt;12027&lt;/key&gt;&lt;/foreign-keys&gt;&lt;ref-type name="Chapters"&gt;5&lt;/ref-type&gt;&lt;contributors&gt;&lt;authors&gt;&lt;author&gt;Veerman, A.&lt;/author&gt;&lt;/authors&gt;&lt;secondary-authors&gt;&lt;author&gt;Helle, W.&lt;/author&gt;&lt;author&gt;Sabelis, M.W.&lt;/author&gt;&lt;/secondary-authors&gt;&lt;tertiary-authors&gt;&lt;author&gt;Helle,W.&lt;/author&gt;&lt;/tertiary-authors&gt;&lt;/contributors&gt;&lt;titles&gt;&lt;title&gt;Diapause&lt;/title&gt;&lt;secondary-title&gt;Spider mites: their biology, natural enemies and control. Vol. 1A.&lt;/secondary-title&gt;&lt;tertiary-title&gt;World crop pests&lt;/tertiary-title&gt;&lt;/titles&gt;&lt;pages&gt;279-316&lt;/pages&gt;&lt;section&gt;1.4.6.&lt;/section&gt;&lt;keywords&gt;&lt;keyword&gt;Biology&lt;/keyword&gt;&lt;keyword&gt;control&lt;/keyword&gt;&lt;keyword&gt;Controls&lt;/keyword&gt;&lt;keyword&gt;Diapause&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Catalogue\V&lt;/style&gt;&lt;/orig-pub&gt;&lt;label&gt;76023&lt;/label&gt;&lt;urls&gt;&lt;/urls&gt;&lt;custom1&gt;US apples sp&lt;/custom1&gt;&lt;/record&gt;&lt;/Cite&gt;&lt;/EndNote&gt;</w:instrText>
      </w:r>
      <w:r w:rsidRPr="005B0BD3">
        <w:fldChar w:fldCharType="separate"/>
      </w:r>
      <w:r w:rsidRPr="005B0BD3">
        <w:rPr>
          <w:noProof/>
        </w:rPr>
        <w:t>Veerman (1985)</w:t>
      </w:r>
      <w:r w:rsidRPr="005B0BD3">
        <w:fldChar w:fldCharType="end"/>
      </w:r>
      <w:r w:rsidRPr="005B0BD3">
        <w:t xml:space="preserve"> listed the occurrence of diapause in 36 species of Tetranychidae, with 20 species employing </w:t>
      </w:r>
      <w:r w:rsidR="000A58D4" w:rsidRPr="005B0BD3">
        <w:t xml:space="preserve">the </w:t>
      </w:r>
      <w:r w:rsidRPr="005B0BD3">
        <w:t xml:space="preserve">adult stage and 16 species using </w:t>
      </w:r>
      <w:r w:rsidR="000A58D4" w:rsidRPr="005B0BD3">
        <w:t xml:space="preserve">the </w:t>
      </w:r>
      <w:r w:rsidRPr="005B0BD3">
        <w:t xml:space="preserve">egg stage for diapause. Of the 36 species, 31 </w:t>
      </w:r>
      <w:r w:rsidR="000A58D4" w:rsidRPr="005B0BD3">
        <w:t xml:space="preserve">were reported to </w:t>
      </w:r>
      <w:r w:rsidRPr="005B0BD3">
        <w:t>undergo hibernal diapause, 2 aestival diapause</w:t>
      </w:r>
      <w:r w:rsidR="000A58D4" w:rsidRPr="005B0BD3">
        <w:t>,</w:t>
      </w:r>
      <w:r w:rsidRPr="005B0BD3">
        <w:t xml:space="preserve"> and 3 </w:t>
      </w:r>
      <w:r w:rsidR="000A58D4" w:rsidRPr="005B0BD3">
        <w:t>to have the capacity to</w:t>
      </w:r>
      <w:r w:rsidRPr="005B0BD3">
        <w:t xml:space="preserve"> undergo both hibernal and aestival diapause.</w:t>
      </w:r>
    </w:p>
    <w:p w14:paraId="0C5DF9FB" w14:textId="3F327465" w:rsidR="00000087" w:rsidRPr="005442A2" w:rsidRDefault="00000087" w:rsidP="00000087">
      <w:pPr>
        <w:spacing w:before="240"/>
        <w:rPr>
          <w:rFonts w:cstheme="minorHAnsi"/>
        </w:rPr>
      </w:pPr>
      <w:r w:rsidRPr="005B0BD3">
        <w:rPr>
          <w:rFonts w:cstheme="minorHAnsi"/>
        </w:rPr>
        <w:t xml:space="preserve">Nine of the </w:t>
      </w:r>
      <w:r w:rsidR="00B052E5" w:rsidRPr="005B0BD3">
        <w:rPr>
          <w:rFonts w:cstheme="minorHAnsi"/>
        </w:rPr>
        <w:t>21</w:t>
      </w:r>
      <w:r w:rsidRPr="005B0BD3">
        <w:rPr>
          <w:rFonts w:cstheme="minorHAnsi"/>
        </w:rPr>
        <w:t xml:space="preserve"> tetranychid species previously assessed by the department were included in the list by </w:t>
      </w:r>
      <w:r w:rsidRPr="005B0BD3">
        <w:rPr>
          <w:rFonts w:cstheme="minorHAnsi"/>
        </w:rPr>
        <w:fldChar w:fldCharType="begin"/>
      </w:r>
      <w:r w:rsidR="00340205">
        <w:rPr>
          <w:rFonts w:cstheme="minorHAnsi"/>
        </w:rPr>
        <w:instrText xml:space="preserve"> ADDIN EN.CITE &lt;EndNote&gt;&lt;Cite AuthorYear="1"&gt;&lt;Author&gt;Veerman&lt;/Author&gt;&lt;Year&gt;1985&lt;/Year&gt;&lt;RecNum&gt;12027&lt;/RecNum&gt;&lt;DisplayText&gt;Veerman (1985)&lt;/DisplayText&gt;&lt;record&gt;&lt;rec-number&gt;12027&lt;/rec-number&gt;&lt;foreign-keys&gt;&lt;key app="EN" db-id="pxwxw0er9zv2fxezxdk5tt5utz5p5vtrwdv0" timestamp="1451972642"&gt;12027&lt;/key&gt;&lt;/foreign-keys&gt;&lt;ref-type name="Chapters"&gt;5&lt;/ref-type&gt;&lt;contributors&gt;&lt;authors&gt;&lt;author&gt;Veerman, A.&lt;/author&gt;&lt;/authors&gt;&lt;secondary-authors&gt;&lt;author&gt;Helle, W.&lt;/author&gt;&lt;author&gt;Sabelis, M.W.&lt;/author&gt;&lt;/secondary-authors&gt;&lt;tertiary-authors&gt;&lt;author&gt;Helle,W.&lt;/author&gt;&lt;/tertiary-authors&gt;&lt;/contributors&gt;&lt;titles&gt;&lt;title&gt;Diapause&lt;/title&gt;&lt;secondary-title&gt;Spider mites: their biology, natural enemies and control. Vol. 1A.&lt;/secondary-title&gt;&lt;tertiary-title&gt;World crop pests&lt;/tertiary-title&gt;&lt;/titles&gt;&lt;pages&gt;279-316&lt;/pages&gt;&lt;section&gt;1.4.6.&lt;/section&gt;&lt;keywords&gt;&lt;keyword&gt;Biology&lt;/keyword&gt;&lt;keyword&gt;control&lt;/keyword&gt;&lt;keyword&gt;Controls&lt;/keyword&gt;&lt;keyword&gt;Diapause&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Catalogue\V&lt;/style&gt;&lt;/orig-pub&gt;&lt;label&gt;76023&lt;/label&gt;&lt;urls&gt;&lt;/urls&gt;&lt;custom1&gt;US apples sp&lt;/custom1&gt;&lt;/record&gt;&lt;/Cite&gt;&lt;/EndNote&gt;</w:instrText>
      </w:r>
      <w:r w:rsidRPr="005B0BD3">
        <w:rPr>
          <w:rFonts w:cstheme="minorHAnsi"/>
        </w:rPr>
        <w:fldChar w:fldCharType="separate"/>
      </w:r>
      <w:r w:rsidRPr="005B0BD3">
        <w:rPr>
          <w:rFonts w:cstheme="minorHAnsi"/>
          <w:noProof/>
        </w:rPr>
        <w:t>Veerman (1985)</w:t>
      </w:r>
      <w:r w:rsidRPr="005B0BD3">
        <w:rPr>
          <w:rFonts w:cstheme="minorHAnsi"/>
        </w:rPr>
        <w:fldChar w:fldCharType="end"/>
      </w:r>
      <w:r w:rsidRPr="005B0BD3">
        <w:rPr>
          <w:rFonts w:cstheme="minorHAnsi"/>
        </w:rPr>
        <w:t xml:space="preserve">, </w:t>
      </w:r>
      <w:r w:rsidR="000A58D4" w:rsidRPr="005B0BD3">
        <w:rPr>
          <w:rFonts w:cstheme="minorHAnsi"/>
        </w:rPr>
        <w:t xml:space="preserve">all of </w:t>
      </w:r>
      <w:r w:rsidRPr="005B0BD3">
        <w:rPr>
          <w:rFonts w:cstheme="minorHAnsi"/>
        </w:rPr>
        <w:t>which undergo hibernal diapause: 7 species (</w:t>
      </w:r>
      <w:r w:rsidRPr="005B0BD3">
        <w:rPr>
          <w:rFonts w:eastAsia="Times New Roman" w:cstheme="minorHAnsi"/>
          <w:i/>
          <w:iCs/>
          <w:lang w:eastAsia="en-AU"/>
        </w:rPr>
        <w:t xml:space="preserve">Amphitetranychus </w:t>
      </w:r>
      <w:proofErr w:type="spellStart"/>
      <w:r w:rsidRPr="005B0BD3">
        <w:rPr>
          <w:rFonts w:eastAsia="Times New Roman" w:cstheme="minorHAnsi"/>
          <w:i/>
          <w:iCs/>
          <w:lang w:eastAsia="en-AU"/>
        </w:rPr>
        <w:lastRenderedPageBreak/>
        <w:t>viennensis</w:t>
      </w:r>
      <w:proofErr w:type="spellEnd"/>
      <w:r w:rsidR="00FA343C" w:rsidRPr="005B0BD3">
        <w:rPr>
          <w:rFonts w:eastAsia="Times New Roman" w:cstheme="minorHAnsi"/>
          <w:i/>
          <w:iCs/>
          <w:lang w:eastAsia="en-AU"/>
        </w:rPr>
        <w:t xml:space="preserve"> </w:t>
      </w:r>
      <w:r w:rsidR="00FA343C" w:rsidRPr="005B0BD3">
        <w:rPr>
          <w:rFonts w:eastAsia="Times New Roman" w:cstheme="minorHAnsi"/>
          <w:lang w:eastAsia="en-AU"/>
        </w:rPr>
        <w:t xml:space="preserve">(as </w:t>
      </w:r>
      <w:proofErr w:type="spellStart"/>
      <w:r w:rsidR="00FA343C" w:rsidRPr="005B0BD3">
        <w:rPr>
          <w:rFonts w:eastAsia="Times New Roman" w:cstheme="minorHAnsi"/>
          <w:i/>
          <w:iCs/>
          <w:lang w:eastAsia="en-AU"/>
        </w:rPr>
        <w:t>Tetranychus</w:t>
      </w:r>
      <w:proofErr w:type="spellEnd"/>
      <w:r w:rsidR="00FA343C" w:rsidRPr="005B0BD3">
        <w:rPr>
          <w:rFonts w:eastAsia="Times New Roman" w:cstheme="minorHAnsi"/>
          <w:i/>
          <w:iCs/>
          <w:lang w:eastAsia="en-AU"/>
        </w:rPr>
        <w:t xml:space="preserve"> </w:t>
      </w:r>
      <w:proofErr w:type="spellStart"/>
      <w:r w:rsidR="00FA343C" w:rsidRPr="005B0BD3">
        <w:rPr>
          <w:rFonts w:eastAsia="Times New Roman" w:cstheme="minorHAnsi"/>
          <w:i/>
          <w:iCs/>
          <w:lang w:eastAsia="en-AU"/>
        </w:rPr>
        <w:t>viennensis</w:t>
      </w:r>
      <w:proofErr w:type="spellEnd"/>
      <w:r w:rsidR="00FA343C" w:rsidRPr="005B0BD3">
        <w:rPr>
          <w:rFonts w:eastAsia="Times New Roman" w:cstheme="minorHAnsi"/>
          <w:lang w:eastAsia="en-AU"/>
        </w:rPr>
        <w:t>)</w:t>
      </w:r>
      <w:r w:rsidRPr="005B0BD3">
        <w:rPr>
          <w:rFonts w:cstheme="minorHAnsi"/>
          <w:i/>
          <w:iCs/>
        </w:rPr>
        <w:t xml:space="preserve">, </w:t>
      </w:r>
      <w:proofErr w:type="spellStart"/>
      <w:r w:rsidRPr="005B0BD3">
        <w:rPr>
          <w:rFonts w:eastAsia="Times New Roman" w:cstheme="minorHAnsi"/>
          <w:i/>
          <w:iCs/>
          <w:lang w:eastAsia="en-AU"/>
        </w:rPr>
        <w:t>Oligonychus</w:t>
      </w:r>
      <w:proofErr w:type="spellEnd"/>
      <w:r w:rsidRPr="005B0BD3">
        <w:rPr>
          <w:rFonts w:eastAsia="Times New Roman" w:cstheme="minorHAnsi"/>
          <w:i/>
          <w:iCs/>
          <w:lang w:eastAsia="en-AU"/>
        </w:rPr>
        <w:t xml:space="preserve"> pratensis</w:t>
      </w:r>
      <w:r w:rsidRPr="005B0BD3">
        <w:rPr>
          <w:rFonts w:cstheme="minorHAnsi"/>
          <w:i/>
          <w:iCs/>
        </w:rPr>
        <w:t xml:space="preserve">, </w:t>
      </w:r>
      <w:proofErr w:type="spellStart"/>
      <w:r w:rsidRPr="005B0BD3">
        <w:rPr>
          <w:rFonts w:cstheme="minorHAnsi"/>
          <w:i/>
          <w:iCs/>
        </w:rPr>
        <w:t>Tetranychus</w:t>
      </w:r>
      <w:proofErr w:type="spellEnd"/>
      <w:r w:rsidRPr="005B0BD3">
        <w:rPr>
          <w:rFonts w:cstheme="minorHAnsi"/>
          <w:i/>
          <w:iCs/>
        </w:rPr>
        <w:t xml:space="preserve"> canadensis, </w:t>
      </w:r>
      <w:r w:rsidR="00AF415B" w:rsidRPr="005B0BD3">
        <w:rPr>
          <w:rFonts w:cstheme="minorHAnsi"/>
          <w:i/>
          <w:iCs/>
        </w:rPr>
        <w:t>T. </w:t>
      </w:r>
      <w:proofErr w:type="spellStart"/>
      <w:r w:rsidRPr="005B0BD3">
        <w:rPr>
          <w:rFonts w:cstheme="minorHAnsi"/>
          <w:i/>
          <w:iCs/>
        </w:rPr>
        <w:t>kanzawai</w:t>
      </w:r>
      <w:proofErr w:type="spellEnd"/>
      <w:r w:rsidRPr="005B0BD3">
        <w:rPr>
          <w:rFonts w:cstheme="minorHAnsi"/>
          <w:i/>
          <w:iCs/>
        </w:rPr>
        <w:t xml:space="preserve">, </w:t>
      </w:r>
      <w:r w:rsidR="00AF415B" w:rsidRPr="005B0BD3">
        <w:rPr>
          <w:rFonts w:cstheme="minorHAnsi"/>
          <w:i/>
          <w:iCs/>
        </w:rPr>
        <w:t>T. </w:t>
      </w:r>
      <w:proofErr w:type="spellStart"/>
      <w:r w:rsidRPr="005B0BD3">
        <w:rPr>
          <w:rFonts w:cstheme="minorHAnsi"/>
          <w:i/>
          <w:iCs/>
        </w:rPr>
        <w:t>mcdanieli</w:t>
      </w:r>
      <w:proofErr w:type="spellEnd"/>
      <w:r w:rsidRPr="005B0BD3">
        <w:rPr>
          <w:rFonts w:cstheme="minorHAnsi"/>
          <w:i/>
          <w:iCs/>
        </w:rPr>
        <w:t xml:space="preserve">, </w:t>
      </w:r>
      <w:r w:rsidR="00AF415B" w:rsidRPr="005B0BD3">
        <w:rPr>
          <w:rFonts w:cstheme="minorHAnsi"/>
          <w:i/>
          <w:iCs/>
        </w:rPr>
        <w:t>T. </w:t>
      </w:r>
      <w:proofErr w:type="spellStart"/>
      <w:r w:rsidRPr="005B0BD3">
        <w:rPr>
          <w:rFonts w:cstheme="minorHAnsi"/>
          <w:i/>
          <w:iCs/>
        </w:rPr>
        <w:t>pacificus</w:t>
      </w:r>
      <w:proofErr w:type="spellEnd"/>
      <w:r w:rsidRPr="005B0BD3">
        <w:rPr>
          <w:rFonts w:cstheme="minorHAnsi"/>
        </w:rPr>
        <w:t xml:space="preserve"> and </w:t>
      </w:r>
      <w:r w:rsidR="00AF415B" w:rsidRPr="005B0BD3">
        <w:rPr>
          <w:rFonts w:eastAsia="Times New Roman" w:cstheme="minorHAnsi"/>
          <w:i/>
          <w:iCs/>
          <w:lang w:eastAsia="en-AU"/>
        </w:rPr>
        <w:t>T. </w:t>
      </w:r>
      <w:proofErr w:type="spellStart"/>
      <w:r w:rsidR="000A58D4" w:rsidRPr="005B0BD3">
        <w:rPr>
          <w:rFonts w:eastAsia="Times New Roman" w:cstheme="minorHAnsi"/>
          <w:i/>
          <w:iCs/>
          <w:lang w:eastAsia="en-AU"/>
        </w:rPr>
        <w:t>t</w:t>
      </w:r>
      <w:r w:rsidRPr="005B0BD3">
        <w:rPr>
          <w:rFonts w:eastAsia="Times New Roman" w:cstheme="minorHAnsi"/>
          <w:i/>
          <w:iCs/>
          <w:lang w:eastAsia="en-AU"/>
        </w:rPr>
        <w:t>urkestan</w:t>
      </w:r>
      <w:r w:rsidR="00FA343C" w:rsidRPr="005B0BD3">
        <w:rPr>
          <w:rFonts w:eastAsia="Times New Roman" w:cstheme="minorHAnsi"/>
          <w:i/>
          <w:iCs/>
          <w:lang w:eastAsia="en-AU"/>
        </w:rPr>
        <w:t>i</w:t>
      </w:r>
      <w:proofErr w:type="spellEnd"/>
      <w:r w:rsidRPr="005B0BD3">
        <w:rPr>
          <w:rFonts w:eastAsia="Times New Roman" w:cstheme="minorHAnsi"/>
          <w:lang w:eastAsia="en-AU"/>
        </w:rPr>
        <w:t>)</w:t>
      </w:r>
      <w:r w:rsidRPr="005B0BD3">
        <w:rPr>
          <w:rFonts w:cstheme="minorHAnsi"/>
        </w:rPr>
        <w:t xml:space="preserve"> </w:t>
      </w:r>
      <w:r w:rsidRPr="005B0BD3">
        <w:t>diapause</w:t>
      </w:r>
      <w:r w:rsidRPr="005B0BD3">
        <w:rPr>
          <w:rFonts w:cstheme="minorHAnsi"/>
        </w:rPr>
        <w:t xml:space="preserve"> as adult females, and 2 species (</w:t>
      </w:r>
      <w:proofErr w:type="spellStart"/>
      <w:r w:rsidRPr="005B0BD3">
        <w:rPr>
          <w:rFonts w:eastAsia="Times New Roman" w:cstheme="minorHAnsi"/>
          <w:i/>
          <w:iCs/>
          <w:lang w:eastAsia="en-AU"/>
        </w:rPr>
        <w:t>Oligonychus</w:t>
      </w:r>
      <w:proofErr w:type="spellEnd"/>
      <w:r w:rsidRPr="005B0BD3">
        <w:rPr>
          <w:rFonts w:eastAsia="Times New Roman" w:cstheme="minorHAnsi"/>
          <w:i/>
          <w:iCs/>
          <w:lang w:eastAsia="en-AU"/>
        </w:rPr>
        <w:t xml:space="preserve"> </w:t>
      </w:r>
      <w:proofErr w:type="spellStart"/>
      <w:r w:rsidRPr="005B0BD3">
        <w:rPr>
          <w:rFonts w:eastAsia="Times New Roman" w:cstheme="minorHAnsi"/>
          <w:i/>
          <w:iCs/>
          <w:lang w:eastAsia="en-AU"/>
        </w:rPr>
        <w:t>yothersi</w:t>
      </w:r>
      <w:proofErr w:type="spellEnd"/>
      <w:r w:rsidRPr="005B0BD3">
        <w:rPr>
          <w:rFonts w:eastAsia="Times New Roman" w:cstheme="minorHAnsi"/>
          <w:i/>
          <w:iCs/>
          <w:lang w:eastAsia="en-AU"/>
        </w:rPr>
        <w:t xml:space="preserve"> </w:t>
      </w:r>
      <w:r w:rsidRPr="005B0BD3">
        <w:rPr>
          <w:rFonts w:eastAsia="Times New Roman" w:cstheme="minorHAnsi"/>
          <w:lang w:eastAsia="en-AU"/>
        </w:rPr>
        <w:t xml:space="preserve">and </w:t>
      </w:r>
      <w:proofErr w:type="spellStart"/>
      <w:r w:rsidRPr="005B0BD3">
        <w:rPr>
          <w:rFonts w:eastAsia="Times New Roman" w:cstheme="minorHAnsi"/>
          <w:i/>
          <w:iCs/>
          <w:lang w:eastAsia="en-AU"/>
        </w:rPr>
        <w:t>Panonychus</w:t>
      </w:r>
      <w:proofErr w:type="spellEnd"/>
      <w:r w:rsidRPr="005B0BD3">
        <w:rPr>
          <w:rFonts w:eastAsia="Times New Roman" w:cstheme="minorHAnsi"/>
          <w:i/>
          <w:iCs/>
          <w:lang w:eastAsia="en-AU"/>
        </w:rPr>
        <w:t xml:space="preserve"> </w:t>
      </w:r>
      <w:proofErr w:type="spellStart"/>
      <w:r w:rsidRPr="005B0BD3">
        <w:rPr>
          <w:rFonts w:eastAsia="Times New Roman" w:cstheme="minorHAnsi"/>
          <w:i/>
          <w:iCs/>
          <w:lang w:eastAsia="en-AU"/>
        </w:rPr>
        <w:t>citri</w:t>
      </w:r>
      <w:proofErr w:type="spellEnd"/>
      <w:r w:rsidRPr="005B0BD3">
        <w:rPr>
          <w:rFonts w:eastAsia="Times New Roman" w:cstheme="minorHAnsi"/>
          <w:lang w:eastAsia="en-AU"/>
        </w:rPr>
        <w:t xml:space="preserve">) </w:t>
      </w:r>
      <w:r w:rsidRPr="005B0BD3">
        <w:t>diapause</w:t>
      </w:r>
      <w:r w:rsidRPr="005B0BD3">
        <w:rPr>
          <w:rFonts w:eastAsia="Times New Roman" w:cstheme="minorHAnsi"/>
          <w:lang w:eastAsia="en-AU"/>
        </w:rPr>
        <w:t xml:space="preserve"> as eggs.</w:t>
      </w:r>
    </w:p>
    <w:p w14:paraId="0C4BCD28" w14:textId="2076ED12" w:rsidR="00000087" w:rsidRPr="0006325A" w:rsidRDefault="00000087" w:rsidP="00C2553E">
      <w:pPr>
        <w:pStyle w:val="Heading4"/>
      </w:pPr>
      <w:r w:rsidRPr="0006325A">
        <w:t>Dispersal</w:t>
      </w:r>
    </w:p>
    <w:p w14:paraId="530A2922" w14:textId="2371032A" w:rsidR="00000087" w:rsidRPr="005B0BD3" w:rsidRDefault="00000087" w:rsidP="00000087">
      <w:r w:rsidRPr="005B0BD3">
        <w:t xml:space="preserve">Dispersal of spider mites has been comprehensively reviewed by </w:t>
      </w:r>
      <w:bookmarkStart w:id="42" w:name="_Hlk108600033"/>
      <w:r w:rsidRPr="005B0BD3">
        <w:fldChar w:fldCharType="begin"/>
      </w:r>
      <w:r w:rsidR="00340205">
        <w:instrText xml:space="preserve"> ADDIN EN.CITE &lt;EndNote&gt;&lt;Cite AuthorYear="1"&gt;&lt;Author&gt;Kennedy&lt;/Author&gt;&lt;Year&gt;1985&lt;/Year&gt;&lt;RecNum&gt;47452&lt;/RecNum&gt;&lt;DisplayText&gt;Kennedy and Smitley (1985)&lt;/DisplayText&gt;&lt;record&gt;&lt;rec-number&gt;47452&lt;/rec-number&gt;&lt;foreign-keys&gt;&lt;key app="EN" db-id="pxwxw0er9zv2fxezxdk5tt5utz5p5vtrwdv0" timestamp="1658221408"&gt;47452&lt;/key&gt;&lt;/foreign-keys&gt;&lt;ref-type name="Chapters"&gt;5&lt;/ref-type&gt;&lt;contributors&gt;&lt;authors&gt;&lt;author&gt;Kennedy, G.G.&lt;/author&gt;&lt;author&gt;Smitley, D.R.&lt;/author&gt;&lt;/authors&gt;&lt;secondary-authors&gt;&lt;author&gt;Helle, W.&lt;/author&gt;&lt;author&gt;Sabelis, M.W.&lt;/author&gt;&lt;/secondary-authors&gt;&lt;/contributors&gt;&lt;titles&gt;&lt;title&gt;Dispersal&lt;/title&gt;&lt;secondary-title&gt;Spider mites: their biology, natural enemies and control&lt;/secondary-title&gt;&lt;/titles&gt;&lt;pages&gt;233-242&lt;/pages&gt;&lt;num-vols&gt;1A&lt;/num-vols&gt;&lt;keywords&gt;&lt;keyword&gt;Spider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Pr="005B0BD3">
        <w:fldChar w:fldCharType="separate"/>
      </w:r>
      <w:r w:rsidRPr="005B0BD3">
        <w:rPr>
          <w:noProof/>
        </w:rPr>
        <w:t>Kennedy and Smitley (1985)</w:t>
      </w:r>
      <w:r w:rsidRPr="005B0BD3">
        <w:fldChar w:fldCharType="end"/>
      </w:r>
      <w:r w:rsidRPr="005B0BD3">
        <w:t xml:space="preserve">. </w:t>
      </w:r>
      <w:bookmarkEnd w:id="42"/>
      <w:r w:rsidRPr="005B0BD3">
        <w:t>Relevant information for spider mite dispersal is summarised here based on this review and the references cited therein, unless otherwise specifically indicated.</w:t>
      </w:r>
    </w:p>
    <w:p w14:paraId="47D8E0A2" w14:textId="6D548A77" w:rsidR="00000087" w:rsidRPr="005B0BD3" w:rsidRDefault="00000087" w:rsidP="00000087">
      <w:r w:rsidRPr="005B0BD3">
        <w:t>Spider mites have well-developed dispersal mechanisms enabling their populations to spread and exploit all parts of an individual host plant (intra-plant dispersal) as well as to spread over large areas and colonise widely separated plants (inter-plant dispersal).</w:t>
      </w:r>
    </w:p>
    <w:p w14:paraId="662E742D" w14:textId="70092CB6" w:rsidR="00000087" w:rsidRPr="005B0BD3" w:rsidRDefault="00000087" w:rsidP="00000087">
      <w:r w:rsidRPr="005B0BD3">
        <w:t xml:space="preserve">Dispersal of spider mites is not a passive </w:t>
      </w:r>
      <w:proofErr w:type="gramStart"/>
      <w:r w:rsidRPr="005B0BD3">
        <w:t>phenomenon</w:t>
      </w:r>
      <w:proofErr w:type="gramEnd"/>
      <w:r w:rsidRPr="005B0BD3">
        <w:t xml:space="preserve"> and, in most instances, it actually involves behavioural response</w:t>
      </w:r>
      <w:r w:rsidR="00E001DC" w:rsidRPr="005B0BD3">
        <w:t>(s)</w:t>
      </w:r>
      <w:r w:rsidRPr="005B0BD3">
        <w:t xml:space="preserve"> to specific stimuli, such as high population density, deteriorating host plant conditions and/or presence of predators. Many of these behaviours appear to be common among the members of Tetranychidae.</w:t>
      </w:r>
    </w:p>
    <w:p w14:paraId="1F2BCD93" w14:textId="77777777" w:rsidR="00000087" w:rsidRPr="0006325A" w:rsidRDefault="00000087" w:rsidP="00000087">
      <w:pPr>
        <w:keepNext/>
        <w:rPr>
          <w:i/>
          <w:iCs/>
        </w:rPr>
      </w:pPr>
      <w:r w:rsidRPr="0006325A">
        <w:rPr>
          <w:i/>
          <w:iCs/>
        </w:rPr>
        <w:t>Dispersal by crawling</w:t>
      </w:r>
    </w:p>
    <w:p w14:paraId="6E7A311A" w14:textId="014F9D5D" w:rsidR="00000087" w:rsidRPr="005B0BD3" w:rsidRDefault="00000087" w:rsidP="00000087">
      <w:pPr>
        <w:keepNext/>
      </w:pPr>
      <w:r w:rsidRPr="005B0BD3">
        <w:t xml:space="preserve">Crawling is the common means for intra-plant dispersal and can also be important in inter-plant movement within a dense host patch or aggregation, where the individual plants intertwine in the aerial parts and over ground. For example, by crawling between plants, </w:t>
      </w:r>
      <w:proofErr w:type="spellStart"/>
      <w:r w:rsidRPr="005B0BD3">
        <w:rPr>
          <w:i/>
          <w:iCs/>
        </w:rPr>
        <w:t>T</w:t>
      </w:r>
      <w:r w:rsidR="00521435" w:rsidRPr="005B0BD3">
        <w:rPr>
          <w:i/>
          <w:iCs/>
        </w:rPr>
        <w:t>etranychus</w:t>
      </w:r>
      <w:proofErr w:type="spellEnd"/>
      <w:r w:rsidRPr="005B0BD3">
        <w:rPr>
          <w:i/>
          <w:iCs/>
        </w:rPr>
        <w:t xml:space="preserve"> </w:t>
      </w:r>
      <w:proofErr w:type="spellStart"/>
      <w:r w:rsidRPr="005B0BD3">
        <w:rPr>
          <w:i/>
          <w:iCs/>
        </w:rPr>
        <w:t>urticae</w:t>
      </w:r>
      <w:proofErr w:type="spellEnd"/>
      <w:r w:rsidRPr="005B0BD3">
        <w:t xml:space="preserve"> populations invade maize fields from weeds growing around the field margins. </w:t>
      </w:r>
      <w:r w:rsidR="00E001DC" w:rsidRPr="005B0BD3">
        <w:t>M</w:t>
      </w:r>
      <w:r w:rsidRPr="005B0BD3">
        <w:t xml:space="preserve">ites </w:t>
      </w:r>
      <w:r w:rsidR="00E001DC" w:rsidRPr="005B0BD3">
        <w:t xml:space="preserve">actively or passively </w:t>
      </w:r>
      <w:r w:rsidRPr="005B0BD3">
        <w:t>dropping from plant foliage can also crawl on the soil surface. Crawling speed varies greatly depending on soil type, ranging from 5 cm to about 6 m per hour</w:t>
      </w:r>
      <w:r w:rsidR="004D3E7F">
        <w:t xml:space="preserve"> </w:t>
      </w:r>
      <w:r w:rsidR="004D3E7F" w:rsidRPr="00B1367F">
        <w:rPr>
          <w:color w:val="000000" w:themeColor="text1"/>
        </w:rPr>
        <w:fldChar w:fldCharType="begin"/>
      </w:r>
      <w:r w:rsidR="00340205" w:rsidRPr="00B1367F">
        <w:rPr>
          <w:color w:val="000000" w:themeColor="text1"/>
        </w:rPr>
        <w:instrText xml:space="preserve"> ADDIN EN.CITE &lt;EndNote&gt;&lt;Cite&gt;&lt;Author&gt;Kennedy&lt;/Author&gt;&lt;Year&gt;1985&lt;/Year&gt;&lt;RecNum&gt;47452&lt;/RecNum&gt;&lt;DisplayText&gt;(Kennedy &amp;amp; Smitley 1985)&lt;/DisplayText&gt;&lt;record&gt;&lt;rec-number&gt;47452&lt;/rec-number&gt;&lt;foreign-keys&gt;&lt;key app="EN" db-id="pxwxw0er9zv2fxezxdk5tt5utz5p5vtrwdv0" timestamp="1658221408"&gt;47452&lt;/key&gt;&lt;/foreign-keys&gt;&lt;ref-type name="Chapters"&gt;5&lt;/ref-type&gt;&lt;contributors&gt;&lt;authors&gt;&lt;author&gt;Kennedy, G.G.&lt;/author&gt;&lt;author&gt;Smitley, D.R.&lt;/author&gt;&lt;/authors&gt;&lt;secondary-authors&gt;&lt;author&gt;Helle, W.&lt;/author&gt;&lt;author&gt;Sabelis, M.W.&lt;/author&gt;&lt;/secondary-authors&gt;&lt;/contributors&gt;&lt;titles&gt;&lt;title&gt;Dispersal&lt;/title&gt;&lt;secondary-title&gt;Spider mites: their biology, natural enemies and control&lt;/secondary-title&gt;&lt;/titles&gt;&lt;pages&gt;233-242&lt;/pages&gt;&lt;num-vols&gt;1A&lt;/num-vols&gt;&lt;keywords&gt;&lt;keyword&gt;Spider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004D3E7F" w:rsidRPr="00B1367F">
        <w:rPr>
          <w:color w:val="000000" w:themeColor="text1"/>
        </w:rPr>
        <w:fldChar w:fldCharType="separate"/>
      </w:r>
      <w:r w:rsidR="004D3E7F" w:rsidRPr="00B1367F">
        <w:rPr>
          <w:noProof/>
          <w:color w:val="000000" w:themeColor="text1"/>
        </w:rPr>
        <w:t>(Kennedy &amp; Smitley 1985)</w:t>
      </w:r>
      <w:r w:rsidR="004D3E7F" w:rsidRPr="00B1367F">
        <w:rPr>
          <w:color w:val="000000" w:themeColor="text1"/>
        </w:rPr>
        <w:fldChar w:fldCharType="end"/>
      </w:r>
      <w:r w:rsidRPr="005B0BD3">
        <w:t xml:space="preserve">. </w:t>
      </w:r>
      <w:r w:rsidRPr="005B0BD3">
        <w:fldChar w:fldCharType="begin"/>
      </w:r>
      <w:r w:rsidR="00340205">
        <w:instrText xml:space="preserve"> ADDIN EN.CITE &lt;EndNote&gt;&lt;Cite AuthorYear="1"&gt;&lt;Author&gt;Sabelis&lt;/Author&gt;&lt;Year&gt;1985&lt;/Year&gt;&lt;RecNum&gt;11970&lt;/RecNum&gt;&lt;DisplayText&gt;Sabelis (1985)&lt;/DisplayText&gt;&lt;record&gt;&lt;rec-number&gt;11970&lt;/rec-number&gt;&lt;foreign-keys&gt;&lt;key app="EN" db-id="pxwxw0er9zv2fxezxdk5tt5utz5p5vtrwdv0" timestamp="1451972641"&gt;11970&lt;/key&gt;&lt;/foreign-keys&gt;&lt;ref-type name="Chapters"&gt;5&lt;/ref-type&gt;&lt;contributors&gt;&lt;authors&gt;&lt;author&gt;Sabelis, M.W.&lt;/author&gt;&lt;/authors&gt;&lt;secondary-authors&gt;&lt;author&gt;Helle,W.&lt;/author&gt;&lt;author&gt;Sabelis,M.W.&lt;/author&gt;&lt;/secondary-authors&gt;&lt;tertiary-authors&gt;&lt;author&gt;Helle, W.&lt;/author&gt;&lt;/tertiary-authors&gt;&lt;/contributors&gt;&lt;titles&gt;&lt;title&gt;Reproductive strategies&lt;/title&gt;&lt;secondary-title&gt;Spider mites: their biology, natural enemies and control&lt;/secondary-title&gt;&lt;tertiary-title&gt;World crop pests&lt;/tertiary-title&gt;&lt;/titles&gt;&lt;pages&gt;265-278&lt;/pages&gt;&lt;num-vols&gt;1A&lt;/num-vols&gt;&lt;section&gt;1.4.5&lt;/section&gt;&lt;keywords&gt;&lt;keyword&gt;Biology&lt;/keyword&gt;&lt;keyword&gt;control&lt;/keyword&gt;&lt;keyword&gt;Controls&lt;/keyword&gt;&lt;keyword&gt;Enemies&lt;/keyword&gt;&lt;keyword&gt;Mites&lt;/keyword&gt;&lt;keyword&gt;Natural enemies&lt;/keyword&gt;&lt;keyword&gt;pest&lt;/keyword&gt;&lt;keyword&gt;Pests&lt;/keyword&gt;&lt;keyword&gt;Spider mites&lt;/keyword&gt;&lt;keyword&gt;Strategies&lt;/keyword&gt;&lt;keyword&gt;Strategy&lt;/keyword&gt;&lt;keyword&gt;World&lt;/keyword&gt;&lt;/keywords&gt;&lt;dates&gt;&lt;year&gt;1985&lt;/year&gt;&lt;/dates&gt;&lt;pub-location&gt;Amsterdam&lt;/pub-location&gt;&lt;publisher&gt;Elsevier Science Publishers B.V.&lt;/publisher&gt;&lt;orig-pub&gt;&lt;style face="underline" font="default" size="100%"&gt;J:\E Library\Plant Catalogue\S&lt;/style&gt;&lt;/orig-pub&gt;&lt;label&gt;75965&lt;/label&gt;&lt;urls&gt;&lt;/urls&gt;&lt;custom1&gt;US apples sp&lt;/custom1&gt;&lt;/record&gt;&lt;/Cite&gt;&lt;/EndNote&gt;</w:instrText>
      </w:r>
      <w:r w:rsidRPr="005B0BD3">
        <w:fldChar w:fldCharType="separate"/>
      </w:r>
      <w:r w:rsidR="00340205">
        <w:rPr>
          <w:noProof/>
        </w:rPr>
        <w:t>Sabelis (1985)</w:t>
      </w:r>
      <w:r w:rsidRPr="005B0BD3">
        <w:fldChar w:fldCharType="end"/>
      </w:r>
      <w:r w:rsidRPr="005B0BD3">
        <w:t xml:space="preserve"> indicates that young females of </w:t>
      </w:r>
      <w:r w:rsidR="00AF415B" w:rsidRPr="005B0BD3">
        <w:rPr>
          <w:i/>
          <w:iCs/>
        </w:rPr>
        <w:t>T. </w:t>
      </w:r>
      <w:proofErr w:type="spellStart"/>
      <w:r w:rsidRPr="005B0BD3">
        <w:rPr>
          <w:i/>
          <w:iCs/>
        </w:rPr>
        <w:t>urticae</w:t>
      </w:r>
      <w:proofErr w:type="spellEnd"/>
      <w:r w:rsidRPr="005B0BD3">
        <w:t xml:space="preserve"> can easily walk several metres within a day.</w:t>
      </w:r>
    </w:p>
    <w:p w14:paraId="60BAB532" w14:textId="1E4E9735" w:rsidR="00000087" w:rsidRPr="005B0BD3" w:rsidRDefault="00000087" w:rsidP="00000087">
      <w:r w:rsidRPr="005B0BD3">
        <w:t>At low population density, mite spread to unoccupied plant parts or other plants is largely by crawling. However, under high population density and plant damage, individuals undergo behaviour changes leading to dispersal from</w:t>
      </w:r>
      <w:r w:rsidR="00E001DC" w:rsidRPr="005B0BD3">
        <w:t xml:space="preserve"> the</w:t>
      </w:r>
      <w:r w:rsidRPr="005B0BD3">
        <w:t xml:space="preserve"> plant. For </w:t>
      </w:r>
      <w:r w:rsidR="00AF415B" w:rsidRPr="005B0BD3">
        <w:rPr>
          <w:i/>
          <w:iCs/>
        </w:rPr>
        <w:t>T. </w:t>
      </w:r>
      <w:proofErr w:type="spellStart"/>
      <w:r w:rsidRPr="005B0BD3">
        <w:rPr>
          <w:i/>
          <w:iCs/>
        </w:rPr>
        <w:t>urticae</w:t>
      </w:r>
      <w:proofErr w:type="spellEnd"/>
      <w:r w:rsidRPr="005B0BD3">
        <w:t>, the initiation of dispersal appears to be a phototactic response to food shortage and desiccation interacting with some unknown factors. The response is intensified under low humidity in the plant microclimate, resulting from extensive mite feeding on the foliage. This phototactic response results in mites moving up</w:t>
      </w:r>
      <w:r w:rsidR="00E001DC" w:rsidRPr="005B0BD3">
        <w:t>wards on</w:t>
      </w:r>
      <w:r w:rsidRPr="005B0BD3">
        <w:t xml:space="preserve"> plants</w:t>
      </w:r>
      <w:r w:rsidR="00E001DC" w:rsidRPr="005B0BD3">
        <w:t>,</w:t>
      </w:r>
      <w:r w:rsidRPr="005B0BD3">
        <w:t xml:space="preserve"> where they are presumably more exposed to </w:t>
      </w:r>
      <w:r w:rsidR="00E001DC" w:rsidRPr="005B0BD3">
        <w:t>air movements,</w:t>
      </w:r>
      <w:r w:rsidRPr="005B0BD3">
        <w:t xml:space="preserve"> facilitat</w:t>
      </w:r>
      <w:r w:rsidR="00E001DC" w:rsidRPr="005B0BD3">
        <w:t>ing</w:t>
      </w:r>
      <w:r w:rsidRPr="005B0BD3">
        <w:t xml:space="preserve"> aerial dispersal.</w:t>
      </w:r>
    </w:p>
    <w:p w14:paraId="75C617A7" w14:textId="77777777" w:rsidR="00000087" w:rsidRPr="00E001DC" w:rsidRDefault="00000087" w:rsidP="00000087">
      <w:pPr>
        <w:rPr>
          <w:i/>
          <w:iCs/>
        </w:rPr>
      </w:pPr>
      <w:r w:rsidRPr="00E001DC">
        <w:rPr>
          <w:i/>
          <w:iCs/>
        </w:rPr>
        <w:t>Dispersal by air</w:t>
      </w:r>
    </w:p>
    <w:p w14:paraId="4B864F5D" w14:textId="19F7A0D9" w:rsidR="00000087" w:rsidRPr="005B0BD3" w:rsidRDefault="00000087" w:rsidP="00000087">
      <w:r w:rsidRPr="005B0BD3">
        <w:t>Aerial dispersal of mites has been well documented, with mites being captured at altitude as high as 3</w:t>
      </w:r>
      <w:r w:rsidR="0036327E" w:rsidRPr="0036327E">
        <w:rPr>
          <w:color w:val="FF0000"/>
        </w:rPr>
        <w:t>,</w:t>
      </w:r>
      <w:r w:rsidRPr="005B0BD3">
        <w:t>048 m (10,000 feet)</w:t>
      </w:r>
      <w:r w:rsidR="004D3E7F">
        <w:t xml:space="preserve"> </w:t>
      </w:r>
      <w:r w:rsidR="004D3E7F" w:rsidRPr="00B1367F">
        <w:rPr>
          <w:color w:val="000000" w:themeColor="text1"/>
        </w:rPr>
        <w:fldChar w:fldCharType="begin"/>
      </w:r>
      <w:r w:rsidR="00340205" w:rsidRPr="00B1367F">
        <w:rPr>
          <w:color w:val="000000" w:themeColor="text1"/>
        </w:rPr>
        <w:instrText xml:space="preserve"> ADDIN EN.CITE &lt;EndNote&gt;&lt;Cite&gt;&lt;Author&gt;Kennedy&lt;/Author&gt;&lt;Year&gt;1985&lt;/Year&gt;&lt;RecNum&gt;47452&lt;/RecNum&gt;&lt;DisplayText&gt;(Kennedy &amp;amp; Smitley 1985)&lt;/DisplayText&gt;&lt;record&gt;&lt;rec-number&gt;47452&lt;/rec-number&gt;&lt;foreign-keys&gt;&lt;key app="EN" db-id="pxwxw0er9zv2fxezxdk5tt5utz5p5vtrwdv0" timestamp="1658221408"&gt;47452&lt;/key&gt;&lt;/foreign-keys&gt;&lt;ref-type name="Chapters"&gt;5&lt;/ref-type&gt;&lt;contributors&gt;&lt;authors&gt;&lt;author&gt;Kennedy, G.G.&lt;/author&gt;&lt;author&gt;Smitley, D.R.&lt;/author&gt;&lt;/authors&gt;&lt;secondary-authors&gt;&lt;author&gt;Helle, W.&lt;/author&gt;&lt;author&gt;Sabelis, M.W.&lt;/author&gt;&lt;/secondary-authors&gt;&lt;/contributors&gt;&lt;titles&gt;&lt;title&gt;Dispersal&lt;/title&gt;&lt;secondary-title&gt;Spider mites: their biology, natural enemies and control&lt;/secondary-title&gt;&lt;/titles&gt;&lt;pages&gt;233-242&lt;/pages&gt;&lt;num-vols&gt;1A&lt;/num-vols&gt;&lt;keywords&gt;&lt;keyword&gt;Spider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004D3E7F" w:rsidRPr="00B1367F">
        <w:rPr>
          <w:color w:val="000000" w:themeColor="text1"/>
        </w:rPr>
        <w:fldChar w:fldCharType="separate"/>
      </w:r>
      <w:r w:rsidR="004D3E7F" w:rsidRPr="00B1367F">
        <w:rPr>
          <w:noProof/>
          <w:color w:val="000000" w:themeColor="text1"/>
        </w:rPr>
        <w:t>(Kennedy &amp; Smitley 1985)</w:t>
      </w:r>
      <w:r w:rsidR="004D3E7F" w:rsidRPr="00B1367F">
        <w:rPr>
          <w:color w:val="000000" w:themeColor="text1"/>
        </w:rPr>
        <w:fldChar w:fldCharType="end"/>
      </w:r>
      <w:r w:rsidRPr="00B1367F">
        <w:rPr>
          <w:color w:val="000000" w:themeColor="text1"/>
        </w:rPr>
        <w:t>.</w:t>
      </w:r>
      <w:r w:rsidRPr="005B0BD3">
        <w:t xml:space="preserve"> Aerial dispersal is common in the Tetranychidae, involving at least two different behaviours: spinning </w:t>
      </w:r>
      <w:r w:rsidR="00115C04" w:rsidRPr="005B0BD3">
        <w:t xml:space="preserve">downwards </w:t>
      </w:r>
      <w:r w:rsidRPr="005B0BD3">
        <w:t>or raising the forelegs upright.</w:t>
      </w:r>
    </w:p>
    <w:p w14:paraId="7A9F79A0" w14:textId="33A63D06" w:rsidR="00000087" w:rsidRPr="005B0BD3" w:rsidRDefault="00000087" w:rsidP="00000087">
      <w:proofErr w:type="gramStart"/>
      <w:r w:rsidRPr="005B0BD3">
        <w:t>A number of</w:t>
      </w:r>
      <w:proofErr w:type="gramEnd"/>
      <w:r w:rsidRPr="005B0BD3">
        <w:t xml:space="preserve"> spider mites can spin down</w:t>
      </w:r>
      <w:r w:rsidR="00115C04" w:rsidRPr="005B0BD3">
        <w:t>wards</w:t>
      </w:r>
      <w:r w:rsidRPr="005B0BD3">
        <w:t xml:space="preserve"> from foliage on silk threads during periods of gentle breeze</w:t>
      </w:r>
      <w:r w:rsidR="00115C04" w:rsidRPr="005B0BD3">
        <w:t>,</w:t>
      </w:r>
      <w:r w:rsidRPr="005B0BD3">
        <w:t xml:space="preserve"> which </w:t>
      </w:r>
      <w:r w:rsidR="00115C04" w:rsidRPr="005B0BD3">
        <w:t xml:space="preserve">can </w:t>
      </w:r>
      <w:r w:rsidRPr="005B0BD3">
        <w:t>break the silk threads and carr</w:t>
      </w:r>
      <w:r w:rsidR="00115C04" w:rsidRPr="005B0BD3">
        <w:t>y</w:t>
      </w:r>
      <w:r w:rsidRPr="005B0BD3">
        <w:t xml:space="preserve"> the mites aloft. </w:t>
      </w:r>
      <w:r w:rsidR="00115C04" w:rsidRPr="005B0BD3">
        <w:t>M</w:t>
      </w:r>
      <w:r w:rsidRPr="005B0BD3">
        <w:t xml:space="preserve">ites affix the threads to a substrate, hang from the thread in the air, and are carried off by the wind. This behaviour has been observed in species including </w:t>
      </w:r>
      <w:proofErr w:type="spellStart"/>
      <w:r w:rsidRPr="005B0BD3">
        <w:rPr>
          <w:i/>
          <w:iCs/>
        </w:rPr>
        <w:t>Eotetranychus</w:t>
      </w:r>
      <w:proofErr w:type="spellEnd"/>
      <w:r w:rsidRPr="005B0BD3">
        <w:rPr>
          <w:i/>
          <w:iCs/>
        </w:rPr>
        <w:t xml:space="preserve"> </w:t>
      </w:r>
      <w:proofErr w:type="spellStart"/>
      <w:r w:rsidRPr="005B0BD3">
        <w:rPr>
          <w:i/>
          <w:iCs/>
        </w:rPr>
        <w:t>sexmaculatus</w:t>
      </w:r>
      <w:proofErr w:type="spellEnd"/>
      <w:r w:rsidRPr="005B0BD3">
        <w:t xml:space="preserve"> (Riley), </w:t>
      </w:r>
      <w:proofErr w:type="spellStart"/>
      <w:r w:rsidRPr="005B0BD3">
        <w:rPr>
          <w:i/>
          <w:iCs/>
        </w:rPr>
        <w:t>Oligonychus</w:t>
      </w:r>
      <w:proofErr w:type="spellEnd"/>
      <w:r w:rsidRPr="005B0BD3">
        <w:rPr>
          <w:i/>
          <w:iCs/>
        </w:rPr>
        <w:t xml:space="preserve"> </w:t>
      </w:r>
      <w:proofErr w:type="spellStart"/>
      <w:r w:rsidRPr="005B0BD3">
        <w:rPr>
          <w:i/>
          <w:iCs/>
        </w:rPr>
        <w:t>punicae</w:t>
      </w:r>
      <w:proofErr w:type="spellEnd"/>
      <w:r w:rsidRPr="005B0BD3">
        <w:t xml:space="preserve"> </w:t>
      </w:r>
      <w:r w:rsidRPr="005B0BD3">
        <w:lastRenderedPageBreak/>
        <w:t xml:space="preserve">(Hirst), </w:t>
      </w:r>
      <w:r w:rsidR="00AE7304" w:rsidRPr="005B0BD3">
        <w:rPr>
          <w:i/>
          <w:iCs/>
        </w:rPr>
        <w:t>O. </w:t>
      </w:r>
      <w:proofErr w:type="spellStart"/>
      <w:r w:rsidRPr="005B0BD3">
        <w:rPr>
          <w:i/>
          <w:iCs/>
        </w:rPr>
        <w:t>ununguis</w:t>
      </w:r>
      <w:proofErr w:type="spellEnd"/>
      <w:r w:rsidRPr="005B0BD3">
        <w:t xml:space="preserve"> (Jacobi) and</w:t>
      </w:r>
      <w:r w:rsidRPr="005B0BD3">
        <w:rPr>
          <w:i/>
          <w:iCs/>
        </w:rPr>
        <w:t xml:space="preserve"> </w:t>
      </w:r>
      <w:proofErr w:type="spellStart"/>
      <w:r w:rsidRPr="005B0BD3">
        <w:rPr>
          <w:i/>
          <w:iCs/>
        </w:rPr>
        <w:t>Panonychus</w:t>
      </w:r>
      <w:proofErr w:type="spellEnd"/>
      <w:r w:rsidRPr="005B0BD3">
        <w:rPr>
          <w:i/>
          <w:iCs/>
        </w:rPr>
        <w:t xml:space="preserve"> </w:t>
      </w:r>
      <w:proofErr w:type="spellStart"/>
      <w:r w:rsidRPr="005B0BD3">
        <w:rPr>
          <w:i/>
          <w:iCs/>
        </w:rPr>
        <w:t>citri</w:t>
      </w:r>
      <w:proofErr w:type="spellEnd"/>
      <w:r w:rsidRPr="005B0BD3">
        <w:t xml:space="preserve"> McGregor. Species of </w:t>
      </w:r>
      <w:proofErr w:type="spellStart"/>
      <w:r w:rsidRPr="005B0BD3">
        <w:rPr>
          <w:i/>
          <w:iCs/>
        </w:rPr>
        <w:t>Tetranychus</w:t>
      </w:r>
      <w:proofErr w:type="spellEnd"/>
      <w:r w:rsidRPr="005B0BD3">
        <w:t xml:space="preserve"> may also disperse within a thick silk unit (about 5 – 10 cm), enclosing many live mites </w:t>
      </w:r>
      <w:r w:rsidRPr="005B0BD3">
        <w:fldChar w:fldCharType="begin"/>
      </w:r>
      <w:r w:rsidR="00340205">
        <w:instrText xml:space="preserve"> ADDIN EN.CITE &lt;EndNote&gt;&lt;Cite&gt;&lt;Author&gt;Gerson&lt;/Author&gt;&lt;Year&gt;1986&lt;/Year&gt;&lt;RecNum&gt;47448&lt;/RecNum&gt;&lt;Suffix&gt;`, and references therein&lt;/Suffix&gt;&lt;DisplayText&gt;(Gerson 1986, and references therein)&lt;/DisplayText&gt;&lt;record&gt;&lt;rec-number&gt;47448&lt;/rec-number&gt;&lt;foreign-keys&gt;&lt;key app="EN" db-id="pxwxw0er9zv2fxezxdk5tt5utz5p5vtrwdv0" timestamp="1658220379"&gt;47448&lt;/key&gt;&lt;/foreign-keys&gt;&lt;ref-type name="Chapters"&gt;5&lt;/ref-type&gt;&lt;contributors&gt;&lt;authors&gt;&lt;author&gt;Gerson, U.&lt;/author&gt;&lt;/authors&gt;&lt;secondary-authors&gt;&lt;author&gt;Helle, W.&lt;/author&gt;&lt;author&gt;Sabelis, M.W.&lt;/author&gt;&lt;/secondary-authors&gt;&lt;/contributors&gt;&lt;titles&gt;&lt;title&gt;Webbing&lt;/title&gt;&lt;secondary-title&gt;Spider mites: their biology, natural enemies and control&lt;/secondary-title&gt;&lt;/titles&gt;&lt;pages&gt;223-232&lt;/pages&gt;&lt;num-vols&gt;1A&lt;/num-vols&gt;&lt;keywords&gt;&lt;keyword&gt;Arthropoda&lt;/keyword&gt;&lt;keyword&gt;Arachnida&lt;/keyword&gt;&lt;keyword&gt;Invertebrates&lt;/keyword&gt;&lt;/keywords&gt;&lt;dates&gt;&lt;year&gt;1986&lt;/year&gt;&lt;/dates&gt;&lt;pub-location&gt;Amsterdam, Netherlands&lt;/pub-location&gt;&lt;publisher&gt;Elsevier Science Publisher&lt;/publisher&gt;&lt;isbn&gt;0444423737 0444423737&lt;/isbn&gt;&lt;urls&gt;&lt;/urls&gt;&lt;custom1&gt;CHM&lt;/custom1&gt;&lt;/record&gt;&lt;/Cite&gt;&lt;/EndNote&gt;</w:instrText>
      </w:r>
      <w:r w:rsidRPr="005B0BD3">
        <w:fldChar w:fldCharType="separate"/>
      </w:r>
      <w:r w:rsidRPr="005B0BD3">
        <w:rPr>
          <w:noProof/>
        </w:rPr>
        <w:t>(Gerson 1986, and references therein)</w:t>
      </w:r>
      <w:r w:rsidRPr="005B0BD3">
        <w:fldChar w:fldCharType="end"/>
      </w:r>
      <w:r w:rsidRPr="005B0BD3">
        <w:t xml:space="preserve">. In greenhouses, mites may form silk ropes when leaving heavily infested plants. They complete the dispersal by initially concentrating at the upper plant apices to form a silken ball and then </w:t>
      </w:r>
      <w:r w:rsidR="008A59FB" w:rsidRPr="005B0BD3">
        <w:t>spinning</w:t>
      </w:r>
      <w:r w:rsidRPr="005B0BD3">
        <w:t xml:space="preserve"> threads </w:t>
      </w:r>
      <w:r w:rsidR="00925DAD" w:rsidRPr="005B0BD3">
        <w:t>by which</w:t>
      </w:r>
      <w:r w:rsidRPr="005B0BD3">
        <w:t xml:space="preserve"> individuals descend </w:t>
      </w:r>
      <w:r w:rsidR="00925DAD" w:rsidRPr="005B0BD3">
        <w:t>and</w:t>
      </w:r>
      <w:r w:rsidRPr="005B0BD3">
        <w:t xml:space="preserve"> drop. A single silken rope was observed to contain 1,350 protonymphs, 165 deutonymphs and 12 </w:t>
      </w:r>
      <w:r w:rsidR="00925DAD" w:rsidRPr="005B0BD3">
        <w:t xml:space="preserve">adult </w:t>
      </w:r>
      <w:r w:rsidRPr="005B0BD3">
        <w:t xml:space="preserve">females of </w:t>
      </w:r>
      <w:proofErr w:type="spellStart"/>
      <w:r w:rsidRPr="005B0BD3">
        <w:rPr>
          <w:i/>
          <w:iCs/>
        </w:rPr>
        <w:t>Tetranychus</w:t>
      </w:r>
      <w:proofErr w:type="spellEnd"/>
      <w:r w:rsidRPr="005B0BD3">
        <w:t xml:space="preserve"> </w:t>
      </w:r>
      <w:r w:rsidR="00925DAD" w:rsidRPr="005B0BD3">
        <w:t xml:space="preserve">species </w:t>
      </w:r>
      <w:r w:rsidRPr="005B0BD3">
        <w:fldChar w:fldCharType="begin"/>
      </w:r>
      <w:r w:rsidR="00340205">
        <w:instrText xml:space="preserve"> ADDIN EN.CITE &lt;EndNote&gt;&lt;Cite&gt;&lt;Author&gt;Gerson&lt;/Author&gt;&lt;Year&gt;1986&lt;/Year&gt;&lt;RecNum&gt;47448&lt;/RecNum&gt;&lt;Suffix&gt;`, and references therein&lt;/Suffix&gt;&lt;DisplayText&gt;(Gerson 1986, and references therein)&lt;/DisplayText&gt;&lt;record&gt;&lt;rec-number&gt;47448&lt;/rec-number&gt;&lt;foreign-keys&gt;&lt;key app="EN" db-id="pxwxw0er9zv2fxezxdk5tt5utz5p5vtrwdv0" timestamp="1658220379"&gt;47448&lt;/key&gt;&lt;/foreign-keys&gt;&lt;ref-type name="Chapters"&gt;5&lt;/ref-type&gt;&lt;contributors&gt;&lt;authors&gt;&lt;author&gt;Gerson, U.&lt;/author&gt;&lt;/authors&gt;&lt;secondary-authors&gt;&lt;author&gt;Helle, W.&lt;/author&gt;&lt;author&gt;Sabelis, M.W.&lt;/author&gt;&lt;/secondary-authors&gt;&lt;/contributors&gt;&lt;titles&gt;&lt;title&gt;Webbing&lt;/title&gt;&lt;secondary-title&gt;Spider mites: their biology, natural enemies and control&lt;/secondary-title&gt;&lt;/titles&gt;&lt;pages&gt;223-232&lt;/pages&gt;&lt;num-vols&gt;1A&lt;/num-vols&gt;&lt;keywords&gt;&lt;keyword&gt;Arthropoda&lt;/keyword&gt;&lt;keyword&gt;Arachnida&lt;/keyword&gt;&lt;keyword&gt;Invertebrates&lt;/keyword&gt;&lt;/keywords&gt;&lt;dates&gt;&lt;year&gt;1986&lt;/year&gt;&lt;/dates&gt;&lt;pub-location&gt;Amsterdam, Netherlands&lt;/pub-location&gt;&lt;publisher&gt;Elsevier Science Publisher&lt;/publisher&gt;&lt;isbn&gt;0444423737 0444423737&lt;/isbn&gt;&lt;urls&gt;&lt;/urls&gt;&lt;custom1&gt;CHM&lt;/custom1&gt;&lt;/record&gt;&lt;/Cite&gt;&lt;/EndNote&gt;</w:instrText>
      </w:r>
      <w:r w:rsidRPr="005B0BD3">
        <w:fldChar w:fldCharType="separate"/>
      </w:r>
      <w:r w:rsidRPr="005B0BD3">
        <w:rPr>
          <w:noProof/>
        </w:rPr>
        <w:t>(Gerson 1986, and references therein)</w:t>
      </w:r>
      <w:r w:rsidRPr="005B0BD3">
        <w:fldChar w:fldCharType="end"/>
      </w:r>
      <w:r w:rsidRPr="005B0BD3">
        <w:t>.</w:t>
      </w:r>
    </w:p>
    <w:p w14:paraId="5309DCF8" w14:textId="3BA46D63" w:rsidR="00000087" w:rsidRPr="005B0BD3" w:rsidRDefault="00000087" w:rsidP="00000087">
      <w:r w:rsidRPr="005B0BD3">
        <w:t xml:space="preserve">Aerial dispersal of </w:t>
      </w:r>
      <w:proofErr w:type="spellStart"/>
      <w:r w:rsidRPr="005B0BD3">
        <w:rPr>
          <w:i/>
          <w:iCs/>
        </w:rPr>
        <w:t>Tetranychus</w:t>
      </w:r>
      <w:proofErr w:type="spellEnd"/>
      <w:r w:rsidRPr="005B0BD3">
        <w:rPr>
          <w:i/>
          <w:iCs/>
        </w:rPr>
        <w:t xml:space="preserve"> </w:t>
      </w:r>
      <w:proofErr w:type="spellStart"/>
      <w:r w:rsidRPr="005B0BD3">
        <w:rPr>
          <w:i/>
          <w:iCs/>
        </w:rPr>
        <w:t>urticae</w:t>
      </w:r>
      <w:proofErr w:type="spellEnd"/>
      <w:r w:rsidRPr="005B0BD3">
        <w:t xml:space="preserve"> also involves raising the forelegs upright to assume a dispersal posture, as shown in Fig. 1.4.2.1 of </w:t>
      </w:r>
      <w:r w:rsidRPr="005B0BD3">
        <w:fldChar w:fldCharType="begin"/>
      </w:r>
      <w:r w:rsidR="00340205">
        <w:instrText xml:space="preserve"> ADDIN EN.CITE &lt;EndNote&gt;&lt;Cite AuthorYear="1"&gt;&lt;Author&gt;Kennedy&lt;/Author&gt;&lt;Year&gt;1985&lt;/Year&gt;&lt;RecNum&gt;47452&lt;/RecNum&gt;&lt;DisplayText&gt;Kennedy and Smitley (1985)&lt;/DisplayText&gt;&lt;record&gt;&lt;rec-number&gt;47452&lt;/rec-number&gt;&lt;foreign-keys&gt;&lt;key app="EN" db-id="pxwxw0er9zv2fxezxdk5tt5utz5p5vtrwdv0" timestamp="1658221408"&gt;47452&lt;/key&gt;&lt;/foreign-keys&gt;&lt;ref-type name="Chapters"&gt;5&lt;/ref-type&gt;&lt;contributors&gt;&lt;authors&gt;&lt;author&gt;Kennedy, G.G.&lt;/author&gt;&lt;author&gt;Smitley, D.R.&lt;/author&gt;&lt;/authors&gt;&lt;secondary-authors&gt;&lt;author&gt;Helle, W.&lt;/author&gt;&lt;author&gt;Sabelis, M.W.&lt;/author&gt;&lt;/secondary-authors&gt;&lt;/contributors&gt;&lt;titles&gt;&lt;title&gt;Dispersal&lt;/title&gt;&lt;secondary-title&gt;Spider mites: their biology, natural enemies and control&lt;/secondary-title&gt;&lt;/titles&gt;&lt;pages&gt;233-242&lt;/pages&gt;&lt;num-vols&gt;1A&lt;/num-vols&gt;&lt;keywords&gt;&lt;keyword&gt;Spider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Pr="005B0BD3">
        <w:fldChar w:fldCharType="separate"/>
      </w:r>
      <w:r w:rsidRPr="005B0BD3">
        <w:rPr>
          <w:noProof/>
        </w:rPr>
        <w:t>Kennedy and Smitley (1985)</w:t>
      </w:r>
      <w:r w:rsidRPr="005B0BD3">
        <w:fldChar w:fldCharType="end"/>
      </w:r>
      <w:r w:rsidRPr="005B0BD3">
        <w:t xml:space="preserve">. This behaviour typically occurs after mites have concentrated at the upper portions of the plant and leaf apices. This posture is only manifest when both wind and light are present. However, the orientation is not dependent on wind direction, but is a negative phototactic response with mites orienting to face away from the light source, standing still and raising their forelegs. As a result, the mites face downward toward the ground from the plant stems and leaf edges with forelegs uplifted. This behaviour has been demonstrated to facilitate aerial dispersal of </w:t>
      </w:r>
      <w:r w:rsidR="00AF415B" w:rsidRPr="005B0BD3">
        <w:rPr>
          <w:i/>
          <w:iCs/>
        </w:rPr>
        <w:t>T. </w:t>
      </w:r>
      <w:proofErr w:type="spellStart"/>
      <w:r w:rsidRPr="005B0BD3">
        <w:rPr>
          <w:i/>
          <w:iCs/>
        </w:rPr>
        <w:t>urticae</w:t>
      </w:r>
      <w:proofErr w:type="spellEnd"/>
      <w:r w:rsidR="00E24851" w:rsidRPr="005B0BD3">
        <w:rPr>
          <w:i/>
          <w:iCs/>
        </w:rPr>
        <w:t>.</w:t>
      </w:r>
      <w:r w:rsidRPr="005B0BD3">
        <w:t xml:space="preserve"> </w:t>
      </w:r>
      <w:r w:rsidR="00E24851" w:rsidRPr="005B0BD3">
        <w:t>In the study,</w:t>
      </w:r>
      <w:r w:rsidRPr="005B0BD3">
        <w:t xml:space="preserve"> 50% of the adult females adopting this posture were carried aloft by a wind speed of 1.5 m</w:t>
      </w:r>
      <w:r w:rsidR="00E24851" w:rsidRPr="005B0BD3">
        <w:t>etres</w:t>
      </w:r>
      <w:r w:rsidRPr="005B0BD3">
        <w:t xml:space="preserve"> per second, in contrast to none of the mites in the normal standing posture were carried aloft. Aerial dispersal occurs most commonly as adult females, although the nymphal stages also </w:t>
      </w:r>
      <w:r w:rsidR="00E24851" w:rsidRPr="005B0BD3">
        <w:t>adopt this behaviour</w:t>
      </w:r>
      <w:r w:rsidRPr="005B0BD3">
        <w:t>. Adult males and larvae are rarely involved in aerial dispersal.</w:t>
      </w:r>
    </w:p>
    <w:p w14:paraId="3C6EFB06" w14:textId="1EF0AB50" w:rsidR="00000087" w:rsidRPr="005B0BD3" w:rsidRDefault="00000087" w:rsidP="00000087">
      <w:r w:rsidRPr="005B0BD3">
        <w:t>Aerial dispersal can occur throughout the period of population growth on plants</w:t>
      </w:r>
      <w:r w:rsidR="00E24851" w:rsidRPr="005B0BD3">
        <w:t>,</w:t>
      </w:r>
      <w:r w:rsidRPr="005B0BD3">
        <w:t xml:space="preserve"> but greatest </w:t>
      </w:r>
      <w:r w:rsidR="00E24851" w:rsidRPr="005B0BD3">
        <w:t xml:space="preserve">levels of </w:t>
      </w:r>
      <w:r w:rsidRPr="005B0BD3">
        <w:t xml:space="preserve">aerial dispersal usually happen when the mite population is </w:t>
      </w:r>
      <w:proofErr w:type="gramStart"/>
      <w:r w:rsidRPr="005B0BD3">
        <w:t>high</w:t>
      </w:r>
      <w:proofErr w:type="gramEnd"/>
      <w:r w:rsidRPr="005B0BD3">
        <w:t xml:space="preserve"> and individuals have spread throughout all available foliage.</w:t>
      </w:r>
    </w:p>
    <w:p w14:paraId="08A0E25C" w14:textId="2CD859E7" w:rsidR="00000087" w:rsidRPr="005B0BD3" w:rsidRDefault="00000087" w:rsidP="00000087">
      <w:pPr>
        <w:rPr>
          <w:i/>
          <w:iCs/>
        </w:rPr>
      </w:pPr>
      <w:r w:rsidRPr="005B0BD3">
        <w:rPr>
          <w:i/>
          <w:iCs/>
        </w:rPr>
        <w:t>Dispersal by phoresy</w:t>
      </w:r>
    </w:p>
    <w:p w14:paraId="1F189A59" w14:textId="5176A27A" w:rsidR="00000087" w:rsidRPr="00E001DC" w:rsidRDefault="00000087" w:rsidP="00000087">
      <w:r w:rsidRPr="005B0BD3">
        <w:t xml:space="preserve">There is a lack of </w:t>
      </w:r>
      <w:r w:rsidR="00E24851" w:rsidRPr="005B0BD3">
        <w:t>research</w:t>
      </w:r>
      <w:r w:rsidRPr="005B0BD3">
        <w:t xml:space="preserve"> on phoresy in spider mites</w:t>
      </w:r>
      <w:r w:rsidR="00CA5674" w:rsidRPr="005B0BD3">
        <w:t>.</w:t>
      </w:r>
      <w:r w:rsidRPr="005B0BD3">
        <w:t xml:space="preserve"> </w:t>
      </w:r>
      <w:r w:rsidR="00CA5674" w:rsidRPr="005B0BD3">
        <w:t>I</w:t>
      </w:r>
      <w:r w:rsidRPr="005B0BD3">
        <w:t>t seems likely that some degree of phoretic dispersal does occur</w:t>
      </w:r>
      <w:r w:rsidR="00E24851" w:rsidRPr="005B0BD3">
        <w:t>,</w:t>
      </w:r>
      <w:r w:rsidRPr="005B0BD3">
        <w:t xml:space="preserve"> although it may involve more serendipity than </w:t>
      </w:r>
      <w:r w:rsidR="00E24851" w:rsidRPr="005B0BD3">
        <w:t xml:space="preserve">structured </w:t>
      </w:r>
      <w:r w:rsidRPr="005B0BD3">
        <w:t>behaviour patte</w:t>
      </w:r>
      <w:r w:rsidR="00E24851" w:rsidRPr="005B0BD3">
        <w:t>r</w:t>
      </w:r>
      <w:r w:rsidRPr="005B0BD3">
        <w:t xml:space="preserve">ns. For example, when birds and large insects alight on plants/foliage heavily infested with spider mites, they are likely to pick up and carry some mites to the next visited plants. Animals brushing against heavily infested plants can </w:t>
      </w:r>
      <w:r w:rsidR="00E24851" w:rsidRPr="005B0BD3">
        <w:t xml:space="preserve">potentially </w:t>
      </w:r>
      <w:r w:rsidRPr="005B0BD3">
        <w:t>also pick up and subsequently transfer mites to other plants.</w:t>
      </w:r>
    </w:p>
    <w:p w14:paraId="0DE60148" w14:textId="77777777" w:rsidR="00000087" w:rsidRPr="00E001DC" w:rsidRDefault="00000087" w:rsidP="00000087">
      <w:pPr>
        <w:rPr>
          <w:i/>
          <w:iCs/>
        </w:rPr>
      </w:pPr>
      <w:r w:rsidRPr="00E001DC">
        <w:rPr>
          <w:i/>
          <w:iCs/>
        </w:rPr>
        <w:t xml:space="preserve">Dispersal by human activities </w:t>
      </w:r>
    </w:p>
    <w:p w14:paraId="4BCBDC6E" w14:textId="2B67369E" w:rsidR="00000087" w:rsidRPr="005B0BD3" w:rsidRDefault="00000087" w:rsidP="00000087">
      <w:r w:rsidRPr="005B0BD3">
        <w:t xml:space="preserve">Spider mites can be spread by movement of infested plants and/or contaminated tools, </w:t>
      </w:r>
      <w:proofErr w:type="gramStart"/>
      <w:r w:rsidRPr="005B0BD3">
        <w:t>machinery</w:t>
      </w:r>
      <w:proofErr w:type="gramEnd"/>
      <w:r w:rsidRPr="005B0BD3">
        <w:t xml:space="preserve"> and workers clothes both within and between fields.</w:t>
      </w:r>
    </w:p>
    <w:p w14:paraId="66D4476B" w14:textId="0546EA82" w:rsidR="00000087" w:rsidRPr="00E001DC" w:rsidRDefault="00000087" w:rsidP="00000087">
      <w:r w:rsidRPr="005B0BD3">
        <w:t xml:space="preserve">Long distance dispersal of spider mites </w:t>
      </w:r>
      <w:r w:rsidR="00BA2521" w:rsidRPr="005B0BD3">
        <w:t>is</w:t>
      </w:r>
      <w:r w:rsidRPr="005B0BD3">
        <w:t xml:space="preserve"> </w:t>
      </w:r>
      <w:r w:rsidR="00BA2521" w:rsidRPr="005B0BD3">
        <w:t>a</w:t>
      </w:r>
      <w:r w:rsidRPr="005B0BD3">
        <w:t xml:space="preserve"> result </w:t>
      </w:r>
      <w:r w:rsidR="00BA2521" w:rsidRPr="005B0BD3">
        <w:t>of</w:t>
      </w:r>
      <w:r w:rsidRPr="005B0BD3">
        <w:t xml:space="preserve"> trade activities or movement of infested</w:t>
      </w:r>
      <w:r w:rsidRPr="00E001DC">
        <w:t xml:space="preserve"> plant material</w:t>
      </w:r>
      <w:r w:rsidR="00BA2521">
        <w:t>.</w:t>
      </w:r>
    </w:p>
    <w:p w14:paraId="78C4BD71" w14:textId="77777777" w:rsidR="00000087" w:rsidRPr="0006325A" w:rsidRDefault="00000087" w:rsidP="00C2553E">
      <w:pPr>
        <w:pStyle w:val="Heading4"/>
      </w:pPr>
      <w:r w:rsidRPr="0006325A">
        <w:t>Host plants</w:t>
      </w:r>
    </w:p>
    <w:p w14:paraId="2EA495A2" w14:textId="662440F3" w:rsidR="00000087" w:rsidRPr="005B0BD3" w:rsidRDefault="00000087" w:rsidP="00000087">
      <w:r w:rsidRPr="005B0BD3">
        <w:fldChar w:fldCharType="begin"/>
      </w:r>
      <w:r w:rsidRPr="005B0BD3">
        <w:instrText xml:space="preserve"> ADDIN EN.CITE &lt;EndNote&gt;&lt;Cite AuthorYear="1"&gt;&lt;Author&gt;Bolland&lt;/Author&gt;&lt;Year&gt;1998&lt;/Year&gt;&lt;RecNum&gt;3296&lt;/RecNum&gt;&lt;DisplayText&gt;Bolland, Gutierrez and Flechtmann (1998)&lt;/DisplayText&gt;&lt;record&gt;&lt;rec-number&gt;3296&lt;/rec-number&gt;&lt;foreign-keys&gt;&lt;key app="EN" db-id="pxwxw0er9zv2fxezxdk5tt5utz5p5vtrwdv0" timestamp="1451972450"&gt;3296&lt;/key&gt;&lt;/foreign-keys&gt;&lt;ref-type name="Books"&gt;6&lt;/ref-type&gt;&lt;contributors&gt;&lt;authors&gt;&lt;author&gt;Bolland,H.R.&lt;/author&gt;&lt;author&gt;Gutierrez,J.&lt;/author&gt;&lt;author&gt;Flechtmann,C.H.W.&lt;/author&gt;&lt;/authors&gt;&lt;/contributors&gt;&lt;titles&gt;&lt;title&gt;World catalogue of the spider mite family (Acari: Tetranychidae)&lt;/title&gt;&lt;/titles&gt;&lt;pages&gt;1-392&lt;/pages&gt;&lt;keywords&gt;&lt;keyword&gt;Acari&lt;/keyword&gt;&lt;keyword&gt;Agricultural&lt;/keyword&gt;&lt;keyword&gt;Agriculture&lt;/keyword&gt;&lt;keyword&gt;Countries&lt;/keyword&gt;&lt;keyword&gt;Crops&lt;/keyword&gt;&lt;keyword&gt;DAFF&lt;/keyword&gt;&lt;keyword&gt;Distribution&lt;/keyword&gt;&lt;keyword&gt;Families&lt;/keyword&gt;&lt;keyword&gt;Family&lt;/keyword&gt;&lt;keyword&gt;first&lt;/keyword&gt;&lt;keyword&gt;Geographic distribution&lt;/keyword&gt;&lt;keyword&gt;Geographical distribution&lt;/keyword&gt;&lt;keyword&gt;Host plant&lt;/keyword&gt;&lt;keyword&gt;Host plants&lt;/keyword&gt;&lt;keyword&gt;Hosts&lt;/keyword&gt;&lt;keyword&gt;Indexes&lt;/keyword&gt;&lt;keyword&gt;Indexing&lt;/keyword&gt;&lt;keyword&gt;Information&lt;/keyword&gt;&lt;keyword&gt;Location&lt;/keyword&gt;&lt;keyword&gt;Mites&lt;/keyword&gt;&lt;keyword&gt;Phytophagous&lt;/keyword&gt;&lt;keyword&gt;Plant protection&lt;/keyword&gt;&lt;keyword&gt;Plant quarantine&lt;/keyword&gt;&lt;keyword&gt;Plants&lt;/keyword&gt;&lt;keyword&gt;Protection&lt;/keyword&gt;&lt;keyword&gt;Quarantine&lt;/keyword&gt;&lt;keyword&gt;Species&lt;/keyword&gt;&lt;keyword&gt;Spider mites&lt;/keyword&gt;&lt;keyword&gt;Studies&lt;/keyword&gt;&lt;keyword&gt;Synonyms&lt;/keyword&gt;&lt;keyword&gt;Tetranychidae&lt;/keyword&gt;&lt;keyword&gt;World&lt;/keyword&gt;&lt;/keywords&gt;&lt;dates&gt;&lt;year&gt;1998&lt;/year&gt;&lt;/dates&gt;&lt;pub-location&gt;Boston&lt;/pub-location&gt;&lt;publisher&gt;Brill&lt;/publisher&gt;&lt;orig-pub&gt;&lt;style face="underline" font="default" size="100%"&gt;J:\E Library\Plant Catalogue\B&lt;/style&gt;&lt;/orig-pub&gt;&lt;label&gt;64864&lt;/label&gt;&lt;urls&gt;&lt;/urls&gt;&lt;custom1&gt;bananas China project C summerfruits and cherries table grapes sp Mexican avocados Pineapples from Malaysia jc&lt;/custom1&gt;&lt;/record&gt;&lt;/Cite&gt;&lt;/EndNote&gt;</w:instrText>
      </w:r>
      <w:r w:rsidRPr="005B0BD3">
        <w:fldChar w:fldCharType="separate"/>
      </w:r>
      <w:r w:rsidRPr="005B0BD3">
        <w:rPr>
          <w:noProof/>
        </w:rPr>
        <w:t>Bolland, Gutierrez and Flechtmann (1998)</w:t>
      </w:r>
      <w:r w:rsidRPr="005B0BD3">
        <w:fldChar w:fldCharType="end"/>
      </w:r>
      <w:r w:rsidRPr="005B0BD3">
        <w:t xml:space="preserve"> provided a list of 3,600 host plant species belonging to 195 families in the ‘</w:t>
      </w:r>
      <w:r w:rsidRPr="005B0BD3">
        <w:rPr>
          <w:i/>
          <w:iCs/>
        </w:rPr>
        <w:t>World catalogue of the spider mite family (Acari: Tetranychidae)</w:t>
      </w:r>
      <w:r w:rsidRPr="005B0BD3">
        <w:t xml:space="preserve">’. The catalogue lists 1,189 tetranychid species. </w:t>
      </w:r>
      <w:r w:rsidRPr="005B0BD3">
        <w:fldChar w:fldCharType="begin"/>
      </w:r>
      <w:r w:rsidRPr="005B0BD3">
        <w:instrText xml:space="preserve"> ADDIN EN.CITE &lt;EndNote&gt;&lt;Cite AuthorYear="1"&gt;&lt;Author&gt;Krantz&lt;/Author&gt;&lt;Year&gt;2009&lt;/Year&gt;&lt;RecNum&gt;22793&lt;/RecNum&gt;&lt;DisplayText&gt;Krantz and Walter (2009)&lt;/DisplayText&gt;&lt;record&gt;&lt;rec-number&gt;22793&lt;/rec-number&gt;&lt;foreign-keys&gt;&lt;key app="EN" db-id="pxwxw0er9zv2fxezxdk5tt5utz5p5vtrwdv0" timestamp="1451972883"&gt;22793&lt;/key&gt;&lt;/foreign-keys&gt;&lt;ref-type name="Books"&gt;6&lt;/ref-type&gt;&lt;contributors&gt;&lt;authors&gt;&lt;author&gt;Krantz,G.W.&lt;/author&gt;&lt;author&gt;Walter,D.E.&lt;/author&gt;&lt;/authors&gt;&lt;secondary-authors&gt;&lt;author&gt;Krantz,G.W&lt;/author&gt;&lt;author&gt;Walter,D.E.&lt;/author&gt;&lt;/secondary-authors&gt;&lt;/contributors&gt;&lt;titles&gt;&lt;title&gt;A manual of Acarology&lt;/title&gt;&lt;/titles&gt;&lt;pages&gt;1-807&lt;/pages&gt;&lt;keywords&gt;&lt;keyword&gt;Classification&lt;/keyword&gt;&lt;keyword&gt;Habitats&lt;/keyword&gt;&lt;keyword&gt;Mites&lt;/keyword&gt;&lt;/keywords&gt;&lt;dates&gt;&lt;year&gt;2009&lt;/year&gt;&lt;/dates&gt;&lt;pub-location&gt;Lubbock,Texas&lt;/pub-location&gt;&lt;publisher&gt;Texas Tech zuniversity Press&lt;/publisher&gt;&lt;isbn&gt;2008035888&lt;/isbn&gt;&lt;label&gt;87661&lt;/label&gt;&lt;urls&gt;&lt;/urls&gt;&lt;custom1&gt;tkq&lt;/custom1&gt;&lt;/record&gt;&lt;/Cite&gt;&lt;/EndNote&gt;</w:instrText>
      </w:r>
      <w:r w:rsidRPr="005B0BD3">
        <w:fldChar w:fldCharType="separate"/>
      </w:r>
      <w:r w:rsidRPr="005B0BD3">
        <w:rPr>
          <w:noProof/>
        </w:rPr>
        <w:t>Krantz and Walter (2009)</w:t>
      </w:r>
      <w:r w:rsidRPr="005B0BD3">
        <w:fldChar w:fldCharType="end"/>
      </w:r>
      <w:r w:rsidRPr="005B0BD3">
        <w:t xml:space="preserve"> noted that members of the subfamily </w:t>
      </w:r>
      <w:proofErr w:type="spellStart"/>
      <w:r w:rsidRPr="005B0BD3">
        <w:t>Bryobiinae</w:t>
      </w:r>
      <w:proofErr w:type="spellEnd"/>
      <w:r w:rsidRPr="005B0BD3">
        <w:t xml:space="preserve"> commonly infest grasses and other lower-growing plants, while species of the subfamily </w:t>
      </w:r>
      <w:proofErr w:type="spellStart"/>
      <w:r w:rsidRPr="005B0BD3">
        <w:t>Tetranychinae</w:t>
      </w:r>
      <w:proofErr w:type="spellEnd"/>
      <w:r w:rsidRPr="005B0BD3">
        <w:t xml:space="preserve"> can feed on all higher plant groups.</w:t>
      </w:r>
    </w:p>
    <w:p w14:paraId="7B0D2BCF" w14:textId="0952A769" w:rsidR="00000087" w:rsidRPr="005B0BD3" w:rsidRDefault="00000087" w:rsidP="00000087">
      <w:pPr>
        <w:rPr>
          <w:rFonts w:cstheme="minorHAnsi"/>
        </w:rPr>
      </w:pPr>
      <w:r w:rsidRPr="005B0BD3">
        <w:lastRenderedPageBreak/>
        <w:t xml:space="preserve">Spider mite species can be monophagous – </w:t>
      </w:r>
      <w:r w:rsidR="005D485C" w:rsidRPr="005B0BD3">
        <w:t xml:space="preserve">defined as </w:t>
      </w:r>
      <w:r w:rsidRPr="005B0BD3">
        <w:t xml:space="preserve">feeding on one plant genus, oligophagous – feeding on two to 10 plant genera, polyphagous – feeding on 11 or more plant genera, or highly polyphagous – feeding on 50 or more plant families. For example, </w:t>
      </w:r>
      <w:r w:rsidR="00AF415B" w:rsidRPr="005B0BD3">
        <w:rPr>
          <w:i/>
          <w:iCs/>
        </w:rPr>
        <w:t>T. </w:t>
      </w:r>
      <w:proofErr w:type="spellStart"/>
      <w:r w:rsidRPr="005B0BD3">
        <w:rPr>
          <w:i/>
          <w:iCs/>
        </w:rPr>
        <w:t>turkestani</w:t>
      </w:r>
      <w:proofErr w:type="spellEnd"/>
      <w:r w:rsidRPr="005B0BD3">
        <w:t xml:space="preserve"> has been recorded from 65 plant families </w:t>
      </w:r>
      <w:r w:rsidRPr="005B0BD3">
        <w:rPr>
          <w:rFonts w:cstheme="minorHAnsi"/>
        </w:rPr>
        <w:fldChar w:fldCharType="begin"/>
      </w:r>
      <w:r w:rsidRPr="005B0BD3">
        <w:rPr>
          <w:rFonts w:cstheme="minorHAnsi"/>
        </w:rPr>
        <w:instrText xml:space="preserve"> ADDIN EN.CITE &lt;EndNote&gt;&lt;Cite&gt;&lt;Author&gt;Migeon&lt;/Author&gt;&lt;Year&gt;2022&lt;/Year&gt;&lt;RecNum&gt;45452&lt;/RecNum&gt;&lt;DisplayText&gt;(Migeon &amp;amp; Dorkeld 2022)&lt;/DisplayText&gt;&lt;record&gt;&lt;rec-number&gt;45452&lt;/rec-number&gt;&lt;foreign-keys&gt;&lt;key app="EN" db-id="pxwxw0er9zv2fxezxdk5tt5utz5p5vtrwdv0" timestamp="1641505009"&gt;45452&lt;/key&gt;&lt;/foreign-keys&gt;&lt;ref-type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2022&lt;/year&gt;&lt;pub-dates&gt;&lt;date&gt;2022&lt;/date&gt;&lt;/pub-dates&gt;&lt;/dates&gt;&lt;urls&gt;&lt;related-urls&gt;&lt;url&gt;http://www1.montpellier.inra.fr/CBGP/spmweb&lt;/url&gt;&lt;/related-urls&gt;&lt;/urls&gt;&lt;custom1&gt;updated_RG&lt;/custom1&gt;&lt;/record&gt;&lt;/Cite&gt;&lt;/EndNote&gt;</w:instrText>
      </w:r>
      <w:r w:rsidRPr="005B0BD3">
        <w:rPr>
          <w:rFonts w:cstheme="minorHAnsi"/>
        </w:rPr>
        <w:fldChar w:fldCharType="separate"/>
      </w:r>
      <w:r w:rsidRPr="005B0BD3">
        <w:rPr>
          <w:rFonts w:cstheme="minorHAnsi"/>
          <w:noProof/>
        </w:rPr>
        <w:t>(Migeon &amp; Dorkeld 2022)</w:t>
      </w:r>
      <w:r w:rsidRPr="005B0BD3">
        <w:rPr>
          <w:rFonts w:cstheme="minorHAnsi"/>
        </w:rPr>
        <w:fldChar w:fldCharType="end"/>
      </w:r>
      <w:r w:rsidRPr="005B0BD3">
        <w:rPr>
          <w:rFonts w:cstheme="minorHAnsi"/>
        </w:rPr>
        <w:t>.</w:t>
      </w:r>
    </w:p>
    <w:p w14:paraId="43569ABC" w14:textId="0E90F7D1" w:rsidR="00000087" w:rsidRPr="005D485C" w:rsidRDefault="00000087" w:rsidP="00000087">
      <w:pPr>
        <w:rPr>
          <w:rFonts w:cstheme="minorHAnsi"/>
        </w:rPr>
      </w:pPr>
      <w:r w:rsidRPr="005B0BD3">
        <w:rPr>
          <w:rFonts w:cstheme="minorHAnsi"/>
        </w:rPr>
        <w:t>Table 2.2 provides a list of host plant</w:t>
      </w:r>
      <w:r w:rsidR="005D485C" w:rsidRPr="005B0BD3">
        <w:rPr>
          <w:rFonts w:cstheme="minorHAnsi"/>
        </w:rPr>
        <w:t xml:space="preserve"> range</w:t>
      </w:r>
      <w:r w:rsidRPr="005B0BD3">
        <w:rPr>
          <w:rFonts w:cstheme="minorHAnsi"/>
        </w:rPr>
        <w:t xml:space="preserve">s for the </w:t>
      </w:r>
      <w:r w:rsidR="0078168A" w:rsidRPr="005B0BD3">
        <w:rPr>
          <w:rFonts w:cstheme="minorHAnsi"/>
        </w:rPr>
        <w:t>21</w:t>
      </w:r>
      <w:r w:rsidRPr="005B0BD3">
        <w:rPr>
          <w:rFonts w:cstheme="minorHAnsi"/>
        </w:rPr>
        <w:t xml:space="preserve"> spider mites species previously assessed by the department. There are 5 oligophagous, 1</w:t>
      </w:r>
      <w:r w:rsidR="00FE3485" w:rsidRPr="005B0BD3">
        <w:rPr>
          <w:rFonts w:cstheme="minorHAnsi"/>
        </w:rPr>
        <w:t>4</w:t>
      </w:r>
      <w:r w:rsidRPr="005B0BD3">
        <w:rPr>
          <w:rFonts w:cstheme="minorHAnsi"/>
        </w:rPr>
        <w:t xml:space="preserve"> polyphagous and 2 highly polyphagous species (Table 2.2) and none are monophagous. Overall, the host plant</w:t>
      </w:r>
      <w:r w:rsidR="005D485C" w:rsidRPr="005B0BD3">
        <w:rPr>
          <w:rFonts w:cstheme="minorHAnsi"/>
        </w:rPr>
        <w:t xml:space="preserve"> ranges</w:t>
      </w:r>
      <w:r w:rsidRPr="005B0BD3">
        <w:rPr>
          <w:rFonts w:cstheme="minorHAnsi"/>
        </w:rPr>
        <w:t xml:space="preserve"> of these mites </w:t>
      </w:r>
      <w:r w:rsidR="005D485C" w:rsidRPr="005B0BD3">
        <w:rPr>
          <w:rFonts w:cstheme="minorHAnsi"/>
        </w:rPr>
        <w:t>vary</w:t>
      </w:r>
      <w:r w:rsidRPr="005B0BD3">
        <w:rPr>
          <w:rFonts w:cstheme="minorHAnsi"/>
        </w:rPr>
        <w:t xml:space="preserve"> from 5 – 271 species, 4 – 171 genera </w:t>
      </w:r>
      <w:r w:rsidR="005D485C" w:rsidRPr="005B0BD3">
        <w:rPr>
          <w:rFonts w:cstheme="minorHAnsi"/>
        </w:rPr>
        <w:t>and</w:t>
      </w:r>
      <w:r w:rsidRPr="005B0BD3">
        <w:rPr>
          <w:rFonts w:cstheme="minorHAnsi"/>
        </w:rPr>
        <w:t xml:space="preserve"> 2 – 65 plant families. </w:t>
      </w:r>
    </w:p>
    <w:p w14:paraId="6C7B05EC" w14:textId="145370B9" w:rsidR="00000087" w:rsidRPr="005D485C" w:rsidRDefault="001E3E43" w:rsidP="001E3E43">
      <w:pPr>
        <w:pStyle w:val="Tablecaption"/>
      </w:pPr>
      <w:bookmarkStart w:id="43" w:name="_Toc121143365"/>
      <w:bookmarkStart w:id="44" w:name="_Toc142298195"/>
      <w:bookmarkStart w:id="45" w:name="_Toc144800418"/>
      <w:r>
        <w:t xml:space="preserve">Table </w:t>
      </w:r>
      <w:fldSimple w:instr=" STYLEREF 2 \s ">
        <w:r w:rsidR="00F2627D">
          <w:rPr>
            <w:noProof/>
          </w:rPr>
          <w:t>2</w:t>
        </w:r>
      </w:fldSimple>
      <w:r w:rsidR="00EA729C">
        <w:t>.</w:t>
      </w:r>
      <w:fldSimple w:instr=" SEQ Table \* ARABIC \s 2 ">
        <w:r w:rsidR="00F2627D">
          <w:rPr>
            <w:noProof/>
          </w:rPr>
          <w:t>2</w:t>
        </w:r>
      </w:fldSimple>
      <w:r w:rsidR="00000087" w:rsidRPr="005D485C">
        <w:t xml:space="preserve"> Host comparison of spider mite species </w:t>
      </w:r>
      <w:r w:rsidR="00F1269B" w:rsidRPr="005D485C">
        <w:t xml:space="preserve">previously assessed </w:t>
      </w:r>
      <w:r w:rsidR="00000087" w:rsidRPr="005D485C">
        <w:t xml:space="preserve">by the </w:t>
      </w:r>
      <w:proofErr w:type="gramStart"/>
      <w:r w:rsidR="00000087" w:rsidRPr="005D485C">
        <w:t>department</w:t>
      </w:r>
      <w:bookmarkEnd w:id="43"/>
      <w:bookmarkEnd w:id="44"/>
      <w:bookmarkEnd w:id="45"/>
      <w:proofErr w:type="gramEnd"/>
    </w:p>
    <w:tbl>
      <w:tblPr>
        <w:tblW w:w="5000" w:type="pct"/>
        <w:tblBorders>
          <w:top w:val="single" w:sz="4" w:space="0" w:color="auto"/>
          <w:bottom w:val="single" w:sz="4" w:space="0" w:color="auto"/>
          <w:insideH w:val="single" w:sz="6" w:space="0" w:color="auto"/>
        </w:tblBorders>
        <w:tblLook w:val="04A0" w:firstRow="1" w:lastRow="0" w:firstColumn="1" w:lastColumn="0" w:noHBand="0" w:noVBand="1"/>
      </w:tblPr>
      <w:tblGrid>
        <w:gridCol w:w="3742"/>
        <w:gridCol w:w="1435"/>
        <w:gridCol w:w="998"/>
        <w:gridCol w:w="1018"/>
        <w:gridCol w:w="1877"/>
      </w:tblGrid>
      <w:tr w:rsidR="005D485C" w:rsidRPr="005D485C" w14:paraId="632A24F0" w14:textId="77777777" w:rsidTr="001E3E43">
        <w:trPr>
          <w:cantSplit/>
          <w:trHeight w:val="288"/>
          <w:tblHeader/>
        </w:trPr>
        <w:tc>
          <w:tcPr>
            <w:tcW w:w="2063" w:type="pct"/>
            <w:shd w:val="clear" w:color="auto" w:fill="auto"/>
            <w:noWrap/>
            <w:hideMark/>
          </w:tcPr>
          <w:p w14:paraId="345B4FF8" w14:textId="77777777" w:rsidR="00FF10C3" w:rsidRDefault="00000087" w:rsidP="001E3E43">
            <w:pPr>
              <w:pStyle w:val="TableHeading"/>
              <w:rPr>
                <w:lang w:eastAsia="en-AU"/>
              </w:rPr>
            </w:pPr>
            <w:r w:rsidRPr="001E3E43">
              <w:rPr>
                <w:lang w:eastAsia="en-AU"/>
              </w:rPr>
              <w:t xml:space="preserve">Spider mite species </w:t>
            </w:r>
          </w:p>
          <w:p w14:paraId="469F1097" w14:textId="0C367997" w:rsidR="00000087" w:rsidRPr="001E3E43" w:rsidRDefault="00000087" w:rsidP="001E3E43">
            <w:pPr>
              <w:pStyle w:val="TableHeading"/>
              <w:rPr>
                <w:lang w:eastAsia="en-AU"/>
              </w:rPr>
            </w:pPr>
            <w:r w:rsidRPr="001E3E43">
              <w:rPr>
                <w:lang w:eastAsia="en-AU"/>
              </w:rPr>
              <w:t>previously assessed</w:t>
            </w:r>
            <w:r w:rsidR="00FF10C3">
              <w:rPr>
                <w:lang w:eastAsia="en-AU"/>
              </w:rPr>
              <w:t xml:space="preserve"> by the department</w:t>
            </w:r>
          </w:p>
        </w:tc>
        <w:tc>
          <w:tcPr>
            <w:tcW w:w="791" w:type="pct"/>
            <w:shd w:val="clear" w:color="auto" w:fill="auto"/>
            <w:noWrap/>
          </w:tcPr>
          <w:p w14:paraId="12623532" w14:textId="77777777" w:rsidR="00B07EC2" w:rsidRDefault="00000087" w:rsidP="001E3E43">
            <w:pPr>
              <w:pStyle w:val="TableHeading"/>
              <w:rPr>
                <w:lang w:eastAsia="en-AU"/>
              </w:rPr>
            </w:pPr>
            <w:r w:rsidRPr="005D485C">
              <w:rPr>
                <w:lang w:eastAsia="en-AU"/>
              </w:rPr>
              <w:t xml:space="preserve">Host </w:t>
            </w:r>
          </w:p>
          <w:p w14:paraId="5F4C5362" w14:textId="4CBD39E0" w:rsidR="00000087" w:rsidRPr="005D485C" w:rsidRDefault="00000087" w:rsidP="001E3E43">
            <w:pPr>
              <w:pStyle w:val="TableHeading"/>
              <w:rPr>
                <w:lang w:eastAsia="en-AU"/>
              </w:rPr>
            </w:pPr>
            <w:r w:rsidRPr="005D485C">
              <w:rPr>
                <w:lang w:eastAsia="en-AU"/>
              </w:rPr>
              <w:t>families</w:t>
            </w:r>
          </w:p>
          <w:p w14:paraId="0E27D156" w14:textId="77777777" w:rsidR="00000087" w:rsidRPr="005D485C" w:rsidRDefault="00000087" w:rsidP="001E3E43">
            <w:pPr>
              <w:pStyle w:val="TableHeading"/>
              <w:rPr>
                <w:lang w:eastAsia="en-AU"/>
              </w:rPr>
            </w:pPr>
          </w:p>
        </w:tc>
        <w:tc>
          <w:tcPr>
            <w:tcW w:w="550" w:type="pct"/>
          </w:tcPr>
          <w:p w14:paraId="289697F3" w14:textId="77777777" w:rsidR="00000087" w:rsidRPr="005D485C" w:rsidRDefault="00000087" w:rsidP="001E3E43">
            <w:pPr>
              <w:pStyle w:val="TableHeading"/>
              <w:rPr>
                <w:lang w:eastAsia="en-AU"/>
              </w:rPr>
            </w:pPr>
            <w:r w:rsidRPr="005D485C">
              <w:rPr>
                <w:lang w:eastAsia="en-AU"/>
              </w:rPr>
              <w:t>Host genera</w:t>
            </w:r>
          </w:p>
        </w:tc>
        <w:tc>
          <w:tcPr>
            <w:tcW w:w="561" w:type="pct"/>
          </w:tcPr>
          <w:p w14:paraId="34501899" w14:textId="77777777" w:rsidR="00000087" w:rsidRPr="005D485C" w:rsidRDefault="00000087" w:rsidP="001E3E43">
            <w:pPr>
              <w:pStyle w:val="TableHeading"/>
              <w:rPr>
                <w:lang w:eastAsia="en-AU"/>
              </w:rPr>
            </w:pPr>
            <w:r w:rsidRPr="005D485C">
              <w:rPr>
                <w:lang w:eastAsia="en-AU"/>
              </w:rPr>
              <w:t>Host species</w:t>
            </w:r>
          </w:p>
        </w:tc>
        <w:tc>
          <w:tcPr>
            <w:tcW w:w="1035" w:type="pct"/>
          </w:tcPr>
          <w:p w14:paraId="7FCC7ED1" w14:textId="0CEAE488" w:rsidR="00000087" w:rsidRPr="005D485C" w:rsidRDefault="00000087" w:rsidP="001E3E43">
            <w:pPr>
              <w:pStyle w:val="TableHeading"/>
              <w:rPr>
                <w:lang w:eastAsia="en-AU"/>
              </w:rPr>
            </w:pPr>
            <w:r w:rsidRPr="005D485C">
              <w:rPr>
                <w:lang w:eastAsia="en-AU"/>
              </w:rPr>
              <w:t>Description</w:t>
            </w:r>
            <w:r w:rsidR="00731BDC" w:rsidRPr="005D485C">
              <w:rPr>
                <w:lang w:eastAsia="en-AU"/>
              </w:rPr>
              <w:t>(a)</w:t>
            </w:r>
          </w:p>
        </w:tc>
      </w:tr>
      <w:tr w:rsidR="005D485C" w:rsidRPr="001E3E43" w14:paraId="2B5813B2" w14:textId="77777777" w:rsidTr="001E3E43">
        <w:trPr>
          <w:cantSplit/>
          <w:trHeight w:val="288"/>
        </w:trPr>
        <w:tc>
          <w:tcPr>
            <w:tcW w:w="2063" w:type="pct"/>
            <w:shd w:val="clear" w:color="auto" w:fill="auto"/>
            <w:noWrap/>
          </w:tcPr>
          <w:p w14:paraId="62D805B2" w14:textId="77777777" w:rsidR="00000087" w:rsidRPr="001E3E43" w:rsidRDefault="00000087" w:rsidP="001E3E43">
            <w:pPr>
              <w:pStyle w:val="TableText"/>
              <w:rPr>
                <w:i/>
                <w:iCs/>
              </w:rPr>
            </w:pPr>
            <w:bookmarkStart w:id="46" w:name="_Hlk98927809"/>
            <w:r w:rsidRPr="001E3E43">
              <w:rPr>
                <w:i/>
                <w:iCs/>
              </w:rPr>
              <w:t xml:space="preserve">Amphitetranychus </w:t>
            </w:r>
            <w:bookmarkEnd w:id="46"/>
            <w:proofErr w:type="spellStart"/>
            <w:r w:rsidRPr="001E3E43">
              <w:rPr>
                <w:i/>
                <w:iCs/>
              </w:rPr>
              <w:t>viennensis</w:t>
            </w:r>
            <w:proofErr w:type="spellEnd"/>
          </w:p>
        </w:tc>
        <w:tc>
          <w:tcPr>
            <w:tcW w:w="791" w:type="pct"/>
            <w:shd w:val="clear" w:color="auto" w:fill="auto"/>
            <w:noWrap/>
          </w:tcPr>
          <w:p w14:paraId="145F56D5" w14:textId="77777777" w:rsidR="00000087" w:rsidRPr="001E3E43" w:rsidRDefault="00000087" w:rsidP="001E3E43">
            <w:pPr>
              <w:pStyle w:val="TableText"/>
            </w:pPr>
            <w:r w:rsidRPr="001E3E43">
              <w:t>14</w:t>
            </w:r>
          </w:p>
        </w:tc>
        <w:tc>
          <w:tcPr>
            <w:tcW w:w="550" w:type="pct"/>
          </w:tcPr>
          <w:p w14:paraId="2892E2B3" w14:textId="77777777" w:rsidR="00000087" w:rsidRPr="001E3E43" w:rsidRDefault="00000087" w:rsidP="001E3E43">
            <w:pPr>
              <w:pStyle w:val="TableText"/>
            </w:pPr>
            <w:r w:rsidRPr="001E3E43">
              <w:t>30</w:t>
            </w:r>
          </w:p>
        </w:tc>
        <w:tc>
          <w:tcPr>
            <w:tcW w:w="561" w:type="pct"/>
          </w:tcPr>
          <w:p w14:paraId="260FC525" w14:textId="77777777" w:rsidR="00000087" w:rsidRPr="001E3E43" w:rsidRDefault="00000087" w:rsidP="001E3E43">
            <w:pPr>
              <w:pStyle w:val="TableText"/>
            </w:pPr>
            <w:r w:rsidRPr="001E3E43">
              <w:t>70</w:t>
            </w:r>
          </w:p>
        </w:tc>
        <w:tc>
          <w:tcPr>
            <w:tcW w:w="1035" w:type="pct"/>
          </w:tcPr>
          <w:p w14:paraId="460AE74B" w14:textId="77777777" w:rsidR="00000087" w:rsidRPr="001E3E43" w:rsidRDefault="00000087" w:rsidP="001E3E43">
            <w:pPr>
              <w:pStyle w:val="TableText"/>
            </w:pPr>
            <w:r w:rsidRPr="001E3E43">
              <w:t>Polyphagous</w:t>
            </w:r>
          </w:p>
        </w:tc>
      </w:tr>
      <w:tr w:rsidR="005D485C" w:rsidRPr="001E3E43" w14:paraId="0930E025" w14:textId="77777777" w:rsidTr="001E3E43">
        <w:trPr>
          <w:cantSplit/>
          <w:trHeight w:val="288"/>
        </w:trPr>
        <w:tc>
          <w:tcPr>
            <w:tcW w:w="2063" w:type="pct"/>
            <w:shd w:val="clear" w:color="auto" w:fill="auto"/>
            <w:noWrap/>
            <w:vAlign w:val="bottom"/>
          </w:tcPr>
          <w:p w14:paraId="6CF85945" w14:textId="77777777" w:rsidR="00000087" w:rsidRPr="001E3E43" w:rsidRDefault="00000087" w:rsidP="001E3E43">
            <w:pPr>
              <w:pStyle w:val="TableText"/>
              <w:rPr>
                <w:i/>
                <w:iCs/>
              </w:rPr>
            </w:pPr>
            <w:proofErr w:type="spellStart"/>
            <w:r w:rsidRPr="001E3E43">
              <w:rPr>
                <w:i/>
                <w:iCs/>
              </w:rPr>
              <w:t>Eotetranychus</w:t>
            </w:r>
            <w:proofErr w:type="spellEnd"/>
            <w:r w:rsidRPr="001E3E43">
              <w:rPr>
                <w:i/>
                <w:iCs/>
              </w:rPr>
              <w:t xml:space="preserve"> asiaticus</w:t>
            </w:r>
          </w:p>
          <w:p w14:paraId="0E85A275" w14:textId="0354FADD" w:rsidR="00000087" w:rsidRPr="001E3E43" w:rsidRDefault="00000087" w:rsidP="001E3E43">
            <w:pPr>
              <w:pStyle w:val="TableText"/>
              <w:rPr>
                <w:i/>
                <w:iCs/>
              </w:rPr>
            </w:pPr>
            <w:r w:rsidRPr="001E3E43">
              <w:t>(now =</w:t>
            </w:r>
            <w:r w:rsidRPr="001E3E43">
              <w:rPr>
                <w:i/>
                <w:iCs/>
              </w:rPr>
              <w:t xml:space="preserve"> </w:t>
            </w:r>
            <w:r w:rsidR="00AE7304" w:rsidRPr="001E3E43">
              <w:rPr>
                <w:i/>
                <w:iCs/>
              </w:rPr>
              <w:t>E. </w:t>
            </w:r>
            <w:proofErr w:type="spellStart"/>
            <w:r w:rsidRPr="001E3E43">
              <w:rPr>
                <w:i/>
                <w:iCs/>
              </w:rPr>
              <w:t>sexmaculatus</w:t>
            </w:r>
            <w:proofErr w:type="spellEnd"/>
            <w:r w:rsidRPr="001E3E43">
              <w:t>)</w:t>
            </w:r>
          </w:p>
        </w:tc>
        <w:tc>
          <w:tcPr>
            <w:tcW w:w="791" w:type="pct"/>
            <w:shd w:val="clear" w:color="auto" w:fill="auto"/>
            <w:noWrap/>
          </w:tcPr>
          <w:p w14:paraId="37B615AE" w14:textId="77777777" w:rsidR="00000087" w:rsidRPr="001E3E43" w:rsidRDefault="00000087" w:rsidP="001E3E43">
            <w:pPr>
              <w:pStyle w:val="TableText"/>
            </w:pPr>
            <w:r w:rsidRPr="001E3E43">
              <w:t>21</w:t>
            </w:r>
          </w:p>
        </w:tc>
        <w:tc>
          <w:tcPr>
            <w:tcW w:w="550" w:type="pct"/>
          </w:tcPr>
          <w:p w14:paraId="5F6A905F" w14:textId="77777777" w:rsidR="00000087" w:rsidRPr="001E3E43" w:rsidRDefault="00000087" w:rsidP="001E3E43">
            <w:pPr>
              <w:pStyle w:val="TableText"/>
            </w:pPr>
            <w:r w:rsidRPr="001E3E43">
              <w:t>37</w:t>
            </w:r>
          </w:p>
        </w:tc>
        <w:tc>
          <w:tcPr>
            <w:tcW w:w="561" w:type="pct"/>
          </w:tcPr>
          <w:p w14:paraId="16317663" w14:textId="77777777" w:rsidR="00000087" w:rsidRPr="001E3E43" w:rsidRDefault="00000087" w:rsidP="001E3E43">
            <w:pPr>
              <w:pStyle w:val="TableText"/>
            </w:pPr>
            <w:r w:rsidRPr="001E3E43">
              <w:t>45</w:t>
            </w:r>
          </w:p>
        </w:tc>
        <w:tc>
          <w:tcPr>
            <w:tcW w:w="1035" w:type="pct"/>
          </w:tcPr>
          <w:p w14:paraId="029780B2" w14:textId="77777777" w:rsidR="00000087" w:rsidRPr="001E3E43" w:rsidRDefault="00000087" w:rsidP="001E3E43">
            <w:pPr>
              <w:pStyle w:val="TableText"/>
            </w:pPr>
            <w:r w:rsidRPr="001E3E43">
              <w:t>Polyphagous</w:t>
            </w:r>
          </w:p>
        </w:tc>
      </w:tr>
      <w:tr w:rsidR="005D485C" w:rsidRPr="001E3E43" w14:paraId="4CE1E12F" w14:textId="77777777" w:rsidTr="001E3E43">
        <w:trPr>
          <w:cantSplit/>
          <w:trHeight w:val="288"/>
        </w:trPr>
        <w:tc>
          <w:tcPr>
            <w:tcW w:w="2063" w:type="pct"/>
            <w:shd w:val="clear" w:color="auto" w:fill="auto"/>
            <w:noWrap/>
            <w:vAlign w:val="bottom"/>
          </w:tcPr>
          <w:p w14:paraId="331396C1" w14:textId="77777777" w:rsidR="00000087" w:rsidRPr="001E3E43" w:rsidRDefault="00000087" w:rsidP="001E3E43">
            <w:pPr>
              <w:pStyle w:val="TableText"/>
              <w:rPr>
                <w:i/>
                <w:iCs/>
              </w:rPr>
            </w:pPr>
            <w:bookmarkStart w:id="47" w:name="_Hlk97305122"/>
            <w:proofErr w:type="spellStart"/>
            <w:r w:rsidRPr="001E3E43">
              <w:rPr>
                <w:i/>
                <w:iCs/>
              </w:rPr>
              <w:t>Eotetranychus</w:t>
            </w:r>
            <w:proofErr w:type="spellEnd"/>
            <w:r w:rsidRPr="001E3E43">
              <w:rPr>
                <w:i/>
                <w:iCs/>
              </w:rPr>
              <w:t xml:space="preserve"> </w:t>
            </w:r>
            <w:proofErr w:type="spellStart"/>
            <w:r w:rsidRPr="001E3E43">
              <w:rPr>
                <w:i/>
                <w:iCs/>
              </w:rPr>
              <w:t>geniculatus</w:t>
            </w:r>
            <w:bookmarkEnd w:id="47"/>
            <w:proofErr w:type="spellEnd"/>
          </w:p>
        </w:tc>
        <w:tc>
          <w:tcPr>
            <w:tcW w:w="791" w:type="pct"/>
            <w:shd w:val="clear" w:color="auto" w:fill="auto"/>
            <w:noWrap/>
          </w:tcPr>
          <w:p w14:paraId="118B3423" w14:textId="77777777" w:rsidR="00000087" w:rsidRPr="001E3E43" w:rsidRDefault="00000087" w:rsidP="001E3E43">
            <w:pPr>
              <w:pStyle w:val="TableText"/>
            </w:pPr>
            <w:r w:rsidRPr="001E3E43">
              <w:t>4</w:t>
            </w:r>
          </w:p>
        </w:tc>
        <w:tc>
          <w:tcPr>
            <w:tcW w:w="550" w:type="pct"/>
          </w:tcPr>
          <w:p w14:paraId="245BD8A1" w14:textId="77777777" w:rsidR="00000087" w:rsidRPr="001E3E43" w:rsidRDefault="00000087" w:rsidP="001E3E43">
            <w:pPr>
              <w:pStyle w:val="TableText"/>
            </w:pPr>
            <w:r w:rsidRPr="001E3E43">
              <w:t>5</w:t>
            </w:r>
          </w:p>
        </w:tc>
        <w:tc>
          <w:tcPr>
            <w:tcW w:w="561" w:type="pct"/>
          </w:tcPr>
          <w:p w14:paraId="72925344" w14:textId="77777777" w:rsidR="00000087" w:rsidRPr="001E3E43" w:rsidRDefault="00000087" w:rsidP="001E3E43">
            <w:pPr>
              <w:pStyle w:val="TableText"/>
            </w:pPr>
            <w:r w:rsidRPr="001E3E43">
              <w:t>5</w:t>
            </w:r>
          </w:p>
        </w:tc>
        <w:tc>
          <w:tcPr>
            <w:tcW w:w="1035" w:type="pct"/>
          </w:tcPr>
          <w:p w14:paraId="729157CA" w14:textId="77777777" w:rsidR="00000087" w:rsidRPr="001E3E43" w:rsidRDefault="00000087" w:rsidP="001E3E43">
            <w:pPr>
              <w:pStyle w:val="TableText"/>
            </w:pPr>
            <w:r w:rsidRPr="001E3E43">
              <w:t>Oligophagous</w:t>
            </w:r>
          </w:p>
        </w:tc>
      </w:tr>
      <w:tr w:rsidR="005D485C" w:rsidRPr="001E3E43" w14:paraId="0B561B1D" w14:textId="77777777" w:rsidTr="001E3E43">
        <w:trPr>
          <w:cantSplit/>
          <w:trHeight w:val="288"/>
        </w:trPr>
        <w:tc>
          <w:tcPr>
            <w:tcW w:w="2063" w:type="pct"/>
            <w:shd w:val="clear" w:color="auto" w:fill="auto"/>
            <w:noWrap/>
            <w:vAlign w:val="bottom"/>
          </w:tcPr>
          <w:p w14:paraId="1088AB35" w14:textId="77777777" w:rsidR="00000087" w:rsidRPr="001E3E43" w:rsidRDefault="00000087" w:rsidP="001E3E43">
            <w:pPr>
              <w:pStyle w:val="TableText"/>
              <w:rPr>
                <w:i/>
                <w:iCs/>
              </w:rPr>
            </w:pPr>
            <w:bookmarkStart w:id="48" w:name="_Hlk97305210"/>
            <w:proofErr w:type="spellStart"/>
            <w:r w:rsidRPr="001E3E43">
              <w:rPr>
                <w:i/>
                <w:iCs/>
              </w:rPr>
              <w:t>Eotetranychus</w:t>
            </w:r>
            <w:proofErr w:type="spellEnd"/>
            <w:r w:rsidRPr="001E3E43">
              <w:rPr>
                <w:i/>
                <w:iCs/>
              </w:rPr>
              <w:t xml:space="preserve"> </w:t>
            </w:r>
            <w:proofErr w:type="spellStart"/>
            <w:r w:rsidRPr="001E3E43">
              <w:rPr>
                <w:i/>
                <w:iCs/>
              </w:rPr>
              <w:t>smithi</w:t>
            </w:r>
            <w:bookmarkEnd w:id="48"/>
            <w:proofErr w:type="spellEnd"/>
          </w:p>
        </w:tc>
        <w:tc>
          <w:tcPr>
            <w:tcW w:w="791" w:type="pct"/>
            <w:shd w:val="clear" w:color="auto" w:fill="auto"/>
            <w:noWrap/>
          </w:tcPr>
          <w:p w14:paraId="661CCFA4" w14:textId="77777777" w:rsidR="00000087" w:rsidRPr="001E3E43" w:rsidRDefault="00000087" w:rsidP="001E3E43">
            <w:pPr>
              <w:pStyle w:val="TableText"/>
            </w:pPr>
            <w:r w:rsidRPr="001E3E43">
              <w:t>6</w:t>
            </w:r>
          </w:p>
        </w:tc>
        <w:tc>
          <w:tcPr>
            <w:tcW w:w="550" w:type="pct"/>
          </w:tcPr>
          <w:p w14:paraId="7A56BA0A" w14:textId="77777777" w:rsidR="00000087" w:rsidRPr="001E3E43" w:rsidRDefault="00000087" w:rsidP="001E3E43">
            <w:pPr>
              <w:pStyle w:val="TableText"/>
            </w:pPr>
            <w:r w:rsidRPr="001E3E43">
              <w:t>14</w:t>
            </w:r>
          </w:p>
        </w:tc>
        <w:tc>
          <w:tcPr>
            <w:tcW w:w="561" w:type="pct"/>
          </w:tcPr>
          <w:p w14:paraId="6C2C0E50" w14:textId="77777777" w:rsidR="00000087" w:rsidRPr="001E3E43" w:rsidRDefault="00000087" w:rsidP="001E3E43">
            <w:pPr>
              <w:pStyle w:val="TableText"/>
            </w:pPr>
            <w:r w:rsidRPr="001E3E43">
              <w:t>25</w:t>
            </w:r>
          </w:p>
        </w:tc>
        <w:tc>
          <w:tcPr>
            <w:tcW w:w="1035" w:type="pct"/>
          </w:tcPr>
          <w:p w14:paraId="712DF67D" w14:textId="77777777" w:rsidR="00000087" w:rsidRPr="001E3E43" w:rsidRDefault="00000087" w:rsidP="001E3E43">
            <w:pPr>
              <w:pStyle w:val="TableText"/>
            </w:pPr>
            <w:r w:rsidRPr="001E3E43">
              <w:t>Polyphagous</w:t>
            </w:r>
          </w:p>
        </w:tc>
      </w:tr>
      <w:tr w:rsidR="005D485C" w:rsidRPr="001E3E43" w14:paraId="2BDB4CBA" w14:textId="77777777" w:rsidTr="001E3E43">
        <w:trPr>
          <w:cantSplit/>
          <w:trHeight w:val="288"/>
        </w:trPr>
        <w:tc>
          <w:tcPr>
            <w:tcW w:w="2063" w:type="pct"/>
            <w:shd w:val="clear" w:color="auto" w:fill="auto"/>
            <w:noWrap/>
            <w:vAlign w:val="bottom"/>
          </w:tcPr>
          <w:p w14:paraId="015AEB33" w14:textId="77777777" w:rsidR="00000087" w:rsidRPr="001E3E43" w:rsidRDefault="00000087" w:rsidP="001E3E43">
            <w:pPr>
              <w:pStyle w:val="TableText"/>
              <w:rPr>
                <w:i/>
                <w:iCs/>
              </w:rPr>
            </w:pPr>
            <w:proofErr w:type="spellStart"/>
            <w:r w:rsidRPr="001E3E43">
              <w:rPr>
                <w:i/>
                <w:iCs/>
              </w:rPr>
              <w:t>Eutetranychus</w:t>
            </w:r>
            <w:proofErr w:type="spellEnd"/>
            <w:r w:rsidRPr="001E3E43">
              <w:rPr>
                <w:i/>
                <w:iCs/>
              </w:rPr>
              <w:t xml:space="preserve"> </w:t>
            </w:r>
            <w:proofErr w:type="spellStart"/>
            <w:r w:rsidRPr="001E3E43">
              <w:rPr>
                <w:i/>
                <w:iCs/>
              </w:rPr>
              <w:t>palmatus</w:t>
            </w:r>
            <w:proofErr w:type="spellEnd"/>
          </w:p>
        </w:tc>
        <w:tc>
          <w:tcPr>
            <w:tcW w:w="791" w:type="pct"/>
            <w:shd w:val="clear" w:color="auto" w:fill="auto"/>
            <w:noWrap/>
          </w:tcPr>
          <w:p w14:paraId="17FDB7D4" w14:textId="77777777" w:rsidR="00000087" w:rsidRPr="001E3E43" w:rsidRDefault="00000087" w:rsidP="001E3E43">
            <w:pPr>
              <w:pStyle w:val="TableText"/>
            </w:pPr>
            <w:r w:rsidRPr="001E3E43">
              <w:t>2</w:t>
            </w:r>
          </w:p>
        </w:tc>
        <w:tc>
          <w:tcPr>
            <w:tcW w:w="550" w:type="pct"/>
          </w:tcPr>
          <w:p w14:paraId="7B82119C" w14:textId="77777777" w:rsidR="00000087" w:rsidRPr="001E3E43" w:rsidRDefault="00000087" w:rsidP="001E3E43">
            <w:pPr>
              <w:pStyle w:val="TableText"/>
            </w:pPr>
            <w:r w:rsidRPr="001E3E43">
              <w:t>4</w:t>
            </w:r>
          </w:p>
        </w:tc>
        <w:tc>
          <w:tcPr>
            <w:tcW w:w="561" w:type="pct"/>
          </w:tcPr>
          <w:p w14:paraId="47EA91F5" w14:textId="77777777" w:rsidR="00000087" w:rsidRPr="001E3E43" w:rsidRDefault="00000087" w:rsidP="001E3E43">
            <w:pPr>
              <w:pStyle w:val="TableText"/>
            </w:pPr>
            <w:r w:rsidRPr="001E3E43">
              <w:t>6</w:t>
            </w:r>
          </w:p>
        </w:tc>
        <w:tc>
          <w:tcPr>
            <w:tcW w:w="1035" w:type="pct"/>
          </w:tcPr>
          <w:p w14:paraId="0CEE450A" w14:textId="77777777" w:rsidR="00000087" w:rsidRPr="001E3E43" w:rsidRDefault="00000087" w:rsidP="001E3E43">
            <w:pPr>
              <w:pStyle w:val="TableText"/>
            </w:pPr>
            <w:r w:rsidRPr="001E3E43">
              <w:t>Oligophagous</w:t>
            </w:r>
          </w:p>
        </w:tc>
      </w:tr>
      <w:tr w:rsidR="005D485C" w:rsidRPr="001E3E43" w14:paraId="1877807D" w14:textId="77777777" w:rsidTr="001E3E43">
        <w:trPr>
          <w:cantSplit/>
          <w:trHeight w:val="288"/>
        </w:trPr>
        <w:tc>
          <w:tcPr>
            <w:tcW w:w="2063" w:type="pct"/>
            <w:shd w:val="clear" w:color="auto" w:fill="auto"/>
            <w:noWrap/>
            <w:vAlign w:val="bottom"/>
          </w:tcPr>
          <w:p w14:paraId="171B48F9" w14:textId="77777777" w:rsidR="00000087" w:rsidRPr="001E3E43" w:rsidRDefault="00000087" w:rsidP="001E3E43">
            <w:pPr>
              <w:pStyle w:val="TableText"/>
              <w:rPr>
                <w:i/>
                <w:iCs/>
              </w:rPr>
            </w:pPr>
            <w:proofErr w:type="spellStart"/>
            <w:r w:rsidRPr="001E3E43">
              <w:rPr>
                <w:i/>
                <w:iCs/>
              </w:rPr>
              <w:t>Oligonychus</w:t>
            </w:r>
            <w:proofErr w:type="spellEnd"/>
            <w:r w:rsidRPr="001E3E43">
              <w:rPr>
                <w:i/>
                <w:iCs/>
              </w:rPr>
              <w:t xml:space="preserve"> </w:t>
            </w:r>
            <w:proofErr w:type="spellStart"/>
            <w:r w:rsidRPr="001E3E43">
              <w:rPr>
                <w:i/>
                <w:iCs/>
              </w:rPr>
              <w:t>afrasiaticus</w:t>
            </w:r>
            <w:proofErr w:type="spellEnd"/>
          </w:p>
        </w:tc>
        <w:tc>
          <w:tcPr>
            <w:tcW w:w="791" w:type="pct"/>
            <w:shd w:val="clear" w:color="auto" w:fill="auto"/>
            <w:noWrap/>
          </w:tcPr>
          <w:p w14:paraId="0CCB444A" w14:textId="77777777" w:rsidR="00000087" w:rsidRPr="001E3E43" w:rsidRDefault="00000087" w:rsidP="001E3E43">
            <w:pPr>
              <w:pStyle w:val="TableText"/>
            </w:pPr>
            <w:r w:rsidRPr="001E3E43">
              <w:t>3</w:t>
            </w:r>
          </w:p>
        </w:tc>
        <w:tc>
          <w:tcPr>
            <w:tcW w:w="550" w:type="pct"/>
          </w:tcPr>
          <w:p w14:paraId="6D077776" w14:textId="77777777" w:rsidR="00000087" w:rsidRPr="001E3E43" w:rsidRDefault="00000087" w:rsidP="001E3E43">
            <w:pPr>
              <w:pStyle w:val="TableText"/>
            </w:pPr>
            <w:r w:rsidRPr="001E3E43">
              <w:t>7</w:t>
            </w:r>
          </w:p>
        </w:tc>
        <w:tc>
          <w:tcPr>
            <w:tcW w:w="561" w:type="pct"/>
          </w:tcPr>
          <w:p w14:paraId="527EECFE" w14:textId="77777777" w:rsidR="00000087" w:rsidRPr="001E3E43" w:rsidRDefault="00000087" w:rsidP="001E3E43">
            <w:pPr>
              <w:pStyle w:val="TableText"/>
            </w:pPr>
            <w:r w:rsidRPr="001E3E43">
              <w:t>7</w:t>
            </w:r>
          </w:p>
        </w:tc>
        <w:tc>
          <w:tcPr>
            <w:tcW w:w="1035" w:type="pct"/>
          </w:tcPr>
          <w:p w14:paraId="6A56A151" w14:textId="77777777" w:rsidR="00000087" w:rsidRPr="001E3E43" w:rsidRDefault="00000087" w:rsidP="001E3E43">
            <w:pPr>
              <w:pStyle w:val="TableText"/>
            </w:pPr>
            <w:r w:rsidRPr="001E3E43">
              <w:t>Oligophagous</w:t>
            </w:r>
          </w:p>
        </w:tc>
      </w:tr>
      <w:tr w:rsidR="005D485C" w:rsidRPr="001E3E43" w14:paraId="3FE385B5" w14:textId="77777777" w:rsidTr="001E3E43">
        <w:trPr>
          <w:cantSplit/>
          <w:trHeight w:val="288"/>
        </w:trPr>
        <w:tc>
          <w:tcPr>
            <w:tcW w:w="2063" w:type="pct"/>
            <w:shd w:val="clear" w:color="auto" w:fill="auto"/>
            <w:noWrap/>
            <w:hideMark/>
          </w:tcPr>
          <w:p w14:paraId="3B88E9A4" w14:textId="77777777" w:rsidR="00000087" w:rsidRPr="001E3E43" w:rsidRDefault="00000087" w:rsidP="001E3E43">
            <w:pPr>
              <w:pStyle w:val="TableText"/>
              <w:rPr>
                <w:i/>
                <w:iCs/>
              </w:rPr>
            </w:pPr>
            <w:proofErr w:type="spellStart"/>
            <w:r w:rsidRPr="001E3E43">
              <w:rPr>
                <w:i/>
                <w:iCs/>
              </w:rPr>
              <w:t>Oligonychus</w:t>
            </w:r>
            <w:proofErr w:type="spellEnd"/>
            <w:r w:rsidRPr="001E3E43">
              <w:rPr>
                <w:i/>
                <w:iCs/>
              </w:rPr>
              <w:t xml:space="preserve"> </w:t>
            </w:r>
            <w:proofErr w:type="spellStart"/>
            <w:r w:rsidRPr="001E3E43">
              <w:rPr>
                <w:i/>
                <w:iCs/>
              </w:rPr>
              <w:t>orthius</w:t>
            </w:r>
            <w:proofErr w:type="spellEnd"/>
          </w:p>
        </w:tc>
        <w:tc>
          <w:tcPr>
            <w:tcW w:w="791" w:type="pct"/>
            <w:shd w:val="clear" w:color="auto" w:fill="auto"/>
            <w:noWrap/>
          </w:tcPr>
          <w:p w14:paraId="0E781531" w14:textId="77777777" w:rsidR="00000087" w:rsidRPr="001E3E43" w:rsidRDefault="00000087" w:rsidP="001E3E43">
            <w:pPr>
              <w:pStyle w:val="TableText"/>
            </w:pPr>
            <w:r w:rsidRPr="001E3E43">
              <w:t>4</w:t>
            </w:r>
          </w:p>
        </w:tc>
        <w:tc>
          <w:tcPr>
            <w:tcW w:w="550" w:type="pct"/>
          </w:tcPr>
          <w:p w14:paraId="2FD1BFC2" w14:textId="77777777" w:rsidR="00000087" w:rsidRPr="001E3E43" w:rsidRDefault="00000087" w:rsidP="001E3E43">
            <w:pPr>
              <w:pStyle w:val="TableText"/>
            </w:pPr>
            <w:r w:rsidRPr="001E3E43">
              <w:t>8</w:t>
            </w:r>
          </w:p>
        </w:tc>
        <w:tc>
          <w:tcPr>
            <w:tcW w:w="561" w:type="pct"/>
          </w:tcPr>
          <w:p w14:paraId="1CB64FD8" w14:textId="77777777" w:rsidR="00000087" w:rsidRPr="001E3E43" w:rsidRDefault="00000087" w:rsidP="001E3E43">
            <w:pPr>
              <w:pStyle w:val="TableText"/>
            </w:pPr>
            <w:r w:rsidRPr="001E3E43">
              <w:t>10</w:t>
            </w:r>
          </w:p>
        </w:tc>
        <w:tc>
          <w:tcPr>
            <w:tcW w:w="1035" w:type="pct"/>
          </w:tcPr>
          <w:p w14:paraId="1921C732" w14:textId="77777777" w:rsidR="00000087" w:rsidRPr="001E3E43" w:rsidRDefault="00000087" w:rsidP="001E3E43">
            <w:pPr>
              <w:pStyle w:val="TableText"/>
            </w:pPr>
            <w:r w:rsidRPr="001E3E43">
              <w:t>Oligophagous</w:t>
            </w:r>
          </w:p>
        </w:tc>
      </w:tr>
      <w:tr w:rsidR="005D485C" w:rsidRPr="001E3E43" w14:paraId="5C5246F3" w14:textId="77777777" w:rsidTr="001E3E43">
        <w:trPr>
          <w:cantSplit/>
          <w:trHeight w:val="288"/>
        </w:trPr>
        <w:tc>
          <w:tcPr>
            <w:tcW w:w="2063" w:type="pct"/>
            <w:shd w:val="clear" w:color="auto" w:fill="auto"/>
            <w:noWrap/>
            <w:vAlign w:val="bottom"/>
          </w:tcPr>
          <w:p w14:paraId="168D419B" w14:textId="77777777" w:rsidR="00000087" w:rsidRPr="001E3E43" w:rsidRDefault="00000087" w:rsidP="001E3E43">
            <w:pPr>
              <w:pStyle w:val="TableText"/>
              <w:rPr>
                <w:i/>
                <w:iCs/>
              </w:rPr>
            </w:pPr>
            <w:bookmarkStart w:id="49" w:name="_Hlk97305278"/>
            <w:proofErr w:type="spellStart"/>
            <w:r w:rsidRPr="001E3E43">
              <w:rPr>
                <w:i/>
                <w:iCs/>
              </w:rPr>
              <w:t>Oligonychus</w:t>
            </w:r>
            <w:proofErr w:type="spellEnd"/>
            <w:r w:rsidRPr="001E3E43">
              <w:rPr>
                <w:i/>
                <w:iCs/>
              </w:rPr>
              <w:t xml:space="preserve"> pratensis</w:t>
            </w:r>
            <w:bookmarkEnd w:id="49"/>
          </w:p>
        </w:tc>
        <w:tc>
          <w:tcPr>
            <w:tcW w:w="791" w:type="pct"/>
            <w:shd w:val="clear" w:color="auto" w:fill="auto"/>
            <w:noWrap/>
          </w:tcPr>
          <w:p w14:paraId="441A8A69" w14:textId="77777777" w:rsidR="00000087" w:rsidRPr="001E3E43" w:rsidRDefault="00000087" w:rsidP="001E3E43">
            <w:pPr>
              <w:pStyle w:val="TableText"/>
            </w:pPr>
            <w:r w:rsidRPr="001E3E43">
              <w:t>10</w:t>
            </w:r>
          </w:p>
        </w:tc>
        <w:tc>
          <w:tcPr>
            <w:tcW w:w="550" w:type="pct"/>
          </w:tcPr>
          <w:p w14:paraId="493CB356" w14:textId="77777777" w:rsidR="00000087" w:rsidRPr="001E3E43" w:rsidRDefault="00000087" w:rsidP="001E3E43">
            <w:pPr>
              <w:pStyle w:val="TableText"/>
            </w:pPr>
            <w:r w:rsidRPr="001E3E43">
              <w:t>58</w:t>
            </w:r>
          </w:p>
        </w:tc>
        <w:tc>
          <w:tcPr>
            <w:tcW w:w="561" w:type="pct"/>
          </w:tcPr>
          <w:p w14:paraId="38B8D83D" w14:textId="77777777" w:rsidR="00000087" w:rsidRPr="001E3E43" w:rsidRDefault="00000087" w:rsidP="001E3E43">
            <w:pPr>
              <w:pStyle w:val="TableText"/>
            </w:pPr>
            <w:r w:rsidRPr="001E3E43">
              <w:t>77</w:t>
            </w:r>
          </w:p>
        </w:tc>
        <w:tc>
          <w:tcPr>
            <w:tcW w:w="1035" w:type="pct"/>
          </w:tcPr>
          <w:p w14:paraId="264C6884" w14:textId="77777777" w:rsidR="00000087" w:rsidRPr="001E3E43" w:rsidRDefault="00000087" w:rsidP="001E3E43">
            <w:pPr>
              <w:pStyle w:val="TableText"/>
            </w:pPr>
            <w:r w:rsidRPr="001E3E43">
              <w:t>Polyphagous</w:t>
            </w:r>
          </w:p>
        </w:tc>
      </w:tr>
      <w:tr w:rsidR="005D485C" w:rsidRPr="001E3E43" w14:paraId="4F9A453F" w14:textId="77777777" w:rsidTr="001E3E43">
        <w:trPr>
          <w:cantSplit/>
          <w:trHeight w:val="288"/>
        </w:trPr>
        <w:tc>
          <w:tcPr>
            <w:tcW w:w="2063" w:type="pct"/>
            <w:shd w:val="clear" w:color="auto" w:fill="auto"/>
            <w:noWrap/>
            <w:vAlign w:val="bottom"/>
          </w:tcPr>
          <w:p w14:paraId="5B78BE8E" w14:textId="77777777" w:rsidR="00000087" w:rsidRPr="001E3E43" w:rsidRDefault="00000087" w:rsidP="001E3E43">
            <w:pPr>
              <w:pStyle w:val="TableText"/>
              <w:rPr>
                <w:i/>
                <w:iCs/>
              </w:rPr>
            </w:pPr>
            <w:bookmarkStart w:id="50" w:name="_Hlk97305320"/>
            <w:proofErr w:type="spellStart"/>
            <w:r w:rsidRPr="001E3E43">
              <w:rPr>
                <w:i/>
                <w:iCs/>
              </w:rPr>
              <w:t>Oligonychus</w:t>
            </w:r>
            <w:proofErr w:type="spellEnd"/>
            <w:r w:rsidRPr="001E3E43">
              <w:rPr>
                <w:i/>
                <w:iCs/>
              </w:rPr>
              <w:t xml:space="preserve"> </w:t>
            </w:r>
            <w:proofErr w:type="spellStart"/>
            <w:r w:rsidRPr="001E3E43">
              <w:rPr>
                <w:i/>
                <w:iCs/>
              </w:rPr>
              <w:t>punicae</w:t>
            </w:r>
            <w:bookmarkEnd w:id="50"/>
            <w:proofErr w:type="spellEnd"/>
          </w:p>
        </w:tc>
        <w:tc>
          <w:tcPr>
            <w:tcW w:w="791" w:type="pct"/>
            <w:shd w:val="clear" w:color="auto" w:fill="auto"/>
            <w:noWrap/>
          </w:tcPr>
          <w:p w14:paraId="4233251A" w14:textId="77777777" w:rsidR="00000087" w:rsidRPr="001E3E43" w:rsidRDefault="00000087" w:rsidP="001E3E43">
            <w:pPr>
              <w:pStyle w:val="TableText"/>
            </w:pPr>
            <w:r w:rsidRPr="001E3E43">
              <w:t>23</w:t>
            </w:r>
          </w:p>
        </w:tc>
        <w:tc>
          <w:tcPr>
            <w:tcW w:w="550" w:type="pct"/>
          </w:tcPr>
          <w:p w14:paraId="3F233647" w14:textId="77777777" w:rsidR="00000087" w:rsidRPr="001E3E43" w:rsidRDefault="00000087" w:rsidP="001E3E43">
            <w:pPr>
              <w:pStyle w:val="TableText"/>
            </w:pPr>
            <w:r w:rsidRPr="001E3E43">
              <w:t>29</w:t>
            </w:r>
          </w:p>
        </w:tc>
        <w:tc>
          <w:tcPr>
            <w:tcW w:w="561" w:type="pct"/>
          </w:tcPr>
          <w:p w14:paraId="44E627D8" w14:textId="77777777" w:rsidR="00000087" w:rsidRPr="001E3E43" w:rsidRDefault="00000087" w:rsidP="001E3E43">
            <w:pPr>
              <w:pStyle w:val="TableText"/>
            </w:pPr>
            <w:r w:rsidRPr="001E3E43">
              <w:t>34</w:t>
            </w:r>
          </w:p>
        </w:tc>
        <w:tc>
          <w:tcPr>
            <w:tcW w:w="1035" w:type="pct"/>
          </w:tcPr>
          <w:p w14:paraId="4C937271" w14:textId="77777777" w:rsidR="00000087" w:rsidRPr="001E3E43" w:rsidRDefault="00000087" w:rsidP="001E3E43">
            <w:pPr>
              <w:pStyle w:val="TableText"/>
            </w:pPr>
            <w:r w:rsidRPr="001E3E43">
              <w:t>Polyphagous</w:t>
            </w:r>
          </w:p>
        </w:tc>
      </w:tr>
      <w:tr w:rsidR="005D485C" w:rsidRPr="001E3E43" w14:paraId="2D23C6C3" w14:textId="77777777" w:rsidTr="001E3E43">
        <w:trPr>
          <w:cantSplit/>
          <w:trHeight w:val="288"/>
        </w:trPr>
        <w:tc>
          <w:tcPr>
            <w:tcW w:w="2063" w:type="pct"/>
            <w:shd w:val="clear" w:color="auto" w:fill="auto"/>
            <w:noWrap/>
          </w:tcPr>
          <w:p w14:paraId="6C5F66D0" w14:textId="77777777" w:rsidR="00000087" w:rsidRPr="001E3E43" w:rsidRDefault="00000087" w:rsidP="001E3E43">
            <w:pPr>
              <w:pStyle w:val="TableText"/>
              <w:rPr>
                <w:i/>
                <w:iCs/>
              </w:rPr>
            </w:pPr>
            <w:proofErr w:type="spellStart"/>
            <w:r w:rsidRPr="001E3E43">
              <w:rPr>
                <w:i/>
                <w:iCs/>
              </w:rPr>
              <w:t>Oligonychus</w:t>
            </w:r>
            <w:proofErr w:type="spellEnd"/>
            <w:r w:rsidRPr="001E3E43">
              <w:rPr>
                <w:i/>
                <w:iCs/>
              </w:rPr>
              <w:t xml:space="preserve"> </w:t>
            </w:r>
            <w:proofErr w:type="spellStart"/>
            <w:r w:rsidRPr="001E3E43">
              <w:rPr>
                <w:i/>
                <w:iCs/>
              </w:rPr>
              <w:t>velascoi</w:t>
            </w:r>
            <w:proofErr w:type="spellEnd"/>
          </w:p>
        </w:tc>
        <w:tc>
          <w:tcPr>
            <w:tcW w:w="791" w:type="pct"/>
            <w:shd w:val="clear" w:color="auto" w:fill="auto"/>
            <w:noWrap/>
          </w:tcPr>
          <w:p w14:paraId="22F82D1B" w14:textId="77777777" w:rsidR="00000087" w:rsidRPr="001E3E43" w:rsidRDefault="00000087" w:rsidP="001E3E43">
            <w:pPr>
              <w:pStyle w:val="TableText"/>
            </w:pPr>
            <w:r w:rsidRPr="001E3E43">
              <w:t>4</w:t>
            </w:r>
          </w:p>
        </w:tc>
        <w:tc>
          <w:tcPr>
            <w:tcW w:w="550" w:type="pct"/>
          </w:tcPr>
          <w:p w14:paraId="25E71BE2" w14:textId="77777777" w:rsidR="00000087" w:rsidRPr="001E3E43" w:rsidRDefault="00000087" w:rsidP="001E3E43">
            <w:pPr>
              <w:pStyle w:val="TableText"/>
            </w:pPr>
            <w:r w:rsidRPr="001E3E43">
              <w:t>7</w:t>
            </w:r>
          </w:p>
        </w:tc>
        <w:tc>
          <w:tcPr>
            <w:tcW w:w="561" w:type="pct"/>
          </w:tcPr>
          <w:p w14:paraId="2E2573FC" w14:textId="77777777" w:rsidR="00000087" w:rsidRPr="001E3E43" w:rsidRDefault="00000087" w:rsidP="001E3E43">
            <w:pPr>
              <w:pStyle w:val="TableText"/>
            </w:pPr>
            <w:r w:rsidRPr="001E3E43">
              <w:t>7</w:t>
            </w:r>
          </w:p>
        </w:tc>
        <w:tc>
          <w:tcPr>
            <w:tcW w:w="1035" w:type="pct"/>
          </w:tcPr>
          <w:p w14:paraId="6DDF5DF1" w14:textId="77777777" w:rsidR="00000087" w:rsidRPr="001E3E43" w:rsidRDefault="00000087" w:rsidP="001E3E43">
            <w:pPr>
              <w:pStyle w:val="TableText"/>
            </w:pPr>
            <w:r w:rsidRPr="001E3E43">
              <w:t>Oligophagous</w:t>
            </w:r>
          </w:p>
        </w:tc>
      </w:tr>
      <w:tr w:rsidR="005D485C" w:rsidRPr="001E3E43" w14:paraId="2279EAA5" w14:textId="77777777" w:rsidTr="001E3E43">
        <w:trPr>
          <w:cantSplit/>
          <w:trHeight w:val="288"/>
        </w:trPr>
        <w:tc>
          <w:tcPr>
            <w:tcW w:w="2063" w:type="pct"/>
            <w:shd w:val="clear" w:color="auto" w:fill="auto"/>
            <w:noWrap/>
            <w:vAlign w:val="bottom"/>
          </w:tcPr>
          <w:p w14:paraId="508CE302" w14:textId="77777777" w:rsidR="00000087" w:rsidRPr="001E3E43" w:rsidRDefault="00000087" w:rsidP="001E3E43">
            <w:pPr>
              <w:pStyle w:val="TableText"/>
              <w:rPr>
                <w:i/>
                <w:iCs/>
              </w:rPr>
            </w:pPr>
            <w:bookmarkStart w:id="51" w:name="_Hlk97305382"/>
            <w:proofErr w:type="spellStart"/>
            <w:r w:rsidRPr="001E3E43">
              <w:rPr>
                <w:i/>
                <w:iCs/>
              </w:rPr>
              <w:t>Oligonychus</w:t>
            </w:r>
            <w:proofErr w:type="spellEnd"/>
            <w:r w:rsidRPr="001E3E43">
              <w:rPr>
                <w:i/>
                <w:iCs/>
              </w:rPr>
              <w:t xml:space="preserve"> </w:t>
            </w:r>
            <w:proofErr w:type="spellStart"/>
            <w:r w:rsidRPr="001E3E43">
              <w:rPr>
                <w:i/>
                <w:iCs/>
              </w:rPr>
              <w:t>yothersi</w:t>
            </w:r>
            <w:bookmarkEnd w:id="51"/>
            <w:proofErr w:type="spellEnd"/>
          </w:p>
        </w:tc>
        <w:tc>
          <w:tcPr>
            <w:tcW w:w="791" w:type="pct"/>
            <w:shd w:val="clear" w:color="auto" w:fill="auto"/>
            <w:noWrap/>
          </w:tcPr>
          <w:p w14:paraId="47ED9818" w14:textId="77777777" w:rsidR="00000087" w:rsidRPr="001E3E43" w:rsidRDefault="00000087" w:rsidP="001E3E43">
            <w:pPr>
              <w:pStyle w:val="TableText"/>
            </w:pPr>
            <w:r w:rsidRPr="001E3E43">
              <w:t>38</w:t>
            </w:r>
          </w:p>
        </w:tc>
        <w:tc>
          <w:tcPr>
            <w:tcW w:w="550" w:type="pct"/>
          </w:tcPr>
          <w:p w14:paraId="00F0BECB" w14:textId="77777777" w:rsidR="00000087" w:rsidRPr="001E3E43" w:rsidRDefault="00000087" w:rsidP="001E3E43">
            <w:pPr>
              <w:pStyle w:val="TableText"/>
            </w:pPr>
            <w:r w:rsidRPr="001E3E43">
              <w:t>59</w:t>
            </w:r>
          </w:p>
        </w:tc>
        <w:tc>
          <w:tcPr>
            <w:tcW w:w="561" w:type="pct"/>
          </w:tcPr>
          <w:p w14:paraId="2ED41EB4" w14:textId="77777777" w:rsidR="00000087" w:rsidRPr="001E3E43" w:rsidRDefault="00000087" w:rsidP="001E3E43">
            <w:pPr>
              <w:pStyle w:val="TableText"/>
            </w:pPr>
            <w:r w:rsidRPr="001E3E43">
              <w:t>66</w:t>
            </w:r>
          </w:p>
        </w:tc>
        <w:tc>
          <w:tcPr>
            <w:tcW w:w="1035" w:type="pct"/>
          </w:tcPr>
          <w:p w14:paraId="1AAAB8A2" w14:textId="77777777" w:rsidR="00000087" w:rsidRPr="001E3E43" w:rsidRDefault="00000087" w:rsidP="001E3E43">
            <w:pPr>
              <w:pStyle w:val="TableText"/>
            </w:pPr>
            <w:r w:rsidRPr="001E3E43">
              <w:t>Polyphagous</w:t>
            </w:r>
          </w:p>
        </w:tc>
      </w:tr>
      <w:tr w:rsidR="005D485C" w:rsidRPr="001E3E43" w14:paraId="7C683C77" w14:textId="77777777" w:rsidTr="001E3E43">
        <w:trPr>
          <w:cantSplit/>
          <w:trHeight w:val="288"/>
        </w:trPr>
        <w:tc>
          <w:tcPr>
            <w:tcW w:w="2063" w:type="pct"/>
            <w:shd w:val="clear" w:color="auto" w:fill="auto"/>
            <w:noWrap/>
          </w:tcPr>
          <w:p w14:paraId="3A2B7839" w14:textId="3BACA8BD" w:rsidR="00000087" w:rsidRPr="001E3E43" w:rsidRDefault="00000087" w:rsidP="001E3E43">
            <w:pPr>
              <w:pStyle w:val="TableText"/>
              <w:rPr>
                <w:i/>
                <w:iCs/>
              </w:rPr>
            </w:pPr>
            <w:proofErr w:type="spellStart"/>
            <w:r w:rsidRPr="001E3E43">
              <w:rPr>
                <w:i/>
                <w:iCs/>
              </w:rPr>
              <w:t>Panonychus</w:t>
            </w:r>
            <w:proofErr w:type="spellEnd"/>
            <w:r w:rsidRPr="001E3E43">
              <w:rPr>
                <w:i/>
                <w:iCs/>
              </w:rPr>
              <w:t xml:space="preserve"> </w:t>
            </w:r>
            <w:proofErr w:type="spellStart"/>
            <w:proofErr w:type="gramStart"/>
            <w:r w:rsidR="00DE5370">
              <w:rPr>
                <w:i/>
                <w:iCs/>
              </w:rPr>
              <w:t>citri</w:t>
            </w:r>
            <w:proofErr w:type="spellEnd"/>
            <w:r w:rsidR="00B61C6A" w:rsidRPr="00BB3224">
              <w:rPr>
                <w:vertAlign w:val="superscript"/>
              </w:rPr>
              <w:t>(</w:t>
            </w:r>
            <w:proofErr w:type="gramEnd"/>
            <w:r w:rsidR="00B61C6A" w:rsidRPr="00BB3224">
              <w:rPr>
                <w:vertAlign w:val="superscript"/>
              </w:rPr>
              <w:t>WA)</w:t>
            </w:r>
          </w:p>
        </w:tc>
        <w:tc>
          <w:tcPr>
            <w:tcW w:w="791" w:type="pct"/>
            <w:shd w:val="clear" w:color="auto" w:fill="auto"/>
            <w:noWrap/>
          </w:tcPr>
          <w:p w14:paraId="30AFEE59" w14:textId="77777777" w:rsidR="00000087" w:rsidRPr="001E3E43" w:rsidRDefault="00000087" w:rsidP="001E3E43">
            <w:pPr>
              <w:pStyle w:val="TableText"/>
            </w:pPr>
            <w:r w:rsidRPr="001E3E43">
              <w:t>39</w:t>
            </w:r>
          </w:p>
        </w:tc>
        <w:tc>
          <w:tcPr>
            <w:tcW w:w="550" w:type="pct"/>
          </w:tcPr>
          <w:p w14:paraId="6857A100" w14:textId="77777777" w:rsidR="00000087" w:rsidRPr="001E3E43" w:rsidRDefault="00000087" w:rsidP="001E3E43">
            <w:pPr>
              <w:pStyle w:val="TableText"/>
            </w:pPr>
            <w:r w:rsidRPr="001E3E43">
              <w:t>70</w:t>
            </w:r>
          </w:p>
        </w:tc>
        <w:tc>
          <w:tcPr>
            <w:tcW w:w="561" w:type="pct"/>
          </w:tcPr>
          <w:p w14:paraId="04C86095" w14:textId="77777777" w:rsidR="00000087" w:rsidRPr="001E3E43" w:rsidRDefault="00000087" w:rsidP="001E3E43">
            <w:pPr>
              <w:pStyle w:val="TableText"/>
            </w:pPr>
            <w:r w:rsidRPr="001E3E43">
              <w:t>113</w:t>
            </w:r>
          </w:p>
        </w:tc>
        <w:tc>
          <w:tcPr>
            <w:tcW w:w="1035" w:type="pct"/>
          </w:tcPr>
          <w:p w14:paraId="162DF6F8" w14:textId="77777777" w:rsidR="00000087" w:rsidRPr="001E3E43" w:rsidRDefault="00000087" w:rsidP="001E3E43">
            <w:pPr>
              <w:pStyle w:val="TableText"/>
            </w:pPr>
            <w:r w:rsidRPr="001E3E43">
              <w:t>Polyphagous</w:t>
            </w:r>
          </w:p>
        </w:tc>
      </w:tr>
      <w:tr w:rsidR="005D485C" w:rsidRPr="001E3E43" w14:paraId="7C08FDDF" w14:textId="77777777" w:rsidTr="001E3E43">
        <w:trPr>
          <w:cantSplit/>
          <w:trHeight w:val="288"/>
        </w:trPr>
        <w:tc>
          <w:tcPr>
            <w:tcW w:w="2063" w:type="pct"/>
            <w:shd w:val="clear" w:color="auto" w:fill="auto"/>
            <w:noWrap/>
            <w:hideMark/>
          </w:tcPr>
          <w:p w14:paraId="45E4A029" w14:textId="77777777" w:rsidR="00000087" w:rsidRPr="001E3E43" w:rsidRDefault="00000087" w:rsidP="001E3E43">
            <w:pPr>
              <w:pStyle w:val="TableText"/>
              <w:rPr>
                <w:i/>
                <w:iCs/>
              </w:rPr>
            </w:pPr>
            <w:proofErr w:type="spellStart"/>
            <w:r w:rsidRPr="001E3E43">
              <w:rPr>
                <w:i/>
                <w:iCs/>
              </w:rPr>
              <w:t>Tetranychus</w:t>
            </w:r>
            <w:proofErr w:type="spellEnd"/>
            <w:r w:rsidRPr="001E3E43">
              <w:rPr>
                <w:i/>
                <w:iCs/>
              </w:rPr>
              <w:t xml:space="preserve"> canadensis</w:t>
            </w:r>
          </w:p>
        </w:tc>
        <w:tc>
          <w:tcPr>
            <w:tcW w:w="791" w:type="pct"/>
            <w:shd w:val="clear" w:color="auto" w:fill="auto"/>
            <w:noWrap/>
          </w:tcPr>
          <w:p w14:paraId="6EE11358" w14:textId="77777777" w:rsidR="00000087" w:rsidRPr="001E3E43" w:rsidRDefault="00000087" w:rsidP="001E3E43">
            <w:pPr>
              <w:pStyle w:val="TableText"/>
            </w:pPr>
            <w:r w:rsidRPr="001E3E43">
              <w:t>27</w:t>
            </w:r>
          </w:p>
        </w:tc>
        <w:tc>
          <w:tcPr>
            <w:tcW w:w="550" w:type="pct"/>
          </w:tcPr>
          <w:p w14:paraId="4BAFF7A0" w14:textId="77777777" w:rsidR="00000087" w:rsidRPr="001E3E43" w:rsidRDefault="00000087" w:rsidP="001E3E43">
            <w:pPr>
              <w:pStyle w:val="TableText"/>
            </w:pPr>
            <w:r w:rsidRPr="001E3E43">
              <w:t>52</w:t>
            </w:r>
          </w:p>
        </w:tc>
        <w:tc>
          <w:tcPr>
            <w:tcW w:w="561" w:type="pct"/>
          </w:tcPr>
          <w:p w14:paraId="38BB9B41" w14:textId="77777777" w:rsidR="00000087" w:rsidRPr="001E3E43" w:rsidRDefault="00000087" w:rsidP="001E3E43">
            <w:pPr>
              <w:pStyle w:val="TableText"/>
            </w:pPr>
            <w:r w:rsidRPr="001E3E43">
              <w:t>67</w:t>
            </w:r>
          </w:p>
        </w:tc>
        <w:tc>
          <w:tcPr>
            <w:tcW w:w="1035" w:type="pct"/>
          </w:tcPr>
          <w:p w14:paraId="103FD632" w14:textId="77777777" w:rsidR="00000087" w:rsidRPr="001E3E43" w:rsidRDefault="00000087" w:rsidP="001E3E43">
            <w:pPr>
              <w:pStyle w:val="TableText"/>
            </w:pPr>
            <w:r w:rsidRPr="001E3E43">
              <w:t>Polyphagous</w:t>
            </w:r>
          </w:p>
        </w:tc>
      </w:tr>
      <w:tr w:rsidR="005D485C" w:rsidRPr="001E3E43" w14:paraId="579E687D" w14:textId="77777777" w:rsidTr="001E3E43">
        <w:trPr>
          <w:cantSplit/>
          <w:trHeight w:val="288"/>
        </w:trPr>
        <w:tc>
          <w:tcPr>
            <w:tcW w:w="2063" w:type="pct"/>
            <w:shd w:val="clear" w:color="auto" w:fill="auto"/>
            <w:noWrap/>
            <w:hideMark/>
          </w:tcPr>
          <w:p w14:paraId="00005FAF" w14:textId="74D3B298" w:rsidR="00000087" w:rsidRPr="001E3E43" w:rsidRDefault="00000087" w:rsidP="001E3E43">
            <w:pPr>
              <w:pStyle w:val="TableText"/>
              <w:rPr>
                <w:i/>
                <w:iCs/>
              </w:rPr>
            </w:pPr>
            <w:proofErr w:type="spellStart"/>
            <w:r w:rsidRPr="001E3E43">
              <w:rPr>
                <w:i/>
                <w:iCs/>
              </w:rPr>
              <w:t>Tetranychus</w:t>
            </w:r>
            <w:proofErr w:type="spellEnd"/>
            <w:r w:rsidRPr="001E3E43">
              <w:rPr>
                <w:i/>
                <w:iCs/>
              </w:rPr>
              <w:t xml:space="preserve"> </w:t>
            </w:r>
            <w:proofErr w:type="spellStart"/>
            <w:proofErr w:type="gramStart"/>
            <w:r w:rsidRPr="001E3E43">
              <w:rPr>
                <w:i/>
                <w:iCs/>
              </w:rPr>
              <w:t>kanzawai</w:t>
            </w:r>
            <w:proofErr w:type="spellEnd"/>
            <w:r w:rsidRPr="00BB3224">
              <w:rPr>
                <w:vertAlign w:val="superscript"/>
              </w:rPr>
              <w:t>(</w:t>
            </w:r>
            <w:proofErr w:type="gramEnd"/>
            <w:r w:rsidRPr="00BB3224">
              <w:rPr>
                <w:vertAlign w:val="superscript"/>
              </w:rPr>
              <w:t>WA)</w:t>
            </w:r>
          </w:p>
        </w:tc>
        <w:tc>
          <w:tcPr>
            <w:tcW w:w="791" w:type="pct"/>
            <w:shd w:val="clear" w:color="auto" w:fill="auto"/>
            <w:noWrap/>
          </w:tcPr>
          <w:p w14:paraId="29635FDE" w14:textId="77777777" w:rsidR="00000087" w:rsidRPr="001E3E43" w:rsidRDefault="00000087" w:rsidP="001E3E43">
            <w:pPr>
              <w:pStyle w:val="TableText"/>
            </w:pPr>
            <w:r w:rsidRPr="001E3E43">
              <w:t>63</w:t>
            </w:r>
          </w:p>
        </w:tc>
        <w:tc>
          <w:tcPr>
            <w:tcW w:w="550" w:type="pct"/>
          </w:tcPr>
          <w:p w14:paraId="64619054" w14:textId="77777777" w:rsidR="00000087" w:rsidRPr="001E3E43" w:rsidRDefault="00000087" w:rsidP="001E3E43">
            <w:pPr>
              <w:pStyle w:val="TableText"/>
            </w:pPr>
            <w:r w:rsidRPr="001E3E43">
              <w:t>152</w:t>
            </w:r>
          </w:p>
        </w:tc>
        <w:tc>
          <w:tcPr>
            <w:tcW w:w="561" w:type="pct"/>
          </w:tcPr>
          <w:p w14:paraId="0DEAD57D" w14:textId="77777777" w:rsidR="00000087" w:rsidRPr="001E3E43" w:rsidRDefault="00000087" w:rsidP="001E3E43">
            <w:pPr>
              <w:pStyle w:val="TableText"/>
            </w:pPr>
            <w:r w:rsidRPr="001E3E43">
              <w:t>193</w:t>
            </w:r>
          </w:p>
        </w:tc>
        <w:tc>
          <w:tcPr>
            <w:tcW w:w="1035" w:type="pct"/>
          </w:tcPr>
          <w:p w14:paraId="050CD044" w14:textId="77777777" w:rsidR="00000087" w:rsidRPr="001E3E43" w:rsidRDefault="00000087" w:rsidP="001E3E43">
            <w:pPr>
              <w:pStyle w:val="TableText"/>
            </w:pPr>
            <w:r w:rsidRPr="001E3E43">
              <w:t>Highly polyphagous</w:t>
            </w:r>
          </w:p>
        </w:tc>
      </w:tr>
      <w:tr w:rsidR="005D485C" w:rsidRPr="001E3E43" w14:paraId="5736F1CD" w14:textId="77777777" w:rsidTr="001E3E43">
        <w:trPr>
          <w:cantSplit/>
          <w:trHeight w:val="288"/>
        </w:trPr>
        <w:tc>
          <w:tcPr>
            <w:tcW w:w="2063" w:type="pct"/>
            <w:shd w:val="clear" w:color="auto" w:fill="auto"/>
            <w:noWrap/>
          </w:tcPr>
          <w:p w14:paraId="04F866B7" w14:textId="48081802" w:rsidR="00D04A21" w:rsidRPr="001E3E43" w:rsidRDefault="00D04A21" w:rsidP="001E3E43">
            <w:pPr>
              <w:pStyle w:val="TableText"/>
              <w:rPr>
                <w:i/>
                <w:iCs/>
              </w:rPr>
            </w:pPr>
            <w:proofErr w:type="spellStart"/>
            <w:r w:rsidRPr="001E3E43">
              <w:rPr>
                <w:i/>
                <w:iCs/>
              </w:rPr>
              <w:t>Tetranychus</w:t>
            </w:r>
            <w:proofErr w:type="spellEnd"/>
            <w:r w:rsidRPr="001E3E43">
              <w:rPr>
                <w:i/>
                <w:iCs/>
              </w:rPr>
              <w:t xml:space="preserve"> </w:t>
            </w:r>
            <w:proofErr w:type="spellStart"/>
            <w:r w:rsidR="00C924C7" w:rsidRPr="001E3E43">
              <w:rPr>
                <w:i/>
                <w:iCs/>
              </w:rPr>
              <w:t>macfar</w:t>
            </w:r>
            <w:r w:rsidR="004578F9" w:rsidRPr="001E3E43">
              <w:rPr>
                <w:i/>
                <w:iCs/>
              </w:rPr>
              <w:t>lanei</w:t>
            </w:r>
            <w:proofErr w:type="spellEnd"/>
          </w:p>
        </w:tc>
        <w:tc>
          <w:tcPr>
            <w:tcW w:w="791" w:type="pct"/>
            <w:shd w:val="clear" w:color="auto" w:fill="auto"/>
            <w:noWrap/>
          </w:tcPr>
          <w:p w14:paraId="48893FA4" w14:textId="42497A1C" w:rsidR="00D04A21" w:rsidRPr="001E3E43" w:rsidRDefault="00BF015E" w:rsidP="001E3E43">
            <w:pPr>
              <w:pStyle w:val="TableText"/>
            </w:pPr>
            <w:r w:rsidRPr="001E3E43">
              <w:t>15</w:t>
            </w:r>
          </w:p>
        </w:tc>
        <w:tc>
          <w:tcPr>
            <w:tcW w:w="550" w:type="pct"/>
          </w:tcPr>
          <w:p w14:paraId="545B4327" w14:textId="7CC0AA7B" w:rsidR="00D04A21" w:rsidRPr="001E3E43" w:rsidRDefault="00BF015E" w:rsidP="001E3E43">
            <w:pPr>
              <w:pStyle w:val="TableText"/>
            </w:pPr>
            <w:r w:rsidRPr="001E3E43">
              <w:t>34</w:t>
            </w:r>
          </w:p>
        </w:tc>
        <w:tc>
          <w:tcPr>
            <w:tcW w:w="561" w:type="pct"/>
          </w:tcPr>
          <w:p w14:paraId="4C2C216F" w14:textId="49AE90C9" w:rsidR="00D04A21" w:rsidRPr="001E3E43" w:rsidRDefault="00BF015E" w:rsidP="001E3E43">
            <w:pPr>
              <w:pStyle w:val="TableText"/>
            </w:pPr>
            <w:r w:rsidRPr="001E3E43">
              <w:t>46</w:t>
            </w:r>
          </w:p>
        </w:tc>
        <w:tc>
          <w:tcPr>
            <w:tcW w:w="1035" w:type="pct"/>
          </w:tcPr>
          <w:p w14:paraId="540B793D" w14:textId="783450B6" w:rsidR="00D04A21" w:rsidRPr="001E3E43" w:rsidRDefault="00BF015E" w:rsidP="001E3E43">
            <w:pPr>
              <w:pStyle w:val="TableText"/>
            </w:pPr>
            <w:r w:rsidRPr="001E3E43">
              <w:t>Polyphagous</w:t>
            </w:r>
          </w:p>
        </w:tc>
      </w:tr>
      <w:tr w:rsidR="005D485C" w:rsidRPr="001E3E43" w14:paraId="6D8562BC" w14:textId="77777777" w:rsidTr="001E3E43">
        <w:trPr>
          <w:cantSplit/>
          <w:trHeight w:val="288"/>
        </w:trPr>
        <w:tc>
          <w:tcPr>
            <w:tcW w:w="2063" w:type="pct"/>
            <w:shd w:val="clear" w:color="auto" w:fill="auto"/>
            <w:noWrap/>
          </w:tcPr>
          <w:p w14:paraId="731B6E8E" w14:textId="3541707E" w:rsidR="00000087" w:rsidRPr="001E3E43" w:rsidRDefault="00000087" w:rsidP="001E3E43">
            <w:pPr>
              <w:pStyle w:val="TableText"/>
              <w:rPr>
                <w:i/>
                <w:iCs/>
              </w:rPr>
            </w:pPr>
            <w:proofErr w:type="spellStart"/>
            <w:r w:rsidRPr="001E3E43">
              <w:rPr>
                <w:i/>
                <w:iCs/>
              </w:rPr>
              <w:t>Tetranychus</w:t>
            </w:r>
            <w:proofErr w:type="spellEnd"/>
            <w:r w:rsidRPr="001E3E43">
              <w:rPr>
                <w:i/>
                <w:iCs/>
              </w:rPr>
              <w:t xml:space="preserve"> </w:t>
            </w:r>
            <w:proofErr w:type="spellStart"/>
            <w:proofErr w:type="gramStart"/>
            <w:r w:rsidRPr="001E3E43">
              <w:rPr>
                <w:i/>
                <w:iCs/>
              </w:rPr>
              <w:t>marianae</w:t>
            </w:r>
            <w:proofErr w:type="spellEnd"/>
            <w:r w:rsidRPr="00BB3224">
              <w:rPr>
                <w:vertAlign w:val="superscript"/>
              </w:rPr>
              <w:t>(</w:t>
            </w:r>
            <w:proofErr w:type="gramEnd"/>
            <w:r w:rsidRPr="00BB3224">
              <w:rPr>
                <w:vertAlign w:val="superscript"/>
              </w:rPr>
              <w:t>WA)</w:t>
            </w:r>
          </w:p>
        </w:tc>
        <w:tc>
          <w:tcPr>
            <w:tcW w:w="791" w:type="pct"/>
            <w:shd w:val="clear" w:color="auto" w:fill="auto"/>
            <w:noWrap/>
          </w:tcPr>
          <w:p w14:paraId="7E6D340B" w14:textId="77777777" w:rsidR="00000087" w:rsidRPr="001E3E43" w:rsidRDefault="00000087" w:rsidP="001E3E43">
            <w:pPr>
              <w:pStyle w:val="TableText"/>
            </w:pPr>
            <w:r w:rsidRPr="001E3E43">
              <w:t>26</w:t>
            </w:r>
          </w:p>
        </w:tc>
        <w:tc>
          <w:tcPr>
            <w:tcW w:w="550" w:type="pct"/>
          </w:tcPr>
          <w:p w14:paraId="3E7290F1" w14:textId="77777777" w:rsidR="00000087" w:rsidRPr="001E3E43" w:rsidRDefault="00000087" w:rsidP="001E3E43">
            <w:pPr>
              <w:pStyle w:val="TableText"/>
            </w:pPr>
            <w:r w:rsidRPr="001E3E43">
              <w:t>74</w:t>
            </w:r>
          </w:p>
        </w:tc>
        <w:tc>
          <w:tcPr>
            <w:tcW w:w="561" w:type="pct"/>
          </w:tcPr>
          <w:p w14:paraId="4C2F4CA2" w14:textId="77777777" w:rsidR="00000087" w:rsidRPr="001E3E43" w:rsidRDefault="00000087" w:rsidP="001E3E43">
            <w:pPr>
              <w:pStyle w:val="TableText"/>
            </w:pPr>
            <w:r w:rsidRPr="001E3E43">
              <w:t>105</w:t>
            </w:r>
          </w:p>
        </w:tc>
        <w:tc>
          <w:tcPr>
            <w:tcW w:w="1035" w:type="pct"/>
          </w:tcPr>
          <w:p w14:paraId="4D9BCFF2" w14:textId="77777777" w:rsidR="00000087" w:rsidRPr="001E3E43" w:rsidRDefault="00000087" w:rsidP="001E3E43">
            <w:pPr>
              <w:pStyle w:val="TableText"/>
            </w:pPr>
            <w:r w:rsidRPr="001E3E43">
              <w:t>Polyphagous</w:t>
            </w:r>
          </w:p>
        </w:tc>
      </w:tr>
      <w:tr w:rsidR="005D485C" w:rsidRPr="001E3E43" w14:paraId="606F8EE6" w14:textId="77777777" w:rsidTr="001E3E43">
        <w:trPr>
          <w:cantSplit/>
          <w:trHeight w:val="288"/>
        </w:trPr>
        <w:tc>
          <w:tcPr>
            <w:tcW w:w="2063" w:type="pct"/>
            <w:shd w:val="clear" w:color="auto" w:fill="auto"/>
            <w:noWrap/>
          </w:tcPr>
          <w:p w14:paraId="3129AEC0" w14:textId="77777777" w:rsidR="00000087" w:rsidRPr="001E3E43" w:rsidRDefault="00000087" w:rsidP="001E3E43">
            <w:pPr>
              <w:pStyle w:val="TableText"/>
              <w:rPr>
                <w:i/>
                <w:iCs/>
              </w:rPr>
            </w:pPr>
            <w:proofErr w:type="spellStart"/>
            <w:r w:rsidRPr="001E3E43">
              <w:rPr>
                <w:i/>
                <w:iCs/>
              </w:rPr>
              <w:t>Tetranychus</w:t>
            </w:r>
            <w:proofErr w:type="spellEnd"/>
            <w:r w:rsidRPr="001E3E43">
              <w:rPr>
                <w:i/>
                <w:iCs/>
              </w:rPr>
              <w:t xml:space="preserve"> </w:t>
            </w:r>
            <w:proofErr w:type="spellStart"/>
            <w:r w:rsidRPr="001E3E43">
              <w:rPr>
                <w:i/>
                <w:iCs/>
              </w:rPr>
              <w:t>mcdanieli</w:t>
            </w:r>
            <w:proofErr w:type="spellEnd"/>
          </w:p>
        </w:tc>
        <w:tc>
          <w:tcPr>
            <w:tcW w:w="791" w:type="pct"/>
            <w:shd w:val="clear" w:color="auto" w:fill="auto"/>
            <w:noWrap/>
          </w:tcPr>
          <w:p w14:paraId="2721B752" w14:textId="77777777" w:rsidR="00000087" w:rsidRPr="001E3E43" w:rsidRDefault="00000087" w:rsidP="001E3E43">
            <w:pPr>
              <w:pStyle w:val="TableText"/>
            </w:pPr>
            <w:r w:rsidRPr="001E3E43">
              <w:t>10</w:t>
            </w:r>
          </w:p>
        </w:tc>
        <w:tc>
          <w:tcPr>
            <w:tcW w:w="550" w:type="pct"/>
          </w:tcPr>
          <w:p w14:paraId="538287C6" w14:textId="77777777" w:rsidR="00000087" w:rsidRPr="001E3E43" w:rsidRDefault="00000087" w:rsidP="001E3E43">
            <w:pPr>
              <w:pStyle w:val="TableText"/>
            </w:pPr>
            <w:r w:rsidRPr="001E3E43">
              <w:t>13</w:t>
            </w:r>
          </w:p>
        </w:tc>
        <w:tc>
          <w:tcPr>
            <w:tcW w:w="561" w:type="pct"/>
          </w:tcPr>
          <w:p w14:paraId="519F9F9B" w14:textId="77777777" w:rsidR="00000087" w:rsidRPr="001E3E43" w:rsidRDefault="00000087" w:rsidP="001E3E43">
            <w:pPr>
              <w:pStyle w:val="TableText"/>
            </w:pPr>
            <w:r w:rsidRPr="001E3E43">
              <w:t>15</w:t>
            </w:r>
          </w:p>
        </w:tc>
        <w:tc>
          <w:tcPr>
            <w:tcW w:w="1035" w:type="pct"/>
          </w:tcPr>
          <w:p w14:paraId="73BACDA1" w14:textId="77777777" w:rsidR="00000087" w:rsidRPr="001E3E43" w:rsidRDefault="00000087" w:rsidP="001E3E43">
            <w:pPr>
              <w:pStyle w:val="TableText"/>
            </w:pPr>
            <w:r w:rsidRPr="001E3E43">
              <w:t>Polyphagous</w:t>
            </w:r>
          </w:p>
        </w:tc>
      </w:tr>
      <w:tr w:rsidR="005D485C" w:rsidRPr="001E3E43" w14:paraId="35480732" w14:textId="77777777" w:rsidTr="001E3E43">
        <w:trPr>
          <w:cantSplit/>
          <w:trHeight w:val="288"/>
        </w:trPr>
        <w:tc>
          <w:tcPr>
            <w:tcW w:w="2063" w:type="pct"/>
            <w:shd w:val="clear" w:color="auto" w:fill="auto"/>
            <w:noWrap/>
          </w:tcPr>
          <w:p w14:paraId="32C9FFAC" w14:textId="77777777" w:rsidR="00000087" w:rsidRPr="001E3E43" w:rsidRDefault="00000087" w:rsidP="001E3E43">
            <w:pPr>
              <w:pStyle w:val="TableText"/>
              <w:rPr>
                <w:i/>
                <w:iCs/>
              </w:rPr>
            </w:pPr>
            <w:proofErr w:type="spellStart"/>
            <w:r w:rsidRPr="001E3E43">
              <w:rPr>
                <w:i/>
                <w:iCs/>
              </w:rPr>
              <w:t>Tetranychus</w:t>
            </w:r>
            <w:proofErr w:type="spellEnd"/>
            <w:r w:rsidRPr="001E3E43">
              <w:rPr>
                <w:i/>
                <w:iCs/>
              </w:rPr>
              <w:t xml:space="preserve"> </w:t>
            </w:r>
            <w:proofErr w:type="spellStart"/>
            <w:r w:rsidRPr="001E3E43">
              <w:rPr>
                <w:i/>
                <w:iCs/>
              </w:rPr>
              <w:t>pacificus</w:t>
            </w:r>
            <w:proofErr w:type="spellEnd"/>
          </w:p>
        </w:tc>
        <w:tc>
          <w:tcPr>
            <w:tcW w:w="791" w:type="pct"/>
            <w:shd w:val="clear" w:color="auto" w:fill="auto"/>
            <w:noWrap/>
          </w:tcPr>
          <w:p w14:paraId="0A623577" w14:textId="77777777" w:rsidR="00000087" w:rsidRPr="001E3E43" w:rsidRDefault="00000087" w:rsidP="001E3E43">
            <w:pPr>
              <w:pStyle w:val="TableText"/>
            </w:pPr>
            <w:r w:rsidRPr="001E3E43">
              <w:t>25</w:t>
            </w:r>
          </w:p>
        </w:tc>
        <w:tc>
          <w:tcPr>
            <w:tcW w:w="550" w:type="pct"/>
          </w:tcPr>
          <w:p w14:paraId="74A9D0BF" w14:textId="77777777" w:rsidR="00000087" w:rsidRPr="001E3E43" w:rsidRDefault="00000087" w:rsidP="001E3E43">
            <w:pPr>
              <w:pStyle w:val="TableText"/>
            </w:pPr>
            <w:r w:rsidRPr="001E3E43">
              <w:t>44</w:t>
            </w:r>
          </w:p>
        </w:tc>
        <w:tc>
          <w:tcPr>
            <w:tcW w:w="561" w:type="pct"/>
          </w:tcPr>
          <w:p w14:paraId="31BA2A45" w14:textId="77777777" w:rsidR="00000087" w:rsidRPr="001E3E43" w:rsidRDefault="00000087" w:rsidP="001E3E43">
            <w:pPr>
              <w:pStyle w:val="TableText"/>
            </w:pPr>
            <w:r w:rsidRPr="001E3E43">
              <w:t>54</w:t>
            </w:r>
          </w:p>
        </w:tc>
        <w:tc>
          <w:tcPr>
            <w:tcW w:w="1035" w:type="pct"/>
          </w:tcPr>
          <w:p w14:paraId="4DF46EB5" w14:textId="77777777" w:rsidR="00000087" w:rsidRPr="001E3E43" w:rsidRDefault="00000087" w:rsidP="001E3E43">
            <w:pPr>
              <w:pStyle w:val="TableText"/>
            </w:pPr>
            <w:r w:rsidRPr="001E3E43">
              <w:t>Polyphagous</w:t>
            </w:r>
          </w:p>
        </w:tc>
      </w:tr>
      <w:tr w:rsidR="005D485C" w:rsidRPr="001E3E43" w14:paraId="5F055EBE" w14:textId="77777777" w:rsidTr="001E3E43">
        <w:trPr>
          <w:cantSplit/>
          <w:trHeight w:val="288"/>
        </w:trPr>
        <w:tc>
          <w:tcPr>
            <w:tcW w:w="2063" w:type="pct"/>
            <w:shd w:val="clear" w:color="auto" w:fill="auto"/>
            <w:noWrap/>
          </w:tcPr>
          <w:p w14:paraId="2748E328" w14:textId="77777777" w:rsidR="00000087" w:rsidRPr="001E3E43" w:rsidRDefault="00000087" w:rsidP="001E3E43">
            <w:pPr>
              <w:pStyle w:val="TableText"/>
              <w:rPr>
                <w:i/>
                <w:iCs/>
              </w:rPr>
            </w:pPr>
            <w:proofErr w:type="spellStart"/>
            <w:r w:rsidRPr="001E3E43">
              <w:rPr>
                <w:i/>
                <w:iCs/>
              </w:rPr>
              <w:t>Tetranychus</w:t>
            </w:r>
            <w:proofErr w:type="spellEnd"/>
            <w:r w:rsidRPr="001E3E43">
              <w:rPr>
                <w:i/>
                <w:iCs/>
              </w:rPr>
              <w:t xml:space="preserve"> </w:t>
            </w:r>
            <w:proofErr w:type="spellStart"/>
            <w:r w:rsidRPr="001E3E43">
              <w:rPr>
                <w:i/>
                <w:iCs/>
              </w:rPr>
              <w:t>piercei</w:t>
            </w:r>
            <w:proofErr w:type="spellEnd"/>
          </w:p>
        </w:tc>
        <w:tc>
          <w:tcPr>
            <w:tcW w:w="791" w:type="pct"/>
            <w:shd w:val="clear" w:color="auto" w:fill="auto"/>
            <w:noWrap/>
          </w:tcPr>
          <w:p w14:paraId="323F2EC7" w14:textId="77777777" w:rsidR="00000087" w:rsidRPr="001E3E43" w:rsidRDefault="00000087" w:rsidP="001E3E43">
            <w:pPr>
              <w:pStyle w:val="TableText"/>
            </w:pPr>
            <w:r w:rsidRPr="001E3E43">
              <w:t>31</w:t>
            </w:r>
          </w:p>
        </w:tc>
        <w:tc>
          <w:tcPr>
            <w:tcW w:w="550" w:type="pct"/>
          </w:tcPr>
          <w:p w14:paraId="3CF25971" w14:textId="77777777" w:rsidR="00000087" w:rsidRPr="001E3E43" w:rsidRDefault="00000087" w:rsidP="001E3E43">
            <w:pPr>
              <w:pStyle w:val="TableText"/>
            </w:pPr>
            <w:r w:rsidRPr="001E3E43">
              <w:t>64</w:t>
            </w:r>
          </w:p>
        </w:tc>
        <w:tc>
          <w:tcPr>
            <w:tcW w:w="561" w:type="pct"/>
          </w:tcPr>
          <w:p w14:paraId="385E1307" w14:textId="77777777" w:rsidR="00000087" w:rsidRPr="001E3E43" w:rsidRDefault="00000087" w:rsidP="001E3E43">
            <w:pPr>
              <w:pStyle w:val="TableText"/>
            </w:pPr>
            <w:r w:rsidRPr="001E3E43">
              <w:t>91</w:t>
            </w:r>
          </w:p>
        </w:tc>
        <w:tc>
          <w:tcPr>
            <w:tcW w:w="1035" w:type="pct"/>
          </w:tcPr>
          <w:p w14:paraId="0C0CB841" w14:textId="77777777" w:rsidR="00000087" w:rsidRPr="001E3E43" w:rsidRDefault="00000087" w:rsidP="001E3E43">
            <w:pPr>
              <w:pStyle w:val="TableText"/>
            </w:pPr>
            <w:r w:rsidRPr="001E3E43">
              <w:t>Polyphagous</w:t>
            </w:r>
          </w:p>
        </w:tc>
      </w:tr>
      <w:tr w:rsidR="005D485C" w:rsidRPr="001E3E43" w14:paraId="7900973A" w14:textId="77777777" w:rsidTr="001E3E43">
        <w:trPr>
          <w:cantSplit/>
          <w:trHeight w:val="288"/>
        </w:trPr>
        <w:tc>
          <w:tcPr>
            <w:tcW w:w="2063" w:type="pct"/>
            <w:shd w:val="clear" w:color="auto" w:fill="auto"/>
            <w:noWrap/>
          </w:tcPr>
          <w:p w14:paraId="7F889EA5" w14:textId="756F742D" w:rsidR="004578F9" w:rsidRPr="001E3E43" w:rsidRDefault="004578F9" w:rsidP="001E3E43">
            <w:pPr>
              <w:pStyle w:val="TableText"/>
              <w:rPr>
                <w:i/>
                <w:iCs/>
              </w:rPr>
            </w:pPr>
            <w:proofErr w:type="spellStart"/>
            <w:r w:rsidRPr="001E3E43">
              <w:rPr>
                <w:i/>
                <w:iCs/>
              </w:rPr>
              <w:t>Tetranychus</w:t>
            </w:r>
            <w:proofErr w:type="spellEnd"/>
            <w:r w:rsidRPr="001E3E43">
              <w:rPr>
                <w:i/>
                <w:iCs/>
              </w:rPr>
              <w:t xml:space="preserve"> </w:t>
            </w:r>
            <w:proofErr w:type="spellStart"/>
            <w:r w:rsidRPr="001E3E43">
              <w:rPr>
                <w:i/>
                <w:iCs/>
              </w:rPr>
              <w:t>truncatus</w:t>
            </w:r>
            <w:proofErr w:type="spellEnd"/>
          </w:p>
        </w:tc>
        <w:tc>
          <w:tcPr>
            <w:tcW w:w="791" w:type="pct"/>
            <w:shd w:val="clear" w:color="auto" w:fill="auto"/>
            <w:noWrap/>
          </w:tcPr>
          <w:p w14:paraId="373B1B80" w14:textId="36E9836A" w:rsidR="004578F9" w:rsidRPr="001E3E43" w:rsidRDefault="00FE3485" w:rsidP="001E3E43">
            <w:pPr>
              <w:pStyle w:val="TableText"/>
            </w:pPr>
            <w:r w:rsidRPr="001E3E43">
              <w:t>32</w:t>
            </w:r>
          </w:p>
        </w:tc>
        <w:tc>
          <w:tcPr>
            <w:tcW w:w="550" w:type="pct"/>
          </w:tcPr>
          <w:p w14:paraId="719AC534" w14:textId="492C321B" w:rsidR="004578F9" w:rsidRPr="001E3E43" w:rsidRDefault="00FE3485" w:rsidP="001E3E43">
            <w:pPr>
              <w:pStyle w:val="TableText"/>
            </w:pPr>
            <w:r w:rsidRPr="001E3E43">
              <w:t>70</w:t>
            </w:r>
          </w:p>
        </w:tc>
        <w:tc>
          <w:tcPr>
            <w:tcW w:w="561" w:type="pct"/>
          </w:tcPr>
          <w:p w14:paraId="598C5593" w14:textId="2D6B097F" w:rsidR="004578F9" w:rsidRPr="001E3E43" w:rsidRDefault="00FE3485" w:rsidP="001E3E43">
            <w:pPr>
              <w:pStyle w:val="TableText"/>
            </w:pPr>
            <w:r w:rsidRPr="001E3E43">
              <w:t>92</w:t>
            </w:r>
          </w:p>
        </w:tc>
        <w:tc>
          <w:tcPr>
            <w:tcW w:w="1035" w:type="pct"/>
          </w:tcPr>
          <w:p w14:paraId="77BBC1A4" w14:textId="42CAB04E" w:rsidR="004578F9" w:rsidRPr="001E3E43" w:rsidRDefault="00FE3485" w:rsidP="001E3E43">
            <w:pPr>
              <w:pStyle w:val="TableText"/>
            </w:pPr>
            <w:r w:rsidRPr="001E3E43">
              <w:t>Polyphagous</w:t>
            </w:r>
          </w:p>
        </w:tc>
      </w:tr>
      <w:tr w:rsidR="005D485C" w:rsidRPr="001E3E43" w14:paraId="04B2688A" w14:textId="77777777" w:rsidTr="001E3E43">
        <w:trPr>
          <w:cantSplit/>
          <w:trHeight w:val="288"/>
        </w:trPr>
        <w:tc>
          <w:tcPr>
            <w:tcW w:w="2063" w:type="pct"/>
            <w:shd w:val="clear" w:color="auto" w:fill="auto"/>
            <w:noWrap/>
          </w:tcPr>
          <w:p w14:paraId="6C1083A6" w14:textId="77777777" w:rsidR="00000087" w:rsidRPr="001E3E43" w:rsidRDefault="00000087" w:rsidP="001E3E43">
            <w:pPr>
              <w:pStyle w:val="TableText"/>
              <w:rPr>
                <w:i/>
                <w:iCs/>
              </w:rPr>
            </w:pPr>
            <w:proofErr w:type="spellStart"/>
            <w:r w:rsidRPr="001E3E43">
              <w:rPr>
                <w:i/>
                <w:iCs/>
              </w:rPr>
              <w:t>Tetranychus</w:t>
            </w:r>
            <w:proofErr w:type="spellEnd"/>
            <w:r w:rsidRPr="001E3E43">
              <w:rPr>
                <w:i/>
                <w:iCs/>
              </w:rPr>
              <w:t xml:space="preserve"> </w:t>
            </w:r>
            <w:proofErr w:type="spellStart"/>
            <w:r w:rsidRPr="001E3E43">
              <w:rPr>
                <w:i/>
                <w:iCs/>
              </w:rPr>
              <w:t>turkestani</w:t>
            </w:r>
            <w:proofErr w:type="spellEnd"/>
          </w:p>
        </w:tc>
        <w:tc>
          <w:tcPr>
            <w:tcW w:w="791" w:type="pct"/>
            <w:shd w:val="clear" w:color="auto" w:fill="auto"/>
            <w:noWrap/>
          </w:tcPr>
          <w:p w14:paraId="50977555" w14:textId="77777777" w:rsidR="00000087" w:rsidRPr="001E3E43" w:rsidRDefault="00000087" w:rsidP="001E3E43">
            <w:pPr>
              <w:pStyle w:val="TableText"/>
            </w:pPr>
            <w:r w:rsidRPr="001E3E43">
              <w:t>65</w:t>
            </w:r>
          </w:p>
        </w:tc>
        <w:tc>
          <w:tcPr>
            <w:tcW w:w="550" w:type="pct"/>
          </w:tcPr>
          <w:p w14:paraId="5D7D2BCC" w14:textId="77777777" w:rsidR="00000087" w:rsidRPr="001E3E43" w:rsidRDefault="00000087" w:rsidP="001E3E43">
            <w:pPr>
              <w:pStyle w:val="TableText"/>
            </w:pPr>
            <w:r w:rsidRPr="001E3E43">
              <w:t>171</w:t>
            </w:r>
          </w:p>
        </w:tc>
        <w:tc>
          <w:tcPr>
            <w:tcW w:w="561" w:type="pct"/>
          </w:tcPr>
          <w:p w14:paraId="26061CDC" w14:textId="77777777" w:rsidR="00000087" w:rsidRPr="001E3E43" w:rsidRDefault="00000087" w:rsidP="001E3E43">
            <w:pPr>
              <w:pStyle w:val="TableText"/>
            </w:pPr>
            <w:r w:rsidRPr="001E3E43">
              <w:t>271</w:t>
            </w:r>
          </w:p>
        </w:tc>
        <w:tc>
          <w:tcPr>
            <w:tcW w:w="1035" w:type="pct"/>
          </w:tcPr>
          <w:p w14:paraId="538DDF0A" w14:textId="77777777" w:rsidR="00000087" w:rsidRPr="001E3E43" w:rsidRDefault="00000087" w:rsidP="001E3E43">
            <w:pPr>
              <w:pStyle w:val="TableText"/>
            </w:pPr>
            <w:r w:rsidRPr="001E3E43">
              <w:t>Highly polyphagous</w:t>
            </w:r>
          </w:p>
        </w:tc>
      </w:tr>
    </w:tbl>
    <w:p w14:paraId="12437EC4" w14:textId="77777777" w:rsidR="003341D9" w:rsidRDefault="00000087" w:rsidP="001E3E43">
      <w:pPr>
        <w:pStyle w:val="FigureTableNoteSource"/>
      </w:pPr>
      <w:r w:rsidRPr="005D485C">
        <w:t xml:space="preserve">Sources: </w:t>
      </w:r>
      <w:r w:rsidRPr="005D485C">
        <w:fldChar w:fldCharType="begin"/>
      </w:r>
      <w:r w:rsidRPr="005D485C">
        <w:instrText xml:space="preserve"> ADDIN EN.CITE &lt;EndNote&gt;&lt;Cite AuthorYear="1"&gt;&lt;Author&gt;Migeon&lt;/Author&gt;&lt;Year&gt;2022&lt;/Year&gt;&lt;RecNum&gt;45452&lt;/RecNum&gt;&lt;DisplayText&gt;Migeon and Dorkeld (2022)&lt;/DisplayText&gt;&lt;record&gt;&lt;rec-number&gt;45452&lt;/rec-number&gt;&lt;foreign-keys&gt;&lt;key app="EN" db-id="pxwxw0er9zv2fxezxdk5tt5utz5p5vtrwdv0" timestamp="1641505009"&gt;45452&lt;/key&gt;&lt;/foreign-keys&gt;&lt;ref-type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2022&lt;/year&gt;&lt;pub-dates&gt;&lt;date&gt;2022&lt;/date&gt;&lt;/pub-dates&gt;&lt;/dates&gt;&lt;urls&gt;&lt;related-urls&gt;&lt;url&gt;http://www1.montpellier.inra.fr/CBGP/spmweb&lt;/url&gt;&lt;/related-urls&gt;&lt;/urls&gt;&lt;custom1&gt;updated_RG&lt;/custom1&gt;&lt;/record&gt;&lt;/Cite&gt;&lt;/EndNote&gt;</w:instrText>
      </w:r>
      <w:r w:rsidRPr="005D485C">
        <w:fldChar w:fldCharType="separate"/>
      </w:r>
      <w:r w:rsidRPr="005D485C">
        <w:rPr>
          <w:noProof/>
        </w:rPr>
        <w:t>Migeon and Dorkeld (2022)</w:t>
      </w:r>
      <w:r w:rsidRPr="005D485C">
        <w:fldChar w:fldCharType="end"/>
      </w:r>
      <w:r w:rsidRPr="005D485C">
        <w:t xml:space="preserve">. </w:t>
      </w:r>
    </w:p>
    <w:p w14:paraId="4B612ACF" w14:textId="7B7352FC" w:rsidR="00000087" w:rsidRPr="005D485C" w:rsidRDefault="00731BDC" w:rsidP="001E3E43">
      <w:pPr>
        <w:pStyle w:val="FigureTableNoteSource"/>
      </w:pPr>
      <w:r w:rsidRPr="005D485C">
        <w:t xml:space="preserve">(a): oligophagous – feeding on two to 10 plant genera, polyphagous – feeding on 11 or more plant genera, highly polyphagous – feeding on 50 or more plant families. </w:t>
      </w:r>
      <w:r w:rsidR="00000087" w:rsidRPr="005D485C">
        <w:t>(WA): Regional quarantine pest for Western Australia.</w:t>
      </w:r>
    </w:p>
    <w:p w14:paraId="13607507" w14:textId="7D5F6575" w:rsidR="00095912" w:rsidRPr="005B0BD3" w:rsidRDefault="00000087" w:rsidP="00000087">
      <w:r w:rsidRPr="005B0BD3">
        <w:t xml:space="preserve">A </w:t>
      </w:r>
      <w:r w:rsidR="005D485C" w:rsidRPr="005B0BD3">
        <w:t xml:space="preserve">single </w:t>
      </w:r>
      <w:r w:rsidRPr="005B0BD3">
        <w:t xml:space="preserve">plant species or genus </w:t>
      </w:r>
      <w:r w:rsidR="005D485C" w:rsidRPr="005B0BD3">
        <w:t>may</w:t>
      </w:r>
      <w:r w:rsidRPr="005B0BD3">
        <w:t xml:space="preserve"> be attacked by many tetranychid species. For example, apple </w:t>
      </w:r>
      <w:r w:rsidR="005D485C" w:rsidRPr="005B0BD3">
        <w:t>(</w:t>
      </w:r>
      <w:r w:rsidR="005D485C" w:rsidRPr="005B0BD3">
        <w:rPr>
          <w:i/>
          <w:iCs/>
        </w:rPr>
        <w:t>Malus</w:t>
      </w:r>
      <w:r w:rsidR="005D485C" w:rsidRPr="005B0BD3">
        <w:t xml:space="preserve"> spp.) </w:t>
      </w:r>
      <w:r w:rsidRPr="005B0BD3">
        <w:t xml:space="preserve">can be infested by 46 species </w:t>
      </w:r>
      <w:r w:rsidRPr="005B0BD3">
        <w:rPr>
          <w:rFonts w:cstheme="minorHAnsi"/>
        </w:rPr>
        <w:fldChar w:fldCharType="begin"/>
      </w:r>
      <w:r w:rsidRPr="005B0BD3">
        <w:rPr>
          <w:rFonts w:cstheme="minorHAnsi"/>
        </w:rPr>
        <w:instrText xml:space="preserve"> ADDIN EN.CITE &lt;EndNote&gt;&lt;Cite&gt;&lt;Author&gt;Migeon&lt;/Author&gt;&lt;Year&gt;2022&lt;/Year&gt;&lt;RecNum&gt;45452&lt;/RecNum&gt;&lt;DisplayText&gt;(Migeon &amp;amp; Dorkeld 2022)&lt;/DisplayText&gt;&lt;record&gt;&lt;rec-number&gt;45452&lt;/rec-number&gt;&lt;foreign-keys&gt;&lt;key app="EN" db-id="pxwxw0er9zv2fxezxdk5tt5utz5p5vtrwdv0" timestamp="1641505009"&gt;45452&lt;/key&gt;&lt;/foreign-keys&gt;&lt;ref-type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2022&lt;/year&gt;&lt;pub-dates&gt;&lt;date&gt;2022&lt;/date&gt;&lt;/pub-dates&gt;&lt;/dates&gt;&lt;urls&gt;&lt;related-urls&gt;&lt;url&gt;http://www1.montpellier.inra.fr/CBGP/spmweb&lt;/url&gt;&lt;/related-urls&gt;&lt;/urls&gt;&lt;custom1&gt;updated_RG&lt;/custom1&gt;&lt;/record&gt;&lt;/Cite&gt;&lt;/EndNote&gt;</w:instrText>
      </w:r>
      <w:r w:rsidRPr="005B0BD3">
        <w:rPr>
          <w:rFonts w:cstheme="minorHAnsi"/>
        </w:rPr>
        <w:fldChar w:fldCharType="separate"/>
      </w:r>
      <w:r w:rsidRPr="005B0BD3">
        <w:rPr>
          <w:rFonts w:cstheme="minorHAnsi"/>
          <w:noProof/>
        </w:rPr>
        <w:t>(Migeon &amp; Dorkeld 2022)</w:t>
      </w:r>
      <w:r w:rsidRPr="005B0BD3">
        <w:rPr>
          <w:rFonts w:cstheme="minorHAnsi"/>
        </w:rPr>
        <w:fldChar w:fldCharType="end"/>
      </w:r>
      <w:r w:rsidRPr="005B0BD3">
        <w:rPr>
          <w:rFonts w:cstheme="minorHAnsi"/>
        </w:rPr>
        <w:t xml:space="preserve"> and citrus by 60 species </w:t>
      </w:r>
      <w:r w:rsidRPr="005B0BD3">
        <w:rPr>
          <w:rFonts w:cstheme="minorHAnsi"/>
        </w:rPr>
        <w:fldChar w:fldCharType="begin"/>
      </w:r>
      <w:r w:rsidRPr="005B0BD3">
        <w:rPr>
          <w:rFonts w:cstheme="minorHAnsi"/>
        </w:rPr>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5B0BD3">
        <w:rPr>
          <w:rFonts w:cstheme="minorHAnsi"/>
        </w:rPr>
        <w:fldChar w:fldCharType="separate"/>
      </w:r>
      <w:r w:rsidRPr="005B0BD3">
        <w:rPr>
          <w:rFonts w:cstheme="minorHAnsi"/>
          <w:noProof/>
        </w:rPr>
        <w:t>(Vacante 2009)</w:t>
      </w:r>
      <w:r w:rsidRPr="005B0BD3">
        <w:rPr>
          <w:rFonts w:cstheme="minorHAnsi"/>
        </w:rPr>
        <w:fldChar w:fldCharType="end"/>
      </w:r>
      <w:r w:rsidRPr="005B0BD3">
        <w:rPr>
          <w:rFonts w:cstheme="minorHAnsi"/>
        </w:rPr>
        <w:t xml:space="preserve"> </w:t>
      </w:r>
      <w:r w:rsidRPr="005B0BD3">
        <w:t>of spider mites.</w:t>
      </w:r>
    </w:p>
    <w:p w14:paraId="41F8FCF9" w14:textId="77777777" w:rsidR="00B67749" w:rsidRPr="0006325A" w:rsidRDefault="00B67749" w:rsidP="00C2553E">
      <w:pPr>
        <w:pStyle w:val="Heading4"/>
      </w:pPr>
      <w:r w:rsidRPr="0006325A">
        <w:lastRenderedPageBreak/>
        <w:t>Feeding and symptoms</w:t>
      </w:r>
    </w:p>
    <w:p w14:paraId="080DB1CE" w14:textId="12FD87BD" w:rsidR="00B67749" w:rsidRPr="005B0BD3" w:rsidRDefault="00B67749" w:rsidP="00B67749">
      <w:pPr>
        <w:rPr>
          <w:rFonts w:cstheme="minorHAnsi"/>
        </w:rPr>
      </w:pPr>
      <w:r w:rsidRPr="005B0BD3">
        <w:t xml:space="preserve">All spider mites are phytophagous. They feed by using their eversible </w:t>
      </w:r>
      <w:proofErr w:type="spellStart"/>
      <w:r w:rsidRPr="005B0BD3">
        <w:t>stylophore</w:t>
      </w:r>
      <w:proofErr w:type="spellEnd"/>
      <w:r w:rsidRPr="005B0BD3">
        <w:t xml:space="preserve"> to pierce the epidermis of the host plants </w:t>
      </w:r>
      <w:r w:rsidRPr="005B0BD3">
        <w:fldChar w:fldCharType="begin"/>
      </w:r>
      <w:r w:rsidR="00340205">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Catalogue\J&lt;/style&gt;&lt;/orig-pub&gt;&lt;label&gt;6284&lt;/label&gt;&lt;urls&gt;&lt;pdf-urls&gt;&lt;url&gt;file://J:\E Library\Plant Catalogue\J\Jeppson et al 1975 EN1504_Biology of Tetranychidae pp 197-126.pdf&lt;/url&gt;&lt;/pdf-urls&gt;&lt;/urls&gt;&lt;custom1&gt;Unshu mandarins sp US apples China project C summerfruits and cherries sp Mexican avocados jc Taiwan/Vietnam lychees tq&lt;/custom1&gt;&lt;/record&gt;&lt;/Cite&gt;&lt;/EndNote&gt;</w:instrText>
      </w:r>
      <w:r w:rsidRPr="005B0BD3">
        <w:fldChar w:fldCharType="separate"/>
      </w:r>
      <w:r w:rsidRPr="005B0BD3">
        <w:rPr>
          <w:noProof/>
        </w:rPr>
        <w:t>(Jeppson, Keifer &amp; Baker 1975)</w:t>
      </w:r>
      <w:r w:rsidRPr="005B0BD3">
        <w:fldChar w:fldCharType="end"/>
      </w:r>
      <w:r w:rsidRPr="005B0BD3">
        <w:t xml:space="preserve">. The </w:t>
      </w:r>
      <w:proofErr w:type="spellStart"/>
      <w:r w:rsidRPr="005B0BD3">
        <w:t>stylophore</w:t>
      </w:r>
      <w:proofErr w:type="spellEnd"/>
      <w:r w:rsidRPr="005B0BD3">
        <w:t xml:space="preserve"> is formed by the fusion of the </w:t>
      </w:r>
      <w:proofErr w:type="spellStart"/>
      <w:r w:rsidRPr="005B0BD3">
        <w:t>cheliceral</w:t>
      </w:r>
      <w:proofErr w:type="spellEnd"/>
      <w:r w:rsidRPr="005B0BD3">
        <w:t xml:space="preserve"> structure. The movable digits of the chelicerae are long, often whip-like and recurved proximally, and very suitable for piercing </w:t>
      </w:r>
      <w:r w:rsidRPr="005B0BD3">
        <w:fldChar w:fldCharType="begin"/>
      </w:r>
      <w:r w:rsidR="00340205">
        <w:instrText xml:space="preserve"> ADDIN EN.CITE &lt;EndNote&gt;&lt;Cite&gt;&lt;Author&gt;Zhang&lt;/Author&gt;&lt;Year&gt;2003&lt;/Year&gt;&lt;RecNum&gt;9054&lt;/RecNum&gt;&lt;DisplayText&gt;(Zhang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Catalogue\Z&lt;/style&gt;&lt;/orig-pub&gt;&lt;label&gt;72811&lt;/label&gt;&lt;urls&gt;&lt;pdf-urls&gt;&lt;url&gt;file://J:\E Library\Plant Catalogue\Z\Zhang 2003 EN9054 ID72811.pdf&lt;/url&gt;&lt;/pdf-urls&gt;&lt;/urls&gt;&lt;custom1&gt;China table grapes China summerfruits and cherries sp Citrus to USA jc Mexico avocado, US apples Potatoes from NZ lm&lt;/custom1&gt;&lt;/record&gt;&lt;/Cite&gt;&lt;/EndNote&gt;</w:instrText>
      </w:r>
      <w:r w:rsidRPr="005B0BD3">
        <w:fldChar w:fldCharType="separate"/>
      </w:r>
      <w:r w:rsidRPr="005B0BD3">
        <w:rPr>
          <w:noProof/>
        </w:rPr>
        <w:t>(Zhang 2003)</w:t>
      </w:r>
      <w:r w:rsidRPr="005B0BD3">
        <w:fldChar w:fldCharType="end"/>
      </w:r>
      <w:r w:rsidRPr="005B0BD3">
        <w:t xml:space="preserve">. Their feeding removes the contents of cells of palisade tissues, which are the cells just below the upper surface of leaves. Only the attacked cells are </w:t>
      </w:r>
      <w:proofErr w:type="gramStart"/>
      <w:r w:rsidRPr="005B0BD3">
        <w:t>damaged</w:t>
      </w:r>
      <w:proofErr w:type="gramEnd"/>
      <w:r w:rsidRPr="005B0BD3">
        <w:t xml:space="preserve"> and the adjacent cells and the elements of vascular leaf ribs remain unaffected. Therefore, the small punctures from piercing initially become light coloured and later appear as irregular white or greyish spots with prolonged exposure </w:t>
      </w:r>
      <w:r w:rsidRPr="005B0BD3">
        <w:rPr>
          <w:rFonts w:cstheme="minorHAnsi"/>
        </w:rPr>
        <w:fldChar w:fldCharType="begin"/>
      </w:r>
      <w:r w:rsidRPr="005B0BD3">
        <w:rPr>
          <w:rFonts w:cstheme="minorHAnsi"/>
        </w:rPr>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5B0BD3">
        <w:rPr>
          <w:rFonts w:cstheme="minorHAnsi"/>
        </w:rPr>
        <w:fldChar w:fldCharType="separate"/>
      </w:r>
      <w:r w:rsidRPr="005B0BD3">
        <w:rPr>
          <w:rFonts w:cstheme="minorHAnsi"/>
          <w:noProof/>
        </w:rPr>
        <w:t>(Vacante 2009)</w:t>
      </w:r>
      <w:r w:rsidRPr="005B0BD3">
        <w:rPr>
          <w:rFonts w:cstheme="minorHAnsi"/>
        </w:rPr>
        <w:fldChar w:fldCharType="end"/>
      </w:r>
      <w:r w:rsidRPr="005B0BD3">
        <w:rPr>
          <w:rFonts w:cstheme="minorHAnsi"/>
        </w:rPr>
        <w:t>. The density of punctures has been observed as being as high as 873 feeding punctures/cm</w:t>
      </w:r>
      <w:r w:rsidRPr="005B0BD3">
        <w:rPr>
          <w:rFonts w:cstheme="minorHAnsi"/>
          <w:vertAlign w:val="superscript"/>
        </w:rPr>
        <w:t>2</w:t>
      </w:r>
      <w:r w:rsidRPr="005B0BD3">
        <w:rPr>
          <w:rFonts w:cstheme="minorHAnsi"/>
        </w:rPr>
        <w:t xml:space="preserve"> for </w:t>
      </w:r>
      <w:proofErr w:type="spellStart"/>
      <w:r w:rsidRPr="005B0BD3">
        <w:rPr>
          <w:rFonts w:cstheme="minorHAnsi"/>
          <w:i/>
          <w:iCs/>
        </w:rPr>
        <w:t>Eutetranychus</w:t>
      </w:r>
      <w:proofErr w:type="spellEnd"/>
      <w:r w:rsidRPr="005B0BD3">
        <w:rPr>
          <w:rFonts w:cstheme="minorHAnsi"/>
          <w:i/>
          <w:iCs/>
        </w:rPr>
        <w:t xml:space="preserve"> </w:t>
      </w:r>
      <w:proofErr w:type="spellStart"/>
      <w:r w:rsidRPr="005B0BD3">
        <w:rPr>
          <w:rFonts w:cstheme="minorHAnsi"/>
          <w:i/>
          <w:iCs/>
        </w:rPr>
        <w:t>banksi</w:t>
      </w:r>
      <w:proofErr w:type="spellEnd"/>
      <w:r w:rsidRPr="005B0BD3">
        <w:rPr>
          <w:rFonts w:cstheme="minorHAnsi"/>
        </w:rPr>
        <w:t xml:space="preserve"> (McGregor) on leaves of Valencia orange </w:t>
      </w:r>
      <w:r w:rsidRPr="005B0BD3">
        <w:rPr>
          <w:rFonts w:cstheme="minorHAnsi"/>
        </w:rPr>
        <w:fldChar w:fldCharType="begin"/>
      </w:r>
      <w:r w:rsidRPr="005B0BD3">
        <w:rPr>
          <w:rFonts w:cstheme="minorHAnsi"/>
        </w:rPr>
        <w:instrText xml:space="preserve"> ADDIN EN.CITE &lt;EndNote&gt;&lt;Cite&gt;&lt;Author&gt;Vacante&lt;/Author&gt;&lt;Year&gt;2009&lt;/Year&gt;&lt;RecNum&gt;20232&lt;/RecNum&gt;&lt;Suffix&gt;`, and references therein&lt;/Suffix&gt;&lt;DisplayText&gt;(Vacante 2009, and references therein)&lt;/DisplayText&gt;&lt;record&gt;&lt;rec-number&gt;20232&lt;/rec-number&gt;&lt;foreign-keys&gt;&lt;key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5B0BD3">
        <w:rPr>
          <w:rFonts w:cstheme="minorHAnsi"/>
        </w:rPr>
        <w:fldChar w:fldCharType="separate"/>
      </w:r>
      <w:r w:rsidRPr="005B0BD3">
        <w:rPr>
          <w:rFonts w:cstheme="minorHAnsi"/>
          <w:noProof/>
        </w:rPr>
        <w:t>(Vacante 2009, and references therein)</w:t>
      </w:r>
      <w:r w:rsidRPr="005B0BD3">
        <w:rPr>
          <w:rFonts w:cstheme="minorHAnsi"/>
        </w:rPr>
        <w:fldChar w:fldCharType="end"/>
      </w:r>
      <w:r w:rsidRPr="005B0BD3">
        <w:rPr>
          <w:rFonts w:cstheme="minorHAnsi"/>
        </w:rPr>
        <w:t>.</w:t>
      </w:r>
    </w:p>
    <w:p w14:paraId="106ADB0B" w14:textId="63ADE7B8" w:rsidR="00B67749" w:rsidRPr="005B0BD3" w:rsidRDefault="00B67749" w:rsidP="00B67749">
      <w:pPr>
        <w:rPr>
          <w:rFonts w:cstheme="minorHAnsi"/>
        </w:rPr>
      </w:pPr>
      <w:r w:rsidRPr="005B0BD3">
        <w:rPr>
          <w:rFonts w:cstheme="minorHAnsi"/>
        </w:rPr>
        <w:t xml:space="preserve">Spider mites mainly attack leaves of their host plants. However, they can also feed and develop on fruit. For example, </w:t>
      </w:r>
      <w:proofErr w:type="spellStart"/>
      <w:r w:rsidRPr="005B0BD3">
        <w:rPr>
          <w:rFonts w:cstheme="minorHAnsi"/>
          <w:i/>
          <w:iCs/>
        </w:rPr>
        <w:t>Panonychus</w:t>
      </w:r>
      <w:proofErr w:type="spellEnd"/>
      <w:r w:rsidRPr="005B0BD3">
        <w:rPr>
          <w:rFonts w:cstheme="minorHAnsi"/>
          <w:i/>
          <w:iCs/>
        </w:rPr>
        <w:t xml:space="preserve"> </w:t>
      </w:r>
      <w:proofErr w:type="spellStart"/>
      <w:r w:rsidRPr="005B0BD3">
        <w:rPr>
          <w:rFonts w:cstheme="minorHAnsi"/>
          <w:i/>
          <w:iCs/>
        </w:rPr>
        <w:t>citri</w:t>
      </w:r>
      <w:proofErr w:type="spellEnd"/>
      <w:r w:rsidRPr="005B0BD3">
        <w:rPr>
          <w:rFonts w:cstheme="minorHAnsi"/>
        </w:rPr>
        <w:t xml:space="preserve"> and species of </w:t>
      </w:r>
      <w:proofErr w:type="spellStart"/>
      <w:r w:rsidRPr="005B0BD3">
        <w:rPr>
          <w:rFonts w:cstheme="minorHAnsi"/>
          <w:i/>
          <w:iCs/>
        </w:rPr>
        <w:t>Eutetranychus</w:t>
      </w:r>
      <w:proofErr w:type="spellEnd"/>
      <w:r w:rsidRPr="005B0BD3">
        <w:rPr>
          <w:rFonts w:cstheme="minorHAnsi"/>
        </w:rPr>
        <w:t xml:space="preserve"> feed on both leaves and fruit of citrus </w:t>
      </w:r>
      <w:r w:rsidR="00C81780" w:rsidRPr="005B0BD3">
        <w:rPr>
          <w:rFonts w:cstheme="minorHAnsi"/>
        </w:rPr>
        <w:fldChar w:fldCharType="begin"/>
      </w:r>
      <w:r w:rsidR="00340205">
        <w:rPr>
          <w:rFonts w:cstheme="minorHAnsi"/>
        </w:rPr>
        <w:instrText xml:space="preserve"> ADDIN EN.CITE &lt;EndNote&gt;&lt;Cite&gt;&lt;Author&gt;McMurtry&lt;/Author&gt;&lt;Year&gt;1985&lt;/Year&gt;&lt;RecNum&gt;30537&lt;/RecNum&gt;&lt;DisplayText&gt;(McMurtry 1985)&lt;/DisplayText&gt;&lt;record&gt;&lt;rec-number&gt;30537&lt;/rec-number&gt;&lt;foreign-keys&gt;&lt;key app="EN" db-id="pxwxw0er9zv2fxezxdk5tt5utz5p5vtrwdv0" timestamp="1519940403"&gt;30537&lt;/key&gt;&lt;/foreign-keys&gt;&lt;ref-type name="Chapters"&gt;5&lt;/ref-type&gt;&lt;contributors&gt;&lt;authors&gt;&lt;author&gt;McMurtry, J.A.&lt;/author&gt;&lt;/authors&gt;&lt;secondary-authors&gt;&lt;author&gt;Helle, W.&lt;/author&gt;&lt;author&gt;Sabelis, M.W.&lt;/author&gt;&lt;/secondary-authors&gt;&lt;tertiary-authors&gt;&lt;author&gt;Helle,W.&lt;/author&gt;&lt;/tertiary-authors&gt;&lt;/contributors&gt;&lt;titles&gt;&lt;title&gt;Citrus&lt;/title&gt;&lt;secondary-title&gt;Spider mites: their biology, natural enemies and control&lt;/secondary-title&gt;&lt;tertiary-title&gt;World crop pests&lt;/tertiary-title&gt;&lt;/titles&gt;&lt;pages&gt;339-348&lt;/pages&gt;&lt;num-vols&gt;1B&lt;/num-vols&gt;&lt;section&gt;3.2.7&lt;/section&gt;&lt;keywords&gt;&lt;keyword&gt;Panonychus citri&lt;/keyword&gt;&lt;keyword&gt;Natural enemies&lt;/keyword&gt;&lt;keyword&gt;Biology&lt;/keyword&gt;&lt;keyword&gt;Spider mites&lt;/keyword&gt;&lt;/keywords&gt;&lt;dates&gt;&lt;year&gt;1985&lt;/year&gt;&lt;/dates&gt;&lt;pub-location&gt;Amsterdam&lt;/pub-location&gt;&lt;publisher&gt;Elsevier Science Publishers B.V.&lt;/publisher&gt;&lt;urls&gt;&lt;/urls&gt;&lt;custom1&gt;Avocados from Chile_RG&lt;/custom1&gt;&lt;/record&gt;&lt;/Cite&gt;&lt;/EndNote&gt;</w:instrText>
      </w:r>
      <w:r w:rsidR="00C81780" w:rsidRPr="005B0BD3">
        <w:rPr>
          <w:rFonts w:cstheme="minorHAnsi"/>
        </w:rPr>
        <w:fldChar w:fldCharType="separate"/>
      </w:r>
      <w:r w:rsidR="00340205">
        <w:rPr>
          <w:rFonts w:cstheme="minorHAnsi"/>
          <w:noProof/>
        </w:rPr>
        <w:t>(McMurtry 1985)</w:t>
      </w:r>
      <w:r w:rsidR="00C81780" w:rsidRPr="005B0BD3">
        <w:rPr>
          <w:rFonts w:cstheme="minorHAnsi"/>
        </w:rPr>
        <w:fldChar w:fldCharType="end"/>
      </w:r>
      <w:r w:rsidRPr="005B0BD3">
        <w:rPr>
          <w:rFonts w:cstheme="minorHAnsi"/>
        </w:rPr>
        <w:t xml:space="preserve">. </w:t>
      </w:r>
      <w:proofErr w:type="spellStart"/>
      <w:r w:rsidRPr="005B0BD3">
        <w:rPr>
          <w:rFonts w:cstheme="minorHAnsi"/>
          <w:i/>
          <w:iCs/>
        </w:rPr>
        <w:t>Eotetranychus</w:t>
      </w:r>
      <w:proofErr w:type="spellEnd"/>
      <w:r w:rsidRPr="005B0BD3">
        <w:rPr>
          <w:rFonts w:cstheme="minorHAnsi"/>
          <w:i/>
          <w:iCs/>
        </w:rPr>
        <w:t xml:space="preserve"> </w:t>
      </w:r>
      <w:proofErr w:type="spellStart"/>
      <w:r w:rsidRPr="005B0BD3">
        <w:rPr>
          <w:rFonts w:cstheme="minorHAnsi"/>
          <w:i/>
          <w:iCs/>
        </w:rPr>
        <w:t>yumensis</w:t>
      </w:r>
      <w:proofErr w:type="spellEnd"/>
      <w:r w:rsidRPr="005B0BD3">
        <w:rPr>
          <w:rFonts w:cstheme="minorHAnsi"/>
        </w:rPr>
        <w:t xml:space="preserve"> (McGregor) can readily develop on fruit as well as on leaves and </w:t>
      </w:r>
      <w:r w:rsidRPr="005B0BD3">
        <w:rPr>
          <w:rFonts w:cstheme="minorHAnsi"/>
          <w:i/>
          <w:iCs/>
        </w:rPr>
        <w:t>E. </w:t>
      </w:r>
      <w:proofErr w:type="spellStart"/>
      <w:r w:rsidRPr="005B0BD3">
        <w:rPr>
          <w:rFonts w:cstheme="minorHAnsi"/>
          <w:i/>
          <w:iCs/>
        </w:rPr>
        <w:t>lewisi</w:t>
      </w:r>
      <w:proofErr w:type="spellEnd"/>
      <w:r w:rsidRPr="005B0BD3">
        <w:rPr>
          <w:rFonts w:cstheme="minorHAnsi"/>
        </w:rPr>
        <w:t xml:space="preserve"> (McGregor) is usually found on fruit of citrus </w:t>
      </w:r>
      <w:r w:rsidR="00C81780" w:rsidRPr="005B0BD3">
        <w:rPr>
          <w:rFonts w:cstheme="minorHAnsi"/>
        </w:rPr>
        <w:fldChar w:fldCharType="begin"/>
      </w:r>
      <w:r w:rsidR="00340205">
        <w:rPr>
          <w:rFonts w:cstheme="minorHAnsi"/>
        </w:rPr>
        <w:instrText xml:space="preserve"> ADDIN EN.CITE &lt;EndNote&gt;&lt;Cite&gt;&lt;Author&gt;McMurtry&lt;/Author&gt;&lt;Year&gt;1985&lt;/Year&gt;&lt;RecNum&gt;30537&lt;/RecNum&gt;&lt;DisplayText&gt;(McMurtry 1985)&lt;/DisplayText&gt;&lt;record&gt;&lt;rec-number&gt;30537&lt;/rec-number&gt;&lt;foreign-keys&gt;&lt;key app="EN" db-id="pxwxw0er9zv2fxezxdk5tt5utz5p5vtrwdv0" timestamp="1519940403"&gt;30537&lt;/key&gt;&lt;/foreign-keys&gt;&lt;ref-type name="Chapters"&gt;5&lt;/ref-type&gt;&lt;contributors&gt;&lt;authors&gt;&lt;author&gt;McMurtry, J.A.&lt;/author&gt;&lt;/authors&gt;&lt;secondary-authors&gt;&lt;author&gt;Helle, W.&lt;/author&gt;&lt;author&gt;Sabelis, M.W.&lt;/author&gt;&lt;/secondary-authors&gt;&lt;tertiary-authors&gt;&lt;author&gt;Helle,W.&lt;/author&gt;&lt;/tertiary-authors&gt;&lt;/contributors&gt;&lt;titles&gt;&lt;title&gt;Citrus&lt;/title&gt;&lt;secondary-title&gt;Spider mites: their biology, natural enemies and control&lt;/secondary-title&gt;&lt;tertiary-title&gt;World crop pests&lt;/tertiary-title&gt;&lt;/titles&gt;&lt;pages&gt;339-348&lt;/pages&gt;&lt;num-vols&gt;1B&lt;/num-vols&gt;&lt;section&gt;3.2.7&lt;/section&gt;&lt;keywords&gt;&lt;keyword&gt;Panonychus citri&lt;/keyword&gt;&lt;keyword&gt;Natural enemies&lt;/keyword&gt;&lt;keyword&gt;Biology&lt;/keyword&gt;&lt;keyword&gt;Spider mites&lt;/keyword&gt;&lt;/keywords&gt;&lt;dates&gt;&lt;year&gt;1985&lt;/year&gt;&lt;/dates&gt;&lt;pub-location&gt;Amsterdam&lt;/pub-location&gt;&lt;publisher&gt;Elsevier Science Publishers B.V.&lt;/publisher&gt;&lt;urls&gt;&lt;/urls&gt;&lt;custom1&gt;Avocados from Chile_RG&lt;/custom1&gt;&lt;/record&gt;&lt;/Cite&gt;&lt;/EndNote&gt;</w:instrText>
      </w:r>
      <w:r w:rsidR="00C81780" w:rsidRPr="005B0BD3">
        <w:rPr>
          <w:rFonts w:cstheme="minorHAnsi"/>
        </w:rPr>
        <w:fldChar w:fldCharType="separate"/>
      </w:r>
      <w:r w:rsidR="00340205">
        <w:rPr>
          <w:rFonts w:cstheme="minorHAnsi"/>
          <w:noProof/>
        </w:rPr>
        <w:t>(McMurtry 1985)</w:t>
      </w:r>
      <w:r w:rsidR="00C81780" w:rsidRPr="005B0BD3">
        <w:rPr>
          <w:rFonts w:cstheme="minorHAnsi"/>
        </w:rPr>
        <w:fldChar w:fldCharType="end"/>
      </w:r>
      <w:r w:rsidRPr="005B0BD3">
        <w:rPr>
          <w:rFonts w:cstheme="minorHAnsi"/>
        </w:rPr>
        <w:t xml:space="preserve">. </w:t>
      </w:r>
      <w:proofErr w:type="spellStart"/>
      <w:r w:rsidRPr="005B0BD3">
        <w:rPr>
          <w:rFonts w:cstheme="minorHAnsi"/>
          <w:i/>
          <w:iCs/>
        </w:rPr>
        <w:t>Oligonychus</w:t>
      </w:r>
      <w:proofErr w:type="spellEnd"/>
      <w:r w:rsidRPr="005B0BD3">
        <w:rPr>
          <w:rFonts w:cstheme="minorHAnsi"/>
          <w:i/>
          <w:iCs/>
        </w:rPr>
        <w:t xml:space="preserve"> </w:t>
      </w:r>
      <w:proofErr w:type="spellStart"/>
      <w:r w:rsidRPr="005B0BD3">
        <w:rPr>
          <w:rFonts w:cstheme="minorHAnsi"/>
          <w:i/>
          <w:iCs/>
        </w:rPr>
        <w:t>punicae</w:t>
      </w:r>
      <w:proofErr w:type="spellEnd"/>
      <w:r w:rsidRPr="005B0BD3">
        <w:rPr>
          <w:rFonts w:cstheme="minorHAnsi"/>
        </w:rPr>
        <w:t xml:space="preserve"> (Hirst) mainly feed on the upper leaf surface of avocado but can also feed on fruit in situations of heavy infestation </w:t>
      </w:r>
      <w:r w:rsidR="00C81780" w:rsidRPr="005B0BD3">
        <w:rPr>
          <w:rFonts w:cstheme="minorHAnsi"/>
        </w:rPr>
        <w:fldChar w:fldCharType="begin"/>
      </w:r>
      <w:r w:rsidR="00340205">
        <w:rPr>
          <w:rFonts w:cstheme="minorHAnsi"/>
        </w:rPr>
        <w:instrText xml:space="preserve"> ADDIN EN.CITE &lt;EndNote&gt;&lt;Cite&gt;&lt;Author&gt;McMurtry&lt;/Author&gt;&lt;Year&gt;1985&lt;/Year&gt;&lt;RecNum&gt;30537&lt;/RecNum&gt;&lt;DisplayText&gt;(McMurtry 1985)&lt;/DisplayText&gt;&lt;record&gt;&lt;rec-number&gt;30537&lt;/rec-number&gt;&lt;foreign-keys&gt;&lt;key app="EN" db-id="pxwxw0er9zv2fxezxdk5tt5utz5p5vtrwdv0" timestamp="1519940403"&gt;30537&lt;/key&gt;&lt;/foreign-keys&gt;&lt;ref-type name="Chapters"&gt;5&lt;/ref-type&gt;&lt;contributors&gt;&lt;authors&gt;&lt;author&gt;McMurtry, J.A.&lt;/author&gt;&lt;/authors&gt;&lt;secondary-authors&gt;&lt;author&gt;Helle, W.&lt;/author&gt;&lt;author&gt;Sabelis, M.W.&lt;/author&gt;&lt;/secondary-authors&gt;&lt;tertiary-authors&gt;&lt;author&gt;Helle,W.&lt;/author&gt;&lt;/tertiary-authors&gt;&lt;/contributors&gt;&lt;titles&gt;&lt;title&gt;Citrus&lt;/title&gt;&lt;secondary-title&gt;Spider mites: their biology, natural enemies and control&lt;/secondary-title&gt;&lt;tertiary-title&gt;World crop pests&lt;/tertiary-title&gt;&lt;/titles&gt;&lt;pages&gt;339-348&lt;/pages&gt;&lt;num-vols&gt;1B&lt;/num-vols&gt;&lt;section&gt;3.2.7&lt;/section&gt;&lt;keywords&gt;&lt;keyword&gt;Panonychus citri&lt;/keyword&gt;&lt;keyword&gt;Natural enemies&lt;/keyword&gt;&lt;keyword&gt;Biology&lt;/keyword&gt;&lt;keyword&gt;Spider mites&lt;/keyword&gt;&lt;/keywords&gt;&lt;dates&gt;&lt;year&gt;1985&lt;/year&gt;&lt;/dates&gt;&lt;pub-location&gt;Amsterdam&lt;/pub-location&gt;&lt;publisher&gt;Elsevier Science Publishers B.V.&lt;/publisher&gt;&lt;urls&gt;&lt;/urls&gt;&lt;custom1&gt;Avocados from Chile_RG&lt;/custom1&gt;&lt;/record&gt;&lt;/Cite&gt;&lt;/EndNote&gt;</w:instrText>
      </w:r>
      <w:r w:rsidR="00C81780" w:rsidRPr="005B0BD3">
        <w:rPr>
          <w:rFonts w:cstheme="minorHAnsi"/>
        </w:rPr>
        <w:fldChar w:fldCharType="separate"/>
      </w:r>
      <w:r w:rsidR="00340205">
        <w:rPr>
          <w:rFonts w:cstheme="minorHAnsi"/>
          <w:noProof/>
        </w:rPr>
        <w:t>(McMurtry 1985)</w:t>
      </w:r>
      <w:r w:rsidR="00C81780" w:rsidRPr="005B0BD3">
        <w:rPr>
          <w:rFonts w:cstheme="minorHAnsi"/>
        </w:rPr>
        <w:fldChar w:fldCharType="end"/>
      </w:r>
      <w:r w:rsidRPr="005B0BD3">
        <w:rPr>
          <w:rFonts w:cstheme="minorHAnsi"/>
        </w:rPr>
        <w:t xml:space="preserve">. Colonies of </w:t>
      </w:r>
      <w:proofErr w:type="spellStart"/>
      <w:r w:rsidRPr="005B0BD3">
        <w:rPr>
          <w:rFonts w:cstheme="minorHAnsi"/>
          <w:i/>
          <w:iCs/>
        </w:rPr>
        <w:t>Tetranychus</w:t>
      </w:r>
      <w:proofErr w:type="spellEnd"/>
      <w:r w:rsidRPr="005B0BD3">
        <w:rPr>
          <w:rFonts w:cstheme="minorHAnsi"/>
          <w:i/>
          <w:iCs/>
        </w:rPr>
        <w:t xml:space="preserve"> </w:t>
      </w:r>
      <w:proofErr w:type="spellStart"/>
      <w:r w:rsidRPr="005B0BD3">
        <w:rPr>
          <w:rFonts w:cstheme="minorHAnsi"/>
          <w:i/>
          <w:iCs/>
        </w:rPr>
        <w:t>urticae</w:t>
      </w:r>
      <w:proofErr w:type="spellEnd"/>
      <w:r w:rsidRPr="005B0BD3">
        <w:rPr>
          <w:rFonts w:cstheme="minorHAnsi"/>
        </w:rPr>
        <w:t xml:space="preserve"> develop </w:t>
      </w:r>
      <w:r w:rsidRPr="00B1367F">
        <w:rPr>
          <w:rFonts w:cstheme="minorHAnsi"/>
          <w:color w:val="000000" w:themeColor="text1"/>
        </w:rPr>
        <w:t xml:space="preserve">on </w:t>
      </w:r>
      <w:r w:rsidR="0036327E" w:rsidRPr="00B1367F">
        <w:rPr>
          <w:rFonts w:cstheme="minorHAnsi"/>
          <w:color w:val="000000" w:themeColor="text1"/>
        </w:rPr>
        <w:t xml:space="preserve">both </w:t>
      </w:r>
      <w:r w:rsidRPr="00B1367F">
        <w:rPr>
          <w:rFonts w:cstheme="minorHAnsi"/>
          <w:color w:val="000000" w:themeColor="text1"/>
        </w:rPr>
        <w:t xml:space="preserve">leaves </w:t>
      </w:r>
      <w:r w:rsidRPr="005B0BD3">
        <w:rPr>
          <w:rFonts w:cstheme="minorHAnsi"/>
        </w:rPr>
        <w:t xml:space="preserve">and fruit </w:t>
      </w:r>
      <w:r w:rsidRPr="005B0BD3">
        <w:rPr>
          <w:rFonts w:cstheme="minorHAnsi"/>
        </w:rPr>
        <w:fldChar w:fldCharType="begin"/>
      </w:r>
      <w:r w:rsidRPr="005B0BD3">
        <w:rPr>
          <w:rFonts w:cstheme="minorHAnsi"/>
        </w:rPr>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5B0BD3">
        <w:rPr>
          <w:rFonts w:cstheme="minorHAnsi"/>
        </w:rPr>
        <w:fldChar w:fldCharType="separate"/>
      </w:r>
      <w:r w:rsidRPr="005B0BD3">
        <w:rPr>
          <w:rFonts w:cstheme="minorHAnsi"/>
          <w:noProof/>
        </w:rPr>
        <w:t>(Vacante 2009)</w:t>
      </w:r>
      <w:r w:rsidRPr="005B0BD3">
        <w:rPr>
          <w:rFonts w:cstheme="minorHAnsi"/>
        </w:rPr>
        <w:fldChar w:fldCharType="end"/>
      </w:r>
      <w:r w:rsidRPr="005B0BD3">
        <w:rPr>
          <w:rFonts w:cstheme="minorHAnsi"/>
        </w:rPr>
        <w:t>.</w:t>
      </w:r>
    </w:p>
    <w:p w14:paraId="1012406F" w14:textId="037144F5" w:rsidR="00F10AF6" w:rsidRDefault="00B67749" w:rsidP="00000087">
      <w:pPr>
        <w:rPr>
          <w:rFonts w:cstheme="minorHAnsi"/>
        </w:rPr>
        <w:sectPr w:rsidR="00F10AF6" w:rsidSect="00F35427">
          <w:headerReference w:type="even" r:id="rId37"/>
          <w:headerReference w:type="default" r:id="rId38"/>
          <w:headerReference w:type="first" r:id="rId39"/>
          <w:pgSz w:w="11906" w:h="16838"/>
          <w:pgMar w:top="1418" w:right="1418" w:bottom="1418" w:left="1418" w:header="567" w:footer="283" w:gutter="0"/>
          <w:cols w:space="708"/>
          <w:docGrid w:linePitch="360"/>
        </w:sectPr>
      </w:pPr>
      <w:r w:rsidRPr="005B0BD3">
        <w:rPr>
          <w:rFonts w:cstheme="minorHAnsi"/>
        </w:rPr>
        <w:t xml:space="preserve">Mite attack can cause leaves to become yellowish, grey or yellow-brown, necrosis to form on young leaves, stalks and shoots, leaves to appear burnt or defoliate, fruit to drop, or even death of the whole plant </w:t>
      </w:r>
      <w:r w:rsidRPr="005B0BD3">
        <w:fldChar w:fldCharType="begin">
          <w:fldData xml:space="preserve">PEVuZE5vdGU+PENpdGU+PEF1dGhvcj5aaGFuZzwvQXV0aG9yPjxZZWFyPjIwMDM8L1llYXI+PFJl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</w:fldData>
        </w:fldChar>
      </w:r>
      <w:r w:rsidR="00340205">
        <w:instrText xml:space="preserve"> ADDIN EN.CITE </w:instrText>
      </w:r>
      <w:r w:rsidR="00340205">
        <w:fldChar w:fldCharType="begin">
          <w:fldData xml:space="preserve">PEVuZE5vdGU+PENpdGU+PEF1dGhvcj5aaGFuZzwvQXV0aG9yPjxZZWFyPjIwMDM8L1llYXI+PFJl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</w:fldData>
        </w:fldChar>
      </w:r>
      <w:r w:rsidR="00340205">
        <w:instrText xml:space="preserve"> ADDIN EN.CITE.DATA </w:instrText>
      </w:r>
      <w:r w:rsidR="00340205">
        <w:fldChar w:fldCharType="end"/>
      </w:r>
      <w:r w:rsidRPr="005B0BD3">
        <w:fldChar w:fldCharType="separate"/>
      </w:r>
      <w:r w:rsidRPr="005B0BD3">
        <w:rPr>
          <w:noProof/>
        </w:rPr>
        <w:t>(Vacante 2009; Zhang 2003)</w:t>
      </w:r>
      <w:r w:rsidRPr="005B0BD3">
        <w:fldChar w:fldCharType="end"/>
      </w:r>
      <w:r w:rsidRPr="005B0BD3">
        <w:rPr>
          <w:rFonts w:cstheme="minorHAnsi"/>
        </w:rPr>
        <w:t>. Webbing may remain on the plant as part of the symptoms for species that produce silk.</w:t>
      </w:r>
    </w:p>
    <w:p w14:paraId="29FA101D" w14:textId="2CB98705" w:rsidR="001660D3" w:rsidRPr="00587D6D" w:rsidRDefault="00F10AF6" w:rsidP="00C2553E">
      <w:pPr>
        <w:pStyle w:val="Heading2"/>
      </w:pPr>
      <w:bookmarkStart w:id="53" w:name="_Toc121143345"/>
      <w:bookmarkStart w:id="54" w:name="_Toc142298172"/>
      <w:bookmarkStart w:id="55" w:name="_Toc144800399"/>
      <w:bookmarkStart w:id="56" w:name="_Hlk51322159"/>
      <w:bookmarkStart w:id="57" w:name="_Hlk51322299"/>
      <w:r>
        <w:lastRenderedPageBreak/>
        <w:t>Evaluation</w:t>
      </w:r>
      <w:r w:rsidR="001660D3" w:rsidRPr="00587D6D">
        <w:t xml:space="preserve"> of previous </w:t>
      </w:r>
      <w:r>
        <w:t>assessments</w:t>
      </w:r>
      <w:r w:rsidR="001660D3" w:rsidRPr="00587D6D">
        <w:t xml:space="preserve"> for spider mites</w:t>
      </w:r>
      <w:bookmarkEnd w:id="53"/>
      <w:bookmarkEnd w:id="54"/>
      <w:bookmarkEnd w:id="55"/>
    </w:p>
    <w:p w14:paraId="7948FE40" w14:textId="77777777" w:rsidR="001660D3" w:rsidRPr="002C1D9D" w:rsidRDefault="001660D3" w:rsidP="00C2553E">
      <w:pPr>
        <w:pStyle w:val="Heading3"/>
      </w:pPr>
      <w:bookmarkStart w:id="58" w:name="_Toc121143346"/>
      <w:bookmarkStart w:id="59" w:name="_Toc142298173"/>
      <w:bookmarkStart w:id="60" w:name="_Toc144800400"/>
      <w:r w:rsidRPr="00C2553E">
        <w:t>Introduction</w:t>
      </w:r>
      <w:bookmarkEnd w:id="58"/>
      <w:bookmarkEnd w:id="59"/>
      <w:bookmarkEnd w:id="60"/>
    </w:p>
    <w:p w14:paraId="004ED5AA" w14:textId="12224664" w:rsidR="001660D3" w:rsidRPr="005B0BD3" w:rsidRDefault="001660D3" w:rsidP="001660D3">
      <w:pPr>
        <w:rPr>
          <w:rFonts w:cstheme="minorHAnsi"/>
        </w:rPr>
      </w:pPr>
      <w:bookmarkStart w:id="61" w:name="_Toc456186641"/>
      <w:bookmarkEnd w:id="56"/>
      <w:bookmarkEnd w:id="57"/>
      <w:r w:rsidRPr="005B0BD3">
        <w:rPr>
          <w:rFonts w:cstheme="minorHAnsi"/>
        </w:rPr>
        <w:t>To date (</w:t>
      </w:r>
      <w:r w:rsidR="0012333A" w:rsidRPr="005B0BD3">
        <w:rPr>
          <w:rFonts w:cstheme="minorHAnsi"/>
        </w:rPr>
        <w:t>August</w:t>
      </w:r>
      <w:r w:rsidRPr="005B0BD3">
        <w:rPr>
          <w:rFonts w:cstheme="minorHAnsi"/>
        </w:rPr>
        <w:t xml:space="preserve"> 202</w:t>
      </w:r>
      <w:r w:rsidR="00881AD5" w:rsidRPr="005B0BD3">
        <w:rPr>
          <w:rFonts w:cstheme="minorHAnsi"/>
        </w:rPr>
        <w:t>3</w:t>
      </w:r>
      <w:r w:rsidRPr="005B0BD3">
        <w:rPr>
          <w:rFonts w:cstheme="minorHAnsi"/>
        </w:rPr>
        <w:t xml:space="preserve">), </w:t>
      </w:r>
      <w:r w:rsidR="001825C8" w:rsidRPr="005B0BD3">
        <w:rPr>
          <w:rFonts w:cstheme="minorHAnsi"/>
        </w:rPr>
        <w:t>21</w:t>
      </w:r>
      <w:r w:rsidRPr="005B0BD3">
        <w:rPr>
          <w:rFonts w:cstheme="minorHAnsi"/>
        </w:rPr>
        <w:t xml:space="preserve"> species of Tetranychidae in 6 genera: </w:t>
      </w:r>
      <w:r w:rsidRPr="005B0BD3">
        <w:rPr>
          <w:rFonts w:eastAsia="Times New Roman" w:cstheme="minorHAnsi"/>
          <w:i/>
          <w:iCs/>
          <w:lang w:eastAsia="en-AU"/>
        </w:rPr>
        <w:t xml:space="preserve">Amphitetranychus </w:t>
      </w:r>
      <w:r w:rsidRPr="005B0BD3">
        <w:rPr>
          <w:rFonts w:eastAsia="Times New Roman" w:cstheme="minorHAnsi"/>
          <w:lang w:eastAsia="en-AU"/>
        </w:rPr>
        <w:t>(1 species),</w:t>
      </w:r>
      <w:r w:rsidRPr="005B0BD3">
        <w:rPr>
          <w:rFonts w:eastAsia="Times New Roman" w:cstheme="minorHAnsi"/>
          <w:i/>
          <w:iCs/>
          <w:lang w:eastAsia="en-AU"/>
        </w:rPr>
        <w:t xml:space="preserve"> </w:t>
      </w:r>
      <w:proofErr w:type="spellStart"/>
      <w:r w:rsidRPr="005B0BD3">
        <w:rPr>
          <w:rFonts w:eastAsia="Times New Roman" w:cstheme="minorHAnsi"/>
          <w:i/>
          <w:iCs/>
          <w:lang w:eastAsia="en-AU"/>
        </w:rPr>
        <w:t>Eotetranychus</w:t>
      </w:r>
      <w:proofErr w:type="spellEnd"/>
      <w:r w:rsidRPr="005B0BD3">
        <w:rPr>
          <w:rFonts w:eastAsia="Times New Roman" w:cstheme="minorHAnsi"/>
          <w:i/>
          <w:iCs/>
          <w:lang w:eastAsia="en-AU"/>
        </w:rPr>
        <w:t xml:space="preserve"> </w:t>
      </w:r>
      <w:r w:rsidRPr="005B0BD3">
        <w:rPr>
          <w:rFonts w:eastAsia="Times New Roman" w:cstheme="minorHAnsi"/>
          <w:lang w:eastAsia="en-AU"/>
        </w:rPr>
        <w:t xml:space="preserve">(3 species), </w:t>
      </w:r>
      <w:proofErr w:type="spellStart"/>
      <w:r w:rsidRPr="005B0BD3">
        <w:rPr>
          <w:rFonts w:eastAsia="Times New Roman" w:cstheme="minorHAnsi"/>
          <w:i/>
          <w:iCs/>
          <w:lang w:eastAsia="en-AU"/>
        </w:rPr>
        <w:t>Eutetranychus</w:t>
      </w:r>
      <w:proofErr w:type="spellEnd"/>
      <w:r w:rsidRPr="005B0BD3">
        <w:rPr>
          <w:rFonts w:eastAsia="Times New Roman" w:cstheme="minorHAnsi"/>
          <w:i/>
          <w:iCs/>
          <w:lang w:eastAsia="en-AU"/>
        </w:rPr>
        <w:t xml:space="preserve"> </w:t>
      </w:r>
      <w:r w:rsidRPr="005B0BD3">
        <w:rPr>
          <w:rFonts w:eastAsia="Times New Roman" w:cstheme="minorHAnsi"/>
          <w:lang w:eastAsia="en-AU"/>
        </w:rPr>
        <w:t>(1 species),</w:t>
      </w:r>
      <w:r w:rsidRPr="005B0BD3">
        <w:rPr>
          <w:rFonts w:eastAsia="Times New Roman" w:cstheme="minorHAnsi"/>
          <w:i/>
          <w:iCs/>
          <w:lang w:eastAsia="en-AU"/>
        </w:rPr>
        <w:t xml:space="preserve"> </w:t>
      </w:r>
      <w:proofErr w:type="spellStart"/>
      <w:r w:rsidRPr="005B0BD3">
        <w:rPr>
          <w:rFonts w:eastAsia="Times New Roman" w:cstheme="minorHAnsi"/>
          <w:i/>
          <w:iCs/>
          <w:lang w:eastAsia="en-AU"/>
        </w:rPr>
        <w:t>Oligonychus</w:t>
      </w:r>
      <w:proofErr w:type="spellEnd"/>
      <w:r w:rsidRPr="005B0BD3">
        <w:rPr>
          <w:rFonts w:eastAsia="Times New Roman" w:cstheme="minorHAnsi"/>
          <w:i/>
          <w:iCs/>
          <w:lang w:eastAsia="en-AU"/>
        </w:rPr>
        <w:t xml:space="preserve"> </w:t>
      </w:r>
      <w:r w:rsidRPr="005B0BD3">
        <w:rPr>
          <w:rFonts w:eastAsia="Times New Roman" w:cstheme="minorHAnsi"/>
          <w:lang w:eastAsia="en-AU"/>
        </w:rPr>
        <w:t>(6 species),</w:t>
      </w:r>
      <w:r w:rsidRPr="005B0BD3">
        <w:rPr>
          <w:rFonts w:eastAsia="Times New Roman" w:cstheme="minorHAnsi"/>
          <w:i/>
          <w:iCs/>
          <w:lang w:eastAsia="en-AU"/>
        </w:rPr>
        <w:t xml:space="preserve"> </w:t>
      </w:r>
      <w:proofErr w:type="spellStart"/>
      <w:r w:rsidRPr="005B0BD3">
        <w:rPr>
          <w:rFonts w:eastAsia="Times New Roman" w:cstheme="minorHAnsi"/>
          <w:i/>
          <w:iCs/>
          <w:lang w:eastAsia="en-AU"/>
        </w:rPr>
        <w:t>Panonychus</w:t>
      </w:r>
      <w:proofErr w:type="spellEnd"/>
      <w:r w:rsidRPr="005B0BD3">
        <w:rPr>
          <w:rFonts w:eastAsia="Times New Roman" w:cstheme="minorHAnsi"/>
          <w:i/>
          <w:iCs/>
          <w:lang w:eastAsia="en-AU"/>
        </w:rPr>
        <w:t xml:space="preserve"> </w:t>
      </w:r>
      <w:r w:rsidRPr="005B0BD3">
        <w:rPr>
          <w:rFonts w:eastAsia="Times New Roman" w:cstheme="minorHAnsi"/>
          <w:lang w:eastAsia="en-AU"/>
        </w:rPr>
        <w:t>(1 species)</w:t>
      </w:r>
      <w:r w:rsidRPr="005B0BD3">
        <w:rPr>
          <w:rFonts w:eastAsia="Times New Roman" w:cstheme="minorHAnsi"/>
          <w:i/>
          <w:iCs/>
          <w:lang w:eastAsia="en-AU"/>
        </w:rPr>
        <w:t xml:space="preserve"> </w:t>
      </w:r>
      <w:r w:rsidRPr="005B0BD3">
        <w:rPr>
          <w:rFonts w:eastAsia="Times New Roman" w:cstheme="minorHAnsi"/>
          <w:lang w:eastAsia="en-AU"/>
        </w:rPr>
        <w:t>and</w:t>
      </w:r>
      <w:r w:rsidRPr="005B0BD3">
        <w:rPr>
          <w:rFonts w:eastAsia="Times New Roman" w:cstheme="minorHAnsi"/>
          <w:i/>
          <w:iCs/>
          <w:lang w:eastAsia="en-AU"/>
        </w:rPr>
        <w:t xml:space="preserve"> </w:t>
      </w:r>
      <w:proofErr w:type="spellStart"/>
      <w:r w:rsidRPr="005B0BD3">
        <w:rPr>
          <w:rFonts w:eastAsia="Times New Roman" w:cstheme="minorHAnsi"/>
          <w:i/>
          <w:iCs/>
          <w:lang w:eastAsia="en-AU"/>
        </w:rPr>
        <w:t>Tetranychus</w:t>
      </w:r>
      <w:proofErr w:type="spellEnd"/>
      <w:r w:rsidRPr="005B0BD3">
        <w:rPr>
          <w:rFonts w:eastAsia="Times New Roman" w:cstheme="minorHAnsi"/>
          <w:i/>
          <w:iCs/>
          <w:lang w:eastAsia="en-AU"/>
        </w:rPr>
        <w:t xml:space="preserve"> </w:t>
      </w:r>
      <w:r w:rsidRPr="005B0BD3">
        <w:rPr>
          <w:rFonts w:eastAsia="Times New Roman" w:cstheme="minorHAnsi"/>
          <w:lang w:eastAsia="en-AU"/>
        </w:rPr>
        <w:t>(</w:t>
      </w:r>
      <w:r w:rsidR="001825C8" w:rsidRPr="005B0BD3">
        <w:rPr>
          <w:rFonts w:eastAsia="Times New Roman" w:cstheme="minorHAnsi"/>
          <w:lang w:eastAsia="en-AU"/>
        </w:rPr>
        <w:t>9</w:t>
      </w:r>
      <w:r w:rsidRPr="005B0BD3">
        <w:rPr>
          <w:rFonts w:eastAsia="Times New Roman" w:cstheme="minorHAnsi"/>
          <w:lang w:eastAsia="en-AU"/>
        </w:rPr>
        <w:t xml:space="preserve"> species)</w:t>
      </w:r>
      <w:r w:rsidRPr="005B0BD3">
        <w:rPr>
          <w:rFonts w:eastAsia="Times New Roman" w:cstheme="minorHAnsi"/>
          <w:i/>
          <w:iCs/>
          <w:lang w:eastAsia="en-AU"/>
        </w:rPr>
        <w:t xml:space="preserve"> </w:t>
      </w:r>
      <w:r w:rsidRPr="005B0BD3">
        <w:rPr>
          <w:rFonts w:cstheme="minorHAnsi"/>
        </w:rPr>
        <w:t xml:space="preserve">have been assessed in </w:t>
      </w:r>
      <w:r w:rsidR="00C90E4E">
        <w:rPr>
          <w:rFonts w:cstheme="minorHAnsi"/>
        </w:rPr>
        <w:t>21</w:t>
      </w:r>
      <w:r w:rsidRPr="005B0BD3">
        <w:rPr>
          <w:rFonts w:cstheme="minorHAnsi"/>
        </w:rPr>
        <w:t xml:space="preserve"> final</w:t>
      </w:r>
      <w:r w:rsidR="00F90696" w:rsidRPr="005B0BD3">
        <w:rPr>
          <w:rFonts w:cstheme="minorHAnsi"/>
        </w:rPr>
        <w:t>ised</w:t>
      </w:r>
      <w:r w:rsidRPr="005B0BD3">
        <w:rPr>
          <w:rFonts w:cstheme="minorHAnsi"/>
        </w:rPr>
        <w:t xml:space="preserve"> PRAs</w:t>
      </w:r>
      <w:r w:rsidR="009C0530" w:rsidRPr="005B0BD3">
        <w:rPr>
          <w:rFonts w:cstheme="minorHAnsi"/>
        </w:rPr>
        <w:t>.</w:t>
      </w:r>
      <w:r w:rsidRPr="005B0BD3">
        <w:rPr>
          <w:rFonts w:cstheme="minorHAnsi"/>
        </w:rPr>
        <w:t xml:space="preserve"> </w:t>
      </w:r>
      <w:proofErr w:type="gramStart"/>
      <w:r w:rsidR="009C0530" w:rsidRPr="005B0BD3">
        <w:rPr>
          <w:rFonts w:cstheme="minorHAnsi"/>
        </w:rPr>
        <w:t>A</w:t>
      </w:r>
      <w:r w:rsidRPr="005B0BD3">
        <w:rPr>
          <w:rFonts w:cstheme="minorHAnsi"/>
        </w:rPr>
        <w:t>ll of</w:t>
      </w:r>
      <w:proofErr w:type="gramEnd"/>
      <w:r w:rsidRPr="005B0BD3">
        <w:rPr>
          <w:rFonts w:cstheme="minorHAnsi"/>
        </w:rPr>
        <w:t xml:space="preserve"> </w:t>
      </w:r>
      <w:r w:rsidR="0012512A" w:rsidRPr="005B0BD3">
        <w:rPr>
          <w:rFonts w:cstheme="minorHAnsi"/>
        </w:rPr>
        <w:t xml:space="preserve">the </w:t>
      </w:r>
      <w:r w:rsidR="00C90E4E">
        <w:rPr>
          <w:rFonts w:cstheme="minorHAnsi"/>
        </w:rPr>
        <w:t>2</w:t>
      </w:r>
      <w:r w:rsidR="00C90E4E" w:rsidRPr="00857694">
        <w:rPr>
          <w:rFonts w:cstheme="minorHAnsi"/>
          <w:color w:val="FF0000"/>
        </w:rPr>
        <w:t>1</w:t>
      </w:r>
      <w:r w:rsidR="0012512A" w:rsidRPr="005B0BD3">
        <w:rPr>
          <w:rFonts w:cstheme="minorHAnsi"/>
        </w:rPr>
        <w:t xml:space="preserve"> PRAs</w:t>
      </w:r>
      <w:r w:rsidRPr="005B0BD3">
        <w:rPr>
          <w:rFonts w:cstheme="minorHAnsi"/>
        </w:rPr>
        <w:t xml:space="preserve"> were conducted for </w:t>
      </w:r>
      <w:r w:rsidR="00881AD5" w:rsidRPr="005B0BD3">
        <w:rPr>
          <w:rFonts w:cstheme="minorHAnsi"/>
        </w:rPr>
        <w:t xml:space="preserve">market access requests for fresh </w:t>
      </w:r>
      <w:r w:rsidRPr="005B0BD3">
        <w:rPr>
          <w:rFonts w:cstheme="minorHAnsi"/>
        </w:rPr>
        <w:t>fruit commodities for human consumption (Appendix B).</w:t>
      </w:r>
    </w:p>
    <w:p w14:paraId="6B678A56" w14:textId="6F23213B" w:rsidR="001660D3" w:rsidRPr="00B1367F" w:rsidRDefault="001660D3" w:rsidP="001660D3">
      <w:pPr>
        <w:rPr>
          <w:rFonts w:cstheme="minorHAnsi"/>
          <w:color w:val="000000" w:themeColor="text1"/>
        </w:rPr>
      </w:pPr>
      <w:r w:rsidRPr="00B1367F">
        <w:rPr>
          <w:color w:val="000000" w:themeColor="text1"/>
        </w:rPr>
        <w:t xml:space="preserve">The </w:t>
      </w:r>
      <w:r w:rsidR="001825C8" w:rsidRPr="00B1367F">
        <w:rPr>
          <w:color w:val="000000" w:themeColor="text1"/>
        </w:rPr>
        <w:t>21</w:t>
      </w:r>
      <w:r w:rsidRPr="00B1367F">
        <w:rPr>
          <w:color w:val="000000" w:themeColor="text1"/>
        </w:rPr>
        <w:t xml:space="preserve"> tetranychid species </w:t>
      </w:r>
      <w:r w:rsidRPr="00B1367F">
        <w:rPr>
          <w:rFonts w:cstheme="minorHAnsi"/>
          <w:color w:val="000000" w:themeColor="text1"/>
        </w:rPr>
        <w:t xml:space="preserve">do not include the unidentified species of </w:t>
      </w:r>
      <w:proofErr w:type="spellStart"/>
      <w:r w:rsidRPr="00B1367F">
        <w:rPr>
          <w:rFonts w:cstheme="minorHAnsi"/>
          <w:i/>
          <w:iCs/>
          <w:color w:val="000000" w:themeColor="text1"/>
        </w:rPr>
        <w:t>Tetranychus</w:t>
      </w:r>
      <w:proofErr w:type="spellEnd"/>
      <w:r w:rsidRPr="00B1367F">
        <w:rPr>
          <w:rFonts w:cstheme="minorHAnsi"/>
          <w:color w:val="000000" w:themeColor="text1"/>
        </w:rPr>
        <w:t xml:space="preserve"> in mangosteen from Indonesia </w:t>
      </w:r>
      <w:r w:rsidRPr="00B1367F">
        <w:rPr>
          <w:rFonts w:cstheme="minorHAnsi"/>
          <w:color w:val="000000" w:themeColor="text1"/>
        </w:rPr>
        <w:fldChar w:fldCharType="begin"/>
      </w:r>
      <w:r w:rsidR="00340205" w:rsidRPr="00B1367F">
        <w:rPr>
          <w:rFonts w:cstheme="minorHAnsi"/>
          <w:color w:val="000000" w:themeColor="text1"/>
        </w:rPr>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s://www.agriculture.gov.au/biosecurity-trade/policy/risk-analysis/plant/mangosteens-indonesia&lt;/url&gt;&lt;/related-urls&gt;&lt;/urls&gt;&lt;custom1&gt;Mexican avocado lm&lt;/custom1&gt;&lt;/record&gt;&lt;/Cite&gt;&lt;/EndNote&gt;</w:instrText>
      </w:r>
      <w:r w:rsidRPr="00B1367F">
        <w:rPr>
          <w:rFonts w:cstheme="minorHAnsi"/>
          <w:color w:val="000000" w:themeColor="text1"/>
        </w:rPr>
        <w:fldChar w:fldCharType="separate"/>
      </w:r>
      <w:r w:rsidRPr="00B1367F">
        <w:rPr>
          <w:rFonts w:cstheme="minorHAnsi"/>
          <w:noProof/>
          <w:color w:val="000000" w:themeColor="text1"/>
        </w:rPr>
        <w:t>(DAFF 2012)</w:t>
      </w:r>
      <w:r w:rsidRPr="00B1367F">
        <w:rPr>
          <w:rFonts w:cstheme="minorHAnsi"/>
          <w:color w:val="000000" w:themeColor="text1"/>
        </w:rPr>
        <w:fldChar w:fldCharType="end"/>
      </w:r>
      <w:r w:rsidR="00881AD5" w:rsidRPr="00B1367F">
        <w:rPr>
          <w:rFonts w:cstheme="minorHAnsi"/>
          <w:color w:val="000000" w:themeColor="text1"/>
        </w:rPr>
        <w:t>,</w:t>
      </w:r>
      <w:r w:rsidRPr="00B1367F">
        <w:rPr>
          <w:rFonts w:cstheme="minorHAnsi"/>
          <w:color w:val="000000" w:themeColor="text1"/>
        </w:rPr>
        <w:t xml:space="preserve"> </w:t>
      </w:r>
      <w:r w:rsidR="00881AD5" w:rsidRPr="00B1367F">
        <w:rPr>
          <w:rFonts w:cstheme="minorHAnsi"/>
          <w:color w:val="000000" w:themeColor="text1"/>
        </w:rPr>
        <w:t>nor</w:t>
      </w:r>
      <w:r w:rsidRPr="00B1367F">
        <w:rPr>
          <w:rFonts w:cstheme="minorHAnsi"/>
          <w:color w:val="000000" w:themeColor="text1"/>
        </w:rPr>
        <w:t xml:space="preserve"> </w:t>
      </w:r>
      <w:proofErr w:type="spellStart"/>
      <w:r w:rsidRPr="00B1367F">
        <w:rPr>
          <w:rFonts w:cstheme="minorHAnsi"/>
          <w:i/>
          <w:iCs/>
          <w:color w:val="000000" w:themeColor="text1"/>
        </w:rPr>
        <w:t>Panonychus</w:t>
      </w:r>
      <w:proofErr w:type="spellEnd"/>
      <w:r w:rsidRPr="00B1367F">
        <w:rPr>
          <w:rFonts w:cstheme="minorHAnsi"/>
          <w:i/>
          <w:iCs/>
          <w:color w:val="000000" w:themeColor="text1"/>
        </w:rPr>
        <w:t xml:space="preserve"> </w:t>
      </w:r>
      <w:proofErr w:type="spellStart"/>
      <w:r w:rsidRPr="00B1367F">
        <w:rPr>
          <w:rFonts w:cstheme="minorHAnsi"/>
          <w:i/>
          <w:iCs/>
          <w:color w:val="000000" w:themeColor="text1"/>
        </w:rPr>
        <w:t>ulmi</w:t>
      </w:r>
      <w:proofErr w:type="spellEnd"/>
      <w:r w:rsidRPr="00B1367F">
        <w:rPr>
          <w:rFonts w:cstheme="minorHAnsi"/>
          <w:color w:val="000000" w:themeColor="text1"/>
        </w:rPr>
        <w:t xml:space="preserve"> in </w:t>
      </w:r>
      <w:r w:rsidRPr="00B1367F">
        <w:rPr>
          <w:color w:val="000000" w:themeColor="text1"/>
        </w:rPr>
        <w:t xml:space="preserve">the cherry from NZ to WA report </w:t>
      </w:r>
      <w:r w:rsidRPr="00B1367F">
        <w:rPr>
          <w:color w:val="000000" w:themeColor="text1"/>
        </w:rPr>
        <w:fldChar w:fldCharType="begin"/>
      </w:r>
      <w:r w:rsidR="00340205" w:rsidRPr="00B1367F">
        <w:rPr>
          <w:color w:val="000000" w:themeColor="text1"/>
        </w:rPr>
        <w:instrText xml:space="preserve"> ADDIN EN.CITE &lt;EndNote&gt;&lt;Cite&gt;&lt;Author&gt;AFFA&lt;/Author&gt;&lt;Year&gt;2003&lt;/Year&gt;&lt;RecNum&gt;12&lt;/RecNum&gt;&lt;DisplayText&gt;(AFFA 2003)&lt;/DisplayText&gt;&lt;record&gt;&lt;rec-number&gt;12&lt;/rec-number&gt;&lt;foreign-keys&gt;&lt;key app="EN" db-id="pxwxw0er9zv2fxezxdk5tt5utz5p5vtrwdv0" timestamp="1451972357"&gt;12&lt;/key&gt;&lt;/foreign-keys&gt;&lt;ref-type name="Reports"&gt;27&lt;/ref-type&gt;&lt;contributors&gt;&lt;authors&gt;&lt;author&gt;AFFA&lt;/author&gt;&lt;/authors&gt;&lt;/contributors&gt;&lt;titles&gt;&lt;title&gt;&lt;style face="normal" font="default" size="100%"&gt;Extension of existing policy for cherry fruit (&lt;/style&gt;&lt;style face="italic" font="default" size="100%"&gt;Prunus avium&lt;/style&gt;&lt;style face="normal" font="default" size="100%"&gt;) exported from New Zealand into Western Australia&lt;/style&gt;&lt;/title&gt;&lt;/titles&gt;&lt;pages&gt;1-50&lt;/pages&gt;&lt;keywords&gt;&lt;keyword&gt;Australia&lt;/keyword&gt;&lt;keyword&gt;Cherries&lt;/keyword&gt;&lt;keyword&gt;cherry&lt;/keyword&gt;&lt;keyword&gt;fruit&lt;/keyword&gt;&lt;keyword&gt;New Zealand&lt;/keyword&gt;&lt;keyword&gt;Policies&lt;/keyword&gt;&lt;keyword&gt;Policy&lt;/keyword&gt;&lt;keyword&gt;Prunus&lt;/keyword&gt;&lt;keyword&gt;Prunus avium&lt;/keyword&gt;&lt;keyword&gt;Western Australia&lt;/keyword&gt;&lt;/keywords&gt;&lt;dates&gt;&lt;year&gt;2003&lt;/year&gt;&lt;/dates&gt;&lt;pub-location&gt;Canberra&lt;/pub-location&gt;&lt;publisher&gt;Australian Department of Agriculture, Fisheries and Forestry&lt;/publisher&gt;&lt;label&gt;85153&lt;/label&gt;&lt;urls&gt;&lt;related-urls&gt;&lt;url&gt;&lt;style face="underline" font="default" size="100%"&gt;http://www.daff.gov.au/ba/reviews/final-plant/cherry-nztowa&lt;/style&gt;&lt;/url&gt;&lt;/related-urls&gt;&lt;/urls&gt;&lt;custom1&gt;Thrip group policy tkq&lt;/custom1&gt;&lt;/record&gt;&lt;/Cite&gt;&lt;/EndNote&gt;</w:instrText>
      </w:r>
      <w:r w:rsidRPr="00B1367F">
        <w:rPr>
          <w:color w:val="000000" w:themeColor="text1"/>
        </w:rPr>
        <w:fldChar w:fldCharType="separate"/>
      </w:r>
      <w:r w:rsidRPr="00B1367F">
        <w:rPr>
          <w:noProof/>
          <w:color w:val="000000" w:themeColor="text1"/>
        </w:rPr>
        <w:t>(AFFA 2003)</w:t>
      </w:r>
      <w:r w:rsidRPr="00B1367F">
        <w:rPr>
          <w:color w:val="000000" w:themeColor="text1"/>
        </w:rPr>
        <w:fldChar w:fldCharType="end"/>
      </w:r>
      <w:r w:rsidRPr="00B1367F">
        <w:rPr>
          <w:color w:val="000000" w:themeColor="text1"/>
        </w:rPr>
        <w:t xml:space="preserve">. </w:t>
      </w:r>
      <w:proofErr w:type="spellStart"/>
      <w:r w:rsidRPr="00B1367F">
        <w:rPr>
          <w:i/>
          <w:iCs/>
          <w:color w:val="000000" w:themeColor="text1"/>
        </w:rPr>
        <w:t>Panonychus</w:t>
      </w:r>
      <w:proofErr w:type="spellEnd"/>
      <w:r w:rsidRPr="00B1367F">
        <w:rPr>
          <w:i/>
          <w:iCs/>
          <w:color w:val="000000" w:themeColor="text1"/>
        </w:rPr>
        <w:t xml:space="preserve"> </w:t>
      </w:r>
      <w:proofErr w:type="spellStart"/>
      <w:r w:rsidRPr="00B1367F">
        <w:rPr>
          <w:i/>
          <w:iCs/>
          <w:color w:val="000000" w:themeColor="text1"/>
        </w:rPr>
        <w:t>ulmi</w:t>
      </w:r>
      <w:proofErr w:type="spellEnd"/>
      <w:r w:rsidRPr="00B1367F">
        <w:rPr>
          <w:i/>
          <w:iCs/>
          <w:color w:val="000000" w:themeColor="text1"/>
        </w:rPr>
        <w:t xml:space="preserve"> </w:t>
      </w:r>
      <w:r w:rsidRPr="00B1367F">
        <w:rPr>
          <w:color w:val="000000" w:themeColor="text1"/>
        </w:rPr>
        <w:t xml:space="preserve">is no longer a regional </w:t>
      </w:r>
      <w:r w:rsidR="00700154" w:rsidRPr="00B1367F">
        <w:rPr>
          <w:color w:val="000000" w:themeColor="text1"/>
        </w:rPr>
        <w:t xml:space="preserve">quarantine </w:t>
      </w:r>
      <w:r w:rsidRPr="00B1367F">
        <w:rPr>
          <w:color w:val="000000" w:themeColor="text1"/>
        </w:rPr>
        <w:t xml:space="preserve">pest for WA </w:t>
      </w:r>
      <w:r w:rsidRPr="00B1367F">
        <w:rPr>
          <w:color w:val="000000" w:themeColor="text1"/>
        </w:rPr>
        <w:fldChar w:fldCharType="begin"/>
      </w:r>
      <w:r w:rsidRPr="00B1367F">
        <w:rPr>
          <w:color w:val="000000" w:themeColor="text1"/>
        </w:rPr>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Pr="00B1367F">
        <w:rPr>
          <w:color w:val="000000" w:themeColor="text1"/>
        </w:rPr>
        <w:fldChar w:fldCharType="separate"/>
      </w:r>
      <w:r w:rsidRPr="00B1367F">
        <w:rPr>
          <w:noProof/>
          <w:color w:val="000000" w:themeColor="text1"/>
        </w:rPr>
        <w:t>(Government of Western Australia 2022)</w:t>
      </w:r>
      <w:r w:rsidRPr="00B1367F">
        <w:rPr>
          <w:color w:val="000000" w:themeColor="text1"/>
        </w:rPr>
        <w:fldChar w:fldCharType="end"/>
      </w:r>
      <w:r w:rsidRPr="00B1367F">
        <w:rPr>
          <w:color w:val="000000" w:themeColor="text1"/>
        </w:rPr>
        <w:t xml:space="preserve"> and the assessment of </w:t>
      </w:r>
      <w:r w:rsidR="00AE7304" w:rsidRPr="00B1367F">
        <w:rPr>
          <w:i/>
          <w:iCs/>
          <w:color w:val="000000" w:themeColor="text1"/>
        </w:rPr>
        <w:t>P. </w:t>
      </w:r>
      <w:proofErr w:type="spellStart"/>
      <w:r w:rsidRPr="00B1367F">
        <w:rPr>
          <w:i/>
          <w:iCs/>
          <w:color w:val="000000" w:themeColor="text1"/>
        </w:rPr>
        <w:t>ulmi</w:t>
      </w:r>
      <w:proofErr w:type="spellEnd"/>
      <w:r w:rsidRPr="00B1367F">
        <w:rPr>
          <w:color w:val="000000" w:themeColor="text1"/>
        </w:rPr>
        <w:t xml:space="preserve"> in that report was undertaken in a form of datasheet, </w:t>
      </w:r>
      <w:r w:rsidR="0036327E" w:rsidRPr="00B1367F">
        <w:rPr>
          <w:color w:val="000000" w:themeColor="text1"/>
        </w:rPr>
        <w:t xml:space="preserve">which is </w:t>
      </w:r>
      <w:r w:rsidRPr="00B1367F">
        <w:rPr>
          <w:color w:val="000000" w:themeColor="text1"/>
        </w:rPr>
        <w:t xml:space="preserve">not consistent with the current methodology used by the department. </w:t>
      </w:r>
    </w:p>
    <w:p w14:paraId="7E32EC31" w14:textId="4A6E010E" w:rsidR="001660D3" w:rsidRPr="00B1367F" w:rsidRDefault="001660D3" w:rsidP="001660D3">
      <w:pPr>
        <w:rPr>
          <w:color w:val="000000" w:themeColor="text1"/>
        </w:rPr>
      </w:pPr>
      <w:bookmarkStart w:id="62" w:name="_Hlk110329420"/>
      <w:r w:rsidRPr="00B1367F">
        <w:rPr>
          <w:color w:val="000000" w:themeColor="text1"/>
        </w:rPr>
        <w:t xml:space="preserve">The </w:t>
      </w:r>
      <w:r w:rsidR="00C90E4E" w:rsidRPr="00B1367F">
        <w:rPr>
          <w:color w:val="000000" w:themeColor="text1"/>
        </w:rPr>
        <w:t>21</w:t>
      </w:r>
      <w:r w:rsidRPr="00B1367F">
        <w:rPr>
          <w:color w:val="000000" w:themeColor="text1"/>
        </w:rPr>
        <w:t xml:space="preserve"> PRAs that included pest risk assessments for tetranychid species were completed </w:t>
      </w:r>
      <w:r w:rsidR="00857694" w:rsidRPr="00B1367F">
        <w:rPr>
          <w:color w:val="000000" w:themeColor="text1"/>
        </w:rPr>
        <w:t>between</w:t>
      </w:r>
      <w:r w:rsidRPr="00B1367F">
        <w:rPr>
          <w:color w:val="000000" w:themeColor="text1"/>
        </w:rPr>
        <w:t xml:space="preserve"> 2005</w:t>
      </w:r>
      <w:r w:rsidR="00857694" w:rsidRPr="00B1367F">
        <w:rPr>
          <w:color w:val="000000" w:themeColor="text1"/>
        </w:rPr>
        <w:t xml:space="preserve"> and </w:t>
      </w:r>
      <w:r w:rsidR="00B64318" w:rsidRPr="00B1367F">
        <w:rPr>
          <w:color w:val="000000" w:themeColor="text1"/>
        </w:rPr>
        <w:t>2023</w:t>
      </w:r>
      <w:r w:rsidRPr="00B1367F">
        <w:rPr>
          <w:color w:val="000000" w:themeColor="text1"/>
        </w:rPr>
        <w:t xml:space="preserve"> and can be divided into </w:t>
      </w:r>
      <w:r w:rsidR="00857694" w:rsidRPr="00B1367F">
        <w:rPr>
          <w:color w:val="000000" w:themeColor="text1"/>
        </w:rPr>
        <w:t>2</w:t>
      </w:r>
      <w:r w:rsidRPr="00B1367F">
        <w:rPr>
          <w:color w:val="000000" w:themeColor="text1"/>
        </w:rPr>
        <w:t xml:space="preserve"> groups: 5 PRAs with full pest risk assessments and </w:t>
      </w:r>
      <w:r w:rsidR="009C7CC2" w:rsidRPr="00B1367F">
        <w:rPr>
          <w:color w:val="000000" w:themeColor="text1"/>
        </w:rPr>
        <w:t>1</w:t>
      </w:r>
      <w:r w:rsidR="001B2A6F" w:rsidRPr="00B1367F">
        <w:rPr>
          <w:color w:val="000000" w:themeColor="text1"/>
        </w:rPr>
        <w:t>6</w:t>
      </w:r>
      <w:r w:rsidRPr="00B1367F">
        <w:rPr>
          <w:color w:val="000000" w:themeColor="text1"/>
        </w:rPr>
        <w:t xml:space="preserve"> PRAs with partial pest risk assessments.</w:t>
      </w:r>
    </w:p>
    <w:p w14:paraId="029C120F" w14:textId="730418F0" w:rsidR="001660D3" w:rsidRPr="005B0BD3" w:rsidRDefault="001660D3" w:rsidP="001660D3">
      <w:r w:rsidRPr="005B0BD3">
        <w:t>A full pest risk assessment provides ratings and supporting evidence for the likelihood of entry, likelihood of establishm</w:t>
      </w:r>
      <w:r w:rsidR="00B73EC8" w:rsidRPr="005B0BD3">
        <w:t xml:space="preserve">ent </w:t>
      </w:r>
      <w:r w:rsidRPr="005B0BD3">
        <w:t>and likelihood of spread and for the overall consequences.</w:t>
      </w:r>
    </w:p>
    <w:p w14:paraId="386D7F79" w14:textId="1EF303AF" w:rsidR="001660D3" w:rsidRPr="005B0BD3" w:rsidRDefault="001660D3" w:rsidP="001660D3">
      <w:r w:rsidRPr="005B0BD3">
        <w:t xml:space="preserve">A partial pest risk assessment provides </w:t>
      </w:r>
      <w:r w:rsidR="007B616C" w:rsidRPr="00B1367F">
        <w:rPr>
          <w:color w:val="000000" w:themeColor="text1"/>
        </w:rPr>
        <w:t xml:space="preserve">a </w:t>
      </w:r>
      <w:r w:rsidRPr="005B0BD3">
        <w:t>rating and supporting evidence for the likelihood of entry, but adopt</w:t>
      </w:r>
      <w:r w:rsidR="00881AD5" w:rsidRPr="005B0BD3">
        <w:t>s</w:t>
      </w:r>
      <w:r w:rsidRPr="005B0BD3">
        <w:t xml:space="preserve"> the likelihood of establishment, likelihood of spread and the overall consequences from full pest risk assessments either for the same species, a different species in the same genus or a different species in a different genus.</w:t>
      </w:r>
    </w:p>
    <w:p w14:paraId="5BC01D60" w14:textId="0468D12A" w:rsidR="001660D3" w:rsidRPr="005B0BD3" w:rsidRDefault="001660D3" w:rsidP="001660D3">
      <w:r w:rsidRPr="005B0BD3">
        <w:t xml:space="preserve">The 5 full pest risk assessments together cover 11 species of Tetranychidae (Table 3.1). Three of the 5 full pest risk assessments each included an individual species: </w:t>
      </w:r>
      <w:proofErr w:type="spellStart"/>
      <w:r w:rsidRPr="005B0BD3">
        <w:rPr>
          <w:i/>
          <w:iCs/>
        </w:rPr>
        <w:t>Panonychus</w:t>
      </w:r>
      <w:proofErr w:type="spellEnd"/>
      <w:r w:rsidRPr="005B0BD3">
        <w:rPr>
          <w:i/>
          <w:iCs/>
        </w:rPr>
        <w:t xml:space="preserve"> </w:t>
      </w:r>
      <w:proofErr w:type="spellStart"/>
      <w:r w:rsidRPr="005B0BD3">
        <w:rPr>
          <w:i/>
          <w:iCs/>
        </w:rPr>
        <w:t>citri</w:t>
      </w:r>
      <w:proofErr w:type="spellEnd"/>
      <w:r w:rsidRPr="005B0BD3">
        <w:t xml:space="preserve"> in </w:t>
      </w:r>
      <w:r w:rsidR="00792A4E" w:rsidRPr="005B0BD3">
        <w:t xml:space="preserve">sweet </w:t>
      </w:r>
      <w:r w:rsidRPr="005B0BD3">
        <w:t xml:space="preserve">orange from Italy (Biosecurity Australia 2005), </w:t>
      </w:r>
      <w:r w:rsidRPr="005B0BD3">
        <w:rPr>
          <w:i/>
          <w:iCs/>
        </w:rPr>
        <w:t xml:space="preserve">Amphitetranychus </w:t>
      </w:r>
      <w:proofErr w:type="spellStart"/>
      <w:r w:rsidRPr="005B0BD3">
        <w:rPr>
          <w:i/>
          <w:iCs/>
        </w:rPr>
        <w:t>viennensis</w:t>
      </w:r>
      <w:proofErr w:type="spellEnd"/>
      <w:r w:rsidRPr="005B0BD3">
        <w:t xml:space="preserve"> in apple from China (Biosecurity Australia 2010a) and </w:t>
      </w:r>
      <w:proofErr w:type="spellStart"/>
      <w:r w:rsidRPr="005B0BD3">
        <w:rPr>
          <w:i/>
          <w:iCs/>
        </w:rPr>
        <w:t>Tetranychus</w:t>
      </w:r>
      <w:proofErr w:type="spellEnd"/>
      <w:r w:rsidRPr="005B0BD3">
        <w:rPr>
          <w:i/>
          <w:iCs/>
        </w:rPr>
        <w:t xml:space="preserve"> </w:t>
      </w:r>
      <w:proofErr w:type="spellStart"/>
      <w:r w:rsidRPr="005B0BD3">
        <w:rPr>
          <w:i/>
          <w:iCs/>
        </w:rPr>
        <w:t>kanzawai</w:t>
      </w:r>
      <w:proofErr w:type="spellEnd"/>
      <w:r w:rsidRPr="005B0BD3">
        <w:t xml:space="preserve"> in </w:t>
      </w:r>
      <w:r w:rsidR="00792A4E" w:rsidRPr="005B0BD3">
        <w:t xml:space="preserve">table </w:t>
      </w:r>
      <w:r w:rsidRPr="005B0BD3">
        <w:t xml:space="preserve">grapes from China (Biosecurity Australia 2011a). Two of the 5 full pest risk assessments each included multiple species. The full pest risk assessment in </w:t>
      </w:r>
      <w:r w:rsidR="001C369A" w:rsidRPr="005B0BD3">
        <w:t xml:space="preserve">the PRA for </w:t>
      </w:r>
      <w:r w:rsidRPr="005B0BD3">
        <w:t xml:space="preserve">stone fruit from the USA covered 4 </w:t>
      </w:r>
      <w:proofErr w:type="spellStart"/>
      <w:r w:rsidRPr="005B0BD3">
        <w:rPr>
          <w:i/>
          <w:iCs/>
        </w:rPr>
        <w:t>Tetranychus</w:t>
      </w:r>
      <w:proofErr w:type="spellEnd"/>
      <w:r w:rsidRPr="005B0BD3">
        <w:t xml:space="preserve"> species</w:t>
      </w:r>
      <w:r w:rsidR="008A1DEB" w:rsidRPr="005B0BD3">
        <w:t xml:space="preserve"> – </w:t>
      </w:r>
      <w:proofErr w:type="spellStart"/>
      <w:r w:rsidRPr="005B0BD3">
        <w:rPr>
          <w:i/>
          <w:iCs/>
        </w:rPr>
        <w:t>Tetranychus</w:t>
      </w:r>
      <w:proofErr w:type="spellEnd"/>
      <w:r w:rsidRPr="005B0BD3">
        <w:rPr>
          <w:i/>
          <w:iCs/>
        </w:rPr>
        <w:t xml:space="preserve"> canadensis </w:t>
      </w:r>
      <w:r w:rsidRPr="005B0BD3">
        <w:t>Mitrofanov,</w:t>
      </w:r>
      <w:r w:rsidRPr="005B0BD3">
        <w:rPr>
          <w:i/>
          <w:iCs/>
        </w:rPr>
        <w:t xml:space="preserve"> </w:t>
      </w:r>
      <w:r w:rsidR="00AF415B" w:rsidRPr="005B0BD3">
        <w:rPr>
          <w:i/>
          <w:iCs/>
        </w:rPr>
        <w:t>T. </w:t>
      </w:r>
      <w:proofErr w:type="spellStart"/>
      <w:r w:rsidRPr="005B0BD3">
        <w:rPr>
          <w:i/>
          <w:iCs/>
        </w:rPr>
        <w:t>mcdanieli</w:t>
      </w:r>
      <w:proofErr w:type="spellEnd"/>
      <w:r w:rsidRPr="005B0BD3">
        <w:rPr>
          <w:i/>
          <w:iCs/>
        </w:rPr>
        <w:t xml:space="preserve"> </w:t>
      </w:r>
      <w:r w:rsidRPr="005B0BD3">
        <w:t>McGregor,</w:t>
      </w:r>
      <w:r w:rsidRPr="005B0BD3">
        <w:rPr>
          <w:i/>
          <w:iCs/>
        </w:rPr>
        <w:t xml:space="preserve"> </w:t>
      </w:r>
      <w:r w:rsidR="00AF415B" w:rsidRPr="005B0BD3">
        <w:rPr>
          <w:i/>
          <w:iCs/>
        </w:rPr>
        <w:t>T. </w:t>
      </w:r>
      <w:proofErr w:type="spellStart"/>
      <w:r w:rsidRPr="005B0BD3">
        <w:rPr>
          <w:i/>
          <w:iCs/>
        </w:rPr>
        <w:t>pacificus</w:t>
      </w:r>
      <w:proofErr w:type="spellEnd"/>
      <w:r w:rsidRPr="005B0BD3">
        <w:rPr>
          <w:i/>
          <w:iCs/>
        </w:rPr>
        <w:t xml:space="preserve"> </w:t>
      </w:r>
      <w:r w:rsidRPr="005B0BD3">
        <w:t>McGregor and</w:t>
      </w:r>
      <w:r w:rsidRPr="005B0BD3">
        <w:rPr>
          <w:i/>
          <w:iCs/>
        </w:rPr>
        <w:t xml:space="preserve"> </w:t>
      </w:r>
      <w:r w:rsidR="00AF415B" w:rsidRPr="005B0BD3">
        <w:rPr>
          <w:i/>
          <w:iCs/>
        </w:rPr>
        <w:t>T. </w:t>
      </w:r>
      <w:proofErr w:type="spellStart"/>
      <w:r w:rsidRPr="005B0BD3">
        <w:rPr>
          <w:i/>
          <w:iCs/>
        </w:rPr>
        <w:t>turkestani</w:t>
      </w:r>
      <w:proofErr w:type="spellEnd"/>
      <w:r w:rsidRPr="005B0BD3">
        <w:t xml:space="preserve"> (</w:t>
      </w:r>
      <w:proofErr w:type="spellStart"/>
      <w:r w:rsidRPr="005B0BD3">
        <w:t>Ugarov</w:t>
      </w:r>
      <w:proofErr w:type="spellEnd"/>
      <w:r w:rsidRPr="005B0BD3">
        <w:t xml:space="preserve"> &amp; </w:t>
      </w:r>
      <w:proofErr w:type="spellStart"/>
      <w:r w:rsidRPr="005B0BD3">
        <w:t>Nikolskii</w:t>
      </w:r>
      <w:proofErr w:type="spellEnd"/>
      <w:r w:rsidRPr="005B0BD3">
        <w:t xml:space="preserve">) </w:t>
      </w:r>
      <w:r w:rsidRPr="005B0BD3">
        <w:fldChar w:fldCharType="begin"/>
      </w:r>
      <w:r w:rsidR="00340205">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Pr="005B0BD3">
        <w:fldChar w:fldCharType="separate"/>
      </w:r>
      <w:r w:rsidRPr="005B0BD3">
        <w:rPr>
          <w:noProof/>
        </w:rPr>
        <w:t>(Biosecurity Australia 2010b)</w:t>
      </w:r>
      <w:r w:rsidRPr="005B0BD3">
        <w:fldChar w:fldCharType="end"/>
      </w:r>
      <w:r w:rsidRPr="005B0BD3">
        <w:rPr>
          <w:rFonts w:cs="Helvetica"/>
          <w:sz w:val="21"/>
          <w:szCs w:val="21"/>
          <w:shd w:val="clear" w:color="auto" w:fill="FFFFFF"/>
        </w:rPr>
        <w:t>.</w:t>
      </w:r>
      <w:r w:rsidRPr="005B0BD3">
        <w:t xml:space="preserve"> The full pest risk assessment in </w:t>
      </w:r>
      <w:r w:rsidR="00241CA7" w:rsidRPr="005B0BD3">
        <w:t xml:space="preserve">the PRA for </w:t>
      </w:r>
      <w:r w:rsidRPr="005B0BD3">
        <w:t xml:space="preserve">banana from the Philippines covered </w:t>
      </w:r>
      <w:r w:rsidR="00603B70" w:rsidRPr="005B0BD3">
        <w:t>4</w:t>
      </w:r>
      <w:r w:rsidRPr="005B0BD3">
        <w:t xml:space="preserve"> </w:t>
      </w:r>
      <w:r w:rsidR="00FB0129" w:rsidRPr="005B0BD3">
        <w:t>tetran</w:t>
      </w:r>
      <w:r w:rsidR="007B616C">
        <w:t>y</w:t>
      </w:r>
      <w:r w:rsidR="00FB0129" w:rsidRPr="005B0BD3">
        <w:t xml:space="preserve">chid </w:t>
      </w:r>
      <w:r w:rsidRPr="005B0BD3">
        <w:t xml:space="preserve">species </w:t>
      </w:r>
      <w:r w:rsidR="00FB0129" w:rsidRPr="005B0BD3">
        <w:t xml:space="preserve">– </w:t>
      </w:r>
      <w:proofErr w:type="spellStart"/>
      <w:r w:rsidRPr="005B0BD3">
        <w:rPr>
          <w:i/>
          <w:iCs/>
        </w:rPr>
        <w:t>Oligonychus</w:t>
      </w:r>
      <w:proofErr w:type="spellEnd"/>
      <w:r w:rsidRPr="005B0BD3">
        <w:rPr>
          <w:i/>
          <w:iCs/>
        </w:rPr>
        <w:t xml:space="preserve"> </w:t>
      </w:r>
      <w:proofErr w:type="spellStart"/>
      <w:r w:rsidRPr="005B0BD3">
        <w:rPr>
          <w:i/>
          <w:iCs/>
        </w:rPr>
        <w:t>orthius</w:t>
      </w:r>
      <w:proofErr w:type="spellEnd"/>
      <w:r w:rsidRPr="005B0BD3">
        <w:rPr>
          <w:i/>
          <w:iCs/>
        </w:rPr>
        <w:t xml:space="preserve"> </w:t>
      </w:r>
      <w:r w:rsidRPr="005B0BD3">
        <w:t>Rimando,</w:t>
      </w:r>
      <w:r w:rsidRPr="005B0BD3">
        <w:rPr>
          <w:i/>
          <w:iCs/>
        </w:rPr>
        <w:t xml:space="preserve"> </w:t>
      </w:r>
      <w:r w:rsidR="00AE7304" w:rsidRPr="005B0BD3">
        <w:rPr>
          <w:i/>
          <w:iCs/>
        </w:rPr>
        <w:t>O. </w:t>
      </w:r>
      <w:proofErr w:type="spellStart"/>
      <w:r w:rsidRPr="005B0BD3">
        <w:rPr>
          <w:i/>
          <w:iCs/>
        </w:rPr>
        <w:t>velascoi</w:t>
      </w:r>
      <w:proofErr w:type="spellEnd"/>
      <w:r w:rsidRPr="005B0BD3">
        <w:t xml:space="preserve"> Rimando, </w:t>
      </w:r>
      <w:proofErr w:type="spellStart"/>
      <w:r w:rsidRPr="005B0BD3">
        <w:rPr>
          <w:i/>
          <w:iCs/>
        </w:rPr>
        <w:t>Tetranychus</w:t>
      </w:r>
      <w:proofErr w:type="spellEnd"/>
      <w:r w:rsidRPr="005B0BD3">
        <w:rPr>
          <w:i/>
          <w:iCs/>
        </w:rPr>
        <w:t xml:space="preserve"> </w:t>
      </w:r>
      <w:proofErr w:type="spellStart"/>
      <w:r w:rsidRPr="005B0BD3">
        <w:rPr>
          <w:i/>
          <w:iCs/>
        </w:rPr>
        <w:t>marianae</w:t>
      </w:r>
      <w:proofErr w:type="spellEnd"/>
      <w:r w:rsidRPr="005B0BD3">
        <w:rPr>
          <w:i/>
          <w:iCs/>
        </w:rPr>
        <w:t xml:space="preserve"> </w:t>
      </w:r>
      <w:r w:rsidRPr="005B0BD3">
        <w:t>McGregor and</w:t>
      </w:r>
      <w:r w:rsidRPr="005B0BD3">
        <w:rPr>
          <w:i/>
          <w:iCs/>
        </w:rPr>
        <w:t xml:space="preserve"> </w:t>
      </w:r>
      <w:r w:rsidR="00AF415B" w:rsidRPr="005B0BD3">
        <w:rPr>
          <w:i/>
          <w:iCs/>
        </w:rPr>
        <w:t>T. </w:t>
      </w:r>
      <w:proofErr w:type="spellStart"/>
      <w:r w:rsidRPr="005B0BD3">
        <w:rPr>
          <w:i/>
          <w:iCs/>
        </w:rPr>
        <w:t>piercei</w:t>
      </w:r>
      <w:proofErr w:type="spellEnd"/>
      <w:r w:rsidRPr="005B0BD3">
        <w:rPr>
          <w:i/>
          <w:iCs/>
        </w:rPr>
        <w:t xml:space="preserve"> </w:t>
      </w:r>
      <w:r w:rsidRPr="005B0BD3">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Pr="005B0BD3">
        <w:fldChar w:fldCharType="separate"/>
      </w:r>
      <w:r w:rsidRPr="005B0BD3">
        <w:rPr>
          <w:noProof/>
        </w:rPr>
        <w:t>(Biosecurity Australia 2008)</w:t>
      </w:r>
      <w:r w:rsidRPr="005B0BD3">
        <w:fldChar w:fldCharType="end"/>
      </w:r>
      <w:r w:rsidRPr="005B0BD3">
        <w:t>.</w:t>
      </w:r>
    </w:p>
    <w:p w14:paraId="6041D22D" w14:textId="174885CE" w:rsidR="007B616C" w:rsidRDefault="007651D4" w:rsidP="00D37EDC">
      <w:r w:rsidRPr="005B0BD3">
        <w:t>Ten</w:t>
      </w:r>
      <w:r w:rsidR="001660D3" w:rsidRPr="005B0BD3">
        <w:t xml:space="preserve"> spider mite </w:t>
      </w:r>
      <w:r w:rsidR="00E836C2" w:rsidRPr="005B0BD3">
        <w:t xml:space="preserve">species </w:t>
      </w:r>
      <w:r w:rsidR="001660D3" w:rsidRPr="005B0BD3">
        <w:t>were only assessed in partial pest risk assessments (Table 3.1).</w:t>
      </w:r>
      <w:r w:rsidR="00E836C2" w:rsidRPr="005B0BD3">
        <w:t xml:space="preserve"> It is noted that </w:t>
      </w:r>
      <w:r w:rsidR="004C102D" w:rsidRPr="005B0BD3">
        <w:t xml:space="preserve">a </w:t>
      </w:r>
      <w:r w:rsidR="00E836C2" w:rsidRPr="005B0BD3">
        <w:t xml:space="preserve">partial pest risk assessment was also undertaken for an unidentified species of </w:t>
      </w:r>
      <w:proofErr w:type="spellStart"/>
      <w:r w:rsidR="00E836C2" w:rsidRPr="005B0BD3">
        <w:rPr>
          <w:i/>
          <w:iCs/>
        </w:rPr>
        <w:t>Tetranychus</w:t>
      </w:r>
      <w:proofErr w:type="spellEnd"/>
      <w:r w:rsidR="00E836C2" w:rsidRPr="005B0BD3">
        <w:t xml:space="preserve"> in </w:t>
      </w:r>
      <w:r w:rsidR="00E836C2" w:rsidRPr="005B0BD3">
        <w:rPr>
          <w:rFonts w:cstheme="minorHAnsi"/>
        </w:rPr>
        <w:t xml:space="preserve">mangosteen from Indonesia </w:t>
      </w:r>
      <w:r w:rsidR="00E836C2" w:rsidRPr="005B0BD3">
        <w:rPr>
          <w:rFonts w:cstheme="minorHAnsi"/>
        </w:rPr>
        <w:fldChar w:fldCharType="begin"/>
      </w:r>
      <w:r w:rsidR="00340205">
        <w:rPr>
          <w:rFonts w:cstheme="minorHAnsi"/>
        </w:rPr>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s://www.agriculture.gov.au/biosecurity-trade/policy/risk-analysis/plant/mangosteens-indonesia&lt;/url&gt;&lt;/related-urls&gt;&lt;/urls&gt;&lt;custom1&gt;Mexican avocado lm&lt;/custom1&gt;&lt;/record&gt;&lt;/Cite&gt;&lt;/EndNote&gt;</w:instrText>
      </w:r>
      <w:r w:rsidR="00E836C2" w:rsidRPr="005B0BD3">
        <w:rPr>
          <w:rFonts w:cstheme="minorHAnsi"/>
        </w:rPr>
        <w:fldChar w:fldCharType="separate"/>
      </w:r>
      <w:r w:rsidR="00E836C2" w:rsidRPr="005B0BD3">
        <w:rPr>
          <w:rFonts w:cstheme="minorHAnsi"/>
          <w:noProof/>
        </w:rPr>
        <w:t>(DAFF 2012)</w:t>
      </w:r>
      <w:r w:rsidR="00E836C2" w:rsidRPr="005B0BD3">
        <w:rPr>
          <w:rFonts w:cstheme="minorHAnsi"/>
        </w:rPr>
        <w:fldChar w:fldCharType="end"/>
      </w:r>
      <w:r w:rsidR="00E836C2" w:rsidRPr="005B0BD3">
        <w:rPr>
          <w:rFonts w:cstheme="minorHAnsi"/>
        </w:rPr>
        <w:t xml:space="preserve"> </w:t>
      </w:r>
      <w:r w:rsidR="00E836C2" w:rsidRPr="005B0BD3">
        <w:t>(Table 3.1)</w:t>
      </w:r>
      <w:r w:rsidR="00E836C2" w:rsidRPr="005B0BD3">
        <w:rPr>
          <w:rFonts w:cstheme="minorHAnsi"/>
        </w:rPr>
        <w:t>.</w:t>
      </w:r>
      <w:r w:rsidR="00A253AC">
        <w:rPr>
          <w:rFonts w:cstheme="minorHAnsi"/>
        </w:rPr>
        <w:t xml:space="preserve"> </w:t>
      </w:r>
      <w:r w:rsidR="00D37EDC">
        <w:rPr>
          <w:rFonts w:cstheme="minorHAnsi"/>
        </w:rPr>
        <w:t xml:space="preserve">One of the 10 species, </w:t>
      </w:r>
      <w:proofErr w:type="spellStart"/>
      <w:r w:rsidR="00D37EDC" w:rsidRPr="004D34C6">
        <w:rPr>
          <w:rFonts w:cstheme="minorHAnsi"/>
          <w:i/>
          <w:iCs/>
        </w:rPr>
        <w:t>Eotetranychus</w:t>
      </w:r>
      <w:proofErr w:type="spellEnd"/>
      <w:r w:rsidR="00D37EDC" w:rsidRPr="004D34C6">
        <w:rPr>
          <w:rFonts w:cstheme="minorHAnsi"/>
          <w:i/>
          <w:iCs/>
        </w:rPr>
        <w:t xml:space="preserve"> asiaticus</w:t>
      </w:r>
      <w:r w:rsidR="00D37EDC">
        <w:rPr>
          <w:rFonts w:cstheme="minorHAnsi"/>
        </w:rPr>
        <w:t xml:space="preserve"> (now = </w:t>
      </w:r>
      <w:r w:rsidR="00D37EDC" w:rsidRPr="004D34C6">
        <w:rPr>
          <w:rFonts w:cstheme="minorHAnsi"/>
          <w:i/>
          <w:iCs/>
        </w:rPr>
        <w:t xml:space="preserve">E. </w:t>
      </w:r>
      <w:proofErr w:type="spellStart"/>
      <w:r w:rsidR="00D37EDC" w:rsidRPr="004D34C6">
        <w:rPr>
          <w:rFonts w:cstheme="minorHAnsi"/>
          <w:i/>
          <w:iCs/>
        </w:rPr>
        <w:t>sexmaculatus</w:t>
      </w:r>
      <w:proofErr w:type="spellEnd"/>
      <w:r w:rsidR="00D37EDC">
        <w:rPr>
          <w:rFonts w:cstheme="minorHAnsi"/>
        </w:rPr>
        <w:t>)</w:t>
      </w:r>
      <w:r w:rsidR="00255BBD">
        <w:rPr>
          <w:rFonts w:cstheme="minorHAnsi"/>
        </w:rPr>
        <w:t>,</w:t>
      </w:r>
      <w:r w:rsidR="00D37EDC">
        <w:rPr>
          <w:rFonts w:cstheme="minorHAnsi"/>
        </w:rPr>
        <w:t xml:space="preserve"> is no longer a quarantine pest </w:t>
      </w:r>
      <w:r w:rsidR="007B616C">
        <w:t>because it is now</w:t>
      </w:r>
      <w:r w:rsidR="007B616C" w:rsidRPr="00503BE0">
        <w:t xml:space="preserve"> present in Australia (Dr Jenny Beard [Queensland Museum] 2022, pers comm., 31 August</w:t>
      </w:r>
      <w:r w:rsidR="007B616C">
        <w:t xml:space="preserve"> 2022</w:t>
      </w:r>
      <w:r w:rsidR="007B616C" w:rsidRPr="00503BE0">
        <w:t>)</w:t>
      </w:r>
      <w:r w:rsidR="00D37EDC">
        <w:t>.</w:t>
      </w:r>
    </w:p>
    <w:p w14:paraId="21068FBE" w14:textId="40177DCC" w:rsidR="007716DD" w:rsidRPr="00D37EDC" w:rsidRDefault="00D37EDC" w:rsidP="00D37EDC">
      <w:r>
        <w:t xml:space="preserve"> </w:t>
      </w:r>
      <w:r w:rsidR="007716DD">
        <w:br w:type="page"/>
      </w:r>
    </w:p>
    <w:p w14:paraId="00D5F36D" w14:textId="39B6C054" w:rsidR="001660D3" w:rsidRPr="00881AD5" w:rsidRDefault="007716DD" w:rsidP="007716DD">
      <w:pPr>
        <w:pStyle w:val="Tablecaption"/>
      </w:pPr>
      <w:bookmarkStart w:id="63" w:name="_Toc144800419"/>
      <w:r>
        <w:lastRenderedPageBreak/>
        <w:t xml:space="preserve">Table </w:t>
      </w:r>
      <w:fldSimple w:instr=" STYLEREF 2 \s ">
        <w:r w:rsidR="00F2627D">
          <w:rPr>
            <w:noProof/>
          </w:rPr>
          <w:t>3</w:t>
        </w:r>
      </w:fldSimple>
      <w:r w:rsidR="00EA729C">
        <w:t>.</w:t>
      </w:r>
      <w:fldSimple w:instr=" SEQ Table \* ARABIC \s 2 ">
        <w:r w:rsidR="00F2627D">
          <w:rPr>
            <w:noProof/>
          </w:rPr>
          <w:t>1</w:t>
        </w:r>
      </w:fldSimple>
      <w:r w:rsidRPr="00881AD5">
        <w:t xml:space="preserve"> Tetranychid species assessed fully or partially in the respective PRA by the </w:t>
      </w:r>
      <w:proofErr w:type="gramStart"/>
      <w:r w:rsidRPr="00881AD5">
        <w:t>department</w:t>
      </w:r>
      <w:bookmarkEnd w:id="63"/>
      <w:proofErr w:type="gramEnd"/>
    </w:p>
    <w:tbl>
      <w:tblPr>
        <w:tblW w:w="0" w:type="auto"/>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2982"/>
        <w:gridCol w:w="5812"/>
      </w:tblGrid>
      <w:tr w:rsidR="00881AD5" w:rsidRPr="00881AD5" w14:paraId="21100C51" w14:textId="77777777" w:rsidTr="006E5DB4">
        <w:trPr>
          <w:tblHeader/>
        </w:trPr>
        <w:tc>
          <w:tcPr>
            <w:tcW w:w="2982" w:type="dxa"/>
            <w:vAlign w:val="center"/>
          </w:tcPr>
          <w:p w14:paraId="2AE83E3E" w14:textId="77777777" w:rsidR="001660D3" w:rsidRPr="00881AD5" w:rsidRDefault="001660D3" w:rsidP="007716DD">
            <w:pPr>
              <w:pStyle w:val="TableHeading"/>
            </w:pPr>
            <w:r w:rsidRPr="00881AD5">
              <w:t>Species</w:t>
            </w:r>
          </w:p>
        </w:tc>
        <w:tc>
          <w:tcPr>
            <w:tcW w:w="5812" w:type="dxa"/>
            <w:vAlign w:val="center"/>
          </w:tcPr>
          <w:p w14:paraId="2AA8995B" w14:textId="77777777" w:rsidR="001660D3" w:rsidRPr="00881AD5" w:rsidRDefault="001660D3" w:rsidP="007716DD">
            <w:pPr>
              <w:pStyle w:val="TableHeading"/>
            </w:pPr>
            <w:r w:rsidRPr="00881AD5">
              <w:t>Final PRA</w:t>
            </w:r>
          </w:p>
        </w:tc>
      </w:tr>
      <w:tr w:rsidR="00881AD5" w:rsidRPr="007716DD" w14:paraId="69C5979A" w14:textId="77777777" w:rsidTr="006E5DB4">
        <w:tc>
          <w:tcPr>
            <w:tcW w:w="8794" w:type="dxa"/>
            <w:gridSpan w:val="2"/>
            <w:vAlign w:val="center"/>
          </w:tcPr>
          <w:p w14:paraId="7FB54FDC" w14:textId="68DAD9CA" w:rsidR="001660D3" w:rsidRPr="007716DD" w:rsidRDefault="001660D3" w:rsidP="007716DD">
            <w:pPr>
              <w:pStyle w:val="TableText"/>
              <w:rPr>
                <w:b/>
                <w:bCs/>
              </w:rPr>
            </w:pPr>
            <w:r w:rsidRPr="007716DD">
              <w:rPr>
                <w:b/>
                <w:bCs/>
              </w:rPr>
              <w:t xml:space="preserve">Species with full pest </w:t>
            </w:r>
            <w:r w:rsidR="001929A9" w:rsidRPr="007716DD">
              <w:rPr>
                <w:b/>
                <w:bCs/>
              </w:rPr>
              <w:t xml:space="preserve">risk </w:t>
            </w:r>
            <w:r w:rsidRPr="007716DD">
              <w:rPr>
                <w:b/>
                <w:bCs/>
              </w:rPr>
              <w:t>assessments</w:t>
            </w:r>
          </w:p>
        </w:tc>
      </w:tr>
      <w:tr w:rsidR="00881AD5" w:rsidRPr="00881AD5" w14:paraId="6A5C953D" w14:textId="77777777" w:rsidTr="006E5DB4">
        <w:tc>
          <w:tcPr>
            <w:tcW w:w="2982" w:type="dxa"/>
            <w:vAlign w:val="center"/>
          </w:tcPr>
          <w:p w14:paraId="5C55EE19" w14:textId="77777777" w:rsidR="001660D3" w:rsidRPr="007716DD" w:rsidRDefault="001660D3" w:rsidP="007716DD">
            <w:pPr>
              <w:pStyle w:val="TableText"/>
              <w:rPr>
                <w:i/>
                <w:iCs/>
              </w:rPr>
            </w:pPr>
            <w:r w:rsidRPr="007716DD">
              <w:rPr>
                <w:i/>
                <w:iCs/>
              </w:rPr>
              <w:t xml:space="preserve">Amphitetranychus </w:t>
            </w:r>
            <w:proofErr w:type="spellStart"/>
            <w:r w:rsidRPr="007716DD">
              <w:rPr>
                <w:i/>
                <w:iCs/>
              </w:rPr>
              <w:t>viennensis</w:t>
            </w:r>
            <w:proofErr w:type="spellEnd"/>
            <w:r w:rsidRPr="007716DD">
              <w:t>(a)</w:t>
            </w:r>
          </w:p>
        </w:tc>
        <w:tc>
          <w:tcPr>
            <w:tcW w:w="5812" w:type="dxa"/>
            <w:vAlign w:val="center"/>
          </w:tcPr>
          <w:p w14:paraId="679C1849" w14:textId="2BF371FC" w:rsidR="001660D3" w:rsidRPr="00881AD5" w:rsidRDefault="001660D3" w:rsidP="007716DD">
            <w:pPr>
              <w:pStyle w:val="TableText"/>
            </w:pPr>
            <w:r w:rsidRPr="00881AD5">
              <w:t xml:space="preserve">Apple from China </w:t>
            </w:r>
            <w:r w:rsidRPr="00881AD5">
              <w:fldChar w:fldCharType="begin"/>
            </w:r>
            <w:r w:rsidR="00340205">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Catalogue\B&lt;/style&gt;&lt;/orig-pub&gt;&lt;label&gt;75242&lt;/label&gt;&lt;urls&gt;&lt;related-urls&gt;&lt;url&gt;https://www.agriculture.gov.au/biosecurity-trade/policy/risk-analysis/plant/apples-china&lt;/url&gt;&lt;/related-urls&gt;&lt;/urls&gt;&lt;custom1&gt;Korean China table grapes sp Mexican avocado lm&lt;/custom1&gt;&lt;/record&gt;&lt;/Cite&gt;&lt;/EndNote&gt;</w:instrText>
            </w:r>
            <w:r w:rsidRPr="00881AD5">
              <w:fldChar w:fldCharType="separate"/>
            </w:r>
            <w:r w:rsidRPr="00881AD5">
              <w:rPr>
                <w:noProof/>
              </w:rPr>
              <w:t>(Biosecurity Australia 2010a)</w:t>
            </w:r>
            <w:r w:rsidRPr="00881AD5">
              <w:fldChar w:fldCharType="end"/>
            </w:r>
          </w:p>
        </w:tc>
      </w:tr>
      <w:tr w:rsidR="00881AD5" w:rsidRPr="00881AD5" w14:paraId="6E347A7D" w14:textId="77777777" w:rsidTr="00F35427">
        <w:trPr>
          <w:trHeight w:val="689"/>
        </w:trPr>
        <w:tc>
          <w:tcPr>
            <w:tcW w:w="2982" w:type="dxa"/>
            <w:vAlign w:val="center"/>
          </w:tcPr>
          <w:p w14:paraId="717E801A" w14:textId="77777777" w:rsidR="006E5DB4" w:rsidRPr="007716DD" w:rsidRDefault="006E5DB4" w:rsidP="007716DD">
            <w:pPr>
              <w:pStyle w:val="TableText"/>
              <w:rPr>
                <w:i/>
                <w:iCs/>
              </w:rPr>
            </w:pPr>
            <w:proofErr w:type="spellStart"/>
            <w:r w:rsidRPr="007716DD">
              <w:rPr>
                <w:i/>
                <w:iCs/>
              </w:rPr>
              <w:t>Oligonychus</w:t>
            </w:r>
            <w:proofErr w:type="spellEnd"/>
            <w:r w:rsidRPr="007716DD">
              <w:rPr>
                <w:i/>
                <w:iCs/>
              </w:rPr>
              <w:t xml:space="preserve"> </w:t>
            </w:r>
            <w:proofErr w:type="spellStart"/>
            <w:r w:rsidRPr="007716DD">
              <w:rPr>
                <w:i/>
                <w:iCs/>
              </w:rPr>
              <w:t>orthius</w:t>
            </w:r>
            <w:proofErr w:type="spellEnd"/>
          </w:p>
          <w:p w14:paraId="40A90F8E" w14:textId="1D054C2D" w:rsidR="006E5DB4" w:rsidRPr="007716DD" w:rsidRDefault="006E5DB4" w:rsidP="007716DD">
            <w:pPr>
              <w:pStyle w:val="TableText"/>
              <w:rPr>
                <w:i/>
                <w:iCs/>
              </w:rPr>
            </w:pPr>
            <w:proofErr w:type="spellStart"/>
            <w:r w:rsidRPr="007716DD">
              <w:rPr>
                <w:i/>
                <w:iCs/>
              </w:rPr>
              <w:t>Oligonychus</w:t>
            </w:r>
            <w:proofErr w:type="spellEnd"/>
            <w:r w:rsidRPr="007716DD">
              <w:rPr>
                <w:i/>
                <w:iCs/>
              </w:rPr>
              <w:t xml:space="preserve"> </w:t>
            </w:r>
            <w:proofErr w:type="spellStart"/>
            <w:r w:rsidRPr="007716DD">
              <w:rPr>
                <w:i/>
                <w:iCs/>
              </w:rPr>
              <w:t>velascoi</w:t>
            </w:r>
            <w:proofErr w:type="spellEnd"/>
          </w:p>
        </w:tc>
        <w:tc>
          <w:tcPr>
            <w:tcW w:w="5812" w:type="dxa"/>
            <w:vAlign w:val="center"/>
          </w:tcPr>
          <w:p w14:paraId="4E24A0AA" w14:textId="7F6DF63B" w:rsidR="006E5DB4" w:rsidRPr="00881AD5" w:rsidRDefault="006E5DB4" w:rsidP="007716DD">
            <w:pPr>
              <w:pStyle w:val="TableText"/>
            </w:pPr>
            <w:r w:rsidRPr="00881AD5">
              <w:t xml:space="preserve">Banana from Philippines </w:t>
            </w:r>
            <w:r w:rsidRPr="00881AD5">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Pr="00881AD5">
              <w:fldChar w:fldCharType="separate"/>
            </w:r>
            <w:r w:rsidRPr="00881AD5">
              <w:rPr>
                <w:noProof/>
              </w:rPr>
              <w:t>(Biosecurity Australia 2008)</w:t>
            </w:r>
            <w:r w:rsidRPr="00881AD5">
              <w:fldChar w:fldCharType="end"/>
            </w:r>
          </w:p>
        </w:tc>
      </w:tr>
      <w:tr w:rsidR="00881AD5" w:rsidRPr="00881AD5" w14:paraId="1A109810" w14:textId="77777777" w:rsidTr="006E5DB4">
        <w:tc>
          <w:tcPr>
            <w:tcW w:w="2982" w:type="dxa"/>
            <w:vAlign w:val="center"/>
          </w:tcPr>
          <w:p w14:paraId="6E4BFA5A" w14:textId="184A5FB3" w:rsidR="001660D3" w:rsidRPr="007716DD" w:rsidRDefault="001660D3" w:rsidP="007716DD">
            <w:pPr>
              <w:pStyle w:val="TableText"/>
              <w:rPr>
                <w:i/>
                <w:iCs/>
              </w:rPr>
            </w:pPr>
            <w:proofErr w:type="spellStart"/>
            <w:r w:rsidRPr="007716DD">
              <w:rPr>
                <w:i/>
                <w:iCs/>
              </w:rPr>
              <w:t>Panonychus</w:t>
            </w:r>
            <w:proofErr w:type="spellEnd"/>
            <w:r w:rsidRPr="007716DD">
              <w:rPr>
                <w:i/>
                <w:iCs/>
              </w:rPr>
              <w:t xml:space="preserve"> </w:t>
            </w:r>
            <w:proofErr w:type="spellStart"/>
            <w:proofErr w:type="gramStart"/>
            <w:r w:rsidRPr="007716DD">
              <w:rPr>
                <w:i/>
                <w:iCs/>
              </w:rPr>
              <w:t>citri</w:t>
            </w:r>
            <w:proofErr w:type="spellEnd"/>
            <w:r w:rsidR="00B61C6A" w:rsidRPr="00BB3224">
              <w:rPr>
                <w:vertAlign w:val="superscript"/>
              </w:rPr>
              <w:t>(</w:t>
            </w:r>
            <w:proofErr w:type="gramEnd"/>
            <w:r w:rsidR="00B61C6A" w:rsidRPr="00BB3224">
              <w:rPr>
                <w:vertAlign w:val="superscript"/>
              </w:rPr>
              <w:t>WA)</w:t>
            </w:r>
            <w:r w:rsidRPr="007716DD">
              <w:rPr>
                <w:color w:val="000000" w:themeColor="text1"/>
              </w:rPr>
              <w:t>(</w:t>
            </w:r>
            <w:r w:rsidRPr="007716DD">
              <w:t>a)</w:t>
            </w:r>
          </w:p>
        </w:tc>
        <w:tc>
          <w:tcPr>
            <w:tcW w:w="5812" w:type="dxa"/>
            <w:vAlign w:val="center"/>
          </w:tcPr>
          <w:p w14:paraId="73D05317" w14:textId="55FCB75E" w:rsidR="001660D3" w:rsidRPr="00881AD5" w:rsidRDefault="003E1B7C" w:rsidP="007716DD">
            <w:pPr>
              <w:pStyle w:val="TableText"/>
            </w:pPr>
            <w:r>
              <w:t>Sweet o</w:t>
            </w:r>
            <w:r w:rsidR="001660D3" w:rsidRPr="00881AD5">
              <w:t xml:space="preserve">range from Italy </w:t>
            </w:r>
            <w:r w:rsidR="001660D3" w:rsidRPr="00881AD5">
              <w:fldChar w:fldCharType="begin"/>
            </w:r>
            <w:r w:rsidR="00340205">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Catalogue\B&lt;/style&gt;&lt;/orig-pub&gt;&lt;label&gt;71293&lt;/label&gt;&lt;urls&gt;&lt;related-urls&gt;&lt;url&gt;https://www.agriculture.gov.au/biosecurity-trade/policy/risk-analysis/plant/oranges-italy&lt;/url&gt;&lt;/related-urls&gt;&lt;pdf-urls&gt;&lt;url&gt;file://J:\E Library\Plant Catalogue\B\Biosecurity Australia 2005 ID71293.pdf&lt;/url&gt;&lt;/pdf-urls&gt;&lt;/urls&gt;&lt;custom1&gt;China table grapes Unshu mandarins sp Mexican avocados jc&lt;/custom1&gt;&lt;/record&gt;&lt;/Cite&gt;&lt;/EndNote&gt;</w:instrText>
            </w:r>
            <w:r w:rsidR="001660D3" w:rsidRPr="00881AD5">
              <w:fldChar w:fldCharType="separate"/>
            </w:r>
            <w:r w:rsidR="001660D3" w:rsidRPr="00881AD5">
              <w:rPr>
                <w:noProof/>
              </w:rPr>
              <w:t>(Biosecurity Australia 2005)</w:t>
            </w:r>
            <w:r w:rsidR="001660D3" w:rsidRPr="00881AD5">
              <w:fldChar w:fldCharType="end"/>
            </w:r>
          </w:p>
        </w:tc>
      </w:tr>
      <w:tr w:rsidR="00881AD5" w:rsidRPr="00881AD5" w14:paraId="41A5193B" w14:textId="77777777" w:rsidTr="006E5DB4">
        <w:tc>
          <w:tcPr>
            <w:tcW w:w="2982" w:type="dxa"/>
            <w:vAlign w:val="center"/>
          </w:tcPr>
          <w:p w14:paraId="09A65749" w14:textId="77777777" w:rsidR="001660D3" w:rsidRPr="007716DD" w:rsidRDefault="001660D3" w:rsidP="007716DD">
            <w:pPr>
              <w:pStyle w:val="TableText"/>
              <w:rPr>
                <w:i/>
                <w:iCs/>
              </w:rPr>
            </w:pPr>
            <w:proofErr w:type="spellStart"/>
            <w:r w:rsidRPr="007716DD">
              <w:rPr>
                <w:i/>
                <w:iCs/>
              </w:rPr>
              <w:t>Tetranychus</w:t>
            </w:r>
            <w:proofErr w:type="spellEnd"/>
            <w:r w:rsidRPr="007716DD">
              <w:rPr>
                <w:i/>
                <w:iCs/>
              </w:rPr>
              <w:t xml:space="preserve"> canadensis</w:t>
            </w:r>
          </w:p>
        </w:tc>
        <w:tc>
          <w:tcPr>
            <w:tcW w:w="5812" w:type="dxa"/>
            <w:vAlign w:val="center"/>
          </w:tcPr>
          <w:p w14:paraId="4D6F4B35" w14:textId="45DD75AB" w:rsidR="001660D3" w:rsidRPr="00881AD5" w:rsidRDefault="001660D3" w:rsidP="007716DD">
            <w:pPr>
              <w:pStyle w:val="TableText"/>
            </w:pPr>
            <w:proofErr w:type="spellStart"/>
            <w:r w:rsidRPr="00881AD5">
              <w:t>Stonefruit</w:t>
            </w:r>
            <w:proofErr w:type="spellEnd"/>
            <w:r w:rsidRPr="00881AD5">
              <w:t xml:space="preserve"> from USA </w:t>
            </w:r>
            <w:r w:rsidRPr="00881AD5">
              <w:fldChar w:fldCharType="begin"/>
            </w:r>
            <w:r w:rsidR="00340205">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Pr="00881AD5">
              <w:fldChar w:fldCharType="separate"/>
            </w:r>
            <w:r w:rsidRPr="00881AD5">
              <w:rPr>
                <w:noProof/>
              </w:rPr>
              <w:t>(Biosecurity Australia 2010b)</w:t>
            </w:r>
            <w:r w:rsidRPr="00881AD5">
              <w:fldChar w:fldCharType="end"/>
            </w:r>
          </w:p>
        </w:tc>
      </w:tr>
      <w:tr w:rsidR="00881AD5" w:rsidRPr="00881AD5" w14:paraId="1A48771B" w14:textId="77777777" w:rsidTr="006E5DB4">
        <w:tc>
          <w:tcPr>
            <w:tcW w:w="2982" w:type="dxa"/>
            <w:vAlign w:val="center"/>
          </w:tcPr>
          <w:p w14:paraId="75C5B244" w14:textId="77777777" w:rsidR="001660D3" w:rsidRPr="007716DD" w:rsidRDefault="001660D3" w:rsidP="007716DD">
            <w:pPr>
              <w:pStyle w:val="TableText"/>
              <w:rPr>
                <w:i/>
                <w:iCs/>
              </w:rPr>
            </w:pPr>
            <w:proofErr w:type="spellStart"/>
            <w:r w:rsidRPr="007716DD">
              <w:rPr>
                <w:i/>
                <w:iCs/>
              </w:rPr>
              <w:t>Tetranychus</w:t>
            </w:r>
            <w:proofErr w:type="spellEnd"/>
            <w:r w:rsidRPr="007716DD">
              <w:rPr>
                <w:i/>
                <w:iCs/>
              </w:rPr>
              <w:t xml:space="preserve"> </w:t>
            </w:r>
            <w:proofErr w:type="spellStart"/>
            <w:proofErr w:type="gramStart"/>
            <w:r w:rsidRPr="007716DD">
              <w:rPr>
                <w:i/>
                <w:iCs/>
              </w:rPr>
              <w:t>kanzawai</w:t>
            </w:r>
            <w:proofErr w:type="spellEnd"/>
            <w:r w:rsidRPr="007716DD">
              <w:rPr>
                <w:vertAlign w:val="superscript"/>
              </w:rPr>
              <w:t>(</w:t>
            </w:r>
            <w:proofErr w:type="gramEnd"/>
            <w:r w:rsidRPr="007716DD">
              <w:rPr>
                <w:vertAlign w:val="superscript"/>
              </w:rPr>
              <w:t>WA)</w:t>
            </w:r>
            <w:r w:rsidRPr="007716DD">
              <w:t>(a)</w:t>
            </w:r>
          </w:p>
        </w:tc>
        <w:tc>
          <w:tcPr>
            <w:tcW w:w="5812" w:type="dxa"/>
            <w:vAlign w:val="center"/>
          </w:tcPr>
          <w:p w14:paraId="3C54BFA2" w14:textId="0D810662" w:rsidR="001660D3" w:rsidRPr="00881AD5" w:rsidRDefault="005D75FE" w:rsidP="007716DD">
            <w:pPr>
              <w:pStyle w:val="TableText"/>
            </w:pPr>
            <w:r>
              <w:t>Table g</w:t>
            </w:r>
            <w:r w:rsidR="001660D3" w:rsidRPr="00881AD5">
              <w:t xml:space="preserve">rapes from China </w:t>
            </w:r>
            <w:r w:rsidR="001660D3" w:rsidRPr="00881AD5">
              <w:fldChar w:fldCharType="begin"/>
            </w:r>
            <w:r w:rsidR="00340205">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s://www.agriculture.gov.au/biosecurity-trade/policy/risk-analysis/plant/table-grapes-china&lt;/url&gt;&lt;/related-urls&gt;&lt;pdf-urls&gt;&lt;url&gt;file://J:\E Library\Plant Catalogue\B\Biosecurity Australia 2011 ID78881.pdf&lt;/url&gt;&lt;/pdf-urls&gt;&lt;/urls&gt;&lt;custom1&gt;BMSB HL&lt;/custom1&gt;&lt;/record&gt;&lt;/Cite&gt;&lt;/EndNote&gt;</w:instrText>
            </w:r>
            <w:r w:rsidR="001660D3" w:rsidRPr="00881AD5">
              <w:fldChar w:fldCharType="separate"/>
            </w:r>
            <w:r w:rsidR="001660D3" w:rsidRPr="00881AD5">
              <w:rPr>
                <w:noProof/>
              </w:rPr>
              <w:t>(Biosecurity Australia 2011a)</w:t>
            </w:r>
            <w:r w:rsidR="001660D3" w:rsidRPr="00881AD5">
              <w:fldChar w:fldCharType="end"/>
            </w:r>
          </w:p>
        </w:tc>
      </w:tr>
      <w:tr w:rsidR="00881AD5" w:rsidRPr="00881AD5" w14:paraId="2D4873FE" w14:textId="77777777" w:rsidTr="006E5DB4">
        <w:tc>
          <w:tcPr>
            <w:tcW w:w="2982" w:type="dxa"/>
            <w:vAlign w:val="center"/>
          </w:tcPr>
          <w:p w14:paraId="690E04B2" w14:textId="77777777" w:rsidR="001660D3" w:rsidRPr="007716DD" w:rsidRDefault="001660D3" w:rsidP="007716DD">
            <w:pPr>
              <w:pStyle w:val="TableText"/>
              <w:rPr>
                <w:i/>
                <w:iCs/>
              </w:rPr>
            </w:pPr>
            <w:proofErr w:type="spellStart"/>
            <w:r w:rsidRPr="007716DD">
              <w:rPr>
                <w:i/>
                <w:iCs/>
              </w:rPr>
              <w:t>Tetranychus</w:t>
            </w:r>
            <w:proofErr w:type="spellEnd"/>
            <w:r w:rsidRPr="007716DD">
              <w:rPr>
                <w:i/>
                <w:iCs/>
              </w:rPr>
              <w:t xml:space="preserve"> </w:t>
            </w:r>
            <w:proofErr w:type="spellStart"/>
            <w:proofErr w:type="gramStart"/>
            <w:r w:rsidRPr="007716DD">
              <w:rPr>
                <w:i/>
                <w:iCs/>
              </w:rPr>
              <w:t>marianae</w:t>
            </w:r>
            <w:proofErr w:type="spellEnd"/>
            <w:r w:rsidRPr="007716DD">
              <w:rPr>
                <w:vertAlign w:val="superscript"/>
              </w:rPr>
              <w:t>(</w:t>
            </w:r>
            <w:proofErr w:type="gramEnd"/>
            <w:r w:rsidRPr="007716DD">
              <w:rPr>
                <w:vertAlign w:val="superscript"/>
              </w:rPr>
              <w:t>WA)</w:t>
            </w:r>
          </w:p>
        </w:tc>
        <w:tc>
          <w:tcPr>
            <w:tcW w:w="5812" w:type="dxa"/>
            <w:vAlign w:val="center"/>
          </w:tcPr>
          <w:p w14:paraId="59D72237" w14:textId="2D310E35" w:rsidR="001660D3" w:rsidRPr="00881AD5" w:rsidRDefault="001660D3" w:rsidP="007716DD">
            <w:pPr>
              <w:pStyle w:val="TableText"/>
            </w:pPr>
            <w:r w:rsidRPr="00881AD5">
              <w:t xml:space="preserve">Banana from Philippines </w:t>
            </w:r>
            <w:r w:rsidRPr="00881AD5">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Pr="00881AD5">
              <w:fldChar w:fldCharType="separate"/>
            </w:r>
            <w:r w:rsidRPr="00881AD5">
              <w:rPr>
                <w:noProof/>
              </w:rPr>
              <w:t>(Biosecurity Australia 2008)</w:t>
            </w:r>
            <w:r w:rsidRPr="00881AD5">
              <w:fldChar w:fldCharType="end"/>
            </w:r>
          </w:p>
        </w:tc>
      </w:tr>
      <w:tr w:rsidR="00881AD5" w:rsidRPr="00881AD5" w14:paraId="51BD1ED8" w14:textId="77777777" w:rsidTr="00F35427">
        <w:trPr>
          <w:trHeight w:val="689"/>
        </w:trPr>
        <w:tc>
          <w:tcPr>
            <w:tcW w:w="2982" w:type="dxa"/>
            <w:vAlign w:val="center"/>
          </w:tcPr>
          <w:p w14:paraId="09AE4DB1" w14:textId="63EF62E6" w:rsidR="006E5DB4" w:rsidRPr="007716DD" w:rsidRDefault="006E5DB4" w:rsidP="007716DD">
            <w:pPr>
              <w:pStyle w:val="TableText"/>
              <w:rPr>
                <w:i/>
                <w:iCs/>
              </w:rPr>
            </w:pPr>
            <w:proofErr w:type="spellStart"/>
            <w:r w:rsidRPr="007716DD">
              <w:rPr>
                <w:i/>
                <w:iCs/>
              </w:rPr>
              <w:t>Tetranychus</w:t>
            </w:r>
            <w:proofErr w:type="spellEnd"/>
            <w:r w:rsidRPr="007716DD">
              <w:rPr>
                <w:i/>
                <w:iCs/>
              </w:rPr>
              <w:t xml:space="preserve"> </w:t>
            </w:r>
            <w:proofErr w:type="spellStart"/>
            <w:r w:rsidRPr="007716DD">
              <w:rPr>
                <w:i/>
                <w:iCs/>
              </w:rPr>
              <w:t>mcdanieli</w:t>
            </w:r>
            <w:proofErr w:type="spellEnd"/>
            <w:r w:rsidR="00CD61E7" w:rsidRPr="007716DD">
              <w:t>(a)</w:t>
            </w:r>
          </w:p>
          <w:p w14:paraId="4F96B336" w14:textId="7176EA3C" w:rsidR="006E5DB4" w:rsidRPr="007716DD" w:rsidRDefault="006E5DB4" w:rsidP="007716DD">
            <w:pPr>
              <w:pStyle w:val="TableText"/>
              <w:rPr>
                <w:i/>
                <w:iCs/>
              </w:rPr>
            </w:pPr>
            <w:proofErr w:type="spellStart"/>
            <w:r w:rsidRPr="007716DD">
              <w:rPr>
                <w:i/>
                <w:iCs/>
              </w:rPr>
              <w:t>Tetranychus</w:t>
            </w:r>
            <w:proofErr w:type="spellEnd"/>
            <w:r w:rsidRPr="007716DD">
              <w:rPr>
                <w:i/>
                <w:iCs/>
              </w:rPr>
              <w:t xml:space="preserve"> </w:t>
            </w:r>
            <w:proofErr w:type="spellStart"/>
            <w:r w:rsidRPr="007716DD">
              <w:rPr>
                <w:i/>
                <w:iCs/>
              </w:rPr>
              <w:t>pacificus</w:t>
            </w:r>
            <w:proofErr w:type="spellEnd"/>
            <w:r w:rsidR="00CD61E7" w:rsidRPr="007716DD">
              <w:t>(a)</w:t>
            </w:r>
          </w:p>
        </w:tc>
        <w:tc>
          <w:tcPr>
            <w:tcW w:w="5812" w:type="dxa"/>
            <w:vAlign w:val="center"/>
          </w:tcPr>
          <w:p w14:paraId="593E9A95" w14:textId="214E06D5" w:rsidR="006E5DB4" w:rsidRPr="00881AD5" w:rsidRDefault="006E5DB4" w:rsidP="007716DD">
            <w:pPr>
              <w:pStyle w:val="TableText"/>
            </w:pPr>
            <w:proofErr w:type="spellStart"/>
            <w:r w:rsidRPr="00881AD5">
              <w:t>Stonefruit</w:t>
            </w:r>
            <w:proofErr w:type="spellEnd"/>
            <w:r w:rsidRPr="00881AD5">
              <w:t xml:space="preserve"> from USA </w:t>
            </w:r>
            <w:r w:rsidRPr="00881AD5">
              <w:fldChar w:fldCharType="begin"/>
            </w:r>
            <w:r w:rsidR="00340205">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Pr="00881AD5">
              <w:fldChar w:fldCharType="separate"/>
            </w:r>
            <w:r w:rsidRPr="00881AD5">
              <w:rPr>
                <w:noProof/>
              </w:rPr>
              <w:t>(Biosecurity Australia 2010b)</w:t>
            </w:r>
            <w:r w:rsidRPr="00881AD5">
              <w:fldChar w:fldCharType="end"/>
            </w:r>
          </w:p>
        </w:tc>
      </w:tr>
      <w:tr w:rsidR="00881AD5" w:rsidRPr="00881AD5" w14:paraId="56E56525" w14:textId="77777777" w:rsidTr="006E5DB4">
        <w:tc>
          <w:tcPr>
            <w:tcW w:w="2982" w:type="dxa"/>
            <w:vAlign w:val="center"/>
          </w:tcPr>
          <w:p w14:paraId="4B2B91A2" w14:textId="77777777" w:rsidR="001660D3" w:rsidRPr="007716DD" w:rsidRDefault="001660D3" w:rsidP="007716DD">
            <w:pPr>
              <w:pStyle w:val="TableText"/>
              <w:rPr>
                <w:i/>
                <w:iCs/>
              </w:rPr>
            </w:pPr>
            <w:proofErr w:type="spellStart"/>
            <w:r w:rsidRPr="007716DD">
              <w:rPr>
                <w:i/>
                <w:iCs/>
              </w:rPr>
              <w:t>Tetranychus</w:t>
            </w:r>
            <w:proofErr w:type="spellEnd"/>
            <w:r w:rsidRPr="007716DD">
              <w:rPr>
                <w:i/>
                <w:iCs/>
              </w:rPr>
              <w:t xml:space="preserve"> </w:t>
            </w:r>
            <w:proofErr w:type="spellStart"/>
            <w:r w:rsidRPr="007716DD">
              <w:rPr>
                <w:i/>
                <w:iCs/>
              </w:rPr>
              <w:t>piercei</w:t>
            </w:r>
            <w:proofErr w:type="spellEnd"/>
          </w:p>
        </w:tc>
        <w:tc>
          <w:tcPr>
            <w:tcW w:w="5812" w:type="dxa"/>
            <w:vAlign w:val="center"/>
          </w:tcPr>
          <w:p w14:paraId="617EC200" w14:textId="13B37C11" w:rsidR="001660D3" w:rsidRPr="00881AD5" w:rsidRDefault="001660D3" w:rsidP="007716DD">
            <w:pPr>
              <w:pStyle w:val="TableText"/>
            </w:pPr>
            <w:r w:rsidRPr="00881AD5">
              <w:t xml:space="preserve">Banana from Philippines </w:t>
            </w:r>
            <w:r w:rsidRPr="00881AD5">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Pr="00881AD5">
              <w:fldChar w:fldCharType="separate"/>
            </w:r>
            <w:r w:rsidRPr="00881AD5">
              <w:rPr>
                <w:noProof/>
              </w:rPr>
              <w:t>(Biosecurity Australia 2008)</w:t>
            </w:r>
            <w:r w:rsidRPr="00881AD5">
              <w:fldChar w:fldCharType="end"/>
            </w:r>
          </w:p>
        </w:tc>
      </w:tr>
      <w:tr w:rsidR="00881AD5" w:rsidRPr="00881AD5" w14:paraId="5A3935A3" w14:textId="77777777" w:rsidTr="006E5DB4">
        <w:tc>
          <w:tcPr>
            <w:tcW w:w="2982" w:type="dxa"/>
            <w:vAlign w:val="center"/>
          </w:tcPr>
          <w:p w14:paraId="396632E7" w14:textId="14BD66ED" w:rsidR="001660D3" w:rsidRPr="007716DD" w:rsidRDefault="001660D3" w:rsidP="007716DD">
            <w:pPr>
              <w:pStyle w:val="TableText"/>
              <w:rPr>
                <w:i/>
                <w:iCs/>
              </w:rPr>
            </w:pPr>
            <w:proofErr w:type="spellStart"/>
            <w:r w:rsidRPr="007716DD">
              <w:rPr>
                <w:i/>
                <w:iCs/>
              </w:rPr>
              <w:t>Tetranychus</w:t>
            </w:r>
            <w:proofErr w:type="spellEnd"/>
            <w:r w:rsidRPr="007716DD">
              <w:rPr>
                <w:i/>
                <w:iCs/>
              </w:rPr>
              <w:t xml:space="preserve"> </w:t>
            </w:r>
            <w:proofErr w:type="spellStart"/>
            <w:r w:rsidRPr="007716DD">
              <w:rPr>
                <w:i/>
                <w:iCs/>
              </w:rPr>
              <w:t>turkestani</w:t>
            </w:r>
            <w:proofErr w:type="spellEnd"/>
            <w:r w:rsidR="00CD61E7" w:rsidRPr="007716DD">
              <w:t>(a)</w:t>
            </w:r>
          </w:p>
        </w:tc>
        <w:tc>
          <w:tcPr>
            <w:tcW w:w="5812" w:type="dxa"/>
            <w:vAlign w:val="center"/>
          </w:tcPr>
          <w:p w14:paraId="20BBA86E" w14:textId="60BEBB97" w:rsidR="001660D3" w:rsidRPr="00881AD5" w:rsidRDefault="001660D3" w:rsidP="007716DD">
            <w:pPr>
              <w:pStyle w:val="TableText"/>
            </w:pPr>
            <w:proofErr w:type="spellStart"/>
            <w:r w:rsidRPr="00881AD5">
              <w:t>Stonefruit</w:t>
            </w:r>
            <w:proofErr w:type="spellEnd"/>
            <w:r w:rsidRPr="00881AD5">
              <w:t xml:space="preserve"> from USA </w:t>
            </w:r>
            <w:r w:rsidRPr="00881AD5">
              <w:fldChar w:fldCharType="begin"/>
            </w:r>
            <w:r w:rsidR="00340205">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Pr="00881AD5">
              <w:fldChar w:fldCharType="separate"/>
            </w:r>
            <w:r w:rsidRPr="00881AD5">
              <w:rPr>
                <w:noProof/>
              </w:rPr>
              <w:t>(Biosecurity Australia 2010b)</w:t>
            </w:r>
            <w:r w:rsidRPr="00881AD5">
              <w:fldChar w:fldCharType="end"/>
            </w:r>
          </w:p>
        </w:tc>
      </w:tr>
      <w:tr w:rsidR="00881AD5" w:rsidRPr="00F977F7" w14:paraId="20A4D670" w14:textId="77777777" w:rsidTr="006E5DB4">
        <w:tc>
          <w:tcPr>
            <w:tcW w:w="8794" w:type="dxa"/>
            <w:gridSpan w:val="2"/>
            <w:vAlign w:val="center"/>
          </w:tcPr>
          <w:p w14:paraId="5FCB9876" w14:textId="395A6CEF" w:rsidR="001660D3" w:rsidRPr="00F977F7" w:rsidRDefault="001660D3" w:rsidP="007716DD">
            <w:pPr>
              <w:pStyle w:val="TableText"/>
              <w:rPr>
                <w:b/>
                <w:bCs/>
              </w:rPr>
            </w:pPr>
            <w:r w:rsidRPr="00F977F7">
              <w:rPr>
                <w:b/>
                <w:bCs/>
              </w:rPr>
              <w:t>Species with partial pest risk assessment(</w:t>
            </w:r>
            <w:r w:rsidR="00B61C6A">
              <w:rPr>
                <w:b/>
                <w:bCs/>
              </w:rPr>
              <w:t>b</w:t>
            </w:r>
            <w:r w:rsidRPr="00F977F7">
              <w:rPr>
                <w:b/>
                <w:bCs/>
              </w:rPr>
              <w:t>)</w:t>
            </w:r>
          </w:p>
        </w:tc>
      </w:tr>
      <w:tr w:rsidR="00881AD5" w:rsidRPr="00881AD5" w14:paraId="44D17245" w14:textId="77777777" w:rsidTr="006E5DB4">
        <w:trPr>
          <w:trHeight w:val="1144"/>
        </w:trPr>
        <w:tc>
          <w:tcPr>
            <w:tcW w:w="2982" w:type="dxa"/>
            <w:vAlign w:val="center"/>
          </w:tcPr>
          <w:p w14:paraId="6EC34BEB" w14:textId="3156DF6E" w:rsidR="001660D3" w:rsidRPr="007716DD" w:rsidRDefault="001660D3" w:rsidP="007716DD">
            <w:pPr>
              <w:pStyle w:val="TableText"/>
              <w:rPr>
                <w:i/>
                <w:iCs/>
              </w:rPr>
            </w:pPr>
            <w:proofErr w:type="spellStart"/>
            <w:r w:rsidRPr="007716DD">
              <w:rPr>
                <w:i/>
                <w:iCs/>
              </w:rPr>
              <w:t>Eotetranychus</w:t>
            </w:r>
            <w:proofErr w:type="spellEnd"/>
            <w:r w:rsidRPr="007716DD">
              <w:rPr>
                <w:i/>
                <w:iCs/>
              </w:rPr>
              <w:t xml:space="preserve"> asiaticus</w:t>
            </w:r>
          </w:p>
          <w:p w14:paraId="55447047" w14:textId="455BD67E" w:rsidR="001660D3" w:rsidRPr="007716DD" w:rsidRDefault="001660D3" w:rsidP="007716DD">
            <w:pPr>
              <w:pStyle w:val="TableText"/>
              <w:rPr>
                <w:i/>
                <w:iCs/>
              </w:rPr>
            </w:pPr>
            <w:r w:rsidRPr="007716DD">
              <w:t>(now =</w:t>
            </w:r>
            <w:r w:rsidRPr="007716DD">
              <w:rPr>
                <w:i/>
                <w:iCs/>
              </w:rPr>
              <w:t xml:space="preserve"> </w:t>
            </w:r>
            <w:r w:rsidR="00AE7304" w:rsidRPr="007716DD">
              <w:rPr>
                <w:i/>
                <w:iCs/>
              </w:rPr>
              <w:t>E. </w:t>
            </w:r>
            <w:proofErr w:type="spellStart"/>
            <w:proofErr w:type="gramStart"/>
            <w:r w:rsidRPr="007716DD">
              <w:rPr>
                <w:i/>
                <w:iCs/>
              </w:rPr>
              <w:t>sexmaculatus</w:t>
            </w:r>
            <w:proofErr w:type="spellEnd"/>
            <w:r w:rsidRPr="007716DD">
              <w:t>)</w:t>
            </w:r>
            <w:r w:rsidR="005A00FD" w:rsidRPr="007716DD">
              <w:t>(</w:t>
            </w:r>
            <w:proofErr w:type="gramEnd"/>
            <w:r w:rsidR="00B61C6A">
              <w:t>c</w:t>
            </w:r>
            <w:r w:rsidR="005A00FD" w:rsidRPr="007716DD">
              <w:t>)</w:t>
            </w:r>
          </w:p>
          <w:p w14:paraId="3D944203" w14:textId="77777777" w:rsidR="001660D3" w:rsidRPr="007716DD" w:rsidRDefault="001660D3" w:rsidP="007716DD">
            <w:pPr>
              <w:pStyle w:val="TableText"/>
              <w:rPr>
                <w:i/>
                <w:iCs/>
              </w:rPr>
            </w:pPr>
            <w:proofErr w:type="spellStart"/>
            <w:r w:rsidRPr="007716DD">
              <w:rPr>
                <w:i/>
                <w:iCs/>
              </w:rPr>
              <w:t>Eotetranychus</w:t>
            </w:r>
            <w:proofErr w:type="spellEnd"/>
            <w:r w:rsidRPr="007716DD">
              <w:rPr>
                <w:i/>
                <w:iCs/>
              </w:rPr>
              <w:t xml:space="preserve"> </w:t>
            </w:r>
            <w:proofErr w:type="spellStart"/>
            <w:r w:rsidRPr="007716DD">
              <w:rPr>
                <w:i/>
                <w:iCs/>
              </w:rPr>
              <w:t>geniculatus</w:t>
            </w:r>
            <w:proofErr w:type="spellEnd"/>
          </w:p>
          <w:p w14:paraId="7BB54E58" w14:textId="77777777" w:rsidR="001660D3" w:rsidRPr="007716DD" w:rsidRDefault="001660D3" w:rsidP="007716DD">
            <w:pPr>
              <w:pStyle w:val="TableText"/>
              <w:rPr>
                <w:i/>
                <w:iCs/>
              </w:rPr>
            </w:pPr>
            <w:proofErr w:type="spellStart"/>
            <w:r w:rsidRPr="007716DD">
              <w:rPr>
                <w:i/>
                <w:iCs/>
              </w:rPr>
              <w:t>Eotetranychus</w:t>
            </w:r>
            <w:proofErr w:type="spellEnd"/>
            <w:r w:rsidRPr="007716DD">
              <w:rPr>
                <w:i/>
                <w:iCs/>
              </w:rPr>
              <w:t xml:space="preserve"> </w:t>
            </w:r>
            <w:proofErr w:type="spellStart"/>
            <w:r w:rsidRPr="007716DD">
              <w:rPr>
                <w:i/>
                <w:iCs/>
              </w:rPr>
              <w:t>smithi</w:t>
            </w:r>
            <w:proofErr w:type="spellEnd"/>
          </w:p>
        </w:tc>
        <w:tc>
          <w:tcPr>
            <w:tcW w:w="5812" w:type="dxa"/>
            <w:vAlign w:val="center"/>
          </w:tcPr>
          <w:p w14:paraId="758B7D54" w14:textId="20829D59" w:rsidR="001660D3" w:rsidRPr="00881AD5" w:rsidRDefault="001660D3" w:rsidP="007716DD">
            <w:pPr>
              <w:pStyle w:val="TableText"/>
            </w:pPr>
            <w:r w:rsidRPr="00881AD5">
              <w:t xml:space="preserve">Strawberry from Japan </w:t>
            </w:r>
            <w:r w:rsidRPr="00881AD5">
              <w:fldChar w:fldCharType="begin"/>
            </w:r>
            <w:r w:rsidR="00340205">
              <w:instrText xml:space="preserve"> ADDIN EN.CITE &lt;EndNote&gt;&lt;Cite&gt;&lt;Author&gt;DAWE&lt;/Author&gt;&lt;Year&gt;2020&lt;/Year&gt;&lt;RecNum&gt;38843&lt;/RecNum&gt;&lt;DisplayText&gt;(DAWE 2020)&lt;/DisplayText&gt;&lt;record&gt;&lt;rec-number&gt;38843&lt;/rec-number&gt;&lt;foreign-keys&gt;&lt;key app="EN" db-id="pxwxw0er9zv2fxezxdk5tt5utz5p5vtrwdv0" timestamp="1589315521"&gt;38843&lt;/key&gt;&lt;/foreign-keys&gt;&lt;ref-type name="Reports"&gt;27&lt;/ref-type&gt;&lt;contributors&gt;&lt;authors&gt;&lt;author&gt;DAWE,&lt;/author&gt;&lt;/authors&gt;&lt;/contributors&gt;&lt;titles&gt;&lt;title&gt;Final report for the review of biosecurity import requirements for fresh strawberry fruit from Japan&lt;/title&gt;&lt;/titles&gt;&lt;pages&gt;223&lt;/pages&gt;&lt;keywords&gt;&lt;keyword&gt;Strawberry,&lt;/keyword&gt;&lt;keyword&gt;Japan&lt;/keyword&gt;&lt;/keywords&gt;&lt;dates&gt;&lt;year&gt;2020&lt;/year&gt;&lt;/dates&gt;&lt;pub-location&gt;Canberra, ACT&lt;/pub-location&gt;&lt;publisher&gt;Department of Agriculture, Water and the Environment&lt;/publisher&gt;&lt;urls&gt;&lt;related-urls&gt;&lt;url&gt;https://www.agriculture.gov.au/biosecurity-trade/policy/risk-analysis/plant/strawberries-from-japan&lt;/url&gt;&lt;/related-urls&gt;&lt;pdf-urls&gt;&lt;url&gt;file://J:\E Library\Plant Catalogue\D\DAWE 2020 EN38843.pdf&lt;/url&gt;&lt;/pdf-urls&gt;&lt;/urls&gt;&lt;custom1&gt;CBR SWD Xie&lt;/custom1&gt;&lt;/record&gt;&lt;/Cite&gt;&lt;/EndNote&gt;</w:instrText>
            </w:r>
            <w:r w:rsidRPr="00881AD5">
              <w:fldChar w:fldCharType="separate"/>
            </w:r>
            <w:r w:rsidRPr="00881AD5">
              <w:rPr>
                <w:noProof/>
              </w:rPr>
              <w:t>(DAWE 2020)</w:t>
            </w:r>
            <w:r w:rsidRPr="00881AD5">
              <w:fldChar w:fldCharType="end"/>
            </w:r>
          </w:p>
          <w:p w14:paraId="0353E6FF" w14:textId="2D140B7D" w:rsidR="001660D3" w:rsidRPr="00881AD5" w:rsidRDefault="001660D3" w:rsidP="007716DD">
            <w:pPr>
              <w:pStyle w:val="TableText"/>
            </w:pPr>
            <w:r w:rsidRPr="00881AD5">
              <w:t>Adopted ratings from apple from China (2010), table grapes from China (2011)</w:t>
            </w:r>
          </w:p>
        </w:tc>
      </w:tr>
      <w:tr w:rsidR="00881AD5" w:rsidRPr="00881AD5" w14:paraId="0B800D51" w14:textId="77777777" w:rsidTr="006E5DB4">
        <w:trPr>
          <w:trHeight w:val="893"/>
        </w:trPr>
        <w:tc>
          <w:tcPr>
            <w:tcW w:w="2982" w:type="dxa"/>
            <w:vAlign w:val="center"/>
          </w:tcPr>
          <w:p w14:paraId="32198C4C" w14:textId="77777777" w:rsidR="001660D3" w:rsidRPr="007716DD" w:rsidRDefault="001660D3" w:rsidP="007716DD">
            <w:pPr>
              <w:pStyle w:val="TableText"/>
              <w:rPr>
                <w:i/>
                <w:iCs/>
              </w:rPr>
            </w:pPr>
            <w:proofErr w:type="spellStart"/>
            <w:r w:rsidRPr="007716DD">
              <w:rPr>
                <w:i/>
                <w:iCs/>
              </w:rPr>
              <w:t>Eutetranychus</w:t>
            </w:r>
            <w:proofErr w:type="spellEnd"/>
            <w:r w:rsidRPr="007716DD">
              <w:rPr>
                <w:i/>
                <w:iCs/>
              </w:rPr>
              <w:t xml:space="preserve"> </w:t>
            </w:r>
            <w:proofErr w:type="spellStart"/>
            <w:r w:rsidRPr="007716DD">
              <w:rPr>
                <w:i/>
                <w:iCs/>
              </w:rPr>
              <w:t>palmatus</w:t>
            </w:r>
            <w:proofErr w:type="spellEnd"/>
          </w:p>
          <w:p w14:paraId="1928182D" w14:textId="77777777" w:rsidR="001660D3" w:rsidRPr="007716DD" w:rsidRDefault="001660D3" w:rsidP="007716DD">
            <w:pPr>
              <w:pStyle w:val="TableText"/>
              <w:rPr>
                <w:i/>
                <w:iCs/>
              </w:rPr>
            </w:pPr>
            <w:proofErr w:type="spellStart"/>
            <w:r w:rsidRPr="007716DD">
              <w:rPr>
                <w:i/>
                <w:iCs/>
              </w:rPr>
              <w:t>Oligonychus</w:t>
            </w:r>
            <w:proofErr w:type="spellEnd"/>
            <w:r w:rsidRPr="007716DD">
              <w:rPr>
                <w:i/>
                <w:iCs/>
              </w:rPr>
              <w:t xml:space="preserve"> </w:t>
            </w:r>
            <w:proofErr w:type="spellStart"/>
            <w:r w:rsidRPr="007716DD">
              <w:rPr>
                <w:i/>
                <w:iCs/>
              </w:rPr>
              <w:t>afrasiaticus</w:t>
            </w:r>
            <w:proofErr w:type="spellEnd"/>
          </w:p>
          <w:p w14:paraId="323444A6" w14:textId="77777777" w:rsidR="001660D3" w:rsidRPr="007716DD" w:rsidRDefault="001660D3" w:rsidP="007716DD">
            <w:pPr>
              <w:pStyle w:val="TableText"/>
              <w:rPr>
                <w:i/>
                <w:iCs/>
              </w:rPr>
            </w:pPr>
            <w:proofErr w:type="spellStart"/>
            <w:r w:rsidRPr="007716DD">
              <w:rPr>
                <w:i/>
                <w:iCs/>
              </w:rPr>
              <w:t>Oligonychus</w:t>
            </w:r>
            <w:proofErr w:type="spellEnd"/>
            <w:r w:rsidRPr="007716DD">
              <w:rPr>
                <w:i/>
                <w:iCs/>
              </w:rPr>
              <w:t xml:space="preserve"> pratensis</w:t>
            </w:r>
          </w:p>
        </w:tc>
        <w:tc>
          <w:tcPr>
            <w:tcW w:w="5812" w:type="dxa"/>
            <w:vAlign w:val="center"/>
          </w:tcPr>
          <w:p w14:paraId="1A3A6707" w14:textId="68070043" w:rsidR="001660D3" w:rsidRPr="00881AD5" w:rsidRDefault="001660D3" w:rsidP="007716DD">
            <w:pPr>
              <w:pStyle w:val="TableText"/>
            </w:pPr>
            <w:r w:rsidRPr="00881AD5">
              <w:t xml:space="preserve">Dates from Middle East and North Africa </w:t>
            </w:r>
            <w:r w:rsidRPr="00881AD5">
              <w:fldChar w:fldCharType="begin"/>
            </w:r>
            <w:r w:rsidR="00340205">
              <w:instrText xml:space="preserve"> ADDIN EN.CITE &lt;EndNote&gt;&lt;Cite&gt;&lt;Author&gt;DAWR&lt;/Author&gt;&lt;Year&gt;2019&lt;/Year&gt;&lt;RecNum&gt;34246&lt;/RecNum&gt;&lt;DisplayText&gt;(DAWR 2019b)&lt;/DisplayText&gt;&lt;record&gt;&lt;rec-number&gt;34246&lt;/rec-number&gt;&lt;foreign-keys&gt;&lt;key app="EN" db-id="pxwxw0er9zv2fxezxdk5tt5utz5p5vtrwdv0" timestamp="1555392055"&gt;34246&lt;/key&gt;&lt;/foreign-keys&gt;&lt;ref-type name="Reports"&gt;27&lt;/ref-type&gt;&lt;contributors&gt;&lt;authors&gt;&lt;author&gt;DAWR,&lt;/author&gt;&lt;/authors&gt;&lt;/contributors&gt;&lt;titles&gt;&lt;title&gt;Final report for the review of biosecurity import requirements for fresh dates from the Middle East and North Africa region&lt;/title&gt;&lt;/titles&gt;&lt;keywords&gt;&lt;keyword&gt;Fresh dates&lt;/keyword&gt;&lt;keyword&gt;middle east&lt;/keyword&gt;&lt;keyword&gt;north africa&lt;/keyword&gt;&lt;keyword&gt;pra&lt;/keyword&gt;&lt;/keywords&gt;&lt;dates&gt;&lt;year&gt;2019&lt;/year&gt;&lt;/dates&gt;&lt;pub-location&gt;Canberra&lt;/pub-location&gt;&lt;publisher&gt;Australian Government Department of Agriculture and Water Resources&lt;/publisher&gt;&lt;urls&gt;&lt;related-urls&gt;&lt;url&gt;https://www.agriculture.gov.au/biosecurity-trade/policy/risk-analysis/plant/fresh-date-middle-east-north-africa&lt;/url&gt;&lt;/related-urls&gt;&lt;pdf-urls&gt;&lt;url&gt;file://J:\E Library\Plant Catalogue\D\DAWR 2019 EN34246.pdf&lt;/url&gt;&lt;/pdf-urls&gt;&lt;/urls&gt;&lt;custom1&gt;cut flower pra SN&lt;/custom1&gt;&lt;/record&gt;&lt;/Cite&gt;&lt;/EndNote&gt;</w:instrText>
            </w:r>
            <w:r w:rsidRPr="00881AD5">
              <w:fldChar w:fldCharType="separate"/>
            </w:r>
            <w:r w:rsidRPr="00881AD5">
              <w:rPr>
                <w:noProof/>
              </w:rPr>
              <w:t>(DAWR 2019b)</w:t>
            </w:r>
            <w:r w:rsidRPr="00881AD5">
              <w:fldChar w:fldCharType="end"/>
            </w:r>
          </w:p>
          <w:p w14:paraId="4D8F3F66" w14:textId="77777777" w:rsidR="001660D3" w:rsidRPr="00881AD5" w:rsidRDefault="001660D3" w:rsidP="007716DD">
            <w:pPr>
              <w:pStyle w:val="TableText"/>
            </w:pPr>
            <w:r w:rsidRPr="00881AD5">
              <w:t>Adopted ratings from apple from China (2010), table grapes from China (2011)</w:t>
            </w:r>
          </w:p>
        </w:tc>
      </w:tr>
      <w:tr w:rsidR="00881AD5" w:rsidRPr="00881AD5" w14:paraId="2D6775E6" w14:textId="77777777" w:rsidTr="006E5DB4">
        <w:trPr>
          <w:trHeight w:val="659"/>
        </w:trPr>
        <w:tc>
          <w:tcPr>
            <w:tcW w:w="2982" w:type="dxa"/>
            <w:vAlign w:val="center"/>
          </w:tcPr>
          <w:p w14:paraId="4A8B870F" w14:textId="77777777" w:rsidR="001660D3" w:rsidRPr="007716DD" w:rsidRDefault="001660D3" w:rsidP="007716DD">
            <w:pPr>
              <w:pStyle w:val="TableText"/>
              <w:rPr>
                <w:i/>
                <w:iCs/>
              </w:rPr>
            </w:pPr>
            <w:proofErr w:type="spellStart"/>
            <w:r w:rsidRPr="007716DD">
              <w:rPr>
                <w:i/>
                <w:iCs/>
              </w:rPr>
              <w:t>Oligonychus</w:t>
            </w:r>
            <w:proofErr w:type="spellEnd"/>
            <w:r w:rsidRPr="007716DD">
              <w:rPr>
                <w:i/>
                <w:iCs/>
              </w:rPr>
              <w:t xml:space="preserve"> </w:t>
            </w:r>
            <w:proofErr w:type="spellStart"/>
            <w:r w:rsidRPr="007716DD">
              <w:rPr>
                <w:i/>
                <w:iCs/>
              </w:rPr>
              <w:t>punicae</w:t>
            </w:r>
            <w:proofErr w:type="spellEnd"/>
          </w:p>
          <w:p w14:paraId="65C931D9" w14:textId="77777777" w:rsidR="001660D3" w:rsidRPr="007716DD" w:rsidRDefault="001660D3" w:rsidP="007716DD">
            <w:pPr>
              <w:pStyle w:val="TableText"/>
              <w:rPr>
                <w:i/>
                <w:iCs/>
              </w:rPr>
            </w:pPr>
            <w:proofErr w:type="spellStart"/>
            <w:r w:rsidRPr="007716DD">
              <w:rPr>
                <w:i/>
                <w:iCs/>
              </w:rPr>
              <w:t>Oligonychus</w:t>
            </w:r>
            <w:proofErr w:type="spellEnd"/>
            <w:r w:rsidRPr="007716DD">
              <w:rPr>
                <w:i/>
                <w:iCs/>
              </w:rPr>
              <w:t xml:space="preserve"> </w:t>
            </w:r>
            <w:proofErr w:type="spellStart"/>
            <w:r w:rsidRPr="007716DD">
              <w:rPr>
                <w:i/>
                <w:iCs/>
              </w:rPr>
              <w:t>yothersi</w:t>
            </w:r>
            <w:proofErr w:type="spellEnd"/>
          </w:p>
        </w:tc>
        <w:tc>
          <w:tcPr>
            <w:tcW w:w="5812" w:type="dxa"/>
            <w:vAlign w:val="center"/>
          </w:tcPr>
          <w:p w14:paraId="728A4525" w14:textId="79910704" w:rsidR="001660D3" w:rsidRPr="00881AD5" w:rsidRDefault="001660D3" w:rsidP="007716DD">
            <w:pPr>
              <w:pStyle w:val="TableText"/>
            </w:pPr>
            <w:r w:rsidRPr="00881AD5">
              <w:t xml:space="preserve">Avocado from Chile </w:t>
            </w:r>
            <w:r w:rsidRPr="00881AD5">
              <w:fldChar w:fldCharType="begin"/>
            </w:r>
            <w:r w:rsidR="00340205">
              <w:instrText xml:space="preserve"> ADDIN EN.CITE &lt;EndNote&gt;&lt;Cite&gt;&lt;Author&gt;Department of Agriculture&lt;/Author&gt;&lt;Year&gt;2019&lt;/Year&gt;&lt;RecNum&gt;41212&lt;/RecNum&gt;&lt;DisplayText&gt;(Department of Agriculture 2019)&lt;/DisplayText&gt;&lt;record&gt;&lt;rec-number&gt;41212&lt;/rec-number&gt;&lt;foreign-keys&gt;&lt;key app="EN" db-id="pxwxw0er9zv2fxezxdk5tt5utz5p5vtrwdv0" timestamp="1606371828"&gt;41212&lt;/key&gt;&lt;/foreign-keys&gt;&lt;ref-type name="Reports"&gt;27&lt;/ref-type&gt;&lt;contributors&gt;&lt;authors&gt;&lt;author&gt;Department of Agriculture,&lt;/author&gt;&lt;/authors&gt;&lt;/contributors&gt;&lt;titles&gt;&lt;title&gt;Final report for the review of biosecurity import requirements for fresh avocados from Chile&lt;/title&gt;&lt;/titles&gt;&lt;pages&gt;157&lt;/pages&gt;&lt;keywords&gt;&lt;keyword&gt;final report&lt;/keyword&gt;&lt;keyword&gt;avocados&lt;/keyword&gt;&lt;keyword&gt;Chile&lt;/keyword&gt;&lt;keyword&gt;biosecurity&lt;/keyword&gt;&lt;/keywords&gt;&lt;dates&gt;&lt;year&gt;2019&lt;/year&gt;&lt;/dates&gt;&lt;pub-location&gt;Canberra&lt;/pub-location&gt;&lt;publisher&gt;Department of Agriculture&lt;/publisher&gt;&lt;urls&gt;&lt;related-urls&gt;&lt;url&gt;https://www.agriculture.gov.au/biosecurity-trade/policy/risk-analysis/plant/avocado-from-chile&lt;/url&gt;&lt;/related-urls&gt;&lt;pdf-urls&gt;&lt;url&gt;file://J:\E Library\Plant Catalogue\D\Department of Agriculture 2019 EN41212.pdf&lt;/url&gt;&lt;/pdf-urls&gt;&lt;/urls&gt;&lt;custom1&gt;Cut flowers part 2 - BC&lt;/custom1&gt;&lt;/record&gt;&lt;/Cite&gt;&lt;/EndNote&gt;</w:instrText>
            </w:r>
            <w:r w:rsidRPr="00881AD5">
              <w:fldChar w:fldCharType="separate"/>
            </w:r>
            <w:r w:rsidR="00340205">
              <w:rPr>
                <w:noProof/>
              </w:rPr>
              <w:t>(Department of Agriculture 2019)</w:t>
            </w:r>
            <w:r w:rsidRPr="00881AD5">
              <w:fldChar w:fldCharType="end"/>
            </w:r>
          </w:p>
          <w:p w14:paraId="3D8B8B30" w14:textId="7509748D" w:rsidR="001660D3" w:rsidRPr="00881AD5" w:rsidRDefault="001660D3" w:rsidP="007716DD">
            <w:pPr>
              <w:pStyle w:val="TableText"/>
            </w:pPr>
            <w:r w:rsidRPr="00881AD5">
              <w:t xml:space="preserve">Adopted ratings from apple from China (2010), table grapes from China (2011) </w:t>
            </w:r>
          </w:p>
        </w:tc>
      </w:tr>
      <w:tr w:rsidR="00881AD5" w:rsidRPr="00881AD5" w14:paraId="63FCCF2A" w14:textId="77777777" w:rsidTr="006E5DB4">
        <w:tc>
          <w:tcPr>
            <w:tcW w:w="2982" w:type="dxa"/>
            <w:vAlign w:val="center"/>
          </w:tcPr>
          <w:p w14:paraId="7522BAA3" w14:textId="0D3E7928" w:rsidR="001660D3" w:rsidRPr="007716DD" w:rsidRDefault="001660D3" w:rsidP="007716DD">
            <w:pPr>
              <w:pStyle w:val="TableText"/>
              <w:rPr>
                <w:i/>
                <w:iCs/>
              </w:rPr>
            </w:pPr>
            <w:proofErr w:type="spellStart"/>
            <w:r w:rsidRPr="007716DD">
              <w:rPr>
                <w:i/>
                <w:iCs/>
              </w:rPr>
              <w:t>Tetranychus</w:t>
            </w:r>
            <w:proofErr w:type="spellEnd"/>
            <w:r w:rsidRPr="007716DD">
              <w:rPr>
                <w:i/>
                <w:iCs/>
              </w:rPr>
              <w:t xml:space="preserve"> </w:t>
            </w:r>
            <w:r w:rsidRPr="007716DD">
              <w:t>sp.</w:t>
            </w:r>
          </w:p>
        </w:tc>
        <w:tc>
          <w:tcPr>
            <w:tcW w:w="5812" w:type="dxa"/>
            <w:vAlign w:val="center"/>
          </w:tcPr>
          <w:p w14:paraId="505F075C" w14:textId="6C7DE4CF" w:rsidR="001660D3" w:rsidRPr="00881AD5" w:rsidRDefault="001660D3" w:rsidP="007716DD">
            <w:pPr>
              <w:pStyle w:val="TableText"/>
            </w:pPr>
            <w:r w:rsidRPr="00881AD5">
              <w:t xml:space="preserve">Mangosteen from Indonesia </w:t>
            </w:r>
            <w:r w:rsidRPr="00881AD5">
              <w:fldChar w:fldCharType="begin"/>
            </w:r>
            <w:r w:rsidR="00340205">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s://www.agriculture.gov.au/biosecurity-trade/policy/risk-analysis/plant/mangosteens-indonesia&lt;/url&gt;&lt;/related-urls&gt;&lt;/urls&gt;&lt;custom1&gt;Mexican avocado lm&lt;/custom1&gt;&lt;/record&gt;&lt;/Cite&gt;&lt;/EndNote&gt;</w:instrText>
            </w:r>
            <w:r w:rsidRPr="00881AD5">
              <w:fldChar w:fldCharType="separate"/>
            </w:r>
            <w:r w:rsidRPr="00881AD5">
              <w:rPr>
                <w:noProof/>
              </w:rPr>
              <w:t>(DAFF 2012)</w:t>
            </w:r>
            <w:r w:rsidRPr="00881AD5">
              <w:fldChar w:fldCharType="end"/>
            </w:r>
          </w:p>
          <w:p w14:paraId="68AA2FE8" w14:textId="72343B72" w:rsidR="001660D3" w:rsidRPr="00881AD5" w:rsidRDefault="001660D3" w:rsidP="007716DD">
            <w:pPr>
              <w:pStyle w:val="TableText"/>
            </w:pPr>
            <w:r w:rsidRPr="00881AD5">
              <w:t xml:space="preserve">Adopted ratings from table grapes from China (2011) </w:t>
            </w:r>
          </w:p>
        </w:tc>
      </w:tr>
      <w:tr w:rsidR="00881AD5" w:rsidRPr="00881AD5" w14:paraId="2A936493" w14:textId="77777777" w:rsidTr="006E5DB4">
        <w:tc>
          <w:tcPr>
            <w:tcW w:w="2982" w:type="dxa"/>
            <w:vAlign w:val="center"/>
          </w:tcPr>
          <w:p w14:paraId="7B8F1F7B" w14:textId="77777777" w:rsidR="006D200B" w:rsidRPr="007716DD" w:rsidRDefault="00621877" w:rsidP="007716DD">
            <w:pPr>
              <w:pStyle w:val="TableText"/>
              <w:rPr>
                <w:i/>
                <w:iCs/>
              </w:rPr>
            </w:pPr>
            <w:proofErr w:type="spellStart"/>
            <w:r w:rsidRPr="007716DD">
              <w:rPr>
                <w:i/>
                <w:iCs/>
              </w:rPr>
              <w:t>Tetranychus</w:t>
            </w:r>
            <w:proofErr w:type="spellEnd"/>
            <w:r w:rsidRPr="007716DD">
              <w:rPr>
                <w:i/>
                <w:iCs/>
              </w:rPr>
              <w:t xml:space="preserve"> </w:t>
            </w:r>
            <w:proofErr w:type="spellStart"/>
            <w:r w:rsidRPr="007716DD">
              <w:rPr>
                <w:i/>
                <w:iCs/>
              </w:rPr>
              <w:t>macfarlanei</w:t>
            </w:r>
            <w:proofErr w:type="spellEnd"/>
          </w:p>
          <w:p w14:paraId="1B10D816" w14:textId="7E7F379E" w:rsidR="00621877" w:rsidRPr="007716DD" w:rsidRDefault="00621877" w:rsidP="007716DD">
            <w:pPr>
              <w:pStyle w:val="TableText"/>
              <w:rPr>
                <w:i/>
                <w:iCs/>
              </w:rPr>
            </w:pPr>
            <w:proofErr w:type="spellStart"/>
            <w:r w:rsidRPr="007716DD">
              <w:rPr>
                <w:i/>
                <w:iCs/>
              </w:rPr>
              <w:t>Tetranychus</w:t>
            </w:r>
            <w:proofErr w:type="spellEnd"/>
            <w:r w:rsidRPr="007716DD">
              <w:rPr>
                <w:i/>
                <w:iCs/>
              </w:rPr>
              <w:t xml:space="preserve"> </w:t>
            </w:r>
            <w:proofErr w:type="spellStart"/>
            <w:r w:rsidRPr="007716DD">
              <w:rPr>
                <w:i/>
                <w:iCs/>
              </w:rPr>
              <w:t>truncatus</w:t>
            </w:r>
            <w:proofErr w:type="spellEnd"/>
          </w:p>
        </w:tc>
        <w:tc>
          <w:tcPr>
            <w:tcW w:w="5812" w:type="dxa"/>
            <w:vAlign w:val="center"/>
          </w:tcPr>
          <w:p w14:paraId="1440BD78" w14:textId="2D8C1363" w:rsidR="006D200B" w:rsidRPr="00881AD5" w:rsidRDefault="00217DDE" w:rsidP="007716DD">
            <w:pPr>
              <w:pStyle w:val="TableText"/>
            </w:pPr>
            <w:r w:rsidRPr="00881AD5">
              <w:t xml:space="preserve">Okra from India </w:t>
            </w:r>
            <w:r w:rsidR="00C81780">
              <w:fldChar w:fldCharType="begin"/>
            </w:r>
            <w:r w:rsidR="00340205">
              <w:instrText xml:space="preserve"> ADDIN EN.CITE &lt;EndNote&gt;&lt;Cite&gt;&lt;Author&gt;DAFF&lt;/Author&gt;&lt;Year&gt;2023&lt;/Year&gt;&lt;RecNum&gt;49456&lt;/RecNum&gt;&lt;DisplayText&gt;(DAFF 2023b)&lt;/DisplayText&gt;&lt;record&gt;&lt;rec-number&gt;49456&lt;/rec-number&gt;&lt;foreign-keys&gt;&lt;key app="EN" db-id="pxwxw0er9zv2fxezxdk5tt5utz5p5vtrwdv0" timestamp="1681969906"&gt;49456&lt;/key&gt;&lt;/foreign-keys&gt;&lt;ref-type name="Reports"&gt;27&lt;/ref-type&gt;&lt;contributors&gt;&lt;authors&gt;&lt;author&gt;DAFF,&lt;/author&gt;&lt;/authors&gt;&lt;/contributors&gt;&lt;titles&gt;&lt;title&gt;Okra from India: biosecurity import requirements final report&lt;/title&gt;&lt;/titles&gt;&lt;pages&gt;223&lt;/pages&gt;&lt;keywords&gt;&lt;keyword&gt;final report&lt;/keyword&gt;&lt;keyword&gt;passionfruit&lt;/keyword&gt;&lt;keyword&gt;fresh fruit&lt;/keyword&gt;&lt;keyword&gt;Vietnam&lt;/keyword&gt;&lt;/keywords&gt;&lt;dates&gt;&lt;year&gt;2023&lt;/year&gt;&lt;/dates&gt;&lt;pub-location&gt;Canberra&lt;/pub-location&gt;&lt;publisher&gt;Department of Agriculture, Fisheries and Forestry&lt;/publisher&gt;&lt;urls&gt;&lt;related-urls&gt;&lt;url&gt;https://www.agriculture.gov.au/biosecurity-trade/policy/risk-analysis/plant/okra-from-india&lt;/url&gt;&lt;/related-urls&gt;&lt;pdf-urls&gt;&lt;url&gt;file://J:\E Library\Plant Catalogue\D\DAFF 2023 EN49456.pdf&lt;/url&gt;&lt;/pdf-urls&gt;&lt;/urls&gt;&lt;custom1&gt;Passionfruit from Vietnam_NT&lt;/custom1&gt;&lt;/record&gt;&lt;/Cite&gt;&lt;/EndNote&gt;</w:instrText>
            </w:r>
            <w:r w:rsidR="00C81780">
              <w:fldChar w:fldCharType="separate"/>
            </w:r>
            <w:r w:rsidR="00340205">
              <w:rPr>
                <w:noProof/>
              </w:rPr>
              <w:t>(DAFF 2023b)</w:t>
            </w:r>
            <w:r w:rsidR="00C81780">
              <w:fldChar w:fldCharType="end"/>
            </w:r>
          </w:p>
          <w:p w14:paraId="703E8C25" w14:textId="257A5AD8" w:rsidR="0076306E" w:rsidRPr="00881AD5" w:rsidRDefault="0076306E" w:rsidP="007716DD">
            <w:pPr>
              <w:pStyle w:val="TableText"/>
            </w:pPr>
            <w:r w:rsidRPr="00881AD5">
              <w:t xml:space="preserve">Adopted ratings from </w:t>
            </w:r>
            <w:proofErr w:type="spellStart"/>
            <w:r w:rsidR="00ED273F" w:rsidRPr="00881AD5">
              <w:t>stonefruit</w:t>
            </w:r>
            <w:proofErr w:type="spellEnd"/>
            <w:r w:rsidR="00ED273F" w:rsidRPr="00881AD5">
              <w:t xml:space="preserve"> from USA </w:t>
            </w:r>
            <w:r w:rsidR="00ED273F" w:rsidRPr="00881AD5">
              <w:fldChar w:fldCharType="begin"/>
            </w:r>
            <w:r w:rsidR="00340205">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ED273F" w:rsidRPr="00881AD5">
              <w:fldChar w:fldCharType="separate"/>
            </w:r>
            <w:r w:rsidR="00ED273F" w:rsidRPr="00881AD5">
              <w:rPr>
                <w:noProof/>
              </w:rPr>
              <w:t>(Biosecurity Australia 2010b)</w:t>
            </w:r>
            <w:r w:rsidR="00ED273F" w:rsidRPr="00881AD5">
              <w:fldChar w:fldCharType="end"/>
            </w:r>
          </w:p>
        </w:tc>
      </w:tr>
    </w:tbl>
    <w:p w14:paraId="434408FC" w14:textId="77777777" w:rsidR="00B2211C" w:rsidRDefault="001660D3" w:rsidP="007716DD">
      <w:pPr>
        <w:pStyle w:val="FigureTableNoteSource"/>
      </w:pPr>
      <w:r w:rsidRPr="00881AD5">
        <w:t xml:space="preserve">(a): These species were also included in subsequent PRAs with partial pest risk assessments. </w:t>
      </w:r>
    </w:p>
    <w:p w14:paraId="6892A730" w14:textId="44537EAC" w:rsidR="00B2211C" w:rsidRPr="00FD68F4" w:rsidRDefault="001B2A6F" w:rsidP="007716DD">
      <w:pPr>
        <w:pStyle w:val="FigureTableNoteSource"/>
        <w:rPr>
          <w:color w:val="000000" w:themeColor="text1"/>
        </w:rPr>
      </w:pPr>
      <w:r w:rsidRPr="00FD68F4">
        <w:rPr>
          <w:color w:val="000000" w:themeColor="text1"/>
        </w:rPr>
        <w:t>(</w:t>
      </w:r>
      <w:r w:rsidR="00B61C6A" w:rsidRPr="00FD68F4">
        <w:rPr>
          <w:color w:val="000000" w:themeColor="text1"/>
        </w:rPr>
        <w:t>b</w:t>
      </w:r>
      <w:r w:rsidRPr="00FD68F4">
        <w:rPr>
          <w:color w:val="000000" w:themeColor="text1"/>
        </w:rPr>
        <w:t xml:space="preserve">): </w:t>
      </w:r>
      <w:r w:rsidR="001660D3" w:rsidRPr="00FD68F4">
        <w:rPr>
          <w:color w:val="000000" w:themeColor="text1"/>
        </w:rPr>
        <w:t xml:space="preserve">These species were </w:t>
      </w:r>
      <w:r w:rsidR="0033230C" w:rsidRPr="00FD68F4">
        <w:rPr>
          <w:color w:val="000000" w:themeColor="text1"/>
        </w:rPr>
        <w:t>assessed in</w:t>
      </w:r>
      <w:r w:rsidR="001660D3" w:rsidRPr="00FD68F4">
        <w:rPr>
          <w:color w:val="000000" w:themeColor="text1"/>
        </w:rPr>
        <w:t xml:space="preserve"> partial pest ris</w:t>
      </w:r>
      <w:r w:rsidR="005E0F02" w:rsidRPr="00FD68F4">
        <w:rPr>
          <w:color w:val="000000" w:themeColor="text1"/>
        </w:rPr>
        <w:t>k</w:t>
      </w:r>
      <w:r w:rsidR="001660D3" w:rsidRPr="00FD68F4">
        <w:rPr>
          <w:color w:val="000000" w:themeColor="text1"/>
        </w:rPr>
        <w:t xml:space="preserve"> assessment</w:t>
      </w:r>
      <w:r w:rsidR="0033230C" w:rsidRPr="00FD68F4">
        <w:rPr>
          <w:color w:val="000000" w:themeColor="text1"/>
        </w:rPr>
        <w:t>s</w:t>
      </w:r>
      <w:r w:rsidR="001660D3" w:rsidRPr="00FD68F4">
        <w:rPr>
          <w:color w:val="000000" w:themeColor="text1"/>
        </w:rPr>
        <w:t xml:space="preserve"> where only likelihood of entry was assessed and ratings for the likelihood of establishment, likelihood of spread and the overall consequences were adopted from full pest risk assessments. </w:t>
      </w:r>
    </w:p>
    <w:p w14:paraId="5C854CA3" w14:textId="21606218" w:rsidR="00DE5370" w:rsidRDefault="005E0F02" w:rsidP="007716DD">
      <w:pPr>
        <w:pStyle w:val="FigureTableNoteSource"/>
      </w:pPr>
      <w:r w:rsidRPr="00FD68F4">
        <w:rPr>
          <w:color w:val="000000" w:themeColor="text1"/>
        </w:rPr>
        <w:t>(</w:t>
      </w:r>
      <w:r w:rsidR="00B61C6A" w:rsidRPr="00FD68F4">
        <w:rPr>
          <w:color w:val="000000" w:themeColor="text1"/>
        </w:rPr>
        <w:t>c</w:t>
      </w:r>
      <w:r w:rsidRPr="00FD68F4">
        <w:rPr>
          <w:color w:val="000000" w:themeColor="text1"/>
        </w:rPr>
        <w:t>):</w:t>
      </w:r>
      <w:r w:rsidR="005A00FD" w:rsidRPr="00FD68F4">
        <w:rPr>
          <w:color w:val="000000" w:themeColor="text1"/>
        </w:rPr>
        <w:t xml:space="preserve"> </w:t>
      </w:r>
      <w:proofErr w:type="spellStart"/>
      <w:r w:rsidR="005A00FD" w:rsidRPr="00503BE0">
        <w:rPr>
          <w:i/>
          <w:iCs/>
        </w:rPr>
        <w:t>Eotetranychus</w:t>
      </w:r>
      <w:proofErr w:type="spellEnd"/>
      <w:r w:rsidR="005A00FD" w:rsidRPr="00503BE0">
        <w:rPr>
          <w:i/>
          <w:iCs/>
        </w:rPr>
        <w:t xml:space="preserve"> asiaticus</w:t>
      </w:r>
      <w:r w:rsidR="005A00FD" w:rsidRPr="00503BE0">
        <w:t xml:space="preserve"> </w:t>
      </w:r>
      <w:r w:rsidR="007B2444" w:rsidRPr="00503BE0">
        <w:t>was assessed in s</w:t>
      </w:r>
      <w:r w:rsidR="007B2444" w:rsidRPr="00503BE0">
        <w:rPr>
          <w:rFonts w:asciiTheme="minorHAnsi" w:hAnsiTheme="minorHAnsi" w:cstheme="minorHAnsi"/>
        </w:rPr>
        <w:t xml:space="preserve">trawberry from Japan </w:t>
      </w:r>
      <w:r w:rsidR="007B2444" w:rsidRPr="00503BE0">
        <w:rPr>
          <w:rFonts w:asciiTheme="minorHAnsi" w:hAnsiTheme="minorHAnsi" w:cstheme="minorHAnsi"/>
        </w:rPr>
        <w:fldChar w:fldCharType="begin"/>
      </w:r>
      <w:r w:rsidR="00340205">
        <w:rPr>
          <w:rFonts w:asciiTheme="minorHAnsi" w:hAnsiTheme="minorHAnsi" w:cstheme="minorHAnsi"/>
        </w:rPr>
        <w:instrText xml:space="preserve"> ADDIN EN.CITE &lt;EndNote&gt;&lt;Cite&gt;&lt;Author&gt;DAWE&lt;/Author&gt;&lt;Year&gt;2020&lt;/Year&gt;&lt;RecNum&gt;38843&lt;/RecNum&gt;&lt;DisplayText&gt;(DAWE 2020)&lt;/DisplayText&gt;&lt;record&gt;&lt;rec-number&gt;38843&lt;/rec-number&gt;&lt;foreign-keys&gt;&lt;key app="EN" db-id="pxwxw0er9zv2fxezxdk5tt5utz5p5vtrwdv0" timestamp="1589315521"&gt;38843&lt;/key&gt;&lt;/foreign-keys&gt;&lt;ref-type name="Reports"&gt;27&lt;/ref-type&gt;&lt;contributors&gt;&lt;authors&gt;&lt;author&gt;DAWE,&lt;/author&gt;&lt;/authors&gt;&lt;/contributors&gt;&lt;titles&gt;&lt;title&gt;Final report for the review of biosecurity import requirements for fresh strawberry fruit from Japan&lt;/title&gt;&lt;/titles&gt;&lt;pages&gt;223&lt;/pages&gt;&lt;keywords&gt;&lt;keyword&gt;Strawberry,&lt;/keyword&gt;&lt;keyword&gt;Japan&lt;/keyword&gt;&lt;/keywords&gt;&lt;dates&gt;&lt;year&gt;2020&lt;/year&gt;&lt;/dates&gt;&lt;pub-location&gt;Canberra, ACT&lt;/pub-location&gt;&lt;publisher&gt;Department of Agriculture, Water and the Environment&lt;/publisher&gt;&lt;urls&gt;&lt;related-urls&gt;&lt;url&gt;https://www.agriculture.gov.au/biosecurity-trade/policy/risk-analysis/plant/strawberries-from-japan&lt;/url&gt;&lt;/related-urls&gt;&lt;pdf-urls&gt;&lt;url&gt;file://J:\E Library\Plant Catalogue\D\DAWE 2020 EN38843.pdf&lt;/url&gt;&lt;/pdf-urls&gt;&lt;/urls&gt;&lt;custom1&gt;CBR SWD Xie&lt;/custom1&gt;&lt;/record&gt;&lt;/Cite&gt;&lt;/EndNote&gt;</w:instrText>
      </w:r>
      <w:r w:rsidR="007B2444" w:rsidRPr="00503BE0">
        <w:rPr>
          <w:rFonts w:asciiTheme="minorHAnsi" w:hAnsiTheme="minorHAnsi" w:cstheme="minorHAnsi"/>
        </w:rPr>
        <w:fldChar w:fldCharType="separate"/>
      </w:r>
      <w:r w:rsidR="007B2444" w:rsidRPr="00503BE0">
        <w:rPr>
          <w:rFonts w:asciiTheme="minorHAnsi" w:hAnsiTheme="minorHAnsi" w:cstheme="minorHAnsi"/>
          <w:noProof/>
        </w:rPr>
        <w:t>(DAWE 2020)</w:t>
      </w:r>
      <w:r w:rsidR="007B2444" w:rsidRPr="00503BE0">
        <w:rPr>
          <w:rFonts w:asciiTheme="minorHAnsi" w:hAnsiTheme="minorHAnsi" w:cstheme="minorHAnsi"/>
        </w:rPr>
        <w:fldChar w:fldCharType="end"/>
      </w:r>
      <w:r w:rsidR="007B2444" w:rsidRPr="00503BE0">
        <w:t xml:space="preserve"> and is now a junior synonym of</w:t>
      </w:r>
      <w:r w:rsidR="005A00FD" w:rsidRPr="00503BE0">
        <w:t xml:space="preserve"> </w:t>
      </w:r>
      <w:r w:rsidR="00AE7304" w:rsidRPr="00503BE0">
        <w:rPr>
          <w:i/>
          <w:iCs/>
        </w:rPr>
        <w:t>E. </w:t>
      </w:r>
      <w:proofErr w:type="spellStart"/>
      <w:r w:rsidR="005A00FD" w:rsidRPr="00503BE0">
        <w:rPr>
          <w:i/>
          <w:iCs/>
        </w:rPr>
        <w:t>sexmaculatus</w:t>
      </w:r>
      <w:proofErr w:type="spellEnd"/>
      <w:r w:rsidR="007B2444" w:rsidRPr="00503BE0">
        <w:rPr>
          <w:i/>
          <w:iCs/>
        </w:rPr>
        <w:t xml:space="preserve">, </w:t>
      </w:r>
      <w:r w:rsidR="007B2444" w:rsidRPr="00503BE0">
        <w:t xml:space="preserve">which is no longer a quarantine pest </w:t>
      </w:r>
      <w:r w:rsidR="00D513E9" w:rsidRPr="00503BE0">
        <w:t xml:space="preserve">as it is </w:t>
      </w:r>
      <w:r w:rsidR="007B2444" w:rsidRPr="00503BE0">
        <w:t xml:space="preserve">recognised as </w:t>
      </w:r>
      <w:r w:rsidR="00D513E9" w:rsidRPr="00503BE0">
        <w:t>present in Australia (Dr Jenny Beard [Queensland Museum] 2022, pers comm., 31 August</w:t>
      </w:r>
      <w:r w:rsidR="00503BE0">
        <w:t xml:space="preserve"> 2022</w:t>
      </w:r>
      <w:r w:rsidR="00D513E9" w:rsidRPr="00503BE0">
        <w:t>)</w:t>
      </w:r>
      <w:r w:rsidRPr="00D05371">
        <w:t>.</w:t>
      </w:r>
      <w:r w:rsidR="00D265E4">
        <w:t xml:space="preserve"> </w:t>
      </w:r>
    </w:p>
    <w:p w14:paraId="74A47012" w14:textId="1A236FD0" w:rsidR="001660D3" w:rsidRPr="00881AD5" w:rsidRDefault="001660D3" w:rsidP="007716DD">
      <w:pPr>
        <w:pStyle w:val="FigureTableNoteSource"/>
        <w:rPr>
          <w:rFonts w:cstheme="minorHAnsi"/>
        </w:rPr>
      </w:pPr>
      <w:r w:rsidRPr="00881AD5">
        <w:t>(WA): Regional quarantine pest for Western Australia.</w:t>
      </w:r>
    </w:p>
    <w:p w14:paraId="636C5F5E" w14:textId="77777777" w:rsidR="001660D3" w:rsidRPr="002C1D9D" w:rsidRDefault="001660D3" w:rsidP="00C2553E">
      <w:pPr>
        <w:pStyle w:val="Heading3"/>
      </w:pPr>
      <w:bookmarkStart w:id="64" w:name="_Toc121143347"/>
      <w:bookmarkStart w:id="65" w:name="_Toc142298174"/>
      <w:bookmarkStart w:id="66" w:name="_Toc144800401"/>
      <w:bookmarkEnd w:id="62"/>
      <w:r w:rsidRPr="00C2553E">
        <w:t>Review</w:t>
      </w:r>
      <w:r>
        <w:t xml:space="preserve"> of likelihood of entry</w:t>
      </w:r>
      <w:bookmarkEnd w:id="64"/>
      <w:bookmarkEnd w:id="65"/>
      <w:bookmarkEnd w:id="66"/>
    </w:p>
    <w:p w14:paraId="4F938AAA" w14:textId="77777777" w:rsidR="001660D3" w:rsidRPr="002B090E" w:rsidRDefault="001660D3" w:rsidP="007716DD">
      <w:r w:rsidRPr="002B090E">
        <w:rPr>
          <w:lang w:bidi="en-US"/>
        </w:rPr>
        <w:t>Likelihood of entry is divided into likelihood of importation and likelihood of distribution</w:t>
      </w:r>
      <w:r w:rsidRPr="002B090E">
        <w:t>.</w:t>
      </w:r>
    </w:p>
    <w:p w14:paraId="6A3B7CB6" w14:textId="77777777" w:rsidR="001660D3" w:rsidRPr="005E0F02" w:rsidRDefault="001660D3" w:rsidP="00C2553E">
      <w:pPr>
        <w:pStyle w:val="Heading4"/>
      </w:pPr>
      <w:r w:rsidRPr="005E0F02">
        <w:t>Review of likelihood of importation</w:t>
      </w:r>
    </w:p>
    <w:p w14:paraId="072C53F9" w14:textId="41439524" w:rsidR="001660D3" w:rsidRPr="005B0BD3" w:rsidRDefault="001660D3" w:rsidP="001660D3">
      <w:pPr>
        <w:rPr>
          <w:lang w:bidi="en-US"/>
        </w:rPr>
      </w:pPr>
      <w:r w:rsidRPr="005B0BD3">
        <w:t xml:space="preserve">Likelihood of importation is </w:t>
      </w:r>
      <w:r w:rsidR="004456F2" w:rsidRPr="005B0BD3">
        <w:t xml:space="preserve">assessed in a </w:t>
      </w:r>
      <w:r w:rsidRPr="005B0BD3">
        <w:t xml:space="preserve">pathway specific </w:t>
      </w:r>
      <w:r w:rsidR="004456F2" w:rsidRPr="005B0BD3">
        <w:t xml:space="preserve">manner </w:t>
      </w:r>
      <w:r w:rsidRPr="005B0BD3">
        <w:t xml:space="preserve">because factors </w:t>
      </w:r>
      <w:r w:rsidRPr="00702C87">
        <w:rPr>
          <w:color w:val="000000" w:themeColor="text1"/>
        </w:rPr>
        <w:t xml:space="preserve">affecting </w:t>
      </w:r>
      <w:r w:rsidR="00BF64D4" w:rsidRPr="00702C87">
        <w:rPr>
          <w:color w:val="000000" w:themeColor="text1"/>
        </w:rPr>
        <w:t xml:space="preserve">the </w:t>
      </w:r>
      <w:r w:rsidRPr="005B0BD3">
        <w:t>likelihood of importation of a pest may vary due to</w:t>
      </w:r>
      <w:r w:rsidR="004456F2" w:rsidRPr="005B0BD3">
        <w:t>, for example,</w:t>
      </w:r>
      <w:r w:rsidRPr="005B0BD3">
        <w:t xml:space="preserve"> commodity type, the prevalence of the pest and commercial production practices in the exporting country/region. </w:t>
      </w:r>
      <w:r w:rsidRPr="005B0BD3">
        <w:rPr>
          <w:lang w:bidi="en-US"/>
        </w:rPr>
        <w:t xml:space="preserve">Therefore, </w:t>
      </w:r>
      <w:r w:rsidRPr="005B0BD3">
        <w:rPr>
          <w:lang w:bidi="en-US"/>
        </w:rPr>
        <w:lastRenderedPageBreak/>
        <w:t xml:space="preserve">likelihood of importation has </w:t>
      </w:r>
      <w:r w:rsidR="00B33DF8" w:rsidRPr="005B0BD3">
        <w:rPr>
          <w:lang w:bidi="en-US"/>
        </w:rPr>
        <w:t xml:space="preserve">generally </w:t>
      </w:r>
      <w:r w:rsidRPr="005B0BD3">
        <w:rPr>
          <w:lang w:bidi="en-US"/>
        </w:rPr>
        <w:t>been assessed in all pest risk assessments, including in partial pest risk assessments.</w:t>
      </w:r>
    </w:p>
    <w:p w14:paraId="164FBF3B" w14:textId="09B99D04" w:rsidR="00F72417" w:rsidRDefault="00F72417" w:rsidP="00B101CF">
      <w:pPr>
        <w:pStyle w:val="Heading5"/>
        <w:rPr>
          <w:lang w:bidi="en-US"/>
        </w:rPr>
      </w:pPr>
      <w:r>
        <w:rPr>
          <w:lang w:bidi="en-US"/>
        </w:rPr>
        <w:t>Previous rating</w:t>
      </w:r>
    </w:p>
    <w:p w14:paraId="4A9E229E" w14:textId="6E30B125" w:rsidR="001660D3" w:rsidRPr="005B0BD3" w:rsidRDefault="004456F2" w:rsidP="001660D3">
      <w:r w:rsidRPr="005B0BD3">
        <w:t>L</w:t>
      </w:r>
      <w:r w:rsidR="001660D3" w:rsidRPr="005B0BD3">
        <w:t xml:space="preserve">ikelihood of importation has been assessed as ‘Low’, ‘Moderate’ or ‘High’ </w:t>
      </w:r>
      <w:r w:rsidRPr="005B0BD3">
        <w:t>over</w:t>
      </w:r>
      <w:r w:rsidR="001660D3" w:rsidRPr="005B0BD3">
        <w:t xml:space="preserve"> </w:t>
      </w:r>
      <w:r w:rsidR="00786210" w:rsidRPr="005B0BD3">
        <w:t xml:space="preserve">the </w:t>
      </w:r>
      <w:r w:rsidR="00C90E4E">
        <w:t>21</w:t>
      </w:r>
      <w:r w:rsidR="001660D3" w:rsidRPr="005B0BD3">
        <w:t xml:space="preserve"> PRAs (Appendix B). </w:t>
      </w:r>
      <w:r w:rsidR="0020504C" w:rsidRPr="005B0BD3">
        <w:t xml:space="preserve">To determine if these ratings are still appropriate for </w:t>
      </w:r>
      <w:r w:rsidRPr="005B0BD3">
        <w:t>each</w:t>
      </w:r>
      <w:r w:rsidR="0020504C" w:rsidRPr="005B0BD3">
        <w:t xml:space="preserve"> pathway, t</w:t>
      </w:r>
      <w:r w:rsidR="001660D3" w:rsidRPr="005B0BD3">
        <w:t xml:space="preserve">his review examines and evaluates </w:t>
      </w:r>
      <w:r w:rsidR="00500431" w:rsidRPr="005B0BD3">
        <w:t>the following</w:t>
      </w:r>
      <w:r w:rsidR="001660D3" w:rsidRPr="005B0BD3">
        <w:t xml:space="preserve"> information</w:t>
      </w:r>
      <w:r w:rsidR="005B0BD3">
        <w:t>.</w:t>
      </w:r>
    </w:p>
    <w:p w14:paraId="50E419A4" w14:textId="6234CB55" w:rsidR="005E5496" w:rsidRDefault="008E149B" w:rsidP="00EA0A61">
      <w:pPr>
        <w:pStyle w:val="Heading5"/>
        <w:rPr>
          <w:lang w:bidi="en-US"/>
        </w:rPr>
      </w:pPr>
      <w:r>
        <w:rPr>
          <w:lang w:bidi="en-US"/>
        </w:rPr>
        <w:t>E</w:t>
      </w:r>
      <w:r w:rsidR="00B26C33">
        <w:rPr>
          <w:lang w:bidi="en-US"/>
        </w:rPr>
        <w:t>valua</w:t>
      </w:r>
      <w:r w:rsidR="00D40117">
        <w:rPr>
          <w:lang w:bidi="en-US"/>
        </w:rPr>
        <w:t xml:space="preserve">tion </w:t>
      </w:r>
      <w:r>
        <w:rPr>
          <w:lang w:bidi="en-US"/>
        </w:rPr>
        <w:t>of s</w:t>
      </w:r>
      <w:r w:rsidR="007F21F3" w:rsidRPr="000C21F2">
        <w:rPr>
          <w:lang w:bidi="en-US"/>
        </w:rPr>
        <w:t xml:space="preserve">upporting evidence provided in the previous </w:t>
      </w:r>
      <w:proofErr w:type="gramStart"/>
      <w:r w:rsidR="007F21F3" w:rsidRPr="000C21F2">
        <w:rPr>
          <w:lang w:bidi="en-US"/>
        </w:rPr>
        <w:t>assessments</w:t>
      </w:r>
      <w:proofErr w:type="gramEnd"/>
    </w:p>
    <w:p w14:paraId="5BA66A16" w14:textId="452DB28E" w:rsidR="002808DD" w:rsidRDefault="002F0D17" w:rsidP="007F21F3">
      <w:r>
        <w:t>This review evaluates</w:t>
      </w:r>
      <w:r w:rsidR="0082550A">
        <w:t xml:space="preserve"> t</w:t>
      </w:r>
      <w:r w:rsidR="001660D3" w:rsidRPr="004C5460">
        <w:t xml:space="preserve">he </w:t>
      </w:r>
      <w:r w:rsidR="00A53B49">
        <w:t xml:space="preserve">supporting </w:t>
      </w:r>
      <w:r w:rsidR="001660D3" w:rsidRPr="004C5460">
        <w:t xml:space="preserve">evidence for the assessed tetranychid species </w:t>
      </w:r>
      <w:r w:rsidR="006C3488" w:rsidRPr="004C5460">
        <w:t>associated with</w:t>
      </w:r>
      <w:r w:rsidR="001660D3" w:rsidRPr="004C5460">
        <w:t xml:space="preserve"> each commodity/country pathway </w:t>
      </w:r>
      <w:r w:rsidR="008F6771">
        <w:t xml:space="preserve">considered in the </w:t>
      </w:r>
      <w:r w:rsidR="00C90E4E">
        <w:t>21</w:t>
      </w:r>
      <w:r w:rsidR="008F6771">
        <w:t xml:space="preserve"> PRAs </w:t>
      </w:r>
      <w:r w:rsidR="00F63BE1">
        <w:t xml:space="preserve">and consider that the </w:t>
      </w:r>
      <w:r w:rsidR="00726BD3">
        <w:t>corresponding</w:t>
      </w:r>
      <w:r w:rsidR="001660D3" w:rsidRPr="004C5460">
        <w:t xml:space="preserve"> ratings </w:t>
      </w:r>
      <w:r w:rsidR="002A5286" w:rsidRPr="00702C87">
        <w:rPr>
          <w:color w:val="000000" w:themeColor="text1"/>
        </w:rPr>
        <w:t xml:space="preserve">for the likelihood of importation </w:t>
      </w:r>
      <w:r w:rsidR="001660D3" w:rsidRPr="004C5460">
        <w:t>are appropriate</w:t>
      </w:r>
      <w:r w:rsidR="00DF0952" w:rsidRPr="004C5460">
        <w:t xml:space="preserve"> unless suggested otherwise by </w:t>
      </w:r>
      <w:r w:rsidR="00054FAB" w:rsidRPr="004C5460">
        <w:t>late</w:t>
      </w:r>
      <w:r w:rsidR="004456F2" w:rsidRPr="00E41162">
        <w:rPr>
          <w:color w:val="000000" w:themeColor="text1"/>
        </w:rPr>
        <w:t>r</w:t>
      </w:r>
      <w:r w:rsidR="00054FAB" w:rsidRPr="004C5460">
        <w:t xml:space="preserve"> scientific information or Australian interception data</w:t>
      </w:r>
      <w:r w:rsidR="001660D3" w:rsidRPr="004C5460">
        <w:t>.</w:t>
      </w:r>
    </w:p>
    <w:p w14:paraId="664C95AF" w14:textId="7A25BBF6" w:rsidR="005E5496" w:rsidRDefault="008E149B" w:rsidP="00EA0A61">
      <w:pPr>
        <w:pStyle w:val="Heading5"/>
      </w:pPr>
      <w:r>
        <w:t>Review of l</w:t>
      </w:r>
      <w:r w:rsidR="002808DD" w:rsidRPr="007F2A91">
        <w:t>atest relevant scientific literature</w:t>
      </w:r>
    </w:p>
    <w:p w14:paraId="147FCBAA" w14:textId="37E3A0DD" w:rsidR="001660D3" w:rsidRPr="005B0BD3" w:rsidRDefault="001660D3" w:rsidP="004E09AF">
      <w:r w:rsidRPr="005B0BD3">
        <w:t xml:space="preserve">Relevant scientific literature has been reviewed. To date, no published </w:t>
      </w:r>
      <w:r w:rsidR="004456F2" w:rsidRPr="005B0BD3">
        <w:t>in</w:t>
      </w:r>
      <w:r w:rsidRPr="005B0BD3">
        <w:t xml:space="preserve">formation has been found that would result in </w:t>
      </w:r>
      <w:r w:rsidR="004456F2" w:rsidRPr="005B0BD3">
        <w:t xml:space="preserve">a </w:t>
      </w:r>
      <w:r w:rsidRPr="005B0BD3">
        <w:t xml:space="preserve">change </w:t>
      </w:r>
      <w:r w:rsidR="004A61B1" w:rsidRPr="005B0BD3">
        <w:t>t</w:t>
      </w:r>
      <w:r w:rsidRPr="005B0BD3">
        <w:t xml:space="preserve">o the previous ratings for the likelihood of importation for the tetranychid species </w:t>
      </w:r>
      <w:r w:rsidR="00093788" w:rsidRPr="005B0BD3">
        <w:t xml:space="preserve">included in the </w:t>
      </w:r>
      <w:r w:rsidR="00C90E4E">
        <w:t>21</w:t>
      </w:r>
      <w:r w:rsidR="00093788" w:rsidRPr="005B0BD3">
        <w:t xml:space="preserve"> PRAs</w:t>
      </w:r>
      <w:r w:rsidRPr="005B0BD3">
        <w:t>.</w:t>
      </w:r>
    </w:p>
    <w:p w14:paraId="7E706DC8" w14:textId="2EE25A1C" w:rsidR="00603C3C" w:rsidRPr="007F2A91" w:rsidRDefault="00EF3AA0" w:rsidP="00EA0A61">
      <w:pPr>
        <w:pStyle w:val="Heading5"/>
      </w:pPr>
      <w:r w:rsidRPr="007F2A91">
        <w:rPr>
          <w:lang w:bidi="en-US"/>
        </w:rPr>
        <w:t>A</w:t>
      </w:r>
      <w:r w:rsidR="008E149B">
        <w:rPr>
          <w:lang w:bidi="en-US"/>
        </w:rPr>
        <w:t>nalysis of A</w:t>
      </w:r>
      <w:r w:rsidRPr="007F2A91">
        <w:rPr>
          <w:lang w:bidi="en-US"/>
        </w:rPr>
        <w:t>ustralia’s interception data for spider mites</w:t>
      </w:r>
    </w:p>
    <w:p w14:paraId="05B503C4" w14:textId="4DFF6CF7" w:rsidR="001660D3" w:rsidRPr="005B0BD3" w:rsidRDefault="001660D3" w:rsidP="00BA74B8">
      <w:r w:rsidRPr="005B0BD3">
        <w:t xml:space="preserve">Australia maintains records of spider mites intercepted at the Australian border, which are considered relevant to the likelihood of importation. </w:t>
      </w:r>
      <w:r w:rsidR="004A61B1" w:rsidRPr="005B0BD3">
        <w:t>Following commencement of trade on a pathway</w:t>
      </w:r>
      <w:r w:rsidRPr="005B0BD3">
        <w:t xml:space="preserve">, the pest interception data can be used as one of the indicators to </w:t>
      </w:r>
      <w:r w:rsidR="004A61B1" w:rsidRPr="005B0BD3">
        <w:t>verify</w:t>
      </w:r>
      <w:r w:rsidRPr="005B0BD3">
        <w:t xml:space="preserve"> whether the rating for the likelihood of importation assigned in the respective PRA is appropriate.</w:t>
      </w:r>
    </w:p>
    <w:p w14:paraId="4E5B66BF" w14:textId="4CF55DED" w:rsidR="00AA0088" w:rsidRPr="00702C87" w:rsidRDefault="00AA0088" w:rsidP="00AA0088">
      <w:pPr>
        <w:rPr>
          <w:color w:val="000000" w:themeColor="text1"/>
        </w:rPr>
      </w:pPr>
      <w:r w:rsidRPr="005B0BD3">
        <w:t xml:space="preserve">Interception of pests at the Australian border is based on Australia’s sampling and inspection protocol, which requires that on-arrival inspection in Australia is conducted on 600 units randomly sampled from each homogeneous consignment. If no pests are detected, this sample size provides a confidence level of 95% that not more than 0.5% of the units in the consignment are infested. </w:t>
      </w:r>
      <w:r w:rsidRPr="005B0BD3">
        <w:rPr>
          <w:rFonts w:cs="Calibri"/>
        </w:rPr>
        <w:t xml:space="preserve">This implies that when pests are detected, </w:t>
      </w:r>
      <w:r w:rsidRPr="00702C87">
        <w:rPr>
          <w:rFonts w:cs="Calibri"/>
          <w:color w:val="000000" w:themeColor="text1"/>
        </w:rPr>
        <w:t>the infest</w:t>
      </w:r>
      <w:r w:rsidR="00BF64D4" w:rsidRPr="00702C87">
        <w:rPr>
          <w:rFonts w:cs="Calibri"/>
          <w:color w:val="000000" w:themeColor="text1"/>
        </w:rPr>
        <w:t>ation</w:t>
      </w:r>
      <w:r w:rsidRPr="00702C87">
        <w:rPr>
          <w:rFonts w:cs="Calibri"/>
          <w:color w:val="000000" w:themeColor="text1"/>
        </w:rPr>
        <w:t xml:space="preserve"> level is likely to be 0.5% or higher.</w:t>
      </w:r>
    </w:p>
    <w:p w14:paraId="3AAD41C7" w14:textId="77777777" w:rsidR="00B917CA" w:rsidRPr="00702C87" w:rsidRDefault="00B917CA" w:rsidP="00B917CA">
      <w:pPr>
        <w:pStyle w:val="Heading6"/>
        <w:rPr>
          <w:color w:val="000000" w:themeColor="text1"/>
        </w:rPr>
      </w:pPr>
      <w:r w:rsidRPr="00702C87">
        <w:rPr>
          <w:color w:val="000000" w:themeColor="text1"/>
        </w:rPr>
        <w:t xml:space="preserve">Australian interception of spider mites on the fresh fruit pathways assessed in the 21 </w:t>
      </w:r>
      <w:proofErr w:type="gramStart"/>
      <w:r w:rsidRPr="00702C87">
        <w:rPr>
          <w:color w:val="000000" w:themeColor="text1"/>
        </w:rPr>
        <w:t>PRAs</w:t>
      </w:r>
      <w:proofErr w:type="gramEnd"/>
    </w:p>
    <w:p w14:paraId="14DD5FCA" w14:textId="1E7EEC5B" w:rsidR="00EF0931" w:rsidRDefault="001660D3" w:rsidP="003703D8">
      <w:r w:rsidRPr="00702C87">
        <w:rPr>
          <w:color w:val="000000" w:themeColor="text1"/>
        </w:rPr>
        <w:t>This review focus</w:t>
      </w:r>
      <w:r w:rsidR="00542504" w:rsidRPr="00702C87">
        <w:rPr>
          <w:color w:val="000000" w:themeColor="text1"/>
        </w:rPr>
        <w:t>es</w:t>
      </w:r>
      <w:r w:rsidRPr="00702C87">
        <w:rPr>
          <w:color w:val="000000" w:themeColor="text1"/>
        </w:rPr>
        <w:t xml:space="preserve"> on </w:t>
      </w:r>
      <w:r w:rsidR="00B917CA" w:rsidRPr="00702C87">
        <w:rPr>
          <w:color w:val="000000" w:themeColor="text1"/>
        </w:rPr>
        <w:t xml:space="preserve">the </w:t>
      </w:r>
      <w:r w:rsidRPr="00702C87">
        <w:rPr>
          <w:color w:val="000000" w:themeColor="text1"/>
        </w:rPr>
        <w:t xml:space="preserve">interception data for the specific </w:t>
      </w:r>
      <w:r w:rsidR="00B917CA" w:rsidRPr="00702C87">
        <w:rPr>
          <w:color w:val="000000" w:themeColor="text1"/>
        </w:rPr>
        <w:t xml:space="preserve">fresh fruit </w:t>
      </w:r>
      <w:r w:rsidRPr="00702C87">
        <w:rPr>
          <w:color w:val="000000" w:themeColor="text1"/>
        </w:rPr>
        <w:t xml:space="preserve">pathways covered by the </w:t>
      </w:r>
      <w:r w:rsidR="00C90E4E" w:rsidRPr="00702C87">
        <w:rPr>
          <w:color w:val="000000" w:themeColor="text1"/>
        </w:rPr>
        <w:t>21</w:t>
      </w:r>
      <w:r w:rsidRPr="00702C87">
        <w:rPr>
          <w:color w:val="000000" w:themeColor="text1"/>
        </w:rPr>
        <w:t xml:space="preserve"> PRAs that contained pest risk assessments for spider mites</w:t>
      </w:r>
      <w:r w:rsidR="00B917CA" w:rsidRPr="00702C87">
        <w:rPr>
          <w:color w:val="000000" w:themeColor="text1"/>
        </w:rPr>
        <w:t>.</w:t>
      </w:r>
      <w:r w:rsidR="002F4BC7" w:rsidRPr="00702C87">
        <w:rPr>
          <w:color w:val="000000" w:themeColor="text1"/>
        </w:rPr>
        <w:t xml:space="preserve"> </w:t>
      </w:r>
      <w:r w:rsidR="00B917CA" w:rsidRPr="00702C87">
        <w:rPr>
          <w:color w:val="000000" w:themeColor="text1"/>
        </w:rPr>
        <w:t>Australian interception of spider mites from 2005 to 2021 on the</w:t>
      </w:r>
      <w:r w:rsidR="002A5286" w:rsidRPr="00702C87">
        <w:rPr>
          <w:color w:val="000000" w:themeColor="text1"/>
        </w:rPr>
        <w:t>se</w:t>
      </w:r>
      <w:r w:rsidR="00B917CA" w:rsidRPr="00702C87">
        <w:rPr>
          <w:color w:val="000000" w:themeColor="text1"/>
        </w:rPr>
        <w:t xml:space="preserve"> pathways is detailed in Table C.2 and </w:t>
      </w:r>
      <w:r w:rsidR="00EF0931">
        <w:t>summarised in Table</w:t>
      </w:r>
      <w:r w:rsidR="002A5286">
        <w:t> </w:t>
      </w:r>
      <w:r w:rsidR="00EF0931">
        <w:t>3.3</w:t>
      </w:r>
      <w:r w:rsidR="00B917CA" w:rsidRPr="005B0BD3">
        <w:t>.</w:t>
      </w:r>
      <w:r w:rsidR="00D61055">
        <w:t xml:space="preserve"> </w:t>
      </w:r>
    </w:p>
    <w:p w14:paraId="0E5F0274" w14:textId="16DD596B" w:rsidR="00894F28" w:rsidRPr="004C5460" w:rsidRDefault="00E91730" w:rsidP="00E91730">
      <w:pPr>
        <w:pStyle w:val="Tablecaption"/>
      </w:pPr>
      <w:bookmarkStart w:id="67" w:name="_Toc142298198"/>
      <w:bookmarkStart w:id="68" w:name="_Toc144800420"/>
      <w:r>
        <w:lastRenderedPageBreak/>
        <w:t xml:space="preserve">Table </w:t>
      </w:r>
      <w:fldSimple w:instr=" STYLEREF 2 \s ">
        <w:r w:rsidR="00F2627D">
          <w:rPr>
            <w:noProof/>
          </w:rPr>
          <w:t>3</w:t>
        </w:r>
      </w:fldSimple>
      <w:r w:rsidR="00EA729C">
        <w:t>.</w:t>
      </w:r>
      <w:fldSimple w:instr=" SEQ Table \* ARABIC \s 2 ">
        <w:r w:rsidR="00F2627D">
          <w:rPr>
            <w:noProof/>
          </w:rPr>
          <w:t>3</w:t>
        </w:r>
      </w:fldSimple>
      <w:r>
        <w:t xml:space="preserve"> </w:t>
      </w:r>
      <w:r w:rsidR="00894F28">
        <w:t>I</w:t>
      </w:r>
      <w:r w:rsidR="00894F28" w:rsidRPr="00894F28">
        <w:t xml:space="preserve">nterception of spider mites on the fresh fruit pathways assessed in the </w:t>
      </w:r>
      <w:r w:rsidR="00C90E4E">
        <w:t>21</w:t>
      </w:r>
      <w:r w:rsidR="00894F28" w:rsidRPr="00894F28">
        <w:t xml:space="preserve"> </w:t>
      </w:r>
      <w:proofErr w:type="gramStart"/>
      <w:r w:rsidR="00894F28" w:rsidRPr="00894F28">
        <w:t>PRAs</w:t>
      </w:r>
      <w:bookmarkEnd w:id="67"/>
      <w:bookmarkEnd w:id="68"/>
      <w:proofErr w:type="gramEnd"/>
    </w:p>
    <w:tbl>
      <w:tblPr>
        <w:tblpPr w:leftFromText="180" w:rightFromText="180" w:vertAnchor="text" w:tblpXSpec="center" w:tblpY="1"/>
        <w:tblOverlap w:val="never"/>
        <w:tblW w:w="906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11"/>
        <w:gridCol w:w="1701"/>
        <w:gridCol w:w="2148"/>
      </w:tblGrid>
      <w:tr w:rsidR="005B0BD3" w:rsidRPr="005B0BD3" w14:paraId="4E848464" w14:textId="77777777" w:rsidTr="00E91730">
        <w:trPr>
          <w:trHeight w:hRule="exact" w:val="577"/>
          <w:tblHeader/>
          <w:jc w:val="center"/>
        </w:trPr>
        <w:tc>
          <w:tcPr>
            <w:tcW w:w="5211" w:type="dxa"/>
            <w:vAlign w:val="center"/>
          </w:tcPr>
          <w:p w14:paraId="756C37E8" w14:textId="5AF9B45C" w:rsidR="00EC24AB" w:rsidRPr="005B0BD3" w:rsidRDefault="00EC24AB" w:rsidP="00E91730">
            <w:pPr>
              <w:pStyle w:val="TableHeading"/>
            </w:pPr>
            <w:r w:rsidRPr="005B0BD3">
              <w:t xml:space="preserve">Fresh fruit pathways assessed in the </w:t>
            </w:r>
            <w:r w:rsidR="00C90E4E">
              <w:t>21</w:t>
            </w:r>
            <w:r w:rsidRPr="005B0BD3">
              <w:t xml:space="preserve"> PRAs</w:t>
            </w:r>
          </w:p>
        </w:tc>
        <w:tc>
          <w:tcPr>
            <w:tcW w:w="1701" w:type="dxa"/>
            <w:vAlign w:val="center"/>
          </w:tcPr>
          <w:p w14:paraId="53A9A34F" w14:textId="06A2AD59" w:rsidR="00EC24AB" w:rsidRPr="005B0BD3" w:rsidRDefault="00EC24AB" w:rsidP="00E91730">
            <w:pPr>
              <w:pStyle w:val="TableHeading"/>
            </w:pPr>
            <w:r w:rsidRPr="005B0BD3">
              <w:t xml:space="preserve">Trade </w:t>
            </w:r>
            <w:proofErr w:type="gramStart"/>
            <w:r w:rsidRPr="005B0BD3">
              <w:t>occurred</w:t>
            </w:r>
            <w:proofErr w:type="gramEnd"/>
          </w:p>
          <w:p w14:paraId="2DEAFA6C" w14:textId="77777777" w:rsidR="00EC24AB" w:rsidRPr="005B0BD3" w:rsidRDefault="00EC24AB" w:rsidP="00E91730">
            <w:pPr>
              <w:pStyle w:val="TableHeading"/>
            </w:pPr>
            <w:r w:rsidRPr="005B0BD3">
              <w:t>(Yes/No)</w:t>
            </w:r>
          </w:p>
        </w:tc>
        <w:tc>
          <w:tcPr>
            <w:tcW w:w="2148" w:type="dxa"/>
            <w:vAlign w:val="center"/>
          </w:tcPr>
          <w:p w14:paraId="2A95CA37" w14:textId="1660F705" w:rsidR="00EC24AB" w:rsidRPr="005B0BD3" w:rsidRDefault="00EC24AB" w:rsidP="00E91730">
            <w:pPr>
              <w:pStyle w:val="TableHeading"/>
            </w:pPr>
            <w:r w:rsidRPr="005B0BD3">
              <w:t xml:space="preserve">Spider mites </w:t>
            </w:r>
            <w:proofErr w:type="gramStart"/>
            <w:r w:rsidRPr="005B0BD3">
              <w:t>intercepted</w:t>
            </w:r>
            <w:proofErr w:type="gramEnd"/>
          </w:p>
          <w:p w14:paraId="4F7B76AC" w14:textId="76C7BDA8" w:rsidR="00EC24AB" w:rsidRPr="005B0BD3" w:rsidRDefault="00EC24AB" w:rsidP="00E91730">
            <w:pPr>
              <w:pStyle w:val="TableHeading"/>
            </w:pPr>
            <w:r w:rsidRPr="005B0BD3">
              <w:t>(Yes/No</w:t>
            </w:r>
            <w:r w:rsidR="00894F28" w:rsidRPr="005B0BD3">
              <w:t>/N/A</w:t>
            </w:r>
            <w:r w:rsidRPr="005B0BD3">
              <w:t>)</w:t>
            </w:r>
          </w:p>
        </w:tc>
      </w:tr>
      <w:tr w:rsidR="005B0BD3" w:rsidRPr="005B0BD3" w14:paraId="5E16FA59" w14:textId="77777777" w:rsidTr="00E91730">
        <w:trPr>
          <w:trHeight w:hRule="exact" w:val="397"/>
          <w:tblHeader/>
          <w:jc w:val="center"/>
        </w:trPr>
        <w:tc>
          <w:tcPr>
            <w:tcW w:w="5211" w:type="dxa"/>
            <w:vAlign w:val="center"/>
          </w:tcPr>
          <w:p w14:paraId="4CD7DD59" w14:textId="69F10611" w:rsidR="00EC24AB" w:rsidRPr="005B0BD3" w:rsidRDefault="00EC24AB" w:rsidP="00E91730">
            <w:pPr>
              <w:pStyle w:val="TableText"/>
            </w:pPr>
            <w:r w:rsidRPr="005B0BD3">
              <w:t xml:space="preserve">Apple from China </w:t>
            </w:r>
            <w:r w:rsidRPr="005B0BD3">
              <w:fldChar w:fldCharType="begin"/>
            </w:r>
            <w:r w:rsidR="00340205">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Catalogue\B&lt;/style&gt;&lt;/orig-pub&gt;&lt;label&gt;75242&lt;/label&gt;&lt;urls&gt;&lt;related-urls&gt;&lt;url&gt;https://www.agriculture.gov.au/biosecurity-trade/policy/risk-analysis/plant/apples-china&lt;/url&gt;&lt;/related-urls&gt;&lt;/urls&gt;&lt;custom1&gt;Korean China table grapes sp Mexican avocado lm&lt;/custom1&gt;&lt;/record&gt;&lt;/Cite&gt;&lt;/EndNote&gt;</w:instrText>
            </w:r>
            <w:r w:rsidRPr="005B0BD3">
              <w:fldChar w:fldCharType="separate"/>
            </w:r>
            <w:r w:rsidRPr="005B0BD3">
              <w:rPr>
                <w:noProof/>
              </w:rPr>
              <w:t>(Biosecurity Australia 2010a)</w:t>
            </w:r>
            <w:r w:rsidRPr="005B0BD3">
              <w:fldChar w:fldCharType="end"/>
            </w:r>
          </w:p>
        </w:tc>
        <w:tc>
          <w:tcPr>
            <w:tcW w:w="1701" w:type="dxa"/>
            <w:vAlign w:val="center"/>
          </w:tcPr>
          <w:p w14:paraId="10538430" w14:textId="77777777" w:rsidR="00EC24AB" w:rsidRPr="005B0BD3" w:rsidRDefault="00EC24AB" w:rsidP="00E91730">
            <w:pPr>
              <w:pStyle w:val="TableText"/>
            </w:pPr>
            <w:r w:rsidRPr="005B0BD3">
              <w:t>Yes</w:t>
            </w:r>
          </w:p>
        </w:tc>
        <w:tc>
          <w:tcPr>
            <w:tcW w:w="2148" w:type="dxa"/>
            <w:vAlign w:val="center"/>
          </w:tcPr>
          <w:p w14:paraId="6F02EBA5" w14:textId="77777777" w:rsidR="00EC24AB" w:rsidRPr="005B0BD3" w:rsidRDefault="00EC24AB" w:rsidP="00E91730">
            <w:pPr>
              <w:pStyle w:val="TableText"/>
            </w:pPr>
            <w:r w:rsidRPr="005B0BD3">
              <w:t>Yes</w:t>
            </w:r>
          </w:p>
        </w:tc>
      </w:tr>
      <w:tr w:rsidR="005B0BD3" w:rsidRPr="005B0BD3" w14:paraId="4733F43F" w14:textId="77777777" w:rsidTr="00E91730">
        <w:trPr>
          <w:trHeight w:hRule="exact" w:val="397"/>
          <w:tblHeader/>
          <w:jc w:val="center"/>
        </w:trPr>
        <w:tc>
          <w:tcPr>
            <w:tcW w:w="5211" w:type="dxa"/>
            <w:vAlign w:val="center"/>
          </w:tcPr>
          <w:p w14:paraId="328F0744" w14:textId="4853C033" w:rsidR="00EC24AB" w:rsidRPr="005B0BD3" w:rsidRDefault="00EC24AB" w:rsidP="00E91730">
            <w:pPr>
              <w:pStyle w:val="TableText"/>
            </w:pPr>
            <w:proofErr w:type="spellStart"/>
            <w:r w:rsidRPr="005B0BD3">
              <w:t>Stonefruit</w:t>
            </w:r>
            <w:proofErr w:type="spellEnd"/>
            <w:r w:rsidRPr="005B0BD3">
              <w:t xml:space="preserve"> from the USA </w:t>
            </w:r>
            <w:r w:rsidRPr="005B0BD3">
              <w:fldChar w:fldCharType="begin"/>
            </w:r>
            <w:r w:rsidR="00340205">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Pr="005B0BD3">
              <w:fldChar w:fldCharType="separate"/>
            </w:r>
            <w:r w:rsidRPr="005B0BD3">
              <w:rPr>
                <w:noProof/>
              </w:rPr>
              <w:t>(Biosecurity Australia 2010b)</w:t>
            </w:r>
            <w:r w:rsidRPr="005B0BD3">
              <w:fldChar w:fldCharType="end"/>
            </w:r>
            <w:r w:rsidRPr="005B0BD3">
              <w:t xml:space="preserve"> </w:t>
            </w:r>
          </w:p>
        </w:tc>
        <w:tc>
          <w:tcPr>
            <w:tcW w:w="1701" w:type="dxa"/>
            <w:vAlign w:val="center"/>
          </w:tcPr>
          <w:p w14:paraId="34169ADD" w14:textId="77777777" w:rsidR="00EC24AB" w:rsidRPr="005B0BD3" w:rsidRDefault="00EC24AB" w:rsidP="00E91730">
            <w:pPr>
              <w:pStyle w:val="TableText"/>
            </w:pPr>
            <w:r w:rsidRPr="005B0BD3">
              <w:t>Yes</w:t>
            </w:r>
          </w:p>
        </w:tc>
        <w:tc>
          <w:tcPr>
            <w:tcW w:w="2148" w:type="dxa"/>
            <w:vAlign w:val="center"/>
          </w:tcPr>
          <w:p w14:paraId="623FDDFC" w14:textId="77777777" w:rsidR="00EC24AB" w:rsidRPr="005B0BD3" w:rsidRDefault="00EC24AB" w:rsidP="00E91730">
            <w:pPr>
              <w:pStyle w:val="TableText"/>
            </w:pPr>
            <w:r w:rsidRPr="005B0BD3">
              <w:t>Yes</w:t>
            </w:r>
          </w:p>
        </w:tc>
      </w:tr>
      <w:tr w:rsidR="005B0BD3" w:rsidRPr="005B0BD3" w14:paraId="3380DDCA" w14:textId="77777777" w:rsidTr="00E91730">
        <w:trPr>
          <w:trHeight w:hRule="exact" w:val="397"/>
          <w:tblHeader/>
          <w:jc w:val="center"/>
        </w:trPr>
        <w:tc>
          <w:tcPr>
            <w:tcW w:w="5211" w:type="dxa"/>
            <w:vAlign w:val="center"/>
          </w:tcPr>
          <w:p w14:paraId="2F2DFDB6" w14:textId="0E19FAA8" w:rsidR="00EC24AB" w:rsidRPr="005B0BD3" w:rsidRDefault="00EC24AB" w:rsidP="00E91730">
            <w:pPr>
              <w:pStyle w:val="TableText"/>
            </w:pPr>
            <w:r w:rsidRPr="005B0BD3">
              <w:t xml:space="preserve">Strawberry from South Korea </w:t>
            </w:r>
            <w:r w:rsidRPr="005B0BD3">
              <w:fldChar w:fldCharType="begin"/>
            </w:r>
            <w:r w:rsidR="00340205">
              <w:instrText xml:space="preserve"> ADDIN EN.CITE &lt;EndNote&gt;&lt;Cite&gt;&lt;Author&gt;DAWR&lt;/Author&gt;&lt;Year&gt;2017&lt;/Year&gt;&lt;RecNum&gt;39760&lt;/RecNum&gt;&lt;DisplayText&gt;(DAWR 2017b)&lt;/DisplayText&gt;&lt;record&gt;&lt;rec-number&gt;39760&lt;/rec-number&gt;&lt;foreign-keys&gt;&lt;key app="EN" db-id="pxwxw0er9zv2fxezxdk5tt5utz5p5vtrwdv0" timestamp="1598824711"&gt;39760&lt;/key&gt;&lt;/foreign-keys&gt;&lt;ref-type name="Reports"&gt;27&lt;/ref-type&gt;&lt;contributors&gt;&lt;authors&gt;&lt;author&gt;DAWR,&lt;/author&gt;&lt;/authors&gt;&lt;/contributors&gt;&lt;titles&gt;&lt;title&gt;Final report for the non-regulated analysis of existing policy for fresh strawberry fruit from the Republic of Korea&lt;/title&gt;&lt;/titles&gt;&lt;pages&gt;163&lt;/pages&gt;&lt;keywords&gt;&lt;keyword&gt;Analysis&lt;/keyword&gt;&lt;keyword&gt;Final Report&lt;/keyword&gt;&lt;keyword&gt;strawberries&lt;/keyword&gt;&lt;keyword&gt;Korea&lt;/keyword&gt;&lt;keyword&gt;Policies&lt;/keyword&gt;&lt;keyword&gt;Policy&lt;/keyword&gt;&lt;/keywords&gt;&lt;dates&gt;&lt;year&gt;2017&lt;/year&gt;&lt;/dates&gt;&lt;pub-location&gt;Canberra&lt;/pub-location&gt;&lt;publisher&gt;Department of Agriculture and Water Resources&lt;/publisher&gt;&lt;urls&gt;&lt;related-urls&gt;&lt;url&gt;https://www.agriculture.gov.au/biosecurity-trade/policy/risk-analysis/plant/strawberries-from-korea/final-report&lt;/url&gt;&lt;/related-urls&gt;&lt;pdf-urls&gt;&lt;url&gt;file://J:\E Library\Plant Catalogue\D\DAWR 2017 EN39760.pdf&lt;/url&gt;&lt;/pdf-urls&gt;&lt;/urls&gt;&lt;custom1&gt;Cucurbits from Korea_JH&lt;/custom1&gt;&lt;/record&gt;&lt;/Cite&gt;&lt;/EndNote&gt;</w:instrText>
            </w:r>
            <w:r w:rsidRPr="005B0BD3">
              <w:fldChar w:fldCharType="separate"/>
            </w:r>
            <w:r w:rsidR="00340205">
              <w:rPr>
                <w:noProof/>
              </w:rPr>
              <w:t>(DAWR 2017b)</w:t>
            </w:r>
            <w:r w:rsidRPr="005B0BD3">
              <w:fldChar w:fldCharType="end"/>
            </w:r>
          </w:p>
        </w:tc>
        <w:tc>
          <w:tcPr>
            <w:tcW w:w="1701" w:type="dxa"/>
            <w:vAlign w:val="center"/>
          </w:tcPr>
          <w:p w14:paraId="126B0D61" w14:textId="77777777" w:rsidR="00EC24AB" w:rsidRPr="005B0BD3" w:rsidRDefault="00EC24AB" w:rsidP="00E91730">
            <w:pPr>
              <w:pStyle w:val="TableText"/>
            </w:pPr>
            <w:r w:rsidRPr="005B0BD3">
              <w:t>Yes</w:t>
            </w:r>
          </w:p>
        </w:tc>
        <w:tc>
          <w:tcPr>
            <w:tcW w:w="2148" w:type="dxa"/>
            <w:vAlign w:val="center"/>
          </w:tcPr>
          <w:p w14:paraId="2FED090C" w14:textId="77777777" w:rsidR="00EC24AB" w:rsidRPr="005B0BD3" w:rsidRDefault="00EC24AB" w:rsidP="00E91730">
            <w:pPr>
              <w:pStyle w:val="TableText"/>
            </w:pPr>
            <w:r w:rsidRPr="005B0BD3">
              <w:t>Yes</w:t>
            </w:r>
          </w:p>
        </w:tc>
      </w:tr>
      <w:tr w:rsidR="005B0BD3" w:rsidRPr="005B0BD3" w14:paraId="30A50107" w14:textId="77777777" w:rsidTr="00E91730">
        <w:trPr>
          <w:trHeight w:hRule="exact" w:val="397"/>
          <w:tblHeader/>
          <w:jc w:val="center"/>
        </w:trPr>
        <w:tc>
          <w:tcPr>
            <w:tcW w:w="5211" w:type="dxa"/>
            <w:vAlign w:val="center"/>
          </w:tcPr>
          <w:p w14:paraId="71C94C59" w14:textId="3B4160E1" w:rsidR="00EC24AB" w:rsidRPr="005B0BD3" w:rsidRDefault="00EC24AB" w:rsidP="00E91730">
            <w:pPr>
              <w:pStyle w:val="TableText"/>
            </w:pPr>
            <w:r w:rsidRPr="005B0BD3">
              <w:t xml:space="preserve">Sweet orange from Italy </w:t>
            </w:r>
            <w:r w:rsidRPr="005B0BD3">
              <w:fldChar w:fldCharType="begin"/>
            </w:r>
            <w:r w:rsidR="00340205">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Catalogue\B&lt;/style&gt;&lt;/orig-pub&gt;&lt;label&gt;71293&lt;/label&gt;&lt;urls&gt;&lt;related-urls&gt;&lt;url&gt;https://www.agriculture.gov.au/biosecurity-trade/policy/risk-analysis/plant/oranges-italy&lt;/url&gt;&lt;/related-urls&gt;&lt;pdf-urls&gt;&lt;url&gt;file://J:\E Library\Plant Catalogue\B\Biosecurity Australia 2005 ID71293.pdf&lt;/url&gt;&lt;/pdf-urls&gt;&lt;/urls&gt;&lt;custom1&gt;China table grapes Unshu mandarins sp Mexican avocados jc&lt;/custom1&gt;&lt;/record&gt;&lt;/Cite&gt;&lt;/EndNote&gt;</w:instrText>
            </w:r>
            <w:r w:rsidRPr="005B0BD3">
              <w:fldChar w:fldCharType="separate"/>
            </w:r>
            <w:r w:rsidRPr="005B0BD3">
              <w:rPr>
                <w:noProof/>
              </w:rPr>
              <w:t>(Biosecurity Australia 2005)</w:t>
            </w:r>
            <w:r w:rsidRPr="005B0BD3">
              <w:fldChar w:fldCharType="end"/>
            </w:r>
          </w:p>
        </w:tc>
        <w:tc>
          <w:tcPr>
            <w:tcW w:w="1701" w:type="dxa"/>
            <w:vAlign w:val="center"/>
          </w:tcPr>
          <w:p w14:paraId="5282D47D" w14:textId="77777777" w:rsidR="00EC24AB" w:rsidRPr="005B0BD3" w:rsidRDefault="00EC24AB" w:rsidP="00E91730">
            <w:pPr>
              <w:pStyle w:val="TableText"/>
            </w:pPr>
            <w:r w:rsidRPr="005B0BD3">
              <w:t>Yes</w:t>
            </w:r>
          </w:p>
        </w:tc>
        <w:tc>
          <w:tcPr>
            <w:tcW w:w="2148" w:type="dxa"/>
            <w:vAlign w:val="center"/>
          </w:tcPr>
          <w:p w14:paraId="001E9775" w14:textId="77777777" w:rsidR="00EC24AB" w:rsidRPr="005B0BD3" w:rsidRDefault="00EC24AB" w:rsidP="00E91730">
            <w:pPr>
              <w:pStyle w:val="TableText"/>
            </w:pPr>
            <w:r w:rsidRPr="005B0BD3">
              <w:t>No</w:t>
            </w:r>
          </w:p>
        </w:tc>
      </w:tr>
      <w:tr w:rsidR="005B0BD3" w:rsidRPr="005B0BD3" w14:paraId="46F3FA82" w14:textId="77777777" w:rsidTr="00E91730">
        <w:trPr>
          <w:trHeight w:hRule="exact" w:val="397"/>
          <w:tblHeader/>
          <w:jc w:val="center"/>
        </w:trPr>
        <w:tc>
          <w:tcPr>
            <w:tcW w:w="5211" w:type="dxa"/>
            <w:vAlign w:val="center"/>
          </w:tcPr>
          <w:p w14:paraId="452532C0" w14:textId="759D5A23" w:rsidR="00EC24AB" w:rsidRPr="005B0BD3" w:rsidRDefault="00EC24AB" w:rsidP="00E91730">
            <w:pPr>
              <w:pStyle w:val="TableText"/>
            </w:pPr>
            <w:r w:rsidRPr="005B0BD3">
              <w:t xml:space="preserve">Table grapes from China </w:t>
            </w:r>
            <w:r w:rsidRPr="005B0BD3">
              <w:fldChar w:fldCharType="begin"/>
            </w:r>
            <w:r w:rsidR="00340205">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s://www.agriculture.gov.au/biosecurity-trade/policy/risk-analysis/plant/table-grapes-china&lt;/url&gt;&lt;/related-urls&gt;&lt;pdf-urls&gt;&lt;url&gt;file://J:\E Library\Plant Catalogue\B\Biosecurity Australia 2011 ID78881.pdf&lt;/url&gt;&lt;/pdf-urls&gt;&lt;/urls&gt;&lt;custom1&gt;BMSB HL&lt;/custom1&gt;&lt;/record&gt;&lt;/Cite&gt;&lt;/EndNote&gt;</w:instrText>
            </w:r>
            <w:r w:rsidRPr="005B0BD3">
              <w:fldChar w:fldCharType="separate"/>
            </w:r>
            <w:r w:rsidRPr="005B0BD3">
              <w:rPr>
                <w:noProof/>
              </w:rPr>
              <w:t>(Biosecurity Australia 2011a)</w:t>
            </w:r>
            <w:r w:rsidRPr="005B0BD3">
              <w:fldChar w:fldCharType="end"/>
            </w:r>
          </w:p>
        </w:tc>
        <w:tc>
          <w:tcPr>
            <w:tcW w:w="1701" w:type="dxa"/>
            <w:vAlign w:val="center"/>
          </w:tcPr>
          <w:p w14:paraId="3F18C35F" w14:textId="77777777" w:rsidR="00EC24AB" w:rsidRPr="005B0BD3" w:rsidRDefault="00EC24AB" w:rsidP="00E91730">
            <w:pPr>
              <w:pStyle w:val="TableText"/>
            </w:pPr>
            <w:r w:rsidRPr="005B0BD3">
              <w:t>Yes</w:t>
            </w:r>
          </w:p>
        </w:tc>
        <w:tc>
          <w:tcPr>
            <w:tcW w:w="2148" w:type="dxa"/>
            <w:vAlign w:val="center"/>
          </w:tcPr>
          <w:p w14:paraId="340BE243" w14:textId="77777777" w:rsidR="00EC24AB" w:rsidRPr="005B0BD3" w:rsidRDefault="00EC24AB" w:rsidP="00E91730">
            <w:pPr>
              <w:pStyle w:val="TableText"/>
            </w:pPr>
            <w:r w:rsidRPr="005B0BD3">
              <w:t>No</w:t>
            </w:r>
          </w:p>
        </w:tc>
      </w:tr>
      <w:tr w:rsidR="005B0BD3" w:rsidRPr="005B0BD3" w14:paraId="20C21B2D" w14:textId="77777777" w:rsidTr="00E91730">
        <w:trPr>
          <w:trHeight w:hRule="exact" w:val="397"/>
          <w:tblHeader/>
          <w:jc w:val="center"/>
        </w:trPr>
        <w:tc>
          <w:tcPr>
            <w:tcW w:w="5211" w:type="dxa"/>
            <w:vAlign w:val="center"/>
          </w:tcPr>
          <w:p w14:paraId="18DE22B9" w14:textId="59F70E8A" w:rsidR="00EC24AB" w:rsidRPr="005B0BD3" w:rsidRDefault="00EC24AB" w:rsidP="00E91730">
            <w:pPr>
              <w:pStyle w:val="TableText"/>
            </w:pPr>
            <w:r w:rsidRPr="005B0BD3">
              <w:t xml:space="preserve">Table grapes from South Korea </w:t>
            </w:r>
            <w:r w:rsidRPr="005B0BD3">
              <w:fldChar w:fldCharType="begin"/>
            </w:r>
            <w:r w:rsidR="00340205">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Catalogue\B&lt;/style&gt;&lt;/orig-pub&gt;&lt;label&gt;79560&lt;/label&gt;&lt;urls&gt;&lt;related-urls&gt;&lt;url&gt;https://www.agriculture.gov.au/biosecurity-trade/policy/risk-analysis/plant/grapes-korea&lt;/url&gt;&lt;/related-urls&gt;&lt;pdf-urls&gt;&lt;url&gt;file://J:\E Library\Plant Catalogue\B\Biosecurity Australia 2011 EN15405 ID79560.pdf&lt;/url&gt;&lt;/pdf-urls&gt;&lt;/urls&gt;&lt;custom1&gt;Table grapes Korea Indian table grapes jd us table grapes to wa lm&lt;/custom1&gt;&lt;/record&gt;&lt;/Cite&gt;&lt;/EndNote&gt;</w:instrText>
            </w:r>
            <w:r w:rsidRPr="005B0BD3">
              <w:fldChar w:fldCharType="separate"/>
            </w:r>
            <w:r w:rsidRPr="005B0BD3">
              <w:rPr>
                <w:noProof/>
              </w:rPr>
              <w:t>(Biosecurity Australia 2011b)</w:t>
            </w:r>
            <w:r w:rsidRPr="005B0BD3">
              <w:fldChar w:fldCharType="end"/>
            </w:r>
          </w:p>
        </w:tc>
        <w:tc>
          <w:tcPr>
            <w:tcW w:w="1701" w:type="dxa"/>
            <w:vAlign w:val="center"/>
          </w:tcPr>
          <w:p w14:paraId="1CE6D05A" w14:textId="77777777" w:rsidR="00EC24AB" w:rsidRPr="005B0BD3" w:rsidRDefault="00EC24AB" w:rsidP="00E91730">
            <w:pPr>
              <w:pStyle w:val="TableText"/>
            </w:pPr>
            <w:r w:rsidRPr="005B0BD3">
              <w:t>Yes</w:t>
            </w:r>
          </w:p>
        </w:tc>
        <w:tc>
          <w:tcPr>
            <w:tcW w:w="2148" w:type="dxa"/>
            <w:vAlign w:val="center"/>
          </w:tcPr>
          <w:p w14:paraId="5DD3C890" w14:textId="77777777" w:rsidR="00EC24AB" w:rsidRPr="005B0BD3" w:rsidRDefault="00EC24AB" w:rsidP="00E91730">
            <w:pPr>
              <w:pStyle w:val="TableText"/>
            </w:pPr>
            <w:r w:rsidRPr="005B0BD3">
              <w:t>No</w:t>
            </w:r>
          </w:p>
        </w:tc>
      </w:tr>
      <w:tr w:rsidR="005B0BD3" w:rsidRPr="005B0BD3" w14:paraId="322A7356" w14:textId="77777777" w:rsidTr="00E91730">
        <w:trPr>
          <w:trHeight w:hRule="exact" w:val="397"/>
          <w:tblHeader/>
          <w:jc w:val="center"/>
        </w:trPr>
        <w:tc>
          <w:tcPr>
            <w:tcW w:w="5211" w:type="dxa"/>
            <w:vAlign w:val="center"/>
          </w:tcPr>
          <w:p w14:paraId="51993F2D" w14:textId="6B24B8AB" w:rsidR="00EC24AB" w:rsidRPr="005B0BD3" w:rsidRDefault="00EC24AB" w:rsidP="00E91730">
            <w:pPr>
              <w:pStyle w:val="TableText"/>
            </w:pPr>
            <w:r w:rsidRPr="005B0BD3">
              <w:t xml:space="preserve">Mangosteen from Indonesia </w:t>
            </w:r>
            <w:r w:rsidRPr="005B0BD3">
              <w:fldChar w:fldCharType="begin"/>
            </w:r>
            <w:r w:rsidR="00340205">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s://www.agriculture.gov.au/biosecurity-trade/policy/risk-analysis/plant/mangosteens-indonesia&lt;/url&gt;&lt;/related-urls&gt;&lt;/urls&gt;&lt;custom1&gt;Mexican avocado lm&lt;/custom1&gt;&lt;/record&gt;&lt;/Cite&gt;&lt;/EndNote&gt;</w:instrText>
            </w:r>
            <w:r w:rsidRPr="005B0BD3">
              <w:fldChar w:fldCharType="separate"/>
            </w:r>
            <w:r w:rsidRPr="005B0BD3">
              <w:rPr>
                <w:noProof/>
              </w:rPr>
              <w:t>(DAFF 2012)</w:t>
            </w:r>
            <w:r w:rsidRPr="005B0BD3">
              <w:fldChar w:fldCharType="end"/>
            </w:r>
          </w:p>
        </w:tc>
        <w:tc>
          <w:tcPr>
            <w:tcW w:w="1701" w:type="dxa"/>
            <w:vAlign w:val="center"/>
          </w:tcPr>
          <w:p w14:paraId="7F19732A" w14:textId="77777777" w:rsidR="00EC24AB" w:rsidRPr="005B0BD3" w:rsidRDefault="00EC24AB" w:rsidP="00E91730">
            <w:pPr>
              <w:pStyle w:val="TableText"/>
            </w:pPr>
            <w:r w:rsidRPr="005B0BD3">
              <w:t>Yes</w:t>
            </w:r>
          </w:p>
        </w:tc>
        <w:tc>
          <w:tcPr>
            <w:tcW w:w="2148" w:type="dxa"/>
            <w:vAlign w:val="center"/>
          </w:tcPr>
          <w:p w14:paraId="0E641FF3" w14:textId="77777777" w:rsidR="00EC24AB" w:rsidRPr="005B0BD3" w:rsidRDefault="00EC24AB" w:rsidP="00E91730">
            <w:pPr>
              <w:pStyle w:val="TableText"/>
            </w:pPr>
            <w:r w:rsidRPr="005B0BD3">
              <w:t>No</w:t>
            </w:r>
          </w:p>
        </w:tc>
      </w:tr>
      <w:tr w:rsidR="005B0BD3" w:rsidRPr="005B0BD3" w14:paraId="1E4B96C7" w14:textId="77777777" w:rsidTr="00E91730">
        <w:trPr>
          <w:trHeight w:hRule="exact" w:val="397"/>
          <w:tblHeader/>
          <w:jc w:val="center"/>
        </w:trPr>
        <w:tc>
          <w:tcPr>
            <w:tcW w:w="5211" w:type="dxa"/>
            <w:vAlign w:val="center"/>
          </w:tcPr>
          <w:p w14:paraId="21977DB7" w14:textId="7F4B6F49" w:rsidR="00EC24AB" w:rsidRPr="005B0BD3" w:rsidRDefault="00EC24AB" w:rsidP="00E91730">
            <w:pPr>
              <w:pStyle w:val="TableText"/>
            </w:pPr>
            <w:r w:rsidRPr="005B0BD3">
              <w:t xml:space="preserve">Nectarine from China </w:t>
            </w:r>
            <w:r w:rsidRPr="005B0BD3">
              <w:fldChar w:fldCharType="begin"/>
            </w:r>
            <w:r w:rsidR="00340205">
              <w:instrText xml:space="preserve"> ADDIN EN.CITE &lt;EndNote&gt;&lt;Cite&gt;&lt;Author&gt;DAWR&lt;/Author&gt;&lt;Year&gt;2016&lt;/Year&gt;&lt;RecNum&gt;23854&lt;/RecNum&gt;&lt;DisplayText&gt;(DAWR 2016a)&lt;/DisplayText&gt;&lt;record&gt;&lt;rec-number&gt;23854&lt;/rec-number&gt;&lt;foreign-keys&gt;&lt;key app="EN" db-id="pxwxw0er9zv2fxezxdk5tt5utz5p5vtrwdv0" timestamp="1462159011"&gt;23854&lt;/key&gt;&lt;/foreign-keys&gt;&lt;ref-type name="Reports"&gt;27&lt;/ref-type&gt;&lt;contributors&gt;&lt;authors&gt;&lt;author&gt;DAWR,&lt;/author&gt;&lt;/authors&gt;&lt;/contributors&gt;&lt;titles&gt;&lt;title&gt;Final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Resources&lt;/publisher&gt;&lt;urls&gt;&lt;related-urls&gt;&lt;url&gt;https://www.agriculture.gov.au/biosecurity-trade/policy/risk-analysis/plant/nectarines-from-china&lt;/url&gt;&lt;/related-urls&gt;&lt;pdf-urls&gt;&lt;url&gt;file://J:\E Library\Plant Catalogue\D\DAWR 2016 EN23854.pdf&lt;/url&gt;&lt;/pdf-urls&gt;&lt;/urls&gt;&lt;custom1&gt;GB&lt;/custom1&gt;&lt;custom2&gt;3.58 mb&lt;/custom2&gt;&lt;custom3&gt;pdf&lt;/custom3&gt;&lt;/record&gt;&lt;/Cite&gt;&lt;/EndNote&gt;</w:instrText>
            </w:r>
            <w:r w:rsidRPr="005B0BD3">
              <w:fldChar w:fldCharType="separate"/>
            </w:r>
            <w:r w:rsidRPr="005B0BD3">
              <w:rPr>
                <w:noProof/>
              </w:rPr>
              <w:t>(DAWR 2016a)</w:t>
            </w:r>
            <w:r w:rsidRPr="005B0BD3">
              <w:fldChar w:fldCharType="end"/>
            </w:r>
          </w:p>
        </w:tc>
        <w:tc>
          <w:tcPr>
            <w:tcW w:w="1701" w:type="dxa"/>
            <w:vAlign w:val="center"/>
          </w:tcPr>
          <w:p w14:paraId="4BBE964B" w14:textId="77777777" w:rsidR="00EC24AB" w:rsidRPr="005B0BD3" w:rsidRDefault="00EC24AB" w:rsidP="00E91730">
            <w:pPr>
              <w:pStyle w:val="TableText"/>
            </w:pPr>
            <w:r w:rsidRPr="005B0BD3">
              <w:t>Yes</w:t>
            </w:r>
          </w:p>
        </w:tc>
        <w:tc>
          <w:tcPr>
            <w:tcW w:w="2148" w:type="dxa"/>
            <w:vAlign w:val="center"/>
          </w:tcPr>
          <w:p w14:paraId="699899A7" w14:textId="77777777" w:rsidR="00EC24AB" w:rsidRPr="005B0BD3" w:rsidRDefault="00EC24AB" w:rsidP="00E91730">
            <w:pPr>
              <w:pStyle w:val="TableText"/>
            </w:pPr>
            <w:r w:rsidRPr="005B0BD3">
              <w:t>No</w:t>
            </w:r>
          </w:p>
        </w:tc>
      </w:tr>
      <w:tr w:rsidR="005B0BD3" w:rsidRPr="005B0BD3" w14:paraId="586C13AA" w14:textId="77777777" w:rsidTr="00E91730">
        <w:trPr>
          <w:trHeight w:hRule="exact" w:val="397"/>
          <w:tblHeader/>
          <w:jc w:val="center"/>
        </w:trPr>
        <w:tc>
          <w:tcPr>
            <w:tcW w:w="5211" w:type="dxa"/>
            <w:vAlign w:val="center"/>
          </w:tcPr>
          <w:p w14:paraId="54E4147A" w14:textId="104CB1BC" w:rsidR="00EC24AB" w:rsidRPr="005B0BD3" w:rsidRDefault="00EC24AB" w:rsidP="00E91730">
            <w:pPr>
              <w:pStyle w:val="TableText"/>
            </w:pPr>
            <w:r w:rsidRPr="005B0BD3">
              <w:t xml:space="preserve">Table grapes from Mexico </w:t>
            </w:r>
            <w:r w:rsidRPr="005B0BD3">
              <w:fldChar w:fldCharType="begin"/>
            </w:r>
            <w:r w:rsidR="00340205">
              <w:instrText xml:space="preserve"> ADDIN EN.CITE &lt;EndNote&gt;&lt;Cite&gt;&lt;Author&gt;DAWR&lt;/Author&gt;&lt;Year&gt;2016&lt;/Year&gt;&lt;RecNum&gt;25813&lt;/RecNum&gt;&lt;DisplayText&gt;(DAWR 2016c)&lt;/DisplayText&gt;&lt;record&gt;&lt;rec-number&gt;25813&lt;/rec-number&gt;&lt;foreign-keys&gt;&lt;key app="EN" db-id="pxwxw0er9zv2fxezxdk5tt5utz5p5vtrwdv0" timestamp="1485207060"&gt;25813&lt;/key&gt;&lt;/foreign-keys&gt;&lt;ref-type name="Reports"&gt;27&lt;/ref-type&gt;&lt;contributors&gt;&lt;authors&gt;&lt;author&gt;DAWR,&lt;/author&gt;&lt;/authors&gt;&lt;/contributors&gt;&lt;titles&gt;&lt;title&gt;Final report for the non-regulated analysis of existing policy for table grapes from Sonora, Mexico&lt;/title&gt;&lt;/titles&gt;&lt;pages&gt;1-178&lt;/pages&gt;&lt;keywords&gt;&lt;keyword&gt;Analysis&lt;/keyword&gt;&lt;keyword&gt;Final Report&lt;/keyword&gt;&lt;keyword&gt;Table grapes&lt;/keyword&gt;&lt;keyword&gt;Mexico&lt;/keyword&gt;&lt;keyword&gt;Sonora&lt;/keyword&gt;&lt;keyword&gt;Policies&lt;/keyword&gt;&lt;keyword&gt;Policy&lt;/keyword&gt;&lt;/keywords&gt;&lt;dates&gt;&lt;year&gt;2016&lt;/year&gt;&lt;/dates&gt;&lt;pub-location&gt;Canberra&lt;/pub-location&gt;&lt;publisher&gt;Department of Agriculture and Water Resources&lt;/publisher&gt;&lt;urls&gt;&lt;related-urls&gt;&lt;url&gt;https://www.agriculture.gov.au/biosecurity-trade/policy/risk-analysis/plant/mexico-table-grapes/final-rep-table-grapes-mexico&lt;/url&gt;&lt;/related-urls&gt;&lt;pdf-urls&gt;&lt;url&gt;file://J:\E Library\Plant Catalogue\A\Australian Government Department of Agriculture and Water Resources 2016 EN25813.pdf&lt;/url&gt;&lt;/pdf-urls&gt;&lt;/urls&gt;&lt;custom1&gt;Table grapes from Mexico GB&lt;/custom1&gt;&lt;/record&gt;&lt;/Cite&gt;&lt;/EndNote&gt;</w:instrText>
            </w:r>
            <w:r w:rsidRPr="005B0BD3">
              <w:fldChar w:fldCharType="separate"/>
            </w:r>
            <w:r w:rsidRPr="005B0BD3">
              <w:rPr>
                <w:noProof/>
              </w:rPr>
              <w:t>(DAWR 2016c)</w:t>
            </w:r>
            <w:r w:rsidRPr="005B0BD3">
              <w:fldChar w:fldCharType="end"/>
            </w:r>
          </w:p>
        </w:tc>
        <w:tc>
          <w:tcPr>
            <w:tcW w:w="1701" w:type="dxa"/>
            <w:vAlign w:val="center"/>
          </w:tcPr>
          <w:p w14:paraId="4CF27166" w14:textId="77777777" w:rsidR="00EC24AB" w:rsidRPr="005B0BD3" w:rsidRDefault="00EC24AB" w:rsidP="00E91730">
            <w:pPr>
              <w:pStyle w:val="TableText"/>
            </w:pPr>
            <w:r w:rsidRPr="005B0BD3">
              <w:t>Yes</w:t>
            </w:r>
          </w:p>
        </w:tc>
        <w:tc>
          <w:tcPr>
            <w:tcW w:w="2148" w:type="dxa"/>
            <w:vAlign w:val="center"/>
          </w:tcPr>
          <w:p w14:paraId="0BF5312C" w14:textId="77777777" w:rsidR="00EC24AB" w:rsidRPr="005B0BD3" w:rsidRDefault="00EC24AB" w:rsidP="00E91730">
            <w:pPr>
              <w:pStyle w:val="TableText"/>
            </w:pPr>
            <w:r w:rsidRPr="005B0BD3">
              <w:t>No</w:t>
            </w:r>
          </w:p>
        </w:tc>
      </w:tr>
      <w:tr w:rsidR="005B0BD3" w:rsidRPr="005B0BD3" w14:paraId="7FF5E96A" w14:textId="77777777" w:rsidTr="00E91730">
        <w:trPr>
          <w:trHeight w:hRule="exact" w:val="397"/>
          <w:tblHeader/>
          <w:jc w:val="center"/>
        </w:trPr>
        <w:tc>
          <w:tcPr>
            <w:tcW w:w="5211" w:type="dxa"/>
            <w:vAlign w:val="center"/>
          </w:tcPr>
          <w:p w14:paraId="453B40D1" w14:textId="6ECCCC43" w:rsidR="00EC24AB" w:rsidRPr="005B0BD3" w:rsidRDefault="00EC24AB" w:rsidP="00E91730">
            <w:pPr>
              <w:pStyle w:val="TableText"/>
            </w:pPr>
            <w:r w:rsidRPr="005B0BD3">
              <w:t xml:space="preserve">Avocado from Chile </w:t>
            </w:r>
            <w:r w:rsidRPr="005B0BD3">
              <w:fldChar w:fldCharType="begin"/>
            </w:r>
            <w:r w:rsidR="00340205">
              <w:instrText xml:space="preserve"> ADDIN EN.CITE &lt;EndNote&gt;&lt;Cite&gt;&lt;Author&gt;Department of Agriculture&lt;/Author&gt;&lt;Year&gt;2019&lt;/Year&gt;&lt;RecNum&gt;41212&lt;/RecNum&gt;&lt;DisplayText&gt;(Department of Agriculture 2019)&lt;/DisplayText&gt;&lt;record&gt;&lt;rec-number&gt;41212&lt;/rec-number&gt;&lt;foreign-keys&gt;&lt;key app="EN" db-id="pxwxw0er9zv2fxezxdk5tt5utz5p5vtrwdv0" timestamp="1606371828"&gt;41212&lt;/key&gt;&lt;/foreign-keys&gt;&lt;ref-type name="Reports"&gt;27&lt;/ref-type&gt;&lt;contributors&gt;&lt;authors&gt;&lt;author&gt;Department of Agriculture,&lt;/author&gt;&lt;/authors&gt;&lt;/contributors&gt;&lt;titles&gt;&lt;title&gt;Final report for the review of biosecurity import requirements for fresh avocados from Chile&lt;/title&gt;&lt;/titles&gt;&lt;pages&gt;157&lt;/pages&gt;&lt;keywords&gt;&lt;keyword&gt;final report&lt;/keyword&gt;&lt;keyword&gt;avocados&lt;/keyword&gt;&lt;keyword&gt;Chile&lt;/keyword&gt;&lt;keyword&gt;biosecurity&lt;/keyword&gt;&lt;/keywords&gt;&lt;dates&gt;&lt;year&gt;2019&lt;/year&gt;&lt;/dates&gt;&lt;pub-location&gt;Canberra&lt;/pub-location&gt;&lt;publisher&gt;Department of Agriculture&lt;/publisher&gt;&lt;urls&gt;&lt;related-urls&gt;&lt;url&gt;https://www.agriculture.gov.au/biosecurity-trade/policy/risk-analysis/plant/avocado-from-chile&lt;/url&gt;&lt;/related-urls&gt;&lt;pdf-urls&gt;&lt;url&gt;file://J:\E Library\Plant Catalogue\D\Department of Agriculture 2019 EN41212.pdf&lt;/url&gt;&lt;/pdf-urls&gt;&lt;/urls&gt;&lt;custom1&gt;Cut flowers part 2 - BC&lt;/custom1&gt;&lt;/record&gt;&lt;/Cite&gt;&lt;/EndNote&gt;</w:instrText>
            </w:r>
            <w:r w:rsidRPr="005B0BD3">
              <w:fldChar w:fldCharType="separate"/>
            </w:r>
            <w:r w:rsidR="00340205">
              <w:rPr>
                <w:noProof/>
              </w:rPr>
              <w:t>(Department of Agriculture 2019)</w:t>
            </w:r>
            <w:r w:rsidRPr="005B0BD3">
              <w:fldChar w:fldCharType="end"/>
            </w:r>
          </w:p>
        </w:tc>
        <w:tc>
          <w:tcPr>
            <w:tcW w:w="1701" w:type="dxa"/>
            <w:vAlign w:val="center"/>
          </w:tcPr>
          <w:p w14:paraId="0D326686" w14:textId="77777777" w:rsidR="00EC24AB" w:rsidRPr="005B0BD3" w:rsidRDefault="00EC24AB" w:rsidP="00E91730">
            <w:pPr>
              <w:pStyle w:val="TableText"/>
            </w:pPr>
            <w:r w:rsidRPr="005B0BD3">
              <w:t>Yes</w:t>
            </w:r>
          </w:p>
        </w:tc>
        <w:tc>
          <w:tcPr>
            <w:tcW w:w="2148" w:type="dxa"/>
            <w:vAlign w:val="center"/>
          </w:tcPr>
          <w:p w14:paraId="6193D8ED" w14:textId="77777777" w:rsidR="00EC24AB" w:rsidRPr="005B0BD3" w:rsidRDefault="00EC24AB" w:rsidP="00E91730">
            <w:pPr>
              <w:pStyle w:val="TableText"/>
            </w:pPr>
            <w:r w:rsidRPr="005B0BD3">
              <w:t>No</w:t>
            </w:r>
          </w:p>
        </w:tc>
      </w:tr>
      <w:tr w:rsidR="005B0BD3" w:rsidRPr="005B0BD3" w14:paraId="4F03175B" w14:textId="77777777" w:rsidTr="00E91730">
        <w:trPr>
          <w:trHeight w:hRule="exact" w:val="397"/>
          <w:tblHeader/>
          <w:jc w:val="center"/>
        </w:trPr>
        <w:tc>
          <w:tcPr>
            <w:tcW w:w="5211" w:type="dxa"/>
            <w:vAlign w:val="center"/>
          </w:tcPr>
          <w:p w14:paraId="1808883D" w14:textId="5D440350" w:rsidR="00EC24AB" w:rsidRPr="005B0BD3" w:rsidRDefault="00EC24AB" w:rsidP="00E91730">
            <w:pPr>
              <w:pStyle w:val="TableText"/>
            </w:pPr>
            <w:r w:rsidRPr="005B0BD3">
              <w:t xml:space="preserve">Strawberry from Japan </w:t>
            </w:r>
            <w:r w:rsidRPr="005B0BD3">
              <w:fldChar w:fldCharType="begin"/>
            </w:r>
            <w:r w:rsidR="00340205">
              <w:instrText xml:space="preserve"> ADDIN EN.CITE &lt;EndNote&gt;&lt;Cite&gt;&lt;Author&gt;DAWE&lt;/Author&gt;&lt;Year&gt;2020&lt;/Year&gt;&lt;RecNum&gt;38843&lt;/RecNum&gt;&lt;DisplayText&gt;(DAWE 2020)&lt;/DisplayText&gt;&lt;record&gt;&lt;rec-number&gt;38843&lt;/rec-number&gt;&lt;foreign-keys&gt;&lt;key app="EN" db-id="pxwxw0er9zv2fxezxdk5tt5utz5p5vtrwdv0" timestamp="1589315521"&gt;38843&lt;/key&gt;&lt;/foreign-keys&gt;&lt;ref-type name="Reports"&gt;27&lt;/ref-type&gt;&lt;contributors&gt;&lt;authors&gt;&lt;author&gt;DAWE,&lt;/author&gt;&lt;/authors&gt;&lt;/contributors&gt;&lt;titles&gt;&lt;title&gt;Final report for the review of biosecurity import requirements for fresh strawberry fruit from Japan&lt;/title&gt;&lt;/titles&gt;&lt;pages&gt;223&lt;/pages&gt;&lt;keywords&gt;&lt;keyword&gt;Strawberry,&lt;/keyword&gt;&lt;keyword&gt;Japan&lt;/keyword&gt;&lt;/keywords&gt;&lt;dates&gt;&lt;year&gt;2020&lt;/year&gt;&lt;/dates&gt;&lt;pub-location&gt;Canberra, ACT&lt;/pub-location&gt;&lt;publisher&gt;Department of Agriculture, Water and the Environment&lt;/publisher&gt;&lt;urls&gt;&lt;related-urls&gt;&lt;url&gt;https://www.agriculture.gov.au/biosecurity-trade/policy/risk-analysis/plant/strawberries-from-japan&lt;/url&gt;&lt;/related-urls&gt;&lt;pdf-urls&gt;&lt;url&gt;file://J:\E Library\Plant Catalogue\D\DAWE 2020 EN38843.pdf&lt;/url&gt;&lt;/pdf-urls&gt;&lt;/urls&gt;&lt;custom1&gt;CBR SWD Xie&lt;/custom1&gt;&lt;/record&gt;&lt;/Cite&gt;&lt;/EndNote&gt;</w:instrText>
            </w:r>
            <w:r w:rsidRPr="005B0BD3">
              <w:fldChar w:fldCharType="separate"/>
            </w:r>
            <w:r w:rsidRPr="005B0BD3">
              <w:rPr>
                <w:noProof/>
              </w:rPr>
              <w:t>(DAWE 2020)</w:t>
            </w:r>
            <w:r w:rsidRPr="005B0BD3">
              <w:fldChar w:fldCharType="end"/>
            </w:r>
          </w:p>
        </w:tc>
        <w:tc>
          <w:tcPr>
            <w:tcW w:w="1701" w:type="dxa"/>
            <w:vAlign w:val="center"/>
          </w:tcPr>
          <w:p w14:paraId="1A5F4209" w14:textId="77777777" w:rsidR="00EC24AB" w:rsidRPr="005B0BD3" w:rsidRDefault="00EC24AB" w:rsidP="00E91730">
            <w:pPr>
              <w:pStyle w:val="TableText"/>
            </w:pPr>
            <w:r w:rsidRPr="005B0BD3">
              <w:t>Yes</w:t>
            </w:r>
          </w:p>
        </w:tc>
        <w:tc>
          <w:tcPr>
            <w:tcW w:w="2148" w:type="dxa"/>
            <w:vAlign w:val="center"/>
          </w:tcPr>
          <w:p w14:paraId="53751DBF" w14:textId="77777777" w:rsidR="00EC24AB" w:rsidRPr="005B0BD3" w:rsidRDefault="00EC24AB" w:rsidP="00E91730">
            <w:pPr>
              <w:pStyle w:val="TableText"/>
            </w:pPr>
            <w:r w:rsidRPr="005B0BD3">
              <w:t>No</w:t>
            </w:r>
          </w:p>
        </w:tc>
      </w:tr>
      <w:tr w:rsidR="005B0BD3" w:rsidRPr="005B0BD3" w14:paraId="791BB41A" w14:textId="77777777" w:rsidTr="00E91730">
        <w:trPr>
          <w:trHeight w:hRule="exact" w:val="397"/>
          <w:tblHeader/>
          <w:jc w:val="center"/>
        </w:trPr>
        <w:tc>
          <w:tcPr>
            <w:tcW w:w="5211" w:type="dxa"/>
            <w:vAlign w:val="center"/>
          </w:tcPr>
          <w:p w14:paraId="44A3D846" w14:textId="4C3769B1" w:rsidR="00EC24AB" w:rsidRPr="005B0BD3" w:rsidRDefault="00EC24AB" w:rsidP="00E91730">
            <w:pPr>
              <w:pStyle w:val="TableText"/>
            </w:pPr>
            <w:r w:rsidRPr="005B0BD3">
              <w:t xml:space="preserve">Banana from the Philippines </w:t>
            </w:r>
            <w:r w:rsidRPr="005B0BD3">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Pr="005B0BD3">
              <w:fldChar w:fldCharType="separate"/>
            </w:r>
            <w:r w:rsidRPr="005B0BD3">
              <w:rPr>
                <w:noProof/>
              </w:rPr>
              <w:t>(Biosecurity Australia 2008)</w:t>
            </w:r>
            <w:r w:rsidRPr="005B0BD3">
              <w:fldChar w:fldCharType="end"/>
            </w:r>
          </w:p>
        </w:tc>
        <w:tc>
          <w:tcPr>
            <w:tcW w:w="1701" w:type="dxa"/>
            <w:vAlign w:val="center"/>
          </w:tcPr>
          <w:p w14:paraId="5CACC394" w14:textId="77777777" w:rsidR="00EC24AB" w:rsidRPr="005B0BD3" w:rsidRDefault="00EC24AB" w:rsidP="00E91730">
            <w:pPr>
              <w:pStyle w:val="TableText"/>
            </w:pPr>
            <w:r w:rsidRPr="005B0BD3">
              <w:t>No</w:t>
            </w:r>
          </w:p>
        </w:tc>
        <w:tc>
          <w:tcPr>
            <w:tcW w:w="2148" w:type="dxa"/>
            <w:vAlign w:val="center"/>
          </w:tcPr>
          <w:p w14:paraId="6AD7EFE9" w14:textId="77777777" w:rsidR="00EC24AB" w:rsidRPr="005B0BD3" w:rsidRDefault="00EC24AB" w:rsidP="00E91730">
            <w:pPr>
              <w:pStyle w:val="TableText"/>
            </w:pPr>
            <w:r w:rsidRPr="005B0BD3">
              <w:t>N/A</w:t>
            </w:r>
          </w:p>
        </w:tc>
      </w:tr>
      <w:tr w:rsidR="005B0BD3" w:rsidRPr="005B0BD3" w14:paraId="3CE1F7FC" w14:textId="77777777" w:rsidTr="00E91730">
        <w:trPr>
          <w:trHeight w:hRule="exact" w:val="397"/>
          <w:tblHeader/>
          <w:jc w:val="center"/>
        </w:trPr>
        <w:tc>
          <w:tcPr>
            <w:tcW w:w="5211" w:type="dxa"/>
            <w:vAlign w:val="center"/>
          </w:tcPr>
          <w:p w14:paraId="36D95064" w14:textId="1C78B236" w:rsidR="00EC24AB" w:rsidRPr="005B0BD3" w:rsidRDefault="00EC24AB" w:rsidP="00E91730">
            <w:pPr>
              <w:pStyle w:val="TableText"/>
            </w:pPr>
            <w:proofErr w:type="spellStart"/>
            <w:r w:rsidRPr="005B0BD3">
              <w:t>Unshu</w:t>
            </w:r>
            <w:proofErr w:type="spellEnd"/>
            <w:r w:rsidRPr="005B0BD3">
              <w:t xml:space="preserve"> mandarin from Japan </w:t>
            </w:r>
            <w:r w:rsidRPr="005B0BD3">
              <w:fldChar w:fldCharType="begin"/>
            </w:r>
            <w:r w:rsidR="00340205">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s://www.agriculture.gov.au/biosecurity-trade/policy/risk-analysis/plant/unshu-mandarin-from-japan&lt;/url&gt;&lt;/related-urls&gt;&lt;pdf-urls&gt;&lt;url&gt;file://J:\E Library\Plant Catalogue\B\Biosecurity Australia 2009 ID71689.pdf&lt;/url&gt;&lt;/pdf-urls&gt;&lt;/urls&gt;&lt;custom1&gt;Unshu mandarins China table grapes sp Mexican avocado lm&amp;#xD;Scale group policy_RA&lt;/custom1&gt;&lt;/record&gt;&lt;/Cite&gt;&lt;/EndNote&gt;</w:instrText>
            </w:r>
            <w:r w:rsidRPr="005B0BD3">
              <w:fldChar w:fldCharType="separate"/>
            </w:r>
            <w:r w:rsidRPr="005B0BD3">
              <w:rPr>
                <w:noProof/>
              </w:rPr>
              <w:t>(Biosecurity Australia 2009)</w:t>
            </w:r>
            <w:r w:rsidRPr="005B0BD3">
              <w:fldChar w:fldCharType="end"/>
            </w:r>
          </w:p>
        </w:tc>
        <w:tc>
          <w:tcPr>
            <w:tcW w:w="1701" w:type="dxa"/>
            <w:vAlign w:val="center"/>
          </w:tcPr>
          <w:p w14:paraId="49EDEB69" w14:textId="77777777" w:rsidR="00EC24AB" w:rsidRPr="005B0BD3" w:rsidRDefault="00EC24AB" w:rsidP="00E91730">
            <w:pPr>
              <w:pStyle w:val="TableText"/>
            </w:pPr>
            <w:r w:rsidRPr="005B0BD3">
              <w:t>No</w:t>
            </w:r>
          </w:p>
        </w:tc>
        <w:tc>
          <w:tcPr>
            <w:tcW w:w="2148" w:type="dxa"/>
            <w:vAlign w:val="center"/>
          </w:tcPr>
          <w:p w14:paraId="476D083D" w14:textId="77777777" w:rsidR="00EC24AB" w:rsidRPr="005B0BD3" w:rsidRDefault="00EC24AB" w:rsidP="00E91730">
            <w:pPr>
              <w:pStyle w:val="TableText"/>
            </w:pPr>
            <w:r w:rsidRPr="005B0BD3">
              <w:t>N/A</w:t>
            </w:r>
          </w:p>
        </w:tc>
      </w:tr>
      <w:tr w:rsidR="005B0BD3" w:rsidRPr="005B0BD3" w14:paraId="2F14FD42" w14:textId="77777777" w:rsidTr="00E91730">
        <w:trPr>
          <w:trHeight w:hRule="exact" w:val="397"/>
          <w:tblHeader/>
          <w:jc w:val="center"/>
        </w:trPr>
        <w:tc>
          <w:tcPr>
            <w:tcW w:w="5211" w:type="dxa"/>
            <w:vAlign w:val="center"/>
          </w:tcPr>
          <w:p w14:paraId="43F340A2" w14:textId="027D0F12" w:rsidR="00EC24AB" w:rsidRPr="005B0BD3" w:rsidRDefault="00EC24AB" w:rsidP="00E91730">
            <w:pPr>
              <w:pStyle w:val="TableText"/>
            </w:pPr>
            <w:r w:rsidRPr="005B0BD3">
              <w:t xml:space="preserve">Table grapes from Japan </w:t>
            </w:r>
            <w:r w:rsidRPr="005B0BD3">
              <w:fldChar w:fldCharType="begin"/>
            </w:r>
            <w:r w:rsidR="00340205">
              <w:instrText xml:space="preserve"> ADDIN EN.CITE &lt;EndNote&gt;&lt;Cite&gt;&lt;Author&gt;Department of Agriculture&lt;/Author&gt;&lt;Year&gt;2014&lt;/Year&gt;&lt;RecNum&gt;21245&lt;/RecNum&gt;&lt;DisplayText&gt;(Department of Agriculture 2014)&lt;/DisplayText&gt;&lt;record&gt;&lt;rec-number&gt;21245&lt;/rec-number&gt;&lt;foreign-keys&gt;&lt;key app="EN" db-id="pxwxw0er9zv2fxezxdk5tt5utz5p5vtrwdv0" timestamp="1451972846"&gt;21245&lt;/key&gt;&lt;/foreign-keys&gt;&lt;ref-type name="Reports"&gt;27&lt;/ref-type&gt;&lt;contributors&gt;&lt;authors&gt;&lt;author&gt;Department of Agriculture,&lt;/author&gt;&lt;/authors&gt;&lt;/contributors&gt;&lt;titles&gt;&lt;title&gt;Final report for the non-regulated analysis of existing policy for fresh table grapes from Japan&lt;/title&gt;&lt;/titles&gt;&lt;pages&gt;1-363&lt;/pages&gt;&lt;keywords&gt;&lt;keyword&gt;Analysis&lt;/keyword&gt;&lt;keyword&gt;Final Report&lt;/keyword&gt;&lt;keyword&gt;grape&lt;/keyword&gt;&lt;keyword&gt;Grapes&lt;/keyword&gt;&lt;keyword&gt;Japan&lt;/keyword&gt;&lt;keyword&gt;Policies&lt;/keyword&gt;&lt;keyword&gt;Policy&lt;/keyword&gt;&lt;keyword&gt;table grape&lt;/keyword&gt;&lt;keyword&gt;Table grapes&lt;/keyword&gt;&lt;/keywords&gt;&lt;dates&gt;&lt;year&gt;2014&lt;/year&gt;&lt;/dates&gt;&lt;pub-location&gt;Canberra&lt;/pub-location&gt;&lt;publisher&gt;Department of Agriculture&lt;/publisher&gt;&lt;orig-pub&gt;&lt;style face="underline" font="default" size="100%"&gt;J:\E Library\Plant Catalogue\D&lt;/style&gt;&lt;/orig-pub&gt;&lt;label&gt;86036&lt;/label&gt;&lt;urls&gt;&lt;related-urls&gt;&lt;url&gt;https://www.agriculture.gov.au/biosecurity-trade/policy/risk-analysis/plant/table-grapes-japan&lt;/url&gt;&lt;/related-urls&gt;&lt;pdf-urls&gt;&lt;url&gt;file://J:\E Library\Plant Catalogue\D\Department of Agriculture 2014 EN21245 ID86036.pdf&lt;/url&gt;&lt;/pdf-urls&gt;&lt;/urls&gt;&lt;custom1&gt;Table Grapes fom Mexico adm&lt;/custom1&gt;&lt;/record&gt;&lt;/Cite&gt;&lt;/EndNote&gt;</w:instrText>
            </w:r>
            <w:r w:rsidRPr="005B0BD3">
              <w:fldChar w:fldCharType="separate"/>
            </w:r>
            <w:r w:rsidRPr="005B0BD3">
              <w:rPr>
                <w:noProof/>
              </w:rPr>
              <w:t>(Department of Agriculture 2014)</w:t>
            </w:r>
            <w:r w:rsidRPr="005B0BD3">
              <w:fldChar w:fldCharType="end"/>
            </w:r>
          </w:p>
        </w:tc>
        <w:tc>
          <w:tcPr>
            <w:tcW w:w="1701" w:type="dxa"/>
            <w:vAlign w:val="center"/>
          </w:tcPr>
          <w:p w14:paraId="660368A2" w14:textId="77777777" w:rsidR="00EC24AB" w:rsidRPr="005B0BD3" w:rsidRDefault="00EC24AB" w:rsidP="00E91730">
            <w:pPr>
              <w:pStyle w:val="TableText"/>
            </w:pPr>
            <w:r w:rsidRPr="005B0BD3">
              <w:t>No</w:t>
            </w:r>
          </w:p>
        </w:tc>
        <w:tc>
          <w:tcPr>
            <w:tcW w:w="2148" w:type="dxa"/>
            <w:vAlign w:val="center"/>
          </w:tcPr>
          <w:p w14:paraId="2BD1EA44" w14:textId="77777777" w:rsidR="00EC24AB" w:rsidRPr="005B0BD3" w:rsidRDefault="00EC24AB" w:rsidP="00E91730">
            <w:pPr>
              <w:pStyle w:val="TableText"/>
            </w:pPr>
            <w:r w:rsidRPr="005B0BD3">
              <w:t>N/A</w:t>
            </w:r>
          </w:p>
        </w:tc>
      </w:tr>
      <w:tr w:rsidR="005B0BD3" w:rsidRPr="005B0BD3" w14:paraId="1F43D9E8" w14:textId="77777777" w:rsidTr="00E91730">
        <w:trPr>
          <w:trHeight w:hRule="exact" w:val="397"/>
          <w:tblHeader/>
          <w:jc w:val="center"/>
        </w:trPr>
        <w:tc>
          <w:tcPr>
            <w:tcW w:w="5211" w:type="dxa"/>
            <w:vAlign w:val="center"/>
          </w:tcPr>
          <w:p w14:paraId="53449C8D" w14:textId="09BDCA60" w:rsidR="00EC24AB" w:rsidRPr="005B0BD3" w:rsidRDefault="00EC24AB" w:rsidP="00E91730">
            <w:pPr>
              <w:pStyle w:val="TableText"/>
            </w:pPr>
            <w:r w:rsidRPr="005B0BD3">
              <w:t xml:space="preserve">Table grapes from India </w:t>
            </w:r>
            <w:r w:rsidRPr="005B0BD3">
              <w:fldChar w:fldCharType="begin"/>
            </w:r>
            <w:r w:rsidR="00340205">
              <w:instrText xml:space="preserve"> ADDIN EN.CITE &lt;EndNote&gt;&lt;Cite&gt;&lt;Author&gt;DAWR&lt;/Author&gt;&lt;Year&gt;2016&lt;/Year&gt;&lt;RecNum&gt;24631&lt;/RecNum&gt;&lt;DisplayText&gt;(DAWR 2016b)&lt;/DisplayText&gt;&lt;record&gt;&lt;rec-number&gt;24631&lt;/rec-number&gt;&lt;foreign-keys&gt;&lt;key app="EN" db-id="pxwxw0er9zv2fxezxdk5tt5utz5p5vtrwdv0" timestamp="1470095818"&gt;24631&lt;/key&gt;&lt;/foreign-keys&gt;&lt;ref-type name="Reports"&gt;27&lt;/ref-type&gt;&lt;contributors&gt;&lt;authors&gt;&lt;author&gt;DAWR,&lt;/author&gt;&lt;/authors&gt;&lt;/contributors&gt;&lt;titles&gt;&lt;title&gt;Final report for the non-regulated analysis of existing policy for table grapes from India&lt;/title&gt;&lt;/titles&gt;&lt;pages&gt;1-257&lt;/pages&gt;&lt;keywords&gt;&lt;keyword&gt;Analysis&lt;/keyword&gt;&lt;keyword&gt;Final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Resources&lt;/publisher&gt;&lt;urls&gt;&lt;related-urls&gt;&lt;url&gt;https://www.agriculture.gov.au/biosecurity-trade/policy/risk-analysis/memos/ba2016-25&lt;/url&gt;&lt;/related-urls&gt;&lt;pdf-urls&gt;&lt;url&gt;file://J:\E Library\Plant Catalogue\D\DAWR 2016 EN24631.pdf&lt;/url&gt;&lt;/pdf-urls&gt;&lt;/urls&gt;&lt;custom1&gt;Table grapes from Mexico GB&lt;/custom1&gt;&lt;/record&gt;&lt;/Cite&gt;&lt;/EndNote&gt;</w:instrText>
            </w:r>
            <w:r w:rsidRPr="005B0BD3">
              <w:fldChar w:fldCharType="separate"/>
            </w:r>
            <w:r w:rsidRPr="005B0BD3">
              <w:rPr>
                <w:noProof/>
              </w:rPr>
              <w:t>(DAWR 2016b)</w:t>
            </w:r>
            <w:r w:rsidRPr="005B0BD3">
              <w:fldChar w:fldCharType="end"/>
            </w:r>
          </w:p>
        </w:tc>
        <w:tc>
          <w:tcPr>
            <w:tcW w:w="1701" w:type="dxa"/>
            <w:vAlign w:val="center"/>
          </w:tcPr>
          <w:p w14:paraId="0A36A352" w14:textId="77777777" w:rsidR="00EC24AB" w:rsidRPr="005B0BD3" w:rsidRDefault="00EC24AB" w:rsidP="00E91730">
            <w:pPr>
              <w:pStyle w:val="TableText"/>
            </w:pPr>
            <w:r w:rsidRPr="005B0BD3">
              <w:t>No</w:t>
            </w:r>
          </w:p>
        </w:tc>
        <w:tc>
          <w:tcPr>
            <w:tcW w:w="2148" w:type="dxa"/>
            <w:vAlign w:val="center"/>
          </w:tcPr>
          <w:p w14:paraId="6D2428F3" w14:textId="77777777" w:rsidR="00EC24AB" w:rsidRPr="005B0BD3" w:rsidRDefault="00EC24AB" w:rsidP="00E91730">
            <w:pPr>
              <w:pStyle w:val="TableText"/>
            </w:pPr>
            <w:r w:rsidRPr="005B0BD3">
              <w:t>N/A</w:t>
            </w:r>
          </w:p>
        </w:tc>
      </w:tr>
      <w:tr w:rsidR="005B0BD3" w:rsidRPr="005B0BD3" w14:paraId="1775214A" w14:textId="77777777" w:rsidTr="00E91730">
        <w:trPr>
          <w:trHeight w:hRule="exact" w:val="397"/>
          <w:tblHeader/>
          <w:jc w:val="center"/>
        </w:trPr>
        <w:tc>
          <w:tcPr>
            <w:tcW w:w="5211" w:type="dxa"/>
            <w:vAlign w:val="center"/>
          </w:tcPr>
          <w:p w14:paraId="090B54DA" w14:textId="0DA5AD52" w:rsidR="00EC24AB" w:rsidRPr="005B0BD3" w:rsidRDefault="00EC24AB" w:rsidP="00E91730">
            <w:pPr>
              <w:pStyle w:val="TableText"/>
            </w:pPr>
            <w:r w:rsidRPr="005B0BD3">
              <w:t xml:space="preserve">Dates from MENA </w:t>
            </w:r>
            <w:r w:rsidRPr="005B0BD3">
              <w:fldChar w:fldCharType="begin"/>
            </w:r>
            <w:r w:rsidR="00340205">
              <w:instrText xml:space="preserve"> ADDIN EN.CITE &lt;EndNote&gt;&lt;Cite&gt;&lt;Author&gt;DAWR&lt;/Author&gt;&lt;Year&gt;2019&lt;/Year&gt;&lt;RecNum&gt;34246&lt;/RecNum&gt;&lt;DisplayText&gt;(DAWR 2019b)&lt;/DisplayText&gt;&lt;record&gt;&lt;rec-number&gt;34246&lt;/rec-number&gt;&lt;foreign-keys&gt;&lt;key app="EN" db-id="pxwxw0er9zv2fxezxdk5tt5utz5p5vtrwdv0" timestamp="1555392055"&gt;34246&lt;/key&gt;&lt;/foreign-keys&gt;&lt;ref-type name="Reports"&gt;27&lt;/ref-type&gt;&lt;contributors&gt;&lt;authors&gt;&lt;author&gt;DAWR,&lt;/author&gt;&lt;/authors&gt;&lt;/contributors&gt;&lt;titles&gt;&lt;title&gt;Final report for the review of biosecurity import requirements for fresh dates from the Middle East and North Africa region&lt;/title&gt;&lt;/titles&gt;&lt;keywords&gt;&lt;keyword&gt;Fresh dates&lt;/keyword&gt;&lt;keyword&gt;middle east&lt;/keyword&gt;&lt;keyword&gt;north africa&lt;/keyword&gt;&lt;keyword&gt;pra&lt;/keyword&gt;&lt;/keywords&gt;&lt;dates&gt;&lt;year&gt;2019&lt;/year&gt;&lt;/dates&gt;&lt;pub-location&gt;Canberra&lt;/pub-location&gt;&lt;publisher&gt;Australian Government Department of Agriculture and Water Resources&lt;/publisher&gt;&lt;urls&gt;&lt;related-urls&gt;&lt;url&gt;https://www.agriculture.gov.au/biosecurity-trade/policy/risk-analysis/plant/fresh-date-middle-east-north-africa&lt;/url&gt;&lt;/related-urls&gt;&lt;pdf-urls&gt;&lt;url&gt;file://J:\E Library\Plant Catalogue\D\DAWR 2019 EN34246.pdf&lt;/url&gt;&lt;/pdf-urls&gt;&lt;/urls&gt;&lt;custom1&gt;cut flower pra SN&lt;/custom1&gt;&lt;/record&gt;&lt;/Cite&gt;&lt;/EndNote&gt;</w:instrText>
            </w:r>
            <w:r w:rsidRPr="005B0BD3">
              <w:fldChar w:fldCharType="separate"/>
            </w:r>
            <w:r w:rsidRPr="005B0BD3">
              <w:rPr>
                <w:noProof/>
              </w:rPr>
              <w:t>(DAWR 2019b)</w:t>
            </w:r>
            <w:r w:rsidRPr="005B0BD3">
              <w:fldChar w:fldCharType="end"/>
            </w:r>
          </w:p>
        </w:tc>
        <w:tc>
          <w:tcPr>
            <w:tcW w:w="1701" w:type="dxa"/>
            <w:vAlign w:val="center"/>
          </w:tcPr>
          <w:p w14:paraId="12C2F22F" w14:textId="77777777" w:rsidR="00EC24AB" w:rsidRPr="005B0BD3" w:rsidRDefault="00EC24AB" w:rsidP="00E91730">
            <w:pPr>
              <w:pStyle w:val="TableText"/>
            </w:pPr>
            <w:r w:rsidRPr="005B0BD3">
              <w:t>No</w:t>
            </w:r>
          </w:p>
        </w:tc>
        <w:tc>
          <w:tcPr>
            <w:tcW w:w="2148" w:type="dxa"/>
            <w:vAlign w:val="center"/>
          </w:tcPr>
          <w:p w14:paraId="5BD1B762" w14:textId="77777777" w:rsidR="00EC24AB" w:rsidRPr="005B0BD3" w:rsidRDefault="00EC24AB" w:rsidP="00E91730">
            <w:pPr>
              <w:pStyle w:val="TableText"/>
            </w:pPr>
            <w:r w:rsidRPr="005B0BD3">
              <w:t>N/A</w:t>
            </w:r>
          </w:p>
        </w:tc>
      </w:tr>
      <w:tr w:rsidR="005B0BD3" w:rsidRPr="005B0BD3" w14:paraId="322A4B05" w14:textId="77777777" w:rsidTr="00E91730">
        <w:trPr>
          <w:trHeight w:hRule="exact" w:val="397"/>
          <w:tblHeader/>
          <w:jc w:val="center"/>
        </w:trPr>
        <w:tc>
          <w:tcPr>
            <w:tcW w:w="5211" w:type="dxa"/>
            <w:vAlign w:val="center"/>
          </w:tcPr>
          <w:p w14:paraId="038AE2F0" w14:textId="1F2500AE" w:rsidR="00EC24AB" w:rsidRPr="005B0BD3" w:rsidRDefault="00EC24AB" w:rsidP="00E91730">
            <w:pPr>
              <w:pStyle w:val="TableText"/>
            </w:pPr>
            <w:r w:rsidRPr="005B0BD3">
              <w:t xml:space="preserve">Jujube from China </w:t>
            </w:r>
            <w:r w:rsidRPr="005B0BD3">
              <w:fldChar w:fldCharType="begin"/>
            </w:r>
            <w:r w:rsidR="00340205">
              <w:instrText xml:space="preserve"> ADDIN EN.CITE &lt;EndNote&gt;&lt;Cite&gt;&lt;Author&gt;Department of Agriculture&lt;/Author&gt;&lt;Year&gt;2020&lt;/Year&gt;&lt;RecNum&gt;42070&lt;/RecNum&gt;&lt;DisplayText&gt;(Department of Agriculture 2020)&lt;/DisplayText&gt;&lt;record&gt;&lt;rec-number&gt;42070&lt;/rec-number&gt;&lt;foreign-keys&gt;&lt;key app="EN" db-id="pxwxw0er9zv2fxezxdk5tt5utz5p5vtrwdv0" timestamp="1612322677"&gt;42070&lt;/key&gt;&lt;/foreign-keys&gt;&lt;ref-type name="Reports"&gt;27&lt;/ref-type&gt;&lt;contributors&gt;&lt;authors&gt;&lt;author&gt;Department of Agriculture,&lt;/author&gt;&lt;/authors&gt;&lt;/contributors&gt;&lt;titles&gt;&lt;title&gt;Final report for the review of biosecurity import requirements for fresh Chinese jujube fruit from China&lt;/title&gt;&lt;/titles&gt;&lt;pages&gt;200&lt;/pages&gt;&lt;keywords&gt;&lt;keyword&gt;Spider mites [Prostigmata: Tetranychidae]&lt;/keyword&gt;&lt;keyword&gt;Amphitetranychus viennensis (EP)&lt;/keyword&gt;&lt;keyword&gt;Fruit flies [Diptera: Tephritidae]&lt;/keyword&gt;&lt;keyword&gt;Bactrocera correcta (EP)&lt;/keyword&gt;&lt;keyword&gt;Zeugodacus cucurbitae (EP)&lt;/keyword&gt;&lt;keyword&gt;Bactrocera dorsalis (EP)&lt;/keyword&gt;&lt;keyword&gt;Carpomyia vesuviana&lt;/keyword&gt;&lt;keyword&gt;Mealybugs [Hemiptera: Pseudococcidae]&lt;/keyword&gt;&lt;keyword&gt;Heliococcus destructor&lt;/keyword&gt;&lt;keyword&gt;Armoured scales [Hemiptera: Diaspididae]&lt;/keyword&gt;&lt;keyword&gt;Parlatoreopsis chinensis&lt;/keyword&gt;&lt;keyword&gt;Fruit borer [Lepidoptera: Carposinidae]&lt;/keyword&gt;&lt;keyword&gt;Carposina sasakii (EP)&lt;/keyword&gt;&lt;/keywords&gt;&lt;dates&gt;&lt;year&gt;2020&lt;/year&gt;&lt;/dates&gt;&lt;pub-location&gt;Canberra&lt;/pub-location&gt;&lt;publisher&gt;Department of Agriculture&lt;/publisher&gt;&lt;urls&gt;&lt;related-urls&gt;&lt;url&gt;https://www.agriculture.gov.au/biosecurity-trade/policy/risk-analysis/plant/jujubes-from-china&lt;/url&gt;&lt;/related-urls&gt;&lt;pdf-urls&gt;&lt;url&gt;file://J:\E Library\Plant Catalogue\D\Department of Agriculture 2020 EN42070.pdf&lt;/url&gt;&lt;/pdf-urls&gt;&lt;/urls&gt;&lt;custom1&gt;Technical Advice Process on Asparagus from Peru &amp;amp; Mexico MH&lt;/custom1&gt;&lt;/record&gt;&lt;/Cite&gt;&lt;/EndNote&gt;</w:instrText>
            </w:r>
            <w:r w:rsidRPr="005B0BD3">
              <w:fldChar w:fldCharType="separate"/>
            </w:r>
            <w:r w:rsidRPr="005B0BD3">
              <w:rPr>
                <w:noProof/>
              </w:rPr>
              <w:t>(Department of Agriculture 2020)</w:t>
            </w:r>
            <w:r w:rsidRPr="005B0BD3">
              <w:fldChar w:fldCharType="end"/>
            </w:r>
          </w:p>
        </w:tc>
        <w:tc>
          <w:tcPr>
            <w:tcW w:w="1701" w:type="dxa"/>
            <w:vAlign w:val="center"/>
          </w:tcPr>
          <w:p w14:paraId="0230B682" w14:textId="77777777" w:rsidR="00EC24AB" w:rsidRPr="005B0BD3" w:rsidRDefault="00EC24AB" w:rsidP="00E91730">
            <w:pPr>
              <w:pStyle w:val="TableText"/>
            </w:pPr>
            <w:r w:rsidRPr="005B0BD3">
              <w:t>No</w:t>
            </w:r>
          </w:p>
        </w:tc>
        <w:tc>
          <w:tcPr>
            <w:tcW w:w="2148" w:type="dxa"/>
            <w:vAlign w:val="center"/>
          </w:tcPr>
          <w:p w14:paraId="21D637E0" w14:textId="77777777" w:rsidR="00EC24AB" w:rsidRPr="005B0BD3" w:rsidRDefault="00EC24AB" w:rsidP="00E91730">
            <w:pPr>
              <w:pStyle w:val="TableText"/>
            </w:pPr>
            <w:r w:rsidRPr="005B0BD3">
              <w:t>N/A</w:t>
            </w:r>
          </w:p>
        </w:tc>
      </w:tr>
      <w:tr w:rsidR="005B0BD3" w:rsidRPr="005B0BD3" w14:paraId="3CE4ADE8" w14:textId="77777777" w:rsidTr="00E91730">
        <w:trPr>
          <w:trHeight w:hRule="exact" w:val="397"/>
          <w:tblHeader/>
          <w:jc w:val="center"/>
        </w:trPr>
        <w:tc>
          <w:tcPr>
            <w:tcW w:w="5211" w:type="dxa"/>
            <w:vAlign w:val="center"/>
          </w:tcPr>
          <w:p w14:paraId="1B8CC39A" w14:textId="09C62A4F" w:rsidR="00EC24AB" w:rsidRPr="005B0BD3" w:rsidRDefault="00EC24AB" w:rsidP="00E91730">
            <w:pPr>
              <w:pStyle w:val="TableText"/>
            </w:pPr>
            <w:r w:rsidRPr="005B0BD3">
              <w:t xml:space="preserve">Apple from the USA </w:t>
            </w:r>
            <w:r w:rsidR="00C81780" w:rsidRPr="005B0BD3">
              <w:fldChar w:fldCharType="begin"/>
            </w:r>
            <w:r w:rsidR="00340205">
              <w:instrText xml:space="preserve"> ADDIN EN.CITE &lt;EndNote&gt;&lt;Cite&gt;&lt;Author&gt;DAFF&lt;/Author&gt;&lt;Year&gt;2022&lt;/Year&gt;&lt;RecNum&gt;49425&lt;/RecNum&gt;&lt;DisplayText&gt;(DAFF 2022)&lt;/DisplayText&gt;&lt;record&gt;&lt;rec-number&gt;49425&lt;/rec-number&gt;&lt;foreign-keys&gt;&lt;key app="EN" db-id="pxwxw0er9zv2fxezxdk5tt5utz5p5vtrwdv0" timestamp="1681352400"&gt;49425&lt;/key&gt;&lt;/foreign-keys&gt;&lt;ref-type name="Reports"&gt;27&lt;/ref-type&gt;&lt;contributors&gt;&lt;authors&gt;&lt;author&gt;DAFF,&lt;/author&gt;&lt;/authors&gt;&lt;/contributors&gt;&lt;titles&gt;&lt;title&gt;Final report for the review of biosecurity import requirements for fresh apple fruit from the Pacific Northwest states of the United States of America&lt;/title&gt;&lt;/titles&gt;&lt;keywords&gt;&lt;keyword&gt;Final report&lt;/keyword&gt;&lt;keyword&gt;review&lt;/keyword&gt;&lt;keyword&gt;biosecurity&lt;/keyword&gt;&lt;keyword&gt;imports&lt;/keyword&gt;&lt;keyword&gt;requirements&lt;/keyword&gt;&lt;keyword&gt;fresh apple fruit&lt;/keyword&gt;&lt;keyword&gt;Pacific Northwest states&lt;/keyword&gt;&lt;keyword&gt;United States of America&lt;/keyword&gt;&lt;/keywords&gt;&lt;dates&gt;&lt;year&gt;2022&lt;/year&gt;&lt;/dates&gt;&lt;pub-location&gt;Canberra&lt;/pub-location&gt;&lt;publisher&gt;Department of Agriculture, Fisheries and Forestry&lt;/publisher&gt;&lt;urls&gt;&lt;pdf-urls&gt;&lt;url&gt;file://J:\E Library\Plant Catalogue\D\DAFF 2022 EN49425.pdf&lt;/url&gt;&lt;/pdf-urls&gt;&lt;/urls&gt;&lt;custom1&gt;Passionfruit from Vietnam_GA&lt;/custom1&gt;&lt;/record&gt;&lt;/Cite&gt;&lt;/EndNote&gt;</w:instrText>
            </w:r>
            <w:r w:rsidR="00C81780" w:rsidRPr="005B0BD3">
              <w:fldChar w:fldCharType="separate"/>
            </w:r>
            <w:r w:rsidR="00340205">
              <w:rPr>
                <w:noProof/>
              </w:rPr>
              <w:t>(DAFF 2022)</w:t>
            </w:r>
            <w:r w:rsidR="00C81780" w:rsidRPr="005B0BD3">
              <w:fldChar w:fldCharType="end"/>
            </w:r>
          </w:p>
        </w:tc>
        <w:tc>
          <w:tcPr>
            <w:tcW w:w="1701" w:type="dxa"/>
            <w:vAlign w:val="center"/>
          </w:tcPr>
          <w:p w14:paraId="0238BB0C" w14:textId="77777777" w:rsidR="00EC24AB" w:rsidRPr="005B0BD3" w:rsidRDefault="00EC24AB" w:rsidP="00E91730">
            <w:pPr>
              <w:pStyle w:val="TableText"/>
            </w:pPr>
            <w:r w:rsidRPr="005B0BD3">
              <w:t>No</w:t>
            </w:r>
          </w:p>
        </w:tc>
        <w:tc>
          <w:tcPr>
            <w:tcW w:w="2148" w:type="dxa"/>
            <w:vAlign w:val="center"/>
          </w:tcPr>
          <w:p w14:paraId="556C7581" w14:textId="77777777" w:rsidR="00EC24AB" w:rsidRPr="005B0BD3" w:rsidRDefault="00EC24AB" w:rsidP="00E91730">
            <w:pPr>
              <w:pStyle w:val="TableText"/>
            </w:pPr>
            <w:r w:rsidRPr="005B0BD3">
              <w:t>N/A</w:t>
            </w:r>
          </w:p>
        </w:tc>
      </w:tr>
      <w:tr w:rsidR="005B0BD3" w:rsidRPr="005B0BD3" w14:paraId="5FA92A0B" w14:textId="77777777" w:rsidTr="00E91730">
        <w:trPr>
          <w:trHeight w:hRule="exact" w:val="397"/>
          <w:tblHeader/>
          <w:jc w:val="center"/>
        </w:trPr>
        <w:tc>
          <w:tcPr>
            <w:tcW w:w="5211" w:type="dxa"/>
            <w:vAlign w:val="center"/>
          </w:tcPr>
          <w:p w14:paraId="2BF0782C" w14:textId="5AAF99F1" w:rsidR="00EC24AB" w:rsidRPr="005B0BD3" w:rsidRDefault="00EC24AB" w:rsidP="00E91730">
            <w:pPr>
              <w:pStyle w:val="TableText"/>
            </w:pPr>
            <w:r w:rsidRPr="005B0BD3">
              <w:t xml:space="preserve">Melons from South Korea </w:t>
            </w:r>
            <w:r w:rsidR="00C81780" w:rsidRPr="005B0BD3">
              <w:fldChar w:fldCharType="begin"/>
            </w:r>
            <w:r w:rsidR="00340205">
              <w:instrText xml:space="preserve"> ADDIN EN.CITE &lt;EndNote&gt;&lt;Cite&gt;&lt;Author&gt;DAFF&lt;/Author&gt;&lt;Year&gt;2023&lt;/Year&gt;&lt;RecNum&gt;50464&lt;/RecNum&gt;&lt;DisplayText&gt;(DAFF 2023c)&lt;/DisplayText&gt;&lt;record&gt;&lt;rec-number&gt;50464&lt;/rec-number&gt;&lt;foreign-keys&gt;&lt;key app="EN" db-id="pxwxw0er9zv2fxezxdk5tt5utz5p5vtrwdv0" timestamp="1690513046"&gt;50464&lt;/key&gt;&lt;/foreign-keys&gt;&lt;ref-type name="Reports"&gt;27&lt;/ref-type&gt;&lt;contributors&gt;&lt;authors&gt;&lt;author&gt;DAFF,&lt;/author&gt;&lt;/authors&gt;&lt;/contributors&gt;&lt;titles&gt;&lt;title&gt;Oriental melon and rockmelon fruit from Korea: biosecurity import requirements final report&lt;/title&gt;&lt;/titles&gt;&lt;keywords&gt;&lt;keyword&gt;risk analysis&lt;/keyword&gt;&lt;keyword&gt;PRA&lt;/keyword&gt;&lt;keyword&gt;management&lt;/keyword&gt;&lt;keyword&gt;oriental melon&lt;/keyword&gt;&lt;keyword&gt;rockmelon&lt;/keyword&gt;&lt;keyword&gt;Cucumis melo var. cantalupo&lt;/keyword&gt;&lt;keyword&gt;Cucumis melo var. makuwa&lt;/keyword&gt;&lt;/keywords&gt;&lt;dates&gt;&lt;year&gt;2023&lt;/year&gt;&lt;/dates&gt;&lt;pub-location&gt;Canberra, Australia&lt;/pub-location&gt;&lt;publisher&gt;Department of Agriculture, Fisheries and Forestry&lt;/publisher&gt;&lt;urls&gt;&lt;related-urls&gt;&lt;url&gt;https://www.agriculture.gov.au/biosecurity-trade/policy/risk-analysis/plant/melons-from-korea&lt;/url&gt;&lt;/related-urls&gt;&lt;pdf-urls&gt;&lt;url&gt;file://J:\E Library\Plant Catalogue\D\DAFF 2023 EN50464.pdf&lt;/url&gt;&lt;/pdf-urls&gt;&lt;/urls&gt;&lt;custom1&gt;CHM spider mites review&lt;/custom1&gt;&lt;/record&gt;&lt;/Cite&gt;&lt;/EndNote&gt;</w:instrText>
            </w:r>
            <w:r w:rsidR="00C81780" w:rsidRPr="005B0BD3">
              <w:fldChar w:fldCharType="separate"/>
            </w:r>
            <w:r w:rsidR="00340205">
              <w:rPr>
                <w:noProof/>
              </w:rPr>
              <w:t>(DAFF 2023c)</w:t>
            </w:r>
            <w:r w:rsidR="00C81780" w:rsidRPr="005B0BD3">
              <w:fldChar w:fldCharType="end"/>
            </w:r>
          </w:p>
        </w:tc>
        <w:tc>
          <w:tcPr>
            <w:tcW w:w="1701" w:type="dxa"/>
            <w:vAlign w:val="center"/>
          </w:tcPr>
          <w:p w14:paraId="433EF020" w14:textId="77777777" w:rsidR="00EC24AB" w:rsidRPr="005B0BD3" w:rsidRDefault="00EC24AB" w:rsidP="00E91730">
            <w:pPr>
              <w:pStyle w:val="TableText"/>
            </w:pPr>
            <w:r w:rsidRPr="005B0BD3">
              <w:t>No</w:t>
            </w:r>
          </w:p>
        </w:tc>
        <w:tc>
          <w:tcPr>
            <w:tcW w:w="2148" w:type="dxa"/>
            <w:vAlign w:val="center"/>
          </w:tcPr>
          <w:p w14:paraId="608EC1AE" w14:textId="77777777" w:rsidR="00EC24AB" w:rsidRPr="005B0BD3" w:rsidRDefault="00EC24AB" w:rsidP="00E91730">
            <w:pPr>
              <w:pStyle w:val="TableText"/>
            </w:pPr>
            <w:r w:rsidRPr="005B0BD3">
              <w:t>N/A</w:t>
            </w:r>
          </w:p>
        </w:tc>
      </w:tr>
      <w:tr w:rsidR="005B0BD3" w:rsidRPr="005B0BD3" w14:paraId="4AC7F8F2" w14:textId="77777777" w:rsidTr="00E91730">
        <w:trPr>
          <w:trHeight w:hRule="exact" w:val="397"/>
          <w:tblHeader/>
          <w:jc w:val="center"/>
        </w:trPr>
        <w:tc>
          <w:tcPr>
            <w:tcW w:w="5211" w:type="dxa"/>
            <w:vAlign w:val="center"/>
          </w:tcPr>
          <w:p w14:paraId="77BECF2B" w14:textId="64A02FD1" w:rsidR="00EC24AB" w:rsidRPr="005B0BD3" w:rsidRDefault="00EC24AB" w:rsidP="00E91730">
            <w:pPr>
              <w:pStyle w:val="TableText"/>
            </w:pPr>
            <w:r w:rsidRPr="005B0BD3">
              <w:t xml:space="preserve">Okra from India </w:t>
            </w:r>
            <w:r w:rsidR="00C81780" w:rsidRPr="005B0BD3">
              <w:rPr>
                <w:rFonts w:asciiTheme="minorHAnsi" w:hAnsiTheme="minorHAnsi" w:cstheme="minorHAnsi"/>
                <w:szCs w:val="18"/>
              </w:rPr>
              <w:fldChar w:fldCharType="begin"/>
            </w:r>
            <w:r w:rsidR="00340205">
              <w:rPr>
                <w:rFonts w:asciiTheme="minorHAnsi" w:hAnsiTheme="minorHAnsi" w:cstheme="minorHAnsi"/>
                <w:szCs w:val="18"/>
              </w:rPr>
              <w:instrText xml:space="preserve"> ADDIN EN.CITE &lt;EndNote&gt;&lt;Cite&gt;&lt;Author&gt;DAFF&lt;/Author&gt;&lt;Year&gt;2023&lt;/Year&gt;&lt;RecNum&gt;49456&lt;/RecNum&gt;&lt;DisplayText&gt;(DAFF 2023b)&lt;/DisplayText&gt;&lt;record&gt;&lt;rec-number&gt;49456&lt;/rec-number&gt;&lt;foreign-keys&gt;&lt;key app="EN" db-id="pxwxw0er9zv2fxezxdk5tt5utz5p5vtrwdv0" timestamp="1681969906"&gt;49456&lt;/key&gt;&lt;/foreign-keys&gt;&lt;ref-type name="Reports"&gt;27&lt;/ref-type&gt;&lt;contributors&gt;&lt;authors&gt;&lt;author&gt;DAFF,&lt;/author&gt;&lt;/authors&gt;&lt;/contributors&gt;&lt;titles&gt;&lt;title&gt;Okra from India: biosecurity import requirements final report&lt;/title&gt;&lt;/titles&gt;&lt;pages&gt;223&lt;/pages&gt;&lt;keywords&gt;&lt;keyword&gt;final report&lt;/keyword&gt;&lt;keyword&gt;passionfruit&lt;/keyword&gt;&lt;keyword&gt;fresh fruit&lt;/keyword&gt;&lt;keyword&gt;Vietnam&lt;/keyword&gt;&lt;/keywords&gt;&lt;dates&gt;&lt;year&gt;2023&lt;/year&gt;&lt;/dates&gt;&lt;pub-location&gt;Canberra&lt;/pub-location&gt;&lt;publisher&gt;Department of Agriculture, Fisheries and Forestry&lt;/publisher&gt;&lt;urls&gt;&lt;related-urls&gt;&lt;url&gt;https://www.agriculture.gov.au/biosecurity-trade/policy/risk-analysis/plant/okra-from-india&lt;/url&gt;&lt;/related-urls&gt;&lt;pdf-urls&gt;&lt;url&gt;file://J:\E Library\Plant Catalogue\D\DAFF 2023 EN49456.pdf&lt;/url&gt;&lt;/pdf-urls&gt;&lt;/urls&gt;&lt;custom1&gt;Passionfruit from Vietnam_NT&lt;/custom1&gt;&lt;/record&gt;&lt;/Cite&gt;&lt;/EndNote&gt;</w:instrText>
            </w:r>
            <w:r w:rsidR="00C81780" w:rsidRPr="005B0BD3">
              <w:rPr>
                <w:rFonts w:asciiTheme="minorHAnsi" w:hAnsiTheme="minorHAnsi" w:cstheme="minorHAnsi"/>
                <w:szCs w:val="18"/>
              </w:rPr>
              <w:fldChar w:fldCharType="separate"/>
            </w:r>
            <w:r w:rsidR="00340205">
              <w:rPr>
                <w:rFonts w:asciiTheme="minorHAnsi" w:hAnsiTheme="minorHAnsi" w:cstheme="minorHAnsi"/>
                <w:noProof/>
                <w:szCs w:val="18"/>
              </w:rPr>
              <w:t>(DAFF 2023b)</w:t>
            </w:r>
            <w:r w:rsidR="00C81780" w:rsidRPr="005B0BD3">
              <w:rPr>
                <w:rFonts w:asciiTheme="minorHAnsi" w:hAnsiTheme="minorHAnsi" w:cstheme="minorHAnsi"/>
                <w:szCs w:val="18"/>
              </w:rPr>
              <w:fldChar w:fldCharType="end"/>
            </w:r>
          </w:p>
        </w:tc>
        <w:tc>
          <w:tcPr>
            <w:tcW w:w="1701" w:type="dxa"/>
            <w:vAlign w:val="center"/>
          </w:tcPr>
          <w:p w14:paraId="6E1EA964" w14:textId="77777777" w:rsidR="00EC24AB" w:rsidRPr="005B0BD3" w:rsidRDefault="00EC24AB" w:rsidP="00E91730">
            <w:pPr>
              <w:pStyle w:val="TableText"/>
            </w:pPr>
            <w:r w:rsidRPr="005B0BD3">
              <w:t>No</w:t>
            </w:r>
          </w:p>
        </w:tc>
        <w:tc>
          <w:tcPr>
            <w:tcW w:w="2148" w:type="dxa"/>
            <w:vAlign w:val="center"/>
          </w:tcPr>
          <w:p w14:paraId="29555C70" w14:textId="77777777" w:rsidR="00EC24AB" w:rsidRPr="005B0BD3" w:rsidRDefault="00EC24AB" w:rsidP="00E91730">
            <w:pPr>
              <w:pStyle w:val="TableText"/>
            </w:pPr>
            <w:r w:rsidRPr="005B0BD3">
              <w:t>N/A</w:t>
            </w:r>
          </w:p>
        </w:tc>
      </w:tr>
      <w:tr w:rsidR="00E077B9" w:rsidRPr="00E077B9" w14:paraId="7C48ADDE" w14:textId="77777777" w:rsidTr="004A716D">
        <w:trPr>
          <w:trHeight w:hRule="exact" w:val="397"/>
          <w:tblHeader/>
          <w:jc w:val="center"/>
        </w:trPr>
        <w:tc>
          <w:tcPr>
            <w:tcW w:w="5211" w:type="dxa"/>
            <w:vAlign w:val="center"/>
          </w:tcPr>
          <w:p w14:paraId="555D5E10" w14:textId="321390B7" w:rsidR="00E077B9" w:rsidRPr="00702C87" w:rsidRDefault="00E077B9" w:rsidP="00E077B9">
            <w:pPr>
              <w:pStyle w:val="TableText"/>
              <w:rPr>
                <w:color w:val="000000" w:themeColor="text1"/>
              </w:rPr>
            </w:pPr>
            <w:r w:rsidRPr="00702C87">
              <w:rPr>
                <w:color w:val="000000" w:themeColor="text1"/>
                <w:lang w:eastAsia="en-AU"/>
              </w:rPr>
              <w:t>Persian limes from Mexico</w:t>
            </w:r>
            <w:r w:rsidR="00E3362D" w:rsidRPr="00702C87">
              <w:rPr>
                <w:color w:val="000000" w:themeColor="text1"/>
                <w:lang w:eastAsia="en-AU"/>
              </w:rPr>
              <w:t xml:space="preserve"> </w:t>
            </w:r>
            <w:r w:rsidR="00340205" w:rsidRPr="00702C87">
              <w:rPr>
                <w:color w:val="000000" w:themeColor="text1"/>
                <w:lang w:eastAsia="en-AU"/>
              </w:rPr>
              <w:fldChar w:fldCharType="begin"/>
            </w:r>
            <w:r w:rsidR="00340205" w:rsidRPr="00702C87">
              <w:rPr>
                <w:color w:val="000000" w:themeColor="text1"/>
                <w:lang w:eastAsia="en-AU"/>
              </w:rPr>
              <w:instrText xml:space="preserve"> ADDIN EN.CITE &lt;EndNote&gt;&lt;Cite&gt;&lt;Author&gt;DAFF&lt;/Author&gt;&lt;Year&gt;2023&lt;/Year&gt;&lt;RecNum&gt;50769&lt;/RecNum&gt;&lt;DisplayText&gt;(DAFF 2023a)&lt;/DisplayText&gt;&lt;record&gt;&lt;rec-number&gt;50769&lt;/rec-number&gt;&lt;foreign-keys&gt;&lt;key app="EN" db-id="pxwxw0er9zv2fxezxdk5tt5utz5p5vtrwdv0" timestamp="1693186316"&gt;50769&lt;/key&gt;&lt;/foreign-keys&gt;&lt;ref-type name="Reports"&gt;27&lt;/ref-type&gt;&lt;contributors&gt;&lt;authors&gt;&lt;author&gt;DAFF,&lt;/author&gt;&lt;/authors&gt;&lt;/contributors&gt;&lt;titles&gt;&lt;title&gt;Final report for the review of biosecurity import requirements for fresh Persian lime fruit from Mexico&lt;/title&gt;&lt;/titles&gt;&lt;keywords&gt;&lt;keyword&gt;Persian lime&lt;/keyword&gt;&lt;keyword&gt;pest risk analysis&lt;/keyword&gt;&lt;keyword&gt;insects&lt;/keyword&gt;&lt;keyword&gt;pathogens&lt;/keyword&gt;&lt;/keywords&gt;&lt;dates&gt;&lt;year&gt;2023&lt;/year&gt;&lt;/dates&gt;&lt;pub-location&gt;Canberra, Australia&lt;/pub-location&gt;&lt;publisher&gt;Department of Agriculture, Fisheries and Forestry&lt;/publisher&gt;&lt;urls&gt;&lt;related-urls&gt;&lt;url&gt;https://www.agriculture.gov.au/biosecurity-trade/policy/risk-analysis/plant/lime-from-mexico&lt;/url&gt;&lt;/related-urls&gt;&lt;pdf-urls&gt;&lt;url&gt;file://J:\E Library\Plant Catalogue\D\DAFF 2023 EN50769.pdf&lt;/url&gt;&lt;/pdf-urls&gt;&lt;/urls&gt;&lt;custom1&gt;Fresh Table grapes from Brazil MH&lt;/custom1&gt;&lt;/record&gt;&lt;/Cite&gt;&lt;/EndNote&gt;</w:instrText>
            </w:r>
            <w:r w:rsidR="00340205" w:rsidRPr="00702C87">
              <w:rPr>
                <w:color w:val="000000" w:themeColor="text1"/>
                <w:lang w:eastAsia="en-AU"/>
              </w:rPr>
              <w:fldChar w:fldCharType="separate"/>
            </w:r>
            <w:r w:rsidR="00340205" w:rsidRPr="00702C87">
              <w:rPr>
                <w:noProof/>
                <w:color w:val="000000" w:themeColor="text1"/>
                <w:lang w:eastAsia="en-AU"/>
              </w:rPr>
              <w:t>(DAFF 2023a)</w:t>
            </w:r>
            <w:r w:rsidR="00340205" w:rsidRPr="00702C87">
              <w:rPr>
                <w:color w:val="000000" w:themeColor="text1"/>
                <w:lang w:eastAsia="en-AU"/>
              </w:rPr>
              <w:fldChar w:fldCharType="end"/>
            </w:r>
          </w:p>
        </w:tc>
        <w:tc>
          <w:tcPr>
            <w:tcW w:w="1701" w:type="dxa"/>
            <w:vAlign w:val="center"/>
          </w:tcPr>
          <w:p w14:paraId="79EE6B45" w14:textId="77777777" w:rsidR="00E077B9" w:rsidRPr="00702C87" w:rsidRDefault="00E077B9" w:rsidP="00E077B9">
            <w:pPr>
              <w:pStyle w:val="TableText"/>
              <w:rPr>
                <w:color w:val="000000" w:themeColor="text1"/>
              </w:rPr>
            </w:pPr>
            <w:r w:rsidRPr="00702C87">
              <w:rPr>
                <w:color w:val="000000" w:themeColor="text1"/>
              </w:rPr>
              <w:t>No</w:t>
            </w:r>
          </w:p>
        </w:tc>
        <w:tc>
          <w:tcPr>
            <w:tcW w:w="2148" w:type="dxa"/>
            <w:vAlign w:val="center"/>
          </w:tcPr>
          <w:p w14:paraId="4A961FA4" w14:textId="77777777" w:rsidR="00E077B9" w:rsidRPr="00702C87" w:rsidRDefault="00E077B9" w:rsidP="00E077B9">
            <w:pPr>
              <w:pStyle w:val="TableText"/>
              <w:rPr>
                <w:color w:val="000000" w:themeColor="text1"/>
              </w:rPr>
            </w:pPr>
            <w:r w:rsidRPr="00702C87">
              <w:rPr>
                <w:color w:val="000000" w:themeColor="text1"/>
              </w:rPr>
              <w:t>N/A</w:t>
            </w:r>
          </w:p>
        </w:tc>
      </w:tr>
    </w:tbl>
    <w:p w14:paraId="48DC60AC" w14:textId="03C6A77D" w:rsidR="00946707" w:rsidRPr="008736B9" w:rsidRDefault="00277033" w:rsidP="00E91730">
      <w:pPr>
        <w:spacing w:before="200"/>
        <w:rPr>
          <w:color w:val="000000" w:themeColor="text1"/>
        </w:rPr>
      </w:pPr>
      <w:r w:rsidRPr="008736B9">
        <w:rPr>
          <w:color w:val="000000" w:themeColor="text1"/>
        </w:rPr>
        <w:t xml:space="preserve">Of the pathways assessed in the </w:t>
      </w:r>
      <w:r w:rsidR="00C90E4E" w:rsidRPr="008736B9">
        <w:rPr>
          <w:color w:val="000000" w:themeColor="text1"/>
        </w:rPr>
        <w:t>21</w:t>
      </w:r>
      <w:r w:rsidRPr="008736B9">
        <w:rPr>
          <w:color w:val="000000" w:themeColor="text1"/>
        </w:rPr>
        <w:t xml:space="preserve"> PRAs, trade has occurred on 11 pathways and spider mites were intercepted </w:t>
      </w:r>
      <w:r w:rsidR="003F2DC0" w:rsidRPr="008736B9">
        <w:rPr>
          <w:color w:val="000000" w:themeColor="text1"/>
        </w:rPr>
        <w:t>on</w:t>
      </w:r>
      <w:r w:rsidRPr="008736B9">
        <w:rPr>
          <w:color w:val="000000" w:themeColor="text1"/>
        </w:rPr>
        <w:t xml:space="preserve"> 3 pathways</w:t>
      </w:r>
      <w:r w:rsidR="00946707" w:rsidRPr="008736B9">
        <w:rPr>
          <w:color w:val="000000" w:themeColor="text1"/>
        </w:rPr>
        <w:t xml:space="preserve">: apple from China </w:t>
      </w:r>
      <w:r w:rsidR="00946707" w:rsidRPr="008736B9">
        <w:rPr>
          <w:color w:val="000000" w:themeColor="text1"/>
        </w:rPr>
        <w:fldChar w:fldCharType="begin"/>
      </w:r>
      <w:r w:rsidR="00340205" w:rsidRPr="008736B9">
        <w:rPr>
          <w:color w:val="000000" w:themeColor="text1"/>
        </w:rPr>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Catalogue\B&lt;/style&gt;&lt;/orig-pub&gt;&lt;label&gt;75242&lt;/label&gt;&lt;urls&gt;&lt;related-urls&gt;&lt;url&gt;https://www.agriculture.gov.au/biosecurity-trade/policy/risk-analysis/plant/apples-china&lt;/url&gt;&lt;/related-urls&gt;&lt;/urls&gt;&lt;custom1&gt;Korean China table grapes sp Mexican avocado lm&lt;/custom1&gt;&lt;/record&gt;&lt;/Cite&gt;&lt;/EndNote&gt;</w:instrText>
      </w:r>
      <w:r w:rsidR="00946707" w:rsidRPr="008736B9">
        <w:rPr>
          <w:color w:val="000000" w:themeColor="text1"/>
        </w:rPr>
        <w:fldChar w:fldCharType="separate"/>
      </w:r>
      <w:r w:rsidR="00946707" w:rsidRPr="008736B9">
        <w:rPr>
          <w:noProof/>
          <w:color w:val="000000" w:themeColor="text1"/>
        </w:rPr>
        <w:t>(Biosecurity Australia 2010a)</w:t>
      </w:r>
      <w:r w:rsidR="00946707" w:rsidRPr="008736B9">
        <w:rPr>
          <w:color w:val="000000" w:themeColor="text1"/>
        </w:rPr>
        <w:fldChar w:fldCharType="end"/>
      </w:r>
      <w:r w:rsidR="00946707" w:rsidRPr="008736B9">
        <w:rPr>
          <w:color w:val="000000" w:themeColor="text1"/>
        </w:rPr>
        <w:t xml:space="preserve">, </w:t>
      </w:r>
      <w:proofErr w:type="spellStart"/>
      <w:r w:rsidR="00946707" w:rsidRPr="008736B9">
        <w:rPr>
          <w:color w:val="000000" w:themeColor="text1"/>
        </w:rPr>
        <w:t>stonefruit</w:t>
      </w:r>
      <w:proofErr w:type="spellEnd"/>
      <w:r w:rsidR="00946707" w:rsidRPr="008736B9">
        <w:rPr>
          <w:color w:val="000000" w:themeColor="text1"/>
        </w:rPr>
        <w:t xml:space="preserve"> from the USA </w:t>
      </w:r>
      <w:r w:rsidR="00946707" w:rsidRPr="008736B9">
        <w:rPr>
          <w:color w:val="000000" w:themeColor="text1"/>
        </w:rPr>
        <w:fldChar w:fldCharType="begin"/>
      </w:r>
      <w:r w:rsidR="00340205" w:rsidRPr="008736B9">
        <w:rPr>
          <w:color w:val="000000" w:themeColor="text1"/>
        </w:rPr>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946707" w:rsidRPr="008736B9">
        <w:rPr>
          <w:color w:val="000000" w:themeColor="text1"/>
        </w:rPr>
        <w:fldChar w:fldCharType="separate"/>
      </w:r>
      <w:r w:rsidR="00946707" w:rsidRPr="008736B9">
        <w:rPr>
          <w:noProof/>
          <w:color w:val="000000" w:themeColor="text1"/>
        </w:rPr>
        <w:t>(Biosecurity Australia 2010b)</w:t>
      </w:r>
      <w:r w:rsidR="00946707" w:rsidRPr="008736B9">
        <w:rPr>
          <w:color w:val="000000" w:themeColor="text1"/>
        </w:rPr>
        <w:fldChar w:fldCharType="end"/>
      </w:r>
      <w:r w:rsidR="00946707" w:rsidRPr="008736B9">
        <w:rPr>
          <w:color w:val="000000" w:themeColor="text1"/>
        </w:rPr>
        <w:t xml:space="preserve"> and strawberry from South Korea </w:t>
      </w:r>
      <w:r w:rsidR="00946707" w:rsidRPr="008736B9">
        <w:rPr>
          <w:color w:val="000000" w:themeColor="text1"/>
        </w:rPr>
        <w:fldChar w:fldCharType="begin"/>
      </w:r>
      <w:r w:rsidR="00340205" w:rsidRPr="008736B9">
        <w:rPr>
          <w:color w:val="000000" w:themeColor="text1"/>
        </w:rPr>
        <w:instrText xml:space="preserve"> ADDIN EN.CITE &lt;EndNote&gt;&lt;Cite&gt;&lt;Author&gt;DAWR&lt;/Author&gt;&lt;Year&gt;2017&lt;/Year&gt;&lt;RecNum&gt;39760&lt;/RecNum&gt;&lt;DisplayText&gt;(DAWR 2017b)&lt;/DisplayText&gt;&lt;record&gt;&lt;rec-number&gt;39760&lt;/rec-number&gt;&lt;foreign-keys&gt;&lt;key app="EN" db-id="pxwxw0er9zv2fxezxdk5tt5utz5p5vtrwdv0" timestamp="1598824711"&gt;39760&lt;/key&gt;&lt;/foreign-keys&gt;&lt;ref-type name="Reports"&gt;27&lt;/ref-type&gt;&lt;contributors&gt;&lt;authors&gt;&lt;author&gt;DAWR,&lt;/author&gt;&lt;/authors&gt;&lt;/contributors&gt;&lt;titles&gt;&lt;title&gt;Final report for the non-regulated analysis of existing policy for fresh strawberry fruit from the Republic of Korea&lt;/title&gt;&lt;/titles&gt;&lt;pages&gt;163&lt;/pages&gt;&lt;keywords&gt;&lt;keyword&gt;Analysis&lt;/keyword&gt;&lt;keyword&gt;Final Report&lt;/keyword&gt;&lt;keyword&gt;strawberries&lt;/keyword&gt;&lt;keyword&gt;Korea&lt;/keyword&gt;&lt;keyword&gt;Policies&lt;/keyword&gt;&lt;keyword&gt;Policy&lt;/keyword&gt;&lt;/keywords&gt;&lt;dates&gt;&lt;year&gt;2017&lt;/year&gt;&lt;/dates&gt;&lt;pub-location&gt;Canberra&lt;/pub-location&gt;&lt;publisher&gt;Department of Agriculture and Water Resources&lt;/publisher&gt;&lt;urls&gt;&lt;related-urls&gt;&lt;url&gt;https://www.agriculture.gov.au/biosecurity-trade/policy/risk-analysis/plant/strawberries-from-korea/final-report&lt;/url&gt;&lt;/related-urls&gt;&lt;pdf-urls&gt;&lt;url&gt;file://J:\E Library\Plant Catalogue\D\DAWR 2017 EN39760.pdf&lt;/url&gt;&lt;/pdf-urls&gt;&lt;/urls&gt;&lt;custom1&gt;Cucurbits from Korea_JH&lt;/custom1&gt;&lt;/record&gt;&lt;/Cite&gt;&lt;/EndNote&gt;</w:instrText>
      </w:r>
      <w:r w:rsidR="00946707" w:rsidRPr="008736B9">
        <w:rPr>
          <w:color w:val="000000" w:themeColor="text1"/>
        </w:rPr>
        <w:fldChar w:fldCharType="separate"/>
      </w:r>
      <w:r w:rsidR="00340205" w:rsidRPr="008736B9">
        <w:rPr>
          <w:noProof/>
          <w:color w:val="000000" w:themeColor="text1"/>
        </w:rPr>
        <w:t>(DAWR 2017b)</w:t>
      </w:r>
      <w:r w:rsidR="00946707" w:rsidRPr="008736B9">
        <w:rPr>
          <w:color w:val="000000" w:themeColor="text1"/>
        </w:rPr>
        <w:fldChar w:fldCharType="end"/>
      </w:r>
    </w:p>
    <w:p w14:paraId="0F971B99" w14:textId="118055B0" w:rsidR="005C672C" w:rsidRPr="008736B9" w:rsidRDefault="00946707" w:rsidP="003F2DC0">
      <w:pPr>
        <w:rPr>
          <w:color w:val="000000" w:themeColor="text1"/>
        </w:rPr>
      </w:pPr>
      <w:r w:rsidRPr="008736B9">
        <w:rPr>
          <w:color w:val="000000" w:themeColor="text1"/>
        </w:rPr>
        <w:t xml:space="preserve">It is important to note that </w:t>
      </w:r>
      <w:proofErr w:type="gramStart"/>
      <w:r w:rsidRPr="008736B9">
        <w:rPr>
          <w:color w:val="000000" w:themeColor="text1"/>
        </w:rPr>
        <w:t>the majority of</w:t>
      </w:r>
      <w:proofErr w:type="gramEnd"/>
      <w:r w:rsidRPr="008736B9">
        <w:rPr>
          <w:color w:val="000000" w:themeColor="text1"/>
        </w:rPr>
        <w:t xml:space="preserve"> the intercepted specimens were not being identified to species level. Several factors contribute to this, including damage to specimens, life stage and sex of specimens, and/or importers opting for treatment of goods without requesting specimen identification. </w:t>
      </w:r>
      <w:r w:rsidR="005C672C" w:rsidRPr="008736B9">
        <w:rPr>
          <w:color w:val="000000" w:themeColor="text1"/>
        </w:rPr>
        <w:t>Thus, most intercepted specimens could only be identified to family or genus level and o</w:t>
      </w:r>
      <w:r w:rsidRPr="008736B9">
        <w:rPr>
          <w:color w:val="000000" w:themeColor="text1"/>
        </w:rPr>
        <w:t xml:space="preserve">nly 2 species </w:t>
      </w:r>
      <w:r w:rsidR="005C672C" w:rsidRPr="008736B9">
        <w:rPr>
          <w:color w:val="000000" w:themeColor="text1"/>
        </w:rPr>
        <w:t>(</w:t>
      </w:r>
      <w:proofErr w:type="spellStart"/>
      <w:r w:rsidR="005C672C" w:rsidRPr="008736B9">
        <w:rPr>
          <w:i/>
          <w:iCs/>
          <w:color w:val="000000" w:themeColor="text1"/>
        </w:rPr>
        <w:t>Tetranychus</w:t>
      </w:r>
      <w:proofErr w:type="spellEnd"/>
      <w:r w:rsidR="005C672C" w:rsidRPr="008736B9">
        <w:rPr>
          <w:i/>
          <w:iCs/>
          <w:color w:val="000000" w:themeColor="text1"/>
        </w:rPr>
        <w:t xml:space="preserve"> </w:t>
      </w:r>
      <w:proofErr w:type="spellStart"/>
      <w:r w:rsidR="005C672C" w:rsidRPr="008736B9">
        <w:rPr>
          <w:i/>
          <w:iCs/>
          <w:color w:val="000000" w:themeColor="text1"/>
        </w:rPr>
        <w:t>mcdanieli</w:t>
      </w:r>
      <w:proofErr w:type="spellEnd"/>
      <w:r w:rsidR="005C672C" w:rsidRPr="008736B9">
        <w:rPr>
          <w:i/>
          <w:iCs/>
          <w:color w:val="000000" w:themeColor="text1"/>
        </w:rPr>
        <w:t xml:space="preserve"> </w:t>
      </w:r>
      <w:r w:rsidR="005C672C" w:rsidRPr="008736B9">
        <w:rPr>
          <w:color w:val="000000" w:themeColor="text1"/>
        </w:rPr>
        <w:t>and</w:t>
      </w:r>
      <w:r w:rsidR="005C672C" w:rsidRPr="008736B9">
        <w:rPr>
          <w:i/>
          <w:iCs/>
          <w:color w:val="000000" w:themeColor="text1"/>
        </w:rPr>
        <w:t xml:space="preserve"> T. </w:t>
      </w:r>
      <w:proofErr w:type="spellStart"/>
      <w:r w:rsidR="005C672C" w:rsidRPr="008736B9">
        <w:rPr>
          <w:i/>
          <w:iCs/>
          <w:color w:val="000000" w:themeColor="text1"/>
        </w:rPr>
        <w:t>pacificus</w:t>
      </w:r>
      <w:proofErr w:type="spellEnd"/>
      <w:r w:rsidR="005C672C" w:rsidRPr="008736B9">
        <w:rPr>
          <w:color w:val="000000" w:themeColor="text1"/>
        </w:rPr>
        <w:t xml:space="preserve">) </w:t>
      </w:r>
      <w:r w:rsidRPr="008736B9">
        <w:rPr>
          <w:color w:val="000000" w:themeColor="text1"/>
        </w:rPr>
        <w:t xml:space="preserve">were </w:t>
      </w:r>
      <w:r w:rsidR="005C672C" w:rsidRPr="008736B9">
        <w:rPr>
          <w:color w:val="000000" w:themeColor="text1"/>
        </w:rPr>
        <w:t xml:space="preserve">identified </w:t>
      </w:r>
      <w:r w:rsidR="00184129" w:rsidRPr="008736B9">
        <w:rPr>
          <w:color w:val="000000" w:themeColor="text1"/>
        </w:rPr>
        <w:t>from some samples</w:t>
      </w:r>
      <w:r w:rsidR="00516051" w:rsidRPr="008736B9">
        <w:rPr>
          <w:color w:val="000000" w:themeColor="text1"/>
        </w:rPr>
        <w:t xml:space="preserve"> associated with </w:t>
      </w:r>
      <w:proofErr w:type="spellStart"/>
      <w:r w:rsidR="00516051" w:rsidRPr="008736B9">
        <w:rPr>
          <w:color w:val="000000" w:themeColor="text1"/>
        </w:rPr>
        <w:t>stonefruit</w:t>
      </w:r>
      <w:proofErr w:type="spellEnd"/>
      <w:r w:rsidR="00516051" w:rsidRPr="008736B9">
        <w:rPr>
          <w:color w:val="000000" w:themeColor="text1"/>
        </w:rPr>
        <w:t xml:space="preserve"> from the USA</w:t>
      </w:r>
      <w:r w:rsidR="005C672C" w:rsidRPr="008736B9">
        <w:rPr>
          <w:color w:val="000000" w:themeColor="text1"/>
        </w:rPr>
        <w:t xml:space="preserve">. </w:t>
      </w:r>
    </w:p>
    <w:p w14:paraId="51359B8F" w14:textId="07096C94" w:rsidR="003F2DC0" w:rsidRPr="005B0BD3" w:rsidRDefault="00EC4461" w:rsidP="003F2DC0">
      <w:r w:rsidRPr="005B0BD3">
        <w:t xml:space="preserve">Relevant information on each of these 3 pathways </w:t>
      </w:r>
      <w:r w:rsidR="001C667C" w:rsidRPr="005B0BD3">
        <w:t xml:space="preserve">where spider mites were intercepted </w:t>
      </w:r>
      <w:r w:rsidRPr="005B0BD3">
        <w:t xml:space="preserve">are </w:t>
      </w:r>
      <w:r w:rsidR="006A0FC3" w:rsidRPr="005B0BD3">
        <w:t>presented.</w:t>
      </w:r>
    </w:p>
    <w:p w14:paraId="081CCB82" w14:textId="402DA32D" w:rsidR="001660D3" w:rsidRPr="005B0BD3" w:rsidRDefault="008C01F6" w:rsidP="003F2DC0">
      <w:r w:rsidRPr="005B0BD3">
        <w:rPr>
          <w:rFonts w:eastAsia="Times New Roman" w:cs="Calibri"/>
          <w:lang w:eastAsia="en-AU"/>
        </w:rPr>
        <w:t>A</w:t>
      </w:r>
      <w:r w:rsidR="001660D3" w:rsidRPr="005B0BD3">
        <w:rPr>
          <w:rFonts w:eastAsia="Times New Roman" w:cs="Calibri"/>
          <w:lang w:eastAsia="en-AU"/>
        </w:rPr>
        <w:t xml:space="preserve">pple from China </w:t>
      </w:r>
      <w:r w:rsidR="001660D3"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Catalogue\B&lt;/style&gt;&lt;/orig-pub&gt;&lt;label&gt;75242&lt;/label&gt;&lt;urls&gt;&lt;related-urls&gt;&lt;url&gt;https://www.agriculture.gov.au/biosecurity-trade/policy/risk-analysis/plant/apples-china&lt;/url&gt;&lt;/related-urls&gt;&lt;/urls&gt;&lt;custom1&gt;Korean China table grapes sp Mexican avocado lm&lt;/custom1&gt;&lt;/record&gt;&lt;/Cite&gt;&lt;/EndNote&gt;</w:instrText>
      </w:r>
      <w:r w:rsidR="001660D3" w:rsidRPr="005B0BD3">
        <w:rPr>
          <w:rFonts w:eastAsia="Times New Roman" w:cs="Calibri"/>
          <w:lang w:eastAsia="en-AU"/>
        </w:rPr>
        <w:fldChar w:fldCharType="separate"/>
      </w:r>
      <w:r w:rsidR="001660D3" w:rsidRPr="005B0BD3">
        <w:rPr>
          <w:rFonts w:eastAsia="Times New Roman" w:cs="Calibri"/>
          <w:noProof/>
          <w:lang w:eastAsia="en-AU"/>
        </w:rPr>
        <w:t>(Biosecurity Australia 2010a)</w:t>
      </w:r>
      <w:r w:rsidR="001660D3" w:rsidRPr="005B0BD3">
        <w:rPr>
          <w:rFonts w:eastAsia="Times New Roman" w:cs="Calibri"/>
          <w:lang w:eastAsia="en-AU"/>
        </w:rPr>
        <w:fldChar w:fldCharType="end"/>
      </w:r>
      <w:r w:rsidR="00556D77" w:rsidRPr="005B0BD3">
        <w:rPr>
          <w:rFonts w:eastAsia="Times New Roman" w:cs="Calibri"/>
          <w:lang w:eastAsia="en-AU"/>
        </w:rPr>
        <w:t>:</w:t>
      </w:r>
    </w:p>
    <w:p w14:paraId="568543CF" w14:textId="581E0FEA" w:rsidR="00556D77" w:rsidRPr="005B0BD3" w:rsidRDefault="00556D77" w:rsidP="00EA729C">
      <w:pPr>
        <w:pStyle w:val="ListBullet"/>
        <w:numPr>
          <w:ilvl w:val="0"/>
          <w:numId w:val="13"/>
        </w:numPr>
        <w:rPr>
          <w:lang w:eastAsia="en-AU"/>
        </w:rPr>
      </w:pPr>
      <w:r w:rsidRPr="005B0BD3">
        <w:rPr>
          <w:lang w:eastAsia="en-AU"/>
        </w:rPr>
        <w:lastRenderedPageBreak/>
        <w:t>Specimens of unidentified Tetranychidae have been intercepted on apple</w:t>
      </w:r>
      <w:r w:rsidR="002E4F06" w:rsidRPr="005B0BD3">
        <w:rPr>
          <w:lang w:eastAsia="en-AU"/>
        </w:rPr>
        <w:t>s</w:t>
      </w:r>
      <w:r w:rsidRPr="005B0BD3">
        <w:rPr>
          <w:lang w:eastAsia="en-AU"/>
        </w:rPr>
        <w:t xml:space="preserve"> from China, although the assessed species </w:t>
      </w:r>
      <w:r w:rsidRPr="005B0BD3">
        <w:rPr>
          <w:i/>
          <w:iCs/>
          <w:lang w:eastAsia="en-AU"/>
        </w:rPr>
        <w:t xml:space="preserve">Amphitetranychus </w:t>
      </w:r>
      <w:proofErr w:type="spellStart"/>
      <w:r w:rsidRPr="005B0BD3">
        <w:rPr>
          <w:i/>
          <w:iCs/>
          <w:lang w:eastAsia="en-AU"/>
        </w:rPr>
        <w:t>viennensis</w:t>
      </w:r>
      <w:proofErr w:type="spellEnd"/>
      <w:r w:rsidRPr="005B0BD3">
        <w:rPr>
          <w:lang w:eastAsia="en-AU"/>
        </w:rPr>
        <w:t xml:space="preserve"> was not specifically identified.</w:t>
      </w:r>
    </w:p>
    <w:p w14:paraId="513B2EAB" w14:textId="1455772D" w:rsidR="001660D3" w:rsidRPr="005B0BD3" w:rsidRDefault="001660D3" w:rsidP="00EA729C">
      <w:pPr>
        <w:pStyle w:val="ListBullet"/>
        <w:numPr>
          <w:ilvl w:val="0"/>
          <w:numId w:val="13"/>
        </w:numPr>
        <w:rPr>
          <w:lang w:eastAsia="en-AU"/>
        </w:rPr>
      </w:pPr>
      <w:r w:rsidRPr="005B0BD3">
        <w:rPr>
          <w:lang w:eastAsia="en-AU"/>
        </w:rPr>
        <w:t xml:space="preserve">Apart from </w:t>
      </w:r>
      <w:r w:rsidR="00556D77" w:rsidRPr="005B0BD3">
        <w:rPr>
          <w:i/>
          <w:iCs/>
          <w:lang w:eastAsia="en-AU"/>
        </w:rPr>
        <w:t>A</w:t>
      </w:r>
      <w:r w:rsidR="00131855" w:rsidRPr="005B0BD3">
        <w:rPr>
          <w:i/>
          <w:iCs/>
          <w:lang w:eastAsia="en-AU"/>
        </w:rPr>
        <w:t>.</w:t>
      </w:r>
      <w:r w:rsidR="00556D77" w:rsidRPr="005B0BD3">
        <w:rPr>
          <w:i/>
          <w:iCs/>
          <w:lang w:eastAsia="en-AU"/>
        </w:rPr>
        <w:t xml:space="preserve"> </w:t>
      </w:r>
      <w:proofErr w:type="spellStart"/>
      <w:r w:rsidRPr="005B0BD3">
        <w:rPr>
          <w:i/>
          <w:iCs/>
          <w:lang w:eastAsia="en-AU"/>
        </w:rPr>
        <w:t>viennensis</w:t>
      </w:r>
      <w:proofErr w:type="spellEnd"/>
      <w:r w:rsidR="002E4F06" w:rsidRPr="005B0BD3">
        <w:rPr>
          <w:lang w:eastAsia="en-AU"/>
        </w:rPr>
        <w:t xml:space="preserve"> being assessed as </w:t>
      </w:r>
      <w:r w:rsidR="00B51F8B" w:rsidRPr="005B0BD3">
        <w:rPr>
          <w:lang w:eastAsia="en-AU"/>
        </w:rPr>
        <w:t xml:space="preserve">a </w:t>
      </w:r>
      <w:r w:rsidR="002E4F06" w:rsidRPr="005B0BD3">
        <w:rPr>
          <w:lang w:eastAsia="en-AU"/>
        </w:rPr>
        <w:t xml:space="preserve">quarantine pest on </w:t>
      </w:r>
      <w:r w:rsidR="00B51F8B" w:rsidRPr="005B0BD3">
        <w:rPr>
          <w:lang w:eastAsia="en-AU"/>
        </w:rPr>
        <w:t xml:space="preserve">the </w:t>
      </w:r>
      <w:r w:rsidR="002E4F06" w:rsidRPr="005B0BD3">
        <w:rPr>
          <w:lang w:eastAsia="en-AU"/>
        </w:rPr>
        <w:t>pathway</w:t>
      </w:r>
      <w:r w:rsidRPr="005B0BD3">
        <w:rPr>
          <w:i/>
          <w:iCs/>
          <w:lang w:eastAsia="en-AU"/>
        </w:rPr>
        <w:t xml:space="preserve">, </w:t>
      </w:r>
      <w:r w:rsidRPr="005B0BD3">
        <w:rPr>
          <w:lang w:eastAsia="en-AU"/>
        </w:rPr>
        <w:t xml:space="preserve">7 </w:t>
      </w:r>
      <w:r w:rsidR="002E4F06" w:rsidRPr="005B0BD3">
        <w:rPr>
          <w:lang w:eastAsia="en-AU"/>
        </w:rPr>
        <w:t xml:space="preserve">other </w:t>
      </w:r>
      <w:r w:rsidRPr="005B0BD3">
        <w:rPr>
          <w:lang w:eastAsia="en-AU"/>
        </w:rPr>
        <w:t xml:space="preserve">species of Tetranychidae were </w:t>
      </w:r>
      <w:r w:rsidR="00556D77" w:rsidRPr="005B0BD3">
        <w:rPr>
          <w:lang w:eastAsia="en-AU"/>
        </w:rPr>
        <w:t xml:space="preserve">categorised as </w:t>
      </w:r>
      <w:r w:rsidRPr="005B0BD3">
        <w:rPr>
          <w:lang w:eastAsia="en-AU"/>
        </w:rPr>
        <w:t>associated with apple</w:t>
      </w:r>
      <w:r w:rsidR="000B3C60" w:rsidRPr="005B0BD3">
        <w:rPr>
          <w:lang w:eastAsia="en-AU"/>
        </w:rPr>
        <w:t xml:space="preserve"> crop</w:t>
      </w:r>
      <w:r w:rsidR="002E4F06" w:rsidRPr="005B0BD3">
        <w:rPr>
          <w:lang w:eastAsia="en-AU"/>
        </w:rPr>
        <w:t>s</w:t>
      </w:r>
      <w:r w:rsidRPr="005B0BD3">
        <w:rPr>
          <w:lang w:eastAsia="en-AU"/>
        </w:rPr>
        <w:t xml:space="preserve"> in China</w:t>
      </w:r>
      <w:r w:rsidR="00556D77" w:rsidRPr="005B0BD3">
        <w:rPr>
          <w:lang w:eastAsia="en-AU"/>
        </w:rPr>
        <w:t xml:space="preserve"> in the PRA</w:t>
      </w:r>
      <w:r w:rsidR="0027312F" w:rsidRPr="005B0BD3">
        <w:rPr>
          <w:lang w:eastAsia="en-AU"/>
        </w:rPr>
        <w:t>.</w:t>
      </w:r>
      <w:r w:rsidRPr="005B0BD3">
        <w:rPr>
          <w:lang w:eastAsia="en-AU"/>
        </w:rPr>
        <w:t xml:space="preserve"> </w:t>
      </w:r>
      <w:r w:rsidR="00D254B9" w:rsidRPr="005B0BD3">
        <w:rPr>
          <w:lang w:eastAsia="en-AU"/>
        </w:rPr>
        <w:t>Of the</w:t>
      </w:r>
      <w:r w:rsidR="00BA105F" w:rsidRPr="005B0BD3">
        <w:rPr>
          <w:lang w:eastAsia="en-AU"/>
        </w:rPr>
        <w:t>se</w:t>
      </w:r>
      <w:r w:rsidR="00D254B9" w:rsidRPr="005B0BD3">
        <w:rPr>
          <w:lang w:eastAsia="en-AU"/>
        </w:rPr>
        <w:t xml:space="preserve"> 7 species, </w:t>
      </w:r>
      <w:r w:rsidRPr="005B0BD3">
        <w:rPr>
          <w:lang w:eastAsia="en-AU"/>
        </w:rPr>
        <w:t xml:space="preserve">3 are not quarantine pests </w:t>
      </w:r>
      <w:r w:rsidR="00822E61" w:rsidRPr="005B0BD3">
        <w:rPr>
          <w:lang w:eastAsia="en-AU"/>
        </w:rPr>
        <w:t xml:space="preserve">for Australia </w:t>
      </w:r>
      <w:r w:rsidRPr="005B0BD3">
        <w:rPr>
          <w:lang w:eastAsia="en-AU"/>
        </w:rPr>
        <w:t>(</w:t>
      </w:r>
      <w:proofErr w:type="spellStart"/>
      <w:r w:rsidRPr="005B0BD3">
        <w:rPr>
          <w:i/>
          <w:iCs/>
          <w:lang w:eastAsia="en-AU"/>
        </w:rPr>
        <w:t>Bryobia</w:t>
      </w:r>
      <w:proofErr w:type="spellEnd"/>
      <w:r w:rsidRPr="005B0BD3">
        <w:rPr>
          <w:i/>
          <w:iCs/>
          <w:lang w:eastAsia="en-AU"/>
        </w:rPr>
        <w:t xml:space="preserve"> </w:t>
      </w:r>
      <w:proofErr w:type="spellStart"/>
      <w:r w:rsidRPr="005B0BD3">
        <w:rPr>
          <w:i/>
          <w:iCs/>
          <w:lang w:eastAsia="en-AU"/>
        </w:rPr>
        <w:t>rubrioculus</w:t>
      </w:r>
      <w:proofErr w:type="spellEnd"/>
      <w:r w:rsidRPr="005B0BD3">
        <w:rPr>
          <w:lang w:eastAsia="en-AU"/>
        </w:rPr>
        <w:t xml:space="preserve"> (</w:t>
      </w:r>
      <w:proofErr w:type="spellStart"/>
      <w:r w:rsidRPr="005B0BD3">
        <w:rPr>
          <w:lang w:eastAsia="en-AU"/>
        </w:rPr>
        <w:t>Scheuten</w:t>
      </w:r>
      <w:proofErr w:type="spellEnd"/>
      <w:r w:rsidRPr="005B0BD3">
        <w:rPr>
          <w:lang w:eastAsia="en-AU"/>
        </w:rPr>
        <w:t xml:space="preserve">), </w:t>
      </w:r>
      <w:proofErr w:type="spellStart"/>
      <w:r w:rsidRPr="005B0BD3">
        <w:rPr>
          <w:i/>
          <w:iCs/>
          <w:lang w:eastAsia="en-AU"/>
        </w:rPr>
        <w:t>Panonychus</w:t>
      </w:r>
      <w:proofErr w:type="spellEnd"/>
      <w:r w:rsidRPr="005B0BD3">
        <w:rPr>
          <w:i/>
          <w:iCs/>
          <w:lang w:eastAsia="en-AU"/>
        </w:rPr>
        <w:t xml:space="preserve"> </w:t>
      </w:r>
      <w:proofErr w:type="spellStart"/>
      <w:r w:rsidRPr="005B0BD3">
        <w:rPr>
          <w:i/>
          <w:iCs/>
          <w:lang w:eastAsia="en-AU"/>
        </w:rPr>
        <w:t>ulmi</w:t>
      </w:r>
      <w:proofErr w:type="spellEnd"/>
      <w:r w:rsidRPr="005B0BD3">
        <w:rPr>
          <w:lang w:eastAsia="en-AU"/>
        </w:rPr>
        <w:t xml:space="preserve"> and </w:t>
      </w:r>
      <w:proofErr w:type="spellStart"/>
      <w:r w:rsidRPr="005B0BD3">
        <w:rPr>
          <w:i/>
          <w:iCs/>
          <w:lang w:eastAsia="en-AU"/>
        </w:rPr>
        <w:t>Tetranychus</w:t>
      </w:r>
      <w:proofErr w:type="spellEnd"/>
      <w:r w:rsidRPr="005B0BD3">
        <w:rPr>
          <w:i/>
          <w:iCs/>
          <w:lang w:eastAsia="en-AU"/>
        </w:rPr>
        <w:t xml:space="preserve"> </w:t>
      </w:r>
      <w:proofErr w:type="spellStart"/>
      <w:r w:rsidRPr="005B0BD3">
        <w:rPr>
          <w:i/>
          <w:iCs/>
          <w:lang w:eastAsia="en-AU"/>
        </w:rPr>
        <w:t>urticae</w:t>
      </w:r>
      <w:proofErr w:type="spellEnd"/>
      <w:r w:rsidRPr="005B0BD3">
        <w:rPr>
          <w:lang w:eastAsia="en-AU"/>
        </w:rPr>
        <w:t xml:space="preserve">), and 4 are quarantine pests but were assessed as </w:t>
      </w:r>
      <w:r w:rsidR="00FE661D" w:rsidRPr="005B0BD3">
        <w:rPr>
          <w:lang w:eastAsia="en-AU"/>
        </w:rPr>
        <w:t>unlikely</w:t>
      </w:r>
      <w:r w:rsidR="003D32DA" w:rsidRPr="005B0BD3">
        <w:rPr>
          <w:lang w:eastAsia="en-AU"/>
        </w:rPr>
        <w:t xml:space="preserve"> to be </w:t>
      </w:r>
      <w:r w:rsidRPr="005B0BD3">
        <w:rPr>
          <w:lang w:eastAsia="en-AU"/>
        </w:rPr>
        <w:t xml:space="preserve">on </w:t>
      </w:r>
      <w:r w:rsidR="002D386E" w:rsidRPr="005B0BD3">
        <w:rPr>
          <w:lang w:eastAsia="en-AU"/>
        </w:rPr>
        <w:t xml:space="preserve">the </w:t>
      </w:r>
      <w:r w:rsidR="00F02D9B" w:rsidRPr="005B0BD3">
        <w:rPr>
          <w:lang w:eastAsia="en-AU"/>
        </w:rPr>
        <w:t xml:space="preserve">apple fruit </w:t>
      </w:r>
      <w:r w:rsidR="00C07A9D" w:rsidRPr="005B0BD3">
        <w:rPr>
          <w:lang w:eastAsia="en-AU"/>
        </w:rPr>
        <w:t xml:space="preserve">from China </w:t>
      </w:r>
      <w:r w:rsidRPr="005B0BD3">
        <w:rPr>
          <w:lang w:eastAsia="en-AU"/>
        </w:rPr>
        <w:t>pathway (</w:t>
      </w:r>
      <w:proofErr w:type="spellStart"/>
      <w:r w:rsidRPr="005B0BD3">
        <w:rPr>
          <w:i/>
          <w:iCs/>
          <w:lang w:eastAsia="en-AU"/>
        </w:rPr>
        <w:t>Eotetranychus</w:t>
      </w:r>
      <w:proofErr w:type="spellEnd"/>
      <w:r w:rsidRPr="005B0BD3">
        <w:rPr>
          <w:i/>
          <w:iCs/>
          <w:lang w:eastAsia="en-AU"/>
        </w:rPr>
        <w:t xml:space="preserve"> </w:t>
      </w:r>
      <w:proofErr w:type="spellStart"/>
      <w:r w:rsidRPr="005B0BD3">
        <w:rPr>
          <w:i/>
          <w:iCs/>
          <w:lang w:eastAsia="en-AU"/>
        </w:rPr>
        <w:t>pruni</w:t>
      </w:r>
      <w:proofErr w:type="spellEnd"/>
      <w:r w:rsidRPr="005B0BD3">
        <w:rPr>
          <w:lang w:eastAsia="en-AU"/>
        </w:rPr>
        <w:t xml:space="preserve"> (</w:t>
      </w:r>
      <w:proofErr w:type="spellStart"/>
      <w:r w:rsidRPr="005B0BD3">
        <w:rPr>
          <w:lang w:eastAsia="en-AU"/>
        </w:rPr>
        <w:t>Oudemans</w:t>
      </w:r>
      <w:proofErr w:type="spellEnd"/>
      <w:r w:rsidRPr="005B0BD3">
        <w:rPr>
          <w:lang w:eastAsia="en-AU"/>
        </w:rPr>
        <w:t xml:space="preserve">), </w:t>
      </w:r>
      <w:proofErr w:type="spellStart"/>
      <w:r w:rsidR="002E4F06" w:rsidRPr="005B0BD3">
        <w:rPr>
          <w:i/>
          <w:iCs/>
          <w:lang w:eastAsia="en-AU"/>
        </w:rPr>
        <w:t>Eotetranychus</w:t>
      </w:r>
      <w:proofErr w:type="spellEnd"/>
      <w:r w:rsidRPr="005B0BD3">
        <w:rPr>
          <w:lang w:eastAsia="en-AU"/>
        </w:rPr>
        <w:t xml:space="preserve"> sp., </w:t>
      </w:r>
      <w:proofErr w:type="spellStart"/>
      <w:r w:rsidRPr="005B0BD3">
        <w:rPr>
          <w:i/>
          <w:iCs/>
          <w:lang w:eastAsia="en-AU"/>
        </w:rPr>
        <w:t>Tetranychus</w:t>
      </w:r>
      <w:proofErr w:type="spellEnd"/>
      <w:r w:rsidRPr="005B0BD3">
        <w:rPr>
          <w:i/>
          <w:iCs/>
          <w:lang w:eastAsia="en-AU"/>
        </w:rPr>
        <w:t xml:space="preserve"> </w:t>
      </w:r>
      <w:proofErr w:type="spellStart"/>
      <w:r w:rsidRPr="005B0BD3">
        <w:rPr>
          <w:i/>
          <w:iCs/>
          <w:lang w:eastAsia="en-AU"/>
        </w:rPr>
        <w:t>kanzawai</w:t>
      </w:r>
      <w:proofErr w:type="spellEnd"/>
      <w:r w:rsidRPr="005B0BD3">
        <w:rPr>
          <w:i/>
          <w:iCs/>
          <w:lang w:eastAsia="en-AU"/>
        </w:rPr>
        <w:t xml:space="preserve"> </w:t>
      </w:r>
      <w:r w:rsidRPr="005B0BD3">
        <w:rPr>
          <w:lang w:eastAsia="en-AU"/>
        </w:rPr>
        <w:t>and</w:t>
      </w:r>
      <w:r w:rsidRPr="005B0BD3">
        <w:rPr>
          <w:i/>
          <w:iCs/>
          <w:lang w:eastAsia="en-AU"/>
        </w:rPr>
        <w:t xml:space="preserve"> </w:t>
      </w:r>
      <w:r w:rsidR="00AF415B" w:rsidRPr="005B0BD3">
        <w:rPr>
          <w:i/>
          <w:iCs/>
          <w:lang w:eastAsia="en-AU"/>
        </w:rPr>
        <w:t>T. </w:t>
      </w:r>
      <w:proofErr w:type="spellStart"/>
      <w:r w:rsidRPr="005B0BD3">
        <w:rPr>
          <w:i/>
          <w:iCs/>
          <w:lang w:eastAsia="en-AU"/>
        </w:rPr>
        <w:t>turkestani</w:t>
      </w:r>
      <w:proofErr w:type="spellEnd"/>
      <w:r w:rsidRPr="005B0BD3">
        <w:rPr>
          <w:lang w:eastAsia="en-AU"/>
        </w:rPr>
        <w:t>).</w:t>
      </w:r>
    </w:p>
    <w:p w14:paraId="53059638" w14:textId="3E950ED5" w:rsidR="00556D77" w:rsidRPr="005B0BD3" w:rsidRDefault="001660D3" w:rsidP="00EA729C">
      <w:pPr>
        <w:pStyle w:val="ListBullet"/>
        <w:numPr>
          <w:ilvl w:val="0"/>
          <w:numId w:val="13"/>
        </w:numPr>
        <w:rPr>
          <w:lang w:eastAsia="en-AU"/>
        </w:rPr>
      </w:pPr>
      <w:r w:rsidRPr="005B0BD3">
        <w:rPr>
          <w:lang w:eastAsia="en-AU"/>
        </w:rPr>
        <w:t xml:space="preserve">As the URE for </w:t>
      </w:r>
      <w:r w:rsidR="00AE7304" w:rsidRPr="005B0BD3">
        <w:rPr>
          <w:i/>
          <w:iCs/>
          <w:lang w:eastAsia="en-AU"/>
        </w:rPr>
        <w:t>A. </w:t>
      </w:r>
      <w:proofErr w:type="spellStart"/>
      <w:r w:rsidRPr="005B0BD3">
        <w:rPr>
          <w:i/>
          <w:iCs/>
          <w:lang w:eastAsia="en-AU"/>
        </w:rPr>
        <w:t>viennensis</w:t>
      </w:r>
      <w:proofErr w:type="spellEnd"/>
      <w:r w:rsidRPr="005B0BD3">
        <w:rPr>
          <w:lang w:eastAsia="en-AU"/>
        </w:rPr>
        <w:t xml:space="preserve"> on apple from China was assessed as 'Low' (</w:t>
      </w:r>
      <w:r w:rsidR="00BD0CBD" w:rsidRPr="005B0BD3">
        <w:rPr>
          <w:lang w:eastAsia="en-AU"/>
        </w:rPr>
        <w:t>Table C.2</w:t>
      </w:r>
      <w:r w:rsidRPr="005B0BD3">
        <w:rPr>
          <w:lang w:eastAsia="en-AU"/>
        </w:rPr>
        <w:t>), which does not achieve the ALOP for Australia, measures are in place for</w:t>
      </w:r>
      <w:r w:rsidRPr="005B0BD3">
        <w:rPr>
          <w:i/>
          <w:iCs/>
          <w:lang w:eastAsia="en-AU"/>
        </w:rPr>
        <w:t xml:space="preserve"> </w:t>
      </w:r>
      <w:r w:rsidR="002E4F06" w:rsidRPr="005B0BD3">
        <w:rPr>
          <w:lang w:eastAsia="en-AU"/>
        </w:rPr>
        <w:t xml:space="preserve">this </w:t>
      </w:r>
      <w:r w:rsidR="000679EC" w:rsidRPr="005B0BD3">
        <w:rPr>
          <w:lang w:eastAsia="en-AU"/>
        </w:rPr>
        <w:t xml:space="preserve">spider mite </w:t>
      </w:r>
      <w:r w:rsidRPr="005B0BD3">
        <w:rPr>
          <w:lang w:eastAsia="en-AU"/>
        </w:rPr>
        <w:t>on this pathway.</w:t>
      </w:r>
    </w:p>
    <w:p w14:paraId="4B1BCE65" w14:textId="7AEC84F3" w:rsidR="001660D3" w:rsidRPr="005B0BD3" w:rsidRDefault="003115B6" w:rsidP="003115B6">
      <w:pPr>
        <w:spacing w:before="120" w:after="120" w:line="240" w:lineRule="auto"/>
        <w:rPr>
          <w:rFonts w:eastAsia="Times New Roman" w:cs="Calibri"/>
          <w:lang w:eastAsia="en-AU"/>
        </w:rPr>
      </w:pPr>
      <w:proofErr w:type="spellStart"/>
      <w:r w:rsidRPr="005B0BD3">
        <w:rPr>
          <w:rFonts w:eastAsia="Times New Roman" w:cs="Calibri"/>
          <w:lang w:eastAsia="en-AU"/>
        </w:rPr>
        <w:t>S</w:t>
      </w:r>
      <w:r w:rsidR="001660D3" w:rsidRPr="005B0BD3">
        <w:rPr>
          <w:rFonts w:eastAsia="Times New Roman" w:cs="Calibri"/>
          <w:lang w:eastAsia="en-AU"/>
        </w:rPr>
        <w:t>tonefruit</w:t>
      </w:r>
      <w:proofErr w:type="spellEnd"/>
      <w:r w:rsidR="001660D3" w:rsidRPr="005B0BD3">
        <w:rPr>
          <w:rFonts w:eastAsia="Times New Roman" w:cs="Calibri"/>
          <w:lang w:eastAsia="en-AU"/>
        </w:rPr>
        <w:t xml:space="preserve"> from the USA </w:t>
      </w:r>
      <w:r w:rsidR="001660D3"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1660D3" w:rsidRPr="005B0BD3">
        <w:rPr>
          <w:rFonts w:eastAsia="Times New Roman" w:cs="Calibri"/>
          <w:lang w:eastAsia="en-AU"/>
        </w:rPr>
        <w:fldChar w:fldCharType="separate"/>
      </w:r>
      <w:r w:rsidR="001660D3" w:rsidRPr="005B0BD3">
        <w:rPr>
          <w:rFonts w:eastAsia="Times New Roman" w:cs="Calibri"/>
          <w:noProof/>
          <w:lang w:eastAsia="en-AU"/>
        </w:rPr>
        <w:t>(Biosecurity Australia 2010b)</w:t>
      </w:r>
      <w:r w:rsidR="001660D3" w:rsidRPr="005B0BD3">
        <w:rPr>
          <w:rFonts w:eastAsia="Times New Roman" w:cs="Calibri"/>
          <w:lang w:eastAsia="en-AU"/>
        </w:rPr>
        <w:fldChar w:fldCharType="end"/>
      </w:r>
      <w:r w:rsidRPr="005B0BD3">
        <w:rPr>
          <w:rFonts w:eastAsia="Times New Roman" w:cs="Calibri"/>
          <w:lang w:eastAsia="en-AU"/>
        </w:rPr>
        <w:t>:</w:t>
      </w:r>
    </w:p>
    <w:p w14:paraId="04C9C665" w14:textId="73520D03" w:rsidR="001660D3" w:rsidRPr="005B0BD3" w:rsidRDefault="001660D3" w:rsidP="00EA729C">
      <w:pPr>
        <w:pStyle w:val="ListBullet"/>
        <w:numPr>
          <w:ilvl w:val="0"/>
          <w:numId w:val="14"/>
        </w:numPr>
        <w:rPr>
          <w:lang w:eastAsia="en-AU"/>
        </w:rPr>
      </w:pPr>
      <w:r w:rsidRPr="005B0BD3">
        <w:rPr>
          <w:lang w:eastAsia="en-AU"/>
        </w:rPr>
        <w:t>Two of the 4 assessed species (</w:t>
      </w:r>
      <w:proofErr w:type="spellStart"/>
      <w:r w:rsidRPr="005B0BD3">
        <w:rPr>
          <w:i/>
          <w:iCs/>
          <w:lang w:eastAsia="en-AU"/>
        </w:rPr>
        <w:t>Tetranychus</w:t>
      </w:r>
      <w:proofErr w:type="spellEnd"/>
      <w:r w:rsidRPr="005B0BD3">
        <w:rPr>
          <w:i/>
          <w:iCs/>
          <w:lang w:eastAsia="en-AU"/>
        </w:rPr>
        <w:t xml:space="preserve"> </w:t>
      </w:r>
      <w:proofErr w:type="spellStart"/>
      <w:r w:rsidRPr="005B0BD3">
        <w:rPr>
          <w:i/>
          <w:iCs/>
          <w:lang w:eastAsia="en-AU"/>
        </w:rPr>
        <w:t>mcdanieli</w:t>
      </w:r>
      <w:proofErr w:type="spellEnd"/>
      <w:r w:rsidRPr="005B0BD3">
        <w:rPr>
          <w:lang w:eastAsia="en-AU"/>
        </w:rPr>
        <w:t xml:space="preserve"> on peach and </w:t>
      </w:r>
      <w:proofErr w:type="spellStart"/>
      <w:r w:rsidRPr="005B0BD3">
        <w:rPr>
          <w:i/>
          <w:iCs/>
          <w:lang w:eastAsia="en-AU"/>
        </w:rPr>
        <w:t>Tetranychus</w:t>
      </w:r>
      <w:proofErr w:type="spellEnd"/>
      <w:r w:rsidRPr="005B0BD3">
        <w:rPr>
          <w:i/>
          <w:iCs/>
          <w:lang w:eastAsia="en-AU"/>
        </w:rPr>
        <w:t xml:space="preserve"> </w:t>
      </w:r>
      <w:proofErr w:type="spellStart"/>
      <w:r w:rsidRPr="005B0BD3">
        <w:rPr>
          <w:i/>
          <w:iCs/>
          <w:lang w:eastAsia="en-AU"/>
        </w:rPr>
        <w:t>pacificus</w:t>
      </w:r>
      <w:proofErr w:type="spellEnd"/>
      <w:r w:rsidRPr="005B0BD3">
        <w:rPr>
          <w:lang w:eastAsia="en-AU"/>
        </w:rPr>
        <w:t xml:space="preserve"> on nectarine) together with unidentified </w:t>
      </w:r>
      <w:proofErr w:type="spellStart"/>
      <w:r w:rsidRPr="005B0BD3">
        <w:rPr>
          <w:i/>
          <w:iCs/>
          <w:lang w:eastAsia="en-AU"/>
        </w:rPr>
        <w:t>Tetranychus</w:t>
      </w:r>
      <w:proofErr w:type="spellEnd"/>
      <w:r w:rsidRPr="005B0BD3">
        <w:rPr>
          <w:lang w:eastAsia="en-AU"/>
        </w:rPr>
        <w:t xml:space="preserve"> and unidentified Tetranychidae on nectarine, peach and plum have been intercepted from the USA.</w:t>
      </w:r>
    </w:p>
    <w:p w14:paraId="4BCCD207" w14:textId="5C2A2685" w:rsidR="001660D3" w:rsidRPr="005B0BD3" w:rsidRDefault="003115B6" w:rsidP="00EA729C">
      <w:pPr>
        <w:pStyle w:val="ListBullet"/>
        <w:numPr>
          <w:ilvl w:val="0"/>
          <w:numId w:val="14"/>
        </w:numPr>
        <w:rPr>
          <w:lang w:eastAsia="en-AU"/>
        </w:rPr>
      </w:pPr>
      <w:r w:rsidRPr="005B0BD3">
        <w:rPr>
          <w:lang w:eastAsia="en-AU"/>
        </w:rPr>
        <w:t xml:space="preserve">The </w:t>
      </w:r>
      <w:r w:rsidR="001660D3" w:rsidRPr="005B0BD3">
        <w:rPr>
          <w:lang w:eastAsia="en-AU"/>
        </w:rPr>
        <w:t xml:space="preserve">2 </w:t>
      </w:r>
      <w:r w:rsidRPr="005B0BD3">
        <w:rPr>
          <w:lang w:eastAsia="en-AU"/>
        </w:rPr>
        <w:t xml:space="preserve">other </w:t>
      </w:r>
      <w:r w:rsidR="001660D3" w:rsidRPr="005B0BD3">
        <w:rPr>
          <w:lang w:eastAsia="en-AU"/>
        </w:rPr>
        <w:t>assessed species</w:t>
      </w:r>
      <w:r w:rsidRPr="005B0BD3">
        <w:rPr>
          <w:lang w:eastAsia="en-AU"/>
        </w:rPr>
        <w:t>,</w:t>
      </w:r>
      <w:r w:rsidR="001660D3" w:rsidRPr="005B0BD3">
        <w:rPr>
          <w:lang w:eastAsia="en-AU"/>
        </w:rPr>
        <w:t xml:space="preserve"> </w:t>
      </w:r>
      <w:proofErr w:type="spellStart"/>
      <w:r w:rsidR="001660D3" w:rsidRPr="005B0BD3">
        <w:rPr>
          <w:i/>
          <w:iCs/>
          <w:lang w:eastAsia="en-AU"/>
        </w:rPr>
        <w:t>Tetranychus</w:t>
      </w:r>
      <w:proofErr w:type="spellEnd"/>
      <w:r w:rsidR="001660D3" w:rsidRPr="005B0BD3">
        <w:rPr>
          <w:i/>
          <w:iCs/>
          <w:lang w:eastAsia="en-AU"/>
        </w:rPr>
        <w:t xml:space="preserve"> canadensis </w:t>
      </w:r>
      <w:r w:rsidR="001660D3" w:rsidRPr="005B0BD3">
        <w:rPr>
          <w:lang w:eastAsia="en-AU"/>
        </w:rPr>
        <w:t xml:space="preserve">and </w:t>
      </w:r>
      <w:r w:rsidR="00AF415B" w:rsidRPr="005B0BD3">
        <w:rPr>
          <w:i/>
          <w:iCs/>
          <w:lang w:eastAsia="en-AU"/>
        </w:rPr>
        <w:t>T. </w:t>
      </w:r>
      <w:proofErr w:type="spellStart"/>
      <w:r w:rsidR="001660D3" w:rsidRPr="005B0BD3">
        <w:rPr>
          <w:i/>
          <w:iCs/>
          <w:lang w:eastAsia="en-AU"/>
        </w:rPr>
        <w:t>turkestani</w:t>
      </w:r>
      <w:proofErr w:type="spellEnd"/>
      <w:r w:rsidR="00705109" w:rsidRPr="005B0BD3">
        <w:rPr>
          <w:lang w:eastAsia="en-AU"/>
        </w:rPr>
        <w:t xml:space="preserve">, </w:t>
      </w:r>
      <w:r w:rsidR="007961EB" w:rsidRPr="005B0BD3">
        <w:rPr>
          <w:lang w:eastAsia="en-AU"/>
        </w:rPr>
        <w:t>were not specifically identified</w:t>
      </w:r>
      <w:r w:rsidR="00981CB5" w:rsidRPr="005B0BD3">
        <w:rPr>
          <w:lang w:eastAsia="en-AU"/>
        </w:rPr>
        <w:t xml:space="preserve"> among the intercepted specimens</w:t>
      </w:r>
      <w:r w:rsidR="001660D3" w:rsidRPr="005B0BD3">
        <w:rPr>
          <w:lang w:eastAsia="en-AU"/>
        </w:rPr>
        <w:t xml:space="preserve">. </w:t>
      </w:r>
    </w:p>
    <w:p w14:paraId="2253BA30" w14:textId="18C50091" w:rsidR="009A0D85" w:rsidRPr="005B0BD3" w:rsidRDefault="001660D3" w:rsidP="00EA729C">
      <w:pPr>
        <w:pStyle w:val="ListBullet"/>
        <w:numPr>
          <w:ilvl w:val="0"/>
          <w:numId w:val="14"/>
        </w:numPr>
        <w:rPr>
          <w:lang w:eastAsia="en-AU"/>
        </w:rPr>
      </w:pPr>
      <w:r w:rsidRPr="005B0BD3">
        <w:rPr>
          <w:lang w:eastAsia="en-AU"/>
        </w:rPr>
        <w:t xml:space="preserve">Apart from the 4 assessed species, </w:t>
      </w:r>
      <w:r w:rsidR="009A0D85" w:rsidRPr="005B0BD3">
        <w:rPr>
          <w:lang w:eastAsia="en-AU"/>
        </w:rPr>
        <w:t>8</w:t>
      </w:r>
      <w:r w:rsidRPr="005B0BD3">
        <w:rPr>
          <w:lang w:eastAsia="en-AU"/>
        </w:rPr>
        <w:t xml:space="preserve"> other species of </w:t>
      </w:r>
      <w:r w:rsidR="009A0D85" w:rsidRPr="005B0BD3">
        <w:rPr>
          <w:lang w:eastAsia="en-AU"/>
        </w:rPr>
        <w:t xml:space="preserve">Tetranychidae </w:t>
      </w:r>
      <w:r w:rsidR="00380B2F">
        <w:rPr>
          <w:lang w:eastAsia="en-AU"/>
        </w:rPr>
        <w:t>were</w:t>
      </w:r>
      <w:r w:rsidRPr="005B0BD3">
        <w:rPr>
          <w:lang w:eastAsia="en-AU"/>
        </w:rPr>
        <w:t xml:space="preserve"> </w:t>
      </w:r>
      <w:r w:rsidR="003115B6" w:rsidRPr="005B0BD3">
        <w:rPr>
          <w:lang w:eastAsia="en-AU"/>
        </w:rPr>
        <w:t>categorised</w:t>
      </w:r>
      <w:r w:rsidR="00C03272" w:rsidRPr="005B0BD3">
        <w:rPr>
          <w:lang w:eastAsia="en-AU"/>
        </w:rPr>
        <w:t xml:space="preserve"> </w:t>
      </w:r>
      <w:r w:rsidR="009E46F5" w:rsidRPr="005B0BD3">
        <w:rPr>
          <w:lang w:eastAsia="en-AU"/>
        </w:rPr>
        <w:t>as associated with</w:t>
      </w:r>
      <w:r w:rsidR="00440670" w:rsidRPr="005B0BD3">
        <w:rPr>
          <w:lang w:eastAsia="en-AU"/>
        </w:rPr>
        <w:t xml:space="preserve"> </w:t>
      </w:r>
      <w:proofErr w:type="spellStart"/>
      <w:r w:rsidRPr="005B0BD3">
        <w:rPr>
          <w:lang w:eastAsia="en-AU"/>
        </w:rPr>
        <w:t>stonefruit</w:t>
      </w:r>
      <w:proofErr w:type="spellEnd"/>
      <w:r w:rsidRPr="005B0BD3">
        <w:rPr>
          <w:lang w:eastAsia="en-AU"/>
        </w:rPr>
        <w:t xml:space="preserve"> </w:t>
      </w:r>
      <w:r w:rsidR="009E46F5" w:rsidRPr="005B0BD3">
        <w:rPr>
          <w:lang w:eastAsia="en-AU"/>
        </w:rPr>
        <w:t>crops in</w:t>
      </w:r>
      <w:r w:rsidRPr="005B0BD3">
        <w:rPr>
          <w:lang w:eastAsia="en-AU"/>
        </w:rPr>
        <w:t xml:space="preserve"> the USA</w:t>
      </w:r>
      <w:r w:rsidR="00143EA8" w:rsidRPr="005B0BD3">
        <w:rPr>
          <w:lang w:eastAsia="en-AU"/>
        </w:rPr>
        <w:t>.</w:t>
      </w:r>
      <w:r w:rsidR="003221ED" w:rsidRPr="005B0BD3">
        <w:rPr>
          <w:lang w:eastAsia="en-AU"/>
        </w:rPr>
        <w:t xml:space="preserve"> </w:t>
      </w:r>
      <w:r w:rsidR="00B12AF3" w:rsidRPr="005B0BD3">
        <w:rPr>
          <w:lang w:eastAsia="en-AU"/>
        </w:rPr>
        <w:t>Of the 8 species,</w:t>
      </w:r>
      <w:r w:rsidR="003221ED" w:rsidRPr="005B0BD3">
        <w:rPr>
          <w:lang w:eastAsia="en-AU"/>
        </w:rPr>
        <w:t xml:space="preserve"> </w:t>
      </w:r>
      <w:r w:rsidR="00B156C2" w:rsidRPr="005B0BD3">
        <w:rPr>
          <w:lang w:eastAsia="en-AU"/>
        </w:rPr>
        <w:t>5</w:t>
      </w:r>
      <w:r w:rsidR="003221ED" w:rsidRPr="005B0BD3">
        <w:rPr>
          <w:lang w:eastAsia="en-AU"/>
        </w:rPr>
        <w:t xml:space="preserve"> </w:t>
      </w:r>
      <w:r w:rsidR="00B12AF3" w:rsidRPr="005B0BD3">
        <w:rPr>
          <w:lang w:eastAsia="en-AU"/>
        </w:rPr>
        <w:t xml:space="preserve">species are </w:t>
      </w:r>
      <w:r w:rsidR="003221ED" w:rsidRPr="005B0BD3">
        <w:rPr>
          <w:lang w:eastAsia="en-AU"/>
        </w:rPr>
        <w:t>non-quarantine pests for Australia:</w:t>
      </w:r>
      <w:r w:rsidRPr="005B0BD3">
        <w:rPr>
          <w:lang w:eastAsia="en-AU"/>
        </w:rPr>
        <w:t xml:space="preserve"> </w:t>
      </w:r>
      <w:proofErr w:type="spellStart"/>
      <w:r w:rsidR="009A0D85" w:rsidRPr="005B0BD3">
        <w:rPr>
          <w:i/>
          <w:iCs/>
          <w:lang w:eastAsia="en-AU"/>
        </w:rPr>
        <w:t>Bryobia</w:t>
      </w:r>
      <w:proofErr w:type="spellEnd"/>
      <w:r w:rsidR="009A0D85" w:rsidRPr="005B0BD3">
        <w:rPr>
          <w:i/>
          <w:iCs/>
          <w:lang w:eastAsia="en-AU"/>
        </w:rPr>
        <w:t xml:space="preserve"> </w:t>
      </w:r>
      <w:proofErr w:type="spellStart"/>
      <w:r w:rsidR="009A0D85" w:rsidRPr="005B0BD3">
        <w:rPr>
          <w:i/>
          <w:iCs/>
          <w:lang w:eastAsia="en-AU"/>
        </w:rPr>
        <w:t>rubrioculus</w:t>
      </w:r>
      <w:proofErr w:type="spellEnd"/>
      <w:r w:rsidR="009A0D85" w:rsidRPr="005B0BD3">
        <w:rPr>
          <w:i/>
          <w:iCs/>
          <w:lang w:eastAsia="en-AU"/>
        </w:rPr>
        <w:t xml:space="preserve">, </w:t>
      </w:r>
      <w:proofErr w:type="spellStart"/>
      <w:r w:rsidR="009A0D85" w:rsidRPr="005B0BD3">
        <w:rPr>
          <w:i/>
          <w:iCs/>
          <w:lang w:eastAsia="en-AU"/>
        </w:rPr>
        <w:t>Oligonychus</w:t>
      </w:r>
      <w:proofErr w:type="spellEnd"/>
      <w:r w:rsidR="009A0D85" w:rsidRPr="005B0BD3">
        <w:rPr>
          <w:i/>
          <w:iCs/>
          <w:lang w:eastAsia="en-AU"/>
        </w:rPr>
        <w:t xml:space="preserve"> </w:t>
      </w:r>
      <w:proofErr w:type="spellStart"/>
      <w:r w:rsidR="009A0D85" w:rsidRPr="005B0BD3">
        <w:rPr>
          <w:i/>
          <w:iCs/>
          <w:lang w:eastAsia="en-AU"/>
        </w:rPr>
        <w:t>mangiferus</w:t>
      </w:r>
      <w:proofErr w:type="spellEnd"/>
      <w:r w:rsidR="009A0D85" w:rsidRPr="005B0BD3">
        <w:rPr>
          <w:i/>
          <w:iCs/>
          <w:lang w:eastAsia="en-AU"/>
        </w:rPr>
        <w:t xml:space="preserve"> </w:t>
      </w:r>
      <w:r w:rsidR="009A0D85" w:rsidRPr="005B0BD3">
        <w:rPr>
          <w:lang w:eastAsia="en-AU"/>
        </w:rPr>
        <w:t>(Rahman &amp; Sapra),</w:t>
      </w:r>
      <w:r w:rsidR="009A0D85" w:rsidRPr="005B0BD3">
        <w:rPr>
          <w:i/>
          <w:iCs/>
          <w:lang w:eastAsia="en-AU"/>
        </w:rPr>
        <w:t xml:space="preserve"> </w:t>
      </w:r>
      <w:r w:rsidR="00AE7304" w:rsidRPr="005B0BD3">
        <w:rPr>
          <w:i/>
          <w:iCs/>
          <w:lang w:eastAsia="en-AU"/>
        </w:rPr>
        <w:t>P. </w:t>
      </w:r>
      <w:proofErr w:type="spellStart"/>
      <w:r w:rsidR="009A0D85" w:rsidRPr="005B0BD3">
        <w:rPr>
          <w:i/>
          <w:iCs/>
          <w:lang w:eastAsia="en-AU"/>
        </w:rPr>
        <w:t>ulmi</w:t>
      </w:r>
      <w:proofErr w:type="spellEnd"/>
      <w:r w:rsidR="009A0D85" w:rsidRPr="005B0BD3">
        <w:rPr>
          <w:lang w:eastAsia="en-AU"/>
        </w:rPr>
        <w:t xml:space="preserve">, </w:t>
      </w:r>
      <w:r w:rsidR="00AF415B" w:rsidRPr="005B0BD3">
        <w:rPr>
          <w:i/>
          <w:iCs/>
          <w:lang w:eastAsia="en-AU"/>
        </w:rPr>
        <w:t>T. </w:t>
      </w:r>
      <w:proofErr w:type="spellStart"/>
      <w:r w:rsidR="009A0D85" w:rsidRPr="005B0BD3">
        <w:rPr>
          <w:i/>
          <w:iCs/>
          <w:lang w:eastAsia="en-AU"/>
        </w:rPr>
        <w:t>neocaledonicus</w:t>
      </w:r>
      <w:proofErr w:type="spellEnd"/>
      <w:r w:rsidR="009A0D85" w:rsidRPr="005B0BD3">
        <w:rPr>
          <w:lang w:eastAsia="en-AU"/>
        </w:rPr>
        <w:t xml:space="preserve"> (Andre) and </w:t>
      </w:r>
      <w:r w:rsidR="00AF415B" w:rsidRPr="005B0BD3">
        <w:rPr>
          <w:i/>
          <w:iCs/>
          <w:lang w:eastAsia="en-AU"/>
        </w:rPr>
        <w:t>T. </w:t>
      </w:r>
      <w:proofErr w:type="spellStart"/>
      <w:r w:rsidR="009A0D85" w:rsidRPr="005B0BD3">
        <w:rPr>
          <w:i/>
          <w:iCs/>
          <w:lang w:eastAsia="en-AU"/>
        </w:rPr>
        <w:t>urticae</w:t>
      </w:r>
      <w:proofErr w:type="spellEnd"/>
      <w:r w:rsidR="00134562" w:rsidRPr="005B0BD3">
        <w:rPr>
          <w:i/>
          <w:iCs/>
          <w:lang w:eastAsia="en-AU"/>
        </w:rPr>
        <w:t>.</w:t>
      </w:r>
      <w:r w:rsidR="009A0D85" w:rsidRPr="005B0BD3">
        <w:rPr>
          <w:lang w:eastAsia="en-AU"/>
        </w:rPr>
        <w:t xml:space="preserve"> </w:t>
      </w:r>
      <w:r w:rsidR="00134562" w:rsidRPr="005B0BD3">
        <w:rPr>
          <w:lang w:eastAsia="en-AU"/>
        </w:rPr>
        <w:t>The other</w:t>
      </w:r>
      <w:r w:rsidR="003221ED" w:rsidRPr="005B0BD3">
        <w:rPr>
          <w:lang w:eastAsia="en-AU"/>
        </w:rPr>
        <w:t xml:space="preserve"> </w:t>
      </w:r>
      <w:r w:rsidR="00B156C2" w:rsidRPr="005B0BD3">
        <w:rPr>
          <w:lang w:eastAsia="en-AU"/>
        </w:rPr>
        <w:t>3</w:t>
      </w:r>
      <w:r w:rsidR="003849ED" w:rsidRPr="005B0BD3">
        <w:rPr>
          <w:lang w:eastAsia="en-AU"/>
        </w:rPr>
        <w:t xml:space="preserve"> </w:t>
      </w:r>
      <w:r w:rsidR="00EC378A" w:rsidRPr="005B0BD3">
        <w:rPr>
          <w:lang w:eastAsia="en-AU"/>
        </w:rPr>
        <w:t xml:space="preserve">are </w:t>
      </w:r>
      <w:r w:rsidR="00D47D70" w:rsidRPr="005B0BD3">
        <w:rPr>
          <w:lang w:eastAsia="en-AU"/>
        </w:rPr>
        <w:t xml:space="preserve">quarantine </w:t>
      </w:r>
      <w:r w:rsidR="00B12AF3" w:rsidRPr="005B0BD3">
        <w:rPr>
          <w:lang w:eastAsia="en-AU"/>
        </w:rPr>
        <w:t>species</w:t>
      </w:r>
      <w:r w:rsidR="00D47D70" w:rsidRPr="005B0BD3">
        <w:rPr>
          <w:lang w:eastAsia="en-AU"/>
        </w:rPr>
        <w:t>,</w:t>
      </w:r>
      <w:r w:rsidR="003849ED" w:rsidRPr="005B0BD3">
        <w:rPr>
          <w:lang w:eastAsia="en-AU"/>
        </w:rPr>
        <w:t xml:space="preserve"> </w:t>
      </w:r>
      <w:proofErr w:type="spellStart"/>
      <w:r w:rsidR="009A0D85" w:rsidRPr="005B0BD3">
        <w:rPr>
          <w:i/>
          <w:iCs/>
          <w:lang w:eastAsia="en-AU"/>
        </w:rPr>
        <w:t>Eotetranychus</w:t>
      </w:r>
      <w:proofErr w:type="spellEnd"/>
      <w:r w:rsidR="009A0D85" w:rsidRPr="005B0BD3">
        <w:rPr>
          <w:i/>
          <w:iCs/>
          <w:lang w:eastAsia="en-AU"/>
        </w:rPr>
        <w:t xml:space="preserve"> </w:t>
      </w:r>
      <w:proofErr w:type="spellStart"/>
      <w:r w:rsidR="009A0D85" w:rsidRPr="005B0BD3">
        <w:rPr>
          <w:i/>
          <w:iCs/>
          <w:lang w:eastAsia="en-AU"/>
        </w:rPr>
        <w:t>carpini</w:t>
      </w:r>
      <w:proofErr w:type="spellEnd"/>
      <w:r w:rsidR="009A0D85" w:rsidRPr="005B0BD3">
        <w:rPr>
          <w:lang w:eastAsia="en-AU"/>
        </w:rPr>
        <w:t xml:space="preserve"> (</w:t>
      </w:r>
      <w:proofErr w:type="spellStart"/>
      <w:r w:rsidR="009A0D85" w:rsidRPr="005B0BD3">
        <w:rPr>
          <w:lang w:eastAsia="en-AU"/>
        </w:rPr>
        <w:t>Oudemans</w:t>
      </w:r>
      <w:proofErr w:type="spellEnd"/>
      <w:r w:rsidR="009A0D85" w:rsidRPr="005B0BD3">
        <w:rPr>
          <w:lang w:eastAsia="en-AU"/>
        </w:rPr>
        <w:t xml:space="preserve">), </w:t>
      </w:r>
      <w:r w:rsidR="00AE7304" w:rsidRPr="005B0BD3">
        <w:rPr>
          <w:i/>
          <w:iCs/>
          <w:lang w:eastAsia="en-AU"/>
        </w:rPr>
        <w:t>E. </w:t>
      </w:r>
      <w:proofErr w:type="spellStart"/>
      <w:r w:rsidR="009A0D85" w:rsidRPr="005B0BD3">
        <w:rPr>
          <w:i/>
          <w:iCs/>
          <w:lang w:eastAsia="en-AU"/>
        </w:rPr>
        <w:t>pruni</w:t>
      </w:r>
      <w:proofErr w:type="spellEnd"/>
      <w:r w:rsidR="009A0D85" w:rsidRPr="005B0BD3">
        <w:rPr>
          <w:lang w:eastAsia="en-AU"/>
        </w:rPr>
        <w:t xml:space="preserve"> (</w:t>
      </w:r>
      <w:proofErr w:type="spellStart"/>
      <w:r w:rsidR="009A0D85" w:rsidRPr="005B0BD3">
        <w:rPr>
          <w:lang w:eastAsia="en-AU"/>
        </w:rPr>
        <w:t>Oudemans</w:t>
      </w:r>
      <w:proofErr w:type="spellEnd"/>
      <w:r w:rsidR="009A0D85" w:rsidRPr="005B0BD3">
        <w:rPr>
          <w:lang w:eastAsia="en-AU"/>
        </w:rPr>
        <w:t>)</w:t>
      </w:r>
      <w:r w:rsidR="00B156C2" w:rsidRPr="005B0BD3">
        <w:rPr>
          <w:lang w:eastAsia="en-AU"/>
        </w:rPr>
        <w:t xml:space="preserve"> and </w:t>
      </w:r>
      <w:proofErr w:type="spellStart"/>
      <w:r w:rsidR="00B156C2" w:rsidRPr="005B0BD3">
        <w:rPr>
          <w:i/>
          <w:iCs/>
          <w:lang w:eastAsia="en-AU"/>
        </w:rPr>
        <w:t>Panonychus</w:t>
      </w:r>
      <w:proofErr w:type="spellEnd"/>
      <w:r w:rsidR="00B156C2" w:rsidRPr="005B0BD3">
        <w:rPr>
          <w:i/>
          <w:iCs/>
          <w:lang w:eastAsia="en-AU"/>
        </w:rPr>
        <w:t xml:space="preserve"> </w:t>
      </w:r>
      <w:proofErr w:type="spellStart"/>
      <w:r w:rsidR="00B156C2" w:rsidRPr="005B0BD3">
        <w:rPr>
          <w:i/>
          <w:iCs/>
          <w:lang w:eastAsia="en-AU"/>
        </w:rPr>
        <w:t>citri</w:t>
      </w:r>
      <w:proofErr w:type="spellEnd"/>
      <w:r w:rsidR="00F25403" w:rsidRPr="005B0BD3">
        <w:rPr>
          <w:lang w:eastAsia="en-AU"/>
        </w:rPr>
        <w:t xml:space="preserve">, </w:t>
      </w:r>
      <w:r w:rsidR="00580FAC" w:rsidRPr="005B0BD3">
        <w:rPr>
          <w:lang w:eastAsia="en-AU"/>
        </w:rPr>
        <w:t xml:space="preserve">but </w:t>
      </w:r>
      <w:r w:rsidR="00F25403" w:rsidRPr="005B0BD3">
        <w:rPr>
          <w:lang w:eastAsia="en-AU"/>
        </w:rPr>
        <w:t>were</w:t>
      </w:r>
      <w:r w:rsidR="009A0D85" w:rsidRPr="005B0BD3">
        <w:rPr>
          <w:lang w:eastAsia="en-AU"/>
        </w:rPr>
        <w:t xml:space="preserve"> </w:t>
      </w:r>
      <w:r w:rsidR="002D0F2C" w:rsidRPr="005B0BD3">
        <w:rPr>
          <w:lang w:eastAsia="en-AU"/>
        </w:rPr>
        <w:t>categorised</w:t>
      </w:r>
      <w:r w:rsidR="009A0D85" w:rsidRPr="005B0BD3">
        <w:rPr>
          <w:lang w:eastAsia="en-AU"/>
        </w:rPr>
        <w:t xml:space="preserve"> </w:t>
      </w:r>
      <w:r w:rsidR="00B841A2" w:rsidRPr="005B0BD3">
        <w:rPr>
          <w:lang w:eastAsia="en-AU"/>
        </w:rPr>
        <w:t xml:space="preserve">as </w:t>
      </w:r>
      <w:r w:rsidR="008204B3" w:rsidRPr="005B0BD3">
        <w:rPr>
          <w:lang w:eastAsia="en-AU"/>
        </w:rPr>
        <w:t xml:space="preserve">unlikely to be </w:t>
      </w:r>
      <w:r w:rsidR="009A0D85" w:rsidRPr="005B0BD3">
        <w:rPr>
          <w:lang w:eastAsia="en-AU"/>
        </w:rPr>
        <w:t>on th</w:t>
      </w:r>
      <w:r w:rsidR="00F93762" w:rsidRPr="005B0BD3">
        <w:rPr>
          <w:lang w:eastAsia="en-AU"/>
        </w:rPr>
        <w:t>e</w:t>
      </w:r>
      <w:r w:rsidR="009A0D85" w:rsidRPr="005B0BD3">
        <w:rPr>
          <w:lang w:eastAsia="en-AU"/>
        </w:rPr>
        <w:t xml:space="preserve"> </w:t>
      </w:r>
      <w:proofErr w:type="spellStart"/>
      <w:r w:rsidR="008F0BE2" w:rsidRPr="005B0BD3">
        <w:rPr>
          <w:lang w:eastAsia="en-AU"/>
        </w:rPr>
        <w:t>stonefruit</w:t>
      </w:r>
      <w:proofErr w:type="spellEnd"/>
      <w:r w:rsidR="008F0BE2" w:rsidRPr="005B0BD3">
        <w:rPr>
          <w:lang w:eastAsia="en-AU"/>
        </w:rPr>
        <w:t xml:space="preserve"> </w:t>
      </w:r>
      <w:r w:rsidR="00F93762" w:rsidRPr="005B0BD3">
        <w:rPr>
          <w:lang w:eastAsia="en-AU"/>
        </w:rPr>
        <w:t xml:space="preserve">from the USA </w:t>
      </w:r>
      <w:r w:rsidR="009A0D85" w:rsidRPr="005B0BD3">
        <w:rPr>
          <w:lang w:eastAsia="en-AU"/>
        </w:rPr>
        <w:t>pathway</w:t>
      </w:r>
      <w:r w:rsidR="00EF464A">
        <w:rPr>
          <w:lang w:eastAsia="en-AU"/>
        </w:rPr>
        <w:t>.</w:t>
      </w:r>
    </w:p>
    <w:p w14:paraId="3D8AFED2" w14:textId="5973BEF5" w:rsidR="00613A39" w:rsidRPr="005B0BD3" w:rsidRDefault="001660D3" w:rsidP="00EA729C">
      <w:pPr>
        <w:pStyle w:val="ListBullet"/>
        <w:numPr>
          <w:ilvl w:val="0"/>
          <w:numId w:val="14"/>
        </w:numPr>
        <w:rPr>
          <w:lang w:eastAsia="en-AU"/>
        </w:rPr>
      </w:pPr>
      <w:r w:rsidRPr="005B0BD3">
        <w:rPr>
          <w:lang w:eastAsia="en-AU"/>
        </w:rPr>
        <w:t xml:space="preserve">There have been no measures in place for spider mites </w:t>
      </w:r>
      <w:r w:rsidR="003115B6" w:rsidRPr="005B0BD3">
        <w:rPr>
          <w:lang w:eastAsia="en-AU"/>
        </w:rPr>
        <w:t xml:space="preserve">on </w:t>
      </w:r>
      <w:r w:rsidR="001603C6" w:rsidRPr="005B0BD3">
        <w:rPr>
          <w:lang w:eastAsia="en-AU"/>
        </w:rPr>
        <w:t xml:space="preserve">this </w:t>
      </w:r>
      <w:r w:rsidRPr="005B0BD3">
        <w:rPr>
          <w:lang w:eastAsia="en-AU"/>
        </w:rPr>
        <w:t xml:space="preserve">pathway because the likelihood of importation for these </w:t>
      </w:r>
      <w:r w:rsidR="006C09E1" w:rsidRPr="005B0BD3">
        <w:rPr>
          <w:lang w:eastAsia="en-AU"/>
        </w:rPr>
        <w:t xml:space="preserve">spider </w:t>
      </w:r>
      <w:r w:rsidRPr="005B0BD3">
        <w:rPr>
          <w:lang w:eastAsia="en-AU"/>
        </w:rPr>
        <w:t>mites was assessed as ‘Moderate’, resulting in their URE being ‘Very Low’, which achieves the ALOP for Australia (</w:t>
      </w:r>
      <w:r w:rsidR="00BD0CBD" w:rsidRPr="005B0BD3">
        <w:rPr>
          <w:lang w:eastAsia="en-AU"/>
        </w:rPr>
        <w:t>Table C.2</w:t>
      </w:r>
      <w:r w:rsidRPr="005B0BD3">
        <w:rPr>
          <w:lang w:eastAsia="en-AU"/>
        </w:rPr>
        <w:t>)</w:t>
      </w:r>
      <w:r w:rsidR="003B1B08" w:rsidRPr="005B0BD3">
        <w:rPr>
          <w:lang w:eastAsia="en-AU"/>
        </w:rPr>
        <w:t>.</w:t>
      </w:r>
    </w:p>
    <w:p w14:paraId="7C1D7E80" w14:textId="6E1008CC" w:rsidR="001660D3" w:rsidRPr="005B0BD3" w:rsidRDefault="003115B6" w:rsidP="003115B6">
      <w:pPr>
        <w:spacing w:before="120" w:after="120" w:line="240" w:lineRule="auto"/>
        <w:rPr>
          <w:rFonts w:eastAsia="Times New Roman" w:cs="Calibri"/>
          <w:lang w:eastAsia="en-AU"/>
        </w:rPr>
      </w:pPr>
      <w:r w:rsidRPr="005B0BD3">
        <w:rPr>
          <w:rFonts w:eastAsia="Times New Roman" w:cs="Calibri"/>
          <w:lang w:eastAsia="en-AU"/>
        </w:rPr>
        <w:t>S</w:t>
      </w:r>
      <w:r w:rsidR="001660D3" w:rsidRPr="005B0BD3">
        <w:rPr>
          <w:rFonts w:eastAsia="Times New Roman" w:cs="Calibri"/>
          <w:lang w:eastAsia="en-AU"/>
        </w:rPr>
        <w:t xml:space="preserve">trawberry from South Korea </w:t>
      </w:r>
      <w:r w:rsidR="001660D3"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&lt;EndNote&gt;&lt;Cite&gt;&lt;Author&gt;DAWR&lt;/Author&gt;&lt;Year&gt;2017&lt;/Year&gt;&lt;RecNum&gt;39760&lt;/RecNum&gt;&lt;DisplayText&gt;(DAWR 2017b)&lt;/DisplayText&gt;&lt;record&gt;&lt;rec-number&gt;39760&lt;/rec-number&gt;&lt;foreign-keys&gt;&lt;key app="EN" db-id="pxwxw0er9zv2fxezxdk5tt5utz5p5vtrwdv0" timestamp="1598824711"&gt;39760&lt;/key&gt;&lt;/foreign-keys&gt;&lt;ref-type name="Reports"&gt;27&lt;/ref-type&gt;&lt;contributors&gt;&lt;authors&gt;&lt;author&gt;DAWR,&lt;/author&gt;&lt;/authors&gt;&lt;/contributors&gt;&lt;titles&gt;&lt;title&gt;Final report for the non-regulated analysis of existing policy for fresh strawberry fruit from the Republic of Korea&lt;/title&gt;&lt;/titles&gt;&lt;pages&gt;163&lt;/pages&gt;&lt;keywords&gt;&lt;keyword&gt;Analysis&lt;/keyword&gt;&lt;keyword&gt;Final Report&lt;/keyword&gt;&lt;keyword&gt;strawberries&lt;/keyword&gt;&lt;keyword&gt;Korea&lt;/keyword&gt;&lt;keyword&gt;Policies&lt;/keyword&gt;&lt;keyword&gt;Policy&lt;/keyword&gt;&lt;/keywords&gt;&lt;dates&gt;&lt;year&gt;2017&lt;/year&gt;&lt;/dates&gt;&lt;pub-location&gt;Canberra&lt;/pub-location&gt;&lt;publisher&gt;Department of Agriculture and Water Resources&lt;/publisher&gt;&lt;urls&gt;&lt;related-urls&gt;&lt;url&gt;https://www.agriculture.gov.au/biosecurity-trade/policy/risk-analysis/plant/strawberries-from-korea/final-report&lt;/url&gt;&lt;/related-urls&gt;&lt;pdf-urls&gt;&lt;url&gt;file://J:\E Library\Plant Catalogue\D\DAWR 2017 EN39760.pdf&lt;/url&gt;&lt;/pdf-urls&gt;&lt;/urls&gt;&lt;custom1&gt;Cucurbits from Korea_JH&lt;/custom1&gt;&lt;/record&gt;&lt;/Cite&gt;&lt;/EndNote&gt;</w:instrText>
      </w:r>
      <w:r w:rsidR="001660D3" w:rsidRPr="005B0BD3">
        <w:rPr>
          <w:rFonts w:eastAsia="Times New Roman" w:cs="Calibri"/>
          <w:lang w:eastAsia="en-AU"/>
        </w:rPr>
        <w:fldChar w:fldCharType="separate"/>
      </w:r>
      <w:r w:rsidR="00340205">
        <w:rPr>
          <w:rFonts w:eastAsia="Times New Roman" w:cs="Calibri"/>
          <w:noProof/>
          <w:lang w:eastAsia="en-AU"/>
        </w:rPr>
        <w:t>(DAWR 2017b)</w:t>
      </w:r>
      <w:r w:rsidR="001660D3" w:rsidRPr="005B0BD3">
        <w:rPr>
          <w:rFonts w:eastAsia="Times New Roman" w:cs="Calibri"/>
          <w:lang w:eastAsia="en-AU"/>
        </w:rPr>
        <w:fldChar w:fldCharType="end"/>
      </w:r>
      <w:r w:rsidR="002C0F7F" w:rsidRPr="005B0BD3">
        <w:rPr>
          <w:rFonts w:eastAsia="Times New Roman" w:cs="Calibri"/>
          <w:lang w:eastAsia="en-AU"/>
        </w:rPr>
        <w:t>:</w:t>
      </w:r>
    </w:p>
    <w:p w14:paraId="1D0A4F66" w14:textId="77777777" w:rsidR="00EE399A" w:rsidRPr="005B0BD3" w:rsidRDefault="001660D3" w:rsidP="00EA729C">
      <w:pPr>
        <w:pStyle w:val="ListBullet"/>
        <w:numPr>
          <w:ilvl w:val="0"/>
          <w:numId w:val="15"/>
        </w:numPr>
        <w:rPr>
          <w:lang w:eastAsia="en-AU"/>
        </w:rPr>
      </w:pPr>
      <w:proofErr w:type="spellStart"/>
      <w:r w:rsidRPr="005B0BD3">
        <w:rPr>
          <w:i/>
          <w:iCs/>
          <w:lang w:eastAsia="en-AU"/>
        </w:rPr>
        <w:t>Tetranychus</w:t>
      </w:r>
      <w:proofErr w:type="spellEnd"/>
      <w:r w:rsidRPr="005B0BD3">
        <w:rPr>
          <w:i/>
          <w:iCs/>
          <w:lang w:eastAsia="en-AU"/>
        </w:rPr>
        <w:t xml:space="preserve"> </w:t>
      </w:r>
      <w:proofErr w:type="spellStart"/>
      <w:r w:rsidRPr="005B0BD3">
        <w:rPr>
          <w:i/>
          <w:iCs/>
          <w:lang w:eastAsia="en-AU"/>
        </w:rPr>
        <w:t>urticae</w:t>
      </w:r>
      <w:proofErr w:type="spellEnd"/>
      <w:r w:rsidRPr="005B0BD3">
        <w:rPr>
          <w:lang w:eastAsia="en-AU"/>
        </w:rPr>
        <w:t xml:space="preserve">, unidentified </w:t>
      </w:r>
      <w:proofErr w:type="spellStart"/>
      <w:r w:rsidRPr="005B0BD3">
        <w:rPr>
          <w:i/>
          <w:iCs/>
          <w:lang w:eastAsia="en-AU"/>
        </w:rPr>
        <w:t>Tetranychus</w:t>
      </w:r>
      <w:proofErr w:type="spellEnd"/>
      <w:r w:rsidRPr="005B0BD3">
        <w:rPr>
          <w:lang w:eastAsia="en-AU"/>
        </w:rPr>
        <w:t xml:space="preserve"> and unidentified Tetranychidae have been intercepted on strawberry from South Korea</w:t>
      </w:r>
      <w:r w:rsidR="00EE399A" w:rsidRPr="005B0BD3">
        <w:rPr>
          <w:lang w:eastAsia="en-AU"/>
        </w:rPr>
        <w:t>.</w:t>
      </w:r>
    </w:p>
    <w:p w14:paraId="128AFD06" w14:textId="4871A7DA" w:rsidR="001660D3" w:rsidRPr="005B0BD3" w:rsidRDefault="00EE399A" w:rsidP="00EA729C">
      <w:pPr>
        <w:pStyle w:val="ListBullet"/>
        <w:numPr>
          <w:ilvl w:val="0"/>
          <w:numId w:val="15"/>
        </w:numPr>
        <w:rPr>
          <w:lang w:eastAsia="en-AU"/>
        </w:rPr>
      </w:pPr>
      <w:r w:rsidRPr="005B0BD3">
        <w:rPr>
          <w:lang w:eastAsia="en-AU"/>
        </w:rPr>
        <w:t>T</w:t>
      </w:r>
      <w:r w:rsidR="001660D3" w:rsidRPr="005B0BD3">
        <w:rPr>
          <w:lang w:eastAsia="en-AU"/>
        </w:rPr>
        <w:t xml:space="preserve">he assessed species </w:t>
      </w:r>
      <w:proofErr w:type="spellStart"/>
      <w:r w:rsidR="001660D3" w:rsidRPr="005B0BD3">
        <w:rPr>
          <w:i/>
          <w:iCs/>
          <w:lang w:eastAsia="en-AU"/>
        </w:rPr>
        <w:t>Tetranychus</w:t>
      </w:r>
      <w:proofErr w:type="spellEnd"/>
      <w:r w:rsidR="001660D3" w:rsidRPr="005B0BD3">
        <w:rPr>
          <w:i/>
          <w:iCs/>
          <w:lang w:eastAsia="en-AU"/>
        </w:rPr>
        <w:t xml:space="preserve"> </w:t>
      </w:r>
      <w:proofErr w:type="spellStart"/>
      <w:r w:rsidR="001660D3" w:rsidRPr="005B0BD3">
        <w:rPr>
          <w:i/>
          <w:iCs/>
          <w:lang w:eastAsia="en-AU"/>
        </w:rPr>
        <w:t>kanzawai</w:t>
      </w:r>
      <w:proofErr w:type="spellEnd"/>
      <w:r w:rsidR="001660D3" w:rsidRPr="005B0BD3">
        <w:rPr>
          <w:lang w:eastAsia="en-AU"/>
        </w:rPr>
        <w:t xml:space="preserve"> </w:t>
      </w:r>
      <w:r w:rsidR="002C0F7F" w:rsidRPr="005B0BD3">
        <w:rPr>
          <w:lang w:eastAsia="en-AU"/>
        </w:rPr>
        <w:t>h</w:t>
      </w:r>
      <w:r w:rsidR="001660D3" w:rsidRPr="005B0BD3">
        <w:rPr>
          <w:lang w:eastAsia="en-AU"/>
        </w:rPr>
        <w:t xml:space="preserve">as not </w:t>
      </w:r>
      <w:r w:rsidR="002C0F7F" w:rsidRPr="005B0BD3">
        <w:rPr>
          <w:lang w:eastAsia="en-AU"/>
        </w:rPr>
        <w:t xml:space="preserve">been </w:t>
      </w:r>
      <w:r w:rsidR="001660D3" w:rsidRPr="005B0BD3">
        <w:rPr>
          <w:lang w:eastAsia="en-AU"/>
        </w:rPr>
        <w:t>specifically identified</w:t>
      </w:r>
      <w:r w:rsidR="00143785" w:rsidRPr="005B0BD3">
        <w:rPr>
          <w:lang w:eastAsia="en-AU"/>
        </w:rPr>
        <w:t xml:space="preserve"> among the intercepted specimens</w:t>
      </w:r>
      <w:r w:rsidR="001660D3" w:rsidRPr="005B0BD3">
        <w:rPr>
          <w:lang w:eastAsia="en-AU"/>
        </w:rPr>
        <w:t xml:space="preserve">. </w:t>
      </w:r>
    </w:p>
    <w:p w14:paraId="791980DB" w14:textId="4B4130C9" w:rsidR="001660D3" w:rsidRPr="005B0BD3" w:rsidRDefault="001660D3" w:rsidP="00EA729C">
      <w:pPr>
        <w:pStyle w:val="ListBullet"/>
        <w:numPr>
          <w:ilvl w:val="0"/>
          <w:numId w:val="15"/>
        </w:numPr>
        <w:rPr>
          <w:lang w:eastAsia="en-AU"/>
        </w:rPr>
      </w:pPr>
      <w:r w:rsidRPr="005B0BD3">
        <w:rPr>
          <w:lang w:eastAsia="en-AU"/>
        </w:rPr>
        <w:t xml:space="preserve">The only other species of Tetranychidae </w:t>
      </w:r>
      <w:r w:rsidR="002C0F7F" w:rsidRPr="005B0BD3">
        <w:rPr>
          <w:lang w:eastAsia="en-AU"/>
        </w:rPr>
        <w:t xml:space="preserve">categorised as </w:t>
      </w:r>
      <w:r w:rsidRPr="005B0BD3">
        <w:rPr>
          <w:lang w:eastAsia="en-AU"/>
        </w:rPr>
        <w:t xml:space="preserve">associated with strawberry </w:t>
      </w:r>
      <w:r w:rsidR="002C0F7F" w:rsidRPr="005B0BD3">
        <w:rPr>
          <w:lang w:eastAsia="en-AU"/>
        </w:rPr>
        <w:t>in</w:t>
      </w:r>
      <w:r w:rsidRPr="005B0BD3">
        <w:rPr>
          <w:lang w:eastAsia="en-AU"/>
        </w:rPr>
        <w:t xml:space="preserve"> South Korea is </w:t>
      </w:r>
      <w:r w:rsidRPr="005B0BD3">
        <w:rPr>
          <w:i/>
          <w:iCs/>
          <w:lang w:eastAsia="en-AU"/>
        </w:rPr>
        <w:t>T</w:t>
      </w:r>
      <w:r w:rsidR="0086577F" w:rsidRPr="005B0BD3">
        <w:rPr>
          <w:i/>
          <w:iCs/>
          <w:lang w:eastAsia="en-AU"/>
        </w:rPr>
        <w:t>.</w:t>
      </w:r>
      <w:r w:rsidRPr="005B0BD3">
        <w:rPr>
          <w:i/>
          <w:iCs/>
          <w:lang w:eastAsia="en-AU"/>
        </w:rPr>
        <w:t xml:space="preserve"> </w:t>
      </w:r>
      <w:proofErr w:type="spellStart"/>
      <w:r w:rsidRPr="005B0BD3">
        <w:rPr>
          <w:i/>
          <w:iCs/>
          <w:lang w:eastAsia="en-AU"/>
        </w:rPr>
        <w:t>urticae</w:t>
      </w:r>
      <w:proofErr w:type="spellEnd"/>
      <w:r w:rsidR="008503BB" w:rsidRPr="005B0BD3">
        <w:rPr>
          <w:lang w:eastAsia="en-AU"/>
        </w:rPr>
        <w:t>,</w:t>
      </w:r>
      <w:r w:rsidR="008503BB" w:rsidRPr="005B0BD3">
        <w:rPr>
          <w:i/>
          <w:iCs/>
          <w:lang w:eastAsia="en-AU"/>
        </w:rPr>
        <w:t xml:space="preserve"> </w:t>
      </w:r>
      <w:r w:rsidR="008503BB" w:rsidRPr="005B0BD3">
        <w:rPr>
          <w:lang w:eastAsia="en-AU"/>
        </w:rPr>
        <w:t>a non-quarantine pest for Australia</w:t>
      </w:r>
      <w:r w:rsidRPr="005B0BD3">
        <w:rPr>
          <w:lang w:eastAsia="en-AU"/>
        </w:rPr>
        <w:t>.</w:t>
      </w:r>
    </w:p>
    <w:p w14:paraId="2D103D8E" w14:textId="58B3684E" w:rsidR="001660D3" w:rsidRPr="005B0BD3" w:rsidRDefault="001660D3" w:rsidP="00EA729C">
      <w:pPr>
        <w:pStyle w:val="ListBullet"/>
        <w:numPr>
          <w:ilvl w:val="0"/>
          <w:numId w:val="15"/>
        </w:numPr>
        <w:rPr>
          <w:lang w:eastAsia="en-AU"/>
        </w:rPr>
      </w:pPr>
      <w:r w:rsidRPr="005B0BD3">
        <w:rPr>
          <w:lang w:eastAsia="en-AU"/>
        </w:rPr>
        <w:t xml:space="preserve">As the URE for </w:t>
      </w:r>
      <w:r w:rsidRPr="005B0BD3">
        <w:rPr>
          <w:i/>
          <w:iCs/>
          <w:lang w:eastAsia="en-AU"/>
        </w:rPr>
        <w:t>T</w:t>
      </w:r>
      <w:r w:rsidR="00280E26" w:rsidRPr="005B0BD3">
        <w:rPr>
          <w:i/>
          <w:iCs/>
          <w:lang w:eastAsia="en-AU"/>
        </w:rPr>
        <w:t>.</w:t>
      </w:r>
      <w:r w:rsidRPr="005B0BD3">
        <w:rPr>
          <w:i/>
          <w:iCs/>
          <w:lang w:eastAsia="en-AU"/>
        </w:rPr>
        <w:t xml:space="preserve"> </w:t>
      </w:r>
      <w:proofErr w:type="spellStart"/>
      <w:r w:rsidRPr="005B0BD3">
        <w:rPr>
          <w:i/>
          <w:iCs/>
          <w:lang w:eastAsia="en-AU"/>
        </w:rPr>
        <w:t>kanzawai</w:t>
      </w:r>
      <w:proofErr w:type="spellEnd"/>
      <w:r w:rsidRPr="005B0BD3">
        <w:rPr>
          <w:lang w:eastAsia="en-AU"/>
        </w:rPr>
        <w:t xml:space="preserve"> on strawberries from Korea was assessed as ‘Low’ (</w:t>
      </w:r>
      <w:r w:rsidR="00BD0CBD" w:rsidRPr="005B0BD3">
        <w:rPr>
          <w:lang w:eastAsia="en-AU"/>
        </w:rPr>
        <w:t>Table C.2)</w:t>
      </w:r>
      <w:r w:rsidRPr="005B0BD3">
        <w:rPr>
          <w:lang w:eastAsia="en-AU"/>
        </w:rPr>
        <w:t xml:space="preserve">, which does not achieve the ALOP for Australia, measures are in place for </w:t>
      </w:r>
      <w:r w:rsidR="00AF415B" w:rsidRPr="005B0BD3">
        <w:rPr>
          <w:i/>
          <w:iCs/>
          <w:lang w:eastAsia="en-AU"/>
        </w:rPr>
        <w:t>T. </w:t>
      </w:r>
      <w:proofErr w:type="spellStart"/>
      <w:r w:rsidRPr="005B0BD3">
        <w:rPr>
          <w:i/>
          <w:iCs/>
          <w:lang w:eastAsia="en-AU"/>
        </w:rPr>
        <w:t>kanzawai</w:t>
      </w:r>
      <w:proofErr w:type="spellEnd"/>
      <w:r w:rsidRPr="005B0BD3">
        <w:rPr>
          <w:lang w:eastAsia="en-AU"/>
        </w:rPr>
        <w:t xml:space="preserve"> on this pathway.</w:t>
      </w:r>
    </w:p>
    <w:p w14:paraId="02A28C56" w14:textId="5C6B3CF4" w:rsidR="001660D3" w:rsidRPr="005B0BD3" w:rsidRDefault="00CE5A05" w:rsidP="00EA0A61">
      <w:pPr>
        <w:pStyle w:val="Heading5"/>
      </w:pPr>
      <w:r w:rsidRPr="00EA0A61">
        <w:t>Proposal</w:t>
      </w:r>
      <w:r w:rsidR="00DA3662" w:rsidRPr="00EA0A61">
        <w:t>s</w:t>
      </w:r>
      <w:r w:rsidR="001660D3" w:rsidRPr="005B0BD3">
        <w:t xml:space="preserve"> for likelihood of importation</w:t>
      </w:r>
    </w:p>
    <w:p w14:paraId="30EE5E57" w14:textId="3D4F13ED" w:rsidR="001660D3" w:rsidRPr="005B0BD3" w:rsidRDefault="00CF4B82" w:rsidP="001660D3">
      <w:pPr>
        <w:rPr>
          <w:lang w:bidi="en-US"/>
        </w:rPr>
      </w:pPr>
      <w:r w:rsidRPr="005B0BD3">
        <w:rPr>
          <w:lang w:bidi="en-US"/>
        </w:rPr>
        <w:t>T</w:t>
      </w:r>
      <w:r w:rsidR="001660D3" w:rsidRPr="005B0BD3">
        <w:rPr>
          <w:lang w:bidi="en-US"/>
        </w:rPr>
        <w:t>h</w:t>
      </w:r>
      <w:r w:rsidR="00334EA4" w:rsidRPr="005B0BD3">
        <w:rPr>
          <w:lang w:bidi="en-US"/>
        </w:rPr>
        <w:t>is</w:t>
      </w:r>
      <w:r w:rsidR="001660D3" w:rsidRPr="005B0BD3">
        <w:rPr>
          <w:lang w:bidi="en-US"/>
        </w:rPr>
        <w:t xml:space="preserve"> review provides </w:t>
      </w:r>
      <w:r w:rsidR="005C48D3">
        <w:rPr>
          <w:lang w:bidi="en-US"/>
        </w:rPr>
        <w:t>3</w:t>
      </w:r>
      <w:r w:rsidR="00CE5A05" w:rsidRPr="005B0BD3">
        <w:rPr>
          <w:lang w:bidi="en-US"/>
        </w:rPr>
        <w:t xml:space="preserve"> </w:t>
      </w:r>
      <w:r w:rsidR="00DA3662" w:rsidRPr="005B0BD3">
        <w:rPr>
          <w:lang w:bidi="en-US"/>
        </w:rPr>
        <w:t xml:space="preserve">proposals </w:t>
      </w:r>
      <w:r w:rsidR="00334EA4" w:rsidRPr="005B0BD3">
        <w:rPr>
          <w:lang w:bidi="en-US"/>
        </w:rPr>
        <w:t>relevant to assessment of the likelihood of importation</w:t>
      </w:r>
      <w:r w:rsidR="00662FF9" w:rsidRPr="005B0BD3">
        <w:rPr>
          <w:lang w:bidi="en-US"/>
        </w:rPr>
        <w:t>.</w:t>
      </w:r>
      <w:r w:rsidR="00F51590" w:rsidRPr="005B0BD3">
        <w:rPr>
          <w:lang w:bidi="en-US"/>
        </w:rPr>
        <w:t xml:space="preserve"> </w:t>
      </w:r>
    </w:p>
    <w:p w14:paraId="43A5F1B2" w14:textId="686D9FFD" w:rsidR="001660D3" w:rsidRPr="005B0BD3" w:rsidRDefault="00CE5A05" w:rsidP="001660D3">
      <w:pPr>
        <w:rPr>
          <w:lang w:bidi="en-US"/>
        </w:rPr>
      </w:pPr>
      <w:r w:rsidRPr="00F35CA3">
        <w:rPr>
          <w:b/>
          <w:bCs/>
          <w:lang w:bidi="en-US"/>
        </w:rPr>
        <w:t>Proposal</w:t>
      </w:r>
      <w:r w:rsidR="001660D3" w:rsidRPr="00F35CA3">
        <w:rPr>
          <w:b/>
          <w:bCs/>
          <w:lang w:bidi="en-US"/>
        </w:rPr>
        <w:t xml:space="preserve"> 1:</w:t>
      </w:r>
      <w:r w:rsidR="001660D3" w:rsidRPr="005B0BD3">
        <w:rPr>
          <w:lang w:bidi="en-US"/>
        </w:rPr>
        <w:t xml:space="preserve"> The likelihood of importation for spider mites associated with </w:t>
      </w:r>
      <w:proofErr w:type="spellStart"/>
      <w:r w:rsidR="001660D3" w:rsidRPr="005B0BD3">
        <w:rPr>
          <w:lang w:bidi="en-US"/>
        </w:rPr>
        <w:t>stonefruit</w:t>
      </w:r>
      <w:proofErr w:type="spellEnd"/>
      <w:r w:rsidR="001660D3" w:rsidRPr="005B0BD3">
        <w:rPr>
          <w:lang w:bidi="en-US"/>
        </w:rPr>
        <w:t xml:space="preserve"> from USA is proposed to be adjusted from ‘Moderate’ to ‘High’.</w:t>
      </w:r>
    </w:p>
    <w:p w14:paraId="50360C16" w14:textId="4F52AC1E" w:rsidR="001660D3" w:rsidRPr="005B0BD3" w:rsidRDefault="00FC4BF8" w:rsidP="004352C8">
      <w:pPr>
        <w:pStyle w:val="ListBullet"/>
      </w:pPr>
      <w:r w:rsidRPr="005B0BD3">
        <w:t xml:space="preserve">This proposal is </w:t>
      </w:r>
      <w:proofErr w:type="gramStart"/>
      <w:r w:rsidR="001660D3" w:rsidRPr="005B0BD3">
        <w:t xml:space="preserve">based on </w:t>
      </w:r>
      <w:r w:rsidR="00CA128D" w:rsidRPr="005B0BD3">
        <w:t xml:space="preserve">the </w:t>
      </w:r>
      <w:r w:rsidR="001660D3" w:rsidRPr="005B0BD3">
        <w:t>fact that</w:t>
      </w:r>
      <w:proofErr w:type="gramEnd"/>
      <w:r w:rsidR="001660D3" w:rsidRPr="005B0BD3">
        <w:t xml:space="preserve"> spider mites, including those species assessed in the PRA, have been intercepted</w:t>
      </w:r>
      <w:r w:rsidR="003D0CF7" w:rsidRPr="005B0BD3">
        <w:t xml:space="preserve"> on this pathway</w:t>
      </w:r>
      <w:r w:rsidR="001660D3" w:rsidRPr="005B0BD3">
        <w:t xml:space="preserve">. </w:t>
      </w:r>
    </w:p>
    <w:p w14:paraId="16BFD87D" w14:textId="39ED1061" w:rsidR="001660D3" w:rsidRPr="005B0BD3" w:rsidRDefault="00CE5A05" w:rsidP="00C766FD">
      <w:pPr>
        <w:rPr>
          <w:lang w:bidi="en-US"/>
        </w:rPr>
      </w:pPr>
      <w:r w:rsidRPr="00F35CA3">
        <w:rPr>
          <w:b/>
          <w:bCs/>
          <w:lang w:bidi="en-US"/>
        </w:rPr>
        <w:lastRenderedPageBreak/>
        <w:t>Proposal</w:t>
      </w:r>
      <w:r w:rsidR="001660D3" w:rsidRPr="00F35CA3">
        <w:rPr>
          <w:b/>
          <w:bCs/>
          <w:lang w:bidi="en-US"/>
        </w:rPr>
        <w:t xml:space="preserve"> </w:t>
      </w:r>
      <w:r w:rsidR="007220B0" w:rsidRPr="00F35CA3">
        <w:rPr>
          <w:b/>
          <w:bCs/>
          <w:lang w:bidi="en-US"/>
        </w:rPr>
        <w:t>2</w:t>
      </w:r>
      <w:r w:rsidR="001660D3" w:rsidRPr="00F35CA3">
        <w:rPr>
          <w:b/>
          <w:bCs/>
          <w:lang w:bidi="en-US"/>
        </w:rPr>
        <w:t>:</w:t>
      </w:r>
      <w:r w:rsidR="001660D3" w:rsidRPr="005B0BD3">
        <w:rPr>
          <w:lang w:bidi="en-US"/>
        </w:rPr>
        <w:t xml:space="preserve"> The ratings for the likelihood of importation for spider mites associated with all other specific pathways assigned in the </w:t>
      </w:r>
      <w:r w:rsidR="00DA3662" w:rsidRPr="005B0BD3">
        <w:rPr>
          <w:lang w:bidi="en-US"/>
        </w:rPr>
        <w:t xml:space="preserve">previous </w:t>
      </w:r>
      <w:r w:rsidR="001660D3" w:rsidRPr="005B0BD3">
        <w:rPr>
          <w:lang w:bidi="en-US"/>
        </w:rPr>
        <w:t>respective PRA are still appropriate</w:t>
      </w:r>
      <w:r w:rsidR="00DA3662" w:rsidRPr="005B0BD3">
        <w:rPr>
          <w:lang w:bidi="en-US"/>
        </w:rPr>
        <w:t xml:space="preserve"> and should be retained</w:t>
      </w:r>
      <w:r w:rsidR="001660D3" w:rsidRPr="005B0BD3">
        <w:rPr>
          <w:lang w:bidi="en-US"/>
        </w:rPr>
        <w:t>.</w:t>
      </w:r>
    </w:p>
    <w:p w14:paraId="45F2708D" w14:textId="3C434F45" w:rsidR="001660D3" w:rsidRPr="005B0BD3" w:rsidRDefault="00CE5A05" w:rsidP="001660D3">
      <w:pPr>
        <w:rPr>
          <w:lang w:bidi="en-US"/>
        </w:rPr>
      </w:pPr>
      <w:r w:rsidRPr="00F35CA3">
        <w:rPr>
          <w:b/>
          <w:bCs/>
          <w:lang w:bidi="en-US"/>
        </w:rPr>
        <w:t>Proposal</w:t>
      </w:r>
      <w:r w:rsidR="001660D3" w:rsidRPr="00F35CA3">
        <w:rPr>
          <w:b/>
          <w:bCs/>
          <w:lang w:bidi="en-US"/>
        </w:rPr>
        <w:t xml:space="preserve"> </w:t>
      </w:r>
      <w:r w:rsidR="007220B0" w:rsidRPr="00F35CA3">
        <w:rPr>
          <w:b/>
          <w:bCs/>
          <w:lang w:bidi="en-US"/>
        </w:rPr>
        <w:t>3</w:t>
      </w:r>
      <w:r w:rsidR="001660D3" w:rsidRPr="00F35CA3">
        <w:rPr>
          <w:b/>
          <w:bCs/>
          <w:lang w:bidi="en-US"/>
        </w:rPr>
        <w:t>:</w:t>
      </w:r>
      <w:r w:rsidR="001660D3" w:rsidRPr="005B0BD3">
        <w:rPr>
          <w:lang w:bidi="en-US"/>
        </w:rPr>
        <w:t xml:space="preserve"> An indicative likelihood of importation of ‘High’ </w:t>
      </w:r>
      <w:r w:rsidR="00065EDB" w:rsidRPr="005B0BD3">
        <w:rPr>
          <w:lang w:bidi="en-US"/>
        </w:rPr>
        <w:t>could</w:t>
      </w:r>
      <w:r w:rsidR="00E14658" w:rsidRPr="005B0BD3">
        <w:rPr>
          <w:lang w:bidi="en-US"/>
        </w:rPr>
        <w:t xml:space="preserve"> be applied</w:t>
      </w:r>
      <w:r w:rsidR="001660D3" w:rsidRPr="005B0BD3">
        <w:rPr>
          <w:lang w:bidi="en-US"/>
        </w:rPr>
        <w:t xml:space="preserve"> to all tetranychid species in future assessments unless there is specific evidence to suggest otherwise.</w:t>
      </w:r>
    </w:p>
    <w:p w14:paraId="00D4B69B" w14:textId="674A8AFE" w:rsidR="001660D3" w:rsidRPr="005B0BD3" w:rsidRDefault="001660D3" w:rsidP="00B44153">
      <w:pPr>
        <w:pStyle w:val="ListBullet"/>
      </w:pPr>
      <w:r w:rsidRPr="005B0BD3">
        <w:rPr>
          <w:lang w:bidi="en-US"/>
        </w:rPr>
        <w:t xml:space="preserve">An indicative likelihood of importation </w:t>
      </w:r>
      <w:r w:rsidR="00E14658" w:rsidRPr="005B0BD3">
        <w:rPr>
          <w:lang w:bidi="en-US"/>
        </w:rPr>
        <w:t xml:space="preserve">of ‘High’ </w:t>
      </w:r>
      <w:r w:rsidRPr="005B0BD3">
        <w:rPr>
          <w:lang w:bidi="en-US"/>
        </w:rPr>
        <w:t xml:space="preserve">is consistent with </w:t>
      </w:r>
      <w:proofErr w:type="gramStart"/>
      <w:r w:rsidRPr="005B0BD3">
        <w:rPr>
          <w:lang w:bidi="en-US"/>
        </w:rPr>
        <w:t>the majority of</w:t>
      </w:r>
      <w:proofErr w:type="gramEnd"/>
      <w:r w:rsidRPr="005B0BD3">
        <w:rPr>
          <w:lang w:bidi="en-US"/>
        </w:rPr>
        <w:t xml:space="preserve"> the previous ratings (</w:t>
      </w:r>
      <w:r w:rsidR="00BD0CBD" w:rsidRPr="005B0BD3">
        <w:rPr>
          <w:lang w:bidi="en-US"/>
        </w:rPr>
        <w:t>Table C.2</w:t>
      </w:r>
      <w:r w:rsidRPr="005B0BD3">
        <w:rPr>
          <w:lang w:bidi="en-US"/>
        </w:rPr>
        <w:t>).</w:t>
      </w:r>
    </w:p>
    <w:p w14:paraId="7B6E0291" w14:textId="43DE35B7" w:rsidR="001660D3" w:rsidRPr="005B0BD3" w:rsidRDefault="00A45EF1" w:rsidP="00B44153">
      <w:pPr>
        <w:pStyle w:val="ListBullet"/>
      </w:pPr>
      <w:r w:rsidRPr="005B0BD3">
        <w:t xml:space="preserve">Measures for spider mites are in place for the pathways </w:t>
      </w:r>
      <w:r w:rsidR="000B6DD3" w:rsidRPr="005B0BD3">
        <w:t xml:space="preserve">assessed as having </w:t>
      </w:r>
      <w:r w:rsidR="00A97B6C" w:rsidRPr="005B0BD3">
        <w:t xml:space="preserve">likelihood of importation of </w:t>
      </w:r>
      <w:r w:rsidR="00380E03" w:rsidRPr="005B0BD3">
        <w:t>‘High’</w:t>
      </w:r>
      <w:r w:rsidR="00A97B6C" w:rsidRPr="005B0BD3">
        <w:t>.</w:t>
      </w:r>
      <w:r w:rsidR="00380E03" w:rsidRPr="005B0BD3">
        <w:t xml:space="preserve"> </w:t>
      </w:r>
      <w:r w:rsidR="001660D3" w:rsidRPr="005B0BD3">
        <w:t>Spider mites have not been intercepted on most pathways where the likelihood of importation was assessed as ‘High’ (</w:t>
      </w:r>
      <w:r w:rsidR="00BD0CBD" w:rsidRPr="005B0BD3">
        <w:t>Table C.2</w:t>
      </w:r>
      <w:r w:rsidR="001660D3" w:rsidRPr="005B0BD3">
        <w:t>)</w:t>
      </w:r>
      <w:r w:rsidR="00545FD7" w:rsidRPr="005B0BD3">
        <w:t>,</w:t>
      </w:r>
      <w:r w:rsidR="001660D3" w:rsidRPr="005B0BD3">
        <w:t xml:space="preserve"> suggest</w:t>
      </w:r>
      <w:r w:rsidR="00545FD7" w:rsidRPr="005B0BD3">
        <w:t>ing</w:t>
      </w:r>
      <w:r w:rsidR="001660D3" w:rsidRPr="005B0BD3">
        <w:t xml:space="preserve"> that </w:t>
      </w:r>
      <w:r w:rsidR="00CE5A05" w:rsidRPr="005B0BD3">
        <w:t xml:space="preserve">these </w:t>
      </w:r>
      <w:r w:rsidR="001660D3" w:rsidRPr="005B0BD3">
        <w:t xml:space="preserve">measures </w:t>
      </w:r>
      <w:r w:rsidR="00545FD7" w:rsidRPr="005B0BD3">
        <w:t xml:space="preserve">may </w:t>
      </w:r>
      <w:r w:rsidR="00CE5A05" w:rsidRPr="005B0BD3">
        <w:t xml:space="preserve">have </w:t>
      </w:r>
      <w:r w:rsidR="00545FD7" w:rsidRPr="005B0BD3">
        <w:t>been</w:t>
      </w:r>
      <w:r w:rsidR="001660D3" w:rsidRPr="005B0BD3">
        <w:t xml:space="preserve"> effective.</w:t>
      </w:r>
    </w:p>
    <w:p w14:paraId="46655F99" w14:textId="02832FFC" w:rsidR="001660D3" w:rsidRPr="005B0BD3" w:rsidRDefault="001660D3" w:rsidP="00B44153">
      <w:pPr>
        <w:pStyle w:val="ListBullet"/>
      </w:pPr>
      <w:r w:rsidRPr="005B0BD3">
        <w:t>The proposed</w:t>
      </w:r>
      <w:r w:rsidR="009475BB" w:rsidRPr="005B0BD3">
        <w:t xml:space="preserve"> ‘indicative’ rating </w:t>
      </w:r>
      <w:r w:rsidR="00545FD7" w:rsidRPr="005B0BD3">
        <w:t xml:space="preserve">of ‘High’ </w:t>
      </w:r>
      <w:r w:rsidR="009475BB" w:rsidRPr="005B0BD3">
        <w:t xml:space="preserve">for </w:t>
      </w:r>
      <w:r w:rsidRPr="005B0BD3">
        <w:t>likelihood of importation means</w:t>
      </w:r>
      <w:r w:rsidR="00545FD7" w:rsidRPr="005B0BD3">
        <w:t xml:space="preserve"> that</w:t>
      </w:r>
      <w:r w:rsidRPr="005B0BD3">
        <w:t>, in future assessments, factors relevant to the likelihood of importation should be examined to determine whether the indicative rating can be verified</w:t>
      </w:r>
      <w:r w:rsidR="006D31C3" w:rsidRPr="005B0BD3">
        <w:t>.</w:t>
      </w:r>
      <w:r w:rsidR="00540281" w:rsidRPr="005B0BD3">
        <w:t xml:space="preserve"> </w:t>
      </w:r>
      <w:r w:rsidRPr="005B0BD3">
        <w:t xml:space="preserve">This approach is consistent with that applied to </w:t>
      </w:r>
      <w:r w:rsidRPr="005B0BD3">
        <w:rPr>
          <w:lang w:bidi="en-US"/>
        </w:rPr>
        <w:t xml:space="preserve">the Group PRAs for </w:t>
      </w:r>
      <w:r w:rsidRPr="005B0BD3">
        <w:t xml:space="preserve">thrips,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Pr="005B0BD3">
        <w:rPr>
          <w:rFonts w:eastAsia="Times New Roman" w:cs="Calibri"/>
          <w:lang w:eastAsia="en-AU"/>
        </w:rPr>
        <w:fldChar w:fldCharType="separate"/>
      </w:r>
      <w:r w:rsidR="00340205">
        <w:rPr>
          <w:rFonts w:eastAsia="Times New Roman" w:cs="Calibri"/>
          <w:noProof/>
          <w:lang w:eastAsia="en-AU"/>
        </w:rPr>
        <w:t>(DAWR 2017a)</w:t>
      </w:r>
      <w:r w:rsidRPr="005B0BD3">
        <w:rPr>
          <w:rFonts w:eastAsia="Times New Roman" w:cs="Calibri"/>
          <w:lang w:eastAsia="en-AU"/>
        </w:rPr>
        <w:fldChar w:fldCharType="end"/>
      </w:r>
      <w:r w:rsidRPr="005B0BD3">
        <w:rPr>
          <w:rFonts w:eastAsia="Times New Roman" w:cs="Calibri"/>
          <w:lang w:eastAsia="en-AU"/>
        </w:rPr>
        <w:t xml:space="preserve">, mealybugs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Pr="005B0BD3">
        <w:rPr>
          <w:rFonts w:eastAsia="Times New Roman" w:cs="Calibri"/>
          <w:lang w:eastAsia="en-AU"/>
        </w:rPr>
        <w:fldChar w:fldCharType="separate"/>
      </w:r>
      <w:r w:rsidRPr="005B0BD3">
        <w:rPr>
          <w:rFonts w:eastAsia="Times New Roman" w:cs="Calibri"/>
          <w:noProof/>
          <w:lang w:eastAsia="en-AU"/>
        </w:rPr>
        <w:t>(DAWR 2019a)</w:t>
      </w:r>
      <w:r w:rsidRPr="005B0BD3">
        <w:rPr>
          <w:rFonts w:eastAsia="Times New Roman" w:cs="Calibri"/>
          <w:lang w:eastAsia="en-AU"/>
        </w:rPr>
        <w:fldChar w:fldCharType="end"/>
      </w:r>
      <w:r w:rsidRPr="005B0BD3">
        <w:rPr>
          <w:rFonts w:eastAsia="Times New Roman" w:cs="Calibri"/>
          <w:lang w:eastAsia="en-AU"/>
        </w:rPr>
        <w:t xml:space="preserve"> and scale insects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Pr="005B0BD3">
        <w:rPr>
          <w:rFonts w:eastAsia="Times New Roman" w:cs="Calibri"/>
          <w:lang w:eastAsia="en-AU"/>
        </w:rPr>
        <w:fldChar w:fldCharType="separate"/>
      </w:r>
      <w:r w:rsidRPr="005B0BD3">
        <w:rPr>
          <w:rFonts w:eastAsia="Times New Roman" w:cs="Calibri"/>
          <w:noProof/>
          <w:lang w:eastAsia="en-AU"/>
        </w:rPr>
        <w:t>(DAWE 2021)</w:t>
      </w:r>
      <w:r w:rsidRPr="005B0BD3">
        <w:rPr>
          <w:rFonts w:eastAsia="Times New Roman" w:cs="Calibri"/>
          <w:lang w:eastAsia="en-AU"/>
        </w:rPr>
        <w:fldChar w:fldCharType="end"/>
      </w:r>
      <w:r w:rsidRPr="005B0BD3">
        <w:t>.</w:t>
      </w:r>
    </w:p>
    <w:p w14:paraId="10B463E2" w14:textId="424C49F3" w:rsidR="001660D3" w:rsidRPr="002C1D9D" w:rsidRDefault="008A59FB" w:rsidP="00C2553E">
      <w:pPr>
        <w:pStyle w:val="Heading4"/>
      </w:pPr>
      <w:r>
        <w:t>Review of l</w:t>
      </w:r>
      <w:r w:rsidR="001660D3">
        <w:t>ikelihood of distribution</w:t>
      </w:r>
    </w:p>
    <w:p w14:paraId="01A8690E" w14:textId="77777777" w:rsidR="00CE0B54" w:rsidRDefault="00CE0B54" w:rsidP="00CE0B54">
      <w:pPr>
        <w:pStyle w:val="Heading5"/>
        <w:rPr>
          <w:lang w:bidi="en-US"/>
        </w:rPr>
      </w:pPr>
      <w:r>
        <w:rPr>
          <w:lang w:bidi="en-US"/>
        </w:rPr>
        <w:t>Previous rating</w:t>
      </w:r>
    </w:p>
    <w:p w14:paraId="73688906" w14:textId="6D1F1EDC" w:rsidR="001660D3" w:rsidRPr="005B0BD3" w:rsidRDefault="001660D3" w:rsidP="001660D3">
      <w:r w:rsidRPr="005B0BD3">
        <w:t xml:space="preserve">In the </w:t>
      </w:r>
      <w:r w:rsidR="00C90E4E">
        <w:t>21</w:t>
      </w:r>
      <w:r w:rsidRPr="005B0BD3">
        <w:t xml:space="preserve"> PRAs, the likelihood of distribution </w:t>
      </w:r>
      <w:r w:rsidR="00D944BE" w:rsidRPr="005B0BD3">
        <w:t>w</w:t>
      </w:r>
      <w:r w:rsidRPr="005B0BD3">
        <w:t>a</w:t>
      </w:r>
      <w:r w:rsidR="00D944BE" w:rsidRPr="005B0BD3">
        <w:t>s</w:t>
      </w:r>
      <w:r w:rsidRPr="005B0BD3">
        <w:t xml:space="preserve"> mostly assessed as ‘Moderate’, </w:t>
      </w:r>
      <w:r w:rsidR="00D944BE" w:rsidRPr="005B0BD3">
        <w:t>but</w:t>
      </w:r>
      <w:r w:rsidRPr="005B0BD3">
        <w:t xml:space="preserve"> </w:t>
      </w:r>
      <w:r w:rsidR="00C44069" w:rsidRPr="005B0BD3">
        <w:t xml:space="preserve">was assessed </w:t>
      </w:r>
      <w:r w:rsidRPr="005B0BD3">
        <w:t>as</w:t>
      </w:r>
      <w:r w:rsidR="00C658BD" w:rsidRPr="005B0BD3">
        <w:t xml:space="preserve"> ‘High’ for </w:t>
      </w:r>
      <w:proofErr w:type="spellStart"/>
      <w:r w:rsidR="00C658BD" w:rsidRPr="005B0BD3">
        <w:rPr>
          <w:i/>
          <w:iCs/>
        </w:rPr>
        <w:t>Oligonychus</w:t>
      </w:r>
      <w:proofErr w:type="spellEnd"/>
      <w:r w:rsidR="00C658BD" w:rsidRPr="005B0BD3">
        <w:rPr>
          <w:i/>
          <w:iCs/>
        </w:rPr>
        <w:t xml:space="preserve"> </w:t>
      </w:r>
      <w:proofErr w:type="spellStart"/>
      <w:r w:rsidR="00C658BD" w:rsidRPr="005B0BD3">
        <w:rPr>
          <w:i/>
          <w:iCs/>
        </w:rPr>
        <w:t>orthius</w:t>
      </w:r>
      <w:proofErr w:type="spellEnd"/>
      <w:r w:rsidR="00C658BD" w:rsidRPr="005B0BD3">
        <w:rPr>
          <w:i/>
          <w:iCs/>
        </w:rPr>
        <w:t>, O</w:t>
      </w:r>
      <w:r w:rsidR="002D20D2" w:rsidRPr="005B0BD3">
        <w:rPr>
          <w:i/>
          <w:iCs/>
        </w:rPr>
        <w:t>.</w:t>
      </w:r>
      <w:r w:rsidR="00C658BD" w:rsidRPr="005B0BD3">
        <w:rPr>
          <w:i/>
          <w:iCs/>
        </w:rPr>
        <w:t xml:space="preserve"> </w:t>
      </w:r>
      <w:proofErr w:type="spellStart"/>
      <w:r w:rsidR="00C658BD" w:rsidRPr="005B0BD3">
        <w:rPr>
          <w:i/>
          <w:iCs/>
        </w:rPr>
        <w:t>velascoi</w:t>
      </w:r>
      <w:proofErr w:type="spellEnd"/>
      <w:r w:rsidR="00C658BD" w:rsidRPr="005B0BD3">
        <w:rPr>
          <w:i/>
          <w:iCs/>
        </w:rPr>
        <w:t xml:space="preserve">, </w:t>
      </w:r>
      <w:proofErr w:type="spellStart"/>
      <w:r w:rsidR="00C658BD" w:rsidRPr="005B0BD3">
        <w:rPr>
          <w:i/>
          <w:iCs/>
        </w:rPr>
        <w:t>Tetranychus</w:t>
      </w:r>
      <w:proofErr w:type="spellEnd"/>
      <w:r w:rsidR="00C658BD" w:rsidRPr="005B0BD3">
        <w:rPr>
          <w:i/>
          <w:iCs/>
        </w:rPr>
        <w:t xml:space="preserve"> </w:t>
      </w:r>
      <w:proofErr w:type="spellStart"/>
      <w:r w:rsidR="00C658BD" w:rsidRPr="005B0BD3">
        <w:rPr>
          <w:i/>
          <w:iCs/>
        </w:rPr>
        <w:t>marianae</w:t>
      </w:r>
      <w:proofErr w:type="spellEnd"/>
      <w:r w:rsidR="00C658BD" w:rsidRPr="005B0BD3">
        <w:rPr>
          <w:i/>
          <w:iCs/>
        </w:rPr>
        <w:t xml:space="preserve"> </w:t>
      </w:r>
      <w:r w:rsidR="00C658BD" w:rsidRPr="005B0BD3">
        <w:t>and</w:t>
      </w:r>
      <w:r w:rsidR="00C658BD" w:rsidRPr="005B0BD3">
        <w:rPr>
          <w:i/>
          <w:iCs/>
        </w:rPr>
        <w:t xml:space="preserve"> T</w:t>
      </w:r>
      <w:r w:rsidR="002D20D2" w:rsidRPr="005B0BD3">
        <w:rPr>
          <w:i/>
          <w:iCs/>
        </w:rPr>
        <w:t>.</w:t>
      </w:r>
      <w:r w:rsidR="00C658BD" w:rsidRPr="005B0BD3">
        <w:rPr>
          <w:i/>
          <w:iCs/>
        </w:rPr>
        <w:t xml:space="preserve"> </w:t>
      </w:r>
      <w:proofErr w:type="spellStart"/>
      <w:r w:rsidR="00C658BD" w:rsidRPr="005B0BD3">
        <w:rPr>
          <w:i/>
          <w:iCs/>
        </w:rPr>
        <w:t>piercei</w:t>
      </w:r>
      <w:proofErr w:type="spellEnd"/>
      <w:r w:rsidR="00C658BD" w:rsidRPr="005B0BD3">
        <w:t xml:space="preserve"> in banana from the Philippines </w:t>
      </w:r>
      <w:r w:rsidR="00C658BD" w:rsidRPr="005B0BD3">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00C658BD" w:rsidRPr="005B0BD3">
        <w:fldChar w:fldCharType="separate"/>
      </w:r>
      <w:r w:rsidR="00C658BD" w:rsidRPr="005B0BD3">
        <w:rPr>
          <w:noProof/>
        </w:rPr>
        <w:t>(Biosecurity Australia 2008)</w:t>
      </w:r>
      <w:r w:rsidR="00C658BD" w:rsidRPr="005B0BD3">
        <w:fldChar w:fldCharType="end"/>
      </w:r>
      <w:r w:rsidR="00D944BE" w:rsidRPr="005B0BD3">
        <w:t>,</w:t>
      </w:r>
      <w:r w:rsidR="00C658BD" w:rsidRPr="005B0BD3">
        <w:t xml:space="preserve"> and as </w:t>
      </w:r>
      <w:r w:rsidRPr="005B0BD3">
        <w:t xml:space="preserve">‘Low’ for </w:t>
      </w:r>
      <w:proofErr w:type="spellStart"/>
      <w:r w:rsidRPr="005B0BD3">
        <w:rPr>
          <w:i/>
          <w:iCs/>
        </w:rPr>
        <w:t>Panonychus</w:t>
      </w:r>
      <w:proofErr w:type="spellEnd"/>
      <w:r w:rsidRPr="005B0BD3">
        <w:rPr>
          <w:i/>
          <w:iCs/>
        </w:rPr>
        <w:t xml:space="preserve"> </w:t>
      </w:r>
      <w:proofErr w:type="spellStart"/>
      <w:r w:rsidRPr="005B0BD3">
        <w:rPr>
          <w:i/>
          <w:iCs/>
        </w:rPr>
        <w:t>citri</w:t>
      </w:r>
      <w:proofErr w:type="spellEnd"/>
      <w:r w:rsidRPr="005B0BD3">
        <w:t xml:space="preserve"> in </w:t>
      </w:r>
      <w:r w:rsidR="001467E0" w:rsidRPr="005B0BD3">
        <w:t xml:space="preserve">sweet </w:t>
      </w:r>
      <w:r w:rsidRPr="005B0BD3">
        <w:t xml:space="preserve">orange from Italy </w:t>
      </w:r>
      <w:r w:rsidRPr="005B0BD3">
        <w:fldChar w:fldCharType="begin"/>
      </w:r>
      <w:r w:rsidR="00340205">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Catalogue\B&lt;/style&gt;&lt;/orig-pub&gt;&lt;label&gt;71293&lt;/label&gt;&lt;urls&gt;&lt;related-urls&gt;&lt;url&gt;https://www.agriculture.gov.au/biosecurity-trade/policy/risk-analysis/plant/oranges-italy&lt;/url&gt;&lt;/related-urls&gt;&lt;pdf-urls&gt;&lt;url&gt;file://J:\E Library\Plant Catalogue\B\Biosecurity Australia 2005 ID71293.pdf&lt;/url&gt;&lt;/pdf-urls&gt;&lt;/urls&gt;&lt;custom1&gt;China table grapes Unshu mandarins sp Mexican avocados jc&lt;/custom1&gt;&lt;/record&gt;&lt;/Cite&gt;&lt;/EndNote&gt;</w:instrText>
      </w:r>
      <w:r w:rsidRPr="005B0BD3">
        <w:fldChar w:fldCharType="separate"/>
      </w:r>
      <w:r w:rsidRPr="005B0BD3">
        <w:rPr>
          <w:noProof/>
        </w:rPr>
        <w:t>(Biosecurity Australia 2005)</w:t>
      </w:r>
      <w:r w:rsidRPr="005B0BD3">
        <w:fldChar w:fldCharType="end"/>
      </w:r>
      <w:r w:rsidR="00DA07E0" w:rsidRPr="005B0BD3">
        <w:t xml:space="preserve">. The </w:t>
      </w:r>
      <w:r w:rsidR="0071283C" w:rsidRPr="005B0BD3">
        <w:t>likelihood of distribution</w:t>
      </w:r>
      <w:r w:rsidR="00D944BE" w:rsidRPr="005B0BD3">
        <w:t xml:space="preserve"> of</w:t>
      </w:r>
      <w:r w:rsidR="0071283C" w:rsidRPr="005B0BD3">
        <w:t xml:space="preserve"> </w:t>
      </w:r>
      <w:r w:rsidR="00D944BE" w:rsidRPr="005B0BD3">
        <w:t xml:space="preserve">‘Low’ </w:t>
      </w:r>
      <w:r w:rsidR="0071283C" w:rsidRPr="005B0BD3">
        <w:t xml:space="preserve">for </w:t>
      </w:r>
      <w:r w:rsidR="00AE7304" w:rsidRPr="005B0BD3">
        <w:rPr>
          <w:i/>
          <w:iCs/>
        </w:rPr>
        <w:t>P. </w:t>
      </w:r>
      <w:proofErr w:type="spellStart"/>
      <w:r w:rsidR="0071283C" w:rsidRPr="005B0BD3">
        <w:rPr>
          <w:i/>
          <w:iCs/>
        </w:rPr>
        <w:t>citri</w:t>
      </w:r>
      <w:proofErr w:type="spellEnd"/>
      <w:r w:rsidRPr="005B0BD3">
        <w:t xml:space="preserve"> was adopted </w:t>
      </w:r>
      <w:r w:rsidR="00C658BD" w:rsidRPr="005B0BD3">
        <w:t xml:space="preserve">for the same species </w:t>
      </w:r>
      <w:r w:rsidRPr="005B0BD3">
        <w:t>in</w:t>
      </w:r>
      <w:r w:rsidR="00F55635" w:rsidRPr="005B0BD3">
        <w:t xml:space="preserve"> subsequent PRAs for</w:t>
      </w:r>
      <w:r w:rsidRPr="005B0BD3">
        <w:t xml:space="preserve"> </w:t>
      </w:r>
      <w:proofErr w:type="spellStart"/>
      <w:r w:rsidR="005A5E75" w:rsidRPr="005B0BD3">
        <w:t>Unshu</w:t>
      </w:r>
      <w:proofErr w:type="spellEnd"/>
      <w:r w:rsidR="005A5E75" w:rsidRPr="005B0BD3">
        <w:t xml:space="preserve"> </w:t>
      </w:r>
      <w:r w:rsidRPr="005B0BD3">
        <w:t xml:space="preserve">mandarin from Japan </w:t>
      </w:r>
      <w:r w:rsidRPr="005B0BD3">
        <w:fldChar w:fldCharType="begin"/>
      </w:r>
      <w:r w:rsidR="00340205">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s://www.agriculture.gov.au/biosecurity-trade/policy/risk-analysis/plant/unshu-mandarin-from-japan&lt;/url&gt;&lt;/related-urls&gt;&lt;pdf-urls&gt;&lt;url&gt;file://J:\E Library\Plant Catalogue\B\Biosecurity Australia 2009 ID71689.pdf&lt;/url&gt;&lt;/pdf-urls&gt;&lt;/urls&gt;&lt;custom1&gt;Unshu mandarins China table grapes sp Mexican avocado lm&amp;#xD;Scale group policy_RA&lt;/custom1&gt;&lt;/record&gt;&lt;/Cite&gt;&lt;/EndNote&gt;</w:instrText>
      </w:r>
      <w:r w:rsidRPr="005B0BD3">
        <w:fldChar w:fldCharType="separate"/>
      </w:r>
      <w:r w:rsidRPr="005B0BD3">
        <w:rPr>
          <w:noProof/>
        </w:rPr>
        <w:t>(Biosecurity Australia 2009)</w:t>
      </w:r>
      <w:r w:rsidRPr="005B0BD3">
        <w:fldChar w:fldCharType="end"/>
      </w:r>
      <w:r w:rsidRPr="005B0BD3">
        <w:t xml:space="preserve"> and avocado from Chile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&lt;EndNote&gt;&lt;Cite&gt;&lt;Author&gt;Department of Agriculture&lt;/Author&gt;&lt;Year&gt;2019&lt;/Year&gt;&lt;RecNum&gt;41212&lt;/RecNum&gt;&lt;DisplayText&gt;(Department of Agriculture 2019)&lt;/DisplayText&gt;&lt;record&gt;&lt;rec-number&gt;41212&lt;/rec-number&gt;&lt;foreign-keys&gt;&lt;key app="EN" db-id="pxwxw0er9zv2fxezxdk5tt5utz5p5vtrwdv0" timestamp="1606371828"&gt;41212&lt;/key&gt;&lt;/foreign-keys&gt;&lt;ref-type name="Reports"&gt;27&lt;/ref-type&gt;&lt;contributors&gt;&lt;authors&gt;&lt;author&gt;Department of Agriculture,&lt;/author&gt;&lt;/authors&gt;&lt;/contributors&gt;&lt;titles&gt;&lt;title&gt;Final report for the review of biosecurity import requirements for fresh avocados from Chile&lt;/title&gt;&lt;/titles&gt;&lt;pages&gt;157&lt;/pages&gt;&lt;keywords&gt;&lt;keyword&gt;final report&lt;/keyword&gt;&lt;keyword&gt;avocados&lt;/keyword&gt;&lt;keyword&gt;Chile&lt;/keyword&gt;&lt;keyword&gt;biosecurity&lt;/keyword&gt;&lt;/keywords&gt;&lt;dates&gt;&lt;year&gt;2019&lt;/year&gt;&lt;/dates&gt;&lt;pub-location&gt;Canberra&lt;/pub-location&gt;&lt;publisher&gt;Department of Agriculture&lt;/publisher&gt;&lt;urls&gt;&lt;related-urls&gt;&lt;url&gt;https://www.agriculture.gov.au/biosecurity-trade/policy/risk-analysis/plant/avocado-from-chile&lt;/url&gt;&lt;/related-urls&gt;&lt;pdf-urls&gt;&lt;url&gt;file://J:\E Library\Plant Catalogue\D\Department of Agriculture 2019 EN41212.pdf&lt;/url&gt;&lt;/pdf-urls&gt;&lt;/urls&gt;&lt;custom1&gt;Cut flowers part 2 - BC&lt;/custom1&gt;&lt;/record&gt;&lt;/Cite&gt;&lt;/EndNote&gt;</w:instrText>
      </w:r>
      <w:r w:rsidRPr="005B0BD3">
        <w:rPr>
          <w:rFonts w:eastAsia="Times New Roman" w:cs="Calibri"/>
          <w:lang w:eastAsia="en-AU"/>
        </w:rPr>
        <w:fldChar w:fldCharType="separate"/>
      </w:r>
      <w:r w:rsidR="00340205">
        <w:rPr>
          <w:rFonts w:eastAsia="Times New Roman" w:cs="Calibri"/>
          <w:noProof/>
          <w:lang w:eastAsia="en-AU"/>
        </w:rPr>
        <w:t>(Department of Agriculture 2019)</w:t>
      </w:r>
      <w:r w:rsidRPr="005B0BD3">
        <w:rPr>
          <w:rFonts w:eastAsia="Times New Roman" w:cs="Calibri"/>
          <w:lang w:eastAsia="en-AU"/>
        </w:rPr>
        <w:fldChar w:fldCharType="end"/>
      </w:r>
      <w:r w:rsidR="00C658BD" w:rsidRPr="005B0BD3">
        <w:t>.</w:t>
      </w:r>
    </w:p>
    <w:p w14:paraId="1B9E849B" w14:textId="4AF80608" w:rsidR="005C6BED" w:rsidRDefault="005A33BD" w:rsidP="00F27963">
      <w:pPr>
        <w:pStyle w:val="Heading5"/>
      </w:pPr>
      <w:r>
        <w:rPr>
          <w:lang w:bidi="en-US"/>
        </w:rPr>
        <w:t>E</w:t>
      </w:r>
      <w:r w:rsidR="00A261EE">
        <w:rPr>
          <w:lang w:bidi="en-US"/>
        </w:rPr>
        <w:t>valuation</w:t>
      </w:r>
      <w:r>
        <w:rPr>
          <w:lang w:bidi="en-US"/>
        </w:rPr>
        <w:t xml:space="preserve"> of s</w:t>
      </w:r>
      <w:r w:rsidR="00F93D2F" w:rsidRPr="000C21F2">
        <w:rPr>
          <w:lang w:bidi="en-US"/>
        </w:rPr>
        <w:t xml:space="preserve">upporting evidence provided in the previous </w:t>
      </w:r>
      <w:proofErr w:type="gramStart"/>
      <w:r w:rsidR="00F93D2F" w:rsidRPr="000C21F2">
        <w:rPr>
          <w:lang w:bidi="en-US"/>
        </w:rPr>
        <w:t>assessments</w:t>
      </w:r>
      <w:proofErr w:type="gramEnd"/>
    </w:p>
    <w:p w14:paraId="3C48E3CF" w14:textId="0EE63371" w:rsidR="00B22B9E" w:rsidRPr="005B0BD3" w:rsidRDefault="00B22B9E" w:rsidP="00B22B9E">
      <w:r w:rsidRPr="005B0BD3">
        <w:t>The key factors considered for the likelihood of distribution are the dispersal ability of the pest to reach a host and the availability of the hosts in the environment.</w:t>
      </w:r>
    </w:p>
    <w:p w14:paraId="4BE467E4" w14:textId="7402145D" w:rsidR="001660D3" w:rsidRPr="005B0BD3" w:rsidRDefault="001660D3" w:rsidP="001660D3">
      <w:r w:rsidRPr="005B0BD3">
        <w:t xml:space="preserve">The rating for the likelihood of distribution </w:t>
      </w:r>
      <w:r w:rsidR="00D944BE" w:rsidRPr="005B0BD3">
        <w:t xml:space="preserve">of ‘High’ </w:t>
      </w:r>
      <w:r w:rsidRPr="005B0BD3">
        <w:t xml:space="preserve">for spider mite species associated with banana from the Philippines </w:t>
      </w:r>
      <w:r w:rsidRPr="005B0BD3">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Pr="005B0BD3">
        <w:fldChar w:fldCharType="separate"/>
      </w:r>
      <w:r w:rsidRPr="005B0BD3">
        <w:rPr>
          <w:noProof/>
        </w:rPr>
        <w:t>(Biosecurity Australia 2008)</w:t>
      </w:r>
      <w:r w:rsidRPr="005B0BD3">
        <w:fldChar w:fldCharType="end"/>
      </w:r>
      <w:r w:rsidRPr="005B0BD3">
        <w:t xml:space="preserve"> appears to be overestimated. </w:t>
      </w:r>
      <w:r w:rsidR="00D944BE" w:rsidRPr="005B0BD3">
        <w:t xml:space="preserve">Circumstances in which </w:t>
      </w:r>
      <w:r w:rsidRPr="005B0BD3">
        <w:t>mites may have difficulty reach</w:t>
      </w:r>
      <w:r w:rsidR="00D944BE" w:rsidRPr="005B0BD3">
        <w:t>ing</w:t>
      </w:r>
      <w:r w:rsidRPr="005B0BD3">
        <w:t xml:space="preserve"> a susceptible host plant from the disposed </w:t>
      </w:r>
      <w:r w:rsidR="00D944BE" w:rsidRPr="005B0BD3">
        <w:t xml:space="preserve">banana </w:t>
      </w:r>
      <w:r w:rsidRPr="005B0BD3">
        <w:t xml:space="preserve">waste material, </w:t>
      </w:r>
      <w:r w:rsidR="00174677" w:rsidRPr="005B0BD3">
        <w:t>exemplified by</w:t>
      </w:r>
      <w:r w:rsidR="00674941" w:rsidRPr="005B0BD3">
        <w:t xml:space="preserve"> the statement </w:t>
      </w:r>
      <w:r w:rsidRPr="005B0BD3">
        <w:rPr>
          <w:i/>
          <w:iCs/>
        </w:rPr>
        <w:t>‘……, spider mites would need to find a susceptible host in a short time or succumb to desiccation, starvation or other factors</w:t>
      </w:r>
      <w:r w:rsidRPr="005B0BD3">
        <w:t>’</w:t>
      </w:r>
      <w:r w:rsidR="00674941" w:rsidRPr="005B0BD3">
        <w:t xml:space="preserve"> appear</w:t>
      </w:r>
      <w:r w:rsidR="00174677" w:rsidRPr="005B0BD3">
        <w:t>s</w:t>
      </w:r>
      <w:r w:rsidR="00674941" w:rsidRPr="005B0BD3">
        <w:t xml:space="preserve"> not </w:t>
      </w:r>
      <w:r w:rsidR="00174677" w:rsidRPr="005B0BD3">
        <w:t xml:space="preserve">to have </w:t>
      </w:r>
      <w:r w:rsidR="00674941" w:rsidRPr="005B0BD3">
        <w:t>be</w:t>
      </w:r>
      <w:r w:rsidR="00174677" w:rsidRPr="005B0BD3">
        <w:t>en</w:t>
      </w:r>
      <w:r w:rsidR="00674941" w:rsidRPr="005B0BD3">
        <w:t xml:space="preserve"> considered when a rating of ‘High’ was assigned</w:t>
      </w:r>
      <w:r w:rsidRPr="005B0BD3">
        <w:t>.</w:t>
      </w:r>
    </w:p>
    <w:p w14:paraId="026F359D" w14:textId="12575A36" w:rsidR="00C658BD" w:rsidRPr="005B0BD3" w:rsidRDefault="00C658BD" w:rsidP="00C658BD">
      <w:r w:rsidRPr="008736B9">
        <w:rPr>
          <w:color w:val="000000" w:themeColor="text1"/>
        </w:rPr>
        <w:t xml:space="preserve">The supporting evidence provided for the rating of ‘Low’ for </w:t>
      </w:r>
      <w:r w:rsidRPr="008736B9">
        <w:rPr>
          <w:i/>
          <w:iCs/>
          <w:color w:val="000000" w:themeColor="text1"/>
        </w:rPr>
        <w:t>P</w:t>
      </w:r>
      <w:r w:rsidR="00A379DD" w:rsidRPr="008736B9">
        <w:rPr>
          <w:i/>
          <w:iCs/>
          <w:color w:val="000000" w:themeColor="text1"/>
        </w:rPr>
        <w:t>.</w:t>
      </w:r>
      <w:r w:rsidRPr="008736B9">
        <w:rPr>
          <w:i/>
          <w:iCs/>
          <w:color w:val="000000" w:themeColor="text1"/>
        </w:rPr>
        <w:t xml:space="preserve"> </w:t>
      </w:r>
      <w:proofErr w:type="spellStart"/>
      <w:r w:rsidRPr="008736B9">
        <w:rPr>
          <w:i/>
          <w:iCs/>
          <w:color w:val="000000" w:themeColor="text1"/>
        </w:rPr>
        <w:t>citri</w:t>
      </w:r>
      <w:proofErr w:type="spellEnd"/>
      <w:r w:rsidRPr="008736B9">
        <w:rPr>
          <w:color w:val="000000" w:themeColor="text1"/>
        </w:rPr>
        <w:t xml:space="preserve"> in </w:t>
      </w:r>
      <w:r w:rsidR="00194A4F" w:rsidRPr="008736B9">
        <w:rPr>
          <w:color w:val="000000" w:themeColor="text1"/>
        </w:rPr>
        <w:t xml:space="preserve">sweet </w:t>
      </w:r>
      <w:r w:rsidRPr="008736B9">
        <w:rPr>
          <w:color w:val="000000" w:themeColor="text1"/>
        </w:rPr>
        <w:t xml:space="preserve">orange from Italy </w:t>
      </w:r>
      <w:r w:rsidRPr="008736B9">
        <w:rPr>
          <w:color w:val="000000" w:themeColor="text1"/>
        </w:rPr>
        <w:fldChar w:fldCharType="begin"/>
      </w:r>
      <w:r w:rsidR="00340205" w:rsidRPr="008736B9">
        <w:rPr>
          <w:color w:val="000000" w:themeColor="text1"/>
        </w:rPr>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Catalogue\B&lt;/style&gt;&lt;/orig-pub&gt;&lt;label&gt;71293&lt;/label&gt;&lt;urls&gt;&lt;related-urls&gt;&lt;url&gt;https://www.agriculture.gov.au/biosecurity-trade/policy/risk-analysis/plant/oranges-italy&lt;/url&gt;&lt;/related-urls&gt;&lt;pdf-urls&gt;&lt;url&gt;file://J:\E Library\Plant Catalogue\B\Biosecurity Australia 2005 ID71293.pdf&lt;/url&gt;&lt;/pdf-urls&gt;&lt;/urls&gt;&lt;custom1&gt;China table grapes Unshu mandarins sp Mexican avocados jc&lt;/custom1&gt;&lt;/record&gt;&lt;/Cite&gt;&lt;/EndNote&gt;</w:instrText>
      </w:r>
      <w:r w:rsidRPr="008736B9">
        <w:rPr>
          <w:color w:val="000000" w:themeColor="text1"/>
        </w:rPr>
        <w:fldChar w:fldCharType="separate"/>
      </w:r>
      <w:r w:rsidRPr="008736B9">
        <w:rPr>
          <w:noProof/>
          <w:color w:val="000000" w:themeColor="text1"/>
        </w:rPr>
        <w:t>(Biosecurity Australia 2005)</w:t>
      </w:r>
      <w:r w:rsidRPr="008736B9">
        <w:rPr>
          <w:color w:val="000000" w:themeColor="text1"/>
        </w:rPr>
        <w:fldChar w:fldCharType="end"/>
      </w:r>
      <w:r w:rsidRPr="008736B9">
        <w:rPr>
          <w:color w:val="000000" w:themeColor="text1"/>
        </w:rPr>
        <w:t xml:space="preserve"> </w:t>
      </w:r>
      <w:r w:rsidR="00C84614" w:rsidRPr="008736B9">
        <w:rPr>
          <w:color w:val="000000" w:themeColor="text1"/>
        </w:rPr>
        <w:t xml:space="preserve">appears to be underestimated. </w:t>
      </w:r>
      <w:r w:rsidR="00547EED" w:rsidRPr="008736B9">
        <w:rPr>
          <w:color w:val="000000" w:themeColor="text1"/>
        </w:rPr>
        <w:t xml:space="preserve">The ‘Low’ rating </w:t>
      </w:r>
      <w:r w:rsidR="00DF10E9" w:rsidRPr="008736B9">
        <w:rPr>
          <w:color w:val="000000" w:themeColor="text1"/>
        </w:rPr>
        <w:t>appears to have overlooked</w:t>
      </w:r>
      <w:r w:rsidRPr="008736B9">
        <w:rPr>
          <w:color w:val="000000" w:themeColor="text1"/>
        </w:rPr>
        <w:t xml:space="preserve"> the </w:t>
      </w:r>
      <w:r w:rsidRPr="005B0BD3">
        <w:t>ability of mite</w:t>
      </w:r>
      <w:r w:rsidR="00174677" w:rsidRPr="005B0BD3">
        <w:t>s</w:t>
      </w:r>
      <w:r w:rsidRPr="005B0BD3">
        <w:t xml:space="preserve"> to crawl to reach nearby host plants. </w:t>
      </w:r>
      <w:r w:rsidR="00547EED" w:rsidRPr="005B0BD3">
        <w:t xml:space="preserve">Also, </w:t>
      </w:r>
      <w:r w:rsidRPr="005B0BD3">
        <w:rPr>
          <w:i/>
          <w:iCs/>
        </w:rPr>
        <w:t>P</w:t>
      </w:r>
      <w:r w:rsidR="00A83F2F" w:rsidRPr="005B0BD3">
        <w:rPr>
          <w:i/>
          <w:iCs/>
        </w:rPr>
        <w:t>.</w:t>
      </w:r>
      <w:r w:rsidRPr="005B0BD3">
        <w:rPr>
          <w:i/>
          <w:iCs/>
        </w:rPr>
        <w:t xml:space="preserve"> </w:t>
      </w:r>
      <w:proofErr w:type="spellStart"/>
      <w:r w:rsidRPr="005B0BD3">
        <w:rPr>
          <w:i/>
          <w:iCs/>
        </w:rPr>
        <w:t>citri</w:t>
      </w:r>
      <w:proofErr w:type="spellEnd"/>
      <w:r w:rsidRPr="005B0BD3">
        <w:t xml:space="preserve"> is polyphagous, being reported on 113 species of host plants (Table 2.2), many of which are widely available in the PRA area.</w:t>
      </w:r>
    </w:p>
    <w:p w14:paraId="14726734" w14:textId="0747BD40" w:rsidR="001660D3" w:rsidRPr="005B0BD3" w:rsidRDefault="00174677" w:rsidP="001660D3">
      <w:r w:rsidRPr="005B0BD3">
        <w:t>In general, s</w:t>
      </w:r>
      <w:r w:rsidR="001660D3" w:rsidRPr="005B0BD3">
        <w:t>pider mites imported with fresh fruit would likely survive transportation, retail sale, and waste disposal. They are likely to enter the external environment through the disposal of waste by retailers and individual consumers.</w:t>
      </w:r>
    </w:p>
    <w:p w14:paraId="03EDF369" w14:textId="6B447048" w:rsidR="001660D3" w:rsidRPr="008736B9" w:rsidRDefault="001660D3" w:rsidP="001660D3">
      <w:pPr>
        <w:rPr>
          <w:color w:val="000000" w:themeColor="text1"/>
        </w:rPr>
      </w:pPr>
      <w:r w:rsidRPr="008736B9">
        <w:rPr>
          <w:color w:val="000000" w:themeColor="text1"/>
        </w:rPr>
        <w:lastRenderedPageBreak/>
        <w:t xml:space="preserve">When conditions at </w:t>
      </w:r>
      <w:r w:rsidR="00174677" w:rsidRPr="008736B9">
        <w:rPr>
          <w:color w:val="000000" w:themeColor="text1"/>
        </w:rPr>
        <w:t xml:space="preserve">waste </w:t>
      </w:r>
      <w:r w:rsidRPr="008736B9">
        <w:rPr>
          <w:color w:val="000000" w:themeColor="text1"/>
        </w:rPr>
        <w:t>dispos</w:t>
      </w:r>
      <w:r w:rsidR="00174677" w:rsidRPr="008736B9">
        <w:rPr>
          <w:color w:val="000000" w:themeColor="text1"/>
        </w:rPr>
        <w:t>al</w:t>
      </w:r>
      <w:r w:rsidRPr="008736B9">
        <w:rPr>
          <w:color w:val="000000" w:themeColor="text1"/>
        </w:rPr>
        <w:t xml:space="preserve"> deteriorate, it would stimulate the mites to disperse. Spider mites may disperse to host plants in </w:t>
      </w:r>
      <w:r w:rsidR="00857694" w:rsidRPr="008736B9">
        <w:rPr>
          <w:color w:val="000000" w:themeColor="text1"/>
        </w:rPr>
        <w:t>2</w:t>
      </w:r>
      <w:r w:rsidRPr="008736B9">
        <w:rPr>
          <w:color w:val="000000" w:themeColor="text1"/>
        </w:rPr>
        <w:t xml:space="preserve"> ways. First</w:t>
      </w:r>
      <w:r w:rsidR="00E1656B" w:rsidRPr="008736B9">
        <w:rPr>
          <w:color w:val="000000" w:themeColor="text1"/>
        </w:rPr>
        <w:t>ly</w:t>
      </w:r>
      <w:r w:rsidRPr="008736B9">
        <w:rPr>
          <w:color w:val="000000" w:themeColor="text1"/>
        </w:rPr>
        <w:t xml:space="preserve">, </w:t>
      </w:r>
      <w:r w:rsidR="00174677" w:rsidRPr="008736B9">
        <w:rPr>
          <w:color w:val="000000" w:themeColor="text1"/>
        </w:rPr>
        <w:t>spider mites</w:t>
      </w:r>
      <w:r w:rsidRPr="008736B9">
        <w:rPr>
          <w:color w:val="000000" w:themeColor="text1"/>
        </w:rPr>
        <w:t xml:space="preserve"> can reach a nearby host plant through </w:t>
      </w:r>
      <w:r w:rsidR="00E1656B" w:rsidRPr="008736B9">
        <w:rPr>
          <w:color w:val="000000" w:themeColor="text1"/>
        </w:rPr>
        <w:t>their</w:t>
      </w:r>
      <w:r w:rsidRPr="008736B9">
        <w:rPr>
          <w:color w:val="000000" w:themeColor="text1"/>
        </w:rPr>
        <w:t xml:space="preserve"> ability </w:t>
      </w:r>
      <w:r w:rsidR="00E1656B" w:rsidRPr="008736B9">
        <w:rPr>
          <w:color w:val="000000" w:themeColor="text1"/>
        </w:rPr>
        <w:t>to</w:t>
      </w:r>
      <w:r w:rsidRPr="008736B9">
        <w:rPr>
          <w:color w:val="000000" w:themeColor="text1"/>
        </w:rPr>
        <w:t xml:space="preserve"> craw</w:t>
      </w:r>
      <w:r w:rsidR="00E1656B" w:rsidRPr="008736B9">
        <w:rPr>
          <w:color w:val="000000" w:themeColor="text1"/>
        </w:rPr>
        <w:t>l</w:t>
      </w:r>
      <w:r w:rsidRPr="008736B9">
        <w:rPr>
          <w:color w:val="000000" w:themeColor="text1"/>
        </w:rPr>
        <w:t>, as detailed under Section 2</w:t>
      </w:r>
      <w:r w:rsidR="00E1656B" w:rsidRPr="008736B9">
        <w:rPr>
          <w:color w:val="000000" w:themeColor="text1"/>
        </w:rPr>
        <w:t>.2.6</w:t>
      </w:r>
      <w:r w:rsidRPr="008736B9">
        <w:rPr>
          <w:color w:val="000000" w:themeColor="text1"/>
        </w:rPr>
        <w:t>. Second</w:t>
      </w:r>
      <w:r w:rsidR="00E1656B" w:rsidRPr="008736B9">
        <w:rPr>
          <w:color w:val="000000" w:themeColor="text1"/>
        </w:rPr>
        <w:t>ly</w:t>
      </w:r>
      <w:r w:rsidRPr="008736B9">
        <w:rPr>
          <w:color w:val="000000" w:themeColor="text1"/>
        </w:rPr>
        <w:t xml:space="preserve">, stimulated by the deteriorated condition, it is feasible that </w:t>
      </w:r>
      <w:r w:rsidR="00E20272" w:rsidRPr="008736B9">
        <w:rPr>
          <w:color w:val="000000" w:themeColor="text1"/>
        </w:rPr>
        <w:t xml:space="preserve">spider </w:t>
      </w:r>
      <w:r w:rsidRPr="008736B9">
        <w:rPr>
          <w:color w:val="000000" w:themeColor="text1"/>
        </w:rPr>
        <w:t>mites may initially crawl to a non-host plant and climb to the upper part of the plant</w:t>
      </w:r>
      <w:r w:rsidR="00E20272" w:rsidRPr="008736B9">
        <w:rPr>
          <w:color w:val="000000" w:themeColor="text1"/>
        </w:rPr>
        <w:t>, from where they could</w:t>
      </w:r>
      <w:r w:rsidRPr="008736B9">
        <w:rPr>
          <w:color w:val="000000" w:themeColor="text1"/>
        </w:rPr>
        <w:t xml:space="preserve"> use the </w:t>
      </w:r>
      <w:r w:rsidR="00E20272" w:rsidRPr="008736B9">
        <w:rPr>
          <w:color w:val="000000" w:themeColor="text1"/>
        </w:rPr>
        <w:t>air currents</w:t>
      </w:r>
      <w:r w:rsidRPr="008736B9">
        <w:rPr>
          <w:color w:val="000000" w:themeColor="text1"/>
        </w:rPr>
        <w:t xml:space="preserve"> to become airborne and reach a </w:t>
      </w:r>
      <w:r w:rsidR="00E20272" w:rsidRPr="008736B9">
        <w:rPr>
          <w:color w:val="000000" w:themeColor="text1"/>
        </w:rPr>
        <w:t xml:space="preserve">suitable </w:t>
      </w:r>
      <w:r w:rsidRPr="008736B9">
        <w:rPr>
          <w:color w:val="000000" w:themeColor="text1"/>
        </w:rPr>
        <w:t>host</w:t>
      </w:r>
      <w:r w:rsidR="00E20272" w:rsidRPr="008736B9">
        <w:rPr>
          <w:color w:val="000000" w:themeColor="text1"/>
        </w:rPr>
        <w:t>.</w:t>
      </w:r>
      <w:r w:rsidRPr="008736B9">
        <w:rPr>
          <w:color w:val="000000" w:themeColor="text1"/>
        </w:rPr>
        <w:t xml:space="preserve"> </w:t>
      </w:r>
      <w:r w:rsidR="00E20272" w:rsidRPr="008736B9">
        <w:rPr>
          <w:color w:val="000000" w:themeColor="text1"/>
        </w:rPr>
        <w:t>I</w:t>
      </w:r>
      <w:r w:rsidRPr="008736B9">
        <w:rPr>
          <w:color w:val="000000" w:themeColor="text1"/>
        </w:rPr>
        <w:t>t has been shown that, apart from passive dispersal by wind, the</w:t>
      </w:r>
      <w:r w:rsidR="00D37586" w:rsidRPr="008736B9">
        <w:rPr>
          <w:color w:val="000000" w:themeColor="text1"/>
        </w:rPr>
        <w:t xml:space="preserve"> spider mites’</w:t>
      </w:r>
      <w:r w:rsidRPr="008736B9">
        <w:rPr>
          <w:color w:val="000000" w:themeColor="text1"/>
        </w:rPr>
        <w:t xml:space="preserve"> dispersal behaviours can be proactive and include raising the forelegs upright for </w:t>
      </w:r>
      <w:r w:rsidR="00D37586" w:rsidRPr="008736B9">
        <w:rPr>
          <w:color w:val="000000" w:themeColor="text1"/>
        </w:rPr>
        <w:t xml:space="preserve">the </w:t>
      </w:r>
      <w:r w:rsidRPr="008736B9">
        <w:rPr>
          <w:color w:val="000000" w:themeColor="text1"/>
        </w:rPr>
        <w:t xml:space="preserve">wind to </w:t>
      </w:r>
      <w:r w:rsidR="00D37586" w:rsidRPr="008736B9">
        <w:rPr>
          <w:color w:val="000000" w:themeColor="text1"/>
        </w:rPr>
        <w:t>carry</w:t>
      </w:r>
      <w:r w:rsidRPr="008736B9">
        <w:rPr>
          <w:color w:val="000000" w:themeColor="text1"/>
        </w:rPr>
        <w:t xml:space="preserve"> them </w:t>
      </w:r>
      <w:r w:rsidRPr="008736B9">
        <w:rPr>
          <w:color w:val="000000" w:themeColor="text1"/>
        </w:rPr>
        <w:fldChar w:fldCharType="begin"/>
      </w:r>
      <w:r w:rsidR="00340205" w:rsidRPr="008736B9">
        <w:rPr>
          <w:color w:val="000000" w:themeColor="text1"/>
        </w:rPr>
        <w:instrText xml:space="preserve"> ADDIN EN.CITE &lt;EndNote&gt;&lt;Cite&gt;&lt;Author&gt;Kennedy&lt;/Author&gt;&lt;Year&gt;1985&lt;/Year&gt;&lt;RecNum&gt;47452&lt;/RecNum&gt;&lt;DisplayText&gt;(Kennedy &amp;amp; Smitley 1985)&lt;/DisplayText&gt;&lt;record&gt;&lt;rec-number&gt;47452&lt;/rec-number&gt;&lt;foreign-keys&gt;&lt;key app="EN" db-id="pxwxw0er9zv2fxezxdk5tt5utz5p5vtrwdv0" timestamp="1658221408"&gt;47452&lt;/key&gt;&lt;/foreign-keys&gt;&lt;ref-type name="Chapters"&gt;5&lt;/ref-type&gt;&lt;contributors&gt;&lt;authors&gt;&lt;author&gt;Kennedy, G.G.&lt;/author&gt;&lt;author&gt;Smitley, D.R.&lt;/author&gt;&lt;/authors&gt;&lt;secondary-authors&gt;&lt;author&gt;Helle, W.&lt;/author&gt;&lt;author&gt;Sabelis, M.W.&lt;/author&gt;&lt;/secondary-authors&gt;&lt;/contributors&gt;&lt;titles&gt;&lt;title&gt;Dispersal&lt;/title&gt;&lt;secondary-title&gt;Spider mites: their biology, natural enemies and control&lt;/secondary-title&gt;&lt;/titles&gt;&lt;pages&gt;233-242&lt;/pages&gt;&lt;num-vols&gt;1A&lt;/num-vols&gt;&lt;keywords&gt;&lt;keyword&gt;Spider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Pr="008736B9">
        <w:rPr>
          <w:color w:val="000000" w:themeColor="text1"/>
        </w:rPr>
        <w:fldChar w:fldCharType="separate"/>
      </w:r>
      <w:r w:rsidRPr="008736B9">
        <w:rPr>
          <w:noProof/>
          <w:color w:val="000000" w:themeColor="text1"/>
        </w:rPr>
        <w:t>(Kennedy &amp; Smitley 1985)</w:t>
      </w:r>
      <w:r w:rsidRPr="008736B9">
        <w:rPr>
          <w:color w:val="000000" w:themeColor="text1"/>
        </w:rPr>
        <w:fldChar w:fldCharType="end"/>
      </w:r>
      <w:r w:rsidRPr="008736B9">
        <w:rPr>
          <w:color w:val="000000" w:themeColor="text1"/>
        </w:rPr>
        <w:t>. These mite pests are mostly polyphagous (Table 2.2</w:t>
      </w:r>
      <w:proofErr w:type="gramStart"/>
      <w:r w:rsidRPr="008736B9">
        <w:rPr>
          <w:color w:val="000000" w:themeColor="text1"/>
        </w:rPr>
        <w:t>)</w:t>
      </w:r>
      <w:proofErr w:type="gramEnd"/>
      <w:r w:rsidRPr="008736B9">
        <w:rPr>
          <w:color w:val="000000" w:themeColor="text1"/>
        </w:rPr>
        <w:t xml:space="preserve"> and a number of their hosts are species close to or at ground level, potentially in close proximity to disposed waste in backyards, roadsides and parks. Disposed waste would deteriorate quickly, so mites would </w:t>
      </w:r>
      <w:r w:rsidR="00857694" w:rsidRPr="008736B9">
        <w:rPr>
          <w:color w:val="000000" w:themeColor="text1"/>
        </w:rPr>
        <w:t xml:space="preserve">have a limited timeframe </w:t>
      </w:r>
      <w:r w:rsidRPr="008736B9">
        <w:rPr>
          <w:color w:val="000000" w:themeColor="text1"/>
        </w:rPr>
        <w:t>to find a suitable host.</w:t>
      </w:r>
    </w:p>
    <w:p w14:paraId="5A9FBB7D" w14:textId="760264ED" w:rsidR="001660D3" w:rsidRDefault="001660D3" w:rsidP="001660D3">
      <w:r w:rsidRPr="005B0BD3">
        <w:t>Overall, the evidence support</w:t>
      </w:r>
      <w:r w:rsidR="00D37586" w:rsidRPr="005B0BD3">
        <w:t>s</w:t>
      </w:r>
      <w:r w:rsidRPr="005B0BD3">
        <w:t xml:space="preserve"> </w:t>
      </w:r>
      <w:r w:rsidR="00D37586" w:rsidRPr="005B0BD3">
        <w:t xml:space="preserve">a rating of likelihood of distribution </w:t>
      </w:r>
      <w:r w:rsidRPr="005B0BD3">
        <w:t xml:space="preserve">of ‘Moderate’, which considers the ability </w:t>
      </w:r>
      <w:r w:rsidR="00D37586" w:rsidRPr="005B0BD3">
        <w:t xml:space="preserve">of spider mites </w:t>
      </w:r>
      <w:r w:rsidRPr="005B0BD3">
        <w:t xml:space="preserve">to disperse by crawling and </w:t>
      </w:r>
      <w:r w:rsidR="003A7EC1">
        <w:t xml:space="preserve">by </w:t>
      </w:r>
      <w:r w:rsidR="003A7EC1" w:rsidRPr="008736B9">
        <w:rPr>
          <w:color w:val="000000" w:themeColor="text1"/>
        </w:rPr>
        <w:t>air currents</w:t>
      </w:r>
      <w:r w:rsidR="00D37586" w:rsidRPr="005B0BD3">
        <w:t xml:space="preserve">, as well as </w:t>
      </w:r>
      <w:r w:rsidRPr="005B0BD3">
        <w:t>the wide availability of host plants in the PRA area, moderated by the factor of mites having a limited time to find a host.</w:t>
      </w:r>
    </w:p>
    <w:p w14:paraId="0F989977" w14:textId="1655E3B1" w:rsidR="00467A15" w:rsidRDefault="005A33BD" w:rsidP="00F27963">
      <w:pPr>
        <w:pStyle w:val="Heading5"/>
      </w:pPr>
      <w:r>
        <w:t>Review of l</w:t>
      </w:r>
      <w:r w:rsidR="00467A15" w:rsidRPr="007F2A91">
        <w:t>atest relevant scientific literature</w:t>
      </w:r>
    </w:p>
    <w:p w14:paraId="5DBC630E" w14:textId="692BBB4E" w:rsidR="00467A15" w:rsidRPr="005B0BD3" w:rsidRDefault="00467A15" w:rsidP="00467A15">
      <w:r w:rsidRPr="005B0BD3">
        <w:t>Relevant scientific literature has been reviewed. To date,</w:t>
      </w:r>
      <w:r w:rsidR="00E15B74" w:rsidRPr="005B0BD3">
        <w:t xml:space="preserve"> </w:t>
      </w:r>
      <w:r w:rsidR="00301969" w:rsidRPr="005B0BD3">
        <w:t>no</w:t>
      </w:r>
      <w:r w:rsidRPr="005B0BD3">
        <w:t xml:space="preserve"> information </w:t>
      </w:r>
      <w:r w:rsidR="00301969" w:rsidRPr="005B0BD3">
        <w:t>indicates</w:t>
      </w:r>
      <w:r w:rsidRPr="005B0BD3">
        <w:t xml:space="preserve"> </w:t>
      </w:r>
      <w:r w:rsidR="00D24B2A" w:rsidRPr="005B0BD3">
        <w:t xml:space="preserve">that likelihood of distribution </w:t>
      </w:r>
      <w:r w:rsidR="003243E7" w:rsidRPr="005B0BD3">
        <w:t xml:space="preserve">differs significantly among spider mite species </w:t>
      </w:r>
      <w:r w:rsidR="001255EA" w:rsidRPr="005B0BD3">
        <w:t>assessed</w:t>
      </w:r>
      <w:r w:rsidR="004F1260" w:rsidRPr="005B0BD3">
        <w:t xml:space="preserve"> in the </w:t>
      </w:r>
      <w:r w:rsidR="00C90E4E">
        <w:t>21</w:t>
      </w:r>
      <w:r w:rsidR="004F1260" w:rsidRPr="005B0BD3">
        <w:t xml:space="preserve"> PRAs</w:t>
      </w:r>
      <w:r w:rsidR="003243E7" w:rsidRPr="005B0BD3">
        <w:t>.</w:t>
      </w:r>
    </w:p>
    <w:p w14:paraId="3CE89B07" w14:textId="2CAF16D3" w:rsidR="001660D3" w:rsidRPr="00CB3D27" w:rsidRDefault="00CE5A05" w:rsidP="00C2553E">
      <w:pPr>
        <w:pStyle w:val="Heading5"/>
      </w:pPr>
      <w:r>
        <w:t>Proposal</w:t>
      </w:r>
      <w:r w:rsidR="001660D3" w:rsidRPr="00CB3D27">
        <w:t>s for likelihood of distribution</w:t>
      </w:r>
    </w:p>
    <w:p w14:paraId="4290359B" w14:textId="471AB8A6" w:rsidR="001660D3" w:rsidRPr="005B0BD3" w:rsidRDefault="001660D3" w:rsidP="001660D3">
      <w:pPr>
        <w:rPr>
          <w:lang w:bidi="en-US"/>
        </w:rPr>
      </w:pPr>
      <w:r w:rsidRPr="005B0BD3">
        <w:rPr>
          <w:lang w:bidi="en-US"/>
        </w:rPr>
        <w:t xml:space="preserve">This review provides </w:t>
      </w:r>
      <w:r w:rsidR="002200EE" w:rsidRPr="005B0BD3">
        <w:rPr>
          <w:lang w:bidi="en-US"/>
        </w:rPr>
        <w:t>2</w:t>
      </w:r>
      <w:r w:rsidRPr="005B0BD3">
        <w:rPr>
          <w:lang w:bidi="en-US"/>
        </w:rPr>
        <w:t xml:space="preserve"> </w:t>
      </w:r>
      <w:r w:rsidR="00CE5A05" w:rsidRPr="005B0BD3">
        <w:rPr>
          <w:lang w:bidi="en-US"/>
        </w:rPr>
        <w:t>proposal</w:t>
      </w:r>
      <w:r w:rsidRPr="005B0BD3">
        <w:rPr>
          <w:lang w:bidi="en-US"/>
        </w:rPr>
        <w:t xml:space="preserve">s </w:t>
      </w:r>
      <w:r w:rsidR="008B737F" w:rsidRPr="005B0BD3">
        <w:rPr>
          <w:lang w:bidi="en-US"/>
        </w:rPr>
        <w:t>relevant to assessment of</w:t>
      </w:r>
      <w:r w:rsidRPr="005B0BD3">
        <w:rPr>
          <w:lang w:bidi="en-US"/>
        </w:rPr>
        <w:t xml:space="preserve"> the likelihood of distribution.</w:t>
      </w:r>
    </w:p>
    <w:p w14:paraId="19690E7E" w14:textId="39078CF0" w:rsidR="001660D3" w:rsidRPr="005B0BD3" w:rsidRDefault="00CE5A05" w:rsidP="001660D3">
      <w:r w:rsidRPr="006719FA">
        <w:rPr>
          <w:b/>
          <w:bCs/>
        </w:rPr>
        <w:t>Proposal</w:t>
      </w:r>
      <w:r w:rsidR="00E621EA" w:rsidRPr="006719FA">
        <w:rPr>
          <w:b/>
          <w:bCs/>
        </w:rPr>
        <w:t xml:space="preserve"> </w:t>
      </w:r>
      <w:r w:rsidR="00043312" w:rsidRPr="006719FA">
        <w:rPr>
          <w:b/>
          <w:bCs/>
        </w:rPr>
        <w:t>1</w:t>
      </w:r>
      <w:r w:rsidR="001660D3" w:rsidRPr="006719FA">
        <w:rPr>
          <w:b/>
          <w:bCs/>
        </w:rPr>
        <w:t xml:space="preserve">: </w:t>
      </w:r>
      <w:r w:rsidR="00E621EA" w:rsidRPr="005B0BD3">
        <w:t>A</w:t>
      </w:r>
      <w:r w:rsidR="001660D3" w:rsidRPr="005B0BD3">
        <w:t xml:space="preserve"> likelihood of distribution of ‘Moderate’ </w:t>
      </w:r>
      <w:proofErr w:type="gramStart"/>
      <w:r w:rsidR="001660D3" w:rsidRPr="005B0BD3">
        <w:t xml:space="preserve">is </w:t>
      </w:r>
      <w:r w:rsidR="00550F4B" w:rsidRPr="005B0BD3">
        <w:t>considered to be</w:t>
      </w:r>
      <w:proofErr w:type="gramEnd"/>
      <w:r w:rsidR="00550F4B" w:rsidRPr="005B0BD3">
        <w:t xml:space="preserve"> </w:t>
      </w:r>
      <w:r w:rsidR="001660D3" w:rsidRPr="005B0BD3">
        <w:t>appropriate</w:t>
      </w:r>
      <w:r w:rsidR="00043312" w:rsidRPr="005B0BD3">
        <w:t xml:space="preserve"> for all </w:t>
      </w:r>
      <w:r w:rsidR="000B0B99">
        <w:t xml:space="preserve">20 </w:t>
      </w:r>
      <w:r w:rsidR="00B667F3">
        <w:t>quarantine</w:t>
      </w:r>
      <w:r w:rsidR="00766B23" w:rsidRPr="005B0BD3">
        <w:t xml:space="preserve"> tetranychid</w:t>
      </w:r>
      <w:r w:rsidR="0067736D" w:rsidRPr="005B0BD3">
        <w:t xml:space="preserve"> species </w:t>
      </w:r>
      <w:r w:rsidR="00C24BEE" w:rsidRPr="005B0BD3">
        <w:t>includ</w:t>
      </w:r>
      <w:r w:rsidR="00E04751" w:rsidRPr="005B0BD3">
        <w:t>ed</w:t>
      </w:r>
      <w:r w:rsidR="00766B23" w:rsidRPr="005B0BD3">
        <w:t xml:space="preserve"> in the </w:t>
      </w:r>
      <w:r w:rsidR="00C90E4E">
        <w:t>21</w:t>
      </w:r>
      <w:r w:rsidR="00766B23" w:rsidRPr="005B0BD3">
        <w:t xml:space="preserve"> PRAs</w:t>
      </w:r>
      <w:r w:rsidR="001660D3" w:rsidRPr="005B0BD3">
        <w:t>.</w:t>
      </w:r>
    </w:p>
    <w:p w14:paraId="5F5AFFEF" w14:textId="57D470B5" w:rsidR="00594086" w:rsidRPr="005B0BD3" w:rsidRDefault="00CE5A05" w:rsidP="00F62422">
      <w:pPr>
        <w:spacing w:before="120" w:after="120" w:line="240" w:lineRule="auto"/>
      </w:pPr>
      <w:r w:rsidRPr="006719FA">
        <w:rPr>
          <w:b/>
          <w:bCs/>
        </w:rPr>
        <w:t>Proposal</w:t>
      </w:r>
      <w:r w:rsidR="001660D3" w:rsidRPr="006719FA">
        <w:rPr>
          <w:b/>
          <w:bCs/>
        </w:rPr>
        <w:t xml:space="preserve"> </w:t>
      </w:r>
      <w:r w:rsidR="005B7FDA" w:rsidRPr="006719FA">
        <w:rPr>
          <w:b/>
          <w:bCs/>
        </w:rPr>
        <w:t>2</w:t>
      </w:r>
      <w:r w:rsidR="001660D3" w:rsidRPr="006719FA">
        <w:rPr>
          <w:b/>
          <w:bCs/>
        </w:rPr>
        <w:t>:</w:t>
      </w:r>
      <w:r w:rsidR="001660D3" w:rsidRPr="005B0BD3">
        <w:t xml:space="preserve"> An indicative likelihood of distribution of ‘Moderate’ </w:t>
      </w:r>
      <w:r w:rsidR="005B7FDA" w:rsidRPr="005B0BD3">
        <w:t>could</w:t>
      </w:r>
      <w:r w:rsidR="009A1779" w:rsidRPr="005B0BD3">
        <w:t xml:space="preserve"> be</w:t>
      </w:r>
      <w:r w:rsidR="001660D3" w:rsidRPr="005B0BD3">
        <w:t xml:space="preserve"> appli</w:t>
      </w:r>
      <w:r w:rsidR="009A1779" w:rsidRPr="005B0BD3">
        <w:t>ed</w:t>
      </w:r>
      <w:r w:rsidR="001660D3" w:rsidRPr="005B0BD3">
        <w:t xml:space="preserve"> to all tetranychid </w:t>
      </w:r>
      <w:r w:rsidR="005B7FDA" w:rsidRPr="005B0BD3">
        <w:t>species</w:t>
      </w:r>
      <w:r w:rsidR="001660D3" w:rsidRPr="005B0BD3">
        <w:t xml:space="preserve"> in future </w:t>
      </w:r>
      <w:proofErr w:type="gramStart"/>
      <w:r w:rsidR="001660D3" w:rsidRPr="005B0BD3">
        <w:t>assessments, unless</w:t>
      </w:r>
      <w:proofErr w:type="gramEnd"/>
      <w:r w:rsidR="001660D3" w:rsidRPr="005B0BD3">
        <w:t xml:space="preserve"> there is specific evidence to indicate otherwise.</w:t>
      </w:r>
    </w:p>
    <w:p w14:paraId="293E6D91" w14:textId="48F0A913" w:rsidR="005F4147" w:rsidRPr="004C5460" w:rsidRDefault="00657316" w:rsidP="00B44153">
      <w:pPr>
        <w:pStyle w:val="ListBullet"/>
      </w:pPr>
      <w:r w:rsidRPr="005B0BD3">
        <w:t xml:space="preserve">The proposed indicative rating of ‘Moderate’ </w:t>
      </w:r>
      <w:r w:rsidR="00250F8A" w:rsidRPr="005B0BD3">
        <w:t xml:space="preserve">for likelihood of distribution </w:t>
      </w:r>
      <w:r w:rsidR="005F4147" w:rsidRPr="005B0BD3">
        <w:t xml:space="preserve">means that, in future assessments, factors relevant to the likelihood of </w:t>
      </w:r>
      <w:r w:rsidR="006C3E78" w:rsidRPr="005B0BD3">
        <w:t>distribution</w:t>
      </w:r>
      <w:r w:rsidR="005F4147" w:rsidRPr="005B0BD3">
        <w:t xml:space="preserve"> should be examined to determine whether the indicative rating can be verified.</w:t>
      </w:r>
      <w:r w:rsidR="00EC3107" w:rsidRPr="005B0BD3">
        <w:t xml:space="preserve"> </w:t>
      </w:r>
      <w:r w:rsidR="005F4147" w:rsidRPr="005B0BD3">
        <w:t xml:space="preserve">This approach is consistent with that applied to </w:t>
      </w:r>
      <w:r w:rsidR="005F4147" w:rsidRPr="005B0BD3">
        <w:rPr>
          <w:lang w:bidi="en-US"/>
        </w:rPr>
        <w:t xml:space="preserve">the Group PRAs for </w:t>
      </w:r>
      <w:r w:rsidR="005F4147" w:rsidRPr="005B0BD3">
        <w:t xml:space="preserve">thrips, </w:t>
      </w:r>
      <w:r w:rsidR="005F4147"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F4147" w:rsidRPr="005B0BD3">
        <w:rPr>
          <w:rFonts w:eastAsia="Times New Roman" w:cs="Calibri"/>
          <w:lang w:eastAsia="en-AU"/>
        </w:rPr>
        <w:fldChar w:fldCharType="separate"/>
      </w:r>
      <w:r w:rsidR="00340205">
        <w:rPr>
          <w:rFonts w:eastAsia="Times New Roman" w:cs="Calibri"/>
          <w:noProof/>
          <w:lang w:eastAsia="en-AU"/>
        </w:rPr>
        <w:t>(DAWR 2017a)</w:t>
      </w:r>
      <w:r w:rsidR="005F4147" w:rsidRPr="005B0BD3">
        <w:rPr>
          <w:rFonts w:eastAsia="Times New Roman" w:cs="Calibri"/>
          <w:lang w:eastAsia="en-AU"/>
        </w:rPr>
        <w:fldChar w:fldCharType="end"/>
      </w:r>
      <w:r w:rsidR="005F4147" w:rsidRPr="005B0BD3">
        <w:rPr>
          <w:rFonts w:eastAsia="Times New Roman" w:cs="Calibri"/>
          <w:lang w:eastAsia="en-AU"/>
        </w:rPr>
        <w:t xml:space="preserve">, mealybugs </w:t>
      </w:r>
      <w:r w:rsidR="005F4147"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F4147" w:rsidRPr="005B0BD3">
        <w:rPr>
          <w:rFonts w:eastAsia="Times New Roman" w:cs="Calibri"/>
          <w:lang w:eastAsia="en-AU"/>
        </w:rPr>
        <w:fldChar w:fldCharType="separate"/>
      </w:r>
      <w:r w:rsidR="005F4147" w:rsidRPr="005B0BD3">
        <w:rPr>
          <w:rFonts w:eastAsia="Times New Roman" w:cs="Calibri"/>
          <w:noProof/>
          <w:lang w:eastAsia="en-AU"/>
        </w:rPr>
        <w:t>(DAWR 2019a)</w:t>
      </w:r>
      <w:r w:rsidR="005F4147" w:rsidRPr="005B0BD3">
        <w:rPr>
          <w:rFonts w:eastAsia="Times New Roman" w:cs="Calibri"/>
          <w:lang w:eastAsia="en-AU"/>
        </w:rPr>
        <w:fldChar w:fldCharType="end"/>
      </w:r>
      <w:r w:rsidR="005F4147" w:rsidRPr="005B0BD3">
        <w:rPr>
          <w:rFonts w:eastAsia="Times New Roman" w:cs="Calibri"/>
          <w:lang w:eastAsia="en-AU"/>
        </w:rPr>
        <w:t xml:space="preserve"> and scale insects </w:t>
      </w:r>
      <w:r w:rsidR="005F4147"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F4147" w:rsidRPr="005B0BD3">
        <w:rPr>
          <w:rFonts w:eastAsia="Times New Roman" w:cs="Calibri"/>
          <w:lang w:eastAsia="en-AU"/>
        </w:rPr>
        <w:fldChar w:fldCharType="separate"/>
      </w:r>
      <w:r w:rsidR="005F4147" w:rsidRPr="005B0BD3">
        <w:rPr>
          <w:rFonts w:eastAsia="Times New Roman" w:cs="Calibri"/>
          <w:noProof/>
          <w:lang w:eastAsia="en-AU"/>
        </w:rPr>
        <w:t>(DAWE 2021)</w:t>
      </w:r>
      <w:r w:rsidR="005F4147" w:rsidRPr="005B0BD3">
        <w:rPr>
          <w:rFonts w:eastAsia="Times New Roman" w:cs="Calibri"/>
          <w:lang w:eastAsia="en-AU"/>
        </w:rPr>
        <w:fldChar w:fldCharType="end"/>
      </w:r>
      <w:r w:rsidR="005F4147" w:rsidRPr="005B0BD3">
        <w:t>.</w:t>
      </w:r>
    </w:p>
    <w:p w14:paraId="67E02199" w14:textId="77777777" w:rsidR="001660D3" w:rsidRPr="002C1D9D" w:rsidRDefault="001660D3" w:rsidP="00C2553E">
      <w:pPr>
        <w:pStyle w:val="Heading3"/>
      </w:pPr>
      <w:bookmarkStart w:id="69" w:name="_Toc121143348"/>
      <w:bookmarkStart w:id="70" w:name="_Toc142298175"/>
      <w:bookmarkStart w:id="71" w:name="_Toc144800402"/>
      <w:r>
        <w:t>Review of likelihood of establishment</w:t>
      </w:r>
      <w:bookmarkEnd w:id="69"/>
      <w:bookmarkEnd w:id="70"/>
      <w:bookmarkEnd w:id="71"/>
    </w:p>
    <w:p w14:paraId="0484F16D" w14:textId="77777777" w:rsidR="00CE0B54" w:rsidRDefault="00CE0B54" w:rsidP="00CE0B54">
      <w:pPr>
        <w:pStyle w:val="Heading5"/>
        <w:rPr>
          <w:lang w:bidi="en-US"/>
        </w:rPr>
      </w:pPr>
      <w:r>
        <w:rPr>
          <w:lang w:bidi="en-US"/>
        </w:rPr>
        <w:t>Previous rating</w:t>
      </w:r>
    </w:p>
    <w:p w14:paraId="1C75DF06" w14:textId="799FA5E0" w:rsidR="001660D3" w:rsidRPr="002B090E" w:rsidRDefault="001660D3" w:rsidP="001660D3">
      <w:r w:rsidRPr="005B0BD3">
        <w:t xml:space="preserve">The likelihood of establishment has been assessed consistently as ‘High’ for all species, except as ‘Moderate’ for </w:t>
      </w:r>
      <w:proofErr w:type="spellStart"/>
      <w:r w:rsidRPr="005B0BD3">
        <w:rPr>
          <w:i/>
          <w:iCs/>
        </w:rPr>
        <w:t>Panonychus</w:t>
      </w:r>
      <w:proofErr w:type="spellEnd"/>
      <w:r w:rsidRPr="005B0BD3">
        <w:rPr>
          <w:i/>
          <w:iCs/>
        </w:rPr>
        <w:t xml:space="preserve"> </w:t>
      </w:r>
      <w:proofErr w:type="spellStart"/>
      <w:r w:rsidRPr="005B0BD3">
        <w:rPr>
          <w:i/>
          <w:iCs/>
        </w:rPr>
        <w:t>citri</w:t>
      </w:r>
      <w:proofErr w:type="spellEnd"/>
      <w:r w:rsidRPr="005B0BD3">
        <w:t xml:space="preserve"> in </w:t>
      </w:r>
      <w:r w:rsidR="002F29F9" w:rsidRPr="005B0BD3">
        <w:t xml:space="preserve">the </w:t>
      </w:r>
      <w:r w:rsidR="00CE1669" w:rsidRPr="005B0BD3">
        <w:t xml:space="preserve">sweet </w:t>
      </w:r>
      <w:r w:rsidRPr="005B0BD3">
        <w:t>orange from Italy</w:t>
      </w:r>
      <w:r w:rsidR="002F29F9" w:rsidRPr="005B0BD3">
        <w:t xml:space="preserve"> PRA</w:t>
      </w:r>
      <w:r w:rsidRPr="005B0BD3">
        <w:t xml:space="preserve"> </w:t>
      </w:r>
      <w:r w:rsidRPr="005B0BD3">
        <w:fldChar w:fldCharType="begin"/>
      </w:r>
      <w:r w:rsidR="00340205">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Catalogue\B&lt;/style&gt;&lt;/orig-pub&gt;&lt;label&gt;71293&lt;/label&gt;&lt;urls&gt;&lt;related-urls&gt;&lt;url&gt;https://www.agriculture.gov.au/biosecurity-trade/policy/risk-analysis/plant/oranges-italy&lt;/url&gt;&lt;/related-urls&gt;&lt;pdf-urls&gt;&lt;url&gt;file://J:\E Library\Plant Catalogue\B\Biosecurity Australia 2005 ID71293.pdf&lt;/url&gt;&lt;/pdf-urls&gt;&lt;/urls&gt;&lt;custom1&gt;China table grapes Unshu mandarins sp Mexican avocados jc&lt;/custom1&gt;&lt;/record&gt;&lt;/Cite&gt;&lt;/EndNote&gt;</w:instrText>
      </w:r>
      <w:r w:rsidRPr="005B0BD3">
        <w:fldChar w:fldCharType="separate"/>
      </w:r>
      <w:r w:rsidRPr="005B0BD3">
        <w:rPr>
          <w:noProof/>
        </w:rPr>
        <w:t>(Biosecurity Australia 2005)</w:t>
      </w:r>
      <w:r w:rsidRPr="005B0BD3">
        <w:fldChar w:fldCharType="end"/>
      </w:r>
      <w:r w:rsidR="003248CB" w:rsidRPr="005B0BD3">
        <w:t xml:space="preserve">. The </w:t>
      </w:r>
      <w:r w:rsidR="002F29F9" w:rsidRPr="005B0BD3">
        <w:t>‘Moderate’</w:t>
      </w:r>
      <w:r w:rsidR="00A35101" w:rsidRPr="005B0BD3">
        <w:t xml:space="preserve"> </w:t>
      </w:r>
      <w:r w:rsidR="002F29F9" w:rsidRPr="005B0BD3">
        <w:t xml:space="preserve">rating </w:t>
      </w:r>
      <w:r w:rsidR="00A35101" w:rsidRPr="005B0BD3">
        <w:t xml:space="preserve">for </w:t>
      </w:r>
      <w:r w:rsidR="00AE7304" w:rsidRPr="005B0BD3">
        <w:rPr>
          <w:i/>
          <w:iCs/>
        </w:rPr>
        <w:t>P. </w:t>
      </w:r>
      <w:proofErr w:type="spellStart"/>
      <w:r w:rsidR="00A35101" w:rsidRPr="005B0BD3">
        <w:rPr>
          <w:i/>
          <w:iCs/>
        </w:rPr>
        <w:t>citri</w:t>
      </w:r>
      <w:proofErr w:type="spellEnd"/>
      <w:r w:rsidRPr="005B0BD3">
        <w:t xml:space="preserve"> was adopted </w:t>
      </w:r>
      <w:r w:rsidR="00C658BD" w:rsidRPr="005B0BD3">
        <w:t>for the same species</w:t>
      </w:r>
      <w:r w:rsidR="00CE1669" w:rsidRPr="005B0BD3">
        <w:t xml:space="preserve"> in</w:t>
      </w:r>
      <w:r w:rsidR="00C658BD" w:rsidRPr="005B0BD3">
        <w:t xml:space="preserve"> </w:t>
      </w:r>
      <w:r w:rsidR="002F29F9" w:rsidRPr="005B0BD3">
        <w:t xml:space="preserve">subsequent PRAs for </w:t>
      </w:r>
      <w:proofErr w:type="spellStart"/>
      <w:r w:rsidR="005E5496" w:rsidRPr="005B0BD3">
        <w:t>Unshu</w:t>
      </w:r>
      <w:proofErr w:type="spellEnd"/>
      <w:r w:rsidR="005E5496" w:rsidRPr="005B0BD3">
        <w:t xml:space="preserve"> mandarin</w:t>
      </w:r>
      <w:r w:rsidRPr="005B0BD3">
        <w:t xml:space="preserve"> from Japan </w:t>
      </w:r>
      <w:r w:rsidRPr="005B0BD3">
        <w:fldChar w:fldCharType="begin"/>
      </w:r>
      <w:r w:rsidR="00340205">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s://www.agriculture.gov.au/biosecurity-trade/policy/risk-analysis/plant/unshu-mandarin-from-japan&lt;/url&gt;&lt;/related-urls&gt;&lt;pdf-urls&gt;&lt;url&gt;file://J:\E Library\Plant Catalogue\B\Biosecurity Australia 2009 ID71689.pdf&lt;/url&gt;&lt;/pdf-urls&gt;&lt;/urls&gt;&lt;custom1&gt;Unshu mandarins China table grapes sp Mexican avocado lm&amp;#xD;Scale group policy_RA&lt;/custom1&gt;&lt;/record&gt;&lt;/Cite&gt;&lt;/EndNote&gt;</w:instrText>
      </w:r>
      <w:r w:rsidRPr="005B0BD3">
        <w:fldChar w:fldCharType="separate"/>
      </w:r>
      <w:r w:rsidRPr="005B0BD3">
        <w:rPr>
          <w:noProof/>
        </w:rPr>
        <w:t>(Biosecurity Australia 2009)</w:t>
      </w:r>
      <w:r w:rsidRPr="005B0BD3">
        <w:fldChar w:fldCharType="end"/>
      </w:r>
      <w:r w:rsidRPr="005B0BD3">
        <w:t xml:space="preserve"> and avocado from Chile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&lt;EndNote&gt;&lt;Cite&gt;&lt;Author&gt;Department of Agriculture&lt;/Author&gt;&lt;Year&gt;2019&lt;/Year&gt;&lt;RecNum&gt;41212&lt;/RecNum&gt;&lt;DisplayText&gt;(Department of Agriculture 2019)&lt;/DisplayText&gt;&lt;record&gt;&lt;rec-number&gt;41212&lt;/rec-number&gt;&lt;foreign-keys&gt;&lt;key app="EN" db-id="pxwxw0er9zv2fxezxdk5tt5utz5p5vtrwdv0" timestamp="1606371828"&gt;41212&lt;/key&gt;&lt;/foreign-keys&gt;&lt;ref-type name="Reports"&gt;27&lt;/ref-type&gt;&lt;contributors&gt;&lt;authors&gt;&lt;author&gt;Department of Agriculture,&lt;/author&gt;&lt;/authors&gt;&lt;/contributors&gt;&lt;titles&gt;&lt;title&gt;Final report for the review of biosecurity import requirements for fresh avocados from Chile&lt;/title&gt;&lt;/titles&gt;&lt;pages&gt;157&lt;/pages&gt;&lt;keywords&gt;&lt;keyword&gt;final report&lt;/keyword&gt;&lt;keyword&gt;avocados&lt;/keyword&gt;&lt;keyword&gt;Chile&lt;/keyword&gt;&lt;keyword&gt;biosecurity&lt;/keyword&gt;&lt;/keywords&gt;&lt;dates&gt;&lt;year&gt;2019&lt;/year&gt;&lt;/dates&gt;&lt;pub-location&gt;Canberra&lt;/pub-location&gt;&lt;publisher&gt;Department of Agriculture&lt;/publisher&gt;&lt;urls&gt;&lt;related-urls&gt;&lt;url&gt;https://www.agriculture.gov.au/biosecurity-trade/policy/risk-analysis/plant/avocado-from-chile&lt;/url&gt;&lt;/related-urls&gt;&lt;pdf-urls&gt;&lt;url&gt;file://J:\E Library\Plant Catalogue\D\Department of Agriculture 2019 EN41212.pdf&lt;/url&gt;&lt;/pdf-urls&gt;&lt;/urls&gt;&lt;custom1&gt;Cut flowers part 2 - BC&lt;/custom1&gt;&lt;/record&gt;&lt;/Cite&gt;&lt;/EndNote&gt;</w:instrText>
      </w:r>
      <w:r w:rsidRPr="005B0BD3">
        <w:rPr>
          <w:rFonts w:eastAsia="Times New Roman" w:cs="Calibri"/>
          <w:lang w:eastAsia="en-AU"/>
        </w:rPr>
        <w:fldChar w:fldCharType="separate"/>
      </w:r>
      <w:r w:rsidR="00340205">
        <w:rPr>
          <w:rFonts w:eastAsia="Times New Roman" w:cs="Calibri"/>
          <w:noProof/>
          <w:lang w:eastAsia="en-AU"/>
        </w:rPr>
        <w:t>(Department of Agriculture 2019)</w:t>
      </w:r>
      <w:r w:rsidRPr="005B0BD3">
        <w:rPr>
          <w:rFonts w:eastAsia="Times New Roman" w:cs="Calibri"/>
          <w:lang w:eastAsia="en-AU"/>
        </w:rPr>
        <w:fldChar w:fldCharType="end"/>
      </w:r>
      <w:r w:rsidRPr="002B090E">
        <w:t>.</w:t>
      </w:r>
    </w:p>
    <w:p w14:paraId="27F9A20A" w14:textId="225319F1" w:rsidR="00EE7869" w:rsidRDefault="00793951" w:rsidP="00F27963">
      <w:pPr>
        <w:pStyle w:val="Heading5"/>
      </w:pPr>
      <w:r>
        <w:rPr>
          <w:lang w:bidi="en-US"/>
        </w:rPr>
        <w:t>E</w:t>
      </w:r>
      <w:r w:rsidR="00A261EE">
        <w:rPr>
          <w:lang w:bidi="en-US"/>
        </w:rPr>
        <w:t>valuation</w:t>
      </w:r>
      <w:r>
        <w:rPr>
          <w:lang w:bidi="en-US"/>
        </w:rPr>
        <w:t xml:space="preserve"> of s</w:t>
      </w:r>
      <w:r w:rsidR="00EE7869" w:rsidRPr="000C21F2">
        <w:rPr>
          <w:lang w:bidi="en-US"/>
        </w:rPr>
        <w:t xml:space="preserve">upporting evidence provided in the previous </w:t>
      </w:r>
      <w:proofErr w:type="gramStart"/>
      <w:r w:rsidR="00EE7869" w:rsidRPr="000C21F2">
        <w:rPr>
          <w:lang w:bidi="en-US"/>
        </w:rPr>
        <w:t>assessments</w:t>
      </w:r>
      <w:proofErr w:type="gramEnd"/>
    </w:p>
    <w:p w14:paraId="6DC5A9B0" w14:textId="390B5266" w:rsidR="001660D3" w:rsidRPr="005B0BD3" w:rsidRDefault="001660D3" w:rsidP="001660D3">
      <w:r w:rsidRPr="005B0BD3">
        <w:t>Th</w:t>
      </w:r>
      <w:r w:rsidR="006B4E67" w:rsidRPr="005B0BD3">
        <w:t>is</w:t>
      </w:r>
      <w:r w:rsidRPr="005B0BD3">
        <w:t xml:space="preserve"> </w:t>
      </w:r>
      <w:r w:rsidR="006B4E67" w:rsidRPr="005B0BD3">
        <w:t xml:space="preserve">review considers that the </w:t>
      </w:r>
      <w:r w:rsidRPr="005B0BD3">
        <w:t xml:space="preserve">evidence </w:t>
      </w:r>
      <w:r w:rsidR="00BF0484" w:rsidRPr="005B0BD3">
        <w:t>presented</w:t>
      </w:r>
      <w:r w:rsidRPr="005B0BD3">
        <w:t xml:space="preserve"> for</w:t>
      </w:r>
      <w:r w:rsidR="008B737F" w:rsidRPr="005B0BD3">
        <w:t xml:space="preserve"> the likelihood of establishment for</w:t>
      </w:r>
      <w:r w:rsidRPr="005B0BD3">
        <w:t xml:space="preserve"> </w:t>
      </w:r>
      <w:r w:rsidRPr="005B0BD3">
        <w:rPr>
          <w:i/>
          <w:iCs/>
        </w:rPr>
        <w:t>P</w:t>
      </w:r>
      <w:r w:rsidR="00E03483" w:rsidRPr="005B0BD3">
        <w:rPr>
          <w:i/>
          <w:iCs/>
        </w:rPr>
        <w:t>.</w:t>
      </w:r>
      <w:r w:rsidR="00F27963">
        <w:rPr>
          <w:i/>
          <w:iCs/>
        </w:rPr>
        <w:t> </w:t>
      </w:r>
      <w:proofErr w:type="spellStart"/>
      <w:r w:rsidRPr="005B0BD3">
        <w:rPr>
          <w:i/>
          <w:iCs/>
        </w:rPr>
        <w:t>citri</w:t>
      </w:r>
      <w:proofErr w:type="spellEnd"/>
      <w:r w:rsidRPr="005B0BD3">
        <w:t xml:space="preserve"> supports a rating of ‘High’ instead of ‘Moderate’. </w:t>
      </w:r>
      <w:proofErr w:type="spellStart"/>
      <w:r w:rsidR="008D3D7A" w:rsidRPr="00403999">
        <w:rPr>
          <w:i/>
          <w:iCs/>
          <w:color w:val="000000" w:themeColor="text1"/>
        </w:rPr>
        <w:t>Panonychus</w:t>
      </w:r>
      <w:proofErr w:type="spellEnd"/>
      <w:r w:rsidR="008D3D7A" w:rsidRPr="00403999">
        <w:rPr>
          <w:i/>
          <w:iCs/>
          <w:color w:val="000000" w:themeColor="text1"/>
        </w:rPr>
        <w:t xml:space="preserve"> </w:t>
      </w:r>
      <w:proofErr w:type="spellStart"/>
      <w:r w:rsidR="008D3D7A" w:rsidRPr="00403999">
        <w:rPr>
          <w:i/>
          <w:iCs/>
          <w:color w:val="000000" w:themeColor="text1"/>
        </w:rPr>
        <w:t>citri</w:t>
      </w:r>
      <w:proofErr w:type="spellEnd"/>
      <w:r w:rsidR="008D3D7A" w:rsidRPr="00403999">
        <w:rPr>
          <w:color w:val="000000" w:themeColor="text1"/>
        </w:rPr>
        <w:t xml:space="preserve"> </w:t>
      </w:r>
      <w:r w:rsidRPr="00403999">
        <w:rPr>
          <w:color w:val="000000" w:themeColor="text1"/>
        </w:rPr>
        <w:t xml:space="preserve">is already established in </w:t>
      </w:r>
      <w:r w:rsidR="008D3D7A" w:rsidRPr="00403999">
        <w:rPr>
          <w:color w:val="000000" w:themeColor="text1"/>
        </w:rPr>
        <w:lastRenderedPageBreak/>
        <w:t xml:space="preserve">eastern Australia and being reported from many other countries </w:t>
      </w:r>
      <w:r w:rsidR="008D3D7A" w:rsidRPr="00403999">
        <w:rPr>
          <w:rFonts w:cstheme="minorHAnsi"/>
          <w:color w:val="000000" w:themeColor="text1"/>
        </w:rPr>
        <w:fldChar w:fldCharType="begin"/>
      </w:r>
      <w:r w:rsidR="008D3D7A" w:rsidRPr="00403999">
        <w:rPr>
          <w:rFonts w:cstheme="minorHAnsi"/>
          <w:color w:val="000000" w:themeColor="text1"/>
        </w:rPr>
        <w:instrText xml:space="preserve"> ADDIN EN.CITE &lt;EndNote&gt;&lt;Cite&gt;&lt;Author&gt;Migeon&lt;/Author&gt;&lt;Year&gt;2022&lt;/Year&gt;&lt;RecNum&gt;45452&lt;/RecNum&gt;&lt;DisplayText&gt;(Migeon &amp;amp; Dorkeld 2022)&lt;/DisplayText&gt;&lt;record&gt;&lt;rec-number&gt;45452&lt;/rec-number&gt;&lt;foreign-keys&gt;&lt;key app="EN" db-id="pxwxw0er9zv2fxezxdk5tt5utz5p5vtrwdv0" timestamp="1641505009"&gt;45452&lt;/key&gt;&lt;/foreign-keys&gt;&lt;ref-type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2022&lt;/year&gt;&lt;pub-dates&gt;&lt;date&gt;2022&lt;/date&gt;&lt;/pub-dates&gt;&lt;/dates&gt;&lt;urls&gt;&lt;related-urls&gt;&lt;url&gt;http://www1.montpellier.inra.fr/CBGP/spmweb&lt;/url&gt;&lt;/related-urls&gt;&lt;/urls&gt;&lt;custom1&gt;updated_RG&lt;/custom1&gt;&lt;/record&gt;&lt;/Cite&gt;&lt;/EndNote&gt;</w:instrText>
      </w:r>
      <w:r w:rsidR="008D3D7A" w:rsidRPr="00403999">
        <w:rPr>
          <w:rFonts w:cstheme="minorHAnsi"/>
          <w:color w:val="000000" w:themeColor="text1"/>
        </w:rPr>
        <w:fldChar w:fldCharType="separate"/>
      </w:r>
      <w:r w:rsidR="008D3D7A" w:rsidRPr="00403999">
        <w:rPr>
          <w:rFonts w:cstheme="minorHAnsi"/>
          <w:noProof/>
          <w:color w:val="000000" w:themeColor="text1"/>
        </w:rPr>
        <w:t>(Migeon &amp; Dorkeld 2022)</w:t>
      </w:r>
      <w:r w:rsidR="008D3D7A" w:rsidRPr="00403999">
        <w:rPr>
          <w:rFonts w:cstheme="minorHAnsi"/>
          <w:color w:val="000000" w:themeColor="text1"/>
        </w:rPr>
        <w:fldChar w:fldCharType="end"/>
      </w:r>
      <w:r w:rsidR="00477A44" w:rsidRPr="00403999">
        <w:rPr>
          <w:color w:val="000000" w:themeColor="text1"/>
        </w:rPr>
        <w:t>.</w:t>
      </w:r>
      <w:r w:rsidR="00AE530A" w:rsidRPr="00403999">
        <w:rPr>
          <w:color w:val="000000" w:themeColor="text1"/>
        </w:rPr>
        <w:t xml:space="preserve"> </w:t>
      </w:r>
      <w:proofErr w:type="spellStart"/>
      <w:r w:rsidR="00AE530A" w:rsidRPr="005B0BD3">
        <w:rPr>
          <w:i/>
          <w:iCs/>
        </w:rPr>
        <w:t>P</w:t>
      </w:r>
      <w:r w:rsidR="0023776A">
        <w:rPr>
          <w:i/>
          <w:iCs/>
        </w:rPr>
        <w:t>anonychus</w:t>
      </w:r>
      <w:proofErr w:type="spellEnd"/>
      <w:r w:rsidR="0023776A">
        <w:rPr>
          <w:i/>
          <w:iCs/>
        </w:rPr>
        <w:t xml:space="preserve"> </w:t>
      </w:r>
      <w:proofErr w:type="spellStart"/>
      <w:r w:rsidR="00AE530A" w:rsidRPr="005B0BD3">
        <w:rPr>
          <w:i/>
          <w:iCs/>
        </w:rPr>
        <w:t>citri</w:t>
      </w:r>
      <w:proofErr w:type="spellEnd"/>
      <w:r w:rsidR="00AE530A" w:rsidRPr="005B0BD3">
        <w:t xml:space="preserve"> is polyphagous, being reported on 113 species of host plants (Table 2.2) </w:t>
      </w:r>
      <w:r w:rsidRPr="005B0BD3">
        <w:t xml:space="preserve">and many of its host plants are widely available in </w:t>
      </w:r>
      <w:r w:rsidR="008D3D7A" w:rsidRPr="00403999">
        <w:rPr>
          <w:color w:val="000000" w:themeColor="text1"/>
        </w:rPr>
        <w:t xml:space="preserve">Western </w:t>
      </w:r>
      <w:r w:rsidRPr="00403999">
        <w:rPr>
          <w:color w:val="000000" w:themeColor="text1"/>
        </w:rPr>
        <w:t>Australia</w:t>
      </w:r>
      <w:r w:rsidRPr="005B0BD3">
        <w:t xml:space="preserve">. In addition, </w:t>
      </w:r>
      <w:r w:rsidRPr="005B0BD3">
        <w:rPr>
          <w:i/>
          <w:iCs/>
        </w:rPr>
        <w:t>P</w:t>
      </w:r>
      <w:r w:rsidR="00A937CE" w:rsidRPr="005B0BD3">
        <w:rPr>
          <w:i/>
          <w:iCs/>
        </w:rPr>
        <w:t>.</w:t>
      </w:r>
      <w:r w:rsidRPr="005B0BD3">
        <w:rPr>
          <w:i/>
          <w:iCs/>
        </w:rPr>
        <w:t xml:space="preserve"> </w:t>
      </w:r>
      <w:proofErr w:type="spellStart"/>
      <w:r w:rsidRPr="005B0BD3">
        <w:rPr>
          <w:i/>
          <w:iCs/>
        </w:rPr>
        <w:t>citri</w:t>
      </w:r>
      <w:proofErr w:type="spellEnd"/>
      <w:r w:rsidRPr="005B0BD3">
        <w:t xml:space="preserve"> has </w:t>
      </w:r>
      <w:r w:rsidR="008B737F" w:rsidRPr="005B0BD3">
        <w:t xml:space="preserve">a </w:t>
      </w:r>
      <w:r w:rsidRPr="005B0BD3">
        <w:t xml:space="preserve">short life cycle and its population can build up quickly when conditions are suitable </w:t>
      </w:r>
      <w:r w:rsidRPr="005B0BD3">
        <w:rPr>
          <w:rFonts w:cstheme="minorHAnsi"/>
        </w:rPr>
        <w:fldChar w:fldCharType="begin"/>
      </w:r>
      <w:r w:rsidRPr="005B0BD3">
        <w:rPr>
          <w:rFonts w:cstheme="minorHAnsi"/>
        </w:rPr>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5B0BD3">
        <w:rPr>
          <w:rFonts w:cstheme="minorHAnsi"/>
        </w:rPr>
        <w:fldChar w:fldCharType="separate"/>
      </w:r>
      <w:r w:rsidRPr="005B0BD3">
        <w:rPr>
          <w:rFonts w:cstheme="minorHAnsi"/>
          <w:noProof/>
        </w:rPr>
        <w:t>(Vacante 2009)</w:t>
      </w:r>
      <w:r w:rsidRPr="005B0BD3">
        <w:rPr>
          <w:rFonts w:cstheme="minorHAnsi"/>
        </w:rPr>
        <w:fldChar w:fldCharType="end"/>
      </w:r>
      <w:r w:rsidRPr="005B0BD3">
        <w:t xml:space="preserve">. Thus, the likelihood of establishment </w:t>
      </w:r>
      <w:r w:rsidR="008B737F" w:rsidRPr="005B0BD3">
        <w:t xml:space="preserve">of ‘High’ </w:t>
      </w:r>
      <w:r w:rsidRPr="005B0BD3">
        <w:t xml:space="preserve">for </w:t>
      </w:r>
      <w:r w:rsidRPr="005B0BD3">
        <w:rPr>
          <w:i/>
          <w:iCs/>
        </w:rPr>
        <w:t>P</w:t>
      </w:r>
      <w:r w:rsidR="004546C3" w:rsidRPr="005B0BD3">
        <w:rPr>
          <w:i/>
          <w:iCs/>
        </w:rPr>
        <w:t>.</w:t>
      </w:r>
      <w:r w:rsidRPr="005B0BD3">
        <w:rPr>
          <w:i/>
          <w:iCs/>
        </w:rPr>
        <w:t xml:space="preserve"> </w:t>
      </w:r>
      <w:proofErr w:type="spellStart"/>
      <w:r w:rsidRPr="005B0BD3">
        <w:rPr>
          <w:i/>
          <w:iCs/>
        </w:rPr>
        <w:t>citri</w:t>
      </w:r>
      <w:proofErr w:type="spellEnd"/>
      <w:r w:rsidRPr="005B0BD3">
        <w:t xml:space="preserve"> is more appropriate, </w:t>
      </w:r>
      <w:proofErr w:type="gramStart"/>
      <w:r w:rsidRPr="005B0BD3">
        <w:t>and also</w:t>
      </w:r>
      <w:proofErr w:type="gramEnd"/>
      <w:r w:rsidRPr="005B0BD3">
        <w:t xml:space="preserve"> consistent with that of other species </w:t>
      </w:r>
      <w:r w:rsidR="00346FC2" w:rsidRPr="005B0BD3">
        <w:t xml:space="preserve">that share similar </w:t>
      </w:r>
      <w:r w:rsidR="00B129AF" w:rsidRPr="005B0BD3">
        <w:t xml:space="preserve">biological characteristics, </w:t>
      </w:r>
      <w:r w:rsidRPr="005B0BD3">
        <w:t>assessed in other PRAs.</w:t>
      </w:r>
    </w:p>
    <w:p w14:paraId="491B8EF6" w14:textId="4B3C804E" w:rsidR="00944AD9" w:rsidRDefault="005A33BD" w:rsidP="00F27963">
      <w:pPr>
        <w:pStyle w:val="Heading5"/>
      </w:pPr>
      <w:r>
        <w:t>Review of l</w:t>
      </w:r>
      <w:r w:rsidR="00944AD9" w:rsidRPr="007F2A91">
        <w:t>atest relevant scientific literature</w:t>
      </w:r>
    </w:p>
    <w:p w14:paraId="41483C7F" w14:textId="311AAF66" w:rsidR="00944AD9" w:rsidRDefault="00944AD9" w:rsidP="00944AD9">
      <w:r w:rsidRPr="005B0BD3">
        <w:t>Relevant scientific literature has been reviewed. To date, no information suggest</w:t>
      </w:r>
      <w:r w:rsidR="005A16CB" w:rsidRPr="005B0BD3">
        <w:t>s</w:t>
      </w:r>
      <w:r w:rsidRPr="005B0BD3">
        <w:t xml:space="preserve"> that likelihood</w:t>
      </w:r>
      <w:r>
        <w:t xml:space="preserve"> of </w:t>
      </w:r>
      <w:r w:rsidR="001A2419">
        <w:t>establishment</w:t>
      </w:r>
      <w:r>
        <w:t xml:space="preserve"> differs significantly among spider mite species </w:t>
      </w:r>
      <w:r w:rsidR="00C24BEE">
        <w:t>includ</w:t>
      </w:r>
      <w:r w:rsidR="00F81160">
        <w:t>ed</w:t>
      </w:r>
      <w:r w:rsidR="00D703F8">
        <w:t xml:space="preserve"> in the </w:t>
      </w:r>
      <w:r w:rsidR="00C90E4E">
        <w:t>21</w:t>
      </w:r>
      <w:r w:rsidR="00D703F8">
        <w:t xml:space="preserve"> PRAs</w:t>
      </w:r>
      <w:r>
        <w:t>.</w:t>
      </w:r>
    </w:p>
    <w:p w14:paraId="530BC6DD" w14:textId="7EF40117" w:rsidR="001660D3" w:rsidRPr="00CB3D27" w:rsidRDefault="00CE5A05" w:rsidP="00C2553E">
      <w:pPr>
        <w:pStyle w:val="Heading5"/>
      </w:pPr>
      <w:r>
        <w:t>Proposal</w:t>
      </w:r>
      <w:r w:rsidR="001660D3" w:rsidRPr="00CB3D27">
        <w:t>s for likelihood of establishment</w:t>
      </w:r>
    </w:p>
    <w:p w14:paraId="05D8E4EE" w14:textId="64261C0C" w:rsidR="001660D3" w:rsidRPr="005B0BD3" w:rsidRDefault="001660D3" w:rsidP="001660D3">
      <w:pPr>
        <w:rPr>
          <w:lang w:bidi="en-US"/>
        </w:rPr>
      </w:pPr>
      <w:r w:rsidRPr="005B0BD3">
        <w:rPr>
          <w:lang w:bidi="en-US"/>
        </w:rPr>
        <w:t xml:space="preserve">This review provides </w:t>
      </w:r>
      <w:r w:rsidR="00242D1F" w:rsidRPr="005B0BD3">
        <w:rPr>
          <w:lang w:bidi="en-US"/>
        </w:rPr>
        <w:t>2</w:t>
      </w:r>
      <w:r w:rsidRPr="005B0BD3">
        <w:rPr>
          <w:lang w:bidi="en-US"/>
        </w:rPr>
        <w:t xml:space="preserve"> </w:t>
      </w:r>
      <w:r w:rsidR="00CE5A05" w:rsidRPr="005B0BD3">
        <w:rPr>
          <w:lang w:bidi="en-US"/>
        </w:rPr>
        <w:t>proposal</w:t>
      </w:r>
      <w:r w:rsidRPr="005B0BD3">
        <w:rPr>
          <w:lang w:bidi="en-US"/>
        </w:rPr>
        <w:t xml:space="preserve">s </w:t>
      </w:r>
      <w:r w:rsidR="008B737F" w:rsidRPr="005B0BD3">
        <w:rPr>
          <w:lang w:bidi="en-US"/>
        </w:rPr>
        <w:t>relevant to assessment of</w:t>
      </w:r>
      <w:r w:rsidRPr="005B0BD3">
        <w:rPr>
          <w:lang w:bidi="en-US"/>
        </w:rPr>
        <w:t xml:space="preserve"> the likelihood of establishment.</w:t>
      </w:r>
    </w:p>
    <w:p w14:paraId="7F5612D4" w14:textId="55B953EB" w:rsidR="007D2890" w:rsidRPr="005B0BD3" w:rsidRDefault="007D2890" w:rsidP="007D2890">
      <w:r w:rsidRPr="007A167B">
        <w:rPr>
          <w:b/>
          <w:bCs/>
        </w:rPr>
        <w:t xml:space="preserve">Proposal </w:t>
      </w:r>
      <w:r w:rsidR="00F647E5" w:rsidRPr="007A167B">
        <w:rPr>
          <w:b/>
          <w:bCs/>
        </w:rPr>
        <w:t>1</w:t>
      </w:r>
      <w:r w:rsidRPr="007A167B">
        <w:rPr>
          <w:b/>
          <w:bCs/>
        </w:rPr>
        <w:t>:</w:t>
      </w:r>
      <w:r w:rsidRPr="005B0BD3">
        <w:t xml:space="preserve"> The likelihood of establishment of ‘High’ is appropriate </w:t>
      </w:r>
      <w:r w:rsidR="008C2016" w:rsidRPr="005B0BD3">
        <w:t xml:space="preserve">for </w:t>
      </w:r>
      <w:r w:rsidR="00242D1F" w:rsidRPr="005B0BD3">
        <w:t xml:space="preserve">all </w:t>
      </w:r>
      <w:r w:rsidR="004E3AEB">
        <w:t xml:space="preserve">20 </w:t>
      </w:r>
      <w:r w:rsidR="00792599">
        <w:t>quarantine</w:t>
      </w:r>
      <w:r w:rsidR="00C10D61" w:rsidRPr="005B0BD3">
        <w:t xml:space="preserve"> </w:t>
      </w:r>
      <w:r w:rsidR="00242D1F" w:rsidRPr="005B0BD3">
        <w:t xml:space="preserve">tetranychid species </w:t>
      </w:r>
      <w:r w:rsidR="00C10D61" w:rsidRPr="005B0BD3">
        <w:t xml:space="preserve">included in the </w:t>
      </w:r>
      <w:r w:rsidR="00C90E4E">
        <w:t>21</w:t>
      </w:r>
      <w:r w:rsidR="00C10D61" w:rsidRPr="005B0BD3">
        <w:t xml:space="preserve"> PRAs</w:t>
      </w:r>
      <w:r w:rsidRPr="005B0BD3">
        <w:t>.</w:t>
      </w:r>
    </w:p>
    <w:p w14:paraId="14F478DE" w14:textId="558AB596" w:rsidR="001660D3" w:rsidRPr="005B0BD3" w:rsidRDefault="00CE5A05" w:rsidP="001660D3">
      <w:r w:rsidRPr="007A167B">
        <w:rPr>
          <w:b/>
          <w:bCs/>
        </w:rPr>
        <w:t>Proposal</w:t>
      </w:r>
      <w:r w:rsidR="001660D3" w:rsidRPr="007A167B">
        <w:rPr>
          <w:b/>
          <w:bCs/>
        </w:rPr>
        <w:t xml:space="preserve"> </w:t>
      </w:r>
      <w:r w:rsidR="00F647E5" w:rsidRPr="007A167B">
        <w:rPr>
          <w:b/>
          <w:bCs/>
        </w:rPr>
        <w:t>2</w:t>
      </w:r>
      <w:r w:rsidR="001660D3" w:rsidRPr="007A167B">
        <w:rPr>
          <w:b/>
          <w:bCs/>
        </w:rPr>
        <w:t>:</w:t>
      </w:r>
      <w:r w:rsidR="001660D3" w:rsidRPr="005B0BD3">
        <w:t xml:space="preserve"> </w:t>
      </w:r>
      <w:r w:rsidR="007D2890" w:rsidRPr="005B0BD3">
        <w:t>A</w:t>
      </w:r>
      <w:r w:rsidR="001660D3" w:rsidRPr="005B0BD3">
        <w:t xml:space="preserve"> likelihood of establishment of ‘High’ </w:t>
      </w:r>
      <w:r w:rsidR="00B32F3B" w:rsidRPr="005B0BD3">
        <w:t xml:space="preserve">could </w:t>
      </w:r>
      <w:r w:rsidR="001660D3" w:rsidRPr="005B0BD3">
        <w:t xml:space="preserve">be applied to all tetranychid species in future </w:t>
      </w:r>
      <w:proofErr w:type="gramStart"/>
      <w:r w:rsidR="001660D3" w:rsidRPr="005B0BD3">
        <w:t>assessments, unless</w:t>
      </w:r>
      <w:proofErr w:type="gramEnd"/>
      <w:r w:rsidR="001660D3" w:rsidRPr="005B0BD3">
        <w:t xml:space="preserve"> there is specific evidence to indicate otherwise.</w:t>
      </w:r>
    </w:p>
    <w:p w14:paraId="0D8CB7D5" w14:textId="11EE0F7D" w:rsidR="00A33D8B" w:rsidRPr="005B0BD3" w:rsidRDefault="00A33D8B" w:rsidP="007154B9">
      <w:pPr>
        <w:pStyle w:val="ListBullet"/>
      </w:pPr>
      <w:r w:rsidRPr="005B0BD3">
        <w:t>The department recognises that there may be exceptions to the proposed ratings if counter evidence is available.</w:t>
      </w:r>
    </w:p>
    <w:p w14:paraId="01CD9BE4" w14:textId="77777777" w:rsidR="001660D3" w:rsidRPr="002C1D9D" w:rsidRDefault="001660D3" w:rsidP="00C2553E">
      <w:pPr>
        <w:pStyle w:val="Heading3"/>
      </w:pPr>
      <w:bookmarkStart w:id="72" w:name="_Toc121143349"/>
      <w:bookmarkStart w:id="73" w:name="_Toc142298176"/>
      <w:bookmarkStart w:id="74" w:name="_Toc144800403"/>
      <w:r>
        <w:t>Review of likelihood of spread</w:t>
      </w:r>
      <w:bookmarkEnd w:id="72"/>
      <w:bookmarkEnd w:id="73"/>
      <w:bookmarkEnd w:id="74"/>
    </w:p>
    <w:p w14:paraId="47E238FE" w14:textId="77777777" w:rsidR="001660D3" w:rsidRDefault="001660D3" w:rsidP="007154B9">
      <w:pPr>
        <w:pStyle w:val="Heading5"/>
      </w:pPr>
      <w:r>
        <w:t>Previous ratings</w:t>
      </w:r>
    </w:p>
    <w:p w14:paraId="4CB146D6" w14:textId="0F759B68" w:rsidR="001660D3" w:rsidRPr="005B0BD3" w:rsidRDefault="001660D3" w:rsidP="001660D3">
      <w:r w:rsidRPr="005B0BD3">
        <w:t xml:space="preserve">The likelihood of spread </w:t>
      </w:r>
      <w:r w:rsidR="007D2890" w:rsidRPr="005B0BD3">
        <w:t>has been</w:t>
      </w:r>
      <w:r w:rsidRPr="005B0BD3">
        <w:t xml:space="preserve"> assessed as either ‘Moderate’ or ‘High’ </w:t>
      </w:r>
      <w:r w:rsidR="007D2890" w:rsidRPr="005B0BD3">
        <w:t xml:space="preserve">in the 5 final PRAs containing </w:t>
      </w:r>
      <w:r w:rsidRPr="005B0BD3">
        <w:t xml:space="preserve">full pest risk assessments </w:t>
      </w:r>
      <w:r w:rsidR="007D2890" w:rsidRPr="005B0BD3">
        <w:t>for tetranychid species</w:t>
      </w:r>
      <w:r w:rsidRPr="005B0BD3">
        <w:t>.</w:t>
      </w:r>
    </w:p>
    <w:p w14:paraId="47F75310" w14:textId="5573DAAA" w:rsidR="001660D3" w:rsidRPr="005B0BD3" w:rsidRDefault="00CB3A61" w:rsidP="001660D3">
      <w:r w:rsidRPr="005B0BD3">
        <w:t>Likelihood of spread</w:t>
      </w:r>
      <w:r w:rsidR="001660D3" w:rsidRPr="005B0BD3">
        <w:t xml:space="preserve"> was rated as ‘High’ for </w:t>
      </w:r>
      <w:proofErr w:type="spellStart"/>
      <w:r w:rsidR="001660D3" w:rsidRPr="005B0BD3">
        <w:rPr>
          <w:i/>
          <w:iCs/>
        </w:rPr>
        <w:t>Oligonychus</w:t>
      </w:r>
      <w:proofErr w:type="spellEnd"/>
      <w:r w:rsidR="001660D3" w:rsidRPr="005B0BD3">
        <w:rPr>
          <w:i/>
          <w:iCs/>
        </w:rPr>
        <w:t xml:space="preserve"> </w:t>
      </w:r>
      <w:proofErr w:type="spellStart"/>
      <w:r w:rsidR="001660D3" w:rsidRPr="005B0BD3">
        <w:rPr>
          <w:i/>
          <w:iCs/>
        </w:rPr>
        <w:t>orthius</w:t>
      </w:r>
      <w:proofErr w:type="spellEnd"/>
      <w:r w:rsidR="001660D3" w:rsidRPr="005B0BD3">
        <w:rPr>
          <w:i/>
          <w:iCs/>
        </w:rPr>
        <w:t xml:space="preserve">, </w:t>
      </w:r>
      <w:r w:rsidR="00AE7304" w:rsidRPr="005B0BD3">
        <w:rPr>
          <w:i/>
          <w:iCs/>
        </w:rPr>
        <w:t>O. </w:t>
      </w:r>
      <w:proofErr w:type="spellStart"/>
      <w:r w:rsidR="001660D3" w:rsidRPr="005B0BD3">
        <w:rPr>
          <w:i/>
          <w:iCs/>
        </w:rPr>
        <w:t>velascoi</w:t>
      </w:r>
      <w:proofErr w:type="spellEnd"/>
      <w:r w:rsidR="001660D3" w:rsidRPr="005B0BD3">
        <w:rPr>
          <w:i/>
          <w:iCs/>
        </w:rPr>
        <w:t xml:space="preserve">, </w:t>
      </w:r>
      <w:proofErr w:type="spellStart"/>
      <w:r w:rsidR="001660D3" w:rsidRPr="005B0BD3">
        <w:rPr>
          <w:i/>
          <w:iCs/>
        </w:rPr>
        <w:t>Tetranychus</w:t>
      </w:r>
      <w:proofErr w:type="spellEnd"/>
      <w:r w:rsidR="001660D3" w:rsidRPr="005B0BD3">
        <w:rPr>
          <w:i/>
          <w:iCs/>
        </w:rPr>
        <w:t xml:space="preserve"> </w:t>
      </w:r>
      <w:proofErr w:type="spellStart"/>
      <w:r w:rsidR="001660D3" w:rsidRPr="005B0BD3">
        <w:rPr>
          <w:i/>
          <w:iCs/>
        </w:rPr>
        <w:t>marianae</w:t>
      </w:r>
      <w:proofErr w:type="spellEnd"/>
      <w:r w:rsidR="001660D3" w:rsidRPr="005B0BD3">
        <w:rPr>
          <w:i/>
          <w:iCs/>
        </w:rPr>
        <w:t xml:space="preserve"> </w:t>
      </w:r>
      <w:r w:rsidR="001660D3" w:rsidRPr="005B0BD3">
        <w:t>and</w:t>
      </w:r>
      <w:r w:rsidR="001660D3" w:rsidRPr="005B0BD3">
        <w:rPr>
          <w:i/>
          <w:iCs/>
        </w:rPr>
        <w:t xml:space="preserve"> </w:t>
      </w:r>
      <w:r w:rsidR="00AF415B" w:rsidRPr="005B0BD3">
        <w:rPr>
          <w:i/>
          <w:iCs/>
        </w:rPr>
        <w:t>T. </w:t>
      </w:r>
      <w:proofErr w:type="spellStart"/>
      <w:r w:rsidR="001660D3" w:rsidRPr="005B0BD3">
        <w:rPr>
          <w:i/>
          <w:iCs/>
        </w:rPr>
        <w:t>piercei</w:t>
      </w:r>
      <w:proofErr w:type="spellEnd"/>
      <w:r w:rsidR="001660D3" w:rsidRPr="005B0BD3">
        <w:rPr>
          <w:i/>
          <w:iCs/>
        </w:rPr>
        <w:t xml:space="preserve"> </w:t>
      </w:r>
      <w:r w:rsidR="001660D3" w:rsidRPr="005B0BD3">
        <w:t xml:space="preserve">in banana from the Philippines </w:t>
      </w:r>
      <w:r w:rsidR="00AF2BE1" w:rsidRPr="005B0BD3">
        <w:t>PRA</w:t>
      </w:r>
      <w:r w:rsidR="001660D3" w:rsidRPr="005B0BD3">
        <w:t xml:space="preserve"> </w:t>
      </w:r>
      <w:r w:rsidR="001660D3" w:rsidRPr="005B0BD3">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001660D3" w:rsidRPr="005B0BD3">
        <w:fldChar w:fldCharType="separate"/>
      </w:r>
      <w:r w:rsidR="001660D3" w:rsidRPr="005B0BD3">
        <w:rPr>
          <w:noProof/>
        </w:rPr>
        <w:t>(Biosecurity Australia 2008)</w:t>
      </w:r>
      <w:r w:rsidR="001660D3" w:rsidRPr="005B0BD3">
        <w:fldChar w:fldCharType="end"/>
      </w:r>
      <w:r w:rsidR="001660D3" w:rsidRPr="005B0BD3">
        <w:t xml:space="preserve"> and </w:t>
      </w:r>
      <w:r w:rsidR="003F18C4" w:rsidRPr="005B0BD3">
        <w:t xml:space="preserve">for </w:t>
      </w:r>
      <w:r w:rsidR="00AF415B" w:rsidRPr="005B0BD3">
        <w:rPr>
          <w:i/>
          <w:iCs/>
        </w:rPr>
        <w:t>T. </w:t>
      </w:r>
      <w:r w:rsidR="001660D3" w:rsidRPr="005B0BD3">
        <w:rPr>
          <w:i/>
          <w:iCs/>
        </w:rPr>
        <w:t xml:space="preserve">canadensis, </w:t>
      </w:r>
      <w:r w:rsidR="00AF415B" w:rsidRPr="005B0BD3">
        <w:rPr>
          <w:i/>
          <w:iCs/>
        </w:rPr>
        <w:t>T. </w:t>
      </w:r>
      <w:proofErr w:type="spellStart"/>
      <w:r w:rsidR="001660D3" w:rsidRPr="005B0BD3">
        <w:rPr>
          <w:i/>
          <w:iCs/>
        </w:rPr>
        <w:t>mcdanieli</w:t>
      </w:r>
      <w:proofErr w:type="spellEnd"/>
      <w:r w:rsidR="001660D3" w:rsidRPr="005B0BD3">
        <w:rPr>
          <w:i/>
          <w:iCs/>
        </w:rPr>
        <w:t xml:space="preserve">, </w:t>
      </w:r>
      <w:r w:rsidR="00AF415B" w:rsidRPr="005B0BD3">
        <w:rPr>
          <w:i/>
          <w:iCs/>
        </w:rPr>
        <w:t>T. </w:t>
      </w:r>
      <w:proofErr w:type="spellStart"/>
      <w:r w:rsidR="001660D3" w:rsidRPr="005B0BD3">
        <w:rPr>
          <w:i/>
          <w:iCs/>
        </w:rPr>
        <w:t>pacificus</w:t>
      </w:r>
      <w:proofErr w:type="spellEnd"/>
      <w:r w:rsidR="001660D3" w:rsidRPr="005B0BD3">
        <w:rPr>
          <w:i/>
          <w:iCs/>
        </w:rPr>
        <w:t xml:space="preserve"> </w:t>
      </w:r>
      <w:r w:rsidR="001660D3" w:rsidRPr="005B0BD3">
        <w:t>and</w:t>
      </w:r>
      <w:r w:rsidR="001660D3" w:rsidRPr="005B0BD3">
        <w:rPr>
          <w:i/>
          <w:iCs/>
        </w:rPr>
        <w:t xml:space="preserve"> </w:t>
      </w:r>
      <w:r w:rsidR="00AF415B" w:rsidRPr="005B0BD3">
        <w:rPr>
          <w:i/>
          <w:iCs/>
        </w:rPr>
        <w:t>T. </w:t>
      </w:r>
      <w:proofErr w:type="spellStart"/>
      <w:r w:rsidR="001660D3" w:rsidRPr="005B0BD3">
        <w:rPr>
          <w:i/>
          <w:iCs/>
        </w:rPr>
        <w:t>turkestani</w:t>
      </w:r>
      <w:proofErr w:type="spellEnd"/>
      <w:r w:rsidR="001660D3" w:rsidRPr="005B0BD3">
        <w:rPr>
          <w:i/>
          <w:iCs/>
        </w:rPr>
        <w:t xml:space="preserve"> </w:t>
      </w:r>
      <w:r w:rsidR="001660D3" w:rsidRPr="005B0BD3">
        <w:t xml:space="preserve">in </w:t>
      </w:r>
      <w:r w:rsidRPr="005B0BD3">
        <w:t xml:space="preserve">the </w:t>
      </w:r>
      <w:proofErr w:type="spellStart"/>
      <w:r w:rsidR="001660D3" w:rsidRPr="005B0BD3">
        <w:t>stonefruit</w:t>
      </w:r>
      <w:proofErr w:type="spellEnd"/>
      <w:r w:rsidR="001660D3" w:rsidRPr="005B0BD3">
        <w:t xml:space="preserve"> from the USA </w:t>
      </w:r>
      <w:r w:rsidR="00AF2BE1" w:rsidRPr="005B0BD3">
        <w:t>PRA</w:t>
      </w:r>
      <w:r w:rsidR="001660D3" w:rsidRPr="005B0BD3">
        <w:t xml:space="preserve"> </w:t>
      </w:r>
      <w:r w:rsidR="001660D3" w:rsidRPr="005B0BD3">
        <w:fldChar w:fldCharType="begin"/>
      </w:r>
      <w:r w:rsidR="00340205">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1660D3" w:rsidRPr="005B0BD3">
        <w:fldChar w:fldCharType="separate"/>
      </w:r>
      <w:r w:rsidR="001660D3" w:rsidRPr="005B0BD3">
        <w:rPr>
          <w:noProof/>
        </w:rPr>
        <w:t>(Biosecurity Australia 2010b)</w:t>
      </w:r>
      <w:r w:rsidR="001660D3" w:rsidRPr="005B0BD3">
        <w:fldChar w:fldCharType="end"/>
      </w:r>
      <w:r w:rsidR="001660D3" w:rsidRPr="005B0BD3">
        <w:t>.</w:t>
      </w:r>
    </w:p>
    <w:p w14:paraId="763A660D" w14:textId="227192AE" w:rsidR="001660D3" w:rsidRPr="005B0BD3" w:rsidRDefault="00E84423" w:rsidP="001660D3">
      <w:r w:rsidRPr="005B0BD3">
        <w:t>A likelihood of spread of</w:t>
      </w:r>
      <w:r w:rsidR="001660D3" w:rsidRPr="005B0BD3">
        <w:t xml:space="preserve"> ‘High’ rating was adopted for </w:t>
      </w:r>
      <w:r w:rsidR="001660D3" w:rsidRPr="005B0BD3">
        <w:rPr>
          <w:i/>
          <w:iCs/>
        </w:rPr>
        <w:t>T</w:t>
      </w:r>
      <w:r w:rsidR="00A84DBF" w:rsidRPr="005B0BD3">
        <w:rPr>
          <w:i/>
          <w:iCs/>
        </w:rPr>
        <w:t>.</w:t>
      </w:r>
      <w:r w:rsidR="001660D3" w:rsidRPr="005B0BD3">
        <w:rPr>
          <w:i/>
          <w:iCs/>
        </w:rPr>
        <w:t xml:space="preserve"> </w:t>
      </w:r>
      <w:proofErr w:type="spellStart"/>
      <w:r w:rsidR="001660D3" w:rsidRPr="005B0BD3">
        <w:rPr>
          <w:i/>
          <w:iCs/>
        </w:rPr>
        <w:t>turkestani</w:t>
      </w:r>
      <w:proofErr w:type="spellEnd"/>
      <w:r w:rsidR="001660D3" w:rsidRPr="005B0BD3">
        <w:rPr>
          <w:i/>
          <w:iCs/>
        </w:rPr>
        <w:t xml:space="preserve"> </w:t>
      </w:r>
      <w:r w:rsidR="001660D3" w:rsidRPr="005B0BD3">
        <w:t xml:space="preserve">in </w:t>
      </w:r>
      <w:r w:rsidRPr="005B0BD3">
        <w:t xml:space="preserve">the </w:t>
      </w:r>
      <w:r w:rsidR="001660D3" w:rsidRPr="005B0BD3">
        <w:t xml:space="preserve">nectarine from China </w:t>
      </w:r>
      <w:r w:rsidRPr="005B0BD3">
        <w:t xml:space="preserve">PRA </w:t>
      </w:r>
      <w:r w:rsidR="001660D3" w:rsidRPr="005B0BD3">
        <w:fldChar w:fldCharType="begin"/>
      </w:r>
      <w:r w:rsidR="00340205">
        <w:instrText xml:space="preserve"> ADDIN EN.CITE &lt;EndNote&gt;&lt;Cite&gt;&lt;Author&gt;DAWR&lt;/Author&gt;&lt;Year&gt;2016&lt;/Year&gt;&lt;RecNum&gt;23854&lt;/RecNum&gt;&lt;DisplayText&gt;(DAWR 2016a)&lt;/DisplayText&gt;&lt;record&gt;&lt;rec-number&gt;23854&lt;/rec-number&gt;&lt;foreign-keys&gt;&lt;key app="EN" db-id="pxwxw0er9zv2fxezxdk5tt5utz5p5vtrwdv0" timestamp="1462159011"&gt;23854&lt;/key&gt;&lt;/foreign-keys&gt;&lt;ref-type name="Reports"&gt;27&lt;/ref-type&gt;&lt;contributors&gt;&lt;authors&gt;&lt;author&gt;DAWR,&lt;/author&gt;&lt;/authors&gt;&lt;/contributors&gt;&lt;titles&gt;&lt;title&gt;Final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Resources&lt;/publisher&gt;&lt;urls&gt;&lt;related-urls&gt;&lt;url&gt;https://www.agriculture.gov.au/biosecurity-trade/policy/risk-analysis/plant/nectarines-from-china&lt;/url&gt;&lt;/related-urls&gt;&lt;pdf-urls&gt;&lt;url&gt;file://J:\E Library\Plant Catalogue\D\DAWR 2016 EN23854.pdf&lt;/url&gt;&lt;/pdf-urls&gt;&lt;/urls&gt;&lt;custom1&gt;GB&lt;/custom1&gt;&lt;custom2&gt;3.58 mb&lt;/custom2&gt;&lt;custom3&gt;pdf&lt;/custom3&gt;&lt;/record&gt;&lt;/Cite&gt;&lt;/EndNote&gt;</w:instrText>
      </w:r>
      <w:r w:rsidR="001660D3" w:rsidRPr="005B0BD3">
        <w:fldChar w:fldCharType="separate"/>
      </w:r>
      <w:r w:rsidR="001660D3" w:rsidRPr="005B0BD3">
        <w:rPr>
          <w:noProof/>
        </w:rPr>
        <w:t>(DAWR 2016a)</w:t>
      </w:r>
      <w:r w:rsidR="001660D3" w:rsidRPr="005B0BD3">
        <w:fldChar w:fldCharType="end"/>
      </w:r>
      <w:r w:rsidR="000E3411" w:rsidRPr="005B0BD3">
        <w:t xml:space="preserve">, </w:t>
      </w:r>
      <w:r w:rsidRPr="005B0BD3">
        <w:t xml:space="preserve">for </w:t>
      </w:r>
      <w:r w:rsidR="00AF415B" w:rsidRPr="005B0BD3">
        <w:rPr>
          <w:i/>
          <w:iCs/>
        </w:rPr>
        <w:t>T. </w:t>
      </w:r>
      <w:proofErr w:type="spellStart"/>
      <w:r w:rsidR="00395617" w:rsidRPr="005B0BD3">
        <w:rPr>
          <w:i/>
          <w:iCs/>
        </w:rPr>
        <w:t>mcdanieli</w:t>
      </w:r>
      <w:proofErr w:type="spellEnd"/>
      <w:r w:rsidR="00395617" w:rsidRPr="005B0BD3">
        <w:t xml:space="preserve">, </w:t>
      </w:r>
      <w:r w:rsidR="00AF415B" w:rsidRPr="005B0BD3">
        <w:rPr>
          <w:i/>
          <w:iCs/>
        </w:rPr>
        <w:t>T. </w:t>
      </w:r>
      <w:proofErr w:type="spellStart"/>
      <w:r w:rsidR="00395617" w:rsidRPr="005B0BD3">
        <w:rPr>
          <w:i/>
          <w:iCs/>
        </w:rPr>
        <w:t>pacific</w:t>
      </w:r>
      <w:r w:rsidR="00314A8C" w:rsidRPr="005B0BD3">
        <w:rPr>
          <w:i/>
          <w:iCs/>
        </w:rPr>
        <w:t>us</w:t>
      </w:r>
      <w:proofErr w:type="spellEnd"/>
      <w:r w:rsidR="00395617" w:rsidRPr="005B0BD3">
        <w:t xml:space="preserve"> and </w:t>
      </w:r>
      <w:r w:rsidR="00AF415B" w:rsidRPr="005B0BD3">
        <w:rPr>
          <w:i/>
          <w:iCs/>
        </w:rPr>
        <w:t>T. </w:t>
      </w:r>
      <w:proofErr w:type="spellStart"/>
      <w:r w:rsidR="00395617" w:rsidRPr="005B0BD3">
        <w:rPr>
          <w:i/>
          <w:iCs/>
        </w:rPr>
        <w:t>turkestani</w:t>
      </w:r>
      <w:proofErr w:type="spellEnd"/>
      <w:r w:rsidR="00395617" w:rsidRPr="005B0BD3">
        <w:t xml:space="preserve"> </w:t>
      </w:r>
      <w:r w:rsidR="00314A8C" w:rsidRPr="005B0BD3">
        <w:t xml:space="preserve">in </w:t>
      </w:r>
      <w:r w:rsidRPr="005B0BD3">
        <w:t xml:space="preserve">the </w:t>
      </w:r>
      <w:r w:rsidR="00314A8C" w:rsidRPr="005B0BD3">
        <w:t xml:space="preserve">apple from the USA </w:t>
      </w:r>
      <w:r w:rsidRPr="005B0BD3">
        <w:t xml:space="preserve">PRA </w:t>
      </w:r>
      <w:r w:rsidR="00C81780" w:rsidRPr="005B0BD3">
        <w:fldChar w:fldCharType="begin"/>
      </w:r>
      <w:r w:rsidR="00340205">
        <w:instrText xml:space="preserve"> ADDIN EN.CITE &lt;EndNote&gt;&lt;Cite&gt;&lt;Author&gt;DAFF&lt;/Author&gt;&lt;Year&gt;2022&lt;/Year&gt;&lt;RecNum&gt;49425&lt;/RecNum&gt;&lt;DisplayText&gt;(DAFF 2022)&lt;/DisplayText&gt;&lt;record&gt;&lt;rec-number&gt;49425&lt;/rec-number&gt;&lt;foreign-keys&gt;&lt;key app="EN" db-id="pxwxw0er9zv2fxezxdk5tt5utz5p5vtrwdv0" timestamp="1681352400"&gt;49425&lt;/key&gt;&lt;/foreign-keys&gt;&lt;ref-type name="Reports"&gt;27&lt;/ref-type&gt;&lt;contributors&gt;&lt;authors&gt;&lt;author&gt;DAFF,&lt;/author&gt;&lt;/authors&gt;&lt;/contributors&gt;&lt;titles&gt;&lt;title&gt;Final report for the review of biosecurity import requirements for fresh apple fruit from the Pacific Northwest states of the United States of America&lt;/title&gt;&lt;/titles&gt;&lt;keywords&gt;&lt;keyword&gt;Final report&lt;/keyword&gt;&lt;keyword&gt;review&lt;/keyword&gt;&lt;keyword&gt;biosecurity&lt;/keyword&gt;&lt;keyword&gt;imports&lt;/keyword&gt;&lt;keyword&gt;requirements&lt;/keyword&gt;&lt;keyword&gt;fresh apple fruit&lt;/keyword&gt;&lt;keyword&gt;Pacific Northwest states&lt;/keyword&gt;&lt;keyword&gt;United States of America&lt;/keyword&gt;&lt;/keywords&gt;&lt;dates&gt;&lt;year&gt;2022&lt;/year&gt;&lt;/dates&gt;&lt;pub-location&gt;Canberra&lt;/pub-location&gt;&lt;publisher&gt;Department of Agriculture, Fisheries and Forestry&lt;/publisher&gt;&lt;urls&gt;&lt;pdf-urls&gt;&lt;url&gt;file://J:\E Library\Plant Catalogue\D\DAFF 2022 EN49425.pdf&lt;/url&gt;&lt;/pdf-urls&gt;&lt;/urls&gt;&lt;custom1&gt;Passionfruit from Vietnam_GA&lt;/custom1&gt;&lt;/record&gt;&lt;/Cite&gt;&lt;/EndNote&gt;</w:instrText>
      </w:r>
      <w:r w:rsidR="00C81780" w:rsidRPr="005B0BD3">
        <w:fldChar w:fldCharType="separate"/>
      </w:r>
      <w:r w:rsidR="00340205">
        <w:rPr>
          <w:noProof/>
        </w:rPr>
        <w:t>(DAFF 2022)</w:t>
      </w:r>
      <w:r w:rsidR="00C81780" w:rsidRPr="005B0BD3">
        <w:fldChar w:fldCharType="end"/>
      </w:r>
      <w:r w:rsidR="00314A8C" w:rsidRPr="005B0BD3">
        <w:t xml:space="preserve"> and </w:t>
      </w:r>
      <w:r w:rsidRPr="005B0BD3">
        <w:t xml:space="preserve">for </w:t>
      </w:r>
      <w:r w:rsidR="00AF415B" w:rsidRPr="005B0BD3">
        <w:rPr>
          <w:i/>
          <w:iCs/>
        </w:rPr>
        <w:t>T. </w:t>
      </w:r>
      <w:proofErr w:type="spellStart"/>
      <w:r w:rsidR="000C1C6F" w:rsidRPr="005B0BD3">
        <w:rPr>
          <w:i/>
          <w:iCs/>
        </w:rPr>
        <w:t>macfarlanei</w:t>
      </w:r>
      <w:proofErr w:type="spellEnd"/>
      <w:r w:rsidR="000C1C6F" w:rsidRPr="005B0BD3">
        <w:t xml:space="preserve"> and </w:t>
      </w:r>
      <w:r w:rsidR="00AF415B" w:rsidRPr="005B0BD3">
        <w:rPr>
          <w:i/>
          <w:iCs/>
        </w:rPr>
        <w:t>T. </w:t>
      </w:r>
      <w:proofErr w:type="spellStart"/>
      <w:r w:rsidR="000C1C6F" w:rsidRPr="005B0BD3">
        <w:rPr>
          <w:i/>
          <w:iCs/>
        </w:rPr>
        <w:t>truncatus</w:t>
      </w:r>
      <w:proofErr w:type="spellEnd"/>
      <w:r w:rsidR="000C1C6F" w:rsidRPr="005B0BD3">
        <w:t xml:space="preserve"> in </w:t>
      </w:r>
      <w:r w:rsidRPr="005B0BD3">
        <w:t xml:space="preserve">the </w:t>
      </w:r>
      <w:r w:rsidR="000C1C6F" w:rsidRPr="005B0BD3">
        <w:t xml:space="preserve">okra from India </w:t>
      </w:r>
      <w:r w:rsidRPr="005B0BD3">
        <w:t xml:space="preserve">PRA </w:t>
      </w:r>
      <w:r w:rsidR="00C81780" w:rsidRPr="005B0BD3">
        <w:fldChar w:fldCharType="begin"/>
      </w:r>
      <w:r w:rsidR="00340205">
        <w:instrText xml:space="preserve"> ADDIN EN.CITE &lt;EndNote&gt;&lt;Cite&gt;&lt;Author&gt;DAFF&lt;/Author&gt;&lt;Year&gt;2023&lt;/Year&gt;&lt;RecNum&gt;49456&lt;/RecNum&gt;&lt;DisplayText&gt;(DAFF 2023b)&lt;/DisplayText&gt;&lt;record&gt;&lt;rec-number&gt;49456&lt;/rec-number&gt;&lt;foreign-keys&gt;&lt;key app="EN" db-id="pxwxw0er9zv2fxezxdk5tt5utz5p5vtrwdv0" timestamp="1681969906"&gt;49456&lt;/key&gt;&lt;/foreign-keys&gt;&lt;ref-type name="Reports"&gt;27&lt;/ref-type&gt;&lt;contributors&gt;&lt;authors&gt;&lt;author&gt;DAFF,&lt;/author&gt;&lt;/authors&gt;&lt;/contributors&gt;&lt;titles&gt;&lt;title&gt;Okra from India: biosecurity import requirements final report&lt;/title&gt;&lt;/titles&gt;&lt;pages&gt;223&lt;/pages&gt;&lt;keywords&gt;&lt;keyword&gt;final report&lt;/keyword&gt;&lt;keyword&gt;passionfruit&lt;/keyword&gt;&lt;keyword&gt;fresh fruit&lt;/keyword&gt;&lt;keyword&gt;Vietnam&lt;/keyword&gt;&lt;/keywords&gt;&lt;dates&gt;&lt;year&gt;2023&lt;/year&gt;&lt;/dates&gt;&lt;pub-location&gt;Canberra&lt;/pub-location&gt;&lt;publisher&gt;Department of Agriculture, Fisheries and Forestry&lt;/publisher&gt;&lt;urls&gt;&lt;related-urls&gt;&lt;url&gt;https://www.agriculture.gov.au/biosecurity-trade/policy/risk-analysis/plant/okra-from-india&lt;/url&gt;&lt;/related-urls&gt;&lt;pdf-urls&gt;&lt;url&gt;file://J:\E Library\Plant Catalogue\D\DAFF 2023 EN49456.pdf&lt;/url&gt;&lt;/pdf-urls&gt;&lt;/urls&gt;&lt;custom1&gt;Passionfruit from Vietnam_NT&lt;/custom1&gt;&lt;/record&gt;&lt;/Cite&gt;&lt;/EndNote&gt;</w:instrText>
      </w:r>
      <w:r w:rsidR="00C81780" w:rsidRPr="005B0BD3">
        <w:fldChar w:fldCharType="separate"/>
      </w:r>
      <w:r w:rsidR="00340205">
        <w:rPr>
          <w:noProof/>
        </w:rPr>
        <w:t>(DAFF 2023b)</w:t>
      </w:r>
      <w:r w:rsidR="00C81780" w:rsidRPr="005B0BD3">
        <w:fldChar w:fldCharType="end"/>
      </w:r>
      <w:r w:rsidR="001660D3" w:rsidRPr="005B0BD3">
        <w:t>.</w:t>
      </w:r>
    </w:p>
    <w:p w14:paraId="3969E760" w14:textId="100C3AAD" w:rsidR="001660D3" w:rsidRPr="005B0BD3" w:rsidRDefault="00E84423" w:rsidP="001660D3">
      <w:pPr>
        <w:spacing w:before="120" w:after="60"/>
        <w:ind w:right="-64"/>
      </w:pPr>
      <w:r w:rsidRPr="005B0BD3">
        <w:t>L</w:t>
      </w:r>
      <w:r w:rsidR="001660D3" w:rsidRPr="005B0BD3">
        <w:t xml:space="preserve">ikelihood of spread was assessed as ‘Moderate’ for </w:t>
      </w:r>
      <w:proofErr w:type="spellStart"/>
      <w:r w:rsidR="001660D3" w:rsidRPr="005B0BD3">
        <w:rPr>
          <w:i/>
          <w:iCs/>
        </w:rPr>
        <w:t>Panonychus</w:t>
      </w:r>
      <w:proofErr w:type="spellEnd"/>
      <w:r w:rsidR="001660D3" w:rsidRPr="005B0BD3">
        <w:rPr>
          <w:i/>
          <w:iCs/>
        </w:rPr>
        <w:t xml:space="preserve"> </w:t>
      </w:r>
      <w:proofErr w:type="spellStart"/>
      <w:r w:rsidR="001660D3" w:rsidRPr="005B0BD3">
        <w:rPr>
          <w:i/>
          <w:iCs/>
        </w:rPr>
        <w:t>citri</w:t>
      </w:r>
      <w:proofErr w:type="spellEnd"/>
      <w:r w:rsidR="001660D3" w:rsidRPr="005B0BD3">
        <w:rPr>
          <w:i/>
          <w:iCs/>
        </w:rPr>
        <w:t xml:space="preserve"> </w:t>
      </w:r>
      <w:r w:rsidR="001660D3" w:rsidRPr="005B0BD3">
        <w:t xml:space="preserve">in </w:t>
      </w:r>
      <w:r w:rsidRPr="005B0BD3">
        <w:t xml:space="preserve">the </w:t>
      </w:r>
      <w:r w:rsidR="00850777" w:rsidRPr="005B0BD3">
        <w:t xml:space="preserve">sweet </w:t>
      </w:r>
      <w:r w:rsidR="001660D3" w:rsidRPr="005B0BD3">
        <w:t>orange from Italy</w:t>
      </w:r>
      <w:r w:rsidR="00F15A86" w:rsidRPr="005B0BD3">
        <w:t xml:space="preserve"> PRA</w:t>
      </w:r>
      <w:r w:rsidR="001660D3" w:rsidRPr="005B0BD3">
        <w:t xml:space="preserve"> </w:t>
      </w:r>
      <w:r w:rsidR="001660D3" w:rsidRPr="005B0BD3">
        <w:fldChar w:fldCharType="begin"/>
      </w:r>
      <w:r w:rsidR="00340205">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Catalogue\B&lt;/style&gt;&lt;/orig-pub&gt;&lt;label&gt;71293&lt;/label&gt;&lt;urls&gt;&lt;related-urls&gt;&lt;url&gt;https://www.agriculture.gov.au/biosecurity-trade/policy/risk-analysis/plant/oranges-italy&lt;/url&gt;&lt;/related-urls&gt;&lt;pdf-urls&gt;&lt;url&gt;file://J:\E Library\Plant Catalogue\B\Biosecurity Australia 2005 ID71293.pdf&lt;/url&gt;&lt;/pdf-urls&gt;&lt;/urls&gt;&lt;custom1&gt;China table grapes Unshu mandarins sp Mexican avocados jc&lt;/custom1&gt;&lt;/record&gt;&lt;/Cite&gt;&lt;/EndNote&gt;</w:instrText>
      </w:r>
      <w:r w:rsidR="001660D3" w:rsidRPr="005B0BD3">
        <w:fldChar w:fldCharType="separate"/>
      </w:r>
      <w:r w:rsidR="001660D3" w:rsidRPr="005B0BD3">
        <w:rPr>
          <w:noProof/>
        </w:rPr>
        <w:t>(Biosecurity Australia 2005)</w:t>
      </w:r>
      <w:r w:rsidR="001660D3" w:rsidRPr="005B0BD3">
        <w:fldChar w:fldCharType="end"/>
      </w:r>
      <w:r w:rsidR="001660D3" w:rsidRPr="005B0BD3">
        <w:t xml:space="preserve">, for </w:t>
      </w:r>
      <w:r w:rsidR="001660D3" w:rsidRPr="005B0BD3">
        <w:rPr>
          <w:i/>
          <w:iCs/>
        </w:rPr>
        <w:t xml:space="preserve">Amphitetranychus </w:t>
      </w:r>
      <w:proofErr w:type="spellStart"/>
      <w:r w:rsidR="001660D3" w:rsidRPr="005B0BD3">
        <w:rPr>
          <w:i/>
          <w:iCs/>
        </w:rPr>
        <w:t>viennensis</w:t>
      </w:r>
      <w:proofErr w:type="spellEnd"/>
      <w:r w:rsidR="001660D3" w:rsidRPr="005B0BD3">
        <w:rPr>
          <w:i/>
          <w:iCs/>
        </w:rPr>
        <w:t xml:space="preserve"> </w:t>
      </w:r>
      <w:r w:rsidR="001660D3" w:rsidRPr="005B0BD3">
        <w:t xml:space="preserve">in </w:t>
      </w:r>
      <w:r w:rsidRPr="005B0BD3">
        <w:t xml:space="preserve">the </w:t>
      </w:r>
      <w:r w:rsidR="001660D3" w:rsidRPr="005B0BD3">
        <w:t xml:space="preserve">apple from China </w:t>
      </w:r>
      <w:r w:rsidR="00F15A86" w:rsidRPr="005B0BD3">
        <w:t xml:space="preserve">PRA </w:t>
      </w:r>
      <w:r w:rsidR="001660D3" w:rsidRPr="005B0BD3">
        <w:fldChar w:fldCharType="begin"/>
      </w:r>
      <w:r w:rsidR="00340205">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Catalogue\B&lt;/style&gt;&lt;/orig-pub&gt;&lt;label&gt;75242&lt;/label&gt;&lt;urls&gt;&lt;related-urls&gt;&lt;url&gt;https://www.agriculture.gov.au/biosecurity-trade/policy/risk-analysis/plant/apples-china&lt;/url&gt;&lt;/related-urls&gt;&lt;/urls&gt;&lt;custom1&gt;Korean China table grapes sp Mexican avocado lm&lt;/custom1&gt;&lt;/record&gt;&lt;/Cite&gt;&lt;/EndNote&gt;</w:instrText>
      </w:r>
      <w:r w:rsidR="001660D3" w:rsidRPr="005B0BD3">
        <w:fldChar w:fldCharType="separate"/>
      </w:r>
      <w:r w:rsidR="001660D3" w:rsidRPr="005B0BD3">
        <w:rPr>
          <w:noProof/>
        </w:rPr>
        <w:t>(Biosecurity Australia 2010a)</w:t>
      </w:r>
      <w:r w:rsidR="001660D3" w:rsidRPr="005B0BD3">
        <w:fldChar w:fldCharType="end"/>
      </w:r>
      <w:r w:rsidR="001660D3" w:rsidRPr="005B0BD3">
        <w:t xml:space="preserve"> and for </w:t>
      </w:r>
      <w:proofErr w:type="spellStart"/>
      <w:r w:rsidR="001660D3" w:rsidRPr="005B0BD3">
        <w:rPr>
          <w:i/>
          <w:iCs/>
        </w:rPr>
        <w:t>Tetranychus</w:t>
      </w:r>
      <w:proofErr w:type="spellEnd"/>
      <w:r w:rsidR="001660D3" w:rsidRPr="005B0BD3">
        <w:rPr>
          <w:i/>
          <w:iCs/>
        </w:rPr>
        <w:t xml:space="preserve"> </w:t>
      </w:r>
      <w:proofErr w:type="spellStart"/>
      <w:r w:rsidR="001660D3" w:rsidRPr="005B0BD3">
        <w:rPr>
          <w:i/>
          <w:iCs/>
        </w:rPr>
        <w:t>kanzawai</w:t>
      </w:r>
      <w:proofErr w:type="spellEnd"/>
      <w:r w:rsidR="001660D3" w:rsidRPr="005B0BD3">
        <w:t xml:space="preserve"> in </w:t>
      </w:r>
      <w:r w:rsidRPr="005B0BD3">
        <w:t xml:space="preserve">the </w:t>
      </w:r>
      <w:r w:rsidR="001660D3" w:rsidRPr="005B0BD3">
        <w:t xml:space="preserve">table grapes from China </w:t>
      </w:r>
      <w:r w:rsidR="00F15A86" w:rsidRPr="005B0BD3">
        <w:t xml:space="preserve">PRA </w:t>
      </w:r>
      <w:r w:rsidR="001660D3" w:rsidRPr="005B0BD3">
        <w:fldChar w:fldCharType="begin"/>
      </w:r>
      <w:r w:rsidR="00340205">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s://www.agriculture.gov.au/biosecurity-trade/policy/risk-analysis/plant/table-grapes-china&lt;/url&gt;&lt;/related-urls&gt;&lt;pdf-urls&gt;&lt;url&gt;file://J:\E Library\Plant Catalogue\B\Biosecurity Australia 2011 ID78881.pdf&lt;/url&gt;&lt;/pdf-urls&gt;&lt;/urls&gt;&lt;custom1&gt;BMSB HL&lt;/custom1&gt;&lt;/record&gt;&lt;/Cite&gt;&lt;/EndNote&gt;</w:instrText>
      </w:r>
      <w:r w:rsidR="001660D3" w:rsidRPr="005B0BD3">
        <w:fldChar w:fldCharType="separate"/>
      </w:r>
      <w:r w:rsidR="001660D3" w:rsidRPr="005B0BD3">
        <w:rPr>
          <w:noProof/>
        </w:rPr>
        <w:t>(Biosecurity Australia 2011a)</w:t>
      </w:r>
      <w:r w:rsidR="001660D3" w:rsidRPr="005B0BD3">
        <w:fldChar w:fldCharType="end"/>
      </w:r>
      <w:r w:rsidR="001660D3" w:rsidRPr="005B0BD3">
        <w:t>.</w:t>
      </w:r>
    </w:p>
    <w:p w14:paraId="2EDE2205" w14:textId="6ED6CAFD" w:rsidR="001660D3" w:rsidRPr="005B0BD3" w:rsidRDefault="00E84423" w:rsidP="001660D3">
      <w:pPr>
        <w:spacing w:before="120" w:after="60"/>
        <w:ind w:right="-64"/>
      </w:pPr>
      <w:r w:rsidRPr="005B0BD3">
        <w:t>A</w:t>
      </w:r>
      <w:r w:rsidR="001660D3" w:rsidRPr="005B0BD3">
        <w:t xml:space="preserve"> rating of ‘Moderate’ was adopted for the following species and PRAs:</w:t>
      </w:r>
    </w:p>
    <w:p w14:paraId="1ACBF2FC" w14:textId="5829F969" w:rsidR="001660D3" w:rsidRPr="005B0BD3" w:rsidRDefault="001660D3" w:rsidP="007154B9">
      <w:pPr>
        <w:pStyle w:val="ListBullet"/>
      </w:pPr>
      <w:proofErr w:type="spellStart"/>
      <w:r w:rsidRPr="005B0BD3">
        <w:rPr>
          <w:i/>
          <w:iCs/>
        </w:rPr>
        <w:t>Panonychus</w:t>
      </w:r>
      <w:proofErr w:type="spellEnd"/>
      <w:r w:rsidRPr="005B0BD3">
        <w:rPr>
          <w:i/>
          <w:iCs/>
        </w:rPr>
        <w:t xml:space="preserve"> </w:t>
      </w:r>
      <w:proofErr w:type="spellStart"/>
      <w:r w:rsidRPr="005B0BD3">
        <w:rPr>
          <w:i/>
          <w:iCs/>
        </w:rPr>
        <w:t>citri</w:t>
      </w:r>
      <w:proofErr w:type="spellEnd"/>
      <w:r w:rsidRPr="005B0BD3">
        <w:t xml:space="preserve"> in </w:t>
      </w:r>
      <w:proofErr w:type="spellStart"/>
      <w:r w:rsidR="005E271E" w:rsidRPr="005B0BD3">
        <w:t>Unshu</w:t>
      </w:r>
      <w:proofErr w:type="spellEnd"/>
      <w:r w:rsidR="005E271E" w:rsidRPr="005B0BD3">
        <w:t xml:space="preserve"> </w:t>
      </w:r>
      <w:r w:rsidRPr="005B0BD3">
        <w:t xml:space="preserve">mandarin from Japan </w:t>
      </w:r>
      <w:r w:rsidRPr="005B0BD3">
        <w:fldChar w:fldCharType="begin"/>
      </w:r>
      <w:r w:rsidR="00340205">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s://www.agriculture.gov.au/biosecurity-trade/policy/risk-analysis/plant/unshu-mandarin-from-japan&lt;/url&gt;&lt;/related-urls&gt;&lt;pdf-urls&gt;&lt;url&gt;file://J:\E Library\Plant Catalogue\B\Biosecurity Australia 2009 ID71689.pdf&lt;/url&gt;&lt;/pdf-urls&gt;&lt;/urls&gt;&lt;custom1&gt;Unshu mandarins China table grapes sp Mexican avocado lm&amp;#xD;Scale group policy_RA&lt;/custom1&gt;&lt;/record&gt;&lt;/Cite&gt;&lt;/EndNote&gt;</w:instrText>
      </w:r>
      <w:r w:rsidRPr="005B0BD3">
        <w:fldChar w:fldCharType="separate"/>
      </w:r>
      <w:r w:rsidRPr="005B0BD3">
        <w:rPr>
          <w:noProof/>
        </w:rPr>
        <w:t>(Biosecurity Australia 2009)</w:t>
      </w:r>
      <w:r w:rsidRPr="005B0BD3">
        <w:fldChar w:fldCharType="end"/>
      </w:r>
      <w:r w:rsidRPr="005B0BD3">
        <w:t xml:space="preserve"> and avocado from Chile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&lt;EndNote&gt;&lt;Cite&gt;&lt;Author&gt;Department of Agriculture&lt;/Author&gt;&lt;Year&gt;2019&lt;/Year&gt;&lt;RecNum&gt;41212&lt;/RecNum&gt;&lt;DisplayText&gt;(Department of Agriculture 2019)&lt;/DisplayText&gt;&lt;record&gt;&lt;rec-number&gt;41212&lt;/rec-number&gt;&lt;foreign-keys&gt;&lt;key app="EN" db-id="pxwxw0er9zv2fxezxdk5tt5utz5p5vtrwdv0" timestamp="1606371828"&gt;41212&lt;/key&gt;&lt;/foreign-keys&gt;&lt;ref-type name="Reports"&gt;27&lt;/ref-type&gt;&lt;contributors&gt;&lt;authors&gt;&lt;author&gt;Department of Agriculture,&lt;/author&gt;&lt;/authors&gt;&lt;/contributors&gt;&lt;titles&gt;&lt;title&gt;Final report for the review of biosecurity import requirements for fresh avocados from Chile&lt;/title&gt;&lt;/titles&gt;&lt;pages&gt;157&lt;/pages&gt;&lt;keywords&gt;&lt;keyword&gt;final report&lt;/keyword&gt;&lt;keyword&gt;avocados&lt;/keyword&gt;&lt;keyword&gt;Chile&lt;/keyword&gt;&lt;keyword&gt;biosecurity&lt;/keyword&gt;&lt;/keywords&gt;&lt;dates&gt;&lt;year&gt;2019&lt;/year&gt;&lt;/dates&gt;&lt;pub-location&gt;Canberra&lt;/pub-location&gt;&lt;publisher&gt;Department of Agriculture&lt;/publisher&gt;&lt;urls&gt;&lt;related-urls&gt;&lt;url&gt;https://www.agriculture.gov.au/biosecurity-trade/policy/risk-analysis/plant/avocado-from-chile&lt;/url&gt;&lt;/related-urls&gt;&lt;pdf-urls&gt;&lt;url&gt;file://J:\E Library\Plant Catalogue\D\Department of Agriculture 2019 EN41212.pdf&lt;/url&gt;&lt;/pdf-urls&gt;&lt;/urls&gt;&lt;custom1&gt;Cut flowers part 2 - BC&lt;/custom1&gt;&lt;/record&gt;&lt;/Cite&gt;&lt;/EndNote&gt;</w:instrText>
      </w:r>
      <w:r w:rsidRPr="005B0BD3">
        <w:rPr>
          <w:rFonts w:eastAsia="Times New Roman" w:cs="Calibri"/>
          <w:lang w:eastAsia="en-AU"/>
        </w:rPr>
        <w:fldChar w:fldCharType="separate"/>
      </w:r>
      <w:r w:rsidR="00340205">
        <w:rPr>
          <w:rFonts w:eastAsia="Times New Roman" w:cs="Calibri"/>
          <w:noProof/>
          <w:lang w:eastAsia="en-AU"/>
        </w:rPr>
        <w:t>(Department of Agriculture 2019)</w:t>
      </w:r>
      <w:r w:rsidRPr="005B0BD3">
        <w:rPr>
          <w:rFonts w:eastAsia="Times New Roman" w:cs="Calibri"/>
          <w:lang w:eastAsia="en-AU"/>
        </w:rPr>
        <w:fldChar w:fldCharType="end"/>
      </w:r>
    </w:p>
    <w:p w14:paraId="57BBAE43" w14:textId="352E3C01" w:rsidR="002014D3" w:rsidRDefault="001660D3" w:rsidP="007154B9">
      <w:pPr>
        <w:pStyle w:val="ListBullet"/>
      </w:pPr>
      <w:proofErr w:type="spellStart"/>
      <w:r w:rsidRPr="005B0BD3">
        <w:rPr>
          <w:rFonts w:eastAsia="Times New Roman" w:cs="Calibri"/>
          <w:i/>
          <w:iCs/>
          <w:lang w:eastAsia="en-AU"/>
        </w:rPr>
        <w:t>Tetranychus</w:t>
      </w:r>
      <w:proofErr w:type="spellEnd"/>
      <w:r w:rsidRPr="005B0BD3">
        <w:rPr>
          <w:rFonts w:eastAsia="Times New Roman" w:cs="Calibri"/>
          <w:i/>
          <w:iCs/>
          <w:lang w:eastAsia="en-AU"/>
        </w:rPr>
        <w:t xml:space="preserve"> </w:t>
      </w:r>
      <w:proofErr w:type="spellStart"/>
      <w:r w:rsidRPr="005B0BD3">
        <w:rPr>
          <w:rFonts w:eastAsia="Times New Roman" w:cs="Calibri"/>
          <w:i/>
          <w:iCs/>
          <w:lang w:eastAsia="en-AU"/>
        </w:rPr>
        <w:t>kanzawai</w:t>
      </w:r>
      <w:proofErr w:type="spellEnd"/>
      <w:r w:rsidRPr="005B0BD3">
        <w:rPr>
          <w:rFonts w:eastAsia="Times New Roman" w:cs="Calibri"/>
          <w:lang w:eastAsia="en-AU"/>
        </w:rPr>
        <w:t xml:space="preserve"> </w:t>
      </w:r>
      <w:r w:rsidR="00274D63" w:rsidRPr="005B0BD3">
        <w:rPr>
          <w:rFonts w:eastAsia="Times New Roman" w:cs="Calibri"/>
          <w:lang w:eastAsia="en-AU"/>
        </w:rPr>
        <w:t>in</w:t>
      </w:r>
      <w:r w:rsidRPr="005B0BD3">
        <w:rPr>
          <w:rFonts w:eastAsia="Times New Roman" w:cs="Calibri"/>
          <w:lang w:eastAsia="en-AU"/>
        </w:rPr>
        <w:t xml:space="preserve"> table grapes from Japan</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&lt;EndNote&gt;&lt;Cite&gt;&lt;Author&gt;Department of Agriculture&lt;/Author&gt;&lt;Year&gt;2014&lt;/Year&gt;&lt;RecNum&gt;21245&lt;/RecNum&gt;&lt;DisplayText&gt;(Department of Agriculture 2014)&lt;/DisplayText&gt;&lt;record&gt;&lt;rec-number&gt;21245&lt;/rec-number&gt;&lt;foreign-keys&gt;&lt;key app="EN" db-id="pxwxw0er9zv2fxezxdk5tt5utz5p5vtrwdv0" timestamp="1451972846"&gt;21245&lt;/key&gt;&lt;/foreign-keys&gt;&lt;ref-type name="Reports"&gt;27&lt;/ref-type&gt;&lt;contributors&gt;&lt;authors&gt;&lt;author&gt;Department of Agriculture,&lt;/author&gt;&lt;/authors&gt;&lt;/contributors&gt;&lt;titles&gt;&lt;title&gt;Final report for the non-regulated analysis of existing policy for fresh table grapes from Japan&lt;/title&gt;&lt;/titles&gt;&lt;pages&gt;1-363&lt;/pages&gt;&lt;keywords&gt;&lt;keyword&gt;Analysis&lt;/keyword&gt;&lt;keyword&gt;Final Report&lt;/keyword&gt;&lt;keyword&gt;grape&lt;/keyword&gt;&lt;keyword&gt;Grapes&lt;/keyword&gt;&lt;keyword&gt;Japan&lt;/keyword&gt;&lt;keyword&gt;Policies&lt;/keyword&gt;&lt;keyword&gt;Policy&lt;/keyword&gt;&lt;keyword&gt;table grape&lt;/keyword&gt;&lt;keyword&gt;Table grapes&lt;/keyword&gt;&lt;/keywords&gt;&lt;dates&gt;&lt;year&gt;2014&lt;/year&gt;&lt;/dates&gt;&lt;pub-location&gt;Canberra&lt;/pub-location&gt;&lt;publisher&gt;Department of Agriculture&lt;/publisher&gt;&lt;orig-pub&gt;&lt;style face="underline" font="default" size="100%"&gt;J:\E Library\Plant Catalogue\D&lt;/style&gt;&lt;/orig-pub&gt;&lt;label&gt;86036&lt;/label&gt;&lt;urls&gt;&lt;related-urls&gt;&lt;url&gt;https://www.agriculture.gov.au/biosecurity-trade/policy/risk-analysis/plant/table-grapes-japan&lt;/url&gt;&lt;/related-urls&gt;&lt;pdf-urls&gt;&lt;url&gt;file://J:\E Library\Plant Catalogue\D\Department of Agriculture 2014 EN21245 ID86036.pdf&lt;/url&gt;&lt;/pdf-urls&gt;&lt;/urls&gt;&lt;custom1&gt;Table Grapes fom Mexico adm&lt;/custom1&gt;&lt;/record&gt;&lt;/Cite&gt;&lt;/EndNote&gt;</w:instrText>
      </w:r>
      <w:r w:rsidRPr="005B0BD3">
        <w:rPr>
          <w:rFonts w:eastAsia="Times New Roman" w:cs="Calibri"/>
          <w:lang w:eastAsia="en-AU"/>
        </w:rPr>
        <w:fldChar w:fldCharType="separate"/>
      </w:r>
      <w:r w:rsidRPr="005B0BD3">
        <w:rPr>
          <w:rFonts w:eastAsia="Times New Roman" w:cs="Calibri"/>
          <w:noProof/>
          <w:lang w:eastAsia="en-AU"/>
        </w:rPr>
        <w:t>(Department of Agriculture 2014)</w:t>
      </w:r>
      <w:r w:rsidRPr="005B0BD3">
        <w:rPr>
          <w:rFonts w:eastAsia="Times New Roman" w:cs="Calibri"/>
          <w:lang w:eastAsia="en-AU"/>
        </w:rPr>
        <w:fldChar w:fldCharType="end"/>
      </w:r>
      <w:r w:rsidRPr="005B0BD3">
        <w:rPr>
          <w:rFonts w:eastAsia="Times New Roman" w:cs="Calibri"/>
          <w:lang w:eastAsia="en-AU"/>
        </w:rPr>
        <w:t xml:space="preserve">, table grapes from South Korea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Catalogue\B&lt;/style&gt;&lt;/orig-pub&gt;&lt;label&gt;79560&lt;/label&gt;&lt;urls&gt;&lt;related-urls&gt;&lt;url&gt;https://www.agriculture.gov.au/biosecurity-trade/policy/risk-analysis/plant/grapes-korea&lt;/url&gt;&lt;/related-urls&gt;&lt;pdf-urls&gt;&lt;url&gt;file://J:\E Library\Plant Catalogue\B\Biosecurity Australia 2011 EN15405 ID79560.pdf&lt;/url&gt;&lt;/pdf-urls&gt;&lt;/urls&gt;&lt;custom1&gt;Table grapes Korea Indian table grapes jd us table grapes to wa lm&lt;/custom1&gt;&lt;/record&gt;&lt;/Cite&gt;&lt;/EndNote&gt;</w:instrText>
      </w:r>
      <w:r w:rsidRPr="005B0BD3">
        <w:rPr>
          <w:rFonts w:eastAsia="Times New Roman" w:cs="Calibri"/>
          <w:lang w:eastAsia="en-AU"/>
        </w:rPr>
        <w:fldChar w:fldCharType="separate"/>
      </w:r>
      <w:r w:rsidRPr="005B0BD3">
        <w:rPr>
          <w:rFonts w:eastAsia="Times New Roman" w:cs="Calibri"/>
          <w:noProof/>
          <w:lang w:eastAsia="en-AU"/>
        </w:rPr>
        <w:t>(Biosecurity Australia 2011b)</w:t>
      </w:r>
      <w:r w:rsidRPr="005B0BD3">
        <w:rPr>
          <w:rFonts w:eastAsia="Times New Roman" w:cs="Calibri"/>
          <w:lang w:eastAsia="en-AU"/>
        </w:rPr>
        <w:fldChar w:fldCharType="end"/>
      </w:r>
      <w:r w:rsidRPr="005B0BD3">
        <w:rPr>
          <w:rFonts w:eastAsia="Times New Roman" w:cs="Calibri"/>
          <w:lang w:eastAsia="en-AU"/>
        </w:rPr>
        <w:t xml:space="preserve">, table grapes  from India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&lt;EndNote&gt;&lt;Cite&gt;&lt;Author&gt;DAWR&lt;/Author&gt;&lt;Year&gt;2016&lt;/Year&gt;&lt;RecNum&gt;24631&lt;/RecNum&gt;&lt;DisplayText&gt;(DAWR 2016b)&lt;/DisplayText&gt;&lt;record&gt;&lt;rec-number&gt;24631&lt;/rec-number&gt;&lt;foreign-keys&gt;&lt;key app="EN" db-id="pxwxw0er9zv2fxezxdk5tt5utz5p5vtrwdv0" timestamp="1470095818"&gt;24631&lt;/key&gt;&lt;/foreign-keys&gt;&lt;ref-type name="Reports"&gt;27&lt;/ref-type&gt;&lt;contributors&gt;&lt;authors&gt;&lt;author&gt;DAWR,&lt;/author&gt;&lt;/authors&gt;&lt;/contributors&gt;&lt;titles&gt;&lt;title&gt;Final report for the non-regulated analysis of existing policy for table grapes from India&lt;/title&gt;&lt;/titles&gt;&lt;pages&gt;1-257&lt;/pages&gt;&lt;keywords&gt;&lt;keyword&gt;Analysis&lt;/keyword&gt;&lt;keyword&gt;Final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Resources&lt;/publisher&gt;&lt;urls&gt;&lt;related-urls&gt;&lt;url&gt;https://www.agriculture.gov.au/biosecurity-trade/policy/risk-analysis/memos/ba2016-25&lt;/url&gt;&lt;/related-urls&gt;&lt;pdf-urls&gt;&lt;url&gt;file://J:\E Library\Plant Catalogue\D\DAWR 2016 EN24631.pdf&lt;/url&gt;&lt;/pdf-urls&gt;&lt;/urls&gt;&lt;custom1&gt;Table grapes from Mexico GB&lt;/custom1&gt;&lt;/record&gt;&lt;/Cite&gt;&lt;/EndNote&gt;</w:instrText>
      </w:r>
      <w:r w:rsidRPr="005B0BD3">
        <w:rPr>
          <w:rFonts w:eastAsia="Times New Roman" w:cs="Calibri"/>
          <w:lang w:eastAsia="en-AU"/>
        </w:rPr>
        <w:fldChar w:fldCharType="separate"/>
      </w:r>
      <w:r w:rsidRPr="005B0BD3">
        <w:rPr>
          <w:rFonts w:eastAsia="Times New Roman" w:cs="Calibri"/>
          <w:noProof/>
          <w:lang w:eastAsia="en-AU"/>
        </w:rPr>
        <w:t>(DAWR 2016b)</w:t>
      </w:r>
      <w:r w:rsidRPr="005B0BD3">
        <w:rPr>
          <w:rFonts w:eastAsia="Times New Roman" w:cs="Calibri"/>
          <w:lang w:eastAsia="en-AU"/>
        </w:rPr>
        <w:fldChar w:fldCharType="end"/>
      </w:r>
      <w:r w:rsidRPr="005B0BD3">
        <w:rPr>
          <w:rFonts w:eastAsia="Times New Roman" w:cs="Calibri"/>
          <w:lang w:eastAsia="en-AU"/>
        </w:rPr>
        <w:t xml:space="preserve">, table grapes from Mexico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&lt;EndNote&gt;&lt;Cite&gt;&lt;Author&gt;DAWR&lt;/Author&gt;&lt;Year&gt;2016&lt;/Year&gt;&lt;RecNum&gt;25813&lt;/RecNum&gt;&lt;DisplayText&gt;(DAWR 2016c)&lt;/DisplayText&gt;&lt;record&gt;&lt;rec-number&gt;25813&lt;/rec-number&gt;&lt;foreign-keys&gt;&lt;key app="EN" db-id="pxwxw0er9zv2fxezxdk5tt5utz5p5vtrwdv0" timestamp="1485207060"&gt;25813&lt;/key&gt;&lt;/foreign-keys&gt;&lt;ref-type name="Reports"&gt;27&lt;/ref-type&gt;&lt;contributors&gt;&lt;authors&gt;&lt;author&gt;DAWR,&lt;/author&gt;&lt;/authors&gt;&lt;/contributors&gt;&lt;titles&gt;&lt;title&gt;Final report for the non-regulated analysis of existing policy for table grapes from Sonora, Mexico&lt;/title&gt;&lt;/titles&gt;&lt;pages&gt;1-178&lt;/pages&gt;&lt;keywords&gt;&lt;keyword&gt;Analysis&lt;/keyword&gt;&lt;keyword&gt;Final Report&lt;/keyword&gt;&lt;keyword&gt;Table grapes&lt;/keyword&gt;&lt;keyword&gt;Mexico&lt;/keyword&gt;&lt;keyword&gt;Sonora&lt;/keyword&gt;&lt;keyword&gt;Policies&lt;/keyword&gt;&lt;keyword&gt;Policy&lt;/keyword&gt;&lt;/keywords&gt;&lt;dates&gt;&lt;year&gt;2016&lt;/year&gt;&lt;/dates&gt;&lt;pub-location&gt;Canberra&lt;/pub-location&gt;&lt;publisher&gt;Department of Agriculture and Water Resources&lt;/publisher&gt;&lt;urls&gt;&lt;related-urls&gt;&lt;url&gt;https://www.agriculture.gov.au/biosecurity-trade/policy/risk-analysis/plant/mexico-table-grapes/final-rep-table-grapes-mexico&lt;/url&gt;&lt;/related-urls&gt;&lt;pdf-urls&gt;&lt;url&gt;file://J:\E Library\Plant Catalogue\A\Australian Government Department of Agriculture and Water Resources 2016 EN25813.pdf&lt;/url&gt;&lt;/pdf-urls&gt;&lt;/urls&gt;&lt;custom1&gt;Table grapes from Mexico GB&lt;/custom1&gt;&lt;/record&gt;&lt;/Cite&gt;&lt;/EndNote&gt;</w:instrText>
      </w:r>
      <w:r w:rsidRPr="005B0BD3">
        <w:rPr>
          <w:rFonts w:eastAsia="Times New Roman" w:cs="Calibri"/>
          <w:lang w:eastAsia="en-AU"/>
        </w:rPr>
        <w:fldChar w:fldCharType="separate"/>
      </w:r>
      <w:r w:rsidRPr="005B0BD3">
        <w:rPr>
          <w:rFonts w:eastAsia="Times New Roman" w:cs="Calibri"/>
          <w:noProof/>
          <w:lang w:eastAsia="en-AU"/>
        </w:rPr>
        <w:t>(DAWR 2016c)</w:t>
      </w:r>
      <w:r w:rsidRPr="005B0BD3">
        <w:rPr>
          <w:rFonts w:eastAsia="Times New Roman" w:cs="Calibri"/>
          <w:lang w:eastAsia="en-AU"/>
        </w:rPr>
        <w:fldChar w:fldCharType="end"/>
      </w:r>
      <w:r w:rsidRPr="005B0BD3">
        <w:rPr>
          <w:rFonts w:eastAsia="Times New Roman" w:cs="Calibri"/>
          <w:lang w:eastAsia="en-AU"/>
        </w:rPr>
        <w:t xml:space="preserve">, strawberry from South Korea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&lt;EndNote&gt;&lt;Cite&gt;&lt;Author&gt;DAWR&lt;/Author&gt;&lt;Year&gt;2017&lt;/Year&gt;&lt;RecNum&gt;39760&lt;/RecNum&gt;&lt;DisplayText&gt;(DAWR 2017b)&lt;/DisplayText&gt;&lt;record&gt;&lt;rec-number&gt;39760&lt;/rec-number&gt;&lt;foreign-keys&gt;&lt;key app="EN" db-id="pxwxw0er9zv2fxezxdk5tt5utz5p5vtrwdv0" timestamp="1598824711"&gt;39760&lt;/key&gt;&lt;/foreign-keys&gt;&lt;ref-type name="Reports"&gt;27&lt;/ref-type&gt;&lt;contributors&gt;&lt;authors&gt;&lt;author&gt;DAWR,&lt;/author&gt;&lt;/authors&gt;&lt;/contributors&gt;&lt;titles&gt;&lt;title&gt;Final report for the non-regulated analysis of existing policy for fresh strawberry fruit from the Republic of Korea&lt;/title&gt;&lt;/titles&gt;&lt;pages&gt;163&lt;/pages&gt;&lt;keywords&gt;&lt;keyword&gt;Analysis&lt;/keyword&gt;&lt;keyword&gt;Final Report&lt;/keyword&gt;&lt;keyword&gt;strawberries&lt;/keyword&gt;&lt;keyword&gt;Korea&lt;/keyword&gt;&lt;keyword&gt;Policies&lt;/keyword&gt;&lt;keyword&gt;Policy&lt;/keyword&gt;&lt;/keywords&gt;&lt;dates&gt;&lt;year&gt;2017&lt;/year&gt;&lt;/dates&gt;&lt;pub-location&gt;Canberra&lt;/pub-location&gt;&lt;publisher&gt;Department of Agriculture and Water Resources&lt;/publisher&gt;&lt;urls&gt;&lt;related-urls&gt;&lt;url&gt;https://www.agriculture.gov.au/biosecurity-trade/policy/risk-analysis/plant/strawberries-from-korea/final-report&lt;/url&gt;&lt;/related-urls&gt;&lt;pdf-urls&gt;&lt;url&gt;file://J:\E Library\Plant Catalogue\D\DAWR 2017 EN39760.pdf&lt;/url&gt;&lt;/pdf-urls&gt;&lt;/urls&gt;&lt;custom1&gt;Cucurbits from Korea_JH&lt;/custom1&gt;&lt;/record&gt;&lt;/Cite&gt;&lt;/EndNote&gt;</w:instrText>
      </w:r>
      <w:r w:rsidRPr="005B0BD3">
        <w:rPr>
          <w:rFonts w:eastAsia="Times New Roman" w:cs="Calibri"/>
          <w:lang w:eastAsia="en-AU"/>
        </w:rPr>
        <w:fldChar w:fldCharType="separate"/>
      </w:r>
      <w:r w:rsidR="00340205">
        <w:rPr>
          <w:rFonts w:eastAsia="Times New Roman" w:cs="Calibri"/>
          <w:noProof/>
          <w:lang w:eastAsia="en-AU"/>
        </w:rPr>
        <w:t>(DAWR 2017b)</w:t>
      </w:r>
      <w:r w:rsidRPr="005B0BD3">
        <w:rPr>
          <w:rFonts w:eastAsia="Times New Roman" w:cs="Calibri"/>
          <w:lang w:eastAsia="en-AU"/>
        </w:rPr>
        <w:fldChar w:fldCharType="end"/>
      </w:r>
      <w:r w:rsidR="009331AF" w:rsidRPr="005B0BD3">
        <w:rPr>
          <w:rFonts w:eastAsia="Times New Roman" w:cs="Calibri"/>
          <w:lang w:eastAsia="en-AU"/>
        </w:rPr>
        <w:t>,</w:t>
      </w:r>
      <w:r w:rsidRPr="005B0BD3">
        <w:rPr>
          <w:rFonts w:eastAsia="Times New Roman" w:cs="Calibri"/>
          <w:lang w:eastAsia="en-AU"/>
        </w:rPr>
        <w:t xml:space="preserve"> strawberry from Japan </w:t>
      </w:r>
      <w:r w:rsidRPr="005B0BD3">
        <w:fldChar w:fldCharType="begin"/>
      </w:r>
      <w:r w:rsidR="00340205">
        <w:instrText xml:space="preserve"> ADDIN EN.CITE &lt;EndNote&gt;&lt;Cite&gt;&lt;Author&gt;DAWE&lt;/Author&gt;&lt;Year&gt;2020&lt;/Year&gt;&lt;RecNum&gt;38843&lt;/RecNum&gt;&lt;DisplayText&gt;(DAWE 2020)&lt;/DisplayText&gt;&lt;record&gt;&lt;rec-number&gt;38843&lt;/rec-number&gt;&lt;foreign-keys&gt;&lt;key app="EN" db-id="pxwxw0er9zv2fxezxdk5tt5utz5p5vtrwdv0" timestamp="1589315521"&gt;38843&lt;/key&gt;&lt;/foreign-keys&gt;&lt;ref-type name="Reports"&gt;27&lt;/ref-type&gt;&lt;contributors&gt;&lt;authors&gt;&lt;author&gt;DAWE,&lt;/author&gt;&lt;/authors&gt;&lt;/contributors&gt;&lt;titles&gt;&lt;title&gt;Final report for the review of biosecurity import requirements for fresh strawberry fruit from Japan&lt;/title&gt;&lt;/titles&gt;&lt;pages&gt;223&lt;/pages&gt;&lt;keywords&gt;&lt;keyword&gt;Strawberry,&lt;/keyword&gt;&lt;keyword&gt;Japan&lt;/keyword&gt;&lt;/keywords&gt;&lt;dates&gt;&lt;year&gt;2020&lt;/year&gt;&lt;/dates&gt;&lt;pub-location&gt;Canberra, ACT&lt;/pub-location&gt;&lt;publisher&gt;Department of Agriculture, Water and the Environment&lt;/publisher&gt;&lt;urls&gt;&lt;related-urls&gt;&lt;url&gt;https://www.agriculture.gov.au/biosecurity-trade/policy/risk-analysis/plant/strawberries-from-japan&lt;/url&gt;&lt;/related-urls&gt;&lt;pdf-urls&gt;&lt;url&gt;file://J:\E Library\Plant Catalogue\D\DAWE 2020 EN38843.pdf&lt;/url&gt;&lt;/pdf-urls&gt;&lt;/urls&gt;&lt;custom1&gt;CBR SWD Xie&lt;/custom1&gt;&lt;/record&gt;&lt;/Cite&gt;&lt;/EndNote&gt;</w:instrText>
      </w:r>
      <w:r w:rsidRPr="005B0BD3">
        <w:fldChar w:fldCharType="separate"/>
      </w:r>
      <w:r w:rsidRPr="005B0BD3">
        <w:rPr>
          <w:noProof/>
        </w:rPr>
        <w:t>(DAWE 2020)</w:t>
      </w:r>
      <w:r w:rsidRPr="005B0BD3">
        <w:fldChar w:fldCharType="end"/>
      </w:r>
      <w:r w:rsidR="007A0AD7" w:rsidRPr="005B0BD3">
        <w:t xml:space="preserve"> and melons from South Korea </w:t>
      </w:r>
      <w:r w:rsidR="00C81780" w:rsidRPr="005B0BD3">
        <w:fldChar w:fldCharType="begin"/>
      </w:r>
      <w:r w:rsidR="00340205">
        <w:instrText xml:space="preserve"> ADDIN EN.CITE &lt;EndNote&gt;&lt;Cite&gt;&lt;Author&gt;DAFF&lt;/Author&gt;&lt;Year&gt;2023&lt;/Year&gt;&lt;RecNum&gt;50464&lt;/RecNum&gt;&lt;DisplayText&gt;(DAFF 2023c)&lt;/DisplayText&gt;&lt;record&gt;&lt;rec-number&gt;50464&lt;/rec-number&gt;&lt;foreign-keys&gt;&lt;key app="EN" db-id="pxwxw0er9zv2fxezxdk5tt5utz5p5vtrwdv0" timestamp="1690513046"&gt;50464&lt;/key&gt;&lt;/foreign-keys&gt;&lt;ref-type name="Reports"&gt;27&lt;/ref-type&gt;&lt;contributors&gt;&lt;authors&gt;&lt;author&gt;DAFF,&lt;/author&gt;&lt;/authors&gt;&lt;/contributors&gt;&lt;titles&gt;&lt;title&gt;Oriental melon and rockmelon fruit from Korea: biosecurity import requirements final report&lt;/title&gt;&lt;/titles&gt;&lt;keywords&gt;&lt;keyword&gt;risk analysis&lt;/keyword&gt;&lt;keyword&gt;PRA&lt;/keyword&gt;&lt;keyword&gt;management&lt;/keyword&gt;&lt;keyword&gt;oriental melon&lt;/keyword&gt;&lt;keyword&gt;rockmelon&lt;/keyword&gt;&lt;keyword&gt;Cucumis melo var. cantalupo&lt;/keyword&gt;&lt;keyword&gt;Cucumis melo var. makuwa&lt;/keyword&gt;&lt;/keywords&gt;&lt;dates&gt;&lt;year&gt;2023&lt;/year&gt;&lt;/dates&gt;&lt;pub-location&gt;Canberra, Australia&lt;/pub-location&gt;&lt;publisher&gt;Department of Agriculture, Fisheries and Forestry&lt;/publisher&gt;&lt;urls&gt;&lt;related-urls&gt;&lt;url&gt;https://www.agriculture.gov.au/biosecurity-trade/policy/risk-analysis/plant/melons-from-korea&lt;/url&gt;&lt;/related-urls&gt;&lt;pdf-urls&gt;&lt;url&gt;file://J:\E Library\Plant Catalogue\D\DAFF 2023 EN50464.pdf&lt;/url&gt;&lt;/pdf-urls&gt;&lt;/urls&gt;&lt;custom1&gt;CHM spider mites review&lt;/custom1&gt;&lt;/record&gt;&lt;/Cite&gt;&lt;/EndNote&gt;</w:instrText>
      </w:r>
      <w:r w:rsidR="00C81780" w:rsidRPr="005B0BD3">
        <w:fldChar w:fldCharType="separate"/>
      </w:r>
      <w:r w:rsidR="00340205">
        <w:rPr>
          <w:noProof/>
        </w:rPr>
        <w:t>(DAFF 2023c)</w:t>
      </w:r>
      <w:r w:rsidR="00C81780" w:rsidRPr="005B0BD3">
        <w:fldChar w:fldCharType="end"/>
      </w:r>
    </w:p>
    <w:p w14:paraId="484D6C0E" w14:textId="325C1ECE" w:rsidR="001660D3" w:rsidRPr="005B0BD3" w:rsidRDefault="001660D3" w:rsidP="007154B9">
      <w:pPr>
        <w:pStyle w:val="ListBullet"/>
      </w:pPr>
      <w:r w:rsidRPr="005B0BD3">
        <w:rPr>
          <w:i/>
          <w:iCs/>
        </w:rPr>
        <w:lastRenderedPageBreak/>
        <w:t xml:space="preserve">Amphitetranychus </w:t>
      </w:r>
      <w:proofErr w:type="spellStart"/>
      <w:r w:rsidRPr="005B0BD3">
        <w:rPr>
          <w:i/>
          <w:iCs/>
        </w:rPr>
        <w:t>viennensis</w:t>
      </w:r>
      <w:proofErr w:type="spellEnd"/>
      <w:r w:rsidRPr="005B0BD3">
        <w:rPr>
          <w:i/>
          <w:iCs/>
        </w:rPr>
        <w:t xml:space="preserve"> </w:t>
      </w:r>
      <w:r w:rsidRPr="005B0BD3">
        <w:t xml:space="preserve">in nectarine from China </w:t>
      </w:r>
      <w:r w:rsidRPr="005B0BD3">
        <w:fldChar w:fldCharType="begin"/>
      </w:r>
      <w:r w:rsidR="00340205">
        <w:instrText xml:space="preserve"> ADDIN EN.CITE &lt;EndNote&gt;&lt;Cite&gt;&lt;Author&gt;DAWR&lt;/Author&gt;&lt;Year&gt;2016&lt;/Year&gt;&lt;RecNum&gt;23854&lt;/RecNum&gt;&lt;DisplayText&gt;(DAWR 2016a)&lt;/DisplayText&gt;&lt;record&gt;&lt;rec-number&gt;23854&lt;/rec-number&gt;&lt;foreign-keys&gt;&lt;key app="EN" db-id="pxwxw0er9zv2fxezxdk5tt5utz5p5vtrwdv0" timestamp="1462159011"&gt;23854&lt;/key&gt;&lt;/foreign-keys&gt;&lt;ref-type name="Reports"&gt;27&lt;/ref-type&gt;&lt;contributors&gt;&lt;authors&gt;&lt;author&gt;DAWR,&lt;/author&gt;&lt;/authors&gt;&lt;/contributors&gt;&lt;titles&gt;&lt;title&gt;Final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Resources&lt;/publisher&gt;&lt;urls&gt;&lt;related-urls&gt;&lt;url&gt;https://www.agriculture.gov.au/biosecurity-trade/policy/risk-analysis/plant/nectarines-from-china&lt;/url&gt;&lt;/related-urls&gt;&lt;pdf-urls&gt;&lt;url&gt;file://J:\E Library\Plant Catalogue\D\DAWR 2016 EN23854.pdf&lt;/url&gt;&lt;/pdf-urls&gt;&lt;/urls&gt;&lt;custom1&gt;GB&lt;/custom1&gt;&lt;custom2&gt;3.58 mb&lt;/custom2&gt;&lt;custom3&gt;pdf&lt;/custom3&gt;&lt;/record&gt;&lt;/Cite&gt;&lt;/EndNote&gt;</w:instrText>
      </w:r>
      <w:r w:rsidRPr="005B0BD3">
        <w:fldChar w:fldCharType="separate"/>
      </w:r>
      <w:r w:rsidRPr="005B0BD3">
        <w:rPr>
          <w:noProof/>
        </w:rPr>
        <w:t>(DAWR 2016a)</w:t>
      </w:r>
      <w:r w:rsidRPr="005B0BD3">
        <w:fldChar w:fldCharType="end"/>
      </w:r>
      <w:r w:rsidRPr="005B0BD3">
        <w:t xml:space="preserve">, strawberry  from Japan 2020 </w:t>
      </w:r>
      <w:r w:rsidRPr="005B0BD3">
        <w:fldChar w:fldCharType="begin"/>
      </w:r>
      <w:r w:rsidR="00340205">
        <w:instrText xml:space="preserve"> ADDIN EN.CITE &lt;EndNote&gt;&lt;Cite&gt;&lt;Author&gt;DAWE&lt;/Author&gt;&lt;Year&gt;2020&lt;/Year&gt;&lt;RecNum&gt;38843&lt;/RecNum&gt;&lt;DisplayText&gt;(DAWE 2020)&lt;/DisplayText&gt;&lt;record&gt;&lt;rec-number&gt;38843&lt;/rec-number&gt;&lt;foreign-keys&gt;&lt;key app="EN" db-id="pxwxw0er9zv2fxezxdk5tt5utz5p5vtrwdv0" timestamp="1589315521"&gt;38843&lt;/key&gt;&lt;/foreign-keys&gt;&lt;ref-type name="Reports"&gt;27&lt;/ref-type&gt;&lt;contributors&gt;&lt;authors&gt;&lt;author&gt;DAWE,&lt;/author&gt;&lt;/authors&gt;&lt;/contributors&gt;&lt;titles&gt;&lt;title&gt;Final report for the review of biosecurity import requirements for fresh strawberry fruit from Japan&lt;/title&gt;&lt;/titles&gt;&lt;pages&gt;223&lt;/pages&gt;&lt;keywords&gt;&lt;keyword&gt;Strawberry,&lt;/keyword&gt;&lt;keyword&gt;Japan&lt;/keyword&gt;&lt;/keywords&gt;&lt;dates&gt;&lt;year&gt;2020&lt;/year&gt;&lt;/dates&gt;&lt;pub-location&gt;Canberra, ACT&lt;/pub-location&gt;&lt;publisher&gt;Department of Agriculture, Water and the Environment&lt;/publisher&gt;&lt;urls&gt;&lt;related-urls&gt;&lt;url&gt;https://www.agriculture.gov.au/biosecurity-trade/policy/risk-analysis/plant/strawberries-from-japan&lt;/url&gt;&lt;/related-urls&gt;&lt;pdf-urls&gt;&lt;url&gt;file://J:\E Library\Plant Catalogue\D\DAWE 2020 EN38843.pdf&lt;/url&gt;&lt;/pdf-urls&gt;&lt;/urls&gt;&lt;custom1&gt;CBR SWD Xie&lt;/custom1&gt;&lt;/record&gt;&lt;/Cite&gt;&lt;/EndNote&gt;</w:instrText>
      </w:r>
      <w:r w:rsidRPr="005B0BD3">
        <w:fldChar w:fldCharType="separate"/>
      </w:r>
      <w:r w:rsidRPr="005B0BD3">
        <w:rPr>
          <w:noProof/>
        </w:rPr>
        <w:t>(DAWE 2020)</w:t>
      </w:r>
      <w:r w:rsidRPr="005B0BD3">
        <w:fldChar w:fldCharType="end"/>
      </w:r>
      <w:r w:rsidRPr="005B0BD3">
        <w:t xml:space="preserve"> </w:t>
      </w:r>
      <w:r w:rsidR="00E84423" w:rsidRPr="005B0BD3">
        <w:t xml:space="preserve">and </w:t>
      </w:r>
      <w:r w:rsidRPr="005B0BD3">
        <w:t xml:space="preserve">jujube from China 2020 </w:t>
      </w:r>
      <w:r w:rsidRPr="005B0BD3">
        <w:fldChar w:fldCharType="begin"/>
      </w:r>
      <w:r w:rsidR="00340205">
        <w:instrText xml:space="preserve"> ADDIN EN.CITE &lt;EndNote&gt;&lt;Cite&gt;&lt;Author&gt;Department of Agriculture&lt;/Author&gt;&lt;Year&gt;2020&lt;/Year&gt;&lt;RecNum&gt;42070&lt;/RecNum&gt;&lt;DisplayText&gt;(Department of Agriculture 2020)&lt;/DisplayText&gt;&lt;record&gt;&lt;rec-number&gt;42070&lt;/rec-number&gt;&lt;foreign-keys&gt;&lt;key app="EN" db-id="pxwxw0er9zv2fxezxdk5tt5utz5p5vtrwdv0" timestamp="1612322677"&gt;42070&lt;/key&gt;&lt;/foreign-keys&gt;&lt;ref-type name="Reports"&gt;27&lt;/ref-type&gt;&lt;contributors&gt;&lt;authors&gt;&lt;author&gt;Department of Agriculture,&lt;/author&gt;&lt;/authors&gt;&lt;/contributors&gt;&lt;titles&gt;&lt;title&gt;Final report for the review of biosecurity import requirements for fresh Chinese jujube fruit from China&lt;/title&gt;&lt;/titles&gt;&lt;pages&gt;200&lt;/pages&gt;&lt;keywords&gt;&lt;keyword&gt;Spider mites [Prostigmata: Tetranychidae]&lt;/keyword&gt;&lt;keyword&gt;Amphitetranychus viennensis (EP)&lt;/keyword&gt;&lt;keyword&gt;Fruit flies [Diptera: Tephritidae]&lt;/keyword&gt;&lt;keyword&gt;Bactrocera correcta (EP)&lt;/keyword&gt;&lt;keyword&gt;Zeugodacus cucurbitae (EP)&lt;/keyword&gt;&lt;keyword&gt;Bactrocera dorsalis (EP)&lt;/keyword&gt;&lt;keyword&gt;Carpomyia vesuviana&lt;/keyword&gt;&lt;keyword&gt;Mealybugs [Hemiptera: Pseudococcidae]&lt;/keyword&gt;&lt;keyword&gt;Heliococcus destructor&lt;/keyword&gt;&lt;keyword&gt;Armoured scales [Hemiptera: Diaspididae]&lt;/keyword&gt;&lt;keyword&gt;Parlatoreopsis chinensis&lt;/keyword&gt;&lt;keyword&gt;Fruit borer [Lepidoptera: Carposinidae]&lt;/keyword&gt;&lt;keyword&gt;Carposina sasakii (EP)&lt;/keyword&gt;&lt;/keywords&gt;&lt;dates&gt;&lt;year&gt;2020&lt;/year&gt;&lt;/dates&gt;&lt;pub-location&gt;Canberra&lt;/pub-location&gt;&lt;publisher&gt;Department of Agriculture&lt;/publisher&gt;&lt;urls&gt;&lt;related-urls&gt;&lt;url&gt;https://www.agriculture.gov.au/biosecurity-trade/policy/risk-analysis/plant/jujubes-from-china&lt;/url&gt;&lt;/related-urls&gt;&lt;pdf-urls&gt;&lt;url&gt;file://J:\E Library\Plant Catalogue\D\Department of Agriculture 2020 EN42070.pdf&lt;/url&gt;&lt;/pdf-urls&gt;&lt;/urls&gt;&lt;custom1&gt;Technical Advice Process on Asparagus from Peru &amp;amp; Mexico MH&lt;/custom1&gt;&lt;/record&gt;&lt;/Cite&gt;&lt;/EndNote&gt;</w:instrText>
      </w:r>
      <w:r w:rsidRPr="005B0BD3">
        <w:fldChar w:fldCharType="separate"/>
      </w:r>
      <w:r w:rsidRPr="005B0BD3">
        <w:rPr>
          <w:noProof/>
        </w:rPr>
        <w:t>(Department of Agriculture 2020)</w:t>
      </w:r>
      <w:r w:rsidRPr="005B0BD3">
        <w:fldChar w:fldCharType="end"/>
      </w:r>
    </w:p>
    <w:p w14:paraId="313FE06C" w14:textId="4CD19A34" w:rsidR="00FD136E" w:rsidRPr="005B0BD3" w:rsidRDefault="00FD136E" w:rsidP="007154B9">
      <w:pPr>
        <w:pStyle w:val="ListBullet"/>
      </w:pPr>
      <w:proofErr w:type="spellStart"/>
      <w:r w:rsidRPr="005B0BD3">
        <w:rPr>
          <w:rFonts w:eastAsia="Times New Roman" w:cs="Calibri"/>
          <w:i/>
          <w:iCs/>
          <w:lang w:eastAsia="en-AU"/>
        </w:rPr>
        <w:t>Tetranychus</w:t>
      </w:r>
      <w:proofErr w:type="spellEnd"/>
      <w:r w:rsidRPr="005B0BD3">
        <w:rPr>
          <w:rFonts w:eastAsia="Times New Roman" w:cs="Calibri"/>
          <w:lang w:eastAsia="en-AU"/>
        </w:rPr>
        <w:t xml:space="preserve"> sp. in mangosteen from Indonesia </w:t>
      </w:r>
      <w:r w:rsidRPr="005B0BD3">
        <w:rPr>
          <w:rFonts w:eastAsia="Times New Roman" w:cs="Calibri"/>
          <w:lang w:eastAsia="en-AU"/>
        </w:rPr>
        <w:fldChar w:fldCharType="begin"/>
      </w:r>
      <w:r w:rsidR="00340205">
        <w:rPr>
          <w:rFonts w:eastAsia="Times New Roman" w:cs="Calibri"/>
          <w:lang w:eastAsia="en-AU"/>
        </w:rPr>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s://www.agriculture.gov.au/biosecurity-trade/policy/risk-analysis/plant/mangosteens-indonesia&lt;/url&gt;&lt;/related-urls&gt;&lt;/urls&gt;&lt;custom1&gt;Mexican avocado lm&lt;/custom1&gt;&lt;/record&gt;&lt;/Cite&gt;&lt;/EndNote&gt;</w:instrText>
      </w:r>
      <w:r w:rsidRPr="005B0BD3">
        <w:rPr>
          <w:rFonts w:eastAsia="Times New Roman" w:cs="Calibri"/>
          <w:lang w:eastAsia="en-AU"/>
        </w:rPr>
        <w:fldChar w:fldCharType="separate"/>
      </w:r>
      <w:r w:rsidRPr="005B0BD3">
        <w:rPr>
          <w:rFonts w:eastAsia="Times New Roman" w:cs="Calibri"/>
          <w:noProof/>
          <w:lang w:eastAsia="en-AU"/>
        </w:rPr>
        <w:t>(DAFF 2012)</w:t>
      </w:r>
      <w:r w:rsidRPr="005B0BD3">
        <w:rPr>
          <w:rFonts w:eastAsia="Times New Roman" w:cs="Calibri"/>
          <w:lang w:eastAsia="en-AU"/>
        </w:rPr>
        <w:fldChar w:fldCharType="end"/>
      </w:r>
    </w:p>
    <w:p w14:paraId="5D374088" w14:textId="580E709F" w:rsidR="001660D3" w:rsidRPr="00403999" w:rsidRDefault="001660D3" w:rsidP="007154B9">
      <w:pPr>
        <w:pStyle w:val="ListBullet"/>
        <w:rPr>
          <w:color w:val="000000" w:themeColor="text1"/>
        </w:rPr>
      </w:pPr>
      <w:proofErr w:type="spellStart"/>
      <w:r w:rsidRPr="005B0BD3">
        <w:rPr>
          <w:i/>
          <w:iCs/>
        </w:rPr>
        <w:t>Eutetranychus</w:t>
      </w:r>
      <w:proofErr w:type="spellEnd"/>
      <w:r w:rsidRPr="005B0BD3">
        <w:rPr>
          <w:i/>
          <w:iCs/>
        </w:rPr>
        <w:t xml:space="preserve"> </w:t>
      </w:r>
      <w:proofErr w:type="spellStart"/>
      <w:r w:rsidRPr="005B0BD3">
        <w:rPr>
          <w:i/>
          <w:iCs/>
        </w:rPr>
        <w:t>palmatus</w:t>
      </w:r>
      <w:proofErr w:type="spellEnd"/>
      <w:r w:rsidRPr="005B0BD3">
        <w:rPr>
          <w:i/>
          <w:iCs/>
        </w:rPr>
        <w:t>,</w:t>
      </w:r>
      <w:r w:rsidRPr="005B0BD3">
        <w:t xml:space="preserve"> </w:t>
      </w:r>
      <w:proofErr w:type="spellStart"/>
      <w:r w:rsidRPr="005B0BD3">
        <w:rPr>
          <w:rFonts w:eastAsia="Times New Roman" w:cs="Calibri"/>
          <w:i/>
          <w:iCs/>
          <w:lang w:eastAsia="en-AU"/>
        </w:rPr>
        <w:t>Oligonychus</w:t>
      </w:r>
      <w:proofErr w:type="spellEnd"/>
      <w:r w:rsidRPr="005B0BD3">
        <w:rPr>
          <w:rFonts w:eastAsia="Times New Roman" w:cs="Calibri"/>
          <w:i/>
          <w:iCs/>
          <w:lang w:eastAsia="en-AU"/>
        </w:rPr>
        <w:t xml:space="preserve"> </w:t>
      </w:r>
      <w:proofErr w:type="spellStart"/>
      <w:r w:rsidR="003A7EC1" w:rsidRPr="00403999">
        <w:rPr>
          <w:rFonts w:eastAsia="Times New Roman" w:cs="Calibri"/>
          <w:i/>
          <w:iCs/>
          <w:color w:val="000000" w:themeColor="text1"/>
          <w:lang w:eastAsia="en-AU"/>
        </w:rPr>
        <w:t>afrasiaticus</w:t>
      </w:r>
      <w:proofErr w:type="spellEnd"/>
      <w:r w:rsidR="003A7EC1" w:rsidRPr="00403999">
        <w:rPr>
          <w:rFonts w:eastAsia="Times New Roman" w:cs="Calibri"/>
          <w:i/>
          <w:iCs/>
          <w:color w:val="000000" w:themeColor="text1"/>
          <w:lang w:eastAsia="en-AU"/>
        </w:rPr>
        <w:t xml:space="preserve"> </w:t>
      </w:r>
      <w:r w:rsidR="003A7EC1" w:rsidRPr="00403999">
        <w:rPr>
          <w:rFonts w:eastAsia="Times New Roman" w:cs="Calibri"/>
          <w:color w:val="000000" w:themeColor="text1"/>
          <w:lang w:eastAsia="en-AU"/>
        </w:rPr>
        <w:t>and</w:t>
      </w:r>
      <w:r w:rsidRPr="00403999">
        <w:rPr>
          <w:rFonts w:cs="Arial"/>
          <w:i/>
          <w:iCs/>
          <w:color w:val="000000" w:themeColor="text1"/>
        </w:rPr>
        <w:t xml:space="preserve"> </w:t>
      </w:r>
      <w:r w:rsidR="00AE7304" w:rsidRPr="00403999">
        <w:rPr>
          <w:rFonts w:eastAsia="Times New Roman" w:cs="Calibri"/>
          <w:i/>
          <w:iCs/>
          <w:color w:val="000000" w:themeColor="text1"/>
          <w:lang w:eastAsia="en-AU"/>
        </w:rPr>
        <w:t>O. </w:t>
      </w:r>
      <w:r w:rsidRPr="00403999">
        <w:rPr>
          <w:rFonts w:eastAsia="Times New Roman" w:cs="Calibri"/>
          <w:i/>
          <w:iCs/>
          <w:color w:val="000000" w:themeColor="text1"/>
          <w:lang w:eastAsia="en-AU"/>
        </w:rPr>
        <w:t>pratensis</w:t>
      </w:r>
      <w:r w:rsidRPr="00403999">
        <w:rPr>
          <w:color w:val="000000" w:themeColor="text1"/>
        </w:rPr>
        <w:t xml:space="preserve"> in </w:t>
      </w:r>
      <w:r w:rsidR="00274D63" w:rsidRPr="00403999">
        <w:rPr>
          <w:color w:val="000000" w:themeColor="text1"/>
        </w:rPr>
        <w:t>d</w:t>
      </w:r>
      <w:r w:rsidRPr="00403999">
        <w:rPr>
          <w:color w:val="000000" w:themeColor="text1"/>
        </w:rPr>
        <w:t xml:space="preserve">ates from Middle East and North Africa </w:t>
      </w:r>
      <w:r w:rsidRPr="00403999">
        <w:rPr>
          <w:color w:val="000000" w:themeColor="text1"/>
        </w:rPr>
        <w:fldChar w:fldCharType="begin"/>
      </w:r>
      <w:r w:rsidR="00340205" w:rsidRPr="00403999">
        <w:rPr>
          <w:color w:val="000000" w:themeColor="text1"/>
        </w:rPr>
        <w:instrText xml:space="preserve"> ADDIN EN.CITE &lt;EndNote&gt;&lt;Cite&gt;&lt;Author&gt;DAWR&lt;/Author&gt;&lt;Year&gt;2019&lt;/Year&gt;&lt;RecNum&gt;34246&lt;/RecNum&gt;&lt;DisplayText&gt;(DAWR 2019b)&lt;/DisplayText&gt;&lt;record&gt;&lt;rec-number&gt;34246&lt;/rec-number&gt;&lt;foreign-keys&gt;&lt;key app="EN" db-id="pxwxw0er9zv2fxezxdk5tt5utz5p5vtrwdv0" timestamp="1555392055"&gt;34246&lt;/key&gt;&lt;/foreign-keys&gt;&lt;ref-type name="Reports"&gt;27&lt;/ref-type&gt;&lt;contributors&gt;&lt;authors&gt;&lt;author&gt;DAWR,&lt;/author&gt;&lt;/authors&gt;&lt;/contributors&gt;&lt;titles&gt;&lt;title&gt;Final report for the review of biosecurity import requirements for fresh dates from the Middle East and North Africa region&lt;/title&gt;&lt;/titles&gt;&lt;keywords&gt;&lt;keyword&gt;Fresh dates&lt;/keyword&gt;&lt;keyword&gt;middle east&lt;/keyword&gt;&lt;keyword&gt;north africa&lt;/keyword&gt;&lt;keyword&gt;pra&lt;/keyword&gt;&lt;/keywords&gt;&lt;dates&gt;&lt;year&gt;2019&lt;/year&gt;&lt;/dates&gt;&lt;pub-location&gt;Canberra&lt;/pub-location&gt;&lt;publisher&gt;Australian Government Department of Agriculture and Water Resources&lt;/publisher&gt;&lt;urls&gt;&lt;related-urls&gt;&lt;url&gt;https://www.agriculture.gov.au/biosecurity-trade/policy/risk-analysis/plant/fresh-date-middle-east-north-africa&lt;/url&gt;&lt;/related-urls&gt;&lt;pdf-urls&gt;&lt;url&gt;file://J:\E Library\Plant Catalogue\D\DAWR 2019 EN34246.pdf&lt;/url&gt;&lt;/pdf-urls&gt;&lt;/urls&gt;&lt;custom1&gt;cut flower pra SN&lt;/custom1&gt;&lt;/record&gt;&lt;/Cite&gt;&lt;/EndNote&gt;</w:instrText>
      </w:r>
      <w:r w:rsidRPr="00403999">
        <w:rPr>
          <w:color w:val="000000" w:themeColor="text1"/>
        </w:rPr>
        <w:fldChar w:fldCharType="separate"/>
      </w:r>
      <w:r w:rsidRPr="00403999">
        <w:rPr>
          <w:noProof/>
          <w:color w:val="000000" w:themeColor="text1"/>
        </w:rPr>
        <w:t>(DAWR 2019b)</w:t>
      </w:r>
      <w:r w:rsidRPr="00403999">
        <w:rPr>
          <w:color w:val="000000" w:themeColor="text1"/>
        </w:rPr>
        <w:fldChar w:fldCharType="end"/>
      </w:r>
    </w:p>
    <w:p w14:paraId="2BB38D61" w14:textId="19922EAA" w:rsidR="001660D3" w:rsidRPr="00403999" w:rsidRDefault="001660D3" w:rsidP="007154B9">
      <w:pPr>
        <w:pStyle w:val="ListBullet"/>
        <w:rPr>
          <w:rFonts w:eastAsia="Times New Roman" w:cs="Calibri"/>
          <w:color w:val="000000" w:themeColor="text1"/>
          <w:lang w:eastAsia="en-AU"/>
        </w:rPr>
      </w:pPr>
      <w:proofErr w:type="spellStart"/>
      <w:r w:rsidRPr="00403999">
        <w:rPr>
          <w:rFonts w:eastAsia="Times New Roman" w:cs="Calibri"/>
          <w:i/>
          <w:iCs/>
          <w:color w:val="000000" w:themeColor="text1"/>
          <w:lang w:eastAsia="en-AU"/>
        </w:rPr>
        <w:t>Oligonychus</w:t>
      </w:r>
      <w:proofErr w:type="spellEnd"/>
      <w:r w:rsidRPr="00403999">
        <w:rPr>
          <w:rFonts w:eastAsia="Times New Roman" w:cs="Calibri"/>
          <w:i/>
          <w:iCs/>
          <w:color w:val="000000" w:themeColor="text1"/>
          <w:lang w:eastAsia="en-AU"/>
        </w:rPr>
        <w:t xml:space="preserve"> </w:t>
      </w:r>
      <w:proofErr w:type="spellStart"/>
      <w:r w:rsidRPr="00403999">
        <w:rPr>
          <w:rFonts w:eastAsia="Times New Roman" w:cs="Calibri"/>
          <w:i/>
          <w:iCs/>
          <w:color w:val="000000" w:themeColor="text1"/>
          <w:lang w:eastAsia="en-AU"/>
        </w:rPr>
        <w:t>punicae</w:t>
      </w:r>
      <w:proofErr w:type="spellEnd"/>
      <w:r w:rsidRPr="00403999">
        <w:rPr>
          <w:rFonts w:eastAsia="Times New Roman" w:cs="Calibri"/>
          <w:i/>
          <w:iCs/>
          <w:color w:val="000000" w:themeColor="text1"/>
          <w:lang w:eastAsia="en-AU"/>
        </w:rPr>
        <w:t xml:space="preserve"> </w:t>
      </w:r>
      <w:r w:rsidRPr="00403999">
        <w:rPr>
          <w:rFonts w:eastAsia="Times New Roman" w:cs="Calibri"/>
          <w:color w:val="000000" w:themeColor="text1"/>
          <w:lang w:eastAsia="en-AU"/>
        </w:rPr>
        <w:t>and</w:t>
      </w:r>
      <w:r w:rsidRPr="00403999">
        <w:rPr>
          <w:rFonts w:eastAsia="Times New Roman" w:cs="Calibri"/>
          <w:i/>
          <w:iCs/>
          <w:color w:val="000000" w:themeColor="text1"/>
          <w:lang w:eastAsia="en-AU"/>
        </w:rPr>
        <w:t xml:space="preserve"> </w:t>
      </w:r>
      <w:r w:rsidR="00AE7304" w:rsidRPr="00403999">
        <w:rPr>
          <w:rFonts w:eastAsia="Times New Roman" w:cs="Calibri"/>
          <w:i/>
          <w:iCs/>
          <w:color w:val="000000" w:themeColor="text1"/>
          <w:lang w:eastAsia="en-AU"/>
        </w:rPr>
        <w:t>O. </w:t>
      </w:r>
      <w:proofErr w:type="spellStart"/>
      <w:r w:rsidRPr="00403999">
        <w:rPr>
          <w:rFonts w:eastAsia="Times New Roman" w:cs="Calibri"/>
          <w:i/>
          <w:iCs/>
          <w:color w:val="000000" w:themeColor="text1"/>
          <w:lang w:eastAsia="en-AU"/>
        </w:rPr>
        <w:t>yothersi</w:t>
      </w:r>
      <w:proofErr w:type="spellEnd"/>
      <w:r w:rsidRPr="00403999">
        <w:rPr>
          <w:rFonts w:eastAsia="Times New Roman" w:cs="Calibri"/>
          <w:color w:val="000000" w:themeColor="text1"/>
          <w:lang w:eastAsia="en-AU"/>
        </w:rPr>
        <w:t xml:space="preserve"> </w:t>
      </w:r>
      <w:r w:rsidR="00274D63" w:rsidRPr="00403999">
        <w:rPr>
          <w:rFonts w:eastAsia="Times New Roman" w:cs="Calibri"/>
          <w:color w:val="000000" w:themeColor="text1"/>
          <w:lang w:eastAsia="en-AU"/>
        </w:rPr>
        <w:t>in</w:t>
      </w:r>
      <w:r w:rsidRPr="00403999">
        <w:rPr>
          <w:rFonts w:eastAsia="Times New Roman" w:cs="Calibri"/>
          <w:color w:val="000000" w:themeColor="text1"/>
          <w:lang w:eastAsia="en-AU"/>
        </w:rPr>
        <w:t xml:space="preserve"> avocado from Chile </w:t>
      </w:r>
      <w:r w:rsidRPr="00403999">
        <w:rPr>
          <w:rFonts w:eastAsia="Times New Roman" w:cs="Calibri"/>
          <w:color w:val="000000" w:themeColor="text1"/>
          <w:lang w:eastAsia="en-AU"/>
        </w:rPr>
        <w:fldChar w:fldCharType="begin"/>
      </w:r>
      <w:r w:rsidR="00340205" w:rsidRPr="00403999">
        <w:rPr>
          <w:rFonts w:eastAsia="Times New Roman" w:cs="Calibri"/>
          <w:color w:val="000000" w:themeColor="text1"/>
          <w:lang w:eastAsia="en-AU"/>
        </w:rPr>
        <w:instrText xml:space="preserve"> ADDIN EN.CITE &lt;EndNote&gt;&lt;Cite&gt;&lt;Author&gt;Department of Agriculture&lt;/Author&gt;&lt;Year&gt;2019&lt;/Year&gt;&lt;RecNum&gt;41212&lt;/RecNum&gt;&lt;DisplayText&gt;(Department of Agriculture 2019)&lt;/DisplayText&gt;&lt;record&gt;&lt;rec-number&gt;41212&lt;/rec-number&gt;&lt;foreign-keys&gt;&lt;key app="EN" db-id="pxwxw0er9zv2fxezxdk5tt5utz5p5vtrwdv0" timestamp="1606371828"&gt;41212&lt;/key&gt;&lt;/foreign-keys&gt;&lt;ref-type name="Reports"&gt;27&lt;/ref-type&gt;&lt;contributors&gt;&lt;authors&gt;&lt;author&gt;Department of Agriculture,&lt;/author&gt;&lt;/authors&gt;&lt;/contributors&gt;&lt;titles&gt;&lt;title&gt;Final report for the review of biosecurity import requirements for fresh avocados from Chile&lt;/title&gt;&lt;/titles&gt;&lt;pages&gt;157&lt;/pages&gt;&lt;keywords&gt;&lt;keyword&gt;final report&lt;/keyword&gt;&lt;keyword&gt;avocados&lt;/keyword&gt;&lt;keyword&gt;Chile&lt;/keyword&gt;&lt;keyword&gt;biosecurity&lt;/keyword&gt;&lt;/keywords&gt;&lt;dates&gt;&lt;year&gt;2019&lt;/year&gt;&lt;/dates&gt;&lt;pub-location&gt;Canberra&lt;/pub-location&gt;&lt;publisher&gt;Department of Agriculture&lt;/publisher&gt;&lt;urls&gt;&lt;related-urls&gt;&lt;url&gt;https://www.agriculture.gov.au/biosecurity-trade/policy/risk-analysis/plant/avocado-from-chile&lt;/url&gt;&lt;/related-urls&gt;&lt;pdf-urls&gt;&lt;url&gt;file://J:\E Library\Plant Catalogue\D\Department of Agriculture 2019 EN41212.pdf&lt;/url&gt;&lt;/pdf-urls&gt;&lt;/urls&gt;&lt;custom1&gt;Cut flowers part 2 - BC&lt;/custom1&gt;&lt;/record&gt;&lt;/Cite&gt;&lt;/EndNote&gt;</w:instrText>
      </w:r>
      <w:r w:rsidRPr="00403999">
        <w:rPr>
          <w:rFonts w:eastAsia="Times New Roman" w:cs="Calibri"/>
          <w:color w:val="000000" w:themeColor="text1"/>
          <w:lang w:eastAsia="en-AU"/>
        </w:rPr>
        <w:fldChar w:fldCharType="separate"/>
      </w:r>
      <w:r w:rsidR="00340205" w:rsidRPr="00403999">
        <w:rPr>
          <w:rFonts w:eastAsia="Times New Roman" w:cs="Calibri"/>
          <w:noProof/>
          <w:color w:val="000000" w:themeColor="text1"/>
          <w:lang w:eastAsia="en-AU"/>
        </w:rPr>
        <w:t>(Department of Agriculture 2019)</w:t>
      </w:r>
      <w:r w:rsidRPr="00403999">
        <w:rPr>
          <w:rFonts w:eastAsia="Times New Roman" w:cs="Calibri"/>
          <w:color w:val="000000" w:themeColor="text1"/>
          <w:lang w:eastAsia="en-AU"/>
        </w:rPr>
        <w:fldChar w:fldCharType="end"/>
      </w:r>
    </w:p>
    <w:p w14:paraId="22439244" w14:textId="14586927" w:rsidR="001660D3" w:rsidRPr="005B0BD3" w:rsidRDefault="001660D3" w:rsidP="007154B9">
      <w:pPr>
        <w:pStyle w:val="ListBullet"/>
      </w:pPr>
      <w:proofErr w:type="spellStart"/>
      <w:r w:rsidRPr="00403999">
        <w:rPr>
          <w:rFonts w:eastAsia="Times New Roman" w:cs="Calibri"/>
          <w:i/>
          <w:iCs/>
          <w:color w:val="000000" w:themeColor="text1"/>
          <w:lang w:eastAsia="en-AU"/>
        </w:rPr>
        <w:t>Eotetranychus</w:t>
      </w:r>
      <w:proofErr w:type="spellEnd"/>
      <w:r w:rsidRPr="00403999">
        <w:rPr>
          <w:rFonts w:eastAsia="Times New Roman" w:cs="Calibri"/>
          <w:i/>
          <w:iCs/>
          <w:color w:val="000000" w:themeColor="text1"/>
          <w:lang w:eastAsia="en-AU"/>
        </w:rPr>
        <w:t xml:space="preserve"> </w:t>
      </w:r>
      <w:proofErr w:type="spellStart"/>
      <w:r w:rsidRPr="00403999">
        <w:rPr>
          <w:rFonts w:eastAsia="Times New Roman" w:cs="Calibri"/>
          <w:i/>
          <w:iCs/>
          <w:color w:val="000000" w:themeColor="text1"/>
          <w:lang w:eastAsia="en-AU"/>
        </w:rPr>
        <w:t>geniculatu</w:t>
      </w:r>
      <w:r w:rsidR="003A7EC1" w:rsidRPr="00403999">
        <w:rPr>
          <w:rFonts w:eastAsia="Times New Roman" w:cs="Calibri"/>
          <w:i/>
          <w:iCs/>
          <w:color w:val="000000" w:themeColor="text1"/>
          <w:lang w:eastAsia="en-AU"/>
        </w:rPr>
        <w:t>s</w:t>
      </w:r>
      <w:proofErr w:type="spellEnd"/>
      <w:r w:rsidR="003A7EC1" w:rsidRPr="00403999">
        <w:rPr>
          <w:rFonts w:eastAsia="Times New Roman" w:cs="Calibri"/>
          <w:i/>
          <w:iCs/>
          <w:color w:val="000000" w:themeColor="text1"/>
          <w:lang w:eastAsia="en-AU"/>
        </w:rPr>
        <w:t xml:space="preserve"> </w:t>
      </w:r>
      <w:r w:rsidR="003A7EC1" w:rsidRPr="00403999">
        <w:rPr>
          <w:rFonts w:eastAsia="Times New Roman" w:cs="Calibri"/>
          <w:color w:val="000000" w:themeColor="text1"/>
          <w:lang w:eastAsia="en-AU"/>
        </w:rPr>
        <w:t>and</w:t>
      </w:r>
      <w:r w:rsidRPr="00403999">
        <w:rPr>
          <w:rFonts w:eastAsia="Times New Roman" w:cs="Calibri"/>
          <w:color w:val="000000" w:themeColor="text1"/>
          <w:lang w:eastAsia="en-AU"/>
        </w:rPr>
        <w:t xml:space="preserve"> </w:t>
      </w:r>
      <w:r w:rsidRPr="005B0BD3">
        <w:rPr>
          <w:rFonts w:eastAsia="Times New Roman" w:cs="Calibri"/>
          <w:i/>
          <w:iCs/>
          <w:lang w:eastAsia="en-AU"/>
        </w:rPr>
        <w:t>E</w:t>
      </w:r>
      <w:r w:rsidR="002E2624" w:rsidRPr="005B0BD3">
        <w:rPr>
          <w:rFonts w:eastAsia="Times New Roman" w:cs="Calibri"/>
          <w:i/>
          <w:iCs/>
          <w:lang w:eastAsia="en-AU"/>
        </w:rPr>
        <w:t>.</w:t>
      </w:r>
      <w:r w:rsidRPr="005B0BD3">
        <w:rPr>
          <w:rFonts w:eastAsia="Times New Roman" w:cs="Calibri"/>
          <w:i/>
          <w:iCs/>
          <w:lang w:eastAsia="en-AU"/>
        </w:rPr>
        <w:t xml:space="preserve"> </w:t>
      </w:r>
      <w:proofErr w:type="spellStart"/>
      <w:r w:rsidRPr="005B0BD3">
        <w:rPr>
          <w:rFonts w:eastAsia="Times New Roman" w:cs="Calibri"/>
          <w:i/>
          <w:iCs/>
          <w:lang w:eastAsia="en-AU"/>
        </w:rPr>
        <w:t>smithi</w:t>
      </w:r>
      <w:proofErr w:type="spellEnd"/>
      <w:r w:rsidRPr="005B0BD3">
        <w:rPr>
          <w:rFonts w:eastAsia="Times New Roman" w:cs="Calibri"/>
          <w:lang w:eastAsia="en-AU"/>
        </w:rPr>
        <w:t xml:space="preserve"> in </w:t>
      </w:r>
      <w:r w:rsidRPr="005B0BD3">
        <w:t xml:space="preserve">strawberry  from Japan 2020 </w:t>
      </w:r>
      <w:r w:rsidRPr="005B0BD3">
        <w:fldChar w:fldCharType="begin"/>
      </w:r>
      <w:r w:rsidR="00340205">
        <w:instrText xml:space="preserve"> ADDIN EN.CITE &lt;EndNote&gt;&lt;Cite&gt;&lt;Author&gt;DAWE&lt;/Author&gt;&lt;Year&gt;2020&lt;/Year&gt;&lt;RecNum&gt;38843&lt;/RecNum&gt;&lt;DisplayText&gt;(DAWE 2020)&lt;/DisplayText&gt;&lt;record&gt;&lt;rec-number&gt;38843&lt;/rec-number&gt;&lt;foreign-keys&gt;&lt;key app="EN" db-id="pxwxw0er9zv2fxezxdk5tt5utz5p5vtrwdv0" timestamp="1589315521"&gt;38843&lt;/key&gt;&lt;/foreign-keys&gt;&lt;ref-type name="Reports"&gt;27&lt;/ref-type&gt;&lt;contributors&gt;&lt;authors&gt;&lt;author&gt;DAWE,&lt;/author&gt;&lt;/authors&gt;&lt;/contributors&gt;&lt;titles&gt;&lt;title&gt;Final report for the review of biosecurity import requirements for fresh strawberry fruit from Japan&lt;/title&gt;&lt;/titles&gt;&lt;pages&gt;223&lt;/pages&gt;&lt;keywords&gt;&lt;keyword&gt;Strawberry,&lt;/keyword&gt;&lt;keyword&gt;Japan&lt;/keyword&gt;&lt;/keywords&gt;&lt;dates&gt;&lt;year&gt;2020&lt;/year&gt;&lt;/dates&gt;&lt;pub-location&gt;Canberra, ACT&lt;/pub-location&gt;&lt;publisher&gt;Department of Agriculture, Water and the Environment&lt;/publisher&gt;&lt;urls&gt;&lt;related-urls&gt;&lt;url&gt;https://www.agriculture.gov.au/biosecurity-trade/policy/risk-analysis/plant/strawberries-from-japan&lt;/url&gt;&lt;/related-urls&gt;&lt;pdf-urls&gt;&lt;url&gt;file://J:\E Library\Plant Catalogue\D\DAWE 2020 EN38843.pdf&lt;/url&gt;&lt;/pdf-urls&gt;&lt;/urls&gt;&lt;custom1&gt;CBR SWD Xie&lt;/custom1&gt;&lt;/record&gt;&lt;/Cite&gt;&lt;/EndNote&gt;</w:instrText>
      </w:r>
      <w:r w:rsidRPr="005B0BD3">
        <w:fldChar w:fldCharType="separate"/>
      </w:r>
      <w:r w:rsidRPr="005B0BD3">
        <w:rPr>
          <w:noProof/>
        </w:rPr>
        <w:t>(DAWE 2020)</w:t>
      </w:r>
      <w:r w:rsidRPr="005B0BD3">
        <w:fldChar w:fldCharType="end"/>
      </w:r>
      <w:r w:rsidRPr="005B0BD3">
        <w:t>.</w:t>
      </w:r>
    </w:p>
    <w:p w14:paraId="154EEDE2" w14:textId="4121A6F8" w:rsidR="001660D3" w:rsidRPr="004230A1" w:rsidRDefault="001660D3" w:rsidP="007154B9">
      <w:pPr>
        <w:pStyle w:val="Heading5"/>
      </w:pPr>
      <w:r>
        <w:t xml:space="preserve">Evaluation of </w:t>
      </w:r>
      <w:r w:rsidR="00621E4A">
        <w:t>supporting</w:t>
      </w:r>
      <w:r>
        <w:t xml:space="preserve"> evidence </w:t>
      </w:r>
      <w:r w:rsidR="008D33FE">
        <w:t xml:space="preserve">provided in the previous </w:t>
      </w:r>
      <w:proofErr w:type="gramStart"/>
      <w:r w:rsidR="008D33FE">
        <w:t>assessments</w:t>
      </w:r>
      <w:proofErr w:type="gramEnd"/>
    </w:p>
    <w:p w14:paraId="39E791F5" w14:textId="1B6E36E9" w:rsidR="001660D3" w:rsidRPr="005B0BD3" w:rsidRDefault="003E7472" w:rsidP="001660D3">
      <w:r w:rsidRPr="005B0BD3">
        <w:t xml:space="preserve">Evaluation </w:t>
      </w:r>
      <w:r w:rsidR="00380CD8" w:rsidRPr="005B0BD3">
        <w:t xml:space="preserve">of the supporting evidence provided in the previous assessments </w:t>
      </w:r>
      <w:r w:rsidR="001660D3" w:rsidRPr="005B0BD3">
        <w:t>shows:</w:t>
      </w:r>
    </w:p>
    <w:p w14:paraId="03D73C0C" w14:textId="2A3F522B" w:rsidR="001660D3" w:rsidRPr="005B0BD3" w:rsidRDefault="001660D3" w:rsidP="007154B9">
      <w:pPr>
        <w:pStyle w:val="ListBullet"/>
      </w:pPr>
      <w:r w:rsidRPr="005B0BD3">
        <w:t xml:space="preserve">There is agreement </w:t>
      </w:r>
      <w:r w:rsidR="00E3116D" w:rsidRPr="005B0BD3">
        <w:t xml:space="preserve">across all the 5 PRAs </w:t>
      </w:r>
      <w:r w:rsidRPr="005B0BD3">
        <w:t>that the natural and/or managed environment in the PRA area is suitable for the natural spread of spider mite pests.</w:t>
      </w:r>
    </w:p>
    <w:p w14:paraId="73275C3E" w14:textId="16BC1702" w:rsidR="001660D3" w:rsidRPr="005B0BD3" w:rsidRDefault="001660D3" w:rsidP="007154B9">
      <w:pPr>
        <w:pStyle w:val="ListBullet"/>
      </w:pPr>
      <w:r w:rsidRPr="005B0BD3">
        <w:t xml:space="preserve">The assessments generally indicated that it would be difficult for spider mites to disperse </w:t>
      </w:r>
      <w:r w:rsidR="00E3116D" w:rsidRPr="005B0BD3">
        <w:t>a</w:t>
      </w:r>
      <w:r w:rsidRPr="005B0BD3">
        <w:t>cross existing natural barriers unaided</w:t>
      </w:r>
      <w:r w:rsidR="007154B9">
        <w:t>.</w:t>
      </w:r>
    </w:p>
    <w:p w14:paraId="480AA617" w14:textId="48CB5A3A" w:rsidR="001660D3" w:rsidRPr="005B0BD3" w:rsidRDefault="001660D3" w:rsidP="007154B9">
      <w:pPr>
        <w:pStyle w:val="ListBullet"/>
      </w:pPr>
      <w:r w:rsidRPr="005B0BD3">
        <w:t>The assessments generally concluded that spider mites have the potential for movement with commodity or conveyance</w:t>
      </w:r>
      <w:r w:rsidR="007154B9">
        <w:t>.</w:t>
      </w:r>
    </w:p>
    <w:p w14:paraId="5B92AC07" w14:textId="3C514D3F" w:rsidR="001660D3" w:rsidRPr="005B0BD3" w:rsidRDefault="00E3116D" w:rsidP="007154B9">
      <w:pPr>
        <w:pStyle w:val="ListBullet"/>
      </w:pPr>
      <w:r w:rsidRPr="005B0BD3">
        <w:t>For intended use of the host commodities, s</w:t>
      </w:r>
      <w:r w:rsidR="001660D3" w:rsidRPr="005B0BD3">
        <w:t xml:space="preserve">ome assessments </w:t>
      </w:r>
      <w:r w:rsidRPr="005B0BD3">
        <w:t xml:space="preserve">in the PRAs </w:t>
      </w:r>
      <w:r w:rsidR="001660D3" w:rsidRPr="005B0BD3">
        <w:t xml:space="preserve">mention </w:t>
      </w:r>
      <w:r w:rsidR="00A55289" w:rsidRPr="005B0BD3">
        <w:t>fruit</w:t>
      </w:r>
      <w:r w:rsidR="001660D3" w:rsidRPr="005B0BD3">
        <w:t xml:space="preserve"> for human consumption, nursery stock and commercial crops</w:t>
      </w:r>
      <w:r w:rsidR="007154B9">
        <w:t>.</w:t>
      </w:r>
    </w:p>
    <w:p w14:paraId="24DE630F" w14:textId="160D2C20" w:rsidR="001660D3" w:rsidRPr="005B0BD3" w:rsidRDefault="00E3116D" w:rsidP="007154B9">
      <w:pPr>
        <w:pStyle w:val="ListBullet"/>
      </w:pPr>
      <w:r w:rsidRPr="005B0BD3">
        <w:t>Consideration of v</w:t>
      </w:r>
      <w:r w:rsidR="001660D3" w:rsidRPr="005B0BD3">
        <w:t>ector is not applicable because</w:t>
      </w:r>
      <w:r w:rsidRPr="005B0BD3">
        <w:t xml:space="preserve"> </w:t>
      </w:r>
      <w:r w:rsidR="001660D3" w:rsidRPr="005B0BD3">
        <w:t>spider mites do not require vectors for their spread</w:t>
      </w:r>
      <w:r w:rsidR="007154B9">
        <w:t>.</w:t>
      </w:r>
    </w:p>
    <w:p w14:paraId="028AFA1D" w14:textId="126290FC" w:rsidR="001660D3" w:rsidRPr="005B0BD3" w:rsidRDefault="001660D3" w:rsidP="007154B9">
      <w:pPr>
        <w:pStyle w:val="ListBullet"/>
      </w:pPr>
      <w:proofErr w:type="gramStart"/>
      <w:r w:rsidRPr="005B0BD3">
        <w:t>With regard to</w:t>
      </w:r>
      <w:proofErr w:type="gramEnd"/>
      <w:r w:rsidRPr="005B0BD3">
        <w:t xml:space="preserve"> natural enemies, some assessments </w:t>
      </w:r>
      <w:r w:rsidR="00E3116D" w:rsidRPr="005B0BD3">
        <w:t xml:space="preserve">in the PRAs </w:t>
      </w:r>
      <w:r w:rsidRPr="005B0BD3">
        <w:t xml:space="preserve">stated that natural enemies are unknown in the PRA area or if present, </w:t>
      </w:r>
      <w:r w:rsidR="00E3116D" w:rsidRPr="005B0BD3">
        <w:t xml:space="preserve">that </w:t>
      </w:r>
      <w:r w:rsidRPr="005B0BD3">
        <w:t>their role</w:t>
      </w:r>
      <w:r w:rsidR="00E3116D" w:rsidRPr="005B0BD3">
        <w:t>s</w:t>
      </w:r>
      <w:r w:rsidRPr="005B0BD3">
        <w:t xml:space="preserve"> and effectiveness are unknown</w:t>
      </w:r>
      <w:r w:rsidR="007154B9">
        <w:t>.</w:t>
      </w:r>
    </w:p>
    <w:p w14:paraId="28A9DED6" w14:textId="56592D2E" w:rsidR="001660D3" w:rsidRPr="005B0BD3" w:rsidRDefault="001660D3" w:rsidP="007154B9">
      <w:pPr>
        <w:pStyle w:val="ListBullet"/>
      </w:pPr>
      <w:r w:rsidRPr="005B0BD3">
        <w:t xml:space="preserve">Other information was also included in some assessments, such as </w:t>
      </w:r>
      <w:r w:rsidR="00E3116D" w:rsidRPr="005B0BD3">
        <w:t xml:space="preserve">the </w:t>
      </w:r>
      <w:r w:rsidRPr="005B0BD3">
        <w:t>short generation time</w:t>
      </w:r>
      <w:r w:rsidR="00E3116D" w:rsidRPr="005B0BD3">
        <w:t xml:space="preserve"> of spider mites</w:t>
      </w:r>
      <w:r w:rsidRPr="005B0BD3">
        <w:t xml:space="preserve">, </w:t>
      </w:r>
      <w:r w:rsidR="00E3116D" w:rsidRPr="005B0BD3">
        <w:t xml:space="preserve">widespread </w:t>
      </w:r>
      <w:r w:rsidRPr="005B0BD3">
        <w:t xml:space="preserve">host plant availability and </w:t>
      </w:r>
      <w:r w:rsidR="00EC1DA9" w:rsidRPr="005B0BD3">
        <w:t xml:space="preserve">ability of spider mites to </w:t>
      </w:r>
      <w:r w:rsidRPr="005B0BD3">
        <w:t>diapause.</w:t>
      </w:r>
    </w:p>
    <w:p w14:paraId="3E5DBA16" w14:textId="362724D0" w:rsidR="006B16A9" w:rsidRDefault="0068781F" w:rsidP="001660D3">
      <w:pPr>
        <w:rPr>
          <w:rFonts w:cs="Calibri"/>
        </w:rPr>
      </w:pPr>
      <w:r w:rsidRPr="005B0BD3">
        <w:rPr>
          <w:rFonts w:cs="Calibri"/>
        </w:rPr>
        <w:t xml:space="preserve">The review considers </w:t>
      </w:r>
      <w:r w:rsidR="001660D3" w:rsidRPr="005B0BD3">
        <w:rPr>
          <w:rFonts w:cs="Calibri"/>
        </w:rPr>
        <w:t xml:space="preserve">that there </w:t>
      </w:r>
      <w:r w:rsidR="00EC1DA9" w:rsidRPr="005B0BD3">
        <w:rPr>
          <w:rFonts w:cs="Calibri"/>
        </w:rPr>
        <w:t>are</w:t>
      </w:r>
      <w:r w:rsidR="001660D3" w:rsidRPr="005B0BD3">
        <w:rPr>
          <w:rFonts w:cs="Calibri"/>
        </w:rPr>
        <w:t xml:space="preserve"> no sufficient </w:t>
      </w:r>
      <w:r w:rsidR="00EC1DA9" w:rsidRPr="005B0BD3">
        <w:rPr>
          <w:rFonts w:cs="Calibri"/>
        </w:rPr>
        <w:t>grounds</w:t>
      </w:r>
      <w:r w:rsidR="001660D3" w:rsidRPr="005B0BD3">
        <w:rPr>
          <w:rFonts w:cs="Calibri"/>
        </w:rPr>
        <w:t xml:space="preserve"> to support the </w:t>
      </w:r>
      <w:r w:rsidR="001E383F" w:rsidRPr="005B0BD3">
        <w:rPr>
          <w:rFonts w:cs="Calibri"/>
        </w:rPr>
        <w:t>different</w:t>
      </w:r>
      <w:r w:rsidR="001660D3" w:rsidRPr="005B0BD3">
        <w:rPr>
          <w:rFonts w:cs="Calibri"/>
        </w:rPr>
        <w:t xml:space="preserve"> ratings </w:t>
      </w:r>
      <w:r w:rsidR="001E383F" w:rsidRPr="005B0BD3">
        <w:rPr>
          <w:rFonts w:cs="Calibri"/>
        </w:rPr>
        <w:t xml:space="preserve">assigned </w:t>
      </w:r>
      <w:r w:rsidR="00EC1DA9" w:rsidRPr="005B0BD3">
        <w:rPr>
          <w:rFonts w:cs="Calibri"/>
        </w:rPr>
        <w:t>for</w:t>
      </w:r>
      <w:r w:rsidR="001660D3" w:rsidRPr="005B0BD3">
        <w:rPr>
          <w:rFonts w:cs="Calibri"/>
        </w:rPr>
        <w:t xml:space="preserve"> likelihood of spread for different spider mite species</w:t>
      </w:r>
      <w:r w:rsidR="00E417F0" w:rsidRPr="005B0BD3">
        <w:rPr>
          <w:rFonts w:cs="Calibri"/>
        </w:rPr>
        <w:t xml:space="preserve"> </w:t>
      </w:r>
      <w:r w:rsidR="007D3E88" w:rsidRPr="005B0BD3">
        <w:rPr>
          <w:rFonts w:cs="Calibri"/>
        </w:rPr>
        <w:t>includ</w:t>
      </w:r>
      <w:r w:rsidR="00E417F0" w:rsidRPr="005B0BD3">
        <w:rPr>
          <w:rFonts w:cs="Calibri"/>
        </w:rPr>
        <w:t>ed in th</w:t>
      </w:r>
      <w:r w:rsidR="009A7CDF" w:rsidRPr="005B0BD3">
        <w:rPr>
          <w:rFonts w:cs="Calibri"/>
        </w:rPr>
        <w:t>ose</w:t>
      </w:r>
      <w:r w:rsidR="00E417F0" w:rsidRPr="005B0BD3">
        <w:rPr>
          <w:rFonts w:cs="Calibri"/>
        </w:rPr>
        <w:t xml:space="preserve"> </w:t>
      </w:r>
      <w:r w:rsidR="009A0F08" w:rsidRPr="005B0BD3">
        <w:rPr>
          <w:rFonts w:cs="Calibri"/>
        </w:rPr>
        <w:t xml:space="preserve">5 </w:t>
      </w:r>
      <w:r w:rsidR="00E417F0" w:rsidRPr="005B0BD3">
        <w:rPr>
          <w:rFonts w:cs="Calibri"/>
        </w:rPr>
        <w:t>PRAs</w:t>
      </w:r>
      <w:r w:rsidR="001660D3" w:rsidRPr="005B0BD3">
        <w:rPr>
          <w:rFonts w:cs="Calibri"/>
        </w:rPr>
        <w:t>.</w:t>
      </w:r>
    </w:p>
    <w:p w14:paraId="2212E3AC" w14:textId="49B51440" w:rsidR="00520325" w:rsidRDefault="00F009D9" w:rsidP="007154B9">
      <w:pPr>
        <w:pStyle w:val="Heading5"/>
      </w:pPr>
      <w:r>
        <w:t>Review of latest relevant scientific literature</w:t>
      </w:r>
    </w:p>
    <w:p w14:paraId="4A885CBF" w14:textId="336061D3" w:rsidR="00520325" w:rsidRPr="005B0BD3" w:rsidRDefault="00520325" w:rsidP="00520325">
      <w:r w:rsidRPr="005B0BD3">
        <w:t>Relevant scientific literature has been reviewed. To date, no information suggest</w:t>
      </w:r>
      <w:r w:rsidR="00665FFF" w:rsidRPr="005B0BD3">
        <w:t>s</w:t>
      </w:r>
      <w:r w:rsidRPr="005B0BD3">
        <w:t xml:space="preserve"> that likelihood of </w:t>
      </w:r>
      <w:r w:rsidR="00872708" w:rsidRPr="005B0BD3">
        <w:t>spread</w:t>
      </w:r>
      <w:r w:rsidRPr="005B0BD3">
        <w:t xml:space="preserve"> differs significantly among </w:t>
      </w:r>
      <w:r w:rsidR="002743F6" w:rsidRPr="005B0BD3">
        <w:t>tetranychid</w:t>
      </w:r>
      <w:r w:rsidRPr="005B0BD3">
        <w:t xml:space="preserve"> species </w:t>
      </w:r>
      <w:r w:rsidR="00184317" w:rsidRPr="005B0BD3">
        <w:t xml:space="preserve">included </w:t>
      </w:r>
      <w:r w:rsidR="00202CC4" w:rsidRPr="005B0BD3">
        <w:t xml:space="preserve">in the </w:t>
      </w:r>
      <w:r w:rsidR="00C90E4E">
        <w:t>21</w:t>
      </w:r>
      <w:r w:rsidR="00202CC4" w:rsidRPr="005B0BD3">
        <w:t xml:space="preserve"> PRAs</w:t>
      </w:r>
      <w:r w:rsidRPr="005B0BD3">
        <w:t xml:space="preserve">. </w:t>
      </w:r>
    </w:p>
    <w:p w14:paraId="1C5FB808" w14:textId="5154F2B4" w:rsidR="001660D3" w:rsidRPr="004230A1" w:rsidRDefault="00FC76CC" w:rsidP="007154B9">
      <w:pPr>
        <w:pStyle w:val="Heading5"/>
      </w:pPr>
      <w:r>
        <w:t>Further a</w:t>
      </w:r>
      <w:r w:rsidR="001660D3">
        <w:t xml:space="preserve">ssessment of the likelihood of spread of spider </w:t>
      </w:r>
      <w:proofErr w:type="gramStart"/>
      <w:r w:rsidR="001660D3">
        <w:t>mites</w:t>
      </w:r>
      <w:proofErr w:type="gramEnd"/>
    </w:p>
    <w:p w14:paraId="1F23D430" w14:textId="5E6660EF" w:rsidR="001660D3" w:rsidRPr="005B0BD3" w:rsidRDefault="00231917" w:rsidP="001660D3">
      <w:r w:rsidRPr="005B0BD3">
        <w:rPr>
          <w:rFonts w:cs="Calibri"/>
        </w:rPr>
        <w:t xml:space="preserve">To determine an appropriate rating </w:t>
      </w:r>
      <w:r w:rsidR="005F3475" w:rsidRPr="005B0BD3">
        <w:rPr>
          <w:rFonts w:cs="Calibri"/>
        </w:rPr>
        <w:t xml:space="preserve">for likelihood of spread for </w:t>
      </w:r>
      <w:r w:rsidR="002743F6" w:rsidRPr="005B0BD3">
        <w:rPr>
          <w:rFonts w:cs="Calibri"/>
        </w:rPr>
        <w:t>tetranychid</w:t>
      </w:r>
      <w:r w:rsidR="00B67454" w:rsidRPr="005B0BD3">
        <w:rPr>
          <w:rFonts w:cs="Calibri"/>
        </w:rPr>
        <w:t xml:space="preserve"> species, the</w:t>
      </w:r>
      <w:r w:rsidRPr="005B0BD3">
        <w:rPr>
          <w:rFonts w:eastAsia="Times New Roman" w:cstheme="minorHAnsi"/>
          <w:lang w:eastAsia="en-AU"/>
        </w:rPr>
        <w:t xml:space="preserve"> review includes a further assessment </w:t>
      </w:r>
      <w:r w:rsidR="00EC5FD0" w:rsidRPr="005B0BD3">
        <w:rPr>
          <w:rFonts w:eastAsia="Times New Roman" w:cstheme="minorHAnsi"/>
          <w:lang w:eastAsia="en-AU"/>
        </w:rPr>
        <w:t xml:space="preserve">against factors </w:t>
      </w:r>
      <w:r w:rsidR="00981282" w:rsidRPr="005B0BD3">
        <w:rPr>
          <w:rFonts w:eastAsia="Times New Roman" w:cstheme="minorHAnsi"/>
          <w:lang w:eastAsia="en-AU"/>
        </w:rPr>
        <w:t>to be considered when assessing likelihood of spread (Section A2.2.3 in Appendix A)</w:t>
      </w:r>
      <w:r w:rsidR="002F7981" w:rsidRPr="005B0BD3">
        <w:rPr>
          <w:rFonts w:eastAsia="Times New Roman" w:cstheme="minorHAnsi"/>
          <w:lang w:eastAsia="en-AU"/>
        </w:rPr>
        <w:t>.</w:t>
      </w:r>
      <w:r w:rsidR="00480B88" w:rsidRPr="005B0BD3">
        <w:rPr>
          <w:rFonts w:eastAsia="Times New Roman" w:cstheme="minorHAnsi"/>
          <w:lang w:eastAsia="en-AU"/>
        </w:rPr>
        <w:t xml:space="preserve"> </w:t>
      </w:r>
      <w:r w:rsidR="001660D3" w:rsidRPr="005B0BD3">
        <w:t xml:space="preserve">This assessment is based on </w:t>
      </w:r>
      <w:r w:rsidR="00CD316F" w:rsidRPr="005B0BD3">
        <w:t>the</w:t>
      </w:r>
      <w:r w:rsidR="001660D3" w:rsidRPr="005B0BD3">
        <w:t xml:space="preserve"> </w:t>
      </w:r>
      <w:r w:rsidR="00CD316F" w:rsidRPr="005B0BD3">
        <w:t xml:space="preserve">relevant </w:t>
      </w:r>
      <w:r w:rsidR="001660D3" w:rsidRPr="005B0BD3">
        <w:t xml:space="preserve">scientific information </w:t>
      </w:r>
      <w:r w:rsidR="00A96CEE" w:rsidRPr="005B0BD3">
        <w:t>currently available</w:t>
      </w:r>
      <w:r w:rsidR="001660D3" w:rsidRPr="005B0BD3">
        <w:t>, following the department’s Group PRA approach</w:t>
      </w:r>
      <w:r w:rsidR="004429A5" w:rsidRPr="005B0BD3">
        <w:t>.</w:t>
      </w:r>
      <w:r w:rsidR="001660D3" w:rsidRPr="005B0BD3">
        <w:t xml:space="preserve"> The assessment is mainly focused on the </w:t>
      </w:r>
      <w:r w:rsidR="00E93737" w:rsidRPr="005B0BD3">
        <w:t>2</w:t>
      </w:r>
      <w:r w:rsidR="009D5391">
        <w:t>0 quarantine</w:t>
      </w:r>
      <w:r w:rsidR="001660D3" w:rsidRPr="005B0BD3">
        <w:t xml:space="preserve"> species included in the </w:t>
      </w:r>
      <w:r w:rsidR="00C90E4E">
        <w:t>21</w:t>
      </w:r>
      <w:r w:rsidR="001660D3" w:rsidRPr="005B0BD3">
        <w:t xml:space="preserve"> PRAs.</w:t>
      </w:r>
    </w:p>
    <w:p w14:paraId="3C9001A4" w14:textId="335BBE54" w:rsidR="001660D3" w:rsidRPr="005B0BD3" w:rsidRDefault="001660D3" w:rsidP="001660D3">
      <w:r w:rsidRPr="005B0BD3">
        <w:t>The likelihood that tetranychid mites will spread within Australia, based on factors that affect the expansion of the geographic distribution of the pests is assessed as ‘High’.</w:t>
      </w:r>
    </w:p>
    <w:p w14:paraId="7B9BC000" w14:textId="186D38B9" w:rsidR="001660D3" w:rsidRPr="005B0BD3" w:rsidRDefault="001660D3" w:rsidP="004A3E5F">
      <w:r w:rsidRPr="005B0BD3">
        <w:t xml:space="preserve">The likelihood of spread </w:t>
      </w:r>
      <w:r w:rsidR="00F43C8D" w:rsidRPr="005B0BD3">
        <w:t>of</w:t>
      </w:r>
      <w:r w:rsidRPr="005B0BD3">
        <w:t xml:space="preserve"> ‘High’ </w:t>
      </w:r>
      <w:r w:rsidR="00F43C8D" w:rsidRPr="005B0BD3">
        <w:t>for</w:t>
      </w:r>
      <w:r w:rsidRPr="005B0BD3">
        <w:t xml:space="preserve"> tetranychid mites </w:t>
      </w:r>
      <w:r w:rsidR="00F43C8D" w:rsidRPr="005B0BD3">
        <w:t xml:space="preserve">is proposed because these mites </w:t>
      </w:r>
      <w:r w:rsidRPr="005B0BD3">
        <w:t xml:space="preserve">can spread by natural means. The pests are generally </w:t>
      </w:r>
      <w:proofErr w:type="gramStart"/>
      <w:r w:rsidRPr="005B0BD3">
        <w:t>polyphagous</w:t>
      </w:r>
      <w:proofErr w:type="gramEnd"/>
      <w:r w:rsidRPr="005B0BD3">
        <w:t xml:space="preserve"> and </w:t>
      </w:r>
      <w:r w:rsidR="00F43C8D" w:rsidRPr="005B0BD3">
        <w:t xml:space="preserve">their host plants have </w:t>
      </w:r>
      <w:r w:rsidRPr="005B0BD3">
        <w:t xml:space="preserve">a variety of intended </w:t>
      </w:r>
      <w:r w:rsidR="00F43C8D" w:rsidRPr="005B0BD3">
        <w:t xml:space="preserve">end </w:t>
      </w:r>
      <w:r w:rsidRPr="005B0BD3">
        <w:t xml:space="preserve">uses. As such, </w:t>
      </w:r>
      <w:r w:rsidR="00F43C8D" w:rsidRPr="005B0BD3">
        <w:t>spider mite pests</w:t>
      </w:r>
      <w:r w:rsidRPr="005B0BD3">
        <w:t xml:space="preserve"> can </w:t>
      </w:r>
      <w:r w:rsidR="00F43C8D" w:rsidRPr="005B0BD3">
        <w:t xml:space="preserve">also be </w:t>
      </w:r>
      <w:r w:rsidRPr="005B0BD3">
        <w:t>spread over long distance</w:t>
      </w:r>
      <w:r w:rsidR="00F43C8D" w:rsidRPr="005B0BD3">
        <w:t>s</w:t>
      </w:r>
      <w:r w:rsidRPr="005B0BD3">
        <w:t xml:space="preserve"> </w:t>
      </w:r>
      <w:r w:rsidRPr="005B0BD3">
        <w:lastRenderedPageBreak/>
        <w:t xml:space="preserve">via human-assisted movement, including trade, of infected plants or plant parts. </w:t>
      </w:r>
      <w:r w:rsidR="004607F9" w:rsidRPr="005B0BD3">
        <w:t>Spider</w:t>
      </w:r>
      <w:r w:rsidRPr="005B0BD3">
        <w:t xml:space="preserve"> mite</w:t>
      </w:r>
      <w:r w:rsidR="004607F9" w:rsidRPr="005B0BD3">
        <w:t xml:space="preserve"> pest</w:t>
      </w:r>
      <w:r w:rsidRPr="005B0BD3">
        <w:t xml:space="preserve">s also have high fecundity and </w:t>
      </w:r>
      <w:r w:rsidR="004607F9" w:rsidRPr="005B0BD3">
        <w:t xml:space="preserve">a </w:t>
      </w:r>
      <w:r w:rsidRPr="005B0BD3">
        <w:t>short generation time.</w:t>
      </w:r>
    </w:p>
    <w:p w14:paraId="2121AE85" w14:textId="4F350B2B" w:rsidR="001660D3" w:rsidRPr="005B0BD3" w:rsidRDefault="001660D3" w:rsidP="004A3E5F">
      <w:r w:rsidRPr="005B0BD3">
        <w:t xml:space="preserve">The following information provides </w:t>
      </w:r>
      <w:r w:rsidR="004111DF" w:rsidRPr="005B0BD3">
        <w:t>support</w:t>
      </w:r>
      <w:r w:rsidR="004607F9" w:rsidRPr="005B0BD3">
        <w:t xml:space="preserve">ing </w:t>
      </w:r>
      <w:r w:rsidR="00EC021B">
        <w:t>evidence</w:t>
      </w:r>
      <w:r w:rsidRPr="005B0BD3">
        <w:t xml:space="preserve"> for this assessment.</w:t>
      </w:r>
    </w:p>
    <w:p w14:paraId="2430FB29" w14:textId="77777777" w:rsidR="001660D3" w:rsidRPr="004A3E5F" w:rsidRDefault="001660D3" w:rsidP="0068741E">
      <w:pPr>
        <w:pStyle w:val="Heading6"/>
      </w:pPr>
      <w:r w:rsidRPr="004A3E5F">
        <w:t>Suitability of the natural and/or managed environment for natural spread of the pest</w:t>
      </w:r>
    </w:p>
    <w:p w14:paraId="06201B61" w14:textId="0CA58447" w:rsidR="001660D3" w:rsidRPr="005B0BD3" w:rsidRDefault="001660D3" w:rsidP="001660D3">
      <w:r w:rsidRPr="005B0BD3">
        <w:t xml:space="preserve">The mechanisms employed by spider mites for their natural spread </w:t>
      </w:r>
      <w:r w:rsidR="004607F9" w:rsidRPr="005B0BD3">
        <w:t>are</w:t>
      </w:r>
      <w:r w:rsidRPr="005B0BD3">
        <w:t xml:space="preserve"> detailed under the </w:t>
      </w:r>
      <w:r w:rsidR="004607F9" w:rsidRPr="005B0BD3">
        <w:t xml:space="preserve">description of </w:t>
      </w:r>
      <w:r w:rsidRPr="005B0BD3">
        <w:t xml:space="preserve">biology (Section 2.2). </w:t>
      </w:r>
      <w:r w:rsidR="004607F9" w:rsidRPr="005B0BD3">
        <w:t>Briefly, spider</w:t>
      </w:r>
      <w:r w:rsidRPr="005B0BD3">
        <w:t xml:space="preserve"> mite</w:t>
      </w:r>
      <w:r w:rsidR="004607F9" w:rsidRPr="005B0BD3">
        <w:t>s</w:t>
      </w:r>
      <w:r w:rsidRPr="005B0BD3">
        <w:t xml:space="preserve"> can disperse naturally by crawling and/or by air current</w:t>
      </w:r>
      <w:r w:rsidR="004607F9" w:rsidRPr="005B0BD3">
        <w:t>s</w:t>
      </w:r>
      <w:r w:rsidRPr="005B0BD3">
        <w:t xml:space="preserve">. Aerial dispersal is not </w:t>
      </w:r>
      <w:r w:rsidR="004607F9" w:rsidRPr="005B0BD3">
        <w:t>necessarily</w:t>
      </w:r>
      <w:r w:rsidRPr="005B0BD3">
        <w:t xml:space="preserve"> passive, in most cases, </w:t>
      </w:r>
      <w:r w:rsidR="004607F9" w:rsidRPr="005B0BD3">
        <w:t xml:space="preserve">spider </w:t>
      </w:r>
      <w:r w:rsidRPr="005B0BD3">
        <w:t xml:space="preserve">mites can positively respond to dispersal stimuli, such as high population density and deteriorating conditions of their host plant, by climbing to the tip of the plant </w:t>
      </w:r>
      <w:r w:rsidR="004607F9" w:rsidRPr="005B0BD3">
        <w:t xml:space="preserve">in </w:t>
      </w:r>
      <w:r w:rsidRPr="005B0BD3">
        <w:t>prepar</w:t>
      </w:r>
      <w:r w:rsidR="004607F9" w:rsidRPr="005B0BD3">
        <w:t>ation</w:t>
      </w:r>
      <w:r w:rsidRPr="005B0BD3">
        <w:t xml:space="preserve"> </w:t>
      </w:r>
      <w:r w:rsidR="004607F9" w:rsidRPr="005B0BD3">
        <w:t>to</w:t>
      </w:r>
      <w:r w:rsidRPr="005B0BD3">
        <w:t xml:space="preserve"> be carried away to new host plants. These well-developed dispersal mechanisms enable </w:t>
      </w:r>
      <w:r w:rsidR="004607F9" w:rsidRPr="005B0BD3">
        <w:t>mite</w:t>
      </w:r>
      <w:r w:rsidRPr="005B0BD3">
        <w:t xml:space="preserve"> populations to disperse to all parts of an individual host plant and/or </w:t>
      </w:r>
      <w:r w:rsidR="004607F9" w:rsidRPr="005B0BD3">
        <w:t xml:space="preserve">to </w:t>
      </w:r>
      <w:r w:rsidRPr="005B0BD3">
        <w:t>spread to over large areas and colonise widely separated plants.</w:t>
      </w:r>
    </w:p>
    <w:p w14:paraId="18C716A8" w14:textId="7153DAFC" w:rsidR="001660D3" w:rsidRPr="005B0BD3" w:rsidRDefault="001660D3" w:rsidP="001660D3">
      <w:r w:rsidRPr="005B0BD3">
        <w:t xml:space="preserve">The natural environment in Australia is suitable for the natural spread of spider mites. The same or similar environmental conditions to where spider mite pests currently occur are available throughout Australia, which </w:t>
      </w:r>
      <w:r w:rsidR="004607F9" w:rsidRPr="005B0BD3">
        <w:t>contains</w:t>
      </w:r>
      <w:r w:rsidRPr="005B0BD3">
        <w:t xml:space="preserve"> tropical, subtropical, </w:t>
      </w:r>
      <w:proofErr w:type="gramStart"/>
      <w:r w:rsidRPr="005B0BD3">
        <w:t>temperate</w:t>
      </w:r>
      <w:proofErr w:type="gramEnd"/>
      <w:r w:rsidRPr="005B0BD3">
        <w:t xml:space="preserve"> and cool temperate regions (Bureau of Meteorology 2021).</w:t>
      </w:r>
    </w:p>
    <w:p w14:paraId="28BCEA46" w14:textId="654F4DCC" w:rsidR="001660D3" w:rsidRPr="005B0BD3" w:rsidRDefault="001660D3" w:rsidP="001660D3">
      <w:r w:rsidRPr="005B0BD3">
        <w:t>Managed environment</w:t>
      </w:r>
      <w:r w:rsidR="00260473" w:rsidRPr="005B0BD3">
        <w:t>s</w:t>
      </w:r>
      <w:r w:rsidRPr="005B0BD3">
        <w:t xml:space="preserve"> </w:t>
      </w:r>
      <w:r w:rsidR="00260473" w:rsidRPr="005B0BD3">
        <w:t>conducive to spread of spider mites are</w:t>
      </w:r>
      <w:r w:rsidRPr="005B0BD3">
        <w:t xml:space="preserve"> also available in Australia. For example, greenhouse and nursery environments </w:t>
      </w:r>
      <w:r w:rsidR="00260473" w:rsidRPr="005B0BD3">
        <w:t>can</w:t>
      </w:r>
      <w:r w:rsidRPr="005B0BD3">
        <w:t xml:space="preserve"> be suitable for aiding the spread of spider mites.</w:t>
      </w:r>
    </w:p>
    <w:p w14:paraId="72743E97" w14:textId="77777777" w:rsidR="001660D3" w:rsidRPr="004A3E5F" w:rsidRDefault="001660D3" w:rsidP="0068741E">
      <w:pPr>
        <w:pStyle w:val="Heading6"/>
      </w:pPr>
      <w:r w:rsidRPr="004A3E5F">
        <w:t>Presence of natural barriers</w:t>
      </w:r>
    </w:p>
    <w:p w14:paraId="70922BC7" w14:textId="597E4DF2" w:rsidR="001660D3" w:rsidRPr="005B0BD3" w:rsidRDefault="001660D3" w:rsidP="001660D3">
      <w:r w:rsidRPr="005B0BD3">
        <w:t xml:space="preserve">Natural barriers exist between different areas within Australia and/or within a particular state or territory. For example, long geographic distances </w:t>
      </w:r>
      <w:r w:rsidR="00897937" w:rsidRPr="005B0BD3">
        <w:t xml:space="preserve">arid areas, such as the Nullarbor Plain, </w:t>
      </w:r>
      <w:r w:rsidRPr="005B0BD3">
        <w:t>exist between the east and the west</w:t>
      </w:r>
      <w:r w:rsidR="00897937" w:rsidRPr="005B0BD3">
        <w:t xml:space="preserve"> of the continent and </w:t>
      </w:r>
      <w:r w:rsidRPr="005B0BD3">
        <w:t xml:space="preserve">Bass Strait separates the mainland from Tasmania. Climatic differentials </w:t>
      </w:r>
      <w:r w:rsidR="00897937" w:rsidRPr="005B0BD3">
        <w:t xml:space="preserve">also </w:t>
      </w:r>
      <w:r w:rsidRPr="005B0BD3">
        <w:t xml:space="preserve">occur between the north and the south. It would be difficult for spider mites to naturally disperse through their own </w:t>
      </w:r>
      <w:r w:rsidR="00897937" w:rsidRPr="005B0BD3">
        <w:t>activities</w:t>
      </w:r>
      <w:r w:rsidRPr="005B0BD3">
        <w:t xml:space="preserve"> from one such area to another without the assistance of wind dispersal and/or human activity, such as </w:t>
      </w:r>
      <w:proofErr w:type="gramStart"/>
      <w:r w:rsidRPr="005B0BD3">
        <w:t>long distance</w:t>
      </w:r>
      <w:proofErr w:type="gramEnd"/>
      <w:r w:rsidRPr="005B0BD3">
        <w:t xml:space="preserve"> transportation of infested plant material.</w:t>
      </w:r>
    </w:p>
    <w:p w14:paraId="31F61995" w14:textId="6A765BF3" w:rsidR="001660D3" w:rsidRPr="004A3E5F" w:rsidRDefault="00794157" w:rsidP="0068741E">
      <w:pPr>
        <w:pStyle w:val="Heading6"/>
      </w:pPr>
      <w:r>
        <w:t>P</w:t>
      </w:r>
      <w:r w:rsidR="001660D3" w:rsidRPr="004A3E5F">
        <w:t>otential for movement with commodities or conveyances</w:t>
      </w:r>
    </w:p>
    <w:p w14:paraId="49402752" w14:textId="20F8E675" w:rsidR="001660D3" w:rsidRPr="005B0BD3" w:rsidRDefault="001660D3" w:rsidP="001660D3">
      <w:r w:rsidRPr="005B0BD3">
        <w:t xml:space="preserve">Spider mites are small and can be </w:t>
      </w:r>
      <w:proofErr w:type="gramStart"/>
      <w:r w:rsidRPr="005B0BD3">
        <w:t>inconspicuous</w:t>
      </w:r>
      <w:r w:rsidR="00E04546" w:rsidRPr="005B0BD3">
        <w:t>, and</w:t>
      </w:r>
      <w:proofErr w:type="gramEnd"/>
      <w:r w:rsidRPr="005B0BD3">
        <w:t xml:space="preserve"> can easily be concealed in buds and leaf bases, under bracts and in the calyx of fruit</w:t>
      </w:r>
      <w:r w:rsidR="00E04546" w:rsidRPr="005B0BD3">
        <w:t>,</w:t>
      </w:r>
      <w:r w:rsidRPr="005B0BD3">
        <w:t xml:space="preserve"> enabl</w:t>
      </w:r>
      <w:r w:rsidR="00E04546" w:rsidRPr="005B0BD3">
        <w:t>ing</w:t>
      </w:r>
      <w:r w:rsidRPr="005B0BD3">
        <w:t xml:space="preserve"> mites to hide in plants and plant material. Spider mites can also contaminate farm machin</w:t>
      </w:r>
      <w:r w:rsidR="00E04546" w:rsidRPr="005B0BD3">
        <w:t>ery</w:t>
      </w:r>
      <w:r w:rsidRPr="005B0BD3">
        <w:t xml:space="preserve"> and farm work</w:t>
      </w:r>
      <w:r w:rsidR="00E04546" w:rsidRPr="005B0BD3">
        <w:t>er</w:t>
      </w:r>
      <w:r w:rsidRPr="005B0BD3">
        <w:t xml:space="preserve">s’ clothes. </w:t>
      </w:r>
      <w:r w:rsidR="00E04546" w:rsidRPr="005B0BD3">
        <w:t>M</w:t>
      </w:r>
      <w:r w:rsidRPr="005B0BD3">
        <w:t>ovement of infested plant materials and contaminated items can spread mites between orchards, between nurseries and between different areas over large distance</w:t>
      </w:r>
      <w:r w:rsidR="00E04546" w:rsidRPr="005B0BD3">
        <w:t>s</w:t>
      </w:r>
      <w:r w:rsidRPr="005B0BD3">
        <w:t>.</w:t>
      </w:r>
    </w:p>
    <w:p w14:paraId="3D31457D" w14:textId="07ADE170" w:rsidR="001660D3" w:rsidRPr="005B0BD3" w:rsidRDefault="001660D3" w:rsidP="001660D3">
      <w:r w:rsidRPr="005B0BD3">
        <w:t>The polyphagous nature of the mite</w:t>
      </w:r>
      <w:r w:rsidR="00E04546" w:rsidRPr="005B0BD3">
        <w:t xml:space="preserve"> pest</w:t>
      </w:r>
      <w:r w:rsidRPr="005B0BD3">
        <w:t xml:space="preserve">s (Table 2.2) provides </w:t>
      </w:r>
      <w:r w:rsidR="00E04546" w:rsidRPr="005B0BD3">
        <w:t>additional</w:t>
      </w:r>
      <w:r w:rsidRPr="005B0BD3">
        <w:t xml:space="preserve"> chance for them to be moved with commodities. Many species of Tetranychidae</w:t>
      </w:r>
      <w:bookmarkStart w:id="75" w:name="_Hlk115163599"/>
      <w:r w:rsidRPr="005B0BD3">
        <w:t xml:space="preserve">, such as </w:t>
      </w:r>
      <w:proofErr w:type="spellStart"/>
      <w:r w:rsidRPr="005B0BD3">
        <w:rPr>
          <w:i/>
          <w:iCs/>
        </w:rPr>
        <w:t>Tetranychus</w:t>
      </w:r>
      <w:proofErr w:type="spellEnd"/>
      <w:r w:rsidRPr="005B0BD3">
        <w:rPr>
          <w:i/>
          <w:iCs/>
        </w:rPr>
        <w:t xml:space="preserve"> </w:t>
      </w:r>
      <w:proofErr w:type="spellStart"/>
      <w:r w:rsidRPr="005B0BD3">
        <w:rPr>
          <w:i/>
          <w:iCs/>
        </w:rPr>
        <w:t>urticae</w:t>
      </w:r>
      <w:proofErr w:type="spellEnd"/>
      <w:r w:rsidRPr="005B0BD3">
        <w:t>,</w:t>
      </w:r>
      <w:bookmarkEnd w:id="75"/>
      <w:r w:rsidRPr="005B0BD3">
        <w:t xml:space="preserve"> are believed to have been introduced into new areas or regions through this means.</w:t>
      </w:r>
    </w:p>
    <w:p w14:paraId="264397F1" w14:textId="206DFF3E" w:rsidR="001660D3" w:rsidRPr="005B0BD3" w:rsidRDefault="001660D3" w:rsidP="001660D3">
      <w:r w:rsidRPr="005B0BD3">
        <w:t xml:space="preserve">The small size and concealed habit </w:t>
      </w:r>
      <w:r w:rsidR="009C4522">
        <w:t xml:space="preserve">enable </w:t>
      </w:r>
      <w:r w:rsidR="007E2DBB">
        <w:t xml:space="preserve">spider </w:t>
      </w:r>
      <w:r w:rsidR="009C4522">
        <w:t xml:space="preserve">mites </w:t>
      </w:r>
      <w:r w:rsidRPr="005B0BD3">
        <w:t>on infested nursery stocks, including live plants, to be dispersed for long distance between different districts of a state/territory, and between states/territories, including overcoming natural barriers.</w:t>
      </w:r>
    </w:p>
    <w:p w14:paraId="0A28AFA0" w14:textId="77777777" w:rsidR="001660D3" w:rsidRPr="004A3E5F" w:rsidRDefault="001660D3" w:rsidP="0068741E">
      <w:pPr>
        <w:pStyle w:val="Heading6"/>
      </w:pPr>
      <w:r w:rsidRPr="004A3E5F">
        <w:lastRenderedPageBreak/>
        <w:t>Intended use of the commodity</w:t>
      </w:r>
    </w:p>
    <w:p w14:paraId="55E65402" w14:textId="32D0B3D4" w:rsidR="001660D3" w:rsidRPr="005B0BD3" w:rsidRDefault="001660D3" w:rsidP="001660D3">
      <w:r w:rsidRPr="005B0BD3">
        <w:t xml:space="preserve">A variety of intended use of plants and plant parts derived from the large number of spider mite hosts is </w:t>
      </w:r>
      <w:r w:rsidR="00085F5E" w:rsidRPr="005B0BD3">
        <w:t xml:space="preserve">to be </w:t>
      </w:r>
      <w:r w:rsidRPr="005B0BD3">
        <w:t xml:space="preserve">expected, including </w:t>
      </w:r>
      <w:r w:rsidR="00085F5E" w:rsidRPr="005B0BD3">
        <w:t xml:space="preserve">as </w:t>
      </w:r>
      <w:r w:rsidRPr="005B0BD3">
        <w:t xml:space="preserve">fresh fruit and vegetables for human consumption, </w:t>
      </w:r>
      <w:proofErr w:type="gramStart"/>
      <w:r w:rsidRPr="005B0BD3">
        <w:t>cut–flowers</w:t>
      </w:r>
      <w:proofErr w:type="gramEnd"/>
      <w:r w:rsidRPr="005B0BD3">
        <w:t xml:space="preserve"> and foliage for </w:t>
      </w:r>
      <w:r w:rsidR="002922D6" w:rsidRPr="005B0BD3">
        <w:t xml:space="preserve">decoration and </w:t>
      </w:r>
      <w:r w:rsidRPr="005B0BD3">
        <w:t xml:space="preserve">ornamental purposes, cereal crops for human consumption, grains and fodder for animal feed and nursery stock for propagation and/or planting. Plants and plant parts, many of which are hosts of spider mites, are frequently moved around the country, and this assists the spread of eggs, </w:t>
      </w:r>
      <w:proofErr w:type="gramStart"/>
      <w:r w:rsidRPr="005B0BD3">
        <w:t>nymphs</w:t>
      </w:r>
      <w:proofErr w:type="gramEnd"/>
      <w:r w:rsidRPr="005B0BD3">
        <w:t xml:space="preserve"> and adults.</w:t>
      </w:r>
    </w:p>
    <w:p w14:paraId="0B721979" w14:textId="4738A3B5" w:rsidR="001660D3" w:rsidRPr="004A3E5F" w:rsidRDefault="001660D3" w:rsidP="0068741E">
      <w:pPr>
        <w:pStyle w:val="Heading6"/>
      </w:pPr>
      <w:r w:rsidRPr="004A3E5F">
        <w:t>Potential vectors of the pest in the PRA area</w:t>
      </w:r>
    </w:p>
    <w:p w14:paraId="3347F321" w14:textId="11788717" w:rsidR="001660D3" w:rsidRPr="002B090E" w:rsidRDefault="001660D3" w:rsidP="001660D3">
      <w:r w:rsidRPr="002B090E">
        <w:t>Spider mites do not require a vector for their dispersal.</w:t>
      </w:r>
    </w:p>
    <w:p w14:paraId="6A46F55E" w14:textId="77777777" w:rsidR="001660D3" w:rsidRPr="004A3E5F" w:rsidRDefault="001660D3" w:rsidP="0068741E">
      <w:pPr>
        <w:pStyle w:val="Heading6"/>
      </w:pPr>
      <w:r w:rsidRPr="004A3E5F">
        <w:t>Potential natural enemies of the pest in the PRA area</w:t>
      </w:r>
    </w:p>
    <w:p w14:paraId="3F40178A" w14:textId="37A05DD1" w:rsidR="001660D3" w:rsidRPr="005B0BD3" w:rsidRDefault="001660D3" w:rsidP="001660D3">
      <w:r w:rsidRPr="005B0BD3">
        <w:t xml:space="preserve">Natural enemies of spider mites have been comprehensively reviewed in the book: </w:t>
      </w:r>
      <w:r w:rsidRPr="005B0BD3">
        <w:rPr>
          <w:i/>
          <w:iCs/>
        </w:rPr>
        <w:t>Spider mites: their biology, natural enemies and control</w:t>
      </w:r>
      <w:r w:rsidRPr="005B0BD3">
        <w:t xml:space="preserve"> Volume 1B edited by </w:t>
      </w:r>
      <w:r w:rsidRPr="005B0BD3">
        <w:fldChar w:fldCharType="begin"/>
      </w:r>
      <w:r w:rsidR="00340205">
        <w:instrText xml:space="preserve"> ADDIN EN.CITE &lt;EndNote&gt;&lt;Cite AuthorYear="1"&gt;&lt;Author&gt;Helle&lt;/Author&gt;&lt;Year&gt;1985&lt;/Year&gt;&lt;RecNum&gt;47451&lt;/RecNum&gt;&lt;DisplayText&gt;Helle and Sabelis (1985a)&lt;/DisplayText&gt;&lt;record&gt;&lt;rec-number&gt;47451&lt;/rec-number&gt;&lt;foreign-keys&gt;&lt;key app="EN" db-id="pxwxw0er9zv2fxezxdk5tt5utz5p5vtrwdv0" timestamp="1658220918"&gt;47451&lt;/key&gt;&lt;/foreign-keys&gt;&lt;ref-type name="Edited Works"&gt;28&lt;/ref-type&gt;&lt;contributors&gt;&lt;authors&gt;&lt;author&gt;Helle, W.&lt;/author&gt;&lt;author&gt;Sabelis, M.W.&lt;/author&gt;&lt;/authors&gt;&lt;/contributors&gt;&lt;titles&gt;&lt;title&gt;Spider mites. Their biology, natural enemies and control&lt;/title&gt;&lt;/titles&gt;&lt;pages&gt;XVIII-458&lt;/pages&gt;&lt;num-vols&gt;1B&lt;/num-vols&gt;&lt;keywords&gt;&lt;keyword&gt;Spider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Pr="005B0BD3">
        <w:fldChar w:fldCharType="separate"/>
      </w:r>
      <w:r w:rsidRPr="005B0BD3">
        <w:rPr>
          <w:noProof/>
        </w:rPr>
        <w:t>Helle and Sabelis (1985a)</w:t>
      </w:r>
      <w:r w:rsidRPr="005B0BD3">
        <w:fldChar w:fldCharType="end"/>
      </w:r>
      <w:r w:rsidRPr="005B0BD3">
        <w:t xml:space="preserve">. The most important natural enemies </w:t>
      </w:r>
      <w:r w:rsidR="001643A6" w:rsidRPr="005B0BD3">
        <w:t>are</w:t>
      </w:r>
      <w:r w:rsidRPr="005B0BD3">
        <w:t xml:space="preserve"> the predatory mites in the family </w:t>
      </w:r>
      <w:proofErr w:type="spellStart"/>
      <w:r w:rsidRPr="005B0BD3">
        <w:t>Phytoseiidae</w:t>
      </w:r>
      <w:proofErr w:type="spellEnd"/>
      <w:r w:rsidRPr="005B0BD3">
        <w:t xml:space="preserve">. Some species of </w:t>
      </w:r>
      <w:proofErr w:type="spellStart"/>
      <w:r w:rsidRPr="005B0BD3">
        <w:t>Phytoseiidae</w:t>
      </w:r>
      <w:proofErr w:type="spellEnd"/>
      <w:r w:rsidR="001643A6" w:rsidRPr="005B0BD3">
        <w:t>,</w:t>
      </w:r>
      <w:r w:rsidRPr="005B0BD3">
        <w:t xml:space="preserve"> </w:t>
      </w:r>
      <w:r w:rsidR="001643A6" w:rsidRPr="005B0BD3">
        <w:t xml:space="preserve">such as </w:t>
      </w:r>
      <w:r w:rsidR="001643A6" w:rsidRPr="005B0BD3">
        <w:rPr>
          <w:i/>
          <w:iCs/>
        </w:rPr>
        <w:t xml:space="preserve">Phytoseiulus </w:t>
      </w:r>
      <w:proofErr w:type="spellStart"/>
      <w:r w:rsidR="001643A6" w:rsidRPr="005B0BD3">
        <w:rPr>
          <w:i/>
          <w:iCs/>
        </w:rPr>
        <w:t>persimilis</w:t>
      </w:r>
      <w:proofErr w:type="spellEnd"/>
      <w:r w:rsidR="001643A6" w:rsidRPr="005B0BD3">
        <w:t xml:space="preserve"> </w:t>
      </w:r>
      <w:proofErr w:type="spellStart"/>
      <w:r w:rsidR="001643A6" w:rsidRPr="005B0BD3">
        <w:t>Athias</w:t>
      </w:r>
      <w:proofErr w:type="spellEnd"/>
      <w:r w:rsidR="001643A6" w:rsidRPr="005B0BD3">
        <w:t xml:space="preserve">-Henriot, </w:t>
      </w:r>
      <w:proofErr w:type="spellStart"/>
      <w:r w:rsidR="001643A6" w:rsidRPr="005B0BD3">
        <w:rPr>
          <w:i/>
          <w:iCs/>
        </w:rPr>
        <w:t>Typhlodromus</w:t>
      </w:r>
      <w:proofErr w:type="spellEnd"/>
      <w:r w:rsidR="001643A6" w:rsidRPr="005B0BD3">
        <w:rPr>
          <w:i/>
          <w:iCs/>
        </w:rPr>
        <w:t xml:space="preserve"> occidentalis</w:t>
      </w:r>
      <w:r w:rsidR="001643A6" w:rsidRPr="005B0BD3">
        <w:t xml:space="preserve"> Nesbitt and </w:t>
      </w:r>
      <w:r w:rsidR="001643A6" w:rsidRPr="005B0BD3">
        <w:rPr>
          <w:i/>
          <w:iCs/>
        </w:rPr>
        <w:t>T. </w:t>
      </w:r>
      <w:proofErr w:type="spellStart"/>
      <w:r w:rsidR="001643A6" w:rsidRPr="005B0BD3">
        <w:rPr>
          <w:i/>
          <w:iCs/>
        </w:rPr>
        <w:t>pyri</w:t>
      </w:r>
      <w:proofErr w:type="spellEnd"/>
      <w:r w:rsidR="001643A6" w:rsidRPr="005B0BD3">
        <w:rPr>
          <w:i/>
          <w:iCs/>
        </w:rPr>
        <w:t xml:space="preserve"> </w:t>
      </w:r>
      <w:proofErr w:type="spellStart"/>
      <w:r w:rsidR="001643A6" w:rsidRPr="005B0BD3">
        <w:t>Scheuten</w:t>
      </w:r>
      <w:proofErr w:type="spellEnd"/>
      <w:r w:rsidR="001643A6" w:rsidRPr="005B0BD3">
        <w:t xml:space="preserve">, </w:t>
      </w:r>
      <w:r w:rsidRPr="005B0BD3">
        <w:t xml:space="preserve">have been shown to be effective biocontrol agents for tetranychid pests and have been commercially produced. </w:t>
      </w:r>
      <w:r w:rsidRPr="0088664E">
        <w:rPr>
          <w:color w:val="000000" w:themeColor="text1"/>
        </w:rPr>
        <w:t>Other preda</w:t>
      </w:r>
      <w:r w:rsidR="003A7EC1" w:rsidRPr="0088664E">
        <w:rPr>
          <w:color w:val="000000" w:themeColor="text1"/>
        </w:rPr>
        <w:t>tory</w:t>
      </w:r>
      <w:r w:rsidRPr="0088664E">
        <w:rPr>
          <w:color w:val="000000" w:themeColor="text1"/>
        </w:rPr>
        <w:t xml:space="preserve"> mites in </w:t>
      </w:r>
      <w:r w:rsidR="003A7EC1" w:rsidRPr="0088664E">
        <w:rPr>
          <w:color w:val="000000" w:themeColor="text1"/>
        </w:rPr>
        <w:t xml:space="preserve">the </w:t>
      </w:r>
      <w:r w:rsidRPr="0088664E">
        <w:rPr>
          <w:color w:val="000000" w:themeColor="text1"/>
        </w:rPr>
        <w:t xml:space="preserve">families </w:t>
      </w:r>
      <w:proofErr w:type="spellStart"/>
      <w:r w:rsidRPr="0088664E">
        <w:rPr>
          <w:color w:val="000000" w:themeColor="text1"/>
        </w:rPr>
        <w:t>Stigmaeiddae</w:t>
      </w:r>
      <w:proofErr w:type="spellEnd"/>
      <w:r w:rsidRPr="0088664E">
        <w:rPr>
          <w:color w:val="000000" w:themeColor="text1"/>
        </w:rPr>
        <w:t xml:space="preserve">, </w:t>
      </w:r>
      <w:proofErr w:type="spellStart"/>
      <w:r w:rsidRPr="0088664E">
        <w:rPr>
          <w:color w:val="000000" w:themeColor="text1"/>
        </w:rPr>
        <w:t>Anystidae</w:t>
      </w:r>
      <w:proofErr w:type="spellEnd"/>
      <w:r w:rsidRPr="0088664E">
        <w:rPr>
          <w:color w:val="000000" w:themeColor="text1"/>
        </w:rPr>
        <w:t xml:space="preserve">, Cheyletidae, and </w:t>
      </w:r>
      <w:proofErr w:type="spellStart"/>
      <w:r w:rsidRPr="0088664E">
        <w:rPr>
          <w:color w:val="000000" w:themeColor="text1"/>
        </w:rPr>
        <w:t>Ery</w:t>
      </w:r>
      <w:r w:rsidR="003A7EC1" w:rsidRPr="0088664E">
        <w:rPr>
          <w:color w:val="000000" w:themeColor="text1"/>
        </w:rPr>
        <w:t>th</w:t>
      </w:r>
      <w:r w:rsidRPr="0088664E">
        <w:rPr>
          <w:color w:val="000000" w:themeColor="text1"/>
        </w:rPr>
        <w:t>raeidae</w:t>
      </w:r>
      <w:proofErr w:type="spellEnd"/>
      <w:r w:rsidRPr="0088664E">
        <w:rPr>
          <w:color w:val="000000" w:themeColor="text1"/>
        </w:rPr>
        <w:t xml:space="preserve"> can also feed on spider mites. </w:t>
      </w:r>
      <w:r w:rsidRPr="005B0BD3">
        <w:t xml:space="preserve">In addition, </w:t>
      </w:r>
      <w:proofErr w:type="gramStart"/>
      <w:r w:rsidRPr="005B0BD3">
        <w:t>spiders</w:t>
      </w:r>
      <w:proofErr w:type="gramEnd"/>
      <w:r w:rsidRPr="005B0BD3">
        <w:t xml:space="preserve"> and insects such as ladybirds can also prey on spider mites. </w:t>
      </w:r>
      <w:r w:rsidR="001B22C9" w:rsidRPr="005B0BD3">
        <w:t>Some v</w:t>
      </w:r>
      <w:r w:rsidRPr="005B0BD3">
        <w:t>iruses and fungi have also been reported as natural pathogens for spider mites.</w:t>
      </w:r>
    </w:p>
    <w:p w14:paraId="18D3D902" w14:textId="201ED800" w:rsidR="001660D3" w:rsidRDefault="001660D3" w:rsidP="001660D3">
      <w:r w:rsidRPr="005B0BD3">
        <w:t>Members of these families or groups of natural enemies are present in Australia</w:t>
      </w:r>
      <w:r w:rsidR="002768E0" w:rsidRPr="005B0BD3">
        <w:t>,</w:t>
      </w:r>
      <w:r w:rsidRPr="005B0BD3">
        <w:t xml:space="preserve"> </w:t>
      </w:r>
      <w:r w:rsidR="001643A6" w:rsidRPr="005B0BD3">
        <w:t>but</w:t>
      </w:r>
      <w:r w:rsidRPr="005B0BD3">
        <w:t xml:space="preserve"> </w:t>
      </w:r>
      <w:r w:rsidR="001643A6" w:rsidRPr="005B0BD3">
        <w:t>their</w:t>
      </w:r>
      <w:r w:rsidRPr="005B0BD3">
        <w:t xml:space="preserve"> impact</w:t>
      </w:r>
      <w:r w:rsidR="001643A6" w:rsidRPr="005B0BD3">
        <w:t xml:space="preserve"> </w:t>
      </w:r>
      <w:r w:rsidRPr="005B0BD3">
        <w:t xml:space="preserve">on the spread of introduced spider mites in Australia is unknown. It can be anticipated that they are unlikely to </w:t>
      </w:r>
      <w:r w:rsidRPr="0088664E">
        <w:rPr>
          <w:color w:val="000000" w:themeColor="text1"/>
        </w:rPr>
        <w:t xml:space="preserve">have </w:t>
      </w:r>
      <w:r w:rsidR="003A7EC1" w:rsidRPr="0088664E">
        <w:rPr>
          <w:color w:val="000000" w:themeColor="text1"/>
        </w:rPr>
        <w:t>a</w:t>
      </w:r>
      <w:r w:rsidR="003A7EC1">
        <w:t xml:space="preserve"> </w:t>
      </w:r>
      <w:r w:rsidRPr="005B0BD3">
        <w:t xml:space="preserve">significant impact on the spread of exotic spider mites because they can also use the local mites as food </w:t>
      </w:r>
      <w:proofErr w:type="gramStart"/>
      <w:r w:rsidRPr="005B0BD3">
        <w:t>sources, and</w:t>
      </w:r>
      <w:proofErr w:type="gramEnd"/>
      <w:r w:rsidRPr="005B0BD3">
        <w:t xml:space="preserve"> would not specifically target the introduced mite species.</w:t>
      </w:r>
    </w:p>
    <w:p w14:paraId="6BA7F0EF" w14:textId="2191AA98" w:rsidR="00422724" w:rsidRPr="005B0BD3" w:rsidRDefault="00650F9E" w:rsidP="00422724">
      <w:r>
        <w:t>For the reasons outlined</w:t>
      </w:r>
      <w:r w:rsidR="000153B7">
        <w:t>, t</w:t>
      </w:r>
      <w:r w:rsidR="00422724" w:rsidRPr="005B0BD3">
        <w:t>he likelihood that tetranychid mites will spread within Australia, based on factors that affect the expansion of the geographic distribution of the pests is assessed as ‘High’.</w:t>
      </w:r>
      <w:r>
        <w:t xml:space="preserve"> </w:t>
      </w:r>
    </w:p>
    <w:p w14:paraId="1238ED55" w14:textId="13414A5B" w:rsidR="001660D3" w:rsidRPr="00AF67BF" w:rsidRDefault="00CE5A05" w:rsidP="0068741E">
      <w:pPr>
        <w:pStyle w:val="Heading5"/>
      </w:pPr>
      <w:r w:rsidRPr="00C2553E">
        <w:t>Proposal</w:t>
      </w:r>
      <w:r w:rsidR="001660D3">
        <w:t xml:space="preserve"> for the likelihood of spread</w:t>
      </w:r>
    </w:p>
    <w:p w14:paraId="2CF593EC" w14:textId="6B9FA798" w:rsidR="001660D3" w:rsidRPr="003A2B5B" w:rsidRDefault="001660D3" w:rsidP="001660D3">
      <w:pPr>
        <w:rPr>
          <w:lang w:bidi="en-US"/>
        </w:rPr>
      </w:pPr>
      <w:r w:rsidRPr="003A2B5B">
        <w:rPr>
          <w:lang w:bidi="en-US"/>
        </w:rPr>
        <w:t xml:space="preserve">This review provides </w:t>
      </w:r>
      <w:r w:rsidR="00F13ACC" w:rsidRPr="003A2B5B">
        <w:rPr>
          <w:lang w:bidi="en-US"/>
        </w:rPr>
        <w:t>2</w:t>
      </w:r>
      <w:r w:rsidRPr="003A2B5B">
        <w:rPr>
          <w:lang w:bidi="en-US"/>
        </w:rPr>
        <w:t xml:space="preserve"> </w:t>
      </w:r>
      <w:r w:rsidR="00CE5A05" w:rsidRPr="003A2B5B">
        <w:rPr>
          <w:lang w:bidi="en-US"/>
        </w:rPr>
        <w:t>proposal</w:t>
      </w:r>
      <w:r w:rsidRPr="003A2B5B">
        <w:rPr>
          <w:lang w:bidi="en-US"/>
        </w:rPr>
        <w:t>s</w:t>
      </w:r>
      <w:r w:rsidR="00562E66" w:rsidRPr="003A2B5B">
        <w:rPr>
          <w:lang w:bidi="en-US"/>
        </w:rPr>
        <w:t xml:space="preserve"> relevant to assessment of</w:t>
      </w:r>
      <w:r w:rsidRPr="003A2B5B">
        <w:rPr>
          <w:lang w:bidi="en-US"/>
        </w:rPr>
        <w:t xml:space="preserve"> the likelihood of spread.</w:t>
      </w:r>
    </w:p>
    <w:p w14:paraId="67B2E6E8" w14:textId="330AD8A3" w:rsidR="001660D3" w:rsidRPr="003A2B5B" w:rsidRDefault="00CE5A05" w:rsidP="001660D3">
      <w:r w:rsidRPr="00BD46CD">
        <w:rPr>
          <w:b/>
          <w:bCs/>
        </w:rPr>
        <w:t>Proposal</w:t>
      </w:r>
      <w:r w:rsidR="001660D3" w:rsidRPr="00BD46CD">
        <w:rPr>
          <w:b/>
          <w:bCs/>
        </w:rPr>
        <w:t xml:space="preserve"> </w:t>
      </w:r>
      <w:r w:rsidR="00EA198A" w:rsidRPr="00BD46CD">
        <w:rPr>
          <w:b/>
          <w:bCs/>
        </w:rPr>
        <w:t>1</w:t>
      </w:r>
      <w:r w:rsidR="001660D3" w:rsidRPr="00BD46CD">
        <w:rPr>
          <w:b/>
          <w:bCs/>
        </w:rPr>
        <w:t>:</w:t>
      </w:r>
      <w:r w:rsidR="001660D3" w:rsidRPr="003A2B5B">
        <w:t xml:space="preserve"> The likelihood of spread of ‘High’ is appropriate for all </w:t>
      </w:r>
      <w:r w:rsidR="00124EDE">
        <w:t xml:space="preserve">20 </w:t>
      </w:r>
      <w:r w:rsidR="00792599">
        <w:t>quarantine</w:t>
      </w:r>
      <w:r w:rsidR="00913991" w:rsidRPr="003A2B5B">
        <w:t xml:space="preserve"> </w:t>
      </w:r>
      <w:r w:rsidR="001660D3" w:rsidRPr="003A2B5B">
        <w:t xml:space="preserve">tetranychid species </w:t>
      </w:r>
      <w:r w:rsidR="00913991" w:rsidRPr="003A2B5B">
        <w:t xml:space="preserve">included in the </w:t>
      </w:r>
      <w:r w:rsidR="00C90E4E">
        <w:t>21</w:t>
      </w:r>
      <w:r w:rsidR="00913991" w:rsidRPr="003A2B5B">
        <w:t xml:space="preserve"> PRAs</w:t>
      </w:r>
      <w:r w:rsidR="001660D3" w:rsidRPr="003A2B5B">
        <w:t>.</w:t>
      </w:r>
    </w:p>
    <w:p w14:paraId="2683AE05" w14:textId="5C0D8C34" w:rsidR="001660D3" w:rsidRPr="003A2B5B" w:rsidRDefault="00CE5A05" w:rsidP="001660D3">
      <w:r w:rsidRPr="00BD46CD">
        <w:rPr>
          <w:b/>
          <w:bCs/>
        </w:rPr>
        <w:t>Proposal</w:t>
      </w:r>
      <w:r w:rsidR="001660D3" w:rsidRPr="00BD46CD">
        <w:rPr>
          <w:b/>
          <w:bCs/>
        </w:rPr>
        <w:t xml:space="preserve"> </w:t>
      </w:r>
      <w:r w:rsidR="00D16C08" w:rsidRPr="00BD46CD">
        <w:rPr>
          <w:b/>
          <w:bCs/>
        </w:rPr>
        <w:t>2</w:t>
      </w:r>
      <w:r w:rsidR="001660D3" w:rsidRPr="00BD46CD">
        <w:rPr>
          <w:b/>
          <w:bCs/>
        </w:rPr>
        <w:t>:</w:t>
      </w:r>
      <w:r w:rsidR="001660D3" w:rsidRPr="003A2B5B">
        <w:t xml:space="preserve"> The likelihood of spread of ‘High’ </w:t>
      </w:r>
      <w:r w:rsidR="00D16C08" w:rsidRPr="003A2B5B">
        <w:t xml:space="preserve">could </w:t>
      </w:r>
      <w:r w:rsidR="001660D3" w:rsidRPr="003A2B5B">
        <w:t xml:space="preserve">be applied also to all </w:t>
      </w:r>
      <w:r w:rsidR="00641B9E" w:rsidRPr="003A2B5B">
        <w:t xml:space="preserve">other </w:t>
      </w:r>
      <w:r w:rsidR="001660D3" w:rsidRPr="003A2B5B">
        <w:t xml:space="preserve">tetranychid species in future </w:t>
      </w:r>
      <w:proofErr w:type="gramStart"/>
      <w:r w:rsidR="001660D3" w:rsidRPr="003A2B5B">
        <w:t>assessments, unless</w:t>
      </w:r>
      <w:proofErr w:type="gramEnd"/>
      <w:r w:rsidR="001660D3" w:rsidRPr="003A2B5B">
        <w:t xml:space="preserve"> there is specific evidence to indicate otherwise.</w:t>
      </w:r>
    </w:p>
    <w:p w14:paraId="06D22CCD" w14:textId="1C1CB03B" w:rsidR="005154D3" w:rsidRPr="003A2B5B" w:rsidRDefault="005154D3" w:rsidP="00E43F34">
      <w:pPr>
        <w:pStyle w:val="ListBullet"/>
        <w:rPr>
          <w:lang w:bidi="en-US"/>
        </w:rPr>
      </w:pPr>
      <w:r w:rsidRPr="003A2B5B">
        <w:t>The department recognises that there may be exceptions to the proposed ratings if counter evidence is available.</w:t>
      </w:r>
    </w:p>
    <w:p w14:paraId="42087BCB" w14:textId="77777777" w:rsidR="00466B60" w:rsidRDefault="001660D3" w:rsidP="00C2553E">
      <w:pPr>
        <w:pStyle w:val="Heading3"/>
      </w:pPr>
      <w:bookmarkStart w:id="76" w:name="_Toc121143350"/>
      <w:bookmarkStart w:id="77" w:name="_Toc142298177"/>
      <w:bookmarkStart w:id="78" w:name="_Toc144800404"/>
      <w:r>
        <w:lastRenderedPageBreak/>
        <w:t>Review of consequence assessments</w:t>
      </w:r>
      <w:bookmarkEnd w:id="76"/>
      <w:bookmarkEnd w:id="77"/>
      <w:bookmarkEnd w:id="78"/>
    </w:p>
    <w:p w14:paraId="425E9D6E" w14:textId="3E474C94" w:rsidR="00466B60" w:rsidRPr="00E402AA" w:rsidRDefault="00466B60" w:rsidP="00C2553E">
      <w:pPr>
        <w:pStyle w:val="Heading4"/>
      </w:pPr>
      <w:r w:rsidRPr="00C2553E">
        <w:t>Criteria</w:t>
      </w:r>
      <w:r>
        <w:t xml:space="preserve"> </w:t>
      </w:r>
      <w:r w:rsidR="007562B7">
        <w:t>for consequence assessment</w:t>
      </w:r>
    </w:p>
    <w:p w14:paraId="6799C507" w14:textId="5C7C983A" w:rsidR="001660D3" w:rsidRPr="003A2B5B" w:rsidRDefault="001660D3" w:rsidP="00466B60">
      <w:r w:rsidRPr="003A2B5B">
        <w:t xml:space="preserve">The method for consequence assessment is detailed in </w:t>
      </w:r>
      <w:r w:rsidR="00916A7D" w:rsidRPr="003A2B5B">
        <w:t xml:space="preserve">Section A2.3 in </w:t>
      </w:r>
      <w:r w:rsidRPr="003A2B5B">
        <w:t xml:space="preserve">Appendix A. </w:t>
      </w:r>
      <w:r w:rsidR="00DB3505" w:rsidRPr="003A2B5B">
        <w:t>In brief, t</w:t>
      </w:r>
      <w:r w:rsidRPr="003A2B5B">
        <w:t>he method indicates that consequence assessment is based on the consideration of the pest’s effect on six criteria:</w:t>
      </w:r>
    </w:p>
    <w:p w14:paraId="11288027" w14:textId="7BE694DE" w:rsidR="001660D3" w:rsidRPr="003A2B5B" w:rsidRDefault="001660D3" w:rsidP="00DB3505">
      <w:pPr>
        <w:spacing w:before="60" w:after="60" w:line="240" w:lineRule="auto"/>
        <w:ind w:firstLine="567"/>
      </w:pPr>
      <w:r w:rsidRPr="003A2B5B">
        <w:t>direct effect on</w:t>
      </w:r>
    </w:p>
    <w:p w14:paraId="59C90D24" w14:textId="724F75B8" w:rsidR="001660D3" w:rsidRPr="003A2B5B" w:rsidRDefault="001660D3" w:rsidP="00E43F34">
      <w:pPr>
        <w:pStyle w:val="ListNumber3"/>
      </w:pPr>
      <w:r w:rsidRPr="003A2B5B">
        <w:t>plant life or health</w:t>
      </w:r>
    </w:p>
    <w:p w14:paraId="110A0808" w14:textId="307C4379" w:rsidR="001660D3" w:rsidRPr="003A2B5B" w:rsidRDefault="001660D3" w:rsidP="00E43F34">
      <w:pPr>
        <w:pStyle w:val="ListNumber3"/>
      </w:pPr>
      <w:r w:rsidRPr="003A2B5B">
        <w:t>other aspects of environment</w:t>
      </w:r>
    </w:p>
    <w:p w14:paraId="48E2C83D" w14:textId="5A0F7548" w:rsidR="001660D3" w:rsidRPr="003A2B5B" w:rsidRDefault="001660D3" w:rsidP="00DB3505">
      <w:pPr>
        <w:spacing w:before="60" w:after="60" w:line="240" w:lineRule="auto"/>
        <w:ind w:left="567"/>
      </w:pPr>
      <w:r w:rsidRPr="003A2B5B">
        <w:t>indirect effect on</w:t>
      </w:r>
    </w:p>
    <w:p w14:paraId="3F28A1E1" w14:textId="60C10DD3" w:rsidR="001660D3" w:rsidRPr="003A2B5B" w:rsidRDefault="001660D3" w:rsidP="00E43F34">
      <w:pPr>
        <w:pStyle w:val="ListNumber3"/>
      </w:pPr>
      <w:r w:rsidRPr="003A2B5B">
        <w:t>eradication and control</w:t>
      </w:r>
    </w:p>
    <w:p w14:paraId="14D706CA" w14:textId="4504434A" w:rsidR="001660D3" w:rsidRPr="003A2B5B" w:rsidRDefault="001660D3" w:rsidP="00E43F34">
      <w:pPr>
        <w:pStyle w:val="ListNumber3"/>
      </w:pPr>
      <w:r w:rsidRPr="003A2B5B">
        <w:t>domestic trade</w:t>
      </w:r>
    </w:p>
    <w:p w14:paraId="182C22E4" w14:textId="554FBE99" w:rsidR="001660D3" w:rsidRPr="003A2B5B" w:rsidRDefault="001660D3" w:rsidP="00E43F34">
      <w:pPr>
        <w:pStyle w:val="ListNumber3"/>
      </w:pPr>
      <w:r w:rsidRPr="003A2B5B">
        <w:t xml:space="preserve">international trade </w:t>
      </w:r>
    </w:p>
    <w:p w14:paraId="70433E72" w14:textId="57E9FEBC" w:rsidR="001660D3" w:rsidRPr="003A2B5B" w:rsidRDefault="001660D3" w:rsidP="00E43F34">
      <w:pPr>
        <w:pStyle w:val="ListNumber3"/>
      </w:pPr>
      <w:r w:rsidRPr="003A2B5B">
        <w:t>non-commercial and environment.</w:t>
      </w:r>
    </w:p>
    <w:p w14:paraId="02303D51" w14:textId="46DE5653" w:rsidR="00C50415" w:rsidRPr="003A2B5B" w:rsidRDefault="00C50415" w:rsidP="001660D3">
      <w:pPr>
        <w:spacing w:before="120"/>
      </w:pPr>
      <w:r w:rsidRPr="003A2B5B">
        <w:t>The magnitude of the effect is represented by an impact score of A-G for each criterion.</w:t>
      </w:r>
    </w:p>
    <w:p w14:paraId="5EBF8F67" w14:textId="441F5C99" w:rsidR="001660D3" w:rsidRPr="003A2B5B" w:rsidRDefault="001660D3" w:rsidP="001660D3">
      <w:pPr>
        <w:spacing w:before="120"/>
      </w:pPr>
      <w:r w:rsidRPr="003A2B5B">
        <w:t xml:space="preserve">The evidence </w:t>
      </w:r>
      <w:r w:rsidR="006A2B1C" w:rsidRPr="003A2B5B">
        <w:t xml:space="preserve">provided </w:t>
      </w:r>
      <w:r w:rsidRPr="003A2B5B">
        <w:t xml:space="preserve">and the scores </w:t>
      </w:r>
      <w:r w:rsidR="006A2B1C" w:rsidRPr="003A2B5B">
        <w:t xml:space="preserve">assigned </w:t>
      </w:r>
      <w:r w:rsidR="00236B85" w:rsidRPr="003A2B5B">
        <w:t xml:space="preserve">in the previous assessments </w:t>
      </w:r>
      <w:r w:rsidRPr="003A2B5B">
        <w:t>are reviewed and evaluated under each of these 6 criteria.</w:t>
      </w:r>
    </w:p>
    <w:p w14:paraId="23008E66" w14:textId="3689DB10" w:rsidR="00466B60" w:rsidRPr="00E402AA" w:rsidRDefault="00466B60" w:rsidP="00C2553E">
      <w:pPr>
        <w:pStyle w:val="Heading4"/>
      </w:pPr>
      <w:r w:rsidRPr="00C2553E">
        <w:t>Review</w:t>
      </w:r>
      <w:r w:rsidRPr="00466B60">
        <w:t xml:space="preserve"> of direct effect on plant life or health</w:t>
      </w:r>
    </w:p>
    <w:p w14:paraId="2A35F5C1" w14:textId="5AA29ACC" w:rsidR="001660D3" w:rsidRPr="003A2B5B" w:rsidRDefault="001660D3" w:rsidP="001660D3">
      <w:r w:rsidRPr="003A2B5B">
        <w:t xml:space="preserve">Among the </w:t>
      </w:r>
      <w:r w:rsidR="006A2B1C" w:rsidRPr="003A2B5B">
        <w:t>6</w:t>
      </w:r>
      <w:r w:rsidRPr="003A2B5B">
        <w:t xml:space="preserve"> criteria, the overall consequence rating relies heavily on the impact score given to the direct effect on plant life or health.</w:t>
      </w:r>
    </w:p>
    <w:p w14:paraId="7321A4C8" w14:textId="3AB00BE6" w:rsidR="001660D3" w:rsidRPr="00E43F34" w:rsidRDefault="00164741" w:rsidP="00E43F34">
      <w:pPr>
        <w:pStyle w:val="Heading5"/>
      </w:pPr>
      <w:r>
        <w:t>Previous i</w:t>
      </w:r>
      <w:r w:rsidR="001660D3" w:rsidRPr="00E43F34">
        <w:t xml:space="preserve">mpact score </w:t>
      </w:r>
    </w:p>
    <w:p w14:paraId="6CBB8B48" w14:textId="21D5FF40" w:rsidR="001660D3" w:rsidRPr="003A2B5B" w:rsidRDefault="001660D3" w:rsidP="001660D3">
      <w:r w:rsidRPr="003A2B5B">
        <w:t xml:space="preserve">The impact score for plant life or health was rated as either ‘D’ or ‘E’ in the 5 </w:t>
      </w:r>
      <w:r w:rsidR="000F25AF" w:rsidRPr="003A2B5B">
        <w:t xml:space="preserve">PRAs containing </w:t>
      </w:r>
      <w:r w:rsidRPr="003A2B5B">
        <w:t>full pest risk assessments.</w:t>
      </w:r>
      <w:bookmarkStart w:id="79" w:name="_Hlk115172782"/>
    </w:p>
    <w:p w14:paraId="71DB4875" w14:textId="11FE5F30" w:rsidR="001660D3" w:rsidRPr="003A2B5B" w:rsidRDefault="001660D3" w:rsidP="001660D3">
      <w:r w:rsidRPr="003A2B5B">
        <w:t xml:space="preserve">The impact score was </w:t>
      </w:r>
      <w:bookmarkEnd w:id="79"/>
      <w:r w:rsidRPr="003A2B5B">
        <w:t>rated as ‘D’ in 3 PRAs</w:t>
      </w:r>
      <w:r w:rsidR="0024141B" w:rsidRPr="003A2B5B">
        <w:t xml:space="preserve"> for 9 species</w:t>
      </w:r>
      <w:r w:rsidRPr="003A2B5B">
        <w:t xml:space="preserve">: </w:t>
      </w:r>
      <w:r w:rsidR="008505D9" w:rsidRPr="003A2B5B">
        <w:t xml:space="preserve">sweet </w:t>
      </w:r>
      <w:r w:rsidRPr="003A2B5B">
        <w:t xml:space="preserve">orange from Italy </w:t>
      </w:r>
      <w:r w:rsidRPr="003A2B5B">
        <w:fldChar w:fldCharType="begin"/>
      </w:r>
      <w:r w:rsidR="00340205">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Catalogue\B&lt;/style&gt;&lt;/orig-pub&gt;&lt;label&gt;71293&lt;/label&gt;&lt;urls&gt;&lt;related-urls&gt;&lt;url&gt;https://www.agriculture.gov.au/biosecurity-trade/policy/risk-analysis/plant/oranges-italy&lt;/url&gt;&lt;/related-urls&gt;&lt;pdf-urls&gt;&lt;url&gt;file://J:\E Library\Plant Catalogue\B\Biosecurity Australia 2005 ID71293.pdf&lt;/url&gt;&lt;/pdf-urls&gt;&lt;/urls&gt;&lt;custom1&gt;China table grapes Unshu mandarins sp Mexican avocados jc&lt;/custom1&gt;&lt;/record&gt;&lt;/Cite&gt;&lt;/EndNote&gt;</w:instrText>
      </w:r>
      <w:r w:rsidRPr="003A2B5B">
        <w:fldChar w:fldCharType="separate"/>
      </w:r>
      <w:r w:rsidRPr="003A2B5B">
        <w:rPr>
          <w:noProof/>
        </w:rPr>
        <w:t>(Biosecurity Australia 2005)</w:t>
      </w:r>
      <w:r w:rsidRPr="003A2B5B">
        <w:fldChar w:fldCharType="end"/>
      </w:r>
      <w:r w:rsidR="00EC3BB4" w:rsidRPr="003A2B5B">
        <w:t xml:space="preserve"> for </w:t>
      </w:r>
      <w:proofErr w:type="spellStart"/>
      <w:r w:rsidR="00A6201B" w:rsidRPr="003A2B5B">
        <w:rPr>
          <w:i/>
          <w:iCs/>
        </w:rPr>
        <w:t>Panonychus</w:t>
      </w:r>
      <w:proofErr w:type="spellEnd"/>
      <w:r w:rsidR="00A6201B" w:rsidRPr="003A2B5B">
        <w:rPr>
          <w:i/>
          <w:iCs/>
        </w:rPr>
        <w:t xml:space="preserve"> </w:t>
      </w:r>
      <w:proofErr w:type="spellStart"/>
      <w:r w:rsidR="00A6201B" w:rsidRPr="003A2B5B">
        <w:rPr>
          <w:i/>
          <w:iCs/>
        </w:rPr>
        <w:t>citri</w:t>
      </w:r>
      <w:proofErr w:type="spellEnd"/>
      <w:r w:rsidRPr="003A2B5B">
        <w:t xml:space="preserve">, banana from the Philippines </w:t>
      </w:r>
      <w:r w:rsidRPr="003A2B5B">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Pr="003A2B5B">
        <w:fldChar w:fldCharType="separate"/>
      </w:r>
      <w:r w:rsidRPr="003A2B5B">
        <w:rPr>
          <w:noProof/>
        </w:rPr>
        <w:t>(Biosecurity Australia 2008)</w:t>
      </w:r>
      <w:r w:rsidRPr="003A2B5B">
        <w:fldChar w:fldCharType="end"/>
      </w:r>
      <w:r w:rsidR="00A6201B" w:rsidRPr="003A2B5B">
        <w:t xml:space="preserve"> for </w:t>
      </w:r>
      <w:proofErr w:type="spellStart"/>
      <w:r w:rsidR="00A6201B" w:rsidRPr="003A2B5B">
        <w:rPr>
          <w:i/>
          <w:iCs/>
        </w:rPr>
        <w:t>Oligonychus</w:t>
      </w:r>
      <w:proofErr w:type="spellEnd"/>
      <w:r w:rsidR="00A6201B" w:rsidRPr="003A2B5B">
        <w:rPr>
          <w:i/>
          <w:iCs/>
        </w:rPr>
        <w:t xml:space="preserve"> </w:t>
      </w:r>
      <w:proofErr w:type="spellStart"/>
      <w:r w:rsidR="00A6201B" w:rsidRPr="003A2B5B">
        <w:rPr>
          <w:i/>
          <w:iCs/>
        </w:rPr>
        <w:t>orthius</w:t>
      </w:r>
      <w:proofErr w:type="spellEnd"/>
      <w:r w:rsidR="00A6201B" w:rsidRPr="003A2B5B">
        <w:rPr>
          <w:i/>
          <w:iCs/>
        </w:rPr>
        <w:t>, O. </w:t>
      </w:r>
      <w:proofErr w:type="spellStart"/>
      <w:r w:rsidR="00A6201B" w:rsidRPr="003A2B5B">
        <w:rPr>
          <w:i/>
          <w:iCs/>
        </w:rPr>
        <w:t>velascoi</w:t>
      </w:r>
      <w:proofErr w:type="spellEnd"/>
      <w:r w:rsidR="00A6201B" w:rsidRPr="003A2B5B">
        <w:rPr>
          <w:i/>
          <w:iCs/>
        </w:rPr>
        <w:t>,</w:t>
      </w:r>
      <w:r w:rsidR="00FF285A" w:rsidRPr="003A2B5B">
        <w:rPr>
          <w:i/>
          <w:iCs/>
        </w:rPr>
        <w:t xml:space="preserve"> </w:t>
      </w:r>
      <w:proofErr w:type="spellStart"/>
      <w:r w:rsidR="00FF285A" w:rsidRPr="003A2B5B">
        <w:rPr>
          <w:i/>
          <w:iCs/>
        </w:rPr>
        <w:t>T</w:t>
      </w:r>
      <w:r w:rsidR="00533EC2" w:rsidRPr="003A2B5B">
        <w:rPr>
          <w:i/>
          <w:iCs/>
        </w:rPr>
        <w:t>etranychus</w:t>
      </w:r>
      <w:proofErr w:type="spellEnd"/>
      <w:r w:rsidR="00FF285A" w:rsidRPr="003A2B5B">
        <w:rPr>
          <w:i/>
          <w:iCs/>
        </w:rPr>
        <w:t> </w:t>
      </w:r>
      <w:proofErr w:type="spellStart"/>
      <w:r w:rsidR="00FF285A" w:rsidRPr="003A2B5B">
        <w:rPr>
          <w:i/>
          <w:iCs/>
        </w:rPr>
        <w:t>marianae</w:t>
      </w:r>
      <w:proofErr w:type="spellEnd"/>
      <w:r w:rsidR="00FF285A" w:rsidRPr="003A2B5B">
        <w:rPr>
          <w:i/>
          <w:iCs/>
        </w:rPr>
        <w:t xml:space="preserve"> </w:t>
      </w:r>
      <w:r w:rsidR="00FF285A" w:rsidRPr="003A2B5B">
        <w:t xml:space="preserve">and </w:t>
      </w:r>
      <w:r w:rsidR="006868C1" w:rsidRPr="003A2B5B">
        <w:rPr>
          <w:i/>
          <w:iCs/>
        </w:rPr>
        <w:t>T. </w:t>
      </w:r>
      <w:proofErr w:type="spellStart"/>
      <w:r w:rsidR="006868C1" w:rsidRPr="003A2B5B">
        <w:rPr>
          <w:i/>
          <w:iCs/>
        </w:rPr>
        <w:t>piercei</w:t>
      </w:r>
      <w:proofErr w:type="spellEnd"/>
      <w:r w:rsidRPr="003A2B5B">
        <w:t xml:space="preserve"> and </w:t>
      </w:r>
      <w:proofErr w:type="spellStart"/>
      <w:r w:rsidRPr="003A2B5B">
        <w:t>stonefruit</w:t>
      </w:r>
      <w:proofErr w:type="spellEnd"/>
      <w:r w:rsidRPr="003A2B5B">
        <w:t xml:space="preserve"> from the USA </w:t>
      </w:r>
      <w:r w:rsidRPr="003A2B5B">
        <w:fldChar w:fldCharType="begin"/>
      </w:r>
      <w:r w:rsidR="00340205">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Pr="003A2B5B">
        <w:fldChar w:fldCharType="separate"/>
      </w:r>
      <w:r w:rsidRPr="003A2B5B">
        <w:rPr>
          <w:noProof/>
        </w:rPr>
        <w:t>(Biosecurity Australia 2010b)</w:t>
      </w:r>
      <w:r w:rsidRPr="003A2B5B">
        <w:fldChar w:fldCharType="end"/>
      </w:r>
      <w:r w:rsidRPr="003A2B5B">
        <w:t xml:space="preserve"> for </w:t>
      </w:r>
      <w:r w:rsidRPr="003A2B5B">
        <w:rPr>
          <w:i/>
          <w:iCs/>
        </w:rPr>
        <w:t xml:space="preserve">, </w:t>
      </w:r>
      <w:proofErr w:type="spellStart"/>
      <w:r w:rsidRPr="003A2B5B">
        <w:rPr>
          <w:i/>
          <w:iCs/>
        </w:rPr>
        <w:t>Tetranychus</w:t>
      </w:r>
      <w:proofErr w:type="spellEnd"/>
      <w:r w:rsidRPr="003A2B5B">
        <w:rPr>
          <w:i/>
          <w:iCs/>
        </w:rPr>
        <w:t xml:space="preserve"> canadensis, </w:t>
      </w:r>
      <w:r w:rsidR="00AF415B" w:rsidRPr="003A2B5B">
        <w:rPr>
          <w:i/>
          <w:iCs/>
        </w:rPr>
        <w:t>T. </w:t>
      </w:r>
      <w:proofErr w:type="spellStart"/>
      <w:r w:rsidRPr="003A2B5B">
        <w:rPr>
          <w:i/>
          <w:iCs/>
        </w:rPr>
        <w:t>mcdanieli</w:t>
      </w:r>
      <w:proofErr w:type="spellEnd"/>
      <w:r w:rsidR="00533EC2" w:rsidRPr="003A2B5B">
        <w:rPr>
          <w:i/>
          <w:iCs/>
        </w:rPr>
        <w:t>,</w:t>
      </w:r>
      <w:r w:rsidRPr="003A2B5B">
        <w:rPr>
          <w:i/>
          <w:iCs/>
        </w:rPr>
        <w:t xml:space="preserve"> </w:t>
      </w:r>
      <w:r w:rsidR="00AF415B" w:rsidRPr="003A2B5B">
        <w:rPr>
          <w:i/>
          <w:iCs/>
        </w:rPr>
        <w:t>T. </w:t>
      </w:r>
      <w:proofErr w:type="spellStart"/>
      <w:r w:rsidRPr="003A2B5B">
        <w:rPr>
          <w:i/>
          <w:iCs/>
        </w:rPr>
        <w:t>pacificus</w:t>
      </w:r>
      <w:proofErr w:type="spellEnd"/>
      <w:r w:rsidRPr="003A2B5B">
        <w:rPr>
          <w:i/>
          <w:iCs/>
        </w:rPr>
        <w:t xml:space="preserve"> and </w:t>
      </w:r>
      <w:r w:rsidR="00AF415B" w:rsidRPr="003A2B5B">
        <w:rPr>
          <w:i/>
          <w:iCs/>
        </w:rPr>
        <w:t>T. </w:t>
      </w:r>
      <w:proofErr w:type="spellStart"/>
      <w:r w:rsidRPr="003A2B5B">
        <w:rPr>
          <w:i/>
          <w:iCs/>
        </w:rPr>
        <w:t>turkestani</w:t>
      </w:r>
      <w:proofErr w:type="spellEnd"/>
      <w:r w:rsidRPr="003A2B5B">
        <w:t>.</w:t>
      </w:r>
    </w:p>
    <w:p w14:paraId="13FE9990" w14:textId="4530C2B0" w:rsidR="00C13B16" w:rsidRDefault="00B43378" w:rsidP="00C50415">
      <w:pPr>
        <w:spacing w:before="120" w:after="60"/>
        <w:ind w:right="-64"/>
      </w:pPr>
      <w:r w:rsidRPr="003A2B5B">
        <w:t xml:space="preserve">The impact score of ‘D’ was adopted in subsequent PRAs for </w:t>
      </w:r>
      <w:r w:rsidRPr="003A2B5B">
        <w:rPr>
          <w:i/>
          <w:iCs/>
        </w:rPr>
        <w:t xml:space="preserve">P. </w:t>
      </w:r>
      <w:proofErr w:type="spellStart"/>
      <w:r w:rsidRPr="003A2B5B">
        <w:rPr>
          <w:i/>
          <w:iCs/>
        </w:rPr>
        <w:t>citri</w:t>
      </w:r>
      <w:proofErr w:type="spellEnd"/>
      <w:r w:rsidRPr="003A2B5B">
        <w:t xml:space="preserve"> in </w:t>
      </w:r>
      <w:proofErr w:type="spellStart"/>
      <w:r w:rsidRPr="003A2B5B">
        <w:t>Unshu</w:t>
      </w:r>
      <w:proofErr w:type="spellEnd"/>
      <w:r w:rsidRPr="003A2B5B">
        <w:t xml:space="preserve"> mandarin from Japan </w:t>
      </w:r>
      <w:r w:rsidRPr="003A2B5B">
        <w:fldChar w:fldCharType="begin"/>
      </w:r>
      <w:r w:rsidR="00340205">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s://www.agriculture.gov.au/biosecurity-trade/policy/risk-analysis/plant/unshu-mandarin-from-japan&lt;/url&gt;&lt;/related-urls&gt;&lt;pdf-urls&gt;&lt;url&gt;file://J:\E Library\Plant Catalogue\B\Biosecurity Australia 2009 ID71689.pdf&lt;/url&gt;&lt;/pdf-urls&gt;&lt;/urls&gt;&lt;custom1&gt;Unshu mandarins China table grapes sp Mexican avocado lm&amp;#xD;Scale group policy_RA&lt;/custom1&gt;&lt;/record&gt;&lt;/Cite&gt;&lt;/EndNote&gt;</w:instrText>
      </w:r>
      <w:r w:rsidRPr="003A2B5B">
        <w:fldChar w:fldCharType="separate"/>
      </w:r>
      <w:r w:rsidRPr="003A2B5B">
        <w:rPr>
          <w:noProof/>
        </w:rPr>
        <w:t>(Biosecurity Australia 2009)</w:t>
      </w:r>
      <w:r w:rsidRPr="003A2B5B">
        <w:fldChar w:fldCharType="end"/>
      </w:r>
      <w:r w:rsidRPr="003A2B5B">
        <w:t xml:space="preserve"> and avocado from Chile </w:t>
      </w:r>
      <w:r w:rsidRPr="003A2B5B">
        <w:rPr>
          <w:rFonts w:eastAsia="Times New Roman" w:cs="Calibri"/>
          <w:lang w:eastAsia="en-AU"/>
        </w:rPr>
        <w:fldChar w:fldCharType="begin"/>
      </w:r>
      <w:r w:rsidR="00340205">
        <w:rPr>
          <w:rFonts w:eastAsia="Times New Roman" w:cs="Calibri"/>
          <w:lang w:eastAsia="en-AU"/>
        </w:rPr>
        <w:instrText xml:space="preserve"> ADDIN EN.CITE &lt;EndNote&gt;&lt;Cite&gt;&lt;Author&gt;Department of Agriculture&lt;/Author&gt;&lt;Year&gt;2019&lt;/Year&gt;&lt;RecNum&gt;41212&lt;/RecNum&gt;&lt;DisplayText&gt;(Department of Agriculture 2019)&lt;/DisplayText&gt;&lt;record&gt;&lt;rec-number&gt;41212&lt;/rec-number&gt;&lt;foreign-keys&gt;&lt;key app="EN" db-id="pxwxw0er9zv2fxezxdk5tt5utz5p5vtrwdv0" timestamp="1606371828"&gt;41212&lt;/key&gt;&lt;/foreign-keys&gt;&lt;ref-type name="Reports"&gt;27&lt;/ref-type&gt;&lt;contributors&gt;&lt;authors&gt;&lt;author&gt;Department of Agriculture,&lt;/author&gt;&lt;/authors&gt;&lt;/contributors&gt;&lt;titles&gt;&lt;title&gt;Final report for the review of biosecurity import requirements for fresh avocados from Chile&lt;/title&gt;&lt;/titles&gt;&lt;pages&gt;157&lt;/pages&gt;&lt;keywords&gt;&lt;keyword&gt;final report&lt;/keyword&gt;&lt;keyword&gt;avocados&lt;/keyword&gt;&lt;keyword&gt;Chile&lt;/keyword&gt;&lt;keyword&gt;biosecurity&lt;/keyword&gt;&lt;/keywords&gt;&lt;dates&gt;&lt;year&gt;2019&lt;/year&gt;&lt;/dates&gt;&lt;pub-location&gt;Canberra&lt;/pub-location&gt;&lt;publisher&gt;Department of Agriculture&lt;/publisher&gt;&lt;urls&gt;&lt;related-urls&gt;&lt;url&gt;https://www.agriculture.gov.au/biosecurity-trade/policy/risk-analysis/plant/avocado-from-chile&lt;/url&gt;&lt;/related-urls&gt;&lt;pdf-urls&gt;&lt;url&gt;file://J:\E Library\Plant Catalogue\D\Department of Agriculture 2019 EN41212.pdf&lt;/url&gt;&lt;/pdf-urls&gt;&lt;/urls&gt;&lt;custom1&gt;Cut flowers part 2 - BC&lt;/custom1&gt;&lt;/record&gt;&lt;/Cite&gt;&lt;/EndNote&gt;</w:instrText>
      </w:r>
      <w:r w:rsidRPr="003A2B5B">
        <w:rPr>
          <w:rFonts w:eastAsia="Times New Roman" w:cs="Calibri"/>
          <w:lang w:eastAsia="en-AU"/>
        </w:rPr>
        <w:fldChar w:fldCharType="separate"/>
      </w:r>
      <w:r w:rsidR="00340205">
        <w:rPr>
          <w:rFonts w:eastAsia="Times New Roman" w:cs="Calibri"/>
          <w:noProof/>
          <w:lang w:eastAsia="en-AU"/>
        </w:rPr>
        <w:t>(Department of Agriculture 2019)</w:t>
      </w:r>
      <w:r w:rsidRPr="003A2B5B">
        <w:rPr>
          <w:rFonts w:eastAsia="Times New Roman" w:cs="Calibri"/>
          <w:lang w:eastAsia="en-AU"/>
        </w:rPr>
        <w:fldChar w:fldCharType="end"/>
      </w:r>
      <w:r w:rsidRPr="003A2B5B">
        <w:rPr>
          <w:rFonts w:eastAsia="Times New Roman" w:cs="Calibri"/>
          <w:lang w:eastAsia="en-AU"/>
        </w:rPr>
        <w:t xml:space="preserve">, for </w:t>
      </w:r>
      <w:r w:rsidRPr="003A2B5B">
        <w:rPr>
          <w:rFonts w:eastAsia="Times New Roman" w:cs="Calibri"/>
          <w:i/>
          <w:iCs/>
          <w:lang w:eastAsia="en-AU"/>
        </w:rPr>
        <w:t xml:space="preserve">T. </w:t>
      </w:r>
      <w:proofErr w:type="spellStart"/>
      <w:r w:rsidRPr="003A2B5B">
        <w:rPr>
          <w:rFonts w:eastAsia="Times New Roman" w:cs="Calibri"/>
          <w:i/>
          <w:iCs/>
          <w:lang w:eastAsia="en-AU"/>
        </w:rPr>
        <w:t>turkestani</w:t>
      </w:r>
      <w:proofErr w:type="spellEnd"/>
      <w:r w:rsidRPr="003A2B5B">
        <w:t xml:space="preserve"> in nectarine from China </w:t>
      </w:r>
      <w:r w:rsidRPr="003A2B5B">
        <w:fldChar w:fldCharType="begin"/>
      </w:r>
      <w:r w:rsidR="00340205">
        <w:instrText xml:space="preserve"> ADDIN EN.CITE &lt;EndNote&gt;&lt;Cite&gt;&lt;Author&gt;DAWR&lt;/Author&gt;&lt;Year&gt;2016&lt;/Year&gt;&lt;RecNum&gt;23854&lt;/RecNum&gt;&lt;DisplayText&gt;(DAWR 2016a)&lt;/DisplayText&gt;&lt;record&gt;&lt;rec-number&gt;23854&lt;/rec-number&gt;&lt;foreign-keys&gt;&lt;key app="EN" db-id="pxwxw0er9zv2fxezxdk5tt5utz5p5vtrwdv0" timestamp="1462159011"&gt;23854&lt;/key&gt;&lt;/foreign-keys&gt;&lt;ref-type name="Reports"&gt;27&lt;/ref-type&gt;&lt;contributors&gt;&lt;authors&gt;&lt;author&gt;DAWR,&lt;/author&gt;&lt;/authors&gt;&lt;/contributors&gt;&lt;titles&gt;&lt;title&gt;Final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Resources&lt;/publisher&gt;&lt;urls&gt;&lt;related-urls&gt;&lt;url&gt;https://www.agriculture.gov.au/biosecurity-trade/policy/risk-analysis/plant/nectarines-from-china&lt;/url&gt;&lt;/related-urls&gt;&lt;pdf-urls&gt;&lt;url&gt;file://J:\E Library\Plant Catalogue\D\DAWR 2016 EN23854.pdf&lt;/url&gt;&lt;/pdf-urls&gt;&lt;/urls&gt;&lt;custom1&gt;GB&lt;/custom1&gt;&lt;custom2&gt;3.58 mb&lt;/custom2&gt;&lt;custom3&gt;pdf&lt;/custom3&gt;&lt;/record&gt;&lt;/Cite&gt;&lt;/EndNote&gt;</w:instrText>
      </w:r>
      <w:r w:rsidRPr="003A2B5B">
        <w:fldChar w:fldCharType="separate"/>
      </w:r>
      <w:r w:rsidRPr="003A2B5B">
        <w:rPr>
          <w:noProof/>
        </w:rPr>
        <w:t>(DAWR 2016a)</w:t>
      </w:r>
      <w:r w:rsidRPr="003A2B5B">
        <w:fldChar w:fldCharType="end"/>
      </w:r>
      <w:r w:rsidRPr="003A2B5B">
        <w:t xml:space="preserve">, for </w:t>
      </w:r>
      <w:r w:rsidRPr="003A2B5B">
        <w:rPr>
          <w:i/>
          <w:iCs/>
        </w:rPr>
        <w:t>T. </w:t>
      </w:r>
      <w:proofErr w:type="spellStart"/>
      <w:r w:rsidRPr="003A2B5B">
        <w:rPr>
          <w:i/>
          <w:iCs/>
        </w:rPr>
        <w:t>mcdanieli</w:t>
      </w:r>
      <w:proofErr w:type="spellEnd"/>
      <w:r w:rsidRPr="003A2B5B">
        <w:t xml:space="preserve">, </w:t>
      </w:r>
      <w:r w:rsidRPr="003A2B5B">
        <w:rPr>
          <w:i/>
          <w:iCs/>
        </w:rPr>
        <w:t>T. </w:t>
      </w:r>
      <w:proofErr w:type="spellStart"/>
      <w:r w:rsidRPr="003A2B5B">
        <w:rPr>
          <w:i/>
          <w:iCs/>
        </w:rPr>
        <w:t>pacificus</w:t>
      </w:r>
      <w:proofErr w:type="spellEnd"/>
      <w:r w:rsidRPr="003A2B5B">
        <w:t xml:space="preserve"> and </w:t>
      </w:r>
      <w:r w:rsidRPr="003A2B5B">
        <w:rPr>
          <w:i/>
          <w:iCs/>
        </w:rPr>
        <w:t>T. </w:t>
      </w:r>
      <w:proofErr w:type="spellStart"/>
      <w:r w:rsidRPr="003A2B5B">
        <w:rPr>
          <w:i/>
          <w:iCs/>
        </w:rPr>
        <w:t>turkestani</w:t>
      </w:r>
      <w:proofErr w:type="spellEnd"/>
      <w:r w:rsidRPr="003A2B5B">
        <w:t xml:space="preserve"> in apple from the USA </w:t>
      </w:r>
      <w:r w:rsidR="00510322" w:rsidRPr="003A2B5B">
        <w:fldChar w:fldCharType="begin"/>
      </w:r>
      <w:r w:rsidR="00340205">
        <w:instrText xml:space="preserve"> ADDIN EN.CITE &lt;EndNote&gt;&lt;Cite&gt;&lt;Author&gt;DAFF&lt;/Author&gt;&lt;Year&gt;2022&lt;/Year&gt;&lt;RecNum&gt;49425&lt;/RecNum&gt;&lt;DisplayText&gt;(DAFF 2022)&lt;/DisplayText&gt;&lt;record&gt;&lt;rec-number&gt;49425&lt;/rec-number&gt;&lt;foreign-keys&gt;&lt;key app="EN" db-id="pxwxw0er9zv2fxezxdk5tt5utz5p5vtrwdv0" timestamp="1681352400"&gt;49425&lt;/key&gt;&lt;/foreign-keys&gt;&lt;ref-type name="Reports"&gt;27&lt;/ref-type&gt;&lt;contributors&gt;&lt;authors&gt;&lt;author&gt;DAFF,&lt;/author&gt;&lt;/authors&gt;&lt;/contributors&gt;&lt;titles&gt;&lt;title&gt;Final report for the review of biosecurity import requirements for fresh apple fruit from the Pacific Northwest states of the United States of America&lt;/title&gt;&lt;/titles&gt;&lt;keywords&gt;&lt;keyword&gt;Final report&lt;/keyword&gt;&lt;keyword&gt;review&lt;/keyword&gt;&lt;keyword&gt;biosecurity&lt;/keyword&gt;&lt;keyword&gt;imports&lt;/keyword&gt;&lt;keyword&gt;requirements&lt;/keyword&gt;&lt;keyword&gt;fresh apple fruit&lt;/keyword&gt;&lt;keyword&gt;Pacific Northwest states&lt;/keyword&gt;&lt;keyword&gt;United States of America&lt;/keyword&gt;&lt;/keywords&gt;&lt;dates&gt;&lt;year&gt;2022&lt;/year&gt;&lt;/dates&gt;&lt;pub-location&gt;Canberra&lt;/pub-location&gt;&lt;publisher&gt;Department of Agriculture, Fisheries and Forestry&lt;/publisher&gt;&lt;urls&gt;&lt;pdf-urls&gt;&lt;url&gt;file://J:\E Library\Plant Catalogue\D\DAFF 2022 EN49425.pdf&lt;/url&gt;&lt;/pdf-urls&gt;&lt;/urls&gt;&lt;custom1&gt;Passionfruit from Vietnam_GA&lt;/custom1&gt;&lt;/record&gt;&lt;/Cite&gt;&lt;/EndNote&gt;</w:instrText>
      </w:r>
      <w:r w:rsidR="00510322" w:rsidRPr="003A2B5B">
        <w:fldChar w:fldCharType="separate"/>
      </w:r>
      <w:r w:rsidR="00340205">
        <w:rPr>
          <w:noProof/>
        </w:rPr>
        <w:t>(DAFF 2022)</w:t>
      </w:r>
      <w:r w:rsidR="00510322" w:rsidRPr="003A2B5B">
        <w:fldChar w:fldCharType="end"/>
      </w:r>
      <w:r w:rsidRPr="003A2B5B">
        <w:t xml:space="preserve"> and for </w:t>
      </w:r>
      <w:r w:rsidRPr="003A2B5B">
        <w:rPr>
          <w:i/>
          <w:iCs/>
        </w:rPr>
        <w:t>T. </w:t>
      </w:r>
      <w:proofErr w:type="spellStart"/>
      <w:r w:rsidRPr="003A2B5B">
        <w:rPr>
          <w:i/>
          <w:iCs/>
        </w:rPr>
        <w:t>macfarlanei</w:t>
      </w:r>
      <w:proofErr w:type="spellEnd"/>
      <w:r w:rsidRPr="003A2B5B">
        <w:t xml:space="preserve"> and </w:t>
      </w:r>
      <w:r w:rsidRPr="003A2B5B">
        <w:rPr>
          <w:i/>
          <w:iCs/>
        </w:rPr>
        <w:t>T. </w:t>
      </w:r>
      <w:proofErr w:type="spellStart"/>
      <w:r w:rsidRPr="003A2B5B">
        <w:rPr>
          <w:i/>
          <w:iCs/>
        </w:rPr>
        <w:t>truncatus</w:t>
      </w:r>
      <w:proofErr w:type="spellEnd"/>
      <w:r w:rsidRPr="003A2B5B">
        <w:t xml:space="preserve"> in okra from India </w:t>
      </w:r>
      <w:r w:rsidR="00510322" w:rsidRPr="003A2B5B">
        <w:fldChar w:fldCharType="begin"/>
      </w:r>
      <w:r w:rsidR="00340205">
        <w:instrText xml:space="preserve"> ADDIN EN.CITE &lt;EndNote&gt;&lt;Cite&gt;&lt;Author&gt;DAFF&lt;/Author&gt;&lt;Year&gt;2023&lt;/Year&gt;&lt;RecNum&gt;49456&lt;/RecNum&gt;&lt;DisplayText&gt;(DAFF 2023b)&lt;/DisplayText&gt;&lt;record&gt;&lt;rec-number&gt;49456&lt;/rec-number&gt;&lt;foreign-keys&gt;&lt;key app="EN" db-id="pxwxw0er9zv2fxezxdk5tt5utz5p5vtrwdv0" timestamp="1681969906"&gt;49456&lt;/key&gt;&lt;/foreign-keys&gt;&lt;ref-type name="Reports"&gt;27&lt;/ref-type&gt;&lt;contributors&gt;&lt;authors&gt;&lt;author&gt;DAFF,&lt;/author&gt;&lt;/authors&gt;&lt;/contributors&gt;&lt;titles&gt;&lt;title&gt;Okra from India: biosecurity import requirements final report&lt;/title&gt;&lt;/titles&gt;&lt;pages&gt;223&lt;/pages&gt;&lt;keywords&gt;&lt;keyword&gt;final report&lt;/keyword&gt;&lt;keyword&gt;passionfruit&lt;/keyword&gt;&lt;keyword&gt;fresh fruit&lt;/keyword&gt;&lt;keyword&gt;Vietnam&lt;/keyword&gt;&lt;/keywords&gt;&lt;dates&gt;&lt;year&gt;2023&lt;/year&gt;&lt;/dates&gt;&lt;pub-location&gt;Canberra&lt;/pub-location&gt;&lt;publisher&gt;Department of Agriculture, Fisheries and Forestry&lt;/publisher&gt;&lt;urls&gt;&lt;related-urls&gt;&lt;url&gt;https://www.agriculture.gov.au/biosecurity-trade/policy/risk-analysis/plant/okra-from-india&lt;/url&gt;&lt;/related-urls&gt;&lt;pdf-urls&gt;&lt;url&gt;file://J:\E Library\Plant Catalogue\D\DAFF 2023 EN49456.pdf&lt;/url&gt;&lt;/pdf-urls&gt;&lt;/urls&gt;&lt;custom1&gt;Passionfruit from Vietnam_NT&lt;/custom1&gt;&lt;/record&gt;&lt;/Cite&gt;&lt;/EndNote&gt;</w:instrText>
      </w:r>
      <w:r w:rsidR="00510322" w:rsidRPr="003A2B5B">
        <w:fldChar w:fldCharType="separate"/>
      </w:r>
      <w:r w:rsidR="00340205">
        <w:rPr>
          <w:noProof/>
        </w:rPr>
        <w:t>(DAFF 2023b)</w:t>
      </w:r>
      <w:r w:rsidR="00510322" w:rsidRPr="003A2B5B">
        <w:fldChar w:fldCharType="end"/>
      </w:r>
      <w:r w:rsidR="00510322" w:rsidRPr="003A2B5B">
        <w:t xml:space="preserve">. </w:t>
      </w:r>
    </w:p>
    <w:p w14:paraId="6CCCDE8B" w14:textId="42CB851B" w:rsidR="00AD376D" w:rsidRPr="003A2B5B" w:rsidRDefault="00AD376D" w:rsidP="00C50415">
      <w:pPr>
        <w:spacing w:before="120" w:after="60"/>
        <w:ind w:right="-64"/>
      </w:pPr>
      <w:r w:rsidRPr="003A2B5B">
        <w:t xml:space="preserve">The impact score was rated as ‘E’ </w:t>
      </w:r>
      <w:r w:rsidR="0063366A" w:rsidRPr="003A2B5B">
        <w:t>in 2 PRAs</w:t>
      </w:r>
      <w:r w:rsidR="0024141B" w:rsidRPr="003A2B5B">
        <w:t xml:space="preserve"> for 2 species</w:t>
      </w:r>
      <w:r w:rsidR="0063366A" w:rsidRPr="003A2B5B">
        <w:t xml:space="preserve">: </w:t>
      </w:r>
      <w:r w:rsidRPr="003A2B5B">
        <w:t xml:space="preserve">apple from China </w:t>
      </w:r>
      <w:r w:rsidRPr="003A2B5B">
        <w:fldChar w:fldCharType="begin"/>
      </w:r>
      <w:r w:rsidR="00340205">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Catalogue\B&lt;/style&gt;&lt;/orig-pub&gt;&lt;label&gt;75242&lt;/label&gt;&lt;urls&gt;&lt;related-urls&gt;&lt;url&gt;https://www.agriculture.gov.au/biosecurity-trade/policy/risk-analysis/plant/apples-china&lt;/url&gt;&lt;/related-urls&gt;&lt;/urls&gt;&lt;custom1&gt;Korean China table grapes sp Mexican avocado lm&lt;/custom1&gt;&lt;/record&gt;&lt;/Cite&gt;&lt;/EndNote&gt;</w:instrText>
      </w:r>
      <w:r w:rsidRPr="003A2B5B">
        <w:fldChar w:fldCharType="separate"/>
      </w:r>
      <w:r w:rsidRPr="003A2B5B">
        <w:rPr>
          <w:noProof/>
        </w:rPr>
        <w:t>(Biosecurity Australia 2010a)</w:t>
      </w:r>
      <w:r w:rsidRPr="003A2B5B">
        <w:fldChar w:fldCharType="end"/>
      </w:r>
      <w:r w:rsidRPr="003A2B5B">
        <w:t xml:space="preserve"> </w:t>
      </w:r>
      <w:r w:rsidR="009D54D2" w:rsidRPr="003A2B5B">
        <w:t xml:space="preserve">for </w:t>
      </w:r>
      <w:r w:rsidR="009D54D2" w:rsidRPr="00B101CF">
        <w:rPr>
          <w:i/>
          <w:iCs/>
        </w:rPr>
        <w:t xml:space="preserve">Amphitetranychus </w:t>
      </w:r>
      <w:proofErr w:type="spellStart"/>
      <w:r w:rsidR="009D54D2" w:rsidRPr="00B101CF">
        <w:rPr>
          <w:i/>
          <w:iCs/>
        </w:rPr>
        <w:t>viennensis</w:t>
      </w:r>
      <w:proofErr w:type="spellEnd"/>
      <w:r w:rsidR="009D54D2" w:rsidRPr="003A2B5B">
        <w:t xml:space="preserve"> </w:t>
      </w:r>
      <w:r w:rsidRPr="003A2B5B">
        <w:t xml:space="preserve">and table grapes from China </w:t>
      </w:r>
      <w:r w:rsidRPr="003A2B5B">
        <w:fldChar w:fldCharType="begin"/>
      </w:r>
      <w:r w:rsidR="00340205">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s://www.agriculture.gov.au/biosecurity-trade/policy/risk-analysis/plant/table-grapes-china&lt;/url&gt;&lt;/related-urls&gt;&lt;pdf-urls&gt;&lt;url&gt;file://J:\E Library\Plant Catalogue\B\Biosecurity Australia 2011 ID78881.pdf&lt;/url&gt;&lt;/pdf-urls&gt;&lt;/urls&gt;&lt;custom1&gt;BMSB HL&lt;/custom1&gt;&lt;/record&gt;&lt;/Cite&gt;&lt;/EndNote&gt;</w:instrText>
      </w:r>
      <w:r w:rsidRPr="003A2B5B">
        <w:fldChar w:fldCharType="separate"/>
      </w:r>
      <w:r w:rsidRPr="003A2B5B">
        <w:rPr>
          <w:noProof/>
        </w:rPr>
        <w:t>(Biosecurity Australia 2011a)</w:t>
      </w:r>
      <w:r w:rsidRPr="003A2B5B">
        <w:fldChar w:fldCharType="end"/>
      </w:r>
      <w:r w:rsidRPr="003A2B5B">
        <w:t xml:space="preserve"> </w:t>
      </w:r>
      <w:r w:rsidR="00C268CD" w:rsidRPr="003A2B5B">
        <w:t xml:space="preserve">for </w:t>
      </w:r>
      <w:proofErr w:type="spellStart"/>
      <w:r w:rsidR="00A03A6C" w:rsidRPr="00B101CF">
        <w:rPr>
          <w:i/>
          <w:iCs/>
        </w:rPr>
        <w:t>Tetranychus</w:t>
      </w:r>
      <w:proofErr w:type="spellEnd"/>
      <w:r w:rsidR="00A03A6C" w:rsidRPr="00B101CF">
        <w:rPr>
          <w:i/>
          <w:iCs/>
        </w:rPr>
        <w:t xml:space="preserve"> </w:t>
      </w:r>
      <w:proofErr w:type="spellStart"/>
      <w:r w:rsidR="00A03A6C" w:rsidRPr="00B101CF">
        <w:rPr>
          <w:i/>
          <w:iCs/>
        </w:rPr>
        <w:t>kanzawai</w:t>
      </w:r>
      <w:proofErr w:type="spellEnd"/>
      <w:r w:rsidRPr="003A2B5B">
        <w:t>.</w:t>
      </w:r>
    </w:p>
    <w:p w14:paraId="55AC6785" w14:textId="5A846FCF" w:rsidR="001660D3" w:rsidRPr="003A2B5B" w:rsidRDefault="001660D3" w:rsidP="001660D3">
      <w:pPr>
        <w:spacing w:before="120" w:after="60"/>
        <w:ind w:right="-64"/>
      </w:pPr>
      <w:r w:rsidRPr="003A2B5B">
        <w:t>The impact score of ‘</w:t>
      </w:r>
      <w:proofErr w:type="gramStart"/>
      <w:r w:rsidRPr="003A2B5B">
        <w:t>E</w:t>
      </w:r>
      <w:proofErr w:type="gramEnd"/>
      <w:r w:rsidRPr="003A2B5B">
        <w:t>’ was adopted in subsequent PRAs for:</w:t>
      </w:r>
    </w:p>
    <w:p w14:paraId="520C44EA" w14:textId="71CE6BE3" w:rsidR="001660D3" w:rsidRPr="003A2B5B" w:rsidRDefault="001660D3" w:rsidP="00E43F34">
      <w:pPr>
        <w:pStyle w:val="ListBullet"/>
        <w:rPr>
          <w:rFonts w:eastAsia="Times New Roman" w:cs="Calibri"/>
          <w:lang w:eastAsia="en-AU"/>
        </w:rPr>
      </w:pPr>
      <w:r w:rsidRPr="003A2B5B">
        <w:rPr>
          <w:i/>
          <w:iCs/>
        </w:rPr>
        <w:lastRenderedPageBreak/>
        <w:t xml:space="preserve">Amphitetranychus </w:t>
      </w:r>
      <w:proofErr w:type="spellStart"/>
      <w:r w:rsidRPr="003A2B5B">
        <w:rPr>
          <w:i/>
          <w:iCs/>
        </w:rPr>
        <w:t>viennensis</w:t>
      </w:r>
      <w:proofErr w:type="spellEnd"/>
      <w:r w:rsidRPr="003A2B5B">
        <w:rPr>
          <w:i/>
          <w:iCs/>
        </w:rPr>
        <w:t xml:space="preserve"> </w:t>
      </w:r>
      <w:r w:rsidRPr="003A2B5B">
        <w:t xml:space="preserve">in nectarine from China </w:t>
      </w:r>
      <w:r w:rsidRPr="003A2B5B">
        <w:fldChar w:fldCharType="begin"/>
      </w:r>
      <w:r w:rsidR="00340205">
        <w:instrText xml:space="preserve"> ADDIN EN.CITE &lt;EndNote&gt;&lt;Cite&gt;&lt;Author&gt;DAWR&lt;/Author&gt;&lt;Year&gt;2016&lt;/Year&gt;&lt;RecNum&gt;23854&lt;/RecNum&gt;&lt;DisplayText&gt;(DAWR 2016a)&lt;/DisplayText&gt;&lt;record&gt;&lt;rec-number&gt;23854&lt;/rec-number&gt;&lt;foreign-keys&gt;&lt;key app="EN" db-id="pxwxw0er9zv2fxezxdk5tt5utz5p5vtrwdv0" timestamp="1462159011"&gt;23854&lt;/key&gt;&lt;/foreign-keys&gt;&lt;ref-type name="Reports"&gt;27&lt;/ref-type&gt;&lt;contributors&gt;&lt;authors&gt;&lt;author&gt;DAWR,&lt;/author&gt;&lt;/authors&gt;&lt;/contributors&gt;&lt;titles&gt;&lt;title&gt;Final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Resources&lt;/publisher&gt;&lt;urls&gt;&lt;related-urls&gt;&lt;url&gt;https://www.agriculture.gov.au/biosecurity-trade/policy/risk-analysis/plant/nectarines-from-china&lt;/url&gt;&lt;/related-urls&gt;&lt;pdf-urls&gt;&lt;url&gt;file://J:\E Library\Plant Catalogue\D\DAWR 2016 EN23854.pdf&lt;/url&gt;&lt;/pdf-urls&gt;&lt;/urls&gt;&lt;custom1&gt;GB&lt;/custom1&gt;&lt;custom2&gt;3.58 mb&lt;/custom2&gt;&lt;custom3&gt;pdf&lt;/custom3&gt;&lt;/record&gt;&lt;/Cite&gt;&lt;/EndNote&gt;</w:instrText>
      </w:r>
      <w:r w:rsidRPr="003A2B5B">
        <w:fldChar w:fldCharType="separate"/>
      </w:r>
      <w:r w:rsidRPr="003A2B5B">
        <w:rPr>
          <w:noProof/>
        </w:rPr>
        <w:t>(DAWR 2016a)</w:t>
      </w:r>
      <w:r w:rsidRPr="003A2B5B">
        <w:fldChar w:fldCharType="end"/>
      </w:r>
      <w:r w:rsidRPr="003A2B5B">
        <w:t xml:space="preserve">, strawberry from Japan 2020 </w:t>
      </w:r>
      <w:r w:rsidRPr="003A2B5B">
        <w:fldChar w:fldCharType="begin"/>
      </w:r>
      <w:r w:rsidR="00340205">
        <w:instrText xml:space="preserve"> ADDIN EN.CITE &lt;EndNote&gt;&lt;Cite&gt;&lt;Author&gt;DAWE&lt;/Author&gt;&lt;Year&gt;2020&lt;/Year&gt;&lt;RecNum&gt;38843&lt;/RecNum&gt;&lt;DisplayText&gt;(DAWE 2020)&lt;/DisplayText&gt;&lt;record&gt;&lt;rec-number&gt;38843&lt;/rec-number&gt;&lt;foreign-keys&gt;&lt;key app="EN" db-id="pxwxw0er9zv2fxezxdk5tt5utz5p5vtrwdv0" timestamp="1589315521"&gt;38843&lt;/key&gt;&lt;/foreign-keys&gt;&lt;ref-type name="Reports"&gt;27&lt;/ref-type&gt;&lt;contributors&gt;&lt;authors&gt;&lt;author&gt;DAWE,&lt;/author&gt;&lt;/authors&gt;&lt;/contributors&gt;&lt;titles&gt;&lt;title&gt;Final report for the review of biosecurity import requirements for fresh strawberry fruit from Japan&lt;/title&gt;&lt;/titles&gt;&lt;pages&gt;223&lt;/pages&gt;&lt;keywords&gt;&lt;keyword&gt;Strawberry,&lt;/keyword&gt;&lt;keyword&gt;Japan&lt;/keyword&gt;&lt;/keywords&gt;&lt;dates&gt;&lt;year&gt;2020&lt;/year&gt;&lt;/dates&gt;&lt;pub-location&gt;Canberra, ACT&lt;/pub-location&gt;&lt;publisher&gt;Department of Agriculture, Water and the Environment&lt;/publisher&gt;&lt;urls&gt;&lt;related-urls&gt;&lt;url&gt;https://www.agriculture.gov.au/biosecurity-trade/policy/risk-analysis/plant/strawberries-from-japan&lt;/url&gt;&lt;/related-urls&gt;&lt;pdf-urls&gt;&lt;url&gt;file://J:\E Library\Plant Catalogue\D\DAWE 2020 EN38843.pdf&lt;/url&gt;&lt;/pdf-urls&gt;&lt;/urls&gt;&lt;custom1&gt;CBR SWD Xie&lt;/custom1&gt;&lt;/record&gt;&lt;/Cite&gt;&lt;/EndNote&gt;</w:instrText>
      </w:r>
      <w:r w:rsidRPr="003A2B5B">
        <w:fldChar w:fldCharType="separate"/>
      </w:r>
      <w:r w:rsidRPr="003A2B5B">
        <w:rPr>
          <w:noProof/>
        </w:rPr>
        <w:t>(DAWE 2020)</w:t>
      </w:r>
      <w:r w:rsidRPr="003A2B5B">
        <w:fldChar w:fldCharType="end"/>
      </w:r>
      <w:r w:rsidRPr="003A2B5B">
        <w:t xml:space="preserve"> and jujube from China 2020 </w:t>
      </w:r>
      <w:r w:rsidRPr="003A2B5B">
        <w:fldChar w:fldCharType="begin"/>
      </w:r>
      <w:r w:rsidR="00340205">
        <w:instrText xml:space="preserve"> ADDIN EN.CITE &lt;EndNote&gt;&lt;Cite&gt;&lt;Author&gt;Department of Agriculture&lt;/Author&gt;&lt;Year&gt;2020&lt;/Year&gt;&lt;RecNum&gt;42070&lt;/RecNum&gt;&lt;DisplayText&gt;(Department of Agriculture 2020)&lt;/DisplayText&gt;&lt;record&gt;&lt;rec-number&gt;42070&lt;/rec-number&gt;&lt;foreign-keys&gt;&lt;key app="EN" db-id="pxwxw0er9zv2fxezxdk5tt5utz5p5vtrwdv0" timestamp="1612322677"&gt;42070&lt;/key&gt;&lt;/foreign-keys&gt;&lt;ref-type name="Reports"&gt;27&lt;/ref-type&gt;&lt;contributors&gt;&lt;authors&gt;&lt;author&gt;Department of Agriculture,&lt;/author&gt;&lt;/authors&gt;&lt;/contributors&gt;&lt;titles&gt;&lt;title&gt;Final report for the review of biosecurity import requirements for fresh Chinese jujube fruit from China&lt;/title&gt;&lt;/titles&gt;&lt;pages&gt;200&lt;/pages&gt;&lt;keywords&gt;&lt;keyword&gt;Spider mites [Prostigmata: Tetranychidae]&lt;/keyword&gt;&lt;keyword&gt;Amphitetranychus viennensis (EP)&lt;/keyword&gt;&lt;keyword&gt;Fruit flies [Diptera: Tephritidae]&lt;/keyword&gt;&lt;keyword&gt;Bactrocera correcta (EP)&lt;/keyword&gt;&lt;keyword&gt;Zeugodacus cucurbitae (EP)&lt;/keyword&gt;&lt;keyword&gt;Bactrocera dorsalis (EP)&lt;/keyword&gt;&lt;keyword&gt;Carpomyia vesuviana&lt;/keyword&gt;&lt;keyword&gt;Mealybugs [Hemiptera: Pseudococcidae]&lt;/keyword&gt;&lt;keyword&gt;Heliococcus destructor&lt;/keyword&gt;&lt;keyword&gt;Armoured scales [Hemiptera: Diaspididae]&lt;/keyword&gt;&lt;keyword&gt;Parlatoreopsis chinensis&lt;/keyword&gt;&lt;keyword&gt;Fruit borer [Lepidoptera: Carposinidae]&lt;/keyword&gt;&lt;keyword&gt;Carposina sasakii (EP)&lt;/keyword&gt;&lt;/keywords&gt;&lt;dates&gt;&lt;year&gt;2020&lt;/year&gt;&lt;/dates&gt;&lt;pub-location&gt;Canberra&lt;/pub-location&gt;&lt;publisher&gt;Department of Agriculture&lt;/publisher&gt;&lt;urls&gt;&lt;related-urls&gt;&lt;url&gt;https://www.agriculture.gov.au/biosecurity-trade/policy/risk-analysis/plant/jujubes-from-china&lt;/url&gt;&lt;/related-urls&gt;&lt;pdf-urls&gt;&lt;url&gt;file://J:\E Library\Plant Catalogue\D\Department of Agriculture 2020 EN42070.pdf&lt;/url&gt;&lt;/pdf-urls&gt;&lt;/urls&gt;&lt;custom1&gt;Technical Advice Process on Asparagus from Peru &amp;amp; Mexico MH&lt;/custom1&gt;&lt;/record&gt;&lt;/Cite&gt;&lt;/EndNote&gt;</w:instrText>
      </w:r>
      <w:r w:rsidRPr="003A2B5B">
        <w:fldChar w:fldCharType="separate"/>
      </w:r>
      <w:r w:rsidRPr="003A2B5B">
        <w:rPr>
          <w:noProof/>
        </w:rPr>
        <w:t>(Department of Agriculture 2020)</w:t>
      </w:r>
      <w:r w:rsidRPr="003A2B5B">
        <w:fldChar w:fldCharType="end"/>
      </w:r>
    </w:p>
    <w:p w14:paraId="2EDA1F01" w14:textId="20E4EAA3" w:rsidR="00C26B92" w:rsidRPr="003A2B5B" w:rsidRDefault="00C26B92" w:rsidP="00E43F34">
      <w:pPr>
        <w:pStyle w:val="ListBullet"/>
        <w:rPr>
          <w:rFonts w:eastAsia="Times New Roman" w:cs="Calibri"/>
          <w:lang w:eastAsia="en-AU"/>
        </w:rPr>
      </w:pPr>
      <w:proofErr w:type="spellStart"/>
      <w:r w:rsidRPr="003A2B5B">
        <w:rPr>
          <w:rFonts w:eastAsia="Times New Roman" w:cs="Calibri"/>
          <w:i/>
          <w:iCs/>
          <w:lang w:eastAsia="en-AU"/>
        </w:rPr>
        <w:t>Tetranychus</w:t>
      </w:r>
      <w:proofErr w:type="spellEnd"/>
      <w:r w:rsidRPr="003A2B5B">
        <w:rPr>
          <w:rFonts w:eastAsia="Times New Roman" w:cs="Calibri"/>
          <w:i/>
          <w:iCs/>
          <w:lang w:eastAsia="en-AU"/>
        </w:rPr>
        <w:t xml:space="preserve"> </w:t>
      </w:r>
      <w:proofErr w:type="spellStart"/>
      <w:r w:rsidRPr="003A2B5B">
        <w:rPr>
          <w:rFonts w:eastAsia="Times New Roman" w:cs="Calibri"/>
          <w:i/>
          <w:iCs/>
          <w:lang w:eastAsia="en-AU"/>
        </w:rPr>
        <w:t>kanzawai</w:t>
      </w:r>
      <w:proofErr w:type="spellEnd"/>
      <w:r w:rsidRPr="003A2B5B">
        <w:rPr>
          <w:rFonts w:eastAsia="Times New Roman" w:cs="Calibri"/>
          <w:lang w:eastAsia="en-AU"/>
        </w:rPr>
        <w:t xml:space="preserve"> for table grapes from Japan </w:t>
      </w:r>
      <w:r w:rsidRPr="003A2B5B">
        <w:rPr>
          <w:rFonts w:eastAsia="Times New Roman" w:cs="Calibri"/>
          <w:lang w:eastAsia="en-AU"/>
        </w:rPr>
        <w:fldChar w:fldCharType="begin"/>
      </w:r>
      <w:r w:rsidR="00340205">
        <w:rPr>
          <w:rFonts w:eastAsia="Times New Roman" w:cs="Calibri"/>
          <w:lang w:eastAsia="en-AU"/>
        </w:rPr>
        <w:instrText xml:space="preserve"> ADDIN EN.CITE &lt;EndNote&gt;&lt;Cite&gt;&lt;Author&gt;Department of Agriculture&lt;/Author&gt;&lt;Year&gt;2014&lt;/Year&gt;&lt;RecNum&gt;21245&lt;/RecNum&gt;&lt;DisplayText&gt;(Department of Agriculture 2014)&lt;/DisplayText&gt;&lt;record&gt;&lt;rec-number&gt;21245&lt;/rec-number&gt;&lt;foreign-keys&gt;&lt;key app="EN" db-id="pxwxw0er9zv2fxezxdk5tt5utz5p5vtrwdv0" timestamp="1451972846"&gt;21245&lt;/key&gt;&lt;/foreign-keys&gt;&lt;ref-type name="Reports"&gt;27&lt;/ref-type&gt;&lt;contributors&gt;&lt;authors&gt;&lt;author&gt;Department of Agriculture,&lt;/author&gt;&lt;/authors&gt;&lt;/contributors&gt;&lt;titles&gt;&lt;title&gt;Final report for the non-regulated analysis of existing policy for fresh table grapes from Japan&lt;/title&gt;&lt;/titles&gt;&lt;pages&gt;1-363&lt;/pages&gt;&lt;keywords&gt;&lt;keyword&gt;Analysis&lt;/keyword&gt;&lt;keyword&gt;Final Report&lt;/keyword&gt;&lt;keyword&gt;grape&lt;/keyword&gt;&lt;keyword&gt;Grapes&lt;/keyword&gt;&lt;keyword&gt;Japan&lt;/keyword&gt;&lt;keyword&gt;Policies&lt;/keyword&gt;&lt;keyword&gt;Policy&lt;/keyword&gt;&lt;keyword&gt;table grape&lt;/keyword&gt;&lt;keyword&gt;Table grapes&lt;/keyword&gt;&lt;/keywords&gt;&lt;dates&gt;&lt;year&gt;2014&lt;/year&gt;&lt;/dates&gt;&lt;pub-location&gt;Canberra&lt;/pub-location&gt;&lt;publisher&gt;Department of Agriculture&lt;/publisher&gt;&lt;orig-pub&gt;&lt;style face="underline" font="default" size="100%"&gt;J:\E Library\Plant Catalogue\D&lt;/style&gt;&lt;/orig-pub&gt;&lt;label&gt;86036&lt;/label&gt;&lt;urls&gt;&lt;related-urls&gt;&lt;url&gt;https://www.agriculture.gov.au/biosecurity-trade/policy/risk-analysis/plant/table-grapes-japan&lt;/url&gt;&lt;/related-urls&gt;&lt;pdf-urls&gt;&lt;url&gt;file://J:\E Library\Plant Catalogue\D\Department of Agriculture 2014 EN21245 ID86036.pdf&lt;/url&gt;&lt;/pdf-urls&gt;&lt;/urls&gt;&lt;custom1&gt;Table Grapes fom Mexico adm&lt;/custom1&gt;&lt;/record&gt;&lt;/Cite&gt;&lt;/EndNote&gt;</w:instrText>
      </w:r>
      <w:r w:rsidRPr="003A2B5B">
        <w:rPr>
          <w:rFonts w:eastAsia="Times New Roman" w:cs="Calibri"/>
          <w:lang w:eastAsia="en-AU"/>
        </w:rPr>
        <w:fldChar w:fldCharType="separate"/>
      </w:r>
      <w:r w:rsidRPr="003A2B5B">
        <w:rPr>
          <w:rFonts w:eastAsia="Times New Roman" w:cs="Calibri"/>
          <w:noProof/>
          <w:lang w:eastAsia="en-AU"/>
        </w:rPr>
        <w:t>(Department of Agriculture 2014)</w:t>
      </w:r>
      <w:r w:rsidRPr="003A2B5B">
        <w:rPr>
          <w:rFonts w:eastAsia="Times New Roman" w:cs="Calibri"/>
          <w:lang w:eastAsia="en-AU"/>
        </w:rPr>
        <w:fldChar w:fldCharType="end"/>
      </w:r>
      <w:r w:rsidRPr="003A2B5B">
        <w:rPr>
          <w:rFonts w:eastAsia="Times New Roman" w:cs="Calibri"/>
          <w:lang w:eastAsia="en-AU"/>
        </w:rPr>
        <w:t xml:space="preserve">, table grapes from South Korea </w:t>
      </w:r>
      <w:r w:rsidRPr="003A2B5B">
        <w:rPr>
          <w:rFonts w:eastAsia="Times New Roman" w:cs="Calibri"/>
          <w:lang w:eastAsia="en-AU"/>
        </w:rPr>
        <w:fldChar w:fldCharType="begin"/>
      </w:r>
      <w:r w:rsidR="00340205">
        <w:rPr>
          <w:rFonts w:eastAsia="Times New Roman" w:cs="Calibri"/>
          <w:lang w:eastAsia="en-AU"/>
        </w:rPr>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Catalogue\B&lt;/style&gt;&lt;/orig-pub&gt;&lt;label&gt;79560&lt;/label&gt;&lt;urls&gt;&lt;related-urls&gt;&lt;url&gt;https://www.agriculture.gov.au/biosecurity-trade/policy/risk-analysis/plant/grapes-korea&lt;/url&gt;&lt;/related-urls&gt;&lt;pdf-urls&gt;&lt;url&gt;file://J:\E Library\Plant Catalogue\B\Biosecurity Australia 2011 EN15405 ID79560.pdf&lt;/url&gt;&lt;/pdf-urls&gt;&lt;/urls&gt;&lt;custom1&gt;Table grapes Korea Indian table grapes jd us table grapes to wa lm&lt;/custom1&gt;&lt;/record&gt;&lt;/Cite&gt;&lt;/EndNote&gt;</w:instrText>
      </w:r>
      <w:r w:rsidRPr="003A2B5B">
        <w:rPr>
          <w:rFonts w:eastAsia="Times New Roman" w:cs="Calibri"/>
          <w:lang w:eastAsia="en-AU"/>
        </w:rPr>
        <w:fldChar w:fldCharType="separate"/>
      </w:r>
      <w:r w:rsidRPr="003A2B5B">
        <w:rPr>
          <w:rFonts w:eastAsia="Times New Roman" w:cs="Calibri"/>
          <w:noProof/>
          <w:lang w:eastAsia="en-AU"/>
        </w:rPr>
        <w:t>(Biosecurity Australia 2011b)</w:t>
      </w:r>
      <w:r w:rsidRPr="003A2B5B">
        <w:rPr>
          <w:rFonts w:eastAsia="Times New Roman" w:cs="Calibri"/>
          <w:lang w:eastAsia="en-AU"/>
        </w:rPr>
        <w:fldChar w:fldCharType="end"/>
      </w:r>
      <w:r w:rsidRPr="003A2B5B">
        <w:rPr>
          <w:rFonts w:eastAsia="Times New Roman" w:cs="Calibri"/>
          <w:lang w:eastAsia="en-AU"/>
        </w:rPr>
        <w:t xml:space="preserve">, table grapes from India </w:t>
      </w:r>
      <w:r w:rsidRPr="003A2B5B">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&lt;EndNote&gt;&lt;Cite&gt;&lt;Author&gt;DAWR&lt;/Author&gt;&lt;Year&gt;2016&lt;/Year&gt;&lt;RecNum&gt;24631&lt;/RecNum&gt;&lt;DisplayText&gt;(DAWR 2016b)&lt;/DisplayText&gt;&lt;record&gt;&lt;rec-number&gt;24631&lt;/rec-number&gt;&lt;foreign-keys&gt;&lt;key app="EN" db-id="pxwxw0er9zv2fxezxdk5tt5utz5p5vtrwdv0" timestamp="1470095818"&gt;24631&lt;/key&gt;&lt;/foreign-keys&gt;&lt;ref-type name="Reports"&gt;27&lt;/ref-type&gt;&lt;contributors&gt;&lt;authors&gt;&lt;author&gt;DAWR,&lt;/author&gt;&lt;/authors&gt;&lt;/contributors&gt;&lt;titles&gt;&lt;title&gt;Final report for the non-regulated analysis of existing policy for table grapes from India&lt;/title&gt;&lt;/titles&gt;&lt;pages&gt;1-257&lt;/pages&gt;&lt;keywords&gt;&lt;keyword&gt;Analysis&lt;/keyword&gt;&lt;keyword&gt;Final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Resources&lt;/publisher&gt;&lt;urls&gt;&lt;related-urls&gt;&lt;url&gt;https://www.agriculture.gov.au/biosecurity-trade/policy/risk-analysis/memos/ba2016-25&lt;/url&gt;&lt;/related-urls&gt;&lt;pdf-urls&gt;&lt;url&gt;file://J:\E Library\Plant Catalogue\D\DAWR 2016 EN24631.pdf&lt;/url&gt;&lt;/pdf-urls&gt;&lt;/urls&gt;&lt;custom1&gt;Table grapes from Mexico GB&lt;/custom1&gt;&lt;/record&gt;&lt;/Cite&gt;&lt;/EndNote&gt;</w:instrText>
      </w:r>
      <w:r w:rsidRPr="003A2B5B">
        <w:rPr>
          <w:rFonts w:eastAsia="Times New Roman" w:cs="Calibri"/>
          <w:lang w:eastAsia="en-AU"/>
        </w:rPr>
        <w:fldChar w:fldCharType="separate"/>
      </w:r>
      <w:r w:rsidRPr="003A2B5B">
        <w:rPr>
          <w:rFonts w:eastAsia="Times New Roman" w:cs="Calibri"/>
          <w:noProof/>
          <w:lang w:eastAsia="en-AU"/>
        </w:rPr>
        <w:t>(DAWR 2016b)</w:t>
      </w:r>
      <w:r w:rsidRPr="003A2B5B">
        <w:rPr>
          <w:rFonts w:eastAsia="Times New Roman" w:cs="Calibri"/>
          <w:lang w:eastAsia="en-AU"/>
        </w:rPr>
        <w:fldChar w:fldCharType="end"/>
      </w:r>
      <w:r w:rsidRPr="003A2B5B">
        <w:rPr>
          <w:rFonts w:eastAsia="Times New Roman" w:cs="Calibri"/>
          <w:lang w:eastAsia="en-AU"/>
        </w:rPr>
        <w:t xml:space="preserve">, table grapes from Mexico </w:t>
      </w:r>
      <w:r w:rsidRPr="003A2B5B">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&lt;EndNote&gt;&lt;Cite&gt;&lt;Author&gt;DAWR&lt;/Author&gt;&lt;Year&gt;2016&lt;/Year&gt;&lt;RecNum&gt;25813&lt;/RecNum&gt;&lt;DisplayText&gt;(DAWR 2016c)&lt;/DisplayText&gt;&lt;record&gt;&lt;rec-number&gt;25813&lt;/rec-number&gt;&lt;foreign-keys&gt;&lt;key app="EN" db-id="pxwxw0er9zv2fxezxdk5tt5utz5p5vtrwdv0" timestamp="1485207060"&gt;25813&lt;/key&gt;&lt;/foreign-keys&gt;&lt;ref-type name="Reports"&gt;27&lt;/ref-type&gt;&lt;contributors&gt;&lt;authors&gt;&lt;author&gt;DAWR,&lt;/author&gt;&lt;/authors&gt;&lt;/contributors&gt;&lt;titles&gt;&lt;title&gt;Final report for the non-regulated analysis of existing policy for table grapes from Sonora, Mexico&lt;/title&gt;&lt;/titles&gt;&lt;pages&gt;1-178&lt;/pages&gt;&lt;keywords&gt;&lt;keyword&gt;Analysis&lt;/keyword&gt;&lt;keyword&gt;Final Report&lt;/keyword&gt;&lt;keyword&gt;Table grapes&lt;/keyword&gt;&lt;keyword&gt;Mexico&lt;/keyword&gt;&lt;keyword&gt;Sonora&lt;/keyword&gt;&lt;keyword&gt;Policies&lt;/keyword&gt;&lt;keyword&gt;Policy&lt;/keyword&gt;&lt;/keywords&gt;&lt;dates&gt;&lt;year&gt;2016&lt;/year&gt;&lt;/dates&gt;&lt;pub-location&gt;Canberra&lt;/pub-location&gt;&lt;publisher&gt;Department of Agriculture and Water Resources&lt;/publisher&gt;&lt;urls&gt;&lt;related-urls&gt;&lt;url&gt;https://www.agriculture.gov.au/biosecurity-trade/policy/risk-analysis/plant/mexico-table-grapes/final-rep-table-grapes-mexico&lt;/url&gt;&lt;/related-urls&gt;&lt;pdf-urls&gt;&lt;url&gt;file://J:\E Library\Plant Catalogue\A\Australian Government Department of Agriculture and Water Resources 2016 EN25813.pdf&lt;/url&gt;&lt;/pdf-urls&gt;&lt;/urls&gt;&lt;custom1&gt;Table grapes from Mexico GB&lt;/custom1&gt;&lt;/record&gt;&lt;/Cite&gt;&lt;/EndNote&gt;</w:instrText>
      </w:r>
      <w:r w:rsidRPr="003A2B5B">
        <w:rPr>
          <w:rFonts w:eastAsia="Times New Roman" w:cs="Calibri"/>
          <w:lang w:eastAsia="en-AU"/>
        </w:rPr>
        <w:fldChar w:fldCharType="separate"/>
      </w:r>
      <w:r w:rsidRPr="003A2B5B">
        <w:rPr>
          <w:rFonts w:eastAsia="Times New Roman" w:cs="Calibri"/>
          <w:noProof/>
          <w:lang w:eastAsia="en-AU"/>
        </w:rPr>
        <w:t>(DAWR 2016c)</w:t>
      </w:r>
      <w:r w:rsidRPr="003A2B5B">
        <w:rPr>
          <w:rFonts w:eastAsia="Times New Roman" w:cs="Calibri"/>
          <w:lang w:eastAsia="en-AU"/>
        </w:rPr>
        <w:fldChar w:fldCharType="end"/>
      </w:r>
      <w:r w:rsidRPr="003A2B5B">
        <w:rPr>
          <w:rFonts w:eastAsia="Times New Roman" w:cs="Calibri"/>
          <w:lang w:eastAsia="en-AU"/>
        </w:rPr>
        <w:t xml:space="preserve">, strawberry from South Korea </w:t>
      </w:r>
      <w:r w:rsidRPr="003A2B5B">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&lt;EndNote&gt;&lt;Cite&gt;&lt;Author&gt;DAWR&lt;/Author&gt;&lt;Year&gt;2017&lt;/Year&gt;&lt;RecNum&gt;39760&lt;/RecNum&gt;&lt;DisplayText&gt;(DAWR 2017b)&lt;/DisplayText&gt;&lt;record&gt;&lt;rec-number&gt;39760&lt;/rec-number&gt;&lt;foreign-keys&gt;&lt;key app="EN" db-id="pxwxw0er9zv2fxezxdk5tt5utz5p5vtrwdv0" timestamp="1598824711"&gt;39760&lt;/key&gt;&lt;/foreign-keys&gt;&lt;ref-type name="Reports"&gt;27&lt;/ref-type&gt;&lt;contributors&gt;&lt;authors&gt;&lt;author&gt;DAWR,&lt;/author&gt;&lt;/authors&gt;&lt;/contributors&gt;&lt;titles&gt;&lt;title&gt;Final report for the non-regulated analysis of existing policy for fresh strawberry fruit from the Republic of Korea&lt;/title&gt;&lt;/titles&gt;&lt;pages&gt;163&lt;/pages&gt;&lt;keywords&gt;&lt;keyword&gt;Analysis&lt;/keyword&gt;&lt;keyword&gt;Final Report&lt;/keyword&gt;&lt;keyword&gt;strawberries&lt;/keyword&gt;&lt;keyword&gt;Korea&lt;/keyword&gt;&lt;keyword&gt;Policies&lt;/keyword&gt;&lt;keyword&gt;Policy&lt;/keyword&gt;&lt;/keywords&gt;&lt;dates&gt;&lt;year&gt;2017&lt;/year&gt;&lt;/dates&gt;&lt;pub-location&gt;Canberra&lt;/pub-location&gt;&lt;publisher&gt;Department of Agriculture and Water Resources&lt;/publisher&gt;&lt;urls&gt;&lt;related-urls&gt;&lt;url&gt;https://www.agriculture.gov.au/biosecurity-trade/policy/risk-analysis/plant/strawberries-from-korea/final-report&lt;/url&gt;&lt;/related-urls&gt;&lt;pdf-urls&gt;&lt;url&gt;file://J:\E Library\Plant Catalogue\D\DAWR 2017 EN39760.pdf&lt;/url&gt;&lt;/pdf-urls&gt;&lt;/urls&gt;&lt;custom1&gt;Cucurbits from Korea_JH&lt;/custom1&gt;&lt;/record&gt;&lt;/Cite&gt;&lt;/EndNote&gt;</w:instrText>
      </w:r>
      <w:r w:rsidRPr="003A2B5B">
        <w:rPr>
          <w:rFonts w:eastAsia="Times New Roman" w:cs="Calibri"/>
          <w:lang w:eastAsia="en-AU"/>
        </w:rPr>
        <w:fldChar w:fldCharType="separate"/>
      </w:r>
      <w:r w:rsidR="00340205">
        <w:rPr>
          <w:rFonts w:eastAsia="Times New Roman" w:cs="Calibri"/>
          <w:noProof/>
          <w:lang w:eastAsia="en-AU"/>
        </w:rPr>
        <w:t>(DAWR 2017b)</w:t>
      </w:r>
      <w:r w:rsidRPr="003A2B5B">
        <w:rPr>
          <w:rFonts w:eastAsia="Times New Roman" w:cs="Calibri"/>
          <w:lang w:eastAsia="en-AU"/>
        </w:rPr>
        <w:fldChar w:fldCharType="end"/>
      </w:r>
      <w:r w:rsidRPr="003A2B5B">
        <w:rPr>
          <w:rFonts w:eastAsia="Times New Roman" w:cs="Calibri"/>
          <w:lang w:eastAsia="en-AU"/>
        </w:rPr>
        <w:t xml:space="preserve">, strawberry from Japan </w:t>
      </w:r>
      <w:r w:rsidRPr="003A2B5B">
        <w:fldChar w:fldCharType="begin"/>
      </w:r>
      <w:r w:rsidR="00340205">
        <w:instrText xml:space="preserve"> ADDIN EN.CITE &lt;EndNote&gt;&lt;Cite&gt;&lt;Author&gt;DAWE&lt;/Author&gt;&lt;Year&gt;2020&lt;/Year&gt;&lt;RecNum&gt;38843&lt;/RecNum&gt;&lt;DisplayText&gt;(DAWE 2020)&lt;/DisplayText&gt;&lt;record&gt;&lt;rec-number&gt;38843&lt;/rec-number&gt;&lt;foreign-keys&gt;&lt;key app="EN" db-id="pxwxw0er9zv2fxezxdk5tt5utz5p5vtrwdv0" timestamp="1589315521"&gt;38843&lt;/key&gt;&lt;/foreign-keys&gt;&lt;ref-type name="Reports"&gt;27&lt;/ref-type&gt;&lt;contributors&gt;&lt;authors&gt;&lt;author&gt;DAWE,&lt;/author&gt;&lt;/authors&gt;&lt;/contributors&gt;&lt;titles&gt;&lt;title&gt;Final report for the review of biosecurity import requirements for fresh strawberry fruit from Japan&lt;/title&gt;&lt;/titles&gt;&lt;pages&gt;223&lt;/pages&gt;&lt;keywords&gt;&lt;keyword&gt;Strawberry,&lt;/keyword&gt;&lt;keyword&gt;Japan&lt;/keyword&gt;&lt;/keywords&gt;&lt;dates&gt;&lt;year&gt;2020&lt;/year&gt;&lt;/dates&gt;&lt;pub-location&gt;Canberra, ACT&lt;/pub-location&gt;&lt;publisher&gt;Department of Agriculture, Water and the Environment&lt;/publisher&gt;&lt;urls&gt;&lt;related-urls&gt;&lt;url&gt;https://www.agriculture.gov.au/biosecurity-trade/policy/risk-analysis/plant/strawberries-from-japan&lt;/url&gt;&lt;/related-urls&gt;&lt;pdf-urls&gt;&lt;url&gt;file://J:\E Library\Plant Catalogue\D\DAWE 2020 EN38843.pdf&lt;/url&gt;&lt;/pdf-urls&gt;&lt;/urls&gt;&lt;custom1&gt;CBR SWD Xie&lt;/custom1&gt;&lt;/record&gt;&lt;/Cite&gt;&lt;/EndNote&gt;</w:instrText>
      </w:r>
      <w:r w:rsidRPr="003A2B5B">
        <w:fldChar w:fldCharType="separate"/>
      </w:r>
      <w:r w:rsidRPr="003A2B5B">
        <w:rPr>
          <w:noProof/>
        </w:rPr>
        <w:t>(DAWE 2020)</w:t>
      </w:r>
      <w:r w:rsidRPr="003A2B5B">
        <w:fldChar w:fldCharType="end"/>
      </w:r>
      <w:r w:rsidRPr="003A2B5B">
        <w:t xml:space="preserve"> and melons from South Korea </w:t>
      </w:r>
      <w:r w:rsidR="00510322" w:rsidRPr="003A2B5B">
        <w:fldChar w:fldCharType="begin"/>
      </w:r>
      <w:r w:rsidR="00340205">
        <w:instrText xml:space="preserve"> ADDIN EN.CITE &lt;EndNote&gt;&lt;Cite&gt;&lt;Author&gt;DAFF&lt;/Author&gt;&lt;Year&gt;2023&lt;/Year&gt;&lt;RecNum&gt;50464&lt;/RecNum&gt;&lt;DisplayText&gt;(DAFF 2023c)&lt;/DisplayText&gt;&lt;record&gt;&lt;rec-number&gt;50464&lt;/rec-number&gt;&lt;foreign-keys&gt;&lt;key app="EN" db-id="pxwxw0er9zv2fxezxdk5tt5utz5p5vtrwdv0" timestamp="1690513046"&gt;50464&lt;/key&gt;&lt;/foreign-keys&gt;&lt;ref-type name="Reports"&gt;27&lt;/ref-type&gt;&lt;contributors&gt;&lt;authors&gt;&lt;author&gt;DAFF,&lt;/author&gt;&lt;/authors&gt;&lt;/contributors&gt;&lt;titles&gt;&lt;title&gt;Oriental melon and rockmelon fruit from Korea: biosecurity import requirements final report&lt;/title&gt;&lt;/titles&gt;&lt;keywords&gt;&lt;keyword&gt;risk analysis&lt;/keyword&gt;&lt;keyword&gt;PRA&lt;/keyword&gt;&lt;keyword&gt;management&lt;/keyword&gt;&lt;keyword&gt;oriental melon&lt;/keyword&gt;&lt;keyword&gt;rockmelon&lt;/keyword&gt;&lt;keyword&gt;Cucumis melo var. cantalupo&lt;/keyword&gt;&lt;keyword&gt;Cucumis melo var. makuwa&lt;/keyword&gt;&lt;/keywords&gt;&lt;dates&gt;&lt;year&gt;2023&lt;/year&gt;&lt;/dates&gt;&lt;pub-location&gt;Canberra, Australia&lt;/pub-location&gt;&lt;publisher&gt;Department of Agriculture, Fisheries and Forestry&lt;/publisher&gt;&lt;urls&gt;&lt;related-urls&gt;&lt;url&gt;https://www.agriculture.gov.au/biosecurity-trade/policy/risk-analysis/plant/melons-from-korea&lt;/url&gt;&lt;/related-urls&gt;&lt;pdf-urls&gt;&lt;url&gt;file://J:\E Library\Plant Catalogue\D\DAFF 2023 EN50464.pdf&lt;/url&gt;&lt;/pdf-urls&gt;&lt;/urls&gt;&lt;custom1&gt;CHM spider mites review&lt;/custom1&gt;&lt;/record&gt;&lt;/Cite&gt;&lt;/EndNote&gt;</w:instrText>
      </w:r>
      <w:r w:rsidR="00510322" w:rsidRPr="003A2B5B">
        <w:fldChar w:fldCharType="separate"/>
      </w:r>
      <w:r w:rsidR="00340205">
        <w:rPr>
          <w:noProof/>
        </w:rPr>
        <w:t>(DAFF 2023c)</w:t>
      </w:r>
      <w:r w:rsidR="00510322" w:rsidRPr="003A2B5B">
        <w:fldChar w:fldCharType="end"/>
      </w:r>
    </w:p>
    <w:p w14:paraId="07B1F45B" w14:textId="435CFC61" w:rsidR="009E67C3" w:rsidRPr="003A2B5B" w:rsidRDefault="009E67C3" w:rsidP="00E43F34">
      <w:pPr>
        <w:pStyle w:val="ListBullet"/>
        <w:rPr>
          <w:rFonts w:eastAsia="Times New Roman" w:cs="Calibri"/>
          <w:lang w:eastAsia="en-AU"/>
        </w:rPr>
      </w:pPr>
      <w:proofErr w:type="spellStart"/>
      <w:r w:rsidRPr="003A2B5B">
        <w:rPr>
          <w:rFonts w:eastAsia="Times New Roman" w:cs="Calibri"/>
          <w:i/>
          <w:iCs/>
          <w:lang w:eastAsia="en-AU"/>
        </w:rPr>
        <w:t>Tetranychus</w:t>
      </w:r>
      <w:proofErr w:type="spellEnd"/>
      <w:r w:rsidRPr="003A2B5B">
        <w:rPr>
          <w:rFonts w:eastAsia="Times New Roman" w:cs="Calibri"/>
          <w:i/>
          <w:iCs/>
          <w:lang w:eastAsia="en-AU"/>
        </w:rPr>
        <w:t xml:space="preserve"> </w:t>
      </w:r>
      <w:r w:rsidRPr="003A2B5B">
        <w:rPr>
          <w:rFonts w:eastAsia="Times New Roman" w:cs="Calibri"/>
          <w:lang w:eastAsia="en-AU"/>
        </w:rPr>
        <w:t xml:space="preserve">sp. for mangosteen from Indonesia </w:t>
      </w:r>
      <w:r w:rsidRPr="003A2B5B">
        <w:rPr>
          <w:rFonts w:eastAsia="Times New Roman" w:cs="Calibri"/>
          <w:lang w:eastAsia="en-AU"/>
        </w:rPr>
        <w:fldChar w:fldCharType="begin"/>
      </w:r>
      <w:r w:rsidR="00340205">
        <w:rPr>
          <w:rFonts w:eastAsia="Times New Roman" w:cs="Calibri"/>
          <w:lang w:eastAsia="en-AU"/>
        </w:rPr>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s://www.agriculture.gov.au/biosecurity-trade/policy/risk-analysis/plant/mangosteens-indonesia&lt;/url&gt;&lt;/related-urls&gt;&lt;/urls&gt;&lt;custom1&gt;Mexican avocado lm&lt;/custom1&gt;&lt;/record&gt;&lt;/Cite&gt;&lt;/EndNote&gt;</w:instrText>
      </w:r>
      <w:r w:rsidRPr="003A2B5B">
        <w:rPr>
          <w:rFonts w:eastAsia="Times New Roman" w:cs="Calibri"/>
          <w:lang w:eastAsia="en-AU"/>
        </w:rPr>
        <w:fldChar w:fldCharType="separate"/>
      </w:r>
      <w:r w:rsidRPr="003A2B5B">
        <w:rPr>
          <w:rFonts w:eastAsia="Times New Roman" w:cs="Calibri"/>
          <w:noProof/>
          <w:lang w:eastAsia="en-AU"/>
        </w:rPr>
        <w:t>(DAFF 2012)</w:t>
      </w:r>
      <w:r w:rsidRPr="003A2B5B">
        <w:rPr>
          <w:rFonts w:eastAsia="Times New Roman" w:cs="Calibri"/>
          <w:lang w:eastAsia="en-AU"/>
        </w:rPr>
        <w:fldChar w:fldCharType="end"/>
      </w:r>
      <w:r w:rsidRPr="003A2B5B">
        <w:rPr>
          <w:rFonts w:eastAsia="Times New Roman" w:cs="Calibri"/>
          <w:lang w:eastAsia="en-AU"/>
        </w:rPr>
        <w:t>.</w:t>
      </w:r>
    </w:p>
    <w:p w14:paraId="3BBC988E" w14:textId="0F5E4398" w:rsidR="001660D3" w:rsidRPr="003A2B5B" w:rsidRDefault="001660D3" w:rsidP="00E43F34">
      <w:pPr>
        <w:pStyle w:val="ListBullet"/>
        <w:rPr>
          <w:rFonts w:eastAsia="Times New Roman" w:cs="Calibri"/>
          <w:lang w:eastAsia="en-AU"/>
        </w:rPr>
      </w:pPr>
      <w:proofErr w:type="spellStart"/>
      <w:r w:rsidRPr="003A2B5B">
        <w:rPr>
          <w:rFonts w:eastAsia="Times New Roman" w:cs="Calibri"/>
          <w:i/>
          <w:iCs/>
          <w:lang w:eastAsia="en-AU"/>
        </w:rPr>
        <w:t>Eotetranychus</w:t>
      </w:r>
      <w:proofErr w:type="spellEnd"/>
      <w:r w:rsidRPr="003A2B5B">
        <w:rPr>
          <w:rFonts w:eastAsia="Times New Roman" w:cs="Calibri"/>
          <w:i/>
          <w:iCs/>
          <w:lang w:eastAsia="en-AU"/>
        </w:rPr>
        <w:t xml:space="preserve"> </w:t>
      </w:r>
      <w:proofErr w:type="spellStart"/>
      <w:r w:rsidRPr="003A2B5B">
        <w:rPr>
          <w:rFonts w:eastAsia="Times New Roman" w:cs="Calibri"/>
          <w:i/>
          <w:iCs/>
          <w:lang w:eastAsia="en-AU"/>
        </w:rPr>
        <w:t>geniculatus</w:t>
      </w:r>
      <w:proofErr w:type="spellEnd"/>
      <w:r w:rsidRPr="003A2B5B">
        <w:rPr>
          <w:rFonts w:eastAsia="Times New Roman" w:cs="Calibri"/>
          <w:lang w:eastAsia="en-AU"/>
        </w:rPr>
        <w:t xml:space="preserve"> and </w:t>
      </w:r>
      <w:r w:rsidRPr="003A2B5B">
        <w:rPr>
          <w:rFonts w:eastAsia="Times New Roman" w:cs="Calibri"/>
          <w:i/>
          <w:iCs/>
          <w:lang w:eastAsia="en-AU"/>
        </w:rPr>
        <w:t>E</w:t>
      </w:r>
      <w:r w:rsidR="00C13305" w:rsidRPr="003A2B5B">
        <w:rPr>
          <w:rFonts w:eastAsia="Times New Roman" w:cs="Calibri"/>
          <w:i/>
          <w:iCs/>
          <w:lang w:eastAsia="en-AU"/>
        </w:rPr>
        <w:t>.</w:t>
      </w:r>
      <w:r w:rsidRPr="003A2B5B">
        <w:rPr>
          <w:rFonts w:eastAsia="Times New Roman" w:cs="Calibri"/>
          <w:i/>
          <w:iCs/>
          <w:lang w:eastAsia="en-AU"/>
        </w:rPr>
        <w:t xml:space="preserve"> </w:t>
      </w:r>
      <w:proofErr w:type="spellStart"/>
      <w:r w:rsidRPr="003A2B5B">
        <w:rPr>
          <w:rFonts w:eastAsia="Times New Roman" w:cs="Calibri"/>
          <w:i/>
          <w:iCs/>
          <w:lang w:eastAsia="en-AU"/>
        </w:rPr>
        <w:t>smithi</w:t>
      </w:r>
      <w:proofErr w:type="spellEnd"/>
      <w:r w:rsidRPr="003A2B5B">
        <w:rPr>
          <w:rFonts w:eastAsia="Times New Roman" w:cs="Calibri"/>
          <w:lang w:eastAsia="en-AU"/>
        </w:rPr>
        <w:t xml:space="preserve"> in </w:t>
      </w:r>
      <w:r w:rsidRPr="003A2B5B">
        <w:t xml:space="preserve">strawberry from Japan 2020 </w:t>
      </w:r>
      <w:r w:rsidRPr="003A2B5B">
        <w:fldChar w:fldCharType="begin"/>
      </w:r>
      <w:r w:rsidR="00340205">
        <w:instrText xml:space="preserve"> ADDIN EN.CITE &lt;EndNote&gt;&lt;Cite&gt;&lt;Author&gt;DAWE&lt;/Author&gt;&lt;Year&gt;2020&lt;/Year&gt;&lt;RecNum&gt;38843&lt;/RecNum&gt;&lt;DisplayText&gt;(DAWE 2020)&lt;/DisplayText&gt;&lt;record&gt;&lt;rec-number&gt;38843&lt;/rec-number&gt;&lt;foreign-keys&gt;&lt;key app="EN" db-id="pxwxw0er9zv2fxezxdk5tt5utz5p5vtrwdv0" timestamp="1589315521"&gt;38843&lt;/key&gt;&lt;/foreign-keys&gt;&lt;ref-type name="Reports"&gt;27&lt;/ref-type&gt;&lt;contributors&gt;&lt;authors&gt;&lt;author&gt;DAWE,&lt;/author&gt;&lt;/authors&gt;&lt;/contributors&gt;&lt;titles&gt;&lt;title&gt;Final report for the review of biosecurity import requirements for fresh strawberry fruit from Japan&lt;/title&gt;&lt;/titles&gt;&lt;pages&gt;223&lt;/pages&gt;&lt;keywords&gt;&lt;keyword&gt;Strawberry,&lt;/keyword&gt;&lt;keyword&gt;Japan&lt;/keyword&gt;&lt;/keywords&gt;&lt;dates&gt;&lt;year&gt;2020&lt;/year&gt;&lt;/dates&gt;&lt;pub-location&gt;Canberra, ACT&lt;/pub-location&gt;&lt;publisher&gt;Department of Agriculture, Water and the Environment&lt;/publisher&gt;&lt;urls&gt;&lt;related-urls&gt;&lt;url&gt;https://www.agriculture.gov.au/biosecurity-trade/policy/risk-analysis/plant/strawberries-from-japan&lt;/url&gt;&lt;/related-urls&gt;&lt;pdf-urls&gt;&lt;url&gt;file://J:\E Library\Plant Catalogue\D\DAWE 2020 EN38843.pdf&lt;/url&gt;&lt;/pdf-urls&gt;&lt;/urls&gt;&lt;custom1&gt;CBR SWD Xie&lt;/custom1&gt;&lt;/record&gt;&lt;/Cite&gt;&lt;/EndNote&gt;</w:instrText>
      </w:r>
      <w:r w:rsidRPr="003A2B5B">
        <w:fldChar w:fldCharType="separate"/>
      </w:r>
      <w:r w:rsidRPr="003A2B5B">
        <w:rPr>
          <w:noProof/>
        </w:rPr>
        <w:t>(DAWE 2020)</w:t>
      </w:r>
      <w:r w:rsidRPr="003A2B5B">
        <w:fldChar w:fldCharType="end"/>
      </w:r>
    </w:p>
    <w:p w14:paraId="4D35475E" w14:textId="585E6350" w:rsidR="001660D3" w:rsidRPr="003A2B5B" w:rsidRDefault="001660D3" w:rsidP="00E43F34">
      <w:pPr>
        <w:pStyle w:val="ListBullet"/>
        <w:rPr>
          <w:rFonts w:eastAsia="Times New Roman" w:cs="Calibri"/>
          <w:lang w:eastAsia="en-AU"/>
        </w:rPr>
      </w:pPr>
      <w:proofErr w:type="spellStart"/>
      <w:r w:rsidRPr="003A2B5B">
        <w:rPr>
          <w:i/>
          <w:iCs/>
        </w:rPr>
        <w:t>Eutetranychus</w:t>
      </w:r>
      <w:proofErr w:type="spellEnd"/>
      <w:r w:rsidRPr="003A2B5B">
        <w:rPr>
          <w:i/>
          <w:iCs/>
        </w:rPr>
        <w:t xml:space="preserve"> </w:t>
      </w:r>
      <w:proofErr w:type="spellStart"/>
      <w:r w:rsidRPr="003A2B5B">
        <w:rPr>
          <w:i/>
          <w:iCs/>
        </w:rPr>
        <w:t>palmatus</w:t>
      </w:r>
      <w:proofErr w:type="spellEnd"/>
      <w:r w:rsidRPr="003A2B5B">
        <w:rPr>
          <w:i/>
          <w:iCs/>
        </w:rPr>
        <w:t>,</w:t>
      </w:r>
      <w:r w:rsidRPr="003A2B5B">
        <w:t xml:space="preserve"> </w:t>
      </w:r>
      <w:proofErr w:type="spellStart"/>
      <w:r w:rsidRPr="003A2B5B">
        <w:rPr>
          <w:rFonts w:eastAsia="Times New Roman" w:cs="Calibri"/>
          <w:i/>
          <w:iCs/>
          <w:lang w:eastAsia="en-AU"/>
        </w:rPr>
        <w:t>Oligonychus</w:t>
      </w:r>
      <w:proofErr w:type="spellEnd"/>
      <w:r w:rsidRPr="003A2B5B">
        <w:rPr>
          <w:rFonts w:eastAsia="Times New Roman" w:cs="Calibri"/>
          <w:i/>
          <w:iCs/>
          <w:lang w:eastAsia="en-AU"/>
        </w:rPr>
        <w:t xml:space="preserve"> </w:t>
      </w:r>
      <w:proofErr w:type="spellStart"/>
      <w:r w:rsidRPr="003A2B5B">
        <w:rPr>
          <w:rFonts w:eastAsia="Times New Roman" w:cs="Calibri"/>
          <w:i/>
          <w:iCs/>
          <w:lang w:eastAsia="en-AU"/>
        </w:rPr>
        <w:t>afrasiaticus</w:t>
      </w:r>
      <w:proofErr w:type="spellEnd"/>
      <w:r w:rsidRPr="003A2B5B">
        <w:rPr>
          <w:rFonts w:cs="Arial"/>
          <w:i/>
          <w:iCs/>
        </w:rPr>
        <w:t xml:space="preserve"> </w:t>
      </w:r>
      <w:r w:rsidRPr="003A2B5B">
        <w:rPr>
          <w:rFonts w:cs="Arial"/>
        </w:rPr>
        <w:t xml:space="preserve">and </w:t>
      </w:r>
      <w:r w:rsidR="00AE7304" w:rsidRPr="003A2B5B">
        <w:rPr>
          <w:rFonts w:eastAsia="Times New Roman" w:cs="Calibri"/>
          <w:i/>
          <w:iCs/>
          <w:lang w:eastAsia="en-AU"/>
        </w:rPr>
        <w:t>O. </w:t>
      </w:r>
      <w:r w:rsidRPr="003A2B5B">
        <w:rPr>
          <w:rFonts w:eastAsia="Times New Roman" w:cs="Calibri"/>
          <w:i/>
          <w:iCs/>
          <w:lang w:eastAsia="en-AU"/>
        </w:rPr>
        <w:t>pratensis</w:t>
      </w:r>
      <w:r w:rsidRPr="003A2B5B">
        <w:t xml:space="preserve"> in dates from Middle East and North Africa </w:t>
      </w:r>
      <w:r w:rsidRPr="003A2B5B">
        <w:fldChar w:fldCharType="begin"/>
      </w:r>
      <w:r w:rsidR="00340205">
        <w:instrText xml:space="preserve"> ADDIN EN.CITE &lt;EndNote&gt;&lt;Cite&gt;&lt;Author&gt;DAWR&lt;/Author&gt;&lt;Year&gt;2019&lt;/Year&gt;&lt;RecNum&gt;34246&lt;/RecNum&gt;&lt;DisplayText&gt;(DAWR 2019b)&lt;/DisplayText&gt;&lt;record&gt;&lt;rec-number&gt;34246&lt;/rec-number&gt;&lt;foreign-keys&gt;&lt;key app="EN" db-id="pxwxw0er9zv2fxezxdk5tt5utz5p5vtrwdv0" timestamp="1555392055"&gt;34246&lt;/key&gt;&lt;/foreign-keys&gt;&lt;ref-type name="Reports"&gt;27&lt;/ref-type&gt;&lt;contributors&gt;&lt;authors&gt;&lt;author&gt;DAWR,&lt;/author&gt;&lt;/authors&gt;&lt;/contributors&gt;&lt;titles&gt;&lt;title&gt;Final report for the review of biosecurity import requirements for fresh dates from the Middle East and North Africa region&lt;/title&gt;&lt;/titles&gt;&lt;keywords&gt;&lt;keyword&gt;Fresh dates&lt;/keyword&gt;&lt;keyword&gt;middle east&lt;/keyword&gt;&lt;keyword&gt;north africa&lt;/keyword&gt;&lt;keyword&gt;pra&lt;/keyword&gt;&lt;/keywords&gt;&lt;dates&gt;&lt;year&gt;2019&lt;/year&gt;&lt;/dates&gt;&lt;pub-location&gt;Canberra&lt;/pub-location&gt;&lt;publisher&gt;Australian Government Department of Agriculture and Water Resources&lt;/publisher&gt;&lt;urls&gt;&lt;related-urls&gt;&lt;url&gt;https://www.agriculture.gov.au/biosecurity-trade/policy/risk-analysis/plant/fresh-date-middle-east-north-africa&lt;/url&gt;&lt;/related-urls&gt;&lt;pdf-urls&gt;&lt;url&gt;file://J:\E Library\Plant Catalogue\D\DAWR 2019 EN34246.pdf&lt;/url&gt;&lt;/pdf-urls&gt;&lt;/urls&gt;&lt;custom1&gt;cut flower pra SN&lt;/custom1&gt;&lt;/record&gt;&lt;/Cite&gt;&lt;/EndNote&gt;</w:instrText>
      </w:r>
      <w:r w:rsidRPr="003A2B5B">
        <w:fldChar w:fldCharType="separate"/>
      </w:r>
      <w:r w:rsidRPr="003A2B5B">
        <w:rPr>
          <w:noProof/>
        </w:rPr>
        <w:t>(DAWR 2019b)</w:t>
      </w:r>
      <w:r w:rsidRPr="003A2B5B">
        <w:fldChar w:fldCharType="end"/>
      </w:r>
    </w:p>
    <w:p w14:paraId="0FFFBB71" w14:textId="442D0D70" w:rsidR="001660D3" w:rsidRPr="003A2B5B" w:rsidRDefault="001660D3" w:rsidP="00E43F34">
      <w:pPr>
        <w:pStyle w:val="ListBullet"/>
        <w:rPr>
          <w:rFonts w:eastAsia="Times New Roman" w:cs="Calibri"/>
          <w:lang w:eastAsia="en-AU"/>
        </w:rPr>
      </w:pPr>
      <w:proofErr w:type="spellStart"/>
      <w:r w:rsidRPr="003A2B5B">
        <w:rPr>
          <w:rFonts w:eastAsia="Times New Roman" w:cs="Calibri"/>
          <w:i/>
          <w:iCs/>
          <w:lang w:eastAsia="en-AU"/>
        </w:rPr>
        <w:t>Oligonychus</w:t>
      </w:r>
      <w:proofErr w:type="spellEnd"/>
      <w:r w:rsidRPr="003A2B5B">
        <w:rPr>
          <w:rFonts w:eastAsia="Times New Roman" w:cs="Calibri"/>
          <w:i/>
          <w:iCs/>
          <w:lang w:eastAsia="en-AU"/>
        </w:rPr>
        <w:t xml:space="preserve"> </w:t>
      </w:r>
      <w:proofErr w:type="spellStart"/>
      <w:r w:rsidRPr="003A2B5B">
        <w:rPr>
          <w:rFonts w:eastAsia="Times New Roman" w:cs="Calibri"/>
          <w:i/>
          <w:iCs/>
          <w:lang w:eastAsia="en-AU"/>
        </w:rPr>
        <w:t>punicae</w:t>
      </w:r>
      <w:proofErr w:type="spellEnd"/>
      <w:r w:rsidRPr="003A2B5B">
        <w:rPr>
          <w:rFonts w:eastAsia="Times New Roman" w:cs="Calibri"/>
          <w:i/>
          <w:iCs/>
          <w:lang w:eastAsia="en-AU"/>
        </w:rPr>
        <w:t xml:space="preserve"> </w:t>
      </w:r>
      <w:r w:rsidRPr="003A2B5B">
        <w:rPr>
          <w:rFonts w:eastAsia="Times New Roman" w:cs="Calibri"/>
          <w:lang w:eastAsia="en-AU"/>
        </w:rPr>
        <w:t>and</w:t>
      </w:r>
      <w:r w:rsidRPr="003A2B5B">
        <w:rPr>
          <w:rFonts w:eastAsia="Times New Roman" w:cs="Calibri"/>
          <w:i/>
          <w:iCs/>
          <w:lang w:eastAsia="en-AU"/>
        </w:rPr>
        <w:t xml:space="preserve"> O</w:t>
      </w:r>
      <w:r w:rsidR="00355926" w:rsidRPr="003A2B5B">
        <w:rPr>
          <w:rFonts w:eastAsia="Times New Roman" w:cs="Calibri"/>
          <w:i/>
          <w:iCs/>
          <w:lang w:eastAsia="en-AU"/>
        </w:rPr>
        <w:t>.</w:t>
      </w:r>
      <w:r w:rsidRPr="003A2B5B">
        <w:rPr>
          <w:rFonts w:eastAsia="Times New Roman" w:cs="Calibri"/>
          <w:i/>
          <w:iCs/>
          <w:lang w:eastAsia="en-AU"/>
        </w:rPr>
        <w:t xml:space="preserve"> </w:t>
      </w:r>
      <w:proofErr w:type="spellStart"/>
      <w:r w:rsidRPr="003A2B5B">
        <w:rPr>
          <w:rFonts w:eastAsia="Times New Roman" w:cs="Calibri"/>
          <w:i/>
          <w:iCs/>
          <w:lang w:eastAsia="en-AU"/>
        </w:rPr>
        <w:t>yothersi</w:t>
      </w:r>
      <w:proofErr w:type="spellEnd"/>
      <w:r w:rsidRPr="003A2B5B">
        <w:rPr>
          <w:rFonts w:eastAsia="Times New Roman" w:cs="Calibri"/>
          <w:lang w:eastAsia="en-AU"/>
        </w:rPr>
        <w:t xml:space="preserve"> for avocado from Chile </w:t>
      </w:r>
      <w:r w:rsidRPr="003A2B5B">
        <w:rPr>
          <w:rFonts w:eastAsia="Times New Roman" w:cs="Calibri"/>
          <w:lang w:eastAsia="en-AU"/>
        </w:rPr>
        <w:fldChar w:fldCharType="begin"/>
      </w:r>
      <w:r w:rsidR="00340205">
        <w:rPr>
          <w:rFonts w:eastAsia="Times New Roman" w:cs="Calibri"/>
          <w:lang w:eastAsia="en-AU"/>
        </w:rPr>
        <w:instrText xml:space="preserve"> ADDIN EN.CITE &lt;EndNote&gt;&lt;Cite&gt;&lt;Author&gt;Department of Agriculture&lt;/Author&gt;&lt;Year&gt;2019&lt;/Year&gt;&lt;RecNum&gt;41212&lt;/RecNum&gt;&lt;DisplayText&gt;(Department of Agriculture 2019)&lt;/DisplayText&gt;&lt;record&gt;&lt;rec-number&gt;41212&lt;/rec-number&gt;&lt;foreign-keys&gt;&lt;key app="EN" db-id="pxwxw0er9zv2fxezxdk5tt5utz5p5vtrwdv0" timestamp="1606371828"&gt;41212&lt;/key&gt;&lt;/foreign-keys&gt;&lt;ref-type name="Reports"&gt;27&lt;/ref-type&gt;&lt;contributors&gt;&lt;authors&gt;&lt;author&gt;Department of Agriculture,&lt;/author&gt;&lt;/authors&gt;&lt;/contributors&gt;&lt;titles&gt;&lt;title&gt;Final report for the review of biosecurity import requirements for fresh avocados from Chile&lt;/title&gt;&lt;/titles&gt;&lt;pages&gt;157&lt;/pages&gt;&lt;keywords&gt;&lt;keyword&gt;final report&lt;/keyword&gt;&lt;keyword&gt;avocados&lt;/keyword&gt;&lt;keyword&gt;Chile&lt;/keyword&gt;&lt;keyword&gt;biosecurity&lt;/keyword&gt;&lt;/keywords&gt;&lt;dates&gt;&lt;year&gt;2019&lt;/year&gt;&lt;/dates&gt;&lt;pub-location&gt;Canberra&lt;/pub-location&gt;&lt;publisher&gt;Department of Agriculture&lt;/publisher&gt;&lt;urls&gt;&lt;related-urls&gt;&lt;url&gt;https://www.agriculture.gov.au/biosecurity-trade/policy/risk-analysis/plant/avocado-from-chile&lt;/url&gt;&lt;/related-urls&gt;&lt;pdf-urls&gt;&lt;url&gt;file://J:\E Library\Plant Catalogue\D\Department of Agriculture 2019 EN41212.pdf&lt;/url&gt;&lt;/pdf-urls&gt;&lt;/urls&gt;&lt;custom1&gt;Cut flowers part 2 - BC&lt;/custom1&gt;&lt;/record&gt;&lt;/Cite&gt;&lt;/EndNote&gt;</w:instrText>
      </w:r>
      <w:r w:rsidRPr="003A2B5B">
        <w:rPr>
          <w:rFonts w:eastAsia="Times New Roman" w:cs="Calibri"/>
          <w:lang w:eastAsia="en-AU"/>
        </w:rPr>
        <w:fldChar w:fldCharType="separate"/>
      </w:r>
      <w:r w:rsidR="00340205">
        <w:rPr>
          <w:rFonts w:eastAsia="Times New Roman" w:cs="Calibri"/>
          <w:noProof/>
          <w:lang w:eastAsia="en-AU"/>
        </w:rPr>
        <w:t>(Department of Agriculture 2019)</w:t>
      </w:r>
      <w:r w:rsidRPr="003A2B5B">
        <w:rPr>
          <w:rFonts w:eastAsia="Times New Roman" w:cs="Calibri"/>
          <w:lang w:eastAsia="en-AU"/>
        </w:rPr>
        <w:fldChar w:fldCharType="end"/>
      </w:r>
      <w:r w:rsidR="003A2B5B">
        <w:rPr>
          <w:rFonts w:eastAsia="Times New Roman" w:cs="Calibri"/>
          <w:lang w:eastAsia="en-AU"/>
        </w:rPr>
        <w:t>.</w:t>
      </w:r>
    </w:p>
    <w:p w14:paraId="7E926BC1" w14:textId="66CE0359" w:rsidR="001660D3" w:rsidRDefault="00B535CB" w:rsidP="00C2553E">
      <w:pPr>
        <w:pStyle w:val="Heading5"/>
        <w:rPr>
          <w:rFonts w:asciiTheme="majorHAnsi" w:hAnsiTheme="majorHAnsi"/>
        </w:rPr>
      </w:pPr>
      <w:r w:rsidRPr="00C2553E">
        <w:t>Evaluation</w:t>
      </w:r>
      <w:r>
        <w:t xml:space="preserve"> of s</w:t>
      </w:r>
      <w:r w:rsidR="003E44D5" w:rsidRPr="0077787B">
        <w:t>upporting</w:t>
      </w:r>
      <w:r w:rsidR="001660D3" w:rsidRPr="0077787B">
        <w:t xml:space="preserve"> evidence </w:t>
      </w:r>
      <w:r>
        <w:t xml:space="preserve">provided in the previous </w:t>
      </w:r>
      <w:proofErr w:type="gramStart"/>
      <w:r>
        <w:t>assessments</w:t>
      </w:r>
      <w:proofErr w:type="gramEnd"/>
    </w:p>
    <w:p w14:paraId="01C96EBF" w14:textId="0863679E" w:rsidR="001660D3" w:rsidRPr="003A2B5B" w:rsidRDefault="001660D3" w:rsidP="001660D3">
      <w:pPr>
        <w:rPr>
          <w:rFonts w:eastAsia="Times New Roman" w:cstheme="minorHAnsi"/>
          <w:lang w:eastAsia="en-AU"/>
        </w:rPr>
      </w:pPr>
      <w:r w:rsidRPr="003A2B5B">
        <w:t xml:space="preserve">The evaluation of the supporting evidence presented in the 5 PRAs indicates that the evidence </w:t>
      </w:r>
      <w:r w:rsidRPr="003A2B5B">
        <w:rPr>
          <w:rFonts w:eastAsia="Times New Roman" w:cstheme="minorHAnsi"/>
          <w:lang w:eastAsia="en-AU"/>
        </w:rPr>
        <w:t>is similar across the different PRAs</w:t>
      </w:r>
      <w:r w:rsidR="009B2AB7" w:rsidRPr="003A2B5B">
        <w:rPr>
          <w:rFonts w:eastAsia="Times New Roman" w:cstheme="minorHAnsi"/>
          <w:lang w:eastAsia="en-AU"/>
        </w:rPr>
        <w:t>,</w:t>
      </w:r>
      <w:r w:rsidRPr="003A2B5B">
        <w:rPr>
          <w:rFonts w:eastAsia="Times New Roman" w:cstheme="minorHAnsi"/>
          <w:lang w:eastAsia="en-AU"/>
        </w:rPr>
        <w:t xml:space="preserve"> and </w:t>
      </w:r>
      <w:r w:rsidR="009B2AB7" w:rsidRPr="003A2B5B">
        <w:rPr>
          <w:rFonts w:eastAsia="Times New Roman" w:cstheme="minorHAnsi"/>
          <w:lang w:eastAsia="en-AU"/>
        </w:rPr>
        <w:t xml:space="preserve">that </w:t>
      </w:r>
      <w:r w:rsidRPr="003A2B5B">
        <w:rPr>
          <w:rFonts w:eastAsia="Times New Roman" w:cstheme="minorHAnsi"/>
          <w:lang w:eastAsia="en-AU"/>
        </w:rPr>
        <w:t>there is insufficient information to support difference</w:t>
      </w:r>
      <w:r w:rsidR="009B2AB7" w:rsidRPr="003A2B5B">
        <w:rPr>
          <w:rFonts w:eastAsia="Times New Roman" w:cstheme="minorHAnsi"/>
          <w:lang w:eastAsia="en-AU"/>
        </w:rPr>
        <w:t>s</w:t>
      </w:r>
      <w:r w:rsidRPr="003A2B5B">
        <w:rPr>
          <w:rFonts w:eastAsia="Times New Roman" w:cstheme="minorHAnsi"/>
          <w:lang w:eastAsia="en-AU"/>
        </w:rPr>
        <w:t xml:space="preserve"> in the </w:t>
      </w:r>
      <w:r w:rsidR="009B2AB7" w:rsidRPr="003A2B5B">
        <w:rPr>
          <w:rFonts w:eastAsia="Times New Roman" w:cstheme="minorHAnsi"/>
          <w:lang w:eastAsia="en-AU"/>
        </w:rPr>
        <w:t xml:space="preserve">assigned </w:t>
      </w:r>
      <w:r w:rsidRPr="003A2B5B">
        <w:rPr>
          <w:rFonts w:eastAsia="Times New Roman" w:cstheme="minorHAnsi"/>
          <w:lang w:eastAsia="en-AU"/>
        </w:rPr>
        <w:t xml:space="preserve">impact score </w:t>
      </w:r>
      <w:r w:rsidR="0004245B" w:rsidRPr="003A2B5B">
        <w:rPr>
          <w:rFonts w:eastAsia="Times New Roman" w:cstheme="minorHAnsi"/>
          <w:lang w:eastAsia="en-AU"/>
        </w:rPr>
        <w:t>(</w:t>
      </w:r>
      <w:r w:rsidRPr="003A2B5B">
        <w:rPr>
          <w:rFonts w:eastAsia="Times New Roman" w:cstheme="minorHAnsi"/>
          <w:lang w:eastAsia="en-AU"/>
        </w:rPr>
        <w:t>of ‘D’ or ‘E’</w:t>
      </w:r>
      <w:r w:rsidR="0004245B" w:rsidRPr="003A2B5B">
        <w:rPr>
          <w:rFonts w:eastAsia="Times New Roman" w:cstheme="minorHAnsi"/>
          <w:lang w:eastAsia="en-AU"/>
        </w:rPr>
        <w:t>)</w:t>
      </w:r>
      <w:r w:rsidRPr="003A2B5B">
        <w:rPr>
          <w:rFonts w:eastAsia="Times New Roman" w:cstheme="minorHAnsi"/>
          <w:lang w:eastAsia="en-AU"/>
        </w:rPr>
        <w:t xml:space="preserve"> among the different spider mite species. </w:t>
      </w:r>
      <w:r w:rsidRPr="003A2B5B">
        <w:rPr>
          <w:rFonts w:cs="Calibri"/>
        </w:rPr>
        <w:t xml:space="preserve">For example, the evidence presented in </w:t>
      </w:r>
      <w:r w:rsidR="009B2AB7" w:rsidRPr="003A2B5B">
        <w:rPr>
          <w:rFonts w:cs="Calibri"/>
        </w:rPr>
        <w:t xml:space="preserve">the </w:t>
      </w:r>
      <w:proofErr w:type="spellStart"/>
      <w:r w:rsidRPr="003A2B5B">
        <w:rPr>
          <w:rFonts w:cs="Calibri"/>
        </w:rPr>
        <w:t>stonefruit</w:t>
      </w:r>
      <w:proofErr w:type="spellEnd"/>
      <w:r w:rsidRPr="003A2B5B">
        <w:rPr>
          <w:rFonts w:cs="Calibri"/>
        </w:rPr>
        <w:t xml:space="preserve"> from the USA</w:t>
      </w:r>
      <w:r w:rsidR="009B2AB7" w:rsidRPr="003A2B5B">
        <w:rPr>
          <w:rFonts w:cs="Calibri"/>
        </w:rPr>
        <w:t xml:space="preserve"> PRA</w:t>
      </w:r>
      <w:r w:rsidRPr="003A2B5B">
        <w:rPr>
          <w:rFonts w:cs="Calibri"/>
        </w:rPr>
        <w:t xml:space="preserve"> for the score of ‘</w:t>
      </w:r>
      <w:proofErr w:type="gramStart"/>
      <w:r w:rsidRPr="003A2B5B">
        <w:rPr>
          <w:rFonts w:cs="Calibri"/>
        </w:rPr>
        <w:t>D</w:t>
      </w:r>
      <w:proofErr w:type="gramEnd"/>
      <w:r w:rsidRPr="003A2B5B">
        <w:rPr>
          <w:rFonts w:cs="Calibri"/>
        </w:rPr>
        <w:t xml:space="preserve">’ for </w:t>
      </w:r>
      <w:r w:rsidRPr="003A2B5B">
        <w:rPr>
          <w:rFonts w:eastAsia="Times New Roman" w:cstheme="minorHAnsi"/>
          <w:i/>
          <w:iCs/>
          <w:lang w:eastAsia="en-AU"/>
        </w:rPr>
        <w:t>T</w:t>
      </w:r>
      <w:r w:rsidR="002D746F" w:rsidRPr="003A2B5B">
        <w:rPr>
          <w:rFonts w:eastAsia="Times New Roman" w:cstheme="minorHAnsi"/>
          <w:i/>
          <w:iCs/>
          <w:lang w:eastAsia="en-AU"/>
        </w:rPr>
        <w:t>.</w:t>
      </w:r>
      <w:r w:rsidRPr="003A2B5B">
        <w:rPr>
          <w:rFonts w:eastAsia="Times New Roman" w:cstheme="minorHAnsi"/>
          <w:i/>
          <w:iCs/>
          <w:lang w:eastAsia="en-AU"/>
        </w:rPr>
        <w:t xml:space="preserve"> canadensis, </w:t>
      </w:r>
      <w:r w:rsidR="00AF415B" w:rsidRPr="003A2B5B">
        <w:rPr>
          <w:rFonts w:eastAsia="Times New Roman" w:cstheme="minorHAnsi"/>
          <w:i/>
          <w:iCs/>
          <w:lang w:eastAsia="en-AU"/>
        </w:rPr>
        <w:t>T. </w:t>
      </w:r>
      <w:proofErr w:type="spellStart"/>
      <w:r w:rsidRPr="003A2B5B">
        <w:rPr>
          <w:rFonts w:eastAsia="Times New Roman" w:cstheme="minorHAnsi"/>
          <w:i/>
          <w:iCs/>
          <w:lang w:eastAsia="en-AU"/>
        </w:rPr>
        <w:t>mcdanieli</w:t>
      </w:r>
      <w:proofErr w:type="spellEnd"/>
      <w:r w:rsidRPr="003A2B5B">
        <w:rPr>
          <w:rFonts w:eastAsia="Times New Roman" w:cstheme="minorHAnsi"/>
          <w:i/>
          <w:iCs/>
          <w:lang w:eastAsia="en-AU"/>
        </w:rPr>
        <w:t xml:space="preserve">, </w:t>
      </w:r>
      <w:r w:rsidR="00AF415B" w:rsidRPr="003A2B5B">
        <w:rPr>
          <w:rFonts w:eastAsia="Times New Roman" w:cstheme="minorHAnsi"/>
          <w:i/>
          <w:iCs/>
          <w:lang w:eastAsia="en-AU"/>
        </w:rPr>
        <w:t>T. </w:t>
      </w:r>
      <w:proofErr w:type="spellStart"/>
      <w:r w:rsidRPr="003A2B5B">
        <w:rPr>
          <w:rFonts w:eastAsia="Times New Roman" w:cstheme="minorHAnsi"/>
          <w:i/>
          <w:iCs/>
          <w:lang w:eastAsia="en-AU"/>
        </w:rPr>
        <w:t>pacificus</w:t>
      </w:r>
      <w:proofErr w:type="spellEnd"/>
      <w:r w:rsidRPr="003A2B5B">
        <w:rPr>
          <w:rFonts w:eastAsia="Times New Roman" w:cstheme="minorHAnsi"/>
          <w:i/>
          <w:iCs/>
          <w:lang w:eastAsia="en-AU"/>
        </w:rPr>
        <w:t xml:space="preserve"> </w:t>
      </w:r>
      <w:r w:rsidRPr="003A2B5B">
        <w:rPr>
          <w:rFonts w:eastAsia="Times New Roman" w:cstheme="minorHAnsi"/>
          <w:lang w:eastAsia="en-AU"/>
        </w:rPr>
        <w:t>and</w:t>
      </w:r>
      <w:r w:rsidRPr="003A2B5B">
        <w:rPr>
          <w:rFonts w:eastAsia="Times New Roman" w:cstheme="minorHAnsi"/>
          <w:i/>
          <w:iCs/>
          <w:lang w:eastAsia="en-AU"/>
        </w:rPr>
        <w:t xml:space="preserve"> </w:t>
      </w:r>
      <w:r w:rsidR="00AF415B" w:rsidRPr="003A2B5B">
        <w:rPr>
          <w:rFonts w:eastAsia="Times New Roman" w:cstheme="minorHAnsi"/>
          <w:i/>
          <w:iCs/>
          <w:lang w:eastAsia="en-AU"/>
        </w:rPr>
        <w:t>T. </w:t>
      </w:r>
      <w:proofErr w:type="spellStart"/>
      <w:r w:rsidRPr="003A2B5B">
        <w:rPr>
          <w:rFonts w:eastAsia="Times New Roman" w:cstheme="minorHAnsi"/>
          <w:i/>
          <w:iCs/>
          <w:lang w:eastAsia="en-AU"/>
        </w:rPr>
        <w:t>turkestani</w:t>
      </w:r>
      <w:proofErr w:type="spellEnd"/>
      <w:r w:rsidRPr="003A2B5B">
        <w:rPr>
          <w:rFonts w:eastAsia="Times New Roman" w:cstheme="minorHAnsi"/>
          <w:i/>
          <w:iCs/>
          <w:lang w:eastAsia="en-AU"/>
        </w:rPr>
        <w:t xml:space="preserve">, </w:t>
      </w:r>
      <w:r w:rsidRPr="003A2B5B">
        <w:rPr>
          <w:rFonts w:eastAsia="Times New Roman" w:cstheme="minorHAnsi"/>
          <w:lang w:eastAsia="en-AU"/>
        </w:rPr>
        <w:t xml:space="preserve">is very similar to that </w:t>
      </w:r>
      <w:r w:rsidR="009B2AB7" w:rsidRPr="003A2B5B">
        <w:rPr>
          <w:rFonts w:eastAsia="Times New Roman" w:cstheme="minorHAnsi"/>
          <w:lang w:eastAsia="en-AU"/>
        </w:rPr>
        <w:t xml:space="preserve">presented </w:t>
      </w:r>
      <w:r w:rsidRPr="003A2B5B">
        <w:rPr>
          <w:rFonts w:eastAsia="Times New Roman" w:cstheme="minorHAnsi"/>
          <w:lang w:eastAsia="en-AU"/>
        </w:rPr>
        <w:t xml:space="preserve">in </w:t>
      </w:r>
      <w:r w:rsidR="009B2AB7" w:rsidRPr="003A2B5B">
        <w:rPr>
          <w:rFonts w:eastAsia="Times New Roman" w:cstheme="minorHAnsi"/>
          <w:lang w:eastAsia="en-AU"/>
        </w:rPr>
        <w:t xml:space="preserve">the </w:t>
      </w:r>
      <w:r w:rsidRPr="003A2B5B">
        <w:rPr>
          <w:rFonts w:eastAsia="Times New Roman" w:cstheme="minorHAnsi"/>
          <w:lang w:eastAsia="en-AU"/>
        </w:rPr>
        <w:t xml:space="preserve">table grapes from China </w:t>
      </w:r>
      <w:r w:rsidR="009B2AB7" w:rsidRPr="003A2B5B">
        <w:rPr>
          <w:rFonts w:eastAsia="Times New Roman" w:cstheme="minorHAnsi"/>
          <w:lang w:eastAsia="en-AU"/>
        </w:rPr>
        <w:t xml:space="preserve">PRA </w:t>
      </w:r>
      <w:r w:rsidRPr="003A2B5B">
        <w:rPr>
          <w:rFonts w:eastAsia="Times New Roman" w:cstheme="minorHAnsi"/>
          <w:lang w:eastAsia="en-AU"/>
        </w:rPr>
        <w:t xml:space="preserve">for the </w:t>
      </w:r>
      <w:r w:rsidRPr="003A2B5B">
        <w:rPr>
          <w:rFonts w:cs="Calibri"/>
        </w:rPr>
        <w:t xml:space="preserve">score of ‘E’ </w:t>
      </w:r>
      <w:r w:rsidRPr="003A2B5B">
        <w:rPr>
          <w:rFonts w:eastAsia="Times New Roman" w:cstheme="minorHAnsi"/>
          <w:lang w:eastAsia="en-AU"/>
        </w:rPr>
        <w:t>for</w:t>
      </w:r>
      <w:r w:rsidRPr="003A2B5B">
        <w:rPr>
          <w:rFonts w:eastAsia="Times New Roman" w:cstheme="minorHAnsi"/>
          <w:i/>
          <w:iCs/>
          <w:lang w:eastAsia="en-AU"/>
        </w:rPr>
        <w:t xml:space="preserve"> T</w:t>
      </w:r>
      <w:r w:rsidR="002D746F" w:rsidRPr="003A2B5B">
        <w:rPr>
          <w:rFonts w:eastAsia="Times New Roman" w:cstheme="minorHAnsi"/>
          <w:i/>
          <w:iCs/>
          <w:lang w:eastAsia="en-AU"/>
        </w:rPr>
        <w:t>.</w:t>
      </w:r>
      <w:r w:rsidRPr="003A2B5B">
        <w:rPr>
          <w:rFonts w:eastAsia="Times New Roman" w:cstheme="minorHAnsi"/>
          <w:i/>
          <w:iCs/>
          <w:lang w:eastAsia="en-AU"/>
        </w:rPr>
        <w:t xml:space="preserve"> </w:t>
      </w:r>
      <w:proofErr w:type="spellStart"/>
      <w:r w:rsidRPr="003A2B5B">
        <w:rPr>
          <w:rFonts w:eastAsia="Times New Roman" w:cstheme="minorHAnsi"/>
          <w:i/>
          <w:iCs/>
          <w:lang w:eastAsia="en-AU"/>
        </w:rPr>
        <w:t>kanzawai</w:t>
      </w:r>
      <w:proofErr w:type="spellEnd"/>
      <w:r w:rsidRPr="003A2B5B">
        <w:rPr>
          <w:rFonts w:eastAsia="Times New Roman" w:cstheme="minorHAnsi"/>
          <w:lang w:eastAsia="en-AU"/>
        </w:rPr>
        <w:t>.</w:t>
      </w:r>
    </w:p>
    <w:p w14:paraId="376EE530" w14:textId="0455D2B3" w:rsidR="00E87B1A" w:rsidRDefault="00E87B1A" w:rsidP="00C2553E">
      <w:pPr>
        <w:pStyle w:val="Heading5"/>
        <w:rPr>
          <w:lang w:eastAsia="en-AU"/>
        </w:rPr>
      </w:pPr>
      <w:r w:rsidRPr="00C50415">
        <w:rPr>
          <w:lang w:eastAsia="en-AU"/>
        </w:rPr>
        <w:t>Review of</w:t>
      </w:r>
      <w:r w:rsidR="00AC5E89">
        <w:rPr>
          <w:lang w:eastAsia="en-AU"/>
        </w:rPr>
        <w:t xml:space="preserve"> relevant</w:t>
      </w:r>
      <w:r w:rsidRPr="00C50415">
        <w:rPr>
          <w:lang w:eastAsia="en-AU"/>
        </w:rPr>
        <w:t xml:space="preserve"> latest scientific literature</w:t>
      </w:r>
    </w:p>
    <w:p w14:paraId="69E2805D" w14:textId="7B271955" w:rsidR="00D81631" w:rsidRPr="003A2B5B" w:rsidRDefault="00D81631" w:rsidP="00D81631">
      <w:r w:rsidRPr="003A2B5B">
        <w:t xml:space="preserve">Relevant </w:t>
      </w:r>
      <w:r w:rsidR="00AC5E89" w:rsidRPr="003A2B5B">
        <w:t xml:space="preserve">latest </w:t>
      </w:r>
      <w:r w:rsidRPr="003A2B5B">
        <w:t>scientific literature has been reviewed. To date, no information suggest</w:t>
      </w:r>
      <w:r w:rsidR="00C50415" w:rsidRPr="003A2B5B">
        <w:t>s</w:t>
      </w:r>
      <w:r w:rsidRPr="003A2B5B">
        <w:t xml:space="preserve"> that </w:t>
      </w:r>
      <w:r w:rsidR="00A56DF2" w:rsidRPr="003A2B5B">
        <w:t xml:space="preserve">the direct effect </w:t>
      </w:r>
      <w:r w:rsidR="0080006B" w:rsidRPr="003A2B5B">
        <w:t>on</w:t>
      </w:r>
      <w:r w:rsidR="00A56DF2" w:rsidRPr="003A2B5B">
        <w:t xml:space="preserve"> plant life or health </w:t>
      </w:r>
      <w:r w:rsidRPr="003A2B5B">
        <w:t xml:space="preserve">differs significantly among tetranychid species </w:t>
      </w:r>
      <w:r w:rsidR="00A317C0">
        <w:t xml:space="preserve">included in the </w:t>
      </w:r>
      <w:r w:rsidR="00C90E4E">
        <w:t>21</w:t>
      </w:r>
      <w:r w:rsidR="00A317C0">
        <w:t xml:space="preserve"> PRAs</w:t>
      </w:r>
      <w:r w:rsidRPr="003A2B5B">
        <w:t>.</w:t>
      </w:r>
    </w:p>
    <w:p w14:paraId="48C30E97" w14:textId="0E8C24CD" w:rsidR="001660D3" w:rsidRPr="0077787B" w:rsidRDefault="00BE51A3" w:rsidP="00C2553E">
      <w:pPr>
        <w:pStyle w:val="Heading5"/>
      </w:pPr>
      <w:r>
        <w:t>Further a</w:t>
      </w:r>
      <w:r w:rsidR="001660D3" w:rsidRPr="0077787B">
        <w:t xml:space="preserve">ssessment of direct effect </w:t>
      </w:r>
      <w:r w:rsidR="009B2AB7">
        <w:t xml:space="preserve">of </w:t>
      </w:r>
      <w:r w:rsidR="009B2AB7" w:rsidRPr="0077787B">
        <w:t xml:space="preserve">spider mites </w:t>
      </w:r>
      <w:r w:rsidR="001660D3" w:rsidRPr="0077787B">
        <w:t>on plant life or health</w:t>
      </w:r>
    </w:p>
    <w:p w14:paraId="7E139F87" w14:textId="0922CDC1" w:rsidR="001660D3" w:rsidRPr="003A2B5B" w:rsidRDefault="00406838" w:rsidP="001660D3">
      <w:r w:rsidRPr="003A2B5B">
        <w:rPr>
          <w:rFonts w:eastAsia="Times New Roman" w:cstheme="minorHAnsi"/>
          <w:lang w:eastAsia="en-AU"/>
        </w:rPr>
        <w:t>T</w:t>
      </w:r>
      <w:r w:rsidR="00815A04" w:rsidRPr="003A2B5B">
        <w:rPr>
          <w:rFonts w:eastAsia="Times New Roman" w:cstheme="minorHAnsi"/>
          <w:lang w:eastAsia="en-AU"/>
        </w:rPr>
        <w:t xml:space="preserve">o determine an appropriate </w:t>
      </w:r>
      <w:r w:rsidR="00FF3EFA" w:rsidRPr="003A2B5B">
        <w:rPr>
          <w:rFonts w:eastAsia="Times New Roman" w:cstheme="minorHAnsi"/>
          <w:lang w:eastAsia="en-AU"/>
        </w:rPr>
        <w:t>impact score</w:t>
      </w:r>
      <w:r w:rsidR="00FF3EC4" w:rsidRPr="003A2B5B">
        <w:rPr>
          <w:rFonts w:eastAsia="Times New Roman" w:cstheme="minorHAnsi"/>
          <w:lang w:eastAsia="en-AU"/>
        </w:rPr>
        <w:t xml:space="preserve"> fo</w:t>
      </w:r>
      <w:r w:rsidR="002D49EF" w:rsidRPr="003A2B5B">
        <w:rPr>
          <w:rFonts w:eastAsia="Times New Roman" w:cstheme="minorHAnsi"/>
          <w:lang w:eastAsia="en-AU"/>
        </w:rPr>
        <w:t>r direct effect on plant life or health</w:t>
      </w:r>
      <w:r w:rsidR="00FF3EFA" w:rsidRPr="003A2B5B">
        <w:rPr>
          <w:rFonts w:eastAsia="Times New Roman" w:cstheme="minorHAnsi"/>
          <w:lang w:eastAsia="en-AU"/>
        </w:rPr>
        <w:t xml:space="preserve">, </w:t>
      </w:r>
      <w:r w:rsidR="00F57D1C" w:rsidRPr="003A2B5B">
        <w:rPr>
          <w:rFonts w:eastAsia="Times New Roman" w:cstheme="minorHAnsi"/>
          <w:lang w:eastAsia="en-AU"/>
        </w:rPr>
        <w:t>th</w:t>
      </w:r>
      <w:r w:rsidR="0019112C" w:rsidRPr="003A2B5B">
        <w:rPr>
          <w:rFonts w:eastAsia="Times New Roman" w:cstheme="minorHAnsi"/>
          <w:lang w:eastAsia="en-AU"/>
        </w:rPr>
        <w:t>e</w:t>
      </w:r>
      <w:r w:rsidR="00F57D1C" w:rsidRPr="003A2B5B">
        <w:rPr>
          <w:rFonts w:eastAsia="Times New Roman" w:cstheme="minorHAnsi"/>
          <w:lang w:eastAsia="en-AU"/>
        </w:rPr>
        <w:t xml:space="preserve"> review includes </w:t>
      </w:r>
      <w:r w:rsidR="009837B2" w:rsidRPr="003A2B5B">
        <w:rPr>
          <w:rFonts w:eastAsia="Times New Roman" w:cstheme="minorHAnsi"/>
          <w:lang w:eastAsia="en-AU"/>
        </w:rPr>
        <w:t>a</w:t>
      </w:r>
      <w:r w:rsidR="00E36953" w:rsidRPr="003A2B5B">
        <w:rPr>
          <w:rFonts w:eastAsia="Times New Roman" w:cstheme="minorHAnsi"/>
          <w:lang w:eastAsia="en-AU"/>
        </w:rPr>
        <w:t xml:space="preserve"> further</w:t>
      </w:r>
      <w:r w:rsidR="009837B2" w:rsidRPr="003A2B5B">
        <w:rPr>
          <w:rFonts w:eastAsia="Times New Roman" w:cstheme="minorHAnsi"/>
          <w:lang w:eastAsia="en-AU"/>
        </w:rPr>
        <w:t xml:space="preserve"> </w:t>
      </w:r>
      <w:r w:rsidR="00F57D1C" w:rsidRPr="003A2B5B">
        <w:rPr>
          <w:rFonts w:eastAsia="Times New Roman" w:cstheme="minorHAnsi"/>
          <w:lang w:eastAsia="en-AU"/>
        </w:rPr>
        <w:t>assessment</w:t>
      </w:r>
      <w:r w:rsidR="00DF79DB" w:rsidRPr="003A2B5B">
        <w:rPr>
          <w:rFonts w:eastAsia="Times New Roman" w:cstheme="minorHAnsi"/>
          <w:lang w:eastAsia="en-AU"/>
        </w:rPr>
        <w:t xml:space="preserve"> against factors </w:t>
      </w:r>
      <w:r w:rsidR="00A150B0" w:rsidRPr="003A2B5B">
        <w:rPr>
          <w:rFonts w:eastAsia="Times New Roman" w:cstheme="minorHAnsi"/>
          <w:lang w:eastAsia="en-AU"/>
        </w:rPr>
        <w:t>to be considered when assessing direct effect of a pest on plant life or health</w:t>
      </w:r>
      <w:r w:rsidR="00FE3940" w:rsidRPr="003A2B5B">
        <w:rPr>
          <w:rFonts w:eastAsia="Times New Roman" w:cstheme="minorHAnsi"/>
          <w:lang w:eastAsia="en-AU"/>
        </w:rPr>
        <w:t>.</w:t>
      </w:r>
      <w:r w:rsidR="00F57D1C" w:rsidRPr="003A2B5B">
        <w:rPr>
          <w:rFonts w:eastAsia="Times New Roman" w:cstheme="minorHAnsi"/>
          <w:lang w:eastAsia="en-AU"/>
        </w:rPr>
        <w:t xml:space="preserve"> </w:t>
      </w:r>
      <w:r w:rsidR="001660D3" w:rsidRPr="003A2B5B">
        <w:t xml:space="preserve">This assessment is based on information currently available, following the department’s Group PRA approach. The assessment is mainly focused on the </w:t>
      </w:r>
      <w:r w:rsidR="00874110" w:rsidRPr="003A2B5B">
        <w:t>2</w:t>
      </w:r>
      <w:r w:rsidR="00355BC4">
        <w:t>0</w:t>
      </w:r>
      <w:r w:rsidR="001660D3" w:rsidRPr="003A2B5B">
        <w:t xml:space="preserve"> </w:t>
      </w:r>
      <w:r w:rsidR="001B779F">
        <w:t xml:space="preserve">quarantine </w:t>
      </w:r>
      <w:r w:rsidR="001660D3" w:rsidRPr="003A2B5B">
        <w:t xml:space="preserve">species included in the </w:t>
      </w:r>
      <w:r w:rsidR="00C90E4E">
        <w:t>21</w:t>
      </w:r>
      <w:r w:rsidR="001660D3" w:rsidRPr="003A2B5B">
        <w:t xml:space="preserve"> PRAs.</w:t>
      </w:r>
    </w:p>
    <w:p w14:paraId="5A047955" w14:textId="469664FD" w:rsidR="001660D3" w:rsidRPr="003A2B5B" w:rsidRDefault="001660D3" w:rsidP="00E43F34">
      <w:pPr>
        <w:pStyle w:val="Heading6"/>
      </w:pPr>
      <w:r w:rsidRPr="003A2B5B">
        <w:t xml:space="preserve">Known or potential host plants </w:t>
      </w:r>
      <w:r w:rsidR="006D0248" w:rsidRPr="003A2B5B">
        <w:t xml:space="preserve">and </w:t>
      </w:r>
      <w:r w:rsidR="00D60070" w:rsidRPr="003A2B5B">
        <w:t xml:space="preserve">type, </w:t>
      </w:r>
      <w:proofErr w:type="gramStart"/>
      <w:r w:rsidR="00D60070" w:rsidRPr="003A2B5B">
        <w:t>amount</w:t>
      </w:r>
      <w:proofErr w:type="gramEnd"/>
      <w:r w:rsidR="00D60070" w:rsidRPr="003A2B5B">
        <w:t xml:space="preserve"> and frequency of damage</w:t>
      </w:r>
    </w:p>
    <w:p w14:paraId="2B573F87" w14:textId="7AA3D30F" w:rsidR="00A10AC0" w:rsidRPr="003A2B5B" w:rsidRDefault="001660D3" w:rsidP="007562B7">
      <w:pPr>
        <w:spacing w:before="120"/>
        <w:ind w:right="-64"/>
        <w:rPr>
          <w:rFonts w:eastAsia="Times New Roman" w:cs="Calibri"/>
          <w:lang w:eastAsia="en-AU"/>
        </w:rPr>
      </w:pPr>
      <w:r w:rsidRPr="003A2B5B">
        <w:rPr>
          <w:rFonts w:eastAsia="Times New Roman" w:cs="Calibri"/>
          <w:lang w:eastAsia="en-AU"/>
        </w:rPr>
        <w:t>The number of host plant species</w:t>
      </w:r>
      <w:r w:rsidR="007A5B8C" w:rsidRPr="003A2B5B">
        <w:rPr>
          <w:rFonts w:eastAsia="Times New Roman" w:cs="Calibri"/>
          <w:lang w:eastAsia="en-AU"/>
        </w:rPr>
        <w:t>,</w:t>
      </w:r>
      <w:r w:rsidR="008F02B8" w:rsidRPr="003A2B5B">
        <w:rPr>
          <w:rFonts w:eastAsia="Times New Roman" w:cs="Calibri"/>
          <w:lang w:eastAsia="en-AU"/>
        </w:rPr>
        <w:t xml:space="preserve"> </w:t>
      </w:r>
      <w:r w:rsidR="002C1194" w:rsidRPr="003A2B5B">
        <w:rPr>
          <w:rFonts w:eastAsia="Times New Roman" w:cs="Calibri"/>
          <w:lang w:eastAsia="en-AU"/>
        </w:rPr>
        <w:t>examples of main host crops</w:t>
      </w:r>
      <w:r w:rsidR="007A5B8C" w:rsidRPr="003A2B5B">
        <w:rPr>
          <w:rFonts w:eastAsia="Times New Roman" w:cs="Calibri"/>
          <w:lang w:eastAsia="en-AU"/>
        </w:rPr>
        <w:t xml:space="preserve"> and </w:t>
      </w:r>
      <w:r w:rsidR="00882A35" w:rsidRPr="003A2B5B">
        <w:rPr>
          <w:rFonts w:eastAsia="Times New Roman" w:cs="Calibri"/>
          <w:lang w:eastAsia="en-AU"/>
        </w:rPr>
        <w:t xml:space="preserve">typical </w:t>
      </w:r>
      <w:r w:rsidR="00846619" w:rsidRPr="003A2B5B">
        <w:rPr>
          <w:rFonts w:eastAsia="Times New Roman" w:cs="Calibri"/>
          <w:lang w:eastAsia="en-AU"/>
        </w:rPr>
        <w:t xml:space="preserve">symptoms and damage to </w:t>
      </w:r>
      <w:r w:rsidR="00DB749E" w:rsidRPr="003A2B5B">
        <w:rPr>
          <w:rFonts w:eastAsia="Times New Roman" w:cs="Calibri"/>
          <w:lang w:eastAsia="en-AU"/>
        </w:rPr>
        <w:t>host plants</w:t>
      </w:r>
      <w:r w:rsidRPr="003A2B5B">
        <w:rPr>
          <w:rFonts w:eastAsia="Times New Roman" w:cs="Calibri"/>
          <w:lang w:eastAsia="en-AU"/>
        </w:rPr>
        <w:t xml:space="preserve"> for the </w:t>
      </w:r>
      <w:r w:rsidR="00D96B47" w:rsidRPr="003A2B5B">
        <w:rPr>
          <w:rFonts w:eastAsia="Times New Roman" w:cs="Calibri"/>
          <w:lang w:eastAsia="en-AU"/>
        </w:rPr>
        <w:t>2</w:t>
      </w:r>
      <w:r w:rsidR="001B779F">
        <w:rPr>
          <w:rFonts w:eastAsia="Times New Roman" w:cs="Calibri"/>
          <w:lang w:eastAsia="en-AU"/>
        </w:rPr>
        <w:t>0</w:t>
      </w:r>
      <w:r w:rsidRPr="003A2B5B">
        <w:rPr>
          <w:rFonts w:eastAsia="Times New Roman" w:cs="Calibri"/>
          <w:lang w:eastAsia="en-AU"/>
        </w:rPr>
        <w:t xml:space="preserve"> </w:t>
      </w:r>
      <w:r w:rsidR="009D0095">
        <w:rPr>
          <w:rFonts w:eastAsia="Times New Roman" w:cs="Calibri"/>
          <w:lang w:eastAsia="en-AU"/>
        </w:rPr>
        <w:t xml:space="preserve">quarantine </w:t>
      </w:r>
      <w:r w:rsidRPr="003A2B5B">
        <w:rPr>
          <w:rFonts w:eastAsia="Times New Roman" w:cs="Calibri"/>
          <w:lang w:eastAsia="en-AU"/>
        </w:rPr>
        <w:t xml:space="preserve">tetranychid species </w:t>
      </w:r>
      <w:r w:rsidR="00D21B7F" w:rsidRPr="003A2B5B">
        <w:rPr>
          <w:rFonts w:eastAsia="Times New Roman" w:cs="Calibri"/>
          <w:lang w:eastAsia="en-AU"/>
        </w:rPr>
        <w:t>previously assessed by the department</w:t>
      </w:r>
      <w:r w:rsidRPr="003A2B5B">
        <w:rPr>
          <w:rFonts w:eastAsia="Times New Roman" w:cs="Calibri"/>
          <w:lang w:eastAsia="en-AU"/>
        </w:rPr>
        <w:t xml:space="preserve"> is shown in Table 3.</w:t>
      </w:r>
      <w:r w:rsidR="007562B7" w:rsidRPr="003A2B5B">
        <w:rPr>
          <w:rFonts w:eastAsia="Times New Roman" w:cs="Calibri"/>
          <w:lang w:eastAsia="en-AU"/>
        </w:rPr>
        <w:t>4</w:t>
      </w:r>
      <w:r w:rsidRPr="003A2B5B">
        <w:rPr>
          <w:rFonts w:eastAsia="Times New Roman" w:cs="Calibri"/>
          <w:lang w:eastAsia="en-AU"/>
        </w:rPr>
        <w:t xml:space="preserve">. </w:t>
      </w:r>
      <w:r w:rsidR="00676FE6" w:rsidRPr="003A2B5B">
        <w:rPr>
          <w:rFonts w:cstheme="minorHAnsi"/>
        </w:rPr>
        <w:t>Further information on t</w:t>
      </w:r>
      <w:r w:rsidR="00676FE6" w:rsidRPr="003A2B5B">
        <w:t xml:space="preserve">he feeding damage and symptoms caused by </w:t>
      </w:r>
      <w:r w:rsidR="005C3EC2" w:rsidRPr="003A2B5B">
        <w:t xml:space="preserve">tetranychid </w:t>
      </w:r>
      <w:r w:rsidR="00137778" w:rsidRPr="003A2B5B">
        <w:t>mites</w:t>
      </w:r>
      <w:r w:rsidR="00676FE6" w:rsidRPr="003A2B5B">
        <w:t xml:space="preserve"> is described in Section 2.2.8.</w:t>
      </w:r>
    </w:p>
    <w:p w14:paraId="03A96B56" w14:textId="228D47C9" w:rsidR="001660D3" w:rsidRPr="009B2AB7" w:rsidRDefault="00E43F34" w:rsidP="00E43F34">
      <w:pPr>
        <w:pStyle w:val="Tablecaption"/>
      </w:pPr>
      <w:bookmarkStart w:id="80" w:name="_Toc121143370"/>
      <w:bookmarkStart w:id="81" w:name="_Toc144800421"/>
      <w:r>
        <w:t xml:space="preserve">Table </w:t>
      </w:r>
      <w:fldSimple w:instr=" STYLEREF 2 \s ">
        <w:r w:rsidR="00F2627D">
          <w:rPr>
            <w:noProof/>
          </w:rPr>
          <w:t>3</w:t>
        </w:r>
      </w:fldSimple>
      <w:r w:rsidR="00EA729C">
        <w:t>.</w:t>
      </w:r>
      <w:fldSimple w:instr=" SEQ Table \* ARABIC \s 2 ">
        <w:r w:rsidR="00F2627D">
          <w:rPr>
            <w:noProof/>
          </w:rPr>
          <w:t>4</w:t>
        </w:r>
      </w:fldSimple>
      <w:r w:rsidRPr="009B2AB7">
        <w:t xml:space="preserve"> </w:t>
      </w:r>
      <w:r w:rsidR="001660D3" w:rsidRPr="009B2AB7">
        <w:t xml:space="preserve">Host plant species, symptoms and damage of </w:t>
      </w:r>
      <w:r w:rsidR="005E75DA" w:rsidRPr="009B2AB7">
        <w:t xml:space="preserve">the </w:t>
      </w:r>
      <w:r w:rsidR="0012271E">
        <w:t>20 quarantine</w:t>
      </w:r>
      <w:r w:rsidR="001660D3" w:rsidRPr="009B2AB7">
        <w:t xml:space="preserve"> spider mite</w:t>
      </w:r>
      <w:r w:rsidR="00356692" w:rsidRPr="009B2AB7">
        <w:t xml:space="preserve"> species</w:t>
      </w:r>
      <w:r w:rsidR="001660D3" w:rsidRPr="009B2AB7">
        <w:t xml:space="preserve"> </w:t>
      </w:r>
      <w:r w:rsidR="00E81FB9" w:rsidRPr="009B2AB7">
        <w:t xml:space="preserve">previously </w:t>
      </w:r>
      <w:r w:rsidR="001660D3" w:rsidRPr="009B2AB7">
        <w:t xml:space="preserve">assessed </w:t>
      </w:r>
      <w:bookmarkEnd w:id="80"/>
      <w:r w:rsidR="00E81FB9" w:rsidRPr="009B2AB7">
        <w:t xml:space="preserve">by the </w:t>
      </w:r>
      <w:proofErr w:type="gramStart"/>
      <w:r w:rsidR="00E81FB9" w:rsidRPr="009B2AB7">
        <w:t>department</w:t>
      </w:r>
      <w:bookmarkEnd w:id="81"/>
      <w:proofErr w:type="gramEnd"/>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20"/>
        <w:gridCol w:w="1065"/>
        <w:gridCol w:w="1408"/>
        <w:gridCol w:w="4378"/>
      </w:tblGrid>
      <w:tr w:rsidR="009B2AB7" w:rsidRPr="009B2AB7" w14:paraId="3BDE6178" w14:textId="77777777" w:rsidTr="003A7EC1">
        <w:trPr>
          <w:tblHeader/>
        </w:trPr>
        <w:tc>
          <w:tcPr>
            <w:tcW w:w="1224" w:type="pct"/>
            <w:vAlign w:val="center"/>
          </w:tcPr>
          <w:p w14:paraId="158771F9" w14:textId="77777777" w:rsidR="001660D3" w:rsidRPr="00E43F34" w:rsidRDefault="001660D3" w:rsidP="00E43F34">
            <w:pPr>
              <w:pStyle w:val="TableHeading"/>
            </w:pPr>
            <w:r w:rsidRPr="00E43F34">
              <w:t>Spider mite species</w:t>
            </w:r>
          </w:p>
        </w:tc>
        <w:tc>
          <w:tcPr>
            <w:tcW w:w="587" w:type="pct"/>
            <w:vAlign w:val="center"/>
          </w:tcPr>
          <w:p w14:paraId="082C2BFC" w14:textId="77777777" w:rsidR="001660D3" w:rsidRPr="009B2AB7" w:rsidRDefault="001660D3" w:rsidP="00E43F34">
            <w:pPr>
              <w:pStyle w:val="TableHeading"/>
            </w:pPr>
            <w:r w:rsidRPr="009B2AB7">
              <w:t>Host species(a)</w:t>
            </w:r>
          </w:p>
        </w:tc>
        <w:tc>
          <w:tcPr>
            <w:tcW w:w="776" w:type="pct"/>
            <w:vAlign w:val="center"/>
          </w:tcPr>
          <w:p w14:paraId="21A023D0" w14:textId="77777777" w:rsidR="001660D3" w:rsidRPr="009B2AB7" w:rsidRDefault="001660D3" w:rsidP="00E43F34">
            <w:pPr>
              <w:pStyle w:val="TableHeading"/>
            </w:pPr>
            <w:r w:rsidRPr="009B2AB7">
              <w:t xml:space="preserve">Examples of 3 main host crops </w:t>
            </w:r>
          </w:p>
        </w:tc>
        <w:tc>
          <w:tcPr>
            <w:tcW w:w="2413" w:type="pct"/>
            <w:vAlign w:val="center"/>
          </w:tcPr>
          <w:p w14:paraId="178A9E0F" w14:textId="77777777" w:rsidR="001660D3" w:rsidRPr="009B2AB7" w:rsidRDefault="001660D3" w:rsidP="00E43F34">
            <w:pPr>
              <w:pStyle w:val="TableHeading"/>
            </w:pPr>
            <w:r w:rsidRPr="009B2AB7">
              <w:t>Symptoms and damage</w:t>
            </w:r>
          </w:p>
        </w:tc>
      </w:tr>
      <w:tr w:rsidR="009B2AB7" w:rsidRPr="009B2AB7" w14:paraId="6F221FBF" w14:textId="77777777" w:rsidTr="003A7EC1">
        <w:tc>
          <w:tcPr>
            <w:tcW w:w="1224" w:type="pct"/>
            <w:vAlign w:val="center"/>
          </w:tcPr>
          <w:p w14:paraId="5D4DFF06" w14:textId="77777777" w:rsidR="001660D3" w:rsidRPr="00E43F34" w:rsidRDefault="001660D3" w:rsidP="00E43F34">
            <w:pPr>
              <w:pStyle w:val="TableText"/>
              <w:rPr>
                <w:i/>
                <w:iCs/>
              </w:rPr>
            </w:pPr>
            <w:r w:rsidRPr="00E43F34">
              <w:rPr>
                <w:i/>
                <w:iCs/>
              </w:rPr>
              <w:t xml:space="preserve">Amphitetranychus </w:t>
            </w:r>
            <w:proofErr w:type="spellStart"/>
            <w:r w:rsidRPr="00E43F34">
              <w:rPr>
                <w:i/>
                <w:iCs/>
              </w:rPr>
              <w:t>viennensis</w:t>
            </w:r>
            <w:proofErr w:type="spellEnd"/>
          </w:p>
        </w:tc>
        <w:tc>
          <w:tcPr>
            <w:tcW w:w="587" w:type="pct"/>
            <w:vAlign w:val="center"/>
          </w:tcPr>
          <w:p w14:paraId="143D7F7F" w14:textId="77777777" w:rsidR="001660D3" w:rsidRPr="009B2AB7" w:rsidRDefault="001660D3" w:rsidP="00E43F34">
            <w:pPr>
              <w:pStyle w:val="TableText"/>
            </w:pPr>
            <w:r w:rsidRPr="009B2AB7">
              <w:t>70</w:t>
            </w:r>
          </w:p>
        </w:tc>
        <w:tc>
          <w:tcPr>
            <w:tcW w:w="776" w:type="pct"/>
            <w:vAlign w:val="center"/>
          </w:tcPr>
          <w:p w14:paraId="1650D759" w14:textId="77777777" w:rsidR="001660D3" w:rsidRPr="009B2AB7" w:rsidRDefault="001660D3" w:rsidP="00E43F34">
            <w:pPr>
              <w:pStyle w:val="TableText"/>
            </w:pPr>
            <w:r w:rsidRPr="009B2AB7">
              <w:rPr>
                <w:rFonts w:asciiTheme="minorHAnsi" w:hAnsiTheme="minorHAnsi"/>
              </w:rPr>
              <w:t xml:space="preserve">Apple, pear, </w:t>
            </w:r>
            <w:proofErr w:type="spellStart"/>
            <w:r w:rsidRPr="009B2AB7">
              <w:rPr>
                <w:rFonts w:asciiTheme="minorHAnsi" w:hAnsiTheme="minorHAnsi"/>
              </w:rPr>
              <w:t>stonefruit</w:t>
            </w:r>
            <w:proofErr w:type="spellEnd"/>
          </w:p>
        </w:tc>
        <w:tc>
          <w:tcPr>
            <w:tcW w:w="2413" w:type="pct"/>
            <w:vAlign w:val="center"/>
          </w:tcPr>
          <w:p w14:paraId="36622B41" w14:textId="77777777" w:rsidR="001660D3" w:rsidRPr="009B2AB7" w:rsidRDefault="001660D3" w:rsidP="00E43F34">
            <w:pPr>
              <w:pStyle w:val="TableText"/>
            </w:pPr>
            <w:r w:rsidRPr="009B2AB7">
              <w:t xml:space="preserve">Leaves appearing yellowish grey, reducing number and size of buds, causing </w:t>
            </w:r>
            <w:r w:rsidRPr="00E43F34">
              <w:rPr>
                <w:color w:val="000000" w:themeColor="text1"/>
              </w:rPr>
              <w:t>defoliation</w:t>
            </w:r>
            <w:r w:rsidRPr="00E43F34">
              <w:t xml:space="preserve">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4454DB76" w14:textId="77777777" w:rsidTr="003A7EC1">
        <w:tc>
          <w:tcPr>
            <w:tcW w:w="1224" w:type="pct"/>
            <w:vAlign w:val="center"/>
          </w:tcPr>
          <w:p w14:paraId="45650821" w14:textId="77777777" w:rsidR="001660D3" w:rsidRPr="00E43F34" w:rsidRDefault="001660D3" w:rsidP="00E43F34">
            <w:pPr>
              <w:pStyle w:val="TableText"/>
              <w:rPr>
                <w:i/>
                <w:iCs/>
              </w:rPr>
            </w:pPr>
            <w:proofErr w:type="spellStart"/>
            <w:r w:rsidRPr="00E43F34">
              <w:rPr>
                <w:rFonts w:ascii="Calibri" w:hAnsi="Calibri" w:cs="Calibri"/>
                <w:i/>
                <w:iCs/>
              </w:rPr>
              <w:lastRenderedPageBreak/>
              <w:t>Eotetranychus</w:t>
            </w:r>
            <w:proofErr w:type="spellEnd"/>
            <w:r w:rsidRPr="00E43F34">
              <w:rPr>
                <w:rFonts w:ascii="Calibri" w:hAnsi="Calibri" w:cs="Calibri"/>
                <w:i/>
                <w:iCs/>
              </w:rPr>
              <w:t xml:space="preserve"> </w:t>
            </w:r>
            <w:proofErr w:type="spellStart"/>
            <w:r w:rsidRPr="00E43F34">
              <w:rPr>
                <w:rFonts w:ascii="Calibri" w:hAnsi="Calibri" w:cs="Calibri"/>
                <w:i/>
                <w:iCs/>
              </w:rPr>
              <w:t>geniculatus</w:t>
            </w:r>
            <w:proofErr w:type="spellEnd"/>
          </w:p>
        </w:tc>
        <w:tc>
          <w:tcPr>
            <w:tcW w:w="587" w:type="pct"/>
            <w:vAlign w:val="center"/>
          </w:tcPr>
          <w:p w14:paraId="4FF5A6CA" w14:textId="77777777" w:rsidR="001660D3" w:rsidRPr="009B2AB7" w:rsidRDefault="001660D3" w:rsidP="00E43F34">
            <w:pPr>
              <w:pStyle w:val="TableText"/>
            </w:pPr>
            <w:r w:rsidRPr="009B2AB7">
              <w:t>5</w:t>
            </w:r>
          </w:p>
        </w:tc>
        <w:tc>
          <w:tcPr>
            <w:tcW w:w="776" w:type="pct"/>
            <w:vAlign w:val="center"/>
          </w:tcPr>
          <w:p w14:paraId="1E0C7431" w14:textId="77777777" w:rsidR="001660D3" w:rsidRPr="00E12A29" w:rsidRDefault="001660D3" w:rsidP="00E12A29">
            <w:pPr>
              <w:pStyle w:val="TableText"/>
            </w:pPr>
            <w:r w:rsidRPr="00E12A29">
              <w:t>Indian strawberry, strawberry, table grapes</w:t>
            </w:r>
          </w:p>
        </w:tc>
        <w:tc>
          <w:tcPr>
            <w:tcW w:w="2413" w:type="pct"/>
            <w:vAlign w:val="center"/>
          </w:tcPr>
          <w:p w14:paraId="5ED2495A" w14:textId="66CC9622" w:rsidR="001660D3" w:rsidRPr="009B2AB7" w:rsidRDefault="001660D3" w:rsidP="00E43F34">
            <w:pPr>
              <w:pStyle w:val="TableText"/>
            </w:pPr>
            <w:r w:rsidRPr="009B2AB7">
              <w:t xml:space="preserve">Feeding on leaves, likely causing symptom and damage similar to other species of </w:t>
            </w:r>
            <w:proofErr w:type="spellStart"/>
            <w:r w:rsidR="00976D5C" w:rsidRPr="00E12A29">
              <w:rPr>
                <w:i/>
                <w:iCs/>
              </w:rPr>
              <w:t>Eotetranychus</w:t>
            </w:r>
            <w:proofErr w:type="spellEnd"/>
            <w:r w:rsidRPr="009B2AB7">
              <w:t xml:space="preserve">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28DB8BEF" w14:textId="77777777" w:rsidTr="003A7EC1">
        <w:tc>
          <w:tcPr>
            <w:tcW w:w="1224" w:type="pct"/>
            <w:vAlign w:val="center"/>
          </w:tcPr>
          <w:p w14:paraId="06740893" w14:textId="77777777" w:rsidR="001660D3" w:rsidRPr="00F24C37" w:rsidRDefault="001660D3" w:rsidP="00F24C37">
            <w:pPr>
              <w:pStyle w:val="TableText"/>
              <w:rPr>
                <w:i/>
                <w:iCs/>
              </w:rPr>
            </w:pPr>
            <w:proofErr w:type="spellStart"/>
            <w:r w:rsidRPr="00F24C37">
              <w:rPr>
                <w:i/>
                <w:iCs/>
              </w:rPr>
              <w:t>Eotetranychus</w:t>
            </w:r>
            <w:proofErr w:type="spellEnd"/>
            <w:r w:rsidRPr="00F24C37">
              <w:rPr>
                <w:i/>
                <w:iCs/>
              </w:rPr>
              <w:t xml:space="preserve"> </w:t>
            </w:r>
            <w:proofErr w:type="spellStart"/>
            <w:r w:rsidRPr="00F24C37">
              <w:rPr>
                <w:i/>
                <w:iCs/>
              </w:rPr>
              <w:t>smithi</w:t>
            </w:r>
            <w:proofErr w:type="spellEnd"/>
          </w:p>
        </w:tc>
        <w:tc>
          <w:tcPr>
            <w:tcW w:w="587" w:type="pct"/>
            <w:vAlign w:val="center"/>
          </w:tcPr>
          <w:p w14:paraId="2C79A68D" w14:textId="77777777" w:rsidR="001660D3" w:rsidRPr="009B2AB7" w:rsidRDefault="001660D3" w:rsidP="00E43F34">
            <w:pPr>
              <w:pStyle w:val="TableText"/>
            </w:pPr>
            <w:r w:rsidRPr="009B2AB7">
              <w:t>25</w:t>
            </w:r>
          </w:p>
        </w:tc>
        <w:tc>
          <w:tcPr>
            <w:tcW w:w="776" w:type="pct"/>
            <w:vAlign w:val="center"/>
          </w:tcPr>
          <w:p w14:paraId="51F73D13" w14:textId="77777777" w:rsidR="001660D3" w:rsidRPr="00E12A29" w:rsidRDefault="001660D3" w:rsidP="00E12A29">
            <w:pPr>
              <w:pStyle w:val="TableText"/>
            </w:pPr>
            <w:r w:rsidRPr="00E12A29">
              <w:t>Apple, strawberry, table grapes</w:t>
            </w:r>
          </w:p>
        </w:tc>
        <w:tc>
          <w:tcPr>
            <w:tcW w:w="2413" w:type="pct"/>
            <w:vAlign w:val="center"/>
          </w:tcPr>
          <w:p w14:paraId="14EED12E" w14:textId="1052EA27" w:rsidR="001660D3" w:rsidRPr="009B2AB7" w:rsidRDefault="001660D3" w:rsidP="00E43F34">
            <w:pPr>
              <w:pStyle w:val="TableText"/>
            </w:pPr>
            <w:r w:rsidRPr="009B2AB7">
              <w:t xml:space="preserve">Feeding on leaves, likely causing symptom and damage similar to other species of </w:t>
            </w:r>
            <w:proofErr w:type="spellStart"/>
            <w:r w:rsidR="00976D5C" w:rsidRPr="00E12A29">
              <w:rPr>
                <w:i/>
                <w:iCs/>
              </w:rPr>
              <w:t>Eotetranychus</w:t>
            </w:r>
            <w:proofErr w:type="spellEnd"/>
            <w:r w:rsidRPr="00E12A29">
              <w:rPr>
                <w:i/>
                <w:iCs/>
              </w:rPr>
              <w:t xml:space="preserve">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10F90806" w14:textId="77777777" w:rsidTr="003A7EC1">
        <w:tc>
          <w:tcPr>
            <w:tcW w:w="1224" w:type="pct"/>
            <w:vAlign w:val="center"/>
          </w:tcPr>
          <w:p w14:paraId="09940879" w14:textId="77777777" w:rsidR="001660D3" w:rsidRPr="00F24C37" w:rsidRDefault="001660D3" w:rsidP="00F24C37">
            <w:pPr>
              <w:pStyle w:val="TableText"/>
              <w:rPr>
                <w:i/>
                <w:iCs/>
              </w:rPr>
            </w:pPr>
            <w:proofErr w:type="spellStart"/>
            <w:r w:rsidRPr="00F24C37">
              <w:rPr>
                <w:i/>
                <w:iCs/>
              </w:rPr>
              <w:t>Eutetranychus</w:t>
            </w:r>
            <w:proofErr w:type="spellEnd"/>
            <w:r w:rsidRPr="00F24C37">
              <w:rPr>
                <w:i/>
                <w:iCs/>
              </w:rPr>
              <w:t xml:space="preserve"> </w:t>
            </w:r>
            <w:proofErr w:type="spellStart"/>
            <w:r w:rsidRPr="00F24C37">
              <w:rPr>
                <w:i/>
                <w:iCs/>
              </w:rPr>
              <w:t>palmatus</w:t>
            </w:r>
            <w:proofErr w:type="spellEnd"/>
          </w:p>
        </w:tc>
        <w:tc>
          <w:tcPr>
            <w:tcW w:w="587" w:type="pct"/>
            <w:vAlign w:val="center"/>
          </w:tcPr>
          <w:p w14:paraId="0F15C9B9" w14:textId="77777777" w:rsidR="001660D3" w:rsidRPr="009B2AB7" w:rsidRDefault="001660D3" w:rsidP="00E43F34">
            <w:pPr>
              <w:pStyle w:val="TableText"/>
            </w:pPr>
            <w:r w:rsidRPr="009B2AB7">
              <w:t>6</w:t>
            </w:r>
          </w:p>
        </w:tc>
        <w:tc>
          <w:tcPr>
            <w:tcW w:w="776" w:type="pct"/>
            <w:vAlign w:val="center"/>
          </w:tcPr>
          <w:p w14:paraId="51E887C9" w14:textId="77777777" w:rsidR="001660D3" w:rsidRPr="00E12A29" w:rsidRDefault="001660D3" w:rsidP="00E12A29">
            <w:pPr>
              <w:pStyle w:val="TableText"/>
            </w:pPr>
            <w:r w:rsidRPr="00E12A29">
              <w:t>Cotton, dates, palm</w:t>
            </w:r>
          </w:p>
        </w:tc>
        <w:tc>
          <w:tcPr>
            <w:tcW w:w="2413" w:type="pct"/>
            <w:vAlign w:val="center"/>
          </w:tcPr>
          <w:p w14:paraId="60AE1218" w14:textId="77777777" w:rsidR="001660D3" w:rsidRPr="009B2AB7" w:rsidRDefault="001660D3" w:rsidP="00E43F34">
            <w:pPr>
              <w:pStyle w:val="TableText"/>
            </w:pPr>
            <w:r w:rsidRPr="009B2AB7">
              <w:t xml:space="preserve">Causing chlorotic scarring and blemishes on date fruit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2AA6C614" w14:textId="77777777" w:rsidTr="003A7EC1">
        <w:tc>
          <w:tcPr>
            <w:tcW w:w="1224" w:type="pct"/>
            <w:vAlign w:val="center"/>
          </w:tcPr>
          <w:p w14:paraId="3CB597D6" w14:textId="77777777" w:rsidR="001660D3" w:rsidRPr="00F24C37" w:rsidRDefault="001660D3" w:rsidP="00F24C37">
            <w:pPr>
              <w:pStyle w:val="TableText"/>
              <w:rPr>
                <w:i/>
                <w:iCs/>
              </w:rPr>
            </w:pPr>
            <w:proofErr w:type="spellStart"/>
            <w:r w:rsidRPr="00F24C37">
              <w:rPr>
                <w:i/>
                <w:iCs/>
              </w:rPr>
              <w:t>Oligonychus</w:t>
            </w:r>
            <w:proofErr w:type="spellEnd"/>
            <w:r w:rsidRPr="00F24C37">
              <w:rPr>
                <w:i/>
                <w:iCs/>
              </w:rPr>
              <w:t xml:space="preserve"> </w:t>
            </w:r>
            <w:proofErr w:type="spellStart"/>
            <w:r w:rsidRPr="00F24C37">
              <w:rPr>
                <w:i/>
                <w:iCs/>
              </w:rPr>
              <w:t>afrasiaticus</w:t>
            </w:r>
            <w:proofErr w:type="spellEnd"/>
          </w:p>
        </w:tc>
        <w:tc>
          <w:tcPr>
            <w:tcW w:w="587" w:type="pct"/>
            <w:vAlign w:val="center"/>
          </w:tcPr>
          <w:p w14:paraId="1D8EB56D" w14:textId="77777777" w:rsidR="001660D3" w:rsidRPr="009B2AB7" w:rsidRDefault="001660D3" w:rsidP="00E43F34">
            <w:pPr>
              <w:pStyle w:val="TableText"/>
            </w:pPr>
            <w:r w:rsidRPr="009B2AB7">
              <w:t>7</w:t>
            </w:r>
          </w:p>
        </w:tc>
        <w:tc>
          <w:tcPr>
            <w:tcW w:w="776" w:type="pct"/>
            <w:vAlign w:val="center"/>
          </w:tcPr>
          <w:p w14:paraId="06D2D16C" w14:textId="77777777" w:rsidR="001660D3" w:rsidRPr="00E12A29" w:rsidRDefault="001660D3" w:rsidP="00E12A29">
            <w:pPr>
              <w:pStyle w:val="TableText"/>
            </w:pPr>
            <w:r w:rsidRPr="00E12A29">
              <w:t>Dates, maize, sugarcane</w:t>
            </w:r>
          </w:p>
        </w:tc>
        <w:tc>
          <w:tcPr>
            <w:tcW w:w="2413" w:type="pct"/>
            <w:vAlign w:val="center"/>
          </w:tcPr>
          <w:p w14:paraId="60B8BFE6" w14:textId="77777777" w:rsidR="001660D3" w:rsidRPr="009B2AB7" w:rsidRDefault="001660D3" w:rsidP="00E43F34">
            <w:pPr>
              <w:pStyle w:val="TableText"/>
            </w:pPr>
            <w:r w:rsidRPr="009B2AB7">
              <w:t xml:space="preserve">Infesting pinnae and fruit of date palms, webbing covering dates so dust deposited in the webbing and thus the mite is also called date dust mite, infested dates becoming progressively drier and unsuitable for marketing and human consumption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r w:rsidRPr="009B2AB7">
              <w:t xml:space="preserve"> </w:t>
            </w:r>
          </w:p>
        </w:tc>
      </w:tr>
      <w:tr w:rsidR="009B2AB7" w:rsidRPr="009B2AB7" w14:paraId="4616D06E" w14:textId="77777777" w:rsidTr="003A7EC1">
        <w:tc>
          <w:tcPr>
            <w:tcW w:w="1224" w:type="pct"/>
            <w:vAlign w:val="center"/>
          </w:tcPr>
          <w:p w14:paraId="5B09B9D7" w14:textId="77777777" w:rsidR="001660D3" w:rsidRPr="00F24C37" w:rsidRDefault="001660D3" w:rsidP="00F24C37">
            <w:pPr>
              <w:pStyle w:val="TableText"/>
              <w:rPr>
                <w:i/>
                <w:iCs/>
              </w:rPr>
            </w:pPr>
            <w:proofErr w:type="spellStart"/>
            <w:r w:rsidRPr="00F24C37">
              <w:rPr>
                <w:i/>
                <w:iCs/>
              </w:rPr>
              <w:t>Oligonychus</w:t>
            </w:r>
            <w:proofErr w:type="spellEnd"/>
            <w:r w:rsidRPr="00F24C37">
              <w:rPr>
                <w:i/>
                <w:iCs/>
              </w:rPr>
              <w:t xml:space="preserve"> </w:t>
            </w:r>
            <w:proofErr w:type="spellStart"/>
            <w:r w:rsidRPr="00F24C37">
              <w:rPr>
                <w:i/>
                <w:iCs/>
              </w:rPr>
              <w:t>orthius</w:t>
            </w:r>
            <w:proofErr w:type="spellEnd"/>
          </w:p>
        </w:tc>
        <w:tc>
          <w:tcPr>
            <w:tcW w:w="587" w:type="pct"/>
            <w:vAlign w:val="center"/>
          </w:tcPr>
          <w:p w14:paraId="1F2B5F60" w14:textId="77777777" w:rsidR="001660D3" w:rsidRPr="009B2AB7" w:rsidRDefault="001660D3" w:rsidP="00E43F34">
            <w:pPr>
              <w:pStyle w:val="TableText"/>
            </w:pPr>
            <w:r w:rsidRPr="009B2AB7">
              <w:t>10</w:t>
            </w:r>
          </w:p>
        </w:tc>
        <w:tc>
          <w:tcPr>
            <w:tcW w:w="776" w:type="pct"/>
            <w:vAlign w:val="center"/>
          </w:tcPr>
          <w:p w14:paraId="5DF6996D" w14:textId="77777777" w:rsidR="001660D3" w:rsidRPr="00E12A29" w:rsidRDefault="001660D3" w:rsidP="00E12A29">
            <w:pPr>
              <w:pStyle w:val="TableText"/>
            </w:pPr>
            <w:r w:rsidRPr="00E12A29">
              <w:t>Banana, sorghum, sugarcane</w:t>
            </w:r>
          </w:p>
        </w:tc>
        <w:tc>
          <w:tcPr>
            <w:tcW w:w="2413" w:type="pct"/>
            <w:vAlign w:val="center"/>
          </w:tcPr>
          <w:p w14:paraId="5868C33D" w14:textId="77777777" w:rsidR="001660D3" w:rsidRPr="009B2AB7" w:rsidRDefault="001660D3" w:rsidP="00E43F34">
            <w:pPr>
              <w:pStyle w:val="TableText"/>
            </w:pPr>
            <w:r w:rsidRPr="009B2AB7">
              <w:t>Feeding on leaves and causing typical tetranychid damaging symptoms</w:t>
            </w:r>
            <w:r w:rsidRPr="00E43F34">
              <w:t xml:space="preserve">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0A8D34B7" w14:textId="77777777" w:rsidTr="003A7EC1">
        <w:tc>
          <w:tcPr>
            <w:tcW w:w="1224" w:type="pct"/>
            <w:vAlign w:val="center"/>
          </w:tcPr>
          <w:p w14:paraId="7446DA8F" w14:textId="77777777" w:rsidR="001660D3" w:rsidRPr="00F24C37" w:rsidRDefault="001660D3" w:rsidP="00F24C37">
            <w:pPr>
              <w:pStyle w:val="TableText"/>
              <w:rPr>
                <w:i/>
                <w:iCs/>
              </w:rPr>
            </w:pPr>
            <w:proofErr w:type="spellStart"/>
            <w:r w:rsidRPr="00F24C37">
              <w:rPr>
                <w:i/>
                <w:iCs/>
              </w:rPr>
              <w:t>Oligonychus</w:t>
            </w:r>
            <w:proofErr w:type="spellEnd"/>
            <w:r w:rsidRPr="00F24C37">
              <w:rPr>
                <w:i/>
                <w:iCs/>
              </w:rPr>
              <w:t xml:space="preserve"> pratensis</w:t>
            </w:r>
          </w:p>
        </w:tc>
        <w:tc>
          <w:tcPr>
            <w:tcW w:w="587" w:type="pct"/>
            <w:vAlign w:val="center"/>
          </w:tcPr>
          <w:p w14:paraId="5D3B8E8B" w14:textId="77777777" w:rsidR="001660D3" w:rsidRPr="009B2AB7" w:rsidRDefault="001660D3" w:rsidP="00E43F34">
            <w:pPr>
              <w:pStyle w:val="TableText"/>
            </w:pPr>
            <w:r w:rsidRPr="009B2AB7">
              <w:t>77</w:t>
            </w:r>
          </w:p>
        </w:tc>
        <w:tc>
          <w:tcPr>
            <w:tcW w:w="776" w:type="pct"/>
            <w:vAlign w:val="center"/>
          </w:tcPr>
          <w:p w14:paraId="50D8483B" w14:textId="77777777" w:rsidR="001660D3" w:rsidRPr="00E12A29" w:rsidRDefault="001660D3" w:rsidP="00E12A29">
            <w:pPr>
              <w:pStyle w:val="TableText"/>
            </w:pPr>
            <w:r w:rsidRPr="00E12A29">
              <w:t>Dates, sugarcane, wheat</w:t>
            </w:r>
          </w:p>
        </w:tc>
        <w:tc>
          <w:tcPr>
            <w:tcW w:w="2413" w:type="pct"/>
            <w:vAlign w:val="center"/>
          </w:tcPr>
          <w:p w14:paraId="1457E231" w14:textId="10CC582D" w:rsidR="001660D3" w:rsidRPr="00E12A29" w:rsidRDefault="001660D3" w:rsidP="00E12A29">
            <w:pPr>
              <w:pStyle w:val="TableText"/>
            </w:pPr>
            <w:r w:rsidRPr="00E12A29">
              <w:t xml:space="preserve">Symptom and damage on coconut, dates, maize, sorghum, sugarcane, turf and wheat described in </w:t>
            </w:r>
            <w:r w:rsidRPr="00E12A29">
              <w:fldChar w:fldCharType="begin"/>
            </w:r>
            <w:r w:rsidR="00340205">
              <w:instrText xml:space="preserve"> ADDIN EN.CITE &lt;EndNote&gt;&lt;Cite AuthorYear="1"&gt;&lt;Author&gt;Vacante&lt;/Author&gt;&lt;Year&gt;2016&lt;/Year&gt;&lt;RecNum&gt;25012&lt;/RecNum&gt;&lt;DisplayText&gt;Vacante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control&lt;/title&gt;&lt;/titles&gt;&lt;keywords&gt;&lt;keyword&gt;Mites&lt;/keyword&gt;&lt;/keywords&gt;&lt;dates&gt;&lt;year&gt;2016&lt;/year&gt;&lt;/dates&gt;&lt;pub-location&gt;Croydon, UK&lt;/pub-location&gt;&lt;publisher&gt;CABI&lt;/publisher&gt;&lt;urls&gt;&lt;pdf-urls&gt;&lt;url&gt;file://J:\E Library\Plant Catalogue\V\Vacante 2016 EN25012.pdf&lt;/url&gt;&lt;url&gt;file://J:\E Library\Plant Catalogue\V\Vacante 2016 EN25012a.pdf&lt;/url&gt;&lt;url&gt;file://J:\E Library\Plant Catalogue\V\Vacante 2016 EN25012b.pdf&lt;/url&gt;&lt;/pdf-urls&gt;&lt;/urls&gt;&lt;custom1&gt;Mites MP&lt;/custom1&gt;&lt;/record&gt;&lt;/Cite&gt;&lt;/EndNote&gt;</w:instrText>
            </w:r>
            <w:r w:rsidRPr="00E12A29">
              <w:fldChar w:fldCharType="separate"/>
            </w:r>
            <w:r w:rsidRPr="00E12A29">
              <w:rPr>
                <w:noProof/>
              </w:rPr>
              <w:t>Vacante (2016)</w:t>
            </w:r>
            <w:r w:rsidRPr="00E12A29">
              <w:fldChar w:fldCharType="end"/>
            </w:r>
            <w:r w:rsidRPr="00E12A29">
              <w:t>, feeding on dates resulting in hardened, shrivelled, cracked and bronzed fruit</w:t>
            </w:r>
          </w:p>
        </w:tc>
      </w:tr>
      <w:tr w:rsidR="009B2AB7" w:rsidRPr="009B2AB7" w14:paraId="68F37276" w14:textId="77777777" w:rsidTr="003A7EC1">
        <w:tc>
          <w:tcPr>
            <w:tcW w:w="1224" w:type="pct"/>
            <w:vAlign w:val="center"/>
          </w:tcPr>
          <w:p w14:paraId="662C0BD2" w14:textId="77777777" w:rsidR="001660D3" w:rsidRPr="00F24C37" w:rsidRDefault="001660D3" w:rsidP="00F24C37">
            <w:pPr>
              <w:pStyle w:val="TableText"/>
              <w:rPr>
                <w:i/>
                <w:iCs/>
              </w:rPr>
            </w:pPr>
            <w:proofErr w:type="spellStart"/>
            <w:r w:rsidRPr="00F24C37">
              <w:rPr>
                <w:i/>
                <w:iCs/>
              </w:rPr>
              <w:t>Oligonychus</w:t>
            </w:r>
            <w:proofErr w:type="spellEnd"/>
            <w:r w:rsidRPr="00F24C37">
              <w:rPr>
                <w:i/>
                <w:iCs/>
              </w:rPr>
              <w:t xml:space="preserve"> </w:t>
            </w:r>
            <w:proofErr w:type="spellStart"/>
            <w:r w:rsidRPr="00F24C37">
              <w:rPr>
                <w:i/>
                <w:iCs/>
              </w:rPr>
              <w:t>punicae</w:t>
            </w:r>
            <w:proofErr w:type="spellEnd"/>
          </w:p>
        </w:tc>
        <w:tc>
          <w:tcPr>
            <w:tcW w:w="587" w:type="pct"/>
            <w:vAlign w:val="center"/>
          </w:tcPr>
          <w:p w14:paraId="42CE7219" w14:textId="77777777" w:rsidR="001660D3" w:rsidRPr="009B2AB7" w:rsidRDefault="001660D3" w:rsidP="00E43F34">
            <w:pPr>
              <w:pStyle w:val="TableText"/>
            </w:pPr>
            <w:r w:rsidRPr="009B2AB7">
              <w:t>34</w:t>
            </w:r>
          </w:p>
        </w:tc>
        <w:tc>
          <w:tcPr>
            <w:tcW w:w="776" w:type="pct"/>
            <w:vAlign w:val="center"/>
          </w:tcPr>
          <w:p w14:paraId="04FBF7C3" w14:textId="77777777" w:rsidR="001660D3" w:rsidRPr="00E12A29" w:rsidRDefault="001660D3" w:rsidP="00E12A29">
            <w:pPr>
              <w:pStyle w:val="TableText"/>
            </w:pPr>
            <w:r w:rsidRPr="00E12A29">
              <w:t>Avocado, mango, table grapes</w:t>
            </w:r>
          </w:p>
        </w:tc>
        <w:tc>
          <w:tcPr>
            <w:tcW w:w="2413" w:type="pct"/>
            <w:vAlign w:val="center"/>
          </w:tcPr>
          <w:p w14:paraId="515C9CAD" w14:textId="77777777" w:rsidR="001660D3" w:rsidRPr="009B2AB7" w:rsidRDefault="001660D3" w:rsidP="00E12A29">
            <w:pPr>
              <w:pStyle w:val="TableText"/>
            </w:pPr>
            <w:r w:rsidRPr="009B2AB7">
              <w:t>Infesting lower and upper sides of leaves and fruit of avocado, leaves becoming brownish or bronzed and covered by whitish eggs and cast skins, causing partial defoliation</w:t>
            </w:r>
            <w:r w:rsidRPr="00E43F34">
              <w:t xml:space="preserve">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 xml:space="preserve">(Vacante </w:t>
            </w:r>
            <w:r w:rsidRPr="00E12A29">
              <w:t>2009</w:t>
            </w:r>
            <w:r w:rsidRPr="00E43F34">
              <w:t>)</w:t>
            </w:r>
            <w:r w:rsidRPr="00E43F34">
              <w:fldChar w:fldCharType="end"/>
            </w:r>
          </w:p>
        </w:tc>
      </w:tr>
      <w:tr w:rsidR="009B2AB7" w:rsidRPr="009B2AB7" w14:paraId="1963993A" w14:textId="77777777" w:rsidTr="003A7EC1">
        <w:tc>
          <w:tcPr>
            <w:tcW w:w="1224" w:type="pct"/>
            <w:vAlign w:val="center"/>
          </w:tcPr>
          <w:p w14:paraId="5E7AFBFF" w14:textId="77777777" w:rsidR="001660D3" w:rsidRPr="00F24C37" w:rsidRDefault="001660D3" w:rsidP="00F24C37">
            <w:pPr>
              <w:pStyle w:val="TableText"/>
              <w:rPr>
                <w:i/>
                <w:iCs/>
              </w:rPr>
            </w:pPr>
            <w:proofErr w:type="spellStart"/>
            <w:r w:rsidRPr="00F24C37">
              <w:rPr>
                <w:i/>
                <w:iCs/>
              </w:rPr>
              <w:t>Oligonychus</w:t>
            </w:r>
            <w:proofErr w:type="spellEnd"/>
            <w:r w:rsidRPr="00F24C37">
              <w:rPr>
                <w:i/>
                <w:iCs/>
              </w:rPr>
              <w:t xml:space="preserve"> </w:t>
            </w:r>
            <w:proofErr w:type="spellStart"/>
            <w:r w:rsidRPr="00F24C37">
              <w:rPr>
                <w:i/>
                <w:iCs/>
              </w:rPr>
              <w:t>velascoi</w:t>
            </w:r>
            <w:proofErr w:type="spellEnd"/>
          </w:p>
        </w:tc>
        <w:tc>
          <w:tcPr>
            <w:tcW w:w="587" w:type="pct"/>
            <w:vAlign w:val="center"/>
          </w:tcPr>
          <w:p w14:paraId="2F224B64" w14:textId="77777777" w:rsidR="001660D3" w:rsidRPr="009B2AB7" w:rsidRDefault="001660D3" w:rsidP="00E43F34">
            <w:pPr>
              <w:pStyle w:val="TableText"/>
            </w:pPr>
            <w:r w:rsidRPr="009B2AB7">
              <w:t>7</w:t>
            </w:r>
          </w:p>
        </w:tc>
        <w:tc>
          <w:tcPr>
            <w:tcW w:w="776" w:type="pct"/>
            <w:vAlign w:val="center"/>
          </w:tcPr>
          <w:p w14:paraId="51B3086E" w14:textId="77777777" w:rsidR="001660D3" w:rsidRPr="00E12A29" w:rsidRDefault="001660D3" w:rsidP="00E12A29">
            <w:pPr>
              <w:pStyle w:val="TableText"/>
            </w:pPr>
            <w:r w:rsidRPr="00E12A29">
              <w:t>Banana, coconut, maize</w:t>
            </w:r>
          </w:p>
        </w:tc>
        <w:tc>
          <w:tcPr>
            <w:tcW w:w="2413" w:type="pct"/>
            <w:vAlign w:val="center"/>
          </w:tcPr>
          <w:p w14:paraId="5C573A47" w14:textId="77777777" w:rsidR="001660D3" w:rsidRPr="009B2AB7" w:rsidRDefault="001660D3" w:rsidP="00E43F34">
            <w:pPr>
              <w:pStyle w:val="TableText"/>
            </w:pPr>
            <w:r w:rsidRPr="009B2AB7">
              <w:t xml:space="preserve">Feeding on leaves and causing typical tetranychid damaging symptoms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71405A01" w14:textId="77777777" w:rsidTr="003A7EC1">
        <w:tc>
          <w:tcPr>
            <w:tcW w:w="1224" w:type="pct"/>
            <w:vAlign w:val="center"/>
          </w:tcPr>
          <w:p w14:paraId="1CF9FAF9" w14:textId="77777777" w:rsidR="001660D3" w:rsidRPr="00F24C37" w:rsidRDefault="001660D3" w:rsidP="00F24C37">
            <w:pPr>
              <w:pStyle w:val="TableText"/>
              <w:rPr>
                <w:i/>
                <w:iCs/>
              </w:rPr>
            </w:pPr>
            <w:proofErr w:type="spellStart"/>
            <w:r w:rsidRPr="00F24C37">
              <w:rPr>
                <w:i/>
                <w:iCs/>
              </w:rPr>
              <w:t>Oligonychus</w:t>
            </w:r>
            <w:proofErr w:type="spellEnd"/>
            <w:r w:rsidRPr="00F24C37">
              <w:rPr>
                <w:i/>
                <w:iCs/>
              </w:rPr>
              <w:t xml:space="preserve"> </w:t>
            </w:r>
            <w:proofErr w:type="spellStart"/>
            <w:r w:rsidRPr="00F24C37">
              <w:rPr>
                <w:i/>
                <w:iCs/>
              </w:rPr>
              <w:t>yothersi</w:t>
            </w:r>
            <w:proofErr w:type="spellEnd"/>
          </w:p>
        </w:tc>
        <w:tc>
          <w:tcPr>
            <w:tcW w:w="587" w:type="pct"/>
            <w:vAlign w:val="center"/>
          </w:tcPr>
          <w:p w14:paraId="3D1DDF13" w14:textId="77777777" w:rsidR="001660D3" w:rsidRPr="009B2AB7" w:rsidRDefault="001660D3" w:rsidP="00E43F34">
            <w:pPr>
              <w:pStyle w:val="TableText"/>
            </w:pPr>
            <w:r w:rsidRPr="009B2AB7">
              <w:t>66</w:t>
            </w:r>
          </w:p>
        </w:tc>
        <w:tc>
          <w:tcPr>
            <w:tcW w:w="776" w:type="pct"/>
            <w:vAlign w:val="center"/>
          </w:tcPr>
          <w:p w14:paraId="3E03B3B8" w14:textId="77777777" w:rsidR="001660D3" w:rsidRPr="00E12A29" w:rsidRDefault="001660D3" w:rsidP="00E12A29">
            <w:pPr>
              <w:pStyle w:val="TableText"/>
            </w:pPr>
            <w:r w:rsidRPr="00E12A29">
              <w:t>Avocado, mango, table grapes</w:t>
            </w:r>
          </w:p>
        </w:tc>
        <w:tc>
          <w:tcPr>
            <w:tcW w:w="2413" w:type="pct"/>
            <w:vAlign w:val="center"/>
          </w:tcPr>
          <w:p w14:paraId="2F126F30" w14:textId="6CAF37BD" w:rsidR="001660D3" w:rsidRPr="00E12A29" w:rsidRDefault="001660D3" w:rsidP="00E12A29">
            <w:pPr>
              <w:pStyle w:val="TableText"/>
            </w:pPr>
            <w:r w:rsidRPr="00E12A29">
              <w:t xml:space="preserve">Symptom and damage on avocado, eucalyptus, coffee, and tea plant described in </w:t>
            </w:r>
            <w:r w:rsidRPr="00E12A29">
              <w:fldChar w:fldCharType="begin"/>
            </w:r>
            <w:r w:rsidR="00340205">
              <w:instrText xml:space="preserve"> ADDIN EN.CITE &lt;EndNote&gt;&lt;Cite AuthorYear="1"&gt;&lt;Author&gt;Vacante&lt;/Author&gt;&lt;Year&gt;2016&lt;/Year&gt;&lt;RecNum&gt;25012&lt;/RecNum&gt;&lt;DisplayText&gt;Vacante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control&lt;/title&gt;&lt;/titles&gt;&lt;keywords&gt;&lt;keyword&gt;Mites&lt;/keyword&gt;&lt;/keywords&gt;&lt;dates&gt;&lt;year&gt;2016&lt;/year&gt;&lt;/dates&gt;&lt;pub-location&gt;Croydon, UK&lt;/pub-location&gt;&lt;publisher&gt;CABI&lt;/publisher&gt;&lt;urls&gt;&lt;pdf-urls&gt;&lt;url&gt;file://J:\E Library\Plant Catalogue\V\Vacante 2016 EN25012.pdf&lt;/url&gt;&lt;url&gt;file://J:\E Library\Plant Catalogue\V\Vacante 2016 EN25012a.pdf&lt;/url&gt;&lt;url&gt;file://J:\E Library\Plant Catalogue\V\Vacante 2016 EN25012b.pdf&lt;/url&gt;&lt;/pdf-urls&gt;&lt;/urls&gt;&lt;custom1&gt;Mites MP&lt;/custom1&gt;&lt;/record&gt;&lt;/Cite&gt;&lt;/EndNote&gt;</w:instrText>
            </w:r>
            <w:r w:rsidRPr="00E12A29">
              <w:fldChar w:fldCharType="separate"/>
            </w:r>
            <w:r w:rsidRPr="00E12A29">
              <w:rPr>
                <w:noProof/>
              </w:rPr>
              <w:t>Vacante (2016)</w:t>
            </w:r>
            <w:r w:rsidRPr="00E12A29">
              <w:fldChar w:fldCharType="end"/>
            </w:r>
            <w:r w:rsidRPr="00E12A29">
              <w:t xml:space="preserve">, severe infestation causing bronzing on entire upper </w:t>
            </w:r>
            <w:r w:rsidR="002C3898" w:rsidRPr="00E12A29">
              <w:t>surface</w:t>
            </w:r>
            <w:r w:rsidRPr="00E12A29">
              <w:t xml:space="preserve"> and part lower </w:t>
            </w:r>
            <w:r w:rsidR="002C3898" w:rsidRPr="00E12A29">
              <w:t>surface</w:t>
            </w:r>
            <w:r w:rsidRPr="00E12A29">
              <w:t xml:space="preserve"> of avocado leaves and part defoliation.</w:t>
            </w:r>
          </w:p>
        </w:tc>
      </w:tr>
      <w:tr w:rsidR="009B2AB7" w:rsidRPr="009B2AB7" w14:paraId="7AF8CB44" w14:textId="77777777" w:rsidTr="003A7EC1">
        <w:tc>
          <w:tcPr>
            <w:tcW w:w="1224" w:type="pct"/>
            <w:vAlign w:val="center"/>
          </w:tcPr>
          <w:p w14:paraId="4CC9C2D6" w14:textId="4C2462B5" w:rsidR="001660D3" w:rsidRPr="00E43F34" w:rsidRDefault="001660D3" w:rsidP="00E43F34">
            <w:pPr>
              <w:pStyle w:val="TableText"/>
              <w:rPr>
                <w:i/>
                <w:iCs/>
              </w:rPr>
            </w:pPr>
            <w:proofErr w:type="spellStart"/>
            <w:r w:rsidRPr="00E43F34">
              <w:rPr>
                <w:i/>
                <w:iCs/>
              </w:rPr>
              <w:t>Panonychus</w:t>
            </w:r>
            <w:proofErr w:type="spellEnd"/>
            <w:r w:rsidRPr="00E43F34">
              <w:rPr>
                <w:i/>
                <w:iCs/>
              </w:rPr>
              <w:t xml:space="preserve"> </w:t>
            </w:r>
            <w:proofErr w:type="spellStart"/>
            <w:r w:rsidR="00DE5370">
              <w:rPr>
                <w:i/>
                <w:iCs/>
              </w:rPr>
              <w:t>citri</w:t>
            </w:r>
            <w:proofErr w:type="spellEnd"/>
          </w:p>
        </w:tc>
        <w:tc>
          <w:tcPr>
            <w:tcW w:w="587" w:type="pct"/>
            <w:vAlign w:val="center"/>
          </w:tcPr>
          <w:p w14:paraId="734469ED" w14:textId="77777777" w:rsidR="001660D3" w:rsidRPr="009B2AB7" w:rsidRDefault="001660D3" w:rsidP="00E43F34">
            <w:pPr>
              <w:pStyle w:val="TableText"/>
            </w:pPr>
            <w:r w:rsidRPr="009B2AB7">
              <w:t>113</w:t>
            </w:r>
          </w:p>
        </w:tc>
        <w:tc>
          <w:tcPr>
            <w:tcW w:w="776" w:type="pct"/>
            <w:vAlign w:val="center"/>
          </w:tcPr>
          <w:p w14:paraId="22A08F4D" w14:textId="77777777" w:rsidR="001660D3" w:rsidRPr="00E12A29" w:rsidRDefault="001660D3" w:rsidP="00E12A29">
            <w:pPr>
              <w:pStyle w:val="TableText"/>
            </w:pPr>
            <w:r w:rsidRPr="00E12A29">
              <w:t xml:space="preserve">Apple, citrus, </w:t>
            </w:r>
            <w:proofErr w:type="spellStart"/>
            <w:r w:rsidRPr="00E12A29">
              <w:t>stonefruit</w:t>
            </w:r>
            <w:proofErr w:type="spellEnd"/>
          </w:p>
        </w:tc>
        <w:tc>
          <w:tcPr>
            <w:tcW w:w="2413" w:type="pct"/>
            <w:vAlign w:val="center"/>
          </w:tcPr>
          <w:p w14:paraId="04A64D86" w14:textId="77777777" w:rsidR="001660D3" w:rsidRPr="009B2AB7" w:rsidRDefault="001660D3" w:rsidP="00E43F34">
            <w:pPr>
              <w:pStyle w:val="TableText"/>
            </w:pPr>
            <w:r w:rsidRPr="009B2AB7">
              <w:t>Leaves with grey or silver appearance, green fruit becoming pale, mature fruit turning pale straw yellow, leaves and fruit dropping, twig dieback and large branches dying</w:t>
            </w:r>
            <w:r w:rsidRPr="00E43F34">
              <w:t xml:space="preserve">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05E9BF9D" w14:textId="77777777" w:rsidTr="003A7EC1">
        <w:tc>
          <w:tcPr>
            <w:tcW w:w="1224" w:type="pct"/>
            <w:vAlign w:val="center"/>
          </w:tcPr>
          <w:p w14:paraId="359AFBBF" w14:textId="77777777" w:rsidR="001660D3" w:rsidRPr="00E43F34" w:rsidRDefault="001660D3" w:rsidP="00E43F34">
            <w:pPr>
              <w:pStyle w:val="TableText"/>
              <w:rPr>
                <w:i/>
                <w:iCs/>
              </w:rPr>
            </w:pPr>
            <w:proofErr w:type="spellStart"/>
            <w:r w:rsidRPr="00E43F34">
              <w:rPr>
                <w:i/>
                <w:iCs/>
              </w:rPr>
              <w:t>Tetranychus</w:t>
            </w:r>
            <w:proofErr w:type="spellEnd"/>
            <w:r w:rsidRPr="00E43F34">
              <w:rPr>
                <w:i/>
                <w:iCs/>
              </w:rPr>
              <w:t xml:space="preserve"> canadensis</w:t>
            </w:r>
          </w:p>
        </w:tc>
        <w:tc>
          <w:tcPr>
            <w:tcW w:w="587" w:type="pct"/>
            <w:vAlign w:val="center"/>
          </w:tcPr>
          <w:p w14:paraId="15B89499" w14:textId="77777777" w:rsidR="001660D3" w:rsidRPr="009B2AB7" w:rsidRDefault="001660D3" w:rsidP="00E43F34">
            <w:pPr>
              <w:pStyle w:val="TableText"/>
            </w:pPr>
            <w:r w:rsidRPr="009B2AB7">
              <w:t>67</w:t>
            </w:r>
          </w:p>
        </w:tc>
        <w:tc>
          <w:tcPr>
            <w:tcW w:w="776" w:type="pct"/>
            <w:vAlign w:val="center"/>
          </w:tcPr>
          <w:p w14:paraId="65296CA0" w14:textId="77777777" w:rsidR="001660D3" w:rsidRPr="00E12A29" w:rsidRDefault="001660D3" w:rsidP="00E12A29">
            <w:pPr>
              <w:pStyle w:val="TableText"/>
            </w:pPr>
            <w:r w:rsidRPr="00E12A29">
              <w:t xml:space="preserve">Apple, cotton, </w:t>
            </w:r>
            <w:proofErr w:type="spellStart"/>
            <w:r w:rsidRPr="00E12A29">
              <w:t>stonefruit</w:t>
            </w:r>
            <w:proofErr w:type="spellEnd"/>
          </w:p>
        </w:tc>
        <w:tc>
          <w:tcPr>
            <w:tcW w:w="2413" w:type="pct"/>
            <w:vAlign w:val="center"/>
          </w:tcPr>
          <w:p w14:paraId="01391510" w14:textId="77777777" w:rsidR="001660D3" w:rsidRPr="009B2AB7" w:rsidRDefault="001660D3" w:rsidP="00E43F34">
            <w:pPr>
              <w:pStyle w:val="TableText"/>
            </w:pPr>
            <w:r w:rsidRPr="009B2AB7">
              <w:t xml:space="preserve">Leaves turning rusty brown, causing leaves dropping, on barley hosts, leaves darkening initially, followed by yellowing, withering and sometimes crinkling,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6CB7A512" w14:textId="77777777" w:rsidTr="003A7EC1">
        <w:tc>
          <w:tcPr>
            <w:tcW w:w="1224" w:type="pct"/>
            <w:vAlign w:val="center"/>
          </w:tcPr>
          <w:p w14:paraId="7368915F" w14:textId="77777777" w:rsidR="001660D3" w:rsidRPr="00E43F34" w:rsidRDefault="001660D3" w:rsidP="00E43F34">
            <w:pPr>
              <w:pStyle w:val="TableText"/>
              <w:rPr>
                <w:i/>
                <w:iCs/>
              </w:rPr>
            </w:pPr>
            <w:proofErr w:type="spellStart"/>
            <w:r w:rsidRPr="00E43F34">
              <w:rPr>
                <w:i/>
                <w:iCs/>
              </w:rPr>
              <w:t>Tetranychus</w:t>
            </w:r>
            <w:proofErr w:type="spellEnd"/>
            <w:r w:rsidRPr="00E43F34">
              <w:rPr>
                <w:i/>
                <w:iCs/>
              </w:rPr>
              <w:t xml:space="preserve"> </w:t>
            </w:r>
            <w:proofErr w:type="spellStart"/>
            <w:proofErr w:type="gramStart"/>
            <w:r w:rsidRPr="00E43F34">
              <w:rPr>
                <w:i/>
                <w:iCs/>
              </w:rPr>
              <w:t>kanzawai</w:t>
            </w:r>
            <w:proofErr w:type="spellEnd"/>
            <w:r w:rsidRPr="00E43F34">
              <w:rPr>
                <w:vertAlign w:val="superscript"/>
              </w:rPr>
              <w:t>(</w:t>
            </w:r>
            <w:proofErr w:type="gramEnd"/>
            <w:r w:rsidRPr="00E43F34">
              <w:rPr>
                <w:vertAlign w:val="superscript"/>
              </w:rPr>
              <w:t>WA)</w:t>
            </w:r>
          </w:p>
        </w:tc>
        <w:tc>
          <w:tcPr>
            <w:tcW w:w="587" w:type="pct"/>
            <w:vAlign w:val="center"/>
          </w:tcPr>
          <w:p w14:paraId="0D9DDCB6" w14:textId="77777777" w:rsidR="001660D3" w:rsidRPr="009B2AB7" w:rsidRDefault="001660D3" w:rsidP="00E43F34">
            <w:pPr>
              <w:pStyle w:val="TableText"/>
            </w:pPr>
            <w:r w:rsidRPr="009B2AB7">
              <w:t>193</w:t>
            </w:r>
          </w:p>
        </w:tc>
        <w:tc>
          <w:tcPr>
            <w:tcW w:w="776" w:type="pct"/>
            <w:vAlign w:val="center"/>
          </w:tcPr>
          <w:p w14:paraId="7C28FB9E" w14:textId="77777777" w:rsidR="001660D3" w:rsidRPr="00E12A29" w:rsidRDefault="001660D3" w:rsidP="00E12A29">
            <w:pPr>
              <w:pStyle w:val="TableText"/>
            </w:pPr>
            <w:r w:rsidRPr="00E12A29">
              <w:t xml:space="preserve">Grapes, </w:t>
            </w:r>
            <w:proofErr w:type="spellStart"/>
            <w:r w:rsidRPr="00E12A29">
              <w:t>Stonefruit</w:t>
            </w:r>
            <w:proofErr w:type="spellEnd"/>
            <w:r w:rsidRPr="00E12A29">
              <w:t>, strawberry</w:t>
            </w:r>
          </w:p>
        </w:tc>
        <w:tc>
          <w:tcPr>
            <w:tcW w:w="2413" w:type="pct"/>
            <w:vAlign w:val="center"/>
          </w:tcPr>
          <w:p w14:paraId="4B49E3DE" w14:textId="77777777" w:rsidR="001660D3" w:rsidRPr="00E12A29" w:rsidRDefault="001660D3" w:rsidP="00E12A29">
            <w:pPr>
              <w:pStyle w:val="TableText"/>
            </w:pPr>
            <w:r w:rsidRPr="00E12A29">
              <w:t xml:space="preserve">Yellow spots on leaves, discoloration of bark and webbing on stems, effect on leaves, stems, fruit and also young tea shoots </w:t>
            </w:r>
            <w:r w:rsidRPr="00E12A29">
              <w:fldChar w:fldCharType="begin"/>
            </w:r>
            <w:r w:rsidRPr="00E12A29">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12A29">
              <w:fldChar w:fldCharType="separate"/>
            </w:r>
            <w:r w:rsidRPr="00E12A29">
              <w:t>(Vacante 2009)</w:t>
            </w:r>
            <w:r w:rsidRPr="00E12A29">
              <w:fldChar w:fldCharType="end"/>
            </w:r>
          </w:p>
        </w:tc>
      </w:tr>
      <w:tr w:rsidR="009B2AB7" w:rsidRPr="009B2AB7" w14:paraId="5CFC81DC" w14:textId="77777777" w:rsidTr="003A7EC1">
        <w:tc>
          <w:tcPr>
            <w:tcW w:w="1224" w:type="pct"/>
            <w:vAlign w:val="center"/>
          </w:tcPr>
          <w:p w14:paraId="4B31DA7D" w14:textId="55FBEF06" w:rsidR="0036181A" w:rsidRPr="00E43F34" w:rsidRDefault="0036181A" w:rsidP="00E43F34">
            <w:pPr>
              <w:pStyle w:val="TableText"/>
              <w:rPr>
                <w:i/>
                <w:iCs/>
              </w:rPr>
            </w:pPr>
            <w:proofErr w:type="spellStart"/>
            <w:r w:rsidRPr="00E43F34">
              <w:rPr>
                <w:i/>
                <w:iCs/>
              </w:rPr>
              <w:t>Tetranychus</w:t>
            </w:r>
            <w:proofErr w:type="spellEnd"/>
            <w:r w:rsidRPr="00E43F34">
              <w:rPr>
                <w:i/>
                <w:iCs/>
              </w:rPr>
              <w:t xml:space="preserve"> </w:t>
            </w:r>
            <w:proofErr w:type="spellStart"/>
            <w:r w:rsidR="00C83654" w:rsidRPr="00E43F34">
              <w:rPr>
                <w:i/>
                <w:iCs/>
              </w:rPr>
              <w:t>macfar</w:t>
            </w:r>
            <w:r w:rsidR="000B3B41" w:rsidRPr="00E43F34">
              <w:rPr>
                <w:i/>
                <w:iCs/>
              </w:rPr>
              <w:t>lanei</w:t>
            </w:r>
            <w:proofErr w:type="spellEnd"/>
          </w:p>
        </w:tc>
        <w:tc>
          <w:tcPr>
            <w:tcW w:w="587" w:type="pct"/>
            <w:vAlign w:val="center"/>
          </w:tcPr>
          <w:p w14:paraId="5297C214" w14:textId="3B3FA63E" w:rsidR="0036181A" w:rsidRPr="009B2AB7" w:rsidRDefault="005E75DA" w:rsidP="00E43F34">
            <w:pPr>
              <w:pStyle w:val="TableText"/>
            </w:pPr>
            <w:r w:rsidRPr="009B2AB7">
              <w:t>46</w:t>
            </w:r>
          </w:p>
        </w:tc>
        <w:tc>
          <w:tcPr>
            <w:tcW w:w="776" w:type="pct"/>
            <w:vAlign w:val="center"/>
          </w:tcPr>
          <w:p w14:paraId="22FD5CD9" w14:textId="0610C7C1" w:rsidR="0036181A" w:rsidRPr="00E12A29" w:rsidRDefault="00481EBA" w:rsidP="00E12A29">
            <w:pPr>
              <w:pStyle w:val="TableText"/>
            </w:pPr>
            <w:r w:rsidRPr="00E12A29">
              <w:t>Citrus</w:t>
            </w:r>
            <w:r w:rsidR="005E75DA" w:rsidRPr="00E12A29">
              <w:t xml:space="preserve">, </w:t>
            </w:r>
            <w:r w:rsidRPr="00E12A29">
              <w:t xml:space="preserve">melons, </w:t>
            </w:r>
            <w:r w:rsidR="005E75DA" w:rsidRPr="00E12A29">
              <w:t>okr</w:t>
            </w:r>
            <w:r w:rsidRPr="00E12A29">
              <w:t>a</w:t>
            </w:r>
          </w:p>
        </w:tc>
        <w:tc>
          <w:tcPr>
            <w:tcW w:w="2413" w:type="pct"/>
            <w:vAlign w:val="center"/>
          </w:tcPr>
          <w:p w14:paraId="6CDFB3AA" w14:textId="76AC7C6F" w:rsidR="0036181A" w:rsidRPr="009B2AB7" w:rsidRDefault="00E801F6" w:rsidP="00E43F34">
            <w:pPr>
              <w:pStyle w:val="TableText"/>
            </w:pPr>
            <w:r w:rsidRPr="009B2AB7">
              <w:t>Causing leaves yellowish speckling, followed by leaf senescence and eventually fallin</w:t>
            </w:r>
            <w:r w:rsidRPr="00E43F34">
              <w:t xml:space="preserve">g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06BE22AD" w14:textId="77777777" w:rsidTr="003A7EC1">
        <w:tc>
          <w:tcPr>
            <w:tcW w:w="1224" w:type="pct"/>
            <w:vAlign w:val="center"/>
          </w:tcPr>
          <w:p w14:paraId="5C44932E" w14:textId="77777777" w:rsidR="001660D3" w:rsidRPr="00E43F34" w:rsidRDefault="001660D3" w:rsidP="00E43F34">
            <w:pPr>
              <w:pStyle w:val="TableText"/>
              <w:rPr>
                <w:i/>
                <w:iCs/>
              </w:rPr>
            </w:pPr>
            <w:proofErr w:type="spellStart"/>
            <w:r w:rsidRPr="00E43F34">
              <w:rPr>
                <w:i/>
                <w:iCs/>
              </w:rPr>
              <w:t>Tetranychus</w:t>
            </w:r>
            <w:proofErr w:type="spellEnd"/>
            <w:r w:rsidRPr="00E43F34">
              <w:rPr>
                <w:i/>
                <w:iCs/>
              </w:rPr>
              <w:t xml:space="preserve"> </w:t>
            </w:r>
            <w:proofErr w:type="spellStart"/>
            <w:proofErr w:type="gramStart"/>
            <w:r w:rsidRPr="00E43F34">
              <w:rPr>
                <w:i/>
                <w:iCs/>
              </w:rPr>
              <w:t>marianae</w:t>
            </w:r>
            <w:proofErr w:type="spellEnd"/>
            <w:r w:rsidRPr="00E12A29">
              <w:rPr>
                <w:vertAlign w:val="superscript"/>
              </w:rPr>
              <w:t>(</w:t>
            </w:r>
            <w:proofErr w:type="gramEnd"/>
            <w:r w:rsidRPr="00E12A29">
              <w:rPr>
                <w:vertAlign w:val="superscript"/>
              </w:rPr>
              <w:t>WA)</w:t>
            </w:r>
          </w:p>
        </w:tc>
        <w:tc>
          <w:tcPr>
            <w:tcW w:w="587" w:type="pct"/>
            <w:vAlign w:val="center"/>
          </w:tcPr>
          <w:p w14:paraId="4DCF3E6D" w14:textId="77777777" w:rsidR="001660D3" w:rsidRPr="009B2AB7" w:rsidRDefault="001660D3" w:rsidP="00E43F34">
            <w:pPr>
              <w:pStyle w:val="TableText"/>
            </w:pPr>
            <w:r w:rsidRPr="009B2AB7">
              <w:t>105</w:t>
            </w:r>
          </w:p>
        </w:tc>
        <w:tc>
          <w:tcPr>
            <w:tcW w:w="776" w:type="pct"/>
            <w:vAlign w:val="center"/>
          </w:tcPr>
          <w:p w14:paraId="229AB8F6" w14:textId="77777777" w:rsidR="001660D3" w:rsidRPr="00E12A29" w:rsidRDefault="001660D3" w:rsidP="00E12A29">
            <w:pPr>
              <w:pStyle w:val="TableText"/>
            </w:pPr>
            <w:r w:rsidRPr="00E12A29">
              <w:t>Banana, cotton, tomato</w:t>
            </w:r>
          </w:p>
        </w:tc>
        <w:tc>
          <w:tcPr>
            <w:tcW w:w="2413" w:type="pct"/>
            <w:vAlign w:val="center"/>
          </w:tcPr>
          <w:p w14:paraId="24B67548" w14:textId="77777777" w:rsidR="001660D3" w:rsidRPr="00E12A29" w:rsidRDefault="001660D3" w:rsidP="00E12A29">
            <w:pPr>
              <w:pStyle w:val="TableText"/>
            </w:pPr>
            <w:r w:rsidRPr="00E12A29">
              <w:t xml:space="preserve">Feeding on leaves, likely causing symptom and damage to other species of </w:t>
            </w:r>
            <w:proofErr w:type="spellStart"/>
            <w:r w:rsidRPr="00E12A29">
              <w:rPr>
                <w:i/>
                <w:iCs/>
              </w:rPr>
              <w:t>Tetranychus</w:t>
            </w:r>
            <w:proofErr w:type="spellEnd"/>
            <w:r w:rsidRPr="00E12A29">
              <w:t xml:space="preserve"> </w:t>
            </w:r>
            <w:r w:rsidRPr="00E12A29">
              <w:fldChar w:fldCharType="begin"/>
            </w:r>
            <w:r w:rsidRPr="00E12A29">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12A29">
              <w:fldChar w:fldCharType="separate"/>
            </w:r>
            <w:r w:rsidRPr="00E12A29">
              <w:t>(Vacante 2009)</w:t>
            </w:r>
            <w:r w:rsidRPr="00E12A29">
              <w:fldChar w:fldCharType="end"/>
            </w:r>
          </w:p>
        </w:tc>
      </w:tr>
      <w:tr w:rsidR="009B2AB7" w:rsidRPr="009B2AB7" w14:paraId="5E7F5EFA" w14:textId="77777777" w:rsidTr="003A7EC1">
        <w:tc>
          <w:tcPr>
            <w:tcW w:w="1224" w:type="pct"/>
            <w:vAlign w:val="center"/>
          </w:tcPr>
          <w:p w14:paraId="47450051" w14:textId="77777777" w:rsidR="001660D3" w:rsidRPr="00E43F34" w:rsidRDefault="001660D3" w:rsidP="00E43F34">
            <w:pPr>
              <w:pStyle w:val="TableText"/>
              <w:rPr>
                <w:i/>
                <w:iCs/>
              </w:rPr>
            </w:pPr>
            <w:proofErr w:type="spellStart"/>
            <w:r w:rsidRPr="00E43F34">
              <w:rPr>
                <w:i/>
                <w:iCs/>
              </w:rPr>
              <w:t>Tetranychus</w:t>
            </w:r>
            <w:proofErr w:type="spellEnd"/>
            <w:r w:rsidRPr="00E43F34">
              <w:rPr>
                <w:i/>
                <w:iCs/>
              </w:rPr>
              <w:t xml:space="preserve"> </w:t>
            </w:r>
            <w:proofErr w:type="spellStart"/>
            <w:r w:rsidRPr="00E43F34">
              <w:rPr>
                <w:i/>
                <w:iCs/>
              </w:rPr>
              <w:t>mcdanieli</w:t>
            </w:r>
            <w:proofErr w:type="spellEnd"/>
          </w:p>
        </w:tc>
        <w:tc>
          <w:tcPr>
            <w:tcW w:w="587" w:type="pct"/>
            <w:vAlign w:val="center"/>
          </w:tcPr>
          <w:p w14:paraId="3D2A097B" w14:textId="77777777" w:rsidR="001660D3" w:rsidRPr="009B2AB7" w:rsidRDefault="001660D3" w:rsidP="00E43F34">
            <w:pPr>
              <w:pStyle w:val="TableText"/>
            </w:pPr>
            <w:r w:rsidRPr="009B2AB7">
              <w:t>15</w:t>
            </w:r>
          </w:p>
        </w:tc>
        <w:tc>
          <w:tcPr>
            <w:tcW w:w="776" w:type="pct"/>
            <w:vAlign w:val="center"/>
          </w:tcPr>
          <w:p w14:paraId="10BA764C" w14:textId="77777777" w:rsidR="001660D3" w:rsidRPr="00E12A29" w:rsidRDefault="001660D3" w:rsidP="00E12A29">
            <w:pPr>
              <w:pStyle w:val="TableText"/>
            </w:pPr>
            <w:r w:rsidRPr="00E12A29">
              <w:t xml:space="preserve">Apple, citrus, </w:t>
            </w:r>
            <w:proofErr w:type="spellStart"/>
            <w:r w:rsidRPr="00E12A29">
              <w:t>stonefruit</w:t>
            </w:r>
            <w:proofErr w:type="spellEnd"/>
          </w:p>
        </w:tc>
        <w:tc>
          <w:tcPr>
            <w:tcW w:w="2413" w:type="pct"/>
            <w:vAlign w:val="center"/>
          </w:tcPr>
          <w:p w14:paraId="5C590771" w14:textId="77777777" w:rsidR="001660D3" w:rsidRPr="009B2AB7" w:rsidRDefault="001660D3" w:rsidP="00E43F34">
            <w:pPr>
              <w:pStyle w:val="TableText"/>
            </w:pPr>
            <w:r w:rsidRPr="009B2AB7">
              <w:t xml:space="preserve">Initially on ventral surface of leaves and reach upper surface later </w:t>
            </w:r>
            <w:r w:rsidRPr="009B2AB7">
              <w:fldChar w:fldCharType="begin"/>
            </w:r>
            <w:r w:rsidRPr="009B2AB7">
              <w:instrText xml:space="preserve"> ADDIN EN.CITE &lt;EndNote&gt;&lt;Cite&gt;&lt;Author&gt;Seeman&lt;/Author&gt;&lt;Year&gt;2005&lt;/Year&gt;&lt;RecNum&gt;43184&lt;/RecNum&gt;&lt;DisplayText&gt;(Seeman &amp;amp; Beard 2005)&lt;/DisplayText&gt;&lt;record&gt;&lt;rec-number&gt;43184&lt;/rec-number&gt;&lt;foreign-keys&gt;&lt;key app="EN" db-id="pxwxw0er9zv2fxezxdk5tt5utz5p5vtrwdv0" timestamp="1618279434"&gt;43184&lt;/key&gt;&lt;/foreign-keys&gt;&lt;ref-type name="Books"&gt;6&lt;/ref-type&gt;&lt;contributors&gt;&lt;authors&gt;&lt;author&gt;Seeman, O.&lt;/author&gt;&lt;author&gt;Beard, J.&lt;/author&gt;&lt;/authors&gt;&lt;/contributors&gt;&lt;titles&gt;&lt;title&gt;&lt;style face="normal" font="default" size="100%"&gt;National diagnostic standards for &lt;/style&gt;&lt;style face="italic" font="default" size="100%"&gt;Tetranychus&lt;/style&gt;&lt;style face="normal" font="default" size="100%"&gt; spider mites&lt;/style&gt;&lt;/title&gt;&lt;/titles&gt;&lt;keywords&gt;&lt;keyword&gt;Tetranychus&lt;/keyword&gt;&lt;keyword&gt;Spider mite&lt;/keyword&gt;&lt;keyword&gt;Australia&lt;/keyword&gt;&lt;/keywords&gt;&lt;dates&gt;&lt;year&gt;2005&lt;/year&gt;&lt;/dates&gt;&lt;pub-location&gt;Canberra, Australia&lt;/pub-location&gt;&lt;publisher&gt;Plant Health Australia&lt;/publisher&gt;&lt;urls&gt;&lt;related-urls&gt;&lt;url&gt;https://www.planthealthaustralia.com.au/wp-content/uploads/2013/03/Spider-mites-DP-2005.pdf&lt;/url&gt;&lt;/related-urls&gt;&lt;pdf-urls&gt;&lt;url&gt;file://J:\E Library\Plant Catalogue\S\Seeman and Beard 2005 EN43184.pdf&lt;/url&gt;&lt;/pdf-urls&gt;&lt;/urls&gt;&lt;custom1&gt;Okra from India_GA&lt;/custom1&gt;&lt;/record&gt;&lt;/Cite&gt;&lt;/EndNote&gt;</w:instrText>
            </w:r>
            <w:r w:rsidRPr="009B2AB7">
              <w:fldChar w:fldCharType="separate"/>
            </w:r>
            <w:r w:rsidRPr="009B2AB7">
              <w:rPr>
                <w:noProof/>
              </w:rPr>
              <w:t>(Seeman &amp; Beard 2005)</w:t>
            </w:r>
            <w:r w:rsidRPr="009B2AB7">
              <w:fldChar w:fldCharType="end"/>
            </w:r>
            <w:r w:rsidRPr="009B2AB7">
              <w:t xml:space="preserve">, causing typical tetranychid damaging </w:t>
            </w:r>
            <w:r w:rsidRPr="00E43F34">
              <w:t xml:space="preserve">symptoms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1EEEBD3D" w14:textId="77777777" w:rsidTr="003A7EC1">
        <w:tc>
          <w:tcPr>
            <w:tcW w:w="1224" w:type="pct"/>
            <w:vAlign w:val="center"/>
          </w:tcPr>
          <w:p w14:paraId="576B905C" w14:textId="77777777" w:rsidR="001660D3" w:rsidRPr="00E43F34" w:rsidRDefault="001660D3" w:rsidP="00E43F34">
            <w:pPr>
              <w:pStyle w:val="TableText"/>
              <w:rPr>
                <w:i/>
                <w:iCs/>
              </w:rPr>
            </w:pPr>
            <w:proofErr w:type="spellStart"/>
            <w:r w:rsidRPr="00E43F34">
              <w:rPr>
                <w:i/>
                <w:iCs/>
              </w:rPr>
              <w:lastRenderedPageBreak/>
              <w:t>Tetranychus</w:t>
            </w:r>
            <w:proofErr w:type="spellEnd"/>
            <w:r w:rsidRPr="00E43F34">
              <w:rPr>
                <w:i/>
                <w:iCs/>
              </w:rPr>
              <w:t xml:space="preserve"> </w:t>
            </w:r>
            <w:proofErr w:type="spellStart"/>
            <w:r w:rsidRPr="00E43F34">
              <w:rPr>
                <w:i/>
                <w:iCs/>
              </w:rPr>
              <w:t>pacificus</w:t>
            </w:r>
            <w:proofErr w:type="spellEnd"/>
          </w:p>
        </w:tc>
        <w:tc>
          <w:tcPr>
            <w:tcW w:w="587" w:type="pct"/>
            <w:vAlign w:val="center"/>
          </w:tcPr>
          <w:p w14:paraId="548DF6B5" w14:textId="77777777" w:rsidR="001660D3" w:rsidRPr="009B2AB7" w:rsidRDefault="001660D3" w:rsidP="00E43F34">
            <w:pPr>
              <w:pStyle w:val="TableText"/>
            </w:pPr>
            <w:r w:rsidRPr="009B2AB7">
              <w:t>54</w:t>
            </w:r>
          </w:p>
        </w:tc>
        <w:tc>
          <w:tcPr>
            <w:tcW w:w="776" w:type="pct"/>
            <w:vAlign w:val="center"/>
          </w:tcPr>
          <w:p w14:paraId="653E5D10" w14:textId="77777777" w:rsidR="001660D3" w:rsidRPr="00E12A29" w:rsidRDefault="001660D3" w:rsidP="00E12A29">
            <w:pPr>
              <w:pStyle w:val="TableText"/>
            </w:pPr>
            <w:r w:rsidRPr="00E12A29">
              <w:t xml:space="preserve">Almond, grapes, </w:t>
            </w:r>
            <w:proofErr w:type="spellStart"/>
            <w:r w:rsidRPr="00E12A29">
              <w:t>stonefruit</w:t>
            </w:r>
            <w:proofErr w:type="spellEnd"/>
          </w:p>
        </w:tc>
        <w:tc>
          <w:tcPr>
            <w:tcW w:w="2413" w:type="pct"/>
            <w:vAlign w:val="center"/>
          </w:tcPr>
          <w:p w14:paraId="24850A74" w14:textId="77777777" w:rsidR="001660D3" w:rsidRPr="009B2AB7" w:rsidRDefault="001660D3" w:rsidP="00E43F34">
            <w:pPr>
              <w:pStyle w:val="TableText"/>
            </w:pPr>
            <w:r w:rsidRPr="009B2AB7">
              <w:t xml:space="preserve">Causing stippling on leaves, leaves turning brown and died, showing burning and bronzing appearance, resulting in defoliation and decreasing fruit maturity and quality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708D9442" w14:textId="77777777" w:rsidTr="003A7EC1">
        <w:tc>
          <w:tcPr>
            <w:tcW w:w="1224" w:type="pct"/>
            <w:vAlign w:val="center"/>
          </w:tcPr>
          <w:p w14:paraId="47DE905F" w14:textId="77777777" w:rsidR="001660D3" w:rsidRPr="00E43F34" w:rsidRDefault="001660D3" w:rsidP="00E43F34">
            <w:pPr>
              <w:pStyle w:val="TableText"/>
              <w:rPr>
                <w:i/>
                <w:iCs/>
              </w:rPr>
            </w:pPr>
            <w:proofErr w:type="spellStart"/>
            <w:r w:rsidRPr="00E43F34">
              <w:rPr>
                <w:i/>
                <w:iCs/>
              </w:rPr>
              <w:t>Tetranychus</w:t>
            </w:r>
            <w:proofErr w:type="spellEnd"/>
            <w:r w:rsidRPr="00E43F34">
              <w:rPr>
                <w:i/>
                <w:iCs/>
              </w:rPr>
              <w:t xml:space="preserve"> </w:t>
            </w:r>
            <w:proofErr w:type="spellStart"/>
            <w:r w:rsidRPr="00E43F34">
              <w:rPr>
                <w:i/>
                <w:iCs/>
              </w:rPr>
              <w:t>piercei</w:t>
            </w:r>
            <w:proofErr w:type="spellEnd"/>
          </w:p>
        </w:tc>
        <w:tc>
          <w:tcPr>
            <w:tcW w:w="587" w:type="pct"/>
            <w:vAlign w:val="center"/>
          </w:tcPr>
          <w:p w14:paraId="405563BB" w14:textId="77777777" w:rsidR="001660D3" w:rsidRPr="009B2AB7" w:rsidRDefault="001660D3" w:rsidP="00E43F34">
            <w:pPr>
              <w:pStyle w:val="TableText"/>
            </w:pPr>
            <w:r w:rsidRPr="009B2AB7">
              <w:t>91</w:t>
            </w:r>
          </w:p>
        </w:tc>
        <w:tc>
          <w:tcPr>
            <w:tcW w:w="776" w:type="pct"/>
            <w:vAlign w:val="center"/>
          </w:tcPr>
          <w:p w14:paraId="26DFC0E5" w14:textId="77777777" w:rsidR="001660D3" w:rsidRPr="00E12A29" w:rsidRDefault="001660D3" w:rsidP="00E12A29">
            <w:pPr>
              <w:pStyle w:val="TableText"/>
            </w:pPr>
            <w:r w:rsidRPr="00E12A29">
              <w:t>Banana, capsicum, papaya</w:t>
            </w:r>
          </w:p>
        </w:tc>
        <w:tc>
          <w:tcPr>
            <w:tcW w:w="2413" w:type="pct"/>
            <w:vAlign w:val="center"/>
          </w:tcPr>
          <w:p w14:paraId="70F7E15D" w14:textId="77777777" w:rsidR="001660D3" w:rsidRPr="009B2AB7" w:rsidRDefault="001660D3" w:rsidP="00E43F34">
            <w:pPr>
              <w:pStyle w:val="TableText"/>
            </w:pPr>
            <w:r w:rsidRPr="009B2AB7">
              <w:t xml:space="preserve">Infesting young leaves and shoots, yellow spots on leaves, leave burning, flowers and fruit dropping </w:t>
            </w:r>
            <w:r w:rsidRPr="009B2AB7">
              <w:fldChar w:fldCharType="begin"/>
            </w:r>
            <w:r w:rsidRPr="009B2AB7">
              <w:instrText xml:space="preserve"> ADDIN EN.CITE &lt;EndNote&gt;&lt;Cite&gt;&lt;Author&gt;Liu&lt;/Author&gt;&lt;Year&gt;1986&lt;/Year&gt;&lt;RecNum&gt;4148&lt;/RecNum&gt;&lt;DisplayText&gt;(Liu &amp;amp; Liu 1986)&lt;/DisplayText&gt;&lt;record&gt;&lt;rec-number&gt;4148&lt;/rec-number&gt;&lt;foreign-keys&gt;&lt;key app="EN" db-id="pxwxw0er9zv2fxezxdk5tt5utz5p5vtrwdv0" timestamp="1451972473"&gt;4148&lt;/key&gt;&lt;/foreign-keys&gt;&lt;ref-type name="Journal Articles"&gt;17&lt;/ref-type&gt;&lt;contributors&gt;&lt;authors&gt;&lt;author&gt;Liu,Z.G.&lt;/author&gt;&lt;author&gt;Liu,N.Z.&lt;/author&gt;&lt;/authors&gt;&lt;/contributors&gt;&lt;titles&gt;&lt;title&gt;&lt;style face="italic" font="default" size="100%"&gt;Tetranychus piercei &lt;/style&gt;&lt;style face="normal" font="default" size="100%"&gt;McGregor&lt;/style&gt;&lt;/title&gt;&lt;secondary-title&gt;Insect Knowledge [Kunchong Zhishi]&lt;/secondary-title&gt;&lt;/titles&gt;&lt;periodical&gt;&lt;full-title&gt;Insect Knowledge [Kunchong Zhishi]&lt;/full-title&gt;&lt;/periodical&gt;&lt;pages&gt;18-19&lt;/pages&gt;&lt;volume&gt;23&lt;/volume&gt;&lt;keywords&gt;&lt;keyword&gt;Tetranychus&lt;/keyword&gt;&lt;keyword&gt;Tetranychus piercei&lt;/keyword&gt;&lt;/keywords&gt;&lt;dates&gt;&lt;year&gt;1986&lt;/year&gt;&lt;/dates&gt;&lt;orig-pub&gt;&lt;style face="underline" font="default" size="100%"&gt;J:\E Library\Plant Catalogue\L&lt;/style&gt;&lt;/orig-pub&gt;&lt;label&gt;66198&lt;/label&gt;&lt;urls&gt;&lt;/urls&gt;&lt;custom1&gt;sp&lt;/custom1&gt;&lt;language&gt;Chinese&lt;/language&gt;&lt;/record&gt;&lt;/Cite&gt;&lt;/EndNote&gt;</w:instrText>
            </w:r>
            <w:r w:rsidRPr="009B2AB7">
              <w:fldChar w:fldCharType="separate"/>
            </w:r>
            <w:r w:rsidRPr="009B2AB7">
              <w:rPr>
                <w:noProof/>
              </w:rPr>
              <w:t>(Liu &amp; Liu 1986)</w:t>
            </w:r>
            <w:r w:rsidRPr="009B2AB7">
              <w:fldChar w:fldCharType="end"/>
            </w:r>
          </w:p>
        </w:tc>
      </w:tr>
      <w:tr w:rsidR="009B2AB7" w:rsidRPr="009B2AB7" w14:paraId="003F9988" w14:textId="77777777" w:rsidTr="003A7EC1">
        <w:tc>
          <w:tcPr>
            <w:tcW w:w="1224" w:type="pct"/>
            <w:vAlign w:val="center"/>
          </w:tcPr>
          <w:p w14:paraId="51305FF1" w14:textId="78E689EC" w:rsidR="005E75DA" w:rsidRPr="00E43F34" w:rsidRDefault="005E75DA" w:rsidP="00E43F34">
            <w:pPr>
              <w:pStyle w:val="TableText"/>
              <w:rPr>
                <w:i/>
                <w:iCs/>
              </w:rPr>
            </w:pPr>
            <w:proofErr w:type="spellStart"/>
            <w:r w:rsidRPr="00E43F34">
              <w:rPr>
                <w:i/>
                <w:iCs/>
              </w:rPr>
              <w:t>Tetranychus</w:t>
            </w:r>
            <w:proofErr w:type="spellEnd"/>
            <w:r w:rsidRPr="00E43F34">
              <w:rPr>
                <w:i/>
                <w:iCs/>
              </w:rPr>
              <w:t xml:space="preserve"> </w:t>
            </w:r>
            <w:proofErr w:type="spellStart"/>
            <w:r w:rsidRPr="00E43F34">
              <w:rPr>
                <w:i/>
                <w:iCs/>
              </w:rPr>
              <w:t>truncatus</w:t>
            </w:r>
            <w:proofErr w:type="spellEnd"/>
          </w:p>
        </w:tc>
        <w:tc>
          <w:tcPr>
            <w:tcW w:w="587" w:type="pct"/>
            <w:vAlign w:val="center"/>
          </w:tcPr>
          <w:p w14:paraId="47DD89E6" w14:textId="34907728" w:rsidR="005E75DA" w:rsidRPr="009B2AB7" w:rsidRDefault="005E75DA" w:rsidP="00E43F34">
            <w:pPr>
              <w:pStyle w:val="TableText"/>
            </w:pPr>
            <w:r w:rsidRPr="009B2AB7">
              <w:t>92</w:t>
            </w:r>
          </w:p>
        </w:tc>
        <w:tc>
          <w:tcPr>
            <w:tcW w:w="776" w:type="pct"/>
            <w:vAlign w:val="center"/>
          </w:tcPr>
          <w:p w14:paraId="1900253B" w14:textId="5ADB93A2" w:rsidR="005E75DA" w:rsidRPr="00E12A29" w:rsidRDefault="001F0E4B" w:rsidP="00E12A29">
            <w:pPr>
              <w:pStyle w:val="TableText"/>
            </w:pPr>
            <w:r w:rsidRPr="00E12A29">
              <w:t>Cotton, m</w:t>
            </w:r>
            <w:r w:rsidR="005E75DA" w:rsidRPr="00E12A29">
              <w:t>elons, okra</w:t>
            </w:r>
          </w:p>
        </w:tc>
        <w:tc>
          <w:tcPr>
            <w:tcW w:w="2413" w:type="pct"/>
            <w:vAlign w:val="center"/>
          </w:tcPr>
          <w:p w14:paraId="35A118C2" w14:textId="2C74D0A6" w:rsidR="005E75DA" w:rsidRPr="009B2AB7" w:rsidRDefault="001F0E4B" w:rsidP="00E43F34">
            <w:pPr>
              <w:pStyle w:val="TableText"/>
            </w:pPr>
            <w:r w:rsidRPr="009B2AB7">
              <w:t xml:space="preserve">Leaves speckling with yellow and bronze colours, infested cotton leaves showing yellowish spots and often associated with webbing on the lower leaf surface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r w:rsidR="009B2AB7" w:rsidRPr="009B2AB7" w14:paraId="261247F9" w14:textId="77777777" w:rsidTr="003A7EC1">
        <w:tc>
          <w:tcPr>
            <w:tcW w:w="1224" w:type="pct"/>
            <w:vAlign w:val="center"/>
          </w:tcPr>
          <w:p w14:paraId="027DA257" w14:textId="77777777" w:rsidR="001660D3" w:rsidRPr="00E43F34" w:rsidRDefault="001660D3" w:rsidP="00E43F34">
            <w:pPr>
              <w:pStyle w:val="TableText"/>
              <w:rPr>
                <w:i/>
                <w:iCs/>
              </w:rPr>
            </w:pPr>
            <w:proofErr w:type="spellStart"/>
            <w:r w:rsidRPr="00E43F34">
              <w:rPr>
                <w:i/>
                <w:iCs/>
              </w:rPr>
              <w:t>Tetranychus</w:t>
            </w:r>
            <w:proofErr w:type="spellEnd"/>
            <w:r w:rsidRPr="00E43F34">
              <w:rPr>
                <w:i/>
                <w:iCs/>
              </w:rPr>
              <w:t xml:space="preserve"> </w:t>
            </w:r>
            <w:proofErr w:type="spellStart"/>
            <w:r w:rsidRPr="00E43F34">
              <w:rPr>
                <w:i/>
                <w:iCs/>
              </w:rPr>
              <w:t>turkestani</w:t>
            </w:r>
            <w:proofErr w:type="spellEnd"/>
          </w:p>
        </w:tc>
        <w:tc>
          <w:tcPr>
            <w:tcW w:w="587" w:type="pct"/>
            <w:vAlign w:val="center"/>
          </w:tcPr>
          <w:p w14:paraId="28C9888C" w14:textId="77777777" w:rsidR="001660D3" w:rsidRPr="009B2AB7" w:rsidRDefault="001660D3" w:rsidP="00E43F34">
            <w:pPr>
              <w:pStyle w:val="TableText"/>
            </w:pPr>
            <w:r w:rsidRPr="009B2AB7">
              <w:t>271</w:t>
            </w:r>
          </w:p>
        </w:tc>
        <w:tc>
          <w:tcPr>
            <w:tcW w:w="776" w:type="pct"/>
            <w:vAlign w:val="center"/>
          </w:tcPr>
          <w:p w14:paraId="56882B64" w14:textId="77777777" w:rsidR="001660D3" w:rsidRPr="00E12A29" w:rsidRDefault="001660D3" w:rsidP="00E12A29">
            <w:pPr>
              <w:pStyle w:val="TableText"/>
            </w:pPr>
            <w:r w:rsidRPr="00E12A29">
              <w:t xml:space="preserve">Apple, cotton, </w:t>
            </w:r>
            <w:proofErr w:type="spellStart"/>
            <w:r w:rsidRPr="00E12A29">
              <w:t>stonefruit</w:t>
            </w:r>
            <w:proofErr w:type="spellEnd"/>
          </w:p>
        </w:tc>
        <w:tc>
          <w:tcPr>
            <w:tcW w:w="2413" w:type="pct"/>
            <w:vAlign w:val="center"/>
          </w:tcPr>
          <w:p w14:paraId="40F58594" w14:textId="77777777" w:rsidR="001660D3" w:rsidRPr="009B2AB7" w:rsidRDefault="001660D3" w:rsidP="00E43F34">
            <w:pPr>
              <w:pStyle w:val="TableText"/>
            </w:pPr>
            <w:r w:rsidRPr="009B2AB7">
              <w:t>Feeding on lower surface of leaves and damage showing on the upper surface as necrotic areas, leaves dropping and plant death in high density, reducing cotton seed yields</w:t>
            </w:r>
            <w:r w:rsidRPr="00E43F34">
              <w:t xml:space="preserve"> </w:t>
            </w:r>
            <w:r w:rsidRPr="00E43F34">
              <w:fldChar w:fldCharType="begin"/>
            </w:r>
            <w:r w:rsidRPr="00E43F34">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E43F34">
              <w:fldChar w:fldCharType="separate"/>
            </w:r>
            <w:r w:rsidRPr="00E43F34">
              <w:t>(Vacante 2009)</w:t>
            </w:r>
            <w:r w:rsidRPr="00E43F34">
              <w:fldChar w:fldCharType="end"/>
            </w:r>
          </w:p>
        </w:tc>
      </w:tr>
    </w:tbl>
    <w:p w14:paraId="265FE0B1" w14:textId="779A21CD" w:rsidR="001660D3" w:rsidRPr="009B2AB7" w:rsidRDefault="001660D3" w:rsidP="00E12A29">
      <w:pPr>
        <w:pStyle w:val="FigureTableNoteSource"/>
      </w:pPr>
      <w:r w:rsidRPr="009B2AB7">
        <w:t xml:space="preserve">(a): Number of host plant species is based on </w:t>
      </w:r>
      <w:r w:rsidRPr="009B2AB7">
        <w:fldChar w:fldCharType="begin"/>
      </w:r>
      <w:r w:rsidRPr="009B2AB7">
        <w:instrText xml:space="preserve"> ADDIN EN.CITE &lt;EndNote&gt;&lt;Cite AuthorYear="1"&gt;&lt;Author&gt;Migeon&lt;/Author&gt;&lt;Year&gt;2022&lt;/Year&gt;&lt;RecNum&gt;45452&lt;/RecNum&gt;&lt;DisplayText&gt;Migeon and Dorkeld (2022)&lt;/DisplayText&gt;&lt;record&gt;&lt;rec-number&gt;45452&lt;/rec-number&gt;&lt;foreign-keys&gt;&lt;key app="EN" db-id="pxwxw0er9zv2fxezxdk5tt5utz5p5vtrwdv0" timestamp="1641505009"&gt;45452&lt;/key&gt;&lt;/foreign-keys&gt;&lt;ref-type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2022&lt;/year&gt;&lt;pub-dates&gt;&lt;date&gt;2022&lt;/date&gt;&lt;/pub-dates&gt;&lt;/dates&gt;&lt;urls&gt;&lt;related-urls&gt;&lt;url&gt;http://www1.montpellier.inra.fr/CBGP/spmweb&lt;/url&gt;&lt;/related-urls&gt;&lt;/urls&gt;&lt;custom1&gt;updated_RG&lt;/custom1&gt;&lt;/record&gt;&lt;/Cite&gt;&lt;/EndNote&gt;</w:instrText>
      </w:r>
      <w:r w:rsidRPr="009B2AB7">
        <w:fldChar w:fldCharType="separate"/>
      </w:r>
      <w:r w:rsidRPr="009B2AB7">
        <w:rPr>
          <w:noProof/>
        </w:rPr>
        <w:t>Migeon and Dorkeld (2022)</w:t>
      </w:r>
      <w:r w:rsidRPr="009B2AB7">
        <w:fldChar w:fldCharType="end"/>
      </w:r>
      <w:r w:rsidRPr="009B2AB7">
        <w:t xml:space="preserve">. </w:t>
      </w:r>
      <w:r w:rsidR="005143F4" w:rsidRPr="009B2AB7">
        <w:t xml:space="preserve">(WA): Regional pest for Western </w:t>
      </w:r>
      <w:r w:rsidR="00557FC6" w:rsidRPr="009B2AB7">
        <w:t>Australia</w:t>
      </w:r>
      <w:r w:rsidRPr="009B2AB7">
        <w:t>.</w:t>
      </w:r>
    </w:p>
    <w:p w14:paraId="15890C94" w14:textId="30254E9B" w:rsidR="005D07BB" w:rsidRPr="003A2B5B" w:rsidRDefault="005D07BB" w:rsidP="001660D3">
      <w:pPr>
        <w:rPr>
          <w:i/>
        </w:rPr>
      </w:pPr>
      <w:r w:rsidRPr="003A2B5B">
        <w:t>Table 3.</w:t>
      </w:r>
      <w:r w:rsidR="007562B7" w:rsidRPr="003A2B5B">
        <w:t>4</w:t>
      </w:r>
      <w:r w:rsidRPr="003A2B5B">
        <w:t xml:space="preserve"> highlights that:</w:t>
      </w:r>
    </w:p>
    <w:p w14:paraId="31B9D3FB" w14:textId="6502A919" w:rsidR="005D07BB" w:rsidRPr="003A2B5B" w:rsidRDefault="005D07BB" w:rsidP="00E12A29">
      <w:pPr>
        <w:pStyle w:val="ListBullet"/>
      </w:pPr>
      <w:r w:rsidRPr="003A2B5B">
        <w:t xml:space="preserve">all assessed species </w:t>
      </w:r>
      <w:r w:rsidR="00BC3513" w:rsidRPr="003A2B5B">
        <w:t>feed on and damage plants</w:t>
      </w:r>
      <w:r w:rsidR="005D1E0E">
        <w:t>,</w:t>
      </w:r>
      <w:r w:rsidR="00BC3513" w:rsidRPr="003A2B5B">
        <w:t xml:space="preserve"> </w:t>
      </w:r>
      <w:r w:rsidR="003A4FE8" w:rsidRPr="003A2B5B">
        <w:t xml:space="preserve">all have </w:t>
      </w:r>
      <w:r w:rsidR="008B47EB" w:rsidRPr="003A2B5B">
        <w:t xml:space="preserve">multiple </w:t>
      </w:r>
      <w:r w:rsidR="003A4FE8" w:rsidRPr="003A2B5B">
        <w:t>host plants including</w:t>
      </w:r>
      <w:r w:rsidRPr="003A2B5B">
        <w:t xml:space="preserve"> economic</w:t>
      </w:r>
      <w:r w:rsidR="003A4FE8" w:rsidRPr="003A2B5B">
        <w:t>ally</w:t>
      </w:r>
      <w:r w:rsidRPr="003A2B5B">
        <w:t xml:space="preserve"> importan</w:t>
      </w:r>
      <w:r w:rsidR="003A4FE8" w:rsidRPr="003A2B5B">
        <w:t xml:space="preserve">t </w:t>
      </w:r>
      <w:proofErr w:type="gramStart"/>
      <w:r w:rsidR="003A4FE8" w:rsidRPr="003A2B5B">
        <w:t>crops</w:t>
      </w:r>
      <w:proofErr w:type="gramEnd"/>
    </w:p>
    <w:p w14:paraId="2144EEAB" w14:textId="29B3E3AC" w:rsidR="005D07BB" w:rsidRPr="003A2B5B" w:rsidRDefault="003A4FE8" w:rsidP="00E12A29">
      <w:pPr>
        <w:pStyle w:val="ListBullet"/>
      </w:pPr>
      <w:r w:rsidRPr="003A2B5B">
        <w:t xml:space="preserve">all have </w:t>
      </w:r>
      <w:r w:rsidR="005D07BB" w:rsidRPr="003A2B5B">
        <w:t>host</w:t>
      </w:r>
      <w:r w:rsidRPr="003A2B5B">
        <w:t xml:space="preserve"> plants</w:t>
      </w:r>
      <w:r w:rsidR="005D07BB" w:rsidRPr="003A2B5B">
        <w:t xml:space="preserve"> </w:t>
      </w:r>
      <w:r w:rsidRPr="003A2B5B">
        <w:t xml:space="preserve">widely </w:t>
      </w:r>
      <w:r w:rsidR="005D07BB" w:rsidRPr="003A2B5B">
        <w:t xml:space="preserve">available in the PRA </w:t>
      </w:r>
      <w:proofErr w:type="gramStart"/>
      <w:r w:rsidR="005D07BB" w:rsidRPr="003A2B5B">
        <w:t>area</w:t>
      </w:r>
      <w:proofErr w:type="gramEnd"/>
    </w:p>
    <w:p w14:paraId="79EA6BE4" w14:textId="5BCD4FA7" w:rsidR="005D07BB" w:rsidRPr="003A2B5B" w:rsidRDefault="00766A78" w:rsidP="00E12A29">
      <w:pPr>
        <w:pStyle w:val="ListBullet"/>
      </w:pPr>
      <w:r w:rsidRPr="003A2B5B">
        <w:t>all cause similar</w:t>
      </w:r>
      <w:r w:rsidR="007A5B8C" w:rsidRPr="003A2B5B">
        <w:t xml:space="preserve"> </w:t>
      </w:r>
      <w:r w:rsidR="00BC3513" w:rsidRPr="003A2B5B">
        <w:t xml:space="preserve">symptoms and damage – attacking leaves, shoots, stems and fruit, and causing leaf burning, defoliation and fruit dropping, or even </w:t>
      </w:r>
      <w:r w:rsidR="007F12C4" w:rsidRPr="003A2B5B">
        <w:t xml:space="preserve">plant </w:t>
      </w:r>
      <w:r w:rsidR="00BC3513" w:rsidRPr="003A2B5B">
        <w:t>death</w:t>
      </w:r>
      <w:r w:rsidR="003D1679">
        <w:t xml:space="preserve"> in high density</w:t>
      </w:r>
      <w:r w:rsidR="007F12C4" w:rsidRPr="003A2B5B">
        <w:t>.</w:t>
      </w:r>
    </w:p>
    <w:p w14:paraId="1C23FD18" w14:textId="77777777" w:rsidR="001660D3" w:rsidRPr="003A2B5B" w:rsidRDefault="001660D3" w:rsidP="00E12A29">
      <w:pPr>
        <w:pStyle w:val="Heading6"/>
      </w:pPr>
      <w:r w:rsidRPr="003A2B5B">
        <w:t>Crop losses, in yield and quality</w:t>
      </w:r>
    </w:p>
    <w:p w14:paraId="2BB15231" w14:textId="7DD2A893" w:rsidR="001660D3" w:rsidRPr="003A2B5B" w:rsidRDefault="00DA680D" w:rsidP="001660D3">
      <w:r w:rsidRPr="003A2B5B">
        <w:t>Tetranychid</w:t>
      </w:r>
      <w:r w:rsidR="001660D3" w:rsidRPr="003A2B5B">
        <w:t xml:space="preserve"> mites have caused damage and losses to crops in the countries where they occur. More than </w:t>
      </w:r>
      <w:r w:rsidR="006924B9" w:rsidRPr="003A2B5B">
        <w:t>one</w:t>
      </w:r>
      <w:r w:rsidR="001660D3" w:rsidRPr="003A2B5B">
        <w:t xml:space="preserve"> hundred species of Tetranychidae </w:t>
      </w:r>
      <w:r w:rsidR="006924B9" w:rsidRPr="003A2B5B">
        <w:t>are</w:t>
      </w:r>
      <w:r w:rsidR="001660D3" w:rsidRPr="003A2B5B">
        <w:t xml:space="preserve"> considered </w:t>
      </w:r>
      <w:r w:rsidR="006924B9" w:rsidRPr="003A2B5B">
        <w:t>to be</w:t>
      </w:r>
      <w:r w:rsidR="001660D3" w:rsidRPr="003A2B5B">
        <w:t xml:space="preserve"> important pest</w:t>
      </w:r>
      <w:r w:rsidR="006924B9" w:rsidRPr="003A2B5B">
        <w:t>s,</w:t>
      </w:r>
      <w:r w:rsidR="001660D3" w:rsidRPr="003A2B5B">
        <w:t xml:space="preserve"> and about ten </w:t>
      </w:r>
      <w:r w:rsidR="006924B9" w:rsidRPr="003A2B5B">
        <w:t xml:space="preserve">species </w:t>
      </w:r>
      <w:r w:rsidR="00332385" w:rsidRPr="003A2B5B">
        <w:t xml:space="preserve">are considered </w:t>
      </w:r>
      <w:r w:rsidR="006924B9" w:rsidRPr="003A2B5B">
        <w:t xml:space="preserve">to be </w:t>
      </w:r>
      <w:r w:rsidR="001660D3" w:rsidRPr="003A2B5B">
        <w:t>major pest</w:t>
      </w:r>
      <w:r w:rsidR="006924B9" w:rsidRPr="003A2B5B">
        <w:t>s</w:t>
      </w:r>
      <w:r w:rsidR="001660D3" w:rsidRPr="003A2B5B">
        <w:t xml:space="preserve"> </w:t>
      </w:r>
      <w:r w:rsidR="001660D3" w:rsidRPr="003A2B5B">
        <w:fldChar w:fldCharType="begin"/>
      </w:r>
      <w:r w:rsidR="001660D3" w:rsidRPr="003A2B5B">
        <w:instrText xml:space="preserve"> ADDIN EN.CITE &lt;EndNote&gt;&lt;Cite&gt;&lt;Author&gt;Migeon&lt;/Author&gt;&lt;Year&gt;2022&lt;/Year&gt;&lt;RecNum&gt;45452&lt;/RecNum&gt;&lt;DisplayText&gt;(Migeon &amp;amp; Dorkeld 2022)&lt;/DisplayText&gt;&lt;record&gt;&lt;rec-number&gt;45452&lt;/rec-number&gt;&lt;foreign-keys&gt;&lt;key app="EN" db-id="pxwxw0er9zv2fxezxdk5tt5utz5p5vtrwdv0" timestamp="1641505009"&gt;45452&lt;/key&gt;&lt;/foreign-keys&gt;&lt;ref-type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2022&lt;/year&gt;&lt;pub-dates&gt;&lt;date&gt;2022&lt;/date&gt;&lt;/pub-dates&gt;&lt;/dates&gt;&lt;urls&gt;&lt;related-urls&gt;&lt;url&gt;http://www1.montpellier.inra.fr/CBGP/spmweb&lt;/url&gt;&lt;/related-urls&gt;&lt;/urls&gt;&lt;custom1&gt;updated_RG&lt;/custom1&gt;&lt;/record&gt;&lt;/Cite&gt;&lt;/EndNote&gt;</w:instrText>
      </w:r>
      <w:r w:rsidR="001660D3" w:rsidRPr="003A2B5B">
        <w:fldChar w:fldCharType="separate"/>
      </w:r>
      <w:r w:rsidR="001660D3" w:rsidRPr="003A2B5B">
        <w:rPr>
          <w:noProof/>
        </w:rPr>
        <w:t>(Migeon &amp; Dorkeld 2022)</w:t>
      </w:r>
      <w:r w:rsidR="001660D3" w:rsidRPr="003A2B5B">
        <w:fldChar w:fldCharType="end"/>
      </w:r>
      <w:r w:rsidR="001660D3" w:rsidRPr="003A2B5B">
        <w:t>.</w:t>
      </w:r>
    </w:p>
    <w:p w14:paraId="4CAAFEC9" w14:textId="585FC4BD" w:rsidR="001660D3" w:rsidRPr="003A2B5B" w:rsidRDefault="001660D3" w:rsidP="001660D3">
      <w:r w:rsidRPr="003A2B5B">
        <w:t xml:space="preserve">The species previously assessed by the department in the </w:t>
      </w:r>
      <w:r w:rsidR="00C90E4E">
        <w:t>21</w:t>
      </w:r>
      <w:r w:rsidRPr="003A2B5B">
        <w:t xml:space="preserve"> PRAs have been reported as pests of many crops </w:t>
      </w:r>
      <w:r w:rsidR="005B71DF" w:rsidRPr="003A2B5B">
        <w:t>(</w:t>
      </w:r>
      <w:r w:rsidRPr="003A2B5B">
        <w:t>Table 3.5</w:t>
      </w:r>
      <w:r w:rsidR="005B71DF" w:rsidRPr="003A2B5B">
        <w:t>)</w:t>
      </w:r>
      <w:r w:rsidRPr="003A2B5B">
        <w:t>. They all cause damage and yield losses to these crops</w:t>
      </w:r>
      <w:r w:rsidR="006924B9" w:rsidRPr="003A2B5B">
        <w:t>,</w:t>
      </w:r>
      <w:r w:rsidRPr="003A2B5B">
        <w:t xml:space="preserve"> but there is generally a lack of information on the actual monetary loss caused by these mites.</w:t>
      </w:r>
    </w:p>
    <w:p w14:paraId="56FD4ED1" w14:textId="3BEACE77" w:rsidR="001660D3" w:rsidRPr="00E402AA" w:rsidRDefault="001660D3" w:rsidP="001660D3">
      <w:r w:rsidRPr="003A2B5B">
        <w:t xml:space="preserve">Australia has significant primary industries with many host crops </w:t>
      </w:r>
      <w:r w:rsidR="003A7EC1" w:rsidRPr="0088664E">
        <w:rPr>
          <w:color w:val="000000" w:themeColor="text1"/>
        </w:rPr>
        <w:t>that</w:t>
      </w:r>
      <w:r w:rsidRPr="0088664E">
        <w:rPr>
          <w:color w:val="000000" w:themeColor="text1"/>
        </w:rPr>
        <w:t xml:space="preserve"> a</w:t>
      </w:r>
      <w:r w:rsidRPr="003A2B5B">
        <w:t>re subject to attack by spider mites. For example, In 2017–2018, Australia’s annual gross value of production (GVP)—the value of production at the point of sale was $4,266 million for horticulture, including apples, bananas, citrus, pears, stone fruit and table grapes</w:t>
      </w:r>
      <w:r w:rsidR="006924B9" w:rsidRPr="003A2B5B">
        <w:t xml:space="preserve"> and </w:t>
      </w:r>
      <w:r w:rsidRPr="003A2B5B">
        <w:t xml:space="preserve">$4,096 million for vegetables, including beans, capsicum, cucumbers, lettuce and tomatoes </w:t>
      </w:r>
      <w:r w:rsidRPr="003A2B5B">
        <w:fldChar w:fldCharType="begin"/>
      </w:r>
      <w:r w:rsidRPr="003A2B5B">
        <w:instrText xml:space="preserve"> ADDIN EN.CITE &lt;EndNote&gt;&lt;Cite&gt;&lt;Author&gt;ABS&lt;/Author&gt;&lt;Year&gt;2019&lt;/Year&gt;&lt;RecNum&gt;35815&lt;/RecNum&gt;&lt;DisplayText&gt;(ABS 2019)&lt;/DisplayText&gt;&lt;record&gt;&lt;rec-number&gt;35815&lt;/rec-number&gt;&lt;foreign-keys&gt;&lt;key app="EN" db-id="pxwxw0er9zv2fxezxdk5tt5utz5p5vtrwdv0" timestamp="1565747996"&gt;35815&lt;/key&gt;&lt;/foreign-keys&gt;&lt;ref-type name="Reports"&gt;27&lt;/ref-type&gt;&lt;contributors&gt;&lt;authors&gt;&lt;author&gt;ABS&lt;/author&gt;&lt;/authors&gt;&lt;/contributors&gt;&lt;titles&gt;&lt;title&gt;Value of Agricultural Commodities Produced, Australia, 2017-18&lt;/title&gt;&lt;/titles&gt;&lt;pages&gt;1&lt;/pages&gt;&lt;number&gt;75030DO001_201718&lt;/number&gt;&lt;keywords&gt;&lt;keyword&gt;Agricultural commodities produced,&lt;/keyword&gt;&lt;keyword&gt;Australia,&lt;/keyword&gt;&lt;keyword&gt;2017-18&lt;/keyword&gt;&lt;/keywords&gt;&lt;dates&gt;&lt;year&gt;2019&lt;/year&gt;&lt;/dates&gt;&lt;pub-location&gt;Canberra, ACT&lt;/pub-location&gt;&lt;publisher&gt;Australian Bureau of Statistics&lt;/publisher&gt;&lt;urls&gt;&lt;pdf-urls&gt;&lt;url&gt;file://J:\E Library\Plant Catalogue\A\Australian Bureau of Statistics 2019 EN35815.xls&lt;/url&gt;&lt;/pdf-urls&gt;&lt;/urls&gt;&lt;custom1&gt;Group PRA for Scales Xie&lt;/custom1&gt;&lt;/record&gt;&lt;/Cite&gt;&lt;/EndNote&gt;</w:instrText>
      </w:r>
      <w:r w:rsidRPr="003A2B5B">
        <w:fldChar w:fldCharType="separate"/>
      </w:r>
      <w:r w:rsidRPr="003A2B5B">
        <w:rPr>
          <w:noProof/>
        </w:rPr>
        <w:t>(ABS 2019)</w:t>
      </w:r>
      <w:r w:rsidRPr="003A2B5B">
        <w:fldChar w:fldCharType="end"/>
      </w:r>
      <w:r w:rsidRPr="003A2B5B">
        <w:t>. It is expected that the actual loss caused by a given pest would only be a portion and not the full extent of the GVP values for these industries.</w:t>
      </w:r>
    </w:p>
    <w:p w14:paraId="4EC5940C" w14:textId="27C1DB26" w:rsidR="001660D3" w:rsidRPr="0071426D" w:rsidRDefault="001660D3" w:rsidP="00E12A29">
      <w:pPr>
        <w:pStyle w:val="Heading6"/>
      </w:pPr>
      <w:r w:rsidRPr="0071426D">
        <w:t xml:space="preserve">Biotic factors </w:t>
      </w:r>
      <w:r w:rsidR="00757E89">
        <w:t>and abiotic factors</w:t>
      </w:r>
      <w:r w:rsidR="00501EAC">
        <w:t xml:space="preserve"> </w:t>
      </w:r>
      <w:r w:rsidRPr="0071426D">
        <w:t xml:space="preserve">affecting damage and </w:t>
      </w:r>
      <w:proofErr w:type="gramStart"/>
      <w:r w:rsidRPr="0071426D">
        <w:t>losses</w:t>
      </w:r>
      <w:proofErr w:type="gramEnd"/>
    </w:p>
    <w:p w14:paraId="66C6AA3C" w14:textId="0FBADE99" w:rsidR="00B70C79" w:rsidRPr="003A2B5B" w:rsidRDefault="001660D3" w:rsidP="001660D3">
      <w:r w:rsidRPr="003A2B5B">
        <w:t>The basic interaction</w:t>
      </w:r>
      <w:r w:rsidR="006924B9" w:rsidRPr="003A2B5B">
        <w:t>s</w:t>
      </w:r>
      <w:r w:rsidRPr="003A2B5B">
        <w:t xml:space="preserve"> between mites and their host plants are affected by </w:t>
      </w:r>
      <w:r w:rsidR="006924B9" w:rsidRPr="003A2B5B">
        <w:t xml:space="preserve">both </w:t>
      </w:r>
      <w:r w:rsidRPr="003A2B5B">
        <w:t xml:space="preserve">biotic and abiotic factors </w:t>
      </w:r>
      <w:r w:rsidRPr="003A2B5B">
        <w:fldChar w:fldCharType="begin"/>
      </w:r>
      <w:r w:rsidR="00340205">
        <w:instrText xml:space="preserve"> ADDIN EN.CITE &lt;EndNote&gt;&lt;Cite&gt;&lt;Author&gt;Rabbinge&lt;/Author&gt;&lt;Year&gt;1985&lt;/Year&gt;&lt;RecNum&gt;4239&lt;/RecNum&gt;&lt;DisplayText&gt;(Rabbinge 1985)&lt;/DisplayText&gt;&lt;record&gt;&lt;rec-number&gt;4239&lt;/rec-number&gt;&lt;foreign-keys&gt;&lt;key app="EN" db-id="pxwxw0er9zv2fxezxdk5tt5utz5p5vtrwdv0" timestamp="1451972475"&gt;4239&lt;/key&gt;&lt;/foreign-keys&gt;&lt;ref-type name="Chapters"&gt;5&lt;/ref-type&gt;&lt;contributors&gt;&lt;authors&gt;&lt;author&gt;Rabbinge, R.&lt;/author&gt;&lt;/authors&gt;&lt;secondary-authors&gt;&lt;author&gt;Helle, W.&lt;/author&gt;&lt;author&gt;Sabelis, M.W.&lt;/author&gt;&lt;/secondary-authors&gt;&lt;tertiary-authors&gt;&lt;author&gt;Helle,W.&lt;/author&gt;&lt;/tertiary-authors&gt;&lt;/contributors&gt;&lt;titles&gt;&lt;title&gt;Aspects of damage assessment&lt;/title&gt;&lt;secondary-title&gt;Spider mites: their biology, natural enemies and control&lt;/secondary-title&gt;&lt;tertiary-title&gt;World crop pests&lt;/tertiary-title&gt;&lt;/titles&gt;&lt;pages&gt;261-271&lt;/pages&gt;&lt;num-vols&gt;1B&lt;/num-vols&gt;&lt;keywords&gt;&lt;keyword&gt;Assessment&lt;/keyword&gt;&lt;keyword&gt;Biology&lt;/keyword&gt;&lt;keyword&gt;control&lt;/keyword&gt;&lt;keyword&gt;Controls&lt;/keyword&gt;&lt;keyword&gt;Damage&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Catalogue\R&lt;/style&gt;&lt;/orig-pub&gt;&lt;label&gt;66306&lt;/label&gt;&lt;urls&gt;&lt;/urls&gt;&lt;custom1&gt;bananas sp&lt;/custom1&gt;&lt;/record&gt;&lt;/Cite&gt;&lt;/EndNote&gt;</w:instrText>
      </w:r>
      <w:r w:rsidRPr="003A2B5B">
        <w:fldChar w:fldCharType="separate"/>
      </w:r>
      <w:r w:rsidRPr="003A2B5B">
        <w:rPr>
          <w:noProof/>
        </w:rPr>
        <w:t>(Rabbinge 1985)</w:t>
      </w:r>
      <w:r w:rsidRPr="003A2B5B">
        <w:fldChar w:fldCharType="end"/>
      </w:r>
      <w:r w:rsidRPr="003A2B5B">
        <w:t>. These factors may influence the relation</w:t>
      </w:r>
      <w:r w:rsidR="006924B9" w:rsidRPr="003A2B5B">
        <w:t>ship</w:t>
      </w:r>
      <w:r w:rsidRPr="003A2B5B">
        <w:t xml:space="preserve"> between yield loss and mite population density.</w:t>
      </w:r>
    </w:p>
    <w:p w14:paraId="0CCD6E53" w14:textId="11F12BF1" w:rsidR="001660D3" w:rsidRPr="003A2B5B" w:rsidRDefault="001660D3" w:rsidP="001660D3">
      <w:r w:rsidRPr="003A2B5B">
        <w:t xml:space="preserve">Biotic factors include conditions of the host plants and the adaptability of the mite species. Nitrogen content and leaf age of the host plants are generally considered to be major biotic </w:t>
      </w:r>
      <w:r w:rsidRPr="003A2B5B">
        <w:lastRenderedPageBreak/>
        <w:t xml:space="preserve">factors. For example, nitrogen shortage can affect the fecundity and development of spider mites </w:t>
      </w:r>
      <w:r w:rsidRPr="003A2B5B">
        <w:fldChar w:fldCharType="begin"/>
      </w:r>
      <w:r w:rsidR="00340205">
        <w:instrText xml:space="preserve"> ADDIN EN.CITE &lt;EndNote&gt;&lt;Cite&gt;&lt;Author&gt;Rabbinge&lt;/Author&gt;&lt;Year&gt;1985&lt;/Year&gt;&lt;RecNum&gt;4239&lt;/RecNum&gt;&lt;DisplayText&gt;(Rabbinge 1985)&lt;/DisplayText&gt;&lt;record&gt;&lt;rec-number&gt;4239&lt;/rec-number&gt;&lt;foreign-keys&gt;&lt;key app="EN" db-id="pxwxw0er9zv2fxezxdk5tt5utz5p5vtrwdv0" timestamp="1451972475"&gt;4239&lt;/key&gt;&lt;/foreign-keys&gt;&lt;ref-type name="Chapters"&gt;5&lt;/ref-type&gt;&lt;contributors&gt;&lt;authors&gt;&lt;author&gt;Rabbinge, R.&lt;/author&gt;&lt;/authors&gt;&lt;secondary-authors&gt;&lt;author&gt;Helle, W.&lt;/author&gt;&lt;author&gt;Sabelis, M.W.&lt;/author&gt;&lt;/secondary-authors&gt;&lt;tertiary-authors&gt;&lt;author&gt;Helle,W.&lt;/author&gt;&lt;/tertiary-authors&gt;&lt;/contributors&gt;&lt;titles&gt;&lt;title&gt;Aspects of damage assessment&lt;/title&gt;&lt;secondary-title&gt;Spider mites: their biology, natural enemies and control&lt;/secondary-title&gt;&lt;tertiary-title&gt;World crop pests&lt;/tertiary-title&gt;&lt;/titles&gt;&lt;pages&gt;261-271&lt;/pages&gt;&lt;num-vols&gt;1B&lt;/num-vols&gt;&lt;keywords&gt;&lt;keyword&gt;Assessment&lt;/keyword&gt;&lt;keyword&gt;Biology&lt;/keyword&gt;&lt;keyword&gt;control&lt;/keyword&gt;&lt;keyword&gt;Controls&lt;/keyword&gt;&lt;keyword&gt;Damage&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Catalogue\R&lt;/style&gt;&lt;/orig-pub&gt;&lt;label&gt;66306&lt;/label&gt;&lt;urls&gt;&lt;/urls&gt;&lt;custom1&gt;bananas sp&lt;/custom1&gt;&lt;/record&gt;&lt;/Cite&gt;&lt;/EndNote&gt;</w:instrText>
      </w:r>
      <w:r w:rsidRPr="003A2B5B">
        <w:fldChar w:fldCharType="separate"/>
      </w:r>
      <w:r w:rsidRPr="003A2B5B">
        <w:rPr>
          <w:noProof/>
        </w:rPr>
        <w:t>(Rabbinge 1985)</w:t>
      </w:r>
      <w:r w:rsidRPr="003A2B5B">
        <w:fldChar w:fldCharType="end"/>
      </w:r>
      <w:r w:rsidRPr="003A2B5B">
        <w:t xml:space="preserve">. However, in the modern crop system, there is generally no nitrogen shortage in crop leaves and maximal fecundities are normally reached </w:t>
      </w:r>
      <w:r w:rsidRPr="003A2B5B">
        <w:fldChar w:fldCharType="begin"/>
      </w:r>
      <w:r w:rsidR="00340205">
        <w:instrText xml:space="preserve"> ADDIN EN.CITE &lt;EndNote&gt;&lt;Cite&gt;&lt;Author&gt;Rabbinge&lt;/Author&gt;&lt;Year&gt;1985&lt;/Year&gt;&lt;RecNum&gt;4239&lt;/RecNum&gt;&lt;DisplayText&gt;(Rabbinge 1985)&lt;/DisplayText&gt;&lt;record&gt;&lt;rec-number&gt;4239&lt;/rec-number&gt;&lt;foreign-keys&gt;&lt;key app="EN" db-id="pxwxw0er9zv2fxezxdk5tt5utz5p5vtrwdv0" timestamp="1451972475"&gt;4239&lt;/key&gt;&lt;/foreign-keys&gt;&lt;ref-type name="Chapters"&gt;5&lt;/ref-type&gt;&lt;contributors&gt;&lt;authors&gt;&lt;author&gt;Rabbinge, R.&lt;/author&gt;&lt;/authors&gt;&lt;secondary-authors&gt;&lt;author&gt;Helle, W.&lt;/author&gt;&lt;author&gt;Sabelis, M.W.&lt;/author&gt;&lt;/secondary-authors&gt;&lt;tertiary-authors&gt;&lt;author&gt;Helle,W.&lt;/author&gt;&lt;/tertiary-authors&gt;&lt;/contributors&gt;&lt;titles&gt;&lt;title&gt;Aspects of damage assessment&lt;/title&gt;&lt;secondary-title&gt;Spider mites: their biology, natural enemies and control&lt;/secondary-title&gt;&lt;tertiary-title&gt;World crop pests&lt;/tertiary-title&gt;&lt;/titles&gt;&lt;pages&gt;261-271&lt;/pages&gt;&lt;num-vols&gt;1B&lt;/num-vols&gt;&lt;keywords&gt;&lt;keyword&gt;Assessment&lt;/keyword&gt;&lt;keyword&gt;Biology&lt;/keyword&gt;&lt;keyword&gt;control&lt;/keyword&gt;&lt;keyword&gt;Controls&lt;/keyword&gt;&lt;keyword&gt;Damage&lt;/keyword&gt;&lt;keyword&gt;Enemies&lt;/keyword&gt;&lt;keyword&gt;Mites&lt;/keyword&gt;&lt;keyword&gt;Natural enemies&lt;/keyword&gt;&lt;keyword&gt;pest&lt;/keyword&gt;&lt;keyword&gt;Pests&lt;/keyword&gt;&lt;keyword&gt;Spider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Catalogue\R&lt;/style&gt;&lt;/orig-pub&gt;&lt;label&gt;66306&lt;/label&gt;&lt;urls&gt;&lt;/urls&gt;&lt;custom1&gt;bananas sp&lt;/custom1&gt;&lt;/record&gt;&lt;/Cite&gt;&lt;/EndNote&gt;</w:instrText>
      </w:r>
      <w:r w:rsidRPr="003A2B5B">
        <w:fldChar w:fldCharType="separate"/>
      </w:r>
      <w:r w:rsidRPr="003A2B5B">
        <w:rPr>
          <w:noProof/>
        </w:rPr>
        <w:t>(Rabbinge 1985)</w:t>
      </w:r>
      <w:r w:rsidRPr="003A2B5B">
        <w:fldChar w:fldCharType="end"/>
      </w:r>
      <w:r w:rsidRPr="003A2B5B">
        <w:t>.</w:t>
      </w:r>
    </w:p>
    <w:p w14:paraId="76B255E6" w14:textId="2C227090" w:rsidR="001660D3" w:rsidRPr="003A2B5B" w:rsidRDefault="001660D3" w:rsidP="001660D3">
      <w:r w:rsidRPr="003A2B5B">
        <w:t xml:space="preserve">Abiotic factors that can influence the mite population and thus affect the damage and yield losses include temperature, humidity, </w:t>
      </w:r>
      <w:proofErr w:type="gramStart"/>
      <w:r w:rsidRPr="003A2B5B">
        <w:t>sunlight</w:t>
      </w:r>
      <w:proofErr w:type="gramEnd"/>
      <w:r w:rsidRPr="003A2B5B">
        <w:t xml:space="preserve"> and wind. For example, high temperature and low humidity can increase the severity of damage by </w:t>
      </w:r>
      <w:proofErr w:type="spellStart"/>
      <w:r w:rsidRPr="003A2B5B">
        <w:rPr>
          <w:i/>
          <w:iCs/>
        </w:rPr>
        <w:t>Tetranychus</w:t>
      </w:r>
      <w:proofErr w:type="spellEnd"/>
      <w:r w:rsidRPr="003A2B5B">
        <w:rPr>
          <w:i/>
          <w:iCs/>
        </w:rPr>
        <w:t xml:space="preserve"> </w:t>
      </w:r>
      <w:proofErr w:type="spellStart"/>
      <w:r w:rsidRPr="003A2B5B">
        <w:rPr>
          <w:i/>
          <w:iCs/>
        </w:rPr>
        <w:t>pacificus</w:t>
      </w:r>
      <w:proofErr w:type="spellEnd"/>
      <w:r w:rsidRPr="003A2B5B">
        <w:t xml:space="preserve"> and water stress makes plants more susceptible to attack by </w:t>
      </w:r>
      <w:r w:rsidR="00AF415B" w:rsidRPr="003A2B5B">
        <w:rPr>
          <w:i/>
          <w:iCs/>
        </w:rPr>
        <w:t>T. </w:t>
      </w:r>
      <w:proofErr w:type="spellStart"/>
      <w:r w:rsidRPr="003A2B5B">
        <w:rPr>
          <w:i/>
          <w:iCs/>
        </w:rPr>
        <w:t>mcdanieli</w:t>
      </w:r>
      <w:proofErr w:type="spellEnd"/>
      <w:r w:rsidRPr="003A2B5B">
        <w:t xml:space="preserve"> </w:t>
      </w:r>
      <w:r w:rsidRPr="003A2B5B">
        <w:fldChar w:fldCharType="begin"/>
      </w:r>
      <w:r w:rsidRPr="003A2B5B">
        <w:instrText xml:space="preserve"> ADDIN EN.CITE &lt;EndNote&gt;&lt;Cite&gt;&lt;Author&gt;Vacante&lt;/Author&gt;&lt;Year&gt;2009&lt;/Year&gt;&lt;RecNum&gt;20232&lt;/RecNum&gt;&lt;DisplayText&gt;(Vacante 2009)&lt;/DisplayText&gt;&lt;record&gt;&lt;rec-number&gt;20232&lt;/rec-number&gt;&lt;foreign-keys&gt;&lt;key app="EN" db-id="pxwxw0er9zv2fxezxdk5tt5utz5p5vtrwdv0" timestamp="1451972822"&gt;20232&lt;/key&gt;&lt;/foreign-keys&gt;&lt;ref-type name="Books"&gt;6&lt;/ref-type&gt;&lt;contributors&gt;&lt;authors&gt;&lt;author&gt;Vacante,V.&lt;/author&gt;&lt;/authors&gt;&lt;/contributors&gt;&lt;titles&gt;&lt;title&gt;Citrus mites - identification, bionomy and control&lt;/title&gt;&lt;/titles&gt;&lt;pages&gt;1-392&lt;/pages&gt;&lt;keywords&gt;&lt;keyword&gt;Citrus&lt;/keyword&gt;&lt;keyword&gt;control&lt;/keyword&gt;&lt;keyword&gt;Identification&lt;/keyword&gt;&lt;keyword&gt;Mites&lt;/keyword&gt;&lt;keyword&gt;Tetranychus&lt;/keyword&gt;&lt;/keywords&gt;&lt;dates&gt;&lt;year&gt;2009&lt;/year&gt;&lt;/dates&gt;&lt;pub-location&gt;Oxfordshire, UK&lt;/pub-location&gt;&lt;publisher&gt;Wallingford&lt;/publisher&gt;&lt;orig-pub&gt;&lt;style face="underline" font="default" size="100%"&gt;J:\E Library\Plant Catalogue\V&lt;/style&gt;&lt;/orig-pub&gt;&lt;label&gt;84600&lt;/label&gt;&lt;urls&gt;&lt;/urls&gt;&lt;custom1&gt;Summerfruit from China as&lt;/custom1&gt;&lt;/record&gt;&lt;/Cite&gt;&lt;/EndNote&gt;</w:instrText>
      </w:r>
      <w:r w:rsidRPr="003A2B5B">
        <w:fldChar w:fldCharType="separate"/>
      </w:r>
      <w:r w:rsidRPr="003A2B5B">
        <w:t>(Vacante 2009)</w:t>
      </w:r>
      <w:r w:rsidRPr="003A2B5B">
        <w:fldChar w:fldCharType="end"/>
      </w:r>
      <w:r w:rsidRPr="003A2B5B">
        <w:t>. Suitable climatic conditions are available in Australia (Bureau of Meteorology 2021).</w:t>
      </w:r>
    </w:p>
    <w:p w14:paraId="329661C0" w14:textId="77777777" w:rsidR="001660D3" w:rsidRPr="0071426D" w:rsidRDefault="001660D3" w:rsidP="00E12A29">
      <w:pPr>
        <w:pStyle w:val="Heading6"/>
      </w:pPr>
      <w:r w:rsidRPr="0071426D">
        <w:t>Rate of spread</w:t>
      </w:r>
    </w:p>
    <w:p w14:paraId="4E30CCB4" w14:textId="37AD6548" w:rsidR="001660D3" w:rsidRPr="003A2B5B" w:rsidRDefault="001660D3" w:rsidP="001660D3">
      <w:r w:rsidRPr="003A2B5B">
        <w:t xml:space="preserve">The dispersal of spider mites is discussed in detail </w:t>
      </w:r>
      <w:r w:rsidR="0019702B" w:rsidRPr="003A2B5B">
        <w:t xml:space="preserve">in </w:t>
      </w:r>
      <w:r w:rsidRPr="003A2B5B">
        <w:t xml:space="preserve">Section 2.2. They have well-developed dispersal mechanisms enabling intra-plant dispersal and inter-plant dispersal over large areas </w:t>
      </w:r>
      <w:r w:rsidRPr="003A2B5B">
        <w:fldChar w:fldCharType="begin"/>
      </w:r>
      <w:r w:rsidR="00340205">
        <w:instrText xml:space="preserve"> ADDIN EN.CITE &lt;EndNote&gt;&lt;Cite&gt;&lt;Author&gt;Kennedy&lt;/Author&gt;&lt;Year&gt;1985&lt;/Year&gt;&lt;RecNum&gt;47452&lt;/RecNum&gt;&lt;DisplayText&gt;(Kennedy &amp;amp; Smitley 1985)&lt;/DisplayText&gt;&lt;record&gt;&lt;rec-number&gt;47452&lt;/rec-number&gt;&lt;foreign-keys&gt;&lt;key app="EN" db-id="pxwxw0er9zv2fxezxdk5tt5utz5p5vtrwdv0" timestamp="1658221408"&gt;47452&lt;/key&gt;&lt;/foreign-keys&gt;&lt;ref-type name="Chapters"&gt;5&lt;/ref-type&gt;&lt;contributors&gt;&lt;authors&gt;&lt;author&gt;Kennedy, G.G.&lt;/author&gt;&lt;author&gt;Smitley, D.R.&lt;/author&gt;&lt;/authors&gt;&lt;secondary-authors&gt;&lt;author&gt;Helle, W.&lt;/author&gt;&lt;author&gt;Sabelis, M.W.&lt;/author&gt;&lt;/secondary-authors&gt;&lt;/contributors&gt;&lt;titles&gt;&lt;title&gt;Dispersal&lt;/title&gt;&lt;secondary-title&gt;Spider mites: their biology, natural enemies and control&lt;/secondary-title&gt;&lt;/titles&gt;&lt;pages&gt;233-242&lt;/pages&gt;&lt;num-vols&gt;1A&lt;/num-vols&gt;&lt;keywords&gt;&lt;keyword&gt;Spider mites&lt;/keyword&gt;&lt;/keywords&gt;&lt;dates&gt;&lt;year&gt;1985&lt;/year&gt;&lt;/dates&gt;&lt;pub-location&gt;Amsterdam, Netherlands&lt;/pub-location&gt;&lt;publisher&gt;Elsevier Science Publisher&lt;/publisher&gt;&lt;isbn&gt;0444423737 0444423737&lt;/isbn&gt;&lt;urls&gt;&lt;/urls&gt;&lt;custom1&gt;CHM&lt;/custom1&gt;&lt;/record&gt;&lt;/Cite&gt;&lt;/EndNote&gt;</w:instrText>
      </w:r>
      <w:r w:rsidRPr="003A2B5B">
        <w:fldChar w:fldCharType="separate"/>
      </w:r>
      <w:r w:rsidRPr="003A2B5B">
        <w:rPr>
          <w:noProof/>
        </w:rPr>
        <w:t>(Kennedy &amp; Smitley 1985)</w:t>
      </w:r>
      <w:r w:rsidRPr="003A2B5B">
        <w:fldChar w:fldCharType="end"/>
      </w:r>
      <w:r w:rsidRPr="003A2B5B">
        <w:t>. When the density of the population become</w:t>
      </w:r>
      <w:r w:rsidR="006924B9" w:rsidRPr="003A2B5B">
        <w:t>s</w:t>
      </w:r>
      <w:r w:rsidRPr="003A2B5B">
        <w:t xml:space="preserve"> high, and/or the host plant condition deteriorate</w:t>
      </w:r>
      <w:r w:rsidR="006924B9" w:rsidRPr="003A2B5B">
        <w:t>s</w:t>
      </w:r>
      <w:r w:rsidRPr="003A2B5B">
        <w:t xml:space="preserve">, spider mites </w:t>
      </w:r>
      <w:proofErr w:type="gramStart"/>
      <w:r w:rsidRPr="003A2B5B">
        <w:t>are able to</w:t>
      </w:r>
      <w:proofErr w:type="gramEnd"/>
      <w:r w:rsidRPr="003A2B5B">
        <w:t xml:space="preserve"> initiate dispersal through crawling or </w:t>
      </w:r>
      <w:r w:rsidR="006924B9" w:rsidRPr="003A2B5B">
        <w:t>by</w:t>
      </w:r>
      <w:r w:rsidRPr="003A2B5B">
        <w:t xml:space="preserve"> preparation for </w:t>
      </w:r>
      <w:r w:rsidR="007D34AE" w:rsidRPr="003A2B5B">
        <w:t>transport</w:t>
      </w:r>
      <w:r w:rsidRPr="003A2B5B">
        <w:t xml:space="preserve"> by wind.</w:t>
      </w:r>
    </w:p>
    <w:p w14:paraId="4129F9F2" w14:textId="77777777" w:rsidR="001660D3" w:rsidRPr="0071426D" w:rsidRDefault="001660D3" w:rsidP="00E12A29">
      <w:pPr>
        <w:pStyle w:val="Heading6"/>
      </w:pPr>
      <w:r w:rsidRPr="0071426D">
        <w:t>Rate of reproduction</w:t>
      </w:r>
    </w:p>
    <w:p w14:paraId="0266899E" w14:textId="77777777" w:rsidR="001660D3" w:rsidRPr="003A2B5B" w:rsidRDefault="001660D3" w:rsidP="001660D3">
      <w:r w:rsidRPr="003A2B5B">
        <w:t>Species of Tetranychidae can reproduce both sexually and parthenogenetically. Parthenogenetic reproduction is common in spider mites.</w:t>
      </w:r>
    </w:p>
    <w:p w14:paraId="32BA1790" w14:textId="37F6EAC7" w:rsidR="001660D3" w:rsidRPr="003A2B5B" w:rsidRDefault="001660D3" w:rsidP="001660D3">
      <w:r w:rsidRPr="003A2B5B">
        <w:t>Spider mites can develop from egg to adult in a short time period</w:t>
      </w:r>
      <w:r w:rsidR="007D34AE" w:rsidRPr="003A2B5B">
        <w:t xml:space="preserve"> and </w:t>
      </w:r>
      <w:r w:rsidRPr="003A2B5B">
        <w:t xml:space="preserve">are able to reproduce many and/or overlapping generations in a season because of the short development time of the immature </w:t>
      </w:r>
      <w:r w:rsidR="007D34AE" w:rsidRPr="003A2B5B">
        <w:t xml:space="preserve">stages </w:t>
      </w:r>
      <w:r w:rsidRPr="003A2B5B">
        <w:t xml:space="preserve">and the </w:t>
      </w:r>
      <w:proofErr w:type="gramStart"/>
      <w:r w:rsidRPr="003A2B5B">
        <w:t>long life</w:t>
      </w:r>
      <w:proofErr w:type="gramEnd"/>
      <w:r w:rsidRPr="003A2B5B">
        <w:t xml:space="preserve"> span of adults</w:t>
      </w:r>
      <w:r w:rsidR="007D34AE" w:rsidRPr="003A2B5B">
        <w:t>,</w:t>
      </w:r>
      <w:r w:rsidRPr="003A2B5B">
        <w:t xml:space="preserve"> which can last for more than a month.</w:t>
      </w:r>
    </w:p>
    <w:p w14:paraId="2826CCC1" w14:textId="470D2539" w:rsidR="001660D3" w:rsidRPr="003A2B5B" w:rsidRDefault="001660D3" w:rsidP="001660D3">
      <w:r w:rsidRPr="003A2B5B">
        <w:t xml:space="preserve">Spider mites have high fecundity. An individual female can lay 5 or 6 eggs daily on average and up to hundreds of eggs in total in </w:t>
      </w:r>
      <w:r w:rsidR="007D34AE" w:rsidRPr="003A2B5B">
        <w:t>their</w:t>
      </w:r>
      <w:r w:rsidRPr="003A2B5B">
        <w:t xml:space="preserve"> lifetime </w:t>
      </w:r>
      <w:r w:rsidRPr="003A2B5B">
        <w:fldChar w:fldCharType="begin"/>
      </w:r>
      <w:r w:rsidRPr="003A2B5B">
        <w:instrText xml:space="preserve"> ADDIN EN.CITE &lt;EndNote&gt;&lt;Cite&gt;&lt;Author&gt;Ullah&lt;/Author&gt;&lt;Year&gt;2014&lt;/Year&gt;&lt;RecNum&gt;37919&lt;/RecNum&gt;&lt;Suffix&gt;: Table 6&lt;/Suffix&gt;&lt;DisplayText&gt;(Ullah, Gotoh &amp;amp; Lim 2014: Table 6)&lt;/DisplayText&gt;&lt;record&gt;&lt;rec-number&gt;37919&lt;/rec-number&gt;&lt;foreign-keys&gt;&lt;key app="EN" db-id="pxwxw0er9zv2fxezxdk5tt5utz5p5vtrwdv0" timestamp="1582238705"&gt;37919&lt;/key&gt;&lt;/foreign-keys&gt;&lt;ref-type name="Journal Articles"&gt;17&lt;/ref-type&gt;&lt;contributors&gt;&lt;authors&gt;&lt;author&gt;Ullah, M.S.&lt;/author&gt;&lt;author&gt;Gotoh, T.&lt;/author&gt;&lt;author&gt;Lim, U.T.&lt;/author&gt;&lt;/authors&gt;&lt;/contributors&gt;&lt;titles&gt;&lt;title&gt;&lt;style face="normal" font="default" size="100%"&gt;Life history parameters of three phytophagous spider mites, &lt;/style&gt;&lt;style face="italic" font="default" size="100%"&gt;Tetranychus piercei&lt;/style&gt;&lt;style face="normal" font="default" size="100%"&gt;, &lt;/style&gt;&lt;style face="italic" font="default" size="100%"&gt;T. truncatus&lt;/style&gt;&lt;style face="normal" font="default" size="100%"&gt; and &lt;/style&gt;&lt;style face="italic" font="default" size="100%"&gt;T. bambusae &lt;/style&gt;&lt;style face="normal" font="default" size="100%"&gt;(Acari: Tetranychidae)&lt;/style&gt;&lt;/title&gt;&lt;secondary-title&gt;Journal of Asia-Pacific Entomology&lt;/secondary-title&gt;&lt;/titles&gt;&lt;periodical&gt;&lt;full-title&gt;Journal of Asia-Pacific Entomology&lt;/full-title&gt;&lt;/periodical&gt;&lt;pages&gt;767-773&lt;/pages&gt;&lt;volume&gt;17&lt;/volume&gt;&lt;keywords&gt;&lt;keyword&gt;Tetranychus piercei&lt;/keyword&gt;&lt;keyword&gt;T. truncatus&lt;/keyword&gt;&lt;keyword&gt;T. bambusae&lt;/keyword&gt;&lt;keyword&gt;Life history parameters&lt;/keyword&gt;&lt;keyword&gt;Bangladesh&lt;/keyword&gt;&lt;/keywords&gt;&lt;dates&gt;&lt;year&gt;2014&lt;/year&gt;&lt;/dates&gt;&lt;orig-pub&gt;J:\E Library\Plant Catalogue\U&lt;/orig-pub&gt;&lt;urls&gt;&lt;pdf-urls&gt;&lt;url&gt;file://J:\E Library\Plant Catalogue\U\Ullah et al 2014 EN37919.pdf&lt;/url&gt;&lt;/pdf-urls&gt;&lt;/urls&gt;&lt;custom1&gt;Pest assessments - CN&lt;/custom1&gt;&lt;/record&gt;&lt;/Cite&gt;&lt;/EndNote&gt;</w:instrText>
      </w:r>
      <w:r w:rsidRPr="003A2B5B">
        <w:fldChar w:fldCharType="separate"/>
      </w:r>
      <w:r w:rsidRPr="003A2B5B">
        <w:rPr>
          <w:noProof/>
        </w:rPr>
        <w:t>(Ullah, Gotoh &amp; Lim 2014: Table 6)</w:t>
      </w:r>
      <w:r w:rsidRPr="003A2B5B">
        <w:fldChar w:fldCharType="end"/>
      </w:r>
      <w:r w:rsidRPr="003A2B5B">
        <w:t>. Thus, the mite populations can increase rapidly when conditions such as temperature, humidity and food plants are suitable. This could increase the damage to their host plants.</w:t>
      </w:r>
    </w:p>
    <w:p w14:paraId="7389BFA2" w14:textId="1699ABBD" w:rsidR="001660D3" w:rsidRPr="003A2B5B" w:rsidRDefault="001660D3" w:rsidP="001660D3">
      <w:r w:rsidRPr="003A2B5B">
        <w:t>More information on the reproduction of spider mites is described in Section 2.2.</w:t>
      </w:r>
    </w:p>
    <w:p w14:paraId="06899A8C" w14:textId="48D9BC8A" w:rsidR="001660D3" w:rsidRPr="0077787B" w:rsidRDefault="001660D3" w:rsidP="00C2553E">
      <w:pPr>
        <w:pStyle w:val="Heading5"/>
      </w:pPr>
      <w:r w:rsidRPr="0077787B">
        <w:t xml:space="preserve">Summary </w:t>
      </w:r>
      <w:r w:rsidR="00976D5C">
        <w:t>of t</w:t>
      </w:r>
      <w:r w:rsidR="00976D5C" w:rsidRPr="00976D5C">
        <w:t>he assessment</w:t>
      </w:r>
    </w:p>
    <w:p w14:paraId="67FAA787" w14:textId="63A5D675" w:rsidR="001660D3" w:rsidRPr="003A2B5B" w:rsidRDefault="001660D3" w:rsidP="001660D3">
      <w:pPr>
        <w:keepNext/>
      </w:pPr>
      <w:r w:rsidRPr="003A2B5B">
        <w:t xml:space="preserve">The assessment undertaken in this review supports a consistent impact score for </w:t>
      </w:r>
      <w:r w:rsidR="00D23138" w:rsidRPr="003A2B5B">
        <w:t xml:space="preserve">direct effect on plant life or health for </w:t>
      </w:r>
      <w:r w:rsidR="00613630" w:rsidRPr="003A2B5B">
        <w:t xml:space="preserve">all </w:t>
      </w:r>
      <w:r w:rsidR="0012601B">
        <w:t>20</w:t>
      </w:r>
      <w:r w:rsidR="00371494">
        <w:t xml:space="preserve"> quarantine</w:t>
      </w:r>
      <w:r w:rsidRPr="003A2B5B">
        <w:t xml:space="preserve"> </w:t>
      </w:r>
      <w:r w:rsidR="00022DBB" w:rsidRPr="003A2B5B">
        <w:t xml:space="preserve">spider </w:t>
      </w:r>
      <w:r w:rsidRPr="003A2B5B">
        <w:t xml:space="preserve">mite species </w:t>
      </w:r>
      <w:r w:rsidR="00001415" w:rsidRPr="003A2B5B">
        <w:t xml:space="preserve">included </w:t>
      </w:r>
      <w:r w:rsidR="00613630" w:rsidRPr="003A2B5B">
        <w:t xml:space="preserve">in the </w:t>
      </w:r>
      <w:r w:rsidR="00C90E4E">
        <w:t>21</w:t>
      </w:r>
      <w:r w:rsidR="00613630" w:rsidRPr="003A2B5B">
        <w:t xml:space="preserve"> PRAs </w:t>
      </w:r>
      <w:r w:rsidRPr="003A2B5B">
        <w:t>because:</w:t>
      </w:r>
    </w:p>
    <w:p w14:paraId="15F9C880" w14:textId="453AAB81" w:rsidR="001660D3" w:rsidRPr="003A2B5B" w:rsidRDefault="00EC23AD" w:rsidP="00E12A29">
      <w:pPr>
        <w:pStyle w:val="ListBullet"/>
      </w:pPr>
      <w:r w:rsidRPr="0088664E">
        <w:rPr>
          <w:color w:val="000000" w:themeColor="text1"/>
        </w:rPr>
        <w:t>Most of t</w:t>
      </w:r>
      <w:r w:rsidR="001660D3" w:rsidRPr="0088664E">
        <w:rPr>
          <w:color w:val="000000" w:themeColor="text1"/>
        </w:rPr>
        <w:t>hese spider mite</w:t>
      </w:r>
      <w:r w:rsidR="00CD718B" w:rsidRPr="0088664E">
        <w:rPr>
          <w:color w:val="000000" w:themeColor="text1"/>
        </w:rPr>
        <w:t xml:space="preserve"> pest</w:t>
      </w:r>
      <w:r w:rsidR="001660D3" w:rsidRPr="0088664E">
        <w:rPr>
          <w:color w:val="000000" w:themeColor="text1"/>
        </w:rPr>
        <w:t xml:space="preserve">s </w:t>
      </w:r>
      <w:r w:rsidR="001660D3" w:rsidRPr="003A2B5B">
        <w:t xml:space="preserve">are polyphagous (Table </w:t>
      </w:r>
      <w:r w:rsidR="00131717" w:rsidRPr="003A2B5B">
        <w:t>2.2</w:t>
      </w:r>
      <w:r w:rsidR="001660D3" w:rsidRPr="003A2B5B">
        <w:t>).</w:t>
      </w:r>
    </w:p>
    <w:p w14:paraId="2A8DA3E7" w14:textId="54D0D509" w:rsidR="001660D3" w:rsidRPr="003A2B5B" w:rsidRDefault="001660D3" w:rsidP="00E12A29">
      <w:pPr>
        <w:pStyle w:val="ListBullet"/>
      </w:pPr>
      <w:r w:rsidRPr="003A2B5B">
        <w:t>The types of their damage to plants are similar – attacking leaves, shoots, stems and fruit, causing lea</w:t>
      </w:r>
      <w:r w:rsidR="00CE6D09" w:rsidRPr="003A2B5B">
        <w:t>f</w:t>
      </w:r>
      <w:r w:rsidRPr="003A2B5B">
        <w:t xml:space="preserve"> burning, defoliation and fruit dropping, or even death of the plant (</w:t>
      </w:r>
      <w:r w:rsidR="00CE6D09" w:rsidRPr="003A2B5B">
        <w:t>Table </w:t>
      </w:r>
      <w:r w:rsidRPr="003A2B5B">
        <w:t>3.5).</w:t>
      </w:r>
    </w:p>
    <w:p w14:paraId="16D5A0C0" w14:textId="19F25B7B" w:rsidR="001660D3" w:rsidRPr="003A2B5B" w:rsidRDefault="001660D3" w:rsidP="00E12A29">
      <w:pPr>
        <w:pStyle w:val="ListBullet"/>
      </w:pPr>
      <w:r w:rsidRPr="003A2B5B">
        <w:t>They are important pests of horticultural</w:t>
      </w:r>
      <w:r w:rsidR="005B25E7" w:rsidRPr="003A2B5B">
        <w:t xml:space="preserve"> and agricultural</w:t>
      </w:r>
      <w:r w:rsidRPr="003A2B5B">
        <w:t xml:space="preserve"> crops, including the oligophagous species of </w:t>
      </w:r>
      <w:proofErr w:type="spellStart"/>
      <w:r w:rsidR="00976D5C" w:rsidRPr="003A2B5B">
        <w:rPr>
          <w:i/>
          <w:iCs/>
        </w:rPr>
        <w:t>Eotetranychus</w:t>
      </w:r>
      <w:proofErr w:type="spellEnd"/>
      <w:r w:rsidR="00D23138" w:rsidRPr="003A2B5B">
        <w:rPr>
          <w:i/>
          <w:iCs/>
        </w:rPr>
        <w:t xml:space="preserve">, </w:t>
      </w:r>
      <w:proofErr w:type="spellStart"/>
      <w:r w:rsidR="00D23138" w:rsidRPr="003A2B5B">
        <w:rPr>
          <w:i/>
          <w:iCs/>
        </w:rPr>
        <w:t>Eutetranychus</w:t>
      </w:r>
      <w:proofErr w:type="spellEnd"/>
      <w:r w:rsidR="00D23138" w:rsidRPr="003A2B5B">
        <w:t xml:space="preserve"> and </w:t>
      </w:r>
      <w:proofErr w:type="spellStart"/>
      <w:r w:rsidRPr="003A2B5B">
        <w:rPr>
          <w:i/>
          <w:iCs/>
        </w:rPr>
        <w:t>Oligonychus</w:t>
      </w:r>
      <w:proofErr w:type="spellEnd"/>
      <w:r w:rsidRPr="003A2B5B">
        <w:t xml:space="preserve">. Some example crops include apple, banana, citrus, </w:t>
      </w:r>
      <w:r w:rsidR="00D23138" w:rsidRPr="003A2B5B">
        <w:t xml:space="preserve">cotton, </w:t>
      </w:r>
      <w:proofErr w:type="spellStart"/>
      <w:r w:rsidRPr="003A2B5B">
        <w:t>stonefruit</w:t>
      </w:r>
      <w:proofErr w:type="spellEnd"/>
      <w:r w:rsidR="00D23138" w:rsidRPr="003A2B5B">
        <w:t>, sugarcane</w:t>
      </w:r>
      <w:r w:rsidRPr="003A2B5B">
        <w:t xml:space="preserve"> </w:t>
      </w:r>
      <w:r w:rsidR="00D23138" w:rsidRPr="003A2B5B">
        <w:t xml:space="preserve">and table grapes </w:t>
      </w:r>
      <w:r w:rsidR="00A20957" w:rsidRPr="003A2B5B">
        <w:t>(Table 3.5)</w:t>
      </w:r>
      <w:r w:rsidRPr="003A2B5B">
        <w:t>.</w:t>
      </w:r>
    </w:p>
    <w:p w14:paraId="1C849256" w14:textId="77777777" w:rsidR="001660D3" w:rsidRPr="003A2B5B" w:rsidRDefault="001660D3" w:rsidP="00E12A29">
      <w:pPr>
        <w:pStyle w:val="ListBullet"/>
      </w:pPr>
      <w:r w:rsidRPr="003A2B5B">
        <w:t>Similar biotic and abiotic factors affect the mite populations and the severity of their damage to host plants. These factors and conditions are available in Australia.</w:t>
      </w:r>
    </w:p>
    <w:p w14:paraId="24EEA3A4" w14:textId="77777777" w:rsidR="001660D3" w:rsidRPr="003A2B5B" w:rsidRDefault="001660D3" w:rsidP="00E12A29">
      <w:pPr>
        <w:pStyle w:val="ListBullet"/>
      </w:pPr>
      <w:r w:rsidRPr="003A2B5B">
        <w:t>These spider mites can initiate and spread quickly when the population density becomes high, and/or the host plant condition deteriorates.</w:t>
      </w:r>
    </w:p>
    <w:p w14:paraId="72089F78" w14:textId="47EA9E83" w:rsidR="001660D3" w:rsidRPr="003A2B5B" w:rsidRDefault="001660D3" w:rsidP="00E12A29">
      <w:pPr>
        <w:pStyle w:val="ListBullet"/>
        <w:rPr>
          <w:rFonts w:asciiTheme="majorHAnsi" w:hAnsiTheme="majorHAnsi"/>
        </w:rPr>
      </w:pPr>
      <w:r w:rsidRPr="003A2B5B">
        <w:t>They have high fecundity and short generation time and thus can reproduce quickly when environmental conditions are suitable and food plants available.</w:t>
      </w:r>
    </w:p>
    <w:p w14:paraId="0199F566" w14:textId="151121FC" w:rsidR="00A213B9" w:rsidRPr="003A2B5B" w:rsidRDefault="002953CF" w:rsidP="00A213B9">
      <w:pPr>
        <w:spacing w:before="120" w:after="60"/>
        <w:ind w:right="-64"/>
      </w:pPr>
      <w:r w:rsidRPr="003A2B5B">
        <w:rPr>
          <w:rFonts w:eastAsia="Times New Roman" w:cs="Calibri"/>
          <w:lang w:eastAsia="en-AU"/>
        </w:rPr>
        <w:lastRenderedPageBreak/>
        <w:t>The assessment consider</w:t>
      </w:r>
      <w:r w:rsidR="00AE33B1" w:rsidRPr="003A2B5B">
        <w:rPr>
          <w:rFonts w:eastAsia="Times New Roman" w:cs="Calibri"/>
          <w:lang w:eastAsia="en-AU"/>
        </w:rPr>
        <w:t>s</w:t>
      </w:r>
      <w:r w:rsidRPr="003A2B5B">
        <w:rPr>
          <w:rFonts w:eastAsia="Times New Roman" w:cs="Calibri"/>
          <w:lang w:eastAsia="en-AU"/>
        </w:rPr>
        <w:t xml:space="preserve"> </w:t>
      </w:r>
      <w:r w:rsidR="000A1599" w:rsidRPr="003A2B5B">
        <w:rPr>
          <w:rFonts w:eastAsia="Times New Roman" w:cs="Calibri"/>
          <w:lang w:eastAsia="en-AU"/>
        </w:rPr>
        <w:t>an impact score of ‘</w:t>
      </w:r>
      <w:proofErr w:type="gramStart"/>
      <w:r w:rsidR="000A1599" w:rsidRPr="003A2B5B">
        <w:rPr>
          <w:rFonts w:eastAsia="Times New Roman" w:cs="Calibri"/>
          <w:lang w:eastAsia="en-AU"/>
        </w:rPr>
        <w:t>D</w:t>
      </w:r>
      <w:proofErr w:type="gramEnd"/>
      <w:r w:rsidR="000A1599" w:rsidRPr="003A2B5B">
        <w:rPr>
          <w:rFonts w:eastAsia="Times New Roman" w:cs="Calibri"/>
          <w:lang w:eastAsia="en-AU"/>
        </w:rPr>
        <w:t xml:space="preserve">’ </w:t>
      </w:r>
      <w:r w:rsidR="00AE33B1" w:rsidRPr="003A2B5B">
        <w:rPr>
          <w:rFonts w:eastAsia="Times New Roman" w:cs="Calibri"/>
          <w:lang w:eastAsia="en-AU"/>
        </w:rPr>
        <w:t xml:space="preserve">for the direct effect on plant life or health is appropriate for all </w:t>
      </w:r>
      <w:r w:rsidR="00D73FAA">
        <w:rPr>
          <w:rFonts w:eastAsia="Times New Roman" w:cs="Calibri"/>
          <w:lang w:eastAsia="en-AU"/>
        </w:rPr>
        <w:t>20 quarantine</w:t>
      </w:r>
      <w:r w:rsidR="008203FF" w:rsidRPr="003A2B5B">
        <w:rPr>
          <w:rFonts w:eastAsia="Times New Roman" w:cs="Calibri"/>
          <w:lang w:eastAsia="en-AU"/>
        </w:rPr>
        <w:t xml:space="preserve"> </w:t>
      </w:r>
      <w:r w:rsidR="00AE33B1" w:rsidRPr="003A2B5B">
        <w:rPr>
          <w:rFonts w:eastAsia="Times New Roman" w:cs="Calibri"/>
          <w:lang w:eastAsia="en-AU"/>
        </w:rPr>
        <w:t xml:space="preserve">spider mite species </w:t>
      </w:r>
      <w:r w:rsidR="008203FF" w:rsidRPr="003A2B5B">
        <w:rPr>
          <w:rFonts w:eastAsia="Times New Roman" w:cs="Calibri"/>
          <w:lang w:eastAsia="en-AU"/>
        </w:rPr>
        <w:t xml:space="preserve">included in the </w:t>
      </w:r>
      <w:r w:rsidR="00C90E4E">
        <w:rPr>
          <w:rFonts w:eastAsia="Times New Roman" w:cs="Calibri"/>
          <w:lang w:eastAsia="en-AU"/>
        </w:rPr>
        <w:t>21</w:t>
      </w:r>
      <w:r w:rsidR="008203FF" w:rsidRPr="003A2B5B">
        <w:rPr>
          <w:rFonts w:eastAsia="Times New Roman" w:cs="Calibri"/>
          <w:lang w:eastAsia="en-AU"/>
        </w:rPr>
        <w:t xml:space="preserve"> PRAs</w:t>
      </w:r>
      <w:r w:rsidR="00AE33B1" w:rsidRPr="003A2B5B">
        <w:rPr>
          <w:rFonts w:eastAsia="Times New Roman" w:cs="Calibri"/>
          <w:lang w:eastAsia="en-AU"/>
        </w:rPr>
        <w:t>.</w:t>
      </w:r>
      <w:r w:rsidR="00486AC7" w:rsidRPr="003A2B5B">
        <w:rPr>
          <w:rFonts w:eastAsia="Times New Roman" w:cs="Calibri"/>
          <w:lang w:eastAsia="en-AU"/>
        </w:rPr>
        <w:t xml:space="preserve"> </w:t>
      </w:r>
      <w:r w:rsidR="004862D2" w:rsidRPr="003A2B5B">
        <w:t xml:space="preserve">This is because the impact would be expected to threaten economic viability through </w:t>
      </w:r>
      <w:r w:rsidR="004862D2" w:rsidRPr="003A2B5B">
        <w:rPr>
          <w:lang w:bidi="en-US"/>
        </w:rPr>
        <w:t>a large decrease in production</w:t>
      </w:r>
      <w:r w:rsidR="004862D2" w:rsidRPr="003A2B5B">
        <w:t xml:space="preserve"> of infested crops at the local level</w:t>
      </w:r>
      <w:r w:rsidR="004862D2" w:rsidRPr="003A2B5B">
        <w:rPr>
          <w:lang w:bidi="en-US"/>
        </w:rPr>
        <w:t xml:space="preserve">. </w:t>
      </w:r>
      <w:r w:rsidR="004862D2" w:rsidRPr="003A2B5B">
        <w:t>Damage caused by a spider mite includes weakening plant vigour to decrease yield and impacting the appearance of produce to reduce market value.</w:t>
      </w:r>
      <w:r w:rsidR="004862D2" w:rsidRPr="003A2B5B">
        <w:rPr>
          <w:lang w:bidi="en-US"/>
        </w:rPr>
        <w:t xml:space="preserve"> </w:t>
      </w:r>
      <w:r w:rsidR="004862D2" w:rsidRPr="003A2B5B">
        <w:t>The impact on plant industries is expected to be significant at the district level and of minor significance at the regional level because these industries within a state or territory are usually diverse in composition of hosts and physically dispersed.</w:t>
      </w:r>
    </w:p>
    <w:p w14:paraId="3DC5B21E" w14:textId="77777777" w:rsidR="005D5E75" w:rsidRPr="003A2B5B" w:rsidRDefault="005D5E75" w:rsidP="005D5E75">
      <w:pPr>
        <w:spacing w:before="120" w:after="60"/>
        <w:ind w:right="-64"/>
      </w:pPr>
      <w:r w:rsidRPr="003A2B5B">
        <w:rPr>
          <w:rFonts w:eastAsia="Times New Roman" w:cs="Calibri"/>
          <w:lang w:eastAsia="en-AU"/>
        </w:rPr>
        <w:t>An impact score of ‘</w:t>
      </w:r>
      <w:proofErr w:type="gramStart"/>
      <w:r w:rsidRPr="003A2B5B">
        <w:rPr>
          <w:rFonts w:eastAsia="Times New Roman" w:cs="Calibri"/>
          <w:lang w:eastAsia="en-AU"/>
        </w:rPr>
        <w:t>E</w:t>
      </w:r>
      <w:proofErr w:type="gramEnd"/>
      <w:r w:rsidRPr="003A2B5B">
        <w:rPr>
          <w:rFonts w:eastAsia="Times New Roman" w:cs="Calibri"/>
          <w:lang w:eastAsia="en-AU"/>
        </w:rPr>
        <w:t xml:space="preserve">’ </w:t>
      </w:r>
      <w:r w:rsidRPr="003A2B5B">
        <w:t>is considered to be overestimated, as this</w:t>
      </w:r>
      <w:r w:rsidRPr="003A2B5B">
        <w:rPr>
          <w:rFonts w:eastAsia="Times New Roman" w:cs="Calibri"/>
          <w:lang w:eastAsia="en-AU"/>
        </w:rPr>
        <w:t xml:space="preserve"> would indicate that t</w:t>
      </w:r>
      <w:r w:rsidRPr="003A2B5B">
        <w:t xml:space="preserve">he direct impact of a spider mite pest on plant life or health would be of major significance at the district level. A major significance at the district level means that the impact would be expected to threaten economic viability through </w:t>
      </w:r>
      <w:r w:rsidRPr="003A2B5B">
        <w:rPr>
          <w:lang w:bidi="en-US"/>
        </w:rPr>
        <w:t>a large decrease in production</w:t>
      </w:r>
      <w:r w:rsidRPr="003A2B5B">
        <w:t xml:space="preserve"> of infested crops at the district level and the damage is not expected to be reversible. A scenario of unreversible economic impact at a district level by a spider mite pest </w:t>
      </w:r>
      <w:proofErr w:type="gramStart"/>
      <w:r w:rsidRPr="003A2B5B">
        <w:t>is considered to be</w:t>
      </w:r>
      <w:proofErr w:type="gramEnd"/>
      <w:r w:rsidRPr="003A2B5B">
        <w:t xml:space="preserve"> unlikely.</w:t>
      </w:r>
    </w:p>
    <w:p w14:paraId="7247906D" w14:textId="21AFA80B" w:rsidR="004862D2" w:rsidRPr="003A2B5B" w:rsidRDefault="005D5E75" w:rsidP="0080326D">
      <w:pPr>
        <w:spacing w:before="120" w:after="60"/>
        <w:ind w:right="-64"/>
        <w:rPr>
          <w:rFonts w:eastAsia="Times New Roman" w:cs="Calibri"/>
          <w:lang w:eastAsia="en-AU"/>
        </w:rPr>
      </w:pPr>
      <w:r w:rsidRPr="003A2B5B">
        <w:rPr>
          <w:rFonts w:eastAsia="Times New Roman" w:cs="Calibri"/>
          <w:lang w:eastAsia="en-AU"/>
        </w:rPr>
        <w:t>In addition, i</w:t>
      </w:r>
      <w:r w:rsidR="004862D2" w:rsidRPr="003A2B5B">
        <w:rPr>
          <w:rFonts w:eastAsia="Times New Roman" w:cs="Calibri"/>
          <w:lang w:eastAsia="en-AU"/>
        </w:rPr>
        <w:t xml:space="preserve">t is noted that the impact score of ‘D’ proposed for spider mite pests is comparable to that of other arthropod groups assessed by the department, such as thrips </w:t>
      </w:r>
      <w:r w:rsidR="004862D2" w:rsidRPr="003A2B5B">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&lt;EndNote&gt;&lt;Cite&gt;&lt;Author&gt;DAWR&lt;/Author&gt;&lt;Year&gt;2017&lt;/Year&gt;&lt;RecNum&gt;29478&lt;/RecNum&gt;&lt;DisplayText&gt;(DAWR 2017a)&lt;/DisplayText&gt;&lt;record&gt;&lt;rec-number&gt;29478&lt;/rec-number&gt;&lt;foreign-keys&gt;&lt;key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gricultur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4862D2" w:rsidRPr="003A2B5B">
        <w:rPr>
          <w:rFonts w:eastAsia="Times New Roman" w:cs="Calibri"/>
          <w:lang w:eastAsia="en-AU"/>
        </w:rPr>
        <w:fldChar w:fldCharType="separate"/>
      </w:r>
      <w:r w:rsidR="00340205">
        <w:rPr>
          <w:rFonts w:eastAsia="Times New Roman" w:cs="Calibri"/>
          <w:noProof/>
          <w:lang w:eastAsia="en-AU"/>
        </w:rPr>
        <w:t>(DAWR 2017a)</w:t>
      </w:r>
      <w:r w:rsidR="004862D2" w:rsidRPr="003A2B5B">
        <w:rPr>
          <w:rFonts w:eastAsia="Times New Roman" w:cs="Calibri"/>
          <w:lang w:eastAsia="en-AU"/>
        </w:rPr>
        <w:fldChar w:fldCharType="end"/>
      </w:r>
      <w:r w:rsidR="004862D2" w:rsidRPr="003A2B5B">
        <w:rPr>
          <w:rFonts w:eastAsia="Times New Roman" w:cs="Calibri"/>
          <w:lang w:eastAsia="en-AU"/>
        </w:rPr>
        <w:t xml:space="preserve">, mealybugs </w:t>
      </w:r>
      <w:r w:rsidR="004862D2" w:rsidRPr="003A2B5B">
        <w:rPr>
          <w:rFonts w:eastAsia="Times New Roman" w:cs="Calibri"/>
          <w:lang w:eastAsia="en-AU"/>
        </w:rPr>
        <w:fldChar w:fldCharType="begin"/>
      </w:r>
      <w:r w:rsidR="00340205">
        <w:rPr>
          <w:rFonts w:eastAsia="Times New Roman" w:cs="Calibri"/>
          <w:lang w:eastAsia="en-AU"/>
        </w:rPr>
        <w:instrText xml:space="preserve"> ADDIN EN.CITE &lt;EndNote&gt;&lt;Cite&gt;&lt;Author&gt;DAWR&lt;/Author&gt;&lt;Year&gt;2019&lt;/Year&gt;&lt;RecNum&gt;33612&lt;/RecNum&gt;&lt;DisplayText&gt;(DAWR 2019a)&lt;/DisplayText&gt;&lt;record&gt;&lt;rec-number&gt;33612&lt;/rec-number&gt;&lt;foreign-keys&gt;&lt;key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Resources&lt;/publisher&gt;&lt;urls&gt;&lt;related-urls&gt;&lt;url&gt;https://www.agriculture.gov.au/biosecurity-trade/policy/risk-analysis/group-pest-risk-analyses/mealybugs/final-report&lt;/url&gt;&lt;/related-urls&gt;&lt;pdf-urls&gt;&lt;url&gt;file://J:\E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4862D2" w:rsidRPr="003A2B5B">
        <w:rPr>
          <w:rFonts w:eastAsia="Times New Roman" w:cs="Calibri"/>
          <w:lang w:eastAsia="en-AU"/>
        </w:rPr>
        <w:fldChar w:fldCharType="separate"/>
      </w:r>
      <w:r w:rsidR="004862D2" w:rsidRPr="003A2B5B">
        <w:rPr>
          <w:rFonts w:eastAsia="Times New Roman" w:cs="Calibri"/>
          <w:noProof/>
          <w:lang w:eastAsia="en-AU"/>
        </w:rPr>
        <w:t>(DAWR 2019a)</w:t>
      </w:r>
      <w:r w:rsidR="004862D2" w:rsidRPr="003A2B5B">
        <w:rPr>
          <w:rFonts w:eastAsia="Times New Roman" w:cs="Calibri"/>
          <w:lang w:eastAsia="en-AU"/>
        </w:rPr>
        <w:fldChar w:fldCharType="end"/>
      </w:r>
      <w:r w:rsidR="004862D2" w:rsidRPr="003A2B5B">
        <w:rPr>
          <w:rFonts w:eastAsia="Times New Roman" w:cs="Calibri"/>
          <w:lang w:eastAsia="en-AU"/>
        </w:rPr>
        <w:t xml:space="preserve"> and scale insects </w:t>
      </w:r>
      <w:r w:rsidR="004862D2" w:rsidRPr="003A2B5B">
        <w:rPr>
          <w:rFonts w:eastAsia="Times New Roman" w:cs="Calibri"/>
          <w:lang w:eastAsia="en-AU"/>
        </w:rPr>
        <w:fldChar w:fldCharType="begin"/>
      </w:r>
      <w:r w:rsidR="00340205">
        <w:rPr>
          <w:rFonts w:eastAsia="Times New Roman" w:cs="Calibri"/>
          <w:lang w:eastAsia="en-AU"/>
        </w:rPr>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Environment&lt;/publisher&gt;&lt;urls&gt;&lt;related-urls&gt;&lt;url&gt;https://www.agriculture.gov.au/biosecurity-trade/policy/risk-analysis/group-pest-risk-analyses/scales&lt;/url&gt;&lt;/related-urls&gt;&lt;pdf-urls&gt;&lt;url&gt;file://J:\E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4862D2" w:rsidRPr="003A2B5B">
        <w:rPr>
          <w:rFonts w:eastAsia="Times New Roman" w:cs="Calibri"/>
          <w:lang w:eastAsia="en-AU"/>
        </w:rPr>
        <w:fldChar w:fldCharType="separate"/>
      </w:r>
      <w:r w:rsidR="004862D2" w:rsidRPr="003A2B5B">
        <w:rPr>
          <w:rFonts w:eastAsia="Times New Roman" w:cs="Calibri"/>
          <w:noProof/>
          <w:lang w:eastAsia="en-AU"/>
        </w:rPr>
        <w:t>(DAWE 2021)</w:t>
      </w:r>
      <w:r w:rsidR="004862D2" w:rsidRPr="003A2B5B">
        <w:rPr>
          <w:rFonts w:eastAsia="Times New Roman" w:cs="Calibri"/>
          <w:lang w:eastAsia="en-AU"/>
        </w:rPr>
        <w:fldChar w:fldCharType="end"/>
      </w:r>
      <w:r w:rsidR="004862D2" w:rsidRPr="003A2B5B">
        <w:rPr>
          <w:rFonts w:eastAsia="Times New Roman" w:cs="Calibri"/>
          <w:lang w:eastAsia="en-AU"/>
        </w:rPr>
        <w:t>. From a broad perspective, pests in these insect groups are considered to cause similar degrees of damage to plants to that caused by spider mite pests.</w:t>
      </w:r>
    </w:p>
    <w:p w14:paraId="4FDAB714" w14:textId="13B1A958" w:rsidR="001660D3" w:rsidRPr="0077787B" w:rsidRDefault="00CE5A05" w:rsidP="00C2553E">
      <w:pPr>
        <w:pStyle w:val="Heading5"/>
      </w:pPr>
      <w:r>
        <w:t>Proposal</w:t>
      </w:r>
      <w:r w:rsidR="001660D3" w:rsidRPr="0077787B">
        <w:t xml:space="preserve"> for the </w:t>
      </w:r>
      <w:r w:rsidR="001660D3" w:rsidRPr="00C2553E">
        <w:t>impact</w:t>
      </w:r>
      <w:r w:rsidR="001660D3" w:rsidRPr="0077787B">
        <w:t xml:space="preserve"> score for direct effect on plant life or health </w:t>
      </w:r>
    </w:p>
    <w:p w14:paraId="138CDB5D" w14:textId="76062866" w:rsidR="004355C1" w:rsidRPr="003A2B5B" w:rsidRDefault="004355C1" w:rsidP="001660D3">
      <w:pPr>
        <w:spacing w:before="120" w:after="60"/>
        <w:ind w:right="-64"/>
      </w:pPr>
      <w:bookmarkStart w:id="82" w:name="_Hlk99024861"/>
      <w:r w:rsidRPr="003A2B5B">
        <w:t xml:space="preserve">This review provides </w:t>
      </w:r>
      <w:r w:rsidR="0082275C" w:rsidRPr="003A2B5B">
        <w:t>2</w:t>
      </w:r>
      <w:r w:rsidRPr="003A2B5B">
        <w:t xml:space="preserve"> proposals relevant to the impact score for direct effect on plant life or health.</w:t>
      </w:r>
    </w:p>
    <w:p w14:paraId="18E1DBBE" w14:textId="3AB808E8" w:rsidR="00462AED" w:rsidRPr="003A2B5B" w:rsidRDefault="004355C1" w:rsidP="00462AED">
      <w:r w:rsidRPr="008D20A6">
        <w:rPr>
          <w:b/>
          <w:bCs/>
        </w:rPr>
        <w:t xml:space="preserve">Proposal </w:t>
      </w:r>
      <w:r w:rsidR="00462AED" w:rsidRPr="008D20A6">
        <w:rPr>
          <w:b/>
          <w:bCs/>
        </w:rPr>
        <w:t>1</w:t>
      </w:r>
      <w:r w:rsidRPr="008D20A6">
        <w:rPr>
          <w:b/>
          <w:bCs/>
        </w:rPr>
        <w:t>:</w:t>
      </w:r>
      <w:r w:rsidRPr="003A2B5B">
        <w:t xml:space="preserve"> </w:t>
      </w:r>
      <w:r w:rsidR="00462AED" w:rsidRPr="003A2B5B">
        <w:rPr>
          <w:rFonts w:eastAsia="Times New Roman" w:cs="Calibri"/>
          <w:lang w:eastAsia="en-AU"/>
        </w:rPr>
        <w:t>The</w:t>
      </w:r>
      <w:r w:rsidRPr="003A2B5B">
        <w:rPr>
          <w:rFonts w:eastAsia="Times New Roman" w:cs="Calibri"/>
          <w:lang w:eastAsia="en-AU"/>
        </w:rPr>
        <w:t xml:space="preserve"> impact score </w:t>
      </w:r>
      <w:r w:rsidR="00070559" w:rsidRPr="003A2B5B">
        <w:rPr>
          <w:rFonts w:eastAsia="Times New Roman" w:cs="Calibri"/>
          <w:lang w:eastAsia="en-AU"/>
        </w:rPr>
        <w:t>of ‘</w:t>
      </w:r>
      <w:proofErr w:type="gramStart"/>
      <w:r w:rsidR="00070559" w:rsidRPr="003A2B5B">
        <w:rPr>
          <w:rFonts w:eastAsia="Times New Roman" w:cs="Calibri"/>
          <w:lang w:eastAsia="en-AU"/>
        </w:rPr>
        <w:t>D</w:t>
      </w:r>
      <w:proofErr w:type="gramEnd"/>
      <w:r w:rsidR="00070559" w:rsidRPr="003A2B5B">
        <w:rPr>
          <w:rFonts w:eastAsia="Times New Roman" w:cs="Calibri"/>
          <w:lang w:eastAsia="en-AU"/>
        </w:rPr>
        <w:t xml:space="preserve">’ </w:t>
      </w:r>
      <w:r w:rsidRPr="003A2B5B">
        <w:rPr>
          <w:rFonts w:eastAsia="Times New Roman" w:cs="Calibri"/>
          <w:lang w:eastAsia="en-AU"/>
        </w:rPr>
        <w:t xml:space="preserve">for the direct effect on plant life or health is appropriate for </w:t>
      </w:r>
      <w:r w:rsidR="00054620" w:rsidRPr="003A2B5B">
        <w:rPr>
          <w:rFonts w:eastAsia="Times New Roman" w:cs="Calibri"/>
          <w:lang w:eastAsia="en-AU"/>
        </w:rPr>
        <w:t xml:space="preserve">all </w:t>
      </w:r>
      <w:r w:rsidR="00767DA0">
        <w:rPr>
          <w:rFonts w:eastAsia="Times New Roman" w:cs="Calibri"/>
          <w:lang w:eastAsia="en-AU"/>
        </w:rPr>
        <w:t>20 quarantine</w:t>
      </w:r>
      <w:r w:rsidR="009C7C73" w:rsidRPr="003A2B5B">
        <w:rPr>
          <w:rFonts w:eastAsia="Times New Roman" w:cs="Calibri"/>
          <w:lang w:eastAsia="en-AU"/>
        </w:rPr>
        <w:t xml:space="preserve"> tetranychid</w:t>
      </w:r>
      <w:r w:rsidR="00FD3758" w:rsidRPr="003A2B5B">
        <w:rPr>
          <w:rFonts w:eastAsia="Times New Roman" w:cs="Calibri"/>
          <w:lang w:eastAsia="en-AU"/>
        </w:rPr>
        <w:t xml:space="preserve"> </w:t>
      </w:r>
      <w:r w:rsidRPr="003A2B5B">
        <w:rPr>
          <w:rFonts w:eastAsia="Times New Roman" w:cs="Calibri"/>
          <w:lang w:eastAsia="en-AU"/>
        </w:rPr>
        <w:t>species</w:t>
      </w:r>
      <w:r w:rsidR="00FD3758" w:rsidRPr="003A2B5B">
        <w:rPr>
          <w:rFonts w:eastAsia="Times New Roman" w:cs="Calibri"/>
          <w:lang w:eastAsia="en-AU"/>
        </w:rPr>
        <w:t xml:space="preserve"> </w:t>
      </w:r>
      <w:r w:rsidR="009C7C73" w:rsidRPr="003A2B5B">
        <w:rPr>
          <w:rFonts w:eastAsia="Times New Roman" w:cs="Calibri"/>
          <w:lang w:eastAsia="en-AU"/>
        </w:rPr>
        <w:t xml:space="preserve">included in the </w:t>
      </w:r>
      <w:r w:rsidR="00C90E4E">
        <w:rPr>
          <w:rFonts w:eastAsia="Times New Roman" w:cs="Calibri"/>
          <w:lang w:eastAsia="en-AU"/>
        </w:rPr>
        <w:t>21</w:t>
      </w:r>
      <w:r w:rsidR="009C7C73" w:rsidRPr="003A2B5B">
        <w:rPr>
          <w:rFonts w:eastAsia="Times New Roman" w:cs="Calibri"/>
          <w:lang w:eastAsia="en-AU"/>
        </w:rPr>
        <w:t xml:space="preserve"> PRAs</w:t>
      </w:r>
      <w:r w:rsidR="00FD3758" w:rsidRPr="003A2B5B">
        <w:rPr>
          <w:rFonts w:eastAsia="Times New Roman" w:cs="Calibri"/>
          <w:lang w:eastAsia="en-AU"/>
        </w:rPr>
        <w:t>.</w:t>
      </w:r>
    </w:p>
    <w:p w14:paraId="40B019CA" w14:textId="2B0BEE20" w:rsidR="004355C1" w:rsidRPr="003A2B5B" w:rsidRDefault="004355C1" w:rsidP="004355C1">
      <w:r w:rsidRPr="008D20A6">
        <w:rPr>
          <w:b/>
          <w:bCs/>
        </w:rPr>
        <w:t xml:space="preserve">Proposal </w:t>
      </w:r>
      <w:r w:rsidR="00B63013" w:rsidRPr="008D20A6">
        <w:rPr>
          <w:b/>
          <w:bCs/>
        </w:rPr>
        <w:t>2</w:t>
      </w:r>
      <w:r w:rsidRPr="008D20A6">
        <w:rPr>
          <w:b/>
          <w:bCs/>
        </w:rPr>
        <w:t>:</w:t>
      </w:r>
      <w:r w:rsidRPr="003A2B5B">
        <w:t xml:space="preserve"> </w:t>
      </w:r>
      <w:r w:rsidR="005D5E75" w:rsidRPr="003A2B5B">
        <w:rPr>
          <w:rFonts w:eastAsia="Times New Roman" w:cs="Calibri"/>
          <w:lang w:eastAsia="en-AU"/>
        </w:rPr>
        <w:t>A</w:t>
      </w:r>
      <w:r w:rsidR="00070559" w:rsidRPr="003A2B5B">
        <w:rPr>
          <w:rFonts w:eastAsia="Times New Roman" w:cs="Calibri"/>
          <w:lang w:eastAsia="en-AU"/>
        </w:rPr>
        <w:t>n impact score of ‘</w:t>
      </w:r>
      <w:proofErr w:type="gramStart"/>
      <w:r w:rsidR="00070559" w:rsidRPr="003A2B5B">
        <w:rPr>
          <w:rFonts w:eastAsia="Times New Roman" w:cs="Calibri"/>
          <w:lang w:eastAsia="en-AU"/>
        </w:rPr>
        <w:t>D</w:t>
      </w:r>
      <w:proofErr w:type="gramEnd"/>
      <w:r w:rsidR="00070559" w:rsidRPr="003A2B5B">
        <w:rPr>
          <w:rFonts w:eastAsia="Times New Roman" w:cs="Calibri"/>
          <w:lang w:eastAsia="en-AU"/>
        </w:rPr>
        <w:t xml:space="preserve">’ for the direct effect on plant life or health </w:t>
      </w:r>
      <w:r w:rsidR="003D5C19" w:rsidRPr="003A2B5B">
        <w:rPr>
          <w:rFonts w:eastAsia="Times New Roman" w:cs="Calibri"/>
          <w:lang w:eastAsia="en-AU"/>
        </w:rPr>
        <w:t xml:space="preserve">could </w:t>
      </w:r>
      <w:r w:rsidRPr="003A2B5B">
        <w:t xml:space="preserve">be applied to all other tetranychid </w:t>
      </w:r>
      <w:r w:rsidR="00110347">
        <w:t>species</w:t>
      </w:r>
      <w:r w:rsidRPr="003A2B5B">
        <w:t xml:space="preserve"> in future assessments, unless there is specific evidence to indicate otherwise.</w:t>
      </w:r>
    </w:p>
    <w:p w14:paraId="008E35AB" w14:textId="51779B6C" w:rsidR="0026263A" w:rsidRPr="003A2B5B" w:rsidRDefault="002D4B19" w:rsidP="001872D9">
      <w:pPr>
        <w:pStyle w:val="ListBullet"/>
        <w:rPr>
          <w:lang w:bidi="en-US"/>
        </w:rPr>
      </w:pPr>
      <w:r w:rsidRPr="003A2B5B">
        <w:rPr>
          <w:lang w:bidi="en-US"/>
        </w:rPr>
        <w:t>Other</w:t>
      </w:r>
      <w:r w:rsidR="004355C1" w:rsidRPr="003A2B5B">
        <w:rPr>
          <w:lang w:bidi="en-US"/>
        </w:rPr>
        <w:t xml:space="preserve"> </w:t>
      </w:r>
      <w:r w:rsidRPr="003A2B5B">
        <w:t xml:space="preserve">tetranychid </w:t>
      </w:r>
      <w:r w:rsidR="004355C1" w:rsidRPr="003A2B5B">
        <w:rPr>
          <w:lang w:bidi="en-US"/>
        </w:rPr>
        <w:t xml:space="preserve">pests </w:t>
      </w:r>
      <w:r w:rsidR="0026263A" w:rsidRPr="003A2B5B">
        <w:rPr>
          <w:lang w:bidi="en-US"/>
        </w:rPr>
        <w:t xml:space="preserve">are </w:t>
      </w:r>
      <w:r w:rsidRPr="003A2B5B">
        <w:rPr>
          <w:lang w:bidi="en-US"/>
        </w:rPr>
        <w:t xml:space="preserve">also </w:t>
      </w:r>
      <w:r w:rsidR="0026263A" w:rsidRPr="003A2B5B">
        <w:rPr>
          <w:lang w:bidi="en-US"/>
        </w:rPr>
        <w:t xml:space="preserve">plant feeders and their host plants </w:t>
      </w:r>
      <w:r w:rsidRPr="003A2B5B">
        <w:rPr>
          <w:lang w:bidi="en-US"/>
        </w:rPr>
        <w:t xml:space="preserve">would </w:t>
      </w:r>
      <w:r w:rsidR="0026263A" w:rsidRPr="003A2B5B">
        <w:rPr>
          <w:lang w:bidi="en-US"/>
        </w:rPr>
        <w:t>include important economic crops</w:t>
      </w:r>
      <w:r w:rsidR="007E0025" w:rsidRPr="003A2B5B">
        <w:rPr>
          <w:lang w:bidi="en-US"/>
        </w:rPr>
        <w:t>,</w:t>
      </w:r>
      <w:r w:rsidR="00426F6C" w:rsidRPr="003A2B5B">
        <w:rPr>
          <w:lang w:bidi="en-US"/>
        </w:rPr>
        <w:t xml:space="preserve"> and they would cause </w:t>
      </w:r>
      <w:r w:rsidR="004B47AF" w:rsidRPr="003A2B5B">
        <w:rPr>
          <w:rFonts w:eastAsia="Times New Roman" w:cs="Calibri"/>
          <w:lang w:eastAsia="en-AU"/>
        </w:rPr>
        <w:t xml:space="preserve">similar </w:t>
      </w:r>
      <w:r w:rsidRPr="003A2B5B">
        <w:rPr>
          <w:rFonts w:eastAsia="Times New Roman" w:cs="Calibri"/>
          <w:lang w:eastAsia="en-AU"/>
        </w:rPr>
        <w:t xml:space="preserve">damage </w:t>
      </w:r>
      <w:r w:rsidR="004B47AF" w:rsidRPr="003A2B5B">
        <w:rPr>
          <w:rFonts w:eastAsia="Times New Roman" w:cs="Calibri"/>
          <w:lang w:eastAsia="en-AU"/>
        </w:rPr>
        <w:t xml:space="preserve">to </w:t>
      </w:r>
      <w:r w:rsidR="00AA3894" w:rsidRPr="003A2B5B">
        <w:rPr>
          <w:rFonts w:eastAsia="Times New Roman" w:cs="Calibri"/>
          <w:lang w:eastAsia="en-AU"/>
        </w:rPr>
        <w:t xml:space="preserve">host </w:t>
      </w:r>
      <w:r w:rsidRPr="003A2B5B">
        <w:rPr>
          <w:rFonts w:eastAsia="Times New Roman" w:cs="Calibri"/>
          <w:lang w:eastAsia="en-AU"/>
        </w:rPr>
        <w:t>plants by f</w:t>
      </w:r>
      <w:r w:rsidR="0026263A" w:rsidRPr="003A2B5B">
        <w:rPr>
          <w:rFonts w:eastAsia="Times New Roman" w:cs="Calibri"/>
          <w:lang w:eastAsia="en-AU"/>
        </w:rPr>
        <w:t xml:space="preserve">eeding </w:t>
      </w:r>
      <w:r w:rsidR="0026263A" w:rsidRPr="003A2B5B">
        <w:rPr>
          <w:lang w:bidi="en-US"/>
        </w:rPr>
        <w:t xml:space="preserve">on leaves, shoots, stems and fruit </w:t>
      </w:r>
      <w:r w:rsidRPr="003A2B5B">
        <w:rPr>
          <w:rFonts w:eastAsia="Times New Roman" w:cs="Calibri"/>
          <w:lang w:eastAsia="en-AU"/>
        </w:rPr>
        <w:t>and can</w:t>
      </w:r>
      <w:r w:rsidR="00567D54" w:rsidRPr="003A2B5B">
        <w:rPr>
          <w:rFonts w:eastAsia="Times New Roman" w:cs="Calibri"/>
          <w:lang w:eastAsia="en-AU"/>
        </w:rPr>
        <w:t xml:space="preserve"> </w:t>
      </w:r>
      <w:r w:rsidR="0026263A" w:rsidRPr="003A2B5B">
        <w:rPr>
          <w:lang w:bidi="en-US"/>
        </w:rPr>
        <w:t>caus</w:t>
      </w:r>
      <w:r w:rsidR="004B47AF" w:rsidRPr="003A2B5B">
        <w:rPr>
          <w:lang w:bidi="en-US"/>
        </w:rPr>
        <w:t>ing</w:t>
      </w:r>
      <w:r w:rsidR="0026263A" w:rsidRPr="003A2B5B">
        <w:rPr>
          <w:lang w:bidi="en-US"/>
        </w:rPr>
        <w:t xml:space="preserve"> leaf burning, defoliation and fruit dropping, or even </w:t>
      </w:r>
      <w:r w:rsidR="00567D54" w:rsidRPr="003A2B5B">
        <w:rPr>
          <w:lang w:bidi="en-US"/>
        </w:rPr>
        <w:t xml:space="preserve">plant </w:t>
      </w:r>
      <w:r w:rsidR="0026263A" w:rsidRPr="003A2B5B">
        <w:rPr>
          <w:lang w:bidi="en-US"/>
        </w:rPr>
        <w:t>death</w:t>
      </w:r>
      <w:r w:rsidR="001B38FF" w:rsidRPr="003A2B5B">
        <w:rPr>
          <w:lang w:bidi="en-US"/>
        </w:rPr>
        <w:t>.</w:t>
      </w:r>
    </w:p>
    <w:p w14:paraId="5C983905" w14:textId="09DACAC7" w:rsidR="005D5E75" w:rsidRPr="003A2B5B" w:rsidRDefault="005D5E75" w:rsidP="001872D9">
      <w:pPr>
        <w:pStyle w:val="ListBullet"/>
        <w:rPr>
          <w:lang w:bidi="en-US"/>
        </w:rPr>
      </w:pPr>
      <w:r w:rsidRPr="003A2B5B">
        <w:t>The department recognises that there may be exceptions to the proposed impact score if counter evidence is available.</w:t>
      </w:r>
    </w:p>
    <w:bookmarkEnd w:id="82"/>
    <w:p w14:paraId="09778051" w14:textId="4911B7C6" w:rsidR="001660D3" w:rsidRDefault="00557FC6" w:rsidP="00C2553E">
      <w:pPr>
        <w:pStyle w:val="Heading4"/>
      </w:pPr>
      <w:r>
        <w:t xml:space="preserve">Review of direct </w:t>
      </w:r>
      <w:r w:rsidRPr="00C2553E">
        <w:t>effect</w:t>
      </w:r>
      <w:r>
        <w:t xml:space="preserve"> on o</w:t>
      </w:r>
      <w:r w:rsidR="001660D3">
        <w:t>ther aspects of environment</w:t>
      </w:r>
    </w:p>
    <w:p w14:paraId="5D86E575" w14:textId="62CA64F7" w:rsidR="008031CE" w:rsidRDefault="001660D3" w:rsidP="001660D3">
      <w:r w:rsidRPr="003A2B5B">
        <w:t xml:space="preserve">The impact score for direct effect on other aspect of environment </w:t>
      </w:r>
      <w:r w:rsidR="00A13A70">
        <w:t>in the 5 PRAs containing full pest risk assessments</w:t>
      </w:r>
      <w:r w:rsidR="00A13A70" w:rsidRPr="003A2B5B" w:rsidDel="000552D9">
        <w:t xml:space="preserve"> </w:t>
      </w:r>
      <w:r w:rsidR="000552D9">
        <w:t>was</w:t>
      </w:r>
      <w:r w:rsidRPr="003A2B5B">
        <w:t xml:space="preserve"> </w:t>
      </w:r>
      <w:r w:rsidR="000B6FC1">
        <w:t>rated</w:t>
      </w:r>
      <w:r w:rsidRPr="003A2B5B">
        <w:t xml:space="preserve"> as ‘B’ </w:t>
      </w:r>
      <w:r w:rsidR="001D2F8F">
        <w:t xml:space="preserve">for 7 species </w:t>
      </w:r>
      <w:r w:rsidR="006A24E5">
        <w:t>in 4 PRAs</w:t>
      </w:r>
      <w:r w:rsidR="00BB538B">
        <w:t xml:space="preserve">, i.e., </w:t>
      </w:r>
      <w:r w:rsidR="006A24E5" w:rsidRPr="003A2B5B">
        <w:t>sweet orange from Italy</w:t>
      </w:r>
      <w:r w:rsidR="005C488F">
        <w:t xml:space="preserve"> </w:t>
      </w:r>
      <w:r w:rsidR="005C488F" w:rsidRPr="00881AD5">
        <w:fldChar w:fldCharType="begin"/>
      </w:r>
      <w:r w:rsidR="00340205">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Catalogue\B&lt;/style&gt;&lt;/orig-pub&gt;&lt;label&gt;71293&lt;/label&gt;&lt;urls&gt;&lt;related-urls&gt;&lt;url&gt;https://www.agriculture.gov.au/biosecurity-trade/policy/risk-analysis/plant/oranges-italy&lt;/url&gt;&lt;/related-urls&gt;&lt;pdf-urls&gt;&lt;url&gt;file://J:\E Library\Plant Catalogue\B\Biosecurity Australia 2005 ID71293.pdf&lt;/url&gt;&lt;/pdf-urls&gt;&lt;/urls&gt;&lt;custom1&gt;China table grapes Unshu mandarins sp Mexican avocados jc&lt;/custom1&gt;&lt;/record&gt;&lt;/Cite&gt;&lt;/EndNote&gt;</w:instrText>
      </w:r>
      <w:r w:rsidR="005C488F" w:rsidRPr="00881AD5">
        <w:fldChar w:fldCharType="separate"/>
      </w:r>
      <w:r w:rsidR="005C488F" w:rsidRPr="00881AD5">
        <w:rPr>
          <w:noProof/>
        </w:rPr>
        <w:t>(Biosecurity Australia 2005)</w:t>
      </w:r>
      <w:r w:rsidR="005C488F" w:rsidRPr="00881AD5">
        <w:fldChar w:fldCharType="end"/>
      </w:r>
      <w:r w:rsidR="006A24E5">
        <w:t>, apple from China</w:t>
      </w:r>
      <w:r w:rsidR="005C488F">
        <w:t xml:space="preserve"> </w:t>
      </w:r>
      <w:r w:rsidR="005C488F" w:rsidRPr="00881AD5">
        <w:fldChar w:fldCharType="begin"/>
      </w:r>
      <w:r w:rsidR="00340205">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Catalogue\B&lt;/style&gt;&lt;/orig-pub&gt;&lt;label&gt;75242&lt;/label&gt;&lt;urls&gt;&lt;related-urls&gt;&lt;url&gt;https://www.agriculture.gov.au/biosecurity-trade/policy/risk-analysis/plant/apples-china&lt;/url&gt;&lt;/related-urls&gt;&lt;/urls&gt;&lt;custom1&gt;Korean China table grapes sp Mexican avocado lm&lt;/custom1&gt;&lt;/record&gt;&lt;/Cite&gt;&lt;/EndNote&gt;</w:instrText>
      </w:r>
      <w:r w:rsidR="005C488F" w:rsidRPr="00881AD5">
        <w:fldChar w:fldCharType="separate"/>
      </w:r>
      <w:r w:rsidR="005C488F" w:rsidRPr="00881AD5">
        <w:rPr>
          <w:noProof/>
        </w:rPr>
        <w:t>(Biosecurity Australia 2010a)</w:t>
      </w:r>
      <w:r w:rsidR="005C488F" w:rsidRPr="00881AD5">
        <w:fldChar w:fldCharType="end"/>
      </w:r>
      <w:r w:rsidR="006A24E5">
        <w:t>, table grapes from China</w:t>
      </w:r>
      <w:r w:rsidR="005C488F">
        <w:t xml:space="preserve"> </w:t>
      </w:r>
      <w:r w:rsidR="005C488F" w:rsidRPr="00881AD5">
        <w:fldChar w:fldCharType="begin"/>
      </w:r>
      <w:r w:rsidR="00340205">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s://www.agriculture.gov.au/biosecurity-trade/policy/risk-analysis/plant/table-grapes-china&lt;/url&gt;&lt;/related-urls&gt;&lt;pdf-urls&gt;&lt;url&gt;file://J:\E Library\Plant Catalogue\B\Biosecurity Australia 2011 ID78881.pdf&lt;/url&gt;&lt;/pdf-urls&gt;&lt;/urls&gt;&lt;custom1&gt;BMSB HL&lt;/custom1&gt;&lt;/record&gt;&lt;/Cite&gt;&lt;/EndNote&gt;</w:instrText>
      </w:r>
      <w:r w:rsidR="005C488F" w:rsidRPr="00881AD5">
        <w:fldChar w:fldCharType="separate"/>
      </w:r>
      <w:r w:rsidR="005C488F" w:rsidRPr="00881AD5">
        <w:rPr>
          <w:noProof/>
        </w:rPr>
        <w:t>(Biosecurity Australia 2011a)</w:t>
      </w:r>
      <w:r w:rsidR="005C488F" w:rsidRPr="00881AD5">
        <w:fldChar w:fldCharType="end"/>
      </w:r>
      <w:r w:rsidR="006A24E5">
        <w:t xml:space="preserve"> and </w:t>
      </w:r>
      <w:proofErr w:type="spellStart"/>
      <w:r w:rsidR="006A24E5">
        <w:t>stonefruit</w:t>
      </w:r>
      <w:proofErr w:type="spellEnd"/>
      <w:r w:rsidR="006A24E5">
        <w:t xml:space="preserve"> from the USA</w:t>
      </w:r>
      <w:r w:rsidR="005C488F">
        <w:t xml:space="preserve"> </w:t>
      </w:r>
      <w:r w:rsidR="005C488F" w:rsidRPr="00881AD5">
        <w:fldChar w:fldCharType="begin"/>
      </w:r>
      <w:r w:rsidR="00340205">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005C488F" w:rsidRPr="00881AD5">
        <w:fldChar w:fldCharType="separate"/>
      </w:r>
      <w:r w:rsidR="005C488F" w:rsidRPr="00881AD5">
        <w:rPr>
          <w:noProof/>
        </w:rPr>
        <w:t>(Biosecurity Australia 2010b)</w:t>
      </w:r>
      <w:r w:rsidR="005C488F" w:rsidRPr="00881AD5">
        <w:fldChar w:fldCharType="end"/>
      </w:r>
      <w:r w:rsidR="00BB538B">
        <w:t>,</w:t>
      </w:r>
      <w:r w:rsidR="006A24E5">
        <w:t xml:space="preserve"> and </w:t>
      </w:r>
      <w:r w:rsidRPr="003A2B5B">
        <w:t xml:space="preserve">as ‘D’ </w:t>
      </w:r>
      <w:r w:rsidR="001D2F8F">
        <w:t xml:space="preserve">for 4 species </w:t>
      </w:r>
      <w:r w:rsidRPr="003A2B5B">
        <w:t xml:space="preserve">in </w:t>
      </w:r>
      <w:r w:rsidR="00EE35C9">
        <w:t>1 PRA</w:t>
      </w:r>
      <w:r w:rsidR="00BB538B">
        <w:t>, i.e.,</w:t>
      </w:r>
      <w:r w:rsidR="00EE35C9">
        <w:t xml:space="preserve"> </w:t>
      </w:r>
      <w:r w:rsidRPr="003A2B5B">
        <w:t>banana from the Philippines</w:t>
      </w:r>
      <w:r w:rsidR="00BB538B">
        <w:t xml:space="preserve"> </w:t>
      </w:r>
      <w:r w:rsidR="00BB538B" w:rsidRPr="00881AD5">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00BB538B" w:rsidRPr="00881AD5">
        <w:fldChar w:fldCharType="separate"/>
      </w:r>
      <w:r w:rsidR="00BB538B" w:rsidRPr="00881AD5">
        <w:rPr>
          <w:noProof/>
        </w:rPr>
        <w:t>(Biosecurity Australia 2008)</w:t>
      </w:r>
      <w:r w:rsidR="00BB538B" w:rsidRPr="00881AD5">
        <w:fldChar w:fldCharType="end"/>
      </w:r>
      <w:r w:rsidRPr="003A2B5B">
        <w:t>.</w:t>
      </w:r>
      <w:r w:rsidR="008B1617">
        <w:t xml:space="preserve"> </w:t>
      </w:r>
    </w:p>
    <w:p w14:paraId="48825C5F" w14:textId="0D974AC1" w:rsidR="001660D3" w:rsidRPr="003A2B5B" w:rsidRDefault="001660D3" w:rsidP="001660D3">
      <w:pPr>
        <w:rPr>
          <w:rFonts w:cs="Calibri"/>
        </w:rPr>
      </w:pPr>
      <w:r w:rsidRPr="003A2B5B">
        <w:t xml:space="preserve">Examination of the supporting evidence provided in the 5 PRAs and </w:t>
      </w:r>
      <w:r w:rsidR="000E2E47" w:rsidRPr="003A2B5B">
        <w:t xml:space="preserve">latest </w:t>
      </w:r>
      <w:r w:rsidR="0001790B" w:rsidRPr="003A2B5B">
        <w:t xml:space="preserve">relevant </w:t>
      </w:r>
      <w:r w:rsidR="00106BEC" w:rsidRPr="003A2B5B">
        <w:t xml:space="preserve">scientific </w:t>
      </w:r>
      <w:r w:rsidRPr="003A2B5B">
        <w:t xml:space="preserve">information indicates that there </w:t>
      </w:r>
      <w:r w:rsidR="00D30704" w:rsidRPr="003A2B5B">
        <w:t>are</w:t>
      </w:r>
      <w:r w:rsidRPr="003A2B5B">
        <w:t xml:space="preserve"> no significant difference</w:t>
      </w:r>
      <w:r w:rsidR="00D30704" w:rsidRPr="003A2B5B">
        <w:t>s</w:t>
      </w:r>
      <w:r w:rsidRPr="003A2B5B">
        <w:t xml:space="preserve"> </w:t>
      </w:r>
      <w:r w:rsidR="00D30704" w:rsidRPr="003A2B5B">
        <w:t>with respect to</w:t>
      </w:r>
      <w:r w:rsidRPr="003A2B5B">
        <w:t xml:space="preserve"> the direct effect of these </w:t>
      </w:r>
      <w:r w:rsidR="00D30704" w:rsidRPr="003A2B5B">
        <w:t xml:space="preserve">different </w:t>
      </w:r>
      <w:r w:rsidRPr="003A2B5B">
        <w:t>spider mite species on other aspects of environment</w:t>
      </w:r>
      <w:r w:rsidRPr="003A2B5B">
        <w:rPr>
          <w:rFonts w:cs="Calibri"/>
        </w:rPr>
        <w:t>.</w:t>
      </w:r>
    </w:p>
    <w:p w14:paraId="6FDB4C6D" w14:textId="5B8108EE" w:rsidR="00812ABA" w:rsidRPr="003A2B5B" w:rsidRDefault="00EF6E7A" w:rsidP="00812ABA">
      <w:pPr>
        <w:rPr>
          <w:rFonts w:cs="Calibri"/>
        </w:rPr>
      </w:pPr>
      <w:r w:rsidRPr="003A2B5B">
        <w:rPr>
          <w:lang w:bidi="en-US"/>
        </w:rPr>
        <w:lastRenderedPageBreak/>
        <w:t xml:space="preserve">The review considers </w:t>
      </w:r>
      <w:r w:rsidR="005C2BA1" w:rsidRPr="003A2B5B">
        <w:rPr>
          <w:lang w:bidi="en-US"/>
        </w:rPr>
        <w:t>an impact score of ‘</w:t>
      </w:r>
      <w:proofErr w:type="gramStart"/>
      <w:r w:rsidR="005C2BA1" w:rsidRPr="003A2B5B">
        <w:rPr>
          <w:lang w:bidi="en-US"/>
        </w:rPr>
        <w:t>B</w:t>
      </w:r>
      <w:proofErr w:type="gramEnd"/>
      <w:r w:rsidR="005C2BA1" w:rsidRPr="003A2B5B">
        <w:rPr>
          <w:lang w:bidi="en-US"/>
        </w:rPr>
        <w:t xml:space="preserve">’ for </w:t>
      </w:r>
      <w:r w:rsidR="00B1503E" w:rsidRPr="003A2B5B">
        <w:rPr>
          <w:lang w:bidi="en-US"/>
        </w:rPr>
        <w:t xml:space="preserve">direct effect on </w:t>
      </w:r>
      <w:r w:rsidR="004D3B69" w:rsidRPr="003A2B5B">
        <w:rPr>
          <w:lang w:bidi="en-US"/>
        </w:rPr>
        <w:t xml:space="preserve">other aspects of environment is appropriate for all </w:t>
      </w:r>
      <w:r w:rsidR="00DC21EC">
        <w:rPr>
          <w:lang w:bidi="en-US"/>
        </w:rPr>
        <w:t>20 quarantine</w:t>
      </w:r>
      <w:r w:rsidR="006B0660" w:rsidRPr="003A2B5B">
        <w:rPr>
          <w:lang w:bidi="en-US"/>
        </w:rPr>
        <w:t xml:space="preserve"> </w:t>
      </w:r>
      <w:r w:rsidR="004D3B69" w:rsidRPr="003A2B5B">
        <w:rPr>
          <w:lang w:bidi="en-US"/>
        </w:rPr>
        <w:t xml:space="preserve">tetranychid </w:t>
      </w:r>
      <w:r w:rsidR="00C16618" w:rsidRPr="003A2B5B">
        <w:rPr>
          <w:lang w:bidi="en-US"/>
        </w:rPr>
        <w:t>species</w:t>
      </w:r>
      <w:r w:rsidR="006B0660" w:rsidRPr="003A2B5B">
        <w:rPr>
          <w:lang w:bidi="en-US"/>
        </w:rPr>
        <w:t xml:space="preserve"> included in the </w:t>
      </w:r>
      <w:r w:rsidR="00C90E4E">
        <w:rPr>
          <w:lang w:bidi="en-US"/>
        </w:rPr>
        <w:t>21</w:t>
      </w:r>
      <w:r w:rsidR="006B0660" w:rsidRPr="003A2B5B">
        <w:rPr>
          <w:lang w:bidi="en-US"/>
        </w:rPr>
        <w:t xml:space="preserve"> PRAs</w:t>
      </w:r>
      <w:r w:rsidR="00C16618" w:rsidRPr="003A2B5B">
        <w:rPr>
          <w:lang w:bidi="en-US"/>
        </w:rPr>
        <w:t xml:space="preserve">. </w:t>
      </w:r>
      <w:r w:rsidR="00496F7A" w:rsidRPr="003A2B5B">
        <w:rPr>
          <w:lang w:bidi="en-US"/>
        </w:rPr>
        <w:t>This is because a</w:t>
      </w:r>
      <w:r w:rsidR="001660D3" w:rsidRPr="003A2B5B">
        <w:rPr>
          <w:lang w:bidi="en-US"/>
        </w:rPr>
        <w:t xml:space="preserve"> tetranychid pest may have a minor impact </w:t>
      </w:r>
      <w:r w:rsidR="001660D3" w:rsidRPr="003A2B5B">
        <w:t xml:space="preserve">on native spider mites by competing for the same or similar resources locally with native species. It is not likely to cause reduction of keystone plant species, or plant species that are major components of ecosystems or significant reduction, </w:t>
      </w:r>
      <w:proofErr w:type="gramStart"/>
      <w:r w:rsidR="001660D3" w:rsidRPr="003A2B5B">
        <w:t>displacement</w:t>
      </w:r>
      <w:proofErr w:type="gramEnd"/>
      <w:r w:rsidR="001660D3" w:rsidRPr="003A2B5B">
        <w:t xml:space="preserve"> or elimination of other plant species.</w:t>
      </w:r>
    </w:p>
    <w:p w14:paraId="55DE2AA3" w14:textId="452F4B63" w:rsidR="00812ABA" w:rsidRPr="003A2B5B" w:rsidRDefault="00812ABA" w:rsidP="00812ABA">
      <w:pPr>
        <w:rPr>
          <w:rFonts w:eastAsia="Times New Roman" w:cs="Calibri"/>
          <w:lang w:eastAsia="en-AU"/>
        </w:rPr>
      </w:pPr>
      <w:r w:rsidRPr="003A2B5B">
        <w:rPr>
          <w:rFonts w:eastAsia="Times New Roman" w:cs="Calibri"/>
          <w:lang w:eastAsia="en-AU"/>
        </w:rPr>
        <w:t xml:space="preserve">The review considers the impact score of ‘D’ assigned for the 4 tetranychid species in banana from the Philippines </w:t>
      </w:r>
      <w:r w:rsidRPr="003A2B5B">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Pr="003A2B5B">
        <w:fldChar w:fldCharType="separate"/>
      </w:r>
      <w:r w:rsidRPr="003A2B5B">
        <w:rPr>
          <w:noProof/>
        </w:rPr>
        <w:t>(Biosecurity Australia 2008)</w:t>
      </w:r>
      <w:r w:rsidRPr="003A2B5B">
        <w:fldChar w:fldCharType="end"/>
      </w:r>
      <w:r w:rsidRPr="003A2B5B">
        <w:t xml:space="preserve"> to be overestimated. </w:t>
      </w:r>
      <w:r w:rsidRPr="003A2B5B">
        <w:rPr>
          <w:rFonts w:eastAsia="Times New Roman" w:cs="Calibri"/>
          <w:lang w:eastAsia="en-AU"/>
        </w:rPr>
        <w:t xml:space="preserve">It is expected </w:t>
      </w:r>
      <w:r w:rsidRPr="003A2B5B">
        <w:rPr>
          <w:lang w:bidi="en-US"/>
        </w:rPr>
        <w:t xml:space="preserve">they may also have a minor impact </w:t>
      </w:r>
      <w:r w:rsidRPr="003A2B5B">
        <w:t>on native spider mites by competing for the same or similar resources locally with native species,</w:t>
      </w:r>
      <w:r w:rsidR="00E90793" w:rsidRPr="003A2B5B">
        <w:t xml:space="preserve"> which should be assigned an impact score of ‘</w:t>
      </w:r>
      <w:proofErr w:type="gramStart"/>
      <w:r w:rsidR="00E90793" w:rsidRPr="003A2B5B">
        <w:t>B</w:t>
      </w:r>
      <w:proofErr w:type="gramEnd"/>
      <w:r w:rsidR="00E90793" w:rsidRPr="003A2B5B">
        <w:t>”,</w:t>
      </w:r>
      <w:r w:rsidRPr="003A2B5B">
        <w:t xml:space="preserve"> </w:t>
      </w:r>
      <w:r w:rsidRPr="003A2B5B">
        <w:rPr>
          <w:rFonts w:eastAsia="Times New Roman" w:cs="Calibri"/>
          <w:lang w:eastAsia="en-AU"/>
        </w:rPr>
        <w:t>similar to other tetranychid species considered in this review</w:t>
      </w:r>
      <w:r w:rsidRPr="003A2B5B">
        <w:t>.</w:t>
      </w:r>
    </w:p>
    <w:p w14:paraId="49C08543" w14:textId="04123CBA" w:rsidR="001660D3" w:rsidRPr="00131717" w:rsidRDefault="00CE5A05" w:rsidP="00C2553E">
      <w:pPr>
        <w:pStyle w:val="Heading5"/>
      </w:pPr>
      <w:r>
        <w:t>Proposal</w:t>
      </w:r>
      <w:r w:rsidR="001660D3" w:rsidRPr="00131717">
        <w:t xml:space="preserve"> for the impact score for </w:t>
      </w:r>
      <w:r w:rsidR="001660D3" w:rsidRPr="00C2553E">
        <w:t>direct</w:t>
      </w:r>
      <w:r w:rsidR="001660D3" w:rsidRPr="00131717">
        <w:t xml:space="preserve"> effect on other aspects of the environment </w:t>
      </w:r>
    </w:p>
    <w:p w14:paraId="19C95499" w14:textId="1E97B859" w:rsidR="007479C1" w:rsidRPr="003A2B5B" w:rsidRDefault="007479C1" w:rsidP="001660D3">
      <w:pPr>
        <w:rPr>
          <w:rFonts w:cs="Calibri"/>
        </w:rPr>
      </w:pPr>
      <w:r w:rsidRPr="003A2B5B">
        <w:t xml:space="preserve">This review provides </w:t>
      </w:r>
      <w:r w:rsidR="00BC3513" w:rsidRPr="003A2B5B">
        <w:t>2</w:t>
      </w:r>
      <w:r w:rsidRPr="003A2B5B">
        <w:t xml:space="preserve"> proposal</w:t>
      </w:r>
      <w:r w:rsidR="00B1503E" w:rsidRPr="003A2B5B">
        <w:t>s</w:t>
      </w:r>
      <w:r w:rsidRPr="003A2B5B">
        <w:t xml:space="preserve"> relevant to the impact score for direct effect on other aspects of the environment.</w:t>
      </w:r>
    </w:p>
    <w:p w14:paraId="49F6171D" w14:textId="20F29C48" w:rsidR="00B33153" w:rsidRPr="003A2B5B" w:rsidRDefault="00B33153" w:rsidP="00B33153">
      <w:pPr>
        <w:rPr>
          <w:rFonts w:cs="Calibri"/>
        </w:rPr>
      </w:pPr>
      <w:r w:rsidRPr="00094F1D">
        <w:rPr>
          <w:rFonts w:cs="Calibri"/>
          <w:b/>
          <w:bCs/>
        </w:rPr>
        <w:t>Proposal 1:</w:t>
      </w:r>
      <w:r w:rsidRPr="003A2B5B">
        <w:rPr>
          <w:rFonts w:cs="Calibri"/>
        </w:rPr>
        <w:t xml:space="preserve"> </w:t>
      </w:r>
      <w:r w:rsidR="001B4E53" w:rsidRPr="003A2B5B">
        <w:rPr>
          <w:rFonts w:cs="Calibri"/>
        </w:rPr>
        <w:t>An</w:t>
      </w:r>
      <w:r w:rsidRPr="003A2B5B">
        <w:rPr>
          <w:rFonts w:cs="Calibri"/>
        </w:rPr>
        <w:t xml:space="preserve"> impact score of ‘</w:t>
      </w:r>
      <w:proofErr w:type="gramStart"/>
      <w:r w:rsidRPr="003A2B5B">
        <w:rPr>
          <w:rFonts w:cs="Calibri"/>
        </w:rPr>
        <w:t>B</w:t>
      </w:r>
      <w:proofErr w:type="gramEnd"/>
      <w:r w:rsidRPr="003A2B5B">
        <w:rPr>
          <w:rFonts w:cs="Calibri"/>
        </w:rPr>
        <w:t>’</w:t>
      </w:r>
      <w:r w:rsidR="00B1503E" w:rsidRPr="003A2B5B">
        <w:rPr>
          <w:rFonts w:cs="Calibri"/>
        </w:rPr>
        <w:t xml:space="preserve"> </w:t>
      </w:r>
      <w:r w:rsidRPr="003A2B5B">
        <w:t xml:space="preserve">is appropriate </w:t>
      </w:r>
      <w:r w:rsidR="00B7003E" w:rsidRPr="003A2B5B">
        <w:t xml:space="preserve">for all </w:t>
      </w:r>
      <w:r w:rsidR="00DC21EC">
        <w:t>20 quarantine</w:t>
      </w:r>
      <w:r w:rsidR="00E43EF8" w:rsidRPr="003A2B5B">
        <w:t xml:space="preserve"> </w:t>
      </w:r>
      <w:r w:rsidR="00B7003E" w:rsidRPr="003A2B5B">
        <w:t xml:space="preserve">tetranychid species </w:t>
      </w:r>
      <w:r w:rsidR="00E43EF8" w:rsidRPr="003A2B5B">
        <w:t xml:space="preserve">included in the </w:t>
      </w:r>
      <w:r w:rsidR="00C90E4E">
        <w:t>21</w:t>
      </w:r>
      <w:r w:rsidR="00E43EF8" w:rsidRPr="003A2B5B">
        <w:t xml:space="preserve"> PRAs</w:t>
      </w:r>
      <w:r w:rsidRPr="003A2B5B">
        <w:t>.</w:t>
      </w:r>
    </w:p>
    <w:p w14:paraId="41F2FE0B" w14:textId="540594AD" w:rsidR="001F7F0F" w:rsidRPr="003A2B5B" w:rsidRDefault="001F7F0F" w:rsidP="001F7F0F">
      <w:r w:rsidRPr="00094F1D">
        <w:rPr>
          <w:b/>
          <w:bCs/>
        </w:rPr>
        <w:t>Proposal 2:</w:t>
      </w:r>
      <w:r w:rsidRPr="003A2B5B">
        <w:t xml:space="preserve"> </w:t>
      </w:r>
      <w:r w:rsidRPr="003A2B5B">
        <w:rPr>
          <w:rFonts w:eastAsia="Times New Roman" w:cs="Calibri"/>
          <w:lang w:eastAsia="en-AU"/>
        </w:rPr>
        <w:t>An impact score of ‘</w:t>
      </w:r>
      <w:proofErr w:type="gramStart"/>
      <w:r w:rsidRPr="003A2B5B">
        <w:rPr>
          <w:rFonts w:eastAsia="Times New Roman" w:cs="Calibri"/>
          <w:lang w:eastAsia="en-AU"/>
        </w:rPr>
        <w:t>B</w:t>
      </w:r>
      <w:proofErr w:type="gramEnd"/>
      <w:r w:rsidRPr="003A2B5B">
        <w:rPr>
          <w:rFonts w:eastAsia="Times New Roman" w:cs="Calibri"/>
          <w:lang w:eastAsia="en-AU"/>
        </w:rPr>
        <w:t xml:space="preserve">’ for the direct effect on other aspects of the environment could </w:t>
      </w:r>
      <w:r w:rsidRPr="003A2B5B">
        <w:t>be applied to all other tetranychid pests in future assessments, unless there is specific evidence to indicate otherwise.</w:t>
      </w:r>
    </w:p>
    <w:p w14:paraId="43A92ACA" w14:textId="77777777" w:rsidR="001F7F0F" w:rsidRPr="003A2B5B" w:rsidRDefault="001F7F0F" w:rsidP="00E56B78">
      <w:pPr>
        <w:pStyle w:val="ListBullet"/>
        <w:rPr>
          <w:lang w:bidi="en-US"/>
        </w:rPr>
      </w:pPr>
      <w:r w:rsidRPr="003A2B5B">
        <w:t>The department recognises that there may be exceptions to the proposed impact score if counter evidence is available.</w:t>
      </w:r>
    </w:p>
    <w:p w14:paraId="1FF19C3A" w14:textId="5A99E06F" w:rsidR="001660D3" w:rsidRDefault="00557FC6" w:rsidP="00C2553E">
      <w:pPr>
        <w:pStyle w:val="Heading4"/>
      </w:pPr>
      <w:r>
        <w:t xml:space="preserve">Review of </w:t>
      </w:r>
      <w:r w:rsidRPr="00C2553E">
        <w:t>indirect</w:t>
      </w:r>
      <w:r>
        <w:t xml:space="preserve"> effect on e</w:t>
      </w:r>
      <w:r w:rsidR="001660D3">
        <w:t>radication and control</w:t>
      </w:r>
    </w:p>
    <w:p w14:paraId="13032109" w14:textId="1C88E825" w:rsidR="001660D3" w:rsidRPr="003A2B5B" w:rsidRDefault="001660D3" w:rsidP="001660D3">
      <w:r w:rsidRPr="003A2B5B">
        <w:t xml:space="preserve">The impact score for indirect effect on eradication and control were previously assessed as ‘D’, for all species except as ‘C’ for </w:t>
      </w:r>
      <w:proofErr w:type="spellStart"/>
      <w:r w:rsidRPr="003A2B5B">
        <w:rPr>
          <w:i/>
          <w:iCs/>
        </w:rPr>
        <w:t>Panonychus</w:t>
      </w:r>
      <w:proofErr w:type="spellEnd"/>
      <w:r w:rsidRPr="003A2B5B">
        <w:rPr>
          <w:i/>
          <w:iCs/>
        </w:rPr>
        <w:t xml:space="preserve"> </w:t>
      </w:r>
      <w:proofErr w:type="spellStart"/>
      <w:r w:rsidRPr="003A2B5B">
        <w:rPr>
          <w:i/>
          <w:iCs/>
        </w:rPr>
        <w:t>citri</w:t>
      </w:r>
      <w:proofErr w:type="spellEnd"/>
      <w:r w:rsidRPr="003A2B5B">
        <w:t xml:space="preserve"> in </w:t>
      </w:r>
      <w:r w:rsidR="00D30704" w:rsidRPr="003A2B5B">
        <w:t xml:space="preserve">the </w:t>
      </w:r>
      <w:r w:rsidR="00C7552F" w:rsidRPr="003A2B5B">
        <w:t xml:space="preserve">sweet </w:t>
      </w:r>
      <w:r w:rsidRPr="003A2B5B">
        <w:t xml:space="preserve">orange from Italy </w:t>
      </w:r>
      <w:r w:rsidR="00D30704" w:rsidRPr="003A2B5B">
        <w:t>PRA</w:t>
      </w:r>
      <w:r w:rsidRPr="003A2B5B">
        <w:t>.</w:t>
      </w:r>
    </w:p>
    <w:p w14:paraId="2322DB05" w14:textId="086932E0" w:rsidR="001660D3" w:rsidRPr="003A2B5B" w:rsidRDefault="001660D3" w:rsidP="001660D3">
      <w:r w:rsidRPr="003A2B5B">
        <w:t>In Australia, an exotic pest incursion will trigger an immediate response by Australian federal, state and territory governments and relevant industries, and there are costs involved with this response (Plant Health Australia 2020). The initial response includes consideration of the feasibility of eradication of the pest from Australia.</w:t>
      </w:r>
    </w:p>
    <w:p w14:paraId="0B391A0C" w14:textId="77777777" w:rsidR="001660D3" w:rsidRPr="003A2B5B" w:rsidRDefault="001660D3" w:rsidP="001660D3">
      <w:r w:rsidRPr="003A2B5B">
        <w:t>The difficulty of eradicating spider mite pests results from factors including their wide range of host plants, capacity for dispersal by wind and through spread on infested plant material and commodities, as well as the commonly delayed period to detection.</w:t>
      </w:r>
    </w:p>
    <w:p w14:paraId="28A8FFEC" w14:textId="710B2C36" w:rsidR="001660D3" w:rsidRPr="003A2B5B" w:rsidRDefault="001660D3" w:rsidP="001660D3">
      <w:pPr>
        <w:rPr>
          <w:caps/>
        </w:rPr>
      </w:pPr>
      <w:r w:rsidRPr="003A2B5B">
        <w:t>Once an exotic pest become</w:t>
      </w:r>
      <w:r w:rsidR="002F4D3B" w:rsidRPr="002F4D3B">
        <w:rPr>
          <w:color w:val="FF0000"/>
        </w:rPr>
        <w:t>s</w:t>
      </w:r>
      <w:r w:rsidRPr="003A2B5B">
        <w:t xml:space="preserve"> established and eradication is not considered feasible, it is necessary to control and manage the pest on an ongoing basis. Control of spider mite pests usually involves cultural, physical, </w:t>
      </w:r>
      <w:proofErr w:type="gramStart"/>
      <w:r w:rsidRPr="003A2B5B">
        <w:t>biological</w:t>
      </w:r>
      <w:proofErr w:type="gramEnd"/>
      <w:r w:rsidRPr="003A2B5B">
        <w:t xml:space="preserve"> and chemical control methods. Chemical control is reserved for suppressing large pest population sizes when cultural, physical and/or biological measures become ineffective.</w:t>
      </w:r>
    </w:p>
    <w:p w14:paraId="766ED819" w14:textId="77777777" w:rsidR="001660D3" w:rsidRPr="003A2B5B" w:rsidRDefault="001660D3" w:rsidP="001660D3">
      <w:r w:rsidRPr="003A2B5B">
        <w:t xml:space="preserve">The presence of a new pest in any agricultural and horticultural cropping system will likely require initial investigation and ongoing additional research to determine what modifications to existing management regimes are required, and to evaluate their effectiveness. In Australia, such </w:t>
      </w:r>
      <w:r w:rsidRPr="003A2B5B">
        <w:lastRenderedPageBreak/>
        <w:t>research is often funded under shared government and industry arrangements and may take years to complete.</w:t>
      </w:r>
    </w:p>
    <w:p w14:paraId="053B627D" w14:textId="7810576A" w:rsidR="001F7F0F" w:rsidRPr="003A2B5B" w:rsidRDefault="000F5B83" w:rsidP="001F7F0F">
      <w:pPr>
        <w:rPr>
          <w:lang w:bidi="en-US"/>
        </w:rPr>
      </w:pPr>
      <w:r w:rsidRPr="003A2B5B">
        <w:t>The review considers a</w:t>
      </w:r>
      <w:r w:rsidR="000D783D" w:rsidRPr="003A2B5B">
        <w:t xml:space="preserve">n impact score of ’D’ </w:t>
      </w:r>
      <w:r w:rsidRPr="003A2B5B">
        <w:t xml:space="preserve">is appropriate for all </w:t>
      </w:r>
      <w:r w:rsidR="00092872">
        <w:t>20 quarantine</w:t>
      </w:r>
      <w:r w:rsidR="002817E8" w:rsidRPr="003A2B5B">
        <w:t xml:space="preserve"> </w:t>
      </w:r>
      <w:r w:rsidRPr="003A2B5B">
        <w:t xml:space="preserve">tetranychid species </w:t>
      </w:r>
      <w:r w:rsidR="00EC01CE" w:rsidRPr="003A2B5B">
        <w:t xml:space="preserve">included in the </w:t>
      </w:r>
      <w:r w:rsidR="00C90E4E">
        <w:t>21</w:t>
      </w:r>
      <w:r w:rsidR="002817E8" w:rsidRPr="003A2B5B">
        <w:t xml:space="preserve"> </w:t>
      </w:r>
      <w:r w:rsidR="00EC01CE" w:rsidRPr="003A2B5B">
        <w:t>PRAs</w:t>
      </w:r>
      <w:r w:rsidR="000D783D" w:rsidRPr="003A2B5B">
        <w:t xml:space="preserve">. </w:t>
      </w:r>
      <w:r w:rsidR="000D783D" w:rsidRPr="003A2B5B">
        <w:rPr>
          <w:lang w:bidi="en-US"/>
        </w:rPr>
        <w:t xml:space="preserve">This is because the impact would be expected to threaten economic viability through a large increase in costs for containment, </w:t>
      </w:r>
      <w:proofErr w:type="gramStart"/>
      <w:r w:rsidR="000D783D" w:rsidRPr="003A2B5B">
        <w:rPr>
          <w:lang w:bidi="en-US"/>
        </w:rPr>
        <w:t>eradication</w:t>
      </w:r>
      <w:proofErr w:type="gramEnd"/>
      <w:r w:rsidR="000D783D" w:rsidRPr="003A2B5B">
        <w:rPr>
          <w:lang w:bidi="en-US"/>
        </w:rPr>
        <w:t xml:space="preserve"> and control </w:t>
      </w:r>
      <w:r w:rsidR="000D783D" w:rsidRPr="003A2B5B">
        <w:t>at a local level</w:t>
      </w:r>
      <w:r w:rsidR="000D783D" w:rsidRPr="003A2B5B">
        <w:rPr>
          <w:lang w:bidi="en-US"/>
        </w:rPr>
        <w:t xml:space="preserve">. </w:t>
      </w:r>
      <w:r w:rsidR="000D783D" w:rsidRPr="003A2B5B">
        <w:t>Containment and eradication activities are costly and would also cause significant disruption to agribusiness at the district level.</w:t>
      </w:r>
      <w:r w:rsidR="000D783D" w:rsidRPr="003A2B5B">
        <w:rPr>
          <w:lang w:bidi="en-US"/>
        </w:rPr>
        <w:t xml:space="preserve"> </w:t>
      </w:r>
      <w:r w:rsidR="000D783D" w:rsidRPr="003A2B5B">
        <w:t>The c</w:t>
      </w:r>
      <w:r w:rsidR="000D783D" w:rsidRPr="003A2B5B">
        <w:rPr>
          <w:lang w:bidi="en-US"/>
        </w:rPr>
        <w:t xml:space="preserve">osts associated with </w:t>
      </w:r>
      <w:r w:rsidR="000D783D" w:rsidRPr="003A2B5B">
        <w:t>the i</w:t>
      </w:r>
      <w:r w:rsidR="000D783D" w:rsidRPr="003A2B5B">
        <w:rPr>
          <w:lang w:bidi="en-US"/>
        </w:rPr>
        <w:t xml:space="preserve">nitial response to an incursion and ongoing control of the introduced pest, including any additional research requirement, </w:t>
      </w:r>
      <w:r w:rsidR="000D783D" w:rsidRPr="003A2B5B">
        <w:t>would be expected to be of minor significance at the regional level.</w:t>
      </w:r>
    </w:p>
    <w:p w14:paraId="57827154" w14:textId="46FCF021" w:rsidR="001F7F0F" w:rsidRPr="00D30704" w:rsidRDefault="001F7F0F" w:rsidP="001F7F0F">
      <w:pPr>
        <w:rPr>
          <w:rFonts w:cs="Calibri"/>
        </w:rPr>
      </w:pPr>
      <w:r w:rsidRPr="003A2B5B">
        <w:t>The review considers the impact score of '</w:t>
      </w:r>
      <w:proofErr w:type="gramStart"/>
      <w:r w:rsidRPr="003A2B5B">
        <w:t>C</w:t>
      </w:r>
      <w:proofErr w:type="gramEnd"/>
      <w:r w:rsidRPr="003A2B5B">
        <w:t xml:space="preserve">' assigned for </w:t>
      </w:r>
      <w:r w:rsidRPr="003A2B5B">
        <w:rPr>
          <w:i/>
          <w:iCs/>
        </w:rPr>
        <w:t xml:space="preserve">P. </w:t>
      </w:r>
      <w:proofErr w:type="spellStart"/>
      <w:r w:rsidRPr="003A2B5B">
        <w:rPr>
          <w:i/>
          <w:iCs/>
        </w:rPr>
        <w:t>citri</w:t>
      </w:r>
      <w:proofErr w:type="spellEnd"/>
      <w:r w:rsidRPr="003A2B5B">
        <w:t xml:space="preserve"> is underestimated. </w:t>
      </w:r>
      <w:proofErr w:type="spellStart"/>
      <w:r w:rsidRPr="003A2B5B">
        <w:rPr>
          <w:i/>
          <w:iCs/>
        </w:rPr>
        <w:t>Panonychus</w:t>
      </w:r>
      <w:proofErr w:type="spellEnd"/>
      <w:r w:rsidRPr="003A2B5B">
        <w:rPr>
          <w:i/>
          <w:iCs/>
        </w:rPr>
        <w:t xml:space="preserve"> </w:t>
      </w:r>
      <w:proofErr w:type="spellStart"/>
      <w:r w:rsidRPr="003A2B5B">
        <w:rPr>
          <w:i/>
          <w:iCs/>
        </w:rPr>
        <w:t>citri</w:t>
      </w:r>
      <w:proofErr w:type="spellEnd"/>
      <w:r w:rsidRPr="003A2B5B">
        <w:t xml:space="preserve"> is a pest of citrus and many other crops. It is polyphagous, being reported from 113 species of host plants. The measures and costs of eradication and</w:t>
      </w:r>
      <w:r w:rsidR="00412F9A">
        <w:t>/or</w:t>
      </w:r>
      <w:r w:rsidRPr="003A2B5B">
        <w:t xml:space="preserve"> control of </w:t>
      </w:r>
      <w:r w:rsidRPr="003A2B5B">
        <w:rPr>
          <w:i/>
          <w:iCs/>
        </w:rPr>
        <w:t>P. </w:t>
      </w:r>
      <w:proofErr w:type="spellStart"/>
      <w:r w:rsidRPr="003A2B5B">
        <w:rPr>
          <w:i/>
          <w:iCs/>
        </w:rPr>
        <w:t>citri</w:t>
      </w:r>
      <w:proofErr w:type="spellEnd"/>
      <w:r w:rsidRPr="003A2B5B">
        <w:t xml:space="preserve"> would be </w:t>
      </w:r>
      <w:proofErr w:type="gramStart"/>
      <w:r w:rsidRPr="003A2B5B">
        <w:t>similar to</w:t>
      </w:r>
      <w:proofErr w:type="gramEnd"/>
      <w:r w:rsidRPr="003A2B5B">
        <w:t xml:space="preserve"> other exotic spider mites should the species be introduced to Western Australia. The supporting evidence on eradication and control </w:t>
      </w:r>
      <w:r w:rsidRPr="003A2B5B">
        <w:rPr>
          <w:rFonts w:cs="Calibri"/>
        </w:rPr>
        <w:t xml:space="preserve">described for all other species is also applicable to </w:t>
      </w:r>
      <w:r w:rsidRPr="003A2B5B">
        <w:rPr>
          <w:rFonts w:cs="Calibri"/>
          <w:i/>
          <w:iCs/>
        </w:rPr>
        <w:t>P. </w:t>
      </w:r>
      <w:proofErr w:type="spellStart"/>
      <w:r w:rsidRPr="003A2B5B">
        <w:rPr>
          <w:rFonts w:cs="Calibri"/>
          <w:i/>
          <w:iCs/>
        </w:rPr>
        <w:t>citri</w:t>
      </w:r>
      <w:proofErr w:type="spellEnd"/>
      <w:r w:rsidRPr="003A2B5B">
        <w:t>.</w:t>
      </w:r>
    </w:p>
    <w:p w14:paraId="15652F58" w14:textId="5C5AFB41" w:rsidR="001660D3" w:rsidRPr="00131717" w:rsidRDefault="00CE5A05" w:rsidP="00C2553E">
      <w:pPr>
        <w:pStyle w:val="Heading5"/>
      </w:pPr>
      <w:r>
        <w:t>Proposal</w:t>
      </w:r>
      <w:r w:rsidR="001660D3" w:rsidRPr="00131717">
        <w:t xml:space="preserve"> for the impact score for indirect effect on eradication</w:t>
      </w:r>
      <w:r w:rsidR="00DA4AE0">
        <w:t xml:space="preserve"> and </w:t>
      </w:r>
      <w:r w:rsidR="001660D3" w:rsidRPr="00131717">
        <w:t>control</w:t>
      </w:r>
    </w:p>
    <w:p w14:paraId="05703B69" w14:textId="278CF331" w:rsidR="00DA4AE0" w:rsidRPr="003A2B5B" w:rsidRDefault="00DA4AE0" w:rsidP="00DA4AE0">
      <w:pPr>
        <w:rPr>
          <w:lang w:bidi="en-US"/>
        </w:rPr>
      </w:pPr>
      <w:r w:rsidRPr="003A2B5B">
        <w:rPr>
          <w:lang w:bidi="en-US"/>
        </w:rPr>
        <w:t xml:space="preserve">This review provides </w:t>
      </w:r>
      <w:r w:rsidR="00407732" w:rsidRPr="003A2B5B">
        <w:rPr>
          <w:lang w:bidi="en-US"/>
        </w:rPr>
        <w:t>2</w:t>
      </w:r>
      <w:r w:rsidRPr="003A2B5B">
        <w:rPr>
          <w:lang w:bidi="en-US"/>
        </w:rPr>
        <w:t xml:space="preserve"> proposals relevant to assessment of </w:t>
      </w:r>
      <w:r w:rsidR="00407732" w:rsidRPr="003A2B5B">
        <w:rPr>
          <w:lang w:bidi="en-US"/>
        </w:rPr>
        <w:t>the impact score for indirect effect on eradication and control</w:t>
      </w:r>
      <w:r w:rsidRPr="003A2B5B">
        <w:rPr>
          <w:lang w:bidi="en-US"/>
        </w:rPr>
        <w:t>.</w:t>
      </w:r>
    </w:p>
    <w:p w14:paraId="5363C2A3" w14:textId="16BC3DBB" w:rsidR="00DA4AE0" w:rsidRPr="003A2B5B" w:rsidRDefault="00DA4AE0" w:rsidP="00DA4AE0">
      <w:r w:rsidRPr="009072FC">
        <w:rPr>
          <w:b/>
          <w:bCs/>
        </w:rPr>
        <w:t>Proposal 1:</w:t>
      </w:r>
      <w:r w:rsidRPr="003A2B5B">
        <w:t xml:space="preserve"> A</w:t>
      </w:r>
      <w:r w:rsidR="00662FF9" w:rsidRPr="003A2B5B">
        <w:t>n</w:t>
      </w:r>
      <w:r w:rsidRPr="003A2B5B">
        <w:t xml:space="preserve"> impact score of ‘</w:t>
      </w:r>
      <w:proofErr w:type="gramStart"/>
      <w:r w:rsidRPr="003A2B5B">
        <w:t>D</w:t>
      </w:r>
      <w:proofErr w:type="gramEnd"/>
      <w:r w:rsidRPr="003A2B5B">
        <w:t xml:space="preserve">’ is appropriate </w:t>
      </w:r>
      <w:r w:rsidR="007E0503" w:rsidRPr="003A2B5B">
        <w:t>for all</w:t>
      </w:r>
      <w:r w:rsidR="00D57E7E" w:rsidRPr="003A2B5B">
        <w:t xml:space="preserve"> </w:t>
      </w:r>
      <w:r w:rsidR="008B1D38">
        <w:t>20 quarantine</w:t>
      </w:r>
      <w:r w:rsidR="007E0503" w:rsidRPr="003A2B5B">
        <w:t xml:space="preserve"> tetranychid species </w:t>
      </w:r>
      <w:r w:rsidR="00E62AE4" w:rsidRPr="003A2B5B">
        <w:t xml:space="preserve">included in the </w:t>
      </w:r>
      <w:r w:rsidR="00C90E4E">
        <w:t>21</w:t>
      </w:r>
      <w:r w:rsidR="00E62AE4" w:rsidRPr="003A2B5B">
        <w:t xml:space="preserve"> PRAs</w:t>
      </w:r>
      <w:r w:rsidRPr="003A2B5B">
        <w:t>.</w:t>
      </w:r>
    </w:p>
    <w:p w14:paraId="721655F2" w14:textId="3CD88643" w:rsidR="001F7F0F" w:rsidRPr="003A2B5B" w:rsidRDefault="001F7F0F" w:rsidP="001F7F0F">
      <w:r w:rsidRPr="009072FC">
        <w:rPr>
          <w:b/>
          <w:bCs/>
        </w:rPr>
        <w:t>Proposal 2:</w:t>
      </w:r>
      <w:r w:rsidRPr="003A2B5B">
        <w:t xml:space="preserve"> </w:t>
      </w:r>
      <w:r w:rsidRPr="003A2B5B">
        <w:rPr>
          <w:rFonts w:eastAsia="Times New Roman" w:cs="Calibri"/>
          <w:lang w:eastAsia="en-AU"/>
        </w:rPr>
        <w:t>An impact score of ‘</w:t>
      </w:r>
      <w:proofErr w:type="gramStart"/>
      <w:r w:rsidRPr="003A2B5B">
        <w:rPr>
          <w:rFonts w:eastAsia="Times New Roman" w:cs="Calibri"/>
          <w:lang w:eastAsia="en-AU"/>
        </w:rPr>
        <w:t>D</w:t>
      </w:r>
      <w:proofErr w:type="gramEnd"/>
      <w:r w:rsidRPr="003A2B5B">
        <w:rPr>
          <w:rFonts w:eastAsia="Times New Roman" w:cs="Calibri"/>
          <w:lang w:eastAsia="en-AU"/>
        </w:rPr>
        <w:t xml:space="preserve">’ for the indirect effect on eradication and control could </w:t>
      </w:r>
      <w:r w:rsidRPr="003A2B5B">
        <w:t>be applied to all other tetranychid pests in future assessments, unless there is specific evidence to indicate otherwise.</w:t>
      </w:r>
    </w:p>
    <w:p w14:paraId="5DEC2C75" w14:textId="77777777" w:rsidR="001F7F0F" w:rsidRPr="003A2B5B" w:rsidRDefault="001F7F0F" w:rsidP="00E56B78">
      <w:pPr>
        <w:pStyle w:val="ListBullet"/>
        <w:rPr>
          <w:lang w:bidi="en-US"/>
        </w:rPr>
      </w:pPr>
      <w:r w:rsidRPr="003A2B5B">
        <w:t>The department recognises that there may be exceptions to the proposed impact score if counter evidence is available.</w:t>
      </w:r>
    </w:p>
    <w:p w14:paraId="5F6FE1A6" w14:textId="310C9583" w:rsidR="001660D3" w:rsidRDefault="00557FC6" w:rsidP="00C2553E">
      <w:pPr>
        <w:pStyle w:val="Heading4"/>
      </w:pPr>
      <w:r>
        <w:t>Review of indirect effect on d</w:t>
      </w:r>
      <w:r w:rsidR="001660D3">
        <w:t>omestic trade</w:t>
      </w:r>
    </w:p>
    <w:p w14:paraId="62308C6C" w14:textId="2F909E31" w:rsidR="001660D3" w:rsidRPr="003A2B5B" w:rsidRDefault="001660D3" w:rsidP="001660D3">
      <w:r w:rsidRPr="003A2B5B">
        <w:t xml:space="preserve">The impact score for indirect effect on domestic trade was previously assessed as ‘B’ for </w:t>
      </w:r>
      <w:proofErr w:type="spellStart"/>
      <w:r w:rsidRPr="003A2B5B">
        <w:rPr>
          <w:i/>
          <w:iCs/>
        </w:rPr>
        <w:t>Panonychus</w:t>
      </w:r>
      <w:proofErr w:type="spellEnd"/>
      <w:r w:rsidRPr="003A2B5B">
        <w:rPr>
          <w:i/>
          <w:iCs/>
        </w:rPr>
        <w:t xml:space="preserve"> </w:t>
      </w:r>
      <w:proofErr w:type="spellStart"/>
      <w:r w:rsidRPr="003A2B5B">
        <w:rPr>
          <w:i/>
          <w:iCs/>
        </w:rPr>
        <w:t>citri</w:t>
      </w:r>
      <w:proofErr w:type="spellEnd"/>
      <w:r w:rsidRPr="003A2B5B">
        <w:t xml:space="preserve"> in </w:t>
      </w:r>
      <w:r w:rsidR="00A14B2E" w:rsidRPr="003A2B5B">
        <w:t xml:space="preserve">sweet </w:t>
      </w:r>
      <w:r w:rsidRPr="003A2B5B">
        <w:t xml:space="preserve">orange from Italy, as ‘D’ for </w:t>
      </w:r>
      <w:r w:rsidRPr="003A2B5B">
        <w:rPr>
          <w:i/>
          <w:iCs/>
        </w:rPr>
        <w:t xml:space="preserve">Amphitetranychus </w:t>
      </w:r>
      <w:proofErr w:type="spellStart"/>
      <w:r w:rsidRPr="003A2B5B">
        <w:rPr>
          <w:i/>
          <w:iCs/>
        </w:rPr>
        <w:t>viennensis</w:t>
      </w:r>
      <w:proofErr w:type="spellEnd"/>
      <w:r w:rsidRPr="003A2B5B">
        <w:t xml:space="preserve"> in apple from China and as ‘C’ for the remaining 9 species in the other 3 PRAs.</w:t>
      </w:r>
    </w:p>
    <w:p w14:paraId="33ACE669" w14:textId="2468E013" w:rsidR="00C06F0E" w:rsidRDefault="001660D3" w:rsidP="001660D3">
      <w:pPr>
        <w:rPr>
          <w:rFonts w:cs="Calibri"/>
        </w:rPr>
      </w:pPr>
      <w:r w:rsidRPr="003A2B5B">
        <w:t xml:space="preserve">All the supporting evidence </w:t>
      </w:r>
      <w:r w:rsidR="00EC2A36" w:rsidRPr="003A2B5B">
        <w:t xml:space="preserve">for indirect effect on domestic trade </w:t>
      </w:r>
      <w:r w:rsidRPr="003A2B5B">
        <w:t xml:space="preserve">provided in the </w:t>
      </w:r>
      <w:r w:rsidR="001131BE" w:rsidRPr="003A2B5B">
        <w:t xml:space="preserve">5 </w:t>
      </w:r>
      <w:r w:rsidRPr="003A2B5B">
        <w:t>PRAs</w:t>
      </w:r>
      <w:r w:rsidR="00F70BDA" w:rsidRPr="003A2B5B">
        <w:t xml:space="preserve"> containing full pest risk assessments</w:t>
      </w:r>
      <w:r w:rsidRPr="003A2B5B">
        <w:t xml:space="preserve"> state that there would be </w:t>
      </w:r>
      <w:r w:rsidRPr="003A2B5B">
        <w:rPr>
          <w:rFonts w:cs="Calibri"/>
        </w:rPr>
        <w:t xml:space="preserve">effect on domestic trade if exotic spider mites </w:t>
      </w:r>
      <w:r w:rsidR="00D30704" w:rsidRPr="003A2B5B">
        <w:rPr>
          <w:rFonts w:cs="Calibri"/>
        </w:rPr>
        <w:t>we</w:t>
      </w:r>
      <w:r w:rsidRPr="003A2B5B">
        <w:rPr>
          <w:rFonts w:cs="Calibri"/>
        </w:rPr>
        <w:t xml:space="preserve">re </w:t>
      </w:r>
      <w:r w:rsidR="00E27261" w:rsidRPr="003A2B5B">
        <w:rPr>
          <w:rFonts w:cs="Calibri"/>
        </w:rPr>
        <w:t xml:space="preserve">to be </w:t>
      </w:r>
      <w:r w:rsidRPr="003A2B5B">
        <w:rPr>
          <w:rFonts w:cs="Calibri"/>
        </w:rPr>
        <w:t xml:space="preserve">detected in Australia. </w:t>
      </w:r>
    </w:p>
    <w:p w14:paraId="7B87F362" w14:textId="1035CE85" w:rsidR="001660D3" w:rsidRPr="003A2B5B" w:rsidRDefault="00153E61" w:rsidP="001660D3">
      <w:r w:rsidRPr="003A2B5B">
        <w:t xml:space="preserve">Australian states and territories have their own domestic biosecurity restrictions for pests of concern for their jurisdictions. An intergovernmental body has been established to ensure that the development of domestic market access conditions for plants and plant products in Australia is technically justified, coordinated and harmonised, and consistent with Australia’s international import and export conditions and policies </w:t>
      </w:r>
      <w:r w:rsidRPr="003A2B5B">
        <w:fldChar w:fldCharType="begin"/>
      </w:r>
      <w:r w:rsidR="00340205">
        <w:instrText xml:space="preserve"> ADDIN EN.CITE &lt;EndNote&gt;&lt;Cite&gt;&lt;Author&gt;Plant Health Australia&lt;/Author&gt;&lt;Year&gt;2019&lt;/Year&gt;&lt;RecNum&gt;36203&lt;/RecNum&gt;&lt;DisplayText&gt;(Plant Health Australia 2019)&lt;/DisplayText&gt;&lt;record&gt;&lt;rec-number&gt;36203&lt;/rec-number&gt;&lt;foreign-keys&gt;&lt;key app="EN" db-id="pxwxw0er9zv2fxezxdk5tt5utz5p5vtrwdv0" timestamp="1568007820"&gt;36203&lt;/key&gt;&lt;/foreign-keys&gt;&lt;ref-type name="Websites"&gt;48&lt;/ref-type&gt;&lt;contributors&gt;&lt;authors&gt;&lt;author&gt;Plant Health Australia,&lt;/author&gt;&lt;/authors&gt;&lt;/contributors&gt;&lt;titles&gt;&lt;title&gt;Subcommittee on domestic quarantine and market access&lt;/title&gt;&lt;/titles&gt;&lt;keywords&gt;&lt;keyword&gt;interstate quarantine rules&lt;/keyword&gt;&lt;keyword&gt;Western Australia&lt;/keyword&gt;&lt;keyword&gt;South Australia&lt;/keyword&gt;&lt;keyword&gt;New South Wales&lt;/keyword&gt;&lt;keyword&gt;Queensland&lt;/keyword&gt;&lt;keyword&gt;Northen Territory&lt;/keyword&gt;&lt;keyword&gt;Victoria&lt;/keyword&gt;&lt;/keywords&gt;&lt;dates&gt;&lt;year&gt;2019&lt;/year&gt;&lt;pub-dates&gt;&lt;date&gt;9/9/2019&lt;/date&gt;&lt;/pub-dates&gt;&lt;/dates&gt;&lt;publisher&gt;Australian Interstate Quarantine&lt;/publisher&gt;&lt;urls&gt;&lt;related-urls&gt;&lt;url&gt;https://www.interstatequarantine.org.au/producers/committees/&lt;/url&gt;&lt;/related-urls&gt;&lt;/urls&gt;&lt;custom1&gt;Scale group policy RA&lt;/custom1&gt;&lt;/record&gt;&lt;/Cite&gt;&lt;/EndNote&gt;</w:instrText>
      </w:r>
      <w:r w:rsidRPr="003A2B5B">
        <w:fldChar w:fldCharType="separate"/>
      </w:r>
      <w:r w:rsidRPr="003A2B5B">
        <w:rPr>
          <w:noProof/>
        </w:rPr>
        <w:t>(Plant Health Australia 2019)</w:t>
      </w:r>
      <w:r w:rsidRPr="003A2B5B">
        <w:fldChar w:fldCharType="end"/>
      </w:r>
      <w:r w:rsidRPr="003A2B5B">
        <w:fldChar w:fldCharType="begin"/>
      </w:r>
      <w:r w:rsidRPr="003A2B5B">
        <w:fldChar w:fldCharType="separate"/>
      </w:r>
      <w:r w:rsidRPr="003A2B5B">
        <w:t>{SDQMA, 2014 #173;SDQM, 2019 #36203}</w:t>
      </w:r>
      <w:r w:rsidRPr="003A2B5B">
        <w:fldChar w:fldCharType="end"/>
      </w:r>
      <w:r w:rsidRPr="003A2B5B">
        <w:t>. When an exotic pest is detected and its distribution is limited in area, this body can restrict intra– and/or inter–state movement of affected commodities to prevent the pest’s spread. Such a restriction would clearly impact on domestic trade.</w:t>
      </w:r>
      <w:r w:rsidR="00521E87">
        <w:t xml:space="preserve"> </w:t>
      </w:r>
      <w:r w:rsidR="00521E87">
        <w:rPr>
          <w:rFonts w:cs="Calibri"/>
        </w:rPr>
        <w:t>However, i</w:t>
      </w:r>
      <w:r w:rsidR="009E0660" w:rsidRPr="003A2B5B">
        <w:rPr>
          <w:rFonts w:cs="Calibri"/>
        </w:rPr>
        <w:t>t is expected that s</w:t>
      </w:r>
      <w:r w:rsidR="001660D3" w:rsidRPr="003A2B5B">
        <w:rPr>
          <w:rFonts w:cs="Calibri"/>
        </w:rPr>
        <w:t xml:space="preserve">uch </w:t>
      </w:r>
      <w:r w:rsidR="00C220B9">
        <w:rPr>
          <w:rFonts w:cs="Calibri"/>
        </w:rPr>
        <w:t>impact</w:t>
      </w:r>
      <w:r w:rsidR="001660D3" w:rsidRPr="003A2B5B">
        <w:rPr>
          <w:rFonts w:cs="Calibri"/>
        </w:rPr>
        <w:t xml:space="preserve"> would be different between </w:t>
      </w:r>
      <w:r w:rsidR="00E27261" w:rsidRPr="003A2B5B">
        <w:rPr>
          <w:rFonts w:cs="Calibri"/>
        </w:rPr>
        <w:t>a</w:t>
      </w:r>
      <w:r w:rsidR="001660D3" w:rsidRPr="003A2B5B">
        <w:rPr>
          <w:rFonts w:cs="Calibri"/>
        </w:rPr>
        <w:t xml:space="preserve"> regional quarantine pest for a state or territory and </w:t>
      </w:r>
      <w:r w:rsidR="00E27261" w:rsidRPr="003A2B5B">
        <w:rPr>
          <w:rFonts w:cs="Calibri"/>
        </w:rPr>
        <w:t xml:space="preserve">a national </w:t>
      </w:r>
      <w:r w:rsidR="001660D3" w:rsidRPr="003A2B5B">
        <w:rPr>
          <w:rFonts w:cs="Calibri"/>
        </w:rPr>
        <w:t xml:space="preserve">quarantine </w:t>
      </w:r>
      <w:r w:rsidR="001660D3" w:rsidRPr="003A2B5B">
        <w:rPr>
          <w:rFonts w:cs="Calibri"/>
        </w:rPr>
        <w:lastRenderedPageBreak/>
        <w:t xml:space="preserve">pest for the whole </w:t>
      </w:r>
      <w:r w:rsidR="00E27261" w:rsidRPr="003A2B5B">
        <w:rPr>
          <w:rFonts w:cs="Calibri"/>
        </w:rPr>
        <w:t xml:space="preserve">of </w:t>
      </w:r>
      <w:r w:rsidR="001660D3" w:rsidRPr="003A2B5B">
        <w:rPr>
          <w:rFonts w:cs="Calibri"/>
        </w:rPr>
        <w:t xml:space="preserve">Australia. </w:t>
      </w:r>
      <w:r w:rsidR="001660D3" w:rsidRPr="003A2B5B">
        <w:t xml:space="preserve">As a principle, an outbreak of </w:t>
      </w:r>
      <w:r w:rsidR="00E27261" w:rsidRPr="003A2B5B">
        <w:t xml:space="preserve">a national </w:t>
      </w:r>
      <w:r w:rsidR="001660D3" w:rsidRPr="003A2B5B">
        <w:t xml:space="preserve">quarantine pest could have </w:t>
      </w:r>
      <w:r w:rsidR="00E27261" w:rsidRPr="003A2B5B">
        <w:t>a greater</w:t>
      </w:r>
      <w:r w:rsidR="001660D3" w:rsidRPr="003A2B5B">
        <w:t xml:space="preserve"> effect on domestic trade than a regional quarantine pest.</w:t>
      </w:r>
    </w:p>
    <w:p w14:paraId="25C5F4EE" w14:textId="5D854E64" w:rsidR="00CF2DBA" w:rsidRPr="003A2B5B" w:rsidRDefault="001660D3" w:rsidP="001660D3">
      <w:r w:rsidRPr="003A2B5B">
        <w:t xml:space="preserve">Of the 11 species assessed in the full pest risk assessments, </w:t>
      </w:r>
      <w:r w:rsidR="00382781" w:rsidRPr="0088664E">
        <w:rPr>
          <w:color w:val="000000" w:themeColor="text1"/>
        </w:rPr>
        <w:t>8</w:t>
      </w:r>
      <w:r w:rsidRPr="003A2B5B">
        <w:t xml:space="preserve"> species are </w:t>
      </w:r>
      <w:r w:rsidR="00E27261" w:rsidRPr="003A2B5B">
        <w:t xml:space="preserve">national </w:t>
      </w:r>
      <w:r w:rsidRPr="003A2B5B">
        <w:t xml:space="preserve">quarantine </w:t>
      </w:r>
      <w:proofErr w:type="gramStart"/>
      <w:r w:rsidRPr="003A2B5B">
        <w:t>pests</w:t>
      </w:r>
      <w:proofErr w:type="gramEnd"/>
      <w:r w:rsidR="005948FD" w:rsidRPr="003A2B5B">
        <w:t xml:space="preserve"> and </w:t>
      </w:r>
      <w:r w:rsidR="00382781" w:rsidRPr="0088664E">
        <w:rPr>
          <w:color w:val="000000" w:themeColor="text1"/>
        </w:rPr>
        <w:t>3</w:t>
      </w:r>
      <w:r w:rsidR="005948FD" w:rsidRPr="003A2B5B">
        <w:t xml:space="preserve"> species </w:t>
      </w:r>
      <w:r w:rsidR="0096788E" w:rsidRPr="003A2B5B">
        <w:t xml:space="preserve">are </w:t>
      </w:r>
      <w:r w:rsidR="005948FD" w:rsidRPr="003A2B5B">
        <w:t>regional quarantine pests.</w:t>
      </w:r>
    </w:p>
    <w:p w14:paraId="2990E2E0" w14:textId="501883A5" w:rsidR="001660D3" w:rsidRPr="003A2B5B" w:rsidRDefault="005948FD" w:rsidP="001660D3">
      <w:r w:rsidRPr="003A2B5B">
        <w:t>The national quarantine pests are</w:t>
      </w:r>
      <w:r w:rsidR="001660D3" w:rsidRPr="003A2B5B">
        <w:t xml:space="preserve"> </w:t>
      </w:r>
      <w:r w:rsidR="001660D3" w:rsidRPr="003A2B5B">
        <w:rPr>
          <w:i/>
          <w:iCs/>
        </w:rPr>
        <w:t xml:space="preserve">Amphitetranychus </w:t>
      </w:r>
      <w:proofErr w:type="spellStart"/>
      <w:r w:rsidR="001660D3" w:rsidRPr="003A2B5B">
        <w:rPr>
          <w:i/>
          <w:iCs/>
        </w:rPr>
        <w:t>viennensis</w:t>
      </w:r>
      <w:proofErr w:type="spellEnd"/>
      <w:r w:rsidR="001660D3" w:rsidRPr="003A2B5B">
        <w:rPr>
          <w:i/>
          <w:iCs/>
        </w:rPr>
        <w:t xml:space="preserve">, </w:t>
      </w:r>
      <w:proofErr w:type="spellStart"/>
      <w:r w:rsidR="001660D3" w:rsidRPr="003A2B5B">
        <w:rPr>
          <w:i/>
          <w:iCs/>
        </w:rPr>
        <w:t>Oligonychus</w:t>
      </w:r>
      <w:proofErr w:type="spellEnd"/>
      <w:r w:rsidR="001660D3" w:rsidRPr="003A2B5B">
        <w:rPr>
          <w:i/>
          <w:iCs/>
        </w:rPr>
        <w:t xml:space="preserve"> </w:t>
      </w:r>
      <w:proofErr w:type="spellStart"/>
      <w:r w:rsidR="001660D3" w:rsidRPr="003A2B5B">
        <w:rPr>
          <w:i/>
          <w:iCs/>
        </w:rPr>
        <w:t>orthius</w:t>
      </w:r>
      <w:proofErr w:type="spellEnd"/>
      <w:r w:rsidR="001660D3" w:rsidRPr="003A2B5B">
        <w:rPr>
          <w:i/>
          <w:iCs/>
        </w:rPr>
        <w:t xml:space="preserve">, </w:t>
      </w:r>
      <w:r w:rsidR="00AE7304" w:rsidRPr="003A2B5B">
        <w:rPr>
          <w:i/>
          <w:iCs/>
        </w:rPr>
        <w:t>O. </w:t>
      </w:r>
      <w:proofErr w:type="spellStart"/>
      <w:r w:rsidR="001660D3" w:rsidRPr="003A2B5B">
        <w:rPr>
          <w:i/>
          <w:iCs/>
        </w:rPr>
        <w:t>velascoi</w:t>
      </w:r>
      <w:proofErr w:type="spellEnd"/>
      <w:r w:rsidR="001660D3" w:rsidRPr="003A2B5B">
        <w:rPr>
          <w:i/>
          <w:iCs/>
        </w:rPr>
        <w:t xml:space="preserve">, </w:t>
      </w:r>
      <w:proofErr w:type="spellStart"/>
      <w:r w:rsidR="001660D3" w:rsidRPr="003A2B5B">
        <w:rPr>
          <w:i/>
          <w:iCs/>
        </w:rPr>
        <w:t>Tetranychus</w:t>
      </w:r>
      <w:proofErr w:type="spellEnd"/>
      <w:r w:rsidR="001660D3" w:rsidRPr="003A2B5B">
        <w:rPr>
          <w:i/>
          <w:iCs/>
        </w:rPr>
        <w:t xml:space="preserve"> canadensis, </w:t>
      </w:r>
      <w:r w:rsidR="00AF415B" w:rsidRPr="003A2B5B">
        <w:rPr>
          <w:i/>
          <w:iCs/>
        </w:rPr>
        <w:t>T. </w:t>
      </w:r>
      <w:proofErr w:type="spellStart"/>
      <w:r w:rsidR="001660D3" w:rsidRPr="003A2B5B">
        <w:rPr>
          <w:i/>
          <w:iCs/>
        </w:rPr>
        <w:t>mcdanieli</w:t>
      </w:r>
      <w:proofErr w:type="spellEnd"/>
      <w:r w:rsidR="001660D3" w:rsidRPr="003A2B5B">
        <w:rPr>
          <w:i/>
          <w:iCs/>
        </w:rPr>
        <w:t xml:space="preserve">, </w:t>
      </w:r>
      <w:r w:rsidR="00AF415B" w:rsidRPr="003A2B5B">
        <w:rPr>
          <w:i/>
          <w:iCs/>
        </w:rPr>
        <w:t>T. </w:t>
      </w:r>
      <w:proofErr w:type="spellStart"/>
      <w:r w:rsidR="001660D3" w:rsidRPr="003A2B5B">
        <w:rPr>
          <w:i/>
          <w:iCs/>
        </w:rPr>
        <w:t>pacificus</w:t>
      </w:r>
      <w:proofErr w:type="spellEnd"/>
      <w:r w:rsidR="001660D3" w:rsidRPr="003A2B5B">
        <w:rPr>
          <w:i/>
          <w:iCs/>
        </w:rPr>
        <w:t xml:space="preserve">, </w:t>
      </w:r>
      <w:r w:rsidR="00AF415B" w:rsidRPr="003A2B5B">
        <w:rPr>
          <w:i/>
          <w:iCs/>
        </w:rPr>
        <w:t>T. </w:t>
      </w:r>
      <w:proofErr w:type="spellStart"/>
      <w:r w:rsidR="001660D3" w:rsidRPr="003A2B5B">
        <w:rPr>
          <w:i/>
          <w:iCs/>
        </w:rPr>
        <w:t>piercei</w:t>
      </w:r>
      <w:proofErr w:type="spellEnd"/>
      <w:r w:rsidR="001660D3" w:rsidRPr="003A2B5B">
        <w:rPr>
          <w:i/>
          <w:iCs/>
        </w:rPr>
        <w:t xml:space="preserve">, </w:t>
      </w:r>
      <w:r w:rsidR="001660D3" w:rsidRPr="003A2B5B">
        <w:t xml:space="preserve">and </w:t>
      </w:r>
      <w:r w:rsidR="00AF415B" w:rsidRPr="003A2B5B">
        <w:rPr>
          <w:i/>
          <w:iCs/>
        </w:rPr>
        <w:t>T. </w:t>
      </w:r>
      <w:proofErr w:type="spellStart"/>
      <w:r w:rsidR="001660D3" w:rsidRPr="003A2B5B">
        <w:rPr>
          <w:i/>
          <w:iCs/>
        </w:rPr>
        <w:t>turkestani</w:t>
      </w:r>
      <w:proofErr w:type="spellEnd"/>
      <w:r w:rsidR="001660D3" w:rsidRPr="003A2B5B">
        <w:t xml:space="preserve">. If a </w:t>
      </w:r>
      <w:r w:rsidRPr="003A2B5B">
        <w:t xml:space="preserve">national quarantine </w:t>
      </w:r>
      <w:r w:rsidR="001660D3" w:rsidRPr="003A2B5B">
        <w:t xml:space="preserve">pest </w:t>
      </w:r>
      <w:r w:rsidR="00E27261" w:rsidRPr="003A2B5B">
        <w:t>wa</w:t>
      </w:r>
      <w:r w:rsidR="001660D3" w:rsidRPr="003A2B5B">
        <w:t xml:space="preserve">s detected in Australia, initially it </w:t>
      </w:r>
      <w:r w:rsidR="00E27261" w:rsidRPr="003A2B5B">
        <w:t xml:space="preserve">would </w:t>
      </w:r>
      <w:r w:rsidR="001660D3" w:rsidRPr="003A2B5B">
        <w:t>likely be restricted to a relatively small area. Quarantine measures would be enforced to prevent the movement of host material out of the incursion area</w:t>
      </w:r>
      <w:r w:rsidR="00F368AE" w:rsidRPr="003A2B5B">
        <w:t xml:space="preserve"> for both intra-and inter-state trade</w:t>
      </w:r>
      <w:r w:rsidR="001660D3" w:rsidRPr="003A2B5B">
        <w:t>.</w:t>
      </w:r>
    </w:p>
    <w:p w14:paraId="53A266DA" w14:textId="33104691" w:rsidR="005948FD" w:rsidRPr="003A2B5B" w:rsidRDefault="005948FD" w:rsidP="001660D3">
      <w:r w:rsidRPr="003A2B5B">
        <w:t xml:space="preserve">The regional quarantine pests are </w:t>
      </w:r>
      <w:proofErr w:type="spellStart"/>
      <w:r w:rsidR="00382781" w:rsidRPr="0088664E">
        <w:rPr>
          <w:i/>
          <w:iCs/>
          <w:color w:val="000000" w:themeColor="text1"/>
        </w:rPr>
        <w:t>Panonychus</w:t>
      </w:r>
      <w:proofErr w:type="spellEnd"/>
      <w:r w:rsidR="00382781" w:rsidRPr="0088664E">
        <w:rPr>
          <w:i/>
          <w:iCs/>
          <w:color w:val="000000" w:themeColor="text1"/>
        </w:rPr>
        <w:t xml:space="preserve"> </w:t>
      </w:r>
      <w:proofErr w:type="spellStart"/>
      <w:r w:rsidR="00382781" w:rsidRPr="0088664E">
        <w:rPr>
          <w:i/>
          <w:iCs/>
          <w:color w:val="000000" w:themeColor="text1"/>
        </w:rPr>
        <w:t>citri</w:t>
      </w:r>
      <w:proofErr w:type="spellEnd"/>
      <w:r w:rsidR="00382781" w:rsidRPr="0088664E">
        <w:rPr>
          <w:i/>
          <w:iCs/>
          <w:color w:val="000000" w:themeColor="text1"/>
        </w:rPr>
        <w:t xml:space="preserve">, </w:t>
      </w:r>
      <w:proofErr w:type="spellStart"/>
      <w:r w:rsidR="00CF2DBA" w:rsidRPr="003A2B5B">
        <w:rPr>
          <w:i/>
          <w:iCs/>
        </w:rPr>
        <w:t>Tetranychus</w:t>
      </w:r>
      <w:proofErr w:type="spellEnd"/>
      <w:r w:rsidR="00CF2DBA" w:rsidRPr="003A2B5B">
        <w:rPr>
          <w:i/>
          <w:iCs/>
        </w:rPr>
        <w:t xml:space="preserve"> </w:t>
      </w:r>
      <w:proofErr w:type="spellStart"/>
      <w:r w:rsidR="00CF2DBA" w:rsidRPr="003A2B5B">
        <w:rPr>
          <w:i/>
          <w:iCs/>
        </w:rPr>
        <w:t>kanzawai</w:t>
      </w:r>
      <w:proofErr w:type="spellEnd"/>
      <w:r w:rsidR="00CF2DBA" w:rsidRPr="003A2B5B">
        <w:t xml:space="preserve"> and </w:t>
      </w:r>
      <w:r w:rsidR="00CF2DBA" w:rsidRPr="003A2B5B">
        <w:rPr>
          <w:i/>
          <w:iCs/>
        </w:rPr>
        <w:t xml:space="preserve">T.  </w:t>
      </w:r>
      <w:proofErr w:type="spellStart"/>
      <w:r w:rsidR="00CF2DBA" w:rsidRPr="003A2B5B">
        <w:rPr>
          <w:i/>
          <w:iCs/>
        </w:rPr>
        <w:t>marianae</w:t>
      </w:r>
      <w:proofErr w:type="spellEnd"/>
      <w:r w:rsidR="00CF2DBA" w:rsidRPr="003A2B5B">
        <w:rPr>
          <w:i/>
          <w:iCs/>
        </w:rPr>
        <w:t xml:space="preserve">. </w:t>
      </w:r>
      <w:r w:rsidR="00CF2DBA" w:rsidRPr="003A2B5B">
        <w:t xml:space="preserve">These species </w:t>
      </w:r>
      <w:r w:rsidR="00FE53BE" w:rsidRPr="003A2B5B">
        <w:t>are regional quarantine pest for Western Australia only as they are now present in the eastern Australia. If a regional quarantine pest was detected</w:t>
      </w:r>
      <w:r w:rsidR="008D0E69" w:rsidRPr="003A2B5B">
        <w:t xml:space="preserve"> in </w:t>
      </w:r>
      <w:r w:rsidR="005D5A53" w:rsidRPr="003A2B5B">
        <w:t>the PRA area</w:t>
      </w:r>
      <w:r w:rsidR="00FE53BE" w:rsidRPr="003A2B5B">
        <w:t>, the effect would likely be experienced only for intrastate trade and the economic impact would be limited to that state or territory.</w:t>
      </w:r>
      <w:r w:rsidR="00FB6992" w:rsidRPr="003A2B5B">
        <w:t xml:space="preserve"> </w:t>
      </w:r>
      <w:r w:rsidR="00D23BA6" w:rsidRPr="003A2B5B">
        <w:t>For example, i</w:t>
      </w:r>
      <w:r w:rsidR="00FB6992" w:rsidRPr="003A2B5B">
        <w:t xml:space="preserve">f an outbreak of any of these </w:t>
      </w:r>
      <w:r w:rsidR="009B7521">
        <w:t>3</w:t>
      </w:r>
      <w:r w:rsidR="009313A7" w:rsidRPr="003A2B5B">
        <w:t xml:space="preserve"> </w:t>
      </w:r>
      <w:r w:rsidR="00FB6992" w:rsidRPr="003A2B5B">
        <w:t>pests occurs in W</w:t>
      </w:r>
      <w:r w:rsidR="00266C85" w:rsidRPr="003A2B5B">
        <w:t xml:space="preserve">estern </w:t>
      </w:r>
      <w:r w:rsidR="00FB6992" w:rsidRPr="003A2B5B">
        <w:t>A</w:t>
      </w:r>
      <w:r w:rsidR="00266C85" w:rsidRPr="003A2B5B">
        <w:t>ustralia</w:t>
      </w:r>
      <w:r w:rsidR="00FB6992" w:rsidRPr="003A2B5B">
        <w:t>, the effect on domestic trade would only be intrastate for different localities in th</w:t>
      </w:r>
      <w:r w:rsidR="006328D0" w:rsidRPr="003A2B5B">
        <w:t>at</w:t>
      </w:r>
      <w:r w:rsidR="00FB6992" w:rsidRPr="003A2B5B">
        <w:t xml:space="preserve"> state.</w:t>
      </w:r>
    </w:p>
    <w:p w14:paraId="61858B2C" w14:textId="211CDD5C" w:rsidR="006441C3" w:rsidRPr="003A2B5B" w:rsidRDefault="000C0B76">
      <w:r w:rsidRPr="003A2B5B">
        <w:t>T</w:t>
      </w:r>
      <w:r w:rsidR="00590C90" w:rsidRPr="003A2B5B">
        <w:t xml:space="preserve">he review considers </w:t>
      </w:r>
      <w:r w:rsidR="00B040B1" w:rsidRPr="003A2B5B">
        <w:t>the impact score of ‘</w:t>
      </w:r>
      <w:proofErr w:type="gramStart"/>
      <w:r w:rsidR="00B040B1" w:rsidRPr="003A2B5B">
        <w:t>C</w:t>
      </w:r>
      <w:proofErr w:type="gramEnd"/>
      <w:r w:rsidR="00B040B1" w:rsidRPr="003A2B5B">
        <w:t xml:space="preserve">’ </w:t>
      </w:r>
      <w:r w:rsidRPr="003A2B5B">
        <w:t xml:space="preserve">for indirect effect on domestic trade </w:t>
      </w:r>
      <w:r w:rsidR="00B040B1" w:rsidRPr="003A2B5B">
        <w:t>is appropriate for national quarantine tetranychid species</w:t>
      </w:r>
      <w:r w:rsidR="006719D0" w:rsidRPr="003A2B5B">
        <w:t xml:space="preserve">. </w:t>
      </w:r>
      <w:r w:rsidR="006441C3" w:rsidRPr="003A2B5B">
        <w:rPr>
          <w:lang w:bidi="en-US"/>
        </w:rPr>
        <w:t xml:space="preserve">This is because the impact would be expected to threaten economic viability through a moderate reduction of trade or loss of domestic markets </w:t>
      </w:r>
      <w:r w:rsidR="006441C3" w:rsidRPr="003A2B5B">
        <w:t>at the local level</w:t>
      </w:r>
      <w:r w:rsidR="006441C3" w:rsidRPr="003A2B5B">
        <w:rPr>
          <w:lang w:bidi="en-US"/>
        </w:rPr>
        <w:t>.</w:t>
      </w:r>
      <w:r w:rsidR="006441C3" w:rsidRPr="003A2B5B">
        <w:t xml:space="preserve"> Biosecurity measures would be enforced to prevent the movement of infested plant material out of the initial incursion area, which would have significant economic impacts on plant industries and business at the local level. The introduction of a new pest to a district would be likely to disrupt intra– and/or interstate trade due to biosecurity restrictions on the domestic movement of affected commodities. This would be expected to be of minor significance at the district level.</w:t>
      </w:r>
    </w:p>
    <w:p w14:paraId="7B981193" w14:textId="74A6E829" w:rsidR="001660D3" w:rsidRPr="003A2B5B" w:rsidRDefault="00DC4371" w:rsidP="001660D3">
      <w:r w:rsidRPr="003A2B5B">
        <w:t xml:space="preserve">The review considers </w:t>
      </w:r>
      <w:r w:rsidR="005A4FFD" w:rsidRPr="003A2B5B">
        <w:t>the impact score of ‘</w:t>
      </w:r>
      <w:proofErr w:type="gramStart"/>
      <w:r w:rsidR="005A4FFD" w:rsidRPr="003A2B5B">
        <w:t>B</w:t>
      </w:r>
      <w:proofErr w:type="gramEnd"/>
      <w:r w:rsidR="005A4FFD" w:rsidRPr="003A2B5B">
        <w:t>’</w:t>
      </w:r>
      <w:r w:rsidR="00887605" w:rsidRPr="003A2B5B">
        <w:t xml:space="preserve"> for indirect effect on domestic trade </w:t>
      </w:r>
      <w:r w:rsidR="005A4FFD" w:rsidRPr="003A2B5B">
        <w:t>is appropriate for regional quarantine tetranychid species</w:t>
      </w:r>
      <w:r w:rsidR="00887605" w:rsidRPr="003A2B5B">
        <w:t xml:space="preserve">. This is </w:t>
      </w:r>
      <w:r w:rsidR="00A858C3" w:rsidRPr="003A2B5B">
        <w:t xml:space="preserve">because </w:t>
      </w:r>
      <w:r w:rsidR="00D33A3A" w:rsidRPr="003A2B5B">
        <w:t xml:space="preserve">the </w:t>
      </w:r>
      <w:r w:rsidR="00D33A3A" w:rsidRPr="003A2B5B">
        <w:rPr>
          <w:lang w:bidi="en-US"/>
        </w:rPr>
        <w:t xml:space="preserve">biosecurity </w:t>
      </w:r>
      <w:r w:rsidR="001B4E53" w:rsidRPr="003A2B5B">
        <w:rPr>
          <w:lang w:bidi="en-US"/>
        </w:rPr>
        <w:t>restrictions</w:t>
      </w:r>
      <w:r w:rsidR="00D33A3A" w:rsidRPr="003A2B5B">
        <w:rPr>
          <w:lang w:bidi="en-US"/>
        </w:rPr>
        <w:t xml:space="preserve"> </w:t>
      </w:r>
      <w:r w:rsidR="00F368AE" w:rsidRPr="003A2B5B">
        <w:t>would</w:t>
      </w:r>
      <w:r w:rsidR="00D33A3A" w:rsidRPr="003A2B5B">
        <w:t xml:space="preserve"> </w:t>
      </w:r>
      <w:r w:rsidR="001B4E53" w:rsidRPr="003A2B5B">
        <w:t xml:space="preserve">only </w:t>
      </w:r>
      <w:r w:rsidR="00F368AE" w:rsidRPr="003A2B5B">
        <w:t xml:space="preserve">be expected to </w:t>
      </w:r>
      <w:r w:rsidR="00D33A3A" w:rsidRPr="003A2B5B">
        <w:t>have a minor impact for intrastate trade</w:t>
      </w:r>
      <w:r w:rsidR="001B4E53" w:rsidRPr="003A2B5B">
        <w:t xml:space="preserve"> at the local level</w:t>
      </w:r>
      <w:r w:rsidR="00F368AE" w:rsidRPr="003A2B5B">
        <w:t>.</w:t>
      </w:r>
    </w:p>
    <w:p w14:paraId="13E736EE" w14:textId="3C39DB42" w:rsidR="001660D3" w:rsidRPr="00131717" w:rsidRDefault="00CE5A05" w:rsidP="00C2553E">
      <w:pPr>
        <w:pStyle w:val="Heading5"/>
      </w:pPr>
      <w:r>
        <w:t>Proposal</w:t>
      </w:r>
      <w:r w:rsidR="001660D3" w:rsidRPr="00131717">
        <w:t xml:space="preserve"> for the impact score for indirect effect on domestic trade </w:t>
      </w:r>
    </w:p>
    <w:p w14:paraId="5813750D" w14:textId="55BFDF62" w:rsidR="00954226" w:rsidRPr="003A2B5B" w:rsidRDefault="00954226" w:rsidP="00954226">
      <w:pPr>
        <w:rPr>
          <w:lang w:bidi="en-US"/>
        </w:rPr>
      </w:pPr>
      <w:r w:rsidRPr="003A2B5B">
        <w:rPr>
          <w:lang w:bidi="en-US"/>
        </w:rPr>
        <w:t xml:space="preserve">This review provides </w:t>
      </w:r>
      <w:r w:rsidR="00FC76CC">
        <w:rPr>
          <w:lang w:bidi="en-US"/>
        </w:rPr>
        <w:t>4</w:t>
      </w:r>
      <w:r w:rsidR="00FD38F1">
        <w:rPr>
          <w:lang w:bidi="en-US"/>
        </w:rPr>
        <w:t xml:space="preserve"> </w:t>
      </w:r>
      <w:r w:rsidRPr="003A2B5B">
        <w:rPr>
          <w:lang w:bidi="en-US"/>
        </w:rPr>
        <w:t xml:space="preserve">proposals relevant to assessment of the impact score for indirect effect on </w:t>
      </w:r>
      <w:r w:rsidR="00C52D65" w:rsidRPr="003A2B5B">
        <w:rPr>
          <w:lang w:bidi="en-US"/>
        </w:rPr>
        <w:t>domestic trade</w:t>
      </w:r>
      <w:r w:rsidRPr="003A2B5B">
        <w:rPr>
          <w:lang w:bidi="en-US"/>
        </w:rPr>
        <w:t>.</w:t>
      </w:r>
    </w:p>
    <w:p w14:paraId="7D7E502E" w14:textId="2DFA8F81" w:rsidR="00954226" w:rsidRPr="003A2B5B" w:rsidRDefault="00954226" w:rsidP="00954226">
      <w:r w:rsidRPr="007C63AE">
        <w:rPr>
          <w:b/>
          <w:bCs/>
        </w:rPr>
        <w:t>Proposal 1:</w:t>
      </w:r>
      <w:r w:rsidRPr="003A2B5B">
        <w:t xml:space="preserve"> A</w:t>
      </w:r>
      <w:r w:rsidR="008A20FD" w:rsidRPr="003A2B5B">
        <w:t>n</w:t>
      </w:r>
      <w:r w:rsidRPr="003A2B5B">
        <w:t xml:space="preserve"> impact score of ‘</w:t>
      </w:r>
      <w:proofErr w:type="gramStart"/>
      <w:r w:rsidR="00C52D65" w:rsidRPr="003A2B5B">
        <w:t>C</w:t>
      </w:r>
      <w:proofErr w:type="gramEnd"/>
      <w:r w:rsidRPr="003A2B5B">
        <w:t>’</w:t>
      </w:r>
      <w:r w:rsidR="00EC66D8" w:rsidRPr="003A2B5B">
        <w:t xml:space="preserve"> </w:t>
      </w:r>
      <w:r w:rsidR="003445F5" w:rsidRPr="003A2B5B">
        <w:t>for indirect effect on domestic trade</w:t>
      </w:r>
      <w:r w:rsidRPr="003A2B5B">
        <w:t xml:space="preserve"> is appropriate</w:t>
      </w:r>
      <w:r w:rsidR="00BE4D1C" w:rsidRPr="003A2B5B">
        <w:t xml:space="preserve"> </w:t>
      </w:r>
      <w:r w:rsidR="003445F5" w:rsidRPr="003A2B5B">
        <w:t xml:space="preserve">for all national quarantine tetranychid species </w:t>
      </w:r>
      <w:r w:rsidR="00D55AE3" w:rsidRPr="003A2B5B">
        <w:t xml:space="preserve">included in the </w:t>
      </w:r>
      <w:r w:rsidR="00C90E4E">
        <w:t>21</w:t>
      </w:r>
      <w:r w:rsidR="00D55AE3" w:rsidRPr="003A2B5B">
        <w:t xml:space="preserve"> PRAs</w:t>
      </w:r>
      <w:r w:rsidR="00C52D65" w:rsidRPr="003A2B5B">
        <w:t>.</w:t>
      </w:r>
      <w:r w:rsidR="00BE4D1C" w:rsidRPr="003A2B5B">
        <w:t xml:space="preserve"> </w:t>
      </w:r>
    </w:p>
    <w:p w14:paraId="6135103A" w14:textId="67D80D4B" w:rsidR="00172885" w:rsidRPr="003A2B5B" w:rsidRDefault="00172885" w:rsidP="00172885">
      <w:r w:rsidRPr="007C63AE">
        <w:rPr>
          <w:b/>
          <w:bCs/>
        </w:rPr>
        <w:t>Proposal 2:</w:t>
      </w:r>
      <w:r w:rsidRPr="003A2B5B">
        <w:t xml:space="preserve"> </w:t>
      </w:r>
      <w:r w:rsidR="008A20FD" w:rsidRPr="003A2B5B">
        <w:t>The</w:t>
      </w:r>
      <w:r w:rsidR="00E64D42" w:rsidRPr="003A2B5B">
        <w:t xml:space="preserve"> impact score </w:t>
      </w:r>
      <w:r w:rsidR="00673F23" w:rsidRPr="003A2B5B">
        <w:t>of ‘</w:t>
      </w:r>
      <w:proofErr w:type="gramStart"/>
      <w:r w:rsidR="00673F23" w:rsidRPr="003A2B5B">
        <w:t>C</w:t>
      </w:r>
      <w:proofErr w:type="gramEnd"/>
      <w:r w:rsidR="00673F23" w:rsidRPr="003A2B5B">
        <w:t xml:space="preserve">’ could be applied to other national </w:t>
      </w:r>
      <w:r w:rsidR="00EF17F9" w:rsidRPr="003A2B5B">
        <w:t xml:space="preserve">quarantine </w:t>
      </w:r>
      <w:r w:rsidR="00673F23" w:rsidRPr="003A2B5B">
        <w:t>tetranychid</w:t>
      </w:r>
      <w:r w:rsidR="00EF17F9" w:rsidRPr="003A2B5B">
        <w:t xml:space="preserve"> species in future assessments, unless there is specific evidence to indicate otherwise.</w:t>
      </w:r>
      <w:r w:rsidR="00673F23" w:rsidRPr="003A2B5B">
        <w:t xml:space="preserve"> </w:t>
      </w:r>
    </w:p>
    <w:p w14:paraId="446C7EC2" w14:textId="77777777" w:rsidR="001B4E53" w:rsidRPr="003A2B5B" w:rsidRDefault="001B4E53" w:rsidP="00E56B78">
      <w:pPr>
        <w:pStyle w:val="ListBullet"/>
        <w:rPr>
          <w:lang w:bidi="en-US"/>
        </w:rPr>
      </w:pPr>
      <w:r w:rsidRPr="003A2B5B">
        <w:t>The department recognises that there may be exceptions to the proposed impact score if counter evidence is available.</w:t>
      </w:r>
    </w:p>
    <w:p w14:paraId="2FE5927F" w14:textId="440238D3" w:rsidR="000F4801" w:rsidRPr="003A2B5B" w:rsidRDefault="000F4801" w:rsidP="000F4801">
      <w:r w:rsidRPr="007C63AE">
        <w:rPr>
          <w:b/>
          <w:bCs/>
        </w:rPr>
        <w:t xml:space="preserve">Proposal </w:t>
      </w:r>
      <w:r w:rsidR="00172885" w:rsidRPr="007C63AE">
        <w:rPr>
          <w:b/>
          <w:bCs/>
        </w:rPr>
        <w:t>3</w:t>
      </w:r>
      <w:r w:rsidRPr="007C63AE">
        <w:rPr>
          <w:b/>
          <w:bCs/>
        </w:rPr>
        <w:t>:</w:t>
      </w:r>
      <w:r w:rsidRPr="003A2B5B">
        <w:t xml:space="preserve"> An impact score of ‘</w:t>
      </w:r>
      <w:proofErr w:type="gramStart"/>
      <w:r w:rsidRPr="003A2B5B">
        <w:t>B</w:t>
      </w:r>
      <w:proofErr w:type="gramEnd"/>
      <w:r w:rsidRPr="003A2B5B">
        <w:t xml:space="preserve">’ for indirect effect on domestic trade </w:t>
      </w:r>
      <w:r w:rsidR="00923203" w:rsidRPr="003A2B5B">
        <w:t>is appropriate for</w:t>
      </w:r>
      <w:r w:rsidRPr="003A2B5B">
        <w:t xml:space="preserve"> </w:t>
      </w:r>
      <w:r w:rsidR="0098622A" w:rsidRPr="003A2B5B">
        <w:t xml:space="preserve">all </w:t>
      </w:r>
      <w:r w:rsidRPr="003A2B5B">
        <w:t xml:space="preserve">regional quarantine </w:t>
      </w:r>
      <w:r w:rsidR="00923203" w:rsidRPr="003A2B5B">
        <w:t xml:space="preserve">tetranychid species </w:t>
      </w:r>
      <w:r w:rsidR="0098622A" w:rsidRPr="003A2B5B">
        <w:t xml:space="preserve">included in the </w:t>
      </w:r>
      <w:r w:rsidR="00C90E4E">
        <w:t>21</w:t>
      </w:r>
      <w:r w:rsidR="0098622A" w:rsidRPr="003A2B5B">
        <w:t xml:space="preserve"> PRAs</w:t>
      </w:r>
      <w:r w:rsidR="00094DC6" w:rsidRPr="003A2B5B">
        <w:t>.</w:t>
      </w:r>
    </w:p>
    <w:p w14:paraId="071708C2" w14:textId="16EB685A" w:rsidR="00A74C5C" w:rsidRPr="00E56B78" w:rsidRDefault="00A522DC" w:rsidP="00A522DC">
      <w:r w:rsidRPr="007C63AE">
        <w:rPr>
          <w:b/>
          <w:bCs/>
        </w:rPr>
        <w:lastRenderedPageBreak/>
        <w:t>Proposal 4</w:t>
      </w:r>
      <w:r w:rsidR="00720F77" w:rsidRPr="007C63AE">
        <w:rPr>
          <w:b/>
          <w:bCs/>
        </w:rPr>
        <w:t>:</w:t>
      </w:r>
      <w:r w:rsidR="00720F77" w:rsidRPr="003A2B5B">
        <w:t xml:space="preserve"> </w:t>
      </w:r>
      <w:r w:rsidR="007119F9" w:rsidRPr="003A2B5B">
        <w:t>The</w:t>
      </w:r>
      <w:r w:rsidR="003B5AD1" w:rsidRPr="003A2B5B">
        <w:t xml:space="preserve"> impact score of ‘</w:t>
      </w:r>
      <w:proofErr w:type="gramStart"/>
      <w:r w:rsidR="003B5AD1" w:rsidRPr="003A2B5B">
        <w:t>B</w:t>
      </w:r>
      <w:proofErr w:type="gramEnd"/>
      <w:r w:rsidR="003B5AD1" w:rsidRPr="003A2B5B">
        <w:t xml:space="preserve">’ </w:t>
      </w:r>
      <w:r w:rsidR="007119F9" w:rsidRPr="003A2B5B">
        <w:t xml:space="preserve">for indirect effect on domestic trade </w:t>
      </w:r>
      <w:r w:rsidR="00865A98" w:rsidRPr="003A2B5B">
        <w:t xml:space="preserve">could </w:t>
      </w:r>
      <w:r w:rsidR="003B5AD1" w:rsidRPr="003A2B5B">
        <w:t xml:space="preserve">be applied to </w:t>
      </w:r>
      <w:r w:rsidR="000F4801" w:rsidRPr="003A2B5B">
        <w:t xml:space="preserve">other regional quarantine tetranychid </w:t>
      </w:r>
      <w:r w:rsidR="00865A98" w:rsidRPr="003A2B5B">
        <w:t>species</w:t>
      </w:r>
      <w:r w:rsidR="003B5AD1" w:rsidRPr="003A2B5B">
        <w:t xml:space="preserve"> in future assessments, unless there is specific evidence to indicate otherwise</w:t>
      </w:r>
      <w:r w:rsidR="00E56B78">
        <w:t>.</w:t>
      </w:r>
    </w:p>
    <w:p w14:paraId="1B0133CD" w14:textId="75257F76" w:rsidR="000F4801" w:rsidRPr="003A2B5B" w:rsidRDefault="009A49A9" w:rsidP="00E56B78">
      <w:pPr>
        <w:pStyle w:val="ListBullet"/>
      </w:pPr>
      <w:r w:rsidRPr="003A2B5B">
        <w:t>It is noted that</w:t>
      </w:r>
      <w:r w:rsidR="00F115FA" w:rsidRPr="003A2B5B">
        <w:t>, in future assessments,</w:t>
      </w:r>
      <w:r w:rsidRPr="003A2B5B">
        <w:t xml:space="preserve"> it is probable some tetranychid mites may be regional quarantine pests for several states or territories and may warrant an impact score of ‘</w:t>
      </w:r>
      <w:proofErr w:type="gramStart"/>
      <w:r w:rsidRPr="003A2B5B">
        <w:t>C</w:t>
      </w:r>
      <w:proofErr w:type="gramEnd"/>
      <w:r w:rsidRPr="003A2B5B">
        <w:t>’, as explained in Figure A.1</w:t>
      </w:r>
      <w:r w:rsidR="008D75B5" w:rsidRPr="003A2B5B">
        <w:t>.</w:t>
      </w:r>
    </w:p>
    <w:p w14:paraId="4E0F0ED2" w14:textId="77777777" w:rsidR="001B4E53" w:rsidRPr="003A2B5B" w:rsidRDefault="001B4E53" w:rsidP="00E56B78">
      <w:pPr>
        <w:pStyle w:val="ListBullet"/>
        <w:rPr>
          <w:lang w:bidi="en-US"/>
        </w:rPr>
      </w:pPr>
      <w:r w:rsidRPr="003A2B5B">
        <w:t>The department recognises that there may be exceptions to the proposed impact score if counter evidence is available.</w:t>
      </w:r>
    </w:p>
    <w:p w14:paraId="4964DBED" w14:textId="7F337F28" w:rsidR="001660D3" w:rsidRDefault="00557FC6" w:rsidP="00C2553E">
      <w:pPr>
        <w:pStyle w:val="Heading4"/>
      </w:pPr>
      <w:r>
        <w:t>Review of indirect effect on i</w:t>
      </w:r>
      <w:r w:rsidR="001660D3">
        <w:t>nternational trade</w:t>
      </w:r>
    </w:p>
    <w:p w14:paraId="3D55E4B2" w14:textId="321209E9" w:rsidR="001660D3" w:rsidRPr="003A2B5B" w:rsidRDefault="001660D3" w:rsidP="001660D3">
      <w:r w:rsidRPr="003A2B5B">
        <w:t xml:space="preserve">The impact score for indirect effect on international trade were assessed as ‘C’ for the 4 species in banana from Philippines and the 4 species in </w:t>
      </w:r>
      <w:proofErr w:type="spellStart"/>
      <w:r w:rsidRPr="003A2B5B">
        <w:t>stonefruit</w:t>
      </w:r>
      <w:proofErr w:type="spellEnd"/>
      <w:r w:rsidRPr="003A2B5B">
        <w:t xml:space="preserve"> from USA</w:t>
      </w:r>
      <w:r w:rsidR="00E8575F" w:rsidRPr="003A2B5B">
        <w:t>,</w:t>
      </w:r>
      <w:r w:rsidRPr="003A2B5B">
        <w:t xml:space="preserve"> and as ‘D’ for </w:t>
      </w:r>
      <w:proofErr w:type="spellStart"/>
      <w:r w:rsidRPr="003A2B5B">
        <w:rPr>
          <w:i/>
          <w:iCs/>
        </w:rPr>
        <w:t>Panonychus</w:t>
      </w:r>
      <w:proofErr w:type="spellEnd"/>
      <w:r w:rsidRPr="003A2B5B">
        <w:rPr>
          <w:i/>
          <w:iCs/>
        </w:rPr>
        <w:t xml:space="preserve"> </w:t>
      </w:r>
      <w:proofErr w:type="spellStart"/>
      <w:r w:rsidRPr="003A2B5B">
        <w:rPr>
          <w:i/>
          <w:iCs/>
        </w:rPr>
        <w:t>citri</w:t>
      </w:r>
      <w:proofErr w:type="spellEnd"/>
      <w:r w:rsidRPr="003A2B5B">
        <w:t xml:space="preserve"> in </w:t>
      </w:r>
      <w:r w:rsidR="00283FFF" w:rsidRPr="003A2B5B">
        <w:t xml:space="preserve">sweet </w:t>
      </w:r>
      <w:r w:rsidRPr="003A2B5B">
        <w:t xml:space="preserve">orange from Italy, </w:t>
      </w:r>
      <w:r w:rsidRPr="003A2B5B">
        <w:rPr>
          <w:i/>
          <w:iCs/>
        </w:rPr>
        <w:t xml:space="preserve">Amphitetranychus </w:t>
      </w:r>
      <w:proofErr w:type="spellStart"/>
      <w:r w:rsidRPr="003A2B5B">
        <w:rPr>
          <w:i/>
          <w:iCs/>
        </w:rPr>
        <w:t>viennensis</w:t>
      </w:r>
      <w:proofErr w:type="spellEnd"/>
      <w:r w:rsidRPr="003A2B5B">
        <w:t xml:space="preserve"> in apple from China and </w:t>
      </w:r>
      <w:proofErr w:type="spellStart"/>
      <w:r w:rsidRPr="003A2B5B">
        <w:rPr>
          <w:i/>
          <w:iCs/>
        </w:rPr>
        <w:t>Tetranychus</w:t>
      </w:r>
      <w:proofErr w:type="spellEnd"/>
      <w:r w:rsidRPr="003A2B5B">
        <w:rPr>
          <w:i/>
          <w:iCs/>
        </w:rPr>
        <w:t xml:space="preserve"> </w:t>
      </w:r>
      <w:proofErr w:type="spellStart"/>
      <w:r w:rsidRPr="003A2B5B">
        <w:rPr>
          <w:i/>
          <w:iCs/>
        </w:rPr>
        <w:t>kanzawai</w:t>
      </w:r>
      <w:proofErr w:type="spellEnd"/>
      <w:r w:rsidRPr="003A2B5B">
        <w:t xml:space="preserve"> in table grapes from China.</w:t>
      </w:r>
    </w:p>
    <w:p w14:paraId="23335316" w14:textId="37863FBA" w:rsidR="001660D3" w:rsidRPr="003A2B5B" w:rsidRDefault="001660D3" w:rsidP="001660D3">
      <w:pPr>
        <w:rPr>
          <w:rFonts w:cs="Calibri"/>
        </w:rPr>
      </w:pPr>
      <w:r w:rsidRPr="003A2B5B">
        <w:t xml:space="preserve">All the supporting evidence provided in the 5 </w:t>
      </w:r>
      <w:r w:rsidR="00122C83" w:rsidRPr="003A2B5B">
        <w:t>PRAs</w:t>
      </w:r>
      <w:r w:rsidRPr="003A2B5B">
        <w:t xml:space="preserve"> state</w:t>
      </w:r>
      <w:r w:rsidR="00E8575F" w:rsidRPr="003A2B5B">
        <w:t>s</w:t>
      </w:r>
      <w:r w:rsidRPr="003A2B5B">
        <w:t xml:space="preserve"> that there would be </w:t>
      </w:r>
      <w:r w:rsidRPr="003A2B5B">
        <w:rPr>
          <w:rFonts w:cs="Calibri"/>
        </w:rPr>
        <w:t xml:space="preserve">effect on international trade if exotic spider mites </w:t>
      </w:r>
      <w:r w:rsidR="00E8575F" w:rsidRPr="003A2B5B">
        <w:rPr>
          <w:rFonts w:cs="Calibri"/>
        </w:rPr>
        <w:t>we</w:t>
      </w:r>
      <w:r w:rsidRPr="003A2B5B">
        <w:rPr>
          <w:rFonts w:cs="Calibri"/>
        </w:rPr>
        <w:t xml:space="preserve">re </w:t>
      </w:r>
      <w:r w:rsidR="00E8575F" w:rsidRPr="003A2B5B">
        <w:rPr>
          <w:rFonts w:cs="Calibri"/>
        </w:rPr>
        <w:t xml:space="preserve">to be </w:t>
      </w:r>
      <w:r w:rsidRPr="003A2B5B">
        <w:rPr>
          <w:rFonts w:cs="Calibri"/>
        </w:rPr>
        <w:t>present in commercial production areas in Australia but absent from the trading partners.</w:t>
      </w:r>
    </w:p>
    <w:p w14:paraId="03074558" w14:textId="25901E32" w:rsidR="001660D3" w:rsidRPr="003A2B5B" w:rsidRDefault="001660D3" w:rsidP="001660D3">
      <w:r w:rsidRPr="003A2B5B">
        <w:t xml:space="preserve">Many countries require phytosanitary measures to mitigate the risk posed by their tetranychid quarantine </w:t>
      </w:r>
      <w:r w:rsidR="00C92EC8" w:rsidRPr="003A2B5B">
        <w:t>species</w:t>
      </w:r>
      <w:r w:rsidRPr="003A2B5B">
        <w:t>. Australia is a significant exporter of agricultural and horticultural commodities, including hosts of</w:t>
      </w:r>
      <w:r w:rsidR="00C92EC8" w:rsidRPr="003A2B5B">
        <w:t xml:space="preserve"> tetranychid species</w:t>
      </w:r>
      <w:r w:rsidRPr="003A2B5B">
        <w:t xml:space="preserve">. Should exotic </w:t>
      </w:r>
      <w:r w:rsidR="005D4E51" w:rsidRPr="003A2B5B">
        <w:t>tetranychid species</w:t>
      </w:r>
      <w:r w:rsidRPr="003A2B5B">
        <w:t xml:space="preserve"> become established on crops grown for export markets, Australia’s trading partners may impose phytosanitary measures, typically inspection and treatment if spider mite</w:t>
      </w:r>
      <w:r w:rsidR="00E8575F" w:rsidRPr="003A2B5B">
        <w:t>s</w:t>
      </w:r>
      <w:r w:rsidRPr="003A2B5B">
        <w:t xml:space="preserve"> are detected, resulting in additional export costs and/or disruption to the existing trade.</w:t>
      </w:r>
    </w:p>
    <w:p w14:paraId="48FBE5FC" w14:textId="41A09F4B" w:rsidR="001660D3" w:rsidRPr="003A2B5B" w:rsidRDefault="004034DE" w:rsidP="00F20124">
      <w:pPr>
        <w:spacing w:before="120"/>
        <w:ind w:right="-62"/>
      </w:pPr>
      <w:r w:rsidRPr="003A2B5B">
        <w:t xml:space="preserve">The review considers </w:t>
      </w:r>
      <w:r w:rsidR="003F197B" w:rsidRPr="003A2B5B">
        <w:t xml:space="preserve">that </w:t>
      </w:r>
      <w:r w:rsidR="003F197B" w:rsidRPr="003A2B5B">
        <w:rPr>
          <w:rFonts w:cs="Calibri"/>
        </w:rPr>
        <w:t>t</w:t>
      </w:r>
      <w:r w:rsidR="003F197B" w:rsidRPr="003A2B5B">
        <w:t>he impact score</w:t>
      </w:r>
      <w:r w:rsidR="004B41C2" w:rsidRPr="003A2B5B">
        <w:t xml:space="preserve"> of ‘</w:t>
      </w:r>
      <w:proofErr w:type="gramStart"/>
      <w:r w:rsidR="004B41C2" w:rsidRPr="003A2B5B">
        <w:t>C</w:t>
      </w:r>
      <w:proofErr w:type="gramEnd"/>
      <w:r w:rsidR="004B41C2" w:rsidRPr="003A2B5B">
        <w:t>’</w:t>
      </w:r>
      <w:r w:rsidR="003F197B" w:rsidRPr="003A2B5B">
        <w:t xml:space="preserve"> for the indirect effect on international trade </w:t>
      </w:r>
      <w:r w:rsidR="004B41C2" w:rsidRPr="003A2B5B">
        <w:t>is appropriate</w:t>
      </w:r>
      <w:r w:rsidR="003F197B" w:rsidRPr="003A2B5B">
        <w:t xml:space="preserve"> for all tetranychid </w:t>
      </w:r>
      <w:r w:rsidR="004B41C2" w:rsidRPr="003A2B5B">
        <w:t>species considered in this review</w:t>
      </w:r>
      <w:r w:rsidR="00184FE7" w:rsidRPr="003A2B5B">
        <w:t xml:space="preserve">. </w:t>
      </w:r>
      <w:r w:rsidR="00184FE7" w:rsidRPr="003A2B5B">
        <w:rPr>
          <w:lang w:bidi="en-US"/>
        </w:rPr>
        <w:t xml:space="preserve">This is because the impact would be expected to threaten economic viability through a moderate reduction and/or disruption of trade and export markets </w:t>
      </w:r>
      <w:r w:rsidR="00184FE7" w:rsidRPr="003A2B5B">
        <w:t>at the local level</w:t>
      </w:r>
      <w:r w:rsidR="00184FE7" w:rsidRPr="003A2B5B">
        <w:rPr>
          <w:lang w:bidi="en-US"/>
        </w:rPr>
        <w:t xml:space="preserve"> and </w:t>
      </w:r>
      <w:r w:rsidR="00184FE7" w:rsidRPr="003A2B5B">
        <w:t>have a minor impact on affected industries at the district level. Resources would also be required to support affected industries in regaining market access or in implementing the additional phytosanitary measure</w:t>
      </w:r>
      <w:r w:rsidR="000F593A" w:rsidRPr="003A2B5B">
        <w:t>s</w:t>
      </w:r>
      <w:r w:rsidR="001660D3" w:rsidRPr="003A2B5B">
        <w:t>.</w:t>
      </w:r>
      <w:r w:rsidR="000F593A" w:rsidRPr="003A2B5B">
        <w:t xml:space="preserve"> </w:t>
      </w:r>
    </w:p>
    <w:p w14:paraId="0F7B31A3" w14:textId="4C065442" w:rsidR="00E90793" w:rsidRDefault="00E90793" w:rsidP="00E90793">
      <w:pPr>
        <w:spacing w:before="120"/>
        <w:ind w:right="-62"/>
      </w:pPr>
      <w:r w:rsidRPr="003A2B5B">
        <w:rPr>
          <w:rFonts w:eastAsia="Times New Roman" w:cs="Calibri"/>
          <w:lang w:eastAsia="en-AU"/>
        </w:rPr>
        <w:t>The review considers the impact score of ‘</w:t>
      </w:r>
      <w:proofErr w:type="gramStart"/>
      <w:r w:rsidRPr="003A2B5B">
        <w:rPr>
          <w:rFonts w:eastAsia="Times New Roman" w:cs="Calibri"/>
          <w:lang w:eastAsia="en-AU"/>
        </w:rPr>
        <w:t>D</w:t>
      </w:r>
      <w:proofErr w:type="gramEnd"/>
      <w:r w:rsidRPr="003A2B5B">
        <w:rPr>
          <w:rFonts w:eastAsia="Times New Roman" w:cs="Calibri"/>
          <w:lang w:eastAsia="en-AU"/>
        </w:rPr>
        <w:t xml:space="preserve">’ for the indirect effect on international trade </w:t>
      </w:r>
      <w:r w:rsidRPr="003A2B5B">
        <w:t xml:space="preserve">to be overestimated. </w:t>
      </w:r>
      <w:r w:rsidRPr="003A2B5B">
        <w:rPr>
          <w:rFonts w:eastAsia="Times New Roman" w:cs="Calibri"/>
          <w:lang w:eastAsia="en-AU"/>
        </w:rPr>
        <w:t xml:space="preserve">It is not expected </w:t>
      </w:r>
      <w:r w:rsidR="00B4124A">
        <w:rPr>
          <w:rFonts w:eastAsia="Times New Roman" w:cs="Calibri"/>
          <w:lang w:eastAsia="en-AU"/>
        </w:rPr>
        <w:t xml:space="preserve">that </w:t>
      </w:r>
      <w:r w:rsidRPr="003A2B5B">
        <w:rPr>
          <w:lang w:bidi="en-US"/>
        </w:rPr>
        <w:t xml:space="preserve">the </w:t>
      </w:r>
      <w:r w:rsidR="00236558">
        <w:rPr>
          <w:lang w:bidi="en-US"/>
        </w:rPr>
        <w:t>establishment and spread of exotic spider mite species</w:t>
      </w:r>
      <w:r w:rsidRPr="003A2B5B">
        <w:rPr>
          <w:lang w:bidi="en-US"/>
        </w:rPr>
        <w:t xml:space="preserve"> would </w:t>
      </w:r>
      <w:r w:rsidRPr="003A2B5B">
        <w:t xml:space="preserve">have a </w:t>
      </w:r>
      <w:r w:rsidR="00536D9B" w:rsidRPr="003A2B5B">
        <w:t>significant</w:t>
      </w:r>
      <w:r w:rsidRPr="003A2B5B">
        <w:t xml:space="preserve"> impact on affected industries at the district level</w:t>
      </w:r>
      <w:r w:rsidR="00D37AC0">
        <w:t>.</w:t>
      </w:r>
    </w:p>
    <w:p w14:paraId="02B2C40D" w14:textId="384537D7" w:rsidR="001660D3" w:rsidRPr="00131717" w:rsidRDefault="00CE5A05" w:rsidP="00C2553E">
      <w:pPr>
        <w:pStyle w:val="Heading5"/>
      </w:pPr>
      <w:r>
        <w:t>Proposal</w:t>
      </w:r>
      <w:r w:rsidR="001660D3" w:rsidRPr="00131717">
        <w:t xml:space="preserve"> for the impact score for indirect effect on international trade </w:t>
      </w:r>
    </w:p>
    <w:p w14:paraId="1EBC88F4" w14:textId="0D758DC5" w:rsidR="00B91EA1" w:rsidRPr="003A2B5B" w:rsidRDefault="00B91EA1" w:rsidP="00B91EA1">
      <w:pPr>
        <w:rPr>
          <w:lang w:bidi="en-US"/>
        </w:rPr>
      </w:pPr>
      <w:r w:rsidRPr="003A2B5B">
        <w:rPr>
          <w:lang w:bidi="en-US"/>
        </w:rPr>
        <w:t xml:space="preserve">This review provides </w:t>
      </w:r>
      <w:r w:rsidR="00D50332" w:rsidRPr="003A2B5B">
        <w:rPr>
          <w:lang w:bidi="en-US"/>
        </w:rPr>
        <w:t>2</w:t>
      </w:r>
      <w:r w:rsidRPr="003A2B5B">
        <w:rPr>
          <w:lang w:bidi="en-US"/>
        </w:rPr>
        <w:t xml:space="preserve"> proposals relevant to assessment of the impact score for indirect effect on international trade.</w:t>
      </w:r>
    </w:p>
    <w:p w14:paraId="41DEA8E5" w14:textId="56D06639" w:rsidR="00B91EA1" w:rsidRPr="003A2B5B" w:rsidRDefault="00B91EA1" w:rsidP="00B91EA1">
      <w:r w:rsidRPr="004127E5">
        <w:rPr>
          <w:b/>
          <w:bCs/>
        </w:rPr>
        <w:t>Proposal 1:</w:t>
      </w:r>
      <w:r w:rsidRPr="003A2B5B">
        <w:t xml:space="preserve"> A</w:t>
      </w:r>
      <w:r w:rsidR="00EB183E" w:rsidRPr="003A2B5B">
        <w:t>n</w:t>
      </w:r>
      <w:r w:rsidRPr="003A2B5B">
        <w:t xml:space="preserve"> impact score of ‘</w:t>
      </w:r>
      <w:proofErr w:type="gramStart"/>
      <w:r w:rsidRPr="003A2B5B">
        <w:t>C</w:t>
      </w:r>
      <w:proofErr w:type="gramEnd"/>
      <w:r w:rsidRPr="003A2B5B">
        <w:t xml:space="preserve">’ </w:t>
      </w:r>
      <w:r w:rsidR="008E5377" w:rsidRPr="003A2B5B">
        <w:t xml:space="preserve">for indirect effect on international trade </w:t>
      </w:r>
      <w:r w:rsidR="00BC7DFB" w:rsidRPr="003A2B5B">
        <w:t xml:space="preserve">is proposed </w:t>
      </w:r>
      <w:r w:rsidRPr="003A2B5B">
        <w:t xml:space="preserve">for </w:t>
      </w:r>
      <w:r w:rsidR="008E5377" w:rsidRPr="003A2B5B">
        <w:rPr>
          <w:lang w:bidi="en-US"/>
        </w:rPr>
        <w:t xml:space="preserve">all </w:t>
      </w:r>
      <w:r w:rsidR="004015F7">
        <w:rPr>
          <w:lang w:bidi="en-US"/>
        </w:rPr>
        <w:t>20 quarantine</w:t>
      </w:r>
      <w:r w:rsidR="0099707C" w:rsidRPr="003A2B5B">
        <w:rPr>
          <w:lang w:bidi="en-US"/>
        </w:rPr>
        <w:t xml:space="preserve"> </w:t>
      </w:r>
      <w:r w:rsidR="008E5377" w:rsidRPr="003A2B5B">
        <w:rPr>
          <w:lang w:bidi="en-US"/>
        </w:rPr>
        <w:t xml:space="preserve">tetranychid species </w:t>
      </w:r>
      <w:r w:rsidR="0099707C" w:rsidRPr="003A2B5B">
        <w:rPr>
          <w:lang w:bidi="en-US"/>
        </w:rPr>
        <w:t xml:space="preserve">included in the </w:t>
      </w:r>
      <w:r w:rsidR="00C90E4E">
        <w:rPr>
          <w:lang w:bidi="en-US"/>
        </w:rPr>
        <w:t>21</w:t>
      </w:r>
      <w:r w:rsidR="0099707C" w:rsidRPr="003A2B5B">
        <w:rPr>
          <w:lang w:bidi="en-US"/>
        </w:rPr>
        <w:t xml:space="preserve"> PRAs</w:t>
      </w:r>
      <w:r w:rsidRPr="003A2B5B">
        <w:t>.</w:t>
      </w:r>
    </w:p>
    <w:p w14:paraId="05A29D30" w14:textId="1FD11E3B" w:rsidR="00536D9B" w:rsidRPr="003A2B5B" w:rsidRDefault="00536D9B" w:rsidP="00536D9B">
      <w:r w:rsidRPr="004127E5">
        <w:rPr>
          <w:b/>
          <w:bCs/>
        </w:rPr>
        <w:t>Proposal 2:</w:t>
      </w:r>
      <w:r w:rsidRPr="003A2B5B">
        <w:t xml:space="preserve"> </w:t>
      </w:r>
      <w:r w:rsidRPr="003A2B5B">
        <w:rPr>
          <w:rFonts w:eastAsia="Times New Roman" w:cs="Calibri"/>
          <w:lang w:eastAsia="en-AU"/>
        </w:rPr>
        <w:t>An impact score of ‘</w:t>
      </w:r>
      <w:proofErr w:type="gramStart"/>
      <w:r w:rsidRPr="003A2B5B">
        <w:rPr>
          <w:rFonts w:eastAsia="Times New Roman" w:cs="Calibri"/>
          <w:lang w:eastAsia="en-AU"/>
        </w:rPr>
        <w:t>C</w:t>
      </w:r>
      <w:proofErr w:type="gramEnd"/>
      <w:r w:rsidRPr="003A2B5B">
        <w:rPr>
          <w:rFonts w:eastAsia="Times New Roman" w:cs="Calibri"/>
          <w:lang w:eastAsia="en-AU"/>
        </w:rPr>
        <w:t xml:space="preserve">’ for the indirect effect on international trade could </w:t>
      </w:r>
      <w:r w:rsidRPr="003A2B5B">
        <w:t>be applied to all other tetranychid pests in future assessments, unless there is specific evidence to indicate otherwise.</w:t>
      </w:r>
    </w:p>
    <w:p w14:paraId="4A74E36C" w14:textId="77777777" w:rsidR="00536D9B" w:rsidRPr="003A2B5B" w:rsidRDefault="00536D9B" w:rsidP="00B30D28">
      <w:pPr>
        <w:pStyle w:val="ListBullet"/>
        <w:rPr>
          <w:lang w:bidi="en-US"/>
        </w:rPr>
      </w:pPr>
      <w:r w:rsidRPr="003A2B5B">
        <w:lastRenderedPageBreak/>
        <w:t>The department recognises that there may be exceptions to the proposed impact score if counter evidence is available.</w:t>
      </w:r>
    </w:p>
    <w:p w14:paraId="72F212FD" w14:textId="2E390DE8" w:rsidR="001660D3" w:rsidRDefault="00557FC6" w:rsidP="00C2553E">
      <w:pPr>
        <w:pStyle w:val="Heading4"/>
      </w:pPr>
      <w:r w:rsidRPr="00C2553E">
        <w:t>Review</w:t>
      </w:r>
      <w:r>
        <w:t xml:space="preserve"> of indirect effect on n</w:t>
      </w:r>
      <w:r w:rsidR="001660D3">
        <w:t>on-commercial and environment</w:t>
      </w:r>
    </w:p>
    <w:p w14:paraId="4BCF72FD" w14:textId="59AD5C8A" w:rsidR="001660D3" w:rsidRPr="003A2B5B" w:rsidRDefault="001660D3" w:rsidP="001660D3">
      <w:r w:rsidRPr="003A2B5B">
        <w:t>The impact score for indirect effect on non-commercial and environmental was assessed as ‘B’ for all 11 tetranychid species in all the 5 PRAs. The supporting evidence basically state</w:t>
      </w:r>
      <w:r w:rsidR="00E8575F" w:rsidRPr="003A2B5B">
        <w:t>s</w:t>
      </w:r>
      <w:r w:rsidRPr="003A2B5B">
        <w:t xml:space="preserve"> that the impact would be of minor significance at the local level, resulting from </w:t>
      </w:r>
      <w:r w:rsidR="00E8575F" w:rsidRPr="003A2B5B">
        <w:t xml:space="preserve">potential for </w:t>
      </w:r>
      <w:r w:rsidRPr="003A2B5B">
        <w:t xml:space="preserve">spray drift by the additional use of pesticides for controlling of exotic </w:t>
      </w:r>
      <w:r w:rsidR="00B84E2C" w:rsidRPr="003A2B5B">
        <w:t>pests</w:t>
      </w:r>
      <w:r w:rsidRPr="003A2B5B">
        <w:t>.</w:t>
      </w:r>
    </w:p>
    <w:p w14:paraId="707B3025" w14:textId="798F9DBB" w:rsidR="001660D3" w:rsidRPr="003A2B5B" w:rsidRDefault="001660D3" w:rsidP="001660D3">
      <w:r w:rsidRPr="003A2B5B">
        <w:t xml:space="preserve">Spray drift of pesticide application can result in soil toxicity, </w:t>
      </w:r>
      <w:proofErr w:type="gramStart"/>
      <w:r w:rsidRPr="003A2B5B">
        <w:t>runoff</w:t>
      </w:r>
      <w:proofErr w:type="gramEnd"/>
      <w:r w:rsidRPr="003A2B5B">
        <w:t xml:space="preserve"> and water system contamination </w:t>
      </w:r>
      <w:r w:rsidRPr="003A2B5B">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ZXlzPjxyZWYtdHlwZSBuYW1lPSJSZXBvcnRzIj4yNzwvcmVmLXR5cGU+PGNvbnRyaWJ1dG9ycz48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</w:fldData>
        </w:fldChar>
      </w:r>
      <w:r w:rsidR="00340205">
        <w:instrText xml:space="preserve"> ADDIN EN.CITE </w:instrText>
      </w:r>
      <w:r w:rsidR="00340205">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ZXlzPjxyZWYtdHlwZSBuYW1lPSJSZXBvcnRzIj4yNzwvcmVmLXR5cGU+PGNvbnRyaWJ1dG9ycz48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</w:fldData>
        </w:fldChar>
      </w:r>
      <w:r w:rsidR="00340205">
        <w:instrText xml:space="preserve"> ADDIN EN.CITE.DATA </w:instrText>
      </w:r>
      <w:r w:rsidR="00340205">
        <w:fldChar w:fldCharType="end"/>
      </w:r>
      <w:r w:rsidRPr="003A2B5B">
        <w:fldChar w:fldCharType="separate"/>
      </w:r>
      <w:r w:rsidRPr="003A2B5B">
        <w:rPr>
          <w:noProof/>
        </w:rPr>
        <w:t>(APVMA 2008; NSW DPI 2012)</w:t>
      </w:r>
      <w:r w:rsidRPr="003A2B5B">
        <w:fldChar w:fldCharType="end"/>
      </w:r>
      <w:r w:rsidRPr="003A2B5B">
        <w:t xml:space="preserve">. The Australian Pesticides and Veterinary Medicines Authority (APVMA) defines spray drift as the physical movement of spray droplets (and their dried remnants) through the air from the nozzle to any off–target site at the time of application or soon thereafter </w:t>
      </w:r>
      <w:r w:rsidRPr="003A2B5B">
        <w:fldChar w:fldCharType="begin"/>
      </w:r>
      <w:r w:rsidR="00340205">
        <w:instrText xml:space="preserve"> ADDIN EN.CITE &lt;EndNote&gt;&lt;Cite&gt;&lt;Author&gt;APVMA&lt;/Author&gt;&lt;Year&gt;2008&lt;/Year&gt;&lt;RecNum&gt;18039&lt;/RecNum&gt;&lt;DisplayText&gt;(APVMA 2008)&lt;/DisplayText&gt;&lt;record&gt;&lt;rec-number&gt;18039&lt;/rec-number&gt;&lt;foreign-keys&gt;&lt;key app="EN" db-id="pxwxw0er9zv2fxezxdk5tt5utz5p5vtrwdv0" timestamp="1451972770"&gt;18039&lt;/key&gt;&lt;/foreign-keys&gt;&lt;ref-type name="Reports"&gt;27&lt;/ref-type&gt;&lt;contributors&gt;&lt;authors&gt;&lt;author&gt;APVMA&lt;/author&gt;&lt;/authors&gt;&lt;/contributors&gt;&lt;titles&gt;&lt;title&gt;APVMA Operating principles in relation to spray drift risk&lt;/title&gt;&lt;/titles&gt;&lt;pages&gt;1-38&lt;/pages&gt;&lt;keywords&gt;&lt;keyword&gt;chemical tresspass&lt;/keyword&gt;&lt;keyword&gt;Principles&lt;/keyword&gt;&lt;keyword&gt;Regulation&lt;/keyword&gt;&lt;keyword&gt;risk&lt;/keyword&gt;&lt;keyword&gt;spray drift&lt;/keyword&gt;&lt;/keywords&gt;&lt;dates&gt;&lt;year&gt;2008&lt;/year&gt;&lt;/dates&gt;&lt;pub-location&gt;Canberra&lt;/pub-location&gt;&lt;publisher&gt;Australian Pesticides and Veterinary Medicines Authority&lt;/publisher&gt;&lt;orig-pub&gt;&lt;style face="underline" font="default" size="100%"&gt;J:\E Library\Plant Catalogue\A&lt;/style&gt;&lt;/orig-pub&gt;&lt;label&gt;82324&lt;/label&gt;&lt;urls&gt;&lt;related-urls&gt;&lt;url&gt;https://apvma.gov.au/node/27941&lt;/url&gt;&lt;/related-urls&gt;&lt;pdf-urls&gt;&lt;url&gt;file://J:\E Library\Plant Catalogue\A\APVMA 2008 EN18039 ID82324.pdf&lt;/url&gt;&lt;/pdf-urls&gt;&lt;/urls&gt;&lt;custom1&gt;JN&lt;/custom1&gt;&lt;/record&gt;&lt;/Cite&gt;&lt;/EndNote&gt;</w:instrText>
      </w:r>
      <w:r w:rsidRPr="003A2B5B">
        <w:fldChar w:fldCharType="separate"/>
      </w:r>
      <w:r w:rsidRPr="003A2B5B">
        <w:rPr>
          <w:noProof/>
        </w:rPr>
        <w:t>(APVMA 2008)</w:t>
      </w:r>
      <w:r w:rsidRPr="003A2B5B">
        <w:fldChar w:fldCharType="end"/>
      </w:r>
      <w:r w:rsidRPr="003A2B5B">
        <w:t xml:space="preserve">. Spray drift has been implicated with the decline of some butterflies in Australia </w:t>
      </w:r>
      <w:r w:rsidRPr="003A2B5B">
        <w:fldChar w:fldCharType="begin"/>
      </w:r>
      <w:r w:rsidRPr="003A2B5B">
        <w:instrText xml:space="preserve"> ADDIN EN.CITE &lt;EndNote&gt;&lt;Cite&gt;&lt;Author&gt;Sands&lt;/Author&gt;&lt;Year&gt;2002&lt;/Year&gt;&lt;RecNum&gt;18036&lt;/RecNum&gt;&lt;DisplayText&gt;(Sands &amp;amp; New 2002)&lt;/DisplayText&gt;&lt;record&gt;&lt;rec-number&gt;18036&lt;/rec-number&gt;&lt;foreign-keys&gt;&lt;key app="EN" db-id="pxwxw0er9zv2fxezxdk5tt5utz5p5vtrwdv0" timestamp="1451972770"&gt;18036&lt;/key&gt;&lt;/foreign-keys&gt;&lt;ref-type name="Books"&gt;6&lt;/ref-type&gt;&lt;contributors&gt;&lt;authors&gt;&lt;author&gt;Sands,D.P.A.&lt;/author&gt;&lt;author&gt;New,T.R.&lt;/author&gt;&lt;/authors&gt;&lt;/contributors&gt;&lt;titles&gt;&lt;title&gt;The action plan for Australian butterflies&lt;/title&gt;&lt;/titles&gt;&lt;pages&gt;1-378&lt;/pages&gt;&lt;keywords&gt;&lt;keyword&gt;Butterflies&lt;/keyword&gt;&lt;keyword&gt;Butterfly&lt;/keyword&gt;&lt;keyword&gt;conservation&lt;/keyword&gt;&lt;keyword&gt;Pesticides&lt;/keyword&gt;&lt;/keywords&gt;&lt;dates&gt;&lt;year&gt;2002&lt;/year&gt;&lt;/dates&gt;&lt;pub-location&gt;Canberra&lt;/pub-location&gt;&lt;publisher&gt;Environment Australia&lt;/publisher&gt;&lt;orig-pub&gt;&lt;style face="underline" font="default" size="100%"&gt;J:\E Library\Plant Catalogue\S&lt;/style&gt;&lt;/orig-pub&gt;&lt;label&gt;82321&lt;/label&gt;&lt;urls&gt;&lt;related-urls&gt;&lt;url&gt;&lt;style face="underline" font="default" size="100%"&gt;http://www.environment.gov.au/system/files/resources/09e622cb-f0fc-4716-af14-52fef2b32a22/files/butterflies.pdf&lt;/style&gt;&lt;/url&gt;&lt;/related-urls&gt;&lt;/urls&gt;&lt;custom1&gt;JN&lt;/custom1&gt;&lt;/record&gt;&lt;/Cite&gt;&lt;/EndNote&gt;</w:instrText>
      </w:r>
      <w:r w:rsidRPr="003A2B5B">
        <w:fldChar w:fldCharType="separate"/>
      </w:r>
      <w:r w:rsidRPr="003A2B5B">
        <w:rPr>
          <w:noProof/>
        </w:rPr>
        <w:t>(Sands &amp; New 2002)</w:t>
      </w:r>
      <w:r w:rsidRPr="003A2B5B">
        <w:fldChar w:fldCharType="end"/>
      </w:r>
      <w:r w:rsidRPr="003A2B5B">
        <w:t xml:space="preserve">. Soil toxicity in agricultural systems is reported in the USA to inhibit germination and lead to elevated pesticide residues in plants </w:t>
      </w:r>
      <w:r w:rsidRPr="003A2B5B">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a2V5cz48cmVmLXR5cGUgbmFtZT0iSm91cm5hbCBBcnRpY2xlcyI+MTc8L3JlZi10eXBlPjxjb250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</w:fldData>
        </w:fldChar>
      </w:r>
      <w:r w:rsidRPr="003A2B5B">
        <w:instrText xml:space="preserve"> ADDIN EN.CITE </w:instrText>
      </w:r>
      <w:r w:rsidRPr="003A2B5B">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a2V5cz48cmVmLXR5cGUgbmFtZT0iSm91cm5hbCBBcnRpY2xlcyI+MTc8L3JlZi10eXBlPjxjb250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</w:fldData>
        </w:fldChar>
      </w:r>
      <w:r w:rsidRPr="003A2B5B">
        <w:instrText xml:space="preserve"> ADDIN EN.CITE.DATA </w:instrText>
      </w:r>
      <w:r w:rsidRPr="003A2B5B">
        <w:fldChar w:fldCharType="end"/>
      </w:r>
      <w:r w:rsidRPr="003A2B5B">
        <w:fldChar w:fldCharType="separate"/>
      </w:r>
      <w:r w:rsidRPr="003A2B5B">
        <w:rPr>
          <w:noProof/>
        </w:rPr>
        <w:t>(Dalvi &amp; Salunkhe 1975)</w:t>
      </w:r>
      <w:r w:rsidRPr="003A2B5B">
        <w:fldChar w:fldCharType="end"/>
      </w:r>
      <w:r w:rsidRPr="003A2B5B">
        <w:t xml:space="preserve">, possibly leading to issues with maximum residue limits (MRLs) and saleability of crops. Runoff and leaching may affect biodiversity in aquatic ecosystems </w:t>
      </w:r>
      <w:r w:rsidRPr="003A2B5B">
        <w:fldChar w:fldCharType="begin"/>
      </w:r>
      <w:r w:rsidR="00340205">
        <w:instrText xml:space="preserve"> ADDIN EN.CITE &lt;EndNote&gt;&lt;Cite&gt;&lt;Author&gt;NSW DPI&lt;/Author&gt;&lt;Year&gt;2012&lt;/Year&gt;&lt;RecNum&gt;18059&lt;/RecNum&gt;&lt;DisplayText&gt;(NSW DPI 2012)&lt;/DisplayText&gt;&lt;record&gt;&lt;rec-number&gt;18059&lt;/rec-number&gt;&lt;foreign-keys&gt;&lt;key app="EN" db-id="pxwxw0er9zv2fxezxdk5tt5utz5p5vtrwdv0" timestamp="1451972770"&gt;18059&lt;/key&gt;&lt;/foreign-keys&gt;&lt;ref-type name="Electronic Publications"&gt;44&lt;/ref-type&gt;&lt;contributors&gt;&lt;authors&gt;&lt;author&gt;NSW DPI,&lt;/author&gt;&lt;/authors&gt;&lt;/contributors&gt;&lt;titles&gt;&lt;title&gt;Impacts of urban and rural development&lt;/title&gt;&lt;secondary-title&gt;NSW Department of Primary Industries&lt;/secondary-title&gt;&lt;/titles&gt;&lt;keywords&gt;&lt;keyword&gt;Development&lt;/keyword&gt;&lt;keyword&gt;Impacts&lt;/keyword&gt;&lt;keyword&gt;Rural&lt;/keyword&gt;&lt;/keywords&gt;&lt;dates&gt;&lt;year&gt;2012&lt;/year&gt;&lt;pub-dates&gt;&lt;date&gt;9/19/2012&lt;/date&gt;&lt;/pub-dates&gt;&lt;/dates&gt;&lt;orig-pub&gt;&lt;style face="underline" font="default" size="100%"&gt;J:\E Library\Plant Catalogue\N&lt;/style&gt;&lt;/orig-pub&gt;&lt;label&gt;82346&lt;/label&gt;&lt;urls&gt;&lt;related-urls&gt;&lt;url&gt;https://www.dpi.nsw.gov.au/fishing/habitat/threats/urban&lt;/url&gt;&lt;/related-urls&gt;&lt;pdf-urls&gt;&lt;url&gt;file://J:\E Library\Plant Catalogue\N\NSW DPI 2012 ID82346.pdf&lt;/url&gt;&lt;url&gt;file://J:\E Library\Plant Catalogue\N\NSW DPI 2012 ID82346 (2).pdf&lt;/url&gt;&lt;/pdf-urls&gt;&lt;/urls&gt;&lt;custom1&gt;JN&lt;/custom1&gt;&lt;/record&gt;&lt;/Cite&gt;&lt;/EndNote&gt;</w:instrText>
      </w:r>
      <w:r w:rsidRPr="003A2B5B">
        <w:fldChar w:fldCharType="separate"/>
      </w:r>
      <w:r w:rsidRPr="003A2B5B">
        <w:rPr>
          <w:noProof/>
        </w:rPr>
        <w:t>(NSW DPI 2012)</w:t>
      </w:r>
      <w:r w:rsidRPr="003A2B5B">
        <w:fldChar w:fldCharType="end"/>
      </w:r>
      <w:r w:rsidRPr="003A2B5B">
        <w:t>.</w:t>
      </w:r>
    </w:p>
    <w:p w14:paraId="408B0B39" w14:textId="48F65A6F" w:rsidR="006A638B" w:rsidRPr="003A2B5B" w:rsidRDefault="006A638B" w:rsidP="001660D3">
      <w:r w:rsidRPr="003A2B5B">
        <w:t xml:space="preserve">The review considers </w:t>
      </w:r>
      <w:r w:rsidR="004973CD" w:rsidRPr="003A2B5B">
        <w:t>the impact score of ‘</w:t>
      </w:r>
      <w:proofErr w:type="gramStart"/>
      <w:r w:rsidR="004973CD" w:rsidRPr="003A2B5B">
        <w:t>B</w:t>
      </w:r>
      <w:proofErr w:type="gramEnd"/>
      <w:r w:rsidR="004973CD" w:rsidRPr="003A2B5B">
        <w:t>’ for indirect effect on non-commercial and environment</w:t>
      </w:r>
      <w:r w:rsidR="005C46DA" w:rsidRPr="003A2B5B">
        <w:t xml:space="preserve"> is appropriate for all </w:t>
      </w:r>
      <w:r w:rsidR="007F704A" w:rsidRPr="003A2B5B">
        <w:t>2</w:t>
      </w:r>
      <w:r w:rsidR="001271EB">
        <w:t>0 quarantine</w:t>
      </w:r>
      <w:r w:rsidR="007F704A" w:rsidRPr="003A2B5B">
        <w:t xml:space="preserve"> </w:t>
      </w:r>
      <w:r w:rsidR="005C46DA" w:rsidRPr="003A2B5B">
        <w:t xml:space="preserve">tetranychid species </w:t>
      </w:r>
      <w:r w:rsidR="007F704A" w:rsidRPr="003A2B5B">
        <w:t xml:space="preserve">included in the </w:t>
      </w:r>
      <w:r w:rsidR="00C90E4E">
        <w:t>21</w:t>
      </w:r>
      <w:r w:rsidR="007F704A" w:rsidRPr="003A2B5B">
        <w:t xml:space="preserve"> PRAs</w:t>
      </w:r>
      <w:r w:rsidR="005C46DA" w:rsidRPr="003A2B5B">
        <w:t>.</w:t>
      </w:r>
    </w:p>
    <w:p w14:paraId="40F2EC49" w14:textId="5E517E7A" w:rsidR="001660D3" w:rsidRPr="00131717" w:rsidRDefault="00CE5A05" w:rsidP="00C2553E">
      <w:pPr>
        <w:pStyle w:val="Heading5"/>
      </w:pPr>
      <w:r>
        <w:t>Proposal</w:t>
      </w:r>
      <w:r w:rsidR="001660D3" w:rsidRPr="00131717">
        <w:t xml:space="preserve"> for the impact score for indirect effect on non-commercial and environmental</w:t>
      </w:r>
    </w:p>
    <w:p w14:paraId="636B32A2" w14:textId="59D63519" w:rsidR="00782D03" w:rsidRPr="003A2B5B" w:rsidRDefault="00782D03" w:rsidP="00782D03">
      <w:pPr>
        <w:rPr>
          <w:lang w:bidi="en-US"/>
        </w:rPr>
      </w:pPr>
      <w:r w:rsidRPr="003A2B5B">
        <w:rPr>
          <w:lang w:bidi="en-US"/>
        </w:rPr>
        <w:t xml:space="preserve">This review provides </w:t>
      </w:r>
      <w:r w:rsidR="00536D9B" w:rsidRPr="003A2B5B">
        <w:rPr>
          <w:lang w:bidi="en-US"/>
        </w:rPr>
        <w:t>2</w:t>
      </w:r>
      <w:r w:rsidRPr="003A2B5B">
        <w:rPr>
          <w:lang w:bidi="en-US"/>
        </w:rPr>
        <w:t xml:space="preserve"> proposal</w:t>
      </w:r>
      <w:r w:rsidR="004C6FF5">
        <w:rPr>
          <w:lang w:bidi="en-US"/>
        </w:rPr>
        <w:t>s</w:t>
      </w:r>
      <w:r w:rsidRPr="003A2B5B">
        <w:rPr>
          <w:lang w:bidi="en-US"/>
        </w:rPr>
        <w:t xml:space="preserve"> relevant to assessment of the impact score for indirect effect on non-commercial and environmental.</w:t>
      </w:r>
    </w:p>
    <w:p w14:paraId="425F7546" w14:textId="088CDA9E" w:rsidR="001660D3" w:rsidRPr="003A2B5B" w:rsidRDefault="00782D03" w:rsidP="001660D3">
      <w:r w:rsidRPr="003C141D">
        <w:rPr>
          <w:b/>
          <w:bCs/>
        </w:rPr>
        <w:t>Proposal 1:</w:t>
      </w:r>
      <w:r w:rsidR="004E1BAF" w:rsidRPr="003A2B5B">
        <w:t xml:space="preserve"> A</w:t>
      </w:r>
      <w:r w:rsidR="001660D3" w:rsidRPr="003A2B5B">
        <w:t>n impact score of ‘</w:t>
      </w:r>
      <w:proofErr w:type="gramStart"/>
      <w:r w:rsidR="001660D3" w:rsidRPr="003A2B5B">
        <w:t>B</w:t>
      </w:r>
      <w:proofErr w:type="gramEnd"/>
      <w:r w:rsidR="001660D3" w:rsidRPr="003A2B5B">
        <w:t>’ for the indirect effect on the non-commercial and environmental</w:t>
      </w:r>
      <w:r w:rsidR="004E1BAF" w:rsidRPr="003A2B5B">
        <w:t xml:space="preserve"> </w:t>
      </w:r>
      <w:r w:rsidR="007A0FD4" w:rsidRPr="003A2B5B">
        <w:t xml:space="preserve">is appropriate for all </w:t>
      </w:r>
      <w:r w:rsidR="00A77C79">
        <w:t>20 quarantine</w:t>
      </w:r>
      <w:r w:rsidR="007F704A" w:rsidRPr="003A2B5B">
        <w:t xml:space="preserve"> </w:t>
      </w:r>
      <w:r w:rsidR="007A0FD4" w:rsidRPr="003A2B5B">
        <w:t xml:space="preserve">tetranychid species </w:t>
      </w:r>
      <w:r w:rsidR="007F704A" w:rsidRPr="003A2B5B">
        <w:t xml:space="preserve">included in the </w:t>
      </w:r>
      <w:r w:rsidR="00C90E4E">
        <w:t>21</w:t>
      </w:r>
      <w:r w:rsidR="007F704A" w:rsidRPr="003A2B5B">
        <w:t xml:space="preserve"> PRAs</w:t>
      </w:r>
      <w:r w:rsidR="001660D3" w:rsidRPr="003A2B5B">
        <w:t>.</w:t>
      </w:r>
    </w:p>
    <w:p w14:paraId="7B9D5C97" w14:textId="36CE235F" w:rsidR="00536D9B" w:rsidRPr="003A2B5B" w:rsidRDefault="00536D9B" w:rsidP="00536D9B">
      <w:r w:rsidRPr="003C141D">
        <w:rPr>
          <w:b/>
          <w:bCs/>
        </w:rPr>
        <w:t>Proposal 2:</w:t>
      </w:r>
      <w:r w:rsidRPr="003A2B5B">
        <w:t xml:space="preserve"> </w:t>
      </w:r>
      <w:r w:rsidRPr="003A2B5B">
        <w:rPr>
          <w:rFonts w:eastAsia="Times New Roman" w:cs="Calibri"/>
          <w:lang w:eastAsia="en-AU"/>
        </w:rPr>
        <w:t>An impact score of ‘</w:t>
      </w:r>
      <w:proofErr w:type="gramStart"/>
      <w:r w:rsidRPr="003A2B5B">
        <w:rPr>
          <w:rFonts w:eastAsia="Times New Roman" w:cs="Calibri"/>
          <w:lang w:eastAsia="en-AU"/>
        </w:rPr>
        <w:t>B</w:t>
      </w:r>
      <w:proofErr w:type="gramEnd"/>
      <w:r w:rsidRPr="003A2B5B">
        <w:rPr>
          <w:rFonts w:eastAsia="Times New Roman" w:cs="Calibri"/>
          <w:lang w:eastAsia="en-AU"/>
        </w:rPr>
        <w:t xml:space="preserve">’ for the indirect effect </w:t>
      </w:r>
      <w:r w:rsidRPr="003A2B5B">
        <w:t>on the non-commercial and environmental</w:t>
      </w:r>
      <w:r w:rsidRPr="003A2B5B">
        <w:rPr>
          <w:rFonts w:eastAsia="Times New Roman" w:cs="Calibri"/>
          <w:lang w:eastAsia="en-AU"/>
        </w:rPr>
        <w:t xml:space="preserve"> could </w:t>
      </w:r>
      <w:r w:rsidRPr="003A2B5B">
        <w:t>be applied to all other tetranychid pests in future assessments, unless there is specific evidence to indicate otherwise.</w:t>
      </w:r>
    </w:p>
    <w:p w14:paraId="0AE483B5" w14:textId="7D7ED274" w:rsidR="00536D9B" w:rsidRPr="003A2B5B" w:rsidRDefault="00536D9B" w:rsidP="00E56B78">
      <w:pPr>
        <w:pStyle w:val="ListBullet"/>
        <w:rPr>
          <w:lang w:bidi="en-US"/>
        </w:rPr>
      </w:pPr>
      <w:r w:rsidRPr="003A2B5B">
        <w:t>The department recognises that there may be exceptions to the proposed impact score if counter evidence is available.</w:t>
      </w:r>
    </w:p>
    <w:p w14:paraId="6322E694" w14:textId="77777777" w:rsidR="001660D3" w:rsidRPr="00131717" w:rsidRDefault="001660D3" w:rsidP="00C2553E">
      <w:pPr>
        <w:pStyle w:val="Heading4"/>
      </w:pPr>
      <w:r w:rsidRPr="00131717">
        <w:t>Overall consequences</w:t>
      </w:r>
    </w:p>
    <w:p w14:paraId="2EFB204B" w14:textId="5A6099D2" w:rsidR="00D37E60" w:rsidRDefault="00D37E60" w:rsidP="006B65D2">
      <w:pPr>
        <w:pStyle w:val="Heading5"/>
      </w:pPr>
      <w:r>
        <w:t>Proposal for the overall consequences rating</w:t>
      </w:r>
    </w:p>
    <w:p w14:paraId="6CFCBF62" w14:textId="4127CD48" w:rsidR="004C6FF5" w:rsidRPr="003A2B5B" w:rsidRDefault="004C6FF5" w:rsidP="004C6FF5">
      <w:pPr>
        <w:rPr>
          <w:lang w:bidi="en-US"/>
        </w:rPr>
      </w:pPr>
      <w:r>
        <w:t>T</w:t>
      </w:r>
      <w:r w:rsidRPr="003A2B5B">
        <w:rPr>
          <w:lang w:bidi="en-US"/>
        </w:rPr>
        <w:t>his review provides 2 proposal</w:t>
      </w:r>
      <w:r>
        <w:rPr>
          <w:lang w:bidi="en-US"/>
        </w:rPr>
        <w:t>s</w:t>
      </w:r>
      <w:r w:rsidRPr="003A2B5B">
        <w:rPr>
          <w:lang w:bidi="en-US"/>
        </w:rPr>
        <w:t xml:space="preserve"> relevant to </w:t>
      </w:r>
      <w:r>
        <w:rPr>
          <w:lang w:bidi="en-US"/>
        </w:rPr>
        <w:t>overall consequences</w:t>
      </w:r>
      <w:r w:rsidRPr="003A2B5B">
        <w:rPr>
          <w:lang w:bidi="en-US"/>
        </w:rPr>
        <w:t>.</w:t>
      </w:r>
    </w:p>
    <w:p w14:paraId="3C7160BC" w14:textId="1E7A2454" w:rsidR="004C6FF5" w:rsidRPr="003A2B5B" w:rsidRDefault="004C6FF5" w:rsidP="004C6FF5">
      <w:r w:rsidRPr="001D3A48">
        <w:rPr>
          <w:b/>
          <w:bCs/>
        </w:rPr>
        <w:t>Proposal 1:</w:t>
      </w:r>
      <w:r w:rsidRPr="003A2B5B">
        <w:t xml:space="preserve"> An </w:t>
      </w:r>
      <w:proofErr w:type="gramStart"/>
      <w:r>
        <w:t>overall consequences</w:t>
      </w:r>
      <w:proofErr w:type="gramEnd"/>
      <w:r w:rsidRPr="003A2B5B">
        <w:t xml:space="preserve"> of ‘</w:t>
      </w:r>
      <w:r w:rsidR="00E56B78">
        <w:t>L</w:t>
      </w:r>
      <w:r>
        <w:t>ow</w:t>
      </w:r>
      <w:r w:rsidRPr="003A2B5B">
        <w:t xml:space="preserve">’ </w:t>
      </w:r>
      <w:r w:rsidR="00FF4F6A">
        <w:t xml:space="preserve">is appropriate </w:t>
      </w:r>
      <w:r w:rsidRPr="003A2B5B">
        <w:t xml:space="preserve">for all </w:t>
      </w:r>
      <w:r w:rsidR="00A77C79">
        <w:t>20 quarantine</w:t>
      </w:r>
      <w:r w:rsidRPr="003A2B5B">
        <w:t xml:space="preserve"> tetranychid species included in the </w:t>
      </w:r>
      <w:r w:rsidR="00C90E4E">
        <w:t>21</w:t>
      </w:r>
      <w:r w:rsidRPr="003A2B5B">
        <w:t xml:space="preserve"> PRAs</w:t>
      </w:r>
      <w:r w:rsidR="00AB0A8A">
        <w:t>.</w:t>
      </w:r>
      <w:r w:rsidRPr="004C6FF5">
        <w:rPr>
          <w:lang w:bidi="en-US"/>
        </w:rPr>
        <w:t xml:space="preserve"> </w:t>
      </w:r>
    </w:p>
    <w:p w14:paraId="0DB9EF7B" w14:textId="2B571103" w:rsidR="00FC76CC" w:rsidRPr="00D143DB" w:rsidRDefault="001660D3" w:rsidP="008518AB">
      <w:pPr>
        <w:pStyle w:val="ListBullet"/>
      </w:pPr>
      <w:r w:rsidRPr="00D143DB">
        <w:t xml:space="preserve">The </w:t>
      </w:r>
      <w:r w:rsidR="00741576">
        <w:t xml:space="preserve">proposed </w:t>
      </w:r>
      <w:r w:rsidRPr="00D143DB">
        <w:t>overall consequence</w:t>
      </w:r>
      <w:r w:rsidR="003F6442">
        <w:t>s</w:t>
      </w:r>
      <w:r w:rsidRPr="00D143DB">
        <w:t xml:space="preserve"> </w:t>
      </w:r>
      <w:r w:rsidR="00FC4AB7">
        <w:t xml:space="preserve">of ‘Low’ is based on </w:t>
      </w:r>
      <w:r w:rsidR="00FC4AB7" w:rsidRPr="00D143DB">
        <w:t xml:space="preserve">the impact scores </w:t>
      </w:r>
      <w:r w:rsidR="00FC4AB7">
        <w:t>of ‘</w:t>
      </w:r>
      <w:proofErr w:type="gramStart"/>
      <w:r w:rsidR="00FC4AB7">
        <w:t>D</w:t>
      </w:r>
      <w:proofErr w:type="gramEnd"/>
      <w:r w:rsidR="00FC4AB7">
        <w:t xml:space="preserve">’ </w:t>
      </w:r>
      <w:r w:rsidR="00FC4AB7" w:rsidRPr="00D143DB">
        <w:t>proposed</w:t>
      </w:r>
      <w:r w:rsidR="00FC4AB7">
        <w:t xml:space="preserve"> for the direct effect on ‘Plant life or health’ and for the indirect effect on ‘Eradication and control’</w:t>
      </w:r>
      <w:r w:rsidR="00741576">
        <w:t xml:space="preserve">. </w:t>
      </w:r>
      <w:r w:rsidR="003F6442">
        <w:t xml:space="preserve">The overall consequences </w:t>
      </w:r>
      <w:r w:rsidRPr="00D143DB">
        <w:t>rating is determined using the decision rules described in Table</w:t>
      </w:r>
      <w:r w:rsidR="004C6FF5">
        <w:t> </w:t>
      </w:r>
      <w:r w:rsidRPr="00D143DB">
        <w:t xml:space="preserve">A.3, that is, where the consequences of a pest with respect to one or more criteria having an impact </w:t>
      </w:r>
      <w:r w:rsidR="007A32FF" w:rsidRPr="00D143DB">
        <w:t xml:space="preserve">score </w:t>
      </w:r>
      <w:r w:rsidRPr="00D143DB">
        <w:t>of ‘</w:t>
      </w:r>
      <w:proofErr w:type="gramStart"/>
      <w:r w:rsidRPr="00D143DB">
        <w:t>D</w:t>
      </w:r>
      <w:proofErr w:type="gramEnd"/>
      <w:r w:rsidRPr="00D143DB">
        <w:t>’, the overall consequence rating is estimated to be ‘Low’.</w:t>
      </w:r>
    </w:p>
    <w:p w14:paraId="2C1BDCFB" w14:textId="596953E3" w:rsidR="004C6FF5" w:rsidRPr="003A2B5B" w:rsidRDefault="004C6FF5" w:rsidP="004C6FF5">
      <w:r w:rsidRPr="001D3A48">
        <w:rPr>
          <w:b/>
          <w:bCs/>
        </w:rPr>
        <w:lastRenderedPageBreak/>
        <w:t>Proposal 2:</w:t>
      </w:r>
      <w:r w:rsidRPr="003A2B5B">
        <w:t xml:space="preserve"> </w:t>
      </w:r>
      <w:r w:rsidR="00B61043" w:rsidRPr="003A2B5B">
        <w:t xml:space="preserve">An </w:t>
      </w:r>
      <w:proofErr w:type="gramStart"/>
      <w:r w:rsidR="00B61043">
        <w:t>overall consequences</w:t>
      </w:r>
      <w:proofErr w:type="gramEnd"/>
      <w:r w:rsidR="00B61043" w:rsidRPr="003A2B5B">
        <w:t xml:space="preserve"> of ‘</w:t>
      </w:r>
      <w:r w:rsidR="00E56B78">
        <w:t>L</w:t>
      </w:r>
      <w:r w:rsidR="00B61043">
        <w:t>ow</w:t>
      </w:r>
      <w:r w:rsidR="00B61043" w:rsidRPr="003A2B5B">
        <w:t xml:space="preserve">’ </w:t>
      </w:r>
      <w:r w:rsidRPr="003A2B5B">
        <w:rPr>
          <w:rFonts w:eastAsia="Times New Roman" w:cs="Calibri"/>
          <w:lang w:eastAsia="en-AU"/>
        </w:rPr>
        <w:t xml:space="preserve">could </w:t>
      </w:r>
      <w:r w:rsidRPr="003A2B5B">
        <w:t>be applied to all other tetranychid pests in future assessments, unless there is specific evidence to indicate otherwise.</w:t>
      </w:r>
    </w:p>
    <w:p w14:paraId="43F95BC1" w14:textId="77777777" w:rsidR="004C6FF5" w:rsidRPr="003A2B5B" w:rsidRDefault="004C6FF5" w:rsidP="00E56B78">
      <w:pPr>
        <w:pStyle w:val="ListBullet"/>
        <w:rPr>
          <w:lang w:bidi="en-US"/>
        </w:rPr>
      </w:pPr>
      <w:r w:rsidRPr="003A2B5B">
        <w:t>The department recognises that there may be exceptions to the proposed impact score if counter evidence is available.</w:t>
      </w:r>
    </w:p>
    <w:p w14:paraId="6721334A" w14:textId="125590E9" w:rsidR="001660D3" w:rsidRPr="00E85B37" w:rsidRDefault="001660D3" w:rsidP="008319B7">
      <w:pPr>
        <w:pStyle w:val="Heading2"/>
      </w:pPr>
      <w:bookmarkStart w:id="83" w:name="_Toc121143351"/>
      <w:bookmarkStart w:id="84" w:name="_Toc142298178"/>
      <w:bookmarkStart w:id="85" w:name="_Toc144800405"/>
      <w:bookmarkStart w:id="86" w:name="_Hlk122343340"/>
      <w:bookmarkStart w:id="87" w:name="_Toc74918620"/>
      <w:bookmarkEnd w:id="61"/>
      <w:r w:rsidRPr="00E85B37">
        <w:lastRenderedPageBreak/>
        <w:t>Proposed ratings and potential implication of their</w:t>
      </w:r>
      <w:r w:rsidR="0023095A">
        <w:t xml:space="preserve"> </w:t>
      </w:r>
      <w:r w:rsidRPr="00E85B37">
        <w:t>application</w:t>
      </w:r>
      <w:bookmarkEnd w:id="83"/>
      <w:bookmarkEnd w:id="84"/>
      <w:bookmarkEnd w:id="85"/>
    </w:p>
    <w:bookmarkEnd w:id="86"/>
    <w:p w14:paraId="7FB986EE" w14:textId="6DB362C2" w:rsidR="001660D3" w:rsidRPr="003A2B5B" w:rsidRDefault="001660D3" w:rsidP="001660D3">
      <w:r w:rsidRPr="003A2B5B">
        <w:t xml:space="preserve">This </w:t>
      </w:r>
      <w:r w:rsidR="002A7929" w:rsidRPr="003A2B5B">
        <w:t>chapter</w:t>
      </w:r>
      <w:r w:rsidRPr="003A2B5B">
        <w:t xml:space="preserve"> </w:t>
      </w:r>
      <w:r w:rsidR="008C2B9A" w:rsidRPr="003A2B5B">
        <w:t>summarises</w:t>
      </w:r>
      <w:r w:rsidRPr="003A2B5B">
        <w:t xml:space="preserve"> information on proposed ratings in comparison with previous ratings </w:t>
      </w:r>
      <w:r w:rsidR="00463D97" w:rsidRPr="003A2B5B">
        <w:t>assigned</w:t>
      </w:r>
      <w:r w:rsidRPr="003A2B5B">
        <w:t xml:space="preserve"> in the </w:t>
      </w:r>
      <w:r w:rsidR="00C90E4E">
        <w:t>21</w:t>
      </w:r>
      <w:r w:rsidRPr="003A2B5B">
        <w:t xml:space="preserve"> PRAs </w:t>
      </w:r>
      <w:r w:rsidR="00967D2E" w:rsidRPr="003A2B5B">
        <w:t>(</w:t>
      </w:r>
      <w:r w:rsidR="00047BDF" w:rsidRPr="003A2B5B">
        <w:t>Section</w:t>
      </w:r>
      <w:r w:rsidR="00891B3F" w:rsidRPr="003A2B5B">
        <w:t xml:space="preserve"> 4.1, </w:t>
      </w:r>
      <w:r w:rsidR="00424D7F">
        <w:t>Table D</w:t>
      </w:r>
      <w:r w:rsidR="00967D2E" w:rsidRPr="003A2B5B">
        <w:t xml:space="preserve">.1) </w:t>
      </w:r>
      <w:r w:rsidRPr="003A2B5B">
        <w:t>and discusses the potential implication from the application of the proposed ratings</w:t>
      </w:r>
      <w:r w:rsidR="00967D2E" w:rsidRPr="003A2B5B">
        <w:t xml:space="preserve"> (</w:t>
      </w:r>
      <w:r w:rsidR="00891B3F" w:rsidRPr="003A2B5B">
        <w:t xml:space="preserve">Section 4.2, </w:t>
      </w:r>
      <w:r w:rsidR="00424D7F">
        <w:t>Table D</w:t>
      </w:r>
      <w:r w:rsidR="00967D2E" w:rsidRPr="003A2B5B">
        <w:t>.2)</w:t>
      </w:r>
      <w:r w:rsidRPr="003A2B5B">
        <w:t>.</w:t>
      </w:r>
    </w:p>
    <w:p w14:paraId="0B7A4BA1" w14:textId="6113E713" w:rsidR="001660D3" w:rsidRPr="00C454E8" w:rsidRDefault="001660D3" w:rsidP="008319B7">
      <w:pPr>
        <w:pStyle w:val="Heading3"/>
      </w:pPr>
      <w:bookmarkStart w:id="88" w:name="_Toc121143352"/>
      <w:bookmarkStart w:id="89" w:name="_Toc142298179"/>
      <w:bookmarkStart w:id="90" w:name="_Toc144800406"/>
      <w:bookmarkEnd w:id="87"/>
      <w:r w:rsidRPr="008319B7">
        <w:t>Summary</w:t>
      </w:r>
      <w:r w:rsidRPr="00C454E8">
        <w:t xml:space="preserve"> of </w:t>
      </w:r>
      <w:r w:rsidR="00EC0D9E">
        <w:t>previous</w:t>
      </w:r>
      <w:r w:rsidRPr="00C454E8">
        <w:t xml:space="preserve"> and proposed ratings</w:t>
      </w:r>
      <w:bookmarkEnd w:id="88"/>
      <w:bookmarkEnd w:id="89"/>
      <w:bookmarkEnd w:id="90"/>
    </w:p>
    <w:p w14:paraId="0C3A83F8" w14:textId="50285200" w:rsidR="009709FC" w:rsidRDefault="00620B3F" w:rsidP="009709FC">
      <w:pPr>
        <w:spacing w:before="240"/>
      </w:pPr>
      <w:r w:rsidRPr="003A2B5B">
        <w:t>Previous r</w:t>
      </w:r>
      <w:r w:rsidR="001660D3" w:rsidRPr="003A2B5B">
        <w:t xml:space="preserve">atings assigned in the </w:t>
      </w:r>
      <w:r w:rsidR="00C90E4E">
        <w:t>21</w:t>
      </w:r>
      <w:r w:rsidR="001660D3" w:rsidRPr="003A2B5B">
        <w:t xml:space="preserve"> PRAs and ratings proposed in this review are summarised in Table 4.1</w:t>
      </w:r>
      <w:r w:rsidRPr="003A2B5B">
        <w:t xml:space="preserve"> and</w:t>
      </w:r>
      <w:r w:rsidR="00967D2E" w:rsidRPr="003A2B5B">
        <w:t xml:space="preserve"> </w:t>
      </w:r>
      <w:r w:rsidR="002A536F" w:rsidRPr="003A2B5B">
        <w:t>d</w:t>
      </w:r>
      <w:r w:rsidR="00967D2E" w:rsidRPr="003A2B5B">
        <w:t xml:space="preserve">etails are provided </w:t>
      </w:r>
      <w:r w:rsidR="001B5ED0" w:rsidRPr="003A2B5B">
        <w:t>in</w:t>
      </w:r>
      <w:r w:rsidR="00945D00" w:rsidRPr="003A2B5B">
        <w:t xml:space="preserve"> </w:t>
      </w:r>
      <w:r w:rsidR="00424D7F">
        <w:t>Table D</w:t>
      </w:r>
      <w:r w:rsidR="00945D00" w:rsidRPr="003A2B5B">
        <w:t>.1</w:t>
      </w:r>
      <w:r w:rsidR="00967D2E" w:rsidRPr="003A2B5B">
        <w:t>.</w:t>
      </w:r>
      <w:bookmarkStart w:id="91" w:name="_Toc121143372"/>
      <w:bookmarkStart w:id="92" w:name="_Toc142298199"/>
    </w:p>
    <w:p w14:paraId="3156933F" w14:textId="7DAE7BB5" w:rsidR="001660D3" w:rsidRPr="00D143DB" w:rsidRDefault="009709FC" w:rsidP="009709FC">
      <w:pPr>
        <w:pStyle w:val="Tablecaption"/>
      </w:pPr>
      <w:bookmarkStart w:id="93" w:name="_Toc144800422"/>
      <w:r>
        <w:t xml:space="preserve">Table </w:t>
      </w:r>
      <w:fldSimple w:instr=" STYLEREF 2 \s ">
        <w:r w:rsidR="00F2627D">
          <w:rPr>
            <w:noProof/>
          </w:rPr>
          <w:t>4</w:t>
        </w:r>
      </w:fldSimple>
      <w:r w:rsidR="00EA729C">
        <w:t>.</w:t>
      </w:r>
      <w:fldSimple w:instr=" SEQ Table \* ARABIC \s 2 ">
        <w:r w:rsidR="00F2627D">
          <w:rPr>
            <w:noProof/>
          </w:rPr>
          <w:t>1</w:t>
        </w:r>
      </w:fldSimple>
      <w:r>
        <w:t xml:space="preserve"> </w:t>
      </w:r>
      <w:r>
        <w:rPr>
          <w:noProof/>
        </w:rPr>
        <w:t>S</w:t>
      </w:r>
      <w:r w:rsidR="001660D3" w:rsidRPr="00D143DB">
        <w:rPr>
          <w:noProof/>
        </w:rPr>
        <w:t xml:space="preserve">ummary of </w:t>
      </w:r>
      <w:r w:rsidR="00934AE0">
        <w:rPr>
          <w:noProof/>
        </w:rPr>
        <w:t xml:space="preserve">previous </w:t>
      </w:r>
      <w:r w:rsidR="001660D3" w:rsidRPr="00D143DB">
        <w:rPr>
          <w:noProof/>
        </w:rPr>
        <w:t>r</w:t>
      </w:r>
      <w:r w:rsidR="001660D3" w:rsidRPr="00D143DB">
        <w:t xml:space="preserve">atings assigned in the </w:t>
      </w:r>
      <w:r w:rsidR="00C90E4E">
        <w:t>21</w:t>
      </w:r>
      <w:r w:rsidR="001660D3" w:rsidRPr="00D143DB">
        <w:t xml:space="preserve"> PRAs and proposed ratings in this </w:t>
      </w:r>
      <w:proofErr w:type="gramStart"/>
      <w:r w:rsidR="001660D3" w:rsidRPr="00D143DB">
        <w:t>review</w:t>
      </w:r>
      <w:bookmarkEnd w:id="91"/>
      <w:bookmarkEnd w:id="92"/>
      <w:bookmarkEnd w:id="93"/>
      <w:proofErr w:type="gramEnd"/>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409"/>
        <w:gridCol w:w="2411"/>
        <w:gridCol w:w="4251"/>
      </w:tblGrid>
      <w:tr w:rsidR="00D143DB" w:rsidRPr="00D143DB" w14:paraId="5B6D78E0" w14:textId="77777777" w:rsidTr="009709FC">
        <w:trPr>
          <w:tblHeader/>
        </w:trPr>
        <w:tc>
          <w:tcPr>
            <w:tcW w:w="1328" w:type="pct"/>
            <w:vAlign w:val="center"/>
          </w:tcPr>
          <w:p w14:paraId="615BAD87" w14:textId="0AF1CB69" w:rsidR="001660D3" w:rsidRPr="00D143DB" w:rsidRDefault="001660D3" w:rsidP="009709FC">
            <w:pPr>
              <w:pStyle w:val="TableHeading"/>
            </w:pPr>
            <w:r w:rsidRPr="00D143DB">
              <w:t>Likelihood</w:t>
            </w:r>
            <w:r w:rsidR="00D2482F" w:rsidRPr="00D143DB">
              <w:t xml:space="preserve"> or </w:t>
            </w:r>
            <w:r w:rsidR="002C3898" w:rsidRPr="00D143DB">
              <w:t>consequences</w:t>
            </w:r>
          </w:p>
        </w:tc>
        <w:tc>
          <w:tcPr>
            <w:tcW w:w="1329" w:type="pct"/>
            <w:vAlign w:val="center"/>
          </w:tcPr>
          <w:p w14:paraId="151D057D" w14:textId="5A94CEB2" w:rsidR="001660D3" w:rsidRPr="00D143DB" w:rsidRDefault="00EC0D9E" w:rsidP="009709FC">
            <w:pPr>
              <w:pStyle w:val="TableHeading"/>
            </w:pPr>
            <w:r>
              <w:t>Previous</w:t>
            </w:r>
            <w:r w:rsidR="00600E77" w:rsidRPr="00D143DB">
              <w:t xml:space="preserve"> ratings</w:t>
            </w:r>
            <w:r w:rsidR="001660D3" w:rsidRPr="00D143DB">
              <w:t xml:space="preserve"> in the </w:t>
            </w:r>
            <w:r w:rsidR="00C90E4E">
              <w:t>21</w:t>
            </w:r>
            <w:r w:rsidR="001660D3" w:rsidRPr="00D143DB">
              <w:t xml:space="preserve"> PRAs</w:t>
            </w:r>
          </w:p>
        </w:tc>
        <w:tc>
          <w:tcPr>
            <w:tcW w:w="2343" w:type="pct"/>
          </w:tcPr>
          <w:p w14:paraId="1568400A" w14:textId="77777777" w:rsidR="001660D3" w:rsidRPr="00D143DB" w:rsidRDefault="001660D3" w:rsidP="009709FC">
            <w:pPr>
              <w:pStyle w:val="TableHeading"/>
            </w:pPr>
            <w:r w:rsidRPr="00D143DB">
              <w:t>Proposed ratings in this review</w:t>
            </w:r>
          </w:p>
        </w:tc>
      </w:tr>
      <w:tr w:rsidR="00D143DB" w:rsidRPr="00D143DB" w14:paraId="29D3D1E0" w14:textId="77777777" w:rsidTr="00D2482F">
        <w:tc>
          <w:tcPr>
            <w:tcW w:w="1328" w:type="pct"/>
            <w:vAlign w:val="center"/>
          </w:tcPr>
          <w:p w14:paraId="11C320E4" w14:textId="77777777" w:rsidR="001660D3" w:rsidRPr="00D143DB" w:rsidRDefault="001660D3" w:rsidP="009709FC">
            <w:pPr>
              <w:pStyle w:val="TableText"/>
            </w:pPr>
            <w:r w:rsidRPr="00D143DB">
              <w:t>Likelihood of importation</w:t>
            </w:r>
          </w:p>
        </w:tc>
        <w:tc>
          <w:tcPr>
            <w:tcW w:w="1329" w:type="pct"/>
            <w:vAlign w:val="center"/>
          </w:tcPr>
          <w:p w14:paraId="05D17371" w14:textId="14D6BF75" w:rsidR="001660D3" w:rsidRPr="00D143DB" w:rsidRDefault="001660D3" w:rsidP="009709FC">
            <w:pPr>
              <w:pStyle w:val="TableText"/>
            </w:pPr>
            <w:r w:rsidRPr="00D143DB">
              <w:t>Low, Moderate</w:t>
            </w:r>
            <w:r w:rsidR="0052249D" w:rsidRPr="00D143DB">
              <w:t xml:space="preserve"> or</w:t>
            </w:r>
            <w:r w:rsidRPr="00D143DB">
              <w:t xml:space="preserve"> High (pathway specific)</w:t>
            </w:r>
          </w:p>
        </w:tc>
        <w:tc>
          <w:tcPr>
            <w:tcW w:w="2343" w:type="pct"/>
            <w:vAlign w:val="center"/>
          </w:tcPr>
          <w:p w14:paraId="4F467AC2" w14:textId="7DDFA617" w:rsidR="001660D3" w:rsidRPr="00D143DB" w:rsidRDefault="001660D3" w:rsidP="009709FC">
            <w:pPr>
              <w:pStyle w:val="TableText"/>
            </w:pPr>
            <w:r w:rsidRPr="00D143DB">
              <w:t xml:space="preserve">1. Maintain </w:t>
            </w:r>
            <w:r w:rsidR="00E75E23">
              <w:t>previous</w:t>
            </w:r>
            <w:r w:rsidRPr="00D143DB">
              <w:t xml:space="preserve"> ratings assigned in the PRAs, except for </w:t>
            </w:r>
            <w:proofErr w:type="spellStart"/>
            <w:r w:rsidRPr="00D143DB">
              <w:t>stonefruit</w:t>
            </w:r>
            <w:proofErr w:type="spellEnd"/>
            <w:r w:rsidRPr="00D143DB">
              <w:t xml:space="preserve"> from USA </w:t>
            </w:r>
            <w:r w:rsidR="00172580" w:rsidRPr="00D143DB">
              <w:t>(a)</w:t>
            </w:r>
          </w:p>
          <w:p w14:paraId="5DE053F8" w14:textId="557AD4A5" w:rsidR="001660D3" w:rsidRPr="00D143DB" w:rsidRDefault="001660D3" w:rsidP="009709FC">
            <w:pPr>
              <w:pStyle w:val="TableText"/>
            </w:pPr>
            <w:r w:rsidRPr="00D143DB">
              <w:t xml:space="preserve">2. </w:t>
            </w:r>
            <w:r w:rsidR="00600E77" w:rsidRPr="00D143DB">
              <w:t>‘</w:t>
            </w:r>
            <w:r w:rsidRPr="00D143DB">
              <w:t>High</w:t>
            </w:r>
            <w:r w:rsidR="00600E77" w:rsidRPr="00D143DB">
              <w:t>’</w:t>
            </w:r>
            <w:r w:rsidRPr="00D143DB">
              <w:t xml:space="preserve"> for </w:t>
            </w:r>
            <w:proofErr w:type="spellStart"/>
            <w:r w:rsidRPr="00D143DB">
              <w:t>stonefruit</w:t>
            </w:r>
            <w:proofErr w:type="spellEnd"/>
            <w:r w:rsidRPr="00D143DB">
              <w:t xml:space="preserve"> from USA</w:t>
            </w:r>
          </w:p>
          <w:p w14:paraId="020235BA" w14:textId="2E286972" w:rsidR="001660D3" w:rsidRPr="00D143DB" w:rsidRDefault="001660D3" w:rsidP="009709FC">
            <w:pPr>
              <w:pStyle w:val="TableText"/>
            </w:pPr>
            <w:r w:rsidRPr="00D143DB">
              <w:t xml:space="preserve">3. </w:t>
            </w:r>
            <w:r w:rsidR="00600E77" w:rsidRPr="00D143DB">
              <w:t>‘</w:t>
            </w:r>
            <w:r w:rsidRPr="00D143DB">
              <w:t>High</w:t>
            </w:r>
            <w:r w:rsidR="00600E77" w:rsidRPr="00D143DB">
              <w:t>’</w:t>
            </w:r>
            <w:r w:rsidRPr="00D143DB">
              <w:t xml:space="preserve"> (indicative, pathway specific) for </w:t>
            </w:r>
            <w:r w:rsidR="00E33F43" w:rsidRPr="00D143DB">
              <w:t xml:space="preserve">all tetranychid species in </w:t>
            </w:r>
            <w:r w:rsidRPr="00D143DB">
              <w:t>future assessments (b)</w:t>
            </w:r>
          </w:p>
        </w:tc>
      </w:tr>
      <w:tr w:rsidR="00D143DB" w:rsidRPr="00D143DB" w14:paraId="1346AE14" w14:textId="77777777" w:rsidTr="00D2482F">
        <w:tc>
          <w:tcPr>
            <w:tcW w:w="1328" w:type="pct"/>
            <w:vAlign w:val="center"/>
          </w:tcPr>
          <w:p w14:paraId="3E2745C9" w14:textId="77777777" w:rsidR="001660D3" w:rsidRPr="00D143DB" w:rsidRDefault="001660D3" w:rsidP="009709FC">
            <w:pPr>
              <w:pStyle w:val="TableText"/>
              <w:rPr>
                <w:b/>
              </w:rPr>
            </w:pPr>
            <w:r w:rsidRPr="00D143DB">
              <w:t>Likelihood of distribution</w:t>
            </w:r>
          </w:p>
        </w:tc>
        <w:tc>
          <w:tcPr>
            <w:tcW w:w="1329" w:type="pct"/>
            <w:vAlign w:val="center"/>
          </w:tcPr>
          <w:p w14:paraId="03ACFE79" w14:textId="77777777" w:rsidR="001660D3" w:rsidRPr="00D143DB" w:rsidRDefault="001660D3" w:rsidP="009709FC">
            <w:pPr>
              <w:pStyle w:val="TableText"/>
            </w:pPr>
            <w:r w:rsidRPr="00D143DB">
              <w:t>Low, Moderate or High (pathway and/or species specific)</w:t>
            </w:r>
          </w:p>
        </w:tc>
        <w:tc>
          <w:tcPr>
            <w:tcW w:w="2343" w:type="pct"/>
            <w:vAlign w:val="center"/>
          </w:tcPr>
          <w:p w14:paraId="1EAB2241" w14:textId="429F2041" w:rsidR="001660D3" w:rsidRPr="00D143DB" w:rsidRDefault="001660D3" w:rsidP="009709FC">
            <w:pPr>
              <w:pStyle w:val="TableText"/>
            </w:pPr>
            <w:r w:rsidRPr="00D143DB">
              <w:t xml:space="preserve">1. </w:t>
            </w:r>
            <w:r w:rsidR="00600E77" w:rsidRPr="00D143DB">
              <w:t>‘</w:t>
            </w:r>
            <w:r w:rsidRPr="00D143DB">
              <w:t>Moderate</w:t>
            </w:r>
            <w:r w:rsidR="00600E77" w:rsidRPr="00D143DB">
              <w:t>’</w:t>
            </w:r>
            <w:r w:rsidRPr="00D143DB">
              <w:t xml:space="preserve"> for all </w:t>
            </w:r>
            <w:r w:rsidR="003F47F1">
              <w:t>20 quarantine</w:t>
            </w:r>
            <w:r w:rsidR="0037527A" w:rsidRPr="00D143DB">
              <w:t xml:space="preserve"> </w:t>
            </w:r>
            <w:r w:rsidR="000A0FCF">
              <w:t xml:space="preserve">tetranychid </w:t>
            </w:r>
            <w:r w:rsidRPr="00D143DB">
              <w:t xml:space="preserve">species included in the </w:t>
            </w:r>
            <w:r w:rsidR="00C90E4E">
              <w:t>21</w:t>
            </w:r>
            <w:r w:rsidRPr="00D143DB">
              <w:t xml:space="preserve"> PRAs</w:t>
            </w:r>
          </w:p>
          <w:p w14:paraId="264DD73B" w14:textId="233DCBEA" w:rsidR="001660D3" w:rsidRPr="00D143DB" w:rsidRDefault="001660D3" w:rsidP="009709FC">
            <w:pPr>
              <w:pStyle w:val="TableText"/>
            </w:pPr>
            <w:r w:rsidRPr="00D143DB">
              <w:t xml:space="preserve">2. </w:t>
            </w:r>
            <w:r w:rsidR="00600E77" w:rsidRPr="00D143DB">
              <w:t>‘</w:t>
            </w:r>
            <w:r w:rsidRPr="00D143DB">
              <w:t>Moderate</w:t>
            </w:r>
            <w:r w:rsidR="00600E77" w:rsidRPr="00D143DB">
              <w:t>’</w:t>
            </w:r>
            <w:r w:rsidRPr="00D143DB">
              <w:t xml:space="preserve"> (indicative, pathway and/or species specific) for </w:t>
            </w:r>
            <w:r w:rsidR="00E33F43" w:rsidRPr="00D143DB">
              <w:t xml:space="preserve">all tetranychid species in </w:t>
            </w:r>
            <w:r w:rsidRPr="00D143DB">
              <w:t>future assessments (c)</w:t>
            </w:r>
          </w:p>
        </w:tc>
      </w:tr>
      <w:tr w:rsidR="00D143DB" w:rsidRPr="00D143DB" w14:paraId="25DE3425" w14:textId="77777777" w:rsidTr="00D2482F">
        <w:tc>
          <w:tcPr>
            <w:tcW w:w="1328" w:type="pct"/>
            <w:vAlign w:val="center"/>
          </w:tcPr>
          <w:p w14:paraId="1990FF39" w14:textId="77777777" w:rsidR="001660D3" w:rsidRPr="00D143DB" w:rsidRDefault="001660D3" w:rsidP="009709FC">
            <w:pPr>
              <w:pStyle w:val="TableText"/>
            </w:pPr>
            <w:r w:rsidRPr="00D143DB">
              <w:t>Likelihood of establishment</w:t>
            </w:r>
          </w:p>
        </w:tc>
        <w:tc>
          <w:tcPr>
            <w:tcW w:w="1329" w:type="pct"/>
            <w:vAlign w:val="center"/>
          </w:tcPr>
          <w:p w14:paraId="6A9BEBE5" w14:textId="42E9A96E" w:rsidR="001660D3" w:rsidRPr="00D143DB" w:rsidRDefault="001660D3" w:rsidP="009709FC">
            <w:pPr>
              <w:pStyle w:val="TableText"/>
            </w:pPr>
            <w:r w:rsidRPr="00D143DB">
              <w:t>Moderate</w:t>
            </w:r>
            <w:r w:rsidR="00F22482" w:rsidRPr="00D143DB">
              <w:t xml:space="preserve"> or</w:t>
            </w:r>
            <w:r w:rsidRPr="00D143DB">
              <w:t xml:space="preserve"> High</w:t>
            </w:r>
          </w:p>
        </w:tc>
        <w:tc>
          <w:tcPr>
            <w:tcW w:w="2343" w:type="pct"/>
            <w:vAlign w:val="center"/>
          </w:tcPr>
          <w:p w14:paraId="40E5AE67" w14:textId="33D4B096" w:rsidR="001660D3" w:rsidRPr="00D143DB" w:rsidRDefault="003203BD" w:rsidP="009709FC">
            <w:pPr>
              <w:pStyle w:val="TableText"/>
            </w:pPr>
            <w:r w:rsidRPr="00D143DB">
              <w:t>1. ‘</w:t>
            </w:r>
            <w:r w:rsidR="001660D3" w:rsidRPr="00D143DB">
              <w:t>High</w:t>
            </w:r>
            <w:r w:rsidRPr="00D143DB">
              <w:t xml:space="preserve">’ for all </w:t>
            </w:r>
            <w:r w:rsidR="00347C92" w:rsidRPr="00D143DB">
              <w:t>2</w:t>
            </w:r>
            <w:r w:rsidR="003F47F1">
              <w:t>0</w:t>
            </w:r>
            <w:r w:rsidR="00347C92" w:rsidRPr="00D143DB">
              <w:t xml:space="preserve"> </w:t>
            </w:r>
            <w:r w:rsidR="00D13C79">
              <w:t>quarantine</w:t>
            </w:r>
            <w:r w:rsidR="00CE1ED0" w:rsidRPr="00D143DB">
              <w:t xml:space="preserve"> </w:t>
            </w:r>
            <w:r w:rsidR="000A0FCF">
              <w:t xml:space="preserve">tetranychid </w:t>
            </w:r>
            <w:r w:rsidRPr="00D143DB">
              <w:t xml:space="preserve">species included in the </w:t>
            </w:r>
            <w:r w:rsidR="00C90E4E">
              <w:t>21</w:t>
            </w:r>
            <w:r w:rsidRPr="00D143DB">
              <w:t xml:space="preserve"> PRAs</w:t>
            </w:r>
          </w:p>
          <w:p w14:paraId="7AB5A740" w14:textId="15BFB323" w:rsidR="003203BD" w:rsidRPr="00D143DB" w:rsidRDefault="003203BD" w:rsidP="009709FC">
            <w:pPr>
              <w:pStyle w:val="TableText"/>
            </w:pPr>
            <w:r w:rsidRPr="00D143DB">
              <w:t>2. ‘High’</w:t>
            </w:r>
            <w:r w:rsidR="00554C33" w:rsidRPr="00D143DB">
              <w:t xml:space="preserve"> </w:t>
            </w:r>
            <w:r w:rsidR="003D4D69" w:rsidRPr="00D143DB">
              <w:t xml:space="preserve">for </w:t>
            </w:r>
            <w:r w:rsidR="00641B9E" w:rsidRPr="00D143DB">
              <w:t xml:space="preserve">all </w:t>
            </w:r>
            <w:r w:rsidR="003D4D69" w:rsidRPr="00D143DB">
              <w:t>other tetranychid species</w:t>
            </w:r>
            <w:r w:rsidR="00A22BB3" w:rsidRPr="00D143DB">
              <w:t xml:space="preserve"> in future assessments,</w:t>
            </w:r>
            <w:r w:rsidR="003D4D69" w:rsidRPr="00D143DB">
              <w:t xml:space="preserve"> </w:t>
            </w:r>
            <w:r w:rsidR="00641B9E" w:rsidRPr="00D143DB">
              <w:t>unless there is specific evidence to indicate otherwise</w:t>
            </w:r>
          </w:p>
        </w:tc>
      </w:tr>
      <w:tr w:rsidR="00D143DB" w:rsidRPr="00D143DB" w14:paraId="6E048BEC" w14:textId="77777777" w:rsidTr="00D2482F">
        <w:tc>
          <w:tcPr>
            <w:tcW w:w="1328" w:type="pct"/>
            <w:vAlign w:val="center"/>
          </w:tcPr>
          <w:p w14:paraId="58832683" w14:textId="77777777" w:rsidR="001660D3" w:rsidRPr="00D143DB" w:rsidRDefault="001660D3" w:rsidP="009709FC">
            <w:pPr>
              <w:pStyle w:val="TableText"/>
            </w:pPr>
            <w:r w:rsidRPr="00D143DB">
              <w:t>Likelihood of spread</w:t>
            </w:r>
          </w:p>
        </w:tc>
        <w:tc>
          <w:tcPr>
            <w:tcW w:w="1329" w:type="pct"/>
            <w:vAlign w:val="center"/>
          </w:tcPr>
          <w:p w14:paraId="3A695CD6" w14:textId="1915BFBF" w:rsidR="001660D3" w:rsidRPr="00D143DB" w:rsidRDefault="001660D3" w:rsidP="009709FC">
            <w:pPr>
              <w:pStyle w:val="TableText"/>
            </w:pPr>
            <w:r w:rsidRPr="00D143DB">
              <w:t>Moderate</w:t>
            </w:r>
            <w:r w:rsidR="00F22482" w:rsidRPr="00D143DB">
              <w:t xml:space="preserve"> or</w:t>
            </w:r>
            <w:r w:rsidRPr="00D143DB">
              <w:t xml:space="preserve"> High</w:t>
            </w:r>
          </w:p>
        </w:tc>
        <w:tc>
          <w:tcPr>
            <w:tcW w:w="2343" w:type="pct"/>
            <w:vAlign w:val="center"/>
          </w:tcPr>
          <w:p w14:paraId="57B1D418" w14:textId="3E2CE9F5" w:rsidR="00E84070" w:rsidRPr="00D143DB" w:rsidRDefault="00E84070" w:rsidP="009709FC">
            <w:pPr>
              <w:pStyle w:val="TableText"/>
            </w:pPr>
            <w:r w:rsidRPr="00D143DB">
              <w:t>1. ‘</w:t>
            </w:r>
            <w:r w:rsidR="001660D3" w:rsidRPr="00D143DB">
              <w:t>High</w:t>
            </w:r>
            <w:r w:rsidRPr="00D143DB">
              <w:t xml:space="preserve">’ for all </w:t>
            </w:r>
            <w:r w:rsidR="00347C92" w:rsidRPr="00D143DB">
              <w:t>2</w:t>
            </w:r>
            <w:r w:rsidR="000A0FCF">
              <w:t>0</w:t>
            </w:r>
            <w:r w:rsidR="00347C92" w:rsidRPr="00D143DB">
              <w:t xml:space="preserve"> </w:t>
            </w:r>
            <w:r w:rsidR="000A0FCF">
              <w:t xml:space="preserve">quarantine tetranychid </w:t>
            </w:r>
            <w:r w:rsidRPr="00D143DB">
              <w:t xml:space="preserve">species included in the </w:t>
            </w:r>
            <w:r w:rsidR="00C90E4E">
              <w:t>21</w:t>
            </w:r>
            <w:r w:rsidRPr="00D143DB">
              <w:t xml:space="preserve"> PRAs</w:t>
            </w:r>
          </w:p>
          <w:p w14:paraId="771B5122" w14:textId="5C228DEF" w:rsidR="001660D3" w:rsidRPr="00D143DB" w:rsidRDefault="00E84070" w:rsidP="009709FC">
            <w:pPr>
              <w:pStyle w:val="TableText"/>
            </w:pPr>
            <w:r w:rsidRPr="00D143DB">
              <w:t>2. ‘High’ for all other tetranychid species in future assessments, unless there is specific evidence to indicate otherwise</w:t>
            </w:r>
          </w:p>
        </w:tc>
      </w:tr>
      <w:tr w:rsidR="00D143DB" w:rsidRPr="00D143DB" w14:paraId="2E2F65E2" w14:textId="77777777" w:rsidTr="00D2482F">
        <w:tc>
          <w:tcPr>
            <w:tcW w:w="1328" w:type="pct"/>
            <w:vAlign w:val="center"/>
          </w:tcPr>
          <w:p w14:paraId="3F78BF44" w14:textId="77777777" w:rsidR="001660D3" w:rsidRPr="00D143DB" w:rsidRDefault="001660D3" w:rsidP="009709FC">
            <w:pPr>
              <w:pStyle w:val="TableText"/>
            </w:pPr>
            <w:r w:rsidRPr="00D143DB">
              <w:t>Overall consequences</w:t>
            </w:r>
          </w:p>
        </w:tc>
        <w:tc>
          <w:tcPr>
            <w:tcW w:w="1329" w:type="pct"/>
            <w:vAlign w:val="center"/>
          </w:tcPr>
          <w:p w14:paraId="164E6826" w14:textId="7269D39B" w:rsidR="001660D3" w:rsidRPr="00D143DB" w:rsidRDefault="001660D3" w:rsidP="009709FC">
            <w:pPr>
              <w:pStyle w:val="TableText"/>
            </w:pPr>
            <w:r w:rsidRPr="00D143DB">
              <w:t>Low</w:t>
            </w:r>
            <w:r w:rsidR="00F22482" w:rsidRPr="00D143DB">
              <w:t xml:space="preserve"> or</w:t>
            </w:r>
            <w:r w:rsidRPr="00D143DB">
              <w:t xml:space="preserve"> Moderate</w:t>
            </w:r>
          </w:p>
        </w:tc>
        <w:tc>
          <w:tcPr>
            <w:tcW w:w="2343" w:type="pct"/>
            <w:vAlign w:val="center"/>
          </w:tcPr>
          <w:p w14:paraId="415005DF" w14:textId="5A65C5F9" w:rsidR="00794427" w:rsidRPr="00D143DB" w:rsidRDefault="00794427" w:rsidP="009709FC">
            <w:pPr>
              <w:pStyle w:val="TableText"/>
            </w:pPr>
            <w:r w:rsidRPr="00D143DB">
              <w:t>1. ‘</w:t>
            </w:r>
            <w:r w:rsidR="001660D3" w:rsidRPr="00D143DB">
              <w:t>Low</w:t>
            </w:r>
            <w:r w:rsidRPr="00D143DB">
              <w:t xml:space="preserve">’ for all </w:t>
            </w:r>
            <w:r w:rsidR="00347C92" w:rsidRPr="00D143DB">
              <w:t>2</w:t>
            </w:r>
            <w:r w:rsidR="003D3061">
              <w:t>0 quarantine</w:t>
            </w:r>
            <w:r w:rsidR="00347C92" w:rsidRPr="00D143DB">
              <w:t xml:space="preserve"> </w:t>
            </w:r>
            <w:r w:rsidR="00CE1ED0" w:rsidRPr="00D143DB">
              <w:t xml:space="preserve">tetranychid </w:t>
            </w:r>
            <w:r w:rsidRPr="00D143DB">
              <w:t xml:space="preserve">species included in the </w:t>
            </w:r>
            <w:r w:rsidR="00C90E4E">
              <w:t>21</w:t>
            </w:r>
            <w:r w:rsidRPr="00D143DB">
              <w:t xml:space="preserve"> PRAs</w:t>
            </w:r>
          </w:p>
          <w:p w14:paraId="58FE487A" w14:textId="3201941C" w:rsidR="001660D3" w:rsidRPr="00D143DB" w:rsidRDefault="00794427" w:rsidP="009709FC">
            <w:pPr>
              <w:pStyle w:val="TableText"/>
            </w:pPr>
            <w:r w:rsidRPr="00D143DB">
              <w:t>2. ‘</w:t>
            </w:r>
            <w:r w:rsidR="00C513DF" w:rsidRPr="00D143DB">
              <w:t>Low</w:t>
            </w:r>
            <w:r w:rsidRPr="00D143DB">
              <w:t>’ for all other tetranychid species in future assessments, unless there is specific evidence to indicate otherwise</w:t>
            </w:r>
          </w:p>
        </w:tc>
      </w:tr>
    </w:tbl>
    <w:p w14:paraId="6B6468B7" w14:textId="4AB0C0F0" w:rsidR="001660D3" w:rsidRPr="009709FC" w:rsidRDefault="001660D3" w:rsidP="009709FC">
      <w:pPr>
        <w:pStyle w:val="FigureTableNoteSource"/>
      </w:pPr>
      <w:r w:rsidRPr="009709FC">
        <w:t xml:space="preserve">(a): </w:t>
      </w:r>
      <w:r w:rsidR="00600E77" w:rsidRPr="009709FC">
        <w:t xml:space="preserve">For </w:t>
      </w:r>
      <w:r w:rsidRPr="009709FC">
        <w:t xml:space="preserve">tetranychid species associated with a pathway </w:t>
      </w:r>
      <w:r w:rsidR="00600E77" w:rsidRPr="009709FC">
        <w:t>where</w:t>
      </w:r>
      <w:r w:rsidRPr="009709FC">
        <w:t xml:space="preserve"> the rating of likelihood of importation </w:t>
      </w:r>
      <w:r w:rsidR="00600E77" w:rsidRPr="009709FC">
        <w:t xml:space="preserve">has </w:t>
      </w:r>
      <w:r w:rsidR="00DD7EBA" w:rsidRPr="009709FC">
        <w:t xml:space="preserve">previously </w:t>
      </w:r>
      <w:r w:rsidR="00600E77" w:rsidRPr="009709FC">
        <w:t>been assessed as</w:t>
      </w:r>
      <w:r w:rsidRPr="009709FC">
        <w:t xml:space="preserve"> ‘Moderate’ or </w:t>
      </w:r>
      <w:r w:rsidR="00600E77" w:rsidRPr="009709FC">
        <w:t>low</w:t>
      </w:r>
      <w:r w:rsidR="00DD7EBA" w:rsidRPr="009709FC">
        <w:t>er</w:t>
      </w:r>
      <w:r w:rsidRPr="009709FC">
        <w:t xml:space="preserve"> and the species is </w:t>
      </w:r>
      <w:r w:rsidR="00DD7EBA" w:rsidRPr="009709FC">
        <w:t xml:space="preserve">subsequently </w:t>
      </w:r>
      <w:r w:rsidRPr="009709FC">
        <w:t xml:space="preserve">intercepted on </w:t>
      </w:r>
      <w:r w:rsidR="00600E77" w:rsidRPr="009709FC">
        <w:t>the</w:t>
      </w:r>
      <w:r w:rsidRPr="009709FC">
        <w:t xml:space="preserve"> pathway, the indicative rating of ‘High’ can be applied to the species on that pathway.</w:t>
      </w:r>
    </w:p>
    <w:p w14:paraId="0612179D" w14:textId="70119A61" w:rsidR="001660D3" w:rsidRPr="009709FC" w:rsidRDefault="001660D3" w:rsidP="009709FC">
      <w:pPr>
        <w:pStyle w:val="FigureTableNoteSource"/>
      </w:pPr>
      <w:r w:rsidRPr="009709FC">
        <w:t xml:space="preserve">(b): Likelihood of importation of ‘High’ is proposed as an indicative rating for all other tetranychid mite species in future </w:t>
      </w:r>
      <w:proofErr w:type="gramStart"/>
      <w:r w:rsidRPr="009709FC">
        <w:t>assessments</w:t>
      </w:r>
      <w:r w:rsidR="004E73C0" w:rsidRPr="009709FC">
        <w:t>,</w:t>
      </w:r>
      <w:r w:rsidRPr="009709FC">
        <w:t xml:space="preserve"> unless</w:t>
      </w:r>
      <w:proofErr w:type="gramEnd"/>
      <w:r w:rsidRPr="009709FC">
        <w:t xml:space="preserve"> there is information to suggest otherwise. This means in future assessments, factors relevant to the likelihood of importation should be examined to determine </w:t>
      </w:r>
      <w:proofErr w:type="gramStart"/>
      <w:r w:rsidRPr="009709FC">
        <w:t xml:space="preserve">whether </w:t>
      </w:r>
      <w:r w:rsidR="004E73C0" w:rsidRPr="009709FC">
        <w:t>or not</w:t>
      </w:r>
      <w:proofErr w:type="gramEnd"/>
      <w:r w:rsidR="004E73C0" w:rsidRPr="009709FC">
        <w:t xml:space="preserve"> </w:t>
      </w:r>
      <w:r w:rsidRPr="009709FC">
        <w:t>the indicative likelihood of ‘High’ can be verified</w:t>
      </w:r>
      <w:r w:rsidR="004E73C0" w:rsidRPr="009709FC">
        <w:t xml:space="preserve">, </w:t>
      </w:r>
      <w:r w:rsidR="00C54511" w:rsidRPr="009709FC">
        <w:t xml:space="preserve">following the </w:t>
      </w:r>
      <w:r w:rsidR="00DD7EBA" w:rsidRPr="009709FC">
        <w:t>a</w:t>
      </w:r>
      <w:r w:rsidR="00C54511" w:rsidRPr="009709FC">
        <w:t xml:space="preserve">pplication </w:t>
      </w:r>
      <w:r w:rsidR="00DD7EBA" w:rsidRPr="009709FC">
        <w:t>of</w:t>
      </w:r>
      <w:r w:rsidR="00C54511" w:rsidRPr="009709FC">
        <w:t xml:space="preserve"> Group PRAs, </w:t>
      </w:r>
      <w:r w:rsidR="00DD7EBA" w:rsidRPr="009709FC">
        <w:t>a</w:t>
      </w:r>
      <w:r w:rsidR="00C54511" w:rsidRPr="009709FC">
        <w:t>s explained in Section A2.7 of Appendix A</w:t>
      </w:r>
      <w:r w:rsidR="00DD7EBA" w:rsidRPr="009709FC">
        <w:t xml:space="preserve"> and exemplified in the latest PRA reports</w:t>
      </w:r>
      <w:r w:rsidR="00C54511" w:rsidRPr="009709FC">
        <w:t>.</w:t>
      </w:r>
    </w:p>
    <w:p w14:paraId="7F20A17F" w14:textId="4A8B5441" w:rsidR="001660D3" w:rsidRPr="009709FC" w:rsidRDefault="001660D3" w:rsidP="009709FC">
      <w:pPr>
        <w:pStyle w:val="FigureTableNoteSource"/>
      </w:pPr>
      <w:r w:rsidRPr="009709FC">
        <w:t xml:space="preserve">(c): Likelihood of distribution of ‘Moderate’ is proposed as an indicative rating for all other tetranychid mite species in future </w:t>
      </w:r>
      <w:proofErr w:type="gramStart"/>
      <w:r w:rsidRPr="009709FC">
        <w:t>assessments</w:t>
      </w:r>
      <w:r w:rsidR="004E73C0" w:rsidRPr="009709FC">
        <w:t>,</w:t>
      </w:r>
      <w:r w:rsidRPr="009709FC">
        <w:t xml:space="preserve"> unless</w:t>
      </w:r>
      <w:proofErr w:type="gramEnd"/>
      <w:r w:rsidRPr="009709FC">
        <w:t xml:space="preserve"> there is information to suggest otherwise. This means in future assessments, factors relevant to the likelihood of distribution should be examined to determine whether the indicative likelihood of ‘Moderate’ can be verified</w:t>
      </w:r>
      <w:r w:rsidR="004E73C0" w:rsidRPr="009709FC">
        <w:t xml:space="preserve">, </w:t>
      </w:r>
      <w:r w:rsidR="00C54511" w:rsidRPr="009709FC">
        <w:t xml:space="preserve">following the application of Group PRAs, </w:t>
      </w:r>
      <w:r w:rsidR="00DD7EBA" w:rsidRPr="009709FC">
        <w:t>a</w:t>
      </w:r>
      <w:r w:rsidR="00C54511" w:rsidRPr="009709FC">
        <w:t>s explained in Section A2.7 of Appendix A</w:t>
      </w:r>
      <w:r w:rsidR="00DD7EBA" w:rsidRPr="009709FC">
        <w:t xml:space="preserve"> and exemplified in the latest PRA reports</w:t>
      </w:r>
      <w:r w:rsidR="00C54511" w:rsidRPr="009709FC">
        <w:t>.</w:t>
      </w:r>
    </w:p>
    <w:p w14:paraId="21E07F92" w14:textId="5257B990" w:rsidR="001660D3" w:rsidRPr="003A2B5B" w:rsidRDefault="001660D3" w:rsidP="00D2482F">
      <w:pPr>
        <w:widowControl w:val="0"/>
      </w:pPr>
      <w:r w:rsidRPr="003A2B5B">
        <w:lastRenderedPageBreak/>
        <w:t>Proposed ratings for the likelihoods of entry, establishment and spread and the overall consequences as well as</w:t>
      </w:r>
      <w:r w:rsidR="00DD7EBA" w:rsidRPr="003A2B5B">
        <w:t xml:space="preserve"> the</w:t>
      </w:r>
      <w:r w:rsidRPr="003A2B5B">
        <w:t xml:space="preserve"> resulting URE</w:t>
      </w:r>
      <w:r w:rsidR="00DD7EBA" w:rsidRPr="003A2B5B">
        <w:t>s</w:t>
      </w:r>
      <w:r w:rsidRPr="003A2B5B">
        <w:t xml:space="preserve"> for the </w:t>
      </w:r>
      <w:r w:rsidR="000B46CA">
        <w:t>20 quarantine</w:t>
      </w:r>
      <w:r w:rsidRPr="003A2B5B">
        <w:t xml:space="preserve"> tetranychid species included in the </w:t>
      </w:r>
      <w:r w:rsidR="00C90E4E">
        <w:t>21</w:t>
      </w:r>
      <w:r w:rsidRPr="003A2B5B">
        <w:t xml:space="preserve"> PRAs are compared with the pre</w:t>
      </w:r>
      <w:r w:rsidR="00D5365D" w:rsidRPr="003A2B5B">
        <w:t>v</w:t>
      </w:r>
      <w:r w:rsidRPr="003A2B5B">
        <w:t xml:space="preserve">ious ratings in </w:t>
      </w:r>
      <w:r w:rsidR="00424D7F">
        <w:t>Table D</w:t>
      </w:r>
      <w:r w:rsidR="00967D2E" w:rsidRPr="003A2B5B">
        <w:t>.1</w:t>
      </w:r>
      <w:r w:rsidRPr="003A2B5B">
        <w:t xml:space="preserve">. </w:t>
      </w:r>
      <w:r w:rsidR="00D708FA" w:rsidRPr="003A2B5B">
        <w:t>The URE is determined by combining the estimates of the likelihood of entry, establishment and spread with the overall consequence rating by using the risk estimation matrix of Table A.4.</w:t>
      </w:r>
    </w:p>
    <w:p w14:paraId="070DB9C5" w14:textId="7515CE4B" w:rsidR="001660D3" w:rsidRPr="00C454E8" w:rsidRDefault="001660D3" w:rsidP="008319B7">
      <w:pPr>
        <w:pStyle w:val="Heading3"/>
      </w:pPr>
      <w:bookmarkStart w:id="94" w:name="_Toc121143353"/>
      <w:bookmarkStart w:id="95" w:name="_Toc142298180"/>
      <w:bookmarkStart w:id="96" w:name="_Toc144800407"/>
      <w:bookmarkStart w:id="97" w:name="_Hlk51322503"/>
      <w:r w:rsidRPr="00C454E8">
        <w:t xml:space="preserve">Changes of URE </w:t>
      </w:r>
      <w:r w:rsidR="00C4747D">
        <w:t xml:space="preserve">resulting </w:t>
      </w:r>
      <w:r w:rsidRPr="00C454E8">
        <w:t>from the application of proposed ratings</w:t>
      </w:r>
      <w:bookmarkEnd w:id="94"/>
      <w:bookmarkEnd w:id="95"/>
      <w:bookmarkEnd w:id="96"/>
      <w:r w:rsidRPr="00C454E8">
        <w:t xml:space="preserve"> </w:t>
      </w:r>
    </w:p>
    <w:p w14:paraId="59E8FAC2" w14:textId="51C6067F" w:rsidR="007E7A76" w:rsidRPr="003A2B5B" w:rsidRDefault="001660D3" w:rsidP="001660D3">
      <w:pPr>
        <w:keepNext/>
      </w:pPr>
      <w:r w:rsidRPr="003A2B5B">
        <w:t>The application of the proposed ratings would result in changes to the URE for tetranychid species associated with some commodity/country pathways (</w:t>
      </w:r>
      <w:r w:rsidR="00424D7F">
        <w:t>Table D</w:t>
      </w:r>
      <w:r w:rsidR="00891B3F" w:rsidRPr="003A2B5B">
        <w:t>.2</w:t>
      </w:r>
      <w:r w:rsidRPr="003A2B5B">
        <w:t xml:space="preserve">). </w:t>
      </w:r>
      <w:r w:rsidR="003B2317" w:rsidRPr="003A2B5B">
        <w:t xml:space="preserve">A pest’s URE determines </w:t>
      </w:r>
      <w:proofErr w:type="gramStart"/>
      <w:r w:rsidR="003B2317" w:rsidRPr="003A2B5B">
        <w:t xml:space="preserve">whether </w:t>
      </w:r>
      <w:r w:rsidR="001F2F35" w:rsidRPr="003A2B5B">
        <w:t>or not</w:t>
      </w:r>
      <w:proofErr w:type="gramEnd"/>
      <w:r w:rsidR="001F2F35" w:rsidRPr="003A2B5B">
        <w:t xml:space="preserve"> </w:t>
      </w:r>
      <w:r w:rsidR="003B2317" w:rsidRPr="003A2B5B">
        <w:t>its risk achieves the ALOP for Australia</w:t>
      </w:r>
      <w:r w:rsidR="003E67EE" w:rsidRPr="003A2B5B">
        <w:t>.</w:t>
      </w:r>
      <w:r w:rsidR="003B2317" w:rsidRPr="003A2B5B">
        <w:t xml:space="preserve"> </w:t>
      </w:r>
      <w:r w:rsidR="003E67EE" w:rsidRPr="003A2B5B">
        <w:t xml:space="preserve">The URE of </w:t>
      </w:r>
      <w:r w:rsidR="003B2317" w:rsidRPr="003A2B5B">
        <w:t>‘Very Low’</w:t>
      </w:r>
      <w:r w:rsidR="003E67EE" w:rsidRPr="003A2B5B">
        <w:t xml:space="preserve"> or lower achieves the </w:t>
      </w:r>
      <w:r w:rsidR="006C6DC7" w:rsidRPr="003A2B5B">
        <w:t>ALOP for Australia</w:t>
      </w:r>
      <w:r w:rsidR="00524BF2" w:rsidRPr="003A2B5B">
        <w:t xml:space="preserve"> (Table A.4)</w:t>
      </w:r>
      <w:r w:rsidR="003B2317" w:rsidRPr="003A2B5B">
        <w:t xml:space="preserve">, </w:t>
      </w:r>
      <w:r w:rsidR="00CC76A0" w:rsidRPr="003A2B5B">
        <w:t xml:space="preserve">and therefore specific risk management measures </w:t>
      </w:r>
      <w:r w:rsidR="00ED73F4" w:rsidRPr="003A2B5B">
        <w:t xml:space="preserve">for </w:t>
      </w:r>
      <w:r w:rsidR="001E6E16">
        <w:t xml:space="preserve">the </w:t>
      </w:r>
      <w:r w:rsidR="00ED73F4" w:rsidRPr="003A2B5B">
        <w:t>tetranychid species are not required for the pathway</w:t>
      </w:r>
      <w:r w:rsidR="00233B4A" w:rsidRPr="003A2B5B">
        <w:t xml:space="preserve">. </w:t>
      </w:r>
      <w:r w:rsidR="00C47658" w:rsidRPr="003A2B5B">
        <w:t>The URE of ‘Low’ or higher does not achieve the ALOP for Australia</w:t>
      </w:r>
      <w:r w:rsidR="009C77AE" w:rsidRPr="003A2B5B">
        <w:t xml:space="preserve"> (Table A.4), and therefore specific risk management measures for </w:t>
      </w:r>
      <w:r w:rsidR="00AE4EA5">
        <w:t xml:space="preserve">the </w:t>
      </w:r>
      <w:r w:rsidR="009C77AE" w:rsidRPr="003A2B5B">
        <w:t xml:space="preserve">tetranychid species are required for the pathway. </w:t>
      </w:r>
      <w:r w:rsidR="003B2317" w:rsidRPr="003A2B5B">
        <w:t>Thus, c</w:t>
      </w:r>
      <w:r w:rsidRPr="003A2B5B">
        <w:t xml:space="preserve">hanges to the URE can result in </w:t>
      </w:r>
      <w:r w:rsidR="00DB6654" w:rsidRPr="003A2B5B">
        <w:t xml:space="preserve">changes to </w:t>
      </w:r>
      <w:r w:rsidR="001358F6" w:rsidRPr="003A2B5B">
        <w:t xml:space="preserve">the URE outcome, i.e., </w:t>
      </w:r>
      <w:r w:rsidRPr="003A2B5B">
        <w:t xml:space="preserve">the risk </w:t>
      </w:r>
      <w:r w:rsidR="00837090" w:rsidRPr="003A2B5B">
        <w:t>of the pest ch</w:t>
      </w:r>
      <w:r w:rsidR="005225A1" w:rsidRPr="003A2B5B">
        <w:t>ang</w:t>
      </w:r>
      <w:r w:rsidR="00837090" w:rsidRPr="003A2B5B">
        <w:t xml:space="preserve">ing </w:t>
      </w:r>
      <w:r w:rsidR="005225A1" w:rsidRPr="003A2B5B">
        <w:t>from</w:t>
      </w:r>
      <w:r w:rsidR="00837090" w:rsidRPr="003A2B5B">
        <w:t xml:space="preserve"> </w:t>
      </w:r>
      <w:r w:rsidRPr="003A2B5B">
        <w:t xml:space="preserve">achieving </w:t>
      </w:r>
      <w:r w:rsidR="00530410" w:rsidRPr="003A2B5B">
        <w:t xml:space="preserve">the ALOP for Australia (URE </w:t>
      </w:r>
      <w:r w:rsidR="00600BBC" w:rsidRPr="003A2B5B">
        <w:t xml:space="preserve">of ‘Very </w:t>
      </w:r>
      <w:r w:rsidR="00F977F7">
        <w:t>L</w:t>
      </w:r>
      <w:r w:rsidR="00600BBC" w:rsidRPr="003A2B5B">
        <w:t xml:space="preserve">ow’ or ‘Negligible) </w:t>
      </w:r>
      <w:r w:rsidR="005225A1" w:rsidRPr="003A2B5B">
        <w:t>to</w:t>
      </w:r>
      <w:r w:rsidRPr="003A2B5B">
        <w:t xml:space="preserve"> not achieving the ALOP for Australia</w:t>
      </w:r>
      <w:r w:rsidR="005D0801" w:rsidRPr="003A2B5B">
        <w:t xml:space="preserve"> (URE of ‘Low’</w:t>
      </w:r>
      <w:r w:rsidR="00175AD4" w:rsidRPr="003A2B5B">
        <w:t>, ‘Moderate’, ‘High’ or ‘Extreme’)</w:t>
      </w:r>
      <w:r w:rsidR="005225A1" w:rsidRPr="003A2B5B">
        <w:t xml:space="preserve">, or </w:t>
      </w:r>
      <w:r w:rsidR="005225A1" w:rsidRPr="003A2B5B">
        <w:rPr>
          <w:i/>
          <w:iCs/>
        </w:rPr>
        <w:t>vice versa</w:t>
      </w:r>
      <w:r w:rsidRPr="003A2B5B">
        <w:t>.</w:t>
      </w:r>
    </w:p>
    <w:p w14:paraId="041A2587" w14:textId="1FBEB3A4" w:rsidR="001660D3" w:rsidRPr="003A2B5B" w:rsidRDefault="001660D3" w:rsidP="001660D3">
      <w:pPr>
        <w:spacing w:before="120"/>
      </w:pPr>
      <w:bookmarkStart w:id="98" w:name="_Hlk50644246"/>
      <w:r w:rsidRPr="003A2B5B">
        <w:t xml:space="preserve">The URE outcome from the application of proposed ratings for tetranychid species </w:t>
      </w:r>
      <w:r w:rsidRPr="00280C8E">
        <w:t>on the pathways</w:t>
      </w:r>
      <w:r w:rsidRPr="003A2B5B">
        <w:t xml:space="preserve"> </w:t>
      </w:r>
      <w:r w:rsidR="001E08B9">
        <w:t>relevant to</w:t>
      </w:r>
      <w:r w:rsidRPr="003A2B5B">
        <w:t xml:space="preserve"> the </w:t>
      </w:r>
      <w:r w:rsidR="00C90E4E">
        <w:t>21</w:t>
      </w:r>
      <w:r w:rsidRPr="003A2B5B">
        <w:t xml:space="preserve"> PRAs are summarised in </w:t>
      </w:r>
      <w:r w:rsidR="00424D7F">
        <w:t>Table D</w:t>
      </w:r>
      <w:r w:rsidR="00967D2E" w:rsidRPr="003A2B5B">
        <w:t>.2</w:t>
      </w:r>
      <w:r w:rsidRPr="003A2B5B">
        <w:t xml:space="preserve">. </w:t>
      </w:r>
      <w:r w:rsidR="0016403F" w:rsidRPr="003A2B5B">
        <w:t>A</w:t>
      </w:r>
      <w:r w:rsidR="0041086F" w:rsidRPr="003A2B5B">
        <w:t>s</w:t>
      </w:r>
      <w:r w:rsidR="0016403F" w:rsidRPr="003A2B5B">
        <w:t xml:space="preserve"> t</w:t>
      </w:r>
      <w:r w:rsidRPr="003A2B5B">
        <w:t xml:space="preserve">he </w:t>
      </w:r>
      <w:r w:rsidR="00DB0966" w:rsidRPr="003A2B5B">
        <w:t>likelihood of entry</w:t>
      </w:r>
      <w:r w:rsidRPr="003A2B5B">
        <w:t xml:space="preserve"> is pathway and/or species specific</w:t>
      </w:r>
      <w:r w:rsidR="0016403F" w:rsidRPr="003A2B5B">
        <w:t>,</w:t>
      </w:r>
      <w:r w:rsidRPr="003A2B5B">
        <w:t xml:space="preserve"> </w:t>
      </w:r>
      <w:r w:rsidR="0016403F" w:rsidRPr="003A2B5B">
        <w:t>c</w:t>
      </w:r>
      <w:r w:rsidRPr="003A2B5B">
        <w:t>onsequently, the same tetranychid species may have different URE</w:t>
      </w:r>
      <w:r w:rsidR="00AD3415" w:rsidRPr="003A2B5B">
        <w:t>s</w:t>
      </w:r>
      <w:r w:rsidRPr="003A2B5B">
        <w:t xml:space="preserve"> on different pathway</w:t>
      </w:r>
      <w:r w:rsidR="00AD3415" w:rsidRPr="003A2B5B">
        <w:t>s</w:t>
      </w:r>
      <w:r w:rsidR="00DE284D" w:rsidRPr="003A2B5B">
        <w:t>. Likewise</w:t>
      </w:r>
      <w:r w:rsidRPr="003A2B5B">
        <w:t>, the different tetranychid species on the same pathway may have different URE</w:t>
      </w:r>
      <w:r w:rsidR="00AD3415" w:rsidRPr="003A2B5B">
        <w:t>s</w:t>
      </w:r>
      <w:r w:rsidRPr="003A2B5B">
        <w:t>.</w:t>
      </w:r>
    </w:p>
    <w:p w14:paraId="7A1E58C6" w14:textId="1A8874B6" w:rsidR="001660D3" w:rsidRPr="003A2B5B" w:rsidRDefault="001660D3" w:rsidP="001660D3">
      <w:r w:rsidRPr="003A2B5B">
        <w:t>The application of the proposed ratings (</w:t>
      </w:r>
      <w:r w:rsidR="00424D7F">
        <w:t>Table D</w:t>
      </w:r>
      <w:r w:rsidR="00967D2E" w:rsidRPr="003A2B5B">
        <w:t>.1</w:t>
      </w:r>
      <w:r w:rsidRPr="003A2B5B">
        <w:t>) means that</w:t>
      </w:r>
      <w:r w:rsidR="002F4D3B" w:rsidRPr="002F4D3B">
        <w:rPr>
          <w:color w:val="FF0000"/>
        </w:rPr>
        <w:t>,</w:t>
      </w:r>
      <w:r w:rsidRPr="003A2B5B">
        <w:t xml:space="preserve"> where the likelihood of importation is assessed as ‘High’ for spider mite </w:t>
      </w:r>
      <w:r w:rsidR="002E147F" w:rsidRPr="003A2B5B">
        <w:t>species</w:t>
      </w:r>
      <w:r w:rsidR="000244D1" w:rsidRPr="003A2B5B">
        <w:t xml:space="preserve"> on a particular pathway</w:t>
      </w:r>
      <w:r w:rsidRPr="003A2B5B">
        <w:t xml:space="preserve">, the URE would be ‘Low’, which does not achieve the ALOP for Australia and risk management measures for </w:t>
      </w:r>
      <w:r w:rsidR="00AD3415" w:rsidRPr="003A2B5B">
        <w:t>those species</w:t>
      </w:r>
      <w:r w:rsidRPr="003A2B5B">
        <w:t xml:space="preserve"> will be required</w:t>
      </w:r>
      <w:r w:rsidR="00225117">
        <w:t xml:space="preserve"> for that pathway</w:t>
      </w:r>
      <w:r w:rsidRPr="003A2B5B">
        <w:t xml:space="preserve">. </w:t>
      </w:r>
      <w:r w:rsidR="00AD3415" w:rsidRPr="003A2B5B">
        <w:t>W</w:t>
      </w:r>
      <w:r w:rsidRPr="003A2B5B">
        <w:t xml:space="preserve">here the likelihood of importation is assessed as ‘Moderate’ or </w:t>
      </w:r>
      <w:r w:rsidR="000244D1" w:rsidRPr="003A2B5B">
        <w:t>low</w:t>
      </w:r>
      <w:r w:rsidR="00AD3415" w:rsidRPr="003A2B5B">
        <w:t>er</w:t>
      </w:r>
      <w:r w:rsidR="000244D1" w:rsidRPr="003A2B5B">
        <w:t xml:space="preserve"> </w:t>
      </w:r>
      <w:r w:rsidR="00A30CDE">
        <w:t xml:space="preserve">for spider mite species </w:t>
      </w:r>
      <w:r w:rsidR="000244D1" w:rsidRPr="003A2B5B">
        <w:t>on a specific pathway</w:t>
      </w:r>
      <w:r w:rsidRPr="003A2B5B">
        <w:t xml:space="preserve">, the </w:t>
      </w:r>
      <w:r w:rsidR="00AD3415" w:rsidRPr="003A2B5B">
        <w:t xml:space="preserve">resultant </w:t>
      </w:r>
      <w:r w:rsidRPr="003A2B5B">
        <w:t xml:space="preserve">URE would be ‘Very </w:t>
      </w:r>
      <w:r w:rsidR="00AD3415" w:rsidRPr="003A2B5B">
        <w:t>L</w:t>
      </w:r>
      <w:r w:rsidRPr="003A2B5B">
        <w:t xml:space="preserve">ow’ or ‘Negligible’, which achieves the ALOP for Australia and risk management measures </w:t>
      </w:r>
      <w:r w:rsidR="006E3D75">
        <w:t xml:space="preserve">for those species </w:t>
      </w:r>
      <w:r w:rsidRPr="003A2B5B">
        <w:t>will not be required</w:t>
      </w:r>
      <w:r w:rsidR="00AC35DC">
        <w:t xml:space="preserve"> for that pathway</w:t>
      </w:r>
      <w:r w:rsidRPr="003A2B5B">
        <w:t>.</w:t>
      </w:r>
    </w:p>
    <w:p w14:paraId="09C24AD9" w14:textId="0335280F" w:rsidR="001660D3" w:rsidRPr="00C454E8" w:rsidRDefault="001660D3" w:rsidP="008319B7">
      <w:pPr>
        <w:pStyle w:val="Heading3"/>
      </w:pPr>
      <w:bookmarkStart w:id="99" w:name="_Toc121143354"/>
      <w:bookmarkStart w:id="100" w:name="_Toc142298181"/>
      <w:bookmarkStart w:id="101" w:name="_Toc144800408"/>
      <w:bookmarkEnd w:id="98"/>
      <w:r w:rsidRPr="008319B7">
        <w:t>Potential</w:t>
      </w:r>
      <w:r w:rsidRPr="00C454E8">
        <w:t xml:space="preserve"> implication </w:t>
      </w:r>
      <w:r w:rsidRPr="00F05EA4">
        <w:t>on pathways</w:t>
      </w:r>
      <w:bookmarkEnd w:id="99"/>
      <w:r w:rsidR="00833128">
        <w:t xml:space="preserve"> relevant to the </w:t>
      </w:r>
      <w:r w:rsidR="00C90E4E">
        <w:t>21</w:t>
      </w:r>
      <w:r w:rsidR="00833128">
        <w:t xml:space="preserve"> PRAs</w:t>
      </w:r>
      <w:bookmarkEnd w:id="100"/>
      <w:bookmarkEnd w:id="101"/>
    </w:p>
    <w:p w14:paraId="379E6B37" w14:textId="204F8E6B" w:rsidR="009104ED" w:rsidRPr="003A2B5B" w:rsidRDefault="001660D3" w:rsidP="001660D3">
      <w:r w:rsidRPr="00B545F1">
        <w:t xml:space="preserve">Of the </w:t>
      </w:r>
      <w:r w:rsidR="00C90E4E">
        <w:t>21</w:t>
      </w:r>
      <w:r w:rsidRPr="00B545F1">
        <w:t xml:space="preserve"> PRAs, trade has occurred for </w:t>
      </w:r>
      <w:r w:rsidR="00AB24A0" w:rsidRPr="00B545F1">
        <w:t xml:space="preserve">only </w:t>
      </w:r>
      <w:r w:rsidRPr="00B545F1">
        <w:t>11 commodity/country pathways</w:t>
      </w:r>
      <w:r w:rsidR="00F33240" w:rsidRPr="00B545F1">
        <w:t xml:space="preserve"> </w:t>
      </w:r>
      <w:r w:rsidRPr="00B545F1">
        <w:rPr>
          <w:rFonts w:eastAsia="Times New Roman" w:cs="Calibri"/>
          <w:lang w:eastAsia="en-AU"/>
        </w:rPr>
        <w:t>(</w:t>
      </w:r>
      <w:r w:rsidR="00424D7F">
        <w:rPr>
          <w:rFonts w:eastAsia="Times New Roman" w:cs="Calibri"/>
          <w:lang w:eastAsia="en-AU"/>
        </w:rPr>
        <w:t>Table D</w:t>
      </w:r>
      <w:r w:rsidR="00967D2E" w:rsidRPr="00B545F1">
        <w:rPr>
          <w:rFonts w:eastAsia="Times New Roman" w:cs="Calibri"/>
          <w:lang w:eastAsia="en-AU"/>
        </w:rPr>
        <w:t>.2</w:t>
      </w:r>
      <w:r w:rsidRPr="00B545F1">
        <w:rPr>
          <w:rFonts w:eastAsia="Times New Roman" w:cs="Calibri"/>
          <w:lang w:eastAsia="en-AU"/>
        </w:rPr>
        <w:t>)</w:t>
      </w:r>
      <w:r w:rsidRPr="00B545F1">
        <w:t>.</w:t>
      </w:r>
    </w:p>
    <w:p w14:paraId="029F27E2" w14:textId="27643D92" w:rsidR="001660D3" w:rsidRPr="003A2B5B" w:rsidRDefault="001660D3" w:rsidP="001660D3">
      <w:r w:rsidRPr="003A2B5B">
        <w:t xml:space="preserve">This section discusses the potential implication </w:t>
      </w:r>
      <w:r w:rsidR="00AB24A0" w:rsidRPr="003A2B5B">
        <w:t>for</w:t>
      </w:r>
      <w:r w:rsidRPr="003A2B5B">
        <w:t xml:space="preserve"> </w:t>
      </w:r>
      <w:r w:rsidR="00350246">
        <w:t>individual</w:t>
      </w:r>
      <w:r w:rsidRPr="003A2B5B">
        <w:t xml:space="preserve"> commodity/country pathways </w:t>
      </w:r>
      <w:r w:rsidR="00350246">
        <w:t xml:space="preserve">relevant to the </w:t>
      </w:r>
      <w:r w:rsidR="00C90E4E">
        <w:t>21</w:t>
      </w:r>
      <w:r w:rsidR="00350246">
        <w:t xml:space="preserve"> PRAs </w:t>
      </w:r>
      <w:r w:rsidR="00F82F4E" w:rsidRPr="003A2B5B">
        <w:t>when</w:t>
      </w:r>
      <w:r w:rsidRPr="003A2B5B">
        <w:t xml:space="preserve"> the proposed ratings are applied.</w:t>
      </w:r>
    </w:p>
    <w:p w14:paraId="2EC9AE58" w14:textId="73BDEF06" w:rsidR="001660D3" w:rsidRPr="003A2B5B" w:rsidRDefault="00F52481" w:rsidP="001660D3">
      <w:bookmarkStart w:id="102" w:name="_Hlk122343809"/>
      <w:r w:rsidRPr="003A2B5B">
        <w:t>At this stage, t</w:t>
      </w:r>
      <w:r w:rsidR="00B01DDA" w:rsidRPr="003A2B5B">
        <w:t>he department</w:t>
      </w:r>
      <w:r w:rsidR="00AB24A0" w:rsidRPr="003A2B5B">
        <w:t xml:space="preserve"> </w:t>
      </w:r>
      <w:r w:rsidR="003E6409" w:rsidRPr="003A2B5B">
        <w:t>does not intend</w:t>
      </w:r>
      <w:r w:rsidR="001660D3" w:rsidRPr="003A2B5B">
        <w:t xml:space="preserve"> to implement changes resulting from this review. Following the finalisation of this review, implementation will be undertaken on a case-by-case basis for specific pathway in consultation with </w:t>
      </w:r>
      <w:r w:rsidR="005F4EF1" w:rsidRPr="003A2B5B">
        <w:t xml:space="preserve">relevant </w:t>
      </w:r>
      <w:r w:rsidR="001660D3" w:rsidRPr="003A2B5B">
        <w:t>stakeholders.</w:t>
      </w:r>
      <w:bookmarkEnd w:id="102"/>
    </w:p>
    <w:p w14:paraId="409C60DB" w14:textId="41312B23" w:rsidR="001660D3" w:rsidRPr="003A2B5B" w:rsidRDefault="009104ED" w:rsidP="001660D3">
      <w:pPr>
        <w:widowControl w:val="0"/>
        <w:spacing w:before="60"/>
      </w:pPr>
      <w:r w:rsidRPr="003A2B5B">
        <w:t>T</w:t>
      </w:r>
      <w:r w:rsidR="001660D3" w:rsidRPr="003A2B5B">
        <w:t xml:space="preserve">hese pathways </w:t>
      </w:r>
      <w:r w:rsidRPr="003A2B5B">
        <w:t>are</w:t>
      </w:r>
      <w:r w:rsidR="001660D3" w:rsidRPr="003A2B5B">
        <w:t xml:space="preserve"> discussed under </w:t>
      </w:r>
      <w:r w:rsidR="00D21FBE" w:rsidRPr="003A2B5B">
        <w:t>3</w:t>
      </w:r>
      <w:r w:rsidR="001660D3" w:rsidRPr="003A2B5B">
        <w:t xml:space="preserve"> categories:</w:t>
      </w:r>
    </w:p>
    <w:p w14:paraId="4A3C7C43" w14:textId="45D71077" w:rsidR="001660D3" w:rsidRPr="003A2B5B" w:rsidRDefault="001660D3" w:rsidP="00EA729C">
      <w:pPr>
        <w:pStyle w:val="ListNumber3"/>
        <w:numPr>
          <w:ilvl w:val="2"/>
          <w:numId w:val="16"/>
        </w:numPr>
      </w:pPr>
      <w:r w:rsidRPr="003A2B5B">
        <w:t xml:space="preserve">pathways with URE outcome for spider mites changed from achieving to not achieving the ALOP for Australia </w:t>
      </w:r>
      <w:r w:rsidR="00DF3511" w:rsidRPr="003A2B5B">
        <w:t>(</w:t>
      </w:r>
      <w:r w:rsidR="008F62CD" w:rsidRPr="003A2B5B">
        <w:t>section</w:t>
      </w:r>
      <w:r w:rsidR="00DF3511" w:rsidRPr="003A2B5B">
        <w:t xml:space="preserve"> 4.3.1)</w:t>
      </w:r>
    </w:p>
    <w:p w14:paraId="0D77F3DB" w14:textId="138477F0" w:rsidR="001660D3" w:rsidRPr="003A2B5B" w:rsidRDefault="001660D3" w:rsidP="00EA729C">
      <w:pPr>
        <w:pStyle w:val="ListNumber3"/>
        <w:numPr>
          <w:ilvl w:val="2"/>
          <w:numId w:val="16"/>
        </w:numPr>
      </w:pPr>
      <w:r w:rsidRPr="003A2B5B">
        <w:t>pathways with URE outcome for spider mites changed from not achieving to achieving the ALOP for Australia</w:t>
      </w:r>
      <w:r w:rsidR="00635916" w:rsidRPr="003A2B5B">
        <w:t xml:space="preserve"> (section 4.3.2)</w:t>
      </w:r>
    </w:p>
    <w:p w14:paraId="4DD2C00C" w14:textId="1019E45E" w:rsidR="001660D3" w:rsidRPr="003A2B5B" w:rsidRDefault="001660D3" w:rsidP="00EA729C">
      <w:pPr>
        <w:pStyle w:val="ListNumber3"/>
        <w:numPr>
          <w:ilvl w:val="2"/>
          <w:numId w:val="16"/>
        </w:numPr>
      </w:pPr>
      <w:r w:rsidRPr="003A2B5B">
        <w:lastRenderedPageBreak/>
        <w:t xml:space="preserve">pathways with URE outcome for spider mites unchanged </w:t>
      </w:r>
      <w:r w:rsidR="000B511A" w:rsidRPr="003A2B5B">
        <w:t xml:space="preserve">(i.e., </w:t>
      </w:r>
      <w:r w:rsidRPr="003A2B5B">
        <w:t xml:space="preserve">remaining as </w:t>
      </w:r>
      <w:r w:rsidR="000B511A" w:rsidRPr="003A2B5B">
        <w:t xml:space="preserve">either </w:t>
      </w:r>
      <w:r w:rsidRPr="003A2B5B">
        <w:t>achieving or not achieving the ALOP for Australia</w:t>
      </w:r>
      <w:r w:rsidR="000B511A" w:rsidRPr="003A2B5B">
        <w:t>)</w:t>
      </w:r>
      <w:r w:rsidR="003A377E" w:rsidRPr="003A2B5B">
        <w:t xml:space="preserve"> (section 4.3.3)</w:t>
      </w:r>
    </w:p>
    <w:p w14:paraId="0CAE3670" w14:textId="2E5A02D7" w:rsidR="001660D3" w:rsidRPr="003A2B5B" w:rsidRDefault="001660D3" w:rsidP="001660D3">
      <w:pPr>
        <w:widowControl w:val="0"/>
        <w:spacing w:before="60"/>
      </w:pPr>
      <w:r w:rsidRPr="003A2B5B">
        <w:t xml:space="preserve">It is noted that some pathways </w:t>
      </w:r>
      <w:r w:rsidR="005F1A8F" w:rsidRPr="003A2B5B">
        <w:t>have</w:t>
      </w:r>
      <w:r w:rsidRPr="003A2B5B">
        <w:t xml:space="preserve"> more than one URE outcome</w:t>
      </w:r>
      <w:r w:rsidR="005F1A8F" w:rsidRPr="003A2B5B">
        <w:t xml:space="preserve"> for different </w:t>
      </w:r>
      <w:r w:rsidR="006F6850">
        <w:t xml:space="preserve">spider mite </w:t>
      </w:r>
      <w:r w:rsidR="005F1A8F" w:rsidRPr="003A2B5B">
        <w:t>species on the same pathway</w:t>
      </w:r>
      <w:r w:rsidRPr="003A2B5B">
        <w:t xml:space="preserve">, </w:t>
      </w:r>
      <w:proofErr w:type="gramStart"/>
      <w:r w:rsidRPr="003A2B5B">
        <w:t>i.e.</w:t>
      </w:r>
      <w:proofErr w:type="gramEnd"/>
      <w:r w:rsidRPr="003A2B5B">
        <w:t xml:space="preserve"> </w:t>
      </w:r>
      <w:r w:rsidR="005F1A8F" w:rsidRPr="003A2B5B">
        <w:t xml:space="preserve">with </w:t>
      </w:r>
      <w:r w:rsidRPr="003A2B5B">
        <w:t xml:space="preserve">some species </w:t>
      </w:r>
      <w:r w:rsidR="005F1A8F" w:rsidRPr="003A2B5B">
        <w:t>having</w:t>
      </w:r>
      <w:r w:rsidRPr="003A2B5B">
        <w:t xml:space="preserve"> URE </w:t>
      </w:r>
      <w:r w:rsidR="005F1A8F" w:rsidRPr="003A2B5B">
        <w:t xml:space="preserve">outcome </w:t>
      </w:r>
      <w:r w:rsidRPr="003A2B5B">
        <w:t xml:space="preserve">achieving ALOP for Australia and </w:t>
      </w:r>
      <w:r w:rsidR="005F1A8F" w:rsidRPr="003A2B5B">
        <w:t>others</w:t>
      </w:r>
      <w:r w:rsidRPr="003A2B5B">
        <w:t xml:space="preserve"> </w:t>
      </w:r>
      <w:r w:rsidR="005F1A8F" w:rsidRPr="003A2B5B">
        <w:t xml:space="preserve">having </w:t>
      </w:r>
      <w:r w:rsidRPr="003A2B5B">
        <w:t xml:space="preserve">URE </w:t>
      </w:r>
      <w:r w:rsidR="009104ED" w:rsidRPr="003A2B5B">
        <w:t xml:space="preserve">outcome </w:t>
      </w:r>
      <w:r w:rsidRPr="003A2B5B">
        <w:t>not achieving ALOP for Australia.</w:t>
      </w:r>
    </w:p>
    <w:p w14:paraId="126B1F56" w14:textId="010F8DB0" w:rsidR="001660D3" w:rsidRDefault="001660D3" w:rsidP="009709FC">
      <w:pPr>
        <w:pStyle w:val="Heading4"/>
      </w:pPr>
      <w:r w:rsidRPr="008319B7">
        <w:t>Pathway</w:t>
      </w:r>
      <w:r w:rsidR="00680B5E" w:rsidRPr="008319B7">
        <w:t>s</w:t>
      </w:r>
      <w:r w:rsidRPr="003128FB">
        <w:t xml:space="preserve"> with URE outcome </w:t>
      </w:r>
      <w:r>
        <w:t xml:space="preserve">for spider mites </w:t>
      </w:r>
      <w:r w:rsidRPr="003128FB">
        <w:t>changed from achieving to not achieving the ALOP for Australia</w:t>
      </w:r>
    </w:p>
    <w:p w14:paraId="329DE602" w14:textId="20B3A625" w:rsidR="001660D3" w:rsidRPr="00D143DB" w:rsidRDefault="005F1A8F" w:rsidP="001660D3">
      <w:r w:rsidRPr="00BD6712">
        <w:rPr>
          <w:color w:val="000000" w:themeColor="text1"/>
        </w:rPr>
        <w:t xml:space="preserve">A change </w:t>
      </w:r>
      <w:r w:rsidR="00CB3AA8" w:rsidRPr="00BD6712">
        <w:rPr>
          <w:color w:val="000000" w:themeColor="text1"/>
        </w:rPr>
        <w:t>of the</w:t>
      </w:r>
      <w:r w:rsidR="001660D3" w:rsidRPr="00BD6712">
        <w:rPr>
          <w:color w:val="000000" w:themeColor="text1"/>
        </w:rPr>
        <w:t xml:space="preserve"> </w:t>
      </w:r>
      <w:r w:rsidR="001660D3" w:rsidRPr="00D143DB">
        <w:t xml:space="preserve">URE outcome from achieving to not achieving the ALOP for Australia will require specific risk management measures for tetranychid species </w:t>
      </w:r>
      <w:r w:rsidR="00DC1471">
        <w:t>associated with</w:t>
      </w:r>
      <w:r w:rsidR="001660D3" w:rsidRPr="00D143DB">
        <w:t xml:space="preserve"> the respective commodity/country pathways. Risk management measures for tetranychid mites include inspection and remedial action if the pests are detected</w:t>
      </w:r>
      <w:r w:rsidRPr="00BD6712">
        <w:rPr>
          <w:color w:val="000000" w:themeColor="text1"/>
        </w:rPr>
        <w:t>.</w:t>
      </w:r>
      <w:r w:rsidR="001660D3" w:rsidRPr="00BD6712">
        <w:rPr>
          <w:color w:val="000000" w:themeColor="text1"/>
        </w:rPr>
        <w:t xml:space="preserve"> </w:t>
      </w:r>
      <w:r w:rsidRPr="00BD6712">
        <w:rPr>
          <w:color w:val="000000" w:themeColor="text1"/>
        </w:rPr>
        <w:t>T</w:t>
      </w:r>
      <w:r w:rsidR="001660D3" w:rsidRPr="00D143DB">
        <w:t xml:space="preserve">hese measures are the same as those for mites in other families and for insect groups such as mealybugs and thrips. </w:t>
      </w:r>
    </w:p>
    <w:p w14:paraId="6E8DA44E" w14:textId="230F5037" w:rsidR="001660D3" w:rsidRPr="00D143DB" w:rsidRDefault="00AD02D3" w:rsidP="001660D3">
      <w:r w:rsidRPr="009B154F">
        <w:rPr>
          <w:color w:val="000000" w:themeColor="text1"/>
        </w:rPr>
        <w:t xml:space="preserve">The </w:t>
      </w:r>
      <w:r w:rsidR="006B1856">
        <w:rPr>
          <w:color w:val="000000" w:themeColor="text1"/>
        </w:rPr>
        <w:t>3</w:t>
      </w:r>
      <w:r w:rsidRPr="009B154F">
        <w:rPr>
          <w:color w:val="000000" w:themeColor="text1"/>
        </w:rPr>
        <w:t xml:space="preserve"> c</w:t>
      </w:r>
      <w:r w:rsidR="001660D3" w:rsidRPr="009B154F">
        <w:rPr>
          <w:color w:val="000000" w:themeColor="text1"/>
        </w:rPr>
        <w:t>ommodity</w:t>
      </w:r>
      <w:r w:rsidR="001660D3" w:rsidRPr="00D143DB">
        <w:t>/country pathway</w:t>
      </w:r>
      <w:r w:rsidR="007A7FDF">
        <w:t>s</w:t>
      </w:r>
      <w:r w:rsidR="001660D3" w:rsidRPr="00D143DB">
        <w:t xml:space="preserve"> for which the URE outcome </w:t>
      </w:r>
      <w:r w:rsidR="00EA74EF">
        <w:t xml:space="preserve">of associated </w:t>
      </w:r>
      <w:r w:rsidR="00026F4A">
        <w:t xml:space="preserve">tetranychid species </w:t>
      </w:r>
      <w:r w:rsidR="001660D3" w:rsidRPr="00D143DB">
        <w:t xml:space="preserve">will change from achieving to not achieving the ALOP for Australia </w:t>
      </w:r>
      <w:proofErr w:type="gramStart"/>
      <w:r w:rsidR="001660D3" w:rsidRPr="00D143DB">
        <w:t>as a result of</w:t>
      </w:r>
      <w:proofErr w:type="gramEnd"/>
      <w:r w:rsidR="001660D3" w:rsidRPr="00D143DB">
        <w:t xml:space="preserve"> the application of the proposed ratings include </w:t>
      </w:r>
      <w:r w:rsidR="00D264B9">
        <w:t xml:space="preserve">sweet </w:t>
      </w:r>
      <w:r w:rsidR="007E4393" w:rsidRPr="00D143DB">
        <w:t>o</w:t>
      </w:r>
      <w:r w:rsidR="001660D3" w:rsidRPr="00D143DB">
        <w:t xml:space="preserve">range from Italy, </w:t>
      </w:r>
      <w:proofErr w:type="spellStart"/>
      <w:r w:rsidR="001D685D">
        <w:t>U</w:t>
      </w:r>
      <w:r w:rsidR="00D264B9">
        <w:t>nshu</w:t>
      </w:r>
      <w:proofErr w:type="spellEnd"/>
      <w:r w:rsidR="00D264B9">
        <w:t xml:space="preserve"> </w:t>
      </w:r>
      <w:r w:rsidR="001660D3" w:rsidRPr="00D143DB">
        <w:t xml:space="preserve">mandarin from Japan and </w:t>
      </w:r>
      <w:proofErr w:type="spellStart"/>
      <w:r w:rsidR="001660D3" w:rsidRPr="00D143DB">
        <w:t>stonefruit</w:t>
      </w:r>
      <w:proofErr w:type="spellEnd"/>
      <w:r w:rsidR="001660D3" w:rsidRPr="00D143DB">
        <w:t xml:space="preserve"> from the USA</w:t>
      </w:r>
      <w:r w:rsidR="009D7C90">
        <w:t xml:space="preserve"> </w:t>
      </w:r>
      <w:r w:rsidR="009D7C90" w:rsidRPr="00BA2841">
        <w:rPr>
          <w:color w:val="000000" w:themeColor="text1"/>
        </w:rPr>
        <w:t>(</w:t>
      </w:r>
      <w:r w:rsidR="00424D7F">
        <w:rPr>
          <w:color w:val="000000" w:themeColor="text1"/>
        </w:rPr>
        <w:t>Table D</w:t>
      </w:r>
      <w:r w:rsidR="009D7C90" w:rsidRPr="00BA2841">
        <w:rPr>
          <w:color w:val="000000" w:themeColor="text1"/>
        </w:rPr>
        <w:t>.2)</w:t>
      </w:r>
      <w:r w:rsidR="001660D3" w:rsidRPr="00D143DB">
        <w:t>.</w:t>
      </w:r>
    </w:p>
    <w:p w14:paraId="4AE52C69" w14:textId="586F306A" w:rsidR="001660D3" w:rsidRPr="005143F4" w:rsidRDefault="006C5BD1" w:rsidP="008319B7">
      <w:pPr>
        <w:pStyle w:val="Heading5"/>
      </w:pPr>
      <w:r>
        <w:tab/>
      </w:r>
      <w:r w:rsidR="001D685D">
        <w:t>Sweet o</w:t>
      </w:r>
      <w:r w:rsidR="001660D3" w:rsidRPr="005143F4">
        <w:t xml:space="preserve">range from Italy and </w:t>
      </w:r>
      <w:proofErr w:type="spellStart"/>
      <w:r w:rsidR="001D685D">
        <w:t>Unshu</w:t>
      </w:r>
      <w:proofErr w:type="spellEnd"/>
      <w:r w:rsidR="001D685D">
        <w:t xml:space="preserve"> </w:t>
      </w:r>
      <w:r w:rsidR="001660D3" w:rsidRPr="005143F4">
        <w:t>mandarin from Japan</w:t>
      </w:r>
    </w:p>
    <w:p w14:paraId="54E59D86" w14:textId="2185E35C" w:rsidR="001660D3" w:rsidRPr="003A2B5B" w:rsidRDefault="001660D3" w:rsidP="001660D3">
      <w:r w:rsidRPr="003A2B5B">
        <w:t>There ha</w:t>
      </w:r>
      <w:r w:rsidR="005F1A8F" w:rsidRPr="003A2B5B">
        <w:t>s</w:t>
      </w:r>
      <w:r w:rsidRPr="003A2B5B">
        <w:t xml:space="preserve"> been </w:t>
      </w:r>
      <w:r w:rsidR="00D80776">
        <w:t xml:space="preserve">some </w:t>
      </w:r>
      <w:r w:rsidRPr="003A2B5B">
        <w:t xml:space="preserve">trade for </w:t>
      </w:r>
      <w:r w:rsidR="00DC2B46" w:rsidRPr="003A2B5B">
        <w:t xml:space="preserve">sweet </w:t>
      </w:r>
      <w:r w:rsidRPr="003A2B5B">
        <w:t xml:space="preserve">orange from Italy but no trade </w:t>
      </w:r>
      <w:proofErr w:type="gramStart"/>
      <w:r w:rsidRPr="003A2B5B">
        <w:t>as yet</w:t>
      </w:r>
      <w:proofErr w:type="gramEnd"/>
      <w:r w:rsidRPr="003A2B5B">
        <w:t xml:space="preserve"> for </w:t>
      </w:r>
      <w:proofErr w:type="spellStart"/>
      <w:r w:rsidR="00DC2B46" w:rsidRPr="003A2B5B">
        <w:t>Unshu</w:t>
      </w:r>
      <w:proofErr w:type="spellEnd"/>
      <w:r w:rsidR="00DC2B46" w:rsidRPr="003A2B5B">
        <w:t xml:space="preserve"> </w:t>
      </w:r>
      <w:r w:rsidRPr="003A2B5B">
        <w:t>mandarin from Japan.</w:t>
      </w:r>
    </w:p>
    <w:p w14:paraId="07D8EE4E" w14:textId="2DCA2C4D" w:rsidR="001660D3" w:rsidRPr="003A2B5B" w:rsidRDefault="007E4393" w:rsidP="001660D3">
      <w:proofErr w:type="spellStart"/>
      <w:r w:rsidRPr="003A2B5B">
        <w:rPr>
          <w:i/>
          <w:iCs/>
        </w:rPr>
        <w:t>Panonychus</w:t>
      </w:r>
      <w:proofErr w:type="spellEnd"/>
      <w:r w:rsidRPr="003A2B5B">
        <w:rPr>
          <w:i/>
          <w:iCs/>
        </w:rPr>
        <w:t xml:space="preserve"> </w:t>
      </w:r>
      <w:proofErr w:type="spellStart"/>
      <w:r w:rsidRPr="003A2B5B">
        <w:rPr>
          <w:i/>
          <w:iCs/>
        </w:rPr>
        <w:t>citri</w:t>
      </w:r>
      <w:proofErr w:type="spellEnd"/>
      <w:r w:rsidRPr="003A2B5B">
        <w:t xml:space="preserve"> is </w:t>
      </w:r>
      <w:r w:rsidR="00F33FC2" w:rsidRPr="003A2B5B">
        <w:t xml:space="preserve">assessed as being </w:t>
      </w:r>
      <w:r w:rsidRPr="003A2B5B">
        <w:t xml:space="preserve">associated with the pathways of </w:t>
      </w:r>
      <w:r w:rsidR="00DB1EA0" w:rsidRPr="003A2B5B">
        <w:t xml:space="preserve">sweet </w:t>
      </w:r>
      <w:r w:rsidRPr="003A2B5B">
        <w:t xml:space="preserve">orange from Italy and </w:t>
      </w:r>
      <w:proofErr w:type="spellStart"/>
      <w:r w:rsidR="00DB1EA0" w:rsidRPr="003A2B5B">
        <w:t>Unshu</w:t>
      </w:r>
      <w:proofErr w:type="spellEnd"/>
      <w:r w:rsidR="00DB1EA0" w:rsidRPr="003A2B5B">
        <w:t xml:space="preserve"> </w:t>
      </w:r>
      <w:r w:rsidRPr="003A2B5B">
        <w:t>mandarin from Japan</w:t>
      </w:r>
      <w:r w:rsidRPr="003A2B5B">
        <w:rPr>
          <w:i/>
          <w:iCs/>
        </w:rPr>
        <w:t>.</w:t>
      </w:r>
      <w:r w:rsidR="00F403F4" w:rsidRPr="003A2B5B">
        <w:rPr>
          <w:i/>
          <w:iCs/>
        </w:rPr>
        <w:t xml:space="preserve"> </w:t>
      </w:r>
      <w:r w:rsidR="001660D3" w:rsidRPr="003A2B5B">
        <w:t xml:space="preserve">The URE </w:t>
      </w:r>
      <w:r w:rsidR="006E3895" w:rsidRPr="003A2B5B">
        <w:t xml:space="preserve">and URE outcome </w:t>
      </w:r>
      <w:r w:rsidR="001660D3" w:rsidRPr="003A2B5B">
        <w:t xml:space="preserve">for </w:t>
      </w:r>
      <w:r w:rsidR="001660D3" w:rsidRPr="003A2B5B">
        <w:rPr>
          <w:i/>
          <w:iCs/>
        </w:rPr>
        <w:t>P</w:t>
      </w:r>
      <w:r w:rsidR="009530B9" w:rsidRPr="003A2B5B">
        <w:rPr>
          <w:i/>
          <w:iCs/>
        </w:rPr>
        <w:t>.</w:t>
      </w:r>
      <w:r w:rsidR="009709FC">
        <w:rPr>
          <w:i/>
          <w:iCs/>
        </w:rPr>
        <w:t> </w:t>
      </w:r>
      <w:proofErr w:type="spellStart"/>
      <w:r w:rsidR="001660D3" w:rsidRPr="003A2B5B">
        <w:rPr>
          <w:i/>
          <w:iCs/>
        </w:rPr>
        <w:t>citri</w:t>
      </w:r>
      <w:proofErr w:type="spellEnd"/>
      <w:r w:rsidR="001660D3" w:rsidRPr="003A2B5B">
        <w:t xml:space="preserve"> </w:t>
      </w:r>
      <w:r w:rsidR="00B244F2" w:rsidRPr="003A2B5B">
        <w:t xml:space="preserve">on these pathways </w:t>
      </w:r>
      <w:r w:rsidR="001660D3" w:rsidRPr="003A2B5B">
        <w:t>would be changed from previous ‘Very Low’, which achieves the ALOP for Australia, to ‘Low’, which does not achieve the ALOP for Australia</w:t>
      </w:r>
      <w:r w:rsidR="00B244F2" w:rsidRPr="003A2B5B">
        <w:t>.</w:t>
      </w:r>
      <w:r w:rsidR="001660D3" w:rsidRPr="003A2B5B">
        <w:t xml:space="preserve"> These changes in URE and URE outcome result from the changes of rating </w:t>
      </w:r>
      <w:r w:rsidR="00902051">
        <w:t>for</w:t>
      </w:r>
      <w:r w:rsidR="001660D3" w:rsidRPr="003A2B5B">
        <w:t xml:space="preserve"> likelihood of distribution from ‘Low’ to ‘Moderate’, likelihood of establishment from ‘Moderate’ to ‘High’ and likelihood of spread from ‘Moderate’ to ‘High’ (</w:t>
      </w:r>
      <w:r w:rsidR="00424D7F">
        <w:t>Table D</w:t>
      </w:r>
      <w:r w:rsidR="00967D2E" w:rsidRPr="003A2B5B">
        <w:t>.1</w:t>
      </w:r>
      <w:r w:rsidR="001660D3" w:rsidRPr="003A2B5B">
        <w:t>).</w:t>
      </w:r>
    </w:p>
    <w:p w14:paraId="283AEAE6" w14:textId="497ABA74" w:rsidR="001660D3" w:rsidRPr="003A2B5B" w:rsidRDefault="001660D3" w:rsidP="001660D3">
      <w:r w:rsidRPr="003A2B5B">
        <w:t xml:space="preserve">As a result, specific risk management measures would be introduced on these pathways for </w:t>
      </w:r>
      <w:r w:rsidR="00AE7304" w:rsidRPr="003A2B5B">
        <w:rPr>
          <w:i/>
          <w:iCs/>
        </w:rPr>
        <w:t>P. </w:t>
      </w:r>
      <w:proofErr w:type="spellStart"/>
      <w:r w:rsidRPr="003A2B5B">
        <w:rPr>
          <w:i/>
          <w:iCs/>
        </w:rPr>
        <w:t>citri</w:t>
      </w:r>
      <w:proofErr w:type="spellEnd"/>
      <w:r w:rsidRPr="003A2B5B">
        <w:t>. However, this introduction is not expected to impact on the overall measures for these pathways</w:t>
      </w:r>
      <w:r w:rsidR="00527AA2" w:rsidRPr="003A2B5B">
        <w:t>. This is</w:t>
      </w:r>
      <w:r w:rsidRPr="003A2B5B">
        <w:t xml:space="preserve"> because both these pathways already have requisite risk management measures in place for other pests</w:t>
      </w:r>
      <w:r w:rsidR="00E70183" w:rsidRPr="003A2B5B">
        <w:t xml:space="preserve">, such as </w:t>
      </w:r>
      <w:r w:rsidR="00821327" w:rsidRPr="003A2B5B">
        <w:t xml:space="preserve">mealybugs, </w:t>
      </w:r>
      <w:r w:rsidR="0035090D" w:rsidRPr="003A2B5B">
        <w:t xml:space="preserve">other </w:t>
      </w:r>
      <w:proofErr w:type="gramStart"/>
      <w:r w:rsidR="00821327" w:rsidRPr="003A2B5B">
        <w:t>mites</w:t>
      </w:r>
      <w:proofErr w:type="gramEnd"/>
      <w:r w:rsidR="00821327" w:rsidRPr="003A2B5B">
        <w:t xml:space="preserve"> and thrips</w:t>
      </w:r>
      <w:r w:rsidR="00E70183" w:rsidRPr="003A2B5B">
        <w:t>,</w:t>
      </w:r>
      <w:r w:rsidRPr="003A2B5B">
        <w:t xml:space="preserve"> that </w:t>
      </w:r>
      <w:r w:rsidR="008B0D7B" w:rsidRPr="003A2B5B">
        <w:t xml:space="preserve">are the same as the </w:t>
      </w:r>
      <w:r w:rsidR="00163755" w:rsidRPr="003A2B5B">
        <w:t xml:space="preserve">measures </w:t>
      </w:r>
      <w:r w:rsidR="008B0D7B" w:rsidRPr="003A2B5B">
        <w:t xml:space="preserve">that </w:t>
      </w:r>
      <w:r w:rsidRPr="003A2B5B">
        <w:t xml:space="preserve">would be required for </w:t>
      </w:r>
      <w:r w:rsidRPr="003A2B5B">
        <w:rPr>
          <w:i/>
          <w:iCs/>
        </w:rPr>
        <w:t>P</w:t>
      </w:r>
      <w:r w:rsidR="005A660D" w:rsidRPr="003A2B5B">
        <w:rPr>
          <w:i/>
          <w:iCs/>
        </w:rPr>
        <w:t>.</w:t>
      </w:r>
      <w:r w:rsidR="00A56AD6">
        <w:rPr>
          <w:i/>
          <w:iCs/>
        </w:rPr>
        <w:t> </w:t>
      </w:r>
      <w:proofErr w:type="spellStart"/>
      <w:r w:rsidRPr="003A2B5B">
        <w:rPr>
          <w:i/>
          <w:iCs/>
        </w:rPr>
        <w:t>citri</w:t>
      </w:r>
      <w:proofErr w:type="spellEnd"/>
      <w:r w:rsidRPr="003A2B5B">
        <w:rPr>
          <w:i/>
          <w:iCs/>
        </w:rPr>
        <w:t>.</w:t>
      </w:r>
    </w:p>
    <w:p w14:paraId="775234BF" w14:textId="37E5D256" w:rsidR="001660D3" w:rsidRPr="005143F4" w:rsidRDefault="006C5BD1" w:rsidP="006C5BD1">
      <w:pPr>
        <w:pStyle w:val="Heading5"/>
      </w:pPr>
      <w:r>
        <w:tab/>
      </w:r>
      <w:proofErr w:type="spellStart"/>
      <w:r w:rsidR="001660D3" w:rsidRPr="005143F4">
        <w:t>Stonefruit</w:t>
      </w:r>
      <w:proofErr w:type="spellEnd"/>
      <w:r w:rsidR="001660D3" w:rsidRPr="005143F4">
        <w:t xml:space="preserve"> from the USA</w:t>
      </w:r>
    </w:p>
    <w:p w14:paraId="27BE7042" w14:textId="141DEF35" w:rsidR="001660D3" w:rsidRPr="003A2B5B" w:rsidRDefault="001660D3" w:rsidP="001660D3">
      <w:r w:rsidRPr="003A2B5B">
        <w:t>There has been substantial trade on this pathway.</w:t>
      </w:r>
    </w:p>
    <w:p w14:paraId="4FE56AF8" w14:textId="21BC3F0E" w:rsidR="001660D3" w:rsidRPr="003A2B5B" w:rsidRDefault="007E4393" w:rsidP="001660D3">
      <w:proofErr w:type="spellStart"/>
      <w:r w:rsidRPr="003A2B5B">
        <w:rPr>
          <w:i/>
          <w:iCs/>
        </w:rPr>
        <w:t>Tetranychus</w:t>
      </w:r>
      <w:proofErr w:type="spellEnd"/>
      <w:r w:rsidRPr="003A2B5B">
        <w:rPr>
          <w:i/>
          <w:iCs/>
        </w:rPr>
        <w:t xml:space="preserve"> canadensis, </w:t>
      </w:r>
      <w:r w:rsidR="00AF415B" w:rsidRPr="003A2B5B">
        <w:rPr>
          <w:i/>
          <w:iCs/>
        </w:rPr>
        <w:t>T. </w:t>
      </w:r>
      <w:proofErr w:type="spellStart"/>
      <w:r w:rsidRPr="003A2B5B">
        <w:rPr>
          <w:i/>
          <w:iCs/>
        </w:rPr>
        <w:t>mcdanieli</w:t>
      </w:r>
      <w:proofErr w:type="spellEnd"/>
      <w:r w:rsidRPr="003A2B5B">
        <w:rPr>
          <w:i/>
          <w:iCs/>
        </w:rPr>
        <w:t xml:space="preserve">, </w:t>
      </w:r>
      <w:r w:rsidR="00AF415B" w:rsidRPr="003A2B5B">
        <w:rPr>
          <w:i/>
          <w:iCs/>
        </w:rPr>
        <w:t>T. </w:t>
      </w:r>
      <w:proofErr w:type="spellStart"/>
      <w:r w:rsidRPr="003A2B5B">
        <w:rPr>
          <w:i/>
          <w:iCs/>
        </w:rPr>
        <w:t>pacificus</w:t>
      </w:r>
      <w:proofErr w:type="spellEnd"/>
      <w:r w:rsidRPr="003A2B5B">
        <w:rPr>
          <w:i/>
          <w:iCs/>
        </w:rPr>
        <w:t xml:space="preserve"> and </w:t>
      </w:r>
      <w:r w:rsidR="00AF415B" w:rsidRPr="003A2B5B">
        <w:rPr>
          <w:i/>
          <w:iCs/>
        </w:rPr>
        <w:t>T. </w:t>
      </w:r>
      <w:proofErr w:type="spellStart"/>
      <w:r w:rsidRPr="003A2B5B">
        <w:rPr>
          <w:i/>
          <w:iCs/>
        </w:rPr>
        <w:t>turkestani</w:t>
      </w:r>
      <w:proofErr w:type="spellEnd"/>
      <w:r w:rsidRPr="003A2B5B">
        <w:rPr>
          <w:i/>
          <w:iCs/>
        </w:rPr>
        <w:t xml:space="preserve"> </w:t>
      </w:r>
      <w:r w:rsidRPr="003A2B5B">
        <w:t xml:space="preserve">are </w:t>
      </w:r>
      <w:r w:rsidR="00455DFF" w:rsidRPr="003A2B5B">
        <w:t xml:space="preserve">assessed as being </w:t>
      </w:r>
      <w:r w:rsidRPr="003A2B5B">
        <w:t xml:space="preserve">associated with the </w:t>
      </w:r>
      <w:proofErr w:type="spellStart"/>
      <w:r w:rsidRPr="003A2B5B">
        <w:t>stonefruit</w:t>
      </w:r>
      <w:proofErr w:type="spellEnd"/>
      <w:r w:rsidRPr="003A2B5B">
        <w:t xml:space="preserve"> from the USA pathway</w:t>
      </w:r>
      <w:r w:rsidRPr="003A2B5B">
        <w:rPr>
          <w:i/>
          <w:iCs/>
        </w:rPr>
        <w:t>.</w:t>
      </w:r>
      <w:r w:rsidR="002115BE" w:rsidRPr="003A2B5B">
        <w:t xml:space="preserve"> </w:t>
      </w:r>
      <w:r w:rsidR="001660D3" w:rsidRPr="003A2B5B">
        <w:t xml:space="preserve">The URE </w:t>
      </w:r>
      <w:r w:rsidR="002115BE" w:rsidRPr="003A2B5B">
        <w:t xml:space="preserve">and URE outcome </w:t>
      </w:r>
      <w:r w:rsidR="00F15EC0" w:rsidRPr="003A2B5B">
        <w:t xml:space="preserve">for these 4 tetranychid species on this pathway </w:t>
      </w:r>
      <w:r w:rsidR="001660D3" w:rsidRPr="003A2B5B">
        <w:t>would be changed from ‘Very Low’, which achieves the ALOP for Australia, to ‘Low’, which does not achieve the ALOP for Australia</w:t>
      </w:r>
      <w:r w:rsidR="009709FC">
        <w:t xml:space="preserve"> </w:t>
      </w:r>
      <w:r w:rsidR="001660D3" w:rsidRPr="003A2B5B">
        <w:t>(</w:t>
      </w:r>
      <w:r w:rsidR="00424D7F">
        <w:t>Table D</w:t>
      </w:r>
      <w:r w:rsidR="00967D2E" w:rsidRPr="003A2B5B">
        <w:t>.1</w:t>
      </w:r>
      <w:r w:rsidR="001660D3" w:rsidRPr="003A2B5B">
        <w:t xml:space="preserve">). These changes in URE and URE outcome result from the change of rating </w:t>
      </w:r>
      <w:r w:rsidR="00077AE8">
        <w:t>for</w:t>
      </w:r>
      <w:r w:rsidR="00CB3AA8" w:rsidRPr="003A2B5B">
        <w:t xml:space="preserve"> </w:t>
      </w:r>
      <w:r w:rsidR="001660D3" w:rsidRPr="003A2B5B">
        <w:t xml:space="preserve">likelihood of importation from ‘Moderate’ to ‘High’ </w:t>
      </w:r>
      <w:proofErr w:type="gramStart"/>
      <w:r w:rsidR="001660D3" w:rsidRPr="003A2B5B">
        <w:t>due to the fact that</w:t>
      </w:r>
      <w:proofErr w:type="gramEnd"/>
      <w:r w:rsidR="001660D3" w:rsidRPr="003A2B5B">
        <w:t xml:space="preserve"> at least two of these species have been intercepted on this pathway (</w:t>
      </w:r>
      <w:r w:rsidR="00BD0CBD" w:rsidRPr="003A2B5B">
        <w:t>Table C.2</w:t>
      </w:r>
      <w:r w:rsidR="001660D3" w:rsidRPr="003A2B5B">
        <w:t>).</w:t>
      </w:r>
    </w:p>
    <w:p w14:paraId="2F458183" w14:textId="582045D9" w:rsidR="001660D3" w:rsidRPr="003A2B5B" w:rsidRDefault="001660D3" w:rsidP="001660D3">
      <w:r w:rsidRPr="003A2B5B">
        <w:lastRenderedPageBreak/>
        <w:t xml:space="preserve">As a result, specific risk management measures would be introduced on this pathway for </w:t>
      </w:r>
      <w:r w:rsidRPr="003A2B5B">
        <w:rPr>
          <w:i/>
          <w:iCs/>
        </w:rPr>
        <w:t>T</w:t>
      </w:r>
      <w:r w:rsidR="005E0F1B" w:rsidRPr="003A2B5B">
        <w:rPr>
          <w:i/>
          <w:iCs/>
        </w:rPr>
        <w:t>.</w:t>
      </w:r>
      <w:r w:rsidR="009709FC">
        <w:rPr>
          <w:i/>
          <w:iCs/>
        </w:rPr>
        <w:t> </w:t>
      </w:r>
      <w:r w:rsidRPr="003A2B5B">
        <w:rPr>
          <w:i/>
          <w:iCs/>
        </w:rPr>
        <w:t xml:space="preserve">canadensis, </w:t>
      </w:r>
      <w:r w:rsidR="00AF415B" w:rsidRPr="003A2B5B">
        <w:rPr>
          <w:i/>
          <w:iCs/>
        </w:rPr>
        <w:t>T. </w:t>
      </w:r>
      <w:proofErr w:type="spellStart"/>
      <w:r w:rsidRPr="003A2B5B">
        <w:rPr>
          <w:i/>
          <w:iCs/>
        </w:rPr>
        <w:t>mcdanieli</w:t>
      </w:r>
      <w:proofErr w:type="spellEnd"/>
      <w:r w:rsidRPr="003A2B5B">
        <w:rPr>
          <w:i/>
          <w:iCs/>
        </w:rPr>
        <w:t xml:space="preserve">, </w:t>
      </w:r>
      <w:r w:rsidR="00AF415B" w:rsidRPr="003A2B5B">
        <w:rPr>
          <w:i/>
          <w:iCs/>
        </w:rPr>
        <w:t>T. </w:t>
      </w:r>
      <w:proofErr w:type="spellStart"/>
      <w:r w:rsidRPr="003A2B5B">
        <w:rPr>
          <w:i/>
          <w:iCs/>
        </w:rPr>
        <w:t>pacificus</w:t>
      </w:r>
      <w:proofErr w:type="spellEnd"/>
      <w:r w:rsidRPr="003A2B5B">
        <w:rPr>
          <w:i/>
          <w:iCs/>
        </w:rPr>
        <w:t xml:space="preserve"> </w:t>
      </w:r>
      <w:r w:rsidRPr="003A2B5B">
        <w:t>and</w:t>
      </w:r>
      <w:r w:rsidRPr="003A2B5B">
        <w:rPr>
          <w:i/>
          <w:iCs/>
        </w:rPr>
        <w:t xml:space="preserve"> </w:t>
      </w:r>
      <w:r w:rsidR="00AF415B" w:rsidRPr="003A2B5B">
        <w:rPr>
          <w:i/>
          <w:iCs/>
        </w:rPr>
        <w:t>T. </w:t>
      </w:r>
      <w:proofErr w:type="spellStart"/>
      <w:r w:rsidRPr="003A2B5B">
        <w:rPr>
          <w:i/>
          <w:iCs/>
        </w:rPr>
        <w:t>turkestani</w:t>
      </w:r>
      <w:proofErr w:type="spellEnd"/>
      <w:r w:rsidRPr="003A2B5B">
        <w:t>. However, this introduction is not expected to impact on the overall measures for this pathway</w:t>
      </w:r>
      <w:r w:rsidR="00657589" w:rsidRPr="003A2B5B">
        <w:t>. This is</w:t>
      </w:r>
      <w:r w:rsidRPr="003A2B5B">
        <w:t xml:space="preserve"> because the pathway already has requisite risk management measures in place for other pests</w:t>
      </w:r>
      <w:r w:rsidR="006A3DF0" w:rsidRPr="003A2B5B">
        <w:t xml:space="preserve">, such as </w:t>
      </w:r>
      <w:r w:rsidR="00821327" w:rsidRPr="003A2B5B">
        <w:t>mealybugs and thrips</w:t>
      </w:r>
      <w:r w:rsidR="006A3DF0" w:rsidRPr="003A2B5B">
        <w:t>,</w:t>
      </w:r>
      <w:r w:rsidRPr="003A2B5B">
        <w:t xml:space="preserve"> that </w:t>
      </w:r>
      <w:r w:rsidR="006A3DF0" w:rsidRPr="003A2B5B">
        <w:t>are the same as the</w:t>
      </w:r>
      <w:r w:rsidR="00956068" w:rsidRPr="003A2B5B">
        <w:t xml:space="preserve"> measures that</w:t>
      </w:r>
      <w:r w:rsidR="006A3DF0" w:rsidRPr="003A2B5B">
        <w:t xml:space="preserve"> </w:t>
      </w:r>
      <w:r w:rsidRPr="003A2B5B">
        <w:t xml:space="preserve">would be required for these </w:t>
      </w:r>
      <w:r w:rsidR="00474A86">
        <w:t xml:space="preserve">spider </w:t>
      </w:r>
      <w:r w:rsidRPr="003A2B5B">
        <w:t>mite species.</w:t>
      </w:r>
    </w:p>
    <w:bookmarkEnd w:id="97"/>
    <w:p w14:paraId="18865B21" w14:textId="3D7985AE" w:rsidR="001660D3" w:rsidRDefault="001660D3" w:rsidP="006C5BD1">
      <w:pPr>
        <w:pStyle w:val="Heading4"/>
      </w:pPr>
      <w:r>
        <w:t>Pathway</w:t>
      </w:r>
      <w:r w:rsidR="00680B5E">
        <w:t>s</w:t>
      </w:r>
      <w:r>
        <w:t xml:space="preserve"> with </w:t>
      </w:r>
      <w:r w:rsidRPr="005B5A37">
        <w:t xml:space="preserve">URE </w:t>
      </w:r>
      <w:r>
        <w:t xml:space="preserve">outcome for spider mites </w:t>
      </w:r>
      <w:r w:rsidRPr="005B5A37">
        <w:t xml:space="preserve">changed from </w:t>
      </w:r>
      <w:r w:rsidRPr="00485A85">
        <w:t>not achieving to achieving the ALOP for Australia</w:t>
      </w:r>
    </w:p>
    <w:p w14:paraId="7562C0F9" w14:textId="771A036C" w:rsidR="001660D3" w:rsidRPr="003A2B5B" w:rsidRDefault="00CB3AA8" w:rsidP="001660D3">
      <w:r w:rsidRPr="003A2B5B">
        <w:t xml:space="preserve">A change of the </w:t>
      </w:r>
      <w:r w:rsidR="001660D3" w:rsidRPr="003A2B5B">
        <w:t>URE outcome from not achieving to achieving the ALOP for Australia will require specific risk management measures for tetranychid species being removed from the respective commodity/country pathways.</w:t>
      </w:r>
    </w:p>
    <w:p w14:paraId="6892154E" w14:textId="1A1584BB" w:rsidR="001660D3" w:rsidRPr="003A2B5B" w:rsidRDefault="007112A7" w:rsidP="001660D3">
      <w:r w:rsidRPr="006B1856">
        <w:rPr>
          <w:color w:val="000000" w:themeColor="text1"/>
        </w:rPr>
        <w:t xml:space="preserve">The </w:t>
      </w:r>
      <w:r w:rsidR="006B1856" w:rsidRPr="006B1856">
        <w:rPr>
          <w:color w:val="000000" w:themeColor="text1"/>
        </w:rPr>
        <w:t>6</w:t>
      </w:r>
      <w:r w:rsidRPr="006B1856">
        <w:rPr>
          <w:color w:val="000000" w:themeColor="text1"/>
        </w:rPr>
        <w:t xml:space="preserve"> c</w:t>
      </w:r>
      <w:r w:rsidR="001660D3" w:rsidRPr="006B1856">
        <w:rPr>
          <w:color w:val="000000" w:themeColor="text1"/>
        </w:rPr>
        <w:t>ommodity</w:t>
      </w:r>
      <w:r w:rsidR="001660D3" w:rsidRPr="003A2B5B">
        <w:t>/country pathway</w:t>
      </w:r>
      <w:r w:rsidR="00850867">
        <w:t>s</w:t>
      </w:r>
      <w:r w:rsidR="001660D3" w:rsidRPr="003A2B5B">
        <w:t xml:space="preserve"> for which the URE outcome </w:t>
      </w:r>
      <w:r w:rsidR="000C5DAD">
        <w:t xml:space="preserve">of associated tetranychid species </w:t>
      </w:r>
      <w:r w:rsidR="001660D3" w:rsidRPr="003A2B5B">
        <w:t xml:space="preserve">will change from not achieving to achieving the ALOP for Australia </w:t>
      </w:r>
      <w:proofErr w:type="gramStart"/>
      <w:r w:rsidR="001660D3" w:rsidRPr="003A2B5B">
        <w:t>as a result of</w:t>
      </w:r>
      <w:proofErr w:type="gramEnd"/>
      <w:r w:rsidR="001660D3" w:rsidRPr="003A2B5B">
        <w:t xml:space="preserve"> the application of the proposed ratings include</w:t>
      </w:r>
      <w:r w:rsidR="00223B0D" w:rsidRPr="003A2B5B">
        <w:t>:</w:t>
      </w:r>
      <w:r w:rsidR="001660D3" w:rsidRPr="003A2B5B">
        <w:t xml:space="preserve"> </w:t>
      </w:r>
      <w:r w:rsidR="00223B0D" w:rsidRPr="003A2B5B">
        <w:t xml:space="preserve">table </w:t>
      </w:r>
      <w:r w:rsidR="001660D3" w:rsidRPr="003A2B5B">
        <w:t>grapes</w:t>
      </w:r>
      <w:r w:rsidR="008960AA" w:rsidRPr="003A2B5B">
        <w:t>, strawberry and melon</w:t>
      </w:r>
      <w:r w:rsidR="001660D3" w:rsidRPr="003A2B5B">
        <w:t xml:space="preserve"> from South Korea, nectarine and jujube from China</w:t>
      </w:r>
      <w:r w:rsidR="00732591" w:rsidRPr="003A2B5B">
        <w:t>,</w:t>
      </w:r>
      <w:r w:rsidR="001660D3" w:rsidRPr="003A2B5B">
        <w:t xml:space="preserve"> </w:t>
      </w:r>
      <w:r w:rsidR="008960AA" w:rsidRPr="003A2B5B">
        <w:t xml:space="preserve">and </w:t>
      </w:r>
      <w:r w:rsidR="001660D3" w:rsidRPr="003A2B5B">
        <w:t>strawberry from Japan</w:t>
      </w:r>
      <w:r w:rsidR="00075DFC" w:rsidRPr="003A2B5B">
        <w:t xml:space="preserve"> (</w:t>
      </w:r>
      <w:r w:rsidR="00424D7F">
        <w:t>Table D</w:t>
      </w:r>
      <w:r w:rsidR="00075DFC" w:rsidRPr="003A2B5B">
        <w:t>.2)</w:t>
      </w:r>
      <w:r w:rsidR="001660D3" w:rsidRPr="003A2B5B">
        <w:t>.</w:t>
      </w:r>
    </w:p>
    <w:p w14:paraId="47482D1F" w14:textId="58143047" w:rsidR="001660D3" w:rsidRPr="005143F4" w:rsidRDefault="006C5BD1" w:rsidP="006C5BD1">
      <w:pPr>
        <w:pStyle w:val="Heading5"/>
      </w:pPr>
      <w:r>
        <w:tab/>
      </w:r>
      <w:r w:rsidR="00B54554">
        <w:t>Table g</w:t>
      </w:r>
      <w:r w:rsidR="001660D3" w:rsidRPr="005143F4">
        <w:t>rapes</w:t>
      </w:r>
      <w:r w:rsidR="008C5892">
        <w:t>,</w:t>
      </w:r>
      <w:r w:rsidR="001660D3" w:rsidRPr="005143F4">
        <w:t xml:space="preserve"> </w:t>
      </w:r>
      <w:proofErr w:type="gramStart"/>
      <w:r w:rsidR="00882FC3">
        <w:t>strawberry</w:t>
      </w:r>
      <w:proofErr w:type="gramEnd"/>
      <w:r w:rsidR="00882FC3">
        <w:t xml:space="preserve"> </w:t>
      </w:r>
      <w:r w:rsidR="00221949">
        <w:t xml:space="preserve">and melon </w:t>
      </w:r>
      <w:r w:rsidR="001660D3" w:rsidRPr="005143F4">
        <w:t>from South Korea</w:t>
      </w:r>
    </w:p>
    <w:p w14:paraId="28E59575" w14:textId="282044F7" w:rsidR="000A5C35" w:rsidRPr="003A2B5B" w:rsidRDefault="00882FC3" w:rsidP="000A5C35">
      <w:r w:rsidRPr="003A2B5B">
        <w:t>There has been a substantial volume of trade for table grapes and limited trade for strawberry from South Korea.</w:t>
      </w:r>
      <w:r w:rsidR="00221949" w:rsidRPr="003A2B5B">
        <w:t xml:space="preserve"> </w:t>
      </w:r>
      <w:r w:rsidR="000A5C35" w:rsidRPr="003A2B5B">
        <w:t xml:space="preserve">There has been no trade </w:t>
      </w:r>
      <w:proofErr w:type="gramStart"/>
      <w:r w:rsidR="00791C5D">
        <w:t>as yet</w:t>
      </w:r>
      <w:proofErr w:type="gramEnd"/>
      <w:r w:rsidR="00791C5D">
        <w:t xml:space="preserve"> </w:t>
      </w:r>
      <w:r w:rsidR="000A5C35" w:rsidRPr="003A2B5B">
        <w:t>for melons from South Korea.</w:t>
      </w:r>
    </w:p>
    <w:p w14:paraId="763C0264" w14:textId="0DDC3585" w:rsidR="00882FC3" w:rsidRPr="003A2B5B" w:rsidRDefault="00882FC3" w:rsidP="00882FC3">
      <w:proofErr w:type="spellStart"/>
      <w:r w:rsidRPr="003A2B5B">
        <w:rPr>
          <w:i/>
          <w:iCs/>
        </w:rPr>
        <w:t>Tetranychus</w:t>
      </w:r>
      <w:proofErr w:type="spellEnd"/>
      <w:r w:rsidRPr="003A2B5B">
        <w:rPr>
          <w:i/>
          <w:iCs/>
        </w:rPr>
        <w:t xml:space="preserve"> </w:t>
      </w:r>
      <w:proofErr w:type="spellStart"/>
      <w:r w:rsidRPr="003A2B5B">
        <w:rPr>
          <w:i/>
          <w:iCs/>
        </w:rPr>
        <w:t>kanzawai</w:t>
      </w:r>
      <w:proofErr w:type="spellEnd"/>
      <w:r w:rsidRPr="003A2B5B">
        <w:rPr>
          <w:i/>
          <w:iCs/>
        </w:rPr>
        <w:t xml:space="preserve"> </w:t>
      </w:r>
      <w:r w:rsidRPr="003A2B5B">
        <w:t>is assessed as being associated with the table grapes</w:t>
      </w:r>
      <w:r w:rsidR="000A5C35" w:rsidRPr="003A2B5B">
        <w:t>,</w:t>
      </w:r>
      <w:r w:rsidRPr="003A2B5B">
        <w:t xml:space="preserve"> </w:t>
      </w:r>
      <w:proofErr w:type="gramStart"/>
      <w:r w:rsidRPr="003A2B5B">
        <w:t>strawberry</w:t>
      </w:r>
      <w:proofErr w:type="gramEnd"/>
      <w:r w:rsidRPr="003A2B5B">
        <w:t xml:space="preserve"> </w:t>
      </w:r>
      <w:r w:rsidR="000A5C35" w:rsidRPr="003A2B5B">
        <w:t xml:space="preserve">and melon </w:t>
      </w:r>
      <w:r w:rsidRPr="003A2B5B">
        <w:t>from South Korea pathways</w:t>
      </w:r>
      <w:r w:rsidRPr="003A2B5B">
        <w:rPr>
          <w:i/>
          <w:iCs/>
        </w:rPr>
        <w:t>.</w:t>
      </w:r>
      <w:r w:rsidR="006041CD" w:rsidRPr="003A2B5B">
        <w:rPr>
          <w:i/>
          <w:iCs/>
        </w:rPr>
        <w:t xml:space="preserve"> </w:t>
      </w:r>
      <w:r w:rsidRPr="003A2B5B">
        <w:t xml:space="preserve">The URE </w:t>
      </w:r>
      <w:r w:rsidR="006041CD" w:rsidRPr="003A2B5B">
        <w:t xml:space="preserve">and URE outcome </w:t>
      </w:r>
      <w:r w:rsidRPr="003A2B5B">
        <w:t xml:space="preserve">for </w:t>
      </w:r>
      <w:r w:rsidRPr="003A2B5B">
        <w:rPr>
          <w:i/>
          <w:iCs/>
        </w:rPr>
        <w:t>T</w:t>
      </w:r>
      <w:r w:rsidR="00192810" w:rsidRPr="003A2B5B">
        <w:rPr>
          <w:i/>
          <w:iCs/>
        </w:rPr>
        <w:t>.</w:t>
      </w:r>
      <w:r w:rsidR="00A56AD6">
        <w:rPr>
          <w:i/>
          <w:iCs/>
        </w:rPr>
        <w:t> </w:t>
      </w:r>
      <w:proofErr w:type="spellStart"/>
      <w:r w:rsidRPr="003A2B5B">
        <w:rPr>
          <w:i/>
          <w:iCs/>
        </w:rPr>
        <w:t>kanzawai</w:t>
      </w:r>
      <w:proofErr w:type="spellEnd"/>
      <w:r w:rsidRPr="003A2B5B">
        <w:t xml:space="preserve"> </w:t>
      </w:r>
      <w:r w:rsidR="00E42ACE" w:rsidRPr="003A2B5B">
        <w:t xml:space="preserve">on these pathways </w:t>
      </w:r>
      <w:r w:rsidRPr="003A2B5B">
        <w:t>would be changed from ‘Low’, which does not achieve the ALOP for Australia, to ‘Very Low’, which achieves the ALOP for Australia</w:t>
      </w:r>
      <w:r w:rsidR="00E42ACE" w:rsidRPr="003A2B5B">
        <w:t>.</w:t>
      </w:r>
      <w:r w:rsidRPr="003A2B5B">
        <w:rPr>
          <w:rFonts w:eastAsia="Times New Roman" w:cs="Calibri"/>
          <w:lang w:eastAsia="en-AU"/>
        </w:rPr>
        <w:t xml:space="preserve"> </w:t>
      </w:r>
      <w:r w:rsidRPr="003A2B5B">
        <w:t xml:space="preserve">The changes in URE and URE outcome result from the change of the overall consequences from ‘Moderate’ to ‘Low’, even though the likelihood of spread </w:t>
      </w:r>
      <w:r w:rsidR="002F4D3B" w:rsidRPr="006B1856">
        <w:rPr>
          <w:color w:val="000000" w:themeColor="text1"/>
        </w:rPr>
        <w:t xml:space="preserve">would be </w:t>
      </w:r>
      <w:r w:rsidRPr="003A2B5B">
        <w:t>raised from ‘Moderate’ to ‘High’ (</w:t>
      </w:r>
      <w:r w:rsidR="00424D7F">
        <w:t>Table D</w:t>
      </w:r>
      <w:r w:rsidR="00967D2E" w:rsidRPr="003A2B5B">
        <w:t>.1</w:t>
      </w:r>
      <w:r w:rsidRPr="003A2B5B">
        <w:t>).</w:t>
      </w:r>
    </w:p>
    <w:p w14:paraId="7734AB96" w14:textId="64C53DF1" w:rsidR="00882FC3" w:rsidRPr="00882FC3" w:rsidRDefault="00882FC3" w:rsidP="00882FC3">
      <w:r w:rsidRPr="00882FC3">
        <w:t xml:space="preserve">As a result, specific risk management measures would be removed from these </w:t>
      </w:r>
      <w:r w:rsidR="00072851">
        <w:t>3</w:t>
      </w:r>
      <w:r w:rsidRPr="00882FC3">
        <w:t xml:space="preserve"> pathways for </w:t>
      </w:r>
      <w:r w:rsidRPr="00882FC3">
        <w:rPr>
          <w:i/>
          <w:iCs/>
        </w:rPr>
        <w:t>T</w:t>
      </w:r>
      <w:r w:rsidR="00DD166E">
        <w:rPr>
          <w:i/>
          <w:iCs/>
        </w:rPr>
        <w:t>.</w:t>
      </w:r>
      <w:r w:rsidR="00A56AD6">
        <w:rPr>
          <w:i/>
          <w:iCs/>
        </w:rPr>
        <w:t> </w:t>
      </w:r>
      <w:proofErr w:type="spellStart"/>
      <w:r w:rsidRPr="00882FC3">
        <w:rPr>
          <w:i/>
          <w:iCs/>
        </w:rPr>
        <w:t>kanzawai</w:t>
      </w:r>
      <w:proofErr w:type="spellEnd"/>
      <w:r w:rsidRPr="00882FC3">
        <w:rPr>
          <w:i/>
          <w:iCs/>
        </w:rPr>
        <w:t xml:space="preserve">. </w:t>
      </w:r>
      <w:r w:rsidRPr="00882FC3">
        <w:t>However, this removal is not expected to impact on the overall measures for these pathways</w:t>
      </w:r>
      <w:r w:rsidR="00BC408C">
        <w:t>. This is</w:t>
      </w:r>
      <w:r w:rsidRPr="00882FC3">
        <w:t xml:space="preserve"> because the pathways still </w:t>
      </w:r>
      <w:proofErr w:type="gramStart"/>
      <w:r w:rsidRPr="00882FC3">
        <w:t>requires</w:t>
      </w:r>
      <w:proofErr w:type="gramEnd"/>
      <w:r w:rsidRPr="00882FC3">
        <w:t xml:space="preserve"> risk management measures for other pests, such as mealybugs and/or thrips, that are the same measures as those required for </w:t>
      </w:r>
      <w:r w:rsidRPr="00882FC3">
        <w:rPr>
          <w:i/>
          <w:iCs/>
        </w:rPr>
        <w:t>T. </w:t>
      </w:r>
      <w:proofErr w:type="spellStart"/>
      <w:r w:rsidRPr="00882FC3">
        <w:rPr>
          <w:i/>
          <w:iCs/>
        </w:rPr>
        <w:t>kanzawai</w:t>
      </w:r>
      <w:proofErr w:type="spellEnd"/>
      <w:r w:rsidRPr="00882FC3">
        <w:t>.</w:t>
      </w:r>
    </w:p>
    <w:p w14:paraId="3AA7A409" w14:textId="26FABE19" w:rsidR="00882FC3" w:rsidRPr="00882FC3" w:rsidRDefault="00882FC3" w:rsidP="00882FC3">
      <w:r w:rsidRPr="00882FC3">
        <w:t xml:space="preserve">As explained in note (a) under Table 4.1, future detection of </w:t>
      </w:r>
      <w:r w:rsidRPr="00882FC3">
        <w:rPr>
          <w:i/>
          <w:iCs/>
        </w:rPr>
        <w:t>T. </w:t>
      </w:r>
      <w:proofErr w:type="spellStart"/>
      <w:r w:rsidRPr="00882FC3">
        <w:rPr>
          <w:i/>
          <w:iCs/>
        </w:rPr>
        <w:t>kanzawai</w:t>
      </w:r>
      <w:proofErr w:type="spellEnd"/>
      <w:r w:rsidRPr="00882FC3">
        <w:rPr>
          <w:i/>
          <w:iCs/>
        </w:rPr>
        <w:t xml:space="preserve"> </w:t>
      </w:r>
      <w:r w:rsidRPr="00882FC3">
        <w:t xml:space="preserve">on </w:t>
      </w:r>
      <w:r w:rsidR="00047D2A">
        <w:t>these</w:t>
      </w:r>
      <w:r w:rsidRPr="00882FC3">
        <w:t xml:space="preserve"> pathways will trigger the change in its likelihood of importation from ‘Moderate’ to ‘High’, resulting in the URE be changed from ‘Very </w:t>
      </w:r>
      <w:r w:rsidR="00F977F7">
        <w:t>L</w:t>
      </w:r>
      <w:r w:rsidRPr="00882FC3">
        <w:t>ow’ to ‘Low’ and the measures be re-introduced.</w:t>
      </w:r>
    </w:p>
    <w:p w14:paraId="7AD9C53B" w14:textId="1E0E2738" w:rsidR="001660D3" w:rsidRPr="005143F4" w:rsidRDefault="006C5BD1" w:rsidP="006C5BD1">
      <w:pPr>
        <w:pStyle w:val="Heading5"/>
      </w:pPr>
      <w:r>
        <w:tab/>
      </w:r>
      <w:r w:rsidR="001660D3" w:rsidRPr="005143F4">
        <w:t>Nectarine from China</w:t>
      </w:r>
    </w:p>
    <w:p w14:paraId="0F7053A9" w14:textId="3E8824F5" w:rsidR="001660D3" w:rsidRPr="00D143DB" w:rsidRDefault="001660D3" w:rsidP="001660D3">
      <w:r w:rsidRPr="00D143DB">
        <w:t>There has been substantial volume of trade for nectarine from China.</w:t>
      </w:r>
    </w:p>
    <w:p w14:paraId="25344240" w14:textId="77777777" w:rsidR="00086822" w:rsidRPr="003A2B5B" w:rsidRDefault="007E4393" w:rsidP="001660D3">
      <w:pPr>
        <w:rPr>
          <w:i/>
          <w:iCs/>
        </w:rPr>
      </w:pPr>
      <w:r w:rsidRPr="003A2B5B">
        <w:rPr>
          <w:i/>
          <w:iCs/>
        </w:rPr>
        <w:t xml:space="preserve">Amphitetranychus </w:t>
      </w:r>
      <w:proofErr w:type="spellStart"/>
      <w:r w:rsidRPr="003A2B5B">
        <w:rPr>
          <w:i/>
          <w:iCs/>
        </w:rPr>
        <w:t>viennensis</w:t>
      </w:r>
      <w:proofErr w:type="spellEnd"/>
      <w:r w:rsidRPr="003A2B5B">
        <w:rPr>
          <w:i/>
          <w:iCs/>
        </w:rPr>
        <w:t xml:space="preserve"> </w:t>
      </w:r>
      <w:r w:rsidRPr="003A2B5B">
        <w:t xml:space="preserve">and </w:t>
      </w:r>
      <w:proofErr w:type="spellStart"/>
      <w:r w:rsidRPr="003A2B5B">
        <w:rPr>
          <w:i/>
          <w:iCs/>
        </w:rPr>
        <w:t>Tetranychus</w:t>
      </w:r>
      <w:proofErr w:type="spellEnd"/>
      <w:r w:rsidRPr="003A2B5B">
        <w:rPr>
          <w:i/>
          <w:iCs/>
        </w:rPr>
        <w:t xml:space="preserve"> </w:t>
      </w:r>
      <w:proofErr w:type="spellStart"/>
      <w:r w:rsidRPr="003A2B5B">
        <w:rPr>
          <w:i/>
          <w:iCs/>
        </w:rPr>
        <w:t>turkestani</w:t>
      </w:r>
      <w:proofErr w:type="spellEnd"/>
      <w:r w:rsidR="001660D3" w:rsidRPr="003A2B5B">
        <w:t xml:space="preserve"> are </w:t>
      </w:r>
      <w:r w:rsidR="007272E6" w:rsidRPr="003A2B5B">
        <w:t xml:space="preserve">assessed as being </w:t>
      </w:r>
      <w:r w:rsidR="001660D3" w:rsidRPr="003A2B5B">
        <w:t>associated with nectarine from China pathway</w:t>
      </w:r>
      <w:r w:rsidR="001660D3" w:rsidRPr="003A2B5B">
        <w:rPr>
          <w:i/>
          <w:iCs/>
        </w:rPr>
        <w:t>.</w:t>
      </w:r>
      <w:r w:rsidR="00C0785E" w:rsidRPr="003A2B5B">
        <w:rPr>
          <w:i/>
          <w:iCs/>
        </w:rPr>
        <w:t xml:space="preserve"> </w:t>
      </w:r>
    </w:p>
    <w:p w14:paraId="15F31A58" w14:textId="0F97CAB5" w:rsidR="001660D3" w:rsidRPr="003A2B5B" w:rsidRDefault="001660D3" w:rsidP="001660D3">
      <w:r w:rsidRPr="003A2B5B">
        <w:t xml:space="preserve">The URE </w:t>
      </w:r>
      <w:r w:rsidR="008A586A" w:rsidRPr="003A2B5B">
        <w:t xml:space="preserve">and URE outcome </w:t>
      </w:r>
      <w:r w:rsidRPr="003A2B5B">
        <w:t xml:space="preserve">for </w:t>
      </w:r>
      <w:r w:rsidRPr="003A2B5B">
        <w:rPr>
          <w:i/>
          <w:iCs/>
        </w:rPr>
        <w:t>A</w:t>
      </w:r>
      <w:r w:rsidR="000F1CEF" w:rsidRPr="003A2B5B">
        <w:rPr>
          <w:i/>
          <w:iCs/>
        </w:rPr>
        <w:t>.</w:t>
      </w:r>
      <w:r w:rsidR="00A56AD6">
        <w:rPr>
          <w:i/>
          <w:iCs/>
        </w:rPr>
        <w:t> </w:t>
      </w:r>
      <w:proofErr w:type="spellStart"/>
      <w:r w:rsidRPr="003A2B5B">
        <w:rPr>
          <w:i/>
          <w:iCs/>
        </w:rPr>
        <w:t>viennensis</w:t>
      </w:r>
      <w:proofErr w:type="spellEnd"/>
      <w:r w:rsidRPr="003A2B5B">
        <w:t xml:space="preserve"> </w:t>
      </w:r>
      <w:r w:rsidR="00C63A73" w:rsidRPr="003A2B5B">
        <w:t xml:space="preserve">on this pathway </w:t>
      </w:r>
      <w:r w:rsidRPr="003A2B5B">
        <w:t>would be changed from ‘Low’, which does not achieve the ALOP for Australia, to ‘Very Low’, which achieves the ALOP for Australia. These changes in URE and URE outcome</w:t>
      </w:r>
      <w:r w:rsidR="00AC6E87" w:rsidRPr="003A2B5B">
        <w:t xml:space="preserve"> </w:t>
      </w:r>
      <w:r w:rsidRPr="003A2B5B">
        <w:t xml:space="preserve">result from the change of the overall consequences rating from ‘Moderate’ to ‘Low’, even though the likelihood of spread </w:t>
      </w:r>
      <w:r w:rsidR="002F4D3B" w:rsidRPr="006B1856">
        <w:rPr>
          <w:color w:val="000000" w:themeColor="text1"/>
        </w:rPr>
        <w:t xml:space="preserve">would be </w:t>
      </w:r>
      <w:r w:rsidRPr="003A2B5B">
        <w:t xml:space="preserve">raised from ‘Moderate’ to </w:t>
      </w:r>
      <w:r w:rsidR="00A56AD6">
        <w:t>‘</w:t>
      </w:r>
      <w:r w:rsidRPr="003A2B5B">
        <w:t>High’ (</w:t>
      </w:r>
      <w:r w:rsidR="00424D7F">
        <w:t>Table D</w:t>
      </w:r>
      <w:r w:rsidR="00967D2E" w:rsidRPr="003A2B5B">
        <w:t>.1</w:t>
      </w:r>
      <w:r w:rsidRPr="003A2B5B">
        <w:t>).</w:t>
      </w:r>
    </w:p>
    <w:p w14:paraId="2A464FE7" w14:textId="7A3848D3" w:rsidR="001660D3" w:rsidRPr="003A2B5B" w:rsidRDefault="001660D3" w:rsidP="001660D3">
      <w:r w:rsidRPr="003A2B5B">
        <w:lastRenderedPageBreak/>
        <w:t xml:space="preserve">As a result, specific risk management measures would be removed from this pathway for </w:t>
      </w:r>
      <w:r w:rsidRPr="003A2B5B">
        <w:rPr>
          <w:i/>
          <w:iCs/>
        </w:rPr>
        <w:t>A</w:t>
      </w:r>
      <w:r w:rsidR="000F1CEF" w:rsidRPr="003A2B5B">
        <w:rPr>
          <w:i/>
          <w:iCs/>
        </w:rPr>
        <w:t>.</w:t>
      </w:r>
      <w:r w:rsidR="00A56AD6">
        <w:rPr>
          <w:i/>
          <w:iCs/>
        </w:rPr>
        <w:t> </w:t>
      </w:r>
      <w:proofErr w:type="spellStart"/>
      <w:r w:rsidRPr="003A2B5B">
        <w:rPr>
          <w:i/>
          <w:iCs/>
        </w:rPr>
        <w:t>viennensis</w:t>
      </w:r>
      <w:proofErr w:type="spellEnd"/>
      <w:r w:rsidRPr="003A2B5B">
        <w:rPr>
          <w:i/>
          <w:iCs/>
        </w:rPr>
        <w:t xml:space="preserve">. </w:t>
      </w:r>
      <w:r w:rsidRPr="003A2B5B">
        <w:t xml:space="preserve">However, this removal is not expected to impact on the overall measures for </w:t>
      </w:r>
      <w:r w:rsidR="00FA59C7" w:rsidRPr="003A2B5B">
        <w:t>this pathway</w:t>
      </w:r>
      <w:r w:rsidR="001415CA" w:rsidRPr="003A2B5B">
        <w:t>. This is</w:t>
      </w:r>
      <w:r w:rsidRPr="003A2B5B">
        <w:t xml:space="preserve"> because the pathway still require</w:t>
      </w:r>
      <w:r w:rsidR="000D580A">
        <w:t>s</w:t>
      </w:r>
      <w:r w:rsidRPr="003A2B5B">
        <w:t xml:space="preserve"> risk management measures for other pests</w:t>
      </w:r>
      <w:r w:rsidR="002F1E21" w:rsidRPr="003A2B5B">
        <w:t xml:space="preserve">, such as </w:t>
      </w:r>
      <w:r w:rsidR="006F7F26" w:rsidRPr="003A2B5B">
        <w:t>mealybugs and thrips</w:t>
      </w:r>
      <w:r w:rsidR="002F1E21" w:rsidRPr="003A2B5B">
        <w:t>,</w:t>
      </w:r>
      <w:r w:rsidRPr="003A2B5B">
        <w:t xml:space="preserve"> that are</w:t>
      </w:r>
      <w:r w:rsidR="002F1E21" w:rsidRPr="003A2B5B">
        <w:t xml:space="preserve"> the same measures as those</w:t>
      </w:r>
      <w:r w:rsidRPr="003A2B5B">
        <w:t xml:space="preserve"> required for </w:t>
      </w:r>
      <w:r w:rsidRPr="003A2B5B">
        <w:rPr>
          <w:i/>
          <w:iCs/>
        </w:rPr>
        <w:t>A</w:t>
      </w:r>
      <w:r w:rsidR="000F1CEF" w:rsidRPr="003A2B5B">
        <w:rPr>
          <w:i/>
          <w:iCs/>
        </w:rPr>
        <w:t>.</w:t>
      </w:r>
      <w:r w:rsidR="00A56AD6">
        <w:rPr>
          <w:i/>
          <w:iCs/>
        </w:rPr>
        <w:t> </w:t>
      </w:r>
      <w:proofErr w:type="spellStart"/>
      <w:r w:rsidRPr="003A2B5B">
        <w:rPr>
          <w:i/>
          <w:iCs/>
        </w:rPr>
        <w:t>viennensis</w:t>
      </w:r>
      <w:proofErr w:type="spellEnd"/>
      <w:r w:rsidRPr="003A2B5B">
        <w:t>.</w:t>
      </w:r>
    </w:p>
    <w:p w14:paraId="4C9B5133" w14:textId="289459AB" w:rsidR="00803FC4" w:rsidRPr="003A2B5B" w:rsidRDefault="00803FC4" w:rsidP="001660D3">
      <w:r w:rsidRPr="003A2B5B">
        <w:t xml:space="preserve">The URE </w:t>
      </w:r>
      <w:r w:rsidR="000F1CEF" w:rsidRPr="003A2B5B">
        <w:t xml:space="preserve">and URE outcome </w:t>
      </w:r>
      <w:r w:rsidRPr="003A2B5B">
        <w:t xml:space="preserve">for </w:t>
      </w:r>
      <w:r w:rsidRPr="003A2B5B">
        <w:rPr>
          <w:i/>
          <w:iCs/>
        </w:rPr>
        <w:t>T</w:t>
      </w:r>
      <w:r w:rsidR="007F7D9D" w:rsidRPr="003A2B5B">
        <w:rPr>
          <w:i/>
          <w:iCs/>
        </w:rPr>
        <w:t>.</w:t>
      </w:r>
      <w:r w:rsidR="00A56AD6">
        <w:rPr>
          <w:i/>
          <w:iCs/>
        </w:rPr>
        <w:t> </w:t>
      </w:r>
      <w:proofErr w:type="spellStart"/>
      <w:r w:rsidRPr="003A2B5B">
        <w:rPr>
          <w:i/>
          <w:iCs/>
        </w:rPr>
        <w:t>turkestani</w:t>
      </w:r>
      <w:proofErr w:type="spellEnd"/>
      <w:r w:rsidRPr="003A2B5B">
        <w:rPr>
          <w:i/>
          <w:iCs/>
        </w:rPr>
        <w:t xml:space="preserve"> </w:t>
      </w:r>
      <w:r w:rsidRPr="003A2B5B">
        <w:t xml:space="preserve">remains unchanged as ‘Very Low’ on </w:t>
      </w:r>
      <w:r w:rsidR="001700C9" w:rsidRPr="003A2B5B">
        <w:t>this</w:t>
      </w:r>
      <w:r w:rsidRPr="003A2B5B">
        <w:t xml:space="preserve"> pathway, which achieves the ALOP for Australia (</w:t>
      </w:r>
      <w:r w:rsidR="00424D7F">
        <w:t>Table D</w:t>
      </w:r>
      <w:r w:rsidR="00967D2E" w:rsidRPr="003A2B5B">
        <w:t>.1</w:t>
      </w:r>
      <w:r w:rsidRPr="003A2B5B">
        <w:t>).</w:t>
      </w:r>
    </w:p>
    <w:p w14:paraId="667411A7" w14:textId="58EB75BA" w:rsidR="001660D3" w:rsidRPr="00D143DB" w:rsidRDefault="00803FC4" w:rsidP="001660D3">
      <w:r w:rsidRPr="003A2B5B">
        <w:t>As explained in note (a) under Table 4.1,</w:t>
      </w:r>
      <w:r w:rsidR="001660D3" w:rsidRPr="003A2B5B">
        <w:t xml:space="preserve"> future detection of </w:t>
      </w:r>
      <w:r w:rsidR="00AE7304" w:rsidRPr="003A2B5B">
        <w:rPr>
          <w:i/>
          <w:iCs/>
        </w:rPr>
        <w:t>A. </w:t>
      </w:r>
      <w:proofErr w:type="spellStart"/>
      <w:r w:rsidR="001660D3" w:rsidRPr="003A2B5B">
        <w:rPr>
          <w:i/>
          <w:iCs/>
        </w:rPr>
        <w:t>viennensis</w:t>
      </w:r>
      <w:proofErr w:type="spellEnd"/>
      <w:r w:rsidR="001660D3" w:rsidRPr="003A2B5B">
        <w:t xml:space="preserve"> </w:t>
      </w:r>
      <w:r w:rsidRPr="003A2B5B">
        <w:t xml:space="preserve">and/or </w:t>
      </w:r>
      <w:r w:rsidR="00AF415B" w:rsidRPr="003A2B5B">
        <w:rPr>
          <w:i/>
          <w:iCs/>
        </w:rPr>
        <w:t>T. </w:t>
      </w:r>
      <w:proofErr w:type="spellStart"/>
      <w:r w:rsidRPr="003A2B5B">
        <w:rPr>
          <w:i/>
          <w:iCs/>
        </w:rPr>
        <w:t>turkestani</w:t>
      </w:r>
      <w:proofErr w:type="spellEnd"/>
      <w:r w:rsidRPr="003A2B5B">
        <w:t xml:space="preserve"> </w:t>
      </w:r>
      <w:r w:rsidR="001660D3" w:rsidRPr="003A2B5B">
        <w:t>on th</w:t>
      </w:r>
      <w:r w:rsidRPr="003A2B5B">
        <w:t>is</w:t>
      </w:r>
      <w:r w:rsidR="001660D3" w:rsidRPr="003A2B5B">
        <w:t xml:space="preserve"> pathway will trigger the change in its likelihood of importation from ‘Moderate’ to ‘High’</w:t>
      </w:r>
      <w:r w:rsidRPr="003A2B5B">
        <w:t xml:space="preserve"> for </w:t>
      </w:r>
      <w:r w:rsidR="00AE7304" w:rsidRPr="003A2B5B">
        <w:rPr>
          <w:i/>
          <w:iCs/>
        </w:rPr>
        <w:t>A. </w:t>
      </w:r>
      <w:proofErr w:type="spellStart"/>
      <w:r w:rsidRPr="003A2B5B">
        <w:rPr>
          <w:i/>
          <w:iCs/>
        </w:rPr>
        <w:t>viennensis</w:t>
      </w:r>
      <w:proofErr w:type="spellEnd"/>
      <w:r w:rsidRPr="003A2B5B">
        <w:rPr>
          <w:i/>
          <w:iCs/>
        </w:rPr>
        <w:t xml:space="preserve"> </w:t>
      </w:r>
      <w:r w:rsidRPr="003A2B5B">
        <w:t xml:space="preserve">and/or from ‘Low’ to ‘High’ for </w:t>
      </w:r>
      <w:r w:rsidR="00AF415B" w:rsidRPr="003A2B5B">
        <w:rPr>
          <w:i/>
          <w:iCs/>
        </w:rPr>
        <w:t>T. </w:t>
      </w:r>
      <w:proofErr w:type="spellStart"/>
      <w:r w:rsidRPr="003A2B5B">
        <w:rPr>
          <w:i/>
          <w:iCs/>
        </w:rPr>
        <w:t>turkestani</w:t>
      </w:r>
      <w:proofErr w:type="spellEnd"/>
      <w:r w:rsidRPr="003A2B5B">
        <w:t xml:space="preserve"> </w:t>
      </w:r>
      <w:r w:rsidR="001660D3" w:rsidRPr="003A2B5B">
        <w:t>resulting in the URE be changed from</w:t>
      </w:r>
      <w:r w:rsidR="001660D3" w:rsidRPr="00D143DB">
        <w:t xml:space="preserve"> ‘Very </w:t>
      </w:r>
      <w:r w:rsidR="00F977F7">
        <w:t>L</w:t>
      </w:r>
      <w:r w:rsidR="001660D3" w:rsidRPr="00D143DB">
        <w:t>ow’ to ‘Low’ and the measures be re-introduced.</w:t>
      </w:r>
    </w:p>
    <w:p w14:paraId="6D34C7D2" w14:textId="6D051A61" w:rsidR="001660D3" w:rsidRPr="005143F4" w:rsidRDefault="006C5BD1" w:rsidP="006C5BD1">
      <w:pPr>
        <w:pStyle w:val="Heading5"/>
      </w:pPr>
      <w:r>
        <w:tab/>
      </w:r>
      <w:r w:rsidR="001660D3" w:rsidRPr="005143F4">
        <w:t>Jujube from China</w:t>
      </w:r>
    </w:p>
    <w:p w14:paraId="1CE2AD77" w14:textId="6058D470" w:rsidR="001660D3" w:rsidRPr="00D143DB" w:rsidRDefault="001660D3" w:rsidP="001660D3">
      <w:r w:rsidRPr="00D143DB">
        <w:t xml:space="preserve">There has been no trade </w:t>
      </w:r>
      <w:proofErr w:type="gramStart"/>
      <w:r w:rsidRPr="00D143DB">
        <w:t>as yet</w:t>
      </w:r>
      <w:proofErr w:type="gramEnd"/>
      <w:r w:rsidRPr="00D143DB">
        <w:t xml:space="preserve"> for jujube from China.</w:t>
      </w:r>
    </w:p>
    <w:p w14:paraId="24A67635" w14:textId="7084D9AA" w:rsidR="007E4393" w:rsidRPr="003A2B5B" w:rsidRDefault="007E4393" w:rsidP="007E4393">
      <w:r w:rsidRPr="003A2B5B">
        <w:rPr>
          <w:i/>
          <w:iCs/>
        </w:rPr>
        <w:t xml:space="preserve">Amphitetranychus </w:t>
      </w:r>
      <w:proofErr w:type="spellStart"/>
      <w:r w:rsidRPr="003A2B5B">
        <w:rPr>
          <w:i/>
          <w:iCs/>
        </w:rPr>
        <w:t>viennensis</w:t>
      </w:r>
      <w:proofErr w:type="spellEnd"/>
      <w:r w:rsidRPr="003A2B5B">
        <w:rPr>
          <w:i/>
          <w:iCs/>
        </w:rPr>
        <w:t xml:space="preserve"> </w:t>
      </w:r>
      <w:r w:rsidRPr="003A2B5B">
        <w:t xml:space="preserve">is </w:t>
      </w:r>
      <w:r w:rsidR="00213084" w:rsidRPr="003A2B5B">
        <w:t xml:space="preserve">assessed as being </w:t>
      </w:r>
      <w:r w:rsidRPr="003A2B5B">
        <w:t xml:space="preserve">associated with </w:t>
      </w:r>
      <w:r w:rsidR="00213084" w:rsidRPr="003A2B5B">
        <w:t>jujube</w:t>
      </w:r>
      <w:r w:rsidRPr="003A2B5B">
        <w:t xml:space="preserve"> from China pathway</w:t>
      </w:r>
      <w:r w:rsidRPr="003A2B5B">
        <w:rPr>
          <w:i/>
          <w:iCs/>
        </w:rPr>
        <w:t>.</w:t>
      </w:r>
    </w:p>
    <w:p w14:paraId="3F25708B" w14:textId="75F9A88C" w:rsidR="001660D3" w:rsidRPr="003A2B5B" w:rsidRDefault="001660D3" w:rsidP="001660D3">
      <w:r w:rsidRPr="003A2B5B">
        <w:t xml:space="preserve">The URE </w:t>
      </w:r>
      <w:r w:rsidR="002D7E7D" w:rsidRPr="003A2B5B">
        <w:t>and URE o</w:t>
      </w:r>
      <w:r w:rsidR="007E7122" w:rsidRPr="003A2B5B">
        <w:t xml:space="preserve">utcome </w:t>
      </w:r>
      <w:r w:rsidRPr="003A2B5B">
        <w:t xml:space="preserve">for </w:t>
      </w:r>
      <w:r w:rsidRPr="003A2B5B">
        <w:rPr>
          <w:i/>
          <w:iCs/>
        </w:rPr>
        <w:t>A</w:t>
      </w:r>
      <w:r w:rsidR="007E7122" w:rsidRPr="003A2B5B">
        <w:rPr>
          <w:i/>
          <w:iCs/>
        </w:rPr>
        <w:t>.</w:t>
      </w:r>
      <w:r w:rsidR="00A56AD6">
        <w:rPr>
          <w:i/>
          <w:iCs/>
        </w:rPr>
        <w:t> </w:t>
      </w:r>
      <w:proofErr w:type="spellStart"/>
      <w:r w:rsidRPr="003A2B5B">
        <w:rPr>
          <w:i/>
          <w:iCs/>
        </w:rPr>
        <w:t>viennensis</w:t>
      </w:r>
      <w:proofErr w:type="spellEnd"/>
      <w:r w:rsidRPr="003A2B5B">
        <w:t xml:space="preserve"> </w:t>
      </w:r>
      <w:r w:rsidR="003F65F5">
        <w:t xml:space="preserve">on this pathway </w:t>
      </w:r>
      <w:r w:rsidRPr="003A2B5B">
        <w:t xml:space="preserve">would be changed from ‘Low’, which does not achieve the ALOP for Australia, to ‘Very Low’, which achieves the ALOP for Australia. These changes in URE and URE outcome </w:t>
      </w:r>
      <w:r w:rsidR="00803FC4" w:rsidRPr="003A2B5B">
        <w:t xml:space="preserve">are </w:t>
      </w:r>
      <w:r w:rsidRPr="003A2B5B">
        <w:t>result</w:t>
      </w:r>
      <w:r w:rsidR="00803FC4" w:rsidRPr="003A2B5B">
        <w:t>ed</w:t>
      </w:r>
      <w:r w:rsidRPr="003A2B5B">
        <w:t xml:space="preserve"> from the change of the overall consequences rating from ‘Moderate’ to ‘Low’, even though the likelihood of spread </w:t>
      </w:r>
      <w:r w:rsidR="002F4D3B" w:rsidRPr="006B1856">
        <w:rPr>
          <w:color w:val="000000" w:themeColor="text1"/>
        </w:rPr>
        <w:t xml:space="preserve">would be </w:t>
      </w:r>
      <w:r w:rsidRPr="003A2B5B">
        <w:t>raised from ‘Moderate’ to High’ (</w:t>
      </w:r>
      <w:r w:rsidR="00424D7F">
        <w:t>Table D</w:t>
      </w:r>
      <w:r w:rsidR="00967D2E" w:rsidRPr="003A2B5B">
        <w:t>.1</w:t>
      </w:r>
      <w:r w:rsidRPr="003A2B5B">
        <w:t>).</w:t>
      </w:r>
    </w:p>
    <w:p w14:paraId="1A5B54D2" w14:textId="4D6BE772" w:rsidR="001660D3" w:rsidRPr="003A2B5B" w:rsidRDefault="001660D3" w:rsidP="001660D3">
      <w:r w:rsidRPr="003A2B5B">
        <w:t xml:space="preserve">As a result, specific risk management measures would be removed from this pathway for </w:t>
      </w:r>
      <w:r w:rsidRPr="003A2B5B">
        <w:rPr>
          <w:i/>
          <w:iCs/>
        </w:rPr>
        <w:t>A</w:t>
      </w:r>
      <w:r w:rsidR="007B634A" w:rsidRPr="003A2B5B">
        <w:rPr>
          <w:i/>
          <w:iCs/>
        </w:rPr>
        <w:t>.</w:t>
      </w:r>
      <w:r w:rsidR="00A56AD6">
        <w:rPr>
          <w:i/>
          <w:iCs/>
        </w:rPr>
        <w:t> </w:t>
      </w:r>
      <w:proofErr w:type="spellStart"/>
      <w:r w:rsidRPr="003A2B5B">
        <w:rPr>
          <w:i/>
          <w:iCs/>
        </w:rPr>
        <w:t>viennensis</w:t>
      </w:r>
      <w:proofErr w:type="spellEnd"/>
      <w:r w:rsidRPr="003A2B5B">
        <w:rPr>
          <w:i/>
          <w:iCs/>
        </w:rPr>
        <w:t xml:space="preserve">. </w:t>
      </w:r>
      <w:r w:rsidRPr="003A2B5B">
        <w:t xml:space="preserve">However, this removal is not expected to impact on the overall measures for </w:t>
      </w:r>
      <w:r w:rsidR="00855B86" w:rsidRPr="003A2B5B">
        <w:t>this pathway</w:t>
      </w:r>
      <w:r w:rsidR="007B634A" w:rsidRPr="003A2B5B">
        <w:t>. This is</w:t>
      </w:r>
      <w:r w:rsidRPr="003A2B5B">
        <w:t xml:space="preserve"> because the pathway still require</w:t>
      </w:r>
      <w:r w:rsidR="006D3853" w:rsidRPr="003A2B5B">
        <w:t>s</w:t>
      </w:r>
      <w:r w:rsidRPr="003A2B5B">
        <w:t xml:space="preserve"> risk management measures for other pests</w:t>
      </w:r>
      <w:r w:rsidR="00855B86" w:rsidRPr="003A2B5B">
        <w:t xml:space="preserve">, such as </w:t>
      </w:r>
      <w:r w:rsidR="00281F97" w:rsidRPr="003A2B5B">
        <w:t>mealybugs and thrips</w:t>
      </w:r>
      <w:r w:rsidR="00855B86" w:rsidRPr="003A2B5B">
        <w:t>,</w:t>
      </w:r>
      <w:r w:rsidRPr="003A2B5B">
        <w:t xml:space="preserve"> that are </w:t>
      </w:r>
      <w:r w:rsidR="00855B86" w:rsidRPr="003A2B5B">
        <w:t xml:space="preserve">the same measures as those </w:t>
      </w:r>
      <w:r w:rsidRPr="003A2B5B">
        <w:t xml:space="preserve">required for </w:t>
      </w:r>
      <w:r w:rsidRPr="003A2B5B">
        <w:rPr>
          <w:i/>
          <w:iCs/>
        </w:rPr>
        <w:t>A</w:t>
      </w:r>
      <w:r w:rsidR="00D6468A" w:rsidRPr="003A2B5B">
        <w:rPr>
          <w:i/>
          <w:iCs/>
        </w:rPr>
        <w:t>.</w:t>
      </w:r>
      <w:r w:rsidR="00A56AD6">
        <w:rPr>
          <w:i/>
          <w:iCs/>
        </w:rPr>
        <w:t> </w:t>
      </w:r>
      <w:proofErr w:type="spellStart"/>
      <w:r w:rsidRPr="003A2B5B">
        <w:rPr>
          <w:i/>
          <w:iCs/>
        </w:rPr>
        <w:t>viennensis</w:t>
      </w:r>
      <w:proofErr w:type="spellEnd"/>
      <w:r w:rsidRPr="003A2B5B">
        <w:t>.</w:t>
      </w:r>
    </w:p>
    <w:p w14:paraId="3CD1CB57" w14:textId="3317EC49" w:rsidR="001660D3" w:rsidRPr="00D143DB" w:rsidRDefault="00803FC4" w:rsidP="001660D3">
      <w:r w:rsidRPr="00D143DB">
        <w:t xml:space="preserve">As explained in note (a) under Table 4.1, </w:t>
      </w:r>
      <w:r w:rsidR="001660D3" w:rsidRPr="00D143DB">
        <w:t xml:space="preserve">future detection of </w:t>
      </w:r>
      <w:r w:rsidR="00AE7304" w:rsidRPr="00D143DB">
        <w:rPr>
          <w:i/>
          <w:iCs/>
        </w:rPr>
        <w:t>A. </w:t>
      </w:r>
      <w:proofErr w:type="spellStart"/>
      <w:r w:rsidR="001660D3" w:rsidRPr="00D143DB">
        <w:rPr>
          <w:i/>
          <w:iCs/>
        </w:rPr>
        <w:t>viennensis</w:t>
      </w:r>
      <w:proofErr w:type="spellEnd"/>
      <w:r w:rsidR="001660D3" w:rsidRPr="00D143DB">
        <w:t xml:space="preserve"> on this pathway will trigger the change in its likelihood of importation from ‘Moderate’ to ‘High’, resulting in the URE be changed from ‘Very </w:t>
      </w:r>
      <w:r w:rsidR="00F977F7">
        <w:t>L</w:t>
      </w:r>
      <w:r w:rsidR="001660D3" w:rsidRPr="00D143DB">
        <w:t>ow’ to ‘Low’ and the measures be re-introduced.</w:t>
      </w:r>
    </w:p>
    <w:p w14:paraId="57729448" w14:textId="5BCB7553" w:rsidR="001660D3" w:rsidRPr="005143F4" w:rsidRDefault="006C5BD1" w:rsidP="006C5BD1">
      <w:pPr>
        <w:pStyle w:val="Heading5"/>
      </w:pPr>
      <w:r>
        <w:tab/>
      </w:r>
      <w:r w:rsidR="001660D3" w:rsidRPr="005143F4">
        <w:t>Strawberry from Japan</w:t>
      </w:r>
    </w:p>
    <w:p w14:paraId="61AF7987" w14:textId="663AE1A3" w:rsidR="001660D3" w:rsidRPr="006B1856" w:rsidRDefault="001660D3" w:rsidP="001660D3">
      <w:pPr>
        <w:rPr>
          <w:color w:val="000000" w:themeColor="text1"/>
        </w:rPr>
      </w:pPr>
      <w:r w:rsidRPr="00D143DB">
        <w:t xml:space="preserve">There </w:t>
      </w:r>
      <w:r w:rsidR="00F12102">
        <w:t>has</w:t>
      </w:r>
      <w:r w:rsidRPr="00D143DB">
        <w:t xml:space="preserve"> </w:t>
      </w:r>
      <w:r w:rsidRPr="006B1856">
        <w:rPr>
          <w:color w:val="000000" w:themeColor="text1"/>
        </w:rPr>
        <w:t xml:space="preserve">been </w:t>
      </w:r>
      <w:r w:rsidR="002F4D3B" w:rsidRPr="006B1856">
        <w:rPr>
          <w:color w:val="000000" w:themeColor="text1"/>
        </w:rPr>
        <w:t xml:space="preserve">a </w:t>
      </w:r>
      <w:r w:rsidRPr="006B1856">
        <w:rPr>
          <w:color w:val="000000" w:themeColor="text1"/>
        </w:rPr>
        <w:t xml:space="preserve">very small volume of trade </w:t>
      </w:r>
      <w:r w:rsidR="00B476D9" w:rsidRPr="006B1856">
        <w:rPr>
          <w:color w:val="000000" w:themeColor="text1"/>
        </w:rPr>
        <w:t xml:space="preserve">for </w:t>
      </w:r>
      <w:r w:rsidRPr="006B1856">
        <w:rPr>
          <w:color w:val="000000" w:themeColor="text1"/>
        </w:rPr>
        <w:t>this pathway.</w:t>
      </w:r>
    </w:p>
    <w:p w14:paraId="23D6150C" w14:textId="6266B5F1" w:rsidR="001660D3" w:rsidRPr="003A2B5B" w:rsidRDefault="007E4393" w:rsidP="001660D3">
      <w:r w:rsidRPr="006B1856">
        <w:rPr>
          <w:i/>
          <w:iCs/>
          <w:color w:val="000000" w:themeColor="text1"/>
        </w:rPr>
        <w:t xml:space="preserve">Amphitetranychus </w:t>
      </w:r>
      <w:proofErr w:type="spellStart"/>
      <w:r w:rsidRPr="006B1856">
        <w:rPr>
          <w:i/>
          <w:iCs/>
          <w:color w:val="000000" w:themeColor="text1"/>
        </w:rPr>
        <w:t>viennensis</w:t>
      </w:r>
      <w:proofErr w:type="spellEnd"/>
      <w:r w:rsidRPr="006B1856">
        <w:rPr>
          <w:i/>
          <w:iCs/>
          <w:color w:val="000000" w:themeColor="text1"/>
        </w:rPr>
        <w:t xml:space="preserve">, </w:t>
      </w:r>
      <w:proofErr w:type="spellStart"/>
      <w:r w:rsidRPr="006B1856">
        <w:rPr>
          <w:i/>
          <w:iCs/>
          <w:color w:val="000000" w:themeColor="text1"/>
        </w:rPr>
        <w:t>Eotetranychus</w:t>
      </w:r>
      <w:proofErr w:type="spellEnd"/>
      <w:r w:rsidRPr="006B1856">
        <w:rPr>
          <w:i/>
          <w:iCs/>
          <w:color w:val="000000" w:themeColor="text1"/>
        </w:rPr>
        <w:t xml:space="preserve"> </w:t>
      </w:r>
      <w:proofErr w:type="spellStart"/>
      <w:r w:rsidRPr="006B1856">
        <w:rPr>
          <w:i/>
          <w:iCs/>
          <w:color w:val="000000" w:themeColor="text1"/>
        </w:rPr>
        <w:t>smithi</w:t>
      </w:r>
      <w:proofErr w:type="spellEnd"/>
      <w:r w:rsidRPr="006B1856">
        <w:rPr>
          <w:i/>
          <w:iCs/>
          <w:color w:val="000000" w:themeColor="text1"/>
        </w:rPr>
        <w:t xml:space="preserve">, </w:t>
      </w:r>
      <w:r w:rsidR="00AE7304" w:rsidRPr="006B1856">
        <w:rPr>
          <w:i/>
          <w:iCs/>
          <w:color w:val="000000" w:themeColor="text1"/>
        </w:rPr>
        <w:t>E. </w:t>
      </w:r>
      <w:r w:rsidRPr="006B1856">
        <w:rPr>
          <w:i/>
          <w:iCs/>
          <w:color w:val="000000" w:themeColor="text1"/>
        </w:rPr>
        <w:t xml:space="preserve">asiaticus </w:t>
      </w:r>
      <w:r w:rsidRPr="006B1856">
        <w:rPr>
          <w:rFonts w:eastAsia="Times New Roman" w:cs="Calibri"/>
          <w:color w:val="000000" w:themeColor="text1"/>
          <w:lang w:eastAsia="en-AU"/>
        </w:rPr>
        <w:t>(now =</w:t>
      </w:r>
      <w:r w:rsidRPr="006B1856">
        <w:rPr>
          <w:rFonts w:eastAsia="Times New Roman" w:cs="Calibri"/>
          <w:i/>
          <w:iCs/>
          <w:color w:val="000000" w:themeColor="text1"/>
          <w:lang w:eastAsia="en-AU"/>
        </w:rPr>
        <w:t xml:space="preserve"> </w:t>
      </w:r>
      <w:r w:rsidR="00AE7304" w:rsidRPr="006B1856">
        <w:rPr>
          <w:rFonts w:eastAsia="Times New Roman" w:cs="Calibri"/>
          <w:i/>
          <w:iCs/>
          <w:color w:val="000000" w:themeColor="text1"/>
          <w:lang w:eastAsia="en-AU"/>
        </w:rPr>
        <w:t>E. </w:t>
      </w:r>
      <w:proofErr w:type="spellStart"/>
      <w:r w:rsidRPr="006B1856">
        <w:rPr>
          <w:rFonts w:eastAsia="Times New Roman" w:cs="Calibri"/>
          <w:i/>
          <w:iCs/>
          <w:color w:val="000000" w:themeColor="text1"/>
          <w:lang w:eastAsia="en-AU"/>
        </w:rPr>
        <w:t>sexmaculatus</w:t>
      </w:r>
      <w:proofErr w:type="spellEnd"/>
      <w:r w:rsidRPr="006B1856">
        <w:rPr>
          <w:rFonts w:eastAsia="Times New Roman" w:cs="Calibri"/>
          <w:color w:val="000000" w:themeColor="text1"/>
          <w:lang w:eastAsia="en-AU"/>
        </w:rPr>
        <w:t>)</w:t>
      </w:r>
      <w:r w:rsidRPr="006B1856">
        <w:rPr>
          <w:i/>
          <w:iCs/>
          <w:color w:val="000000" w:themeColor="text1"/>
        </w:rPr>
        <w:t xml:space="preserve">, </w:t>
      </w:r>
      <w:r w:rsidR="00AE7304" w:rsidRPr="006B1856">
        <w:rPr>
          <w:i/>
          <w:iCs/>
          <w:color w:val="000000" w:themeColor="text1"/>
        </w:rPr>
        <w:t>E. </w:t>
      </w:r>
      <w:proofErr w:type="spellStart"/>
      <w:r w:rsidRPr="006B1856">
        <w:rPr>
          <w:i/>
          <w:iCs/>
          <w:color w:val="000000" w:themeColor="text1"/>
        </w:rPr>
        <w:t>geniculatus</w:t>
      </w:r>
      <w:proofErr w:type="spellEnd"/>
      <w:r w:rsidRPr="006B1856">
        <w:rPr>
          <w:i/>
          <w:iCs/>
          <w:color w:val="000000" w:themeColor="text1"/>
        </w:rPr>
        <w:t xml:space="preserve"> </w:t>
      </w:r>
      <w:r w:rsidRPr="006B1856">
        <w:rPr>
          <w:color w:val="000000" w:themeColor="text1"/>
        </w:rPr>
        <w:t>and</w:t>
      </w:r>
      <w:r w:rsidRPr="006B1856">
        <w:rPr>
          <w:i/>
          <w:iCs/>
          <w:color w:val="000000" w:themeColor="text1"/>
        </w:rPr>
        <w:t xml:space="preserve"> </w:t>
      </w:r>
      <w:proofErr w:type="spellStart"/>
      <w:r w:rsidRPr="006B1856">
        <w:rPr>
          <w:i/>
          <w:iCs/>
          <w:color w:val="000000" w:themeColor="text1"/>
        </w:rPr>
        <w:t>Tetranychus</w:t>
      </w:r>
      <w:proofErr w:type="spellEnd"/>
      <w:r w:rsidRPr="006B1856">
        <w:rPr>
          <w:i/>
          <w:iCs/>
          <w:color w:val="000000" w:themeColor="text1"/>
        </w:rPr>
        <w:t xml:space="preserve"> </w:t>
      </w:r>
      <w:proofErr w:type="spellStart"/>
      <w:r w:rsidRPr="006B1856">
        <w:rPr>
          <w:i/>
          <w:iCs/>
          <w:color w:val="000000" w:themeColor="text1"/>
        </w:rPr>
        <w:t>kanzawai</w:t>
      </w:r>
      <w:proofErr w:type="spellEnd"/>
      <w:r w:rsidRPr="006B1856">
        <w:rPr>
          <w:i/>
          <w:iCs/>
          <w:color w:val="000000" w:themeColor="text1"/>
        </w:rPr>
        <w:t xml:space="preserve"> </w:t>
      </w:r>
      <w:r w:rsidRPr="006B1856">
        <w:rPr>
          <w:color w:val="000000" w:themeColor="text1"/>
        </w:rPr>
        <w:t xml:space="preserve">are </w:t>
      </w:r>
      <w:r w:rsidR="00574CAC" w:rsidRPr="006B1856">
        <w:rPr>
          <w:color w:val="000000" w:themeColor="text1"/>
        </w:rPr>
        <w:t xml:space="preserve">assessed as being </w:t>
      </w:r>
      <w:r w:rsidRPr="006B1856">
        <w:rPr>
          <w:color w:val="000000" w:themeColor="text1"/>
        </w:rPr>
        <w:t>associated with strawberry from Japan pathway</w:t>
      </w:r>
      <w:r w:rsidRPr="006B1856">
        <w:rPr>
          <w:i/>
          <w:iCs/>
          <w:color w:val="000000" w:themeColor="text1"/>
        </w:rPr>
        <w:t>.</w:t>
      </w:r>
      <w:r w:rsidR="009C2F41" w:rsidRPr="006B1856">
        <w:rPr>
          <w:i/>
          <w:iCs/>
          <w:color w:val="000000" w:themeColor="text1"/>
        </w:rPr>
        <w:t xml:space="preserve"> </w:t>
      </w:r>
      <w:proofErr w:type="spellStart"/>
      <w:r w:rsidR="00744331" w:rsidRPr="006B1856">
        <w:rPr>
          <w:i/>
          <w:iCs/>
          <w:color w:val="000000" w:themeColor="text1"/>
        </w:rPr>
        <w:t>E</w:t>
      </w:r>
      <w:r w:rsidR="008B7D2B" w:rsidRPr="006B1856">
        <w:rPr>
          <w:i/>
          <w:iCs/>
          <w:color w:val="000000" w:themeColor="text1"/>
        </w:rPr>
        <w:t>otetranychus</w:t>
      </w:r>
      <w:proofErr w:type="spellEnd"/>
      <w:r w:rsidR="00744331" w:rsidRPr="006B1856">
        <w:rPr>
          <w:i/>
          <w:iCs/>
          <w:color w:val="000000" w:themeColor="text1"/>
        </w:rPr>
        <w:t xml:space="preserve"> asiaticus </w:t>
      </w:r>
      <w:r w:rsidR="00744331" w:rsidRPr="006B1856">
        <w:rPr>
          <w:rFonts w:eastAsia="Times New Roman" w:cs="Calibri"/>
          <w:color w:val="000000" w:themeColor="text1"/>
          <w:lang w:eastAsia="en-AU"/>
        </w:rPr>
        <w:t>(now =</w:t>
      </w:r>
      <w:r w:rsidR="00744331" w:rsidRPr="006B1856">
        <w:rPr>
          <w:rFonts w:eastAsia="Times New Roman" w:cs="Calibri"/>
          <w:i/>
          <w:iCs/>
          <w:color w:val="000000" w:themeColor="text1"/>
          <w:lang w:eastAsia="en-AU"/>
        </w:rPr>
        <w:t xml:space="preserve"> E. </w:t>
      </w:r>
      <w:proofErr w:type="spellStart"/>
      <w:r w:rsidR="00744331" w:rsidRPr="006B1856">
        <w:rPr>
          <w:rFonts w:eastAsia="Times New Roman" w:cs="Calibri"/>
          <w:i/>
          <w:iCs/>
          <w:color w:val="000000" w:themeColor="text1"/>
          <w:lang w:eastAsia="en-AU"/>
        </w:rPr>
        <w:t>sexmaculatus</w:t>
      </w:r>
      <w:proofErr w:type="spellEnd"/>
      <w:r w:rsidR="00744331" w:rsidRPr="006B1856">
        <w:rPr>
          <w:rFonts w:eastAsia="Times New Roman" w:cs="Calibri"/>
          <w:color w:val="000000" w:themeColor="text1"/>
          <w:lang w:eastAsia="en-AU"/>
        </w:rPr>
        <w:t>)</w:t>
      </w:r>
      <w:r w:rsidR="008B7D2B" w:rsidRPr="006B1856">
        <w:rPr>
          <w:rFonts w:eastAsia="Times New Roman" w:cs="Calibri"/>
          <w:color w:val="000000" w:themeColor="text1"/>
          <w:lang w:eastAsia="en-AU"/>
        </w:rPr>
        <w:t xml:space="preserve"> is no longer a quarantine pest for Australia. </w:t>
      </w:r>
      <w:r w:rsidR="001660D3" w:rsidRPr="006B1856">
        <w:rPr>
          <w:color w:val="000000" w:themeColor="text1"/>
        </w:rPr>
        <w:t xml:space="preserve">The URE </w:t>
      </w:r>
      <w:r w:rsidR="009C2F41" w:rsidRPr="006B1856">
        <w:rPr>
          <w:color w:val="000000" w:themeColor="text1"/>
        </w:rPr>
        <w:t xml:space="preserve">and URE outcome </w:t>
      </w:r>
      <w:r w:rsidR="008B7D2B" w:rsidRPr="006B1856">
        <w:rPr>
          <w:color w:val="000000" w:themeColor="text1"/>
        </w:rPr>
        <w:t xml:space="preserve">for the </w:t>
      </w:r>
      <w:r w:rsidR="000E624D" w:rsidRPr="006B1856">
        <w:rPr>
          <w:color w:val="000000" w:themeColor="text1"/>
        </w:rPr>
        <w:t xml:space="preserve">4 quarantine tetranychid species on this pathway </w:t>
      </w:r>
      <w:r w:rsidR="001660D3" w:rsidRPr="006B1856">
        <w:rPr>
          <w:color w:val="000000" w:themeColor="text1"/>
        </w:rPr>
        <w:t xml:space="preserve">would be changed from ‘Low’, which does not achieve the ALOP for Australia, to ‘Very Low’, which achieves the ALOP for Australia. These changes to URE and URE outcome result from the change of the overall consequences rating from ‘Moderate’ to ‘Low’, even though the likelihood of spread </w:t>
      </w:r>
      <w:r w:rsidR="002F4D3B" w:rsidRPr="006B1856">
        <w:rPr>
          <w:color w:val="000000" w:themeColor="text1"/>
        </w:rPr>
        <w:t xml:space="preserve">would be </w:t>
      </w:r>
      <w:r w:rsidR="001660D3" w:rsidRPr="006B1856">
        <w:rPr>
          <w:color w:val="000000" w:themeColor="text1"/>
        </w:rPr>
        <w:t xml:space="preserve">raised </w:t>
      </w:r>
      <w:r w:rsidR="001660D3" w:rsidRPr="003A2B5B">
        <w:t>from ‘Moderate’ to ‘High’ (</w:t>
      </w:r>
      <w:r w:rsidR="00424D7F">
        <w:t>Table D</w:t>
      </w:r>
      <w:r w:rsidR="00967D2E" w:rsidRPr="003A2B5B">
        <w:t>.1</w:t>
      </w:r>
      <w:r w:rsidR="001660D3" w:rsidRPr="003A2B5B">
        <w:t>).</w:t>
      </w:r>
    </w:p>
    <w:p w14:paraId="66F24180" w14:textId="6D2259C7" w:rsidR="001660D3" w:rsidRPr="00D143DB" w:rsidRDefault="001660D3" w:rsidP="001660D3">
      <w:r w:rsidRPr="003A2B5B">
        <w:t>As a result, specific risk management measures would be removed for the 4</w:t>
      </w:r>
      <w:r w:rsidR="00170C6D">
        <w:t xml:space="preserve"> </w:t>
      </w:r>
      <w:r w:rsidR="00B77710">
        <w:t>quarantine</w:t>
      </w:r>
      <w:r w:rsidRPr="003A2B5B">
        <w:t xml:space="preserve"> tetranychid species associated with this pathway</w:t>
      </w:r>
      <w:r w:rsidRPr="003A2B5B">
        <w:rPr>
          <w:i/>
          <w:iCs/>
        </w:rPr>
        <w:t xml:space="preserve">. </w:t>
      </w:r>
      <w:r w:rsidRPr="003A2B5B">
        <w:t>However, this removal is not expected to impact on the overall</w:t>
      </w:r>
      <w:r w:rsidRPr="00D143DB">
        <w:t xml:space="preserve"> measures for this pathway</w:t>
      </w:r>
      <w:r w:rsidR="00E301E6">
        <w:t>. This is</w:t>
      </w:r>
      <w:r w:rsidRPr="00D143DB">
        <w:t xml:space="preserve"> because the pathway still requires risk </w:t>
      </w:r>
      <w:r w:rsidRPr="00D143DB">
        <w:lastRenderedPageBreak/>
        <w:t>management measures for other pests</w:t>
      </w:r>
      <w:r w:rsidR="00795221" w:rsidRPr="00D143DB">
        <w:t xml:space="preserve">, such as </w:t>
      </w:r>
      <w:r w:rsidR="00281F97" w:rsidRPr="00D143DB">
        <w:t>thrips</w:t>
      </w:r>
      <w:r w:rsidR="00795221" w:rsidRPr="00D143DB">
        <w:t>,</w:t>
      </w:r>
      <w:r w:rsidRPr="00D143DB">
        <w:t xml:space="preserve"> that are the same measures </w:t>
      </w:r>
      <w:r w:rsidR="00795221" w:rsidRPr="00D143DB">
        <w:t xml:space="preserve">as those </w:t>
      </w:r>
      <w:r w:rsidRPr="00D143DB">
        <w:t>required for these 4 tetranychid species.</w:t>
      </w:r>
    </w:p>
    <w:p w14:paraId="76C7CB06" w14:textId="7F4D1C9B" w:rsidR="001660D3" w:rsidRPr="00D143DB" w:rsidRDefault="00803FC4" w:rsidP="001660D3">
      <w:r w:rsidRPr="00D143DB">
        <w:t>As explained in note (a) under Table 4.1,</w:t>
      </w:r>
      <w:r w:rsidR="001660D3" w:rsidRPr="00D143DB">
        <w:t xml:space="preserve"> future detection of </w:t>
      </w:r>
      <w:r w:rsidR="001660D3" w:rsidRPr="00D143DB">
        <w:rPr>
          <w:i/>
          <w:iCs/>
        </w:rPr>
        <w:t>A</w:t>
      </w:r>
      <w:r w:rsidR="00E301E6">
        <w:rPr>
          <w:i/>
          <w:iCs/>
        </w:rPr>
        <w:t>.</w:t>
      </w:r>
      <w:r w:rsidR="00A56AD6">
        <w:rPr>
          <w:i/>
          <w:iCs/>
        </w:rPr>
        <w:t> </w:t>
      </w:r>
      <w:proofErr w:type="spellStart"/>
      <w:r w:rsidR="001660D3" w:rsidRPr="00D143DB">
        <w:rPr>
          <w:i/>
          <w:iCs/>
        </w:rPr>
        <w:t>viennensis</w:t>
      </w:r>
      <w:proofErr w:type="spellEnd"/>
      <w:r w:rsidR="001660D3" w:rsidRPr="00D143DB">
        <w:rPr>
          <w:i/>
          <w:iCs/>
        </w:rPr>
        <w:t>, E</w:t>
      </w:r>
      <w:r w:rsidR="00E301E6">
        <w:rPr>
          <w:i/>
          <w:iCs/>
        </w:rPr>
        <w:t>.</w:t>
      </w:r>
      <w:r w:rsidR="00A56AD6">
        <w:rPr>
          <w:i/>
          <w:iCs/>
        </w:rPr>
        <w:t> </w:t>
      </w:r>
      <w:proofErr w:type="spellStart"/>
      <w:r w:rsidR="001660D3" w:rsidRPr="00D143DB">
        <w:rPr>
          <w:i/>
          <w:iCs/>
        </w:rPr>
        <w:t>smithi</w:t>
      </w:r>
      <w:proofErr w:type="spellEnd"/>
      <w:r w:rsidR="001660D3" w:rsidRPr="00D143DB">
        <w:rPr>
          <w:i/>
          <w:iCs/>
        </w:rPr>
        <w:t xml:space="preserve">, </w:t>
      </w:r>
      <w:r w:rsidR="00AE7304" w:rsidRPr="00D143DB">
        <w:rPr>
          <w:i/>
          <w:iCs/>
        </w:rPr>
        <w:t>E. </w:t>
      </w:r>
      <w:proofErr w:type="spellStart"/>
      <w:r w:rsidR="001660D3" w:rsidRPr="00D143DB">
        <w:rPr>
          <w:i/>
          <w:iCs/>
        </w:rPr>
        <w:t>geniculatus</w:t>
      </w:r>
      <w:proofErr w:type="spellEnd"/>
      <w:r w:rsidR="001660D3" w:rsidRPr="00D143DB">
        <w:rPr>
          <w:i/>
          <w:iCs/>
        </w:rPr>
        <w:t xml:space="preserve"> </w:t>
      </w:r>
      <w:r w:rsidR="00A8363C">
        <w:t>and/</w:t>
      </w:r>
      <w:r w:rsidR="001660D3" w:rsidRPr="00D143DB">
        <w:t>or</w:t>
      </w:r>
      <w:r w:rsidR="001660D3" w:rsidRPr="00D143DB">
        <w:rPr>
          <w:i/>
          <w:iCs/>
        </w:rPr>
        <w:t xml:space="preserve"> T</w:t>
      </w:r>
      <w:r w:rsidR="00A8363C">
        <w:rPr>
          <w:i/>
          <w:iCs/>
        </w:rPr>
        <w:t>.</w:t>
      </w:r>
      <w:r w:rsidR="00A56AD6">
        <w:rPr>
          <w:i/>
          <w:iCs/>
        </w:rPr>
        <w:t> </w:t>
      </w:r>
      <w:proofErr w:type="spellStart"/>
      <w:r w:rsidR="001660D3" w:rsidRPr="00D143DB">
        <w:rPr>
          <w:i/>
          <w:iCs/>
        </w:rPr>
        <w:t>kanzawai</w:t>
      </w:r>
      <w:proofErr w:type="spellEnd"/>
      <w:r w:rsidR="001660D3" w:rsidRPr="00D143DB">
        <w:t xml:space="preserve"> on this pathway will trigger the change in their likelihood of importation from ‘Moderate’ to ‘High’, resulting in the URE be changed from ‘Very </w:t>
      </w:r>
      <w:r w:rsidR="00F977F7">
        <w:t>L</w:t>
      </w:r>
      <w:r w:rsidR="001660D3" w:rsidRPr="00D143DB">
        <w:t>ow’ to ‘Low’ and the measures be re-introduced.</w:t>
      </w:r>
    </w:p>
    <w:p w14:paraId="69C4AB39" w14:textId="2760DE8D" w:rsidR="001660D3" w:rsidRDefault="00680B5E" w:rsidP="00A56AD6">
      <w:pPr>
        <w:pStyle w:val="Heading4"/>
      </w:pPr>
      <w:r>
        <w:t>P</w:t>
      </w:r>
      <w:r w:rsidR="001660D3" w:rsidRPr="00FA1AC7">
        <w:t>athway</w:t>
      </w:r>
      <w:r w:rsidR="001660D3">
        <w:t>s</w:t>
      </w:r>
      <w:r w:rsidR="001660D3" w:rsidRPr="00FA1AC7">
        <w:t xml:space="preserve"> with URE outcome </w:t>
      </w:r>
      <w:r w:rsidR="001660D3">
        <w:t>for spider mites un</w:t>
      </w:r>
      <w:r w:rsidR="001660D3" w:rsidRPr="00FA1AC7">
        <w:t xml:space="preserve">changed </w:t>
      </w:r>
      <w:r w:rsidR="00917FD6">
        <w:t xml:space="preserve">(i.e., </w:t>
      </w:r>
      <w:r w:rsidR="001660D3">
        <w:t xml:space="preserve">remaining as </w:t>
      </w:r>
      <w:r w:rsidR="000B511A">
        <w:t xml:space="preserve">either </w:t>
      </w:r>
      <w:r w:rsidR="001660D3" w:rsidRPr="00FA1AC7">
        <w:t xml:space="preserve">achieving </w:t>
      </w:r>
      <w:r w:rsidR="001660D3">
        <w:t>or</w:t>
      </w:r>
      <w:r w:rsidR="001660D3" w:rsidRPr="00FA1AC7">
        <w:t xml:space="preserve"> not achieving the ALOP for Australia</w:t>
      </w:r>
      <w:r w:rsidR="00917FD6">
        <w:t>)</w:t>
      </w:r>
    </w:p>
    <w:p w14:paraId="38E9A843" w14:textId="4C4F599F" w:rsidR="001660D3" w:rsidRPr="003A2B5B" w:rsidRDefault="001660D3" w:rsidP="001660D3">
      <w:r w:rsidRPr="00D143DB">
        <w:t xml:space="preserve">Where the URE outcome for tetranychid species remain unchanged as not achieving the ALOP </w:t>
      </w:r>
      <w:r w:rsidRPr="003A2B5B">
        <w:t>for Australia, specific risk management measures for the species will continue to be required for the respective commodity/country pathways.</w:t>
      </w:r>
    </w:p>
    <w:p w14:paraId="76E8E429" w14:textId="6CE9A700" w:rsidR="001660D3" w:rsidRDefault="007112A7" w:rsidP="001660D3">
      <w:r w:rsidRPr="0068649A">
        <w:rPr>
          <w:color w:val="000000" w:themeColor="text1"/>
        </w:rPr>
        <w:t>The 1</w:t>
      </w:r>
      <w:r w:rsidR="00752F4A">
        <w:rPr>
          <w:color w:val="000000" w:themeColor="text1"/>
        </w:rPr>
        <w:t>1</w:t>
      </w:r>
      <w:r w:rsidRPr="0068649A">
        <w:rPr>
          <w:color w:val="000000" w:themeColor="text1"/>
        </w:rPr>
        <w:t xml:space="preserve"> c</w:t>
      </w:r>
      <w:r w:rsidR="001660D3" w:rsidRPr="0068649A">
        <w:rPr>
          <w:color w:val="000000" w:themeColor="text1"/>
        </w:rPr>
        <w:t>ommodity</w:t>
      </w:r>
      <w:r w:rsidR="001660D3" w:rsidRPr="003A2B5B">
        <w:t>/country pathway</w:t>
      </w:r>
      <w:r w:rsidR="00306F48">
        <w:t>s</w:t>
      </w:r>
      <w:r w:rsidR="001660D3" w:rsidRPr="003A2B5B">
        <w:t xml:space="preserve"> for which the URE outcome </w:t>
      </w:r>
      <w:r w:rsidR="00306F48">
        <w:t xml:space="preserve">of associated tetranychid species </w:t>
      </w:r>
      <w:r w:rsidR="001660D3" w:rsidRPr="003A2B5B">
        <w:t xml:space="preserve">will remain unchanged as not achieving the ALOP for Australia </w:t>
      </w:r>
      <w:proofErr w:type="gramStart"/>
      <w:r w:rsidR="001660D3" w:rsidRPr="003A2B5B">
        <w:t>as a result of</w:t>
      </w:r>
      <w:proofErr w:type="gramEnd"/>
      <w:r w:rsidR="001660D3" w:rsidRPr="003A2B5B">
        <w:t xml:space="preserve"> the application of the proposed ratings include banana from the Philippine</w:t>
      </w:r>
      <w:r w:rsidR="001D0D83" w:rsidRPr="003A2B5B">
        <w:t>s</w:t>
      </w:r>
      <w:r w:rsidR="001660D3" w:rsidRPr="003A2B5B">
        <w:t xml:space="preserve">, apple from China, </w:t>
      </w:r>
      <w:r w:rsidR="00076EBD" w:rsidRPr="003A2B5B">
        <w:t xml:space="preserve">table </w:t>
      </w:r>
      <w:r w:rsidR="001660D3" w:rsidRPr="003A2B5B">
        <w:t>grapes from China, India, Japan and Mexico, mangosteen from Indonesia, dates from MENA</w:t>
      </w:r>
      <w:r w:rsidR="004E3508" w:rsidRPr="003A2B5B">
        <w:t>,</w:t>
      </w:r>
      <w:r w:rsidR="001660D3" w:rsidRPr="003A2B5B">
        <w:t xml:space="preserve"> avocado from Chile</w:t>
      </w:r>
      <w:r w:rsidR="004C1F51" w:rsidRPr="003A2B5B">
        <w:t>, apple from the USA and okra from India</w:t>
      </w:r>
      <w:r w:rsidR="00075DFC" w:rsidRPr="003A2B5B">
        <w:t xml:space="preserve"> (</w:t>
      </w:r>
      <w:r w:rsidR="00424D7F">
        <w:t>Table D</w:t>
      </w:r>
      <w:r w:rsidR="00075DFC" w:rsidRPr="003A2B5B">
        <w:t>.2)</w:t>
      </w:r>
      <w:r w:rsidR="001660D3" w:rsidRPr="003A2B5B">
        <w:t>.</w:t>
      </w:r>
    </w:p>
    <w:p w14:paraId="0475B8D0" w14:textId="13C59BE4" w:rsidR="00940352" w:rsidRPr="00752F4A" w:rsidRDefault="00940352" w:rsidP="001660D3">
      <w:pPr>
        <w:rPr>
          <w:color w:val="000000" w:themeColor="text1"/>
        </w:rPr>
      </w:pPr>
      <w:r w:rsidRPr="00752F4A">
        <w:rPr>
          <w:color w:val="000000" w:themeColor="text1"/>
        </w:rPr>
        <w:t xml:space="preserve">The commodity/country pathway for which the URE outcome of associated tetranychid species will remain unchanged as achieving the ALOP for Australia </w:t>
      </w:r>
      <w:proofErr w:type="gramStart"/>
      <w:r w:rsidRPr="00752F4A">
        <w:rPr>
          <w:color w:val="000000" w:themeColor="text1"/>
        </w:rPr>
        <w:t>as a result of</w:t>
      </w:r>
      <w:proofErr w:type="gramEnd"/>
      <w:r w:rsidRPr="00752F4A">
        <w:rPr>
          <w:color w:val="000000" w:themeColor="text1"/>
        </w:rPr>
        <w:t xml:space="preserve"> the application of the proposed ratings is Persian lime</w:t>
      </w:r>
      <w:r w:rsidR="004D3B11" w:rsidRPr="00752F4A">
        <w:rPr>
          <w:color w:val="000000" w:themeColor="text1"/>
        </w:rPr>
        <w:t>s</w:t>
      </w:r>
      <w:r w:rsidRPr="00752F4A">
        <w:rPr>
          <w:color w:val="000000" w:themeColor="text1"/>
        </w:rPr>
        <w:t xml:space="preserve"> from Mexico (Table D.2). </w:t>
      </w:r>
    </w:p>
    <w:p w14:paraId="5F85E038" w14:textId="7B9BE17C" w:rsidR="001660D3" w:rsidRPr="005143F4" w:rsidRDefault="006C5BD1" w:rsidP="006C5BD1">
      <w:pPr>
        <w:pStyle w:val="Heading5"/>
      </w:pPr>
      <w:r>
        <w:tab/>
      </w:r>
      <w:r w:rsidR="001660D3" w:rsidRPr="005143F4">
        <w:t>Banana from Philippines</w:t>
      </w:r>
    </w:p>
    <w:p w14:paraId="2DF7B0C4" w14:textId="524B7B68" w:rsidR="001660D3" w:rsidRPr="00D143DB" w:rsidRDefault="001660D3" w:rsidP="001660D3">
      <w:r w:rsidRPr="00D143DB">
        <w:t xml:space="preserve">There has been no trade </w:t>
      </w:r>
      <w:proofErr w:type="gramStart"/>
      <w:r w:rsidR="005F3971">
        <w:t>as yet</w:t>
      </w:r>
      <w:proofErr w:type="gramEnd"/>
      <w:r w:rsidR="005F3971">
        <w:t xml:space="preserve"> </w:t>
      </w:r>
      <w:r w:rsidR="0036102A">
        <w:t>for</w:t>
      </w:r>
      <w:r w:rsidRPr="00D143DB">
        <w:t xml:space="preserve"> this pathway.</w:t>
      </w:r>
    </w:p>
    <w:p w14:paraId="124522AD" w14:textId="276F8AA0" w:rsidR="001660D3" w:rsidRPr="00752F4A" w:rsidRDefault="005528C3" w:rsidP="001660D3">
      <w:pPr>
        <w:rPr>
          <w:color w:val="000000" w:themeColor="text1"/>
        </w:rPr>
      </w:pPr>
      <w:proofErr w:type="spellStart"/>
      <w:r w:rsidRPr="003A2B5B">
        <w:rPr>
          <w:i/>
          <w:iCs/>
        </w:rPr>
        <w:t>Oligonychus</w:t>
      </w:r>
      <w:proofErr w:type="spellEnd"/>
      <w:r w:rsidRPr="003A2B5B">
        <w:rPr>
          <w:i/>
          <w:iCs/>
        </w:rPr>
        <w:t xml:space="preserve"> </w:t>
      </w:r>
      <w:proofErr w:type="spellStart"/>
      <w:r w:rsidRPr="003A2B5B">
        <w:rPr>
          <w:i/>
          <w:iCs/>
        </w:rPr>
        <w:t>orthius</w:t>
      </w:r>
      <w:proofErr w:type="spellEnd"/>
      <w:r w:rsidRPr="003A2B5B">
        <w:rPr>
          <w:i/>
          <w:iCs/>
        </w:rPr>
        <w:t xml:space="preserve">, </w:t>
      </w:r>
      <w:r w:rsidR="00AE7304" w:rsidRPr="003A2B5B">
        <w:rPr>
          <w:i/>
          <w:iCs/>
        </w:rPr>
        <w:t>O. </w:t>
      </w:r>
      <w:proofErr w:type="spellStart"/>
      <w:r w:rsidRPr="003A2B5B">
        <w:rPr>
          <w:i/>
          <w:iCs/>
        </w:rPr>
        <w:t>velascoi</w:t>
      </w:r>
      <w:proofErr w:type="spellEnd"/>
      <w:r w:rsidRPr="003A2B5B">
        <w:rPr>
          <w:i/>
          <w:iCs/>
        </w:rPr>
        <w:t xml:space="preserve">, </w:t>
      </w:r>
      <w:proofErr w:type="spellStart"/>
      <w:r w:rsidRPr="003A2B5B">
        <w:rPr>
          <w:i/>
          <w:iCs/>
        </w:rPr>
        <w:t>Tetranychus</w:t>
      </w:r>
      <w:proofErr w:type="spellEnd"/>
      <w:r w:rsidRPr="003A2B5B">
        <w:rPr>
          <w:i/>
          <w:iCs/>
        </w:rPr>
        <w:t xml:space="preserve"> </w:t>
      </w:r>
      <w:proofErr w:type="spellStart"/>
      <w:r w:rsidRPr="003A2B5B">
        <w:rPr>
          <w:i/>
          <w:iCs/>
        </w:rPr>
        <w:t>marianae</w:t>
      </w:r>
      <w:proofErr w:type="spellEnd"/>
      <w:r w:rsidRPr="003A2B5B">
        <w:rPr>
          <w:i/>
          <w:iCs/>
        </w:rPr>
        <w:t xml:space="preserve"> </w:t>
      </w:r>
      <w:r w:rsidRPr="003A2B5B">
        <w:t>and</w:t>
      </w:r>
      <w:r w:rsidRPr="003A2B5B">
        <w:rPr>
          <w:i/>
          <w:iCs/>
        </w:rPr>
        <w:t xml:space="preserve"> </w:t>
      </w:r>
      <w:r w:rsidR="00AF415B" w:rsidRPr="003A2B5B">
        <w:rPr>
          <w:i/>
          <w:iCs/>
        </w:rPr>
        <w:t>T. </w:t>
      </w:r>
      <w:proofErr w:type="spellStart"/>
      <w:r w:rsidRPr="003A2B5B">
        <w:rPr>
          <w:i/>
          <w:iCs/>
        </w:rPr>
        <w:t>piercei</w:t>
      </w:r>
      <w:proofErr w:type="spellEnd"/>
      <w:r w:rsidRPr="003A2B5B">
        <w:t xml:space="preserve"> are </w:t>
      </w:r>
      <w:r w:rsidR="00A644DB" w:rsidRPr="003A2B5B">
        <w:t xml:space="preserve">assessed as being </w:t>
      </w:r>
      <w:r w:rsidRPr="003A2B5B">
        <w:t>associated with banana from the Philippines pathway</w:t>
      </w:r>
      <w:r w:rsidRPr="003A2B5B">
        <w:rPr>
          <w:i/>
          <w:iCs/>
        </w:rPr>
        <w:t>.</w:t>
      </w:r>
      <w:r w:rsidR="001D7274" w:rsidRPr="003A2B5B">
        <w:rPr>
          <w:i/>
          <w:iCs/>
        </w:rPr>
        <w:t xml:space="preserve"> </w:t>
      </w:r>
      <w:r w:rsidR="001660D3" w:rsidRPr="003A2B5B">
        <w:t>The URE</w:t>
      </w:r>
      <w:r w:rsidR="001D7274" w:rsidRPr="003A2B5B">
        <w:t xml:space="preserve"> and URE outcome</w:t>
      </w:r>
      <w:r w:rsidR="001660D3" w:rsidRPr="003A2B5B">
        <w:t xml:space="preserve"> for </w:t>
      </w:r>
      <w:r w:rsidR="001D7274" w:rsidRPr="003A2B5B">
        <w:t>these 4 tetranychid species on this pathway</w:t>
      </w:r>
      <w:r w:rsidR="001660D3" w:rsidRPr="003A2B5B">
        <w:t xml:space="preserve"> remains the same as ‘Low’, which does not achieve the ALOP for Australia, although the likelihood of </w:t>
      </w:r>
      <w:r w:rsidR="001660D3" w:rsidRPr="00752F4A">
        <w:rPr>
          <w:color w:val="000000" w:themeColor="text1"/>
        </w:rPr>
        <w:t xml:space="preserve">distribution </w:t>
      </w:r>
      <w:r w:rsidR="002F4D3B" w:rsidRPr="00752F4A">
        <w:rPr>
          <w:color w:val="000000" w:themeColor="text1"/>
        </w:rPr>
        <w:t xml:space="preserve">would be </w:t>
      </w:r>
      <w:r w:rsidR="001660D3" w:rsidRPr="00752F4A">
        <w:rPr>
          <w:color w:val="000000" w:themeColor="text1"/>
        </w:rPr>
        <w:t>reduced from ‘High’ to ‘Moderate’ (</w:t>
      </w:r>
      <w:r w:rsidR="00424D7F" w:rsidRPr="00752F4A">
        <w:rPr>
          <w:color w:val="000000" w:themeColor="text1"/>
        </w:rPr>
        <w:t>Table D</w:t>
      </w:r>
      <w:r w:rsidR="00967D2E" w:rsidRPr="00752F4A">
        <w:rPr>
          <w:color w:val="000000" w:themeColor="text1"/>
        </w:rPr>
        <w:t>.1</w:t>
      </w:r>
      <w:r w:rsidR="001660D3" w:rsidRPr="00752F4A">
        <w:rPr>
          <w:color w:val="000000" w:themeColor="text1"/>
        </w:rPr>
        <w:t>).</w:t>
      </w:r>
    </w:p>
    <w:p w14:paraId="015007AA" w14:textId="0A401A56" w:rsidR="001660D3" w:rsidRPr="00752F4A" w:rsidRDefault="006C5BD1" w:rsidP="006C5BD1">
      <w:pPr>
        <w:pStyle w:val="Heading5"/>
        <w:rPr>
          <w:color w:val="000000" w:themeColor="text1"/>
        </w:rPr>
      </w:pPr>
      <w:r w:rsidRPr="00752F4A">
        <w:rPr>
          <w:color w:val="000000" w:themeColor="text1"/>
        </w:rPr>
        <w:tab/>
      </w:r>
      <w:r w:rsidR="001660D3" w:rsidRPr="00752F4A">
        <w:rPr>
          <w:color w:val="000000" w:themeColor="text1"/>
        </w:rPr>
        <w:t>Apple from China</w:t>
      </w:r>
    </w:p>
    <w:p w14:paraId="7642BCCD" w14:textId="34CA1B2D" w:rsidR="001660D3" w:rsidRPr="00752F4A" w:rsidRDefault="001660D3" w:rsidP="001660D3">
      <w:pPr>
        <w:rPr>
          <w:color w:val="000000" w:themeColor="text1"/>
        </w:rPr>
      </w:pPr>
      <w:r w:rsidRPr="00752F4A">
        <w:rPr>
          <w:color w:val="000000" w:themeColor="text1"/>
        </w:rPr>
        <w:t xml:space="preserve">There has been substantial volume of trade </w:t>
      </w:r>
      <w:r w:rsidR="00961181" w:rsidRPr="00752F4A">
        <w:rPr>
          <w:color w:val="000000" w:themeColor="text1"/>
        </w:rPr>
        <w:t>for</w:t>
      </w:r>
      <w:r w:rsidRPr="00752F4A">
        <w:rPr>
          <w:color w:val="000000" w:themeColor="text1"/>
        </w:rPr>
        <w:t xml:space="preserve"> this pathway.</w:t>
      </w:r>
    </w:p>
    <w:p w14:paraId="7951FF94" w14:textId="2D51D2D4" w:rsidR="001660D3" w:rsidRPr="003A2B5B" w:rsidRDefault="0042745E" w:rsidP="001660D3">
      <w:r w:rsidRPr="00752F4A">
        <w:rPr>
          <w:i/>
          <w:iCs/>
          <w:color w:val="000000" w:themeColor="text1"/>
        </w:rPr>
        <w:t xml:space="preserve">Amphitetranychus </w:t>
      </w:r>
      <w:proofErr w:type="spellStart"/>
      <w:r w:rsidRPr="00752F4A">
        <w:rPr>
          <w:i/>
          <w:iCs/>
          <w:color w:val="000000" w:themeColor="text1"/>
        </w:rPr>
        <w:t>viennensis</w:t>
      </w:r>
      <w:proofErr w:type="spellEnd"/>
      <w:r w:rsidRPr="00752F4A">
        <w:rPr>
          <w:i/>
          <w:iCs/>
          <w:color w:val="000000" w:themeColor="text1"/>
        </w:rPr>
        <w:t xml:space="preserve"> </w:t>
      </w:r>
      <w:r w:rsidRPr="00752F4A">
        <w:rPr>
          <w:color w:val="000000" w:themeColor="text1"/>
        </w:rPr>
        <w:t xml:space="preserve">is </w:t>
      </w:r>
      <w:r w:rsidR="008850CB" w:rsidRPr="00752F4A">
        <w:rPr>
          <w:color w:val="000000" w:themeColor="text1"/>
        </w:rPr>
        <w:t xml:space="preserve">assessed as being </w:t>
      </w:r>
      <w:r w:rsidRPr="00752F4A">
        <w:rPr>
          <w:color w:val="000000" w:themeColor="text1"/>
        </w:rPr>
        <w:t>associated with apple from China pathway</w:t>
      </w:r>
      <w:r w:rsidRPr="00752F4A">
        <w:rPr>
          <w:i/>
          <w:iCs/>
          <w:color w:val="000000" w:themeColor="text1"/>
        </w:rPr>
        <w:t>.</w:t>
      </w:r>
      <w:r w:rsidR="00DA1858" w:rsidRPr="00752F4A">
        <w:rPr>
          <w:i/>
          <w:iCs/>
          <w:color w:val="000000" w:themeColor="text1"/>
        </w:rPr>
        <w:t xml:space="preserve"> </w:t>
      </w:r>
      <w:r w:rsidR="001660D3" w:rsidRPr="00752F4A">
        <w:rPr>
          <w:color w:val="000000" w:themeColor="text1"/>
        </w:rPr>
        <w:t xml:space="preserve">The URE </w:t>
      </w:r>
      <w:r w:rsidR="00DA1858" w:rsidRPr="00752F4A">
        <w:rPr>
          <w:color w:val="000000" w:themeColor="text1"/>
        </w:rPr>
        <w:t xml:space="preserve">and URE outcome </w:t>
      </w:r>
      <w:r w:rsidR="001660D3" w:rsidRPr="00752F4A">
        <w:rPr>
          <w:color w:val="000000" w:themeColor="text1"/>
        </w:rPr>
        <w:t xml:space="preserve">for </w:t>
      </w:r>
      <w:r w:rsidR="001660D3" w:rsidRPr="00752F4A">
        <w:rPr>
          <w:i/>
          <w:iCs/>
          <w:color w:val="000000" w:themeColor="text1"/>
        </w:rPr>
        <w:t>A</w:t>
      </w:r>
      <w:r w:rsidR="00DA1858" w:rsidRPr="00752F4A">
        <w:rPr>
          <w:i/>
          <w:iCs/>
          <w:color w:val="000000" w:themeColor="text1"/>
        </w:rPr>
        <w:t>.</w:t>
      </w:r>
      <w:r w:rsidR="00276A0D" w:rsidRPr="00752F4A">
        <w:rPr>
          <w:i/>
          <w:iCs/>
          <w:color w:val="000000" w:themeColor="text1"/>
        </w:rPr>
        <w:t> </w:t>
      </w:r>
      <w:proofErr w:type="spellStart"/>
      <w:r w:rsidR="001660D3" w:rsidRPr="00752F4A">
        <w:rPr>
          <w:i/>
          <w:iCs/>
          <w:color w:val="000000" w:themeColor="text1"/>
        </w:rPr>
        <w:t>viennensis</w:t>
      </w:r>
      <w:proofErr w:type="spellEnd"/>
      <w:r w:rsidR="001660D3" w:rsidRPr="00752F4A">
        <w:rPr>
          <w:i/>
          <w:iCs/>
          <w:color w:val="000000" w:themeColor="text1"/>
        </w:rPr>
        <w:t xml:space="preserve"> </w:t>
      </w:r>
      <w:r w:rsidR="00B0515D" w:rsidRPr="00752F4A">
        <w:rPr>
          <w:color w:val="000000" w:themeColor="text1"/>
        </w:rPr>
        <w:t>on this pathway</w:t>
      </w:r>
      <w:r w:rsidR="001660D3" w:rsidRPr="00752F4A">
        <w:rPr>
          <w:color w:val="000000" w:themeColor="text1"/>
        </w:rPr>
        <w:t xml:space="preserve"> remains the same as ‘Low’, which does not achieve the ALOP for Australia, although the likelihood of spread </w:t>
      </w:r>
      <w:r w:rsidR="002F4D3B" w:rsidRPr="00752F4A">
        <w:rPr>
          <w:color w:val="000000" w:themeColor="text1"/>
        </w:rPr>
        <w:t xml:space="preserve">would be </w:t>
      </w:r>
      <w:r w:rsidR="001660D3" w:rsidRPr="00752F4A">
        <w:rPr>
          <w:color w:val="000000" w:themeColor="text1"/>
        </w:rPr>
        <w:t xml:space="preserve">raised from ‘Moderate’ to ‘High’ and the overall consequences rating </w:t>
      </w:r>
      <w:r w:rsidR="002F4D3B" w:rsidRPr="00752F4A">
        <w:rPr>
          <w:color w:val="000000" w:themeColor="text1"/>
        </w:rPr>
        <w:t xml:space="preserve">would be </w:t>
      </w:r>
      <w:r w:rsidR="001660D3" w:rsidRPr="00752F4A">
        <w:rPr>
          <w:color w:val="000000" w:themeColor="text1"/>
        </w:rPr>
        <w:t xml:space="preserve">reduced </w:t>
      </w:r>
      <w:r w:rsidR="001660D3" w:rsidRPr="003A2B5B">
        <w:t>from ‘Moderate’ to ‘Low’ (</w:t>
      </w:r>
      <w:r w:rsidR="00424D7F">
        <w:t>Table D</w:t>
      </w:r>
      <w:r w:rsidR="00967D2E" w:rsidRPr="003A2B5B">
        <w:t>.1</w:t>
      </w:r>
      <w:r w:rsidR="001660D3" w:rsidRPr="003A2B5B">
        <w:t>).</w:t>
      </w:r>
    </w:p>
    <w:p w14:paraId="59C6C6ED" w14:textId="2D500133" w:rsidR="001660D3" w:rsidRPr="005143F4" w:rsidRDefault="006C5BD1" w:rsidP="006C5BD1">
      <w:pPr>
        <w:pStyle w:val="Heading5"/>
      </w:pPr>
      <w:r>
        <w:tab/>
      </w:r>
      <w:r w:rsidR="005E3C5E">
        <w:t>Table g</w:t>
      </w:r>
      <w:r w:rsidR="001660D3" w:rsidRPr="005143F4">
        <w:t xml:space="preserve">rapes from China, India, </w:t>
      </w:r>
      <w:proofErr w:type="gramStart"/>
      <w:r w:rsidR="001660D3" w:rsidRPr="005143F4">
        <w:t>Japan</w:t>
      </w:r>
      <w:proofErr w:type="gramEnd"/>
      <w:r w:rsidR="001660D3" w:rsidRPr="005143F4">
        <w:t xml:space="preserve"> and Mexico</w:t>
      </w:r>
    </w:p>
    <w:p w14:paraId="39CA5D2C" w14:textId="7C1AD5AE" w:rsidR="001660D3" w:rsidRPr="003A2B5B" w:rsidRDefault="001660D3" w:rsidP="001660D3">
      <w:r w:rsidRPr="00D143DB">
        <w:t xml:space="preserve">There has been substantial trade for both table grapes from China and from Mexico but no trade </w:t>
      </w:r>
      <w:proofErr w:type="gramStart"/>
      <w:r w:rsidR="00741857">
        <w:t xml:space="preserve">as </w:t>
      </w:r>
      <w:r w:rsidRPr="003A2B5B">
        <w:t>yet</w:t>
      </w:r>
      <w:proofErr w:type="gramEnd"/>
      <w:r w:rsidRPr="003A2B5B">
        <w:t xml:space="preserve"> for table grapes from India and Japan.</w:t>
      </w:r>
    </w:p>
    <w:p w14:paraId="11054055" w14:textId="40451F14" w:rsidR="00570117" w:rsidRPr="00752F4A" w:rsidRDefault="0042745E" w:rsidP="00570117">
      <w:pPr>
        <w:rPr>
          <w:color w:val="000000" w:themeColor="text1"/>
        </w:rPr>
      </w:pPr>
      <w:proofErr w:type="spellStart"/>
      <w:r w:rsidRPr="003A2B5B">
        <w:rPr>
          <w:i/>
          <w:iCs/>
        </w:rPr>
        <w:t>Tetranychus</w:t>
      </w:r>
      <w:proofErr w:type="spellEnd"/>
      <w:r w:rsidRPr="003A2B5B">
        <w:rPr>
          <w:i/>
          <w:iCs/>
        </w:rPr>
        <w:t xml:space="preserve"> </w:t>
      </w:r>
      <w:proofErr w:type="spellStart"/>
      <w:r w:rsidRPr="003A2B5B">
        <w:rPr>
          <w:i/>
          <w:iCs/>
        </w:rPr>
        <w:t>kanzawai</w:t>
      </w:r>
      <w:proofErr w:type="spellEnd"/>
      <w:r w:rsidRPr="003A2B5B">
        <w:rPr>
          <w:i/>
          <w:iCs/>
        </w:rPr>
        <w:t xml:space="preserve"> </w:t>
      </w:r>
      <w:r w:rsidRPr="003A2B5B">
        <w:t xml:space="preserve">is </w:t>
      </w:r>
      <w:r w:rsidR="00502AA6" w:rsidRPr="003A2B5B">
        <w:t xml:space="preserve">assessed as being </w:t>
      </w:r>
      <w:r w:rsidRPr="003A2B5B">
        <w:t xml:space="preserve">associated with the pathways of table grapes from China India, </w:t>
      </w:r>
      <w:proofErr w:type="gramStart"/>
      <w:r w:rsidRPr="003A2B5B">
        <w:t>Japan</w:t>
      </w:r>
      <w:proofErr w:type="gramEnd"/>
      <w:r w:rsidRPr="003A2B5B">
        <w:t xml:space="preserve"> and Mexico</w:t>
      </w:r>
      <w:r w:rsidRPr="003A2B5B">
        <w:rPr>
          <w:i/>
          <w:iCs/>
        </w:rPr>
        <w:t>.</w:t>
      </w:r>
      <w:r w:rsidR="00033DFE" w:rsidRPr="003A2B5B">
        <w:rPr>
          <w:i/>
          <w:iCs/>
        </w:rPr>
        <w:t xml:space="preserve"> </w:t>
      </w:r>
      <w:r w:rsidR="001660D3" w:rsidRPr="003A2B5B">
        <w:t xml:space="preserve">The URE </w:t>
      </w:r>
      <w:r w:rsidR="00033DFE" w:rsidRPr="003A2B5B">
        <w:t xml:space="preserve">and URE outcome </w:t>
      </w:r>
      <w:r w:rsidR="001660D3" w:rsidRPr="003A2B5B">
        <w:t xml:space="preserve">for </w:t>
      </w:r>
      <w:r w:rsidR="001660D3" w:rsidRPr="003A2B5B">
        <w:rPr>
          <w:i/>
          <w:iCs/>
        </w:rPr>
        <w:t>T</w:t>
      </w:r>
      <w:r w:rsidR="00033DFE" w:rsidRPr="003A2B5B">
        <w:rPr>
          <w:i/>
          <w:iCs/>
        </w:rPr>
        <w:t>.</w:t>
      </w:r>
      <w:r w:rsidR="00276A0D">
        <w:rPr>
          <w:i/>
          <w:iCs/>
        </w:rPr>
        <w:t> </w:t>
      </w:r>
      <w:proofErr w:type="spellStart"/>
      <w:r w:rsidR="001660D3" w:rsidRPr="003A2B5B">
        <w:rPr>
          <w:i/>
          <w:iCs/>
        </w:rPr>
        <w:t>kanzawai</w:t>
      </w:r>
      <w:proofErr w:type="spellEnd"/>
      <w:r w:rsidR="001660D3" w:rsidRPr="003A2B5B">
        <w:rPr>
          <w:i/>
          <w:iCs/>
        </w:rPr>
        <w:t xml:space="preserve"> </w:t>
      </w:r>
      <w:r w:rsidR="00033DFE" w:rsidRPr="003A2B5B">
        <w:t>on these pathways</w:t>
      </w:r>
      <w:r w:rsidR="001660D3" w:rsidRPr="003A2B5B">
        <w:t xml:space="preserve"> remains the same as ‘Low’, which does not achieve the ALOP for Australia, although the </w:t>
      </w:r>
      <w:r w:rsidR="001660D3" w:rsidRPr="00752F4A">
        <w:rPr>
          <w:color w:val="000000" w:themeColor="text1"/>
        </w:rPr>
        <w:lastRenderedPageBreak/>
        <w:t xml:space="preserve">likelihood of spread </w:t>
      </w:r>
      <w:r w:rsidR="002F4D3B" w:rsidRPr="00752F4A">
        <w:rPr>
          <w:color w:val="000000" w:themeColor="text1"/>
        </w:rPr>
        <w:t xml:space="preserve">would be </w:t>
      </w:r>
      <w:r w:rsidR="001660D3" w:rsidRPr="00752F4A">
        <w:rPr>
          <w:color w:val="000000" w:themeColor="text1"/>
        </w:rPr>
        <w:t xml:space="preserve">raised from ‘Moderate’ to ‘High’ and the overall consequences rating </w:t>
      </w:r>
      <w:r w:rsidR="002F4D3B" w:rsidRPr="00752F4A">
        <w:rPr>
          <w:color w:val="000000" w:themeColor="text1"/>
        </w:rPr>
        <w:t xml:space="preserve">would be </w:t>
      </w:r>
      <w:r w:rsidR="001660D3" w:rsidRPr="00752F4A">
        <w:rPr>
          <w:color w:val="000000" w:themeColor="text1"/>
        </w:rPr>
        <w:t>reduced from ‘Moderate’ to ‘Low’ (</w:t>
      </w:r>
      <w:r w:rsidR="00424D7F" w:rsidRPr="00752F4A">
        <w:rPr>
          <w:color w:val="000000" w:themeColor="text1"/>
        </w:rPr>
        <w:t>Table D</w:t>
      </w:r>
      <w:r w:rsidR="00967D2E" w:rsidRPr="00752F4A">
        <w:rPr>
          <w:color w:val="000000" w:themeColor="text1"/>
        </w:rPr>
        <w:t>.1</w:t>
      </w:r>
      <w:r w:rsidR="001660D3" w:rsidRPr="00752F4A">
        <w:rPr>
          <w:color w:val="000000" w:themeColor="text1"/>
        </w:rPr>
        <w:t>).</w:t>
      </w:r>
    </w:p>
    <w:p w14:paraId="7B0D7F29" w14:textId="64B3A8FD" w:rsidR="001660D3" w:rsidRPr="00752F4A" w:rsidRDefault="006C5BD1" w:rsidP="006C5BD1">
      <w:pPr>
        <w:pStyle w:val="Heading5"/>
        <w:rPr>
          <w:color w:val="000000" w:themeColor="text1"/>
        </w:rPr>
      </w:pPr>
      <w:r w:rsidRPr="00752F4A">
        <w:rPr>
          <w:color w:val="000000" w:themeColor="text1"/>
        </w:rPr>
        <w:tab/>
      </w:r>
      <w:r w:rsidR="001660D3" w:rsidRPr="00752F4A">
        <w:rPr>
          <w:color w:val="000000" w:themeColor="text1"/>
        </w:rPr>
        <w:t>Mangosteen from Indonesia</w:t>
      </w:r>
    </w:p>
    <w:p w14:paraId="4FD445EC" w14:textId="560FC766" w:rsidR="001660D3" w:rsidRPr="00752F4A" w:rsidRDefault="001660D3" w:rsidP="001660D3">
      <w:pPr>
        <w:rPr>
          <w:color w:val="000000" w:themeColor="text1"/>
        </w:rPr>
      </w:pPr>
      <w:r w:rsidRPr="00752F4A">
        <w:rPr>
          <w:color w:val="000000" w:themeColor="text1"/>
        </w:rPr>
        <w:t>There has been some trade for this pathway.</w:t>
      </w:r>
    </w:p>
    <w:p w14:paraId="1D8B5CA8" w14:textId="030EA390" w:rsidR="001660D3" w:rsidRPr="003A2B5B" w:rsidRDefault="00AD6115" w:rsidP="001660D3">
      <w:r w:rsidRPr="00752F4A">
        <w:rPr>
          <w:color w:val="000000" w:themeColor="text1"/>
        </w:rPr>
        <w:t xml:space="preserve">Species of </w:t>
      </w:r>
      <w:proofErr w:type="spellStart"/>
      <w:r w:rsidR="004369FE" w:rsidRPr="00752F4A">
        <w:rPr>
          <w:i/>
          <w:iCs/>
          <w:color w:val="000000" w:themeColor="text1"/>
        </w:rPr>
        <w:t>Tetranychus</w:t>
      </w:r>
      <w:proofErr w:type="spellEnd"/>
      <w:r w:rsidRPr="00752F4A">
        <w:rPr>
          <w:color w:val="000000" w:themeColor="text1"/>
        </w:rPr>
        <w:t xml:space="preserve"> </w:t>
      </w:r>
      <w:r w:rsidR="008F377F" w:rsidRPr="00752F4A">
        <w:rPr>
          <w:color w:val="000000" w:themeColor="text1"/>
        </w:rPr>
        <w:t xml:space="preserve">assessed as being </w:t>
      </w:r>
      <w:r w:rsidRPr="00752F4A">
        <w:rPr>
          <w:color w:val="000000" w:themeColor="text1"/>
        </w:rPr>
        <w:t>associated with th</w:t>
      </w:r>
      <w:r w:rsidR="008F377F" w:rsidRPr="00752F4A">
        <w:rPr>
          <w:color w:val="000000" w:themeColor="text1"/>
        </w:rPr>
        <w:t xml:space="preserve">e mangosteen </w:t>
      </w:r>
      <w:r w:rsidR="006664A9" w:rsidRPr="00752F4A">
        <w:rPr>
          <w:color w:val="000000" w:themeColor="text1"/>
        </w:rPr>
        <w:t>from Indonesia</w:t>
      </w:r>
      <w:r w:rsidRPr="00752F4A">
        <w:rPr>
          <w:color w:val="000000" w:themeColor="text1"/>
        </w:rPr>
        <w:t xml:space="preserve"> pathway</w:t>
      </w:r>
      <w:r w:rsidR="008F377F" w:rsidRPr="00752F4A">
        <w:rPr>
          <w:color w:val="000000" w:themeColor="text1"/>
        </w:rPr>
        <w:t xml:space="preserve"> w</w:t>
      </w:r>
      <w:r w:rsidR="002F4D3B" w:rsidRPr="00752F4A">
        <w:rPr>
          <w:color w:val="000000" w:themeColor="text1"/>
        </w:rPr>
        <w:t>ere</w:t>
      </w:r>
      <w:r w:rsidR="008F377F" w:rsidRPr="00752F4A">
        <w:rPr>
          <w:color w:val="000000" w:themeColor="text1"/>
        </w:rPr>
        <w:t xml:space="preserve"> not </w:t>
      </w:r>
      <w:r w:rsidR="002F4D3B" w:rsidRPr="00752F4A">
        <w:rPr>
          <w:color w:val="000000" w:themeColor="text1"/>
        </w:rPr>
        <w:t xml:space="preserve">being </w:t>
      </w:r>
      <w:r w:rsidR="008F377F" w:rsidRPr="00752F4A">
        <w:rPr>
          <w:color w:val="000000" w:themeColor="text1"/>
        </w:rPr>
        <w:t>identified</w:t>
      </w:r>
      <w:r w:rsidR="006664A9" w:rsidRPr="00752F4A">
        <w:rPr>
          <w:color w:val="000000" w:themeColor="text1"/>
        </w:rPr>
        <w:t xml:space="preserve">. </w:t>
      </w:r>
      <w:r w:rsidR="001660D3" w:rsidRPr="00752F4A">
        <w:rPr>
          <w:color w:val="000000" w:themeColor="text1"/>
        </w:rPr>
        <w:t xml:space="preserve">The URE </w:t>
      </w:r>
      <w:r w:rsidR="004E3451" w:rsidRPr="00752F4A">
        <w:rPr>
          <w:color w:val="000000" w:themeColor="text1"/>
        </w:rPr>
        <w:t xml:space="preserve">and URE outcome </w:t>
      </w:r>
      <w:r w:rsidR="001660D3" w:rsidRPr="00752F4A">
        <w:rPr>
          <w:color w:val="000000" w:themeColor="text1"/>
        </w:rPr>
        <w:t xml:space="preserve">for </w:t>
      </w:r>
      <w:r w:rsidR="00AF3F8A" w:rsidRPr="00752F4A">
        <w:rPr>
          <w:color w:val="000000" w:themeColor="text1"/>
        </w:rPr>
        <w:t xml:space="preserve">the </w:t>
      </w:r>
      <w:r w:rsidR="001660D3" w:rsidRPr="00752F4A">
        <w:rPr>
          <w:color w:val="000000" w:themeColor="text1"/>
        </w:rPr>
        <w:t xml:space="preserve">unidentified species of </w:t>
      </w:r>
      <w:proofErr w:type="spellStart"/>
      <w:r w:rsidR="0042745E" w:rsidRPr="00752F4A">
        <w:rPr>
          <w:i/>
          <w:iCs/>
          <w:color w:val="000000" w:themeColor="text1"/>
        </w:rPr>
        <w:t>Tetranychus</w:t>
      </w:r>
      <w:proofErr w:type="spellEnd"/>
      <w:r w:rsidR="001660D3" w:rsidRPr="00752F4A">
        <w:rPr>
          <w:color w:val="000000" w:themeColor="text1"/>
        </w:rPr>
        <w:t xml:space="preserve"> on </w:t>
      </w:r>
      <w:r w:rsidR="00973538" w:rsidRPr="00752F4A">
        <w:rPr>
          <w:color w:val="000000" w:themeColor="text1"/>
        </w:rPr>
        <w:t>this pathway</w:t>
      </w:r>
      <w:r w:rsidR="001660D3" w:rsidRPr="00752F4A">
        <w:rPr>
          <w:rFonts w:eastAsia="Times New Roman" w:cstheme="minorHAnsi"/>
          <w:color w:val="000000" w:themeColor="text1"/>
          <w:lang w:eastAsia="en-AU"/>
        </w:rPr>
        <w:t xml:space="preserve"> </w:t>
      </w:r>
      <w:r w:rsidR="001660D3" w:rsidRPr="00752F4A">
        <w:rPr>
          <w:color w:val="000000" w:themeColor="text1"/>
        </w:rPr>
        <w:t xml:space="preserve">remains the same as ‘Low’, which does not achieve the ALOP for Australia, although the likelihood of spread </w:t>
      </w:r>
      <w:r w:rsidR="002F4D3B" w:rsidRPr="00752F4A">
        <w:rPr>
          <w:color w:val="000000" w:themeColor="text1"/>
        </w:rPr>
        <w:t xml:space="preserve">would be </w:t>
      </w:r>
      <w:r w:rsidR="001660D3" w:rsidRPr="00752F4A">
        <w:rPr>
          <w:color w:val="000000" w:themeColor="text1"/>
        </w:rPr>
        <w:t xml:space="preserve">raised from ‘Moderate’ to ‘High’ and the overall consequences rating </w:t>
      </w:r>
      <w:r w:rsidR="002F4D3B" w:rsidRPr="00752F4A">
        <w:rPr>
          <w:color w:val="000000" w:themeColor="text1"/>
        </w:rPr>
        <w:t xml:space="preserve">would be </w:t>
      </w:r>
      <w:r w:rsidR="001660D3" w:rsidRPr="00752F4A">
        <w:rPr>
          <w:color w:val="000000" w:themeColor="text1"/>
        </w:rPr>
        <w:t xml:space="preserve">reduced from ‘Moderate’ </w:t>
      </w:r>
      <w:r w:rsidR="001660D3" w:rsidRPr="003A2B5B">
        <w:t>to ‘Low’ (</w:t>
      </w:r>
      <w:r w:rsidR="00424D7F">
        <w:t>Table D</w:t>
      </w:r>
      <w:r w:rsidR="00967D2E" w:rsidRPr="003A2B5B">
        <w:t>.1</w:t>
      </w:r>
      <w:r w:rsidR="001660D3" w:rsidRPr="003A2B5B">
        <w:t>).</w:t>
      </w:r>
    </w:p>
    <w:p w14:paraId="5D7F2A99" w14:textId="67DD80C1" w:rsidR="001660D3" w:rsidRPr="005143F4" w:rsidRDefault="006C5BD1" w:rsidP="006C5BD1">
      <w:pPr>
        <w:pStyle w:val="Heading5"/>
      </w:pPr>
      <w:r>
        <w:tab/>
      </w:r>
      <w:r w:rsidR="001660D3" w:rsidRPr="005143F4">
        <w:t>Dates from MENA</w:t>
      </w:r>
    </w:p>
    <w:p w14:paraId="72922405" w14:textId="3BD97698" w:rsidR="001660D3" w:rsidRPr="00D143DB" w:rsidRDefault="001660D3" w:rsidP="001660D3">
      <w:r w:rsidRPr="00D143DB">
        <w:t xml:space="preserve">There has been no trade </w:t>
      </w:r>
      <w:proofErr w:type="gramStart"/>
      <w:r w:rsidR="007A0FD1">
        <w:t xml:space="preserve">as </w:t>
      </w:r>
      <w:r w:rsidRPr="00D143DB">
        <w:t>yet</w:t>
      </w:r>
      <w:proofErr w:type="gramEnd"/>
      <w:r w:rsidRPr="00D143DB">
        <w:t xml:space="preserve"> for this pathway.</w:t>
      </w:r>
    </w:p>
    <w:p w14:paraId="6B7CB7FE" w14:textId="7A5C23D0" w:rsidR="001660D3" w:rsidRPr="003A2B5B" w:rsidRDefault="0042745E" w:rsidP="001660D3">
      <w:proofErr w:type="spellStart"/>
      <w:r w:rsidRPr="003A2B5B">
        <w:rPr>
          <w:i/>
          <w:iCs/>
        </w:rPr>
        <w:t>Eutetranychus</w:t>
      </w:r>
      <w:proofErr w:type="spellEnd"/>
      <w:r w:rsidRPr="003A2B5B">
        <w:rPr>
          <w:i/>
          <w:iCs/>
        </w:rPr>
        <w:t xml:space="preserve"> </w:t>
      </w:r>
      <w:proofErr w:type="spellStart"/>
      <w:r w:rsidRPr="003A2B5B">
        <w:rPr>
          <w:i/>
          <w:iCs/>
        </w:rPr>
        <w:t>palmatus</w:t>
      </w:r>
      <w:proofErr w:type="spellEnd"/>
      <w:r w:rsidRPr="003A2B5B">
        <w:rPr>
          <w:i/>
          <w:iCs/>
        </w:rPr>
        <w:t xml:space="preserve">, </w:t>
      </w:r>
      <w:proofErr w:type="spellStart"/>
      <w:r w:rsidRPr="003A2B5B">
        <w:rPr>
          <w:i/>
          <w:iCs/>
        </w:rPr>
        <w:t>Oligonychus</w:t>
      </w:r>
      <w:proofErr w:type="spellEnd"/>
      <w:r w:rsidRPr="003A2B5B">
        <w:rPr>
          <w:i/>
          <w:iCs/>
        </w:rPr>
        <w:t xml:space="preserve"> </w:t>
      </w:r>
      <w:proofErr w:type="spellStart"/>
      <w:r w:rsidRPr="003A2B5B">
        <w:rPr>
          <w:i/>
          <w:iCs/>
        </w:rPr>
        <w:t>afrasiaticus</w:t>
      </w:r>
      <w:proofErr w:type="spellEnd"/>
      <w:r w:rsidRPr="003A2B5B">
        <w:rPr>
          <w:i/>
          <w:iCs/>
        </w:rPr>
        <w:t xml:space="preserve"> </w:t>
      </w:r>
      <w:r w:rsidRPr="003A2B5B">
        <w:t>and</w:t>
      </w:r>
      <w:r w:rsidRPr="003A2B5B">
        <w:rPr>
          <w:i/>
          <w:iCs/>
        </w:rPr>
        <w:t xml:space="preserve"> </w:t>
      </w:r>
      <w:r w:rsidR="00AE7304" w:rsidRPr="003A2B5B">
        <w:rPr>
          <w:i/>
          <w:iCs/>
        </w:rPr>
        <w:t>O. </w:t>
      </w:r>
      <w:r w:rsidRPr="003A2B5B">
        <w:rPr>
          <w:i/>
          <w:iCs/>
        </w:rPr>
        <w:t xml:space="preserve">pratensis </w:t>
      </w:r>
      <w:r w:rsidRPr="003A2B5B">
        <w:t xml:space="preserve">are </w:t>
      </w:r>
      <w:r w:rsidR="00DE087E" w:rsidRPr="003A2B5B">
        <w:t xml:space="preserve">assessed as being </w:t>
      </w:r>
      <w:r w:rsidRPr="003A2B5B">
        <w:t xml:space="preserve">associated with the </w:t>
      </w:r>
      <w:r w:rsidR="004F0169" w:rsidRPr="003A2B5B">
        <w:t>dates from MENA pathway</w:t>
      </w:r>
      <w:r w:rsidRPr="003A2B5B">
        <w:rPr>
          <w:i/>
          <w:iCs/>
        </w:rPr>
        <w:t>.</w:t>
      </w:r>
      <w:r w:rsidR="004C535B" w:rsidRPr="003A2B5B">
        <w:t xml:space="preserve"> </w:t>
      </w:r>
      <w:r w:rsidR="001660D3" w:rsidRPr="003A2B5B">
        <w:t>The URE</w:t>
      </w:r>
      <w:r w:rsidR="004C535B" w:rsidRPr="003A2B5B">
        <w:t xml:space="preserve"> and URE outcome</w:t>
      </w:r>
      <w:r w:rsidR="001660D3" w:rsidRPr="003A2B5B">
        <w:t xml:space="preserve"> for </w:t>
      </w:r>
      <w:r w:rsidR="004C535B" w:rsidRPr="003A2B5B">
        <w:t xml:space="preserve">these </w:t>
      </w:r>
      <w:r w:rsidR="00BF635F" w:rsidRPr="003A2B5B">
        <w:t xml:space="preserve">3 tetranychid species on this pathway </w:t>
      </w:r>
      <w:r w:rsidR="001660D3" w:rsidRPr="003A2B5B">
        <w:t xml:space="preserve">remains the same as ‘Low’, which does not achieve the ALOP for Australia, although the likelihood of spread </w:t>
      </w:r>
      <w:r w:rsidR="00CB2C78" w:rsidRPr="00752F4A">
        <w:rPr>
          <w:color w:val="000000" w:themeColor="text1"/>
        </w:rPr>
        <w:t xml:space="preserve">would be </w:t>
      </w:r>
      <w:r w:rsidR="001660D3" w:rsidRPr="00752F4A">
        <w:rPr>
          <w:color w:val="000000" w:themeColor="text1"/>
        </w:rPr>
        <w:t xml:space="preserve">raised from ‘Moderate’ to ‘High’ and the overall consequences rating </w:t>
      </w:r>
      <w:r w:rsidR="00CB2C78" w:rsidRPr="00752F4A">
        <w:rPr>
          <w:color w:val="000000" w:themeColor="text1"/>
        </w:rPr>
        <w:t xml:space="preserve">would be </w:t>
      </w:r>
      <w:r w:rsidR="001660D3" w:rsidRPr="00752F4A">
        <w:rPr>
          <w:color w:val="000000" w:themeColor="text1"/>
        </w:rPr>
        <w:t xml:space="preserve">reduced </w:t>
      </w:r>
      <w:r w:rsidR="001660D3" w:rsidRPr="003A2B5B">
        <w:t>from ‘Moderate’ to ‘Low’ (</w:t>
      </w:r>
      <w:r w:rsidR="00424D7F">
        <w:t>Table D</w:t>
      </w:r>
      <w:r w:rsidR="00967D2E" w:rsidRPr="003A2B5B">
        <w:t>.1</w:t>
      </w:r>
      <w:r w:rsidR="001660D3" w:rsidRPr="003A2B5B">
        <w:t>).</w:t>
      </w:r>
    </w:p>
    <w:p w14:paraId="2AAB85EF" w14:textId="32288C64" w:rsidR="001660D3" w:rsidRPr="005143F4" w:rsidRDefault="006C5BD1" w:rsidP="006C5BD1">
      <w:pPr>
        <w:pStyle w:val="Heading5"/>
      </w:pPr>
      <w:r>
        <w:tab/>
      </w:r>
      <w:r w:rsidR="001660D3" w:rsidRPr="005143F4">
        <w:t>Avocado from Chile</w:t>
      </w:r>
    </w:p>
    <w:p w14:paraId="113DE2A4" w14:textId="48815162" w:rsidR="001660D3" w:rsidRPr="00D143DB" w:rsidRDefault="001660D3" w:rsidP="001660D3">
      <w:r w:rsidRPr="00D143DB">
        <w:t xml:space="preserve">There has been substantial volume of trade </w:t>
      </w:r>
      <w:r w:rsidR="005A6175">
        <w:t>for</w:t>
      </w:r>
      <w:r w:rsidRPr="00D143DB">
        <w:t xml:space="preserve"> this pathway.</w:t>
      </w:r>
    </w:p>
    <w:p w14:paraId="6E0C83D5" w14:textId="7EC55170" w:rsidR="006A2045" w:rsidRDefault="004F0169" w:rsidP="001660D3">
      <w:proofErr w:type="spellStart"/>
      <w:r w:rsidRPr="00D143DB">
        <w:rPr>
          <w:i/>
          <w:iCs/>
        </w:rPr>
        <w:t>Oligonychus</w:t>
      </w:r>
      <w:proofErr w:type="spellEnd"/>
      <w:r w:rsidRPr="00D143DB">
        <w:rPr>
          <w:i/>
          <w:iCs/>
        </w:rPr>
        <w:t xml:space="preserve"> </w:t>
      </w:r>
      <w:proofErr w:type="spellStart"/>
      <w:r w:rsidRPr="00D143DB">
        <w:rPr>
          <w:i/>
          <w:iCs/>
        </w:rPr>
        <w:t>punicae</w:t>
      </w:r>
      <w:proofErr w:type="spellEnd"/>
      <w:r w:rsidRPr="00D143DB">
        <w:rPr>
          <w:i/>
          <w:iCs/>
        </w:rPr>
        <w:t>, O</w:t>
      </w:r>
      <w:r w:rsidR="001275B5">
        <w:rPr>
          <w:i/>
          <w:iCs/>
        </w:rPr>
        <w:t>.</w:t>
      </w:r>
      <w:r w:rsidRPr="00D143DB">
        <w:rPr>
          <w:i/>
          <w:iCs/>
        </w:rPr>
        <w:t xml:space="preserve"> </w:t>
      </w:r>
      <w:proofErr w:type="spellStart"/>
      <w:r w:rsidRPr="00D143DB">
        <w:rPr>
          <w:i/>
          <w:iCs/>
        </w:rPr>
        <w:t>yothersi</w:t>
      </w:r>
      <w:proofErr w:type="spellEnd"/>
      <w:r w:rsidRPr="00D143DB">
        <w:rPr>
          <w:i/>
          <w:iCs/>
        </w:rPr>
        <w:t xml:space="preserve"> </w:t>
      </w:r>
      <w:r w:rsidRPr="00D143DB">
        <w:t xml:space="preserve">and </w:t>
      </w:r>
      <w:proofErr w:type="spellStart"/>
      <w:r w:rsidRPr="00D143DB">
        <w:rPr>
          <w:i/>
          <w:iCs/>
        </w:rPr>
        <w:t>Panonychus</w:t>
      </w:r>
      <w:proofErr w:type="spellEnd"/>
      <w:r w:rsidRPr="00D143DB">
        <w:rPr>
          <w:i/>
          <w:iCs/>
        </w:rPr>
        <w:t xml:space="preserve"> </w:t>
      </w:r>
      <w:proofErr w:type="spellStart"/>
      <w:r w:rsidRPr="00D143DB">
        <w:rPr>
          <w:i/>
          <w:iCs/>
        </w:rPr>
        <w:t>citri</w:t>
      </w:r>
      <w:proofErr w:type="spellEnd"/>
      <w:r w:rsidRPr="00D143DB">
        <w:t xml:space="preserve"> </w:t>
      </w:r>
      <w:r w:rsidR="001660D3" w:rsidRPr="00D143DB">
        <w:t xml:space="preserve">are </w:t>
      </w:r>
      <w:r w:rsidR="002924D1" w:rsidRPr="00D143DB">
        <w:t xml:space="preserve">assessed as being </w:t>
      </w:r>
      <w:r w:rsidR="001660D3" w:rsidRPr="00D143DB">
        <w:t>associated with avocado from Chile</w:t>
      </w:r>
      <w:r w:rsidRPr="00D143DB">
        <w:t xml:space="preserve"> pathway.</w:t>
      </w:r>
    </w:p>
    <w:p w14:paraId="58437FDE" w14:textId="5DE9EB63" w:rsidR="001660D3" w:rsidRPr="00752F4A" w:rsidRDefault="001660D3" w:rsidP="001660D3">
      <w:pPr>
        <w:rPr>
          <w:color w:val="000000" w:themeColor="text1"/>
        </w:rPr>
      </w:pPr>
      <w:r w:rsidRPr="003A2B5B">
        <w:t xml:space="preserve">The URE </w:t>
      </w:r>
      <w:r w:rsidR="001275B5" w:rsidRPr="003A2B5B">
        <w:t xml:space="preserve">and URE outcome </w:t>
      </w:r>
      <w:r w:rsidRPr="003A2B5B">
        <w:t xml:space="preserve">for </w:t>
      </w:r>
      <w:r w:rsidRPr="003A2B5B">
        <w:rPr>
          <w:i/>
          <w:iCs/>
        </w:rPr>
        <w:t>O</w:t>
      </w:r>
      <w:r w:rsidR="006A2045" w:rsidRPr="003A2B5B">
        <w:rPr>
          <w:i/>
          <w:iCs/>
        </w:rPr>
        <w:t>.</w:t>
      </w:r>
      <w:r w:rsidRPr="003A2B5B">
        <w:rPr>
          <w:i/>
          <w:iCs/>
        </w:rPr>
        <w:t xml:space="preserve"> </w:t>
      </w:r>
      <w:proofErr w:type="spellStart"/>
      <w:r w:rsidRPr="003A2B5B">
        <w:rPr>
          <w:i/>
          <w:iCs/>
        </w:rPr>
        <w:t>yothersi</w:t>
      </w:r>
      <w:proofErr w:type="spellEnd"/>
      <w:r w:rsidRPr="003A2B5B">
        <w:t xml:space="preserve"> on </w:t>
      </w:r>
      <w:r w:rsidR="00376252" w:rsidRPr="003A2B5B">
        <w:t xml:space="preserve">this pathway </w:t>
      </w:r>
      <w:r w:rsidRPr="003A2B5B">
        <w:t xml:space="preserve">remains the same as ‘Low’, which does not achieve the ALOP for Australia, although the </w:t>
      </w:r>
      <w:r w:rsidRPr="00752F4A">
        <w:rPr>
          <w:color w:val="000000" w:themeColor="text1"/>
        </w:rPr>
        <w:t xml:space="preserve">likelihood of spread </w:t>
      </w:r>
      <w:r w:rsidR="00CB2C78" w:rsidRPr="00752F4A">
        <w:rPr>
          <w:color w:val="000000" w:themeColor="text1"/>
        </w:rPr>
        <w:t xml:space="preserve">would be </w:t>
      </w:r>
      <w:r w:rsidRPr="00752F4A">
        <w:rPr>
          <w:color w:val="000000" w:themeColor="text1"/>
        </w:rPr>
        <w:t>raised from ‘Moderate’ to ‘High’ (</w:t>
      </w:r>
      <w:r w:rsidR="00424D7F" w:rsidRPr="00752F4A">
        <w:rPr>
          <w:color w:val="000000" w:themeColor="text1"/>
        </w:rPr>
        <w:t>Table D</w:t>
      </w:r>
      <w:r w:rsidR="00967D2E" w:rsidRPr="00752F4A">
        <w:rPr>
          <w:color w:val="000000" w:themeColor="text1"/>
        </w:rPr>
        <w:t>.1</w:t>
      </w:r>
      <w:r w:rsidRPr="00752F4A">
        <w:rPr>
          <w:color w:val="000000" w:themeColor="text1"/>
        </w:rPr>
        <w:t xml:space="preserve">) and the overall consequences rating </w:t>
      </w:r>
      <w:r w:rsidR="00CB2C78" w:rsidRPr="00752F4A">
        <w:rPr>
          <w:color w:val="000000" w:themeColor="text1"/>
        </w:rPr>
        <w:t xml:space="preserve">would be </w:t>
      </w:r>
      <w:r w:rsidRPr="00752F4A">
        <w:rPr>
          <w:color w:val="000000" w:themeColor="text1"/>
        </w:rPr>
        <w:t>reduced from ‘Moderate’ to ‘Low’ (</w:t>
      </w:r>
      <w:r w:rsidR="00424D7F" w:rsidRPr="00752F4A">
        <w:rPr>
          <w:color w:val="000000" w:themeColor="text1"/>
        </w:rPr>
        <w:t>Table D</w:t>
      </w:r>
      <w:r w:rsidR="00967D2E" w:rsidRPr="00752F4A">
        <w:rPr>
          <w:color w:val="000000" w:themeColor="text1"/>
        </w:rPr>
        <w:t>.1</w:t>
      </w:r>
      <w:r w:rsidRPr="00752F4A">
        <w:rPr>
          <w:color w:val="000000" w:themeColor="text1"/>
        </w:rPr>
        <w:t>).</w:t>
      </w:r>
    </w:p>
    <w:p w14:paraId="308D5233" w14:textId="1F1A58D0" w:rsidR="001660D3" w:rsidRPr="003A2B5B" w:rsidRDefault="001660D3" w:rsidP="001660D3">
      <w:r w:rsidRPr="00752F4A">
        <w:rPr>
          <w:color w:val="000000" w:themeColor="text1"/>
        </w:rPr>
        <w:t xml:space="preserve">However, the URE </w:t>
      </w:r>
      <w:r w:rsidR="00D04BD7" w:rsidRPr="00752F4A">
        <w:rPr>
          <w:color w:val="000000" w:themeColor="text1"/>
        </w:rPr>
        <w:t xml:space="preserve">and URE outcome </w:t>
      </w:r>
      <w:r w:rsidRPr="00752F4A">
        <w:rPr>
          <w:color w:val="000000" w:themeColor="text1"/>
        </w:rPr>
        <w:t xml:space="preserve">for </w:t>
      </w:r>
      <w:r w:rsidRPr="00752F4A">
        <w:rPr>
          <w:i/>
          <w:iCs/>
          <w:color w:val="000000" w:themeColor="text1"/>
        </w:rPr>
        <w:t>O</w:t>
      </w:r>
      <w:r w:rsidR="00D04BD7" w:rsidRPr="00752F4A">
        <w:rPr>
          <w:i/>
          <w:iCs/>
          <w:color w:val="000000" w:themeColor="text1"/>
        </w:rPr>
        <w:t>.</w:t>
      </w:r>
      <w:r w:rsidR="00276A0D" w:rsidRPr="00752F4A">
        <w:rPr>
          <w:i/>
          <w:iCs/>
          <w:color w:val="000000" w:themeColor="text1"/>
        </w:rPr>
        <w:t> </w:t>
      </w:r>
      <w:proofErr w:type="spellStart"/>
      <w:r w:rsidRPr="00752F4A">
        <w:rPr>
          <w:i/>
          <w:iCs/>
          <w:color w:val="000000" w:themeColor="text1"/>
        </w:rPr>
        <w:t>punicae</w:t>
      </w:r>
      <w:proofErr w:type="spellEnd"/>
      <w:r w:rsidRPr="00752F4A">
        <w:rPr>
          <w:i/>
          <w:iCs/>
          <w:color w:val="000000" w:themeColor="text1"/>
        </w:rPr>
        <w:t xml:space="preserve"> </w:t>
      </w:r>
      <w:r w:rsidR="009949BB" w:rsidRPr="00752F4A">
        <w:rPr>
          <w:color w:val="000000" w:themeColor="text1"/>
        </w:rPr>
        <w:t xml:space="preserve">on this pathway </w:t>
      </w:r>
      <w:r w:rsidRPr="00752F4A">
        <w:rPr>
          <w:color w:val="000000" w:themeColor="text1"/>
        </w:rPr>
        <w:t>would be changed from previous ‘Low’</w:t>
      </w:r>
      <w:r w:rsidR="00313E69" w:rsidRPr="00752F4A">
        <w:rPr>
          <w:color w:val="000000" w:themeColor="text1"/>
        </w:rPr>
        <w:t>, which does not achieve the ALOP for Australia</w:t>
      </w:r>
      <w:r w:rsidR="005130EE" w:rsidRPr="00752F4A">
        <w:rPr>
          <w:color w:val="000000" w:themeColor="text1"/>
        </w:rPr>
        <w:t>,</w:t>
      </w:r>
      <w:r w:rsidRPr="00752F4A">
        <w:rPr>
          <w:color w:val="000000" w:themeColor="text1"/>
        </w:rPr>
        <w:t xml:space="preserve"> to ‘Very Low’</w:t>
      </w:r>
      <w:r w:rsidR="005130EE" w:rsidRPr="00752F4A">
        <w:rPr>
          <w:color w:val="000000" w:themeColor="text1"/>
        </w:rPr>
        <w:t xml:space="preserve">, which achieves the ALOP for Australia. These changes </w:t>
      </w:r>
      <w:r w:rsidRPr="00752F4A">
        <w:rPr>
          <w:color w:val="000000" w:themeColor="text1"/>
        </w:rPr>
        <w:t xml:space="preserve">result from the change of the overall consequence rating from ‘Moderate’ to ‘Low’, </w:t>
      </w:r>
      <w:r w:rsidR="00336A9D" w:rsidRPr="00752F4A">
        <w:rPr>
          <w:color w:val="000000" w:themeColor="text1"/>
        </w:rPr>
        <w:t>although</w:t>
      </w:r>
      <w:r w:rsidRPr="00752F4A">
        <w:rPr>
          <w:color w:val="000000" w:themeColor="text1"/>
        </w:rPr>
        <w:t xml:space="preserve"> the likelihood of spread </w:t>
      </w:r>
      <w:r w:rsidR="00CB2C78" w:rsidRPr="00752F4A">
        <w:rPr>
          <w:color w:val="000000" w:themeColor="text1"/>
        </w:rPr>
        <w:t xml:space="preserve">would be </w:t>
      </w:r>
      <w:r w:rsidRPr="003A2B5B">
        <w:t>raised from ‘Moderate’ to ‘High’ (</w:t>
      </w:r>
      <w:r w:rsidR="00424D7F">
        <w:t>Table D</w:t>
      </w:r>
      <w:r w:rsidR="00967D2E" w:rsidRPr="003A2B5B">
        <w:t>.1</w:t>
      </w:r>
      <w:r w:rsidRPr="003A2B5B">
        <w:t>).</w:t>
      </w:r>
    </w:p>
    <w:p w14:paraId="3286B9A7" w14:textId="6DC09A07" w:rsidR="00C22550" w:rsidRPr="00D143DB" w:rsidRDefault="001660D3" w:rsidP="001660D3">
      <w:r w:rsidRPr="003A2B5B">
        <w:t xml:space="preserve">The URE for </w:t>
      </w:r>
      <w:r w:rsidRPr="003A2B5B">
        <w:rPr>
          <w:i/>
          <w:iCs/>
        </w:rPr>
        <w:t>P</w:t>
      </w:r>
      <w:r w:rsidR="009949BB" w:rsidRPr="003A2B5B">
        <w:rPr>
          <w:i/>
          <w:iCs/>
        </w:rPr>
        <w:t>.</w:t>
      </w:r>
      <w:r w:rsidR="00276A0D">
        <w:rPr>
          <w:i/>
          <w:iCs/>
        </w:rPr>
        <w:t> </w:t>
      </w:r>
      <w:proofErr w:type="spellStart"/>
      <w:r w:rsidRPr="003A2B5B">
        <w:rPr>
          <w:i/>
          <w:iCs/>
        </w:rPr>
        <w:t>citri</w:t>
      </w:r>
      <w:proofErr w:type="spellEnd"/>
      <w:r w:rsidRPr="003A2B5B">
        <w:t xml:space="preserve"> </w:t>
      </w:r>
      <w:r w:rsidR="00005384" w:rsidRPr="003A2B5B">
        <w:t xml:space="preserve">on this pathway </w:t>
      </w:r>
      <w:r w:rsidRPr="003A2B5B">
        <w:t xml:space="preserve">would be </w:t>
      </w:r>
      <w:r w:rsidR="004352A5" w:rsidRPr="003A2B5B">
        <w:t>changed</w:t>
      </w:r>
      <w:r w:rsidRPr="003A2B5B">
        <w:t xml:space="preserve"> </w:t>
      </w:r>
      <w:r w:rsidR="00005384" w:rsidRPr="003A2B5B">
        <w:t xml:space="preserve">from ‘Negligible’ </w:t>
      </w:r>
      <w:r w:rsidRPr="003A2B5B">
        <w:t>to ‘Very Low’</w:t>
      </w:r>
      <w:r w:rsidR="00AE2AE8" w:rsidRPr="003A2B5B">
        <w:t xml:space="preserve">, </w:t>
      </w:r>
      <w:r w:rsidR="00B2301A" w:rsidRPr="003A2B5B">
        <w:t xml:space="preserve">but the URE outcome would remain the same </w:t>
      </w:r>
      <w:r w:rsidR="00863485" w:rsidRPr="003A2B5B">
        <w:t>as</w:t>
      </w:r>
      <w:r w:rsidR="00AE2AE8" w:rsidRPr="003A2B5B">
        <w:t xml:space="preserve"> achiev</w:t>
      </w:r>
      <w:r w:rsidR="00863485" w:rsidRPr="003A2B5B">
        <w:t>ing</w:t>
      </w:r>
      <w:r w:rsidR="00AE2AE8" w:rsidRPr="003A2B5B">
        <w:t xml:space="preserve"> the ALOP for Australia</w:t>
      </w:r>
      <w:r w:rsidR="00863485" w:rsidRPr="003A2B5B">
        <w:t>. The change in URE</w:t>
      </w:r>
      <w:r w:rsidRPr="00D143DB">
        <w:t xml:space="preserve"> </w:t>
      </w:r>
      <w:r w:rsidR="00863485">
        <w:t>results from</w:t>
      </w:r>
      <w:r w:rsidRPr="00D143DB">
        <w:t xml:space="preserve"> the likelihood of </w:t>
      </w:r>
      <w:r w:rsidRPr="00752F4A">
        <w:rPr>
          <w:color w:val="000000" w:themeColor="text1"/>
        </w:rPr>
        <w:t xml:space="preserve">distribution </w:t>
      </w:r>
      <w:r w:rsidR="0016023F" w:rsidRPr="00752F4A">
        <w:rPr>
          <w:color w:val="000000" w:themeColor="text1"/>
        </w:rPr>
        <w:t xml:space="preserve">being </w:t>
      </w:r>
      <w:r w:rsidR="00CB2C78" w:rsidRPr="00752F4A">
        <w:rPr>
          <w:color w:val="000000" w:themeColor="text1"/>
        </w:rPr>
        <w:t>raised</w:t>
      </w:r>
      <w:r w:rsidRPr="00752F4A">
        <w:rPr>
          <w:color w:val="000000" w:themeColor="text1"/>
        </w:rPr>
        <w:t xml:space="preserve"> from ‘Low’ to ‘Moderate’, the likelihood of establishment and likelihood of spread both </w:t>
      </w:r>
      <w:r w:rsidR="00CB2C78" w:rsidRPr="00752F4A">
        <w:rPr>
          <w:color w:val="000000" w:themeColor="text1"/>
        </w:rPr>
        <w:t>being</w:t>
      </w:r>
      <w:r w:rsidRPr="00752F4A">
        <w:rPr>
          <w:color w:val="000000" w:themeColor="text1"/>
        </w:rPr>
        <w:t xml:space="preserve"> from </w:t>
      </w:r>
      <w:r w:rsidRPr="00D143DB">
        <w:t>‘Moderate’ to ‘High’.</w:t>
      </w:r>
    </w:p>
    <w:p w14:paraId="7C952F71" w14:textId="02BD619D" w:rsidR="008D3B1B" w:rsidRPr="00D143DB" w:rsidRDefault="00950546" w:rsidP="008D3B1B">
      <w:r w:rsidRPr="00D143DB">
        <w:t xml:space="preserve">There will be </w:t>
      </w:r>
      <w:r w:rsidR="00121930" w:rsidRPr="00D143DB">
        <w:t xml:space="preserve">no </w:t>
      </w:r>
      <w:r w:rsidR="008D3B1B" w:rsidRPr="00D143DB">
        <w:t>impact on the overall measures for this pathway because the pathway still require</w:t>
      </w:r>
      <w:r w:rsidR="004B4CE9">
        <w:t>s</w:t>
      </w:r>
      <w:r w:rsidR="008D3B1B" w:rsidRPr="00D143DB">
        <w:t xml:space="preserve"> risk management measures for </w:t>
      </w:r>
      <w:r w:rsidR="00121930" w:rsidRPr="00D143DB">
        <w:rPr>
          <w:i/>
          <w:iCs/>
        </w:rPr>
        <w:t>O</w:t>
      </w:r>
      <w:r w:rsidR="00F967ED">
        <w:rPr>
          <w:i/>
          <w:iCs/>
        </w:rPr>
        <w:t>.</w:t>
      </w:r>
      <w:r w:rsidR="00276A0D">
        <w:rPr>
          <w:i/>
          <w:iCs/>
        </w:rPr>
        <w:t> </w:t>
      </w:r>
      <w:proofErr w:type="spellStart"/>
      <w:r w:rsidR="00121930" w:rsidRPr="00D143DB">
        <w:rPr>
          <w:i/>
          <w:iCs/>
        </w:rPr>
        <w:t>yothersi</w:t>
      </w:r>
      <w:proofErr w:type="spellEnd"/>
      <w:r w:rsidR="00121930" w:rsidRPr="00D143DB">
        <w:t xml:space="preserve"> </w:t>
      </w:r>
      <w:r w:rsidR="0090041F" w:rsidRPr="00D143DB">
        <w:t xml:space="preserve">and </w:t>
      </w:r>
      <w:r w:rsidR="008D3B1B" w:rsidRPr="00D143DB">
        <w:t xml:space="preserve">other pests, such as </w:t>
      </w:r>
      <w:r w:rsidR="004352A5" w:rsidRPr="00D143DB">
        <w:t>mealybugs and thrips</w:t>
      </w:r>
      <w:r w:rsidR="008D3B1B" w:rsidRPr="00D143DB">
        <w:t xml:space="preserve">, that are the same measures as those required for </w:t>
      </w:r>
      <w:r w:rsidR="00AE7304" w:rsidRPr="00D143DB">
        <w:rPr>
          <w:i/>
          <w:iCs/>
        </w:rPr>
        <w:t>O. </w:t>
      </w:r>
      <w:proofErr w:type="spellStart"/>
      <w:r w:rsidR="0090041F" w:rsidRPr="00D143DB">
        <w:rPr>
          <w:i/>
          <w:iCs/>
        </w:rPr>
        <w:t>punicae</w:t>
      </w:r>
      <w:proofErr w:type="spellEnd"/>
      <w:r w:rsidR="0090041F" w:rsidRPr="00D143DB">
        <w:t xml:space="preserve"> and </w:t>
      </w:r>
      <w:r w:rsidR="00AE7304" w:rsidRPr="00D143DB">
        <w:rPr>
          <w:i/>
          <w:iCs/>
        </w:rPr>
        <w:t>P. </w:t>
      </w:r>
      <w:proofErr w:type="spellStart"/>
      <w:r w:rsidR="0090041F" w:rsidRPr="00D143DB">
        <w:rPr>
          <w:i/>
          <w:iCs/>
        </w:rPr>
        <w:t>citri</w:t>
      </w:r>
      <w:proofErr w:type="spellEnd"/>
      <w:r w:rsidR="008D3B1B" w:rsidRPr="00D143DB">
        <w:t>.</w:t>
      </w:r>
    </w:p>
    <w:p w14:paraId="495B1FEE" w14:textId="4F54B453" w:rsidR="00561817" w:rsidRPr="00561817" w:rsidRDefault="006C5BD1" w:rsidP="006C5BD1">
      <w:pPr>
        <w:pStyle w:val="Heading5"/>
      </w:pPr>
      <w:r>
        <w:tab/>
      </w:r>
      <w:r w:rsidR="004C1F51" w:rsidRPr="00561817">
        <w:t>Apple from the USA</w:t>
      </w:r>
    </w:p>
    <w:p w14:paraId="68A5028C" w14:textId="241BF3BF" w:rsidR="00561817" w:rsidRPr="00D143DB" w:rsidRDefault="00561817" w:rsidP="00561817">
      <w:r w:rsidRPr="00D143DB">
        <w:t xml:space="preserve">There has been no trade </w:t>
      </w:r>
      <w:proofErr w:type="gramStart"/>
      <w:r w:rsidR="00470413">
        <w:t>as yet</w:t>
      </w:r>
      <w:proofErr w:type="gramEnd"/>
      <w:r w:rsidR="00470413">
        <w:t xml:space="preserve"> for</w:t>
      </w:r>
      <w:r w:rsidRPr="00D143DB">
        <w:t xml:space="preserve"> this pathway.</w:t>
      </w:r>
    </w:p>
    <w:p w14:paraId="1D5F94C5" w14:textId="464A7331" w:rsidR="00561817" w:rsidRPr="003A2B5B" w:rsidRDefault="00561817" w:rsidP="00561817">
      <w:proofErr w:type="spellStart"/>
      <w:r w:rsidRPr="003A2B5B">
        <w:rPr>
          <w:i/>
          <w:iCs/>
        </w:rPr>
        <w:lastRenderedPageBreak/>
        <w:t>Tetranychus</w:t>
      </w:r>
      <w:proofErr w:type="spellEnd"/>
      <w:r w:rsidRPr="003A2B5B">
        <w:rPr>
          <w:i/>
          <w:iCs/>
        </w:rPr>
        <w:t xml:space="preserve"> </w:t>
      </w:r>
      <w:proofErr w:type="spellStart"/>
      <w:r w:rsidRPr="003A2B5B">
        <w:rPr>
          <w:i/>
          <w:iCs/>
        </w:rPr>
        <w:t>mcdanieli</w:t>
      </w:r>
      <w:proofErr w:type="spellEnd"/>
      <w:r w:rsidRPr="003A2B5B">
        <w:rPr>
          <w:i/>
          <w:iCs/>
        </w:rPr>
        <w:t xml:space="preserve">, </w:t>
      </w:r>
      <w:r w:rsidR="00AF415B" w:rsidRPr="003A2B5B">
        <w:rPr>
          <w:i/>
          <w:iCs/>
        </w:rPr>
        <w:t>T. </w:t>
      </w:r>
      <w:proofErr w:type="spellStart"/>
      <w:r w:rsidRPr="003A2B5B">
        <w:rPr>
          <w:i/>
          <w:iCs/>
        </w:rPr>
        <w:t>pacificus</w:t>
      </w:r>
      <w:proofErr w:type="spellEnd"/>
      <w:r w:rsidRPr="003A2B5B">
        <w:rPr>
          <w:i/>
          <w:iCs/>
        </w:rPr>
        <w:t xml:space="preserve"> </w:t>
      </w:r>
      <w:r w:rsidRPr="003A2B5B">
        <w:t xml:space="preserve">and </w:t>
      </w:r>
      <w:r w:rsidR="00AF415B" w:rsidRPr="003A2B5B">
        <w:rPr>
          <w:i/>
          <w:iCs/>
        </w:rPr>
        <w:t>T. </w:t>
      </w:r>
      <w:proofErr w:type="spellStart"/>
      <w:r w:rsidRPr="003A2B5B">
        <w:rPr>
          <w:i/>
          <w:iCs/>
        </w:rPr>
        <w:t>turkestani</w:t>
      </w:r>
      <w:proofErr w:type="spellEnd"/>
      <w:r w:rsidRPr="003A2B5B">
        <w:t xml:space="preserve"> are assessed as being associated with apple from the USA pathway.</w:t>
      </w:r>
    </w:p>
    <w:p w14:paraId="29A884F1" w14:textId="051B786F" w:rsidR="00FC7881" w:rsidRPr="00D143DB" w:rsidRDefault="00561817" w:rsidP="00FC7881">
      <w:r w:rsidRPr="003A2B5B">
        <w:t xml:space="preserve">The URE </w:t>
      </w:r>
      <w:r w:rsidR="00452098" w:rsidRPr="003A2B5B">
        <w:t xml:space="preserve">and URE outcome </w:t>
      </w:r>
      <w:r w:rsidRPr="003A2B5B">
        <w:t xml:space="preserve">for </w:t>
      </w:r>
      <w:r w:rsidRPr="003A2B5B">
        <w:rPr>
          <w:i/>
          <w:iCs/>
        </w:rPr>
        <w:t>T</w:t>
      </w:r>
      <w:r w:rsidR="00D51EA8" w:rsidRPr="003A2B5B">
        <w:rPr>
          <w:i/>
          <w:iCs/>
        </w:rPr>
        <w:t>.</w:t>
      </w:r>
      <w:r w:rsidRPr="003A2B5B">
        <w:rPr>
          <w:i/>
          <w:iCs/>
        </w:rPr>
        <w:t xml:space="preserve"> </w:t>
      </w:r>
      <w:proofErr w:type="spellStart"/>
      <w:r w:rsidRPr="003A2B5B">
        <w:rPr>
          <w:i/>
          <w:iCs/>
        </w:rPr>
        <w:t>mcdanieli</w:t>
      </w:r>
      <w:proofErr w:type="spellEnd"/>
      <w:r w:rsidRPr="003A2B5B">
        <w:t xml:space="preserve"> on </w:t>
      </w:r>
      <w:r w:rsidR="00D51EA8" w:rsidRPr="003A2B5B">
        <w:t>this pathway</w:t>
      </w:r>
      <w:r w:rsidRPr="003A2B5B">
        <w:rPr>
          <w:rFonts w:eastAsia="Times New Roman" w:cstheme="minorHAnsi"/>
          <w:lang w:eastAsia="en-AU"/>
        </w:rPr>
        <w:t xml:space="preserve"> </w:t>
      </w:r>
      <w:r w:rsidRPr="003A2B5B">
        <w:t>remains the same as ‘Low’, which does not achieve the ALOP for Australia (</w:t>
      </w:r>
      <w:r w:rsidR="00424D7F">
        <w:t>Table D</w:t>
      </w:r>
      <w:r w:rsidR="00967D2E" w:rsidRPr="003A2B5B">
        <w:t>.1</w:t>
      </w:r>
      <w:r w:rsidRPr="003A2B5B">
        <w:t>).</w:t>
      </w:r>
      <w:r w:rsidR="00647811" w:rsidRPr="003A2B5B">
        <w:t xml:space="preserve"> </w:t>
      </w:r>
      <w:r w:rsidRPr="003A2B5B">
        <w:t xml:space="preserve">The URE </w:t>
      </w:r>
      <w:r w:rsidR="00452098" w:rsidRPr="003A2B5B">
        <w:t xml:space="preserve">and URE outcome </w:t>
      </w:r>
      <w:r w:rsidRPr="003A2B5B">
        <w:t xml:space="preserve">for </w:t>
      </w:r>
      <w:r w:rsidR="00AF415B" w:rsidRPr="003A2B5B">
        <w:rPr>
          <w:i/>
          <w:iCs/>
        </w:rPr>
        <w:t>T. </w:t>
      </w:r>
      <w:proofErr w:type="spellStart"/>
      <w:r w:rsidRPr="003A2B5B">
        <w:rPr>
          <w:i/>
          <w:iCs/>
        </w:rPr>
        <w:t>pacificus</w:t>
      </w:r>
      <w:proofErr w:type="spellEnd"/>
      <w:r w:rsidRPr="003A2B5B">
        <w:rPr>
          <w:i/>
          <w:iCs/>
        </w:rPr>
        <w:t xml:space="preserve"> </w:t>
      </w:r>
      <w:r w:rsidRPr="003A2B5B">
        <w:t xml:space="preserve">and </w:t>
      </w:r>
      <w:r w:rsidR="00AF415B" w:rsidRPr="003A2B5B">
        <w:rPr>
          <w:i/>
          <w:iCs/>
        </w:rPr>
        <w:t>T. </w:t>
      </w:r>
      <w:proofErr w:type="spellStart"/>
      <w:r w:rsidRPr="003A2B5B">
        <w:rPr>
          <w:i/>
          <w:iCs/>
        </w:rPr>
        <w:t>turkestani</w:t>
      </w:r>
      <w:proofErr w:type="spellEnd"/>
      <w:r w:rsidRPr="003A2B5B">
        <w:t xml:space="preserve"> </w:t>
      </w:r>
      <w:proofErr w:type="gramStart"/>
      <w:r w:rsidRPr="003A2B5B">
        <w:t>remain</w:t>
      </w:r>
      <w:proofErr w:type="gramEnd"/>
      <w:r w:rsidRPr="003A2B5B">
        <w:t xml:space="preserve"> as ‘Very Low’, which achieves the ALOP for Australia (</w:t>
      </w:r>
      <w:r w:rsidR="00424D7F">
        <w:t>Table D</w:t>
      </w:r>
      <w:r w:rsidR="00967D2E" w:rsidRPr="003A2B5B">
        <w:t>.1</w:t>
      </w:r>
      <w:r w:rsidRPr="003A2B5B">
        <w:t>).</w:t>
      </w:r>
    </w:p>
    <w:p w14:paraId="0CBE7F34" w14:textId="72C604E4" w:rsidR="004C1F51" w:rsidRPr="00647811" w:rsidRDefault="006C5BD1" w:rsidP="006C5BD1">
      <w:pPr>
        <w:pStyle w:val="Heading5"/>
      </w:pPr>
      <w:r>
        <w:tab/>
      </w:r>
      <w:r w:rsidR="004C1F51" w:rsidRPr="00647811">
        <w:t>Okra from India</w:t>
      </w:r>
    </w:p>
    <w:p w14:paraId="2A2EB2D5" w14:textId="5F62A360" w:rsidR="00647811" w:rsidRPr="003A2B5B" w:rsidRDefault="00647811" w:rsidP="00647811">
      <w:r w:rsidRPr="003A2B5B">
        <w:t xml:space="preserve">There has been no trade </w:t>
      </w:r>
      <w:proofErr w:type="gramStart"/>
      <w:r w:rsidR="00AD2EA8">
        <w:t>as yet</w:t>
      </w:r>
      <w:proofErr w:type="gramEnd"/>
      <w:r w:rsidR="00AD2EA8">
        <w:t xml:space="preserve"> for</w:t>
      </w:r>
      <w:r w:rsidRPr="003A2B5B">
        <w:t xml:space="preserve"> this pathway.</w:t>
      </w:r>
    </w:p>
    <w:p w14:paraId="4629A276" w14:textId="77777777" w:rsidR="00C46CAB" w:rsidRPr="003A2B5B" w:rsidRDefault="00647811" w:rsidP="001660D3">
      <w:proofErr w:type="spellStart"/>
      <w:r w:rsidRPr="003A2B5B">
        <w:rPr>
          <w:i/>
          <w:iCs/>
        </w:rPr>
        <w:t>Tetranychus</w:t>
      </w:r>
      <w:proofErr w:type="spellEnd"/>
      <w:r w:rsidRPr="003A2B5B">
        <w:rPr>
          <w:i/>
          <w:iCs/>
        </w:rPr>
        <w:t xml:space="preserve"> </w:t>
      </w:r>
      <w:proofErr w:type="spellStart"/>
      <w:r w:rsidRPr="003A2B5B">
        <w:rPr>
          <w:i/>
          <w:iCs/>
        </w:rPr>
        <w:t>macfarlanei</w:t>
      </w:r>
      <w:proofErr w:type="spellEnd"/>
      <w:r w:rsidRPr="003A2B5B">
        <w:rPr>
          <w:i/>
          <w:iCs/>
        </w:rPr>
        <w:t xml:space="preserve"> </w:t>
      </w:r>
      <w:r w:rsidRPr="003A2B5B">
        <w:t xml:space="preserve">and </w:t>
      </w:r>
      <w:r w:rsidR="00AF415B" w:rsidRPr="003A2B5B">
        <w:rPr>
          <w:i/>
          <w:iCs/>
        </w:rPr>
        <w:t>T. </w:t>
      </w:r>
      <w:proofErr w:type="spellStart"/>
      <w:r w:rsidRPr="003A2B5B">
        <w:rPr>
          <w:i/>
          <w:iCs/>
        </w:rPr>
        <w:t>truncatus</w:t>
      </w:r>
      <w:proofErr w:type="spellEnd"/>
      <w:r w:rsidRPr="003A2B5B">
        <w:t xml:space="preserve"> are assessed as being associated with okra from India pathway</w:t>
      </w:r>
      <w:r w:rsidR="00C46CAB" w:rsidRPr="003A2B5B">
        <w:t>.</w:t>
      </w:r>
    </w:p>
    <w:p w14:paraId="39D7E310" w14:textId="1AF6FEF6" w:rsidR="00647811" w:rsidRDefault="00647811" w:rsidP="001660D3">
      <w:r w:rsidRPr="003A2B5B">
        <w:t xml:space="preserve">The URE </w:t>
      </w:r>
      <w:r w:rsidR="00037593" w:rsidRPr="003A2B5B">
        <w:t xml:space="preserve">and URE outcome </w:t>
      </w:r>
      <w:r w:rsidRPr="003A2B5B">
        <w:t xml:space="preserve">for </w:t>
      </w:r>
      <w:r w:rsidRPr="003A2B5B">
        <w:rPr>
          <w:i/>
          <w:iCs/>
        </w:rPr>
        <w:t>T</w:t>
      </w:r>
      <w:r w:rsidR="00037593" w:rsidRPr="003A2B5B">
        <w:rPr>
          <w:i/>
          <w:iCs/>
        </w:rPr>
        <w:t>.</w:t>
      </w:r>
      <w:r w:rsidR="00276A0D">
        <w:rPr>
          <w:i/>
          <w:iCs/>
        </w:rPr>
        <w:t> </w:t>
      </w:r>
      <w:proofErr w:type="spellStart"/>
      <w:r w:rsidRPr="003A2B5B">
        <w:rPr>
          <w:i/>
          <w:iCs/>
        </w:rPr>
        <w:t>macfarlanei</w:t>
      </w:r>
      <w:proofErr w:type="spellEnd"/>
      <w:r w:rsidRPr="003A2B5B">
        <w:rPr>
          <w:i/>
          <w:iCs/>
        </w:rPr>
        <w:t xml:space="preserve"> </w:t>
      </w:r>
      <w:r w:rsidRPr="003A2B5B">
        <w:t xml:space="preserve">and </w:t>
      </w:r>
      <w:r w:rsidR="00AF415B" w:rsidRPr="003A2B5B">
        <w:rPr>
          <w:i/>
          <w:iCs/>
        </w:rPr>
        <w:t>T. </w:t>
      </w:r>
      <w:proofErr w:type="spellStart"/>
      <w:r w:rsidRPr="003A2B5B">
        <w:rPr>
          <w:i/>
          <w:iCs/>
        </w:rPr>
        <w:t>truncatus</w:t>
      </w:r>
      <w:proofErr w:type="spellEnd"/>
      <w:r w:rsidRPr="003A2B5B">
        <w:t xml:space="preserve"> on </w:t>
      </w:r>
      <w:r w:rsidR="00235BD5" w:rsidRPr="003A2B5B">
        <w:t>this pathway</w:t>
      </w:r>
      <w:r w:rsidRPr="003A2B5B">
        <w:rPr>
          <w:rFonts w:eastAsia="Times New Roman" w:cstheme="minorHAnsi"/>
          <w:lang w:eastAsia="en-AU"/>
        </w:rPr>
        <w:t xml:space="preserve"> </w:t>
      </w:r>
      <w:proofErr w:type="gramStart"/>
      <w:r w:rsidRPr="003A2B5B">
        <w:t>remain</w:t>
      </w:r>
      <w:proofErr w:type="gramEnd"/>
      <w:r w:rsidRPr="003A2B5B">
        <w:t xml:space="preserve"> the same as ‘Low’, which does not achieve the ALOP for Australia (</w:t>
      </w:r>
      <w:r w:rsidR="00424D7F">
        <w:t>Table D</w:t>
      </w:r>
      <w:r w:rsidR="00967D2E" w:rsidRPr="003A2B5B">
        <w:t>.1</w:t>
      </w:r>
      <w:r w:rsidRPr="003A2B5B">
        <w:t>).</w:t>
      </w:r>
    </w:p>
    <w:p w14:paraId="6432A64E" w14:textId="3FACA9BA" w:rsidR="00313805" w:rsidRPr="00647811" w:rsidRDefault="00313805" w:rsidP="00313805">
      <w:pPr>
        <w:pStyle w:val="Heading5"/>
      </w:pPr>
      <w:r>
        <w:tab/>
        <w:t>Persian limes from Mexico</w:t>
      </w:r>
    </w:p>
    <w:p w14:paraId="0622F2DA" w14:textId="77777777" w:rsidR="00313805" w:rsidRPr="00752F4A" w:rsidRDefault="00313805" w:rsidP="00313805">
      <w:pPr>
        <w:rPr>
          <w:color w:val="000000" w:themeColor="text1"/>
        </w:rPr>
      </w:pPr>
      <w:r w:rsidRPr="00752F4A">
        <w:rPr>
          <w:color w:val="000000" w:themeColor="text1"/>
        </w:rPr>
        <w:t xml:space="preserve">There has been no trade </w:t>
      </w:r>
      <w:proofErr w:type="gramStart"/>
      <w:r w:rsidRPr="00752F4A">
        <w:rPr>
          <w:color w:val="000000" w:themeColor="text1"/>
        </w:rPr>
        <w:t>as yet</w:t>
      </w:r>
      <w:proofErr w:type="gramEnd"/>
      <w:r w:rsidRPr="00752F4A">
        <w:rPr>
          <w:color w:val="000000" w:themeColor="text1"/>
        </w:rPr>
        <w:t xml:space="preserve"> for this pathway.</w:t>
      </w:r>
    </w:p>
    <w:p w14:paraId="05CB59FC" w14:textId="30EF783E" w:rsidR="00313805" w:rsidRPr="00752F4A" w:rsidRDefault="00313805" w:rsidP="00313805">
      <w:pPr>
        <w:rPr>
          <w:color w:val="000000" w:themeColor="text1"/>
        </w:rPr>
      </w:pPr>
      <w:proofErr w:type="spellStart"/>
      <w:r w:rsidRPr="00752F4A">
        <w:rPr>
          <w:i/>
          <w:iCs/>
          <w:color w:val="000000" w:themeColor="text1"/>
        </w:rPr>
        <w:t>Panonychus</w:t>
      </w:r>
      <w:proofErr w:type="spellEnd"/>
      <w:r w:rsidRPr="00752F4A">
        <w:rPr>
          <w:i/>
          <w:iCs/>
          <w:color w:val="000000" w:themeColor="text1"/>
        </w:rPr>
        <w:t xml:space="preserve"> </w:t>
      </w:r>
      <w:proofErr w:type="spellStart"/>
      <w:r w:rsidRPr="00752F4A">
        <w:rPr>
          <w:i/>
          <w:iCs/>
          <w:color w:val="000000" w:themeColor="text1"/>
        </w:rPr>
        <w:t>citri</w:t>
      </w:r>
      <w:proofErr w:type="spellEnd"/>
      <w:r w:rsidRPr="00752F4A">
        <w:rPr>
          <w:color w:val="000000" w:themeColor="text1"/>
        </w:rPr>
        <w:t xml:space="preserve"> </w:t>
      </w:r>
      <w:r w:rsidR="002524D0" w:rsidRPr="00752F4A">
        <w:rPr>
          <w:color w:val="000000" w:themeColor="text1"/>
        </w:rPr>
        <w:t>is</w:t>
      </w:r>
      <w:r w:rsidRPr="00752F4A">
        <w:rPr>
          <w:color w:val="000000" w:themeColor="text1"/>
        </w:rPr>
        <w:t xml:space="preserve"> assessed as being associated with </w:t>
      </w:r>
      <w:r w:rsidR="002524D0" w:rsidRPr="00752F4A">
        <w:rPr>
          <w:color w:val="000000" w:themeColor="text1"/>
        </w:rPr>
        <w:t>Persian limes from Mexico</w:t>
      </w:r>
      <w:r w:rsidRPr="00752F4A">
        <w:rPr>
          <w:color w:val="000000" w:themeColor="text1"/>
        </w:rPr>
        <w:t xml:space="preserve"> pathway.</w:t>
      </w:r>
    </w:p>
    <w:p w14:paraId="6547C248" w14:textId="4305FB92" w:rsidR="00313805" w:rsidRPr="00752F4A" w:rsidRDefault="00313805" w:rsidP="00313805">
      <w:pPr>
        <w:rPr>
          <w:color w:val="000000" w:themeColor="text1"/>
        </w:rPr>
      </w:pPr>
      <w:r w:rsidRPr="00752F4A">
        <w:rPr>
          <w:color w:val="000000" w:themeColor="text1"/>
        </w:rPr>
        <w:t xml:space="preserve">The URE and URE outcome for </w:t>
      </w:r>
      <w:r w:rsidR="00940352" w:rsidRPr="00752F4A">
        <w:rPr>
          <w:i/>
          <w:iCs/>
          <w:color w:val="000000" w:themeColor="text1"/>
        </w:rPr>
        <w:t xml:space="preserve">P. </w:t>
      </w:r>
      <w:proofErr w:type="spellStart"/>
      <w:r w:rsidR="00940352" w:rsidRPr="00752F4A">
        <w:rPr>
          <w:i/>
          <w:iCs/>
          <w:color w:val="000000" w:themeColor="text1"/>
        </w:rPr>
        <w:t>citri</w:t>
      </w:r>
      <w:proofErr w:type="spellEnd"/>
      <w:r w:rsidRPr="00752F4A">
        <w:rPr>
          <w:color w:val="000000" w:themeColor="text1"/>
        </w:rPr>
        <w:t xml:space="preserve"> on this pathway</w:t>
      </w:r>
      <w:r w:rsidRPr="00752F4A">
        <w:rPr>
          <w:rFonts w:eastAsia="Times New Roman" w:cstheme="minorHAnsi"/>
          <w:color w:val="000000" w:themeColor="text1"/>
          <w:lang w:eastAsia="en-AU"/>
        </w:rPr>
        <w:t xml:space="preserve"> </w:t>
      </w:r>
      <w:proofErr w:type="gramStart"/>
      <w:r w:rsidRPr="00752F4A">
        <w:rPr>
          <w:color w:val="000000" w:themeColor="text1"/>
        </w:rPr>
        <w:t>remain</w:t>
      </w:r>
      <w:proofErr w:type="gramEnd"/>
      <w:r w:rsidRPr="00752F4A">
        <w:rPr>
          <w:color w:val="000000" w:themeColor="text1"/>
        </w:rPr>
        <w:t xml:space="preserve"> the same as ‘</w:t>
      </w:r>
      <w:r w:rsidR="002524D0" w:rsidRPr="00752F4A">
        <w:rPr>
          <w:color w:val="000000" w:themeColor="text1"/>
        </w:rPr>
        <w:t xml:space="preserve">Very </w:t>
      </w:r>
      <w:r w:rsidRPr="00752F4A">
        <w:rPr>
          <w:color w:val="000000" w:themeColor="text1"/>
        </w:rPr>
        <w:t>Low’, which achieve the ALOP for Australia (</w:t>
      </w:r>
      <w:r w:rsidR="00424D7F" w:rsidRPr="00752F4A">
        <w:rPr>
          <w:color w:val="000000" w:themeColor="text1"/>
        </w:rPr>
        <w:t>Table D</w:t>
      </w:r>
      <w:r w:rsidRPr="00752F4A">
        <w:rPr>
          <w:color w:val="000000" w:themeColor="text1"/>
        </w:rPr>
        <w:t>.1)</w:t>
      </w:r>
      <w:r w:rsidR="002524D0" w:rsidRPr="00752F4A">
        <w:rPr>
          <w:color w:val="000000" w:themeColor="text1"/>
        </w:rPr>
        <w:t xml:space="preserve">, although the likelihood of distribution </w:t>
      </w:r>
      <w:r w:rsidR="004B56C2" w:rsidRPr="00752F4A">
        <w:rPr>
          <w:color w:val="000000" w:themeColor="text1"/>
        </w:rPr>
        <w:t xml:space="preserve">would be </w:t>
      </w:r>
      <w:r w:rsidR="002524D0" w:rsidRPr="00752F4A">
        <w:rPr>
          <w:color w:val="000000" w:themeColor="text1"/>
        </w:rPr>
        <w:t xml:space="preserve">raised from ‘Low’ to ‘Moderate’ and likelihood of establishment and of spread both </w:t>
      </w:r>
      <w:r w:rsidR="004B56C2" w:rsidRPr="00752F4A">
        <w:rPr>
          <w:color w:val="000000" w:themeColor="text1"/>
        </w:rPr>
        <w:t xml:space="preserve">would be </w:t>
      </w:r>
      <w:r w:rsidR="002524D0" w:rsidRPr="00752F4A">
        <w:rPr>
          <w:color w:val="000000" w:themeColor="text1"/>
        </w:rPr>
        <w:t>raised from ‘Moderate’ to ‘High’</w:t>
      </w:r>
      <w:r w:rsidRPr="00752F4A">
        <w:rPr>
          <w:color w:val="000000" w:themeColor="text1"/>
        </w:rPr>
        <w:t>.</w:t>
      </w:r>
    </w:p>
    <w:p w14:paraId="1352077E" w14:textId="77777777" w:rsidR="00313805" w:rsidRPr="003A2B5B" w:rsidRDefault="00313805" w:rsidP="001660D3"/>
    <w:p w14:paraId="651C65F4" w14:textId="77777777" w:rsidR="00000087" w:rsidRPr="0006325A" w:rsidRDefault="00000087" w:rsidP="00000087">
      <w:pPr>
        <w:rPr>
          <w:color w:val="FF0000"/>
        </w:rPr>
        <w:sectPr w:rsidR="00000087" w:rsidRPr="0006325A" w:rsidSect="008B245D">
          <w:headerReference w:type="even" r:id="rId40"/>
          <w:headerReference w:type="default" r:id="rId41"/>
          <w:headerReference w:type="first" r:id="rId42"/>
          <w:type w:val="continuous"/>
          <w:pgSz w:w="11907" w:h="16840" w:code="9"/>
          <w:pgMar w:top="1418" w:right="1418" w:bottom="1418" w:left="1418" w:header="567" w:footer="567" w:gutter="0"/>
          <w:cols w:space="708"/>
          <w:docGrid w:linePitch="360"/>
        </w:sectPr>
      </w:pPr>
    </w:p>
    <w:p w14:paraId="6DE8D9A6" w14:textId="643C5EED" w:rsidR="00B238D6" w:rsidRPr="00587D6D" w:rsidRDefault="00B238D6" w:rsidP="00A10D0F">
      <w:pPr>
        <w:pStyle w:val="Heading2"/>
      </w:pPr>
      <w:bookmarkStart w:id="103" w:name="_Toc142298182"/>
      <w:bookmarkStart w:id="104" w:name="_Toc144800409"/>
      <w:bookmarkStart w:id="105" w:name="_Toc121143355"/>
      <w:bookmarkStart w:id="106" w:name="_Hlk46239925"/>
      <w:bookmarkStart w:id="107" w:name="_Hlk45280817"/>
      <w:r w:rsidRPr="00A10D0F">
        <w:lastRenderedPageBreak/>
        <w:t>Conclusion</w:t>
      </w:r>
      <w:bookmarkEnd w:id="103"/>
      <w:bookmarkEnd w:id="104"/>
    </w:p>
    <w:p w14:paraId="6AE7986D" w14:textId="4A7D3579" w:rsidR="009D432A" w:rsidRDefault="002A1350" w:rsidP="009D432A">
      <w:r w:rsidRPr="003A2B5B">
        <w:t xml:space="preserve">This draft </w:t>
      </w:r>
      <w:r w:rsidR="009D432A" w:rsidRPr="003A2B5B">
        <w:t xml:space="preserve">report </w:t>
      </w:r>
      <w:r w:rsidR="00813694">
        <w:t xml:space="preserve">was conducted </w:t>
      </w:r>
      <w:r w:rsidR="001C1140">
        <w:t xml:space="preserve">to determine </w:t>
      </w:r>
      <w:r w:rsidR="00F37E23" w:rsidRPr="005B0BD3">
        <w:t>whether</w:t>
      </w:r>
      <w:r w:rsidR="00F37E23" w:rsidRPr="005B0BD3" w:rsidDel="009058F2">
        <w:t xml:space="preserve"> </w:t>
      </w:r>
      <w:r w:rsidR="00F37E23" w:rsidRPr="005B0BD3">
        <w:t xml:space="preserve">the </w:t>
      </w:r>
      <w:r w:rsidR="00F37E23">
        <w:t xml:space="preserve">different </w:t>
      </w:r>
      <w:r w:rsidR="00F37E23" w:rsidRPr="005B0BD3">
        <w:t xml:space="preserve">risk ratings previously assigned </w:t>
      </w:r>
      <w:r w:rsidR="00F37E23">
        <w:t xml:space="preserve">for spider mite species that share </w:t>
      </w:r>
      <w:r w:rsidR="0007748A">
        <w:t xml:space="preserve">common biological characteristics relevant to biosecurity risk </w:t>
      </w:r>
      <w:r w:rsidR="00F37E23" w:rsidRPr="005B0BD3">
        <w:t>are appropriate and, if not, propose a way to address associated issues</w:t>
      </w:r>
      <w:r w:rsidR="00AF3BDC">
        <w:t>.</w:t>
      </w:r>
    </w:p>
    <w:p w14:paraId="3818B78A" w14:textId="5ECB442B" w:rsidR="00813694" w:rsidRPr="003A2B5B" w:rsidRDefault="00813694" w:rsidP="009D432A">
      <w:r>
        <w:t>Th</w:t>
      </w:r>
      <w:r w:rsidR="00156D9F">
        <w:t>e</w:t>
      </w:r>
      <w:r>
        <w:t xml:space="preserve"> </w:t>
      </w:r>
      <w:r w:rsidR="008764DD">
        <w:t>draft</w:t>
      </w:r>
      <w:r>
        <w:t xml:space="preserve"> report was conducted in accordance with Australia’s method for pest risk analysis (Appendix A), which is consistent with the International Standards for Phytosanitary Measures (ISPMs), including ISPM 2: Framework for pest risk analysis (FAO 2019a) and ISPM 11: Pest risk analysis for quarantine pests (FAO 2019b), and the WTO Agreement on the Application of Sanitary and Phytosanitary Measures (WTO 1995).</w:t>
      </w:r>
    </w:p>
    <w:p w14:paraId="4A6B29A1" w14:textId="6C755AA3" w:rsidR="000A15FA" w:rsidRDefault="007674AD" w:rsidP="00B533FE">
      <w:r>
        <w:t xml:space="preserve">In conclusion, this draft report </w:t>
      </w:r>
      <w:r w:rsidR="003365F9" w:rsidRPr="003A2B5B">
        <w:t>confirms that most of the ratings previously assigned for the 2</w:t>
      </w:r>
      <w:r w:rsidR="00BB538B">
        <w:t>0 quarantine</w:t>
      </w:r>
      <w:r w:rsidR="003365F9" w:rsidRPr="003A2B5B">
        <w:t xml:space="preserve"> species of spider mites assessed in the </w:t>
      </w:r>
      <w:r w:rsidR="00C90E4E">
        <w:t>21</w:t>
      </w:r>
      <w:r w:rsidR="003365F9" w:rsidRPr="003A2B5B">
        <w:t xml:space="preserve"> PRAs are appropriate</w:t>
      </w:r>
      <w:r w:rsidR="001555BB">
        <w:t>. The draft report</w:t>
      </w:r>
      <w:r w:rsidR="009D432A" w:rsidRPr="003A2B5B">
        <w:t xml:space="preserve"> also proposes adjustment for some previously assigned ratings to reflect evidence now available and/or aligned to reflect similar level of biosecurity risk posed by members of this pest group. </w:t>
      </w:r>
    </w:p>
    <w:p w14:paraId="48496041" w14:textId="5D82C3BE" w:rsidR="000A15FA" w:rsidRPr="003A2B5B" w:rsidRDefault="000A15FA" w:rsidP="00C54D15">
      <w:r>
        <w:t>The findings of this report are based on a comprehensive analysis of scientific literature and other relevant information.</w:t>
      </w:r>
    </w:p>
    <w:p w14:paraId="3EC2DA4C" w14:textId="47009458" w:rsidR="009D432A" w:rsidRPr="00B238D6" w:rsidRDefault="009D432A" w:rsidP="00B238D6">
      <w:pPr>
        <w:sectPr w:rsidR="009D432A" w:rsidRPr="00B238D6" w:rsidSect="00F35427">
          <w:headerReference w:type="even" r:id="rId43"/>
          <w:headerReference w:type="default" r:id="rId44"/>
          <w:headerReference w:type="first" r:id="rId45"/>
          <w:pgSz w:w="11906" w:h="16838"/>
          <w:pgMar w:top="1418" w:right="1418" w:bottom="1418" w:left="1418" w:header="567" w:footer="283" w:gutter="0"/>
          <w:cols w:space="708"/>
          <w:docGrid w:linePitch="360"/>
        </w:sectPr>
      </w:pPr>
    </w:p>
    <w:p w14:paraId="0D8024ED" w14:textId="77777777" w:rsidR="00000087" w:rsidRPr="0006325A" w:rsidRDefault="00000087" w:rsidP="00835318">
      <w:pPr>
        <w:pStyle w:val="Heading2"/>
        <w:numPr>
          <w:ilvl w:val="0"/>
          <w:numId w:val="0"/>
        </w:numPr>
        <w:ind w:left="794" w:hanging="794"/>
        <w:rPr>
          <w:rFonts w:ascii="Cambria" w:hAnsi="Cambria"/>
        </w:rPr>
      </w:pPr>
      <w:bookmarkStart w:id="108" w:name="_Toc142298183"/>
      <w:bookmarkStart w:id="109" w:name="_Toc144800410"/>
      <w:r w:rsidRPr="0006325A">
        <w:rPr>
          <w:rFonts w:ascii="Cambria" w:hAnsi="Cambria"/>
        </w:rPr>
        <w:lastRenderedPageBreak/>
        <w:t>Appendix A: Method for pest risk analysis</w:t>
      </w:r>
      <w:bookmarkEnd w:id="105"/>
      <w:bookmarkEnd w:id="108"/>
      <w:bookmarkEnd w:id="109"/>
    </w:p>
    <w:p w14:paraId="08153F10" w14:textId="5CF94432" w:rsidR="00000087" w:rsidRDefault="00000087" w:rsidP="00000087">
      <w:pPr>
        <w:rPr>
          <w:color w:val="000000" w:themeColor="text1"/>
        </w:rPr>
      </w:pPr>
      <w:r w:rsidRPr="0006325A">
        <w:rPr>
          <w:color w:val="000000" w:themeColor="text1"/>
        </w:rPr>
        <w:t xml:space="preserve">This section sets out the method for the pest risk analysis (PRA) used by the Department of Agriculture, Fisheries and Forestry (the department). This method is consistent with the International Standards for Phytosanitary Measures (ISPMs), including ISPM 2: </w:t>
      </w:r>
      <w:r w:rsidRPr="0006325A">
        <w:rPr>
          <w:i/>
          <w:iCs/>
          <w:color w:val="000000" w:themeColor="text1"/>
        </w:rPr>
        <w:t>Framework for pest risk analysis</w:t>
      </w:r>
      <w:r w:rsidRPr="0006325A">
        <w:rPr>
          <w:color w:val="000000" w:themeColor="text1"/>
        </w:rPr>
        <w:t xml:space="preserve"> </w:t>
      </w:r>
      <w:r w:rsidRPr="0006325A">
        <w:rPr>
          <w:color w:val="000000" w:themeColor="text1"/>
        </w:rPr>
        <w:fldChar w:fldCharType="begin"/>
      </w:r>
      <w:r w:rsidR="00340205">
        <w:rPr>
          <w:color w:val="000000" w:themeColor="text1"/>
        </w:rPr>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Pr="0006325A">
        <w:rPr>
          <w:color w:val="000000" w:themeColor="text1"/>
        </w:rPr>
        <w:fldChar w:fldCharType="separate"/>
      </w:r>
      <w:r w:rsidR="00340205">
        <w:rPr>
          <w:noProof/>
          <w:color w:val="000000" w:themeColor="text1"/>
        </w:rPr>
        <w:t>(FAO 2019a)</w:t>
      </w:r>
      <w:r w:rsidRPr="0006325A">
        <w:rPr>
          <w:color w:val="000000" w:themeColor="text1"/>
        </w:rPr>
        <w:fldChar w:fldCharType="end"/>
      </w:r>
      <w:r w:rsidRPr="0006325A">
        <w:rPr>
          <w:color w:val="000000" w:themeColor="text1"/>
        </w:rPr>
        <w:t xml:space="preserve"> and ISPM 11: </w:t>
      </w:r>
      <w:r w:rsidRPr="0006325A">
        <w:rPr>
          <w:i/>
          <w:iCs/>
          <w:color w:val="000000" w:themeColor="text1"/>
        </w:rPr>
        <w:t>Pest risk analysis for quarantine pests</w:t>
      </w:r>
      <w:r w:rsidRPr="0006325A">
        <w:rPr>
          <w:color w:val="000000" w:themeColor="text1"/>
        </w:rPr>
        <w:t xml:space="preserve"> </w:t>
      </w:r>
      <w:r w:rsidRPr="0006325A">
        <w:rPr>
          <w:color w:val="000000" w:themeColor="text1"/>
        </w:rPr>
        <w:fldChar w:fldCharType="begin"/>
      </w:r>
      <w:r w:rsidR="00340205">
        <w:rPr>
          <w:color w:val="000000" w:themeColor="text1"/>
        </w:rPr>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Pr="0006325A">
        <w:rPr>
          <w:color w:val="000000" w:themeColor="text1"/>
        </w:rPr>
        <w:fldChar w:fldCharType="separate"/>
      </w:r>
      <w:r w:rsidR="00340205">
        <w:rPr>
          <w:noProof/>
          <w:color w:val="000000" w:themeColor="text1"/>
        </w:rPr>
        <w:t>(FAO 2019c)</w:t>
      </w:r>
      <w:r w:rsidRPr="0006325A">
        <w:rPr>
          <w:color w:val="000000" w:themeColor="text1"/>
        </w:rPr>
        <w:fldChar w:fldCharType="end"/>
      </w:r>
      <w:r w:rsidRPr="0006325A">
        <w:rPr>
          <w:color w:val="000000" w:themeColor="text1"/>
        </w:rPr>
        <w:t xml:space="preserve"> and the WTO Agreement on the Application of Sanitary and Phytosanitary Measures </w:t>
      </w:r>
      <w:r w:rsidRPr="0006325A">
        <w:rPr>
          <w:color w:val="000000" w:themeColor="text1"/>
        </w:rPr>
        <w:fldChar w:fldCharType="begin"/>
      </w:r>
      <w:r w:rsidR="00340205">
        <w:rPr>
          <w:color w:val="000000" w:themeColor="text1"/>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Pr="0006325A">
        <w:rPr>
          <w:color w:val="000000" w:themeColor="text1"/>
        </w:rPr>
        <w:fldChar w:fldCharType="separate"/>
      </w:r>
      <w:r w:rsidRPr="0006325A">
        <w:rPr>
          <w:noProof/>
          <w:color w:val="000000" w:themeColor="text1"/>
        </w:rPr>
        <w:t>(WTO 1995)</w:t>
      </w:r>
      <w:r w:rsidRPr="0006325A">
        <w:rPr>
          <w:color w:val="000000" w:themeColor="text1"/>
        </w:rPr>
        <w:fldChar w:fldCharType="end"/>
      </w:r>
      <w:r w:rsidRPr="0006325A">
        <w:rPr>
          <w:color w:val="000000" w:themeColor="text1"/>
        </w:rPr>
        <w:t>.</w:t>
      </w:r>
    </w:p>
    <w:p w14:paraId="79381C41" w14:textId="6D14F01E" w:rsidR="00940352" w:rsidRPr="00960490" w:rsidRDefault="00940352" w:rsidP="00000087">
      <w:pPr>
        <w:rPr>
          <w:color w:val="000000" w:themeColor="text1"/>
        </w:rPr>
      </w:pPr>
      <w:r w:rsidRPr="00960490">
        <w:rPr>
          <w:color w:val="000000" w:themeColor="text1"/>
        </w:rPr>
        <w:t xml:space="preserve">It is important to note that not all aspects in the department’s method for PRA outlined in this appendix are applicable to this review. The method for the likelihood and consequence assessments are specifically applicable to this review. </w:t>
      </w:r>
    </w:p>
    <w:p w14:paraId="32210DAC" w14:textId="4C481325" w:rsidR="00000087" w:rsidRPr="0006325A" w:rsidRDefault="00000087" w:rsidP="00000087">
      <w:pPr>
        <w:spacing w:before="120" w:after="120"/>
        <w:rPr>
          <w:color w:val="000000" w:themeColor="text1"/>
        </w:rPr>
      </w:pPr>
      <w:r w:rsidRPr="0006325A">
        <w:rPr>
          <w:color w:val="000000" w:themeColor="text1"/>
        </w:rPr>
        <w:t xml:space="preserve">A PRA is ‘the process of evaluating biological or other scientific and economic evidence to determine whether an organism is a pest, whether it should be regulated, and the strength of any phytosanitary measures to be taken against it’ </w:t>
      </w:r>
      <w:r w:rsidRPr="0006325A">
        <w:rPr>
          <w:color w:val="000000" w:themeColor="text1"/>
        </w:rPr>
        <w:fldChar w:fldCharType="begin"/>
      </w:r>
      <w:r w:rsidR="00340205">
        <w:rPr>
          <w:color w:val="000000" w:themeColor="text1"/>
        </w:rPr>
        <w:instrText xml:space="preserve"> ADDIN EN.CITE &lt;EndNote&gt;&lt;Cite&gt;&lt;Author&gt;FAO&lt;/Author&gt;&lt;Year&gt;2021&lt;/Year&gt;&lt;RecNum&gt;44294&lt;/RecNum&gt;&lt;DisplayText&gt;(FAO 2021)&lt;/DisplayText&gt;&lt;record&gt;&lt;rec-number&gt;44294&lt;/rec-number&gt;&lt;foreign-keys&gt;&lt;key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Pr="0006325A">
        <w:rPr>
          <w:color w:val="000000" w:themeColor="text1"/>
        </w:rPr>
        <w:fldChar w:fldCharType="separate"/>
      </w:r>
      <w:r w:rsidR="00340205">
        <w:rPr>
          <w:noProof/>
          <w:color w:val="000000" w:themeColor="text1"/>
        </w:rPr>
        <w:t>(FAO 2021)</w:t>
      </w:r>
      <w:r w:rsidRPr="0006325A">
        <w:rPr>
          <w:color w:val="000000" w:themeColor="text1"/>
        </w:rPr>
        <w:fldChar w:fldCharType="end"/>
      </w:r>
      <w:r w:rsidRPr="0006325A">
        <w:rPr>
          <w:color w:val="000000" w:themeColor="text1"/>
        </w:rPr>
        <w:t xml:space="preserve">. A pest is 'any species, strain or biotype of plant, animal, or pathogenic agent, injurious to plants or plant products' </w:t>
      </w:r>
      <w:r w:rsidRPr="0006325A">
        <w:rPr>
          <w:color w:val="000000" w:themeColor="text1"/>
        </w:rPr>
        <w:fldChar w:fldCharType="begin"/>
      </w:r>
      <w:r w:rsidR="00340205">
        <w:rPr>
          <w:color w:val="000000" w:themeColor="text1"/>
        </w:rPr>
        <w:instrText xml:space="preserve"> ADDIN EN.CITE &lt;EndNote&gt;&lt;Cite&gt;&lt;Author&gt;FAO&lt;/Author&gt;&lt;Year&gt;2021&lt;/Year&gt;&lt;RecNum&gt;44294&lt;/RecNum&gt;&lt;DisplayText&gt;(FAO 2021)&lt;/DisplayText&gt;&lt;record&gt;&lt;rec-number&gt;44294&lt;/rec-number&gt;&lt;foreign-keys&gt;&lt;key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Pr="0006325A">
        <w:rPr>
          <w:color w:val="000000" w:themeColor="text1"/>
        </w:rPr>
        <w:fldChar w:fldCharType="separate"/>
      </w:r>
      <w:r w:rsidR="00340205">
        <w:rPr>
          <w:noProof/>
          <w:color w:val="000000" w:themeColor="text1"/>
        </w:rPr>
        <w:t>(FAO 2021)</w:t>
      </w:r>
      <w:r w:rsidRPr="0006325A">
        <w:rPr>
          <w:color w:val="000000" w:themeColor="text1"/>
        </w:rPr>
        <w:fldChar w:fldCharType="end"/>
      </w:r>
      <w:r w:rsidRPr="0006325A">
        <w:rPr>
          <w:color w:val="000000" w:themeColor="text1"/>
        </w:rPr>
        <w:t xml:space="preserve">. A ‘quarantine pest’ is 'a pest of potential economic importance to the area endangered thereby and not yet present there, or present but not widely distributed and being officially controlled' </w:t>
      </w:r>
      <w:r w:rsidRPr="0006325A">
        <w:rPr>
          <w:color w:val="000000" w:themeColor="text1"/>
        </w:rPr>
        <w:fldChar w:fldCharType="begin"/>
      </w:r>
      <w:r w:rsidR="00340205">
        <w:rPr>
          <w:color w:val="000000" w:themeColor="text1"/>
        </w:rPr>
        <w:instrText xml:space="preserve"> ADDIN EN.CITE &lt;EndNote&gt;&lt;Cite&gt;&lt;Author&gt;FAO&lt;/Author&gt;&lt;Year&gt;2021&lt;/Year&gt;&lt;RecNum&gt;44294&lt;/RecNum&gt;&lt;DisplayText&gt;(FAO 2021)&lt;/DisplayText&gt;&lt;record&gt;&lt;rec-number&gt;44294&lt;/rec-number&gt;&lt;foreign-keys&gt;&lt;key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Pr="0006325A">
        <w:rPr>
          <w:color w:val="000000" w:themeColor="text1"/>
        </w:rPr>
        <w:fldChar w:fldCharType="separate"/>
      </w:r>
      <w:r w:rsidR="00340205">
        <w:rPr>
          <w:noProof/>
          <w:color w:val="000000" w:themeColor="text1"/>
        </w:rPr>
        <w:t>(FAO 2021)</w:t>
      </w:r>
      <w:r w:rsidRPr="0006325A">
        <w:rPr>
          <w:color w:val="000000" w:themeColor="text1"/>
        </w:rPr>
        <w:fldChar w:fldCharType="end"/>
      </w:r>
      <w:r w:rsidRPr="0006325A">
        <w:rPr>
          <w:color w:val="000000" w:themeColor="text1"/>
        </w:rPr>
        <w:t>.</w:t>
      </w:r>
    </w:p>
    <w:p w14:paraId="3916568D" w14:textId="77777777" w:rsidR="00000087" w:rsidRPr="0006325A" w:rsidRDefault="00000087" w:rsidP="00000087">
      <w:r w:rsidRPr="0006325A">
        <w:t xml:space="preserve">Biosecurity risk consists of 2 major components: the likelihood of a pest entering, </w:t>
      </w:r>
      <w:proofErr w:type="gramStart"/>
      <w:r w:rsidRPr="0006325A">
        <w:t>establishing</w:t>
      </w:r>
      <w:proofErr w:type="gramEnd"/>
      <w:r w:rsidRPr="0006325A">
        <w:t xml:space="preserve"> and spreading in Australia for a defined import pathway; and the consequences should this happen. These 2 components are combined to give an overall estimate of the pest risk for the defined import pathway.</w:t>
      </w:r>
    </w:p>
    <w:p w14:paraId="29033B9C" w14:textId="77777777" w:rsidR="00000087" w:rsidRPr="0006325A" w:rsidRDefault="00000087" w:rsidP="00000087">
      <w:r w:rsidRPr="0006325A">
        <w:t xml:space="preserve">Unrestricted risk is estimated </w:t>
      </w:r>
      <w:proofErr w:type="gramStart"/>
      <w:r w:rsidRPr="0006325A">
        <w:t>taking into account</w:t>
      </w:r>
      <w:proofErr w:type="gramEnd"/>
      <w:r w:rsidRPr="0006325A">
        <w:t>, where applicable, the existing commercial production practices of the exporting country and procedures that occur on arrival in Australia. These procedures include verification by the department that the consignment received is as described on the commercial documents and its integrity has been maintained.</w:t>
      </w:r>
    </w:p>
    <w:p w14:paraId="7C12A815" w14:textId="73193825" w:rsidR="00000087" w:rsidRPr="0006325A" w:rsidRDefault="00000087" w:rsidP="00000087">
      <w:pPr>
        <w:spacing w:before="120" w:after="120"/>
        <w:rPr>
          <w:rFonts w:cstheme="minorHAnsi"/>
          <w:color w:val="000000" w:themeColor="text1"/>
        </w:rPr>
      </w:pPr>
      <w:r w:rsidRPr="0006325A">
        <w:rPr>
          <w:rFonts w:cstheme="minorHAnsi"/>
          <w:color w:val="000000" w:themeColor="text1"/>
        </w:rPr>
        <w:t xml:space="preserve">Restricted risk is estimated with phytosanitary measure(s) applied. A phytosanitary measure is ‘any legislation, regulation or official procedure having the purpose to prevent the introduction or spread of quarantine pests, or to limit the economic impact of regulated non-quarantine pests’ </w:t>
      </w:r>
      <w:r w:rsidRPr="0006325A">
        <w:rPr>
          <w:rFonts w:cstheme="minorHAnsi"/>
          <w:color w:val="000000" w:themeColor="text1"/>
        </w:rPr>
        <w:fldChar w:fldCharType="begin"/>
      </w:r>
      <w:r w:rsidR="00340205">
        <w:rPr>
          <w:rFonts w:cstheme="minorHAnsi"/>
          <w:color w:val="000000" w:themeColor="text1"/>
        </w:rPr>
        <w:instrText xml:space="preserve"> ADDIN EN.CITE &lt;EndNote&gt;&lt;Cite&gt;&lt;Author&gt;FAO&lt;/Author&gt;&lt;Year&gt;2021&lt;/Year&gt;&lt;RecNum&gt;44294&lt;/RecNum&gt;&lt;DisplayText&gt;(FAO 2021)&lt;/DisplayText&gt;&lt;record&gt;&lt;rec-number&gt;44294&lt;/rec-number&gt;&lt;foreign-keys&gt;&lt;key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Pr="0006325A">
        <w:rPr>
          <w:rFonts w:cstheme="minorHAnsi"/>
          <w:color w:val="000000" w:themeColor="text1"/>
        </w:rPr>
        <w:fldChar w:fldCharType="separate"/>
      </w:r>
      <w:r w:rsidR="00340205">
        <w:rPr>
          <w:rFonts w:cstheme="minorHAnsi"/>
          <w:noProof/>
          <w:color w:val="000000" w:themeColor="text1"/>
        </w:rPr>
        <w:t>(FAO 2021)</w:t>
      </w:r>
      <w:r w:rsidRPr="0006325A">
        <w:rPr>
          <w:rFonts w:cstheme="minorHAnsi"/>
          <w:color w:val="000000" w:themeColor="text1"/>
        </w:rPr>
        <w:fldChar w:fldCharType="end"/>
      </w:r>
      <w:r w:rsidRPr="0006325A">
        <w:rPr>
          <w:rFonts w:cstheme="minorHAnsi"/>
          <w:color w:val="000000" w:themeColor="text1"/>
        </w:rPr>
        <w:t>.</w:t>
      </w:r>
    </w:p>
    <w:p w14:paraId="72C73AB7" w14:textId="77777777" w:rsidR="00000087" w:rsidRPr="0006325A" w:rsidRDefault="00000087" w:rsidP="00000087">
      <w:pPr>
        <w:spacing w:before="120" w:after="120"/>
        <w:rPr>
          <w:color w:val="000000" w:themeColor="text1"/>
        </w:rPr>
      </w:pPr>
      <w:r w:rsidRPr="0006325A">
        <w:rPr>
          <w:color w:val="000000" w:themeColor="text1"/>
        </w:rPr>
        <w:t>A PRA is conducted in 3 consecutive stages: initiation (A1), pest risk assessment (A2) and pest risk management (A3).</w:t>
      </w:r>
    </w:p>
    <w:p w14:paraId="60247FE1" w14:textId="666AC463" w:rsidR="00000087" w:rsidRPr="0006325A" w:rsidRDefault="00000087" w:rsidP="00751071">
      <w:pPr>
        <w:pStyle w:val="Heading3-Appendix"/>
      </w:pPr>
      <w:r w:rsidRPr="0006325A">
        <w:t>Stage 1: Initiation</w:t>
      </w:r>
    </w:p>
    <w:p w14:paraId="734ACF40" w14:textId="77777777" w:rsidR="00000087" w:rsidRPr="0006325A" w:rsidRDefault="00000087" w:rsidP="00000087">
      <w:r w:rsidRPr="0006325A">
        <w:t>Initiation identifies the pest(s) and pathway(s) that are of biosecurity concern and should be considered for risk analysis in relation to the identified PRA area.</w:t>
      </w:r>
    </w:p>
    <w:p w14:paraId="17FDB566" w14:textId="62A320FA" w:rsidR="00000087" w:rsidRPr="0006325A" w:rsidRDefault="00000087" w:rsidP="00000087">
      <w:pPr>
        <w:rPr>
          <w:color w:val="000000" w:themeColor="text1"/>
        </w:rPr>
      </w:pPr>
      <w:r w:rsidRPr="0006325A">
        <w:rPr>
          <w:color w:val="000000" w:themeColor="text1"/>
        </w:rPr>
        <w:t xml:space="preserve">A pathway is ‘any means that allows the entry or spread of a pest’ </w:t>
      </w:r>
      <w:r w:rsidRPr="0006325A">
        <w:rPr>
          <w:color w:val="000000" w:themeColor="text1"/>
        </w:rPr>
        <w:fldChar w:fldCharType="begin"/>
      </w:r>
      <w:r w:rsidR="00340205">
        <w:rPr>
          <w:color w:val="000000" w:themeColor="text1"/>
        </w:rPr>
        <w:instrText xml:space="preserve"> ADDIN EN.CITE &lt;EndNote&gt;&lt;Cite&gt;&lt;Author&gt;FAO&lt;/Author&gt;&lt;Year&gt;2021&lt;/Year&gt;&lt;RecNum&gt;44294&lt;/RecNum&gt;&lt;DisplayText&gt;(FAO 2021)&lt;/DisplayText&gt;&lt;record&gt;&lt;rec-number&gt;44294&lt;/rec-number&gt;&lt;foreign-keys&gt;&lt;key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Pr="0006325A">
        <w:rPr>
          <w:color w:val="000000" w:themeColor="text1"/>
        </w:rPr>
        <w:fldChar w:fldCharType="separate"/>
      </w:r>
      <w:r w:rsidR="00340205">
        <w:rPr>
          <w:noProof/>
          <w:color w:val="000000" w:themeColor="text1"/>
        </w:rPr>
        <w:t>(FAO 2021)</w:t>
      </w:r>
      <w:r w:rsidRPr="0006325A">
        <w:rPr>
          <w:color w:val="000000" w:themeColor="text1"/>
        </w:rPr>
        <w:fldChar w:fldCharType="end"/>
      </w:r>
      <w:r w:rsidRPr="0006325A">
        <w:rPr>
          <w:color w:val="000000" w:themeColor="text1"/>
        </w:rPr>
        <w:t xml:space="preserve">. </w:t>
      </w:r>
    </w:p>
    <w:p w14:paraId="7B24DA4D" w14:textId="77777777" w:rsidR="00000087" w:rsidRPr="0006325A" w:rsidRDefault="00000087" w:rsidP="00000087">
      <w:r w:rsidRPr="0006325A">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4FD7AA6B" w14:textId="16E133BD" w:rsidR="00000087" w:rsidRPr="0006325A" w:rsidRDefault="00000087" w:rsidP="00000087">
      <w:pPr>
        <w:autoSpaceDE w:val="0"/>
        <w:autoSpaceDN w:val="0"/>
        <w:adjustRightInd w:val="0"/>
        <w:spacing w:line="240" w:lineRule="auto"/>
        <w:rPr>
          <w:rFonts w:cs="Times New Roman"/>
          <w:color w:val="000000" w:themeColor="text1"/>
        </w:rPr>
      </w:pPr>
      <w:r w:rsidRPr="0006325A">
        <w:rPr>
          <w:rFonts w:cs="Times New Roman"/>
          <w:color w:val="000000" w:themeColor="text1"/>
        </w:rPr>
        <w:t xml:space="preserve">According to ISPM 11 </w:t>
      </w:r>
      <w:r w:rsidRPr="0006325A">
        <w:fldChar w:fldCharType="begin"/>
      </w:r>
      <w:r w:rsidR="00340205">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Pr="0006325A">
        <w:fldChar w:fldCharType="separate"/>
      </w:r>
      <w:r w:rsidR="00340205">
        <w:rPr>
          <w:noProof/>
        </w:rPr>
        <w:t>(FAO 2019c)</w:t>
      </w:r>
      <w:r w:rsidRPr="0006325A">
        <w:fldChar w:fldCharType="end"/>
      </w:r>
      <w:r w:rsidRPr="0006325A">
        <w:rPr>
          <w:rFonts w:cs="Times New Roman"/>
          <w:color w:val="000000" w:themeColor="text1"/>
        </w:rPr>
        <w:t>, the PRA process may be initiated as a result of:</w:t>
      </w:r>
    </w:p>
    <w:p w14:paraId="1FB19AD2" w14:textId="77777777" w:rsidR="00000087" w:rsidRPr="0006325A" w:rsidRDefault="00000087" w:rsidP="00F96160">
      <w:pPr>
        <w:pStyle w:val="ListBullet"/>
      </w:pPr>
      <w:r w:rsidRPr="0006325A">
        <w:lastRenderedPageBreak/>
        <w:t xml:space="preserve">the identification of a pathway that presents a potential pest hazard. For example, international trade is requested for a commodity not previously imported into the country or a commodity from a new area or new country of </w:t>
      </w:r>
      <w:proofErr w:type="gramStart"/>
      <w:r w:rsidRPr="0006325A">
        <w:t>origin</w:t>
      </w:r>
      <w:proofErr w:type="gramEnd"/>
    </w:p>
    <w:p w14:paraId="7B8D3CDB" w14:textId="77777777" w:rsidR="00000087" w:rsidRPr="0006325A" w:rsidRDefault="00000087" w:rsidP="00F96160">
      <w:pPr>
        <w:pStyle w:val="ListBullet"/>
      </w:pPr>
      <w:r w:rsidRPr="0006325A">
        <w:t xml:space="preserve">the identification of a pest that may require phytosanitary measures. For example, a new pest risk is identified by scientific research, a pest is repeatedly intercepted, a request is made to import an organism, or an organism is identified as a vector of other </w:t>
      </w:r>
      <w:proofErr w:type="gramStart"/>
      <w:r w:rsidRPr="0006325A">
        <w:t>pests</w:t>
      </w:r>
      <w:proofErr w:type="gramEnd"/>
    </w:p>
    <w:p w14:paraId="7464A434" w14:textId="77777777" w:rsidR="00000087" w:rsidRPr="0006325A" w:rsidRDefault="00000087" w:rsidP="00F96160">
      <w:pPr>
        <w:pStyle w:val="ListBullet"/>
      </w:pPr>
      <w:r w:rsidRPr="0006325A">
        <w:t>the review or revision of a policy. For example, a country’s decision is taken to review phytosanitary regulations, requirements or operations or a new treatment or loss of a treatment system, a new process, or new information impacts on an earlier decision.</w:t>
      </w:r>
    </w:p>
    <w:p w14:paraId="53FC4877" w14:textId="5C6F48DD" w:rsidR="00000087" w:rsidRPr="0006325A" w:rsidRDefault="00000087" w:rsidP="00000087">
      <w:pPr>
        <w:rPr>
          <w:color w:val="000000" w:themeColor="text1"/>
        </w:rPr>
      </w:pPr>
      <w:r w:rsidRPr="0006325A">
        <w:rPr>
          <w:color w:val="000000" w:themeColor="text1"/>
        </w:rPr>
        <w:t>The basis for the initiation of this risk analysis is defined in Chapter 1 (</w:t>
      </w:r>
      <w:r w:rsidRPr="00F67C65">
        <w:rPr>
          <w:color w:val="000000" w:themeColor="text1"/>
        </w:rPr>
        <w:t>section 1.</w:t>
      </w:r>
      <w:r w:rsidR="00D301D3" w:rsidRPr="00F67C65">
        <w:rPr>
          <w:color w:val="000000" w:themeColor="text1"/>
        </w:rPr>
        <w:t>1</w:t>
      </w:r>
      <w:r w:rsidRPr="0006325A">
        <w:rPr>
          <w:color w:val="000000" w:themeColor="text1"/>
        </w:rPr>
        <w:t>).</w:t>
      </w:r>
    </w:p>
    <w:p w14:paraId="1074D486" w14:textId="77777777" w:rsidR="00000087" w:rsidRPr="0006325A" w:rsidRDefault="00000087" w:rsidP="00000087">
      <w:pPr>
        <w:spacing w:before="120" w:after="120"/>
        <w:rPr>
          <w:color w:val="000000" w:themeColor="text1"/>
        </w:rPr>
      </w:pPr>
      <w:r w:rsidRPr="0006325A">
        <w:rPr>
          <w:color w:val="000000" w:themeColor="text1"/>
        </w:rPr>
        <w:t>The primary elements in the initiation stage</w:t>
      </w:r>
      <w:r w:rsidRPr="0006325A">
        <w:t xml:space="preserve"> </w:t>
      </w:r>
      <w:r w:rsidRPr="0006325A">
        <w:rPr>
          <w:color w:val="000000" w:themeColor="text1"/>
        </w:rPr>
        <w:t>are:</w:t>
      </w:r>
    </w:p>
    <w:p w14:paraId="6D09E39B" w14:textId="77777777" w:rsidR="00000087" w:rsidRPr="0006325A" w:rsidRDefault="00000087" w:rsidP="00F96160">
      <w:pPr>
        <w:pStyle w:val="ListBullet"/>
      </w:pPr>
      <w:r w:rsidRPr="0006325A">
        <w:t>identity of the pests</w:t>
      </w:r>
    </w:p>
    <w:p w14:paraId="2F6DA3BA" w14:textId="77777777" w:rsidR="00000087" w:rsidRPr="0006325A" w:rsidRDefault="00000087" w:rsidP="00F96160">
      <w:pPr>
        <w:pStyle w:val="ListBullet"/>
      </w:pPr>
      <w:r w:rsidRPr="0006325A">
        <w:t xml:space="preserve">potential association </w:t>
      </w:r>
      <w:r w:rsidRPr="0006325A">
        <w:rPr>
          <w:color w:val="000000" w:themeColor="text1"/>
        </w:rPr>
        <w:t>of each pest with the pathway being assessed</w:t>
      </w:r>
      <w:r w:rsidRPr="0006325A">
        <w:t>.</w:t>
      </w:r>
    </w:p>
    <w:p w14:paraId="1C2ED823" w14:textId="77777777" w:rsidR="00000087" w:rsidRPr="0006325A" w:rsidRDefault="00000087" w:rsidP="00000087">
      <w:r w:rsidRPr="0006325A">
        <w:t>The identity of the pests is presented at species level by the species’ scientific name in most instances, but a lower taxonomic level may be used where appropriate. Synonyms are provided where the current scientific name differs from that provided by the exporting country’s National Plant Protection Organisation (NPPO) or where the cited literature used a different scientific name.</w:t>
      </w:r>
    </w:p>
    <w:p w14:paraId="4C2667B8" w14:textId="77777777" w:rsidR="00000087" w:rsidRPr="0006325A" w:rsidRDefault="00000087" w:rsidP="00000087">
      <w:r w:rsidRPr="0006325A">
        <w:t>The potential association of each pest with the pathway being assessed considers information on:</w:t>
      </w:r>
    </w:p>
    <w:p w14:paraId="7865CFBD" w14:textId="77777777" w:rsidR="00000087" w:rsidRPr="0006325A" w:rsidRDefault="00000087" w:rsidP="00F96160">
      <w:pPr>
        <w:pStyle w:val="ListBullet2"/>
      </w:pPr>
      <w:r w:rsidRPr="0006325A">
        <w:t>association of the pest with the host plant/commodity and</w:t>
      </w:r>
    </w:p>
    <w:p w14:paraId="74DF73F4" w14:textId="1AA9E512" w:rsidR="00000087" w:rsidRPr="0006325A" w:rsidRDefault="00000087" w:rsidP="00F96160">
      <w:pPr>
        <w:pStyle w:val="ListBullet2"/>
        <w:ind w:left="794" w:hanging="397"/>
      </w:pPr>
      <w:r w:rsidRPr="0006325A">
        <w:t>the presence or absence of the pest in the exporting country/region relevant to the pathway being assessed.</w:t>
      </w:r>
    </w:p>
    <w:p w14:paraId="3B703FDE" w14:textId="77777777" w:rsidR="00000087" w:rsidRPr="0006325A" w:rsidRDefault="00000087" w:rsidP="00A35111">
      <w:pPr>
        <w:pStyle w:val="Heading3-Appendix"/>
      </w:pPr>
      <w:r w:rsidRPr="0006325A">
        <w:t>Stage 2: Pest risk assessment</w:t>
      </w:r>
    </w:p>
    <w:p w14:paraId="5C4EF499" w14:textId="77777777" w:rsidR="00000087" w:rsidRPr="0006325A" w:rsidRDefault="00000087" w:rsidP="00000087">
      <w:r w:rsidRPr="0006325A">
        <w:t>The process for pest risk assessment includes 2 sequential steps:</w:t>
      </w:r>
    </w:p>
    <w:p w14:paraId="5C0A8053" w14:textId="77777777" w:rsidR="00000087" w:rsidRPr="0006325A" w:rsidRDefault="00000087" w:rsidP="00F96160">
      <w:pPr>
        <w:pStyle w:val="ListBullet"/>
      </w:pPr>
      <w:r w:rsidRPr="0006325A">
        <w:t>pest categorisation (A2.1)</w:t>
      </w:r>
    </w:p>
    <w:p w14:paraId="19E9DBD4" w14:textId="53CF3140" w:rsidR="00000087" w:rsidRPr="0006325A" w:rsidRDefault="00000087" w:rsidP="00F96160">
      <w:pPr>
        <w:pStyle w:val="ListBullet"/>
      </w:pPr>
      <w:r w:rsidRPr="0006325A">
        <w:t>further pest risk assessment, which includes evaluation of the likelihood</w:t>
      </w:r>
      <w:r w:rsidR="00EE28AB">
        <w:t>s</w:t>
      </w:r>
      <w:r w:rsidRPr="0006325A">
        <w:t xml:space="preserve"> of the introduction (entry and establishment) and spread of a pest (A2.2) and evaluation of the magnitude of the associated potential consequences (A2.3).</w:t>
      </w:r>
    </w:p>
    <w:p w14:paraId="3BA3082B" w14:textId="77777777" w:rsidR="00000087" w:rsidRPr="0006325A" w:rsidRDefault="00000087" w:rsidP="00A35111">
      <w:pPr>
        <w:pStyle w:val="Heading4-Appendix"/>
      </w:pPr>
      <w:r w:rsidRPr="0006325A">
        <w:t>Pest categorisation</w:t>
      </w:r>
    </w:p>
    <w:p w14:paraId="787D1D47" w14:textId="77777777" w:rsidR="00000087" w:rsidRPr="0006325A" w:rsidRDefault="00000087" w:rsidP="00000087">
      <w:pPr>
        <w:rPr>
          <w:color w:val="000000" w:themeColor="text1"/>
        </w:rPr>
      </w:pPr>
      <w:r w:rsidRPr="0006325A">
        <w:rPr>
          <w:color w:val="000000" w:themeColor="text1"/>
        </w:rPr>
        <w:t>Pest categorisation examines the pests identified in the initiation stage (A1) to determine which of these pests meet the definition of a quarantine pest and require further pest risk assessment.</w:t>
      </w:r>
    </w:p>
    <w:p w14:paraId="72D92DD1" w14:textId="7223AAB8" w:rsidR="00000087" w:rsidRPr="0006325A" w:rsidRDefault="00000087" w:rsidP="00000087">
      <w:bookmarkStart w:id="110" w:name="_Hlk87176742"/>
      <w:r w:rsidRPr="0006325A">
        <w:t xml:space="preserve">ISPM 11 </w:t>
      </w:r>
      <w:r w:rsidRPr="0006325A">
        <w:fldChar w:fldCharType="begin"/>
      </w:r>
      <w:r w:rsidR="00340205">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Pr="0006325A">
        <w:fldChar w:fldCharType="separate"/>
      </w:r>
      <w:r w:rsidR="00340205">
        <w:rPr>
          <w:noProof/>
        </w:rPr>
        <w:t>(FAO 2019c)</w:t>
      </w:r>
      <w:r w:rsidRPr="0006325A">
        <w:fldChar w:fldCharType="end"/>
      </w:r>
      <w:r w:rsidRPr="0006325A">
        <w:t xml:space="preserve"> states that '</w:t>
      </w:r>
      <w:r w:rsidRPr="0006325A">
        <w:rPr>
          <w:i/>
          <w:iCs/>
        </w:rPr>
        <w:t xml:space="preserve">The opportunity to eliminate an organism or organisms from consideration before in-depth examination is undertaken is a valuable characteristic of the categorisation process. An advantage of pest categorisation is that it can be done with relatively little information; </w:t>
      </w:r>
      <w:proofErr w:type="gramStart"/>
      <w:r w:rsidRPr="0006325A">
        <w:rPr>
          <w:i/>
          <w:iCs/>
        </w:rPr>
        <w:t>however</w:t>
      </w:r>
      <w:proofErr w:type="gramEnd"/>
      <w:r w:rsidRPr="0006325A">
        <w:rPr>
          <w:i/>
          <w:iCs/>
        </w:rPr>
        <w:t xml:space="preserve"> information should be sufficient to adequately carry out the categorisation</w:t>
      </w:r>
      <w:r w:rsidRPr="0006325A">
        <w:t xml:space="preserve">'.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w:t>
      </w:r>
      <w:r w:rsidRPr="0006325A">
        <w:lastRenderedPageBreak/>
        <w:t xml:space="preserve">potential to enter, its potential to establish and spread in the PRA area. For a pest to cause economic consequences, the pest will need to enter, </w:t>
      </w:r>
      <w:proofErr w:type="gramStart"/>
      <w:r w:rsidRPr="0006325A">
        <w:t>establish</w:t>
      </w:r>
      <w:proofErr w:type="gramEnd"/>
      <w:r w:rsidRPr="0006325A">
        <w:t xml:space="preserve"> and spread in the PRA area. Therefore, pests that do not have potential to enter on the pathway being </w:t>
      </w:r>
      <w:proofErr w:type="gramStart"/>
      <w:r w:rsidRPr="0006325A">
        <w:t>assessed, or</w:t>
      </w:r>
      <w:proofErr w:type="gramEnd"/>
      <w:r w:rsidRPr="0006325A">
        <w:t xml:space="preserve"> have potential to enter but do not have potential to establish and spread in the PRA area, are not considered further. The potential for economic consequences is then assessed for pests that have potential to enter, establish and spread in the PRA area. Further pest risk assessments are then undertaken for pests that have potential to cause economic consequences, i.e., pests that meet the criteria for a quarantine pest.</w:t>
      </w:r>
    </w:p>
    <w:p w14:paraId="10BFA30A" w14:textId="77777777" w:rsidR="00000087" w:rsidRPr="0006325A" w:rsidRDefault="00000087" w:rsidP="00000087">
      <w:pPr>
        <w:spacing w:before="120" w:after="120"/>
      </w:pPr>
      <w:r w:rsidRPr="0006325A">
        <w:t xml:space="preserve">Pest categorisation uses the following primary elements to identify the quarantine pests </w:t>
      </w:r>
      <w:r w:rsidRPr="0006325A">
        <w:rPr>
          <w:color w:val="000000" w:themeColor="text1"/>
        </w:rPr>
        <w:t xml:space="preserve">and to screen out some pests from further consideration where appropriate </w:t>
      </w:r>
      <w:r w:rsidRPr="0006325A">
        <w:t xml:space="preserve">for the pathway </w:t>
      </w:r>
      <w:r w:rsidRPr="0006325A">
        <w:rPr>
          <w:color w:val="000000" w:themeColor="text1"/>
        </w:rPr>
        <w:t>being assessed:</w:t>
      </w:r>
    </w:p>
    <w:bookmarkEnd w:id="110"/>
    <w:p w14:paraId="22DE70B4" w14:textId="77777777" w:rsidR="00000087" w:rsidRPr="0006325A" w:rsidRDefault="00000087" w:rsidP="00A27BDC">
      <w:pPr>
        <w:pStyle w:val="ListBullet"/>
      </w:pPr>
      <w:r w:rsidRPr="0006325A">
        <w:t>presence or absence and regulatory status in the PRA area</w:t>
      </w:r>
    </w:p>
    <w:p w14:paraId="4A967A76" w14:textId="77777777" w:rsidR="00000087" w:rsidRPr="0006325A" w:rsidRDefault="00000087" w:rsidP="00A27BDC">
      <w:pPr>
        <w:pStyle w:val="ListBullet"/>
      </w:pPr>
      <w:r w:rsidRPr="0006325A">
        <w:t xml:space="preserve">potential for entry, establishment and spread in the PRA </w:t>
      </w:r>
      <w:proofErr w:type="gramStart"/>
      <w:r w:rsidRPr="0006325A">
        <w:t>area</w:t>
      </w:r>
      <w:proofErr w:type="gramEnd"/>
    </w:p>
    <w:p w14:paraId="09E4EF3D" w14:textId="77777777" w:rsidR="00000087" w:rsidRPr="0006325A" w:rsidRDefault="00000087" w:rsidP="00A27BDC">
      <w:pPr>
        <w:pStyle w:val="ListBullet"/>
        <w:rPr>
          <w:color w:val="000000" w:themeColor="text1"/>
        </w:rPr>
      </w:pPr>
      <w:bookmarkStart w:id="111" w:name="_Hlk87178230"/>
      <w:r w:rsidRPr="0006325A">
        <w:rPr>
          <w:color w:val="000000" w:themeColor="text1"/>
        </w:rPr>
        <w:t>potential for economic consequences in the PRA area</w:t>
      </w:r>
      <w:bookmarkEnd w:id="111"/>
      <w:r w:rsidRPr="0006325A">
        <w:rPr>
          <w:color w:val="000000" w:themeColor="text1"/>
        </w:rPr>
        <w:t>.</w:t>
      </w:r>
    </w:p>
    <w:p w14:paraId="2EBABFFE" w14:textId="77777777" w:rsidR="00000087" w:rsidRPr="0006325A" w:rsidRDefault="00000087" w:rsidP="00A35111">
      <w:pPr>
        <w:pStyle w:val="Heading4-Appendix"/>
      </w:pPr>
      <w:r w:rsidRPr="0006325A">
        <w:t xml:space="preserve">Assessment of the likelihood of entry, establishment and </w:t>
      </w:r>
      <w:proofErr w:type="gramStart"/>
      <w:r w:rsidRPr="0006325A">
        <w:t>spread</w:t>
      </w:r>
      <w:proofErr w:type="gramEnd"/>
    </w:p>
    <w:p w14:paraId="4D643C07" w14:textId="54F5EEC5" w:rsidR="00000087" w:rsidRPr="0006325A" w:rsidRDefault="00000087" w:rsidP="00000087">
      <w:r w:rsidRPr="0006325A">
        <w:t xml:space="preserve">ISPM 11 </w:t>
      </w:r>
      <w:r w:rsidRPr="0006325A">
        <w:fldChar w:fldCharType="begin"/>
      </w:r>
      <w:r w:rsidR="00340205">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Pr="0006325A">
        <w:fldChar w:fldCharType="separate"/>
      </w:r>
      <w:r w:rsidR="00340205">
        <w:rPr>
          <w:noProof/>
        </w:rPr>
        <w:t>(FAO 2019c)</w:t>
      </w:r>
      <w:r w:rsidRPr="0006325A">
        <w:fldChar w:fldCharType="end"/>
      </w:r>
      <w:r w:rsidRPr="0006325A">
        <w:t xml:space="preserve"> provides details of how to assess the ‘probability of entry’, ‘probability of establishment’ and ‘probability of spread’ of a pest. The SPS Agreement </w:t>
      </w:r>
      <w:r w:rsidRPr="0006325A">
        <w:fldChar w:fldCharType="begin"/>
      </w:r>
      <w:r w:rsidR="00340205">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Pr="0006325A">
        <w:fldChar w:fldCharType="separate"/>
      </w:r>
      <w:r w:rsidRPr="0006325A">
        <w:rPr>
          <w:noProof/>
        </w:rPr>
        <w:t>(WTO 1995)</w:t>
      </w:r>
      <w:r w:rsidRPr="0006325A">
        <w:fldChar w:fldCharType="end"/>
      </w:r>
      <w:r w:rsidRPr="0006325A">
        <w:t xml:space="preserve"> uses the term ‘likelihood’ rather than ‘probability’ for these estimates. In qualitative PRAs, the department uses the term ‘likelihood’ as the descriptor. The use of the term ‘probability’ is limited to the direct quotation of ISPM definitions.</w:t>
      </w:r>
    </w:p>
    <w:p w14:paraId="195FC0B2" w14:textId="77777777" w:rsidR="00000087" w:rsidRPr="0006325A" w:rsidRDefault="00000087" w:rsidP="00000087">
      <w:r w:rsidRPr="0006325A">
        <w:t>A summary of the assessment process is given here, followed by a description of the qualitative methodology used in this risk analysis.</w:t>
      </w:r>
    </w:p>
    <w:p w14:paraId="09703293" w14:textId="26698FD9" w:rsidR="00000087" w:rsidRPr="0006325A" w:rsidRDefault="00A27BDC" w:rsidP="00A27BDC">
      <w:pPr>
        <w:pStyle w:val="A221Heading5-Appendix"/>
      </w:pPr>
      <w:r>
        <w:t>A2.2.1</w:t>
      </w:r>
      <w:r>
        <w:tab/>
      </w:r>
      <w:r w:rsidR="00000087" w:rsidRPr="00A27BDC">
        <w:t>Likelihood</w:t>
      </w:r>
      <w:r w:rsidR="00000087" w:rsidRPr="0006325A">
        <w:t xml:space="preserve"> of entry</w:t>
      </w:r>
    </w:p>
    <w:p w14:paraId="3050F6F0" w14:textId="77777777" w:rsidR="00000087" w:rsidRPr="0006325A" w:rsidRDefault="00000087" w:rsidP="00000087">
      <w:r w:rsidRPr="0006325A">
        <w:t xml:space="preserve">The likelihood of entry describes the likelihood that a quarantine pest will enter Australia </w:t>
      </w:r>
      <w:r w:rsidRPr="0006325A">
        <w:rPr>
          <w:color w:val="000000" w:themeColor="text1"/>
        </w:rPr>
        <w:t>when</w:t>
      </w:r>
      <w:r w:rsidRPr="0006325A">
        <w:rPr>
          <w:strike/>
        </w:rPr>
        <w:t xml:space="preserve"> </w:t>
      </w:r>
      <w:r w:rsidRPr="0006325A">
        <w:t xml:space="preserve">a given commodity </w:t>
      </w:r>
      <w:r w:rsidRPr="0006325A">
        <w:rPr>
          <w:color w:val="000000" w:themeColor="text1"/>
        </w:rPr>
        <w:t>is imported</w:t>
      </w:r>
      <w:r w:rsidRPr="0006325A">
        <w:t>, be distributed in a viable state in the PRA area and subsequently be transferred to a host.</w:t>
      </w:r>
    </w:p>
    <w:p w14:paraId="2D1E1E3E" w14:textId="77777777" w:rsidR="00000087" w:rsidRPr="0006325A" w:rsidRDefault="00000087" w:rsidP="00000087">
      <w:proofErr w:type="gramStart"/>
      <w:r w:rsidRPr="0006325A">
        <w:t>For the purpose of</w:t>
      </w:r>
      <w:proofErr w:type="gramEnd"/>
      <w:r w:rsidRPr="0006325A">
        <w:t xml:space="preserve"> considering the likelihood of entry, the department divides this step into 2 components:</w:t>
      </w:r>
    </w:p>
    <w:p w14:paraId="777B0E2E" w14:textId="17152BC6" w:rsidR="00000087" w:rsidRPr="0006325A" w:rsidRDefault="00000087" w:rsidP="00A27BDC">
      <w:pPr>
        <w:pStyle w:val="ListBullet"/>
      </w:pPr>
      <w:r w:rsidRPr="00A27BDC">
        <w:rPr>
          <w:b/>
          <w:bCs/>
        </w:rPr>
        <w:t>Likelihood of importation</w:t>
      </w:r>
      <w:r w:rsidR="00A27BDC">
        <w:t xml:space="preserve"> – </w:t>
      </w:r>
      <w:r w:rsidRPr="0006325A">
        <w:t xml:space="preserve">the likelihood that a pest will arrive in Australia in a viable state when a given commodity is </w:t>
      </w:r>
      <w:proofErr w:type="gramStart"/>
      <w:r w:rsidRPr="0006325A">
        <w:t>imported</w:t>
      </w:r>
      <w:proofErr w:type="gramEnd"/>
    </w:p>
    <w:p w14:paraId="46DBFCDC" w14:textId="15C35432" w:rsidR="00000087" w:rsidRPr="0006325A" w:rsidRDefault="00000087" w:rsidP="00A27BDC">
      <w:pPr>
        <w:pStyle w:val="ListBullet"/>
      </w:pPr>
      <w:r w:rsidRPr="00A27BDC">
        <w:rPr>
          <w:b/>
          <w:bCs/>
        </w:rPr>
        <w:t>Likelihood of distribution</w:t>
      </w:r>
      <w:r w:rsidR="00A27BDC">
        <w:t xml:space="preserve"> –</w:t>
      </w:r>
      <w:r w:rsidRPr="0006325A">
        <w:t xml:space="preserve"> the likelihood that the pest will be distributed in a viable state, </w:t>
      </w:r>
      <w:proofErr w:type="gramStart"/>
      <w:r w:rsidRPr="0006325A">
        <w:t>as a result of</w:t>
      </w:r>
      <w:proofErr w:type="gramEnd"/>
      <w:r w:rsidRPr="0006325A">
        <w:t xml:space="preserve"> the processing, sale or disposal of the commodity, in the PRA area and subsequently transfer to a susceptible part of a host.</w:t>
      </w:r>
    </w:p>
    <w:p w14:paraId="00807165" w14:textId="77777777" w:rsidR="00000087" w:rsidRPr="0006325A" w:rsidRDefault="00000087" w:rsidP="00000087">
      <w:r w:rsidRPr="0006325A">
        <w:t>Factors to be considered in the likelihood of importation may include:</w:t>
      </w:r>
    </w:p>
    <w:p w14:paraId="5A8AF1A1" w14:textId="49E91161" w:rsidR="00000087" w:rsidRPr="0006325A" w:rsidRDefault="00000087" w:rsidP="00EA729C">
      <w:pPr>
        <w:pStyle w:val="ListBullet2"/>
        <w:numPr>
          <w:ilvl w:val="1"/>
          <w:numId w:val="17"/>
        </w:numPr>
      </w:pPr>
      <w:r w:rsidRPr="0006325A">
        <w:t xml:space="preserve">likelihood of the pest being associated with the pathway at </w:t>
      </w:r>
      <w:proofErr w:type="gramStart"/>
      <w:r w:rsidRPr="0006325A">
        <w:t>origin</w:t>
      </w:r>
      <w:proofErr w:type="gramEnd"/>
    </w:p>
    <w:p w14:paraId="1F648156" w14:textId="77777777" w:rsidR="00000087" w:rsidRPr="00EE5005" w:rsidRDefault="00000087" w:rsidP="00EE5005">
      <w:pPr>
        <w:pStyle w:val="ListBullet2"/>
        <w:ind w:left="1077" w:hanging="397"/>
      </w:pPr>
      <w:r w:rsidRPr="00EE5005">
        <w:t>prevalence of the pest in the source area</w:t>
      </w:r>
    </w:p>
    <w:p w14:paraId="6DC288FF" w14:textId="77777777" w:rsidR="00000087" w:rsidRPr="00EE5005" w:rsidRDefault="00000087" w:rsidP="00EE5005">
      <w:pPr>
        <w:pStyle w:val="ListBullet2"/>
        <w:ind w:left="1077" w:hanging="397"/>
      </w:pPr>
      <w:r w:rsidRPr="00EE5005">
        <w:t xml:space="preserve">occurrence of the pest in a life-stage that would be associated with the </w:t>
      </w:r>
      <w:proofErr w:type="gramStart"/>
      <w:r w:rsidRPr="00EE5005">
        <w:t>commodity</w:t>
      </w:r>
      <w:proofErr w:type="gramEnd"/>
    </w:p>
    <w:p w14:paraId="5B0E86C9" w14:textId="77777777" w:rsidR="00000087" w:rsidRPr="00EE5005" w:rsidRDefault="00000087" w:rsidP="00EE5005">
      <w:pPr>
        <w:pStyle w:val="ListBullet2"/>
        <w:ind w:left="1077" w:hanging="397"/>
      </w:pPr>
      <w:r w:rsidRPr="00EE5005">
        <w:t>mode of trade (for example, bulk, packed)</w:t>
      </w:r>
    </w:p>
    <w:p w14:paraId="5755B971" w14:textId="77777777" w:rsidR="00000087" w:rsidRPr="00EE5005" w:rsidRDefault="00000087" w:rsidP="00EE5005">
      <w:pPr>
        <w:pStyle w:val="ListBullet2"/>
        <w:ind w:left="1077" w:hanging="397"/>
      </w:pPr>
      <w:r w:rsidRPr="00EE5005">
        <w:t>volume and frequency of movement along each pathway</w:t>
      </w:r>
    </w:p>
    <w:p w14:paraId="0EB7F786" w14:textId="77777777" w:rsidR="00000087" w:rsidRPr="00EE5005" w:rsidRDefault="00000087" w:rsidP="00EE5005">
      <w:pPr>
        <w:pStyle w:val="ListBullet2"/>
        <w:ind w:left="1077" w:hanging="397"/>
      </w:pPr>
      <w:r w:rsidRPr="00EE5005">
        <w:lastRenderedPageBreak/>
        <w:t>seasonal timing of imports</w:t>
      </w:r>
    </w:p>
    <w:p w14:paraId="429F907E" w14:textId="77777777" w:rsidR="00000087" w:rsidRPr="00EE5005" w:rsidRDefault="00000087" w:rsidP="00EE5005">
      <w:pPr>
        <w:pStyle w:val="ListBullet2"/>
        <w:ind w:left="1077" w:hanging="397"/>
      </w:pPr>
      <w:r w:rsidRPr="00EE5005">
        <w:t>pest management, cultural and commercial procedures applied at the place of origin (for example, application of plant protection products, handling, culling, and grading)</w:t>
      </w:r>
    </w:p>
    <w:p w14:paraId="7E77102E" w14:textId="77777777" w:rsidR="00000087" w:rsidRPr="0006325A" w:rsidRDefault="00000087" w:rsidP="00EA729C">
      <w:pPr>
        <w:pStyle w:val="ListBullet2"/>
        <w:numPr>
          <w:ilvl w:val="1"/>
          <w:numId w:val="18"/>
        </w:numPr>
      </w:pPr>
      <w:r w:rsidRPr="0006325A">
        <w:t>likelihood of survival of the pest during transport or storage</w:t>
      </w:r>
    </w:p>
    <w:p w14:paraId="38B4AFD2" w14:textId="77777777" w:rsidR="00000087" w:rsidRPr="0006325A" w:rsidRDefault="00000087" w:rsidP="00EE5005">
      <w:pPr>
        <w:pStyle w:val="ListBullet2"/>
        <w:ind w:left="1077" w:hanging="397"/>
      </w:pPr>
      <w:r w:rsidRPr="0006325A">
        <w:t xml:space="preserve">speed and conditions of transport and duration and conditions of storage compared with the duration of the life cycle of the </w:t>
      </w:r>
      <w:proofErr w:type="gramStart"/>
      <w:r w:rsidRPr="0006325A">
        <w:t>pest</w:t>
      </w:r>
      <w:proofErr w:type="gramEnd"/>
    </w:p>
    <w:p w14:paraId="06C9CF8D" w14:textId="77777777" w:rsidR="00000087" w:rsidRPr="0006325A" w:rsidRDefault="00000087" w:rsidP="00EE5005">
      <w:pPr>
        <w:pStyle w:val="ListBullet2"/>
        <w:ind w:left="1077" w:hanging="397"/>
      </w:pPr>
      <w:r w:rsidRPr="0006325A">
        <w:t>vulnerability of the life-stages of the pest during transport or storage</w:t>
      </w:r>
    </w:p>
    <w:p w14:paraId="072C19E9" w14:textId="77777777" w:rsidR="00000087" w:rsidRPr="0006325A" w:rsidRDefault="00000087" w:rsidP="00EE5005">
      <w:pPr>
        <w:pStyle w:val="ListBullet2"/>
        <w:ind w:left="1077" w:hanging="397"/>
      </w:pPr>
      <w:r w:rsidRPr="0006325A">
        <w:t xml:space="preserve">prevalence of the pest likely to be associated with a </w:t>
      </w:r>
      <w:proofErr w:type="gramStart"/>
      <w:r w:rsidRPr="0006325A">
        <w:t>consignment</w:t>
      </w:r>
      <w:proofErr w:type="gramEnd"/>
    </w:p>
    <w:p w14:paraId="41EAB046" w14:textId="77777777" w:rsidR="00000087" w:rsidRPr="0006325A" w:rsidRDefault="00000087" w:rsidP="00EE5005">
      <w:pPr>
        <w:pStyle w:val="ListBullet2"/>
        <w:ind w:left="1077" w:hanging="397"/>
      </w:pPr>
      <w:r w:rsidRPr="0006325A">
        <w:t xml:space="preserve">commercial procedures (for example, refrigeration) applied to consignments during transport and storage in the country of origin, and during transport to </w:t>
      </w:r>
      <w:proofErr w:type="gramStart"/>
      <w:r w:rsidRPr="0006325A">
        <w:t>Australia</w:t>
      </w:r>
      <w:proofErr w:type="gramEnd"/>
    </w:p>
    <w:p w14:paraId="637942D9" w14:textId="77777777" w:rsidR="00000087" w:rsidRPr="0006325A" w:rsidRDefault="00000087" w:rsidP="00EA729C">
      <w:pPr>
        <w:pStyle w:val="ListBullet2"/>
        <w:numPr>
          <w:ilvl w:val="1"/>
          <w:numId w:val="20"/>
        </w:numPr>
      </w:pPr>
      <w:r w:rsidRPr="0006325A">
        <w:t>likelihood of pest surviving existing pest management procedures.</w:t>
      </w:r>
    </w:p>
    <w:p w14:paraId="3E065B5E" w14:textId="77777777" w:rsidR="00000087" w:rsidRPr="0006325A" w:rsidRDefault="00000087" w:rsidP="00000087">
      <w:r w:rsidRPr="0006325A">
        <w:t>Factors to be considered in the likelihood of distribution may include:</w:t>
      </w:r>
    </w:p>
    <w:p w14:paraId="14EC0B81" w14:textId="77777777" w:rsidR="00000087" w:rsidRPr="0006325A" w:rsidRDefault="00000087" w:rsidP="00EA729C">
      <w:pPr>
        <w:pStyle w:val="ListBullet2"/>
        <w:numPr>
          <w:ilvl w:val="1"/>
          <w:numId w:val="19"/>
        </w:numPr>
      </w:pPr>
      <w:r w:rsidRPr="0006325A">
        <w:t xml:space="preserve">commercial procedures (for example, refrigeration) applied to consignments during distribution in </w:t>
      </w:r>
      <w:proofErr w:type="gramStart"/>
      <w:r w:rsidRPr="0006325A">
        <w:t>Australia</w:t>
      </w:r>
      <w:proofErr w:type="gramEnd"/>
    </w:p>
    <w:p w14:paraId="3E820BFC" w14:textId="77777777" w:rsidR="00000087" w:rsidRPr="0006325A" w:rsidRDefault="00000087" w:rsidP="00EA729C">
      <w:pPr>
        <w:pStyle w:val="ListBullet2"/>
        <w:numPr>
          <w:ilvl w:val="1"/>
          <w:numId w:val="19"/>
        </w:numPr>
      </w:pPr>
      <w:r w:rsidRPr="0006325A">
        <w:t xml:space="preserve">dispersal mechanisms of the pest, including vectors, to allow movement from the pathway to a suitable </w:t>
      </w:r>
      <w:proofErr w:type="gramStart"/>
      <w:r w:rsidRPr="0006325A">
        <w:t>host</w:t>
      </w:r>
      <w:proofErr w:type="gramEnd"/>
    </w:p>
    <w:p w14:paraId="1E129E43" w14:textId="77777777" w:rsidR="00000087" w:rsidRPr="0006325A" w:rsidRDefault="00000087" w:rsidP="00EA729C">
      <w:pPr>
        <w:pStyle w:val="ListBullet2"/>
        <w:numPr>
          <w:ilvl w:val="1"/>
          <w:numId w:val="19"/>
        </w:numPr>
      </w:pPr>
      <w:r w:rsidRPr="0006325A">
        <w:t xml:space="preserve">whether the imported commodity is to be sent to a few or many destination points in the PRA </w:t>
      </w:r>
      <w:proofErr w:type="gramStart"/>
      <w:r w:rsidRPr="0006325A">
        <w:t>area</w:t>
      </w:r>
      <w:proofErr w:type="gramEnd"/>
    </w:p>
    <w:p w14:paraId="4B4E3067" w14:textId="77777777" w:rsidR="00000087" w:rsidRPr="0006325A" w:rsidRDefault="00000087" w:rsidP="00EA729C">
      <w:pPr>
        <w:pStyle w:val="ListBullet2"/>
        <w:numPr>
          <w:ilvl w:val="1"/>
          <w:numId w:val="19"/>
        </w:numPr>
      </w:pPr>
      <w:r w:rsidRPr="0006325A">
        <w:t xml:space="preserve">proximity of entry, </w:t>
      </w:r>
      <w:proofErr w:type="gramStart"/>
      <w:r w:rsidRPr="0006325A">
        <w:t>transit</w:t>
      </w:r>
      <w:proofErr w:type="gramEnd"/>
      <w:r w:rsidRPr="0006325A">
        <w:t xml:space="preserve"> and destination points to suitable hosts</w:t>
      </w:r>
    </w:p>
    <w:p w14:paraId="11A3C4E0" w14:textId="77777777" w:rsidR="00000087" w:rsidRPr="0006325A" w:rsidRDefault="00000087" w:rsidP="00EA729C">
      <w:pPr>
        <w:pStyle w:val="ListBullet2"/>
        <w:numPr>
          <w:ilvl w:val="1"/>
          <w:numId w:val="19"/>
        </w:numPr>
      </w:pPr>
      <w:r w:rsidRPr="0006325A">
        <w:t xml:space="preserve">time of year at which import takes </w:t>
      </w:r>
      <w:proofErr w:type="gramStart"/>
      <w:r w:rsidRPr="0006325A">
        <w:t>place</w:t>
      </w:r>
      <w:proofErr w:type="gramEnd"/>
    </w:p>
    <w:p w14:paraId="52C4769A" w14:textId="77777777" w:rsidR="00000087" w:rsidRPr="0006325A" w:rsidRDefault="00000087" w:rsidP="00EA729C">
      <w:pPr>
        <w:pStyle w:val="ListBullet2"/>
        <w:numPr>
          <w:ilvl w:val="1"/>
          <w:numId w:val="19"/>
        </w:numPr>
      </w:pPr>
      <w:r w:rsidRPr="0006325A">
        <w:t xml:space="preserve">intended use of the commodity (for example, for planting, </w:t>
      </w:r>
      <w:proofErr w:type="gramStart"/>
      <w:r w:rsidRPr="0006325A">
        <w:t>processing</w:t>
      </w:r>
      <w:proofErr w:type="gramEnd"/>
      <w:r w:rsidRPr="0006325A">
        <w:t xml:space="preserve"> or consumption)</w:t>
      </w:r>
    </w:p>
    <w:p w14:paraId="5606D8BF" w14:textId="77777777" w:rsidR="00000087" w:rsidRPr="0006325A" w:rsidRDefault="00000087" w:rsidP="00EA729C">
      <w:pPr>
        <w:pStyle w:val="ListBullet2"/>
        <w:numPr>
          <w:ilvl w:val="1"/>
          <w:numId w:val="19"/>
        </w:numPr>
      </w:pPr>
      <w:r w:rsidRPr="0006325A">
        <w:t>risks from by-products and waste.</w:t>
      </w:r>
    </w:p>
    <w:p w14:paraId="5FB5F951" w14:textId="6736232E" w:rsidR="00000087" w:rsidRPr="0006325A" w:rsidRDefault="00527681" w:rsidP="00527681">
      <w:pPr>
        <w:pStyle w:val="A221Heading5-Appendix"/>
      </w:pPr>
      <w:r>
        <w:t>A2.2.2</w:t>
      </w:r>
      <w:r>
        <w:tab/>
      </w:r>
      <w:r w:rsidR="00000087" w:rsidRPr="00527681">
        <w:t>Likelihood</w:t>
      </w:r>
      <w:r w:rsidR="00000087" w:rsidRPr="0006325A">
        <w:t xml:space="preserve"> of </w:t>
      </w:r>
      <w:r w:rsidR="00000087" w:rsidRPr="00527681">
        <w:t>establishment</w:t>
      </w:r>
    </w:p>
    <w:p w14:paraId="632A81C6" w14:textId="02F32CD4" w:rsidR="00000087" w:rsidRPr="0006325A" w:rsidRDefault="00000087" w:rsidP="00000087">
      <w:r w:rsidRPr="0006325A">
        <w:t xml:space="preserve">Establishment is defined as the ‘perpetuation for the foreseeable future, of a pest within an area after entry’ </w:t>
      </w:r>
      <w:r w:rsidRPr="0006325A">
        <w:fldChar w:fldCharType="begin"/>
      </w:r>
      <w:r w:rsidR="00340205">
        <w:instrText xml:space="preserve"> ADDIN EN.CITE &lt;EndNote&gt;&lt;Cite&gt;&lt;Author&gt;FAO&lt;/Author&gt;&lt;Year&gt;2021&lt;/Year&gt;&lt;RecNum&gt;44294&lt;/RecNum&gt;&lt;DisplayText&gt;(FAO 2021)&lt;/DisplayText&gt;&lt;record&gt;&lt;rec-number&gt;44294&lt;/rec-number&gt;&lt;foreign-keys&gt;&lt;key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Pr="0006325A">
        <w:fldChar w:fldCharType="separate"/>
      </w:r>
      <w:r w:rsidR="00340205">
        <w:rPr>
          <w:noProof/>
        </w:rPr>
        <w:t>(FAO 2021)</w:t>
      </w:r>
      <w:r w:rsidRPr="0006325A">
        <w:fldChar w:fldCharType="end"/>
      </w:r>
      <w:r w:rsidRPr="0006325A">
        <w:t xml:space="preserve">. </w:t>
      </w:r>
      <w:proofErr w:type="gramStart"/>
      <w:r w:rsidRPr="0006325A">
        <w:t>In order to</w:t>
      </w:r>
      <w:proofErr w:type="gramEnd"/>
      <w:r w:rsidRPr="0006325A">
        <w:t xml:space="preserve">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w:t>
      </w:r>
      <w:proofErr w:type="gramStart"/>
      <w:r w:rsidRPr="0006325A">
        <w:t>occurs</w:t>
      </w:r>
      <w:proofErr w:type="gramEnd"/>
      <w:r w:rsidRPr="0006325A">
        <w:t xml:space="preserve"> and expert judgement used to assess the likelihood of establishment.</w:t>
      </w:r>
    </w:p>
    <w:p w14:paraId="70C1719A" w14:textId="77777777" w:rsidR="00000087" w:rsidRPr="0006325A" w:rsidRDefault="00000087" w:rsidP="00000087">
      <w:r w:rsidRPr="0006325A">
        <w:t>Factors to be considered in the likelihood of establishment in the PRA area may include:</w:t>
      </w:r>
    </w:p>
    <w:p w14:paraId="483017A2" w14:textId="77777777" w:rsidR="00000087" w:rsidRPr="0006325A" w:rsidRDefault="00000087" w:rsidP="00EA729C">
      <w:pPr>
        <w:pStyle w:val="ListBullet2"/>
        <w:numPr>
          <w:ilvl w:val="1"/>
          <w:numId w:val="21"/>
        </w:numPr>
      </w:pPr>
      <w:r w:rsidRPr="0006325A">
        <w:t xml:space="preserve">availability of suitable hosts, alternate </w:t>
      </w:r>
      <w:proofErr w:type="gramStart"/>
      <w:r w:rsidRPr="0006325A">
        <w:t>hosts</w:t>
      </w:r>
      <w:proofErr w:type="gramEnd"/>
      <w:r w:rsidRPr="0006325A">
        <w:t xml:space="preserve"> and vectors in the PRA areas</w:t>
      </w:r>
    </w:p>
    <w:p w14:paraId="780770E6" w14:textId="77777777" w:rsidR="00000087" w:rsidRPr="0006325A" w:rsidRDefault="00000087" w:rsidP="00527681">
      <w:pPr>
        <w:pStyle w:val="ListBullet2"/>
        <w:ind w:left="1077" w:hanging="397"/>
      </w:pPr>
      <w:r w:rsidRPr="0006325A">
        <w:t>prevalence of hosts and alternate hosts in the PRA area</w:t>
      </w:r>
    </w:p>
    <w:p w14:paraId="50831998" w14:textId="77777777" w:rsidR="00000087" w:rsidRPr="0006325A" w:rsidRDefault="00000087" w:rsidP="00527681">
      <w:pPr>
        <w:pStyle w:val="ListBullet2"/>
        <w:ind w:left="1077" w:hanging="397"/>
      </w:pPr>
      <w:r w:rsidRPr="0006325A">
        <w:t>whether hosts and alternate hosts occur within sufficient geographic proximity to allow the pest to complete its life cycle</w:t>
      </w:r>
    </w:p>
    <w:p w14:paraId="5079C7BD" w14:textId="77777777" w:rsidR="00000087" w:rsidRPr="0006325A" w:rsidRDefault="00000087" w:rsidP="00527681">
      <w:pPr>
        <w:pStyle w:val="ListBullet2"/>
        <w:ind w:left="1077" w:hanging="397"/>
      </w:pPr>
      <w:r w:rsidRPr="0006325A">
        <w:t xml:space="preserve">whether there are other plant species, which could prove to be suitable hosts in the absence of usual host </w:t>
      </w:r>
      <w:proofErr w:type="gramStart"/>
      <w:r w:rsidRPr="0006325A">
        <w:t>species</w:t>
      </w:r>
      <w:proofErr w:type="gramEnd"/>
    </w:p>
    <w:p w14:paraId="6AF09099" w14:textId="77777777" w:rsidR="00000087" w:rsidRPr="0006325A" w:rsidRDefault="00000087" w:rsidP="00527681">
      <w:pPr>
        <w:pStyle w:val="ListBullet2"/>
        <w:ind w:left="1077" w:hanging="397"/>
      </w:pPr>
      <w:r w:rsidRPr="0006325A">
        <w:t xml:space="preserve">whether a vector, if needed for dispersal of the pest, is already present in the PRA area or likely to be </w:t>
      </w:r>
      <w:proofErr w:type="gramStart"/>
      <w:r w:rsidRPr="0006325A">
        <w:t>introduced</w:t>
      </w:r>
      <w:proofErr w:type="gramEnd"/>
    </w:p>
    <w:p w14:paraId="29E82FD9" w14:textId="77777777" w:rsidR="00000087" w:rsidRPr="0006325A" w:rsidRDefault="00000087" w:rsidP="00EA729C">
      <w:pPr>
        <w:pStyle w:val="ListBullet2"/>
        <w:numPr>
          <w:ilvl w:val="1"/>
          <w:numId w:val="22"/>
        </w:numPr>
      </w:pPr>
      <w:r w:rsidRPr="0006325A">
        <w:t>suitability of environment in the PRA area</w:t>
      </w:r>
    </w:p>
    <w:p w14:paraId="4B8071D2" w14:textId="77777777" w:rsidR="00000087" w:rsidRPr="0006325A" w:rsidRDefault="00000087" w:rsidP="00527681">
      <w:pPr>
        <w:pStyle w:val="ListBullet2"/>
        <w:ind w:left="1077" w:hanging="397"/>
      </w:pPr>
      <w:r w:rsidRPr="0006325A">
        <w:lastRenderedPageBreak/>
        <w:t xml:space="preserve">factors in the environment in the PRA area (for example, suitability of climate, soil, pest and host competition) that are critical to the development of the pest, its host and if applicable its vector, and to their ability to survive periods of climatic stress and complete their life </w:t>
      </w:r>
      <w:proofErr w:type="gramStart"/>
      <w:r w:rsidRPr="0006325A">
        <w:t>cycles</w:t>
      </w:r>
      <w:proofErr w:type="gramEnd"/>
    </w:p>
    <w:p w14:paraId="199B64E6" w14:textId="77777777" w:rsidR="00000087" w:rsidRPr="0006325A" w:rsidRDefault="00000087" w:rsidP="00EA729C">
      <w:pPr>
        <w:pStyle w:val="ListBullet2"/>
        <w:numPr>
          <w:ilvl w:val="1"/>
          <w:numId w:val="23"/>
        </w:numPr>
      </w:pPr>
      <w:r w:rsidRPr="0006325A">
        <w:t xml:space="preserve">cultural practices and control measures in the PRA area that may influence the ability of the pest to </w:t>
      </w:r>
      <w:proofErr w:type="gramStart"/>
      <w:r w:rsidRPr="0006325A">
        <w:t>establish</w:t>
      </w:r>
      <w:proofErr w:type="gramEnd"/>
    </w:p>
    <w:p w14:paraId="797A9CB3" w14:textId="77777777" w:rsidR="00000087" w:rsidRPr="0006325A" w:rsidRDefault="00000087" w:rsidP="00EA729C">
      <w:pPr>
        <w:pStyle w:val="ListBullet2"/>
        <w:numPr>
          <w:ilvl w:val="1"/>
          <w:numId w:val="23"/>
        </w:numPr>
      </w:pPr>
      <w:r w:rsidRPr="0006325A">
        <w:t>other characteristics of the pest</w:t>
      </w:r>
    </w:p>
    <w:p w14:paraId="6FDA745D" w14:textId="77777777" w:rsidR="00000087" w:rsidRPr="0006325A" w:rsidRDefault="00000087" w:rsidP="00527681">
      <w:pPr>
        <w:pStyle w:val="ListBullet2"/>
        <w:ind w:left="1077" w:hanging="397"/>
      </w:pPr>
      <w:r w:rsidRPr="0006325A">
        <w:t>reproductive strategy of the pest and method of pest survival</w:t>
      </w:r>
    </w:p>
    <w:p w14:paraId="2AAEFF02" w14:textId="77777777" w:rsidR="00000087" w:rsidRPr="0006325A" w:rsidRDefault="00000087" w:rsidP="00527681">
      <w:pPr>
        <w:pStyle w:val="ListBullet2"/>
        <w:ind w:left="1077" w:hanging="397"/>
      </w:pPr>
      <w:r w:rsidRPr="0006325A">
        <w:t>potential for adaptation of the pest</w:t>
      </w:r>
    </w:p>
    <w:p w14:paraId="1679C6DF" w14:textId="77777777" w:rsidR="00000087" w:rsidRPr="0006325A" w:rsidRDefault="00000087" w:rsidP="00527681">
      <w:pPr>
        <w:pStyle w:val="ListBullet2"/>
        <w:ind w:left="1077" w:hanging="397"/>
      </w:pPr>
      <w:r w:rsidRPr="0006325A">
        <w:t>minimum population needed for establishment.</w:t>
      </w:r>
    </w:p>
    <w:p w14:paraId="58CF1601" w14:textId="000ABF3F" w:rsidR="00000087" w:rsidRPr="0006325A" w:rsidRDefault="00523A27" w:rsidP="00523A27">
      <w:pPr>
        <w:pStyle w:val="A221Heading5-Appendix"/>
      </w:pPr>
      <w:r>
        <w:t>A2.2.3</w:t>
      </w:r>
      <w:r>
        <w:tab/>
      </w:r>
      <w:r w:rsidR="00000087" w:rsidRPr="0006325A">
        <w:t>Likelihood of spread</w:t>
      </w:r>
    </w:p>
    <w:p w14:paraId="1B8BF8A9" w14:textId="1CC4083F" w:rsidR="00000087" w:rsidRPr="0006325A" w:rsidRDefault="00000087" w:rsidP="00000087">
      <w:r w:rsidRPr="0006325A">
        <w:t xml:space="preserve">Spread is defined as ‘the expansion of the geographical distribution of a pest within an area’ </w:t>
      </w:r>
      <w:r w:rsidRPr="0006325A">
        <w:fldChar w:fldCharType="begin"/>
      </w:r>
      <w:r w:rsidR="00340205">
        <w:instrText xml:space="preserve"> ADDIN EN.CITE &lt;EndNote&gt;&lt;Cite&gt;&lt;Author&gt;FAO&lt;/Author&gt;&lt;Year&gt;2021&lt;/Year&gt;&lt;RecNum&gt;44294&lt;/RecNum&gt;&lt;DisplayText&gt;(FAO 2021)&lt;/DisplayText&gt;&lt;record&gt;&lt;rec-number&gt;44294&lt;/rec-number&gt;&lt;foreign-keys&gt;&lt;key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Pr="0006325A">
        <w:fldChar w:fldCharType="separate"/>
      </w:r>
      <w:r w:rsidR="00340205">
        <w:rPr>
          <w:noProof/>
        </w:rPr>
        <w:t>(FAO 2021)</w:t>
      </w:r>
      <w:r w:rsidRPr="0006325A">
        <w:fldChar w:fldCharType="end"/>
      </w:r>
      <w:r w:rsidRPr="0006325A">
        <w:t xml:space="preserve">. The likelihood of spread considers the factors relevant to the movement of the pest, after establishment on a host plant or plants, to other susceptible host plants of the same or different species in other areas. </w:t>
      </w:r>
      <w:proofErr w:type="gramStart"/>
      <w:r w:rsidRPr="0006325A">
        <w:t>In order to</w:t>
      </w:r>
      <w:proofErr w:type="gramEnd"/>
      <w:r w:rsidRPr="0006325A">
        <w:t xml:space="preserve"> estimate the likelihood of spread of the pest, reliable biological information is obtained from areas where the pest currently occurs. The situation in the PRA area is then carefully compared with that in the areas where the pest currently </w:t>
      </w:r>
      <w:proofErr w:type="gramStart"/>
      <w:r w:rsidRPr="0006325A">
        <w:t>occurs</w:t>
      </w:r>
      <w:proofErr w:type="gramEnd"/>
      <w:r w:rsidRPr="0006325A">
        <w:t xml:space="preserve"> and expert judgement used to assess the likelihood of spread.</w:t>
      </w:r>
    </w:p>
    <w:p w14:paraId="63CF2C21" w14:textId="77777777" w:rsidR="00000087" w:rsidRPr="0006325A" w:rsidRDefault="00000087" w:rsidP="00000087">
      <w:r w:rsidRPr="0006325A">
        <w:t>Factors to be considered in the likelihood of spread may include:</w:t>
      </w:r>
    </w:p>
    <w:p w14:paraId="1DDCEBCC" w14:textId="77777777" w:rsidR="00000087" w:rsidRPr="0006325A" w:rsidRDefault="00000087" w:rsidP="00EA729C">
      <w:pPr>
        <w:pStyle w:val="ListBullet2"/>
        <w:numPr>
          <w:ilvl w:val="1"/>
          <w:numId w:val="24"/>
        </w:numPr>
      </w:pPr>
      <w:r w:rsidRPr="0006325A">
        <w:t>suitability of the natural and/or managed environment for natural spread of the pest</w:t>
      </w:r>
    </w:p>
    <w:p w14:paraId="3F4EA39D" w14:textId="77777777" w:rsidR="00000087" w:rsidRPr="0006325A" w:rsidRDefault="00000087" w:rsidP="00EA729C">
      <w:pPr>
        <w:pStyle w:val="ListBullet2"/>
        <w:numPr>
          <w:ilvl w:val="1"/>
          <w:numId w:val="24"/>
        </w:numPr>
      </w:pPr>
      <w:r w:rsidRPr="0006325A">
        <w:t>presence of natural barriers</w:t>
      </w:r>
    </w:p>
    <w:p w14:paraId="46E781D8" w14:textId="77777777" w:rsidR="00000087" w:rsidRPr="0006325A" w:rsidRDefault="00000087" w:rsidP="00EA729C">
      <w:pPr>
        <w:pStyle w:val="ListBullet2"/>
        <w:numPr>
          <w:ilvl w:val="1"/>
          <w:numId w:val="24"/>
        </w:numPr>
      </w:pPr>
      <w:r w:rsidRPr="0006325A">
        <w:t>potential for movement with commodities, conveyances or by vectors</w:t>
      </w:r>
    </w:p>
    <w:p w14:paraId="3A6D2412" w14:textId="77777777" w:rsidR="00000087" w:rsidRPr="0006325A" w:rsidRDefault="00000087" w:rsidP="00EA729C">
      <w:pPr>
        <w:pStyle w:val="ListBullet2"/>
        <w:numPr>
          <w:ilvl w:val="1"/>
          <w:numId w:val="24"/>
        </w:numPr>
      </w:pPr>
      <w:r w:rsidRPr="0006325A">
        <w:t>intended use of the commodity</w:t>
      </w:r>
    </w:p>
    <w:p w14:paraId="080D8FE6" w14:textId="77777777" w:rsidR="00000087" w:rsidRPr="0006325A" w:rsidRDefault="00000087" w:rsidP="00EA729C">
      <w:pPr>
        <w:pStyle w:val="ListBullet2"/>
        <w:numPr>
          <w:ilvl w:val="1"/>
          <w:numId w:val="24"/>
        </w:numPr>
      </w:pPr>
      <w:r w:rsidRPr="0006325A">
        <w:t>potential vectors of the pest in the PRA area</w:t>
      </w:r>
    </w:p>
    <w:p w14:paraId="0B56175E" w14:textId="77777777" w:rsidR="00000087" w:rsidRPr="0006325A" w:rsidRDefault="00000087" w:rsidP="00EA729C">
      <w:pPr>
        <w:pStyle w:val="ListBullet2"/>
        <w:numPr>
          <w:ilvl w:val="1"/>
          <w:numId w:val="24"/>
        </w:numPr>
      </w:pPr>
      <w:r w:rsidRPr="0006325A">
        <w:t>potential natural enemies of the pest in the PRA area.</w:t>
      </w:r>
    </w:p>
    <w:p w14:paraId="00CB1618" w14:textId="49930D41" w:rsidR="00000087" w:rsidRPr="0006325A" w:rsidRDefault="00523A27" w:rsidP="00523A27">
      <w:pPr>
        <w:pStyle w:val="A221Heading5-Appendix"/>
      </w:pPr>
      <w:r>
        <w:t>A2.2.4</w:t>
      </w:r>
      <w:r>
        <w:tab/>
      </w:r>
      <w:r w:rsidR="00000087" w:rsidRPr="0006325A">
        <w:t xml:space="preserve">Assigning likelihoods for entry, establishment and </w:t>
      </w:r>
      <w:proofErr w:type="gramStart"/>
      <w:r w:rsidR="00000087" w:rsidRPr="0006325A">
        <w:t>spread</w:t>
      </w:r>
      <w:proofErr w:type="gramEnd"/>
    </w:p>
    <w:p w14:paraId="0A1B38E4" w14:textId="56920576" w:rsidR="00000087" w:rsidRPr="0006325A" w:rsidRDefault="00000087" w:rsidP="00000087">
      <w:r w:rsidRPr="0006325A">
        <w:t>Likelihoods are assigned to each step of entry, establishment and spread. Six qualitative likelihood descriptors are used: High; Moderate; Low; Very Low; Extremely Low; and Negligible. Definitions for these descriptors and their indicative ranges are given in</w:t>
      </w:r>
      <w:r w:rsidR="00E45651">
        <w:t xml:space="preserve"> Table A.1</w:t>
      </w:r>
      <w:r w:rsidRPr="0006325A">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107A0FC5" w14:textId="695C5F86" w:rsidR="00523A27" w:rsidRPr="0074640D" w:rsidRDefault="00523A27" w:rsidP="00523A27">
      <w:pPr>
        <w:pStyle w:val="Tablecaption"/>
      </w:pPr>
      <w:bookmarkStart w:id="112" w:name="_Ref524354931"/>
      <w:bookmarkStart w:id="113" w:name="_Ref457826303"/>
      <w:bookmarkStart w:id="114" w:name="_Toc6906414"/>
      <w:bookmarkStart w:id="115" w:name="_Toc144800423"/>
      <w:r w:rsidRPr="0074640D">
        <w:lastRenderedPageBreak/>
        <w:t>Table A</w:t>
      </w:r>
      <w:r>
        <w:t>.</w:t>
      </w:r>
      <w:fldSimple w:instr=" SEQ Table \* ARABIC \s 2 ">
        <w:r w:rsidR="00F2627D">
          <w:rPr>
            <w:noProof/>
          </w:rPr>
          <w:t>1</w:t>
        </w:r>
      </w:fldSimple>
      <w:bookmarkEnd w:id="112"/>
      <w:r w:rsidRPr="0074640D">
        <w:t xml:space="preserve"> Nomenclature of likelihoods</w:t>
      </w:r>
      <w:bookmarkEnd w:id="113"/>
      <w:bookmarkEnd w:id="114"/>
      <w:bookmarkEnd w:id="115"/>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000087" w:rsidRPr="0006325A" w14:paraId="11F0E017" w14:textId="77777777" w:rsidTr="00F35427">
        <w:tc>
          <w:tcPr>
            <w:tcW w:w="1051" w:type="pct"/>
            <w:tcBorders>
              <w:top w:val="single" w:sz="4" w:space="0" w:color="auto"/>
              <w:bottom w:val="single" w:sz="4" w:space="0" w:color="auto"/>
            </w:tcBorders>
          </w:tcPr>
          <w:p w14:paraId="3ECD36E4" w14:textId="77777777" w:rsidR="00000087" w:rsidRPr="0006325A" w:rsidRDefault="00000087" w:rsidP="00523A27">
            <w:pPr>
              <w:pStyle w:val="TableHeading"/>
            </w:pPr>
            <w:r w:rsidRPr="0006325A">
              <w:t>Likelihood</w:t>
            </w:r>
          </w:p>
        </w:tc>
        <w:tc>
          <w:tcPr>
            <w:tcW w:w="2282" w:type="pct"/>
            <w:tcBorders>
              <w:top w:val="single" w:sz="4" w:space="0" w:color="auto"/>
              <w:bottom w:val="single" w:sz="4" w:space="0" w:color="auto"/>
            </w:tcBorders>
          </w:tcPr>
          <w:p w14:paraId="61BF9BD9" w14:textId="77777777" w:rsidR="00000087" w:rsidRPr="0006325A" w:rsidRDefault="00000087" w:rsidP="00523A27">
            <w:pPr>
              <w:pStyle w:val="TableHeading"/>
            </w:pPr>
            <w:r w:rsidRPr="0006325A">
              <w:t>Descriptive definition</w:t>
            </w:r>
          </w:p>
        </w:tc>
        <w:tc>
          <w:tcPr>
            <w:tcW w:w="1667" w:type="pct"/>
            <w:tcBorders>
              <w:top w:val="single" w:sz="4" w:space="0" w:color="auto"/>
              <w:bottom w:val="single" w:sz="4" w:space="0" w:color="auto"/>
            </w:tcBorders>
          </w:tcPr>
          <w:p w14:paraId="0ECAB791" w14:textId="77777777" w:rsidR="00000087" w:rsidRPr="0006325A" w:rsidRDefault="00000087" w:rsidP="00523A27">
            <w:pPr>
              <w:pStyle w:val="TableHeading"/>
            </w:pPr>
            <w:r w:rsidRPr="0006325A">
              <w:t>Indicative range</w:t>
            </w:r>
          </w:p>
        </w:tc>
      </w:tr>
      <w:tr w:rsidR="00000087" w:rsidRPr="0006325A" w14:paraId="722B8CE3" w14:textId="77777777" w:rsidTr="00F35427">
        <w:tc>
          <w:tcPr>
            <w:tcW w:w="1051" w:type="pct"/>
            <w:tcBorders>
              <w:top w:val="single" w:sz="4" w:space="0" w:color="auto"/>
            </w:tcBorders>
          </w:tcPr>
          <w:p w14:paraId="60D17E7D" w14:textId="77777777" w:rsidR="00000087" w:rsidRPr="0006325A" w:rsidRDefault="00000087" w:rsidP="00523A27">
            <w:pPr>
              <w:pStyle w:val="TableText"/>
            </w:pPr>
            <w:r w:rsidRPr="0006325A">
              <w:t>High</w:t>
            </w:r>
          </w:p>
        </w:tc>
        <w:tc>
          <w:tcPr>
            <w:tcW w:w="2282" w:type="pct"/>
            <w:tcBorders>
              <w:top w:val="single" w:sz="4" w:space="0" w:color="auto"/>
            </w:tcBorders>
          </w:tcPr>
          <w:p w14:paraId="5FEE5AB9" w14:textId="77777777" w:rsidR="00000087" w:rsidRPr="0006325A" w:rsidRDefault="00000087" w:rsidP="00523A27">
            <w:pPr>
              <w:pStyle w:val="TableText"/>
            </w:pPr>
            <w:r w:rsidRPr="0006325A">
              <w:t>The event would be very likely to occur</w:t>
            </w:r>
          </w:p>
        </w:tc>
        <w:tc>
          <w:tcPr>
            <w:tcW w:w="1667" w:type="pct"/>
            <w:tcBorders>
              <w:top w:val="single" w:sz="4" w:space="0" w:color="auto"/>
            </w:tcBorders>
          </w:tcPr>
          <w:p w14:paraId="561B58D3" w14:textId="77777777" w:rsidR="00000087" w:rsidRPr="0006325A" w:rsidRDefault="00000087" w:rsidP="00523A27">
            <w:pPr>
              <w:pStyle w:val="TableText"/>
            </w:pPr>
            <w:r w:rsidRPr="0006325A">
              <w:t>0.7 &lt; to ≤ 1</w:t>
            </w:r>
          </w:p>
        </w:tc>
      </w:tr>
      <w:tr w:rsidR="00000087" w:rsidRPr="0006325A" w14:paraId="2D331A4E" w14:textId="77777777" w:rsidTr="00F35427">
        <w:tc>
          <w:tcPr>
            <w:tcW w:w="1051" w:type="pct"/>
          </w:tcPr>
          <w:p w14:paraId="0BC8D26F" w14:textId="77777777" w:rsidR="00000087" w:rsidRPr="0006325A" w:rsidRDefault="00000087" w:rsidP="00523A27">
            <w:pPr>
              <w:pStyle w:val="TableText"/>
            </w:pPr>
            <w:r w:rsidRPr="0006325A">
              <w:t>Moderate</w:t>
            </w:r>
          </w:p>
        </w:tc>
        <w:tc>
          <w:tcPr>
            <w:tcW w:w="2282" w:type="pct"/>
          </w:tcPr>
          <w:p w14:paraId="323DAA71" w14:textId="77777777" w:rsidR="00000087" w:rsidRPr="0006325A" w:rsidRDefault="00000087" w:rsidP="00523A27">
            <w:pPr>
              <w:pStyle w:val="TableText"/>
            </w:pPr>
            <w:r w:rsidRPr="0006325A">
              <w:t>The event would occur with an even likelihood</w:t>
            </w:r>
          </w:p>
        </w:tc>
        <w:tc>
          <w:tcPr>
            <w:tcW w:w="1667" w:type="pct"/>
          </w:tcPr>
          <w:p w14:paraId="02C07AC9" w14:textId="77777777" w:rsidR="00000087" w:rsidRPr="0006325A" w:rsidRDefault="00000087" w:rsidP="00523A27">
            <w:pPr>
              <w:pStyle w:val="TableText"/>
            </w:pPr>
            <w:r w:rsidRPr="0006325A">
              <w:t>0.3 &lt; to ≤ 0.7</w:t>
            </w:r>
          </w:p>
        </w:tc>
      </w:tr>
      <w:tr w:rsidR="00000087" w:rsidRPr="0006325A" w14:paraId="0B22C5A3" w14:textId="77777777" w:rsidTr="00F35427">
        <w:tc>
          <w:tcPr>
            <w:tcW w:w="1051" w:type="pct"/>
          </w:tcPr>
          <w:p w14:paraId="1C84FF67" w14:textId="77777777" w:rsidR="00000087" w:rsidRPr="0006325A" w:rsidRDefault="00000087" w:rsidP="00523A27">
            <w:pPr>
              <w:pStyle w:val="TableText"/>
            </w:pPr>
            <w:r w:rsidRPr="0006325A">
              <w:t>Low</w:t>
            </w:r>
          </w:p>
        </w:tc>
        <w:tc>
          <w:tcPr>
            <w:tcW w:w="2282" w:type="pct"/>
          </w:tcPr>
          <w:p w14:paraId="3546CD76" w14:textId="77777777" w:rsidR="00000087" w:rsidRPr="0006325A" w:rsidRDefault="00000087" w:rsidP="00523A27">
            <w:pPr>
              <w:pStyle w:val="TableText"/>
            </w:pPr>
            <w:r w:rsidRPr="0006325A">
              <w:t>The event would be unlikely to occur</w:t>
            </w:r>
          </w:p>
        </w:tc>
        <w:tc>
          <w:tcPr>
            <w:tcW w:w="1667" w:type="pct"/>
          </w:tcPr>
          <w:p w14:paraId="784506CC" w14:textId="77777777" w:rsidR="00000087" w:rsidRPr="0006325A" w:rsidRDefault="00000087" w:rsidP="00523A27">
            <w:pPr>
              <w:pStyle w:val="TableText"/>
            </w:pPr>
            <w:r w:rsidRPr="0006325A">
              <w:t>0.05 &lt; to ≤ 0.3</w:t>
            </w:r>
          </w:p>
        </w:tc>
      </w:tr>
      <w:tr w:rsidR="00000087" w:rsidRPr="0006325A" w14:paraId="4247DB9D" w14:textId="77777777" w:rsidTr="00F35427">
        <w:tc>
          <w:tcPr>
            <w:tcW w:w="1051" w:type="pct"/>
          </w:tcPr>
          <w:p w14:paraId="5004A5B4" w14:textId="77777777" w:rsidR="00000087" w:rsidRPr="0006325A" w:rsidRDefault="00000087" w:rsidP="00523A27">
            <w:pPr>
              <w:pStyle w:val="TableText"/>
            </w:pPr>
            <w:r w:rsidRPr="0006325A">
              <w:t>Very Low</w:t>
            </w:r>
          </w:p>
        </w:tc>
        <w:tc>
          <w:tcPr>
            <w:tcW w:w="2282" w:type="pct"/>
          </w:tcPr>
          <w:p w14:paraId="5D55B9AA" w14:textId="77777777" w:rsidR="00000087" w:rsidRPr="0006325A" w:rsidRDefault="00000087" w:rsidP="00523A27">
            <w:pPr>
              <w:pStyle w:val="TableText"/>
            </w:pPr>
            <w:r w:rsidRPr="0006325A">
              <w:t>The event would be very unlikely to occur</w:t>
            </w:r>
          </w:p>
        </w:tc>
        <w:tc>
          <w:tcPr>
            <w:tcW w:w="1667" w:type="pct"/>
          </w:tcPr>
          <w:p w14:paraId="3CC08F57" w14:textId="77777777" w:rsidR="00000087" w:rsidRPr="0006325A" w:rsidRDefault="00000087" w:rsidP="00523A27">
            <w:pPr>
              <w:pStyle w:val="TableText"/>
            </w:pPr>
            <w:r w:rsidRPr="0006325A">
              <w:t>0.001 &lt; to ≤ 0.05</w:t>
            </w:r>
          </w:p>
        </w:tc>
      </w:tr>
      <w:tr w:rsidR="00000087" w:rsidRPr="0006325A" w14:paraId="24DC4C3B" w14:textId="77777777" w:rsidTr="00F35427">
        <w:tc>
          <w:tcPr>
            <w:tcW w:w="1051" w:type="pct"/>
          </w:tcPr>
          <w:p w14:paraId="59C0FC29" w14:textId="77777777" w:rsidR="00000087" w:rsidRPr="0006325A" w:rsidRDefault="00000087" w:rsidP="00523A27">
            <w:pPr>
              <w:pStyle w:val="TableText"/>
            </w:pPr>
            <w:r w:rsidRPr="0006325A">
              <w:t>Extremely Low</w:t>
            </w:r>
          </w:p>
        </w:tc>
        <w:tc>
          <w:tcPr>
            <w:tcW w:w="2282" w:type="pct"/>
          </w:tcPr>
          <w:p w14:paraId="5B96A0D6" w14:textId="77777777" w:rsidR="00000087" w:rsidRPr="0006325A" w:rsidRDefault="00000087" w:rsidP="00523A27">
            <w:pPr>
              <w:pStyle w:val="TableText"/>
            </w:pPr>
            <w:r w:rsidRPr="0006325A">
              <w:t>The event would be extremely unlikely to occur</w:t>
            </w:r>
          </w:p>
        </w:tc>
        <w:tc>
          <w:tcPr>
            <w:tcW w:w="1667" w:type="pct"/>
          </w:tcPr>
          <w:p w14:paraId="3CA519D1" w14:textId="77777777" w:rsidR="00000087" w:rsidRPr="0006325A" w:rsidRDefault="00000087" w:rsidP="00523A27">
            <w:pPr>
              <w:pStyle w:val="TableText"/>
            </w:pPr>
            <w:r w:rsidRPr="0006325A">
              <w:t>0.000001 &lt; to ≤ 0.001</w:t>
            </w:r>
          </w:p>
        </w:tc>
      </w:tr>
      <w:tr w:rsidR="00000087" w:rsidRPr="0006325A" w14:paraId="26D4C23F" w14:textId="77777777" w:rsidTr="00F35427">
        <w:tc>
          <w:tcPr>
            <w:tcW w:w="1051" w:type="pct"/>
          </w:tcPr>
          <w:p w14:paraId="32653D17" w14:textId="77777777" w:rsidR="00000087" w:rsidRPr="0006325A" w:rsidRDefault="00000087" w:rsidP="00523A27">
            <w:pPr>
              <w:pStyle w:val="TableText"/>
            </w:pPr>
            <w:r w:rsidRPr="0006325A">
              <w:t>Negligible</w:t>
            </w:r>
          </w:p>
        </w:tc>
        <w:tc>
          <w:tcPr>
            <w:tcW w:w="2282" w:type="pct"/>
          </w:tcPr>
          <w:p w14:paraId="70E56409" w14:textId="77777777" w:rsidR="00000087" w:rsidRPr="0006325A" w:rsidRDefault="00000087" w:rsidP="00523A27">
            <w:pPr>
              <w:pStyle w:val="TableText"/>
            </w:pPr>
            <w:r w:rsidRPr="0006325A">
              <w:t>The event would almost certainly not occur</w:t>
            </w:r>
          </w:p>
        </w:tc>
        <w:tc>
          <w:tcPr>
            <w:tcW w:w="1667" w:type="pct"/>
          </w:tcPr>
          <w:p w14:paraId="2B3B8E74" w14:textId="77777777" w:rsidR="00000087" w:rsidRPr="0006325A" w:rsidRDefault="00000087" w:rsidP="00523A27">
            <w:pPr>
              <w:pStyle w:val="TableText"/>
            </w:pPr>
            <w:r w:rsidRPr="0006325A">
              <w:t>0 &lt; to ≤ 0.000001</w:t>
            </w:r>
          </w:p>
        </w:tc>
      </w:tr>
    </w:tbl>
    <w:p w14:paraId="4B2CB703" w14:textId="05E1AA57" w:rsidR="00000087" w:rsidRPr="0006325A" w:rsidRDefault="00523A27" w:rsidP="00A35111">
      <w:pPr>
        <w:pStyle w:val="A221Heading5-Appendix"/>
      </w:pPr>
      <w:r>
        <w:t>A2.2.5</w:t>
      </w:r>
      <w:r>
        <w:tab/>
      </w:r>
      <w:r w:rsidR="00000087" w:rsidRPr="0006325A">
        <w:t xml:space="preserve">Combining </w:t>
      </w:r>
      <w:proofErr w:type="gramStart"/>
      <w:r w:rsidR="00000087" w:rsidRPr="0006325A">
        <w:t>likelihoods</w:t>
      </w:r>
      <w:proofErr w:type="gramEnd"/>
    </w:p>
    <w:p w14:paraId="0D75DCEA" w14:textId="2411B918" w:rsidR="00000087" w:rsidRPr="0006325A" w:rsidRDefault="00000087" w:rsidP="00000087">
      <w:r w:rsidRPr="0006325A">
        <w:t>The likelihood of entry is determined by combining the likelihood that the pest will be imported into the PRA area and the likelihood that the pest will be distributed within the PRA area, using a matrix of rules (</w:t>
      </w:r>
      <w:r w:rsidR="00E45651">
        <w:t>Table A.2</w:t>
      </w:r>
      <w:r w:rsidRPr="0006325A">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7DA8A2EB" w14:textId="77777777" w:rsidR="00000087" w:rsidRPr="0006325A" w:rsidRDefault="00000087" w:rsidP="00000087">
      <w:r w:rsidRPr="0006325A">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497F0E20" w14:textId="77777777" w:rsidR="00000087" w:rsidRPr="0006325A" w:rsidRDefault="00000087" w:rsidP="00000087">
      <w:pPr>
        <w:tabs>
          <w:tab w:val="left" w:pos="4395"/>
        </w:tabs>
      </w:pPr>
      <w:r w:rsidRPr="0006325A">
        <w:t>importation x distribution = entry [E]</w:t>
      </w:r>
      <w:r w:rsidRPr="0006325A">
        <w:tab/>
        <w:t>Low x Moderate = Low</w:t>
      </w:r>
    </w:p>
    <w:p w14:paraId="2A4DCC1A" w14:textId="77777777" w:rsidR="00000087" w:rsidRPr="0006325A" w:rsidRDefault="00000087" w:rsidP="00000087">
      <w:pPr>
        <w:tabs>
          <w:tab w:val="left" w:pos="4395"/>
        </w:tabs>
      </w:pPr>
      <w:r w:rsidRPr="0006325A">
        <w:t>entry x establishment = [EE]</w:t>
      </w:r>
      <w:r w:rsidRPr="0006325A">
        <w:tab/>
        <w:t>Low x High = Low</w:t>
      </w:r>
    </w:p>
    <w:p w14:paraId="059BB932" w14:textId="77777777" w:rsidR="00000087" w:rsidRPr="0006325A" w:rsidRDefault="00000087" w:rsidP="00000087">
      <w:pPr>
        <w:tabs>
          <w:tab w:val="left" w:pos="4395"/>
        </w:tabs>
      </w:pPr>
      <w:r w:rsidRPr="0006325A">
        <w:t>[EE] x spread = [EES]</w:t>
      </w:r>
      <w:r w:rsidRPr="0006325A">
        <w:tab/>
        <w:t>Low x Very Low = Very Low</w:t>
      </w:r>
    </w:p>
    <w:p w14:paraId="4A75AA67" w14:textId="7126A27F" w:rsidR="00523A27" w:rsidRDefault="00523A27" w:rsidP="00523A27">
      <w:pPr>
        <w:pStyle w:val="Tablecaption"/>
      </w:pPr>
      <w:bookmarkStart w:id="116" w:name="_Ref524354947"/>
      <w:bookmarkStart w:id="117" w:name="_Ref457826328"/>
      <w:bookmarkStart w:id="118" w:name="_Toc6906415"/>
      <w:bookmarkStart w:id="119" w:name="_Toc144800424"/>
      <w:r w:rsidRPr="00254112">
        <w:t xml:space="preserve">Table </w:t>
      </w:r>
      <w:r>
        <w:rPr>
          <w:noProof/>
        </w:rPr>
        <w:t>A.</w:t>
      </w:r>
      <w:r w:rsidR="00EA729C">
        <w:rPr>
          <w:noProof/>
        </w:rPr>
        <w:fldChar w:fldCharType="begin"/>
      </w:r>
      <w:r w:rsidR="00EA729C">
        <w:rPr>
          <w:noProof/>
        </w:rPr>
        <w:instrText xml:space="preserve"> SEQ Table \* ARABIC \s 2 </w:instrText>
      </w:r>
      <w:r w:rsidR="00EA729C">
        <w:rPr>
          <w:noProof/>
        </w:rPr>
        <w:fldChar w:fldCharType="separate"/>
      </w:r>
      <w:r w:rsidR="00F2627D">
        <w:rPr>
          <w:noProof/>
        </w:rPr>
        <w:t>2</w:t>
      </w:r>
      <w:r w:rsidR="00EA729C">
        <w:rPr>
          <w:noProof/>
        </w:rPr>
        <w:fldChar w:fldCharType="end"/>
      </w:r>
      <w:bookmarkEnd w:id="116"/>
      <w:r>
        <w:t xml:space="preserve"> </w:t>
      </w:r>
      <w:r w:rsidRPr="00850893">
        <w:t xml:space="preserve">Matrix of rules for combining </w:t>
      </w:r>
      <w:proofErr w:type="gramStart"/>
      <w:r w:rsidRPr="00850893">
        <w:t>likelihoods</w:t>
      </w:r>
      <w:bookmarkEnd w:id="117"/>
      <w:bookmarkEnd w:id="118"/>
      <w:bookmarkEnd w:id="119"/>
      <w:proofErr w:type="gramEnd"/>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000087" w:rsidRPr="0006325A" w14:paraId="58668F86" w14:textId="77777777" w:rsidTr="00F35427">
        <w:trPr>
          <w:cantSplit/>
          <w:trHeight w:val="75"/>
        </w:trPr>
        <w:tc>
          <w:tcPr>
            <w:tcW w:w="698" w:type="pct"/>
            <w:tcBorders>
              <w:top w:val="single" w:sz="8" w:space="0" w:color="auto"/>
              <w:left w:val="single" w:sz="8" w:space="0" w:color="auto"/>
              <w:bottom w:val="nil"/>
              <w:right w:val="nil"/>
              <w:tl2br w:val="single" w:sz="4" w:space="0" w:color="C0C0C0"/>
            </w:tcBorders>
            <w:shd w:val="clear" w:color="auto" w:fill="auto"/>
          </w:tcPr>
          <w:p w14:paraId="576969F0" w14:textId="77777777" w:rsidR="00000087" w:rsidRPr="0006325A" w:rsidRDefault="00000087" w:rsidP="00523A27">
            <w:pPr>
              <w:pStyle w:val="TableText"/>
            </w:pPr>
          </w:p>
        </w:tc>
        <w:tc>
          <w:tcPr>
            <w:tcW w:w="717" w:type="pct"/>
            <w:tcBorders>
              <w:top w:val="single" w:sz="8" w:space="0" w:color="auto"/>
              <w:left w:val="nil"/>
              <w:bottom w:val="single" w:sz="8" w:space="0" w:color="C0C0C0"/>
            </w:tcBorders>
            <w:shd w:val="clear" w:color="auto" w:fill="auto"/>
          </w:tcPr>
          <w:p w14:paraId="0211FFC5" w14:textId="77777777" w:rsidR="00000087" w:rsidRPr="0006325A" w:rsidRDefault="00000087" w:rsidP="00523A27">
            <w:pPr>
              <w:pStyle w:val="TableText"/>
            </w:pPr>
            <w:r w:rsidRPr="0006325A">
              <w:t>High</w:t>
            </w:r>
          </w:p>
        </w:tc>
        <w:tc>
          <w:tcPr>
            <w:tcW w:w="717" w:type="pct"/>
            <w:tcBorders>
              <w:top w:val="single" w:sz="8" w:space="0" w:color="auto"/>
              <w:bottom w:val="single" w:sz="8" w:space="0" w:color="C0C0C0"/>
            </w:tcBorders>
            <w:shd w:val="clear" w:color="auto" w:fill="auto"/>
          </w:tcPr>
          <w:p w14:paraId="078DEB68" w14:textId="77777777" w:rsidR="00000087" w:rsidRPr="0006325A" w:rsidRDefault="00000087" w:rsidP="00523A27">
            <w:pPr>
              <w:pStyle w:val="TableText"/>
            </w:pPr>
            <w:r w:rsidRPr="0006325A">
              <w:t>Moderate</w:t>
            </w:r>
          </w:p>
        </w:tc>
        <w:tc>
          <w:tcPr>
            <w:tcW w:w="717" w:type="pct"/>
            <w:tcBorders>
              <w:top w:val="single" w:sz="8" w:space="0" w:color="auto"/>
              <w:bottom w:val="single" w:sz="8" w:space="0" w:color="C0C0C0"/>
            </w:tcBorders>
            <w:shd w:val="clear" w:color="auto" w:fill="auto"/>
          </w:tcPr>
          <w:p w14:paraId="6A8CA928" w14:textId="77777777" w:rsidR="00000087" w:rsidRPr="0006325A" w:rsidRDefault="00000087" w:rsidP="00523A27">
            <w:pPr>
              <w:pStyle w:val="TableText"/>
            </w:pPr>
            <w:r w:rsidRPr="0006325A">
              <w:t>Low</w:t>
            </w:r>
          </w:p>
        </w:tc>
        <w:tc>
          <w:tcPr>
            <w:tcW w:w="717" w:type="pct"/>
            <w:tcBorders>
              <w:top w:val="single" w:sz="8" w:space="0" w:color="auto"/>
              <w:bottom w:val="single" w:sz="8" w:space="0" w:color="C0C0C0"/>
            </w:tcBorders>
            <w:shd w:val="clear" w:color="auto" w:fill="auto"/>
          </w:tcPr>
          <w:p w14:paraId="31425317" w14:textId="77777777" w:rsidR="00000087" w:rsidRPr="0006325A" w:rsidRDefault="00000087" w:rsidP="00523A27">
            <w:pPr>
              <w:pStyle w:val="TableText"/>
            </w:pPr>
            <w:r w:rsidRPr="0006325A">
              <w:t>Very Low</w:t>
            </w:r>
          </w:p>
        </w:tc>
        <w:tc>
          <w:tcPr>
            <w:tcW w:w="717" w:type="pct"/>
            <w:tcBorders>
              <w:top w:val="single" w:sz="8" w:space="0" w:color="auto"/>
              <w:bottom w:val="single" w:sz="8" w:space="0" w:color="C0C0C0"/>
            </w:tcBorders>
            <w:shd w:val="clear" w:color="auto" w:fill="auto"/>
          </w:tcPr>
          <w:p w14:paraId="587A75AA" w14:textId="77777777" w:rsidR="00000087" w:rsidRPr="0006325A" w:rsidRDefault="00000087" w:rsidP="00523A27">
            <w:pPr>
              <w:pStyle w:val="TableText"/>
            </w:pPr>
            <w:r w:rsidRPr="0006325A">
              <w:t>Extremely Low</w:t>
            </w:r>
          </w:p>
        </w:tc>
        <w:tc>
          <w:tcPr>
            <w:tcW w:w="716" w:type="pct"/>
            <w:tcBorders>
              <w:top w:val="single" w:sz="8" w:space="0" w:color="auto"/>
              <w:bottom w:val="single" w:sz="8" w:space="0" w:color="C0C0C0"/>
              <w:right w:val="single" w:sz="8" w:space="0" w:color="auto"/>
            </w:tcBorders>
            <w:shd w:val="clear" w:color="auto" w:fill="auto"/>
          </w:tcPr>
          <w:p w14:paraId="6D00F291" w14:textId="77777777" w:rsidR="00000087" w:rsidRPr="0006325A" w:rsidRDefault="00000087" w:rsidP="00523A27">
            <w:pPr>
              <w:pStyle w:val="TableText"/>
            </w:pPr>
            <w:r w:rsidRPr="0006325A">
              <w:t>Negligible</w:t>
            </w:r>
          </w:p>
        </w:tc>
      </w:tr>
      <w:tr w:rsidR="00000087" w:rsidRPr="0006325A" w14:paraId="3A6F5935" w14:textId="77777777" w:rsidTr="00F35427">
        <w:trPr>
          <w:cantSplit/>
        </w:trPr>
        <w:tc>
          <w:tcPr>
            <w:tcW w:w="698" w:type="pct"/>
            <w:tcBorders>
              <w:top w:val="nil"/>
              <w:left w:val="single" w:sz="8" w:space="0" w:color="auto"/>
              <w:bottom w:val="single" w:sz="8" w:space="0" w:color="C0C0C0"/>
            </w:tcBorders>
            <w:vAlign w:val="center"/>
          </w:tcPr>
          <w:p w14:paraId="719CE26A" w14:textId="77777777" w:rsidR="00000087" w:rsidRPr="0006325A" w:rsidRDefault="00000087" w:rsidP="00523A27">
            <w:pPr>
              <w:pStyle w:val="TableText"/>
            </w:pPr>
            <w:r w:rsidRPr="0006325A">
              <w:t>High</w:t>
            </w:r>
          </w:p>
        </w:tc>
        <w:tc>
          <w:tcPr>
            <w:tcW w:w="717" w:type="pct"/>
            <w:tcBorders>
              <w:top w:val="single" w:sz="8" w:space="0" w:color="C0C0C0"/>
              <w:bottom w:val="single" w:sz="8" w:space="0" w:color="C0C0C0"/>
            </w:tcBorders>
            <w:shd w:val="clear" w:color="auto" w:fill="FF99CC"/>
            <w:vAlign w:val="center"/>
          </w:tcPr>
          <w:p w14:paraId="2AA6FB70" w14:textId="77777777" w:rsidR="00000087" w:rsidRPr="0006325A" w:rsidRDefault="00000087" w:rsidP="00523A27">
            <w:pPr>
              <w:pStyle w:val="TableText"/>
              <w:rPr>
                <w:snapToGrid w:val="0"/>
              </w:rPr>
            </w:pPr>
            <w:r w:rsidRPr="0006325A">
              <w:rPr>
                <w:snapToGrid w:val="0"/>
              </w:rPr>
              <w:t>High</w:t>
            </w:r>
          </w:p>
        </w:tc>
        <w:tc>
          <w:tcPr>
            <w:tcW w:w="717" w:type="pct"/>
            <w:tcBorders>
              <w:top w:val="single" w:sz="8" w:space="0" w:color="C0C0C0"/>
            </w:tcBorders>
            <w:shd w:val="clear" w:color="auto" w:fill="FFCC99"/>
            <w:vAlign w:val="center"/>
          </w:tcPr>
          <w:p w14:paraId="6308C623" w14:textId="77777777" w:rsidR="00000087" w:rsidRPr="0006325A" w:rsidRDefault="00000087" w:rsidP="00523A27">
            <w:pPr>
              <w:pStyle w:val="TableText"/>
              <w:rPr>
                <w:snapToGrid w:val="0"/>
              </w:rPr>
            </w:pPr>
            <w:r w:rsidRPr="0006325A">
              <w:rPr>
                <w:snapToGrid w:val="0"/>
              </w:rPr>
              <w:t>Moderate</w:t>
            </w:r>
          </w:p>
        </w:tc>
        <w:tc>
          <w:tcPr>
            <w:tcW w:w="717" w:type="pct"/>
            <w:tcBorders>
              <w:top w:val="single" w:sz="8" w:space="0" w:color="C0C0C0"/>
            </w:tcBorders>
            <w:shd w:val="clear" w:color="auto" w:fill="FFFF99"/>
            <w:vAlign w:val="center"/>
          </w:tcPr>
          <w:p w14:paraId="62A60D5F" w14:textId="77777777" w:rsidR="00000087" w:rsidRPr="0006325A" w:rsidRDefault="00000087" w:rsidP="00523A27">
            <w:pPr>
              <w:pStyle w:val="TableText"/>
              <w:rPr>
                <w:snapToGrid w:val="0"/>
              </w:rPr>
            </w:pPr>
            <w:r w:rsidRPr="0006325A">
              <w:rPr>
                <w:snapToGrid w:val="0"/>
              </w:rPr>
              <w:t>Low</w:t>
            </w:r>
          </w:p>
        </w:tc>
        <w:tc>
          <w:tcPr>
            <w:tcW w:w="717" w:type="pct"/>
            <w:tcBorders>
              <w:top w:val="single" w:sz="8" w:space="0" w:color="C0C0C0"/>
            </w:tcBorders>
            <w:shd w:val="clear" w:color="auto" w:fill="CCFFCC"/>
            <w:vAlign w:val="center"/>
          </w:tcPr>
          <w:p w14:paraId="175BDB7E" w14:textId="77777777" w:rsidR="00000087" w:rsidRPr="0006325A" w:rsidRDefault="00000087" w:rsidP="00523A27">
            <w:pPr>
              <w:pStyle w:val="TableText"/>
              <w:rPr>
                <w:snapToGrid w:val="0"/>
              </w:rPr>
            </w:pPr>
            <w:r w:rsidRPr="0006325A">
              <w:rPr>
                <w:snapToGrid w:val="0"/>
              </w:rPr>
              <w:t>Very Low</w:t>
            </w:r>
          </w:p>
        </w:tc>
        <w:tc>
          <w:tcPr>
            <w:tcW w:w="717" w:type="pct"/>
            <w:tcBorders>
              <w:top w:val="single" w:sz="8" w:space="0" w:color="C0C0C0"/>
            </w:tcBorders>
            <w:shd w:val="clear" w:color="auto" w:fill="CCFFFF"/>
            <w:vAlign w:val="center"/>
          </w:tcPr>
          <w:p w14:paraId="3A002C6B" w14:textId="77777777" w:rsidR="00000087" w:rsidRPr="0006325A" w:rsidRDefault="00000087" w:rsidP="00523A27">
            <w:pPr>
              <w:pStyle w:val="TableText"/>
              <w:rPr>
                <w:snapToGrid w:val="0"/>
              </w:rPr>
            </w:pPr>
            <w:r w:rsidRPr="0006325A">
              <w:rPr>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33B4CED4" w14:textId="77777777" w:rsidR="00000087" w:rsidRPr="0006325A" w:rsidRDefault="00000087" w:rsidP="00523A27">
            <w:pPr>
              <w:pStyle w:val="TableText"/>
              <w:rPr>
                <w:rFonts w:cs="Arial"/>
                <w:snapToGrid w:val="0"/>
                <w:szCs w:val="18"/>
              </w:rPr>
            </w:pPr>
            <w:r w:rsidRPr="0006325A">
              <w:rPr>
                <w:rFonts w:cs="Arial"/>
                <w:snapToGrid w:val="0"/>
                <w:szCs w:val="18"/>
              </w:rPr>
              <w:t>Negligible</w:t>
            </w:r>
          </w:p>
        </w:tc>
      </w:tr>
      <w:tr w:rsidR="00000087" w:rsidRPr="0006325A" w14:paraId="3FF7CEC2" w14:textId="77777777" w:rsidTr="00F35427">
        <w:trPr>
          <w:cantSplit/>
        </w:trPr>
        <w:tc>
          <w:tcPr>
            <w:tcW w:w="698" w:type="pct"/>
            <w:tcBorders>
              <w:top w:val="single" w:sz="8" w:space="0" w:color="C0C0C0"/>
              <w:left w:val="single" w:sz="8" w:space="0" w:color="auto"/>
              <w:bottom w:val="single" w:sz="8" w:space="0" w:color="C0C0C0"/>
              <w:right w:val="nil"/>
            </w:tcBorders>
            <w:vAlign w:val="center"/>
          </w:tcPr>
          <w:p w14:paraId="5CBE16F3" w14:textId="77777777" w:rsidR="00000087" w:rsidRPr="0006325A" w:rsidRDefault="00000087" w:rsidP="00523A27">
            <w:pPr>
              <w:pStyle w:val="TableText"/>
            </w:pPr>
            <w:r w:rsidRPr="0006325A">
              <w:t>Moderate</w:t>
            </w:r>
          </w:p>
        </w:tc>
        <w:tc>
          <w:tcPr>
            <w:tcW w:w="717" w:type="pct"/>
            <w:tcBorders>
              <w:top w:val="single" w:sz="8" w:space="0" w:color="C0C0C0"/>
              <w:left w:val="nil"/>
              <w:bottom w:val="single" w:sz="8" w:space="0" w:color="C0C0C0"/>
            </w:tcBorders>
            <w:vAlign w:val="center"/>
          </w:tcPr>
          <w:p w14:paraId="03835A2C" w14:textId="77777777" w:rsidR="00000087" w:rsidRPr="0006325A" w:rsidRDefault="00000087" w:rsidP="00523A27">
            <w:pPr>
              <w:pStyle w:val="TableText"/>
            </w:pPr>
            <w:r w:rsidRPr="0006325A">
              <w:t>–</w:t>
            </w:r>
          </w:p>
        </w:tc>
        <w:tc>
          <w:tcPr>
            <w:tcW w:w="717" w:type="pct"/>
            <w:tcBorders>
              <w:bottom w:val="single" w:sz="8" w:space="0" w:color="C0C0C0"/>
            </w:tcBorders>
            <w:shd w:val="clear" w:color="auto" w:fill="FFFF99"/>
            <w:vAlign w:val="center"/>
          </w:tcPr>
          <w:p w14:paraId="6127010E" w14:textId="77777777" w:rsidR="00000087" w:rsidRPr="0006325A" w:rsidRDefault="00000087" w:rsidP="00523A27">
            <w:pPr>
              <w:pStyle w:val="TableText"/>
              <w:rPr>
                <w:snapToGrid w:val="0"/>
              </w:rPr>
            </w:pPr>
            <w:r w:rsidRPr="0006325A">
              <w:rPr>
                <w:snapToGrid w:val="0"/>
              </w:rPr>
              <w:t>Low</w:t>
            </w:r>
          </w:p>
        </w:tc>
        <w:tc>
          <w:tcPr>
            <w:tcW w:w="717" w:type="pct"/>
            <w:shd w:val="clear" w:color="auto" w:fill="FFFF99"/>
            <w:vAlign w:val="center"/>
          </w:tcPr>
          <w:p w14:paraId="30606355" w14:textId="77777777" w:rsidR="00000087" w:rsidRPr="0006325A" w:rsidRDefault="00000087" w:rsidP="00523A27">
            <w:pPr>
              <w:pStyle w:val="TableText"/>
              <w:rPr>
                <w:snapToGrid w:val="0"/>
              </w:rPr>
            </w:pPr>
            <w:r w:rsidRPr="0006325A">
              <w:rPr>
                <w:snapToGrid w:val="0"/>
              </w:rPr>
              <w:t>Low</w:t>
            </w:r>
          </w:p>
        </w:tc>
        <w:tc>
          <w:tcPr>
            <w:tcW w:w="717" w:type="pct"/>
            <w:shd w:val="clear" w:color="auto" w:fill="CCFFCC"/>
            <w:vAlign w:val="center"/>
          </w:tcPr>
          <w:p w14:paraId="7CCF8745" w14:textId="77777777" w:rsidR="00000087" w:rsidRPr="0006325A" w:rsidRDefault="00000087" w:rsidP="00523A27">
            <w:pPr>
              <w:pStyle w:val="TableText"/>
              <w:rPr>
                <w:snapToGrid w:val="0"/>
              </w:rPr>
            </w:pPr>
            <w:r w:rsidRPr="0006325A">
              <w:rPr>
                <w:snapToGrid w:val="0"/>
              </w:rPr>
              <w:t>Very Low</w:t>
            </w:r>
          </w:p>
        </w:tc>
        <w:tc>
          <w:tcPr>
            <w:tcW w:w="717" w:type="pct"/>
            <w:shd w:val="clear" w:color="auto" w:fill="CCFFFF"/>
            <w:vAlign w:val="center"/>
          </w:tcPr>
          <w:p w14:paraId="408568A3" w14:textId="77777777" w:rsidR="00000087" w:rsidRPr="0006325A" w:rsidRDefault="00000087" w:rsidP="00523A27">
            <w:pPr>
              <w:pStyle w:val="TableText"/>
              <w:rPr>
                <w:snapToGrid w:val="0"/>
              </w:rPr>
            </w:pPr>
            <w:r w:rsidRPr="0006325A">
              <w:rPr>
                <w:snapToGrid w:val="0"/>
              </w:rPr>
              <w:t>Extremely Low</w:t>
            </w:r>
          </w:p>
        </w:tc>
        <w:tc>
          <w:tcPr>
            <w:tcW w:w="716" w:type="pct"/>
            <w:tcBorders>
              <w:right w:val="single" w:sz="8" w:space="0" w:color="auto"/>
            </w:tcBorders>
            <w:shd w:val="clear" w:color="auto" w:fill="F2F2F2" w:themeFill="background1" w:themeFillShade="F2"/>
            <w:vAlign w:val="center"/>
          </w:tcPr>
          <w:p w14:paraId="590C17BF" w14:textId="77777777" w:rsidR="00000087" w:rsidRPr="0006325A" w:rsidRDefault="00000087" w:rsidP="00523A27">
            <w:pPr>
              <w:pStyle w:val="TableText"/>
              <w:rPr>
                <w:rFonts w:cs="Arial"/>
                <w:snapToGrid w:val="0"/>
                <w:szCs w:val="18"/>
              </w:rPr>
            </w:pPr>
            <w:r w:rsidRPr="0006325A">
              <w:rPr>
                <w:rFonts w:cs="Arial"/>
                <w:snapToGrid w:val="0"/>
                <w:szCs w:val="18"/>
              </w:rPr>
              <w:t>Negligible</w:t>
            </w:r>
          </w:p>
        </w:tc>
      </w:tr>
      <w:tr w:rsidR="00000087" w:rsidRPr="0006325A" w14:paraId="1FA4A5A9" w14:textId="77777777" w:rsidTr="00F35427">
        <w:trPr>
          <w:cantSplit/>
        </w:trPr>
        <w:tc>
          <w:tcPr>
            <w:tcW w:w="698" w:type="pct"/>
            <w:tcBorders>
              <w:top w:val="single" w:sz="8" w:space="0" w:color="C0C0C0"/>
              <w:left w:val="single" w:sz="8" w:space="0" w:color="auto"/>
              <w:bottom w:val="single" w:sz="8" w:space="0" w:color="C0C0C0"/>
              <w:right w:val="nil"/>
            </w:tcBorders>
            <w:vAlign w:val="center"/>
          </w:tcPr>
          <w:p w14:paraId="20C3B02F" w14:textId="77777777" w:rsidR="00000087" w:rsidRPr="0006325A" w:rsidRDefault="00000087" w:rsidP="00523A27">
            <w:pPr>
              <w:pStyle w:val="TableText"/>
            </w:pPr>
            <w:r w:rsidRPr="0006325A">
              <w:t>Low</w:t>
            </w:r>
          </w:p>
        </w:tc>
        <w:tc>
          <w:tcPr>
            <w:tcW w:w="717" w:type="pct"/>
            <w:tcBorders>
              <w:top w:val="single" w:sz="8" w:space="0" w:color="C0C0C0"/>
              <w:left w:val="nil"/>
              <w:bottom w:val="single" w:sz="8" w:space="0" w:color="C0C0C0"/>
              <w:right w:val="nil"/>
            </w:tcBorders>
            <w:vAlign w:val="center"/>
          </w:tcPr>
          <w:p w14:paraId="0E4ACE66" w14:textId="77777777" w:rsidR="00000087" w:rsidRPr="0006325A" w:rsidRDefault="00000087" w:rsidP="00523A27">
            <w:pPr>
              <w:pStyle w:val="TableText"/>
            </w:pPr>
            <w:r w:rsidRPr="0006325A">
              <w:t>–</w:t>
            </w:r>
          </w:p>
        </w:tc>
        <w:tc>
          <w:tcPr>
            <w:tcW w:w="717" w:type="pct"/>
            <w:tcBorders>
              <w:top w:val="single" w:sz="8" w:space="0" w:color="C0C0C0"/>
              <w:left w:val="nil"/>
              <w:bottom w:val="single" w:sz="8" w:space="0" w:color="C0C0C0"/>
            </w:tcBorders>
            <w:vAlign w:val="center"/>
          </w:tcPr>
          <w:p w14:paraId="66DCD1EE" w14:textId="77777777" w:rsidR="00000087" w:rsidRPr="0006325A" w:rsidRDefault="00000087" w:rsidP="00523A27">
            <w:pPr>
              <w:pStyle w:val="TableText"/>
            </w:pPr>
            <w:r w:rsidRPr="0006325A">
              <w:t>–</w:t>
            </w:r>
          </w:p>
        </w:tc>
        <w:tc>
          <w:tcPr>
            <w:tcW w:w="717" w:type="pct"/>
            <w:tcBorders>
              <w:bottom w:val="single" w:sz="8" w:space="0" w:color="C0C0C0"/>
            </w:tcBorders>
            <w:shd w:val="clear" w:color="auto" w:fill="CCFFCC"/>
            <w:vAlign w:val="center"/>
          </w:tcPr>
          <w:p w14:paraId="406E7E1D" w14:textId="77777777" w:rsidR="00000087" w:rsidRPr="0006325A" w:rsidRDefault="00000087" w:rsidP="00523A27">
            <w:pPr>
              <w:pStyle w:val="TableText"/>
              <w:rPr>
                <w:snapToGrid w:val="0"/>
              </w:rPr>
            </w:pPr>
            <w:r w:rsidRPr="0006325A">
              <w:rPr>
                <w:snapToGrid w:val="0"/>
              </w:rPr>
              <w:t>Very Low</w:t>
            </w:r>
          </w:p>
        </w:tc>
        <w:tc>
          <w:tcPr>
            <w:tcW w:w="717" w:type="pct"/>
            <w:shd w:val="clear" w:color="auto" w:fill="CCFFCC"/>
            <w:vAlign w:val="center"/>
          </w:tcPr>
          <w:p w14:paraId="69E8F287" w14:textId="77777777" w:rsidR="00000087" w:rsidRPr="0006325A" w:rsidRDefault="00000087" w:rsidP="00523A27">
            <w:pPr>
              <w:pStyle w:val="TableText"/>
              <w:rPr>
                <w:snapToGrid w:val="0"/>
              </w:rPr>
            </w:pPr>
            <w:r w:rsidRPr="0006325A">
              <w:rPr>
                <w:snapToGrid w:val="0"/>
              </w:rPr>
              <w:t>Very Low</w:t>
            </w:r>
          </w:p>
        </w:tc>
        <w:tc>
          <w:tcPr>
            <w:tcW w:w="717" w:type="pct"/>
            <w:shd w:val="clear" w:color="auto" w:fill="CCFFFF"/>
            <w:vAlign w:val="center"/>
          </w:tcPr>
          <w:p w14:paraId="28AD16A3" w14:textId="77777777" w:rsidR="00000087" w:rsidRPr="0006325A" w:rsidRDefault="00000087" w:rsidP="00523A27">
            <w:pPr>
              <w:pStyle w:val="TableText"/>
              <w:rPr>
                <w:snapToGrid w:val="0"/>
              </w:rPr>
            </w:pPr>
            <w:r w:rsidRPr="0006325A">
              <w:rPr>
                <w:snapToGrid w:val="0"/>
              </w:rPr>
              <w:t>Extremely Low</w:t>
            </w:r>
          </w:p>
        </w:tc>
        <w:tc>
          <w:tcPr>
            <w:tcW w:w="716" w:type="pct"/>
            <w:tcBorders>
              <w:right w:val="single" w:sz="8" w:space="0" w:color="auto"/>
            </w:tcBorders>
            <w:shd w:val="clear" w:color="auto" w:fill="F2F2F2" w:themeFill="background1" w:themeFillShade="F2"/>
            <w:vAlign w:val="center"/>
          </w:tcPr>
          <w:p w14:paraId="134A2CC8" w14:textId="77777777" w:rsidR="00000087" w:rsidRPr="0006325A" w:rsidRDefault="00000087" w:rsidP="00523A27">
            <w:pPr>
              <w:pStyle w:val="TableText"/>
              <w:rPr>
                <w:rFonts w:cs="Arial"/>
                <w:snapToGrid w:val="0"/>
                <w:szCs w:val="18"/>
              </w:rPr>
            </w:pPr>
            <w:r w:rsidRPr="0006325A">
              <w:rPr>
                <w:rFonts w:cs="Arial"/>
                <w:snapToGrid w:val="0"/>
                <w:szCs w:val="18"/>
              </w:rPr>
              <w:t>Negligible</w:t>
            </w:r>
          </w:p>
        </w:tc>
      </w:tr>
      <w:tr w:rsidR="00000087" w:rsidRPr="0006325A" w14:paraId="304D927B" w14:textId="77777777" w:rsidTr="00F35427">
        <w:trPr>
          <w:cantSplit/>
        </w:trPr>
        <w:tc>
          <w:tcPr>
            <w:tcW w:w="698" w:type="pct"/>
            <w:tcBorders>
              <w:top w:val="single" w:sz="8" w:space="0" w:color="C0C0C0"/>
              <w:left w:val="single" w:sz="8" w:space="0" w:color="auto"/>
              <w:bottom w:val="single" w:sz="8" w:space="0" w:color="C0C0C0"/>
              <w:right w:val="nil"/>
            </w:tcBorders>
            <w:vAlign w:val="center"/>
          </w:tcPr>
          <w:p w14:paraId="0A74164B" w14:textId="77777777" w:rsidR="00000087" w:rsidRPr="0006325A" w:rsidRDefault="00000087" w:rsidP="00523A27">
            <w:pPr>
              <w:pStyle w:val="TableText"/>
            </w:pPr>
            <w:r w:rsidRPr="0006325A">
              <w:t>Very Low</w:t>
            </w:r>
          </w:p>
        </w:tc>
        <w:tc>
          <w:tcPr>
            <w:tcW w:w="717" w:type="pct"/>
            <w:tcBorders>
              <w:top w:val="single" w:sz="8" w:space="0" w:color="C0C0C0"/>
              <w:left w:val="nil"/>
              <w:bottom w:val="single" w:sz="8" w:space="0" w:color="C0C0C0"/>
              <w:right w:val="nil"/>
            </w:tcBorders>
            <w:vAlign w:val="center"/>
          </w:tcPr>
          <w:p w14:paraId="2288032E" w14:textId="77777777" w:rsidR="00000087" w:rsidRPr="0006325A" w:rsidRDefault="00000087" w:rsidP="00523A27">
            <w:pPr>
              <w:pStyle w:val="TableText"/>
            </w:pPr>
            <w:r w:rsidRPr="0006325A">
              <w:t>–</w:t>
            </w:r>
          </w:p>
        </w:tc>
        <w:tc>
          <w:tcPr>
            <w:tcW w:w="717" w:type="pct"/>
            <w:tcBorders>
              <w:top w:val="single" w:sz="8" w:space="0" w:color="C0C0C0"/>
              <w:left w:val="nil"/>
              <w:bottom w:val="single" w:sz="8" w:space="0" w:color="C0C0C0"/>
              <w:right w:val="nil"/>
            </w:tcBorders>
            <w:vAlign w:val="center"/>
          </w:tcPr>
          <w:p w14:paraId="56EEBD92" w14:textId="77777777" w:rsidR="00000087" w:rsidRPr="0006325A" w:rsidRDefault="00000087" w:rsidP="00523A27">
            <w:pPr>
              <w:pStyle w:val="TableText"/>
            </w:pPr>
            <w:r w:rsidRPr="0006325A">
              <w:t>–</w:t>
            </w:r>
          </w:p>
        </w:tc>
        <w:tc>
          <w:tcPr>
            <w:tcW w:w="717" w:type="pct"/>
            <w:tcBorders>
              <w:top w:val="single" w:sz="8" w:space="0" w:color="C0C0C0"/>
              <w:left w:val="nil"/>
              <w:bottom w:val="single" w:sz="8" w:space="0" w:color="C0C0C0"/>
            </w:tcBorders>
            <w:vAlign w:val="center"/>
          </w:tcPr>
          <w:p w14:paraId="1FEB7D48" w14:textId="77777777" w:rsidR="00000087" w:rsidRPr="0006325A" w:rsidRDefault="00000087" w:rsidP="00523A27">
            <w:pPr>
              <w:pStyle w:val="TableText"/>
            </w:pPr>
            <w:r w:rsidRPr="0006325A">
              <w:t>–</w:t>
            </w:r>
          </w:p>
        </w:tc>
        <w:tc>
          <w:tcPr>
            <w:tcW w:w="717" w:type="pct"/>
            <w:tcBorders>
              <w:bottom w:val="single" w:sz="8" w:space="0" w:color="C0C0C0"/>
            </w:tcBorders>
            <w:shd w:val="clear" w:color="auto" w:fill="CCFFFF"/>
            <w:vAlign w:val="center"/>
          </w:tcPr>
          <w:p w14:paraId="2831F492" w14:textId="77777777" w:rsidR="00000087" w:rsidRPr="0006325A" w:rsidRDefault="00000087" w:rsidP="00523A27">
            <w:pPr>
              <w:pStyle w:val="TableText"/>
              <w:rPr>
                <w:snapToGrid w:val="0"/>
              </w:rPr>
            </w:pPr>
            <w:r w:rsidRPr="0006325A">
              <w:rPr>
                <w:snapToGrid w:val="0"/>
              </w:rPr>
              <w:t>Extremely Low</w:t>
            </w:r>
          </w:p>
        </w:tc>
        <w:tc>
          <w:tcPr>
            <w:tcW w:w="717" w:type="pct"/>
            <w:shd w:val="clear" w:color="auto" w:fill="CCFFFF"/>
            <w:vAlign w:val="center"/>
          </w:tcPr>
          <w:p w14:paraId="1F804E79" w14:textId="77777777" w:rsidR="00000087" w:rsidRPr="0006325A" w:rsidRDefault="00000087" w:rsidP="00523A27">
            <w:pPr>
              <w:pStyle w:val="TableText"/>
              <w:rPr>
                <w:snapToGrid w:val="0"/>
              </w:rPr>
            </w:pPr>
            <w:r w:rsidRPr="0006325A">
              <w:rPr>
                <w:snapToGrid w:val="0"/>
              </w:rPr>
              <w:t>Extremely Low</w:t>
            </w:r>
          </w:p>
        </w:tc>
        <w:tc>
          <w:tcPr>
            <w:tcW w:w="716" w:type="pct"/>
            <w:tcBorders>
              <w:right w:val="single" w:sz="8" w:space="0" w:color="auto"/>
            </w:tcBorders>
            <w:shd w:val="clear" w:color="auto" w:fill="F2F2F2" w:themeFill="background1" w:themeFillShade="F2"/>
            <w:vAlign w:val="center"/>
          </w:tcPr>
          <w:p w14:paraId="184F2BBC" w14:textId="77777777" w:rsidR="00000087" w:rsidRPr="0006325A" w:rsidRDefault="00000087" w:rsidP="00523A27">
            <w:pPr>
              <w:pStyle w:val="TableText"/>
              <w:rPr>
                <w:rFonts w:cs="Arial"/>
                <w:snapToGrid w:val="0"/>
                <w:szCs w:val="18"/>
              </w:rPr>
            </w:pPr>
            <w:r w:rsidRPr="0006325A">
              <w:rPr>
                <w:rFonts w:cs="Arial"/>
                <w:snapToGrid w:val="0"/>
                <w:szCs w:val="18"/>
              </w:rPr>
              <w:t>Negligible</w:t>
            </w:r>
          </w:p>
        </w:tc>
      </w:tr>
      <w:tr w:rsidR="00000087" w:rsidRPr="0006325A" w14:paraId="4C9D4442" w14:textId="77777777" w:rsidTr="00F35427">
        <w:trPr>
          <w:cantSplit/>
        </w:trPr>
        <w:tc>
          <w:tcPr>
            <w:tcW w:w="698" w:type="pct"/>
            <w:tcBorders>
              <w:top w:val="single" w:sz="8" w:space="0" w:color="C0C0C0"/>
              <w:left w:val="single" w:sz="8" w:space="0" w:color="auto"/>
              <w:bottom w:val="single" w:sz="8" w:space="0" w:color="C0C0C0"/>
              <w:right w:val="nil"/>
            </w:tcBorders>
            <w:vAlign w:val="center"/>
          </w:tcPr>
          <w:p w14:paraId="2AF94197" w14:textId="77777777" w:rsidR="00000087" w:rsidRPr="0006325A" w:rsidRDefault="00000087" w:rsidP="00523A27">
            <w:pPr>
              <w:pStyle w:val="TableText"/>
            </w:pPr>
            <w:r w:rsidRPr="0006325A">
              <w:t>Extremely Low</w:t>
            </w:r>
          </w:p>
        </w:tc>
        <w:tc>
          <w:tcPr>
            <w:tcW w:w="717" w:type="pct"/>
            <w:tcBorders>
              <w:top w:val="single" w:sz="8" w:space="0" w:color="C0C0C0"/>
              <w:left w:val="nil"/>
              <w:bottom w:val="single" w:sz="8" w:space="0" w:color="C0C0C0"/>
              <w:right w:val="nil"/>
            </w:tcBorders>
            <w:vAlign w:val="center"/>
          </w:tcPr>
          <w:p w14:paraId="37560D94" w14:textId="77777777" w:rsidR="00000087" w:rsidRPr="0006325A" w:rsidRDefault="00000087" w:rsidP="00523A27">
            <w:pPr>
              <w:pStyle w:val="TableText"/>
            </w:pPr>
            <w:r w:rsidRPr="0006325A">
              <w:t>–</w:t>
            </w:r>
          </w:p>
        </w:tc>
        <w:tc>
          <w:tcPr>
            <w:tcW w:w="717" w:type="pct"/>
            <w:tcBorders>
              <w:top w:val="single" w:sz="8" w:space="0" w:color="C0C0C0"/>
              <w:left w:val="nil"/>
              <w:bottom w:val="single" w:sz="8" w:space="0" w:color="C0C0C0"/>
              <w:right w:val="nil"/>
            </w:tcBorders>
            <w:vAlign w:val="center"/>
          </w:tcPr>
          <w:p w14:paraId="7B53CACB" w14:textId="77777777" w:rsidR="00000087" w:rsidRPr="0006325A" w:rsidRDefault="00000087" w:rsidP="00523A27">
            <w:pPr>
              <w:pStyle w:val="TableText"/>
            </w:pPr>
            <w:r w:rsidRPr="0006325A">
              <w:t>–</w:t>
            </w:r>
          </w:p>
        </w:tc>
        <w:tc>
          <w:tcPr>
            <w:tcW w:w="717" w:type="pct"/>
            <w:tcBorders>
              <w:top w:val="single" w:sz="8" w:space="0" w:color="C0C0C0"/>
              <w:left w:val="nil"/>
              <w:bottom w:val="single" w:sz="8" w:space="0" w:color="C0C0C0"/>
              <w:right w:val="nil"/>
            </w:tcBorders>
            <w:vAlign w:val="center"/>
          </w:tcPr>
          <w:p w14:paraId="5897BA64" w14:textId="77777777" w:rsidR="00000087" w:rsidRPr="0006325A" w:rsidRDefault="00000087" w:rsidP="00523A27">
            <w:pPr>
              <w:pStyle w:val="TableText"/>
            </w:pPr>
            <w:r w:rsidRPr="0006325A">
              <w:t>–</w:t>
            </w:r>
          </w:p>
        </w:tc>
        <w:tc>
          <w:tcPr>
            <w:tcW w:w="717" w:type="pct"/>
            <w:tcBorders>
              <w:top w:val="single" w:sz="8" w:space="0" w:color="C0C0C0"/>
              <w:left w:val="nil"/>
              <w:bottom w:val="single" w:sz="8" w:space="0" w:color="C0C0C0"/>
            </w:tcBorders>
            <w:vAlign w:val="center"/>
          </w:tcPr>
          <w:p w14:paraId="4FD676DA" w14:textId="77777777" w:rsidR="00000087" w:rsidRPr="0006325A" w:rsidRDefault="00000087" w:rsidP="00523A27">
            <w:pPr>
              <w:pStyle w:val="TableText"/>
            </w:pPr>
            <w:r w:rsidRPr="0006325A">
              <w:t>–</w:t>
            </w:r>
          </w:p>
        </w:tc>
        <w:tc>
          <w:tcPr>
            <w:tcW w:w="717" w:type="pct"/>
            <w:tcBorders>
              <w:bottom w:val="single" w:sz="8" w:space="0" w:color="C0C0C0"/>
            </w:tcBorders>
            <w:shd w:val="clear" w:color="auto" w:fill="F2F2F2" w:themeFill="background1" w:themeFillShade="F2"/>
            <w:vAlign w:val="center"/>
          </w:tcPr>
          <w:p w14:paraId="719A71F1" w14:textId="77777777" w:rsidR="00000087" w:rsidRPr="0006325A" w:rsidRDefault="00000087" w:rsidP="00523A27">
            <w:pPr>
              <w:pStyle w:val="TableText"/>
              <w:rPr>
                <w:snapToGrid w:val="0"/>
              </w:rPr>
            </w:pPr>
            <w:r w:rsidRPr="0006325A">
              <w:rPr>
                <w:snapToGrid w:val="0"/>
              </w:rPr>
              <w:t>Negligible</w:t>
            </w:r>
          </w:p>
        </w:tc>
        <w:tc>
          <w:tcPr>
            <w:tcW w:w="716" w:type="pct"/>
            <w:tcBorders>
              <w:right w:val="single" w:sz="8" w:space="0" w:color="auto"/>
            </w:tcBorders>
            <w:shd w:val="clear" w:color="auto" w:fill="F2F2F2" w:themeFill="background1" w:themeFillShade="F2"/>
            <w:vAlign w:val="center"/>
          </w:tcPr>
          <w:p w14:paraId="4D122834" w14:textId="77777777" w:rsidR="00000087" w:rsidRPr="0006325A" w:rsidRDefault="00000087" w:rsidP="00523A27">
            <w:pPr>
              <w:pStyle w:val="TableText"/>
              <w:rPr>
                <w:rFonts w:cs="Arial"/>
                <w:snapToGrid w:val="0"/>
                <w:szCs w:val="18"/>
              </w:rPr>
            </w:pPr>
            <w:r w:rsidRPr="0006325A">
              <w:rPr>
                <w:rFonts w:cs="Arial"/>
                <w:snapToGrid w:val="0"/>
                <w:szCs w:val="18"/>
              </w:rPr>
              <w:t>Negligible</w:t>
            </w:r>
          </w:p>
        </w:tc>
      </w:tr>
      <w:tr w:rsidR="00000087" w:rsidRPr="0006325A" w14:paraId="4E968A8C" w14:textId="77777777" w:rsidTr="00F35427">
        <w:trPr>
          <w:cantSplit/>
        </w:trPr>
        <w:tc>
          <w:tcPr>
            <w:tcW w:w="698" w:type="pct"/>
            <w:tcBorders>
              <w:top w:val="single" w:sz="8" w:space="0" w:color="C0C0C0"/>
              <w:left w:val="single" w:sz="8" w:space="0" w:color="auto"/>
              <w:bottom w:val="single" w:sz="8" w:space="0" w:color="auto"/>
              <w:right w:val="nil"/>
            </w:tcBorders>
            <w:vAlign w:val="center"/>
          </w:tcPr>
          <w:p w14:paraId="48506AFF" w14:textId="77777777" w:rsidR="00000087" w:rsidRPr="0006325A" w:rsidRDefault="00000087" w:rsidP="00523A27">
            <w:pPr>
              <w:pStyle w:val="TableText"/>
            </w:pPr>
            <w:r w:rsidRPr="0006325A">
              <w:t>Negligible</w:t>
            </w:r>
          </w:p>
        </w:tc>
        <w:tc>
          <w:tcPr>
            <w:tcW w:w="717" w:type="pct"/>
            <w:tcBorders>
              <w:top w:val="single" w:sz="8" w:space="0" w:color="C0C0C0"/>
              <w:left w:val="nil"/>
              <w:bottom w:val="single" w:sz="8" w:space="0" w:color="auto"/>
              <w:right w:val="nil"/>
            </w:tcBorders>
            <w:vAlign w:val="center"/>
          </w:tcPr>
          <w:p w14:paraId="50259C5E" w14:textId="77777777" w:rsidR="00000087" w:rsidRPr="0006325A" w:rsidRDefault="00000087" w:rsidP="00523A27">
            <w:pPr>
              <w:pStyle w:val="TableText"/>
            </w:pPr>
            <w:r w:rsidRPr="0006325A">
              <w:t>–</w:t>
            </w:r>
          </w:p>
        </w:tc>
        <w:tc>
          <w:tcPr>
            <w:tcW w:w="717" w:type="pct"/>
            <w:tcBorders>
              <w:top w:val="single" w:sz="8" w:space="0" w:color="C0C0C0"/>
              <w:left w:val="nil"/>
              <w:bottom w:val="single" w:sz="8" w:space="0" w:color="auto"/>
              <w:right w:val="nil"/>
            </w:tcBorders>
            <w:vAlign w:val="center"/>
          </w:tcPr>
          <w:p w14:paraId="4DEC92EC" w14:textId="77777777" w:rsidR="00000087" w:rsidRPr="0006325A" w:rsidRDefault="00000087" w:rsidP="00523A27">
            <w:pPr>
              <w:pStyle w:val="TableText"/>
            </w:pPr>
            <w:r w:rsidRPr="0006325A">
              <w:t>–</w:t>
            </w:r>
          </w:p>
        </w:tc>
        <w:tc>
          <w:tcPr>
            <w:tcW w:w="717" w:type="pct"/>
            <w:tcBorders>
              <w:top w:val="single" w:sz="8" w:space="0" w:color="C0C0C0"/>
              <w:left w:val="nil"/>
              <w:bottom w:val="single" w:sz="8" w:space="0" w:color="auto"/>
              <w:right w:val="nil"/>
            </w:tcBorders>
            <w:vAlign w:val="center"/>
          </w:tcPr>
          <w:p w14:paraId="07CD3A3C" w14:textId="77777777" w:rsidR="00000087" w:rsidRPr="0006325A" w:rsidRDefault="00000087" w:rsidP="00523A27">
            <w:pPr>
              <w:pStyle w:val="TableText"/>
            </w:pPr>
            <w:r w:rsidRPr="0006325A">
              <w:t>–</w:t>
            </w:r>
          </w:p>
        </w:tc>
        <w:tc>
          <w:tcPr>
            <w:tcW w:w="717" w:type="pct"/>
            <w:tcBorders>
              <w:top w:val="single" w:sz="8" w:space="0" w:color="C0C0C0"/>
              <w:left w:val="nil"/>
              <w:bottom w:val="single" w:sz="8" w:space="0" w:color="auto"/>
              <w:right w:val="nil"/>
            </w:tcBorders>
            <w:vAlign w:val="center"/>
          </w:tcPr>
          <w:p w14:paraId="673FC2BF" w14:textId="77777777" w:rsidR="00000087" w:rsidRPr="0006325A" w:rsidRDefault="00000087" w:rsidP="00523A27">
            <w:pPr>
              <w:pStyle w:val="TableText"/>
            </w:pPr>
            <w:r w:rsidRPr="0006325A">
              <w:t>–</w:t>
            </w:r>
          </w:p>
        </w:tc>
        <w:tc>
          <w:tcPr>
            <w:tcW w:w="717" w:type="pct"/>
            <w:tcBorders>
              <w:top w:val="single" w:sz="8" w:space="0" w:color="C0C0C0"/>
              <w:left w:val="nil"/>
              <w:bottom w:val="single" w:sz="8" w:space="0" w:color="auto"/>
            </w:tcBorders>
            <w:vAlign w:val="center"/>
          </w:tcPr>
          <w:p w14:paraId="141F0703" w14:textId="77777777" w:rsidR="00000087" w:rsidRPr="0006325A" w:rsidRDefault="00000087" w:rsidP="00523A27">
            <w:pPr>
              <w:pStyle w:val="TableText"/>
            </w:pPr>
            <w:r w:rsidRPr="0006325A">
              <w:t>–</w:t>
            </w:r>
          </w:p>
        </w:tc>
        <w:tc>
          <w:tcPr>
            <w:tcW w:w="716" w:type="pct"/>
            <w:tcBorders>
              <w:bottom w:val="single" w:sz="8" w:space="0" w:color="auto"/>
              <w:right w:val="single" w:sz="8" w:space="0" w:color="auto"/>
            </w:tcBorders>
            <w:shd w:val="clear" w:color="auto" w:fill="F2F2F2" w:themeFill="background1" w:themeFillShade="F2"/>
            <w:vAlign w:val="center"/>
          </w:tcPr>
          <w:p w14:paraId="055CA79B" w14:textId="77777777" w:rsidR="00000087" w:rsidRPr="0006325A" w:rsidRDefault="00000087" w:rsidP="00523A27">
            <w:pPr>
              <w:pStyle w:val="TableText"/>
              <w:rPr>
                <w:rFonts w:cs="Arial"/>
                <w:szCs w:val="18"/>
              </w:rPr>
            </w:pPr>
            <w:r w:rsidRPr="0006325A">
              <w:rPr>
                <w:rFonts w:cs="Arial"/>
                <w:snapToGrid w:val="0"/>
                <w:szCs w:val="18"/>
              </w:rPr>
              <w:t>Negligible</w:t>
            </w:r>
          </w:p>
        </w:tc>
      </w:tr>
    </w:tbl>
    <w:p w14:paraId="004E0144" w14:textId="77777777" w:rsidR="00000087" w:rsidRPr="00A35111" w:rsidRDefault="00000087" w:rsidP="00A35111">
      <w:pPr>
        <w:pStyle w:val="Heading5"/>
      </w:pPr>
      <w:r w:rsidRPr="00A35111">
        <w:lastRenderedPageBreak/>
        <w:t>Time and volume of trade</w:t>
      </w:r>
    </w:p>
    <w:p w14:paraId="4B935077" w14:textId="77777777" w:rsidR="00000087" w:rsidRPr="0006325A" w:rsidRDefault="00000087" w:rsidP="00000087">
      <w:r w:rsidRPr="0006325A">
        <w:t>One factor affecting the likelihood of entry is the volume and duration of trade. If all other conditions remain the same, the overall likelihood of entry will increase as time passes and the overall volume of trade increases.</w:t>
      </w:r>
    </w:p>
    <w:p w14:paraId="6D82B900" w14:textId="77777777" w:rsidR="00000087" w:rsidRPr="0006325A" w:rsidRDefault="00000087" w:rsidP="00000087">
      <w:r w:rsidRPr="0006325A">
        <w:t xml:space="preserve">The department normally considers the likelihood of entry </w:t>
      </w:r>
      <w:proofErr w:type="gramStart"/>
      <w:r w:rsidRPr="0006325A">
        <w:t>on the basis of</w:t>
      </w:r>
      <w:proofErr w:type="gramEnd"/>
      <w:r w:rsidRPr="0006325A">
        <w:t xml:space="preserve"> the estimated volume of one year’s trade. This is a convenient value for the analysis that is relatively easy to estimate and allows for expert consideration of seasonal variations in pest presence, </w:t>
      </w:r>
      <w:proofErr w:type="gramStart"/>
      <w:r w:rsidRPr="0006325A">
        <w:t>incidence</w:t>
      </w:r>
      <w:proofErr w:type="gramEnd"/>
      <w:r w:rsidRPr="0006325A">
        <w:t xml:space="preserve"> and behaviour to be taken into account. The consideration of the likelihood of entry, establishment and spread and subsequent consequences </w:t>
      </w:r>
      <w:proofErr w:type="gramStart"/>
      <w:r w:rsidRPr="0006325A">
        <w:t>takes into account</w:t>
      </w:r>
      <w:proofErr w:type="gramEnd"/>
      <w:r w:rsidRPr="0006325A">
        <w:t xml:space="preserve">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4B002012" w14:textId="77777777" w:rsidR="00000087" w:rsidRPr="0006325A" w:rsidRDefault="00000087" w:rsidP="00000087">
      <w:r w:rsidRPr="0006325A">
        <w:t xml:space="preserve">The use of a </w:t>
      </w:r>
      <w:proofErr w:type="gramStart"/>
      <w:r w:rsidRPr="0006325A">
        <w:t>one year</w:t>
      </w:r>
      <w:proofErr w:type="gramEnd"/>
      <w:r w:rsidRPr="0006325A">
        <w:t xml:space="preserve">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1C83F168" w14:textId="77777777" w:rsidR="00000087" w:rsidRPr="0006325A" w:rsidRDefault="00000087" w:rsidP="00A35111">
      <w:pPr>
        <w:pStyle w:val="Heading4-Appendix"/>
      </w:pPr>
      <w:r w:rsidRPr="0006325A">
        <w:t>Assessment of potential consequences</w:t>
      </w:r>
    </w:p>
    <w:p w14:paraId="0CD0F654" w14:textId="77777777" w:rsidR="00000087" w:rsidRPr="0006325A" w:rsidRDefault="00000087" w:rsidP="00000087">
      <w:pPr>
        <w:rPr>
          <w:color w:val="000000" w:themeColor="text1"/>
        </w:rPr>
      </w:pPr>
      <w:r w:rsidRPr="0006325A">
        <w:rPr>
          <w:color w:val="000000" w:themeColor="text1"/>
        </w:rPr>
        <w:t>In estimating the potential consequences of a pest if the pest were to enter, establish and spread in Australia, the department uses a 2-step process. In the first step, a qualitative descriptor of the impact is assigned to each of the direct and indirect criteria in terms of the level of impact and the magnitude of impact. The second step involves combining the impacts for each of the criteria to obtain an ‘overall consequences’ estimation.</w:t>
      </w:r>
    </w:p>
    <w:p w14:paraId="4786BC4C" w14:textId="77777777" w:rsidR="00000087" w:rsidRPr="00A35111" w:rsidRDefault="00000087" w:rsidP="00000087">
      <w:pPr>
        <w:rPr>
          <w:b/>
          <w:bCs/>
        </w:rPr>
      </w:pPr>
      <w:r w:rsidRPr="00A35111">
        <w:rPr>
          <w:b/>
          <w:bCs/>
        </w:rPr>
        <w:t xml:space="preserve">Step 1: Assessing direct and indirect </w:t>
      </w:r>
      <w:proofErr w:type="gramStart"/>
      <w:r w:rsidRPr="00A35111">
        <w:rPr>
          <w:b/>
          <w:bCs/>
        </w:rPr>
        <w:t>impacts</w:t>
      </w:r>
      <w:proofErr w:type="gramEnd"/>
    </w:p>
    <w:p w14:paraId="16F289E7" w14:textId="77777777" w:rsidR="00000087" w:rsidRPr="0006325A" w:rsidRDefault="00000087" w:rsidP="00000087">
      <w:r w:rsidRPr="0006325A">
        <w:t>Direct pest impacts are considered in the context of the impacts on:</w:t>
      </w:r>
    </w:p>
    <w:p w14:paraId="71A111AC" w14:textId="77777777" w:rsidR="00000087" w:rsidRPr="0006325A" w:rsidRDefault="00000087" w:rsidP="00523A27">
      <w:pPr>
        <w:pStyle w:val="ListBullet"/>
      </w:pPr>
      <w:bookmarkStart w:id="120" w:name="_Ref524354990"/>
      <w:bookmarkStart w:id="121" w:name="_Toc6906416"/>
      <w:r w:rsidRPr="0006325A">
        <w:t>the life or health of plants and plant products</w:t>
      </w:r>
    </w:p>
    <w:p w14:paraId="4B2FDA83" w14:textId="77777777" w:rsidR="00000087" w:rsidRPr="0006325A" w:rsidRDefault="00000087" w:rsidP="00A84D83">
      <w:pPr>
        <w:ind w:left="397"/>
      </w:pPr>
      <w:r w:rsidRPr="0006325A">
        <w:t>This may include pest impacts on the life or health of the plants and production effects (yield or quality) either at harvest or during storage.</w:t>
      </w:r>
    </w:p>
    <w:p w14:paraId="05DEA424" w14:textId="22C89A6F" w:rsidR="00000087" w:rsidRPr="0006325A" w:rsidRDefault="00000087" w:rsidP="00523A27">
      <w:pPr>
        <w:pStyle w:val="ListBullet2"/>
        <w:ind w:left="794" w:hanging="397"/>
      </w:pPr>
      <w:r w:rsidRPr="0006325A">
        <w:t>Where applicable, pest impacts on the life or health of humans or of animals and animal products may also be considered.</w:t>
      </w:r>
    </w:p>
    <w:p w14:paraId="494BB6AB" w14:textId="77777777" w:rsidR="00000087" w:rsidRPr="0006325A" w:rsidRDefault="00000087" w:rsidP="00523A27">
      <w:pPr>
        <w:pStyle w:val="ListBullet"/>
      </w:pPr>
      <w:r w:rsidRPr="0006325A">
        <w:t>other aspects of the environment.</w:t>
      </w:r>
    </w:p>
    <w:p w14:paraId="78ABA3CC" w14:textId="77777777" w:rsidR="00000087" w:rsidRPr="0006325A" w:rsidRDefault="00000087" w:rsidP="00000087">
      <w:r w:rsidRPr="0006325A">
        <w:t xml:space="preserve">Indirect pest </w:t>
      </w:r>
      <w:r w:rsidRPr="0006325A">
        <w:rPr>
          <w:color w:val="000000" w:themeColor="text1"/>
        </w:rPr>
        <w:t>impacts</w:t>
      </w:r>
      <w:r w:rsidRPr="0006325A">
        <w:t xml:space="preserve"> are considered in the context of the </w:t>
      </w:r>
      <w:r w:rsidRPr="0006325A">
        <w:rPr>
          <w:color w:val="000000" w:themeColor="text1"/>
        </w:rPr>
        <w:t>impacts</w:t>
      </w:r>
      <w:r w:rsidRPr="0006325A">
        <w:t xml:space="preserve"> on:</w:t>
      </w:r>
    </w:p>
    <w:p w14:paraId="6BB7B59A" w14:textId="77777777" w:rsidR="00000087" w:rsidRPr="0006325A" w:rsidRDefault="00000087" w:rsidP="00997B41">
      <w:pPr>
        <w:pStyle w:val="ListBullet"/>
      </w:pPr>
      <w:r w:rsidRPr="0006325A">
        <w:t>eradication and control</w:t>
      </w:r>
    </w:p>
    <w:p w14:paraId="01BED5C0" w14:textId="77777777" w:rsidR="00000087" w:rsidRPr="0006325A" w:rsidRDefault="00000087" w:rsidP="00A84D83">
      <w:pPr>
        <w:ind w:left="397"/>
        <w:rPr>
          <w:color w:val="000000" w:themeColor="text1"/>
        </w:rPr>
      </w:pPr>
      <w:r w:rsidRPr="0006325A">
        <w:rPr>
          <w:color w:val="000000" w:themeColor="text1"/>
        </w:rPr>
        <w:t xml:space="preserve">This may include pest impacts on new or modified </w:t>
      </w:r>
      <w:r w:rsidRPr="0006325A">
        <w:t>eradication, control</w:t>
      </w:r>
      <w:r w:rsidRPr="0006325A">
        <w:rPr>
          <w:color w:val="000000" w:themeColor="text1"/>
        </w:rPr>
        <w:t>, surveillance or monitoring and compensation strategies or programs.</w:t>
      </w:r>
    </w:p>
    <w:p w14:paraId="111AE385" w14:textId="77777777" w:rsidR="00000087" w:rsidRPr="0006325A" w:rsidRDefault="00000087" w:rsidP="00997B41">
      <w:pPr>
        <w:pStyle w:val="ListBullet"/>
        <w:rPr>
          <w:color w:val="000000" w:themeColor="text1"/>
        </w:rPr>
      </w:pPr>
      <w:r w:rsidRPr="0006325A">
        <w:t>domestic trade</w:t>
      </w:r>
    </w:p>
    <w:p w14:paraId="4F9724B5" w14:textId="77777777" w:rsidR="00000087" w:rsidRPr="0006325A" w:rsidRDefault="00000087" w:rsidP="00A84D83">
      <w:pPr>
        <w:ind w:left="397"/>
        <w:rPr>
          <w:color w:val="000000" w:themeColor="text1"/>
        </w:rPr>
      </w:pPr>
      <w:r w:rsidRPr="0006325A">
        <w:rPr>
          <w:color w:val="000000" w:themeColor="text1"/>
        </w:rPr>
        <w:lastRenderedPageBreak/>
        <w:t xml:space="preserve">This may include pest impacts on domestic trade or industry, including changes in domestic consumer demand </w:t>
      </w:r>
      <w:r w:rsidRPr="0006325A">
        <w:rPr>
          <w:rFonts w:cs="Times New Roman"/>
        </w:rPr>
        <w:t>for a product resulting from quality changes</w:t>
      </w:r>
      <w:r w:rsidRPr="0006325A">
        <w:rPr>
          <w:color w:val="538135" w:themeColor="accent6" w:themeShade="BF"/>
        </w:rPr>
        <w:t xml:space="preserve"> </w:t>
      </w:r>
      <w:r w:rsidRPr="0006325A">
        <w:rPr>
          <w:color w:val="000000" w:themeColor="text1"/>
        </w:rPr>
        <w:t>and effects on other industries supplying inputs to, or using outputs from, directly affected industries.</w:t>
      </w:r>
    </w:p>
    <w:p w14:paraId="746817DB" w14:textId="77777777" w:rsidR="00000087" w:rsidRPr="0006325A" w:rsidRDefault="00000087" w:rsidP="00997B41">
      <w:pPr>
        <w:pStyle w:val="ListBullet"/>
      </w:pPr>
      <w:r w:rsidRPr="0006325A">
        <w:t>international trade</w:t>
      </w:r>
    </w:p>
    <w:p w14:paraId="5868202C" w14:textId="77777777" w:rsidR="00000087" w:rsidRPr="0006325A" w:rsidRDefault="00000087" w:rsidP="00A84D83">
      <w:pPr>
        <w:ind w:left="397"/>
      </w:pPr>
      <w:r w:rsidRPr="0006325A">
        <w:rPr>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2DA71C51" w14:textId="77777777" w:rsidR="00000087" w:rsidRPr="0006325A" w:rsidRDefault="00000087" w:rsidP="00997B41">
      <w:pPr>
        <w:pStyle w:val="ListBullet"/>
      </w:pPr>
      <w:r w:rsidRPr="0006325A">
        <w:t>non-commercial and environment</w:t>
      </w:r>
    </w:p>
    <w:p w14:paraId="7EF60B37" w14:textId="77777777" w:rsidR="00000087" w:rsidRPr="0006325A" w:rsidRDefault="00000087" w:rsidP="00A84D83">
      <w:pPr>
        <w:ind w:left="397"/>
        <w:rPr>
          <w:color w:val="000000" w:themeColor="text1"/>
        </w:rPr>
      </w:pPr>
      <w:r w:rsidRPr="0006325A">
        <w:rPr>
          <w:color w:val="000000" w:themeColor="text1"/>
        </w:rPr>
        <w:t>This may include pest impacts on the community and environment, including reduced tourism, reduced rural and regional economic viability, loss of social amenity, and any ‘side effects’ of control measures.</w:t>
      </w:r>
    </w:p>
    <w:p w14:paraId="40193B3C" w14:textId="77777777" w:rsidR="00000087" w:rsidRPr="0006325A" w:rsidRDefault="00000087" w:rsidP="00000087">
      <w:r w:rsidRPr="0006325A">
        <w:t xml:space="preserve">For </w:t>
      </w:r>
      <w:r w:rsidRPr="0006325A">
        <w:rPr>
          <w:color w:val="000000" w:themeColor="text1"/>
        </w:rPr>
        <w:t>each</w:t>
      </w:r>
      <w:r w:rsidRPr="0006325A">
        <w:t xml:space="preserve"> of these </w:t>
      </w:r>
      <w:r w:rsidRPr="0006325A">
        <w:rPr>
          <w:color w:val="000000" w:themeColor="text1"/>
        </w:rPr>
        <w:t xml:space="preserve">direct and indirect </w:t>
      </w:r>
      <w:r w:rsidRPr="0006325A">
        <w:t xml:space="preserve">criteria, the </w:t>
      </w:r>
      <w:r w:rsidRPr="0006325A">
        <w:rPr>
          <w:color w:val="000000" w:themeColor="text1"/>
        </w:rPr>
        <w:t xml:space="preserve">level of impact is </w:t>
      </w:r>
      <w:r w:rsidRPr="0006325A">
        <w:t>estimated over 4 geographic levels, defined as:</w:t>
      </w:r>
    </w:p>
    <w:p w14:paraId="23024930" w14:textId="77777777" w:rsidR="00000087" w:rsidRPr="0006325A" w:rsidRDefault="00000087" w:rsidP="00997B41">
      <w:pPr>
        <w:pStyle w:val="ListBullet"/>
      </w:pPr>
      <w:r w:rsidRPr="00997B41">
        <w:rPr>
          <w:b/>
          <w:bCs/>
        </w:rPr>
        <w:t>Local</w:t>
      </w:r>
      <w:r w:rsidRPr="0006325A">
        <w:t xml:space="preserve">–an aggregate of households or enterprises (a rural community, a </w:t>
      </w:r>
      <w:proofErr w:type="gramStart"/>
      <w:r w:rsidRPr="0006325A">
        <w:t>town</w:t>
      </w:r>
      <w:proofErr w:type="gramEnd"/>
      <w:r w:rsidRPr="0006325A">
        <w:t xml:space="preserve"> or a local government area)</w:t>
      </w:r>
    </w:p>
    <w:p w14:paraId="29BE687E" w14:textId="77777777" w:rsidR="00000087" w:rsidRPr="0006325A" w:rsidRDefault="00000087" w:rsidP="00997B41">
      <w:pPr>
        <w:pStyle w:val="ListBullet"/>
      </w:pPr>
      <w:r w:rsidRPr="00997B41">
        <w:rPr>
          <w:b/>
          <w:bCs/>
        </w:rPr>
        <w:t>District</w:t>
      </w:r>
      <w:r w:rsidRPr="0006325A">
        <w:t>–a geographically or geopolitically associated collection of aggregates (generally a recognised section of a state or territory, such as ‘Far North Queensland’)</w:t>
      </w:r>
    </w:p>
    <w:p w14:paraId="08BB6A24" w14:textId="77777777" w:rsidR="00000087" w:rsidRPr="0006325A" w:rsidRDefault="00000087" w:rsidP="00997B41">
      <w:pPr>
        <w:pStyle w:val="ListBullet"/>
      </w:pPr>
      <w:r w:rsidRPr="00997B41">
        <w:rPr>
          <w:b/>
          <w:bCs/>
        </w:rPr>
        <w:t>Regional</w:t>
      </w:r>
      <w:r w:rsidRPr="0006325A">
        <w:t>–a geographically or geopolitically associated collection of districts in a geographic area (generally a state or territory, although there may be exceptions with larger states such as Western Australia)</w:t>
      </w:r>
    </w:p>
    <w:p w14:paraId="18E39BAE" w14:textId="77777777" w:rsidR="00000087" w:rsidRPr="0006325A" w:rsidRDefault="00000087" w:rsidP="00997B41">
      <w:pPr>
        <w:pStyle w:val="ListBullet"/>
      </w:pPr>
      <w:r w:rsidRPr="00997B41">
        <w:rPr>
          <w:b/>
          <w:bCs/>
        </w:rPr>
        <w:t>National</w:t>
      </w:r>
      <w:r w:rsidRPr="0006325A">
        <w:t>–Australia wide (Australian mainland states and territories and Tasmania).</w:t>
      </w:r>
    </w:p>
    <w:p w14:paraId="6ED82951" w14:textId="77777777" w:rsidR="00000087" w:rsidRPr="0006325A" w:rsidRDefault="00000087" w:rsidP="00000087">
      <w:r w:rsidRPr="0006325A">
        <w:t xml:space="preserve">For each criterion, the magnitude of </w:t>
      </w:r>
      <w:r w:rsidRPr="0006325A">
        <w:rPr>
          <w:color w:val="000000" w:themeColor="text1"/>
        </w:rPr>
        <w:t xml:space="preserve">impact </w:t>
      </w:r>
      <w:r w:rsidRPr="0006325A">
        <w:t xml:space="preserve">at each of these </w:t>
      </w:r>
      <w:r w:rsidRPr="0006325A">
        <w:rPr>
          <w:color w:val="000000" w:themeColor="text1"/>
        </w:rPr>
        <w:t>geographic</w:t>
      </w:r>
      <w:r w:rsidRPr="0006325A">
        <w:rPr>
          <w:color w:val="538135" w:themeColor="accent6" w:themeShade="BF"/>
        </w:rPr>
        <w:t xml:space="preserve"> </w:t>
      </w:r>
      <w:r w:rsidRPr="0006325A">
        <w:t>levels is described using 4 categories, defined as:</w:t>
      </w:r>
    </w:p>
    <w:p w14:paraId="75B5F0B9" w14:textId="77777777" w:rsidR="00000087" w:rsidRPr="0006325A" w:rsidRDefault="00000087" w:rsidP="005F5E15">
      <w:pPr>
        <w:pStyle w:val="ListBullet"/>
      </w:pPr>
      <w:r w:rsidRPr="005F5E15">
        <w:rPr>
          <w:b/>
          <w:bCs/>
        </w:rPr>
        <w:t>Unlikely to be discernible</w:t>
      </w:r>
      <w:r w:rsidRPr="0006325A">
        <w:t xml:space="preserve">–pest impact is not usually distinguishable from normal day-to-day variation in the </w:t>
      </w:r>
      <w:proofErr w:type="gramStart"/>
      <w:r w:rsidRPr="0006325A">
        <w:t>criterion</w:t>
      </w:r>
      <w:proofErr w:type="gramEnd"/>
    </w:p>
    <w:p w14:paraId="5FE0E36A" w14:textId="77777777" w:rsidR="00000087" w:rsidRPr="0006325A" w:rsidRDefault="00000087" w:rsidP="005F5E15">
      <w:pPr>
        <w:pStyle w:val="ListBullet"/>
      </w:pPr>
      <w:r w:rsidRPr="005F5E15">
        <w:rPr>
          <w:b/>
          <w:bCs/>
        </w:rPr>
        <w:t>Minor significance</w:t>
      </w:r>
      <w:r w:rsidRPr="0006325A">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51813D3D" w14:textId="77777777" w:rsidR="00000087" w:rsidRPr="0006325A" w:rsidRDefault="00000087" w:rsidP="005F5E15">
      <w:pPr>
        <w:pStyle w:val="ListBullet"/>
      </w:pPr>
      <w:proofErr w:type="gramStart"/>
      <w:r w:rsidRPr="0006325A">
        <w:rPr>
          <w:b/>
        </w:rPr>
        <w:t>Significant</w:t>
      </w:r>
      <w:r w:rsidRPr="0006325A">
        <w:t>–expected</w:t>
      </w:r>
      <w:proofErr w:type="gramEnd"/>
      <w:r w:rsidRPr="0006325A">
        <w:t xml:space="preserve">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66171DEE" w14:textId="77777777" w:rsidR="00000087" w:rsidRPr="0006325A" w:rsidRDefault="00000087" w:rsidP="005F5E15">
      <w:pPr>
        <w:pStyle w:val="ListBullet"/>
      </w:pPr>
      <w:r w:rsidRPr="0006325A">
        <w:rPr>
          <w:b/>
        </w:rPr>
        <w:t>Major significance</w:t>
      </w:r>
      <w:r w:rsidRPr="0006325A">
        <w:t xml:space="preserve">–expected to threaten the economic viability through a large increase in mortality/morbidity of hosts, or a large decrease in production. Expected to </w:t>
      </w:r>
      <w:proofErr w:type="gramStart"/>
      <w:r w:rsidRPr="0006325A">
        <w:t>severely or irreversibly damage the intrinsic ‘value’ of non-commercial criteria</w:t>
      </w:r>
      <w:proofErr w:type="gramEnd"/>
      <w:r w:rsidRPr="0006325A">
        <w:t>.</w:t>
      </w:r>
    </w:p>
    <w:p w14:paraId="1FE42C53" w14:textId="1F9583DC" w:rsidR="00000087" w:rsidRPr="0006325A" w:rsidRDefault="00000087" w:rsidP="00000087">
      <w:pPr>
        <w:rPr>
          <w:color w:val="000000" w:themeColor="text1"/>
        </w:rPr>
      </w:pPr>
      <w:r w:rsidRPr="0006325A">
        <w:rPr>
          <w:color w:val="000000" w:themeColor="text1"/>
        </w:rPr>
        <w:t xml:space="preserve">Each individual direct or indirect impact is given an </w:t>
      </w:r>
      <w:r w:rsidRPr="0006325A">
        <w:t xml:space="preserve">impact score (A–G) using </w:t>
      </w:r>
      <w:r w:rsidRPr="0006325A">
        <w:rPr>
          <w:color w:val="000000" w:themeColor="text1"/>
        </w:rPr>
        <w:t xml:space="preserve">the decision rules in </w:t>
      </w:r>
      <w:r w:rsidRPr="0006325A">
        <w:rPr>
          <w:color w:val="000000" w:themeColor="text1"/>
        </w:rPr>
        <w:fldChar w:fldCharType="begin"/>
      </w:r>
      <w:r w:rsidRPr="0006325A">
        <w:rPr>
          <w:color w:val="000000" w:themeColor="text1"/>
        </w:rPr>
        <w:instrText xml:space="preserve"> REF _Ref90446454 \h  \* MERGEFORMAT </w:instrText>
      </w:r>
      <w:r w:rsidRPr="0006325A">
        <w:rPr>
          <w:color w:val="000000" w:themeColor="text1"/>
        </w:rPr>
      </w:r>
      <w:r w:rsidRPr="0006325A">
        <w:rPr>
          <w:color w:val="000000" w:themeColor="text1"/>
        </w:rPr>
        <w:fldChar w:fldCharType="separate"/>
      </w:r>
      <w:r w:rsidR="00F2627D" w:rsidRPr="0006325A">
        <w:t>Figure A.</w:t>
      </w:r>
      <w:r w:rsidR="00F2627D">
        <w:rPr>
          <w:noProof/>
        </w:rPr>
        <w:t>1</w:t>
      </w:r>
      <w:r w:rsidRPr="0006325A">
        <w:rPr>
          <w:color w:val="000000" w:themeColor="text1"/>
        </w:rPr>
        <w:fldChar w:fldCharType="end"/>
      </w:r>
      <w:r w:rsidRPr="0006325A">
        <w:rPr>
          <w:color w:val="000000" w:themeColor="text1"/>
        </w:rPr>
        <w:t xml:space="preserve">. This is done by determining which of the shaded cells with bold font in </w:t>
      </w:r>
      <w:r w:rsidRPr="0006325A">
        <w:rPr>
          <w:color w:val="000000" w:themeColor="text1"/>
        </w:rPr>
        <w:fldChar w:fldCharType="begin"/>
      </w:r>
      <w:r w:rsidRPr="0006325A">
        <w:rPr>
          <w:color w:val="000000" w:themeColor="text1"/>
        </w:rPr>
        <w:instrText xml:space="preserve"> REF _Ref90446454 \h  \* MERGEFORMAT </w:instrText>
      </w:r>
      <w:r w:rsidRPr="0006325A">
        <w:rPr>
          <w:color w:val="000000" w:themeColor="text1"/>
        </w:rPr>
      </w:r>
      <w:r w:rsidRPr="0006325A">
        <w:rPr>
          <w:color w:val="000000" w:themeColor="text1"/>
        </w:rPr>
        <w:fldChar w:fldCharType="separate"/>
      </w:r>
      <w:r w:rsidR="00F2627D" w:rsidRPr="0006325A">
        <w:t>Figure A.</w:t>
      </w:r>
      <w:r w:rsidR="00F2627D">
        <w:rPr>
          <w:noProof/>
        </w:rPr>
        <w:t>1</w:t>
      </w:r>
      <w:r w:rsidRPr="0006325A">
        <w:rPr>
          <w:color w:val="000000" w:themeColor="text1"/>
        </w:rPr>
        <w:fldChar w:fldCharType="end"/>
      </w:r>
      <w:r w:rsidRPr="0006325A">
        <w:rPr>
          <w:color w:val="000000" w:themeColor="text1"/>
        </w:rPr>
        <w:t xml:space="preserve"> correspond to the level and magnitude of the </w:t>
      </w:r>
      <w:proofErr w:type="gramStart"/>
      <w:r w:rsidRPr="0006325A">
        <w:rPr>
          <w:color w:val="000000" w:themeColor="text1"/>
        </w:rPr>
        <w:t>particular impact</w:t>
      </w:r>
      <w:proofErr w:type="gramEnd"/>
      <w:r w:rsidRPr="0006325A">
        <w:rPr>
          <w:color w:val="000000" w:themeColor="text1"/>
        </w:rPr>
        <w:t>.</w:t>
      </w:r>
    </w:p>
    <w:p w14:paraId="0F851F1B" w14:textId="77777777" w:rsidR="00000087" w:rsidRPr="0006325A" w:rsidRDefault="00000087" w:rsidP="00000087">
      <w:pPr>
        <w:rPr>
          <w:color w:val="000000" w:themeColor="text1"/>
        </w:rPr>
      </w:pPr>
      <w:r w:rsidRPr="0006325A">
        <w:rPr>
          <w:color w:val="000000" w:themeColor="text1"/>
        </w:rPr>
        <w:t>The following are considered during this process:</w:t>
      </w:r>
    </w:p>
    <w:p w14:paraId="01071612" w14:textId="77777777" w:rsidR="00000087" w:rsidRPr="0006325A" w:rsidRDefault="00000087" w:rsidP="005F5E15">
      <w:pPr>
        <w:pStyle w:val="ListBullet"/>
      </w:pPr>
      <w:r w:rsidRPr="0006325A">
        <w:lastRenderedPageBreak/>
        <w:t>At each geographic level below 'National', an impact more serious than ‘Minor significance’ is considered at least 'Minor significance' at the level above. For example, a ‘Significant’ impact at the state or territory level is considered equivalent to at least a ‘Minor significance’ impact at the national level.</w:t>
      </w:r>
    </w:p>
    <w:p w14:paraId="07E65A0E" w14:textId="77777777" w:rsidR="00000087" w:rsidRPr="0006325A" w:rsidRDefault="00000087" w:rsidP="005F5E15">
      <w:pPr>
        <w:pStyle w:val="ListBullet"/>
      </w:pPr>
      <w:r w:rsidRPr="0006325A">
        <w:t>If the impact of a pest at a given level is in multiple states or territories, districts or regions or local areas, it is considered to represent at least the same magnitude of impact at the next highest geographic level. For example, a ‘Minor significance’ impact in multiple states or territories represents a ‘Minor significance’ impact at the national level.</w:t>
      </w:r>
      <w:bookmarkStart w:id="122" w:name="_Ref17718804"/>
    </w:p>
    <w:p w14:paraId="2B197054" w14:textId="77777777" w:rsidR="00000087" w:rsidRPr="0006325A" w:rsidRDefault="00000087" w:rsidP="005F5E15">
      <w:pPr>
        <w:pStyle w:val="ListBullet"/>
      </w:pPr>
      <w:r w:rsidRPr="0006325A">
        <w:t>The geographic distribution of an impact does not necessarily determine the impact. For example, an outbreak could occur on one orchard/farm, but the impact could potentially still be considered at a state or national level.</w:t>
      </w:r>
    </w:p>
    <w:p w14:paraId="09F71010" w14:textId="037C2363" w:rsidR="00000087" w:rsidRPr="0006325A" w:rsidRDefault="00000087" w:rsidP="005F5E15">
      <w:pPr>
        <w:pStyle w:val="Caption"/>
      </w:pPr>
      <w:bookmarkStart w:id="123" w:name="_Ref90446454"/>
      <w:bookmarkStart w:id="124" w:name="_Toc121132492"/>
      <w:bookmarkStart w:id="125" w:name="_Toc142298193"/>
      <w:bookmarkStart w:id="126" w:name="_Toc144800416"/>
      <w:r w:rsidRPr="0006325A">
        <w:t>Figure A.</w:t>
      </w:r>
      <w:fldSimple w:instr=" SEQ Figure \* ARABIC \s 2 ">
        <w:r w:rsidR="00F2627D">
          <w:rPr>
            <w:noProof/>
          </w:rPr>
          <w:t>1</w:t>
        </w:r>
      </w:fldSimple>
      <w:bookmarkEnd w:id="123"/>
      <w:r w:rsidRPr="0006325A">
        <w:t xml:space="preserve"> Decision rules for determining the impact score for each direct and indirect criterion, based on the </w:t>
      </w:r>
      <w:r w:rsidRPr="0006325A">
        <w:rPr>
          <w:i/>
          <w:iCs/>
        </w:rPr>
        <w:t>level of impact</w:t>
      </w:r>
      <w:r w:rsidRPr="0006325A">
        <w:t xml:space="preserve"> and the </w:t>
      </w:r>
      <w:r w:rsidRPr="0006325A">
        <w:rPr>
          <w:i/>
          <w:iCs/>
        </w:rPr>
        <w:t xml:space="preserve">magnitude of </w:t>
      </w:r>
      <w:proofErr w:type="gramStart"/>
      <w:r w:rsidRPr="0006325A">
        <w:rPr>
          <w:i/>
          <w:iCs/>
        </w:rPr>
        <w:t>impact</w:t>
      </w:r>
      <w:bookmarkEnd w:id="124"/>
      <w:bookmarkEnd w:id="125"/>
      <w:bookmarkEnd w:id="126"/>
      <w:proofErr w:type="gramEnd"/>
    </w:p>
    <w:p w14:paraId="55D22C1A" w14:textId="6A001253" w:rsidR="00000087" w:rsidRPr="0006325A" w:rsidRDefault="007908FD" w:rsidP="007908FD">
      <w:pPr>
        <w:pStyle w:val="FigureTableNoteSource"/>
      </w:pPr>
      <w:r>
        <w:rPr>
          <w:noProof/>
        </w:rPr>
        <w:drawing>
          <wp:inline distT="0" distB="0" distL="0" distR="0" wp14:anchorId="065B1CD6" wp14:editId="706DEC58">
            <wp:extent cx="5734800" cy="5670000"/>
            <wp:effectExtent l="0" t="0" r="0" b="6985"/>
            <wp:docPr id="3" name="Picture 3" descr="A diagrammatic representation of the direct and indirect impact score assessment of a pest over 4 geographical levels (from left to right)-national, regional, district and local. The measure of impact for each criterion is converted to an alphabetic score, denoted by increasing impact from A ('Unlikely to be discernible' in the lower region of the figure) to G ('Major significance' in the upper region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matic representation of the direct and indirect impact score assessment of a pest over 4 geographical levels (from left to right)-national, regional, district and local. The measure of impact for each criterion is converted to an alphabetic score, denoted by increasing impact from A ('Unlikely to be discernible' in the lower region of the figure) to G ('Major significance' in the upper region of the figure)."/>
                    <pic:cNvPicPr/>
                  </pic:nvPicPr>
                  <pic:blipFill>
                    <a:blip r:embed="rId46">
                      <a:extLst>
                        <a:ext uri="{28A0092B-C50C-407E-A947-70E740481C1C}">
                          <a14:useLocalDpi xmlns:a14="http://schemas.microsoft.com/office/drawing/2010/main" val="0"/>
                        </a:ext>
                      </a:extLst>
                    </a:blip>
                    <a:stretch>
                      <a:fillRect/>
                    </a:stretch>
                  </pic:blipFill>
                  <pic:spPr>
                    <a:xfrm>
                      <a:off x="0" y="0"/>
                      <a:ext cx="5734800" cy="5670000"/>
                    </a:xfrm>
                    <a:prstGeom prst="rect">
                      <a:avLst/>
                    </a:prstGeom>
                  </pic:spPr>
                </pic:pic>
              </a:graphicData>
            </a:graphic>
          </wp:inline>
        </w:drawing>
      </w:r>
      <w:r w:rsidR="00000087" w:rsidRPr="0006325A">
        <w:t>For each criterion:</w:t>
      </w:r>
    </w:p>
    <w:p w14:paraId="7AF2D13C" w14:textId="77777777" w:rsidR="00000087" w:rsidRPr="0006325A" w:rsidRDefault="00000087" w:rsidP="007908FD">
      <w:pPr>
        <w:pStyle w:val="FigureTableNoteSource"/>
        <w:rPr>
          <w:i/>
          <w:iCs/>
        </w:rPr>
      </w:pPr>
      <w:r w:rsidRPr="0006325A">
        <w:t xml:space="preserve">the level of impact is estimated over 4 geographic levels: local, district, regional and </w:t>
      </w:r>
      <w:proofErr w:type="gramStart"/>
      <w:r w:rsidRPr="0006325A">
        <w:t>national</w:t>
      </w:r>
      <w:proofErr w:type="gramEnd"/>
    </w:p>
    <w:p w14:paraId="5051EB4C" w14:textId="77777777" w:rsidR="00000087" w:rsidRPr="0006325A" w:rsidRDefault="00000087" w:rsidP="007908FD">
      <w:pPr>
        <w:pStyle w:val="FigureTableNoteSource"/>
      </w:pPr>
      <w:r w:rsidRPr="0006325A">
        <w:t xml:space="preserve">the </w:t>
      </w:r>
      <w:r w:rsidRPr="0006325A">
        <w:rPr>
          <w:i/>
          <w:iCs/>
        </w:rPr>
        <w:t xml:space="preserve">magnitude of impact </w:t>
      </w:r>
      <w:r w:rsidRPr="0006325A">
        <w:t xml:space="preserve">at each of the 4 geographic levels is described using 4 categories: unlikely to be discernible, minor significance, significant and major </w:t>
      </w:r>
      <w:proofErr w:type="gramStart"/>
      <w:r w:rsidRPr="0006325A">
        <w:t>significance</w:t>
      </w:r>
      <w:proofErr w:type="gramEnd"/>
    </w:p>
    <w:p w14:paraId="71BCB03A" w14:textId="77777777" w:rsidR="00000087" w:rsidRPr="0006325A" w:rsidRDefault="00000087" w:rsidP="007908FD">
      <w:pPr>
        <w:pStyle w:val="FigureTableNoteSource"/>
      </w:pPr>
      <w:r w:rsidRPr="0006325A">
        <w:lastRenderedPageBreak/>
        <w:t>an impact score (A–G) is assigned by determining which of the shaded cells with bold font correspond to the level and magnitude of impact.</w:t>
      </w:r>
    </w:p>
    <w:p w14:paraId="6EC1974E" w14:textId="66FA85A2" w:rsidR="00000087" w:rsidRPr="007908FD" w:rsidRDefault="00000087" w:rsidP="00000087">
      <w:pPr>
        <w:rPr>
          <w:b/>
          <w:bCs/>
        </w:rPr>
      </w:pPr>
      <w:r w:rsidRPr="007908FD">
        <w:rPr>
          <w:b/>
          <w:bCs/>
        </w:rPr>
        <w:t>Step</w:t>
      </w:r>
      <w:r w:rsidR="00523238">
        <w:rPr>
          <w:b/>
          <w:bCs/>
        </w:rPr>
        <w:t xml:space="preserve"> </w:t>
      </w:r>
      <w:r w:rsidRPr="007908FD">
        <w:rPr>
          <w:b/>
          <w:bCs/>
        </w:rPr>
        <w:t xml:space="preserve">2: Combining direct and indirect </w:t>
      </w:r>
      <w:proofErr w:type="gramStart"/>
      <w:r w:rsidRPr="007908FD">
        <w:rPr>
          <w:b/>
          <w:bCs/>
        </w:rPr>
        <w:t>impacts</w:t>
      </w:r>
      <w:proofErr w:type="gramEnd"/>
    </w:p>
    <w:p w14:paraId="13D67D74" w14:textId="166DBA65" w:rsidR="00000087" w:rsidRPr="0006325A" w:rsidRDefault="00000087" w:rsidP="00000087">
      <w:pPr>
        <w:jc w:val="both"/>
        <w:rPr>
          <w:color w:val="000000" w:themeColor="text1"/>
        </w:rPr>
      </w:pPr>
      <w:r w:rsidRPr="0006325A">
        <w:t xml:space="preserve">The overall consequence for each pest </w:t>
      </w:r>
      <w:r w:rsidRPr="0006325A">
        <w:rPr>
          <w:color w:val="000000" w:themeColor="text1"/>
        </w:rPr>
        <w:t xml:space="preserve">or each group of pests </w:t>
      </w:r>
      <w:r w:rsidRPr="0006325A">
        <w:t xml:space="preserve">is achieved by combining the impact scores (A–G) for each direct and indirect </w:t>
      </w:r>
      <w:r w:rsidRPr="0006325A">
        <w:rPr>
          <w:color w:val="000000" w:themeColor="text1"/>
        </w:rPr>
        <w:t>criterion</w:t>
      </w:r>
      <w:r w:rsidRPr="0006325A">
        <w:rPr>
          <w:color w:val="538135" w:themeColor="accent6" w:themeShade="BF"/>
        </w:rPr>
        <w:t xml:space="preserve"> </w:t>
      </w:r>
      <w:r w:rsidRPr="0006325A">
        <w:t xml:space="preserve">using </w:t>
      </w:r>
      <w:r w:rsidRPr="0006325A">
        <w:rPr>
          <w:color w:val="000000" w:themeColor="text1"/>
        </w:rPr>
        <w:t>the</w:t>
      </w:r>
      <w:r w:rsidRPr="0006325A">
        <w:t xml:space="preserve"> decision rules </w:t>
      </w:r>
      <w:r w:rsidRPr="0006325A">
        <w:rPr>
          <w:color w:val="000000" w:themeColor="text1"/>
        </w:rPr>
        <w:t>in</w:t>
      </w:r>
      <w:r w:rsidR="00E45651">
        <w:rPr>
          <w:color w:val="000000" w:themeColor="text1"/>
        </w:rPr>
        <w:t xml:space="preserve"> Table A.3</w:t>
      </w:r>
      <w:r w:rsidRPr="0006325A">
        <w:t xml:space="preserve">. These rules are mutually </w:t>
      </w:r>
      <w:proofErr w:type="gramStart"/>
      <w:r w:rsidRPr="0006325A">
        <w:t>exclusive, and</w:t>
      </w:r>
      <w:proofErr w:type="gramEnd"/>
      <w:r w:rsidRPr="0006325A">
        <w:t xml:space="preserve"> are assessed in numerical order until one applies. </w:t>
      </w:r>
      <w:r w:rsidRPr="0006325A">
        <w:rPr>
          <w:color w:val="000000" w:themeColor="text1"/>
        </w:rPr>
        <w:t>For example, if the first rule does not apply, the second rule is considered, and so on.</w:t>
      </w:r>
    </w:p>
    <w:p w14:paraId="26979732" w14:textId="500DEDE1" w:rsidR="00000087" w:rsidRPr="0006325A" w:rsidRDefault="00000087" w:rsidP="007908FD">
      <w:pPr>
        <w:pStyle w:val="Tablecaption"/>
      </w:pPr>
      <w:bookmarkStart w:id="127" w:name="_Toc6906417"/>
      <w:bookmarkStart w:id="128" w:name="_Toc121143377"/>
      <w:bookmarkStart w:id="129" w:name="_Toc142298202"/>
      <w:bookmarkStart w:id="130" w:name="_Toc144800425"/>
      <w:bookmarkEnd w:id="120"/>
      <w:bookmarkEnd w:id="121"/>
      <w:bookmarkEnd w:id="122"/>
      <w:r w:rsidRPr="0006325A">
        <w:t>Table A</w:t>
      </w:r>
      <w:r w:rsidR="001D5970">
        <w:t>.</w:t>
      </w:r>
      <w:fldSimple w:instr=" SEQ Table \* ARABIC \s 2 ">
        <w:r w:rsidR="00F2627D">
          <w:rPr>
            <w:noProof/>
          </w:rPr>
          <w:t>3</w:t>
        </w:r>
      </w:fldSimple>
      <w:r w:rsidRPr="0006325A">
        <w:t xml:space="preserve"> Decision rules for determining the overall consequence rating for each </w:t>
      </w:r>
      <w:proofErr w:type="gramStart"/>
      <w:r w:rsidRPr="0006325A">
        <w:t>pest</w:t>
      </w:r>
      <w:bookmarkEnd w:id="127"/>
      <w:bookmarkEnd w:id="128"/>
      <w:bookmarkEnd w:id="129"/>
      <w:bookmarkEnd w:id="130"/>
      <w:proofErr w:type="gramEnd"/>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000087" w:rsidRPr="0006325A" w14:paraId="06C830B9" w14:textId="77777777" w:rsidTr="00F35427">
        <w:trPr>
          <w:trHeight w:val="414"/>
        </w:trPr>
        <w:tc>
          <w:tcPr>
            <w:tcW w:w="440" w:type="pct"/>
            <w:tcBorders>
              <w:top w:val="single" w:sz="4" w:space="0" w:color="auto"/>
              <w:bottom w:val="single" w:sz="4" w:space="0" w:color="auto"/>
            </w:tcBorders>
          </w:tcPr>
          <w:p w14:paraId="20901AA7" w14:textId="77777777" w:rsidR="00000087" w:rsidRPr="0006325A" w:rsidRDefault="00000087" w:rsidP="007908FD">
            <w:pPr>
              <w:pStyle w:val="TableHeading"/>
            </w:pPr>
            <w:r w:rsidRPr="0006325A">
              <w:t>Rule</w:t>
            </w:r>
          </w:p>
        </w:tc>
        <w:tc>
          <w:tcPr>
            <w:tcW w:w="3206" w:type="pct"/>
            <w:tcBorders>
              <w:top w:val="single" w:sz="4" w:space="0" w:color="auto"/>
              <w:bottom w:val="single" w:sz="4" w:space="0" w:color="auto"/>
            </w:tcBorders>
          </w:tcPr>
          <w:p w14:paraId="535B4911" w14:textId="77777777" w:rsidR="00000087" w:rsidRPr="0006325A" w:rsidRDefault="00000087" w:rsidP="007908FD">
            <w:pPr>
              <w:pStyle w:val="TableHeading"/>
            </w:pPr>
            <w:r w:rsidRPr="0006325A">
              <w:t>The impact scores for consequences of direct and indirect criteria</w:t>
            </w:r>
          </w:p>
        </w:tc>
        <w:tc>
          <w:tcPr>
            <w:tcW w:w="1354" w:type="pct"/>
            <w:tcBorders>
              <w:top w:val="single" w:sz="4" w:space="0" w:color="auto"/>
              <w:bottom w:val="single" w:sz="4" w:space="0" w:color="auto"/>
            </w:tcBorders>
          </w:tcPr>
          <w:p w14:paraId="700EE731" w14:textId="77777777" w:rsidR="00000087" w:rsidRPr="0006325A" w:rsidRDefault="00000087" w:rsidP="007908FD">
            <w:pPr>
              <w:pStyle w:val="TableHeading"/>
            </w:pPr>
            <w:r w:rsidRPr="0006325A">
              <w:t>Overall consequence rating</w:t>
            </w:r>
          </w:p>
        </w:tc>
      </w:tr>
      <w:tr w:rsidR="00000087" w:rsidRPr="0006325A" w14:paraId="676773AE" w14:textId="77777777" w:rsidTr="00F35427">
        <w:trPr>
          <w:trHeight w:val="414"/>
        </w:trPr>
        <w:tc>
          <w:tcPr>
            <w:tcW w:w="440" w:type="pct"/>
            <w:tcBorders>
              <w:top w:val="single" w:sz="4" w:space="0" w:color="auto"/>
              <w:bottom w:val="nil"/>
            </w:tcBorders>
          </w:tcPr>
          <w:p w14:paraId="4901EEAA" w14:textId="77777777" w:rsidR="00000087" w:rsidRPr="0006325A" w:rsidRDefault="00000087" w:rsidP="007908FD">
            <w:pPr>
              <w:pStyle w:val="TableText"/>
            </w:pPr>
            <w:r w:rsidRPr="0006325A">
              <w:t>1</w:t>
            </w:r>
          </w:p>
        </w:tc>
        <w:tc>
          <w:tcPr>
            <w:tcW w:w="3206" w:type="pct"/>
            <w:tcBorders>
              <w:top w:val="single" w:sz="4" w:space="0" w:color="auto"/>
              <w:bottom w:val="nil"/>
            </w:tcBorders>
          </w:tcPr>
          <w:p w14:paraId="6A2DD835" w14:textId="77777777" w:rsidR="00000087" w:rsidRPr="0006325A" w:rsidRDefault="00000087" w:rsidP="007908FD">
            <w:pPr>
              <w:pStyle w:val="TableText"/>
            </w:pPr>
            <w:r w:rsidRPr="0006325A">
              <w:t>Any criterion has an impact of ‘G’; or</w:t>
            </w:r>
            <w:r w:rsidRPr="0006325A">
              <w:br/>
              <w:t>more than one criterion has an impact of ‘F’; or</w:t>
            </w:r>
            <w:r w:rsidRPr="0006325A">
              <w:br/>
              <w:t>a single criterion has an impact of ‘F’ and each remaining criterion an ‘E’.</w:t>
            </w:r>
          </w:p>
        </w:tc>
        <w:tc>
          <w:tcPr>
            <w:tcW w:w="1354" w:type="pct"/>
            <w:tcBorders>
              <w:top w:val="single" w:sz="4" w:space="0" w:color="auto"/>
              <w:bottom w:val="nil"/>
            </w:tcBorders>
          </w:tcPr>
          <w:p w14:paraId="7BCC4B08" w14:textId="77777777" w:rsidR="00000087" w:rsidRPr="0006325A" w:rsidRDefault="00000087" w:rsidP="007908FD">
            <w:pPr>
              <w:pStyle w:val="TableText"/>
            </w:pPr>
            <w:r w:rsidRPr="0006325A">
              <w:t>Extreme</w:t>
            </w:r>
          </w:p>
        </w:tc>
      </w:tr>
      <w:tr w:rsidR="00000087" w:rsidRPr="0006325A" w14:paraId="2763664F" w14:textId="77777777" w:rsidTr="00F35427">
        <w:trPr>
          <w:trHeight w:val="414"/>
        </w:trPr>
        <w:tc>
          <w:tcPr>
            <w:tcW w:w="440" w:type="pct"/>
            <w:tcBorders>
              <w:top w:val="nil"/>
              <w:bottom w:val="nil"/>
            </w:tcBorders>
          </w:tcPr>
          <w:p w14:paraId="06CDCB22" w14:textId="77777777" w:rsidR="00000087" w:rsidRPr="0006325A" w:rsidRDefault="00000087" w:rsidP="007908FD">
            <w:pPr>
              <w:pStyle w:val="TableText"/>
            </w:pPr>
            <w:r w:rsidRPr="0006325A">
              <w:t>2</w:t>
            </w:r>
          </w:p>
        </w:tc>
        <w:tc>
          <w:tcPr>
            <w:tcW w:w="3206" w:type="pct"/>
            <w:tcBorders>
              <w:top w:val="nil"/>
              <w:bottom w:val="nil"/>
            </w:tcBorders>
          </w:tcPr>
          <w:p w14:paraId="1FF68090" w14:textId="77777777" w:rsidR="00000087" w:rsidRPr="0006325A" w:rsidRDefault="00000087" w:rsidP="007908FD">
            <w:pPr>
              <w:pStyle w:val="TableText"/>
            </w:pPr>
            <w:r w:rsidRPr="0006325A">
              <w:t>A single criterion has an impact of ‘F’; or</w:t>
            </w:r>
            <w:r w:rsidRPr="0006325A">
              <w:br/>
              <w:t>all criteria have an impact of ‘E’.</w:t>
            </w:r>
          </w:p>
        </w:tc>
        <w:tc>
          <w:tcPr>
            <w:tcW w:w="1354" w:type="pct"/>
            <w:tcBorders>
              <w:top w:val="nil"/>
              <w:bottom w:val="nil"/>
            </w:tcBorders>
          </w:tcPr>
          <w:p w14:paraId="4EAEEA68" w14:textId="77777777" w:rsidR="00000087" w:rsidRPr="0006325A" w:rsidRDefault="00000087" w:rsidP="007908FD">
            <w:pPr>
              <w:pStyle w:val="TableText"/>
            </w:pPr>
            <w:r w:rsidRPr="0006325A">
              <w:t>High</w:t>
            </w:r>
          </w:p>
        </w:tc>
      </w:tr>
      <w:tr w:rsidR="00000087" w:rsidRPr="0006325A" w14:paraId="4DBC01CA" w14:textId="77777777" w:rsidTr="00F35427">
        <w:trPr>
          <w:trHeight w:val="414"/>
        </w:trPr>
        <w:tc>
          <w:tcPr>
            <w:tcW w:w="440" w:type="pct"/>
            <w:tcBorders>
              <w:top w:val="nil"/>
              <w:bottom w:val="nil"/>
            </w:tcBorders>
          </w:tcPr>
          <w:p w14:paraId="2B58A5F7" w14:textId="77777777" w:rsidR="00000087" w:rsidRPr="0006325A" w:rsidRDefault="00000087" w:rsidP="007908FD">
            <w:pPr>
              <w:pStyle w:val="TableText"/>
            </w:pPr>
            <w:r w:rsidRPr="0006325A">
              <w:t>3</w:t>
            </w:r>
          </w:p>
        </w:tc>
        <w:tc>
          <w:tcPr>
            <w:tcW w:w="3206" w:type="pct"/>
            <w:tcBorders>
              <w:top w:val="nil"/>
              <w:bottom w:val="nil"/>
            </w:tcBorders>
          </w:tcPr>
          <w:p w14:paraId="02E3B03A" w14:textId="77777777" w:rsidR="00000087" w:rsidRPr="0006325A" w:rsidRDefault="00000087" w:rsidP="007908FD">
            <w:pPr>
              <w:pStyle w:val="TableText"/>
            </w:pPr>
            <w:r w:rsidRPr="0006325A">
              <w:t>One or more criteria have an impact of ‘E’; or</w:t>
            </w:r>
            <w:r w:rsidRPr="0006325A">
              <w:br/>
              <w:t>all criteria have an impact of ‘D’.</w:t>
            </w:r>
          </w:p>
        </w:tc>
        <w:tc>
          <w:tcPr>
            <w:tcW w:w="1354" w:type="pct"/>
            <w:tcBorders>
              <w:top w:val="nil"/>
              <w:bottom w:val="nil"/>
            </w:tcBorders>
          </w:tcPr>
          <w:p w14:paraId="73EC5D16" w14:textId="77777777" w:rsidR="00000087" w:rsidRPr="0006325A" w:rsidRDefault="00000087" w:rsidP="007908FD">
            <w:pPr>
              <w:pStyle w:val="TableText"/>
            </w:pPr>
            <w:r w:rsidRPr="0006325A">
              <w:t>Moderate</w:t>
            </w:r>
          </w:p>
        </w:tc>
      </w:tr>
      <w:tr w:rsidR="00000087" w:rsidRPr="0006325A" w14:paraId="75BF5479" w14:textId="77777777" w:rsidTr="00F35427">
        <w:trPr>
          <w:trHeight w:val="414"/>
        </w:trPr>
        <w:tc>
          <w:tcPr>
            <w:tcW w:w="440" w:type="pct"/>
            <w:tcBorders>
              <w:top w:val="nil"/>
              <w:bottom w:val="nil"/>
            </w:tcBorders>
          </w:tcPr>
          <w:p w14:paraId="409D8969" w14:textId="77777777" w:rsidR="00000087" w:rsidRPr="0006325A" w:rsidRDefault="00000087" w:rsidP="007908FD">
            <w:pPr>
              <w:pStyle w:val="TableText"/>
            </w:pPr>
            <w:r w:rsidRPr="0006325A">
              <w:t>4</w:t>
            </w:r>
          </w:p>
        </w:tc>
        <w:tc>
          <w:tcPr>
            <w:tcW w:w="3206" w:type="pct"/>
            <w:tcBorders>
              <w:top w:val="nil"/>
              <w:bottom w:val="nil"/>
            </w:tcBorders>
          </w:tcPr>
          <w:p w14:paraId="76AD519D" w14:textId="77777777" w:rsidR="00000087" w:rsidRPr="0006325A" w:rsidRDefault="00000087" w:rsidP="007908FD">
            <w:pPr>
              <w:pStyle w:val="TableText"/>
            </w:pPr>
            <w:r w:rsidRPr="0006325A">
              <w:t>One or more criteria have an impact of ‘D’; or</w:t>
            </w:r>
            <w:r w:rsidRPr="0006325A">
              <w:br/>
              <w:t>all criteria have an impact of ‘C’.</w:t>
            </w:r>
          </w:p>
        </w:tc>
        <w:tc>
          <w:tcPr>
            <w:tcW w:w="1354" w:type="pct"/>
            <w:tcBorders>
              <w:top w:val="nil"/>
              <w:bottom w:val="nil"/>
            </w:tcBorders>
          </w:tcPr>
          <w:p w14:paraId="7220F762" w14:textId="77777777" w:rsidR="00000087" w:rsidRPr="0006325A" w:rsidRDefault="00000087" w:rsidP="007908FD">
            <w:pPr>
              <w:pStyle w:val="TableText"/>
            </w:pPr>
            <w:r w:rsidRPr="0006325A">
              <w:t>Low</w:t>
            </w:r>
          </w:p>
        </w:tc>
      </w:tr>
      <w:tr w:rsidR="00000087" w:rsidRPr="0006325A" w14:paraId="10AB6903" w14:textId="77777777" w:rsidTr="00F35427">
        <w:trPr>
          <w:trHeight w:val="414"/>
        </w:trPr>
        <w:tc>
          <w:tcPr>
            <w:tcW w:w="440" w:type="pct"/>
            <w:tcBorders>
              <w:top w:val="nil"/>
              <w:bottom w:val="nil"/>
            </w:tcBorders>
          </w:tcPr>
          <w:p w14:paraId="4818991F" w14:textId="77777777" w:rsidR="00000087" w:rsidRPr="0006325A" w:rsidRDefault="00000087" w:rsidP="007908FD">
            <w:pPr>
              <w:pStyle w:val="TableText"/>
            </w:pPr>
            <w:r w:rsidRPr="0006325A">
              <w:t>5</w:t>
            </w:r>
          </w:p>
        </w:tc>
        <w:tc>
          <w:tcPr>
            <w:tcW w:w="3206" w:type="pct"/>
            <w:tcBorders>
              <w:top w:val="nil"/>
              <w:bottom w:val="nil"/>
            </w:tcBorders>
          </w:tcPr>
          <w:p w14:paraId="72B71B24" w14:textId="77777777" w:rsidR="00000087" w:rsidRPr="0006325A" w:rsidRDefault="00000087" w:rsidP="007908FD">
            <w:pPr>
              <w:pStyle w:val="TableText"/>
            </w:pPr>
            <w:r w:rsidRPr="0006325A">
              <w:t>One or more criteria have an impact of ‘C’; or</w:t>
            </w:r>
            <w:r w:rsidRPr="0006325A">
              <w:br/>
              <w:t>all criteria have an impact of ‘B’.</w:t>
            </w:r>
          </w:p>
        </w:tc>
        <w:tc>
          <w:tcPr>
            <w:tcW w:w="1354" w:type="pct"/>
            <w:tcBorders>
              <w:top w:val="nil"/>
              <w:bottom w:val="nil"/>
            </w:tcBorders>
          </w:tcPr>
          <w:p w14:paraId="75992EF5" w14:textId="77777777" w:rsidR="00000087" w:rsidRPr="0006325A" w:rsidRDefault="00000087" w:rsidP="007908FD">
            <w:pPr>
              <w:pStyle w:val="TableText"/>
            </w:pPr>
            <w:r w:rsidRPr="0006325A">
              <w:t>Very Low</w:t>
            </w:r>
          </w:p>
        </w:tc>
      </w:tr>
      <w:tr w:rsidR="00000087" w:rsidRPr="0006325A" w14:paraId="7E75FD81" w14:textId="77777777" w:rsidTr="00F35427">
        <w:trPr>
          <w:trHeight w:val="414"/>
        </w:trPr>
        <w:tc>
          <w:tcPr>
            <w:tcW w:w="440" w:type="pct"/>
            <w:tcBorders>
              <w:top w:val="nil"/>
              <w:bottom w:val="single" w:sz="4" w:space="0" w:color="auto"/>
            </w:tcBorders>
          </w:tcPr>
          <w:p w14:paraId="1AE8633F" w14:textId="77777777" w:rsidR="00000087" w:rsidRPr="0006325A" w:rsidRDefault="00000087" w:rsidP="007908FD">
            <w:pPr>
              <w:pStyle w:val="TableText"/>
            </w:pPr>
            <w:r w:rsidRPr="0006325A">
              <w:t>6</w:t>
            </w:r>
          </w:p>
        </w:tc>
        <w:tc>
          <w:tcPr>
            <w:tcW w:w="3206" w:type="pct"/>
            <w:tcBorders>
              <w:top w:val="nil"/>
              <w:bottom w:val="single" w:sz="4" w:space="0" w:color="auto"/>
            </w:tcBorders>
          </w:tcPr>
          <w:p w14:paraId="6034227B" w14:textId="01CDEB7C" w:rsidR="00000087" w:rsidRPr="0006325A" w:rsidRDefault="00000087" w:rsidP="007908FD">
            <w:pPr>
              <w:pStyle w:val="TableText"/>
            </w:pPr>
            <w:r w:rsidRPr="0006325A">
              <w:t>One or more but not all criteria have an impact of ‘B’, and</w:t>
            </w:r>
            <w:r w:rsidR="00523238">
              <w:t xml:space="preserve"> </w:t>
            </w:r>
            <w:r w:rsidRPr="0006325A">
              <w:t>all remaining criteria have an impact of ‘A’</w:t>
            </w:r>
            <w:r w:rsidR="00523238">
              <w:t>; or</w:t>
            </w:r>
            <w:r w:rsidR="00523238">
              <w:br/>
              <w:t>all criteria have an impact of ‘A’.</w:t>
            </w:r>
          </w:p>
        </w:tc>
        <w:tc>
          <w:tcPr>
            <w:tcW w:w="1354" w:type="pct"/>
            <w:tcBorders>
              <w:top w:val="nil"/>
              <w:bottom w:val="single" w:sz="4" w:space="0" w:color="auto"/>
            </w:tcBorders>
          </w:tcPr>
          <w:p w14:paraId="4B1BA42C" w14:textId="77777777" w:rsidR="00000087" w:rsidRPr="0006325A" w:rsidRDefault="00000087" w:rsidP="007908FD">
            <w:pPr>
              <w:pStyle w:val="TableText"/>
            </w:pPr>
            <w:r w:rsidRPr="0006325A">
              <w:t>Negligible</w:t>
            </w:r>
          </w:p>
        </w:tc>
      </w:tr>
    </w:tbl>
    <w:p w14:paraId="0F8B2FAF" w14:textId="77777777" w:rsidR="00000087" w:rsidRPr="0006325A" w:rsidRDefault="00000087" w:rsidP="00A35111">
      <w:pPr>
        <w:pStyle w:val="Heading4-Appendix"/>
      </w:pPr>
      <w:r w:rsidRPr="0006325A">
        <w:t>Estimation of the unrestricted risk</w:t>
      </w:r>
    </w:p>
    <w:p w14:paraId="69B0FCC0" w14:textId="1EBCB7F1" w:rsidR="00000087" w:rsidRPr="0006325A" w:rsidRDefault="00000087" w:rsidP="00000087">
      <w:r w:rsidRPr="0006325A">
        <w:t>Once the assessment of the likelihood of entry, establishment and spread and for potential consequences are completed, the unrestricted risk can be determined for each pest or each group of pests. This is determined by using a risk estimation matrix</w:t>
      </w:r>
      <w:r w:rsidR="009C51D7">
        <w:t xml:space="preserve"> (Table A.4</w:t>
      </w:r>
      <w:r w:rsidRPr="0006325A">
        <w:t>) to combine the estimates of the likelihood of entry, establishment and spread and the overall consequences of pest establishment and spread.</w:t>
      </w:r>
    </w:p>
    <w:p w14:paraId="45DD4A16" w14:textId="72A0D6D7" w:rsidR="00000087" w:rsidRPr="0006325A" w:rsidRDefault="00000087" w:rsidP="00000087">
      <w:r w:rsidRPr="0006325A">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w:t>
      </w:r>
      <w:proofErr w:type="gramStart"/>
      <w:r w:rsidRPr="0006325A">
        <w:t>High</w:t>
      </w:r>
      <w:proofErr w:type="gramEnd"/>
      <w:r w:rsidRPr="0006325A">
        <w:t xml:space="preserve"> likelihood combined with Low consequences—the matrix is not symmetrical. For example, the former combination would give an unrestricted risk rating of Moderate, whereas the latter would give a Low rating.</w:t>
      </w:r>
      <w:bookmarkStart w:id="131" w:name="_Toc384979280"/>
    </w:p>
    <w:p w14:paraId="556FFCE4" w14:textId="197A06D3" w:rsidR="00000087" w:rsidRPr="0006325A" w:rsidRDefault="00000087" w:rsidP="0048175B">
      <w:pPr>
        <w:pStyle w:val="Tablecaption"/>
      </w:pPr>
      <w:bookmarkStart w:id="132" w:name="_Toc6906418"/>
      <w:bookmarkStart w:id="133" w:name="_Toc121143378"/>
      <w:bookmarkStart w:id="134" w:name="_Toc142298203"/>
      <w:bookmarkStart w:id="135" w:name="_Toc144800426"/>
      <w:bookmarkEnd w:id="131"/>
      <w:r w:rsidRPr="0006325A">
        <w:t>Table A.</w:t>
      </w:r>
      <w:fldSimple w:instr=" SEQ Table \* ARABIC \s 2 ">
        <w:r w:rsidR="00F2627D">
          <w:rPr>
            <w:noProof/>
          </w:rPr>
          <w:t>4</w:t>
        </w:r>
      </w:fldSimple>
      <w:r w:rsidRPr="0006325A">
        <w:t xml:space="preserve"> Risk estimation matrix</w:t>
      </w:r>
      <w:bookmarkEnd w:id="132"/>
      <w:bookmarkEnd w:id="133"/>
      <w:bookmarkEnd w:id="134"/>
      <w:bookmarkEnd w:id="135"/>
    </w:p>
    <w:tbl>
      <w:tblPr>
        <w:tblW w:w="5000" w:type="pct"/>
        <w:tblLook w:val="0000" w:firstRow="0" w:lastRow="0" w:firstColumn="0" w:lastColumn="0" w:noHBand="0" w:noVBand="0"/>
      </w:tblPr>
      <w:tblGrid>
        <w:gridCol w:w="1438"/>
        <w:gridCol w:w="1270"/>
        <w:gridCol w:w="1270"/>
        <w:gridCol w:w="1272"/>
        <w:gridCol w:w="1270"/>
        <w:gridCol w:w="1270"/>
        <w:gridCol w:w="1270"/>
      </w:tblGrid>
      <w:tr w:rsidR="00000087" w:rsidRPr="0006325A" w14:paraId="16850D29" w14:textId="77777777" w:rsidTr="00F35427">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44459AEF" w14:textId="77777777" w:rsidR="00000087" w:rsidRPr="0006325A" w:rsidRDefault="00000087" w:rsidP="0048175B">
            <w:pPr>
              <w:pStyle w:val="TableText"/>
            </w:pPr>
            <w:r w:rsidRPr="0006325A">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3D559013" w14:textId="77777777" w:rsidR="00000087" w:rsidRPr="0006325A" w:rsidRDefault="00000087" w:rsidP="0048175B">
            <w:pPr>
              <w:pStyle w:val="TableText"/>
            </w:pPr>
            <w:r w:rsidRPr="0006325A">
              <w:t>Consequences of pest entry, establishment and spread</w:t>
            </w:r>
          </w:p>
        </w:tc>
      </w:tr>
      <w:tr w:rsidR="00000087" w:rsidRPr="0006325A" w14:paraId="028093D2" w14:textId="77777777" w:rsidTr="00F35427">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095692B9" w14:textId="77777777" w:rsidR="00000087" w:rsidRPr="0006325A" w:rsidRDefault="00000087" w:rsidP="0048175B">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594778DB" w14:textId="77777777" w:rsidR="00000087" w:rsidRPr="0006325A" w:rsidRDefault="00000087" w:rsidP="0048175B">
            <w:pPr>
              <w:pStyle w:val="TableText"/>
            </w:pPr>
            <w:r w:rsidRPr="0006325A">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25F4457F" w14:textId="77777777" w:rsidR="00000087" w:rsidRPr="0006325A" w:rsidRDefault="00000087" w:rsidP="0048175B">
            <w:pPr>
              <w:pStyle w:val="TableText"/>
            </w:pPr>
            <w:r w:rsidRPr="0006325A">
              <w:t>Very Low</w:t>
            </w:r>
          </w:p>
        </w:tc>
        <w:tc>
          <w:tcPr>
            <w:tcW w:w="702" w:type="pct"/>
            <w:tcBorders>
              <w:top w:val="single" w:sz="4" w:space="0" w:color="BFBFBF" w:themeColor="background1" w:themeShade="BF"/>
              <w:bottom w:val="single" w:sz="8" w:space="0" w:color="C0C0C0"/>
            </w:tcBorders>
            <w:shd w:val="clear" w:color="auto" w:fill="auto"/>
            <w:vAlign w:val="bottom"/>
          </w:tcPr>
          <w:p w14:paraId="271AEE1B" w14:textId="77777777" w:rsidR="00000087" w:rsidRPr="0006325A" w:rsidRDefault="00000087" w:rsidP="0048175B">
            <w:pPr>
              <w:pStyle w:val="TableText"/>
            </w:pPr>
            <w:r w:rsidRPr="0006325A">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4F2D5AE6" w14:textId="77777777" w:rsidR="00000087" w:rsidRPr="0006325A" w:rsidRDefault="00000087" w:rsidP="0048175B">
            <w:pPr>
              <w:pStyle w:val="TableText"/>
            </w:pPr>
            <w:r w:rsidRPr="0006325A">
              <w:t>Moderate</w:t>
            </w:r>
          </w:p>
        </w:tc>
        <w:tc>
          <w:tcPr>
            <w:tcW w:w="701" w:type="pct"/>
            <w:tcBorders>
              <w:top w:val="single" w:sz="4" w:space="0" w:color="BFBFBF" w:themeColor="background1" w:themeShade="BF"/>
              <w:bottom w:val="single" w:sz="8" w:space="0" w:color="C0C0C0"/>
            </w:tcBorders>
            <w:shd w:val="clear" w:color="auto" w:fill="auto"/>
            <w:vAlign w:val="bottom"/>
          </w:tcPr>
          <w:p w14:paraId="1A050246" w14:textId="77777777" w:rsidR="00000087" w:rsidRPr="0006325A" w:rsidRDefault="00000087" w:rsidP="0048175B">
            <w:pPr>
              <w:pStyle w:val="TableText"/>
            </w:pPr>
            <w:r w:rsidRPr="0006325A">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4D34ED4D" w14:textId="77777777" w:rsidR="00000087" w:rsidRPr="0006325A" w:rsidRDefault="00000087" w:rsidP="0048175B">
            <w:pPr>
              <w:pStyle w:val="TableText"/>
            </w:pPr>
            <w:r w:rsidRPr="0006325A">
              <w:t xml:space="preserve">Extreme </w:t>
            </w:r>
          </w:p>
        </w:tc>
      </w:tr>
      <w:tr w:rsidR="00000087" w:rsidRPr="0006325A" w14:paraId="0882939A" w14:textId="77777777" w:rsidTr="00F3542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9B38189" w14:textId="77777777" w:rsidR="00000087" w:rsidRPr="0006325A" w:rsidRDefault="00000087" w:rsidP="0048175B">
            <w:pPr>
              <w:pStyle w:val="TableText"/>
            </w:pPr>
            <w:r w:rsidRPr="0006325A">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167D18A0" w14:textId="77777777" w:rsidR="00000087" w:rsidRPr="0006325A" w:rsidRDefault="00000087" w:rsidP="0048175B">
            <w:pPr>
              <w:pStyle w:val="TableText"/>
            </w:pPr>
            <w:r w:rsidRPr="0006325A">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582670EA" w14:textId="77777777" w:rsidR="00000087" w:rsidRPr="0006325A" w:rsidRDefault="00000087" w:rsidP="0048175B">
            <w:pPr>
              <w:pStyle w:val="TableText"/>
            </w:pPr>
            <w:r w:rsidRPr="0006325A">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55C6A317" w14:textId="77777777" w:rsidR="00000087" w:rsidRPr="0006325A" w:rsidRDefault="00000087" w:rsidP="0048175B">
            <w:pPr>
              <w:pStyle w:val="TableText"/>
            </w:pPr>
            <w:r w:rsidRPr="0006325A">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406B7A47" w14:textId="77777777" w:rsidR="00000087" w:rsidRPr="0006325A" w:rsidRDefault="00000087" w:rsidP="0048175B">
            <w:pPr>
              <w:pStyle w:val="TableText"/>
            </w:pPr>
            <w:r w:rsidRPr="0006325A">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99CC"/>
          </w:tcPr>
          <w:p w14:paraId="763ED639" w14:textId="77777777" w:rsidR="00000087" w:rsidRPr="0006325A" w:rsidRDefault="00000087" w:rsidP="0048175B">
            <w:pPr>
              <w:pStyle w:val="TableText"/>
            </w:pPr>
            <w:r w:rsidRPr="0006325A">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0066"/>
          </w:tcPr>
          <w:p w14:paraId="63AD4024" w14:textId="77777777" w:rsidR="00000087" w:rsidRPr="0006325A" w:rsidRDefault="00000087" w:rsidP="0048175B">
            <w:pPr>
              <w:pStyle w:val="TableText"/>
            </w:pPr>
            <w:r w:rsidRPr="0006325A">
              <w:t>Extreme risk</w:t>
            </w:r>
          </w:p>
        </w:tc>
      </w:tr>
      <w:tr w:rsidR="00000087" w:rsidRPr="0006325A" w14:paraId="3C0D9E6B" w14:textId="77777777" w:rsidTr="00F3542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4652B5A" w14:textId="77777777" w:rsidR="00000087" w:rsidRPr="0006325A" w:rsidRDefault="00000087" w:rsidP="0048175B">
            <w:pPr>
              <w:pStyle w:val="TableText"/>
            </w:pPr>
            <w:r w:rsidRPr="0006325A">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83CDC36" w14:textId="77777777" w:rsidR="00000087" w:rsidRPr="0006325A" w:rsidRDefault="00000087" w:rsidP="0048175B">
            <w:pPr>
              <w:pStyle w:val="TableText"/>
            </w:pPr>
            <w:r w:rsidRPr="0006325A">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1D8C628" w14:textId="77777777" w:rsidR="00000087" w:rsidRPr="0006325A" w:rsidRDefault="00000087" w:rsidP="0048175B">
            <w:pPr>
              <w:pStyle w:val="TableText"/>
            </w:pPr>
            <w:r w:rsidRPr="0006325A">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FFFF99"/>
          </w:tcPr>
          <w:p w14:paraId="1436AB66" w14:textId="77777777" w:rsidR="00000087" w:rsidRPr="0006325A" w:rsidRDefault="00000087" w:rsidP="0048175B">
            <w:pPr>
              <w:pStyle w:val="TableText"/>
            </w:pPr>
            <w:r w:rsidRPr="0006325A">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105A2ABE" w14:textId="77777777" w:rsidR="00000087" w:rsidRPr="0006325A" w:rsidRDefault="00000087" w:rsidP="0048175B">
            <w:pPr>
              <w:pStyle w:val="TableText"/>
            </w:pPr>
            <w:r w:rsidRPr="0006325A">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99CC"/>
          </w:tcPr>
          <w:p w14:paraId="6E2687D3" w14:textId="77777777" w:rsidR="00000087" w:rsidRPr="0006325A" w:rsidRDefault="00000087" w:rsidP="0048175B">
            <w:pPr>
              <w:pStyle w:val="TableText"/>
            </w:pPr>
            <w:r w:rsidRPr="0006325A">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0066"/>
          </w:tcPr>
          <w:p w14:paraId="57358A75" w14:textId="77777777" w:rsidR="00000087" w:rsidRPr="0006325A" w:rsidRDefault="00000087" w:rsidP="0048175B">
            <w:pPr>
              <w:pStyle w:val="TableText"/>
            </w:pPr>
            <w:r w:rsidRPr="0006325A">
              <w:t>Extreme risk</w:t>
            </w:r>
          </w:p>
        </w:tc>
      </w:tr>
      <w:tr w:rsidR="00000087" w:rsidRPr="0006325A" w14:paraId="2B7BE452" w14:textId="77777777" w:rsidTr="00F3542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18348A2" w14:textId="77777777" w:rsidR="00000087" w:rsidRPr="0006325A" w:rsidRDefault="00000087" w:rsidP="0048175B">
            <w:pPr>
              <w:pStyle w:val="TableText"/>
            </w:pPr>
            <w:r w:rsidRPr="0006325A">
              <w:lastRenderedPageBreak/>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4865FEB" w14:textId="77777777" w:rsidR="00000087" w:rsidRPr="0006325A" w:rsidRDefault="00000087" w:rsidP="0048175B">
            <w:pPr>
              <w:pStyle w:val="TableText"/>
            </w:pPr>
            <w:r w:rsidRPr="0006325A">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21A97F5" w14:textId="77777777" w:rsidR="00000087" w:rsidRPr="0006325A" w:rsidRDefault="00000087" w:rsidP="0048175B">
            <w:pPr>
              <w:pStyle w:val="TableText"/>
            </w:pPr>
            <w:r w:rsidRPr="0006325A">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114466D3" w14:textId="77777777" w:rsidR="00000087" w:rsidRPr="0006325A" w:rsidRDefault="00000087" w:rsidP="0048175B">
            <w:pPr>
              <w:pStyle w:val="TableText"/>
            </w:pPr>
            <w:r w:rsidRPr="0006325A">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82977CF" w14:textId="77777777" w:rsidR="00000087" w:rsidRPr="0006325A" w:rsidRDefault="00000087" w:rsidP="0048175B">
            <w:pPr>
              <w:pStyle w:val="TableText"/>
            </w:pPr>
            <w:r w:rsidRPr="0006325A">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39E5FACB" w14:textId="77777777" w:rsidR="00000087" w:rsidRPr="0006325A" w:rsidRDefault="00000087" w:rsidP="0048175B">
            <w:pPr>
              <w:pStyle w:val="TableText"/>
            </w:pPr>
            <w:r w:rsidRPr="0006325A">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46D3193C" w14:textId="77777777" w:rsidR="00000087" w:rsidRPr="0006325A" w:rsidRDefault="00000087" w:rsidP="0048175B">
            <w:pPr>
              <w:pStyle w:val="TableText"/>
            </w:pPr>
            <w:r w:rsidRPr="0006325A">
              <w:t>High risk</w:t>
            </w:r>
          </w:p>
        </w:tc>
      </w:tr>
      <w:tr w:rsidR="00000087" w:rsidRPr="0006325A" w14:paraId="480D3B1E" w14:textId="77777777" w:rsidTr="00F3542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AF2E93E" w14:textId="77777777" w:rsidR="00000087" w:rsidRPr="0006325A" w:rsidRDefault="00000087" w:rsidP="0048175B">
            <w:pPr>
              <w:pStyle w:val="TableText"/>
            </w:pPr>
            <w:r w:rsidRPr="0006325A">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63EAC5FD" w14:textId="77777777" w:rsidR="00000087" w:rsidRPr="0006325A" w:rsidRDefault="00000087" w:rsidP="0048175B">
            <w:pPr>
              <w:pStyle w:val="TableText"/>
            </w:pPr>
            <w:r w:rsidRPr="0006325A">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0BA6C47" w14:textId="77777777" w:rsidR="00000087" w:rsidRPr="0006325A" w:rsidRDefault="00000087" w:rsidP="0048175B">
            <w:pPr>
              <w:pStyle w:val="TableText"/>
            </w:pPr>
            <w:r w:rsidRPr="0006325A">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AD8B2D0" w14:textId="77777777" w:rsidR="00000087" w:rsidRPr="0006325A" w:rsidRDefault="00000087" w:rsidP="0048175B">
            <w:pPr>
              <w:pStyle w:val="TableText"/>
            </w:pPr>
            <w:r w:rsidRPr="0006325A">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7650B94A" w14:textId="77777777" w:rsidR="00000087" w:rsidRPr="0006325A" w:rsidRDefault="00000087" w:rsidP="0048175B">
            <w:pPr>
              <w:pStyle w:val="TableText"/>
            </w:pPr>
            <w:r w:rsidRPr="0006325A">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11E14306" w14:textId="77777777" w:rsidR="00000087" w:rsidRPr="0006325A" w:rsidRDefault="00000087" w:rsidP="0048175B">
            <w:pPr>
              <w:pStyle w:val="TableText"/>
            </w:pPr>
            <w:r w:rsidRPr="0006325A">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09D4E977" w14:textId="77777777" w:rsidR="00000087" w:rsidRPr="0006325A" w:rsidRDefault="00000087" w:rsidP="0048175B">
            <w:pPr>
              <w:pStyle w:val="TableText"/>
            </w:pPr>
            <w:r w:rsidRPr="0006325A">
              <w:t>Moderate risk</w:t>
            </w:r>
          </w:p>
        </w:tc>
      </w:tr>
      <w:tr w:rsidR="00000087" w:rsidRPr="0006325A" w14:paraId="79690644" w14:textId="77777777" w:rsidTr="00F3542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EA1D347" w14:textId="77777777" w:rsidR="00000087" w:rsidRPr="0006325A" w:rsidRDefault="00000087" w:rsidP="0048175B">
            <w:pPr>
              <w:pStyle w:val="TableText"/>
            </w:pPr>
            <w:r w:rsidRPr="0006325A">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61331B6A" w14:textId="77777777" w:rsidR="00000087" w:rsidRPr="0006325A" w:rsidRDefault="00000087" w:rsidP="0048175B">
            <w:pPr>
              <w:pStyle w:val="TableText"/>
            </w:pPr>
            <w:r w:rsidRPr="0006325A">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0AF9C6F" w14:textId="77777777" w:rsidR="00000087" w:rsidRPr="0006325A" w:rsidRDefault="00000087" w:rsidP="0048175B">
            <w:pPr>
              <w:pStyle w:val="TableText"/>
            </w:pPr>
            <w:r w:rsidRPr="0006325A">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C110984" w14:textId="77777777" w:rsidR="00000087" w:rsidRPr="0006325A" w:rsidRDefault="00000087" w:rsidP="0048175B">
            <w:pPr>
              <w:pStyle w:val="TableText"/>
            </w:pPr>
            <w:r w:rsidRPr="0006325A">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4A6F9D3" w14:textId="77777777" w:rsidR="00000087" w:rsidRPr="0006325A" w:rsidRDefault="00000087" w:rsidP="0048175B">
            <w:pPr>
              <w:pStyle w:val="TableText"/>
            </w:pPr>
            <w:r w:rsidRPr="0006325A">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74CAF62E" w14:textId="77777777" w:rsidR="00000087" w:rsidRPr="0006325A" w:rsidRDefault="00000087" w:rsidP="0048175B">
            <w:pPr>
              <w:pStyle w:val="TableText"/>
            </w:pPr>
            <w:r w:rsidRPr="0006325A">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29533D72" w14:textId="77777777" w:rsidR="00000087" w:rsidRPr="0006325A" w:rsidRDefault="00000087" w:rsidP="0048175B">
            <w:pPr>
              <w:pStyle w:val="TableText"/>
            </w:pPr>
            <w:r w:rsidRPr="0006325A">
              <w:t>Low risk</w:t>
            </w:r>
          </w:p>
        </w:tc>
      </w:tr>
      <w:tr w:rsidR="00000087" w:rsidRPr="0006325A" w14:paraId="6244EE48" w14:textId="77777777" w:rsidTr="00F35427">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D226653" w14:textId="77777777" w:rsidR="00000087" w:rsidRPr="0006325A" w:rsidRDefault="00000087" w:rsidP="0048175B">
            <w:pPr>
              <w:pStyle w:val="TableText"/>
            </w:pPr>
            <w:r w:rsidRPr="0006325A">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3BBC4F4D" w14:textId="77777777" w:rsidR="00000087" w:rsidRPr="0006325A" w:rsidRDefault="00000087" w:rsidP="0048175B">
            <w:pPr>
              <w:pStyle w:val="TableText"/>
            </w:pPr>
            <w:r w:rsidRPr="0006325A">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23B0BF3" w14:textId="77777777" w:rsidR="00000087" w:rsidRPr="0006325A" w:rsidRDefault="00000087" w:rsidP="0048175B">
            <w:pPr>
              <w:pStyle w:val="TableText"/>
            </w:pPr>
            <w:r w:rsidRPr="0006325A">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E462DFC" w14:textId="77777777" w:rsidR="00000087" w:rsidRPr="0006325A" w:rsidRDefault="00000087" w:rsidP="0048175B">
            <w:pPr>
              <w:pStyle w:val="TableText"/>
            </w:pPr>
            <w:r w:rsidRPr="0006325A">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155F0C0B" w14:textId="77777777" w:rsidR="00000087" w:rsidRPr="0006325A" w:rsidRDefault="00000087" w:rsidP="0048175B">
            <w:pPr>
              <w:pStyle w:val="TableText"/>
            </w:pPr>
            <w:r w:rsidRPr="0006325A">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A5DC042" w14:textId="77777777" w:rsidR="00000087" w:rsidRPr="0006325A" w:rsidRDefault="00000087" w:rsidP="0048175B">
            <w:pPr>
              <w:pStyle w:val="TableText"/>
            </w:pPr>
            <w:r w:rsidRPr="0006325A">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CCFFCC"/>
          </w:tcPr>
          <w:p w14:paraId="79A5A201" w14:textId="77777777" w:rsidR="00000087" w:rsidRPr="0006325A" w:rsidRDefault="00000087" w:rsidP="0048175B">
            <w:pPr>
              <w:pStyle w:val="TableText"/>
            </w:pPr>
            <w:r w:rsidRPr="0006325A">
              <w:t>Very Low risk</w:t>
            </w:r>
          </w:p>
        </w:tc>
      </w:tr>
    </w:tbl>
    <w:p w14:paraId="09762BFB" w14:textId="77777777" w:rsidR="00000087" w:rsidRPr="0006325A" w:rsidRDefault="00000087" w:rsidP="00A35111">
      <w:pPr>
        <w:pStyle w:val="Heading4-Appendix"/>
      </w:pPr>
      <w:r w:rsidRPr="0006325A">
        <w:t>The appropriate level of protection (ALOP) for Australia</w:t>
      </w:r>
    </w:p>
    <w:p w14:paraId="1581FE46" w14:textId="77777777" w:rsidR="00000087" w:rsidRPr="0006325A" w:rsidRDefault="00000087" w:rsidP="00000087">
      <w:r w:rsidRPr="0006325A">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37047ED9" w14:textId="18C230B3" w:rsidR="00000087" w:rsidRPr="0006325A" w:rsidRDefault="00000087" w:rsidP="00000087">
      <w:r w:rsidRPr="0006325A">
        <w:t>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w:t>
      </w:r>
      <w:r w:rsidR="00283DD9">
        <w:t xml:space="preserve"> Table A.4</w:t>
      </w:r>
      <w:r w:rsidRPr="0006325A">
        <w:t xml:space="preserve"> marked ‘Very Low risk’ represents the ALOP for Australia.</w:t>
      </w:r>
    </w:p>
    <w:p w14:paraId="4283263F" w14:textId="77777777" w:rsidR="00000087" w:rsidRPr="0006325A" w:rsidRDefault="00000087" w:rsidP="00A35111">
      <w:pPr>
        <w:pStyle w:val="Heading4-Appendix"/>
      </w:pPr>
      <w:bookmarkStart w:id="136" w:name="_Ref524681905"/>
      <w:r w:rsidRPr="0006325A">
        <w:t>Adoption of outcomes from previous assessments</w:t>
      </w:r>
      <w:bookmarkEnd w:id="136"/>
    </w:p>
    <w:p w14:paraId="3C5F0971" w14:textId="77777777" w:rsidR="00000087" w:rsidRPr="0006325A" w:rsidRDefault="00000087" w:rsidP="00000087">
      <w:r w:rsidRPr="0006325A">
        <w:t>Outcomes of previous risk assessments have been adopted in this assessment for pests for which the risk profile is assessed as comparable to previously assessed situations.</w:t>
      </w:r>
    </w:p>
    <w:p w14:paraId="24FA03A0" w14:textId="77777777" w:rsidR="00000087" w:rsidRPr="0006325A" w:rsidRDefault="00000087" w:rsidP="00000087">
      <w:r w:rsidRPr="0006325A">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06325A">
        <w:rPr>
          <w:color w:val="000000" w:themeColor="text1"/>
        </w:rPr>
        <w:t xml:space="preserve">the ways the imported produce will be distributed within Australia </w:t>
      </w:r>
      <w:proofErr w:type="gramStart"/>
      <w:r w:rsidRPr="0006325A">
        <w:rPr>
          <w:color w:val="000000" w:themeColor="text1"/>
        </w:rPr>
        <w:t>as a result of</w:t>
      </w:r>
      <w:proofErr w:type="gramEnd"/>
      <w:r w:rsidRPr="0006325A">
        <w:rPr>
          <w:color w:val="000000" w:themeColor="text1"/>
        </w:rPr>
        <w:t xml:space="preserve"> the processing, sale or disposal of the imported produc</w:t>
      </w:r>
      <w:r w:rsidRPr="0006325A">
        <w:t xml:space="preserve">e, and the time of year when importation </w:t>
      </w:r>
      <w:r w:rsidRPr="0006325A">
        <w:rPr>
          <w:color w:val="000000" w:themeColor="text1"/>
        </w:rPr>
        <w:t>occurs</w:t>
      </w:r>
      <w:r w:rsidRPr="0006325A">
        <w:rPr>
          <w:color w:val="538135" w:themeColor="accent6" w:themeShade="BF"/>
        </w:rPr>
        <w:t xml:space="preserve"> </w:t>
      </w:r>
      <w:r w:rsidRPr="0006325A">
        <w:rPr>
          <w:color w:val="000000" w:themeColor="text1"/>
        </w:rPr>
        <w:t>and</w:t>
      </w:r>
      <w:r w:rsidRPr="0006325A">
        <w:t xml:space="preserve"> the availability and susceptibility of hosts at that time. After comparing these factors and reviewing the latest literature, previously determined ratings may be adopted if the department considers the likelihoods for the pathway being assessed to be comparable to those assigned in the previous assessment(s), and there is no new information to suggest that the ratings assigned in the previous assessment(s) have changed.</w:t>
      </w:r>
    </w:p>
    <w:p w14:paraId="2669E738" w14:textId="07C7E1A7" w:rsidR="00000087" w:rsidRPr="0006325A" w:rsidRDefault="00000087" w:rsidP="00000087">
      <w:r w:rsidRPr="0006325A">
        <w:t>The likelihood</w:t>
      </w:r>
      <w:r w:rsidR="00523238">
        <w:t>s</w:t>
      </w:r>
      <w:r w:rsidRPr="0006325A">
        <w:t xml:space="preserve"> of establishment and of spread of a pest species in the PRA area will be comparable between risk assessments, regardless of the </w:t>
      </w:r>
      <w:r w:rsidRPr="0006325A">
        <w:rPr>
          <w:color w:val="000000" w:themeColor="text1"/>
        </w:rPr>
        <w:t xml:space="preserve">import </w:t>
      </w:r>
      <w:r w:rsidRPr="0006325A">
        <w:t xml:space="preserve">pathway through which the pest </w:t>
      </w:r>
      <w:r w:rsidRPr="0006325A">
        <w:rPr>
          <w:color w:val="000000" w:themeColor="text1"/>
        </w:rPr>
        <w:t>has entered the PRA area</w:t>
      </w:r>
      <w:r w:rsidRPr="0006325A">
        <w:t xml:space="preserve">. This is because these likelihoods relate specifically to conditions and events that occur in the PRA </w:t>
      </w:r>
      <w:proofErr w:type="gramStart"/>
      <w:r w:rsidRPr="0006325A">
        <w:t>area, and</w:t>
      </w:r>
      <w:proofErr w:type="gramEnd"/>
      <w:r w:rsidRPr="0006325A">
        <w:t xml:space="preserve">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sidRPr="0006325A">
        <w:rPr>
          <w:color w:val="538135" w:themeColor="accent6" w:themeShade="BF"/>
        </w:rPr>
        <w:t xml:space="preserve">. </w:t>
      </w:r>
      <w:r w:rsidRPr="0006325A">
        <w:rPr>
          <w:color w:val="000000" w:themeColor="text1"/>
        </w:rPr>
        <w:t xml:space="preserve">If there is no new information available that would significantly change the ratings for establishment or </w:t>
      </w:r>
      <w:r w:rsidRPr="0006325A">
        <w:rPr>
          <w:color w:val="000000" w:themeColor="text1"/>
        </w:rPr>
        <w:lastRenderedPageBreak/>
        <w:t>spread or the consequences the pests may cause, the ratings assigned in the previous assessments for these components</w:t>
      </w:r>
      <w:r w:rsidRPr="0006325A">
        <w:t xml:space="preserve"> may be adopted with confidence.</w:t>
      </w:r>
    </w:p>
    <w:p w14:paraId="47D81DDE" w14:textId="3F60CC0A" w:rsidR="00000087" w:rsidRPr="0006325A" w:rsidRDefault="00000087" w:rsidP="00A35111">
      <w:pPr>
        <w:pStyle w:val="Heading4-Appendix"/>
      </w:pPr>
      <w:bookmarkStart w:id="137" w:name="_Ref524681882"/>
      <w:bookmarkStart w:id="138" w:name="_Ref51070313"/>
      <w:r w:rsidRPr="0006325A">
        <w:t>Application of Group PRA</w:t>
      </w:r>
      <w:bookmarkEnd w:id="137"/>
      <w:bookmarkEnd w:id="138"/>
      <w:r w:rsidR="007E5002">
        <w:t xml:space="preserve"> </w:t>
      </w:r>
      <w:r w:rsidR="007E5002" w:rsidRPr="00F67C65">
        <w:t>approach</w:t>
      </w:r>
    </w:p>
    <w:p w14:paraId="575C0283" w14:textId="78AA3707" w:rsidR="00000087" w:rsidRPr="0006325A" w:rsidRDefault="00000087" w:rsidP="00000087">
      <w:r w:rsidRPr="0006325A">
        <w:t xml:space="preserve">The Group PRA approach is consistent with relevant international standards and requirements–including ISPM 2: </w:t>
      </w:r>
      <w:r w:rsidRPr="0006325A">
        <w:rPr>
          <w:i/>
          <w:iCs/>
        </w:rPr>
        <w:t>Framework for Pest Risk Analysis</w:t>
      </w:r>
      <w:r w:rsidRPr="0006325A">
        <w:t xml:space="preserve"> </w:t>
      </w:r>
      <w:r w:rsidRPr="0006325A">
        <w:fldChar w:fldCharType="begin"/>
      </w:r>
      <w:r w:rsidR="00340205">
        <w:instrText xml:space="preserve"> ADDIN EN.CITE &lt;EndNote&gt;&lt;Cite&gt;&lt;Author&gt;FAO&lt;/Author&gt;&lt;Year&gt;2019&lt;/Year&gt;&lt;RecNum&gt;44264&lt;/RecNum&gt;&lt;DisplayText&gt;(FAO 2019a)&lt;/DisplayText&gt;&lt;record&gt;&lt;rec-number&gt;44264&lt;/rec-number&gt;&lt;foreign-keys&gt;&lt;key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EN44264.pdf&lt;/url&gt;&lt;/pdf-urls&gt;&lt;/urls&gt;&lt;custom1&gt;updated_WW&lt;/custom1&gt;&lt;/record&gt;&lt;/Cite&gt;&lt;/EndNote&gt;</w:instrText>
      </w:r>
      <w:r w:rsidRPr="0006325A">
        <w:fldChar w:fldCharType="separate"/>
      </w:r>
      <w:r w:rsidR="00340205">
        <w:rPr>
          <w:noProof/>
        </w:rPr>
        <w:t>(FAO 2019a)</w:t>
      </w:r>
      <w:r w:rsidRPr="0006325A">
        <w:fldChar w:fldCharType="end"/>
      </w:r>
      <w:r w:rsidRPr="0006325A">
        <w:t xml:space="preserve">, ISPM 11: Pest Risk Analysis for Quarantine Pests </w:t>
      </w:r>
      <w:r w:rsidRPr="0006325A">
        <w:fldChar w:fldCharType="begin"/>
      </w:r>
      <w:r w:rsidR="00340205">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Pr="0006325A">
        <w:fldChar w:fldCharType="separate"/>
      </w:r>
      <w:r w:rsidR="00340205">
        <w:rPr>
          <w:noProof/>
        </w:rPr>
        <w:t>(FAO 2019c)</w:t>
      </w:r>
      <w:r w:rsidRPr="0006325A">
        <w:fldChar w:fldCharType="end"/>
      </w:r>
      <w:r w:rsidRPr="0006325A">
        <w:t xml:space="preserve"> and the SPS Agreement </w:t>
      </w:r>
      <w:r w:rsidRPr="0006325A">
        <w:fldChar w:fldCharType="begin"/>
      </w:r>
      <w:r w:rsidR="00340205">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Pr="0006325A">
        <w:fldChar w:fldCharType="separate"/>
      </w:r>
      <w:r w:rsidRPr="0006325A">
        <w:rPr>
          <w:noProof/>
        </w:rPr>
        <w:t>(WTO 1995)</w:t>
      </w:r>
      <w:r w:rsidRPr="0006325A">
        <w:fldChar w:fldCharType="end"/>
      </w:r>
      <w:r w:rsidRPr="0006325A">
        <w:t>. ISPM 2 states that ‘Specific organisms may … be analysed individually, or in groups where individual species share common biological characteristics.’</w:t>
      </w:r>
    </w:p>
    <w:p w14:paraId="7FD95066" w14:textId="233D5981" w:rsidR="00000087" w:rsidRPr="0006325A" w:rsidRDefault="00000087" w:rsidP="00000087">
      <w:r w:rsidRPr="0006325A">
        <w:t xml:space="preserve">Risk estimates derived from a Group PRA are ‘indicative’ in character. This is because the likelihood of entry (the combined likelihoods of importation and distribution) can be influenced by a range of pathway-specific factors, as explained in section </w:t>
      </w:r>
      <w:r w:rsidRPr="0006325A">
        <w:fldChar w:fldCharType="begin"/>
      </w:r>
      <w:r w:rsidRPr="0006325A">
        <w:instrText xml:space="preserve"> REF _Ref524681905 \r \h  \* MERGEFORMAT </w:instrText>
      </w:r>
      <w:r w:rsidRPr="0006325A">
        <w:fldChar w:fldCharType="separate"/>
      </w:r>
      <w:r w:rsidR="00F2627D">
        <w:t>A2.6</w:t>
      </w:r>
      <w:r w:rsidRPr="0006325A">
        <w:fldChar w:fldCharType="end"/>
      </w:r>
      <w:r w:rsidRPr="0006325A">
        <w:t>. Therefore, the indicative likelihood of entry from a Group PRA needs to be verified on a case-by-case basis.</w:t>
      </w:r>
    </w:p>
    <w:p w14:paraId="4EEE6013" w14:textId="139EA659" w:rsidR="00000087" w:rsidRPr="0006325A" w:rsidRDefault="00000087" w:rsidP="00000087">
      <w:r w:rsidRPr="0006325A">
        <w:t xml:space="preserve">In contrast, and as noted in section </w:t>
      </w:r>
      <w:r w:rsidRPr="0006325A">
        <w:fldChar w:fldCharType="begin"/>
      </w:r>
      <w:r w:rsidRPr="0006325A">
        <w:instrText xml:space="preserve"> REF _Ref524681905 \r \h  \* MERGEFORMAT </w:instrText>
      </w:r>
      <w:r w:rsidRPr="0006325A">
        <w:fldChar w:fldCharType="separate"/>
      </w:r>
      <w:r w:rsidR="00F2627D">
        <w:t>A2.6</w:t>
      </w:r>
      <w:r w:rsidRPr="0006325A">
        <w:fldChar w:fldCharType="end"/>
      </w:r>
      <w:r w:rsidRPr="0006325A">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29E89F08" w14:textId="77777777" w:rsidR="00000087" w:rsidRPr="0006325A" w:rsidRDefault="00000087" w:rsidP="00000087">
      <w:r w:rsidRPr="0006325A">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48A3E01F" w14:textId="77777777" w:rsidR="00000087" w:rsidRPr="0006325A" w:rsidRDefault="00000087" w:rsidP="00A35111">
      <w:pPr>
        <w:pStyle w:val="Heading3-Appendix"/>
      </w:pPr>
      <w:bookmarkStart w:id="139" w:name="_Toc389741444"/>
      <w:bookmarkStart w:id="140" w:name="_Toc6906042"/>
      <w:r w:rsidRPr="0006325A">
        <w:t>Stage 3: Pest risk management</w:t>
      </w:r>
      <w:bookmarkEnd w:id="139"/>
      <w:bookmarkEnd w:id="140"/>
    </w:p>
    <w:p w14:paraId="51D9EA90" w14:textId="77777777" w:rsidR="00000087" w:rsidRPr="0006325A" w:rsidRDefault="00000087" w:rsidP="00000087">
      <w:r w:rsidRPr="0006325A">
        <w:t>Pest risk management describes the process of identifying and implementing phytosanitary measures to manage risks to achieve the ALOP for Australia, while ensuring that any negative effects on trade are minimised.</w:t>
      </w:r>
    </w:p>
    <w:p w14:paraId="30088655" w14:textId="5B18EC7B" w:rsidR="00000087" w:rsidRPr="0006325A" w:rsidRDefault="00000087" w:rsidP="00000087">
      <w:r w:rsidRPr="0006325A">
        <w:t xml:space="preserve">The </w:t>
      </w:r>
      <w:r w:rsidR="00CE5A05">
        <w:t>proposal</w:t>
      </w:r>
      <w:r w:rsidRPr="0006325A">
        <w:t>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5216338F" w14:textId="52D51EF8" w:rsidR="00000087" w:rsidRPr="0006325A" w:rsidRDefault="00000087" w:rsidP="00000087">
      <w:r w:rsidRPr="0006325A">
        <w:t xml:space="preserve">ISPM 11 </w:t>
      </w:r>
      <w:r w:rsidRPr="0006325A">
        <w:fldChar w:fldCharType="begin"/>
      </w:r>
      <w:r w:rsidR="00340205">
        <w:instrText xml:space="preserve"> ADDIN EN.CITE &lt;EndNote&gt;&lt;Cite&gt;&lt;Author&gt;FAO&lt;/Author&gt;&lt;Year&gt;2019&lt;/Year&gt;&lt;RecNum&gt;44319&lt;/RecNum&gt;&lt;DisplayText&gt;(FAO 2019c)&lt;/DisplayText&gt;&lt;record&gt;&lt;rec-number&gt;44319&lt;/rec-number&gt;&lt;foreign-keys&gt;&lt;key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2019 EN44319.pdf&lt;/url&gt;&lt;/pdf-urls&gt;&lt;/urls&gt;&lt;custom1&gt;Updated_RG&lt;/custom1&gt;&lt;/record&gt;&lt;/Cite&gt;&lt;/EndNote&gt;</w:instrText>
      </w:r>
      <w:r w:rsidRPr="0006325A">
        <w:fldChar w:fldCharType="separate"/>
      </w:r>
      <w:r w:rsidR="00340205">
        <w:rPr>
          <w:noProof/>
        </w:rPr>
        <w:t>(FAO 2019c)</w:t>
      </w:r>
      <w:r w:rsidRPr="0006325A">
        <w:fldChar w:fldCharType="end"/>
      </w:r>
      <w:r w:rsidRPr="0006325A">
        <w:t xml:space="preserve"> provides details on the identification and selection of appropriate risk management options and notes that the choice of measures should be based on their effectiveness in reducing the likelihood of entry of the pest.</w:t>
      </w:r>
    </w:p>
    <w:p w14:paraId="38C4D622" w14:textId="77777777" w:rsidR="00000087" w:rsidRPr="0006325A" w:rsidRDefault="00000087" w:rsidP="00000087">
      <w:r w:rsidRPr="0006325A">
        <w:t>Examples given of measures commonly applied to traded commodities include:</w:t>
      </w:r>
    </w:p>
    <w:p w14:paraId="7257A061" w14:textId="77777777" w:rsidR="00000087" w:rsidRPr="0006325A" w:rsidRDefault="00000087" w:rsidP="00FB1B41">
      <w:pPr>
        <w:pStyle w:val="ListBullet"/>
      </w:pPr>
      <w:r w:rsidRPr="0006325A">
        <w:lastRenderedPageBreak/>
        <w:t xml:space="preserve">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w:t>
      </w:r>
      <w:proofErr w:type="gramStart"/>
      <w:r w:rsidRPr="0006325A">
        <w:t>commodity</w:t>
      </w:r>
      <w:proofErr w:type="gramEnd"/>
    </w:p>
    <w:p w14:paraId="26B094C3" w14:textId="77777777" w:rsidR="00000087" w:rsidRPr="0006325A" w:rsidRDefault="00000087" w:rsidP="00FB1B41">
      <w:pPr>
        <w:pStyle w:val="ListBullet"/>
      </w:pPr>
      <w:r w:rsidRPr="0006325A">
        <w:t xml:space="preserve">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w:t>
      </w:r>
      <w:proofErr w:type="gramStart"/>
      <w:r w:rsidRPr="0006325A">
        <w:t>scheme</w:t>
      </w:r>
      <w:proofErr w:type="gramEnd"/>
    </w:p>
    <w:p w14:paraId="5F47C97D" w14:textId="77777777" w:rsidR="00000087" w:rsidRPr="0006325A" w:rsidRDefault="00000087" w:rsidP="00FB1B41">
      <w:pPr>
        <w:pStyle w:val="ListBullet"/>
      </w:pPr>
      <w:r w:rsidRPr="0006325A">
        <w:t xml:space="preserve">options ensuring that the area, place or site of production or crop is free from the pest—for example, pest-free area, pest-free place of production or pest-free production </w:t>
      </w:r>
      <w:proofErr w:type="gramStart"/>
      <w:r w:rsidRPr="0006325A">
        <w:t>site</w:t>
      </w:r>
      <w:proofErr w:type="gramEnd"/>
    </w:p>
    <w:p w14:paraId="6009B9A4" w14:textId="77777777" w:rsidR="00000087" w:rsidRPr="0006325A" w:rsidRDefault="00000087" w:rsidP="00FB1B41">
      <w:pPr>
        <w:pStyle w:val="ListBullet"/>
      </w:pPr>
      <w:r w:rsidRPr="0006325A">
        <w:t xml:space="preserve">options for other types of pathways—for example, consider natural spread, measures for human travellers and their baggage, cleaning or disinfestations of contaminated </w:t>
      </w:r>
      <w:proofErr w:type="gramStart"/>
      <w:r w:rsidRPr="0006325A">
        <w:t>machinery</w:t>
      </w:r>
      <w:proofErr w:type="gramEnd"/>
    </w:p>
    <w:p w14:paraId="7023C4BB" w14:textId="77777777" w:rsidR="00000087" w:rsidRPr="0006325A" w:rsidRDefault="00000087" w:rsidP="00FB1B41">
      <w:pPr>
        <w:pStyle w:val="ListBullet"/>
      </w:pPr>
      <w:r w:rsidRPr="0006325A">
        <w:t>options within the importing country—for example, surveillance and eradication programs</w:t>
      </w:r>
    </w:p>
    <w:p w14:paraId="273F3950" w14:textId="77777777" w:rsidR="00000087" w:rsidRPr="0006325A" w:rsidRDefault="00000087" w:rsidP="00FB1B41">
      <w:pPr>
        <w:pStyle w:val="ListBullet"/>
        <w:rPr>
          <w:lang w:bidi="en-US"/>
        </w:rPr>
      </w:pPr>
      <w:r w:rsidRPr="0006325A">
        <w:t>prohibition of commodities—if no satisfactory measure can be found</w:t>
      </w:r>
      <w:bookmarkEnd w:id="106"/>
      <w:bookmarkEnd w:id="107"/>
      <w:r w:rsidRPr="0006325A">
        <w:t>.</w:t>
      </w:r>
    </w:p>
    <w:p w14:paraId="3F8683CF" w14:textId="77777777" w:rsidR="00000087" w:rsidRPr="0006325A" w:rsidRDefault="00000087" w:rsidP="00000087">
      <w:pPr>
        <w:rPr>
          <w:lang w:bidi="en-US"/>
        </w:rPr>
        <w:sectPr w:rsidR="00000087" w:rsidRPr="0006325A" w:rsidSect="00F35427">
          <w:headerReference w:type="even" r:id="rId47"/>
          <w:headerReference w:type="default" r:id="rId48"/>
          <w:headerReference w:type="first" r:id="rId49"/>
          <w:pgSz w:w="11906" w:h="16838"/>
          <w:pgMar w:top="1418" w:right="1418" w:bottom="1418" w:left="1418" w:header="567" w:footer="283" w:gutter="0"/>
          <w:cols w:space="708"/>
          <w:docGrid w:linePitch="360"/>
        </w:sectPr>
      </w:pPr>
      <w:bookmarkStart w:id="141" w:name="_Toc452035281"/>
      <w:bookmarkStart w:id="142" w:name="_Toc456186651"/>
      <w:r w:rsidRPr="0006325A">
        <w:rPr>
          <w:lang w:bidi="en-US"/>
        </w:rPr>
        <w:t>.</w:t>
      </w:r>
    </w:p>
    <w:p w14:paraId="267B7C8F" w14:textId="77777777" w:rsidR="00000087" w:rsidRPr="0006325A" w:rsidRDefault="00000087" w:rsidP="00835318">
      <w:pPr>
        <w:pStyle w:val="Heading2"/>
        <w:numPr>
          <w:ilvl w:val="0"/>
          <w:numId w:val="0"/>
        </w:numPr>
        <w:ind w:left="794" w:hanging="794"/>
        <w:rPr>
          <w:rFonts w:ascii="Cambria" w:hAnsi="Cambria"/>
        </w:rPr>
      </w:pPr>
      <w:bookmarkStart w:id="143" w:name="_Toc456186653"/>
      <w:bookmarkStart w:id="144" w:name="_Toc121143356"/>
      <w:bookmarkStart w:id="145" w:name="_Toc142298184"/>
      <w:bookmarkStart w:id="146" w:name="_Toc144800411"/>
      <w:bookmarkStart w:id="147" w:name="_Hlk108529026"/>
      <w:bookmarkEnd w:id="141"/>
      <w:bookmarkEnd w:id="142"/>
      <w:r w:rsidRPr="0006325A">
        <w:rPr>
          <w:rFonts w:ascii="Cambria" w:hAnsi="Cambria"/>
        </w:rPr>
        <w:lastRenderedPageBreak/>
        <w:t xml:space="preserve">Appendix B: </w:t>
      </w:r>
      <w:bookmarkEnd w:id="143"/>
      <w:r w:rsidRPr="0006325A">
        <w:rPr>
          <w:rFonts w:ascii="Cambria" w:hAnsi="Cambria"/>
        </w:rPr>
        <w:t>Summary of the ratings from the previous assessments of spider mites</w:t>
      </w:r>
      <w:bookmarkEnd w:id="144"/>
      <w:bookmarkEnd w:id="145"/>
      <w:bookmarkEnd w:id="146"/>
    </w:p>
    <w:p w14:paraId="6A66440D" w14:textId="4124F375" w:rsidR="00000087" w:rsidRPr="00DE41CD" w:rsidRDefault="00000087" w:rsidP="00000087">
      <w:bookmarkStart w:id="148" w:name="_Toc456186654"/>
      <w:bookmarkEnd w:id="147"/>
      <w:r w:rsidRPr="00DE41CD">
        <w:t xml:space="preserve">Appendix B presents the summary of the ratings from the previous assessments of spider mites (Table </w:t>
      </w:r>
      <w:r w:rsidR="0012314E" w:rsidRPr="00DE41CD">
        <w:t>B</w:t>
      </w:r>
      <w:r w:rsidRPr="00DE41CD">
        <w:t>.1).</w:t>
      </w:r>
    </w:p>
    <w:p w14:paraId="704D9936" w14:textId="5D364482" w:rsidR="00000087" w:rsidRPr="00DE41CD" w:rsidRDefault="00000087" w:rsidP="00000087">
      <w:pPr>
        <w:rPr>
          <w:rFonts w:cstheme="minorHAnsi"/>
        </w:rPr>
      </w:pPr>
      <w:r w:rsidRPr="00DE41CD">
        <w:rPr>
          <w:rFonts w:cstheme="minorHAnsi"/>
        </w:rPr>
        <w:t>To date (</w:t>
      </w:r>
      <w:r w:rsidR="00940352" w:rsidRPr="00C3767E">
        <w:rPr>
          <w:rFonts w:cstheme="minorHAnsi"/>
          <w:color w:val="000000" w:themeColor="text1"/>
        </w:rPr>
        <w:t>August</w:t>
      </w:r>
      <w:r w:rsidRPr="00940352">
        <w:rPr>
          <w:rFonts w:cstheme="minorHAnsi"/>
          <w:color w:val="FF0000"/>
        </w:rPr>
        <w:t xml:space="preserve"> </w:t>
      </w:r>
      <w:r w:rsidRPr="00DE41CD">
        <w:rPr>
          <w:rFonts w:cstheme="minorHAnsi"/>
        </w:rPr>
        <w:t>202</w:t>
      </w:r>
      <w:r w:rsidR="00017281" w:rsidRPr="00DE41CD">
        <w:rPr>
          <w:rFonts w:cstheme="minorHAnsi"/>
        </w:rPr>
        <w:t>3</w:t>
      </w:r>
      <w:r w:rsidRPr="00DE41CD">
        <w:rPr>
          <w:rFonts w:cstheme="minorHAnsi"/>
        </w:rPr>
        <w:t xml:space="preserve">), </w:t>
      </w:r>
      <w:r w:rsidR="00043840" w:rsidRPr="00DE41CD">
        <w:rPr>
          <w:rFonts w:cstheme="minorHAnsi"/>
        </w:rPr>
        <w:t>21</w:t>
      </w:r>
      <w:r w:rsidRPr="00DE41CD">
        <w:rPr>
          <w:rFonts w:cstheme="minorHAnsi"/>
        </w:rPr>
        <w:t xml:space="preserve"> species of Tetranychidae in 6 genera: </w:t>
      </w:r>
      <w:r w:rsidRPr="00DE41CD">
        <w:rPr>
          <w:rFonts w:eastAsia="Times New Roman" w:cstheme="minorHAnsi"/>
          <w:i/>
          <w:iCs/>
          <w:lang w:eastAsia="en-AU"/>
        </w:rPr>
        <w:t xml:space="preserve">Amphitetranychus </w:t>
      </w:r>
      <w:r w:rsidRPr="00DE41CD">
        <w:rPr>
          <w:rFonts w:eastAsia="Times New Roman" w:cstheme="minorHAnsi"/>
          <w:lang w:eastAsia="en-AU"/>
        </w:rPr>
        <w:t>(1 species),</w:t>
      </w:r>
      <w:r w:rsidRPr="00DE41CD">
        <w:rPr>
          <w:rFonts w:eastAsia="Times New Roman" w:cstheme="minorHAnsi"/>
          <w:i/>
          <w:iCs/>
          <w:lang w:eastAsia="en-AU"/>
        </w:rPr>
        <w:t xml:space="preserve"> </w:t>
      </w:r>
      <w:proofErr w:type="spellStart"/>
      <w:r w:rsidRPr="00DE41CD">
        <w:rPr>
          <w:rFonts w:eastAsia="Times New Roman" w:cstheme="minorHAnsi"/>
          <w:i/>
          <w:iCs/>
          <w:lang w:eastAsia="en-AU"/>
        </w:rPr>
        <w:t>Eotetranychus</w:t>
      </w:r>
      <w:proofErr w:type="spellEnd"/>
      <w:r w:rsidRPr="00DE41CD">
        <w:rPr>
          <w:rFonts w:eastAsia="Times New Roman" w:cstheme="minorHAnsi"/>
          <w:i/>
          <w:iCs/>
          <w:lang w:eastAsia="en-AU"/>
        </w:rPr>
        <w:t xml:space="preserve"> </w:t>
      </w:r>
      <w:r w:rsidRPr="00DE41CD">
        <w:rPr>
          <w:rFonts w:eastAsia="Times New Roman" w:cstheme="minorHAnsi"/>
          <w:lang w:eastAsia="en-AU"/>
        </w:rPr>
        <w:t xml:space="preserve">(3 species), </w:t>
      </w:r>
      <w:proofErr w:type="spellStart"/>
      <w:r w:rsidRPr="00DE41CD">
        <w:rPr>
          <w:rFonts w:eastAsia="Times New Roman" w:cstheme="minorHAnsi"/>
          <w:i/>
          <w:iCs/>
          <w:lang w:eastAsia="en-AU"/>
        </w:rPr>
        <w:t>Eutetranychus</w:t>
      </w:r>
      <w:proofErr w:type="spellEnd"/>
      <w:r w:rsidRPr="00DE41CD">
        <w:rPr>
          <w:rFonts w:eastAsia="Times New Roman" w:cstheme="minorHAnsi"/>
          <w:i/>
          <w:iCs/>
          <w:lang w:eastAsia="en-AU"/>
        </w:rPr>
        <w:t xml:space="preserve"> </w:t>
      </w:r>
      <w:r w:rsidRPr="00DE41CD">
        <w:rPr>
          <w:rFonts w:eastAsia="Times New Roman" w:cstheme="minorHAnsi"/>
          <w:lang w:eastAsia="en-AU"/>
        </w:rPr>
        <w:t>(1 species),</w:t>
      </w:r>
      <w:r w:rsidRPr="00DE41CD">
        <w:rPr>
          <w:rFonts w:eastAsia="Times New Roman" w:cstheme="minorHAnsi"/>
          <w:i/>
          <w:iCs/>
          <w:lang w:eastAsia="en-AU"/>
        </w:rPr>
        <w:t xml:space="preserve"> </w:t>
      </w:r>
      <w:proofErr w:type="spellStart"/>
      <w:r w:rsidRPr="00DE41CD">
        <w:rPr>
          <w:rFonts w:eastAsia="Times New Roman" w:cstheme="minorHAnsi"/>
          <w:i/>
          <w:iCs/>
          <w:lang w:eastAsia="en-AU"/>
        </w:rPr>
        <w:t>Oligonychus</w:t>
      </w:r>
      <w:proofErr w:type="spellEnd"/>
      <w:r w:rsidRPr="00DE41CD">
        <w:rPr>
          <w:rFonts w:eastAsia="Times New Roman" w:cstheme="minorHAnsi"/>
          <w:i/>
          <w:iCs/>
          <w:lang w:eastAsia="en-AU"/>
        </w:rPr>
        <w:t xml:space="preserve"> </w:t>
      </w:r>
      <w:r w:rsidRPr="00DE41CD">
        <w:rPr>
          <w:rFonts w:eastAsia="Times New Roman" w:cstheme="minorHAnsi"/>
          <w:lang w:eastAsia="en-AU"/>
        </w:rPr>
        <w:t>(6 species),</w:t>
      </w:r>
      <w:r w:rsidRPr="00DE41CD">
        <w:rPr>
          <w:rFonts w:eastAsia="Times New Roman" w:cstheme="minorHAnsi"/>
          <w:i/>
          <w:iCs/>
          <w:lang w:eastAsia="en-AU"/>
        </w:rPr>
        <w:t xml:space="preserve"> </w:t>
      </w:r>
      <w:proofErr w:type="spellStart"/>
      <w:r w:rsidRPr="00DE41CD">
        <w:rPr>
          <w:rFonts w:eastAsia="Times New Roman" w:cstheme="minorHAnsi"/>
          <w:i/>
          <w:iCs/>
          <w:lang w:eastAsia="en-AU"/>
        </w:rPr>
        <w:t>Panonychus</w:t>
      </w:r>
      <w:proofErr w:type="spellEnd"/>
      <w:r w:rsidRPr="00DE41CD">
        <w:rPr>
          <w:rFonts w:eastAsia="Times New Roman" w:cstheme="minorHAnsi"/>
          <w:i/>
          <w:iCs/>
          <w:lang w:eastAsia="en-AU"/>
        </w:rPr>
        <w:t xml:space="preserve"> </w:t>
      </w:r>
      <w:r w:rsidRPr="00DE41CD">
        <w:rPr>
          <w:rFonts w:eastAsia="Times New Roman" w:cstheme="minorHAnsi"/>
          <w:lang w:eastAsia="en-AU"/>
        </w:rPr>
        <w:t>(1 species)</w:t>
      </w:r>
      <w:r w:rsidRPr="00DE41CD">
        <w:rPr>
          <w:rFonts w:eastAsia="Times New Roman" w:cstheme="minorHAnsi"/>
          <w:i/>
          <w:iCs/>
          <w:lang w:eastAsia="en-AU"/>
        </w:rPr>
        <w:t xml:space="preserve"> </w:t>
      </w:r>
      <w:r w:rsidRPr="00DE41CD">
        <w:rPr>
          <w:rFonts w:eastAsia="Times New Roman" w:cstheme="minorHAnsi"/>
          <w:lang w:eastAsia="en-AU"/>
        </w:rPr>
        <w:t>and</w:t>
      </w:r>
      <w:r w:rsidRPr="00DE41CD">
        <w:rPr>
          <w:rFonts w:eastAsia="Times New Roman" w:cstheme="minorHAnsi"/>
          <w:i/>
          <w:iCs/>
          <w:lang w:eastAsia="en-AU"/>
        </w:rPr>
        <w:t xml:space="preserve"> </w:t>
      </w:r>
      <w:proofErr w:type="spellStart"/>
      <w:r w:rsidRPr="00DE41CD">
        <w:rPr>
          <w:rFonts w:eastAsia="Times New Roman" w:cstheme="minorHAnsi"/>
          <w:i/>
          <w:iCs/>
          <w:lang w:eastAsia="en-AU"/>
        </w:rPr>
        <w:t>Tetranychus</w:t>
      </w:r>
      <w:proofErr w:type="spellEnd"/>
      <w:r w:rsidRPr="00DE41CD">
        <w:rPr>
          <w:rFonts w:eastAsia="Times New Roman" w:cstheme="minorHAnsi"/>
          <w:i/>
          <w:iCs/>
          <w:lang w:eastAsia="en-AU"/>
        </w:rPr>
        <w:t xml:space="preserve"> </w:t>
      </w:r>
      <w:r w:rsidRPr="00DE41CD">
        <w:rPr>
          <w:rFonts w:eastAsia="Times New Roman" w:cstheme="minorHAnsi"/>
          <w:lang w:eastAsia="en-AU"/>
        </w:rPr>
        <w:t>(</w:t>
      </w:r>
      <w:r w:rsidR="00043840" w:rsidRPr="00DE41CD">
        <w:rPr>
          <w:rFonts w:eastAsia="Times New Roman" w:cstheme="minorHAnsi"/>
          <w:lang w:eastAsia="en-AU"/>
        </w:rPr>
        <w:t>9</w:t>
      </w:r>
      <w:r w:rsidRPr="00DE41CD">
        <w:rPr>
          <w:rFonts w:eastAsia="Times New Roman" w:cstheme="minorHAnsi"/>
          <w:lang w:eastAsia="en-AU"/>
        </w:rPr>
        <w:t xml:space="preserve"> species)</w:t>
      </w:r>
      <w:r w:rsidRPr="00DE41CD">
        <w:rPr>
          <w:rFonts w:eastAsia="Times New Roman" w:cstheme="minorHAnsi"/>
          <w:i/>
          <w:iCs/>
          <w:lang w:eastAsia="en-AU"/>
        </w:rPr>
        <w:t xml:space="preserve"> </w:t>
      </w:r>
      <w:r w:rsidRPr="00DE41CD">
        <w:rPr>
          <w:rFonts w:cstheme="minorHAnsi"/>
        </w:rPr>
        <w:t xml:space="preserve">have been assessed in </w:t>
      </w:r>
      <w:r w:rsidR="00C90E4E">
        <w:rPr>
          <w:rFonts w:cstheme="minorHAnsi"/>
        </w:rPr>
        <w:t>21</w:t>
      </w:r>
      <w:r w:rsidRPr="00DE41CD">
        <w:rPr>
          <w:rFonts w:cstheme="minorHAnsi"/>
        </w:rPr>
        <w:t xml:space="preserve"> PRAs. Table </w:t>
      </w:r>
      <w:r w:rsidR="00166111" w:rsidRPr="00DE41CD">
        <w:rPr>
          <w:rFonts w:cstheme="minorHAnsi"/>
        </w:rPr>
        <w:t>B</w:t>
      </w:r>
      <w:r w:rsidRPr="00DE41CD">
        <w:rPr>
          <w:rFonts w:cstheme="minorHAnsi"/>
        </w:rPr>
        <w:t>.1 provides a summary of ratings in the previous pest risk assessments for spider mites.</w:t>
      </w:r>
    </w:p>
    <w:p w14:paraId="6BFB9B6F" w14:textId="422F140B" w:rsidR="00000087" w:rsidRPr="0006325A" w:rsidRDefault="00000087" w:rsidP="00F701A4">
      <w:pPr>
        <w:pStyle w:val="Tablecaption"/>
      </w:pPr>
      <w:bookmarkStart w:id="149" w:name="_Toc121143379"/>
      <w:bookmarkStart w:id="150" w:name="_Toc142298204"/>
      <w:bookmarkStart w:id="151" w:name="_Toc144800427"/>
      <w:r w:rsidRPr="0006325A">
        <w:t>Table B</w:t>
      </w:r>
      <w:r w:rsidR="009709FC">
        <w:t>.</w:t>
      </w:r>
      <w:fldSimple w:instr=" SEQ Table \* ARABIC \s 2 ">
        <w:r w:rsidR="00F2627D">
          <w:rPr>
            <w:noProof/>
          </w:rPr>
          <w:t>1</w:t>
        </w:r>
      </w:fldSimple>
      <w:r w:rsidRPr="0006325A">
        <w:t xml:space="preserve"> Summary of the ratings in the previous assessments for spider mites</w:t>
      </w:r>
      <w:bookmarkEnd w:id="149"/>
      <w:bookmarkEnd w:id="150"/>
      <w:bookmarkEnd w:id="151"/>
    </w:p>
    <w:p w14:paraId="2E86E40A" w14:textId="5111A930" w:rsidR="00000087" w:rsidRPr="0006325A" w:rsidRDefault="00000087" w:rsidP="00F701A4">
      <w:pPr>
        <w:pStyle w:val="Normalsmall"/>
      </w:pPr>
      <w:r w:rsidRPr="0006325A">
        <w:rPr>
          <w:b/>
          <w:bCs/>
        </w:rPr>
        <w:t>Abbreviations:</w:t>
      </w:r>
      <w:r w:rsidRPr="0006325A">
        <w:t xml:space="preserve"> MENA = Middle East and North Africa, H = High, M = Moderate, L = Low, VL = Very </w:t>
      </w:r>
      <w:r w:rsidR="00F977F7">
        <w:t>L</w:t>
      </w:r>
      <w:r w:rsidRPr="0006325A">
        <w:t>ow, N = Negligible, EES = likelihood of entry, establishment and spread, URE = unrestricted risk estimate.</w:t>
      </w:r>
    </w:p>
    <w:tbl>
      <w:tblPr>
        <w:tblW w:w="5000" w:type="pct"/>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509"/>
        <w:gridCol w:w="3365"/>
        <w:gridCol w:w="1261"/>
        <w:gridCol w:w="1261"/>
        <w:gridCol w:w="676"/>
        <w:gridCol w:w="1425"/>
        <w:gridCol w:w="842"/>
        <w:gridCol w:w="568"/>
        <w:gridCol w:w="1418"/>
        <w:gridCol w:w="677"/>
      </w:tblGrid>
      <w:tr w:rsidR="00000087" w:rsidRPr="0006325A" w14:paraId="6619D079" w14:textId="77777777" w:rsidTr="00B30D28">
        <w:trPr>
          <w:cantSplit/>
          <w:tblHeader/>
        </w:trPr>
        <w:tc>
          <w:tcPr>
            <w:tcW w:w="2509" w:type="dxa"/>
            <w:vMerge w:val="restart"/>
            <w:vAlign w:val="center"/>
          </w:tcPr>
          <w:p w14:paraId="4B52466C" w14:textId="77777777" w:rsidR="00000087" w:rsidRPr="00F701A4" w:rsidRDefault="00000087" w:rsidP="00F701A4">
            <w:pPr>
              <w:pStyle w:val="TableHeading"/>
              <w:rPr>
                <w:b w:val="0"/>
                <w:bCs/>
              </w:rPr>
            </w:pPr>
            <w:r w:rsidRPr="00F701A4">
              <w:rPr>
                <w:b w:val="0"/>
                <w:bCs/>
              </w:rPr>
              <w:t>Species</w:t>
            </w:r>
          </w:p>
        </w:tc>
        <w:tc>
          <w:tcPr>
            <w:tcW w:w="3365" w:type="dxa"/>
            <w:vMerge w:val="restart"/>
            <w:vAlign w:val="center"/>
          </w:tcPr>
          <w:p w14:paraId="2E6470A2" w14:textId="77777777" w:rsidR="00000087" w:rsidRPr="00F701A4" w:rsidRDefault="00000087" w:rsidP="00F701A4">
            <w:pPr>
              <w:pStyle w:val="TableHeading"/>
              <w:rPr>
                <w:b w:val="0"/>
                <w:bCs/>
              </w:rPr>
            </w:pPr>
            <w:r w:rsidRPr="00F701A4">
              <w:rPr>
                <w:b w:val="0"/>
                <w:bCs/>
              </w:rPr>
              <w:t>PRA report</w:t>
            </w:r>
          </w:p>
        </w:tc>
        <w:tc>
          <w:tcPr>
            <w:tcW w:w="6033" w:type="dxa"/>
            <w:gridSpan w:val="6"/>
            <w:shd w:val="clear" w:color="auto" w:fill="FFE6CD"/>
            <w:vAlign w:val="center"/>
          </w:tcPr>
          <w:p w14:paraId="5E41B0B2" w14:textId="77777777" w:rsidR="00000087" w:rsidRPr="00F701A4" w:rsidRDefault="00000087" w:rsidP="00B30D28">
            <w:pPr>
              <w:pStyle w:val="TableHeading"/>
              <w:jc w:val="center"/>
            </w:pPr>
            <w:r w:rsidRPr="00F701A4">
              <w:t>Likelihood of</w:t>
            </w:r>
          </w:p>
        </w:tc>
        <w:tc>
          <w:tcPr>
            <w:tcW w:w="1418" w:type="dxa"/>
            <w:vMerge w:val="restart"/>
            <w:shd w:val="clear" w:color="auto" w:fill="FFFFC1"/>
            <w:vAlign w:val="center"/>
          </w:tcPr>
          <w:p w14:paraId="19247F33" w14:textId="77777777" w:rsidR="00000087" w:rsidRPr="0006325A" w:rsidRDefault="00000087" w:rsidP="00F701A4">
            <w:pPr>
              <w:pStyle w:val="TableHeading"/>
            </w:pPr>
            <w:r w:rsidRPr="0006325A">
              <w:t>Overall Consequences</w:t>
            </w:r>
          </w:p>
        </w:tc>
        <w:tc>
          <w:tcPr>
            <w:tcW w:w="677" w:type="dxa"/>
            <w:vMerge w:val="restart"/>
            <w:shd w:val="clear" w:color="auto" w:fill="CCFF66"/>
            <w:vAlign w:val="center"/>
          </w:tcPr>
          <w:p w14:paraId="28307589" w14:textId="77777777" w:rsidR="00000087" w:rsidRPr="0006325A" w:rsidRDefault="00000087" w:rsidP="00F701A4">
            <w:pPr>
              <w:pStyle w:val="TableHeading"/>
            </w:pPr>
            <w:r w:rsidRPr="0006325A">
              <w:t>URE</w:t>
            </w:r>
          </w:p>
        </w:tc>
      </w:tr>
      <w:tr w:rsidR="00000087" w:rsidRPr="0006325A" w14:paraId="140462F8" w14:textId="77777777" w:rsidTr="00B30D28">
        <w:trPr>
          <w:cantSplit/>
          <w:tblHeader/>
        </w:trPr>
        <w:tc>
          <w:tcPr>
            <w:tcW w:w="2509" w:type="dxa"/>
            <w:vMerge/>
            <w:vAlign w:val="center"/>
          </w:tcPr>
          <w:p w14:paraId="075FABA5" w14:textId="77777777" w:rsidR="00000087" w:rsidRPr="00DE41CD" w:rsidRDefault="00000087" w:rsidP="00F35427">
            <w:pPr>
              <w:ind w:right="-64"/>
              <w:jc w:val="both"/>
              <w:rPr>
                <w:rFonts w:cs="Arial"/>
                <w:bCs/>
                <w:szCs w:val="16"/>
              </w:rPr>
            </w:pPr>
          </w:p>
        </w:tc>
        <w:tc>
          <w:tcPr>
            <w:tcW w:w="3365" w:type="dxa"/>
            <w:vMerge/>
            <w:vAlign w:val="center"/>
          </w:tcPr>
          <w:p w14:paraId="7C488BD0" w14:textId="77777777" w:rsidR="00000087" w:rsidRPr="00DE41CD" w:rsidRDefault="00000087" w:rsidP="00F35427">
            <w:pPr>
              <w:rPr>
                <w:rFonts w:cs="Arial"/>
                <w:bCs/>
                <w:szCs w:val="16"/>
              </w:rPr>
            </w:pPr>
          </w:p>
        </w:tc>
        <w:tc>
          <w:tcPr>
            <w:tcW w:w="1261" w:type="dxa"/>
            <w:shd w:val="clear" w:color="auto" w:fill="FFE6CD"/>
            <w:vAlign w:val="center"/>
          </w:tcPr>
          <w:p w14:paraId="0628B795" w14:textId="77777777" w:rsidR="00000087" w:rsidRPr="00F701A4" w:rsidRDefault="00000087" w:rsidP="00F701A4">
            <w:pPr>
              <w:pStyle w:val="TableHeading"/>
              <w:rPr>
                <w:rFonts w:cs="Arial"/>
                <w:b w:val="0"/>
                <w:bCs/>
                <w:szCs w:val="16"/>
              </w:rPr>
            </w:pPr>
            <w:r w:rsidRPr="00F701A4">
              <w:rPr>
                <w:rFonts w:cs="Arial"/>
                <w:b w:val="0"/>
                <w:bCs/>
                <w:szCs w:val="16"/>
              </w:rPr>
              <w:t>Importation</w:t>
            </w:r>
          </w:p>
        </w:tc>
        <w:tc>
          <w:tcPr>
            <w:tcW w:w="1261" w:type="dxa"/>
            <w:shd w:val="clear" w:color="auto" w:fill="FFE6CD"/>
            <w:vAlign w:val="center"/>
          </w:tcPr>
          <w:p w14:paraId="63177CE9" w14:textId="77777777" w:rsidR="00000087" w:rsidRPr="00F701A4" w:rsidRDefault="00000087" w:rsidP="00F701A4">
            <w:pPr>
              <w:pStyle w:val="TableHeading"/>
              <w:rPr>
                <w:rFonts w:cs="Arial"/>
                <w:b w:val="0"/>
                <w:bCs/>
                <w:szCs w:val="16"/>
              </w:rPr>
            </w:pPr>
            <w:r w:rsidRPr="00F701A4">
              <w:rPr>
                <w:rFonts w:cs="Arial"/>
                <w:b w:val="0"/>
                <w:bCs/>
                <w:szCs w:val="16"/>
              </w:rPr>
              <w:t>Distribution</w:t>
            </w:r>
          </w:p>
        </w:tc>
        <w:tc>
          <w:tcPr>
            <w:tcW w:w="676" w:type="dxa"/>
            <w:shd w:val="clear" w:color="auto" w:fill="FFE6CD"/>
            <w:vAlign w:val="center"/>
          </w:tcPr>
          <w:p w14:paraId="171FCFD0" w14:textId="77777777" w:rsidR="00000087" w:rsidRPr="00F701A4" w:rsidRDefault="00000087" w:rsidP="00F701A4">
            <w:pPr>
              <w:pStyle w:val="TableHeading"/>
              <w:rPr>
                <w:rFonts w:cs="Arial"/>
                <w:b w:val="0"/>
                <w:bCs/>
                <w:szCs w:val="16"/>
              </w:rPr>
            </w:pPr>
            <w:r w:rsidRPr="00F701A4">
              <w:rPr>
                <w:rFonts w:cs="Arial"/>
                <w:b w:val="0"/>
                <w:bCs/>
                <w:szCs w:val="16"/>
              </w:rPr>
              <w:t>Entry</w:t>
            </w:r>
          </w:p>
        </w:tc>
        <w:tc>
          <w:tcPr>
            <w:tcW w:w="1425" w:type="dxa"/>
            <w:shd w:val="clear" w:color="auto" w:fill="FBE9F6"/>
            <w:vAlign w:val="center"/>
          </w:tcPr>
          <w:p w14:paraId="3A7417E2" w14:textId="77777777" w:rsidR="00000087" w:rsidRPr="00F701A4" w:rsidRDefault="00000087" w:rsidP="00F701A4">
            <w:pPr>
              <w:pStyle w:val="TableHeading"/>
              <w:rPr>
                <w:rFonts w:cs="Arial"/>
                <w:b w:val="0"/>
                <w:bCs/>
                <w:szCs w:val="16"/>
              </w:rPr>
            </w:pPr>
            <w:r w:rsidRPr="00F701A4">
              <w:rPr>
                <w:rFonts w:cs="Arial"/>
                <w:b w:val="0"/>
                <w:bCs/>
                <w:szCs w:val="16"/>
              </w:rPr>
              <w:t>Establishment</w:t>
            </w:r>
          </w:p>
        </w:tc>
        <w:tc>
          <w:tcPr>
            <w:tcW w:w="842" w:type="dxa"/>
            <w:shd w:val="clear" w:color="auto" w:fill="D9F1FF"/>
            <w:vAlign w:val="center"/>
          </w:tcPr>
          <w:p w14:paraId="12C51138" w14:textId="77777777" w:rsidR="00000087" w:rsidRPr="00F701A4" w:rsidRDefault="00000087" w:rsidP="00F701A4">
            <w:pPr>
              <w:pStyle w:val="TableHeading"/>
              <w:rPr>
                <w:rFonts w:cs="Arial"/>
                <w:b w:val="0"/>
                <w:bCs/>
                <w:szCs w:val="16"/>
              </w:rPr>
            </w:pPr>
            <w:r w:rsidRPr="00F701A4">
              <w:rPr>
                <w:rFonts w:cs="Arial"/>
                <w:b w:val="0"/>
                <w:bCs/>
                <w:szCs w:val="16"/>
              </w:rPr>
              <w:t>Spread</w:t>
            </w:r>
          </w:p>
        </w:tc>
        <w:tc>
          <w:tcPr>
            <w:tcW w:w="568" w:type="dxa"/>
            <w:shd w:val="clear" w:color="auto" w:fill="E1FFE1"/>
            <w:vAlign w:val="center"/>
          </w:tcPr>
          <w:p w14:paraId="2D325C33" w14:textId="77777777" w:rsidR="00000087" w:rsidRPr="00F701A4" w:rsidRDefault="00000087" w:rsidP="00F701A4">
            <w:pPr>
              <w:pStyle w:val="TableHeading"/>
              <w:rPr>
                <w:rFonts w:cs="Arial"/>
                <w:b w:val="0"/>
                <w:bCs/>
                <w:szCs w:val="16"/>
              </w:rPr>
            </w:pPr>
            <w:r w:rsidRPr="00F701A4">
              <w:rPr>
                <w:rFonts w:cs="Arial"/>
                <w:b w:val="0"/>
                <w:bCs/>
                <w:szCs w:val="16"/>
              </w:rPr>
              <w:t>EES</w:t>
            </w:r>
          </w:p>
        </w:tc>
        <w:tc>
          <w:tcPr>
            <w:tcW w:w="1418" w:type="dxa"/>
            <w:vMerge/>
            <w:shd w:val="clear" w:color="auto" w:fill="FFFFC1"/>
            <w:vAlign w:val="center"/>
          </w:tcPr>
          <w:p w14:paraId="0007D59E" w14:textId="77777777" w:rsidR="00000087" w:rsidRPr="0006325A" w:rsidRDefault="00000087" w:rsidP="00F701A4">
            <w:pPr>
              <w:pStyle w:val="TableHeading"/>
              <w:rPr>
                <w:rFonts w:cs="Arial"/>
                <w:szCs w:val="16"/>
              </w:rPr>
            </w:pPr>
          </w:p>
        </w:tc>
        <w:tc>
          <w:tcPr>
            <w:tcW w:w="677" w:type="dxa"/>
            <w:vMerge/>
            <w:shd w:val="clear" w:color="auto" w:fill="CCFF66"/>
            <w:vAlign w:val="center"/>
          </w:tcPr>
          <w:p w14:paraId="479AADA5" w14:textId="77777777" w:rsidR="00000087" w:rsidRPr="0006325A" w:rsidRDefault="00000087" w:rsidP="00F701A4">
            <w:pPr>
              <w:pStyle w:val="TableHeading"/>
              <w:rPr>
                <w:rFonts w:cs="Arial"/>
                <w:szCs w:val="16"/>
              </w:rPr>
            </w:pPr>
          </w:p>
        </w:tc>
      </w:tr>
      <w:tr w:rsidR="00000087" w:rsidRPr="0006325A" w14:paraId="2C1F7ECC" w14:textId="77777777" w:rsidTr="00B30D28">
        <w:trPr>
          <w:cantSplit/>
        </w:trPr>
        <w:tc>
          <w:tcPr>
            <w:tcW w:w="2509" w:type="dxa"/>
            <w:vMerge w:val="restart"/>
            <w:vAlign w:val="center"/>
          </w:tcPr>
          <w:p w14:paraId="075584E9" w14:textId="77777777" w:rsidR="00000087" w:rsidRPr="00F701A4" w:rsidRDefault="00000087" w:rsidP="00F701A4">
            <w:pPr>
              <w:pStyle w:val="TableText"/>
              <w:rPr>
                <w:i/>
                <w:iCs/>
                <w:lang w:eastAsia="en-AU"/>
              </w:rPr>
            </w:pPr>
            <w:r w:rsidRPr="00F701A4">
              <w:rPr>
                <w:i/>
                <w:iCs/>
                <w:lang w:eastAsia="en-AU"/>
              </w:rPr>
              <w:t xml:space="preserve">Amphitetranychus </w:t>
            </w:r>
            <w:proofErr w:type="spellStart"/>
            <w:r w:rsidRPr="00F701A4">
              <w:rPr>
                <w:i/>
                <w:iCs/>
                <w:lang w:eastAsia="en-AU"/>
              </w:rPr>
              <w:t>viennensis</w:t>
            </w:r>
            <w:proofErr w:type="spellEnd"/>
          </w:p>
        </w:tc>
        <w:tc>
          <w:tcPr>
            <w:tcW w:w="3365" w:type="dxa"/>
            <w:vAlign w:val="center"/>
          </w:tcPr>
          <w:p w14:paraId="76D896B0" w14:textId="77777777" w:rsidR="00000087" w:rsidRPr="00DE41CD" w:rsidRDefault="00000087" w:rsidP="00F701A4">
            <w:pPr>
              <w:pStyle w:val="TableText"/>
              <w:rPr>
                <w:lang w:eastAsia="en-AU"/>
              </w:rPr>
            </w:pPr>
            <w:r w:rsidRPr="00DE41CD">
              <w:rPr>
                <w:lang w:eastAsia="en-AU"/>
              </w:rPr>
              <w:t>Apple from China (</w:t>
            </w:r>
            <w:proofErr w:type="gramStart"/>
            <w:r w:rsidRPr="00DE41CD">
              <w:rPr>
                <w:lang w:eastAsia="en-AU"/>
              </w:rPr>
              <w:t>2010)(</w:t>
            </w:r>
            <w:proofErr w:type="gramEnd"/>
            <w:r w:rsidRPr="00DE41CD">
              <w:rPr>
                <w:lang w:eastAsia="en-AU"/>
              </w:rPr>
              <w:t>a)</w:t>
            </w:r>
          </w:p>
        </w:tc>
        <w:tc>
          <w:tcPr>
            <w:tcW w:w="1261" w:type="dxa"/>
            <w:shd w:val="clear" w:color="auto" w:fill="FFE6CD"/>
            <w:vAlign w:val="center"/>
          </w:tcPr>
          <w:p w14:paraId="6E19D90B" w14:textId="77777777" w:rsidR="00000087" w:rsidRPr="0006325A" w:rsidRDefault="00000087" w:rsidP="00FE6FDB">
            <w:pPr>
              <w:pStyle w:val="TableText"/>
              <w:jc w:val="center"/>
              <w:rPr>
                <w:b/>
                <w:color w:val="833C0C"/>
                <w:lang w:eastAsia="en-AU"/>
              </w:rPr>
            </w:pPr>
            <w:r w:rsidRPr="0006325A">
              <w:rPr>
                <w:b/>
                <w:color w:val="833C0C"/>
                <w:lang w:eastAsia="en-AU"/>
              </w:rPr>
              <w:t>H</w:t>
            </w:r>
          </w:p>
        </w:tc>
        <w:tc>
          <w:tcPr>
            <w:tcW w:w="1261" w:type="dxa"/>
            <w:shd w:val="clear" w:color="auto" w:fill="FFE6CD"/>
            <w:vAlign w:val="center"/>
          </w:tcPr>
          <w:p w14:paraId="70A8659E"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074F4A86"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1425" w:type="dxa"/>
            <w:shd w:val="clear" w:color="auto" w:fill="FBE9F6"/>
            <w:vAlign w:val="center"/>
          </w:tcPr>
          <w:p w14:paraId="07EAAE5B" w14:textId="77777777" w:rsidR="00000087" w:rsidRPr="0006325A" w:rsidRDefault="00000087"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512F8AF6"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27F2D829" w14:textId="77777777" w:rsidR="00000087" w:rsidRPr="0006325A" w:rsidRDefault="00000087"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2A5B59BD" w14:textId="77777777" w:rsidR="00000087" w:rsidRPr="0006325A" w:rsidRDefault="00000087" w:rsidP="00FE6FDB">
            <w:pPr>
              <w:pStyle w:val="TableText"/>
              <w:jc w:val="center"/>
              <w:rPr>
                <w:b/>
                <w:color w:val="0000CC"/>
                <w:lang w:eastAsia="en-AU"/>
              </w:rPr>
            </w:pPr>
            <w:r w:rsidRPr="0006325A">
              <w:rPr>
                <w:b/>
                <w:color w:val="0000CC"/>
                <w:lang w:eastAsia="en-AU"/>
              </w:rPr>
              <w:t>M</w:t>
            </w:r>
          </w:p>
        </w:tc>
        <w:tc>
          <w:tcPr>
            <w:tcW w:w="677" w:type="dxa"/>
            <w:shd w:val="clear" w:color="auto" w:fill="CCFF66"/>
            <w:vAlign w:val="center"/>
          </w:tcPr>
          <w:p w14:paraId="0D8E6E05" w14:textId="77777777" w:rsidR="00000087" w:rsidRPr="0006325A" w:rsidRDefault="00000087" w:rsidP="00FE6FDB">
            <w:pPr>
              <w:pStyle w:val="TableText"/>
              <w:jc w:val="center"/>
              <w:rPr>
                <w:b/>
                <w:color w:val="FF0000"/>
                <w:lang w:eastAsia="en-AU"/>
              </w:rPr>
            </w:pPr>
            <w:r w:rsidRPr="0006325A">
              <w:rPr>
                <w:b/>
                <w:color w:val="FF0000"/>
                <w:lang w:eastAsia="en-AU"/>
              </w:rPr>
              <w:t>L</w:t>
            </w:r>
          </w:p>
        </w:tc>
      </w:tr>
      <w:tr w:rsidR="00000087" w:rsidRPr="0006325A" w14:paraId="413134B8" w14:textId="77777777" w:rsidTr="00B30D28">
        <w:trPr>
          <w:cantSplit/>
        </w:trPr>
        <w:tc>
          <w:tcPr>
            <w:tcW w:w="2509" w:type="dxa"/>
            <w:vMerge/>
            <w:vAlign w:val="center"/>
          </w:tcPr>
          <w:p w14:paraId="4F502ECD" w14:textId="77777777" w:rsidR="00000087" w:rsidRPr="00DE41CD" w:rsidRDefault="00000087" w:rsidP="00F701A4">
            <w:pPr>
              <w:pStyle w:val="TableText"/>
              <w:rPr>
                <w:rFonts w:cs="Arial"/>
              </w:rPr>
            </w:pPr>
          </w:p>
        </w:tc>
        <w:tc>
          <w:tcPr>
            <w:tcW w:w="3365" w:type="dxa"/>
            <w:vAlign w:val="center"/>
          </w:tcPr>
          <w:p w14:paraId="52204E61" w14:textId="65D298D6" w:rsidR="00000087" w:rsidRPr="00DE41CD" w:rsidRDefault="00000087" w:rsidP="00F701A4">
            <w:pPr>
              <w:pStyle w:val="TableText"/>
              <w:rPr>
                <w:lang w:eastAsia="en-AU"/>
              </w:rPr>
            </w:pPr>
            <w:r w:rsidRPr="00DE41CD">
              <w:rPr>
                <w:lang w:eastAsia="en-AU"/>
              </w:rPr>
              <w:t>Nectarine from China (</w:t>
            </w:r>
            <w:proofErr w:type="gramStart"/>
            <w:r w:rsidRPr="00DE41CD">
              <w:rPr>
                <w:lang w:eastAsia="en-AU"/>
              </w:rPr>
              <w:t>2016)</w:t>
            </w:r>
            <w:r w:rsidR="00FA0244" w:rsidRPr="00DE41CD">
              <w:rPr>
                <w:lang w:eastAsia="en-AU"/>
              </w:rPr>
              <w:t>(</w:t>
            </w:r>
            <w:proofErr w:type="gramEnd"/>
            <w:r w:rsidR="00FA0244" w:rsidRPr="00DE41CD">
              <w:rPr>
                <w:lang w:eastAsia="en-AU"/>
              </w:rPr>
              <w:t>b)</w:t>
            </w:r>
          </w:p>
          <w:p w14:paraId="3C6BCC42" w14:textId="3EDEB2D6" w:rsidR="00000087" w:rsidRPr="00DE41CD" w:rsidRDefault="00000087" w:rsidP="00F701A4">
            <w:pPr>
              <w:pStyle w:val="TableText"/>
              <w:rPr>
                <w:rFonts w:cs="Arial"/>
              </w:rPr>
            </w:pPr>
            <w:r w:rsidRPr="00DE41CD">
              <w:rPr>
                <w:lang w:eastAsia="en-AU"/>
              </w:rPr>
              <w:t>Adopting apple from China (2010)</w:t>
            </w:r>
          </w:p>
        </w:tc>
        <w:tc>
          <w:tcPr>
            <w:tcW w:w="1261" w:type="dxa"/>
            <w:shd w:val="clear" w:color="auto" w:fill="FFE6CD"/>
            <w:vAlign w:val="center"/>
          </w:tcPr>
          <w:p w14:paraId="0E87E4D5" w14:textId="77777777" w:rsidR="00000087" w:rsidRPr="0006325A" w:rsidRDefault="00000087" w:rsidP="00FE6FDB">
            <w:pPr>
              <w:pStyle w:val="TableText"/>
              <w:jc w:val="center"/>
              <w:rPr>
                <w:rFonts w:cs="Arial"/>
              </w:rPr>
            </w:pPr>
            <w:r w:rsidRPr="0006325A">
              <w:rPr>
                <w:b/>
                <w:color w:val="833C0C"/>
                <w:lang w:eastAsia="en-AU"/>
              </w:rPr>
              <w:t>M</w:t>
            </w:r>
          </w:p>
        </w:tc>
        <w:tc>
          <w:tcPr>
            <w:tcW w:w="1261" w:type="dxa"/>
            <w:shd w:val="clear" w:color="auto" w:fill="FFE6CD"/>
            <w:vAlign w:val="center"/>
          </w:tcPr>
          <w:p w14:paraId="0E628597" w14:textId="77777777" w:rsidR="00000087" w:rsidRPr="0006325A" w:rsidRDefault="00000087" w:rsidP="00FE6FDB">
            <w:pPr>
              <w:pStyle w:val="TableText"/>
              <w:jc w:val="center"/>
              <w:rPr>
                <w:rFonts w:cs="Arial"/>
              </w:rPr>
            </w:pPr>
            <w:r w:rsidRPr="0006325A">
              <w:rPr>
                <w:b/>
                <w:color w:val="833C0C"/>
                <w:lang w:eastAsia="en-AU"/>
              </w:rPr>
              <w:t>M</w:t>
            </w:r>
          </w:p>
        </w:tc>
        <w:tc>
          <w:tcPr>
            <w:tcW w:w="676" w:type="dxa"/>
            <w:shd w:val="clear" w:color="auto" w:fill="FFE6CD"/>
            <w:vAlign w:val="center"/>
          </w:tcPr>
          <w:p w14:paraId="74ABACE5" w14:textId="77777777" w:rsidR="00000087" w:rsidRPr="0006325A" w:rsidRDefault="00000087" w:rsidP="00FE6FDB">
            <w:pPr>
              <w:pStyle w:val="TableText"/>
              <w:jc w:val="center"/>
              <w:rPr>
                <w:rFonts w:cs="Arial"/>
              </w:rPr>
            </w:pPr>
            <w:r w:rsidRPr="0006325A">
              <w:rPr>
                <w:b/>
                <w:color w:val="833C0C"/>
                <w:lang w:eastAsia="en-AU"/>
              </w:rPr>
              <w:t>L</w:t>
            </w:r>
          </w:p>
        </w:tc>
        <w:tc>
          <w:tcPr>
            <w:tcW w:w="1425" w:type="dxa"/>
            <w:shd w:val="clear" w:color="auto" w:fill="FBE9F6"/>
            <w:vAlign w:val="center"/>
          </w:tcPr>
          <w:p w14:paraId="7914D27C" w14:textId="77777777" w:rsidR="00000087" w:rsidRPr="0006325A" w:rsidRDefault="0000008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2EDBE4A5" w14:textId="77777777" w:rsidR="00000087" w:rsidRPr="0006325A" w:rsidRDefault="00000087" w:rsidP="00FE6FDB">
            <w:pPr>
              <w:pStyle w:val="TableText"/>
              <w:jc w:val="center"/>
              <w:rPr>
                <w:rFonts w:cs="Arial"/>
              </w:rPr>
            </w:pPr>
            <w:r w:rsidRPr="0006325A">
              <w:rPr>
                <w:b/>
                <w:color w:val="833C0C"/>
                <w:lang w:eastAsia="en-AU"/>
              </w:rPr>
              <w:t>M</w:t>
            </w:r>
          </w:p>
        </w:tc>
        <w:tc>
          <w:tcPr>
            <w:tcW w:w="568" w:type="dxa"/>
            <w:shd w:val="clear" w:color="auto" w:fill="E1FFE1"/>
            <w:vAlign w:val="center"/>
          </w:tcPr>
          <w:p w14:paraId="44DF62AF" w14:textId="77777777" w:rsidR="00000087" w:rsidRPr="0006325A" w:rsidRDefault="00000087" w:rsidP="00FE6FDB">
            <w:pPr>
              <w:pStyle w:val="TableText"/>
              <w:jc w:val="center"/>
              <w:rPr>
                <w:rFonts w:cs="Arial"/>
              </w:rPr>
            </w:pPr>
            <w:r w:rsidRPr="0006325A">
              <w:rPr>
                <w:b/>
                <w:color w:val="833C0C"/>
                <w:lang w:eastAsia="en-AU"/>
              </w:rPr>
              <w:t>L</w:t>
            </w:r>
          </w:p>
        </w:tc>
        <w:tc>
          <w:tcPr>
            <w:tcW w:w="1418" w:type="dxa"/>
            <w:shd w:val="clear" w:color="auto" w:fill="FFFFC1"/>
            <w:vAlign w:val="center"/>
          </w:tcPr>
          <w:p w14:paraId="48D9BE1F" w14:textId="77777777" w:rsidR="00000087" w:rsidRPr="0006325A" w:rsidRDefault="00000087" w:rsidP="00FE6FDB">
            <w:pPr>
              <w:pStyle w:val="TableText"/>
              <w:jc w:val="center"/>
              <w:rPr>
                <w:rFonts w:cs="Arial"/>
              </w:rPr>
            </w:pPr>
            <w:r w:rsidRPr="0006325A">
              <w:rPr>
                <w:b/>
                <w:color w:val="0000CC"/>
                <w:lang w:eastAsia="en-AU"/>
              </w:rPr>
              <w:t>M</w:t>
            </w:r>
          </w:p>
        </w:tc>
        <w:tc>
          <w:tcPr>
            <w:tcW w:w="677" w:type="dxa"/>
            <w:shd w:val="clear" w:color="auto" w:fill="CCFF66"/>
            <w:vAlign w:val="center"/>
          </w:tcPr>
          <w:p w14:paraId="645F9057" w14:textId="77777777" w:rsidR="00000087" w:rsidRPr="0006325A" w:rsidRDefault="00000087" w:rsidP="00FE6FDB">
            <w:pPr>
              <w:pStyle w:val="TableText"/>
              <w:jc w:val="center"/>
              <w:rPr>
                <w:rFonts w:cs="Arial"/>
              </w:rPr>
            </w:pPr>
            <w:r w:rsidRPr="0006325A">
              <w:rPr>
                <w:b/>
                <w:color w:val="FF0000"/>
                <w:lang w:eastAsia="en-AU"/>
              </w:rPr>
              <w:t>L</w:t>
            </w:r>
          </w:p>
        </w:tc>
      </w:tr>
      <w:tr w:rsidR="00000087" w:rsidRPr="0006325A" w14:paraId="4696F5A5" w14:textId="77777777" w:rsidTr="00B30D28">
        <w:trPr>
          <w:cantSplit/>
        </w:trPr>
        <w:tc>
          <w:tcPr>
            <w:tcW w:w="2509" w:type="dxa"/>
            <w:vMerge/>
            <w:vAlign w:val="center"/>
          </w:tcPr>
          <w:p w14:paraId="17C04BE4" w14:textId="77777777" w:rsidR="00000087" w:rsidRPr="00DE41CD" w:rsidRDefault="00000087" w:rsidP="00F701A4">
            <w:pPr>
              <w:pStyle w:val="TableText"/>
              <w:rPr>
                <w:lang w:eastAsia="en-AU"/>
              </w:rPr>
            </w:pPr>
          </w:p>
        </w:tc>
        <w:tc>
          <w:tcPr>
            <w:tcW w:w="3365" w:type="dxa"/>
            <w:vAlign w:val="center"/>
          </w:tcPr>
          <w:p w14:paraId="472C2386" w14:textId="74CB11CD" w:rsidR="00000087" w:rsidRPr="00DE41CD" w:rsidRDefault="00000087" w:rsidP="00F701A4">
            <w:pPr>
              <w:pStyle w:val="TableText"/>
              <w:rPr>
                <w:lang w:eastAsia="en-AU"/>
              </w:rPr>
            </w:pPr>
            <w:r w:rsidRPr="00DE41CD">
              <w:rPr>
                <w:lang w:eastAsia="en-AU"/>
              </w:rPr>
              <w:t>Strawberries from Japan (</w:t>
            </w:r>
            <w:proofErr w:type="gramStart"/>
            <w:r w:rsidRPr="00DE41CD">
              <w:rPr>
                <w:lang w:eastAsia="en-AU"/>
              </w:rPr>
              <w:t>2020)</w:t>
            </w:r>
            <w:r w:rsidR="00FA0244" w:rsidRPr="00DE41CD">
              <w:rPr>
                <w:lang w:eastAsia="en-AU"/>
              </w:rPr>
              <w:t>(</w:t>
            </w:r>
            <w:proofErr w:type="gramEnd"/>
            <w:r w:rsidR="00FA0244" w:rsidRPr="00DE41CD">
              <w:rPr>
                <w:lang w:eastAsia="en-AU"/>
              </w:rPr>
              <w:t>b)</w:t>
            </w:r>
          </w:p>
          <w:p w14:paraId="035BA047" w14:textId="007F96DC" w:rsidR="00000087" w:rsidRPr="00DE41CD" w:rsidRDefault="00000087" w:rsidP="00F701A4">
            <w:pPr>
              <w:pStyle w:val="TableText"/>
              <w:rPr>
                <w:lang w:eastAsia="en-AU"/>
              </w:rPr>
            </w:pPr>
            <w:r w:rsidRPr="00DE41CD">
              <w:rPr>
                <w:lang w:eastAsia="en-AU"/>
              </w:rPr>
              <w:t>Adopting apple from China (2010)</w:t>
            </w:r>
          </w:p>
        </w:tc>
        <w:tc>
          <w:tcPr>
            <w:tcW w:w="1261" w:type="dxa"/>
            <w:shd w:val="clear" w:color="auto" w:fill="FFE6CD"/>
            <w:vAlign w:val="center"/>
          </w:tcPr>
          <w:p w14:paraId="6D207A0A"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1261" w:type="dxa"/>
            <w:shd w:val="clear" w:color="auto" w:fill="FFE6CD"/>
            <w:vAlign w:val="center"/>
          </w:tcPr>
          <w:p w14:paraId="11F6BEF5"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42087114" w14:textId="77777777" w:rsidR="00000087" w:rsidRPr="0006325A" w:rsidRDefault="00000087" w:rsidP="00FE6FDB">
            <w:pPr>
              <w:pStyle w:val="TableText"/>
              <w:jc w:val="center"/>
              <w:rPr>
                <w:b/>
                <w:color w:val="833C0C"/>
                <w:lang w:eastAsia="en-AU"/>
              </w:rPr>
            </w:pPr>
            <w:r w:rsidRPr="0006325A">
              <w:rPr>
                <w:b/>
                <w:color w:val="833C0C"/>
                <w:lang w:eastAsia="en-AU"/>
              </w:rPr>
              <w:t>L</w:t>
            </w:r>
          </w:p>
        </w:tc>
        <w:tc>
          <w:tcPr>
            <w:tcW w:w="1425" w:type="dxa"/>
            <w:shd w:val="clear" w:color="auto" w:fill="FBE9F6"/>
            <w:vAlign w:val="center"/>
          </w:tcPr>
          <w:p w14:paraId="58E6EF52" w14:textId="77777777" w:rsidR="00000087" w:rsidRPr="0006325A" w:rsidRDefault="00000087"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2E77FB93"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4BFB07A0" w14:textId="77777777" w:rsidR="00000087" w:rsidRPr="0006325A" w:rsidRDefault="00000087"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78605B11" w14:textId="77777777" w:rsidR="00000087" w:rsidRPr="0006325A" w:rsidRDefault="00000087" w:rsidP="00FE6FDB">
            <w:pPr>
              <w:pStyle w:val="TableText"/>
              <w:jc w:val="center"/>
              <w:rPr>
                <w:b/>
                <w:color w:val="0000CC"/>
                <w:lang w:eastAsia="en-AU"/>
              </w:rPr>
            </w:pPr>
            <w:r w:rsidRPr="0006325A">
              <w:rPr>
                <w:b/>
                <w:color w:val="0000CC"/>
                <w:lang w:eastAsia="en-AU"/>
              </w:rPr>
              <w:t>M</w:t>
            </w:r>
          </w:p>
        </w:tc>
        <w:tc>
          <w:tcPr>
            <w:tcW w:w="677" w:type="dxa"/>
            <w:shd w:val="clear" w:color="auto" w:fill="CCFF66"/>
            <w:vAlign w:val="center"/>
          </w:tcPr>
          <w:p w14:paraId="23928221" w14:textId="77777777" w:rsidR="00000087" w:rsidRPr="0006325A" w:rsidRDefault="00000087" w:rsidP="00FE6FDB">
            <w:pPr>
              <w:pStyle w:val="TableText"/>
              <w:jc w:val="center"/>
              <w:rPr>
                <w:b/>
                <w:color w:val="FF0000"/>
                <w:lang w:eastAsia="en-AU"/>
              </w:rPr>
            </w:pPr>
            <w:r w:rsidRPr="0006325A">
              <w:rPr>
                <w:b/>
                <w:color w:val="FF0000"/>
                <w:lang w:eastAsia="en-AU"/>
              </w:rPr>
              <w:t>L</w:t>
            </w:r>
          </w:p>
        </w:tc>
      </w:tr>
      <w:tr w:rsidR="00000087" w:rsidRPr="0006325A" w14:paraId="6B572EE9" w14:textId="77777777" w:rsidTr="00B30D28">
        <w:trPr>
          <w:cantSplit/>
        </w:trPr>
        <w:tc>
          <w:tcPr>
            <w:tcW w:w="2509" w:type="dxa"/>
            <w:vMerge/>
            <w:vAlign w:val="center"/>
          </w:tcPr>
          <w:p w14:paraId="285A83A0" w14:textId="77777777" w:rsidR="00000087" w:rsidRPr="00DE41CD" w:rsidRDefault="00000087" w:rsidP="00F701A4">
            <w:pPr>
              <w:pStyle w:val="TableText"/>
              <w:rPr>
                <w:lang w:eastAsia="en-AU"/>
              </w:rPr>
            </w:pPr>
          </w:p>
        </w:tc>
        <w:tc>
          <w:tcPr>
            <w:tcW w:w="3365" w:type="dxa"/>
            <w:vAlign w:val="center"/>
          </w:tcPr>
          <w:p w14:paraId="33784BF2" w14:textId="6575386F" w:rsidR="00000087" w:rsidRPr="00DE41CD" w:rsidRDefault="00000087" w:rsidP="00F701A4">
            <w:pPr>
              <w:pStyle w:val="TableText"/>
              <w:rPr>
                <w:lang w:eastAsia="en-AU"/>
              </w:rPr>
            </w:pPr>
            <w:r w:rsidRPr="00DE41CD">
              <w:rPr>
                <w:lang w:eastAsia="en-AU"/>
              </w:rPr>
              <w:t>Jujube from China (</w:t>
            </w:r>
            <w:proofErr w:type="gramStart"/>
            <w:r w:rsidRPr="00DE41CD">
              <w:rPr>
                <w:lang w:eastAsia="en-AU"/>
              </w:rPr>
              <w:t>2020)</w:t>
            </w:r>
            <w:r w:rsidR="00CC31A6" w:rsidRPr="00DE41CD">
              <w:rPr>
                <w:lang w:eastAsia="en-AU"/>
              </w:rPr>
              <w:t>(</w:t>
            </w:r>
            <w:proofErr w:type="gramEnd"/>
            <w:r w:rsidR="00CC31A6" w:rsidRPr="00DE41CD">
              <w:rPr>
                <w:lang w:eastAsia="en-AU"/>
              </w:rPr>
              <w:t>b)</w:t>
            </w:r>
          </w:p>
          <w:p w14:paraId="29064CF2" w14:textId="3C7896A1" w:rsidR="00000087" w:rsidRPr="00DE41CD" w:rsidRDefault="00000087" w:rsidP="00F701A4">
            <w:pPr>
              <w:pStyle w:val="TableText"/>
              <w:rPr>
                <w:lang w:eastAsia="en-AU"/>
              </w:rPr>
            </w:pPr>
            <w:r w:rsidRPr="00DE41CD">
              <w:rPr>
                <w:lang w:eastAsia="en-AU"/>
              </w:rPr>
              <w:t xml:space="preserve">Adopting apple </w:t>
            </w:r>
            <w:r w:rsidR="006870A4" w:rsidRPr="00DE41CD">
              <w:rPr>
                <w:lang w:eastAsia="en-AU"/>
              </w:rPr>
              <w:t xml:space="preserve">from China </w:t>
            </w:r>
            <w:r w:rsidRPr="00DE41CD">
              <w:rPr>
                <w:lang w:eastAsia="en-AU"/>
              </w:rPr>
              <w:t>(2010)</w:t>
            </w:r>
          </w:p>
        </w:tc>
        <w:tc>
          <w:tcPr>
            <w:tcW w:w="1261" w:type="dxa"/>
            <w:shd w:val="clear" w:color="auto" w:fill="FFE6CD"/>
            <w:vAlign w:val="center"/>
          </w:tcPr>
          <w:p w14:paraId="71C2A512"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1261" w:type="dxa"/>
            <w:shd w:val="clear" w:color="auto" w:fill="FFE6CD"/>
            <w:vAlign w:val="center"/>
          </w:tcPr>
          <w:p w14:paraId="5343967A"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62F0B8BC" w14:textId="77777777" w:rsidR="00000087" w:rsidRPr="0006325A" w:rsidRDefault="00000087" w:rsidP="00FE6FDB">
            <w:pPr>
              <w:pStyle w:val="TableText"/>
              <w:jc w:val="center"/>
              <w:rPr>
                <w:b/>
                <w:color w:val="833C0C"/>
                <w:lang w:eastAsia="en-AU"/>
              </w:rPr>
            </w:pPr>
            <w:r w:rsidRPr="0006325A">
              <w:rPr>
                <w:b/>
                <w:color w:val="833C0C"/>
                <w:lang w:eastAsia="en-AU"/>
              </w:rPr>
              <w:t>L</w:t>
            </w:r>
          </w:p>
        </w:tc>
        <w:tc>
          <w:tcPr>
            <w:tcW w:w="1425" w:type="dxa"/>
            <w:shd w:val="clear" w:color="auto" w:fill="FBE9F6"/>
            <w:vAlign w:val="center"/>
          </w:tcPr>
          <w:p w14:paraId="47EBEC26" w14:textId="77777777" w:rsidR="00000087" w:rsidRPr="0006325A" w:rsidRDefault="00000087"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40CF3E34"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699226E8" w14:textId="77777777" w:rsidR="00000087" w:rsidRPr="0006325A" w:rsidRDefault="00000087"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26EB8034" w14:textId="77777777" w:rsidR="00000087" w:rsidRPr="0006325A" w:rsidRDefault="00000087" w:rsidP="00FE6FDB">
            <w:pPr>
              <w:pStyle w:val="TableText"/>
              <w:jc w:val="center"/>
              <w:rPr>
                <w:b/>
                <w:color w:val="0000CC"/>
                <w:lang w:eastAsia="en-AU"/>
              </w:rPr>
            </w:pPr>
            <w:r w:rsidRPr="0006325A">
              <w:rPr>
                <w:b/>
                <w:color w:val="0000CC"/>
                <w:lang w:eastAsia="en-AU"/>
              </w:rPr>
              <w:t>M</w:t>
            </w:r>
          </w:p>
        </w:tc>
        <w:tc>
          <w:tcPr>
            <w:tcW w:w="677" w:type="dxa"/>
            <w:shd w:val="clear" w:color="auto" w:fill="CCFF66"/>
            <w:vAlign w:val="center"/>
          </w:tcPr>
          <w:p w14:paraId="33A21046" w14:textId="77777777" w:rsidR="00000087" w:rsidRPr="0006325A" w:rsidRDefault="00000087" w:rsidP="00FE6FDB">
            <w:pPr>
              <w:pStyle w:val="TableText"/>
              <w:jc w:val="center"/>
              <w:rPr>
                <w:b/>
                <w:color w:val="FF0000"/>
                <w:lang w:eastAsia="en-AU"/>
              </w:rPr>
            </w:pPr>
            <w:r w:rsidRPr="0006325A">
              <w:rPr>
                <w:b/>
                <w:color w:val="FF0000"/>
                <w:lang w:eastAsia="en-AU"/>
              </w:rPr>
              <w:t>L</w:t>
            </w:r>
          </w:p>
        </w:tc>
      </w:tr>
      <w:tr w:rsidR="00000087" w:rsidRPr="0006325A" w14:paraId="4EDE7805" w14:textId="77777777" w:rsidTr="00B30D28">
        <w:trPr>
          <w:cantSplit/>
        </w:trPr>
        <w:tc>
          <w:tcPr>
            <w:tcW w:w="2509" w:type="dxa"/>
            <w:vAlign w:val="center"/>
          </w:tcPr>
          <w:p w14:paraId="0AAF868D" w14:textId="121736F5" w:rsidR="00000087" w:rsidRPr="00F701A4" w:rsidRDefault="00000087" w:rsidP="00F701A4">
            <w:pPr>
              <w:pStyle w:val="TableText"/>
              <w:rPr>
                <w:i/>
                <w:iCs/>
                <w:lang w:eastAsia="en-AU"/>
              </w:rPr>
            </w:pPr>
            <w:bookmarkStart w:id="152" w:name="_Hlk97305018"/>
            <w:proofErr w:type="spellStart"/>
            <w:r w:rsidRPr="00F701A4">
              <w:rPr>
                <w:i/>
                <w:iCs/>
                <w:lang w:eastAsia="en-AU"/>
              </w:rPr>
              <w:t>Eotetranychus</w:t>
            </w:r>
            <w:proofErr w:type="spellEnd"/>
            <w:r w:rsidRPr="00F701A4">
              <w:rPr>
                <w:i/>
                <w:iCs/>
                <w:lang w:eastAsia="en-AU"/>
              </w:rPr>
              <w:t xml:space="preserve"> asiaticus</w:t>
            </w:r>
            <w:bookmarkEnd w:id="152"/>
          </w:p>
          <w:p w14:paraId="0AC983E7" w14:textId="2AC8C8C5" w:rsidR="00000087" w:rsidRPr="00DE41CD" w:rsidRDefault="00000087" w:rsidP="00F701A4">
            <w:pPr>
              <w:pStyle w:val="TableText"/>
              <w:rPr>
                <w:lang w:eastAsia="en-AU"/>
              </w:rPr>
            </w:pPr>
            <w:r w:rsidRPr="00DE41CD">
              <w:rPr>
                <w:lang w:eastAsia="en-AU"/>
              </w:rPr>
              <w:t xml:space="preserve">(now = </w:t>
            </w:r>
            <w:r w:rsidR="00AE7304" w:rsidRPr="00F701A4">
              <w:rPr>
                <w:i/>
                <w:iCs/>
                <w:lang w:eastAsia="en-AU"/>
              </w:rPr>
              <w:t>E. </w:t>
            </w:r>
            <w:proofErr w:type="spellStart"/>
            <w:proofErr w:type="gramStart"/>
            <w:r w:rsidRPr="00F701A4">
              <w:rPr>
                <w:i/>
                <w:iCs/>
                <w:lang w:eastAsia="en-AU"/>
              </w:rPr>
              <w:t>sexmaculatus</w:t>
            </w:r>
            <w:proofErr w:type="spellEnd"/>
            <w:r w:rsidRPr="00DE41CD">
              <w:rPr>
                <w:lang w:eastAsia="en-AU"/>
              </w:rPr>
              <w:t>)</w:t>
            </w:r>
            <w:r w:rsidR="00DE1499">
              <w:rPr>
                <w:lang w:eastAsia="en-AU"/>
              </w:rPr>
              <w:t>(</w:t>
            </w:r>
            <w:proofErr w:type="gramEnd"/>
            <w:r w:rsidR="00DE1499">
              <w:rPr>
                <w:lang w:eastAsia="en-AU"/>
              </w:rPr>
              <w:t>d)</w:t>
            </w:r>
          </w:p>
        </w:tc>
        <w:tc>
          <w:tcPr>
            <w:tcW w:w="3365" w:type="dxa"/>
            <w:vAlign w:val="center"/>
          </w:tcPr>
          <w:p w14:paraId="6FD5DCA1" w14:textId="192D022B" w:rsidR="00000087" w:rsidRPr="00DE41CD" w:rsidRDefault="00000087" w:rsidP="00F701A4">
            <w:pPr>
              <w:pStyle w:val="TableText"/>
              <w:rPr>
                <w:lang w:eastAsia="en-AU"/>
              </w:rPr>
            </w:pPr>
            <w:r w:rsidRPr="00DE41CD">
              <w:rPr>
                <w:lang w:eastAsia="en-AU"/>
              </w:rPr>
              <w:t>Strawberries from Japan (</w:t>
            </w:r>
            <w:proofErr w:type="gramStart"/>
            <w:r w:rsidRPr="00DE41CD">
              <w:rPr>
                <w:lang w:eastAsia="en-AU"/>
              </w:rPr>
              <w:t>2020)</w:t>
            </w:r>
            <w:r w:rsidR="006B6562" w:rsidRPr="00DE41CD">
              <w:rPr>
                <w:lang w:eastAsia="en-AU"/>
              </w:rPr>
              <w:t>(</w:t>
            </w:r>
            <w:proofErr w:type="gramEnd"/>
            <w:r w:rsidR="006B6562" w:rsidRPr="00DE41CD">
              <w:rPr>
                <w:lang w:eastAsia="en-AU"/>
              </w:rPr>
              <w:t>b)</w:t>
            </w:r>
          </w:p>
          <w:p w14:paraId="7A7DF0AA" w14:textId="6EB8FCFE" w:rsidR="00000087" w:rsidRPr="00DE41CD" w:rsidRDefault="00000087" w:rsidP="00F701A4">
            <w:pPr>
              <w:pStyle w:val="TableText"/>
              <w:rPr>
                <w:lang w:eastAsia="en-AU"/>
              </w:rPr>
            </w:pPr>
            <w:r w:rsidRPr="00DE41CD">
              <w:rPr>
                <w:lang w:eastAsia="en-AU"/>
              </w:rPr>
              <w:t>Adopting apple from China (2010), table grapes from China (2011)</w:t>
            </w:r>
          </w:p>
        </w:tc>
        <w:tc>
          <w:tcPr>
            <w:tcW w:w="1261" w:type="dxa"/>
            <w:shd w:val="clear" w:color="auto" w:fill="FFE6CD"/>
            <w:vAlign w:val="center"/>
          </w:tcPr>
          <w:p w14:paraId="4C86A46A" w14:textId="7D0BBC05" w:rsidR="00000087" w:rsidRPr="0006325A" w:rsidRDefault="00000087" w:rsidP="00FE6FDB">
            <w:pPr>
              <w:pStyle w:val="TableText"/>
              <w:jc w:val="center"/>
              <w:rPr>
                <w:b/>
                <w:color w:val="833C0C"/>
                <w:lang w:eastAsia="en-AU"/>
              </w:rPr>
            </w:pPr>
            <w:r w:rsidRPr="0006325A">
              <w:rPr>
                <w:b/>
                <w:color w:val="833C0C"/>
                <w:lang w:eastAsia="en-AU"/>
              </w:rPr>
              <w:t>M</w:t>
            </w:r>
          </w:p>
        </w:tc>
        <w:tc>
          <w:tcPr>
            <w:tcW w:w="1261" w:type="dxa"/>
            <w:shd w:val="clear" w:color="auto" w:fill="FFE6CD"/>
            <w:vAlign w:val="center"/>
          </w:tcPr>
          <w:p w14:paraId="645E5DAF" w14:textId="2AD9B923" w:rsidR="00000087" w:rsidRPr="0006325A" w:rsidRDefault="00000087"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133CE0FD" w14:textId="036D63E1" w:rsidR="00000087" w:rsidRPr="0006325A" w:rsidRDefault="00000087" w:rsidP="00FE6FDB">
            <w:pPr>
              <w:pStyle w:val="TableText"/>
              <w:jc w:val="center"/>
              <w:rPr>
                <w:b/>
                <w:color w:val="833C0C"/>
                <w:lang w:eastAsia="en-AU"/>
              </w:rPr>
            </w:pPr>
            <w:r w:rsidRPr="0006325A">
              <w:rPr>
                <w:b/>
                <w:color w:val="833C0C"/>
                <w:lang w:eastAsia="en-AU"/>
              </w:rPr>
              <w:t>L</w:t>
            </w:r>
          </w:p>
        </w:tc>
        <w:tc>
          <w:tcPr>
            <w:tcW w:w="1425" w:type="dxa"/>
            <w:shd w:val="clear" w:color="auto" w:fill="FBE9F6"/>
            <w:vAlign w:val="center"/>
          </w:tcPr>
          <w:p w14:paraId="218FF84B" w14:textId="1A2E75E4" w:rsidR="00000087" w:rsidRPr="0006325A" w:rsidRDefault="00000087"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2B35196F" w14:textId="1346B22F" w:rsidR="00000087" w:rsidRPr="0006325A" w:rsidRDefault="00000087"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2F1D760A" w14:textId="0582F9D8" w:rsidR="00000087" w:rsidRPr="0006325A" w:rsidRDefault="00000087"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184638C0" w14:textId="72BADB7B" w:rsidR="00000087" w:rsidRPr="0006325A" w:rsidRDefault="00000087" w:rsidP="00FE6FDB">
            <w:pPr>
              <w:pStyle w:val="TableText"/>
              <w:jc w:val="center"/>
              <w:rPr>
                <w:b/>
                <w:color w:val="0000CC"/>
                <w:lang w:eastAsia="en-AU"/>
              </w:rPr>
            </w:pPr>
            <w:r w:rsidRPr="0006325A">
              <w:rPr>
                <w:b/>
                <w:color w:val="0000CC"/>
                <w:lang w:eastAsia="en-AU"/>
              </w:rPr>
              <w:t>M</w:t>
            </w:r>
          </w:p>
        </w:tc>
        <w:tc>
          <w:tcPr>
            <w:tcW w:w="677" w:type="dxa"/>
            <w:shd w:val="clear" w:color="auto" w:fill="CCFF66"/>
            <w:vAlign w:val="center"/>
          </w:tcPr>
          <w:p w14:paraId="58FBCC6E" w14:textId="7CD0D651" w:rsidR="00000087" w:rsidRPr="0006325A" w:rsidRDefault="00000087" w:rsidP="00FE6FDB">
            <w:pPr>
              <w:pStyle w:val="TableText"/>
              <w:jc w:val="center"/>
              <w:rPr>
                <w:b/>
                <w:color w:val="FF0000"/>
                <w:lang w:eastAsia="en-AU"/>
              </w:rPr>
            </w:pPr>
            <w:r w:rsidRPr="0006325A">
              <w:rPr>
                <w:b/>
                <w:color w:val="FF0000"/>
                <w:lang w:eastAsia="en-AU"/>
              </w:rPr>
              <w:t>L</w:t>
            </w:r>
          </w:p>
        </w:tc>
      </w:tr>
      <w:tr w:rsidR="00000087" w:rsidRPr="0006325A" w14:paraId="5B802770" w14:textId="77777777" w:rsidTr="00B30D28">
        <w:trPr>
          <w:cantSplit/>
        </w:trPr>
        <w:tc>
          <w:tcPr>
            <w:tcW w:w="2509" w:type="dxa"/>
            <w:vAlign w:val="center"/>
          </w:tcPr>
          <w:p w14:paraId="47AF2C69" w14:textId="686701E2" w:rsidR="00000087" w:rsidRPr="00F701A4" w:rsidRDefault="00000087" w:rsidP="00F701A4">
            <w:pPr>
              <w:pStyle w:val="TableText"/>
              <w:rPr>
                <w:i/>
                <w:iCs/>
                <w:lang w:eastAsia="en-AU"/>
              </w:rPr>
            </w:pPr>
            <w:proofErr w:type="spellStart"/>
            <w:r w:rsidRPr="00F701A4">
              <w:rPr>
                <w:i/>
                <w:iCs/>
                <w:lang w:eastAsia="en-AU"/>
              </w:rPr>
              <w:t>Eotetranychus</w:t>
            </w:r>
            <w:proofErr w:type="spellEnd"/>
            <w:r w:rsidRPr="00F701A4">
              <w:rPr>
                <w:i/>
                <w:iCs/>
                <w:lang w:eastAsia="en-AU"/>
              </w:rPr>
              <w:t xml:space="preserve"> </w:t>
            </w:r>
            <w:proofErr w:type="spellStart"/>
            <w:r w:rsidRPr="00F701A4">
              <w:rPr>
                <w:i/>
                <w:iCs/>
                <w:lang w:eastAsia="en-AU"/>
              </w:rPr>
              <w:t>geniculatus</w:t>
            </w:r>
            <w:proofErr w:type="spellEnd"/>
          </w:p>
        </w:tc>
        <w:tc>
          <w:tcPr>
            <w:tcW w:w="3365" w:type="dxa"/>
            <w:vAlign w:val="center"/>
          </w:tcPr>
          <w:p w14:paraId="264794C2" w14:textId="174FCDDB" w:rsidR="00000087" w:rsidRPr="00DE41CD" w:rsidRDefault="00000087" w:rsidP="00F701A4">
            <w:pPr>
              <w:pStyle w:val="TableText"/>
              <w:rPr>
                <w:lang w:eastAsia="en-AU"/>
              </w:rPr>
            </w:pPr>
            <w:r w:rsidRPr="00DE41CD">
              <w:rPr>
                <w:lang w:eastAsia="en-AU"/>
              </w:rPr>
              <w:t>2020 Strawberries from Japan</w:t>
            </w:r>
            <w:r w:rsidR="006B6562" w:rsidRPr="00DE41CD">
              <w:rPr>
                <w:lang w:eastAsia="en-AU"/>
              </w:rPr>
              <w:t>(b)</w:t>
            </w:r>
          </w:p>
          <w:p w14:paraId="23229D70" w14:textId="311ACEC1" w:rsidR="00000087" w:rsidRPr="00DE41CD" w:rsidRDefault="00000087" w:rsidP="00F701A4">
            <w:pPr>
              <w:pStyle w:val="TableText"/>
              <w:rPr>
                <w:lang w:eastAsia="en-AU"/>
              </w:rPr>
            </w:pPr>
            <w:r w:rsidRPr="00DE41CD">
              <w:rPr>
                <w:lang w:eastAsia="en-AU"/>
              </w:rPr>
              <w:t>Adopting apple from China (2010), table grapes from China (2011)</w:t>
            </w:r>
          </w:p>
        </w:tc>
        <w:tc>
          <w:tcPr>
            <w:tcW w:w="1261" w:type="dxa"/>
            <w:shd w:val="clear" w:color="auto" w:fill="FFE6CD"/>
            <w:vAlign w:val="center"/>
          </w:tcPr>
          <w:p w14:paraId="01FE85B1"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1261" w:type="dxa"/>
            <w:shd w:val="clear" w:color="auto" w:fill="FFE6CD"/>
            <w:vAlign w:val="center"/>
          </w:tcPr>
          <w:p w14:paraId="1C5B8D07"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7F3E0215" w14:textId="77777777" w:rsidR="00000087" w:rsidRPr="0006325A" w:rsidRDefault="00000087" w:rsidP="00FE6FDB">
            <w:pPr>
              <w:pStyle w:val="TableText"/>
              <w:jc w:val="center"/>
              <w:rPr>
                <w:b/>
                <w:color w:val="833C0C"/>
                <w:lang w:eastAsia="en-AU"/>
              </w:rPr>
            </w:pPr>
            <w:r w:rsidRPr="0006325A">
              <w:rPr>
                <w:b/>
                <w:color w:val="833C0C"/>
                <w:lang w:eastAsia="en-AU"/>
              </w:rPr>
              <w:t>L</w:t>
            </w:r>
          </w:p>
        </w:tc>
        <w:tc>
          <w:tcPr>
            <w:tcW w:w="1425" w:type="dxa"/>
            <w:shd w:val="clear" w:color="auto" w:fill="FBE9F6"/>
            <w:vAlign w:val="center"/>
          </w:tcPr>
          <w:p w14:paraId="08E2EDD9" w14:textId="77777777" w:rsidR="00000087" w:rsidRPr="0006325A" w:rsidRDefault="00000087"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04CB4805"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0596A569" w14:textId="77777777" w:rsidR="00000087" w:rsidRPr="0006325A" w:rsidRDefault="00000087"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7F546C75" w14:textId="77777777" w:rsidR="00000087" w:rsidRPr="0006325A" w:rsidRDefault="00000087" w:rsidP="00FE6FDB">
            <w:pPr>
              <w:pStyle w:val="TableText"/>
              <w:jc w:val="center"/>
              <w:rPr>
                <w:b/>
                <w:color w:val="0000CC"/>
                <w:lang w:eastAsia="en-AU"/>
              </w:rPr>
            </w:pPr>
            <w:r w:rsidRPr="0006325A">
              <w:rPr>
                <w:b/>
                <w:color w:val="0000CC"/>
                <w:lang w:eastAsia="en-AU"/>
              </w:rPr>
              <w:t>M</w:t>
            </w:r>
          </w:p>
        </w:tc>
        <w:tc>
          <w:tcPr>
            <w:tcW w:w="677" w:type="dxa"/>
            <w:shd w:val="clear" w:color="auto" w:fill="CCFF66"/>
            <w:vAlign w:val="center"/>
          </w:tcPr>
          <w:p w14:paraId="64D1B100" w14:textId="77777777" w:rsidR="00000087" w:rsidRPr="0006325A" w:rsidRDefault="00000087" w:rsidP="00FE6FDB">
            <w:pPr>
              <w:pStyle w:val="TableText"/>
              <w:jc w:val="center"/>
              <w:rPr>
                <w:b/>
                <w:color w:val="FF0000"/>
                <w:lang w:eastAsia="en-AU"/>
              </w:rPr>
            </w:pPr>
            <w:r w:rsidRPr="0006325A">
              <w:rPr>
                <w:b/>
                <w:color w:val="FF0000"/>
                <w:lang w:eastAsia="en-AU"/>
              </w:rPr>
              <w:t>L</w:t>
            </w:r>
          </w:p>
        </w:tc>
      </w:tr>
      <w:tr w:rsidR="00000087" w:rsidRPr="0006325A" w14:paraId="341921A0" w14:textId="77777777" w:rsidTr="00B30D28">
        <w:trPr>
          <w:cantSplit/>
        </w:trPr>
        <w:tc>
          <w:tcPr>
            <w:tcW w:w="2509" w:type="dxa"/>
            <w:vAlign w:val="center"/>
          </w:tcPr>
          <w:p w14:paraId="5E75D6BE" w14:textId="6C7A9043" w:rsidR="00000087" w:rsidRPr="00F701A4" w:rsidRDefault="00000087" w:rsidP="00F701A4">
            <w:pPr>
              <w:pStyle w:val="TableText"/>
              <w:rPr>
                <w:i/>
                <w:iCs/>
                <w:lang w:eastAsia="en-AU"/>
              </w:rPr>
            </w:pPr>
            <w:proofErr w:type="spellStart"/>
            <w:r w:rsidRPr="00F701A4">
              <w:rPr>
                <w:i/>
                <w:iCs/>
                <w:lang w:eastAsia="en-AU"/>
              </w:rPr>
              <w:t>Eotetranychus</w:t>
            </w:r>
            <w:proofErr w:type="spellEnd"/>
            <w:r w:rsidRPr="00F701A4">
              <w:rPr>
                <w:i/>
                <w:iCs/>
                <w:lang w:eastAsia="en-AU"/>
              </w:rPr>
              <w:t xml:space="preserve"> </w:t>
            </w:r>
            <w:proofErr w:type="spellStart"/>
            <w:r w:rsidRPr="00F701A4">
              <w:rPr>
                <w:i/>
                <w:iCs/>
                <w:lang w:eastAsia="en-AU"/>
              </w:rPr>
              <w:t>smithi</w:t>
            </w:r>
            <w:proofErr w:type="spellEnd"/>
          </w:p>
        </w:tc>
        <w:tc>
          <w:tcPr>
            <w:tcW w:w="3365" w:type="dxa"/>
            <w:vAlign w:val="center"/>
          </w:tcPr>
          <w:p w14:paraId="69BC15CE" w14:textId="4827062C" w:rsidR="00000087" w:rsidRPr="00DE41CD" w:rsidRDefault="00000087" w:rsidP="00F701A4">
            <w:pPr>
              <w:pStyle w:val="TableText"/>
              <w:rPr>
                <w:lang w:eastAsia="en-AU"/>
              </w:rPr>
            </w:pPr>
            <w:r w:rsidRPr="00DE41CD">
              <w:rPr>
                <w:lang w:eastAsia="en-AU"/>
              </w:rPr>
              <w:t>Strawberries from Japan (</w:t>
            </w:r>
            <w:proofErr w:type="gramStart"/>
            <w:r w:rsidRPr="00DE41CD">
              <w:rPr>
                <w:lang w:eastAsia="en-AU"/>
              </w:rPr>
              <w:t>2020)</w:t>
            </w:r>
            <w:r w:rsidR="006B6562" w:rsidRPr="00DE41CD">
              <w:rPr>
                <w:lang w:eastAsia="en-AU"/>
              </w:rPr>
              <w:t>(</w:t>
            </w:r>
            <w:proofErr w:type="gramEnd"/>
            <w:r w:rsidR="006B6562" w:rsidRPr="00DE41CD">
              <w:rPr>
                <w:lang w:eastAsia="en-AU"/>
              </w:rPr>
              <w:t>b)</w:t>
            </w:r>
          </w:p>
          <w:p w14:paraId="6F9D776B" w14:textId="735F9CA8" w:rsidR="00000087" w:rsidRPr="00DE41CD" w:rsidRDefault="00000087" w:rsidP="00F701A4">
            <w:pPr>
              <w:pStyle w:val="TableText"/>
              <w:rPr>
                <w:lang w:eastAsia="en-AU"/>
              </w:rPr>
            </w:pPr>
            <w:r w:rsidRPr="00DE41CD">
              <w:rPr>
                <w:lang w:eastAsia="en-AU"/>
              </w:rPr>
              <w:t>Adopting apple from China (2010), table grapes from China (2011)</w:t>
            </w:r>
          </w:p>
        </w:tc>
        <w:tc>
          <w:tcPr>
            <w:tcW w:w="1261" w:type="dxa"/>
            <w:shd w:val="clear" w:color="auto" w:fill="FFE6CD"/>
            <w:vAlign w:val="center"/>
          </w:tcPr>
          <w:p w14:paraId="06FB402E"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1261" w:type="dxa"/>
            <w:shd w:val="clear" w:color="auto" w:fill="FFE6CD"/>
            <w:vAlign w:val="center"/>
          </w:tcPr>
          <w:p w14:paraId="6FD9E55F"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1541645A" w14:textId="77777777" w:rsidR="00000087" w:rsidRPr="0006325A" w:rsidRDefault="00000087" w:rsidP="00FE6FDB">
            <w:pPr>
              <w:pStyle w:val="TableText"/>
              <w:jc w:val="center"/>
              <w:rPr>
                <w:b/>
                <w:color w:val="833C0C"/>
                <w:lang w:eastAsia="en-AU"/>
              </w:rPr>
            </w:pPr>
            <w:r w:rsidRPr="0006325A">
              <w:rPr>
                <w:b/>
                <w:color w:val="833C0C"/>
                <w:lang w:eastAsia="en-AU"/>
              </w:rPr>
              <w:t>L</w:t>
            </w:r>
          </w:p>
        </w:tc>
        <w:tc>
          <w:tcPr>
            <w:tcW w:w="1425" w:type="dxa"/>
            <w:shd w:val="clear" w:color="auto" w:fill="FBE9F6"/>
            <w:vAlign w:val="center"/>
          </w:tcPr>
          <w:p w14:paraId="08B38779" w14:textId="77777777" w:rsidR="00000087" w:rsidRPr="0006325A" w:rsidRDefault="00000087"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6A60D7F7" w14:textId="77777777" w:rsidR="00000087" w:rsidRPr="0006325A" w:rsidRDefault="00000087"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204A029D" w14:textId="77777777" w:rsidR="00000087" w:rsidRPr="0006325A" w:rsidRDefault="00000087"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5252F961" w14:textId="77777777" w:rsidR="00000087" w:rsidRPr="0006325A" w:rsidRDefault="00000087" w:rsidP="00FE6FDB">
            <w:pPr>
              <w:pStyle w:val="TableText"/>
              <w:jc w:val="center"/>
              <w:rPr>
                <w:b/>
                <w:color w:val="0000CC"/>
                <w:lang w:eastAsia="en-AU"/>
              </w:rPr>
            </w:pPr>
            <w:r w:rsidRPr="0006325A">
              <w:rPr>
                <w:b/>
                <w:color w:val="0000CC"/>
                <w:lang w:eastAsia="en-AU"/>
              </w:rPr>
              <w:t>M</w:t>
            </w:r>
          </w:p>
        </w:tc>
        <w:tc>
          <w:tcPr>
            <w:tcW w:w="677" w:type="dxa"/>
            <w:shd w:val="clear" w:color="auto" w:fill="CCFF66"/>
            <w:vAlign w:val="center"/>
          </w:tcPr>
          <w:p w14:paraId="5435EEDB" w14:textId="77777777" w:rsidR="00000087" w:rsidRPr="0006325A" w:rsidRDefault="00000087" w:rsidP="00FE6FDB">
            <w:pPr>
              <w:pStyle w:val="TableText"/>
              <w:jc w:val="center"/>
              <w:rPr>
                <w:b/>
                <w:color w:val="FF0000"/>
                <w:lang w:eastAsia="en-AU"/>
              </w:rPr>
            </w:pPr>
            <w:r w:rsidRPr="0006325A">
              <w:rPr>
                <w:b/>
                <w:color w:val="FF0000"/>
                <w:lang w:eastAsia="en-AU"/>
              </w:rPr>
              <w:t>L</w:t>
            </w:r>
          </w:p>
        </w:tc>
      </w:tr>
      <w:tr w:rsidR="00000087" w:rsidRPr="0006325A" w14:paraId="3EC3F240" w14:textId="77777777" w:rsidTr="00B30D28">
        <w:trPr>
          <w:cantSplit/>
        </w:trPr>
        <w:tc>
          <w:tcPr>
            <w:tcW w:w="2509" w:type="dxa"/>
            <w:vAlign w:val="center"/>
          </w:tcPr>
          <w:p w14:paraId="432BB757" w14:textId="3609C77A" w:rsidR="00000087" w:rsidRPr="00F701A4" w:rsidRDefault="00000087" w:rsidP="00F701A4">
            <w:pPr>
              <w:pStyle w:val="TableText"/>
              <w:rPr>
                <w:rFonts w:cs="Arial"/>
                <w:i/>
                <w:iCs/>
              </w:rPr>
            </w:pPr>
            <w:bookmarkStart w:id="153" w:name="_Hlk97305170"/>
            <w:proofErr w:type="spellStart"/>
            <w:r w:rsidRPr="00F701A4">
              <w:rPr>
                <w:i/>
                <w:iCs/>
                <w:lang w:eastAsia="en-AU"/>
              </w:rPr>
              <w:lastRenderedPageBreak/>
              <w:t>Eutetranychus</w:t>
            </w:r>
            <w:proofErr w:type="spellEnd"/>
            <w:r w:rsidRPr="00F701A4">
              <w:rPr>
                <w:i/>
                <w:iCs/>
                <w:lang w:eastAsia="en-AU"/>
              </w:rPr>
              <w:t xml:space="preserve"> </w:t>
            </w:r>
            <w:proofErr w:type="spellStart"/>
            <w:r w:rsidRPr="00F701A4">
              <w:rPr>
                <w:i/>
                <w:iCs/>
                <w:lang w:eastAsia="en-AU"/>
              </w:rPr>
              <w:t>palmatus</w:t>
            </w:r>
            <w:proofErr w:type="spellEnd"/>
          </w:p>
        </w:tc>
        <w:tc>
          <w:tcPr>
            <w:tcW w:w="3365" w:type="dxa"/>
            <w:vAlign w:val="center"/>
          </w:tcPr>
          <w:p w14:paraId="7F2551A1" w14:textId="11CF670E" w:rsidR="00000087" w:rsidRPr="00DE41CD" w:rsidRDefault="00000087" w:rsidP="00F701A4">
            <w:pPr>
              <w:pStyle w:val="TableText"/>
              <w:rPr>
                <w:lang w:eastAsia="en-AU"/>
              </w:rPr>
            </w:pPr>
            <w:r w:rsidRPr="00DE41CD">
              <w:rPr>
                <w:lang w:eastAsia="en-AU"/>
              </w:rPr>
              <w:t>Dates from Middle East and North Africa(</w:t>
            </w:r>
            <w:proofErr w:type="gramStart"/>
            <w:r w:rsidRPr="00DE41CD">
              <w:rPr>
                <w:lang w:eastAsia="en-AU"/>
              </w:rPr>
              <w:t>2019)</w:t>
            </w:r>
            <w:r w:rsidR="006B6562" w:rsidRPr="00DE41CD">
              <w:rPr>
                <w:lang w:eastAsia="en-AU"/>
              </w:rPr>
              <w:t>(</w:t>
            </w:r>
            <w:proofErr w:type="gramEnd"/>
            <w:r w:rsidR="006B6562" w:rsidRPr="00DE41CD">
              <w:rPr>
                <w:lang w:eastAsia="en-AU"/>
              </w:rPr>
              <w:t>b)</w:t>
            </w:r>
          </w:p>
          <w:p w14:paraId="55B98333" w14:textId="30366345" w:rsidR="00000087" w:rsidRPr="00DE41CD" w:rsidRDefault="00000087" w:rsidP="00F701A4">
            <w:pPr>
              <w:pStyle w:val="TableText"/>
              <w:rPr>
                <w:rFonts w:cs="Arial"/>
              </w:rPr>
            </w:pPr>
            <w:r w:rsidRPr="00DE41CD">
              <w:rPr>
                <w:lang w:eastAsia="en-AU"/>
              </w:rPr>
              <w:t>Adopting apple from China (2010), table grapes from China (2011)</w:t>
            </w:r>
          </w:p>
        </w:tc>
        <w:tc>
          <w:tcPr>
            <w:tcW w:w="1261" w:type="dxa"/>
            <w:shd w:val="clear" w:color="auto" w:fill="FFE6CD"/>
            <w:vAlign w:val="center"/>
          </w:tcPr>
          <w:p w14:paraId="48EB2327" w14:textId="77777777" w:rsidR="00000087" w:rsidRPr="0006325A" w:rsidRDefault="00000087"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7FB07105" w14:textId="77777777" w:rsidR="00000087" w:rsidRPr="0006325A" w:rsidRDefault="00000087" w:rsidP="00FE6FDB">
            <w:pPr>
              <w:pStyle w:val="TableText"/>
              <w:jc w:val="center"/>
              <w:rPr>
                <w:rFonts w:cs="Arial"/>
              </w:rPr>
            </w:pPr>
            <w:r w:rsidRPr="0006325A">
              <w:rPr>
                <w:b/>
                <w:color w:val="833C0C"/>
                <w:lang w:eastAsia="en-AU"/>
              </w:rPr>
              <w:t>M</w:t>
            </w:r>
          </w:p>
        </w:tc>
        <w:tc>
          <w:tcPr>
            <w:tcW w:w="676" w:type="dxa"/>
            <w:shd w:val="clear" w:color="auto" w:fill="FFE6CD"/>
            <w:vAlign w:val="center"/>
          </w:tcPr>
          <w:p w14:paraId="2EECD590" w14:textId="77777777" w:rsidR="00000087" w:rsidRPr="0006325A" w:rsidRDefault="00000087" w:rsidP="00FE6FDB">
            <w:pPr>
              <w:pStyle w:val="TableText"/>
              <w:jc w:val="center"/>
              <w:rPr>
                <w:rFonts w:cs="Arial"/>
              </w:rPr>
            </w:pPr>
            <w:r w:rsidRPr="0006325A">
              <w:rPr>
                <w:b/>
                <w:color w:val="833C0C"/>
                <w:lang w:eastAsia="en-AU"/>
              </w:rPr>
              <w:t>M</w:t>
            </w:r>
          </w:p>
        </w:tc>
        <w:tc>
          <w:tcPr>
            <w:tcW w:w="1425" w:type="dxa"/>
            <w:shd w:val="clear" w:color="auto" w:fill="FBE9F6"/>
            <w:vAlign w:val="center"/>
          </w:tcPr>
          <w:p w14:paraId="4EC9BBD2" w14:textId="77777777" w:rsidR="00000087" w:rsidRPr="0006325A" w:rsidRDefault="0000008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2C373E35" w14:textId="77777777" w:rsidR="00000087" w:rsidRPr="0006325A" w:rsidRDefault="00000087" w:rsidP="00FE6FDB">
            <w:pPr>
              <w:pStyle w:val="TableText"/>
              <w:jc w:val="center"/>
              <w:rPr>
                <w:rFonts w:cs="Arial"/>
              </w:rPr>
            </w:pPr>
            <w:r w:rsidRPr="0006325A">
              <w:rPr>
                <w:b/>
                <w:color w:val="833C0C"/>
                <w:lang w:eastAsia="en-AU"/>
              </w:rPr>
              <w:t>M</w:t>
            </w:r>
          </w:p>
        </w:tc>
        <w:tc>
          <w:tcPr>
            <w:tcW w:w="568" w:type="dxa"/>
            <w:shd w:val="clear" w:color="auto" w:fill="E1FFE1"/>
            <w:vAlign w:val="center"/>
          </w:tcPr>
          <w:p w14:paraId="5E5A45B4" w14:textId="77777777" w:rsidR="00000087" w:rsidRPr="0006325A" w:rsidRDefault="00000087" w:rsidP="00FE6FDB">
            <w:pPr>
              <w:pStyle w:val="TableText"/>
              <w:jc w:val="center"/>
              <w:rPr>
                <w:rFonts w:cs="Arial"/>
              </w:rPr>
            </w:pPr>
            <w:r w:rsidRPr="0006325A">
              <w:rPr>
                <w:b/>
                <w:color w:val="833C0C"/>
                <w:lang w:eastAsia="en-AU"/>
              </w:rPr>
              <w:t>L</w:t>
            </w:r>
          </w:p>
        </w:tc>
        <w:tc>
          <w:tcPr>
            <w:tcW w:w="1418" w:type="dxa"/>
            <w:shd w:val="clear" w:color="auto" w:fill="FFFFC1"/>
            <w:vAlign w:val="center"/>
          </w:tcPr>
          <w:p w14:paraId="4830EB0C" w14:textId="77777777" w:rsidR="00000087" w:rsidRPr="0006325A" w:rsidRDefault="00000087" w:rsidP="00FE6FDB">
            <w:pPr>
              <w:pStyle w:val="TableText"/>
              <w:jc w:val="center"/>
              <w:rPr>
                <w:rFonts w:cs="Arial"/>
              </w:rPr>
            </w:pPr>
            <w:r w:rsidRPr="0006325A">
              <w:rPr>
                <w:b/>
                <w:color w:val="0000CC"/>
                <w:lang w:eastAsia="en-AU"/>
              </w:rPr>
              <w:t>M</w:t>
            </w:r>
          </w:p>
        </w:tc>
        <w:tc>
          <w:tcPr>
            <w:tcW w:w="677" w:type="dxa"/>
            <w:shd w:val="clear" w:color="auto" w:fill="CCFF66"/>
            <w:vAlign w:val="center"/>
          </w:tcPr>
          <w:p w14:paraId="17B61157" w14:textId="77777777" w:rsidR="00000087" w:rsidRPr="0006325A" w:rsidRDefault="00000087" w:rsidP="00FE6FDB">
            <w:pPr>
              <w:pStyle w:val="TableText"/>
              <w:jc w:val="center"/>
              <w:rPr>
                <w:rFonts w:cs="Arial"/>
                <w:b/>
              </w:rPr>
            </w:pPr>
            <w:r w:rsidRPr="0006325A">
              <w:rPr>
                <w:b/>
                <w:color w:val="FF0000"/>
                <w:lang w:eastAsia="en-AU"/>
              </w:rPr>
              <w:t>L</w:t>
            </w:r>
          </w:p>
        </w:tc>
      </w:tr>
      <w:tr w:rsidR="00000087" w:rsidRPr="0006325A" w14:paraId="57D36419" w14:textId="77777777" w:rsidTr="00B30D28">
        <w:trPr>
          <w:cantSplit/>
        </w:trPr>
        <w:tc>
          <w:tcPr>
            <w:tcW w:w="2509" w:type="dxa"/>
            <w:vAlign w:val="center"/>
          </w:tcPr>
          <w:p w14:paraId="7E314B33" w14:textId="318B20A3" w:rsidR="00000087" w:rsidRPr="00F701A4" w:rsidRDefault="00000087" w:rsidP="00F701A4">
            <w:pPr>
              <w:pStyle w:val="TableText"/>
              <w:rPr>
                <w:rFonts w:cs="Arial"/>
                <w:i/>
                <w:iCs/>
              </w:rPr>
            </w:pPr>
            <w:bookmarkStart w:id="154" w:name="_Hlk97305243"/>
            <w:bookmarkEnd w:id="153"/>
            <w:proofErr w:type="spellStart"/>
            <w:r w:rsidRPr="00F701A4">
              <w:rPr>
                <w:i/>
                <w:iCs/>
                <w:lang w:eastAsia="en-AU"/>
              </w:rPr>
              <w:t>Oligonychus</w:t>
            </w:r>
            <w:proofErr w:type="spellEnd"/>
            <w:r w:rsidRPr="00F701A4">
              <w:rPr>
                <w:i/>
                <w:iCs/>
                <w:lang w:eastAsia="en-AU"/>
              </w:rPr>
              <w:t xml:space="preserve"> </w:t>
            </w:r>
            <w:proofErr w:type="spellStart"/>
            <w:r w:rsidRPr="00F701A4">
              <w:rPr>
                <w:i/>
                <w:iCs/>
                <w:lang w:eastAsia="en-AU"/>
              </w:rPr>
              <w:t>afrasiaticus</w:t>
            </w:r>
            <w:proofErr w:type="spellEnd"/>
          </w:p>
        </w:tc>
        <w:tc>
          <w:tcPr>
            <w:tcW w:w="3365" w:type="dxa"/>
            <w:vAlign w:val="center"/>
          </w:tcPr>
          <w:p w14:paraId="441EEE72" w14:textId="18AC7366" w:rsidR="00000087" w:rsidRPr="00DE41CD" w:rsidRDefault="00000087" w:rsidP="00F701A4">
            <w:pPr>
              <w:pStyle w:val="TableText"/>
              <w:rPr>
                <w:lang w:eastAsia="en-AU"/>
              </w:rPr>
            </w:pPr>
            <w:r w:rsidRPr="00DE41CD">
              <w:rPr>
                <w:lang w:eastAsia="en-AU"/>
              </w:rPr>
              <w:t>Dates from Middle East and North Africa (</w:t>
            </w:r>
            <w:proofErr w:type="gramStart"/>
            <w:r w:rsidRPr="00DE41CD">
              <w:rPr>
                <w:lang w:eastAsia="en-AU"/>
              </w:rPr>
              <w:t>2019)</w:t>
            </w:r>
            <w:r w:rsidR="006B6562" w:rsidRPr="00DE41CD">
              <w:rPr>
                <w:lang w:eastAsia="en-AU"/>
              </w:rPr>
              <w:t>(</w:t>
            </w:r>
            <w:proofErr w:type="gramEnd"/>
            <w:r w:rsidR="006B6562" w:rsidRPr="00DE41CD">
              <w:rPr>
                <w:lang w:eastAsia="en-AU"/>
              </w:rPr>
              <w:t>b)</w:t>
            </w:r>
          </w:p>
          <w:p w14:paraId="71AE5C42" w14:textId="416FED7F" w:rsidR="00000087" w:rsidRPr="00DE41CD" w:rsidRDefault="00000087" w:rsidP="00F701A4">
            <w:pPr>
              <w:pStyle w:val="TableText"/>
              <w:rPr>
                <w:rFonts w:cs="Arial"/>
              </w:rPr>
            </w:pPr>
            <w:r w:rsidRPr="00DE41CD">
              <w:rPr>
                <w:lang w:eastAsia="en-AU"/>
              </w:rPr>
              <w:t>Adopting apple from China (2010), table grapes from China (2011)</w:t>
            </w:r>
          </w:p>
        </w:tc>
        <w:tc>
          <w:tcPr>
            <w:tcW w:w="1261" w:type="dxa"/>
            <w:shd w:val="clear" w:color="auto" w:fill="FFE6CD"/>
            <w:vAlign w:val="center"/>
          </w:tcPr>
          <w:p w14:paraId="49164FCE" w14:textId="77777777" w:rsidR="00000087" w:rsidRPr="0006325A" w:rsidRDefault="00000087"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7800672D" w14:textId="77777777" w:rsidR="00000087" w:rsidRPr="0006325A" w:rsidRDefault="00000087" w:rsidP="00FE6FDB">
            <w:pPr>
              <w:pStyle w:val="TableText"/>
              <w:jc w:val="center"/>
              <w:rPr>
                <w:rFonts w:cs="Arial"/>
              </w:rPr>
            </w:pPr>
            <w:r w:rsidRPr="0006325A">
              <w:rPr>
                <w:b/>
                <w:color w:val="833C0C"/>
                <w:lang w:eastAsia="en-AU"/>
              </w:rPr>
              <w:t>M</w:t>
            </w:r>
          </w:p>
        </w:tc>
        <w:tc>
          <w:tcPr>
            <w:tcW w:w="676" w:type="dxa"/>
            <w:shd w:val="clear" w:color="auto" w:fill="FFE6CD"/>
            <w:vAlign w:val="center"/>
          </w:tcPr>
          <w:p w14:paraId="42832547" w14:textId="77777777" w:rsidR="00000087" w:rsidRPr="0006325A" w:rsidRDefault="00000087" w:rsidP="00FE6FDB">
            <w:pPr>
              <w:pStyle w:val="TableText"/>
              <w:jc w:val="center"/>
              <w:rPr>
                <w:rFonts w:cs="Arial"/>
              </w:rPr>
            </w:pPr>
            <w:r w:rsidRPr="0006325A">
              <w:rPr>
                <w:b/>
                <w:color w:val="833C0C"/>
                <w:lang w:eastAsia="en-AU"/>
              </w:rPr>
              <w:t>M</w:t>
            </w:r>
          </w:p>
        </w:tc>
        <w:tc>
          <w:tcPr>
            <w:tcW w:w="1425" w:type="dxa"/>
            <w:shd w:val="clear" w:color="auto" w:fill="FBE9F6"/>
            <w:vAlign w:val="center"/>
          </w:tcPr>
          <w:p w14:paraId="3C39FF6B" w14:textId="77777777" w:rsidR="00000087" w:rsidRPr="0006325A" w:rsidRDefault="0000008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1808718F" w14:textId="77777777" w:rsidR="00000087" w:rsidRPr="0006325A" w:rsidRDefault="00000087" w:rsidP="00FE6FDB">
            <w:pPr>
              <w:pStyle w:val="TableText"/>
              <w:jc w:val="center"/>
              <w:rPr>
                <w:rFonts w:cs="Arial"/>
              </w:rPr>
            </w:pPr>
            <w:r w:rsidRPr="0006325A">
              <w:rPr>
                <w:b/>
                <w:color w:val="833C0C"/>
                <w:lang w:eastAsia="en-AU"/>
              </w:rPr>
              <w:t>M</w:t>
            </w:r>
          </w:p>
        </w:tc>
        <w:tc>
          <w:tcPr>
            <w:tcW w:w="568" w:type="dxa"/>
            <w:shd w:val="clear" w:color="auto" w:fill="E1FFE1"/>
            <w:vAlign w:val="center"/>
          </w:tcPr>
          <w:p w14:paraId="16F92B95" w14:textId="77777777" w:rsidR="00000087" w:rsidRPr="0006325A" w:rsidRDefault="00000087" w:rsidP="00FE6FDB">
            <w:pPr>
              <w:pStyle w:val="TableText"/>
              <w:jc w:val="center"/>
              <w:rPr>
                <w:rFonts w:cs="Arial"/>
              </w:rPr>
            </w:pPr>
            <w:r w:rsidRPr="0006325A">
              <w:rPr>
                <w:b/>
                <w:color w:val="833C0C"/>
                <w:lang w:eastAsia="en-AU"/>
              </w:rPr>
              <w:t>L</w:t>
            </w:r>
          </w:p>
        </w:tc>
        <w:tc>
          <w:tcPr>
            <w:tcW w:w="1418" w:type="dxa"/>
            <w:shd w:val="clear" w:color="auto" w:fill="FFFFC1"/>
            <w:vAlign w:val="center"/>
          </w:tcPr>
          <w:p w14:paraId="7009A22E" w14:textId="77777777" w:rsidR="00000087" w:rsidRPr="0006325A" w:rsidRDefault="00000087" w:rsidP="00FE6FDB">
            <w:pPr>
              <w:pStyle w:val="TableText"/>
              <w:jc w:val="center"/>
              <w:rPr>
                <w:rFonts w:cs="Arial"/>
              </w:rPr>
            </w:pPr>
            <w:r w:rsidRPr="0006325A">
              <w:rPr>
                <w:b/>
                <w:color w:val="0000CC"/>
                <w:lang w:eastAsia="en-AU"/>
              </w:rPr>
              <w:t>M</w:t>
            </w:r>
          </w:p>
        </w:tc>
        <w:tc>
          <w:tcPr>
            <w:tcW w:w="677" w:type="dxa"/>
            <w:shd w:val="clear" w:color="auto" w:fill="CCFF66"/>
            <w:vAlign w:val="center"/>
          </w:tcPr>
          <w:p w14:paraId="3C9FC19C" w14:textId="77777777" w:rsidR="00000087" w:rsidRPr="0006325A" w:rsidRDefault="00000087" w:rsidP="00FE6FDB">
            <w:pPr>
              <w:pStyle w:val="TableText"/>
              <w:jc w:val="center"/>
              <w:rPr>
                <w:rFonts w:cs="Arial"/>
                <w:b/>
              </w:rPr>
            </w:pPr>
            <w:r w:rsidRPr="0006325A">
              <w:rPr>
                <w:b/>
                <w:color w:val="FF0000"/>
                <w:lang w:eastAsia="en-AU"/>
              </w:rPr>
              <w:t>L</w:t>
            </w:r>
          </w:p>
        </w:tc>
      </w:tr>
      <w:bookmarkEnd w:id="154"/>
      <w:tr w:rsidR="00000087" w:rsidRPr="0006325A" w14:paraId="278A5F96" w14:textId="77777777" w:rsidTr="00B30D28">
        <w:trPr>
          <w:cantSplit/>
        </w:trPr>
        <w:tc>
          <w:tcPr>
            <w:tcW w:w="2509" w:type="dxa"/>
            <w:vAlign w:val="center"/>
          </w:tcPr>
          <w:p w14:paraId="63B3F888" w14:textId="77777777" w:rsidR="00000087" w:rsidRPr="00F701A4" w:rsidRDefault="00000087" w:rsidP="00F701A4">
            <w:pPr>
              <w:pStyle w:val="TableText"/>
              <w:rPr>
                <w:rFonts w:cs="Arial"/>
                <w:i/>
                <w:iCs/>
              </w:rPr>
            </w:pPr>
            <w:proofErr w:type="spellStart"/>
            <w:r w:rsidRPr="00F701A4">
              <w:rPr>
                <w:i/>
                <w:iCs/>
                <w:lang w:eastAsia="en-AU"/>
              </w:rPr>
              <w:t>Oligonychus</w:t>
            </w:r>
            <w:proofErr w:type="spellEnd"/>
            <w:r w:rsidRPr="00F701A4">
              <w:rPr>
                <w:i/>
                <w:iCs/>
                <w:lang w:eastAsia="en-AU"/>
              </w:rPr>
              <w:t xml:space="preserve"> </w:t>
            </w:r>
            <w:proofErr w:type="spellStart"/>
            <w:r w:rsidRPr="00F701A4">
              <w:rPr>
                <w:i/>
                <w:iCs/>
                <w:lang w:eastAsia="en-AU"/>
              </w:rPr>
              <w:t>orthius</w:t>
            </w:r>
            <w:proofErr w:type="spellEnd"/>
          </w:p>
        </w:tc>
        <w:tc>
          <w:tcPr>
            <w:tcW w:w="3365" w:type="dxa"/>
            <w:vAlign w:val="center"/>
          </w:tcPr>
          <w:p w14:paraId="0A52775D" w14:textId="77777777" w:rsidR="00000087" w:rsidRPr="00DE41CD" w:rsidRDefault="00000087" w:rsidP="00F701A4">
            <w:pPr>
              <w:pStyle w:val="TableText"/>
              <w:rPr>
                <w:rFonts w:cs="Arial"/>
              </w:rPr>
            </w:pPr>
            <w:r w:rsidRPr="00DE41CD">
              <w:rPr>
                <w:lang w:eastAsia="en-AU"/>
              </w:rPr>
              <w:t>2008 Banana from Philippines (</w:t>
            </w:r>
            <w:proofErr w:type="gramStart"/>
            <w:r w:rsidRPr="00DE41CD">
              <w:rPr>
                <w:lang w:eastAsia="en-AU"/>
              </w:rPr>
              <w:t>2018)(</w:t>
            </w:r>
            <w:proofErr w:type="gramEnd"/>
            <w:r w:rsidRPr="00DE41CD">
              <w:rPr>
                <w:lang w:eastAsia="en-AU"/>
              </w:rPr>
              <w:t>a)</w:t>
            </w:r>
          </w:p>
        </w:tc>
        <w:tc>
          <w:tcPr>
            <w:tcW w:w="1261" w:type="dxa"/>
            <w:shd w:val="clear" w:color="auto" w:fill="FFE6CD"/>
            <w:vAlign w:val="center"/>
          </w:tcPr>
          <w:p w14:paraId="18B9EB3A" w14:textId="77777777" w:rsidR="00000087" w:rsidRPr="0006325A" w:rsidRDefault="00000087"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2F81CBA4" w14:textId="77777777" w:rsidR="00000087" w:rsidRPr="0006325A" w:rsidRDefault="00000087" w:rsidP="00FE6FDB">
            <w:pPr>
              <w:pStyle w:val="TableText"/>
              <w:jc w:val="center"/>
              <w:rPr>
                <w:rFonts w:cs="Arial"/>
              </w:rPr>
            </w:pPr>
            <w:r w:rsidRPr="0006325A">
              <w:rPr>
                <w:b/>
                <w:color w:val="833C0C"/>
                <w:lang w:eastAsia="en-AU"/>
              </w:rPr>
              <w:t>H</w:t>
            </w:r>
          </w:p>
        </w:tc>
        <w:tc>
          <w:tcPr>
            <w:tcW w:w="676" w:type="dxa"/>
            <w:shd w:val="clear" w:color="auto" w:fill="FFE6CD"/>
            <w:vAlign w:val="center"/>
          </w:tcPr>
          <w:p w14:paraId="216E1591" w14:textId="77777777" w:rsidR="00000087" w:rsidRPr="0006325A" w:rsidRDefault="00000087" w:rsidP="00FE6FDB">
            <w:pPr>
              <w:pStyle w:val="TableText"/>
              <w:jc w:val="center"/>
              <w:rPr>
                <w:rFonts w:cs="Arial"/>
              </w:rPr>
            </w:pPr>
            <w:r w:rsidRPr="0006325A">
              <w:rPr>
                <w:b/>
                <w:color w:val="833C0C"/>
                <w:lang w:eastAsia="en-AU"/>
              </w:rPr>
              <w:t>H</w:t>
            </w:r>
          </w:p>
        </w:tc>
        <w:tc>
          <w:tcPr>
            <w:tcW w:w="1425" w:type="dxa"/>
            <w:shd w:val="clear" w:color="auto" w:fill="FBE9F6"/>
            <w:vAlign w:val="center"/>
          </w:tcPr>
          <w:p w14:paraId="173E1DFD" w14:textId="77777777" w:rsidR="00000087" w:rsidRPr="0006325A" w:rsidRDefault="0000008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4511433C" w14:textId="77777777" w:rsidR="00000087" w:rsidRPr="0006325A" w:rsidRDefault="00000087" w:rsidP="00FE6FDB">
            <w:pPr>
              <w:pStyle w:val="TableText"/>
              <w:jc w:val="center"/>
              <w:rPr>
                <w:rFonts w:cs="Arial"/>
              </w:rPr>
            </w:pPr>
            <w:r w:rsidRPr="0006325A">
              <w:rPr>
                <w:b/>
                <w:color w:val="833C0C"/>
                <w:lang w:eastAsia="en-AU"/>
              </w:rPr>
              <w:t>H</w:t>
            </w:r>
          </w:p>
        </w:tc>
        <w:tc>
          <w:tcPr>
            <w:tcW w:w="568" w:type="dxa"/>
            <w:shd w:val="clear" w:color="auto" w:fill="E1FFE1"/>
            <w:vAlign w:val="center"/>
          </w:tcPr>
          <w:p w14:paraId="424D23D9" w14:textId="77777777" w:rsidR="00000087" w:rsidRPr="0006325A" w:rsidRDefault="00000087" w:rsidP="00FE6FDB">
            <w:pPr>
              <w:pStyle w:val="TableText"/>
              <w:jc w:val="center"/>
              <w:rPr>
                <w:rFonts w:cs="Arial"/>
              </w:rPr>
            </w:pPr>
            <w:r w:rsidRPr="0006325A">
              <w:rPr>
                <w:b/>
                <w:color w:val="833C0C"/>
                <w:lang w:eastAsia="en-AU"/>
              </w:rPr>
              <w:t>H</w:t>
            </w:r>
          </w:p>
        </w:tc>
        <w:tc>
          <w:tcPr>
            <w:tcW w:w="1418" w:type="dxa"/>
            <w:shd w:val="clear" w:color="auto" w:fill="FFFFC1"/>
            <w:vAlign w:val="center"/>
          </w:tcPr>
          <w:p w14:paraId="24650783" w14:textId="77777777" w:rsidR="00000087" w:rsidRPr="0006325A" w:rsidRDefault="00000087"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52DDF199" w14:textId="77777777" w:rsidR="00000087" w:rsidRPr="0006325A" w:rsidRDefault="00000087" w:rsidP="00FE6FDB">
            <w:pPr>
              <w:pStyle w:val="TableText"/>
              <w:jc w:val="center"/>
              <w:rPr>
                <w:rFonts w:cs="Arial"/>
                <w:b/>
              </w:rPr>
            </w:pPr>
            <w:r w:rsidRPr="0006325A">
              <w:rPr>
                <w:b/>
                <w:color w:val="FF0000"/>
                <w:lang w:eastAsia="en-AU"/>
              </w:rPr>
              <w:t>L</w:t>
            </w:r>
          </w:p>
        </w:tc>
      </w:tr>
      <w:tr w:rsidR="00000087" w:rsidRPr="0006325A" w14:paraId="17FA4826" w14:textId="77777777" w:rsidTr="00B30D28">
        <w:trPr>
          <w:cantSplit/>
        </w:trPr>
        <w:tc>
          <w:tcPr>
            <w:tcW w:w="2509" w:type="dxa"/>
            <w:vAlign w:val="center"/>
          </w:tcPr>
          <w:p w14:paraId="0281D1A4" w14:textId="79C808CF" w:rsidR="00000087" w:rsidRPr="00F701A4" w:rsidRDefault="00000087" w:rsidP="00F701A4">
            <w:pPr>
              <w:pStyle w:val="TableText"/>
              <w:rPr>
                <w:rFonts w:cs="Arial"/>
                <w:i/>
                <w:iCs/>
              </w:rPr>
            </w:pPr>
            <w:proofErr w:type="spellStart"/>
            <w:r w:rsidRPr="00F701A4">
              <w:rPr>
                <w:i/>
                <w:iCs/>
                <w:lang w:eastAsia="en-AU"/>
              </w:rPr>
              <w:t>Oligonychus</w:t>
            </w:r>
            <w:proofErr w:type="spellEnd"/>
            <w:r w:rsidRPr="00F701A4">
              <w:rPr>
                <w:i/>
                <w:iCs/>
                <w:lang w:eastAsia="en-AU"/>
              </w:rPr>
              <w:t xml:space="preserve"> pratensis</w:t>
            </w:r>
          </w:p>
        </w:tc>
        <w:tc>
          <w:tcPr>
            <w:tcW w:w="3365" w:type="dxa"/>
            <w:vAlign w:val="center"/>
          </w:tcPr>
          <w:p w14:paraId="49543361" w14:textId="1940E0FD" w:rsidR="00000087" w:rsidRPr="00DE41CD" w:rsidRDefault="00000087" w:rsidP="00F701A4">
            <w:pPr>
              <w:pStyle w:val="TableText"/>
              <w:rPr>
                <w:lang w:eastAsia="en-AU"/>
              </w:rPr>
            </w:pPr>
            <w:r w:rsidRPr="00DE41CD">
              <w:rPr>
                <w:lang w:eastAsia="en-AU"/>
              </w:rPr>
              <w:t>Dates from Middle East and North Africa (</w:t>
            </w:r>
            <w:proofErr w:type="gramStart"/>
            <w:r w:rsidRPr="00DE41CD">
              <w:rPr>
                <w:lang w:eastAsia="en-AU"/>
              </w:rPr>
              <w:t>2019)</w:t>
            </w:r>
            <w:r w:rsidR="006B6562" w:rsidRPr="00DE41CD">
              <w:rPr>
                <w:lang w:eastAsia="en-AU"/>
              </w:rPr>
              <w:t>(</w:t>
            </w:r>
            <w:proofErr w:type="gramEnd"/>
            <w:r w:rsidR="006B6562" w:rsidRPr="00DE41CD">
              <w:rPr>
                <w:lang w:eastAsia="en-AU"/>
              </w:rPr>
              <w:t>b)</w:t>
            </w:r>
          </w:p>
          <w:p w14:paraId="3E43EFED" w14:textId="4350624F" w:rsidR="00000087" w:rsidRPr="00DE41CD" w:rsidRDefault="00000087" w:rsidP="00F701A4">
            <w:pPr>
              <w:pStyle w:val="TableText"/>
              <w:rPr>
                <w:rFonts w:cs="Arial"/>
              </w:rPr>
            </w:pPr>
            <w:r w:rsidRPr="00DE41CD">
              <w:rPr>
                <w:lang w:eastAsia="en-AU"/>
              </w:rPr>
              <w:t>Adopting apple from China (2010), table grapes from China (2011)</w:t>
            </w:r>
          </w:p>
        </w:tc>
        <w:tc>
          <w:tcPr>
            <w:tcW w:w="1261" w:type="dxa"/>
            <w:shd w:val="clear" w:color="auto" w:fill="FFE6CD"/>
            <w:vAlign w:val="center"/>
          </w:tcPr>
          <w:p w14:paraId="4F581FDA" w14:textId="77777777" w:rsidR="00000087" w:rsidRPr="0006325A" w:rsidRDefault="00000087"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02CAD65A" w14:textId="77777777" w:rsidR="00000087" w:rsidRPr="0006325A" w:rsidRDefault="00000087" w:rsidP="00FE6FDB">
            <w:pPr>
              <w:pStyle w:val="TableText"/>
              <w:jc w:val="center"/>
              <w:rPr>
                <w:rFonts w:cs="Arial"/>
              </w:rPr>
            </w:pPr>
            <w:r w:rsidRPr="0006325A">
              <w:rPr>
                <w:b/>
                <w:color w:val="833C0C"/>
                <w:lang w:eastAsia="en-AU"/>
              </w:rPr>
              <w:t>M</w:t>
            </w:r>
          </w:p>
        </w:tc>
        <w:tc>
          <w:tcPr>
            <w:tcW w:w="676" w:type="dxa"/>
            <w:shd w:val="clear" w:color="auto" w:fill="FFE6CD"/>
            <w:vAlign w:val="center"/>
          </w:tcPr>
          <w:p w14:paraId="3A8DDA3E" w14:textId="77777777" w:rsidR="00000087" w:rsidRPr="0006325A" w:rsidRDefault="00000087" w:rsidP="00FE6FDB">
            <w:pPr>
              <w:pStyle w:val="TableText"/>
              <w:jc w:val="center"/>
              <w:rPr>
                <w:rFonts w:cs="Arial"/>
              </w:rPr>
            </w:pPr>
            <w:r w:rsidRPr="0006325A">
              <w:rPr>
                <w:b/>
                <w:color w:val="833C0C"/>
                <w:lang w:eastAsia="en-AU"/>
              </w:rPr>
              <w:t>M</w:t>
            </w:r>
          </w:p>
        </w:tc>
        <w:tc>
          <w:tcPr>
            <w:tcW w:w="1425" w:type="dxa"/>
            <w:shd w:val="clear" w:color="auto" w:fill="FBE9F6"/>
            <w:vAlign w:val="center"/>
          </w:tcPr>
          <w:p w14:paraId="6EFA420F" w14:textId="77777777" w:rsidR="00000087" w:rsidRPr="0006325A" w:rsidRDefault="0000008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11C51983" w14:textId="77777777" w:rsidR="00000087" w:rsidRPr="0006325A" w:rsidRDefault="00000087" w:rsidP="00FE6FDB">
            <w:pPr>
              <w:pStyle w:val="TableText"/>
              <w:jc w:val="center"/>
              <w:rPr>
                <w:rFonts w:cs="Arial"/>
              </w:rPr>
            </w:pPr>
            <w:r w:rsidRPr="0006325A">
              <w:rPr>
                <w:b/>
                <w:color w:val="833C0C"/>
                <w:lang w:eastAsia="en-AU"/>
              </w:rPr>
              <w:t>M</w:t>
            </w:r>
          </w:p>
        </w:tc>
        <w:tc>
          <w:tcPr>
            <w:tcW w:w="568" w:type="dxa"/>
            <w:shd w:val="clear" w:color="auto" w:fill="E1FFE1"/>
            <w:vAlign w:val="center"/>
          </w:tcPr>
          <w:p w14:paraId="517064F8" w14:textId="77777777" w:rsidR="00000087" w:rsidRPr="0006325A" w:rsidRDefault="00000087" w:rsidP="00FE6FDB">
            <w:pPr>
              <w:pStyle w:val="TableText"/>
              <w:jc w:val="center"/>
              <w:rPr>
                <w:rFonts w:cs="Arial"/>
              </w:rPr>
            </w:pPr>
            <w:r w:rsidRPr="0006325A">
              <w:rPr>
                <w:b/>
                <w:color w:val="833C0C"/>
                <w:lang w:eastAsia="en-AU"/>
              </w:rPr>
              <w:t>L</w:t>
            </w:r>
          </w:p>
        </w:tc>
        <w:tc>
          <w:tcPr>
            <w:tcW w:w="1418" w:type="dxa"/>
            <w:shd w:val="clear" w:color="auto" w:fill="FFFFC1"/>
            <w:vAlign w:val="center"/>
          </w:tcPr>
          <w:p w14:paraId="5FDE68A4" w14:textId="77777777" w:rsidR="00000087" w:rsidRPr="0006325A" w:rsidRDefault="00000087" w:rsidP="00FE6FDB">
            <w:pPr>
              <w:pStyle w:val="TableText"/>
              <w:jc w:val="center"/>
              <w:rPr>
                <w:rFonts w:cs="Arial"/>
              </w:rPr>
            </w:pPr>
            <w:r w:rsidRPr="0006325A">
              <w:rPr>
                <w:b/>
                <w:color w:val="0000CC"/>
                <w:lang w:eastAsia="en-AU"/>
              </w:rPr>
              <w:t>M</w:t>
            </w:r>
          </w:p>
        </w:tc>
        <w:tc>
          <w:tcPr>
            <w:tcW w:w="677" w:type="dxa"/>
            <w:shd w:val="clear" w:color="auto" w:fill="CCFF66"/>
            <w:vAlign w:val="center"/>
          </w:tcPr>
          <w:p w14:paraId="726140A7" w14:textId="77777777" w:rsidR="00000087" w:rsidRPr="0006325A" w:rsidRDefault="00000087" w:rsidP="00FE6FDB">
            <w:pPr>
              <w:pStyle w:val="TableText"/>
              <w:jc w:val="center"/>
              <w:rPr>
                <w:rFonts w:cs="Arial"/>
                <w:b/>
              </w:rPr>
            </w:pPr>
            <w:r w:rsidRPr="0006325A">
              <w:rPr>
                <w:b/>
                <w:color w:val="FF0000"/>
                <w:lang w:eastAsia="en-AU"/>
              </w:rPr>
              <w:t>L</w:t>
            </w:r>
          </w:p>
        </w:tc>
      </w:tr>
      <w:tr w:rsidR="00000087" w:rsidRPr="0006325A" w14:paraId="3732ADDE" w14:textId="77777777" w:rsidTr="00B30D28">
        <w:trPr>
          <w:cantSplit/>
        </w:trPr>
        <w:tc>
          <w:tcPr>
            <w:tcW w:w="2509" w:type="dxa"/>
            <w:vAlign w:val="center"/>
          </w:tcPr>
          <w:p w14:paraId="77AE887B" w14:textId="7DD859BF" w:rsidR="00000087" w:rsidRPr="00F701A4" w:rsidRDefault="00000087" w:rsidP="00F701A4">
            <w:pPr>
              <w:pStyle w:val="TableText"/>
              <w:rPr>
                <w:rFonts w:cs="Arial"/>
                <w:i/>
                <w:iCs/>
              </w:rPr>
            </w:pPr>
            <w:proofErr w:type="spellStart"/>
            <w:r w:rsidRPr="00F701A4">
              <w:rPr>
                <w:i/>
                <w:iCs/>
                <w:lang w:eastAsia="en-AU"/>
              </w:rPr>
              <w:t>Oligonychus</w:t>
            </w:r>
            <w:proofErr w:type="spellEnd"/>
            <w:r w:rsidRPr="00F701A4">
              <w:rPr>
                <w:i/>
                <w:iCs/>
                <w:lang w:eastAsia="en-AU"/>
              </w:rPr>
              <w:t xml:space="preserve"> </w:t>
            </w:r>
            <w:proofErr w:type="spellStart"/>
            <w:r w:rsidRPr="00F701A4">
              <w:rPr>
                <w:i/>
                <w:iCs/>
                <w:lang w:eastAsia="en-AU"/>
              </w:rPr>
              <w:t>punicae</w:t>
            </w:r>
            <w:proofErr w:type="spellEnd"/>
          </w:p>
        </w:tc>
        <w:tc>
          <w:tcPr>
            <w:tcW w:w="3365" w:type="dxa"/>
            <w:vAlign w:val="center"/>
          </w:tcPr>
          <w:p w14:paraId="7DB6DD1A" w14:textId="36577D94" w:rsidR="00000087" w:rsidRPr="00DE41CD" w:rsidRDefault="00000087" w:rsidP="00F701A4">
            <w:pPr>
              <w:pStyle w:val="TableText"/>
              <w:rPr>
                <w:lang w:eastAsia="en-AU"/>
              </w:rPr>
            </w:pPr>
            <w:r w:rsidRPr="00DE41CD">
              <w:rPr>
                <w:lang w:eastAsia="en-AU"/>
              </w:rPr>
              <w:t>Avocado from Chile (</w:t>
            </w:r>
            <w:proofErr w:type="gramStart"/>
            <w:r w:rsidRPr="00DE41CD">
              <w:rPr>
                <w:lang w:eastAsia="en-AU"/>
              </w:rPr>
              <w:t>2019)</w:t>
            </w:r>
            <w:r w:rsidR="006B6562" w:rsidRPr="00DE41CD">
              <w:rPr>
                <w:lang w:eastAsia="en-AU"/>
              </w:rPr>
              <w:t>(</w:t>
            </w:r>
            <w:proofErr w:type="gramEnd"/>
            <w:r w:rsidR="006B6562" w:rsidRPr="00DE41CD">
              <w:rPr>
                <w:lang w:eastAsia="en-AU"/>
              </w:rPr>
              <w:t>b)</w:t>
            </w:r>
          </w:p>
          <w:p w14:paraId="6B4D298D" w14:textId="147AED1C" w:rsidR="00000087" w:rsidRPr="00DE41CD" w:rsidRDefault="00000087" w:rsidP="00F701A4">
            <w:pPr>
              <w:pStyle w:val="TableText"/>
              <w:rPr>
                <w:rFonts w:cs="Arial"/>
              </w:rPr>
            </w:pPr>
            <w:r w:rsidRPr="00DE41CD">
              <w:rPr>
                <w:lang w:eastAsia="en-AU"/>
              </w:rPr>
              <w:t>Adopting apple from China (2010), table grapes from China (2011)</w:t>
            </w:r>
          </w:p>
        </w:tc>
        <w:tc>
          <w:tcPr>
            <w:tcW w:w="1261" w:type="dxa"/>
            <w:shd w:val="clear" w:color="auto" w:fill="FFE6CD"/>
            <w:vAlign w:val="center"/>
          </w:tcPr>
          <w:p w14:paraId="0A3FF0D9" w14:textId="77777777" w:rsidR="00000087" w:rsidRPr="0006325A" w:rsidRDefault="00000087" w:rsidP="00FE6FDB">
            <w:pPr>
              <w:pStyle w:val="TableText"/>
              <w:jc w:val="center"/>
              <w:rPr>
                <w:rFonts w:cs="Arial"/>
              </w:rPr>
            </w:pPr>
            <w:r w:rsidRPr="0006325A">
              <w:rPr>
                <w:b/>
                <w:color w:val="833C0C"/>
                <w:lang w:eastAsia="en-AU"/>
              </w:rPr>
              <w:t>L</w:t>
            </w:r>
          </w:p>
        </w:tc>
        <w:tc>
          <w:tcPr>
            <w:tcW w:w="1261" w:type="dxa"/>
            <w:shd w:val="clear" w:color="auto" w:fill="FFE6CD"/>
            <w:vAlign w:val="center"/>
          </w:tcPr>
          <w:p w14:paraId="52077A97" w14:textId="77777777" w:rsidR="00000087" w:rsidRPr="0006325A" w:rsidRDefault="00000087" w:rsidP="00FE6FDB">
            <w:pPr>
              <w:pStyle w:val="TableText"/>
              <w:jc w:val="center"/>
              <w:rPr>
                <w:rFonts w:cs="Arial"/>
              </w:rPr>
            </w:pPr>
            <w:r w:rsidRPr="0006325A">
              <w:rPr>
                <w:b/>
                <w:color w:val="833C0C"/>
                <w:lang w:eastAsia="en-AU"/>
              </w:rPr>
              <w:t>M</w:t>
            </w:r>
          </w:p>
        </w:tc>
        <w:tc>
          <w:tcPr>
            <w:tcW w:w="676" w:type="dxa"/>
            <w:shd w:val="clear" w:color="auto" w:fill="FFE6CD"/>
            <w:vAlign w:val="center"/>
          </w:tcPr>
          <w:p w14:paraId="03F6D0D2" w14:textId="77777777" w:rsidR="00000087" w:rsidRPr="0006325A" w:rsidRDefault="00000087" w:rsidP="00FE6FDB">
            <w:pPr>
              <w:pStyle w:val="TableText"/>
              <w:jc w:val="center"/>
              <w:rPr>
                <w:rFonts w:cs="Arial"/>
              </w:rPr>
            </w:pPr>
            <w:r w:rsidRPr="0006325A">
              <w:rPr>
                <w:b/>
                <w:color w:val="833C0C"/>
                <w:lang w:eastAsia="en-AU"/>
              </w:rPr>
              <w:t>L</w:t>
            </w:r>
          </w:p>
        </w:tc>
        <w:tc>
          <w:tcPr>
            <w:tcW w:w="1425" w:type="dxa"/>
            <w:shd w:val="clear" w:color="auto" w:fill="FBE9F6"/>
            <w:vAlign w:val="center"/>
          </w:tcPr>
          <w:p w14:paraId="2EB5B339" w14:textId="77777777" w:rsidR="00000087" w:rsidRPr="0006325A" w:rsidRDefault="0000008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0BA96E9F" w14:textId="77777777" w:rsidR="00000087" w:rsidRPr="0006325A" w:rsidRDefault="00000087" w:rsidP="00FE6FDB">
            <w:pPr>
              <w:pStyle w:val="TableText"/>
              <w:jc w:val="center"/>
              <w:rPr>
                <w:rFonts w:cs="Arial"/>
              </w:rPr>
            </w:pPr>
            <w:r w:rsidRPr="0006325A">
              <w:rPr>
                <w:b/>
                <w:color w:val="833C0C"/>
                <w:lang w:eastAsia="en-AU"/>
              </w:rPr>
              <w:t>M</w:t>
            </w:r>
          </w:p>
        </w:tc>
        <w:tc>
          <w:tcPr>
            <w:tcW w:w="568" w:type="dxa"/>
            <w:shd w:val="clear" w:color="auto" w:fill="E1FFE1"/>
            <w:vAlign w:val="center"/>
          </w:tcPr>
          <w:p w14:paraId="7E05863A" w14:textId="77777777" w:rsidR="00000087" w:rsidRPr="0006325A" w:rsidRDefault="00000087" w:rsidP="00FE6FDB">
            <w:pPr>
              <w:pStyle w:val="TableText"/>
              <w:jc w:val="center"/>
              <w:rPr>
                <w:rFonts w:cs="Arial"/>
              </w:rPr>
            </w:pPr>
            <w:r w:rsidRPr="0006325A">
              <w:rPr>
                <w:b/>
                <w:color w:val="833C0C"/>
                <w:lang w:eastAsia="en-AU"/>
              </w:rPr>
              <w:t>L</w:t>
            </w:r>
          </w:p>
        </w:tc>
        <w:tc>
          <w:tcPr>
            <w:tcW w:w="1418" w:type="dxa"/>
            <w:shd w:val="clear" w:color="auto" w:fill="FFFFC1"/>
            <w:vAlign w:val="center"/>
          </w:tcPr>
          <w:p w14:paraId="34FB4F50" w14:textId="77777777" w:rsidR="00000087" w:rsidRPr="0006325A" w:rsidRDefault="00000087" w:rsidP="00FE6FDB">
            <w:pPr>
              <w:pStyle w:val="TableText"/>
              <w:jc w:val="center"/>
              <w:rPr>
                <w:rFonts w:cs="Arial"/>
              </w:rPr>
            </w:pPr>
            <w:r w:rsidRPr="0006325A">
              <w:rPr>
                <w:b/>
                <w:color w:val="0000CC"/>
                <w:lang w:eastAsia="en-AU"/>
              </w:rPr>
              <w:t>M</w:t>
            </w:r>
          </w:p>
        </w:tc>
        <w:tc>
          <w:tcPr>
            <w:tcW w:w="677" w:type="dxa"/>
            <w:shd w:val="clear" w:color="auto" w:fill="CCFF66"/>
            <w:vAlign w:val="center"/>
          </w:tcPr>
          <w:p w14:paraId="281E8DCD" w14:textId="77777777" w:rsidR="00000087" w:rsidRPr="0006325A" w:rsidRDefault="00000087" w:rsidP="00FE6FDB">
            <w:pPr>
              <w:pStyle w:val="TableText"/>
              <w:jc w:val="center"/>
              <w:rPr>
                <w:rFonts w:cs="Arial"/>
                <w:b/>
              </w:rPr>
            </w:pPr>
            <w:r w:rsidRPr="0006325A">
              <w:rPr>
                <w:b/>
                <w:color w:val="FF0000"/>
                <w:lang w:eastAsia="en-AU"/>
              </w:rPr>
              <w:t>L</w:t>
            </w:r>
          </w:p>
        </w:tc>
      </w:tr>
      <w:tr w:rsidR="00000087" w:rsidRPr="0006325A" w14:paraId="3FB2F019" w14:textId="77777777" w:rsidTr="00B30D28">
        <w:trPr>
          <w:cantSplit/>
        </w:trPr>
        <w:tc>
          <w:tcPr>
            <w:tcW w:w="2509" w:type="dxa"/>
            <w:vAlign w:val="center"/>
          </w:tcPr>
          <w:p w14:paraId="2E44E090" w14:textId="77777777" w:rsidR="00000087" w:rsidRPr="00F701A4" w:rsidRDefault="00000087" w:rsidP="00F701A4">
            <w:pPr>
              <w:pStyle w:val="TableText"/>
              <w:rPr>
                <w:rFonts w:cs="Arial"/>
                <w:i/>
                <w:iCs/>
              </w:rPr>
            </w:pPr>
            <w:proofErr w:type="spellStart"/>
            <w:r w:rsidRPr="00F701A4">
              <w:rPr>
                <w:i/>
                <w:iCs/>
                <w:lang w:eastAsia="en-AU"/>
              </w:rPr>
              <w:t>Oligonychus</w:t>
            </w:r>
            <w:proofErr w:type="spellEnd"/>
            <w:r w:rsidRPr="00F701A4">
              <w:rPr>
                <w:i/>
                <w:iCs/>
                <w:lang w:eastAsia="en-AU"/>
              </w:rPr>
              <w:t xml:space="preserve"> </w:t>
            </w:r>
            <w:proofErr w:type="spellStart"/>
            <w:r w:rsidRPr="00F701A4">
              <w:rPr>
                <w:i/>
                <w:iCs/>
                <w:lang w:eastAsia="en-AU"/>
              </w:rPr>
              <w:t>velascoi</w:t>
            </w:r>
            <w:proofErr w:type="spellEnd"/>
          </w:p>
        </w:tc>
        <w:tc>
          <w:tcPr>
            <w:tcW w:w="3365" w:type="dxa"/>
            <w:vAlign w:val="center"/>
          </w:tcPr>
          <w:p w14:paraId="2367AFA8" w14:textId="77777777" w:rsidR="00000087" w:rsidRPr="00DE41CD" w:rsidRDefault="00000087" w:rsidP="00F701A4">
            <w:pPr>
              <w:pStyle w:val="TableText"/>
              <w:rPr>
                <w:rFonts w:cs="Arial"/>
              </w:rPr>
            </w:pPr>
            <w:r w:rsidRPr="00DE41CD">
              <w:rPr>
                <w:lang w:eastAsia="en-AU"/>
              </w:rPr>
              <w:t>Banana from Philippines (</w:t>
            </w:r>
            <w:proofErr w:type="gramStart"/>
            <w:r w:rsidRPr="00DE41CD">
              <w:rPr>
                <w:lang w:eastAsia="en-AU"/>
              </w:rPr>
              <w:t>2008)(</w:t>
            </w:r>
            <w:proofErr w:type="gramEnd"/>
            <w:r w:rsidRPr="00DE41CD">
              <w:rPr>
                <w:lang w:eastAsia="en-AU"/>
              </w:rPr>
              <w:t>a)</w:t>
            </w:r>
          </w:p>
        </w:tc>
        <w:tc>
          <w:tcPr>
            <w:tcW w:w="1261" w:type="dxa"/>
            <w:shd w:val="clear" w:color="auto" w:fill="FFE6CD"/>
            <w:vAlign w:val="center"/>
          </w:tcPr>
          <w:p w14:paraId="5BCA9479" w14:textId="77777777" w:rsidR="00000087" w:rsidRPr="0006325A" w:rsidRDefault="00000087"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05AEDB00" w14:textId="77777777" w:rsidR="00000087" w:rsidRPr="0006325A" w:rsidRDefault="00000087" w:rsidP="00FE6FDB">
            <w:pPr>
              <w:pStyle w:val="TableText"/>
              <w:jc w:val="center"/>
              <w:rPr>
                <w:rFonts w:cs="Arial"/>
              </w:rPr>
            </w:pPr>
            <w:r w:rsidRPr="0006325A">
              <w:rPr>
                <w:b/>
                <w:color w:val="833C0C"/>
                <w:lang w:eastAsia="en-AU"/>
              </w:rPr>
              <w:t>H</w:t>
            </w:r>
          </w:p>
        </w:tc>
        <w:tc>
          <w:tcPr>
            <w:tcW w:w="676" w:type="dxa"/>
            <w:shd w:val="clear" w:color="auto" w:fill="FFE6CD"/>
            <w:vAlign w:val="center"/>
          </w:tcPr>
          <w:p w14:paraId="201437D7" w14:textId="77777777" w:rsidR="00000087" w:rsidRPr="0006325A" w:rsidRDefault="00000087" w:rsidP="00FE6FDB">
            <w:pPr>
              <w:pStyle w:val="TableText"/>
              <w:jc w:val="center"/>
              <w:rPr>
                <w:rFonts w:cs="Arial"/>
              </w:rPr>
            </w:pPr>
            <w:r w:rsidRPr="0006325A">
              <w:rPr>
                <w:b/>
                <w:color w:val="833C0C"/>
                <w:lang w:eastAsia="en-AU"/>
              </w:rPr>
              <w:t>H</w:t>
            </w:r>
          </w:p>
        </w:tc>
        <w:tc>
          <w:tcPr>
            <w:tcW w:w="1425" w:type="dxa"/>
            <w:shd w:val="clear" w:color="auto" w:fill="FBE9F6"/>
            <w:vAlign w:val="center"/>
          </w:tcPr>
          <w:p w14:paraId="42AEE65B" w14:textId="77777777" w:rsidR="00000087" w:rsidRPr="0006325A" w:rsidRDefault="0000008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4AC81430" w14:textId="77777777" w:rsidR="00000087" w:rsidRPr="0006325A" w:rsidRDefault="00000087" w:rsidP="00FE6FDB">
            <w:pPr>
              <w:pStyle w:val="TableText"/>
              <w:jc w:val="center"/>
              <w:rPr>
                <w:rFonts w:cs="Arial"/>
              </w:rPr>
            </w:pPr>
            <w:r w:rsidRPr="0006325A">
              <w:rPr>
                <w:b/>
                <w:color w:val="833C0C"/>
                <w:lang w:eastAsia="en-AU"/>
              </w:rPr>
              <w:t>H</w:t>
            </w:r>
          </w:p>
        </w:tc>
        <w:tc>
          <w:tcPr>
            <w:tcW w:w="568" w:type="dxa"/>
            <w:shd w:val="clear" w:color="auto" w:fill="E1FFE1"/>
            <w:vAlign w:val="center"/>
          </w:tcPr>
          <w:p w14:paraId="78BB5B30" w14:textId="77777777" w:rsidR="00000087" w:rsidRPr="0006325A" w:rsidRDefault="00000087" w:rsidP="00FE6FDB">
            <w:pPr>
              <w:pStyle w:val="TableText"/>
              <w:jc w:val="center"/>
              <w:rPr>
                <w:rFonts w:cs="Arial"/>
              </w:rPr>
            </w:pPr>
            <w:r w:rsidRPr="0006325A">
              <w:rPr>
                <w:b/>
                <w:color w:val="833C0C"/>
                <w:lang w:eastAsia="en-AU"/>
              </w:rPr>
              <w:t>H</w:t>
            </w:r>
          </w:p>
        </w:tc>
        <w:tc>
          <w:tcPr>
            <w:tcW w:w="1418" w:type="dxa"/>
            <w:shd w:val="clear" w:color="auto" w:fill="FFFFC1"/>
            <w:vAlign w:val="center"/>
          </w:tcPr>
          <w:p w14:paraId="46A633E7" w14:textId="77777777" w:rsidR="00000087" w:rsidRPr="0006325A" w:rsidRDefault="00000087"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7121FB4F" w14:textId="77777777" w:rsidR="00000087" w:rsidRPr="0006325A" w:rsidRDefault="00000087" w:rsidP="00FE6FDB">
            <w:pPr>
              <w:pStyle w:val="TableText"/>
              <w:jc w:val="center"/>
              <w:rPr>
                <w:rFonts w:cs="Arial"/>
                <w:b/>
              </w:rPr>
            </w:pPr>
            <w:r w:rsidRPr="0006325A">
              <w:rPr>
                <w:b/>
                <w:color w:val="FF0000"/>
                <w:lang w:eastAsia="en-AU"/>
              </w:rPr>
              <w:t>L</w:t>
            </w:r>
          </w:p>
        </w:tc>
      </w:tr>
      <w:tr w:rsidR="00000087" w:rsidRPr="0006325A" w14:paraId="1FD84266" w14:textId="77777777" w:rsidTr="00B30D28">
        <w:trPr>
          <w:cantSplit/>
        </w:trPr>
        <w:tc>
          <w:tcPr>
            <w:tcW w:w="2509" w:type="dxa"/>
            <w:vAlign w:val="center"/>
          </w:tcPr>
          <w:p w14:paraId="4EB1C639" w14:textId="4AE6F967" w:rsidR="00000087" w:rsidRPr="00F701A4" w:rsidRDefault="00000087" w:rsidP="00F701A4">
            <w:pPr>
              <w:pStyle w:val="TableText"/>
              <w:rPr>
                <w:rFonts w:cs="Arial"/>
                <w:i/>
                <w:iCs/>
              </w:rPr>
            </w:pPr>
            <w:proofErr w:type="spellStart"/>
            <w:r w:rsidRPr="00F701A4">
              <w:rPr>
                <w:i/>
                <w:iCs/>
                <w:lang w:eastAsia="en-AU"/>
              </w:rPr>
              <w:t>Oligonychus</w:t>
            </w:r>
            <w:proofErr w:type="spellEnd"/>
            <w:r w:rsidRPr="00F701A4">
              <w:rPr>
                <w:i/>
                <w:iCs/>
                <w:lang w:eastAsia="en-AU"/>
              </w:rPr>
              <w:t xml:space="preserve"> </w:t>
            </w:r>
            <w:proofErr w:type="spellStart"/>
            <w:r w:rsidRPr="00F701A4">
              <w:rPr>
                <w:i/>
                <w:iCs/>
                <w:lang w:eastAsia="en-AU"/>
              </w:rPr>
              <w:t>yothersi</w:t>
            </w:r>
            <w:proofErr w:type="spellEnd"/>
          </w:p>
        </w:tc>
        <w:tc>
          <w:tcPr>
            <w:tcW w:w="3365" w:type="dxa"/>
            <w:vAlign w:val="center"/>
          </w:tcPr>
          <w:p w14:paraId="150E5C11" w14:textId="75D88AC4" w:rsidR="00000087" w:rsidRPr="00DE41CD" w:rsidRDefault="00000087" w:rsidP="00F701A4">
            <w:pPr>
              <w:pStyle w:val="TableText"/>
              <w:rPr>
                <w:lang w:eastAsia="en-AU"/>
              </w:rPr>
            </w:pPr>
            <w:r w:rsidRPr="00DE41CD">
              <w:rPr>
                <w:lang w:eastAsia="en-AU"/>
              </w:rPr>
              <w:t>Avocado from Chile (</w:t>
            </w:r>
            <w:proofErr w:type="gramStart"/>
            <w:r w:rsidRPr="00DE41CD">
              <w:rPr>
                <w:lang w:eastAsia="en-AU"/>
              </w:rPr>
              <w:t>2019)</w:t>
            </w:r>
            <w:r w:rsidR="006B6562" w:rsidRPr="00DE41CD">
              <w:rPr>
                <w:lang w:eastAsia="en-AU"/>
              </w:rPr>
              <w:t>(</w:t>
            </w:r>
            <w:proofErr w:type="gramEnd"/>
            <w:r w:rsidR="006B6562" w:rsidRPr="00DE41CD">
              <w:rPr>
                <w:lang w:eastAsia="en-AU"/>
              </w:rPr>
              <w:t>b)</w:t>
            </w:r>
          </w:p>
          <w:p w14:paraId="62EEA61B" w14:textId="43CC16DD" w:rsidR="00000087" w:rsidRPr="00DE41CD" w:rsidRDefault="00000087" w:rsidP="00F701A4">
            <w:pPr>
              <w:pStyle w:val="TableText"/>
              <w:rPr>
                <w:rFonts w:cs="Arial"/>
              </w:rPr>
            </w:pPr>
            <w:r w:rsidRPr="00DE41CD">
              <w:rPr>
                <w:lang w:eastAsia="en-AU"/>
              </w:rPr>
              <w:t>Adopting apple from China (2010), table grapes from China (2011)</w:t>
            </w:r>
          </w:p>
        </w:tc>
        <w:tc>
          <w:tcPr>
            <w:tcW w:w="1261" w:type="dxa"/>
            <w:shd w:val="clear" w:color="auto" w:fill="FFE6CD"/>
            <w:vAlign w:val="center"/>
          </w:tcPr>
          <w:p w14:paraId="786740E8" w14:textId="77777777" w:rsidR="00000087" w:rsidRPr="0006325A" w:rsidRDefault="00000087"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2C320216" w14:textId="77777777" w:rsidR="00000087" w:rsidRPr="0006325A" w:rsidRDefault="00000087" w:rsidP="00FE6FDB">
            <w:pPr>
              <w:pStyle w:val="TableText"/>
              <w:jc w:val="center"/>
              <w:rPr>
                <w:rFonts w:cs="Arial"/>
              </w:rPr>
            </w:pPr>
            <w:r w:rsidRPr="0006325A">
              <w:rPr>
                <w:b/>
                <w:color w:val="833C0C"/>
                <w:lang w:eastAsia="en-AU"/>
              </w:rPr>
              <w:t>M</w:t>
            </w:r>
          </w:p>
        </w:tc>
        <w:tc>
          <w:tcPr>
            <w:tcW w:w="676" w:type="dxa"/>
            <w:shd w:val="clear" w:color="auto" w:fill="FFE6CD"/>
            <w:vAlign w:val="center"/>
          </w:tcPr>
          <w:p w14:paraId="1586DEEF" w14:textId="77777777" w:rsidR="00000087" w:rsidRPr="0006325A" w:rsidRDefault="00000087" w:rsidP="00FE6FDB">
            <w:pPr>
              <w:pStyle w:val="TableText"/>
              <w:jc w:val="center"/>
              <w:rPr>
                <w:rFonts w:cs="Arial"/>
              </w:rPr>
            </w:pPr>
            <w:r w:rsidRPr="0006325A">
              <w:rPr>
                <w:b/>
                <w:color w:val="833C0C"/>
                <w:lang w:eastAsia="en-AU"/>
              </w:rPr>
              <w:t>L</w:t>
            </w:r>
          </w:p>
        </w:tc>
        <w:tc>
          <w:tcPr>
            <w:tcW w:w="1425" w:type="dxa"/>
            <w:shd w:val="clear" w:color="auto" w:fill="FBE9F6"/>
            <w:vAlign w:val="center"/>
          </w:tcPr>
          <w:p w14:paraId="7223419A" w14:textId="77777777" w:rsidR="00000087" w:rsidRPr="0006325A" w:rsidRDefault="0000008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4D98956C" w14:textId="77777777" w:rsidR="00000087" w:rsidRPr="0006325A" w:rsidRDefault="00000087" w:rsidP="00FE6FDB">
            <w:pPr>
              <w:pStyle w:val="TableText"/>
              <w:jc w:val="center"/>
              <w:rPr>
                <w:rFonts w:cs="Arial"/>
              </w:rPr>
            </w:pPr>
            <w:r w:rsidRPr="0006325A">
              <w:rPr>
                <w:b/>
                <w:color w:val="833C0C"/>
                <w:lang w:eastAsia="en-AU"/>
              </w:rPr>
              <w:t>M</w:t>
            </w:r>
          </w:p>
        </w:tc>
        <w:tc>
          <w:tcPr>
            <w:tcW w:w="568" w:type="dxa"/>
            <w:shd w:val="clear" w:color="auto" w:fill="E1FFE1"/>
            <w:vAlign w:val="center"/>
          </w:tcPr>
          <w:p w14:paraId="71A94066" w14:textId="77777777" w:rsidR="00000087" w:rsidRPr="0006325A" w:rsidRDefault="00000087" w:rsidP="00FE6FDB">
            <w:pPr>
              <w:pStyle w:val="TableText"/>
              <w:jc w:val="center"/>
              <w:rPr>
                <w:rFonts w:cs="Arial"/>
              </w:rPr>
            </w:pPr>
            <w:r w:rsidRPr="0006325A">
              <w:rPr>
                <w:b/>
                <w:color w:val="833C0C"/>
                <w:lang w:eastAsia="en-AU"/>
              </w:rPr>
              <w:t>L</w:t>
            </w:r>
          </w:p>
        </w:tc>
        <w:tc>
          <w:tcPr>
            <w:tcW w:w="1418" w:type="dxa"/>
            <w:shd w:val="clear" w:color="auto" w:fill="FFFFC1"/>
            <w:vAlign w:val="center"/>
          </w:tcPr>
          <w:p w14:paraId="0518860A" w14:textId="77777777" w:rsidR="00000087" w:rsidRPr="0006325A" w:rsidRDefault="00000087" w:rsidP="00FE6FDB">
            <w:pPr>
              <w:pStyle w:val="TableText"/>
              <w:jc w:val="center"/>
              <w:rPr>
                <w:rFonts w:cs="Arial"/>
              </w:rPr>
            </w:pPr>
            <w:r w:rsidRPr="0006325A">
              <w:rPr>
                <w:b/>
                <w:color w:val="0000CC"/>
                <w:lang w:eastAsia="en-AU"/>
              </w:rPr>
              <w:t>M</w:t>
            </w:r>
          </w:p>
        </w:tc>
        <w:tc>
          <w:tcPr>
            <w:tcW w:w="677" w:type="dxa"/>
            <w:shd w:val="clear" w:color="auto" w:fill="CCFF66"/>
            <w:vAlign w:val="center"/>
          </w:tcPr>
          <w:p w14:paraId="18DAE036" w14:textId="77777777" w:rsidR="00000087" w:rsidRPr="0006325A" w:rsidRDefault="00000087" w:rsidP="00FE6FDB">
            <w:pPr>
              <w:pStyle w:val="TableText"/>
              <w:jc w:val="center"/>
              <w:rPr>
                <w:rFonts w:cs="Arial"/>
                <w:b/>
              </w:rPr>
            </w:pPr>
            <w:r w:rsidRPr="0006325A">
              <w:rPr>
                <w:b/>
                <w:color w:val="FF0000"/>
                <w:lang w:eastAsia="en-AU"/>
              </w:rPr>
              <w:t>L</w:t>
            </w:r>
          </w:p>
        </w:tc>
      </w:tr>
      <w:tr w:rsidR="00FE6658" w:rsidRPr="0006325A" w14:paraId="61B85F16" w14:textId="77777777" w:rsidTr="00B30D28">
        <w:trPr>
          <w:cantSplit/>
        </w:trPr>
        <w:tc>
          <w:tcPr>
            <w:tcW w:w="2509" w:type="dxa"/>
            <w:vMerge w:val="restart"/>
            <w:vAlign w:val="center"/>
          </w:tcPr>
          <w:p w14:paraId="04D1BEB8" w14:textId="04CA5E26" w:rsidR="00FE6658" w:rsidRPr="00DE41CD" w:rsidRDefault="00FE6658" w:rsidP="00F701A4">
            <w:pPr>
              <w:pStyle w:val="TableText"/>
              <w:rPr>
                <w:lang w:eastAsia="en-AU"/>
              </w:rPr>
            </w:pPr>
            <w:proofErr w:type="spellStart"/>
            <w:r w:rsidRPr="00F701A4">
              <w:rPr>
                <w:i/>
                <w:iCs/>
                <w:lang w:eastAsia="en-AU"/>
              </w:rPr>
              <w:t>Panonychus</w:t>
            </w:r>
            <w:proofErr w:type="spellEnd"/>
            <w:r w:rsidRPr="00F701A4">
              <w:rPr>
                <w:i/>
                <w:iCs/>
                <w:lang w:eastAsia="en-AU"/>
              </w:rPr>
              <w:t xml:space="preserve"> </w:t>
            </w:r>
            <w:proofErr w:type="spellStart"/>
            <w:proofErr w:type="gramStart"/>
            <w:r w:rsidRPr="00F701A4">
              <w:rPr>
                <w:i/>
                <w:iCs/>
                <w:lang w:eastAsia="en-AU"/>
              </w:rPr>
              <w:t>citri</w:t>
            </w:r>
            <w:proofErr w:type="spellEnd"/>
            <w:r w:rsidR="00382781" w:rsidRPr="00DE41CD">
              <w:rPr>
                <w:vertAlign w:val="superscript"/>
                <w:lang w:eastAsia="en-AU"/>
              </w:rPr>
              <w:t>(</w:t>
            </w:r>
            <w:proofErr w:type="gramEnd"/>
            <w:r w:rsidR="00382781" w:rsidRPr="00DE41CD">
              <w:rPr>
                <w:vertAlign w:val="superscript"/>
                <w:lang w:eastAsia="en-AU"/>
              </w:rPr>
              <w:t>WA)</w:t>
            </w:r>
          </w:p>
        </w:tc>
        <w:tc>
          <w:tcPr>
            <w:tcW w:w="3365" w:type="dxa"/>
            <w:vAlign w:val="center"/>
          </w:tcPr>
          <w:p w14:paraId="7D8E4220" w14:textId="3975C988" w:rsidR="00FE6658" w:rsidRPr="00DE41CD" w:rsidRDefault="00FE6658" w:rsidP="00F701A4">
            <w:pPr>
              <w:pStyle w:val="TableText"/>
              <w:rPr>
                <w:rFonts w:cs="Arial"/>
              </w:rPr>
            </w:pPr>
            <w:r>
              <w:rPr>
                <w:lang w:eastAsia="en-AU"/>
              </w:rPr>
              <w:t>Sweet orange</w:t>
            </w:r>
            <w:r w:rsidRPr="00DE41CD">
              <w:rPr>
                <w:lang w:eastAsia="en-AU"/>
              </w:rPr>
              <w:t xml:space="preserve"> from Italy (</w:t>
            </w:r>
            <w:proofErr w:type="gramStart"/>
            <w:r w:rsidRPr="00DE41CD">
              <w:rPr>
                <w:lang w:eastAsia="en-AU"/>
              </w:rPr>
              <w:t>2005)(</w:t>
            </w:r>
            <w:proofErr w:type="gramEnd"/>
            <w:r w:rsidRPr="00DE41CD">
              <w:rPr>
                <w:lang w:eastAsia="en-AU"/>
              </w:rPr>
              <w:t>a)</w:t>
            </w:r>
          </w:p>
        </w:tc>
        <w:tc>
          <w:tcPr>
            <w:tcW w:w="1261" w:type="dxa"/>
            <w:shd w:val="clear" w:color="auto" w:fill="FFE6CD"/>
            <w:vAlign w:val="center"/>
          </w:tcPr>
          <w:p w14:paraId="558BC90C" w14:textId="77777777" w:rsidR="00FE6658" w:rsidRPr="0006325A" w:rsidRDefault="00FE6658"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6EACC246" w14:textId="77777777" w:rsidR="00FE6658" w:rsidRPr="0006325A" w:rsidRDefault="00FE6658" w:rsidP="00FE6FDB">
            <w:pPr>
              <w:pStyle w:val="TableText"/>
              <w:jc w:val="center"/>
              <w:rPr>
                <w:rFonts w:cs="Arial"/>
                <w:b/>
              </w:rPr>
            </w:pPr>
            <w:r w:rsidRPr="0006325A">
              <w:rPr>
                <w:b/>
                <w:color w:val="833C0C"/>
                <w:lang w:eastAsia="en-AU"/>
              </w:rPr>
              <w:t>L</w:t>
            </w:r>
          </w:p>
        </w:tc>
        <w:tc>
          <w:tcPr>
            <w:tcW w:w="676" w:type="dxa"/>
            <w:shd w:val="clear" w:color="auto" w:fill="FFE6CD"/>
            <w:vAlign w:val="center"/>
          </w:tcPr>
          <w:p w14:paraId="74A5ED5D" w14:textId="77777777" w:rsidR="00FE6658" w:rsidRPr="0006325A" w:rsidRDefault="00FE6658" w:rsidP="00FE6FDB">
            <w:pPr>
              <w:pStyle w:val="TableText"/>
              <w:jc w:val="center"/>
              <w:rPr>
                <w:rFonts w:cs="Arial"/>
                <w:b/>
              </w:rPr>
            </w:pPr>
            <w:r w:rsidRPr="0006325A">
              <w:rPr>
                <w:b/>
                <w:color w:val="833C0C"/>
                <w:lang w:eastAsia="en-AU"/>
              </w:rPr>
              <w:t>L</w:t>
            </w:r>
          </w:p>
        </w:tc>
        <w:tc>
          <w:tcPr>
            <w:tcW w:w="1425" w:type="dxa"/>
            <w:shd w:val="clear" w:color="auto" w:fill="FBE9F6"/>
            <w:vAlign w:val="center"/>
          </w:tcPr>
          <w:p w14:paraId="1C900565" w14:textId="77777777" w:rsidR="00FE6658" w:rsidRPr="0006325A" w:rsidRDefault="00FE6658" w:rsidP="00FE6FDB">
            <w:pPr>
              <w:pStyle w:val="TableText"/>
              <w:jc w:val="center"/>
              <w:rPr>
                <w:rFonts w:cs="Arial"/>
              </w:rPr>
            </w:pPr>
            <w:r w:rsidRPr="0006325A">
              <w:rPr>
                <w:b/>
                <w:color w:val="833C0C"/>
                <w:lang w:eastAsia="en-AU"/>
              </w:rPr>
              <w:t>M</w:t>
            </w:r>
          </w:p>
        </w:tc>
        <w:tc>
          <w:tcPr>
            <w:tcW w:w="842" w:type="dxa"/>
            <w:shd w:val="clear" w:color="auto" w:fill="D9F1FF"/>
            <w:vAlign w:val="center"/>
          </w:tcPr>
          <w:p w14:paraId="5C2BA9DD" w14:textId="77777777" w:rsidR="00FE6658" w:rsidRPr="0006325A" w:rsidRDefault="00FE6658" w:rsidP="00FE6FDB">
            <w:pPr>
              <w:pStyle w:val="TableText"/>
              <w:jc w:val="center"/>
              <w:rPr>
                <w:rFonts w:cs="Arial"/>
                <w:b/>
              </w:rPr>
            </w:pPr>
            <w:r w:rsidRPr="0006325A">
              <w:rPr>
                <w:b/>
                <w:color w:val="833C0C"/>
                <w:lang w:eastAsia="en-AU"/>
              </w:rPr>
              <w:t>M</w:t>
            </w:r>
          </w:p>
        </w:tc>
        <w:tc>
          <w:tcPr>
            <w:tcW w:w="568" w:type="dxa"/>
            <w:shd w:val="clear" w:color="auto" w:fill="E1FFE1"/>
            <w:vAlign w:val="center"/>
          </w:tcPr>
          <w:p w14:paraId="122069A4" w14:textId="77777777" w:rsidR="00FE6658" w:rsidRPr="0006325A" w:rsidRDefault="00FE6658" w:rsidP="00FE6FDB">
            <w:pPr>
              <w:pStyle w:val="TableText"/>
              <w:jc w:val="center"/>
              <w:rPr>
                <w:rFonts w:cs="Arial"/>
                <w:b/>
              </w:rPr>
            </w:pPr>
            <w:r w:rsidRPr="0006325A">
              <w:rPr>
                <w:b/>
                <w:color w:val="833C0C"/>
                <w:lang w:eastAsia="en-AU"/>
              </w:rPr>
              <w:t>L</w:t>
            </w:r>
          </w:p>
        </w:tc>
        <w:tc>
          <w:tcPr>
            <w:tcW w:w="1418" w:type="dxa"/>
            <w:shd w:val="clear" w:color="auto" w:fill="FFFFC1"/>
            <w:vAlign w:val="center"/>
          </w:tcPr>
          <w:p w14:paraId="008170B4" w14:textId="77777777" w:rsidR="00FE6658" w:rsidRPr="0006325A" w:rsidRDefault="00FE6658"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00CD5EBE" w14:textId="77777777" w:rsidR="00FE6658" w:rsidRPr="0006325A" w:rsidRDefault="00FE6658" w:rsidP="00FE6FDB">
            <w:pPr>
              <w:pStyle w:val="TableText"/>
              <w:jc w:val="center"/>
              <w:rPr>
                <w:rFonts w:cs="Arial"/>
                <w:b/>
              </w:rPr>
            </w:pPr>
            <w:r w:rsidRPr="0006325A">
              <w:rPr>
                <w:b/>
                <w:color w:val="FF0000"/>
                <w:lang w:eastAsia="en-AU"/>
              </w:rPr>
              <w:t>VL</w:t>
            </w:r>
          </w:p>
        </w:tc>
      </w:tr>
      <w:tr w:rsidR="00FE6658" w:rsidRPr="0006325A" w14:paraId="3A33807D" w14:textId="77777777" w:rsidTr="00B30D28">
        <w:trPr>
          <w:cantSplit/>
        </w:trPr>
        <w:tc>
          <w:tcPr>
            <w:tcW w:w="2509" w:type="dxa"/>
            <w:vMerge/>
            <w:vAlign w:val="center"/>
          </w:tcPr>
          <w:p w14:paraId="7924BFF1" w14:textId="77777777" w:rsidR="00FE6658" w:rsidRPr="00DE41CD" w:rsidRDefault="00FE6658" w:rsidP="00F701A4">
            <w:pPr>
              <w:pStyle w:val="TableText"/>
              <w:rPr>
                <w:lang w:eastAsia="en-AU"/>
              </w:rPr>
            </w:pPr>
            <w:bookmarkStart w:id="155" w:name="_Hlk97305461"/>
          </w:p>
        </w:tc>
        <w:tc>
          <w:tcPr>
            <w:tcW w:w="3365" w:type="dxa"/>
            <w:vAlign w:val="center"/>
          </w:tcPr>
          <w:p w14:paraId="11E47631" w14:textId="1B77D8FD" w:rsidR="00FE6658" w:rsidRPr="00DE41CD" w:rsidRDefault="00FE6658" w:rsidP="00F701A4">
            <w:pPr>
              <w:pStyle w:val="TableText"/>
              <w:rPr>
                <w:lang w:eastAsia="en-AU"/>
              </w:rPr>
            </w:pPr>
            <w:r w:rsidRPr="00DE41CD">
              <w:rPr>
                <w:lang w:eastAsia="en-AU"/>
              </w:rPr>
              <w:t>Mandarin (</w:t>
            </w:r>
            <w:proofErr w:type="spellStart"/>
            <w:r w:rsidRPr="00DE41CD">
              <w:rPr>
                <w:lang w:eastAsia="en-AU"/>
              </w:rPr>
              <w:t>Unshu</w:t>
            </w:r>
            <w:proofErr w:type="spellEnd"/>
            <w:r w:rsidRPr="00DE41CD">
              <w:rPr>
                <w:lang w:eastAsia="en-AU"/>
              </w:rPr>
              <w:t>) from Japan (</w:t>
            </w:r>
            <w:proofErr w:type="gramStart"/>
            <w:r w:rsidRPr="00DE41CD">
              <w:rPr>
                <w:lang w:eastAsia="en-AU"/>
              </w:rPr>
              <w:t>2009)(</w:t>
            </w:r>
            <w:proofErr w:type="gramEnd"/>
            <w:r w:rsidRPr="00DE41CD">
              <w:rPr>
                <w:lang w:eastAsia="en-AU"/>
              </w:rPr>
              <w:t>b)</w:t>
            </w:r>
          </w:p>
          <w:p w14:paraId="0496F02D" w14:textId="6BB9C5DD" w:rsidR="00FE6658" w:rsidRPr="00DE41CD" w:rsidRDefault="00FE6658" w:rsidP="00F701A4">
            <w:pPr>
              <w:pStyle w:val="TableText"/>
              <w:rPr>
                <w:rFonts w:cs="Arial"/>
              </w:rPr>
            </w:pPr>
            <w:r w:rsidRPr="00DE41CD">
              <w:rPr>
                <w:lang w:eastAsia="en-AU"/>
              </w:rPr>
              <w:t xml:space="preserve">Adopting </w:t>
            </w:r>
            <w:r>
              <w:rPr>
                <w:lang w:eastAsia="en-AU"/>
              </w:rPr>
              <w:t>sweet orange</w:t>
            </w:r>
            <w:r w:rsidRPr="00DE41CD">
              <w:rPr>
                <w:lang w:eastAsia="en-AU"/>
              </w:rPr>
              <w:t xml:space="preserve"> from Italy (2005)</w:t>
            </w:r>
          </w:p>
        </w:tc>
        <w:tc>
          <w:tcPr>
            <w:tcW w:w="1261" w:type="dxa"/>
            <w:shd w:val="clear" w:color="auto" w:fill="FFE6CD"/>
            <w:vAlign w:val="center"/>
          </w:tcPr>
          <w:p w14:paraId="2D888E91" w14:textId="77777777" w:rsidR="00FE6658" w:rsidRPr="0006325A" w:rsidRDefault="00FE6658"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6AD22E8F" w14:textId="77777777" w:rsidR="00FE6658" w:rsidRPr="0006325A" w:rsidRDefault="00FE6658" w:rsidP="00FE6FDB">
            <w:pPr>
              <w:pStyle w:val="TableText"/>
              <w:jc w:val="center"/>
              <w:rPr>
                <w:rFonts w:cs="Arial"/>
                <w:b/>
              </w:rPr>
            </w:pPr>
            <w:r w:rsidRPr="0006325A">
              <w:rPr>
                <w:b/>
                <w:color w:val="833C0C"/>
                <w:lang w:eastAsia="en-AU"/>
              </w:rPr>
              <w:t>L</w:t>
            </w:r>
          </w:p>
        </w:tc>
        <w:tc>
          <w:tcPr>
            <w:tcW w:w="676" w:type="dxa"/>
            <w:shd w:val="clear" w:color="auto" w:fill="FFE6CD"/>
            <w:vAlign w:val="center"/>
          </w:tcPr>
          <w:p w14:paraId="1C5114A5" w14:textId="77777777" w:rsidR="00FE6658" w:rsidRPr="0006325A" w:rsidRDefault="00FE6658" w:rsidP="00FE6FDB">
            <w:pPr>
              <w:pStyle w:val="TableText"/>
              <w:jc w:val="center"/>
              <w:rPr>
                <w:rFonts w:cs="Arial"/>
                <w:b/>
              </w:rPr>
            </w:pPr>
            <w:r w:rsidRPr="0006325A">
              <w:rPr>
                <w:b/>
                <w:color w:val="833C0C"/>
                <w:lang w:eastAsia="en-AU"/>
              </w:rPr>
              <w:t>L</w:t>
            </w:r>
          </w:p>
        </w:tc>
        <w:tc>
          <w:tcPr>
            <w:tcW w:w="1425" w:type="dxa"/>
            <w:shd w:val="clear" w:color="auto" w:fill="FBE9F6"/>
            <w:vAlign w:val="center"/>
          </w:tcPr>
          <w:p w14:paraId="6D91B89C" w14:textId="77777777" w:rsidR="00FE6658" w:rsidRPr="0006325A" w:rsidRDefault="00FE6658" w:rsidP="00FE6FDB">
            <w:pPr>
              <w:pStyle w:val="TableText"/>
              <w:jc w:val="center"/>
              <w:rPr>
                <w:rFonts w:cs="Arial"/>
              </w:rPr>
            </w:pPr>
            <w:r w:rsidRPr="0006325A">
              <w:rPr>
                <w:b/>
                <w:color w:val="833C0C"/>
                <w:lang w:eastAsia="en-AU"/>
              </w:rPr>
              <w:t>M</w:t>
            </w:r>
          </w:p>
        </w:tc>
        <w:tc>
          <w:tcPr>
            <w:tcW w:w="842" w:type="dxa"/>
            <w:shd w:val="clear" w:color="auto" w:fill="D9F1FF"/>
            <w:vAlign w:val="center"/>
          </w:tcPr>
          <w:p w14:paraId="0A641B22" w14:textId="77777777" w:rsidR="00FE6658" w:rsidRPr="0006325A" w:rsidRDefault="00FE6658" w:rsidP="00FE6FDB">
            <w:pPr>
              <w:pStyle w:val="TableText"/>
              <w:jc w:val="center"/>
              <w:rPr>
                <w:rFonts w:cs="Arial"/>
                <w:b/>
              </w:rPr>
            </w:pPr>
            <w:r w:rsidRPr="0006325A">
              <w:rPr>
                <w:b/>
                <w:color w:val="833C0C"/>
                <w:lang w:eastAsia="en-AU"/>
              </w:rPr>
              <w:t>M</w:t>
            </w:r>
          </w:p>
        </w:tc>
        <w:tc>
          <w:tcPr>
            <w:tcW w:w="568" w:type="dxa"/>
            <w:shd w:val="clear" w:color="auto" w:fill="E1FFE1"/>
            <w:vAlign w:val="center"/>
          </w:tcPr>
          <w:p w14:paraId="3D718E8A" w14:textId="77777777" w:rsidR="00FE6658" w:rsidRPr="0006325A" w:rsidRDefault="00FE6658" w:rsidP="00FE6FDB">
            <w:pPr>
              <w:pStyle w:val="TableText"/>
              <w:jc w:val="center"/>
              <w:rPr>
                <w:rFonts w:cs="Arial"/>
                <w:b/>
              </w:rPr>
            </w:pPr>
            <w:r w:rsidRPr="0006325A">
              <w:rPr>
                <w:b/>
                <w:color w:val="833C0C"/>
                <w:lang w:eastAsia="en-AU"/>
              </w:rPr>
              <w:t>L</w:t>
            </w:r>
          </w:p>
        </w:tc>
        <w:tc>
          <w:tcPr>
            <w:tcW w:w="1418" w:type="dxa"/>
            <w:shd w:val="clear" w:color="auto" w:fill="FFFFC1"/>
            <w:vAlign w:val="center"/>
          </w:tcPr>
          <w:p w14:paraId="48761DE6" w14:textId="77777777" w:rsidR="00FE6658" w:rsidRPr="0006325A" w:rsidRDefault="00FE6658"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7665CB41" w14:textId="77777777" w:rsidR="00FE6658" w:rsidRPr="0006325A" w:rsidRDefault="00FE6658" w:rsidP="00FE6FDB">
            <w:pPr>
              <w:pStyle w:val="TableText"/>
              <w:jc w:val="center"/>
              <w:rPr>
                <w:rFonts w:cs="Arial"/>
                <w:b/>
              </w:rPr>
            </w:pPr>
            <w:r w:rsidRPr="0006325A">
              <w:rPr>
                <w:b/>
                <w:color w:val="FF0000"/>
                <w:lang w:eastAsia="en-AU"/>
              </w:rPr>
              <w:t>VL</w:t>
            </w:r>
          </w:p>
        </w:tc>
      </w:tr>
      <w:bookmarkEnd w:id="155"/>
      <w:tr w:rsidR="00FE6658" w:rsidRPr="0006325A" w14:paraId="5CF2AA78" w14:textId="77777777" w:rsidTr="00B30D28">
        <w:trPr>
          <w:cantSplit/>
        </w:trPr>
        <w:tc>
          <w:tcPr>
            <w:tcW w:w="2509" w:type="dxa"/>
            <w:vMerge/>
            <w:vAlign w:val="center"/>
          </w:tcPr>
          <w:p w14:paraId="64D50942" w14:textId="77777777" w:rsidR="00FE6658" w:rsidRPr="00DE41CD" w:rsidRDefault="00FE6658" w:rsidP="00F701A4">
            <w:pPr>
              <w:pStyle w:val="TableText"/>
              <w:rPr>
                <w:highlight w:val="yellow"/>
                <w:lang w:eastAsia="en-AU"/>
              </w:rPr>
            </w:pPr>
          </w:p>
        </w:tc>
        <w:tc>
          <w:tcPr>
            <w:tcW w:w="3365" w:type="dxa"/>
            <w:vAlign w:val="center"/>
          </w:tcPr>
          <w:p w14:paraId="5BD11E9D" w14:textId="64ABE20D" w:rsidR="00FE6658" w:rsidRPr="00DE41CD" w:rsidRDefault="00FE6658" w:rsidP="00F701A4">
            <w:pPr>
              <w:pStyle w:val="TableText"/>
              <w:rPr>
                <w:lang w:eastAsia="en-AU"/>
              </w:rPr>
            </w:pPr>
            <w:r w:rsidRPr="00DE41CD">
              <w:rPr>
                <w:lang w:eastAsia="en-AU"/>
              </w:rPr>
              <w:t>Avocado from Chile (</w:t>
            </w:r>
            <w:proofErr w:type="gramStart"/>
            <w:r w:rsidRPr="00DE41CD">
              <w:rPr>
                <w:lang w:eastAsia="en-AU"/>
              </w:rPr>
              <w:t>2019)(</w:t>
            </w:r>
            <w:proofErr w:type="gramEnd"/>
            <w:r w:rsidRPr="00DE41CD">
              <w:rPr>
                <w:lang w:eastAsia="en-AU"/>
              </w:rPr>
              <w:t>b)</w:t>
            </w:r>
          </w:p>
          <w:p w14:paraId="00904D9F" w14:textId="05B30D6D" w:rsidR="00FE6658" w:rsidRPr="00DE41CD" w:rsidRDefault="00FE6658" w:rsidP="00F701A4">
            <w:pPr>
              <w:pStyle w:val="TableText"/>
              <w:rPr>
                <w:lang w:eastAsia="en-AU"/>
              </w:rPr>
            </w:pPr>
            <w:r w:rsidRPr="00DE41CD">
              <w:rPr>
                <w:lang w:eastAsia="en-AU"/>
              </w:rPr>
              <w:t xml:space="preserve">Adopting </w:t>
            </w:r>
            <w:r>
              <w:rPr>
                <w:lang w:eastAsia="en-AU"/>
              </w:rPr>
              <w:t>sweet orange</w:t>
            </w:r>
            <w:r w:rsidRPr="00DE41CD">
              <w:rPr>
                <w:lang w:eastAsia="en-AU"/>
              </w:rPr>
              <w:t xml:space="preserve"> from Italy (2005)</w:t>
            </w:r>
          </w:p>
        </w:tc>
        <w:tc>
          <w:tcPr>
            <w:tcW w:w="1261" w:type="dxa"/>
            <w:shd w:val="clear" w:color="auto" w:fill="FFE6CD"/>
            <w:vAlign w:val="center"/>
          </w:tcPr>
          <w:p w14:paraId="3AFE8568" w14:textId="77777777" w:rsidR="00FE6658" w:rsidRPr="0006325A" w:rsidRDefault="00FE6658" w:rsidP="00FE6FDB">
            <w:pPr>
              <w:pStyle w:val="TableText"/>
              <w:jc w:val="center"/>
              <w:rPr>
                <w:b/>
                <w:color w:val="833C0C"/>
                <w:lang w:eastAsia="en-AU"/>
              </w:rPr>
            </w:pPr>
            <w:r w:rsidRPr="0006325A">
              <w:rPr>
                <w:b/>
                <w:color w:val="833C0C"/>
                <w:lang w:eastAsia="en-AU"/>
              </w:rPr>
              <w:t>L</w:t>
            </w:r>
          </w:p>
        </w:tc>
        <w:tc>
          <w:tcPr>
            <w:tcW w:w="1261" w:type="dxa"/>
            <w:shd w:val="clear" w:color="auto" w:fill="FFE6CD"/>
            <w:vAlign w:val="center"/>
          </w:tcPr>
          <w:p w14:paraId="5150CCE9" w14:textId="77777777" w:rsidR="00FE6658" w:rsidRPr="0006325A" w:rsidRDefault="00FE6658" w:rsidP="00FE6FDB">
            <w:pPr>
              <w:pStyle w:val="TableText"/>
              <w:jc w:val="center"/>
              <w:rPr>
                <w:b/>
                <w:color w:val="833C0C"/>
                <w:lang w:eastAsia="en-AU"/>
              </w:rPr>
            </w:pPr>
            <w:r w:rsidRPr="0006325A">
              <w:rPr>
                <w:b/>
                <w:color w:val="833C0C"/>
                <w:lang w:eastAsia="en-AU"/>
              </w:rPr>
              <w:t>L</w:t>
            </w:r>
          </w:p>
        </w:tc>
        <w:tc>
          <w:tcPr>
            <w:tcW w:w="676" w:type="dxa"/>
            <w:shd w:val="clear" w:color="auto" w:fill="FFE6CD"/>
            <w:vAlign w:val="center"/>
          </w:tcPr>
          <w:p w14:paraId="23D1DBB1" w14:textId="77777777" w:rsidR="00FE6658" w:rsidRPr="0006325A" w:rsidRDefault="00FE6658" w:rsidP="00FE6FDB">
            <w:pPr>
              <w:pStyle w:val="TableText"/>
              <w:jc w:val="center"/>
              <w:rPr>
                <w:b/>
                <w:color w:val="833C0C"/>
                <w:lang w:eastAsia="en-AU"/>
              </w:rPr>
            </w:pPr>
            <w:r w:rsidRPr="0006325A">
              <w:rPr>
                <w:b/>
                <w:color w:val="833C0C"/>
                <w:lang w:eastAsia="en-AU"/>
              </w:rPr>
              <w:t>VL</w:t>
            </w:r>
          </w:p>
        </w:tc>
        <w:tc>
          <w:tcPr>
            <w:tcW w:w="1425" w:type="dxa"/>
            <w:shd w:val="clear" w:color="auto" w:fill="FBE9F6"/>
            <w:vAlign w:val="center"/>
          </w:tcPr>
          <w:p w14:paraId="44E5CEFF" w14:textId="77777777" w:rsidR="00FE6658" w:rsidRPr="0006325A" w:rsidRDefault="00FE6658" w:rsidP="00FE6FDB">
            <w:pPr>
              <w:pStyle w:val="TableText"/>
              <w:jc w:val="center"/>
              <w:rPr>
                <w:b/>
                <w:color w:val="833C0C"/>
                <w:lang w:eastAsia="en-AU"/>
              </w:rPr>
            </w:pPr>
            <w:r w:rsidRPr="0006325A">
              <w:rPr>
                <w:b/>
                <w:color w:val="833C0C"/>
                <w:lang w:eastAsia="en-AU"/>
              </w:rPr>
              <w:t>M</w:t>
            </w:r>
          </w:p>
        </w:tc>
        <w:tc>
          <w:tcPr>
            <w:tcW w:w="842" w:type="dxa"/>
            <w:shd w:val="clear" w:color="auto" w:fill="D9F1FF"/>
            <w:vAlign w:val="center"/>
          </w:tcPr>
          <w:p w14:paraId="3F42E13B" w14:textId="77777777" w:rsidR="00FE6658" w:rsidRPr="0006325A" w:rsidRDefault="00FE6658"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03C7710D" w14:textId="77777777" w:rsidR="00FE6658" w:rsidRPr="0006325A" w:rsidRDefault="00FE6658" w:rsidP="00FE6FDB">
            <w:pPr>
              <w:pStyle w:val="TableText"/>
              <w:jc w:val="center"/>
              <w:rPr>
                <w:b/>
                <w:color w:val="833C0C"/>
                <w:lang w:eastAsia="en-AU"/>
              </w:rPr>
            </w:pPr>
            <w:r w:rsidRPr="0006325A">
              <w:rPr>
                <w:b/>
                <w:color w:val="833C0C"/>
                <w:lang w:eastAsia="en-AU"/>
              </w:rPr>
              <w:t>VL</w:t>
            </w:r>
          </w:p>
        </w:tc>
        <w:tc>
          <w:tcPr>
            <w:tcW w:w="1418" w:type="dxa"/>
            <w:shd w:val="clear" w:color="auto" w:fill="FFFFC1"/>
            <w:vAlign w:val="center"/>
          </w:tcPr>
          <w:p w14:paraId="1548A052" w14:textId="77777777" w:rsidR="00FE6658" w:rsidRPr="0006325A" w:rsidRDefault="00FE6658" w:rsidP="00FE6FDB">
            <w:pPr>
              <w:pStyle w:val="TableText"/>
              <w:jc w:val="center"/>
              <w:rPr>
                <w:b/>
                <w:color w:val="0000CC"/>
                <w:lang w:eastAsia="en-AU"/>
              </w:rPr>
            </w:pPr>
            <w:r w:rsidRPr="0006325A">
              <w:rPr>
                <w:b/>
                <w:color w:val="0000CC"/>
                <w:lang w:eastAsia="en-AU"/>
              </w:rPr>
              <w:t>L</w:t>
            </w:r>
          </w:p>
        </w:tc>
        <w:tc>
          <w:tcPr>
            <w:tcW w:w="677" w:type="dxa"/>
            <w:shd w:val="clear" w:color="auto" w:fill="CCFF66"/>
            <w:vAlign w:val="center"/>
          </w:tcPr>
          <w:p w14:paraId="1E3B1DCB" w14:textId="77777777" w:rsidR="00FE6658" w:rsidRPr="0006325A" w:rsidRDefault="00FE6658" w:rsidP="00FE6FDB">
            <w:pPr>
              <w:pStyle w:val="TableText"/>
              <w:jc w:val="center"/>
              <w:rPr>
                <w:b/>
                <w:color w:val="FF0000"/>
                <w:lang w:eastAsia="en-AU"/>
              </w:rPr>
            </w:pPr>
            <w:r w:rsidRPr="0006325A">
              <w:rPr>
                <w:b/>
                <w:color w:val="FF0000"/>
                <w:lang w:eastAsia="en-AU"/>
              </w:rPr>
              <w:t>N</w:t>
            </w:r>
          </w:p>
        </w:tc>
      </w:tr>
      <w:tr w:rsidR="00FE6658" w:rsidRPr="0006325A" w14:paraId="6A140D55" w14:textId="77777777" w:rsidTr="00B30D28">
        <w:trPr>
          <w:cantSplit/>
        </w:trPr>
        <w:tc>
          <w:tcPr>
            <w:tcW w:w="2509" w:type="dxa"/>
            <w:vMerge/>
            <w:vAlign w:val="center"/>
          </w:tcPr>
          <w:p w14:paraId="563892D7" w14:textId="77777777" w:rsidR="00FE6658" w:rsidRPr="00DE41CD" w:rsidRDefault="00FE6658" w:rsidP="00F701A4">
            <w:pPr>
              <w:pStyle w:val="TableText"/>
              <w:rPr>
                <w:highlight w:val="yellow"/>
                <w:lang w:eastAsia="en-AU"/>
              </w:rPr>
            </w:pPr>
          </w:p>
        </w:tc>
        <w:tc>
          <w:tcPr>
            <w:tcW w:w="3365" w:type="dxa"/>
            <w:vAlign w:val="center"/>
          </w:tcPr>
          <w:p w14:paraId="20C66E29" w14:textId="77777777" w:rsidR="00FE6658" w:rsidRPr="00C3767E" w:rsidRDefault="00FE6658" w:rsidP="00F701A4">
            <w:pPr>
              <w:pStyle w:val="TableText"/>
              <w:rPr>
                <w:color w:val="000000" w:themeColor="text1"/>
                <w:lang w:eastAsia="en-AU"/>
              </w:rPr>
            </w:pPr>
            <w:r w:rsidRPr="00C3767E">
              <w:rPr>
                <w:color w:val="000000" w:themeColor="text1"/>
                <w:lang w:eastAsia="en-AU"/>
              </w:rPr>
              <w:t>Persian limes from Mexico (2023)</w:t>
            </w:r>
          </w:p>
          <w:p w14:paraId="53661533" w14:textId="09BB278D" w:rsidR="00FE6658" w:rsidRPr="00DE41CD" w:rsidRDefault="00FE6658" w:rsidP="00F701A4">
            <w:pPr>
              <w:pStyle w:val="TableText"/>
              <w:rPr>
                <w:lang w:eastAsia="en-AU"/>
              </w:rPr>
            </w:pPr>
            <w:r w:rsidRPr="00C3767E">
              <w:rPr>
                <w:color w:val="000000" w:themeColor="text1"/>
                <w:lang w:eastAsia="en-AU"/>
              </w:rPr>
              <w:t>Adopting sweet orange from Italy (2005)</w:t>
            </w:r>
          </w:p>
        </w:tc>
        <w:tc>
          <w:tcPr>
            <w:tcW w:w="1261" w:type="dxa"/>
            <w:shd w:val="clear" w:color="auto" w:fill="FFE6CD"/>
            <w:vAlign w:val="center"/>
          </w:tcPr>
          <w:p w14:paraId="0E48303B" w14:textId="7F031C57" w:rsidR="00FE6658" w:rsidRPr="0006325A" w:rsidRDefault="00FE6658" w:rsidP="00FE6FDB">
            <w:pPr>
              <w:pStyle w:val="TableText"/>
              <w:jc w:val="center"/>
              <w:rPr>
                <w:b/>
                <w:color w:val="833C0C"/>
                <w:lang w:eastAsia="en-AU"/>
              </w:rPr>
            </w:pPr>
            <w:r>
              <w:rPr>
                <w:b/>
                <w:color w:val="833C0C"/>
                <w:lang w:eastAsia="en-AU"/>
              </w:rPr>
              <w:t>M</w:t>
            </w:r>
          </w:p>
        </w:tc>
        <w:tc>
          <w:tcPr>
            <w:tcW w:w="1261" w:type="dxa"/>
            <w:shd w:val="clear" w:color="auto" w:fill="FFE6CD"/>
            <w:vAlign w:val="center"/>
          </w:tcPr>
          <w:p w14:paraId="026EEDBA" w14:textId="35632147" w:rsidR="00FE6658" w:rsidRPr="0006325A" w:rsidRDefault="00FE6658" w:rsidP="00FE6FDB">
            <w:pPr>
              <w:pStyle w:val="TableText"/>
              <w:jc w:val="center"/>
              <w:rPr>
                <w:b/>
                <w:color w:val="833C0C"/>
                <w:lang w:eastAsia="en-AU"/>
              </w:rPr>
            </w:pPr>
            <w:r>
              <w:rPr>
                <w:b/>
                <w:color w:val="833C0C"/>
                <w:lang w:eastAsia="en-AU"/>
              </w:rPr>
              <w:t>L</w:t>
            </w:r>
          </w:p>
        </w:tc>
        <w:tc>
          <w:tcPr>
            <w:tcW w:w="676" w:type="dxa"/>
            <w:shd w:val="clear" w:color="auto" w:fill="FFE6CD"/>
            <w:vAlign w:val="center"/>
          </w:tcPr>
          <w:p w14:paraId="74A2A513" w14:textId="37007B62" w:rsidR="00FE6658" w:rsidRPr="0006325A" w:rsidRDefault="00FE6658" w:rsidP="00FE6FDB">
            <w:pPr>
              <w:pStyle w:val="TableText"/>
              <w:jc w:val="center"/>
              <w:rPr>
                <w:b/>
                <w:color w:val="833C0C"/>
                <w:lang w:eastAsia="en-AU"/>
              </w:rPr>
            </w:pPr>
            <w:r>
              <w:rPr>
                <w:b/>
                <w:color w:val="833C0C"/>
                <w:lang w:eastAsia="en-AU"/>
              </w:rPr>
              <w:t>L</w:t>
            </w:r>
          </w:p>
        </w:tc>
        <w:tc>
          <w:tcPr>
            <w:tcW w:w="1425" w:type="dxa"/>
            <w:shd w:val="clear" w:color="auto" w:fill="FBE9F6"/>
            <w:vAlign w:val="center"/>
          </w:tcPr>
          <w:p w14:paraId="1EA3C610" w14:textId="288A293B" w:rsidR="00FE6658" w:rsidRPr="0006325A" w:rsidRDefault="00FE6658" w:rsidP="00FE6FDB">
            <w:pPr>
              <w:pStyle w:val="TableText"/>
              <w:jc w:val="center"/>
              <w:rPr>
                <w:b/>
                <w:color w:val="833C0C"/>
                <w:lang w:eastAsia="en-AU"/>
              </w:rPr>
            </w:pPr>
            <w:r>
              <w:rPr>
                <w:b/>
                <w:color w:val="833C0C"/>
                <w:lang w:eastAsia="en-AU"/>
              </w:rPr>
              <w:t>M</w:t>
            </w:r>
          </w:p>
        </w:tc>
        <w:tc>
          <w:tcPr>
            <w:tcW w:w="842" w:type="dxa"/>
            <w:shd w:val="clear" w:color="auto" w:fill="D9F1FF"/>
            <w:vAlign w:val="center"/>
          </w:tcPr>
          <w:p w14:paraId="0BF21D78" w14:textId="575C92FA" w:rsidR="00FE6658" w:rsidRPr="0006325A" w:rsidRDefault="00FE6658" w:rsidP="00FE6FDB">
            <w:pPr>
              <w:pStyle w:val="TableText"/>
              <w:jc w:val="center"/>
              <w:rPr>
                <w:b/>
                <w:color w:val="833C0C"/>
                <w:lang w:eastAsia="en-AU"/>
              </w:rPr>
            </w:pPr>
            <w:r>
              <w:rPr>
                <w:b/>
                <w:color w:val="833C0C"/>
                <w:lang w:eastAsia="en-AU"/>
              </w:rPr>
              <w:t>M</w:t>
            </w:r>
          </w:p>
        </w:tc>
        <w:tc>
          <w:tcPr>
            <w:tcW w:w="568" w:type="dxa"/>
            <w:shd w:val="clear" w:color="auto" w:fill="E1FFE1"/>
            <w:vAlign w:val="center"/>
          </w:tcPr>
          <w:p w14:paraId="62614D46" w14:textId="157F52CB" w:rsidR="00FE6658" w:rsidRPr="0006325A" w:rsidRDefault="00FE6658" w:rsidP="00FE6FDB">
            <w:pPr>
              <w:pStyle w:val="TableText"/>
              <w:jc w:val="center"/>
              <w:rPr>
                <w:b/>
                <w:color w:val="833C0C"/>
                <w:lang w:eastAsia="en-AU"/>
              </w:rPr>
            </w:pPr>
            <w:r>
              <w:rPr>
                <w:b/>
                <w:color w:val="833C0C"/>
                <w:lang w:eastAsia="en-AU"/>
              </w:rPr>
              <w:t>L</w:t>
            </w:r>
          </w:p>
        </w:tc>
        <w:tc>
          <w:tcPr>
            <w:tcW w:w="1418" w:type="dxa"/>
            <w:shd w:val="clear" w:color="auto" w:fill="FFFFC1"/>
            <w:vAlign w:val="center"/>
          </w:tcPr>
          <w:p w14:paraId="49DE579D" w14:textId="509804A5" w:rsidR="00FE6658" w:rsidRPr="0006325A" w:rsidRDefault="00FE6658" w:rsidP="00FE6FDB">
            <w:pPr>
              <w:pStyle w:val="TableText"/>
              <w:jc w:val="center"/>
              <w:rPr>
                <w:b/>
                <w:color w:val="0000CC"/>
                <w:lang w:eastAsia="en-AU"/>
              </w:rPr>
            </w:pPr>
            <w:r>
              <w:rPr>
                <w:b/>
                <w:color w:val="0000CC"/>
                <w:lang w:eastAsia="en-AU"/>
              </w:rPr>
              <w:t>L</w:t>
            </w:r>
          </w:p>
        </w:tc>
        <w:tc>
          <w:tcPr>
            <w:tcW w:w="677" w:type="dxa"/>
            <w:shd w:val="clear" w:color="auto" w:fill="CCFF66"/>
            <w:vAlign w:val="center"/>
          </w:tcPr>
          <w:p w14:paraId="71D3EC10" w14:textId="0B7C239D" w:rsidR="00FE6658" w:rsidRPr="0006325A" w:rsidRDefault="00FE6658" w:rsidP="00FE6FDB">
            <w:pPr>
              <w:pStyle w:val="TableText"/>
              <w:jc w:val="center"/>
              <w:rPr>
                <w:b/>
                <w:color w:val="FF0000"/>
                <w:lang w:eastAsia="en-AU"/>
              </w:rPr>
            </w:pPr>
            <w:r>
              <w:rPr>
                <w:b/>
                <w:color w:val="FF0000"/>
                <w:lang w:eastAsia="en-AU"/>
              </w:rPr>
              <w:t>VL</w:t>
            </w:r>
          </w:p>
        </w:tc>
      </w:tr>
      <w:tr w:rsidR="00000087" w:rsidRPr="00F701A4" w14:paraId="70014586" w14:textId="77777777" w:rsidTr="00B30D28">
        <w:trPr>
          <w:cantSplit/>
        </w:trPr>
        <w:tc>
          <w:tcPr>
            <w:tcW w:w="2509" w:type="dxa"/>
            <w:vAlign w:val="center"/>
          </w:tcPr>
          <w:p w14:paraId="6482A07F" w14:textId="77777777" w:rsidR="00000087" w:rsidRPr="00F701A4" w:rsidRDefault="00000087" w:rsidP="00F701A4">
            <w:pPr>
              <w:pStyle w:val="TableText"/>
              <w:rPr>
                <w:i/>
                <w:iCs/>
                <w:lang w:eastAsia="en-AU"/>
              </w:rPr>
            </w:pPr>
            <w:proofErr w:type="spellStart"/>
            <w:r w:rsidRPr="00F701A4">
              <w:rPr>
                <w:i/>
                <w:iCs/>
                <w:lang w:eastAsia="en-AU"/>
              </w:rPr>
              <w:lastRenderedPageBreak/>
              <w:t>Tetranychus</w:t>
            </w:r>
            <w:proofErr w:type="spellEnd"/>
            <w:r w:rsidRPr="00F701A4">
              <w:rPr>
                <w:i/>
                <w:iCs/>
                <w:lang w:eastAsia="en-AU"/>
              </w:rPr>
              <w:t xml:space="preserve"> canadensis</w:t>
            </w:r>
          </w:p>
        </w:tc>
        <w:tc>
          <w:tcPr>
            <w:tcW w:w="3365" w:type="dxa"/>
            <w:vAlign w:val="center"/>
          </w:tcPr>
          <w:p w14:paraId="02541F5A" w14:textId="77777777" w:rsidR="00000087" w:rsidRPr="00F701A4" w:rsidRDefault="00000087" w:rsidP="00F701A4">
            <w:pPr>
              <w:pStyle w:val="TableText"/>
              <w:rPr>
                <w:rFonts w:cs="Arial"/>
              </w:rPr>
            </w:pPr>
            <w:proofErr w:type="spellStart"/>
            <w:r w:rsidRPr="00F701A4">
              <w:rPr>
                <w:lang w:eastAsia="en-AU"/>
              </w:rPr>
              <w:t>Stonefruit</w:t>
            </w:r>
            <w:proofErr w:type="spellEnd"/>
            <w:r w:rsidRPr="00F701A4">
              <w:rPr>
                <w:lang w:eastAsia="en-AU"/>
              </w:rPr>
              <w:t xml:space="preserve"> from USA (</w:t>
            </w:r>
            <w:proofErr w:type="gramStart"/>
            <w:r w:rsidRPr="00F701A4">
              <w:rPr>
                <w:lang w:eastAsia="en-AU"/>
              </w:rPr>
              <w:t>2010)(</w:t>
            </w:r>
            <w:proofErr w:type="gramEnd"/>
            <w:r w:rsidRPr="00F701A4">
              <w:rPr>
                <w:lang w:eastAsia="en-AU"/>
              </w:rPr>
              <w:t>a)</w:t>
            </w:r>
          </w:p>
        </w:tc>
        <w:tc>
          <w:tcPr>
            <w:tcW w:w="1261" w:type="dxa"/>
            <w:shd w:val="clear" w:color="auto" w:fill="FFE6CD"/>
            <w:vAlign w:val="center"/>
          </w:tcPr>
          <w:p w14:paraId="704372CB" w14:textId="77777777" w:rsidR="00000087" w:rsidRPr="00F701A4" w:rsidRDefault="00000087" w:rsidP="00FE6FDB">
            <w:pPr>
              <w:pStyle w:val="TableText"/>
              <w:jc w:val="center"/>
              <w:rPr>
                <w:rFonts w:cs="Arial"/>
              </w:rPr>
            </w:pPr>
            <w:r w:rsidRPr="00F701A4">
              <w:rPr>
                <w:b/>
                <w:color w:val="833C0C"/>
                <w:lang w:eastAsia="en-AU"/>
              </w:rPr>
              <w:t>M</w:t>
            </w:r>
          </w:p>
        </w:tc>
        <w:tc>
          <w:tcPr>
            <w:tcW w:w="1261" w:type="dxa"/>
            <w:shd w:val="clear" w:color="auto" w:fill="FFE6CD"/>
            <w:vAlign w:val="center"/>
          </w:tcPr>
          <w:p w14:paraId="6697D14E" w14:textId="77777777" w:rsidR="00000087" w:rsidRPr="00F701A4" w:rsidRDefault="00000087" w:rsidP="00FE6FDB">
            <w:pPr>
              <w:pStyle w:val="TableText"/>
              <w:jc w:val="center"/>
              <w:rPr>
                <w:rFonts w:cs="Arial"/>
                <w:b/>
              </w:rPr>
            </w:pPr>
            <w:r w:rsidRPr="00F701A4">
              <w:rPr>
                <w:b/>
                <w:color w:val="833C0C"/>
                <w:lang w:eastAsia="en-AU"/>
              </w:rPr>
              <w:t>M</w:t>
            </w:r>
          </w:p>
        </w:tc>
        <w:tc>
          <w:tcPr>
            <w:tcW w:w="676" w:type="dxa"/>
            <w:shd w:val="clear" w:color="auto" w:fill="FFE6CD"/>
            <w:vAlign w:val="center"/>
          </w:tcPr>
          <w:p w14:paraId="69457BF8" w14:textId="77777777" w:rsidR="00000087" w:rsidRPr="00F701A4" w:rsidRDefault="00000087" w:rsidP="00FE6FDB">
            <w:pPr>
              <w:pStyle w:val="TableText"/>
              <w:jc w:val="center"/>
              <w:rPr>
                <w:rFonts w:cs="Arial"/>
                <w:b/>
              </w:rPr>
            </w:pPr>
            <w:r w:rsidRPr="00F701A4">
              <w:rPr>
                <w:b/>
                <w:color w:val="833C0C"/>
                <w:lang w:eastAsia="en-AU"/>
              </w:rPr>
              <w:t>L</w:t>
            </w:r>
          </w:p>
        </w:tc>
        <w:tc>
          <w:tcPr>
            <w:tcW w:w="1425" w:type="dxa"/>
            <w:shd w:val="clear" w:color="auto" w:fill="FBE9F6"/>
            <w:vAlign w:val="center"/>
          </w:tcPr>
          <w:p w14:paraId="29B1C2BF" w14:textId="77777777" w:rsidR="00000087" w:rsidRPr="00F701A4" w:rsidRDefault="00000087" w:rsidP="00FE6FDB">
            <w:pPr>
              <w:pStyle w:val="TableText"/>
              <w:jc w:val="center"/>
              <w:rPr>
                <w:rFonts w:cs="Arial"/>
              </w:rPr>
            </w:pPr>
            <w:r w:rsidRPr="00F701A4">
              <w:rPr>
                <w:b/>
                <w:color w:val="833C0C"/>
                <w:lang w:eastAsia="en-AU"/>
              </w:rPr>
              <w:t>H</w:t>
            </w:r>
          </w:p>
        </w:tc>
        <w:tc>
          <w:tcPr>
            <w:tcW w:w="842" w:type="dxa"/>
            <w:shd w:val="clear" w:color="auto" w:fill="D9F1FF"/>
            <w:vAlign w:val="center"/>
          </w:tcPr>
          <w:p w14:paraId="2388D136" w14:textId="77777777" w:rsidR="00000087" w:rsidRPr="00F701A4" w:rsidRDefault="00000087" w:rsidP="00FE6FDB">
            <w:pPr>
              <w:pStyle w:val="TableText"/>
              <w:jc w:val="center"/>
              <w:rPr>
                <w:rFonts w:cs="Arial"/>
                <w:b/>
              </w:rPr>
            </w:pPr>
            <w:r w:rsidRPr="00F701A4">
              <w:rPr>
                <w:b/>
                <w:color w:val="833C0C"/>
                <w:lang w:eastAsia="en-AU"/>
              </w:rPr>
              <w:t>H</w:t>
            </w:r>
          </w:p>
        </w:tc>
        <w:tc>
          <w:tcPr>
            <w:tcW w:w="568" w:type="dxa"/>
            <w:shd w:val="clear" w:color="auto" w:fill="E1FFE1"/>
            <w:vAlign w:val="center"/>
          </w:tcPr>
          <w:p w14:paraId="52CEC475" w14:textId="77777777" w:rsidR="00000087" w:rsidRPr="00F701A4" w:rsidRDefault="00000087" w:rsidP="00FE6FDB">
            <w:pPr>
              <w:pStyle w:val="TableText"/>
              <w:jc w:val="center"/>
              <w:rPr>
                <w:rFonts w:cs="Arial"/>
                <w:b/>
              </w:rPr>
            </w:pPr>
            <w:r w:rsidRPr="00F701A4">
              <w:rPr>
                <w:b/>
                <w:color w:val="833C0C"/>
                <w:lang w:eastAsia="en-AU"/>
              </w:rPr>
              <w:t>L</w:t>
            </w:r>
          </w:p>
        </w:tc>
        <w:tc>
          <w:tcPr>
            <w:tcW w:w="1418" w:type="dxa"/>
            <w:shd w:val="clear" w:color="auto" w:fill="FFFFC1"/>
            <w:vAlign w:val="center"/>
          </w:tcPr>
          <w:p w14:paraId="61538D0D" w14:textId="77777777" w:rsidR="00000087" w:rsidRPr="00F701A4" w:rsidRDefault="00000087" w:rsidP="00FE6FDB">
            <w:pPr>
              <w:pStyle w:val="TableText"/>
              <w:jc w:val="center"/>
              <w:rPr>
                <w:rFonts w:cs="Arial"/>
              </w:rPr>
            </w:pPr>
            <w:r w:rsidRPr="00F701A4">
              <w:rPr>
                <w:b/>
                <w:color w:val="0000CC"/>
                <w:lang w:eastAsia="en-AU"/>
              </w:rPr>
              <w:t>L</w:t>
            </w:r>
          </w:p>
        </w:tc>
        <w:tc>
          <w:tcPr>
            <w:tcW w:w="677" w:type="dxa"/>
            <w:shd w:val="clear" w:color="auto" w:fill="CCFF66"/>
            <w:vAlign w:val="center"/>
          </w:tcPr>
          <w:p w14:paraId="5D570FAD" w14:textId="77777777" w:rsidR="00000087" w:rsidRPr="00F701A4" w:rsidRDefault="00000087" w:rsidP="00FE6FDB">
            <w:pPr>
              <w:pStyle w:val="TableText"/>
              <w:jc w:val="center"/>
              <w:rPr>
                <w:rFonts w:cs="Arial"/>
                <w:b/>
              </w:rPr>
            </w:pPr>
            <w:r w:rsidRPr="00F701A4">
              <w:rPr>
                <w:b/>
                <w:color w:val="FF0000"/>
                <w:lang w:eastAsia="en-AU"/>
              </w:rPr>
              <w:t>VL</w:t>
            </w:r>
          </w:p>
        </w:tc>
      </w:tr>
      <w:tr w:rsidR="004143E7" w:rsidRPr="0006325A" w14:paraId="58D1CFB7" w14:textId="77777777" w:rsidTr="00B30D28">
        <w:trPr>
          <w:cantSplit/>
        </w:trPr>
        <w:tc>
          <w:tcPr>
            <w:tcW w:w="2509" w:type="dxa"/>
            <w:vMerge w:val="restart"/>
            <w:vAlign w:val="center"/>
          </w:tcPr>
          <w:p w14:paraId="7BD5122C" w14:textId="3153A023" w:rsidR="004143E7" w:rsidRPr="00DE41CD" w:rsidRDefault="004143E7" w:rsidP="00F701A4">
            <w:pPr>
              <w:pStyle w:val="TableText"/>
              <w:rPr>
                <w:lang w:eastAsia="en-AU"/>
              </w:rPr>
            </w:pPr>
            <w:proofErr w:type="spellStart"/>
            <w:r w:rsidRPr="00F701A4">
              <w:rPr>
                <w:i/>
                <w:iCs/>
                <w:lang w:eastAsia="en-AU"/>
              </w:rPr>
              <w:t>Tetranychus</w:t>
            </w:r>
            <w:proofErr w:type="spellEnd"/>
            <w:r w:rsidRPr="00F701A4">
              <w:rPr>
                <w:i/>
                <w:iCs/>
                <w:lang w:eastAsia="en-AU"/>
              </w:rPr>
              <w:t xml:space="preserve"> </w:t>
            </w:r>
            <w:proofErr w:type="spellStart"/>
            <w:proofErr w:type="gramStart"/>
            <w:r w:rsidRPr="00F701A4">
              <w:rPr>
                <w:i/>
                <w:iCs/>
                <w:lang w:eastAsia="en-AU"/>
              </w:rPr>
              <w:t>kanzawai</w:t>
            </w:r>
            <w:proofErr w:type="spellEnd"/>
            <w:r w:rsidRPr="00DE41CD">
              <w:rPr>
                <w:vertAlign w:val="superscript"/>
                <w:lang w:eastAsia="en-AU"/>
              </w:rPr>
              <w:t>(</w:t>
            </w:r>
            <w:proofErr w:type="gramEnd"/>
            <w:r w:rsidRPr="00DE41CD">
              <w:rPr>
                <w:vertAlign w:val="superscript"/>
                <w:lang w:eastAsia="en-AU"/>
              </w:rPr>
              <w:t>WA)</w:t>
            </w:r>
          </w:p>
        </w:tc>
        <w:tc>
          <w:tcPr>
            <w:tcW w:w="3365" w:type="dxa"/>
            <w:vAlign w:val="center"/>
          </w:tcPr>
          <w:p w14:paraId="382722C9" w14:textId="77777777" w:rsidR="004143E7" w:rsidRPr="00DE41CD" w:rsidRDefault="004143E7" w:rsidP="00F701A4">
            <w:pPr>
              <w:pStyle w:val="TableText"/>
              <w:rPr>
                <w:rFonts w:cs="Arial"/>
              </w:rPr>
            </w:pPr>
            <w:r w:rsidRPr="00DE41CD">
              <w:rPr>
                <w:lang w:eastAsia="en-AU"/>
              </w:rPr>
              <w:t>Table grapes from China (</w:t>
            </w:r>
            <w:proofErr w:type="gramStart"/>
            <w:r w:rsidRPr="00DE41CD">
              <w:rPr>
                <w:lang w:eastAsia="en-AU"/>
              </w:rPr>
              <w:t>2011)(</w:t>
            </w:r>
            <w:proofErr w:type="gramEnd"/>
            <w:r w:rsidRPr="00DE41CD">
              <w:rPr>
                <w:lang w:eastAsia="en-AU"/>
              </w:rPr>
              <w:t>a)</w:t>
            </w:r>
          </w:p>
        </w:tc>
        <w:tc>
          <w:tcPr>
            <w:tcW w:w="1261" w:type="dxa"/>
            <w:shd w:val="clear" w:color="auto" w:fill="FFE6CD"/>
            <w:vAlign w:val="center"/>
          </w:tcPr>
          <w:p w14:paraId="506E5C26" w14:textId="77777777" w:rsidR="004143E7" w:rsidRPr="0006325A" w:rsidRDefault="004143E7"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34D2038F" w14:textId="77777777" w:rsidR="004143E7" w:rsidRPr="0006325A" w:rsidRDefault="004143E7" w:rsidP="00FE6FDB">
            <w:pPr>
              <w:pStyle w:val="TableText"/>
              <w:jc w:val="center"/>
              <w:rPr>
                <w:rFonts w:cs="Arial"/>
                <w:b/>
              </w:rPr>
            </w:pPr>
            <w:r w:rsidRPr="0006325A">
              <w:rPr>
                <w:b/>
                <w:color w:val="833C0C"/>
                <w:lang w:eastAsia="en-AU"/>
              </w:rPr>
              <w:t>M</w:t>
            </w:r>
          </w:p>
        </w:tc>
        <w:tc>
          <w:tcPr>
            <w:tcW w:w="676" w:type="dxa"/>
            <w:shd w:val="clear" w:color="auto" w:fill="FFE6CD"/>
            <w:vAlign w:val="center"/>
          </w:tcPr>
          <w:p w14:paraId="77DF520C" w14:textId="77777777" w:rsidR="004143E7" w:rsidRPr="0006325A" w:rsidRDefault="004143E7" w:rsidP="00FE6FDB">
            <w:pPr>
              <w:pStyle w:val="TableText"/>
              <w:jc w:val="center"/>
              <w:rPr>
                <w:rFonts w:cs="Arial"/>
                <w:b/>
              </w:rPr>
            </w:pPr>
            <w:r w:rsidRPr="0006325A">
              <w:rPr>
                <w:b/>
                <w:color w:val="833C0C"/>
                <w:lang w:eastAsia="en-AU"/>
              </w:rPr>
              <w:t>M</w:t>
            </w:r>
          </w:p>
        </w:tc>
        <w:tc>
          <w:tcPr>
            <w:tcW w:w="1425" w:type="dxa"/>
            <w:shd w:val="clear" w:color="auto" w:fill="FBE9F6"/>
            <w:vAlign w:val="center"/>
          </w:tcPr>
          <w:p w14:paraId="4D5B930A" w14:textId="77777777" w:rsidR="004143E7" w:rsidRPr="0006325A" w:rsidRDefault="004143E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4D24CA10" w14:textId="77777777" w:rsidR="004143E7" w:rsidRPr="0006325A" w:rsidRDefault="004143E7" w:rsidP="00FE6FDB">
            <w:pPr>
              <w:pStyle w:val="TableText"/>
              <w:jc w:val="center"/>
              <w:rPr>
                <w:rFonts w:cs="Arial"/>
                <w:b/>
              </w:rPr>
            </w:pPr>
            <w:r w:rsidRPr="0006325A">
              <w:rPr>
                <w:b/>
                <w:color w:val="833C0C"/>
                <w:lang w:eastAsia="en-AU"/>
              </w:rPr>
              <w:t>M</w:t>
            </w:r>
          </w:p>
        </w:tc>
        <w:tc>
          <w:tcPr>
            <w:tcW w:w="568" w:type="dxa"/>
            <w:shd w:val="clear" w:color="auto" w:fill="E1FFE1"/>
            <w:vAlign w:val="center"/>
          </w:tcPr>
          <w:p w14:paraId="1768A314" w14:textId="77777777" w:rsidR="004143E7" w:rsidRPr="0006325A" w:rsidRDefault="004143E7" w:rsidP="00FE6FDB">
            <w:pPr>
              <w:pStyle w:val="TableText"/>
              <w:jc w:val="center"/>
              <w:rPr>
                <w:rFonts w:cs="Arial"/>
                <w:b/>
              </w:rPr>
            </w:pPr>
            <w:r w:rsidRPr="0006325A">
              <w:rPr>
                <w:b/>
                <w:color w:val="833C0C"/>
                <w:lang w:eastAsia="en-AU"/>
              </w:rPr>
              <w:t>L</w:t>
            </w:r>
          </w:p>
        </w:tc>
        <w:tc>
          <w:tcPr>
            <w:tcW w:w="1418" w:type="dxa"/>
            <w:shd w:val="clear" w:color="auto" w:fill="FFFFC1"/>
            <w:vAlign w:val="center"/>
          </w:tcPr>
          <w:p w14:paraId="2444F2E2" w14:textId="77777777" w:rsidR="004143E7" w:rsidRPr="0006325A" w:rsidRDefault="004143E7" w:rsidP="00FE6FDB">
            <w:pPr>
              <w:pStyle w:val="TableText"/>
              <w:jc w:val="center"/>
              <w:rPr>
                <w:rFonts w:cs="Arial"/>
              </w:rPr>
            </w:pPr>
            <w:r w:rsidRPr="0006325A">
              <w:rPr>
                <w:b/>
                <w:color w:val="0000CC"/>
                <w:lang w:eastAsia="en-AU"/>
              </w:rPr>
              <w:t>M</w:t>
            </w:r>
          </w:p>
        </w:tc>
        <w:tc>
          <w:tcPr>
            <w:tcW w:w="677" w:type="dxa"/>
            <w:shd w:val="clear" w:color="auto" w:fill="CCFF66"/>
            <w:vAlign w:val="center"/>
          </w:tcPr>
          <w:p w14:paraId="04269FEC" w14:textId="77777777" w:rsidR="004143E7" w:rsidRPr="0006325A" w:rsidRDefault="004143E7" w:rsidP="00FE6FDB">
            <w:pPr>
              <w:pStyle w:val="TableText"/>
              <w:jc w:val="center"/>
              <w:rPr>
                <w:rFonts w:cs="Arial"/>
                <w:b/>
              </w:rPr>
            </w:pPr>
            <w:r w:rsidRPr="0006325A">
              <w:rPr>
                <w:b/>
                <w:color w:val="FF0000"/>
                <w:lang w:eastAsia="en-AU"/>
              </w:rPr>
              <w:t>L</w:t>
            </w:r>
          </w:p>
        </w:tc>
      </w:tr>
      <w:tr w:rsidR="004143E7" w:rsidRPr="0006325A" w14:paraId="1CF5CAE7" w14:textId="77777777" w:rsidTr="00B30D28">
        <w:trPr>
          <w:cantSplit/>
        </w:trPr>
        <w:tc>
          <w:tcPr>
            <w:tcW w:w="2509" w:type="dxa"/>
            <w:vMerge/>
            <w:vAlign w:val="center"/>
          </w:tcPr>
          <w:p w14:paraId="041A750D" w14:textId="77777777" w:rsidR="004143E7" w:rsidRPr="00DE41CD" w:rsidRDefault="004143E7" w:rsidP="00F701A4">
            <w:pPr>
              <w:pStyle w:val="TableText"/>
              <w:rPr>
                <w:lang w:eastAsia="en-AU"/>
              </w:rPr>
            </w:pPr>
          </w:p>
        </w:tc>
        <w:tc>
          <w:tcPr>
            <w:tcW w:w="3365" w:type="dxa"/>
            <w:vAlign w:val="center"/>
          </w:tcPr>
          <w:p w14:paraId="060937D6" w14:textId="121A07A2" w:rsidR="004143E7" w:rsidRPr="00DE41CD" w:rsidRDefault="004143E7" w:rsidP="00F701A4">
            <w:pPr>
              <w:pStyle w:val="TableText"/>
              <w:rPr>
                <w:lang w:eastAsia="en-AU"/>
              </w:rPr>
            </w:pPr>
            <w:r w:rsidRPr="00DE41CD">
              <w:rPr>
                <w:lang w:eastAsia="en-AU"/>
              </w:rPr>
              <w:t>Table grapes from South Korea (</w:t>
            </w:r>
            <w:proofErr w:type="gramStart"/>
            <w:r w:rsidRPr="00DE41CD">
              <w:rPr>
                <w:lang w:eastAsia="en-AU"/>
              </w:rPr>
              <w:t>2011)(</w:t>
            </w:r>
            <w:proofErr w:type="gramEnd"/>
            <w:r w:rsidRPr="00DE41CD">
              <w:rPr>
                <w:lang w:eastAsia="en-AU"/>
              </w:rPr>
              <w:t>b)</w:t>
            </w:r>
          </w:p>
          <w:p w14:paraId="2AAFC47E" w14:textId="687C24F9" w:rsidR="004143E7" w:rsidRPr="00DE41CD" w:rsidRDefault="004143E7" w:rsidP="00F701A4">
            <w:pPr>
              <w:pStyle w:val="TableText"/>
              <w:rPr>
                <w:lang w:eastAsia="en-AU"/>
              </w:rPr>
            </w:pPr>
            <w:r w:rsidRPr="00DE41CD">
              <w:rPr>
                <w:lang w:eastAsia="en-AU"/>
              </w:rPr>
              <w:t>Adopting table grapes from China (2011)</w:t>
            </w:r>
          </w:p>
        </w:tc>
        <w:tc>
          <w:tcPr>
            <w:tcW w:w="1261" w:type="dxa"/>
            <w:shd w:val="clear" w:color="auto" w:fill="FFE6CD"/>
            <w:vAlign w:val="center"/>
          </w:tcPr>
          <w:p w14:paraId="3411CEA5"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1261" w:type="dxa"/>
            <w:shd w:val="clear" w:color="auto" w:fill="FFE6CD"/>
            <w:vAlign w:val="center"/>
          </w:tcPr>
          <w:p w14:paraId="2A31649D"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43ED9840"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1425" w:type="dxa"/>
            <w:shd w:val="clear" w:color="auto" w:fill="FBE9F6"/>
            <w:vAlign w:val="center"/>
          </w:tcPr>
          <w:p w14:paraId="0CF6B874" w14:textId="77777777" w:rsidR="004143E7" w:rsidRPr="0006325A" w:rsidRDefault="004143E7"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700EEE83"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07E11686" w14:textId="77777777" w:rsidR="004143E7" w:rsidRPr="0006325A" w:rsidRDefault="004143E7"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6129BAC4" w14:textId="77777777" w:rsidR="004143E7" w:rsidRPr="0006325A" w:rsidRDefault="004143E7" w:rsidP="00FE6FDB">
            <w:pPr>
              <w:pStyle w:val="TableText"/>
              <w:jc w:val="center"/>
              <w:rPr>
                <w:b/>
                <w:color w:val="0000CC"/>
                <w:lang w:eastAsia="en-AU"/>
              </w:rPr>
            </w:pPr>
            <w:r w:rsidRPr="0006325A">
              <w:rPr>
                <w:b/>
                <w:color w:val="0000CC"/>
                <w:lang w:eastAsia="en-AU"/>
              </w:rPr>
              <w:t>M</w:t>
            </w:r>
          </w:p>
        </w:tc>
        <w:tc>
          <w:tcPr>
            <w:tcW w:w="677" w:type="dxa"/>
            <w:shd w:val="clear" w:color="auto" w:fill="CCFF66"/>
            <w:vAlign w:val="center"/>
          </w:tcPr>
          <w:p w14:paraId="18EED1DD" w14:textId="77777777" w:rsidR="004143E7" w:rsidRPr="0006325A" w:rsidRDefault="004143E7" w:rsidP="00FE6FDB">
            <w:pPr>
              <w:pStyle w:val="TableText"/>
              <w:jc w:val="center"/>
              <w:rPr>
                <w:b/>
                <w:color w:val="FF0000"/>
                <w:lang w:eastAsia="en-AU"/>
              </w:rPr>
            </w:pPr>
            <w:r w:rsidRPr="0006325A">
              <w:rPr>
                <w:b/>
                <w:color w:val="FF0000"/>
                <w:lang w:eastAsia="en-AU"/>
              </w:rPr>
              <w:t>L</w:t>
            </w:r>
          </w:p>
        </w:tc>
      </w:tr>
      <w:tr w:rsidR="004143E7" w:rsidRPr="0006325A" w14:paraId="32E29B21" w14:textId="77777777" w:rsidTr="00B30D28">
        <w:trPr>
          <w:cantSplit/>
        </w:trPr>
        <w:tc>
          <w:tcPr>
            <w:tcW w:w="2509" w:type="dxa"/>
            <w:vMerge/>
            <w:vAlign w:val="center"/>
          </w:tcPr>
          <w:p w14:paraId="1C75BB90" w14:textId="77777777" w:rsidR="004143E7" w:rsidRPr="00DE41CD" w:rsidRDefault="004143E7" w:rsidP="00F701A4">
            <w:pPr>
              <w:pStyle w:val="TableText"/>
              <w:rPr>
                <w:lang w:eastAsia="en-AU"/>
              </w:rPr>
            </w:pPr>
          </w:p>
        </w:tc>
        <w:tc>
          <w:tcPr>
            <w:tcW w:w="3365" w:type="dxa"/>
            <w:vAlign w:val="center"/>
          </w:tcPr>
          <w:p w14:paraId="6BA94D44" w14:textId="44B74304" w:rsidR="004143E7" w:rsidRPr="00DE41CD" w:rsidRDefault="004143E7" w:rsidP="00F701A4">
            <w:pPr>
              <w:pStyle w:val="TableText"/>
              <w:rPr>
                <w:lang w:eastAsia="en-AU"/>
              </w:rPr>
            </w:pPr>
            <w:r w:rsidRPr="00DE41CD">
              <w:rPr>
                <w:lang w:eastAsia="en-AU"/>
              </w:rPr>
              <w:t>Table grapes from Japan (</w:t>
            </w:r>
            <w:proofErr w:type="gramStart"/>
            <w:r w:rsidRPr="00DE41CD">
              <w:rPr>
                <w:lang w:eastAsia="en-AU"/>
              </w:rPr>
              <w:t>2014)(</w:t>
            </w:r>
            <w:proofErr w:type="gramEnd"/>
            <w:r w:rsidRPr="00DE41CD">
              <w:rPr>
                <w:lang w:eastAsia="en-AU"/>
              </w:rPr>
              <w:t>b)</w:t>
            </w:r>
          </w:p>
          <w:p w14:paraId="59060E41" w14:textId="7DA35273" w:rsidR="004143E7" w:rsidRPr="00DE41CD" w:rsidRDefault="004143E7" w:rsidP="00F701A4">
            <w:pPr>
              <w:pStyle w:val="TableText"/>
              <w:rPr>
                <w:rFonts w:cs="Arial"/>
              </w:rPr>
            </w:pPr>
            <w:r w:rsidRPr="00DE41CD">
              <w:rPr>
                <w:lang w:eastAsia="en-AU"/>
              </w:rPr>
              <w:t>Adopting table grapes from China (2011)</w:t>
            </w:r>
          </w:p>
        </w:tc>
        <w:tc>
          <w:tcPr>
            <w:tcW w:w="1261" w:type="dxa"/>
            <w:shd w:val="clear" w:color="auto" w:fill="FFE6CD"/>
            <w:vAlign w:val="center"/>
          </w:tcPr>
          <w:p w14:paraId="585DCAD3" w14:textId="77777777" w:rsidR="004143E7" w:rsidRPr="0006325A" w:rsidRDefault="004143E7"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213ADA1E" w14:textId="77777777" w:rsidR="004143E7" w:rsidRPr="0006325A" w:rsidRDefault="004143E7" w:rsidP="00FE6FDB">
            <w:pPr>
              <w:pStyle w:val="TableText"/>
              <w:jc w:val="center"/>
              <w:rPr>
                <w:rFonts w:cs="Arial"/>
                <w:b/>
              </w:rPr>
            </w:pPr>
            <w:r w:rsidRPr="0006325A">
              <w:rPr>
                <w:b/>
                <w:color w:val="833C0C"/>
                <w:lang w:eastAsia="en-AU"/>
              </w:rPr>
              <w:t>M</w:t>
            </w:r>
          </w:p>
        </w:tc>
        <w:tc>
          <w:tcPr>
            <w:tcW w:w="676" w:type="dxa"/>
            <w:shd w:val="clear" w:color="auto" w:fill="FFE6CD"/>
            <w:vAlign w:val="center"/>
          </w:tcPr>
          <w:p w14:paraId="69CE8617" w14:textId="77777777" w:rsidR="004143E7" w:rsidRPr="0006325A" w:rsidRDefault="004143E7" w:rsidP="00FE6FDB">
            <w:pPr>
              <w:pStyle w:val="TableText"/>
              <w:jc w:val="center"/>
              <w:rPr>
                <w:rFonts w:cs="Arial"/>
                <w:b/>
              </w:rPr>
            </w:pPr>
            <w:r w:rsidRPr="0006325A">
              <w:rPr>
                <w:b/>
                <w:color w:val="833C0C"/>
                <w:lang w:eastAsia="en-AU"/>
              </w:rPr>
              <w:t>M</w:t>
            </w:r>
          </w:p>
        </w:tc>
        <w:tc>
          <w:tcPr>
            <w:tcW w:w="1425" w:type="dxa"/>
            <w:shd w:val="clear" w:color="auto" w:fill="FBE9F6"/>
            <w:vAlign w:val="center"/>
          </w:tcPr>
          <w:p w14:paraId="32FB0E5A" w14:textId="77777777" w:rsidR="004143E7" w:rsidRPr="0006325A" w:rsidRDefault="004143E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64625F0C" w14:textId="77777777" w:rsidR="004143E7" w:rsidRPr="0006325A" w:rsidRDefault="004143E7" w:rsidP="00FE6FDB">
            <w:pPr>
              <w:pStyle w:val="TableText"/>
              <w:jc w:val="center"/>
              <w:rPr>
                <w:rFonts w:cs="Arial"/>
                <w:b/>
              </w:rPr>
            </w:pPr>
            <w:r w:rsidRPr="0006325A">
              <w:rPr>
                <w:b/>
                <w:color w:val="833C0C"/>
                <w:lang w:eastAsia="en-AU"/>
              </w:rPr>
              <w:t>M</w:t>
            </w:r>
          </w:p>
        </w:tc>
        <w:tc>
          <w:tcPr>
            <w:tcW w:w="568" w:type="dxa"/>
            <w:shd w:val="clear" w:color="auto" w:fill="E1FFE1"/>
            <w:vAlign w:val="center"/>
          </w:tcPr>
          <w:p w14:paraId="2CE52CB9" w14:textId="77777777" w:rsidR="004143E7" w:rsidRPr="0006325A" w:rsidRDefault="004143E7" w:rsidP="00FE6FDB">
            <w:pPr>
              <w:pStyle w:val="TableText"/>
              <w:jc w:val="center"/>
              <w:rPr>
                <w:rFonts w:cs="Arial"/>
                <w:b/>
              </w:rPr>
            </w:pPr>
            <w:r w:rsidRPr="0006325A">
              <w:rPr>
                <w:b/>
                <w:color w:val="833C0C"/>
                <w:lang w:eastAsia="en-AU"/>
              </w:rPr>
              <w:t>L</w:t>
            </w:r>
          </w:p>
        </w:tc>
        <w:tc>
          <w:tcPr>
            <w:tcW w:w="1418" w:type="dxa"/>
            <w:shd w:val="clear" w:color="auto" w:fill="FFFFC1"/>
            <w:vAlign w:val="center"/>
          </w:tcPr>
          <w:p w14:paraId="6EF1751E" w14:textId="77777777" w:rsidR="004143E7" w:rsidRPr="0006325A" w:rsidRDefault="004143E7" w:rsidP="00FE6FDB">
            <w:pPr>
              <w:pStyle w:val="TableText"/>
              <w:jc w:val="center"/>
              <w:rPr>
                <w:rFonts w:cs="Arial"/>
              </w:rPr>
            </w:pPr>
            <w:r w:rsidRPr="0006325A">
              <w:rPr>
                <w:b/>
                <w:color w:val="0000CC"/>
                <w:lang w:eastAsia="en-AU"/>
              </w:rPr>
              <w:t>M</w:t>
            </w:r>
          </w:p>
        </w:tc>
        <w:tc>
          <w:tcPr>
            <w:tcW w:w="677" w:type="dxa"/>
            <w:shd w:val="clear" w:color="auto" w:fill="CCFF66"/>
            <w:vAlign w:val="center"/>
          </w:tcPr>
          <w:p w14:paraId="4026FDC7" w14:textId="77777777" w:rsidR="004143E7" w:rsidRPr="0006325A" w:rsidRDefault="004143E7" w:rsidP="00FE6FDB">
            <w:pPr>
              <w:pStyle w:val="TableText"/>
              <w:jc w:val="center"/>
              <w:rPr>
                <w:rFonts w:cs="Arial"/>
                <w:b/>
              </w:rPr>
            </w:pPr>
            <w:r w:rsidRPr="0006325A">
              <w:rPr>
                <w:b/>
                <w:color w:val="FF0000"/>
                <w:lang w:eastAsia="en-AU"/>
              </w:rPr>
              <w:t>L</w:t>
            </w:r>
          </w:p>
        </w:tc>
      </w:tr>
      <w:tr w:rsidR="004143E7" w:rsidRPr="0006325A" w14:paraId="704C573E" w14:textId="77777777" w:rsidTr="00B30D28">
        <w:trPr>
          <w:cantSplit/>
        </w:trPr>
        <w:tc>
          <w:tcPr>
            <w:tcW w:w="2509" w:type="dxa"/>
            <w:vMerge/>
            <w:vAlign w:val="center"/>
          </w:tcPr>
          <w:p w14:paraId="3A6600AE" w14:textId="77777777" w:rsidR="004143E7" w:rsidRPr="00DE41CD" w:rsidRDefault="004143E7" w:rsidP="00F701A4">
            <w:pPr>
              <w:pStyle w:val="TableText"/>
              <w:rPr>
                <w:highlight w:val="yellow"/>
                <w:lang w:eastAsia="en-AU"/>
              </w:rPr>
            </w:pPr>
          </w:p>
        </w:tc>
        <w:tc>
          <w:tcPr>
            <w:tcW w:w="3365" w:type="dxa"/>
            <w:vAlign w:val="center"/>
          </w:tcPr>
          <w:p w14:paraId="7634D5D2" w14:textId="6827BF14" w:rsidR="004143E7" w:rsidRPr="00DE41CD" w:rsidRDefault="004143E7" w:rsidP="00F701A4">
            <w:pPr>
              <w:pStyle w:val="TableText"/>
              <w:rPr>
                <w:lang w:eastAsia="en-AU"/>
              </w:rPr>
            </w:pPr>
            <w:r w:rsidRPr="00DE41CD">
              <w:rPr>
                <w:lang w:eastAsia="en-AU"/>
              </w:rPr>
              <w:t>Table grapes from India (</w:t>
            </w:r>
            <w:proofErr w:type="gramStart"/>
            <w:r w:rsidRPr="00DE41CD">
              <w:rPr>
                <w:lang w:eastAsia="en-AU"/>
              </w:rPr>
              <w:t>2016)(</w:t>
            </w:r>
            <w:proofErr w:type="gramEnd"/>
            <w:r w:rsidR="006B6562" w:rsidRPr="00DE41CD">
              <w:rPr>
                <w:lang w:eastAsia="en-AU"/>
              </w:rPr>
              <w:t>c</w:t>
            </w:r>
            <w:r w:rsidRPr="00DE41CD">
              <w:rPr>
                <w:lang w:eastAsia="en-AU"/>
              </w:rPr>
              <w:t>)</w:t>
            </w:r>
          </w:p>
          <w:p w14:paraId="63FBC57C" w14:textId="56AFD735" w:rsidR="004143E7" w:rsidRPr="00DE41CD" w:rsidRDefault="004143E7" w:rsidP="00F701A4">
            <w:pPr>
              <w:pStyle w:val="TableText"/>
              <w:rPr>
                <w:rFonts w:cs="Arial"/>
                <w:highlight w:val="yellow"/>
              </w:rPr>
            </w:pPr>
            <w:r w:rsidRPr="00DE41CD">
              <w:rPr>
                <w:lang w:eastAsia="en-AU"/>
              </w:rPr>
              <w:t>Adopting table grapes from China (2011)</w:t>
            </w:r>
          </w:p>
        </w:tc>
        <w:tc>
          <w:tcPr>
            <w:tcW w:w="1261" w:type="dxa"/>
            <w:shd w:val="clear" w:color="auto" w:fill="FFE6CD"/>
            <w:vAlign w:val="center"/>
          </w:tcPr>
          <w:p w14:paraId="4CD40AFA" w14:textId="77777777" w:rsidR="004143E7" w:rsidRPr="0006325A" w:rsidRDefault="004143E7" w:rsidP="00FE6FDB">
            <w:pPr>
              <w:pStyle w:val="TableText"/>
              <w:jc w:val="center"/>
              <w:rPr>
                <w:rFonts w:cs="Arial"/>
                <w:b/>
              </w:rPr>
            </w:pPr>
            <w:r w:rsidRPr="0006325A">
              <w:rPr>
                <w:rFonts w:cs="Arial"/>
                <w:b/>
              </w:rPr>
              <w:t>–</w:t>
            </w:r>
          </w:p>
        </w:tc>
        <w:tc>
          <w:tcPr>
            <w:tcW w:w="1261" w:type="dxa"/>
            <w:shd w:val="clear" w:color="auto" w:fill="FFE6CD"/>
            <w:vAlign w:val="center"/>
          </w:tcPr>
          <w:p w14:paraId="7DB5E5FE" w14:textId="77777777" w:rsidR="004143E7" w:rsidRPr="0006325A" w:rsidRDefault="004143E7" w:rsidP="00FE6FDB">
            <w:pPr>
              <w:pStyle w:val="TableText"/>
              <w:jc w:val="center"/>
              <w:rPr>
                <w:rFonts w:cs="Arial"/>
                <w:b/>
              </w:rPr>
            </w:pPr>
            <w:r w:rsidRPr="0006325A">
              <w:rPr>
                <w:rFonts w:cs="Arial"/>
                <w:b/>
              </w:rPr>
              <w:t>–</w:t>
            </w:r>
          </w:p>
        </w:tc>
        <w:tc>
          <w:tcPr>
            <w:tcW w:w="676" w:type="dxa"/>
            <w:shd w:val="clear" w:color="auto" w:fill="FFE6CD"/>
            <w:vAlign w:val="center"/>
          </w:tcPr>
          <w:p w14:paraId="464544EC" w14:textId="77777777" w:rsidR="004143E7" w:rsidRPr="0006325A" w:rsidRDefault="004143E7" w:rsidP="00FE6FDB">
            <w:pPr>
              <w:pStyle w:val="TableText"/>
              <w:jc w:val="center"/>
              <w:rPr>
                <w:rFonts w:cs="Arial"/>
                <w:b/>
              </w:rPr>
            </w:pPr>
            <w:r w:rsidRPr="0006325A">
              <w:rPr>
                <w:rFonts w:cs="Arial"/>
                <w:b/>
              </w:rPr>
              <w:t>–</w:t>
            </w:r>
          </w:p>
        </w:tc>
        <w:tc>
          <w:tcPr>
            <w:tcW w:w="1425" w:type="dxa"/>
            <w:shd w:val="clear" w:color="auto" w:fill="FBE9F6"/>
            <w:vAlign w:val="center"/>
          </w:tcPr>
          <w:p w14:paraId="6A71F11E" w14:textId="77777777" w:rsidR="004143E7" w:rsidRPr="0006325A" w:rsidRDefault="004143E7" w:rsidP="00FE6FDB">
            <w:pPr>
              <w:pStyle w:val="TableText"/>
              <w:jc w:val="center"/>
              <w:rPr>
                <w:rFonts w:cs="Arial"/>
                <w:b/>
              </w:rPr>
            </w:pPr>
            <w:r w:rsidRPr="0006325A">
              <w:rPr>
                <w:rFonts w:cs="Arial"/>
                <w:b/>
              </w:rPr>
              <w:t>–</w:t>
            </w:r>
          </w:p>
        </w:tc>
        <w:tc>
          <w:tcPr>
            <w:tcW w:w="842" w:type="dxa"/>
            <w:shd w:val="clear" w:color="auto" w:fill="D9F1FF"/>
            <w:vAlign w:val="center"/>
          </w:tcPr>
          <w:p w14:paraId="303BEE81" w14:textId="77777777" w:rsidR="004143E7" w:rsidRPr="0006325A" w:rsidRDefault="004143E7" w:rsidP="00FE6FDB">
            <w:pPr>
              <w:pStyle w:val="TableText"/>
              <w:jc w:val="center"/>
              <w:rPr>
                <w:rFonts w:cs="Arial"/>
                <w:b/>
              </w:rPr>
            </w:pPr>
            <w:r w:rsidRPr="0006325A">
              <w:rPr>
                <w:rFonts w:cs="Arial"/>
                <w:b/>
              </w:rPr>
              <w:t>–</w:t>
            </w:r>
          </w:p>
        </w:tc>
        <w:tc>
          <w:tcPr>
            <w:tcW w:w="568" w:type="dxa"/>
            <w:shd w:val="clear" w:color="auto" w:fill="E1FFE1"/>
            <w:vAlign w:val="center"/>
          </w:tcPr>
          <w:p w14:paraId="0639A634" w14:textId="77777777" w:rsidR="004143E7" w:rsidRPr="0006325A" w:rsidRDefault="004143E7" w:rsidP="00FE6FDB">
            <w:pPr>
              <w:pStyle w:val="TableText"/>
              <w:jc w:val="center"/>
              <w:rPr>
                <w:rFonts w:cs="Arial"/>
                <w:b/>
              </w:rPr>
            </w:pPr>
            <w:r w:rsidRPr="0006325A">
              <w:rPr>
                <w:rFonts w:cs="Arial"/>
                <w:b/>
              </w:rPr>
              <w:t>–</w:t>
            </w:r>
          </w:p>
        </w:tc>
        <w:tc>
          <w:tcPr>
            <w:tcW w:w="1418" w:type="dxa"/>
            <w:shd w:val="clear" w:color="auto" w:fill="FFFFC1"/>
            <w:vAlign w:val="center"/>
          </w:tcPr>
          <w:p w14:paraId="6CA9DC79" w14:textId="77777777" w:rsidR="004143E7" w:rsidRPr="0006325A" w:rsidRDefault="004143E7" w:rsidP="00FE6FDB">
            <w:pPr>
              <w:pStyle w:val="TableText"/>
              <w:jc w:val="center"/>
              <w:rPr>
                <w:rFonts w:cs="Arial"/>
                <w:b/>
              </w:rPr>
            </w:pPr>
            <w:r w:rsidRPr="0006325A">
              <w:rPr>
                <w:rFonts w:cs="Arial"/>
                <w:b/>
              </w:rPr>
              <w:t>–</w:t>
            </w:r>
          </w:p>
        </w:tc>
        <w:tc>
          <w:tcPr>
            <w:tcW w:w="677" w:type="dxa"/>
            <w:shd w:val="clear" w:color="auto" w:fill="CCFF66"/>
            <w:vAlign w:val="center"/>
          </w:tcPr>
          <w:p w14:paraId="4B7C0804" w14:textId="77777777" w:rsidR="004143E7" w:rsidRPr="0006325A" w:rsidRDefault="004143E7" w:rsidP="00FE6FDB">
            <w:pPr>
              <w:pStyle w:val="TableText"/>
              <w:jc w:val="center"/>
              <w:rPr>
                <w:rFonts w:cs="Arial"/>
                <w:b/>
                <w:color w:val="FF0000"/>
              </w:rPr>
            </w:pPr>
            <w:r w:rsidRPr="0006325A">
              <w:rPr>
                <w:rFonts w:cs="Arial"/>
                <w:b/>
                <w:color w:val="FF0000"/>
              </w:rPr>
              <w:t>L(d)</w:t>
            </w:r>
          </w:p>
        </w:tc>
      </w:tr>
      <w:tr w:rsidR="004143E7" w:rsidRPr="0006325A" w14:paraId="326F4706" w14:textId="77777777" w:rsidTr="00B30D28">
        <w:trPr>
          <w:cantSplit/>
        </w:trPr>
        <w:tc>
          <w:tcPr>
            <w:tcW w:w="2509" w:type="dxa"/>
            <w:vMerge/>
            <w:vAlign w:val="center"/>
          </w:tcPr>
          <w:p w14:paraId="3BBBE4E7" w14:textId="77777777" w:rsidR="004143E7" w:rsidRPr="00DE41CD" w:rsidRDefault="004143E7" w:rsidP="00F701A4">
            <w:pPr>
              <w:pStyle w:val="TableText"/>
              <w:rPr>
                <w:lang w:eastAsia="en-AU"/>
              </w:rPr>
            </w:pPr>
          </w:p>
        </w:tc>
        <w:tc>
          <w:tcPr>
            <w:tcW w:w="3365" w:type="dxa"/>
            <w:vAlign w:val="center"/>
          </w:tcPr>
          <w:p w14:paraId="324943AA" w14:textId="3867D19C" w:rsidR="004143E7" w:rsidRPr="00DE41CD" w:rsidRDefault="004143E7" w:rsidP="00F701A4">
            <w:pPr>
              <w:pStyle w:val="TableText"/>
              <w:rPr>
                <w:lang w:eastAsia="en-AU"/>
              </w:rPr>
            </w:pPr>
            <w:r w:rsidRPr="00DE41CD">
              <w:rPr>
                <w:lang w:eastAsia="en-AU"/>
              </w:rPr>
              <w:t>Table grape from Mexico (Sonora) (</w:t>
            </w:r>
            <w:proofErr w:type="gramStart"/>
            <w:r w:rsidRPr="00DE41CD">
              <w:rPr>
                <w:lang w:eastAsia="en-AU"/>
              </w:rPr>
              <w:t>2016)(</w:t>
            </w:r>
            <w:proofErr w:type="gramEnd"/>
            <w:r w:rsidRPr="00DE41CD">
              <w:rPr>
                <w:lang w:eastAsia="en-AU"/>
              </w:rPr>
              <w:t>b)</w:t>
            </w:r>
          </w:p>
          <w:p w14:paraId="3FB5B11E" w14:textId="557656C4" w:rsidR="004143E7" w:rsidRPr="00DE41CD" w:rsidRDefault="004143E7" w:rsidP="00F701A4">
            <w:pPr>
              <w:pStyle w:val="TableText"/>
              <w:rPr>
                <w:lang w:eastAsia="en-AU"/>
              </w:rPr>
            </w:pPr>
            <w:r w:rsidRPr="00DE41CD">
              <w:rPr>
                <w:lang w:eastAsia="en-AU"/>
              </w:rPr>
              <w:t>Adopting table grapes from China (2011)</w:t>
            </w:r>
          </w:p>
        </w:tc>
        <w:tc>
          <w:tcPr>
            <w:tcW w:w="1261" w:type="dxa"/>
            <w:shd w:val="clear" w:color="auto" w:fill="FFE6CD"/>
            <w:vAlign w:val="center"/>
          </w:tcPr>
          <w:p w14:paraId="38589601" w14:textId="77777777" w:rsidR="004143E7" w:rsidRPr="0006325A" w:rsidRDefault="004143E7" w:rsidP="00FE6FDB">
            <w:pPr>
              <w:pStyle w:val="TableText"/>
              <w:jc w:val="center"/>
              <w:rPr>
                <w:b/>
                <w:color w:val="833C0C"/>
                <w:lang w:eastAsia="en-AU"/>
              </w:rPr>
            </w:pPr>
            <w:r w:rsidRPr="0006325A">
              <w:rPr>
                <w:b/>
                <w:color w:val="833C0C"/>
                <w:lang w:eastAsia="en-AU"/>
              </w:rPr>
              <w:t>H</w:t>
            </w:r>
          </w:p>
        </w:tc>
        <w:tc>
          <w:tcPr>
            <w:tcW w:w="1261" w:type="dxa"/>
            <w:shd w:val="clear" w:color="auto" w:fill="FFE6CD"/>
            <w:vAlign w:val="center"/>
          </w:tcPr>
          <w:p w14:paraId="397F707E"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690B5A3A"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1425" w:type="dxa"/>
            <w:shd w:val="clear" w:color="auto" w:fill="FBE9F6"/>
            <w:vAlign w:val="center"/>
          </w:tcPr>
          <w:p w14:paraId="739155B5" w14:textId="77777777" w:rsidR="004143E7" w:rsidRPr="0006325A" w:rsidRDefault="004143E7"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2991FD83"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60B74EB3" w14:textId="77777777" w:rsidR="004143E7" w:rsidRPr="0006325A" w:rsidRDefault="004143E7"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73530722" w14:textId="77777777" w:rsidR="004143E7" w:rsidRPr="0006325A" w:rsidRDefault="004143E7" w:rsidP="00FE6FDB">
            <w:pPr>
              <w:pStyle w:val="TableText"/>
              <w:jc w:val="center"/>
              <w:rPr>
                <w:b/>
                <w:color w:val="0000CC"/>
                <w:lang w:eastAsia="en-AU"/>
              </w:rPr>
            </w:pPr>
            <w:r w:rsidRPr="0006325A">
              <w:rPr>
                <w:b/>
                <w:color w:val="0000CC"/>
                <w:lang w:eastAsia="en-AU"/>
              </w:rPr>
              <w:t>M</w:t>
            </w:r>
          </w:p>
        </w:tc>
        <w:tc>
          <w:tcPr>
            <w:tcW w:w="677" w:type="dxa"/>
            <w:shd w:val="clear" w:color="auto" w:fill="CCFF66"/>
            <w:vAlign w:val="center"/>
          </w:tcPr>
          <w:p w14:paraId="5345A8F3" w14:textId="77777777" w:rsidR="004143E7" w:rsidRPr="0006325A" w:rsidRDefault="004143E7" w:rsidP="00FE6FDB">
            <w:pPr>
              <w:pStyle w:val="TableText"/>
              <w:jc w:val="center"/>
              <w:rPr>
                <w:b/>
                <w:color w:val="FF0000"/>
                <w:lang w:eastAsia="en-AU"/>
              </w:rPr>
            </w:pPr>
            <w:r w:rsidRPr="0006325A">
              <w:rPr>
                <w:b/>
                <w:color w:val="FF0000"/>
                <w:lang w:eastAsia="en-AU"/>
              </w:rPr>
              <w:t>L</w:t>
            </w:r>
          </w:p>
        </w:tc>
      </w:tr>
      <w:tr w:rsidR="004143E7" w:rsidRPr="0006325A" w14:paraId="6B3F23BF" w14:textId="77777777" w:rsidTr="00B30D28">
        <w:trPr>
          <w:cantSplit/>
        </w:trPr>
        <w:tc>
          <w:tcPr>
            <w:tcW w:w="2509" w:type="dxa"/>
            <w:vMerge/>
            <w:vAlign w:val="center"/>
          </w:tcPr>
          <w:p w14:paraId="7204755D" w14:textId="77777777" w:rsidR="004143E7" w:rsidRPr="00DE41CD" w:rsidRDefault="004143E7" w:rsidP="00F701A4">
            <w:pPr>
              <w:pStyle w:val="TableText"/>
              <w:rPr>
                <w:lang w:eastAsia="en-AU"/>
              </w:rPr>
            </w:pPr>
          </w:p>
        </w:tc>
        <w:tc>
          <w:tcPr>
            <w:tcW w:w="3365" w:type="dxa"/>
            <w:vAlign w:val="center"/>
          </w:tcPr>
          <w:p w14:paraId="301755DD" w14:textId="06DCA862" w:rsidR="004143E7" w:rsidRPr="00DE41CD" w:rsidRDefault="004143E7" w:rsidP="00F701A4">
            <w:pPr>
              <w:pStyle w:val="TableText"/>
              <w:rPr>
                <w:lang w:eastAsia="en-AU"/>
              </w:rPr>
            </w:pPr>
            <w:bookmarkStart w:id="156" w:name="_Hlk97305818"/>
            <w:r w:rsidRPr="00DE41CD">
              <w:rPr>
                <w:lang w:eastAsia="en-AU"/>
              </w:rPr>
              <w:t>Strawberries from South Korea (</w:t>
            </w:r>
            <w:proofErr w:type="gramStart"/>
            <w:r w:rsidRPr="00DE41CD">
              <w:rPr>
                <w:lang w:eastAsia="en-AU"/>
              </w:rPr>
              <w:t>2017)(</w:t>
            </w:r>
            <w:proofErr w:type="gramEnd"/>
            <w:r w:rsidRPr="00DE41CD">
              <w:rPr>
                <w:lang w:eastAsia="en-AU"/>
              </w:rPr>
              <w:t>b)</w:t>
            </w:r>
          </w:p>
          <w:bookmarkEnd w:id="156"/>
          <w:p w14:paraId="0A45DA7A" w14:textId="3A2F28C0" w:rsidR="004143E7" w:rsidRPr="00DE41CD" w:rsidRDefault="004143E7" w:rsidP="00F701A4">
            <w:pPr>
              <w:pStyle w:val="TableText"/>
              <w:rPr>
                <w:lang w:eastAsia="en-AU"/>
              </w:rPr>
            </w:pPr>
            <w:r w:rsidRPr="00DE41CD">
              <w:rPr>
                <w:lang w:eastAsia="en-AU"/>
              </w:rPr>
              <w:t>Adopting table grapes from China (2011)</w:t>
            </w:r>
          </w:p>
        </w:tc>
        <w:tc>
          <w:tcPr>
            <w:tcW w:w="1261" w:type="dxa"/>
            <w:shd w:val="clear" w:color="auto" w:fill="FFE6CD"/>
            <w:vAlign w:val="center"/>
          </w:tcPr>
          <w:p w14:paraId="34DB2FF8"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1261" w:type="dxa"/>
            <w:shd w:val="clear" w:color="auto" w:fill="FFE6CD"/>
            <w:vAlign w:val="center"/>
          </w:tcPr>
          <w:p w14:paraId="57CC1908"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4BE91CE0" w14:textId="77777777" w:rsidR="004143E7" w:rsidRPr="0006325A" w:rsidRDefault="004143E7" w:rsidP="00FE6FDB">
            <w:pPr>
              <w:pStyle w:val="TableText"/>
              <w:jc w:val="center"/>
              <w:rPr>
                <w:b/>
                <w:color w:val="833C0C"/>
                <w:lang w:eastAsia="en-AU"/>
              </w:rPr>
            </w:pPr>
            <w:r w:rsidRPr="0006325A">
              <w:rPr>
                <w:b/>
                <w:color w:val="833C0C"/>
                <w:lang w:eastAsia="en-AU"/>
              </w:rPr>
              <w:t>L</w:t>
            </w:r>
          </w:p>
        </w:tc>
        <w:tc>
          <w:tcPr>
            <w:tcW w:w="1425" w:type="dxa"/>
            <w:shd w:val="clear" w:color="auto" w:fill="FBE9F6"/>
            <w:vAlign w:val="center"/>
          </w:tcPr>
          <w:p w14:paraId="49059677" w14:textId="77777777" w:rsidR="004143E7" w:rsidRPr="0006325A" w:rsidRDefault="004143E7"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766A2BF1"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6224BF26" w14:textId="77777777" w:rsidR="004143E7" w:rsidRPr="0006325A" w:rsidRDefault="004143E7"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36C605B9" w14:textId="77777777" w:rsidR="004143E7" w:rsidRPr="0006325A" w:rsidRDefault="004143E7" w:rsidP="00FE6FDB">
            <w:pPr>
              <w:pStyle w:val="TableText"/>
              <w:jc w:val="center"/>
              <w:rPr>
                <w:b/>
                <w:color w:val="0000CC"/>
                <w:lang w:eastAsia="en-AU"/>
              </w:rPr>
            </w:pPr>
            <w:r w:rsidRPr="0006325A">
              <w:rPr>
                <w:b/>
                <w:color w:val="0000CC"/>
                <w:lang w:eastAsia="en-AU"/>
              </w:rPr>
              <w:t>M</w:t>
            </w:r>
          </w:p>
        </w:tc>
        <w:tc>
          <w:tcPr>
            <w:tcW w:w="677" w:type="dxa"/>
            <w:shd w:val="clear" w:color="auto" w:fill="CCFF66"/>
            <w:vAlign w:val="center"/>
          </w:tcPr>
          <w:p w14:paraId="65D659C7" w14:textId="77777777" w:rsidR="004143E7" w:rsidRPr="0006325A" w:rsidRDefault="004143E7" w:rsidP="00FE6FDB">
            <w:pPr>
              <w:pStyle w:val="TableText"/>
              <w:jc w:val="center"/>
              <w:rPr>
                <w:b/>
                <w:color w:val="FF0000"/>
                <w:lang w:eastAsia="en-AU"/>
              </w:rPr>
            </w:pPr>
            <w:r w:rsidRPr="0006325A">
              <w:rPr>
                <w:b/>
                <w:color w:val="FF0000"/>
                <w:lang w:eastAsia="en-AU"/>
              </w:rPr>
              <w:t>L</w:t>
            </w:r>
          </w:p>
        </w:tc>
      </w:tr>
      <w:tr w:rsidR="004143E7" w:rsidRPr="0006325A" w14:paraId="588B31BE" w14:textId="77777777" w:rsidTr="00B30D28">
        <w:trPr>
          <w:cantSplit/>
        </w:trPr>
        <w:tc>
          <w:tcPr>
            <w:tcW w:w="2509" w:type="dxa"/>
            <w:vMerge/>
            <w:vAlign w:val="center"/>
          </w:tcPr>
          <w:p w14:paraId="704B4B46" w14:textId="77777777" w:rsidR="004143E7" w:rsidRPr="00DE41CD" w:rsidRDefault="004143E7" w:rsidP="00F701A4">
            <w:pPr>
              <w:pStyle w:val="TableText"/>
              <w:rPr>
                <w:lang w:eastAsia="en-AU"/>
              </w:rPr>
            </w:pPr>
          </w:p>
        </w:tc>
        <w:tc>
          <w:tcPr>
            <w:tcW w:w="3365" w:type="dxa"/>
            <w:vAlign w:val="center"/>
          </w:tcPr>
          <w:p w14:paraId="1393A40F" w14:textId="75A58ED0" w:rsidR="004143E7" w:rsidRPr="00DE41CD" w:rsidRDefault="004143E7" w:rsidP="00F701A4">
            <w:pPr>
              <w:pStyle w:val="TableText"/>
              <w:rPr>
                <w:lang w:eastAsia="en-AU"/>
              </w:rPr>
            </w:pPr>
            <w:r w:rsidRPr="00DE41CD">
              <w:rPr>
                <w:lang w:eastAsia="en-AU"/>
              </w:rPr>
              <w:t>Strawberries from Japan (</w:t>
            </w:r>
            <w:proofErr w:type="gramStart"/>
            <w:r w:rsidRPr="00DE41CD">
              <w:rPr>
                <w:lang w:eastAsia="en-AU"/>
              </w:rPr>
              <w:t>2020)(</w:t>
            </w:r>
            <w:proofErr w:type="gramEnd"/>
            <w:r w:rsidRPr="00DE41CD">
              <w:rPr>
                <w:lang w:eastAsia="en-AU"/>
              </w:rPr>
              <w:t>b)</w:t>
            </w:r>
          </w:p>
          <w:p w14:paraId="22098F05" w14:textId="7BB01CF3" w:rsidR="004143E7" w:rsidRPr="00DE41CD" w:rsidRDefault="004143E7" w:rsidP="00F701A4">
            <w:pPr>
              <w:pStyle w:val="TableText"/>
              <w:rPr>
                <w:lang w:eastAsia="en-AU"/>
              </w:rPr>
            </w:pPr>
            <w:r w:rsidRPr="00DE41CD">
              <w:rPr>
                <w:lang w:eastAsia="en-AU"/>
              </w:rPr>
              <w:t>Adopting table grapes from China (2011)</w:t>
            </w:r>
          </w:p>
        </w:tc>
        <w:tc>
          <w:tcPr>
            <w:tcW w:w="1261" w:type="dxa"/>
            <w:shd w:val="clear" w:color="auto" w:fill="FFE6CD"/>
            <w:vAlign w:val="center"/>
          </w:tcPr>
          <w:p w14:paraId="63C075CD"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1261" w:type="dxa"/>
            <w:shd w:val="clear" w:color="auto" w:fill="FFE6CD"/>
            <w:vAlign w:val="center"/>
          </w:tcPr>
          <w:p w14:paraId="69742225"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274EDC21" w14:textId="77777777" w:rsidR="004143E7" w:rsidRPr="0006325A" w:rsidRDefault="004143E7" w:rsidP="00FE6FDB">
            <w:pPr>
              <w:pStyle w:val="TableText"/>
              <w:jc w:val="center"/>
              <w:rPr>
                <w:b/>
                <w:color w:val="833C0C"/>
                <w:lang w:eastAsia="en-AU"/>
              </w:rPr>
            </w:pPr>
            <w:r w:rsidRPr="0006325A">
              <w:rPr>
                <w:b/>
                <w:color w:val="833C0C"/>
                <w:lang w:eastAsia="en-AU"/>
              </w:rPr>
              <w:t>L</w:t>
            </w:r>
          </w:p>
        </w:tc>
        <w:tc>
          <w:tcPr>
            <w:tcW w:w="1425" w:type="dxa"/>
            <w:shd w:val="clear" w:color="auto" w:fill="FBE9F6"/>
            <w:vAlign w:val="center"/>
          </w:tcPr>
          <w:p w14:paraId="175FAD0A" w14:textId="77777777" w:rsidR="004143E7" w:rsidRPr="0006325A" w:rsidRDefault="004143E7"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4C7E244F" w14:textId="77777777" w:rsidR="004143E7" w:rsidRPr="0006325A" w:rsidRDefault="004143E7"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1E43D613" w14:textId="77777777" w:rsidR="004143E7" w:rsidRPr="0006325A" w:rsidRDefault="004143E7"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2B78558B" w14:textId="77777777" w:rsidR="004143E7" w:rsidRPr="0006325A" w:rsidRDefault="004143E7" w:rsidP="00FE6FDB">
            <w:pPr>
              <w:pStyle w:val="TableText"/>
              <w:jc w:val="center"/>
              <w:rPr>
                <w:b/>
                <w:color w:val="0000CC"/>
                <w:lang w:eastAsia="en-AU"/>
              </w:rPr>
            </w:pPr>
            <w:r w:rsidRPr="0006325A">
              <w:rPr>
                <w:b/>
                <w:color w:val="0000CC"/>
                <w:lang w:eastAsia="en-AU"/>
              </w:rPr>
              <w:t>M</w:t>
            </w:r>
          </w:p>
        </w:tc>
        <w:tc>
          <w:tcPr>
            <w:tcW w:w="677" w:type="dxa"/>
            <w:shd w:val="clear" w:color="auto" w:fill="CCFF66"/>
            <w:vAlign w:val="center"/>
          </w:tcPr>
          <w:p w14:paraId="427689A4" w14:textId="77777777" w:rsidR="004143E7" w:rsidRPr="0006325A" w:rsidRDefault="004143E7" w:rsidP="00FE6FDB">
            <w:pPr>
              <w:pStyle w:val="TableText"/>
              <w:jc w:val="center"/>
              <w:rPr>
                <w:b/>
                <w:color w:val="FF0000"/>
                <w:lang w:eastAsia="en-AU"/>
              </w:rPr>
            </w:pPr>
            <w:r w:rsidRPr="0006325A">
              <w:rPr>
                <w:b/>
                <w:color w:val="FF0000"/>
                <w:lang w:eastAsia="en-AU"/>
              </w:rPr>
              <w:t>L</w:t>
            </w:r>
          </w:p>
        </w:tc>
      </w:tr>
      <w:tr w:rsidR="004143E7" w:rsidRPr="0006325A" w14:paraId="0B7508BA" w14:textId="77777777" w:rsidTr="00B30D28">
        <w:trPr>
          <w:cantSplit/>
        </w:trPr>
        <w:tc>
          <w:tcPr>
            <w:tcW w:w="2509" w:type="dxa"/>
            <w:vMerge/>
            <w:vAlign w:val="center"/>
          </w:tcPr>
          <w:p w14:paraId="25119B42" w14:textId="77777777" w:rsidR="004143E7" w:rsidRPr="00DE41CD" w:rsidRDefault="004143E7" w:rsidP="00F701A4">
            <w:pPr>
              <w:pStyle w:val="TableText"/>
              <w:rPr>
                <w:lang w:eastAsia="en-AU"/>
              </w:rPr>
            </w:pPr>
          </w:p>
        </w:tc>
        <w:tc>
          <w:tcPr>
            <w:tcW w:w="3365" w:type="dxa"/>
            <w:vAlign w:val="center"/>
          </w:tcPr>
          <w:p w14:paraId="4DD0DE46" w14:textId="767288FC" w:rsidR="004143E7" w:rsidRPr="00DE41CD" w:rsidRDefault="004143E7" w:rsidP="00F701A4">
            <w:pPr>
              <w:pStyle w:val="TableText"/>
              <w:rPr>
                <w:lang w:eastAsia="en-AU"/>
              </w:rPr>
            </w:pPr>
            <w:r w:rsidRPr="00DE41CD">
              <w:rPr>
                <w:lang w:eastAsia="en-AU"/>
              </w:rPr>
              <w:t>Melons from South Korea (</w:t>
            </w:r>
            <w:proofErr w:type="gramStart"/>
            <w:r w:rsidRPr="00DE41CD">
              <w:rPr>
                <w:lang w:eastAsia="en-AU"/>
              </w:rPr>
              <w:t>2023)</w:t>
            </w:r>
            <w:r w:rsidR="006B6562" w:rsidRPr="00DE41CD">
              <w:rPr>
                <w:lang w:eastAsia="en-AU"/>
              </w:rPr>
              <w:t>(</w:t>
            </w:r>
            <w:proofErr w:type="gramEnd"/>
            <w:r w:rsidR="006B6562" w:rsidRPr="00DE41CD">
              <w:rPr>
                <w:lang w:eastAsia="en-AU"/>
              </w:rPr>
              <w:t>b)</w:t>
            </w:r>
          </w:p>
          <w:p w14:paraId="2F7E06AC" w14:textId="1F0D02DA" w:rsidR="004143E7" w:rsidRPr="00DE41CD" w:rsidRDefault="00EF3ACF" w:rsidP="00F701A4">
            <w:pPr>
              <w:pStyle w:val="TableText"/>
              <w:rPr>
                <w:lang w:eastAsia="en-AU"/>
              </w:rPr>
            </w:pPr>
            <w:r w:rsidRPr="00DE41CD">
              <w:rPr>
                <w:lang w:eastAsia="en-AU"/>
              </w:rPr>
              <w:t>Adopting table grapes from China (2011)</w:t>
            </w:r>
          </w:p>
        </w:tc>
        <w:tc>
          <w:tcPr>
            <w:tcW w:w="1261" w:type="dxa"/>
            <w:shd w:val="clear" w:color="auto" w:fill="FFE6CD"/>
            <w:vAlign w:val="center"/>
          </w:tcPr>
          <w:p w14:paraId="10D2CA35" w14:textId="3863C0B4" w:rsidR="004143E7" w:rsidRPr="0006325A" w:rsidRDefault="004143E7" w:rsidP="00FE6FDB">
            <w:pPr>
              <w:pStyle w:val="TableText"/>
              <w:jc w:val="center"/>
              <w:rPr>
                <w:b/>
                <w:color w:val="833C0C"/>
                <w:lang w:eastAsia="en-AU"/>
              </w:rPr>
            </w:pPr>
            <w:r>
              <w:rPr>
                <w:b/>
                <w:color w:val="833C0C"/>
                <w:lang w:eastAsia="en-AU"/>
              </w:rPr>
              <w:t>L</w:t>
            </w:r>
          </w:p>
        </w:tc>
        <w:tc>
          <w:tcPr>
            <w:tcW w:w="1261" w:type="dxa"/>
            <w:shd w:val="clear" w:color="auto" w:fill="FFE6CD"/>
            <w:vAlign w:val="center"/>
          </w:tcPr>
          <w:p w14:paraId="01A3FEF1" w14:textId="59E08A2C" w:rsidR="004143E7" w:rsidRPr="0006325A" w:rsidRDefault="004143E7"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0B78130F" w14:textId="1621A61C" w:rsidR="004143E7" w:rsidRPr="0006325A" w:rsidRDefault="004143E7" w:rsidP="00FE6FDB">
            <w:pPr>
              <w:pStyle w:val="TableText"/>
              <w:jc w:val="center"/>
              <w:rPr>
                <w:b/>
                <w:color w:val="833C0C"/>
                <w:lang w:eastAsia="en-AU"/>
              </w:rPr>
            </w:pPr>
            <w:r w:rsidRPr="0006325A">
              <w:rPr>
                <w:b/>
                <w:color w:val="833C0C"/>
                <w:lang w:eastAsia="en-AU"/>
              </w:rPr>
              <w:t>L</w:t>
            </w:r>
          </w:p>
        </w:tc>
        <w:tc>
          <w:tcPr>
            <w:tcW w:w="1425" w:type="dxa"/>
            <w:shd w:val="clear" w:color="auto" w:fill="FBE9F6"/>
            <w:vAlign w:val="center"/>
          </w:tcPr>
          <w:p w14:paraId="187FE013" w14:textId="23EE37C5" w:rsidR="004143E7" w:rsidRPr="0006325A" w:rsidRDefault="004143E7"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7CC3EBAA" w14:textId="04DE51DE" w:rsidR="004143E7" w:rsidRPr="0006325A" w:rsidRDefault="004143E7" w:rsidP="00FE6FDB">
            <w:pPr>
              <w:pStyle w:val="TableText"/>
              <w:jc w:val="center"/>
              <w:rPr>
                <w:b/>
                <w:color w:val="833C0C"/>
                <w:lang w:eastAsia="en-AU"/>
              </w:rPr>
            </w:pPr>
            <w:r w:rsidRPr="0006325A">
              <w:rPr>
                <w:b/>
                <w:color w:val="833C0C"/>
                <w:lang w:eastAsia="en-AU"/>
              </w:rPr>
              <w:t>M</w:t>
            </w:r>
          </w:p>
        </w:tc>
        <w:tc>
          <w:tcPr>
            <w:tcW w:w="568" w:type="dxa"/>
            <w:shd w:val="clear" w:color="auto" w:fill="E1FFE1"/>
            <w:vAlign w:val="center"/>
          </w:tcPr>
          <w:p w14:paraId="0334C825" w14:textId="5FF76832" w:rsidR="004143E7" w:rsidRPr="0006325A" w:rsidRDefault="004143E7"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1AEED430" w14:textId="316528FF" w:rsidR="004143E7" w:rsidRPr="0006325A" w:rsidRDefault="004143E7" w:rsidP="00FE6FDB">
            <w:pPr>
              <w:pStyle w:val="TableText"/>
              <w:jc w:val="center"/>
              <w:rPr>
                <w:b/>
                <w:color w:val="0000CC"/>
                <w:lang w:eastAsia="en-AU"/>
              </w:rPr>
            </w:pPr>
            <w:r w:rsidRPr="0006325A">
              <w:rPr>
                <w:b/>
                <w:color w:val="0000CC"/>
                <w:lang w:eastAsia="en-AU"/>
              </w:rPr>
              <w:t>M</w:t>
            </w:r>
          </w:p>
        </w:tc>
        <w:tc>
          <w:tcPr>
            <w:tcW w:w="677" w:type="dxa"/>
            <w:shd w:val="clear" w:color="auto" w:fill="CCFF66"/>
            <w:vAlign w:val="center"/>
          </w:tcPr>
          <w:p w14:paraId="574EF760" w14:textId="10E28885" w:rsidR="004143E7" w:rsidRPr="0006325A" w:rsidRDefault="004143E7" w:rsidP="00FE6FDB">
            <w:pPr>
              <w:pStyle w:val="TableText"/>
              <w:jc w:val="center"/>
              <w:rPr>
                <w:b/>
                <w:color w:val="FF0000"/>
                <w:lang w:eastAsia="en-AU"/>
              </w:rPr>
            </w:pPr>
            <w:r w:rsidRPr="0006325A">
              <w:rPr>
                <w:b/>
                <w:color w:val="FF0000"/>
                <w:lang w:eastAsia="en-AU"/>
              </w:rPr>
              <w:t>L</w:t>
            </w:r>
          </w:p>
        </w:tc>
      </w:tr>
      <w:tr w:rsidR="004143E7" w:rsidRPr="0006325A" w14:paraId="7F911374" w14:textId="77777777" w:rsidTr="00B30D28">
        <w:trPr>
          <w:cantSplit/>
        </w:trPr>
        <w:tc>
          <w:tcPr>
            <w:tcW w:w="2509" w:type="dxa"/>
            <w:vAlign w:val="center"/>
          </w:tcPr>
          <w:p w14:paraId="5D940043" w14:textId="16390502" w:rsidR="004143E7" w:rsidRPr="00F701A4" w:rsidRDefault="004143E7" w:rsidP="00F701A4">
            <w:pPr>
              <w:pStyle w:val="TableText"/>
              <w:rPr>
                <w:i/>
                <w:iCs/>
                <w:lang w:eastAsia="en-AU"/>
              </w:rPr>
            </w:pPr>
            <w:proofErr w:type="spellStart"/>
            <w:r w:rsidRPr="00F701A4">
              <w:rPr>
                <w:i/>
                <w:iCs/>
                <w:lang w:eastAsia="en-AU"/>
              </w:rPr>
              <w:t>Tetranychus</w:t>
            </w:r>
            <w:proofErr w:type="spellEnd"/>
            <w:r w:rsidRPr="00F701A4">
              <w:rPr>
                <w:i/>
                <w:iCs/>
                <w:lang w:eastAsia="en-AU"/>
              </w:rPr>
              <w:t xml:space="preserve"> </w:t>
            </w:r>
            <w:proofErr w:type="spellStart"/>
            <w:r w:rsidRPr="00F701A4">
              <w:rPr>
                <w:i/>
                <w:iCs/>
                <w:lang w:eastAsia="en-AU"/>
              </w:rPr>
              <w:t>macfarlanei</w:t>
            </w:r>
            <w:proofErr w:type="spellEnd"/>
          </w:p>
        </w:tc>
        <w:tc>
          <w:tcPr>
            <w:tcW w:w="3365" w:type="dxa"/>
            <w:vAlign w:val="center"/>
          </w:tcPr>
          <w:p w14:paraId="127C8462" w14:textId="25A80CE1" w:rsidR="004143E7" w:rsidRPr="00DE41CD" w:rsidRDefault="004143E7" w:rsidP="00F701A4">
            <w:pPr>
              <w:pStyle w:val="TableText"/>
              <w:rPr>
                <w:lang w:eastAsia="en-AU"/>
              </w:rPr>
            </w:pPr>
            <w:r w:rsidRPr="00DE41CD">
              <w:rPr>
                <w:lang w:eastAsia="en-AU"/>
              </w:rPr>
              <w:t>Okra from India (</w:t>
            </w:r>
            <w:proofErr w:type="gramStart"/>
            <w:r w:rsidRPr="00DE41CD">
              <w:rPr>
                <w:lang w:eastAsia="en-AU"/>
              </w:rPr>
              <w:t>2023)</w:t>
            </w:r>
            <w:r w:rsidR="006B6562" w:rsidRPr="00DE41CD">
              <w:rPr>
                <w:lang w:eastAsia="en-AU"/>
              </w:rPr>
              <w:t>(</w:t>
            </w:r>
            <w:proofErr w:type="gramEnd"/>
            <w:r w:rsidR="006B6562" w:rsidRPr="00DE41CD">
              <w:rPr>
                <w:lang w:eastAsia="en-AU"/>
              </w:rPr>
              <w:t>b)</w:t>
            </w:r>
          </w:p>
          <w:p w14:paraId="11DAEA07" w14:textId="24CA35F7" w:rsidR="00EF3ACF" w:rsidRPr="00DE41CD" w:rsidRDefault="00EF3ACF" w:rsidP="00F701A4">
            <w:pPr>
              <w:pStyle w:val="TableText"/>
              <w:rPr>
                <w:rFonts w:cs="Arial"/>
              </w:rPr>
            </w:pPr>
            <w:r w:rsidRPr="00DE41CD">
              <w:rPr>
                <w:lang w:eastAsia="en-AU"/>
              </w:rPr>
              <w:t xml:space="preserve">Adopting </w:t>
            </w:r>
            <w:proofErr w:type="spellStart"/>
            <w:r w:rsidRPr="00DE41CD">
              <w:rPr>
                <w:lang w:eastAsia="en-AU"/>
              </w:rPr>
              <w:t>stonefruit</w:t>
            </w:r>
            <w:proofErr w:type="spellEnd"/>
            <w:r w:rsidRPr="00DE41CD">
              <w:rPr>
                <w:lang w:eastAsia="en-AU"/>
              </w:rPr>
              <w:t xml:space="preserve"> from USA (2011)</w:t>
            </w:r>
          </w:p>
        </w:tc>
        <w:tc>
          <w:tcPr>
            <w:tcW w:w="1261" w:type="dxa"/>
            <w:shd w:val="clear" w:color="auto" w:fill="FFE6CD"/>
            <w:vAlign w:val="center"/>
          </w:tcPr>
          <w:p w14:paraId="1650C04C" w14:textId="6187893B" w:rsidR="004143E7" w:rsidRPr="0006325A" w:rsidRDefault="004143E7" w:rsidP="00FE6FDB">
            <w:pPr>
              <w:pStyle w:val="TableText"/>
              <w:jc w:val="center"/>
              <w:rPr>
                <w:rFonts w:cs="Arial"/>
              </w:rPr>
            </w:pPr>
            <w:r>
              <w:rPr>
                <w:b/>
                <w:color w:val="833C0C"/>
                <w:lang w:eastAsia="en-AU"/>
              </w:rPr>
              <w:t>H</w:t>
            </w:r>
          </w:p>
        </w:tc>
        <w:tc>
          <w:tcPr>
            <w:tcW w:w="1261" w:type="dxa"/>
            <w:shd w:val="clear" w:color="auto" w:fill="FFE6CD"/>
            <w:vAlign w:val="center"/>
          </w:tcPr>
          <w:p w14:paraId="32EDEE77" w14:textId="77777777" w:rsidR="004143E7" w:rsidRPr="0006325A" w:rsidRDefault="004143E7" w:rsidP="00FE6FDB">
            <w:pPr>
              <w:pStyle w:val="TableText"/>
              <w:jc w:val="center"/>
              <w:rPr>
                <w:rFonts w:cs="Arial"/>
                <w:b/>
              </w:rPr>
            </w:pPr>
            <w:r w:rsidRPr="0006325A">
              <w:rPr>
                <w:b/>
                <w:color w:val="833C0C"/>
                <w:lang w:eastAsia="en-AU"/>
              </w:rPr>
              <w:t>M</w:t>
            </w:r>
          </w:p>
        </w:tc>
        <w:tc>
          <w:tcPr>
            <w:tcW w:w="676" w:type="dxa"/>
            <w:shd w:val="clear" w:color="auto" w:fill="FFE6CD"/>
            <w:vAlign w:val="center"/>
          </w:tcPr>
          <w:p w14:paraId="6CE21050" w14:textId="55D62144" w:rsidR="004143E7" w:rsidRPr="0006325A" w:rsidRDefault="004143E7" w:rsidP="00FE6FDB">
            <w:pPr>
              <w:pStyle w:val="TableText"/>
              <w:jc w:val="center"/>
              <w:rPr>
                <w:rFonts w:cs="Arial"/>
                <w:b/>
              </w:rPr>
            </w:pPr>
            <w:r>
              <w:rPr>
                <w:b/>
                <w:color w:val="833C0C"/>
                <w:lang w:eastAsia="en-AU"/>
              </w:rPr>
              <w:t>M</w:t>
            </w:r>
          </w:p>
        </w:tc>
        <w:tc>
          <w:tcPr>
            <w:tcW w:w="1425" w:type="dxa"/>
            <w:shd w:val="clear" w:color="auto" w:fill="FBE9F6"/>
            <w:vAlign w:val="center"/>
          </w:tcPr>
          <w:p w14:paraId="3798B909" w14:textId="77777777" w:rsidR="004143E7" w:rsidRPr="0006325A" w:rsidRDefault="004143E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78FF5E5D" w14:textId="77777777" w:rsidR="004143E7" w:rsidRPr="0006325A" w:rsidRDefault="004143E7" w:rsidP="00FE6FDB">
            <w:pPr>
              <w:pStyle w:val="TableText"/>
              <w:jc w:val="center"/>
              <w:rPr>
                <w:rFonts w:cs="Arial"/>
                <w:b/>
              </w:rPr>
            </w:pPr>
            <w:r w:rsidRPr="0006325A">
              <w:rPr>
                <w:b/>
                <w:color w:val="833C0C"/>
                <w:lang w:eastAsia="en-AU"/>
              </w:rPr>
              <w:t>H</w:t>
            </w:r>
          </w:p>
        </w:tc>
        <w:tc>
          <w:tcPr>
            <w:tcW w:w="568" w:type="dxa"/>
            <w:shd w:val="clear" w:color="auto" w:fill="E1FFE1"/>
            <w:vAlign w:val="center"/>
          </w:tcPr>
          <w:p w14:paraId="77D41CA7" w14:textId="297162F8" w:rsidR="004143E7" w:rsidRPr="0006325A" w:rsidRDefault="004143E7" w:rsidP="00FE6FDB">
            <w:pPr>
              <w:pStyle w:val="TableText"/>
              <w:jc w:val="center"/>
              <w:rPr>
                <w:rFonts w:cs="Arial"/>
                <w:b/>
              </w:rPr>
            </w:pPr>
            <w:r>
              <w:rPr>
                <w:b/>
                <w:color w:val="833C0C"/>
                <w:lang w:eastAsia="en-AU"/>
              </w:rPr>
              <w:t>M</w:t>
            </w:r>
          </w:p>
        </w:tc>
        <w:tc>
          <w:tcPr>
            <w:tcW w:w="1418" w:type="dxa"/>
            <w:shd w:val="clear" w:color="auto" w:fill="FFFFC1"/>
            <w:vAlign w:val="center"/>
          </w:tcPr>
          <w:p w14:paraId="1F5C3113" w14:textId="77777777" w:rsidR="004143E7" w:rsidRPr="0006325A" w:rsidRDefault="004143E7"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2ED369DD" w14:textId="681DB8EE" w:rsidR="004143E7" w:rsidRPr="0006325A" w:rsidRDefault="004143E7" w:rsidP="00FE6FDB">
            <w:pPr>
              <w:pStyle w:val="TableText"/>
              <w:jc w:val="center"/>
              <w:rPr>
                <w:rFonts w:cs="Arial"/>
                <w:b/>
              </w:rPr>
            </w:pPr>
            <w:r w:rsidRPr="0006325A">
              <w:rPr>
                <w:b/>
                <w:color w:val="FF0000"/>
                <w:lang w:eastAsia="en-AU"/>
              </w:rPr>
              <w:t>L</w:t>
            </w:r>
          </w:p>
        </w:tc>
      </w:tr>
      <w:tr w:rsidR="004143E7" w:rsidRPr="0006325A" w14:paraId="2EC91675" w14:textId="77777777" w:rsidTr="00B30D28">
        <w:trPr>
          <w:cantSplit/>
        </w:trPr>
        <w:tc>
          <w:tcPr>
            <w:tcW w:w="2509" w:type="dxa"/>
            <w:vAlign w:val="center"/>
          </w:tcPr>
          <w:p w14:paraId="6F0025B4" w14:textId="77777777" w:rsidR="004143E7" w:rsidRPr="00DE41CD" w:rsidRDefault="004143E7" w:rsidP="00F701A4">
            <w:pPr>
              <w:pStyle w:val="TableText"/>
              <w:rPr>
                <w:lang w:eastAsia="en-AU"/>
              </w:rPr>
            </w:pPr>
            <w:proofErr w:type="spellStart"/>
            <w:r w:rsidRPr="00F701A4">
              <w:rPr>
                <w:i/>
                <w:iCs/>
                <w:lang w:eastAsia="en-AU"/>
              </w:rPr>
              <w:t>Tetranychus</w:t>
            </w:r>
            <w:proofErr w:type="spellEnd"/>
            <w:r w:rsidRPr="00F701A4">
              <w:rPr>
                <w:i/>
                <w:iCs/>
                <w:lang w:eastAsia="en-AU"/>
              </w:rPr>
              <w:t xml:space="preserve"> </w:t>
            </w:r>
            <w:proofErr w:type="spellStart"/>
            <w:proofErr w:type="gramStart"/>
            <w:r w:rsidRPr="00F701A4">
              <w:rPr>
                <w:i/>
                <w:iCs/>
                <w:lang w:eastAsia="en-AU"/>
              </w:rPr>
              <w:t>marianae</w:t>
            </w:r>
            <w:proofErr w:type="spellEnd"/>
            <w:r w:rsidRPr="00DE41CD">
              <w:rPr>
                <w:vertAlign w:val="superscript"/>
                <w:lang w:eastAsia="en-AU"/>
              </w:rPr>
              <w:t>(</w:t>
            </w:r>
            <w:proofErr w:type="gramEnd"/>
            <w:r w:rsidRPr="00DE41CD">
              <w:rPr>
                <w:vertAlign w:val="superscript"/>
                <w:lang w:eastAsia="en-AU"/>
              </w:rPr>
              <w:t>WA)</w:t>
            </w:r>
          </w:p>
        </w:tc>
        <w:tc>
          <w:tcPr>
            <w:tcW w:w="3365" w:type="dxa"/>
            <w:vAlign w:val="center"/>
          </w:tcPr>
          <w:p w14:paraId="73B368DE" w14:textId="77777777" w:rsidR="004143E7" w:rsidRPr="00DE41CD" w:rsidRDefault="004143E7" w:rsidP="00F701A4">
            <w:pPr>
              <w:pStyle w:val="TableText"/>
              <w:rPr>
                <w:rFonts w:cs="Arial"/>
              </w:rPr>
            </w:pPr>
            <w:r w:rsidRPr="00DE41CD">
              <w:rPr>
                <w:lang w:eastAsia="en-AU"/>
              </w:rPr>
              <w:t>Banana from Philippines (</w:t>
            </w:r>
            <w:proofErr w:type="gramStart"/>
            <w:r w:rsidRPr="00DE41CD">
              <w:rPr>
                <w:lang w:eastAsia="en-AU"/>
              </w:rPr>
              <w:t>2008)(</w:t>
            </w:r>
            <w:proofErr w:type="gramEnd"/>
            <w:r w:rsidRPr="00DE41CD">
              <w:rPr>
                <w:lang w:eastAsia="en-AU"/>
              </w:rPr>
              <w:t>a)</w:t>
            </w:r>
          </w:p>
        </w:tc>
        <w:tc>
          <w:tcPr>
            <w:tcW w:w="1261" w:type="dxa"/>
            <w:shd w:val="clear" w:color="auto" w:fill="FFE6CD"/>
            <w:vAlign w:val="center"/>
          </w:tcPr>
          <w:p w14:paraId="44CAFDDD" w14:textId="77777777" w:rsidR="004143E7" w:rsidRPr="0006325A" w:rsidRDefault="004143E7"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3A79F2CF" w14:textId="77777777" w:rsidR="004143E7" w:rsidRPr="0006325A" w:rsidRDefault="004143E7" w:rsidP="00FE6FDB">
            <w:pPr>
              <w:pStyle w:val="TableText"/>
              <w:jc w:val="center"/>
              <w:rPr>
                <w:rFonts w:cs="Arial"/>
                <w:b/>
              </w:rPr>
            </w:pPr>
            <w:r w:rsidRPr="0006325A">
              <w:rPr>
                <w:b/>
                <w:color w:val="833C0C"/>
                <w:lang w:eastAsia="en-AU"/>
              </w:rPr>
              <w:t>H</w:t>
            </w:r>
          </w:p>
        </w:tc>
        <w:tc>
          <w:tcPr>
            <w:tcW w:w="676" w:type="dxa"/>
            <w:shd w:val="clear" w:color="auto" w:fill="FFE6CD"/>
            <w:vAlign w:val="center"/>
          </w:tcPr>
          <w:p w14:paraId="7364BBC6" w14:textId="77777777" w:rsidR="004143E7" w:rsidRPr="0006325A" w:rsidRDefault="004143E7" w:rsidP="00FE6FDB">
            <w:pPr>
              <w:pStyle w:val="TableText"/>
              <w:jc w:val="center"/>
              <w:rPr>
                <w:rFonts w:cs="Arial"/>
                <w:b/>
              </w:rPr>
            </w:pPr>
            <w:r w:rsidRPr="0006325A">
              <w:rPr>
                <w:b/>
                <w:color w:val="833C0C"/>
                <w:lang w:eastAsia="en-AU"/>
              </w:rPr>
              <w:t>H</w:t>
            </w:r>
          </w:p>
        </w:tc>
        <w:tc>
          <w:tcPr>
            <w:tcW w:w="1425" w:type="dxa"/>
            <w:shd w:val="clear" w:color="auto" w:fill="FBE9F6"/>
            <w:vAlign w:val="center"/>
          </w:tcPr>
          <w:p w14:paraId="7A848D31" w14:textId="77777777" w:rsidR="004143E7" w:rsidRPr="0006325A" w:rsidRDefault="004143E7"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4A299127" w14:textId="77777777" w:rsidR="004143E7" w:rsidRPr="0006325A" w:rsidRDefault="004143E7" w:rsidP="00FE6FDB">
            <w:pPr>
              <w:pStyle w:val="TableText"/>
              <w:jc w:val="center"/>
              <w:rPr>
                <w:rFonts w:cs="Arial"/>
                <w:b/>
              </w:rPr>
            </w:pPr>
            <w:r w:rsidRPr="0006325A">
              <w:rPr>
                <w:b/>
                <w:color w:val="833C0C"/>
                <w:lang w:eastAsia="en-AU"/>
              </w:rPr>
              <w:t>H</w:t>
            </w:r>
          </w:p>
        </w:tc>
        <w:tc>
          <w:tcPr>
            <w:tcW w:w="568" w:type="dxa"/>
            <w:shd w:val="clear" w:color="auto" w:fill="E1FFE1"/>
            <w:vAlign w:val="center"/>
          </w:tcPr>
          <w:p w14:paraId="37B264DA" w14:textId="77777777" w:rsidR="004143E7" w:rsidRPr="0006325A" w:rsidRDefault="004143E7" w:rsidP="00FE6FDB">
            <w:pPr>
              <w:pStyle w:val="TableText"/>
              <w:jc w:val="center"/>
              <w:rPr>
                <w:rFonts w:cs="Arial"/>
                <w:b/>
              </w:rPr>
            </w:pPr>
            <w:r w:rsidRPr="0006325A">
              <w:rPr>
                <w:b/>
                <w:color w:val="833C0C"/>
                <w:lang w:eastAsia="en-AU"/>
              </w:rPr>
              <w:t>H</w:t>
            </w:r>
          </w:p>
        </w:tc>
        <w:tc>
          <w:tcPr>
            <w:tcW w:w="1418" w:type="dxa"/>
            <w:shd w:val="clear" w:color="auto" w:fill="FFFFC1"/>
            <w:vAlign w:val="center"/>
          </w:tcPr>
          <w:p w14:paraId="51D3D74F" w14:textId="77777777" w:rsidR="004143E7" w:rsidRPr="0006325A" w:rsidRDefault="004143E7"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46F7E2EA" w14:textId="77777777" w:rsidR="004143E7" w:rsidRPr="0006325A" w:rsidRDefault="004143E7" w:rsidP="00FE6FDB">
            <w:pPr>
              <w:pStyle w:val="TableText"/>
              <w:jc w:val="center"/>
              <w:rPr>
                <w:rFonts w:cs="Arial"/>
                <w:b/>
              </w:rPr>
            </w:pPr>
            <w:r w:rsidRPr="0006325A">
              <w:rPr>
                <w:b/>
                <w:color w:val="FF0000"/>
                <w:lang w:eastAsia="en-AU"/>
              </w:rPr>
              <w:t>L</w:t>
            </w:r>
          </w:p>
        </w:tc>
      </w:tr>
      <w:tr w:rsidR="00EF3ACF" w:rsidRPr="0006325A" w14:paraId="2B5347CA" w14:textId="77777777" w:rsidTr="00B30D28">
        <w:trPr>
          <w:cantSplit/>
        </w:trPr>
        <w:tc>
          <w:tcPr>
            <w:tcW w:w="2509" w:type="dxa"/>
            <w:vMerge w:val="restart"/>
            <w:vAlign w:val="center"/>
          </w:tcPr>
          <w:p w14:paraId="736F4C1C" w14:textId="77777777" w:rsidR="00EF3ACF" w:rsidRPr="00F701A4" w:rsidRDefault="00EF3ACF" w:rsidP="00F701A4">
            <w:pPr>
              <w:pStyle w:val="TableText"/>
              <w:rPr>
                <w:i/>
                <w:iCs/>
                <w:lang w:eastAsia="en-AU"/>
              </w:rPr>
            </w:pPr>
            <w:proofErr w:type="spellStart"/>
            <w:r w:rsidRPr="00F701A4">
              <w:rPr>
                <w:i/>
                <w:iCs/>
                <w:lang w:eastAsia="en-AU"/>
              </w:rPr>
              <w:t>Tetranychus</w:t>
            </w:r>
            <w:proofErr w:type="spellEnd"/>
            <w:r w:rsidRPr="00F701A4">
              <w:rPr>
                <w:i/>
                <w:iCs/>
                <w:lang w:eastAsia="en-AU"/>
              </w:rPr>
              <w:t xml:space="preserve"> </w:t>
            </w:r>
            <w:proofErr w:type="spellStart"/>
            <w:r w:rsidRPr="00F701A4">
              <w:rPr>
                <w:i/>
                <w:iCs/>
                <w:lang w:eastAsia="en-AU"/>
              </w:rPr>
              <w:t>mcdanieli</w:t>
            </w:r>
            <w:proofErr w:type="spellEnd"/>
          </w:p>
        </w:tc>
        <w:tc>
          <w:tcPr>
            <w:tcW w:w="3365" w:type="dxa"/>
            <w:vAlign w:val="center"/>
          </w:tcPr>
          <w:p w14:paraId="0FC7C490" w14:textId="77777777" w:rsidR="00EF3ACF" w:rsidRPr="00DE41CD" w:rsidRDefault="00EF3ACF" w:rsidP="00F701A4">
            <w:pPr>
              <w:pStyle w:val="TableText"/>
              <w:rPr>
                <w:rFonts w:cs="Arial"/>
              </w:rPr>
            </w:pPr>
            <w:proofErr w:type="spellStart"/>
            <w:r w:rsidRPr="00DE41CD">
              <w:rPr>
                <w:lang w:eastAsia="en-AU"/>
              </w:rPr>
              <w:t>Stonefruit</w:t>
            </w:r>
            <w:proofErr w:type="spellEnd"/>
            <w:r w:rsidRPr="00DE41CD">
              <w:rPr>
                <w:lang w:eastAsia="en-AU"/>
              </w:rPr>
              <w:t xml:space="preserve"> from USA (</w:t>
            </w:r>
            <w:proofErr w:type="gramStart"/>
            <w:r w:rsidRPr="00DE41CD">
              <w:rPr>
                <w:lang w:eastAsia="en-AU"/>
              </w:rPr>
              <w:t>2010)(</w:t>
            </w:r>
            <w:proofErr w:type="gramEnd"/>
            <w:r w:rsidRPr="00DE41CD">
              <w:rPr>
                <w:lang w:eastAsia="en-AU"/>
              </w:rPr>
              <w:t>a)</w:t>
            </w:r>
          </w:p>
        </w:tc>
        <w:tc>
          <w:tcPr>
            <w:tcW w:w="1261" w:type="dxa"/>
            <w:shd w:val="clear" w:color="auto" w:fill="FFE6CD"/>
            <w:vAlign w:val="center"/>
          </w:tcPr>
          <w:p w14:paraId="7DCC7B7C" w14:textId="77777777" w:rsidR="00EF3ACF" w:rsidRPr="0006325A" w:rsidRDefault="00EF3ACF" w:rsidP="00FE6FDB">
            <w:pPr>
              <w:pStyle w:val="TableText"/>
              <w:jc w:val="center"/>
              <w:rPr>
                <w:rFonts w:cs="Arial"/>
              </w:rPr>
            </w:pPr>
            <w:r w:rsidRPr="0006325A">
              <w:rPr>
                <w:b/>
                <w:color w:val="833C0C"/>
                <w:lang w:eastAsia="en-AU"/>
              </w:rPr>
              <w:t>M</w:t>
            </w:r>
          </w:p>
        </w:tc>
        <w:tc>
          <w:tcPr>
            <w:tcW w:w="1261" w:type="dxa"/>
            <w:shd w:val="clear" w:color="auto" w:fill="FFE6CD"/>
            <w:vAlign w:val="center"/>
          </w:tcPr>
          <w:p w14:paraId="28AA4693" w14:textId="77777777" w:rsidR="00EF3ACF" w:rsidRPr="0006325A" w:rsidRDefault="00EF3ACF" w:rsidP="00FE6FDB">
            <w:pPr>
              <w:pStyle w:val="TableText"/>
              <w:jc w:val="center"/>
              <w:rPr>
                <w:rFonts w:cs="Arial"/>
                <w:b/>
              </w:rPr>
            </w:pPr>
            <w:r w:rsidRPr="0006325A">
              <w:rPr>
                <w:b/>
                <w:color w:val="833C0C"/>
                <w:lang w:eastAsia="en-AU"/>
              </w:rPr>
              <w:t>M</w:t>
            </w:r>
          </w:p>
        </w:tc>
        <w:tc>
          <w:tcPr>
            <w:tcW w:w="676" w:type="dxa"/>
            <w:shd w:val="clear" w:color="auto" w:fill="FFE6CD"/>
            <w:vAlign w:val="center"/>
          </w:tcPr>
          <w:p w14:paraId="27623910" w14:textId="435D9EB8" w:rsidR="00EF3ACF" w:rsidRPr="0006325A" w:rsidRDefault="00EF3ACF" w:rsidP="00FE6FDB">
            <w:pPr>
              <w:pStyle w:val="TableText"/>
              <w:jc w:val="center"/>
              <w:rPr>
                <w:rFonts w:cs="Arial"/>
                <w:b/>
              </w:rPr>
            </w:pPr>
            <w:r>
              <w:rPr>
                <w:b/>
                <w:color w:val="833C0C"/>
                <w:lang w:eastAsia="en-AU"/>
              </w:rPr>
              <w:t>M</w:t>
            </w:r>
          </w:p>
        </w:tc>
        <w:tc>
          <w:tcPr>
            <w:tcW w:w="1425" w:type="dxa"/>
            <w:shd w:val="clear" w:color="auto" w:fill="FBE9F6"/>
            <w:vAlign w:val="center"/>
          </w:tcPr>
          <w:p w14:paraId="7E33F579" w14:textId="77777777" w:rsidR="00EF3ACF" w:rsidRPr="0006325A" w:rsidRDefault="00EF3ACF"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2A5D1AEB" w14:textId="77777777" w:rsidR="00EF3ACF" w:rsidRPr="0006325A" w:rsidRDefault="00EF3ACF" w:rsidP="00FE6FDB">
            <w:pPr>
              <w:pStyle w:val="TableText"/>
              <w:jc w:val="center"/>
              <w:rPr>
                <w:rFonts w:cs="Arial"/>
                <w:b/>
              </w:rPr>
            </w:pPr>
            <w:r w:rsidRPr="0006325A">
              <w:rPr>
                <w:b/>
                <w:color w:val="833C0C"/>
                <w:lang w:eastAsia="en-AU"/>
              </w:rPr>
              <w:t>H</w:t>
            </w:r>
          </w:p>
        </w:tc>
        <w:tc>
          <w:tcPr>
            <w:tcW w:w="568" w:type="dxa"/>
            <w:shd w:val="clear" w:color="auto" w:fill="E1FFE1"/>
            <w:vAlign w:val="center"/>
          </w:tcPr>
          <w:p w14:paraId="50DE7BDE" w14:textId="77777777" w:rsidR="00EF3ACF" w:rsidRPr="0006325A" w:rsidRDefault="00EF3ACF" w:rsidP="00FE6FDB">
            <w:pPr>
              <w:pStyle w:val="TableText"/>
              <w:jc w:val="center"/>
              <w:rPr>
                <w:rFonts w:cs="Arial"/>
                <w:b/>
              </w:rPr>
            </w:pPr>
            <w:r w:rsidRPr="0006325A">
              <w:rPr>
                <w:b/>
                <w:color w:val="833C0C"/>
                <w:lang w:eastAsia="en-AU"/>
              </w:rPr>
              <w:t>L</w:t>
            </w:r>
          </w:p>
        </w:tc>
        <w:tc>
          <w:tcPr>
            <w:tcW w:w="1418" w:type="dxa"/>
            <w:shd w:val="clear" w:color="auto" w:fill="FFFFC1"/>
            <w:vAlign w:val="center"/>
          </w:tcPr>
          <w:p w14:paraId="0242CCF8" w14:textId="77777777" w:rsidR="00EF3ACF" w:rsidRPr="0006325A" w:rsidRDefault="00EF3ACF"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57BDE6FC" w14:textId="77777777" w:rsidR="00EF3ACF" w:rsidRPr="0006325A" w:rsidRDefault="00EF3ACF" w:rsidP="00FE6FDB">
            <w:pPr>
              <w:pStyle w:val="TableText"/>
              <w:jc w:val="center"/>
              <w:rPr>
                <w:rFonts w:cs="Arial"/>
                <w:b/>
              </w:rPr>
            </w:pPr>
            <w:r w:rsidRPr="0006325A">
              <w:rPr>
                <w:b/>
                <w:color w:val="FF0000"/>
                <w:lang w:eastAsia="en-AU"/>
              </w:rPr>
              <w:t>VL</w:t>
            </w:r>
          </w:p>
        </w:tc>
      </w:tr>
      <w:tr w:rsidR="00EF3ACF" w:rsidRPr="0006325A" w14:paraId="285B0BFB" w14:textId="77777777" w:rsidTr="00B30D28">
        <w:trPr>
          <w:cantSplit/>
        </w:trPr>
        <w:tc>
          <w:tcPr>
            <w:tcW w:w="2509" w:type="dxa"/>
            <w:vMerge/>
            <w:vAlign w:val="center"/>
          </w:tcPr>
          <w:p w14:paraId="5A71D5C0" w14:textId="77777777" w:rsidR="00EF3ACF" w:rsidRPr="00F701A4" w:rsidRDefault="00EF3ACF" w:rsidP="00F701A4">
            <w:pPr>
              <w:pStyle w:val="TableText"/>
              <w:rPr>
                <w:i/>
                <w:iCs/>
                <w:lang w:eastAsia="en-AU"/>
              </w:rPr>
            </w:pPr>
          </w:p>
        </w:tc>
        <w:tc>
          <w:tcPr>
            <w:tcW w:w="3365" w:type="dxa"/>
            <w:vAlign w:val="center"/>
          </w:tcPr>
          <w:p w14:paraId="73B14CB8" w14:textId="6B814838" w:rsidR="00EF3ACF" w:rsidRPr="00DE41CD" w:rsidRDefault="00EF3ACF" w:rsidP="00F701A4">
            <w:pPr>
              <w:pStyle w:val="TableText"/>
              <w:rPr>
                <w:lang w:eastAsia="en-AU"/>
              </w:rPr>
            </w:pPr>
            <w:r w:rsidRPr="00DE41CD">
              <w:rPr>
                <w:lang w:eastAsia="en-AU"/>
              </w:rPr>
              <w:t>Apple from USA (</w:t>
            </w:r>
            <w:proofErr w:type="gramStart"/>
            <w:r w:rsidRPr="00DE41CD">
              <w:rPr>
                <w:lang w:eastAsia="en-AU"/>
              </w:rPr>
              <w:t>2022)</w:t>
            </w:r>
            <w:r w:rsidR="006B6562" w:rsidRPr="00DE41CD">
              <w:rPr>
                <w:lang w:eastAsia="en-AU"/>
              </w:rPr>
              <w:t>(</w:t>
            </w:r>
            <w:proofErr w:type="gramEnd"/>
            <w:r w:rsidR="006B6562" w:rsidRPr="00DE41CD">
              <w:rPr>
                <w:lang w:eastAsia="en-AU"/>
              </w:rPr>
              <w:t>b)</w:t>
            </w:r>
          </w:p>
          <w:p w14:paraId="5C220E13" w14:textId="7E047EEB" w:rsidR="00EF3ACF" w:rsidRPr="00DE41CD" w:rsidRDefault="00EF3ACF" w:rsidP="00F701A4">
            <w:pPr>
              <w:pStyle w:val="TableText"/>
              <w:rPr>
                <w:lang w:eastAsia="en-AU"/>
              </w:rPr>
            </w:pPr>
            <w:r w:rsidRPr="00DE41CD">
              <w:rPr>
                <w:lang w:eastAsia="en-AU"/>
              </w:rPr>
              <w:t xml:space="preserve">Adopting </w:t>
            </w:r>
            <w:proofErr w:type="spellStart"/>
            <w:r w:rsidRPr="00DE41CD">
              <w:rPr>
                <w:lang w:eastAsia="en-AU"/>
              </w:rPr>
              <w:t>stonefruit</w:t>
            </w:r>
            <w:proofErr w:type="spellEnd"/>
            <w:r w:rsidRPr="00DE41CD">
              <w:rPr>
                <w:lang w:eastAsia="en-AU"/>
              </w:rPr>
              <w:t xml:space="preserve"> from USA (2011)</w:t>
            </w:r>
          </w:p>
        </w:tc>
        <w:tc>
          <w:tcPr>
            <w:tcW w:w="1261" w:type="dxa"/>
            <w:shd w:val="clear" w:color="auto" w:fill="FFE6CD"/>
            <w:vAlign w:val="center"/>
          </w:tcPr>
          <w:p w14:paraId="2182DB40" w14:textId="5ADBABF3" w:rsidR="00EF3ACF" w:rsidRPr="0006325A" w:rsidRDefault="00EF3ACF" w:rsidP="00FE6FDB">
            <w:pPr>
              <w:pStyle w:val="TableText"/>
              <w:jc w:val="center"/>
              <w:rPr>
                <w:b/>
                <w:color w:val="833C0C"/>
                <w:lang w:eastAsia="en-AU"/>
              </w:rPr>
            </w:pPr>
            <w:r>
              <w:rPr>
                <w:b/>
                <w:color w:val="833C0C"/>
                <w:lang w:eastAsia="en-AU"/>
              </w:rPr>
              <w:t>H</w:t>
            </w:r>
          </w:p>
        </w:tc>
        <w:tc>
          <w:tcPr>
            <w:tcW w:w="1261" w:type="dxa"/>
            <w:shd w:val="clear" w:color="auto" w:fill="FFE6CD"/>
            <w:vAlign w:val="center"/>
          </w:tcPr>
          <w:p w14:paraId="3421F2C1" w14:textId="36CE651B" w:rsidR="00EF3ACF" w:rsidRPr="0006325A" w:rsidRDefault="00EF3ACF"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156A9B0D" w14:textId="2D30AB79" w:rsidR="00EF3ACF" w:rsidRPr="0006325A" w:rsidRDefault="00EF3ACF" w:rsidP="00FE6FDB">
            <w:pPr>
              <w:pStyle w:val="TableText"/>
              <w:jc w:val="center"/>
              <w:rPr>
                <w:b/>
                <w:color w:val="833C0C"/>
                <w:lang w:eastAsia="en-AU"/>
              </w:rPr>
            </w:pPr>
            <w:r>
              <w:rPr>
                <w:b/>
                <w:color w:val="833C0C"/>
                <w:lang w:eastAsia="en-AU"/>
              </w:rPr>
              <w:t>M</w:t>
            </w:r>
          </w:p>
        </w:tc>
        <w:tc>
          <w:tcPr>
            <w:tcW w:w="1425" w:type="dxa"/>
            <w:shd w:val="clear" w:color="auto" w:fill="FBE9F6"/>
            <w:vAlign w:val="center"/>
          </w:tcPr>
          <w:p w14:paraId="35CAF965" w14:textId="341F0469" w:rsidR="00EF3ACF" w:rsidRPr="0006325A" w:rsidRDefault="00EF3ACF"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46CE6FF5" w14:textId="24F9087D" w:rsidR="00EF3ACF" w:rsidRPr="0006325A" w:rsidRDefault="00EF3ACF" w:rsidP="00FE6FDB">
            <w:pPr>
              <w:pStyle w:val="TableText"/>
              <w:jc w:val="center"/>
              <w:rPr>
                <w:b/>
                <w:color w:val="833C0C"/>
                <w:lang w:eastAsia="en-AU"/>
              </w:rPr>
            </w:pPr>
            <w:r w:rsidRPr="0006325A">
              <w:rPr>
                <w:b/>
                <w:color w:val="833C0C"/>
                <w:lang w:eastAsia="en-AU"/>
              </w:rPr>
              <w:t>H</w:t>
            </w:r>
          </w:p>
        </w:tc>
        <w:tc>
          <w:tcPr>
            <w:tcW w:w="568" w:type="dxa"/>
            <w:shd w:val="clear" w:color="auto" w:fill="E1FFE1"/>
            <w:vAlign w:val="center"/>
          </w:tcPr>
          <w:p w14:paraId="78A9E2CA" w14:textId="3845090A" w:rsidR="00EF3ACF" w:rsidRPr="0006325A" w:rsidRDefault="00EF3ACF" w:rsidP="00FE6FDB">
            <w:pPr>
              <w:pStyle w:val="TableText"/>
              <w:jc w:val="center"/>
              <w:rPr>
                <w:b/>
                <w:color w:val="833C0C"/>
                <w:lang w:eastAsia="en-AU"/>
              </w:rPr>
            </w:pPr>
            <w:r>
              <w:rPr>
                <w:b/>
                <w:color w:val="833C0C"/>
                <w:lang w:eastAsia="en-AU"/>
              </w:rPr>
              <w:t>M</w:t>
            </w:r>
          </w:p>
        </w:tc>
        <w:tc>
          <w:tcPr>
            <w:tcW w:w="1418" w:type="dxa"/>
            <w:shd w:val="clear" w:color="auto" w:fill="FFFFC1"/>
            <w:vAlign w:val="center"/>
          </w:tcPr>
          <w:p w14:paraId="286E68F4" w14:textId="7B4029EB" w:rsidR="00EF3ACF" w:rsidRPr="0006325A" w:rsidRDefault="00EF3ACF" w:rsidP="00FE6FDB">
            <w:pPr>
              <w:pStyle w:val="TableText"/>
              <w:jc w:val="center"/>
              <w:rPr>
                <w:b/>
                <w:color w:val="0000CC"/>
                <w:lang w:eastAsia="en-AU"/>
              </w:rPr>
            </w:pPr>
            <w:r w:rsidRPr="0006325A">
              <w:rPr>
                <w:b/>
                <w:color w:val="0000CC"/>
                <w:lang w:eastAsia="en-AU"/>
              </w:rPr>
              <w:t>L</w:t>
            </w:r>
          </w:p>
        </w:tc>
        <w:tc>
          <w:tcPr>
            <w:tcW w:w="677" w:type="dxa"/>
            <w:shd w:val="clear" w:color="auto" w:fill="CCFF66"/>
            <w:vAlign w:val="center"/>
          </w:tcPr>
          <w:p w14:paraId="2EBD1F00" w14:textId="341F3E06" w:rsidR="00EF3ACF" w:rsidRPr="0006325A" w:rsidRDefault="00EF3ACF" w:rsidP="00FE6FDB">
            <w:pPr>
              <w:pStyle w:val="TableText"/>
              <w:jc w:val="center"/>
              <w:rPr>
                <w:b/>
                <w:color w:val="FF0000"/>
                <w:lang w:eastAsia="en-AU"/>
              </w:rPr>
            </w:pPr>
            <w:r w:rsidRPr="0006325A">
              <w:rPr>
                <w:b/>
                <w:color w:val="FF0000"/>
                <w:lang w:eastAsia="en-AU"/>
              </w:rPr>
              <w:t>L</w:t>
            </w:r>
          </w:p>
        </w:tc>
      </w:tr>
      <w:tr w:rsidR="00EF3ACF" w:rsidRPr="0006325A" w14:paraId="5E0AD932" w14:textId="77777777" w:rsidTr="00B30D28">
        <w:trPr>
          <w:cantSplit/>
        </w:trPr>
        <w:tc>
          <w:tcPr>
            <w:tcW w:w="2509" w:type="dxa"/>
            <w:vMerge w:val="restart"/>
            <w:vAlign w:val="center"/>
          </w:tcPr>
          <w:p w14:paraId="34F5CCA0" w14:textId="77777777" w:rsidR="00EF3ACF" w:rsidRPr="00F701A4" w:rsidRDefault="00EF3ACF" w:rsidP="00F701A4">
            <w:pPr>
              <w:pStyle w:val="TableText"/>
              <w:rPr>
                <w:i/>
                <w:iCs/>
                <w:lang w:eastAsia="en-AU"/>
              </w:rPr>
            </w:pPr>
            <w:proofErr w:type="spellStart"/>
            <w:r w:rsidRPr="00F701A4">
              <w:rPr>
                <w:i/>
                <w:iCs/>
                <w:lang w:eastAsia="en-AU"/>
              </w:rPr>
              <w:t>Tetranychus</w:t>
            </w:r>
            <w:proofErr w:type="spellEnd"/>
            <w:r w:rsidRPr="00F701A4">
              <w:rPr>
                <w:i/>
                <w:iCs/>
                <w:lang w:eastAsia="en-AU"/>
              </w:rPr>
              <w:t xml:space="preserve"> </w:t>
            </w:r>
            <w:proofErr w:type="spellStart"/>
            <w:r w:rsidRPr="00F701A4">
              <w:rPr>
                <w:i/>
                <w:iCs/>
                <w:lang w:eastAsia="en-AU"/>
              </w:rPr>
              <w:t>pacificus</w:t>
            </w:r>
            <w:proofErr w:type="spellEnd"/>
          </w:p>
        </w:tc>
        <w:tc>
          <w:tcPr>
            <w:tcW w:w="3365" w:type="dxa"/>
            <w:vAlign w:val="center"/>
          </w:tcPr>
          <w:p w14:paraId="54B7F176" w14:textId="77777777" w:rsidR="00EF3ACF" w:rsidRPr="00DE41CD" w:rsidRDefault="00EF3ACF" w:rsidP="00F701A4">
            <w:pPr>
              <w:pStyle w:val="TableText"/>
              <w:rPr>
                <w:rFonts w:cs="Arial"/>
              </w:rPr>
            </w:pPr>
            <w:proofErr w:type="spellStart"/>
            <w:r w:rsidRPr="00DE41CD">
              <w:rPr>
                <w:lang w:eastAsia="en-AU"/>
              </w:rPr>
              <w:t>Stonefruit</w:t>
            </w:r>
            <w:proofErr w:type="spellEnd"/>
            <w:r w:rsidRPr="00DE41CD">
              <w:rPr>
                <w:lang w:eastAsia="en-AU"/>
              </w:rPr>
              <w:t xml:space="preserve"> from USA (</w:t>
            </w:r>
            <w:proofErr w:type="gramStart"/>
            <w:r w:rsidRPr="00DE41CD">
              <w:rPr>
                <w:lang w:eastAsia="en-AU"/>
              </w:rPr>
              <w:t>2010)(</w:t>
            </w:r>
            <w:proofErr w:type="gramEnd"/>
            <w:r w:rsidRPr="00DE41CD">
              <w:rPr>
                <w:lang w:eastAsia="en-AU"/>
              </w:rPr>
              <w:t>a)</w:t>
            </w:r>
          </w:p>
        </w:tc>
        <w:tc>
          <w:tcPr>
            <w:tcW w:w="1261" w:type="dxa"/>
            <w:shd w:val="clear" w:color="auto" w:fill="FFE6CD"/>
            <w:vAlign w:val="center"/>
          </w:tcPr>
          <w:p w14:paraId="2FB725D1" w14:textId="77777777" w:rsidR="00EF3ACF" w:rsidRPr="0006325A" w:rsidRDefault="00EF3ACF" w:rsidP="00FE6FDB">
            <w:pPr>
              <w:pStyle w:val="TableText"/>
              <w:jc w:val="center"/>
              <w:rPr>
                <w:rFonts w:cs="Arial"/>
              </w:rPr>
            </w:pPr>
            <w:r w:rsidRPr="0006325A">
              <w:rPr>
                <w:b/>
                <w:color w:val="833C0C"/>
                <w:lang w:eastAsia="en-AU"/>
              </w:rPr>
              <w:t>M</w:t>
            </w:r>
          </w:p>
        </w:tc>
        <w:tc>
          <w:tcPr>
            <w:tcW w:w="1261" w:type="dxa"/>
            <w:shd w:val="clear" w:color="auto" w:fill="FFE6CD"/>
            <w:vAlign w:val="center"/>
          </w:tcPr>
          <w:p w14:paraId="2032969F" w14:textId="77777777" w:rsidR="00EF3ACF" w:rsidRPr="0006325A" w:rsidRDefault="00EF3ACF" w:rsidP="00FE6FDB">
            <w:pPr>
              <w:pStyle w:val="TableText"/>
              <w:jc w:val="center"/>
              <w:rPr>
                <w:rFonts w:cs="Arial"/>
                <w:b/>
              </w:rPr>
            </w:pPr>
            <w:r w:rsidRPr="0006325A">
              <w:rPr>
                <w:b/>
                <w:color w:val="833C0C"/>
                <w:lang w:eastAsia="en-AU"/>
              </w:rPr>
              <w:t>M</w:t>
            </w:r>
          </w:p>
        </w:tc>
        <w:tc>
          <w:tcPr>
            <w:tcW w:w="676" w:type="dxa"/>
            <w:shd w:val="clear" w:color="auto" w:fill="FFE6CD"/>
            <w:vAlign w:val="center"/>
          </w:tcPr>
          <w:p w14:paraId="4FC9277B" w14:textId="77777777" w:rsidR="00EF3ACF" w:rsidRPr="0006325A" w:rsidRDefault="00EF3ACF" w:rsidP="00FE6FDB">
            <w:pPr>
              <w:pStyle w:val="TableText"/>
              <w:jc w:val="center"/>
              <w:rPr>
                <w:rFonts w:cs="Arial"/>
                <w:b/>
              </w:rPr>
            </w:pPr>
            <w:r w:rsidRPr="0006325A">
              <w:rPr>
                <w:b/>
                <w:color w:val="833C0C"/>
                <w:lang w:eastAsia="en-AU"/>
              </w:rPr>
              <w:t>L</w:t>
            </w:r>
          </w:p>
        </w:tc>
        <w:tc>
          <w:tcPr>
            <w:tcW w:w="1425" w:type="dxa"/>
            <w:shd w:val="clear" w:color="auto" w:fill="FBE9F6"/>
            <w:vAlign w:val="center"/>
          </w:tcPr>
          <w:p w14:paraId="72FC6BBA" w14:textId="77777777" w:rsidR="00EF3ACF" w:rsidRPr="0006325A" w:rsidRDefault="00EF3ACF"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58BDBACD" w14:textId="77777777" w:rsidR="00EF3ACF" w:rsidRPr="0006325A" w:rsidRDefault="00EF3ACF" w:rsidP="00FE6FDB">
            <w:pPr>
              <w:pStyle w:val="TableText"/>
              <w:jc w:val="center"/>
              <w:rPr>
                <w:rFonts w:cs="Arial"/>
                <w:b/>
              </w:rPr>
            </w:pPr>
            <w:r w:rsidRPr="0006325A">
              <w:rPr>
                <w:b/>
                <w:color w:val="833C0C"/>
                <w:lang w:eastAsia="en-AU"/>
              </w:rPr>
              <w:t>H</w:t>
            </w:r>
          </w:p>
        </w:tc>
        <w:tc>
          <w:tcPr>
            <w:tcW w:w="568" w:type="dxa"/>
            <w:shd w:val="clear" w:color="auto" w:fill="E1FFE1"/>
            <w:vAlign w:val="center"/>
          </w:tcPr>
          <w:p w14:paraId="01B42A9C" w14:textId="77777777" w:rsidR="00EF3ACF" w:rsidRPr="0006325A" w:rsidRDefault="00EF3ACF" w:rsidP="00FE6FDB">
            <w:pPr>
              <w:pStyle w:val="TableText"/>
              <w:jc w:val="center"/>
              <w:rPr>
                <w:rFonts w:cs="Arial"/>
                <w:b/>
              </w:rPr>
            </w:pPr>
            <w:r w:rsidRPr="0006325A">
              <w:rPr>
                <w:b/>
                <w:color w:val="833C0C"/>
                <w:lang w:eastAsia="en-AU"/>
              </w:rPr>
              <w:t>L</w:t>
            </w:r>
          </w:p>
        </w:tc>
        <w:tc>
          <w:tcPr>
            <w:tcW w:w="1418" w:type="dxa"/>
            <w:shd w:val="clear" w:color="auto" w:fill="FFFFC1"/>
            <w:vAlign w:val="center"/>
          </w:tcPr>
          <w:p w14:paraId="77D357DE" w14:textId="77777777" w:rsidR="00EF3ACF" w:rsidRPr="0006325A" w:rsidRDefault="00EF3ACF"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01DEDE82" w14:textId="77777777" w:rsidR="00EF3ACF" w:rsidRPr="0006325A" w:rsidRDefault="00EF3ACF" w:rsidP="00FE6FDB">
            <w:pPr>
              <w:pStyle w:val="TableText"/>
              <w:jc w:val="center"/>
              <w:rPr>
                <w:rFonts w:cs="Arial"/>
                <w:b/>
              </w:rPr>
            </w:pPr>
            <w:r w:rsidRPr="0006325A">
              <w:rPr>
                <w:b/>
                <w:color w:val="FF0000"/>
                <w:lang w:eastAsia="en-AU"/>
              </w:rPr>
              <w:t>VL</w:t>
            </w:r>
          </w:p>
        </w:tc>
      </w:tr>
      <w:tr w:rsidR="00EF3ACF" w:rsidRPr="0006325A" w14:paraId="055D2263" w14:textId="77777777" w:rsidTr="00B30D28">
        <w:trPr>
          <w:cantSplit/>
        </w:trPr>
        <w:tc>
          <w:tcPr>
            <w:tcW w:w="2509" w:type="dxa"/>
            <w:vMerge/>
            <w:vAlign w:val="center"/>
          </w:tcPr>
          <w:p w14:paraId="5B2A91D9" w14:textId="77777777" w:rsidR="00EF3ACF" w:rsidRPr="00F701A4" w:rsidRDefault="00EF3ACF" w:rsidP="00F701A4">
            <w:pPr>
              <w:pStyle w:val="TableText"/>
              <w:rPr>
                <w:i/>
                <w:iCs/>
                <w:lang w:eastAsia="en-AU"/>
              </w:rPr>
            </w:pPr>
          </w:p>
        </w:tc>
        <w:tc>
          <w:tcPr>
            <w:tcW w:w="3365" w:type="dxa"/>
            <w:vAlign w:val="center"/>
          </w:tcPr>
          <w:p w14:paraId="2E556E80" w14:textId="66423A1C" w:rsidR="00EF3ACF" w:rsidRPr="00DE41CD" w:rsidRDefault="00EF3ACF" w:rsidP="00F701A4">
            <w:pPr>
              <w:pStyle w:val="TableText"/>
              <w:rPr>
                <w:lang w:eastAsia="en-AU"/>
              </w:rPr>
            </w:pPr>
            <w:r w:rsidRPr="00DE41CD">
              <w:rPr>
                <w:lang w:eastAsia="en-AU"/>
              </w:rPr>
              <w:t>Apple from USA (</w:t>
            </w:r>
            <w:proofErr w:type="gramStart"/>
            <w:r w:rsidRPr="00DE41CD">
              <w:rPr>
                <w:lang w:eastAsia="en-AU"/>
              </w:rPr>
              <w:t>2022)</w:t>
            </w:r>
            <w:r w:rsidR="006B6562" w:rsidRPr="00DE41CD">
              <w:rPr>
                <w:lang w:eastAsia="en-AU"/>
              </w:rPr>
              <w:t>(</w:t>
            </w:r>
            <w:proofErr w:type="gramEnd"/>
            <w:r w:rsidR="006B6562" w:rsidRPr="00DE41CD">
              <w:rPr>
                <w:lang w:eastAsia="en-AU"/>
              </w:rPr>
              <w:t>b)</w:t>
            </w:r>
          </w:p>
          <w:p w14:paraId="0B2A18B6" w14:textId="1E7CDECC" w:rsidR="00EF3ACF" w:rsidRPr="00DE41CD" w:rsidRDefault="00EF3ACF" w:rsidP="00F701A4">
            <w:pPr>
              <w:pStyle w:val="TableText"/>
              <w:rPr>
                <w:lang w:eastAsia="en-AU"/>
              </w:rPr>
            </w:pPr>
            <w:r w:rsidRPr="00DE41CD">
              <w:rPr>
                <w:lang w:eastAsia="en-AU"/>
              </w:rPr>
              <w:t xml:space="preserve">Adopting </w:t>
            </w:r>
            <w:proofErr w:type="spellStart"/>
            <w:r w:rsidRPr="00DE41CD">
              <w:rPr>
                <w:lang w:eastAsia="en-AU"/>
              </w:rPr>
              <w:t>stonefruit</w:t>
            </w:r>
            <w:proofErr w:type="spellEnd"/>
            <w:r w:rsidRPr="00DE41CD">
              <w:rPr>
                <w:lang w:eastAsia="en-AU"/>
              </w:rPr>
              <w:t xml:space="preserve"> from USA (2011)</w:t>
            </w:r>
          </w:p>
        </w:tc>
        <w:tc>
          <w:tcPr>
            <w:tcW w:w="1261" w:type="dxa"/>
            <w:shd w:val="clear" w:color="auto" w:fill="FFE6CD"/>
            <w:vAlign w:val="center"/>
          </w:tcPr>
          <w:p w14:paraId="6902C0A7" w14:textId="43F85D61" w:rsidR="00EF3ACF" w:rsidRPr="0006325A" w:rsidRDefault="00EF3ACF" w:rsidP="00FE6FDB">
            <w:pPr>
              <w:pStyle w:val="TableText"/>
              <w:jc w:val="center"/>
              <w:rPr>
                <w:b/>
                <w:color w:val="833C0C"/>
                <w:lang w:eastAsia="en-AU"/>
              </w:rPr>
            </w:pPr>
            <w:r w:rsidRPr="0006325A">
              <w:rPr>
                <w:b/>
                <w:color w:val="833C0C"/>
                <w:lang w:eastAsia="en-AU"/>
              </w:rPr>
              <w:t>M</w:t>
            </w:r>
          </w:p>
        </w:tc>
        <w:tc>
          <w:tcPr>
            <w:tcW w:w="1261" w:type="dxa"/>
            <w:shd w:val="clear" w:color="auto" w:fill="FFE6CD"/>
            <w:vAlign w:val="center"/>
          </w:tcPr>
          <w:p w14:paraId="29A5ABE6" w14:textId="2A232E7A" w:rsidR="00EF3ACF" w:rsidRPr="0006325A" w:rsidRDefault="00EF3ACF"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53C0593D" w14:textId="22BAC8CD" w:rsidR="00EF3ACF" w:rsidRPr="0006325A" w:rsidRDefault="00EF3ACF" w:rsidP="00FE6FDB">
            <w:pPr>
              <w:pStyle w:val="TableText"/>
              <w:jc w:val="center"/>
              <w:rPr>
                <w:b/>
                <w:color w:val="833C0C"/>
                <w:lang w:eastAsia="en-AU"/>
              </w:rPr>
            </w:pPr>
            <w:r w:rsidRPr="0006325A">
              <w:rPr>
                <w:b/>
                <w:color w:val="833C0C"/>
                <w:lang w:eastAsia="en-AU"/>
              </w:rPr>
              <w:t>L</w:t>
            </w:r>
          </w:p>
        </w:tc>
        <w:tc>
          <w:tcPr>
            <w:tcW w:w="1425" w:type="dxa"/>
            <w:shd w:val="clear" w:color="auto" w:fill="FBE9F6"/>
            <w:vAlign w:val="center"/>
          </w:tcPr>
          <w:p w14:paraId="152C6C54" w14:textId="72B62913" w:rsidR="00EF3ACF" w:rsidRPr="0006325A" w:rsidRDefault="00EF3ACF"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64448CF5" w14:textId="5152BE7B" w:rsidR="00EF3ACF" w:rsidRPr="0006325A" w:rsidRDefault="00EF3ACF" w:rsidP="00FE6FDB">
            <w:pPr>
              <w:pStyle w:val="TableText"/>
              <w:jc w:val="center"/>
              <w:rPr>
                <w:b/>
                <w:color w:val="833C0C"/>
                <w:lang w:eastAsia="en-AU"/>
              </w:rPr>
            </w:pPr>
            <w:r w:rsidRPr="0006325A">
              <w:rPr>
                <w:b/>
                <w:color w:val="833C0C"/>
                <w:lang w:eastAsia="en-AU"/>
              </w:rPr>
              <w:t>H</w:t>
            </w:r>
          </w:p>
        </w:tc>
        <w:tc>
          <w:tcPr>
            <w:tcW w:w="568" w:type="dxa"/>
            <w:shd w:val="clear" w:color="auto" w:fill="E1FFE1"/>
            <w:vAlign w:val="center"/>
          </w:tcPr>
          <w:p w14:paraId="34E086EB" w14:textId="6E6242D5" w:rsidR="00EF3ACF" w:rsidRPr="0006325A" w:rsidRDefault="00EF3ACF"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24A4BF23" w14:textId="4AAAD087" w:rsidR="00EF3ACF" w:rsidRPr="0006325A" w:rsidRDefault="00EF3ACF" w:rsidP="00FE6FDB">
            <w:pPr>
              <w:pStyle w:val="TableText"/>
              <w:jc w:val="center"/>
              <w:rPr>
                <w:b/>
                <w:color w:val="0000CC"/>
                <w:lang w:eastAsia="en-AU"/>
              </w:rPr>
            </w:pPr>
            <w:r w:rsidRPr="0006325A">
              <w:rPr>
                <w:b/>
                <w:color w:val="0000CC"/>
                <w:lang w:eastAsia="en-AU"/>
              </w:rPr>
              <w:t>L</w:t>
            </w:r>
          </w:p>
        </w:tc>
        <w:tc>
          <w:tcPr>
            <w:tcW w:w="677" w:type="dxa"/>
            <w:shd w:val="clear" w:color="auto" w:fill="CCFF66"/>
            <w:vAlign w:val="center"/>
          </w:tcPr>
          <w:p w14:paraId="5F456C6B" w14:textId="160E9B4B" w:rsidR="00EF3ACF" w:rsidRPr="0006325A" w:rsidRDefault="00EF3ACF" w:rsidP="00FE6FDB">
            <w:pPr>
              <w:pStyle w:val="TableText"/>
              <w:jc w:val="center"/>
              <w:rPr>
                <w:b/>
                <w:color w:val="FF0000"/>
                <w:lang w:eastAsia="en-AU"/>
              </w:rPr>
            </w:pPr>
            <w:r w:rsidRPr="0006325A">
              <w:rPr>
                <w:b/>
                <w:color w:val="FF0000"/>
                <w:lang w:eastAsia="en-AU"/>
              </w:rPr>
              <w:t>VL</w:t>
            </w:r>
          </w:p>
        </w:tc>
      </w:tr>
      <w:tr w:rsidR="00EF3ACF" w:rsidRPr="0006325A" w14:paraId="1AEDBE92" w14:textId="77777777" w:rsidTr="00B30D28">
        <w:trPr>
          <w:cantSplit/>
        </w:trPr>
        <w:tc>
          <w:tcPr>
            <w:tcW w:w="2509" w:type="dxa"/>
            <w:vAlign w:val="center"/>
          </w:tcPr>
          <w:p w14:paraId="613B474E" w14:textId="77777777" w:rsidR="00EF3ACF" w:rsidRPr="00F701A4" w:rsidRDefault="00EF3ACF" w:rsidP="00F701A4">
            <w:pPr>
              <w:pStyle w:val="TableText"/>
              <w:rPr>
                <w:i/>
                <w:iCs/>
                <w:lang w:eastAsia="en-AU"/>
              </w:rPr>
            </w:pPr>
            <w:proofErr w:type="spellStart"/>
            <w:r w:rsidRPr="00F701A4">
              <w:rPr>
                <w:i/>
                <w:iCs/>
                <w:lang w:eastAsia="en-AU"/>
              </w:rPr>
              <w:t>Tetranychus</w:t>
            </w:r>
            <w:proofErr w:type="spellEnd"/>
            <w:r w:rsidRPr="00F701A4">
              <w:rPr>
                <w:i/>
                <w:iCs/>
                <w:lang w:eastAsia="en-AU"/>
              </w:rPr>
              <w:t xml:space="preserve"> </w:t>
            </w:r>
            <w:proofErr w:type="spellStart"/>
            <w:r w:rsidRPr="00F701A4">
              <w:rPr>
                <w:i/>
                <w:iCs/>
                <w:lang w:eastAsia="en-AU"/>
              </w:rPr>
              <w:t>piercei</w:t>
            </w:r>
            <w:proofErr w:type="spellEnd"/>
          </w:p>
        </w:tc>
        <w:tc>
          <w:tcPr>
            <w:tcW w:w="3365" w:type="dxa"/>
            <w:vAlign w:val="center"/>
          </w:tcPr>
          <w:p w14:paraId="3A2B5AA5" w14:textId="77777777" w:rsidR="00EF3ACF" w:rsidRPr="00DE41CD" w:rsidRDefault="00EF3ACF" w:rsidP="00F701A4">
            <w:pPr>
              <w:pStyle w:val="TableText"/>
              <w:rPr>
                <w:rFonts w:cs="Arial"/>
              </w:rPr>
            </w:pPr>
            <w:r w:rsidRPr="00DE41CD">
              <w:rPr>
                <w:lang w:eastAsia="en-AU"/>
              </w:rPr>
              <w:t>Banana from Philippines (</w:t>
            </w:r>
            <w:proofErr w:type="gramStart"/>
            <w:r w:rsidRPr="00DE41CD">
              <w:rPr>
                <w:lang w:eastAsia="en-AU"/>
              </w:rPr>
              <w:t>2008)(</w:t>
            </w:r>
            <w:proofErr w:type="gramEnd"/>
            <w:r w:rsidRPr="00DE41CD">
              <w:rPr>
                <w:lang w:eastAsia="en-AU"/>
              </w:rPr>
              <w:t>a)</w:t>
            </w:r>
          </w:p>
        </w:tc>
        <w:tc>
          <w:tcPr>
            <w:tcW w:w="1261" w:type="dxa"/>
            <w:shd w:val="clear" w:color="auto" w:fill="FFE6CD"/>
            <w:vAlign w:val="center"/>
          </w:tcPr>
          <w:p w14:paraId="2C414795" w14:textId="77777777" w:rsidR="00EF3ACF" w:rsidRPr="0006325A" w:rsidRDefault="00EF3ACF"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5F63D839" w14:textId="77777777" w:rsidR="00EF3ACF" w:rsidRPr="0006325A" w:rsidRDefault="00EF3ACF" w:rsidP="00FE6FDB">
            <w:pPr>
              <w:pStyle w:val="TableText"/>
              <w:jc w:val="center"/>
              <w:rPr>
                <w:rFonts w:cs="Arial"/>
                <w:b/>
              </w:rPr>
            </w:pPr>
            <w:r w:rsidRPr="0006325A">
              <w:rPr>
                <w:b/>
                <w:color w:val="833C0C"/>
                <w:lang w:eastAsia="en-AU"/>
              </w:rPr>
              <w:t>H</w:t>
            </w:r>
          </w:p>
        </w:tc>
        <w:tc>
          <w:tcPr>
            <w:tcW w:w="676" w:type="dxa"/>
            <w:shd w:val="clear" w:color="auto" w:fill="FFE6CD"/>
            <w:vAlign w:val="center"/>
          </w:tcPr>
          <w:p w14:paraId="146AEC49" w14:textId="77777777" w:rsidR="00EF3ACF" w:rsidRPr="0006325A" w:rsidRDefault="00EF3ACF" w:rsidP="00FE6FDB">
            <w:pPr>
              <w:pStyle w:val="TableText"/>
              <w:jc w:val="center"/>
              <w:rPr>
                <w:rFonts w:cs="Arial"/>
                <w:b/>
              </w:rPr>
            </w:pPr>
            <w:r w:rsidRPr="0006325A">
              <w:rPr>
                <w:b/>
                <w:color w:val="833C0C"/>
                <w:lang w:eastAsia="en-AU"/>
              </w:rPr>
              <w:t>H</w:t>
            </w:r>
          </w:p>
        </w:tc>
        <w:tc>
          <w:tcPr>
            <w:tcW w:w="1425" w:type="dxa"/>
            <w:shd w:val="clear" w:color="auto" w:fill="FBE9F6"/>
            <w:vAlign w:val="center"/>
          </w:tcPr>
          <w:p w14:paraId="64F75D5F" w14:textId="77777777" w:rsidR="00EF3ACF" w:rsidRPr="0006325A" w:rsidRDefault="00EF3ACF"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00C5EFD7" w14:textId="77777777" w:rsidR="00EF3ACF" w:rsidRPr="0006325A" w:rsidRDefault="00EF3ACF" w:rsidP="00FE6FDB">
            <w:pPr>
              <w:pStyle w:val="TableText"/>
              <w:jc w:val="center"/>
              <w:rPr>
                <w:rFonts w:cs="Arial"/>
                <w:b/>
              </w:rPr>
            </w:pPr>
            <w:r w:rsidRPr="0006325A">
              <w:rPr>
                <w:b/>
                <w:color w:val="833C0C"/>
                <w:lang w:eastAsia="en-AU"/>
              </w:rPr>
              <w:t>H</w:t>
            </w:r>
          </w:p>
        </w:tc>
        <w:tc>
          <w:tcPr>
            <w:tcW w:w="568" w:type="dxa"/>
            <w:shd w:val="clear" w:color="auto" w:fill="E1FFE1"/>
            <w:vAlign w:val="center"/>
          </w:tcPr>
          <w:p w14:paraId="448EB4EA" w14:textId="77777777" w:rsidR="00EF3ACF" w:rsidRPr="0006325A" w:rsidRDefault="00EF3ACF" w:rsidP="00FE6FDB">
            <w:pPr>
              <w:pStyle w:val="TableText"/>
              <w:jc w:val="center"/>
              <w:rPr>
                <w:rFonts w:cs="Arial"/>
                <w:b/>
              </w:rPr>
            </w:pPr>
            <w:r w:rsidRPr="0006325A">
              <w:rPr>
                <w:b/>
                <w:color w:val="833C0C"/>
                <w:lang w:eastAsia="en-AU"/>
              </w:rPr>
              <w:t>H</w:t>
            </w:r>
          </w:p>
        </w:tc>
        <w:tc>
          <w:tcPr>
            <w:tcW w:w="1418" w:type="dxa"/>
            <w:shd w:val="clear" w:color="auto" w:fill="FFFFC1"/>
            <w:vAlign w:val="center"/>
          </w:tcPr>
          <w:p w14:paraId="31BF5C7C" w14:textId="77777777" w:rsidR="00EF3ACF" w:rsidRPr="0006325A" w:rsidRDefault="00EF3ACF"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154BE06F" w14:textId="77777777" w:rsidR="00EF3ACF" w:rsidRPr="0006325A" w:rsidRDefault="00EF3ACF" w:rsidP="00FE6FDB">
            <w:pPr>
              <w:pStyle w:val="TableText"/>
              <w:jc w:val="center"/>
              <w:rPr>
                <w:rFonts w:cs="Arial"/>
                <w:b/>
              </w:rPr>
            </w:pPr>
            <w:r w:rsidRPr="0006325A">
              <w:rPr>
                <w:b/>
                <w:color w:val="FF0000"/>
                <w:lang w:eastAsia="en-AU"/>
              </w:rPr>
              <w:t>L</w:t>
            </w:r>
          </w:p>
        </w:tc>
      </w:tr>
      <w:tr w:rsidR="00EF3ACF" w:rsidRPr="0006325A" w14:paraId="7D644E12" w14:textId="77777777" w:rsidTr="00B30D28">
        <w:trPr>
          <w:cantSplit/>
        </w:trPr>
        <w:tc>
          <w:tcPr>
            <w:tcW w:w="2509" w:type="dxa"/>
            <w:vAlign w:val="center"/>
          </w:tcPr>
          <w:p w14:paraId="2DB49C04" w14:textId="2E539A01" w:rsidR="00EF3ACF" w:rsidRPr="00DE41CD" w:rsidRDefault="00EF3ACF" w:rsidP="00F701A4">
            <w:pPr>
              <w:pStyle w:val="TableText"/>
              <w:rPr>
                <w:lang w:eastAsia="en-AU"/>
              </w:rPr>
            </w:pPr>
            <w:proofErr w:type="spellStart"/>
            <w:r w:rsidRPr="00F701A4">
              <w:rPr>
                <w:i/>
                <w:iCs/>
                <w:lang w:eastAsia="en-AU"/>
              </w:rPr>
              <w:t>Tetranychus</w:t>
            </w:r>
            <w:proofErr w:type="spellEnd"/>
            <w:r w:rsidRPr="00DE41CD">
              <w:rPr>
                <w:lang w:eastAsia="en-AU"/>
              </w:rPr>
              <w:t xml:space="preserve"> sp.</w:t>
            </w:r>
          </w:p>
        </w:tc>
        <w:tc>
          <w:tcPr>
            <w:tcW w:w="3365" w:type="dxa"/>
            <w:vAlign w:val="center"/>
          </w:tcPr>
          <w:p w14:paraId="04D2090B" w14:textId="3C03BCF8" w:rsidR="00EF3ACF" w:rsidRPr="00DE41CD" w:rsidRDefault="00EF3ACF" w:rsidP="00F701A4">
            <w:pPr>
              <w:pStyle w:val="TableText"/>
              <w:rPr>
                <w:lang w:eastAsia="en-AU"/>
              </w:rPr>
            </w:pPr>
            <w:r w:rsidRPr="00DE41CD">
              <w:rPr>
                <w:lang w:eastAsia="en-AU"/>
              </w:rPr>
              <w:t>Mangosteen from Indonesia (</w:t>
            </w:r>
            <w:proofErr w:type="gramStart"/>
            <w:r w:rsidRPr="00DE41CD">
              <w:rPr>
                <w:lang w:eastAsia="en-AU"/>
              </w:rPr>
              <w:t>2012)</w:t>
            </w:r>
            <w:r w:rsidR="006B6562" w:rsidRPr="00DE41CD">
              <w:rPr>
                <w:lang w:eastAsia="en-AU"/>
              </w:rPr>
              <w:t>(</w:t>
            </w:r>
            <w:proofErr w:type="gramEnd"/>
            <w:r w:rsidR="006B6562" w:rsidRPr="00DE41CD">
              <w:rPr>
                <w:lang w:eastAsia="en-AU"/>
              </w:rPr>
              <w:t>b)</w:t>
            </w:r>
          </w:p>
          <w:p w14:paraId="08B19855" w14:textId="5746B30D" w:rsidR="00EF3ACF" w:rsidRPr="00DE41CD" w:rsidRDefault="00EF3ACF" w:rsidP="00F701A4">
            <w:pPr>
              <w:pStyle w:val="TableText"/>
              <w:rPr>
                <w:rFonts w:cs="Arial"/>
              </w:rPr>
            </w:pPr>
            <w:r w:rsidRPr="00DE41CD">
              <w:rPr>
                <w:lang w:eastAsia="en-AU"/>
              </w:rPr>
              <w:t>Adopting table grapes from China (2011)</w:t>
            </w:r>
          </w:p>
        </w:tc>
        <w:tc>
          <w:tcPr>
            <w:tcW w:w="1261" w:type="dxa"/>
            <w:shd w:val="clear" w:color="auto" w:fill="FFE6CD"/>
            <w:vAlign w:val="center"/>
          </w:tcPr>
          <w:p w14:paraId="202DA43C" w14:textId="77777777" w:rsidR="00EF3ACF" w:rsidRPr="0006325A" w:rsidRDefault="00EF3ACF" w:rsidP="00FE6FDB">
            <w:pPr>
              <w:pStyle w:val="TableText"/>
              <w:jc w:val="center"/>
              <w:rPr>
                <w:rFonts w:cs="Arial"/>
              </w:rPr>
            </w:pPr>
            <w:r w:rsidRPr="0006325A">
              <w:rPr>
                <w:b/>
                <w:color w:val="833C0C"/>
                <w:lang w:eastAsia="en-AU"/>
              </w:rPr>
              <w:t>H</w:t>
            </w:r>
          </w:p>
        </w:tc>
        <w:tc>
          <w:tcPr>
            <w:tcW w:w="1261" w:type="dxa"/>
            <w:shd w:val="clear" w:color="auto" w:fill="FFE6CD"/>
            <w:vAlign w:val="center"/>
          </w:tcPr>
          <w:p w14:paraId="120263D9" w14:textId="77777777" w:rsidR="00EF3ACF" w:rsidRPr="0006325A" w:rsidRDefault="00EF3ACF" w:rsidP="00FE6FDB">
            <w:pPr>
              <w:pStyle w:val="TableText"/>
              <w:jc w:val="center"/>
              <w:rPr>
                <w:rFonts w:cs="Arial"/>
                <w:b/>
              </w:rPr>
            </w:pPr>
            <w:r w:rsidRPr="0006325A">
              <w:rPr>
                <w:b/>
                <w:color w:val="833C0C"/>
                <w:lang w:eastAsia="en-AU"/>
              </w:rPr>
              <w:t>M</w:t>
            </w:r>
          </w:p>
        </w:tc>
        <w:tc>
          <w:tcPr>
            <w:tcW w:w="676" w:type="dxa"/>
            <w:shd w:val="clear" w:color="auto" w:fill="FFE6CD"/>
            <w:vAlign w:val="center"/>
          </w:tcPr>
          <w:p w14:paraId="00BD2B57" w14:textId="77777777" w:rsidR="00EF3ACF" w:rsidRPr="0006325A" w:rsidRDefault="00EF3ACF" w:rsidP="00FE6FDB">
            <w:pPr>
              <w:pStyle w:val="TableText"/>
              <w:jc w:val="center"/>
              <w:rPr>
                <w:rFonts w:cs="Arial"/>
                <w:b/>
              </w:rPr>
            </w:pPr>
            <w:r w:rsidRPr="0006325A">
              <w:rPr>
                <w:b/>
                <w:color w:val="833C0C"/>
                <w:lang w:eastAsia="en-AU"/>
              </w:rPr>
              <w:t>M</w:t>
            </w:r>
          </w:p>
        </w:tc>
        <w:tc>
          <w:tcPr>
            <w:tcW w:w="1425" w:type="dxa"/>
            <w:shd w:val="clear" w:color="auto" w:fill="FBE9F6"/>
            <w:vAlign w:val="center"/>
          </w:tcPr>
          <w:p w14:paraId="74346239" w14:textId="77777777" w:rsidR="00EF3ACF" w:rsidRPr="0006325A" w:rsidRDefault="00EF3ACF"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18A918B3" w14:textId="77777777" w:rsidR="00EF3ACF" w:rsidRPr="0006325A" w:rsidRDefault="00EF3ACF" w:rsidP="00FE6FDB">
            <w:pPr>
              <w:pStyle w:val="TableText"/>
              <w:jc w:val="center"/>
              <w:rPr>
                <w:rFonts w:cs="Arial"/>
                <w:b/>
              </w:rPr>
            </w:pPr>
            <w:r w:rsidRPr="0006325A">
              <w:rPr>
                <w:b/>
                <w:color w:val="833C0C"/>
                <w:lang w:eastAsia="en-AU"/>
              </w:rPr>
              <w:t>M</w:t>
            </w:r>
          </w:p>
        </w:tc>
        <w:tc>
          <w:tcPr>
            <w:tcW w:w="568" w:type="dxa"/>
            <w:shd w:val="clear" w:color="auto" w:fill="E1FFE1"/>
            <w:vAlign w:val="center"/>
          </w:tcPr>
          <w:p w14:paraId="2A2550F0" w14:textId="77777777" w:rsidR="00EF3ACF" w:rsidRPr="0006325A" w:rsidRDefault="00EF3ACF" w:rsidP="00FE6FDB">
            <w:pPr>
              <w:pStyle w:val="TableText"/>
              <w:jc w:val="center"/>
              <w:rPr>
                <w:rFonts w:cs="Arial"/>
                <w:b/>
              </w:rPr>
            </w:pPr>
            <w:r w:rsidRPr="0006325A">
              <w:rPr>
                <w:b/>
                <w:color w:val="833C0C"/>
                <w:lang w:eastAsia="en-AU"/>
              </w:rPr>
              <w:t>L</w:t>
            </w:r>
          </w:p>
        </w:tc>
        <w:tc>
          <w:tcPr>
            <w:tcW w:w="1418" w:type="dxa"/>
            <w:shd w:val="clear" w:color="auto" w:fill="FFFFC1"/>
            <w:vAlign w:val="center"/>
          </w:tcPr>
          <w:p w14:paraId="749ECCB8" w14:textId="77777777" w:rsidR="00EF3ACF" w:rsidRPr="0006325A" w:rsidRDefault="00EF3ACF" w:rsidP="00FE6FDB">
            <w:pPr>
              <w:pStyle w:val="TableText"/>
              <w:jc w:val="center"/>
              <w:rPr>
                <w:rFonts w:cs="Arial"/>
              </w:rPr>
            </w:pPr>
            <w:r w:rsidRPr="0006325A">
              <w:rPr>
                <w:b/>
                <w:color w:val="0000CC"/>
                <w:lang w:eastAsia="en-AU"/>
              </w:rPr>
              <w:t>M</w:t>
            </w:r>
          </w:p>
        </w:tc>
        <w:tc>
          <w:tcPr>
            <w:tcW w:w="677" w:type="dxa"/>
            <w:shd w:val="clear" w:color="auto" w:fill="CCFF66"/>
            <w:vAlign w:val="center"/>
          </w:tcPr>
          <w:p w14:paraId="0B209E44" w14:textId="77777777" w:rsidR="00EF3ACF" w:rsidRPr="0006325A" w:rsidRDefault="00EF3ACF" w:rsidP="00FE6FDB">
            <w:pPr>
              <w:pStyle w:val="TableText"/>
              <w:jc w:val="center"/>
              <w:rPr>
                <w:rFonts w:cs="Arial"/>
                <w:b/>
              </w:rPr>
            </w:pPr>
            <w:r w:rsidRPr="0006325A">
              <w:rPr>
                <w:b/>
                <w:color w:val="FF0000"/>
                <w:lang w:eastAsia="en-AU"/>
              </w:rPr>
              <w:t>L</w:t>
            </w:r>
          </w:p>
        </w:tc>
      </w:tr>
      <w:tr w:rsidR="00EF3ACF" w:rsidRPr="0006325A" w14:paraId="5F000069" w14:textId="77777777" w:rsidTr="00B30D28">
        <w:trPr>
          <w:cantSplit/>
        </w:trPr>
        <w:tc>
          <w:tcPr>
            <w:tcW w:w="2509" w:type="dxa"/>
            <w:vAlign w:val="center"/>
          </w:tcPr>
          <w:p w14:paraId="6F273A5E" w14:textId="1E4CBAD0" w:rsidR="00EF3ACF" w:rsidRPr="00F701A4" w:rsidRDefault="00EF3ACF" w:rsidP="00F701A4">
            <w:pPr>
              <w:pStyle w:val="TableText"/>
              <w:rPr>
                <w:i/>
                <w:iCs/>
                <w:lang w:eastAsia="en-AU"/>
              </w:rPr>
            </w:pPr>
            <w:proofErr w:type="spellStart"/>
            <w:r w:rsidRPr="00F701A4">
              <w:rPr>
                <w:i/>
                <w:iCs/>
                <w:lang w:eastAsia="en-AU"/>
              </w:rPr>
              <w:t>Tetranychus</w:t>
            </w:r>
            <w:proofErr w:type="spellEnd"/>
            <w:r w:rsidRPr="00F701A4">
              <w:rPr>
                <w:i/>
                <w:iCs/>
                <w:lang w:eastAsia="en-AU"/>
              </w:rPr>
              <w:t xml:space="preserve"> </w:t>
            </w:r>
            <w:proofErr w:type="spellStart"/>
            <w:r w:rsidRPr="00F701A4">
              <w:rPr>
                <w:i/>
                <w:iCs/>
                <w:lang w:eastAsia="en-AU"/>
              </w:rPr>
              <w:t>truncatus</w:t>
            </w:r>
            <w:proofErr w:type="spellEnd"/>
          </w:p>
        </w:tc>
        <w:tc>
          <w:tcPr>
            <w:tcW w:w="3365" w:type="dxa"/>
            <w:vAlign w:val="center"/>
          </w:tcPr>
          <w:p w14:paraId="13CB5D39" w14:textId="1AC6F683" w:rsidR="00EF3ACF" w:rsidRPr="00DE41CD" w:rsidRDefault="00EF3ACF" w:rsidP="00F701A4">
            <w:pPr>
              <w:pStyle w:val="TableText"/>
              <w:rPr>
                <w:lang w:eastAsia="en-AU"/>
              </w:rPr>
            </w:pPr>
            <w:r w:rsidRPr="00DE41CD">
              <w:rPr>
                <w:lang w:eastAsia="en-AU"/>
              </w:rPr>
              <w:t>Okra from India (</w:t>
            </w:r>
            <w:proofErr w:type="gramStart"/>
            <w:r w:rsidRPr="00DE41CD">
              <w:rPr>
                <w:lang w:eastAsia="en-AU"/>
              </w:rPr>
              <w:t>2023)</w:t>
            </w:r>
            <w:r w:rsidR="006B6562" w:rsidRPr="00DE41CD">
              <w:rPr>
                <w:lang w:eastAsia="en-AU"/>
              </w:rPr>
              <w:t>(</w:t>
            </w:r>
            <w:proofErr w:type="gramEnd"/>
            <w:r w:rsidR="006B6562" w:rsidRPr="00DE41CD">
              <w:rPr>
                <w:lang w:eastAsia="en-AU"/>
              </w:rPr>
              <w:t>b)</w:t>
            </w:r>
          </w:p>
          <w:p w14:paraId="4EF722CF" w14:textId="7BC41245" w:rsidR="00EF3ACF" w:rsidRPr="00DE41CD" w:rsidRDefault="00EF3ACF" w:rsidP="00F701A4">
            <w:pPr>
              <w:pStyle w:val="TableText"/>
              <w:rPr>
                <w:rFonts w:cs="Arial"/>
              </w:rPr>
            </w:pPr>
            <w:r w:rsidRPr="00DE41CD">
              <w:rPr>
                <w:lang w:eastAsia="en-AU"/>
              </w:rPr>
              <w:t xml:space="preserve">Adopting </w:t>
            </w:r>
            <w:proofErr w:type="spellStart"/>
            <w:r w:rsidRPr="00DE41CD">
              <w:rPr>
                <w:lang w:eastAsia="en-AU"/>
              </w:rPr>
              <w:t>stonefruit</w:t>
            </w:r>
            <w:proofErr w:type="spellEnd"/>
            <w:r w:rsidRPr="00DE41CD">
              <w:rPr>
                <w:lang w:eastAsia="en-AU"/>
              </w:rPr>
              <w:t xml:space="preserve"> from USA (2011)</w:t>
            </w:r>
          </w:p>
        </w:tc>
        <w:tc>
          <w:tcPr>
            <w:tcW w:w="1261" w:type="dxa"/>
            <w:shd w:val="clear" w:color="auto" w:fill="FFE6CD"/>
            <w:vAlign w:val="center"/>
          </w:tcPr>
          <w:p w14:paraId="79FF2B8C" w14:textId="77777777" w:rsidR="00EF3ACF" w:rsidRPr="0006325A" w:rsidRDefault="00EF3ACF" w:rsidP="00FE6FDB">
            <w:pPr>
              <w:pStyle w:val="TableText"/>
              <w:jc w:val="center"/>
              <w:rPr>
                <w:rFonts w:cs="Arial"/>
              </w:rPr>
            </w:pPr>
            <w:r>
              <w:rPr>
                <w:b/>
                <w:color w:val="833C0C"/>
                <w:lang w:eastAsia="en-AU"/>
              </w:rPr>
              <w:t>H</w:t>
            </w:r>
          </w:p>
        </w:tc>
        <w:tc>
          <w:tcPr>
            <w:tcW w:w="1261" w:type="dxa"/>
            <w:shd w:val="clear" w:color="auto" w:fill="FFE6CD"/>
            <w:vAlign w:val="center"/>
          </w:tcPr>
          <w:p w14:paraId="4D369D95" w14:textId="77777777" w:rsidR="00EF3ACF" w:rsidRPr="0006325A" w:rsidRDefault="00EF3ACF" w:rsidP="00FE6FDB">
            <w:pPr>
              <w:pStyle w:val="TableText"/>
              <w:jc w:val="center"/>
              <w:rPr>
                <w:rFonts w:cs="Arial"/>
                <w:b/>
              </w:rPr>
            </w:pPr>
            <w:r w:rsidRPr="0006325A">
              <w:rPr>
                <w:b/>
                <w:color w:val="833C0C"/>
                <w:lang w:eastAsia="en-AU"/>
              </w:rPr>
              <w:t>M</w:t>
            </w:r>
          </w:p>
        </w:tc>
        <w:tc>
          <w:tcPr>
            <w:tcW w:w="676" w:type="dxa"/>
            <w:shd w:val="clear" w:color="auto" w:fill="FFE6CD"/>
            <w:vAlign w:val="center"/>
          </w:tcPr>
          <w:p w14:paraId="4348438E" w14:textId="77777777" w:rsidR="00EF3ACF" w:rsidRPr="0006325A" w:rsidRDefault="00EF3ACF" w:rsidP="00FE6FDB">
            <w:pPr>
              <w:pStyle w:val="TableText"/>
              <w:jc w:val="center"/>
              <w:rPr>
                <w:rFonts w:cs="Arial"/>
                <w:b/>
              </w:rPr>
            </w:pPr>
            <w:r>
              <w:rPr>
                <w:b/>
                <w:color w:val="833C0C"/>
                <w:lang w:eastAsia="en-AU"/>
              </w:rPr>
              <w:t>M</w:t>
            </w:r>
          </w:p>
        </w:tc>
        <w:tc>
          <w:tcPr>
            <w:tcW w:w="1425" w:type="dxa"/>
            <w:shd w:val="clear" w:color="auto" w:fill="FBE9F6"/>
            <w:vAlign w:val="center"/>
          </w:tcPr>
          <w:p w14:paraId="4654840A" w14:textId="77777777" w:rsidR="00EF3ACF" w:rsidRPr="0006325A" w:rsidRDefault="00EF3ACF"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335A4B3A" w14:textId="77777777" w:rsidR="00EF3ACF" w:rsidRPr="0006325A" w:rsidRDefault="00EF3ACF" w:rsidP="00FE6FDB">
            <w:pPr>
              <w:pStyle w:val="TableText"/>
              <w:jc w:val="center"/>
              <w:rPr>
                <w:rFonts w:cs="Arial"/>
                <w:b/>
              </w:rPr>
            </w:pPr>
            <w:r w:rsidRPr="0006325A">
              <w:rPr>
                <w:b/>
                <w:color w:val="833C0C"/>
                <w:lang w:eastAsia="en-AU"/>
              </w:rPr>
              <w:t>H</w:t>
            </w:r>
          </w:p>
        </w:tc>
        <w:tc>
          <w:tcPr>
            <w:tcW w:w="568" w:type="dxa"/>
            <w:shd w:val="clear" w:color="auto" w:fill="E1FFE1"/>
            <w:vAlign w:val="center"/>
          </w:tcPr>
          <w:p w14:paraId="2A04B083" w14:textId="77777777" w:rsidR="00EF3ACF" w:rsidRPr="0006325A" w:rsidRDefault="00EF3ACF" w:rsidP="00FE6FDB">
            <w:pPr>
              <w:pStyle w:val="TableText"/>
              <w:jc w:val="center"/>
              <w:rPr>
                <w:rFonts w:cs="Arial"/>
                <w:b/>
              </w:rPr>
            </w:pPr>
            <w:r>
              <w:rPr>
                <w:b/>
                <w:color w:val="833C0C"/>
                <w:lang w:eastAsia="en-AU"/>
              </w:rPr>
              <w:t>M</w:t>
            </w:r>
          </w:p>
        </w:tc>
        <w:tc>
          <w:tcPr>
            <w:tcW w:w="1418" w:type="dxa"/>
            <w:shd w:val="clear" w:color="auto" w:fill="FFFFC1"/>
            <w:vAlign w:val="center"/>
          </w:tcPr>
          <w:p w14:paraId="10F44D29" w14:textId="77777777" w:rsidR="00EF3ACF" w:rsidRPr="0006325A" w:rsidRDefault="00EF3ACF"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0740E0E2" w14:textId="77777777" w:rsidR="00EF3ACF" w:rsidRPr="0006325A" w:rsidRDefault="00EF3ACF" w:rsidP="00FE6FDB">
            <w:pPr>
              <w:pStyle w:val="TableText"/>
              <w:jc w:val="center"/>
              <w:rPr>
                <w:rFonts w:cs="Arial"/>
                <w:b/>
              </w:rPr>
            </w:pPr>
            <w:r w:rsidRPr="0006325A">
              <w:rPr>
                <w:b/>
                <w:color w:val="FF0000"/>
                <w:lang w:eastAsia="en-AU"/>
              </w:rPr>
              <w:t>L</w:t>
            </w:r>
          </w:p>
        </w:tc>
      </w:tr>
      <w:tr w:rsidR="00EF3ACF" w:rsidRPr="0006325A" w14:paraId="33BE6119" w14:textId="77777777" w:rsidTr="00B30D28">
        <w:trPr>
          <w:cantSplit/>
        </w:trPr>
        <w:tc>
          <w:tcPr>
            <w:tcW w:w="2509" w:type="dxa"/>
            <w:vMerge w:val="restart"/>
            <w:vAlign w:val="center"/>
          </w:tcPr>
          <w:p w14:paraId="0C1411A9" w14:textId="77777777" w:rsidR="00EF3ACF" w:rsidRPr="00F701A4" w:rsidRDefault="00EF3ACF" w:rsidP="00F701A4">
            <w:pPr>
              <w:pStyle w:val="TableText"/>
              <w:rPr>
                <w:i/>
                <w:iCs/>
                <w:lang w:eastAsia="en-AU"/>
              </w:rPr>
            </w:pPr>
            <w:proofErr w:type="spellStart"/>
            <w:r w:rsidRPr="00F701A4">
              <w:rPr>
                <w:i/>
                <w:iCs/>
                <w:lang w:eastAsia="en-AU"/>
              </w:rPr>
              <w:t>Tetranychus</w:t>
            </w:r>
            <w:proofErr w:type="spellEnd"/>
            <w:r w:rsidRPr="00F701A4">
              <w:rPr>
                <w:i/>
                <w:iCs/>
                <w:lang w:eastAsia="en-AU"/>
              </w:rPr>
              <w:t xml:space="preserve"> </w:t>
            </w:r>
            <w:proofErr w:type="spellStart"/>
            <w:r w:rsidRPr="00F701A4">
              <w:rPr>
                <w:i/>
                <w:iCs/>
                <w:lang w:eastAsia="en-AU"/>
              </w:rPr>
              <w:t>turkestani</w:t>
            </w:r>
            <w:proofErr w:type="spellEnd"/>
          </w:p>
        </w:tc>
        <w:tc>
          <w:tcPr>
            <w:tcW w:w="3365" w:type="dxa"/>
            <w:vAlign w:val="center"/>
          </w:tcPr>
          <w:p w14:paraId="78F64374" w14:textId="77777777" w:rsidR="00EF3ACF" w:rsidRPr="00DE41CD" w:rsidRDefault="00EF3ACF" w:rsidP="00F701A4">
            <w:pPr>
              <w:pStyle w:val="TableText"/>
              <w:rPr>
                <w:rFonts w:cs="Arial"/>
              </w:rPr>
            </w:pPr>
            <w:proofErr w:type="spellStart"/>
            <w:r w:rsidRPr="00DE41CD">
              <w:rPr>
                <w:lang w:eastAsia="en-AU"/>
              </w:rPr>
              <w:t>Stonefruit</w:t>
            </w:r>
            <w:proofErr w:type="spellEnd"/>
            <w:r w:rsidRPr="00DE41CD">
              <w:rPr>
                <w:lang w:eastAsia="en-AU"/>
              </w:rPr>
              <w:t xml:space="preserve"> from USA (</w:t>
            </w:r>
            <w:proofErr w:type="gramStart"/>
            <w:r w:rsidRPr="00DE41CD">
              <w:rPr>
                <w:lang w:eastAsia="en-AU"/>
              </w:rPr>
              <w:t>2010)(</w:t>
            </w:r>
            <w:proofErr w:type="gramEnd"/>
            <w:r w:rsidRPr="00DE41CD">
              <w:rPr>
                <w:lang w:eastAsia="en-AU"/>
              </w:rPr>
              <w:t>a)</w:t>
            </w:r>
          </w:p>
        </w:tc>
        <w:tc>
          <w:tcPr>
            <w:tcW w:w="1261" w:type="dxa"/>
            <w:shd w:val="clear" w:color="auto" w:fill="FFE6CD"/>
            <w:vAlign w:val="center"/>
          </w:tcPr>
          <w:p w14:paraId="1A86A8C9" w14:textId="77777777" w:rsidR="00EF3ACF" w:rsidRPr="0006325A" w:rsidRDefault="00EF3ACF" w:rsidP="00FE6FDB">
            <w:pPr>
              <w:pStyle w:val="TableText"/>
              <w:jc w:val="center"/>
              <w:rPr>
                <w:rFonts w:cs="Arial"/>
              </w:rPr>
            </w:pPr>
            <w:r w:rsidRPr="0006325A">
              <w:rPr>
                <w:b/>
                <w:color w:val="833C0C"/>
                <w:lang w:eastAsia="en-AU"/>
              </w:rPr>
              <w:t>M</w:t>
            </w:r>
          </w:p>
        </w:tc>
        <w:tc>
          <w:tcPr>
            <w:tcW w:w="1261" w:type="dxa"/>
            <w:shd w:val="clear" w:color="auto" w:fill="FFE6CD"/>
            <w:vAlign w:val="center"/>
          </w:tcPr>
          <w:p w14:paraId="3B05F35F" w14:textId="77777777" w:rsidR="00EF3ACF" w:rsidRPr="0006325A" w:rsidRDefault="00EF3ACF" w:rsidP="00FE6FDB">
            <w:pPr>
              <w:pStyle w:val="TableText"/>
              <w:jc w:val="center"/>
              <w:rPr>
                <w:rFonts w:cs="Arial"/>
                <w:b/>
              </w:rPr>
            </w:pPr>
            <w:r w:rsidRPr="0006325A">
              <w:rPr>
                <w:b/>
                <w:color w:val="833C0C"/>
                <w:lang w:eastAsia="en-AU"/>
              </w:rPr>
              <w:t>M</w:t>
            </w:r>
          </w:p>
        </w:tc>
        <w:tc>
          <w:tcPr>
            <w:tcW w:w="676" w:type="dxa"/>
            <w:shd w:val="clear" w:color="auto" w:fill="FFE6CD"/>
            <w:vAlign w:val="center"/>
          </w:tcPr>
          <w:p w14:paraId="6E5660DF" w14:textId="77777777" w:rsidR="00EF3ACF" w:rsidRPr="0006325A" w:rsidRDefault="00EF3ACF" w:rsidP="00FE6FDB">
            <w:pPr>
              <w:pStyle w:val="TableText"/>
              <w:jc w:val="center"/>
              <w:rPr>
                <w:rFonts w:cs="Arial"/>
                <w:b/>
              </w:rPr>
            </w:pPr>
            <w:r w:rsidRPr="0006325A">
              <w:rPr>
                <w:b/>
                <w:color w:val="833C0C"/>
                <w:lang w:eastAsia="en-AU"/>
              </w:rPr>
              <w:t>L</w:t>
            </w:r>
          </w:p>
        </w:tc>
        <w:tc>
          <w:tcPr>
            <w:tcW w:w="1425" w:type="dxa"/>
            <w:shd w:val="clear" w:color="auto" w:fill="FBE9F6"/>
            <w:vAlign w:val="center"/>
          </w:tcPr>
          <w:p w14:paraId="02CF314B" w14:textId="77777777" w:rsidR="00EF3ACF" w:rsidRPr="0006325A" w:rsidRDefault="00EF3ACF"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61A2BB79" w14:textId="77777777" w:rsidR="00EF3ACF" w:rsidRPr="0006325A" w:rsidRDefault="00EF3ACF" w:rsidP="00FE6FDB">
            <w:pPr>
              <w:pStyle w:val="TableText"/>
              <w:jc w:val="center"/>
              <w:rPr>
                <w:rFonts w:cs="Arial"/>
                <w:b/>
              </w:rPr>
            </w:pPr>
            <w:r w:rsidRPr="0006325A">
              <w:rPr>
                <w:b/>
                <w:color w:val="833C0C"/>
                <w:lang w:eastAsia="en-AU"/>
              </w:rPr>
              <w:t>H</w:t>
            </w:r>
          </w:p>
        </w:tc>
        <w:tc>
          <w:tcPr>
            <w:tcW w:w="568" w:type="dxa"/>
            <w:shd w:val="clear" w:color="auto" w:fill="E1FFE1"/>
            <w:vAlign w:val="center"/>
          </w:tcPr>
          <w:p w14:paraId="3AFEF7C3" w14:textId="77777777" w:rsidR="00EF3ACF" w:rsidRPr="0006325A" w:rsidRDefault="00EF3ACF" w:rsidP="00FE6FDB">
            <w:pPr>
              <w:pStyle w:val="TableText"/>
              <w:jc w:val="center"/>
              <w:rPr>
                <w:rFonts w:cs="Arial"/>
                <w:b/>
              </w:rPr>
            </w:pPr>
            <w:r w:rsidRPr="0006325A">
              <w:rPr>
                <w:b/>
                <w:color w:val="833C0C"/>
                <w:lang w:eastAsia="en-AU"/>
              </w:rPr>
              <w:t>L</w:t>
            </w:r>
          </w:p>
        </w:tc>
        <w:tc>
          <w:tcPr>
            <w:tcW w:w="1418" w:type="dxa"/>
            <w:shd w:val="clear" w:color="auto" w:fill="FFFFC1"/>
            <w:vAlign w:val="center"/>
          </w:tcPr>
          <w:p w14:paraId="6273C669" w14:textId="77777777" w:rsidR="00EF3ACF" w:rsidRPr="0006325A" w:rsidRDefault="00EF3ACF"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0E8F8A6E" w14:textId="77777777" w:rsidR="00EF3ACF" w:rsidRPr="0006325A" w:rsidRDefault="00EF3ACF" w:rsidP="00FE6FDB">
            <w:pPr>
              <w:pStyle w:val="TableText"/>
              <w:jc w:val="center"/>
              <w:rPr>
                <w:rFonts w:cs="Arial"/>
                <w:b/>
              </w:rPr>
            </w:pPr>
            <w:r w:rsidRPr="0006325A">
              <w:rPr>
                <w:b/>
                <w:color w:val="FF0000"/>
                <w:lang w:eastAsia="en-AU"/>
              </w:rPr>
              <w:t>VL</w:t>
            </w:r>
          </w:p>
        </w:tc>
      </w:tr>
      <w:tr w:rsidR="00EF3ACF" w:rsidRPr="0006325A" w14:paraId="1B29028E" w14:textId="77777777" w:rsidTr="00B30D28">
        <w:trPr>
          <w:cantSplit/>
        </w:trPr>
        <w:tc>
          <w:tcPr>
            <w:tcW w:w="2509" w:type="dxa"/>
            <w:vMerge/>
            <w:vAlign w:val="center"/>
          </w:tcPr>
          <w:p w14:paraId="299FCC55" w14:textId="77777777" w:rsidR="00EF3ACF" w:rsidRPr="00DE41CD" w:rsidRDefault="00EF3ACF" w:rsidP="00F701A4">
            <w:pPr>
              <w:pStyle w:val="TableText"/>
              <w:rPr>
                <w:rFonts w:cs="Arial"/>
              </w:rPr>
            </w:pPr>
          </w:p>
        </w:tc>
        <w:tc>
          <w:tcPr>
            <w:tcW w:w="3365" w:type="dxa"/>
            <w:vAlign w:val="center"/>
          </w:tcPr>
          <w:p w14:paraId="726EA0F5" w14:textId="3B8FB2D6" w:rsidR="00EF3ACF" w:rsidRPr="00DE41CD" w:rsidRDefault="00EF3ACF" w:rsidP="00F701A4">
            <w:pPr>
              <w:pStyle w:val="TableText"/>
              <w:rPr>
                <w:lang w:eastAsia="en-AU"/>
              </w:rPr>
            </w:pPr>
            <w:r w:rsidRPr="00DE41CD">
              <w:rPr>
                <w:lang w:eastAsia="en-AU"/>
              </w:rPr>
              <w:t>Nectarine from China (</w:t>
            </w:r>
            <w:proofErr w:type="gramStart"/>
            <w:r w:rsidRPr="00DE41CD">
              <w:rPr>
                <w:lang w:eastAsia="en-AU"/>
              </w:rPr>
              <w:t>2016)(</w:t>
            </w:r>
            <w:proofErr w:type="gramEnd"/>
            <w:r w:rsidRPr="00DE41CD">
              <w:rPr>
                <w:lang w:eastAsia="en-AU"/>
              </w:rPr>
              <w:t>b)</w:t>
            </w:r>
          </w:p>
          <w:p w14:paraId="1921CD2B" w14:textId="4E4FD150" w:rsidR="00EF3ACF" w:rsidRPr="00DE41CD" w:rsidRDefault="00EF3ACF" w:rsidP="00F701A4">
            <w:pPr>
              <w:pStyle w:val="TableText"/>
              <w:rPr>
                <w:rFonts w:cs="Arial"/>
              </w:rPr>
            </w:pPr>
            <w:r w:rsidRPr="00DE41CD">
              <w:rPr>
                <w:lang w:eastAsia="en-AU"/>
              </w:rPr>
              <w:t>Adopting stone fruit from USA (2010)</w:t>
            </w:r>
          </w:p>
        </w:tc>
        <w:tc>
          <w:tcPr>
            <w:tcW w:w="1261" w:type="dxa"/>
            <w:shd w:val="clear" w:color="auto" w:fill="FFE6CD"/>
            <w:vAlign w:val="center"/>
          </w:tcPr>
          <w:p w14:paraId="40C8AF55" w14:textId="77777777" w:rsidR="00EF3ACF" w:rsidRPr="0006325A" w:rsidRDefault="00EF3ACF" w:rsidP="00FE6FDB">
            <w:pPr>
              <w:pStyle w:val="TableText"/>
              <w:jc w:val="center"/>
              <w:rPr>
                <w:rFonts w:cs="Arial"/>
              </w:rPr>
            </w:pPr>
            <w:r w:rsidRPr="0006325A">
              <w:rPr>
                <w:b/>
                <w:color w:val="833C0C"/>
                <w:lang w:eastAsia="en-AU"/>
              </w:rPr>
              <w:t>L</w:t>
            </w:r>
          </w:p>
        </w:tc>
        <w:tc>
          <w:tcPr>
            <w:tcW w:w="1261" w:type="dxa"/>
            <w:shd w:val="clear" w:color="auto" w:fill="FFE6CD"/>
            <w:vAlign w:val="center"/>
          </w:tcPr>
          <w:p w14:paraId="6DFB1902" w14:textId="77777777" w:rsidR="00EF3ACF" w:rsidRPr="0006325A" w:rsidRDefault="00EF3ACF" w:rsidP="00FE6FDB">
            <w:pPr>
              <w:pStyle w:val="TableText"/>
              <w:jc w:val="center"/>
              <w:rPr>
                <w:rFonts w:cs="Arial"/>
              </w:rPr>
            </w:pPr>
            <w:r w:rsidRPr="0006325A">
              <w:rPr>
                <w:b/>
                <w:color w:val="833C0C"/>
                <w:lang w:eastAsia="en-AU"/>
              </w:rPr>
              <w:t>M</w:t>
            </w:r>
          </w:p>
        </w:tc>
        <w:tc>
          <w:tcPr>
            <w:tcW w:w="676" w:type="dxa"/>
            <w:shd w:val="clear" w:color="auto" w:fill="FFE6CD"/>
            <w:vAlign w:val="center"/>
          </w:tcPr>
          <w:p w14:paraId="54FB465B" w14:textId="77777777" w:rsidR="00EF3ACF" w:rsidRPr="0006325A" w:rsidRDefault="00EF3ACF" w:rsidP="00FE6FDB">
            <w:pPr>
              <w:pStyle w:val="TableText"/>
              <w:jc w:val="center"/>
              <w:rPr>
                <w:rFonts w:cs="Arial"/>
              </w:rPr>
            </w:pPr>
            <w:r w:rsidRPr="0006325A">
              <w:rPr>
                <w:b/>
                <w:color w:val="833C0C"/>
                <w:lang w:eastAsia="en-AU"/>
              </w:rPr>
              <w:t>L</w:t>
            </w:r>
          </w:p>
        </w:tc>
        <w:tc>
          <w:tcPr>
            <w:tcW w:w="1425" w:type="dxa"/>
            <w:shd w:val="clear" w:color="auto" w:fill="FBE9F6"/>
            <w:vAlign w:val="center"/>
          </w:tcPr>
          <w:p w14:paraId="46C6E8CD" w14:textId="77777777" w:rsidR="00EF3ACF" w:rsidRPr="0006325A" w:rsidRDefault="00EF3ACF" w:rsidP="00FE6FDB">
            <w:pPr>
              <w:pStyle w:val="TableText"/>
              <w:jc w:val="center"/>
              <w:rPr>
                <w:rFonts w:cs="Arial"/>
              </w:rPr>
            </w:pPr>
            <w:r w:rsidRPr="0006325A">
              <w:rPr>
                <w:b/>
                <w:color w:val="833C0C"/>
                <w:lang w:eastAsia="en-AU"/>
              </w:rPr>
              <w:t>H</w:t>
            </w:r>
          </w:p>
        </w:tc>
        <w:tc>
          <w:tcPr>
            <w:tcW w:w="842" w:type="dxa"/>
            <w:shd w:val="clear" w:color="auto" w:fill="D9F1FF"/>
            <w:vAlign w:val="center"/>
          </w:tcPr>
          <w:p w14:paraId="57DDCED9" w14:textId="77777777" w:rsidR="00EF3ACF" w:rsidRPr="0006325A" w:rsidRDefault="00EF3ACF" w:rsidP="00FE6FDB">
            <w:pPr>
              <w:pStyle w:val="TableText"/>
              <w:jc w:val="center"/>
              <w:rPr>
                <w:rFonts w:cs="Arial"/>
              </w:rPr>
            </w:pPr>
            <w:r w:rsidRPr="0006325A">
              <w:rPr>
                <w:b/>
                <w:color w:val="833C0C"/>
                <w:lang w:eastAsia="en-AU"/>
              </w:rPr>
              <w:t>H</w:t>
            </w:r>
          </w:p>
        </w:tc>
        <w:tc>
          <w:tcPr>
            <w:tcW w:w="568" w:type="dxa"/>
            <w:shd w:val="clear" w:color="auto" w:fill="E1FFE1"/>
            <w:vAlign w:val="center"/>
          </w:tcPr>
          <w:p w14:paraId="73553485" w14:textId="77777777" w:rsidR="00EF3ACF" w:rsidRPr="0006325A" w:rsidRDefault="00EF3ACF" w:rsidP="00FE6FDB">
            <w:pPr>
              <w:pStyle w:val="TableText"/>
              <w:jc w:val="center"/>
              <w:rPr>
                <w:rFonts w:cs="Arial"/>
              </w:rPr>
            </w:pPr>
            <w:r w:rsidRPr="0006325A">
              <w:rPr>
                <w:b/>
                <w:color w:val="833C0C"/>
                <w:lang w:eastAsia="en-AU"/>
              </w:rPr>
              <w:t>L</w:t>
            </w:r>
          </w:p>
        </w:tc>
        <w:tc>
          <w:tcPr>
            <w:tcW w:w="1418" w:type="dxa"/>
            <w:shd w:val="clear" w:color="auto" w:fill="FFFFC1"/>
            <w:vAlign w:val="center"/>
          </w:tcPr>
          <w:p w14:paraId="26CCBC6B" w14:textId="77777777" w:rsidR="00EF3ACF" w:rsidRPr="0006325A" w:rsidRDefault="00EF3ACF" w:rsidP="00FE6FDB">
            <w:pPr>
              <w:pStyle w:val="TableText"/>
              <w:jc w:val="center"/>
              <w:rPr>
                <w:rFonts w:cs="Arial"/>
              </w:rPr>
            </w:pPr>
            <w:r w:rsidRPr="0006325A">
              <w:rPr>
                <w:b/>
                <w:color w:val="0000CC"/>
                <w:lang w:eastAsia="en-AU"/>
              </w:rPr>
              <w:t>L</w:t>
            </w:r>
          </w:p>
        </w:tc>
        <w:tc>
          <w:tcPr>
            <w:tcW w:w="677" w:type="dxa"/>
            <w:shd w:val="clear" w:color="auto" w:fill="CCFF66"/>
            <w:vAlign w:val="center"/>
          </w:tcPr>
          <w:p w14:paraId="17651024" w14:textId="77777777" w:rsidR="00EF3ACF" w:rsidRPr="0006325A" w:rsidRDefault="00EF3ACF" w:rsidP="00FE6FDB">
            <w:pPr>
              <w:pStyle w:val="TableText"/>
              <w:jc w:val="center"/>
              <w:rPr>
                <w:rFonts w:cs="Arial"/>
              </w:rPr>
            </w:pPr>
            <w:r w:rsidRPr="0006325A">
              <w:rPr>
                <w:b/>
                <w:color w:val="FF0000"/>
                <w:lang w:eastAsia="en-AU"/>
              </w:rPr>
              <w:t>VL</w:t>
            </w:r>
          </w:p>
        </w:tc>
      </w:tr>
      <w:tr w:rsidR="00EF3ACF" w:rsidRPr="0006325A" w14:paraId="56FBB83D" w14:textId="77777777" w:rsidTr="00B30D28">
        <w:trPr>
          <w:cantSplit/>
        </w:trPr>
        <w:tc>
          <w:tcPr>
            <w:tcW w:w="2509" w:type="dxa"/>
            <w:vMerge/>
            <w:vAlign w:val="center"/>
          </w:tcPr>
          <w:p w14:paraId="41CB1F4B" w14:textId="77777777" w:rsidR="00EF3ACF" w:rsidRPr="00DE41CD" w:rsidRDefault="00EF3ACF" w:rsidP="00F701A4">
            <w:pPr>
              <w:pStyle w:val="TableText"/>
              <w:rPr>
                <w:rFonts w:cs="Arial"/>
              </w:rPr>
            </w:pPr>
          </w:p>
        </w:tc>
        <w:tc>
          <w:tcPr>
            <w:tcW w:w="3365" w:type="dxa"/>
            <w:vAlign w:val="center"/>
          </w:tcPr>
          <w:p w14:paraId="3429A27C" w14:textId="524A1A3B" w:rsidR="00EF3ACF" w:rsidRPr="00DE41CD" w:rsidRDefault="00EF3ACF" w:rsidP="00F701A4">
            <w:pPr>
              <w:pStyle w:val="TableText"/>
              <w:rPr>
                <w:lang w:eastAsia="en-AU"/>
              </w:rPr>
            </w:pPr>
            <w:r w:rsidRPr="00DE41CD">
              <w:rPr>
                <w:lang w:eastAsia="en-AU"/>
              </w:rPr>
              <w:t>Apple from USA (</w:t>
            </w:r>
            <w:proofErr w:type="gramStart"/>
            <w:r w:rsidRPr="00DE41CD">
              <w:rPr>
                <w:lang w:eastAsia="en-AU"/>
              </w:rPr>
              <w:t>2022)</w:t>
            </w:r>
            <w:r w:rsidR="006B6562" w:rsidRPr="00DE41CD">
              <w:rPr>
                <w:lang w:eastAsia="en-AU"/>
              </w:rPr>
              <w:t>(</w:t>
            </w:r>
            <w:proofErr w:type="gramEnd"/>
            <w:r w:rsidR="006B6562" w:rsidRPr="00DE41CD">
              <w:rPr>
                <w:lang w:eastAsia="en-AU"/>
              </w:rPr>
              <w:t>b)</w:t>
            </w:r>
          </w:p>
          <w:p w14:paraId="287C5DAF" w14:textId="3C4B3B06" w:rsidR="00EF3ACF" w:rsidRPr="00DE41CD" w:rsidRDefault="00EF3ACF" w:rsidP="00F701A4">
            <w:pPr>
              <w:pStyle w:val="TableText"/>
              <w:rPr>
                <w:lang w:eastAsia="en-AU"/>
              </w:rPr>
            </w:pPr>
            <w:r w:rsidRPr="00DE41CD">
              <w:rPr>
                <w:lang w:eastAsia="en-AU"/>
              </w:rPr>
              <w:t xml:space="preserve">Adopting </w:t>
            </w:r>
            <w:proofErr w:type="spellStart"/>
            <w:r w:rsidRPr="00DE41CD">
              <w:rPr>
                <w:lang w:eastAsia="en-AU"/>
              </w:rPr>
              <w:t>stonefruit</w:t>
            </w:r>
            <w:proofErr w:type="spellEnd"/>
            <w:r w:rsidRPr="00DE41CD">
              <w:rPr>
                <w:lang w:eastAsia="en-AU"/>
              </w:rPr>
              <w:t xml:space="preserve"> from USA (2011)</w:t>
            </w:r>
          </w:p>
        </w:tc>
        <w:tc>
          <w:tcPr>
            <w:tcW w:w="1261" w:type="dxa"/>
            <w:shd w:val="clear" w:color="auto" w:fill="FFE6CD"/>
            <w:vAlign w:val="center"/>
          </w:tcPr>
          <w:p w14:paraId="4622C975" w14:textId="2D243610" w:rsidR="00EF3ACF" w:rsidRPr="0006325A" w:rsidRDefault="00EF3ACF" w:rsidP="00FE6FDB">
            <w:pPr>
              <w:pStyle w:val="TableText"/>
              <w:jc w:val="center"/>
              <w:rPr>
                <w:b/>
                <w:color w:val="833C0C"/>
                <w:lang w:eastAsia="en-AU"/>
              </w:rPr>
            </w:pPr>
            <w:r w:rsidRPr="0006325A">
              <w:rPr>
                <w:b/>
                <w:color w:val="833C0C"/>
                <w:lang w:eastAsia="en-AU"/>
              </w:rPr>
              <w:t>M</w:t>
            </w:r>
          </w:p>
        </w:tc>
        <w:tc>
          <w:tcPr>
            <w:tcW w:w="1261" w:type="dxa"/>
            <w:shd w:val="clear" w:color="auto" w:fill="FFE6CD"/>
            <w:vAlign w:val="center"/>
          </w:tcPr>
          <w:p w14:paraId="3F9760E6" w14:textId="613AD854" w:rsidR="00EF3ACF" w:rsidRPr="0006325A" w:rsidRDefault="00EF3ACF" w:rsidP="00FE6FDB">
            <w:pPr>
              <w:pStyle w:val="TableText"/>
              <w:jc w:val="center"/>
              <w:rPr>
                <w:b/>
                <w:color w:val="833C0C"/>
                <w:lang w:eastAsia="en-AU"/>
              </w:rPr>
            </w:pPr>
            <w:r w:rsidRPr="0006325A">
              <w:rPr>
                <w:b/>
                <w:color w:val="833C0C"/>
                <w:lang w:eastAsia="en-AU"/>
              </w:rPr>
              <w:t>M</w:t>
            </w:r>
          </w:p>
        </w:tc>
        <w:tc>
          <w:tcPr>
            <w:tcW w:w="676" w:type="dxa"/>
            <w:shd w:val="clear" w:color="auto" w:fill="FFE6CD"/>
            <w:vAlign w:val="center"/>
          </w:tcPr>
          <w:p w14:paraId="2D6D37C4" w14:textId="298A0A86" w:rsidR="00EF3ACF" w:rsidRPr="0006325A" w:rsidRDefault="00EF3ACF" w:rsidP="00FE6FDB">
            <w:pPr>
              <w:pStyle w:val="TableText"/>
              <w:jc w:val="center"/>
              <w:rPr>
                <w:b/>
                <w:color w:val="833C0C"/>
                <w:lang w:eastAsia="en-AU"/>
              </w:rPr>
            </w:pPr>
            <w:r w:rsidRPr="0006325A">
              <w:rPr>
                <w:b/>
                <w:color w:val="833C0C"/>
                <w:lang w:eastAsia="en-AU"/>
              </w:rPr>
              <w:t>L</w:t>
            </w:r>
          </w:p>
        </w:tc>
        <w:tc>
          <w:tcPr>
            <w:tcW w:w="1425" w:type="dxa"/>
            <w:shd w:val="clear" w:color="auto" w:fill="FBE9F6"/>
            <w:vAlign w:val="center"/>
          </w:tcPr>
          <w:p w14:paraId="5201165F" w14:textId="2FC281C2" w:rsidR="00EF3ACF" w:rsidRPr="0006325A" w:rsidRDefault="00EF3ACF" w:rsidP="00FE6FDB">
            <w:pPr>
              <w:pStyle w:val="TableText"/>
              <w:jc w:val="center"/>
              <w:rPr>
                <w:b/>
                <w:color w:val="833C0C"/>
                <w:lang w:eastAsia="en-AU"/>
              </w:rPr>
            </w:pPr>
            <w:r w:rsidRPr="0006325A">
              <w:rPr>
                <w:b/>
                <w:color w:val="833C0C"/>
                <w:lang w:eastAsia="en-AU"/>
              </w:rPr>
              <w:t>H</w:t>
            </w:r>
          </w:p>
        </w:tc>
        <w:tc>
          <w:tcPr>
            <w:tcW w:w="842" w:type="dxa"/>
            <w:shd w:val="clear" w:color="auto" w:fill="D9F1FF"/>
            <w:vAlign w:val="center"/>
          </w:tcPr>
          <w:p w14:paraId="0EC40EE2" w14:textId="53F8C977" w:rsidR="00EF3ACF" w:rsidRPr="0006325A" w:rsidRDefault="00EF3ACF" w:rsidP="00FE6FDB">
            <w:pPr>
              <w:pStyle w:val="TableText"/>
              <w:jc w:val="center"/>
              <w:rPr>
                <w:b/>
                <w:color w:val="833C0C"/>
                <w:lang w:eastAsia="en-AU"/>
              </w:rPr>
            </w:pPr>
            <w:r w:rsidRPr="0006325A">
              <w:rPr>
                <w:b/>
                <w:color w:val="833C0C"/>
                <w:lang w:eastAsia="en-AU"/>
              </w:rPr>
              <w:t>H</w:t>
            </w:r>
          </w:p>
        </w:tc>
        <w:tc>
          <w:tcPr>
            <w:tcW w:w="568" w:type="dxa"/>
            <w:shd w:val="clear" w:color="auto" w:fill="E1FFE1"/>
            <w:vAlign w:val="center"/>
          </w:tcPr>
          <w:p w14:paraId="127BBBD0" w14:textId="0A55B9D8" w:rsidR="00EF3ACF" w:rsidRPr="0006325A" w:rsidRDefault="00EF3ACF" w:rsidP="00FE6FDB">
            <w:pPr>
              <w:pStyle w:val="TableText"/>
              <w:jc w:val="center"/>
              <w:rPr>
                <w:b/>
                <w:color w:val="833C0C"/>
                <w:lang w:eastAsia="en-AU"/>
              </w:rPr>
            </w:pPr>
            <w:r w:rsidRPr="0006325A">
              <w:rPr>
                <w:b/>
                <w:color w:val="833C0C"/>
                <w:lang w:eastAsia="en-AU"/>
              </w:rPr>
              <w:t>L</w:t>
            </w:r>
          </w:p>
        </w:tc>
        <w:tc>
          <w:tcPr>
            <w:tcW w:w="1418" w:type="dxa"/>
            <w:shd w:val="clear" w:color="auto" w:fill="FFFFC1"/>
            <w:vAlign w:val="center"/>
          </w:tcPr>
          <w:p w14:paraId="2FE0C785" w14:textId="15C73E41" w:rsidR="00EF3ACF" w:rsidRPr="0006325A" w:rsidRDefault="00EF3ACF" w:rsidP="00FE6FDB">
            <w:pPr>
              <w:pStyle w:val="TableText"/>
              <w:jc w:val="center"/>
              <w:rPr>
                <w:b/>
                <w:color w:val="0000CC"/>
                <w:lang w:eastAsia="en-AU"/>
              </w:rPr>
            </w:pPr>
            <w:r w:rsidRPr="0006325A">
              <w:rPr>
                <w:b/>
                <w:color w:val="0000CC"/>
                <w:lang w:eastAsia="en-AU"/>
              </w:rPr>
              <w:t>L</w:t>
            </w:r>
          </w:p>
        </w:tc>
        <w:tc>
          <w:tcPr>
            <w:tcW w:w="677" w:type="dxa"/>
            <w:shd w:val="clear" w:color="auto" w:fill="CCFF66"/>
            <w:vAlign w:val="center"/>
          </w:tcPr>
          <w:p w14:paraId="5D53128E" w14:textId="17AC1297" w:rsidR="00EF3ACF" w:rsidRPr="0006325A" w:rsidRDefault="00EF3ACF" w:rsidP="00FE6FDB">
            <w:pPr>
              <w:pStyle w:val="TableText"/>
              <w:jc w:val="center"/>
              <w:rPr>
                <w:b/>
                <w:color w:val="FF0000"/>
                <w:lang w:eastAsia="en-AU"/>
              </w:rPr>
            </w:pPr>
            <w:r w:rsidRPr="0006325A">
              <w:rPr>
                <w:b/>
                <w:color w:val="FF0000"/>
                <w:lang w:eastAsia="en-AU"/>
              </w:rPr>
              <w:t>VL</w:t>
            </w:r>
          </w:p>
        </w:tc>
      </w:tr>
    </w:tbl>
    <w:p w14:paraId="20BFBD10" w14:textId="77777777" w:rsidR="002C6653" w:rsidRDefault="00000087" w:rsidP="002C6653">
      <w:pPr>
        <w:pStyle w:val="FigureTableNoteSource"/>
        <w:spacing w:before="120"/>
      </w:pPr>
      <w:r w:rsidRPr="00DE41CD">
        <w:t xml:space="preserve">(a): PRA report contains full pest risk assessments for the spider mite species. </w:t>
      </w:r>
    </w:p>
    <w:p w14:paraId="1B03DF64" w14:textId="77777777" w:rsidR="002C6653" w:rsidRDefault="00000087" w:rsidP="002C6653">
      <w:pPr>
        <w:pStyle w:val="FigureTableNoteSource"/>
        <w:spacing w:before="120"/>
      </w:pPr>
      <w:r w:rsidRPr="00DE41CD">
        <w:t xml:space="preserve">(b): </w:t>
      </w:r>
      <w:r w:rsidR="00707553" w:rsidRPr="00DE41CD">
        <w:t>PRA report in which</w:t>
      </w:r>
      <w:r w:rsidRPr="00DE41CD">
        <w:t xml:space="preserve"> ratings for the likelihood of establishment, likelihood of spread and for overall consequences</w:t>
      </w:r>
      <w:r w:rsidR="00962DA8" w:rsidRPr="00DE41CD">
        <w:t xml:space="preserve"> were adopted</w:t>
      </w:r>
      <w:r w:rsidR="006B6562" w:rsidRPr="00DE41CD">
        <w:t xml:space="preserve"> for the same or different spider mite species</w:t>
      </w:r>
      <w:r w:rsidRPr="00DE41CD">
        <w:t xml:space="preserve">. </w:t>
      </w:r>
    </w:p>
    <w:p w14:paraId="32CD67BB" w14:textId="03230F65" w:rsidR="002C6653" w:rsidRDefault="00000087" w:rsidP="002C6653">
      <w:pPr>
        <w:pStyle w:val="FigureTableNoteSource"/>
        <w:spacing w:before="120"/>
      </w:pPr>
      <w:r w:rsidRPr="00DE41CD">
        <w:t>(</w:t>
      </w:r>
      <w:r w:rsidR="006B6562" w:rsidRPr="00DE41CD">
        <w:t>c</w:t>
      </w:r>
      <w:r w:rsidRPr="00DE41CD">
        <w:t xml:space="preserve">): There is no specific ratings provided for the likelihoods of entry, establishment and spread and for the consequences in the table grapes from India PRA </w:t>
      </w:r>
      <w:r w:rsidRPr="00DE41CD">
        <w:fldChar w:fldCharType="begin"/>
      </w:r>
      <w:r w:rsidR="00340205">
        <w:instrText xml:space="preserve"> ADDIN EN.CITE &lt;EndNote&gt;&lt;Cite&gt;&lt;Author&gt;DAWR&lt;/Author&gt;&lt;Year&gt;2016&lt;/Year&gt;&lt;RecNum&gt;24631&lt;/RecNum&gt;&lt;DisplayText&gt;(DAWR 2016b)&lt;/DisplayText&gt;&lt;record&gt;&lt;rec-number&gt;24631&lt;/rec-number&gt;&lt;foreign-keys&gt;&lt;key app="EN" db-id="pxwxw0er9zv2fxezxdk5tt5utz5p5vtrwdv0" timestamp="1470095818"&gt;24631&lt;/key&gt;&lt;/foreign-keys&gt;&lt;ref-type name="Reports"&gt;27&lt;/ref-type&gt;&lt;contributors&gt;&lt;authors&gt;&lt;author&gt;DAWR,&lt;/author&gt;&lt;/authors&gt;&lt;/contributors&gt;&lt;titles&gt;&lt;title&gt;Final report for the non-regulated analysis of existing policy for table grapes from India&lt;/title&gt;&lt;/titles&gt;&lt;pages&gt;1-257&lt;/pages&gt;&lt;keywords&gt;&lt;keyword&gt;Analysis&lt;/keyword&gt;&lt;keyword&gt;Final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Resources&lt;/publisher&gt;&lt;urls&gt;&lt;related-urls&gt;&lt;url&gt;https://www.agriculture.gov.au/biosecurity-trade/policy/risk-analysis/memos/ba2016-25&lt;/url&gt;&lt;/related-urls&gt;&lt;pdf-urls&gt;&lt;url&gt;file://J:\E Library\Plant Catalogue\D\DAWR 2016 EN24631.pdf&lt;/url&gt;&lt;/pdf-urls&gt;&lt;/urls&gt;&lt;custom1&gt;Table grapes from Mexico GB&lt;/custom1&gt;&lt;/record&gt;&lt;/Cite&gt;&lt;/EndNote&gt;</w:instrText>
      </w:r>
      <w:r w:rsidRPr="00DE41CD">
        <w:fldChar w:fldCharType="separate"/>
      </w:r>
      <w:r w:rsidRPr="00DE41CD">
        <w:rPr>
          <w:noProof/>
        </w:rPr>
        <w:t>(DAWR 2016b)</w:t>
      </w:r>
      <w:r w:rsidRPr="00DE41CD">
        <w:fldChar w:fldCharType="end"/>
      </w:r>
      <w:r w:rsidRPr="00DE41CD">
        <w:t xml:space="preserve">. However, it is clear the URE would be ‘Low’ because the report states ‘The URE outcome of exceeding Australia’s ALOP from existing policy has been adopted’. </w:t>
      </w:r>
    </w:p>
    <w:p w14:paraId="05D3D4C9" w14:textId="45719E29" w:rsidR="00000087" w:rsidRDefault="00DE1499" w:rsidP="002C6653">
      <w:pPr>
        <w:pStyle w:val="FigureTableNoteSource"/>
        <w:spacing w:before="120"/>
      </w:pPr>
      <w:r>
        <w:t xml:space="preserve">(d): </w:t>
      </w:r>
      <w:proofErr w:type="spellStart"/>
      <w:r w:rsidRPr="00B101CF">
        <w:rPr>
          <w:i/>
          <w:iCs/>
        </w:rPr>
        <w:t>Eotetranychus</w:t>
      </w:r>
      <w:proofErr w:type="spellEnd"/>
      <w:r w:rsidRPr="00B101CF">
        <w:rPr>
          <w:i/>
          <w:iCs/>
        </w:rPr>
        <w:t xml:space="preserve"> asiat</w:t>
      </w:r>
      <w:r w:rsidR="00DA51F7">
        <w:rPr>
          <w:i/>
          <w:iCs/>
        </w:rPr>
        <w:t>ic</w:t>
      </w:r>
      <w:r w:rsidRPr="00B101CF">
        <w:rPr>
          <w:i/>
          <w:iCs/>
        </w:rPr>
        <w:t>us</w:t>
      </w:r>
      <w:r>
        <w:t xml:space="preserve"> (now </w:t>
      </w:r>
      <w:r w:rsidR="00416C48" w:rsidRPr="00B101CF">
        <w:rPr>
          <w:i/>
          <w:iCs/>
        </w:rPr>
        <w:t xml:space="preserve">E. </w:t>
      </w:r>
      <w:proofErr w:type="spellStart"/>
      <w:r w:rsidR="00416C48" w:rsidRPr="00B101CF">
        <w:rPr>
          <w:i/>
          <w:iCs/>
        </w:rPr>
        <w:t>sexmaculatus</w:t>
      </w:r>
      <w:proofErr w:type="spellEnd"/>
      <w:r w:rsidR="00416C48">
        <w:t xml:space="preserve">) is no longer a quarantine pest for Australia. </w:t>
      </w:r>
      <w:r w:rsidR="005143F4" w:rsidRPr="00DE41CD">
        <w:t xml:space="preserve">(WA): Regional </w:t>
      </w:r>
      <w:r w:rsidR="00970AA3" w:rsidRPr="00DE41CD">
        <w:t xml:space="preserve">quarantine </w:t>
      </w:r>
      <w:r w:rsidR="005143F4" w:rsidRPr="00DE41CD">
        <w:t>pest for Western Australia</w:t>
      </w:r>
      <w:r w:rsidR="00000087" w:rsidRPr="00DE41CD">
        <w:t>.</w:t>
      </w:r>
    </w:p>
    <w:p w14:paraId="634040F3" w14:textId="77777777" w:rsidR="002C6653" w:rsidRPr="00881AD5" w:rsidRDefault="002C6653" w:rsidP="002C6653">
      <w:pPr>
        <w:pStyle w:val="FigureTableNoteSource"/>
        <w:rPr>
          <w:rFonts w:cstheme="minorHAnsi"/>
        </w:rPr>
      </w:pPr>
      <w:r w:rsidRPr="00881AD5">
        <w:t>(WA): Regional quarantine pest for Western Australia.</w:t>
      </w:r>
    </w:p>
    <w:p w14:paraId="11EBEC7F" w14:textId="77777777" w:rsidR="002C6653" w:rsidRPr="002C6653" w:rsidRDefault="002C6653" w:rsidP="002C6653"/>
    <w:p w14:paraId="2A96E050" w14:textId="77777777" w:rsidR="00000087" w:rsidRPr="00DE41CD" w:rsidRDefault="00000087" w:rsidP="00F701A4">
      <w:pPr>
        <w:pStyle w:val="FigureTableNoteSource"/>
        <w:rPr>
          <w:rFonts w:ascii="Cambria" w:hAnsi="Cambria"/>
        </w:rPr>
        <w:sectPr w:rsidR="00000087" w:rsidRPr="00DE41CD" w:rsidSect="00F35427">
          <w:headerReference w:type="even" r:id="rId50"/>
          <w:headerReference w:type="default" r:id="rId51"/>
          <w:headerReference w:type="first" r:id="rId52"/>
          <w:pgSz w:w="16838" w:h="11906" w:orient="landscape"/>
          <w:pgMar w:top="1418" w:right="1418" w:bottom="1418" w:left="1418" w:header="567" w:footer="283" w:gutter="0"/>
          <w:cols w:space="708"/>
          <w:docGrid w:linePitch="360"/>
        </w:sectPr>
      </w:pPr>
    </w:p>
    <w:p w14:paraId="792826DD" w14:textId="32559517" w:rsidR="00000087" w:rsidRPr="0006325A" w:rsidRDefault="00000087" w:rsidP="00835318">
      <w:pPr>
        <w:pStyle w:val="Heading2"/>
        <w:numPr>
          <w:ilvl w:val="0"/>
          <w:numId w:val="0"/>
        </w:numPr>
        <w:rPr>
          <w:rFonts w:ascii="Cambria" w:hAnsi="Cambria"/>
        </w:rPr>
      </w:pPr>
      <w:bookmarkStart w:id="157" w:name="_Toc456186652"/>
      <w:bookmarkStart w:id="158" w:name="_Toc121143357"/>
      <w:bookmarkStart w:id="159" w:name="_Toc142298185"/>
      <w:bookmarkStart w:id="160" w:name="_Toc144800412"/>
      <w:bookmarkEnd w:id="148"/>
      <w:r w:rsidRPr="0006325A">
        <w:rPr>
          <w:rFonts w:ascii="Cambria" w:hAnsi="Cambria"/>
        </w:rPr>
        <w:lastRenderedPageBreak/>
        <w:t xml:space="preserve">Appendix C: </w:t>
      </w:r>
      <w:bookmarkEnd w:id="157"/>
      <w:r w:rsidR="00D61055" w:rsidRPr="00D61055">
        <w:rPr>
          <w:rFonts w:ascii="Cambria" w:hAnsi="Cambria"/>
        </w:rPr>
        <w:t xml:space="preserve">Interception of spider mites on the fresh fruit pathways covered by the 21 </w:t>
      </w:r>
      <w:proofErr w:type="gramStart"/>
      <w:r w:rsidR="00D61055" w:rsidRPr="00D61055">
        <w:rPr>
          <w:rFonts w:ascii="Cambria" w:hAnsi="Cambria"/>
        </w:rPr>
        <w:t>PRAs</w:t>
      </w:r>
      <w:bookmarkEnd w:id="158"/>
      <w:bookmarkEnd w:id="159"/>
      <w:bookmarkEnd w:id="160"/>
      <w:proofErr w:type="gramEnd"/>
    </w:p>
    <w:p w14:paraId="599B158E" w14:textId="2A98ED0F" w:rsidR="00740503" w:rsidRDefault="00000087" w:rsidP="00000087">
      <w:r w:rsidRPr="00DE41CD">
        <w:t xml:space="preserve">This appendix </w:t>
      </w:r>
      <w:r w:rsidR="00D61055">
        <w:t>presents</w:t>
      </w:r>
      <w:r w:rsidRPr="00DE41CD">
        <w:t xml:space="preserve"> information on </w:t>
      </w:r>
      <w:r w:rsidR="00D61055">
        <w:t>i</w:t>
      </w:r>
      <w:r w:rsidR="00D61055" w:rsidRPr="00D61055">
        <w:t xml:space="preserve">nterception of spider mites </w:t>
      </w:r>
      <w:r w:rsidR="00007ADA">
        <w:t xml:space="preserve">from </w:t>
      </w:r>
      <w:r w:rsidR="00007ADA" w:rsidRPr="00DE41CD">
        <w:t>2005</w:t>
      </w:r>
      <w:r w:rsidR="00007ADA">
        <w:t xml:space="preserve"> to </w:t>
      </w:r>
      <w:r w:rsidR="00007ADA" w:rsidRPr="00DE41CD">
        <w:t>2021</w:t>
      </w:r>
      <w:r w:rsidR="00007ADA">
        <w:t xml:space="preserve"> </w:t>
      </w:r>
      <w:r w:rsidR="00D61055" w:rsidRPr="00D61055">
        <w:t xml:space="preserve">on the </w:t>
      </w:r>
      <w:r w:rsidR="00940352" w:rsidRPr="00C3767E">
        <w:rPr>
          <w:color w:val="000000" w:themeColor="text1"/>
        </w:rPr>
        <w:t xml:space="preserve">traded </w:t>
      </w:r>
      <w:r w:rsidR="00D61055" w:rsidRPr="00D61055">
        <w:t>fresh fruit pathways covered by the 21 PRAs</w:t>
      </w:r>
      <w:r w:rsidRPr="00DE41CD">
        <w:t>.</w:t>
      </w:r>
    </w:p>
    <w:p w14:paraId="6A496D77" w14:textId="4B58F326" w:rsidR="00740503" w:rsidRPr="003A2B5B" w:rsidRDefault="00740503" w:rsidP="00740503">
      <w:bookmarkStart w:id="161" w:name="_Toc121143368"/>
      <w:bookmarkStart w:id="162" w:name="_Hlk105488573"/>
      <w:r w:rsidRPr="003A2B5B">
        <w:t xml:space="preserve">The </w:t>
      </w:r>
      <w:r w:rsidR="00C90E4E">
        <w:t>21</w:t>
      </w:r>
      <w:r w:rsidRPr="003A2B5B">
        <w:t xml:space="preserve"> PRAs containing pest risk assessments of tetranychid species include 14 commodities and 11 countries or regions: apple (from China and the USA), avocado (from Chile), banana (from the Philippines), dates (from countries of Middle East and North Africa (MENA)), jujube (from China), mangosteen (from Indonesia), melons (from South Korea), nectarine (from China), okra (from India), sweet orange (from Italy), </w:t>
      </w:r>
      <w:proofErr w:type="spellStart"/>
      <w:r w:rsidRPr="003A2B5B">
        <w:t>stonefruit</w:t>
      </w:r>
      <w:proofErr w:type="spellEnd"/>
      <w:r w:rsidRPr="003A2B5B">
        <w:t xml:space="preserve"> (from the USA), strawberry (from Korea and Japan), table grapes (from China, Korea, Japan, India and Mexico), and </w:t>
      </w:r>
      <w:proofErr w:type="spellStart"/>
      <w:r w:rsidRPr="003A2B5B">
        <w:t>Unshu</w:t>
      </w:r>
      <w:proofErr w:type="spellEnd"/>
      <w:r w:rsidRPr="003A2B5B">
        <w:t xml:space="preserve"> mandarin (from Japan) (</w:t>
      </w:r>
      <w:r w:rsidR="00BD0CBD" w:rsidRPr="003A2B5B">
        <w:t>Table C.2)</w:t>
      </w:r>
      <w:r w:rsidRPr="003A2B5B">
        <w:t>).</w:t>
      </w:r>
    </w:p>
    <w:p w14:paraId="1DF95D5A" w14:textId="0F1E2BC7" w:rsidR="00740503" w:rsidRPr="003A2B5B" w:rsidRDefault="00740503" w:rsidP="00740503">
      <w:r w:rsidRPr="003A2B5B">
        <w:t xml:space="preserve">Trade has occurred on the pathways assessed in 11 of the </w:t>
      </w:r>
      <w:r w:rsidR="00C90E4E">
        <w:t>21</w:t>
      </w:r>
      <w:r w:rsidRPr="003A2B5B">
        <w:t xml:space="preserve"> PRAs (comprising 8 countries and 8 commodities): Chile (avocado), China (apple, nectarine, table grapes), Indonesia (mangosteen), Italy (sweet orange), Japan (strawberry), Mexico (table grapes), South Korea (strawberry, table grapes), and the USA (</w:t>
      </w:r>
      <w:proofErr w:type="spellStart"/>
      <w:r w:rsidRPr="003A2B5B">
        <w:t>stonefruit</w:t>
      </w:r>
      <w:proofErr w:type="spellEnd"/>
      <w:r w:rsidRPr="003A2B5B">
        <w:t xml:space="preserve">). There has been no trade </w:t>
      </w:r>
      <w:proofErr w:type="gramStart"/>
      <w:r w:rsidRPr="003A2B5B">
        <w:t>as yet</w:t>
      </w:r>
      <w:proofErr w:type="gramEnd"/>
      <w:r w:rsidRPr="003A2B5B">
        <w:t xml:space="preserve"> for the pathways assessed in 9 of the </w:t>
      </w:r>
      <w:r w:rsidR="00C90E4E">
        <w:t>21</w:t>
      </w:r>
      <w:r w:rsidRPr="003A2B5B">
        <w:t xml:space="preserve"> PRAs: apple from the USA, banana from the Philippines, dates from MENA, jujube from China, melons from South Korea, okra from India, table grapes from Japan, table grapes from India and </w:t>
      </w:r>
      <w:proofErr w:type="spellStart"/>
      <w:r w:rsidRPr="003A2B5B">
        <w:t>Unshu</w:t>
      </w:r>
      <w:proofErr w:type="spellEnd"/>
      <w:r w:rsidRPr="003A2B5B">
        <w:t xml:space="preserve"> mandarin from Japan.</w:t>
      </w:r>
    </w:p>
    <w:p w14:paraId="5E4EE5F4" w14:textId="51C89FF5" w:rsidR="00740503" w:rsidRPr="003A2B5B" w:rsidRDefault="00740503" w:rsidP="00740503">
      <w:r w:rsidRPr="003A2B5B">
        <w:t xml:space="preserve">Table </w:t>
      </w:r>
      <w:r w:rsidR="00084508" w:rsidRPr="003A2B5B">
        <w:t>C</w:t>
      </w:r>
      <w:r w:rsidRPr="003A2B5B">
        <w:t>.</w:t>
      </w:r>
      <w:r w:rsidR="00940352">
        <w:t>1</w:t>
      </w:r>
      <w:r w:rsidRPr="003A2B5B">
        <w:t xml:space="preserve"> </w:t>
      </w:r>
      <w:r w:rsidR="00007ADA">
        <w:t>includes</w:t>
      </w:r>
      <w:r w:rsidRPr="003A2B5B">
        <w:t xml:space="preserve"> information on spider mites intercepted on the specific traded pathways in 11 of the </w:t>
      </w:r>
      <w:r w:rsidR="00C90E4E">
        <w:t>21</w:t>
      </w:r>
      <w:r w:rsidRPr="003A2B5B">
        <w:t xml:space="preserve"> PRAs</w:t>
      </w:r>
      <w:r w:rsidR="00007ADA">
        <w:t xml:space="preserve">. </w:t>
      </w:r>
      <w:r w:rsidRPr="003A2B5B">
        <w:t xml:space="preserve">This table also includes the likelihood of importation and the URE for spider mite species as originally assessed in the </w:t>
      </w:r>
      <w:r w:rsidR="00C90E4E">
        <w:t>21</w:t>
      </w:r>
      <w:r w:rsidRPr="003A2B5B">
        <w:t xml:space="preserve"> final PRAs. An URE of ‘Low’ (not achieving the ALOP for Australia) indicates that there are measures in place for spider mites, while an URE of ‘Very Low’ or ‘Negligible’ (achieving the ALOP for Australia) indicates that no measures are in place for spider mites associated with the pathways.</w:t>
      </w:r>
    </w:p>
    <w:p w14:paraId="3DFA513F" w14:textId="0DF48E1C" w:rsidR="00317232" w:rsidRPr="0006325A" w:rsidRDefault="0053641C" w:rsidP="00A74DA9">
      <w:pPr>
        <w:pStyle w:val="Tablecaption"/>
        <w:rPr>
          <w:noProof/>
        </w:rPr>
      </w:pPr>
      <w:bookmarkStart w:id="163" w:name="_Toc144800428"/>
      <w:r>
        <w:t>Table C.</w:t>
      </w:r>
      <w:fldSimple w:instr=" SEQ Table \* ARABIC \s 2 ">
        <w:r w:rsidR="00940352">
          <w:rPr>
            <w:noProof/>
          </w:rPr>
          <w:t>1</w:t>
        </w:r>
      </w:fldSimple>
      <w:r w:rsidRPr="0006325A">
        <w:rPr>
          <w:noProof/>
        </w:rPr>
        <w:t xml:space="preserve"> </w:t>
      </w:r>
      <w:r w:rsidRPr="00317232">
        <w:rPr>
          <w:noProof/>
        </w:rPr>
        <w:t xml:space="preserve">Interception of spider mites by Australia (2005-2021) on traded fruit commodity from country or region covered in the </w:t>
      </w:r>
      <w:r w:rsidR="00C90E4E">
        <w:rPr>
          <w:noProof/>
        </w:rPr>
        <w:t>21</w:t>
      </w:r>
      <w:r w:rsidRPr="00317232">
        <w:rPr>
          <w:noProof/>
        </w:rPr>
        <w:t xml:space="preserve"> finalised PRAs</w:t>
      </w:r>
      <w:bookmarkEnd w:id="163"/>
    </w:p>
    <w:tbl>
      <w:tblPr>
        <w:tblW w:w="5000" w:type="pct"/>
        <w:tblBorders>
          <w:top w:val="single" w:sz="4" w:space="0" w:color="auto"/>
          <w:bottom w:val="single" w:sz="4" w:space="0" w:color="auto"/>
          <w:insideH w:val="single" w:sz="6" w:space="0" w:color="auto"/>
        </w:tblBorders>
        <w:tblLayout w:type="fixed"/>
        <w:tblLook w:val="04A0" w:firstRow="1" w:lastRow="0" w:firstColumn="1" w:lastColumn="0" w:noHBand="0" w:noVBand="1"/>
      </w:tblPr>
      <w:tblGrid>
        <w:gridCol w:w="2411"/>
        <w:gridCol w:w="1047"/>
        <w:gridCol w:w="2213"/>
        <w:gridCol w:w="568"/>
        <w:gridCol w:w="707"/>
        <w:gridCol w:w="2124"/>
      </w:tblGrid>
      <w:tr w:rsidR="002B0282" w:rsidRPr="003A2B5B" w14:paraId="0D8F5224" w14:textId="77777777" w:rsidTr="002B0282">
        <w:trPr>
          <w:trHeight w:val="288"/>
          <w:tblHeader/>
        </w:trPr>
        <w:tc>
          <w:tcPr>
            <w:tcW w:w="1329" w:type="pct"/>
          </w:tcPr>
          <w:bookmarkEnd w:id="161"/>
          <w:bookmarkEnd w:id="162"/>
          <w:p w14:paraId="38022B6D" w14:textId="70B5A145" w:rsidR="00007ADA" w:rsidRPr="003A2B5B" w:rsidRDefault="00007ADA" w:rsidP="0053641C">
            <w:pPr>
              <w:pStyle w:val="TableHeading"/>
              <w:rPr>
                <w:lang w:eastAsia="en-AU"/>
              </w:rPr>
            </w:pPr>
            <w:r w:rsidRPr="003A2B5B">
              <w:rPr>
                <w:lang w:eastAsia="en-AU"/>
              </w:rPr>
              <w:t>PRAs or pathways</w:t>
            </w:r>
          </w:p>
        </w:tc>
        <w:tc>
          <w:tcPr>
            <w:tcW w:w="577" w:type="pct"/>
          </w:tcPr>
          <w:p w14:paraId="4648BF60" w14:textId="77777777" w:rsidR="00007ADA" w:rsidRPr="003A2B5B" w:rsidRDefault="00007ADA" w:rsidP="0053641C">
            <w:pPr>
              <w:pStyle w:val="TableHeading"/>
              <w:rPr>
                <w:lang w:eastAsia="en-AU"/>
              </w:rPr>
            </w:pPr>
            <w:r w:rsidRPr="003A2B5B">
              <w:rPr>
                <w:lang w:eastAsia="en-AU"/>
              </w:rPr>
              <w:t>Trade occurred?</w:t>
            </w:r>
          </w:p>
        </w:tc>
        <w:tc>
          <w:tcPr>
            <w:tcW w:w="1220" w:type="pct"/>
            <w:shd w:val="clear" w:color="auto" w:fill="auto"/>
            <w:noWrap/>
            <w:hideMark/>
          </w:tcPr>
          <w:p w14:paraId="6FE2AA5A" w14:textId="77777777" w:rsidR="00007ADA" w:rsidRPr="003A2B5B" w:rsidRDefault="00007ADA" w:rsidP="0053641C">
            <w:pPr>
              <w:pStyle w:val="TableHeading"/>
              <w:rPr>
                <w:lang w:eastAsia="en-AU"/>
              </w:rPr>
            </w:pPr>
            <w:r w:rsidRPr="003A2B5B">
              <w:rPr>
                <w:lang w:eastAsia="en-AU"/>
              </w:rPr>
              <w:t>Assessed species</w:t>
            </w:r>
          </w:p>
        </w:tc>
        <w:tc>
          <w:tcPr>
            <w:tcW w:w="313" w:type="pct"/>
          </w:tcPr>
          <w:p w14:paraId="65AE2EC9" w14:textId="2E02248A" w:rsidR="00007ADA" w:rsidRPr="003A2B5B" w:rsidRDefault="00007ADA" w:rsidP="0053641C">
            <w:pPr>
              <w:pStyle w:val="TableHeading"/>
              <w:rPr>
                <w:lang w:eastAsia="en-AU"/>
              </w:rPr>
            </w:pPr>
            <w:proofErr w:type="spellStart"/>
            <w:r w:rsidRPr="003A2B5B">
              <w:rPr>
                <w:lang w:eastAsia="en-AU"/>
              </w:rPr>
              <w:t>Im</w:t>
            </w:r>
            <w:proofErr w:type="spellEnd"/>
            <w:r w:rsidRPr="003A2B5B">
              <w:rPr>
                <w:lang w:eastAsia="en-AU"/>
              </w:rPr>
              <w:t>.</w:t>
            </w:r>
          </w:p>
        </w:tc>
        <w:tc>
          <w:tcPr>
            <w:tcW w:w="390" w:type="pct"/>
          </w:tcPr>
          <w:p w14:paraId="6645CB08" w14:textId="77777777" w:rsidR="00007ADA" w:rsidRPr="003A2B5B" w:rsidRDefault="00007ADA" w:rsidP="0053641C">
            <w:pPr>
              <w:pStyle w:val="TableHeading"/>
              <w:rPr>
                <w:lang w:eastAsia="en-AU"/>
              </w:rPr>
            </w:pPr>
            <w:r w:rsidRPr="003A2B5B">
              <w:rPr>
                <w:lang w:eastAsia="en-AU"/>
              </w:rPr>
              <w:t>URE</w:t>
            </w:r>
          </w:p>
        </w:tc>
        <w:tc>
          <w:tcPr>
            <w:tcW w:w="1171" w:type="pct"/>
          </w:tcPr>
          <w:p w14:paraId="1E8ACEF8" w14:textId="5FC19C6B" w:rsidR="00007ADA" w:rsidRPr="003A2B5B" w:rsidRDefault="00007ADA" w:rsidP="0053641C">
            <w:pPr>
              <w:pStyle w:val="TableHeading"/>
              <w:rPr>
                <w:lang w:eastAsia="en-AU"/>
              </w:rPr>
            </w:pPr>
            <w:r w:rsidRPr="003A2B5B">
              <w:rPr>
                <w:lang w:eastAsia="en-AU"/>
              </w:rPr>
              <w:t>Interception of spider mite</w:t>
            </w:r>
            <w:r w:rsidR="00CB2C78" w:rsidRPr="00CB2C78">
              <w:rPr>
                <w:color w:val="FF0000"/>
                <w:lang w:eastAsia="en-AU"/>
              </w:rPr>
              <w:t>s</w:t>
            </w:r>
            <w:r w:rsidRPr="003A2B5B">
              <w:rPr>
                <w:lang w:eastAsia="en-AU"/>
              </w:rPr>
              <w:t xml:space="preserve"> on the traded pathway</w:t>
            </w:r>
            <w:r w:rsidR="00937F26">
              <w:rPr>
                <w:lang w:eastAsia="en-AU"/>
              </w:rPr>
              <w:t>(a)</w:t>
            </w:r>
          </w:p>
        </w:tc>
      </w:tr>
      <w:tr w:rsidR="002B0282" w:rsidRPr="003A2B5B" w14:paraId="6D453089" w14:textId="77777777" w:rsidTr="002B0282">
        <w:trPr>
          <w:trHeight w:val="288"/>
        </w:trPr>
        <w:tc>
          <w:tcPr>
            <w:tcW w:w="1329" w:type="pct"/>
            <w:vAlign w:val="center"/>
          </w:tcPr>
          <w:p w14:paraId="4E4EE70D" w14:textId="77777777" w:rsidR="00007ADA" w:rsidRPr="003A2B5B" w:rsidRDefault="00007ADA" w:rsidP="0053641C">
            <w:pPr>
              <w:pStyle w:val="TableText"/>
              <w:rPr>
                <w:lang w:eastAsia="en-AU"/>
              </w:rPr>
            </w:pPr>
            <w:r w:rsidRPr="003A2B5B">
              <w:rPr>
                <w:lang w:eastAsia="en-AU"/>
              </w:rPr>
              <w:t>Orange (Sweet) from Italy</w:t>
            </w:r>
          </w:p>
          <w:p w14:paraId="4402AB80" w14:textId="291EDDF1" w:rsidR="00007ADA" w:rsidRPr="003A2B5B" w:rsidRDefault="00007ADA" w:rsidP="0053641C">
            <w:pPr>
              <w:pStyle w:val="TableText"/>
              <w:rPr>
                <w:lang w:eastAsia="en-AU"/>
              </w:rPr>
            </w:pPr>
            <w:r w:rsidRPr="003A2B5B">
              <w:fldChar w:fldCharType="begin"/>
            </w:r>
            <w:r w:rsidR="00340205">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Catalogue\B&lt;/style&gt;&lt;/orig-pub&gt;&lt;label&gt;71293&lt;/label&gt;&lt;urls&gt;&lt;related-urls&gt;&lt;url&gt;https://www.agriculture.gov.au/biosecurity-trade/policy/risk-analysis/plant/oranges-italy&lt;/url&gt;&lt;/related-urls&gt;&lt;pdf-urls&gt;&lt;url&gt;file://J:\E Library\Plant Catalogue\B\Biosecurity Australia 2005 ID71293.pdf&lt;/url&gt;&lt;/pdf-urls&gt;&lt;/urls&gt;&lt;custom1&gt;China table grapes Unshu mandarins sp Mexican avocados jc&lt;/custom1&gt;&lt;/record&gt;&lt;/Cite&gt;&lt;/EndNote&gt;</w:instrText>
            </w:r>
            <w:r w:rsidRPr="003A2B5B">
              <w:fldChar w:fldCharType="separate"/>
            </w:r>
            <w:r w:rsidRPr="003A2B5B">
              <w:rPr>
                <w:noProof/>
              </w:rPr>
              <w:t>(Biosecurity Australia 2005)</w:t>
            </w:r>
            <w:r w:rsidRPr="003A2B5B">
              <w:fldChar w:fldCharType="end"/>
            </w:r>
          </w:p>
        </w:tc>
        <w:tc>
          <w:tcPr>
            <w:tcW w:w="577" w:type="pct"/>
            <w:vAlign w:val="center"/>
          </w:tcPr>
          <w:p w14:paraId="357A15CF" w14:textId="77777777" w:rsidR="00007ADA" w:rsidRPr="003A2B5B" w:rsidRDefault="00007ADA" w:rsidP="0053641C">
            <w:pPr>
              <w:pStyle w:val="TableText"/>
              <w:rPr>
                <w:i/>
                <w:iCs/>
                <w:lang w:eastAsia="en-AU"/>
              </w:rPr>
            </w:pPr>
            <w:r w:rsidRPr="003A2B5B">
              <w:rPr>
                <w:lang w:eastAsia="en-AU"/>
              </w:rPr>
              <w:t>Yes</w:t>
            </w:r>
          </w:p>
        </w:tc>
        <w:tc>
          <w:tcPr>
            <w:tcW w:w="1220" w:type="pct"/>
            <w:shd w:val="clear" w:color="auto" w:fill="auto"/>
            <w:noWrap/>
            <w:vAlign w:val="center"/>
          </w:tcPr>
          <w:p w14:paraId="27A3648B" w14:textId="0A392A46" w:rsidR="00007ADA" w:rsidRPr="003A2B5B" w:rsidRDefault="00007ADA" w:rsidP="0053641C">
            <w:pPr>
              <w:pStyle w:val="TableText"/>
              <w:rPr>
                <w:i/>
                <w:iCs/>
                <w:lang w:eastAsia="en-AU"/>
              </w:rPr>
            </w:pPr>
            <w:proofErr w:type="spellStart"/>
            <w:r w:rsidRPr="003A2B5B">
              <w:rPr>
                <w:i/>
                <w:iCs/>
                <w:lang w:eastAsia="en-AU"/>
              </w:rPr>
              <w:t>Panonychus</w:t>
            </w:r>
            <w:proofErr w:type="spellEnd"/>
            <w:r w:rsidRPr="003A2B5B">
              <w:rPr>
                <w:i/>
                <w:iCs/>
                <w:lang w:eastAsia="en-AU"/>
              </w:rPr>
              <w:t xml:space="preserve"> </w:t>
            </w:r>
            <w:proofErr w:type="spellStart"/>
            <w:proofErr w:type="gramStart"/>
            <w:r>
              <w:rPr>
                <w:i/>
                <w:iCs/>
                <w:lang w:eastAsia="en-AU"/>
              </w:rPr>
              <w:t>citri</w:t>
            </w:r>
            <w:proofErr w:type="spellEnd"/>
            <w:r w:rsidR="00382781" w:rsidRPr="00DE41CD">
              <w:rPr>
                <w:vertAlign w:val="superscript"/>
                <w:lang w:eastAsia="en-AU"/>
              </w:rPr>
              <w:t>(</w:t>
            </w:r>
            <w:proofErr w:type="gramEnd"/>
            <w:r w:rsidR="00382781" w:rsidRPr="00DE41CD">
              <w:rPr>
                <w:vertAlign w:val="superscript"/>
                <w:lang w:eastAsia="en-AU"/>
              </w:rPr>
              <w:t>WA)</w:t>
            </w:r>
          </w:p>
        </w:tc>
        <w:tc>
          <w:tcPr>
            <w:tcW w:w="313" w:type="pct"/>
            <w:vAlign w:val="center"/>
          </w:tcPr>
          <w:p w14:paraId="4254E0C4" w14:textId="77777777" w:rsidR="00007ADA" w:rsidRPr="003A2B5B" w:rsidRDefault="00007ADA" w:rsidP="0053641C">
            <w:pPr>
              <w:pStyle w:val="TableText"/>
              <w:rPr>
                <w:lang w:eastAsia="en-AU"/>
              </w:rPr>
            </w:pPr>
            <w:r w:rsidRPr="003A2B5B">
              <w:rPr>
                <w:lang w:eastAsia="en-AU"/>
              </w:rPr>
              <w:t>H</w:t>
            </w:r>
          </w:p>
        </w:tc>
        <w:tc>
          <w:tcPr>
            <w:tcW w:w="390" w:type="pct"/>
            <w:vAlign w:val="center"/>
          </w:tcPr>
          <w:p w14:paraId="4D3FA8DA" w14:textId="77777777" w:rsidR="00007ADA" w:rsidRPr="003A2B5B" w:rsidRDefault="00007ADA" w:rsidP="0053641C">
            <w:pPr>
              <w:pStyle w:val="TableText"/>
              <w:rPr>
                <w:lang w:eastAsia="en-AU"/>
              </w:rPr>
            </w:pPr>
            <w:r w:rsidRPr="003A2B5B">
              <w:rPr>
                <w:lang w:eastAsia="en-AU"/>
              </w:rPr>
              <w:t>VL</w:t>
            </w:r>
          </w:p>
        </w:tc>
        <w:tc>
          <w:tcPr>
            <w:tcW w:w="1171" w:type="pct"/>
            <w:vAlign w:val="center"/>
          </w:tcPr>
          <w:p w14:paraId="1E3D9162" w14:textId="77777777" w:rsidR="00007ADA" w:rsidRPr="003A2B5B" w:rsidRDefault="00007ADA" w:rsidP="0053641C">
            <w:pPr>
              <w:pStyle w:val="TableText"/>
              <w:rPr>
                <w:lang w:eastAsia="en-AU"/>
              </w:rPr>
            </w:pPr>
            <w:r w:rsidRPr="003A2B5B">
              <w:rPr>
                <w:lang w:eastAsia="en-AU"/>
              </w:rPr>
              <w:t>No</w:t>
            </w:r>
          </w:p>
        </w:tc>
      </w:tr>
      <w:tr w:rsidR="002B0282" w:rsidRPr="003A2B5B" w14:paraId="06C4D088" w14:textId="77777777" w:rsidTr="002B0282">
        <w:trPr>
          <w:trHeight w:val="288"/>
        </w:trPr>
        <w:tc>
          <w:tcPr>
            <w:tcW w:w="1329" w:type="pct"/>
            <w:vAlign w:val="center"/>
          </w:tcPr>
          <w:p w14:paraId="1263DD73" w14:textId="77777777" w:rsidR="00007ADA" w:rsidRPr="003A2B5B" w:rsidRDefault="00007ADA" w:rsidP="0053641C">
            <w:pPr>
              <w:pStyle w:val="TableText"/>
              <w:rPr>
                <w:lang w:eastAsia="en-AU"/>
              </w:rPr>
            </w:pPr>
            <w:r w:rsidRPr="003A2B5B">
              <w:rPr>
                <w:lang w:eastAsia="en-AU"/>
              </w:rPr>
              <w:t>Banana from Philippines</w:t>
            </w:r>
          </w:p>
          <w:p w14:paraId="1C334AFD" w14:textId="4D2CD373" w:rsidR="00007ADA" w:rsidRPr="003A2B5B" w:rsidRDefault="00007ADA" w:rsidP="0053641C">
            <w:pPr>
              <w:pStyle w:val="TableText"/>
              <w:rPr>
                <w:i/>
                <w:iCs/>
                <w:lang w:eastAsia="en-AU"/>
              </w:rPr>
            </w:pPr>
            <w:r w:rsidRPr="003A2B5B">
              <w:fldChar w:fldCharType="begin"/>
            </w:r>
            <w:r w:rsidR="00340205">
              <w:instrText xml:space="preserve"> ADDIN EN.CITE &lt;EndNote&gt;&lt;Cite&gt;&lt;Author&gt;Biosecurity Australia&lt;/Author&gt;&lt;Year&gt;2008&lt;/Year&gt;&lt;RecNum&gt;15437&lt;/RecNum&gt;&lt;DisplayText&gt;(Biosecurity Australia 2008)&lt;/DisplayText&gt;&lt;record&gt;&lt;rec-number&gt;15437&lt;/rec-number&gt;&lt;foreign-keys&gt;&lt;key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Forestry&lt;/publisher&gt;&lt;label&gt;79592&lt;/label&gt;&lt;urls&gt;&lt;related-urls&gt;&lt;url&gt;https://www.agriculture.gov.au/biosecurity-trade/policy/risk-analysis/plant/banana-philippines&lt;/url&gt;&lt;/related-urls&gt;&lt;pdf-urls&gt;&lt;url&gt;file://J:\E Library\Plant Catalogue\B\Biosecurity Australia 2008 ID79592a.pdf&lt;/url&gt;&lt;url&gt;file://J:\E Library\Plant Catalogue\B\Biosecurity Australia 2008 ID79592b.pdf&lt;/url&gt;&lt;url&gt;file://J:\E Library\Plant Catalogue\B\Biosecurity Australia 2008 ID79592c.pdf&lt;/url&gt;&lt;/pdf-urls&gt;&lt;/urls&gt;&lt;custom1&gt;Drosophila jc summerfruit from China as Mexican avocado lm&lt;/custom1&gt;&lt;/record&gt;&lt;/Cite&gt;&lt;/EndNote&gt;</w:instrText>
            </w:r>
            <w:r w:rsidRPr="003A2B5B">
              <w:fldChar w:fldCharType="separate"/>
            </w:r>
            <w:r w:rsidRPr="003A2B5B">
              <w:rPr>
                <w:noProof/>
              </w:rPr>
              <w:t>(Biosecurity Australia 2008)</w:t>
            </w:r>
            <w:r w:rsidRPr="003A2B5B">
              <w:fldChar w:fldCharType="end"/>
            </w:r>
          </w:p>
        </w:tc>
        <w:tc>
          <w:tcPr>
            <w:tcW w:w="577" w:type="pct"/>
            <w:vAlign w:val="center"/>
          </w:tcPr>
          <w:p w14:paraId="76D086F3" w14:textId="77777777" w:rsidR="00007ADA" w:rsidRPr="003A2B5B" w:rsidRDefault="00007ADA" w:rsidP="0053641C">
            <w:pPr>
              <w:pStyle w:val="TableText"/>
              <w:rPr>
                <w:i/>
                <w:iCs/>
                <w:lang w:eastAsia="en-AU"/>
              </w:rPr>
            </w:pPr>
            <w:r w:rsidRPr="003A2B5B">
              <w:rPr>
                <w:lang w:eastAsia="en-AU"/>
              </w:rPr>
              <w:t>No</w:t>
            </w:r>
          </w:p>
        </w:tc>
        <w:tc>
          <w:tcPr>
            <w:tcW w:w="1220" w:type="pct"/>
            <w:shd w:val="clear" w:color="auto" w:fill="auto"/>
            <w:noWrap/>
            <w:vAlign w:val="center"/>
            <w:hideMark/>
          </w:tcPr>
          <w:p w14:paraId="38D61D93" w14:textId="77777777" w:rsidR="00007ADA" w:rsidRPr="003A2B5B" w:rsidRDefault="00007ADA" w:rsidP="0053641C">
            <w:pPr>
              <w:pStyle w:val="TableText"/>
              <w:rPr>
                <w:i/>
                <w:iCs/>
                <w:lang w:eastAsia="en-AU"/>
              </w:rPr>
            </w:pPr>
            <w:proofErr w:type="spellStart"/>
            <w:r w:rsidRPr="003A2B5B">
              <w:rPr>
                <w:i/>
                <w:iCs/>
                <w:lang w:eastAsia="en-AU"/>
              </w:rPr>
              <w:t>Oligonychus</w:t>
            </w:r>
            <w:proofErr w:type="spellEnd"/>
            <w:r w:rsidRPr="003A2B5B">
              <w:rPr>
                <w:i/>
                <w:iCs/>
                <w:lang w:eastAsia="en-AU"/>
              </w:rPr>
              <w:t xml:space="preserve"> </w:t>
            </w:r>
            <w:proofErr w:type="spellStart"/>
            <w:r w:rsidRPr="003A2B5B">
              <w:rPr>
                <w:i/>
                <w:iCs/>
                <w:lang w:eastAsia="en-AU"/>
              </w:rPr>
              <w:t>orthius</w:t>
            </w:r>
            <w:proofErr w:type="spellEnd"/>
          </w:p>
          <w:p w14:paraId="09396FA4" w14:textId="77777777" w:rsidR="00007ADA" w:rsidRPr="003A2B5B" w:rsidRDefault="00007ADA" w:rsidP="0053641C">
            <w:pPr>
              <w:pStyle w:val="TableText"/>
              <w:rPr>
                <w:i/>
                <w:iCs/>
                <w:lang w:eastAsia="en-AU"/>
              </w:rPr>
            </w:pPr>
            <w:proofErr w:type="spellStart"/>
            <w:r w:rsidRPr="003A2B5B">
              <w:rPr>
                <w:i/>
                <w:iCs/>
                <w:lang w:eastAsia="en-AU"/>
              </w:rPr>
              <w:t>Oligonychus</w:t>
            </w:r>
            <w:proofErr w:type="spellEnd"/>
            <w:r w:rsidRPr="003A2B5B">
              <w:rPr>
                <w:i/>
                <w:iCs/>
                <w:lang w:eastAsia="en-AU"/>
              </w:rPr>
              <w:t xml:space="preserve"> </w:t>
            </w:r>
            <w:proofErr w:type="spellStart"/>
            <w:r w:rsidRPr="003A2B5B">
              <w:rPr>
                <w:i/>
                <w:iCs/>
                <w:lang w:eastAsia="en-AU"/>
              </w:rPr>
              <w:t>velascoi</w:t>
            </w:r>
            <w:proofErr w:type="spellEnd"/>
          </w:p>
          <w:p w14:paraId="7B7C94E1"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proofErr w:type="gramStart"/>
            <w:r w:rsidRPr="003A2B5B">
              <w:rPr>
                <w:i/>
                <w:iCs/>
                <w:lang w:eastAsia="en-AU"/>
              </w:rPr>
              <w:t>marianae</w:t>
            </w:r>
            <w:proofErr w:type="spellEnd"/>
            <w:r w:rsidRPr="003A2B5B">
              <w:rPr>
                <w:vertAlign w:val="superscript"/>
                <w:lang w:eastAsia="en-AU"/>
              </w:rPr>
              <w:t>(</w:t>
            </w:r>
            <w:proofErr w:type="gramEnd"/>
            <w:r w:rsidRPr="003A2B5B">
              <w:rPr>
                <w:vertAlign w:val="superscript"/>
                <w:lang w:eastAsia="en-AU"/>
              </w:rPr>
              <w:t>WA)</w:t>
            </w:r>
          </w:p>
          <w:p w14:paraId="756885AE"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r w:rsidRPr="003A2B5B">
              <w:rPr>
                <w:i/>
                <w:iCs/>
                <w:lang w:eastAsia="en-AU"/>
              </w:rPr>
              <w:t>piercei</w:t>
            </w:r>
            <w:proofErr w:type="spellEnd"/>
          </w:p>
        </w:tc>
        <w:tc>
          <w:tcPr>
            <w:tcW w:w="313" w:type="pct"/>
            <w:vAlign w:val="center"/>
          </w:tcPr>
          <w:p w14:paraId="45DD4D7C" w14:textId="77777777" w:rsidR="00007ADA" w:rsidRPr="003A2B5B" w:rsidRDefault="00007ADA" w:rsidP="0053641C">
            <w:pPr>
              <w:pStyle w:val="TableText"/>
              <w:rPr>
                <w:lang w:eastAsia="en-AU"/>
              </w:rPr>
            </w:pPr>
            <w:r w:rsidRPr="003A2B5B">
              <w:rPr>
                <w:lang w:eastAsia="en-AU"/>
              </w:rPr>
              <w:t>H</w:t>
            </w:r>
          </w:p>
        </w:tc>
        <w:tc>
          <w:tcPr>
            <w:tcW w:w="390" w:type="pct"/>
            <w:vAlign w:val="center"/>
          </w:tcPr>
          <w:p w14:paraId="55F26FD4"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50B8F36D" w14:textId="77777777" w:rsidR="00007ADA" w:rsidRPr="003A2B5B" w:rsidRDefault="00007ADA" w:rsidP="0053641C">
            <w:pPr>
              <w:pStyle w:val="TableText"/>
              <w:rPr>
                <w:lang w:eastAsia="en-AU"/>
              </w:rPr>
            </w:pPr>
            <w:r w:rsidRPr="003A2B5B">
              <w:rPr>
                <w:lang w:eastAsia="en-AU"/>
              </w:rPr>
              <w:t>N/A</w:t>
            </w:r>
          </w:p>
        </w:tc>
      </w:tr>
      <w:tr w:rsidR="002B0282" w:rsidRPr="003A2B5B" w14:paraId="644FABCA" w14:textId="77777777" w:rsidTr="002B0282">
        <w:trPr>
          <w:trHeight w:val="288"/>
        </w:trPr>
        <w:tc>
          <w:tcPr>
            <w:tcW w:w="1329" w:type="pct"/>
            <w:vAlign w:val="center"/>
          </w:tcPr>
          <w:p w14:paraId="4780A123" w14:textId="77777777" w:rsidR="00007ADA" w:rsidRPr="003A2B5B" w:rsidRDefault="00007ADA" w:rsidP="0053641C">
            <w:pPr>
              <w:pStyle w:val="TableText"/>
              <w:rPr>
                <w:lang w:eastAsia="en-AU"/>
              </w:rPr>
            </w:pPr>
            <w:r w:rsidRPr="003A2B5B">
              <w:rPr>
                <w:lang w:eastAsia="en-AU"/>
              </w:rPr>
              <w:t>Mandarin (</w:t>
            </w:r>
            <w:proofErr w:type="spellStart"/>
            <w:r w:rsidRPr="003A2B5B">
              <w:rPr>
                <w:lang w:eastAsia="en-AU"/>
              </w:rPr>
              <w:t>Unshu</w:t>
            </w:r>
            <w:proofErr w:type="spellEnd"/>
            <w:r w:rsidRPr="003A2B5B">
              <w:rPr>
                <w:lang w:eastAsia="en-AU"/>
              </w:rPr>
              <w:t>) from Japan</w:t>
            </w:r>
          </w:p>
        </w:tc>
        <w:tc>
          <w:tcPr>
            <w:tcW w:w="577" w:type="pct"/>
            <w:vAlign w:val="center"/>
          </w:tcPr>
          <w:p w14:paraId="2CB28A3E" w14:textId="77777777" w:rsidR="00007ADA" w:rsidRPr="003A2B5B" w:rsidRDefault="00007ADA" w:rsidP="0053641C">
            <w:pPr>
              <w:pStyle w:val="TableText"/>
              <w:rPr>
                <w:i/>
                <w:iCs/>
                <w:lang w:eastAsia="en-AU"/>
              </w:rPr>
            </w:pPr>
            <w:r w:rsidRPr="003A2B5B">
              <w:rPr>
                <w:lang w:eastAsia="en-AU"/>
              </w:rPr>
              <w:t>No</w:t>
            </w:r>
          </w:p>
        </w:tc>
        <w:tc>
          <w:tcPr>
            <w:tcW w:w="1220" w:type="pct"/>
            <w:shd w:val="clear" w:color="auto" w:fill="auto"/>
            <w:noWrap/>
            <w:vAlign w:val="center"/>
          </w:tcPr>
          <w:p w14:paraId="586E2DC9" w14:textId="48127EEE" w:rsidR="00007ADA" w:rsidRPr="003A2B5B" w:rsidRDefault="00007ADA" w:rsidP="0053641C">
            <w:pPr>
              <w:pStyle w:val="TableText"/>
              <w:rPr>
                <w:i/>
                <w:iCs/>
                <w:lang w:eastAsia="en-AU"/>
              </w:rPr>
            </w:pPr>
            <w:proofErr w:type="spellStart"/>
            <w:r w:rsidRPr="003A2B5B">
              <w:rPr>
                <w:i/>
                <w:iCs/>
                <w:lang w:eastAsia="en-AU"/>
              </w:rPr>
              <w:t>Panonychus</w:t>
            </w:r>
            <w:proofErr w:type="spellEnd"/>
            <w:r w:rsidRPr="003A2B5B">
              <w:rPr>
                <w:i/>
                <w:iCs/>
                <w:lang w:eastAsia="en-AU"/>
              </w:rPr>
              <w:t xml:space="preserve"> </w:t>
            </w:r>
            <w:proofErr w:type="spellStart"/>
            <w:proofErr w:type="gramStart"/>
            <w:r>
              <w:rPr>
                <w:i/>
                <w:iCs/>
                <w:lang w:eastAsia="en-AU"/>
              </w:rPr>
              <w:t>citri</w:t>
            </w:r>
            <w:proofErr w:type="spellEnd"/>
            <w:r w:rsidR="00382781" w:rsidRPr="00DE41CD">
              <w:rPr>
                <w:vertAlign w:val="superscript"/>
                <w:lang w:eastAsia="en-AU"/>
              </w:rPr>
              <w:t>(</w:t>
            </w:r>
            <w:proofErr w:type="gramEnd"/>
            <w:r w:rsidR="00382781" w:rsidRPr="00DE41CD">
              <w:rPr>
                <w:vertAlign w:val="superscript"/>
                <w:lang w:eastAsia="en-AU"/>
              </w:rPr>
              <w:t>WA)</w:t>
            </w:r>
          </w:p>
        </w:tc>
        <w:tc>
          <w:tcPr>
            <w:tcW w:w="313" w:type="pct"/>
            <w:vAlign w:val="center"/>
          </w:tcPr>
          <w:p w14:paraId="15DF59E1" w14:textId="77777777" w:rsidR="00007ADA" w:rsidRPr="003A2B5B" w:rsidRDefault="00007ADA" w:rsidP="0053641C">
            <w:pPr>
              <w:pStyle w:val="TableText"/>
              <w:rPr>
                <w:lang w:eastAsia="en-AU"/>
              </w:rPr>
            </w:pPr>
            <w:r w:rsidRPr="003A2B5B">
              <w:rPr>
                <w:lang w:eastAsia="en-AU"/>
              </w:rPr>
              <w:t>H</w:t>
            </w:r>
          </w:p>
        </w:tc>
        <w:tc>
          <w:tcPr>
            <w:tcW w:w="390" w:type="pct"/>
            <w:vAlign w:val="center"/>
          </w:tcPr>
          <w:p w14:paraId="3487C8C2" w14:textId="77777777" w:rsidR="00007ADA" w:rsidRPr="003A2B5B" w:rsidRDefault="00007ADA" w:rsidP="0053641C">
            <w:pPr>
              <w:pStyle w:val="TableText"/>
              <w:rPr>
                <w:lang w:eastAsia="en-AU"/>
              </w:rPr>
            </w:pPr>
            <w:r w:rsidRPr="003A2B5B">
              <w:rPr>
                <w:lang w:eastAsia="en-AU"/>
              </w:rPr>
              <w:t>VL</w:t>
            </w:r>
          </w:p>
        </w:tc>
        <w:tc>
          <w:tcPr>
            <w:tcW w:w="1171" w:type="pct"/>
            <w:vAlign w:val="center"/>
          </w:tcPr>
          <w:p w14:paraId="582D80E8" w14:textId="77777777" w:rsidR="00007ADA" w:rsidRPr="003A2B5B" w:rsidRDefault="00007ADA" w:rsidP="0053641C">
            <w:pPr>
              <w:pStyle w:val="TableText"/>
              <w:rPr>
                <w:lang w:eastAsia="en-AU"/>
              </w:rPr>
            </w:pPr>
            <w:r w:rsidRPr="003A2B5B">
              <w:rPr>
                <w:lang w:eastAsia="en-AU"/>
              </w:rPr>
              <w:t>N/A</w:t>
            </w:r>
          </w:p>
        </w:tc>
      </w:tr>
      <w:tr w:rsidR="002B0282" w:rsidRPr="003A2B5B" w14:paraId="73854DDF" w14:textId="77777777" w:rsidTr="002B0282">
        <w:trPr>
          <w:trHeight w:val="288"/>
        </w:trPr>
        <w:tc>
          <w:tcPr>
            <w:tcW w:w="1329" w:type="pct"/>
            <w:vAlign w:val="center"/>
          </w:tcPr>
          <w:p w14:paraId="5F7E44AA" w14:textId="77777777" w:rsidR="00007ADA" w:rsidRPr="003A2B5B" w:rsidRDefault="00007ADA" w:rsidP="0053641C">
            <w:pPr>
              <w:pStyle w:val="TableText"/>
              <w:rPr>
                <w:lang w:eastAsia="en-AU"/>
              </w:rPr>
            </w:pPr>
            <w:r w:rsidRPr="003A2B5B">
              <w:rPr>
                <w:lang w:eastAsia="en-AU"/>
              </w:rPr>
              <w:t>Apple from China</w:t>
            </w:r>
          </w:p>
          <w:p w14:paraId="0A1D1743" w14:textId="060AC7F1" w:rsidR="00007ADA" w:rsidRPr="003A2B5B" w:rsidRDefault="00007ADA" w:rsidP="0053641C">
            <w:pPr>
              <w:pStyle w:val="TableText"/>
              <w:rPr>
                <w:i/>
                <w:iCs/>
                <w:lang w:eastAsia="en-AU"/>
              </w:rPr>
            </w:pPr>
            <w:r w:rsidRPr="003A2B5B">
              <w:fldChar w:fldCharType="begin"/>
            </w:r>
            <w:r w:rsidR="00340205">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Catalogue\B&lt;/style&gt;&lt;/orig-pub&gt;&lt;label&gt;75242&lt;/label&gt;&lt;urls&gt;&lt;related-urls&gt;&lt;url&gt;https://www.agriculture.gov.au/biosecurity-trade/policy/risk-analysis/plant/apples-china&lt;/url&gt;&lt;/related-urls&gt;&lt;/urls&gt;&lt;custom1&gt;Korean China table grapes sp Mexican avocado lm&lt;/custom1&gt;&lt;/record&gt;&lt;/Cite&gt;&lt;/EndNote&gt;</w:instrText>
            </w:r>
            <w:r w:rsidRPr="003A2B5B">
              <w:fldChar w:fldCharType="separate"/>
            </w:r>
            <w:r w:rsidRPr="003A2B5B">
              <w:rPr>
                <w:noProof/>
              </w:rPr>
              <w:t>(Biosecurity Australia 2010a)</w:t>
            </w:r>
            <w:r w:rsidRPr="003A2B5B">
              <w:fldChar w:fldCharType="end"/>
            </w:r>
          </w:p>
        </w:tc>
        <w:tc>
          <w:tcPr>
            <w:tcW w:w="577" w:type="pct"/>
            <w:vAlign w:val="center"/>
          </w:tcPr>
          <w:p w14:paraId="19120F3A" w14:textId="77777777" w:rsidR="00007ADA" w:rsidRPr="003A2B5B" w:rsidRDefault="00007ADA" w:rsidP="0053641C">
            <w:pPr>
              <w:pStyle w:val="TableText"/>
              <w:rPr>
                <w:i/>
                <w:iCs/>
                <w:lang w:eastAsia="en-AU"/>
              </w:rPr>
            </w:pPr>
            <w:r w:rsidRPr="003A2B5B">
              <w:rPr>
                <w:lang w:eastAsia="en-AU"/>
              </w:rPr>
              <w:t>Yes</w:t>
            </w:r>
          </w:p>
        </w:tc>
        <w:tc>
          <w:tcPr>
            <w:tcW w:w="1220" w:type="pct"/>
            <w:shd w:val="clear" w:color="auto" w:fill="auto"/>
            <w:noWrap/>
            <w:vAlign w:val="center"/>
            <w:hideMark/>
          </w:tcPr>
          <w:p w14:paraId="64DEEC26" w14:textId="77777777" w:rsidR="00007ADA" w:rsidRPr="003A2B5B" w:rsidRDefault="00007ADA" w:rsidP="0053641C">
            <w:pPr>
              <w:pStyle w:val="TableText"/>
              <w:rPr>
                <w:i/>
                <w:iCs/>
                <w:lang w:eastAsia="en-AU"/>
              </w:rPr>
            </w:pPr>
            <w:r w:rsidRPr="003A2B5B">
              <w:rPr>
                <w:i/>
                <w:iCs/>
                <w:lang w:eastAsia="en-AU"/>
              </w:rPr>
              <w:t xml:space="preserve">Amphitetranychus </w:t>
            </w:r>
            <w:proofErr w:type="spellStart"/>
            <w:r w:rsidRPr="003A2B5B">
              <w:rPr>
                <w:i/>
                <w:iCs/>
                <w:lang w:eastAsia="en-AU"/>
              </w:rPr>
              <w:t>viennensis</w:t>
            </w:r>
            <w:proofErr w:type="spellEnd"/>
          </w:p>
        </w:tc>
        <w:tc>
          <w:tcPr>
            <w:tcW w:w="313" w:type="pct"/>
            <w:vAlign w:val="center"/>
          </w:tcPr>
          <w:p w14:paraId="571663F7" w14:textId="77777777" w:rsidR="00007ADA" w:rsidRPr="003A2B5B" w:rsidRDefault="00007ADA" w:rsidP="0053641C">
            <w:pPr>
              <w:pStyle w:val="TableText"/>
              <w:rPr>
                <w:lang w:eastAsia="en-AU"/>
              </w:rPr>
            </w:pPr>
            <w:r w:rsidRPr="003A2B5B">
              <w:rPr>
                <w:lang w:eastAsia="en-AU"/>
              </w:rPr>
              <w:t>H</w:t>
            </w:r>
          </w:p>
        </w:tc>
        <w:tc>
          <w:tcPr>
            <w:tcW w:w="390" w:type="pct"/>
            <w:vAlign w:val="center"/>
          </w:tcPr>
          <w:p w14:paraId="1105E5BB"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2A4AF919" w14:textId="77777777" w:rsidR="00007ADA" w:rsidRPr="003A2B5B" w:rsidRDefault="00007ADA" w:rsidP="0053641C">
            <w:pPr>
              <w:pStyle w:val="TableText"/>
              <w:rPr>
                <w:lang w:eastAsia="en-AU"/>
              </w:rPr>
            </w:pPr>
            <w:r w:rsidRPr="003A2B5B">
              <w:rPr>
                <w:lang w:eastAsia="en-AU"/>
              </w:rPr>
              <w:t>Yes</w:t>
            </w:r>
          </w:p>
          <w:p w14:paraId="1942F679" w14:textId="77777777" w:rsidR="00007ADA" w:rsidRPr="003A2B5B" w:rsidRDefault="00007ADA" w:rsidP="0053641C">
            <w:pPr>
              <w:pStyle w:val="TableText"/>
              <w:rPr>
                <w:lang w:eastAsia="en-AU"/>
              </w:rPr>
            </w:pPr>
            <w:r w:rsidRPr="003A2B5B">
              <w:rPr>
                <w:lang w:eastAsia="en-AU"/>
              </w:rPr>
              <w:t>Unidentified Tetranychidae intercepted on apple from China</w:t>
            </w:r>
          </w:p>
        </w:tc>
      </w:tr>
      <w:tr w:rsidR="002B0282" w:rsidRPr="003A2B5B" w14:paraId="74185565" w14:textId="77777777" w:rsidTr="002B0282">
        <w:trPr>
          <w:trHeight w:val="288"/>
        </w:trPr>
        <w:tc>
          <w:tcPr>
            <w:tcW w:w="1329" w:type="pct"/>
            <w:vAlign w:val="center"/>
          </w:tcPr>
          <w:p w14:paraId="5C095AC6" w14:textId="09DD57CD" w:rsidR="00007ADA" w:rsidRPr="003A2B5B" w:rsidRDefault="00007ADA" w:rsidP="0053641C">
            <w:pPr>
              <w:pStyle w:val="TableText"/>
              <w:rPr>
                <w:lang w:eastAsia="en-AU"/>
              </w:rPr>
            </w:pPr>
            <w:proofErr w:type="spellStart"/>
            <w:r w:rsidRPr="003A2B5B">
              <w:rPr>
                <w:lang w:eastAsia="en-AU"/>
              </w:rPr>
              <w:t>Stonefruit</w:t>
            </w:r>
            <w:proofErr w:type="spellEnd"/>
            <w:r w:rsidRPr="003A2B5B">
              <w:rPr>
                <w:lang w:eastAsia="en-AU"/>
              </w:rPr>
              <w:t xml:space="preserve"> from the USA(</w:t>
            </w:r>
            <w:r w:rsidR="00937F26">
              <w:rPr>
                <w:lang w:eastAsia="en-AU"/>
              </w:rPr>
              <w:t>b</w:t>
            </w:r>
            <w:r w:rsidRPr="003A2B5B">
              <w:rPr>
                <w:lang w:eastAsia="en-AU"/>
              </w:rPr>
              <w:t>)</w:t>
            </w:r>
          </w:p>
          <w:p w14:paraId="6DEC3405" w14:textId="6519D922" w:rsidR="00007ADA" w:rsidRPr="003A2B5B" w:rsidRDefault="00007ADA" w:rsidP="0053641C">
            <w:pPr>
              <w:pStyle w:val="TableText"/>
              <w:rPr>
                <w:i/>
                <w:iCs/>
                <w:lang w:eastAsia="en-AU"/>
              </w:rPr>
            </w:pPr>
            <w:r w:rsidRPr="003A2B5B">
              <w:lastRenderedPageBreak/>
              <w:fldChar w:fldCharType="begin"/>
            </w:r>
            <w:r w:rsidR="00340205">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Catalogue\B&lt;/style&gt;&lt;/orig-pub&gt;&lt;label&gt;75243&lt;/label&gt;&lt;urls&gt;&lt;related-urls&gt;&lt;url&gt;https://www.agriculture.gov.au/biosecurity-trade/policy/risk-analysis/plant/stonefruit-usa&lt;/url&gt;&lt;/related-urls&gt;&lt;/urls&gt;&lt;custom1&gt;China table grapes sp Mexican avocado lm&lt;/custom1&gt;&lt;custom2&gt;1.4 mb&lt;/custom2&gt;&lt;custom3&gt;pdf&lt;/custom3&gt;&lt;/record&gt;&lt;/Cite&gt;&lt;/EndNote&gt;</w:instrText>
            </w:r>
            <w:r w:rsidRPr="003A2B5B">
              <w:fldChar w:fldCharType="separate"/>
            </w:r>
            <w:r w:rsidRPr="003A2B5B">
              <w:rPr>
                <w:noProof/>
              </w:rPr>
              <w:t>(Biosecurity Australia 2010b)</w:t>
            </w:r>
            <w:r w:rsidRPr="003A2B5B">
              <w:fldChar w:fldCharType="end"/>
            </w:r>
          </w:p>
        </w:tc>
        <w:tc>
          <w:tcPr>
            <w:tcW w:w="577" w:type="pct"/>
            <w:vAlign w:val="center"/>
          </w:tcPr>
          <w:p w14:paraId="199498B5" w14:textId="77777777" w:rsidR="00007ADA" w:rsidRPr="003A2B5B" w:rsidRDefault="00007ADA" w:rsidP="0053641C">
            <w:pPr>
              <w:pStyle w:val="TableText"/>
              <w:rPr>
                <w:i/>
                <w:iCs/>
                <w:lang w:eastAsia="en-AU"/>
              </w:rPr>
            </w:pPr>
            <w:r w:rsidRPr="003A2B5B">
              <w:rPr>
                <w:lang w:eastAsia="en-AU"/>
              </w:rPr>
              <w:lastRenderedPageBreak/>
              <w:t>Yes</w:t>
            </w:r>
          </w:p>
        </w:tc>
        <w:tc>
          <w:tcPr>
            <w:tcW w:w="1220" w:type="pct"/>
            <w:shd w:val="clear" w:color="auto" w:fill="auto"/>
            <w:noWrap/>
            <w:vAlign w:val="center"/>
            <w:hideMark/>
          </w:tcPr>
          <w:p w14:paraId="74B31903"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canadensis</w:t>
            </w:r>
          </w:p>
          <w:p w14:paraId="15D39050"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r w:rsidRPr="003A2B5B">
              <w:rPr>
                <w:i/>
                <w:iCs/>
                <w:lang w:eastAsia="en-AU"/>
              </w:rPr>
              <w:t>mcdanieli</w:t>
            </w:r>
            <w:proofErr w:type="spellEnd"/>
          </w:p>
          <w:p w14:paraId="7054093A" w14:textId="77777777" w:rsidR="00007ADA" w:rsidRPr="003A2B5B" w:rsidRDefault="00007ADA" w:rsidP="0053641C">
            <w:pPr>
              <w:pStyle w:val="TableText"/>
              <w:rPr>
                <w:i/>
                <w:iCs/>
                <w:lang w:eastAsia="en-AU"/>
              </w:rPr>
            </w:pPr>
            <w:proofErr w:type="spellStart"/>
            <w:r w:rsidRPr="003A2B5B">
              <w:rPr>
                <w:i/>
                <w:iCs/>
                <w:lang w:eastAsia="en-AU"/>
              </w:rPr>
              <w:lastRenderedPageBreak/>
              <w:t>Tetranychus</w:t>
            </w:r>
            <w:proofErr w:type="spellEnd"/>
            <w:r w:rsidRPr="003A2B5B">
              <w:rPr>
                <w:i/>
                <w:iCs/>
                <w:lang w:eastAsia="en-AU"/>
              </w:rPr>
              <w:t xml:space="preserve"> </w:t>
            </w:r>
            <w:proofErr w:type="spellStart"/>
            <w:r w:rsidRPr="003A2B5B">
              <w:rPr>
                <w:i/>
                <w:iCs/>
                <w:lang w:eastAsia="en-AU"/>
              </w:rPr>
              <w:t>pacificus</w:t>
            </w:r>
            <w:proofErr w:type="spellEnd"/>
          </w:p>
          <w:p w14:paraId="62F2F0CD"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r w:rsidRPr="003A2B5B">
              <w:rPr>
                <w:i/>
                <w:iCs/>
                <w:lang w:eastAsia="en-AU"/>
              </w:rPr>
              <w:t>turkestani</w:t>
            </w:r>
            <w:proofErr w:type="spellEnd"/>
          </w:p>
        </w:tc>
        <w:tc>
          <w:tcPr>
            <w:tcW w:w="313" w:type="pct"/>
            <w:vAlign w:val="center"/>
          </w:tcPr>
          <w:p w14:paraId="1D0CD6B2" w14:textId="77777777" w:rsidR="00007ADA" w:rsidRPr="003A2B5B" w:rsidRDefault="00007ADA" w:rsidP="0053641C">
            <w:pPr>
              <w:pStyle w:val="TableText"/>
              <w:rPr>
                <w:lang w:eastAsia="en-AU"/>
              </w:rPr>
            </w:pPr>
            <w:r w:rsidRPr="003A2B5B">
              <w:rPr>
                <w:lang w:eastAsia="en-AU"/>
              </w:rPr>
              <w:lastRenderedPageBreak/>
              <w:t>M</w:t>
            </w:r>
          </w:p>
        </w:tc>
        <w:tc>
          <w:tcPr>
            <w:tcW w:w="390" w:type="pct"/>
            <w:vAlign w:val="center"/>
          </w:tcPr>
          <w:p w14:paraId="10952590" w14:textId="77777777" w:rsidR="00007ADA" w:rsidRPr="003A2B5B" w:rsidRDefault="00007ADA" w:rsidP="0053641C">
            <w:pPr>
              <w:pStyle w:val="TableText"/>
              <w:rPr>
                <w:lang w:eastAsia="en-AU"/>
              </w:rPr>
            </w:pPr>
            <w:r w:rsidRPr="003A2B5B">
              <w:rPr>
                <w:lang w:eastAsia="en-AU"/>
              </w:rPr>
              <w:t>VL</w:t>
            </w:r>
          </w:p>
        </w:tc>
        <w:tc>
          <w:tcPr>
            <w:tcW w:w="1171" w:type="pct"/>
            <w:vAlign w:val="center"/>
          </w:tcPr>
          <w:p w14:paraId="44CEAFF2" w14:textId="77777777" w:rsidR="00007ADA" w:rsidRPr="003A2B5B" w:rsidRDefault="00007ADA" w:rsidP="0053641C">
            <w:pPr>
              <w:pStyle w:val="TableText"/>
              <w:rPr>
                <w:lang w:eastAsia="en-AU"/>
              </w:rPr>
            </w:pPr>
            <w:r w:rsidRPr="003A2B5B">
              <w:rPr>
                <w:lang w:eastAsia="en-AU"/>
              </w:rPr>
              <w:t>Yes</w:t>
            </w:r>
          </w:p>
          <w:p w14:paraId="4840BE51" w14:textId="77777777" w:rsidR="00007ADA" w:rsidRPr="003A2B5B" w:rsidRDefault="00007ADA" w:rsidP="0053641C">
            <w:pPr>
              <w:pStyle w:val="TableText"/>
              <w:rPr>
                <w:lang w:eastAsia="en-AU"/>
              </w:rPr>
            </w:pPr>
            <w:bookmarkStart w:id="164" w:name="_Hlk105164498"/>
            <w:proofErr w:type="spellStart"/>
            <w:r w:rsidRPr="003A2B5B">
              <w:rPr>
                <w:i/>
                <w:iCs/>
                <w:lang w:eastAsia="en-AU"/>
              </w:rPr>
              <w:t>Tetranychus</w:t>
            </w:r>
            <w:proofErr w:type="spellEnd"/>
            <w:r w:rsidRPr="003A2B5B">
              <w:rPr>
                <w:i/>
                <w:iCs/>
                <w:lang w:eastAsia="en-AU"/>
              </w:rPr>
              <w:t xml:space="preserve"> </w:t>
            </w:r>
            <w:proofErr w:type="spellStart"/>
            <w:r w:rsidRPr="003A2B5B">
              <w:rPr>
                <w:i/>
                <w:iCs/>
                <w:lang w:eastAsia="en-AU"/>
              </w:rPr>
              <w:t>mcdanieli</w:t>
            </w:r>
            <w:proofErr w:type="spellEnd"/>
            <w:r w:rsidRPr="003A2B5B">
              <w:rPr>
                <w:i/>
                <w:iCs/>
                <w:lang w:eastAsia="en-AU"/>
              </w:rPr>
              <w:t xml:space="preserve"> </w:t>
            </w:r>
            <w:r w:rsidRPr="003A2B5B">
              <w:rPr>
                <w:lang w:eastAsia="en-AU"/>
              </w:rPr>
              <w:t xml:space="preserve">on peach and </w:t>
            </w:r>
            <w:proofErr w:type="spellStart"/>
            <w:r w:rsidRPr="003A2B5B">
              <w:rPr>
                <w:i/>
                <w:iCs/>
                <w:lang w:eastAsia="en-AU"/>
              </w:rPr>
              <w:lastRenderedPageBreak/>
              <w:t>Tetranychus</w:t>
            </w:r>
            <w:proofErr w:type="spellEnd"/>
            <w:r w:rsidRPr="003A2B5B">
              <w:rPr>
                <w:i/>
                <w:iCs/>
                <w:lang w:eastAsia="en-AU"/>
              </w:rPr>
              <w:t xml:space="preserve"> </w:t>
            </w:r>
            <w:proofErr w:type="spellStart"/>
            <w:r w:rsidRPr="003A2B5B">
              <w:rPr>
                <w:i/>
                <w:iCs/>
                <w:lang w:eastAsia="en-AU"/>
              </w:rPr>
              <w:t>pacificus</w:t>
            </w:r>
            <w:bookmarkStart w:id="165" w:name="_Hlk118992963"/>
            <w:proofErr w:type="spellEnd"/>
            <w:r w:rsidRPr="003A2B5B">
              <w:rPr>
                <w:i/>
                <w:iCs/>
                <w:lang w:eastAsia="en-AU"/>
              </w:rPr>
              <w:t xml:space="preserve"> </w:t>
            </w:r>
            <w:bookmarkEnd w:id="165"/>
            <w:r w:rsidRPr="003A2B5B">
              <w:rPr>
                <w:lang w:eastAsia="en-AU"/>
              </w:rPr>
              <w:t xml:space="preserve">on nectarine intercepted from the </w:t>
            </w:r>
            <w:proofErr w:type="gramStart"/>
            <w:r w:rsidRPr="003A2B5B">
              <w:rPr>
                <w:lang w:eastAsia="en-AU"/>
              </w:rPr>
              <w:t>USA</w:t>
            </w:r>
            <w:proofErr w:type="gramEnd"/>
          </w:p>
          <w:bookmarkEnd w:id="164"/>
          <w:p w14:paraId="76D1F660" w14:textId="31D869BC" w:rsidR="00007ADA" w:rsidRPr="003A2B5B" w:rsidRDefault="00007ADA" w:rsidP="0053641C">
            <w:pPr>
              <w:pStyle w:val="TableText"/>
              <w:rPr>
                <w:lang w:eastAsia="en-AU"/>
              </w:rPr>
            </w:pPr>
            <w:r w:rsidRPr="003A2B5B">
              <w:rPr>
                <w:lang w:eastAsia="en-AU"/>
              </w:rPr>
              <w:t xml:space="preserve">Unidentified </w:t>
            </w:r>
            <w:proofErr w:type="spellStart"/>
            <w:r w:rsidRPr="003A2B5B">
              <w:rPr>
                <w:i/>
                <w:iCs/>
                <w:lang w:eastAsia="en-AU"/>
              </w:rPr>
              <w:t>Tetranychus</w:t>
            </w:r>
            <w:proofErr w:type="spellEnd"/>
            <w:r w:rsidRPr="003A2B5B">
              <w:rPr>
                <w:lang w:eastAsia="en-AU"/>
              </w:rPr>
              <w:t xml:space="preserve"> and Tetranychidae intercepted on nectarine, peach and plum from the USA.</w:t>
            </w:r>
          </w:p>
        </w:tc>
      </w:tr>
      <w:tr w:rsidR="002B0282" w:rsidRPr="003A2B5B" w14:paraId="5D08F272" w14:textId="77777777" w:rsidTr="002B0282">
        <w:trPr>
          <w:trHeight w:val="288"/>
        </w:trPr>
        <w:tc>
          <w:tcPr>
            <w:tcW w:w="1329" w:type="pct"/>
            <w:vAlign w:val="center"/>
          </w:tcPr>
          <w:p w14:paraId="64910158" w14:textId="77777777" w:rsidR="00007ADA" w:rsidRPr="003A2B5B" w:rsidRDefault="00007ADA" w:rsidP="0053641C">
            <w:pPr>
              <w:pStyle w:val="TableText"/>
              <w:rPr>
                <w:lang w:eastAsia="en-AU"/>
              </w:rPr>
            </w:pPr>
            <w:r w:rsidRPr="003A2B5B">
              <w:rPr>
                <w:lang w:eastAsia="en-AU"/>
              </w:rPr>
              <w:lastRenderedPageBreak/>
              <w:t>Grapes (Table) from China</w:t>
            </w:r>
          </w:p>
          <w:p w14:paraId="29ED7E56" w14:textId="42CD3721" w:rsidR="00007ADA" w:rsidRPr="003A2B5B" w:rsidRDefault="00007ADA" w:rsidP="0053641C">
            <w:pPr>
              <w:pStyle w:val="TableText"/>
              <w:rPr>
                <w:i/>
                <w:iCs/>
                <w:lang w:eastAsia="en-AU"/>
              </w:rPr>
            </w:pPr>
            <w:r w:rsidRPr="003A2B5B">
              <w:fldChar w:fldCharType="begin"/>
            </w:r>
            <w:r w:rsidR="00340205">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s://www.agriculture.gov.au/biosecurity-trade/policy/risk-analysis/plant/table-grapes-china&lt;/url&gt;&lt;/related-urls&gt;&lt;pdf-urls&gt;&lt;url&gt;file://J:\E Library\Plant Catalogue\B\Biosecurity Australia 2011 ID78881.pdf&lt;/url&gt;&lt;/pdf-urls&gt;&lt;/urls&gt;&lt;custom1&gt;BMSB HL&lt;/custom1&gt;&lt;/record&gt;&lt;/Cite&gt;&lt;/EndNote&gt;</w:instrText>
            </w:r>
            <w:r w:rsidRPr="003A2B5B">
              <w:fldChar w:fldCharType="separate"/>
            </w:r>
            <w:r w:rsidRPr="003A2B5B">
              <w:rPr>
                <w:noProof/>
              </w:rPr>
              <w:t>(Biosecurity Australia 2011a)</w:t>
            </w:r>
            <w:r w:rsidRPr="003A2B5B">
              <w:fldChar w:fldCharType="end"/>
            </w:r>
          </w:p>
        </w:tc>
        <w:tc>
          <w:tcPr>
            <w:tcW w:w="577" w:type="pct"/>
            <w:vAlign w:val="center"/>
          </w:tcPr>
          <w:p w14:paraId="17147C44" w14:textId="77777777" w:rsidR="00007ADA" w:rsidRPr="003A2B5B" w:rsidRDefault="00007ADA" w:rsidP="0053641C">
            <w:pPr>
              <w:pStyle w:val="TableText"/>
              <w:rPr>
                <w:i/>
                <w:iCs/>
                <w:lang w:eastAsia="en-AU"/>
              </w:rPr>
            </w:pPr>
            <w:r w:rsidRPr="003A2B5B">
              <w:rPr>
                <w:lang w:eastAsia="en-AU"/>
              </w:rPr>
              <w:t>Yes</w:t>
            </w:r>
          </w:p>
        </w:tc>
        <w:tc>
          <w:tcPr>
            <w:tcW w:w="1220" w:type="pct"/>
            <w:shd w:val="clear" w:color="auto" w:fill="auto"/>
            <w:noWrap/>
            <w:vAlign w:val="center"/>
            <w:hideMark/>
          </w:tcPr>
          <w:p w14:paraId="07EFFA13" w14:textId="77777777" w:rsidR="00007ADA" w:rsidRPr="003A2B5B" w:rsidRDefault="00007ADA" w:rsidP="0053641C">
            <w:pPr>
              <w:pStyle w:val="TableText"/>
              <w:rPr>
                <w:b/>
                <w:bCs/>
                <w:lang w:eastAsia="en-AU"/>
              </w:rPr>
            </w:pPr>
            <w:proofErr w:type="spellStart"/>
            <w:r w:rsidRPr="003A2B5B">
              <w:rPr>
                <w:i/>
                <w:iCs/>
                <w:lang w:eastAsia="en-AU"/>
              </w:rPr>
              <w:t>Tetranychus</w:t>
            </w:r>
            <w:proofErr w:type="spellEnd"/>
            <w:r w:rsidRPr="003A2B5B">
              <w:rPr>
                <w:i/>
                <w:iCs/>
                <w:lang w:eastAsia="en-AU"/>
              </w:rPr>
              <w:t xml:space="preserve"> </w:t>
            </w:r>
            <w:proofErr w:type="spellStart"/>
            <w:proofErr w:type="gramStart"/>
            <w:r w:rsidRPr="003A2B5B">
              <w:rPr>
                <w:i/>
                <w:iCs/>
                <w:lang w:eastAsia="en-AU"/>
              </w:rPr>
              <w:t>kanzawai</w:t>
            </w:r>
            <w:proofErr w:type="spellEnd"/>
            <w:r w:rsidRPr="003A2B5B">
              <w:rPr>
                <w:vertAlign w:val="superscript"/>
                <w:lang w:eastAsia="en-AU"/>
              </w:rPr>
              <w:t>(</w:t>
            </w:r>
            <w:proofErr w:type="gramEnd"/>
            <w:r w:rsidRPr="003A2B5B">
              <w:rPr>
                <w:vertAlign w:val="superscript"/>
                <w:lang w:eastAsia="en-AU"/>
              </w:rPr>
              <w:t>WA)</w:t>
            </w:r>
          </w:p>
        </w:tc>
        <w:tc>
          <w:tcPr>
            <w:tcW w:w="313" w:type="pct"/>
            <w:vAlign w:val="center"/>
          </w:tcPr>
          <w:p w14:paraId="1C595550" w14:textId="77777777" w:rsidR="00007ADA" w:rsidRPr="003A2B5B" w:rsidRDefault="00007ADA" w:rsidP="0053641C">
            <w:pPr>
              <w:pStyle w:val="TableText"/>
              <w:rPr>
                <w:lang w:eastAsia="en-AU"/>
              </w:rPr>
            </w:pPr>
            <w:r w:rsidRPr="003A2B5B">
              <w:rPr>
                <w:lang w:eastAsia="en-AU"/>
              </w:rPr>
              <w:t>H</w:t>
            </w:r>
          </w:p>
        </w:tc>
        <w:tc>
          <w:tcPr>
            <w:tcW w:w="390" w:type="pct"/>
            <w:vAlign w:val="center"/>
          </w:tcPr>
          <w:p w14:paraId="2A2AB08F"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7C88F2F5" w14:textId="4E928254" w:rsidR="00007ADA" w:rsidRPr="003A2B5B" w:rsidRDefault="00007ADA" w:rsidP="0053641C">
            <w:pPr>
              <w:pStyle w:val="TableText"/>
              <w:rPr>
                <w:lang w:eastAsia="en-AU"/>
              </w:rPr>
            </w:pPr>
            <w:r w:rsidRPr="003A2B5B">
              <w:rPr>
                <w:lang w:eastAsia="en-AU"/>
              </w:rPr>
              <w:t>No</w:t>
            </w:r>
          </w:p>
        </w:tc>
      </w:tr>
      <w:tr w:rsidR="002B0282" w:rsidRPr="003A2B5B" w14:paraId="656C1B25" w14:textId="77777777" w:rsidTr="002B0282">
        <w:trPr>
          <w:trHeight w:val="288"/>
        </w:trPr>
        <w:tc>
          <w:tcPr>
            <w:tcW w:w="1329" w:type="pct"/>
            <w:vAlign w:val="center"/>
          </w:tcPr>
          <w:p w14:paraId="3B49FA4C" w14:textId="77777777" w:rsidR="00007ADA" w:rsidRPr="003A2B5B" w:rsidRDefault="00007ADA" w:rsidP="0053641C">
            <w:pPr>
              <w:pStyle w:val="TableText"/>
              <w:rPr>
                <w:lang w:eastAsia="en-AU"/>
              </w:rPr>
            </w:pPr>
            <w:r w:rsidRPr="003A2B5B">
              <w:rPr>
                <w:lang w:eastAsia="en-AU"/>
              </w:rPr>
              <w:t>Grapes (Table) from South Korea</w:t>
            </w:r>
          </w:p>
          <w:p w14:paraId="20140B41" w14:textId="203A7140" w:rsidR="00007ADA" w:rsidRPr="003A2B5B" w:rsidRDefault="00007ADA" w:rsidP="0053641C">
            <w:pPr>
              <w:pStyle w:val="TableText"/>
              <w:rPr>
                <w:lang w:eastAsia="en-AU"/>
              </w:rPr>
            </w:pPr>
            <w:r w:rsidRPr="003A2B5B">
              <w:rPr>
                <w:lang w:eastAsia="en-AU"/>
              </w:rPr>
              <w:fldChar w:fldCharType="begin"/>
            </w:r>
            <w:r w:rsidR="00340205">
              <w:rPr>
                <w:lang w:eastAsia="en-AU"/>
              </w:rPr>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Catalogue\B&lt;/style&gt;&lt;/orig-pub&gt;&lt;label&gt;79560&lt;/label&gt;&lt;urls&gt;&lt;related-urls&gt;&lt;url&gt;https://www.agriculture.gov.au/biosecurity-trade/policy/risk-analysis/plant/grapes-korea&lt;/url&gt;&lt;/related-urls&gt;&lt;pdf-urls&gt;&lt;url&gt;file://J:\E Library\Plant Catalogue\B\Biosecurity Australia 2011 EN15405 ID79560.pdf&lt;/url&gt;&lt;/pdf-urls&gt;&lt;/urls&gt;&lt;custom1&gt;Table grapes Korea Indian table grapes jd us table grapes to wa lm&lt;/custom1&gt;&lt;/record&gt;&lt;/Cite&gt;&lt;/EndNote&gt;</w:instrText>
            </w:r>
            <w:r w:rsidRPr="003A2B5B">
              <w:rPr>
                <w:lang w:eastAsia="en-AU"/>
              </w:rPr>
              <w:fldChar w:fldCharType="separate"/>
            </w:r>
            <w:r w:rsidRPr="003A2B5B">
              <w:rPr>
                <w:noProof/>
                <w:lang w:eastAsia="en-AU"/>
              </w:rPr>
              <w:t>(Biosecurity Australia 2011b)</w:t>
            </w:r>
            <w:r w:rsidRPr="003A2B5B">
              <w:rPr>
                <w:lang w:eastAsia="en-AU"/>
              </w:rPr>
              <w:fldChar w:fldCharType="end"/>
            </w:r>
          </w:p>
        </w:tc>
        <w:tc>
          <w:tcPr>
            <w:tcW w:w="577" w:type="pct"/>
            <w:vAlign w:val="center"/>
          </w:tcPr>
          <w:p w14:paraId="3C0087B1" w14:textId="77777777" w:rsidR="00007ADA" w:rsidRPr="003A2B5B" w:rsidRDefault="00007ADA" w:rsidP="0053641C">
            <w:pPr>
              <w:pStyle w:val="TableText"/>
              <w:rPr>
                <w:i/>
                <w:iCs/>
                <w:lang w:eastAsia="en-AU"/>
              </w:rPr>
            </w:pPr>
            <w:r w:rsidRPr="003A2B5B">
              <w:rPr>
                <w:lang w:eastAsia="en-AU"/>
              </w:rPr>
              <w:t>Yes</w:t>
            </w:r>
          </w:p>
        </w:tc>
        <w:tc>
          <w:tcPr>
            <w:tcW w:w="1220" w:type="pct"/>
            <w:shd w:val="clear" w:color="auto" w:fill="auto"/>
            <w:noWrap/>
            <w:vAlign w:val="center"/>
          </w:tcPr>
          <w:p w14:paraId="7B626B49"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proofErr w:type="gramStart"/>
            <w:r w:rsidRPr="003A2B5B">
              <w:rPr>
                <w:i/>
                <w:iCs/>
                <w:lang w:eastAsia="en-AU"/>
              </w:rPr>
              <w:t>kanzawai</w:t>
            </w:r>
            <w:proofErr w:type="spellEnd"/>
            <w:r w:rsidRPr="003A2B5B">
              <w:rPr>
                <w:vertAlign w:val="superscript"/>
                <w:lang w:eastAsia="en-AU"/>
              </w:rPr>
              <w:t>(</w:t>
            </w:r>
            <w:proofErr w:type="gramEnd"/>
            <w:r w:rsidRPr="003A2B5B">
              <w:rPr>
                <w:vertAlign w:val="superscript"/>
                <w:lang w:eastAsia="en-AU"/>
              </w:rPr>
              <w:t>WA)</w:t>
            </w:r>
          </w:p>
        </w:tc>
        <w:tc>
          <w:tcPr>
            <w:tcW w:w="313" w:type="pct"/>
            <w:vAlign w:val="center"/>
          </w:tcPr>
          <w:p w14:paraId="09BAD57F" w14:textId="77777777" w:rsidR="00007ADA" w:rsidRPr="003A2B5B" w:rsidRDefault="00007ADA" w:rsidP="0053641C">
            <w:pPr>
              <w:pStyle w:val="TableText"/>
              <w:rPr>
                <w:lang w:eastAsia="en-AU"/>
              </w:rPr>
            </w:pPr>
            <w:r w:rsidRPr="003A2B5B">
              <w:rPr>
                <w:lang w:eastAsia="en-AU"/>
              </w:rPr>
              <w:t>M</w:t>
            </w:r>
          </w:p>
        </w:tc>
        <w:tc>
          <w:tcPr>
            <w:tcW w:w="390" w:type="pct"/>
            <w:vAlign w:val="center"/>
          </w:tcPr>
          <w:p w14:paraId="5F9D13EB"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281213B6" w14:textId="77777777" w:rsidR="00007ADA" w:rsidRPr="003A2B5B" w:rsidRDefault="00007ADA" w:rsidP="0053641C">
            <w:pPr>
              <w:pStyle w:val="TableText"/>
              <w:rPr>
                <w:lang w:eastAsia="en-AU"/>
              </w:rPr>
            </w:pPr>
            <w:r w:rsidRPr="003A2B5B">
              <w:rPr>
                <w:lang w:eastAsia="en-AU"/>
              </w:rPr>
              <w:t>No</w:t>
            </w:r>
          </w:p>
        </w:tc>
      </w:tr>
      <w:tr w:rsidR="002B0282" w:rsidRPr="003A2B5B" w14:paraId="315528E7" w14:textId="77777777" w:rsidTr="002B0282">
        <w:trPr>
          <w:trHeight w:val="288"/>
        </w:trPr>
        <w:tc>
          <w:tcPr>
            <w:tcW w:w="1329" w:type="pct"/>
            <w:vAlign w:val="center"/>
          </w:tcPr>
          <w:p w14:paraId="7F5A3F11" w14:textId="77777777" w:rsidR="00007ADA" w:rsidRPr="003A2B5B" w:rsidRDefault="00007ADA" w:rsidP="0053641C">
            <w:pPr>
              <w:pStyle w:val="TableText"/>
              <w:rPr>
                <w:lang w:eastAsia="en-AU"/>
              </w:rPr>
            </w:pPr>
            <w:r w:rsidRPr="003A2B5B">
              <w:rPr>
                <w:lang w:eastAsia="en-AU"/>
              </w:rPr>
              <w:t>Mangosteen from Indonesia</w:t>
            </w:r>
          </w:p>
          <w:p w14:paraId="44326D35" w14:textId="31C98163" w:rsidR="00007ADA" w:rsidRPr="003A2B5B" w:rsidRDefault="00007ADA" w:rsidP="0053641C">
            <w:pPr>
              <w:pStyle w:val="TableText"/>
              <w:rPr>
                <w:lang w:eastAsia="en-AU"/>
              </w:rPr>
            </w:pPr>
            <w:r w:rsidRPr="003A2B5B">
              <w:rPr>
                <w:lang w:eastAsia="en-AU"/>
              </w:rPr>
              <w:fldChar w:fldCharType="begin"/>
            </w:r>
            <w:r w:rsidR="00340205">
              <w:rPr>
                <w:lang w:eastAsia="en-AU"/>
              </w:rPr>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s://www.agriculture.gov.au/biosecurity-trade/policy/risk-analysis/plant/mangosteens-indonesia&lt;/url&gt;&lt;/related-urls&gt;&lt;/urls&gt;&lt;custom1&gt;Mexican avocado lm&lt;/custom1&gt;&lt;/record&gt;&lt;/Cite&gt;&lt;/EndNote&gt;</w:instrText>
            </w:r>
            <w:r w:rsidRPr="003A2B5B">
              <w:rPr>
                <w:lang w:eastAsia="en-AU"/>
              </w:rPr>
              <w:fldChar w:fldCharType="separate"/>
            </w:r>
            <w:r w:rsidRPr="003A2B5B">
              <w:rPr>
                <w:noProof/>
                <w:lang w:eastAsia="en-AU"/>
              </w:rPr>
              <w:t>(DAFF 2012)</w:t>
            </w:r>
            <w:r w:rsidRPr="003A2B5B">
              <w:rPr>
                <w:lang w:eastAsia="en-AU"/>
              </w:rPr>
              <w:fldChar w:fldCharType="end"/>
            </w:r>
          </w:p>
        </w:tc>
        <w:tc>
          <w:tcPr>
            <w:tcW w:w="577" w:type="pct"/>
            <w:vAlign w:val="center"/>
          </w:tcPr>
          <w:p w14:paraId="5D9451CF" w14:textId="77777777" w:rsidR="00007ADA" w:rsidRPr="003A2B5B" w:rsidRDefault="00007ADA" w:rsidP="0053641C">
            <w:pPr>
              <w:pStyle w:val="TableText"/>
              <w:rPr>
                <w:i/>
                <w:iCs/>
                <w:lang w:eastAsia="en-AU"/>
              </w:rPr>
            </w:pPr>
            <w:r w:rsidRPr="003A2B5B">
              <w:rPr>
                <w:lang w:eastAsia="en-AU"/>
              </w:rPr>
              <w:t>Yes</w:t>
            </w:r>
          </w:p>
        </w:tc>
        <w:tc>
          <w:tcPr>
            <w:tcW w:w="1220" w:type="pct"/>
            <w:shd w:val="clear" w:color="auto" w:fill="auto"/>
            <w:noWrap/>
            <w:vAlign w:val="center"/>
          </w:tcPr>
          <w:p w14:paraId="1E135DF3" w14:textId="77777777" w:rsidR="00007ADA" w:rsidRPr="003A2B5B" w:rsidRDefault="00007ADA" w:rsidP="0053641C">
            <w:pPr>
              <w:pStyle w:val="TableText"/>
              <w:rPr>
                <w:i/>
                <w:iCs/>
                <w:lang w:eastAsia="en-AU"/>
              </w:rPr>
            </w:pPr>
            <w:bookmarkStart w:id="166" w:name="_Hlk105410369"/>
            <w:proofErr w:type="spellStart"/>
            <w:r w:rsidRPr="003A2B5B">
              <w:rPr>
                <w:i/>
                <w:iCs/>
                <w:lang w:eastAsia="en-AU"/>
              </w:rPr>
              <w:t>Tetranychus</w:t>
            </w:r>
            <w:proofErr w:type="spellEnd"/>
            <w:r w:rsidRPr="003A2B5B">
              <w:rPr>
                <w:i/>
                <w:iCs/>
                <w:lang w:eastAsia="en-AU"/>
              </w:rPr>
              <w:t xml:space="preserve"> </w:t>
            </w:r>
            <w:r w:rsidRPr="003A2B5B">
              <w:rPr>
                <w:lang w:eastAsia="en-AU"/>
              </w:rPr>
              <w:t>sp</w:t>
            </w:r>
            <w:r w:rsidRPr="003A2B5B">
              <w:rPr>
                <w:i/>
                <w:iCs/>
                <w:lang w:eastAsia="en-AU"/>
              </w:rPr>
              <w:t>.</w:t>
            </w:r>
            <w:bookmarkEnd w:id="166"/>
          </w:p>
        </w:tc>
        <w:tc>
          <w:tcPr>
            <w:tcW w:w="313" w:type="pct"/>
            <w:vAlign w:val="center"/>
          </w:tcPr>
          <w:p w14:paraId="6807EE65" w14:textId="77777777" w:rsidR="00007ADA" w:rsidRPr="003A2B5B" w:rsidRDefault="00007ADA" w:rsidP="0053641C">
            <w:pPr>
              <w:pStyle w:val="TableText"/>
              <w:rPr>
                <w:lang w:eastAsia="en-AU"/>
              </w:rPr>
            </w:pPr>
            <w:r w:rsidRPr="003A2B5B">
              <w:rPr>
                <w:lang w:eastAsia="en-AU"/>
              </w:rPr>
              <w:t>H</w:t>
            </w:r>
          </w:p>
        </w:tc>
        <w:tc>
          <w:tcPr>
            <w:tcW w:w="390" w:type="pct"/>
            <w:vAlign w:val="center"/>
          </w:tcPr>
          <w:p w14:paraId="13517E99"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38726842" w14:textId="77777777" w:rsidR="00007ADA" w:rsidRPr="003A2B5B" w:rsidRDefault="00007ADA" w:rsidP="0053641C">
            <w:pPr>
              <w:pStyle w:val="TableText"/>
              <w:rPr>
                <w:lang w:eastAsia="en-AU"/>
              </w:rPr>
            </w:pPr>
            <w:r w:rsidRPr="003A2B5B">
              <w:rPr>
                <w:lang w:eastAsia="en-AU"/>
              </w:rPr>
              <w:t>No</w:t>
            </w:r>
          </w:p>
        </w:tc>
      </w:tr>
      <w:tr w:rsidR="002B0282" w:rsidRPr="003A2B5B" w14:paraId="004C807D" w14:textId="77777777" w:rsidTr="002B0282">
        <w:trPr>
          <w:trHeight w:val="288"/>
        </w:trPr>
        <w:tc>
          <w:tcPr>
            <w:tcW w:w="1329" w:type="pct"/>
            <w:vAlign w:val="center"/>
          </w:tcPr>
          <w:p w14:paraId="2B0EFA24" w14:textId="77777777" w:rsidR="00007ADA" w:rsidRPr="003A2B5B" w:rsidRDefault="00007ADA" w:rsidP="0053641C">
            <w:pPr>
              <w:pStyle w:val="TableText"/>
              <w:rPr>
                <w:lang w:eastAsia="en-AU"/>
              </w:rPr>
            </w:pPr>
            <w:r w:rsidRPr="003A2B5B">
              <w:rPr>
                <w:lang w:eastAsia="en-AU"/>
              </w:rPr>
              <w:t>Grapes (Table) from Japan</w:t>
            </w:r>
          </w:p>
          <w:p w14:paraId="789EF0D8" w14:textId="4DC22682" w:rsidR="00007ADA" w:rsidRPr="003A2B5B" w:rsidRDefault="00007ADA" w:rsidP="0053641C">
            <w:pPr>
              <w:pStyle w:val="TableText"/>
              <w:rPr>
                <w:lang w:eastAsia="en-AU"/>
              </w:rPr>
            </w:pPr>
            <w:r w:rsidRPr="003A2B5B">
              <w:rPr>
                <w:lang w:eastAsia="en-AU"/>
              </w:rPr>
              <w:fldChar w:fldCharType="begin"/>
            </w:r>
            <w:r w:rsidR="00340205">
              <w:rPr>
                <w:lang w:eastAsia="en-AU"/>
              </w:rPr>
              <w:instrText xml:space="preserve"> ADDIN EN.CITE &lt;EndNote&gt;&lt;Cite&gt;&lt;Author&gt;Department of Agriculture&lt;/Author&gt;&lt;Year&gt;2014&lt;/Year&gt;&lt;RecNum&gt;21245&lt;/RecNum&gt;&lt;DisplayText&gt;(Department of Agriculture 2014)&lt;/DisplayText&gt;&lt;record&gt;&lt;rec-number&gt;21245&lt;/rec-number&gt;&lt;foreign-keys&gt;&lt;key app="EN" db-id="pxwxw0er9zv2fxezxdk5tt5utz5p5vtrwdv0" timestamp="1451972846"&gt;21245&lt;/key&gt;&lt;/foreign-keys&gt;&lt;ref-type name="Reports"&gt;27&lt;/ref-type&gt;&lt;contributors&gt;&lt;authors&gt;&lt;author&gt;Department of Agriculture,&lt;/author&gt;&lt;/authors&gt;&lt;/contributors&gt;&lt;titles&gt;&lt;title&gt;Final report for the non-regulated analysis of existing policy for fresh table grapes from Japan&lt;/title&gt;&lt;/titles&gt;&lt;pages&gt;1-363&lt;/pages&gt;&lt;keywords&gt;&lt;keyword&gt;Analysis&lt;/keyword&gt;&lt;keyword&gt;Final Report&lt;/keyword&gt;&lt;keyword&gt;grape&lt;/keyword&gt;&lt;keyword&gt;Grapes&lt;/keyword&gt;&lt;keyword&gt;Japan&lt;/keyword&gt;&lt;keyword&gt;Policies&lt;/keyword&gt;&lt;keyword&gt;Policy&lt;/keyword&gt;&lt;keyword&gt;table grape&lt;/keyword&gt;&lt;keyword&gt;Table grapes&lt;/keyword&gt;&lt;/keywords&gt;&lt;dates&gt;&lt;year&gt;2014&lt;/year&gt;&lt;/dates&gt;&lt;pub-location&gt;Canberra&lt;/pub-location&gt;&lt;publisher&gt;Department of Agriculture&lt;/publisher&gt;&lt;orig-pub&gt;&lt;style face="underline" font="default" size="100%"&gt;J:\E Library\Plant Catalogue\D&lt;/style&gt;&lt;/orig-pub&gt;&lt;label&gt;86036&lt;/label&gt;&lt;urls&gt;&lt;related-urls&gt;&lt;url&gt;https://www.agriculture.gov.au/biosecurity-trade/policy/risk-analysis/plant/table-grapes-japan&lt;/url&gt;&lt;/related-urls&gt;&lt;pdf-urls&gt;&lt;url&gt;file://J:\E Library\Plant Catalogue\D\Department of Agriculture 2014 EN21245 ID86036.pdf&lt;/url&gt;&lt;/pdf-urls&gt;&lt;/urls&gt;&lt;custom1&gt;Table Grapes fom Mexico adm&lt;/custom1&gt;&lt;/record&gt;&lt;/Cite&gt;&lt;/EndNote&gt;</w:instrText>
            </w:r>
            <w:r w:rsidRPr="003A2B5B">
              <w:rPr>
                <w:lang w:eastAsia="en-AU"/>
              </w:rPr>
              <w:fldChar w:fldCharType="separate"/>
            </w:r>
            <w:r w:rsidRPr="003A2B5B">
              <w:rPr>
                <w:noProof/>
                <w:lang w:eastAsia="en-AU"/>
              </w:rPr>
              <w:t>(Department of Agriculture 2014)</w:t>
            </w:r>
            <w:r w:rsidRPr="003A2B5B">
              <w:rPr>
                <w:lang w:eastAsia="en-AU"/>
              </w:rPr>
              <w:fldChar w:fldCharType="end"/>
            </w:r>
          </w:p>
        </w:tc>
        <w:tc>
          <w:tcPr>
            <w:tcW w:w="577" w:type="pct"/>
            <w:vAlign w:val="center"/>
          </w:tcPr>
          <w:p w14:paraId="048A9066" w14:textId="77777777" w:rsidR="00007ADA" w:rsidRPr="003A2B5B" w:rsidRDefault="00007ADA" w:rsidP="0053641C">
            <w:pPr>
              <w:pStyle w:val="TableText"/>
              <w:rPr>
                <w:i/>
                <w:iCs/>
                <w:lang w:eastAsia="en-AU"/>
              </w:rPr>
            </w:pPr>
            <w:r w:rsidRPr="003A2B5B">
              <w:rPr>
                <w:lang w:eastAsia="en-AU"/>
              </w:rPr>
              <w:t>No</w:t>
            </w:r>
          </w:p>
        </w:tc>
        <w:tc>
          <w:tcPr>
            <w:tcW w:w="1220" w:type="pct"/>
            <w:shd w:val="clear" w:color="auto" w:fill="auto"/>
            <w:noWrap/>
            <w:vAlign w:val="center"/>
          </w:tcPr>
          <w:p w14:paraId="52D24B55"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proofErr w:type="gramStart"/>
            <w:r w:rsidRPr="003A2B5B">
              <w:rPr>
                <w:i/>
                <w:iCs/>
                <w:lang w:eastAsia="en-AU"/>
              </w:rPr>
              <w:t>kanzawai</w:t>
            </w:r>
            <w:proofErr w:type="spellEnd"/>
            <w:r w:rsidRPr="003A2B5B">
              <w:rPr>
                <w:vertAlign w:val="superscript"/>
                <w:lang w:eastAsia="en-AU"/>
              </w:rPr>
              <w:t>(</w:t>
            </w:r>
            <w:proofErr w:type="gramEnd"/>
            <w:r w:rsidRPr="003A2B5B">
              <w:rPr>
                <w:vertAlign w:val="superscript"/>
                <w:lang w:eastAsia="en-AU"/>
              </w:rPr>
              <w:t>WA)</w:t>
            </w:r>
          </w:p>
        </w:tc>
        <w:tc>
          <w:tcPr>
            <w:tcW w:w="313" w:type="pct"/>
            <w:vAlign w:val="center"/>
          </w:tcPr>
          <w:p w14:paraId="68A0D125" w14:textId="77777777" w:rsidR="00007ADA" w:rsidRPr="003A2B5B" w:rsidRDefault="00007ADA" w:rsidP="0053641C">
            <w:pPr>
              <w:pStyle w:val="TableText"/>
              <w:rPr>
                <w:lang w:eastAsia="en-AU"/>
              </w:rPr>
            </w:pPr>
            <w:r w:rsidRPr="003A2B5B">
              <w:rPr>
                <w:lang w:eastAsia="en-AU"/>
              </w:rPr>
              <w:t>H</w:t>
            </w:r>
          </w:p>
        </w:tc>
        <w:tc>
          <w:tcPr>
            <w:tcW w:w="390" w:type="pct"/>
            <w:vAlign w:val="center"/>
          </w:tcPr>
          <w:p w14:paraId="7C846D67"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7F65F702" w14:textId="77777777" w:rsidR="00007ADA" w:rsidRPr="003A2B5B" w:rsidRDefault="00007ADA" w:rsidP="0053641C">
            <w:pPr>
              <w:pStyle w:val="TableText"/>
              <w:rPr>
                <w:lang w:eastAsia="en-AU"/>
              </w:rPr>
            </w:pPr>
            <w:r w:rsidRPr="003A2B5B">
              <w:rPr>
                <w:lang w:eastAsia="en-AU"/>
              </w:rPr>
              <w:t>N/A</w:t>
            </w:r>
          </w:p>
        </w:tc>
      </w:tr>
      <w:tr w:rsidR="002B0282" w:rsidRPr="003A2B5B" w14:paraId="5B40B489" w14:textId="77777777" w:rsidTr="002B0282">
        <w:trPr>
          <w:trHeight w:val="288"/>
        </w:trPr>
        <w:tc>
          <w:tcPr>
            <w:tcW w:w="1329" w:type="pct"/>
            <w:vAlign w:val="center"/>
          </w:tcPr>
          <w:p w14:paraId="11E9DEEE" w14:textId="77777777" w:rsidR="00007ADA" w:rsidRPr="003A2B5B" w:rsidRDefault="00007ADA" w:rsidP="0053641C">
            <w:pPr>
              <w:pStyle w:val="TableText"/>
              <w:rPr>
                <w:lang w:eastAsia="en-AU"/>
              </w:rPr>
            </w:pPr>
            <w:r w:rsidRPr="003A2B5B">
              <w:rPr>
                <w:lang w:eastAsia="en-AU"/>
              </w:rPr>
              <w:t>Grapes (Table) from India</w:t>
            </w:r>
          </w:p>
          <w:p w14:paraId="541A07AF" w14:textId="6718C55B" w:rsidR="00007ADA" w:rsidRPr="003A2B5B" w:rsidRDefault="00007ADA" w:rsidP="0053641C">
            <w:pPr>
              <w:pStyle w:val="TableText"/>
              <w:rPr>
                <w:lang w:eastAsia="en-AU"/>
              </w:rPr>
            </w:pPr>
            <w:r w:rsidRPr="003A2B5B">
              <w:rPr>
                <w:lang w:eastAsia="en-AU"/>
              </w:rPr>
              <w:fldChar w:fldCharType="begin"/>
            </w:r>
            <w:r w:rsidR="00340205">
              <w:rPr>
                <w:lang w:eastAsia="en-AU"/>
              </w:rPr>
              <w:instrText xml:space="preserve"> ADDIN EN.CITE &lt;EndNote&gt;&lt;Cite&gt;&lt;Author&gt;DAWR&lt;/Author&gt;&lt;Year&gt;2016&lt;/Year&gt;&lt;RecNum&gt;24631&lt;/RecNum&gt;&lt;DisplayText&gt;(DAWR 2016b)&lt;/DisplayText&gt;&lt;record&gt;&lt;rec-number&gt;24631&lt;/rec-number&gt;&lt;foreign-keys&gt;&lt;key app="EN" db-id="pxwxw0er9zv2fxezxdk5tt5utz5p5vtrwdv0" timestamp="1470095818"&gt;24631&lt;/key&gt;&lt;/foreign-keys&gt;&lt;ref-type name="Reports"&gt;27&lt;/ref-type&gt;&lt;contributors&gt;&lt;authors&gt;&lt;author&gt;DAWR,&lt;/author&gt;&lt;/authors&gt;&lt;/contributors&gt;&lt;titles&gt;&lt;title&gt;Final report for the non-regulated analysis of existing policy for table grapes from India&lt;/title&gt;&lt;/titles&gt;&lt;pages&gt;1-257&lt;/pages&gt;&lt;keywords&gt;&lt;keyword&gt;Analysis&lt;/keyword&gt;&lt;keyword&gt;Final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Resources&lt;/publisher&gt;&lt;urls&gt;&lt;related-urls&gt;&lt;url&gt;https://www.agriculture.gov.au/biosecurity-trade/policy/risk-analysis/memos/ba2016-25&lt;/url&gt;&lt;/related-urls&gt;&lt;pdf-urls&gt;&lt;url&gt;file://J:\E Library\Plant Catalogue\D\DAWR 2016 EN24631.pdf&lt;/url&gt;&lt;/pdf-urls&gt;&lt;/urls&gt;&lt;custom1&gt;Table grapes from Mexico GB&lt;/custom1&gt;&lt;/record&gt;&lt;/Cite&gt;&lt;/EndNote&gt;</w:instrText>
            </w:r>
            <w:r w:rsidRPr="003A2B5B">
              <w:rPr>
                <w:lang w:eastAsia="en-AU"/>
              </w:rPr>
              <w:fldChar w:fldCharType="separate"/>
            </w:r>
            <w:r w:rsidRPr="003A2B5B">
              <w:rPr>
                <w:noProof/>
                <w:lang w:eastAsia="en-AU"/>
              </w:rPr>
              <w:t>(DAWR 2016b)</w:t>
            </w:r>
            <w:r w:rsidRPr="003A2B5B">
              <w:rPr>
                <w:lang w:eastAsia="en-AU"/>
              </w:rPr>
              <w:fldChar w:fldCharType="end"/>
            </w:r>
          </w:p>
        </w:tc>
        <w:tc>
          <w:tcPr>
            <w:tcW w:w="577" w:type="pct"/>
            <w:vAlign w:val="center"/>
          </w:tcPr>
          <w:p w14:paraId="05A5A7C4" w14:textId="77777777" w:rsidR="00007ADA" w:rsidRPr="003A2B5B" w:rsidRDefault="00007ADA" w:rsidP="0053641C">
            <w:pPr>
              <w:pStyle w:val="TableText"/>
              <w:rPr>
                <w:i/>
                <w:iCs/>
                <w:lang w:eastAsia="en-AU"/>
              </w:rPr>
            </w:pPr>
            <w:r w:rsidRPr="003A2B5B">
              <w:rPr>
                <w:lang w:eastAsia="en-AU"/>
              </w:rPr>
              <w:t>No</w:t>
            </w:r>
          </w:p>
        </w:tc>
        <w:tc>
          <w:tcPr>
            <w:tcW w:w="1220" w:type="pct"/>
            <w:shd w:val="clear" w:color="auto" w:fill="auto"/>
            <w:noWrap/>
            <w:vAlign w:val="center"/>
          </w:tcPr>
          <w:p w14:paraId="3F21B211"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proofErr w:type="gramStart"/>
            <w:r w:rsidRPr="003A2B5B">
              <w:rPr>
                <w:i/>
                <w:iCs/>
                <w:lang w:eastAsia="en-AU"/>
              </w:rPr>
              <w:t>kanzawai</w:t>
            </w:r>
            <w:proofErr w:type="spellEnd"/>
            <w:r w:rsidRPr="003A2B5B">
              <w:rPr>
                <w:vertAlign w:val="superscript"/>
                <w:lang w:eastAsia="en-AU"/>
              </w:rPr>
              <w:t>(</w:t>
            </w:r>
            <w:proofErr w:type="gramEnd"/>
            <w:r w:rsidRPr="003A2B5B">
              <w:rPr>
                <w:vertAlign w:val="superscript"/>
                <w:lang w:eastAsia="en-AU"/>
              </w:rPr>
              <w:t>WA)</w:t>
            </w:r>
          </w:p>
        </w:tc>
        <w:tc>
          <w:tcPr>
            <w:tcW w:w="313" w:type="pct"/>
            <w:vAlign w:val="center"/>
          </w:tcPr>
          <w:p w14:paraId="0AB901EF" w14:textId="77777777" w:rsidR="00007ADA" w:rsidRPr="003A2B5B" w:rsidRDefault="00007ADA" w:rsidP="0053641C">
            <w:pPr>
              <w:pStyle w:val="TableText"/>
              <w:rPr>
                <w:lang w:eastAsia="en-AU"/>
              </w:rPr>
            </w:pPr>
            <w:r w:rsidRPr="003A2B5B">
              <w:rPr>
                <w:lang w:eastAsia="en-AU"/>
              </w:rPr>
              <w:t xml:space="preserve"> – </w:t>
            </w:r>
          </w:p>
        </w:tc>
        <w:tc>
          <w:tcPr>
            <w:tcW w:w="390" w:type="pct"/>
            <w:vAlign w:val="center"/>
          </w:tcPr>
          <w:p w14:paraId="768BD36F"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6D3B5091" w14:textId="77777777" w:rsidR="00007ADA" w:rsidRPr="003A2B5B" w:rsidRDefault="00007ADA" w:rsidP="0053641C">
            <w:pPr>
              <w:pStyle w:val="TableText"/>
              <w:rPr>
                <w:lang w:eastAsia="en-AU"/>
              </w:rPr>
            </w:pPr>
            <w:r w:rsidRPr="003A2B5B">
              <w:rPr>
                <w:lang w:eastAsia="en-AU"/>
              </w:rPr>
              <w:t>N/A</w:t>
            </w:r>
          </w:p>
        </w:tc>
      </w:tr>
      <w:tr w:rsidR="002B0282" w:rsidRPr="003A2B5B" w14:paraId="0C8E65AC" w14:textId="77777777" w:rsidTr="002B0282">
        <w:trPr>
          <w:trHeight w:val="288"/>
        </w:trPr>
        <w:tc>
          <w:tcPr>
            <w:tcW w:w="1329" w:type="pct"/>
            <w:vMerge w:val="restart"/>
            <w:vAlign w:val="center"/>
          </w:tcPr>
          <w:p w14:paraId="5C5AE00F" w14:textId="77777777" w:rsidR="00007ADA" w:rsidRPr="003A2B5B" w:rsidRDefault="00007ADA" w:rsidP="0053641C">
            <w:pPr>
              <w:pStyle w:val="TableText"/>
              <w:rPr>
                <w:lang w:eastAsia="en-AU"/>
              </w:rPr>
            </w:pPr>
            <w:r w:rsidRPr="003A2B5B">
              <w:rPr>
                <w:lang w:eastAsia="en-AU"/>
              </w:rPr>
              <w:t>Nectarine from China</w:t>
            </w:r>
          </w:p>
          <w:p w14:paraId="255275B2" w14:textId="0617C02B" w:rsidR="00007ADA" w:rsidRPr="003A2B5B" w:rsidRDefault="00007ADA" w:rsidP="0053641C">
            <w:pPr>
              <w:pStyle w:val="TableText"/>
              <w:rPr>
                <w:lang w:eastAsia="en-AU"/>
              </w:rPr>
            </w:pPr>
            <w:r w:rsidRPr="003A2B5B">
              <w:rPr>
                <w:lang w:eastAsia="en-AU"/>
              </w:rPr>
              <w:fldChar w:fldCharType="begin"/>
            </w:r>
            <w:r w:rsidR="00340205">
              <w:rPr>
                <w:lang w:eastAsia="en-AU"/>
              </w:rPr>
              <w:instrText xml:space="preserve"> ADDIN EN.CITE &lt;EndNote&gt;&lt;Cite&gt;&lt;Author&gt;DAWR&lt;/Author&gt;&lt;Year&gt;2016&lt;/Year&gt;&lt;RecNum&gt;23854&lt;/RecNum&gt;&lt;DisplayText&gt;(DAWR 2016a)&lt;/DisplayText&gt;&lt;record&gt;&lt;rec-number&gt;23854&lt;/rec-number&gt;&lt;foreign-keys&gt;&lt;key app="EN" db-id="pxwxw0er9zv2fxezxdk5tt5utz5p5vtrwdv0" timestamp="1462159011"&gt;23854&lt;/key&gt;&lt;/foreign-keys&gt;&lt;ref-type name="Reports"&gt;27&lt;/ref-type&gt;&lt;contributors&gt;&lt;authors&gt;&lt;author&gt;DAWR,&lt;/author&gt;&lt;/authors&gt;&lt;/contributors&gt;&lt;titles&gt;&lt;title&gt;Final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Resources&lt;/publisher&gt;&lt;urls&gt;&lt;related-urls&gt;&lt;url&gt;https://www.agriculture.gov.au/biosecurity-trade/policy/risk-analysis/plant/nectarines-from-china&lt;/url&gt;&lt;/related-urls&gt;&lt;pdf-urls&gt;&lt;url&gt;file://J:\E Library\Plant Catalogue\D\DAWR 2016 EN23854.pdf&lt;/url&gt;&lt;/pdf-urls&gt;&lt;/urls&gt;&lt;custom1&gt;GB&lt;/custom1&gt;&lt;custom2&gt;3.58 mb&lt;/custom2&gt;&lt;custom3&gt;pdf&lt;/custom3&gt;&lt;/record&gt;&lt;/Cite&gt;&lt;/EndNote&gt;</w:instrText>
            </w:r>
            <w:r w:rsidRPr="003A2B5B">
              <w:rPr>
                <w:lang w:eastAsia="en-AU"/>
              </w:rPr>
              <w:fldChar w:fldCharType="separate"/>
            </w:r>
            <w:r w:rsidRPr="003A2B5B">
              <w:rPr>
                <w:noProof/>
                <w:lang w:eastAsia="en-AU"/>
              </w:rPr>
              <w:t>(DAWR 2016a)</w:t>
            </w:r>
            <w:r w:rsidRPr="003A2B5B">
              <w:rPr>
                <w:lang w:eastAsia="en-AU"/>
              </w:rPr>
              <w:fldChar w:fldCharType="end"/>
            </w:r>
          </w:p>
        </w:tc>
        <w:tc>
          <w:tcPr>
            <w:tcW w:w="577" w:type="pct"/>
            <w:vMerge w:val="restart"/>
            <w:vAlign w:val="center"/>
          </w:tcPr>
          <w:p w14:paraId="6779E3C3" w14:textId="77777777" w:rsidR="00007ADA" w:rsidRPr="003A2B5B" w:rsidRDefault="00007ADA" w:rsidP="0053641C">
            <w:pPr>
              <w:pStyle w:val="TableText"/>
              <w:rPr>
                <w:i/>
                <w:iCs/>
                <w:lang w:eastAsia="en-AU"/>
              </w:rPr>
            </w:pPr>
            <w:r w:rsidRPr="003A2B5B">
              <w:rPr>
                <w:lang w:eastAsia="en-AU"/>
              </w:rPr>
              <w:t>Yes</w:t>
            </w:r>
          </w:p>
        </w:tc>
        <w:tc>
          <w:tcPr>
            <w:tcW w:w="1220" w:type="pct"/>
            <w:shd w:val="clear" w:color="auto" w:fill="auto"/>
            <w:noWrap/>
            <w:vAlign w:val="center"/>
          </w:tcPr>
          <w:p w14:paraId="4A238F39"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proofErr w:type="gramStart"/>
            <w:r w:rsidRPr="003A2B5B">
              <w:rPr>
                <w:i/>
                <w:iCs/>
                <w:lang w:eastAsia="en-AU"/>
              </w:rPr>
              <w:t>kanzawai</w:t>
            </w:r>
            <w:proofErr w:type="spellEnd"/>
            <w:r w:rsidRPr="003A2B5B">
              <w:rPr>
                <w:vertAlign w:val="superscript"/>
                <w:lang w:eastAsia="en-AU"/>
              </w:rPr>
              <w:t>(</w:t>
            </w:r>
            <w:proofErr w:type="gramEnd"/>
            <w:r w:rsidRPr="003A2B5B">
              <w:rPr>
                <w:vertAlign w:val="superscript"/>
                <w:lang w:eastAsia="en-AU"/>
              </w:rPr>
              <w:t>WA)</w:t>
            </w:r>
          </w:p>
        </w:tc>
        <w:tc>
          <w:tcPr>
            <w:tcW w:w="313" w:type="pct"/>
            <w:vAlign w:val="center"/>
          </w:tcPr>
          <w:p w14:paraId="513A6050" w14:textId="77777777" w:rsidR="00007ADA" w:rsidRPr="003A2B5B" w:rsidRDefault="00007ADA" w:rsidP="0053641C">
            <w:pPr>
              <w:pStyle w:val="TableText"/>
              <w:rPr>
                <w:lang w:eastAsia="en-AU"/>
              </w:rPr>
            </w:pPr>
            <w:r w:rsidRPr="003A2B5B">
              <w:rPr>
                <w:lang w:eastAsia="en-AU"/>
              </w:rPr>
              <w:t>H</w:t>
            </w:r>
          </w:p>
        </w:tc>
        <w:tc>
          <w:tcPr>
            <w:tcW w:w="390" w:type="pct"/>
            <w:vAlign w:val="center"/>
          </w:tcPr>
          <w:p w14:paraId="478DB866" w14:textId="77777777" w:rsidR="00007ADA" w:rsidRPr="003A2B5B" w:rsidRDefault="00007ADA" w:rsidP="0053641C">
            <w:pPr>
              <w:pStyle w:val="TableText"/>
              <w:rPr>
                <w:lang w:eastAsia="en-AU"/>
              </w:rPr>
            </w:pPr>
            <w:r w:rsidRPr="003A2B5B">
              <w:rPr>
                <w:lang w:eastAsia="en-AU"/>
              </w:rPr>
              <w:t>L</w:t>
            </w:r>
          </w:p>
        </w:tc>
        <w:tc>
          <w:tcPr>
            <w:tcW w:w="1171" w:type="pct"/>
            <w:vMerge w:val="restart"/>
            <w:vAlign w:val="center"/>
          </w:tcPr>
          <w:p w14:paraId="22E80B01" w14:textId="77777777" w:rsidR="00007ADA" w:rsidRPr="003A2B5B" w:rsidRDefault="00007ADA" w:rsidP="0053641C">
            <w:pPr>
              <w:pStyle w:val="TableText"/>
              <w:rPr>
                <w:lang w:eastAsia="en-AU"/>
              </w:rPr>
            </w:pPr>
            <w:r w:rsidRPr="003A2B5B">
              <w:rPr>
                <w:lang w:eastAsia="en-AU"/>
              </w:rPr>
              <w:t>No</w:t>
            </w:r>
          </w:p>
        </w:tc>
      </w:tr>
      <w:tr w:rsidR="002B0282" w:rsidRPr="003A2B5B" w14:paraId="4ECEA471" w14:textId="77777777" w:rsidTr="002B0282">
        <w:trPr>
          <w:trHeight w:val="288"/>
        </w:trPr>
        <w:tc>
          <w:tcPr>
            <w:tcW w:w="1329" w:type="pct"/>
            <w:vMerge/>
            <w:vAlign w:val="center"/>
          </w:tcPr>
          <w:p w14:paraId="4DDF26FD" w14:textId="77777777" w:rsidR="00007ADA" w:rsidRPr="003A2B5B" w:rsidRDefault="00007ADA" w:rsidP="0053641C">
            <w:pPr>
              <w:pStyle w:val="TableText"/>
              <w:rPr>
                <w:lang w:eastAsia="en-AU"/>
              </w:rPr>
            </w:pPr>
          </w:p>
        </w:tc>
        <w:tc>
          <w:tcPr>
            <w:tcW w:w="577" w:type="pct"/>
            <w:vMerge/>
            <w:vAlign w:val="center"/>
          </w:tcPr>
          <w:p w14:paraId="04E797E6" w14:textId="77777777" w:rsidR="00007ADA" w:rsidRPr="003A2B5B" w:rsidRDefault="00007ADA" w:rsidP="0053641C">
            <w:pPr>
              <w:pStyle w:val="TableText"/>
              <w:rPr>
                <w:i/>
                <w:iCs/>
                <w:lang w:eastAsia="en-AU"/>
              </w:rPr>
            </w:pPr>
          </w:p>
        </w:tc>
        <w:tc>
          <w:tcPr>
            <w:tcW w:w="1220" w:type="pct"/>
            <w:shd w:val="clear" w:color="auto" w:fill="auto"/>
            <w:noWrap/>
            <w:vAlign w:val="center"/>
          </w:tcPr>
          <w:p w14:paraId="43BAF9D1"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r w:rsidRPr="003A2B5B">
              <w:rPr>
                <w:i/>
                <w:iCs/>
                <w:lang w:eastAsia="en-AU"/>
              </w:rPr>
              <w:t>turkestani</w:t>
            </w:r>
            <w:proofErr w:type="spellEnd"/>
          </w:p>
        </w:tc>
        <w:tc>
          <w:tcPr>
            <w:tcW w:w="313" w:type="pct"/>
            <w:vAlign w:val="center"/>
          </w:tcPr>
          <w:p w14:paraId="770EA7A8" w14:textId="77777777" w:rsidR="00007ADA" w:rsidRPr="003A2B5B" w:rsidRDefault="00007ADA" w:rsidP="0053641C">
            <w:pPr>
              <w:pStyle w:val="TableText"/>
              <w:rPr>
                <w:lang w:eastAsia="en-AU"/>
              </w:rPr>
            </w:pPr>
            <w:r w:rsidRPr="003A2B5B">
              <w:rPr>
                <w:lang w:eastAsia="en-AU"/>
              </w:rPr>
              <w:t>L</w:t>
            </w:r>
          </w:p>
        </w:tc>
        <w:tc>
          <w:tcPr>
            <w:tcW w:w="390" w:type="pct"/>
            <w:vAlign w:val="center"/>
          </w:tcPr>
          <w:p w14:paraId="0842C4FB" w14:textId="77777777" w:rsidR="00007ADA" w:rsidRPr="003A2B5B" w:rsidRDefault="00007ADA" w:rsidP="0053641C">
            <w:pPr>
              <w:pStyle w:val="TableText"/>
              <w:rPr>
                <w:lang w:eastAsia="en-AU"/>
              </w:rPr>
            </w:pPr>
            <w:r w:rsidRPr="003A2B5B">
              <w:rPr>
                <w:lang w:eastAsia="en-AU"/>
              </w:rPr>
              <w:t>VL</w:t>
            </w:r>
          </w:p>
        </w:tc>
        <w:tc>
          <w:tcPr>
            <w:tcW w:w="1171" w:type="pct"/>
            <w:vMerge/>
            <w:vAlign w:val="center"/>
          </w:tcPr>
          <w:p w14:paraId="048B88DC" w14:textId="77777777" w:rsidR="00007ADA" w:rsidRPr="003A2B5B" w:rsidRDefault="00007ADA" w:rsidP="0053641C">
            <w:pPr>
              <w:pStyle w:val="TableText"/>
              <w:rPr>
                <w:lang w:eastAsia="en-AU"/>
              </w:rPr>
            </w:pPr>
          </w:p>
        </w:tc>
      </w:tr>
      <w:tr w:rsidR="002B0282" w:rsidRPr="003A2B5B" w14:paraId="65C22885" w14:textId="77777777" w:rsidTr="002B0282">
        <w:trPr>
          <w:trHeight w:val="288"/>
        </w:trPr>
        <w:tc>
          <w:tcPr>
            <w:tcW w:w="1329" w:type="pct"/>
            <w:vAlign w:val="center"/>
          </w:tcPr>
          <w:p w14:paraId="68876654" w14:textId="77777777" w:rsidR="00007ADA" w:rsidRPr="003A2B5B" w:rsidRDefault="00007ADA" w:rsidP="0053641C">
            <w:pPr>
              <w:pStyle w:val="TableText"/>
              <w:rPr>
                <w:lang w:eastAsia="en-AU"/>
              </w:rPr>
            </w:pPr>
            <w:r w:rsidRPr="003A2B5B">
              <w:rPr>
                <w:lang w:eastAsia="en-AU"/>
              </w:rPr>
              <w:t>Grapes (Table) from Mexico (Sonora)</w:t>
            </w:r>
          </w:p>
          <w:p w14:paraId="2D6D9835" w14:textId="29FEB98B" w:rsidR="00007ADA" w:rsidRPr="003A2B5B" w:rsidRDefault="00007ADA" w:rsidP="0053641C">
            <w:pPr>
              <w:pStyle w:val="TableText"/>
              <w:rPr>
                <w:lang w:eastAsia="en-AU"/>
              </w:rPr>
            </w:pPr>
            <w:r w:rsidRPr="003A2B5B">
              <w:rPr>
                <w:lang w:eastAsia="en-AU"/>
              </w:rPr>
              <w:fldChar w:fldCharType="begin"/>
            </w:r>
            <w:r w:rsidR="00340205">
              <w:rPr>
                <w:lang w:eastAsia="en-AU"/>
              </w:rPr>
              <w:instrText xml:space="preserve"> ADDIN EN.CITE &lt;EndNote&gt;&lt;Cite&gt;&lt;Author&gt;DAWR&lt;/Author&gt;&lt;Year&gt;2016&lt;/Year&gt;&lt;RecNum&gt;25813&lt;/RecNum&gt;&lt;DisplayText&gt;(DAWR 2016c)&lt;/DisplayText&gt;&lt;record&gt;&lt;rec-number&gt;25813&lt;/rec-number&gt;&lt;foreign-keys&gt;&lt;key app="EN" db-id="pxwxw0er9zv2fxezxdk5tt5utz5p5vtrwdv0" timestamp="1485207060"&gt;25813&lt;/key&gt;&lt;/foreign-keys&gt;&lt;ref-type name="Reports"&gt;27&lt;/ref-type&gt;&lt;contributors&gt;&lt;authors&gt;&lt;author&gt;DAWR,&lt;/author&gt;&lt;/authors&gt;&lt;/contributors&gt;&lt;titles&gt;&lt;title&gt;Final report for the non-regulated analysis of existing policy for table grapes from Sonora, Mexico&lt;/title&gt;&lt;/titles&gt;&lt;pages&gt;1-178&lt;/pages&gt;&lt;keywords&gt;&lt;keyword&gt;Analysis&lt;/keyword&gt;&lt;keyword&gt;Final Report&lt;/keyword&gt;&lt;keyword&gt;Table grapes&lt;/keyword&gt;&lt;keyword&gt;Mexico&lt;/keyword&gt;&lt;keyword&gt;Sonora&lt;/keyword&gt;&lt;keyword&gt;Policies&lt;/keyword&gt;&lt;keyword&gt;Policy&lt;/keyword&gt;&lt;/keywords&gt;&lt;dates&gt;&lt;year&gt;2016&lt;/year&gt;&lt;/dates&gt;&lt;pub-location&gt;Canberra&lt;/pub-location&gt;&lt;publisher&gt;Department of Agriculture and Water Resources&lt;/publisher&gt;&lt;urls&gt;&lt;related-urls&gt;&lt;url&gt;https://www.agriculture.gov.au/biosecurity-trade/policy/risk-analysis/plant/mexico-table-grapes/final-rep-table-grapes-mexico&lt;/url&gt;&lt;/related-urls&gt;&lt;pdf-urls&gt;&lt;url&gt;file://J:\E Library\Plant Catalogue\A\Australian Government Department of Agriculture and Water Resources 2016 EN25813.pdf&lt;/url&gt;&lt;/pdf-urls&gt;&lt;/urls&gt;&lt;custom1&gt;Table grapes from Mexico GB&lt;/custom1&gt;&lt;/record&gt;&lt;/Cite&gt;&lt;/EndNote&gt;</w:instrText>
            </w:r>
            <w:r w:rsidRPr="003A2B5B">
              <w:rPr>
                <w:lang w:eastAsia="en-AU"/>
              </w:rPr>
              <w:fldChar w:fldCharType="separate"/>
            </w:r>
            <w:r w:rsidRPr="003A2B5B">
              <w:rPr>
                <w:noProof/>
                <w:lang w:eastAsia="en-AU"/>
              </w:rPr>
              <w:t>(DAWR 2016c)</w:t>
            </w:r>
            <w:r w:rsidRPr="003A2B5B">
              <w:rPr>
                <w:lang w:eastAsia="en-AU"/>
              </w:rPr>
              <w:fldChar w:fldCharType="end"/>
            </w:r>
          </w:p>
        </w:tc>
        <w:tc>
          <w:tcPr>
            <w:tcW w:w="577" w:type="pct"/>
            <w:vAlign w:val="center"/>
          </w:tcPr>
          <w:p w14:paraId="6074EE1D" w14:textId="77777777" w:rsidR="00007ADA" w:rsidRPr="003A2B5B" w:rsidRDefault="00007ADA" w:rsidP="0053641C">
            <w:pPr>
              <w:pStyle w:val="TableText"/>
              <w:rPr>
                <w:i/>
                <w:iCs/>
                <w:lang w:eastAsia="en-AU"/>
              </w:rPr>
            </w:pPr>
            <w:r w:rsidRPr="003A2B5B">
              <w:rPr>
                <w:lang w:eastAsia="en-AU"/>
              </w:rPr>
              <w:t>Yes</w:t>
            </w:r>
          </w:p>
        </w:tc>
        <w:tc>
          <w:tcPr>
            <w:tcW w:w="1220" w:type="pct"/>
            <w:shd w:val="clear" w:color="auto" w:fill="auto"/>
            <w:noWrap/>
            <w:vAlign w:val="center"/>
          </w:tcPr>
          <w:p w14:paraId="00DFA59B" w14:textId="77777777" w:rsidR="00007ADA" w:rsidRPr="003A2B5B" w:rsidRDefault="00007ADA" w:rsidP="0053641C">
            <w:pPr>
              <w:pStyle w:val="TableText"/>
              <w:rPr>
                <w:i/>
                <w:iCs/>
                <w:lang w:eastAsia="en-AU"/>
              </w:rPr>
            </w:pPr>
            <w:r w:rsidRPr="003A2B5B">
              <w:rPr>
                <w:i/>
                <w:iCs/>
                <w:lang w:eastAsia="en-AU"/>
              </w:rPr>
              <w:t xml:space="preserve">Amphitetranychus </w:t>
            </w:r>
            <w:proofErr w:type="spellStart"/>
            <w:r w:rsidRPr="003A2B5B">
              <w:rPr>
                <w:i/>
                <w:iCs/>
                <w:lang w:eastAsia="en-AU"/>
              </w:rPr>
              <w:t>viennensis</w:t>
            </w:r>
            <w:proofErr w:type="spellEnd"/>
          </w:p>
        </w:tc>
        <w:tc>
          <w:tcPr>
            <w:tcW w:w="313" w:type="pct"/>
            <w:vAlign w:val="center"/>
          </w:tcPr>
          <w:p w14:paraId="1EE0E156" w14:textId="77777777" w:rsidR="00007ADA" w:rsidRPr="003A2B5B" w:rsidRDefault="00007ADA" w:rsidP="0053641C">
            <w:pPr>
              <w:pStyle w:val="TableText"/>
              <w:rPr>
                <w:lang w:eastAsia="en-AU"/>
              </w:rPr>
            </w:pPr>
            <w:r w:rsidRPr="003A2B5B">
              <w:rPr>
                <w:lang w:eastAsia="en-AU"/>
              </w:rPr>
              <w:t>M</w:t>
            </w:r>
          </w:p>
        </w:tc>
        <w:tc>
          <w:tcPr>
            <w:tcW w:w="390" w:type="pct"/>
            <w:vAlign w:val="center"/>
          </w:tcPr>
          <w:p w14:paraId="3431524C"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632EF979" w14:textId="77777777" w:rsidR="00007ADA" w:rsidRPr="003A2B5B" w:rsidRDefault="00007ADA" w:rsidP="0053641C">
            <w:pPr>
              <w:pStyle w:val="TableText"/>
              <w:rPr>
                <w:lang w:eastAsia="en-AU"/>
              </w:rPr>
            </w:pPr>
            <w:r w:rsidRPr="003A2B5B">
              <w:rPr>
                <w:lang w:eastAsia="en-AU"/>
              </w:rPr>
              <w:t>No</w:t>
            </w:r>
          </w:p>
        </w:tc>
      </w:tr>
      <w:tr w:rsidR="002B0282" w:rsidRPr="003A2B5B" w14:paraId="50715B6E" w14:textId="77777777" w:rsidTr="002B0282">
        <w:trPr>
          <w:trHeight w:val="288"/>
        </w:trPr>
        <w:tc>
          <w:tcPr>
            <w:tcW w:w="1329" w:type="pct"/>
            <w:vAlign w:val="center"/>
          </w:tcPr>
          <w:p w14:paraId="64995B18" w14:textId="77777777" w:rsidR="00007ADA" w:rsidRPr="003A2B5B" w:rsidRDefault="00007ADA" w:rsidP="0053641C">
            <w:pPr>
              <w:pStyle w:val="TableText"/>
              <w:rPr>
                <w:lang w:eastAsia="en-AU"/>
              </w:rPr>
            </w:pPr>
            <w:r w:rsidRPr="003A2B5B">
              <w:rPr>
                <w:lang w:eastAsia="en-AU"/>
              </w:rPr>
              <w:t>Strawberry from South Korea</w:t>
            </w:r>
          </w:p>
          <w:p w14:paraId="6A488D52" w14:textId="01C01716" w:rsidR="00007ADA" w:rsidRPr="003A2B5B" w:rsidRDefault="00007ADA" w:rsidP="0053641C">
            <w:pPr>
              <w:pStyle w:val="TableText"/>
              <w:rPr>
                <w:lang w:eastAsia="en-AU"/>
              </w:rPr>
            </w:pPr>
            <w:r w:rsidRPr="003A2B5B">
              <w:rPr>
                <w:lang w:eastAsia="en-AU"/>
              </w:rPr>
              <w:fldChar w:fldCharType="begin"/>
            </w:r>
            <w:r w:rsidR="00340205">
              <w:rPr>
                <w:lang w:eastAsia="en-AU"/>
              </w:rPr>
              <w:instrText xml:space="preserve"> ADDIN EN.CITE &lt;EndNote&gt;&lt;Cite&gt;&lt;Author&gt;DAWR&lt;/Author&gt;&lt;Year&gt;2017&lt;/Year&gt;&lt;RecNum&gt;39760&lt;/RecNum&gt;&lt;DisplayText&gt;(DAWR 2017b)&lt;/DisplayText&gt;&lt;record&gt;&lt;rec-number&gt;39760&lt;/rec-number&gt;&lt;foreign-keys&gt;&lt;key app="EN" db-id="pxwxw0er9zv2fxezxdk5tt5utz5p5vtrwdv0" timestamp="1598824711"&gt;39760&lt;/key&gt;&lt;/foreign-keys&gt;&lt;ref-type name="Reports"&gt;27&lt;/ref-type&gt;&lt;contributors&gt;&lt;authors&gt;&lt;author&gt;DAWR,&lt;/author&gt;&lt;/authors&gt;&lt;/contributors&gt;&lt;titles&gt;&lt;title&gt;Final report for the non-regulated analysis of existing policy for fresh strawberry fruit from the Republic of Korea&lt;/title&gt;&lt;/titles&gt;&lt;pages&gt;163&lt;/pages&gt;&lt;keywords&gt;&lt;keyword&gt;Analysis&lt;/keyword&gt;&lt;keyword&gt;Final Report&lt;/keyword&gt;&lt;keyword&gt;strawberries&lt;/keyword&gt;&lt;keyword&gt;Korea&lt;/keyword&gt;&lt;keyword&gt;Policies&lt;/keyword&gt;&lt;keyword&gt;Policy&lt;/keyword&gt;&lt;/keywords&gt;&lt;dates&gt;&lt;year&gt;2017&lt;/year&gt;&lt;/dates&gt;&lt;pub-location&gt;Canberra&lt;/pub-location&gt;&lt;publisher&gt;Department of Agriculture and Water Resources&lt;/publisher&gt;&lt;urls&gt;&lt;related-urls&gt;&lt;url&gt;https://www.agriculture.gov.au/biosecurity-trade/policy/risk-analysis/plant/strawberries-from-korea/final-report&lt;/url&gt;&lt;/related-urls&gt;&lt;pdf-urls&gt;&lt;url&gt;file://J:\E Library\Plant Catalogue\D\DAWR 2017 EN39760.pdf&lt;/url&gt;&lt;/pdf-urls&gt;&lt;/urls&gt;&lt;custom1&gt;Cucurbits from Korea_JH&lt;/custom1&gt;&lt;/record&gt;&lt;/Cite&gt;&lt;/EndNote&gt;</w:instrText>
            </w:r>
            <w:r w:rsidRPr="003A2B5B">
              <w:rPr>
                <w:lang w:eastAsia="en-AU"/>
              </w:rPr>
              <w:fldChar w:fldCharType="separate"/>
            </w:r>
            <w:r w:rsidR="00340205">
              <w:rPr>
                <w:noProof/>
                <w:lang w:eastAsia="en-AU"/>
              </w:rPr>
              <w:t>(DAWR 2017b)</w:t>
            </w:r>
            <w:r w:rsidRPr="003A2B5B">
              <w:rPr>
                <w:lang w:eastAsia="en-AU"/>
              </w:rPr>
              <w:fldChar w:fldCharType="end"/>
            </w:r>
          </w:p>
        </w:tc>
        <w:tc>
          <w:tcPr>
            <w:tcW w:w="577" w:type="pct"/>
            <w:vAlign w:val="center"/>
          </w:tcPr>
          <w:p w14:paraId="7C626850" w14:textId="77777777" w:rsidR="00007ADA" w:rsidRPr="003A2B5B" w:rsidRDefault="00007ADA" w:rsidP="0053641C">
            <w:pPr>
              <w:pStyle w:val="TableText"/>
              <w:rPr>
                <w:i/>
                <w:iCs/>
                <w:lang w:eastAsia="en-AU"/>
              </w:rPr>
            </w:pPr>
            <w:r w:rsidRPr="003A2B5B">
              <w:rPr>
                <w:lang w:eastAsia="en-AU"/>
              </w:rPr>
              <w:t>Yes</w:t>
            </w:r>
          </w:p>
        </w:tc>
        <w:tc>
          <w:tcPr>
            <w:tcW w:w="1220" w:type="pct"/>
            <w:shd w:val="clear" w:color="auto" w:fill="auto"/>
            <w:noWrap/>
            <w:vAlign w:val="center"/>
          </w:tcPr>
          <w:p w14:paraId="6648C9FC"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proofErr w:type="gramStart"/>
            <w:r w:rsidRPr="003A2B5B">
              <w:rPr>
                <w:i/>
                <w:iCs/>
                <w:lang w:eastAsia="en-AU"/>
              </w:rPr>
              <w:t>kanzawai</w:t>
            </w:r>
            <w:proofErr w:type="spellEnd"/>
            <w:r w:rsidRPr="003A2B5B">
              <w:rPr>
                <w:vertAlign w:val="superscript"/>
                <w:lang w:eastAsia="en-AU"/>
              </w:rPr>
              <w:t>(</w:t>
            </w:r>
            <w:proofErr w:type="gramEnd"/>
            <w:r w:rsidRPr="003A2B5B">
              <w:rPr>
                <w:vertAlign w:val="superscript"/>
                <w:lang w:eastAsia="en-AU"/>
              </w:rPr>
              <w:t>WA)</w:t>
            </w:r>
          </w:p>
        </w:tc>
        <w:tc>
          <w:tcPr>
            <w:tcW w:w="313" w:type="pct"/>
            <w:vAlign w:val="center"/>
          </w:tcPr>
          <w:p w14:paraId="1179AB61" w14:textId="77777777" w:rsidR="00007ADA" w:rsidRPr="003A2B5B" w:rsidRDefault="00007ADA" w:rsidP="0053641C">
            <w:pPr>
              <w:pStyle w:val="TableText"/>
              <w:rPr>
                <w:lang w:eastAsia="en-AU"/>
              </w:rPr>
            </w:pPr>
            <w:r w:rsidRPr="003A2B5B">
              <w:rPr>
                <w:lang w:eastAsia="en-AU"/>
              </w:rPr>
              <w:t>M</w:t>
            </w:r>
          </w:p>
        </w:tc>
        <w:tc>
          <w:tcPr>
            <w:tcW w:w="390" w:type="pct"/>
            <w:vAlign w:val="center"/>
          </w:tcPr>
          <w:p w14:paraId="03B0721F"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2316C67C" w14:textId="77777777" w:rsidR="00007ADA" w:rsidRPr="003A2B5B" w:rsidRDefault="00007ADA" w:rsidP="0053641C">
            <w:pPr>
              <w:pStyle w:val="TableText"/>
              <w:rPr>
                <w:lang w:eastAsia="en-AU"/>
              </w:rPr>
            </w:pPr>
            <w:r w:rsidRPr="003A2B5B">
              <w:rPr>
                <w:lang w:eastAsia="en-AU"/>
              </w:rPr>
              <w:t>Yes</w:t>
            </w:r>
          </w:p>
          <w:p w14:paraId="3BC957DE" w14:textId="0CA66F0F" w:rsidR="00007ADA" w:rsidRPr="003A2B5B" w:rsidRDefault="00007ADA" w:rsidP="0053641C">
            <w:pPr>
              <w:pStyle w:val="TableText"/>
              <w:rPr>
                <w:lang w:eastAsia="en-AU"/>
              </w:rPr>
            </w:pPr>
            <w:proofErr w:type="spellStart"/>
            <w:r w:rsidRPr="003A2B5B">
              <w:rPr>
                <w:i/>
                <w:iCs/>
                <w:lang w:eastAsia="en-AU"/>
              </w:rPr>
              <w:t>Tetranychus</w:t>
            </w:r>
            <w:proofErr w:type="spellEnd"/>
            <w:r w:rsidRPr="003A2B5B">
              <w:rPr>
                <w:lang w:eastAsia="en-AU"/>
              </w:rPr>
              <w:t xml:space="preserve"> </w:t>
            </w:r>
            <w:proofErr w:type="spellStart"/>
            <w:r w:rsidRPr="003A2B5B">
              <w:rPr>
                <w:i/>
                <w:iCs/>
                <w:lang w:eastAsia="en-AU"/>
              </w:rPr>
              <w:t>urticae</w:t>
            </w:r>
            <w:proofErr w:type="spellEnd"/>
            <w:r w:rsidRPr="003A2B5B">
              <w:rPr>
                <w:lang w:eastAsia="en-AU"/>
              </w:rPr>
              <w:t xml:space="preserve"> </w:t>
            </w:r>
            <w:r w:rsidR="00924496" w:rsidRPr="00C3767E">
              <w:rPr>
                <w:color w:val="000000" w:themeColor="text1"/>
                <w:lang w:eastAsia="en-AU"/>
              </w:rPr>
              <w:t xml:space="preserve">(a non-quarantine </w:t>
            </w:r>
            <w:r w:rsidR="007E5002" w:rsidRPr="00C3767E">
              <w:rPr>
                <w:color w:val="000000" w:themeColor="text1"/>
                <w:lang w:eastAsia="en-AU"/>
              </w:rPr>
              <w:t>pest</w:t>
            </w:r>
            <w:r w:rsidR="00924496" w:rsidRPr="00C3767E">
              <w:rPr>
                <w:color w:val="000000" w:themeColor="text1"/>
                <w:lang w:eastAsia="en-AU"/>
              </w:rPr>
              <w:t xml:space="preserve">) </w:t>
            </w:r>
            <w:r w:rsidRPr="003A2B5B">
              <w:rPr>
                <w:lang w:eastAsia="en-AU"/>
              </w:rPr>
              <w:t xml:space="preserve">and unidentified </w:t>
            </w:r>
            <w:proofErr w:type="spellStart"/>
            <w:r w:rsidRPr="003A2B5B">
              <w:rPr>
                <w:i/>
                <w:iCs/>
                <w:lang w:eastAsia="en-AU"/>
              </w:rPr>
              <w:t>Tetranychus</w:t>
            </w:r>
            <w:proofErr w:type="spellEnd"/>
            <w:r w:rsidRPr="003A2B5B">
              <w:rPr>
                <w:lang w:eastAsia="en-AU"/>
              </w:rPr>
              <w:t xml:space="preserve"> and Tetranychidae intercepted on strawberry from South Korea</w:t>
            </w:r>
          </w:p>
        </w:tc>
      </w:tr>
      <w:tr w:rsidR="002B0282" w:rsidRPr="003A2B5B" w14:paraId="3984E0E7" w14:textId="77777777" w:rsidTr="002B0282">
        <w:trPr>
          <w:trHeight w:val="288"/>
        </w:trPr>
        <w:tc>
          <w:tcPr>
            <w:tcW w:w="1329" w:type="pct"/>
            <w:vMerge w:val="restart"/>
            <w:vAlign w:val="center"/>
          </w:tcPr>
          <w:p w14:paraId="27CD6673" w14:textId="77777777" w:rsidR="00007ADA" w:rsidRPr="003A2B5B" w:rsidRDefault="00007ADA" w:rsidP="0053641C">
            <w:pPr>
              <w:pStyle w:val="TableText"/>
              <w:rPr>
                <w:lang w:eastAsia="en-AU"/>
              </w:rPr>
            </w:pPr>
            <w:r w:rsidRPr="003A2B5B">
              <w:rPr>
                <w:lang w:eastAsia="en-AU"/>
              </w:rPr>
              <w:t>Avocado from Chile</w:t>
            </w:r>
          </w:p>
          <w:p w14:paraId="0DE01B4D" w14:textId="1471E693" w:rsidR="00007ADA" w:rsidRPr="003A2B5B" w:rsidRDefault="00007ADA" w:rsidP="0053641C">
            <w:pPr>
              <w:pStyle w:val="TableText"/>
              <w:rPr>
                <w:lang w:eastAsia="en-AU"/>
              </w:rPr>
            </w:pPr>
            <w:r w:rsidRPr="003A2B5B">
              <w:rPr>
                <w:lang w:eastAsia="en-AU"/>
              </w:rPr>
              <w:fldChar w:fldCharType="begin"/>
            </w:r>
            <w:r w:rsidR="00340205">
              <w:rPr>
                <w:lang w:eastAsia="en-AU"/>
              </w:rPr>
              <w:instrText xml:space="preserve"> ADDIN EN.CITE &lt;EndNote&gt;&lt;Cite&gt;&lt;Author&gt;Department of Agriculture&lt;/Author&gt;&lt;Year&gt;2019&lt;/Year&gt;&lt;RecNum&gt;41212&lt;/RecNum&gt;&lt;DisplayText&gt;(Department of Agriculture 2019)&lt;/DisplayText&gt;&lt;record&gt;&lt;rec-number&gt;41212&lt;/rec-number&gt;&lt;foreign-keys&gt;&lt;key app="EN" db-id="pxwxw0er9zv2fxezxdk5tt5utz5p5vtrwdv0" timestamp="1606371828"&gt;41212&lt;/key&gt;&lt;/foreign-keys&gt;&lt;ref-type name="Reports"&gt;27&lt;/ref-type&gt;&lt;contributors&gt;&lt;authors&gt;&lt;author&gt;Department of Agriculture,&lt;/author&gt;&lt;/authors&gt;&lt;/contributors&gt;&lt;titles&gt;&lt;title&gt;Final report for the review of biosecurity import requirements for fresh avocados from Chile&lt;/title&gt;&lt;/titles&gt;&lt;pages&gt;157&lt;/pages&gt;&lt;keywords&gt;&lt;keyword&gt;final report&lt;/keyword&gt;&lt;keyword&gt;avocados&lt;/keyword&gt;&lt;keyword&gt;Chile&lt;/keyword&gt;&lt;keyword&gt;biosecurity&lt;/keyword&gt;&lt;/keywords&gt;&lt;dates&gt;&lt;year&gt;2019&lt;/year&gt;&lt;/dates&gt;&lt;pub-location&gt;Canberra&lt;/pub-location&gt;&lt;publisher&gt;Department of Agriculture&lt;/publisher&gt;&lt;urls&gt;&lt;related-urls&gt;&lt;url&gt;https://www.agriculture.gov.au/biosecurity-trade/policy/risk-analysis/plant/avocado-from-chile&lt;/url&gt;&lt;/related-urls&gt;&lt;pdf-urls&gt;&lt;url&gt;file://J:\E Library\Plant Catalogue\D\Department of Agriculture 2019 EN41212.pdf&lt;/url&gt;&lt;/pdf-urls&gt;&lt;/urls&gt;&lt;custom1&gt;Cut flowers part 2 - BC&lt;/custom1&gt;&lt;/record&gt;&lt;/Cite&gt;&lt;/EndNote&gt;</w:instrText>
            </w:r>
            <w:r w:rsidRPr="003A2B5B">
              <w:rPr>
                <w:lang w:eastAsia="en-AU"/>
              </w:rPr>
              <w:fldChar w:fldCharType="separate"/>
            </w:r>
            <w:r w:rsidR="00340205">
              <w:rPr>
                <w:noProof/>
                <w:lang w:eastAsia="en-AU"/>
              </w:rPr>
              <w:t>(Department of Agriculture 2019)</w:t>
            </w:r>
            <w:r w:rsidRPr="003A2B5B">
              <w:rPr>
                <w:lang w:eastAsia="en-AU"/>
              </w:rPr>
              <w:fldChar w:fldCharType="end"/>
            </w:r>
          </w:p>
        </w:tc>
        <w:tc>
          <w:tcPr>
            <w:tcW w:w="577" w:type="pct"/>
            <w:vMerge w:val="restart"/>
            <w:vAlign w:val="center"/>
          </w:tcPr>
          <w:p w14:paraId="6984246C" w14:textId="77777777" w:rsidR="00007ADA" w:rsidRPr="003A2B5B" w:rsidRDefault="00007ADA" w:rsidP="0053641C">
            <w:pPr>
              <w:pStyle w:val="TableText"/>
              <w:rPr>
                <w:i/>
                <w:iCs/>
              </w:rPr>
            </w:pPr>
            <w:r w:rsidRPr="003A2B5B">
              <w:t>Yes</w:t>
            </w:r>
          </w:p>
        </w:tc>
        <w:tc>
          <w:tcPr>
            <w:tcW w:w="1220" w:type="pct"/>
            <w:vAlign w:val="center"/>
          </w:tcPr>
          <w:p w14:paraId="0D764011" w14:textId="77777777" w:rsidR="00007ADA" w:rsidRPr="003A2B5B" w:rsidRDefault="00007ADA" w:rsidP="0053641C">
            <w:pPr>
              <w:pStyle w:val="TableText"/>
              <w:rPr>
                <w:i/>
                <w:iCs/>
              </w:rPr>
            </w:pPr>
            <w:proofErr w:type="spellStart"/>
            <w:r w:rsidRPr="003A2B5B">
              <w:rPr>
                <w:i/>
                <w:iCs/>
              </w:rPr>
              <w:t>Oligonychus</w:t>
            </w:r>
            <w:proofErr w:type="spellEnd"/>
            <w:r w:rsidRPr="003A2B5B">
              <w:rPr>
                <w:i/>
                <w:iCs/>
              </w:rPr>
              <w:t xml:space="preserve"> </w:t>
            </w:r>
            <w:proofErr w:type="spellStart"/>
            <w:r w:rsidRPr="003A2B5B">
              <w:rPr>
                <w:i/>
                <w:iCs/>
              </w:rPr>
              <w:t>yothersi</w:t>
            </w:r>
            <w:proofErr w:type="spellEnd"/>
          </w:p>
        </w:tc>
        <w:tc>
          <w:tcPr>
            <w:tcW w:w="313" w:type="pct"/>
            <w:vAlign w:val="center"/>
          </w:tcPr>
          <w:p w14:paraId="0C84972F" w14:textId="77777777" w:rsidR="00007ADA" w:rsidRPr="003A2B5B" w:rsidRDefault="00007ADA" w:rsidP="0053641C">
            <w:pPr>
              <w:pStyle w:val="TableText"/>
            </w:pPr>
            <w:r w:rsidRPr="003A2B5B">
              <w:t>H</w:t>
            </w:r>
          </w:p>
        </w:tc>
        <w:tc>
          <w:tcPr>
            <w:tcW w:w="390" w:type="pct"/>
            <w:vAlign w:val="center"/>
          </w:tcPr>
          <w:p w14:paraId="55A892BB" w14:textId="77777777" w:rsidR="00007ADA" w:rsidRPr="003A2B5B" w:rsidRDefault="00007ADA" w:rsidP="0053641C">
            <w:pPr>
              <w:pStyle w:val="TableText"/>
            </w:pPr>
            <w:r w:rsidRPr="003A2B5B">
              <w:t>L</w:t>
            </w:r>
          </w:p>
        </w:tc>
        <w:tc>
          <w:tcPr>
            <w:tcW w:w="1171" w:type="pct"/>
            <w:vMerge w:val="restart"/>
            <w:vAlign w:val="center"/>
          </w:tcPr>
          <w:p w14:paraId="3F11F3AA" w14:textId="77777777" w:rsidR="00007ADA" w:rsidRPr="003A2B5B" w:rsidRDefault="00007ADA" w:rsidP="0053641C">
            <w:pPr>
              <w:pStyle w:val="TableText"/>
            </w:pPr>
            <w:r w:rsidRPr="003A2B5B">
              <w:t>No</w:t>
            </w:r>
          </w:p>
        </w:tc>
      </w:tr>
      <w:tr w:rsidR="002B0282" w:rsidRPr="003A2B5B" w14:paraId="49ED03DC" w14:textId="77777777" w:rsidTr="002B0282">
        <w:trPr>
          <w:trHeight w:val="288"/>
        </w:trPr>
        <w:tc>
          <w:tcPr>
            <w:tcW w:w="1329" w:type="pct"/>
            <w:vMerge/>
            <w:vAlign w:val="center"/>
          </w:tcPr>
          <w:p w14:paraId="39B4D73C" w14:textId="77777777" w:rsidR="00007ADA" w:rsidRPr="003A2B5B" w:rsidRDefault="00007ADA" w:rsidP="0053641C">
            <w:pPr>
              <w:pStyle w:val="TableText"/>
              <w:rPr>
                <w:lang w:eastAsia="en-AU"/>
              </w:rPr>
            </w:pPr>
          </w:p>
        </w:tc>
        <w:tc>
          <w:tcPr>
            <w:tcW w:w="577" w:type="pct"/>
            <w:vMerge/>
            <w:vAlign w:val="center"/>
          </w:tcPr>
          <w:p w14:paraId="69B1E00D" w14:textId="77777777" w:rsidR="00007ADA" w:rsidRPr="003A2B5B" w:rsidRDefault="00007ADA" w:rsidP="0053641C">
            <w:pPr>
              <w:pStyle w:val="TableText"/>
              <w:rPr>
                <w:i/>
                <w:iCs/>
              </w:rPr>
            </w:pPr>
          </w:p>
        </w:tc>
        <w:tc>
          <w:tcPr>
            <w:tcW w:w="1220" w:type="pct"/>
            <w:vAlign w:val="center"/>
          </w:tcPr>
          <w:p w14:paraId="67ED48F5" w14:textId="77777777" w:rsidR="00007ADA" w:rsidRPr="003A2B5B" w:rsidRDefault="00007ADA" w:rsidP="0053641C">
            <w:pPr>
              <w:pStyle w:val="TableText"/>
              <w:rPr>
                <w:i/>
                <w:iCs/>
              </w:rPr>
            </w:pPr>
            <w:proofErr w:type="spellStart"/>
            <w:r w:rsidRPr="003A2B5B">
              <w:rPr>
                <w:i/>
                <w:iCs/>
              </w:rPr>
              <w:t>Oligonychus</w:t>
            </w:r>
            <w:proofErr w:type="spellEnd"/>
            <w:r w:rsidRPr="003A2B5B">
              <w:rPr>
                <w:i/>
                <w:iCs/>
              </w:rPr>
              <w:t xml:space="preserve"> </w:t>
            </w:r>
            <w:proofErr w:type="spellStart"/>
            <w:r w:rsidRPr="003A2B5B">
              <w:rPr>
                <w:i/>
                <w:iCs/>
              </w:rPr>
              <w:t>punicae</w:t>
            </w:r>
            <w:proofErr w:type="spellEnd"/>
          </w:p>
        </w:tc>
        <w:tc>
          <w:tcPr>
            <w:tcW w:w="313" w:type="pct"/>
            <w:vAlign w:val="center"/>
          </w:tcPr>
          <w:p w14:paraId="1514D0F9" w14:textId="77777777" w:rsidR="00007ADA" w:rsidRPr="003A2B5B" w:rsidRDefault="00007ADA" w:rsidP="0053641C">
            <w:pPr>
              <w:pStyle w:val="TableText"/>
            </w:pPr>
            <w:r w:rsidRPr="003A2B5B">
              <w:t>L</w:t>
            </w:r>
          </w:p>
        </w:tc>
        <w:tc>
          <w:tcPr>
            <w:tcW w:w="390" w:type="pct"/>
            <w:vAlign w:val="center"/>
          </w:tcPr>
          <w:p w14:paraId="5AA19E7F" w14:textId="77777777" w:rsidR="00007ADA" w:rsidRPr="003A2B5B" w:rsidRDefault="00007ADA" w:rsidP="0053641C">
            <w:pPr>
              <w:pStyle w:val="TableText"/>
            </w:pPr>
            <w:r w:rsidRPr="003A2B5B">
              <w:t>L</w:t>
            </w:r>
          </w:p>
        </w:tc>
        <w:tc>
          <w:tcPr>
            <w:tcW w:w="1171" w:type="pct"/>
            <w:vMerge/>
            <w:vAlign w:val="center"/>
          </w:tcPr>
          <w:p w14:paraId="054A5744" w14:textId="77777777" w:rsidR="00007ADA" w:rsidRPr="003A2B5B" w:rsidRDefault="00007ADA" w:rsidP="0053641C">
            <w:pPr>
              <w:pStyle w:val="TableText"/>
            </w:pPr>
          </w:p>
        </w:tc>
      </w:tr>
      <w:tr w:rsidR="002B0282" w:rsidRPr="003A2B5B" w14:paraId="39C80BA1" w14:textId="77777777" w:rsidTr="002B0282">
        <w:trPr>
          <w:trHeight w:val="288"/>
        </w:trPr>
        <w:tc>
          <w:tcPr>
            <w:tcW w:w="1329" w:type="pct"/>
            <w:vMerge/>
            <w:vAlign w:val="center"/>
          </w:tcPr>
          <w:p w14:paraId="24B9DCD9" w14:textId="77777777" w:rsidR="00007ADA" w:rsidRPr="003A2B5B" w:rsidRDefault="00007ADA" w:rsidP="0053641C">
            <w:pPr>
              <w:pStyle w:val="TableText"/>
              <w:rPr>
                <w:lang w:eastAsia="en-AU"/>
              </w:rPr>
            </w:pPr>
          </w:p>
        </w:tc>
        <w:tc>
          <w:tcPr>
            <w:tcW w:w="577" w:type="pct"/>
            <w:vMerge/>
            <w:vAlign w:val="center"/>
          </w:tcPr>
          <w:p w14:paraId="095A4714" w14:textId="77777777" w:rsidR="00007ADA" w:rsidRPr="003A2B5B" w:rsidRDefault="00007ADA" w:rsidP="0053641C">
            <w:pPr>
              <w:pStyle w:val="TableText"/>
              <w:rPr>
                <w:i/>
                <w:iCs/>
              </w:rPr>
            </w:pPr>
          </w:p>
        </w:tc>
        <w:tc>
          <w:tcPr>
            <w:tcW w:w="1220" w:type="pct"/>
            <w:vAlign w:val="center"/>
          </w:tcPr>
          <w:p w14:paraId="6765805D" w14:textId="3FE66E7F" w:rsidR="00007ADA" w:rsidRPr="003A2B5B" w:rsidRDefault="00007ADA" w:rsidP="0053641C">
            <w:pPr>
              <w:pStyle w:val="TableText"/>
              <w:rPr>
                <w:i/>
                <w:iCs/>
              </w:rPr>
            </w:pPr>
            <w:proofErr w:type="spellStart"/>
            <w:r w:rsidRPr="003A2B5B">
              <w:rPr>
                <w:i/>
                <w:iCs/>
              </w:rPr>
              <w:t>Panonychus</w:t>
            </w:r>
            <w:proofErr w:type="spellEnd"/>
            <w:r w:rsidRPr="003A2B5B">
              <w:rPr>
                <w:i/>
                <w:iCs/>
              </w:rPr>
              <w:t xml:space="preserve"> </w:t>
            </w:r>
            <w:proofErr w:type="spellStart"/>
            <w:proofErr w:type="gramStart"/>
            <w:r w:rsidRPr="003A2B5B">
              <w:rPr>
                <w:i/>
                <w:iCs/>
              </w:rPr>
              <w:t>citri</w:t>
            </w:r>
            <w:proofErr w:type="spellEnd"/>
            <w:r w:rsidR="00382781" w:rsidRPr="00DE41CD">
              <w:rPr>
                <w:vertAlign w:val="superscript"/>
                <w:lang w:eastAsia="en-AU"/>
              </w:rPr>
              <w:t>(</w:t>
            </w:r>
            <w:proofErr w:type="gramEnd"/>
            <w:r w:rsidR="00382781" w:rsidRPr="00DE41CD">
              <w:rPr>
                <w:vertAlign w:val="superscript"/>
                <w:lang w:eastAsia="en-AU"/>
              </w:rPr>
              <w:t>WA)</w:t>
            </w:r>
          </w:p>
        </w:tc>
        <w:tc>
          <w:tcPr>
            <w:tcW w:w="313" w:type="pct"/>
            <w:vAlign w:val="center"/>
          </w:tcPr>
          <w:p w14:paraId="3BFA4F2B" w14:textId="77777777" w:rsidR="00007ADA" w:rsidRPr="003A2B5B" w:rsidRDefault="00007ADA" w:rsidP="0053641C">
            <w:pPr>
              <w:pStyle w:val="TableText"/>
            </w:pPr>
            <w:r w:rsidRPr="003A2B5B">
              <w:t>L</w:t>
            </w:r>
          </w:p>
        </w:tc>
        <w:tc>
          <w:tcPr>
            <w:tcW w:w="390" w:type="pct"/>
            <w:vAlign w:val="center"/>
          </w:tcPr>
          <w:p w14:paraId="0CBC073B" w14:textId="77777777" w:rsidR="00007ADA" w:rsidRPr="003A2B5B" w:rsidRDefault="00007ADA" w:rsidP="0053641C">
            <w:pPr>
              <w:pStyle w:val="TableText"/>
            </w:pPr>
            <w:r w:rsidRPr="003A2B5B">
              <w:t>N</w:t>
            </w:r>
          </w:p>
        </w:tc>
        <w:tc>
          <w:tcPr>
            <w:tcW w:w="1171" w:type="pct"/>
            <w:vMerge/>
            <w:vAlign w:val="center"/>
          </w:tcPr>
          <w:p w14:paraId="246E1769" w14:textId="77777777" w:rsidR="00007ADA" w:rsidRPr="003A2B5B" w:rsidRDefault="00007ADA" w:rsidP="0053641C">
            <w:pPr>
              <w:pStyle w:val="TableText"/>
            </w:pPr>
          </w:p>
        </w:tc>
      </w:tr>
      <w:tr w:rsidR="002B0282" w:rsidRPr="003A2B5B" w14:paraId="27668E40" w14:textId="77777777" w:rsidTr="002B0282">
        <w:trPr>
          <w:trHeight w:val="288"/>
        </w:trPr>
        <w:tc>
          <w:tcPr>
            <w:tcW w:w="1329" w:type="pct"/>
            <w:vAlign w:val="center"/>
          </w:tcPr>
          <w:p w14:paraId="4A72F535" w14:textId="5674A3E9" w:rsidR="00007ADA" w:rsidRPr="003A2B5B" w:rsidRDefault="00007ADA" w:rsidP="0053641C">
            <w:pPr>
              <w:pStyle w:val="TableText"/>
              <w:rPr>
                <w:lang w:eastAsia="en-AU"/>
              </w:rPr>
            </w:pPr>
            <w:r w:rsidRPr="003A2B5B">
              <w:rPr>
                <w:lang w:eastAsia="en-AU"/>
              </w:rPr>
              <w:t>Dates from MENA(</w:t>
            </w:r>
            <w:r w:rsidR="00937F26">
              <w:rPr>
                <w:lang w:eastAsia="en-AU"/>
              </w:rPr>
              <w:t>c</w:t>
            </w:r>
            <w:r w:rsidRPr="003A2B5B">
              <w:rPr>
                <w:lang w:eastAsia="en-AU"/>
              </w:rPr>
              <w:t>)</w:t>
            </w:r>
          </w:p>
          <w:p w14:paraId="3735C44D" w14:textId="2097431E" w:rsidR="00007ADA" w:rsidRPr="003A2B5B" w:rsidRDefault="00007ADA" w:rsidP="0053641C">
            <w:pPr>
              <w:pStyle w:val="TableText"/>
              <w:rPr>
                <w:lang w:eastAsia="en-AU"/>
              </w:rPr>
            </w:pPr>
            <w:r w:rsidRPr="003A2B5B">
              <w:rPr>
                <w:lang w:eastAsia="en-AU"/>
              </w:rPr>
              <w:fldChar w:fldCharType="begin"/>
            </w:r>
            <w:r w:rsidR="00340205">
              <w:rPr>
                <w:lang w:eastAsia="en-AU"/>
              </w:rPr>
              <w:instrText xml:space="preserve"> ADDIN EN.CITE &lt;EndNote&gt;&lt;Cite&gt;&lt;Author&gt;DAWR&lt;/Author&gt;&lt;Year&gt;2019&lt;/Year&gt;&lt;RecNum&gt;34246&lt;/RecNum&gt;&lt;DisplayText&gt;(DAWR 2019b)&lt;/DisplayText&gt;&lt;record&gt;&lt;rec-number&gt;34246&lt;/rec-number&gt;&lt;foreign-keys&gt;&lt;key app="EN" db-id="pxwxw0er9zv2fxezxdk5tt5utz5p5vtrwdv0" timestamp="1555392055"&gt;34246&lt;/key&gt;&lt;/foreign-keys&gt;&lt;ref-type name="Reports"&gt;27&lt;/ref-type&gt;&lt;contributors&gt;&lt;authors&gt;&lt;author&gt;DAWR,&lt;/author&gt;&lt;/authors&gt;&lt;/contributors&gt;&lt;titles&gt;&lt;title&gt;Final report for the review of biosecurity import requirements for fresh dates from the Middle East and North Africa region&lt;/title&gt;&lt;/titles&gt;&lt;keywords&gt;&lt;keyword&gt;Fresh dates&lt;/keyword&gt;&lt;keyword&gt;middle east&lt;/keyword&gt;&lt;keyword&gt;north africa&lt;/keyword&gt;&lt;keyword&gt;pra&lt;/keyword&gt;&lt;/keywords&gt;&lt;dates&gt;&lt;year&gt;2019&lt;/year&gt;&lt;/dates&gt;&lt;pub-location&gt;Canberra&lt;/pub-location&gt;&lt;publisher&gt;Australian Government Department of Agriculture and Water Resources&lt;/publisher&gt;&lt;urls&gt;&lt;related-urls&gt;&lt;url&gt;https://www.agriculture.gov.au/biosecurity-trade/policy/risk-analysis/plant/fresh-date-middle-east-north-africa&lt;/url&gt;&lt;/related-urls&gt;&lt;pdf-urls&gt;&lt;url&gt;file://J:\E Library\Plant Catalogue\D\DAWR 2019 EN34246.pdf&lt;/url&gt;&lt;/pdf-urls&gt;&lt;/urls&gt;&lt;custom1&gt;cut flower pra SN&lt;/custom1&gt;&lt;/record&gt;&lt;/Cite&gt;&lt;/EndNote&gt;</w:instrText>
            </w:r>
            <w:r w:rsidRPr="003A2B5B">
              <w:rPr>
                <w:lang w:eastAsia="en-AU"/>
              </w:rPr>
              <w:fldChar w:fldCharType="separate"/>
            </w:r>
            <w:r w:rsidRPr="003A2B5B">
              <w:rPr>
                <w:noProof/>
                <w:lang w:eastAsia="en-AU"/>
              </w:rPr>
              <w:t>(DAWR 2019b)</w:t>
            </w:r>
            <w:r w:rsidRPr="003A2B5B">
              <w:rPr>
                <w:lang w:eastAsia="en-AU"/>
              </w:rPr>
              <w:fldChar w:fldCharType="end"/>
            </w:r>
          </w:p>
        </w:tc>
        <w:tc>
          <w:tcPr>
            <w:tcW w:w="577" w:type="pct"/>
            <w:vAlign w:val="center"/>
          </w:tcPr>
          <w:p w14:paraId="24B893D8" w14:textId="77777777" w:rsidR="00007ADA" w:rsidRPr="003A2B5B" w:rsidRDefault="00007ADA" w:rsidP="0053641C">
            <w:pPr>
              <w:pStyle w:val="TableText"/>
              <w:rPr>
                <w:i/>
                <w:iCs/>
                <w:lang w:eastAsia="en-AU"/>
              </w:rPr>
            </w:pPr>
            <w:r w:rsidRPr="003A2B5B">
              <w:rPr>
                <w:lang w:eastAsia="en-AU"/>
              </w:rPr>
              <w:t>No</w:t>
            </w:r>
          </w:p>
        </w:tc>
        <w:tc>
          <w:tcPr>
            <w:tcW w:w="1220" w:type="pct"/>
            <w:vAlign w:val="center"/>
          </w:tcPr>
          <w:p w14:paraId="580C7F16" w14:textId="77777777" w:rsidR="00007ADA" w:rsidRPr="003A2B5B" w:rsidRDefault="00007ADA" w:rsidP="0053641C">
            <w:pPr>
              <w:pStyle w:val="TableText"/>
              <w:rPr>
                <w:i/>
                <w:iCs/>
                <w:lang w:eastAsia="en-AU"/>
              </w:rPr>
            </w:pPr>
            <w:proofErr w:type="spellStart"/>
            <w:r w:rsidRPr="003A2B5B">
              <w:rPr>
                <w:i/>
                <w:iCs/>
                <w:lang w:eastAsia="en-AU"/>
              </w:rPr>
              <w:t>Eutetranychus</w:t>
            </w:r>
            <w:proofErr w:type="spellEnd"/>
            <w:r w:rsidRPr="003A2B5B">
              <w:rPr>
                <w:i/>
                <w:iCs/>
                <w:lang w:eastAsia="en-AU"/>
              </w:rPr>
              <w:t xml:space="preserve"> </w:t>
            </w:r>
            <w:proofErr w:type="spellStart"/>
            <w:r w:rsidRPr="003A2B5B">
              <w:rPr>
                <w:i/>
                <w:iCs/>
                <w:lang w:eastAsia="en-AU"/>
              </w:rPr>
              <w:t>palmatus</w:t>
            </w:r>
            <w:proofErr w:type="spellEnd"/>
          </w:p>
          <w:p w14:paraId="727462FA" w14:textId="77777777" w:rsidR="00007ADA" w:rsidRPr="003A2B5B" w:rsidRDefault="00007ADA" w:rsidP="0053641C">
            <w:pPr>
              <w:pStyle w:val="TableText"/>
              <w:rPr>
                <w:i/>
                <w:iCs/>
                <w:lang w:eastAsia="en-AU"/>
              </w:rPr>
            </w:pPr>
            <w:proofErr w:type="spellStart"/>
            <w:r w:rsidRPr="003A2B5B">
              <w:rPr>
                <w:i/>
                <w:iCs/>
                <w:lang w:eastAsia="en-AU"/>
              </w:rPr>
              <w:t>Oligonychus</w:t>
            </w:r>
            <w:proofErr w:type="spellEnd"/>
            <w:r w:rsidRPr="003A2B5B">
              <w:rPr>
                <w:i/>
                <w:iCs/>
                <w:lang w:eastAsia="en-AU"/>
              </w:rPr>
              <w:t xml:space="preserve"> </w:t>
            </w:r>
            <w:proofErr w:type="spellStart"/>
            <w:r w:rsidRPr="003A2B5B">
              <w:rPr>
                <w:i/>
                <w:iCs/>
                <w:lang w:eastAsia="en-AU"/>
              </w:rPr>
              <w:t>afrasiaticus</w:t>
            </w:r>
            <w:proofErr w:type="spellEnd"/>
          </w:p>
          <w:p w14:paraId="760617EA" w14:textId="77777777" w:rsidR="00007ADA" w:rsidRPr="003A2B5B" w:rsidRDefault="00007ADA" w:rsidP="0053641C">
            <w:pPr>
              <w:pStyle w:val="TableText"/>
              <w:rPr>
                <w:i/>
                <w:iCs/>
                <w:lang w:eastAsia="en-AU"/>
              </w:rPr>
            </w:pPr>
            <w:proofErr w:type="spellStart"/>
            <w:r w:rsidRPr="003A2B5B">
              <w:rPr>
                <w:i/>
                <w:iCs/>
                <w:lang w:eastAsia="en-AU"/>
              </w:rPr>
              <w:t>Oligonychus</w:t>
            </w:r>
            <w:proofErr w:type="spellEnd"/>
            <w:r w:rsidRPr="003A2B5B">
              <w:rPr>
                <w:i/>
                <w:iCs/>
                <w:lang w:eastAsia="en-AU"/>
              </w:rPr>
              <w:t xml:space="preserve"> pratensis</w:t>
            </w:r>
          </w:p>
        </w:tc>
        <w:tc>
          <w:tcPr>
            <w:tcW w:w="313" w:type="pct"/>
            <w:vAlign w:val="center"/>
          </w:tcPr>
          <w:p w14:paraId="62D05907" w14:textId="77777777" w:rsidR="00007ADA" w:rsidRPr="003A2B5B" w:rsidRDefault="00007ADA" w:rsidP="0053641C">
            <w:pPr>
              <w:pStyle w:val="TableText"/>
              <w:rPr>
                <w:lang w:eastAsia="en-AU"/>
              </w:rPr>
            </w:pPr>
            <w:r w:rsidRPr="003A2B5B">
              <w:rPr>
                <w:lang w:eastAsia="en-AU"/>
              </w:rPr>
              <w:t>H</w:t>
            </w:r>
          </w:p>
        </w:tc>
        <w:tc>
          <w:tcPr>
            <w:tcW w:w="390" w:type="pct"/>
            <w:vAlign w:val="center"/>
          </w:tcPr>
          <w:p w14:paraId="6DF44678"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4F405D22" w14:textId="77777777" w:rsidR="00007ADA" w:rsidRPr="003A2B5B" w:rsidRDefault="00007ADA" w:rsidP="0053641C">
            <w:pPr>
              <w:pStyle w:val="TableText"/>
              <w:rPr>
                <w:lang w:eastAsia="en-AU"/>
              </w:rPr>
            </w:pPr>
            <w:r w:rsidRPr="003A2B5B">
              <w:rPr>
                <w:lang w:eastAsia="en-AU"/>
              </w:rPr>
              <w:t>N/A</w:t>
            </w:r>
          </w:p>
        </w:tc>
      </w:tr>
      <w:tr w:rsidR="002B0282" w:rsidRPr="003A2B5B" w14:paraId="1764F456" w14:textId="77777777" w:rsidTr="002B0282">
        <w:trPr>
          <w:trHeight w:val="288"/>
        </w:trPr>
        <w:tc>
          <w:tcPr>
            <w:tcW w:w="1329" w:type="pct"/>
            <w:vAlign w:val="center"/>
          </w:tcPr>
          <w:p w14:paraId="246BF509" w14:textId="77777777" w:rsidR="00007ADA" w:rsidRPr="003A2B5B" w:rsidRDefault="00007ADA" w:rsidP="0053641C">
            <w:pPr>
              <w:pStyle w:val="TableText"/>
              <w:rPr>
                <w:lang w:eastAsia="en-AU"/>
              </w:rPr>
            </w:pPr>
            <w:r w:rsidRPr="003A2B5B">
              <w:rPr>
                <w:lang w:eastAsia="en-AU"/>
              </w:rPr>
              <w:t>Jujube from China</w:t>
            </w:r>
          </w:p>
          <w:p w14:paraId="5CA40E32" w14:textId="4ED25C22" w:rsidR="00007ADA" w:rsidRPr="003A2B5B" w:rsidRDefault="00007ADA" w:rsidP="0053641C">
            <w:pPr>
              <w:pStyle w:val="TableText"/>
              <w:rPr>
                <w:lang w:eastAsia="en-AU"/>
              </w:rPr>
            </w:pPr>
            <w:r w:rsidRPr="003A2B5B">
              <w:rPr>
                <w:lang w:eastAsia="en-AU"/>
              </w:rPr>
              <w:fldChar w:fldCharType="begin"/>
            </w:r>
            <w:r w:rsidR="00340205">
              <w:rPr>
                <w:lang w:eastAsia="en-AU"/>
              </w:rPr>
              <w:instrText xml:space="preserve"> ADDIN EN.CITE &lt;EndNote&gt;&lt;Cite&gt;&lt;Author&gt;Department of Agriculture&lt;/Author&gt;&lt;Year&gt;2020&lt;/Year&gt;&lt;RecNum&gt;42070&lt;/RecNum&gt;&lt;DisplayText&gt;(Department of Agriculture 2020)&lt;/DisplayText&gt;&lt;record&gt;&lt;rec-number&gt;42070&lt;/rec-number&gt;&lt;foreign-keys&gt;&lt;key app="EN" db-id="pxwxw0er9zv2fxezxdk5tt5utz5p5vtrwdv0" timestamp="1612322677"&gt;42070&lt;/key&gt;&lt;/foreign-keys&gt;&lt;ref-type name="Reports"&gt;27&lt;/ref-type&gt;&lt;contributors&gt;&lt;authors&gt;&lt;author&gt;Department of Agriculture,&lt;/author&gt;&lt;/authors&gt;&lt;/contributors&gt;&lt;titles&gt;&lt;title&gt;Final report for the review of biosecurity import requirements for fresh Chinese jujube fruit from China&lt;/title&gt;&lt;/titles&gt;&lt;pages&gt;200&lt;/pages&gt;&lt;keywords&gt;&lt;keyword&gt;Spider mites [Prostigmata: Tetranychidae]&lt;/keyword&gt;&lt;keyword&gt;Amphitetranychus viennensis (EP)&lt;/keyword&gt;&lt;keyword&gt;Fruit flies [Diptera: Tephritidae]&lt;/keyword&gt;&lt;keyword&gt;Bactrocera correcta (EP)&lt;/keyword&gt;&lt;keyword&gt;Zeugodacus cucurbitae (EP)&lt;/keyword&gt;&lt;keyword&gt;Bactrocera dorsalis (EP)&lt;/keyword&gt;&lt;keyword&gt;Carpomyia vesuviana&lt;/keyword&gt;&lt;keyword&gt;Mealybugs [Hemiptera: Pseudococcidae]&lt;/keyword&gt;&lt;keyword&gt;Heliococcus destructor&lt;/keyword&gt;&lt;keyword&gt;Armoured scales [Hemiptera: Diaspididae]&lt;/keyword&gt;&lt;keyword&gt;Parlatoreopsis chinensis&lt;/keyword&gt;&lt;keyword&gt;Fruit borer [Lepidoptera: Carposinidae]&lt;/keyword&gt;&lt;keyword&gt;Carposina sasakii (EP)&lt;/keyword&gt;&lt;/keywords&gt;&lt;dates&gt;&lt;year&gt;2020&lt;/year&gt;&lt;/dates&gt;&lt;pub-location&gt;Canberra&lt;/pub-location&gt;&lt;publisher&gt;Department of Agriculture&lt;/publisher&gt;&lt;urls&gt;&lt;related-urls&gt;&lt;url&gt;https://www.agriculture.gov.au/biosecurity-trade/policy/risk-analysis/plant/jujubes-from-china&lt;/url&gt;&lt;/related-urls&gt;&lt;pdf-urls&gt;&lt;url&gt;file://J:\E Library\Plant Catalogue\D\Department of Agriculture 2020 EN42070.pdf&lt;/url&gt;&lt;/pdf-urls&gt;&lt;/urls&gt;&lt;custom1&gt;Technical Advice Process on Asparagus from Peru &amp;amp; Mexico MH&lt;/custom1&gt;&lt;/record&gt;&lt;/Cite&gt;&lt;/EndNote&gt;</w:instrText>
            </w:r>
            <w:r w:rsidRPr="003A2B5B">
              <w:rPr>
                <w:lang w:eastAsia="en-AU"/>
              </w:rPr>
              <w:fldChar w:fldCharType="separate"/>
            </w:r>
            <w:r w:rsidRPr="003A2B5B">
              <w:rPr>
                <w:noProof/>
                <w:lang w:eastAsia="en-AU"/>
              </w:rPr>
              <w:t>(Department of Agriculture 2020)</w:t>
            </w:r>
            <w:r w:rsidRPr="003A2B5B">
              <w:rPr>
                <w:lang w:eastAsia="en-AU"/>
              </w:rPr>
              <w:fldChar w:fldCharType="end"/>
            </w:r>
          </w:p>
        </w:tc>
        <w:tc>
          <w:tcPr>
            <w:tcW w:w="577" w:type="pct"/>
            <w:vAlign w:val="center"/>
          </w:tcPr>
          <w:p w14:paraId="1CC16949" w14:textId="77777777" w:rsidR="00007ADA" w:rsidRPr="003A2B5B" w:rsidRDefault="00007ADA" w:rsidP="0053641C">
            <w:pPr>
              <w:pStyle w:val="TableText"/>
              <w:rPr>
                <w:i/>
                <w:iCs/>
              </w:rPr>
            </w:pPr>
            <w:r w:rsidRPr="003A2B5B">
              <w:t>No</w:t>
            </w:r>
          </w:p>
        </w:tc>
        <w:tc>
          <w:tcPr>
            <w:tcW w:w="1220" w:type="pct"/>
            <w:vAlign w:val="center"/>
          </w:tcPr>
          <w:p w14:paraId="42F0D62F" w14:textId="77777777" w:rsidR="00007ADA" w:rsidRPr="003A2B5B" w:rsidRDefault="00007ADA" w:rsidP="0053641C">
            <w:pPr>
              <w:pStyle w:val="TableText"/>
              <w:rPr>
                <w:i/>
                <w:iCs/>
              </w:rPr>
            </w:pPr>
            <w:r w:rsidRPr="003A2B5B">
              <w:rPr>
                <w:i/>
                <w:iCs/>
              </w:rPr>
              <w:t xml:space="preserve">Amphitetranychus </w:t>
            </w:r>
            <w:proofErr w:type="spellStart"/>
            <w:r w:rsidRPr="003A2B5B">
              <w:rPr>
                <w:i/>
                <w:iCs/>
              </w:rPr>
              <w:t>viennensis</w:t>
            </w:r>
            <w:proofErr w:type="spellEnd"/>
          </w:p>
        </w:tc>
        <w:tc>
          <w:tcPr>
            <w:tcW w:w="313" w:type="pct"/>
            <w:vAlign w:val="center"/>
          </w:tcPr>
          <w:p w14:paraId="2C55998C" w14:textId="77777777" w:rsidR="00007ADA" w:rsidRPr="003A2B5B" w:rsidRDefault="00007ADA" w:rsidP="0053641C">
            <w:pPr>
              <w:pStyle w:val="TableText"/>
            </w:pPr>
            <w:r w:rsidRPr="003A2B5B">
              <w:t>M</w:t>
            </w:r>
          </w:p>
        </w:tc>
        <w:tc>
          <w:tcPr>
            <w:tcW w:w="390" w:type="pct"/>
            <w:vAlign w:val="center"/>
          </w:tcPr>
          <w:p w14:paraId="6AF06CD8" w14:textId="77777777" w:rsidR="00007ADA" w:rsidRPr="003A2B5B" w:rsidRDefault="00007ADA" w:rsidP="0053641C">
            <w:pPr>
              <w:pStyle w:val="TableText"/>
            </w:pPr>
            <w:r w:rsidRPr="003A2B5B">
              <w:t>L</w:t>
            </w:r>
          </w:p>
        </w:tc>
        <w:tc>
          <w:tcPr>
            <w:tcW w:w="1171" w:type="pct"/>
            <w:vAlign w:val="center"/>
          </w:tcPr>
          <w:p w14:paraId="248C8445" w14:textId="77777777" w:rsidR="00007ADA" w:rsidRPr="003A2B5B" w:rsidRDefault="00007ADA" w:rsidP="0053641C">
            <w:pPr>
              <w:pStyle w:val="TableText"/>
            </w:pPr>
            <w:r w:rsidRPr="003A2B5B">
              <w:rPr>
                <w:lang w:eastAsia="en-AU"/>
              </w:rPr>
              <w:t>N/A</w:t>
            </w:r>
          </w:p>
        </w:tc>
      </w:tr>
      <w:tr w:rsidR="002B0282" w:rsidRPr="003A2B5B" w14:paraId="36EFE354" w14:textId="77777777" w:rsidTr="002B0282">
        <w:trPr>
          <w:trHeight w:val="288"/>
        </w:trPr>
        <w:tc>
          <w:tcPr>
            <w:tcW w:w="1329" w:type="pct"/>
            <w:vAlign w:val="center"/>
          </w:tcPr>
          <w:p w14:paraId="16FE3DCB" w14:textId="77777777" w:rsidR="00007ADA" w:rsidRPr="003A2B5B" w:rsidRDefault="00007ADA" w:rsidP="0053641C">
            <w:pPr>
              <w:pStyle w:val="TableText"/>
              <w:rPr>
                <w:lang w:eastAsia="en-AU"/>
              </w:rPr>
            </w:pPr>
            <w:r w:rsidRPr="003A2B5B">
              <w:rPr>
                <w:lang w:eastAsia="en-AU"/>
              </w:rPr>
              <w:t>Strawberry from Japan</w:t>
            </w:r>
          </w:p>
          <w:p w14:paraId="32955137" w14:textId="542BBAA4" w:rsidR="00007ADA" w:rsidRPr="003A2B5B" w:rsidRDefault="00007ADA" w:rsidP="0053641C">
            <w:pPr>
              <w:pStyle w:val="TableText"/>
              <w:rPr>
                <w:lang w:eastAsia="en-AU"/>
              </w:rPr>
            </w:pPr>
            <w:r w:rsidRPr="003A2B5B">
              <w:rPr>
                <w:lang w:eastAsia="en-AU"/>
              </w:rPr>
              <w:fldChar w:fldCharType="begin"/>
            </w:r>
            <w:r w:rsidR="00340205">
              <w:rPr>
                <w:lang w:eastAsia="en-AU"/>
              </w:rPr>
              <w:instrText xml:space="preserve"> ADDIN EN.CITE &lt;EndNote&gt;&lt;Cite&gt;&lt;Author&gt;DAWE&lt;/Author&gt;&lt;Year&gt;2020&lt;/Year&gt;&lt;RecNum&gt;38843&lt;/RecNum&gt;&lt;DisplayText&gt;(DAWE 2020)&lt;/DisplayText&gt;&lt;record&gt;&lt;rec-number&gt;38843&lt;/rec-number&gt;&lt;foreign-keys&gt;&lt;key app="EN" db-id="pxwxw0er9zv2fxezxdk5tt5utz5p5vtrwdv0" timestamp="1589315521"&gt;38843&lt;/key&gt;&lt;/foreign-keys&gt;&lt;ref-type name="Reports"&gt;27&lt;/ref-type&gt;&lt;contributors&gt;&lt;authors&gt;&lt;author&gt;DAWE,&lt;/author&gt;&lt;/authors&gt;&lt;/contributors&gt;&lt;titles&gt;&lt;title&gt;Final report for the review of biosecurity import requirements for fresh strawberry fruit from Japan&lt;/title&gt;&lt;/titles&gt;&lt;pages&gt;223&lt;/pages&gt;&lt;keywords&gt;&lt;keyword&gt;Strawberry,&lt;/keyword&gt;&lt;keyword&gt;Japan&lt;/keyword&gt;&lt;/keywords&gt;&lt;dates&gt;&lt;year&gt;2020&lt;/year&gt;&lt;/dates&gt;&lt;pub-location&gt;Canberra, ACT&lt;/pub-location&gt;&lt;publisher&gt;Department of Agriculture, Water and the Environment&lt;/publisher&gt;&lt;urls&gt;&lt;related-urls&gt;&lt;url&gt;https://www.agriculture.gov.au/biosecurity-trade/policy/risk-analysis/plant/strawberries-from-japan&lt;/url&gt;&lt;/related-urls&gt;&lt;pdf-urls&gt;&lt;url&gt;file://J:\E Library\Plant Catalogue\D\DAWE 2020 EN38843.pdf&lt;/url&gt;&lt;/pdf-urls&gt;&lt;/urls&gt;&lt;custom1&gt;CBR SWD Xie&lt;/custom1&gt;&lt;/record&gt;&lt;/Cite&gt;&lt;/EndNote&gt;</w:instrText>
            </w:r>
            <w:r w:rsidRPr="003A2B5B">
              <w:rPr>
                <w:lang w:eastAsia="en-AU"/>
              </w:rPr>
              <w:fldChar w:fldCharType="separate"/>
            </w:r>
            <w:r w:rsidRPr="003A2B5B">
              <w:rPr>
                <w:noProof/>
                <w:lang w:eastAsia="en-AU"/>
              </w:rPr>
              <w:t>(DAWE 2020)</w:t>
            </w:r>
            <w:r w:rsidRPr="003A2B5B">
              <w:rPr>
                <w:lang w:eastAsia="en-AU"/>
              </w:rPr>
              <w:fldChar w:fldCharType="end"/>
            </w:r>
          </w:p>
        </w:tc>
        <w:tc>
          <w:tcPr>
            <w:tcW w:w="577" w:type="pct"/>
            <w:vAlign w:val="center"/>
          </w:tcPr>
          <w:p w14:paraId="255974DD" w14:textId="5FA57142" w:rsidR="00007ADA" w:rsidRPr="003A2B5B" w:rsidRDefault="00007ADA" w:rsidP="0053641C">
            <w:pPr>
              <w:pStyle w:val="TableText"/>
              <w:rPr>
                <w:i/>
                <w:iCs/>
                <w:lang w:eastAsia="en-AU"/>
              </w:rPr>
            </w:pPr>
            <w:r w:rsidRPr="003A2B5B">
              <w:rPr>
                <w:lang w:eastAsia="en-AU"/>
              </w:rPr>
              <w:t>Yes(</w:t>
            </w:r>
            <w:r w:rsidR="00937F26">
              <w:rPr>
                <w:lang w:eastAsia="en-AU"/>
              </w:rPr>
              <w:t>d</w:t>
            </w:r>
            <w:r w:rsidRPr="003A2B5B">
              <w:rPr>
                <w:lang w:eastAsia="en-AU"/>
              </w:rPr>
              <w:t>)</w:t>
            </w:r>
          </w:p>
        </w:tc>
        <w:tc>
          <w:tcPr>
            <w:tcW w:w="1220" w:type="pct"/>
            <w:vAlign w:val="center"/>
          </w:tcPr>
          <w:p w14:paraId="73E4F981" w14:textId="77777777" w:rsidR="00007ADA" w:rsidRPr="003A2B5B" w:rsidRDefault="00007ADA" w:rsidP="0053641C">
            <w:pPr>
              <w:pStyle w:val="TableText"/>
              <w:rPr>
                <w:i/>
                <w:iCs/>
                <w:lang w:eastAsia="en-AU"/>
              </w:rPr>
            </w:pPr>
            <w:r w:rsidRPr="003A2B5B">
              <w:rPr>
                <w:i/>
                <w:iCs/>
                <w:lang w:eastAsia="en-AU"/>
              </w:rPr>
              <w:t xml:space="preserve">Amphitetranychus </w:t>
            </w:r>
            <w:proofErr w:type="spellStart"/>
            <w:r w:rsidRPr="003A2B5B">
              <w:rPr>
                <w:i/>
                <w:iCs/>
                <w:lang w:eastAsia="en-AU"/>
              </w:rPr>
              <w:t>viennensis</w:t>
            </w:r>
            <w:proofErr w:type="spellEnd"/>
          </w:p>
          <w:p w14:paraId="3244C50C" w14:textId="77777777" w:rsidR="00007ADA" w:rsidRPr="003A2B5B" w:rsidRDefault="00007ADA" w:rsidP="0053641C">
            <w:pPr>
              <w:pStyle w:val="TableText"/>
              <w:rPr>
                <w:i/>
                <w:iCs/>
                <w:lang w:eastAsia="en-AU"/>
              </w:rPr>
            </w:pPr>
            <w:proofErr w:type="spellStart"/>
            <w:r w:rsidRPr="003A2B5B">
              <w:rPr>
                <w:i/>
                <w:iCs/>
                <w:lang w:eastAsia="en-AU"/>
              </w:rPr>
              <w:t>Eotetranychus</w:t>
            </w:r>
            <w:proofErr w:type="spellEnd"/>
            <w:r w:rsidRPr="003A2B5B">
              <w:rPr>
                <w:i/>
                <w:iCs/>
                <w:lang w:eastAsia="en-AU"/>
              </w:rPr>
              <w:t xml:space="preserve"> </w:t>
            </w:r>
            <w:proofErr w:type="spellStart"/>
            <w:r w:rsidRPr="003A2B5B">
              <w:rPr>
                <w:i/>
                <w:iCs/>
                <w:lang w:eastAsia="en-AU"/>
              </w:rPr>
              <w:t>smithi</w:t>
            </w:r>
            <w:proofErr w:type="spellEnd"/>
          </w:p>
          <w:p w14:paraId="13482884" w14:textId="3447CD46" w:rsidR="00007ADA" w:rsidRPr="003A2B5B" w:rsidRDefault="00007ADA" w:rsidP="0053641C">
            <w:pPr>
              <w:pStyle w:val="TableText"/>
            </w:pPr>
            <w:proofErr w:type="spellStart"/>
            <w:r w:rsidRPr="003A2B5B">
              <w:rPr>
                <w:i/>
                <w:iCs/>
                <w:lang w:eastAsia="en-AU"/>
              </w:rPr>
              <w:lastRenderedPageBreak/>
              <w:t>Eotetranychus</w:t>
            </w:r>
            <w:proofErr w:type="spellEnd"/>
            <w:r w:rsidRPr="003A2B5B">
              <w:rPr>
                <w:i/>
                <w:iCs/>
                <w:lang w:eastAsia="en-AU"/>
              </w:rPr>
              <w:t xml:space="preserve"> asiaticus</w:t>
            </w:r>
          </w:p>
          <w:p w14:paraId="52470A8C" w14:textId="61ABC810" w:rsidR="00007ADA" w:rsidRPr="003A2B5B" w:rsidRDefault="00007ADA" w:rsidP="0053641C">
            <w:pPr>
              <w:pStyle w:val="TableText"/>
              <w:rPr>
                <w:i/>
                <w:iCs/>
                <w:lang w:eastAsia="en-AU"/>
              </w:rPr>
            </w:pPr>
            <w:r w:rsidRPr="003A2B5B">
              <w:rPr>
                <w:lang w:eastAsia="en-AU"/>
              </w:rPr>
              <w:t>(now =</w:t>
            </w:r>
            <w:r w:rsidRPr="003A2B5B">
              <w:rPr>
                <w:i/>
                <w:iCs/>
                <w:lang w:eastAsia="en-AU"/>
              </w:rPr>
              <w:t xml:space="preserve"> E. </w:t>
            </w:r>
            <w:proofErr w:type="spellStart"/>
            <w:proofErr w:type="gramStart"/>
            <w:r w:rsidRPr="003A2B5B">
              <w:rPr>
                <w:i/>
                <w:iCs/>
                <w:lang w:eastAsia="en-AU"/>
              </w:rPr>
              <w:t>sexmaculatus</w:t>
            </w:r>
            <w:proofErr w:type="spellEnd"/>
            <w:r w:rsidRPr="003A2B5B">
              <w:rPr>
                <w:lang w:eastAsia="en-AU"/>
              </w:rPr>
              <w:t>)</w:t>
            </w:r>
            <w:r>
              <w:rPr>
                <w:lang w:eastAsia="en-AU"/>
              </w:rPr>
              <w:t>(</w:t>
            </w:r>
            <w:proofErr w:type="gramEnd"/>
            <w:r w:rsidR="00937F26">
              <w:rPr>
                <w:lang w:eastAsia="en-AU"/>
              </w:rPr>
              <w:t>e</w:t>
            </w:r>
            <w:r>
              <w:rPr>
                <w:lang w:eastAsia="en-AU"/>
              </w:rPr>
              <w:t>)</w:t>
            </w:r>
          </w:p>
          <w:p w14:paraId="0A6C785A" w14:textId="743DA607" w:rsidR="00007ADA" w:rsidRPr="00B101CF" w:rsidRDefault="00007ADA" w:rsidP="0053641C">
            <w:pPr>
              <w:pStyle w:val="TableText"/>
              <w:rPr>
                <w:lang w:eastAsia="en-AU"/>
              </w:rPr>
            </w:pPr>
            <w:proofErr w:type="spellStart"/>
            <w:r w:rsidRPr="003A2B5B">
              <w:rPr>
                <w:i/>
                <w:iCs/>
                <w:lang w:eastAsia="en-AU"/>
              </w:rPr>
              <w:t>Eotetranychus</w:t>
            </w:r>
            <w:proofErr w:type="spellEnd"/>
            <w:r w:rsidRPr="003A2B5B">
              <w:rPr>
                <w:i/>
                <w:iCs/>
                <w:lang w:eastAsia="en-AU"/>
              </w:rPr>
              <w:t xml:space="preserve"> </w:t>
            </w:r>
            <w:proofErr w:type="spellStart"/>
            <w:r w:rsidRPr="003A2B5B">
              <w:rPr>
                <w:i/>
                <w:iCs/>
                <w:lang w:eastAsia="en-AU"/>
              </w:rPr>
              <w:t>geniculatus</w:t>
            </w:r>
            <w:proofErr w:type="spellEnd"/>
          </w:p>
          <w:p w14:paraId="7E51BFDA"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proofErr w:type="gramStart"/>
            <w:r w:rsidRPr="003A2B5B">
              <w:rPr>
                <w:i/>
                <w:iCs/>
                <w:lang w:eastAsia="en-AU"/>
              </w:rPr>
              <w:t>kanzawai</w:t>
            </w:r>
            <w:proofErr w:type="spellEnd"/>
            <w:r w:rsidRPr="003A2B5B">
              <w:rPr>
                <w:vertAlign w:val="superscript"/>
                <w:lang w:eastAsia="en-AU"/>
              </w:rPr>
              <w:t>(</w:t>
            </w:r>
            <w:proofErr w:type="gramEnd"/>
            <w:r w:rsidRPr="003A2B5B">
              <w:rPr>
                <w:vertAlign w:val="superscript"/>
                <w:lang w:eastAsia="en-AU"/>
              </w:rPr>
              <w:t>WA)</w:t>
            </w:r>
          </w:p>
        </w:tc>
        <w:tc>
          <w:tcPr>
            <w:tcW w:w="313" w:type="pct"/>
            <w:vAlign w:val="center"/>
          </w:tcPr>
          <w:p w14:paraId="213A0003" w14:textId="77777777" w:rsidR="00007ADA" w:rsidRPr="003A2B5B" w:rsidRDefault="00007ADA" w:rsidP="0053641C">
            <w:pPr>
              <w:pStyle w:val="TableText"/>
              <w:rPr>
                <w:lang w:eastAsia="en-AU"/>
              </w:rPr>
            </w:pPr>
            <w:r w:rsidRPr="003A2B5B">
              <w:rPr>
                <w:lang w:eastAsia="en-AU"/>
              </w:rPr>
              <w:lastRenderedPageBreak/>
              <w:t>M</w:t>
            </w:r>
          </w:p>
        </w:tc>
        <w:tc>
          <w:tcPr>
            <w:tcW w:w="390" w:type="pct"/>
            <w:vAlign w:val="center"/>
          </w:tcPr>
          <w:p w14:paraId="491F49A2"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50589DD3" w14:textId="77777777" w:rsidR="00007ADA" w:rsidRPr="003A2B5B" w:rsidRDefault="00007ADA" w:rsidP="0053641C">
            <w:pPr>
              <w:pStyle w:val="TableText"/>
              <w:rPr>
                <w:lang w:eastAsia="en-AU"/>
              </w:rPr>
            </w:pPr>
            <w:r w:rsidRPr="003A2B5B">
              <w:rPr>
                <w:lang w:eastAsia="en-AU"/>
              </w:rPr>
              <w:t>No</w:t>
            </w:r>
          </w:p>
        </w:tc>
      </w:tr>
      <w:tr w:rsidR="002B0282" w:rsidRPr="003A2B5B" w14:paraId="5C08243D" w14:textId="77777777" w:rsidTr="002B0282">
        <w:trPr>
          <w:trHeight w:val="927"/>
        </w:trPr>
        <w:tc>
          <w:tcPr>
            <w:tcW w:w="1329" w:type="pct"/>
            <w:vMerge w:val="restart"/>
            <w:vAlign w:val="center"/>
          </w:tcPr>
          <w:p w14:paraId="2BF0DAC5" w14:textId="323DBD91" w:rsidR="00007ADA" w:rsidRPr="003A2B5B" w:rsidRDefault="00007ADA" w:rsidP="0053641C">
            <w:pPr>
              <w:pStyle w:val="TableText"/>
              <w:rPr>
                <w:lang w:eastAsia="en-AU"/>
              </w:rPr>
            </w:pPr>
            <w:r w:rsidRPr="003A2B5B">
              <w:rPr>
                <w:lang w:eastAsia="en-AU"/>
              </w:rPr>
              <w:t xml:space="preserve">Apples from the USA </w:t>
            </w:r>
            <w:r w:rsidR="00E077B9" w:rsidRPr="005B0BD3">
              <w:fldChar w:fldCharType="begin"/>
            </w:r>
            <w:r w:rsidR="00340205">
              <w:instrText xml:space="preserve"> ADDIN EN.CITE &lt;EndNote&gt;&lt;Cite&gt;&lt;Author&gt;DAFF&lt;/Author&gt;&lt;Year&gt;2022&lt;/Year&gt;&lt;RecNum&gt;49425&lt;/RecNum&gt;&lt;DisplayText&gt;(DAFF 2022)&lt;/DisplayText&gt;&lt;record&gt;&lt;rec-number&gt;49425&lt;/rec-number&gt;&lt;foreign-keys&gt;&lt;key app="EN" db-id="pxwxw0er9zv2fxezxdk5tt5utz5p5vtrwdv0" timestamp="1681352400"&gt;49425&lt;/key&gt;&lt;/foreign-keys&gt;&lt;ref-type name="Reports"&gt;27&lt;/ref-type&gt;&lt;contributors&gt;&lt;authors&gt;&lt;author&gt;DAFF,&lt;/author&gt;&lt;/authors&gt;&lt;/contributors&gt;&lt;titles&gt;&lt;title&gt;Final report for the review of biosecurity import requirements for fresh apple fruit from the Pacific Northwest states of the United States of America&lt;/title&gt;&lt;/titles&gt;&lt;keywords&gt;&lt;keyword&gt;Final report&lt;/keyword&gt;&lt;keyword&gt;review&lt;/keyword&gt;&lt;keyword&gt;biosecurity&lt;/keyword&gt;&lt;keyword&gt;imports&lt;/keyword&gt;&lt;keyword&gt;requirements&lt;/keyword&gt;&lt;keyword&gt;fresh apple fruit&lt;/keyword&gt;&lt;keyword&gt;Pacific Northwest states&lt;/keyword&gt;&lt;keyword&gt;United States of America&lt;/keyword&gt;&lt;/keywords&gt;&lt;dates&gt;&lt;year&gt;2022&lt;/year&gt;&lt;/dates&gt;&lt;pub-location&gt;Canberra&lt;/pub-location&gt;&lt;publisher&gt;Department of Agriculture, Fisheries and Forestry&lt;/publisher&gt;&lt;urls&gt;&lt;pdf-urls&gt;&lt;url&gt;file://J:\E Library\Plant Catalogue\D\DAFF 2022 EN49425.pdf&lt;/url&gt;&lt;/pdf-urls&gt;&lt;/urls&gt;&lt;custom1&gt;Passionfruit from Vietnam_GA&lt;/custom1&gt;&lt;/record&gt;&lt;/Cite&gt;&lt;/EndNote&gt;</w:instrText>
            </w:r>
            <w:r w:rsidR="00E077B9" w:rsidRPr="005B0BD3">
              <w:fldChar w:fldCharType="separate"/>
            </w:r>
            <w:r w:rsidR="00340205">
              <w:rPr>
                <w:noProof/>
              </w:rPr>
              <w:t>(DAFF 2022)</w:t>
            </w:r>
            <w:r w:rsidR="00E077B9" w:rsidRPr="005B0BD3">
              <w:fldChar w:fldCharType="end"/>
            </w:r>
          </w:p>
        </w:tc>
        <w:tc>
          <w:tcPr>
            <w:tcW w:w="577" w:type="pct"/>
            <w:vMerge w:val="restart"/>
            <w:vAlign w:val="center"/>
          </w:tcPr>
          <w:p w14:paraId="52057575" w14:textId="77777777" w:rsidR="00007ADA" w:rsidRPr="003A2B5B" w:rsidRDefault="00007ADA" w:rsidP="0053641C">
            <w:pPr>
              <w:pStyle w:val="TableText"/>
              <w:rPr>
                <w:lang w:eastAsia="en-AU"/>
              </w:rPr>
            </w:pPr>
            <w:r w:rsidRPr="003A2B5B">
              <w:rPr>
                <w:lang w:eastAsia="en-AU"/>
              </w:rPr>
              <w:t>No</w:t>
            </w:r>
          </w:p>
        </w:tc>
        <w:tc>
          <w:tcPr>
            <w:tcW w:w="1220" w:type="pct"/>
            <w:vAlign w:val="center"/>
          </w:tcPr>
          <w:p w14:paraId="3677E4B1"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r w:rsidRPr="003A2B5B">
              <w:rPr>
                <w:i/>
                <w:iCs/>
                <w:lang w:eastAsia="en-AU"/>
              </w:rPr>
              <w:t>mcdanieli</w:t>
            </w:r>
            <w:proofErr w:type="spellEnd"/>
          </w:p>
        </w:tc>
        <w:tc>
          <w:tcPr>
            <w:tcW w:w="313" w:type="pct"/>
            <w:vAlign w:val="center"/>
          </w:tcPr>
          <w:p w14:paraId="308D3650" w14:textId="77777777" w:rsidR="00007ADA" w:rsidRPr="003A2B5B" w:rsidRDefault="00007ADA" w:rsidP="0053641C">
            <w:pPr>
              <w:pStyle w:val="TableText"/>
              <w:rPr>
                <w:lang w:eastAsia="en-AU"/>
              </w:rPr>
            </w:pPr>
            <w:r w:rsidRPr="003A2B5B">
              <w:rPr>
                <w:lang w:eastAsia="en-AU"/>
              </w:rPr>
              <w:t>H</w:t>
            </w:r>
          </w:p>
        </w:tc>
        <w:tc>
          <w:tcPr>
            <w:tcW w:w="390" w:type="pct"/>
            <w:vAlign w:val="center"/>
          </w:tcPr>
          <w:p w14:paraId="34697700" w14:textId="77777777" w:rsidR="00007ADA" w:rsidRPr="003A2B5B" w:rsidRDefault="00007ADA" w:rsidP="0053641C">
            <w:pPr>
              <w:pStyle w:val="TableText"/>
              <w:rPr>
                <w:lang w:eastAsia="en-AU"/>
              </w:rPr>
            </w:pPr>
            <w:r w:rsidRPr="003A2B5B">
              <w:rPr>
                <w:lang w:eastAsia="en-AU"/>
              </w:rPr>
              <w:t>L</w:t>
            </w:r>
          </w:p>
        </w:tc>
        <w:tc>
          <w:tcPr>
            <w:tcW w:w="1171" w:type="pct"/>
            <w:vMerge w:val="restart"/>
            <w:vAlign w:val="center"/>
          </w:tcPr>
          <w:p w14:paraId="4D070FF8" w14:textId="77777777" w:rsidR="00007ADA" w:rsidRPr="003A2B5B" w:rsidRDefault="00007ADA" w:rsidP="0053641C">
            <w:pPr>
              <w:pStyle w:val="TableText"/>
              <w:rPr>
                <w:lang w:eastAsia="en-AU"/>
              </w:rPr>
            </w:pPr>
            <w:r w:rsidRPr="003A2B5B">
              <w:rPr>
                <w:lang w:eastAsia="en-AU"/>
              </w:rPr>
              <w:t>N/A</w:t>
            </w:r>
          </w:p>
        </w:tc>
      </w:tr>
      <w:tr w:rsidR="002B0282" w:rsidRPr="003A2B5B" w14:paraId="7E2A899C" w14:textId="77777777" w:rsidTr="002B0282">
        <w:trPr>
          <w:trHeight w:val="926"/>
        </w:trPr>
        <w:tc>
          <w:tcPr>
            <w:tcW w:w="1329" w:type="pct"/>
            <w:vMerge/>
            <w:vAlign w:val="center"/>
          </w:tcPr>
          <w:p w14:paraId="3F632721" w14:textId="77777777" w:rsidR="00007ADA" w:rsidRPr="003A2B5B" w:rsidRDefault="00007ADA" w:rsidP="0053641C">
            <w:pPr>
              <w:pStyle w:val="TableText"/>
              <w:rPr>
                <w:lang w:eastAsia="en-AU"/>
              </w:rPr>
            </w:pPr>
          </w:p>
        </w:tc>
        <w:tc>
          <w:tcPr>
            <w:tcW w:w="577" w:type="pct"/>
            <w:vMerge/>
            <w:vAlign w:val="center"/>
          </w:tcPr>
          <w:p w14:paraId="59E0F733" w14:textId="77777777" w:rsidR="00007ADA" w:rsidRPr="003A2B5B" w:rsidRDefault="00007ADA" w:rsidP="0053641C">
            <w:pPr>
              <w:pStyle w:val="TableText"/>
              <w:rPr>
                <w:lang w:eastAsia="en-AU"/>
              </w:rPr>
            </w:pPr>
          </w:p>
        </w:tc>
        <w:tc>
          <w:tcPr>
            <w:tcW w:w="1220" w:type="pct"/>
            <w:vAlign w:val="center"/>
          </w:tcPr>
          <w:p w14:paraId="2678540B"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r w:rsidRPr="003A2B5B">
              <w:rPr>
                <w:i/>
                <w:iCs/>
                <w:lang w:eastAsia="en-AU"/>
              </w:rPr>
              <w:t>pacificus</w:t>
            </w:r>
            <w:proofErr w:type="spellEnd"/>
          </w:p>
          <w:p w14:paraId="713CEEC7"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r w:rsidRPr="003A2B5B">
              <w:rPr>
                <w:i/>
                <w:iCs/>
                <w:lang w:eastAsia="en-AU"/>
              </w:rPr>
              <w:t>turkestani</w:t>
            </w:r>
            <w:proofErr w:type="spellEnd"/>
          </w:p>
        </w:tc>
        <w:tc>
          <w:tcPr>
            <w:tcW w:w="313" w:type="pct"/>
            <w:vAlign w:val="center"/>
          </w:tcPr>
          <w:p w14:paraId="49A13EC1" w14:textId="77777777" w:rsidR="00007ADA" w:rsidRPr="003A2B5B" w:rsidRDefault="00007ADA" w:rsidP="0053641C">
            <w:pPr>
              <w:pStyle w:val="TableText"/>
              <w:rPr>
                <w:lang w:eastAsia="en-AU"/>
              </w:rPr>
            </w:pPr>
            <w:r w:rsidRPr="003A2B5B">
              <w:rPr>
                <w:lang w:eastAsia="en-AU"/>
              </w:rPr>
              <w:t>M</w:t>
            </w:r>
          </w:p>
        </w:tc>
        <w:tc>
          <w:tcPr>
            <w:tcW w:w="390" w:type="pct"/>
            <w:vAlign w:val="center"/>
          </w:tcPr>
          <w:p w14:paraId="49F152B2" w14:textId="77777777" w:rsidR="00007ADA" w:rsidRPr="003A2B5B" w:rsidRDefault="00007ADA" w:rsidP="0053641C">
            <w:pPr>
              <w:pStyle w:val="TableText"/>
              <w:rPr>
                <w:lang w:eastAsia="en-AU"/>
              </w:rPr>
            </w:pPr>
            <w:r w:rsidRPr="003A2B5B">
              <w:rPr>
                <w:lang w:eastAsia="en-AU"/>
              </w:rPr>
              <w:t>VL</w:t>
            </w:r>
          </w:p>
        </w:tc>
        <w:tc>
          <w:tcPr>
            <w:tcW w:w="1171" w:type="pct"/>
            <w:vMerge/>
            <w:vAlign w:val="center"/>
          </w:tcPr>
          <w:p w14:paraId="49FE55AC" w14:textId="77777777" w:rsidR="00007ADA" w:rsidRPr="003A2B5B" w:rsidRDefault="00007ADA" w:rsidP="0053641C">
            <w:pPr>
              <w:pStyle w:val="TableText"/>
              <w:rPr>
                <w:lang w:eastAsia="en-AU"/>
              </w:rPr>
            </w:pPr>
          </w:p>
        </w:tc>
      </w:tr>
      <w:tr w:rsidR="002B0282" w:rsidRPr="003A2B5B" w14:paraId="2BE08054" w14:textId="77777777" w:rsidTr="002B0282">
        <w:trPr>
          <w:trHeight w:val="288"/>
        </w:trPr>
        <w:tc>
          <w:tcPr>
            <w:tcW w:w="1329" w:type="pct"/>
            <w:vAlign w:val="center"/>
          </w:tcPr>
          <w:p w14:paraId="40EE341C" w14:textId="16157DD9" w:rsidR="00007ADA" w:rsidRPr="003A2B5B" w:rsidRDefault="00007ADA" w:rsidP="0053641C">
            <w:pPr>
              <w:pStyle w:val="TableText"/>
              <w:rPr>
                <w:lang w:eastAsia="en-AU"/>
              </w:rPr>
            </w:pPr>
            <w:r w:rsidRPr="003A2B5B">
              <w:rPr>
                <w:lang w:eastAsia="en-AU"/>
              </w:rPr>
              <w:t xml:space="preserve">Melons from South Korea </w:t>
            </w:r>
            <w:r w:rsidR="00E077B9" w:rsidRPr="005B0BD3">
              <w:fldChar w:fldCharType="begin"/>
            </w:r>
            <w:r w:rsidR="00340205">
              <w:instrText xml:space="preserve"> ADDIN EN.CITE &lt;EndNote&gt;&lt;Cite&gt;&lt;Author&gt;DAFF&lt;/Author&gt;&lt;Year&gt;2023&lt;/Year&gt;&lt;RecNum&gt;50464&lt;/RecNum&gt;&lt;DisplayText&gt;(DAFF 2023c)&lt;/DisplayText&gt;&lt;record&gt;&lt;rec-number&gt;50464&lt;/rec-number&gt;&lt;foreign-keys&gt;&lt;key app="EN" db-id="pxwxw0er9zv2fxezxdk5tt5utz5p5vtrwdv0" timestamp="1690513046"&gt;50464&lt;/key&gt;&lt;/foreign-keys&gt;&lt;ref-type name="Reports"&gt;27&lt;/ref-type&gt;&lt;contributors&gt;&lt;authors&gt;&lt;author&gt;DAFF,&lt;/author&gt;&lt;/authors&gt;&lt;/contributors&gt;&lt;titles&gt;&lt;title&gt;Oriental melon and rockmelon fruit from Korea: biosecurity import requirements final report&lt;/title&gt;&lt;/titles&gt;&lt;keywords&gt;&lt;keyword&gt;risk analysis&lt;/keyword&gt;&lt;keyword&gt;PRA&lt;/keyword&gt;&lt;keyword&gt;management&lt;/keyword&gt;&lt;keyword&gt;oriental melon&lt;/keyword&gt;&lt;keyword&gt;rockmelon&lt;/keyword&gt;&lt;keyword&gt;Cucumis melo var. cantalupo&lt;/keyword&gt;&lt;keyword&gt;Cucumis melo var. makuwa&lt;/keyword&gt;&lt;/keywords&gt;&lt;dates&gt;&lt;year&gt;2023&lt;/year&gt;&lt;/dates&gt;&lt;pub-location&gt;Canberra, Australia&lt;/pub-location&gt;&lt;publisher&gt;Department of Agriculture, Fisheries and Forestry&lt;/publisher&gt;&lt;urls&gt;&lt;related-urls&gt;&lt;url&gt;https://www.agriculture.gov.au/biosecurity-trade/policy/risk-analysis/plant/melons-from-korea&lt;/url&gt;&lt;/related-urls&gt;&lt;pdf-urls&gt;&lt;url&gt;file://J:\E Library\Plant Catalogue\D\DAFF 2023 EN50464.pdf&lt;/url&gt;&lt;/pdf-urls&gt;&lt;/urls&gt;&lt;custom1&gt;CHM spider mites review&lt;/custom1&gt;&lt;/record&gt;&lt;/Cite&gt;&lt;/EndNote&gt;</w:instrText>
            </w:r>
            <w:r w:rsidR="00E077B9" w:rsidRPr="005B0BD3">
              <w:fldChar w:fldCharType="separate"/>
            </w:r>
            <w:r w:rsidR="00340205">
              <w:rPr>
                <w:noProof/>
              </w:rPr>
              <w:t>(DAFF 2023c)</w:t>
            </w:r>
            <w:r w:rsidR="00E077B9" w:rsidRPr="005B0BD3">
              <w:fldChar w:fldCharType="end"/>
            </w:r>
          </w:p>
        </w:tc>
        <w:tc>
          <w:tcPr>
            <w:tcW w:w="577" w:type="pct"/>
            <w:vAlign w:val="center"/>
          </w:tcPr>
          <w:p w14:paraId="0D51FB8E" w14:textId="77777777" w:rsidR="00007ADA" w:rsidRPr="003A2B5B" w:rsidRDefault="00007ADA" w:rsidP="0053641C">
            <w:pPr>
              <w:pStyle w:val="TableText"/>
              <w:rPr>
                <w:lang w:eastAsia="en-AU"/>
              </w:rPr>
            </w:pPr>
            <w:r w:rsidRPr="003A2B5B">
              <w:rPr>
                <w:lang w:eastAsia="en-AU"/>
              </w:rPr>
              <w:t>No</w:t>
            </w:r>
          </w:p>
        </w:tc>
        <w:tc>
          <w:tcPr>
            <w:tcW w:w="1220" w:type="pct"/>
            <w:vAlign w:val="center"/>
          </w:tcPr>
          <w:p w14:paraId="1D2C20D9"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proofErr w:type="gramStart"/>
            <w:r w:rsidRPr="003A2B5B">
              <w:rPr>
                <w:i/>
                <w:iCs/>
                <w:lang w:eastAsia="en-AU"/>
              </w:rPr>
              <w:t>kanzawai</w:t>
            </w:r>
            <w:proofErr w:type="spellEnd"/>
            <w:r w:rsidRPr="003A2B5B">
              <w:rPr>
                <w:vertAlign w:val="superscript"/>
                <w:lang w:eastAsia="en-AU"/>
              </w:rPr>
              <w:t>(</w:t>
            </w:r>
            <w:proofErr w:type="gramEnd"/>
            <w:r w:rsidRPr="003A2B5B">
              <w:rPr>
                <w:vertAlign w:val="superscript"/>
                <w:lang w:eastAsia="en-AU"/>
              </w:rPr>
              <w:t>WA)</w:t>
            </w:r>
          </w:p>
        </w:tc>
        <w:tc>
          <w:tcPr>
            <w:tcW w:w="313" w:type="pct"/>
            <w:vAlign w:val="center"/>
          </w:tcPr>
          <w:p w14:paraId="40F4E964" w14:textId="77777777" w:rsidR="00007ADA" w:rsidRPr="003A2B5B" w:rsidRDefault="00007ADA" w:rsidP="0053641C">
            <w:pPr>
              <w:pStyle w:val="TableText"/>
              <w:rPr>
                <w:lang w:eastAsia="en-AU"/>
              </w:rPr>
            </w:pPr>
            <w:r w:rsidRPr="003A2B5B">
              <w:rPr>
                <w:lang w:eastAsia="en-AU"/>
              </w:rPr>
              <w:t>L</w:t>
            </w:r>
          </w:p>
        </w:tc>
        <w:tc>
          <w:tcPr>
            <w:tcW w:w="390" w:type="pct"/>
            <w:vAlign w:val="center"/>
          </w:tcPr>
          <w:p w14:paraId="0EAA82E3"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3E6C04F9" w14:textId="77777777" w:rsidR="00007ADA" w:rsidRPr="003A2B5B" w:rsidRDefault="00007ADA" w:rsidP="0053641C">
            <w:pPr>
              <w:pStyle w:val="TableText"/>
              <w:rPr>
                <w:lang w:eastAsia="en-AU"/>
              </w:rPr>
            </w:pPr>
            <w:r w:rsidRPr="003A2B5B">
              <w:rPr>
                <w:lang w:eastAsia="en-AU"/>
              </w:rPr>
              <w:t>N/A</w:t>
            </w:r>
          </w:p>
        </w:tc>
      </w:tr>
      <w:tr w:rsidR="002B0282" w:rsidRPr="003A2B5B" w14:paraId="2C52CCC5" w14:textId="77777777" w:rsidTr="002B0282">
        <w:trPr>
          <w:trHeight w:val="288"/>
        </w:trPr>
        <w:tc>
          <w:tcPr>
            <w:tcW w:w="1329" w:type="pct"/>
            <w:vAlign w:val="center"/>
          </w:tcPr>
          <w:p w14:paraId="5EA7D0CF" w14:textId="3D04300A" w:rsidR="00007ADA" w:rsidRPr="003A2B5B" w:rsidRDefault="00007ADA" w:rsidP="0053641C">
            <w:pPr>
              <w:pStyle w:val="TableText"/>
              <w:rPr>
                <w:lang w:eastAsia="en-AU"/>
              </w:rPr>
            </w:pPr>
            <w:r w:rsidRPr="003A2B5B">
              <w:rPr>
                <w:lang w:eastAsia="en-AU"/>
              </w:rPr>
              <w:t xml:space="preserve">Okra from India </w:t>
            </w:r>
            <w:r w:rsidR="00E077B9">
              <w:fldChar w:fldCharType="begin"/>
            </w:r>
            <w:r w:rsidR="00340205">
              <w:instrText xml:space="preserve"> ADDIN EN.CITE &lt;EndNote&gt;&lt;Cite&gt;&lt;Author&gt;DAFF&lt;/Author&gt;&lt;Year&gt;2023&lt;/Year&gt;&lt;RecNum&gt;49456&lt;/RecNum&gt;&lt;DisplayText&gt;(DAFF 2023b)&lt;/DisplayText&gt;&lt;record&gt;&lt;rec-number&gt;49456&lt;/rec-number&gt;&lt;foreign-keys&gt;&lt;key app="EN" db-id="pxwxw0er9zv2fxezxdk5tt5utz5p5vtrwdv0" timestamp="1681969906"&gt;49456&lt;/key&gt;&lt;/foreign-keys&gt;&lt;ref-type name="Reports"&gt;27&lt;/ref-type&gt;&lt;contributors&gt;&lt;authors&gt;&lt;author&gt;DAFF,&lt;/author&gt;&lt;/authors&gt;&lt;/contributors&gt;&lt;titles&gt;&lt;title&gt;Okra from India: biosecurity import requirements final report&lt;/title&gt;&lt;/titles&gt;&lt;pages&gt;223&lt;/pages&gt;&lt;keywords&gt;&lt;keyword&gt;final report&lt;/keyword&gt;&lt;keyword&gt;passionfruit&lt;/keyword&gt;&lt;keyword&gt;fresh fruit&lt;/keyword&gt;&lt;keyword&gt;Vietnam&lt;/keyword&gt;&lt;/keywords&gt;&lt;dates&gt;&lt;year&gt;2023&lt;/year&gt;&lt;/dates&gt;&lt;pub-location&gt;Canberra&lt;/pub-location&gt;&lt;publisher&gt;Department of Agriculture, Fisheries and Forestry&lt;/publisher&gt;&lt;urls&gt;&lt;related-urls&gt;&lt;url&gt;https://www.agriculture.gov.au/biosecurity-trade/policy/risk-analysis/plant/okra-from-india&lt;/url&gt;&lt;/related-urls&gt;&lt;pdf-urls&gt;&lt;url&gt;file://J:\E Library\Plant Catalogue\D\DAFF 2023 EN49456.pdf&lt;/url&gt;&lt;/pdf-urls&gt;&lt;/urls&gt;&lt;custom1&gt;Passionfruit from Vietnam_NT&lt;/custom1&gt;&lt;/record&gt;&lt;/Cite&gt;&lt;/EndNote&gt;</w:instrText>
            </w:r>
            <w:r w:rsidR="00E077B9">
              <w:fldChar w:fldCharType="separate"/>
            </w:r>
            <w:r w:rsidR="00340205">
              <w:rPr>
                <w:noProof/>
              </w:rPr>
              <w:t>(DAFF 2023b)</w:t>
            </w:r>
            <w:r w:rsidR="00E077B9">
              <w:fldChar w:fldCharType="end"/>
            </w:r>
          </w:p>
        </w:tc>
        <w:tc>
          <w:tcPr>
            <w:tcW w:w="577" w:type="pct"/>
            <w:vAlign w:val="center"/>
          </w:tcPr>
          <w:p w14:paraId="67027B2D" w14:textId="77777777" w:rsidR="00007ADA" w:rsidRPr="003A2B5B" w:rsidRDefault="00007ADA" w:rsidP="0053641C">
            <w:pPr>
              <w:pStyle w:val="TableText"/>
              <w:rPr>
                <w:lang w:eastAsia="en-AU"/>
              </w:rPr>
            </w:pPr>
            <w:r w:rsidRPr="003A2B5B">
              <w:rPr>
                <w:lang w:eastAsia="en-AU"/>
              </w:rPr>
              <w:t>No</w:t>
            </w:r>
          </w:p>
        </w:tc>
        <w:tc>
          <w:tcPr>
            <w:tcW w:w="1220" w:type="pct"/>
            <w:vAlign w:val="center"/>
          </w:tcPr>
          <w:p w14:paraId="653C4F5A"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r w:rsidRPr="003A2B5B">
              <w:rPr>
                <w:i/>
                <w:iCs/>
                <w:lang w:eastAsia="en-AU"/>
              </w:rPr>
              <w:t>macfarlanei</w:t>
            </w:r>
            <w:proofErr w:type="spellEnd"/>
          </w:p>
          <w:p w14:paraId="55BD2003" w14:textId="77777777" w:rsidR="00007ADA" w:rsidRPr="003A2B5B" w:rsidRDefault="00007ADA" w:rsidP="0053641C">
            <w:pPr>
              <w:pStyle w:val="TableText"/>
              <w:rPr>
                <w:i/>
                <w:iCs/>
                <w:lang w:eastAsia="en-AU"/>
              </w:rPr>
            </w:pPr>
            <w:proofErr w:type="spellStart"/>
            <w:r w:rsidRPr="003A2B5B">
              <w:rPr>
                <w:i/>
                <w:iCs/>
                <w:lang w:eastAsia="en-AU"/>
              </w:rPr>
              <w:t>Tetranychus</w:t>
            </w:r>
            <w:proofErr w:type="spellEnd"/>
            <w:r w:rsidRPr="003A2B5B">
              <w:rPr>
                <w:i/>
                <w:iCs/>
                <w:lang w:eastAsia="en-AU"/>
              </w:rPr>
              <w:t xml:space="preserve"> </w:t>
            </w:r>
            <w:proofErr w:type="spellStart"/>
            <w:r w:rsidRPr="003A2B5B">
              <w:rPr>
                <w:i/>
                <w:iCs/>
                <w:lang w:eastAsia="en-AU"/>
              </w:rPr>
              <w:t>truncatus</w:t>
            </w:r>
            <w:proofErr w:type="spellEnd"/>
          </w:p>
        </w:tc>
        <w:tc>
          <w:tcPr>
            <w:tcW w:w="313" w:type="pct"/>
            <w:vAlign w:val="center"/>
          </w:tcPr>
          <w:p w14:paraId="5381F7A5" w14:textId="77777777" w:rsidR="00007ADA" w:rsidRPr="003A2B5B" w:rsidRDefault="00007ADA" w:rsidP="0053641C">
            <w:pPr>
              <w:pStyle w:val="TableText"/>
              <w:rPr>
                <w:lang w:eastAsia="en-AU"/>
              </w:rPr>
            </w:pPr>
            <w:r w:rsidRPr="003A2B5B">
              <w:rPr>
                <w:lang w:eastAsia="en-AU"/>
              </w:rPr>
              <w:t>H</w:t>
            </w:r>
          </w:p>
        </w:tc>
        <w:tc>
          <w:tcPr>
            <w:tcW w:w="390" w:type="pct"/>
            <w:vAlign w:val="center"/>
          </w:tcPr>
          <w:p w14:paraId="3C0645A4" w14:textId="77777777" w:rsidR="00007ADA" w:rsidRPr="003A2B5B" w:rsidRDefault="00007ADA" w:rsidP="0053641C">
            <w:pPr>
              <w:pStyle w:val="TableText"/>
              <w:rPr>
                <w:lang w:eastAsia="en-AU"/>
              </w:rPr>
            </w:pPr>
            <w:r w:rsidRPr="003A2B5B">
              <w:rPr>
                <w:lang w:eastAsia="en-AU"/>
              </w:rPr>
              <w:t>L</w:t>
            </w:r>
          </w:p>
        </w:tc>
        <w:tc>
          <w:tcPr>
            <w:tcW w:w="1171" w:type="pct"/>
            <w:vAlign w:val="center"/>
          </w:tcPr>
          <w:p w14:paraId="57AA701B" w14:textId="11E1754C" w:rsidR="00007ADA" w:rsidRPr="003A2B5B" w:rsidRDefault="00007ADA" w:rsidP="0053641C">
            <w:pPr>
              <w:pStyle w:val="TableText"/>
              <w:rPr>
                <w:lang w:eastAsia="en-AU"/>
              </w:rPr>
            </w:pPr>
            <w:r w:rsidRPr="003A2B5B">
              <w:rPr>
                <w:lang w:eastAsia="en-AU"/>
              </w:rPr>
              <w:t>N/</w:t>
            </w:r>
            <w:r w:rsidR="00CE79B6">
              <w:rPr>
                <w:lang w:eastAsia="en-AU"/>
              </w:rPr>
              <w:t>A</w:t>
            </w:r>
          </w:p>
        </w:tc>
      </w:tr>
      <w:tr w:rsidR="00C3767E" w:rsidRPr="00C3767E" w14:paraId="46DD81D8" w14:textId="77777777" w:rsidTr="002B0282">
        <w:trPr>
          <w:trHeight w:val="288"/>
        </w:trPr>
        <w:tc>
          <w:tcPr>
            <w:tcW w:w="1329" w:type="pct"/>
            <w:vAlign w:val="center"/>
          </w:tcPr>
          <w:p w14:paraId="4CE48D31" w14:textId="781E031D" w:rsidR="002B0282" w:rsidRPr="00C3767E" w:rsidRDefault="002B0282" w:rsidP="0053641C">
            <w:pPr>
              <w:pStyle w:val="TableText"/>
              <w:rPr>
                <w:color w:val="000000" w:themeColor="text1"/>
                <w:lang w:eastAsia="en-AU"/>
              </w:rPr>
            </w:pPr>
            <w:r w:rsidRPr="00C3767E">
              <w:rPr>
                <w:color w:val="000000" w:themeColor="text1"/>
                <w:lang w:eastAsia="en-AU"/>
              </w:rPr>
              <w:t xml:space="preserve">Persian limes from Mexico </w:t>
            </w:r>
            <w:r w:rsidR="00340205" w:rsidRPr="00C3767E">
              <w:rPr>
                <w:color w:val="000000" w:themeColor="text1"/>
                <w:lang w:eastAsia="en-AU"/>
              </w:rPr>
              <w:fldChar w:fldCharType="begin"/>
            </w:r>
            <w:r w:rsidR="00340205" w:rsidRPr="00C3767E">
              <w:rPr>
                <w:color w:val="000000" w:themeColor="text1"/>
                <w:lang w:eastAsia="en-AU"/>
              </w:rPr>
              <w:instrText xml:space="preserve"> ADDIN EN.CITE &lt;EndNote&gt;&lt;Cite&gt;&lt;Author&gt;DAFF&lt;/Author&gt;&lt;Year&gt;2023&lt;/Year&gt;&lt;RecNum&gt;50769&lt;/RecNum&gt;&lt;DisplayText&gt;(DAFF 2023a)&lt;/DisplayText&gt;&lt;record&gt;&lt;rec-number&gt;50769&lt;/rec-number&gt;&lt;foreign-keys&gt;&lt;key app="EN" db-id="pxwxw0er9zv2fxezxdk5tt5utz5p5vtrwdv0" timestamp="1693186316"&gt;50769&lt;/key&gt;&lt;/foreign-keys&gt;&lt;ref-type name="Reports"&gt;27&lt;/ref-type&gt;&lt;contributors&gt;&lt;authors&gt;&lt;author&gt;DAFF,&lt;/author&gt;&lt;/authors&gt;&lt;/contributors&gt;&lt;titles&gt;&lt;title&gt;Final report for the review of biosecurity import requirements for fresh Persian lime fruit from Mexico&lt;/title&gt;&lt;/titles&gt;&lt;keywords&gt;&lt;keyword&gt;Persian lime&lt;/keyword&gt;&lt;keyword&gt;pest risk analysis&lt;/keyword&gt;&lt;keyword&gt;insects&lt;/keyword&gt;&lt;keyword&gt;pathogens&lt;/keyword&gt;&lt;/keywords&gt;&lt;dates&gt;&lt;year&gt;2023&lt;/year&gt;&lt;/dates&gt;&lt;pub-location&gt;Canberra, Australia&lt;/pub-location&gt;&lt;publisher&gt;Department of Agriculture, Fisheries and Forestry&lt;/publisher&gt;&lt;urls&gt;&lt;related-urls&gt;&lt;url&gt;https://www.agriculture.gov.au/biosecurity-trade/policy/risk-analysis/plant/lime-from-mexico&lt;/url&gt;&lt;/related-urls&gt;&lt;pdf-urls&gt;&lt;url&gt;file://J:\E Library\Plant Catalogue\D\DAFF 2023 EN50769.pdf&lt;/url&gt;&lt;/pdf-urls&gt;&lt;/urls&gt;&lt;custom1&gt;Fresh Table grapes from Brazil MH&lt;/custom1&gt;&lt;/record&gt;&lt;/Cite&gt;&lt;/EndNote&gt;</w:instrText>
            </w:r>
            <w:r w:rsidR="00340205" w:rsidRPr="00C3767E">
              <w:rPr>
                <w:color w:val="000000" w:themeColor="text1"/>
                <w:lang w:eastAsia="en-AU"/>
              </w:rPr>
              <w:fldChar w:fldCharType="separate"/>
            </w:r>
            <w:r w:rsidR="00340205" w:rsidRPr="00C3767E">
              <w:rPr>
                <w:noProof/>
                <w:color w:val="000000" w:themeColor="text1"/>
                <w:lang w:eastAsia="en-AU"/>
              </w:rPr>
              <w:t>(DAFF 2023a)</w:t>
            </w:r>
            <w:r w:rsidR="00340205" w:rsidRPr="00C3767E">
              <w:rPr>
                <w:color w:val="000000" w:themeColor="text1"/>
                <w:lang w:eastAsia="en-AU"/>
              </w:rPr>
              <w:fldChar w:fldCharType="end"/>
            </w:r>
          </w:p>
        </w:tc>
        <w:tc>
          <w:tcPr>
            <w:tcW w:w="577" w:type="pct"/>
            <w:vAlign w:val="center"/>
          </w:tcPr>
          <w:p w14:paraId="770969E3" w14:textId="79879932" w:rsidR="002B0282" w:rsidRPr="00C3767E" w:rsidRDefault="00CE79B6" w:rsidP="0053641C">
            <w:pPr>
              <w:pStyle w:val="TableText"/>
              <w:rPr>
                <w:color w:val="000000" w:themeColor="text1"/>
                <w:lang w:eastAsia="en-AU"/>
              </w:rPr>
            </w:pPr>
            <w:r w:rsidRPr="00C3767E">
              <w:rPr>
                <w:color w:val="000000" w:themeColor="text1"/>
                <w:lang w:eastAsia="en-AU"/>
              </w:rPr>
              <w:t>No</w:t>
            </w:r>
          </w:p>
        </w:tc>
        <w:tc>
          <w:tcPr>
            <w:tcW w:w="1220" w:type="pct"/>
            <w:vAlign w:val="center"/>
          </w:tcPr>
          <w:p w14:paraId="3F30288B" w14:textId="2CBFD9A8" w:rsidR="002B0282" w:rsidRPr="00C3767E" w:rsidRDefault="000070FF" w:rsidP="0053641C">
            <w:pPr>
              <w:pStyle w:val="TableText"/>
              <w:rPr>
                <w:i/>
                <w:iCs/>
                <w:color w:val="000000" w:themeColor="text1"/>
                <w:lang w:eastAsia="en-AU"/>
              </w:rPr>
            </w:pPr>
            <w:proofErr w:type="spellStart"/>
            <w:r w:rsidRPr="00C3767E">
              <w:rPr>
                <w:i/>
                <w:iCs/>
                <w:color w:val="000000" w:themeColor="text1"/>
                <w:lang w:eastAsia="en-AU"/>
              </w:rPr>
              <w:t>Panonychus</w:t>
            </w:r>
            <w:proofErr w:type="spellEnd"/>
            <w:r w:rsidR="00CE79B6" w:rsidRPr="00C3767E">
              <w:rPr>
                <w:i/>
                <w:iCs/>
                <w:color w:val="000000" w:themeColor="text1"/>
                <w:lang w:eastAsia="en-AU"/>
              </w:rPr>
              <w:t xml:space="preserve"> </w:t>
            </w:r>
            <w:proofErr w:type="spellStart"/>
            <w:proofErr w:type="gramStart"/>
            <w:r w:rsidR="00CE79B6" w:rsidRPr="00C3767E">
              <w:rPr>
                <w:i/>
                <w:iCs/>
                <w:color w:val="000000" w:themeColor="text1"/>
                <w:lang w:eastAsia="en-AU"/>
              </w:rPr>
              <w:t>citri</w:t>
            </w:r>
            <w:proofErr w:type="spellEnd"/>
            <w:r w:rsidR="00382781" w:rsidRPr="00C3767E">
              <w:rPr>
                <w:color w:val="000000" w:themeColor="text1"/>
                <w:vertAlign w:val="superscript"/>
                <w:lang w:eastAsia="en-AU"/>
              </w:rPr>
              <w:t>(</w:t>
            </w:r>
            <w:proofErr w:type="gramEnd"/>
            <w:r w:rsidR="00382781" w:rsidRPr="00C3767E">
              <w:rPr>
                <w:color w:val="000000" w:themeColor="text1"/>
                <w:vertAlign w:val="superscript"/>
                <w:lang w:eastAsia="en-AU"/>
              </w:rPr>
              <w:t>WA)</w:t>
            </w:r>
          </w:p>
        </w:tc>
        <w:tc>
          <w:tcPr>
            <w:tcW w:w="313" w:type="pct"/>
            <w:vAlign w:val="center"/>
          </w:tcPr>
          <w:p w14:paraId="359038BC" w14:textId="7EE997F3" w:rsidR="002B0282" w:rsidRPr="00C3767E" w:rsidRDefault="00CE79B6" w:rsidP="0053641C">
            <w:pPr>
              <w:pStyle w:val="TableText"/>
              <w:rPr>
                <w:color w:val="000000" w:themeColor="text1"/>
                <w:lang w:eastAsia="en-AU"/>
              </w:rPr>
            </w:pPr>
            <w:r w:rsidRPr="00C3767E">
              <w:rPr>
                <w:color w:val="000000" w:themeColor="text1"/>
                <w:lang w:eastAsia="en-AU"/>
              </w:rPr>
              <w:t>M</w:t>
            </w:r>
          </w:p>
        </w:tc>
        <w:tc>
          <w:tcPr>
            <w:tcW w:w="390" w:type="pct"/>
            <w:vAlign w:val="center"/>
          </w:tcPr>
          <w:p w14:paraId="78DD4EC6" w14:textId="0F7470E3" w:rsidR="002B0282" w:rsidRPr="00C3767E" w:rsidRDefault="00CE79B6" w:rsidP="0053641C">
            <w:pPr>
              <w:pStyle w:val="TableText"/>
              <w:rPr>
                <w:color w:val="000000" w:themeColor="text1"/>
                <w:lang w:eastAsia="en-AU"/>
              </w:rPr>
            </w:pPr>
            <w:r w:rsidRPr="00C3767E">
              <w:rPr>
                <w:color w:val="000000" w:themeColor="text1"/>
                <w:lang w:eastAsia="en-AU"/>
              </w:rPr>
              <w:t>VL</w:t>
            </w:r>
          </w:p>
        </w:tc>
        <w:tc>
          <w:tcPr>
            <w:tcW w:w="1171" w:type="pct"/>
            <w:vAlign w:val="center"/>
          </w:tcPr>
          <w:p w14:paraId="5D23F0E6" w14:textId="34DE4A10" w:rsidR="002B0282" w:rsidRPr="00C3767E" w:rsidRDefault="00CE79B6" w:rsidP="0053641C">
            <w:pPr>
              <w:pStyle w:val="TableText"/>
              <w:rPr>
                <w:color w:val="000000" w:themeColor="text1"/>
                <w:lang w:eastAsia="en-AU"/>
              </w:rPr>
            </w:pPr>
            <w:r w:rsidRPr="00C3767E">
              <w:rPr>
                <w:color w:val="000000" w:themeColor="text1"/>
                <w:lang w:eastAsia="en-AU"/>
              </w:rPr>
              <w:t>N/A</w:t>
            </w:r>
          </w:p>
        </w:tc>
      </w:tr>
    </w:tbl>
    <w:p w14:paraId="7F8674F5" w14:textId="3305E112" w:rsidR="00317232" w:rsidRPr="00C3767E" w:rsidRDefault="00317232" w:rsidP="0053641C">
      <w:pPr>
        <w:pStyle w:val="FigureTableNoteSource"/>
        <w:rPr>
          <w:b/>
          <w:bCs/>
          <w:color w:val="000000" w:themeColor="text1"/>
          <w:highlight w:val="yellow"/>
        </w:rPr>
      </w:pPr>
      <w:bookmarkStart w:id="167" w:name="_Hlk108780247"/>
      <w:r w:rsidRPr="00C3767E">
        <w:rPr>
          <w:color w:val="000000" w:themeColor="text1"/>
        </w:rPr>
        <w:t xml:space="preserve">Abbreviations: </w:t>
      </w:r>
      <w:proofErr w:type="spellStart"/>
      <w:r w:rsidRPr="00C3767E">
        <w:rPr>
          <w:color w:val="000000" w:themeColor="text1"/>
        </w:rPr>
        <w:t>Im</w:t>
      </w:r>
      <w:proofErr w:type="spellEnd"/>
      <w:r w:rsidRPr="00C3767E">
        <w:rPr>
          <w:color w:val="000000" w:themeColor="text1"/>
        </w:rPr>
        <w:t xml:space="preserve">. = likelihood of importation, H = High, M = Moderate, L = Low, VL = Very </w:t>
      </w:r>
      <w:r w:rsidR="00F977F7" w:rsidRPr="00C3767E">
        <w:rPr>
          <w:color w:val="000000" w:themeColor="text1"/>
        </w:rPr>
        <w:t>L</w:t>
      </w:r>
      <w:r w:rsidRPr="00C3767E">
        <w:rPr>
          <w:color w:val="000000" w:themeColor="text1"/>
        </w:rPr>
        <w:t xml:space="preserve">ow, </w:t>
      </w:r>
      <w:bookmarkEnd w:id="167"/>
      <w:r w:rsidRPr="00C3767E">
        <w:rPr>
          <w:color w:val="000000" w:themeColor="text1"/>
        </w:rPr>
        <w:t>N = Negligible, N/A = not applicable, URE = Unrestricted Risk Estimate, note that an URE of ‘Low’ (which does not achieve ALOP for Australia) indicates measures are in place for spider mite(s) associated with the pathway, while an URE of ‘VL’ or ‘N’ (which achieves ALOP for Australia) indicates no measures in place for spider mites associated with the pathway.</w:t>
      </w:r>
      <w:r w:rsidRPr="00C3767E">
        <w:rPr>
          <w:b/>
          <w:bCs/>
          <w:color w:val="000000" w:themeColor="text1"/>
          <w:highlight w:val="yellow"/>
        </w:rPr>
        <w:t xml:space="preserve"> </w:t>
      </w:r>
    </w:p>
    <w:p w14:paraId="33F6A9D4" w14:textId="5303E1C1" w:rsidR="00937F26" w:rsidRDefault="00317232" w:rsidP="00CE79B6">
      <w:pPr>
        <w:pStyle w:val="TableText"/>
      </w:pPr>
      <w:r w:rsidRPr="00C3767E">
        <w:rPr>
          <w:color w:val="000000" w:themeColor="text1"/>
        </w:rPr>
        <w:t xml:space="preserve">(a): </w:t>
      </w:r>
      <w:r w:rsidR="00937F26" w:rsidRPr="00C3767E">
        <w:rPr>
          <w:color w:val="000000" w:themeColor="text1"/>
        </w:rPr>
        <w:t xml:space="preserve">It is important to note that not all intercepted specimens were identified to species level. Several factors contribute to the intercepted specimens not being identified to species level, including damage to specimens, life stage and sex of specimens, and/or importers opting for treatment </w:t>
      </w:r>
      <w:r w:rsidR="00937F26" w:rsidRPr="00937F26">
        <w:t>of goods without requesting specimen identification.</w:t>
      </w:r>
    </w:p>
    <w:p w14:paraId="160302EC" w14:textId="2C29872C" w:rsidR="00CE79B6" w:rsidRDefault="00937F26" w:rsidP="00CE79B6">
      <w:pPr>
        <w:pStyle w:val="TableText"/>
      </w:pPr>
      <w:r w:rsidRPr="003A2B5B">
        <w:t>(b)</w:t>
      </w:r>
      <w:r>
        <w:t xml:space="preserve">: </w:t>
      </w:r>
      <w:proofErr w:type="spellStart"/>
      <w:r w:rsidR="00317232" w:rsidRPr="003A2B5B">
        <w:t>Stonefruit</w:t>
      </w:r>
      <w:proofErr w:type="spellEnd"/>
      <w:r w:rsidR="00317232" w:rsidRPr="003A2B5B">
        <w:t xml:space="preserve"> from the USA includes apricots, nectarine, </w:t>
      </w:r>
      <w:proofErr w:type="gramStart"/>
      <w:r w:rsidR="00317232" w:rsidRPr="003A2B5B">
        <w:t>peaches</w:t>
      </w:r>
      <w:proofErr w:type="gramEnd"/>
      <w:r w:rsidR="00317232" w:rsidRPr="003A2B5B">
        <w:t xml:space="preserve"> and plums, as well as inter-specific hybrids including, but not limited to, </w:t>
      </w:r>
      <w:proofErr w:type="spellStart"/>
      <w:r w:rsidR="00317232" w:rsidRPr="003A2B5B">
        <w:t>pluots</w:t>
      </w:r>
      <w:proofErr w:type="spellEnd"/>
      <w:r w:rsidR="00317232" w:rsidRPr="003A2B5B">
        <w:t xml:space="preserve"> and plumcots. </w:t>
      </w:r>
    </w:p>
    <w:p w14:paraId="50E45B33" w14:textId="4F438BF2" w:rsidR="00CE79B6" w:rsidRDefault="00937F26" w:rsidP="00CE79B6">
      <w:pPr>
        <w:pStyle w:val="TableText"/>
      </w:pPr>
      <w:r w:rsidRPr="004C5460">
        <w:t>(c)</w:t>
      </w:r>
      <w:r w:rsidR="00317232" w:rsidRPr="003A2B5B">
        <w:t>: MENA = Middle East and North Arica, which is taken to comprise Algeria, Bahrain, Egypt, Iran, Iraq, Israel, Jordan, Kuwait, Lebanon, Libya, Morocco, Oman, Pakistan, Palestinian Territories, Qatar, Saudi Arabi</w:t>
      </w:r>
      <w:r w:rsidR="00317232" w:rsidRPr="004C5460">
        <w:t xml:space="preserve">a, Syria, Tunisia, Turkey, the United Arab Emirates (UAE) and Yemen. </w:t>
      </w:r>
    </w:p>
    <w:p w14:paraId="55754DE5" w14:textId="57538078" w:rsidR="00CE79B6" w:rsidRDefault="00937F26" w:rsidP="00CE79B6">
      <w:pPr>
        <w:pStyle w:val="TableText"/>
      </w:pPr>
      <w:r>
        <w:t>(d)</w:t>
      </w:r>
      <w:r w:rsidR="00317232" w:rsidRPr="004C5460">
        <w:t>: only 172 kg being traded.</w:t>
      </w:r>
      <w:r w:rsidR="00C210FE">
        <w:t xml:space="preserve"> </w:t>
      </w:r>
    </w:p>
    <w:p w14:paraId="2454F883" w14:textId="12636A39" w:rsidR="00000087" w:rsidRPr="0006325A" w:rsidRDefault="00937F26" w:rsidP="00CE79B6">
      <w:pPr>
        <w:pStyle w:val="TableText"/>
        <w:sectPr w:rsidR="00000087" w:rsidRPr="0006325A" w:rsidSect="00007ADA">
          <w:headerReference w:type="even" r:id="rId53"/>
          <w:headerReference w:type="default" r:id="rId54"/>
          <w:headerReference w:type="first" r:id="rId55"/>
          <w:pgSz w:w="11906" w:h="16838"/>
          <w:pgMar w:top="1418" w:right="1418" w:bottom="1418" w:left="1418" w:header="567" w:footer="283" w:gutter="0"/>
          <w:cols w:space="708"/>
          <w:docGrid w:linePitch="360"/>
        </w:sectPr>
      </w:pPr>
      <w:r>
        <w:t>(e)</w:t>
      </w:r>
      <w:r w:rsidR="00C210FE">
        <w:t xml:space="preserve">: </w:t>
      </w:r>
      <w:proofErr w:type="spellStart"/>
      <w:r w:rsidR="00776081" w:rsidRPr="003A2B5B">
        <w:rPr>
          <w:i/>
          <w:iCs/>
          <w:lang w:eastAsia="en-AU"/>
        </w:rPr>
        <w:t>Eotetranychus</w:t>
      </w:r>
      <w:proofErr w:type="spellEnd"/>
      <w:r w:rsidR="00776081" w:rsidRPr="003A2B5B">
        <w:rPr>
          <w:i/>
          <w:iCs/>
          <w:lang w:eastAsia="en-AU"/>
        </w:rPr>
        <w:t xml:space="preserve"> asiaticus</w:t>
      </w:r>
      <w:r w:rsidR="00CE79B6">
        <w:rPr>
          <w:i/>
          <w:iCs/>
          <w:lang w:eastAsia="en-AU"/>
        </w:rPr>
        <w:t xml:space="preserve"> </w:t>
      </w:r>
      <w:r w:rsidR="00776081" w:rsidRPr="003A2B5B">
        <w:rPr>
          <w:lang w:eastAsia="en-AU"/>
        </w:rPr>
        <w:t>(now =</w:t>
      </w:r>
      <w:r w:rsidR="00776081" w:rsidRPr="003A2B5B">
        <w:rPr>
          <w:i/>
          <w:iCs/>
          <w:lang w:eastAsia="en-AU"/>
        </w:rPr>
        <w:t xml:space="preserve"> E. </w:t>
      </w:r>
      <w:proofErr w:type="spellStart"/>
      <w:r w:rsidR="00776081" w:rsidRPr="003A2B5B">
        <w:rPr>
          <w:i/>
          <w:iCs/>
          <w:lang w:eastAsia="en-AU"/>
        </w:rPr>
        <w:t>sexmaculatus</w:t>
      </w:r>
      <w:proofErr w:type="spellEnd"/>
      <w:r w:rsidR="00776081" w:rsidRPr="003A2B5B">
        <w:rPr>
          <w:lang w:eastAsia="en-AU"/>
        </w:rPr>
        <w:t>)</w:t>
      </w:r>
      <w:r w:rsidR="00776081">
        <w:rPr>
          <w:lang w:eastAsia="en-AU"/>
        </w:rPr>
        <w:t xml:space="preserve"> is no longer a quarantine pest for Australia.</w:t>
      </w:r>
      <w:r w:rsidR="00317232" w:rsidRPr="004C5460">
        <w:t xml:space="preserve"> (WA): Regional quarantine pest for Western Australia. </w:t>
      </w:r>
    </w:p>
    <w:p w14:paraId="5C1FD27A" w14:textId="209A21A4" w:rsidR="002A7929" w:rsidRPr="0006325A" w:rsidRDefault="0029797B" w:rsidP="002A7929">
      <w:pPr>
        <w:pStyle w:val="Heading2"/>
        <w:numPr>
          <w:ilvl w:val="0"/>
          <w:numId w:val="0"/>
        </w:numPr>
        <w:ind w:left="794" w:hanging="794"/>
        <w:rPr>
          <w:rFonts w:ascii="Cambria" w:hAnsi="Cambria"/>
        </w:rPr>
      </w:pPr>
      <w:bookmarkStart w:id="168" w:name="_Toc142298190"/>
      <w:bookmarkStart w:id="169" w:name="_Toc144800413"/>
      <w:bookmarkStart w:id="170" w:name="_Toc456186655"/>
      <w:r>
        <w:rPr>
          <w:rFonts w:ascii="Cambria" w:hAnsi="Cambria"/>
        </w:rPr>
        <w:lastRenderedPageBreak/>
        <w:t>Appendix D</w:t>
      </w:r>
      <w:r w:rsidR="002A7929" w:rsidRPr="0006325A">
        <w:rPr>
          <w:rFonts w:ascii="Cambria" w:hAnsi="Cambria"/>
        </w:rPr>
        <w:t xml:space="preserve">: </w:t>
      </w:r>
      <w:r w:rsidR="00CB5012">
        <w:rPr>
          <w:rFonts w:ascii="Cambria" w:hAnsi="Cambria"/>
        </w:rPr>
        <w:t xml:space="preserve">Comparison of </w:t>
      </w:r>
      <w:r w:rsidR="00E17164">
        <w:rPr>
          <w:rFonts w:ascii="Cambria" w:hAnsi="Cambria"/>
        </w:rPr>
        <w:t>previous</w:t>
      </w:r>
      <w:r w:rsidR="00CB5012">
        <w:rPr>
          <w:rFonts w:ascii="Cambria" w:hAnsi="Cambria"/>
        </w:rPr>
        <w:t xml:space="preserve"> and proposed </w:t>
      </w:r>
      <w:r w:rsidR="002A7929" w:rsidRPr="00E85B37">
        <w:t>ratings</w:t>
      </w:r>
      <w:bookmarkEnd w:id="168"/>
      <w:bookmarkEnd w:id="169"/>
    </w:p>
    <w:p w14:paraId="4BDA7EBE" w14:textId="61FC74E4" w:rsidR="002A7929" w:rsidRDefault="0029797B" w:rsidP="002A7929">
      <w:r>
        <w:t>Appendix D</w:t>
      </w:r>
      <w:r w:rsidR="004849D0">
        <w:t xml:space="preserve"> tables the comparison of </w:t>
      </w:r>
      <w:r w:rsidR="00AF7B7C">
        <w:t xml:space="preserve">previous ratings assigned in the </w:t>
      </w:r>
      <w:r w:rsidR="00C90E4E">
        <w:t>21</w:t>
      </w:r>
      <w:r w:rsidR="00AF7B7C">
        <w:t xml:space="preserve"> PRAs</w:t>
      </w:r>
      <w:r w:rsidR="004849D0">
        <w:t xml:space="preserve"> and proposed ratings</w:t>
      </w:r>
      <w:r w:rsidR="00AF7B7C">
        <w:t xml:space="preserve"> in this review</w:t>
      </w:r>
      <w:r w:rsidR="004849D0">
        <w:t xml:space="preserve"> and indicates the changes of URE resulting from application of the proposed rating for the specific pathways.</w:t>
      </w:r>
    </w:p>
    <w:p w14:paraId="7C500FFD" w14:textId="35FF034F" w:rsidR="00673F87" w:rsidRDefault="005008D5" w:rsidP="00463A0E">
      <w:pPr>
        <w:pStyle w:val="Heading4"/>
        <w:numPr>
          <w:ilvl w:val="0"/>
          <w:numId w:val="0"/>
        </w:numPr>
        <w:ind w:left="794" w:hanging="794"/>
      </w:pPr>
      <w:r>
        <w:t xml:space="preserve">Comparison </w:t>
      </w:r>
      <w:r w:rsidRPr="005008D5">
        <w:t xml:space="preserve">of </w:t>
      </w:r>
      <w:r w:rsidR="00F46031">
        <w:t>previous</w:t>
      </w:r>
      <w:r w:rsidRPr="005008D5">
        <w:t xml:space="preserve"> and proposed ratings</w:t>
      </w:r>
    </w:p>
    <w:p w14:paraId="50191C27" w14:textId="0B2A7F25" w:rsidR="005008D5" w:rsidRPr="005008D5" w:rsidRDefault="00424D7F" w:rsidP="005008D5">
      <w:r>
        <w:t>Table D</w:t>
      </w:r>
      <w:r w:rsidR="004849D0">
        <w:t>.1 provides a detailed c</w:t>
      </w:r>
      <w:r w:rsidR="004849D0" w:rsidRPr="004849D0">
        <w:t xml:space="preserve">omparison of </w:t>
      </w:r>
      <w:r w:rsidR="00F46031">
        <w:t>previous</w:t>
      </w:r>
      <w:r w:rsidR="004849D0" w:rsidRPr="004849D0">
        <w:t xml:space="preserve"> and proposed ratings for the likelihoods, overall </w:t>
      </w:r>
      <w:proofErr w:type="gramStart"/>
      <w:r w:rsidR="004849D0" w:rsidRPr="004849D0">
        <w:t>consequences</w:t>
      </w:r>
      <w:proofErr w:type="gramEnd"/>
      <w:r w:rsidR="004849D0" w:rsidRPr="004849D0">
        <w:t xml:space="preserve"> and unrestricted risk estimates</w:t>
      </w:r>
      <w:r w:rsidR="004849D0">
        <w:t>.</w:t>
      </w:r>
    </w:p>
    <w:p w14:paraId="0158131D" w14:textId="0E0935A4" w:rsidR="002A7929" w:rsidRPr="00673F87" w:rsidRDefault="00424D7F" w:rsidP="00480B15">
      <w:pPr>
        <w:pStyle w:val="Tablecaption"/>
        <w:rPr>
          <w:noProof/>
        </w:rPr>
      </w:pPr>
      <w:bookmarkStart w:id="171" w:name="_Toc142298217"/>
      <w:bookmarkStart w:id="172" w:name="_Toc144800429"/>
      <w:r>
        <w:t>Table D</w:t>
      </w:r>
      <w:r w:rsidR="00673F87" w:rsidRPr="0006325A">
        <w:t>.</w:t>
      </w:r>
      <w:fldSimple w:instr=" SEQ Table \* ARABIC \s 2 ">
        <w:r w:rsidR="00F2627D">
          <w:rPr>
            <w:noProof/>
          </w:rPr>
          <w:t>1</w:t>
        </w:r>
      </w:fldSimple>
      <w:r w:rsidR="00673F87" w:rsidRPr="0006325A">
        <w:rPr>
          <w:noProof/>
        </w:rPr>
        <w:t xml:space="preserve"> </w:t>
      </w:r>
      <w:r w:rsidR="00673F87" w:rsidRPr="00673F87">
        <w:rPr>
          <w:noProof/>
        </w:rPr>
        <w:t xml:space="preserve">Comparison of </w:t>
      </w:r>
      <w:r w:rsidR="00F46031">
        <w:rPr>
          <w:noProof/>
        </w:rPr>
        <w:t>previous</w:t>
      </w:r>
      <w:r w:rsidR="00673F87" w:rsidRPr="00673F87">
        <w:rPr>
          <w:noProof/>
        </w:rPr>
        <w:t xml:space="preserve"> and proposed ratings for the likelihoods, overall consequences and unrestricted risk estimates</w:t>
      </w:r>
      <w:bookmarkStart w:id="173" w:name="_Hlk110515806"/>
      <w:bookmarkEnd w:id="171"/>
      <w:bookmarkEnd w:id="172"/>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299"/>
        <w:gridCol w:w="1046"/>
        <w:gridCol w:w="2156"/>
        <w:gridCol w:w="1228"/>
        <w:gridCol w:w="1235"/>
        <w:gridCol w:w="832"/>
        <w:gridCol w:w="1404"/>
        <w:gridCol w:w="799"/>
        <w:gridCol w:w="618"/>
        <w:gridCol w:w="1689"/>
        <w:gridCol w:w="696"/>
      </w:tblGrid>
      <w:tr w:rsidR="002A7929" w:rsidRPr="00691AB8" w14:paraId="11FD1D23" w14:textId="77777777" w:rsidTr="00815965">
        <w:trPr>
          <w:cantSplit/>
          <w:tblHeader/>
          <w:jc w:val="center"/>
        </w:trPr>
        <w:tc>
          <w:tcPr>
            <w:tcW w:w="843" w:type="pct"/>
            <w:vMerge w:val="restart"/>
            <w:vAlign w:val="center"/>
          </w:tcPr>
          <w:bookmarkEnd w:id="173"/>
          <w:p w14:paraId="2AE1EB5F" w14:textId="77777777" w:rsidR="002A7929" w:rsidRPr="00691AB8" w:rsidRDefault="002A7929" w:rsidP="00480B15">
            <w:pPr>
              <w:pStyle w:val="TableHeading"/>
            </w:pPr>
            <w:r w:rsidRPr="00691AB8">
              <w:t>Final PRAs/pathways</w:t>
            </w:r>
          </w:p>
          <w:p w14:paraId="380F6474" w14:textId="77777777" w:rsidR="002A7929" w:rsidRPr="00691AB8" w:rsidRDefault="002A7929" w:rsidP="00480B15">
            <w:pPr>
              <w:pStyle w:val="TableHeading"/>
            </w:pPr>
            <w:r w:rsidRPr="00691AB8">
              <w:t>(In chorological order of publication of the final report)</w:t>
            </w:r>
          </w:p>
        </w:tc>
        <w:tc>
          <w:tcPr>
            <w:tcW w:w="233" w:type="pct"/>
            <w:vMerge w:val="restart"/>
            <w:vAlign w:val="center"/>
          </w:tcPr>
          <w:p w14:paraId="418D8587" w14:textId="019BEA3F" w:rsidR="002A7929" w:rsidRPr="00444035" w:rsidRDefault="002A7929" w:rsidP="00480B15">
            <w:pPr>
              <w:pStyle w:val="TableHeading"/>
              <w:rPr>
                <w:szCs w:val="18"/>
              </w:rPr>
            </w:pPr>
            <w:r w:rsidRPr="00444035">
              <w:rPr>
                <w:szCs w:val="18"/>
              </w:rPr>
              <w:t>Trade</w:t>
            </w:r>
            <w:r w:rsidR="00444035" w:rsidRPr="00444035">
              <w:rPr>
                <w:szCs w:val="18"/>
              </w:rPr>
              <w:t xml:space="preserve"> occurred?</w:t>
            </w:r>
          </w:p>
        </w:tc>
        <w:tc>
          <w:tcPr>
            <w:tcW w:w="792" w:type="pct"/>
            <w:vMerge w:val="restart"/>
            <w:vAlign w:val="center"/>
          </w:tcPr>
          <w:p w14:paraId="6D4863DB" w14:textId="77777777" w:rsidR="002A7929" w:rsidRPr="00691AB8" w:rsidRDefault="002A7929" w:rsidP="00480B15">
            <w:pPr>
              <w:pStyle w:val="TableHeading"/>
            </w:pPr>
            <w:r w:rsidRPr="00691AB8">
              <w:t>Assessed species</w:t>
            </w:r>
          </w:p>
        </w:tc>
        <w:tc>
          <w:tcPr>
            <w:tcW w:w="2241" w:type="pct"/>
            <w:gridSpan w:val="6"/>
            <w:vAlign w:val="center"/>
          </w:tcPr>
          <w:p w14:paraId="0D2BC445" w14:textId="77777777" w:rsidR="002A7929" w:rsidRPr="00691AB8" w:rsidRDefault="002A7929" w:rsidP="005159AE">
            <w:pPr>
              <w:pStyle w:val="TableHeading"/>
              <w:jc w:val="center"/>
            </w:pPr>
            <w:r w:rsidRPr="00691AB8">
              <w:t>Likelihood of (a)</w:t>
            </w:r>
          </w:p>
        </w:tc>
        <w:tc>
          <w:tcPr>
            <w:tcW w:w="642" w:type="pct"/>
            <w:vMerge w:val="restart"/>
            <w:vAlign w:val="center"/>
          </w:tcPr>
          <w:p w14:paraId="63153A58" w14:textId="77777777" w:rsidR="002A7929" w:rsidRPr="005159AE" w:rsidRDefault="002A7929" w:rsidP="005159AE">
            <w:pPr>
              <w:pStyle w:val="TableHeading"/>
              <w:jc w:val="center"/>
              <w:rPr>
                <w:szCs w:val="18"/>
              </w:rPr>
            </w:pPr>
            <w:r w:rsidRPr="005159AE">
              <w:rPr>
                <w:szCs w:val="18"/>
              </w:rPr>
              <w:t>Overall consequences (a)</w:t>
            </w:r>
          </w:p>
        </w:tc>
        <w:tc>
          <w:tcPr>
            <w:tcW w:w="249" w:type="pct"/>
            <w:vMerge w:val="restart"/>
            <w:vAlign w:val="center"/>
          </w:tcPr>
          <w:p w14:paraId="406C3369" w14:textId="77777777" w:rsidR="002A7929" w:rsidRPr="00691AB8" w:rsidRDefault="002A7929" w:rsidP="005159AE">
            <w:pPr>
              <w:pStyle w:val="TableHeading"/>
              <w:jc w:val="center"/>
              <w:rPr>
                <w:rFonts w:ascii="Calibri" w:hAnsi="Calibri" w:cs="Calibri"/>
                <w:sz w:val="17"/>
                <w:szCs w:val="17"/>
              </w:rPr>
            </w:pPr>
            <w:r w:rsidRPr="00691AB8">
              <w:rPr>
                <w:rFonts w:ascii="Calibri" w:hAnsi="Calibri" w:cs="Calibri"/>
                <w:bCs/>
                <w:sz w:val="17"/>
                <w:szCs w:val="17"/>
              </w:rPr>
              <w:t>URE(a)</w:t>
            </w:r>
          </w:p>
        </w:tc>
      </w:tr>
      <w:tr w:rsidR="002A7929" w:rsidRPr="006F40EB" w14:paraId="70B3E9DC" w14:textId="77777777" w:rsidTr="00815965">
        <w:trPr>
          <w:cantSplit/>
          <w:tblHeader/>
          <w:jc w:val="center"/>
        </w:trPr>
        <w:tc>
          <w:tcPr>
            <w:tcW w:w="843" w:type="pct"/>
            <w:vMerge/>
            <w:vAlign w:val="center"/>
          </w:tcPr>
          <w:p w14:paraId="365380F6" w14:textId="77777777" w:rsidR="002A7929" w:rsidRPr="006F40EB" w:rsidRDefault="002A7929" w:rsidP="00F35427">
            <w:pPr>
              <w:spacing w:before="40" w:after="40" w:line="240" w:lineRule="auto"/>
              <w:rPr>
                <w:rFonts w:ascii="Calibri" w:hAnsi="Calibri" w:cs="Calibri"/>
                <w:sz w:val="17"/>
                <w:szCs w:val="17"/>
              </w:rPr>
            </w:pPr>
          </w:p>
        </w:tc>
        <w:tc>
          <w:tcPr>
            <w:tcW w:w="233" w:type="pct"/>
            <w:vMerge/>
            <w:vAlign w:val="center"/>
          </w:tcPr>
          <w:p w14:paraId="3C872E84" w14:textId="77777777" w:rsidR="002A7929" w:rsidRPr="006F40EB" w:rsidRDefault="002A7929" w:rsidP="00F35427">
            <w:pPr>
              <w:spacing w:before="40" w:after="40" w:line="240" w:lineRule="auto"/>
              <w:rPr>
                <w:rFonts w:ascii="Calibri" w:hAnsi="Calibri" w:cs="Calibri"/>
                <w:b/>
                <w:bCs/>
                <w:sz w:val="17"/>
                <w:szCs w:val="17"/>
              </w:rPr>
            </w:pPr>
          </w:p>
        </w:tc>
        <w:tc>
          <w:tcPr>
            <w:tcW w:w="792" w:type="pct"/>
            <w:vMerge/>
            <w:vAlign w:val="center"/>
          </w:tcPr>
          <w:p w14:paraId="29104CEE" w14:textId="77777777" w:rsidR="002A7929" w:rsidRPr="006F40EB" w:rsidRDefault="002A7929" w:rsidP="00F35427">
            <w:pPr>
              <w:spacing w:before="40" w:after="40" w:line="240" w:lineRule="auto"/>
              <w:rPr>
                <w:rFonts w:ascii="Calibri" w:hAnsi="Calibri" w:cs="Calibri"/>
                <w:b/>
                <w:bCs/>
                <w:sz w:val="17"/>
                <w:szCs w:val="17"/>
              </w:rPr>
            </w:pPr>
          </w:p>
        </w:tc>
        <w:tc>
          <w:tcPr>
            <w:tcW w:w="439" w:type="pct"/>
            <w:vAlign w:val="center"/>
          </w:tcPr>
          <w:p w14:paraId="71640B2B" w14:textId="77777777" w:rsidR="002A7929" w:rsidRPr="006F40EB" w:rsidRDefault="002A7929" w:rsidP="005159AE">
            <w:pPr>
              <w:pStyle w:val="TableHeading"/>
              <w:jc w:val="center"/>
            </w:pPr>
            <w:r w:rsidRPr="006F40EB">
              <w:t>Importation</w:t>
            </w:r>
          </w:p>
        </w:tc>
        <w:tc>
          <w:tcPr>
            <w:tcW w:w="474" w:type="pct"/>
            <w:vAlign w:val="center"/>
          </w:tcPr>
          <w:p w14:paraId="260D601E" w14:textId="77777777" w:rsidR="002A7929" w:rsidRPr="006F40EB" w:rsidRDefault="002A7929" w:rsidP="005159AE">
            <w:pPr>
              <w:pStyle w:val="TableHeading"/>
              <w:jc w:val="center"/>
            </w:pPr>
            <w:r w:rsidRPr="006F40EB">
              <w:t>Distribution</w:t>
            </w:r>
          </w:p>
        </w:tc>
        <w:tc>
          <w:tcPr>
            <w:tcW w:w="321" w:type="pct"/>
            <w:vAlign w:val="center"/>
          </w:tcPr>
          <w:p w14:paraId="6A2D1D29" w14:textId="2DBAC628" w:rsidR="002A7929" w:rsidRPr="006F40EB" w:rsidRDefault="002A7929" w:rsidP="005159AE">
            <w:pPr>
              <w:pStyle w:val="TableHeading"/>
              <w:jc w:val="center"/>
            </w:pPr>
            <w:r w:rsidRPr="006F40EB">
              <w:t>Entry</w:t>
            </w:r>
          </w:p>
        </w:tc>
        <w:tc>
          <w:tcPr>
            <w:tcW w:w="501" w:type="pct"/>
            <w:vAlign w:val="center"/>
          </w:tcPr>
          <w:p w14:paraId="5FC4ABEC" w14:textId="77777777" w:rsidR="002A7929" w:rsidRPr="006F40EB" w:rsidRDefault="002A7929" w:rsidP="005159AE">
            <w:pPr>
              <w:pStyle w:val="TableHeading"/>
              <w:jc w:val="center"/>
            </w:pPr>
            <w:r w:rsidRPr="006F40EB">
              <w:t>Establishment</w:t>
            </w:r>
          </w:p>
        </w:tc>
        <w:tc>
          <w:tcPr>
            <w:tcW w:w="285" w:type="pct"/>
            <w:vAlign w:val="center"/>
          </w:tcPr>
          <w:p w14:paraId="17046A82" w14:textId="77777777" w:rsidR="002A7929" w:rsidRPr="006F40EB" w:rsidRDefault="002A7929" w:rsidP="005159AE">
            <w:pPr>
              <w:pStyle w:val="TableHeading"/>
              <w:jc w:val="center"/>
            </w:pPr>
            <w:r w:rsidRPr="006F40EB">
              <w:t>Spread</w:t>
            </w:r>
          </w:p>
        </w:tc>
        <w:tc>
          <w:tcPr>
            <w:tcW w:w="221" w:type="pct"/>
            <w:vAlign w:val="center"/>
          </w:tcPr>
          <w:p w14:paraId="1F76B4AD" w14:textId="3C033802" w:rsidR="002A7929" w:rsidRPr="006F40EB" w:rsidRDefault="002A7929" w:rsidP="005159AE">
            <w:pPr>
              <w:pStyle w:val="TableHeading"/>
              <w:jc w:val="center"/>
            </w:pPr>
            <w:r w:rsidRPr="006F40EB">
              <w:t>EES</w:t>
            </w:r>
          </w:p>
        </w:tc>
        <w:tc>
          <w:tcPr>
            <w:tcW w:w="642" w:type="pct"/>
            <w:vMerge/>
            <w:vAlign w:val="center"/>
          </w:tcPr>
          <w:p w14:paraId="27FE1436" w14:textId="77777777" w:rsidR="002A7929" w:rsidRPr="006F40EB" w:rsidRDefault="002A7929" w:rsidP="005159AE">
            <w:pPr>
              <w:spacing w:before="40" w:after="40" w:line="240" w:lineRule="auto"/>
              <w:jc w:val="center"/>
              <w:rPr>
                <w:rFonts w:ascii="Calibri" w:hAnsi="Calibri" w:cs="Calibri"/>
                <w:b/>
                <w:bCs/>
                <w:sz w:val="17"/>
                <w:szCs w:val="17"/>
              </w:rPr>
            </w:pPr>
          </w:p>
        </w:tc>
        <w:tc>
          <w:tcPr>
            <w:tcW w:w="249" w:type="pct"/>
            <w:vMerge/>
            <w:vAlign w:val="center"/>
          </w:tcPr>
          <w:p w14:paraId="595A1A68" w14:textId="77777777" w:rsidR="002A7929" w:rsidRPr="006F40EB" w:rsidRDefault="002A7929" w:rsidP="005159AE">
            <w:pPr>
              <w:spacing w:before="40" w:after="40" w:line="240" w:lineRule="auto"/>
              <w:jc w:val="center"/>
              <w:rPr>
                <w:rFonts w:ascii="Calibri" w:hAnsi="Calibri" w:cs="Calibri"/>
                <w:b/>
                <w:bCs/>
                <w:sz w:val="17"/>
                <w:szCs w:val="17"/>
              </w:rPr>
            </w:pPr>
          </w:p>
        </w:tc>
      </w:tr>
      <w:tr w:rsidR="002A7929" w:rsidRPr="006F40EB" w14:paraId="4DDF27D1" w14:textId="77777777" w:rsidTr="00815965">
        <w:trPr>
          <w:cantSplit/>
          <w:jc w:val="center"/>
        </w:trPr>
        <w:tc>
          <w:tcPr>
            <w:tcW w:w="843" w:type="pct"/>
            <w:vAlign w:val="center"/>
          </w:tcPr>
          <w:p w14:paraId="411F9435" w14:textId="7F92D62D" w:rsidR="002A7929" w:rsidRPr="0049639B" w:rsidRDefault="00F46031" w:rsidP="00480B15">
            <w:pPr>
              <w:pStyle w:val="TableText"/>
              <w:rPr>
                <w:szCs w:val="18"/>
              </w:rPr>
            </w:pPr>
            <w:r w:rsidRPr="0049639B">
              <w:rPr>
                <w:szCs w:val="18"/>
              </w:rPr>
              <w:t>Sweet o</w:t>
            </w:r>
            <w:r w:rsidR="002A7929" w:rsidRPr="0049639B">
              <w:rPr>
                <w:szCs w:val="18"/>
              </w:rPr>
              <w:t>range from Italy</w:t>
            </w:r>
          </w:p>
        </w:tc>
        <w:tc>
          <w:tcPr>
            <w:tcW w:w="233" w:type="pct"/>
            <w:vAlign w:val="center"/>
          </w:tcPr>
          <w:p w14:paraId="738595AF" w14:textId="77777777" w:rsidR="002A7929" w:rsidRPr="00444035" w:rsidRDefault="002A7929" w:rsidP="00480B15">
            <w:pPr>
              <w:pStyle w:val="TableText"/>
              <w:rPr>
                <w:szCs w:val="18"/>
              </w:rPr>
            </w:pPr>
            <w:r w:rsidRPr="00444035">
              <w:rPr>
                <w:szCs w:val="18"/>
              </w:rPr>
              <w:t>Yes</w:t>
            </w:r>
          </w:p>
        </w:tc>
        <w:tc>
          <w:tcPr>
            <w:tcW w:w="792" w:type="pct"/>
            <w:vAlign w:val="center"/>
          </w:tcPr>
          <w:p w14:paraId="66CC5202" w14:textId="1CDEBBDE" w:rsidR="002A7929" w:rsidRPr="006F40EB" w:rsidRDefault="002A7929" w:rsidP="00480B15">
            <w:pPr>
              <w:pStyle w:val="TableText"/>
            </w:pPr>
            <w:proofErr w:type="spellStart"/>
            <w:r w:rsidRPr="006F40EB">
              <w:rPr>
                <w:i/>
                <w:iCs/>
              </w:rPr>
              <w:t>Panonychus</w:t>
            </w:r>
            <w:proofErr w:type="spellEnd"/>
            <w:r w:rsidRPr="006F40EB">
              <w:rPr>
                <w:i/>
                <w:iCs/>
              </w:rPr>
              <w:t xml:space="preserve"> </w:t>
            </w:r>
            <w:proofErr w:type="spellStart"/>
            <w:proofErr w:type="gramStart"/>
            <w:r w:rsidR="00DE5370">
              <w:rPr>
                <w:i/>
                <w:iCs/>
              </w:rPr>
              <w:t>citri</w:t>
            </w:r>
            <w:proofErr w:type="spellEnd"/>
            <w:r w:rsidR="00382781" w:rsidRPr="00DE41CD">
              <w:rPr>
                <w:vertAlign w:val="superscript"/>
                <w:lang w:eastAsia="en-AU"/>
              </w:rPr>
              <w:t>(</w:t>
            </w:r>
            <w:proofErr w:type="gramEnd"/>
            <w:r w:rsidR="00382781" w:rsidRPr="00DE41CD">
              <w:rPr>
                <w:vertAlign w:val="superscript"/>
                <w:lang w:eastAsia="en-AU"/>
              </w:rPr>
              <w:t>WA)</w:t>
            </w:r>
          </w:p>
        </w:tc>
        <w:tc>
          <w:tcPr>
            <w:tcW w:w="439" w:type="pct"/>
            <w:vAlign w:val="center"/>
          </w:tcPr>
          <w:p w14:paraId="4773053F" w14:textId="77777777" w:rsidR="002A7929" w:rsidRPr="006F40EB" w:rsidRDefault="002A7929" w:rsidP="005159AE">
            <w:pPr>
              <w:pStyle w:val="TableText"/>
              <w:jc w:val="center"/>
            </w:pPr>
            <w:r w:rsidRPr="006F40EB">
              <w:rPr>
                <w:color w:val="833C0C"/>
              </w:rPr>
              <w:t>H</w:t>
            </w:r>
          </w:p>
        </w:tc>
        <w:tc>
          <w:tcPr>
            <w:tcW w:w="474" w:type="pct"/>
            <w:vAlign w:val="center"/>
          </w:tcPr>
          <w:p w14:paraId="229D18A8" w14:textId="77777777" w:rsidR="002A7929" w:rsidRPr="006F40EB" w:rsidRDefault="002A7929" w:rsidP="005159AE">
            <w:pPr>
              <w:pStyle w:val="TableText"/>
              <w:jc w:val="center"/>
            </w:pPr>
            <w:r w:rsidRPr="006F40EB">
              <w:rPr>
                <w:b/>
                <w:bCs/>
                <w:color w:val="833C0C"/>
              </w:rPr>
              <w:t>M</w:t>
            </w:r>
            <w:r w:rsidRPr="006F40EB">
              <w:rPr>
                <w:color w:val="833C0C"/>
              </w:rPr>
              <w:t>[L]</w:t>
            </w:r>
          </w:p>
        </w:tc>
        <w:tc>
          <w:tcPr>
            <w:tcW w:w="321" w:type="pct"/>
            <w:vAlign w:val="center"/>
          </w:tcPr>
          <w:p w14:paraId="7FC7A58A" w14:textId="77777777" w:rsidR="002A7929" w:rsidRPr="006F40EB" w:rsidRDefault="002A7929" w:rsidP="005159AE">
            <w:pPr>
              <w:pStyle w:val="TableText"/>
              <w:jc w:val="center"/>
            </w:pPr>
            <w:r w:rsidRPr="006F40EB">
              <w:rPr>
                <w:b/>
                <w:bCs/>
                <w:color w:val="833C0C"/>
              </w:rPr>
              <w:t>M</w:t>
            </w:r>
            <w:r w:rsidRPr="006F40EB">
              <w:rPr>
                <w:color w:val="833C0C"/>
              </w:rPr>
              <w:t>[L]</w:t>
            </w:r>
          </w:p>
        </w:tc>
        <w:tc>
          <w:tcPr>
            <w:tcW w:w="501" w:type="pct"/>
            <w:vAlign w:val="center"/>
          </w:tcPr>
          <w:p w14:paraId="2926AE66" w14:textId="77777777" w:rsidR="002A7929" w:rsidRPr="006F40EB" w:rsidRDefault="002A7929" w:rsidP="005159AE">
            <w:pPr>
              <w:pStyle w:val="TableText"/>
              <w:jc w:val="center"/>
            </w:pPr>
            <w:r w:rsidRPr="006F40EB">
              <w:rPr>
                <w:b/>
                <w:bCs/>
                <w:color w:val="833C0C"/>
              </w:rPr>
              <w:t>H</w:t>
            </w:r>
            <w:r w:rsidRPr="006F40EB">
              <w:rPr>
                <w:color w:val="833C0C"/>
              </w:rPr>
              <w:t>[M]</w:t>
            </w:r>
          </w:p>
        </w:tc>
        <w:tc>
          <w:tcPr>
            <w:tcW w:w="285" w:type="pct"/>
            <w:vAlign w:val="center"/>
          </w:tcPr>
          <w:p w14:paraId="4BFD3DEB" w14:textId="77777777" w:rsidR="002A7929" w:rsidRPr="006F40EB" w:rsidRDefault="002A7929" w:rsidP="005159AE">
            <w:pPr>
              <w:pStyle w:val="TableText"/>
              <w:jc w:val="center"/>
            </w:pPr>
            <w:r w:rsidRPr="006F40EB">
              <w:rPr>
                <w:b/>
                <w:bCs/>
                <w:color w:val="833C0C"/>
              </w:rPr>
              <w:t>H</w:t>
            </w:r>
            <w:r w:rsidRPr="006F40EB">
              <w:rPr>
                <w:color w:val="833C0C"/>
              </w:rPr>
              <w:t>[M]</w:t>
            </w:r>
          </w:p>
        </w:tc>
        <w:tc>
          <w:tcPr>
            <w:tcW w:w="221" w:type="pct"/>
            <w:vAlign w:val="center"/>
          </w:tcPr>
          <w:p w14:paraId="4D3D496C" w14:textId="77777777" w:rsidR="002A7929" w:rsidRPr="006F40EB" w:rsidRDefault="002A7929" w:rsidP="005159AE">
            <w:pPr>
              <w:pStyle w:val="TableText"/>
              <w:jc w:val="center"/>
            </w:pPr>
            <w:r w:rsidRPr="006F40EB">
              <w:rPr>
                <w:b/>
                <w:bCs/>
                <w:color w:val="833C0C"/>
              </w:rPr>
              <w:t>M</w:t>
            </w:r>
            <w:r w:rsidRPr="006F40EB">
              <w:rPr>
                <w:color w:val="833C0C"/>
              </w:rPr>
              <w:t>[L</w:t>
            </w:r>
            <w:r>
              <w:rPr>
                <w:color w:val="833C0C"/>
              </w:rPr>
              <w:t>]</w:t>
            </w:r>
          </w:p>
        </w:tc>
        <w:tc>
          <w:tcPr>
            <w:tcW w:w="642" w:type="pct"/>
            <w:vAlign w:val="center"/>
          </w:tcPr>
          <w:p w14:paraId="43368109" w14:textId="77777777" w:rsidR="002A7929" w:rsidRPr="006F40EB" w:rsidRDefault="002A7929" w:rsidP="005159AE">
            <w:pPr>
              <w:pStyle w:val="TableText"/>
              <w:jc w:val="center"/>
            </w:pPr>
            <w:r w:rsidRPr="006F40EB">
              <w:rPr>
                <w:color w:val="0000CC"/>
              </w:rPr>
              <w:t>L</w:t>
            </w:r>
          </w:p>
        </w:tc>
        <w:tc>
          <w:tcPr>
            <w:tcW w:w="249" w:type="pct"/>
            <w:vAlign w:val="center"/>
          </w:tcPr>
          <w:p w14:paraId="1D011714" w14:textId="77777777" w:rsidR="002A7929" w:rsidRPr="006F40EB" w:rsidRDefault="002A7929" w:rsidP="005159AE">
            <w:pPr>
              <w:pStyle w:val="TableText"/>
              <w:jc w:val="center"/>
            </w:pPr>
            <w:r w:rsidRPr="006F40EB">
              <w:rPr>
                <w:b/>
                <w:bCs/>
                <w:color w:val="FF0000"/>
              </w:rPr>
              <w:t>L</w:t>
            </w:r>
            <w:r w:rsidRPr="006F40EB">
              <w:rPr>
                <w:color w:val="FF0000"/>
              </w:rPr>
              <w:t>[VL]</w:t>
            </w:r>
          </w:p>
        </w:tc>
      </w:tr>
      <w:tr w:rsidR="002A7929" w:rsidRPr="006F40EB" w14:paraId="7E9B00D1" w14:textId="77777777" w:rsidTr="00815965">
        <w:trPr>
          <w:cantSplit/>
          <w:jc w:val="center"/>
        </w:trPr>
        <w:tc>
          <w:tcPr>
            <w:tcW w:w="843" w:type="pct"/>
            <w:vAlign w:val="center"/>
          </w:tcPr>
          <w:p w14:paraId="050756B2" w14:textId="77777777" w:rsidR="002A7929" w:rsidRPr="0049639B" w:rsidRDefault="002A7929" w:rsidP="00480B15">
            <w:pPr>
              <w:pStyle w:val="TableText"/>
              <w:rPr>
                <w:szCs w:val="18"/>
              </w:rPr>
            </w:pPr>
            <w:r w:rsidRPr="0049639B">
              <w:rPr>
                <w:szCs w:val="18"/>
              </w:rPr>
              <w:t>Banana from Philippines</w:t>
            </w:r>
          </w:p>
        </w:tc>
        <w:tc>
          <w:tcPr>
            <w:tcW w:w="233" w:type="pct"/>
            <w:vAlign w:val="center"/>
          </w:tcPr>
          <w:p w14:paraId="05958F02" w14:textId="77777777" w:rsidR="002A7929" w:rsidRPr="00444035" w:rsidRDefault="002A7929" w:rsidP="00480B15">
            <w:pPr>
              <w:pStyle w:val="TableText"/>
              <w:rPr>
                <w:szCs w:val="18"/>
              </w:rPr>
            </w:pPr>
            <w:r w:rsidRPr="00444035">
              <w:rPr>
                <w:szCs w:val="18"/>
              </w:rPr>
              <w:t>No</w:t>
            </w:r>
          </w:p>
        </w:tc>
        <w:tc>
          <w:tcPr>
            <w:tcW w:w="792" w:type="pct"/>
            <w:vAlign w:val="center"/>
          </w:tcPr>
          <w:p w14:paraId="559BF6DF" w14:textId="77777777" w:rsidR="002A7929" w:rsidRPr="006F40EB" w:rsidRDefault="002A7929" w:rsidP="00480B15">
            <w:pPr>
              <w:pStyle w:val="TableText"/>
              <w:rPr>
                <w:i/>
                <w:iCs/>
              </w:rPr>
            </w:pPr>
            <w:proofErr w:type="spellStart"/>
            <w:r w:rsidRPr="006F40EB">
              <w:rPr>
                <w:i/>
                <w:iCs/>
              </w:rPr>
              <w:t>Oligonychus</w:t>
            </w:r>
            <w:proofErr w:type="spellEnd"/>
            <w:r w:rsidRPr="006F40EB">
              <w:rPr>
                <w:i/>
                <w:iCs/>
              </w:rPr>
              <w:t xml:space="preserve"> </w:t>
            </w:r>
            <w:proofErr w:type="spellStart"/>
            <w:r w:rsidRPr="006F40EB">
              <w:rPr>
                <w:i/>
                <w:iCs/>
              </w:rPr>
              <w:t>orthius</w:t>
            </w:r>
            <w:proofErr w:type="spellEnd"/>
          </w:p>
          <w:p w14:paraId="5B5ABD39" w14:textId="77777777" w:rsidR="002A7929" w:rsidRPr="006F40EB" w:rsidRDefault="002A7929" w:rsidP="00480B15">
            <w:pPr>
              <w:pStyle w:val="TableText"/>
              <w:rPr>
                <w:i/>
                <w:iCs/>
              </w:rPr>
            </w:pPr>
            <w:proofErr w:type="spellStart"/>
            <w:r w:rsidRPr="006F40EB">
              <w:rPr>
                <w:i/>
                <w:iCs/>
              </w:rPr>
              <w:t>Oligonychus</w:t>
            </w:r>
            <w:proofErr w:type="spellEnd"/>
            <w:r w:rsidRPr="006F40EB">
              <w:rPr>
                <w:i/>
                <w:iCs/>
              </w:rPr>
              <w:t xml:space="preserve"> </w:t>
            </w:r>
            <w:proofErr w:type="spellStart"/>
            <w:r w:rsidRPr="006F40EB">
              <w:rPr>
                <w:i/>
                <w:iCs/>
              </w:rPr>
              <w:t>velascoi</w:t>
            </w:r>
            <w:proofErr w:type="spellEnd"/>
          </w:p>
          <w:p w14:paraId="431A2958" w14:textId="77777777" w:rsidR="002A7929" w:rsidRPr="006F40EB" w:rsidRDefault="002A7929" w:rsidP="00480B15">
            <w:pPr>
              <w:pStyle w:val="TableText"/>
              <w:rPr>
                <w:i/>
                <w:iCs/>
              </w:rPr>
            </w:pPr>
            <w:proofErr w:type="spellStart"/>
            <w:r w:rsidRPr="006F40EB">
              <w:rPr>
                <w:i/>
                <w:iCs/>
              </w:rPr>
              <w:t>Tetranychus</w:t>
            </w:r>
            <w:proofErr w:type="spellEnd"/>
            <w:r w:rsidRPr="006F40EB">
              <w:rPr>
                <w:i/>
                <w:iCs/>
              </w:rPr>
              <w:t xml:space="preserve"> </w:t>
            </w:r>
            <w:proofErr w:type="spellStart"/>
            <w:proofErr w:type="gramStart"/>
            <w:r w:rsidRPr="006F40EB">
              <w:rPr>
                <w:i/>
                <w:iCs/>
              </w:rPr>
              <w:t>marianae</w:t>
            </w:r>
            <w:proofErr w:type="spellEnd"/>
            <w:r w:rsidRPr="006F40EB">
              <w:rPr>
                <w:vertAlign w:val="superscript"/>
              </w:rPr>
              <w:t>(</w:t>
            </w:r>
            <w:proofErr w:type="gramEnd"/>
            <w:r w:rsidRPr="006F40EB">
              <w:rPr>
                <w:vertAlign w:val="superscript"/>
              </w:rPr>
              <w:t>WA)</w:t>
            </w:r>
          </w:p>
          <w:p w14:paraId="5DB0F58D" w14:textId="77777777" w:rsidR="002A7929" w:rsidRPr="006F40EB" w:rsidRDefault="002A7929" w:rsidP="00480B15">
            <w:pPr>
              <w:pStyle w:val="TableText"/>
            </w:pPr>
            <w:proofErr w:type="spellStart"/>
            <w:r w:rsidRPr="006F40EB">
              <w:rPr>
                <w:i/>
                <w:iCs/>
              </w:rPr>
              <w:t>Tetranychus</w:t>
            </w:r>
            <w:proofErr w:type="spellEnd"/>
            <w:r w:rsidRPr="006F40EB">
              <w:rPr>
                <w:i/>
                <w:iCs/>
              </w:rPr>
              <w:t xml:space="preserve"> </w:t>
            </w:r>
            <w:proofErr w:type="spellStart"/>
            <w:r w:rsidRPr="006F40EB">
              <w:rPr>
                <w:i/>
                <w:iCs/>
              </w:rPr>
              <w:t>piercei</w:t>
            </w:r>
            <w:proofErr w:type="spellEnd"/>
          </w:p>
        </w:tc>
        <w:tc>
          <w:tcPr>
            <w:tcW w:w="439" w:type="pct"/>
            <w:vAlign w:val="center"/>
          </w:tcPr>
          <w:p w14:paraId="68C9013B" w14:textId="77777777" w:rsidR="002A7929" w:rsidRPr="006F40EB" w:rsidRDefault="002A7929" w:rsidP="005159AE">
            <w:pPr>
              <w:pStyle w:val="TableText"/>
              <w:jc w:val="center"/>
            </w:pPr>
            <w:r w:rsidRPr="006F40EB">
              <w:rPr>
                <w:color w:val="833C0C"/>
              </w:rPr>
              <w:t>H</w:t>
            </w:r>
          </w:p>
        </w:tc>
        <w:tc>
          <w:tcPr>
            <w:tcW w:w="474" w:type="pct"/>
            <w:vAlign w:val="center"/>
          </w:tcPr>
          <w:p w14:paraId="02411A91" w14:textId="77777777" w:rsidR="002A7929" w:rsidRPr="006F40EB" w:rsidRDefault="002A7929" w:rsidP="005159AE">
            <w:pPr>
              <w:pStyle w:val="TableText"/>
              <w:jc w:val="center"/>
            </w:pPr>
            <w:r w:rsidRPr="006F40EB">
              <w:rPr>
                <w:b/>
                <w:bCs/>
                <w:color w:val="833C0C"/>
              </w:rPr>
              <w:t>M</w:t>
            </w:r>
            <w:r w:rsidRPr="006F40EB">
              <w:rPr>
                <w:color w:val="833C0C"/>
              </w:rPr>
              <w:t>[H]</w:t>
            </w:r>
          </w:p>
        </w:tc>
        <w:tc>
          <w:tcPr>
            <w:tcW w:w="321" w:type="pct"/>
            <w:vAlign w:val="center"/>
          </w:tcPr>
          <w:p w14:paraId="16A4CFE5" w14:textId="77777777" w:rsidR="002A7929" w:rsidRPr="006F40EB" w:rsidRDefault="002A7929" w:rsidP="005159AE">
            <w:pPr>
              <w:pStyle w:val="TableText"/>
              <w:jc w:val="center"/>
            </w:pPr>
            <w:r w:rsidRPr="006F40EB">
              <w:rPr>
                <w:b/>
                <w:bCs/>
                <w:color w:val="833C0C"/>
              </w:rPr>
              <w:t>M</w:t>
            </w:r>
            <w:r w:rsidRPr="006F40EB">
              <w:rPr>
                <w:color w:val="833C0C"/>
              </w:rPr>
              <w:t>[H]</w:t>
            </w:r>
          </w:p>
        </w:tc>
        <w:tc>
          <w:tcPr>
            <w:tcW w:w="501" w:type="pct"/>
            <w:vAlign w:val="center"/>
          </w:tcPr>
          <w:p w14:paraId="4BC845E8" w14:textId="77777777" w:rsidR="002A7929" w:rsidRPr="006F40EB" w:rsidRDefault="002A7929" w:rsidP="005159AE">
            <w:pPr>
              <w:pStyle w:val="TableText"/>
              <w:jc w:val="center"/>
            </w:pPr>
            <w:r w:rsidRPr="006F40EB">
              <w:rPr>
                <w:color w:val="833C0C"/>
              </w:rPr>
              <w:t>H</w:t>
            </w:r>
          </w:p>
        </w:tc>
        <w:tc>
          <w:tcPr>
            <w:tcW w:w="285" w:type="pct"/>
            <w:vAlign w:val="center"/>
          </w:tcPr>
          <w:p w14:paraId="5D2EAB39" w14:textId="77777777" w:rsidR="002A7929" w:rsidRPr="006F40EB" w:rsidRDefault="002A7929" w:rsidP="005159AE">
            <w:pPr>
              <w:pStyle w:val="TableText"/>
              <w:jc w:val="center"/>
            </w:pPr>
            <w:r w:rsidRPr="006F40EB">
              <w:rPr>
                <w:color w:val="833C0C"/>
              </w:rPr>
              <w:t>H</w:t>
            </w:r>
          </w:p>
        </w:tc>
        <w:tc>
          <w:tcPr>
            <w:tcW w:w="221" w:type="pct"/>
            <w:vAlign w:val="center"/>
          </w:tcPr>
          <w:p w14:paraId="626B90A8" w14:textId="77777777" w:rsidR="002A7929" w:rsidRPr="006F40EB" w:rsidRDefault="002A7929" w:rsidP="005159AE">
            <w:pPr>
              <w:pStyle w:val="TableText"/>
              <w:jc w:val="center"/>
            </w:pPr>
            <w:r w:rsidRPr="006F40EB">
              <w:rPr>
                <w:b/>
                <w:bCs/>
                <w:color w:val="833C0C"/>
              </w:rPr>
              <w:t>M</w:t>
            </w:r>
            <w:r w:rsidRPr="006F40EB">
              <w:rPr>
                <w:color w:val="833C0C"/>
              </w:rPr>
              <w:t>[H]</w:t>
            </w:r>
          </w:p>
        </w:tc>
        <w:tc>
          <w:tcPr>
            <w:tcW w:w="642" w:type="pct"/>
            <w:vAlign w:val="center"/>
          </w:tcPr>
          <w:p w14:paraId="53996CE6" w14:textId="77777777" w:rsidR="002A7929" w:rsidRPr="006F40EB" w:rsidRDefault="002A7929" w:rsidP="005159AE">
            <w:pPr>
              <w:pStyle w:val="TableText"/>
              <w:jc w:val="center"/>
            </w:pPr>
            <w:r w:rsidRPr="006F40EB">
              <w:rPr>
                <w:color w:val="0000CC"/>
              </w:rPr>
              <w:t>L</w:t>
            </w:r>
          </w:p>
        </w:tc>
        <w:tc>
          <w:tcPr>
            <w:tcW w:w="249" w:type="pct"/>
            <w:vAlign w:val="center"/>
          </w:tcPr>
          <w:p w14:paraId="3FF394A9" w14:textId="77777777" w:rsidR="002A7929" w:rsidRPr="006F40EB" w:rsidRDefault="002A7929" w:rsidP="005159AE">
            <w:pPr>
              <w:pStyle w:val="TableText"/>
              <w:jc w:val="center"/>
            </w:pPr>
            <w:r w:rsidRPr="006F40EB">
              <w:t>L</w:t>
            </w:r>
          </w:p>
        </w:tc>
      </w:tr>
      <w:tr w:rsidR="002A7929" w:rsidRPr="006F40EB" w14:paraId="4E565404" w14:textId="77777777" w:rsidTr="00815965">
        <w:trPr>
          <w:cantSplit/>
          <w:jc w:val="center"/>
        </w:trPr>
        <w:tc>
          <w:tcPr>
            <w:tcW w:w="843" w:type="pct"/>
            <w:vAlign w:val="center"/>
          </w:tcPr>
          <w:p w14:paraId="1B7B4192" w14:textId="195A3B1C" w:rsidR="002A7929" w:rsidRPr="0049639B" w:rsidRDefault="00F46031" w:rsidP="00480B15">
            <w:pPr>
              <w:pStyle w:val="TableText"/>
              <w:rPr>
                <w:szCs w:val="18"/>
              </w:rPr>
            </w:pPr>
            <w:proofErr w:type="spellStart"/>
            <w:r w:rsidRPr="0049639B">
              <w:rPr>
                <w:szCs w:val="18"/>
              </w:rPr>
              <w:t>Unshu</w:t>
            </w:r>
            <w:proofErr w:type="spellEnd"/>
            <w:r w:rsidRPr="0049639B">
              <w:rPr>
                <w:szCs w:val="18"/>
              </w:rPr>
              <w:t xml:space="preserve"> m</w:t>
            </w:r>
            <w:r w:rsidR="002A7929" w:rsidRPr="0049639B">
              <w:rPr>
                <w:szCs w:val="18"/>
              </w:rPr>
              <w:t>andarin from Japan</w:t>
            </w:r>
          </w:p>
        </w:tc>
        <w:tc>
          <w:tcPr>
            <w:tcW w:w="233" w:type="pct"/>
            <w:vAlign w:val="center"/>
          </w:tcPr>
          <w:p w14:paraId="628F4A64" w14:textId="77777777" w:rsidR="002A7929" w:rsidRPr="00444035" w:rsidRDefault="002A7929" w:rsidP="00480B15">
            <w:pPr>
              <w:pStyle w:val="TableText"/>
              <w:rPr>
                <w:szCs w:val="18"/>
              </w:rPr>
            </w:pPr>
            <w:r w:rsidRPr="00444035">
              <w:rPr>
                <w:szCs w:val="18"/>
              </w:rPr>
              <w:t>No</w:t>
            </w:r>
          </w:p>
        </w:tc>
        <w:tc>
          <w:tcPr>
            <w:tcW w:w="792" w:type="pct"/>
            <w:vAlign w:val="center"/>
          </w:tcPr>
          <w:p w14:paraId="2E25BBB1" w14:textId="0A656AA1" w:rsidR="002A7929" w:rsidRPr="006F40EB" w:rsidRDefault="002A7929" w:rsidP="00480B15">
            <w:pPr>
              <w:pStyle w:val="TableText"/>
            </w:pPr>
            <w:proofErr w:type="spellStart"/>
            <w:r w:rsidRPr="006F40EB">
              <w:rPr>
                <w:i/>
                <w:iCs/>
              </w:rPr>
              <w:t>Panonychus</w:t>
            </w:r>
            <w:proofErr w:type="spellEnd"/>
            <w:r w:rsidRPr="006F40EB">
              <w:rPr>
                <w:i/>
                <w:iCs/>
              </w:rPr>
              <w:t xml:space="preserve"> </w:t>
            </w:r>
            <w:proofErr w:type="spellStart"/>
            <w:proofErr w:type="gramStart"/>
            <w:r w:rsidR="00DE5370">
              <w:rPr>
                <w:i/>
                <w:iCs/>
              </w:rPr>
              <w:t>citri</w:t>
            </w:r>
            <w:proofErr w:type="spellEnd"/>
            <w:r w:rsidR="00382781" w:rsidRPr="00DE41CD">
              <w:rPr>
                <w:vertAlign w:val="superscript"/>
                <w:lang w:eastAsia="en-AU"/>
              </w:rPr>
              <w:t>(</w:t>
            </w:r>
            <w:proofErr w:type="gramEnd"/>
            <w:r w:rsidR="00382781" w:rsidRPr="00DE41CD">
              <w:rPr>
                <w:vertAlign w:val="superscript"/>
                <w:lang w:eastAsia="en-AU"/>
              </w:rPr>
              <w:t>WA)</w:t>
            </w:r>
          </w:p>
        </w:tc>
        <w:tc>
          <w:tcPr>
            <w:tcW w:w="439" w:type="pct"/>
            <w:vAlign w:val="center"/>
          </w:tcPr>
          <w:p w14:paraId="789E3536" w14:textId="77777777" w:rsidR="002A7929" w:rsidRPr="006F40EB" w:rsidRDefault="002A7929" w:rsidP="005159AE">
            <w:pPr>
              <w:pStyle w:val="TableText"/>
              <w:jc w:val="center"/>
            </w:pPr>
            <w:r w:rsidRPr="006F40EB">
              <w:rPr>
                <w:color w:val="833C0C"/>
              </w:rPr>
              <w:t>H</w:t>
            </w:r>
          </w:p>
        </w:tc>
        <w:tc>
          <w:tcPr>
            <w:tcW w:w="474" w:type="pct"/>
            <w:vAlign w:val="center"/>
          </w:tcPr>
          <w:p w14:paraId="686C567F" w14:textId="77777777" w:rsidR="002A7929" w:rsidRPr="006F40EB" w:rsidRDefault="002A7929" w:rsidP="005159AE">
            <w:pPr>
              <w:pStyle w:val="TableText"/>
              <w:jc w:val="center"/>
            </w:pPr>
            <w:r w:rsidRPr="006F40EB">
              <w:rPr>
                <w:b/>
                <w:bCs/>
                <w:color w:val="833C0C"/>
              </w:rPr>
              <w:t>M</w:t>
            </w:r>
            <w:r w:rsidRPr="006F40EB">
              <w:rPr>
                <w:color w:val="833C0C"/>
              </w:rPr>
              <w:t>[L]</w:t>
            </w:r>
          </w:p>
        </w:tc>
        <w:tc>
          <w:tcPr>
            <w:tcW w:w="321" w:type="pct"/>
            <w:vAlign w:val="center"/>
          </w:tcPr>
          <w:p w14:paraId="1F3F25F9" w14:textId="77777777" w:rsidR="002A7929" w:rsidRPr="006F40EB" w:rsidRDefault="002A7929" w:rsidP="005159AE">
            <w:pPr>
              <w:pStyle w:val="TableText"/>
              <w:jc w:val="center"/>
            </w:pPr>
            <w:r w:rsidRPr="006F40EB">
              <w:rPr>
                <w:b/>
                <w:bCs/>
                <w:color w:val="833C0C"/>
              </w:rPr>
              <w:t>M</w:t>
            </w:r>
            <w:r w:rsidRPr="006F40EB">
              <w:rPr>
                <w:color w:val="833C0C"/>
              </w:rPr>
              <w:t>[L</w:t>
            </w:r>
            <w:r>
              <w:rPr>
                <w:color w:val="833C0C"/>
              </w:rPr>
              <w:t>]</w:t>
            </w:r>
          </w:p>
        </w:tc>
        <w:tc>
          <w:tcPr>
            <w:tcW w:w="501" w:type="pct"/>
            <w:vAlign w:val="center"/>
          </w:tcPr>
          <w:p w14:paraId="54A08125" w14:textId="77777777" w:rsidR="002A7929" w:rsidRPr="006F40EB" w:rsidRDefault="002A7929" w:rsidP="005159AE">
            <w:pPr>
              <w:pStyle w:val="TableText"/>
              <w:jc w:val="center"/>
            </w:pPr>
            <w:r w:rsidRPr="006F40EB">
              <w:rPr>
                <w:b/>
                <w:bCs/>
                <w:color w:val="833C0C"/>
              </w:rPr>
              <w:t>H</w:t>
            </w:r>
            <w:r w:rsidRPr="006F40EB">
              <w:rPr>
                <w:color w:val="833C0C"/>
              </w:rPr>
              <w:t>[M]</w:t>
            </w:r>
          </w:p>
        </w:tc>
        <w:tc>
          <w:tcPr>
            <w:tcW w:w="285" w:type="pct"/>
            <w:vAlign w:val="center"/>
          </w:tcPr>
          <w:p w14:paraId="2C87516B" w14:textId="77777777" w:rsidR="002A7929" w:rsidRPr="006F40EB" w:rsidRDefault="002A7929" w:rsidP="005159AE">
            <w:pPr>
              <w:pStyle w:val="TableText"/>
              <w:jc w:val="center"/>
            </w:pPr>
            <w:r w:rsidRPr="006F40EB">
              <w:rPr>
                <w:b/>
                <w:bCs/>
                <w:color w:val="833C0C"/>
              </w:rPr>
              <w:t>H</w:t>
            </w:r>
            <w:r w:rsidRPr="006F40EB">
              <w:rPr>
                <w:color w:val="833C0C"/>
              </w:rPr>
              <w:t>[M]</w:t>
            </w:r>
          </w:p>
        </w:tc>
        <w:tc>
          <w:tcPr>
            <w:tcW w:w="221" w:type="pct"/>
            <w:vAlign w:val="center"/>
          </w:tcPr>
          <w:p w14:paraId="5E4B3BB4" w14:textId="77777777" w:rsidR="002A7929" w:rsidRPr="006F40EB" w:rsidRDefault="002A7929" w:rsidP="005159AE">
            <w:pPr>
              <w:pStyle w:val="TableText"/>
              <w:jc w:val="center"/>
            </w:pPr>
            <w:r w:rsidRPr="006F40EB">
              <w:rPr>
                <w:b/>
                <w:bCs/>
                <w:color w:val="833C0C"/>
              </w:rPr>
              <w:t>M</w:t>
            </w:r>
            <w:r w:rsidRPr="006F40EB">
              <w:rPr>
                <w:color w:val="833C0C"/>
              </w:rPr>
              <w:t>[L</w:t>
            </w:r>
            <w:r>
              <w:rPr>
                <w:color w:val="833C0C"/>
              </w:rPr>
              <w:t>]</w:t>
            </w:r>
          </w:p>
        </w:tc>
        <w:tc>
          <w:tcPr>
            <w:tcW w:w="642" w:type="pct"/>
            <w:vAlign w:val="center"/>
          </w:tcPr>
          <w:p w14:paraId="073E4D53" w14:textId="77777777" w:rsidR="002A7929" w:rsidRPr="006F40EB" w:rsidRDefault="002A7929" w:rsidP="005159AE">
            <w:pPr>
              <w:pStyle w:val="TableText"/>
              <w:jc w:val="center"/>
            </w:pPr>
            <w:r w:rsidRPr="006F40EB">
              <w:rPr>
                <w:color w:val="0000CC"/>
              </w:rPr>
              <w:t>L</w:t>
            </w:r>
          </w:p>
        </w:tc>
        <w:tc>
          <w:tcPr>
            <w:tcW w:w="249" w:type="pct"/>
            <w:vAlign w:val="center"/>
          </w:tcPr>
          <w:p w14:paraId="7C290FF6" w14:textId="77777777" w:rsidR="002A7929" w:rsidRPr="006F40EB" w:rsidRDefault="002A7929" w:rsidP="005159AE">
            <w:pPr>
              <w:pStyle w:val="TableText"/>
              <w:jc w:val="center"/>
            </w:pPr>
            <w:r w:rsidRPr="006F40EB">
              <w:rPr>
                <w:b/>
                <w:bCs/>
                <w:color w:val="FF0000"/>
              </w:rPr>
              <w:t>L</w:t>
            </w:r>
            <w:r w:rsidRPr="006F40EB">
              <w:rPr>
                <w:color w:val="FF0000"/>
              </w:rPr>
              <w:t>[VL]</w:t>
            </w:r>
          </w:p>
        </w:tc>
      </w:tr>
      <w:tr w:rsidR="002A7929" w:rsidRPr="006F40EB" w14:paraId="523B73AB" w14:textId="77777777" w:rsidTr="00815965">
        <w:trPr>
          <w:cantSplit/>
          <w:jc w:val="center"/>
        </w:trPr>
        <w:tc>
          <w:tcPr>
            <w:tcW w:w="843" w:type="pct"/>
            <w:vAlign w:val="center"/>
          </w:tcPr>
          <w:p w14:paraId="60E1FCD6" w14:textId="77777777" w:rsidR="002A7929" w:rsidRPr="0049639B" w:rsidRDefault="002A7929" w:rsidP="00480B15">
            <w:pPr>
              <w:pStyle w:val="TableText"/>
              <w:rPr>
                <w:szCs w:val="18"/>
              </w:rPr>
            </w:pPr>
            <w:r w:rsidRPr="0049639B">
              <w:rPr>
                <w:szCs w:val="18"/>
              </w:rPr>
              <w:t>Apple from China</w:t>
            </w:r>
          </w:p>
        </w:tc>
        <w:tc>
          <w:tcPr>
            <w:tcW w:w="233" w:type="pct"/>
            <w:vAlign w:val="center"/>
          </w:tcPr>
          <w:p w14:paraId="58AD8059" w14:textId="77777777" w:rsidR="002A7929" w:rsidRPr="00444035" w:rsidRDefault="002A7929" w:rsidP="00480B15">
            <w:pPr>
              <w:pStyle w:val="TableText"/>
              <w:rPr>
                <w:szCs w:val="18"/>
              </w:rPr>
            </w:pPr>
            <w:r w:rsidRPr="00444035">
              <w:rPr>
                <w:szCs w:val="18"/>
              </w:rPr>
              <w:t>Yes</w:t>
            </w:r>
          </w:p>
        </w:tc>
        <w:tc>
          <w:tcPr>
            <w:tcW w:w="792" w:type="pct"/>
            <w:vAlign w:val="center"/>
          </w:tcPr>
          <w:p w14:paraId="1321B1AC" w14:textId="77777777" w:rsidR="002A7929" w:rsidRPr="006F40EB" w:rsidRDefault="002A7929" w:rsidP="00480B15">
            <w:pPr>
              <w:pStyle w:val="TableText"/>
            </w:pPr>
            <w:r w:rsidRPr="006F40EB">
              <w:rPr>
                <w:i/>
                <w:iCs/>
              </w:rPr>
              <w:t xml:space="preserve">Amphitetranychus </w:t>
            </w:r>
            <w:proofErr w:type="spellStart"/>
            <w:r w:rsidRPr="006F40EB">
              <w:rPr>
                <w:i/>
                <w:iCs/>
              </w:rPr>
              <w:t>viennensis</w:t>
            </w:r>
            <w:proofErr w:type="spellEnd"/>
          </w:p>
        </w:tc>
        <w:tc>
          <w:tcPr>
            <w:tcW w:w="439" w:type="pct"/>
            <w:vAlign w:val="center"/>
          </w:tcPr>
          <w:p w14:paraId="0EA9D713" w14:textId="77777777" w:rsidR="002A7929" w:rsidRPr="006F40EB" w:rsidRDefault="002A7929" w:rsidP="005159AE">
            <w:pPr>
              <w:pStyle w:val="TableText"/>
              <w:jc w:val="center"/>
            </w:pPr>
            <w:r w:rsidRPr="006F40EB">
              <w:rPr>
                <w:color w:val="833C0C"/>
              </w:rPr>
              <w:t>H</w:t>
            </w:r>
          </w:p>
        </w:tc>
        <w:tc>
          <w:tcPr>
            <w:tcW w:w="474" w:type="pct"/>
            <w:vAlign w:val="center"/>
          </w:tcPr>
          <w:p w14:paraId="24ACA13C" w14:textId="77777777" w:rsidR="002A7929" w:rsidRPr="006F40EB" w:rsidRDefault="002A7929" w:rsidP="005159AE">
            <w:pPr>
              <w:pStyle w:val="TableText"/>
              <w:jc w:val="center"/>
            </w:pPr>
            <w:r w:rsidRPr="006F40EB">
              <w:rPr>
                <w:color w:val="833C0C"/>
              </w:rPr>
              <w:t>M</w:t>
            </w:r>
          </w:p>
        </w:tc>
        <w:tc>
          <w:tcPr>
            <w:tcW w:w="321" w:type="pct"/>
            <w:vAlign w:val="center"/>
          </w:tcPr>
          <w:p w14:paraId="0DB25085" w14:textId="77777777" w:rsidR="002A7929" w:rsidRPr="006F40EB" w:rsidRDefault="002A7929" w:rsidP="005159AE">
            <w:pPr>
              <w:pStyle w:val="TableText"/>
              <w:jc w:val="center"/>
            </w:pPr>
            <w:r w:rsidRPr="006F40EB">
              <w:rPr>
                <w:color w:val="833C0C"/>
              </w:rPr>
              <w:t>M</w:t>
            </w:r>
          </w:p>
        </w:tc>
        <w:tc>
          <w:tcPr>
            <w:tcW w:w="501" w:type="pct"/>
            <w:vAlign w:val="center"/>
          </w:tcPr>
          <w:p w14:paraId="0CC7AA01" w14:textId="77777777" w:rsidR="002A7929" w:rsidRPr="006F40EB" w:rsidRDefault="002A7929" w:rsidP="005159AE">
            <w:pPr>
              <w:pStyle w:val="TableText"/>
              <w:jc w:val="center"/>
            </w:pPr>
            <w:r w:rsidRPr="006F40EB">
              <w:rPr>
                <w:color w:val="833C0C"/>
              </w:rPr>
              <w:t>H</w:t>
            </w:r>
          </w:p>
        </w:tc>
        <w:tc>
          <w:tcPr>
            <w:tcW w:w="285" w:type="pct"/>
            <w:vAlign w:val="center"/>
          </w:tcPr>
          <w:p w14:paraId="62D197DE" w14:textId="77777777" w:rsidR="002A7929" w:rsidRPr="006F40EB" w:rsidRDefault="002A7929" w:rsidP="005159AE">
            <w:pPr>
              <w:pStyle w:val="TableText"/>
              <w:jc w:val="center"/>
            </w:pPr>
            <w:r w:rsidRPr="006F40EB">
              <w:rPr>
                <w:b/>
                <w:bCs/>
                <w:color w:val="833C0C"/>
              </w:rPr>
              <w:t>H</w:t>
            </w:r>
            <w:r w:rsidRPr="006F40EB">
              <w:rPr>
                <w:color w:val="833C0C"/>
              </w:rPr>
              <w:t>[M]</w:t>
            </w:r>
          </w:p>
        </w:tc>
        <w:tc>
          <w:tcPr>
            <w:tcW w:w="221" w:type="pct"/>
            <w:vAlign w:val="center"/>
          </w:tcPr>
          <w:p w14:paraId="1DBBFFA2" w14:textId="77777777" w:rsidR="002A7929" w:rsidRPr="006F40EB" w:rsidRDefault="002A7929" w:rsidP="005159AE">
            <w:pPr>
              <w:pStyle w:val="TableText"/>
              <w:jc w:val="center"/>
            </w:pPr>
            <w:r w:rsidRPr="006F40EB">
              <w:rPr>
                <w:b/>
                <w:bCs/>
                <w:color w:val="833C0C"/>
              </w:rPr>
              <w:t>M</w:t>
            </w:r>
            <w:r w:rsidRPr="006F40EB">
              <w:rPr>
                <w:color w:val="833C0C"/>
              </w:rPr>
              <w:t>[L]</w:t>
            </w:r>
          </w:p>
        </w:tc>
        <w:tc>
          <w:tcPr>
            <w:tcW w:w="642" w:type="pct"/>
            <w:vAlign w:val="center"/>
          </w:tcPr>
          <w:p w14:paraId="504AB77A" w14:textId="77777777" w:rsidR="002A7929" w:rsidRPr="006F40EB" w:rsidRDefault="002A7929" w:rsidP="005159AE">
            <w:pPr>
              <w:pStyle w:val="TableText"/>
              <w:jc w:val="center"/>
            </w:pPr>
            <w:r w:rsidRPr="006F40EB">
              <w:rPr>
                <w:b/>
                <w:bCs/>
                <w:color w:val="0000CC"/>
              </w:rPr>
              <w:t>L[</w:t>
            </w:r>
            <w:r w:rsidRPr="006F40EB">
              <w:rPr>
                <w:color w:val="0000CC"/>
              </w:rPr>
              <w:t>M]</w:t>
            </w:r>
          </w:p>
        </w:tc>
        <w:tc>
          <w:tcPr>
            <w:tcW w:w="249" w:type="pct"/>
            <w:vAlign w:val="center"/>
          </w:tcPr>
          <w:p w14:paraId="5D6DA40D" w14:textId="77777777" w:rsidR="002A7929" w:rsidRPr="006F40EB" w:rsidRDefault="002A7929" w:rsidP="005159AE">
            <w:pPr>
              <w:pStyle w:val="TableText"/>
              <w:jc w:val="center"/>
            </w:pPr>
            <w:r w:rsidRPr="006F40EB">
              <w:t>L</w:t>
            </w:r>
          </w:p>
        </w:tc>
      </w:tr>
      <w:tr w:rsidR="002A7929" w:rsidRPr="006F40EB" w14:paraId="0E61717B" w14:textId="77777777" w:rsidTr="00815965">
        <w:trPr>
          <w:cantSplit/>
          <w:jc w:val="center"/>
        </w:trPr>
        <w:tc>
          <w:tcPr>
            <w:tcW w:w="843" w:type="pct"/>
            <w:vAlign w:val="center"/>
          </w:tcPr>
          <w:p w14:paraId="4DD14501" w14:textId="77777777" w:rsidR="002A7929" w:rsidRPr="0049639B" w:rsidRDefault="002A7929" w:rsidP="00480B15">
            <w:pPr>
              <w:pStyle w:val="TableText"/>
              <w:rPr>
                <w:szCs w:val="18"/>
              </w:rPr>
            </w:pPr>
            <w:proofErr w:type="spellStart"/>
            <w:r w:rsidRPr="0049639B">
              <w:rPr>
                <w:szCs w:val="18"/>
              </w:rPr>
              <w:t>Stonefruit</w:t>
            </w:r>
            <w:proofErr w:type="spellEnd"/>
            <w:r w:rsidRPr="0049639B">
              <w:rPr>
                <w:szCs w:val="18"/>
              </w:rPr>
              <w:t xml:space="preserve"> from USA</w:t>
            </w:r>
          </w:p>
        </w:tc>
        <w:tc>
          <w:tcPr>
            <w:tcW w:w="233" w:type="pct"/>
            <w:vAlign w:val="center"/>
          </w:tcPr>
          <w:p w14:paraId="7051280E" w14:textId="77777777" w:rsidR="002A7929" w:rsidRPr="00444035" w:rsidRDefault="002A7929" w:rsidP="00480B15">
            <w:pPr>
              <w:pStyle w:val="TableText"/>
              <w:rPr>
                <w:szCs w:val="18"/>
              </w:rPr>
            </w:pPr>
            <w:r w:rsidRPr="00444035">
              <w:rPr>
                <w:szCs w:val="18"/>
              </w:rPr>
              <w:t>Yes</w:t>
            </w:r>
          </w:p>
        </w:tc>
        <w:tc>
          <w:tcPr>
            <w:tcW w:w="792" w:type="pct"/>
            <w:vAlign w:val="center"/>
          </w:tcPr>
          <w:p w14:paraId="747A821D" w14:textId="77777777" w:rsidR="002A7929" w:rsidRPr="006F40EB" w:rsidRDefault="002A7929" w:rsidP="00480B15">
            <w:pPr>
              <w:pStyle w:val="TableText"/>
              <w:rPr>
                <w:i/>
                <w:iCs/>
              </w:rPr>
            </w:pPr>
            <w:proofErr w:type="spellStart"/>
            <w:r w:rsidRPr="006F40EB">
              <w:rPr>
                <w:i/>
                <w:iCs/>
              </w:rPr>
              <w:t>Tetranychus</w:t>
            </w:r>
            <w:proofErr w:type="spellEnd"/>
            <w:r w:rsidRPr="006F40EB">
              <w:rPr>
                <w:i/>
                <w:iCs/>
              </w:rPr>
              <w:t xml:space="preserve"> canadensis</w:t>
            </w:r>
          </w:p>
          <w:p w14:paraId="1ADE9B6F" w14:textId="77777777" w:rsidR="002A7929" w:rsidRPr="006F40EB" w:rsidRDefault="002A7929" w:rsidP="00480B15">
            <w:pPr>
              <w:pStyle w:val="TableText"/>
              <w:rPr>
                <w:i/>
                <w:iCs/>
              </w:rPr>
            </w:pPr>
            <w:proofErr w:type="spellStart"/>
            <w:r w:rsidRPr="006F40EB">
              <w:rPr>
                <w:i/>
                <w:iCs/>
              </w:rPr>
              <w:t>Tetranychus</w:t>
            </w:r>
            <w:proofErr w:type="spellEnd"/>
            <w:r w:rsidRPr="006F40EB">
              <w:rPr>
                <w:i/>
                <w:iCs/>
              </w:rPr>
              <w:t xml:space="preserve"> </w:t>
            </w:r>
            <w:proofErr w:type="spellStart"/>
            <w:r w:rsidRPr="006F40EB">
              <w:rPr>
                <w:i/>
                <w:iCs/>
              </w:rPr>
              <w:t>mcdanieli</w:t>
            </w:r>
            <w:proofErr w:type="spellEnd"/>
          </w:p>
          <w:p w14:paraId="68FD9F67" w14:textId="77777777" w:rsidR="002A7929" w:rsidRPr="006F40EB" w:rsidRDefault="002A7929" w:rsidP="00480B15">
            <w:pPr>
              <w:pStyle w:val="TableText"/>
              <w:rPr>
                <w:i/>
                <w:iCs/>
              </w:rPr>
            </w:pPr>
            <w:proofErr w:type="spellStart"/>
            <w:r w:rsidRPr="006F40EB">
              <w:rPr>
                <w:i/>
                <w:iCs/>
              </w:rPr>
              <w:t>Tetranychus</w:t>
            </w:r>
            <w:proofErr w:type="spellEnd"/>
            <w:r w:rsidRPr="006F40EB">
              <w:rPr>
                <w:i/>
                <w:iCs/>
              </w:rPr>
              <w:t xml:space="preserve"> </w:t>
            </w:r>
            <w:proofErr w:type="spellStart"/>
            <w:r w:rsidRPr="006F40EB">
              <w:rPr>
                <w:i/>
                <w:iCs/>
              </w:rPr>
              <w:t>pacificus</w:t>
            </w:r>
            <w:proofErr w:type="spellEnd"/>
          </w:p>
          <w:p w14:paraId="64D92774" w14:textId="77777777" w:rsidR="002A7929" w:rsidRPr="006F40EB" w:rsidRDefault="002A7929" w:rsidP="00480B15">
            <w:pPr>
              <w:pStyle w:val="TableText"/>
            </w:pPr>
            <w:proofErr w:type="spellStart"/>
            <w:r w:rsidRPr="006F40EB">
              <w:rPr>
                <w:i/>
                <w:iCs/>
              </w:rPr>
              <w:t>Tetranychus</w:t>
            </w:r>
            <w:proofErr w:type="spellEnd"/>
            <w:r w:rsidRPr="006F40EB">
              <w:rPr>
                <w:i/>
                <w:iCs/>
              </w:rPr>
              <w:t xml:space="preserve"> </w:t>
            </w:r>
            <w:proofErr w:type="spellStart"/>
            <w:r w:rsidRPr="006F40EB">
              <w:rPr>
                <w:i/>
                <w:iCs/>
              </w:rPr>
              <w:t>turkestani</w:t>
            </w:r>
            <w:proofErr w:type="spellEnd"/>
          </w:p>
        </w:tc>
        <w:tc>
          <w:tcPr>
            <w:tcW w:w="439" w:type="pct"/>
            <w:vAlign w:val="center"/>
          </w:tcPr>
          <w:p w14:paraId="79CB82B3" w14:textId="77777777" w:rsidR="002A7929" w:rsidRPr="006F40EB" w:rsidRDefault="002A7929" w:rsidP="005159AE">
            <w:pPr>
              <w:pStyle w:val="TableText"/>
              <w:jc w:val="center"/>
            </w:pPr>
            <w:r w:rsidRPr="006F40EB">
              <w:rPr>
                <w:b/>
                <w:bCs/>
                <w:color w:val="833C0C"/>
              </w:rPr>
              <w:t>H</w:t>
            </w:r>
            <w:r w:rsidRPr="006F40EB">
              <w:rPr>
                <w:color w:val="833C0C"/>
              </w:rPr>
              <w:t>[M]</w:t>
            </w:r>
          </w:p>
        </w:tc>
        <w:tc>
          <w:tcPr>
            <w:tcW w:w="474" w:type="pct"/>
            <w:vAlign w:val="center"/>
          </w:tcPr>
          <w:p w14:paraId="0F620D02" w14:textId="77777777" w:rsidR="002A7929" w:rsidRPr="006F40EB" w:rsidRDefault="002A7929" w:rsidP="005159AE">
            <w:pPr>
              <w:pStyle w:val="TableText"/>
              <w:jc w:val="center"/>
            </w:pPr>
            <w:r w:rsidRPr="006F40EB">
              <w:rPr>
                <w:color w:val="833C0C"/>
              </w:rPr>
              <w:t>M</w:t>
            </w:r>
          </w:p>
        </w:tc>
        <w:tc>
          <w:tcPr>
            <w:tcW w:w="321" w:type="pct"/>
            <w:vAlign w:val="center"/>
          </w:tcPr>
          <w:p w14:paraId="3F99C27E" w14:textId="77777777" w:rsidR="002A7929" w:rsidRPr="006F40EB" w:rsidRDefault="002A7929" w:rsidP="005159AE">
            <w:pPr>
              <w:pStyle w:val="TableText"/>
              <w:jc w:val="center"/>
            </w:pPr>
            <w:r w:rsidRPr="006F40EB">
              <w:rPr>
                <w:b/>
                <w:bCs/>
                <w:color w:val="833C0C"/>
              </w:rPr>
              <w:t>M</w:t>
            </w:r>
            <w:r w:rsidRPr="006F40EB">
              <w:rPr>
                <w:color w:val="833C0C"/>
              </w:rPr>
              <w:t>[L</w:t>
            </w:r>
            <w:r>
              <w:rPr>
                <w:color w:val="833C0C"/>
              </w:rPr>
              <w:t>]</w:t>
            </w:r>
          </w:p>
        </w:tc>
        <w:tc>
          <w:tcPr>
            <w:tcW w:w="501" w:type="pct"/>
            <w:vAlign w:val="center"/>
          </w:tcPr>
          <w:p w14:paraId="08C74188" w14:textId="77777777" w:rsidR="002A7929" w:rsidRPr="006F40EB" w:rsidRDefault="002A7929" w:rsidP="005159AE">
            <w:pPr>
              <w:pStyle w:val="TableText"/>
              <w:jc w:val="center"/>
            </w:pPr>
            <w:r w:rsidRPr="006F40EB">
              <w:rPr>
                <w:color w:val="833C0C"/>
              </w:rPr>
              <w:t>H</w:t>
            </w:r>
          </w:p>
        </w:tc>
        <w:tc>
          <w:tcPr>
            <w:tcW w:w="285" w:type="pct"/>
            <w:vAlign w:val="center"/>
          </w:tcPr>
          <w:p w14:paraId="5F29A525" w14:textId="77777777" w:rsidR="002A7929" w:rsidRPr="006F40EB" w:rsidRDefault="002A7929" w:rsidP="005159AE">
            <w:pPr>
              <w:pStyle w:val="TableText"/>
              <w:jc w:val="center"/>
            </w:pPr>
            <w:r w:rsidRPr="006F40EB">
              <w:rPr>
                <w:color w:val="833C0C"/>
              </w:rPr>
              <w:t>H</w:t>
            </w:r>
          </w:p>
        </w:tc>
        <w:tc>
          <w:tcPr>
            <w:tcW w:w="221" w:type="pct"/>
            <w:vAlign w:val="center"/>
          </w:tcPr>
          <w:p w14:paraId="5BB152C2" w14:textId="77777777" w:rsidR="002A7929" w:rsidRPr="006F40EB" w:rsidRDefault="002A7929" w:rsidP="005159AE">
            <w:pPr>
              <w:pStyle w:val="TableText"/>
              <w:jc w:val="center"/>
            </w:pPr>
            <w:r w:rsidRPr="006F40EB">
              <w:rPr>
                <w:b/>
                <w:bCs/>
                <w:color w:val="833C0C"/>
              </w:rPr>
              <w:t>M</w:t>
            </w:r>
            <w:r w:rsidRPr="006F40EB">
              <w:rPr>
                <w:color w:val="833C0C"/>
              </w:rPr>
              <w:t>[L]</w:t>
            </w:r>
          </w:p>
        </w:tc>
        <w:tc>
          <w:tcPr>
            <w:tcW w:w="642" w:type="pct"/>
            <w:vAlign w:val="center"/>
          </w:tcPr>
          <w:p w14:paraId="3CC0BFE8" w14:textId="77777777" w:rsidR="002A7929" w:rsidRPr="006F40EB" w:rsidRDefault="002A7929" w:rsidP="005159AE">
            <w:pPr>
              <w:pStyle w:val="TableText"/>
              <w:jc w:val="center"/>
            </w:pPr>
            <w:r w:rsidRPr="006F40EB">
              <w:rPr>
                <w:color w:val="0000CC"/>
              </w:rPr>
              <w:t>L</w:t>
            </w:r>
          </w:p>
        </w:tc>
        <w:tc>
          <w:tcPr>
            <w:tcW w:w="249" w:type="pct"/>
            <w:vAlign w:val="center"/>
          </w:tcPr>
          <w:p w14:paraId="498F028B" w14:textId="77777777" w:rsidR="002A7929" w:rsidRPr="006F40EB" w:rsidRDefault="002A7929" w:rsidP="005159AE">
            <w:pPr>
              <w:pStyle w:val="TableText"/>
              <w:jc w:val="center"/>
            </w:pPr>
            <w:r w:rsidRPr="006F40EB">
              <w:rPr>
                <w:b/>
                <w:bCs/>
                <w:color w:val="FF0000"/>
              </w:rPr>
              <w:t>L</w:t>
            </w:r>
            <w:r w:rsidRPr="006F40EB">
              <w:rPr>
                <w:color w:val="FF0000"/>
              </w:rPr>
              <w:t>[VL]</w:t>
            </w:r>
          </w:p>
        </w:tc>
      </w:tr>
      <w:tr w:rsidR="002A7929" w:rsidRPr="006F40EB" w14:paraId="4EB95861" w14:textId="77777777" w:rsidTr="00815965">
        <w:trPr>
          <w:cantSplit/>
          <w:jc w:val="center"/>
        </w:trPr>
        <w:tc>
          <w:tcPr>
            <w:tcW w:w="843" w:type="pct"/>
            <w:vAlign w:val="center"/>
          </w:tcPr>
          <w:p w14:paraId="4B4B2D23" w14:textId="007CAA24" w:rsidR="002A7929" w:rsidRPr="0049639B" w:rsidRDefault="00F46031" w:rsidP="00480B15">
            <w:pPr>
              <w:pStyle w:val="TableText"/>
              <w:rPr>
                <w:szCs w:val="18"/>
              </w:rPr>
            </w:pPr>
            <w:r w:rsidRPr="0049639B">
              <w:rPr>
                <w:szCs w:val="18"/>
              </w:rPr>
              <w:t>Table g</w:t>
            </w:r>
            <w:r w:rsidR="002A7929" w:rsidRPr="0049639B">
              <w:rPr>
                <w:szCs w:val="18"/>
              </w:rPr>
              <w:t>rapes from China</w:t>
            </w:r>
          </w:p>
        </w:tc>
        <w:tc>
          <w:tcPr>
            <w:tcW w:w="233" w:type="pct"/>
            <w:vAlign w:val="center"/>
          </w:tcPr>
          <w:p w14:paraId="1E0F6D10" w14:textId="77777777" w:rsidR="002A7929" w:rsidRPr="00444035" w:rsidRDefault="002A7929" w:rsidP="00480B15">
            <w:pPr>
              <w:pStyle w:val="TableText"/>
              <w:rPr>
                <w:szCs w:val="18"/>
              </w:rPr>
            </w:pPr>
            <w:r w:rsidRPr="00444035">
              <w:rPr>
                <w:szCs w:val="18"/>
              </w:rPr>
              <w:t>Yes</w:t>
            </w:r>
          </w:p>
        </w:tc>
        <w:tc>
          <w:tcPr>
            <w:tcW w:w="792" w:type="pct"/>
            <w:vAlign w:val="center"/>
          </w:tcPr>
          <w:p w14:paraId="50D7AE04" w14:textId="77777777" w:rsidR="002A7929" w:rsidRPr="006F40EB" w:rsidRDefault="002A7929" w:rsidP="00480B15">
            <w:pPr>
              <w:pStyle w:val="TableText"/>
            </w:pPr>
            <w:proofErr w:type="spellStart"/>
            <w:r w:rsidRPr="006F40EB">
              <w:rPr>
                <w:i/>
                <w:iCs/>
              </w:rPr>
              <w:t>Tetranychus</w:t>
            </w:r>
            <w:proofErr w:type="spellEnd"/>
            <w:r w:rsidRPr="006F40EB">
              <w:rPr>
                <w:i/>
                <w:iCs/>
              </w:rPr>
              <w:t xml:space="preserve"> </w:t>
            </w:r>
            <w:proofErr w:type="spellStart"/>
            <w:proofErr w:type="gramStart"/>
            <w:r w:rsidRPr="006F40EB">
              <w:rPr>
                <w:i/>
                <w:iCs/>
              </w:rPr>
              <w:t>kanzawai</w:t>
            </w:r>
            <w:proofErr w:type="spellEnd"/>
            <w:r w:rsidRPr="006F40EB">
              <w:rPr>
                <w:vertAlign w:val="superscript"/>
              </w:rPr>
              <w:t>(</w:t>
            </w:r>
            <w:proofErr w:type="gramEnd"/>
            <w:r w:rsidRPr="006F40EB">
              <w:rPr>
                <w:vertAlign w:val="superscript"/>
              </w:rPr>
              <w:t>WA)</w:t>
            </w:r>
          </w:p>
        </w:tc>
        <w:tc>
          <w:tcPr>
            <w:tcW w:w="439" w:type="pct"/>
            <w:vAlign w:val="center"/>
          </w:tcPr>
          <w:p w14:paraId="7D3BB9EC" w14:textId="77777777" w:rsidR="002A7929" w:rsidRPr="006F40EB" w:rsidRDefault="002A7929" w:rsidP="005159AE">
            <w:pPr>
              <w:pStyle w:val="TableText"/>
              <w:jc w:val="center"/>
            </w:pPr>
            <w:r w:rsidRPr="006F40EB">
              <w:rPr>
                <w:color w:val="833C0C"/>
              </w:rPr>
              <w:t>H</w:t>
            </w:r>
          </w:p>
        </w:tc>
        <w:tc>
          <w:tcPr>
            <w:tcW w:w="474" w:type="pct"/>
            <w:vAlign w:val="center"/>
          </w:tcPr>
          <w:p w14:paraId="77589734" w14:textId="77777777" w:rsidR="002A7929" w:rsidRPr="006F40EB" w:rsidRDefault="002A7929" w:rsidP="005159AE">
            <w:pPr>
              <w:pStyle w:val="TableText"/>
              <w:jc w:val="center"/>
            </w:pPr>
            <w:r w:rsidRPr="006F40EB">
              <w:rPr>
                <w:color w:val="833C0C"/>
              </w:rPr>
              <w:t>M</w:t>
            </w:r>
          </w:p>
        </w:tc>
        <w:tc>
          <w:tcPr>
            <w:tcW w:w="321" w:type="pct"/>
            <w:vAlign w:val="center"/>
          </w:tcPr>
          <w:p w14:paraId="1CADAB7E" w14:textId="77777777" w:rsidR="002A7929" w:rsidRPr="006F40EB" w:rsidRDefault="002A7929" w:rsidP="005159AE">
            <w:pPr>
              <w:pStyle w:val="TableText"/>
              <w:jc w:val="center"/>
            </w:pPr>
            <w:r w:rsidRPr="006F40EB">
              <w:rPr>
                <w:color w:val="833C0C"/>
              </w:rPr>
              <w:t>M</w:t>
            </w:r>
          </w:p>
        </w:tc>
        <w:tc>
          <w:tcPr>
            <w:tcW w:w="501" w:type="pct"/>
            <w:vAlign w:val="center"/>
          </w:tcPr>
          <w:p w14:paraId="4D98AF27" w14:textId="77777777" w:rsidR="002A7929" w:rsidRPr="006F40EB" w:rsidRDefault="002A7929" w:rsidP="005159AE">
            <w:pPr>
              <w:pStyle w:val="TableText"/>
              <w:jc w:val="center"/>
            </w:pPr>
            <w:r w:rsidRPr="006F40EB">
              <w:rPr>
                <w:color w:val="833C0C"/>
              </w:rPr>
              <w:t>H</w:t>
            </w:r>
          </w:p>
        </w:tc>
        <w:tc>
          <w:tcPr>
            <w:tcW w:w="285" w:type="pct"/>
            <w:vAlign w:val="center"/>
          </w:tcPr>
          <w:p w14:paraId="758455B7" w14:textId="77777777" w:rsidR="002A7929" w:rsidRPr="006F40EB" w:rsidRDefault="002A7929" w:rsidP="005159AE">
            <w:pPr>
              <w:pStyle w:val="TableText"/>
              <w:jc w:val="center"/>
            </w:pPr>
            <w:r w:rsidRPr="006F40EB">
              <w:rPr>
                <w:b/>
                <w:bCs/>
                <w:color w:val="833C0C"/>
              </w:rPr>
              <w:t>H</w:t>
            </w:r>
            <w:r w:rsidRPr="006F40EB">
              <w:rPr>
                <w:color w:val="833C0C"/>
              </w:rPr>
              <w:t>[M]</w:t>
            </w:r>
          </w:p>
        </w:tc>
        <w:tc>
          <w:tcPr>
            <w:tcW w:w="221" w:type="pct"/>
            <w:vAlign w:val="center"/>
          </w:tcPr>
          <w:p w14:paraId="70D9328E" w14:textId="77777777" w:rsidR="002A7929" w:rsidRPr="006F40EB" w:rsidRDefault="002A7929" w:rsidP="005159AE">
            <w:pPr>
              <w:pStyle w:val="TableText"/>
              <w:jc w:val="center"/>
            </w:pPr>
            <w:r w:rsidRPr="006F40EB">
              <w:rPr>
                <w:b/>
                <w:bCs/>
                <w:color w:val="833C0C"/>
              </w:rPr>
              <w:t>M</w:t>
            </w:r>
            <w:r w:rsidRPr="006F40EB">
              <w:rPr>
                <w:color w:val="833C0C"/>
              </w:rPr>
              <w:t>[L]</w:t>
            </w:r>
          </w:p>
        </w:tc>
        <w:tc>
          <w:tcPr>
            <w:tcW w:w="642" w:type="pct"/>
            <w:vAlign w:val="center"/>
          </w:tcPr>
          <w:p w14:paraId="57757323" w14:textId="77777777" w:rsidR="002A7929" w:rsidRPr="006F40EB" w:rsidRDefault="002A7929" w:rsidP="005159AE">
            <w:pPr>
              <w:pStyle w:val="TableText"/>
              <w:jc w:val="center"/>
            </w:pPr>
            <w:r w:rsidRPr="006F40EB">
              <w:rPr>
                <w:b/>
                <w:bCs/>
                <w:color w:val="0000CC"/>
              </w:rPr>
              <w:t>L[</w:t>
            </w:r>
            <w:r w:rsidRPr="006F40EB">
              <w:rPr>
                <w:color w:val="0000CC"/>
              </w:rPr>
              <w:t>M]</w:t>
            </w:r>
          </w:p>
        </w:tc>
        <w:tc>
          <w:tcPr>
            <w:tcW w:w="249" w:type="pct"/>
            <w:vAlign w:val="center"/>
          </w:tcPr>
          <w:p w14:paraId="4FCEE1CD" w14:textId="77777777" w:rsidR="002A7929" w:rsidRPr="006F40EB" w:rsidRDefault="002A7929" w:rsidP="005159AE">
            <w:pPr>
              <w:pStyle w:val="TableText"/>
              <w:jc w:val="center"/>
            </w:pPr>
            <w:r w:rsidRPr="006F40EB">
              <w:t>L</w:t>
            </w:r>
          </w:p>
        </w:tc>
      </w:tr>
      <w:tr w:rsidR="002A7929" w:rsidRPr="006F40EB" w14:paraId="4A251B2B" w14:textId="77777777" w:rsidTr="00815965">
        <w:trPr>
          <w:cantSplit/>
          <w:jc w:val="center"/>
        </w:trPr>
        <w:tc>
          <w:tcPr>
            <w:tcW w:w="843" w:type="pct"/>
            <w:vAlign w:val="center"/>
          </w:tcPr>
          <w:p w14:paraId="37805216" w14:textId="5F32C794" w:rsidR="002A7929" w:rsidRPr="0049639B" w:rsidRDefault="00A92B50" w:rsidP="00480B15">
            <w:pPr>
              <w:pStyle w:val="TableText"/>
              <w:rPr>
                <w:szCs w:val="18"/>
              </w:rPr>
            </w:pPr>
            <w:r w:rsidRPr="0049639B">
              <w:rPr>
                <w:szCs w:val="18"/>
              </w:rPr>
              <w:t>Table g</w:t>
            </w:r>
            <w:r w:rsidR="002A7929" w:rsidRPr="0049639B">
              <w:rPr>
                <w:szCs w:val="18"/>
              </w:rPr>
              <w:t>rapes from South Korea</w:t>
            </w:r>
          </w:p>
        </w:tc>
        <w:tc>
          <w:tcPr>
            <w:tcW w:w="233" w:type="pct"/>
            <w:vAlign w:val="center"/>
          </w:tcPr>
          <w:p w14:paraId="50D9EF75" w14:textId="77777777" w:rsidR="002A7929" w:rsidRPr="00444035" w:rsidRDefault="002A7929" w:rsidP="00480B15">
            <w:pPr>
              <w:pStyle w:val="TableText"/>
              <w:rPr>
                <w:szCs w:val="18"/>
              </w:rPr>
            </w:pPr>
            <w:r w:rsidRPr="00444035">
              <w:rPr>
                <w:szCs w:val="18"/>
              </w:rPr>
              <w:t>Yes</w:t>
            </w:r>
          </w:p>
        </w:tc>
        <w:tc>
          <w:tcPr>
            <w:tcW w:w="792" w:type="pct"/>
            <w:vAlign w:val="center"/>
          </w:tcPr>
          <w:p w14:paraId="53C430B2" w14:textId="77777777" w:rsidR="002A7929" w:rsidRPr="006F40EB" w:rsidRDefault="002A7929" w:rsidP="00480B15">
            <w:pPr>
              <w:pStyle w:val="TableText"/>
            </w:pPr>
            <w:proofErr w:type="spellStart"/>
            <w:r w:rsidRPr="006F40EB">
              <w:rPr>
                <w:i/>
                <w:iCs/>
              </w:rPr>
              <w:t>Tetranychus</w:t>
            </w:r>
            <w:proofErr w:type="spellEnd"/>
            <w:r w:rsidRPr="006F40EB">
              <w:rPr>
                <w:i/>
                <w:iCs/>
              </w:rPr>
              <w:t xml:space="preserve"> </w:t>
            </w:r>
            <w:proofErr w:type="spellStart"/>
            <w:proofErr w:type="gramStart"/>
            <w:r w:rsidRPr="006F40EB">
              <w:rPr>
                <w:i/>
                <w:iCs/>
              </w:rPr>
              <w:t>kanzawai</w:t>
            </w:r>
            <w:proofErr w:type="spellEnd"/>
            <w:r w:rsidRPr="006F40EB">
              <w:rPr>
                <w:vertAlign w:val="superscript"/>
              </w:rPr>
              <w:t>(</w:t>
            </w:r>
            <w:proofErr w:type="gramEnd"/>
            <w:r w:rsidRPr="006F40EB">
              <w:rPr>
                <w:vertAlign w:val="superscript"/>
              </w:rPr>
              <w:t>WA)</w:t>
            </w:r>
          </w:p>
        </w:tc>
        <w:tc>
          <w:tcPr>
            <w:tcW w:w="439" w:type="pct"/>
            <w:vAlign w:val="center"/>
          </w:tcPr>
          <w:p w14:paraId="288D0AA9" w14:textId="77777777" w:rsidR="002A7929" w:rsidRPr="006F40EB" w:rsidRDefault="002A7929" w:rsidP="005159AE">
            <w:pPr>
              <w:pStyle w:val="TableText"/>
              <w:jc w:val="center"/>
            </w:pPr>
            <w:r w:rsidRPr="006F40EB">
              <w:rPr>
                <w:color w:val="833C0C"/>
              </w:rPr>
              <w:t>M</w:t>
            </w:r>
          </w:p>
        </w:tc>
        <w:tc>
          <w:tcPr>
            <w:tcW w:w="474" w:type="pct"/>
            <w:vAlign w:val="center"/>
          </w:tcPr>
          <w:p w14:paraId="45DEC1BF" w14:textId="77777777" w:rsidR="002A7929" w:rsidRPr="006F40EB" w:rsidRDefault="002A7929" w:rsidP="005159AE">
            <w:pPr>
              <w:pStyle w:val="TableText"/>
              <w:jc w:val="center"/>
            </w:pPr>
            <w:r w:rsidRPr="006F40EB">
              <w:rPr>
                <w:color w:val="833C0C"/>
              </w:rPr>
              <w:t>M</w:t>
            </w:r>
          </w:p>
        </w:tc>
        <w:tc>
          <w:tcPr>
            <w:tcW w:w="321" w:type="pct"/>
            <w:vAlign w:val="center"/>
          </w:tcPr>
          <w:p w14:paraId="0DBB99C0" w14:textId="77777777" w:rsidR="002A7929" w:rsidRPr="006F40EB" w:rsidRDefault="002A7929" w:rsidP="005159AE">
            <w:pPr>
              <w:pStyle w:val="TableText"/>
              <w:jc w:val="center"/>
            </w:pPr>
            <w:r w:rsidRPr="006F40EB">
              <w:rPr>
                <w:color w:val="833C0C"/>
              </w:rPr>
              <w:t>L</w:t>
            </w:r>
          </w:p>
        </w:tc>
        <w:tc>
          <w:tcPr>
            <w:tcW w:w="501" w:type="pct"/>
            <w:vAlign w:val="center"/>
          </w:tcPr>
          <w:p w14:paraId="71061AA9" w14:textId="77777777" w:rsidR="002A7929" w:rsidRPr="006F40EB" w:rsidRDefault="002A7929" w:rsidP="005159AE">
            <w:pPr>
              <w:pStyle w:val="TableText"/>
              <w:jc w:val="center"/>
            </w:pPr>
            <w:r w:rsidRPr="006F40EB">
              <w:rPr>
                <w:color w:val="833C0C"/>
              </w:rPr>
              <w:t>H</w:t>
            </w:r>
          </w:p>
        </w:tc>
        <w:tc>
          <w:tcPr>
            <w:tcW w:w="285" w:type="pct"/>
            <w:vAlign w:val="center"/>
          </w:tcPr>
          <w:p w14:paraId="1239C347" w14:textId="77777777" w:rsidR="002A7929" w:rsidRPr="006F40EB" w:rsidRDefault="002A7929" w:rsidP="005159AE">
            <w:pPr>
              <w:pStyle w:val="TableText"/>
              <w:jc w:val="center"/>
            </w:pPr>
            <w:r w:rsidRPr="006F40EB">
              <w:rPr>
                <w:b/>
                <w:bCs/>
                <w:color w:val="833C0C"/>
              </w:rPr>
              <w:t>H</w:t>
            </w:r>
            <w:r w:rsidRPr="006F40EB">
              <w:rPr>
                <w:color w:val="833C0C"/>
              </w:rPr>
              <w:t>[M]</w:t>
            </w:r>
          </w:p>
        </w:tc>
        <w:tc>
          <w:tcPr>
            <w:tcW w:w="221" w:type="pct"/>
            <w:vAlign w:val="center"/>
          </w:tcPr>
          <w:p w14:paraId="4D053443" w14:textId="77777777" w:rsidR="002A7929" w:rsidRPr="006F40EB" w:rsidRDefault="002A7929" w:rsidP="005159AE">
            <w:pPr>
              <w:pStyle w:val="TableText"/>
              <w:jc w:val="center"/>
            </w:pPr>
            <w:r w:rsidRPr="006F40EB">
              <w:rPr>
                <w:color w:val="833C0C"/>
              </w:rPr>
              <w:t>L</w:t>
            </w:r>
          </w:p>
        </w:tc>
        <w:tc>
          <w:tcPr>
            <w:tcW w:w="642" w:type="pct"/>
            <w:vAlign w:val="center"/>
          </w:tcPr>
          <w:p w14:paraId="5BB2D464" w14:textId="77777777" w:rsidR="002A7929" w:rsidRPr="006F40EB" w:rsidRDefault="002A7929" w:rsidP="005159AE">
            <w:pPr>
              <w:pStyle w:val="TableText"/>
              <w:jc w:val="center"/>
            </w:pPr>
            <w:r w:rsidRPr="006F40EB">
              <w:rPr>
                <w:b/>
                <w:bCs/>
                <w:color w:val="0000CC"/>
              </w:rPr>
              <w:t>L[</w:t>
            </w:r>
            <w:r w:rsidRPr="006F40EB">
              <w:rPr>
                <w:color w:val="0000CC"/>
              </w:rPr>
              <w:t>M]</w:t>
            </w:r>
          </w:p>
        </w:tc>
        <w:tc>
          <w:tcPr>
            <w:tcW w:w="249" w:type="pct"/>
            <w:vAlign w:val="center"/>
          </w:tcPr>
          <w:p w14:paraId="768AE94D" w14:textId="77777777" w:rsidR="002A7929" w:rsidRPr="006F40EB" w:rsidRDefault="002A7929" w:rsidP="005159AE">
            <w:pPr>
              <w:pStyle w:val="TableText"/>
              <w:jc w:val="center"/>
            </w:pPr>
            <w:r w:rsidRPr="006F40EB">
              <w:rPr>
                <w:b/>
                <w:bCs/>
                <w:color w:val="00B050"/>
              </w:rPr>
              <w:t>VL</w:t>
            </w:r>
            <w:r w:rsidRPr="006F40EB">
              <w:rPr>
                <w:color w:val="00B050"/>
              </w:rPr>
              <w:t>[L]</w:t>
            </w:r>
          </w:p>
        </w:tc>
      </w:tr>
      <w:tr w:rsidR="002A7929" w:rsidRPr="006F40EB" w14:paraId="1AC7CB1B" w14:textId="77777777" w:rsidTr="00815965">
        <w:trPr>
          <w:cantSplit/>
          <w:jc w:val="center"/>
        </w:trPr>
        <w:tc>
          <w:tcPr>
            <w:tcW w:w="843" w:type="pct"/>
            <w:vAlign w:val="center"/>
          </w:tcPr>
          <w:p w14:paraId="0C90258E" w14:textId="77777777" w:rsidR="002A7929" w:rsidRPr="0049639B" w:rsidRDefault="002A7929" w:rsidP="00480B15">
            <w:pPr>
              <w:pStyle w:val="TableText"/>
              <w:rPr>
                <w:szCs w:val="18"/>
              </w:rPr>
            </w:pPr>
            <w:r w:rsidRPr="0049639B">
              <w:rPr>
                <w:szCs w:val="18"/>
              </w:rPr>
              <w:lastRenderedPageBreak/>
              <w:t>Mangosteen from Indonesia</w:t>
            </w:r>
          </w:p>
        </w:tc>
        <w:tc>
          <w:tcPr>
            <w:tcW w:w="233" w:type="pct"/>
            <w:vAlign w:val="center"/>
          </w:tcPr>
          <w:p w14:paraId="10FD5F67" w14:textId="77777777" w:rsidR="002A7929" w:rsidRPr="00444035" w:rsidRDefault="002A7929" w:rsidP="00480B15">
            <w:pPr>
              <w:pStyle w:val="TableText"/>
              <w:rPr>
                <w:szCs w:val="18"/>
              </w:rPr>
            </w:pPr>
            <w:r w:rsidRPr="00444035">
              <w:rPr>
                <w:szCs w:val="18"/>
              </w:rPr>
              <w:t>Yes</w:t>
            </w:r>
          </w:p>
        </w:tc>
        <w:tc>
          <w:tcPr>
            <w:tcW w:w="792" w:type="pct"/>
            <w:vAlign w:val="center"/>
          </w:tcPr>
          <w:p w14:paraId="6341A957" w14:textId="77777777" w:rsidR="002A7929" w:rsidRPr="006F40EB" w:rsidRDefault="002A7929" w:rsidP="00480B15">
            <w:pPr>
              <w:pStyle w:val="TableText"/>
              <w:rPr>
                <w:i/>
                <w:iCs/>
              </w:rPr>
            </w:pPr>
            <w:proofErr w:type="spellStart"/>
            <w:r w:rsidRPr="006F40EB">
              <w:rPr>
                <w:i/>
                <w:iCs/>
              </w:rPr>
              <w:t>Tetranychus</w:t>
            </w:r>
            <w:proofErr w:type="spellEnd"/>
            <w:r w:rsidRPr="006F40EB">
              <w:rPr>
                <w:i/>
                <w:iCs/>
              </w:rPr>
              <w:t xml:space="preserve"> </w:t>
            </w:r>
            <w:r w:rsidRPr="006F40EB">
              <w:t>sp</w:t>
            </w:r>
            <w:r w:rsidRPr="006F40EB">
              <w:rPr>
                <w:i/>
                <w:iCs/>
              </w:rPr>
              <w:t>.</w:t>
            </w:r>
          </w:p>
        </w:tc>
        <w:tc>
          <w:tcPr>
            <w:tcW w:w="439" w:type="pct"/>
            <w:vAlign w:val="center"/>
          </w:tcPr>
          <w:p w14:paraId="690A4DE9" w14:textId="77777777" w:rsidR="002A7929" w:rsidRPr="006F40EB" w:rsidRDefault="002A7929" w:rsidP="005159AE">
            <w:pPr>
              <w:pStyle w:val="TableText"/>
              <w:jc w:val="center"/>
              <w:rPr>
                <w:color w:val="833C0C"/>
              </w:rPr>
            </w:pPr>
            <w:r w:rsidRPr="006F40EB">
              <w:rPr>
                <w:color w:val="833C0C"/>
              </w:rPr>
              <w:t>H</w:t>
            </w:r>
          </w:p>
        </w:tc>
        <w:tc>
          <w:tcPr>
            <w:tcW w:w="474" w:type="pct"/>
            <w:vAlign w:val="center"/>
          </w:tcPr>
          <w:p w14:paraId="4B5BE5A5" w14:textId="77777777" w:rsidR="002A7929" w:rsidRPr="006F40EB" w:rsidRDefault="002A7929" w:rsidP="005159AE">
            <w:pPr>
              <w:pStyle w:val="TableText"/>
              <w:jc w:val="center"/>
              <w:rPr>
                <w:color w:val="833C0C"/>
              </w:rPr>
            </w:pPr>
            <w:r w:rsidRPr="006F40EB">
              <w:rPr>
                <w:color w:val="833C0C"/>
              </w:rPr>
              <w:t>M</w:t>
            </w:r>
          </w:p>
        </w:tc>
        <w:tc>
          <w:tcPr>
            <w:tcW w:w="321" w:type="pct"/>
            <w:vAlign w:val="center"/>
          </w:tcPr>
          <w:p w14:paraId="1F85CA67" w14:textId="77777777" w:rsidR="002A7929" w:rsidRPr="006F40EB" w:rsidRDefault="002A7929" w:rsidP="005159AE">
            <w:pPr>
              <w:pStyle w:val="TableText"/>
              <w:jc w:val="center"/>
              <w:rPr>
                <w:color w:val="833C0C"/>
              </w:rPr>
            </w:pPr>
            <w:r w:rsidRPr="006F40EB">
              <w:rPr>
                <w:color w:val="833C0C"/>
              </w:rPr>
              <w:t>M</w:t>
            </w:r>
          </w:p>
        </w:tc>
        <w:tc>
          <w:tcPr>
            <w:tcW w:w="501" w:type="pct"/>
            <w:vAlign w:val="center"/>
          </w:tcPr>
          <w:p w14:paraId="6AB294A0" w14:textId="77777777" w:rsidR="002A7929" w:rsidRPr="006F40EB" w:rsidRDefault="002A7929" w:rsidP="005159AE">
            <w:pPr>
              <w:pStyle w:val="TableText"/>
              <w:jc w:val="center"/>
              <w:rPr>
                <w:color w:val="833C0C"/>
              </w:rPr>
            </w:pPr>
            <w:r w:rsidRPr="006F40EB">
              <w:rPr>
                <w:color w:val="833C0C"/>
              </w:rPr>
              <w:t>H</w:t>
            </w:r>
          </w:p>
        </w:tc>
        <w:tc>
          <w:tcPr>
            <w:tcW w:w="285" w:type="pct"/>
            <w:vAlign w:val="center"/>
          </w:tcPr>
          <w:p w14:paraId="5FFCBBB4" w14:textId="77777777" w:rsidR="002A7929" w:rsidRPr="006F40EB" w:rsidRDefault="002A7929" w:rsidP="005159AE">
            <w:pPr>
              <w:pStyle w:val="TableText"/>
              <w:jc w:val="center"/>
              <w:rPr>
                <w:b/>
                <w:bCs/>
                <w:color w:val="833C0C"/>
              </w:rPr>
            </w:pPr>
            <w:r w:rsidRPr="006F40EB">
              <w:rPr>
                <w:b/>
                <w:bCs/>
                <w:color w:val="833C0C"/>
              </w:rPr>
              <w:t>H</w:t>
            </w:r>
            <w:r w:rsidRPr="006F40EB">
              <w:rPr>
                <w:color w:val="833C0C"/>
              </w:rPr>
              <w:t>[M]</w:t>
            </w:r>
          </w:p>
        </w:tc>
        <w:tc>
          <w:tcPr>
            <w:tcW w:w="221" w:type="pct"/>
            <w:vAlign w:val="center"/>
          </w:tcPr>
          <w:p w14:paraId="7DB9D2B6" w14:textId="77777777" w:rsidR="002A7929" w:rsidRPr="006F40EB" w:rsidRDefault="002A7929" w:rsidP="005159AE">
            <w:pPr>
              <w:pStyle w:val="TableText"/>
              <w:jc w:val="center"/>
              <w:rPr>
                <w:color w:val="833C0C"/>
              </w:rPr>
            </w:pPr>
            <w:r w:rsidRPr="006F40EB">
              <w:rPr>
                <w:b/>
                <w:bCs/>
                <w:color w:val="833C0C"/>
              </w:rPr>
              <w:t>M</w:t>
            </w:r>
            <w:r w:rsidRPr="006F40EB">
              <w:rPr>
                <w:color w:val="833C0C"/>
              </w:rPr>
              <w:t>[L]</w:t>
            </w:r>
          </w:p>
        </w:tc>
        <w:tc>
          <w:tcPr>
            <w:tcW w:w="642" w:type="pct"/>
            <w:vAlign w:val="center"/>
          </w:tcPr>
          <w:p w14:paraId="5CD586A7" w14:textId="77777777" w:rsidR="002A7929" w:rsidRPr="006F40EB" w:rsidRDefault="002A7929" w:rsidP="005159AE">
            <w:pPr>
              <w:pStyle w:val="TableText"/>
              <w:jc w:val="center"/>
              <w:rPr>
                <w:b/>
                <w:bCs/>
                <w:color w:val="0000CC"/>
              </w:rPr>
            </w:pPr>
            <w:r w:rsidRPr="006F40EB">
              <w:rPr>
                <w:b/>
                <w:bCs/>
                <w:color w:val="0000CC"/>
              </w:rPr>
              <w:t>L[</w:t>
            </w:r>
            <w:r w:rsidRPr="006F40EB">
              <w:rPr>
                <w:color w:val="0000CC"/>
              </w:rPr>
              <w:t>M]</w:t>
            </w:r>
          </w:p>
        </w:tc>
        <w:tc>
          <w:tcPr>
            <w:tcW w:w="249" w:type="pct"/>
            <w:vAlign w:val="center"/>
          </w:tcPr>
          <w:p w14:paraId="069B9C4C" w14:textId="77777777" w:rsidR="002A7929" w:rsidRPr="006F40EB" w:rsidRDefault="002A7929" w:rsidP="005159AE">
            <w:pPr>
              <w:pStyle w:val="TableText"/>
              <w:jc w:val="center"/>
              <w:rPr>
                <w:b/>
                <w:bCs/>
                <w:color w:val="00B050"/>
              </w:rPr>
            </w:pPr>
            <w:r w:rsidRPr="006F40EB">
              <w:t>L</w:t>
            </w:r>
          </w:p>
        </w:tc>
      </w:tr>
      <w:tr w:rsidR="002A7929" w:rsidRPr="006F40EB" w14:paraId="26683018" w14:textId="77777777" w:rsidTr="00815965">
        <w:trPr>
          <w:cantSplit/>
          <w:jc w:val="center"/>
        </w:trPr>
        <w:tc>
          <w:tcPr>
            <w:tcW w:w="843" w:type="pct"/>
            <w:vAlign w:val="center"/>
          </w:tcPr>
          <w:p w14:paraId="7DC786D3" w14:textId="635CA02E" w:rsidR="002A7929" w:rsidRPr="0049639B" w:rsidRDefault="00A92B50" w:rsidP="00480B15">
            <w:pPr>
              <w:pStyle w:val="TableText"/>
              <w:rPr>
                <w:szCs w:val="18"/>
              </w:rPr>
            </w:pPr>
            <w:r w:rsidRPr="0049639B">
              <w:rPr>
                <w:szCs w:val="18"/>
              </w:rPr>
              <w:t>Table g</w:t>
            </w:r>
            <w:r w:rsidR="002A7929" w:rsidRPr="0049639B">
              <w:rPr>
                <w:szCs w:val="18"/>
              </w:rPr>
              <w:t>rapes from Japan</w:t>
            </w:r>
          </w:p>
        </w:tc>
        <w:tc>
          <w:tcPr>
            <w:tcW w:w="233" w:type="pct"/>
            <w:vAlign w:val="center"/>
          </w:tcPr>
          <w:p w14:paraId="6A8C3972" w14:textId="77777777" w:rsidR="002A7929" w:rsidRPr="00444035" w:rsidRDefault="002A7929" w:rsidP="00480B15">
            <w:pPr>
              <w:pStyle w:val="TableText"/>
              <w:rPr>
                <w:szCs w:val="18"/>
              </w:rPr>
            </w:pPr>
            <w:r w:rsidRPr="00444035">
              <w:rPr>
                <w:szCs w:val="18"/>
              </w:rPr>
              <w:t>No</w:t>
            </w:r>
          </w:p>
        </w:tc>
        <w:tc>
          <w:tcPr>
            <w:tcW w:w="792" w:type="pct"/>
            <w:vAlign w:val="center"/>
          </w:tcPr>
          <w:p w14:paraId="2084C0BA" w14:textId="77777777" w:rsidR="002A7929" w:rsidRPr="006F40EB" w:rsidRDefault="002A7929" w:rsidP="00480B15">
            <w:pPr>
              <w:pStyle w:val="TableText"/>
              <w:rPr>
                <w:i/>
                <w:iCs/>
              </w:rPr>
            </w:pPr>
            <w:proofErr w:type="spellStart"/>
            <w:r w:rsidRPr="006F40EB">
              <w:rPr>
                <w:i/>
                <w:iCs/>
              </w:rPr>
              <w:t>Tetranychus</w:t>
            </w:r>
            <w:proofErr w:type="spellEnd"/>
            <w:r w:rsidRPr="006F40EB">
              <w:rPr>
                <w:i/>
                <w:iCs/>
              </w:rPr>
              <w:t xml:space="preserve"> </w:t>
            </w:r>
            <w:proofErr w:type="spellStart"/>
            <w:proofErr w:type="gramStart"/>
            <w:r w:rsidRPr="006F40EB">
              <w:rPr>
                <w:i/>
                <w:iCs/>
              </w:rPr>
              <w:t>kanzawai</w:t>
            </w:r>
            <w:proofErr w:type="spellEnd"/>
            <w:r w:rsidRPr="006F40EB">
              <w:rPr>
                <w:vertAlign w:val="superscript"/>
              </w:rPr>
              <w:t>(</w:t>
            </w:r>
            <w:proofErr w:type="gramEnd"/>
            <w:r w:rsidRPr="006F40EB">
              <w:rPr>
                <w:vertAlign w:val="superscript"/>
              </w:rPr>
              <w:t>WA)</w:t>
            </w:r>
          </w:p>
        </w:tc>
        <w:tc>
          <w:tcPr>
            <w:tcW w:w="439" w:type="pct"/>
            <w:vAlign w:val="center"/>
          </w:tcPr>
          <w:p w14:paraId="1FE27225" w14:textId="77777777" w:rsidR="002A7929" w:rsidRPr="006F40EB" w:rsidRDefault="002A7929" w:rsidP="005159AE">
            <w:pPr>
              <w:pStyle w:val="TableText"/>
              <w:jc w:val="center"/>
              <w:rPr>
                <w:color w:val="833C0C"/>
              </w:rPr>
            </w:pPr>
            <w:r w:rsidRPr="006F40EB">
              <w:rPr>
                <w:color w:val="833C0C"/>
              </w:rPr>
              <w:t>H</w:t>
            </w:r>
          </w:p>
        </w:tc>
        <w:tc>
          <w:tcPr>
            <w:tcW w:w="474" w:type="pct"/>
            <w:vAlign w:val="center"/>
          </w:tcPr>
          <w:p w14:paraId="4D41AF5C" w14:textId="77777777" w:rsidR="002A7929" w:rsidRPr="006F40EB" w:rsidRDefault="002A7929" w:rsidP="005159AE">
            <w:pPr>
              <w:pStyle w:val="TableText"/>
              <w:jc w:val="center"/>
              <w:rPr>
                <w:color w:val="833C0C"/>
              </w:rPr>
            </w:pPr>
            <w:r w:rsidRPr="006F40EB">
              <w:rPr>
                <w:color w:val="833C0C"/>
              </w:rPr>
              <w:t>M</w:t>
            </w:r>
          </w:p>
        </w:tc>
        <w:tc>
          <w:tcPr>
            <w:tcW w:w="321" w:type="pct"/>
            <w:vAlign w:val="center"/>
          </w:tcPr>
          <w:p w14:paraId="6BF145EB" w14:textId="77777777" w:rsidR="002A7929" w:rsidRPr="006F40EB" w:rsidRDefault="002A7929" w:rsidP="005159AE">
            <w:pPr>
              <w:pStyle w:val="TableText"/>
              <w:jc w:val="center"/>
              <w:rPr>
                <w:color w:val="833C0C"/>
              </w:rPr>
            </w:pPr>
            <w:r w:rsidRPr="006F40EB">
              <w:rPr>
                <w:color w:val="833C0C"/>
              </w:rPr>
              <w:t>M</w:t>
            </w:r>
          </w:p>
        </w:tc>
        <w:tc>
          <w:tcPr>
            <w:tcW w:w="501" w:type="pct"/>
            <w:vAlign w:val="center"/>
          </w:tcPr>
          <w:p w14:paraId="22143EFC" w14:textId="77777777" w:rsidR="002A7929" w:rsidRPr="006F40EB" w:rsidRDefault="002A7929" w:rsidP="005159AE">
            <w:pPr>
              <w:pStyle w:val="TableText"/>
              <w:jc w:val="center"/>
              <w:rPr>
                <w:color w:val="833C0C"/>
              </w:rPr>
            </w:pPr>
            <w:r w:rsidRPr="006F40EB">
              <w:rPr>
                <w:color w:val="833C0C"/>
              </w:rPr>
              <w:t>H</w:t>
            </w:r>
          </w:p>
        </w:tc>
        <w:tc>
          <w:tcPr>
            <w:tcW w:w="285" w:type="pct"/>
            <w:vAlign w:val="center"/>
          </w:tcPr>
          <w:p w14:paraId="7DC111B3" w14:textId="77777777" w:rsidR="002A7929" w:rsidRPr="006F40EB" w:rsidRDefault="002A7929" w:rsidP="005159AE">
            <w:pPr>
              <w:pStyle w:val="TableText"/>
              <w:jc w:val="center"/>
              <w:rPr>
                <w:b/>
                <w:bCs/>
                <w:color w:val="833C0C"/>
              </w:rPr>
            </w:pPr>
            <w:r w:rsidRPr="006F40EB">
              <w:rPr>
                <w:b/>
                <w:bCs/>
                <w:color w:val="833C0C"/>
              </w:rPr>
              <w:t>H</w:t>
            </w:r>
            <w:r w:rsidRPr="006F40EB">
              <w:rPr>
                <w:color w:val="833C0C"/>
              </w:rPr>
              <w:t>[M]</w:t>
            </w:r>
          </w:p>
        </w:tc>
        <w:tc>
          <w:tcPr>
            <w:tcW w:w="221" w:type="pct"/>
            <w:vAlign w:val="center"/>
          </w:tcPr>
          <w:p w14:paraId="72D0FD28" w14:textId="77777777" w:rsidR="002A7929" w:rsidRPr="006F40EB" w:rsidRDefault="002A7929" w:rsidP="005159AE">
            <w:pPr>
              <w:pStyle w:val="TableText"/>
              <w:jc w:val="center"/>
              <w:rPr>
                <w:b/>
                <w:bCs/>
                <w:color w:val="833C0C"/>
              </w:rPr>
            </w:pPr>
            <w:r w:rsidRPr="006F40EB">
              <w:rPr>
                <w:b/>
                <w:bCs/>
                <w:color w:val="833C0C"/>
              </w:rPr>
              <w:t>M</w:t>
            </w:r>
            <w:r w:rsidRPr="006F40EB">
              <w:rPr>
                <w:color w:val="833C0C"/>
              </w:rPr>
              <w:t>[L]</w:t>
            </w:r>
          </w:p>
        </w:tc>
        <w:tc>
          <w:tcPr>
            <w:tcW w:w="642" w:type="pct"/>
            <w:vAlign w:val="center"/>
          </w:tcPr>
          <w:p w14:paraId="568CCE8E" w14:textId="77777777" w:rsidR="002A7929" w:rsidRPr="006F40EB" w:rsidRDefault="002A7929" w:rsidP="005159AE">
            <w:pPr>
              <w:pStyle w:val="TableText"/>
              <w:jc w:val="center"/>
              <w:rPr>
                <w:b/>
                <w:bCs/>
                <w:color w:val="0000CC"/>
              </w:rPr>
            </w:pPr>
            <w:r w:rsidRPr="006F40EB">
              <w:rPr>
                <w:b/>
                <w:bCs/>
                <w:color w:val="0000CC"/>
              </w:rPr>
              <w:t>L[</w:t>
            </w:r>
            <w:r w:rsidRPr="006F40EB">
              <w:rPr>
                <w:color w:val="0000CC"/>
              </w:rPr>
              <w:t>M]</w:t>
            </w:r>
          </w:p>
        </w:tc>
        <w:tc>
          <w:tcPr>
            <w:tcW w:w="249" w:type="pct"/>
            <w:vAlign w:val="center"/>
          </w:tcPr>
          <w:p w14:paraId="72DD147F" w14:textId="77777777" w:rsidR="002A7929" w:rsidRPr="006F40EB" w:rsidRDefault="002A7929" w:rsidP="005159AE">
            <w:pPr>
              <w:pStyle w:val="TableText"/>
              <w:jc w:val="center"/>
            </w:pPr>
            <w:r w:rsidRPr="006F40EB">
              <w:t>L</w:t>
            </w:r>
          </w:p>
        </w:tc>
      </w:tr>
      <w:tr w:rsidR="002A7929" w:rsidRPr="006F40EB" w14:paraId="64C3E386" w14:textId="77777777" w:rsidTr="00815965">
        <w:trPr>
          <w:cantSplit/>
          <w:jc w:val="center"/>
        </w:trPr>
        <w:tc>
          <w:tcPr>
            <w:tcW w:w="843" w:type="pct"/>
            <w:vAlign w:val="center"/>
          </w:tcPr>
          <w:p w14:paraId="0609C830" w14:textId="271644FB" w:rsidR="002A7929" w:rsidRPr="0049639B" w:rsidRDefault="00A92B50" w:rsidP="00480B15">
            <w:pPr>
              <w:pStyle w:val="TableText"/>
              <w:rPr>
                <w:szCs w:val="18"/>
              </w:rPr>
            </w:pPr>
            <w:r w:rsidRPr="0049639B">
              <w:rPr>
                <w:szCs w:val="18"/>
              </w:rPr>
              <w:t>Table g</w:t>
            </w:r>
            <w:r w:rsidR="002A7929" w:rsidRPr="0049639B">
              <w:rPr>
                <w:szCs w:val="18"/>
              </w:rPr>
              <w:t>rapes from India(b)</w:t>
            </w:r>
          </w:p>
        </w:tc>
        <w:tc>
          <w:tcPr>
            <w:tcW w:w="233" w:type="pct"/>
            <w:vAlign w:val="center"/>
          </w:tcPr>
          <w:p w14:paraId="40518725" w14:textId="77777777" w:rsidR="002A7929" w:rsidRPr="00444035" w:rsidRDefault="002A7929" w:rsidP="00480B15">
            <w:pPr>
              <w:pStyle w:val="TableText"/>
              <w:rPr>
                <w:szCs w:val="18"/>
              </w:rPr>
            </w:pPr>
            <w:r w:rsidRPr="00444035">
              <w:rPr>
                <w:szCs w:val="18"/>
              </w:rPr>
              <w:t>No</w:t>
            </w:r>
          </w:p>
        </w:tc>
        <w:tc>
          <w:tcPr>
            <w:tcW w:w="792" w:type="pct"/>
            <w:vAlign w:val="center"/>
          </w:tcPr>
          <w:p w14:paraId="12BA68A4" w14:textId="77777777" w:rsidR="002A7929" w:rsidRPr="006F40EB" w:rsidRDefault="002A7929" w:rsidP="00480B15">
            <w:pPr>
              <w:pStyle w:val="TableText"/>
              <w:rPr>
                <w:i/>
                <w:iCs/>
              </w:rPr>
            </w:pPr>
            <w:proofErr w:type="spellStart"/>
            <w:r w:rsidRPr="006F40EB">
              <w:rPr>
                <w:i/>
                <w:iCs/>
              </w:rPr>
              <w:t>Tetranychus</w:t>
            </w:r>
            <w:proofErr w:type="spellEnd"/>
            <w:r w:rsidRPr="006F40EB">
              <w:rPr>
                <w:i/>
                <w:iCs/>
              </w:rPr>
              <w:t xml:space="preserve"> </w:t>
            </w:r>
            <w:proofErr w:type="spellStart"/>
            <w:proofErr w:type="gramStart"/>
            <w:r w:rsidRPr="006F40EB">
              <w:rPr>
                <w:i/>
                <w:iCs/>
              </w:rPr>
              <w:t>kanzawai</w:t>
            </w:r>
            <w:proofErr w:type="spellEnd"/>
            <w:r w:rsidRPr="006F40EB">
              <w:rPr>
                <w:vertAlign w:val="superscript"/>
              </w:rPr>
              <w:t>(</w:t>
            </w:r>
            <w:proofErr w:type="gramEnd"/>
            <w:r w:rsidRPr="006F40EB">
              <w:rPr>
                <w:vertAlign w:val="superscript"/>
              </w:rPr>
              <w:t>WA)</w:t>
            </w:r>
          </w:p>
        </w:tc>
        <w:tc>
          <w:tcPr>
            <w:tcW w:w="439" w:type="pct"/>
            <w:vAlign w:val="center"/>
          </w:tcPr>
          <w:p w14:paraId="144D1906" w14:textId="77777777" w:rsidR="002A7929" w:rsidRPr="00EB3C3E" w:rsidRDefault="002A7929" w:rsidP="005159AE">
            <w:pPr>
              <w:pStyle w:val="TableText"/>
              <w:jc w:val="center"/>
              <w:rPr>
                <w:b/>
                <w:bCs/>
                <w:color w:val="833C0C"/>
              </w:rPr>
            </w:pPr>
            <w:proofErr w:type="gramStart"/>
            <w:r w:rsidRPr="00EB3C3E">
              <w:rPr>
                <w:b/>
                <w:bCs/>
                <w:color w:val="833C0C"/>
              </w:rPr>
              <w:t>H</w:t>
            </w:r>
            <w:r w:rsidRPr="00EB3C3E">
              <w:rPr>
                <w:color w:val="833C0C"/>
              </w:rPr>
              <w:t>[</w:t>
            </w:r>
            <w:proofErr w:type="gramEnd"/>
            <w:r w:rsidRPr="00EB3C3E">
              <w:rPr>
                <w:color w:val="833C0C"/>
              </w:rPr>
              <w:t>-]</w:t>
            </w:r>
          </w:p>
        </w:tc>
        <w:tc>
          <w:tcPr>
            <w:tcW w:w="474" w:type="pct"/>
            <w:vAlign w:val="center"/>
          </w:tcPr>
          <w:p w14:paraId="6CC5AC8E" w14:textId="77777777" w:rsidR="002A7929" w:rsidRPr="00EB3C3E" w:rsidRDefault="002A7929" w:rsidP="005159AE">
            <w:pPr>
              <w:pStyle w:val="TableText"/>
              <w:jc w:val="center"/>
              <w:rPr>
                <w:b/>
                <w:bCs/>
                <w:color w:val="833C0C"/>
              </w:rPr>
            </w:pPr>
            <w:proofErr w:type="gramStart"/>
            <w:r w:rsidRPr="00EB3C3E">
              <w:rPr>
                <w:b/>
                <w:bCs/>
                <w:color w:val="833C0C"/>
              </w:rPr>
              <w:t>M</w:t>
            </w:r>
            <w:r w:rsidRPr="00EB3C3E">
              <w:rPr>
                <w:color w:val="833C0C"/>
              </w:rPr>
              <w:t>[</w:t>
            </w:r>
            <w:proofErr w:type="gramEnd"/>
            <w:r w:rsidRPr="00EB3C3E">
              <w:rPr>
                <w:color w:val="833C0C"/>
              </w:rPr>
              <w:t>-]</w:t>
            </w:r>
          </w:p>
        </w:tc>
        <w:tc>
          <w:tcPr>
            <w:tcW w:w="321" w:type="pct"/>
            <w:vAlign w:val="center"/>
          </w:tcPr>
          <w:p w14:paraId="7679B852" w14:textId="77777777" w:rsidR="002A7929" w:rsidRPr="00EB3C3E" w:rsidRDefault="002A7929" w:rsidP="005159AE">
            <w:pPr>
              <w:pStyle w:val="TableText"/>
              <w:jc w:val="center"/>
              <w:rPr>
                <w:b/>
                <w:bCs/>
                <w:color w:val="833C0C"/>
              </w:rPr>
            </w:pPr>
            <w:proofErr w:type="gramStart"/>
            <w:r w:rsidRPr="00EB3C3E">
              <w:rPr>
                <w:b/>
                <w:bCs/>
                <w:color w:val="833C0C"/>
              </w:rPr>
              <w:t>M</w:t>
            </w:r>
            <w:r w:rsidRPr="00EB3C3E">
              <w:rPr>
                <w:color w:val="833C0C"/>
              </w:rPr>
              <w:t>[</w:t>
            </w:r>
            <w:proofErr w:type="gramEnd"/>
            <w:r w:rsidRPr="00EB3C3E">
              <w:rPr>
                <w:color w:val="833C0C"/>
              </w:rPr>
              <w:t>-]</w:t>
            </w:r>
          </w:p>
        </w:tc>
        <w:tc>
          <w:tcPr>
            <w:tcW w:w="501" w:type="pct"/>
            <w:vAlign w:val="center"/>
          </w:tcPr>
          <w:p w14:paraId="36A121FE" w14:textId="77777777" w:rsidR="002A7929" w:rsidRPr="00EB3C3E" w:rsidRDefault="002A7929" w:rsidP="005159AE">
            <w:pPr>
              <w:pStyle w:val="TableText"/>
              <w:jc w:val="center"/>
              <w:rPr>
                <w:b/>
                <w:bCs/>
                <w:color w:val="833C0C"/>
              </w:rPr>
            </w:pPr>
            <w:proofErr w:type="gramStart"/>
            <w:r w:rsidRPr="00EB3C3E">
              <w:rPr>
                <w:b/>
                <w:bCs/>
                <w:color w:val="833C0C"/>
              </w:rPr>
              <w:t>H</w:t>
            </w:r>
            <w:r w:rsidRPr="00EB3C3E">
              <w:rPr>
                <w:color w:val="833C0C"/>
              </w:rPr>
              <w:t>[</w:t>
            </w:r>
            <w:proofErr w:type="gramEnd"/>
            <w:r w:rsidRPr="00EB3C3E">
              <w:rPr>
                <w:color w:val="833C0C"/>
              </w:rPr>
              <w:t>-]</w:t>
            </w:r>
          </w:p>
        </w:tc>
        <w:tc>
          <w:tcPr>
            <w:tcW w:w="285" w:type="pct"/>
            <w:vAlign w:val="center"/>
          </w:tcPr>
          <w:p w14:paraId="5EA1DF05" w14:textId="77777777" w:rsidR="002A7929" w:rsidRPr="006F40EB" w:rsidRDefault="002A7929" w:rsidP="005159AE">
            <w:pPr>
              <w:pStyle w:val="TableText"/>
              <w:jc w:val="center"/>
              <w:rPr>
                <w:b/>
                <w:bCs/>
                <w:color w:val="833C0C"/>
              </w:rPr>
            </w:pPr>
            <w:proofErr w:type="gramStart"/>
            <w:r w:rsidRPr="00EB3C3E">
              <w:rPr>
                <w:b/>
                <w:bCs/>
                <w:color w:val="833C0C"/>
              </w:rPr>
              <w:t>H</w:t>
            </w:r>
            <w:r w:rsidRPr="00EB3C3E">
              <w:rPr>
                <w:color w:val="833C0C"/>
              </w:rPr>
              <w:t>[</w:t>
            </w:r>
            <w:proofErr w:type="gramEnd"/>
            <w:r w:rsidRPr="00EB3C3E">
              <w:rPr>
                <w:color w:val="833C0C"/>
              </w:rPr>
              <w:t>-]</w:t>
            </w:r>
          </w:p>
        </w:tc>
        <w:tc>
          <w:tcPr>
            <w:tcW w:w="221" w:type="pct"/>
            <w:vAlign w:val="center"/>
          </w:tcPr>
          <w:p w14:paraId="02F5A32E" w14:textId="77777777" w:rsidR="002A7929" w:rsidRPr="006F40EB" w:rsidRDefault="002A7929" w:rsidP="005159AE">
            <w:pPr>
              <w:pStyle w:val="TableText"/>
              <w:jc w:val="center"/>
              <w:rPr>
                <w:b/>
                <w:bCs/>
                <w:color w:val="833C0C"/>
              </w:rPr>
            </w:pPr>
            <w:proofErr w:type="gramStart"/>
            <w:r w:rsidRPr="00EB3C3E">
              <w:rPr>
                <w:b/>
                <w:bCs/>
                <w:color w:val="833C0C"/>
              </w:rPr>
              <w:t>M</w:t>
            </w:r>
            <w:r w:rsidRPr="00EB3C3E">
              <w:rPr>
                <w:color w:val="833C0C"/>
              </w:rPr>
              <w:t>[</w:t>
            </w:r>
            <w:proofErr w:type="gramEnd"/>
            <w:r w:rsidRPr="00EB3C3E">
              <w:rPr>
                <w:color w:val="833C0C"/>
              </w:rPr>
              <w:t>-]</w:t>
            </w:r>
          </w:p>
        </w:tc>
        <w:tc>
          <w:tcPr>
            <w:tcW w:w="642" w:type="pct"/>
            <w:vAlign w:val="center"/>
          </w:tcPr>
          <w:p w14:paraId="2481BF74" w14:textId="77777777" w:rsidR="002A7929" w:rsidRPr="006F40EB" w:rsidRDefault="002A7929" w:rsidP="005159AE">
            <w:pPr>
              <w:pStyle w:val="TableText"/>
              <w:jc w:val="center"/>
              <w:rPr>
                <w:b/>
                <w:bCs/>
                <w:color w:val="0000CC"/>
              </w:rPr>
            </w:pPr>
            <w:proofErr w:type="gramStart"/>
            <w:r>
              <w:rPr>
                <w:b/>
                <w:bCs/>
              </w:rPr>
              <w:t>L</w:t>
            </w:r>
            <w:r>
              <w:t>[</w:t>
            </w:r>
            <w:proofErr w:type="gramEnd"/>
            <w:r w:rsidRPr="006F40EB">
              <w:t>-</w:t>
            </w:r>
            <w:r>
              <w:t>]</w:t>
            </w:r>
          </w:p>
        </w:tc>
        <w:tc>
          <w:tcPr>
            <w:tcW w:w="249" w:type="pct"/>
            <w:vAlign w:val="center"/>
          </w:tcPr>
          <w:p w14:paraId="209A9146" w14:textId="77777777" w:rsidR="002A7929" w:rsidRPr="006F40EB" w:rsidRDefault="002A7929" w:rsidP="005159AE">
            <w:pPr>
              <w:pStyle w:val="TableText"/>
              <w:jc w:val="center"/>
            </w:pPr>
            <w:r w:rsidRPr="006F40EB">
              <w:t>L</w:t>
            </w:r>
          </w:p>
        </w:tc>
      </w:tr>
      <w:tr w:rsidR="002A7929" w:rsidRPr="006F40EB" w14:paraId="376AD5CC" w14:textId="77777777" w:rsidTr="00815965">
        <w:trPr>
          <w:cantSplit/>
          <w:jc w:val="center"/>
        </w:trPr>
        <w:tc>
          <w:tcPr>
            <w:tcW w:w="843" w:type="pct"/>
            <w:vMerge w:val="restart"/>
            <w:vAlign w:val="center"/>
          </w:tcPr>
          <w:p w14:paraId="49FC7541" w14:textId="77777777" w:rsidR="002A7929" w:rsidRPr="0049639B" w:rsidRDefault="002A7929" w:rsidP="00480B15">
            <w:pPr>
              <w:pStyle w:val="TableText"/>
              <w:rPr>
                <w:szCs w:val="18"/>
              </w:rPr>
            </w:pPr>
            <w:r w:rsidRPr="0049639B">
              <w:rPr>
                <w:szCs w:val="18"/>
              </w:rPr>
              <w:t>Nectarine from China</w:t>
            </w:r>
          </w:p>
        </w:tc>
        <w:tc>
          <w:tcPr>
            <w:tcW w:w="233" w:type="pct"/>
            <w:vMerge w:val="restart"/>
            <w:vAlign w:val="center"/>
          </w:tcPr>
          <w:p w14:paraId="752B15D4" w14:textId="77777777" w:rsidR="002A7929" w:rsidRPr="00444035" w:rsidRDefault="002A7929" w:rsidP="00480B15">
            <w:pPr>
              <w:pStyle w:val="TableText"/>
              <w:rPr>
                <w:szCs w:val="18"/>
              </w:rPr>
            </w:pPr>
            <w:r w:rsidRPr="00444035">
              <w:rPr>
                <w:szCs w:val="18"/>
              </w:rPr>
              <w:t>Yes</w:t>
            </w:r>
          </w:p>
        </w:tc>
        <w:tc>
          <w:tcPr>
            <w:tcW w:w="792" w:type="pct"/>
            <w:vAlign w:val="center"/>
          </w:tcPr>
          <w:p w14:paraId="10F15058" w14:textId="77777777" w:rsidR="002A7929" w:rsidRPr="006F40EB" w:rsidRDefault="002A7929" w:rsidP="00480B15">
            <w:pPr>
              <w:pStyle w:val="TableText"/>
              <w:rPr>
                <w:i/>
                <w:iCs/>
              </w:rPr>
            </w:pPr>
            <w:r w:rsidRPr="006F40EB">
              <w:rPr>
                <w:i/>
                <w:iCs/>
              </w:rPr>
              <w:t xml:space="preserve">Amphitetranychus </w:t>
            </w:r>
            <w:proofErr w:type="spellStart"/>
            <w:r w:rsidRPr="006F40EB">
              <w:rPr>
                <w:i/>
                <w:iCs/>
              </w:rPr>
              <w:t>viennensis</w:t>
            </w:r>
            <w:proofErr w:type="spellEnd"/>
          </w:p>
        </w:tc>
        <w:tc>
          <w:tcPr>
            <w:tcW w:w="439" w:type="pct"/>
            <w:vAlign w:val="center"/>
          </w:tcPr>
          <w:p w14:paraId="14A3E9DB" w14:textId="77777777" w:rsidR="002A7929" w:rsidRPr="006F40EB" w:rsidRDefault="002A7929" w:rsidP="005159AE">
            <w:pPr>
              <w:pStyle w:val="TableText"/>
              <w:jc w:val="center"/>
            </w:pPr>
            <w:r w:rsidRPr="006F40EB">
              <w:rPr>
                <w:color w:val="833C0C"/>
              </w:rPr>
              <w:t>M</w:t>
            </w:r>
          </w:p>
        </w:tc>
        <w:tc>
          <w:tcPr>
            <w:tcW w:w="474" w:type="pct"/>
            <w:vAlign w:val="center"/>
          </w:tcPr>
          <w:p w14:paraId="6F4F3EA3" w14:textId="77777777" w:rsidR="002A7929" w:rsidRPr="006F40EB" w:rsidRDefault="002A7929" w:rsidP="005159AE">
            <w:pPr>
              <w:pStyle w:val="TableText"/>
              <w:jc w:val="center"/>
            </w:pPr>
            <w:r w:rsidRPr="006F40EB">
              <w:rPr>
                <w:color w:val="833C0C"/>
              </w:rPr>
              <w:t>M</w:t>
            </w:r>
          </w:p>
        </w:tc>
        <w:tc>
          <w:tcPr>
            <w:tcW w:w="321" w:type="pct"/>
            <w:vAlign w:val="center"/>
          </w:tcPr>
          <w:p w14:paraId="4E22E960" w14:textId="77777777" w:rsidR="002A7929" w:rsidRPr="006F40EB" w:rsidRDefault="002A7929" w:rsidP="005159AE">
            <w:pPr>
              <w:pStyle w:val="TableText"/>
              <w:jc w:val="center"/>
            </w:pPr>
            <w:r w:rsidRPr="006F40EB">
              <w:rPr>
                <w:color w:val="833C0C"/>
              </w:rPr>
              <w:t>L</w:t>
            </w:r>
          </w:p>
        </w:tc>
        <w:tc>
          <w:tcPr>
            <w:tcW w:w="501" w:type="pct"/>
            <w:vAlign w:val="center"/>
          </w:tcPr>
          <w:p w14:paraId="2C5FF2F3" w14:textId="77777777" w:rsidR="002A7929" w:rsidRPr="006F40EB" w:rsidRDefault="002A7929" w:rsidP="005159AE">
            <w:pPr>
              <w:pStyle w:val="TableText"/>
              <w:jc w:val="center"/>
            </w:pPr>
            <w:r w:rsidRPr="006F40EB">
              <w:rPr>
                <w:color w:val="833C0C"/>
              </w:rPr>
              <w:t>H</w:t>
            </w:r>
          </w:p>
        </w:tc>
        <w:tc>
          <w:tcPr>
            <w:tcW w:w="285" w:type="pct"/>
            <w:vAlign w:val="center"/>
          </w:tcPr>
          <w:p w14:paraId="77F81D67" w14:textId="77777777" w:rsidR="002A7929" w:rsidRPr="006F40EB" w:rsidRDefault="002A7929" w:rsidP="005159AE">
            <w:pPr>
              <w:pStyle w:val="TableText"/>
              <w:jc w:val="center"/>
            </w:pPr>
            <w:r w:rsidRPr="006F40EB">
              <w:rPr>
                <w:b/>
                <w:bCs/>
                <w:color w:val="833C0C"/>
              </w:rPr>
              <w:t>H</w:t>
            </w:r>
            <w:r w:rsidRPr="006F40EB">
              <w:rPr>
                <w:color w:val="833C0C"/>
              </w:rPr>
              <w:t>[M]</w:t>
            </w:r>
          </w:p>
        </w:tc>
        <w:tc>
          <w:tcPr>
            <w:tcW w:w="221" w:type="pct"/>
            <w:vAlign w:val="center"/>
          </w:tcPr>
          <w:p w14:paraId="048D036A" w14:textId="77777777" w:rsidR="002A7929" w:rsidRPr="006F40EB" w:rsidRDefault="002A7929" w:rsidP="005159AE">
            <w:pPr>
              <w:pStyle w:val="TableText"/>
              <w:jc w:val="center"/>
            </w:pPr>
            <w:r w:rsidRPr="006F40EB">
              <w:rPr>
                <w:color w:val="833C0C"/>
              </w:rPr>
              <w:t>L</w:t>
            </w:r>
          </w:p>
        </w:tc>
        <w:tc>
          <w:tcPr>
            <w:tcW w:w="642" w:type="pct"/>
            <w:vAlign w:val="center"/>
          </w:tcPr>
          <w:p w14:paraId="30C8AAE3" w14:textId="77777777" w:rsidR="002A7929" w:rsidRPr="006F40EB" w:rsidRDefault="002A7929" w:rsidP="005159AE">
            <w:pPr>
              <w:pStyle w:val="TableText"/>
              <w:jc w:val="center"/>
            </w:pPr>
            <w:r w:rsidRPr="006F40EB">
              <w:rPr>
                <w:b/>
                <w:bCs/>
                <w:color w:val="0000CC"/>
              </w:rPr>
              <w:t>L[</w:t>
            </w:r>
            <w:r w:rsidRPr="006F40EB">
              <w:rPr>
                <w:color w:val="0000CC"/>
              </w:rPr>
              <w:t>M]</w:t>
            </w:r>
          </w:p>
        </w:tc>
        <w:tc>
          <w:tcPr>
            <w:tcW w:w="249" w:type="pct"/>
            <w:vAlign w:val="center"/>
          </w:tcPr>
          <w:p w14:paraId="1D5094D8" w14:textId="77777777" w:rsidR="002A7929" w:rsidRPr="006F40EB" w:rsidRDefault="002A7929" w:rsidP="005159AE">
            <w:pPr>
              <w:pStyle w:val="TableText"/>
              <w:jc w:val="center"/>
            </w:pPr>
            <w:r w:rsidRPr="006F40EB">
              <w:rPr>
                <w:b/>
                <w:bCs/>
                <w:color w:val="00B050"/>
              </w:rPr>
              <w:t>VL[</w:t>
            </w:r>
            <w:r w:rsidRPr="006F40EB">
              <w:rPr>
                <w:color w:val="00B050"/>
              </w:rPr>
              <w:t>L]</w:t>
            </w:r>
          </w:p>
        </w:tc>
      </w:tr>
      <w:tr w:rsidR="002A7929" w:rsidRPr="006F40EB" w14:paraId="2359577B" w14:textId="77777777" w:rsidTr="00815965">
        <w:trPr>
          <w:cantSplit/>
          <w:jc w:val="center"/>
        </w:trPr>
        <w:tc>
          <w:tcPr>
            <w:tcW w:w="843" w:type="pct"/>
            <w:vMerge/>
            <w:vAlign w:val="center"/>
          </w:tcPr>
          <w:p w14:paraId="1898B6D9" w14:textId="77777777" w:rsidR="002A7929" w:rsidRPr="0049639B" w:rsidRDefault="002A7929" w:rsidP="00480B15">
            <w:pPr>
              <w:pStyle w:val="TableText"/>
              <w:rPr>
                <w:szCs w:val="18"/>
              </w:rPr>
            </w:pPr>
          </w:p>
        </w:tc>
        <w:tc>
          <w:tcPr>
            <w:tcW w:w="233" w:type="pct"/>
            <w:vMerge/>
            <w:vAlign w:val="center"/>
          </w:tcPr>
          <w:p w14:paraId="35AB5E1A" w14:textId="77777777" w:rsidR="002A7929" w:rsidRPr="00444035" w:rsidRDefault="002A7929" w:rsidP="00480B15">
            <w:pPr>
              <w:pStyle w:val="TableText"/>
              <w:rPr>
                <w:szCs w:val="18"/>
              </w:rPr>
            </w:pPr>
          </w:p>
        </w:tc>
        <w:tc>
          <w:tcPr>
            <w:tcW w:w="792" w:type="pct"/>
            <w:vAlign w:val="center"/>
          </w:tcPr>
          <w:p w14:paraId="0A45D8ED" w14:textId="77777777" w:rsidR="002A7929" w:rsidRPr="006F40EB" w:rsidRDefault="002A7929" w:rsidP="00480B15">
            <w:pPr>
              <w:pStyle w:val="TableText"/>
              <w:rPr>
                <w:i/>
                <w:iCs/>
              </w:rPr>
            </w:pPr>
            <w:proofErr w:type="spellStart"/>
            <w:r w:rsidRPr="006F40EB">
              <w:rPr>
                <w:i/>
                <w:iCs/>
              </w:rPr>
              <w:t>Tetranychus</w:t>
            </w:r>
            <w:proofErr w:type="spellEnd"/>
            <w:r w:rsidRPr="006F40EB">
              <w:rPr>
                <w:i/>
                <w:iCs/>
              </w:rPr>
              <w:t xml:space="preserve"> </w:t>
            </w:r>
            <w:proofErr w:type="spellStart"/>
            <w:r w:rsidRPr="006F40EB">
              <w:rPr>
                <w:i/>
                <w:iCs/>
              </w:rPr>
              <w:t>turkestani</w:t>
            </w:r>
            <w:proofErr w:type="spellEnd"/>
          </w:p>
        </w:tc>
        <w:tc>
          <w:tcPr>
            <w:tcW w:w="439" w:type="pct"/>
            <w:vAlign w:val="center"/>
          </w:tcPr>
          <w:p w14:paraId="349FA888" w14:textId="77777777" w:rsidR="002A7929" w:rsidRPr="006F40EB" w:rsidRDefault="002A7929" w:rsidP="005159AE">
            <w:pPr>
              <w:pStyle w:val="TableText"/>
              <w:jc w:val="center"/>
              <w:rPr>
                <w:color w:val="833C0C"/>
              </w:rPr>
            </w:pPr>
            <w:r w:rsidRPr="006F40EB">
              <w:rPr>
                <w:color w:val="833C0C"/>
              </w:rPr>
              <w:t>L</w:t>
            </w:r>
          </w:p>
        </w:tc>
        <w:tc>
          <w:tcPr>
            <w:tcW w:w="474" w:type="pct"/>
            <w:vAlign w:val="center"/>
          </w:tcPr>
          <w:p w14:paraId="6C11383A" w14:textId="77777777" w:rsidR="002A7929" w:rsidRPr="006F40EB" w:rsidRDefault="002A7929" w:rsidP="005159AE">
            <w:pPr>
              <w:pStyle w:val="TableText"/>
              <w:jc w:val="center"/>
              <w:rPr>
                <w:color w:val="833C0C"/>
              </w:rPr>
            </w:pPr>
            <w:r w:rsidRPr="006F40EB">
              <w:rPr>
                <w:color w:val="833C0C"/>
              </w:rPr>
              <w:t>M</w:t>
            </w:r>
          </w:p>
        </w:tc>
        <w:tc>
          <w:tcPr>
            <w:tcW w:w="321" w:type="pct"/>
            <w:vAlign w:val="center"/>
          </w:tcPr>
          <w:p w14:paraId="6BA70C91" w14:textId="77777777" w:rsidR="002A7929" w:rsidRPr="006F40EB" w:rsidRDefault="002A7929" w:rsidP="005159AE">
            <w:pPr>
              <w:pStyle w:val="TableText"/>
              <w:jc w:val="center"/>
              <w:rPr>
                <w:color w:val="833C0C"/>
              </w:rPr>
            </w:pPr>
            <w:r w:rsidRPr="006F40EB">
              <w:rPr>
                <w:color w:val="833C0C"/>
              </w:rPr>
              <w:t>L</w:t>
            </w:r>
          </w:p>
        </w:tc>
        <w:tc>
          <w:tcPr>
            <w:tcW w:w="501" w:type="pct"/>
            <w:vAlign w:val="center"/>
          </w:tcPr>
          <w:p w14:paraId="029A0E7D" w14:textId="77777777" w:rsidR="002A7929" w:rsidRPr="006F40EB" w:rsidRDefault="002A7929" w:rsidP="005159AE">
            <w:pPr>
              <w:pStyle w:val="TableText"/>
              <w:jc w:val="center"/>
              <w:rPr>
                <w:color w:val="833C0C"/>
              </w:rPr>
            </w:pPr>
            <w:r w:rsidRPr="006F40EB">
              <w:rPr>
                <w:color w:val="833C0C"/>
              </w:rPr>
              <w:t>H</w:t>
            </w:r>
          </w:p>
        </w:tc>
        <w:tc>
          <w:tcPr>
            <w:tcW w:w="285" w:type="pct"/>
            <w:vAlign w:val="center"/>
          </w:tcPr>
          <w:p w14:paraId="6B2A95F8" w14:textId="77777777" w:rsidR="002A7929" w:rsidRPr="006F40EB" w:rsidRDefault="002A7929" w:rsidP="005159AE">
            <w:pPr>
              <w:pStyle w:val="TableText"/>
              <w:jc w:val="center"/>
              <w:rPr>
                <w:b/>
                <w:bCs/>
                <w:color w:val="833C0C"/>
              </w:rPr>
            </w:pPr>
            <w:r w:rsidRPr="006F40EB">
              <w:rPr>
                <w:color w:val="833C0C"/>
              </w:rPr>
              <w:t>H</w:t>
            </w:r>
          </w:p>
        </w:tc>
        <w:tc>
          <w:tcPr>
            <w:tcW w:w="221" w:type="pct"/>
            <w:vAlign w:val="center"/>
          </w:tcPr>
          <w:p w14:paraId="5BC82CA7" w14:textId="77777777" w:rsidR="002A7929" w:rsidRPr="006F40EB" w:rsidRDefault="002A7929" w:rsidP="005159AE">
            <w:pPr>
              <w:pStyle w:val="TableText"/>
              <w:jc w:val="center"/>
              <w:rPr>
                <w:color w:val="833C0C"/>
              </w:rPr>
            </w:pPr>
            <w:r w:rsidRPr="006F40EB">
              <w:rPr>
                <w:color w:val="833C0C"/>
              </w:rPr>
              <w:t>L</w:t>
            </w:r>
          </w:p>
        </w:tc>
        <w:tc>
          <w:tcPr>
            <w:tcW w:w="642" w:type="pct"/>
            <w:vAlign w:val="center"/>
          </w:tcPr>
          <w:p w14:paraId="2965E041" w14:textId="77777777" w:rsidR="002A7929" w:rsidRPr="006F40EB" w:rsidRDefault="002A7929" w:rsidP="005159AE">
            <w:pPr>
              <w:pStyle w:val="TableText"/>
              <w:jc w:val="center"/>
              <w:rPr>
                <w:b/>
                <w:bCs/>
                <w:color w:val="0000CC"/>
              </w:rPr>
            </w:pPr>
            <w:r w:rsidRPr="006F40EB">
              <w:rPr>
                <w:color w:val="0000CC"/>
              </w:rPr>
              <w:t>L</w:t>
            </w:r>
          </w:p>
        </w:tc>
        <w:tc>
          <w:tcPr>
            <w:tcW w:w="249" w:type="pct"/>
            <w:vAlign w:val="center"/>
          </w:tcPr>
          <w:p w14:paraId="4458F26F" w14:textId="77777777" w:rsidR="002A7929" w:rsidRPr="006F40EB" w:rsidRDefault="002A7929" w:rsidP="005159AE">
            <w:pPr>
              <w:pStyle w:val="TableText"/>
              <w:jc w:val="center"/>
              <w:rPr>
                <w:b/>
                <w:bCs/>
                <w:color w:val="00B050"/>
              </w:rPr>
            </w:pPr>
            <w:r w:rsidRPr="006F40EB">
              <w:t>VL</w:t>
            </w:r>
          </w:p>
        </w:tc>
      </w:tr>
      <w:tr w:rsidR="002A7929" w:rsidRPr="006F40EB" w14:paraId="069C724B" w14:textId="77777777" w:rsidTr="00815965">
        <w:trPr>
          <w:cantSplit/>
          <w:jc w:val="center"/>
        </w:trPr>
        <w:tc>
          <w:tcPr>
            <w:tcW w:w="843" w:type="pct"/>
            <w:vAlign w:val="center"/>
          </w:tcPr>
          <w:p w14:paraId="357DC447" w14:textId="538BFB94" w:rsidR="002A7929" w:rsidRPr="0049639B" w:rsidRDefault="00A92B50" w:rsidP="00480B15">
            <w:pPr>
              <w:pStyle w:val="TableText"/>
              <w:rPr>
                <w:szCs w:val="18"/>
              </w:rPr>
            </w:pPr>
            <w:r w:rsidRPr="0049639B">
              <w:rPr>
                <w:szCs w:val="18"/>
              </w:rPr>
              <w:t>Table g</w:t>
            </w:r>
            <w:r w:rsidR="002A7929" w:rsidRPr="0049639B">
              <w:rPr>
                <w:szCs w:val="18"/>
              </w:rPr>
              <w:t>rapes from Mexico</w:t>
            </w:r>
          </w:p>
        </w:tc>
        <w:tc>
          <w:tcPr>
            <w:tcW w:w="233" w:type="pct"/>
            <w:vAlign w:val="center"/>
          </w:tcPr>
          <w:p w14:paraId="34DFB348" w14:textId="77777777" w:rsidR="002A7929" w:rsidRPr="00444035" w:rsidRDefault="002A7929" w:rsidP="00480B15">
            <w:pPr>
              <w:pStyle w:val="TableText"/>
              <w:rPr>
                <w:szCs w:val="18"/>
              </w:rPr>
            </w:pPr>
            <w:r w:rsidRPr="00444035">
              <w:rPr>
                <w:szCs w:val="18"/>
              </w:rPr>
              <w:t>Yes</w:t>
            </w:r>
          </w:p>
        </w:tc>
        <w:tc>
          <w:tcPr>
            <w:tcW w:w="792" w:type="pct"/>
            <w:vAlign w:val="center"/>
          </w:tcPr>
          <w:p w14:paraId="04EDA2AF" w14:textId="77777777" w:rsidR="002A7929" w:rsidRPr="006F40EB" w:rsidRDefault="002A7929" w:rsidP="00480B15">
            <w:pPr>
              <w:pStyle w:val="TableText"/>
              <w:rPr>
                <w:i/>
                <w:iCs/>
              </w:rPr>
            </w:pPr>
            <w:proofErr w:type="spellStart"/>
            <w:r w:rsidRPr="006F40EB">
              <w:rPr>
                <w:i/>
                <w:iCs/>
              </w:rPr>
              <w:t>Tetranychus</w:t>
            </w:r>
            <w:proofErr w:type="spellEnd"/>
            <w:r w:rsidRPr="006F40EB">
              <w:rPr>
                <w:i/>
                <w:iCs/>
              </w:rPr>
              <w:t xml:space="preserve"> </w:t>
            </w:r>
            <w:proofErr w:type="spellStart"/>
            <w:proofErr w:type="gramStart"/>
            <w:r w:rsidRPr="006F40EB">
              <w:rPr>
                <w:i/>
                <w:iCs/>
              </w:rPr>
              <w:t>kanzawai</w:t>
            </w:r>
            <w:proofErr w:type="spellEnd"/>
            <w:r w:rsidRPr="006F40EB">
              <w:rPr>
                <w:vertAlign w:val="superscript"/>
              </w:rPr>
              <w:t>(</w:t>
            </w:r>
            <w:proofErr w:type="gramEnd"/>
            <w:r w:rsidRPr="006F40EB">
              <w:rPr>
                <w:vertAlign w:val="superscript"/>
              </w:rPr>
              <w:t>WA)</w:t>
            </w:r>
          </w:p>
        </w:tc>
        <w:tc>
          <w:tcPr>
            <w:tcW w:w="439" w:type="pct"/>
            <w:vAlign w:val="center"/>
          </w:tcPr>
          <w:p w14:paraId="2B86B8AA" w14:textId="77777777" w:rsidR="002A7929" w:rsidRPr="006F40EB" w:rsidRDefault="002A7929" w:rsidP="005159AE">
            <w:pPr>
              <w:pStyle w:val="TableText"/>
              <w:jc w:val="center"/>
              <w:rPr>
                <w:color w:val="833C0C"/>
              </w:rPr>
            </w:pPr>
            <w:r w:rsidRPr="006F40EB">
              <w:rPr>
                <w:color w:val="833C0C"/>
              </w:rPr>
              <w:t>H</w:t>
            </w:r>
          </w:p>
        </w:tc>
        <w:tc>
          <w:tcPr>
            <w:tcW w:w="474" w:type="pct"/>
            <w:vAlign w:val="center"/>
          </w:tcPr>
          <w:p w14:paraId="6A672839" w14:textId="77777777" w:rsidR="002A7929" w:rsidRPr="006F40EB" w:rsidRDefault="002A7929" w:rsidP="005159AE">
            <w:pPr>
              <w:pStyle w:val="TableText"/>
              <w:jc w:val="center"/>
              <w:rPr>
                <w:color w:val="833C0C"/>
              </w:rPr>
            </w:pPr>
            <w:r w:rsidRPr="006F40EB">
              <w:rPr>
                <w:color w:val="833C0C"/>
              </w:rPr>
              <w:t>M</w:t>
            </w:r>
          </w:p>
        </w:tc>
        <w:tc>
          <w:tcPr>
            <w:tcW w:w="321" w:type="pct"/>
            <w:vAlign w:val="center"/>
          </w:tcPr>
          <w:p w14:paraId="127F0414" w14:textId="77777777" w:rsidR="002A7929" w:rsidRPr="006F40EB" w:rsidRDefault="002A7929" w:rsidP="005159AE">
            <w:pPr>
              <w:pStyle w:val="TableText"/>
              <w:jc w:val="center"/>
              <w:rPr>
                <w:color w:val="833C0C"/>
              </w:rPr>
            </w:pPr>
            <w:r w:rsidRPr="006F40EB">
              <w:rPr>
                <w:color w:val="833C0C"/>
              </w:rPr>
              <w:t>M</w:t>
            </w:r>
          </w:p>
        </w:tc>
        <w:tc>
          <w:tcPr>
            <w:tcW w:w="501" w:type="pct"/>
            <w:vAlign w:val="center"/>
          </w:tcPr>
          <w:p w14:paraId="2DCC1FED" w14:textId="77777777" w:rsidR="002A7929" w:rsidRPr="006F40EB" w:rsidRDefault="002A7929" w:rsidP="005159AE">
            <w:pPr>
              <w:pStyle w:val="TableText"/>
              <w:jc w:val="center"/>
              <w:rPr>
                <w:color w:val="833C0C"/>
              </w:rPr>
            </w:pPr>
            <w:r w:rsidRPr="006F40EB">
              <w:rPr>
                <w:color w:val="833C0C"/>
              </w:rPr>
              <w:t>H</w:t>
            </w:r>
          </w:p>
        </w:tc>
        <w:tc>
          <w:tcPr>
            <w:tcW w:w="285" w:type="pct"/>
            <w:vAlign w:val="center"/>
          </w:tcPr>
          <w:p w14:paraId="0AF18478" w14:textId="77777777" w:rsidR="002A7929" w:rsidRPr="006F40EB" w:rsidRDefault="002A7929" w:rsidP="005159AE">
            <w:pPr>
              <w:pStyle w:val="TableText"/>
              <w:jc w:val="center"/>
              <w:rPr>
                <w:color w:val="833C0C"/>
              </w:rPr>
            </w:pPr>
            <w:r w:rsidRPr="006F40EB">
              <w:rPr>
                <w:b/>
                <w:bCs/>
                <w:color w:val="833C0C"/>
              </w:rPr>
              <w:t>H</w:t>
            </w:r>
            <w:r w:rsidRPr="006F40EB">
              <w:rPr>
                <w:color w:val="833C0C"/>
              </w:rPr>
              <w:t>[M]</w:t>
            </w:r>
          </w:p>
        </w:tc>
        <w:tc>
          <w:tcPr>
            <w:tcW w:w="221" w:type="pct"/>
            <w:vAlign w:val="center"/>
          </w:tcPr>
          <w:p w14:paraId="6E739A00" w14:textId="77777777" w:rsidR="002A7929" w:rsidRPr="006F40EB" w:rsidRDefault="002A7929" w:rsidP="005159AE">
            <w:pPr>
              <w:pStyle w:val="TableText"/>
              <w:jc w:val="center"/>
              <w:rPr>
                <w:color w:val="833C0C"/>
              </w:rPr>
            </w:pPr>
            <w:r w:rsidRPr="006F40EB">
              <w:rPr>
                <w:b/>
                <w:bCs/>
                <w:color w:val="833C0C"/>
              </w:rPr>
              <w:t>M</w:t>
            </w:r>
            <w:r w:rsidRPr="006F40EB">
              <w:rPr>
                <w:color w:val="833C0C"/>
              </w:rPr>
              <w:t>[L]</w:t>
            </w:r>
          </w:p>
        </w:tc>
        <w:tc>
          <w:tcPr>
            <w:tcW w:w="642" w:type="pct"/>
            <w:vAlign w:val="center"/>
          </w:tcPr>
          <w:p w14:paraId="63E7EADC" w14:textId="77777777" w:rsidR="002A7929" w:rsidRPr="006F40EB" w:rsidRDefault="002A7929" w:rsidP="005159AE">
            <w:pPr>
              <w:pStyle w:val="TableText"/>
              <w:jc w:val="center"/>
              <w:rPr>
                <w:color w:val="0000CC"/>
              </w:rPr>
            </w:pPr>
            <w:r w:rsidRPr="006F40EB">
              <w:rPr>
                <w:b/>
                <w:bCs/>
                <w:color w:val="0000CC"/>
              </w:rPr>
              <w:t>L[</w:t>
            </w:r>
            <w:r w:rsidRPr="006F40EB">
              <w:rPr>
                <w:color w:val="0000CC"/>
              </w:rPr>
              <w:t>M]</w:t>
            </w:r>
          </w:p>
        </w:tc>
        <w:tc>
          <w:tcPr>
            <w:tcW w:w="249" w:type="pct"/>
            <w:vAlign w:val="center"/>
          </w:tcPr>
          <w:p w14:paraId="5329D34F" w14:textId="77777777" w:rsidR="002A7929" w:rsidRPr="006F40EB" w:rsidRDefault="002A7929" w:rsidP="005159AE">
            <w:pPr>
              <w:pStyle w:val="TableText"/>
              <w:jc w:val="center"/>
            </w:pPr>
            <w:r w:rsidRPr="006F40EB">
              <w:t>L</w:t>
            </w:r>
          </w:p>
        </w:tc>
      </w:tr>
      <w:tr w:rsidR="002A7929" w:rsidRPr="006F40EB" w14:paraId="2B813AD0" w14:textId="77777777" w:rsidTr="00815965">
        <w:trPr>
          <w:cantSplit/>
          <w:jc w:val="center"/>
        </w:trPr>
        <w:tc>
          <w:tcPr>
            <w:tcW w:w="843" w:type="pct"/>
            <w:vAlign w:val="center"/>
          </w:tcPr>
          <w:p w14:paraId="3AD94CA3" w14:textId="77777777" w:rsidR="002A7929" w:rsidRPr="0049639B" w:rsidRDefault="002A7929" w:rsidP="00480B15">
            <w:pPr>
              <w:pStyle w:val="TableText"/>
              <w:rPr>
                <w:rFonts w:cs="Calibri"/>
                <w:color w:val="000000"/>
                <w:szCs w:val="18"/>
              </w:rPr>
            </w:pPr>
            <w:r w:rsidRPr="0049639B">
              <w:rPr>
                <w:rFonts w:cs="Calibri"/>
                <w:color w:val="000000"/>
                <w:szCs w:val="18"/>
              </w:rPr>
              <w:t>Strawberry from South Korea</w:t>
            </w:r>
          </w:p>
        </w:tc>
        <w:tc>
          <w:tcPr>
            <w:tcW w:w="233" w:type="pct"/>
            <w:vAlign w:val="center"/>
          </w:tcPr>
          <w:p w14:paraId="3D5DD531" w14:textId="77777777" w:rsidR="002A7929" w:rsidRPr="00444035" w:rsidRDefault="002A7929" w:rsidP="00480B15">
            <w:pPr>
              <w:pStyle w:val="TableText"/>
              <w:rPr>
                <w:rFonts w:cs="Calibri"/>
                <w:szCs w:val="18"/>
              </w:rPr>
            </w:pPr>
            <w:r w:rsidRPr="00444035">
              <w:rPr>
                <w:rFonts w:cs="Calibri"/>
                <w:szCs w:val="18"/>
              </w:rPr>
              <w:t>Yes</w:t>
            </w:r>
          </w:p>
        </w:tc>
        <w:tc>
          <w:tcPr>
            <w:tcW w:w="792" w:type="pct"/>
            <w:vAlign w:val="center"/>
          </w:tcPr>
          <w:p w14:paraId="53C899AF" w14:textId="77777777" w:rsidR="002A7929" w:rsidRPr="006F40EB" w:rsidRDefault="002A7929" w:rsidP="00480B15">
            <w:pPr>
              <w:pStyle w:val="TableText"/>
              <w:rPr>
                <w:rFonts w:ascii="Calibri" w:hAnsi="Calibri" w:cs="Calibri"/>
                <w:i/>
                <w:iCs/>
                <w:sz w:val="17"/>
                <w:szCs w:val="17"/>
              </w:rPr>
            </w:pPr>
            <w:proofErr w:type="spellStart"/>
            <w:r w:rsidRPr="006F40EB">
              <w:rPr>
                <w:rFonts w:ascii="Calibri" w:hAnsi="Calibri" w:cs="Calibri"/>
                <w:i/>
                <w:iCs/>
                <w:sz w:val="17"/>
                <w:szCs w:val="17"/>
              </w:rPr>
              <w:t>Tetranychus</w:t>
            </w:r>
            <w:proofErr w:type="spellEnd"/>
            <w:r w:rsidRPr="006F40EB">
              <w:rPr>
                <w:rFonts w:ascii="Calibri" w:hAnsi="Calibri" w:cs="Calibri"/>
                <w:i/>
                <w:iCs/>
                <w:sz w:val="17"/>
                <w:szCs w:val="17"/>
              </w:rPr>
              <w:t xml:space="preserve"> </w:t>
            </w:r>
            <w:proofErr w:type="spellStart"/>
            <w:proofErr w:type="gramStart"/>
            <w:r w:rsidRPr="006F40EB">
              <w:rPr>
                <w:rFonts w:ascii="Calibri" w:hAnsi="Calibri" w:cs="Calibri"/>
                <w:i/>
                <w:iCs/>
                <w:sz w:val="17"/>
                <w:szCs w:val="17"/>
              </w:rPr>
              <w:t>kanzawai</w:t>
            </w:r>
            <w:proofErr w:type="spellEnd"/>
            <w:r w:rsidRPr="006F40EB">
              <w:rPr>
                <w:rFonts w:ascii="Calibri" w:hAnsi="Calibri" w:cs="Calibri"/>
                <w:sz w:val="17"/>
                <w:szCs w:val="17"/>
                <w:vertAlign w:val="superscript"/>
              </w:rPr>
              <w:t>(</w:t>
            </w:r>
            <w:proofErr w:type="gramEnd"/>
            <w:r w:rsidRPr="006F40EB">
              <w:rPr>
                <w:rFonts w:ascii="Calibri" w:hAnsi="Calibri" w:cs="Calibri"/>
                <w:sz w:val="17"/>
                <w:szCs w:val="17"/>
                <w:vertAlign w:val="superscript"/>
              </w:rPr>
              <w:t>WA)</w:t>
            </w:r>
          </w:p>
        </w:tc>
        <w:tc>
          <w:tcPr>
            <w:tcW w:w="439" w:type="pct"/>
            <w:vAlign w:val="center"/>
          </w:tcPr>
          <w:p w14:paraId="51BCA318"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M</w:t>
            </w:r>
          </w:p>
        </w:tc>
        <w:tc>
          <w:tcPr>
            <w:tcW w:w="474" w:type="pct"/>
            <w:vAlign w:val="center"/>
          </w:tcPr>
          <w:p w14:paraId="4CC9A55D"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M</w:t>
            </w:r>
          </w:p>
        </w:tc>
        <w:tc>
          <w:tcPr>
            <w:tcW w:w="321" w:type="pct"/>
            <w:vAlign w:val="center"/>
          </w:tcPr>
          <w:p w14:paraId="6ED9ABDC"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L</w:t>
            </w:r>
          </w:p>
        </w:tc>
        <w:tc>
          <w:tcPr>
            <w:tcW w:w="501" w:type="pct"/>
            <w:vAlign w:val="center"/>
          </w:tcPr>
          <w:p w14:paraId="2FA31746"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H</w:t>
            </w:r>
          </w:p>
        </w:tc>
        <w:tc>
          <w:tcPr>
            <w:tcW w:w="285" w:type="pct"/>
            <w:vAlign w:val="center"/>
          </w:tcPr>
          <w:p w14:paraId="1EC0B81E" w14:textId="77777777" w:rsidR="002A7929" w:rsidRPr="006F40EB" w:rsidRDefault="002A7929" w:rsidP="005159AE">
            <w:pPr>
              <w:pStyle w:val="TableText"/>
              <w:jc w:val="center"/>
              <w:rPr>
                <w:rFonts w:ascii="Calibri" w:hAnsi="Calibri" w:cs="Calibri"/>
                <w:b/>
                <w:bCs/>
                <w:color w:val="833C0C"/>
                <w:sz w:val="17"/>
                <w:szCs w:val="17"/>
              </w:rPr>
            </w:pPr>
            <w:r w:rsidRPr="006F40EB">
              <w:rPr>
                <w:rFonts w:ascii="Calibri" w:hAnsi="Calibri" w:cs="Calibri"/>
                <w:b/>
                <w:bCs/>
                <w:color w:val="833C0C"/>
                <w:sz w:val="17"/>
                <w:szCs w:val="17"/>
              </w:rPr>
              <w:t>H</w:t>
            </w:r>
            <w:r w:rsidRPr="006F40EB">
              <w:rPr>
                <w:rFonts w:ascii="Calibri" w:hAnsi="Calibri" w:cs="Calibri"/>
                <w:color w:val="833C0C"/>
                <w:sz w:val="17"/>
                <w:szCs w:val="17"/>
              </w:rPr>
              <w:t>[M]</w:t>
            </w:r>
          </w:p>
        </w:tc>
        <w:tc>
          <w:tcPr>
            <w:tcW w:w="221" w:type="pct"/>
            <w:vAlign w:val="center"/>
          </w:tcPr>
          <w:p w14:paraId="626408A6" w14:textId="77777777" w:rsidR="002A7929" w:rsidRPr="006F40EB" w:rsidRDefault="002A7929" w:rsidP="005159AE">
            <w:pPr>
              <w:pStyle w:val="TableText"/>
              <w:jc w:val="center"/>
              <w:rPr>
                <w:rFonts w:ascii="Calibri" w:hAnsi="Calibri" w:cs="Calibri"/>
                <w:b/>
                <w:bCs/>
                <w:color w:val="833C0C"/>
                <w:sz w:val="17"/>
                <w:szCs w:val="17"/>
              </w:rPr>
            </w:pPr>
            <w:r w:rsidRPr="006F40EB">
              <w:rPr>
                <w:rFonts w:ascii="Calibri" w:hAnsi="Calibri" w:cs="Calibri"/>
                <w:color w:val="833C0C"/>
                <w:sz w:val="17"/>
                <w:szCs w:val="17"/>
              </w:rPr>
              <w:t>L</w:t>
            </w:r>
          </w:p>
        </w:tc>
        <w:tc>
          <w:tcPr>
            <w:tcW w:w="642" w:type="pct"/>
            <w:vAlign w:val="center"/>
          </w:tcPr>
          <w:p w14:paraId="32ACB986" w14:textId="77777777" w:rsidR="002A7929" w:rsidRPr="006F40EB" w:rsidRDefault="002A7929" w:rsidP="005159AE">
            <w:pPr>
              <w:pStyle w:val="TableText"/>
              <w:jc w:val="center"/>
              <w:rPr>
                <w:rFonts w:ascii="Calibri" w:hAnsi="Calibri" w:cs="Calibri"/>
                <w:b/>
                <w:bCs/>
                <w:color w:val="0000CC"/>
                <w:sz w:val="17"/>
                <w:szCs w:val="17"/>
              </w:rPr>
            </w:pPr>
            <w:r w:rsidRPr="006F40EB">
              <w:rPr>
                <w:rFonts w:ascii="Calibri" w:hAnsi="Calibri" w:cs="Calibri"/>
                <w:b/>
                <w:bCs/>
                <w:color w:val="0000CC"/>
                <w:sz w:val="17"/>
                <w:szCs w:val="17"/>
              </w:rPr>
              <w:t>L[</w:t>
            </w:r>
            <w:r w:rsidRPr="006F40EB">
              <w:rPr>
                <w:rFonts w:ascii="Calibri" w:hAnsi="Calibri" w:cs="Calibri"/>
                <w:color w:val="0000CC"/>
                <w:sz w:val="17"/>
                <w:szCs w:val="17"/>
              </w:rPr>
              <w:t>M]</w:t>
            </w:r>
          </w:p>
        </w:tc>
        <w:tc>
          <w:tcPr>
            <w:tcW w:w="249" w:type="pct"/>
            <w:vAlign w:val="center"/>
          </w:tcPr>
          <w:p w14:paraId="27560EC4" w14:textId="77777777" w:rsidR="002A7929" w:rsidRPr="00BD7B1C" w:rsidRDefault="002A7929" w:rsidP="005159AE">
            <w:pPr>
              <w:pStyle w:val="TableText"/>
              <w:jc w:val="center"/>
              <w:rPr>
                <w:rFonts w:ascii="Calibri" w:hAnsi="Calibri" w:cs="Calibri"/>
                <w:sz w:val="17"/>
                <w:szCs w:val="17"/>
              </w:rPr>
            </w:pPr>
            <w:r w:rsidRPr="00882FC3">
              <w:rPr>
                <w:rFonts w:ascii="Calibri" w:hAnsi="Calibri" w:cs="Calibri"/>
                <w:b/>
                <w:bCs/>
                <w:sz w:val="17"/>
                <w:szCs w:val="17"/>
              </w:rPr>
              <w:t>VL</w:t>
            </w:r>
            <w:r>
              <w:rPr>
                <w:rFonts w:ascii="Calibri" w:hAnsi="Calibri" w:cs="Calibri"/>
                <w:sz w:val="17"/>
                <w:szCs w:val="17"/>
              </w:rPr>
              <w:t>[</w:t>
            </w:r>
            <w:r w:rsidRPr="00BD7B1C">
              <w:rPr>
                <w:rFonts w:ascii="Calibri" w:hAnsi="Calibri" w:cs="Calibri"/>
                <w:sz w:val="17"/>
                <w:szCs w:val="17"/>
              </w:rPr>
              <w:t>L</w:t>
            </w:r>
            <w:r>
              <w:rPr>
                <w:rFonts w:ascii="Calibri" w:hAnsi="Calibri" w:cs="Calibri"/>
                <w:sz w:val="17"/>
                <w:szCs w:val="17"/>
              </w:rPr>
              <w:t>]</w:t>
            </w:r>
          </w:p>
        </w:tc>
      </w:tr>
      <w:tr w:rsidR="002A7929" w:rsidRPr="006F40EB" w14:paraId="6889E765" w14:textId="77777777" w:rsidTr="00815965">
        <w:trPr>
          <w:cantSplit/>
          <w:jc w:val="center"/>
        </w:trPr>
        <w:tc>
          <w:tcPr>
            <w:tcW w:w="843" w:type="pct"/>
            <w:vMerge w:val="restart"/>
            <w:vAlign w:val="center"/>
          </w:tcPr>
          <w:p w14:paraId="17BA0D97" w14:textId="77777777" w:rsidR="002A7929" w:rsidRPr="0049639B" w:rsidRDefault="002A7929" w:rsidP="00480B15">
            <w:pPr>
              <w:pStyle w:val="TableText"/>
              <w:rPr>
                <w:rFonts w:cs="Calibri"/>
                <w:color w:val="000000"/>
                <w:szCs w:val="18"/>
              </w:rPr>
            </w:pPr>
            <w:r w:rsidRPr="0049639B">
              <w:rPr>
                <w:rFonts w:cs="Calibri"/>
                <w:color w:val="000000"/>
                <w:szCs w:val="18"/>
              </w:rPr>
              <w:t>Avocado from Chile</w:t>
            </w:r>
          </w:p>
        </w:tc>
        <w:tc>
          <w:tcPr>
            <w:tcW w:w="233" w:type="pct"/>
            <w:vMerge w:val="restart"/>
            <w:vAlign w:val="center"/>
          </w:tcPr>
          <w:p w14:paraId="57A80D08" w14:textId="77777777" w:rsidR="002A7929" w:rsidRPr="00444035" w:rsidRDefault="002A7929" w:rsidP="00480B15">
            <w:pPr>
              <w:pStyle w:val="TableText"/>
              <w:rPr>
                <w:rFonts w:cs="Calibri"/>
                <w:szCs w:val="18"/>
              </w:rPr>
            </w:pPr>
            <w:r w:rsidRPr="00444035">
              <w:rPr>
                <w:rFonts w:cs="Calibri"/>
                <w:szCs w:val="18"/>
              </w:rPr>
              <w:t>Yes</w:t>
            </w:r>
          </w:p>
        </w:tc>
        <w:tc>
          <w:tcPr>
            <w:tcW w:w="792" w:type="pct"/>
            <w:vAlign w:val="center"/>
          </w:tcPr>
          <w:p w14:paraId="6508C811" w14:textId="77777777" w:rsidR="002A7929" w:rsidRPr="006F40EB" w:rsidRDefault="002A7929" w:rsidP="00480B15">
            <w:pPr>
              <w:pStyle w:val="TableText"/>
              <w:rPr>
                <w:rFonts w:ascii="Calibri" w:hAnsi="Calibri" w:cs="Calibri"/>
                <w:i/>
                <w:iCs/>
                <w:sz w:val="17"/>
                <w:szCs w:val="17"/>
              </w:rPr>
            </w:pPr>
            <w:proofErr w:type="spellStart"/>
            <w:r w:rsidRPr="006F40EB">
              <w:rPr>
                <w:rFonts w:ascii="Calibri" w:hAnsi="Calibri" w:cs="Calibri"/>
                <w:i/>
                <w:iCs/>
                <w:sz w:val="17"/>
                <w:szCs w:val="17"/>
              </w:rPr>
              <w:t>Oligonychus</w:t>
            </w:r>
            <w:proofErr w:type="spellEnd"/>
            <w:r w:rsidRPr="006F40EB">
              <w:rPr>
                <w:rFonts w:ascii="Calibri" w:hAnsi="Calibri" w:cs="Calibri"/>
                <w:i/>
                <w:iCs/>
                <w:sz w:val="17"/>
                <w:szCs w:val="17"/>
              </w:rPr>
              <w:t xml:space="preserve"> </w:t>
            </w:r>
            <w:proofErr w:type="spellStart"/>
            <w:r w:rsidRPr="006F40EB">
              <w:rPr>
                <w:rFonts w:ascii="Calibri" w:hAnsi="Calibri" w:cs="Calibri"/>
                <w:i/>
                <w:iCs/>
                <w:sz w:val="17"/>
                <w:szCs w:val="17"/>
              </w:rPr>
              <w:t>punicae</w:t>
            </w:r>
            <w:proofErr w:type="spellEnd"/>
          </w:p>
        </w:tc>
        <w:tc>
          <w:tcPr>
            <w:tcW w:w="439" w:type="pct"/>
            <w:vAlign w:val="center"/>
          </w:tcPr>
          <w:p w14:paraId="1CF01E0D"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L</w:t>
            </w:r>
          </w:p>
        </w:tc>
        <w:tc>
          <w:tcPr>
            <w:tcW w:w="474" w:type="pct"/>
            <w:vAlign w:val="center"/>
          </w:tcPr>
          <w:p w14:paraId="42BDA573"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M</w:t>
            </w:r>
          </w:p>
        </w:tc>
        <w:tc>
          <w:tcPr>
            <w:tcW w:w="321" w:type="pct"/>
            <w:vAlign w:val="center"/>
          </w:tcPr>
          <w:p w14:paraId="0081069F"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L</w:t>
            </w:r>
          </w:p>
        </w:tc>
        <w:tc>
          <w:tcPr>
            <w:tcW w:w="501" w:type="pct"/>
            <w:vAlign w:val="center"/>
          </w:tcPr>
          <w:p w14:paraId="70E7AD11"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H</w:t>
            </w:r>
          </w:p>
        </w:tc>
        <w:tc>
          <w:tcPr>
            <w:tcW w:w="285" w:type="pct"/>
            <w:vAlign w:val="center"/>
          </w:tcPr>
          <w:p w14:paraId="02E764EF" w14:textId="77777777" w:rsidR="002A7929" w:rsidRPr="006F40EB" w:rsidRDefault="002A7929" w:rsidP="005159AE">
            <w:pPr>
              <w:pStyle w:val="TableText"/>
              <w:jc w:val="center"/>
              <w:rPr>
                <w:rFonts w:ascii="Calibri" w:hAnsi="Calibri" w:cs="Calibri"/>
                <w:b/>
                <w:bCs/>
                <w:color w:val="833C0C"/>
                <w:sz w:val="17"/>
                <w:szCs w:val="17"/>
              </w:rPr>
            </w:pPr>
            <w:r w:rsidRPr="006F40EB">
              <w:rPr>
                <w:rFonts w:ascii="Calibri" w:hAnsi="Calibri" w:cs="Calibri"/>
                <w:b/>
                <w:bCs/>
                <w:color w:val="833C0C"/>
                <w:sz w:val="17"/>
                <w:szCs w:val="17"/>
              </w:rPr>
              <w:t>H</w:t>
            </w:r>
            <w:r w:rsidRPr="006F40EB">
              <w:rPr>
                <w:rFonts w:ascii="Calibri" w:hAnsi="Calibri" w:cs="Calibri"/>
                <w:color w:val="833C0C"/>
                <w:sz w:val="17"/>
                <w:szCs w:val="17"/>
              </w:rPr>
              <w:t>[M]</w:t>
            </w:r>
          </w:p>
        </w:tc>
        <w:tc>
          <w:tcPr>
            <w:tcW w:w="221" w:type="pct"/>
            <w:vAlign w:val="center"/>
          </w:tcPr>
          <w:p w14:paraId="0217D84E"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L</w:t>
            </w:r>
          </w:p>
        </w:tc>
        <w:tc>
          <w:tcPr>
            <w:tcW w:w="642" w:type="pct"/>
            <w:vAlign w:val="center"/>
          </w:tcPr>
          <w:p w14:paraId="67D1D3A5" w14:textId="77777777" w:rsidR="002A7929" w:rsidRPr="006F40EB" w:rsidRDefault="002A7929" w:rsidP="005159AE">
            <w:pPr>
              <w:pStyle w:val="TableText"/>
              <w:jc w:val="center"/>
              <w:rPr>
                <w:rFonts w:ascii="Calibri" w:hAnsi="Calibri" w:cs="Calibri"/>
                <w:b/>
                <w:bCs/>
                <w:color w:val="0000CC"/>
                <w:sz w:val="17"/>
                <w:szCs w:val="17"/>
              </w:rPr>
            </w:pPr>
            <w:r w:rsidRPr="006F40EB">
              <w:rPr>
                <w:rFonts w:ascii="Calibri" w:hAnsi="Calibri" w:cs="Calibri"/>
                <w:b/>
                <w:bCs/>
                <w:color w:val="0000CC"/>
                <w:sz w:val="17"/>
                <w:szCs w:val="17"/>
              </w:rPr>
              <w:t>L[</w:t>
            </w:r>
            <w:r w:rsidRPr="006F40EB">
              <w:rPr>
                <w:rFonts w:ascii="Calibri" w:hAnsi="Calibri" w:cs="Calibri"/>
                <w:color w:val="0000CC"/>
                <w:sz w:val="17"/>
                <w:szCs w:val="17"/>
              </w:rPr>
              <w:t>M]</w:t>
            </w:r>
          </w:p>
        </w:tc>
        <w:tc>
          <w:tcPr>
            <w:tcW w:w="249" w:type="pct"/>
            <w:vAlign w:val="center"/>
          </w:tcPr>
          <w:p w14:paraId="77B15153" w14:textId="77777777" w:rsidR="002A7929" w:rsidRPr="006F40EB" w:rsidRDefault="002A7929" w:rsidP="005159AE">
            <w:pPr>
              <w:pStyle w:val="TableText"/>
              <w:jc w:val="center"/>
              <w:rPr>
                <w:rFonts w:ascii="Calibri" w:hAnsi="Calibri" w:cs="Calibri"/>
                <w:b/>
                <w:bCs/>
                <w:color w:val="00B050"/>
                <w:sz w:val="17"/>
                <w:szCs w:val="17"/>
              </w:rPr>
            </w:pPr>
            <w:r w:rsidRPr="006F40EB">
              <w:rPr>
                <w:rFonts w:ascii="Calibri" w:hAnsi="Calibri" w:cs="Calibri"/>
                <w:b/>
                <w:bCs/>
                <w:color w:val="00B050"/>
                <w:sz w:val="17"/>
                <w:szCs w:val="17"/>
              </w:rPr>
              <w:t>VL[</w:t>
            </w:r>
            <w:r w:rsidRPr="006F40EB">
              <w:rPr>
                <w:rFonts w:ascii="Calibri" w:hAnsi="Calibri" w:cs="Calibri"/>
                <w:color w:val="00B050"/>
                <w:sz w:val="17"/>
                <w:szCs w:val="17"/>
              </w:rPr>
              <w:t>L]</w:t>
            </w:r>
          </w:p>
        </w:tc>
      </w:tr>
      <w:tr w:rsidR="002A7929" w:rsidRPr="006F40EB" w14:paraId="2357B2CC" w14:textId="77777777" w:rsidTr="00815965">
        <w:trPr>
          <w:cantSplit/>
          <w:jc w:val="center"/>
        </w:trPr>
        <w:tc>
          <w:tcPr>
            <w:tcW w:w="843" w:type="pct"/>
            <w:vMerge/>
            <w:vAlign w:val="center"/>
          </w:tcPr>
          <w:p w14:paraId="0D7EEC7B" w14:textId="77777777" w:rsidR="002A7929" w:rsidRPr="0049639B" w:rsidRDefault="002A7929" w:rsidP="00480B15">
            <w:pPr>
              <w:pStyle w:val="TableText"/>
              <w:rPr>
                <w:rFonts w:cs="Calibri"/>
                <w:color w:val="000000"/>
                <w:szCs w:val="18"/>
              </w:rPr>
            </w:pPr>
          </w:p>
        </w:tc>
        <w:tc>
          <w:tcPr>
            <w:tcW w:w="233" w:type="pct"/>
            <w:vMerge/>
            <w:vAlign w:val="center"/>
          </w:tcPr>
          <w:p w14:paraId="5942D58B" w14:textId="77777777" w:rsidR="002A7929" w:rsidRPr="00444035" w:rsidRDefault="002A7929" w:rsidP="00480B15">
            <w:pPr>
              <w:pStyle w:val="TableText"/>
              <w:rPr>
                <w:rFonts w:cs="Calibri"/>
                <w:szCs w:val="18"/>
              </w:rPr>
            </w:pPr>
          </w:p>
        </w:tc>
        <w:tc>
          <w:tcPr>
            <w:tcW w:w="792" w:type="pct"/>
            <w:vAlign w:val="center"/>
          </w:tcPr>
          <w:p w14:paraId="74070B70" w14:textId="77777777" w:rsidR="002A7929" w:rsidRPr="006F40EB" w:rsidRDefault="002A7929" w:rsidP="00480B15">
            <w:pPr>
              <w:pStyle w:val="TableText"/>
              <w:rPr>
                <w:rFonts w:ascii="Calibri" w:hAnsi="Calibri" w:cs="Calibri"/>
                <w:i/>
                <w:iCs/>
                <w:sz w:val="17"/>
                <w:szCs w:val="17"/>
              </w:rPr>
            </w:pPr>
            <w:proofErr w:type="spellStart"/>
            <w:r w:rsidRPr="006F40EB">
              <w:rPr>
                <w:rFonts w:ascii="Calibri" w:hAnsi="Calibri" w:cs="Calibri"/>
                <w:i/>
                <w:iCs/>
                <w:sz w:val="17"/>
                <w:szCs w:val="17"/>
              </w:rPr>
              <w:t>Oligonychus</w:t>
            </w:r>
            <w:proofErr w:type="spellEnd"/>
            <w:r w:rsidRPr="006F40EB">
              <w:rPr>
                <w:rFonts w:ascii="Calibri" w:hAnsi="Calibri" w:cs="Calibri"/>
                <w:i/>
                <w:iCs/>
                <w:sz w:val="17"/>
                <w:szCs w:val="17"/>
              </w:rPr>
              <w:t xml:space="preserve"> </w:t>
            </w:r>
            <w:proofErr w:type="spellStart"/>
            <w:r w:rsidRPr="006F40EB">
              <w:rPr>
                <w:rFonts w:ascii="Calibri" w:hAnsi="Calibri" w:cs="Calibri"/>
                <w:i/>
                <w:iCs/>
                <w:sz w:val="17"/>
                <w:szCs w:val="17"/>
              </w:rPr>
              <w:t>yothersi</w:t>
            </w:r>
            <w:proofErr w:type="spellEnd"/>
          </w:p>
        </w:tc>
        <w:tc>
          <w:tcPr>
            <w:tcW w:w="439" w:type="pct"/>
            <w:vAlign w:val="center"/>
          </w:tcPr>
          <w:p w14:paraId="4D4EAEA3"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H</w:t>
            </w:r>
          </w:p>
        </w:tc>
        <w:tc>
          <w:tcPr>
            <w:tcW w:w="474" w:type="pct"/>
            <w:vAlign w:val="center"/>
          </w:tcPr>
          <w:p w14:paraId="5E8E933B"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M</w:t>
            </w:r>
          </w:p>
        </w:tc>
        <w:tc>
          <w:tcPr>
            <w:tcW w:w="321" w:type="pct"/>
            <w:vAlign w:val="center"/>
          </w:tcPr>
          <w:p w14:paraId="1EB32D7B"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M</w:t>
            </w:r>
          </w:p>
        </w:tc>
        <w:tc>
          <w:tcPr>
            <w:tcW w:w="501" w:type="pct"/>
            <w:vAlign w:val="center"/>
          </w:tcPr>
          <w:p w14:paraId="5AE48280"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H</w:t>
            </w:r>
          </w:p>
        </w:tc>
        <w:tc>
          <w:tcPr>
            <w:tcW w:w="285" w:type="pct"/>
            <w:vAlign w:val="center"/>
          </w:tcPr>
          <w:p w14:paraId="0B6F58E5" w14:textId="77777777" w:rsidR="002A7929" w:rsidRPr="006F40EB" w:rsidRDefault="002A7929" w:rsidP="005159AE">
            <w:pPr>
              <w:pStyle w:val="TableText"/>
              <w:jc w:val="center"/>
              <w:rPr>
                <w:rFonts w:ascii="Calibri" w:hAnsi="Calibri" w:cs="Calibri"/>
                <w:b/>
                <w:bCs/>
                <w:color w:val="833C0C"/>
                <w:sz w:val="17"/>
                <w:szCs w:val="17"/>
              </w:rPr>
            </w:pPr>
            <w:r w:rsidRPr="006F40EB">
              <w:rPr>
                <w:rFonts w:ascii="Calibri" w:hAnsi="Calibri" w:cs="Calibri"/>
                <w:b/>
                <w:bCs/>
                <w:color w:val="833C0C"/>
                <w:sz w:val="17"/>
                <w:szCs w:val="17"/>
              </w:rPr>
              <w:t>H</w:t>
            </w:r>
            <w:r w:rsidRPr="006F40EB">
              <w:rPr>
                <w:rFonts w:ascii="Calibri" w:hAnsi="Calibri" w:cs="Calibri"/>
                <w:color w:val="833C0C"/>
                <w:sz w:val="17"/>
                <w:szCs w:val="17"/>
              </w:rPr>
              <w:t>[M]</w:t>
            </w:r>
          </w:p>
        </w:tc>
        <w:tc>
          <w:tcPr>
            <w:tcW w:w="221" w:type="pct"/>
            <w:vAlign w:val="center"/>
          </w:tcPr>
          <w:p w14:paraId="49B20E5A"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b/>
                <w:bCs/>
                <w:color w:val="833C0C"/>
                <w:sz w:val="17"/>
                <w:szCs w:val="17"/>
              </w:rPr>
              <w:t>M</w:t>
            </w:r>
            <w:r w:rsidRPr="006F40EB">
              <w:rPr>
                <w:rFonts w:ascii="Calibri" w:hAnsi="Calibri" w:cs="Calibri"/>
                <w:color w:val="833C0C"/>
                <w:sz w:val="17"/>
                <w:szCs w:val="17"/>
              </w:rPr>
              <w:t>[L</w:t>
            </w:r>
            <w:r>
              <w:rPr>
                <w:rFonts w:ascii="Calibri" w:hAnsi="Calibri" w:cs="Calibri"/>
                <w:color w:val="833C0C"/>
                <w:sz w:val="17"/>
                <w:szCs w:val="17"/>
              </w:rPr>
              <w:t>]</w:t>
            </w:r>
          </w:p>
        </w:tc>
        <w:tc>
          <w:tcPr>
            <w:tcW w:w="642" w:type="pct"/>
            <w:vAlign w:val="center"/>
          </w:tcPr>
          <w:p w14:paraId="4EDD5F45" w14:textId="77777777" w:rsidR="002A7929" w:rsidRPr="006F40EB" w:rsidRDefault="002A7929" w:rsidP="005159AE">
            <w:pPr>
              <w:pStyle w:val="TableText"/>
              <w:jc w:val="center"/>
              <w:rPr>
                <w:rFonts w:ascii="Calibri" w:hAnsi="Calibri" w:cs="Calibri"/>
                <w:b/>
                <w:bCs/>
                <w:color w:val="0000CC"/>
                <w:sz w:val="17"/>
                <w:szCs w:val="17"/>
              </w:rPr>
            </w:pPr>
            <w:r w:rsidRPr="006F40EB">
              <w:rPr>
                <w:rFonts w:ascii="Calibri" w:hAnsi="Calibri" w:cs="Calibri"/>
                <w:b/>
                <w:bCs/>
                <w:color w:val="0000CC"/>
                <w:sz w:val="17"/>
                <w:szCs w:val="17"/>
              </w:rPr>
              <w:t>L[</w:t>
            </w:r>
            <w:r w:rsidRPr="006F40EB">
              <w:rPr>
                <w:rFonts w:ascii="Calibri" w:hAnsi="Calibri" w:cs="Calibri"/>
                <w:color w:val="0000CC"/>
                <w:sz w:val="17"/>
                <w:szCs w:val="17"/>
              </w:rPr>
              <w:t>M]</w:t>
            </w:r>
          </w:p>
        </w:tc>
        <w:tc>
          <w:tcPr>
            <w:tcW w:w="249" w:type="pct"/>
            <w:vAlign w:val="center"/>
          </w:tcPr>
          <w:p w14:paraId="1D9CCC56" w14:textId="77777777" w:rsidR="002A7929" w:rsidRPr="006F40EB" w:rsidRDefault="002A7929" w:rsidP="005159AE">
            <w:pPr>
              <w:pStyle w:val="TableText"/>
              <w:jc w:val="center"/>
              <w:rPr>
                <w:rFonts w:ascii="Calibri" w:hAnsi="Calibri" w:cs="Calibri"/>
                <w:b/>
                <w:bCs/>
                <w:color w:val="00B050"/>
                <w:sz w:val="17"/>
                <w:szCs w:val="17"/>
              </w:rPr>
            </w:pPr>
            <w:r w:rsidRPr="006F40EB">
              <w:rPr>
                <w:rFonts w:ascii="Calibri" w:hAnsi="Calibri" w:cs="Calibri"/>
                <w:sz w:val="17"/>
                <w:szCs w:val="17"/>
              </w:rPr>
              <w:t>L</w:t>
            </w:r>
          </w:p>
        </w:tc>
      </w:tr>
      <w:tr w:rsidR="002A7929" w:rsidRPr="006F40EB" w14:paraId="613013C0" w14:textId="77777777" w:rsidTr="00815965">
        <w:trPr>
          <w:cantSplit/>
          <w:jc w:val="center"/>
        </w:trPr>
        <w:tc>
          <w:tcPr>
            <w:tcW w:w="843" w:type="pct"/>
            <w:vMerge/>
            <w:vAlign w:val="center"/>
          </w:tcPr>
          <w:p w14:paraId="7672EE62" w14:textId="77777777" w:rsidR="002A7929" w:rsidRPr="0049639B" w:rsidRDefault="002A7929" w:rsidP="00480B15">
            <w:pPr>
              <w:pStyle w:val="TableText"/>
              <w:rPr>
                <w:rFonts w:cs="Calibri"/>
                <w:color w:val="000000"/>
                <w:szCs w:val="18"/>
              </w:rPr>
            </w:pPr>
          </w:p>
        </w:tc>
        <w:tc>
          <w:tcPr>
            <w:tcW w:w="233" w:type="pct"/>
            <w:vMerge/>
            <w:vAlign w:val="center"/>
          </w:tcPr>
          <w:p w14:paraId="3230213C" w14:textId="77777777" w:rsidR="002A7929" w:rsidRPr="00444035" w:rsidRDefault="002A7929" w:rsidP="00480B15">
            <w:pPr>
              <w:pStyle w:val="TableText"/>
              <w:rPr>
                <w:rFonts w:cs="Calibri"/>
                <w:szCs w:val="18"/>
              </w:rPr>
            </w:pPr>
          </w:p>
        </w:tc>
        <w:tc>
          <w:tcPr>
            <w:tcW w:w="792" w:type="pct"/>
            <w:vAlign w:val="center"/>
          </w:tcPr>
          <w:p w14:paraId="7B77C98B" w14:textId="71651408" w:rsidR="002A7929" w:rsidRPr="006F40EB" w:rsidRDefault="002A7929" w:rsidP="00480B15">
            <w:pPr>
              <w:pStyle w:val="TableText"/>
              <w:rPr>
                <w:rFonts w:ascii="Calibri" w:hAnsi="Calibri" w:cs="Calibri"/>
                <w:i/>
                <w:iCs/>
                <w:sz w:val="17"/>
                <w:szCs w:val="17"/>
              </w:rPr>
            </w:pPr>
            <w:proofErr w:type="spellStart"/>
            <w:r w:rsidRPr="006F40EB">
              <w:rPr>
                <w:rFonts w:ascii="Calibri" w:hAnsi="Calibri" w:cs="Calibri"/>
                <w:i/>
                <w:iCs/>
                <w:sz w:val="17"/>
                <w:szCs w:val="17"/>
              </w:rPr>
              <w:t>Panonychus</w:t>
            </w:r>
            <w:proofErr w:type="spellEnd"/>
            <w:r w:rsidRPr="006F40EB">
              <w:rPr>
                <w:rFonts w:ascii="Calibri" w:hAnsi="Calibri" w:cs="Calibri"/>
                <w:i/>
                <w:iCs/>
                <w:sz w:val="17"/>
                <w:szCs w:val="17"/>
              </w:rPr>
              <w:t xml:space="preserve"> </w:t>
            </w:r>
            <w:proofErr w:type="spellStart"/>
            <w:proofErr w:type="gramStart"/>
            <w:r w:rsidRPr="006F40EB">
              <w:rPr>
                <w:rFonts w:ascii="Calibri" w:hAnsi="Calibri" w:cs="Calibri"/>
                <w:i/>
                <w:iCs/>
                <w:sz w:val="17"/>
                <w:szCs w:val="17"/>
              </w:rPr>
              <w:t>citri</w:t>
            </w:r>
            <w:proofErr w:type="spellEnd"/>
            <w:r w:rsidR="00382781" w:rsidRPr="00DE41CD">
              <w:rPr>
                <w:vertAlign w:val="superscript"/>
                <w:lang w:eastAsia="en-AU"/>
              </w:rPr>
              <w:t>(</w:t>
            </w:r>
            <w:proofErr w:type="gramEnd"/>
            <w:r w:rsidR="00382781" w:rsidRPr="00DE41CD">
              <w:rPr>
                <w:vertAlign w:val="superscript"/>
                <w:lang w:eastAsia="en-AU"/>
              </w:rPr>
              <w:t>WA)</w:t>
            </w:r>
          </w:p>
        </w:tc>
        <w:tc>
          <w:tcPr>
            <w:tcW w:w="439" w:type="pct"/>
            <w:vAlign w:val="center"/>
          </w:tcPr>
          <w:p w14:paraId="3D7BD607"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L</w:t>
            </w:r>
          </w:p>
        </w:tc>
        <w:tc>
          <w:tcPr>
            <w:tcW w:w="474" w:type="pct"/>
            <w:vAlign w:val="center"/>
          </w:tcPr>
          <w:p w14:paraId="52CEA02F"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b/>
                <w:bCs/>
                <w:color w:val="833C0C"/>
                <w:sz w:val="17"/>
                <w:szCs w:val="17"/>
              </w:rPr>
              <w:t>M</w:t>
            </w:r>
            <w:r w:rsidRPr="006F40EB">
              <w:rPr>
                <w:rFonts w:ascii="Calibri" w:hAnsi="Calibri" w:cs="Calibri"/>
                <w:color w:val="833C0C"/>
                <w:sz w:val="17"/>
                <w:szCs w:val="17"/>
              </w:rPr>
              <w:t>[L]</w:t>
            </w:r>
          </w:p>
        </w:tc>
        <w:tc>
          <w:tcPr>
            <w:tcW w:w="321" w:type="pct"/>
            <w:vAlign w:val="center"/>
          </w:tcPr>
          <w:p w14:paraId="5BE41C84" w14:textId="77777777" w:rsidR="002A7929" w:rsidRPr="006F40EB" w:rsidRDefault="002A7929" w:rsidP="005159AE">
            <w:pPr>
              <w:pStyle w:val="TableText"/>
              <w:jc w:val="center"/>
              <w:rPr>
                <w:rFonts w:ascii="Calibri" w:hAnsi="Calibri" w:cs="Calibri"/>
                <w:color w:val="833C0C"/>
                <w:sz w:val="17"/>
                <w:szCs w:val="17"/>
              </w:rPr>
            </w:pPr>
            <w:r w:rsidRPr="00D17D6D">
              <w:rPr>
                <w:rFonts w:ascii="Calibri" w:hAnsi="Calibri" w:cs="Calibri"/>
                <w:b/>
                <w:bCs/>
                <w:color w:val="833C0C"/>
                <w:sz w:val="17"/>
                <w:szCs w:val="17"/>
              </w:rPr>
              <w:t>L</w:t>
            </w:r>
            <w:r w:rsidRPr="00D17D6D">
              <w:rPr>
                <w:rFonts w:ascii="Calibri" w:hAnsi="Calibri" w:cs="Calibri"/>
                <w:color w:val="833C0C"/>
                <w:sz w:val="17"/>
                <w:szCs w:val="17"/>
              </w:rPr>
              <w:t>[VL]</w:t>
            </w:r>
          </w:p>
        </w:tc>
        <w:tc>
          <w:tcPr>
            <w:tcW w:w="501" w:type="pct"/>
            <w:vAlign w:val="center"/>
          </w:tcPr>
          <w:p w14:paraId="5926CDF1" w14:textId="77777777" w:rsidR="002A7929" w:rsidRPr="006F40EB" w:rsidRDefault="002A7929" w:rsidP="005159AE">
            <w:pPr>
              <w:pStyle w:val="TableText"/>
              <w:jc w:val="center"/>
              <w:rPr>
                <w:rFonts w:ascii="Calibri" w:hAnsi="Calibri" w:cs="Calibri"/>
                <w:color w:val="833C0C"/>
                <w:sz w:val="17"/>
                <w:szCs w:val="17"/>
              </w:rPr>
            </w:pPr>
            <w:r w:rsidRPr="00D17D6D">
              <w:rPr>
                <w:rFonts w:ascii="Calibri" w:hAnsi="Calibri" w:cs="Calibri"/>
                <w:b/>
                <w:bCs/>
                <w:color w:val="833C0C"/>
                <w:sz w:val="17"/>
                <w:szCs w:val="17"/>
              </w:rPr>
              <w:t>H</w:t>
            </w:r>
            <w:r w:rsidRPr="006F40EB">
              <w:rPr>
                <w:rFonts w:ascii="Calibri" w:hAnsi="Calibri" w:cs="Calibri"/>
                <w:color w:val="833C0C"/>
                <w:sz w:val="17"/>
                <w:szCs w:val="17"/>
              </w:rPr>
              <w:t>[M]</w:t>
            </w:r>
          </w:p>
        </w:tc>
        <w:tc>
          <w:tcPr>
            <w:tcW w:w="285" w:type="pct"/>
            <w:vAlign w:val="center"/>
          </w:tcPr>
          <w:p w14:paraId="40B77629" w14:textId="77777777" w:rsidR="002A7929" w:rsidRPr="00D17D6D" w:rsidRDefault="002A7929" w:rsidP="005159AE">
            <w:pPr>
              <w:pStyle w:val="TableText"/>
              <w:jc w:val="center"/>
              <w:rPr>
                <w:rFonts w:ascii="Calibri" w:hAnsi="Calibri" w:cs="Calibri"/>
                <w:color w:val="833C0C"/>
                <w:sz w:val="17"/>
                <w:szCs w:val="17"/>
              </w:rPr>
            </w:pPr>
            <w:r w:rsidRPr="00D17D6D">
              <w:rPr>
                <w:rFonts w:ascii="Calibri" w:hAnsi="Calibri" w:cs="Calibri"/>
                <w:b/>
                <w:bCs/>
                <w:color w:val="833C0C"/>
                <w:sz w:val="17"/>
                <w:szCs w:val="17"/>
              </w:rPr>
              <w:t>H</w:t>
            </w:r>
            <w:r w:rsidRPr="006F40EB">
              <w:rPr>
                <w:rFonts w:ascii="Calibri" w:hAnsi="Calibri" w:cs="Calibri"/>
                <w:color w:val="833C0C"/>
                <w:sz w:val="17"/>
                <w:szCs w:val="17"/>
              </w:rPr>
              <w:t>[M]</w:t>
            </w:r>
          </w:p>
        </w:tc>
        <w:tc>
          <w:tcPr>
            <w:tcW w:w="221" w:type="pct"/>
            <w:vAlign w:val="center"/>
          </w:tcPr>
          <w:p w14:paraId="593CD40A" w14:textId="77777777" w:rsidR="002A7929" w:rsidRPr="00D17D6D" w:rsidRDefault="002A7929" w:rsidP="005159AE">
            <w:pPr>
              <w:pStyle w:val="TableText"/>
              <w:jc w:val="center"/>
              <w:rPr>
                <w:rFonts w:ascii="Calibri" w:hAnsi="Calibri" w:cs="Calibri"/>
                <w:color w:val="833C0C"/>
                <w:sz w:val="17"/>
                <w:szCs w:val="17"/>
              </w:rPr>
            </w:pPr>
            <w:r w:rsidRPr="00D17D6D">
              <w:rPr>
                <w:rFonts w:ascii="Calibri" w:hAnsi="Calibri" w:cs="Calibri"/>
                <w:b/>
                <w:bCs/>
                <w:color w:val="833C0C"/>
                <w:sz w:val="17"/>
                <w:szCs w:val="17"/>
              </w:rPr>
              <w:t>L</w:t>
            </w:r>
            <w:r w:rsidRPr="00D17D6D">
              <w:rPr>
                <w:rFonts w:ascii="Calibri" w:hAnsi="Calibri" w:cs="Calibri"/>
                <w:color w:val="833C0C"/>
                <w:sz w:val="17"/>
                <w:szCs w:val="17"/>
              </w:rPr>
              <w:t>[VL]</w:t>
            </w:r>
          </w:p>
        </w:tc>
        <w:tc>
          <w:tcPr>
            <w:tcW w:w="642" w:type="pct"/>
            <w:vAlign w:val="center"/>
          </w:tcPr>
          <w:p w14:paraId="0D9F78F9" w14:textId="77777777" w:rsidR="002A7929" w:rsidRPr="006F40EB" w:rsidRDefault="002A7929" w:rsidP="005159AE">
            <w:pPr>
              <w:pStyle w:val="TableText"/>
              <w:jc w:val="center"/>
              <w:rPr>
                <w:rFonts w:ascii="Calibri" w:hAnsi="Calibri" w:cs="Calibri"/>
                <w:b/>
                <w:bCs/>
                <w:color w:val="0000CC"/>
                <w:sz w:val="17"/>
                <w:szCs w:val="17"/>
              </w:rPr>
            </w:pPr>
            <w:r w:rsidRPr="006F40EB">
              <w:rPr>
                <w:rFonts w:ascii="Calibri" w:hAnsi="Calibri" w:cs="Calibri"/>
                <w:color w:val="0000CC"/>
                <w:sz w:val="17"/>
                <w:szCs w:val="17"/>
              </w:rPr>
              <w:t>L</w:t>
            </w:r>
          </w:p>
        </w:tc>
        <w:tc>
          <w:tcPr>
            <w:tcW w:w="249" w:type="pct"/>
            <w:vAlign w:val="center"/>
          </w:tcPr>
          <w:p w14:paraId="39F0AD2B" w14:textId="77777777" w:rsidR="002A7929" w:rsidRPr="006F40EB" w:rsidRDefault="002A7929" w:rsidP="005159AE">
            <w:pPr>
              <w:pStyle w:val="TableText"/>
              <w:jc w:val="center"/>
              <w:rPr>
                <w:rFonts w:ascii="Calibri" w:hAnsi="Calibri" w:cs="Calibri"/>
                <w:sz w:val="17"/>
                <w:szCs w:val="17"/>
              </w:rPr>
            </w:pPr>
            <w:r w:rsidRPr="00EB3C3E">
              <w:rPr>
                <w:rFonts w:ascii="Calibri" w:hAnsi="Calibri" w:cs="Calibri"/>
                <w:b/>
                <w:bCs/>
                <w:color w:val="00B050"/>
                <w:sz w:val="17"/>
                <w:szCs w:val="17"/>
              </w:rPr>
              <w:t>VL</w:t>
            </w:r>
            <w:r w:rsidRPr="00EB3C3E">
              <w:rPr>
                <w:rFonts w:ascii="Calibri" w:hAnsi="Calibri" w:cs="Calibri"/>
                <w:color w:val="00B050"/>
                <w:sz w:val="17"/>
                <w:szCs w:val="17"/>
              </w:rPr>
              <w:t>[N]</w:t>
            </w:r>
          </w:p>
        </w:tc>
      </w:tr>
      <w:tr w:rsidR="002A7929" w:rsidRPr="006F40EB" w14:paraId="4C1E4C7D" w14:textId="77777777" w:rsidTr="00815965">
        <w:trPr>
          <w:cantSplit/>
          <w:jc w:val="center"/>
        </w:trPr>
        <w:tc>
          <w:tcPr>
            <w:tcW w:w="843" w:type="pct"/>
            <w:vAlign w:val="center"/>
          </w:tcPr>
          <w:p w14:paraId="0C729162" w14:textId="77777777" w:rsidR="002A7929" w:rsidRPr="0049639B" w:rsidRDefault="002A7929" w:rsidP="00480B15">
            <w:pPr>
              <w:pStyle w:val="TableText"/>
              <w:rPr>
                <w:rFonts w:cs="Calibri"/>
                <w:color w:val="000000"/>
                <w:szCs w:val="18"/>
              </w:rPr>
            </w:pPr>
            <w:r w:rsidRPr="0049639B">
              <w:rPr>
                <w:rFonts w:cs="Calibri"/>
                <w:color w:val="000000"/>
                <w:szCs w:val="18"/>
              </w:rPr>
              <w:t>Dates from MENA(c)</w:t>
            </w:r>
          </w:p>
        </w:tc>
        <w:tc>
          <w:tcPr>
            <w:tcW w:w="233" w:type="pct"/>
            <w:vAlign w:val="center"/>
          </w:tcPr>
          <w:p w14:paraId="22400DE8" w14:textId="77777777" w:rsidR="002A7929" w:rsidRPr="00444035" w:rsidRDefault="002A7929" w:rsidP="00480B15">
            <w:pPr>
              <w:pStyle w:val="TableText"/>
              <w:rPr>
                <w:rFonts w:cs="Calibri"/>
                <w:szCs w:val="18"/>
              </w:rPr>
            </w:pPr>
            <w:r w:rsidRPr="00444035">
              <w:rPr>
                <w:rFonts w:cs="Calibri"/>
                <w:szCs w:val="18"/>
              </w:rPr>
              <w:t>No</w:t>
            </w:r>
          </w:p>
        </w:tc>
        <w:tc>
          <w:tcPr>
            <w:tcW w:w="792" w:type="pct"/>
            <w:vAlign w:val="center"/>
          </w:tcPr>
          <w:p w14:paraId="0E6244B1" w14:textId="77777777" w:rsidR="002A7929" w:rsidRPr="006F40EB" w:rsidRDefault="002A7929" w:rsidP="00480B15">
            <w:pPr>
              <w:pStyle w:val="TableText"/>
              <w:rPr>
                <w:rFonts w:ascii="Calibri" w:hAnsi="Calibri" w:cs="Calibri"/>
                <w:i/>
                <w:iCs/>
                <w:sz w:val="17"/>
                <w:szCs w:val="17"/>
              </w:rPr>
            </w:pPr>
            <w:proofErr w:type="spellStart"/>
            <w:r w:rsidRPr="006F40EB">
              <w:rPr>
                <w:rFonts w:ascii="Calibri" w:hAnsi="Calibri" w:cs="Calibri"/>
                <w:i/>
                <w:iCs/>
                <w:sz w:val="17"/>
                <w:szCs w:val="17"/>
              </w:rPr>
              <w:t>Eutetranychus</w:t>
            </w:r>
            <w:proofErr w:type="spellEnd"/>
            <w:r w:rsidRPr="006F40EB">
              <w:rPr>
                <w:rFonts w:ascii="Calibri" w:hAnsi="Calibri" w:cs="Calibri"/>
                <w:i/>
                <w:iCs/>
                <w:sz w:val="17"/>
                <w:szCs w:val="17"/>
              </w:rPr>
              <w:t xml:space="preserve"> </w:t>
            </w:r>
            <w:proofErr w:type="spellStart"/>
            <w:r w:rsidRPr="006F40EB">
              <w:rPr>
                <w:rFonts w:ascii="Calibri" w:hAnsi="Calibri" w:cs="Calibri"/>
                <w:i/>
                <w:iCs/>
                <w:sz w:val="17"/>
                <w:szCs w:val="17"/>
              </w:rPr>
              <w:t>palmatus</w:t>
            </w:r>
            <w:proofErr w:type="spellEnd"/>
          </w:p>
          <w:p w14:paraId="6AF1F1BF" w14:textId="77777777" w:rsidR="002A7929" w:rsidRPr="006F40EB" w:rsidRDefault="002A7929" w:rsidP="00480B15">
            <w:pPr>
              <w:pStyle w:val="TableText"/>
              <w:rPr>
                <w:rFonts w:ascii="Calibri" w:hAnsi="Calibri" w:cs="Calibri"/>
                <w:i/>
                <w:iCs/>
                <w:sz w:val="17"/>
                <w:szCs w:val="17"/>
              </w:rPr>
            </w:pPr>
            <w:proofErr w:type="spellStart"/>
            <w:r w:rsidRPr="006F40EB">
              <w:rPr>
                <w:rFonts w:ascii="Calibri" w:hAnsi="Calibri" w:cs="Calibri"/>
                <w:i/>
                <w:iCs/>
                <w:sz w:val="17"/>
                <w:szCs w:val="17"/>
              </w:rPr>
              <w:t>Oligonychus</w:t>
            </w:r>
            <w:proofErr w:type="spellEnd"/>
            <w:r w:rsidRPr="006F40EB">
              <w:rPr>
                <w:rFonts w:ascii="Calibri" w:hAnsi="Calibri" w:cs="Calibri"/>
                <w:i/>
                <w:iCs/>
                <w:sz w:val="17"/>
                <w:szCs w:val="17"/>
              </w:rPr>
              <w:t xml:space="preserve"> </w:t>
            </w:r>
            <w:proofErr w:type="spellStart"/>
            <w:r w:rsidRPr="006F40EB">
              <w:rPr>
                <w:rFonts w:ascii="Calibri" w:hAnsi="Calibri" w:cs="Calibri"/>
                <w:i/>
                <w:iCs/>
                <w:sz w:val="17"/>
                <w:szCs w:val="17"/>
              </w:rPr>
              <w:t>afrasiaticus</w:t>
            </w:r>
            <w:proofErr w:type="spellEnd"/>
          </w:p>
          <w:p w14:paraId="5ED4161C" w14:textId="77777777" w:rsidR="002A7929" w:rsidRPr="006F40EB" w:rsidRDefault="002A7929" w:rsidP="00480B15">
            <w:pPr>
              <w:pStyle w:val="TableText"/>
              <w:rPr>
                <w:rFonts w:ascii="Calibri" w:hAnsi="Calibri" w:cs="Calibri"/>
                <w:i/>
                <w:iCs/>
                <w:sz w:val="17"/>
                <w:szCs w:val="17"/>
              </w:rPr>
            </w:pPr>
            <w:proofErr w:type="spellStart"/>
            <w:r w:rsidRPr="006F40EB">
              <w:rPr>
                <w:rFonts w:ascii="Calibri" w:hAnsi="Calibri" w:cs="Calibri"/>
                <w:i/>
                <w:iCs/>
                <w:sz w:val="17"/>
                <w:szCs w:val="17"/>
              </w:rPr>
              <w:t>Oligonychus</w:t>
            </w:r>
            <w:proofErr w:type="spellEnd"/>
            <w:r w:rsidRPr="006F40EB">
              <w:rPr>
                <w:rFonts w:ascii="Calibri" w:hAnsi="Calibri" w:cs="Calibri"/>
                <w:i/>
                <w:iCs/>
                <w:sz w:val="17"/>
                <w:szCs w:val="17"/>
              </w:rPr>
              <w:t xml:space="preserve"> pratensis</w:t>
            </w:r>
          </w:p>
        </w:tc>
        <w:tc>
          <w:tcPr>
            <w:tcW w:w="439" w:type="pct"/>
            <w:vAlign w:val="center"/>
          </w:tcPr>
          <w:p w14:paraId="09611567"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H</w:t>
            </w:r>
          </w:p>
        </w:tc>
        <w:tc>
          <w:tcPr>
            <w:tcW w:w="474" w:type="pct"/>
            <w:vAlign w:val="center"/>
          </w:tcPr>
          <w:p w14:paraId="6C7ED31A" w14:textId="77777777" w:rsidR="002A7929" w:rsidRPr="006F40EB" w:rsidRDefault="002A7929" w:rsidP="005159AE">
            <w:pPr>
              <w:pStyle w:val="TableText"/>
              <w:jc w:val="center"/>
              <w:rPr>
                <w:rFonts w:ascii="Calibri" w:hAnsi="Calibri" w:cs="Calibri"/>
                <w:b/>
                <w:bCs/>
                <w:color w:val="833C0C"/>
                <w:sz w:val="17"/>
                <w:szCs w:val="17"/>
              </w:rPr>
            </w:pPr>
            <w:r w:rsidRPr="006F40EB">
              <w:rPr>
                <w:rFonts w:ascii="Calibri" w:hAnsi="Calibri" w:cs="Calibri"/>
                <w:color w:val="833C0C"/>
                <w:sz w:val="17"/>
                <w:szCs w:val="17"/>
              </w:rPr>
              <w:t>M</w:t>
            </w:r>
          </w:p>
        </w:tc>
        <w:tc>
          <w:tcPr>
            <w:tcW w:w="321" w:type="pct"/>
            <w:vAlign w:val="center"/>
          </w:tcPr>
          <w:p w14:paraId="58757F9C" w14:textId="77777777" w:rsidR="002A7929" w:rsidRPr="006F40EB" w:rsidRDefault="002A7929" w:rsidP="005159AE">
            <w:pPr>
              <w:pStyle w:val="TableText"/>
              <w:jc w:val="center"/>
              <w:rPr>
                <w:rFonts w:ascii="Calibri" w:hAnsi="Calibri" w:cs="Calibri"/>
                <w:b/>
                <w:bCs/>
                <w:sz w:val="17"/>
                <w:szCs w:val="17"/>
              </w:rPr>
            </w:pPr>
            <w:r w:rsidRPr="006F40EB">
              <w:rPr>
                <w:rFonts w:ascii="Calibri" w:hAnsi="Calibri" w:cs="Calibri"/>
                <w:color w:val="833C0C"/>
                <w:sz w:val="17"/>
                <w:szCs w:val="17"/>
              </w:rPr>
              <w:t>M</w:t>
            </w:r>
          </w:p>
        </w:tc>
        <w:tc>
          <w:tcPr>
            <w:tcW w:w="501" w:type="pct"/>
            <w:vAlign w:val="center"/>
          </w:tcPr>
          <w:p w14:paraId="2EAD648E" w14:textId="77777777" w:rsidR="002A7929" w:rsidRPr="006F40EB" w:rsidRDefault="002A7929" w:rsidP="005159AE">
            <w:pPr>
              <w:pStyle w:val="TableText"/>
              <w:jc w:val="center"/>
              <w:rPr>
                <w:rFonts w:ascii="Calibri" w:hAnsi="Calibri" w:cs="Calibri"/>
                <w:b/>
                <w:bCs/>
                <w:color w:val="833C0C"/>
                <w:sz w:val="17"/>
                <w:szCs w:val="17"/>
              </w:rPr>
            </w:pPr>
            <w:r w:rsidRPr="006F40EB">
              <w:rPr>
                <w:rFonts w:ascii="Calibri" w:hAnsi="Calibri" w:cs="Calibri"/>
                <w:color w:val="833C0C"/>
                <w:sz w:val="17"/>
                <w:szCs w:val="17"/>
              </w:rPr>
              <w:t>H</w:t>
            </w:r>
          </w:p>
        </w:tc>
        <w:tc>
          <w:tcPr>
            <w:tcW w:w="285" w:type="pct"/>
            <w:vAlign w:val="center"/>
          </w:tcPr>
          <w:p w14:paraId="4CF7701B" w14:textId="77777777" w:rsidR="002A7929" w:rsidRPr="006F40EB" w:rsidRDefault="002A7929" w:rsidP="005159AE">
            <w:pPr>
              <w:pStyle w:val="TableText"/>
              <w:jc w:val="center"/>
              <w:rPr>
                <w:rFonts w:ascii="Calibri" w:hAnsi="Calibri" w:cs="Calibri"/>
                <w:b/>
                <w:bCs/>
                <w:color w:val="833C0C"/>
                <w:sz w:val="17"/>
                <w:szCs w:val="17"/>
              </w:rPr>
            </w:pPr>
            <w:r w:rsidRPr="006F40EB">
              <w:rPr>
                <w:rFonts w:ascii="Calibri" w:hAnsi="Calibri" w:cs="Calibri"/>
                <w:b/>
                <w:bCs/>
                <w:color w:val="833C0C"/>
                <w:sz w:val="17"/>
                <w:szCs w:val="17"/>
              </w:rPr>
              <w:t>H</w:t>
            </w:r>
            <w:r w:rsidRPr="006F40EB">
              <w:rPr>
                <w:rFonts w:ascii="Calibri" w:hAnsi="Calibri" w:cs="Calibri"/>
                <w:color w:val="833C0C"/>
                <w:sz w:val="17"/>
                <w:szCs w:val="17"/>
              </w:rPr>
              <w:t>[M]</w:t>
            </w:r>
          </w:p>
        </w:tc>
        <w:tc>
          <w:tcPr>
            <w:tcW w:w="221" w:type="pct"/>
            <w:vAlign w:val="center"/>
          </w:tcPr>
          <w:p w14:paraId="4B949174" w14:textId="77777777" w:rsidR="002A7929" w:rsidRPr="006F40EB" w:rsidRDefault="002A7929" w:rsidP="005159AE">
            <w:pPr>
              <w:pStyle w:val="TableText"/>
              <w:jc w:val="center"/>
              <w:rPr>
                <w:rFonts w:ascii="Calibri" w:hAnsi="Calibri" w:cs="Calibri"/>
                <w:b/>
                <w:bCs/>
                <w:sz w:val="17"/>
                <w:szCs w:val="17"/>
              </w:rPr>
            </w:pPr>
            <w:r w:rsidRPr="006F40EB">
              <w:rPr>
                <w:rFonts w:ascii="Calibri" w:hAnsi="Calibri" w:cs="Calibri"/>
                <w:b/>
                <w:bCs/>
                <w:color w:val="833C0C"/>
                <w:sz w:val="17"/>
                <w:szCs w:val="17"/>
              </w:rPr>
              <w:t>M</w:t>
            </w:r>
            <w:r w:rsidRPr="006F40EB">
              <w:rPr>
                <w:rFonts w:ascii="Calibri" w:hAnsi="Calibri" w:cs="Calibri"/>
                <w:color w:val="833C0C"/>
                <w:sz w:val="17"/>
                <w:szCs w:val="17"/>
              </w:rPr>
              <w:t>[L</w:t>
            </w:r>
            <w:r>
              <w:rPr>
                <w:rFonts w:ascii="Calibri" w:hAnsi="Calibri" w:cs="Calibri"/>
                <w:color w:val="833C0C"/>
                <w:sz w:val="17"/>
                <w:szCs w:val="17"/>
              </w:rPr>
              <w:t>]</w:t>
            </w:r>
          </w:p>
        </w:tc>
        <w:tc>
          <w:tcPr>
            <w:tcW w:w="642" w:type="pct"/>
            <w:vAlign w:val="center"/>
          </w:tcPr>
          <w:p w14:paraId="1D9CDA39" w14:textId="77777777" w:rsidR="002A7929" w:rsidRPr="006F40EB" w:rsidRDefault="002A7929" w:rsidP="005159AE">
            <w:pPr>
              <w:pStyle w:val="TableText"/>
              <w:jc w:val="center"/>
              <w:rPr>
                <w:rFonts w:ascii="Calibri" w:hAnsi="Calibri" w:cs="Calibri"/>
                <w:color w:val="0000CC"/>
                <w:sz w:val="17"/>
                <w:szCs w:val="17"/>
              </w:rPr>
            </w:pPr>
            <w:r w:rsidRPr="006F40EB">
              <w:rPr>
                <w:rFonts w:ascii="Calibri" w:hAnsi="Calibri" w:cs="Calibri"/>
                <w:b/>
                <w:bCs/>
                <w:color w:val="0000CC"/>
                <w:sz w:val="17"/>
                <w:szCs w:val="17"/>
              </w:rPr>
              <w:t>L[</w:t>
            </w:r>
            <w:r w:rsidRPr="006F40EB">
              <w:rPr>
                <w:rFonts w:ascii="Calibri" w:hAnsi="Calibri" w:cs="Calibri"/>
                <w:color w:val="0000CC"/>
                <w:sz w:val="17"/>
                <w:szCs w:val="17"/>
              </w:rPr>
              <w:t>M]</w:t>
            </w:r>
          </w:p>
        </w:tc>
        <w:tc>
          <w:tcPr>
            <w:tcW w:w="249" w:type="pct"/>
            <w:vAlign w:val="center"/>
          </w:tcPr>
          <w:p w14:paraId="256C7056" w14:textId="77777777" w:rsidR="002A7929" w:rsidRPr="006F40EB" w:rsidRDefault="002A7929" w:rsidP="005159AE">
            <w:pPr>
              <w:pStyle w:val="TableText"/>
              <w:jc w:val="center"/>
              <w:rPr>
                <w:rFonts w:ascii="Calibri" w:hAnsi="Calibri" w:cs="Calibri"/>
                <w:b/>
                <w:bCs/>
                <w:sz w:val="17"/>
                <w:szCs w:val="17"/>
              </w:rPr>
            </w:pPr>
            <w:r w:rsidRPr="006F40EB">
              <w:rPr>
                <w:rFonts w:ascii="Calibri" w:hAnsi="Calibri" w:cs="Calibri"/>
                <w:sz w:val="17"/>
                <w:szCs w:val="17"/>
              </w:rPr>
              <w:t>L</w:t>
            </w:r>
          </w:p>
        </w:tc>
      </w:tr>
      <w:tr w:rsidR="002A7929" w:rsidRPr="006F40EB" w14:paraId="71BC9E77" w14:textId="77777777" w:rsidTr="00815965">
        <w:trPr>
          <w:cantSplit/>
          <w:jc w:val="center"/>
        </w:trPr>
        <w:tc>
          <w:tcPr>
            <w:tcW w:w="843" w:type="pct"/>
            <w:vAlign w:val="center"/>
          </w:tcPr>
          <w:p w14:paraId="4169288F" w14:textId="77777777" w:rsidR="002A7929" w:rsidRPr="0049639B" w:rsidRDefault="002A7929" w:rsidP="00480B15">
            <w:pPr>
              <w:pStyle w:val="TableText"/>
              <w:rPr>
                <w:rFonts w:cs="Calibri"/>
                <w:color w:val="000000"/>
                <w:szCs w:val="18"/>
              </w:rPr>
            </w:pPr>
            <w:r w:rsidRPr="0049639B">
              <w:rPr>
                <w:rFonts w:cs="Calibri"/>
                <w:color w:val="000000"/>
                <w:szCs w:val="18"/>
              </w:rPr>
              <w:t>Jujube from China</w:t>
            </w:r>
          </w:p>
        </w:tc>
        <w:tc>
          <w:tcPr>
            <w:tcW w:w="233" w:type="pct"/>
            <w:vAlign w:val="center"/>
          </w:tcPr>
          <w:p w14:paraId="7A45C4EC" w14:textId="77777777" w:rsidR="002A7929" w:rsidRPr="00444035" w:rsidRDefault="002A7929" w:rsidP="00480B15">
            <w:pPr>
              <w:pStyle w:val="TableText"/>
              <w:rPr>
                <w:rFonts w:cs="Calibri"/>
                <w:szCs w:val="18"/>
              </w:rPr>
            </w:pPr>
            <w:r w:rsidRPr="00444035">
              <w:rPr>
                <w:rFonts w:cs="Calibri"/>
                <w:szCs w:val="18"/>
              </w:rPr>
              <w:t>No</w:t>
            </w:r>
          </w:p>
        </w:tc>
        <w:tc>
          <w:tcPr>
            <w:tcW w:w="792" w:type="pct"/>
            <w:vAlign w:val="center"/>
          </w:tcPr>
          <w:p w14:paraId="61A07CCE" w14:textId="77777777" w:rsidR="002A7929" w:rsidRPr="006F40EB" w:rsidRDefault="002A7929" w:rsidP="00480B15">
            <w:pPr>
              <w:pStyle w:val="TableText"/>
              <w:rPr>
                <w:rFonts w:ascii="Calibri" w:hAnsi="Calibri" w:cs="Calibri"/>
                <w:i/>
                <w:iCs/>
                <w:sz w:val="17"/>
                <w:szCs w:val="17"/>
              </w:rPr>
            </w:pPr>
            <w:r w:rsidRPr="006F40EB">
              <w:rPr>
                <w:rFonts w:ascii="Calibri" w:hAnsi="Calibri" w:cs="Calibri"/>
                <w:i/>
                <w:iCs/>
                <w:sz w:val="17"/>
                <w:szCs w:val="17"/>
              </w:rPr>
              <w:t xml:space="preserve">Amphitetranychus </w:t>
            </w:r>
            <w:proofErr w:type="spellStart"/>
            <w:r w:rsidRPr="006F40EB">
              <w:rPr>
                <w:rFonts w:ascii="Calibri" w:hAnsi="Calibri" w:cs="Calibri"/>
                <w:i/>
                <w:iCs/>
                <w:sz w:val="17"/>
                <w:szCs w:val="17"/>
              </w:rPr>
              <w:t>viennensis</w:t>
            </w:r>
            <w:proofErr w:type="spellEnd"/>
          </w:p>
        </w:tc>
        <w:tc>
          <w:tcPr>
            <w:tcW w:w="439" w:type="pct"/>
            <w:vAlign w:val="center"/>
          </w:tcPr>
          <w:p w14:paraId="64E0DA67"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M</w:t>
            </w:r>
          </w:p>
        </w:tc>
        <w:tc>
          <w:tcPr>
            <w:tcW w:w="474" w:type="pct"/>
            <w:vAlign w:val="center"/>
          </w:tcPr>
          <w:p w14:paraId="21278D04"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M</w:t>
            </w:r>
          </w:p>
        </w:tc>
        <w:tc>
          <w:tcPr>
            <w:tcW w:w="321" w:type="pct"/>
            <w:vAlign w:val="center"/>
          </w:tcPr>
          <w:p w14:paraId="0559A601"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L</w:t>
            </w:r>
          </w:p>
        </w:tc>
        <w:tc>
          <w:tcPr>
            <w:tcW w:w="501" w:type="pct"/>
            <w:vAlign w:val="center"/>
          </w:tcPr>
          <w:p w14:paraId="5B4215C8"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H</w:t>
            </w:r>
          </w:p>
        </w:tc>
        <w:tc>
          <w:tcPr>
            <w:tcW w:w="285" w:type="pct"/>
            <w:vAlign w:val="center"/>
          </w:tcPr>
          <w:p w14:paraId="114A73F3" w14:textId="77777777" w:rsidR="002A7929" w:rsidRPr="006F40EB" w:rsidRDefault="002A7929" w:rsidP="005159AE">
            <w:pPr>
              <w:pStyle w:val="TableText"/>
              <w:jc w:val="center"/>
              <w:rPr>
                <w:rFonts w:ascii="Calibri" w:hAnsi="Calibri" w:cs="Calibri"/>
                <w:b/>
                <w:bCs/>
                <w:color w:val="833C0C"/>
                <w:sz w:val="17"/>
                <w:szCs w:val="17"/>
              </w:rPr>
            </w:pPr>
            <w:r w:rsidRPr="006F40EB">
              <w:rPr>
                <w:rFonts w:ascii="Calibri" w:hAnsi="Calibri" w:cs="Calibri"/>
                <w:b/>
                <w:bCs/>
                <w:color w:val="833C0C"/>
                <w:sz w:val="17"/>
                <w:szCs w:val="17"/>
              </w:rPr>
              <w:t>H</w:t>
            </w:r>
            <w:r w:rsidRPr="006F40EB">
              <w:rPr>
                <w:rFonts w:ascii="Calibri" w:hAnsi="Calibri" w:cs="Calibri"/>
                <w:color w:val="833C0C"/>
                <w:sz w:val="17"/>
                <w:szCs w:val="17"/>
              </w:rPr>
              <w:t>[M]</w:t>
            </w:r>
          </w:p>
        </w:tc>
        <w:tc>
          <w:tcPr>
            <w:tcW w:w="221" w:type="pct"/>
            <w:vAlign w:val="center"/>
          </w:tcPr>
          <w:p w14:paraId="704EE008" w14:textId="77777777" w:rsidR="002A7929" w:rsidRPr="006F40EB" w:rsidRDefault="002A7929" w:rsidP="005159AE">
            <w:pPr>
              <w:pStyle w:val="TableText"/>
              <w:jc w:val="center"/>
              <w:rPr>
                <w:rFonts w:ascii="Calibri" w:hAnsi="Calibri" w:cs="Calibri"/>
                <w:b/>
                <w:bCs/>
                <w:color w:val="833C0C"/>
                <w:sz w:val="17"/>
                <w:szCs w:val="17"/>
              </w:rPr>
            </w:pPr>
            <w:r w:rsidRPr="006F40EB">
              <w:rPr>
                <w:rFonts w:ascii="Calibri" w:hAnsi="Calibri" w:cs="Calibri"/>
                <w:color w:val="833C0C"/>
                <w:sz w:val="17"/>
                <w:szCs w:val="17"/>
              </w:rPr>
              <w:t>L</w:t>
            </w:r>
          </w:p>
        </w:tc>
        <w:tc>
          <w:tcPr>
            <w:tcW w:w="642" w:type="pct"/>
            <w:vAlign w:val="center"/>
          </w:tcPr>
          <w:p w14:paraId="1CF579EF" w14:textId="77777777" w:rsidR="002A7929" w:rsidRPr="006F40EB" w:rsidRDefault="002A7929" w:rsidP="005159AE">
            <w:pPr>
              <w:pStyle w:val="TableText"/>
              <w:jc w:val="center"/>
              <w:rPr>
                <w:rFonts w:ascii="Calibri" w:hAnsi="Calibri" w:cs="Calibri"/>
                <w:b/>
                <w:bCs/>
                <w:color w:val="0000CC"/>
                <w:sz w:val="17"/>
                <w:szCs w:val="17"/>
              </w:rPr>
            </w:pPr>
            <w:r w:rsidRPr="006F40EB">
              <w:rPr>
                <w:rFonts w:ascii="Calibri" w:hAnsi="Calibri" w:cs="Calibri"/>
                <w:b/>
                <w:bCs/>
                <w:color w:val="0000CC"/>
                <w:sz w:val="17"/>
                <w:szCs w:val="17"/>
              </w:rPr>
              <w:t>L[</w:t>
            </w:r>
            <w:r w:rsidRPr="006F40EB">
              <w:rPr>
                <w:rFonts w:ascii="Calibri" w:hAnsi="Calibri" w:cs="Calibri"/>
                <w:color w:val="0000CC"/>
                <w:sz w:val="17"/>
                <w:szCs w:val="17"/>
              </w:rPr>
              <w:t>M]</w:t>
            </w:r>
          </w:p>
        </w:tc>
        <w:tc>
          <w:tcPr>
            <w:tcW w:w="249" w:type="pct"/>
            <w:vAlign w:val="center"/>
          </w:tcPr>
          <w:p w14:paraId="10539660" w14:textId="77777777" w:rsidR="002A7929" w:rsidRPr="006F40EB" w:rsidRDefault="002A7929" w:rsidP="005159AE">
            <w:pPr>
              <w:pStyle w:val="TableText"/>
              <w:jc w:val="center"/>
              <w:rPr>
                <w:rFonts w:ascii="Calibri" w:hAnsi="Calibri" w:cs="Calibri"/>
                <w:sz w:val="17"/>
                <w:szCs w:val="17"/>
              </w:rPr>
            </w:pPr>
            <w:r w:rsidRPr="006F40EB">
              <w:rPr>
                <w:rFonts w:ascii="Calibri" w:hAnsi="Calibri" w:cs="Calibri"/>
                <w:b/>
                <w:bCs/>
                <w:color w:val="00B050"/>
                <w:sz w:val="17"/>
                <w:szCs w:val="17"/>
              </w:rPr>
              <w:t>VL[</w:t>
            </w:r>
            <w:r w:rsidRPr="006F40EB">
              <w:rPr>
                <w:rFonts w:ascii="Calibri" w:hAnsi="Calibri" w:cs="Calibri"/>
                <w:color w:val="00B050"/>
                <w:sz w:val="17"/>
                <w:szCs w:val="17"/>
              </w:rPr>
              <w:t>L]</w:t>
            </w:r>
          </w:p>
        </w:tc>
      </w:tr>
      <w:tr w:rsidR="002A7929" w:rsidRPr="006F40EB" w14:paraId="017FA592" w14:textId="77777777" w:rsidTr="00815965">
        <w:trPr>
          <w:cantSplit/>
          <w:jc w:val="center"/>
        </w:trPr>
        <w:tc>
          <w:tcPr>
            <w:tcW w:w="843" w:type="pct"/>
            <w:vAlign w:val="center"/>
          </w:tcPr>
          <w:p w14:paraId="6C1820E8" w14:textId="77777777" w:rsidR="002A7929" w:rsidRPr="0049639B" w:rsidRDefault="002A7929" w:rsidP="00480B15">
            <w:pPr>
              <w:pStyle w:val="TableText"/>
              <w:rPr>
                <w:rFonts w:cs="Calibri"/>
                <w:color w:val="000000"/>
                <w:szCs w:val="18"/>
              </w:rPr>
            </w:pPr>
            <w:r w:rsidRPr="0049639B">
              <w:rPr>
                <w:rFonts w:cs="Calibri"/>
                <w:color w:val="000000"/>
                <w:szCs w:val="18"/>
              </w:rPr>
              <w:t>Strawberry from Japan</w:t>
            </w:r>
          </w:p>
        </w:tc>
        <w:tc>
          <w:tcPr>
            <w:tcW w:w="233" w:type="pct"/>
            <w:vAlign w:val="center"/>
          </w:tcPr>
          <w:p w14:paraId="74B350D9" w14:textId="77777777" w:rsidR="002A7929" w:rsidRPr="00444035" w:rsidRDefault="002A7929" w:rsidP="00480B15">
            <w:pPr>
              <w:pStyle w:val="TableText"/>
              <w:rPr>
                <w:rFonts w:cs="Calibri"/>
                <w:szCs w:val="18"/>
              </w:rPr>
            </w:pPr>
            <w:r w:rsidRPr="00444035">
              <w:rPr>
                <w:rFonts w:cs="Calibri"/>
                <w:szCs w:val="18"/>
              </w:rPr>
              <w:t>Yes(d)</w:t>
            </w:r>
          </w:p>
        </w:tc>
        <w:tc>
          <w:tcPr>
            <w:tcW w:w="792" w:type="pct"/>
            <w:vAlign w:val="center"/>
          </w:tcPr>
          <w:p w14:paraId="1E319CAE" w14:textId="77777777" w:rsidR="002A7929" w:rsidRPr="006F40EB" w:rsidRDefault="002A7929" w:rsidP="00480B15">
            <w:pPr>
              <w:pStyle w:val="TableText"/>
              <w:rPr>
                <w:rFonts w:ascii="Calibri" w:hAnsi="Calibri" w:cs="Calibri"/>
                <w:i/>
                <w:iCs/>
                <w:sz w:val="17"/>
                <w:szCs w:val="17"/>
              </w:rPr>
            </w:pPr>
            <w:r w:rsidRPr="006F40EB">
              <w:rPr>
                <w:rFonts w:ascii="Calibri" w:hAnsi="Calibri" w:cs="Calibri"/>
                <w:i/>
                <w:iCs/>
                <w:sz w:val="17"/>
                <w:szCs w:val="17"/>
              </w:rPr>
              <w:t xml:space="preserve">Amphitetranychus </w:t>
            </w:r>
            <w:proofErr w:type="spellStart"/>
            <w:r w:rsidRPr="006F40EB">
              <w:rPr>
                <w:rFonts w:ascii="Calibri" w:hAnsi="Calibri" w:cs="Calibri"/>
                <w:i/>
                <w:iCs/>
                <w:sz w:val="17"/>
                <w:szCs w:val="17"/>
              </w:rPr>
              <w:t>viennensis</w:t>
            </w:r>
            <w:proofErr w:type="spellEnd"/>
          </w:p>
          <w:p w14:paraId="70547ED3" w14:textId="77777777" w:rsidR="002A7929" w:rsidRPr="006F40EB" w:rsidRDefault="002A7929" w:rsidP="00480B15">
            <w:pPr>
              <w:pStyle w:val="TableText"/>
              <w:rPr>
                <w:rFonts w:ascii="Calibri" w:hAnsi="Calibri" w:cs="Calibri"/>
                <w:i/>
                <w:iCs/>
                <w:sz w:val="17"/>
                <w:szCs w:val="17"/>
              </w:rPr>
            </w:pPr>
            <w:proofErr w:type="spellStart"/>
            <w:r w:rsidRPr="006F40EB">
              <w:rPr>
                <w:rFonts w:ascii="Calibri" w:hAnsi="Calibri" w:cs="Calibri"/>
                <w:i/>
                <w:iCs/>
                <w:sz w:val="17"/>
                <w:szCs w:val="17"/>
              </w:rPr>
              <w:t>Eotetranychus</w:t>
            </w:r>
            <w:proofErr w:type="spellEnd"/>
            <w:r w:rsidRPr="006F40EB">
              <w:rPr>
                <w:rFonts w:ascii="Calibri" w:hAnsi="Calibri" w:cs="Calibri"/>
                <w:i/>
                <w:iCs/>
                <w:sz w:val="17"/>
                <w:szCs w:val="17"/>
              </w:rPr>
              <w:t xml:space="preserve"> </w:t>
            </w:r>
            <w:proofErr w:type="spellStart"/>
            <w:r w:rsidRPr="006F40EB">
              <w:rPr>
                <w:rFonts w:ascii="Calibri" w:hAnsi="Calibri" w:cs="Calibri"/>
                <w:i/>
                <w:iCs/>
                <w:sz w:val="17"/>
                <w:szCs w:val="17"/>
              </w:rPr>
              <w:t>smithi</w:t>
            </w:r>
            <w:proofErr w:type="spellEnd"/>
          </w:p>
          <w:p w14:paraId="5EC7B9F6" w14:textId="77777777" w:rsidR="002A7929" w:rsidRPr="006F40EB" w:rsidRDefault="002A7929" w:rsidP="00480B15">
            <w:pPr>
              <w:pStyle w:val="TableText"/>
              <w:rPr>
                <w:rFonts w:ascii="Calibri" w:hAnsi="Calibri" w:cs="Calibri"/>
                <w:i/>
                <w:iCs/>
                <w:sz w:val="17"/>
                <w:szCs w:val="17"/>
              </w:rPr>
            </w:pPr>
            <w:proofErr w:type="spellStart"/>
            <w:r w:rsidRPr="006F40EB">
              <w:rPr>
                <w:rFonts w:ascii="Calibri" w:hAnsi="Calibri" w:cs="Calibri"/>
                <w:i/>
                <w:iCs/>
                <w:sz w:val="17"/>
                <w:szCs w:val="17"/>
              </w:rPr>
              <w:t>Eotetranychus</w:t>
            </w:r>
            <w:proofErr w:type="spellEnd"/>
            <w:r w:rsidRPr="006F40EB">
              <w:rPr>
                <w:rFonts w:ascii="Calibri" w:hAnsi="Calibri" w:cs="Calibri"/>
                <w:i/>
                <w:iCs/>
                <w:sz w:val="17"/>
                <w:szCs w:val="17"/>
              </w:rPr>
              <w:t xml:space="preserve"> </w:t>
            </w:r>
            <w:proofErr w:type="spellStart"/>
            <w:r w:rsidRPr="006F40EB">
              <w:rPr>
                <w:rFonts w:ascii="Calibri" w:hAnsi="Calibri" w:cs="Calibri"/>
                <w:i/>
                <w:iCs/>
                <w:sz w:val="17"/>
                <w:szCs w:val="17"/>
              </w:rPr>
              <w:t>geniculatus</w:t>
            </w:r>
            <w:proofErr w:type="spellEnd"/>
          </w:p>
          <w:p w14:paraId="2F35EA09" w14:textId="77777777" w:rsidR="002A7929" w:rsidRPr="006F40EB" w:rsidRDefault="002A7929" w:rsidP="00480B15">
            <w:pPr>
              <w:pStyle w:val="TableText"/>
              <w:rPr>
                <w:rFonts w:ascii="Calibri" w:hAnsi="Calibri" w:cs="Calibri"/>
                <w:i/>
                <w:iCs/>
                <w:sz w:val="17"/>
                <w:szCs w:val="17"/>
              </w:rPr>
            </w:pPr>
            <w:proofErr w:type="spellStart"/>
            <w:r w:rsidRPr="006F40EB">
              <w:rPr>
                <w:rFonts w:ascii="Calibri" w:hAnsi="Calibri" w:cs="Calibri"/>
                <w:i/>
                <w:iCs/>
                <w:sz w:val="17"/>
                <w:szCs w:val="17"/>
              </w:rPr>
              <w:t>Tetranychus</w:t>
            </w:r>
            <w:proofErr w:type="spellEnd"/>
            <w:r w:rsidRPr="006F40EB">
              <w:rPr>
                <w:rFonts w:ascii="Calibri" w:hAnsi="Calibri" w:cs="Calibri"/>
                <w:i/>
                <w:iCs/>
                <w:sz w:val="17"/>
                <w:szCs w:val="17"/>
              </w:rPr>
              <w:t xml:space="preserve"> </w:t>
            </w:r>
            <w:proofErr w:type="spellStart"/>
            <w:r w:rsidRPr="006F40EB">
              <w:rPr>
                <w:rFonts w:ascii="Calibri" w:hAnsi="Calibri" w:cs="Calibri"/>
                <w:i/>
                <w:iCs/>
                <w:sz w:val="17"/>
                <w:szCs w:val="17"/>
              </w:rPr>
              <w:t>kanzawai</w:t>
            </w:r>
            <w:proofErr w:type="spellEnd"/>
            <w:r w:rsidRPr="006F40EB">
              <w:rPr>
                <w:rFonts w:ascii="Calibri" w:hAnsi="Calibri" w:cs="Calibri"/>
                <w:i/>
                <w:iCs/>
                <w:sz w:val="17"/>
                <w:szCs w:val="17"/>
              </w:rPr>
              <w:t xml:space="preserve"> </w:t>
            </w:r>
            <w:r w:rsidRPr="006F40EB">
              <w:rPr>
                <w:rFonts w:ascii="Calibri" w:hAnsi="Calibri" w:cs="Calibri"/>
                <w:sz w:val="17"/>
                <w:szCs w:val="17"/>
                <w:vertAlign w:val="superscript"/>
              </w:rPr>
              <w:t>(WA)</w:t>
            </w:r>
          </w:p>
        </w:tc>
        <w:tc>
          <w:tcPr>
            <w:tcW w:w="439" w:type="pct"/>
            <w:vAlign w:val="center"/>
          </w:tcPr>
          <w:p w14:paraId="426022AD"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M</w:t>
            </w:r>
          </w:p>
        </w:tc>
        <w:tc>
          <w:tcPr>
            <w:tcW w:w="474" w:type="pct"/>
            <w:vAlign w:val="center"/>
          </w:tcPr>
          <w:p w14:paraId="7D1F24A8"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M</w:t>
            </w:r>
          </w:p>
        </w:tc>
        <w:tc>
          <w:tcPr>
            <w:tcW w:w="321" w:type="pct"/>
            <w:vAlign w:val="center"/>
          </w:tcPr>
          <w:p w14:paraId="2ECE2AC2"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L</w:t>
            </w:r>
          </w:p>
        </w:tc>
        <w:tc>
          <w:tcPr>
            <w:tcW w:w="501" w:type="pct"/>
            <w:vAlign w:val="center"/>
          </w:tcPr>
          <w:p w14:paraId="364B1358"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H</w:t>
            </w:r>
          </w:p>
        </w:tc>
        <w:tc>
          <w:tcPr>
            <w:tcW w:w="285" w:type="pct"/>
            <w:vAlign w:val="center"/>
          </w:tcPr>
          <w:p w14:paraId="7931D9A7" w14:textId="77777777" w:rsidR="002A7929" w:rsidRPr="006F40EB" w:rsidRDefault="002A7929" w:rsidP="005159AE">
            <w:pPr>
              <w:pStyle w:val="TableText"/>
              <w:jc w:val="center"/>
              <w:rPr>
                <w:rFonts w:ascii="Calibri" w:hAnsi="Calibri" w:cs="Calibri"/>
                <w:b/>
                <w:bCs/>
                <w:color w:val="833C0C"/>
                <w:sz w:val="17"/>
                <w:szCs w:val="17"/>
              </w:rPr>
            </w:pPr>
            <w:r w:rsidRPr="006F40EB">
              <w:rPr>
                <w:rFonts w:ascii="Calibri" w:hAnsi="Calibri" w:cs="Calibri"/>
                <w:b/>
                <w:bCs/>
                <w:color w:val="833C0C"/>
                <w:sz w:val="17"/>
                <w:szCs w:val="17"/>
              </w:rPr>
              <w:t>H</w:t>
            </w:r>
            <w:r w:rsidRPr="006F40EB">
              <w:rPr>
                <w:rFonts w:ascii="Calibri" w:hAnsi="Calibri" w:cs="Calibri"/>
                <w:color w:val="833C0C"/>
                <w:sz w:val="17"/>
                <w:szCs w:val="17"/>
              </w:rPr>
              <w:t>[M]</w:t>
            </w:r>
          </w:p>
        </w:tc>
        <w:tc>
          <w:tcPr>
            <w:tcW w:w="221" w:type="pct"/>
            <w:vAlign w:val="center"/>
          </w:tcPr>
          <w:p w14:paraId="0877CED6" w14:textId="77777777" w:rsidR="002A7929" w:rsidRPr="006F40EB" w:rsidRDefault="002A7929" w:rsidP="005159AE">
            <w:pPr>
              <w:pStyle w:val="TableText"/>
              <w:jc w:val="center"/>
              <w:rPr>
                <w:rFonts w:ascii="Calibri" w:hAnsi="Calibri" w:cs="Calibri"/>
                <w:color w:val="833C0C"/>
                <w:sz w:val="17"/>
                <w:szCs w:val="17"/>
              </w:rPr>
            </w:pPr>
            <w:r w:rsidRPr="006F40EB">
              <w:rPr>
                <w:rFonts w:ascii="Calibri" w:hAnsi="Calibri" w:cs="Calibri"/>
                <w:color w:val="833C0C"/>
                <w:sz w:val="17"/>
                <w:szCs w:val="17"/>
              </w:rPr>
              <w:t>L</w:t>
            </w:r>
          </w:p>
        </w:tc>
        <w:tc>
          <w:tcPr>
            <w:tcW w:w="642" w:type="pct"/>
            <w:vAlign w:val="center"/>
          </w:tcPr>
          <w:p w14:paraId="7746A242" w14:textId="77777777" w:rsidR="002A7929" w:rsidRPr="006F40EB" w:rsidRDefault="002A7929" w:rsidP="005159AE">
            <w:pPr>
              <w:pStyle w:val="TableText"/>
              <w:jc w:val="center"/>
              <w:rPr>
                <w:rFonts w:ascii="Calibri" w:hAnsi="Calibri" w:cs="Calibri"/>
                <w:b/>
                <w:bCs/>
                <w:color w:val="0000CC"/>
                <w:sz w:val="17"/>
                <w:szCs w:val="17"/>
              </w:rPr>
            </w:pPr>
            <w:r w:rsidRPr="006F40EB">
              <w:rPr>
                <w:rFonts w:ascii="Calibri" w:hAnsi="Calibri" w:cs="Calibri"/>
                <w:b/>
                <w:bCs/>
                <w:color w:val="0000CC"/>
                <w:sz w:val="17"/>
                <w:szCs w:val="17"/>
              </w:rPr>
              <w:t>L[</w:t>
            </w:r>
            <w:r w:rsidRPr="006F40EB">
              <w:rPr>
                <w:rFonts w:ascii="Calibri" w:hAnsi="Calibri" w:cs="Calibri"/>
                <w:color w:val="0000CC"/>
                <w:sz w:val="17"/>
                <w:szCs w:val="17"/>
              </w:rPr>
              <w:t>M]</w:t>
            </w:r>
          </w:p>
        </w:tc>
        <w:tc>
          <w:tcPr>
            <w:tcW w:w="249" w:type="pct"/>
            <w:vAlign w:val="center"/>
          </w:tcPr>
          <w:p w14:paraId="6BCBB8DB" w14:textId="77777777" w:rsidR="002A7929" w:rsidRPr="006F40EB" w:rsidRDefault="002A7929" w:rsidP="005159AE">
            <w:pPr>
              <w:pStyle w:val="TableText"/>
              <w:jc w:val="center"/>
              <w:rPr>
                <w:rFonts w:ascii="Calibri" w:hAnsi="Calibri" w:cs="Calibri"/>
                <w:b/>
                <w:bCs/>
                <w:color w:val="00B050"/>
                <w:sz w:val="17"/>
                <w:szCs w:val="17"/>
              </w:rPr>
            </w:pPr>
            <w:r w:rsidRPr="006F40EB">
              <w:rPr>
                <w:rFonts w:ascii="Calibri" w:hAnsi="Calibri" w:cs="Calibri"/>
                <w:b/>
                <w:bCs/>
                <w:color w:val="00B050"/>
                <w:sz w:val="17"/>
                <w:szCs w:val="17"/>
              </w:rPr>
              <w:t>VL[</w:t>
            </w:r>
            <w:r w:rsidRPr="006F40EB">
              <w:rPr>
                <w:rFonts w:ascii="Calibri" w:hAnsi="Calibri" w:cs="Calibri"/>
                <w:color w:val="00B050"/>
                <w:sz w:val="17"/>
                <w:szCs w:val="17"/>
              </w:rPr>
              <w:t>L]</w:t>
            </w:r>
          </w:p>
        </w:tc>
      </w:tr>
      <w:tr w:rsidR="002A7929" w:rsidRPr="007E7A76" w14:paraId="49E1ADC2" w14:textId="77777777" w:rsidTr="00815965">
        <w:trPr>
          <w:cantSplit/>
          <w:jc w:val="center"/>
        </w:trPr>
        <w:tc>
          <w:tcPr>
            <w:tcW w:w="843" w:type="pct"/>
            <w:vMerge w:val="restart"/>
            <w:vAlign w:val="center"/>
          </w:tcPr>
          <w:p w14:paraId="18FF76D5" w14:textId="77777777" w:rsidR="002A7929" w:rsidRPr="0049639B" w:rsidRDefault="002A7929" w:rsidP="00480B15">
            <w:pPr>
              <w:pStyle w:val="TableText"/>
              <w:rPr>
                <w:rFonts w:cs="Calibri"/>
                <w:color w:val="000000" w:themeColor="text1"/>
                <w:szCs w:val="18"/>
              </w:rPr>
            </w:pPr>
            <w:r w:rsidRPr="0049639B">
              <w:rPr>
                <w:rFonts w:cs="Calibri"/>
                <w:color w:val="000000" w:themeColor="text1"/>
                <w:szCs w:val="18"/>
              </w:rPr>
              <w:t xml:space="preserve">Apple from the USA </w:t>
            </w:r>
          </w:p>
        </w:tc>
        <w:tc>
          <w:tcPr>
            <w:tcW w:w="233" w:type="pct"/>
            <w:vMerge w:val="restart"/>
            <w:vAlign w:val="center"/>
          </w:tcPr>
          <w:p w14:paraId="1B7E83FA" w14:textId="77777777" w:rsidR="002A7929" w:rsidRPr="00444035" w:rsidRDefault="002A7929" w:rsidP="00480B15">
            <w:pPr>
              <w:pStyle w:val="TableText"/>
              <w:rPr>
                <w:rFonts w:cs="Calibri"/>
                <w:color w:val="000000" w:themeColor="text1"/>
                <w:szCs w:val="18"/>
              </w:rPr>
            </w:pPr>
            <w:r w:rsidRPr="00444035">
              <w:rPr>
                <w:rFonts w:cs="Calibri"/>
                <w:color w:val="000000" w:themeColor="text1"/>
                <w:szCs w:val="18"/>
              </w:rPr>
              <w:t>No</w:t>
            </w:r>
          </w:p>
        </w:tc>
        <w:tc>
          <w:tcPr>
            <w:tcW w:w="792" w:type="pct"/>
            <w:vAlign w:val="center"/>
          </w:tcPr>
          <w:p w14:paraId="5F99CE72" w14:textId="77777777" w:rsidR="002A7929" w:rsidRPr="00FA4DC2" w:rsidRDefault="002A7929" w:rsidP="00480B15">
            <w:pPr>
              <w:pStyle w:val="TableText"/>
              <w:rPr>
                <w:rFonts w:ascii="Calibri" w:hAnsi="Calibri" w:cs="Calibri"/>
                <w:i/>
                <w:iCs/>
                <w:color w:val="000000" w:themeColor="text1"/>
                <w:sz w:val="17"/>
                <w:szCs w:val="17"/>
              </w:rPr>
            </w:pPr>
            <w:proofErr w:type="spellStart"/>
            <w:r w:rsidRPr="00FA4DC2">
              <w:rPr>
                <w:rFonts w:ascii="Calibri" w:hAnsi="Calibri" w:cs="Calibri"/>
                <w:i/>
                <w:iCs/>
                <w:color w:val="000000" w:themeColor="text1"/>
                <w:sz w:val="17"/>
                <w:szCs w:val="17"/>
              </w:rPr>
              <w:t>Tetranychus</w:t>
            </w:r>
            <w:proofErr w:type="spellEnd"/>
            <w:r w:rsidRPr="00FA4DC2">
              <w:rPr>
                <w:rFonts w:ascii="Calibri" w:hAnsi="Calibri" w:cs="Calibri"/>
                <w:i/>
                <w:iCs/>
                <w:color w:val="000000" w:themeColor="text1"/>
                <w:sz w:val="17"/>
                <w:szCs w:val="17"/>
              </w:rPr>
              <w:t xml:space="preserve"> </w:t>
            </w:r>
            <w:proofErr w:type="spellStart"/>
            <w:r w:rsidRPr="00FA4DC2">
              <w:rPr>
                <w:rFonts w:ascii="Calibri" w:hAnsi="Calibri" w:cs="Calibri"/>
                <w:i/>
                <w:iCs/>
                <w:color w:val="000000" w:themeColor="text1"/>
                <w:sz w:val="17"/>
                <w:szCs w:val="17"/>
              </w:rPr>
              <w:t>mcdanieli</w:t>
            </w:r>
            <w:proofErr w:type="spellEnd"/>
          </w:p>
        </w:tc>
        <w:tc>
          <w:tcPr>
            <w:tcW w:w="439" w:type="pct"/>
            <w:vAlign w:val="center"/>
          </w:tcPr>
          <w:p w14:paraId="2A91CB96" w14:textId="77777777" w:rsidR="002A7929" w:rsidRPr="00124DB4" w:rsidRDefault="002A7929" w:rsidP="005159AE">
            <w:pPr>
              <w:pStyle w:val="TableText"/>
              <w:jc w:val="center"/>
              <w:rPr>
                <w:rFonts w:asciiTheme="minorHAnsi" w:hAnsiTheme="minorHAnsi" w:cstheme="minorHAnsi"/>
                <w:color w:val="833C0B" w:themeColor="accent2" w:themeShade="80"/>
                <w:sz w:val="17"/>
                <w:szCs w:val="17"/>
              </w:rPr>
            </w:pPr>
            <w:r w:rsidRPr="00124DB4">
              <w:rPr>
                <w:rFonts w:asciiTheme="minorHAnsi" w:hAnsiTheme="minorHAnsi" w:cstheme="minorHAnsi"/>
                <w:color w:val="833C0B" w:themeColor="accent2" w:themeShade="80"/>
                <w:sz w:val="17"/>
                <w:szCs w:val="17"/>
              </w:rPr>
              <w:t>H</w:t>
            </w:r>
          </w:p>
        </w:tc>
        <w:tc>
          <w:tcPr>
            <w:tcW w:w="474" w:type="pct"/>
            <w:vAlign w:val="center"/>
          </w:tcPr>
          <w:p w14:paraId="363C0552" w14:textId="77777777" w:rsidR="002A7929" w:rsidRPr="00124DB4" w:rsidRDefault="002A7929" w:rsidP="005159AE">
            <w:pPr>
              <w:pStyle w:val="TableText"/>
              <w:jc w:val="center"/>
              <w:rPr>
                <w:rFonts w:asciiTheme="minorHAnsi" w:hAnsiTheme="minorHAnsi" w:cstheme="minorHAnsi"/>
                <w:color w:val="833C0B" w:themeColor="accent2" w:themeShade="80"/>
                <w:sz w:val="17"/>
                <w:szCs w:val="17"/>
              </w:rPr>
            </w:pPr>
            <w:r w:rsidRPr="00124DB4">
              <w:rPr>
                <w:rFonts w:asciiTheme="minorHAnsi" w:hAnsiTheme="minorHAnsi" w:cstheme="minorHAnsi"/>
                <w:color w:val="833C0B" w:themeColor="accent2" w:themeShade="80"/>
                <w:sz w:val="17"/>
                <w:szCs w:val="17"/>
              </w:rPr>
              <w:t>M</w:t>
            </w:r>
          </w:p>
        </w:tc>
        <w:tc>
          <w:tcPr>
            <w:tcW w:w="321" w:type="pct"/>
            <w:vAlign w:val="center"/>
          </w:tcPr>
          <w:p w14:paraId="37A4EDBC" w14:textId="77777777" w:rsidR="002A7929" w:rsidRPr="00124DB4" w:rsidRDefault="002A7929" w:rsidP="005159AE">
            <w:pPr>
              <w:pStyle w:val="TableText"/>
              <w:jc w:val="center"/>
              <w:rPr>
                <w:rFonts w:asciiTheme="minorHAnsi" w:hAnsiTheme="minorHAnsi" w:cstheme="minorHAnsi"/>
                <w:color w:val="833C0B" w:themeColor="accent2" w:themeShade="80"/>
                <w:sz w:val="17"/>
                <w:szCs w:val="17"/>
              </w:rPr>
            </w:pPr>
            <w:r w:rsidRPr="00124DB4">
              <w:rPr>
                <w:rFonts w:asciiTheme="minorHAnsi" w:hAnsiTheme="minorHAnsi" w:cstheme="minorHAnsi"/>
                <w:color w:val="833C0B" w:themeColor="accent2" w:themeShade="80"/>
                <w:sz w:val="17"/>
                <w:szCs w:val="17"/>
              </w:rPr>
              <w:t>M</w:t>
            </w:r>
          </w:p>
        </w:tc>
        <w:tc>
          <w:tcPr>
            <w:tcW w:w="501" w:type="pct"/>
            <w:vAlign w:val="center"/>
          </w:tcPr>
          <w:p w14:paraId="4D41220F" w14:textId="77777777" w:rsidR="002A7929" w:rsidRPr="00D53D94" w:rsidRDefault="002A7929" w:rsidP="005159AE">
            <w:pPr>
              <w:pStyle w:val="TableText"/>
              <w:jc w:val="center"/>
              <w:rPr>
                <w:rFonts w:asciiTheme="minorHAnsi" w:hAnsiTheme="minorHAnsi" w:cstheme="minorHAnsi"/>
                <w:color w:val="833C0B" w:themeColor="accent2" w:themeShade="80"/>
                <w:sz w:val="17"/>
                <w:szCs w:val="17"/>
              </w:rPr>
            </w:pPr>
            <w:r w:rsidRPr="00D53D94">
              <w:rPr>
                <w:rFonts w:asciiTheme="minorHAnsi" w:hAnsiTheme="minorHAnsi" w:cstheme="minorHAnsi"/>
                <w:color w:val="833C0B" w:themeColor="accent2" w:themeShade="80"/>
                <w:sz w:val="17"/>
                <w:szCs w:val="17"/>
              </w:rPr>
              <w:t>H</w:t>
            </w:r>
          </w:p>
        </w:tc>
        <w:tc>
          <w:tcPr>
            <w:tcW w:w="285" w:type="pct"/>
            <w:vAlign w:val="center"/>
          </w:tcPr>
          <w:p w14:paraId="56C46E58" w14:textId="77777777" w:rsidR="002A7929" w:rsidRPr="00D53D94" w:rsidRDefault="002A7929" w:rsidP="005159AE">
            <w:pPr>
              <w:pStyle w:val="TableText"/>
              <w:jc w:val="center"/>
              <w:rPr>
                <w:rFonts w:asciiTheme="minorHAnsi" w:hAnsiTheme="minorHAnsi" w:cstheme="minorHAnsi"/>
                <w:color w:val="833C0B" w:themeColor="accent2" w:themeShade="80"/>
                <w:sz w:val="17"/>
                <w:szCs w:val="17"/>
              </w:rPr>
            </w:pPr>
            <w:r w:rsidRPr="00D53D94">
              <w:rPr>
                <w:rFonts w:asciiTheme="minorHAnsi" w:hAnsiTheme="minorHAnsi" w:cstheme="minorHAnsi"/>
                <w:color w:val="833C0B" w:themeColor="accent2" w:themeShade="80"/>
                <w:sz w:val="17"/>
                <w:szCs w:val="17"/>
              </w:rPr>
              <w:t>H</w:t>
            </w:r>
          </w:p>
        </w:tc>
        <w:tc>
          <w:tcPr>
            <w:tcW w:w="221" w:type="pct"/>
            <w:vAlign w:val="center"/>
          </w:tcPr>
          <w:p w14:paraId="48C9F817" w14:textId="77777777" w:rsidR="002A7929" w:rsidRPr="00D53D94" w:rsidRDefault="002A7929" w:rsidP="005159AE">
            <w:pPr>
              <w:pStyle w:val="TableText"/>
              <w:jc w:val="center"/>
              <w:rPr>
                <w:rFonts w:asciiTheme="minorHAnsi" w:hAnsiTheme="minorHAnsi" w:cstheme="minorHAnsi"/>
                <w:color w:val="833C0B" w:themeColor="accent2" w:themeShade="80"/>
                <w:sz w:val="17"/>
                <w:szCs w:val="17"/>
              </w:rPr>
            </w:pPr>
            <w:r w:rsidRPr="00D53D94">
              <w:rPr>
                <w:rFonts w:asciiTheme="minorHAnsi" w:hAnsiTheme="minorHAnsi" w:cstheme="minorHAnsi"/>
                <w:color w:val="833C0B" w:themeColor="accent2" w:themeShade="80"/>
                <w:sz w:val="17"/>
                <w:szCs w:val="17"/>
              </w:rPr>
              <w:t>M</w:t>
            </w:r>
          </w:p>
        </w:tc>
        <w:tc>
          <w:tcPr>
            <w:tcW w:w="642" w:type="pct"/>
            <w:vAlign w:val="center"/>
          </w:tcPr>
          <w:p w14:paraId="073F6732" w14:textId="77777777" w:rsidR="002A7929" w:rsidRPr="00D17D6D" w:rsidRDefault="002A7929" w:rsidP="005159AE">
            <w:pPr>
              <w:pStyle w:val="TableText"/>
              <w:jc w:val="center"/>
              <w:rPr>
                <w:rFonts w:ascii="Calibri" w:hAnsi="Calibri" w:cs="Calibri"/>
                <w:color w:val="0000CC"/>
                <w:sz w:val="17"/>
                <w:szCs w:val="17"/>
              </w:rPr>
            </w:pPr>
            <w:r w:rsidRPr="00D17D6D">
              <w:rPr>
                <w:rFonts w:ascii="Calibri" w:hAnsi="Calibri" w:cs="Calibri"/>
                <w:color w:val="0000CC"/>
                <w:sz w:val="17"/>
                <w:szCs w:val="17"/>
              </w:rPr>
              <w:t>L</w:t>
            </w:r>
          </w:p>
        </w:tc>
        <w:tc>
          <w:tcPr>
            <w:tcW w:w="249" w:type="pct"/>
            <w:vAlign w:val="center"/>
          </w:tcPr>
          <w:p w14:paraId="26669EAA" w14:textId="77777777" w:rsidR="002A7929" w:rsidRPr="00EB3C3E" w:rsidRDefault="002A7929" w:rsidP="005159AE">
            <w:pPr>
              <w:pStyle w:val="TableText"/>
              <w:jc w:val="center"/>
              <w:rPr>
                <w:rFonts w:asciiTheme="minorHAnsi" w:hAnsiTheme="minorHAnsi" w:cstheme="minorHAnsi"/>
                <w:sz w:val="17"/>
                <w:szCs w:val="17"/>
              </w:rPr>
            </w:pPr>
            <w:r w:rsidRPr="00EB3C3E">
              <w:rPr>
                <w:rFonts w:asciiTheme="minorHAnsi" w:hAnsiTheme="minorHAnsi" w:cstheme="minorHAnsi"/>
                <w:sz w:val="17"/>
                <w:szCs w:val="17"/>
              </w:rPr>
              <w:t>L</w:t>
            </w:r>
          </w:p>
        </w:tc>
      </w:tr>
      <w:tr w:rsidR="002A7929" w:rsidRPr="007E7A76" w14:paraId="1120C8C7" w14:textId="77777777" w:rsidTr="00815965">
        <w:trPr>
          <w:cantSplit/>
          <w:jc w:val="center"/>
        </w:trPr>
        <w:tc>
          <w:tcPr>
            <w:tcW w:w="843" w:type="pct"/>
            <w:vMerge/>
            <w:vAlign w:val="center"/>
          </w:tcPr>
          <w:p w14:paraId="71D3C8AF" w14:textId="77777777" w:rsidR="002A7929" w:rsidRPr="0049639B" w:rsidRDefault="002A7929" w:rsidP="00480B15">
            <w:pPr>
              <w:pStyle w:val="TableText"/>
              <w:rPr>
                <w:rFonts w:cs="Calibri"/>
                <w:color w:val="000000" w:themeColor="text1"/>
                <w:szCs w:val="18"/>
              </w:rPr>
            </w:pPr>
          </w:p>
        </w:tc>
        <w:tc>
          <w:tcPr>
            <w:tcW w:w="233" w:type="pct"/>
            <w:vMerge/>
            <w:vAlign w:val="center"/>
          </w:tcPr>
          <w:p w14:paraId="64C6E047" w14:textId="77777777" w:rsidR="002A7929" w:rsidRPr="00444035" w:rsidRDefault="002A7929" w:rsidP="00480B15">
            <w:pPr>
              <w:pStyle w:val="TableText"/>
              <w:rPr>
                <w:rFonts w:cs="Calibri"/>
                <w:color w:val="000000" w:themeColor="text1"/>
                <w:szCs w:val="18"/>
              </w:rPr>
            </w:pPr>
          </w:p>
        </w:tc>
        <w:tc>
          <w:tcPr>
            <w:tcW w:w="792" w:type="pct"/>
            <w:vAlign w:val="center"/>
          </w:tcPr>
          <w:p w14:paraId="3C96E3A0" w14:textId="77777777" w:rsidR="002A7929" w:rsidRPr="00FA4DC2" w:rsidRDefault="002A7929" w:rsidP="00480B15">
            <w:pPr>
              <w:pStyle w:val="TableText"/>
              <w:rPr>
                <w:rFonts w:ascii="Calibri" w:hAnsi="Calibri" w:cs="Calibri"/>
                <w:i/>
                <w:iCs/>
                <w:color w:val="000000" w:themeColor="text1"/>
                <w:sz w:val="17"/>
                <w:szCs w:val="17"/>
              </w:rPr>
            </w:pPr>
            <w:proofErr w:type="spellStart"/>
            <w:r w:rsidRPr="00FA4DC2">
              <w:rPr>
                <w:rFonts w:ascii="Calibri" w:hAnsi="Calibri" w:cs="Calibri"/>
                <w:i/>
                <w:iCs/>
                <w:color w:val="000000" w:themeColor="text1"/>
                <w:sz w:val="17"/>
                <w:szCs w:val="17"/>
              </w:rPr>
              <w:t>Tetranychus</w:t>
            </w:r>
            <w:proofErr w:type="spellEnd"/>
            <w:r w:rsidRPr="00FA4DC2">
              <w:rPr>
                <w:rFonts w:ascii="Calibri" w:hAnsi="Calibri" w:cs="Calibri"/>
                <w:i/>
                <w:iCs/>
                <w:color w:val="000000" w:themeColor="text1"/>
                <w:sz w:val="17"/>
                <w:szCs w:val="17"/>
              </w:rPr>
              <w:t xml:space="preserve"> </w:t>
            </w:r>
            <w:proofErr w:type="spellStart"/>
            <w:r w:rsidRPr="00FA4DC2">
              <w:rPr>
                <w:rFonts w:ascii="Calibri" w:hAnsi="Calibri" w:cs="Calibri"/>
                <w:i/>
                <w:iCs/>
                <w:color w:val="000000" w:themeColor="text1"/>
                <w:sz w:val="17"/>
                <w:szCs w:val="17"/>
              </w:rPr>
              <w:t>pacificus</w:t>
            </w:r>
            <w:proofErr w:type="spellEnd"/>
          </w:p>
          <w:p w14:paraId="03A7572E" w14:textId="77777777" w:rsidR="002A7929" w:rsidRPr="00FA4DC2" w:rsidRDefault="002A7929" w:rsidP="00480B15">
            <w:pPr>
              <w:pStyle w:val="TableText"/>
              <w:rPr>
                <w:rFonts w:ascii="Calibri" w:hAnsi="Calibri" w:cs="Calibri"/>
                <w:i/>
                <w:iCs/>
                <w:color w:val="000000" w:themeColor="text1"/>
                <w:sz w:val="17"/>
                <w:szCs w:val="17"/>
              </w:rPr>
            </w:pPr>
            <w:proofErr w:type="spellStart"/>
            <w:r w:rsidRPr="00FA4DC2">
              <w:rPr>
                <w:rFonts w:ascii="Calibri" w:hAnsi="Calibri" w:cs="Calibri"/>
                <w:i/>
                <w:iCs/>
                <w:color w:val="000000" w:themeColor="text1"/>
                <w:sz w:val="17"/>
                <w:szCs w:val="17"/>
              </w:rPr>
              <w:t>Tetranychus</w:t>
            </w:r>
            <w:proofErr w:type="spellEnd"/>
            <w:r w:rsidRPr="00FA4DC2">
              <w:rPr>
                <w:rFonts w:ascii="Calibri" w:hAnsi="Calibri" w:cs="Calibri"/>
                <w:i/>
                <w:iCs/>
                <w:color w:val="000000" w:themeColor="text1"/>
                <w:sz w:val="17"/>
                <w:szCs w:val="17"/>
              </w:rPr>
              <w:t xml:space="preserve"> </w:t>
            </w:r>
            <w:proofErr w:type="spellStart"/>
            <w:r w:rsidRPr="00FA4DC2">
              <w:rPr>
                <w:rFonts w:ascii="Calibri" w:hAnsi="Calibri" w:cs="Calibri"/>
                <w:i/>
                <w:iCs/>
                <w:color w:val="000000" w:themeColor="text1"/>
                <w:sz w:val="17"/>
                <w:szCs w:val="17"/>
              </w:rPr>
              <w:t>turkestani</w:t>
            </w:r>
            <w:proofErr w:type="spellEnd"/>
          </w:p>
        </w:tc>
        <w:tc>
          <w:tcPr>
            <w:tcW w:w="439" w:type="pct"/>
            <w:vAlign w:val="center"/>
          </w:tcPr>
          <w:p w14:paraId="45C84252" w14:textId="77777777" w:rsidR="002A7929" w:rsidRPr="00A73E78" w:rsidRDefault="002A7929" w:rsidP="005159AE">
            <w:pPr>
              <w:pStyle w:val="TableText"/>
              <w:jc w:val="center"/>
              <w:rPr>
                <w:rFonts w:asciiTheme="minorHAnsi" w:hAnsiTheme="minorHAnsi" w:cstheme="minorHAnsi"/>
                <w:color w:val="833C0B" w:themeColor="accent2" w:themeShade="80"/>
                <w:sz w:val="17"/>
                <w:szCs w:val="17"/>
              </w:rPr>
            </w:pPr>
            <w:r w:rsidRPr="00A73E78">
              <w:rPr>
                <w:rFonts w:asciiTheme="minorHAnsi" w:hAnsiTheme="minorHAnsi" w:cstheme="minorHAnsi"/>
                <w:color w:val="833C0B" w:themeColor="accent2" w:themeShade="80"/>
                <w:sz w:val="17"/>
                <w:szCs w:val="17"/>
              </w:rPr>
              <w:t>M</w:t>
            </w:r>
          </w:p>
        </w:tc>
        <w:tc>
          <w:tcPr>
            <w:tcW w:w="474" w:type="pct"/>
            <w:vAlign w:val="center"/>
          </w:tcPr>
          <w:p w14:paraId="2EA52FFD" w14:textId="77777777" w:rsidR="002A7929" w:rsidRPr="00A73E78" w:rsidRDefault="002A7929" w:rsidP="005159AE">
            <w:pPr>
              <w:pStyle w:val="TableText"/>
              <w:jc w:val="center"/>
              <w:rPr>
                <w:rFonts w:asciiTheme="minorHAnsi" w:hAnsiTheme="minorHAnsi" w:cstheme="minorHAnsi"/>
                <w:color w:val="833C0B" w:themeColor="accent2" w:themeShade="80"/>
                <w:sz w:val="17"/>
                <w:szCs w:val="17"/>
              </w:rPr>
            </w:pPr>
            <w:r w:rsidRPr="00A73E78">
              <w:rPr>
                <w:rFonts w:asciiTheme="minorHAnsi" w:hAnsiTheme="minorHAnsi" w:cstheme="minorHAnsi"/>
                <w:color w:val="833C0B" w:themeColor="accent2" w:themeShade="80"/>
                <w:sz w:val="17"/>
                <w:szCs w:val="17"/>
              </w:rPr>
              <w:t>M</w:t>
            </w:r>
          </w:p>
        </w:tc>
        <w:tc>
          <w:tcPr>
            <w:tcW w:w="321" w:type="pct"/>
            <w:vAlign w:val="center"/>
          </w:tcPr>
          <w:p w14:paraId="122EBB7A" w14:textId="77777777" w:rsidR="002A7929" w:rsidRPr="00A73E78" w:rsidRDefault="002A7929" w:rsidP="005159AE">
            <w:pPr>
              <w:pStyle w:val="TableText"/>
              <w:jc w:val="center"/>
              <w:rPr>
                <w:rFonts w:asciiTheme="minorHAnsi" w:hAnsiTheme="minorHAnsi" w:cstheme="minorHAnsi"/>
                <w:color w:val="833C0B" w:themeColor="accent2" w:themeShade="80"/>
                <w:sz w:val="17"/>
                <w:szCs w:val="17"/>
              </w:rPr>
            </w:pPr>
            <w:r w:rsidRPr="00A73E78">
              <w:rPr>
                <w:rFonts w:asciiTheme="minorHAnsi" w:hAnsiTheme="minorHAnsi" w:cstheme="minorHAnsi"/>
                <w:color w:val="833C0B" w:themeColor="accent2" w:themeShade="80"/>
                <w:sz w:val="17"/>
                <w:szCs w:val="17"/>
              </w:rPr>
              <w:t>L</w:t>
            </w:r>
          </w:p>
        </w:tc>
        <w:tc>
          <w:tcPr>
            <w:tcW w:w="501" w:type="pct"/>
            <w:vAlign w:val="center"/>
          </w:tcPr>
          <w:p w14:paraId="25DB0480" w14:textId="77777777" w:rsidR="002A7929" w:rsidRPr="00A73E78" w:rsidRDefault="002A7929" w:rsidP="005159AE">
            <w:pPr>
              <w:pStyle w:val="TableText"/>
              <w:jc w:val="center"/>
              <w:rPr>
                <w:rFonts w:asciiTheme="minorHAnsi" w:hAnsiTheme="minorHAnsi" w:cstheme="minorHAnsi"/>
                <w:color w:val="833C0B" w:themeColor="accent2" w:themeShade="80"/>
                <w:sz w:val="17"/>
                <w:szCs w:val="17"/>
              </w:rPr>
            </w:pPr>
            <w:r w:rsidRPr="00A73E78">
              <w:rPr>
                <w:rFonts w:asciiTheme="minorHAnsi" w:hAnsiTheme="minorHAnsi" w:cstheme="minorHAnsi"/>
                <w:color w:val="833C0B" w:themeColor="accent2" w:themeShade="80"/>
                <w:sz w:val="17"/>
                <w:szCs w:val="17"/>
              </w:rPr>
              <w:t>H</w:t>
            </w:r>
          </w:p>
        </w:tc>
        <w:tc>
          <w:tcPr>
            <w:tcW w:w="285" w:type="pct"/>
            <w:vAlign w:val="center"/>
          </w:tcPr>
          <w:p w14:paraId="5E48596C" w14:textId="77777777" w:rsidR="002A7929" w:rsidRPr="00A73E78" w:rsidRDefault="002A7929" w:rsidP="005159AE">
            <w:pPr>
              <w:pStyle w:val="TableText"/>
              <w:jc w:val="center"/>
              <w:rPr>
                <w:rFonts w:asciiTheme="minorHAnsi" w:hAnsiTheme="minorHAnsi" w:cstheme="minorHAnsi"/>
                <w:color w:val="833C0B" w:themeColor="accent2" w:themeShade="80"/>
                <w:sz w:val="17"/>
                <w:szCs w:val="17"/>
              </w:rPr>
            </w:pPr>
            <w:r w:rsidRPr="00A73E78">
              <w:rPr>
                <w:rFonts w:asciiTheme="minorHAnsi" w:hAnsiTheme="minorHAnsi" w:cstheme="minorHAnsi"/>
                <w:color w:val="833C0B" w:themeColor="accent2" w:themeShade="80"/>
                <w:sz w:val="17"/>
                <w:szCs w:val="17"/>
              </w:rPr>
              <w:t>H</w:t>
            </w:r>
          </w:p>
        </w:tc>
        <w:tc>
          <w:tcPr>
            <w:tcW w:w="221" w:type="pct"/>
            <w:vAlign w:val="center"/>
          </w:tcPr>
          <w:p w14:paraId="189B638C" w14:textId="77777777" w:rsidR="002A7929" w:rsidRPr="00A73E78" w:rsidRDefault="002A7929" w:rsidP="005159AE">
            <w:pPr>
              <w:pStyle w:val="TableText"/>
              <w:jc w:val="center"/>
              <w:rPr>
                <w:rFonts w:asciiTheme="minorHAnsi" w:hAnsiTheme="minorHAnsi" w:cstheme="minorHAnsi"/>
                <w:color w:val="833C0B" w:themeColor="accent2" w:themeShade="80"/>
                <w:sz w:val="17"/>
                <w:szCs w:val="17"/>
              </w:rPr>
            </w:pPr>
            <w:r w:rsidRPr="00A73E78">
              <w:rPr>
                <w:rFonts w:asciiTheme="minorHAnsi" w:hAnsiTheme="minorHAnsi" w:cstheme="minorHAnsi"/>
                <w:color w:val="833C0B" w:themeColor="accent2" w:themeShade="80"/>
                <w:sz w:val="17"/>
                <w:szCs w:val="17"/>
              </w:rPr>
              <w:t>L</w:t>
            </w:r>
          </w:p>
        </w:tc>
        <w:tc>
          <w:tcPr>
            <w:tcW w:w="642" w:type="pct"/>
            <w:vAlign w:val="center"/>
          </w:tcPr>
          <w:p w14:paraId="1C46A723" w14:textId="77777777" w:rsidR="002A7929" w:rsidRPr="00D17D6D" w:rsidRDefault="002A7929" w:rsidP="005159AE">
            <w:pPr>
              <w:pStyle w:val="TableText"/>
              <w:jc w:val="center"/>
              <w:rPr>
                <w:rFonts w:ascii="Calibri" w:hAnsi="Calibri" w:cs="Calibri"/>
                <w:color w:val="0000CC"/>
                <w:sz w:val="17"/>
                <w:szCs w:val="17"/>
              </w:rPr>
            </w:pPr>
            <w:r w:rsidRPr="00D17D6D">
              <w:rPr>
                <w:rFonts w:ascii="Calibri" w:hAnsi="Calibri" w:cs="Calibri"/>
                <w:color w:val="0000CC"/>
                <w:sz w:val="17"/>
                <w:szCs w:val="17"/>
              </w:rPr>
              <w:t>L</w:t>
            </w:r>
          </w:p>
        </w:tc>
        <w:tc>
          <w:tcPr>
            <w:tcW w:w="249" w:type="pct"/>
            <w:vAlign w:val="center"/>
          </w:tcPr>
          <w:p w14:paraId="5D86A2CF" w14:textId="77777777" w:rsidR="002A7929" w:rsidRPr="00EB3C3E" w:rsidRDefault="002A7929" w:rsidP="005159AE">
            <w:pPr>
              <w:pStyle w:val="TableText"/>
              <w:jc w:val="center"/>
              <w:rPr>
                <w:rFonts w:asciiTheme="minorHAnsi" w:hAnsiTheme="minorHAnsi" w:cstheme="minorHAnsi"/>
                <w:sz w:val="17"/>
                <w:szCs w:val="17"/>
              </w:rPr>
            </w:pPr>
            <w:r w:rsidRPr="00EB3C3E">
              <w:rPr>
                <w:rFonts w:asciiTheme="minorHAnsi" w:hAnsiTheme="minorHAnsi" w:cstheme="minorHAnsi"/>
                <w:sz w:val="17"/>
                <w:szCs w:val="17"/>
              </w:rPr>
              <w:t>VL</w:t>
            </w:r>
          </w:p>
        </w:tc>
      </w:tr>
      <w:tr w:rsidR="002A7929" w:rsidRPr="007E7A76" w14:paraId="6DE5B636" w14:textId="77777777" w:rsidTr="00815965">
        <w:trPr>
          <w:cantSplit/>
          <w:jc w:val="center"/>
        </w:trPr>
        <w:tc>
          <w:tcPr>
            <w:tcW w:w="843" w:type="pct"/>
            <w:vAlign w:val="center"/>
          </w:tcPr>
          <w:p w14:paraId="31C32B26" w14:textId="77777777" w:rsidR="002A7929" w:rsidRPr="0049639B" w:rsidRDefault="002A7929" w:rsidP="00480B15">
            <w:pPr>
              <w:pStyle w:val="TableText"/>
              <w:rPr>
                <w:rFonts w:cs="Calibri"/>
                <w:color w:val="000000" w:themeColor="text1"/>
                <w:szCs w:val="18"/>
              </w:rPr>
            </w:pPr>
            <w:r w:rsidRPr="0049639B">
              <w:rPr>
                <w:rFonts w:cs="Calibri"/>
                <w:color w:val="000000" w:themeColor="text1"/>
                <w:szCs w:val="18"/>
              </w:rPr>
              <w:t>Melons from South Korea</w:t>
            </w:r>
          </w:p>
        </w:tc>
        <w:tc>
          <w:tcPr>
            <w:tcW w:w="233" w:type="pct"/>
            <w:vAlign w:val="center"/>
          </w:tcPr>
          <w:p w14:paraId="275B14C4" w14:textId="77777777" w:rsidR="002A7929" w:rsidRPr="00444035" w:rsidRDefault="002A7929" w:rsidP="00480B15">
            <w:pPr>
              <w:pStyle w:val="TableText"/>
              <w:rPr>
                <w:rFonts w:cs="Calibri"/>
                <w:color w:val="000000" w:themeColor="text1"/>
                <w:szCs w:val="18"/>
              </w:rPr>
            </w:pPr>
            <w:r w:rsidRPr="00444035">
              <w:rPr>
                <w:rFonts w:cs="Calibri"/>
                <w:color w:val="000000" w:themeColor="text1"/>
                <w:szCs w:val="18"/>
              </w:rPr>
              <w:t>No</w:t>
            </w:r>
          </w:p>
        </w:tc>
        <w:tc>
          <w:tcPr>
            <w:tcW w:w="792" w:type="pct"/>
            <w:vAlign w:val="center"/>
          </w:tcPr>
          <w:p w14:paraId="6C387360" w14:textId="77777777" w:rsidR="002A7929" w:rsidRPr="00FA4DC2" w:rsidRDefault="002A7929" w:rsidP="00480B15">
            <w:pPr>
              <w:pStyle w:val="TableText"/>
              <w:rPr>
                <w:rFonts w:ascii="Calibri" w:hAnsi="Calibri" w:cs="Calibri"/>
                <w:i/>
                <w:iCs/>
                <w:color w:val="000000" w:themeColor="text1"/>
                <w:sz w:val="17"/>
                <w:szCs w:val="17"/>
              </w:rPr>
            </w:pPr>
            <w:proofErr w:type="spellStart"/>
            <w:r w:rsidRPr="00FA4DC2">
              <w:rPr>
                <w:rFonts w:ascii="Calibri" w:hAnsi="Calibri" w:cs="Calibri"/>
                <w:i/>
                <w:iCs/>
                <w:color w:val="000000" w:themeColor="text1"/>
                <w:sz w:val="17"/>
                <w:szCs w:val="17"/>
              </w:rPr>
              <w:t>Tetranychus</w:t>
            </w:r>
            <w:proofErr w:type="spellEnd"/>
            <w:r w:rsidRPr="00FA4DC2">
              <w:rPr>
                <w:rFonts w:ascii="Calibri" w:hAnsi="Calibri" w:cs="Calibri"/>
                <w:i/>
                <w:iCs/>
                <w:color w:val="000000" w:themeColor="text1"/>
                <w:sz w:val="17"/>
                <w:szCs w:val="17"/>
              </w:rPr>
              <w:t xml:space="preserve"> </w:t>
            </w:r>
            <w:proofErr w:type="spellStart"/>
            <w:r w:rsidRPr="00FA4DC2">
              <w:rPr>
                <w:rFonts w:ascii="Calibri" w:hAnsi="Calibri" w:cs="Calibri"/>
                <w:i/>
                <w:iCs/>
                <w:color w:val="000000" w:themeColor="text1"/>
                <w:sz w:val="17"/>
                <w:szCs w:val="17"/>
              </w:rPr>
              <w:t>kanzawai</w:t>
            </w:r>
            <w:proofErr w:type="spellEnd"/>
          </w:p>
        </w:tc>
        <w:tc>
          <w:tcPr>
            <w:tcW w:w="439" w:type="pct"/>
            <w:vAlign w:val="center"/>
          </w:tcPr>
          <w:p w14:paraId="4CAF115A"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833C0B" w:themeColor="accent2" w:themeShade="80"/>
                <w:sz w:val="17"/>
                <w:szCs w:val="17"/>
              </w:rPr>
              <w:t>L</w:t>
            </w:r>
          </w:p>
        </w:tc>
        <w:tc>
          <w:tcPr>
            <w:tcW w:w="474" w:type="pct"/>
            <w:vAlign w:val="center"/>
          </w:tcPr>
          <w:p w14:paraId="73397DB0"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833C0B" w:themeColor="accent2" w:themeShade="80"/>
                <w:sz w:val="17"/>
                <w:szCs w:val="17"/>
              </w:rPr>
              <w:t>M</w:t>
            </w:r>
          </w:p>
        </w:tc>
        <w:tc>
          <w:tcPr>
            <w:tcW w:w="321" w:type="pct"/>
            <w:vAlign w:val="center"/>
          </w:tcPr>
          <w:p w14:paraId="7F97BA86"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833C0B" w:themeColor="accent2" w:themeShade="80"/>
                <w:sz w:val="17"/>
                <w:szCs w:val="17"/>
              </w:rPr>
              <w:t>L</w:t>
            </w:r>
          </w:p>
        </w:tc>
        <w:tc>
          <w:tcPr>
            <w:tcW w:w="501" w:type="pct"/>
            <w:vAlign w:val="center"/>
          </w:tcPr>
          <w:p w14:paraId="7ADBB4F7"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833C0B" w:themeColor="accent2" w:themeShade="80"/>
                <w:sz w:val="17"/>
                <w:szCs w:val="17"/>
              </w:rPr>
              <w:t>H</w:t>
            </w:r>
          </w:p>
        </w:tc>
        <w:tc>
          <w:tcPr>
            <w:tcW w:w="285" w:type="pct"/>
            <w:vAlign w:val="center"/>
          </w:tcPr>
          <w:p w14:paraId="59BA6589"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b/>
                <w:bCs/>
                <w:color w:val="833C0B" w:themeColor="accent2" w:themeShade="80"/>
                <w:sz w:val="17"/>
                <w:szCs w:val="17"/>
              </w:rPr>
              <w:t>H</w:t>
            </w:r>
            <w:r w:rsidRPr="00EB3C3E">
              <w:rPr>
                <w:rFonts w:asciiTheme="minorHAnsi" w:hAnsiTheme="minorHAnsi" w:cstheme="minorHAnsi"/>
                <w:color w:val="833C0B" w:themeColor="accent2" w:themeShade="80"/>
                <w:sz w:val="17"/>
                <w:szCs w:val="17"/>
              </w:rPr>
              <w:t>[M]</w:t>
            </w:r>
          </w:p>
        </w:tc>
        <w:tc>
          <w:tcPr>
            <w:tcW w:w="221" w:type="pct"/>
            <w:vAlign w:val="center"/>
          </w:tcPr>
          <w:p w14:paraId="5ED611B5"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833C0B" w:themeColor="accent2" w:themeShade="80"/>
                <w:sz w:val="17"/>
                <w:szCs w:val="17"/>
              </w:rPr>
              <w:t>L</w:t>
            </w:r>
          </w:p>
        </w:tc>
        <w:tc>
          <w:tcPr>
            <w:tcW w:w="642" w:type="pct"/>
            <w:vAlign w:val="center"/>
          </w:tcPr>
          <w:p w14:paraId="55723DE5" w14:textId="77777777" w:rsidR="002A7929" w:rsidRPr="00D17D6D" w:rsidRDefault="002A7929" w:rsidP="005159AE">
            <w:pPr>
              <w:pStyle w:val="TableText"/>
              <w:jc w:val="center"/>
              <w:rPr>
                <w:rFonts w:ascii="Calibri" w:hAnsi="Calibri" w:cs="Calibri"/>
                <w:color w:val="0000CC"/>
                <w:sz w:val="17"/>
                <w:szCs w:val="17"/>
              </w:rPr>
            </w:pPr>
            <w:r w:rsidRPr="00D17D6D">
              <w:rPr>
                <w:rFonts w:ascii="Calibri" w:hAnsi="Calibri" w:cs="Calibri"/>
                <w:b/>
                <w:bCs/>
                <w:color w:val="0000CC"/>
                <w:sz w:val="17"/>
                <w:szCs w:val="17"/>
              </w:rPr>
              <w:t>L</w:t>
            </w:r>
            <w:r w:rsidRPr="00D17D6D">
              <w:rPr>
                <w:rFonts w:ascii="Calibri" w:hAnsi="Calibri" w:cs="Calibri"/>
                <w:color w:val="0000CC"/>
                <w:sz w:val="17"/>
                <w:szCs w:val="17"/>
              </w:rPr>
              <w:t>[M]</w:t>
            </w:r>
          </w:p>
        </w:tc>
        <w:tc>
          <w:tcPr>
            <w:tcW w:w="249" w:type="pct"/>
            <w:vAlign w:val="center"/>
          </w:tcPr>
          <w:p w14:paraId="1ABD5EAC"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00B050"/>
                <w:sz w:val="17"/>
                <w:szCs w:val="17"/>
              </w:rPr>
              <w:t>VL[L]</w:t>
            </w:r>
          </w:p>
        </w:tc>
      </w:tr>
      <w:tr w:rsidR="002A7929" w:rsidRPr="007E7A76" w14:paraId="6BBC1D15" w14:textId="77777777" w:rsidTr="00815965">
        <w:trPr>
          <w:cantSplit/>
          <w:jc w:val="center"/>
        </w:trPr>
        <w:tc>
          <w:tcPr>
            <w:tcW w:w="843" w:type="pct"/>
            <w:vAlign w:val="center"/>
          </w:tcPr>
          <w:p w14:paraId="208C2BA2" w14:textId="77777777" w:rsidR="002A7929" w:rsidRPr="0049639B" w:rsidRDefault="002A7929" w:rsidP="00480B15">
            <w:pPr>
              <w:pStyle w:val="TableText"/>
              <w:rPr>
                <w:rFonts w:cs="Calibri"/>
                <w:color w:val="000000" w:themeColor="text1"/>
                <w:szCs w:val="18"/>
              </w:rPr>
            </w:pPr>
            <w:r w:rsidRPr="0049639B">
              <w:rPr>
                <w:rFonts w:cs="Calibri"/>
                <w:color w:val="000000" w:themeColor="text1"/>
                <w:szCs w:val="18"/>
              </w:rPr>
              <w:t>Okra from India</w:t>
            </w:r>
          </w:p>
        </w:tc>
        <w:tc>
          <w:tcPr>
            <w:tcW w:w="233" w:type="pct"/>
            <w:vAlign w:val="center"/>
          </w:tcPr>
          <w:p w14:paraId="3C729CA0" w14:textId="77777777" w:rsidR="002A7929" w:rsidRPr="00444035" w:rsidRDefault="002A7929" w:rsidP="00480B15">
            <w:pPr>
              <w:pStyle w:val="TableText"/>
              <w:rPr>
                <w:rFonts w:cs="Calibri"/>
                <w:color w:val="000000" w:themeColor="text1"/>
                <w:szCs w:val="18"/>
              </w:rPr>
            </w:pPr>
            <w:r w:rsidRPr="00444035">
              <w:rPr>
                <w:rFonts w:cs="Calibri"/>
                <w:color w:val="000000" w:themeColor="text1"/>
                <w:szCs w:val="18"/>
              </w:rPr>
              <w:t>No</w:t>
            </w:r>
          </w:p>
        </w:tc>
        <w:tc>
          <w:tcPr>
            <w:tcW w:w="792" w:type="pct"/>
            <w:vAlign w:val="center"/>
          </w:tcPr>
          <w:p w14:paraId="13EF7780" w14:textId="77777777" w:rsidR="002A7929" w:rsidRPr="00FA4DC2" w:rsidRDefault="002A7929" w:rsidP="00480B15">
            <w:pPr>
              <w:pStyle w:val="TableText"/>
              <w:rPr>
                <w:rFonts w:ascii="Calibri" w:hAnsi="Calibri" w:cs="Calibri"/>
                <w:i/>
                <w:iCs/>
                <w:color w:val="000000" w:themeColor="text1"/>
                <w:sz w:val="17"/>
                <w:szCs w:val="17"/>
              </w:rPr>
            </w:pPr>
            <w:proofErr w:type="spellStart"/>
            <w:r w:rsidRPr="00FA4DC2">
              <w:rPr>
                <w:rFonts w:ascii="Calibri" w:hAnsi="Calibri" w:cs="Calibri"/>
                <w:i/>
                <w:iCs/>
                <w:color w:val="000000" w:themeColor="text1"/>
                <w:sz w:val="17"/>
                <w:szCs w:val="17"/>
              </w:rPr>
              <w:t>Tetranychus</w:t>
            </w:r>
            <w:proofErr w:type="spellEnd"/>
            <w:r w:rsidRPr="00FA4DC2">
              <w:rPr>
                <w:rFonts w:ascii="Calibri" w:hAnsi="Calibri" w:cs="Calibri"/>
                <w:i/>
                <w:iCs/>
                <w:color w:val="000000" w:themeColor="text1"/>
                <w:sz w:val="17"/>
                <w:szCs w:val="17"/>
              </w:rPr>
              <w:t xml:space="preserve"> </w:t>
            </w:r>
            <w:proofErr w:type="spellStart"/>
            <w:r w:rsidRPr="00FA4DC2">
              <w:rPr>
                <w:rFonts w:ascii="Calibri" w:hAnsi="Calibri" w:cs="Calibri"/>
                <w:i/>
                <w:iCs/>
                <w:color w:val="000000" w:themeColor="text1"/>
                <w:sz w:val="17"/>
                <w:szCs w:val="17"/>
              </w:rPr>
              <w:t>macfarlanei</w:t>
            </w:r>
            <w:proofErr w:type="spellEnd"/>
          </w:p>
          <w:p w14:paraId="64C82704" w14:textId="77777777" w:rsidR="002A7929" w:rsidRPr="00FA4DC2" w:rsidRDefault="002A7929" w:rsidP="00480B15">
            <w:pPr>
              <w:pStyle w:val="TableText"/>
              <w:rPr>
                <w:rFonts w:ascii="Calibri" w:hAnsi="Calibri" w:cs="Calibri"/>
                <w:i/>
                <w:iCs/>
                <w:color w:val="000000" w:themeColor="text1"/>
                <w:sz w:val="17"/>
                <w:szCs w:val="17"/>
              </w:rPr>
            </w:pPr>
            <w:proofErr w:type="spellStart"/>
            <w:r w:rsidRPr="00FA4DC2">
              <w:rPr>
                <w:rFonts w:ascii="Calibri" w:hAnsi="Calibri" w:cs="Calibri"/>
                <w:i/>
                <w:iCs/>
                <w:color w:val="000000" w:themeColor="text1"/>
                <w:sz w:val="17"/>
                <w:szCs w:val="17"/>
              </w:rPr>
              <w:t>Tetranychus</w:t>
            </w:r>
            <w:proofErr w:type="spellEnd"/>
            <w:r w:rsidRPr="00FA4DC2">
              <w:rPr>
                <w:rFonts w:ascii="Calibri" w:hAnsi="Calibri" w:cs="Calibri"/>
                <w:i/>
                <w:iCs/>
                <w:color w:val="000000" w:themeColor="text1"/>
                <w:sz w:val="17"/>
                <w:szCs w:val="17"/>
              </w:rPr>
              <w:t xml:space="preserve"> </w:t>
            </w:r>
            <w:proofErr w:type="spellStart"/>
            <w:r w:rsidRPr="00FA4DC2">
              <w:rPr>
                <w:rFonts w:ascii="Calibri" w:hAnsi="Calibri" w:cs="Calibri"/>
                <w:i/>
                <w:iCs/>
                <w:color w:val="000000" w:themeColor="text1"/>
                <w:sz w:val="17"/>
                <w:szCs w:val="17"/>
              </w:rPr>
              <w:t>truncatus</w:t>
            </w:r>
            <w:proofErr w:type="spellEnd"/>
          </w:p>
        </w:tc>
        <w:tc>
          <w:tcPr>
            <w:tcW w:w="439" w:type="pct"/>
            <w:vAlign w:val="center"/>
          </w:tcPr>
          <w:p w14:paraId="6D8DA329"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833C0B" w:themeColor="accent2" w:themeShade="80"/>
                <w:sz w:val="17"/>
                <w:szCs w:val="17"/>
              </w:rPr>
              <w:t>H</w:t>
            </w:r>
          </w:p>
        </w:tc>
        <w:tc>
          <w:tcPr>
            <w:tcW w:w="474" w:type="pct"/>
            <w:vAlign w:val="center"/>
          </w:tcPr>
          <w:p w14:paraId="6DB94C82"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833C0B" w:themeColor="accent2" w:themeShade="80"/>
                <w:sz w:val="17"/>
                <w:szCs w:val="17"/>
              </w:rPr>
              <w:t>M</w:t>
            </w:r>
          </w:p>
        </w:tc>
        <w:tc>
          <w:tcPr>
            <w:tcW w:w="321" w:type="pct"/>
            <w:vAlign w:val="center"/>
          </w:tcPr>
          <w:p w14:paraId="78B917BA"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833C0B" w:themeColor="accent2" w:themeShade="80"/>
                <w:sz w:val="17"/>
                <w:szCs w:val="17"/>
              </w:rPr>
              <w:t>M</w:t>
            </w:r>
          </w:p>
        </w:tc>
        <w:tc>
          <w:tcPr>
            <w:tcW w:w="501" w:type="pct"/>
            <w:vAlign w:val="center"/>
          </w:tcPr>
          <w:p w14:paraId="6FD02830"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833C0B" w:themeColor="accent2" w:themeShade="80"/>
                <w:sz w:val="17"/>
                <w:szCs w:val="17"/>
              </w:rPr>
              <w:t>H</w:t>
            </w:r>
          </w:p>
        </w:tc>
        <w:tc>
          <w:tcPr>
            <w:tcW w:w="285" w:type="pct"/>
            <w:vAlign w:val="center"/>
          </w:tcPr>
          <w:p w14:paraId="1FA2AFC0"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833C0B" w:themeColor="accent2" w:themeShade="80"/>
                <w:sz w:val="17"/>
                <w:szCs w:val="17"/>
              </w:rPr>
              <w:t>H</w:t>
            </w:r>
          </w:p>
        </w:tc>
        <w:tc>
          <w:tcPr>
            <w:tcW w:w="221" w:type="pct"/>
            <w:vAlign w:val="center"/>
          </w:tcPr>
          <w:p w14:paraId="3F3D2B65"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color w:val="833C0B" w:themeColor="accent2" w:themeShade="80"/>
                <w:sz w:val="17"/>
                <w:szCs w:val="17"/>
              </w:rPr>
              <w:t>M</w:t>
            </w:r>
          </w:p>
        </w:tc>
        <w:tc>
          <w:tcPr>
            <w:tcW w:w="642" w:type="pct"/>
            <w:vAlign w:val="center"/>
          </w:tcPr>
          <w:p w14:paraId="28B6A8F2" w14:textId="77777777" w:rsidR="002A7929" w:rsidRPr="00D17D6D" w:rsidRDefault="002A7929" w:rsidP="005159AE">
            <w:pPr>
              <w:pStyle w:val="TableText"/>
              <w:jc w:val="center"/>
              <w:rPr>
                <w:rFonts w:ascii="Calibri" w:hAnsi="Calibri" w:cs="Calibri"/>
                <w:color w:val="0000CC"/>
                <w:sz w:val="17"/>
                <w:szCs w:val="17"/>
              </w:rPr>
            </w:pPr>
            <w:r w:rsidRPr="00D17D6D">
              <w:rPr>
                <w:rFonts w:ascii="Calibri" w:hAnsi="Calibri" w:cs="Calibri"/>
                <w:color w:val="0000CC"/>
                <w:sz w:val="17"/>
                <w:szCs w:val="17"/>
              </w:rPr>
              <w:t>L</w:t>
            </w:r>
          </w:p>
        </w:tc>
        <w:tc>
          <w:tcPr>
            <w:tcW w:w="249" w:type="pct"/>
            <w:vAlign w:val="center"/>
          </w:tcPr>
          <w:p w14:paraId="027C0AEF" w14:textId="77777777" w:rsidR="002A7929" w:rsidRPr="00EB3C3E" w:rsidRDefault="002A7929" w:rsidP="005159AE">
            <w:pPr>
              <w:pStyle w:val="TableText"/>
              <w:jc w:val="center"/>
              <w:rPr>
                <w:rFonts w:asciiTheme="minorHAnsi" w:hAnsiTheme="minorHAnsi" w:cstheme="minorHAnsi"/>
                <w:color w:val="833C0B" w:themeColor="accent2" w:themeShade="80"/>
                <w:sz w:val="17"/>
                <w:szCs w:val="17"/>
              </w:rPr>
            </w:pPr>
            <w:r w:rsidRPr="00EB3C3E">
              <w:rPr>
                <w:rFonts w:asciiTheme="minorHAnsi" w:hAnsiTheme="minorHAnsi" w:cstheme="minorHAnsi"/>
                <w:sz w:val="17"/>
                <w:szCs w:val="17"/>
              </w:rPr>
              <w:t>L</w:t>
            </w:r>
          </w:p>
        </w:tc>
      </w:tr>
      <w:tr w:rsidR="00815965" w:rsidRPr="007E7A76" w14:paraId="064D9B11" w14:textId="77777777" w:rsidTr="00815965">
        <w:trPr>
          <w:cantSplit/>
          <w:jc w:val="center"/>
        </w:trPr>
        <w:tc>
          <w:tcPr>
            <w:tcW w:w="843" w:type="pct"/>
            <w:vAlign w:val="center"/>
          </w:tcPr>
          <w:p w14:paraId="306D883B" w14:textId="1DB495FD" w:rsidR="00815965" w:rsidRPr="003F56AB" w:rsidRDefault="00815965" w:rsidP="00815965">
            <w:pPr>
              <w:pStyle w:val="TableText"/>
              <w:rPr>
                <w:color w:val="000000" w:themeColor="text1"/>
                <w:szCs w:val="18"/>
                <w:lang w:eastAsia="en-AU"/>
              </w:rPr>
            </w:pPr>
            <w:r w:rsidRPr="003F56AB">
              <w:rPr>
                <w:color w:val="000000" w:themeColor="text1"/>
                <w:szCs w:val="18"/>
                <w:lang w:eastAsia="en-AU"/>
              </w:rPr>
              <w:t>Persian limes from Mexico</w:t>
            </w:r>
          </w:p>
        </w:tc>
        <w:tc>
          <w:tcPr>
            <w:tcW w:w="233" w:type="pct"/>
            <w:vAlign w:val="center"/>
          </w:tcPr>
          <w:p w14:paraId="750FF9A6" w14:textId="5FF9D94B" w:rsidR="00815965" w:rsidRPr="003F56AB" w:rsidRDefault="00815965" w:rsidP="00815965">
            <w:pPr>
              <w:pStyle w:val="TableText"/>
              <w:rPr>
                <w:rFonts w:cs="Calibri"/>
                <w:color w:val="000000" w:themeColor="text1"/>
                <w:szCs w:val="18"/>
              </w:rPr>
            </w:pPr>
            <w:r w:rsidRPr="003F56AB">
              <w:rPr>
                <w:rFonts w:cs="Calibri"/>
                <w:color w:val="000000" w:themeColor="text1"/>
                <w:szCs w:val="18"/>
              </w:rPr>
              <w:t>No</w:t>
            </w:r>
          </w:p>
        </w:tc>
        <w:tc>
          <w:tcPr>
            <w:tcW w:w="792" w:type="pct"/>
            <w:vAlign w:val="center"/>
          </w:tcPr>
          <w:p w14:paraId="00E95AAE" w14:textId="77B8F709" w:rsidR="00815965" w:rsidRPr="003F56AB" w:rsidRDefault="00815965" w:rsidP="00815965">
            <w:pPr>
              <w:pStyle w:val="TableText"/>
              <w:rPr>
                <w:rFonts w:ascii="Calibri" w:hAnsi="Calibri" w:cs="Calibri"/>
                <w:b/>
                <w:bCs/>
                <w:i/>
                <w:iCs/>
                <w:color w:val="000000" w:themeColor="text1"/>
                <w:sz w:val="17"/>
                <w:szCs w:val="17"/>
              </w:rPr>
            </w:pPr>
            <w:proofErr w:type="spellStart"/>
            <w:r w:rsidRPr="003F56AB">
              <w:rPr>
                <w:rFonts w:ascii="Calibri" w:hAnsi="Calibri" w:cs="Calibri"/>
                <w:i/>
                <w:iCs/>
                <w:color w:val="000000" w:themeColor="text1"/>
                <w:sz w:val="17"/>
                <w:szCs w:val="17"/>
              </w:rPr>
              <w:t>Panonychus</w:t>
            </w:r>
            <w:proofErr w:type="spellEnd"/>
            <w:r w:rsidRPr="003F56AB">
              <w:rPr>
                <w:rFonts w:ascii="Calibri" w:hAnsi="Calibri" w:cs="Calibri"/>
                <w:i/>
                <w:iCs/>
                <w:color w:val="000000" w:themeColor="text1"/>
                <w:sz w:val="17"/>
                <w:szCs w:val="17"/>
              </w:rPr>
              <w:t xml:space="preserve"> </w:t>
            </w:r>
            <w:proofErr w:type="spellStart"/>
            <w:proofErr w:type="gramStart"/>
            <w:r w:rsidRPr="003F56AB">
              <w:rPr>
                <w:rFonts w:ascii="Calibri" w:hAnsi="Calibri" w:cs="Calibri"/>
                <w:i/>
                <w:iCs/>
                <w:color w:val="000000" w:themeColor="text1"/>
                <w:sz w:val="17"/>
                <w:szCs w:val="17"/>
              </w:rPr>
              <w:t>citri</w:t>
            </w:r>
            <w:proofErr w:type="spellEnd"/>
            <w:r w:rsidR="00382781" w:rsidRPr="003F56AB">
              <w:rPr>
                <w:color w:val="000000" w:themeColor="text1"/>
                <w:vertAlign w:val="superscript"/>
                <w:lang w:eastAsia="en-AU"/>
              </w:rPr>
              <w:t>(</w:t>
            </w:r>
            <w:proofErr w:type="gramEnd"/>
            <w:r w:rsidR="00382781" w:rsidRPr="003F56AB">
              <w:rPr>
                <w:color w:val="000000" w:themeColor="text1"/>
                <w:vertAlign w:val="superscript"/>
                <w:lang w:eastAsia="en-AU"/>
              </w:rPr>
              <w:t>WA)</w:t>
            </w:r>
          </w:p>
        </w:tc>
        <w:tc>
          <w:tcPr>
            <w:tcW w:w="439" w:type="pct"/>
            <w:vAlign w:val="center"/>
          </w:tcPr>
          <w:p w14:paraId="134884FA" w14:textId="1E84B7CC" w:rsidR="00815965" w:rsidRPr="00815965" w:rsidRDefault="00815965" w:rsidP="00815965">
            <w:pPr>
              <w:pStyle w:val="TableText"/>
              <w:jc w:val="center"/>
              <w:rPr>
                <w:rFonts w:asciiTheme="minorHAnsi" w:hAnsiTheme="minorHAnsi" w:cstheme="minorHAnsi"/>
                <w:bCs/>
                <w:color w:val="833C0B" w:themeColor="accent2" w:themeShade="80"/>
                <w:sz w:val="17"/>
                <w:szCs w:val="17"/>
              </w:rPr>
            </w:pPr>
            <w:r w:rsidRPr="00815965">
              <w:rPr>
                <w:bCs/>
                <w:color w:val="833C0C"/>
                <w:lang w:eastAsia="en-AU"/>
              </w:rPr>
              <w:t>M</w:t>
            </w:r>
          </w:p>
        </w:tc>
        <w:tc>
          <w:tcPr>
            <w:tcW w:w="474" w:type="pct"/>
            <w:vAlign w:val="center"/>
          </w:tcPr>
          <w:p w14:paraId="60223466" w14:textId="79A169EE" w:rsidR="00815965" w:rsidRPr="00815965" w:rsidRDefault="00815965" w:rsidP="00815965">
            <w:pPr>
              <w:pStyle w:val="TableText"/>
              <w:jc w:val="center"/>
              <w:rPr>
                <w:rFonts w:asciiTheme="minorHAnsi" w:hAnsiTheme="minorHAnsi" w:cstheme="minorHAnsi"/>
                <w:bCs/>
                <w:color w:val="833C0B" w:themeColor="accent2" w:themeShade="80"/>
                <w:sz w:val="17"/>
                <w:szCs w:val="17"/>
              </w:rPr>
            </w:pPr>
            <w:r w:rsidRPr="00815965">
              <w:rPr>
                <w:b/>
                <w:color w:val="833C0C"/>
                <w:lang w:eastAsia="en-AU"/>
              </w:rPr>
              <w:t>M</w:t>
            </w:r>
            <w:r>
              <w:rPr>
                <w:bCs/>
                <w:color w:val="833C0C"/>
                <w:lang w:eastAsia="en-AU"/>
              </w:rPr>
              <w:t>[</w:t>
            </w:r>
            <w:r w:rsidRPr="00815965">
              <w:rPr>
                <w:bCs/>
                <w:color w:val="833C0C"/>
                <w:lang w:eastAsia="en-AU"/>
              </w:rPr>
              <w:t>L</w:t>
            </w:r>
            <w:r>
              <w:rPr>
                <w:bCs/>
                <w:color w:val="833C0C"/>
                <w:lang w:eastAsia="en-AU"/>
              </w:rPr>
              <w:t>]</w:t>
            </w:r>
          </w:p>
        </w:tc>
        <w:tc>
          <w:tcPr>
            <w:tcW w:w="321" w:type="pct"/>
            <w:vAlign w:val="center"/>
          </w:tcPr>
          <w:p w14:paraId="1B4120A2" w14:textId="61B57D29" w:rsidR="00815965" w:rsidRPr="00815965" w:rsidRDefault="00815965" w:rsidP="00815965">
            <w:pPr>
              <w:pStyle w:val="TableText"/>
              <w:jc w:val="center"/>
              <w:rPr>
                <w:rFonts w:asciiTheme="minorHAnsi" w:hAnsiTheme="minorHAnsi" w:cstheme="minorHAnsi"/>
                <w:bCs/>
                <w:color w:val="833C0B" w:themeColor="accent2" w:themeShade="80"/>
                <w:sz w:val="17"/>
                <w:szCs w:val="17"/>
              </w:rPr>
            </w:pPr>
            <w:r w:rsidRPr="00815965">
              <w:rPr>
                <w:bCs/>
                <w:color w:val="833C0C"/>
                <w:lang w:eastAsia="en-AU"/>
              </w:rPr>
              <w:t>L</w:t>
            </w:r>
          </w:p>
        </w:tc>
        <w:tc>
          <w:tcPr>
            <w:tcW w:w="501" w:type="pct"/>
            <w:vAlign w:val="center"/>
          </w:tcPr>
          <w:p w14:paraId="2C8DB47B" w14:textId="4B98708C" w:rsidR="00815965" w:rsidRPr="00815965" w:rsidRDefault="00815965" w:rsidP="00815965">
            <w:pPr>
              <w:pStyle w:val="TableText"/>
              <w:jc w:val="center"/>
              <w:rPr>
                <w:rFonts w:asciiTheme="minorHAnsi" w:hAnsiTheme="minorHAnsi" w:cstheme="minorHAnsi"/>
                <w:bCs/>
                <w:color w:val="833C0B" w:themeColor="accent2" w:themeShade="80"/>
                <w:sz w:val="17"/>
                <w:szCs w:val="17"/>
              </w:rPr>
            </w:pPr>
            <w:r w:rsidRPr="00D17D6D">
              <w:rPr>
                <w:rFonts w:ascii="Calibri" w:hAnsi="Calibri" w:cs="Calibri"/>
                <w:b/>
                <w:bCs/>
                <w:color w:val="833C0C"/>
                <w:sz w:val="17"/>
                <w:szCs w:val="17"/>
              </w:rPr>
              <w:t>H</w:t>
            </w:r>
            <w:r w:rsidRPr="006F40EB">
              <w:rPr>
                <w:rFonts w:ascii="Calibri" w:hAnsi="Calibri" w:cs="Calibri"/>
                <w:color w:val="833C0C"/>
                <w:sz w:val="17"/>
                <w:szCs w:val="17"/>
              </w:rPr>
              <w:t>[M]</w:t>
            </w:r>
          </w:p>
        </w:tc>
        <w:tc>
          <w:tcPr>
            <w:tcW w:w="285" w:type="pct"/>
            <w:vAlign w:val="center"/>
          </w:tcPr>
          <w:p w14:paraId="53518D0D" w14:textId="7468B4BE" w:rsidR="00815965" w:rsidRPr="00815965" w:rsidRDefault="00815965" w:rsidP="00815965">
            <w:pPr>
              <w:pStyle w:val="TableText"/>
              <w:jc w:val="center"/>
              <w:rPr>
                <w:rFonts w:asciiTheme="minorHAnsi" w:hAnsiTheme="minorHAnsi" w:cstheme="minorHAnsi"/>
                <w:bCs/>
                <w:color w:val="833C0B" w:themeColor="accent2" w:themeShade="80"/>
                <w:sz w:val="17"/>
                <w:szCs w:val="17"/>
              </w:rPr>
            </w:pPr>
            <w:r w:rsidRPr="00D17D6D">
              <w:rPr>
                <w:rFonts w:ascii="Calibri" w:hAnsi="Calibri" w:cs="Calibri"/>
                <w:b/>
                <w:bCs/>
                <w:color w:val="833C0C"/>
                <w:sz w:val="17"/>
                <w:szCs w:val="17"/>
              </w:rPr>
              <w:t>H</w:t>
            </w:r>
            <w:r w:rsidRPr="006F40EB">
              <w:rPr>
                <w:rFonts w:ascii="Calibri" w:hAnsi="Calibri" w:cs="Calibri"/>
                <w:color w:val="833C0C"/>
                <w:sz w:val="17"/>
                <w:szCs w:val="17"/>
              </w:rPr>
              <w:t>[M]</w:t>
            </w:r>
          </w:p>
        </w:tc>
        <w:tc>
          <w:tcPr>
            <w:tcW w:w="221" w:type="pct"/>
            <w:vAlign w:val="center"/>
          </w:tcPr>
          <w:p w14:paraId="7A9D18AA" w14:textId="5F8A79F6" w:rsidR="00815965" w:rsidRPr="00815965" w:rsidRDefault="00815965" w:rsidP="00815965">
            <w:pPr>
              <w:pStyle w:val="TableText"/>
              <w:jc w:val="center"/>
              <w:rPr>
                <w:rFonts w:asciiTheme="minorHAnsi" w:hAnsiTheme="minorHAnsi" w:cstheme="minorHAnsi"/>
                <w:bCs/>
                <w:color w:val="833C0B" w:themeColor="accent2" w:themeShade="80"/>
                <w:sz w:val="17"/>
                <w:szCs w:val="17"/>
              </w:rPr>
            </w:pPr>
            <w:r w:rsidRPr="00815965">
              <w:rPr>
                <w:bCs/>
                <w:color w:val="833C0C"/>
                <w:lang w:eastAsia="en-AU"/>
              </w:rPr>
              <w:t>L</w:t>
            </w:r>
          </w:p>
        </w:tc>
        <w:tc>
          <w:tcPr>
            <w:tcW w:w="642" w:type="pct"/>
            <w:vAlign w:val="center"/>
          </w:tcPr>
          <w:p w14:paraId="77C83601" w14:textId="5E75B904" w:rsidR="00815965" w:rsidRPr="00815965" w:rsidRDefault="00815965" w:rsidP="00815965">
            <w:pPr>
              <w:pStyle w:val="TableText"/>
              <w:jc w:val="center"/>
              <w:rPr>
                <w:rFonts w:ascii="Calibri" w:hAnsi="Calibri" w:cs="Calibri"/>
                <w:bCs/>
                <w:color w:val="0000CC"/>
                <w:sz w:val="17"/>
                <w:szCs w:val="17"/>
              </w:rPr>
            </w:pPr>
            <w:r w:rsidRPr="00815965">
              <w:rPr>
                <w:bCs/>
                <w:color w:val="0000CC"/>
                <w:lang w:eastAsia="en-AU"/>
              </w:rPr>
              <w:t>L</w:t>
            </w:r>
          </w:p>
        </w:tc>
        <w:tc>
          <w:tcPr>
            <w:tcW w:w="249" w:type="pct"/>
            <w:vAlign w:val="center"/>
          </w:tcPr>
          <w:p w14:paraId="56CCB521" w14:textId="6547C8CF" w:rsidR="00815965" w:rsidRPr="00815965" w:rsidRDefault="00815965" w:rsidP="00815965">
            <w:pPr>
              <w:pStyle w:val="TableText"/>
              <w:jc w:val="center"/>
              <w:rPr>
                <w:rFonts w:asciiTheme="minorHAnsi" w:hAnsiTheme="minorHAnsi" w:cstheme="minorHAnsi"/>
                <w:bCs/>
                <w:sz w:val="17"/>
                <w:szCs w:val="17"/>
              </w:rPr>
            </w:pPr>
            <w:r w:rsidRPr="00815965">
              <w:rPr>
                <w:bCs/>
                <w:lang w:eastAsia="en-AU"/>
              </w:rPr>
              <w:t>VL</w:t>
            </w:r>
          </w:p>
        </w:tc>
      </w:tr>
    </w:tbl>
    <w:p w14:paraId="2AB4998E" w14:textId="62457B0C" w:rsidR="002A7929" w:rsidRPr="00E402AA" w:rsidRDefault="002A7929" w:rsidP="00480B15">
      <w:pPr>
        <w:pStyle w:val="FigureTableNoteSource"/>
      </w:pPr>
      <w:r w:rsidRPr="003A7D8E">
        <w:t>Abbreviations:</w:t>
      </w:r>
      <w:r w:rsidRPr="00E402AA">
        <w:t xml:space="preserve"> H = High, M = Moderate, L = Low, VL = Very </w:t>
      </w:r>
      <w:r w:rsidR="00F977F7">
        <w:t>L</w:t>
      </w:r>
      <w:r w:rsidRPr="00E402AA">
        <w:t xml:space="preserve">ow, N = Negligible, URE = Unrestricted Risk Estimate. </w:t>
      </w:r>
    </w:p>
    <w:p w14:paraId="499AE344" w14:textId="1EF8DA95" w:rsidR="000758BB" w:rsidRDefault="002A7929" w:rsidP="00480B15">
      <w:pPr>
        <w:pStyle w:val="FigureTableNoteSource"/>
      </w:pPr>
      <w:r w:rsidRPr="00E402AA">
        <w:t xml:space="preserve">(a): Where a proposed rating is different from a previous rating, the proposed rating is presented in bold </w:t>
      </w:r>
      <w:proofErr w:type="gramStart"/>
      <w:r w:rsidRPr="00E402AA">
        <w:t>e.g.</w:t>
      </w:r>
      <w:proofErr w:type="gramEnd"/>
      <w:r w:rsidRPr="00E402AA">
        <w:t xml:space="preserve"> </w:t>
      </w:r>
      <w:r w:rsidRPr="00E402AA">
        <w:rPr>
          <w:b/>
          <w:bCs/>
        </w:rPr>
        <w:t>M</w:t>
      </w:r>
      <w:r w:rsidRPr="00E402AA">
        <w:t xml:space="preserve"> and the previous rating is presented in square bracket</w:t>
      </w:r>
      <w:r w:rsidRPr="00A73E78">
        <w:rPr>
          <w:color w:val="000000" w:themeColor="text1"/>
        </w:rPr>
        <w:t>s</w:t>
      </w:r>
      <w:r w:rsidRPr="00E402AA">
        <w:t xml:space="preserve"> and not in bold, e.g. [L].</w:t>
      </w:r>
      <w:r w:rsidR="005159AE">
        <w:t xml:space="preserve"> </w:t>
      </w:r>
      <w:r w:rsidR="002502F5">
        <w:t>C</w:t>
      </w:r>
      <w:r w:rsidR="005159AE">
        <w:t xml:space="preserve">olour code: </w:t>
      </w:r>
      <w:r w:rsidR="005159AE" w:rsidRPr="002E2CC5">
        <w:rPr>
          <w:rFonts w:asciiTheme="minorHAnsi" w:hAnsiTheme="minorHAnsi" w:cstheme="minorHAnsi"/>
          <w:color w:val="833C0B" w:themeColor="accent2" w:themeShade="80"/>
          <w:sz w:val="17"/>
          <w:szCs w:val="17"/>
        </w:rPr>
        <w:t>Brown</w:t>
      </w:r>
      <w:r w:rsidR="005159AE">
        <w:t xml:space="preserve"> </w:t>
      </w:r>
      <w:r w:rsidR="002923B2">
        <w:t>for</w:t>
      </w:r>
      <w:r w:rsidR="005159AE">
        <w:t xml:space="preserve"> </w:t>
      </w:r>
      <w:r w:rsidR="002E2CC5">
        <w:t>likelihood</w:t>
      </w:r>
      <w:r w:rsidR="005159AE">
        <w:t xml:space="preserve">, </w:t>
      </w:r>
      <w:r w:rsidR="005159AE" w:rsidRPr="002E2CC5">
        <w:rPr>
          <w:rFonts w:cs="Calibri"/>
          <w:color w:val="0000CC"/>
          <w:sz w:val="17"/>
          <w:szCs w:val="17"/>
        </w:rPr>
        <w:t xml:space="preserve">blue </w:t>
      </w:r>
      <w:r w:rsidR="002923B2" w:rsidRPr="002923B2">
        <w:rPr>
          <w:rFonts w:cs="Calibri"/>
          <w:color w:val="000000" w:themeColor="text1"/>
          <w:sz w:val="17"/>
          <w:szCs w:val="17"/>
        </w:rPr>
        <w:t>for</w:t>
      </w:r>
      <w:r w:rsidR="002E2CC5" w:rsidRPr="002E2CC5">
        <w:rPr>
          <w:rFonts w:cs="Calibri"/>
          <w:sz w:val="17"/>
          <w:szCs w:val="17"/>
        </w:rPr>
        <w:t xml:space="preserve"> </w:t>
      </w:r>
      <w:r w:rsidR="005159AE">
        <w:t xml:space="preserve">consequences, </w:t>
      </w:r>
      <w:r w:rsidR="002E2CC5">
        <w:t xml:space="preserve">for URE, </w:t>
      </w:r>
      <w:r w:rsidR="002E2CC5" w:rsidRPr="002E2CC5">
        <w:rPr>
          <w:color w:val="FF0000"/>
        </w:rPr>
        <w:t xml:space="preserve">red </w:t>
      </w:r>
      <w:r w:rsidR="002E2CC5">
        <w:t xml:space="preserve">indicates URE outcome changed from achieving ALOP to not achieving ALOP, </w:t>
      </w:r>
      <w:r w:rsidR="002E2CC5" w:rsidRPr="002E2CC5">
        <w:rPr>
          <w:color w:val="00B050"/>
        </w:rPr>
        <w:t xml:space="preserve">green </w:t>
      </w:r>
      <w:r w:rsidR="002E2CC5">
        <w:t>indicates URE outcome changed from not achieving ALOP to achieving ALOP, black indicates no change.</w:t>
      </w:r>
    </w:p>
    <w:p w14:paraId="047FE777" w14:textId="208AF390" w:rsidR="00122427" w:rsidRDefault="002A7929" w:rsidP="00480B15">
      <w:pPr>
        <w:pStyle w:val="FigureTableNoteSource"/>
      </w:pPr>
      <w:r w:rsidRPr="00E402AA">
        <w:t xml:space="preserve">(b): There </w:t>
      </w:r>
      <w:r w:rsidR="00CB2C78" w:rsidRPr="003F56AB">
        <w:rPr>
          <w:color w:val="000000" w:themeColor="text1"/>
        </w:rPr>
        <w:t>are</w:t>
      </w:r>
      <w:r w:rsidRPr="00CB2C78">
        <w:rPr>
          <w:color w:val="FF0000"/>
        </w:rPr>
        <w:t xml:space="preserve"> </w:t>
      </w:r>
      <w:r w:rsidRPr="00E402AA">
        <w:t xml:space="preserve">no specific ratings provided for the likelihoods of entry, establishment and spread and for the consequences in the table grapes from India PRA </w:t>
      </w:r>
      <w:r w:rsidRPr="00E402AA">
        <w:fldChar w:fldCharType="begin"/>
      </w:r>
      <w:r w:rsidR="00340205">
        <w:instrText xml:space="preserve"> ADDIN EN.CITE &lt;EndNote&gt;&lt;Cite&gt;&lt;Author&gt;DAWR&lt;/Author&gt;&lt;Year&gt;2016&lt;/Year&gt;&lt;RecNum&gt;24631&lt;/RecNum&gt;&lt;DisplayText&gt;(DAWR 2016b)&lt;/DisplayText&gt;&lt;record&gt;&lt;rec-number&gt;24631&lt;/rec-number&gt;&lt;foreign-keys&gt;&lt;key app="EN" db-id="pxwxw0er9zv2fxezxdk5tt5utz5p5vtrwdv0" timestamp="1470095818"&gt;24631&lt;/key&gt;&lt;/foreign-keys&gt;&lt;ref-type name="Reports"&gt;27&lt;/ref-type&gt;&lt;contributors&gt;&lt;authors&gt;&lt;author&gt;DAWR,&lt;/author&gt;&lt;/authors&gt;&lt;/contributors&gt;&lt;titles&gt;&lt;title&gt;Final report for the non-regulated analysis of existing policy for table grapes from India&lt;/title&gt;&lt;/titles&gt;&lt;pages&gt;1-257&lt;/pages&gt;&lt;keywords&gt;&lt;keyword&gt;Analysis&lt;/keyword&gt;&lt;keyword&gt;Final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Resources&lt;/publisher&gt;&lt;urls&gt;&lt;related-urls&gt;&lt;url&gt;https://www.agriculture.gov.au/biosecurity-trade/policy/risk-analysis/memos/ba2016-25&lt;/url&gt;&lt;/related-urls&gt;&lt;pdf-urls&gt;&lt;url&gt;file://J:\E Library\Plant Catalogue\D\DAWR 2016 EN24631.pdf&lt;/url&gt;&lt;/pdf-urls&gt;&lt;/urls&gt;&lt;custom1&gt;Table grapes from Mexico GB&lt;/custom1&gt;&lt;/record&gt;&lt;/Cite&gt;&lt;/EndNote&gt;</w:instrText>
      </w:r>
      <w:r w:rsidRPr="00E402AA">
        <w:fldChar w:fldCharType="separate"/>
      </w:r>
      <w:r w:rsidRPr="00E402AA">
        <w:rPr>
          <w:noProof/>
        </w:rPr>
        <w:t>(DAWR 2016b)</w:t>
      </w:r>
      <w:r w:rsidRPr="00E402AA">
        <w:fldChar w:fldCharType="end"/>
      </w:r>
      <w:r w:rsidRPr="00E402AA">
        <w:t>. However, it is clear the URE would be ‘Low’ because the report states ‘The URE outcome of exceeding Australia’s ALOP from existing policy has been adopted’.</w:t>
      </w:r>
    </w:p>
    <w:p w14:paraId="199AC06C" w14:textId="4EE113C4" w:rsidR="00A576FA" w:rsidRDefault="002A7929" w:rsidP="00480B15">
      <w:pPr>
        <w:pStyle w:val="FigureTableNoteSource"/>
      </w:pPr>
      <w:r w:rsidRPr="00E402AA">
        <w:t>(c): MENA = Middle East and North Arica, which is taken to comprise Algeria, Bahrain, Egypt, Iran, Iraq, Israel, Jordan, Kuwait, Lebanon, Libya, Morocco, Oman, Pakistan, Palestinian Territories, Qatar, Saudi Arabia, Syria, Tunisia, Turkey, the United Arab Emirates (UAE).</w:t>
      </w:r>
    </w:p>
    <w:p w14:paraId="5919A38C" w14:textId="770B3399" w:rsidR="00A576FA" w:rsidRDefault="002A7929" w:rsidP="00480B15">
      <w:pPr>
        <w:pStyle w:val="FigureTableNoteSource"/>
      </w:pPr>
      <w:r w:rsidRPr="00E402AA">
        <w:t>(d): only 176 kg being traded.</w:t>
      </w:r>
    </w:p>
    <w:p w14:paraId="1ED46AA6" w14:textId="77777777" w:rsidR="002A7929" w:rsidRDefault="002A7929" w:rsidP="00480B15">
      <w:pPr>
        <w:pStyle w:val="FigureTableNoteSource"/>
      </w:pPr>
      <w:r w:rsidRPr="00E402AA">
        <w:t>(WA): Regional quarantine pest for Western Australia.</w:t>
      </w:r>
      <w:r w:rsidR="00891B3F">
        <w:t xml:space="preserve"> </w:t>
      </w:r>
    </w:p>
    <w:p w14:paraId="3CB24038" w14:textId="67B68AA6" w:rsidR="00815965" w:rsidRPr="00815965" w:rsidRDefault="00815965" w:rsidP="00815965">
      <w:pPr>
        <w:sectPr w:rsidR="00815965" w:rsidRPr="00815965" w:rsidSect="00F35427">
          <w:headerReference w:type="even" r:id="rId56"/>
          <w:headerReference w:type="default" r:id="rId57"/>
          <w:headerReference w:type="first" r:id="rId58"/>
          <w:pgSz w:w="16838" w:h="11906" w:orient="landscape"/>
          <w:pgMar w:top="1418" w:right="1418" w:bottom="1418" w:left="1418" w:header="567" w:footer="283" w:gutter="0"/>
          <w:cols w:space="708"/>
          <w:docGrid w:linePitch="360"/>
        </w:sectPr>
      </w:pPr>
    </w:p>
    <w:p w14:paraId="66142B41" w14:textId="718AF821" w:rsidR="004849D0" w:rsidRDefault="004849D0" w:rsidP="00463A0E">
      <w:pPr>
        <w:pStyle w:val="Heading4"/>
        <w:numPr>
          <w:ilvl w:val="0"/>
          <w:numId w:val="0"/>
        </w:numPr>
        <w:ind w:left="794" w:hanging="794"/>
      </w:pPr>
      <w:r w:rsidRPr="004849D0">
        <w:lastRenderedPageBreak/>
        <w:t xml:space="preserve">Changes of URE and URE outcome </w:t>
      </w:r>
      <w:r w:rsidR="00836766">
        <w:t>resulting from</w:t>
      </w:r>
      <w:r w:rsidRPr="004849D0">
        <w:t xml:space="preserve"> application of the proposed ratings</w:t>
      </w:r>
    </w:p>
    <w:p w14:paraId="2ECC40DE" w14:textId="005EA217" w:rsidR="004849D0" w:rsidRPr="005008D5" w:rsidRDefault="00424D7F" w:rsidP="004849D0">
      <w:r>
        <w:t>Table D</w:t>
      </w:r>
      <w:r w:rsidR="004849D0">
        <w:t>.2 indicates the c</w:t>
      </w:r>
      <w:r w:rsidR="004849D0" w:rsidRPr="004849D0">
        <w:t>hanges of URE and URE outcome for spider mites on the specific pathways resulting from application of the proposed ratings</w:t>
      </w:r>
      <w:r w:rsidR="004849D0">
        <w:t>.</w:t>
      </w:r>
    </w:p>
    <w:p w14:paraId="08116441" w14:textId="32C903FB" w:rsidR="00673F87" w:rsidRPr="00673F87" w:rsidRDefault="00424D7F" w:rsidP="00E34824">
      <w:pPr>
        <w:pStyle w:val="Tablecaption"/>
        <w:rPr>
          <w:noProof/>
        </w:rPr>
      </w:pPr>
      <w:bookmarkStart w:id="174" w:name="_Toc142298218"/>
      <w:bookmarkStart w:id="175" w:name="_Toc144800430"/>
      <w:r>
        <w:t>Table D</w:t>
      </w:r>
      <w:r w:rsidR="00673F87" w:rsidRPr="0006325A">
        <w:t>.</w:t>
      </w:r>
      <w:fldSimple w:instr=" SEQ Table \* ARABIC \s 2 ">
        <w:r w:rsidR="00F2627D">
          <w:rPr>
            <w:noProof/>
          </w:rPr>
          <w:t>2</w:t>
        </w:r>
      </w:fldSimple>
      <w:r w:rsidR="00673F87" w:rsidRPr="0006325A">
        <w:rPr>
          <w:noProof/>
        </w:rPr>
        <w:t xml:space="preserve"> </w:t>
      </w:r>
      <w:r w:rsidR="00673F87" w:rsidRPr="00673F87">
        <w:rPr>
          <w:noProof/>
        </w:rPr>
        <w:t>Changes of URE and URE outcome for spider mites on the specific pathways resulting from application of the proposed ratings</w:t>
      </w:r>
      <w:bookmarkEnd w:id="174"/>
      <w:bookmarkEnd w:id="175"/>
    </w:p>
    <w:tbl>
      <w:tblPr>
        <w:tblW w:w="9214" w:type="dxa"/>
        <w:tblBorders>
          <w:top w:val="single" w:sz="4" w:space="0" w:color="auto"/>
          <w:bottom w:val="single" w:sz="4" w:space="0" w:color="auto"/>
          <w:insideH w:val="single" w:sz="4" w:space="0" w:color="auto"/>
        </w:tblBorders>
        <w:tblLook w:val="04A0" w:firstRow="1" w:lastRow="0" w:firstColumn="1" w:lastColumn="0" w:noHBand="0" w:noVBand="1"/>
      </w:tblPr>
      <w:tblGrid>
        <w:gridCol w:w="2350"/>
        <w:gridCol w:w="1046"/>
        <w:gridCol w:w="847"/>
        <w:gridCol w:w="2607"/>
        <w:gridCol w:w="2364"/>
      </w:tblGrid>
      <w:tr w:rsidR="00673F87" w:rsidRPr="00D143DB" w14:paraId="35BCC927" w14:textId="77777777" w:rsidTr="00F35427">
        <w:trPr>
          <w:tblHeader/>
        </w:trPr>
        <w:tc>
          <w:tcPr>
            <w:tcW w:w="2394" w:type="dxa"/>
            <w:vAlign w:val="center"/>
          </w:tcPr>
          <w:p w14:paraId="1E3FCAB6" w14:textId="77777777" w:rsidR="00673F87" w:rsidRPr="00D143DB" w:rsidRDefault="00673F87" w:rsidP="00E34824">
            <w:pPr>
              <w:pStyle w:val="TableHeading"/>
            </w:pPr>
            <w:r w:rsidRPr="00D143DB">
              <w:t>Final PRA/pathway</w:t>
            </w:r>
          </w:p>
        </w:tc>
        <w:tc>
          <w:tcPr>
            <w:tcW w:w="903" w:type="dxa"/>
            <w:vAlign w:val="center"/>
          </w:tcPr>
          <w:p w14:paraId="73E639CF" w14:textId="77777777" w:rsidR="00963C91" w:rsidRDefault="00673F87" w:rsidP="00E34824">
            <w:pPr>
              <w:pStyle w:val="TableHeading"/>
            </w:pPr>
            <w:r w:rsidRPr="00D143DB">
              <w:t>Trade</w:t>
            </w:r>
          </w:p>
          <w:p w14:paraId="10506B55" w14:textId="0CA3B3DC" w:rsidR="00673F87" w:rsidRPr="00D143DB" w:rsidRDefault="00963C91" w:rsidP="00E34824">
            <w:pPr>
              <w:pStyle w:val="TableHeading"/>
            </w:pPr>
            <w:r>
              <w:t>occurre</w:t>
            </w:r>
            <w:r w:rsidR="00673F87" w:rsidRPr="00D143DB">
              <w:t>d?</w:t>
            </w:r>
          </w:p>
        </w:tc>
        <w:tc>
          <w:tcPr>
            <w:tcW w:w="849" w:type="dxa"/>
            <w:vAlign w:val="center"/>
          </w:tcPr>
          <w:p w14:paraId="78324CBB" w14:textId="77777777" w:rsidR="00673F87" w:rsidRPr="00D143DB" w:rsidRDefault="00673F87" w:rsidP="00E34824">
            <w:pPr>
              <w:pStyle w:val="TableHeading"/>
            </w:pPr>
            <w:r w:rsidRPr="00D143DB">
              <w:t>URE(a)</w:t>
            </w:r>
          </w:p>
        </w:tc>
        <w:tc>
          <w:tcPr>
            <w:tcW w:w="2670" w:type="dxa"/>
            <w:vAlign w:val="center"/>
          </w:tcPr>
          <w:p w14:paraId="3CB68C42" w14:textId="77777777" w:rsidR="00673F87" w:rsidRPr="00D143DB" w:rsidRDefault="00673F87" w:rsidP="00E34824">
            <w:pPr>
              <w:pStyle w:val="TableHeading"/>
            </w:pPr>
            <w:r w:rsidRPr="00D143DB">
              <w:t>URE outcome(b)</w:t>
            </w:r>
          </w:p>
        </w:tc>
        <w:tc>
          <w:tcPr>
            <w:tcW w:w="2398" w:type="dxa"/>
            <w:vAlign w:val="center"/>
          </w:tcPr>
          <w:p w14:paraId="422F903A" w14:textId="77777777" w:rsidR="00673F87" w:rsidRPr="00D143DB" w:rsidRDefault="00673F87" w:rsidP="00E34824">
            <w:pPr>
              <w:pStyle w:val="TableHeading"/>
            </w:pPr>
            <w:r w:rsidRPr="00D143DB">
              <w:t>Tetranychid species</w:t>
            </w:r>
          </w:p>
        </w:tc>
      </w:tr>
      <w:tr w:rsidR="00673F87" w:rsidRPr="00D143DB" w14:paraId="51F8D465" w14:textId="77777777" w:rsidTr="00F35427">
        <w:tc>
          <w:tcPr>
            <w:tcW w:w="2394" w:type="dxa"/>
            <w:vAlign w:val="center"/>
          </w:tcPr>
          <w:p w14:paraId="267DACF8" w14:textId="5DD1788D" w:rsidR="00673F87" w:rsidRPr="00963C91" w:rsidRDefault="00BB3462" w:rsidP="00E34824">
            <w:pPr>
              <w:pStyle w:val="TableText"/>
              <w:rPr>
                <w:szCs w:val="18"/>
              </w:rPr>
            </w:pPr>
            <w:r w:rsidRPr="00963C91">
              <w:rPr>
                <w:szCs w:val="18"/>
              </w:rPr>
              <w:t>Sweet o</w:t>
            </w:r>
            <w:r w:rsidR="00673F87" w:rsidRPr="00963C91">
              <w:rPr>
                <w:szCs w:val="18"/>
              </w:rPr>
              <w:t>range from Italy</w:t>
            </w:r>
          </w:p>
        </w:tc>
        <w:tc>
          <w:tcPr>
            <w:tcW w:w="903" w:type="dxa"/>
            <w:vAlign w:val="center"/>
          </w:tcPr>
          <w:p w14:paraId="3E616ABA" w14:textId="77777777" w:rsidR="00673F87" w:rsidRPr="00963C91" w:rsidRDefault="00673F87" w:rsidP="00E34824">
            <w:pPr>
              <w:pStyle w:val="TableText"/>
              <w:rPr>
                <w:szCs w:val="18"/>
              </w:rPr>
            </w:pPr>
            <w:r w:rsidRPr="00963C91">
              <w:rPr>
                <w:szCs w:val="18"/>
              </w:rPr>
              <w:t>Yes</w:t>
            </w:r>
          </w:p>
        </w:tc>
        <w:tc>
          <w:tcPr>
            <w:tcW w:w="849" w:type="dxa"/>
            <w:vAlign w:val="center"/>
          </w:tcPr>
          <w:p w14:paraId="3A484A19" w14:textId="77777777" w:rsidR="00673F87" w:rsidRPr="00D143DB" w:rsidRDefault="00673F87" w:rsidP="00E34824">
            <w:pPr>
              <w:pStyle w:val="TableText"/>
            </w:pPr>
            <w:r w:rsidRPr="00D143DB">
              <w:t xml:space="preserve">VL </w:t>
            </w:r>
            <w:r w:rsidRPr="00D143DB">
              <w:sym w:font="Symbol" w:char="F0AE"/>
            </w:r>
            <w:r w:rsidRPr="00D143DB">
              <w:t xml:space="preserve"> L</w:t>
            </w:r>
          </w:p>
        </w:tc>
        <w:tc>
          <w:tcPr>
            <w:tcW w:w="2670" w:type="dxa"/>
            <w:vAlign w:val="center"/>
          </w:tcPr>
          <w:p w14:paraId="024F6379" w14:textId="77777777" w:rsidR="00673F87" w:rsidRPr="00D143DB" w:rsidRDefault="00673F87" w:rsidP="00E34824">
            <w:pPr>
              <w:pStyle w:val="TableText"/>
              <w:rPr>
                <w:i/>
                <w:iCs/>
              </w:rPr>
            </w:pPr>
            <w:r w:rsidRPr="00D143DB">
              <w:t xml:space="preserve">achieving </w:t>
            </w:r>
            <w:r w:rsidRPr="00D143DB">
              <w:sym w:font="Symbol" w:char="F0AE"/>
            </w:r>
            <w:r w:rsidRPr="00D143DB">
              <w:t xml:space="preserve"> not achieving ALOP</w:t>
            </w:r>
          </w:p>
        </w:tc>
        <w:tc>
          <w:tcPr>
            <w:tcW w:w="2398" w:type="dxa"/>
            <w:vAlign w:val="center"/>
          </w:tcPr>
          <w:p w14:paraId="3AA7C9E3" w14:textId="66C58D39" w:rsidR="00673F87" w:rsidRPr="00D143DB" w:rsidRDefault="00673F87" w:rsidP="00E34824">
            <w:pPr>
              <w:pStyle w:val="TableText"/>
            </w:pPr>
            <w:proofErr w:type="spellStart"/>
            <w:r w:rsidRPr="00D143DB">
              <w:rPr>
                <w:i/>
                <w:iCs/>
              </w:rPr>
              <w:t>Panonychus</w:t>
            </w:r>
            <w:proofErr w:type="spellEnd"/>
            <w:r w:rsidRPr="00D143DB">
              <w:rPr>
                <w:i/>
                <w:iCs/>
              </w:rPr>
              <w:t xml:space="preserve"> </w:t>
            </w:r>
            <w:proofErr w:type="spellStart"/>
            <w:proofErr w:type="gramStart"/>
            <w:r w:rsidR="00DE5370">
              <w:rPr>
                <w:i/>
                <w:iCs/>
              </w:rPr>
              <w:t>citri</w:t>
            </w:r>
            <w:proofErr w:type="spellEnd"/>
            <w:r w:rsidR="00382781" w:rsidRPr="00DE41CD">
              <w:rPr>
                <w:vertAlign w:val="superscript"/>
                <w:lang w:eastAsia="en-AU"/>
              </w:rPr>
              <w:t>(</w:t>
            </w:r>
            <w:proofErr w:type="gramEnd"/>
            <w:r w:rsidR="00382781" w:rsidRPr="00DE41CD">
              <w:rPr>
                <w:vertAlign w:val="superscript"/>
                <w:lang w:eastAsia="en-AU"/>
              </w:rPr>
              <w:t>WA)</w:t>
            </w:r>
          </w:p>
        </w:tc>
      </w:tr>
      <w:tr w:rsidR="00673F87" w:rsidRPr="00D143DB" w14:paraId="72292A41" w14:textId="77777777" w:rsidTr="00F35427">
        <w:tc>
          <w:tcPr>
            <w:tcW w:w="2394" w:type="dxa"/>
            <w:vAlign w:val="center"/>
          </w:tcPr>
          <w:p w14:paraId="51F909BF" w14:textId="77777777" w:rsidR="00673F87" w:rsidRPr="00963C91" w:rsidRDefault="00673F87" w:rsidP="00E34824">
            <w:pPr>
              <w:pStyle w:val="TableText"/>
              <w:rPr>
                <w:szCs w:val="18"/>
              </w:rPr>
            </w:pPr>
            <w:r w:rsidRPr="00963C91">
              <w:rPr>
                <w:szCs w:val="18"/>
              </w:rPr>
              <w:t>Banana from Philippines</w:t>
            </w:r>
          </w:p>
        </w:tc>
        <w:tc>
          <w:tcPr>
            <w:tcW w:w="903" w:type="dxa"/>
            <w:vAlign w:val="center"/>
          </w:tcPr>
          <w:p w14:paraId="59F7C32B" w14:textId="77777777" w:rsidR="00673F87" w:rsidRPr="00963C91" w:rsidRDefault="00673F87" w:rsidP="00E34824">
            <w:pPr>
              <w:pStyle w:val="TableText"/>
              <w:rPr>
                <w:szCs w:val="18"/>
              </w:rPr>
            </w:pPr>
            <w:r w:rsidRPr="00963C91">
              <w:rPr>
                <w:szCs w:val="18"/>
              </w:rPr>
              <w:t>No</w:t>
            </w:r>
          </w:p>
        </w:tc>
        <w:tc>
          <w:tcPr>
            <w:tcW w:w="849" w:type="dxa"/>
            <w:vAlign w:val="center"/>
          </w:tcPr>
          <w:p w14:paraId="11074036" w14:textId="77777777" w:rsidR="00673F87" w:rsidRPr="00D143DB" w:rsidRDefault="00673F87" w:rsidP="00E34824">
            <w:pPr>
              <w:pStyle w:val="TableText"/>
            </w:pPr>
            <w:r w:rsidRPr="00D143DB">
              <w:t>L</w:t>
            </w:r>
          </w:p>
        </w:tc>
        <w:tc>
          <w:tcPr>
            <w:tcW w:w="2670" w:type="dxa"/>
            <w:vAlign w:val="center"/>
          </w:tcPr>
          <w:p w14:paraId="5E370732" w14:textId="77777777" w:rsidR="00673F87" w:rsidRPr="00D143DB" w:rsidRDefault="00673F87" w:rsidP="00E34824">
            <w:pPr>
              <w:pStyle w:val="TableText"/>
            </w:pPr>
            <w:r w:rsidRPr="00D143DB">
              <w:t>no change – not achieving ALOP</w:t>
            </w:r>
          </w:p>
        </w:tc>
        <w:tc>
          <w:tcPr>
            <w:tcW w:w="2398" w:type="dxa"/>
            <w:vAlign w:val="center"/>
          </w:tcPr>
          <w:p w14:paraId="001BF01F" w14:textId="77777777" w:rsidR="00673F87" w:rsidRPr="00D143DB" w:rsidRDefault="00673F87" w:rsidP="00E34824">
            <w:pPr>
              <w:pStyle w:val="TableText"/>
              <w:rPr>
                <w:i/>
                <w:iCs/>
              </w:rPr>
            </w:pPr>
            <w:proofErr w:type="spellStart"/>
            <w:r w:rsidRPr="00D143DB">
              <w:rPr>
                <w:i/>
                <w:iCs/>
              </w:rPr>
              <w:t>Oligonychus</w:t>
            </w:r>
            <w:proofErr w:type="spellEnd"/>
            <w:r w:rsidRPr="00D143DB">
              <w:rPr>
                <w:i/>
                <w:iCs/>
              </w:rPr>
              <w:t xml:space="preserve"> </w:t>
            </w:r>
            <w:proofErr w:type="spellStart"/>
            <w:r w:rsidRPr="00D143DB">
              <w:rPr>
                <w:i/>
                <w:iCs/>
              </w:rPr>
              <w:t>orthius</w:t>
            </w:r>
            <w:proofErr w:type="spellEnd"/>
          </w:p>
          <w:p w14:paraId="4AD77867" w14:textId="77777777" w:rsidR="00673F87" w:rsidRPr="00D143DB" w:rsidRDefault="00673F87" w:rsidP="00E34824">
            <w:pPr>
              <w:pStyle w:val="TableText"/>
              <w:rPr>
                <w:i/>
                <w:iCs/>
              </w:rPr>
            </w:pPr>
            <w:proofErr w:type="spellStart"/>
            <w:r w:rsidRPr="00D143DB">
              <w:rPr>
                <w:i/>
                <w:iCs/>
              </w:rPr>
              <w:t>Oligonychus</w:t>
            </w:r>
            <w:proofErr w:type="spellEnd"/>
            <w:r w:rsidRPr="00D143DB">
              <w:rPr>
                <w:i/>
                <w:iCs/>
              </w:rPr>
              <w:t xml:space="preserve"> </w:t>
            </w:r>
            <w:proofErr w:type="spellStart"/>
            <w:r w:rsidRPr="00D143DB">
              <w:rPr>
                <w:i/>
                <w:iCs/>
              </w:rPr>
              <w:t>velascoi</w:t>
            </w:r>
            <w:proofErr w:type="spellEnd"/>
          </w:p>
          <w:p w14:paraId="4732E887"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proofErr w:type="gramStart"/>
            <w:r w:rsidRPr="00D143DB">
              <w:rPr>
                <w:i/>
                <w:iCs/>
              </w:rPr>
              <w:t>marianae</w:t>
            </w:r>
            <w:proofErr w:type="spellEnd"/>
            <w:r w:rsidRPr="00D143DB">
              <w:rPr>
                <w:vertAlign w:val="superscript"/>
              </w:rPr>
              <w:t>(</w:t>
            </w:r>
            <w:proofErr w:type="gramEnd"/>
            <w:r w:rsidRPr="00D143DB">
              <w:rPr>
                <w:vertAlign w:val="superscript"/>
              </w:rPr>
              <w:t>WA)</w:t>
            </w:r>
          </w:p>
          <w:p w14:paraId="070F547E"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r w:rsidRPr="00D143DB">
              <w:rPr>
                <w:i/>
                <w:iCs/>
              </w:rPr>
              <w:t>piercei</w:t>
            </w:r>
            <w:proofErr w:type="spellEnd"/>
          </w:p>
        </w:tc>
      </w:tr>
      <w:tr w:rsidR="00673F87" w:rsidRPr="00D143DB" w14:paraId="7EA1BA13" w14:textId="77777777" w:rsidTr="00F35427">
        <w:tc>
          <w:tcPr>
            <w:tcW w:w="2394" w:type="dxa"/>
            <w:vAlign w:val="center"/>
          </w:tcPr>
          <w:p w14:paraId="30470091" w14:textId="5BE8F9C1" w:rsidR="00673F87" w:rsidRPr="00963C91" w:rsidRDefault="00BB3462" w:rsidP="00E34824">
            <w:pPr>
              <w:pStyle w:val="TableText"/>
              <w:rPr>
                <w:szCs w:val="18"/>
              </w:rPr>
            </w:pPr>
            <w:proofErr w:type="spellStart"/>
            <w:r w:rsidRPr="00963C91">
              <w:rPr>
                <w:szCs w:val="18"/>
              </w:rPr>
              <w:t>Unshu</w:t>
            </w:r>
            <w:proofErr w:type="spellEnd"/>
            <w:r w:rsidRPr="00963C91">
              <w:rPr>
                <w:szCs w:val="18"/>
              </w:rPr>
              <w:t xml:space="preserve"> </w:t>
            </w:r>
            <w:r w:rsidR="003C6975" w:rsidRPr="00963C91">
              <w:rPr>
                <w:szCs w:val="18"/>
              </w:rPr>
              <w:t>m</w:t>
            </w:r>
            <w:r w:rsidR="00673F87" w:rsidRPr="00963C91">
              <w:rPr>
                <w:szCs w:val="18"/>
              </w:rPr>
              <w:t>andarin from Japan</w:t>
            </w:r>
          </w:p>
        </w:tc>
        <w:tc>
          <w:tcPr>
            <w:tcW w:w="903" w:type="dxa"/>
            <w:vAlign w:val="center"/>
          </w:tcPr>
          <w:p w14:paraId="2EED8561" w14:textId="77777777" w:rsidR="00673F87" w:rsidRPr="00963C91" w:rsidRDefault="00673F87" w:rsidP="00E34824">
            <w:pPr>
              <w:pStyle w:val="TableText"/>
              <w:rPr>
                <w:szCs w:val="18"/>
              </w:rPr>
            </w:pPr>
            <w:r w:rsidRPr="00963C91">
              <w:rPr>
                <w:szCs w:val="18"/>
              </w:rPr>
              <w:t>No</w:t>
            </w:r>
          </w:p>
        </w:tc>
        <w:tc>
          <w:tcPr>
            <w:tcW w:w="849" w:type="dxa"/>
            <w:vAlign w:val="center"/>
          </w:tcPr>
          <w:p w14:paraId="6922B7BF" w14:textId="77777777" w:rsidR="00673F87" w:rsidRPr="00D143DB" w:rsidRDefault="00673F87" w:rsidP="00E34824">
            <w:pPr>
              <w:pStyle w:val="TableText"/>
            </w:pPr>
            <w:r w:rsidRPr="00D143DB">
              <w:t xml:space="preserve">VL </w:t>
            </w:r>
            <w:r w:rsidRPr="00D143DB">
              <w:sym w:font="Symbol" w:char="F0AE"/>
            </w:r>
            <w:r w:rsidRPr="00D143DB">
              <w:t xml:space="preserve"> L</w:t>
            </w:r>
          </w:p>
        </w:tc>
        <w:tc>
          <w:tcPr>
            <w:tcW w:w="2670" w:type="dxa"/>
            <w:vAlign w:val="center"/>
          </w:tcPr>
          <w:p w14:paraId="73F00E99" w14:textId="77777777" w:rsidR="00673F87" w:rsidRPr="00D143DB" w:rsidRDefault="00673F87" w:rsidP="00E34824">
            <w:pPr>
              <w:pStyle w:val="TableText"/>
            </w:pPr>
            <w:r w:rsidRPr="00D143DB">
              <w:t xml:space="preserve">achieving </w:t>
            </w:r>
            <w:r w:rsidRPr="00D143DB">
              <w:sym w:font="Symbol" w:char="F0AE"/>
            </w:r>
            <w:r w:rsidRPr="00D143DB">
              <w:t xml:space="preserve"> not achieving ALOP</w:t>
            </w:r>
          </w:p>
        </w:tc>
        <w:tc>
          <w:tcPr>
            <w:tcW w:w="2398" w:type="dxa"/>
            <w:vAlign w:val="center"/>
          </w:tcPr>
          <w:p w14:paraId="5B6CF938" w14:textId="4944EC04" w:rsidR="00673F87" w:rsidRPr="00D143DB" w:rsidRDefault="00673F87" w:rsidP="00E34824">
            <w:pPr>
              <w:pStyle w:val="TableText"/>
            </w:pPr>
            <w:proofErr w:type="spellStart"/>
            <w:r w:rsidRPr="00D143DB">
              <w:rPr>
                <w:i/>
                <w:iCs/>
              </w:rPr>
              <w:t>Panonychus</w:t>
            </w:r>
            <w:proofErr w:type="spellEnd"/>
            <w:r w:rsidRPr="00D143DB">
              <w:rPr>
                <w:i/>
                <w:iCs/>
              </w:rPr>
              <w:t xml:space="preserve"> </w:t>
            </w:r>
            <w:proofErr w:type="spellStart"/>
            <w:proofErr w:type="gramStart"/>
            <w:r w:rsidR="00DE5370">
              <w:rPr>
                <w:i/>
                <w:iCs/>
              </w:rPr>
              <w:t>citri</w:t>
            </w:r>
            <w:proofErr w:type="spellEnd"/>
            <w:r w:rsidR="00382781" w:rsidRPr="00DE41CD">
              <w:rPr>
                <w:vertAlign w:val="superscript"/>
                <w:lang w:eastAsia="en-AU"/>
              </w:rPr>
              <w:t>(</w:t>
            </w:r>
            <w:proofErr w:type="gramEnd"/>
            <w:r w:rsidR="00382781" w:rsidRPr="00DE41CD">
              <w:rPr>
                <w:vertAlign w:val="superscript"/>
                <w:lang w:eastAsia="en-AU"/>
              </w:rPr>
              <w:t>WA)</w:t>
            </w:r>
          </w:p>
        </w:tc>
      </w:tr>
      <w:tr w:rsidR="00673F87" w:rsidRPr="00D143DB" w14:paraId="3F5574C9" w14:textId="77777777" w:rsidTr="00F35427">
        <w:tc>
          <w:tcPr>
            <w:tcW w:w="2394" w:type="dxa"/>
            <w:vAlign w:val="center"/>
          </w:tcPr>
          <w:p w14:paraId="1D6C57DA" w14:textId="77777777" w:rsidR="00673F87" w:rsidRPr="00963C91" w:rsidRDefault="00673F87" w:rsidP="00E34824">
            <w:pPr>
              <w:pStyle w:val="TableText"/>
              <w:rPr>
                <w:szCs w:val="18"/>
              </w:rPr>
            </w:pPr>
            <w:r w:rsidRPr="00963C91">
              <w:rPr>
                <w:szCs w:val="18"/>
              </w:rPr>
              <w:t>Apple from China</w:t>
            </w:r>
          </w:p>
        </w:tc>
        <w:tc>
          <w:tcPr>
            <w:tcW w:w="903" w:type="dxa"/>
            <w:vAlign w:val="center"/>
          </w:tcPr>
          <w:p w14:paraId="6072FDDE" w14:textId="77777777" w:rsidR="00673F87" w:rsidRPr="00963C91" w:rsidRDefault="00673F87" w:rsidP="00E34824">
            <w:pPr>
              <w:pStyle w:val="TableText"/>
              <w:rPr>
                <w:szCs w:val="18"/>
              </w:rPr>
            </w:pPr>
            <w:r w:rsidRPr="00963C91">
              <w:rPr>
                <w:szCs w:val="18"/>
              </w:rPr>
              <w:t>Yes</w:t>
            </w:r>
          </w:p>
        </w:tc>
        <w:tc>
          <w:tcPr>
            <w:tcW w:w="849" w:type="dxa"/>
            <w:vAlign w:val="center"/>
          </w:tcPr>
          <w:p w14:paraId="368205EA" w14:textId="77777777" w:rsidR="00673F87" w:rsidRPr="00D143DB" w:rsidRDefault="00673F87" w:rsidP="00E34824">
            <w:pPr>
              <w:pStyle w:val="TableText"/>
            </w:pPr>
            <w:r w:rsidRPr="00D143DB">
              <w:t>L</w:t>
            </w:r>
          </w:p>
        </w:tc>
        <w:tc>
          <w:tcPr>
            <w:tcW w:w="2670" w:type="dxa"/>
            <w:vAlign w:val="center"/>
          </w:tcPr>
          <w:p w14:paraId="3529BACC" w14:textId="77777777" w:rsidR="00673F87" w:rsidRPr="00D143DB" w:rsidRDefault="00673F87" w:rsidP="00E34824">
            <w:pPr>
              <w:pStyle w:val="TableText"/>
            </w:pPr>
            <w:r w:rsidRPr="00D143DB">
              <w:t>no change – not achieving ALOP</w:t>
            </w:r>
          </w:p>
        </w:tc>
        <w:tc>
          <w:tcPr>
            <w:tcW w:w="2398" w:type="dxa"/>
            <w:vAlign w:val="center"/>
          </w:tcPr>
          <w:p w14:paraId="1CF00751" w14:textId="77777777" w:rsidR="00673F87" w:rsidRPr="00D143DB" w:rsidRDefault="00673F87" w:rsidP="00E34824">
            <w:pPr>
              <w:pStyle w:val="TableText"/>
              <w:rPr>
                <w:i/>
                <w:iCs/>
              </w:rPr>
            </w:pPr>
            <w:r w:rsidRPr="00D143DB">
              <w:rPr>
                <w:i/>
                <w:iCs/>
              </w:rPr>
              <w:t xml:space="preserve">Amphitetranychus </w:t>
            </w:r>
            <w:proofErr w:type="spellStart"/>
            <w:r w:rsidRPr="00D143DB">
              <w:rPr>
                <w:i/>
                <w:iCs/>
              </w:rPr>
              <w:t>viennensis</w:t>
            </w:r>
            <w:proofErr w:type="spellEnd"/>
          </w:p>
        </w:tc>
      </w:tr>
      <w:tr w:rsidR="00673F87" w:rsidRPr="00D143DB" w14:paraId="2A7A9246" w14:textId="77777777" w:rsidTr="00F35427">
        <w:tc>
          <w:tcPr>
            <w:tcW w:w="2394" w:type="dxa"/>
            <w:vAlign w:val="center"/>
          </w:tcPr>
          <w:p w14:paraId="4C6E0C00" w14:textId="77777777" w:rsidR="00673F87" w:rsidRPr="00963C91" w:rsidRDefault="00673F87" w:rsidP="00E34824">
            <w:pPr>
              <w:pStyle w:val="TableText"/>
              <w:rPr>
                <w:szCs w:val="18"/>
              </w:rPr>
            </w:pPr>
            <w:proofErr w:type="spellStart"/>
            <w:r w:rsidRPr="00963C91">
              <w:rPr>
                <w:szCs w:val="18"/>
              </w:rPr>
              <w:t>Stonefruit</w:t>
            </w:r>
            <w:proofErr w:type="spellEnd"/>
            <w:r w:rsidRPr="00963C91">
              <w:rPr>
                <w:szCs w:val="18"/>
              </w:rPr>
              <w:t xml:space="preserve"> from the USA</w:t>
            </w:r>
          </w:p>
        </w:tc>
        <w:tc>
          <w:tcPr>
            <w:tcW w:w="903" w:type="dxa"/>
            <w:vAlign w:val="center"/>
          </w:tcPr>
          <w:p w14:paraId="34CF32B1" w14:textId="77777777" w:rsidR="00673F87" w:rsidRPr="00963C91" w:rsidRDefault="00673F87" w:rsidP="00E34824">
            <w:pPr>
              <w:pStyle w:val="TableText"/>
              <w:rPr>
                <w:szCs w:val="18"/>
              </w:rPr>
            </w:pPr>
            <w:r w:rsidRPr="00963C91">
              <w:rPr>
                <w:szCs w:val="18"/>
              </w:rPr>
              <w:t>Yes</w:t>
            </w:r>
          </w:p>
        </w:tc>
        <w:tc>
          <w:tcPr>
            <w:tcW w:w="849" w:type="dxa"/>
            <w:vAlign w:val="center"/>
          </w:tcPr>
          <w:p w14:paraId="0BD89036" w14:textId="77777777" w:rsidR="00673F87" w:rsidRPr="00D143DB" w:rsidRDefault="00673F87" w:rsidP="00E34824">
            <w:pPr>
              <w:pStyle w:val="TableText"/>
            </w:pPr>
            <w:r w:rsidRPr="00D143DB">
              <w:t xml:space="preserve">VL </w:t>
            </w:r>
            <w:r w:rsidRPr="00D143DB">
              <w:sym w:font="Symbol" w:char="F0AE"/>
            </w:r>
            <w:r w:rsidRPr="00D143DB">
              <w:t xml:space="preserve"> L</w:t>
            </w:r>
          </w:p>
        </w:tc>
        <w:tc>
          <w:tcPr>
            <w:tcW w:w="2670" w:type="dxa"/>
            <w:vAlign w:val="center"/>
          </w:tcPr>
          <w:p w14:paraId="0E212E47" w14:textId="77777777" w:rsidR="00673F87" w:rsidRPr="00D143DB" w:rsidRDefault="00673F87" w:rsidP="00E34824">
            <w:pPr>
              <w:pStyle w:val="TableText"/>
              <w:rPr>
                <w:i/>
                <w:iCs/>
              </w:rPr>
            </w:pPr>
            <w:r w:rsidRPr="00D143DB">
              <w:t xml:space="preserve">achieving </w:t>
            </w:r>
            <w:r w:rsidRPr="00D143DB">
              <w:sym w:font="Symbol" w:char="F0AE"/>
            </w:r>
            <w:r w:rsidRPr="00D143DB">
              <w:t xml:space="preserve"> not achieving ALOP</w:t>
            </w:r>
          </w:p>
        </w:tc>
        <w:tc>
          <w:tcPr>
            <w:tcW w:w="2398" w:type="dxa"/>
            <w:vAlign w:val="center"/>
          </w:tcPr>
          <w:p w14:paraId="29F91849"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canadensis</w:t>
            </w:r>
          </w:p>
          <w:p w14:paraId="54256EBA"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r w:rsidRPr="00D143DB">
              <w:rPr>
                <w:i/>
                <w:iCs/>
              </w:rPr>
              <w:t>mcdanieli</w:t>
            </w:r>
            <w:proofErr w:type="spellEnd"/>
          </w:p>
          <w:p w14:paraId="3B15B6FA"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r w:rsidRPr="00D143DB">
              <w:rPr>
                <w:i/>
                <w:iCs/>
              </w:rPr>
              <w:t>pacificus</w:t>
            </w:r>
            <w:proofErr w:type="spellEnd"/>
          </w:p>
          <w:p w14:paraId="4B1973C1" w14:textId="77777777" w:rsidR="00673F87" w:rsidRPr="00D143DB" w:rsidRDefault="00673F87" w:rsidP="00E34824">
            <w:pPr>
              <w:pStyle w:val="TableText"/>
            </w:pPr>
            <w:proofErr w:type="spellStart"/>
            <w:r w:rsidRPr="00D143DB">
              <w:rPr>
                <w:i/>
                <w:iCs/>
              </w:rPr>
              <w:t>Tetranychus</w:t>
            </w:r>
            <w:proofErr w:type="spellEnd"/>
            <w:r w:rsidRPr="00D143DB">
              <w:rPr>
                <w:i/>
                <w:iCs/>
              </w:rPr>
              <w:t xml:space="preserve"> </w:t>
            </w:r>
            <w:proofErr w:type="spellStart"/>
            <w:r w:rsidRPr="00D143DB">
              <w:rPr>
                <w:i/>
                <w:iCs/>
              </w:rPr>
              <w:t>turkestani</w:t>
            </w:r>
            <w:proofErr w:type="spellEnd"/>
          </w:p>
        </w:tc>
      </w:tr>
      <w:tr w:rsidR="00673F87" w:rsidRPr="00D143DB" w14:paraId="31DC16DC" w14:textId="77777777" w:rsidTr="00F35427">
        <w:tc>
          <w:tcPr>
            <w:tcW w:w="2394" w:type="dxa"/>
            <w:vAlign w:val="center"/>
          </w:tcPr>
          <w:p w14:paraId="3B4A5522" w14:textId="201F9480" w:rsidR="00673F87" w:rsidRPr="00963C91" w:rsidRDefault="003C6975" w:rsidP="00E34824">
            <w:pPr>
              <w:pStyle w:val="TableText"/>
              <w:rPr>
                <w:szCs w:val="18"/>
              </w:rPr>
            </w:pPr>
            <w:r w:rsidRPr="00963C91">
              <w:rPr>
                <w:szCs w:val="18"/>
              </w:rPr>
              <w:t>Table g</w:t>
            </w:r>
            <w:r w:rsidR="00673F87" w:rsidRPr="00963C91">
              <w:rPr>
                <w:szCs w:val="18"/>
              </w:rPr>
              <w:t>rapes from China</w:t>
            </w:r>
          </w:p>
        </w:tc>
        <w:tc>
          <w:tcPr>
            <w:tcW w:w="903" w:type="dxa"/>
            <w:vAlign w:val="center"/>
          </w:tcPr>
          <w:p w14:paraId="2DB0BAB1" w14:textId="77777777" w:rsidR="00673F87" w:rsidRPr="00963C91" w:rsidRDefault="00673F87" w:rsidP="00E34824">
            <w:pPr>
              <w:pStyle w:val="TableText"/>
              <w:rPr>
                <w:szCs w:val="18"/>
              </w:rPr>
            </w:pPr>
            <w:r w:rsidRPr="00963C91">
              <w:rPr>
                <w:szCs w:val="18"/>
              </w:rPr>
              <w:t>Yes</w:t>
            </w:r>
          </w:p>
        </w:tc>
        <w:tc>
          <w:tcPr>
            <w:tcW w:w="849" w:type="dxa"/>
            <w:vAlign w:val="center"/>
          </w:tcPr>
          <w:p w14:paraId="6FF6DAC2" w14:textId="77777777" w:rsidR="00673F87" w:rsidRPr="00D143DB" w:rsidRDefault="00673F87" w:rsidP="00E34824">
            <w:pPr>
              <w:pStyle w:val="TableText"/>
            </w:pPr>
            <w:r w:rsidRPr="00D143DB">
              <w:t>L</w:t>
            </w:r>
          </w:p>
        </w:tc>
        <w:tc>
          <w:tcPr>
            <w:tcW w:w="2670" w:type="dxa"/>
            <w:vAlign w:val="center"/>
          </w:tcPr>
          <w:p w14:paraId="6C334919" w14:textId="77777777" w:rsidR="00673F87" w:rsidRPr="00D143DB" w:rsidRDefault="00673F87" w:rsidP="00E34824">
            <w:pPr>
              <w:pStyle w:val="TableText"/>
            </w:pPr>
            <w:r w:rsidRPr="00D143DB">
              <w:t>no change – not achieving ALOP</w:t>
            </w:r>
          </w:p>
        </w:tc>
        <w:tc>
          <w:tcPr>
            <w:tcW w:w="2398" w:type="dxa"/>
            <w:vAlign w:val="center"/>
          </w:tcPr>
          <w:p w14:paraId="06883168"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proofErr w:type="gramStart"/>
            <w:r w:rsidRPr="00D143DB">
              <w:rPr>
                <w:i/>
                <w:iCs/>
              </w:rPr>
              <w:t>kanzawai</w:t>
            </w:r>
            <w:proofErr w:type="spellEnd"/>
            <w:r w:rsidRPr="00D143DB">
              <w:rPr>
                <w:vertAlign w:val="superscript"/>
              </w:rPr>
              <w:t>(</w:t>
            </w:r>
            <w:proofErr w:type="gramEnd"/>
            <w:r w:rsidRPr="00D143DB">
              <w:rPr>
                <w:vertAlign w:val="superscript"/>
              </w:rPr>
              <w:t>WA)</w:t>
            </w:r>
          </w:p>
        </w:tc>
      </w:tr>
      <w:tr w:rsidR="00673F87" w:rsidRPr="00D143DB" w14:paraId="5D56D5ED" w14:textId="77777777" w:rsidTr="00F35427">
        <w:tc>
          <w:tcPr>
            <w:tcW w:w="2394" w:type="dxa"/>
            <w:vAlign w:val="center"/>
          </w:tcPr>
          <w:p w14:paraId="6365B29D" w14:textId="2978143F" w:rsidR="00673F87" w:rsidRPr="00963C91" w:rsidRDefault="003C6975" w:rsidP="00E34824">
            <w:pPr>
              <w:pStyle w:val="TableText"/>
              <w:rPr>
                <w:szCs w:val="18"/>
              </w:rPr>
            </w:pPr>
            <w:r w:rsidRPr="00963C91">
              <w:rPr>
                <w:szCs w:val="18"/>
              </w:rPr>
              <w:t>Table g</w:t>
            </w:r>
            <w:r w:rsidR="00673F87" w:rsidRPr="00963C91">
              <w:rPr>
                <w:szCs w:val="18"/>
              </w:rPr>
              <w:t>rapes from South Korea</w:t>
            </w:r>
          </w:p>
        </w:tc>
        <w:tc>
          <w:tcPr>
            <w:tcW w:w="903" w:type="dxa"/>
            <w:vAlign w:val="center"/>
          </w:tcPr>
          <w:p w14:paraId="4F820FD2" w14:textId="77777777" w:rsidR="00673F87" w:rsidRPr="00963C91" w:rsidRDefault="00673F87" w:rsidP="00E34824">
            <w:pPr>
              <w:pStyle w:val="TableText"/>
              <w:rPr>
                <w:szCs w:val="18"/>
              </w:rPr>
            </w:pPr>
            <w:r w:rsidRPr="00963C91">
              <w:rPr>
                <w:szCs w:val="18"/>
              </w:rPr>
              <w:t>Yes</w:t>
            </w:r>
          </w:p>
        </w:tc>
        <w:tc>
          <w:tcPr>
            <w:tcW w:w="849" w:type="dxa"/>
            <w:vAlign w:val="center"/>
          </w:tcPr>
          <w:p w14:paraId="4BA5BC83" w14:textId="77777777" w:rsidR="00673F87" w:rsidRPr="00D143DB" w:rsidRDefault="00673F87" w:rsidP="00E34824">
            <w:pPr>
              <w:pStyle w:val="TableText"/>
            </w:pPr>
            <w:r w:rsidRPr="00D143DB">
              <w:t xml:space="preserve">L </w:t>
            </w:r>
            <w:r w:rsidRPr="00D143DB">
              <w:sym w:font="Symbol" w:char="F0AE"/>
            </w:r>
            <w:r w:rsidRPr="00D143DB">
              <w:t xml:space="preserve"> VL</w:t>
            </w:r>
          </w:p>
        </w:tc>
        <w:tc>
          <w:tcPr>
            <w:tcW w:w="2670" w:type="dxa"/>
            <w:vAlign w:val="center"/>
          </w:tcPr>
          <w:p w14:paraId="303DC389" w14:textId="77777777" w:rsidR="00673F87" w:rsidRPr="00D143DB" w:rsidRDefault="00673F87" w:rsidP="00E34824">
            <w:pPr>
              <w:pStyle w:val="TableText"/>
              <w:rPr>
                <w:i/>
                <w:iCs/>
              </w:rPr>
            </w:pPr>
            <w:r w:rsidRPr="00D143DB">
              <w:t xml:space="preserve">not achieving </w:t>
            </w:r>
            <w:r w:rsidRPr="00D143DB">
              <w:sym w:font="Symbol" w:char="F0AE"/>
            </w:r>
            <w:r w:rsidRPr="00D143DB">
              <w:t xml:space="preserve"> </w:t>
            </w:r>
            <w:proofErr w:type="spellStart"/>
            <w:r w:rsidRPr="00D143DB">
              <w:t>achieving</w:t>
            </w:r>
            <w:proofErr w:type="spellEnd"/>
            <w:r w:rsidRPr="00D143DB">
              <w:t xml:space="preserve"> ALOP</w:t>
            </w:r>
          </w:p>
        </w:tc>
        <w:tc>
          <w:tcPr>
            <w:tcW w:w="2398" w:type="dxa"/>
            <w:vAlign w:val="center"/>
          </w:tcPr>
          <w:p w14:paraId="4C831F5B" w14:textId="77777777" w:rsidR="00673F87" w:rsidRPr="00D143DB" w:rsidRDefault="00673F87" w:rsidP="00E34824">
            <w:pPr>
              <w:pStyle w:val="TableText"/>
            </w:pPr>
            <w:proofErr w:type="spellStart"/>
            <w:r w:rsidRPr="00D143DB">
              <w:rPr>
                <w:i/>
                <w:iCs/>
              </w:rPr>
              <w:t>Tetranychus</w:t>
            </w:r>
            <w:proofErr w:type="spellEnd"/>
            <w:r w:rsidRPr="00D143DB">
              <w:rPr>
                <w:i/>
                <w:iCs/>
              </w:rPr>
              <w:t xml:space="preserve"> </w:t>
            </w:r>
            <w:proofErr w:type="spellStart"/>
            <w:proofErr w:type="gramStart"/>
            <w:r w:rsidRPr="00D143DB">
              <w:rPr>
                <w:i/>
                <w:iCs/>
              </w:rPr>
              <w:t>kanzawai</w:t>
            </w:r>
            <w:proofErr w:type="spellEnd"/>
            <w:r w:rsidRPr="00D143DB">
              <w:rPr>
                <w:vertAlign w:val="superscript"/>
              </w:rPr>
              <w:t>(</w:t>
            </w:r>
            <w:proofErr w:type="gramEnd"/>
            <w:r w:rsidRPr="00D143DB">
              <w:rPr>
                <w:vertAlign w:val="superscript"/>
              </w:rPr>
              <w:t>WA)</w:t>
            </w:r>
          </w:p>
        </w:tc>
      </w:tr>
      <w:tr w:rsidR="00673F87" w:rsidRPr="00D143DB" w14:paraId="761626E5" w14:textId="77777777" w:rsidTr="00F35427">
        <w:tc>
          <w:tcPr>
            <w:tcW w:w="2394" w:type="dxa"/>
            <w:vAlign w:val="center"/>
          </w:tcPr>
          <w:p w14:paraId="6759C634" w14:textId="77777777" w:rsidR="00673F87" w:rsidRPr="00963C91" w:rsidRDefault="00673F87" w:rsidP="00E34824">
            <w:pPr>
              <w:pStyle w:val="TableText"/>
              <w:rPr>
                <w:szCs w:val="18"/>
              </w:rPr>
            </w:pPr>
            <w:r w:rsidRPr="00963C91">
              <w:rPr>
                <w:szCs w:val="18"/>
              </w:rPr>
              <w:t>Mangosteen from Indonesia</w:t>
            </w:r>
          </w:p>
        </w:tc>
        <w:tc>
          <w:tcPr>
            <w:tcW w:w="903" w:type="dxa"/>
            <w:vAlign w:val="center"/>
          </w:tcPr>
          <w:p w14:paraId="7A15A250" w14:textId="77777777" w:rsidR="00673F87" w:rsidRPr="00963C91" w:rsidRDefault="00673F87" w:rsidP="00E34824">
            <w:pPr>
              <w:pStyle w:val="TableText"/>
              <w:rPr>
                <w:szCs w:val="18"/>
              </w:rPr>
            </w:pPr>
            <w:r w:rsidRPr="00963C91">
              <w:rPr>
                <w:szCs w:val="18"/>
              </w:rPr>
              <w:t>Yes</w:t>
            </w:r>
          </w:p>
        </w:tc>
        <w:tc>
          <w:tcPr>
            <w:tcW w:w="849" w:type="dxa"/>
            <w:vAlign w:val="center"/>
          </w:tcPr>
          <w:p w14:paraId="2B00C6B5" w14:textId="77777777" w:rsidR="00673F87" w:rsidRPr="00D143DB" w:rsidRDefault="00673F87" w:rsidP="00E34824">
            <w:pPr>
              <w:pStyle w:val="TableText"/>
            </w:pPr>
            <w:r w:rsidRPr="00D143DB">
              <w:t>L</w:t>
            </w:r>
          </w:p>
        </w:tc>
        <w:tc>
          <w:tcPr>
            <w:tcW w:w="2670" w:type="dxa"/>
            <w:vAlign w:val="center"/>
          </w:tcPr>
          <w:p w14:paraId="57D3DA1B" w14:textId="77777777" w:rsidR="00673F87" w:rsidRPr="00D143DB" w:rsidRDefault="00673F87" w:rsidP="00E34824">
            <w:pPr>
              <w:pStyle w:val="TableText"/>
            </w:pPr>
            <w:r w:rsidRPr="00D143DB">
              <w:t>no change – not achieving ALOP</w:t>
            </w:r>
          </w:p>
        </w:tc>
        <w:tc>
          <w:tcPr>
            <w:tcW w:w="2398" w:type="dxa"/>
            <w:vAlign w:val="center"/>
          </w:tcPr>
          <w:p w14:paraId="75631B2B"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r w:rsidRPr="00D143DB">
              <w:t>sp</w:t>
            </w:r>
            <w:r w:rsidRPr="00D143DB">
              <w:rPr>
                <w:i/>
                <w:iCs/>
              </w:rPr>
              <w:t>.</w:t>
            </w:r>
          </w:p>
        </w:tc>
      </w:tr>
      <w:tr w:rsidR="00673F87" w:rsidRPr="00D143DB" w14:paraId="0F4531B0" w14:textId="77777777" w:rsidTr="00F35427">
        <w:tc>
          <w:tcPr>
            <w:tcW w:w="2394" w:type="dxa"/>
            <w:vAlign w:val="center"/>
          </w:tcPr>
          <w:p w14:paraId="4ADF1D25" w14:textId="6399C39F" w:rsidR="00673F87" w:rsidRPr="00963C91" w:rsidRDefault="003C6975" w:rsidP="00E34824">
            <w:pPr>
              <w:pStyle w:val="TableText"/>
              <w:rPr>
                <w:szCs w:val="18"/>
              </w:rPr>
            </w:pPr>
            <w:r w:rsidRPr="00963C91">
              <w:rPr>
                <w:szCs w:val="18"/>
              </w:rPr>
              <w:t>Table g</w:t>
            </w:r>
            <w:r w:rsidR="00673F87" w:rsidRPr="00963C91">
              <w:rPr>
                <w:szCs w:val="18"/>
              </w:rPr>
              <w:t>rapes from Japan</w:t>
            </w:r>
          </w:p>
        </w:tc>
        <w:tc>
          <w:tcPr>
            <w:tcW w:w="903" w:type="dxa"/>
            <w:vAlign w:val="center"/>
          </w:tcPr>
          <w:p w14:paraId="6C6DFB51" w14:textId="77777777" w:rsidR="00673F87" w:rsidRPr="00963C91" w:rsidRDefault="00673F87" w:rsidP="00E34824">
            <w:pPr>
              <w:pStyle w:val="TableText"/>
              <w:rPr>
                <w:szCs w:val="18"/>
              </w:rPr>
            </w:pPr>
            <w:r w:rsidRPr="00963C91">
              <w:rPr>
                <w:szCs w:val="18"/>
              </w:rPr>
              <w:t>No</w:t>
            </w:r>
          </w:p>
        </w:tc>
        <w:tc>
          <w:tcPr>
            <w:tcW w:w="849" w:type="dxa"/>
            <w:vAlign w:val="center"/>
          </w:tcPr>
          <w:p w14:paraId="524F3B53" w14:textId="77777777" w:rsidR="00673F87" w:rsidRPr="00D143DB" w:rsidRDefault="00673F87" w:rsidP="00E34824">
            <w:pPr>
              <w:pStyle w:val="TableText"/>
            </w:pPr>
            <w:r w:rsidRPr="00D143DB">
              <w:t>L</w:t>
            </w:r>
          </w:p>
        </w:tc>
        <w:tc>
          <w:tcPr>
            <w:tcW w:w="2670" w:type="dxa"/>
            <w:vAlign w:val="center"/>
          </w:tcPr>
          <w:p w14:paraId="44A3C461" w14:textId="77777777" w:rsidR="00673F87" w:rsidRPr="00D143DB" w:rsidRDefault="00673F87" w:rsidP="00E34824">
            <w:pPr>
              <w:pStyle w:val="TableText"/>
            </w:pPr>
            <w:r w:rsidRPr="00D143DB">
              <w:t>no change – not achieving ALOP</w:t>
            </w:r>
          </w:p>
        </w:tc>
        <w:tc>
          <w:tcPr>
            <w:tcW w:w="2398" w:type="dxa"/>
            <w:vAlign w:val="center"/>
          </w:tcPr>
          <w:p w14:paraId="59B1A649"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proofErr w:type="gramStart"/>
            <w:r w:rsidRPr="00D143DB">
              <w:rPr>
                <w:i/>
                <w:iCs/>
              </w:rPr>
              <w:t>kanzawai</w:t>
            </w:r>
            <w:proofErr w:type="spellEnd"/>
            <w:r w:rsidRPr="00D143DB">
              <w:rPr>
                <w:vertAlign w:val="superscript"/>
              </w:rPr>
              <w:t>(</w:t>
            </w:r>
            <w:proofErr w:type="gramEnd"/>
            <w:r w:rsidRPr="00D143DB">
              <w:rPr>
                <w:vertAlign w:val="superscript"/>
              </w:rPr>
              <w:t>WA)</w:t>
            </w:r>
          </w:p>
        </w:tc>
      </w:tr>
      <w:tr w:rsidR="00673F87" w:rsidRPr="00D143DB" w14:paraId="49DB2DB7" w14:textId="77777777" w:rsidTr="00F35427">
        <w:tc>
          <w:tcPr>
            <w:tcW w:w="2394" w:type="dxa"/>
            <w:vAlign w:val="center"/>
          </w:tcPr>
          <w:p w14:paraId="6C8FE761" w14:textId="1EBEDAA7" w:rsidR="00673F87" w:rsidRPr="00963C91" w:rsidRDefault="003C6975" w:rsidP="00E34824">
            <w:pPr>
              <w:pStyle w:val="TableText"/>
              <w:rPr>
                <w:szCs w:val="18"/>
              </w:rPr>
            </w:pPr>
            <w:r w:rsidRPr="00963C91">
              <w:rPr>
                <w:szCs w:val="18"/>
              </w:rPr>
              <w:t>Table g</w:t>
            </w:r>
            <w:r w:rsidR="00673F87" w:rsidRPr="00963C91">
              <w:rPr>
                <w:szCs w:val="18"/>
              </w:rPr>
              <w:t>rapes from India</w:t>
            </w:r>
          </w:p>
        </w:tc>
        <w:tc>
          <w:tcPr>
            <w:tcW w:w="903" w:type="dxa"/>
            <w:vAlign w:val="center"/>
          </w:tcPr>
          <w:p w14:paraId="67AC6826" w14:textId="77777777" w:rsidR="00673F87" w:rsidRPr="00963C91" w:rsidRDefault="00673F87" w:rsidP="00E34824">
            <w:pPr>
              <w:pStyle w:val="TableText"/>
              <w:rPr>
                <w:szCs w:val="18"/>
              </w:rPr>
            </w:pPr>
            <w:r w:rsidRPr="00963C91">
              <w:rPr>
                <w:szCs w:val="18"/>
              </w:rPr>
              <w:t>No</w:t>
            </w:r>
          </w:p>
        </w:tc>
        <w:tc>
          <w:tcPr>
            <w:tcW w:w="849" w:type="dxa"/>
            <w:vAlign w:val="center"/>
          </w:tcPr>
          <w:p w14:paraId="5C247A01" w14:textId="77777777" w:rsidR="00673F87" w:rsidRPr="00D143DB" w:rsidRDefault="00673F87" w:rsidP="00E34824">
            <w:pPr>
              <w:pStyle w:val="TableText"/>
            </w:pPr>
            <w:r w:rsidRPr="00D143DB">
              <w:t>L</w:t>
            </w:r>
          </w:p>
        </w:tc>
        <w:tc>
          <w:tcPr>
            <w:tcW w:w="2670" w:type="dxa"/>
            <w:vAlign w:val="center"/>
          </w:tcPr>
          <w:p w14:paraId="7E697065" w14:textId="77777777" w:rsidR="00673F87" w:rsidRPr="00D143DB" w:rsidRDefault="00673F87" w:rsidP="00E34824">
            <w:pPr>
              <w:pStyle w:val="TableText"/>
            </w:pPr>
            <w:r w:rsidRPr="00D143DB">
              <w:t>no change – not achieving ALOP</w:t>
            </w:r>
          </w:p>
        </w:tc>
        <w:tc>
          <w:tcPr>
            <w:tcW w:w="2398" w:type="dxa"/>
            <w:vAlign w:val="center"/>
          </w:tcPr>
          <w:p w14:paraId="2E09D272"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proofErr w:type="gramStart"/>
            <w:r w:rsidRPr="00D143DB">
              <w:rPr>
                <w:i/>
                <w:iCs/>
              </w:rPr>
              <w:t>kanzawai</w:t>
            </w:r>
            <w:proofErr w:type="spellEnd"/>
            <w:r w:rsidRPr="00D143DB">
              <w:rPr>
                <w:vertAlign w:val="superscript"/>
              </w:rPr>
              <w:t>(</w:t>
            </w:r>
            <w:proofErr w:type="gramEnd"/>
            <w:r w:rsidRPr="00D143DB">
              <w:rPr>
                <w:vertAlign w:val="superscript"/>
              </w:rPr>
              <w:t>WA)</w:t>
            </w:r>
          </w:p>
        </w:tc>
      </w:tr>
      <w:tr w:rsidR="00673F87" w:rsidRPr="00D143DB" w14:paraId="04562803" w14:textId="77777777" w:rsidTr="00F35427">
        <w:tc>
          <w:tcPr>
            <w:tcW w:w="2394" w:type="dxa"/>
            <w:vMerge w:val="restart"/>
            <w:vAlign w:val="center"/>
          </w:tcPr>
          <w:p w14:paraId="78759833" w14:textId="77777777" w:rsidR="00673F87" w:rsidRPr="00963C91" w:rsidRDefault="00673F87" w:rsidP="00E34824">
            <w:pPr>
              <w:pStyle w:val="TableText"/>
              <w:rPr>
                <w:szCs w:val="18"/>
              </w:rPr>
            </w:pPr>
            <w:r w:rsidRPr="00963C91">
              <w:rPr>
                <w:szCs w:val="18"/>
              </w:rPr>
              <w:t>Nectarine from China</w:t>
            </w:r>
          </w:p>
        </w:tc>
        <w:tc>
          <w:tcPr>
            <w:tcW w:w="903" w:type="dxa"/>
            <w:vMerge w:val="restart"/>
            <w:vAlign w:val="center"/>
          </w:tcPr>
          <w:p w14:paraId="525CCABF" w14:textId="77777777" w:rsidR="00673F87" w:rsidRPr="00963C91" w:rsidRDefault="00673F87" w:rsidP="00E34824">
            <w:pPr>
              <w:pStyle w:val="TableText"/>
              <w:rPr>
                <w:szCs w:val="18"/>
              </w:rPr>
            </w:pPr>
            <w:r w:rsidRPr="00963C91">
              <w:rPr>
                <w:szCs w:val="18"/>
              </w:rPr>
              <w:t>Yes</w:t>
            </w:r>
          </w:p>
        </w:tc>
        <w:tc>
          <w:tcPr>
            <w:tcW w:w="849" w:type="dxa"/>
            <w:vAlign w:val="center"/>
          </w:tcPr>
          <w:p w14:paraId="4CDAE2B8" w14:textId="77777777" w:rsidR="00673F87" w:rsidRPr="00D143DB" w:rsidRDefault="00673F87" w:rsidP="00E34824">
            <w:pPr>
              <w:pStyle w:val="TableText"/>
            </w:pPr>
            <w:r w:rsidRPr="00D143DB">
              <w:t xml:space="preserve">L </w:t>
            </w:r>
            <w:r w:rsidRPr="00D143DB">
              <w:sym w:font="Symbol" w:char="F0AE"/>
            </w:r>
            <w:r w:rsidRPr="00D143DB">
              <w:t xml:space="preserve"> VL</w:t>
            </w:r>
          </w:p>
        </w:tc>
        <w:tc>
          <w:tcPr>
            <w:tcW w:w="2670" w:type="dxa"/>
            <w:vAlign w:val="center"/>
          </w:tcPr>
          <w:p w14:paraId="043884D0" w14:textId="77777777" w:rsidR="00673F87" w:rsidRPr="00D143DB" w:rsidRDefault="00673F87" w:rsidP="00E34824">
            <w:pPr>
              <w:pStyle w:val="TableText"/>
              <w:rPr>
                <w:i/>
                <w:iCs/>
              </w:rPr>
            </w:pPr>
            <w:r w:rsidRPr="00D143DB">
              <w:t xml:space="preserve">not achieving </w:t>
            </w:r>
            <w:r w:rsidRPr="00D143DB">
              <w:sym w:font="Symbol" w:char="F0AE"/>
            </w:r>
            <w:r w:rsidRPr="00D143DB">
              <w:t xml:space="preserve"> </w:t>
            </w:r>
            <w:proofErr w:type="spellStart"/>
            <w:r w:rsidRPr="00D143DB">
              <w:t>achieving</w:t>
            </w:r>
            <w:proofErr w:type="spellEnd"/>
            <w:r w:rsidRPr="00D143DB">
              <w:t xml:space="preserve"> ALOP</w:t>
            </w:r>
          </w:p>
        </w:tc>
        <w:tc>
          <w:tcPr>
            <w:tcW w:w="2398" w:type="dxa"/>
            <w:vAlign w:val="center"/>
          </w:tcPr>
          <w:p w14:paraId="074BDC7C" w14:textId="77777777" w:rsidR="00673F87" w:rsidRPr="00D143DB" w:rsidRDefault="00673F87" w:rsidP="00E34824">
            <w:pPr>
              <w:pStyle w:val="TableText"/>
            </w:pPr>
            <w:r w:rsidRPr="00D143DB">
              <w:rPr>
                <w:i/>
                <w:iCs/>
              </w:rPr>
              <w:t xml:space="preserve">Amphitetranychus </w:t>
            </w:r>
            <w:proofErr w:type="spellStart"/>
            <w:r w:rsidRPr="00D143DB">
              <w:rPr>
                <w:i/>
                <w:iCs/>
              </w:rPr>
              <w:t>viennensis</w:t>
            </w:r>
            <w:proofErr w:type="spellEnd"/>
          </w:p>
        </w:tc>
      </w:tr>
      <w:tr w:rsidR="00673F87" w:rsidRPr="00D143DB" w14:paraId="70984FF1" w14:textId="77777777" w:rsidTr="00F35427">
        <w:tc>
          <w:tcPr>
            <w:tcW w:w="2394" w:type="dxa"/>
            <w:vMerge/>
            <w:vAlign w:val="center"/>
          </w:tcPr>
          <w:p w14:paraId="7849BFF2" w14:textId="77777777" w:rsidR="00673F87" w:rsidRPr="00963C91" w:rsidRDefault="00673F87" w:rsidP="00E34824">
            <w:pPr>
              <w:pStyle w:val="TableText"/>
              <w:rPr>
                <w:i/>
                <w:iCs/>
                <w:szCs w:val="18"/>
              </w:rPr>
            </w:pPr>
          </w:p>
        </w:tc>
        <w:tc>
          <w:tcPr>
            <w:tcW w:w="903" w:type="dxa"/>
            <w:vMerge/>
            <w:vAlign w:val="center"/>
          </w:tcPr>
          <w:p w14:paraId="4055A458" w14:textId="77777777" w:rsidR="00673F87" w:rsidRPr="00963C91" w:rsidRDefault="00673F87" w:rsidP="00E34824">
            <w:pPr>
              <w:pStyle w:val="TableText"/>
              <w:rPr>
                <w:i/>
                <w:iCs/>
                <w:szCs w:val="18"/>
              </w:rPr>
            </w:pPr>
          </w:p>
        </w:tc>
        <w:tc>
          <w:tcPr>
            <w:tcW w:w="849" w:type="dxa"/>
            <w:vAlign w:val="center"/>
          </w:tcPr>
          <w:p w14:paraId="308EA082" w14:textId="77777777" w:rsidR="00673F87" w:rsidRPr="00D143DB" w:rsidRDefault="00673F87" w:rsidP="00E34824">
            <w:pPr>
              <w:pStyle w:val="TableText"/>
            </w:pPr>
            <w:r w:rsidRPr="00D143DB">
              <w:t>VL</w:t>
            </w:r>
          </w:p>
        </w:tc>
        <w:tc>
          <w:tcPr>
            <w:tcW w:w="2670" w:type="dxa"/>
            <w:vAlign w:val="center"/>
          </w:tcPr>
          <w:p w14:paraId="6AB05B37" w14:textId="77777777" w:rsidR="00673F87" w:rsidRPr="00D143DB" w:rsidRDefault="00673F87" w:rsidP="00E34824">
            <w:pPr>
              <w:pStyle w:val="TableText"/>
              <w:rPr>
                <w:i/>
                <w:iCs/>
              </w:rPr>
            </w:pPr>
            <w:r w:rsidRPr="00D143DB">
              <w:t>no change - achieving ALOP</w:t>
            </w:r>
          </w:p>
        </w:tc>
        <w:tc>
          <w:tcPr>
            <w:tcW w:w="2398" w:type="dxa"/>
            <w:vAlign w:val="center"/>
          </w:tcPr>
          <w:p w14:paraId="0AA82B78"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r w:rsidRPr="00D143DB">
              <w:rPr>
                <w:i/>
                <w:iCs/>
              </w:rPr>
              <w:t>turkestani</w:t>
            </w:r>
            <w:proofErr w:type="spellEnd"/>
          </w:p>
        </w:tc>
      </w:tr>
      <w:tr w:rsidR="00673F87" w:rsidRPr="00D143DB" w14:paraId="5D22E33B" w14:textId="77777777" w:rsidTr="00F35427">
        <w:tc>
          <w:tcPr>
            <w:tcW w:w="2394" w:type="dxa"/>
            <w:vAlign w:val="center"/>
          </w:tcPr>
          <w:p w14:paraId="1E3FB6FB" w14:textId="470DA0FC" w:rsidR="00673F87" w:rsidRPr="00963C91" w:rsidRDefault="003C6975" w:rsidP="00E34824">
            <w:pPr>
              <w:pStyle w:val="TableText"/>
              <w:rPr>
                <w:szCs w:val="18"/>
              </w:rPr>
            </w:pPr>
            <w:r w:rsidRPr="00963C91">
              <w:rPr>
                <w:szCs w:val="18"/>
              </w:rPr>
              <w:t>Table g</w:t>
            </w:r>
            <w:r w:rsidR="00673F87" w:rsidRPr="00963C91">
              <w:rPr>
                <w:szCs w:val="18"/>
              </w:rPr>
              <w:t>rapes from Mexico</w:t>
            </w:r>
          </w:p>
        </w:tc>
        <w:tc>
          <w:tcPr>
            <w:tcW w:w="903" w:type="dxa"/>
            <w:vAlign w:val="center"/>
          </w:tcPr>
          <w:p w14:paraId="0D5B7A5A" w14:textId="77777777" w:rsidR="00673F87" w:rsidRPr="00963C91" w:rsidRDefault="00673F87" w:rsidP="00E34824">
            <w:pPr>
              <w:pStyle w:val="TableText"/>
              <w:rPr>
                <w:szCs w:val="18"/>
              </w:rPr>
            </w:pPr>
            <w:r w:rsidRPr="00963C91">
              <w:rPr>
                <w:szCs w:val="18"/>
              </w:rPr>
              <w:t>Yes</w:t>
            </w:r>
          </w:p>
        </w:tc>
        <w:tc>
          <w:tcPr>
            <w:tcW w:w="849" w:type="dxa"/>
            <w:vAlign w:val="center"/>
          </w:tcPr>
          <w:p w14:paraId="097186E5" w14:textId="77777777" w:rsidR="00673F87" w:rsidRPr="00D143DB" w:rsidRDefault="00673F87" w:rsidP="00E34824">
            <w:pPr>
              <w:pStyle w:val="TableText"/>
            </w:pPr>
            <w:r w:rsidRPr="00D143DB">
              <w:t>L</w:t>
            </w:r>
          </w:p>
        </w:tc>
        <w:tc>
          <w:tcPr>
            <w:tcW w:w="2670" w:type="dxa"/>
            <w:vAlign w:val="center"/>
          </w:tcPr>
          <w:p w14:paraId="6350BB82" w14:textId="77777777" w:rsidR="00673F87" w:rsidRPr="00D143DB" w:rsidRDefault="00673F87" w:rsidP="00E34824">
            <w:pPr>
              <w:pStyle w:val="TableText"/>
            </w:pPr>
            <w:r w:rsidRPr="00D143DB">
              <w:t>no change – not achieving ALOP</w:t>
            </w:r>
          </w:p>
        </w:tc>
        <w:tc>
          <w:tcPr>
            <w:tcW w:w="2398" w:type="dxa"/>
            <w:vAlign w:val="center"/>
          </w:tcPr>
          <w:p w14:paraId="2B364C89"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proofErr w:type="gramStart"/>
            <w:r w:rsidRPr="00D143DB">
              <w:rPr>
                <w:i/>
                <w:iCs/>
              </w:rPr>
              <w:t>kanzawai</w:t>
            </w:r>
            <w:proofErr w:type="spellEnd"/>
            <w:r w:rsidRPr="00D143DB">
              <w:rPr>
                <w:vertAlign w:val="superscript"/>
              </w:rPr>
              <w:t>(</w:t>
            </w:r>
            <w:proofErr w:type="gramEnd"/>
            <w:r w:rsidRPr="00D143DB">
              <w:rPr>
                <w:vertAlign w:val="superscript"/>
              </w:rPr>
              <w:t>WA)</w:t>
            </w:r>
          </w:p>
        </w:tc>
      </w:tr>
      <w:tr w:rsidR="00673F87" w:rsidRPr="00D143DB" w14:paraId="07D0561D" w14:textId="77777777" w:rsidTr="00F35427">
        <w:tc>
          <w:tcPr>
            <w:tcW w:w="2394" w:type="dxa"/>
            <w:vAlign w:val="center"/>
          </w:tcPr>
          <w:p w14:paraId="1E7448DE" w14:textId="77777777" w:rsidR="00673F87" w:rsidRPr="00963C91" w:rsidRDefault="00673F87" w:rsidP="00E34824">
            <w:pPr>
              <w:pStyle w:val="TableText"/>
              <w:rPr>
                <w:i/>
                <w:iCs/>
                <w:szCs w:val="18"/>
              </w:rPr>
            </w:pPr>
            <w:r w:rsidRPr="00963C91">
              <w:rPr>
                <w:szCs w:val="18"/>
              </w:rPr>
              <w:t>Strawberry from South Korea</w:t>
            </w:r>
          </w:p>
        </w:tc>
        <w:tc>
          <w:tcPr>
            <w:tcW w:w="903" w:type="dxa"/>
            <w:vAlign w:val="center"/>
          </w:tcPr>
          <w:p w14:paraId="6E1C3ED8" w14:textId="77777777" w:rsidR="00673F87" w:rsidRPr="00963C91" w:rsidRDefault="00673F87" w:rsidP="00E34824">
            <w:pPr>
              <w:pStyle w:val="TableText"/>
              <w:rPr>
                <w:szCs w:val="18"/>
              </w:rPr>
            </w:pPr>
            <w:r w:rsidRPr="00963C91">
              <w:rPr>
                <w:szCs w:val="18"/>
              </w:rPr>
              <w:t>Yes</w:t>
            </w:r>
          </w:p>
        </w:tc>
        <w:tc>
          <w:tcPr>
            <w:tcW w:w="849" w:type="dxa"/>
            <w:vAlign w:val="center"/>
          </w:tcPr>
          <w:p w14:paraId="4CA3C846" w14:textId="77777777" w:rsidR="00673F87" w:rsidRPr="00D143DB" w:rsidRDefault="00673F87" w:rsidP="00E34824">
            <w:pPr>
              <w:pStyle w:val="TableText"/>
            </w:pPr>
            <w:r w:rsidRPr="00D143DB">
              <w:t>L</w:t>
            </w:r>
          </w:p>
        </w:tc>
        <w:tc>
          <w:tcPr>
            <w:tcW w:w="2670" w:type="dxa"/>
            <w:vAlign w:val="center"/>
          </w:tcPr>
          <w:p w14:paraId="4246FD2C" w14:textId="77777777" w:rsidR="00673F87" w:rsidRPr="00D143DB" w:rsidRDefault="00673F87" w:rsidP="00E34824">
            <w:pPr>
              <w:pStyle w:val="TableText"/>
              <w:rPr>
                <w:i/>
                <w:iCs/>
              </w:rPr>
            </w:pPr>
            <w:r w:rsidRPr="00D143DB">
              <w:t>no</w:t>
            </w:r>
            <w:r>
              <w:t>t</w:t>
            </w:r>
            <w:r w:rsidRPr="00D143DB">
              <w:t xml:space="preserve"> </w:t>
            </w:r>
            <w:r>
              <w:t>achieving</w:t>
            </w:r>
            <w:r w:rsidRPr="00D143DB">
              <w:t xml:space="preserve"> </w:t>
            </w:r>
            <w:r w:rsidRPr="00D143DB">
              <w:sym w:font="Symbol" w:char="F0AE"/>
            </w:r>
            <w:r w:rsidRPr="00D143DB">
              <w:t xml:space="preserve"> </w:t>
            </w:r>
            <w:proofErr w:type="spellStart"/>
            <w:r w:rsidRPr="00D143DB">
              <w:t>achieving</w:t>
            </w:r>
            <w:proofErr w:type="spellEnd"/>
            <w:r w:rsidRPr="00D143DB">
              <w:t xml:space="preserve"> ALOP</w:t>
            </w:r>
          </w:p>
        </w:tc>
        <w:tc>
          <w:tcPr>
            <w:tcW w:w="2398" w:type="dxa"/>
            <w:vAlign w:val="center"/>
          </w:tcPr>
          <w:p w14:paraId="386B4F5C"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proofErr w:type="gramStart"/>
            <w:r w:rsidRPr="00D143DB">
              <w:rPr>
                <w:i/>
                <w:iCs/>
              </w:rPr>
              <w:t>kanzawai</w:t>
            </w:r>
            <w:proofErr w:type="spellEnd"/>
            <w:r w:rsidRPr="00D143DB">
              <w:rPr>
                <w:vertAlign w:val="superscript"/>
              </w:rPr>
              <w:t>(</w:t>
            </w:r>
            <w:proofErr w:type="gramEnd"/>
            <w:r w:rsidRPr="00D143DB">
              <w:rPr>
                <w:vertAlign w:val="superscript"/>
              </w:rPr>
              <w:t>WA)</w:t>
            </w:r>
          </w:p>
        </w:tc>
      </w:tr>
      <w:tr w:rsidR="00673F87" w:rsidRPr="00D143DB" w14:paraId="73EA446C" w14:textId="77777777" w:rsidTr="00F35427">
        <w:tc>
          <w:tcPr>
            <w:tcW w:w="2394" w:type="dxa"/>
            <w:vMerge w:val="restart"/>
            <w:vAlign w:val="center"/>
          </w:tcPr>
          <w:p w14:paraId="5E845A45" w14:textId="77777777" w:rsidR="00673F87" w:rsidRPr="00963C91" w:rsidRDefault="00673F87" w:rsidP="00E34824">
            <w:pPr>
              <w:pStyle w:val="TableText"/>
              <w:rPr>
                <w:szCs w:val="18"/>
              </w:rPr>
            </w:pPr>
            <w:r w:rsidRPr="00963C91">
              <w:rPr>
                <w:szCs w:val="18"/>
              </w:rPr>
              <w:t>Avocado from Chile</w:t>
            </w:r>
          </w:p>
        </w:tc>
        <w:tc>
          <w:tcPr>
            <w:tcW w:w="903" w:type="dxa"/>
            <w:vMerge w:val="restart"/>
            <w:vAlign w:val="center"/>
          </w:tcPr>
          <w:p w14:paraId="1687EAB3" w14:textId="77777777" w:rsidR="00673F87" w:rsidRPr="00963C91" w:rsidRDefault="00673F87" w:rsidP="00E34824">
            <w:pPr>
              <w:pStyle w:val="TableText"/>
              <w:rPr>
                <w:szCs w:val="18"/>
              </w:rPr>
            </w:pPr>
            <w:r w:rsidRPr="00963C91">
              <w:rPr>
                <w:szCs w:val="18"/>
              </w:rPr>
              <w:t>Yes</w:t>
            </w:r>
          </w:p>
        </w:tc>
        <w:tc>
          <w:tcPr>
            <w:tcW w:w="849" w:type="dxa"/>
            <w:vAlign w:val="center"/>
          </w:tcPr>
          <w:p w14:paraId="7743A280" w14:textId="77777777" w:rsidR="00673F87" w:rsidRPr="00D143DB" w:rsidRDefault="00673F87" w:rsidP="00E34824">
            <w:pPr>
              <w:pStyle w:val="TableText"/>
            </w:pPr>
            <w:r w:rsidRPr="00D143DB">
              <w:t>L</w:t>
            </w:r>
          </w:p>
        </w:tc>
        <w:tc>
          <w:tcPr>
            <w:tcW w:w="2670" w:type="dxa"/>
            <w:vAlign w:val="center"/>
          </w:tcPr>
          <w:p w14:paraId="78BE01A8" w14:textId="77777777" w:rsidR="00673F87" w:rsidRPr="00D143DB" w:rsidRDefault="00673F87" w:rsidP="00E34824">
            <w:pPr>
              <w:pStyle w:val="TableText"/>
              <w:rPr>
                <w:i/>
                <w:iCs/>
              </w:rPr>
            </w:pPr>
            <w:r w:rsidRPr="00D143DB">
              <w:t>no change – not achieving ALOP</w:t>
            </w:r>
          </w:p>
        </w:tc>
        <w:tc>
          <w:tcPr>
            <w:tcW w:w="2398" w:type="dxa"/>
            <w:vAlign w:val="center"/>
          </w:tcPr>
          <w:p w14:paraId="2C527F4C" w14:textId="77777777" w:rsidR="00673F87" w:rsidRPr="00D143DB" w:rsidRDefault="00673F87" w:rsidP="00E34824">
            <w:pPr>
              <w:pStyle w:val="TableText"/>
            </w:pPr>
            <w:proofErr w:type="spellStart"/>
            <w:r w:rsidRPr="00D143DB">
              <w:rPr>
                <w:i/>
                <w:iCs/>
              </w:rPr>
              <w:t>Oligonychus</w:t>
            </w:r>
            <w:proofErr w:type="spellEnd"/>
            <w:r w:rsidRPr="00D143DB">
              <w:rPr>
                <w:i/>
                <w:iCs/>
              </w:rPr>
              <w:t xml:space="preserve"> </w:t>
            </w:r>
            <w:proofErr w:type="spellStart"/>
            <w:r w:rsidRPr="00D143DB">
              <w:rPr>
                <w:i/>
                <w:iCs/>
              </w:rPr>
              <w:t>yothersi</w:t>
            </w:r>
            <w:proofErr w:type="spellEnd"/>
          </w:p>
        </w:tc>
      </w:tr>
      <w:tr w:rsidR="00673F87" w:rsidRPr="00D143DB" w14:paraId="4D14E3F4" w14:textId="77777777" w:rsidTr="00F35427">
        <w:tc>
          <w:tcPr>
            <w:tcW w:w="2394" w:type="dxa"/>
            <w:vMerge/>
            <w:vAlign w:val="center"/>
          </w:tcPr>
          <w:p w14:paraId="7D4FDDD0" w14:textId="77777777" w:rsidR="00673F87" w:rsidRPr="00963C91" w:rsidRDefault="00673F87" w:rsidP="00E34824">
            <w:pPr>
              <w:pStyle w:val="TableText"/>
              <w:rPr>
                <w:szCs w:val="18"/>
              </w:rPr>
            </w:pPr>
          </w:p>
        </w:tc>
        <w:tc>
          <w:tcPr>
            <w:tcW w:w="903" w:type="dxa"/>
            <w:vMerge/>
            <w:vAlign w:val="center"/>
          </w:tcPr>
          <w:p w14:paraId="7BFD7B0E" w14:textId="77777777" w:rsidR="00673F87" w:rsidRPr="00963C91" w:rsidRDefault="00673F87" w:rsidP="00E34824">
            <w:pPr>
              <w:pStyle w:val="TableText"/>
              <w:rPr>
                <w:szCs w:val="18"/>
              </w:rPr>
            </w:pPr>
          </w:p>
        </w:tc>
        <w:tc>
          <w:tcPr>
            <w:tcW w:w="849" w:type="dxa"/>
            <w:vAlign w:val="center"/>
          </w:tcPr>
          <w:p w14:paraId="4666CA16" w14:textId="77777777" w:rsidR="00673F87" w:rsidRPr="00D143DB" w:rsidRDefault="00673F87" w:rsidP="00E34824">
            <w:pPr>
              <w:pStyle w:val="TableText"/>
            </w:pPr>
            <w:r w:rsidRPr="00D143DB">
              <w:t xml:space="preserve">L </w:t>
            </w:r>
            <w:r w:rsidRPr="00D143DB">
              <w:sym w:font="Symbol" w:char="F0AE"/>
            </w:r>
            <w:r w:rsidRPr="00D143DB">
              <w:t xml:space="preserve"> VL</w:t>
            </w:r>
          </w:p>
        </w:tc>
        <w:tc>
          <w:tcPr>
            <w:tcW w:w="2670" w:type="dxa"/>
            <w:vAlign w:val="center"/>
          </w:tcPr>
          <w:p w14:paraId="70638D86" w14:textId="77777777" w:rsidR="00673F87" w:rsidRPr="00D143DB" w:rsidRDefault="00673F87" w:rsidP="00E34824">
            <w:pPr>
              <w:pStyle w:val="TableText"/>
              <w:rPr>
                <w:i/>
                <w:iCs/>
              </w:rPr>
            </w:pPr>
            <w:r w:rsidRPr="00D143DB">
              <w:t xml:space="preserve">not achieving </w:t>
            </w:r>
            <w:r w:rsidRPr="00D143DB">
              <w:sym w:font="Symbol" w:char="F0AE"/>
            </w:r>
            <w:r w:rsidRPr="00D143DB">
              <w:t xml:space="preserve"> </w:t>
            </w:r>
            <w:proofErr w:type="spellStart"/>
            <w:r w:rsidRPr="00D143DB">
              <w:t>achieving</w:t>
            </w:r>
            <w:proofErr w:type="spellEnd"/>
            <w:r w:rsidRPr="00D143DB">
              <w:t xml:space="preserve"> ALOP</w:t>
            </w:r>
          </w:p>
        </w:tc>
        <w:tc>
          <w:tcPr>
            <w:tcW w:w="2398" w:type="dxa"/>
            <w:vAlign w:val="center"/>
          </w:tcPr>
          <w:p w14:paraId="36393E39" w14:textId="77777777" w:rsidR="00673F87" w:rsidRPr="00D143DB" w:rsidRDefault="00673F87" w:rsidP="00E34824">
            <w:pPr>
              <w:pStyle w:val="TableText"/>
              <w:rPr>
                <w:i/>
                <w:iCs/>
              </w:rPr>
            </w:pPr>
            <w:proofErr w:type="spellStart"/>
            <w:r w:rsidRPr="00D143DB">
              <w:rPr>
                <w:i/>
                <w:iCs/>
              </w:rPr>
              <w:t>Oligonychus</w:t>
            </w:r>
            <w:proofErr w:type="spellEnd"/>
            <w:r w:rsidRPr="00D143DB">
              <w:rPr>
                <w:i/>
                <w:iCs/>
              </w:rPr>
              <w:t xml:space="preserve"> </w:t>
            </w:r>
            <w:proofErr w:type="spellStart"/>
            <w:r w:rsidRPr="00D143DB">
              <w:rPr>
                <w:i/>
                <w:iCs/>
              </w:rPr>
              <w:t>punicae</w:t>
            </w:r>
            <w:proofErr w:type="spellEnd"/>
          </w:p>
        </w:tc>
      </w:tr>
      <w:tr w:rsidR="00673F87" w:rsidRPr="00D143DB" w14:paraId="4D0C8232" w14:textId="77777777" w:rsidTr="00F35427">
        <w:tc>
          <w:tcPr>
            <w:tcW w:w="2394" w:type="dxa"/>
            <w:vMerge/>
            <w:vAlign w:val="center"/>
          </w:tcPr>
          <w:p w14:paraId="3579D9EA" w14:textId="77777777" w:rsidR="00673F87" w:rsidRPr="00963C91" w:rsidRDefault="00673F87" w:rsidP="00E34824">
            <w:pPr>
              <w:pStyle w:val="TableText"/>
              <w:rPr>
                <w:szCs w:val="18"/>
              </w:rPr>
            </w:pPr>
          </w:p>
        </w:tc>
        <w:tc>
          <w:tcPr>
            <w:tcW w:w="903" w:type="dxa"/>
            <w:vMerge/>
            <w:vAlign w:val="center"/>
          </w:tcPr>
          <w:p w14:paraId="1EA9AA6B" w14:textId="77777777" w:rsidR="00673F87" w:rsidRPr="00963C91" w:rsidRDefault="00673F87" w:rsidP="00E34824">
            <w:pPr>
              <w:pStyle w:val="TableText"/>
              <w:rPr>
                <w:szCs w:val="18"/>
              </w:rPr>
            </w:pPr>
          </w:p>
        </w:tc>
        <w:tc>
          <w:tcPr>
            <w:tcW w:w="849" w:type="dxa"/>
            <w:vAlign w:val="center"/>
          </w:tcPr>
          <w:p w14:paraId="6DFB9E7D" w14:textId="77777777" w:rsidR="00673F87" w:rsidRPr="00D143DB" w:rsidRDefault="00673F87" w:rsidP="00E34824">
            <w:pPr>
              <w:pStyle w:val="TableText"/>
            </w:pPr>
            <w:r w:rsidRPr="00D143DB">
              <w:t xml:space="preserve">N </w:t>
            </w:r>
            <w:r w:rsidRPr="00D143DB">
              <w:sym w:font="Symbol" w:char="F0AE"/>
            </w:r>
            <w:r w:rsidRPr="00D143DB">
              <w:t xml:space="preserve"> VL</w:t>
            </w:r>
          </w:p>
        </w:tc>
        <w:tc>
          <w:tcPr>
            <w:tcW w:w="2670" w:type="dxa"/>
            <w:vAlign w:val="center"/>
          </w:tcPr>
          <w:p w14:paraId="68FC1685" w14:textId="77777777" w:rsidR="00673F87" w:rsidRPr="00D143DB" w:rsidRDefault="00673F87" w:rsidP="00E34824">
            <w:pPr>
              <w:pStyle w:val="TableText"/>
            </w:pPr>
            <w:r w:rsidRPr="00D143DB">
              <w:t>no change - achieving ALOP</w:t>
            </w:r>
          </w:p>
        </w:tc>
        <w:tc>
          <w:tcPr>
            <w:tcW w:w="2398" w:type="dxa"/>
            <w:vAlign w:val="center"/>
          </w:tcPr>
          <w:p w14:paraId="29F8E8EC" w14:textId="6E45D6EB" w:rsidR="00673F87" w:rsidRPr="00D143DB" w:rsidRDefault="00673F87" w:rsidP="00E34824">
            <w:pPr>
              <w:pStyle w:val="TableText"/>
            </w:pPr>
            <w:proofErr w:type="spellStart"/>
            <w:r w:rsidRPr="00D143DB">
              <w:rPr>
                <w:i/>
                <w:iCs/>
              </w:rPr>
              <w:t>Panonychus</w:t>
            </w:r>
            <w:proofErr w:type="spellEnd"/>
            <w:r w:rsidRPr="00D143DB">
              <w:rPr>
                <w:i/>
                <w:iCs/>
              </w:rPr>
              <w:t xml:space="preserve"> </w:t>
            </w:r>
            <w:proofErr w:type="spellStart"/>
            <w:proofErr w:type="gramStart"/>
            <w:r w:rsidRPr="00D143DB">
              <w:rPr>
                <w:i/>
                <w:iCs/>
              </w:rPr>
              <w:t>citri</w:t>
            </w:r>
            <w:proofErr w:type="spellEnd"/>
            <w:r w:rsidR="00382781" w:rsidRPr="00DE41CD">
              <w:rPr>
                <w:vertAlign w:val="superscript"/>
                <w:lang w:eastAsia="en-AU"/>
              </w:rPr>
              <w:t>(</w:t>
            </w:r>
            <w:proofErr w:type="gramEnd"/>
            <w:r w:rsidR="00382781" w:rsidRPr="00DE41CD">
              <w:rPr>
                <w:vertAlign w:val="superscript"/>
                <w:lang w:eastAsia="en-AU"/>
              </w:rPr>
              <w:t>WA)</w:t>
            </w:r>
          </w:p>
        </w:tc>
      </w:tr>
      <w:tr w:rsidR="00673F87" w:rsidRPr="00D143DB" w14:paraId="589FDCB0" w14:textId="77777777" w:rsidTr="00F35427">
        <w:tc>
          <w:tcPr>
            <w:tcW w:w="2394" w:type="dxa"/>
            <w:vAlign w:val="center"/>
          </w:tcPr>
          <w:p w14:paraId="73EB978C" w14:textId="77777777" w:rsidR="00673F87" w:rsidRPr="00963C91" w:rsidRDefault="00673F87" w:rsidP="00E34824">
            <w:pPr>
              <w:pStyle w:val="TableText"/>
              <w:rPr>
                <w:szCs w:val="18"/>
              </w:rPr>
            </w:pPr>
            <w:r w:rsidRPr="00963C91">
              <w:rPr>
                <w:szCs w:val="18"/>
              </w:rPr>
              <w:t>Dates from MENA(d)</w:t>
            </w:r>
          </w:p>
        </w:tc>
        <w:tc>
          <w:tcPr>
            <w:tcW w:w="903" w:type="dxa"/>
            <w:vAlign w:val="center"/>
          </w:tcPr>
          <w:p w14:paraId="3021B877" w14:textId="77777777" w:rsidR="00673F87" w:rsidRPr="00963C91" w:rsidRDefault="00673F87" w:rsidP="00E34824">
            <w:pPr>
              <w:pStyle w:val="TableText"/>
              <w:rPr>
                <w:szCs w:val="18"/>
              </w:rPr>
            </w:pPr>
            <w:r w:rsidRPr="00963C91">
              <w:rPr>
                <w:szCs w:val="18"/>
              </w:rPr>
              <w:t>No</w:t>
            </w:r>
          </w:p>
        </w:tc>
        <w:tc>
          <w:tcPr>
            <w:tcW w:w="849" w:type="dxa"/>
            <w:vAlign w:val="center"/>
          </w:tcPr>
          <w:p w14:paraId="18AE8892" w14:textId="77777777" w:rsidR="00673F87" w:rsidRPr="00D143DB" w:rsidRDefault="00673F87" w:rsidP="00E34824">
            <w:pPr>
              <w:pStyle w:val="TableText"/>
            </w:pPr>
            <w:r w:rsidRPr="00D143DB">
              <w:t>L</w:t>
            </w:r>
          </w:p>
        </w:tc>
        <w:tc>
          <w:tcPr>
            <w:tcW w:w="2670" w:type="dxa"/>
            <w:vAlign w:val="center"/>
          </w:tcPr>
          <w:p w14:paraId="7ABA0C9F" w14:textId="77777777" w:rsidR="00673F87" w:rsidRPr="00D143DB" w:rsidRDefault="00673F87" w:rsidP="00E34824">
            <w:pPr>
              <w:pStyle w:val="TableText"/>
            </w:pPr>
            <w:r w:rsidRPr="00D143DB">
              <w:t>no change – not achieving ALOP</w:t>
            </w:r>
          </w:p>
        </w:tc>
        <w:tc>
          <w:tcPr>
            <w:tcW w:w="2398" w:type="dxa"/>
            <w:vAlign w:val="center"/>
          </w:tcPr>
          <w:p w14:paraId="4E8329D2" w14:textId="77777777" w:rsidR="00673F87" w:rsidRPr="00D143DB" w:rsidRDefault="00673F87" w:rsidP="00E34824">
            <w:pPr>
              <w:pStyle w:val="TableText"/>
              <w:rPr>
                <w:i/>
                <w:iCs/>
              </w:rPr>
            </w:pPr>
            <w:proofErr w:type="spellStart"/>
            <w:r w:rsidRPr="00D143DB">
              <w:rPr>
                <w:i/>
                <w:iCs/>
              </w:rPr>
              <w:t>Eutetranychus</w:t>
            </w:r>
            <w:proofErr w:type="spellEnd"/>
            <w:r w:rsidRPr="00D143DB">
              <w:rPr>
                <w:i/>
                <w:iCs/>
              </w:rPr>
              <w:t xml:space="preserve"> </w:t>
            </w:r>
            <w:proofErr w:type="spellStart"/>
            <w:r w:rsidRPr="00D143DB">
              <w:rPr>
                <w:i/>
                <w:iCs/>
              </w:rPr>
              <w:t>palmatus</w:t>
            </w:r>
            <w:proofErr w:type="spellEnd"/>
          </w:p>
          <w:p w14:paraId="18E83316" w14:textId="77777777" w:rsidR="00673F87" w:rsidRPr="00D143DB" w:rsidRDefault="00673F87" w:rsidP="00E34824">
            <w:pPr>
              <w:pStyle w:val="TableText"/>
              <w:rPr>
                <w:i/>
                <w:iCs/>
              </w:rPr>
            </w:pPr>
            <w:proofErr w:type="spellStart"/>
            <w:r w:rsidRPr="00D143DB">
              <w:rPr>
                <w:i/>
                <w:iCs/>
              </w:rPr>
              <w:t>Oligonychus</w:t>
            </w:r>
            <w:proofErr w:type="spellEnd"/>
            <w:r w:rsidRPr="00D143DB">
              <w:rPr>
                <w:i/>
                <w:iCs/>
              </w:rPr>
              <w:t xml:space="preserve"> </w:t>
            </w:r>
            <w:proofErr w:type="spellStart"/>
            <w:r w:rsidRPr="00D143DB">
              <w:rPr>
                <w:i/>
                <w:iCs/>
              </w:rPr>
              <w:t>afrasiaticus</w:t>
            </w:r>
            <w:proofErr w:type="spellEnd"/>
          </w:p>
          <w:p w14:paraId="1EFC85A5" w14:textId="77777777" w:rsidR="00673F87" w:rsidRPr="00D143DB" w:rsidRDefault="00673F87" w:rsidP="00E34824">
            <w:pPr>
              <w:pStyle w:val="TableText"/>
              <w:rPr>
                <w:i/>
                <w:iCs/>
              </w:rPr>
            </w:pPr>
            <w:proofErr w:type="spellStart"/>
            <w:r w:rsidRPr="00D143DB">
              <w:rPr>
                <w:i/>
                <w:iCs/>
              </w:rPr>
              <w:t>Oligonychus</w:t>
            </w:r>
            <w:proofErr w:type="spellEnd"/>
            <w:r w:rsidRPr="00D143DB">
              <w:rPr>
                <w:i/>
                <w:iCs/>
              </w:rPr>
              <w:t xml:space="preserve"> pratensis</w:t>
            </w:r>
          </w:p>
        </w:tc>
      </w:tr>
      <w:tr w:rsidR="00673F87" w:rsidRPr="00D143DB" w14:paraId="0C79CF19" w14:textId="77777777" w:rsidTr="00F35427">
        <w:tc>
          <w:tcPr>
            <w:tcW w:w="2394" w:type="dxa"/>
            <w:vAlign w:val="center"/>
          </w:tcPr>
          <w:p w14:paraId="07E22C4D" w14:textId="77777777" w:rsidR="00673F87" w:rsidRPr="00963C91" w:rsidRDefault="00673F87" w:rsidP="00E34824">
            <w:pPr>
              <w:pStyle w:val="TableText"/>
              <w:rPr>
                <w:i/>
                <w:iCs/>
                <w:szCs w:val="18"/>
              </w:rPr>
            </w:pPr>
            <w:r w:rsidRPr="00963C91">
              <w:rPr>
                <w:szCs w:val="18"/>
              </w:rPr>
              <w:lastRenderedPageBreak/>
              <w:t>Jujube from China</w:t>
            </w:r>
          </w:p>
        </w:tc>
        <w:tc>
          <w:tcPr>
            <w:tcW w:w="903" w:type="dxa"/>
            <w:vAlign w:val="center"/>
          </w:tcPr>
          <w:p w14:paraId="0ACA29B8" w14:textId="77777777" w:rsidR="00673F87" w:rsidRPr="00963C91" w:rsidRDefault="00673F87" w:rsidP="00E34824">
            <w:pPr>
              <w:pStyle w:val="TableText"/>
              <w:rPr>
                <w:szCs w:val="18"/>
              </w:rPr>
            </w:pPr>
            <w:r w:rsidRPr="00963C91">
              <w:rPr>
                <w:szCs w:val="18"/>
              </w:rPr>
              <w:t>No</w:t>
            </w:r>
          </w:p>
        </w:tc>
        <w:tc>
          <w:tcPr>
            <w:tcW w:w="849" w:type="dxa"/>
            <w:vAlign w:val="center"/>
          </w:tcPr>
          <w:p w14:paraId="08AF1D9C" w14:textId="77777777" w:rsidR="00673F87" w:rsidRPr="00D143DB" w:rsidRDefault="00673F87" w:rsidP="00E34824">
            <w:pPr>
              <w:pStyle w:val="TableText"/>
            </w:pPr>
            <w:r w:rsidRPr="00D143DB">
              <w:t xml:space="preserve">L </w:t>
            </w:r>
            <w:r w:rsidRPr="00D143DB">
              <w:sym w:font="Symbol" w:char="F0AE"/>
            </w:r>
            <w:r w:rsidRPr="00D143DB">
              <w:t xml:space="preserve"> VL</w:t>
            </w:r>
          </w:p>
        </w:tc>
        <w:tc>
          <w:tcPr>
            <w:tcW w:w="2670" w:type="dxa"/>
            <w:vAlign w:val="center"/>
          </w:tcPr>
          <w:p w14:paraId="410FB221" w14:textId="77777777" w:rsidR="00673F87" w:rsidRPr="00D143DB" w:rsidRDefault="00673F87" w:rsidP="00E34824">
            <w:pPr>
              <w:pStyle w:val="TableText"/>
              <w:rPr>
                <w:i/>
                <w:iCs/>
              </w:rPr>
            </w:pPr>
            <w:r w:rsidRPr="00D143DB">
              <w:t xml:space="preserve">not achieving </w:t>
            </w:r>
            <w:r w:rsidRPr="00D143DB">
              <w:sym w:font="Symbol" w:char="F0AE"/>
            </w:r>
            <w:r w:rsidRPr="00D143DB">
              <w:t xml:space="preserve"> </w:t>
            </w:r>
            <w:proofErr w:type="spellStart"/>
            <w:r w:rsidRPr="00D143DB">
              <w:t>achieving</w:t>
            </w:r>
            <w:proofErr w:type="spellEnd"/>
            <w:r w:rsidRPr="00D143DB">
              <w:t xml:space="preserve"> ALOP</w:t>
            </w:r>
          </w:p>
        </w:tc>
        <w:tc>
          <w:tcPr>
            <w:tcW w:w="2398" w:type="dxa"/>
            <w:vAlign w:val="center"/>
          </w:tcPr>
          <w:p w14:paraId="12316845" w14:textId="77777777" w:rsidR="00673F87" w:rsidRPr="00D143DB" w:rsidRDefault="00673F87" w:rsidP="00E34824">
            <w:pPr>
              <w:pStyle w:val="TableText"/>
              <w:rPr>
                <w:i/>
                <w:iCs/>
              </w:rPr>
            </w:pPr>
            <w:r w:rsidRPr="00D143DB">
              <w:rPr>
                <w:i/>
                <w:iCs/>
              </w:rPr>
              <w:t xml:space="preserve">Amphitetranychus </w:t>
            </w:r>
            <w:proofErr w:type="spellStart"/>
            <w:r w:rsidRPr="00D143DB">
              <w:rPr>
                <w:i/>
                <w:iCs/>
              </w:rPr>
              <w:t>viennensis</w:t>
            </w:r>
            <w:proofErr w:type="spellEnd"/>
          </w:p>
        </w:tc>
      </w:tr>
      <w:tr w:rsidR="00673F87" w:rsidRPr="00D143DB" w14:paraId="5163C5D8" w14:textId="77777777" w:rsidTr="00F35427">
        <w:tc>
          <w:tcPr>
            <w:tcW w:w="2394" w:type="dxa"/>
            <w:vAlign w:val="center"/>
          </w:tcPr>
          <w:p w14:paraId="380AB61E" w14:textId="77777777" w:rsidR="00673F87" w:rsidRPr="00963C91" w:rsidRDefault="00673F87" w:rsidP="00E34824">
            <w:pPr>
              <w:pStyle w:val="TableText"/>
              <w:rPr>
                <w:szCs w:val="18"/>
              </w:rPr>
            </w:pPr>
            <w:r w:rsidRPr="00963C91">
              <w:rPr>
                <w:szCs w:val="18"/>
              </w:rPr>
              <w:t>Strawberry from Japan</w:t>
            </w:r>
          </w:p>
        </w:tc>
        <w:tc>
          <w:tcPr>
            <w:tcW w:w="903" w:type="dxa"/>
            <w:vAlign w:val="center"/>
          </w:tcPr>
          <w:p w14:paraId="0DF9740B" w14:textId="77777777" w:rsidR="00673F87" w:rsidRPr="00963C91" w:rsidRDefault="00673F87" w:rsidP="00E34824">
            <w:pPr>
              <w:pStyle w:val="TableText"/>
              <w:rPr>
                <w:szCs w:val="18"/>
              </w:rPr>
            </w:pPr>
            <w:r w:rsidRPr="00963C91">
              <w:rPr>
                <w:szCs w:val="18"/>
              </w:rPr>
              <w:t>Yes(c)</w:t>
            </w:r>
          </w:p>
        </w:tc>
        <w:tc>
          <w:tcPr>
            <w:tcW w:w="849" w:type="dxa"/>
            <w:vAlign w:val="center"/>
          </w:tcPr>
          <w:p w14:paraId="35E586FD" w14:textId="77777777" w:rsidR="00673F87" w:rsidRPr="00D143DB" w:rsidRDefault="00673F87" w:rsidP="00E34824">
            <w:pPr>
              <w:pStyle w:val="TableText"/>
            </w:pPr>
            <w:r w:rsidRPr="00D143DB">
              <w:t xml:space="preserve">L </w:t>
            </w:r>
            <w:r w:rsidRPr="00D143DB">
              <w:sym w:font="Symbol" w:char="F0AE"/>
            </w:r>
            <w:r w:rsidRPr="00D143DB">
              <w:t xml:space="preserve"> VL</w:t>
            </w:r>
          </w:p>
        </w:tc>
        <w:tc>
          <w:tcPr>
            <w:tcW w:w="2670" w:type="dxa"/>
            <w:vAlign w:val="center"/>
          </w:tcPr>
          <w:p w14:paraId="41786C34" w14:textId="77777777" w:rsidR="00673F87" w:rsidRPr="00D143DB" w:rsidRDefault="00673F87" w:rsidP="00E34824">
            <w:pPr>
              <w:pStyle w:val="TableText"/>
              <w:rPr>
                <w:i/>
                <w:iCs/>
              </w:rPr>
            </w:pPr>
            <w:r w:rsidRPr="00D143DB">
              <w:t xml:space="preserve">not achieving </w:t>
            </w:r>
            <w:r w:rsidRPr="00D143DB">
              <w:sym w:font="Symbol" w:char="F0AE"/>
            </w:r>
            <w:r w:rsidRPr="00D143DB">
              <w:t xml:space="preserve"> </w:t>
            </w:r>
            <w:proofErr w:type="spellStart"/>
            <w:r w:rsidRPr="00D143DB">
              <w:t>achieving</w:t>
            </w:r>
            <w:proofErr w:type="spellEnd"/>
            <w:r w:rsidRPr="00D143DB">
              <w:t xml:space="preserve"> ALOP</w:t>
            </w:r>
          </w:p>
        </w:tc>
        <w:tc>
          <w:tcPr>
            <w:tcW w:w="2398" w:type="dxa"/>
            <w:vAlign w:val="center"/>
          </w:tcPr>
          <w:p w14:paraId="43DBEDFE" w14:textId="77777777" w:rsidR="00673F87" w:rsidRPr="00D143DB" w:rsidRDefault="00673F87" w:rsidP="00E34824">
            <w:pPr>
              <w:pStyle w:val="TableText"/>
              <w:rPr>
                <w:i/>
                <w:iCs/>
              </w:rPr>
            </w:pPr>
            <w:r w:rsidRPr="00D143DB">
              <w:rPr>
                <w:i/>
                <w:iCs/>
              </w:rPr>
              <w:t xml:space="preserve">Amphitetranychus </w:t>
            </w:r>
            <w:proofErr w:type="spellStart"/>
            <w:r w:rsidRPr="00D143DB">
              <w:rPr>
                <w:i/>
                <w:iCs/>
              </w:rPr>
              <w:t>viennensis</w:t>
            </w:r>
            <w:proofErr w:type="spellEnd"/>
          </w:p>
          <w:p w14:paraId="36EF2B25" w14:textId="77777777" w:rsidR="00673F87" w:rsidRPr="00D143DB" w:rsidRDefault="00673F87" w:rsidP="00E34824">
            <w:pPr>
              <w:pStyle w:val="TableText"/>
              <w:rPr>
                <w:i/>
                <w:iCs/>
              </w:rPr>
            </w:pPr>
            <w:proofErr w:type="spellStart"/>
            <w:r w:rsidRPr="00D143DB">
              <w:rPr>
                <w:i/>
                <w:iCs/>
              </w:rPr>
              <w:t>Eotetranychus</w:t>
            </w:r>
            <w:proofErr w:type="spellEnd"/>
            <w:r w:rsidRPr="00D143DB">
              <w:rPr>
                <w:i/>
                <w:iCs/>
              </w:rPr>
              <w:t xml:space="preserve"> </w:t>
            </w:r>
            <w:proofErr w:type="spellStart"/>
            <w:r w:rsidRPr="00D143DB">
              <w:rPr>
                <w:i/>
                <w:iCs/>
              </w:rPr>
              <w:t>smithi</w:t>
            </w:r>
            <w:proofErr w:type="spellEnd"/>
          </w:p>
          <w:p w14:paraId="1056ECAE" w14:textId="77777777" w:rsidR="00673F87" w:rsidRPr="00D143DB" w:rsidRDefault="00673F87" w:rsidP="00E34824">
            <w:pPr>
              <w:pStyle w:val="TableText"/>
              <w:rPr>
                <w:i/>
                <w:iCs/>
              </w:rPr>
            </w:pPr>
            <w:proofErr w:type="spellStart"/>
            <w:r w:rsidRPr="00D143DB">
              <w:rPr>
                <w:i/>
                <w:iCs/>
              </w:rPr>
              <w:t>Eotetranychus</w:t>
            </w:r>
            <w:proofErr w:type="spellEnd"/>
            <w:r w:rsidRPr="00D143DB">
              <w:rPr>
                <w:i/>
                <w:iCs/>
              </w:rPr>
              <w:t xml:space="preserve"> </w:t>
            </w:r>
            <w:proofErr w:type="spellStart"/>
            <w:r w:rsidRPr="00D143DB">
              <w:rPr>
                <w:i/>
                <w:iCs/>
              </w:rPr>
              <w:t>geniculatus</w:t>
            </w:r>
            <w:proofErr w:type="spellEnd"/>
          </w:p>
          <w:p w14:paraId="71C29890" w14:textId="77777777" w:rsidR="00673F87" w:rsidRPr="00D143DB" w:rsidRDefault="00673F87" w:rsidP="00E34824">
            <w:pPr>
              <w:pStyle w:val="TableText"/>
            </w:pPr>
            <w:proofErr w:type="spellStart"/>
            <w:r w:rsidRPr="00D143DB">
              <w:rPr>
                <w:i/>
                <w:iCs/>
              </w:rPr>
              <w:t>Tetranychus</w:t>
            </w:r>
            <w:proofErr w:type="spellEnd"/>
            <w:r w:rsidRPr="00D143DB">
              <w:rPr>
                <w:i/>
                <w:iCs/>
              </w:rPr>
              <w:t xml:space="preserve"> </w:t>
            </w:r>
            <w:proofErr w:type="spellStart"/>
            <w:proofErr w:type="gramStart"/>
            <w:r w:rsidRPr="00D143DB">
              <w:rPr>
                <w:i/>
                <w:iCs/>
              </w:rPr>
              <w:t>kanzawai</w:t>
            </w:r>
            <w:proofErr w:type="spellEnd"/>
            <w:r w:rsidRPr="00D143DB">
              <w:rPr>
                <w:vertAlign w:val="superscript"/>
              </w:rPr>
              <w:t>(</w:t>
            </w:r>
            <w:proofErr w:type="gramEnd"/>
            <w:r w:rsidRPr="00D143DB">
              <w:rPr>
                <w:vertAlign w:val="superscript"/>
              </w:rPr>
              <w:t>WA)</w:t>
            </w:r>
          </w:p>
        </w:tc>
      </w:tr>
      <w:tr w:rsidR="00673F87" w:rsidRPr="00D143DB" w14:paraId="727F999B" w14:textId="77777777" w:rsidTr="00F35427">
        <w:tc>
          <w:tcPr>
            <w:tcW w:w="2394" w:type="dxa"/>
            <w:vMerge w:val="restart"/>
            <w:vAlign w:val="center"/>
          </w:tcPr>
          <w:p w14:paraId="7BA9E148" w14:textId="77777777" w:rsidR="00673F87" w:rsidRPr="00963C91" w:rsidRDefault="00673F87" w:rsidP="00E34824">
            <w:pPr>
              <w:pStyle w:val="TableText"/>
              <w:rPr>
                <w:szCs w:val="18"/>
              </w:rPr>
            </w:pPr>
            <w:r w:rsidRPr="00963C91">
              <w:rPr>
                <w:szCs w:val="18"/>
              </w:rPr>
              <w:t>Apple from USA</w:t>
            </w:r>
          </w:p>
        </w:tc>
        <w:tc>
          <w:tcPr>
            <w:tcW w:w="903" w:type="dxa"/>
            <w:vMerge w:val="restart"/>
            <w:vAlign w:val="center"/>
          </w:tcPr>
          <w:p w14:paraId="3F3483FD" w14:textId="77777777" w:rsidR="00673F87" w:rsidRPr="00963C91" w:rsidRDefault="00673F87" w:rsidP="00E34824">
            <w:pPr>
              <w:pStyle w:val="TableText"/>
              <w:rPr>
                <w:szCs w:val="18"/>
              </w:rPr>
            </w:pPr>
            <w:r w:rsidRPr="00963C91">
              <w:rPr>
                <w:szCs w:val="18"/>
              </w:rPr>
              <w:t>No</w:t>
            </w:r>
          </w:p>
        </w:tc>
        <w:tc>
          <w:tcPr>
            <w:tcW w:w="849" w:type="dxa"/>
            <w:vAlign w:val="center"/>
          </w:tcPr>
          <w:p w14:paraId="5CB84C10" w14:textId="77777777" w:rsidR="00673F87" w:rsidRPr="00D143DB" w:rsidRDefault="00673F87" w:rsidP="00E34824">
            <w:pPr>
              <w:pStyle w:val="TableText"/>
            </w:pPr>
            <w:r w:rsidRPr="00D143DB">
              <w:t>L</w:t>
            </w:r>
          </w:p>
        </w:tc>
        <w:tc>
          <w:tcPr>
            <w:tcW w:w="2670" w:type="dxa"/>
            <w:vAlign w:val="center"/>
          </w:tcPr>
          <w:p w14:paraId="254AE2C6" w14:textId="77777777" w:rsidR="00673F87" w:rsidRPr="00D143DB" w:rsidRDefault="00673F87" w:rsidP="00E34824">
            <w:pPr>
              <w:pStyle w:val="TableText"/>
            </w:pPr>
            <w:r w:rsidRPr="00D143DB">
              <w:t>no change – not achieving ALOP</w:t>
            </w:r>
          </w:p>
        </w:tc>
        <w:tc>
          <w:tcPr>
            <w:tcW w:w="2398" w:type="dxa"/>
            <w:vAlign w:val="center"/>
          </w:tcPr>
          <w:p w14:paraId="44EA7B0E"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r w:rsidRPr="00D143DB">
              <w:rPr>
                <w:i/>
                <w:iCs/>
              </w:rPr>
              <w:t>mcdanieli</w:t>
            </w:r>
            <w:proofErr w:type="spellEnd"/>
          </w:p>
        </w:tc>
      </w:tr>
      <w:tr w:rsidR="00673F87" w:rsidRPr="00D143DB" w14:paraId="329FCE90" w14:textId="77777777" w:rsidTr="00F35427">
        <w:tc>
          <w:tcPr>
            <w:tcW w:w="2394" w:type="dxa"/>
            <w:vMerge/>
            <w:vAlign w:val="center"/>
          </w:tcPr>
          <w:p w14:paraId="2434C120" w14:textId="77777777" w:rsidR="00673F87" w:rsidRPr="00963C91" w:rsidRDefault="00673F87" w:rsidP="00E34824">
            <w:pPr>
              <w:pStyle w:val="TableText"/>
              <w:rPr>
                <w:szCs w:val="18"/>
              </w:rPr>
            </w:pPr>
          </w:p>
        </w:tc>
        <w:tc>
          <w:tcPr>
            <w:tcW w:w="903" w:type="dxa"/>
            <w:vMerge/>
            <w:vAlign w:val="center"/>
          </w:tcPr>
          <w:p w14:paraId="16E1BF2C" w14:textId="77777777" w:rsidR="00673F87" w:rsidRPr="00963C91" w:rsidRDefault="00673F87" w:rsidP="00E34824">
            <w:pPr>
              <w:pStyle w:val="TableText"/>
              <w:rPr>
                <w:szCs w:val="18"/>
              </w:rPr>
            </w:pPr>
          </w:p>
        </w:tc>
        <w:tc>
          <w:tcPr>
            <w:tcW w:w="849" w:type="dxa"/>
            <w:vMerge w:val="restart"/>
            <w:vAlign w:val="center"/>
          </w:tcPr>
          <w:p w14:paraId="6D6FA697" w14:textId="77777777" w:rsidR="00673F87" w:rsidRPr="00D143DB" w:rsidRDefault="00673F87" w:rsidP="00E34824">
            <w:pPr>
              <w:pStyle w:val="TableText"/>
            </w:pPr>
            <w:r w:rsidRPr="00D143DB">
              <w:t>VL</w:t>
            </w:r>
          </w:p>
        </w:tc>
        <w:tc>
          <w:tcPr>
            <w:tcW w:w="2670" w:type="dxa"/>
            <w:vMerge w:val="restart"/>
            <w:vAlign w:val="center"/>
          </w:tcPr>
          <w:p w14:paraId="6F56E41E" w14:textId="77777777" w:rsidR="00673F87" w:rsidRPr="00D143DB" w:rsidRDefault="00673F87" w:rsidP="00E34824">
            <w:pPr>
              <w:pStyle w:val="TableText"/>
            </w:pPr>
            <w:r w:rsidRPr="00D143DB">
              <w:t>no change - achieving ALOP</w:t>
            </w:r>
          </w:p>
        </w:tc>
        <w:tc>
          <w:tcPr>
            <w:tcW w:w="2398" w:type="dxa"/>
            <w:vAlign w:val="center"/>
          </w:tcPr>
          <w:p w14:paraId="737A3713"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r w:rsidRPr="00D143DB">
              <w:rPr>
                <w:i/>
                <w:iCs/>
              </w:rPr>
              <w:t>pacificus</w:t>
            </w:r>
            <w:proofErr w:type="spellEnd"/>
          </w:p>
        </w:tc>
      </w:tr>
      <w:tr w:rsidR="00673F87" w:rsidRPr="00D143DB" w14:paraId="5278D066" w14:textId="77777777" w:rsidTr="00F35427">
        <w:tc>
          <w:tcPr>
            <w:tcW w:w="2394" w:type="dxa"/>
            <w:vMerge/>
            <w:vAlign w:val="center"/>
          </w:tcPr>
          <w:p w14:paraId="37C42B20" w14:textId="77777777" w:rsidR="00673F87" w:rsidRPr="00963C91" w:rsidRDefault="00673F87" w:rsidP="00E34824">
            <w:pPr>
              <w:pStyle w:val="TableText"/>
              <w:rPr>
                <w:szCs w:val="18"/>
              </w:rPr>
            </w:pPr>
          </w:p>
        </w:tc>
        <w:tc>
          <w:tcPr>
            <w:tcW w:w="903" w:type="dxa"/>
            <w:vMerge/>
            <w:vAlign w:val="center"/>
          </w:tcPr>
          <w:p w14:paraId="7BB74908" w14:textId="77777777" w:rsidR="00673F87" w:rsidRPr="00963C91" w:rsidRDefault="00673F87" w:rsidP="00E34824">
            <w:pPr>
              <w:pStyle w:val="TableText"/>
              <w:rPr>
                <w:szCs w:val="18"/>
              </w:rPr>
            </w:pPr>
          </w:p>
        </w:tc>
        <w:tc>
          <w:tcPr>
            <w:tcW w:w="849" w:type="dxa"/>
            <w:vMerge/>
            <w:vAlign w:val="center"/>
          </w:tcPr>
          <w:p w14:paraId="4179B304" w14:textId="77777777" w:rsidR="00673F87" w:rsidRPr="00D143DB" w:rsidRDefault="00673F87" w:rsidP="00E34824">
            <w:pPr>
              <w:pStyle w:val="TableText"/>
            </w:pPr>
          </w:p>
        </w:tc>
        <w:tc>
          <w:tcPr>
            <w:tcW w:w="2670" w:type="dxa"/>
            <w:vMerge/>
            <w:vAlign w:val="center"/>
          </w:tcPr>
          <w:p w14:paraId="74D564B6" w14:textId="77777777" w:rsidR="00673F87" w:rsidRPr="00D143DB" w:rsidRDefault="00673F87" w:rsidP="00E34824">
            <w:pPr>
              <w:pStyle w:val="TableText"/>
            </w:pPr>
          </w:p>
        </w:tc>
        <w:tc>
          <w:tcPr>
            <w:tcW w:w="2398" w:type="dxa"/>
            <w:vAlign w:val="center"/>
          </w:tcPr>
          <w:p w14:paraId="3985862A"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r w:rsidRPr="00D143DB">
              <w:rPr>
                <w:i/>
                <w:iCs/>
              </w:rPr>
              <w:t>turkestani</w:t>
            </w:r>
            <w:proofErr w:type="spellEnd"/>
          </w:p>
        </w:tc>
      </w:tr>
      <w:tr w:rsidR="00673F87" w:rsidRPr="00D143DB" w14:paraId="31824068" w14:textId="77777777" w:rsidTr="00F35427">
        <w:tc>
          <w:tcPr>
            <w:tcW w:w="2394" w:type="dxa"/>
            <w:vAlign w:val="center"/>
          </w:tcPr>
          <w:p w14:paraId="7FDFBC68" w14:textId="77777777" w:rsidR="00673F87" w:rsidRPr="00963C91" w:rsidRDefault="00673F87" w:rsidP="00E34824">
            <w:pPr>
              <w:pStyle w:val="TableText"/>
              <w:rPr>
                <w:szCs w:val="18"/>
              </w:rPr>
            </w:pPr>
            <w:r w:rsidRPr="00963C91">
              <w:rPr>
                <w:szCs w:val="18"/>
              </w:rPr>
              <w:t>Melon from South Korea</w:t>
            </w:r>
          </w:p>
        </w:tc>
        <w:tc>
          <w:tcPr>
            <w:tcW w:w="903" w:type="dxa"/>
            <w:vAlign w:val="center"/>
          </w:tcPr>
          <w:p w14:paraId="454BDC70" w14:textId="77777777" w:rsidR="00673F87" w:rsidRPr="00963C91" w:rsidRDefault="00673F87" w:rsidP="00E34824">
            <w:pPr>
              <w:pStyle w:val="TableText"/>
              <w:rPr>
                <w:szCs w:val="18"/>
              </w:rPr>
            </w:pPr>
            <w:r w:rsidRPr="00963C91">
              <w:rPr>
                <w:szCs w:val="18"/>
              </w:rPr>
              <w:t>No</w:t>
            </w:r>
          </w:p>
        </w:tc>
        <w:tc>
          <w:tcPr>
            <w:tcW w:w="849" w:type="dxa"/>
            <w:vAlign w:val="center"/>
          </w:tcPr>
          <w:p w14:paraId="0A549BDE" w14:textId="77777777" w:rsidR="00673F87" w:rsidRPr="00D143DB" w:rsidRDefault="00673F87" w:rsidP="00E34824">
            <w:pPr>
              <w:pStyle w:val="TableText"/>
            </w:pPr>
            <w:r w:rsidRPr="00D143DB">
              <w:t xml:space="preserve">L </w:t>
            </w:r>
            <w:r w:rsidRPr="00D143DB">
              <w:sym w:font="Symbol" w:char="F0AE"/>
            </w:r>
            <w:r w:rsidRPr="00D143DB">
              <w:t xml:space="preserve"> VL</w:t>
            </w:r>
          </w:p>
        </w:tc>
        <w:tc>
          <w:tcPr>
            <w:tcW w:w="2670" w:type="dxa"/>
            <w:vAlign w:val="center"/>
          </w:tcPr>
          <w:p w14:paraId="6AEC4BB1" w14:textId="77777777" w:rsidR="00673F87" w:rsidRPr="00D143DB" w:rsidRDefault="00673F87" w:rsidP="00E34824">
            <w:pPr>
              <w:pStyle w:val="TableText"/>
            </w:pPr>
            <w:r w:rsidRPr="00D143DB">
              <w:t xml:space="preserve">not achieving </w:t>
            </w:r>
            <w:r w:rsidRPr="00D143DB">
              <w:sym w:font="Symbol" w:char="F0AE"/>
            </w:r>
            <w:r w:rsidRPr="00D143DB">
              <w:t xml:space="preserve"> </w:t>
            </w:r>
            <w:proofErr w:type="spellStart"/>
            <w:r w:rsidRPr="00D143DB">
              <w:t>achieving</w:t>
            </w:r>
            <w:proofErr w:type="spellEnd"/>
            <w:r w:rsidRPr="00D143DB">
              <w:t xml:space="preserve"> ALOP</w:t>
            </w:r>
          </w:p>
        </w:tc>
        <w:tc>
          <w:tcPr>
            <w:tcW w:w="2398" w:type="dxa"/>
            <w:vAlign w:val="center"/>
          </w:tcPr>
          <w:p w14:paraId="0620C069"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r w:rsidRPr="00D143DB">
              <w:rPr>
                <w:i/>
                <w:iCs/>
              </w:rPr>
              <w:t>kanzawai</w:t>
            </w:r>
            <w:proofErr w:type="spellEnd"/>
          </w:p>
        </w:tc>
      </w:tr>
      <w:tr w:rsidR="00673F87" w:rsidRPr="00D143DB" w14:paraId="5D90BB77" w14:textId="77777777" w:rsidTr="00F35427">
        <w:tc>
          <w:tcPr>
            <w:tcW w:w="2394" w:type="dxa"/>
            <w:vMerge w:val="restart"/>
            <w:vAlign w:val="center"/>
          </w:tcPr>
          <w:p w14:paraId="6CED9B76" w14:textId="77777777" w:rsidR="00673F87" w:rsidRPr="00963C91" w:rsidRDefault="00673F87" w:rsidP="00E34824">
            <w:pPr>
              <w:pStyle w:val="TableText"/>
              <w:rPr>
                <w:szCs w:val="18"/>
              </w:rPr>
            </w:pPr>
            <w:r w:rsidRPr="00963C91">
              <w:rPr>
                <w:szCs w:val="18"/>
              </w:rPr>
              <w:t>Okra from India</w:t>
            </w:r>
          </w:p>
        </w:tc>
        <w:tc>
          <w:tcPr>
            <w:tcW w:w="903" w:type="dxa"/>
            <w:vMerge w:val="restart"/>
            <w:vAlign w:val="center"/>
          </w:tcPr>
          <w:p w14:paraId="7271FB38" w14:textId="77777777" w:rsidR="00673F87" w:rsidRPr="00963C91" w:rsidRDefault="00673F87" w:rsidP="00E34824">
            <w:pPr>
              <w:pStyle w:val="TableText"/>
              <w:rPr>
                <w:szCs w:val="18"/>
              </w:rPr>
            </w:pPr>
            <w:r w:rsidRPr="00963C91">
              <w:rPr>
                <w:szCs w:val="18"/>
              </w:rPr>
              <w:t>No</w:t>
            </w:r>
          </w:p>
        </w:tc>
        <w:tc>
          <w:tcPr>
            <w:tcW w:w="849" w:type="dxa"/>
            <w:vMerge w:val="restart"/>
            <w:vAlign w:val="center"/>
          </w:tcPr>
          <w:p w14:paraId="19BF8F34" w14:textId="77777777" w:rsidR="00673F87" w:rsidRPr="00D143DB" w:rsidRDefault="00673F87" w:rsidP="00E34824">
            <w:pPr>
              <w:pStyle w:val="TableText"/>
            </w:pPr>
            <w:r w:rsidRPr="00D143DB">
              <w:t>L</w:t>
            </w:r>
          </w:p>
        </w:tc>
        <w:tc>
          <w:tcPr>
            <w:tcW w:w="2670" w:type="dxa"/>
            <w:vMerge w:val="restart"/>
            <w:vAlign w:val="center"/>
          </w:tcPr>
          <w:p w14:paraId="64E57B1B" w14:textId="77777777" w:rsidR="00673F87" w:rsidRPr="00D143DB" w:rsidRDefault="00673F87" w:rsidP="00E34824">
            <w:pPr>
              <w:pStyle w:val="TableText"/>
            </w:pPr>
            <w:r w:rsidRPr="00D143DB">
              <w:t>no change – not achieving ALOP</w:t>
            </w:r>
          </w:p>
        </w:tc>
        <w:tc>
          <w:tcPr>
            <w:tcW w:w="2398" w:type="dxa"/>
            <w:vAlign w:val="center"/>
          </w:tcPr>
          <w:p w14:paraId="52B0A402"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r w:rsidRPr="00D143DB">
              <w:rPr>
                <w:i/>
                <w:iCs/>
              </w:rPr>
              <w:t>macfarlanei</w:t>
            </w:r>
            <w:proofErr w:type="spellEnd"/>
          </w:p>
        </w:tc>
      </w:tr>
      <w:tr w:rsidR="00673F87" w:rsidRPr="00D143DB" w14:paraId="24DBF222" w14:textId="77777777" w:rsidTr="00F35427">
        <w:tc>
          <w:tcPr>
            <w:tcW w:w="2394" w:type="dxa"/>
            <w:vMerge/>
            <w:vAlign w:val="center"/>
          </w:tcPr>
          <w:p w14:paraId="14749CCC" w14:textId="77777777" w:rsidR="00673F87" w:rsidRPr="00963C91" w:rsidRDefault="00673F87" w:rsidP="00E34824">
            <w:pPr>
              <w:pStyle w:val="TableText"/>
              <w:rPr>
                <w:szCs w:val="18"/>
              </w:rPr>
            </w:pPr>
          </w:p>
        </w:tc>
        <w:tc>
          <w:tcPr>
            <w:tcW w:w="903" w:type="dxa"/>
            <w:vMerge/>
            <w:vAlign w:val="center"/>
          </w:tcPr>
          <w:p w14:paraId="58B00C69" w14:textId="77777777" w:rsidR="00673F87" w:rsidRPr="00963C91" w:rsidRDefault="00673F87" w:rsidP="00E34824">
            <w:pPr>
              <w:pStyle w:val="TableText"/>
              <w:rPr>
                <w:szCs w:val="18"/>
              </w:rPr>
            </w:pPr>
          </w:p>
        </w:tc>
        <w:tc>
          <w:tcPr>
            <w:tcW w:w="849" w:type="dxa"/>
            <w:vMerge/>
            <w:vAlign w:val="center"/>
          </w:tcPr>
          <w:p w14:paraId="74D8EADD" w14:textId="77777777" w:rsidR="00673F87" w:rsidRPr="00D143DB" w:rsidRDefault="00673F87" w:rsidP="00E34824">
            <w:pPr>
              <w:pStyle w:val="TableText"/>
            </w:pPr>
          </w:p>
        </w:tc>
        <w:tc>
          <w:tcPr>
            <w:tcW w:w="2670" w:type="dxa"/>
            <w:vMerge/>
            <w:vAlign w:val="center"/>
          </w:tcPr>
          <w:p w14:paraId="40B70E81" w14:textId="77777777" w:rsidR="00673F87" w:rsidRPr="00D143DB" w:rsidRDefault="00673F87" w:rsidP="00E34824">
            <w:pPr>
              <w:pStyle w:val="TableText"/>
            </w:pPr>
          </w:p>
        </w:tc>
        <w:tc>
          <w:tcPr>
            <w:tcW w:w="2398" w:type="dxa"/>
            <w:vAlign w:val="center"/>
          </w:tcPr>
          <w:p w14:paraId="49B44C32" w14:textId="77777777" w:rsidR="00673F87" w:rsidRPr="00D143DB" w:rsidRDefault="00673F87" w:rsidP="00E34824">
            <w:pPr>
              <w:pStyle w:val="TableText"/>
              <w:rPr>
                <w:i/>
                <w:iCs/>
              </w:rPr>
            </w:pPr>
            <w:proofErr w:type="spellStart"/>
            <w:r w:rsidRPr="00D143DB">
              <w:rPr>
                <w:i/>
                <w:iCs/>
              </w:rPr>
              <w:t>Tetranychus</w:t>
            </w:r>
            <w:proofErr w:type="spellEnd"/>
            <w:r w:rsidRPr="00D143DB">
              <w:rPr>
                <w:i/>
                <w:iCs/>
              </w:rPr>
              <w:t xml:space="preserve"> </w:t>
            </w:r>
            <w:proofErr w:type="spellStart"/>
            <w:r w:rsidRPr="00D143DB">
              <w:rPr>
                <w:i/>
                <w:iCs/>
              </w:rPr>
              <w:t>truncatus</w:t>
            </w:r>
            <w:proofErr w:type="spellEnd"/>
          </w:p>
        </w:tc>
      </w:tr>
      <w:tr w:rsidR="00313805" w:rsidRPr="00313805" w14:paraId="3AAAD9A9" w14:textId="77777777" w:rsidTr="00F35427">
        <w:tc>
          <w:tcPr>
            <w:tcW w:w="2394" w:type="dxa"/>
            <w:vAlign w:val="center"/>
          </w:tcPr>
          <w:p w14:paraId="06B006D2" w14:textId="7B6FDA04" w:rsidR="00815965" w:rsidRPr="002A5882" w:rsidRDefault="00815965" w:rsidP="00815965">
            <w:pPr>
              <w:pStyle w:val="TableText"/>
              <w:rPr>
                <w:color w:val="000000" w:themeColor="text1"/>
                <w:szCs w:val="18"/>
              </w:rPr>
            </w:pPr>
            <w:r w:rsidRPr="002A5882">
              <w:rPr>
                <w:color w:val="000000" w:themeColor="text1"/>
                <w:szCs w:val="18"/>
                <w:lang w:eastAsia="en-AU"/>
              </w:rPr>
              <w:t>Persian limes from Mexico</w:t>
            </w:r>
          </w:p>
        </w:tc>
        <w:tc>
          <w:tcPr>
            <w:tcW w:w="903" w:type="dxa"/>
            <w:vAlign w:val="center"/>
          </w:tcPr>
          <w:p w14:paraId="2A0260A9" w14:textId="0D0BB8A1" w:rsidR="00815965" w:rsidRPr="002A5882" w:rsidRDefault="00815965" w:rsidP="00815965">
            <w:pPr>
              <w:pStyle w:val="TableText"/>
              <w:rPr>
                <w:color w:val="000000" w:themeColor="text1"/>
                <w:szCs w:val="18"/>
              </w:rPr>
            </w:pPr>
            <w:r w:rsidRPr="002A5882">
              <w:rPr>
                <w:rFonts w:cs="Calibri"/>
                <w:color w:val="000000" w:themeColor="text1"/>
                <w:szCs w:val="18"/>
              </w:rPr>
              <w:t>No</w:t>
            </w:r>
          </w:p>
        </w:tc>
        <w:tc>
          <w:tcPr>
            <w:tcW w:w="849" w:type="dxa"/>
            <w:vAlign w:val="center"/>
          </w:tcPr>
          <w:p w14:paraId="3842F9FA" w14:textId="55032111" w:rsidR="00815965" w:rsidRPr="002A5882" w:rsidRDefault="00815965" w:rsidP="00815965">
            <w:pPr>
              <w:pStyle w:val="TableText"/>
              <w:rPr>
                <w:color w:val="000000" w:themeColor="text1"/>
              </w:rPr>
            </w:pPr>
            <w:r w:rsidRPr="002A5882">
              <w:rPr>
                <w:color w:val="000000" w:themeColor="text1"/>
              </w:rPr>
              <w:t>VL</w:t>
            </w:r>
          </w:p>
        </w:tc>
        <w:tc>
          <w:tcPr>
            <w:tcW w:w="2670" w:type="dxa"/>
            <w:vAlign w:val="center"/>
          </w:tcPr>
          <w:p w14:paraId="7C7CC9B4" w14:textId="50310042" w:rsidR="00815965" w:rsidRPr="002A5882" w:rsidRDefault="00815965" w:rsidP="00815965">
            <w:pPr>
              <w:pStyle w:val="TableText"/>
              <w:rPr>
                <w:color w:val="000000" w:themeColor="text1"/>
              </w:rPr>
            </w:pPr>
            <w:r w:rsidRPr="002A5882">
              <w:rPr>
                <w:color w:val="000000" w:themeColor="text1"/>
              </w:rPr>
              <w:t>no change - achieving ALOP</w:t>
            </w:r>
          </w:p>
        </w:tc>
        <w:tc>
          <w:tcPr>
            <w:tcW w:w="2398" w:type="dxa"/>
            <w:vAlign w:val="center"/>
          </w:tcPr>
          <w:p w14:paraId="5A52EF15" w14:textId="02F0596F" w:rsidR="00815965" w:rsidRPr="002A5882" w:rsidRDefault="00815965" w:rsidP="00815965">
            <w:pPr>
              <w:pStyle w:val="TableText"/>
              <w:rPr>
                <w:i/>
                <w:iCs/>
                <w:color w:val="000000" w:themeColor="text1"/>
              </w:rPr>
            </w:pPr>
            <w:proofErr w:type="spellStart"/>
            <w:r w:rsidRPr="002A5882">
              <w:rPr>
                <w:rFonts w:ascii="Calibri" w:hAnsi="Calibri" w:cs="Calibri"/>
                <w:i/>
                <w:iCs/>
                <w:color w:val="000000" w:themeColor="text1"/>
                <w:sz w:val="17"/>
                <w:szCs w:val="17"/>
              </w:rPr>
              <w:t>Panonychus</w:t>
            </w:r>
            <w:proofErr w:type="spellEnd"/>
            <w:r w:rsidRPr="002A5882">
              <w:rPr>
                <w:rFonts w:ascii="Calibri" w:hAnsi="Calibri" w:cs="Calibri"/>
                <w:i/>
                <w:iCs/>
                <w:color w:val="000000" w:themeColor="text1"/>
                <w:sz w:val="17"/>
                <w:szCs w:val="17"/>
              </w:rPr>
              <w:t xml:space="preserve"> </w:t>
            </w:r>
            <w:proofErr w:type="spellStart"/>
            <w:proofErr w:type="gramStart"/>
            <w:r w:rsidRPr="002A5882">
              <w:rPr>
                <w:rFonts w:ascii="Calibri" w:hAnsi="Calibri" w:cs="Calibri"/>
                <w:i/>
                <w:iCs/>
                <w:color w:val="000000" w:themeColor="text1"/>
                <w:sz w:val="17"/>
                <w:szCs w:val="17"/>
              </w:rPr>
              <w:t>citri</w:t>
            </w:r>
            <w:proofErr w:type="spellEnd"/>
            <w:r w:rsidR="00382781" w:rsidRPr="002A5882">
              <w:rPr>
                <w:color w:val="000000" w:themeColor="text1"/>
                <w:vertAlign w:val="superscript"/>
                <w:lang w:eastAsia="en-AU"/>
              </w:rPr>
              <w:t>(</w:t>
            </w:r>
            <w:proofErr w:type="gramEnd"/>
            <w:r w:rsidR="00382781" w:rsidRPr="002A5882">
              <w:rPr>
                <w:color w:val="000000" w:themeColor="text1"/>
                <w:vertAlign w:val="superscript"/>
                <w:lang w:eastAsia="en-AU"/>
              </w:rPr>
              <w:t>WA)</w:t>
            </w:r>
          </w:p>
        </w:tc>
      </w:tr>
    </w:tbl>
    <w:p w14:paraId="24E4BF45" w14:textId="77777777" w:rsidR="00673F87" w:rsidRPr="00D143DB" w:rsidRDefault="00673F87" w:rsidP="00E34824">
      <w:pPr>
        <w:pStyle w:val="FigureTableNoteSource"/>
      </w:pPr>
      <w:r w:rsidRPr="00D143DB">
        <w:t xml:space="preserve">Abbreviations: L = Low, N = Negligible, VL = Very Low, URE = Unrestricted Risk Estimate </w:t>
      </w:r>
    </w:p>
    <w:p w14:paraId="0F30EFB9" w14:textId="6F4D0455" w:rsidR="002A7929" w:rsidRPr="0006325A" w:rsidRDefault="00673F87" w:rsidP="00E34824">
      <w:pPr>
        <w:pStyle w:val="FigureTableNoteSource"/>
      </w:pPr>
      <w:r w:rsidRPr="00D143DB">
        <w:t>(a): Changes to URE as the results of application of the proposed ratings are indicated by an arrow ‘</w:t>
      </w:r>
      <w:r w:rsidRPr="00D143DB">
        <w:sym w:font="Symbol" w:char="F0AE"/>
      </w:r>
      <w:r w:rsidRPr="00D143DB">
        <w:t>’. (b): Changes to the URE outcome as the results of application of the proposed ratings are indicated by an arrow ‘</w:t>
      </w:r>
      <w:r w:rsidRPr="00D143DB">
        <w:sym w:font="Symbol" w:char="F0AE"/>
      </w:r>
      <w:r w:rsidRPr="00D143DB">
        <w:t>’. (c): only 172 kg being traded. (d): MENA = Middle East and North Arica, which is taken to comprise Algeria, Bahrain, Egypt, Iran, Iraq, Israel, Jordan, Kuwait, Lebanon, Libya, Morocco, Oman, Pakistan, Palestinian Territories, Qatar, Saudi Arabia, Syria, Tunisia, Turkey, the United Arab Emirates (UAE). (WA): Regional quarantine pest for Western Australia.</w:t>
      </w:r>
    </w:p>
    <w:p w14:paraId="1867BC4A" w14:textId="77777777" w:rsidR="00000087" w:rsidRPr="0006325A" w:rsidRDefault="00000087" w:rsidP="00E34824">
      <w:pPr>
        <w:pStyle w:val="Heading2"/>
        <w:numPr>
          <w:ilvl w:val="0"/>
          <w:numId w:val="0"/>
        </w:numPr>
        <w:tabs>
          <w:tab w:val="num" w:pos="794"/>
        </w:tabs>
        <w:rPr>
          <w:rFonts w:ascii="Cambria" w:hAnsi="Cambria"/>
        </w:rPr>
        <w:sectPr w:rsidR="00000087" w:rsidRPr="0006325A" w:rsidSect="002A7929">
          <w:pgSz w:w="11906" w:h="16838"/>
          <w:pgMar w:top="1418" w:right="1418" w:bottom="1418" w:left="1418" w:header="567" w:footer="283" w:gutter="0"/>
          <w:cols w:space="708"/>
          <w:docGrid w:linePitch="360"/>
        </w:sectPr>
      </w:pPr>
    </w:p>
    <w:p w14:paraId="5EAF1216" w14:textId="04FAE91E" w:rsidR="00000087" w:rsidRPr="0006325A" w:rsidRDefault="00B218A1" w:rsidP="00835318">
      <w:pPr>
        <w:pStyle w:val="Heading2"/>
        <w:numPr>
          <w:ilvl w:val="0"/>
          <w:numId w:val="0"/>
        </w:numPr>
        <w:rPr>
          <w:rFonts w:ascii="Cambria" w:hAnsi="Cambria"/>
        </w:rPr>
      </w:pPr>
      <w:bookmarkStart w:id="176" w:name="_Toc144800414"/>
      <w:r>
        <w:rPr>
          <w:rFonts w:ascii="Cambria" w:hAnsi="Cambria"/>
        </w:rPr>
        <w:lastRenderedPageBreak/>
        <w:t xml:space="preserve">Glossary, </w:t>
      </w:r>
      <w:proofErr w:type="gramStart"/>
      <w:r>
        <w:rPr>
          <w:rFonts w:ascii="Cambria" w:hAnsi="Cambria"/>
        </w:rPr>
        <w:t>acronyms</w:t>
      </w:r>
      <w:proofErr w:type="gramEnd"/>
      <w:r>
        <w:rPr>
          <w:rFonts w:ascii="Cambria" w:hAnsi="Cambria"/>
        </w:rPr>
        <w:t xml:space="preserve"> and abbreviations</w:t>
      </w:r>
      <w:bookmarkEnd w:id="176"/>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000087" w:rsidRPr="0006325A" w14:paraId="7AE6AFD6" w14:textId="77777777" w:rsidTr="00B218A1">
        <w:trPr>
          <w:tblHeader/>
        </w:trPr>
        <w:tc>
          <w:tcPr>
            <w:tcW w:w="1335" w:type="pct"/>
            <w:tcBorders>
              <w:top w:val="single" w:sz="4" w:space="0" w:color="auto"/>
              <w:bottom w:val="single" w:sz="4" w:space="0" w:color="000000" w:themeColor="text1"/>
            </w:tcBorders>
          </w:tcPr>
          <w:bookmarkEnd w:id="170"/>
          <w:p w14:paraId="7D55C076" w14:textId="1CF04C3B" w:rsidR="00000087" w:rsidRPr="0006325A" w:rsidRDefault="00B218A1" w:rsidP="00B218A1">
            <w:pPr>
              <w:pStyle w:val="TableHeading"/>
            </w:pPr>
            <w:r>
              <w:t>Term or abbreviation</w:t>
            </w:r>
          </w:p>
        </w:tc>
        <w:tc>
          <w:tcPr>
            <w:tcW w:w="3665" w:type="pct"/>
            <w:tcBorders>
              <w:top w:val="single" w:sz="4" w:space="0" w:color="auto"/>
              <w:bottom w:val="single" w:sz="4" w:space="0" w:color="000000" w:themeColor="text1"/>
            </w:tcBorders>
          </w:tcPr>
          <w:p w14:paraId="5DC57357" w14:textId="77777777" w:rsidR="00000087" w:rsidRPr="0006325A" w:rsidRDefault="00000087" w:rsidP="00B218A1">
            <w:pPr>
              <w:pStyle w:val="TableHeading"/>
            </w:pPr>
            <w:r w:rsidRPr="0006325A">
              <w:t>Full name and/or definition</w:t>
            </w:r>
          </w:p>
        </w:tc>
      </w:tr>
      <w:tr w:rsidR="00000087" w:rsidRPr="0006325A" w14:paraId="3349EE3E" w14:textId="77777777" w:rsidTr="00B218A1">
        <w:trPr>
          <w:trHeight w:val="414"/>
        </w:trPr>
        <w:tc>
          <w:tcPr>
            <w:tcW w:w="1335" w:type="pct"/>
            <w:tcBorders>
              <w:top w:val="single" w:sz="4" w:space="0" w:color="000000" w:themeColor="text1"/>
              <w:bottom w:val="single" w:sz="4" w:space="0" w:color="BFBFBF" w:themeColor="background1" w:themeShade="BF"/>
            </w:tcBorders>
          </w:tcPr>
          <w:p w14:paraId="7EF49FC5" w14:textId="77777777" w:rsidR="00000087" w:rsidRPr="0006325A" w:rsidRDefault="00000087" w:rsidP="00B218A1">
            <w:pPr>
              <w:pStyle w:val="TableText"/>
            </w:pPr>
            <w:r w:rsidRPr="0006325A">
              <w:t>ALOP</w:t>
            </w:r>
          </w:p>
        </w:tc>
        <w:tc>
          <w:tcPr>
            <w:tcW w:w="3665" w:type="pct"/>
            <w:tcBorders>
              <w:top w:val="single" w:sz="4" w:space="0" w:color="000000" w:themeColor="text1"/>
              <w:bottom w:val="single" w:sz="4" w:space="0" w:color="BFBFBF" w:themeColor="background1" w:themeShade="BF"/>
            </w:tcBorders>
          </w:tcPr>
          <w:p w14:paraId="09A252AA" w14:textId="77777777" w:rsidR="00000087" w:rsidRPr="0006325A" w:rsidRDefault="00000087" w:rsidP="00B218A1">
            <w:pPr>
              <w:pStyle w:val="TableText"/>
            </w:pPr>
            <w:r w:rsidRPr="0006325A">
              <w:t>Appropriate level of protection</w:t>
            </w:r>
          </w:p>
        </w:tc>
      </w:tr>
      <w:tr w:rsidR="00000087" w:rsidRPr="0006325A" w14:paraId="2A745771" w14:textId="77777777" w:rsidTr="00B218A1">
        <w:tc>
          <w:tcPr>
            <w:tcW w:w="1335" w:type="pct"/>
            <w:tcBorders>
              <w:top w:val="single" w:sz="4" w:space="0" w:color="BFBFBF" w:themeColor="background1" w:themeShade="BF"/>
              <w:bottom w:val="single" w:sz="4" w:space="0" w:color="BFBFBF" w:themeColor="background1" w:themeShade="BF"/>
            </w:tcBorders>
          </w:tcPr>
          <w:p w14:paraId="364599FD" w14:textId="77777777" w:rsidR="00000087" w:rsidRPr="0006325A" w:rsidRDefault="00000087" w:rsidP="00B218A1">
            <w:pPr>
              <w:pStyle w:val="TableText"/>
            </w:pPr>
            <w:r w:rsidRPr="0006325A">
              <w:t>Appropriate level of protection (ALOP)</w:t>
            </w:r>
          </w:p>
        </w:tc>
        <w:tc>
          <w:tcPr>
            <w:tcW w:w="3665" w:type="pct"/>
            <w:tcBorders>
              <w:top w:val="single" w:sz="4" w:space="0" w:color="BFBFBF" w:themeColor="background1" w:themeShade="BF"/>
              <w:bottom w:val="single" w:sz="4" w:space="0" w:color="BFBFBF" w:themeColor="background1" w:themeShade="BF"/>
            </w:tcBorders>
          </w:tcPr>
          <w:p w14:paraId="2731541B" w14:textId="7178EE16" w:rsidR="00000087" w:rsidRPr="0006325A" w:rsidRDefault="00000087" w:rsidP="00B218A1">
            <w:pPr>
              <w:pStyle w:val="TableText"/>
            </w:pPr>
            <w:r w:rsidRPr="0006325A">
              <w:t xml:space="preserve">The level of protection deemed appropriate by the Member establishing a sanitary or phytosanitary measure to protect human, animal or plant life or health within its territory </w:t>
            </w:r>
            <w:r w:rsidRPr="0006325A">
              <w:fldChar w:fldCharType="begin"/>
            </w:r>
            <w:r w:rsidR="00340205">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Catalogue\W&lt;/style&gt;&lt;/orig-pub&gt;&lt;label&gt;70051&lt;/label&gt;&lt;urls&gt;&lt;related-urls&gt;&lt;url&gt;https://www.wto.org/english/docs_e/legal_e/15-sps.pdf&lt;/url&gt;&lt;/related-urls&gt;&lt;pdf-urls&gt;&lt;url&gt;file://J:\E Library\Plant Catalogue\W\WTO 1995 EN6557 ID70051.pdf&lt;/url&gt;&lt;/pdf-urls&gt;&lt;/urls&gt;&lt;custom1&gt;&lt;style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Pr="0006325A">
              <w:fldChar w:fldCharType="separate"/>
            </w:r>
            <w:r w:rsidRPr="0006325A">
              <w:rPr>
                <w:noProof/>
              </w:rPr>
              <w:t>(WTO 1995)</w:t>
            </w:r>
            <w:r w:rsidRPr="0006325A">
              <w:fldChar w:fldCharType="end"/>
            </w:r>
            <w:r w:rsidRPr="0006325A">
              <w:t xml:space="preserve">. The </w:t>
            </w:r>
            <w:r w:rsidRPr="0006325A">
              <w:rPr>
                <w:i/>
              </w:rPr>
              <w:t>Biosecurity Act 2015</w:t>
            </w:r>
            <w:r w:rsidRPr="0006325A">
              <w:t xml:space="preserve"> defines the ALOP for Australia as a high level of sanitary and phytosanitary protection aimed at reducing biosecurity risks to very low, but not to zero.</w:t>
            </w:r>
          </w:p>
        </w:tc>
      </w:tr>
      <w:tr w:rsidR="00000087" w:rsidRPr="0006325A" w14:paraId="575EDA92" w14:textId="77777777" w:rsidTr="00B218A1">
        <w:tc>
          <w:tcPr>
            <w:tcW w:w="1335" w:type="pct"/>
            <w:tcBorders>
              <w:top w:val="single" w:sz="4" w:space="0" w:color="BFBFBF" w:themeColor="background1" w:themeShade="BF"/>
              <w:bottom w:val="single" w:sz="4" w:space="0" w:color="BFBFBF" w:themeColor="background1" w:themeShade="BF"/>
            </w:tcBorders>
          </w:tcPr>
          <w:p w14:paraId="4C4B5667" w14:textId="77777777" w:rsidR="00000087" w:rsidRPr="0006325A" w:rsidRDefault="00000087" w:rsidP="00B218A1">
            <w:pPr>
              <w:pStyle w:val="TableText"/>
            </w:pPr>
            <w:r w:rsidRPr="0006325A">
              <w:t>Area</w:t>
            </w:r>
          </w:p>
        </w:tc>
        <w:tc>
          <w:tcPr>
            <w:tcW w:w="3665" w:type="pct"/>
            <w:tcBorders>
              <w:top w:val="single" w:sz="4" w:space="0" w:color="BFBFBF" w:themeColor="background1" w:themeShade="BF"/>
              <w:bottom w:val="single" w:sz="4" w:space="0" w:color="BFBFBF" w:themeColor="background1" w:themeShade="BF"/>
            </w:tcBorders>
          </w:tcPr>
          <w:p w14:paraId="013E8AC8" w14:textId="4319A1CF" w:rsidR="00000087" w:rsidRPr="0006325A" w:rsidRDefault="00000087" w:rsidP="00B218A1">
            <w:pPr>
              <w:pStyle w:val="TableText"/>
            </w:pPr>
            <w:r w:rsidRPr="0006325A">
              <w:t xml:space="preserve">An officially defined country, part of a country or all or parts of several countries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3F4BA023" w14:textId="77777777" w:rsidTr="00B218A1">
        <w:tc>
          <w:tcPr>
            <w:tcW w:w="1335" w:type="pct"/>
            <w:tcBorders>
              <w:top w:val="single" w:sz="4" w:space="0" w:color="BFBFBF" w:themeColor="background1" w:themeShade="BF"/>
              <w:bottom w:val="single" w:sz="4" w:space="0" w:color="BFBFBF" w:themeColor="background1" w:themeShade="BF"/>
            </w:tcBorders>
          </w:tcPr>
          <w:p w14:paraId="6CF3EA8E" w14:textId="77777777" w:rsidR="00000087" w:rsidRPr="0006325A" w:rsidRDefault="00000087" w:rsidP="00B218A1">
            <w:pPr>
              <w:pStyle w:val="TableText"/>
            </w:pPr>
            <w:r w:rsidRPr="0006325A">
              <w:t>Arthropod</w:t>
            </w:r>
          </w:p>
        </w:tc>
        <w:tc>
          <w:tcPr>
            <w:tcW w:w="3665" w:type="pct"/>
            <w:tcBorders>
              <w:top w:val="single" w:sz="4" w:space="0" w:color="BFBFBF" w:themeColor="background1" w:themeShade="BF"/>
              <w:bottom w:val="single" w:sz="4" w:space="0" w:color="BFBFBF" w:themeColor="background1" w:themeShade="BF"/>
            </w:tcBorders>
          </w:tcPr>
          <w:p w14:paraId="647A34E2" w14:textId="77777777" w:rsidR="00000087" w:rsidRPr="0006325A" w:rsidRDefault="00000087" w:rsidP="00B218A1">
            <w:pPr>
              <w:pStyle w:val="TableText"/>
            </w:pPr>
            <w:r w:rsidRPr="0006325A">
              <w:t xml:space="preserve">The largest phylum of animals, including the insects, </w:t>
            </w:r>
            <w:proofErr w:type="gramStart"/>
            <w:r w:rsidRPr="0006325A">
              <w:t>arachnids</w:t>
            </w:r>
            <w:proofErr w:type="gramEnd"/>
            <w:r w:rsidRPr="0006325A">
              <w:t xml:space="preserve"> and crustaceans.</w:t>
            </w:r>
          </w:p>
        </w:tc>
      </w:tr>
      <w:tr w:rsidR="00000087" w:rsidRPr="0006325A" w14:paraId="30D01AAA" w14:textId="77777777" w:rsidTr="00B218A1">
        <w:tc>
          <w:tcPr>
            <w:tcW w:w="1335" w:type="pct"/>
            <w:tcBorders>
              <w:top w:val="single" w:sz="4" w:space="0" w:color="BFBFBF" w:themeColor="background1" w:themeShade="BF"/>
              <w:bottom w:val="single" w:sz="4" w:space="0" w:color="BFBFBF" w:themeColor="background1" w:themeShade="BF"/>
            </w:tcBorders>
          </w:tcPr>
          <w:p w14:paraId="534B36FB" w14:textId="77777777" w:rsidR="00000087" w:rsidRPr="0006325A" w:rsidRDefault="00000087" w:rsidP="00B218A1">
            <w:pPr>
              <w:pStyle w:val="TableText"/>
            </w:pPr>
            <w:r w:rsidRPr="0006325A">
              <w:t>Biosecurity</w:t>
            </w:r>
          </w:p>
        </w:tc>
        <w:tc>
          <w:tcPr>
            <w:tcW w:w="3665" w:type="pct"/>
            <w:tcBorders>
              <w:top w:val="single" w:sz="4" w:space="0" w:color="BFBFBF" w:themeColor="background1" w:themeShade="BF"/>
              <w:bottom w:val="single" w:sz="4" w:space="0" w:color="BFBFBF" w:themeColor="background1" w:themeShade="BF"/>
            </w:tcBorders>
          </w:tcPr>
          <w:p w14:paraId="078913FA" w14:textId="77777777" w:rsidR="00000087" w:rsidRPr="0006325A" w:rsidRDefault="00000087" w:rsidP="00B218A1">
            <w:pPr>
              <w:pStyle w:val="TableText"/>
            </w:pPr>
            <w:r w:rsidRPr="0006325A">
              <w:t>The prevention of the entry, establishment or spread of unwanted pests and infectious disease agents to protect human, animal or plant health or life, and the environment.</w:t>
            </w:r>
          </w:p>
        </w:tc>
      </w:tr>
      <w:tr w:rsidR="00000087" w:rsidRPr="0006325A" w14:paraId="45A81B6E" w14:textId="77777777" w:rsidTr="00B218A1">
        <w:tc>
          <w:tcPr>
            <w:tcW w:w="1335" w:type="pct"/>
            <w:tcBorders>
              <w:top w:val="single" w:sz="4" w:space="0" w:color="BFBFBF" w:themeColor="background1" w:themeShade="BF"/>
              <w:bottom w:val="single" w:sz="4" w:space="0" w:color="BFBFBF" w:themeColor="background1" w:themeShade="BF"/>
            </w:tcBorders>
          </w:tcPr>
          <w:p w14:paraId="3A9BB21E" w14:textId="77777777" w:rsidR="00000087" w:rsidRPr="0006325A" w:rsidRDefault="00000087" w:rsidP="00B218A1">
            <w:pPr>
              <w:pStyle w:val="TableText"/>
            </w:pPr>
            <w:r w:rsidRPr="0006325A">
              <w:t>Biosecurity risk</w:t>
            </w:r>
          </w:p>
        </w:tc>
        <w:tc>
          <w:tcPr>
            <w:tcW w:w="3665" w:type="pct"/>
            <w:tcBorders>
              <w:top w:val="single" w:sz="4" w:space="0" w:color="BFBFBF" w:themeColor="background1" w:themeShade="BF"/>
              <w:bottom w:val="single" w:sz="4" w:space="0" w:color="BFBFBF" w:themeColor="background1" w:themeShade="BF"/>
            </w:tcBorders>
          </w:tcPr>
          <w:p w14:paraId="020CF1E2" w14:textId="77777777" w:rsidR="00000087" w:rsidRPr="0006325A" w:rsidRDefault="00000087" w:rsidP="00B218A1">
            <w:pPr>
              <w:pStyle w:val="TableText"/>
            </w:pPr>
            <w:r w:rsidRPr="0006325A">
              <w:t xml:space="preserve">The </w:t>
            </w:r>
            <w:r w:rsidRPr="0006325A">
              <w:rPr>
                <w:i/>
              </w:rPr>
              <w:t>Biosecurity Act 2015</w:t>
            </w:r>
            <w:r w:rsidRPr="0006325A">
              <w:t xml:space="preserve"> refers to biosecurity risk as the likelihood of a disease or pest entering, </w:t>
            </w:r>
            <w:proofErr w:type="gramStart"/>
            <w:r w:rsidRPr="0006325A">
              <w:t>establishing</w:t>
            </w:r>
            <w:proofErr w:type="gramEnd"/>
            <w:r w:rsidRPr="0006325A">
              <w:t xml:space="preserve"> or spreading in Australian territory, and the potential for the disease or pest causing harm to human, animal or plant health, the environment, economic or community activities. </w:t>
            </w:r>
          </w:p>
        </w:tc>
      </w:tr>
      <w:tr w:rsidR="00000087" w:rsidRPr="0006325A" w14:paraId="47707876" w14:textId="77777777" w:rsidTr="00B218A1">
        <w:tc>
          <w:tcPr>
            <w:tcW w:w="1335" w:type="pct"/>
            <w:tcBorders>
              <w:top w:val="single" w:sz="4" w:space="0" w:color="BFBFBF" w:themeColor="background1" w:themeShade="BF"/>
              <w:bottom w:val="single" w:sz="4" w:space="0" w:color="BFBFBF" w:themeColor="background1" w:themeShade="BF"/>
            </w:tcBorders>
          </w:tcPr>
          <w:p w14:paraId="5D312ADF" w14:textId="77777777" w:rsidR="00000087" w:rsidRPr="0006325A" w:rsidRDefault="00000087" w:rsidP="00B218A1">
            <w:pPr>
              <w:pStyle w:val="TableText"/>
            </w:pPr>
            <w:r w:rsidRPr="0006325A">
              <w:t>Commodity</w:t>
            </w:r>
          </w:p>
        </w:tc>
        <w:tc>
          <w:tcPr>
            <w:tcW w:w="3665" w:type="pct"/>
            <w:tcBorders>
              <w:top w:val="single" w:sz="4" w:space="0" w:color="BFBFBF" w:themeColor="background1" w:themeShade="BF"/>
              <w:bottom w:val="single" w:sz="4" w:space="0" w:color="BFBFBF" w:themeColor="background1" w:themeShade="BF"/>
            </w:tcBorders>
          </w:tcPr>
          <w:p w14:paraId="42468AAC" w14:textId="77777777" w:rsidR="00000087" w:rsidRPr="0006325A" w:rsidRDefault="00000087" w:rsidP="00B218A1">
            <w:pPr>
              <w:pStyle w:val="TableText"/>
            </w:pPr>
            <w:r w:rsidRPr="0006325A">
              <w:t xml:space="preserve">A type of plant, plant product, or </w:t>
            </w:r>
            <w:proofErr w:type="gramStart"/>
            <w:r w:rsidRPr="0006325A">
              <w:t>other</w:t>
            </w:r>
            <w:proofErr w:type="gramEnd"/>
            <w:r w:rsidRPr="0006325A">
              <w:t xml:space="preserve"> article being moved for trade</w:t>
            </w:r>
          </w:p>
          <w:p w14:paraId="2742C446" w14:textId="66D0DD72" w:rsidR="00000087" w:rsidRPr="0006325A" w:rsidRDefault="00000087" w:rsidP="00B218A1">
            <w:pPr>
              <w:pStyle w:val="TableText"/>
            </w:pPr>
            <w:r w:rsidRPr="0006325A">
              <w:t xml:space="preserve">or other purpose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723A390D" w14:textId="77777777" w:rsidTr="00B218A1">
        <w:tc>
          <w:tcPr>
            <w:tcW w:w="1335" w:type="pct"/>
            <w:tcBorders>
              <w:top w:val="single" w:sz="4" w:space="0" w:color="BFBFBF" w:themeColor="background1" w:themeShade="BF"/>
              <w:bottom w:val="single" w:sz="4" w:space="0" w:color="BFBFBF" w:themeColor="background1" w:themeShade="BF"/>
            </w:tcBorders>
          </w:tcPr>
          <w:p w14:paraId="40CA2833" w14:textId="77777777" w:rsidR="00000087" w:rsidRPr="0006325A" w:rsidRDefault="00000087" w:rsidP="00B218A1">
            <w:pPr>
              <w:pStyle w:val="TableText"/>
            </w:pPr>
            <w:r w:rsidRPr="0006325A">
              <w:t>Entry (of a pest)</w:t>
            </w:r>
          </w:p>
        </w:tc>
        <w:tc>
          <w:tcPr>
            <w:tcW w:w="3665" w:type="pct"/>
            <w:tcBorders>
              <w:top w:val="single" w:sz="4" w:space="0" w:color="BFBFBF" w:themeColor="background1" w:themeShade="BF"/>
              <w:bottom w:val="single" w:sz="4" w:space="0" w:color="BFBFBF" w:themeColor="background1" w:themeShade="BF"/>
            </w:tcBorders>
          </w:tcPr>
          <w:p w14:paraId="2675047F" w14:textId="5B3719A0" w:rsidR="00000087" w:rsidRPr="0006325A" w:rsidRDefault="00000087" w:rsidP="00B218A1">
            <w:pPr>
              <w:pStyle w:val="TableText"/>
            </w:pPr>
            <w:r w:rsidRPr="0006325A">
              <w:t xml:space="preserve">Movement of a pest into an area where it is not yet present, or present but not widely distributed and being officially controlled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40794B37" w14:textId="77777777" w:rsidTr="00B218A1">
        <w:tc>
          <w:tcPr>
            <w:tcW w:w="1335" w:type="pct"/>
            <w:tcBorders>
              <w:top w:val="single" w:sz="4" w:space="0" w:color="BFBFBF" w:themeColor="background1" w:themeShade="BF"/>
              <w:bottom w:val="single" w:sz="4" w:space="0" w:color="BFBFBF" w:themeColor="background1" w:themeShade="BF"/>
            </w:tcBorders>
          </w:tcPr>
          <w:p w14:paraId="3EAB9B6A" w14:textId="77777777" w:rsidR="00000087" w:rsidRPr="0006325A" w:rsidRDefault="00000087" w:rsidP="00B218A1">
            <w:pPr>
              <w:pStyle w:val="TableText"/>
            </w:pPr>
            <w:r w:rsidRPr="0006325A">
              <w:t>Establishment (of a pest)</w:t>
            </w:r>
          </w:p>
        </w:tc>
        <w:tc>
          <w:tcPr>
            <w:tcW w:w="3665" w:type="pct"/>
            <w:tcBorders>
              <w:top w:val="single" w:sz="4" w:space="0" w:color="BFBFBF" w:themeColor="background1" w:themeShade="BF"/>
              <w:bottom w:val="single" w:sz="4" w:space="0" w:color="BFBFBF" w:themeColor="background1" w:themeShade="BF"/>
            </w:tcBorders>
          </w:tcPr>
          <w:p w14:paraId="5875F65E" w14:textId="55504BB0" w:rsidR="00000087" w:rsidRPr="0006325A" w:rsidRDefault="00000087" w:rsidP="00B218A1">
            <w:pPr>
              <w:pStyle w:val="TableText"/>
            </w:pPr>
            <w:r w:rsidRPr="0006325A">
              <w:t xml:space="preserve">Perpetuation, for the foreseeable future, of a pest within an area after entry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06F8D20B"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0847595F" w14:textId="77777777" w:rsidR="00000087" w:rsidRPr="0006325A" w:rsidRDefault="00000087" w:rsidP="00B218A1">
            <w:pPr>
              <w:pStyle w:val="TableText"/>
            </w:pPr>
            <w:r w:rsidRPr="0006325A">
              <w:t>FAO</w:t>
            </w:r>
          </w:p>
        </w:tc>
        <w:tc>
          <w:tcPr>
            <w:tcW w:w="3665" w:type="pct"/>
            <w:tcBorders>
              <w:top w:val="single" w:sz="4" w:space="0" w:color="BFBFBF" w:themeColor="background1" w:themeShade="BF"/>
              <w:bottom w:val="single" w:sz="4" w:space="0" w:color="BFBFBF" w:themeColor="background1" w:themeShade="BF"/>
            </w:tcBorders>
          </w:tcPr>
          <w:p w14:paraId="343C4391" w14:textId="77777777" w:rsidR="00000087" w:rsidRPr="0006325A" w:rsidRDefault="00000087" w:rsidP="00B218A1">
            <w:pPr>
              <w:pStyle w:val="TableText"/>
            </w:pPr>
            <w:r w:rsidRPr="0006325A">
              <w:t>Food and Agriculture Organization of the United Nations</w:t>
            </w:r>
          </w:p>
        </w:tc>
      </w:tr>
      <w:tr w:rsidR="00000087" w:rsidRPr="0006325A" w14:paraId="5D7A703C" w14:textId="77777777" w:rsidTr="00B218A1">
        <w:tc>
          <w:tcPr>
            <w:tcW w:w="1335" w:type="pct"/>
            <w:tcBorders>
              <w:top w:val="single" w:sz="4" w:space="0" w:color="BFBFBF" w:themeColor="background1" w:themeShade="BF"/>
              <w:bottom w:val="single" w:sz="4" w:space="0" w:color="BFBFBF" w:themeColor="background1" w:themeShade="BF"/>
            </w:tcBorders>
          </w:tcPr>
          <w:p w14:paraId="129EA499" w14:textId="77777777" w:rsidR="00000087" w:rsidRPr="0006325A" w:rsidRDefault="00000087" w:rsidP="00B218A1">
            <w:pPr>
              <w:pStyle w:val="TableText"/>
            </w:pPr>
            <w:r w:rsidRPr="0006325A">
              <w:t>Goods</w:t>
            </w:r>
          </w:p>
        </w:tc>
        <w:tc>
          <w:tcPr>
            <w:tcW w:w="3665" w:type="pct"/>
            <w:tcBorders>
              <w:top w:val="single" w:sz="4" w:space="0" w:color="BFBFBF" w:themeColor="background1" w:themeShade="BF"/>
              <w:bottom w:val="single" w:sz="4" w:space="0" w:color="BFBFBF" w:themeColor="background1" w:themeShade="BF"/>
            </w:tcBorders>
          </w:tcPr>
          <w:p w14:paraId="6B1D48B0" w14:textId="77777777" w:rsidR="00000087" w:rsidRPr="0006325A" w:rsidRDefault="00000087" w:rsidP="00B218A1">
            <w:pPr>
              <w:pStyle w:val="TableText"/>
            </w:pPr>
            <w:r w:rsidRPr="0006325A">
              <w:t xml:space="preserve">The </w:t>
            </w:r>
            <w:r w:rsidRPr="0006325A">
              <w:rPr>
                <w:i/>
              </w:rPr>
              <w:t>Biosecurity Act 2015</w:t>
            </w:r>
            <w:r w:rsidRPr="0006325A">
              <w:t xml:space="preserve"> defines goods as an animal, a plant (whether moveable or not), a sample or specimen of a disease agent, a pest, mail or any other article, </w:t>
            </w:r>
            <w:proofErr w:type="gramStart"/>
            <w:r w:rsidRPr="0006325A">
              <w:t>substance</w:t>
            </w:r>
            <w:proofErr w:type="gramEnd"/>
            <w:r w:rsidRPr="0006325A">
              <w:t xml:space="preserve"> or thing (including, but not limited to, any kind of moveable property).</w:t>
            </w:r>
          </w:p>
        </w:tc>
      </w:tr>
      <w:tr w:rsidR="00000087" w:rsidRPr="0006325A" w14:paraId="2D82139F"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3D30A801" w14:textId="77777777" w:rsidR="00000087" w:rsidRPr="0006325A" w:rsidRDefault="00000087" w:rsidP="00B218A1">
            <w:pPr>
              <w:pStyle w:val="TableText"/>
            </w:pPr>
            <w:r w:rsidRPr="0006325A">
              <w:t>GVP</w:t>
            </w:r>
          </w:p>
        </w:tc>
        <w:tc>
          <w:tcPr>
            <w:tcW w:w="3665" w:type="pct"/>
            <w:tcBorders>
              <w:top w:val="single" w:sz="4" w:space="0" w:color="BFBFBF" w:themeColor="background1" w:themeShade="BF"/>
              <w:bottom w:val="single" w:sz="4" w:space="0" w:color="BFBFBF" w:themeColor="background1" w:themeShade="BF"/>
            </w:tcBorders>
          </w:tcPr>
          <w:p w14:paraId="0EAA1205" w14:textId="77777777" w:rsidR="00000087" w:rsidRPr="0006325A" w:rsidRDefault="00000087" w:rsidP="00B218A1">
            <w:pPr>
              <w:pStyle w:val="TableText"/>
            </w:pPr>
            <w:r w:rsidRPr="0006325A">
              <w:t>Gross value of production</w:t>
            </w:r>
          </w:p>
        </w:tc>
      </w:tr>
      <w:tr w:rsidR="00000087" w:rsidRPr="0006325A" w14:paraId="67402290" w14:textId="77777777" w:rsidTr="00B218A1">
        <w:tc>
          <w:tcPr>
            <w:tcW w:w="1335" w:type="pct"/>
            <w:tcBorders>
              <w:top w:val="single" w:sz="4" w:space="0" w:color="BFBFBF" w:themeColor="background1" w:themeShade="BF"/>
              <w:bottom w:val="single" w:sz="4" w:space="0" w:color="BFBFBF" w:themeColor="background1" w:themeShade="BF"/>
            </w:tcBorders>
          </w:tcPr>
          <w:p w14:paraId="72379160" w14:textId="77777777" w:rsidR="00000087" w:rsidRPr="0006325A" w:rsidRDefault="00000087" w:rsidP="00B218A1">
            <w:pPr>
              <w:pStyle w:val="TableText"/>
            </w:pPr>
            <w:r w:rsidRPr="0006325A">
              <w:t>Infestation (of a commodity)</w:t>
            </w:r>
          </w:p>
        </w:tc>
        <w:tc>
          <w:tcPr>
            <w:tcW w:w="3665" w:type="pct"/>
            <w:tcBorders>
              <w:top w:val="single" w:sz="4" w:space="0" w:color="BFBFBF" w:themeColor="background1" w:themeShade="BF"/>
              <w:bottom w:val="single" w:sz="4" w:space="0" w:color="BFBFBF" w:themeColor="background1" w:themeShade="BF"/>
            </w:tcBorders>
          </w:tcPr>
          <w:p w14:paraId="58D10F2D" w14:textId="0AC67C47" w:rsidR="00000087" w:rsidRPr="0006325A" w:rsidRDefault="00000087" w:rsidP="00B218A1">
            <w:pPr>
              <w:pStyle w:val="TableText"/>
            </w:pPr>
            <w:r w:rsidRPr="0006325A">
              <w:t xml:space="preserve">Presence in a commodity of a living pest of the plant or plant product concerned. Infestation includes infection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60BCB2CD" w14:textId="77777777" w:rsidTr="00B218A1">
        <w:tc>
          <w:tcPr>
            <w:tcW w:w="1335" w:type="pct"/>
            <w:tcBorders>
              <w:top w:val="single" w:sz="4" w:space="0" w:color="BFBFBF" w:themeColor="background1" w:themeShade="BF"/>
              <w:bottom w:val="single" w:sz="4" w:space="0" w:color="BFBFBF" w:themeColor="background1" w:themeShade="BF"/>
            </w:tcBorders>
          </w:tcPr>
          <w:p w14:paraId="227AD9C3" w14:textId="77777777" w:rsidR="00000087" w:rsidRPr="0006325A" w:rsidRDefault="00000087" w:rsidP="00B218A1">
            <w:pPr>
              <w:pStyle w:val="TableText"/>
            </w:pPr>
            <w:r w:rsidRPr="0006325A">
              <w:t>Inspection</w:t>
            </w:r>
          </w:p>
        </w:tc>
        <w:tc>
          <w:tcPr>
            <w:tcW w:w="3665" w:type="pct"/>
            <w:tcBorders>
              <w:top w:val="single" w:sz="4" w:space="0" w:color="BFBFBF" w:themeColor="background1" w:themeShade="BF"/>
              <w:bottom w:val="single" w:sz="4" w:space="0" w:color="BFBFBF" w:themeColor="background1" w:themeShade="BF"/>
            </w:tcBorders>
          </w:tcPr>
          <w:p w14:paraId="5E00D372" w14:textId="06FB680A" w:rsidR="00000087" w:rsidRPr="0006325A" w:rsidRDefault="00000087" w:rsidP="00B218A1">
            <w:pPr>
              <w:pStyle w:val="TableText"/>
            </w:pPr>
            <w:r w:rsidRPr="0006325A">
              <w:t xml:space="preserve">Official visual examination of plants, plant products or other regulated articles to determine if pests are present or to determine compliance with phytosanitary regulations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5B65501F" w14:textId="77777777" w:rsidTr="00B218A1">
        <w:tc>
          <w:tcPr>
            <w:tcW w:w="1335" w:type="pct"/>
            <w:tcBorders>
              <w:top w:val="single" w:sz="4" w:space="0" w:color="BFBFBF" w:themeColor="background1" w:themeShade="BF"/>
              <w:bottom w:val="single" w:sz="4" w:space="0" w:color="BFBFBF" w:themeColor="background1" w:themeShade="BF"/>
            </w:tcBorders>
          </w:tcPr>
          <w:p w14:paraId="42243C03" w14:textId="77777777" w:rsidR="00000087" w:rsidRPr="0006325A" w:rsidRDefault="00000087" w:rsidP="00B218A1">
            <w:pPr>
              <w:pStyle w:val="TableText"/>
            </w:pPr>
            <w:r w:rsidRPr="0006325A">
              <w:t>Instar</w:t>
            </w:r>
          </w:p>
        </w:tc>
        <w:tc>
          <w:tcPr>
            <w:tcW w:w="3665" w:type="pct"/>
            <w:tcBorders>
              <w:top w:val="single" w:sz="4" w:space="0" w:color="BFBFBF" w:themeColor="background1" w:themeShade="BF"/>
              <w:bottom w:val="single" w:sz="4" w:space="0" w:color="BFBFBF" w:themeColor="background1" w:themeShade="BF"/>
            </w:tcBorders>
          </w:tcPr>
          <w:p w14:paraId="031F1B41" w14:textId="77777777" w:rsidR="00000087" w:rsidRPr="0006325A" w:rsidRDefault="00000087" w:rsidP="00B218A1">
            <w:pPr>
              <w:pStyle w:val="TableText"/>
            </w:pPr>
            <w:r w:rsidRPr="0006325A">
              <w:t xml:space="preserve">An instar is a developmental stage of arthropods, such as insects, between each moult (ecdysis), until sexual maturity is reached. Arthropods must shed the exoskeleton </w:t>
            </w:r>
            <w:proofErr w:type="gramStart"/>
            <w:r w:rsidRPr="0006325A">
              <w:t>in order to</w:t>
            </w:r>
            <w:proofErr w:type="gramEnd"/>
            <w:r w:rsidRPr="0006325A">
              <w:t xml:space="preserve"> grow or assume a new form.</w:t>
            </w:r>
          </w:p>
        </w:tc>
      </w:tr>
      <w:tr w:rsidR="00000087" w:rsidRPr="0006325A" w14:paraId="656BF7BD" w14:textId="77777777" w:rsidTr="00B218A1">
        <w:tc>
          <w:tcPr>
            <w:tcW w:w="1335" w:type="pct"/>
            <w:tcBorders>
              <w:top w:val="single" w:sz="4" w:space="0" w:color="BFBFBF" w:themeColor="background1" w:themeShade="BF"/>
              <w:bottom w:val="single" w:sz="4" w:space="0" w:color="BFBFBF" w:themeColor="background1" w:themeShade="BF"/>
            </w:tcBorders>
          </w:tcPr>
          <w:p w14:paraId="58BFA85A" w14:textId="77777777" w:rsidR="00000087" w:rsidRPr="0006325A" w:rsidRDefault="00000087" w:rsidP="00B218A1">
            <w:pPr>
              <w:pStyle w:val="TableText"/>
            </w:pPr>
            <w:r w:rsidRPr="0006325A">
              <w:t>Intended use</w:t>
            </w:r>
          </w:p>
        </w:tc>
        <w:tc>
          <w:tcPr>
            <w:tcW w:w="3665" w:type="pct"/>
            <w:tcBorders>
              <w:top w:val="single" w:sz="4" w:space="0" w:color="BFBFBF" w:themeColor="background1" w:themeShade="BF"/>
              <w:bottom w:val="single" w:sz="4" w:space="0" w:color="BFBFBF" w:themeColor="background1" w:themeShade="BF"/>
            </w:tcBorders>
          </w:tcPr>
          <w:p w14:paraId="4BAA7589" w14:textId="7170A94B" w:rsidR="00000087" w:rsidRPr="0006325A" w:rsidRDefault="00000087" w:rsidP="00B218A1">
            <w:pPr>
              <w:pStyle w:val="TableText"/>
            </w:pPr>
            <w:r w:rsidRPr="0006325A">
              <w:t xml:space="preserve">Declared purpose for which plants, plant products, or other regulated articles are imported, produced or used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52F6E1E7" w14:textId="77777777" w:rsidTr="00B218A1">
        <w:tc>
          <w:tcPr>
            <w:tcW w:w="1335" w:type="pct"/>
            <w:tcBorders>
              <w:top w:val="single" w:sz="4" w:space="0" w:color="BFBFBF" w:themeColor="background1" w:themeShade="BF"/>
              <w:bottom w:val="single" w:sz="4" w:space="0" w:color="BFBFBF" w:themeColor="background1" w:themeShade="BF"/>
            </w:tcBorders>
          </w:tcPr>
          <w:p w14:paraId="7A0BE7DF" w14:textId="77777777" w:rsidR="00000087" w:rsidRPr="0006325A" w:rsidRDefault="00000087" w:rsidP="00B218A1">
            <w:pPr>
              <w:pStyle w:val="TableText"/>
            </w:pPr>
            <w:r w:rsidRPr="0006325A">
              <w:t>Interception (of a pest)</w:t>
            </w:r>
          </w:p>
        </w:tc>
        <w:tc>
          <w:tcPr>
            <w:tcW w:w="3665" w:type="pct"/>
            <w:tcBorders>
              <w:top w:val="single" w:sz="4" w:space="0" w:color="BFBFBF" w:themeColor="background1" w:themeShade="BF"/>
              <w:bottom w:val="single" w:sz="4" w:space="0" w:color="BFBFBF" w:themeColor="background1" w:themeShade="BF"/>
            </w:tcBorders>
          </w:tcPr>
          <w:p w14:paraId="35CB4A87" w14:textId="271EDCC3" w:rsidR="00000087" w:rsidRPr="0006325A" w:rsidRDefault="00000087" w:rsidP="00B218A1">
            <w:pPr>
              <w:pStyle w:val="TableText"/>
            </w:pPr>
            <w:r w:rsidRPr="0006325A">
              <w:t xml:space="preserve">The detection of a pest during inspection or testing of an imported consignment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5EAEE53D" w14:textId="77777777" w:rsidTr="00B218A1">
        <w:tc>
          <w:tcPr>
            <w:tcW w:w="1335" w:type="pct"/>
            <w:tcBorders>
              <w:top w:val="single" w:sz="4" w:space="0" w:color="BFBFBF" w:themeColor="background1" w:themeShade="BF"/>
              <w:bottom w:val="single" w:sz="4" w:space="0" w:color="BFBFBF" w:themeColor="background1" w:themeShade="BF"/>
            </w:tcBorders>
          </w:tcPr>
          <w:p w14:paraId="644531FC" w14:textId="77777777" w:rsidR="00000087" w:rsidRPr="0006325A" w:rsidRDefault="00000087" w:rsidP="00B218A1">
            <w:pPr>
              <w:pStyle w:val="TableText"/>
            </w:pPr>
            <w:r w:rsidRPr="0006325A">
              <w:t>International Plant Protection Convention (IPPC)</w:t>
            </w:r>
          </w:p>
        </w:tc>
        <w:tc>
          <w:tcPr>
            <w:tcW w:w="3665" w:type="pct"/>
            <w:tcBorders>
              <w:top w:val="single" w:sz="4" w:space="0" w:color="BFBFBF" w:themeColor="background1" w:themeShade="BF"/>
              <w:bottom w:val="single" w:sz="4" w:space="0" w:color="BFBFBF" w:themeColor="background1" w:themeShade="BF"/>
            </w:tcBorders>
          </w:tcPr>
          <w:p w14:paraId="4D9B6CEF" w14:textId="77777777" w:rsidR="00000087" w:rsidRPr="0006325A" w:rsidRDefault="00000087" w:rsidP="00B218A1">
            <w:pPr>
              <w:pStyle w:val="TableText"/>
            </w:pPr>
            <w:r w:rsidRPr="0006325A">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000087" w:rsidRPr="0006325A" w14:paraId="2B409938" w14:textId="77777777" w:rsidTr="00B218A1">
        <w:tc>
          <w:tcPr>
            <w:tcW w:w="1335" w:type="pct"/>
            <w:tcBorders>
              <w:top w:val="single" w:sz="4" w:space="0" w:color="BFBFBF" w:themeColor="background1" w:themeShade="BF"/>
              <w:bottom w:val="single" w:sz="4" w:space="0" w:color="BFBFBF" w:themeColor="background1" w:themeShade="BF"/>
            </w:tcBorders>
          </w:tcPr>
          <w:p w14:paraId="769D3BE2" w14:textId="77777777" w:rsidR="00000087" w:rsidRPr="0006325A" w:rsidRDefault="00000087" w:rsidP="00B218A1">
            <w:pPr>
              <w:pStyle w:val="TableText"/>
            </w:pPr>
            <w:r w:rsidRPr="0006325A">
              <w:t>International Standard for Phytosanitary Measures (ISPM)</w:t>
            </w:r>
          </w:p>
        </w:tc>
        <w:tc>
          <w:tcPr>
            <w:tcW w:w="3665" w:type="pct"/>
            <w:tcBorders>
              <w:top w:val="single" w:sz="4" w:space="0" w:color="BFBFBF" w:themeColor="background1" w:themeShade="BF"/>
              <w:bottom w:val="single" w:sz="4" w:space="0" w:color="BFBFBF" w:themeColor="background1" w:themeShade="BF"/>
            </w:tcBorders>
          </w:tcPr>
          <w:p w14:paraId="090F4E6E" w14:textId="382A7938" w:rsidR="00000087" w:rsidRPr="0006325A" w:rsidRDefault="00000087" w:rsidP="00B218A1">
            <w:pPr>
              <w:pStyle w:val="TableText"/>
            </w:pPr>
            <w:r w:rsidRPr="0006325A">
              <w:t xml:space="preserve">An international standard adopted by the Conference of the Food and Agriculture Organization, the Interim Commission on Phytosanitary Measures or the Commission on Phytosanitary Measures, established under the IPPC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38B20C52" w14:textId="77777777" w:rsidTr="00B218A1">
        <w:tc>
          <w:tcPr>
            <w:tcW w:w="1335" w:type="pct"/>
            <w:tcBorders>
              <w:top w:val="single" w:sz="4" w:space="0" w:color="BFBFBF" w:themeColor="background1" w:themeShade="BF"/>
              <w:bottom w:val="single" w:sz="4" w:space="0" w:color="BFBFBF" w:themeColor="background1" w:themeShade="BF"/>
            </w:tcBorders>
          </w:tcPr>
          <w:p w14:paraId="6842C937" w14:textId="77777777" w:rsidR="00000087" w:rsidRPr="0006325A" w:rsidRDefault="00000087" w:rsidP="00B218A1">
            <w:pPr>
              <w:pStyle w:val="TableText"/>
            </w:pPr>
            <w:r w:rsidRPr="0006325A">
              <w:t>Introduction (of a pest)</w:t>
            </w:r>
          </w:p>
        </w:tc>
        <w:tc>
          <w:tcPr>
            <w:tcW w:w="3665" w:type="pct"/>
            <w:tcBorders>
              <w:top w:val="single" w:sz="4" w:space="0" w:color="BFBFBF" w:themeColor="background1" w:themeShade="BF"/>
              <w:bottom w:val="single" w:sz="4" w:space="0" w:color="BFBFBF" w:themeColor="background1" w:themeShade="BF"/>
            </w:tcBorders>
          </w:tcPr>
          <w:p w14:paraId="652E34F2" w14:textId="76EDAF68" w:rsidR="00000087" w:rsidRPr="0006325A" w:rsidRDefault="00000087" w:rsidP="00B218A1">
            <w:pPr>
              <w:pStyle w:val="TableText"/>
            </w:pPr>
            <w:r w:rsidRPr="0006325A">
              <w:t xml:space="preserve">The entry of a pest resulting in its establishment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522138F5"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218F688D" w14:textId="77777777" w:rsidR="00000087" w:rsidRPr="0006325A" w:rsidRDefault="00000087" w:rsidP="00B218A1">
            <w:pPr>
              <w:pStyle w:val="TableText"/>
            </w:pPr>
            <w:r w:rsidRPr="0006325A">
              <w:lastRenderedPageBreak/>
              <w:t>IPPC</w:t>
            </w:r>
          </w:p>
        </w:tc>
        <w:tc>
          <w:tcPr>
            <w:tcW w:w="3665" w:type="pct"/>
            <w:tcBorders>
              <w:top w:val="single" w:sz="4" w:space="0" w:color="BFBFBF" w:themeColor="background1" w:themeShade="BF"/>
              <w:bottom w:val="single" w:sz="4" w:space="0" w:color="BFBFBF" w:themeColor="background1" w:themeShade="BF"/>
            </w:tcBorders>
          </w:tcPr>
          <w:p w14:paraId="15AABCFF" w14:textId="77777777" w:rsidR="00000087" w:rsidRPr="0006325A" w:rsidRDefault="00000087" w:rsidP="00B218A1">
            <w:pPr>
              <w:pStyle w:val="TableText"/>
            </w:pPr>
            <w:r w:rsidRPr="0006325A">
              <w:t>International Plant Protection Convention</w:t>
            </w:r>
          </w:p>
        </w:tc>
      </w:tr>
      <w:tr w:rsidR="00000087" w:rsidRPr="0006325A" w14:paraId="5654D9DF"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5F93034A" w14:textId="77777777" w:rsidR="00000087" w:rsidRPr="0006325A" w:rsidRDefault="00000087" w:rsidP="00B218A1">
            <w:pPr>
              <w:pStyle w:val="TableText"/>
            </w:pPr>
            <w:r w:rsidRPr="0006325A">
              <w:t>ISPM</w:t>
            </w:r>
          </w:p>
        </w:tc>
        <w:tc>
          <w:tcPr>
            <w:tcW w:w="3665" w:type="pct"/>
            <w:tcBorders>
              <w:top w:val="single" w:sz="4" w:space="0" w:color="BFBFBF" w:themeColor="background1" w:themeShade="BF"/>
              <w:bottom w:val="single" w:sz="4" w:space="0" w:color="BFBFBF" w:themeColor="background1" w:themeShade="BF"/>
            </w:tcBorders>
          </w:tcPr>
          <w:p w14:paraId="25F22A7E" w14:textId="77777777" w:rsidR="00000087" w:rsidRPr="0006325A" w:rsidRDefault="00000087" w:rsidP="00B218A1">
            <w:pPr>
              <w:pStyle w:val="TableText"/>
            </w:pPr>
            <w:r w:rsidRPr="0006325A">
              <w:t>International Standard for Phytosanitary Measures</w:t>
            </w:r>
          </w:p>
        </w:tc>
      </w:tr>
      <w:tr w:rsidR="00000087" w:rsidRPr="0006325A" w14:paraId="2B2E66F3"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10371F66" w14:textId="77777777" w:rsidR="00000087" w:rsidRPr="0006325A" w:rsidRDefault="00000087" w:rsidP="00B218A1">
            <w:pPr>
              <w:pStyle w:val="TableText"/>
            </w:pPr>
            <w:r w:rsidRPr="0006325A">
              <w:t>MENA</w:t>
            </w:r>
          </w:p>
        </w:tc>
        <w:tc>
          <w:tcPr>
            <w:tcW w:w="3665" w:type="pct"/>
            <w:tcBorders>
              <w:top w:val="single" w:sz="4" w:space="0" w:color="BFBFBF" w:themeColor="background1" w:themeShade="BF"/>
              <w:bottom w:val="single" w:sz="4" w:space="0" w:color="BFBFBF" w:themeColor="background1" w:themeShade="BF"/>
            </w:tcBorders>
          </w:tcPr>
          <w:p w14:paraId="2DBC484C" w14:textId="77777777" w:rsidR="00000087" w:rsidRPr="0006325A" w:rsidRDefault="00000087" w:rsidP="00B218A1">
            <w:pPr>
              <w:pStyle w:val="TableText"/>
            </w:pPr>
            <w:r w:rsidRPr="0006325A">
              <w:t>Middle East and North Arica, which is taken to comprise Algeria, Bahrain, Egypt, Iran, Iraq, Israel, Jordan, Kuwait, Lebanon, Libya, Morocco, Oman, Pakistan, Palestinian Territories, Qatar, Saudi Arabia, Syria, Tunisia, Turkey, the United Arab Emirates (UAE) and Yemen.</w:t>
            </w:r>
          </w:p>
        </w:tc>
      </w:tr>
      <w:tr w:rsidR="00000087" w:rsidRPr="0006325A" w14:paraId="311652E7"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2E303BDD" w14:textId="77777777" w:rsidR="00000087" w:rsidRPr="0006325A" w:rsidRDefault="00000087" w:rsidP="00B218A1">
            <w:pPr>
              <w:pStyle w:val="TableText"/>
            </w:pPr>
            <w:r w:rsidRPr="0006325A">
              <w:t>Nymph</w:t>
            </w:r>
          </w:p>
        </w:tc>
        <w:tc>
          <w:tcPr>
            <w:tcW w:w="3665" w:type="pct"/>
            <w:tcBorders>
              <w:top w:val="single" w:sz="4" w:space="0" w:color="BFBFBF" w:themeColor="background1" w:themeShade="BF"/>
              <w:bottom w:val="single" w:sz="4" w:space="0" w:color="BFBFBF" w:themeColor="background1" w:themeShade="BF"/>
            </w:tcBorders>
          </w:tcPr>
          <w:p w14:paraId="0B7560FC" w14:textId="77777777" w:rsidR="00000087" w:rsidRPr="0006325A" w:rsidRDefault="00000087" w:rsidP="00B218A1">
            <w:pPr>
              <w:pStyle w:val="TableText"/>
            </w:pPr>
            <w:r w:rsidRPr="0006325A">
              <w:t>The immature form of some insect species that undergoes incomplete metamorphosis. It is not to be confused with larva, as its overall form is already that of the adult.</w:t>
            </w:r>
          </w:p>
        </w:tc>
      </w:tr>
      <w:tr w:rsidR="00000087" w:rsidRPr="0006325A" w14:paraId="0C266392" w14:textId="77777777" w:rsidTr="00B218A1">
        <w:tc>
          <w:tcPr>
            <w:tcW w:w="1335" w:type="pct"/>
            <w:tcBorders>
              <w:top w:val="single" w:sz="4" w:space="0" w:color="BFBFBF" w:themeColor="background1" w:themeShade="BF"/>
              <w:bottom w:val="single" w:sz="4" w:space="0" w:color="BFBFBF" w:themeColor="background1" w:themeShade="BF"/>
            </w:tcBorders>
          </w:tcPr>
          <w:p w14:paraId="407739F7" w14:textId="77777777" w:rsidR="00000087" w:rsidRPr="0006325A" w:rsidRDefault="00000087" w:rsidP="00B218A1">
            <w:pPr>
              <w:pStyle w:val="TableText"/>
            </w:pPr>
            <w:r w:rsidRPr="0006325A">
              <w:t>Official control</w:t>
            </w:r>
          </w:p>
        </w:tc>
        <w:tc>
          <w:tcPr>
            <w:tcW w:w="3665" w:type="pct"/>
            <w:tcBorders>
              <w:top w:val="single" w:sz="4" w:space="0" w:color="BFBFBF" w:themeColor="background1" w:themeShade="BF"/>
              <w:bottom w:val="single" w:sz="4" w:space="0" w:color="BFBFBF" w:themeColor="background1" w:themeShade="BF"/>
            </w:tcBorders>
          </w:tcPr>
          <w:p w14:paraId="38F78E99" w14:textId="1C11A19C" w:rsidR="00000087" w:rsidRPr="0006325A" w:rsidRDefault="00000087" w:rsidP="00B218A1">
            <w:pPr>
              <w:pStyle w:val="TableText"/>
            </w:pPr>
            <w:r w:rsidRPr="0006325A">
              <w:t xml:space="preserve">The active enforcement of mandatory phytosanitary regulations and the application of mandatory phytosanitary procedures with the objective of eradication or containment of quarantine pests or for the management of regulated non-quarantine pests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2A5F1F57" w14:textId="77777777" w:rsidTr="00B218A1">
        <w:tc>
          <w:tcPr>
            <w:tcW w:w="1335" w:type="pct"/>
            <w:tcBorders>
              <w:top w:val="single" w:sz="4" w:space="0" w:color="BFBFBF" w:themeColor="background1" w:themeShade="BF"/>
              <w:bottom w:val="single" w:sz="4" w:space="0" w:color="BFBFBF" w:themeColor="background1" w:themeShade="BF"/>
            </w:tcBorders>
          </w:tcPr>
          <w:p w14:paraId="37C67F4D" w14:textId="3309DC1F" w:rsidR="00000087" w:rsidRPr="0006325A" w:rsidRDefault="00000087" w:rsidP="00B218A1">
            <w:pPr>
              <w:pStyle w:val="TableText"/>
            </w:pPr>
            <w:r w:rsidRPr="0006325A">
              <w:t>Parthenogenesis</w:t>
            </w:r>
          </w:p>
        </w:tc>
        <w:tc>
          <w:tcPr>
            <w:tcW w:w="3665" w:type="pct"/>
            <w:tcBorders>
              <w:top w:val="single" w:sz="4" w:space="0" w:color="BFBFBF" w:themeColor="background1" w:themeShade="BF"/>
              <w:bottom w:val="single" w:sz="4" w:space="0" w:color="BFBFBF" w:themeColor="background1" w:themeShade="BF"/>
            </w:tcBorders>
          </w:tcPr>
          <w:p w14:paraId="550E8DB4" w14:textId="77777777" w:rsidR="00000087" w:rsidRPr="0006325A" w:rsidRDefault="00000087" w:rsidP="00B218A1">
            <w:pPr>
              <w:pStyle w:val="TableText"/>
            </w:pPr>
            <w:r w:rsidRPr="0006325A">
              <w:t>Reproduction from an ovum without fertilization, especially as a normal process in some invertebrates and lower plants.</w:t>
            </w:r>
          </w:p>
        </w:tc>
      </w:tr>
      <w:tr w:rsidR="00000087" w:rsidRPr="0006325A" w14:paraId="0D3B7476" w14:textId="77777777" w:rsidTr="00B218A1">
        <w:tc>
          <w:tcPr>
            <w:tcW w:w="1335" w:type="pct"/>
            <w:tcBorders>
              <w:top w:val="single" w:sz="4" w:space="0" w:color="BFBFBF" w:themeColor="background1" w:themeShade="BF"/>
              <w:bottom w:val="single" w:sz="4" w:space="0" w:color="BFBFBF" w:themeColor="background1" w:themeShade="BF"/>
            </w:tcBorders>
          </w:tcPr>
          <w:p w14:paraId="1E420421" w14:textId="77777777" w:rsidR="00000087" w:rsidRPr="0006325A" w:rsidRDefault="00000087" w:rsidP="00B218A1">
            <w:pPr>
              <w:pStyle w:val="TableText"/>
            </w:pPr>
            <w:r w:rsidRPr="0006325A">
              <w:t>Pathway</w:t>
            </w:r>
          </w:p>
        </w:tc>
        <w:tc>
          <w:tcPr>
            <w:tcW w:w="3665" w:type="pct"/>
            <w:tcBorders>
              <w:top w:val="single" w:sz="4" w:space="0" w:color="BFBFBF" w:themeColor="background1" w:themeShade="BF"/>
              <w:bottom w:val="single" w:sz="4" w:space="0" w:color="BFBFBF" w:themeColor="background1" w:themeShade="BF"/>
            </w:tcBorders>
          </w:tcPr>
          <w:p w14:paraId="65A53051" w14:textId="0BB5F770" w:rsidR="00000087" w:rsidRPr="0006325A" w:rsidRDefault="00000087" w:rsidP="00B218A1">
            <w:pPr>
              <w:pStyle w:val="TableText"/>
            </w:pPr>
            <w:r w:rsidRPr="0006325A">
              <w:t xml:space="preserve">Any means that allows the entry or spread of a pest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015D9166" w14:textId="77777777" w:rsidTr="00B218A1">
        <w:tc>
          <w:tcPr>
            <w:tcW w:w="1335" w:type="pct"/>
            <w:tcBorders>
              <w:top w:val="single" w:sz="4" w:space="0" w:color="BFBFBF" w:themeColor="background1" w:themeShade="BF"/>
              <w:bottom w:val="single" w:sz="4" w:space="0" w:color="BFBFBF" w:themeColor="background1" w:themeShade="BF"/>
            </w:tcBorders>
          </w:tcPr>
          <w:p w14:paraId="3CEF8EF6" w14:textId="77777777" w:rsidR="00000087" w:rsidRPr="0006325A" w:rsidRDefault="00000087" w:rsidP="00B218A1">
            <w:pPr>
              <w:pStyle w:val="TableText"/>
            </w:pPr>
            <w:r w:rsidRPr="0006325A">
              <w:t>Pest</w:t>
            </w:r>
          </w:p>
        </w:tc>
        <w:tc>
          <w:tcPr>
            <w:tcW w:w="3665" w:type="pct"/>
            <w:tcBorders>
              <w:top w:val="single" w:sz="4" w:space="0" w:color="BFBFBF" w:themeColor="background1" w:themeShade="BF"/>
              <w:bottom w:val="single" w:sz="4" w:space="0" w:color="BFBFBF" w:themeColor="background1" w:themeShade="BF"/>
            </w:tcBorders>
          </w:tcPr>
          <w:p w14:paraId="4D4C40C5" w14:textId="625B6BB4" w:rsidR="00000087" w:rsidRPr="0006325A" w:rsidRDefault="00000087" w:rsidP="00B218A1">
            <w:pPr>
              <w:pStyle w:val="TableText"/>
            </w:pPr>
            <w:r w:rsidRPr="0006325A">
              <w:t xml:space="preserve">Any species, strain or biotype of plant, animal, or pathogenic agent injurious to plants or plant products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5B840E40" w14:textId="77777777" w:rsidTr="00B218A1">
        <w:tc>
          <w:tcPr>
            <w:tcW w:w="1335" w:type="pct"/>
            <w:tcBorders>
              <w:top w:val="single" w:sz="4" w:space="0" w:color="BFBFBF" w:themeColor="background1" w:themeShade="BF"/>
              <w:bottom w:val="single" w:sz="4" w:space="0" w:color="BFBFBF" w:themeColor="background1" w:themeShade="BF"/>
            </w:tcBorders>
          </w:tcPr>
          <w:p w14:paraId="7D9FA2A2" w14:textId="77777777" w:rsidR="00000087" w:rsidRPr="0006325A" w:rsidRDefault="00000087" w:rsidP="00B218A1">
            <w:pPr>
              <w:pStyle w:val="TableText"/>
            </w:pPr>
            <w:r w:rsidRPr="0006325A">
              <w:t>Pest categorisation</w:t>
            </w:r>
          </w:p>
        </w:tc>
        <w:tc>
          <w:tcPr>
            <w:tcW w:w="3665" w:type="pct"/>
            <w:tcBorders>
              <w:top w:val="single" w:sz="4" w:space="0" w:color="BFBFBF" w:themeColor="background1" w:themeShade="BF"/>
              <w:bottom w:val="single" w:sz="4" w:space="0" w:color="BFBFBF" w:themeColor="background1" w:themeShade="BF"/>
            </w:tcBorders>
          </w:tcPr>
          <w:p w14:paraId="702F23FA" w14:textId="741D51DD" w:rsidR="00000087" w:rsidRPr="0006325A" w:rsidRDefault="00000087" w:rsidP="00B218A1">
            <w:pPr>
              <w:pStyle w:val="TableText"/>
            </w:pPr>
            <w:r w:rsidRPr="0006325A">
              <w:t xml:space="preserve">The process for determining whether a pest has or has not the characteristics of a quarantine pest or those of a regulated non-quarantine pest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128A65CA" w14:textId="77777777" w:rsidTr="00B218A1">
        <w:tc>
          <w:tcPr>
            <w:tcW w:w="1335" w:type="pct"/>
            <w:tcBorders>
              <w:top w:val="single" w:sz="4" w:space="0" w:color="BFBFBF" w:themeColor="background1" w:themeShade="BF"/>
              <w:bottom w:val="single" w:sz="4" w:space="0" w:color="BFBFBF" w:themeColor="background1" w:themeShade="BF"/>
            </w:tcBorders>
          </w:tcPr>
          <w:p w14:paraId="7423A4C2" w14:textId="77777777" w:rsidR="00000087" w:rsidRPr="0006325A" w:rsidRDefault="00000087" w:rsidP="00B218A1">
            <w:pPr>
              <w:pStyle w:val="TableText"/>
            </w:pPr>
            <w:r w:rsidRPr="0006325A">
              <w:t>Pest risk analysis (PRA)</w:t>
            </w:r>
          </w:p>
        </w:tc>
        <w:tc>
          <w:tcPr>
            <w:tcW w:w="3665" w:type="pct"/>
            <w:tcBorders>
              <w:top w:val="single" w:sz="4" w:space="0" w:color="BFBFBF" w:themeColor="background1" w:themeShade="BF"/>
              <w:bottom w:val="single" w:sz="4" w:space="0" w:color="BFBFBF" w:themeColor="background1" w:themeShade="BF"/>
            </w:tcBorders>
          </w:tcPr>
          <w:p w14:paraId="16749BD1" w14:textId="6CF5A50A" w:rsidR="00000087" w:rsidRPr="0006325A" w:rsidRDefault="00000087" w:rsidP="00B218A1">
            <w:pPr>
              <w:pStyle w:val="TableText"/>
            </w:pPr>
            <w:r w:rsidRPr="0006325A">
              <w:t xml:space="preserve">The process of evaluating biological or other scientific and economic evidence to determine whether an organism is a pest, whether it should be regulated, and the strength of any phytosanitary measures to be taken against it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26DF08A8" w14:textId="77777777" w:rsidTr="00B218A1">
        <w:tc>
          <w:tcPr>
            <w:tcW w:w="1335" w:type="pct"/>
            <w:tcBorders>
              <w:top w:val="single" w:sz="4" w:space="0" w:color="BFBFBF" w:themeColor="background1" w:themeShade="BF"/>
              <w:bottom w:val="single" w:sz="4" w:space="0" w:color="BFBFBF" w:themeColor="background1" w:themeShade="BF"/>
            </w:tcBorders>
          </w:tcPr>
          <w:p w14:paraId="626FA716" w14:textId="77777777" w:rsidR="00000087" w:rsidRPr="0006325A" w:rsidRDefault="00000087" w:rsidP="00B218A1">
            <w:pPr>
              <w:pStyle w:val="TableText"/>
            </w:pPr>
            <w:r w:rsidRPr="0006325A">
              <w:t>Pest risk assessment (for quarantine pests)</w:t>
            </w:r>
          </w:p>
        </w:tc>
        <w:tc>
          <w:tcPr>
            <w:tcW w:w="3665" w:type="pct"/>
            <w:tcBorders>
              <w:top w:val="single" w:sz="4" w:space="0" w:color="BFBFBF" w:themeColor="background1" w:themeShade="BF"/>
              <w:bottom w:val="single" w:sz="4" w:space="0" w:color="BFBFBF" w:themeColor="background1" w:themeShade="BF"/>
            </w:tcBorders>
          </w:tcPr>
          <w:p w14:paraId="7069D360" w14:textId="6126A9C6" w:rsidR="00000087" w:rsidRPr="0006325A" w:rsidRDefault="00000087" w:rsidP="00B218A1">
            <w:pPr>
              <w:pStyle w:val="TableText"/>
            </w:pPr>
            <w:r w:rsidRPr="0006325A">
              <w:t xml:space="preserve">Evaluation of the probability of the introduction and spread of a pest and of the magnitude of the associated potential economic consequences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583A1A23" w14:textId="77777777" w:rsidTr="00B218A1">
        <w:tc>
          <w:tcPr>
            <w:tcW w:w="1335" w:type="pct"/>
            <w:tcBorders>
              <w:top w:val="single" w:sz="4" w:space="0" w:color="BFBFBF" w:themeColor="background1" w:themeShade="BF"/>
              <w:bottom w:val="single" w:sz="4" w:space="0" w:color="BFBFBF" w:themeColor="background1" w:themeShade="BF"/>
            </w:tcBorders>
          </w:tcPr>
          <w:p w14:paraId="555BD565" w14:textId="77777777" w:rsidR="00000087" w:rsidRPr="0006325A" w:rsidRDefault="00000087" w:rsidP="00B218A1">
            <w:pPr>
              <w:pStyle w:val="TableText"/>
            </w:pPr>
            <w:r w:rsidRPr="0006325A">
              <w:t>Pest risk management (for quarantine pests)</w:t>
            </w:r>
          </w:p>
        </w:tc>
        <w:tc>
          <w:tcPr>
            <w:tcW w:w="3665" w:type="pct"/>
            <w:tcBorders>
              <w:top w:val="single" w:sz="4" w:space="0" w:color="BFBFBF" w:themeColor="background1" w:themeShade="BF"/>
              <w:bottom w:val="single" w:sz="4" w:space="0" w:color="BFBFBF" w:themeColor="background1" w:themeShade="BF"/>
            </w:tcBorders>
          </w:tcPr>
          <w:p w14:paraId="3F165EA8" w14:textId="550311F3" w:rsidR="00000087" w:rsidRPr="0006325A" w:rsidRDefault="00000087" w:rsidP="00B218A1">
            <w:pPr>
              <w:pStyle w:val="TableText"/>
            </w:pPr>
            <w:r w:rsidRPr="0006325A">
              <w:t xml:space="preserve">Evaluation and selection of options to reduce the risk of introduction and spread of a pest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39A50144" w14:textId="77777777" w:rsidTr="00B218A1">
        <w:tc>
          <w:tcPr>
            <w:tcW w:w="1335" w:type="pct"/>
            <w:tcBorders>
              <w:top w:val="single" w:sz="4" w:space="0" w:color="BFBFBF" w:themeColor="background1" w:themeShade="BF"/>
              <w:bottom w:val="single" w:sz="4" w:space="0" w:color="BFBFBF" w:themeColor="background1" w:themeShade="BF"/>
            </w:tcBorders>
          </w:tcPr>
          <w:p w14:paraId="48099904" w14:textId="77777777" w:rsidR="00000087" w:rsidRPr="0006325A" w:rsidRDefault="00000087" w:rsidP="00B218A1">
            <w:pPr>
              <w:pStyle w:val="TableText"/>
            </w:pPr>
            <w:r w:rsidRPr="0006325A">
              <w:t>Pest status (in an area)</w:t>
            </w:r>
          </w:p>
        </w:tc>
        <w:tc>
          <w:tcPr>
            <w:tcW w:w="3665" w:type="pct"/>
            <w:tcBorders>
              <w:top w:val="single" w:sz="4" w:space="0" w:color="BFBFBF" w:themeColor="background1" w:themeShade="BF"/>
              <w:bottom w:val="single" w:sz="4" w:space="0" w:color="BFBFBF" w:themeColor="background1" w:themeShade="BF"/>
            </w:tcBorders>
          </w:tcPr>
          <w:p w14:paraId="3340024D" w14:textId="3C20432A" w:rsidR="00000087" w:rsidRPr="0006325A" w:rsidRDefault="00000087" w:rsidP="00B218A1">
            <w:pPr>
              <w:pStyle w:val="TableText"/>
            </w:pPr>
            <w:r w:rsidRPr="0006325A">
              <w:t xml:space="preserve">Presence or absence, at the present time, of a pest in an area, including where appropriate its distribution, as officially determined using expert judgement on the basis of current and historical pest records and other information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5F8DF368" w14:textId="77777777" w:rsidTr="00B218A1">
        <w:tc>
          <w:tcPr>
            <w:tcW w:w="1335" w:type="pct"/>
            <w:tcBorders>
              <w:top w:val="single" w:sz="4" w:space="0" w:color="BFBFBF" w:themeColor="background1" w:themeShade="BF"/>
              <w:bottom w:val="single" w:sz="4" w:space="0" w:color="BFBFBF" w:themeColor="background1" w:themeShade="BF"/>
            </w:tcBorders>
          </w:tcPr>
          <w:p w14:paraId="0A2E5783" w14:textId="77777777" w:rsidR="00000087" w:rsidRPr="0006325A" w:rsidRDefault="00000087" w:rsidP="00B218A1">
            <w:pPr>
              <w:pStyle w:val="TableText"/>
            </w:pPr>
            <w:r w:rsidRPr="0006325A">
              <w:t>Phytosanitary measure</w:t>
            </w:r>
          </w:p>
        </w:tc>
        <w:tc>
          <w:tcPr>
            <w:tcW w:w="3665" w:type="pct"/>
            <w:tcBorders>
              <w:top w:val="single" w:sz="4" w:space="0" w:color="BFBFBF" w:themeColor="background1" w:themeShade="BF"/>
              <w:bottom w:val="single" w:sz="4" w:space="0" w:color="BFBFBF" w:themeColor="background1" w:themeShade="BF"/>
            </w:tcBorders>
          </w:tcPr>
          <w:p w14:paraId="2EDFECD8" w14:textId="00DDCA8B" w:rsidR="00000087" w:rsidRPr="0006325A" w:rsidRDefault="00000087" w:rsidP="00B218A1">
            <w:pPr>
              <w:pStyle w:val="TableText"/>
            </w:pPr>
            <w:r w:rsidRPr="0006325A">
              <w:t xml:space="preserve">Any legislation, regulation or official procedure having the purpose to prevent the introduction and/or spread of quarantine pests, or to limit the economic impact of regulated non-quarantine pests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0459F6B7"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63BFCDEC" w14:textId="77777777" w:rsidR="00000087" w:rsidRPr="0006325A" w:rsidRDefault="00000087" w:rsidP="00B218A1">
            <w:pPr>
              <w:pStyle w:val="TableText"/>
            </w:pPr>
            <w:r w:rsidRPr="0006325A">
              <w:t>PRA</w:t>
            </w:r>
          </w:p>
        </w:tc>
        <w:tc>
          <w:tcPr>
            <w:tcW w:w="3665" w:type="pct"/>
            <w:tcBorders>
              <w:top w:val="single" w:sz="4" w:space="0" w:color="BFBFBF" w:themeColor="background1" w:themeShade="BF"/>
              <w:bottom w:val="single" w:sz="4" w:space="0" w:color="BFBFBF" w:themeColor="background1" w:themeShade="BF"/>
            </w:tcBorders>
          </w:tcPr>
          <w:p w14:paraId="504BBB36" w14:textId="77777777" w:rsidR="00000087" w:rsidRPr="0006325A" w:rsidRDefault="00000087" w:rsidP="00B218A1">
            <w:pPr>
              <w:pStyle w:val="TableText"/>
            </w:pPr>
            <w:r w:rsidRPr="0006325A">
              <w:t xml:space="preserve">Pest risk analysis </w:t>
            </w:r>
          </w:p>
        </w:tc>
      </w:tr>
      <w:tr w:rsidR="00000087" w:rsidRPr="0006325A" w14:paraId="7342121B" w14:textId="77777777" w:rsidTr="00B218A1">
        <w:tc>
          <w:tcPr>
            <w:tcW w:w="1335" w:type="pct"/>
            <w:tcBorders>
              <w:top w:val="single" w:sz="4" w:space="0" w:color="BFBFBF" w:themeColor="background1" w:themeShade="BF"/>
              <w:bottom w:val="single" w:sz="4" w:space="0" w:color="BFBFBF" w:themeColor="background1" w:themeShade="BF"/>
            </w:tcBorders>
          </w:tcPr>
          <w:p w14:paraId="0A5A73C5" w14:textId="77777777" w:rsidR="00000087" w:rsidRPr="0006325A" w:rsidRDefault="00000087" w:rsidP="00B218A1">
            <w:pPr>
              <w:pStyle w:val="TableText"/>
            </w:pPr>
            <w:r w:rsidRPr="0006325A">
              <w:t>PRA area</w:t>
            </w:r>
          </w:p>
        </w:tc>
        <w:tc>
          <w:tcPr>
            <w:tcW w:w="3665" w:type="pct"/>
            <w:tcBorders>
              <w:top w:val="single" w:sz="4" w:space="0" w:color="BFBFBF" w:themeColor="background1" w:themeShade="BF"/>
              <w:bottom w:val="single" w:sz="4" w:space="0" w:color="BFBFBF" w:themeColor="background1" w:themeShade="BF"/>
            </w:tcBorders>
          </w:tcPr>
          <w:p w14:paraId="4B180344" w14:textId="70205334" w:rsidR="00000087" w:rsidRPr="0006325A" w:rsidRDefault="00000087" w:rsidP="00B218A1">
            <w:pPr>
              <w:pStyle w:val="TableText"/>
            </w:pPr>
            <w:r w:rsidRPr="0006325A">
              <w:t xml:space="preserve">Area in relation to which a pest risk analysis is conducted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42D4F18C" w14:textId="77777777" w:rsidTr="00B218A1">
        <w:tc>
          <w:tcPr>
            <w:tcW w:w="1335" w:type="pct"/>
            <w:tcBorders>
              <w:top w:val="single" w:sz="4" w:space="0" w:color="BFBFBF" w:themeColor="background1" w:themeShade="BF"/>
              <w:bottom w:val="single" w:sz="4" w:space="0" w:color="BFBFBF" w:themeColor="background1" w:themeShade="BF"/>
            </w:tcBorders>
          </w:tcPr>
          <w:p w14:paraId="48BD7DCF" w14:textId="77777777" w:rsidR="00000087" w:rsidRPr="0006325A" w:rsidRDefault="00000087" w:rsidP="00B218A1">
            <w:pPr>
              <w:pStyle w:val="TableText"/>
            </w:pPr>
            <w:r w:rsidRPr="0006325A">
              <w:t>Quarantine</w:t>
            </w:r>
          </w:p>
        </w:tc>
        <w:tc>
          <w:tcPr>
            <w:tcW w:w="3665" w:type="pct"/>
            <w:tcBorders>
              <w:top w:val="single" w:sz="4" w:space="0" w:color="BFBFBF" w:themeColor="background1" w:themeShade="BF"/>
              <w:bottom w:val="single" w:sz="4" w:space="0" w:color="BFBFBF" w:themeColor="background1" w:themeShade="BF"/>
            </w:tcBorders>
          </w:tcPr>
          <w:p w14:paraId="28904C89" w14:textId="532D2F9A" w:rsidR="00000087" w:rsidRPr="0006325A" w:rsidRDefault="00000087" w:rsidP="00B218A1">
            <w:pPr>
              <w:pStyle w:val="TableText"/>
            </w:pPr>
            <w:r w:rsidRPr="0006325A">
              <w:t xml:space="preserve">Official confinement of regulated articles for observation and research or for further inspection, testing or treatment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4F0D9F00" w14:textId="77777777" w:rsidTr="00B218A1">
        <w:tc>
          <w:tcPr>
            <w:tcW w:w="1335" w:type="pct"/>
            <w:tcBorders>
              <w:top w:val="single" w:sz="4" w:space="0" w:color="BFBFBF" w:themeColor="background1" w:themeShade="BF"/>
              <w:bottom w:val="single" w:sz="4" w:space="0" w:color="BFBFBF" w:themeColor="background1" w:themeShade="BF"/>
            </w:tcBorders>
          </w:tcPr>
          <w:p w14:paraId="7E435029" w14:textId="77777777" w:rsidR="00000087" w:rsidRPr="0006325A" w:rsidRDefault="00000087" w:rsidP="00B218A1">
            <w:pPr>
              <w:pStyle w:val="TableText"/>
            </w:pPr>
            <w:r w:rsidRPr="0006325A">
              <w:t>Quarantine pest</w:t>
            </w:r>
          </w:p>
        </w:tc>
        <w:tc>
          <w:tcPr>
            <w:tcW w:w="3665" w:type="pct"/>
            <w:tcBorders>
              <w:top w:val="single" w:sz="4" w:space="0" w:color="BFBFBF" w:themeColor="background1" w:themeShade="BF"/>
              <w:bottom w:val="single" w:sz="4" w:space="0" w:color="BFBFBF" w:themeColor="background1" w:themeShade="BF"/>
            </w:tcBorders>
          </w:tcPr>
          <w:p w14:paraId="77673FF5" w14:textId="4FFBF5F3" w:rsidR="00000087" w:rsidRPr="0006325A" w:rsidRDefault="00000087" w:rsidP="00B218A1">
            <w:pPr>
              <w:pStyle w:val="TableText"/>
            </w:pPr>
            <w:r w:rsidRPr="0006325A">
              <w:t xml:space="preserve">A pest of potential economic importance to the area endangered thereby and not yet present there, or present but not widely distributed and being officially controlled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58F41D80" w14:textId="77777777" w:rsidTr="00B218A1">
        <w:tc>
          <w:tcPr>
            <w:tcW w:w="1335" w:type="pct"/>
            <w:tcBorders>
              <w:top w:val="single" w:sz="4" w:space="0" w:color="BFBFBF" w:themeColor="background1" w:themeShade="BF"/>
              <w:bottom w:val="single" w:sz="4" w:space="0" w:color="BFBFBF" w:themeColor="background1" w:themeShade="BF"/>
            </w:tcBorders>
          </w:tcPr>
          <w:p w14:paraId="5899ACB9" w14:textId="77777777" w:rsidR="00000087" w:rsidRPr="0006325A" w:rsidRDefault="00000087" w:rsidP="00B218A1">
            <w:pPr>
              <w:pStyle w:val="TableText"/>
            </w:pPr>
            <w:r w:rsidRPr="0006325A">
              <w:t>Restricted risk</w:t>
            </w:r>
          </w:p>
        </w:tc>
        <w:tc>
          <w:tcPr>
            <w:tcW w:w="3665" w:type="pct"/>
            <w:tcBorders>
              <w:top w:val="single" w:sz="4" w:space="0" w:color="BFBFBF" w:themeColor="background1" w:themeShade="BF"/>
              <w:bottom w:val="single" w:sz="4" w:space="0" w:color="BFBFBF" w:themeColor="background1" w:themeShade="BF"/>
            </w:tcBorders>
          </w:tcPr>
          <w:p w14:paraId="1A841A5D" w14:textId="77777777" w:rsidR="00000087" w:rsidRPr="0006325A" w:rsidRDefault="00000087" w:rsidP="00B218A1">
            <w:pPr>
              <w:pStyle w:val="TableText"/>
            </w:pPr>
            <w:r w:rsidRPr="0006325A">
              <w:t>Risk estimate with phytosanitary measure(s) applied.</w:t>
            </w:r>
          </w:p>
        </w:tc>
      </w:tr>
      <w:tr w:rsidR="00000087" w:rsidRPr="0006325A" w14:paraId="58917436" w14:textId="77777777" w:rsidTr="00B218A1">
        <w:tc>
          <w:tcPr>
            <w:tcW w:w="1335" w:type="pct"/>
            <w:tcBorders>
              <w:top w:val="single" w:sz="4" w:space="0" w:color="BFBFBF" w:themeColor="background1" w:themeShade="BF"/>
              <w:bottom w:val="single" w:sz="4" w:space="0" w:color="BFBFBF" w:themeColor="background1" w:themeShade="BF"/>
            </w:tcBorders>
          </w:tcPr>
          <w:p w14:paraId="281CAECA" w14:textId="77777777" w:rsidR="00000087" w:rsidRPr="0006325A" w:rsidRDefault="00000087" w:rsidP="00B218A1">
            <w:pPr>
              <w:pStyle w:val="TableText"/>
            </w:pPr>
            <w:r w:rsidRPr="0006325A">
              <w:t>Risk analysis</w:t>
            </w:r>
          </w:p>
        </w:tc>
        <w:tc>
          <w:tcPr>
            <w:tcW w:w="3665" w:type="pct"/>
            <w:tcBorders>
              <w:top w:val="single" w:sz="4" w:space="0" w:color="BFBFBF" w:themeColor="background1" w:themeShade="BF"/>
              <w:bottom w:val="single" w:sz="4" w:space="0" w:color="BFBFBF" w:themeColor="background1" w:themeShade="BF"/>
            </w:tcBorders>
          </w:tcPr>
          <w:p w14:paraId="6F6A3573" w14:textId="77777777" w:rsidR="00000087" w:rsidRPr="0006325A" w:rsidRDefault="00000087" w:rsidP="00B218A1">
            <w:pPr>
              <w:pStyle w:val="TableText"/>
            </w:pPr>
            <w:r w:rsidRPr="0006325A">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000087" w:rsidRPr="0006325A" w14:paraId="5C35F08F" w14:textId="77777777" w:rsidTr="00B218A1">
        <w:tc>
          <w:tcPr>
            <w:tcW w:w="1335" w:type="pct"/>
            <w:tcBorders>
              <w:top w:val="single" w:sz="4" w:space="0" w:color="BFBFBF" w:themeColor="background1" w:themeShade="BF"/>
              <w:bottom w:val="single" w:sz="4" w:space="0" w:color="BFBFBF" w:themeColor="background1" w:themeShade="BF"/>
            </w:tcBorders>
          </w:tcPr>
          <w:p w14:paraId="5F242A23" w14:textId="77777777" w:rsidR="00000087" w:rsidRPr="0006325A" w:rsidRDefault="00000087" w:rsidP="00B218A1">
            <w:pPr>
              <w:pStyle w:val="TableText"/>
            </w:pPr>
            <w:r w:rsidRPr="0006325A">
              <w:t>Risk management measure</w:t>
            </w:r>
          </w:p>
        </w:tc>
        <w:tc>
          <w:tcPr>
            <w:tcW w:w="3665" w:type="pct"/>
            <w:tcBorders>
              <w:top w:val="single" w:sz="4" w:space="0" w:color="BFBFBF" w:themeColor="background1" w:themeShade="BF"/>
              <w:bottom w:val="single" w:sz="4" w:space="0" w:color="BFBFBF" w:themeColor="background1" w:themeShade="BF"/>
            </w:tcBorders>
          </w:tcPr>
          <w:p w14:paraId="0971577C" w14:textId="77777777" w:rsidR="00000087" w:rsidRPr="0006325A" w:rsidRDefault="00000087" w:rsidP="00B218A1">
            <w:pPr>
              <w:pStyle w:val="TableText"/>
            </w:pPr>
            <w:r w:rsidRPr="0006325A">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000087" w:rsidRPr="0006325A" w14:paraId="1AABBB36" w14:textId="77777777" w:rsidTr="00B218A1">
        <w:tc>
          <w:tcPr>
            <w:tcW w:w="1335" w:type="pct"/>
            <w:tcBorders>
              <w:top w:val="single" w:sz="4" w:space="0" w:color="BFBFBF" w:themeColor="background1" w:themeShade="BF"/>
              <w:bottom w:val="single" w:sz="4" w:space="0" w:color="BFBFBF" w:themeColor="background1" w:themeShade="BF"/>
            </w:tcBorders>
          </w:tcPr>
          <w:p w14:paraId="5BF05B4D" w14:textId="77777777" w:rsidR="00000087" w:rsidRPr="0006325A" w:rsidRDefault="00000087" w:rsidP="00B218A1">
            <w:pPr>
              <w:pStyle w:val="TableText"/>
            </w:pPr>
            <w:r w:rsidRPr="0006325A">
              <w:lastRenderedPageBreak/>
              <w:t>Spread (of a pest)</w:t>
            </w:r>
          </w:p>
        </w:tc>
        <w:tc>
          <w:tcPr>
            <w:tcW w:w="3665" w:type="pct"/>
            <w:tcBorders>
              <w:top w:val="single" w:sz="4" w:space="0" w:color="BFBFBF" w:themeColor="background1" w:themeShade="BF"/>
              <w:bottom w:val="single" w:sz="4" w:space="0" w:color="BFBFBF" w:themeColor="background1" w:themeShade="BF"/>
            </w:tcBorders>
          </w:tcPr>
          <w:p w14:paraId="2EEB79C8" w14:textId="0A27D068" w:rsidR="00000087" w:rsidRPr="0006325A" w:rsidRDefault="00000087" w:rsidP="00B218A1">
            <w:pPr>
              <w:pStyle w:val="TableText"/>
            </w:pPr>
            <w:r w:rsidRPr="0006325A">
              <w:t xml:space="preserve">Expansion of the geographical distribution of a pest within an area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542CF7D3"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4939BA05" w14:textId="77777777" w:rsidR="00000087" w:rsidRPr="0006325A" w:rsidRDefault="00000087" w:rsidP="00B218A1">
            <w:pPr>
              <w:pStyle w:val="TableText"/>
            </w:pPr>
            <w:r w:rsidRPr="0006325A">
              <w:t>SPS</w:t>
            </w:r>
          </w:p>
        </w:tc>
        <w:tc>
          <w:tcPr>
            <w:tcW w:w="3665" w:type="pct"/>
            <w:tcBorders>
              <w:top w:val="single" w:sz="4" w:space="0" w:color="BFBFBF" w:themeColor="background1" w:themeShade="BF"/>
              <w:bottom w:val="single" w:sz="4" w:space="0" w:color="BFBFBF" w:themeColor="background1" w:themeShade="BF"/>
            </w:tcBorders>
          </w:tcPr>
          <w:p w14:paraId="46A21C85" w14:textId="77777777" w:rsidR="00000087" w:rsidRPr="0006325A" w:rsidRDefault="00000087" w:rsidP="00B218A1">
            <w:pPr>
              <w:pStyle w:val="TableText"/>
            </w:pPr>
            <w:r w:rsidRPr="0006325A">
              <w:t>Sanitary and Phytosanitary</w:t>
            </w:r>
          </w:p>
        </w:tc>
      </w:tr>
      <w:tr w:rsidR="00000087" w:rsidRPr="0006325A" w14:paraId="58609A51" w14:textId="77777777" w:rsidTr="00B218A1">
        <w:tc>
          <w:tcPr>
            <w:tcW w:w="1335" w:type="pct"/>
            <w:tcBorders>
              <w:top w:val="single" w:sz="4" w:space="0" w:color="BFBFBF" w:themeColor="background1" w:themeShade="BF"/>
              <w:bottom w:val="single" w:sz="4" w:space="0" w:color="BFBFBF" w:themeColor="background1" w:themeShade="BF"/>
            </w:tcBorders>
          </w:tcPr>
          <w:p w14:paraId="5C2C4DDD" w14:textId="77777777" w:rsidR="00000087" w:rsidRPr="0006325A" w:rsidRDefault="00000087" w:rsidP="00B218A1">
            <w:pPr>
              <w:pStyle w:val="TableText"/>
            </w:pPr>
            <w:r w:rsidRPr="0006325A">
              <w:t>SPS Agreement</w:t>
            </w:r>
          </w:p>
        </w:tc>
        <w:tc>
          <w:tcPr>
            <w:tcW w:w="3665" w:type="pct"/>
            <w:tcBorders>
              <w:top w:val="single" w:sz="4" w:space="0" w:color="BFBFBF" w:themeColor="background1" w:themeShade="BF"/>
              <w:bottom w:val="single" w:sz="4" w:space="0" w:color="BFBFBF" w:themeColor="background1" w:themeShade="BF"/>
            </w:tcBorders>
          </w:tcPr>
          <w:p w14:paraId="2AB40CED" w14:textId="77777777" w:rsidR="00000087" w:rsidRPr="0006325A" w:rsidRDefault="00000087" w:rsidP="00B218A1">
            <w:pPr>
              <w:pStyle w:val="TableText"/>
            </w:pPr>
            <w:r w:rsidRPr="0006325A">
              <w:t>WTO Agreement on the Application of Sanitary and Phytosanitary Measures.</w:t>
            </w:r>
          </w:p>
        </w:tc>
      </w:tr>
      <w:tr w:rsidR="00000087" w:rsidRPr="0006325A" w14:paraId="325827B9"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0D0CF470" w14:textId="77777777" w:rsidR="00000087" w:rsidRPr="0006325A" w:rsidRDefault="00000087" w:rsidP="00B218A1">
            <w:pPr>
              <w:pStyle w:val="TableText"/>
            </w:pPr>
            <w:r w:rsidRPr="0006325A">
              <w:t>The department</w:t>
            </w:r>
          </w:p>
        </w:tc>
        <w:tc>
          <w:tcPr>
            <w:tcW w:w="3665" w:type="pct"/>
            <w:tcBorders>
              <w:top w:val="single" w:sz="4" w:space="0" w:color="BFBFBF" w:themeColor="background1" w:themeShade="BF"/>
              <w:bottom w:val="single" w:sz="4" w:space="0" w:color="BFBFBF" w:themeColor="background1" w:themeShade="BF"/>
            </w:tcBorders>
          </w:tcPr>
          <w:p w14:paraId="450A2C74" w14:textId="4B6422AC" w:rsidR="00000087" w:rsidRPr="0006325A" w:rsidRDefault="00003E05" w:rsidP="00B218A1">
            <w:pPr>
              <w:pStyle w:val="TableText"/>
            </w:pPr>
            <w:r w:rsidRPr="00003E05">
              <w:t>The Department of Agriculture, Fisheries and Forestry (this current name and all its previous names are referred to as ‘the department’)</w:t>
            </w:r>
          </w:p>
        </w:tc>
      </w:tr>
      <w:tr w:rsidR="00000087" w:rsidRPr="0006325A" w14:paraId="59D36F80" w14:textId="77777777" w:rsidTr="00B218A1">
        <w:tc>
          <w:tcPr>
            <w:tcW w:w="1335" w:type="pct"/>
            <w:tcBorders>
              <w:top w:val="single" w:sz="4" w:space="0" w:color="BFBFBF" w:themeColor="background1" w:themeShade="BF"/>
              <w:bottom w:val="single" w:sz="4" w:space="0" w:color="BFBFBF" w:themeColor="background1" w:themeShade="BF"/>
            </w:tcBorders>
          </w:tcPr>
          <w:p w14:paraId="7AF8A5EA" w14:textId="77777777" w:rsidR="00000087" w:rsidRPr="0006325A" w:rsidRDefault="00000087" w:rsidP="00B218A1">
            <w:pPr>
              <w:pStyle w:val="TableText"/>
            </w:pPr>
            <w:r w:rsidRPr="0006325A">
              <w:t>Treatment</w:t>
            </w:r>
          </w:p>
        </w:tc>
        <w:tc>
          <w:tcPr>
            <w:tcW w:w="3665" w:type="pct"/>
            <w:tcBorders>
              <w:top w:val="single" w:sz="4" w:space="0" w:color="BFBFBF" w:themeColor="background1" w:themeShade="BF"/>
              <w:bottom w:val="single" w:sz="4" w:space="0" w:color="BFBFBF" w:themeColor="background1" w:themeShade="BF"/>
            </w:tcBorders>
          </w:tcPr>
          <w:p w14:paraId="30020DAD" w14:textId="6BD4148A" w:rsidR="00000087" w:rsidRPr="0006325A" w:rsidRDefault="00000087" w:rsidP="00B218A1">
            <w:pPr>
              <w:pStyle w:val="TableText"/>
            </w:pPr>
            <w:r w:rsidRPr="0006325A">
              <w:t xml:space="preserve">Official procedure for the killing, inactivation or removal of pests, or for rendering pests infertile or for devitalisation </w:t>
            </w:r>
            <w:r w:rsidRPr="0006325A">
              <w:fldChar w:fldCharType="begin"/>
            </w:r>
            <w:r w:rsidR="00340205">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Pr="0006325A">
              <w:fldChar w:fldCharType="separate"/>
            </w:r>
            <w:r w:rsidR="00340205">
              <w:rPr>
                <w:noProof/>
              </w:rPr>
              <w:t>(FAO 2019b)</w:t>
            </w:r>
            <w:r w:rsidRPr="0006325A">
              <w:fldChar w:fldCharType="end"/>
            </w:r>
            <w:r w:rsidRPr="0006325A">
              <w:t>.</w:t>
            </w:r>
          </w:p>
        </w:tc>
      </w:tr>
      <w:tr w:rsidR="00000087" w:rsidRPr="0006325A" w14:paraId="08BC8E3E" w14:textId="77777777" w:rsidTr="00B218A1">
        <w:tc>
          <w:tcPr>
            <w:tcW w:w="1335" w:type="pct"/>
            <w:tcBorders>
              <w:top w:val="single" w:sz="4" w:space="0" w:color="BFBFBF" w:themeColor="background1" w:themeShade="BF"/>
              <w:bottom w:val="single" w:sz="4" w:space="0" w:color="BFBFBF" w:themeColor="background1" w:themeShade="BF"/>
            </w:tcBorders>
          </w:tcPr>
          <w:p w14:paraId="1F69708C" w14:textId="77777777" w:rsidR="00000087" w:rsidRPr="0006325A" w:rsidRDefault="00000087" w:rsidP="00B218A1">
            <w:pPr>
              <w:pStyle w:val="TableText"/>
            </w:pPr>
            <w:r w:rsidRPr="0006325A">
              <w:t>Unrestricted risk</w:t>
            </w:r>
          </w:p>
        </w:tc>
        <w:tc>
          <w:tcPr>
            <w:tcW w:w="3665" w:type="pct"/>
            <w:tcBorders>
              <w:top w:val="single" w:sz="4" w:space="0" w:color="BFBFBF" w:themeColor="background1" w:themeShade="BF"/>
              <w:bottom w:val="single" w:sz="4" w:space="0" w:color="BFBFBF" w:themeColor="background1" w:themeShade="BF"/>
            </w:tcBorders>
          </w:tcPr>
          <w:p w14:paraId="2B0F65AE" w14:textId="77777777" w:rsidR="00000087" w:rsidRPr="0006325A" w:rsidRDefault="00000087" w:rsidP="00B218A1">
            <w:pPr>
              <w:pStyle w:val="TableText"/>
            </w:pPr>
            <w:r w:rsidRPr="0006325A">
              <w:t>Unrestricted risk estimates apply in the absence of risk mitigation measures.</w:t>
            </w:r>
          </w:p>
        </w:tc>
      </w:tr>
      <w:tr w:rsidR="00000087" w:rsidRPr="0006325A" w14:paraId="06275F13"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44A9A5AF" w14:textId="77777777" w:rsidR="00000087" w:rsidRPr="0006325A" w:rsidRDefault="00000087" w:rsidP="00B218A1">
            <w:pPr>
              <w:pStyle w:val="TableText"/>
            </w:pPr>
            <w:r w:rsidRPr="0006325A">
              <w:t>URE</w:t>
            </w:r>
          </w:p>
        </w:tc>
        <w:tc>
          <w:tcPr>
            <w:tcW w:w="3665" w:type="pct"/>
            <w:tcBorders>
              <w:top w:val="single" w:sz="4" w:space="0" w:color="BFBFBF" w:themeColor="background1" w:themeShade="BF"/>
              <w:bottom w:val="single" w:sz="4" w:space="0" w:color="BFBFBF" w:themeColor="background1" w:themeShade="BF"/>
            </w:tcBorders>
          </w:tcPr>
          <w:p w14:paraId="3B45F727" w14:textId="77777777" w:rsidR="00000087" w:rsidRPr="0006325A" w:rsidRDefault="00000087" w:rsidP="00B218A1">
            <w:pPr>
              <w:pStyle w:val="TableText"/>
            </w:pPr>
            <w:r w:rsidRPr="0006325A">
              <w:t>Unrestricted risk estimate</w:t>
            </w:r>
          </w:p>
        </w:tc>
      </w:tr>
      <w:tr w:rsidR="00000087" w:rsidRPr="0006325A" w14:paraId="4D4FA6ED"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2F770F74" w14:textId="77777777" w:rsidR="00000087" w:rsidRPr="0006325A" w:rsidRDefault="00000087" w:rsidP="00B218A1">
            <w:pPr>
              <w:pStyle w:val="TableText"/>
            </w:pPr>
            <w:r w:rsidRPr="0006325A">
              <w:t>USA</w:t>
            </w:r>
          </w:p>
        </w:tc>
        <w:tc>
          <w:tcPr>
            <w:tcW w:w="3665" w:type="pct"/>
            <w:tcBorders>
              <w:top w:val="single" w:sz="4" w:space="0" w:color="BFBFBF" w:themeColor="background1" w:themeShade="BF"/>
              <w:bottom w:val="single" w:sz="4" w:space="0" w:color="BFBFBF" w:themeColor="background1" w:themeShade="BF"/>
            </w:tcBorders>
          </w:tcPr>
          <w:p w14:paraId="0598ADC9" w14:textId="77777777" w:rsidR="00000087" w:rsidRPr="0006325A" w:rsidRDefault="00000087" w:rsidP="00B218A1">
            <w:pPr>
              <w:pStyle w:val="TableText"/>
            </w:pPr>
            <w:r w:rsidRPr="0006325A">
              <w:t>United States of America</w:t>
            </w:r>
          </w:p>
        </w:tc>
      </w:tr>
      <w:tr w:rsidR="00000087" w:rsidRPr="0006325A" w14:paraId="1B34B0B7" w14:textId="77777777" w:rsidTr="00B218A1">
        <w:trPr>
          <w:trHeight w:val="414"/>
        </w:trPr>
        <w:tc>
          <w:tcPr>
            <w:tcW w:w="1335" w:type="pct"/>
            <w:tcBorders>
              <w:top w:val="single" w:sz="4" w:space="0" w:color="BFBFBF" w:themeColor="background1" w:themeShade="BF"/>
              <w:bottom w:val="single" w:sz="4" w:space="0" w:color="BFBFBF" w:themeColor="background1" w:themeShade="BF"/>
            </w:tcBorders>
          </w:tcPr>
          <w:p w14:paraId="03C3A0B4" w14:textId="77777777" w:rsidR="00000087" w:rsidRPr="0006325A" w:rsidRDefault="00000087" w:rsidP="00B218A1">
            <w:pPr>
              <w:pStyle w:val="TableText"/>
            </w:pPr>
            <w:r w:rsidRPr="0006325A">
              <w:t>WA</w:t>
            </w:r>
          </w:p>
        </w:tc>
        <w:tc>
          <w:tcPr>
            <w:tcW w:w="3665" w:type="pct"/>
            <w:tcBorders>
              <w:top w:val="single" w:sz="4" w:space="0" w:color="BFBFBF" w:themeColor="background1" w:themeShade="BF"/>
              <w:bottom w:val="single" w:sz="4" w:space="0" w:color="BFBFBF" w:themeColor="background1" w:themeShade="BF"/>
            </w:tcBorders>
          </w:tcPr>
          <w:p w14:paraId="02F8BB43" w14:textId="77777777" w:rsidR="00000087" w:rsidRPr="0006325A" w:rsidRDefault="00000087" w:rsidP="00B218A1">
            <w:pPr>
              <w:pStyle w:val="TableText"/>
            </w:pPr>
            <w:r w:rsidRPr="0006325A">
              <w:t>Western Australia</w:t>
            </w:r>
          </w:p>
        </w:tc>
      </w:tr>
      <w:tr w:rsidR="00000087" w:rsidRPr="0006325A" w14:paraId="706DA685" w14:textId="77777777" w:rsidTr="00B218A1">
        <w:trPr>
          <w:trHeight w:val="414"/>
        </w:trPr>
        <w:tc>
          <w:tcPr>
            <w:tcW w:w="1335" w:type="pct"/>
            <w:tcBorders>
              <w:top w:val="single" w:sz="4" w:space="0" w:color="BFBFBF" w:themeColor="background1" w:themeShade="BF"/>
              <w:bottom w:val="single" w:sz="4" w:space="0" w:color="000000" w:themeColor="text1"/>
            </w:tcBorders>
          </w:tcPr>
          <w:p w14:paraId="4F6C18E0" w14:textId="77777777" w:rsidR="00000087" w:rsidRPr="0006325A" w:rsidRDefault="00000087" w:rsidP="00B218A1">
            <w:pPr>
              <w:pStyle w:val="TableText"/>
            </w:pPr>
            <w:r w:rsidRPr="0006325A">
              <w:t>WTO</w:t>
            </w:r>
          </w:p>
        </w:tc>
        <w:tc>
          <w:tcPr>
            <w:tcW w:w="3665" w:type="pct"/>
            <w:tcBorders>
              <w:top w:val="single" w:sz="4" w:space="0" w:color="BFBFBF" w:themeColor="background1" w:themeShade="BF"/>
              <w:bottom w:val="single" w:sz="4" w:space="0" w:color="000000" w:themeColor="text1"/>
            </w:tcBorders>
          </w:tcPr>
          <w:p w14:paraId="0103234B" w14:textId="77777777" w:rsidR="00000087" w:rsidRPr="0006325A" w:rsidRDefault="00000087" w:rsidP="00B218A1">
            <w:pPr>
              <w:pStyle w:val="TableText"/>
            </w:pPr>
            <w:r w:rsidRPr="0006325A">
              <w:t>World Trade Organization</w:t>
            </w:r>
          </w:p>
        </w:tc>
      </w:tr>
    </w:tbl>
    <w:p w14:paraId="69CAB30D" w14:textId="7F760BB0" w:rsidR="00000087" w:rsidRPr="00475635" w:rsidRDefault="00000087" w:rsidP="00475635">
      <w:pPr>
        <w:pStyle w:val="Heading2"/>
        <w:numPr>
          <w:ilvl w:val="0"/>
          <w:numId w:val="0"/>
        </w:numPr>
        <w:rPr>
          <w:rFonts w:ascii="Cambria" w:hAnsi="Cambria"/>
        </w:rPr>
      </w:pPr>
      <w:bookmarkStart w:id="177" w:name="_Toc456186656"/>
      <w:bookmarkStart w:id="178" w:name="_Toc121143363"/>
      <w:bookmarkStart w:id="179" w:name="_Toc142298192"/>
      <w:bookmarkStart w:id="180" w:name="_Toc144800415"/>
      <w:r w:rsidRPr="0006325A">
        <w:rPr>
          <w:rFonts w:ascii="Cambria" w:hAnsi="Cambria"/>
        </w:rPr>
        <w:lastRenderedPageBreak/>
        <w:t>References</w:t>
      </w:r>
      <w:bookmarkEnd w:id="177"/>
      <w:bookmarkEnd w:id="178"/>
      <w:bookmarkEnd w:id="179"/>
      <w:bookmarkEnd w:id="180"/>
    </w:p>
    <w:p w14:paraId="26707A51" w14:textId="77777777" w:rsidR="00340205" w:rsidRPr="00340205" w:rsidRDefault="000B5E6C" w:rsidP="00340205">
      <w:pPr>
        <w:pStyle w:val="EndNoteBibliography"/>
        <w:spacing w:after="0"/>
      </w:pPr>
      <w:r w:rsidRPr="0006325A">
        <w:rPr>
          <w:sz w:val="18"/>
          <w:szCs w:val="18"/>
        </w:rPr>
        <w:fldChar w:fldCharType="begin"/>
      </w:r>
      <w:r w:rsidRPr="0006325A">
        <w:rPr>
          <w:sz w:val="18"/>
          <w:szCs w:val="18"/>
        </w:rPr>
        <w:instrText xml:space="preserve"> ADDIN EN.REFLIST </w:instrText>
      </w:r>
      <w:r w:rsidRPr="0006325A">
        <w:rPr>
          <w:sz w:val="18"/>
          <w:szCs w:val="18"/>
        </w:rPr>
        <w:fldChar w:fldCharType="separate"/>
      </w:r>
      <w:r w:rsidR="00340205" w:rsidRPr="00340205">
        <w:t xml:space="preserve">ABS 2019, </w:t>
      </w:r>
      <w:r w:rsidR="00340205" w:rsidRPr="00340205">
        <w:rPr>
          <w:i/>
        </w:rPr>
        <w:t>Value of Agricultural Commodities Produced, Australia, 2017-18</w:t>
      </w:r>
      <w:r w:rsidR="00340205" w:rsidRPr="00340205">
        <w:t>, 75030DO001_201718, Australian Bureau of Statistics, Canberra, ACT.</w:t>
      </w:r>
    </w:p>
    <w:p w14:paraId="4062365D" w14:textId="1D5ECF82" w:rsidR="00340205" w:rsidRPr="00340205" w:rsidRDefault="00340205" w:rsidP="00340205">
      <w:pPr>
        <w:pStyle w:val="EndNoteBibliography"/>
        <w:spacing w:after="0"/>
      </w:pPr>
      <w:r w:rsidRPr="00340205">
        <w:t xml:space="preserve">AFFA 2003, </w:t>
      </w:r>
      <w:r w:rsidRPr="00340205">
        <w:rPr>
          <w:i/>
        </w:rPr>
        <w:t>Extension of existing policy for cherry fruit (Prunus avium) exported from New Zealand into Western Australia</w:t>
      </w:r>
      <w:r w:rsidRPr="00340205">
        <w:t xml:space="preserve">, Australian Department of Agriculture, Fisheries and Forestry, Canberra, available at </w:t>
      </w:r>
      <w:hyperlink r:id="rId59" w:history="1">
        <w:r w:rsidRPr="00340205">
          <w:rPr>
            <w:rStyle w:val="Hyperlink"/>
          </w:rPr>
          <w:t>http://www.daff.gov.au/ba/reviews/final-plant/cherry-nztowa</w:t>
        </w:r>
      </w:hyperlink>
      <w:r w:rsidRPr="00340205">
        <w:t>.</w:t>
      </w:r>
    </w:p>
    <w:p w14:paraId="739661FD" w14:textId="62A3E003" w:rsidR="00340205" w:rsidRPr="00340205" w:rsidRDefault="00340205" w:rsidP="00340205">
      <w:pPr>
        <w:pStyle w:val="EndNoteBibliography"/>
        <w:spacing w:after="0"/>
      </w:pPr>
      <w:r w:rsidRPr="00340205">
        <w:t xml:space="preserve">APVMA 2008, </w:t>
      </w:r>
      <w:r w:rsidRPr="00340205">
        <w:rPr>
          <w:i/>
        </w:rPr>
        <w:t>APVMA Operating principles in relation to spray drift risk</w:t>
      </w:r>
      <w:r w:rsidRPr="00340205">
        <w:t xml:space="preserve">, Australian Pesticides and Veterinary Medicines Authority, Canberra, available at </w:t>
      </w:r>
      <w:hyperlink r:id="rId60" w:history="1">
        <w:r w:rsidRPr="00340205">
          <w:rPr>
            <w:rStyle w:val="Hyperlink"/>
          </w:rPr>
          <w:t>https://apvma.gov.au/node/27941</w:t>
        </w:r>
      </w:hyperlink>
      <w:r w:rsidRPr="00340205">
        <w:t>.</w:t>
      </w:r>
    </w:p>
    <w:p w14:paraId="15F6D92A" w14:textId="3B14C5EB" w:rsidR="00340205" w:rsidRPr="00340205" w:rsidRDefault="00340205" w:rsidP="00340205">
      <w:pPr>
        <w:pStyle w:val="EndNoteBibliography"/>
        <w:spacing w:after="0"/>
      </w:pPr>
      <w:r w:rsidRPr="00340205">
        <w:t xml:space="preserve">Biosecurity Australia 2005, </w:t>
      </w:r>
      <w:r w:rsidRPr="00340205">
        <w:rPr>
          <w:i/>
        </w:rPr>
        <w:t>Final report: extension of existing policy for sweet oranges from Italy</w:t>
      </w:r>
      <w:r w:rsidRPr="00340205">
        <w:t xml:space="preserve">, Department of Agriculture, Fisheries and Forestry, Canberra, available at </w:t>
      </w:r>
      <w:hyperlink r:id="rId61" w:history="1">
        <w:r w:rsidRPr="00340205">
          <w:rPr>
            <w:rStyle w:val="Hyperlink"/>
          </w:rPr>
          <w:t>https://www.agriculture.gov.au/biosecurity-trade/policy/risk-analysis/plant/oranges-italy</w:t>
        </w:r>
      </w:hyperlink>
      <w:r w:rsidRPr="00340205">
        <w:t>.</w:t>
      </w:r>
    </w:p>
    <w:p w14:paraId="50AA2D8A" w14:textId="40CAB4FC" w:rsidR="00340205" w:rsidRPr="00340205" w:rsidRDefault="00340205" w:rsidP="00340205">
      <w:pPr>
        <w:pStyle w:val="EndNoteBibliography"/>
        <w:spacing w:after="0"/>
      </w:pPr>
      <w:r w:rsidRPr="00340205">
        <w:t xml:space="preserve">-- -- 2008, </w:t>
      </w:r>
      <w:r w:rsidRPr="00340205">
        <w:rPr>
          <w:i/>
        </w:rPr>
        <w:t>Final import risk analysis report for the importation of Cavendish bananas from the Philippines. Part A, B and C</w:t>
      </w:r>
      <w:r w:rsidRPr="00340205">
        <w:t xml:space="preserve">, Biosecurity Australia, Department of Agriculture, Fisheries and Forestry, Canberra, available at </w:t>
      </w:r>
      <w:hyperlink r:id="rId62" w:history="1">
        <w:r w:rsidRPr="00340205">
          <w:rPr>
            <w:rStyle w:val="Hyperlink"/>
          </w:rPr>
          <w:t>https://www.agriculture.gov.au/biosecurity-trade/policy/risk-analysis/plant/banana-philippines</w:t>
        </w:r>
      </w:hyperlink>
      <w:r w:rsidRPr="00340205">
        <w:t>.</w:t>
      </w:r>
    </w:p>
    <w:p w14:paraId="22B24690" w14:textId="0C639FB7" w:rsidR="00340205" w:rsidRPr="00340205" w:rsidRDefault="00340205" w:rsidP="00340205">
      <w:pPr>
        <w:pStyle w:val="EndNoteBibliography"/>
        <w:spacing w:after="0"/>
      </w:pPr>
      <w:r w:rsidRPr="00340205">
        <w:t xml:space="preserve">-- -- 2009, </w:t>
      </w:r>
      <w:r w:rsidRPr="00340205">
        <w:rPr>
          <w:i/>
        </w:rPr>
        <w:t>Final import risk analysis report for fresh unshu mandarin fruit from Shizuoka prefecture in Japan</w:t>
      </w:r>
      <w:r w:rsidRPr="00340205">
        <w:t xml:space="preserve">, Department of Agriculture, Fisheries and Forestry, Canberra, available at </w:t>
      </w:r>
      <w:hyperlink r:id="rId63" w:history="1">
        <w:r w:rsidRPr="00340205">
          <w:rPr>
            <w:rStyle w:val="Hyperlink"/>
          </w:rPr>
          <w:t>https://www.agriculture.gov.au/biosecurity-trade/policy/risk-analysis/plant/unshu-mandarin-from-japan</w:t>
        </w:r>
      </w:hyperlink>
      <w:r w:rsidRPr="00340205">
        <w:t>.</w:t>
      </w:r>
    </w:p>
    <w:p w14:paraId="72668D45" w14:textId="365754B8" w:rsidR="00340205" w:rsidRPr="00340205" w:rsidRDefault="00340205" w:rsidP="00340205">
      <w:pPr>
        <w:pStyle w:val="EndNoteBibliography"/>
        <w:spacing w:after="0"/>
      </w:pPr>
      <w:r w:rsidRPr="00340205">
        <w:t xml:space="preserve">-- -- 2010a, </w:t>
      </w:r>
      <w:r w:rsidRPr="00340205">
        <w:rPr>
          <w:i/>
        </w:rPr>
        <w:t>Final import risk analysis report for fresh apple fruit from the People's Republic of China</w:t>
      </w:r>
      <w:r w:rsidRPr="00340205">
        <w:t xml:space="preserve">, Biosecurity Australia, Department of Agriculture, Fisheries and Forestry, Canberra, available at </w:t>
      </w:r>
      <w:hyperlink r:id="rId64" w:history="1">
        <w:r w:rsidRPr="00340205">
          <w:rPr>
            <w:rStyle w:val="Hyperlink"/>
          </w:rPr>
          <w:t>https://www.agriculture.gov.au/biosecurity-trade/policy/risk-analysis/plant/apples-china</w:t>
        </w:r>
      </w:hyperlink>
      <w:r w:rsidRPr="00340205">
        <w:t>.</w:t>
      </w:r>
    </w:p>
    <w:p w14:paraId="03B28243" w14:textId="55A27B97" w:rsidR="00340205" w:rsidRPr="00340205" w:rsidRDefault="00340205" w:rsidP="00340205">
      <w:pPr>
        <w:pStyle w:val="EndNoteBibliography"/>
        <w:spacing w:after="0"/>
      </w:pPr>
      <w:r w:rsidRPr="00340205">
        <w:t xml:space="preserve">-- -- 2010b, </w:t>
      </w:r>
      <w:r w:rsidRPr="00340205">
        <w:rPr>
          <w:i/>
        </w:rPr>
        <w:t>Final import risk analysis report for fresh stone fruit from California, Idaho, Oregon and Washington</w:t>
      </w:r>
      <w:r w:rsidRPr="00340205">
        <w:t xml:space="preserve">, Biosecurity Australia, Department of Agriculture, Fisheries and Forestry, Canberra, available at </w:t>
      </w:r>
      <w:hyperlink r:id="rId65" w:history="1">
        <w:r w:rsidRPr="00340205">
          <w:rPr>
            <w:rStyle w:val="Hyperlink"/>
          </w:rPr>
          <w:t>https://www.agriculture.gov.au/biosecurity-trade/policy/risk-analysis/plant/stonefruit-usa</w:t>
        </w:r>
      </w:hyperlink>
      <w:r w:rsidRPr="00340205">
        <w:t xml:space="preserve"> (pdf 1.4 mb).</w:t>
      </w:r>
    </w:p>
    <w:p w14:paraId="4C63FC21" w14:textId="724BCE52" w:rsidR="00340205" w:rsidRPr="00340205" w:rsidRDefault="00340205" w:rsidP="00340205">
      <w:pPr>
        <w:pStyle w:val="EndNoteBibliography"/>
        <w:spacing w:after="0"/>
      </w:pPr>
      <w:r w:rsidRPr="00340205">
        <w:t xml:space="preserve">-- -- 2011a, </w:t>
      </w:r>
      <w:r w:rsidRPr="00340205">
        <w:rPr>
          <w:i/>
        </w:rPr>
        <w:t>Final import risk analysis report for table grapes from the People's Republic of China</w:t>
      </w:r>
      <w:r w:rsidRPr="00340205">
        <w:t xml:space="preserve">, Department of Agriculture, Fisheries and Forestry, Canberra, available at </w:t>
      </w:r>
      <w:hyperlink r:id="rId66" w:history="1">
        <w:r w:rsidRPr="00340205">
          <w:rPr>
            <w:rStyle w:val="Hyperlink"/>
          </w:rPr>
          <w:t>https://www.agriculture.gov.au/biosecurity-trade/policy/risk-analysis/plant/table-grapes-china</w:t>
        </w:r>
      </w:hyperlink>
      <w:r w:rsidRPr="00340205">
        <w:t>.</w:t>
      </w:r>
    </w:p>
    <w:p w14:paraId="1A536483" w14:textId="16E1572F" w:rsidR="00340205" w:rsidRPr="00340205" w:rsidRDefault="00340205" w:rsidP="00340205">
      <w:pPr>
        <w:pStyle w:val="EndNoteBibliography"/>
        <w:spacing w:after="0"/>
      </w:pPr>
      <w:r w:rsidRPr="00340205">
        <w:t xml:space="preserve">-- -- 2011b, </w:t>
      </w:r>
      <w:r w:rsidRPr="00340205">
        <w:rPr>
          <w:i/>
        </w:rPr>
        <w:t>Final non-regulated risk analysis report for table grapes from the Republic of Korea</w:t>
      </w:r>
      <w:r w:rsidRPr="00340205">
        <w:t xml:space="preserve">, Department of Agriculture, Fisheries and Forestry, Canberra, available at </w:t>
      </w:r>
      <w:hyperlink r:id="rId67" w:history="1">
        <w:r w:rsidRPr="00340205">
          <w:rPr>
            <w:rStyle w:val="Hyperlink"/>
          </w:rPr>
          <w:t>https://www.agriculture.gov.au/biosecurity-trade/policy/risk-analysis/plant/grapes-korea</w:t>
        </w:r>
      </w:hyperlink>
      <w:r w:rsidRPr="00340205">
        <w:t>.</w:t>
      </w:r>
    </w:p>
    <w:p w14:paraId="1DD31F28" w14:textId="77777777" w:rsidR="00340205" w:rsidRPr="00340205" w:rsidRDefault="00340205" w:rsidP="00340205">
      <w:pPr>
        <w:pStyle w:val="EndNoteBibliography"/>
        <w:spacing w:after="0"/>
      </w:pPr>
      <w:r w:rsidRPr="00340205">
        <w:t xml:space="preserve">Bolland, HR, Gutierrez, J &amp; Flechtmann, CHW 1998, </w:t>
      </w:r>
      <w:r w:rsidRPr="00340205">
        <w:rPr>
          <w:i/>
        </w:rPr>
        <w:t>World catalogue of the spider mite family (Acari: Tetranychidae)</w:t>
      </w:r>
      <w:r w:rsidRPr="00340205">
        <w:t>, Brill, Boston.</w:t>
      </w:r>
    </w:p>
    <w:p w14:paraId="449F5E6B" w14:textId="77777777" w:rsidR="00340205" w:rsidRPr="00340205" w:rsidRDefault="00340205" w:rsidP="00340205">
      <w:pPr>
        <w:pStyle w:val="EndNoteBibliography"/>
        <w:spacing w:after="0"/>
      </w:pPr>
      <w:r w:rsidRPr="00340205">
        <w:t xml:space="preserve">Carey, JR &amp; Bradley, JW 1982, ‘Developmental rates, vital schedules, sex ratios and life tables for </w:t>
      </w:r>
      <w:r w:rsidRPr="00340205">
        <w:rPr>
          <w:i/>
        </w:rPr>
        <w:t>Tetranychus urticae</w:t>
      </w:r>
      <w:r w:rsidRPr="00340205">
        <w:t xml:space="preserve">, </w:t>
      </w:r>
      <w:r w:rsidRPr="00340205">
        <w:rPr>
          <w:i/>
        </w:rPr>
        <w:t>T. turkestani</w:t>
      </w:r>
      <w:r w:rsidRPr="00340205">
        <w:t xml:space="preserve"> and </w:t>
      </w:r>
      <w:r w:rsidRPr="00340205">
        <w:rPr>
          <w:i/>
        </w:rPr>
        <w:t>T. pacificus</w:t>
      </w:r>
      <w:r w:rsidRPr="00340205">
        <w:t xml:space="preserve"> (Acarina: Tetranychidae) on cotton’, </w:t>
      </w:r>
      <w:r w:rsidRPr="00340205">
        <w:rPr>
          <w:i/>
        </w:rPr>
        <w:t>Acarologia</w:t>
      </w:r>
      <w:r w:rsidRPr="00340205">
        <w:t>, vol. 23, no. 4, pp. 333-45.</w:t>
      </w:r>
    </w:p>
    <w:p w14:paraId="6B0FB993" w14:textId="77777777" w:rsidR="00340205" w:rsidRPr="00340205" w:rsidRDefault="00340205" w:rsidP="00340205">
      <w:pPr>
        <w:pStyle w:val="EndNoteBibliography"/>
        <w:spacing w:after="0"/>
      </w:pPr>
      <w:r w:rsidRPr="00340205">
        <w:t xml:space="preserve">Crooker, A 1985, ‘Embryonic and juvenile development’, in </w:t>
      </w:r>
      <w:r w:rsidRPr="00340205">
        <w:rPr>
          <w:i/>
        </w:rPr>
        <w:t>Spider mites: their biology, natural enemies and control</w:t>
      </w:r>
      <w:r w:rsidRPr="00340205">
        <w:t>, Helle, W &amp; Sabelis, MW (eds), Elsevier Science Publishers B.V., Amsterdam.</w:t>
      </w:r>
    </w:p>
    <w:p w14:paraId="6A559B5F" w14:textId="05D01B81" w:rsidR="00340205" w:rsidRPr="00340205" w:rsidRDefault="00340205" w:rsidP="00340205">
      <w:pPr>
        <w:pStyle w:val="EndNoteBibliography"/>
        <w:spacing w:after="0"/>
      </w:pPr>
      <w:r w:rsidRPr="00340205">
        <w:t xml:space="preserve">DAFF 2012, </w:t>
      </w:r>
      <w:r w:rsidRPr="00340205">
        <w:rPr>
          <w:i/>
        </w:rPr>
        <w:t>Final report for the non-regulated analysis of existing policy for fresh mangosteen fruit from Indonesia</w:t>
      </w:r>
      <w:r w:rsidRPr="00340205">
        <w:t xml:space="preserve">, Department of Agriculture, Fisheries and Forestry, Canberra, available at </w:t>
      </w:r>
      <w:hyperlink r:id="rId68" w:history="1">
        <w:r w:rsidRPr="00340205">
          <w:rPr>
            <w:rStyle w:val="Hyperlink"/>
          </w:rPr>
          <w:t>https://www.agriculture.gov.au/biosecurity-trade/policy/risk-analysis/plant/mangosteens-indonesia</w:t>
        </w:r>
      </w:hyperlink>
      <w:r w:rsidRPr="00340205">
        <w:t>.</w:t>
      </w:r>
    </w:p>
    <w:p w14:paraId="39B0DF37" w14:textId="77777777" w:rsidR="00340205" w:rsidRPr="00340205" w:rsidRDefault="00340205" w:rsidP="00340205">
      <w:pPr>
        <w:pStyle w:val="EndNoteBibliography"/>
        <w:spacing w:after="0"/>
      </w:pPr>
      <w:r w:rsidRPr="00340205">
        <w:lastRenderedPageBreak/>
        <w:t xml:space="preserve">-- -- 2022, </w:t>
      </w:r>
      <w:r w:rsidRPr="00340205">
        <w:rPr>
          <w:i/>
        </w:rPr>
        <w:t>Final report for the review of biosecurity import requirements for fresh apple fruit from the Pacific Northwest states of the United States of America</w:t>
      </w:r>
      <w:r w:rsidRPr="00340205">
        <w:t>, Department of Agriculture, Fisheries and Forestry, Canberra.</w:t>
      </w:r>
    </w:p>
    <w:p w14:paraId="76721FFB" w14:textId="6C436EBA" w:rsidR="00340205" w:rsidRPr="00340205" w:rsidRDefault="00340205" w:rsidP="00340205">
      <w:pPr>
        <w:pStyle w:val="EndNoteBibliography"/>
        <w:spacing w:after="0"/>
      </w:pPr>
      <w:r w:rsidRPr="00340205">
        <w:t xml:space="preserve">-- -- 2023a, </w:t>
      </w:r>
      <w:r w:rsidRPr="00340205">
        <w:rPr>
          <w:i/>
        </w:rPr>
        <w:t>Final report for the review of biosecurity import requirements for fresh Persian lime fruit from Mexico</w:t>
      </w:r>
      <w:r w:rsidRPr="00340205">
        <w:t xml:space="preserve">, Department of Agriculture, Fisheries and Forestry, Canberra, Australia, available at </w:t>
      </w:r>
      <w:hyperlink r:id="rId69" w:history="1">
        <w:r w:rsidRPr="00340205">
          <w:rPr>
            <w:rStyle w:val="Hyperlink"/>
          </w:rPr>
          <w:t>https://www.agriculture.gov.au/biosecurity-trade/policy/risk-analysis/plant/lime-from-mexico</w:t>
        </w:r>
      </w:hyperlink>
      <w:r w:rsidRPr="00340205">
        <w:t>.</w:t>
      </w:r>
    </w:p>
    <w:p w14:paraId="50AF8799" w14:textId="35DFC715" w:rsidR="00340205" w:rsidRPr="00340205" w:rsidRDefault="00340205" w:rsidP="00340205">
      <w:pPr>
        <w:pStyle w:val="EndNoteBibliography"/>
        <w:spacing w:after="0"/>
      </w:pPr>
      <w:r w:rsidRPr="00340205">
        <w:t xml:space="preserve">-- -- 2023b, </w:t>
      </w:r>
      <w:r w:rsidRPr="00340205">
        <w:rPr>
          <w:i/>
        </w:rPr>
        <w:t>Okra from India: biosecurity import requirements final report</w:t>
      </w:r>
      <w:r w:rsidRPr="00340205">
        <w:t xml:space="preserve">, Department of Agriculture, Fisheries and Forestry, Canberra, available at </w:t>
      </w:r>
      <w:hyperlink r:id="rId70" w:history="1">
        <w:r w:rsidRPr="00340205">
          <w:rPr>
            <w:rStyle w:val="Hyperlink"/>
          </w:rPr>
          <w:t>https://www.agriculture.gov.au/biosecurity-trade/policy/risk-analysis/plant/okra-from-india</w:t>
        </w:r>
      </w:hyperlink>
      <w:r w:rsidRPr="00340205">
        <w:t>.</w:t>
      </w:r>
    </w:p>
    <w:p w14:paraId="68AD9943" w14:textId="092F1B91" w:rsidR="00340205" w:rsidRPr="00340205" w:rsidRDefault="00340205" w:rsidP="00340205">
      <w:pPr>
        <w:pStyle w:val="EndNoteBibliography"/>
        <w:spacing w:after="0"/>
      </w:pPr>
      <w:r w:rsidRPr="00340205">
        <w:t xml:space="preserve">-- -- 2023c, </w:t>
      </w:r>
      <w:r w:rsidRPr="00340205">
        <w:rPr>
          <w:i/>
        </w:rPr>
        <w:t>Oriental melon and rockmelon fruit from Korea: biosecurity import requirements final report</w:t>
      </w:r>
      <w:r w:rsidRPr="00340205">
        <w:t xml:space="preserve">, Department of Agriculture, Fisheries and Forestry, Canberra, Australia, available at </w:t>
      </w:r>
      <w:hyperlink r:id="rId71" w:history="1">
        <w:r w:rsidRPr="00340205">
          <w:rPr>
            <w:rStyle w:val="Hyperlink"/>
          </w:rPr>
          <w:t>https://www.agriculture.gov.au/biosecurity-trade/policy/risk-analysis/plant/melons-from-korea</w:t>
        </w:r>
      </w:hyperlink>
      <w:r w:rsidRPr="00340205">
        <w:t>.</w:t>
      </w:r>
    </w:p>
    <w:p w14:paraId="043B3CD3" w14:textId="77777777" w:rsidR="00340205" w:rsidRPr="00340205" w:rsidRDefault="00340205" w:rsidP="00340205">
      <w:pPr>
        <w:pStyle w:val="EndNoteBibliography"/>
        <w:spacing w:after="0"/>
      </w:pPr>
      <w:r w:rsidRPr="00340205">
        <w:t xml:space="preserve">Dalvi, RR &amp; Salunkhe, DK 1975, ‘Toxicological implications of pesticides: their toxic effects on seeds of food plants’, </w:t>
      </w:r>
      <w:r w:rsidRPr="00340205">
        <w:rPr>
          <w:i/>
        </w:rPr>
        <w:t>Toxicology</w:t>
      </w:r>
      <w:r w:rsidRPr="00340205">
        <w:t>, vol. 3, pp. 269-85.</w:t>
      </w:r>
    </w:p>
    <w:p w14:paraId="23993CE2" w14:textId="36561193" w:rsidR="00340205" w:rsidRPr="00340205" w:rsidRDefault="00340205" w:rsidP="00340205">
      <w:pPr>
        <w:pStyle w:val="EndNoteBibliography"/>
        <w:spacing w:after="0"/>
      </w:pPr>
      <w:r w:rsidRPr="00340205">
        <w:t xml:space="preserve">DAWE 2020, </w:t>
      </w:r>
      <w:r w:rsidRPr="00340205">
        <w:rPr>
          <w:i/>
        </w:rPr>
        <w:t>Final report for the review of biosecurity import requirements for fresh strawberry fruit from Japan</w:t>
      </w:r>
      <w:r w:rsidRPr="00340205">
        <w:t xml:space="preserve">, Department of Agriculture, Water and the Environment, Canberra, ACT, available at </w:t>
      </w:r>
      <w:hyperlink r:id="rId72" w:history="1">
        <w:r w:rsidRPr="00340205">
          <w:rPr>
            <w:rStyle w:val="Hyperlink"/>
          </w:rPr>
          <w:t>https://www.agriculture.gov.au/biosecurity-trade/policy/risk-analysis/plant/strawberries-from-japan</w:t>
        </w:r>
      </w:hyperlink>
      <w:r w:rsidRPr="00340205">
        <w:t>.</w:t>
      </w:r>
    </w:p>
    <w:p w14:paraId="3DB133F1" w14:textId="59BC0676" w:rsidR="00340205" w:rsidRPr="00340205" w:rsidRDefault="00340205" w:rsidP="00340205">
      <w:pPr>
        <w:pStyle w:val="EndNoteBibliography"/>
        <w:spacing w:after="0"/>
      </w:pPr>
      <w:r w:rsidRPr="00340205">
        <w:t xml:space="preserve">-- -- 2021, </w:t>
      </w:r>
      <w:r w:rsidRPr="00340205">
        <w:rPr>
          <w:i/>
        </w:rPr>
        <w:t>Final group pest risk analysis for soft and hard scale insects on fresh fruit, vegetable, cut-flower and foliage imports</w:t>
      </w:r>
      <w:r w:rsidRPr="00340205">
        <w:t xml:space="preserve">, Department of Agriculture, Water and the Environment, Canberra, available at </w:t>
      </w:r>
      <w:hyperlink r:id="rId73" w:history="1">
        <w:r w:rsidRPr="00340205">
          <w:rPr>
            <w:rStyle w:val="Hyperlink"/>
          </w:rPr>
          <w:t>https://www.agriculture.gov.au/biosecurity-trade/policy/risk-analysis/group-pest-risk-analyses/scales</w:t>
        </w:r>
      </w:hyperlink>
      <w:r w:rsidRPr="00340205">
        <w:t>.</w:t>
      </w:r>
    </w:p>
    <w:p w14:paraId="4C0749A3" w14:textId="2BDBF768" w:rsidR="00340205" w:rsidRPr="00340205" w:rsidRDefault="00340205" w:rsidP="00340205">
      <w:pPr>
        <w:pStyle w:val="EndNoteBibliography"/>
        <w:spacing w:after="0"/>
      </w:pPr>
      <w:r w:rsidRPr="00340205">
        <w:t xml:space="preserve">DAWR 2016a, </w:t>
      </w:r>
      <w:r w:rsidRPr="00340205">
        <w:rPr>
          <w:i/>
        </w:rPr>
        <w:t>Final report for the non-regulated analysis of existing policy for fresh nectarine fruit from China</w:t>
      </w:r>
      <w:r w:rsidRPr="00340205">
        <w:t xml:space="preserve">, Department of Agriculture and Water Resources, Canberra, available at </w:t>
      </w:r>
      <w:hyperlink r:id="rId74" w:history="1">
        <w:r w:rsidRPr="00340205">
          <w:rPr>
            <w:rStyle w:val="Hyperlink"/>
          </w:rPr>
          <w:t>https://www.agriculture.gov.au/biosecurity-trade/policy/risk-analysis/plant/nectarines-from-china</w:t>
        </w:r>
      </w:hyperlink>
      <w:r w:rsidRPr="00340205">
        <w:t xml:space="preserve"> (pdf 3.58 mb).</w:t>
      </w:r>
    </w:p>
    <w:p w14:paraId="5B57220F" w14:textId="4DF3185C" w:rsidR="00340205" w:rsidRPr="00340205" w:rsidRDefault="00340205" w:rsidP="00340205">
      <w:pPr>
        <w:pStyle w:val="EndNoteBibliography"/>
        <w:spacing w:after="0"/>
      </w:pPr>
      <w:r w:rsidRPr="00340205">
        <w:t xml:space="preserve">-- -- 2016b, </w:t>
      </w:r>
      <w:r w:rsidRPr="00340205">
        <w:rPr>
          <w:i/>
        </w:rPr>
        <w:t>Final report for the non-regulated analysis of existing policy for table grapes from India</w:t>
      </w:r>
      <w:r w:rsidRPr="00340205">
        <w:t xml:space="preserve">, the Australian Government Department of Agriculture and Water Resources, Canberra, available at </w:t>
      </w:r>
      <w:hyperlink r:id="rId75" w:history="1">
        <w:r w:rsidRPr="00340205">
          <w:rPr>
            <w:rStyle w:val="Hyperlink"/>
          </w:rPr>
          <w:t>https://www.agriculture.gov.au/biosecurity-trade/policy/risk-analysis/memos/ba2016-25</w:t>
        </w:r>
      </w:hyperlink>
      <w:r w:rsidRPr="00340205">
        <w:t>.</w:t>
      </w:r>
    </w:p>
    <w:p w14:paraId="1123F643" w14:textId="13FC2C76" w:rsidR="00340205" w:rsidRPr="00340205" w:rsidRDefault="00340205" w:rsidP="00340205">
      <w:pPr>
        <w:pStyle w:val="EndNoteBibliography"/>
        <w:spacing w:after="0"/>
      </w:pPr>
      <w:r w:rsidRPr="00340205">
        <w:t xml:space="preserve">-- -- 2016c, </w:t>
      </w:r>
      <w:r w:rsidRPr="00340205">
        <w:rPr>
          <w:i/>
        </w:rPr>
        <w:t>Final report for the non-regulated analysis of existing policy for table grapes from Sonora, Mexico</w:t>
      </w:r>
      <w:r w:rsidRPr="00340205">
        <w:t xml:space="preserve">, Department of Agriculture and Water Resources, Canberra, available at </w:t>
      </w:r>
      <w:hyperlink r:id="rId76" w:history="1">
        <w:r w:rsidRPr="00340205">
          <w:rPr>
            <w:rStyle w:val="Hyperlink"/>
          </w:rPr>
          <w:t>https://www.agriculture.gov.au/biosecurity-trade/policy/risk-analysis/plant/mexico-table-grapes/final-rep-table-grapes-mexico</w:t>
        </w:r>
      </w:hyperlink>
      <w:r w:rsidRPr="00340205">
        <w:t>.</w:t>
      </w:r>
    </w:p>
    <w:p w14:paraId="09992302" w14:textId="33275C4F" w:rsidR="00340205" w:rsidRPr="00340205" w:rsidRDefault="00340205" w:rsidP="00340205">
      <w:pPr>
        <w:pStyle w:val="EndNoteBibliography"/>
        <w:spacing w:after="0"/>
      </w:pPr>
      <w:r w:rsidRPr="00340205">
        <w:t xml:space="preserve">-- -- 2017a, </w:t>
      </w:r>
      <w:r w:rsidRPr="00340205">
        <w:rPr>
          <w:i/>
        </w:rPr>
        <w:t>Final group pest risk analysis for thrips and orthotospoviruses on fresh fruit, vegetable, cut-flower and foliage imports</w:t>
      </w:r>
      <w:r w:rsidRPr="00340205">
        <w:t xml:space="preserve">, Department of Agriculture and Water Resources, Canberra, available at </w:t>
      </w:r>
      <w:hyperlink r:id="rId77" w:history="1">
        <w:r w:rsidRPr="00340205">
          <w:rPr>
            <w:rStyle w:val="Hyperlink"/>
          </w:rPr>
          <w:t>https://www.agriculture.gov.au/biosecurity-trade/policy/risk-analysis/group-pest-risk-analyses/group-pra-thrips-orthotospoviruses/final-report</w:t>
        </w:r>
      </w:hyperlink>
      <w:r w:rsidRPr="00340205">
        <w:t>.</w:t>
      </w:r>
    </w:p>
    <w:p w14:paraId="0370E5D0" w14:textId="6781F93B" w:rsidR="00340205" w:rsidRPr="00340205" w:rsidRDefault="00340205" w:rsidP="00340205">
      <w:pPr>
        <w:pStyle w:val="EndNoteBibliography"/>
        <w:spacing w:after="0"/>
      </w:pPr>
      <w:r w:rsidRPr="00340205">
        <w:t xml:space="preserve">-- -- 2017b, </w:t>
      </w:r>
      <w:r w:rsidRPr="00340205">
        <w:rPr>
          <w:i/>
        </w:rPr>
        <w:t>Final report for the non-regulated analysis of existing policy for fresh strawberry fruit from the Republic of Korea</w:t>
      </w:r>
      <w:r w:rsidRPr="00340205">
        <w:t xml:space="preserve">, Department of Agriculture and Water Resources, Canberra, available at </w:t>
      </w:r>
      <w:hyperlink r:id="rId78" w:history="1">
        <w:r w:rsidRPr="00340205">
          <w:rPr>
            <w:rStyle w:val="Hyperlink"/>
          </w:rPr>
          <w:t>https://www.agriculture.gov.au/biosecurity-trade/policy/risk-analysis/plant/strawberries-from-korea/final-report</w:t>
        </w:r>
      </w:hyperlink>
      <w:r w:rsidRPr="00340205">
        <w:t>.</w:t>
      </w:r>
    </w:p>
    <w:p w14:paraId="365E6249" w14:textId="064AD7AB" w:rsidR="00340205" w:rsidRPr="00340205" w:rsidRDefault="00340205" w:rsidP="00340205">
      <w:pPr>
        <w:pStyle w:val="EndNoteBibliography"/>
        <w:spacing w:after="0"/>
      </w:pPr>
      <w:r w:rsidRPr="00340205">
        <w:t xml:space="preserve">-- -- 2019a, </w:t>
      </w:r>
      <w:r w:rsidRPr="00340205">
        <w:rPr>
          <w:i/>
        </w:rPr>
        <w:t>Final group pest risk analysis for mealybugs and the viruses they transmit on fresh fruit, vegetable, cut-flower and foliage imports</w:t>
      </w:r>
      <w:r w:rsidRPr="00340205">
        <w:t xml:space="preserve">, Department of Agriculture and Water Resources, Canberra, available at </w:t>
      </w:r>
      <w:hyperlink r:id="rId79" w:history="1">
        <w:r w:rsidRPr="00340205">
          <w:rPr>
            <w:rStyle w:val="Hyperlink"/>
          </w:rPr>
          <w:t>https://www.agriculture.gov.au/biosecurity-trade/policy/risk-analysis/group-pest-risk-analyses/mealybugs/final-report</w:t>
        </w:r>
      </w:hyperlink>
      <w:r w:rsidRPr="00340205">
        <w:t>.</w:t>
      </w:r>
    </w:p>
    <w:p w14:paraId="520BBE2A" w14:textId="02ED0179" w:rsidR="00340205" w:rsidRPr="00340205" w:rsidRDefault="00340205" w:rsidP="00340205">
      <w:pPr>
        <w:pStyle w:val="EndNoteBibliography"/>
        <w:spacing w:after="0"/>
      </w:pPr>
      <w:r w:rsidRPr="00340205">
        <w:lastRenderedPageBreak/>
        <w:t xml:space="preserve">-- -- 2019b, </w:t>
      </w:r>
      <w:r w:rsidRPr="00340205">
        <w:rPr>
          <w:i/>
        </w:rPr>
        <w:t>Final report for the review of biosecurity import requirements for fresh dates from the Middle East and North Africa region</w:t>
      </w:r>
      <w:r w:rsidRPr="00340205">
        <w:t xml:space="preserve">, Australian Government Department of Agriculture and Water Resources, Canberra, available at </w:t>
      </w:r>
      <w:hyperlink r:id="rId80" w:history="1">
        <w:r w:rsidRPr="00340205">
          <w:rPr>
            <w:rStyle w:val="Hyperlink"/>
          </w:rPr>
          <w:t>https://www.agriculture.gov.au/biosecurity-trade/policy/risk-analysis/plant/fresh-date-middle-east-north-africa</w:t>
        </w:r>
      </w:hyperlink>
      <w:r w:rsidRPr="00340205">
        <w:t>.</w:t>
      </w:r>
    </w:p>
    <w:p w14:paraId="0A5312AB" w14:textId="7549F20A" w:rsidR="00340205" w:rsidRPr="00340205" w:rsidRDefault="00340205" w:rsidP="00340205">
      <w:pPr>
        <w:pStyle w:val="EndNoteBibliography"/>
        <w:spacing w:after="0"/>
      </w:pPr>
      <w:r w:rsidRPr="00340205">
        <w:t xml:space="preserve">Department of Agriculture 2014, </w:t>
      </w:r>
      <w:r w:rsidRPr="00340205">
        <w:rPr>
          <w:i/>
        </w:rPr>
        <w:t>Final report for the non-regulated analysis of existing policy for fresh table grapes from Japan</w:t>
      </w:r>
      <w:r w:rsidRPr="00340205">
        <w:t xml:space="preserve">, Department of Agriculture, Canberra, available at </w:t>
      </w:r>
      <w:hyperlink r:id="rId81" w:history="1">
        <w:r w:rsidRPr="00340205">
          <w:rPr>
            <w:rStyle w:val="Hyperlink"/>
          </w:rPr>
          <w:t>https://www.agriculture.gov.au/biosecurity-trade/policy/risk-analysis/plant/table-grapes-japan</w:t>
        </w:r>
      </w:hyperlink>
      <w:r w:rsidRPr="00340205">
        <w:t>.</w:t>
      </w:r>
    </w:p>
    <w:p w14:paraId="44CABCBB" w14:textId="7D3B1DDD" w:rsidR="00340205" w:rsidRPr="00340205" w:rsidRDefault="00340205" w:rsidP="00340205">
      <w:pPr>
        <w:pStyle w:val="EndNoteBibliography"/>
        <w:spacing w:after="0"/>
      </w:pPr>
      <w:r w:rsidRPr="00340205">
        <w:t xml:space="preserve">-- -- 2019, </w:t>
      </w:r>
      <w:r w:rsidRPr="00340205">
        <w:rPr>
          <w:i/>
        </w:rPr>
        <w:t>Final report for the review of biosecurity import requirements for fresh avocados from Chile</w:t>
      </w:r>
      <w:r w:rsidRPr="00340205">
        <w:t xml:space="preserve">, Department of Agriculture, Canberra, available at </w:t>
      </w:r>
      <w:hyperlink r:id="rId82" w:history="1">
        <w:r w:rsidRPr="00340205">
          <w:rPr>
            <w:rStyle w:val="Hyperlink"/>
          </w:rPr>
          <w:t>https://www.agriculture.gov.au/biosecurity-trade/policy/risk-analysis/plant/avocado-from-chile</w:t>
        </w:r>
      </w:hyperlink>
      <w:r w:rsidRPr="00340205">
        <w:t>.</w:t>
      </w:r>
    </w:p>
    <w:p w14:paraId="4C47C0F3" w14:textId="3BC35745" w:rsidR="00340205" w:rsidRPr="00340205" w:rsidRDefault="00340205" w:rsidP="00340205">
      <w:pPr>
        <w:pStyle w:val="EndNoteBibliography"/>
        <w:spacing w:after="0"/>
      </w:pPr>
      <w:r w:rsidRPr="00340205">
        <w:t xml:space="preserve">-- -- 2020, </w:t>
      </w:r>
      <w:r w:rsidRPr="00340205">
        <w:rPr>
          <w:i/>
        </w:rPr>
        <w:t>Final report for the review of biosecurity import requirements for fresh Chinese jujube fruit from China</w:t>
      </w:r>
      <w:r w:rsidRPr="00340205">
        <w:t xml:space="preserve">, Department of Agriculture, Canberra, available at </w:t>
      </w:r>
      <w:hyperlink r:id="rId83" w:history="1">
        <w:r w:rsidRPr="00340205">
          <w:rPr>
            <w:rStyle w:val="Hyperlink"/>
          </w:rPr>
          <w:t>https://www.agriculture.gov.au/biosecurity-trade/policy/risk-analysis/plant/jujubes-from-china</w:t>
        </w:r>
      </w:hyperlink>
      <w:r w:rsidRPr="00340205">
        <w:t>.</w:t>
      </w:r>
    </w:p>
    <w:p w14:paraId="59A6D968" w14:textId="0EF92592" w:rsidR="00340205" w:rsidRPr="00340205" w:rsidRDefault="00340205" w:rsidP="00340205">
      <w:pPr>
        <w:pStyle w:val="EndNoteBibliography"/>
        <w:spacing w:after="0"/>
      </w:pPr>
      <w:r w:rsidRPr="00340205">
        <w:t xml:space="preserve">FAO 2019a, </w:t>
      </w:r>
      <w:r w:rsidRPr="00340205">
        <w:rPr>
          <w:i/>
        </w:rPr>
        <w:t>International Standards for Phytosanitary Measures (ISPM) no. 2: Framework for pest risk analysis</w:t>
      </w:r>
      <w:r w:rsidRPr="00340205">
        <w:t xml:space="preserve">, Secretariat of the International Plant Protection Convention, Food and Agriculture Organization of the United Nations, Rome, Italy, available at </w:t>
      </w:r>
      <w:hyperlink r:id="rId84" w:history="1">
        <w:r w:rsidRPr="00340205">
          <w:rPr>
            <w:rStyle w:val="Hyperlink"/>
          </w:rPr>
          <w:t>https://www.ippc.int/en/core-activities/standards-setting/ispms/</w:t>
        </w:r>
      </w:hyperlink>
      <w:r w:rsidRPr="00340205">
        <w:t>.</w:t>
      </w:r>
    </w:p>
    <w:p w14:paraId="42808DC4" w14:textId="0A0CA98D" w:rsidR="00340205" w:rsidRPr="00340205" w:rsidRDefault="00340205" w:rsidP="00340205">
      <w:pPr>
        <w:pStyle w:val="EndNoteBibliography"/>
        <w:spacing w:after="0"/>
      </w:pPr>
      <w:r w:rsidRPr="00340205">
        <w:t xml:space="preserve">-- -- 2019b, </w:t>
      </w:r>
      <w:r w:rsidRPr="00340205">
        <w:rPr>
          <w:i/>
        </w:rPr>
        <w:t>International Standards for Phytosanitary Measures (ISPM) no. 5: Glossary of phytosanitary terms</w:t>
      </w:r>
      <w:r w:rsidRPr="00340205">
        <w:t xml:space="preserve">, Secretariat of the International Plant Protection Convention, Food and Agriculture Organization of the United Nations, Rome, Italy, available at </w:t>
      </w:r>
      <w:hyperlink r:id="rId85" w:history="1">
        <w:r w:rsidRPr="00340205">
          <w:rPr>
            <w:rStyle w:val="Hyperlink"/>
          </w:rPr>
          <w:t>https://www.ippc.int/en/core-activities/standards-setting/ispms/</w:t>
        </w:r>
      </w:hyperlink>
      <w:r w:rsidRPr="00340205">
        <w:t>.</w:t>
      </w:r>
    </w:p>
    <w:p w14:paraId="7E44A192" w14:textId="6CB4E2EC" w:rsidR="00340205" w:rsidRPr="00340205" w:rsidRDefault="00340205" w:rsidP="00340205">
      <w:pPr>
        <w:pStyle w:val="EndNoteBibliography"/>
        <w:spacing w:after="0"/>
      </w:pPr>
      <w:r w:rsidRPr="00340205">
        <w:t xml:space="preserve">-- -- 2019c, </w:t>
      </w:r>
      <w:r w:rsidRPr="00340205">
        <w:rPr>
          <w:i/>
        </w:rPr>
        <w:t>International Standards for Phytosanitary Measures (ISPM) no. 11: Pest risk analysis for quarantine pests</w:t>
      </w:r>
      <w:r w:rsidRPr="00340205">
        <w:t xml:space="preserve">, Secretariat of the International Plant Protection Convention, Food and Agriculture Organization (FAO) of the United Nations, Rome, Italy, available at </w:t>
      </w:r>
      <w:hyperlink r:id="rId86" w:history="1">
        <w:r w:rsidRPr="00340205">
          <w:rPr>
            <w:rStyle w:val="Hyperlink"/>
          </w:rPr>
          <w:t>https://www.ippc.int/en/core-activities/standards-setting/ispms/</w:t>
        </w:r>
      </w:hyperlink>
      <w:r w:rsidRPr="00340205">
        <w:t>.</w:t>
      </w:r>
    </w:p>
    <w:p w14:paraId="5CBF4BCE" w14:textId="57DE9518" w:rsidR="00340205" w:rsidRPr="00340205" w:rsidRDefault="00340205" w:rsidP="00340205">
      <w:pPr>
        <w:pStyle w:val="EndNoteBibliography"/>
        <w:spacing w:after="0"/>
      </w:pPr>
      <w:r w:rsidRPr="00340205">
        <w:t xml:space="preserve">-- -- 2021, </w:t>
      </w:r>
      <w:r w:rsidRPr="00340205">
        <w:rPr>
          <w:i/>
        </w:rPr>
        <w:t>International Standards for Phytosanitary Measures (ISPM) no. 5: Glossary of phytosanitary terms</w:t>
      </w:r>
      <w:r w:rsidRPr="00340205">
        <w:t xml:space="preserve">, Secretariat of the International Plant Protection Convention, Food and Agriculture Organization of the United Nations, Rome, Italy, available at </w:t>
      </w:r>
      <w:hyperlink r:id="rId87" w:history="1">
        <w:r w:rsidRPr="00340205">
          <w:rPr>
            <w:rStyle w:val="Hyperlink"/>
          </w:rPr>
          <w:t>https://www.ippc.int/en/core-activities/standards-setting/ispms/</w:t>
        </w:r>
      </w:hyperlink>
      <w:r w:rsidRPr="00340205">
        <w:t>.</w:t>
      </w:r>
    </w:p>
    <w:p w14:paraId="3EE0A301" w14:textId="1339C0CB" w:rsidR="00340205" w:rsidRPr="00340205" w:rsidRDefault="00340205" w:rsidP="00340205">
      <w:pPr>
        <w:pStyle w:val="EndNoteBibliography"/>
        <w:spacing w:after="0"/>
      </w:pPr>
      <w:r w:rsidRPr="00340205">
        <w:t xml:space="preserve">Fasulo, TR 2009, </w:t>
      </w:r>
      <w:r w:rsidRPr="00340205">
        <w:rPr>
          <w:i/>
        </w:rPr>
        <w:t>Twospotted spider mite: Tetranychus urticae Koch (Arachnida: Acari: Tetranychidae)</w:t>
      </w:r>
      <w:r w:rsidRPr="00340205">
        <w:t xml:space="preserve">, University of Florida: Featured Creatures, available at </w:t>
      </w:r>
      <w:hyperlink r:id="rId88" w:history="1">
        <w:r w:rsidRPr="00340205">
          <w:rPr>
            <w:rStyle w:val="Hyperlink"/>
          </w:rPr>
          <w:t>http://entnemdept.ufl.edu/creatures/orn/twospotted_mite.htm</w:t>
        </w:r>
      </w:hyperlink>
      <w:r w:rsidRPr="00340205">
        <w:t>.</w:t>
      </w:r>
    </w:p>
    <w:p w14:paraId="2AE8F4F3" w14:textId="77777777" w:rsidR="00340205" w:rsidRPr="00340205" w:rsidRDefault="00340205" w:rsidP="00340205">
      <w:pPr>
        <w:pStyle w:val="EndNoteBibliography"/>
        <w:spacing w:after="0"/>
      </w:pPr>
      <w:r w:rsidRPr="00340205">
        <w:t xml:space="preserve">Gerson, U 1986, ‘Webbing’, in </w:t>
      </w:r>
      <w:r w:rsidRPr="00340205">
        <w:rPr>
          <w:i/>
        </w:rPr>
        <w:t>Spider mites: their biology, natural enemies and control</w:t>
      </w:r>
      <w:r w:rsidRPr="00340205">
        <w:t>, Helle, W &amp; Sabelis, MW (eds), Elsevier Science Publisher, Amsterdam, Netherlands.</w:t>
      </w:r>
    </w:p>
    <w:p w14:paraId="7685FA9F" w14:textId="77777777" w:rsidR="00340205" w:rsidRPr="00340205" w:rsidRDefault="00340205" w:rsidP="00340205">
      <w:pPr>
        <w:pStyle w:val="EndNoteBibliography"/>
        <w:spacing w:after="0"/>
      </w:pPr>
      <w:r w:rsidRPr="00340205">
        <w:t>Gotoh, T, Moriya, D &amp; Nachman, G 2015, ‘Development and reproduction of five</w:t>
      </w:r>
      <w:r w:rsidRPr="00340205">
        <w:rPr>
          <w:i/>
        </w:rPr>
        <w:t xml:space="preserve"> Tetranychus</w:t>
      </w:r>
      <w:r w:rsidRPr="00340205">
        <w:t xml:space="preserve"> species (Acari: Tetranychidae): do they all have the potential to become major pests?’, </w:t>
      </w:r>
      <w:r w:rsidRPr="00340205">
        <w:rPr>
          <w:i/>
        </w:rPr>
        <w:t>Experimental and Applied Acarology</w:t>
      </w:r>
      <w:r w:rsidRPr="00340205">
        <w:t>, vol. 66, pp. 453-79.</w:t>
      </w:r>
    </w:p>
    <w:p w14:paraId="77BD4B11" w14:textId="36C16591" w:rsidR="00340205" w:rsidRPr="00340205" w:rsidRDefault="00340205" w:rsidP="00340205">
      <w:pPr>
        <w:pStyle w:val="EndNoteBibliography"/>
        <w:spacing w:after="0"/>
      </w:pPr>
      <w:r w:rsidRPr="00340205">
        <w:t xml:space="preserve">Government of Western Australia 2022, ‘Western Australia Organism List (WAOL)’, Department of Primary Industries and Regional Development, Perth, Western Australia, available at </w:t>
      </w:r>
      <w:hyperlink r:id="rId89" w:history="1">
        <w:r w:rsidRPr="00340205">
          <w:rPr>
            <w:rStyle w:val="Hyperlink"/>
          </w:rPr>
          <w:t>https://www.agric.wa.gov.au/bam/western-australian-organism-list-waol</w:t>
        </w:r>
      </w:hyperlink>
      <w:r w:rsidRPr="00340205">
        <w:t>, accessed 2022.</w:t>
      </w:r>
    </w:p>
    <w:p w14:paraId="737D488A" w14:textId="77777777" w:rsidR="00340205" w:rsidRPr="00340205" w:rsidRDefault="00340205" w:rsidP="00340205">
      <w:pPr>
        <w:pStyle w:val="EndNoteBibliography"/>
        <w:spacing w:after="0"/>
      </w:pPr>
      <w:r w:rsidRPr="00340205">
        <w:t xml:space="preserve">Helle, W &amp; Pijnacker, LP 1985, ‘Parthenogenesis, chromosomes and sex’, in </w:t>
      </w:r>
      <w:r w:rsidRPr="00340205">
        <w:rPr>
          <w:i/>
        </w:rPr>
        <w:t>Spider mites: their biology, natural enemies and control. Vol. 1A</w:t>
      </w:r>
      <w:r w:rsidRPr="00340205">
        <w:t>, Helle, W &amp; Sabelis, MW (eds), Elsevier Science Publishers B.V., Amsterdam.</w:t>
      </w:r>
    </w:p>
    <w:p w14:paraId="569692FE" w14:textId="77777777" w:rsidR="00340205" w:rsidRPr="00340205" w:rsidRDefault="00340205" w:rsidP="00340205">
      <w:pPr>
        <w:pStyle w:val="EndNoteBibliography"/>
        <w:spacing w:after="0"/>
      </w:pPr>
      <w:r w:rsidRPr="00340205">
        <w:t xml:space="preserve">Helle, W &amp; Sabelis, MW, (eds) 1985a, </w:t>
      </w:r>
      <w:r w:rsidRPr="00340205">
        <w:rPr>
          <w:i/>
        </w:rPr>
        <w:t>Spider mites. Their biology, natural enemies and control</w:t>
      </w:r>
      <w:r w:rsidRPr="00340205">
        <w:t>, Elsevier Science Publisher, Amsterdam, Netherlands.</w:t>
      </w:r>
    </w:p>
    <w:p w14:paraId="2AA80DF1" w14:textId="77777777" w:rsidR="00340205" w:rsidRPr="00340205" w:rsidRDefault="00340205" w:rsidP="00340205">
      <w:pPr>
        <w:pStyle w:val="EndNoteBibliography"/>
        <w:spacing w:after="0"/>
      </w:pPr>
      <w:r w:rsidRPr="00340205">
        <w:lastRenderedPageBreak/>
        <w:t xml:space="preserve">-- --, (eds) 1985b, </w:t>
      </w:r>
      <w:r w:rsidRPr="00340205">
        <w:rPr>
          <w:i/>
        </w:rPr>
        <w:t>Spider mites. Their biology, natural enemies and control</w:t>
      </w:r>
      <w:r w:rsidRPr="00340205">
        <w:t>, Elsevier Science Publisher, Amsterdam, Netherlands.</w:t>
      </w:r>
    </w:p>
    <w:p w14:paraId="7E3E15FF" w14:textId="77777777" w:rsidR="00340205" w:rsidRPr="00340205" w:rsidRDefault="00340205" w:rsidP="00340205">
      <w:pPr>
        <w:pStyle w:val="EndNoteBibliography"/>
        <w:spacing w:after="0"/>
      </w:pPr>
      <w:r w:rsidRPr="00340205">
        <w:t xml:space="preserve">Jeppson, LR, Keifer, HH &amp; Baker, EW 1975, </w:t>
      </w:r>
      <w:r w:rsidRPr="00340205">
        <w:rPr>
          <w:i/>
        </w:rPr>
        <w:t>Mites injurious to economic plants</w:t>
      </w:r>
      <w:r w:rsidRPr="00340205">
        <w:t>, University of California, Berkeley.</w:t>
      </w:r>
    </w:p>
    <w:p w14:paraId="0C6B4591" w14:textId="77777777" w:rsidR="00340205" w:rsidRPr="00340205" w:rsidRDefault="00340205" w:rsidP="00340205">
      <w:pPr>
        <w:pStyle w:val="EndNoteBibliography"/>
        <w:spacing w:after="0"/>
      </w:pPr>
      <w:r w:rsidRPr="00340205">
        <w:t xml:space="preserve">Kennedy, GG &amp; Smitley, DR 1985, ‘Dispersal’, in </w:t>
      </w:r>
      <w:r w:rsidRPr="00340205">
        <w:rPr>
          <w:i/>
        </w:rPr>
        <w:t>Spider mites: their biology, natural enemies and control</w:t>
      </w:r>
      <w:r w:rsidRPr="00340205">
        <w:t>, Helle, W &amp; Sabelis, MW (eds), Elsevier Science Publisher, Amsterdam, Netherlands.</w:t>
      </w:r>
    </w:p>
    <w:p w14:paraId="01437F23" w14:textId="77777777" w:rsidR="00340205" w:rsidRPr="00340205" w:rsidRDefault="00340205" w:rsidP="00340205">
      <w:pPr>
        <w:pStyle w:val="EndNoteBibliography"/>
        <w:spacing w:after="0"/>
      </w:pPr>
      <w:r w:rsidRPr="00340205">
        <w:t xml:space="preserve">Krantz, GW &amp; Walter, DE 2009, </w:t>
      </w:r>
      <w:r w:rsidRPr="00340205">
        <w:rPr>
          <w:i/>
        </w:rPr>
        <w:t>A manual of Acarology</w:t>
      </w:r>
      <w:r w:rsidRPr="00340205">
        <w:t>, Krantz, GW &amp; Walter, DE (eds), Texas Tech zuniversity Press, Lubbock,Texas.</w:t>
      </w:r>
    </w:p>
    <w:p w14:paraId="0CB60728" w14:textId="77777777" w:rsidR="00340205" w:rsidRPr="00340205" w:rsidRDefault="00340205" w:rsidP="00340205">
      <w:pPr>
        <w:pStyle w:val="EndNoteBibliography"/>
        <w:spacing w:after="0"/>
      </w:pPr>
      <w:r w:rsidRPr="00340205">
        <w:t>Liu, ZG &amp; Liu, NZ 1986, ‘</w:t>
      </w:r>
      <w:r w:rsidRPr="00340205">
        <w:rPr>
          <w:i/>
        </w:rPr>
        <w:t xml:space="preserve">Tetranychus piercei </w:t>
      </w:r>
      <w:r w:rsidRPr="00340205">
        <w:t xml:space="preserve">McGregor’ (in Chinese), </w:t>
      </w:r>
      <w:r w:rsidRPr="00340205">
        <w:rPr>
          <w:i/>
        </w:rPr>
        <w:t>Insect Knowledge [Kunchong Zhishi]</w:t>
      </w:r>
      <w:r w:rsidRPr="00340205">
        <w:t>, vol. 23, pp. 18-9.</w:t>
      </w:r>
    </w:p>
    <w:p w14:paraId="4EDA31A5" w14:textId="77777777" w:rsidR="00340205" w:rsidRPr="00340205" w:rsidRDefault="00340205" w:rsidP="00340205">
      <w:pPr>
        <w:pStyle w:val="EndNoteBibliography"/>
        <w:spacing w:after="0"/>
      </w:pPr>
      <w:r w:rsidRPr="00340205">
        <w:t xml:space="preserve">McMurtry, JA 1985, ‘Citrus’, in </w:t>
      </w:r>
      <w:r w:rsidRPr="00340205">
        <w:rPr>
          <w:i/>
        </w:rPr>
        <w:t>Spider mites: their biology, natural enemies and control</w:t>
      </w:r>
      <w:r w:rsidRPr="00340205">
        <w:t>, Helle, W &amp; Sabelis, MW (eds), Elsevier Science Publishers B.V., Amsterdam.</w:t>
      </w:r>
    </w:p>
    <w:p w14:paraId="43379032" w14:textId="68DBA2CB" w:rsidR="00340205" w:rsidRPr="00340205" w:rsidRDefault="00340205" w:rsidP="00340205">
      <w:pPr>
        <w:pStyle w:val="EndNoteBibliography"/>
        <w:spacing w:after="0"/>
      </w:pPr>
      <w:r w:rsidRPr="00340205">
        <w:t xml:space="preserve">Migeon, A &amp; Dorkeld, F 2022, ‘Spider Mites Web: a comprehensive database for the Tetranychidae’, available at </w:t>
      </w:r>
      <w:hyperlink r:id="rId90" w:history="1">
        <w:r w:rsidRPr="00340205">
          <w:rPr>
            <w:rStyle w:val="Hyperlink"/>
          </w:rPr>
          <w:t>http://www1.montpellier.inra.fr/CBGP/spmweb</w:t>
        </w:r>
      </w:hyperlink>
      <w:r w:rsidRPr="00340205">
        <w:t>, accessed 2022.</w:t>
      </w:r>
    </w:p>
    <w:p w14:paraId="1E367D1B" w14:textId="2673F90A" w:rsidR="00340205" w:rsidRPr="00340205" w:rsidRDefault="00340205" w:rsidP="00340205">
      <w:pPr>
        <w:pStyle w:val="EndNoteBibliography"/>
        <w:spacing w:after="0"/>
      </w:pPr>
      <w:r w:rsidRPr="00340205">
        <w:t xml:space="preserve">NSW DPI 2012, </w:t>
      </w:r>
      <w:r w:rsidRPr="00340205">
        <w:rPr>
          <w:i/>
        </w:rPr>
        <w:t>Impacts of urban and rural development</w:t>
      </w:r>
      <w:r w:rsidRPr="00340205">
        <w:t xml:space="preserve">, NSW Department of Primary Industries, available at </w:t>
      </w:r>
      <w:hyperlink r:id="rId91" w:history="1">
        <w:r w:rsidRPr="00340205">
          <w:rPr>
            <w:rStyle w:val="Hyperlink"/>
          </w:rPr>
          <w:t>https://www.dpi.nsw.gov.au/fishing/habitat/threats/urban</w:t>
        </w:r>
      </w:hyperlink>
      <w:r w:rsidRPr="00340205">
        <w:t>.</w:t>
      </w:r>
    </w:p>
    <w:p w14:paraId="22113046" w14:textId="418DCA06" w:rsidR="00340205" w:rsidRPr="00340205" w:rsidRDefault="00340205" w:rsidP="00340205">
      <w:pPr>
        <w:pStyle w:val="EndNoteBibliography"/>
        <w:spacing w:after="0"/>
      </w:pPr>
      <w:r w:rsidRPr="00340205">
        <w:t xml:space="preserve">-- -- 2016, </w:t>
      </w:r>
      <w:r w:rsidRPr="00340205">
        <w:rPr>
          <w:i/>
        </w:rPr>
        <w:t>Plant quarantine manual for New South Wales</w:t>
      </w:r>
      <w:r w:rsidRPr="00340205">
        <w:t xml:space="preserve">, Primary Industries and Resources, New South Wales, available at </w:t>
      </w:r>
      <w:hyperlink r:id="rId92" w:history="1">
        <w:r w:rsidRPr="00340205">
          <w:rPr>
            <w:rStyle w:val="Hyperlink"/>
          </w:rPr>
          <w:t>http://www.dpi.nsw.gov.au/content/biosecurity/plant</w:t>
        </w:r>
      </w:hyperlink>
      <w:r w:rsidRPr="00340205">
        <w:t>.</w:t>
      </w:r>
    </w:p>
    <w:p w14:paraId="164D06F5" w14:textId="10D9E534" w:rsidR="00340205" w:rsidRPr="00340205" w:rsidRDefault="00340205" w:rsidP="00340205">
      <w:pPr>
        <w:pStyle w:val="EndNoteBibliography"/>
        <w:spacing w:after="0"/>
      </w:pPr>
      <w:r w:rsidRPr="00340205">
        <w:t xml:space="preserve">Plant Health Australia 2019, </w:t>
      </w:r>
      <w:r w:rsidRPr="00340205">
        <w:rPr>
          <w:i/>
        </w:rPr>
        <w:t>Subcommittee on domestic quarantine and market access</w:t>
      </w:r>
      <w:r w:rsidRPr="00340205">
        <w:t xml:space="preserve">, Australian Interstate Quarantine, </w:t>
      </w:r>
      <w:hyperlink r:id="rId93" w:history="1">
        <w:r w:rsidRPr="00340205">
          <w:rPr>
            <w:rStyle w:val="Hyperlink"/>
          </w:rPr>
          <w:t>https://www.interstatequarantine.org.au/producers/committees/</w:t>
        </w:r>
      </w:hyperlink>
      <w:r w:rsidRPr="00340205">
        <w:t>.</w:t>
      </w:r>
    </w:p>
    <w:p w14:paraId="39B34302" w14:textId="77777777" w:rsidR="00340205" w:rsidRPr="00340205" w:rsidRDefault="00340205" w:rsidP="00340205">
      <w:pPr>
        <w:pStyle w:val="EndNoteBibliography"/>
        <w:spacing w:after="0"/>
      </w:pPr>
      <w:r w:rsidRPr="00340205">
        <w:t xml:space="preserve">Rabbinge, R 1985, ‘Aspects of damage assessment’, in </w:t>
      </w:r>
      <w:r w:rsidRPr="00340205">
        <w:rPr>
          <w:i/>
        </w:rPr>
        <w:t>Spider mites: their biology, natural enemies and control</w:t>
      </w:r>
      <w:r w:rsidRPr="00340205">
        <w:t>, Helle, W &amp; Sabelis, MW (eds), Elsevier Science Publishers B.V., Amsterdam.</w:t>
      </w:r>
    </w:p>
    <w:p w14:paraId="5755C47D" w14:textId="77777777" w:rsidR="00340205" w:rsidRPr="00340205" w:rsidRDefault="00340205" w:rsidP="00340205">
      <w:pPr>
        <w:pStyle w:val="EndNoteBibliography"/>
        <w:spacing w:after="0"/>
      </w:pPr>
      <w:r w:rsidRPr="00340205">
        <w:t xml:space="preserve">Sabelis, MW 1985, ‘Reproductive strategies’, in </w:t>
      </w:r>
      <w:r w:rsidRPr="00340205">
        <w:rPr>
          <w:i/>
        </w:rPr>
        <w:t>Spider mites: their biology, natural enemies and control</w:t>
      </w:r>
      <w:r w:rsidRPr="00340205">
        <w:t>, Helle, W &amp; Sabelis, MW (eds), Elsevier Science Publishers B.V., Amsterdam.</w:t>
      </w:r>
    </w:p>
    <w:p w14:paraId="472E1D1C" w14:textId="77777777" w:rsidR="00340205" w:rsidRPr="00340205" w:rsidRDefault="00340205" w:rsidP="00340205">
      <w:pPr>
        <w:pStyle w:val="EndNoteBibliography"/>
        <w:spacing w:after="0"/>
      </w:pPr>
      <w:r w:rsidRPr="00340205">
        <w:t xml:space="preserve">Sands, DPA &amp; New, TR 2002, </w:t>
      </w:r>
      <w:r w:rsidRPr="00340205">
        <w:rPr>
          <w:i/>
        </w:rPr>
        <w:t>The action plan for Australian butterflies</w:t>
      </w:r>
      <w:r w:rsidRPr="00340205">
        <w:t>, Environment Australia, Canberra.</w:t>
      </w:r>
    </w:p>
    <w:p w14:paraId="09C6E437" w14:textId="77777777" w:rsidR="00340205" w:rsidRPr="00340205" w:rsidRDefault="00340205" w:rsidP="00340205">
      <w:pPr>
        <w:pStyle w:val="EndNoteBibliography"/>
        <w:spacing w:after="0"/>
      </w:pPr>
      <w:r w:rsidRPr="00340205">
        <w:t xml:space="preserve">Seeman, O &amp; Beard, J 2005, </w:t>
      </w:r>
      <w:r w:rsidRPr="00340205">
        <w:rPr>
          <w:i/>
        </w:rPr>
        <w:t>National diagnostic standards for Tetranychus spider mites</w:t>
      </w:r>
      <w:r w:rsidRPr="00340205">
        <w:t>, Plant Health Australia, Canberra, Australia.</w:t>
      </w:r>
    </w:p>
    <w:p w14:paraId="277B4394" w14:textId="77777777" w:rsidR="00340205" w:rsidRPr="00340205" w:rsidRDefault="00340205" w:rsidP="00340205">
      <w:pPr>
        <w:pStyle w:val="EndNoteBibliography"/>
        <w:spacing w:after="0"/>
      </w:pPr>
      <w:r w:rsidRPr="00340205">
        <w:t xml:space="preserve">Ullah, MS, Gotoh, T &amp; Lim, UT 2014, ‘Life history parameters of three phytophagous spider mites, </w:t>
      </w:r>
      <w:r w:rsidRPr="00340205">
        <w:rPr>
          <w:i/>
        </w:rPr>
        <w:t>Tetranychus piercei</w:t>
      </w:r>
      <w:r w:rsidRPr="00340205">
        <w:t xml:space="preserve">, </w:t>
      </w:r>
      <w:r w:rsidRPr="00340205">
        <w:rPr>
          <w:i/>
        </w:rPr>
        <w:t>T. truncatus</w:t>
      </w:r>
      <w:r w:rsidRPr="00340205">
        <w:t xml:space="preserve"> and </w:t>
      </w:r>
      <w:r w:rsidRPr="00340205">
        <w:rPr>
          <w:i/>
        </w:rPr>
        <w:t xml:space="preserve">T. bambusae </w:t>
      </w:r>
      <w:r w:rsidRPr="00340205">
        <w:t xml:space="preserve">(Acari: Tetranychidae)’, </w:t>
      </w:r>
      <w:r w:rsidRPr="00340205">
        <w:rPr>
          <w:i/>
        </w:rPr>
        <w:t>Journal of Asia-Pacific Entomology</w:t>
      </w:r>
      <w:r w:rsidRPr="00340205">
        <w:t>, vol. 17, pp. 767-73.</w:t>
      </w:r>
    </w:p>
    <w:p w14:paraId="17BF6EBB" w14:textId="77777777" w:rsidR="00340205" w:rsidRPr="00340205" w:rsidRDefault="00340205" w:rsidP="00340205">
      <w:pPr>
        <w:pStyle w:val="EndNoteBibliography"/>
        <w:spacing w:after="0"/>
      </w:pPr>
      <w:r w:rsidRPr="00340205">
        <w:t xml:space="preserve">Vacante, V 2009, </w:t>
      </w:r>
      <w:r w:rsidRPr="00340205">
        <w:rPr>
          <w:i/>
        </w:rPr>
        <w:t>Citrus mites - identification, bionomy and control</w:t>
      </w:r>
      <w:r w:rsidRPr="00340205">
        <w:t>, Wallingford, Oxfordshire, UK.</w:t>
      </w:r>
    </w:p>
    <w:p w14:paraId="13B274D9" w14:textId="77777777" w:rsidR="00340205" w:rsidRPr="00340205" w:rsidRDefault="00340205" w:rsidP="00340205">
      <w:pPr>
        <w:pStyle w:val="EndNoteBibliography"/>
        <w:spacing w:after="0"/>
      </w:pPr>
      <w:r w:rsidRPr="00340205">
        <w:t xml:space="preserve">-- -- 2016, </w:t>
      </w:r>
      <w:r w:rsidRPr="00340205">
        <w:rPr>
          <w:i/>
        </w:rPr>
        <w:t>The handbook of mites of economic plants: identification, bio-ecology and control</w:t>
      </w:r>
      <w:r w:rsidRPr="00340205">
        <w:t>, CABI, Croydon, UK.</w:t>
      </w:r>
    </w:p>
    <w:p w14:paraId="0B6BCBE2" w14:textId="77777777" w:rsidR="00340205" w:rsidRPr="00340205" w:rsidRDefault="00340205" w:rsidP="00340205">
      <w:pPr>
        <w:pStyle w:val="EndNoteBibliography"/>
        <w:spacing w:after="0"/>
      </w:pPr>
      <w:r w:rsidRPr="00340205">
        <w:t xml:space="preserve">Veerman, A 1985, ‘Diapause’, in </w:t>
      </w:r>
      <w:r w:rsidRPr="00340205">
        <w:rPr>
          <w:i/>
        </w:rPr>
        <w:t>Spider mites: their biology, natural enemies and control. Vol. 1A.</w:t>
      </w:r>
      <w:r w:rsidRPr="00340205">
        <w:t>, Helle, W &amp; Sabelis, MW (eds), Elsevier Science Publishers B.V., Amsterdam.</w:t>
      </w:r>
    </w:p>
    <w:p w14:paraId="66378DE2" w14:textId="77777777" w:rsidR="00340205" w:rsidRPr="00340205" w:rsidRDefault="00340205" w:rsidP="00340205">
      <w:pPr>
        <w:pStyle w:val="EndNoteBibliography"/>
        <w:spacing w:after="0"/>
      </w:pPr>
      <w:r w:rsidRPr="00340205">
        <w:t xml:space="preserve">Walter, DE &amp; Proctor, HC 2013, </w:t>
      </w:r>
      <w:r w:rsidRPr="00340205">
        <w:rPr>
          <w:i/>
        </w:rPr>
        <w:t>Mites: ecology, evolution and behaviour</w:t>
      </w:r>
      <w:r w:rsidRPr="00340205">
        <w:t>, 2nd edn, Springer, Dordrecht, The Netherlands.</w:t>
      </w:r>
    </w:p>
    <w:p w14:paraId="6FD4BBF4" w14:textId="090F58A6" w:rsidR="00340205" w:rsidRPr="00340205" w:rsidRDefault="00340205" w:rsidP="00340205">
      <w:pPr>
        <w:pStyle w:val="EndNoteBibliography"/>
        <w:spacing w:after="0"/>
      </w:pPr>
      <w:r w:rsidRPr="00340205">
        <w:t xml:space="preserve">WTO 1995, </w:t>
      </w:r>
      <w:r w:rsidRPr="00340205">
        <w:rPr>
          <w:i/>
        </w:rPr>
        <w:t>Agreement on the application of sanitary and phytosanitary measures</w:t>
      </w:r>
      <w:r w:rsidRPr="00340205">
        <w:t xml:space="preserve">, World Trade Organization, Geneva, available at </w:t>
      </w:r>
      <w:hyperlink r:id="rId94" w:history="1">
        <w:r w:rsidRPr="00340205">
          <w:rPr>
            <w:rStyle w:val="Hyperlink"/>
          </w:rPr>
          <w:t>https://www.wto.org/english/docs_e/legal_e/15-sps.pdf</w:t>
        </w:r>
      </w:hyperlink>
      <w:r w:rsidRPr="00340205">
        <w:t xml:space="preserve"> (pdf 91 kb).</w:t>
      </w:r>
    </w:p>
    <w:p w14:paraId="2B83505E" w14:textId="77777777" w:rsidR="00340205" w:rsidRPr="00340205" w:rsidRDefault="00340205" w:rsidP="00340205">
      <w:pPr>
        <w:pStyle w:val="EndNoteBibliography"/>
        <w:spacing w:after="0"/>
      </w:pPr>
      <w:r w:rsidRPr="00340205">
        <w:t xml:space="preserve">Zhang, L 2008, </w:t>
      </w:r>
      <w:r w:rsidRPr="00340205">
        <w:rPr>
          <w:i/>
        </w:rPr>
        <w:t>Biology and pest management of spider mites</w:t>
      </w:r>
      <w:r w:rsidRPr="00340205">
        <w:t>, Factsheet no. ENT4, Department of Regional Development, Northern Territory.</w:t>
      </w:r>
    </w:p>
    <w:p w14:paraId="3C74C30D" w14:textId="77777777" w:rsidR="00340205" w:rsidRPr="00340205" w:rsidRDefault="00340205" w:rsidP="00340205">
      <w:pPr>
        <w:pStyle w:val="EndNoteBibliography"/>
      </w:pPr>
      <w:r w:rsidRPr="00340205">
        <w:lastRenderedPageBreak/>
        <w:t xml:space="preserve">Zhang, ZQ 2003, </w:t>
      </w:r>
      <w:r w:rsidRPr="00340205">
        <w:rPr>
          <w:i/>
        </w:rPr>
        <w:t>Mites of greenhouses: identification, biology and control</w:t>
      </w:r>
      <w:r w:rsidRPr="00340205">
        <w:t>, CABI Publishing, Wallingford, U.K.</w:t>
      </w:r>
    </w:p>
    <w:p w14:paraId="54FD26C3" w14:textId="67AEEADB" w:rsidR="000B5E6C" w:rsidRPr="0006325A" w:rsidRDefault="000B5E6C" w:rsidP="00475635">
      <w:pPr>
        <w:spacing w:before="120" w:after="120" w:line="240" w:lineRule="auto"/>
        <w:rPr>
          <w:sz w:val="20"/>
          <w:szCs w:val="20"/>
        </w:rPr>
      </w:pPr>
      <w:r w:rsidRPr="0006325A">
        <w:rPr>
          <w:sz w:val="18"/>
          <w:szCs w:val="18"/>
        </w:rPr>
        <w:fldChar w:fldCharType="end"/>
      </w:r>
    </w:p>
    <w:sectPr w:rsidR="000B5E6C" w:rsidRPr="0006325A" w:rsidSect="00E53C3B">
      <w:headerReference w:type="even" r:id="rId95"/>
      <w:headerReference w:type="default" r:id="rId96"/>
      <w:headerReference w:type="first" r:id="rId97"/>
      <w:pgSz w:w="11906" w:h="16838"/>
      <w:pgMar w:top="1418" w:right="1418" w:bottom="1418"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514FD" w14:textId="77777777" w:rsidR="00127661" w:rsidRDefault="00127661" w:rsidP="00C50F50">
      <w:pPr>
        <w:spacing w:after="0" w:line="240" w:lineRule="auto"/>
      </w:pPr>
      <w:r>
        <w:separator/>
      </w:r>
    </w:p>
  </w:endnote>
  <w:endnote w:type="continuationSeparator" w:id="0">
    <w:p w14:paraId="2A608913" w14:textId="77777777" w:rsidR="00127661" w:rsidRDefault="00127661" w:rsidP="00C5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5856" w14:textId="77777777" w:rsidR="00D23206" w:rsidRDefault="00D232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76BAE" w14:textId="77777777" w:rsidR="00D23206" w:rsidRDefault="00D232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431E" w14:textId="77777777" w:rsidR="00D23206" w:rsidRDefault="00D232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2804" w14:textId="77777777" w:rsidR="00460EC7" w:rsidRDefault="009F0E54" w:rsidP="005C09B9">
    <w:pPr>
      <w:pStyle w:val="Footer"/>
    </w:pPr>
    <w:r w:rsidRPr="00C54718">
      <w:ptab w:relativeTo="margin" w:alignment="left" w:leader="none"/>
    </w:r>
    <w:r w:rsidRPr="00C54718">
      <w:t>Department</w:t>
    </w:r>
    <w:r w:rsidRPr="00F76DD9">
      <w:t xml:space="preserve"> of</w:t>
    </w:r>
    <w:r>
      <w:t xml:space="preserve"> Agriculture, </w:t>
    </w:r>
    <w:r w:rsidR="0079620C">
      <w:t>Fisheries and Forestry</w:t>
    </w:r>
  </w:p>
  <w:p w14:paraId="676B1A63" w14:textId="77777777" w:rsidR="00460EC7" w:rsidRPr="00C54718" w:rsidRDefault="00460EC7" w:rsidP="005C09B9">
    <w:pPr>
      <w:pStyle w:val="Footer"/>
    </w:pPr>
    <w:r>
      <w:fldChar w:fldCharType="begin"/>
    </w:r>
    <w:r>
      <w:instrText xml:space="preserve"> PAGE  \* roman  \* MERGEFORMAT </w:instrText>
    </w:r>
    <w:r>
      <w:fldChar w:fldCharType="separate"/>
    </w:r>
    <w:r>
      <w:rPr>
        <w:noProof/>
      </w:rPr>
      <w:t>iii</w:t>
    </w:r>
    <w:r>
      <w:fldChar w:fldCharType="end"/>
    </w:r>
  </w:p>
  <w:p w14:paraId="12E02840" w14:textId="2B52E667" w:rsidR="009F0E54" w:rsidRPr="0031402D" w:rsidRDefault="009F0E54" w:rsidP="005C09B9">
    <w:pPr>
      <w:pStyle w:val="Footer"/>
      <w:rPr>
        <w:sz w:val="16"/>
        <w:szCs w:val="16"/>
      </w:rPr>
    </w:pPr>
    <w:r w:rsidRPr="00A74E8D">
      <w:rPr>
        <w:sz w:val="16"/>
        <w:szCs w:val="16"/>
      </w:rPr>
      <w:fldChar w:fldCharType="begin"/>
    </w:r>
    <w:r w:rsidRPr="00A74E8D">
      <w:rPr>
        <w:sz w:val="16"/>
        <w:szCs w:val="16"/>
      </w:rPr>
      <w:instrText xml:space="preserve"> DATE \@ "d/MM/yyyy h:mm am/pm" </w:instrText>
    </w:r>
    <w:r w:rsidRPr="00A74E8D">
      <w:rPr>
        <w:sz w:val="16"/>
        <w:szCs w:val="16"/>
      </w:rPr>
      <w:fldChar w:fldCharType="separate"/>
    </w:r>
    <w:r w:rsidR="007E6203">
      <w:rPr>
        <w:noProof/>
        <w:sz w:val="16"/>
        <w:szCs w:val="16"/>
      </w:rPr>
      <w:t>8/11/2023 4:09 PM</w:t>
    </w:r>
    <w:r w:rsidRPr="00A74E8D">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7154" w14:textId="77777777" w:rsidR="00460EC7" w:rsidRDefault="009F0E54" w:rsidP="00AC6085">
    <w:pPr>
      <w:pStyle w:val="Footer"/>
    </w:pPr>
    <w:r>
      <w:ptab w:relativeTo="margin" w:alignment="left" w:leader="none"/>
    </w:r>
    <w:r w:rsidRPr="00F76DD9">
      <w:t>Department of</w:t>
    </w:r>
    <w:r>
      <w:t xml:space="preserve"> Agriculture, </w:t>
    </w:r>
    <w:r w:rsidR="0079620C">
      <w:t>Fisheries and Forestry</w:t>
    </w:r>
  </w:p>
  <w:p w14:paraId="53E99BC6" w14:textId="77777777" w:rsidR="009F0E54" w:rsidRPr="00C54718" w:rsidRDefault="009F0E54" w:rsidP="00AC6085">
    <w:pPr>
      <w:pStyle w:val="Footer"/>
    </w:pPr>
    <w:r>
      <w:fldChar w:fldCharType="begin"/>
    </w:r>
    <w:r>
      <w:instrText xml:space="preserve"> PAGE  \* Arabic  \* MERGEFORMAT </w:instrText>
    </w:r>
    <w:r>
      <w:fldChar w:fldCharType="separate"/>
    </w:r>
    <w:r>
      <w:rPr>
        <w:noProof/>
      </w:rPr>
      <w:t>5</w:t>
    </w:r>
    <w:r>
      <w:fldChar w:fldCharType="end"/>
    </w:r>
  </w:p>
  <w:p w14:paraId="4409E939" w14:textId="53387E0F" w:rsidR="009F0E54" w:rsidRPr="0031402D" w:rsidRDefault="009F0E54" w:rsidP="00AC6085">
    <w:pPr>
      <w:pStyle w:val="Footer"/>
      <w:rPr>
        <w:sz w:val="16"/>
        <w:szCs w:val="16"/>
      </w:rPr>
    </w:pPr>
    <w:r w:rsidRPr="00A74E8D">
      <w:rPr>
        <w:sz w:val="16"/>
        <w:szCs w:val="16"/>
      </w:rPr>
      <w:fldChar w:fldCharType="begin"/>
    </w:r>
    <w:r w:rsidRPr="00A74E8D">
      <w:rPr>
        <w:sz w:val="16"/>
        <w:szCs w:val="16"/>
      </w:rPr>
      <w:instrText xml:space="preserve"> DATE \@ "d/MM/yyyy h:mm am/pm" </w:instrText>
    </w:r>
    <w:r w:rsidRPr="00A74E8D">
      <w:rPr>
        <w:sz w:val="16"/>
        <w:szCs w:val="16"/>
      </w:rPr>
      <w:fldChar w:fldCharType="separate"/>
    </w:r>
    <w:r w:rsidR="007E6203">
      <w:rPr>
        <w:noProof/>
        <w:sz w:val="16"/>
        <w:szCs w:val="16"/>
      </w:rPr>
      <w:t>8/11/2023 4:09 PM</w:t>
    </w:r>
    <w:r w:rsidRPr="00A74E8D">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25615" w14:textId="77777777" w:rsidR="00127661" w:rsidRDefault="00127661" w:rsidP="00C50F50">
      <w:pPr>
        <w:spacing w:after="0" w:line="240" w:lineRule="auto"/>
      </w:pPr>
      <w:r>
        <w:separator/>
      </w:r>
    </w:p>
  </w:footnote>
  <w:footnote w:type="continuationSeparator" w:id="0">
    <w:p w14:paraId="59BC06D1" w14:textId="77777777" w:rsidR="00127661" w:rsidRDefault="00127661" w:rsidP="00C50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3CD0" w14:textId="36A0A776" w:rsidR="00B203D7" w:rsidRDefault="00B203D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70FF" w14:textId="65C99C5A" w:rsidR="00B203D7" w:rsidRDefault="00B203D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851D" w14:textId="02801AAA" w:rsidR="003E176F" w:rsidRDefault="003E176F" w:rsidP="00AC6085">
    <w:pPr>
      <w:pStyle w:val="Header"/>
      <w:rPr>
        <w:b/>
      </w:rPr>
    </w:pPr>
    <w:r w:rsidRPr="00D552E1">
      <w:rPr>
        <w:b/>
      </w:rPr>
      <w:ptab w:relativeTo="margin" w:alignment="left" w:leader="none"/>
    </w:r>
    <w:r>
      <w:rPr>
        <w:b/>
      </w:rPr>
      <w:ptab w:relativeTo="margin" w:alignment="left" w:leader="none"/>
    </w:r>
    <w:r w:rsidR="00866712">
      <w:t>Review of pest risk assessments of spider mites</w:t>
    </w:r>
  </w:p>
  <w:p w14:paraId="5923A0D2" w14:textId="409966EF" w:rsidR="003E176F" w:rsidRPr="00C70BEF" w:rsidRDefault="00386B41" w:rsidP="00AC6085">
    <w:pPr>
      <w:pStyle w:val="Header"/>
    </w:pPr>
    <w:fldSimple w:instr=" STYLEREF  &quot;Heading 2&quot;  \* MERGEFORMAT ">
      <w:r w:rsidR="007E6203">
        <w:rPr>
          <w:noProof/>
        </w:rPr>
        <w:t>Summary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2248" w14:textId="1C50E0B7" w:rsidR="00B203D7" w:rsidRDefault="00B203D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D016" w14:textId="13FDE03D" w:rsidR="000A73D2" w:rsidRDefault="000A73D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D965" w14:textId="0D904890" w:rsidR="00D93AE8" w:rsidRPr="00615A91" w:rsidRDefault="00866712" w:rsidP="00AC6085">
    <w:pPr>
      <w:pStyle w:val="Header"/>
    </w:pPr>
    <w:r>
      <w:t>Review of pest risk assessments of spider mites</w:t>
    </w:r>
  </w:p>
  <w:p w14:paraId="6A77EAEE" w14:textId="0179EBA4" w:rsidR="000A73D2" w:rsidRPr="00615A91" w:rsidRDefault="00386B41" w:rsidP="00AC6085">
    <w:pPr>
      <w:pStyle w:val="Header"/>
    </w:pPr>
    <w:fldSimple w:instr=" STYLEREF  &quot;Heading 2&quot;  \* MERGEFORMAT ">
      <w:r w:rsidR="007E6203">
        <w:rPr>
          <w:noProof/>
        </w:rPr>
        <w:t>Introduction</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F8B4" w14:textId="078BA9CD" w:rsidR="000A73D2" w:rsidRDefault="000A73D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F7D1" w14:textId="73219CE4" w:rsidR="00D23206" w:rsidRDefault="00D2320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DF43" w14:textId="6B8CBADB" w:rsidR="001660D3" w:rsidRDefault="001660D3" w:rsidP="003341D9">
    <w:pPr>
      <w:tabs>
        <w:tab w:val="center" w:pos="8505"/>
      </w:tabs>
      <w:jc w:val="center"/>
    </w:pPr>
    <w:bookmarkStart w:id="52" w:name="_Hlk142490940"/>
    <w:r>
      <w:t>Review of pest risk assessments of spider mites</w:t>
    </w:r>
  </w:p>
  <w:bookmarkEnd w:id="52"/>
  <w:p w14:paraId="0286E8FB" w14:textId="62742F48" w:rsidR="001660D3" w:rsidRDefault="00F10AF6" w:rsidP="003341D9">
    <w:pPr>
      <w:tabs>
        <w:tab w:val="center" w:pos="8505"/>
      </w:tabs>
      <w:jc w:val="center"/>
    </w:pPr>
    <w:r>
      <w:t>Taxonomy and biology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1BF36" w14:textId="733C80AF" w:rsidR="00D23206" w:rsidRDefault="00D2320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C93C" w14:textId="61B9A336" w:rsidR="00D23206" w:rsidRDefault="00D232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A23F" w14:textId="4C453056" w:rsidR="00B203D7" w:rsidRPr="00C401D9" w:rsidRDefault="00976D73" w:rsidP="00C401D9">
    <w:r>
      <w:rPr>
        <w:noProof/>
      </w:rPr>
      <w:drawing>
        <wp:inline distT="0" distB="0" distL="0" distR="0" wp14:anchorId="729ED492" wp14:editId="524DDB20">
          <wp:extent cx="2124000" cy="619200"/>
          <wp:effectExtent l="0" t="0" r="0" b="0"/>
          <wp:docPr id="5" name="Picture 5" descr="Logo for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for Department of Agriculture, Fisheries and Forestr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000" cy="6192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89C0" w14:textId="29B72C47" w:rsidR="00000087" w:rsidRDefault="00000087" w:rsidP="00AC6085">
    <w:pPr>
      <w:pStyle w:val="Header"/>
    </w:pPr>
    <w:r>
      <w:t>Review of pest risk assessments of spider mites</w:t>
    </w:r>
  </w:p>
  <w:p w14:paraId="7C14518E" w14:textId="09C3668C" w:rsidR="00000087" w:rsidRDefault="00386B41" w:rsidP="00AC6085">
    <w:pPr>
      <w:pStyle w:val="Header"/>
    </w:pPr>
    <w:fldSimple w:instr=" STYLEREF  &quot;Heading 2&quot;  \* MERGEFORMAT ">
      <w:r w:rsidR="007E6203">
        <w:rPr>
          <w:noProof/>
        </w:rPr>
        <w:t>Evaluation of previous assessments for spider mites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9EA0" w14:textId="10E95048" w:rsidR="00D23206" w:rsidRDefault="00D2320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FCF33" w14:textId="3FD3CA29" w:rsidR="00D23206" w:rsidRDefault="00D2320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F234" w14:textId="3AFF683A" w:rsidR="00000087" w:rsidRDefault="00000087" w:rsidP="00AC6085">
    <w:pPr>
      <w:pStyle w:val="Header"/>
    </w:pPr>
    <w:r>
      <w:t>Review of pest risk assessments of spider mites</w:t>
    </w:r>
  </w:p>
  <w:p w14:paraId="67E6970B" w14:textId="3D9C14F9" w:rsidR="00000087" w:rsidRPr="009759D6" w:rsidRDefault="00D85923" w:rsidP="00AC6085">
    <w:pPr>
      <w:pStyle w:val="Header"/>
      <w:rPr>
        <w:szCs w:val="20"/>
      </w:rPr>
    </w:pPr>
    <w:r>
      <w:rPr>
        <w:szCs w:val="20"/>
      </w:rPr>
      <w:t>Conclusion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E985" w14:textId="732A7B94" w:rsidR="00D23206" w:rsidRDefault="00D2320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4A6C" w14:textId="1E87A98D" w:rsidR="00D23206" w:rsidRDefault="00D2320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D0A3" w14:textId="5580539F" w:rsidR="00D85923" w:rsidRDefault="00D85923" w:rsidP="00AC6085">
    <w:pPr>
      <w:pStyle w:val="Header"/>
    </w:pPr>
    <w:r>
      <w:t>Review of pest risk assessments of spider mites</w:t>
    </w:r>
  </w:p>
  <w:p w14:paraId="0A42ECF0" w14:textId="77777777" w:rsidR="00D85923" w:rsidRPr="009759D6" w:rsidRDefault="00D85923" w:rsidP="00AC6085">
    <w:pPr>
      <w:pStyle w:val="Header"/>
      <w:rPr>
        <w:szCs w:val="20"/>
      </w:rPr>
    </w:pPr>
    <w:r w:rsidRPr="009759D6">
      <w:rPr>
        <w:szCs w:val="20"/>
      </w:rPr>
      <w:t>Appendix A</w:t>
    </w:r>
    <w:r>
      <w:rPr>
        <w:szCs w:val="20"/>
      </w:rPr>
      <w:t>: M</w:t>
    </w:r>
    <w:r w:rsidRPr="003F4714">
      <w:rPr>
        <w:szCs w:val="20"/>
      </w:rPr>
      <w:t xml:space="preserve">ethod </w:t>
    </w:r>
    <w:r>
      <w:rPr>
        <w:szCs w:val="20"/>
      </w:rPr>
      <w:t>for p</w:t>
    </w:r>
    <w:r w:rsidRPr="003F4714">
      <w:rPr>
        <w:szCs w:val="20"/>
      </w:rPr>
      <w:t>est</w:t>
    </w:r>
    <w:r>
      <w:rPr>
        <w:szCs w:val="20"/>
      </w:rPr>
      <w:t xml:space="preserve"> r</w:t>
    </w:r>
    <w:r w:rsidRPr="003F4714">
      <w:rPr>
        <w:szCs w:val="20"/>
      </w:rPr>
      <w:t xml:space="preserve">isk </w:t>
    </w:r>
    <w:r>
      <w:rPr>
        <w:szCs w:val="20"/>
      </w:rPr>
      <w:t>a</w:t>
    </w:r>
    <w:r w:rsidRPr="003F4714">
      <w:rPr>
        <w:szCs w:val="20"/>
      </w:rPr>
      <w:t>nalysis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C92E" w14:textId="734E5109" w:rsidR="00D23206" w:rsidRDefault="00D2320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BED82" w14:textId="38D31F96" w:rsidR="00D23206" w:rsidRDefault="00D2320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9691" w14:textId="166F9A42" w:rsidR="00000087" w:rsidRDefault="00000087" w:rsidP="00AC6085">
    <w:pPr>
      <w:pStyle w:val="Header"/>
    </w:pPr>
    <w:r>
      <w:t>Review of pest risk assessments of spider mites</w:t>
    </w:r>
  </w:p>
  <w:p w14:paraId="5367E3C2" w14:textId="77777777" w:rsidR="00000087" w:rsidRPr="009759D6" w:rsidRDefault="00000087" w:rsidP="00AC6085">
    <w:pPr>
      <w:pStyle w:val="Header"/>
      <w:rPr>
        <w:szCs w:val="20"/>
      </w:rPr>
    </w:pPr>
    <w:r w:rsidRPr="009759D6">
      <w:rPr>
        <w:szCs w:val="20"/>
      </w:rPr>
      <w:t xml:space="preserve">Appendix </w:t>
    </w:r>
    <w:r>
      <w:rPr>
        <w:szCs w:val="20"/>
      </w:rPr>
      <w:t>B: Summary of previous ratings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EE97" w14:textId="0D3147EB" w:rsidR="00B203D7" w:rsidRDefault="00B203D7"/>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767C" w14:textId="3714ECF4" w:rsidR="00D23206" w:rsidRDefault="00D2320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1DF4" w14:textId="34514159" w:rsidR="00D23206" w:rsidRDefault="00D2320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6EBE" w14:textId="2C44D02B" w:rsidR="00000087" w:rsidRDefault="00000087" w:rsidP="00AC6085">
    <w:pPr>
      <w:pStyle w:val="Header"/>
    </w:pPr>
    <w:r>
      <w:t>Review of pest risk assessments of spider mites</w:t>
    </w:r>
  </w:p>
  <w:p w14:paraId="2E7539A7" w14:textId="77777777" w:rsidR="00000087" w:rsidRPr="009759D6" w:rsidRDefault="00000087" w:rsidP="00AC6085">
    <w:pPr>
      <w:pStyle w:val="Header"/>
      <w:rPr>
        <w:szCs w:val="20"/>
      </w:rPr>
    </w:pPr>
    <w:r w:rsidRPr="009759D6">
      <w:rPr>
        <w:szCs w:val="20"/>
      </w:rPr>
      <w:t xml:space="preserve">Appendix </w:t>
    </w:r>
    <w:r>
      <w:rPr>
        <w:szCs w:val="20"/>
      </w:rPr>
      <w:t xml:space="preserve">C: </w:t>
    </w:r>
    <w:r>
      <w:t>Interceptions of Tetranychidae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79483" w14:textId="527D8482" w:rsidR="00D23206" w:rsidRDefault="00D2320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7F98F" w14:textId="0E27AC0D" w:rsidR="00D23206" w:rsidRDefault="00D2320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B6E3" w14:textId="23002592" w:rsidR="00000087" w:rsidRDefault="00000087" w:rsidP="00CF752C">
    <w:pPr>
      <w:pStyle w:val="Header"/>
    </w:pPr>
    <w:r>
      <w:t>Review of pest risk assessments of spider mites</w:t>
    </w:r>
  </w:p>
  <w:p w14:paraId="0FB4FB2F" w14:textId="2FFCAA08" w:rsidR="00000087" w:rsidRPr="00E710B2" w:rsidRDefault="00AF64E1" w:rsidP="00AF64E1">
    <w:pPr>
      <w:pStyle w:val="Header"/>
    </w:pPr>
    <w:r w:rsidRPr="0006325A">
      <w:rPr>
        <w:rFonts w:ascii="Cambria" w:hAnsi="Cambria"/>
      </w:rPr>
      <w:t xml:space="preserve">Appendix </w:t>
    </w:r>
    <w:r>
      <w:rPr>
        <w:rFonts w:ascii="Cambria" w:hAnsi="Cambria"/>
      </w:rPr>
      <w:t>H</w:t>
    </w:r>
    <w:r w:rsidRPr="0006325A">
      <w:rPr>
        <w:rFonts w:ascii="Cambria" w:hAnsi="Cambria"/>
      </w:rPr>
      <w:t xml:space="preserve">: </w:t>
    </w:r>
    <w:r>
      <w:rPr>
        <w:rFonts w:ascii="Cambria" w:hAnsi="Cambria"/>
      </w:rPr>
      <w:t xml:space="preserve">Comparison of previous and proposed </w:t>
    </w:r>
    <w:r w:rsidRPr="00E85B37">
      <w:t>ratings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A0AB" w14:textId="66F2DD7B" w:rsidR="00D23206" w:rsidRDefault="00D2320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F5AB" w14:textId="4F9CAAFF" w:rsidR="00D23206" w:rsidRDefault="00D2320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8889" w14:textId="4858D7B8" w:rsidR="000F705C" w:rsidRDefault="000F705C" w:rsidP="00CF752C">
    <w:pPr>
      <w:pStyle w:val="Header"/>
    </w:pPr>
    <w:r>
      <w:t>Review of pest risk assessments of spider mites</w:t>
    </w:r>
  </w:p>
  <w:p w14:paraId="77E7D9AB" w14:textId="1591474D" w:rsidR="00684AC5" w:rsidRDefault="00386B41" w:rsidP="00CF752C">
    <w:pPr>
      <w:pStyle w:val="Header"/>
    </w:pPr>
    <w:fldSimple w:instr=" STYLEREF  &quot;Heading 2&quot;  \* MERGEFORMAT ">
      <w:r w:rsidR="007E6203">
        <w:rPr>
          <w:noProof/>
        </w:rPr>
        <w:t>References</w:t>
      </w:r>
    </w:fldSimple>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5046" w14:textId="57AE2A61" w:rsidR="00D23206" w:rsidRDefault="00D23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8DAE1" w14:textId="0A0129E9" w:rsidR="00B203D7" w:rsidRDefault="00B203D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9B68" w14:textId="69B18D02" w:rsidR="00B203D7" w:rsidRPr="00615A91" w:rsidRDefault="00866712" w:rsidP="005C09B9">
    <w:pPr>
      <w:pStyle w:val="Header"/>
    </w:pPr>
    <w:r>
      <w:t>Review of pest risk assessments of spider mites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C036" w14:textId="155C1E40" w:rsidR="000A73D2" w:rsidRDefault="000A73D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23C2" w14:textId="2B71FCC8" w:rsidR="00B203D7" w:rsidRDefault="00B203D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7069F" w14:textId="4EFB5DF8" w:rsidR="00866712" w:rsidRDefault="00B203D7" w:rsidP="00AC6085">
    <w:pPr>
      <w:pStyle w:val="Header"/>
    </w:pPr>
    <w:r w:rsidRPr="00D552E1">
      <w:rPr>
        <w:b/>
      </w:rPr>
      <w:ptab w:relativeTo="margin" w:alignment="left" w:leader="none"/>
    </w:r>
    <w:r>
      <w:rPr>
        <w:b/>
      </w:rPr>
      <w:ptab w:relativeTo="margin" w:alignment="left" w:leader="none"/>
    </w:r>
    <w:r w:rsidR="00866712">
      <w:t>Review of pest risk assessments of spider mites</w:t>
    </w:r>
  </w:p>
  <w:p w14:paraId="21E4A6FD" w14:textId="66DA0DB2" w:rsidR="00B203D7" w:rsidRPr="003E176F" w:rsidRDefault="00764355" w:rsidP="00AC6085">
    <w:pPr>
      <w:pStyle w:val="Header"/>
    </w:pPr>
    <w: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F3454" w14:textId="5B7B7CDC" w:rsidR="00B203D7" w:rsidRDefault="00B203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510465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35945"/>
    <w:multiLevelType w:val="multilevel"/>
    <w:tmpl w:val="AB1A6F24"/>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 w15:restartNumberingAfterBreak="0">
    <w:nsid w:val="01A7223C"/>
    <w:multiLevelType w:val="hybridMultilevel"/>
    <w:tmpl w:val="0742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397BE8"/>
    <w:multiLevelType w:val="multilevel"/>
    <w:tmpl w:val="CCB49B08"/>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4" w15:restartNumberingAfterBreak="0">
    <w:nsid w:val="04BC6061"/>
    <w:multiLevelType w:val="hybridMultilevel"/>
    <w:tmpl w:val="8612EF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0AF913ED"/>
    <w:multiLevelType w:val="hybridMultilevel"/>
    <w:tmpl w:val="512A1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C07CFF"/>
    <w:multiLevelType w:val="multilevel"/>
    <w:tmpl w:val="FF70016C"/>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8" w15:restartNumberingAfterBreak="0">
    <w:nsid w:val="0FBD79CC"/>
    <w:multiLevelType w:val="hybridMultilevel"/>
    <w:tmpl w:val="A942F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72607E"/>
    <w:multiLevelType w:val="hybridMultilevel"/>
    <w:tmpl w:val="3CD28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650CB0"/>
    <w:multiLevelType w:val="hybridMultilevel"/>
    <w:tmpl w:val="C478B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935ED1"/>
    <w:multiLevelType w:val="hybridMultilevel"/>
    <w:tmpl w:val="888CF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7E0FE9"/>
    <w:multiLevelType w:val="hybridMultilevel"/>
    <w:tmpl w:val="13446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B7334C"/>
    <w:multiLevelType w:val="hybridMultilevel"/>
    <w:tmpl w:val="58FA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FB4135"/>
    <w:multiLevelType w:val="hybridMultilevel"/>
    <w:tmpl w:val="9802F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BD5292"/>
    <w:multiLevelType w:val="multilevel"/>
    <w:tmpl w:val="49022D2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7" w15:restartNumberingAfterBreak="0">
    <w:nsid w:val="22C21F48"/>
    <w:multiLevelType w:val="hybridMultilevel"/>
    <w:tmpl w:val="905CB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53399E"/>
    <w:multiLevelType w:val="multilevel"/>
    <w:tmpl w:val="40A462FE"/>
    <w:numStyleLink w:val="heading"/>
  </w:abstractNum>
  <w:abstractNum w:abstractNumId="19" w15:restartNumberingAfterBreak="0">
    <w:nsid w:val="25027367"/>
    <w:multiLevelType w:val="hybridMultilevel"/>
    <w:tmpl w:val="3006B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A5012E"/>
    <w:multiLevelType w:val="hybridMultilevel"/>
    <w:tmpl w:val="05168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2" w15:restartNumberingAfterBreak="0">
    <w:nsid w:val="2CAB4C71"/>
    <w:multiLevelType w:val="hybridMultilevel"/>
    <w:tmpl w:val="A26CA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5B255B"/>
    <w:multiLevelType w:val="multilevel"/>
    <w:tmpl w:val="F9920370"/>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4" w15:restartNumberingAfterBreak="0">
    <w:nsid w:val="2E7921E8"/>
    <w:multiLevelType w:val="multilevel"/>
    <w:tmpl w:val="DBBC36CC"/>
    <w:lvl w:ilvl="0">
      <w:start w:val="1"/>
      <w:numFmt w:val="decimal"/>
      <w:pStyle w:val="Heading4-Appendix"/>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0B2504F"/>
    <w:multiLevelType w:val="hybridMultilevel"/>
    <w:tmpl w:val="6C2AEE98"/>
    <w:lvl w:ilvl="0" w:tplc="16F04A8C">
      <w:start w:val="1"/>
      <w:numFmt w:val="decimal"/>
      <w:pStyle w:val="Heading3-Appendix"/>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1B818FC"/>
    <w:multiLevelType w:val="multilevel"/>
    <w:tmpl w:val="AB1A6F24"/>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7"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8" w15:restartNumberingAfterBreak="0">
    <w:nsid w:val="3AE94009"/>
    <w:multiLevelType w:val="multilevel"/>
    <w:tmpl w:val="AB1A6F24"/>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9"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30" w15:restartNumberingAfterBreak="0">
    <w:nsid w:val="44900B4A"/>
    <w:multiLevelType w:val="hybridMultilevel"/>
    <w:tmpl w:val="A3F0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F913FE"/>
    <w:multiLevelType w:val="hybridMultilevel"/>
    <w:tmpl w:val="53122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62337A"/>
    <w:multiLevelType w:val="hybridMultilevel"/>
    <w:tmpl w:val="B9604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DE2E4A"/>
    <w:multiLevelType w:val="hybridMultilevel"/>
    <w:tmpl w:val="4F2E25A6"/>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5" w15:restartNumberingAfterBreak="0">
    <w:nsid w:val="4B971D94"/>
    <w:multiLevelType w:val="multilevel"/>
    <w:tmpl w:val="EF7C0BB2"/>
    <w:lvl w:ilvl="0">
      <w:start w:val="1"/>
      <w:numFmt w:val="bullet"/>
      <w:lvlText w:val=""/>
      <w:lvlJc w:val="left"/>
      <w:pPr>
        <w:tabs>
          <w:tab w:val="num" w:pos="964"/>
        </w:tabs>
        <w:ind w:left="794" w:hanging="397"/>
      </w:pPr>
      <w:rPr>
        <w:rFonts w:ascii="Wingdings" w:hAnsi="Wingdings" w:hint="default"/>
        <w:color w:val="auto"/>
      </w:rPr>
    </w:lvl>
    <w:lvl w:ilvl="1">
      <w:start w:val="1"/>
      <w:numFmt w:val="bullet"/>
      <w:lvlText w:val=""/>
      <w:lvlJc w:val="left"/>
      <w:pPr>
        <w:tabs>
          <w:tab w:val="num" w:pos="1191"/>
        </w:tabs>
        <w:ind w:left="794" w:firstLine="0"/>
      </w:pPr>
      <w:rPr>
        <w:rFonts w:ascii="Symbol" w:hAnsi="Symbol" w:hint="default"/>
      </w:rPr>
    </w:lvl>
    <w:lvl w:ilvl="2">
      <w:start w:val="1"/>
      <w:numFmt w:val="bullet"/>
      <w:lvlText w:val=""/>
      <w:lvlJc w:val="left"/>
      <w:pPr>
        <w:tabs>
          <w:tab w:val="num" w:pos="964"/>
        </w:tabs>
        <w:ind w:left="964" w:hanging="567"/>
      </w:pPr>
      <w:rPr>
        <w:rFonts w:ascii="Wingdings" w:hAnsi="Wingdings" w:hint="default"/>
      </w:rPr>
    </w:lvl>
    <w:lvl w:ilvl="3">
      <w:start w:val="1"/>
      <w:numFmt w:val="bullet"/>
      <w:lvlText w:val=""/>
      <w:lvlJc w:val="left"/>
      <w:pPr>
        <w:tabs>
          <w:tab w:val="num" w:pos="964"/>
        </w:tabs>
        <w:ind w:left="964" w:hanging="567"/>
      </w:pPr>
      <w:rPr>
        <w:rFonts w:ascii="Symbol" w:hAnsi="Symbol" w:hint="default"/>
      </w:rPr>
    </w:lvl>
    <w:lvl w:ilvl="4">
      <w:start w:val="1"/>
      <w:numFmt w:val="bullet"/>
      <w:lvlText w:val="o"/>
      <w:lvlJc w:val="left"/>
      <w:pPr>
        <w:tabs>
          <w:tab w:val="num" w:pos="964"/>
        </w:tabs>
        <w:ind w:left="964" w:hanging="567"/>
      </w:pPr>
      <w:rPr>
        <w:rFonts w:ascii="Courier New" w:hAnsi="Courier New" w:cs="Courier New" w:hint="default"/>
      </w:rPr>
    </w:lvl>
    <w:lvl w:ilvl="5">
      <w:start w:val="1"/>
      <w:numFmt w:val="bullet"/>
      <w:lvlText w:val=""/>
      <w:lvlJc w:val="left"/>
      <w:pPr>
        <w:tabs>
          <w:tab w:val="num" w:pos="964"/>
        </w:tabs>
        <w:ind w:left="964" w:hanging="567"/>
      </w:pPr>
      <w:rPr>
        <w:rFonts w:ascii="Wingdings" w:hAnsi="Wingdings" w:hint="default"/>
      </w:rPr>
    </w:lvl>
    <w:lvl w:ilvl="6">
      <w:start w:val="1"/>
      <w:numFmt w:val="bullet"/>
      <w:lvlText w:val=""/>
      <w:lvlJc w:val="left"/>
      <w:pPr>
        <w:tabs>
          <w:tab w:val="num" w:pos="964"/>
        </w:tabs>
        <w:ind w:left="964" w:hanging="567"/>
      </w:pPr>
      <w:rPr>
        <w:rFonts w:ascii="Symbol" w:hAnsi="Symbol" w:hint="default"/>
      </w:rPr>
    </w:lvl>
    <w:lvl w:ilvl="7">
      <w:start w:val="1"/>
      <w:numFmt w:val="bullet"/>
      <w:lvlText w:val="o"/>
      <w:lvlJc w:val="left"/>
      <w:pPr>
        <w:tabs>
          <w:tab w:val="num" w:pos="964"/>
        </w:tabs>
        <w:ind w:left="964" w:hanging="567"/>
      </w:pPr>
      <w:rPr>
        <w:rFonts w:ascii="Courier New" w:hAnsi="Courier New" w:cs="Courier New" w:hint="default"/>
      </w:rPr>
    </w:lvl>
    <w:lvl w:ilvl="8">
      <w:start w:val="1"/>
      <w:numFmt w:val="bullet"/>
      <w:lvlText w:val=""/>
      <w:lvlJc w:val="left"/>
      <w:pPr>
        <w:tabs>
          <w:tab w:val="num" w:pos="964"/>
        </w:tabs>
        <w:ind w:left="964" w:hanging="567"/>
      </w:pPr>
      <w:rPr>
        <w:rFonts w:ascii="Wingdings" w:hAnsi="Wingdings" w:hint="default"/>
      </w:rPr>
    </w:lvl>
  </w:abstractNum>
  <w:abstractNum w:abstractNumId="36" w15:restartNumberingAfterBreak="0">
    <w:nsid w:val="4C42346A"/>
    <w:multiLevelType w:val="multilevel"/>
    <w:tmpl w:val="7800279C"/>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7" w15:restartNumberingAfterBreak="0">
    <w:nsid w:val="4DED4902"/>
    <w:multiLevelType w:val="multilevel"/>
    <w:tmpl w:val="AB1A6F24"/>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8" w15:restartNumberingAfterBreak="0">
    <w:nsid w:val="4E2224A9"/>
    <w:multiLevelType w:val="hybridMultilevel"/>
    <w:tmpl w:val="26BC8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FDC76C1"/>
    <w:multiLevelType w:val="hybridMultilevel"/>
    <w:tmpl w:val="36163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EB2523"/>
    <w:multiLevelType w:val="hybridMultilevel"/>
    <w:tmpl w:val="D3DAD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0FD3E9F"/>
    <w:multiLevelType w:val="hybridMultilevel"/>
    <w:tmpl w:val="92E03E46"/>
    <w:lvl w:ilvl="0" w:tplc="0C090001">
      <w:start w:val="1"/>
      <w:numFmt w:val="bullet"/>
      <w:lvlText w:val=""/>
      <w:lvlJc w:val="left"/>
      <w:pPr>
        <w:ind w:left="720" w:hanging="360"/>
      </w:pPr>
      <w:rPr>
        <w:rFonts w:ascii="Symbol" w:hAnsi="Symbol" w:hint="default"/>
      </w:rPr>
    </w:lvl>
    <w:lvl w:ilvl="1" w:tplc="84320FA2">
      <w:numFmt w:val="bullet"/>
      <w:lvlText w:val="•"/>
      <w:lvlJc w:val="left"/>
      <w:pPr>
        <w:ind w:left="1440" w:hanging="360"/>
      </w:pPr>
      <w:rPr>
        <w:rFonts w:ascii="Cambria" w:eastAsiaTheme="minorHAnsi" w:hAnsi="Cambria"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CD718A"/>
    <w:multiLevelType w:val="multilevel"/>
    <w:tmpl w:val="EFFE6B3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43" w15:restartNumberingAfterBreak="0">
    <w:nsid w:val="52B41752"/>
    <w:multiLevelType w:val="hybridMultilevel"/>
    <w:tmpl w:val="AC6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A9539B"/>
    <w:multiLevelType w:val="multilevel"/>
    <w:tmpl w:val="1CD0CAB0"/>
    <w:lvl w:ilvl="0">
      <w:start w:val="1"/>
      <w:numFmt w:val="bullet"/>
      <w:lvlText w:val=""/>
      <w:lvlJc w:val="left"/>
      <w:pPr>
        <w:tabs>
          <w:tab w:val="num" w:pos="964"/>
        </w:tabs>
        <w:ind w:left="794" w:hanging="397"/>
      </w:pPr>
      <w:rPr>
        <w:rFonts w:ascii="Wingdings" w:hAnsi="Wingdings" w:hint="default"/>
        <w:color w:val="auto"/>
      </w:rPr>
    </w:lvl>
    <w:lvl w:ilvl="1">
      <w:start w:val="1"/>
      <w:numFmt w:val="bullet"/>
      <w:lvlText w:val=""/>
      <w:lvlJc w:val="left"/>
      <w:pPr>
        <w:tabs>
          <w:tab w:val="num" w:pos="1191"/>
        </w:tabs>
        <w:ind w:left="794" w:firstLine="0"/>
      </w:pPr>
      <w:rPr>
        <w:rFonts w:ascii="Symbol" w:hAnsi="Symbol" w:hint="default"/>
      </w:rPr>
    </w:lvl>
    <w:lvl w:ilvl="2">
      <w:start w:val="1"/>
      <w:numFmt w:val="bullet"/>
      <w:lvlText w:val=""/>
      <w:lvlJc w:val="left"/>
      <w:pPr>
        <w:tabs>
          <w:tab w:val="num" w:pos="964"/>
        </w:tabs>
        <w:ind w:left="964" w:hanging="567"/>
      </w:pPr>
      <w:rPr>
        <w:rFonts w:ascii="Wingdings" w:hAnsi="Wingdings" w:hint="default"/>
      </w:rPr>
    </w:lvl>
    <w:lvl w:ilvl="3">
      <w:start w:val="1"/>
      <w:numFmt w:val="bullet"/>
      <w:lvlText w:val=""/>
      <w:lvlJc w:val="left"/>
      <w:pPr>
        <w:tabs>
          <w:tab w:val="num" w:pos="964"/>
        </w:tabs>
        <w:ind w:left="964" w:hanging="567"/>
      </w:pPr>
      <w:rPr>
        <w:rFonts w:ascii="Symbol" w:hAnsi="Symbol" w:hint="default"/>
      </w:rPr>
    </w:lvl>
    <w:lvl w:ilvl="4">
      <w:start w:val="1"/>
      <w:numFmt w:val="bullet"/>
      <w:lvlText w:val="o"/>
      <w:lvlJc w:val="left"/>
      <w:pPr>
        <w:tabs>
          <w:tab w:val="num" w:pos="964"/>
        </w:tabs>
        <w:ind w:left="964" w:hanging="567"/>
      </w:pPr>
      <w:rPr>
        <w:rFonts w:ascii="Courier New" w:hAnsi="Courier New" w:cs="Courier New" w:hint="default"/>
      </w:rPr>
    </w:lvl>
    <w:lvl w:ilvl="5">
      <w:start w:val="1"/>
      <w:numFmt w:val="bullet"/>
      <w:lvlText w:val=""/>
      <w:lvlJc w:val="left"/>
      <w:pPr>
        <w:tabs>
          <w:tab w:val="num" w:pos="964"/>
        </w:tabs>
        <w:ind w:left="964" w:hanging="567"/>
      </w:pPr>
      <w:rPr>
        <w:rFonts w:ascii="Wingdings" w:hAnsi="Wingdings" w:hint="default"/>
      </w:rPr>
    </w:lvl>
    <w:lvl w:ilvl="6">
      <w:start w:val="1"/>
      <w:numFmt w:val="bullet"/>
      <w:lvlText w:val=""/>
      <w:lvlJc w:val="left"/>
      <w:pPr>
        <w:tabs>
          <w:tab w:val="num" w:pos="964"/>
        </w:tabs>
        <w:ind w:left="964" w:hanging="567"/>
      </w:pPr>
      <w:rPr>
        <w:rFonts w:ascii="Symbol" w:hAnsi="Symbol" w:hint="default"/>
      </w:rPr>
    </w:lvl>
    <w:lvl w:ilvl="7">
      <w:start w:val="1"/>
      <w:numFmt w:val="bullet"/>
      <w:lvlText w:val="o"/>
      <w:lvlJc w:val="left"/>
      <w:pPr>
        <w:tabs>
          <w:tab w:val="num" w:pos="964"/>
        </w:tabs>
        <w:ind w:left="964" w:hanging="567"/>
      </w:pPr>
      <w:rPr>
        <w:rFonts w:ascii="Courier New" w:hAnsi="Courier New" w:cs="Courier New" w:hint="default"/>
      </w:rPr>
    </w:lvl>
    <w:lvl w:ilvl="8">
      <w:start w:val="1"/>
      <w:numFmt w:val="bullet"/>
      <w:lvlText w:val=""/>
      <w:lvlJc w:val="left"/>
      <w:pPr>
        <w:tabs>
          <w:tab w:val="num" w:pos="964"/>
        </w:tabs>
        <w:ind w:left="964" w:hanging="567"/>
      </w:pPr>
      <w:rPr>
        <w:rFonts w:ascii="Wingdings" w:hAnsi="Wingdings" w:hint="default"/>
      </w:rPr>
    </w:lvl>
  </w:abstractNum>
  <w:abstractNum w:abstractNumId="45" w15:restartNumberingAfterBreak="0">
    <w:nsid w:val="575821C9"/>
    <w:multiLevelType w:val="hybridMultilevel"/>
    <w:tmpl w:val="AC1AD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7" w15:restartNumberingAfterBreak="0">
    <w:nsid w:val="6F607C28"/>
    <w:multiLevelType w:val="multilevel"/>
    <w:tmpl w:val="FCEEF528"/>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48" w15:restartNumberingAfterBreak="0">
    <w:nsid w:val="732640BB"/>
    <w:multiLevelType w:val="multilevel"/>
    <w:tmpl w:val="AB1A6F24"/>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ind w:left="757" w:hanging="36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49" w15:restartNumberingAfterBreak="0">
    <w:nsid w:val="736C3CB5"/>
    <w:multiLevelType w:val="hybridMultilevel"/>
    <w:tmpl w:val="34C01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920247"/>
    <w:multiLevelType w:val="multilevel"/>
    <w:tmpl w:val="1740476E"/>
    <w:lvl w:ilvl="0">
      <w:start w:val="1"/>
      <w:numFmt w:val="bullet"/>
      <w:lvlText w:val=""/>
      <w:lvlJc w:val="left"/>
      <w:pPr>
        <w:tabs>
          <w:tab w:val="num" w:pos="964"/>
        </w:tabs>
        <w:ind w:left="794" w:hanging="397"/>
      </w:pPr>
      <w:rPr>
        <w:rFonts w:ascii="Wingdings" w:hAnsi="Wingdings" w:hint="default"/>
        <w:color w:val="auto"/>
      </w:rPr>
    </w:lvl>
    <w:lvl w:ilvl="1">
      <w:start w:val="1"/>
      <w:numFmt w:val="bullet"/>
      <w:lvlText w:val=""/>
      <w:lvlJc w:val="left"/>
      <w:pPr>
        <w:tabs>
          <w:tab w:val="num" w:pos="1191"/>
        </w:tabs>
        <w:ind w:left="794" w:firstLine="0"/>
      </w:pPr>
      <w:rPr>
        <w:rFonts w:ascii="Symbol" w:hAnsi="Symbol" w:hint="default"/>
      </w:rPr>
    </w:lvl>
    <w:lvl w:ilvl="2">
      <w:start w:val="1"/>
      <w:numFmt w:val="bullet"/>
      <w:lvlText w:val=""/>
      <w:lvlJc w:val="left"/>
      <w:pPr>
        <w:tabs>
          <w:tab w:val="num" w:pos="964"/>
        </w:tabs>
        <w:ind w:left="964" w:hanging="567"/>
      </w:pPr>
      <w:rPr>
        <w:rFonts w:ascii="Wingdings" w:hAnsi="Wingdings" w:hint="default"/>
      </w:rPr>
    </w:lvl>
    <w:lvl w:ilvl="3">
      <w:start w:val="1"/>
      <w:numFmt w:val="bullet"/>
      <w:lvlText w:val=""/>
      <w:lvlJc w:val="left"/>
      <w:pPr>
        <w:tabs>
          <w:tab w:val="num" w:pos="964"/>
        </w:tabs>
        <w:ind w:left="964" w:hanging="567"/>
      </w:pPr>
      <w:rPr>
        <w:rFonts w:ascii="Symbol" w:hAnsi="Symbol" w:hint="default"/>
      </w:rPr>
    </w:lvl>
    <w:lvl w:ilvl="4">
      <w:start w:val="1"/>
      <w:numFmt w:val="bullet"/>
      <w:lvlText w:val="o"/>
      <w:lvlJc w:val="left"/>
      <w:pPr>
        <w:tabs>
          <w:tab w:val="num" w:pos="964"/>
        </w:tabs>
        <w:ind w:left="964" w:hanging="567"/>
      </w:pPr>
      <w:rPr>
        <w:rFonts w:ascii="Courier New" w:hAnsi="Courier New" w:cs="Courier New" w:hint="default"/>
      </w:rPr>
    </w:lvl>
    <w:lvl w:ilvl="5">
      <w:start w:val="1"/>
      <w:numFmt w:val="bullet"/>
      <w:lvlText w:val=""/>
      <w:lvlJc w:val="left"/>
      <w:pPr>
        <w:tabs>
          <w:tab w:val="num" w:pos="964"/>
        </w:tabs>
        <w:ind w:left="964" w:hanging="567"/>
      </w:pPr>
      <w:rPr>
        <w:rFonts w:ascii="Wingdings" w:hAnsi="Wingdings" w:hint="default"/>
      </w:rPr>
    </w:lvl>
    <w:lvl w:ilvl="6">
      <w:start w:val="1"/>
      <w:numFmt w:val="bullet"/>
      <w:lvlText w:val=""/>
      <w:lvlJc w:val="left"/>
      <w:pPr>
        <w:tabs>
          <w:tab w:val="num" w:pos="964"/>
        </w:tabs>
        <w:ind w:left="964" w:hanging="567"/>
      </w:pPr>
      <w:rPr>
        <w:rFonts w:ascii="Symbol" w:hAnsi="Symbol" w:hint="default"/>
      </w:rPr>
    </w:lvl>
    <w:lvl w:ilvl="7">
      <w:start w:val="1"/>
      <w:numFmt w:val="bullet"/>
      <w:lvlText w:val="o"/>
      <w:lvlJc w:val="left"/>
      <w:pPr>
        <w:tabs>
          <w:tab w:val="num" w:pos="964"/>
        </w:tabs>
        <w:ind w:left="964" w:hanging="567"/>
      </w:pPr>
      <w:rPr>
        <w:rFonts w:ascii="Courier New" w:hAnsi="Courier New" w:cs="Courier New" w:hint="default"/>
      </w:rPr>
    </w:lvl>
    <w:lvl w:ilvl="8">
      <w:start w:val="1"/>
      <w:numFmt w:val="bullet"/>
      <w:lvlText w:val=""/>
      <w:lvlJc w:val="left"/>
      <w:pPr>
        <w:tabs>
          <w:tab w:val="num" w:pos="964"/>
        </w:tabs>
        <w:ind w:left="964" w:hanging="567"/>
      </w:pPr>
      <w:rPr>
        <w:rFonts w:ascii="Wingdings" w:hAnsi="Wingdings" w:hint="default"/>
      </w:rPr>
    </w:lvl>
  </w:abstractNum>
  <w:abstractNum w:abstractNumId="51" w15:restartNumberingAfterBreak="0">
    <w:nsid w:val="7AED2AC5"/>
    <w:multiLevelType w:val="hybridMultilevel"/>
    <w:tmpl w:val="0BAE5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DAD1E48"/>
    <w:multiLevelType w:val="hybridMultilevel"/>
    <w:tmpl w:val="DCF65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EA26727"/>
    <w:multiLevelType w:val="hybridMultilevel"/>
    <w:tmpl w:val="FB544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EFA1B32"/>
    <w:multiLevelType w:val="hybridMultilevel"/>
    <w:tmpl w:val="0ACEF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9797380">
    <w:abstractNumId w:val="4"/>
  </w:num>
  <w:num w:numId="2" w16cid:durableId="720131415">
    <w:abstractNumId w:val="33"/>
  </w:num>
  <w:num w:numId="3" w16cid:durableId="1403327776">
    <w:abstractNumId w:val="27"/>
  </w:num>
  <w:num w:numId="4" w16cid:durableId="737018703">
    <w:abstractNumId w:val="5"/>
  </w:num>
  <w:num w:numId="5" w16cid:durableId="255133013">
    <w:abstractNumId w:val="18"/>
  </w:num>
  <w:num w:numId="6" w16cid:durableId="1970356910">
    <w:abstractNumId w:val="21"/>
  </w:num>
  <w:num w:numId="7" w16cid:durableId="239870388">
    <w:abstractNumId w:val="34"/>
  </w:num>
  <w:num w:numId="8" w16cid:durableId="1288970216">
    <w:abstractNumId w:val="29"/>
  </w:num>
  <w:num w:numId="9" w16cid:durableId="991762170">
    <w:abstractNumId w:val="46"/>
  </w:num>
  <w:num w:numId="10" w16cid:durableId="614681697">
    <w:abstractNumId w:val="10"/>
  </w:num>
  <w:num w:numId="11" w16cid:durableId="1516847616">
    <w:abstractNumId w:val="25"/>
  </w:num>
  <w:num w:numId="12" w16cid:durableId="1082222805">
    <w:abstractNumId w:val="24"/>
  </w:num>
  <w:num w:numId="13" w16cid:durableId="1728257672">
    <w:abstractNumId w:val="35"/>
  </w:num>
  <w:num w:numId="14" w16cid:durableId="123232259">
    <w:abstractNumId w:val="50"/>
  </w:num>
  <w:num w:numId="15" w16cid:durableId="624655672">
    <w:abstractNumId w:val="44"/>
  </w:num>
  <w:num w:numId="16" w16cid:durableId="9806957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4231206">
    <w:abstractNumId w:val="16"/>
  </w:num>
  <w:num w:numId="18" w16cid:durableId="1973516691">
    <w:abstractNumId w:val="36"/>
  </w:num>
  <w:num w:numId="19" w16cid:durableId="1313875505">
    <w:abstractNumId w:val="3"/>
  </w:num>
  <w:num w:numId="20" w16cid:durableId="1465854721">
    <w:abstractNumId w:val="23"/>
  </w:num>
  <w:num w:numId="21" w16cid:durableId="1648973599">
    <w:abstractNumId w:val="47"/>
  </w:num>
  <w:num w:numId="22" w16cid:durableId="220479948">
    <w:abstractNumId w:val="42"/>
  </w:num>
  <w:num w:numId="23" w16cid:durableId="214856991">
    <w:abstractNumId w:val="7"/>
  </w:num>
  <w:num w:numId="24" w16cid:durableId="169803817">
    <w:abstractNumId w:val="48"/>
  </w:num>
  <w:num w:numId="25" w16cid:durableId="1205218425">
    <w:abstractNumId w:val="37"/>
  </w:num>
  <w:num w:numId="26" w16cid:durableId="1920367001">
    <w:abstractNumId w:val="28"/>
  </w:num>
  <w:num w:numId="27" w16cid:durableId="880508926">
    <w:abstractNumId w:val="1"/>
  </w:num>
  <w:num w:numId="28" w16cid:durableId="485630665">
    <w:abstractNumId w:val="26"/>
  </w:num>
  <w:num w:numId="29" w16cid:durableId="71582269">
    <w:abstractNumId w:val="43"/>
  </w:num>
  <w:num w:numId="30" w16cid:durableId="1047026352">
    <w:abstractNumId w:val="38"/>
  </w:num>
  <w:num w:numId="31" w16cid:durableId="2095778280">
    <w:abstractNumId w:val="31"/>
  </w:num>
  <w:num w:numId="32" w16cid:durableId="182089641">
    <w:abstractNumId w:val="49"/>
  </w:num>
  <w:num w:numId="33" w16cid:durableId="1521775170">
    <w:abstractNumId w:val="13"/>
  </w:num>
  <w:num w:numId="34" w16cid:durableId="25956786">
    <w:abstractNumId w:val="6"/>
  </w:num>
  <w:num w:numId="35" w16cid:durableId="2245056">
    <w:abstractNumId w:val="17"/>
  </w:num>
  <w:num w:numId="36" w16cid:durableId="1212427249">
    <w:abstractNumId w:val="52"/>
  </w:num>
  <w:num w:numId="37" w16cid:durableId="317996286">
    <w:abstractNumId w:val="12"/>
  </w:num>
  <w:num w:numId="38" w16cid:durableId="201938254">
    <w:abstractNumId w:val="39"/>
  </w:num>
  <w:num w:numId="39" w16cid:durableId="16321632">
    <w:abstractNumId w:val="2"/>
  </w:num>
  <w:num w:numId="40" w16cid:durableId="524053814">
    <w:abstractNumId w:val="54"/>
  </w:num>
  <w:num w:numId="41" w16cid:durableId="1577282060">
    <w:abstractNumId w:val="14"/>
  </w:num>
  <w:num w:numId="42" w16cid:durableId="1070346523">
    <w:abstractNumId w:val="20"/>
  </w:num>
  <w:num w:numId="43" w16cid:durableId="267664052">
    <w:abstractNumId w:val="41"/>
  </w:num>
  <w:num w:numId="44" w16cid:durableId="1538007355">
    <w:abstractNumId w:val="8"/>
  </w:num>
  <w:num w:numId="45" w16cid:durableId="329018807">
    <w:abstractNumId w:val="30"/>
  </w:num>
  <w:num w:numId="46" w16cid:durableId="1875338021">
    <w:abstractNumId w:val="40"/>
  </w:num>
  <w:num w:numId="47" w16cid:durableId="1474181074">
    <w:abstractNumId w:val="19"/>
  </w:num>
  <w:num w:numId="48" w16cid:durableId="60835337">
    <w:abstractNumId w:val="11"/>
  </w:num>
  <w:num w:numId="49" w16cid:durableId="974067543">
    <w:abstractNumId w:val="9"/>
  </w:num>
  <w:num w:numId="50" w16cid:durableId="1935240383">
    <w:abstractNumId w:val="15"/>
  </w:num>
  <w:num w:numId="51" w16cid:durableId="740830652">
    <w:abstractNumId w:val="32"/>
  </w:num>
  <w:num w:numId="52" w16cid:durableId="4885994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89498275">
    <w:abstractNumId w:val="51"/>
  </w:num>
  <w:num w:numId="54" w16cid:durableId="565070169">
    <w:abstractNumId w:val="22"/>
  </w:num>
  <w:num w:numId="55" w16cid:durableId="1875069306">
    <w:abstractNumId w:val="53"/>
  </w:num>
  <w:num w:numId="56" w16cid:durableId="1810661176">
    <w:abstractNumId w:val="45"/>
  </w:num>
  <w:num w:numId="57" w16cid:durableId="315306393">
    <w:abstractNumId w:val="34"/>
  </w:num>
  <w:num w:numId="58" w16cid:durableId="156311925">
    <w:abstractNumId w:val="0"/>
  </w:num>
  <w:num w:numId="59" w16cid:durableId="1670864579">
    <w:abstractNumId w:val="0"/>
  </w:num>
  <w:num w:numId="60" w16cid:durableId="1745949315">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wxw0er9zv2fxezxdk5tt5utz5p5vtrwdv0&quot;&gt;Plant Read Only_31 August 2023&lt;record-ids&gt;&lt;item&gt;12&lt;/item&gt;&lt;item&gt;1504&lt;/item&gt;&lt;item&gt;3296&lt;/item&gt;&lt;item&gt;4148&lt;/item&gt;&lt;item&gt;4239&lt;/item&gt;&lt;item&gt;6557&lt;/item&gt;&lt;item&gt;7636&lt;/item&gt;&lt;item&gt;7939&lt;/item&gt;&lt;item&gt;8004&lt;/item&gt;&lt;item&gt;9054&lt;/item&gt;&lt;item&gt;11269&lt;/item&gt;&lt;item&gt;11300&lt;/item&gt;&lt;item&gt;11301&lt;/item&gt;&lt;item&gt;11970&lt;/item&gt;&lt;item&gt;12027&lt;/item&gt;&lt;item&gt;15405&lt;/item&gt;&lt;item&gt;15437&lt;/item&gt;&lt;item&gt;15747&lt;/item&gt;&lt;item&gt;17411&lt;/item&gt;&lt;item&gt;18036&lt;/item&gt;&lt;item&gt;18039&lt;/item&gt;&lt;item&gt;18059&lt;/item&gt;&lt;item&gt;18069&lt;/item&gt;&lt;item&gt;20232&lt;/item&gt;&lt;item&gt;21245&lt;/item&gt;&lt;item&gt;22793&lt;/item&gt;&lt;item&gt;23854&lt;/item&gt;&lt;item&gt;24540&lt;/item&gt;&lt;item&gt;24631&lt;/item&gt;&lt;item&gt;24714&lt;/item&gt;&lt;item&gt;25012&lt;/item&gt;&lt;item&gt;25030&lt;/item&gt;&lt;item&gt;25813&lt;/item&gt;&lt;item&gt;29478&lt;/item&gt;&lt;item&gt;30537&lt;/item&gt;&lt;item&gt;33612&lt;/item&gt;&lt;item&gt;33972&lt;/item&gt;&lt;item&gt;34246&lt;/item&gt;&lt;item&gt;35815&lt;/item&gt;&lt;item&gt;36203&lt;/item&gt;&lt;item&gt;37919&lt;/item&gt;&lt;item&gt;38843&lt;/item&gt;&lt;item&gt;39760&lt;/item&gt;&lt;item&gt;41212&lt;/item&gt;&lt;item&gt;42070&lt;/item&gt;&lt;item&gt;43184&lt;/item&gt;&lt;item&gt;43744&lt;/item&gt;&lt;item&gt;44083&lt;/item&gt;&lt;item&gt;44264&lt;/item&gt;&lt;item&gt;44294&lt;/item&gt;&lt;item&gt;44319&lt;/item&gt;&lt;item&gt;44584&lt;/item&gt;&lt;item&gt;45452&lt;/item&gt;&lt;item&gt;45473&lt;/item&gt;&lt;item&gt;47448&lt;/item&gt;&lt;item&gt;47450&lt;/item&gt;&lt;item&gt;47451&lt;/item&gt;&lt;item&gt;47452&lt;/item&gt;&lt;item&gt;49425&lt;/item&gt;&lt;item&gt;49456&lt;/item&gt;&lt;item&gt;50464&lt;/item&gt;&lt;item&gt;50769&lt;/item&gt;&lt;/record-ids&gt;&lt;/item&gt;&lt;/Libraries&gt;"/>
  </w:docVars>
  <w:rsids>
    <w:rsidRoot w:val="00860B85"/>
    <w:rsid w:val="00000087"/>
    <w:rsid w:val="00000578"/>
    <w:rsid w:val="00000923"/>
    <w:rsid w:val="00001415"/>
    <w:rsid w:val="0000150A"/>
    <w:rsid w:val="00001676"/>
    <w:rsid w:val="00001EF5"/>
    <w:rsid w:val="00002910"/>
    <w:rsid w:val="00002A37"/>
    <w:rsid w:val="00002EE7"/>
    <w:rsid w:val="0000316A"/>
    <w:rsid w:val="00003B7A"/>
    <w:rsid w:val="00003E05"/>
    <w:rsid w:val="00004116"/>
    <w:rsid w:val="000047F9"/>
    <w:rsid w:val="00004C66"/>
    <w:rsid w:val="00005384"/>
    <w:rsid w:val="000054EB"/>
    <w:rsid w:val="00005A40"/>
    <w:rsid w:val="00006142"/>
    <w:rsid w:val="000061B2"/>
    <w:rsid w:val="00006443"/>
    <w:rsid w:val="00006620"/>
    <w:rsid w:val="00006A70"/>
    <w:rsid w:val="000070FF"/>
    <w:rsid w:val="000073C0"/>
    <w:rsid w:val="00007ADA"/>
    <w:rsid w:val="0001104A"/>
    <w:rsid w:val="00011601"/>
    <w:rsid w:val="00011B8B"/>
    <w:rsid w:val="00011BA0"/>
    <w:rsid w:val="00013337"/>
    <w:rsid w:val="000136D6"/>
    <w:rsid w:val="00013781"/>
    <w:rsid w:val="00013B09"/>
    <w:rsid w:val="00013BCB"/>
    <w:rsid w:val="00013E68"/>
    <w:rsid w:val="000146DA"/>
    <w:rsid w:val="0001481A"/>
    <w:rsid w:val="00014978"/>
    <w:rsid w:val="000153B7"/>
    <w:rsid w:val="000164E0"/>
    <w:rsid w:val="0001655D"/>
    <w:rsid w:val="00017281"/>
    <w:rsid w:val="0001790B"/>
    <w:rsid w:val="000209DE"/>
    <w:rsid w:val="00021371"/>
    <w:rsid w:val="00021AB9"/>
    <w:rsid w:val="00021B6F"/>
    <w:rsid w:val="00022992"/>
    <w:rsid w:val="00022A9D"/>
    <w:rsid w:val="00022DBB"/>
    <w:rsid w:val="00022E15"/>
    <w:rsid w:val="00023F06"/>
    <w:rsid w:val="000243CD"/>
    <w:rsid w:val="000244D1"/>
    <w:rsid w:val="0002457C"/>
    <w:rsid w:val="000251CA"/>
    <w:rsid w:val="000251F2"/>
    <w:rsid w:val="000255EF"/>
    <w:rsid w:val="00025766"/>
    <w:rsid w:val="00026607"/>
    <w:rsid w:val="00026DA2"/>
    <w:rsid w:val="00026EC0"/>
    <w:rsid w:val="00026F4A"/>
    <w:rsid w:val="000274D7"/>
    <w:rsid w:val="00027988"/>
    <w:rsid w:val="00027ECF"/>
    <w:rsid w:val="00030697"/>
    <w:rsid w:val="000327FE"/>
    <w:rsid w:val="00032F94"/>
    <w:rsid w:val="00033DFE"/>
    <w:rsid w:val="0003410D"/>
    <w:rsid w:val="0003444F"/>
    <w:rsid w:val="00034BF2"/>
    <w:rsid w:val="00036AE0"/>
    <w:rsid w:val="0003716B"/>
    <w:rsid w:val="00037593"/>
    <w:rsid w:val="00037E36"/>
    <w:rsid w:val="00040805"/>
    <w:rsid w:val="00041036"/>
    <w:rsid w:val="00041707"/>
    <w:rsid w:val="0004245B"/>
    <w:rsid w:val="00043312"/>
    <w:rsid w:val="0004370E"/>
    <w:rsid w:val="00043840"/>
    <w:rsid w:val="00043AC9"/>
    <w:rsid w:val="000442FC"/>
    <w:rsid w:val="00044360"/>
    <w:rsid w:val="00045414"/>
    <w:rsid w:val="00045864"/>
    <w:rsid w:val="000468A1"/>
    <w:rsid w:val="000478A5"/>
    <w:rsid w:val="00047BDF"/>
    <w:rsid w:val="00047D2A"/>
    <w:rsid w:val="00050534"/>
    <w:rsid w:val="00052784"/>
    <w:rsid w:val="00052D15"/>
    <w:rsid w:val="000534BB"/>
    <w:rsid w:val="00053555"/>
    <w:rsid w:val="0005377A"/>
    <w:rsid w:val="000544FA"/>
    <w:rsid w:val="00054620"/>
    <w:rsid w:val="00054FAB"/>
    <w:rsid w:val="0005502B"/>
    <w:rsid w:val="000552D9"/>
    <w:rsid w:val="00055335"/>
    <w:rsid w:val="00055433"/>
    <w:rsid w:val="00055AB4"/>
    <w:rsid w:val="00055FA3"/>
    <w:rsid w:val="00056218"/>
    <w:rsid w:val="00056492"/>
    <w:rsid w:val="00056719"/>
    <w:rsid w:val="00056E9B"/>
    <w:rsid w:val="0005720F"/>
    <w:rsid w:val="0006038F"/>
    <w:rsid w:val="00060666"/>
    <w:rsid w:val="00061972"/>
    <w:rsid w:val="00061BEE"/>
    <w:rsid w:val="00061DBD"/>
    <w:rsid w:val="0006234D"/>
    <w:rsid w:val="00062747"/>
    <w:rsid w:val="00062AD6"/>
    <w:rsid w:val="000648BE"/>
    <w:rsid w:val="0006552C"/>
    <w:rsid w:val="000655F6"/>
    <w:rsid w:val="000657C8"/>
    <w:rsid w:val="00065BCA"/>
    <w:rsid w:val="00065D19"/>
    <w:rsid w:val="00065EDB"/>
    <w:rsid w:val="00065FFE"/>
    <w:rsid w:val="000666C0"/>
    <w:rsid w:val="000679CA"/>
    <w:rsid w:val="000679EC"/>
    <w:rsid w:val="00067A80"/>
    <w:rsid w:val="00067F84"/>
    <w:rsid w:val="00070559"/>
    <w:rsid w:val="000711D0"/>
    <w:rsid w:val="000724B6"/>
    <w:rsid w:val="00072851"/>
    <w:rsid w:val="00073EB5"/>
    <w:rsid w:val="000742F1"/>
    <w:rsid w:val="00074B3E"/>
    <w:rsid w:val="00074EFA"/>
    <w:rsid w:val="00075649"/>
    <w:rsid w:val="000758BB"/>
    <w:rsid w:val="00075D06"/>
    <w:rsid w:val="00075DFC"/>
    <w:rsid w:val="0007636C"/>
    <w:rsid w:val="00076EBD"/>
    <w:rsid w:val="0007748A"/>
    <w:rsid w:val="0007790F"/>
    <w:rsid w:val="00077AE8"/>
    <w:rsid w:val="000803E8"/>
    <w:rsid w:val="00080B54"/>
    <w:rsid w:val="00081353"/>
    <w:rsid w:val="00081865"/>
    <w:rsid w:val="00081D84"/>
    <w:rsid w:val="00081F58"/>
    <w:rsid w:val="00082C85"/>
    <w:rsid w:val="0008304C"/>
    <w:rsid w:val="00083D62"/>
    <w:rsid w:val="00083ECF"/>
    <w:rsid w:val="000840AF"/>
    <w:rsid w:val="00084508"/>
    <w:rsid w:val="00085F5E"/>
    <w:rsid w:val="00086822"/>
    <w:rsid w:val="00086904"/>
    <w:rsid w:val="00086FDC"/>
    <w:rsid w:val="00087398"/>
    <w:rsid w:val="00087465"/>
    <w:rsid w:val="00087721"/>
    <w:rsid w:val="000906CE"/>
    <w:rsid w:val="00090C63"/>
    <w:rsid w:val="00090DE0"/>
    <w:rsid w:val="00091485"/>
    <w:rsid w:val="000922D9"/>
    <w:rsid w:val="00092872"/>
    <w:rsid w:val="00092E6D"/>
    <w:rsid w:val="00092F4A"/>
    <w:rsid w:val="00093788"/>
    <w:rsid w:val="000938CA"/>
    <w:rsid w:val="000938E0"/>
    <w:rsid w:val="00093C46"/>
    <w:rsid w:val="00093C64"/>
    <w:rsid w:val="00094DC6"/>
    <w:rsid w:val="00094F1D"/>
    <w:rsid w:val="00095912"/>
    <w:rsid w:val="000960C5"/>
    <w:rsid w:val="00096E8A"/>
    <w:rsid w:val="00097259"/>
    <w:rsid w:val="00097379"/>
    <w:rsid w:val="0009750A"/>
    <w:rsid w:val="00097D83"/>
    <w:rsid w:val="000A0346"/>
    <w:rsid w:val="000A0377"/>
    <w:rsid w:val="000A0C00"/>
    <w:rsid w:val="000A0F32"/>
    <w:rsid w:val="000A0FCF"/>
    <w:rsid w:val="000A10FB"/>
    <w:rsid w:val="000A136C"/>
    <w:rsid w:val="000A1599"/>
    <w:rsid w:val="000A15FA"/>
    <w:rsid w:val="000A1FD5"/>
    <w:rsid w:val="000A43D7"/>
    <w:rsid w:val="000A4441"/>
    <w:rsid w:val="000A58D4"/>
    <w:rsid w:val="000A58DB"/>
    <w:rsid w:val="000A592B"/>
    <w:rsid w:val="000A5C35"/>
    <w:rsid w:val="000A6205"/>
    <w:rsid w:val="000A73D2"/>
    <w:rsid w:val="000A7930"/>
    <w:rsid w:val="000A7D0D"/>
    <w:rsid w:val="000B0B99"/>
    <w:rsid w:val="000B0F16"/>
    <w:rsid w:val="000B152D"/>
    <w:rsid w:val="000B1CB8"/>
    <w:rsid w:val="000B277B"/>
    <w:rsid w:val="000B2FF7"/>
    <w:rsid w:val="000B3034"/>
    <w:rsid w:val="000B309E"/>
    <w:rsid w:val="000B3B41"/>
    <w:rsid w:val="000B3C60"/>
    <w:rsid w:val="000B4084"/>
    <w:rsid w:val="000B409B"/>
    <w:rsid w:val="000B4206"/>
    <w:rsid w:val="000B4395"/>
    <w:rsid w:val="000B46CA"/>
    <w:rsid w:val="000B4859"/>
    <w:rsid w:val="000B4C19"/>
    <w:rsid w:val="000B5108"/>
    <w:rsid w:val="000B511A"/>
    <w:rsid w:val="000B544B"/>
    <w:rsid w:val="000B5859"/>
    <w:rsid w:val="000B5E6C"/>
    <w:rsid w:val="000B5F2A"/>
    <w:rsid w:val="000B624A"/>
    <w:rsid w:val="000B663A"/>
    <w:rsid w:val="000B6DD3"/>
    <w:rsid w:val="000B6FC1"/>
    <w:rsid w:val="000B7042"/>
    <w:rsid w:val="000B7043"/>
    <w:rsid w:val="000B79BC"/>
    <w:rsid w:val="000B7AFA"/>
    <w:rsid w:val="000B7E80"/>
    <w:rsid w:val="000C0A53"/>
    <w:rsid w:val="000C0B76"/>
    <w:rsid w:val="000C105A"/>
    <w:rsid w:val="000C1306"/>
    <w:rsid w:val="000C1613"/>
    <w:rsid w:val="000C1C6F"/>
    <w:rsid w:val="000C21AA"/>
    <w:rsid w:val="000C21F2"/>
    <w:rsid w:val="000C24A9"/>
    <w:rsid w:val="000C274E"/>
    <w:rsid w:val="000C30FE"/>
    <w:rsid w:val="000C3690"/>
    <w:rsid w:val="000C5DAD"/>
    <w:rsid w:val="000C62EB"/>
    <w:rsid w:val="000C6C6C"/>
    <w:rsid w:val="000C6DD6"/>
    <w:rsid w:val="000C7582"/>
    <w:rsid w:val="000C7A28"/>
    <w:rsid w:val="000C7C25"/>
    <w:rsid w:val="000D10C7"/>
    <w:rsid w:val="000D13A2"/>
    <w:rsid w:val="000D1C19"/>
    <w:rsid w:val="000D2048"/>
    <w:rsid w:val="000D2F51"/>
    <w:rsid w:val="000D2FE7"/>
    <w:rsid w:val="000D3FC7"/>
    <w:rsid w:val="000D4A72"/>
    <w:rsid w:val="000D50DF"/>
    <w:rsid w:val="000D580A"/>
    <w:rsid w:val="000D6102"/>
    <w:rsid w:val="000D683A"/>
    <w:rsid w:val="000D6C41"/>
    <w:rsid w:val="000D6CEA"/>
    <w:rsid w:val="000D75EC"/>
    <w:rsid w:val="000D783D"/>
    <w:rsid w:val="000E05CD"/>
    <w:rsid w:val="000E0A9E"/>
    <w:rsid w:val="000E13E4"/>
    <w:rsid w:val="000E1A3E"/>
    <w:rsid w:val="000E1DD7"/>
    <w:rsid w:val="000E1F0C"/>
    <w:rsid w:val="000E2146"/>
    <w:rsid w:val="000E2E47"/>
    <w:rsid w:val="000E2F49"/>
    <w:rsid w:val="000E3411"/>
    <w:rsid w:val="000E44A3"/>
    <w:rsid w:val="000E54B5"/>
    <w:rsid w:val="000E5691"/>
    <w:rsid w:val="000E56CA"/>
    <w:rsid w:val="000E624D"/>
    <w:rsid w:val="000F0209"/>
    <w:rsid w:val="000F032A"/>
    <w:rsid w:val="000F0852"/>
    <w:rsid w:val="000F0C4B"/>
    <w:rsid w:val="000F176C"/>
    <w:rsid w:val="000F1CEF"/>
    <w:rsid w:val="000F1D4D"/>
    <w:rsid w:val="000F1FFD"/>
    <w:rsid w:val="000F25AF"/>
    <w:rsid w:val="000F262B"/>
    <w:rsid w:val="000F2FDE"/>
    <w:rsid w:val="000F4801"/>
    <w:rsid w:val="000F48CE"/>
    <w:rsid w:val="000F593A"/>
    <w:rsid w:val="000F5B83"/>
    <w:rsid w:val="000F5FD9"/>
    <w:rsid w:val="000F61C9"/>
    <w:rsid w:val="000F624E"/>
    <w:rsid w:val="000F69EE"/>
    <w:rsid w:val="000F6A43"/>
    <w:rsid w:val="000F6B65"/>
    <w:rsid w:val="000F705C"/>
    <w:rsid w:val="00100865"/>
    <w:rsid w:val="00100B94"/>
    <w:rsid w:val="00101335"/>
    <w:rsid w:val="00101CBE"/>
    <w:rsid w:val="00101EFB"/>
    <w:rsid w:val="00103173"/>
    <w:rsid w:val="00103957"/>
    <w:rsid w:val="00103C00"/>
    <w:rsid w:val="00103C25"/>
    <w:rsid w:val="0010465B"/>
    <w:rsid w:val="00104CA5"/>
    <w:rsid w:val="001054BB"/>
    <w:rsid w:val="00105A3C"/>
    <w:rsid w:val="00105EDC"/>
    <w:rsid w:val="00106BEC"/>
    <w:rsid w:val="00107D2C"/>
    <w:rsid w:val="00107D9C"/>
    <w:rsid w:val="00110241"/>
    <w:rsid w:val="00110347"/>
    <w:rsid w:val="00110476"/>
    <w:rsid w:val="00110801"/>
    <w:rsid w:val="00110E58"/>
    <w:rsid w:val="00111C30"/>
    <w:rsid w:val="00112807"/>
    <w:rsid w:val="00112A01"/>
    <w:rsid w:val="00113041"/>
    <w:rsid w:val="001130DA"/>
    <w:rsid w:val="001131BE"/>
    <w:rsid w:val="00113B6C"/>
    <w:rsid w:val="00114793"/>
    <w:rsid w:val="00114F58"/>
    <w:rsid w:val="00114F5E"/>
    <w:rsid w:val="001158D1"/>
    <w:rsid w:val="00115C04"/>
    <w:rsid w:val="00115D67"/>
    <w:rsid w:val="00116598"/>
    <w:rsid w:val="001169CF"/>
    <w:rsid w:val="00117355"/>
    <w:rsid w:val="00117434"/>
    <w:rsid w:val="001208C9"/>
    <w:rsid w:val="001208D6"/>
    <w:rsid w:val="00120AC1"/>
    <w:rsid w:val="00120EA8"/>
    <w:rsid w:val="00121930"/>
    <w:rsid w:val="00121EAC"/>
    <w:rsid w:val="00121FB5"/>
    <w:rsid w:val="00122427"/>
    <w:rsid w:val="00122558"/>
    <w:rsid w:val="001225CF"/>
    <w:rsid w:val="0012271E"/>
    <w:rsid w:val="00122886"/>
    <w:rsid w:val="00122C83"/>
    <w:rsid w:val="00122F6D"/>
    <w:rsid w:val="0012314E"/>
    <w:rsid w:val="0012333A"/>
    <w:rsid w:val="00123FC0"/>
    <w:rsid w:val="00124593"/>
    <w:rsid w:val="00124C81"/>
    <w:rsid w:val="00124DB4"/>
    <w:rsid w:val="00124E27"/>
    <w:rsid w:val="00124EDE"/>
    <w:rsid w:val="00124F90"/>
    <w:rsid w:val="00125106"/>
    <w:rsid w:val="0012512A"/>
    <w:rsid w:val="001251F7"/>
    <w:rsid w:val="0012552F"/>
    <w:rsid w:val="001255EA"/>
    <w:rsid w:val="00125636"/>
    <w:rsid w:val="00125D2D"/>
    <w:rsid w:val="0012601B"/>
    <w:rsid w:val="001265F0"/>
    <w:rsid w:val="0012717F"/>
    <w:rsid w:val="001271EB"/>
    <w:rsid w:val="001275B5"/>
    <w:rsid w:val="00127661"/>
    <w:rsid w:val="00127EBB"/>
    <w:rsid w:val="00130397"/>
    <w:rsid w:val="001304E9"/>
    <w:rsid w:val="001305A7"/>
    <w:rsid w:val="00130641"/>
    <w:rsid w:val="001306F9"/>
    <w:rsid w:val="00131137"/>
    <w:rsid w:val="00131467"/>
    <w:rsid w:val="00131717"/>
    <w:rsid w:val="00131855"/>
    <w:rsid w:val="00131E58"/>
    <w:rsid w:val="00132016"/>
    <w:rsid w:val="001321A1"/>
    <w:rsid w:val="001323D1"/>
    <w:rsid w:val="00132439"/>
    <w:rsid w:val="00132F1D"/>
    <w:rsid w:val="00133938"/>
    <w:rsid w:val="00133DB0"/>
    <w:rsid w:val="001344EF"/>
    <w:rsid w:val="00134562"/>
    <w:rsid w:val="001358F6"/>
    <w:rsid w:val="00136644"/>
    <w:rsid w:val="00136723"/>
    <w:rsid w:val="00136782"/>
    <w:rsid w:val="00136B53"/>
    <w:rsid w:val="00136B5A"/>
    <w:rsid w:val="00137778"/>
    <w:rsid w:val="00137909"/>
    <w:rsid w:val="00137B72"/>
    <w:rsid w:val="0014014F"/>
    <w:rsid w:val="001415CA"/>
    <w:rsid w:val="00141ADF"/>
    <w:rsid w:val="0014213E"/>
    <w:rsid w:val="00142916"/>
    <w:rsid w:val="00142AF7"/>
    <w:rsid w:val="00142FFA"/>
    <w:rsid w:val="001431EA"/>
    <w:rsid w:val="00143785"/>
    <w:rsid w:val="00143EA8"/>
    <w:rsid w:val="00143EF8"/>
    <w:rsid w:val="001442CE"/>
    <w:rsid w:val="0014445C"/>
    <w:rsid w:val="0014472E"/>
    <w:rsid w:val="00144AE7"/>
    <w:rsid w:val="00144DA1"/>
    <w:rsid w:val="001458A2"/>
    <w:rsid w:val="00145B3A"/>
    <w:rsid w:val="001467E0"/>
    <w:rsid w:val="00146A5A"/>
    <w:rsid w:val="00147092"/>
    <w:rsid w:val="00147D52"/>
    <w:rsid w:val="001507CF"/>
    <w:rsid w:val="00151A0D"/>
    <w:rsid w:val="00151F65"/>
    <w:rsid w:val="001521F9"/>
    <w:rsid w:val="00152CE5"/>
    <w:rsid w:val="00152EA9"/>
    <w:rsid w:val="00153D05"/>
    <w:rsid w:val="00153E61"/>
    <w:rsid w:val="0015420F"/>
    <w:rsid w:val="00154412"/>
    <w:rsid w:val="00154863"/>
    <w:rsid w:val="00154D25"/>
    <w:rsid w:val="0015550A"/>
    <w:rsid w:val="001555BB"/>
    <w:rsid w:val="0015569F"/>
    <w:rsid w:val="0015670C"/>
    <w:rsid w:val="00156D9F"/>
    <w:rsid w:val="001571E6"/>
    <w:rsid w:val="00157845"/>
    <w:rsid w:val="00157C89"/>
    <w:rsid w:val="0016023F"/>
    <w:rsid w:val="001603C6"/>
    <w:rsid w:val="00160FFB"/>
    <w:rsid w:val="00161E9E"/>
    <w:rsid w:val="001622ED"/>
    <w:rsid w:val="00162556"/>
    <w:rsid w:val="00163755"/>
    <w:rsid w:val="00163E89"/>
    <w:rsid w:val="0016403F"/>
    <w:rsid w:val="001641C0"/>
    <w:rsid w:val="001643A6"/>
    <w:rsid w:val="00164741"/>
    <w:rsid w:val="00165376"/>
    <w:rsid w:val="001660D3"/>
    <w:rsid w:val="00166111"/>
    <w:rsid w:val="0016647B"/>
    <w:rsid w:val="00166CB4"/>
    <w:rsid w:val="0016740F"/>
    <w:rsid w:val="0016741B"/>
    <w:rsid w:val="00167492"/>
    <w:rsid w:val="001679A1"/>
    <w:rsid w:val="00167B59"/>
    <w:rsid w:val="001700C9"/>
    <w:rsid w:val="00170688"/>
    <w:rsid w:val="001706E5"/>
    <w:rsid w:val="00170AB3"/>
    <w:rsid w:val="00170C6D"/>
    <w:rsid w:val="00171053"/>
    <w:rsid w:val="00171309"/>
    <w:rsid w:val="0017169D"/>
    <w:rsid w:val="001717E1"/>
    <w:rsid w:val="00171CDD"/>
    <w:rsid w:val="00172195"/>
    <w:rsid w:val="001722AC"/>
    <w:rsid w:val="00172580"/>
    <w:rsid w:val="001725FA"/>
    <w:rsid w:val="00172885"/>
    <w:rsid w:val="00172A74"/>
    <w:rsid w:val="0017425E"/>
    <w:rsid w:val="00174441"/>
    <w:rsid w:val="00174677"/>
    <w:rsid w:val="00175AD4"/>
    <w:rsid w:val="00176DBD"/>
    <w:rsid w:val="00176E4F"/>
    <w:rsid w:val="00176F10"/>
    <w:rsid w:val="001779EC"/>
    <w:rsid w:val="00180A55"/>
    <w:rsid w:val="00180EDE"/>
    <w:rsid w:val="0018191D"/>
    <w:rsid w:val="0018239B"/>
    <w:rsid w:val="001825C8"/>
    <w:rsid w:val="00182D83"/>
    <w:rsid w:val="00182E47"/>
    <w:rsid w:val="001830B4"/>
    <w:rsid w:val="00184129"/>
    <w:rsid w:val="001841F7"/>
    <w:rsid w:val="00184317"/>
    <w:rsid w:val="00184F4C"/>
    <w:rsid w:val="00184FE7"/>
    <w:rsid w:val="00186A81"/>
    <w:rsid w:val="00186FD7"/>
    <w:rsid w:val="001872D9"/>
    <w:rsid w:val="001873E2"/>
    <w:rsid w:val="00187410"/>
    <w:rsid w:val="00187E04"/>
    <w:rsid w:val="00190165"/>
    <w:rsid w:val="00190562"/>
    <w:rsid w:val="0019112C"/>
    <w:rsid w:val="00191ADF"/>
    <w:rsid w:val="0019203B"/>
    <w:rsid w:val="00192810"/>
    <w:rsid w:val="001929A9"/>
    <w:rsid w:val="00192CD7"/>
    <w:rsid w:val="00192DA0"/>
    <w:rsid w:val="0019314F"/>
    <w:rsid w:val="0019485B"/>
    <w:rsid w:val="00194A4F"/>
    <w:rsid w:val="00194F39"/>
    <w:rsid w:val="001952D1"/>
    <w:rsid w:val="00195996"/>
    <w:rsid w:val="001959F0"/>
    <w:rsid w:val="001968A3"/>
    <w:rsid w:val="001968D8"/>
    <w:rsid w:val="0019702B"/>
    <w:rsid w:val="001971EA"/>
    <w:rsid w:val="00197320"/>
    <w:rsid w:val="0019760D"/>
    <w:rsid w:val="00197C02"/>
    <w:rsid w:val="00197C18"/>
    <w:rsid w:val="001A03D1"/>
    <w:rsid w:val="001A053F"/>
    <w:rsid w:val="001A2035"/>
    <w:rsid w:val="001A2419"/>
    <w:rsid w:val="001A2725"/>
    <w:rsid w:val="001A2BB9"/>
    <w:rsid w:val="001A48C4"/>
    <w:rsid w:val="001A4D34"/>
    <w:rsid w:val="001A5854"/>
    <w:rsid w:val="001A5FD9"/>
    <w:rsid w:val="001A71CB"/>
    <w:rsid w:val="001B0084"/>
    <w:rsid w:val="001B0130"/>
    <w:rsid w:val="001B05F1"/>
    <w:rsid w:val="001B1140"/>
    <w:rsid w:val="001B1EFD"/>
    <w:rsid w:val="001B1F18"/>
    <w:rsid w:val="001B22C9"/>
    <w:rsid w:val="001B289E"/>
    <w:rsid w:val="001B2A6F"/>
    <w:rsid w:val="001B2ECB"/>
    <w:rsid w:val="001B377E"/>
    <w:rsid w:val="001B38FF"/>
    <w:rsid w:val="001B480E"/>
    <w:rsid w:val="001B493F"/>
    <w:rsid w:val="001B4E53"/>
    <w:rsid w:val="001B59E6"/>
    <w:rsid w:val="001B5D01"/>
    <w:rsid w:val="001B5ED0"/>
    <w:rsid w:val="001B6420"/>
    <w:rsid w:val="001B6DA0"/>
    <w:rsid w:val="001B6F1D"/>
    <w:rsid w:val="001B714B"/>
    <w:rsid w:val="001B779F"/>
    <w:rsid w:val="001B7905"/>
    <w:rsid w:val="001B7C33"/>
    <w:rsid w:val="001C0982"/>
    <w:rsid w:val="001C1140"/>
    <w:rsid w:val="001C14C5"/>
    <w:rsid w:val="001C207B"/>
    <w:rsid w:val="001C25D8"/>
    <w:rsid w:val="001C2E7A"/>
    <w:rsid w:val="001C34DC"/>
    <w:rsid w:val="001C369A"/>
    <w:rsid w:val="001C3AAF"/>
    <w:rsid w:val="001C4897"/>
    <w:rsid w:val="001C4933"/>
    <w:rsid w:val="001C4CE6"/>
    <w:rsid w:val="001C4D6A"/>
    <w:rsid w:val="001C59C7"/>
    <w:rsid w:val="001C5D95"/>
    <w:rsid w:val="001C5F4A"/>
    <w:rsid w:val="001C667C"/>
    <w:rsid w:val="001C66C7"/>
    <w:rsid w:val="001C677B"/>
    <w:rsid w:val="001C7D00"/>
    <w:rsid w:val="001D0754"/>
    <w:rsid w:val="001D0A31"/>
    <w:rsid w:val="001D0A44"/>
    <w:rsid w:val="001D0D83"/>
    <w:rsid w:val="001D1CAE"/>
    <w:rsid w:val="001D26AC"/>
    <w:rsid w:val="001D2F8F"/>
    <w:rsid w:val="001D30B7"/>
    <w:rsid w:val="001D3785"/>
    <w:rsid w:val="001D3A48"/>
    <w:rsid w:val="001D5520"/>
    <w:rsid w:val="001D5970"/>
    <w:rsid w:val="001D5B97"/>
    <w:rsid w:val="001D5BC6"/>
    <w:rsid w:val="001D685D"/>
    <w:rsid w:val="001D68CA"/>
    <w:rsid w:val="001D6A06"/>
    <w:rsid w:val="001D6ACE"/>
    <w:rsid w:val="001D7010"/>
    <w:rsid w:val="001D7274"/>
    <w:rsid w:val="001E08B9"/>
    <w:rsid w:val="001E0E61"/>
    <w:rsid w:val="001E11DC"/>
    <w:rsid w:val="001E1450"/>
    <w:rsid w:val="001E1666"/>
    <w:rsid w:val="001E1B48"/>
    <w:rsid w:val="001E1F0D"/>
    <w:rsid w:val="001E297F"/>
    <w:rsid w:val="001E383F"/>
    <w:rsid w:val="001E3B3C"/>
    <w:rsid w:val="001E3BCC"/>
    <w:rsid w:val="001E3E43"/>
    <w:rsid w:val="001E427A"/>
    <w:rsid w:val="001E4D1E"/>
    <w:rsid w:val="001E6561"/>
    <w:rsid w:val="001E6E16"/>
    <w:rsid w:val="001E748F"/>
    <w:rsid w:val="001E79DE"/>
    <w:rsid w:val="001E7B43"/>
    <w:rsid w:val="001E7E36"/>
    <w:rsid w:val="001F0788"/>
    <w:rsid w:val="001F0E4B"/>
    <w:rsid w:val="001F167B"/>
    <w:rsid w:val="001F1F05"/>
    <w:rsid w:val="001F2504"/>
    <w:rsid w:val="001F2F35"/>
    <w:rsid w:val="001F34BC"/>
    <w:rsid w:val="001F36BD"/>
    <w:rsid w:val="001F3ACE"/>
    <w:rsid w:val="001F4C93"/>
    <w:rsid w:val="001F58AA"/>
    <w:rsid w:val="001F6204"/>
    <w:rsid w:val="001F68AB"/>
    <w:rsid w:val="001F6AC7"/>
    <w:rsid w:val="001F716A"/>
    <w:rsid w:val="001F7F0F"/>
    <w:rsid w:val="00200AA4"/>
    <w:rsid w:val="00200C00"/>
    <w:rsid w:val="002014AE"/>
    <w:rsid w:val="002014D3"/>
    <w:rsid w:val="002015EE"/>
    <w:rsid w:val="00201985"/>
    <w:rsid w:val="00201CE6"/>
    <w:rsid w:val="00202CC4"/>
    <w:rsid w:val="002031C9"/>
    <w:rsid w:val="002034BC"/>
    <w:rsid w:val="00203D02"/>
    <w:rsid w:val="0020504C"/>
    <w:rsid w:val="0020525A"/>
    <w:rsid w:val="00205390"/>
    <w:rsid w:val="002063EF"/>
    <w:rsid w:val="002064A1"/>
    <w:rsid w:val="00206A4F"/>
    <w:rsid w:val="00206A7C"/>
    <w:rsid w:val="00206FA3"/>
    <w:rsid w:val="00207D15"/>
    <w:rsid w:val="00207F38"/>
    <w:rsid w:val="002109A5"/>
    <w:rsid w:val="00210B5A"/>
    <w:rsid w:val="00211542"/>
    <w:rsid w:val="002115BE"/>
    <w:rsid w:val="00211A89"/>
    <w:rsid w:val="00212096"/>
    <w:rsid w:val="002122BE"/>
    <w:rsid w:val="00212F55"/>
    <w:rsid w:val="00213084"/>
    <w:rsid w:val="00214682"/>
    <w:rsid w:val="0021475B"/>
    <w:rsid w:val="002149FF"/>
    <w:rsid w:val="00214BB8"/>
    <w:rsid w:val="00214C3D"/>
    <w:rsid w:val="00215805"/>
    <w:rsid w:val="00215BFB"/>
    <w:rsid w:val="00216321"/>
    <w:rsid w:val="00216E10"/>
    <w:rsid w:val="00216FFC"/>
    <w:rsid w:val="00217193"/>
    <w:rsid w:val="002177FA"/>
    <w:rsid w:val="00217DDE"/>
    <w:rsid w:val="002200EE"/>
    <w:rsid w:val="002204A2"/>
    <w:rsid w:val="00220B7C"/>
    <w:rsid w:val="002211C6"/>
    <w:rsid w:val="002212D0"/>
    <w:rsid w:val="002216A0"/>
    <w:rsid w:val="00221949"/>
    <w:rsid w:val="00222189"/>
    <w:rsid w:val="00222F89"/>
    <w:rsid w:val="00223081"/>
    <w:rsid w:val="00223711"/>
    <w:rsid w:val="00223A9E"/>
    <w:rsid w:val="00223B0D"/>
    <w:rsid w:val="00225117"/>
    <w:rsid w:val="00225524"/>
    <w:rsid w:val="00225C02"/>
    <w:rsid w:val="0022626B"/>
    <w:rsid w:val="0022642E"/>
    <w:rsid w:val="002268AE"/>
    <w:rsid w:val="00226914"/>
    <w:rsid w:val="00227EB6"/>
    <w:rsid w:val="0023095A"/>
    <w:rsid w:val="00230BC2"/>
    <w:rsid w:val="0023119F"/>
    <w:rsid w:val="002312AD"/>
    <w:rsid w:val="002318B0"/>
    <w:rsid w:val="00231917"/>
    <w:rsid w:val="00231AE4"/>
    <w:rsid w:val="00231C17"/>
    <w:rsid w:val="00232039"/>
    <w:rsid w:val="002326C9"/>
    <w:rsid w:val="00232BE1"/>
    <w:rsid w:val="00232E12"/>
    <w:rsid w:val="00233975"/>
    <w:rsid w:val="002339CB"/>
    <w:rsid w:val="00233B4A"/>
    <w:rsid w:val="00233FAB"/>
    <w:rsid w:val="00234AC5"/>
    <w:rsid w:val="00235329"/>
    <w:rsid w:val="00235BD5"/>
    <w:rsid w:val="00235E2D"/>
    <w:rsid w:val="00236511"/>
    <w:rsid w:val="00236558"/>
    <w:rsid w:val="00236B85"/>
    <w:rsid w:val="0023776A"/>
    <w:rsid w:val="00237963"/>
    <w:rsid w:val="002406F9"/>
    <w:rsid w:val="0024141B"/>
    <w:rsid w:val="00241CA7"/>
    <w:rsid w:val="0024227F"/>
    <w:rsid w:val="00242BF6"/>
    <w:rsid w:val="00242D1F"/>
    <w:rsid w:val="0024371F"/>
    <w:rsid w:val="002441E4"/>
    <w:rsid w:val="00245230"/>
    <w:rsid w:val="0024555E"/>
    <w:rsid w:val="00245640"/>
    <w:rsid w:val="0024572E"/>
    <w:rsid w:val="0024589D"/>
    <w:rsid w:val="002461AD"/>
    <w:rsid w:val="00246728"/>
    <w:rsid w:val="00247FE1"/>
    <w:rsid w:val="002502F5"/>
    <w:rsid w:val="00250F8A"/>
    <w:rsid w:val="00251407"/>
    <w:rsid w:val="002514A6"/>
    <w:rsid w:val="002524D0"/>
    <w:rsid w:val="002525A4"/>
    <w:rsid w:val="002526A1"/>
    <w:rsid w:val="002531A8"/>
    <w:rsid w:val="002531AF"/>
    <w:rsid w:val="00253D2A"/>
    <w:rsid w:val="00254C48"/>
    <w:rsid w:val="00254ED6"/>
    <w:rsid w:val="00254F40"/>
    <w:rsid w:val="00255BBD"/>
    <w:rsid w:val="00256069"/>
    <w:rsid w:val="002575AE"/>
    <w:rsid w:val="00257C05"/>
    <w:rsid w:val="00260273"/>
    <w:rsid w:val="00260473"/>
    <w:rsid w:val="00261A30"/>
    <w:rsid w:val="002622F0"/>
    <w:rsid w:val="002625E8"/>
    <w:rsid w:val="0026263A"/>
    <w:rsid w:val="00262B12"/>
    <w:rsid w:val="00262D20"/>
    <w:rsid w:val="0026315F"/>
    <w:rsid w:val="00263BD1"/>
    <w:rsid w:val="0026471E"/>
    <w:rsid w:val="00264F15"/>
    <w:rsid w:val="002658F4"/>
    <w:rsid w:val="00265F21"/>
    <w:rsid w:val="00265FBF"/>
    <w:rsid w:val="0026609E"/>
    <w:rsid w:val="00266C85"/>
    <w:rsid w:val="00267197"/>
    <w:rsid w:val="00267D2C"/>
    <w:rsid w:val="00270087"/>
    <w:rsid w:val="002704D9"/>
    <w:rsid w:val="00270652"/>
    <w:rsid w:val="002709F0"/>
    <w:rsid w:val="00270B9F"/>
    <w:rsid w:val="00270CF7"/>
    <w:rsid w:val="0027265C"/>
    <w:rsid w:val="00272D91"/>
    <w:rsid w:val="00272F3D"/>
    <w:rsid w:val="0027312F"/>
    <w:rsid w:val="002735ED"/>
    <w:rsid w:val="00273A7D"/>
    <w:rsid w:val="002743F6"/>
    <w:rsid w:val="00274D63"/>
    <w:rsid w:val="002768E0"/>
    <w:rsid w:val="002769FD"/>
    <w:rsid w:val="00276A0D"/>
    <w:rsid w:val="00276BB9"/>
    <w:rsid w:val="00277033"/>
    <w:rsid w:val="002770D9"/>
    <w:rsid w:val="002808DD"/>
    <w:rsid w:val="0028098C"/>
    <w:rsid w:val="00280C8E"/>
    <w:rsid w:val="00280E26"/>
    <w:rsid w:val="00280EFA"/>
    <w:rsid w:val="00281606"/>
    <w:rsid w:val="002817E8"/>
    <w:rsid w:val="00281BC4"/>
    <w:rsid w:val="00281F97"/>
    <w:rsid w:val="00282159"/>
    <w:rsid w:val="00282425"/>
    <w:rsid w:val="0028340A"/>
    <w:rsid w:val="00283489"/>
    <w:rsid w:val="00283B52"/>
    <w:rsid w:val="00283DD9"/>
    <w:rsid w:val="00283FFF"/>
    <w:rsid w:val="002877C3"/>
    <w:rsid w:val="0029006F"/>
    <w:rsid w:val="00291193"/>
    <w:rsid w:val="002922D6"/>
    <w:rsid w:val="002923B2"/>
    <w:rsid w:val="002924D1"/>
    <w:rsid w:val="00292986"/>
    <w:rsid w:val="002929C6"/>
    <w:rsid w:val="00292A2C"/>
    <w:rsid w:val="0029476D"/>
    <w:rsid w:val="002953CF"/>
    <w:rsid w:val="00295E80"/>
    <w:rsid w:val="00296591"/>
    <w:rsid w:val="0029797B"/>
    <w:rsid w:val="00297BE6"/>
    <w:rsid w:val="00297DCB"/>
    <w:rsid w:val="00297FCC"/>
    <w:rsid w:val="002A0BC4"/>
    <w:rsid w:val="002A0F64"/>
    <w:rsid w:val="002A1350"/>
    <w:rsid w:val="002A1650"/>
    <w:rsid w:val="002A1DFE"/>
    <w:rsid w:val="002A24C9"/>
    <w:rsid w:val="002A25D6"/>
    <w:rsid w:val="002A3B3D"/>
    <w:rsid w:val="002A46E6"/>
    <w:rsid w:val="002A4B85"/>
    <w:rsid w:val="002A4FDD"/>
    <w:rsid w:val="002A4FF1"/>
    <w:rsid w:val="002A5211"/>
    <w:rsid w:val="002A5286"/>
    <w:rsid w:val="002A536F"/>
    <w:rsid w:val="002A54D5"/>
    <w:rsid w:val="002A5882"/>
    <w:rsid w:val="002A5DC1"/>
    <w:rsid w:val="002A5FBA"/>
    <w:rsid w:val="002A633A"/>
    <w:rsid w:val="002A65FB"/>
    <w:rsid w:val="002A6D91"/>
    <w:rsid w:val="002A6FA3"/>
    <w:rsid w:val="002A70DF"/>
    <w:rsid w:val="002A7929"/>
    <w:rsid w:val="002B00D3"/>
    <w:rsid w:val="002B0282"/>
    <w:rsid w:val="002B0ABC"/>
    <w:rsid w:val="002B0E89"/>
    <w:rsid w:val="002B0F6D"/>
    <w:rsid w:val="002B183B"/>
    <w:rsid w:val="002B1A25"/>
    <w:rsid w:val="002B1AD0"/>
    <w:rsid w:val="002B1C80"/>
    <w:rsid w:val="002B2669"/>
    <w:rsid w:val="002B2A18"/>
    <w:rsid w:val="002B2A6F"/>
    <w:rsid w:val="002B4048"/>
    <w:rsid w:val="002B41C3"/>
    <w:rsid w:val="002B452E"/>
    <w:rsid w:val="002B4F54"/>
    <w:rsid w:val="002B566F"/>
    <w:rsid w:val="002B58B6"/>
    <w:rsid w:val="002C0F7F"/>
    <w:rsid w:val="002C1194"/>
    <w:rsid w:val="002C19CB"/>
    <w:rsid w:val="002C1EE0"/>
    <w:rsid w:val="002C2102"/>
    <w:rsid w:val="002C2847"/>
    <w:rsid w:val="002C3898"/>
    <w:rsid w:val="002C39C5"/>
    <w:rsid w:val="002C55A2"/>
    <w:rsid w:val="002C5BFF"/>
    <w:rsid w:val="002C6653"/>
    <w:rsid w:val="002C6875"/>
    <w:rsid w:val="002C730A"/>
    <w:rsid w:val="002C7923"/>
    <w:rsid w:val="002C7D08"/>
    <w:rsid w:val="002D0E1A"/>
    <w:rsid w:val="002D0E7C"/>
    <w:rsid w:val="002D0F2C"/>
    <w:rsid w:val="002D129F"/>
    <w:rsid w:val="002D12A1"/>
    <w:rsid w:val="002D1B9B"/>
    <w:rsid w:val="002D1E5E"/>
    <w:rsid w:val="002D20C5"/>
    <w:rsid w:val="002D20D2"/>
    <w:rsid w:val="002D2625"/>
    <w:rsid w:val="002D386E"/>
    <w:rsid w:val="002D3D8C"/>
    <w:rsid w:val="002D49EF"/>
    <w:rsid w:val="002D4B19"/>
    <w:rsid w:val="002D4D1E"/>
    <w:rsid w:val="002D5ED9"/>
    <w:rsid w:val="002D6F40"/>
    <w:rsid w:val="002D712C"/>
    <w:rsid w:val="002D746F"/>
    <w:rsid w:val="002D74F1"/>
    <w:rsid w:val="002D7C7B"/>
    <w:rsid w:val="002D7E7D"/>
    <w:rsid w:val="002E0972"/>
    <w:rsid w:val="002E1428"/>
    <w:rsid w:val="002E147F"/>
    <w:rsid w:val="002E2624"/>
    <w:rsid w:val="002E2CC5"/>
    <w:rsid w:val="002E3182"/>
    <w:rsid w:val="002E39CF"/>
    <w:rsid w:val="002E3E16"/>
    <w:rsid w:val="002E4F06"/>
    <w:rsid w:val="002E5451"/>
    <w:rsid w:val="002E5F02"/>
    <w:rsid w:val="002E745A"/>
    <w:rsid w:val="002E7676"/>
    <w:rsid w:val="002E7702"/>
    <w:rsid w:val="002E795F"/>
    <w:rsid w:val="002E7A6A"/>
    <w:rsid w:val="002F03AA"/>
    <w:rsid w:val="002F0D17"/>
    <w:rsid w:val="002F15D2"/>
    <w:rsid w:val="002F169A"/>
    <w:rsid w:val="002F19B7"/>
    <w:rsid w:val="002F1E21"/>
    <w:rsid w:val="002F25BA"/>
    <w:rsid w:val="002F26A9"/>
    <w:rsid w:val="002F29F9"/>
    <w:rsid w:val="002F2C03"/>
    <w:rsid w:val="002F3944"/>
    <w:rsid w:val="002F3E29"/>
    <w:rsid w:val="002F434B"/>
    <w:rsid w:val="002F470F"/>
    <w:rsid w:val="002F4965"/>
    <w:rsid w:val="002F4BA5"/>
    <w:rsid w:val="002F4BC7"/>
    <w:rsid w:val="002F4D3B"/>
    <w:rsid w:val="002F5447"/>
    <w:rsid w:val="002F625C"/>
    <w:rsid w:val="002F652D"/>
    <w:rsid w:val="002F68C2"/>
    <w:rsid w:val="002F6903"/>
    <w:rsid w:val="002F73F9"/>
    <w:rsid w:val="002F7981"/>
    <w:rsid w:val="00300134"/>
    <w:rsid w:val="0030033E"/>
    <w:rsid w:val="003003BE"/>
    <w:rsid w:val="00301083"/>
    <w:rsid w:val="00301969"/>
    <w:rsid w:val="003022AF"/>
    <w:rsid w:val="0030325F"/>
    <w:rsid w:val="00303396"/>
    <w:rsid w:val="003039BC"/>
    <w:rsid w:val="00303B41"/>
    <w:rsid w:val="00304894"/>
    <w:rsid w:val="00304981"/>
    <w:rsid w:val="003057FA"/>
    <w:rsid w:val="00305D88"/>
    <w:rsid w:val="003063C2"/>
    <w:rsid w:val="00306DBD"/>
    <w:rsid w:val="00306F48"/>
    <w:rsid w:val="0031069B"/>
    <w:rsid w:val="003110DD"/>
    <w:rsid w:val="003111B6"/>
    <w:rsid w:val="00311482"/>
    <w:rsid w:val="003115B6"/>
    <w:rsid w:val="003115D7"/>
    <w:rsid w:val="00311770"/>
    <w:rsid w:val="00311B6B"/>
    <w:rsid w:val="0031249D"/>
    <w:rsid w:val="003124F8"/>
    <w:rsid w:val="00312629"/>
    <w:rsid w:val="00312D19"/>
    <w:rsid w:val="003136E3"/>
    <w:rsid w:val="003137E4"/>
    <w:rsid w:val="003137EA"/>
    <w:rsid w:val="00313805"/>
    <w:rsid w:val="00313E69"/>
    <w:rsid w:val="00313F48"/>
    <w:rsid w:val="0031402D"/>
    <w:rsid w:val="003140BB"/>
    <w:rsid w:val="00314A8C"/>
    <w:rsid w:val="00314B5D"/>
    <w:rsid w:val="00315BC9"/>
    <w:rsid w:val="003160AB"/>
    <w:rsid w:val="0031641B"/>
    <w:rsid w:val="00317232"/>
    <w:rsid w:val="00317479"/>
    <w:rsid w:val="00317D7A"/>
    <w:rsid w:val="003200D0"/>
    <w:rsid w:val="003203BD"/>
    <w:rsid w:val="00320CBB"/>
    <w:rsid w:val="00320D68"/>
    <w:rsid w:val="00320FF3"/>
    <w:rsid w:val="00321995"/>
    <w:rsid w:val="00321C3C"/>
    <w:rsid w:val="00321C56"/>
    <w:rsid w:val="003220C5"/>
    <w:rsid w:val="003221ED"/>
    <w:rsid w:val="00322885"/>
    <w:rsid w:val="003239A2"/>
    <w:rsid w:val="00323A36"/>
    <w:rsid w:val="00323F64"/>
    <w:rsid w:val="0032435C"/>
    <w:rsid w:val="003243E7"/>
    <w:rsid w:val="003248CB"/>
    <w:rsid w:val="00324C74"/>
    <w:rsid w:val="00324EF5"/>
    <w:rsid w:val="00325454"/>
    <w:rsid w:val="0032663A"/>
    <w:rsid w:val="00326BB5"/>
    <w:rsid w:val="003305C8"/>
    <w:rsid w:val="0033102A"/>
    <w:rsid w:val="0033230C"/>
    <w:rsid w:val="00332385"/>
    <w:rsid w:val="00332426"/>
    <w:rsid w:val="0033253C"/>
    <w:rsid w:val="00332696"/>
    <w:rsid w:val="00332AB8"/>
    <w:rsid w:val="00333236"/>
    <w:rsid w:val="003334FD"/>
    <w:rsid w:val="003341D9"/>
    <w:rsid w:val="00334B14"/>
    <w:rsid w:val="00334EA4"/>
    <w:rsid w:val="003354FA"/>
    <w:rsid w:val="0033608C"/>
    <w:rsid w:val="003365F9"/>
    <w:rsid w:val="00336A9D"/>
    <w:rsid w:val="00336ABC"/>
    <w:rsid w:val="00336BB2"/>
    <w:rsid w:val="00336F8D"/>
    <w:rsid w:val="0033772E"/>
    <w:rsid w:val="003400FB"/>
    <w:rsid w:val="00340205"/>
    <w:rsid w:val="003404A8"/>
    <w:rsid w:val="00340AE0"/>
    <w:rsid w:val="00340F5A"/>
    <w:rsid w:val="00342221"/>
    <w:rsid w:val="003428A6"/>
    <w:rsid w:val="003432B6"/>
    <w:rsid w:val="00343BA4"/>
    <w:rsid w:val="003445F5"/>
    <w:rsid w:val="00344AFD"/>
    <w:rsid w:val="003454CA"/>
    <w:rsid w:val="00345641"/>
    <w:rsid w:val="00346FC2"/>
    <w:rsid w:val="00347C92"/>
    <w:rsid w:val="00347F86"/>
    <w:rsid w:val="00350116"/>
    <w:rsid w:val="00350246"/>
    <w:rsid w:val="0035090D"/>
    <w:rsid w:val="00350F79"/>
    <w:rsid w:val="00351469"/>
    <w:rsid w:val="003517D6"/>
    <w:rsid w:val="00351952"/>
    <w:rsid w:val="0035263E"/>
    <w:rsid w:val="003538AE"/>
    <w:rsid w:val="00353DB5"/>
    <w:rsid w:val="003548ED"/>
    <w:rsid w:val="003549D9"/>
    <w:rsid w:val="00355926"/>
    <w:rsid w:val="00355A19"/>
    <w:rsid w:val="00355BC4"/>
    <w:rsid w:val="00356692"/>
    <w:rsid w:val="00356955"/>
    <w:rsid w:val="0035726B"/>
    <w:rsid w:val="003577A0"/>
    <w:rsid w:val="0035787E"/>
    <w:rsid w:val="003605C4"/>
    <w:rsid w:val="00360AF1"/>
    <w:rsid w:val="00360E4D"/>
    <w:rsid w:val="0036102A"/>
    <w:rsid w:val="003617B2"/>
    <w:rsid w:val="0036181A"/>
    <w:rsid w:val="00361BA7"/>
    <w:rsid w:val="00361BAE"/>
    <w:rsid w:val="00361E2E"/>
    <w:rsid w:val="00361FA8"/>
    <w:rsid w:val="00362241"/>
    <w:rsid w:val="003627E0"/>
    <w:rsid w:val="00362DCC"/>
    <w:rsid w:val="0036327E"/>
    <w:rsid w:val="00364FF8"/>
    <w:rsid w:val="00365AED"/>
    <w:rsid w:val="003664FE"/>
    <w:rsid w:val="00367024"/>
    <w:rsid w:val="003671F8"/>
    <w:rsid w:val="003703D8"/>
    <w:rsid w:val="00371494"/>
    <w:rsid w:val="00371EC6"/>
    <w:rsid w:val="00372D3C"/>
    <w:rsid w:val="00372DC7"/>
    <w:rsid w:val="00373640"/>
    <w:rsid w:val="00374133"/>
    <w:rsid w:val="00374668"/>
    <w:rsid w:val="0037527A"/>
    <w:rsid w:val="0037582C"/>
    <w:rsid w:val="00376252"/>
    <w:rsid w:val="0037695B"/>
    <w:rsid w:val="003774BB"/>
    <w:rsid w:val="003800AA"/>
    <w:rsid w:val="00380B1C"/>
    <w:rsid w:val="00380B2F"/>
    <w:rsid w:val="00380CD8"/>
    <w:rsid w:val="00380E03"/>
    <w:rsid w:val="00380EBD"/>
    <w:rsid w:val="00380F8E"/>
    <w:rsid w:val="00382062"/>
    <w:rsid w:val="003823AE"/>
    <w:rsid w:val="00382781"/>
    <w:rsid w:val="0038392B"/>
    <w:rsid w:val="003844E7"/>
    <w:rsid w:val="003849ED"/>
    <w:rsid w:val="00385C32"/>
    <w:rsid w:val="003868E3"/>
    <w:rsid w:val="00386B41"/>
    <w:rsid w:val="003870B3"/>
    <w:rsid w:val="0038779F"/>
    <w:rsid w:val="003878DF"/>
    <w:rsid w:val="00387A9A"/>
    <w:rsid w:val="003903BB"/>
    <w:rsid w:val="00390C8E"/>
    <w:rsid w:val="00390EBE"/>
    <w:rsid w:val="00392092"/>
    <w:rsid w:val="00392441"/>
    <w:rsid w:val="00392B4C"/>
    <w:rsid w:val="00393186"/>
    <w:rsid w:val="00393751"/>
    <w:rsid w:val="00393A4D"/>
    <w:rsid w:val="0039479F"/>
    <w:rsid w:val="003948D8"/>
    <w:rsid w:val="00395617"/>
    <w:rsid w:val="00396C17"/>
    <w:rsid w:val="00396C9B"/>
    <w:rsid w:val="003975B5"/>
    <w:rsid w:val="003978A6"/>
    <w:rsid w:val="003979A8"/>
    <w:rsid w:val="00397EB0"/>
    <w:rsid w:val="00397F4D"/>
    <w:rsid w:val="003A0120"/>
    <w:rsid w:val="003A0904"/>
    <w:rsid w:val="003A09EE"/>
    <w:rsid w:val="003A2135"/>
    <w:rsid w:val="003A23AC"/>
    <w:rsid w:val="003A2B5B"/>
    <w:rsid w:val="003A3404"/>
    <w:rsid w:val="003A377E"/>
    <w:rsid w:val="003A3BCA"/>
    <w:rsid w:val="003A4DA1"/>
    <w:rsid w:val="003A4FE8"/>
    <w:rsid w:val="003A5D76"/>
    <w:rsid w:val="003A6131"/>
    <w:rsid w:val="003A622D"/>
    <w:rsid w:val="003A6802"/>
    <w:rsid w:val="003A7774"/>
    <w:rsid w:val="003A7834"/>
    <w:rsid w:val="003A7A3C"/>
    <w:rsid w:val="003A7D8E"/>
    <w:rsid w:val="003A7EC1"/>
    <w:rsid w:val="003B059F"/>
    <w:rsid w:val="003B117E"/>
    <w:rsid w:val="003B18AF"/>
    <w:rsid w:val="003B1B08"/>
    <w:rsid w:val="003B1F43"/>
    <w:rsid w:val="003B2317"/>
    <w:rsid w:val="003B29FA"/>
    <w:rsid w:val="003B2A37"/>
    <w:rsid w:val="003B3F08"/>
    <w:rsid w:val="003B4871"/>
    <w:rsid w:val="003B4910"/>
    <w:rsid w:val="003B4E89"/>
    <w:rsid w:val="003B511F"/>
    <w:rsid w:val="003B54F8"/>
    <w:rsid w:val="003B5573"/>
    <w:rsid w:val="003B5AD1"/>
    <w:rsid w:val="003B5E6C"/>
    <w:rsid w:val="003B60BD"/>
    <w:rsid w:val="003B6F16"/>
    <w:rsid w:val="003B77BC"/>
    <w:rsid w:val="003B7FED"/>
    <w:rsid w:val="003C0243"/>
    <w:rsid w:val="003C05CC"/>
    <w:rsid w:val="003C0DF1"/>
    <w:rsid w:val="003C141D"/>
    <w:rsid w:val="003C24A8"/>
    <w:rsid w:val="003C3F65"/>
    <w:rsid w:val="003C444F"/>
    <w:rsid w:val="003C52E0"/>
    <w:rsid w:val="003C541C"/>
    <w:rsid w:val="003C6866"/>
    <w:rsid w:val="003C6975"/>
    <w:rsid w:val="003C6D72"/>
    <w:rsid w:val="003C7333"/>
    <w:rsid w:val="003C7C68"/>
    <w:rsid w:val="003D0990"/>
    <w:rsid w:val="003D0CF7"/>
    <w:rsid w:val="003D1679"/>
    <w:rsid w:val="003D2125"/>
    <w:rsid w:val="003D2533"/>
    <w:rsid w:val="003D3061"/>
    <w:rsid w:val="003D32DA"/>
    <w:rsid w:val="003D361E"/>
    <w:rsid w:val="003D36B3"/>
    <w:rsid w:val="003D3945"/>
    <w:rsid w:val="003D4CA8"/>
    <w:rsid w:val="003D4D69"/>
    <w:rsid w:val="003D548C"/>
    <w:rsid w:val="003D5C19"/>
    <w:rsid w:val="003D5E53"/>
    <w:rsid w:val="003D72A9"/>
    <w:rsid w:val="003E176F"/>
    <w:rsid w:val="003E1B7C"/>
    <w:rsid w:val="003E26D8"/>
    <w:rsid w:val="003E2A8C"/>
    <w:rsid w:val="003E2B5B"/>
    <w:rsid w:val="003E2FB8"/>
    <w:rsid w:val="003E31A7"/>
    <w:rsid w:val="003E3490"/>
    <w:rsid w:val="003E3CA1"/>
    <w:rsid w:val="003E4008"/>
    <w:rsid w:val="003E44D5"/>
    <w:rsid w:val="003E546C"/>
    <w:rsid w:val="003E54A2"/>
    <w:rsid w:val="003E6409"/>
    <w:rsid w:val="003E67EE"/>
    <w:rsid w:val="003E6988"/>
    <w:rsid w:val="003E6BBD"/>
    <w:rsid w:val="003E7472"/>
    <w:rsid w:val="003E7E0F"/>
    <w:rsid w:val="003F0A7D"/>
    <w:rsid w:val="003F16E2"/>
    <w:rsid w:val="003F1872"/>
    <w:rsid w:val="003F18C4"/>
    <w:rsid w:val="003F197B"/>
    <w:rsid w:val="003F2DC0"/>
    <w:rsid w:val="003F3706"/>
    <w:rsid w:val="003F3B29"/>
    <w:rsid w:val="003F3D36"/>
    <w:rsid w:val="003F47F1"/>
    <w:rsid w:val="003F53C9"/>
    <w:rsid w:val="003F56AB"/>
    <w:rsid w:val="003F6442"/>
    <w:rsid w:val="003F65F5"/>
    <w:rsid w:val="003F6C11"/>
    <w:rsid w:val="004011A7"/>
    <w:rsid w:val="004015F7"/>
    <w:rsid w:val="00401D2F"/>
    <w:rsid w:val="00402285"/>
    <w:rsid w:val="004022F3"/>
    <w:rsid w:val="004034DE"/>
    <w:rsid w:val="00403999"/>
    <w:rsid w:val="00404499"/>
    <w:rsid w:val="0040461C"/>
    <w:rsid w:val="00404BAE"/>
    <w:rsid w:val="00405195"/>
    <w:rsid w:val="00405E6B"/>
    <w:rsid w:val="00406345"/>
    <w:rsid w:val="00406838"/>
    <w:rsid w:val="00406DB0"/>
    <w:rsid w:val="00407732"/>
    <w:rsid w:val="004101D3"/>
    <w:rsid w:val="004102A6"/>
    <w:rsid w:val="00410370"/>
    <w:rsid w:val="0041086F"/>
    <w:rsid w:val="0041108C"/>
    <w:rsid w:val="004111DF"/>
    <w:rsid w:val="00411945"/>
    <w:rsid w:val="00412328"/>
    <w:rsid w:val="004127AF"/>
    <w:rsid w:val="004127E5"/>
    <w:rsid w:val="00412F9A"/>
    <w:rsid w:val="00413E71"/>
    <w:rsid w:val="004143E7"/>
    <w:rsid w:val="004143F5"/>
    <w:rsid w:val="00414D38"/>
    <w:rsid w:val="00415108"/>
    <w:rsid w:val="00415463"/>
    <w:rsid w:val="0041598C"/>
    <w:rsid w:val="00416C48"/>
    <w:rsid w:val="00416D02"/>
    <w:rsid w:val="00420060"/>
    <w:rsid w:val="0042007A"/>
    <w:rsid w:val="004201D7"/>
    <w:rsid w:val="004215EB"/>
    <w:rsid w:val="00421666"/>
    <w:rsid w:val="00421671"/>
    <w:rsid w:val="00421B9A"/>
    <w:rsid w:val="004221C2"/>
    <w:rsid w:val="00422724"/>
    <w:rsid w:val="004232FC"/>
    <w:rsid w:val="00424034"/>
    <w:rsid w:val="004243B9"/>
    <w:rsid w:val="00424694"/>
    <w:rsid w:val="0042480C"/>
    <w:rsid w:val="00424D7F"/>
    <w:rsid w:val="0042591E"/>
    <w:rsid w:val="00426618"/>
    <w:rsid w:val="0042678D"/>
    <w:rsid w:val="0042684C"/>
    <w:rsid w:val="00426C98"/>
    <w:rsid w:val="00426F6C"/>
    <w:rsid w:val="004272CB"/>
    <w:rsid w:val="0042745E"/>
    <w:rsid w:val="00431790"/>
    <w:rsid w:val="004331EF"/>
    <w:rsid w:val="004339A7"/>
    <w:rsid w:val="00433B27"/>
    <w:rsid w:val="00433CE0"/>
    <w:rsid w:val="00433DF2"/>
    <w:rsid w:val="00433E23"/>
    <w:rsid w:val="00434A3B"/>
    <w:rsid w:val="00434AFA"/>
    <w:rsid w:val="00434D15"/>
    <w:rsid w:val="004352A5"/>
    <w:rsid w:val="004352C8"/>
    <w:rsid w:val="004355C1"/>
    <w:rsid w:val="00435E37"/>
    <w:rsid w:val="004364C3"/>
    <w:rsid w:val="004369FE"/>
    <w:rsid w:val="00437583"/>
    <w:rsid w:val="00437D56"/>
    <w:rsid w:val="00440043"/>
    <w:rsid w:val="00440224"/>
    <w:rsid w:val="00440670"/>
    <w:rsid w:val="00441516"/>
    <w:rsid w:val="004417C3"/>
    <w:rsid w:val="004429A5"/>
    <w:rsid w:val="004429B6"/>
    <w:rsid w:val="00443D0E"/>
    <w:rsid w:val="00444035"/>
    <w:rsid w:val="0044411B"/>
    <w:rsid w:val="00444637"/>
    <w:rsid w:val="00445488"/>
    <w:rsid w:val="004456F2"/>
    <w:rsid w:val="00445C5D"/>
    <w:rsid w:val="004460B8"/>
    <w:rsid w:val="00446374"/>
    <w:rsid w:val="00446512"/>
    <w:rsid w:val="00446F4E"/>
    <w:rsid w:val="0045073F"/>
    <w:rsid w:val="004507AD"/>
    <w:rsid w:val="004513C2"/>
    <w:rsid w:val="00451784"/>
    <w:rsid w:val="00452098"/>
    <w:rsid w:val="004522DD"/>
    <w:rsid w:val="004532F3"/>
    <w:rsid w:val="00453AF0"/>
    <w:rsid w:val="00453EFE"/>
    <w:rsid w:val="004541D6"/>
    <w:rsid w:val="00454381"/>
    <w:rsid w:val="004546C3"/>
    <w:rsid w:val="00454DC4"/>
    <w:rsid w:val="00454F25"/>
    <w:rsid w:val="00455DFF"/>
    <w:rsid w:val="00455F43"/>
    <w:rsid w:val="00456B67"/>
    <w:rsid w:val="004578F9"/>
    <w:rsid w:val="00457B94"/>
    <w:rsid w:val="0046018E"/>
    <w:rsid w:val="00460472"/>
    <w:rsid w:val="004607F9"/>
    <w:rsid w:val="00460DB3"/>
    <w:rsid w:val="00460EC7"/>
    <w:rsid w:val="00462AED"/>
    <w:rsid w:val="00463579"/>
    <w:rsid w:val="0046373C"/>
    <w:rsid w:val="00463A0E"/>
    <w:rsid w:val="00463D97"/>
    <w:rsid w:val="00464CC8"/>
    <w:rsid w:val="00466024"/>
    <w:rsid w:val="0046602C"/>
    <w:rsid w:val="0046645A"/>
    <w:rsid w:val="0046682B"/>
    <w:rsid w:val="00466B60"/>
    <w:rsid w:val="00467A15"/>
    <w:rsid w:val="004702C4"/>
    <w:rsid w:val="00470413"/>
    <w:rsid w:val="0047054B"/>
    <w:rsid w:val="00470C18"/>
    <w:rsid w:val="00470CED"/>
    <w:rsid w:val="00470FE7"/>
    <w:rsid w:val="004729CD"/>
    <w:rsid w:val="00472ABA"/>
    <w:rsid w:val="00473061"/>
    <w:rsid w:val="00473296"/>
    <w:rsid w:val="00473A4A"/>
    <w:rsid w:val="00473AE6"/>
    <w:rsid w:val="00473F5A"/>
    <w:rsid w:val="00474A86"/>
    <w:rsid w:val="00475635"/>
    <w:rsid w:val="00475CAF"/>
    <w:rsid w:val="00476371"/>
    <w:rsid w:val="00477256"/>
    <w:rsid w:val="0047782A"/>
    <w:rsid w:val="00477A44"/>
    <w:rsid w:val="00480B15"/>
    <w:rsid w:val="00480B88"/>
    <w:rsid w:val="00481226"/>
    <w:rsid w:val="0048175B"/>
    <w:rsid w:val="00481B84"/>
    <w:rsid w:val="00481EBA"/>
    <w:rsid w:val="004825B7"/>
    <w:rsid w:val="00482CB9"/>
    <w:rsid w:val="00483682"/>
    <w:rsid w:val="0048467C"/>
    <w:rsid w:val="004846AA"/>
    <w:rsid w:val="004849D0"/>
    <w:rsid w:val="004862D2"/>
    <w:rsid w:val="0048630C"/>
    <w:rsid w:val="00486A17"/>
    <w:rsid w:val="00486AC7"/>
    <w:rsid w:val="004874E8"/>
    <w:rsid w:val="00487E7C"/>
    <w:rsid w:val="004901E9"/>
    <w:rsid w:val="00490BA8"/>
    <w:rsid w:val="004914F1"/>
    <w:rsid w:val="00491B8D"/>
    <w:rsid w:val="004925AD"/>
    <w:rsid w:val="004938E1"/>
    <w:rsid w:val="0049453B"/>
    <w:rsid w:val="004954E5"/>
    <w:rsid w:val="00495814"/>
    <w:rsid w:val="00495FB6"/>
    <w:rsid w:val="0049639B"/>
    <w:rsid w:val="00496F7A"/>
    <w:rsid w:val="004971B9"/>
    <w:rsid w:val="004973CD"/>
    <w:rsid w:val="00497A41"/>
    <w:rsid w:val="00497B66"/>
    <w:rsid w:val="004A01BF"/>
    <w:rsid w:val="004A0680"/>
    <w:rsid w:val="004A1BDB"/>
    <w:rsid w:val="004A1D9E"/>
    <w:rsid w:val="004A1FF5"/>
    <w:rsid w:val="004A3AA9"/>
    <w:rsid w:val="004A3E5F"/>
    <w:rsid w:val="004A3E7F"/>
    <w:rsid w:val="004A4409"/>
    <w:rsid w:val="004A4852"/>
    <w:rsid w:val="004A4913"/>
    <w:rsid w:val="004A4A3E"/>
    <w:rsid w:val="004A4ADF"/>
    <w:rsid w:val="004A4D0C"/>
    <w:rsid w:val="004A55D1"/>
    <w:rsid w:val="004A5D18"/>
    <w:rsid w:val="004A61B1"/>
    <w:rsid w:val="004A70AC"/>
    <w:rsid w:val="004A73D4"/>
    <w:rsid w:val="004A7A1A"/>
    <w:rsid w:val="004B02F3"/>
    <w:rsid w:val="004B0A28"/>
    <w:rsid w:val="004B0DBF"/>
    <w:rsid w:val="004B28C3"/>
    <w:rsid w:val="004B2A9E"/>
    <w:rsid w:val="004B2DDE"/>
    <w:rsid w:val="004B2E0F"/>
    <w:rsid w:val="004B3643"/>
    <w:rsid w:val="004B3B1D"/>
    <w:rsid w:val="004B3D8F"/>
    <w:rsid w:val="004B41C2"/>
    <w:rsid w:val="004B4789"/>
    <w:rsid w:val="004B47AF"/>
    <w:rsid w:val="004B4C4D"/>
    <w:rsid w:val="004B4CE9"/>
    <w:rsid w:val="004B4E42"/>
    <w:rsid w:val="004B5071"/>
    <w:rsid w:val="004B56C2"/>
    <w:rsid w:val="004B59C8"/>
    <w:rsid w:val="004B5B59"/>
    <w:rsid w:val="004B5CB2"/>
    <w:rsid w:val="004B5D05"/>
    <w:rsid w:val="004B5FCD"/>
    <w:rsid w:val="004B5FE0"/>
    <w:rsid w:val="004B6BF3"/>
    <w:rsid w:val="004B717F"/>
    <w:rsid w:val="004C0086"/>
    <w:rsid w:val="004C102D"/>
    <w:rsid w:val="004C1350"/>
    <w:rsid w:val="004C1F51"/>
    <w:rsid w:val="004C23EF"/>
    <w:rsid w:val="004C2467"/>
    <w:rsid w:val="004C2EFB"/>
    <w:rsid w:val="004C30B7"/>
    <w:rsid w:val="004C3256"/>
    <w:rsid w:val="004C4992"/>
    <w:rsid w:val="004C4D94"/>
    <w:rsid w:val="004C52AE"/>
    <w:rsid w:val="004C535B"/>
    <w:rsid w:val="004C5460"/>
    <w:rsid w:val="004C5844"/>
    <w:rsid w:val="004C5B8F"/>
    <w:rsid w:val="004C605F"/>
    <w:rsid w:val="004C6FF5"/>
    <w:rsid w:val="004C74B9"/>
    <w:rsid w:val="004C7991"/>
    <w:rsid w:val="004D034A"/>
    <w:rsid w:val="004D16F5"/>
    <w:rsid w:val="004D24DB"/>
    <w:rsid w:val="004D34C6"/>
    <w:rsid w:val="004D3518"/>
    <w:rsid w:val="004D3A6B"/>
    <w:rsid w:val="004D3B11"/>
    <w:rsid w:val="004D3B69"/>
    <w:rsid w:val="004D3C97"/>
    <w:rsid w:val="004D3E02"/>
    <w:rsid w:val="004D3E7F"/>
    <w:rsid w:val="004D4247"/>
    <w:rsid w:val="004D4703"/>
    <w:rsid w:val="004D4C13"/>
    <w:rsid w:val="004D5F24"/>
    <w:rsid w:val="004D77C6"/>
    <w:rsid w:val="004D7C2F"/>
    <w:rsid w:val="004E09AF"/>
    <w:rsid w:val="004E0B66"/>
    <w:rsid w:val="004E13D4"/>
    <w:rsid w:val="004E1BAF"/>
    <w:rsid w:val="004E1CB1"/>
    <w:rsid w:val="004E3451"/>
    <w:rsid w:val="004E3508"/>
    <w:rsid w:val="004E37BF"/>
    <w:rsid w:val="004E3AEB"/>
    <w:rsid w:val="004E3BA4"/>
    <w:rsid w:val="004E44B8"/>
    <w:rsid w:val="004E4C80"/>
    <w:rsid w:val="004E4DEF"/>
    <w:rsid w:val="004E53EC"/>
    <w:rsid w:val="004E56B6"/>
    <w:rsid w:val="004E5ABC"/>
    <w:rsid w:val="004E610C"/>
    <w:rsid w:val="004E6CCE"/>
    <w:rsid w:val="004E6DD2"/>
    <w:rsid w:val="004E73C0"/>
    <w:rsid w:val="004F002F"/>
    <w:rsid w:val="004F0169"/>
    <w:rsid w:val="004F0D46"/>
    <w:rsid w:val="004F1260"/>
    <w:rsid w:val="004F130E"/>
    <w:rsid w:val="004F1A5F"/>
    <w:rsid w:val="004F223A"/>
    <w:rsid w:val="004F22D0"/>
    <w:rsid w:val="004F2578"/>
    <w:rsid w:val="004F2A94"/>
    <w:rsid w:val="004F34CA"/>
    <w:rsid w:val="004F4127"/>
    <w:rsid w:val="004F4802"/>
    <w:rsid w:val="004F5C06"/>
    <w:rsid w:val="004F6117"/>
    <w:rsid w:val="004F669C"/>
    <w:rsid w:val="004F7128"/>
    <w:rsid w:val="004F7DAE"/>
    <w:rsid w:val="0050023B"/>
    <w:rsid w:val="00500311"/>
    <w:rsid w:val="00500431"/>
    <w:rsid w:val="0050047A"/>
    <w:rsid w:val="005008D5"/>
    <w:rsid w:val="00501187"/>
    <w:rsid w:val="005018FC"/>
    <w:rsid w:val="00501EAC"/>
    <w:rsid w:val="00502289"/>
    <w:rsid w:val="00502AA6"/>
    <w:rsid w:val="00502F1D"/>
    <w:rsid w:val="005033B5"/>
    <w:rsid w:val="00503423"/>
    <w:rsid w:val="0050386F"/>
    <w:rsid w:val="005038CE"/>
    <w:rsid w:val="00503BE0"/>
    <w:rsid w:val="00503F89"/>
    <w:rsid w:val="0050434C"/>
    <w:rsid w:val="0050446E"/>
    <w:rsid w:val="0050578E"/>
    <w:rsid w:val="00505798"/>
    <w:rsid w:val="00505B44"/>
    <w:rsid w:val="00505D4E"/>
    <w:rsid w:val="00505DA2"/>
    <w:rsid w:val="00506AE8"/>
    <w:rsid w:val="005075CA"/>
    <w:rsid w:val="00510322"/>
    <w:rsid w:val="005104F0"/>
    <w:rsid w:val="0051069A"/>
    <w:rsid w:val="00510FAB"/>
    <w:rsid w:val="00510FE1"/>
    <w:rsid w:val="005113D3"/>
    <w:rsid w:val="0051164D"/>
    <w:rsid w:val="00511F3C"/>
    <w:rsid w:val="00512D08"/>
    <w:rsid w:val="00512E51"/>
    <w:rsid w:val="005130EE"/>
    <w:rsid w:val="005141B1"/>
    <w:rsid w:val="005143F4"/>
    <w:rsid w:val="005154D3"/>
    <w:rsid w:val="005159AE"/>
    <w:rsid w:val="00516051"/>
    <w:rsid w:val="00516D58"/>
    <w:rsid w:val="005175A4"/>
    <w:rsid w:val="00520202"/>
    <w:rsid w:val="00520325"/>
    <w:rsid w:val="00520681"/>
    <w:rsid w:val="005211B8"/>
    <w:rsid w:val="00521435"/>
    <w:rsid w:val="00521E87"/>
    <w:rsid w:val="0052212B"/>
    <w:rsid w:val="0052249D"/>
    <w:rsid w:val="005224B0"/>
    <w:rsid w:val="005225A1"/>
    <w:rsid w:val="00523238"/>
    <w:rsid w:val="00523A27"/>
    <w:rsid w:val="00523C3E"/>
    <w:rsid w:val="00524BF2"/>
    <w:rsid w:val="00524E9C"/>
    <w:rsid w:val="00525505"/>
    <w:rsid w:val="00526E37"/>
    <w:rsid w:val="00527681"/>
    <w:rsid w:val="00527AA2"/>
    <w:rsid w:val="00530410"/>
    <w:rsid w:val="00530574"/>
    <w:rsid w:val="00530A55"/>
    <w:rsid w:val="00530E4C"/>
    <w:rsid w:val="0053102F"/>
    <w:rsid w:val="005316B8"/>
    <w:rsid w:val="0053224B"/>
    <w:rsid w:val="00532534"/>
    <w:rsid w:val="00532728"/>
    <w:rsid w:val="0053273D"/>
    <w:rsid w:val="00532CF9"/>
    <w:rsid w:val="00532D21"/>
    <w:rsid w:val="00532D30"/>
    <w:rsid w:val="005335D3"/>
    <w:rsid w:val="0053367C"/>
    <w:rsid w:val="0053370D"/>
    <w:rsid w:val="0053391E"/>
    <w:rsid w:val="00533A3B"/>
    <w:rsid w:val="00533AF6"/>
    <w:rsid w:val="00533DA6"/>
    <w:rsid w:val="00533EC2"/>
    <w:rsid w:val="00534295"/>
    <w:rsid w:val="00535E0E"/>
    <w:rsid w:val="0053641C"/>
    <w:rsid w:val="00536D9B"/>
    <w:rsid w:val="00536FF0"/>
    <w:rsid w:val="00537C06"/>
    <w:rsid w:val="00537CB4"/>
    <w:rsid w:val="00540281"/>
    <w:rsid w:val="005406D2"/>
    <w:rsid w:val="00540701"/>
    <w:rsid w:val="005409E7"/>
    <w:rsid w:val="00540ABB"/>
    <w:rsid w:val="005412B4"/>
    <w:rsid w:val="00542337"/>
    <w:rsid w:val="005424CA"/>
    <w:rsid w:val="00542504"/>
    <w:rsid w:val="00542801"/>
    <w:rsid w:val="00543DD7"/>
    <w:rsid w:val="005442A2"/>
    <w:rsid w:val="005448F4"/>
    <w:rsid w:val="00544EFC"/>
    <w:rsid w:val="00545054"/>
    <w:rsid w:val="0054522B"/>
    <w:rsid w:val="00545A16"/>
    <w:rsid w:val="00545A65"/>
    <w:rsid w:val="00545EF2"/>
    <w:rsid w:val="00545FD7"/>
    <w:rsid w:val="00546580"/>
    <w:rsid w:val="00546CA4"/>
    <w:rsid w:val="00546E74"/>
    <w:rsid w:val="00547322"/>
    <w:rsid w:val="00547363"/>
    <w:rsid w:val="0054742E"/>
    <w:rsid w:val="00547851"/>
    <w:rsid w:val="00547EED"/>
    <w:rsid w:val="005503EE"/>
    <w:rsid w:val="00550C32"/>
    <w:rsid w:val="00550F4B"/>
    <w:rsid w:val="005512C6"/>
    <w:rsid w:val="0055227B"/>
    <w:rsid w:val="00552456"/>
    <w:rsid w:val="005528C3"/>
    <w:rsid w:val="00552912"/>
    <w:rsid w:val="00552B82"/>
    <w:rsid w:val="00552BA5"/>
    <w:rsid w:val="00552BDD"/>
    <w:rsid w:val="005538B5"/>
    <w:rsid w:val="00553C45"/>
    <w:rsid w:val="00554956"/>
    <w:rsid w:val="00554B6F"/>
    <w:rsid w:val="00554C33"/>
    <w:rsid w:val="00555041"/>
    <w:rsid w:val="00556A45"/>
    <w:rsid w:val="00556A65"/>
    <w:rsid w:val="00556D77"/>
    <w:rsid w:val="00557944"/>
    <w:rsid w:val="00557ABF"/>
    <w:rsid w:val="00557FC6"/>
    <w:rsid w:val="00560FFF"/>
    <w:rsid w:val="00561817"/>
    <w:rsid w:val="00562984"/>
    <w:rsid w:val="00562E66"/>
    <w:rsid w:val="00562E8A"/>
    <w:rsid w:val="0056337A"/>
    <w:rsid w:val="0056382A"/>
    <w:rsid w:val="00563A21"/>
    <w:rsid w:val="00563CBE"/>
    <w:rsid w:val="00563D84"/>
    <w:rsid w:val="00564028"/>
    <w:rsid w:val="005640CA"/>
    <w:rsid w:val="005643E7"/>
    <w:rsid w:val="005644CC"/>
    <w:rsid w:val="005652DF"/>
    <w:rsid w:val="00565511"/>
    <w:rsid w:val="00565B9B"/>
    <w:rsid w:val="00567689"/>
    <w:rsid w:val="00567A0F"/>
    <w:rsid w:val="00567D54"/>
    <w:rsid w:val="00567F97"/>
    <w:rsid w:val="00570117"/>
    <w:rsid w:val="00571E8E"/>
    <w:rsid w:val="005729D4"/>
    <w:rsid w:val="00573F47"/>
    <w:rsid w:val="005741CF"/>
    <w:rsid w:val="00574894"/>
    <w:rsid w:val="00574CAC"/>
    <w:rsid w:val="00574CFF"/>
    <w:rsid w:val="00575347"/>
    <w:rsid w:val="00575458"/>
    <w:rsid w:val="005762DD"/>
    <w:rsid w:val="005769FC"/>
    <w:rsid w:val="00576B83"/>
    <w:rsid w:val="00576C4C"/>
    <w:rsid w:val="0057715F"/>
    <w:rsid w:val="00580224"/>
    <w:rsid w:val="00580357"/>
    <w:rsid w:val="00580B72"/>
    <w:rsid w:val="00580D17"/>
    <w:rsid w:val="00580F1B"/>
    <w:rsid w:val="00580FAC"/>
    <w:rsid w:val="005810D9"/>
    <w:rsid w:val="005814EE"/>
    <w:rsid w:val="00581FEE"/>
    <w:rsid w:val="0058253A"/>
    <w:rsid w:val="00582F27"/>
    <w:rsid w:val="00583499"/>
    <w:rsid w:val="0058387D"/>
    <w:rsid w:val="00584040"/>
    <w:rsid w:val="00584D1D"/>
    <w:rsid w:val="00585174"/>
    <w:rsid w:val="005858C2"/>
    <w:rsid w:val="0058623F"/>
    <w:rsid w:val="005865B0"/>
    <w:rsid w:val="00586D2A"/>
    <w:rsid w:val="00587515"/>
    <w:rsid w:val="005879F9"/>
    <w:rsid w:val="00587D6D"/>
    <w:rsid w:val="00587E9A"/>
    <w:rsid w:val="005903AF"/>
    <w:rsid w:val="00590691"/>
    <w:rsid w:val="00590C90"/>
    <w:rsid w:val="00590E3E"/>
    <w:rsid w:val="005912F1"/>
    <w:rsid w:val="005913A5"/>
    <w:rsid w:val="005915CA"/>
    <w:rsid w:val="00591665"/>
    <w:rsid w:val="00592185"/>
    <w:rsid w:val="00592960"/>
    <w:rsid w:val="00594086"/>
    <w:rsid w:val="005947A1"/>
    <w:rsid w:val="005947B4"/>
    <w:rsid w:val="005948FD"/>
    <w:rsid w:val="0059545B"/>
    <w:rsid w:val="0059546A"/>
    <w:rsid w:val="005960E7"/>
    <w:rsid w:val="00596322"/>
    <w:rsid w:val="00596598"/>
    <w:rsid w:val="0059789F"/>
    <w:rsid w:val="005A00FD"/>
    <w:rsid w:val="005A0781"/>
    <w:rsid w:val="005A16CB"/>
    <w:rsid w:val="005A181B"/>
    <w:rsid w:val="005A1A93"/>
    <w:rsid w:val="005A276C"/>
    <w:rsid w:val="005A2995"/>
    <w:rsid w:val="005A33BD"/>
    <w:rsid w:val="005A35E3"/>
    <w:rsid w:val="005A3AF6"/>
    <w:rsid w:val="005A406B"/>
    <w:rsid w:val="005A40DD"/>
    <w:rsid w:val="005A42CF"/>
    <w:rsid w:val="005A4B94"/>
    <w:rsid w:val="005A4FFD"/>
    <w:rsid w:val="005A5000"/>
    <w:rsid w:val="005A522E"/>
    <w:rsid w:val="005A5E75"/>
    <w:rsid w:val="005A6175"/>
    <w:rsid w:val="005A63C4"/>
    <w:rsid w:val="005A660D"/>
    <w:rsid w:val="005A7F09"/>
    <w:rsid w:val="005B0675"/>
    <w:rsid w:val="005B0BD3"/>
    <w:rsid w:val="005B0CFB"/>
    <w:rsid w:val="005B19C1"/>
    <w:rsid w:val="005B1A3E"/>
    <w:rsid w:val="005B1D4C"/>
    <w:rsid w:val="005B1F00"/>
    <w:rsid w:val="005B25E7"/>
    <w:rsid w:val="005B2851"/>
    <w:rsid w:val="005B2BFB"/>
    <w:rsid w:val="005B30FE"/>
    <w:rsid w:val="005B3B76"/>
    <w:rsid w:val="005B4347"/>
    <w:rsid w:val="005B4E60"/>
    <w:rsid w:val="005B5801"/>
    <w:rsid w:val="005B5A2E"/>
    <w:rsid w:val="005B71DF"/>
    <w:rsid w:val="005B7FDA"/>
    <w:rsid w:val="005C09B9"/>
    <w:rsid w:val="005C1B6D"/>
    <w:rsid w:val="005C1B88"/>
    <w:rsid w:val="005C22FA"/>
    <w:rsid w:val="005C26DE"/>
    <w:rsid w:val="005C2BA1"/>
    <w:rsid w:val="005C38E4"/>
    <w:rsid w:val="005C39B9"/>
    <w:rsid w:val="005C3EC2"/>
    <w:rsid w:val="005C469D"/>
    <w:rsid w:val="005C46DA"/>
    <w:rsid w:val="005C482F"/>
    <w:rsid w:val="005C488F"/>
    <w:rsid w:val="005C48D3"/>
    <w:rsid w:val="005C520E"/>
    <w:rsid w:val="005C567B"/>
    <w:rsid w:val="005C5D01"/>
    <w:rsid w:val="005C603E"/>
    <w:rsid w:val="005C64B5"/>
    <w:rsid w:val="005C64D9"/>
    <w:rsid w:val="005C672C"/>
    <w:rsid w:val="005C6B59"/>
    <w:rsid w:val="005C6BED"/>
    <w:rsid w:val="005D0227"/>
    <w:rsid w:val="005D02FF"/>
    <w:rsid w:val="005D07BB"/>
    <w:rsid w:val="005D0801"/>
    <w:rsid w:val="005D09BA"/>
    <w:rsid w:val="005D0D05"/>
    <w:rsid w:val="005D0EF1"/>
    <w:rsid w:val="005D106D"/>
    <w:rsid w:val="005D1AEC"/>
    <w:rsid w:val="005D1E0E"/>
    <w:rsid w:val="005D395F"/>
    <w:rsid w:val="005D40EB"/>
    <w:rsid w:val="005D4481"/>
    <w:rsid w:val="005D485C"/>
    <w:rsid w:val="005D4A72"/>
    <w:rsid w:val="005D4A78"/>
    <w:rsid w:val="005D4E24"/>
    <w:rsid w:val="005D4E3D"/>
    <w:rsid w:val="005D4E51"/>
    <w:rsid w:val="005D5449"/>
    <w:rsid w:val="005D5A53"/>
    <w:rsid w:val="005D5BFB"/>
    <w:rsid w:val="005D5E75"/>
    <w:rsid w:val="005D6534"/>
    <w:rsid w:val="005D75FE"/>
    <w:rsid w:val="005D7BA8"/>
    <w:rsid w:val="005E012E"/>
    <w:rsid w:val="005E01BA"/>
    <w:rsid w:val="005E0F02"/>
    <w:rsid w:val="005E0F1B"/>
    <w:rsid w:val="005E225A"/>
    <w:rsid w:val="005E271E"/>
    <w:rsid w:val="005E3616"/>
    <w:rsid w:val="005E3C5E"/>
    <w:rsid w:val="005E3E65"/>
    <w:rsid w:val="005E4E0D"/>
    <w:rsid w:val="005E5496"/>
    <w:rsid w:val="005E59C2"/>
    <w:rsid w:val="005E62CE"/>
    <w:rsid w:val="005E7293"/>
    <w:rsid w:val="005E75DA"/>
    <w:rsid w:val="005E7F58"/>
    <w:rsid w:val="005F1A8F"/>
    <w:rsid w:val="005F1B11"/>
    <w:rsid w:val="005F1E97"/>
    <w:rsid w:val="005F202B"/>
    <w:rsid w:val="005F2451"/>
    <w:rsid w:val="005F298A"/>
    <w:rsid w:val="005F3475"/>
    <w:rsid w:val="005F3971"/>
    <w:rsid w:val="005F3E50"/>
    <w:rsid w:val="005F4018"/>
    <w:rsid w:val="005F4147"/>
    <w:rsid w:val="005F4EF1"/>
    <w:rsid w:val="005F4FC9"/>
    <w:rsid w:val="005F570D"/>
    <w:rsid w:val="005F5847"/>
    <w:rsid w:val="005F58A3"/>
    <w:rsid w:val="005F5A5F"/>
    <w:rsid w:val="005F5E15"/>
    <w:rsid w:val="005F62D6"/>
    <w:rsid w:val="005F659A"/>
    <w:rsid w:val="005F6805"/>
    <w:rsid w:val="005F7E3E"/>
    <w:rsid w:val="005F7EC1"/>
    <w:rsid w:val="005F7F21"/>
    <w:rsid w:val="00600B56"/>
    <w:rsid w:val="00600BBC"/>
    <w:rsid w:val="00600E77"/>
    <w:rsid w:val="00601EBB"/>
    <w:rsid w:val="00602072"/>
    <w:rsid w:val="00602465"/>
    <w:rsid w:val="00602947"/>
    <w:rsid w:val="00602B6D"/>
    <w:rsid w:val="00602EB0"/>
    <w:rsid w:val="00603B70"/>
    <w:rsid w:val="00603C3C"/>
    <w:rsid w:val="00603CC9"/>
    <w:rsid w:val="006041CD"/>
    <w:rsid w:val="006058B9"/>
    <w:rsid w:val="00605B9C"/>
    <w:rsid w:val="00606262"/>
    <w:rsid w:val="006063A1"/>
    <w:rsid w:val="006063F8"/>
    <w:rsid w:val="00606720"/>
    <w:rsid w:val="00606EB6"/>
    <w:rsid w:val="00607621"/>
    <w:rsid w:val="00607D81"/>
    <w:rsid w:val="00610049"/>
    <w:rsid w:val="006102C1"/>
    <w:rsid w:val="006119F1"/>
    <w:rsid w:val="00611A3C"/>
    <w:rsid w:val="006127A3"/>
    <w:rsid w:val="006129EB"/>
    <w:rsid w:val="00613630"/>
    <w:rsid w:val="00613A39"/>
    <w:rsid w:val="00614491"/>
    <w:rsid w:val="0061596E"/>
    <w:rsid w:val="00615A91"/>
    <w:rsid w:val="006164D1"/>
    <w:rsid w:val="00616DFC"/>
    <w:rsid w:val="00620B3F"/>
    <w:rsid w:val="00621877"/>
    <w:rsid w:val="00621E4A"/>
    <w:rsid w:val="00621F68"/>
    <w:rsid w:val="006237C1"/>
    <w:rsid w:val="00624005"/>
    <w:rsid w:val="00625E10"/>
    <w:rsid w:val="00626C63"/>
    <w:rsid w:val="00626E8A"/>
    <w:rsid w:val="006273E0"/>
    <w:rsid w:val="00627797"/>
    <w:rsid w:val="00627C57"/>
    <w:rsid w:val="0063118D"/>
    <w:rsid w:val="006319CB"/>
    <w:rsid w:val="00631FC9"/>
    <w:rsid w:val="00632763"/>
    <w:rsid w:val="006328D0"/>
    <w:rsid w:val="0063319B"/>
    <w:rsid w:val="006331F3"/>
    <w:rsid w:val="0063366A"/>
    <w:rsid w:val="0063427B"/>
    <w:rsid w:val="00634580"/>
    <w:rsid w:val="00634DC4"/>
    <w:rsid w:val="00634F12"/>
    <w:rsid w:val="00635916"/>
    <w:rsid w:val="0063616E"/>
    <w:rsid w:val="00637B03"/>
    <w:rsid w:val="0064004C"/>
    <w:rsid w:val="00641013"/>
    <w:rsid w:val="00641B9E"/>
    <w:rsid w:val="006422A5"/>
    <w:rsid w:val="0064273C"/>
    <w:rsid w:val="0064396D"/>
    <w:rsid w:val="00643B19"/>
    <w:rsid w:val="006441C3"/>
    <w:rsid w:val="006443A4"/>
    <w:rsid w:val="006447C2"/>
    <w:rsid w:val="006448E1"/>
    <w:rsid w:val="00645077"/>
    <w:rsid w:val="00645AA7"/>
    <w:rsid w:val="006460F5"/>
    <w:rsid w:val="00646182"/>
    <w:rsid w:val="006475D4"/>
    <w:rsid w:val="00647811"/>
    <w:rsid w:val="00650F9E"/>
    <w:rsid w:val="006526B6"/>
    <w:rsid w:val="00652AAD"/>
    <w:rsid w:val="00652D9B"/>
    <w:rsid w:val="00652F14"/>
    <w:rsid w:val="0065301C"/>
    <w:rsid w:val="00653BCC"/>
    <w:rsid w:val="00655AF4"/>
    <w:rsid w:val="00655CD7"/>
    <w:rsid w:val="00656955"/>
    <w:rsid w:val="0065722B"/>
    <w:rsid w:val="00657316"/>
    <w:rsid w:val="00657589"/>
    <w:rsid w:val="00657867"/>
    <w:rsid w:val="00657E8A"/>
    <w:rsid w:val="0066011E"/>
    <w:rsid w:val="006603D2"/>
    <w:rsid w:val="00660989"/>
    <w:rsid w:val="00660F8A"/>
    <w:rsid w:val="006614E6"/>
    <w:rsid w:val="00662BC8"/>
    <w:rsid w:val="00662FF9"/>
    <w:rsid w:val="00663FCA"/>
    <w:rsid w:val="00664542"/>
    <w:rsid w:val="00664973"/>
    <w:rsid w:val="00664ADC"/>
    <w:rsid w:val="00664C73"/>
    <w:rsid w:val="006654F5"/>
    <w:rsid w:val="006656D6"/>
    <w:rsid w:val="00665FFF"/>
    <w:rsid w:val="006664A9"/>
    <w:rsid w:val="00666CEA"/>
    <w:rsid w:val="006673B8"/>
    <w:rsid w:val="00667CE3"/>
    <w:rsid w:val="00667FE7"/>
    <w:rsid w:val="00670808"/>
    <w:rsid w:val="00670AB1"/>
    <w:rsid w:val="006710FD"/>
    <w:rsid w:val="006719D0"/>
    <w:rsid w:val="006719FA"/>
    <w:rsid w:val="00672474"/>
    <w:rsid w:val="006728E3"/>
    <w:rsid w:val="006729D1"/>
    <w:rsid w:val="00672FD7"/>
    <w:rsid w:val="00673C89"/>
    <w:rsid w:val="00673F23"/>
    <w:rsid w:val="00673F87"/>
    <w:rsid w:val="006743AA"/>
    <w:rsid w:val="00674900"/>
    <w:rsid w:val="00674941"/>
    <w:rsid w:val="00674A7C"/>
    <w:rsid w:val="00674C5F"/>
    <w:rsid w:val="0067636A"/>
    <w:rsid w:val="00676C52"/>
    <w:rsid w:val="00676FE6"/>
    <w:rsid w:val="0067736D"/>
    <w:rsid w:val="00677692"/>
    <w:rsid w:val="0068000D"/>
    <w:rsid w:val="0068001C"/>
    <w:rsid w:val="00680B5E"/>
    <w:rsid w:val="00681621"/>
    <w:rsid w:val="006819D8"/>
    <w:rsid w:val="00682679"/>
    <w:rsid w:val="00683C0F"/>
    <w:rsid w:val="00684AC5"/>
    <w:rsid w:val="00684DB4"/>
    <w:rsid w:val="0068521D"/>
    <w:rsid w:val="0068649A"/>
    <w:rsid w:val="006868C1"/>
    <w:rsid w:val="00686A4A"/>
    <w:rsid w:val="0068702D"/>
    <w:rsid w:val="006870A4"/>
    <w:rsid w:val="0068741E"/>
    <w:rsid w:val="0068781F"/>
    <w:rsid w:val="006878DC"/>
    <w:rsid w:val="0068794F"/>
    <w:rsid w:val="00687A8A"/>
    <w:rsid w:val="00687F35"/>
    <w:rsid w:val="006900F2"/>
    <w:rsid w:val="00690169"/>
    <w:rsid w:val="00690ECE"/>
    <w:rsid w:val="006917AB"/>
    <w:rsid w:val="00691AB8"/>
    <w:rsid w:val="00692357"/>
    <w:rsid w:val="006924B9"/>
    <w:rsid w:val="0069269D"/>
    <w:rsid w:val="0069272D"/>
    <w:rsid w:val="006952A1"/>
    <w:rsid w:val="00695723"/>
    <w:rsid w:val="00696BFD"/>
    <w:rsid w:val="00696CCB"/>
    <w:rsid w:val="006973E0"/>
    <w:rsid w:val="00697A77"/>
    <w:rsid w:val="00697B15"/>
    <w:rsid w:val="00697D20"/>
    <w:rsid w:val="006A010F"/>
    <w:rsid w:val="006A01A1"/>
    <w:rsid w:val="006A0DAA"/>
    <w:rsid w:val="006A0FC3"/>
    <w:rsid w:val="006A163D"/>
    <w:rsid w:val="006A2045"/>
    <w:rsid w:val="006A24E5"/>
    <w:rsid w:val="006A2B1C"/>
    <w:rsid w:val="006A2B82"/>
    <w:rsid w:val="006A2D7C"/>
    <w:rsid w:val="006A2F82"/>
    <w:rsid w:val="006A301E"/>
    <w:rsid w:val="006A32FB"/>
    <w:rsid w:val="006A33A8"/>
    <w:rsid w:val="006A36DD"/>
    <w:rsid w:val="006A3DF0"/>
    <w:rsid w:val="006A4DE3"/>
    <w:rsid w:val="006A52E3"/>
    <w:rsid w:val="006A5813"/>
    <w:rsid w:val="006A5A02"/>
    <w:rsid w:val="006A5E39"/>
    <w:rsid w:val="006A602E"/>
    <w:rsid w:val="006A638B"/>
    <w:rsid w:val="006A6875"/>
    <w:rsid w:val="006A7615"/>
    <w:rsid w:val="006A76B4"/>
    <w:rsid w:val="006A799B"/>
    <w:rsid w:val="006A7C74"/>
    <w:rsid w:val="006A7F6C"/>
    <w:rsid w:val="006A7F88"/>
    <w:rsid w:val="006B0168"/>
    <w:rsid w:val="006B05C7"/>
    <w:rsid w:val="006B0660"/>
    <w:rsid w:val="006B124D"/>
    <w:rsid w:val="006B16A9"/>
    <w:rsid w:val="006B1856"/>
    <w:rsid w:val="006B1BCF"/>
    <w:rsid w:val="006B20F3"/>
    <w:rsid w:val="006B2111"/>
    <w:rsid w:val="006B2481"/>
    <w:rsid w:val="006B345B"/>
    <w:rsid w:val="006B3B04"/>
    <w:rsid w:val="006B3BD9"/>
    <w:rsid w:val="006B4E67"/>
    <w:rsid w:val="006B4FAE"/>
    <w:rsid w:val="006B5B5B"/>
    <w:rsid w:val="006B60DC"/>
    <w:rsid w:val="006B6562"/>
    <w:rsid w:val="006B65D2"/>
    <w:rsid w:val="006B669D"/>
    <w:rsid w:val="006B6B50"/>
    <w:rsid w:val="006B6C3D"/>
    <w:rsid w:val="006B7051"/>
    <w:rsid w:val="006B755F"/>
    <w:rsid w:val="006B787A"/>
    <w:rsid w:val="006B7AD9"/>
    <w:rsid w:val="006B7E32"/>
    <w:rsid w:val="006C09E1"/>
    <w:rsid w:val="006C10C3"/>
    <w:rsid w:val="006C1C5E"/>
    <w:rsid w:val="006C1E0C"/>
    <w:rsid w:val="006C2770"/>
    <w:rsid w:val="006C2BAB"/>
    <w:rsid w:val="006C3488"/>
    <w:rsid w:val="006C3914"/>
    <w:rsid w:val="006C3C2B"/>
    <w:rsid w:val="006C3D46"/>
    <w:rsid w:val="006C3E1A"/>
    <w:rsid w:val="006C3E78"/>
    <w:rsid w:val="006C3E9D"/>
    <w:rsid w:val="006C4224"/>
    <w:rsid w:val="006C438B"/>
    <w:rsid w:val="006C4E6D"/>
    <w:rsid w:val="006C522F"/>
    <w:rsid w:val="006C5BD1"/>
    <w:rsid w:val="006C6DC7"/>
    <w:rsid w:val="006C74E8"/>
    <w:rsid w:val="006C785B"/>
    <w:rsid w:val="006D01D0"/>
    <w:rsid w:val="006D0248"/>
    <w:rsid w:val="006D1A94"/>
    <w:rsid w:val="006D1AC2"/>
    <w:rsid w:val="006D1D47"/>
    <w:rsid w:val="006D200B"/>
    <w:rsid w:val="006D31C3"/>
    <w:rsid w:val="006D3377"/>
    <w:rsid w:val="006D3853"/>
    <w:rsid w:val="006D396F"/>
    <w:rsid w:val="006D3EFF"/>
    <w:rsid w:val="006D3F91"/>
    <w:rsid w:val="006D4E80"/>
    <w:rsid w:val="006D5570"/>
    <w:rsid w:val="006D5F4C"/>
    <w:rsid w:val="006D629C"/>
    <w:rsid w:val="006D6840"/>
    <w:rsid w:val="006D68F1"/>
    <w:rsid w:val="006E1487"/>
    <w:rsid w:val="006E1FD5"/>
    <w:rsid w:val="006E2206"/>
    <w:rsid w:val="006E3895"/>
    <w:rsid w:val="006E3A6F"/>
    <w:rsid w:val="006E3D75"/>
    <w:rsid w:val="006E4283"/>
    <w:rsid w:val="006E45CF"/>
    <w:rsid w:val="006E49CA"/>
    <w:rsid w:val="006E4C18"/>
    <w:rsid w:val="006E5255"/>
    <w:rsid w:val="006E5DB4"/>
    <w:rsid w:val="006E6259"/>
    <w:rsid w:val="006E65B6"/>
    <w:rsid w:val="006E69C4"/>
    <w:rsid w:val="006E6B55"/>
    <w:rsid w:val="006E6E93"/>
    <w:rsid w:val="006E785A"/>
    <w:rsid w:val="006E7AC0"/>
    <w:rsid w:val="006F0499"/>
    <w:rsid w:val="006F0E8A"/>
    <w:rsid w:val="006F18DA"/>
    <w:rsid w:val="006F1A8B"/>
    <w:rsid w:val="006F24CB"/>
    <w:rsid w:val="006F322C"/>
    <w:rsid w:val="006F3D62"/>
    <w:rsid w:val="006F4127"/>
    <w:rsid w:val="006F44EA"/>
    <w:rsid w:val="006F4BD6"/>
    <w:rsid w:val="006F5186"/>
    <w:rsid w:val="006F549E"/>
    <w:rsid w:val="006F5E0F"/>
    <w:rsid w:val="006F6850"/>
    <w:rsid w:val="006F6960"/>
    <w:rsid w:val="006F7F26"/>
    <w:rsid w:val="006F7F4C"/>
    <w:rsid w:val="00700154"/>
    <w:rsid w:val="00700C93"/>
    <w:rsid w:val="00700D2F"/>
    <w:rsid w:val="007015D4"/>
    <w:rsid w:val="00701803"/>
    <w:rsid w:val="00702125"/>
    <w:rsid w:val="00702C87"/>
    <w:rsid w:val="007032F8"/>
    <w:rsid w:val="00704441"/>
    <w:rsid w:val="00705084"/>
    <w:rsid w:val="00705109"/>
    <w:rsid w:val="007053CF"/>
    <w:rsid w:val="00705E2C"/>
    <w:rsid w:val="00707553"/>
    <w:rsid w:val="00707DD6"/>
    <w:rsid w:val="00707FEB"/>
    <w:rsid w:val="007112A7"/>
    <w:rsid w:val="007118FF"/>
    <w:rsid w:val="007119F9"/>
    <w:rsid w:val="00711F6F"/>
    <w:rsid w:val="0071283C"/>
    <w:rsid w:val="0071298A"/>
    <w:rsid w:val="007143B3"/>
    <w:rsid w:val="007145A4"/>
    <w:rsid w:val="00715138"/>
    <w:rsid w:val="007154B9"/>
    <w:rsid w:val="00715528"/>
    <w:rsid w:val="0071566D"/>
    <w:rsid w:val="00715741"/>
    <w:rsid w:val="00715A23"/>
    <w:rsid w:val="00715BBA"/>
    <w:rsid w:val="00716FEE"/>
    <w:rsid w:val="00717461"/>
    <w:rsid w:val="007174C1"/>
    <w:rsid w:val="0071787B"/>
    <w:rsid w:val="00720F77"/>
    <w:rsid w:val="007219F2"/>
    <w:rsid w:val="00722004"/>
    <w:rsid w:val="007220B0"/>
    <w:rsid w:val="007232C7"/>
    <w:rsid w:val="007232D4"/>
    <w:rsid w:val="00723924"/>
    <w:rsid w:val="00725252"/>
    <w:rsid w:val="007258EC"/>
    <w:rsid w:val="00726BD3"/>
    <w:rsid w:val="007272E6"/>
    <w:rsid w:val="00727392"/>
    <w:rsid w:val="00727924"/>
    <w:rsid w:val="00731608"/>
    <w:rsid w:val="00731BDC"/>
    <w:rsid w:val="0073221F"/>
    <w:rsid w:val="007323ED"/>
    <w:rsid w:val="00732591"/>
    <w:rsid w:val="007327CA"/>
    <w:rsid w:val="007333C4"/>
    <w:rsid w:val="00733918"/>
    <w:rsid w:val="00734342"/>
    <w:rsid w:val="00734C14"/>
    <w:rsid w:val="00734EF0"/>
    <w:rsid w:val="007366C6"/>
    <w:rsid w:val="00736FC2"/>
    <w:rsid w:val="007372A0"/>
    <w:rsid w:val="007376E4"/>
    <w:rsid w:val="00737807"/>
    <w:rsid w:val="00740075"/>
    <w:rsid w:val="00740503"/>
    <w:rsid w:val="00740AD0"/>
    <w:rsid w:val="0074104D"/>
    <w:rsid w:val="00741163"/>
    <w:rsid w:val="00741576"/>
    <w:rsid w:val="00741857"/>
    <w:rsid w:val="007424A0"/>
    <w:rsid w:val="00742726"/>
    <w:rsid w:val="00742EC9"/>
    <w:rsid w:val="00742F4E"/>
    <w:rsid w:val="00744331"/>
    <w:rsid w:val="00744C06"/>
    <w:rsid w:val="007454F5"/>
    <w:rsid w:val="00745832"/>
    <w:rsid w:val="00745F8B"/>
    <w:rsid w:val="00746972"/>
    <w:rsid w:val="00746976"/>
    <w:rsid w:val="007476F4"/>
    <w:rsid w:val="007479C1"/>
    <w:rsid w:val="00751071"/>
    <w:rsid w:val="00752ADA"/>
    <w:rsid w:val="00752F4A"/>
    <w:rsid w:val="007541D8"/>
    <w:rsid w:val="00754FCD"/>
    <w:rsid w:val="00755BB8"/>
    <w:rsid w:val="007562B7"/>
    <w:rsid w:val="007563B2"/>
    <w:rsid w:val="00756680"/>
    <w:rsid w:val="00757E89"/>
    <w:rsid w:val="007605A7"/>
    <w:rsid w:val="0076194D"/>
    <w:rsid w:val="00761C93"/>
    <w:rsid w:val="007620CA"/>
    <w:rsid w:val="007626C6"/>
    <w:rsid w:val="00762C24"/>
    <w:rsid w:val="0076306E"/>
    <w:rsid w:val="007637CE"/>
    <w:rsid w:val="0076396A"/>
    <w:rsid w:val="00763B61"/>
    <w:rsid w:val="00764355"/>
    <w:rsid w:val="007651D4"/>
    <w:rsid w:val="0076533E"/>
    <w:rsid w:val="007661FB"/>
    <w:rsid w:val="00766A78"/>
    <w:rsid w:val="00766B23"/>
    <w:rsid w:val="007674AD"/>
    <w:rsid w:val="007679F6"/>
    <w:rsid w:val="00767C23"/>
    <w:rsid w:val="00767DA0"/>
    <w:rsid w:val="007716DD"/>
    <w:rsid w:val="007724E5"/>
    <w:rsid w:val="00772514"/>
    <w:rsid w:val="007732D0"/>
    <w:rsid w:val="00773513"/>
    <w:rsid w:val="00773690"/>
    <w:rsid w:val="00774D73"/>
    <w:rsid w:val="007752C0"/>
    <w:rsid w:val="007757A6"/>
    <w:rsid w:val="00775E2B"/>
    <w:rsid w:val="00776081"/>
    <w:rsid w:val="0077787B"/>
    <w:rsid w:val="00777A88"/>
    <w:rsid w:val="0078106D"/>
    <w:rsid w:val="007814EA"/>
    <w:rsid w:val="0078168A"/>
    <w:rsid w:val="00781CDC"/>
    <w:rsid w:val="00782D03"/>
    <w:rsid w:val="007830FB"/>
    <w:rsid w:val="00783706"/>
    <w:rsid w:val="00784BA6"/>
    <w:rsid w:val="00784CA8"/>
    <w:rsid w:val="00785453"/>
    <w:rsid w:val="00786210"/>
    <w:rsid w:val="00786994"/>
    <w:rsid w:val="00786B5F"/>
    <w:rsid w:val="00787EA0"/>
    <w:rsid w:val="0079059D"/>
    <w:rsid w:val="007908FD"/>
    <w:rsid w:val="0079092B"/>
    <w:rsid w:val="00790C58"/>
    <w:rsid w:val="00791762"/>
    <w:rsid w:val="00791C5D"/>
    <w:rsid w:val="007923BD"/>
    <w:rsid w:val="00792599"/>
    <w:rsid w:val="007926C8"/>
    <w:rsid w:val="007927CD"/>
    <w:rsid w:val="007928E8"/>
    <w:rsid w:val="00792A4E"/>
    <w:rsid w:val="00792B57"/>
    <w:rsid w:val="00792EBB"/>
    <w:rsid w:val="00793389"/>
    <w:rsid w:val="007935D7"/>
    <w:rsid w:val="00793827"/>
    <w:rsid w:val="00793951"/>
    <w:rsid w:val="00793F51"/>
    <w:rsid w:val="00794157"/>
    <w:rsid w:val="00794427"/>
    <w:rsid w:val="00795221"/>
    <w:rsid w:val="00795873"/>
    <w:rsid w:val="007961EB"/>
    <w:rsid w:val="0079620C"/>
    <w:rsid w:val="00796485"/>
    <w:rsid w:val="007966ED"/>
    <w:rsid w:val="00796E46"/>
    <w:rsid w:val="007970E6"/>
    <w:rsid w:val="00797FD7"/>
    <w:rsid w:val="007A0127"/>
    <w:rsid w:val="007A0AD7"/>
    <w:rsid w:val="007A0AF0"/>
    <w:rsid w:val="007A0FD1"/>
    <w:rsid w:val="007A0FD4"/>
    <w:rsid w:val="007A13C6"/>
    <w:rsid w:val="007A150A"/>
    <w:rsid w:val="007A167B"/>
    <w:rsid w:val="007A1B33"/>
    <w:rsid w:val="007A212A"/>
    <w:rsid w:val="007A21BD"/>
    <w:rsid w:val="007A243A"/>
    <w:rsid w:val="007A2E14"/>
    <w:rsid w:val="007A32FF"/>
    <w:rsid w:val="007A386B"/>
    <w:rsid w:val="007A3C08"/>
    <w:rsid w:val="007A3CC2"/>
    <w:rsid w:val="007A3E3B"/>
    <w:rsid w:val="007A43E2"/>
    <w:rsid w:val="007A5782"/>
    <w:rsid w:val="007A5B58"/>
    <w:rsid w:val="007A5B8C"/>
    <w:rsid w:val="007A716E"/>
    <w:rsid w:val="007A71D6"/>
    <w:rsid w:val="007A7FDF"/>
    <w:rsid w:val="007B0AAF"/>
    <w:rsid w:val="007B0DFB"/>
    <w:rsid w:val="007B0F4C"/>
    <w:rsid w:val="007B130E"/>
    <w:rsid w:val="007B15F2"/>
    <w:rsid w:val="007B204D"/>
    <w:rsid w:val="007B23F7"/>
    <w:rsid w:val="007B2444"/>
    <w:rsid w:val="007B3106"/>
    <w:rsid w:val="007B3913"/>
    <w:rsid w:val="007B462F"/>
    <w:rsid w:val="007B4E91"/>
    <w:rsid w:val="007B581E"/>
    <w:rsid w:val="007B58E9"/>
    <w:rsid w:val="007B5D3B"/>
    <w:rsid w:val="007B616C"/>
    <w:rsid w:val="007B634A"/>
    <w:rsid w:val="007B7232"/>
    <w:rsid w:val="007B7B87"/>
    <w:rsid w:val="007C09B9"/>
    <w:rsid w:val="007C15ED"/>
    <w:rsid w:val="007C24B3"/>
    <w:rsid w:val="007C262A"/>
    <w:rsid w:val="007C2896"/>
    <w:rsid w:val="007C29D1"/>
    <w:rsid w:val="007C2F8E"/>
    <w:rsid w:val="007C3256"/>
    <w:rsid w:val="007C342F"/>
    <w:rsid w:val="007C4747"/>
    <w:rsid w:val="007C4ED6"/>
    <w:rsid w:val="007C589A"/>
    <w:rsid w:val="007C63AE"/>
    <w:rsid w:val="007C6663"/>
    <w:rsid w:val="007C6A0B"/>
    <w:rsid w:val="007C7A55"/>
    <w:rsid w:val="007D1672"/>
    <w:rsid w:val="007D1817"/>
    <w:rsid w:val="007D1C4D"/>
    <w:rsid w:val="007D2394"/>
    <w:rsid w:val="007D2511"/>
    <w:rsid w:val="007D2890"/>
    <w:rsid w:val="007D34AE"/>
    <w:rsid w:val="007D394B"/>
    <w:rsid w:val="007D3E88"/>
    <w:rsid w:val="007D445D"/>
    <w:rsid w:val="007D4B27"/>
    <w:rsid w:val="007D58A1"/>
    <w:rsid w:val="007D67BE"/>
    <w:rsid w:val="007D745D"/>
    <w:rsid w:val="007D766F"/>
    <w:rsid w:val="007D7AB8"/>
    <w:rsid w:val="007E0025"/>
    <w:rsid w:val="007E0503"/>
    <w:rsid w:val="007E0D1B"/>
    <w:rsid w:val="007E0DB6"/>
    <w:rsid w:val="007E1926"/>
    <w:rsid w:val="007E1D57"/>
    <w:rsid w:val="007E2DBB"/>
    <w:rsid w:val="007E3C4A"/>
    <w:rsid w:val="007E4393"/>
    <w:rsid w:val="007E4AB0"/>
    <w:rsid w:val="007E4DA9"/>
    <w:rsid w:val="007E5002"/>
    <w:rsid w:val="007E520F"/>
    <w:rsid w:val="007E5B4E"/>
    <w:rsid w:val="007E5F0E"/>
    <w:rsid w:val="007E6203"/>
    <w:rsid w:val="007E63E0"/>
    <w:rsid w:val="007E6690"/>
    <w:rsid w:val="007E7071"/>
    <w:rsid w:val="007E7122"/>
    <w:rsid w:val="007E7A76"/>
    <w:rsid w:val="007F0C9E"/>
    <w:rsid w:val="007F0E3F"/>
    <w:rsid w:val="007F12C4"/>
    <w:rsid w:val="007F1E86"/>
    <w:rsid w:val="007F21F3"/>
    <w:rsid w:val="007F2353"/>
    <w:rsid w:val="007F2A91"/>
    <w:rsid w:val="007F3021"/>
    <w:rsid w:val="007F46E6"/>
    <w:rsid w:val="007F47B9"/>
    <w:rsid w:val="007F4CE7"/>
    <w:rsid w:val="007F4F33"/>
    <w:rsid w:val="007F5356"/>
    <w:rsid w:val="007F53E3"/>
    <w:rsid w:val="007F53FB"/>
    <w:rsid w:val="007F596C"/>
    <w:rsid w:val="007F6336"/>
    <w:rsid w:val="007F65C9"/>
    <w:rsid w:val="007F6E8F"/>
    <w:rsid w:val="007F704A"/>
    <w:rsid w:val="007F775A"/>
    <w:rsid w:val="007F7B22"/>
    <w:rsid w:val="007F7D9D"/>
    <w:rsid w:val="0080006B"/>
    <w:rsid w:val="00800796"/>
    <w:rsid w:val="008008B8"/>
    <w:rsid w:val="00800AEB"/>
    <w:rsid w:val="00800FB1"/>
    <w:rsid w:val="00801D76"/>
    <w:rsid w:val="00801E15"/>
    <w:rsid w:val="0080227F"/>
    <w:rsid w:val="00802324"/>
    <w:rsid w:val="00802877"/>
    <w:rsid w:val="00802D20"/>
    <w:rsid w:val="008031CE"/>
    <w:rsid w:val="0080326D"/>
    <w:rsid w:val="00803742"/>
    <w:rsid w:val="00803770"/>
    <w:rsid w:val="00803875"/>
    <w:rsid w:val="00803AAB"/>
    <w:rsid w:val="00803FC4"/>
    <w:rsid w:val="00804D1A"/>
    <w:rsid w:val="00805DA1"/>
    <w:rsid w:val="00807AE0"/>
    <w:rsid w:val="00810EC6"/>
    <w:rsid w:val="00811799"/>
    <w:rsid w:val="008119AC"/>
    <w:rsid w:val="008126B7"/>
    <w:rsid w:val="00812ABA"/>
    <w:rsid w:val="00813694"/>
    <w:rsid w:val="00815493"/>
    <w:rsid w:val="00815965"/>
    <w:rsid w:val="00815A04"/>
    <w:rsid w:val="00815B43"/>
    <w:rsid w:val="00816E43"/>
    <w:rsid w:val="00817D85"/>
    <w:rsid w:val="00817EB7"/>
    <w:rsid w:val="0082027D"/>
    <w:rsid w:val="008203FF"/>
    <w:rsid w:val="00820492"/>
    <w:rsid w:val="008204B3"/>
    <w:rsid w:val="008207F3"/>
    <w:rsid w:val="00821146"/>
    <w:rsid w:val="00821327"/>
    <w:rsid w:val="0082275C"/>
    <w:rsid w:val="00822E61"/>
    <w:rsid w:val="00823412"/>
    <w:rsid w:val="00824027"/>
    <w:rsid w:val="00824BF7"/>
    <w:rsid w:val="0082550A"/>
    <w:rsid w:val="00825B00"/>
    <w:rsid w:val="00826FF8"/>
    <w:rsid w:val="0082766E"/>
    <w:rsid w:val="008309BC"/>
    <w:rsid w:val="008311F8"/>
    <w:rsid w:val="008319B7"/>
    <w:rsid w:val="0083287B"/>
    <w:rsid w:val="008330B9"/>
    <w:rsid w:val="00833128"/>
    <w:rsid w:val="008339B1"/>
    <w:rsid w:val="00833C98"/>
    <w:rsid w:val="008348B9"/>
    <w:rsid w:val="00834AA0"/>
    <w:rsid w:val="00835318"/>
    <w:rsid w:val="008354F0"/>
    <w:rsid w:val="00835B40"/>
    <w:rsid w:val="00835F25"/>
    <w:rsid w:val="00836110"/>
    <w:rsid w:val="00836766"/>
    <w:rsid w:val="00836778"/>
    <w:rsid w:val="008367DB"/>
    <w:rsid w:val="008369AD"/>
    <w:rsid w:val="00837090"/>
    <w:rsid w:val="00837BB6"/>
    <w:rsid w:val="00837CAE"/>
    <w:rsid w:val="0084191D"/>
    <w:rsid w:val="00841CF2"/>
    <w:rsid w:val="008428E3"/>
    <w:rsid w:val="00843734"/>
    <w:rsid w:val="00843FBC"/>
    <w:rsid w:val="00844481"/>
    <w:rsid w:val="0084535F"/>
    <w:rsid w:val="00845CF3"/>
    <w:rsid w:val="00845DCD"/>
    <w:rsid w:val="00846074"/>
    <w:rsid w:val="00846619"/>
    <w:rsid w:val="0084686B"/>
    <w:rsid w:val="00847010"/>
    <w:rsid w:val="00847688"/>
    <w:rsid w:val="008479EC"/>
    <w:rsid w:val="008503BB"/>
    <w:rsid w:val="008505D9"/>
    <w:rsid w:val="00850777"/>
    <w:rsid w:val="00850867"/>
    <w:rsid w:val="008509C3"/>
    <w:rsid w:val="008518AB"/>
    <w:rsid w:val="008526D3"/>
    <w:rsid w:val="00852AFF"/>
    <w:rsid w:val="00853A38"/>
    <w:rsid w:val="00853A47"/>
    <w:rsid w:val="00853B45"/>
    <w:rsid w:val="008551D9"/>
    <w:rsid w:val="008555E5"/>
    <w:rsid w:val="008558A5"/>
    <w:rsid w:val="008558C9"/>
    <w:rsid w:val="00855B86"/>
    <w:rsid w:val="00856161"/>
    <w:rsid w:val="00857613"/>
    <w:rsid w:val="00857694"/>
    <w:rsid w:val="0085778F"/>
    <w:rsid w:val="00857ACE"/>
    <w:rsid w:val="00860B85"/>
    <w:rsid w:val="008614BC"/>
    <w:rsid w:val="00861A55"/>
    <w:rsid w:val="00861B34"/>
    <w:rsid w:val="00862420"/>
    <w:rsid w:val="008627EA"/>
    <w:rsid w:val="00863482"/>
    <w:rsid w:val="00863485"/>
    <w:rsid w:val="0086378D"/>
    <w:rsid w:val="00864BC9"/>
    <w:rsid w:val="00864CFB"/>
    <w:rsid w:val="00865373"/>
    <w:rsid w:val="008655B7"/>
    <w:rsid w:val="0086577F"/>
    <w:rsid w:val="00865A98"/>
    <w:rsid w:val="008664CA"/>
    <w:rsid w:val="00866712"/>
    <w:rsid w:val="0086684E"/>
    <w:rsid w:val="00866C33"/>
    <w:rsid w:val="0086721D"/>
    <w:rsid w:val="008710B6"/>
    <w:rsid w:val="008711E9"/>
    <w:rsid w:val="008714E9"/>
    <w:rsid w:val="008718A8"/>
    <w:rsid w:val="00871B5E"/>
    <w:rsid w:val="008723E9"/>
    <w:rsid w:val="00872708"/>
    <w:rsid w:val="008727BF"/>
    <w:rsid w:val="0087281C"/>
    <w:rsid w:val="00872F5B"/>
    <w:rsid w:val="00873068"/>
    <w:rsid w:val="008736B9"/>
    <w:rsid w:val="00873731"/>
    <w:rsid w:val="00874110"/>
    <w:rsid w:val="0087436A"/>
    <w:rsid w:val="008744A7"/>
    <w:rsid w:val="00874863"/>
    <w:rsid w:val="0087542E"/>
    <w:rsid w:val="00875C1F"/>
    <w:rsid w:val="00875DEE"/>
    <w:rsid w:val="008764DD"/>
    <w:rsid w:val="00876E63"/>
    <w:rsid w:val="008770AC"/>
    <w:rsid w:val="008770C8"/>
    <w:rsid w:val="008776FA"/>
    <w:rsid w:val="0087799E"/>
    <w:rsid w:val="008806A7"/>
    <w:rsid w:val="0088087F"/>
    <w:rsid w:val="00880EC1"/>
    <w:rsid w:val="0088113C"/>
    <w:rsid w:val="00881A3F"/>
    <w:rsid w:val="00881AD5"/>
    <w:rsid w:val="00881B8A"/>
    <w:rsid w:val="00881C6A"/>
    <w:rsid w:val="008825A4"/>
    <w:rsid w:val="00882A35"/>
    <w:rsid w:val="00882D7A"/>
    <w:rsid w:val="00882FC3"/>
    <w:rsid w:val="00883368"/>
    <w:rsid w:val="008836E2"/>
    <w:rsid w:val="008845F2"/>
    <w:rsid w:val="00884936"/>
    <w:rsid w:val="008850CB"/>
    <w:rsid w:val="00885658"/>
    <w:rsid w:val="008856CE"/>
    <w:rsid w:val="00885957"/>
    <w:rsid w:val="0088664E"/>
    <w:rsid w:val="008867C3"/>
    <w:rsid w:val="00886A1A"/>
    <w:rsid w:val="00887351"/>
    <w:rsid w:val="00887605"/>
    <w:rsid w:val="00887C31"/>
    <w:rsid w:val="00891B3F"/>
    <w:rsid w:val="00891BC7"/>
    <w:rsid w:val="00892298"/>
    <w:rsid w:val="00892F57"/>
    <w:rsid w:val="0089326C"/>
    <w:rsid w:val="00894B27"/>
    <w:rsid w:val="00894F01"/>
    <w:rsid w:val="00894F28"/>
    <w:rsid w:val="00895070"/>
    <w:rsid w:val="008952E9"/>
    <w:rsid w:val="00895C89"/>
    <w:rsid w:val="00895FC3"/>
    <w:rsid w:val="008960AA"/>
    <w:rsid w:val="008960BB"/>
    <w:rsid w:val="008962C0"/>
    <w:rsid w:val="00896970"/>
    <w:rsid w:val="00896B1E"/>
    <w:rsid w:val="00896BE1"/>
    <w:rsid w:val="008970FA"/>
    <w:rsid w:val="00897119"/>
    <w:rsid w:val="00897937"/>
    <w:rsid w:val="008A0FC9"/>
    <w:rsid w:val="008A10A1"/>
    <w:rsid w:val="008A1848"/>
    <w:rsid w:val="008A1AE7"/>
    <w:rsid w:val="008A1DEB"/>
    <w:rsid w:val="008A20FD"/>
    <w:rsid w:val="008A3EDE"/>
    <w:rsid w:val="008A4EE1"/>
    <w:rsid w:val="008A51AF"/>
    <w:rsid w:val="008A51EF"/>
    <w:rsid w:val="008A53B8"/>
    <w:rsid w:val="008A5595"/>
    <w:rsid w:val="008A5659"/>
    <w:rsid w:val="008A586A"/>
    <w:rsid w:val="008A59FB"/>
    <w:rsid w:val="008A6534"/>
    <w:rsid w:val="008A6875"/>
    <w:rsid w:val="008A6C6F"/>
    <w:rsid w:val="008A6E04"/>
    <w:rsid w:val="008A702D"/>
    <w:rsid w:val="008A73AB"/>
    <w:rsid w:val="008B03DC"/>
    <w:rsid w:val="008B089F"/>
    <w:rsid w:val="008B0D7B"/>
    <w:rsid w:val="008B146C"/>
    <w:rsid w:val="008B1617"/>
    <w:rsid w:val="008B1D38"/>
    <w:rsid w:val="008B1D81"/>
    <w:rsid w:val="008B245D"/>
    <w:rsid w:val="008B3345"/>
    <w:rsid w:val="008B3E44"/>
    <w:rsid w:val="008B47EB"/>
    <w:rsid w:val="008B516B"/>
    <w:rsid w:val="008B6932"/>
    <w:rsid w:val="008B6CA8"/>
    <w:rsid w:val="008B7088"/>
    <w:rsid w:val="008B737F"/>
    <w:rsid w:val="008B7918"/>
    <w:rsid w:val="008B7B7F"/>
    <w:rsid w:val="008B7D2B"/>
    <w:rsid w:val="008C01F6"/>
    <w:rsid w:val="008C0AD5"/>
    <w:rsid w:val="008C2016"/>
    <w:rsid w:val="008C27EE"/>
    <w:rsid w:val="008C2B1D"/>
    <w:rsid w:val="008C2B20"/>
    <w:rsid w:val="008C2B9A"/>
    <w:rsid w:val="008C2C5A"/>
    <w:rsid w:val="008C38B7"/>
    <w:rsid w:val="008C3B78"/>
    <w:rsid w:val="008C457F"/>
    <w:rsid w:val="008C46ED"/>
    <w:rsid w:val="008C47DC"/>
    <w:rsid w:val="008C4A1D"/>
    <w:rsid w:val="008C4BD1"/>
    <w:rsid w:val="008C5892"/>
    <w:rsid w:val="008C6442"/>
    <w:rsid w:val="008C64A5"/>
    <w:rsid w:val="008C77E6"/>
    <w:rsid w:val="008D0B1C"/>
    <w:rsid w:val="008D0C08"/>
    <w:rsid w:val="008D0E69"/>
    <w:rsid w:val="008D11C0"/>
    <w:rsid w:val="008D20A6"/>
    <w:rsid w:val="008D2D03"/>
    <w:rsid w:val="008D33FE"/>
    <w:rsid w:val="008D3427"/>
    <w:rsid w:val="008D3B1B"/>
    <w:rsid w:val="008D3B48"/>
    <w:rsid w:val="008D3BA8"/>
    <w:rsid w:val="008D3CAF"/>
    <w:rsid w:val="008D3D7A"/>
    <w:rsid w:val="008D3D9B"/>
    <w:rsid w:val="008D4818"/>
    <w:rsid w:val="008D4B32"/>
    <w:rsid w:val="008D55F3"/>
    <w:rsid w:val="008D5F0D"/>
    <w:rsid w:val="008D61E8"/>
    <w:rsid w:val="008D6835"/>
    <w:rsid w:val="008D6841"/>
    <w:rsid w:val="008D75B5"/>
    <w:rsid w:val="008E0256"/>
    <w:rsid w:val="008E0478"/>
    <w:rsid w:val="008E04A4"/>
    <w:rsid w:val="008E0916"/>
    <w:rsid w:val="008E1198"/>
    <w:rsid w:val="008E149B"/>
    <w:rsid w:val="008E1A64"/>
    <w:rsid w:val="008E1EE7"/>
    <w:rsid w:val="008E20DD"/>
    <w:rsid w:val="008E2786"/>
    <w:rsid w:val="008E3200"/>
    <w:rsid w:val="008E3A8C"/>
    <w:rsid w:val="008E452F"/>
    <w:rsid w:val="008E50C1"/>
    <w:rsid w:val="008E515B"/>
    <w:rsid w:val="008E5377"/>
    <w:rsid w:val="008E5889"/>
    <w:rsid w:val="008E69E5"/>
    <w:rsid w:val="008E6D4F"/>
    <w:rsid w:val="008E6DEF"/>
    <w:rsid w:val="008E77E4"/>
    <w:rsid w:val="008F02B8"/>
    <w:rsid w:val="008F04E3"/>
    <w:rsid w:val="008F0BE2"/>
    <w:rsid w:val="008F0CA1"/>
    <w:rsid w:val="008F1369"/>
    <w:rsid w:val="008F1B4A"/>
    <w:rsid w:val="008F20E4"/>
    <w:rsid w:val="008F377F"/>
    <w:rsid w:val="008F451F"/>
    <w:rsid w:val="008F4C09"/>
    <w:rsid w:val="008F4E8A"/>
    <w:rsid w:val="008F57EA"/>
    <w:rsid w:val="008F5F6D"/>
    <w:rsid w:val="008F62CD"/>
    <w:rsid w:val="008F63FE"/>
    <w:rsid w:val="008F6771"/>
    <w:rsid w:val="008F6ECF"/>
    <w:rsid w:val="008F72B4"/>
    <w:rsid w:val="008F7873"/>
    <w:rsid w:val="008F7ADA"/>
    <w:rsid w:val="00900252"/>
    <w:rsid w:val="0090041F"/>
    <w:rsid w:val="009006C5"/>
    <w:rsid w:val="0090091A"/>
    <w:rsid w:val="00901965"/>
    <w:rsid w:val="00901B60"/>
    <w:rsid w:val="00902051"/>
    <w:rsid w:val="009020DF"/>
    <w:rsid w:val="009024F6"/>
    <w:rsid w:val="00903040"/>
    <w:rsid w:val="00903124"/>
    <w:rsid w:val="00903713"/>
    <w:rsid w:val="00903B5B"/>
    <w:rsid w:val="00903ECE"/>
    <w:rsid w:val="00905262"/>
    <w:rsid w:val="009052A4"/>
    <w:rsid w:val="0090568A"/>
    <w:rsid w:val="009057E6"/>
    <w:rsid w:val="00906024"/>
    <w:rsid w:val="009060A9"/>
    <w:rsid w:val="009072FC"/>
    <w:rsid w:val="009104ED"/>
    <w:rsid w:val="00911A60"/>
    <w:rsid w:val="00912A62"/>
    <w:rsid w:val="009136A0"/>
    <w:rsid w:val="00913991"/>
    <w:rsid w:val="00913D53"/>
    <w:rsid w:val="0091533D"/>
    <w:rsid w:val="00915937"/>
    <w:rsid w:val="00915AF1"/>
    <w:rsid w:val="00916A7D"/>
    <w:rsid w:val="00917110"/>
    <w:rsid w:val="0091771F"/>
    <w:rsid w:val="00917FD6"/>
    <w:rsid w:val="00920440"/>
    <w:rsid w:val="00921284"/>
    <w:rsid w:val="00921708"/>
    <w:rsid w:val="0092190A"/>
    <w:rsid w:val="00921E90"/>
    <w:rsid w:val="00922599"/>
    <w:rsid w:val="00923203"/>
    <w:rsid w:val="0092328F"/>
    <w:rsid w:val="009233F0"/>
    <w:rsid w:val="00923AB0"/>
    <w:rsid w:val="00923AEB"/>
    <w:rsid w:val="00923C20"/>
    <w:rsid w:val="00923C46"/>
    <w:rsid w:val="00924496"/>
    <w:rsid w:val="0092528F"/>
    <w:rsid w:val="00925518"/>
    <w:rsid w:val="00925DAD"/>
    <w:rsid w:val="0092670C"/>
    <w:rsid w:val="00926DB2"/>
    <w:rsid w:val="0092736A"/>
    <w:rsid w:val="00927856"/>
    <w:rsid w:val="00927FDA"/>
    <w:rsid w:val="00930732"/>
    <w:rsid w:val="009313A7"/>
    <w:rsid w:val="009317D3"/>
    <w:rsid w:val="00931C92"/>
    <w:rsid w:val="00932874"/>
    <w:rsid w:val="00932EF4"/>
    <w:rsid w:val="0093319C"/>
    <w:rsid w:val="009331AF"/>
    <w:rsid w:val="00933A7E"/>
    <w:rsid w:val="00934306"/>
    <w:rsid w:val="00934AE0"/>
    <w:rsid w:val="00934AF0"/>
    <w:rsid w:val="00934F48"/>
    <w:rsid w:val="00935711"/>
    <w:rsid w:val="00936042"/>
    <w:rsid w:val="0093644F"/>
    <w:rsid w:val="009365A6"/>
    <w:rsid w:val="00936945"/>
    <w:rsid w:val="00937539"/>
    <w:rsid w:val="00937F26"/>
    <w:rsid w:val="00940352"/>
    <w:rsid w:val="00940512"/>
    <w:rsid w:val="009406D7"/>
    <w:rsid w:val="0094085F"/>
    <w:rsid w:val="00940D8E"/>
    <w:rsid w:val="00940F10"/>
    <w:rsid w:val="00941240"/>
    <w:rsid w:val="0094185C"/>
    <w:rsid w:val="009418BE"/>
    <w:rsid w:val="00941D75"/>
    <w:rsid w:val="0094257C"/>
    <w:rsid w:val="009426A8"/>
    <w:rsid w:val="009435A2"/>
    <w:rsid w:val="009435F2"/>
    <w:rsid w:val="00944AD9"/>
    <w:rsid w:val="009452AB"/>
    <w:rsid w:val="00945606"/>
    <w:rsid w:val="00945688"/>
    <w:rsid w:val="00945C7B"/>
    <w:rsid w:val="00945D00"/>
    <w:rsid w:val="009461FA"/>
    <w:rsid w:val="0094620B"/>
    <w:rsid w:val="0094620F"/>
    <w:rsid w:val="009465CA"/>
    <w:rsid w:val="009465D7"/>
    <w:rsid w:val="00946707"/>
    <w:rsid w:val="00946812"/>
    <w:rsid w:val="00946A6D"/>
    <w:rsid w:val="009473D6"/>
    <w:rsid w:val="009475BB"/>
    <w:rsid w:val="009478FA"/>
    <w:rsid w:val="00950546"/>
    <w:rsid w:val="00951B7B"/>
    <w:rsid w:val="00951C14"/>
    <w:rsid w:val="00951C7A"/>
    <w:rsid w:val="00952071"/>
    <w:rsid w:val="00952291"/>
    <w:rsid w:val="00952BBF"/>
    <w:rsid w:val="00952CA4"/>
    <w:rsid w:val="00953017"/>
    <w:rsid w:val="009530B9"/>
    <w:rsid w:val="0095390B"/>
    <w:rsid w:val="00954226"/>
    <w:rsid w:val="0095514E"/>
    <w:rsid w:val="009556C8"/>
    <w:rsid w:val="009557B2"/>
    <w:rsid w:val="00955825"/>
    <w:rsid w:val="00956068"/>
    <w:rsid w:val="009569D3"/>
    <w:rsid w:val="00960490"/>
    <w:rsid w:val="00960A2E"/>
    <w:rsid w:val="00961181"/>
    <w:rsid w:val="009620A4"/>
    <w:rsid w:val="009620CE"/>
    <w:rsid w:val="009623BC"/>
    <w:rsid w:val="00962DA8"/>
    <w:rsid w:val="00962DC1"/>
    <w:rsid w:val="00963001"/>
    <w:rsid w:val="0096318A"/>
    <w:rsid w:val="00963356"/>
    <w:rsid w:val="009635AD"/>
    <w:rsid w:val="00963A88"/>
    <w:rsid w:val="00963C91"/>
    <w:rsid w:val="00963DD8"/>
    <w:rsid w:val="00964CFC"/>
    <w:rsid w:val="00964DA6"/>
    <w:rsid w:val="009656E0"/>
    <w:rsid w:val="009668B8"/>
    <w:rsid w:val="00966CD1"/>
    <w:rsid w:val="00967385"/>
    <w:rsid w:val="0096788E"/>
    <w:rsid w:val="00967D2E"/>
    <w:rsid w:val="009709FC"/>
    <w:rsid w:val="00970AA3"/>
    <w:rsid w:val="0097125E"/>
    <w:rsid w:val="0097177D"/>
    <w:rsid w:val="00971973"/>
    <w:rsid w:val="00973538"/>
    <w:rsid w:val="009746F5"/>
    <w:rsid w:val="009752ED"/>
    <w:rsid w:val="00975422"/>
    <w:rsid w:val="009755EE"/>
    <w:rsid w:val="00975BFA"/>
    <w:rsid w:val="009769AD"/>
    <w:rsid w:val="00976D5C"/>
    <w:rsid w:val="00976D73"/>
    <w:rsid w:val="0098117D"/>
    <w:rsid w:val="00981282"/>
    <w:rsid w:val="00981CB5"/>
    <w:rsid w:val="00981E57"/>
    <w:rsid w:val="00982744"/>
    <w:rsid w:val="00982AF3"/>
    <w:rsid w:val="009834EE"/>
    <w:rsid w:val="009837B2"/>
    <w:rsid w:val="009843FA"/>
    <w:rsid w:val="00984643"/>
    <w:rsid w:val="0098471D"/>
    <w:rsid w:val="009848C8"/>
    <w:rsid w:val="00985F7B"/>
    <w:rsid w:val="0098622A"/>
    <w:rsid w:val="009866DC"/>
    <w:rsid w:val="00986A4F"/>
    <w:rsid w:val="00987060"/>
    <w:rsid w:val="009871A4"/>
    <w:rsid w:val="00987B95"/>
    <w:rsid w:val="00987C83"/>
    <w:rsid w:val="00990D67"/>
    <w:rsid w:val="00991E8F"/>
    <w:rsid w:val="00991EFB"/>
    <w:rsid w:val="00991F74"/>
    <w:rsid w:val="0099290D"/>
    <w:rsid w:val="00993AC8"/>
    <w:rsid w:val="00993B19"/>
    <w:rsid w:val="009945FA"/>
    <w:rsid w:val="009949BB"/>
    <w:rsid w:val="00994A07"/>
    <w:rsid w:val="00994E0C"/>
    <w:rsid w:val="00994E43"/>
    <w:rsid w:val="00994F39"/>
    <w:rsid w:val="00995344"/>
    <w:rsid w:val="0099556E"/>
    <w:rsid w:val="00995636"/>
    <w:rsid w:val="00996221"/>
    <w:rsid w:val="00996D87"/>
    <w:rsid w:val="0099707C"/>
    <w:rsid w:val="00997B41"/>
    <w:rsid w:val="009A067A"/>
    <w:rsid w:val="009A0D85"/>
    <w:rsid w:val="009A0E7A"/>
    <w:rsid w:val="009A0F08"/>
    <w:rsid w:val="009A1779"/>
    <w:rsid w:val="009A25D8"/>
    <w:rsid w:val="009A270A"/>
    <w:rsid w:val="009A3D3B"/>
    <w:rsid w:val="009A49A9"/>
    <w:rsid w:val="009A4F94"/>
    <w:rsid w:val="009A63A4"/>
    <w:rsid w:val="009A6610"/>
    <w:rsid w:val="009A675B"/>
    <w:rsid w:val="009A711A"/>
    <w:rsid w:val="009A72B6"/>
    <w:rsid w:val="009A774D"/>
    <w:rsid w:val="009A7CDF"/>
    <w:rsid w:val="009B03D0"/>
    <w:rsid w:val="009B1269"/>
    <w:rsid w:val="009B154F"/>
    <w:rsid w:val="009B1809"/>
    <w:rsid w:val="009B286E"/>
    <w:rsid w:val="009B2AB7"/>
    <w:rsid w:val="009B3B17"/>
    <w:rsid w:val="009B4345"/>
    <w:rsid w:val="009B48EA"/>
    <w:rsid w:val="009B5632"/>
    <w:rsid w:val="009B594A"/>
    <w:rsid w:val="009B5AC8"/>
    <w:rsid w:val="009B6456"/>
    <w:rsid w:val="009B744A"/>
    <w:rsid w:val="009B7521"/>
    <w:rsid w:val="009B754D"/>
    <w:rsid w:val="009B7BCB"/>
    <w:rsid w:val="009C0530"/>
    <w:rsid w:val="009C07DC"/>
    <w:rsid w:val="009C13EB"/>
    <w:rsid w:val="009C1DD4"/>
    <w:rsid w:val="009C2F3B"/>
    <w:rsid w:val="009C2F41"/>
    <w:rsid w:val="009C3846"/>
    <w:rsid w:val="009C41DE"/>
    <w:rsid w:val="009C4522"/>
    <w:rsid w:val="009C4663"/>
    <w:rsid w:val="009C51D7"/>
    <w:rsid w:val="009C5921"/>
    <w:rsid w:val="009C5F0D"/>
    <w:rsid w:val="009C6D64"/>
    <w:rsid w:val="009C77AE"/>
    <w:rsid w:val="009C78C6"/>
    <w:rsid w:val="009C7C73"/>
    <w:rsid w:val="009C7CC2"/>
    <w:rsid w:val="009C7DC3"/>
    <w:rsid w:val="009D0095"/>
    <w:rsid w:val="009D03CB"/>
    <w:rsid w:val="009D098C"/>
    <w:rsid w:val="009D09C0"/>
    <w:rsid w:val="009D0A03"/>
    <w:rsid w:val="009D0CFF"/>
    <w:rsid w:val="009D0EF0"/>
    <w:rsid w:val="009D20FE"/>
    <w:rsid w:val="009D2372"/>
    <w:rsid w:val="009D3021"/>
    <w:rsid w:val="009D3B7F"/>
    <w:rsid w:val="009D3D20"/>
    <w:rsid w:val="009D4079"/>
    <w:rsid w:val="009D432A"/>
    <w:rsid w:val="009D5079"/>
    <w:rsid w:val="009D5337"/>
    <w:rsid w:val="009D5391"/>
    <w:rsid w:val="009D54D2"/>
    <w:rsid w:val="009D58B2"/>
    <w:rsid w:val="009D606E"/>
    <w:rsid w:val="009D7481"/>
    <w:rsid w:val="009D7C70"/>
    <w:rsid w:val="009D7C90"/>
    <w:rsid w:val="009D7D01"/>
    <w:rsid w:val="009D7FC2"/>
    <w:rsid w:val="009E0660"/>
    <w:rsid w:val="009E0D80"/>
    <w:rsid w:val="009E0EFD"/>
    <w:rsid w:val="009E309E"/>
    <w:rsid w:val="009E3338"/>
    <w:rsid w:val="009E341C"/>
    <w:rsid w:val="009E3E68"/>
    <w:rsid w:val="009E4398"/>
    <w:rsid w:val="009E4613"/>
    <w:rsid w:val="009E46F5"/>
    <w:rsid w:val="009E47ED"/>
    <w:rsid w:val="009E4FBB"/>
    <w:rsid w:val="009E59C3"/>
    <w:rsid w:val="009E67C3"/>
    <w:rsid w:val="009E6A16"/>
    <w:rsid w:val="009E6E05"/>
    <w:rsid w:val="009E712A"/>
    <w:rsid w:val="009E76E1"/>
    <w:rsid w:val="009F00E5"/>
    <w:rsid w:val="009F0CE2"/>
    <w:rsid w:val="009F0E54"/>
    <w:rsid w:val="009F3592"/>
    <w:rsid w:val="009F44D1"/>
    <w:rsid w:val="009F4ABE"/>
    <w:rsid w:val="009F4B2A"/>
    <w:rsid w:val="009F5A80"/>
    <w:rsid w:val="009F5DB6"/>
    <w:rsid w:val="00A001A6"/>
    <w:rsid w:val="00A00256"/>
    <w:rsid w:val="00A00865"/>
    <w:rsid w:val="00A00E01"/>
    <w:rsid w:val="00A00FBA"/>
    <w:rsid w:val="00A0159C"/>
    <w:rsid w:val="00A01936"/>
    <w:rsid w:val="00A01DC0"/>
    <w:rsid w:val="00A02145"/>
    <w:rsid w:val="00A02188"/>
    <w:rsid w:val="00A0297C"/>
    <w:rsid w:val="00A03A6C"/>
    <w:rsid w:val="00A04B79"/>
    <w:rsid w:val="00A05485"/>
    <w:rsid w:val="00A0571E"/>
    <w:rsid w:val="00A0585F"/>
    <w:rsid w:val="00A05D6E"/>
    <w:rsid w:val="00A07557"/>
    <w:rsid w:val="00A078C1"/>
    <w:rsid w:val="00A10AC0"/>
    <w:rsid w:val="00A10D0F"/>
    <w:rsid w:val="00A11150"/>
    <w:rsid w:val="00A11393"/>
    <w:rsid w:val="00A1181A"/>
    <w:rsid w:val="00A119DA"/>
    <w:rsid w:val="00A11A6C"/>
    <w:rsid w:val="00A126BB"/>
    <w:rsid w:val="00A12D58"/>
    <w:rsid w:val="00A13182"/>
    <w:rsid w:val="00A13193"/>
    <w:rsid w:val="00A13518"/>
    <w:rsid w:val="00A13767"/>
    <w:rsid w:val="00A13A70"/>
    <w:rsid w:val="00A13AEC"/>
    <w:rsid w:val="00A146D9"/>
    <w:rsid w:val="00A14B2E"/>
    <w:rsid w:val="00A14CBE"/>
    <w:rsid w:val="00A150B0"/>
    <w:rsid w:val="00A152AC"/>
    <w:rsid w:val="00A15521"/>
    <w:rsid w:val="00A1553A"/>
    <w:rsid w:val="00A16E0C"/>
    <w:rsid w:val="00A17035"/>
    <w:rsid w:val="00A178C5"/>
    <w:rsid w:val="00A17D98"/>
    <w:rsid w:val="00A2050E"/>
    <w:rsid w:val="00A207EE"/>
    <w:rsid w:val="00A20957"/>
    <w:rsid w:val="00A20F11"/>
    <w:rsid w:val="00A2102A"/>
    <w:rsid w:val="00A213B9"/>
    <w:rsid w:val="00A22192"/>
    <w:rsid w:val="00A2294D"/>
    <w:rsid w:val="00A22BB3"/>
    <w:rsid w:val="00A23759"/>
    <w:rsid w:val="00A237BB"/>
    <w:rsid w:val="00A23B4D"/>
    <w:rsid w:val="00A23D34"/>
    <w:rsid w:val="00A24164"/>
    <w:rsid w:val="00A241C1"/>
    <w:rsid w:val="00A242B6"/>
    <w:rsid w:val="00A24737"/>
    <w:rsid w:val="00A248D5"/>
    <w:rsid w:val="00A24BB0"/>
    <w:rsid w:val="00A24E22"/>
    <w:rsid w:val="00A253AC"/>
    <w:rsid w:val="00A254EE"/>
    <w:rsid w:val="00A261EE"/>
    <w:rsid w:val="00A26807"/>
    <w:rsid w:val="00A26A4F"/>
    <w:rsid w:val="00A26A91"/>
    <w:rsid w:val="00A272C1"/>
    <w:rsid w:val="00A2738C"/>
    <w:rsid w:val="00A27BDC"/>
    <w:rsid w:val="00A27DA0"/>
    <w:rsid w:val="00A27DB3"/>
    <w:rsid w:val="00A30783"/>
    <w:rsid w:val="00A30CDE"/>
    <w:rsid w:val="00A30CE2"/>
    <w:rsid w:val="00A31262"/>
    <w:rsid w:val="00A314C7"/>
    <w:rsid w:val="00A31625"/>
    <w:rsid w:val="00A317C0"/>
    <w:rsid w:val="00A32A2C"/>
    <w:rsid w:val="00A33B25"/>
    <w:rsid w:val="00A33D8B"/>
    <w:rsid w:val="00A3405F"/>
    <w:rsid w:val="00A34780"/>
    <w:rsid w:val="00A34C78"/>
    <w:rsid w:val="00A35101"/>
    <w:rsid w:val="00A35111"/>
    <w:rsid w:val="00A35416"/>
    <w:rsid w:val="00A35AEE"/>
    <w:rsid w:val="00A35BF7"/>
    <w:rsid w:val="00A3729C"/>
    <w:rsid w:val="00A379DD"/>
    <w:rsid w:val="00A40F0C"/>
    <w:rsid w:val="00A4103A"/>
    <w:rsid w:val="00A41D8B"/>
    <w:rsid w:val="00A42195"/>
    <w:rsid w:val="00A42784"/>
    <w:rsid w:val="00A42F66"/>
    <w:rsid w:val="00A444EA"/>
    <w:rsid w:val="00A44EB2"/>
    <w:rsid w:val="00A44F0E"/>
    <w:rsid w:val="00A4565B"/>
    <w:rsid w:val="00A45EF1"/>
    <w:rsid w:val="00A466C0"/>
    <w:rsid w:val="00A476D3"/>
    <w:rsid w:val="00A476D4"/>
    <w:rsid w:val="00A479E4"/>
    <w:rsid w:val="00A522DC"/>
    <w:rsid w:val="00A52FFF"/>
    <w:rsid w:val="00A5309F"/>
    <w:rsid w:val="00A53B49"/>
    <w:rsid w:val="00A5403D"/>
    <w:rsid w:val="00A54195"/>
    <w:rsid w:val="00A54233"/>
    <w:rsid w:val="00A544C1"/>
    <w:rsid w:val="00A5494F"/>
    <w:rsid w:val="00A54BF1"/>
    <w:rsid w:val="00A55289"/>
    <w:rsid w:val="00A55AC6"/>
    <w:rsid w:val="00A563E4"/>
    <w:rsid w:val="00A56AD6"/>
    <w:rsid w:val="00A56DF2"/>
    <w:rsid w:val="00A573A3"/>
    <w:rsid w:val="00A576FA"/>
    <w:rsid w:val="00A57872"/>
    <w:rsid w:val="00A60076"/>
    <w:rsid w:val="00A60176"/>
    <w:rsid w:val="00A60D13"/>
    <w:rsid w:val="00A60F6B"/>
    <w:rsid w:val="00A6162A"/>
    <w:rsid w:val="00A61688"/>
    <w:rsid w:val="00A61957"/>
    <w:rsid w:val="00A61BC5"/>
    <w:rsid w:val="00A6201B"/>
    <w:rsid w:val="00A62BD8"/>
    <w:rsid w:val="00A63139"/>
    <w:rsid w:val="00A6359C"/>
    <w:rsid w:val="00A636F1"/>
    <w:rsid w:val="00A6391E"/>
    <w:rsid w:val="00A63B51"/>
    <w:rsid w:val="00A63FBD"/>
    <w:rsid w:val="00A644DB"/>
    <w:rsid w:val="00A64BC7"/>
    <w:rsid w:val="00A64FD5"/>
    <w:rsid w:val="00A65397"/>
    <w:rsid w:val="00A6566C"/>
    <w:rsid w:val="00A6593C"/>
    <w:rsid w:val="00A66308"/>
    <w:rsid w:val="00A66D9F"/>
    <w:rsid w:val="00A670A4"/>
    <w:rsid w:val="00A67822"/>
    <w:rsid w:val="00A67ADB"/>
    <w:rsid w:val="00A7040F"/>
    <w:rsid w:val="00A70B51"/>
    <w:rsid w:val="00A72E3C"/>
    <w:rsid w:val="00A73676"/>
    <w:rsid w:val="00A73C50"/>
    <w:rsid w:val="00A73E78"/>
    <w:rsid w:val="00A73F4B"/>
    <w:rsid w:val="00A73FD4"/>
    <w:rsid w:val="00A73FF4"/>
    <w:rsid w:val="00A740BC"/>
    <w:rsid w:val="00A74C5C"/>
    <w:rsid w:val="00A74DA9"/>
    <w:rsid w:val="00A7621D"/>
    <w:rsid w:val="00A763B8"/>
    <w:rsid w:val="00A76494"/>
    <w:rsid w:val="00A7655A"/>
    <w:rsid w:val="00A765D7"/>
    <w:rsid w:val="00A7758D"/>
    <w:rsid w:val="00A77B21"/>
    <w:rsid w:val="00A77C79"/>
    <w:rsid w:val="00A77E80"/>
    <w:rsid w:val="00A8063E"/>
    <w:rsid w:val="00A80E7A"/>
    <w:rsid w:val="00A80EA6"/>
    <w:rsid w:val="00A81925"/>
    <w:rsid w:val="00A81A58"/>
    <w:rsid w:val="00A81D29"/>
    <w:rsid w:val="00A8212B"/>
    <w:rsid w:val="00A82DCB"/>
    <w:rsid w:val="00A8363C"/>
    <w:rsid w:val="00A83650"/>
    <w:rsid w:val="00A83F2F"/>
    <w:rsid w:val="00A846FA"/>
    <w:rsid w:val="00A84D83"/>
    <w:rsid w:val="00A84DBF"/>
    <w:rsid w:val="00A853BF"/>
    <w:rsid w:val="00A858C3"/>
    <w:rsid w:val="00A86271"/>
    <w:rsid w:val="00A865C8"/>
    <w:rsid w:val="00A8686F"/>
    <w:rsid w:val="00A8764F"/>
    <w:rsid w:val="00A87EB0"/>
    <w:rsid w:val="00A90AAC"/>
    <w:rsid w:val="00A90EFF"/>
    <w:rsid w:val="00A915E6"/>
    <w:rsid w:val="00A9180E"/>
    <w:rsid w:val="00A9238D"/>
    <w:rsid w:val="00A92B50"/>
    <w:rsid w:val="00A9328B"/>
    <w:rsid w:val="00A937CE"/>
    <w:rsid w:val="00A94A3F"/>
    <w:rsid w:val="00A94E79"/>
    <w:rsid w:val="00A950F1"/>
    <w:rsid w:val="00A95A81"/>
    <w:rsid w:val="00A95C08"/>
    <w:rsid w:val="00A9627C"/>
    <w:rsid w:val="00A96CEE"/>
    <w:rsid w:val="00A9799D"/>
    <w:rsid w:val="00A97AED"/>
    <w:rsid w:val="00A97B6C"/>
    <w:rsid w:val="00AA0088"/>
    <w:rsid w:val="00AA02A1"/>
    <w:rsid w:val="00AA06DA"/>
    <w:rsid w:val="00AA0B2B"/>
    <w:rsid w:val="00AA0D79"/>
    <w:rsid w:val="00AA1382"/>
    <w:rsid w:val="00AA3498"/>
    <w:rsid w:val="00AA3894"/>
    <w:rsid w:val="00AA4131"/>
    <w:rsid w:val="00AA52E1"/>
    <w:rsid w:val="00AA5400"/>
    <w:rsid w:val="00AA5631"/>
    <w:rsid w:val="00AA5E08"/>
    <w:rsid w:val="00AA666D"/>
    <w:rsid w:val="00AA6C5E"/>
    <w:rsid w:val="00AA6D5D"/>
    <w:rsid w:val="00AA6D60"/>
    <w:rsid w:val="00AA7AB5"/>
    <w:rsid w:val="00AA7B70"/>
    <w:rsid w:val="00AA7E73"/>
    <w:rsid w:val="00AB0A8A"/>
    <w:rsid w:val="00AB0CC4"/>
    <w:rsid w:val="00AB138D"/>
    <w:rsid w:val="00AB1BCC"/>
    <w:rsid w:val="00AB1D1E"/>
    <w:rsid w:val="00AB2028"/>
    <w:rsid w:val="00AB2081"/>
    <w:rsid w:val="00AB24A0"/>
    <w:rsid w:val="00AB273F"/>
    <w:rsid w:val="00AB2832"/>
    <w:rsid w:val="00AB2ECC"/>
    <w:rsid w:val="00AB2F7B"/>
    <w:rsid w:val="00AB324D"/>
    <w:rsid w:val="00AB3EF4"/>
    <w:rsid w:val="00AB410C"/>
    <w:rsid w:val="00AB4981"/>
    <w:rsid w:val="00AB4BA1"/>
    <w:rsid w:val="00AB5F02"/>
    <w:rsid w:val="00AB6032"/>
    <w:rsid w:val="00AC062A"/>
    <w:rsid w:val="00AC0E24"/>
    <w:rsid w:val="00AC18AC"/>
    <w:rsid w:val="00AC2BB2"/>
    <w:rsid w:val="00AC30F0"/>
    <w:rsid w:val="00AC34E2"/>
    <w:rsid w:val="00AC35DC"/>
    <w:rsid w:val="00AC3841"/>
    <w:rsid w:val="00AC4C9A"/>
    <w:rsid w:val="00AC5E89"/>
    <w:rsid w:val="00AC6085"/>
    <w:rsid w:val="00AC6E87"/>
    <w:rsid w:val="00AC6FD7"/>
    <w:rsid w:val="00AC732D"/>
    <w:rsid w:val="00AC7A23"/>
    <w:rsid w:val="00AC7FD9"/>
    <w:rsid w:val="00AD02D3"/>
    <w:rsid w:val="00AD0BAD"/>
    <w:rsid w:val="00AD191F"/>
    <w:rsid w:val="00AD2EA8"/>
    <w:rsid w:val="00AD321A"/>
    <w:rsid w:val="00AD32D6"/>
    <w:rsid w:val="00AD3415"/>
    <w:rsid w:val="00AD376D"/>
    <w:rsid w:val="00AD4FB3"/>
    <w:rsid w:val="00AD5CC4"/>
    <w:rsid w:val="00AD6115"/>
    <w:rsid w:val="00AD6136"/>
    <w:rsid w:val="00AD6D60"/>
    <w:rsid w:val="00AD6F30"/>
    <w:rsid w:val="00AD6FE9"/>
    <w:rsid w:val="00AE01E9"/>
    <w:rsid w:val="00AE0670"/>
    <w:rsid w:val="00AE0CA1"/>
    <w:rsid w:val="00AE13E8"/>
    <w:rsid w:val="00AE15DA"/>
    <w:rsid w:val="00AE1609"/>
    <w:rsid w:val="00AE160C"/>
    <w:rsid w:val="00AE1706"/>
    <w:rsid w:val="00AE2AE8"/>
    <w:rsid w:val="00AE2BD6"/>
    <w:rsid w:val="00AE2D4C"/>
    <w:rsid w:val="00AE2D7C"/>
    <w:rsid w:val="00AE33B1"/>
    <w:rsid w:val="00AE4D07"/>
    <w:rsid w:val="00AE4EA5"/>
    <w:rsid w:val="00AE530A"/>
    <w:rsid w:val="00AE6D94"/>
    <w:rsid w:val="00AE70F9"/>
    <w:rsid w:val="00AE7304"/>
    <w:rsid w:val="00AF02DE"/>
    <w:rsid w:val="00AF0661"/>
    <w:rsid w:val="00AF0688"/>
    <w:rsid w:val="00AF0B78"/>
    <w:rsid w:val="00AF1B43"/>
    <w:rsid w:val="00AF1D1A"/>
    <w:rsid w:val="00AF2458"/>
    <w:rsid w:val="00AF27F4"/>
    <w:rsid w:val="00AF2BE1"/>
    <w:rsid w:val="00AF2D62"/>
    <w:rsid w:val="00AF3457"/>
    <w:rsid w:val="00AF3ABC"/>
    <w:rsid w:val="00AF3BDC"/>
    <w:rsid w:val="00AF3C45"/>
    <w:rsid w:val="00AF3F8A"/>
    <w:rsid w:val="00AF415B"/>
    <w:rsid w:val="00AF4B8D"/>
    <w:rsid w:val="00AF538F"/>
    <w:rsid w:val="00AF5B08"/>
    <w:rsid w:val="00AF5E42"/>
    <w:rsid w:val="00AF64E1"/>
    <w:rsid w:val="00AF7641"/>
    <w:rsid w:val="00AF7B7C"/>
    <w:rsid w:val="00AF7D8C"/>
    <w:rsid w:val="00B0042A"/>
    <w:rsid w:val="00B010F0"/>
    <w:rsid w:val="00B01AC5"/>
    <w:rsid w:val="00B01DDA"/>
    <w:rsid w:val="00B02731"/>
    <w:rsid w:val="00B02E03"/>
    <w:rsid w:val="00B02F8F"/>
    <w:rsid w:val="00B03135"/>
    <w:rsid w:val="00B03EFF"/>
    <w:rsid w:val="00B03FE5"/>
    <w:rsid w:val="00B040B1"/>
    <w:rsid w:val="00B0496E"/>
    <w:rsid w:val="00B05020"/>
    <w:rsid w:val="00B0515D"/>
    <w:rsid w:val="00B052E5"/>
    <w:rsid w:val="00B07EC2"/>
    <w:rsid w:val="00B101CF"/>
    <w:rsid w:val="00B10385"/>
    <w:rsid w:val="00B105B5"/>
    <w:rsid w:val="00B10BA9"/>
    <w:rsid w:val="00B12089"/>
    <w:rsid w:val="00B129AF"/>
    <w:rsid w:val="00B12AF3"/>
    <w:rsid w:val="00B12F5D"/>
    <w:rsid w:val="00B13334"/>
    <w:rsid w:val="00B1367F"/>
    <w:rsid w:val="00B142C5"/>
    <w:rsid w:val="00B144EE"/>
    <w:rsid w:val="00B1503E"/>
    <w:rsid w:val="00B156C2"/>
    <w:rsid w:val="00B15A35"/>
    <w:rsid w:val="00B15C98"/>
    <w:rsid w:val="00B15FA8"/>
    <w:rsid w:val="00B15FCF"/>
    <w:rsid w:val="00B16023"/>
    <w:rsid w:val="00B160B1"/>
    <w:rsid w:val="00B1664D"/>
    <w:rsid w:val="00B16821"/>
    <w:rsid w:val="00B17139"/>
    <w:rsid w:val="00B172FE"/>
    <w:rsid w:val="00B1739D"/>
    <w:rsid w:val="00B17F66"/>
    <w:rsid w:val="00B2000C"/>
    <w:rsid w:val="00B2030F"/>
    <w:rsid w:val="00B2032B"/>
    <w:rsid w:val="00B203D7"/>
    <w:rsid w:val="00B218A1"/>
    <w:rsid w:val="00B2211C"/>
    <w:rsid w:val="00B221BF"/>
    <w:rsid w:val="00B22B9E"/>
    <w:rsid w:val="00B2301A"/>
    <w:rsid w:val="00B232EA"/>
    <w:rsid w:val="00B238D6"/>
    <w:rsid w:val="00B23CF3"/>
    <w:rsid w:val="00B23DE3"/>
    <w:rsid w:val="00B24498"/>
    <w:rsid w:val="00B244F2"/>
    <w:rsid w:val="00B2460D"/>
    <w:rsid w:val="00B258CA"/>
    <w:rsid w:val="00B259CE"/>
    <w:rsid w:val="00B25A50"/>
    <w:rsid w:val="00B26C03"/>
    <w:rsid w:val="00B26C33"/>
    <w:rsid w:val="00B272A4"/>
    <w:rsid w:val="00B302B0"/>
    <w:rsid w:val="00B30868"/>
    <w:rsid w:val="00B30D28"/>
    <w:rsid w:val="00B30FFA"/>
    <w:rsid w:val="00B32101"/>
    <w:rsid w:val="00B325FC"/>
    <w:rsid w:val="00B32C48"/>
    <w:rsid w:val="00B32F3B"/>
    <w:rsid w:val="00B32FE5"/>
    <w:rsid w:val="00B33153"/>
    <w:rsid w:val="00B33DF8"/>
    <w:rsid w:val="00B33E9F"/>
    <w:rsid w:val="00B34851"/>
    <w:rsid w:val="00B35160"/>
    <w:rsid w:val="00B354D7"/>
    <w:rsid w:val="00B3583D"/>
    <w:rsid w:val="00B360E6"/>
    <w:rsid w:val="00B36886"/>
    <w:rsid w:val="00B37687"/>
    <w:rsid w:val="00B378DF"/>
    <w:rsid w:val="00B37DDE"/>
    <w:rsid w:val="00B37F68"/>
    <w:rsid w:val="00B401DB"/>
    <w:rsid w:val="00B4037E"/>
    <w:rsid w:val="00B406A2"/>
    <w:rsid w:val="00B40E3E"/>
    <w:rsid w:val="00B4124A"/>
    <w:rsid w:val="00B41ACE"/>
    <w:rsid w:val="00B41CA9"/>
    <w:rsid w:val="00B43378"/>
    <w:rsid w:val="00B43900"/>
    <w:rsid w:val="00B43ACC"/>
    <w:rsid w:val="00B44153"/>
    <w:rsid w:val="00B444B4"/>
    <w:rsid w:val="00B45D7E"/>
    <w:rsid w:val="00B4689D"/>
    <w:rsid w:val="00B476D9"/>
    <w:rsid w:val="00B47EF7"/>
    <w:rsid w:val="00B50287"/>
    <w:rsid w:val="00B50933"/>
    <w:rsid w:val="00B515BD"/>
    <w:rsid w:val="00B5187B"/>
    <w:rsid w:val="00B51C1F"/>
    <w:rsid w:val="00B51F8B"/>
    <w:rsid w:val="00B52523"/>
    <w:rsid w:val="00B52E52"/>
    <w:rsid w:val="00B5301E"/>
    <w:rsid w:val="00B533FE"/>
    <w:rsid w:val="00B535CB"/>
    <w:rsid w:val="00B53935"/>
    <w:rsid w:val="00B53E94"/>
    <w:rsid w:val="00B5440F"/>
    <w:rsid w:val="00B54554"/>
    <w:rsid w:val="00B545F1"/>
    <w:rsid w:val="00B553E5"/>
    <w:rsid w:val="00B569E9"/>
    <w:rsid w:val="00B579F6"/>
    <w:rsid w:val="00B57C5D"/>
    <w:rsid w:val="00B60656"/>
    <w:rsid w:val="00B60696"/>
    <w:rsid w:val="00B60FB8"/>
    <w:rsid w:val="00B61043"/>
    <w:rsid w:val="00B6113D"/>
    <w:rsid w:val="00B61693"/>
    <w:rsid w:val="00B61C6A"/>
    <w:rsid w:val="00B61F9A"/>
    <w:rsid w:val="00B620E3"/>
    <w:rsid w:val="00B6258D"/>
    <w:rsid w:val="00B626EA"/>
    <w:rsid w:val="00B6272B"/>
    <w:rsid w:val="00B63013"/>
    <w:rsid w:val="00B635D9"/>
    <w:rsid w:val="00B63D30"/>
    <w:rsid w:val="00B64318"/>
    <w:rsid w:val="00B651F9"/>
    <w:rsid w:val="00B65E8D"/>
    <w:rsid w:val="00B664FF"/>
    <w:rsid w:val="00B667F3"/>
    <w:rsid w:val="00B67454"/>
    <w:rsid w:val="00B67749"/>
    <w:rsid w:val="00B678D7"/>
    <w:rsid w:val="00B67908"/>
    <w:rsid w:val="00B7003E"/>
    <w:rsid w:val="00B708BD"/>
    <w:rsid w:val="00B70939"/>
    <w:rsid w:val="00B70C79"/>
    <w:rsid w:val="00B718CA"/>
    <w:rsid w:val="00B7260C"/>
    <w:rsid w:val="00B73628"/>
    <w:rsid w:val="00B73EC8"/>
    <w:rsid w:val="00B73F78"/>
    <w:rsid w:val="00B751A3"/>
    <w:rsid w:val="00B75BF0"/>
    <w:rsid w:val="00B76159"/>
    <w:rsid w:val="00B76886"/>
    <w:rsid w:val="00B77710"/>
    <w:rsid w:val="00B807C5"/>
    <w:rsid w:val="00B8103A"/>
    <w:rsid w:val="00B81BAF"/>
    <w:rsid w:val="00B82241"/>
    <w:rsid w:val="00B8370E"/>
    <w:rsid w:val="00B841A2"/>
    <w:rsid w:val="00B842CA"/>
    <w:rsid w:val="00B84E2C"/>
    <w:rsid w:val="00B84E35"/>
    <w:rsid w:val="00B85D13"/>
    <w:rsid w:val="00B86249"/>
    <w:rsid w:val="00B86678"/>
    <w:rsid w:val="00B8670B"/>
    <w:rsid w:val="00B86E9B"/>
    <w:rsid w:val="00B8713A"/>
    <w:rsid w:val="00B904A3"/>
    <w:rsid w:val="00B90AA1"/>
    <w:rsid w:val="00B90BCD"/>
    <w:rsid w:val="00B90FE7"/>
    <w:rsid w:val="00B917CA"/>
    <w:rsid w:val="00B91A7F"/>
    <w:rsid w:val="00B91ADC"/>
    <w:rsid w:val="00B91EA1"/>
    <w:rsid w:val="00B93657"/>
    <w:rsid w:val="00B93D36"/>
    <w:rsid w:val="00B94229"/>
    <w:rsid w:val="00B94BBB"/>
    <w:rsid w:val="00B95157"/>
    <w:rsid w:val="00B955B5"/>
    <w:rsid w:val="00B96424"/>
    <w:rsid w:val="00B97185"/>
    <w:rsid w:val="00B97EB1"/>
    <w:rsid w:val="00BA000B"/>
    <w:rsid w:val="00BA0893"/>
    <w:rsid w:val="00BA08EF"/>
    <w:rsid w:val="00BA105F"/>
    <w:rsid w:val="00BA1921"/>
    <w:rsid w:val="00BA1A34"/>
    <w:rsid w:val="00BA236F"/>
    <w:rsid w:val="00BA2521"/>
    <w:rsid w:val="00BA2841"/>
    <w:rsid w:val="00BA287A"/>
    <w:rsid w:val="00BA2A44"/>
    <w:rsid w:val="00BA33A7"/>
    <w:rsid w:val="00BA3F26"/>
    <w:rsid w:val="00BA492F"/>
    <w:rsid w:val="00BA4AEA"/>
    <w:rsid w:val="00BA5911"/>
    <w:rsid w:val="00BA5D7B"/>
    <w:rsid w:val="00BA6929"/>
    <w:rsid w:val="00BA6993"/>
    <w:rsid w:val="00BA74B8"/>
    <w:rsid w:val="00BA757A"/>
    <w:rsid w:val="00BA7CD7"/>
    <w:rsid w:val="00BB0683"/>
    <w:rsid w:val="00BB08B6"/>
    <w:rsid w:val="00BB0DB0"/>
    <w:rsid w:val="00BB231C"/>
    <w:rsid w:val="00BB31B2"/>
    <w:rsid w:val="00BB3224"/>
    <w:rsid w:val="00BB3462"/>
    <w:rsid w:val="00BB39E4"/>
    <w:rsid w:val="00BB3CCE"/>
    <w:rsid w:val="00BB3F06"/>
    <w:rsid w:val="00BB429F"/>
    <w:rsid w:val="00BB4ACA"/>
    <w:rsid w:val="00BB509E"/>
    <w:rsid w:val="00BB538B"/>
    <w:rsid w:val="00BB5D1F"/>
    <w:rsid w:val="00BB5D47"/>
    <w:rsid w:val="00BB6B22"/>
    <w:rsid w:val="00BB7EA0"/>
    <w:rsid w:val="00BC192E"/>
    <w:rsid w:val="00BC2257"/>
    <w:rsid w:val="00BC261D"/>
    <w:rsid w:val="00BC3513"/>
    <w:rsid w:val="00BC3628"/>
    <w:rsid w:val="00BC3853"/>
    <w:rsid w:val="00BC3E15"/>
    <w:rsid w:val="00BC408C"/>
    <w:rsid w:val="00BC4D0D"/>
    <w:rsid w:val="00BC4F0C"/>
    <w:rsid w:val="00BC6B8D"/>
    <w:rsid w:val="00BC6C15"/>
    <w:rsid w:val="00BC75E6"/>
    <w:rsid w:val="00BC7DFB"/>
    <w:rsid w:val="00BD01A8"/>
    <w:rsid w:val="00BD0351"/>
    <w:rsid w:val="00BD0399"/>
    <w:rsid w:val="00BD0839"/>
    <w:rsid w:val="00BD0CBD"/>
    <w:rsid w:val="00BD110B"/>
    <w:rsid w:val="00BD1A03"/>
    <w:rsid w:val="00BD1CF0"/>
    <w:rsid w:val="00BD1FA9"/>
    <w:rsid w:val="00BD2997"/>
    <w:rsid w:val="00BD29CE"/>
    <w:rsid w:val="00BD3037"/>
    <w:rsid w:val="00BD3A63"/>
    <w:rsid w:val="00BD46CD"/>
    <w:rsid w:val="00BD4FFF"/>
    <w:rsid w:val="00BD5D87"/>
    <w:rsid w:val="00BD6712"/>
    <w:rsid w:val="00BD694F"/>
    <w:rsid w:val="00BD6CD0"/>
    <w:rsid w:val="00BD6F49"/>
    <w:rsid w:val="00BD715E"/>
    <w:rsid w:val="00BD7677"/>
    <w:rsid w:val="00BD7BAA"/>
    <w:rsid w:val="00BE0318"/>
    <w:rsid w:val="00BE03F8"/>
    <w:rsid w:val="00BE094C"/>
    <w:rsid w:val="00BE0EDC"/>
    <w:rsid w:val="00BE1B4C"/>
    <w:rsid w:val="00BE26E9"/>
    <w:rsid w:val="00BE3082"/>
    <w:rsid w:val="00BE3220"/>
    <w:rsid w:val="00BE34BC"/>
    <w:rsid w:val="00BE4D1C"/>
    <w:rsid w:val="00BE51A3"/>
    <w:rsid w:val="00BE5B25"/>
    <w:rsid w:val="00BE6E06"/>
    <w:rsid w:val="00BE7072"/>
    <w:rsid w:val="00BE7645"/>
    <w:rsid w:val="00BF015E"/>
    <w:rsid w:val="00BF0484"/>
    <w:rsid w:val="00BF0801"/>
    <w:rsid w:val="00BF1954"/>
    <w:rsid w:val="00BF1D01"/>
    <w:rsid w:val="00BF2532"/>
    <w:rsid w:val="00BF2D09"/>
    <w:rsid w:val="00BF2F4C"/>
    <w:rsid w:val="00BF3383"/>
    <w:rsid w:val="00BF425E"/>
    <w:rsid w:val="00BF48D9"/>
    <w:rsid w:val="00BF4BCA"/>
    <w:rsid w:val="00BF53C3"/>
    <w:rsid w:val="00BF61F4"/>
    <w:rsid w:val="00BF635F"/>
    <w:rsid w:val="00BF64D4"/>
    <w:rsid w:val="00BF74F8"/>
    <w:rsid w:val="00BF7569"/>
    <w:rsid w:val="00C00093"/>
    <w:rsid w:val="00C00765"/>
    <w:rsid w:val="00C00AFF"/>
    <w:rsid w:val="00C00D25"/>
    <w:rsid w:val="00C0125E"/>
    <w:rsid w:val="00C01BFB"/>
    <w:rsid w:val="00C01D58"/>
    <w:rsid w:val="00C01E53"/>
    <w:rsid w:val="00C02728"/>
    <w:rsid w:val="00C03272"/>
    <w:rsid w:val="00C03A98"/>
    <w:rsid w:val="00C040F8"/>
    <w:rsid w:val="00C0460A"/>
    <w:rsid w:val="00C0490C"/>
    <w:rsid w:val="00C04D53"/>
    <w:rsid w:val="00C04EE7"/>
    <w:rsid w:val="00C05523"/>
    <w:rsid w:val="00C05C56"/>
    <w:rsid w:val="00C06F0E"/>
    <w:rsid w:val="00C073E4"/>
    <w:rsid w:val="00C0785E"/>
    <w:rsid w:val="00C07A9D"/>
    <w:rsid w:val="00C105EC"/>
    <w:rsid w:val="00C10D61"/>
    <w:rsid w:val="00C111C5"/>
    <w:rsid w:val="00C1154A"/>
    <w:rsid w:val="00C119BE"/>
    <w:rsid w:val="00C11B87"/>
    <w:rsid w:val="00C12205"/>
    <w:rsid w:val="00C122B6"/>
    <w:rsid w:val="00C127AC"/>
    <w:rsid w:val="00C12B6D"/>
    <w:rsid w:val="00C13305"/>
    <w:rsid w:val="00C133B6"/>
    <w:rsid w:val="00C13889"/>
    <w:rsid w:val="00C13B16"/>
    <w:rsid w:val="00C13C86"/>
    <w:rsid w:val="00C15560"/>
    <w:rsid w:val="00C157FD"/>
    <w:rsid w:val="00C16509"/>
    <w:rsid w:val="00C16585"/>
    <w:rsid w:val="00C16618"/>
    <w:rsid w:val="00C167F0"/>
    <w:rsid w:val="00C17C25"/>
    <w:rsid w:val="00C201E7"/>
    <w:rsid w:val="00C20BE2"/>
    <w:rsid w:val="00C210FE"/>
    <w:rsid w:val="00C21BCA"/>
    <w:rsid w:val="00C220B9"/>
    <w:rsid w:val="00C22473"/>
    <w:rsid w:val="00C22550"/>
    <w:rsid w:val="00C226B2"/>
    <w:rsid w:val="00C22C08"/>
    <w:rsid w:val="00C22DE9"/>
    <w:rsid w:val="00C24BEE"/>
    <w:rsid w:val="00C2517A"/>
    <w:rsid w:val="00C2553E"/>
    <w:rsid w:val="00C268CD"/>
    <w:rsid w:val="00C26B92"/>
    <w:rsid w:val="00C27A62"/>
    <w:rsid w:val="00C313D5"/>
    <w:rsid w:val="00C321B0"/>
    <w:rsid w:val="00C324F2"/>
    <w:rsid w:val="00C32F81"/>
    <w:rsid w:val="00C330E4"/>
    <w:rsid w:val="00C341C0"/>
    <w:rsid w:val="00C34361"/>
    <w:rsid w:val="00C344D6"/>
    <w:rsid w:val="00C3461F"/>
    <w:rsid w:val="00C34E20"/>
    <w:rsid w:val="00C34EB0"/>
    <w:rsid w:val="00C35ECA"/>
    <w:rsid w:val="00C366C0"/>
    <w:rsid w:val="00C3767E"/>
    <w:rsid w:val="00C401D9"/>
    <w:rsid w:val="00C40845"/>
    <w:rsid w:val="00C418BF"/>
    <w:rsid w:val="00C41CBA"/>
    <w:rsid w:val="00C4337F"/>
    <w:rsid w:val="00C43CB7"/>
    <w:rsid w:val="00C44069"/>
    <w:rsid w:val="00C44431"/>
    <w:rsid w:val="00C44CB6"/>
    <w:rsid w:val="00C454E8"/>
    <w:rsid w:val="00C4630D"/>
    <w:rsid w:val="00C467AB"/>
    <w:rsid w:val="00C46A90"/>
    <w:rsid w:val="00C46CAB"/>
    <w:rsid w:val="00C4747D"/>
    <w:rsid w:val="00C47658"/>
    <w:rsid w:val="00C47BE6"/>
    <w:rsid w:val="00C5022A"/>
    <w:rsid w:val="00C50415"/>
    <w:rsid w:val="00C50709"/>
    <w:rsid w:val="00C50F50"/>
    <w:rsid w:val="00C5111F"/>
    <w:rsid w:val="00C513DF"/>
    <w:rsid w:val="00C525FE"/>
    <w:rsid w:val="00C52D65"/>
    <w:rsid w:val="00C53239"/>
    <w:rsid w:val="00C53B16"/>
    <w:rsid w:val="00C54511"/>
    <w:rsid w:val="00C54718"/>
    <w:rsid w:val="00C549E4"/>
    <w:rsid w:val="00C54D15"/>
    <w:rsid w:val="00C551BD"/>
    <w:rsid w:val="00C5555C"/>
    <w:rsid w:val="00C559F2"/>
    <w:rsid w:val="00C55FA2"/>
    <w:rsid w:val="00C56E9F"/>
    <w:rsid w:val="00C57234"/>
    <w:rsid w:val="00C576BA"/>
    <w:rsid w:val="00C576F2"/>
    <w:rsid w:val="00C61625"/>
    <w:rsid w:val="00C62794"/>
    <w:rsid w:val="00C629CC"/>
    <w:rsid w:val="00C6357B"/>
    <w:rsid w:val="00C638DD"/>
    <w:rsid w:val="00C63A73"/>
    <w:rsid w:val="00C63B38"/>
    <w:rsid w:val="00C64826"/>
    <w:rsid w:val="00C65248"/>
    <w:rsid w:val="00C656B9"/>
    <w:rsid w:val="00C658BD"/>
    <w:rsid w:val="00C65B4B"/>
    <w:rsid w:val="00C66081"/>
    <w:rsid w:val="00C6633F"/>
    <w:rsid w:val="00C66613"/>
    <w:rsid w:val="00C67566"/>
    <w:rsid w:val="00C67B4E"/>
    <w:rsid w:val="00C70BEF"/>
    <w:rsid w:val="00C7161F"/>
    <w:rsid w:val="00C71889"/>
    <w:rsid w:val="00C71DFE"/>
    <w:rsid w:val="00C726D4"/>
    <w:rsid w:val="00C72B73"/>
    <w:rsid w:val="00C72C04"/>
    <w:rsid w:val="00C73C28"/>
    <w:rsid w:val="00C73C4B"/>
    <w:rsid w:val="00C73DF7"/>
    <w:rsid w:val="00C742F8"/>
    <w:rsid w:val="00C7552F"/>
    <w:rsid w:val="00C75F79"/>
    <w:rsid w:val="00C76313"/>
    <w:rsid w:val="00C76586"/>
    <w:rsid w:val="00C7662E"/>
    <w:rsid w:val="00C766FD"/>
    <w:rsid w:val="00C77CAD"/>
    <w:rsid w:val="00C80C20"/>
    <w:rsid w:val="00C81780"/>
    <w:rsid w:val="00C82620"/>
    <w:rsid w:val="00C8285E"/>
    <w:rsid w:val="00C83654"/>
    <w:rsid w:val="00C8386C"/>
    <w:rsid w:val="00C83F53"/>
    <w:rsid w:val="00C84614"/>
    <w:rsid w:val="00C85710"/>
    <w:rsid w:val="00C85C23"/>
    <w:rsid w:val="00C86EE1"/>
    <w:rsid w:val="00C90162"/>
    <w:rsid w:val="00C903A4"/>
    <w:rsid w:val="00C908D9"/>
    <w:rsid w:val="00C90E4E"/>
    <w:rsid w:val="00C9196D"/>
    <w:rsid w:val="00C91AB1"/>
    <w:rsid w:val="00C924C7"/>
    <w:rsid w:val="00C92EC8"/>
    <w:rsid w:val="00C93A01"/>
    <w:rsid w:val="00C94FB6"/>
    <w:rsid w:val="00C95A84"/>
    <w:rsid w:val="00C95B5E"/>
    <w:rsid w:val="00C96547"/>
    <w:rsid w:val="00C965F3"/>
    <w:rsid w:val="00CA021C"/>
    <w:rsid w:val="00CA0794"/>
    <w:rsid w:val="00CA09BB"/>
    <w:rsid w:val="00CA128D"/>
    <w:rsid w:val="00CA194E"/>
    <w:rsid w:val="00CA199D"/>
    <w:rsid w:val="00CA24B8"/>
    <w:rsid w:val="00CA2B19"/>
    <w:rsid w:val="00CA315F"/>
    <w:rsid w:val="00CA3396"/>
    <w:rsid w:val="00CA3B81"/>
    <w:rsid w:val="00CA48BB"/>
    <w:rsid w:val="00CA4C9F"/>
    <w:rsid w:val="00CA5489"/>
    <w:rsid w:val="00CA5674"/>
    <w:rsid w:val="00CA6B19"/>
    <w:rsid w:val="00CA7551"/>
    <w:rsid w:val="00CB0841"/>
    <w:rsid w:val="00CB0B7A"/>
    <w:rsid w:val="00CB1C23"/>
    <w:rsid w:val="00CB1EC2"/>
    <w:rsid w:val="00CB243A"/>
    <w:rsid w:val="00CB24A3"/>
    <w:rsid w:val="00CB2859"/>
    <w:rsid w:val="00CB2C78"/>
    <w:rsid w:val="00CB2F8D"/>
    <w:rsid w:val="00CB3A61"/>
    <w:rsid w:val="00CB3AA8"/>
    <w:rsid w:val="00CB3D27"/>
    <w:rsid w:val="00CB3FA7"/>
    <w:rsid w:val="00CB43B1"/>
    <w:rsid w:val="00CB4EB9"/>
    <w:rsid w:val="00CB5012"/>
    <w:rsid w:val="00CB5BB8"/>
    <w:rsid w:val="00CB6AD8"/>
    <w:rsid w:val="00CB6E6C"/>
    <w:rsid w:val="00CB7C20"/>
    <w:rsid w:val="00CB7DC2"/>
    <w:rsid w:val="00CB7E9A"/>
    <w:rsid w:val="00CC1F61"/>
    <w:rsid w:val="00CC31A6"/>
    <w:rsid w:val="00CC365B"/>
    <w:rsid w:val="00CC4948"/>
    <w:rsid w:val="00CC5E02"/>
    <w:rsid w:val="00CC6020"/>
    <w:rsid w:val="00CC64B8"/>
    <w:rsid w:val="00CC683B"/>
    <w:rsid w:val="00CC7065"/>
    <w:rsid w:val="00CC7541"/>
    <w:rsid w:val="00CC76A0"/>
    <w:rsid w:val="00CC779A"/>
    <w:rsid w:val="00CD079F"/>
    <w:rsid w:val="00CD0AD4"/>
    <w:rsid w:val="00CD0DEC"/>
    <w:rsid w:val="00CD316F"/>
    <w:rsid w:val="00CD3B34"/>
    <w:rsid w:val="00CD61A2"/>
    <w:rsid w:val="00CD61E7"/>
    <w:rsid w:val="00CD63CB"/>
    <w:rsid w:val="00CD6834"/>
    <w:rsid w:val="00CD70CF"/>
    <w:rsid w:val="00CD718B"/>
    <w:rsid w:val="00CD78D1"/>
    <w:rsid w:val="00CD7B85"/>
    <w:rsid w:val="00CE0B54"/>
    <w:rsid w:val="00CE1669"/>
    <w:rsid w:val="00CE1A4F"/>
    <w:rsid w:val="00CE1CE4"/>
    <w:rsid w:val="00CE1ED0"/>
    <w:rsid w:val="00CE3113"/>
    <w:rsid w:val="00CE377A"/>
    <w:rsid w:val="00CE3AA1"/>
    <w:rsid w:val="00CE3BD4"/>
    <w:rsid w:val="00CE3CFF"/>
    <w:rsid w:val="00CE3F5D"/>
    <w:rsid w:val="00CE4F13"/>
    <w:rsid w:val="00CE4FED"/>
    <w:rsid w:val="00CE55B0"/>
    <w:rsid w:val="00CE5A05"/>
    <w:rsid w:val="00CE5AAE"/>
    <w:rsid w:val="00CE650B"/>
    <w:rsid w:val="00CE6D09"/>
    <w:rsid w:val="00CE6F58"/>
    <w:rsid w:val="00CE79B6"/>
    <w:rsid w:val="00CF0629"/>
    <w:rsid w:val="00CF0DCB"/>
    <w:rsid w:val="00CF171E"/>
    <w:rsid w:val="00CF29D8"/>
    <w:rsid w:val="00CF2DBA"/>
    <w:rsid w:val="00CF2DFD"/>
    <w:rsid w:val="00CF3024"/>
    <w:rsid w:val="00CF317F"/>
    <w:rsid w:val="00CF370B"/>
    <w:rsid w:val="00CF4B82"/>
    <w:rsid w:val="00CF5B5C"/>
    <w:rsid w:val="00CF64A7"/>
    <w:rsid w:val="00CF6EE8"/>
    <w:rsid w:val="00CF72BD"/>
    <w:rsid w:val="00CF752C"/>
    <w:rsid w:val="00CF79C2"/>
    <w:rsid w:val="00CF7F99"/>
    <w:rsid w:val="00D002C1"/>
    <w:rsid w:val="00D01EBA"/>
    <w:rsid w:val="00D02B8B"/>
    <w:rsid w:val="00D02C9F"/>
    <w:rsid w:val="00D04A21"/>
    <w:rsid w:val="00D04BD7"/>
    <w:rsid w:val="00D04C0C"/>
    <w:rsid w:val="00D05283"/>
    <w:rsid w:val="00D05371"/>
    <w:rsid w:val="00D06845"/>
    <w:rsid w:val="00D06D81"/>
    <w:rsid w:val="00D074D4"/>
    <w:rsid w:val="00D0785A"/>
    <w:rsid w:val="00D07E80"/>
    <w:rsid w:val="00D10429"/>
    <w:rsid w:val="00D106C1"/>
    <w:rsid w:val="00D10AD6"/>
    <w:rsid w:val="00D10CFD"/>
    <w:rsid w:val="00D11255"/>
    <w:rsid w:val="00D11332"/>
    <w:rsid w:val="00D11626"/>
    <w:rsid w:val="00D1250F"/>
    <w:rsid w:val="00D12745"/>
    <w:rsid w:val="00D12DDF"/>
    <w:rsid w:val="00D13C79"/>
    <w:rsid w:val="00D13D4D"/>
    <w:rsid w:val="00D143DB"/>
    <w:rsid w:val="00D14A88"/>
    <w:rsid w:val="00D14C70"/>
    <w:rsid w:val="00D14CE9"/>
    <w:rsid w:val="00D1550D"/>
    <w:rsid w:val="00D159EB"/>
    <w:rsid w:val="00D1645F"/>
    <w:rsid w:val="00D16C08"/>
    <w:rsid w:val="00D17321"/>
    <w:rsid w:val="00D17C75"/>
    <w:rsid w:val="00D17D6D"/>
    <w:rsid w:val="00D208EE"/>
    <w:rsid w:val="00D21947"/>
    <w:rsid w:val="00D21B7F"/>
    <w:rsid w:val="00D21FBE"/>
    <w:rsid w:val="00D22516"/>
    <w:rsid w:val="00D22910"/>
    <w:rsid w:val="00D22F31"/>
    <w:rsid w:val="00D23138"/>
    <w:rsid w:val="00D23206"/>
    <w:rsid w:val="00D23641"/>
    <w:rsid w:val="00D2384E"/>
    <w:rsid w:val="00D23AC5"/>
    <w:rsid w:val="00D23BA6"/>
    <w:rsid w:val="00D2418B"/>
    <w:rsid w:val="00D24222"/>
    <w:rsid w:val="00D2482F"/>
    <w:rsid w:val="00D24B2A"/>
    <w:rsid w:val="00D24C91"/>
    <w:rsid w:val="00D2536A"/>
    <w:rsid w:val="00D254B9"/>
    <w:rsid w:val="00D264B9"/>
    <w:rsid w:val="00D265E4"/>
    <w:rsid w:val="00D2703F"/>
    <w:rsid w:val="00D272D1"/>
    <w:rsid w:val="00D27F12"/>
    <w:rsid w:val="00D301D3"/>
    <w:rsid w:val="00D30258"/>
    <w:rsid w:val="00D305C1"/>
    <w:rsid w:val="00D30704"/>
    <w:rsid w:val="00D3072A"/>
    <w:rsid w:val="00D30B45"/>
    <w:rsid w:val="00D31030"/>
    <w:rsid w:val="00D31504"/>
    <w:rsid w:val="00D31993"/>
    <w:rsid w:val="00D31C15"/>
    <w:rsid w:val="00D327B0"/>
    <w:rsid w:val="00D3336C"/>
    <w:rsid w:val="00D33A3A"/>
    <w:rsid w:val="00D33FD7"/>
    <w:rsid w:val="00D344BD"/>
    <w:rsid w:val="00D347A0"/>
    <w:rsid w:val="00D350B5"/>
    <w:rsid w:val="00D35100"/>
    <w:rsid w:val="00D3530C"/>
    <w:rsid w:val="00D35A31"/>
    <w:rsid w:val="00D366C9"/>
    <w:rsid w:val="00D374F8"/>
    <w:rsid w:val="00D37586"/>
    <w:rsid w:val="00D37AC0"/>
    <w:rsid w:val="00D37CB9"/>
    <w:rsid w:val="00D37E60"/>
    <w:rsid w:val="00D37EDC"/>
    <w:rsid w:val="00D40117"/>
    <w:rsid w:val="00D4042A"/>
    <w:rsid w:val="00D407C8"/>
    <w:rsid w:val="00D4177C"/>
    <w:rsid w:val="00D41C8C"/>
    <w:rsid w:val="00D425DB"/>
    <w:rsid w:val="00D42B01"/>
    <w:rsid w:val="00D42D4E"/>
    <w:rsid w:val="00D44665"/>
    <w:rsid w:val="00D448B0"/>
    <w:rsid w:val="00D450B9"/>
    <w:rsid w:val="00D458DA"/>
    <w:rsid w:val="00D46135"/>
    <w:rsid w:val="00D46815"/>
    <w:rsid w:val="00D46EBA"/>
    <w:rsid w:val="00D47B46"/>
    <w:rsid w:val="00D47D70"/>
    <w:rsid w:val="00D47F16"/>
    <w:rsid w:val="00D50332"/>
    <w:rsid w:val="00D50833"/>
    <w:rsid w:val="00D513E9"/>
    <w:rsid w:val="00D51EA8"/>
    <w:rsid w:val="00D528D3"/>
    <w:rsid w:val="00D53589"/>
    <w:rsid w:val="00D5365D"/>
    <w:rsid w:val="00D53D94"/>
    <w:rsid w:val="00D54725"/>
    <w:rsid w:val="00D54D9F"/>
    <w:rsid w:val="00D55AE3"/>
    <w:rsid w:val="00D55C9E"/>
    <w:rsid w:val="00D55F20"/>
    <w:rsid w:val="00D56131"/>
    <w:rsid w:val="00D56206"/>
    <w:rsid w:val="00D5647B"/>
    <w:rsid w:val="00D56BE2"/>
    <w:rsid w:val="00D57E7E"/>
    <w:rsid w:val="00D57F11"/>
    <w:rsid w:val="00D60070"/>
    <w:rsid w:val="00D60D5B"/>
    <w:rsid w:val="00D61055"/>
    <w:rsid w:val="00D61A6E"/>
    <w:rsid w:val="00D620A0"/>
    <w:rsid w:val="00D6262E"/>
    <w:rsid w:val="00D62F90"/>
    <w:rsid w:val="00D6468A"/>
    <w:rsid w:val="00D653BC"/>
    <w:rsid w:val="00D6596D"/>
    <w:rsid w:val="00D65B12"/>
    <w:rsid w:val="00D65C8E"/>
    <w:rsid w:val="00D67045"/>
    <w:rsid w:val="00D70282"/>
    <w:rsid w:val="00D703F8"/>
    <w:rsid w:val="00D7069A"/>
    <w:rsid w:val="00D7086D"/>
    <w:rsid w:val="00D708FA"/>
    <w:rsid w:val="00D70A81"/>
    <w:rsid w:val="00D7137B"/>
    <w:rsid w:val="00D71D6B"/>
    <w:rsid w:val="00D7300A"/>
    <w:rsid w:val="00D731AA"/>
    <w:rsid w:val="00D73307"/>
    <w:rsid w:val="00D73FAA"/>
    <w:rsid w:val="00D741DB"/>
    <w:rsid w:val="00D7679C"/>
    <w:rsid w:val="00D76821"/>
    <w:rsid w:val="00D76FAA"/>
    <w:rsid w:val="00D770A9"/>
    <w:rsid w:val="00D77FF3"/>
    <w:rsid w:val="00D801E0"/>
    <w:rsid w:val="00D80776"/>
    <w:rsid w:val="00D80AB6"/>
    <w:rsid w:val="00D80ABF"/>
    <w:rsid w:val="00D80E6D"/>
    <w:rsid w:val="00D8133F"/>
    <w:rsid w:val="00D8149C"/>
    <w:rsid w:val="00D815D3"/>
    <w:rsid w:val="00D81631"/>
    <w:rsid w:val="00D818A2"/>
    <w:rsid w:val="00D82823"/>
    <w:rsid w:val="00D83349"/>
    <w:rsid w:val="00D8396C"/>
    <w:rsid w:val="00D841FB"/>
    <w:rsid w:val="00D84C2D"/>
    <w:rsid w:val="00D84DE8"/>
    <w:rsid w:val="00D85923"/>
    <w:rsid w:val="00D8606B"/>
    <w:rsid w:val="00D8674F"/>
    <w:rsid w:val="00D87467"/>
    <w:rsid w:val="00D900EC"/>
    <w:rsid w:val="00D9086B"/>
    <w:rsid w:val="00D90BC5"/>
    <w:rsid w:val="00D91816"/>
    <w:rsid w:val="00D91B4F"/>
    <w:rsid w:val="00D92A4F"/>
    <w:rsid w:val="00D92EFC"/>
    <w:rsid w:val="00D93AE8"/>
    <w:rsid w:val="00D944BE"/>
    <w:rsid w:val="00D96A8B"/>
    <w:rsid w:val="00D96B47"/>
    <w:rsid w:val="00DA013C"/>
    <w:rsid w:val="00DA0153"/>
    <w:rsid w:val="00DA067D"/>
    <w:rsid w:val="00DA07E0"/>
    <w:rsid w:val="00DA097C"/>
    <w:rsid w:val="00DA0ABD"/>
    <w:rsid w:val="00DA11BB"/>
    <w:rsid w:val="00DA1467"/>
    <w:rsid w:val="00DA1830"/>
    <w:rsid w:val="00DA1858"/>
    <w:rsid w:val="00DA1B17"/>
    <w:rsid w:val="00DA365C"/>
    <w:rsid w:val="00DA3662"/>
    <w:rsid w:val="00DA438C"/>
    <w:rsid w:val="00DA4AE0"/>
    <w:rsid w:val="00DA4BDC"/>
    <w:rsid w:val="00DA502F"/>
    <w:rsid w:val="00DA515A"/>
    <w:rsid w:val="00DA51F7"/>
    <w:rsid w:val="00DA5FF8"/>
    <w:rsid w:val="00DA664B"/>
    <w:rsid w:val="00DA680D"/>
    <w:rsid w:val="00DA6B5C"/>
    <w:rsid w:val="00DA6BDC"/>
    <w:rsid w:val="00DA6D24"/>
    <w:rsid w:val="00DA71F6"/>
    <w:rsid w:val="00DA75D0"/>
    <w:rsid w:val="00DA764F"/>
    <w:rsid w:val="00DA79D3"/>
    <w:rsid w:val="00DA79F3"/>
    <w:rsid w:val="00DA7B5C"/>
    <w:rsid w:val="00DA7BC8"/>
    <w:rsid w:val="00DB06A5"/>
    <w:rsid w:val="00DB0966"/>
    <w:rsid w:val="00DB1033"/>
    <w:rsid w:val="00DB1EA0"/>
    <w:rsid w:val="00DB21F2"/>
    <w:rsid w:val="00DB2A46"/>
    <w:rsid w:val="00DB2E86"/>
    <w:rsid w:val="00DB3505"/>
    <w:rsid w:val="00DB36C2"/>
    <w:rsid w:val="00DB3C74"/>
    <w:rsid w:val="00DB43F7"/>
    <w:rsid w:val="00DB4AA1"/>
    <w:rsid w:val="00DB4D39"/>
    <w:rsid w:val="00DB5492"/>
    <w:rsid w:val="00DB5597"/>
    <w:rsid w:val="00DB56F5"/>
    <w:rsid w:val="00DB58A2"/>
    <w:rsid w:val="00DB65F6"/>
    <w:rsid w:val="00DB6654"/>
    <w:rsid w:val="00DB749E"/>
    <w:rsid w:val="00DB778E"/>
    <w:rsid w:val="00DB7867"/>
    <w:rsid w:val="00DC0178"/>
    <w:rsid w:val="00DC048A"/>
    <w:rsid w:val="00DC0C47"/>
    <w:rsid w:val="00DC0D23"/>
    <w:rsid w:val="00DC140B"/>
    <w:rsid w:val="00DC1471"/>
    <w:rsid w:val="00DC16DB"/>
    <w:rsid w:val="00DC21EC"/>
    <w:rsid w:val="00DC22A1"/>
    <w:rsid w:val="00DC2345"/>
    <w:rsid w:val="00DC273B"/>
    <w:rsid w:val="00DC278C"/>
    <w:rsid w:val="00DC2B33"/>
    <w:rsid w:val="00DC2B46"/>
    <w:rsid w:val="00DC4179"/>
    <w:rsid w:val="00DC4371"/>
    <w:rsid w:val="00DC454A"/>
    <w:rsid w:val="00DC49DE"/>
    <w:rsid w:val="00DC4CC2"/>
    <w:rsid w:val="00DC4E3D"/>
    <w:rsid w:val="00DC5D54"/>
    <w:rsid w:val="00DC6348"/>
    <w:rsid w:val="00DC6600"/>
    <w:rsid w:val="00DC778C"/>
    <w:rsid w:val="00DC7A8D"/>
    <w:rsid w:val="00DD001A"/>
    <w:rsid w:val="00DD076F"/>
    <w:rsid w:val="00DD0886"/>
    <w:rsid w:val="00DD0D06"/>
    <w:rsid w:val="00DD166E"/>
    <w:rsid w:val="00DD2B3D"/>
    <w:rsid w:val="00DD2D72"/>
    <w:rsid w:val="00DD2F96"/>
    <w:rsid w:val="00DD30D0"/>
    <w:rsid w:val="00DD33B1"/>
    <w:rsid w:val="00DD3558"/>
    <w:rsid w:val="00DD3685"/>
    <w:rsid w:val="00DD39FF"/>
    <w:rsid w:val="00DD418D"/>
    <w:rsid w:val="00DD4D05"/>
    <w:rsid w:val="00DD4E20"/>
    <w:rsid w:val="00DD4FC9"/>
    <w:rsid w:val="00DD5214"/>
    <w:rsid w:val="00DD5872"/>
    <w:rsid w:val="00DD5CB5"/>
    <w:rsid w:val="00DD6A2F"/>
    <w:rsid w:val="00DD6ED1"/>
    <w:rsid w:val="00DD7907"/>
    <w:rsid w:val="00DD7EBA"/>
    <w:rsid w:val="00DE087E"/>
    <w:rsid w:val="00DE1117"/>
    <w:rsid w:val="00DE1499"/>
    <w:rsid w:val="00DE16F2"/>
    <w:rsid w:val="00DE284D"/>
    <w:rsid w:val="00DE2C41"/>
    <w:rsid w:val="00DE2DB9"/>
    <w:rsid w:val="00DE37FF"/>
    <w:rsid w:val="00DE41CD"/>
    <w:rsid w:val="00DE4CB5"/>
    <w:rsid w:val="00DE5370"/>
    <w:rsid w:val="00DE6615"/>
    <w:rsid w:val="00DF0100"/>
    <w:rsid w:val="00DF0952"/>
    <w:rsid w:val="00DF0E23"/>
    <w:rsid w:val="00DF10E9"/>
    <w:rsid w:val="00DF137B"/>
    <w:rsid w:val="00DF1567"/>
    <w:rsid w:val="00DF1D34"/>
    <w:rsid w:val="00DF2B7B"/>
    <w:rsid w:val="00DF3511"/>
    <w:rsid w:val="00DF3EE8"/>
    <w:rsid w:val="00DF48DD"/>
    <w:rsid w:val="00DF4E07"/>
    <w:rsid w:val="00DF5012"/>
    <w:rsid w:val="00DF603F"/>
    <w:rsid w:val="00DF6246"/>
    <w:rsid w:val="00DF6F1A"/>
    <w:rsid w:val="00DF78DB"/>
    <w:rsid w:val="00DF79DB"/>
    <w:rsid w:val="00E001DC"/>
    <w:rsid w:val="00E00573"/>
    <w:rsid w:val="00E00A67"/>
    <w:rsid w:val="00E00A91"/>
    <w:rsid w:val="00E00A99"/>
    <w:rsid w:val="00E01597"/>
    <w:rsid w:val="00E0232B"/>
    <w:rsid w:val="00E03483"/>
    <w:rsid w:val="00E03678"/>
    <w:rsid w:val="00E04546"/>
    <w:rsid w:val="00E04751"/>
    <w:rsid w:val="00E059FC"/>
    <w:rsid w:val="00E05C9E"/>
    <w:rsid w:val="00E06801"/>
    <w:rsid w:val="00E06CD2"/>
    <w:rsid w:val="00E06CEE"/>
    <w:rsid w:val="00E0706F"/>
    <w:rsid w:val="00E077B9"/>
    <w:rsid w:val="00E07A20"/>
    <w:rsid w:val="00E07D92"/>
    <w:rsid w:val="00E10745"/>
    <w:rsid w:val="00E10ECC"/>
    <w:rsid w:val="00E115A4"/>
    <w:rsid w:val="00E1282D"/>
    <w:rsid w:val="00E12A29"/>
    <w:rsid w:val="00E135AF"/>
    <w:rsid w:val="00E13C42"/>
    <w:rsid w:val="00E13F00"/>
    <w:rsid w:val="00E14658"/>
    <w:rsid w:val="00E14680"/>
    <w:rsid w:val="00E14CBF"/>
    <w:rsid w:val="00E15B74"/>
    <w:rsid w:val="00E16349"/>
    <w:rsid w:val="00E1642F"/>
    <w:rsid w:val="00E1656B"/>
    <w:rsid w:val="00E16B2C"/>
    <w:rsid w:val="00E17164"/>
    <w:rsid w:val="00E1725D"/>
    <w:rsid w:val="00E17420"/>
    <w:rsid w:val="00E2017E"/>
    <w:rsid w:val="00E20272"/>
    <w:rsid w:val="00E20A20"/>
    <w:rsid w:val="00E211FE"/>
    <w:rsid w:val="00E213D1"/>
    <w:rsid w:val="00E215F1"/>
    <w:rsid w:val="00E220A8"/>
    <w:rsid w:val="00E22356"/>
    <w:rsid w:val="00E2302B"/>
    <w:rsid w:val="00E23417"/>
    <w:rsid w:val="00E23598"/>
    <w:rsid w:val="00E2458C"/>
    <w:rsid w:val="00E24851"/>
    <w:rsid w:val="00E24FF8"/>
    <w:rsid w:val="00E25BC1"/>
    <w:rsid w:val="00E25CAC"/>
    <w:rsid w:val="00E260A4"/>
    <w:rsid w:val="00E264D4"/>
    <w:rsid w:val="00E267FA"/>
    <w:rsid w:val="00E27261"/>
    <w:rsid w:val="00E276E2"/>
    <w:rsid w:val="00E277CE"/>
    <w:rsid w:val="00E27FF3"/>
    <w:rsid w:val="00E301E6"/>
    <w:rsid w:val="00E30A47"/>
    <w:rsid w:val="00E30EC2"/>
    <w:rsid w:val="00E30ECF"/>
    <w:rsid w:val="00E30FEA"/>
    <w:rsid w:val="00E3108F"/>
    <w:rsid w:val="00E3116D"/>
    <w:rsid w:val="00E335AE"/>
    <w:rsid w:val="00E3362D"/>
    <w:rsid w:val="00E33679"/>
    <w:rsid w:val="00E33926"/>
    <w:rsid w:val="00E33A41"/>
    <w:rsid w:val="00E33B80"/>
    <w:rsid w:val="00E33F35"/>
    <w:rsid w:val="00E33F43"/>
    <w:rsid w:val="00E34824"/>
    <w:rsid w:val="00E3531B"/>
    <w:rsid w:val="00E35FDD"/>
    <w:rsid w:val="00E36268"/>
    <w:rsid w:val="00E36953"/>
    <w:rsid w:val="00E36CE1"/>
    <w:rsid w:val="00E3743F"/>
    <w:rsid w:val="00E374C5"/>
    <w:rsid w:val="00E407C6"/>
    <w:rsid w:val="00E40C61"/>
    <w:rsid w:val="00E41162"/>
    <w:rsid w:val="00E41611"/>
    <w:rsid w:val="00E417F0"/>
    <w:rsid w:val="00E42851"/>
    <w:rsid w:val="00E42ACE"/>
    <w:rsid w:val="00E42F7A"/>
    <w:rsid w:val="00E42FBB"/>
    <w:rsid w:val="00E43EF8"/>
    <w:rsid w:val="00E43F34"/>
    <w:rsid w:val="00E4469B"/>
    <w:rsid w:val="00E45651"/>
    <w:rsid w:val="00E45D91"/>
    <w:rsid w:val="00E45FB8"/>
    <w:rsid w:val="00E46070"/>
    <w:rsid w:val="00E463B6"/>
    <w:rsid w:val="00E46CC7"/>
    <w:rsid w:val="00E46EA7"/>
    <w:rsid w:val="00E50A1A"/>
    <w:rsid w:val="00E50CDC"/>
    <w:rsid w:val="00E51978"/>
    <w:rsid w:val="00E52602"/>
    <w:rsid w:val="00E53124"/>
    <w:rsid w:val="00E53C3B"/>
    <w:rsid w:val="00E53EDB"/>
    <w:rsid w:val="00E544D1"/>
    <w:rsid w:val="00E55181"/>
    <w:rsid w:val="00E55E9F"/>
    <w:rsid w:val="00E5632A"/>
    <w:rsid w:val="00E56B78"/>
    <w:rsid w:val="00E56EC2"/>
    <w:rsid w:val="00E57F52"/>
    <w:rsid w:val="00E60FA5"/>
    <w:rsid w:val="00E61043"/>
    <w:rsid w:val="00E61804"/>
    <w:rsid w:val="00E61DD6"/>
    <w:rsid w:val="00E621EA"/>
    <w:rsid w:val="00E62AE4"/>
    <w:rsid w:val="00E63D52"/>
    <w:rsid w:val="00E64D42"/>
    <w:rsid w:val="00E650CD"/>
    <w:rsid w:val="00E656EC"/>
    <w:rsid w:val="00E66314"/>
    <w:rsid w:val="00E66A5B"/>
    <w:rsid w:val="00E66E02"/>
    <w:rsid w:val="00E67B7E"/>
    <w:rsid w:val="00E70183"/>
    <w:rsid w:val="00E71694"/>
    <w:rsid w:val="00E71AE0"/>
    <w:rsid w:val="00E71E99"/>
    <w:rsid w:val="00E7225B"/>
    <w:rsid w:val="00E72F88"/>
    <w:rsid w:val="00E732BF"/>
    <w:rsid w:val="00E7357B"/>
    <w:rsid w:val="00E738A8"/>
    <w:rsid w:val="00E73FA1"/>
    <w:rsid w:val="00E744F2"/>
    <w:rsid w:val="00E7571A"/>
    <w:rsid w:val="00E7581C"/>
    <w:rsid w:val="00E75E23"/>
    <w:rsid w:val="00E76005"/>
    <w:rsid w:val="00E764F5"/>
    <w:rsid w:val="00E7659E"/>
    <w:rsid w:val="00E76F31"/>
    <w:rsid w:val="00E7793C"/>
    <w:rsid w:val="00E801F6"/>
    <w:rsid w:val="00E80311"/>
    <w:rsid w:val="00E80881"/>
    <w:rsid w:val="00E80AB8"/>
    <w:rsid w:val="00E80CCB"/>
    <w:rsid w:val="00E80F77"/>
    <w:rsid w:val="00E8171E"/>
    <w:rsid w:val="00E818C8"/>
    <w:rsid w:val="00E81FB9"/>
    <w:rsid w:val="00E82CC7"/>
    <w:rsid w:val="00E8342F"/>
    <w:rsid w:val="00E83522"/>
    <w:rsid w:val="00E836C2"/>
    <w:rsid w:val="00E83ABB"/>
    <w:rsid w:val="00E83DD6"/>
    <w:rsid w:val="00E83E2D"/>
    <w:rsid w:val="00E84070"/>
    <w:rsid w:val="00E84423"/>
    <w:rsid w:val="00E84A35"/>
    <w:rsid w:val="00E84A95"/>
    <w:rsid w:val="00E851EE"/>
    <w:rsid w:val="00E8575F"/>
    <w:rsid w:val="00E85B37"/>
    <w:rsid w:val="00E85B57"/>
    <w:rsid w:val="00E862B7"/>
    <w:rsid w:val="00E87B1A"/>
    <w:rsid w:val="00E87C73"/>
    <w:rsid w:val="00E90793"/>
    <w:rsid w:val="00E90CBD"/>
    <w:rsid w:val="00E9164C"/>
    <w:rsid w:val="00E91730"/>
    <w:rsid w:val="00E919D2"/>
    <w:rsid w:val="00E92558"/>
    <w:rsid w:val="00E93737"/>
    <w:rsid w:val="00E9512F"/>
    <w:rsid w:val="00E9528E"/>
    <w:rsid w:val="00E95DA0"/>
    <w:rsid w:val="00E9660D"/>
    <w:rsid w:val="00E96DEE"/>
    <w:rsid w:val="00E96E0A"/>
    <w:rsid w:val="00E96E1C"/>
    <w:rsid w:val="00EA05F1"/>
    <w:rsid w:val="00EA0A61"/>
    <w:rsid w:val="00EA15A4"/>
    <w:rsid w:val="00EA198A"/>
    <w:rsid w:val="00EA1CB0"/>
    <w:rsid w:val="00EA296B"/>
    <w:rsid w:val="00EA2D89"/>
    <w:rsid w:val="00EA39D7"/>
    <w:rsid w:val="00EA40CA"/>
    <w:rsid w:val="00EA40E0"/>
    <w:rsid w:val="00EA4315"/>
    <w:rsid w:val="00EA5CC4"/>
    <w:rsid w:val="00EA62C0"/>
    <w:rsid w:val="00EA729C"/>
    <w:rsid w:val="00EA74EF"/>
    <w:rsid w:val="00EA75AA"/>
    <w:rsid w:val="00EB02C3"/>
    <w:rsid w:val="00EB07B5"/>
    <w:rsid w:val="00EB183E"/>
    <w:rsid w:val="00EB2BA4"/>
    <w:rsid w:val="00EB2D43"/>
    <w:rsid w:val="00EB3099"/>
    <w:rsid w:val="00EB3551"/>
    <w:rsid w:val="00EB3656"/>
    <w:rsid w:val="00EB386E"/>
    <w:rsid w:val="00EB39D4"/>
    <w:rsid w:val="00EB3C3E"/>
    <w:rsid w:val="00EB4109"/>
    <w:rsid w:val="00EB4612"/>
    <w:rsid w:val="00EB4908"/>
    <w:rsid w:val="00EB53B5"/>
    <w:rsid w:val="00EB580C"/>
    <w:rsid w:val="00EB58D8"/>
    <w:rsid w:val="00EB5DB9"/>
    <w:rsid w:val="00EB6C8E"/>
    <w:rsid w:val="00EB6D11"/>
    <w:rsid w:val="00EB79D8"/>
    <w:rsid w:val="00EB7AFC"/>
    <w:rsid w:val="00EB7C1F"/>
    <w:rsid w:val="00EB7D2E"/>
    <w:rsid w:val="00EC0030"/>
    <w:rsid w:val="00EC01CE"/>
    <w:rsid w:val="00EC021B"/>
    <w:rsid w:val="00EC0698"/>
    <w:rsid w:val="00EC0D9E"/>
    <w:rsid w:val="00EC132F"/>
    <w:rsid w:val="00EC1371"/>
    <w:rsid w:val="00EC1DA9"/>
    <w:rsid w:val="00EC202B"/>
    <w:rsid w:val="00EC23AD"/>
    <w:rsid w:val="00EC24AB"/>
    <w:rsid w:val="00EC28B2"/>
    <w:rsid w:val="00EC2905"/>
    <w:rsid w:val="00EC2A36"/>
    <w:rsid w:val="00EC3107"/>
    <w:rsid w:val="00EC347B"/>
    <w:rsid w:val="00EC378A"/>
    <w:rsid w:val="00EC3BB4"/>
    <w:rsid w:val="00EC437D"/>
    <w:rsid w:val="00EC43FA"/>
    <w:rsid w:val="00EC4461"/>
    <w:rsid w:val="00EC4E8E"/>
    <w:rsid w:val="00EC4FC8"/>
    <w:rsid w:val="00EC5FD0"/>
    <w:rsid w:val="00EC63B5"/>
    <w:rsid w:val="00EC64E5"/>
    <w:rsid w:val="00EC6619"/>
    <w:rsid w:val="00EC665B"/>
    <w:rsid w:val="00EC66D8"/>
    <w:rsid w:val="00EC6869"/>
    <w:rsid w:val="00EC73CA"/>
    <w:rsid w:val="00EC7581"/>
    <w:rsid w:val="00EC7C16"/>
    <w:rsid w:val="00EC7D98"/>
    <w:rsid w:val="00EC7F80"/>
    <w:rsid w:val="00ED07F9"/>
    <w:rsid w:val="00ED1407"/>
    <w:rsid w:val="00ED273F"/>
    <w:rsid w:val="00ED306D"/>
    <w:rsid w:val="00ED3E77"/>
    <w:rsid w:val="00ED43FF"/>
    <w:rsid w:val="00ED48B8"/>
    <w:rsid w:val="00ED4ABF"/>
    <w:rsid w:val="00ED5262"/>
    <w:rsid w:val="00ED5386"/>
    <w:rsid w:val="00ED553B"/>
    <w:rsid w:val="00ED697E"/>
    <w:rsid w:val="00ED6AD1"/>
    <w:rsid w:val="00ED6D14"/>
    <w:rsid w:val="00ED6D94"/>
    <w:rsid w:val="00ED707E"/>
    <w:rsid w:val="00ED73F4"/>
    <w:rsid w:val="00EE00A8"/>
    <w:rsid w:val="00EE0268"/>
    <w:rsid w:val="00EE0451"/>
    <w:rsid w:val="00EE045A"/>
    <w:rsid w:val="00EE1694"/>
    <w:rsid w:val="00EE16B3"/>
    <w:rsid w:val="00EE20B6"/>
    <w:rsid w:val="00EE28AB"/>
    <w:rsid w:val="00EE2B89"/>
    <w:rsid w:val="00EE2DD9"/>
    <w:rsid w:val="00EE3548"/>
    <w:rsid w:val="00EE35C9"/>
    <w:rsid w:val="00EE38C6"/>
    <w:rsid w:val="00EE399A"/>
    <w:rsid w:val="00EE4DC6"/>
    <w:rsid w:val="00EE5005"/>
    <w:rsid w:val="00EE541A"/>
    <w:rsid w:val="00EE59F5"/>
    <w:rsid w:val="00EE5BED"/>
    <w:rsid w:val="00EE6163"/>
    <w:rsid w:val="00EE61F3"/>
    <w:rsid w:val="00EE6243"/>
    <w:rsid w:val="00EE6690"/>
    <w:rsid w:val="00EE6AE1"/>
    <w:rsid w:val="00EE7869"/>
    <w:rsid w:val="00EE797D"/>
    <w:rsid w:val="00EE7AB1"/>
    <w:rsid w:val="00EF0519"/>
    <w:rsid w:val="00EF0698"/>
    <w:rsid w:val="00EF0931"/>
    <w:rsid w:val="00EF0E05"/>
    <w:rsid w:val="00EF17F9"/>
    <w:rsid w:val="00EF2471"/>
    <w:rsid w:val="00EF2B97"/>
    <w:rsid w:val="00EF2DF2"/>
    <w:rsid w:val="00EF2EAC"/>
    <w:rsid w:val="00EF32F0"/>
    <w:rsid w:val="00EF38F9"/>
    <w:rsid w:val="00EF3AA0"/>
    <w:rsid w:val="00EF3ACF"/>
    <w:rsid w:val="00EF43B0"/>
    <w:rsid w:val="00EF464A"/>
    <w:rsid w:val="00EF4974"/>
    <w:rsid w:val="00EF4C18"/>
    <w:rsid w:val="00EF6B02"/>
    <w:rsid w:val="00EF6E7A"/>
    <w:rsid w:val="00F001E5"/>
    <w:rsid w:val="00F009D9"/>
    <w:rsid w:val="00F0207B"/>
    <w:rsid w:val="00F022A9"/>
    <w:rsid w:val="00F02CF1"/>
    <w:rsid w:val="00F02D9B"/>
    <w:rsid w:val="00F02F7C"/>
    <w:rsid w:val="00F03056"/>
    <w:rsid w:val="00F03B8C"/>
    <w:rsid w:val="00F051B6"/>
    <w:rsid w:val="00F05EA4"/>
    <w:rsid w:val="00F06872"/>
    <w:rsid w:val="00F06DE0"/>
    <w:rsid w:val="00F1076C"/>
    <w:rsid w:val="00F10AF6"/>
    <w:rsid w:val="00F1127F"/>
    <w:rsid w:val="00F115FA"/>
    <w:rsid w:val="00F11B2A"/>
    <w:rsid w:val="00F11C5A"/>
    <w:rsid w:val="00F12102"/>
    <w:rsid w:val="00F1269B"/>
    <w:rsid w:val="00F13ACC"/>
    <w:rsid w:val="00F14952"/>
    <w:rsid w:val="00F14A22"/>
    <w:rsid w:val="00F14B61"/>
    <w:rsid w:val="00F15A86"/>
    <w:rsid w:val="00F15EC0"/>
    <w:rsid w:val="00F15F9B"/>
    <w:rsid w:val="00F16FD3"/>
    <w:rsid w:val="00F17790"/>
    <w:rsid w:val="00F17EEE"/>
    <w:rsid w:val="00F20124"/>
    <w:rsid w:val="00F21599"/>
    <w:rsid w:val="00F21DC3"/>
    <w:rsid w:val="00F220B1"/>
    <w:rsid w:val="00F22482"/>
    <w:rsid w:val="00F225A4"/>
    <w:rsid w:val="00F22763"/>
    <w:rsid w:val="00F22F14"/>
    <w:rsid w:val="00F22F3D"/>
    <w:rsid w:val="00F22F44"/>
    <w:rsid w:val="00F231D1"/>
    <w:rsid w:val="00F235EA"/>
    <w:rsid w:val="00F23650"/>
    <w:rsid w:val="00F24700"/>
    <w:rsid w:val="00F24C37"/>
    <w:rsid w:val="00F24ECD"/>
    <w:rsid w:val="00F2507F"/>
    <w:rsid w:val="00F25403"/>
    <w:rsid w:val="00F26012"/>
    <w:rsid w:val="00F2627D"/>
    <w:rsid w:val="00F2651A"/>
    <w:rsid w:val="00F26BC1"/>
    <w:rsid w:val="00F26D99"/>
    <w:rsid w:val="00F26EBE"/>
    <w:rsid w:val="00F26EE5"/>
    <w:rsid w:val="00F27963"/>
    <w:rsid w:val="00F27A95"/>
    <w:rsid w:val="00F27D79"/>
    <w:rsid w:val="00F30741"/>
    <w:rsid w:val="00F30FF1"/>
    <w:rsid w:val="00F31F8E"/>
    <w:rsid w:val="00F33240"/>
    <w:rsid w:val="00F33FC2"/>
    <w:rsid w:val="00F34411"/>
    <w:rsid w:val="00F346C6"/>
    <w:rsid w:val="00F34DCD"/>
    <w:rsid w:val="00F35427"/>
    <w:rsid w:val="00F3598D"/>
    <w:rsid w:val="00F35CA3"/>
    <w:rsid w:val="00F35D01"/>
    <w:rsid w:val="00F368AE"/>
    <w:rsid w:val="00F36B5C"/>
    <w:rsid w:val="00F37977"/>
    <w:rsid w:val="00F37D2E"/>
    <w:rsid w:val="00F37E23"/>
    <w:rsid w:val="00F400C9"/>
    <w:rsid w:val="00F403F4"/>
    <w:rsid w:val="00F413BA"/>
    <w:rsid w:val="00F42683"/>
    <w:rsid w:val="00F43551"/>
    <w:rsid w:val="00F43C8D"/>
    <w:rsid w:val="00F43E89"/>
    <w:rsid w:val="00F44185"/>
    <w:rsid w:val="00F44552"/>
    <w:rsid w:val="00F449A5"/>
    <w:rsid w:val="00F44B4E"/>
    <w:rsid w:val="00F4507A"/>
    <w:rsid w:val="00F453C9"/>
    <w:rsid w:val="00F46031"/>
    <w:rsid w:val="00F464A6"/>
    <w:rsid w:val="00F46E16"/>
    <w:rsid w:val="00F4756E"/>
    <w:rsid w:val="00F50F3E"/>
    <w:rsid w:val="00F51590"/>
    <w:rsid w:val="00F52481"/>
    <w:rsid w:val="00F5343F"/>
    <w:rsid w:val="00F53F71"/>
    <w:rsid w:val="00F554F6"/>
    <w:rsid w:val="00F55635"/>
    <w:rsid w:val="00F55876"/>
    <w:rsid w:val="00F55956"/>
    <w:rsid w:val="00F564E4"/>
    <w:rsid w:val="00F571BD"/>
    <w:rsid w:val="00F571DC"/>
    <w:rsid w:val="00F572E3"/>
    <w:rsid w:val="00F57D1C"/>
    <w:rsid w:val="00F606A4"/>
    <w:rsid w:val="00F60CBB"/>
    <w:rsid w:val="00F611E8"/>
    <w:rsid w:val="00F61C3C"/>
    <w:rsid w:val="00F62422"/>
    <w:rsid w:val="00F62D42"/>
    <w:rsid w:val="00F63063"/>
    <w:rsid w:val="00F6334F"/>
    <w:rsid w:val="00F63BE1"/>
    <w:rsid w:val="00F63FE2"/>
    <w:rsid w:val="00F643A4"/>
    <w:rsid w:val="00F647E5"/>
    <w:rsid w:val="00F652D9"/>
    <w:rsid w:val="00F66E30"/>
    <w:rsid w:val="00F675D5"/>
    <w:rsid w:val="00F67C65"/>
    <w:rsid w:val="00F701A4"/>
    <w:rsid w:val="00F7052A"/>
    <w:rsid w:val="00F70B83"/>
    <w:rsid w:val="00F70BBF"/>
    <w:rsid w:val="00F70BDA"/>
    <w:rsid w:val="00F7119E"/>
    <w:rsid w:val="00F72417"/>
    <w:rsid w:val="00F72A8A"/>
    <w:rsid w:val="00F7319B"/>
    <w:rsid w:val="00F735A6"/>
    <w:rsid w:val="00F74DD1"/>
    <w:rsid w:val="00F7547A"/>
    <w:rsid w:val="00F7631D"/>
    <w:rsid w:val="00F77C3A"/>
    <w:rsid w:val="00F77F8A"/>
    <w:rsid w:val="00F801DC"/>
    <w:rsid w:val="00F8063E"/>
    <w:rsid w:val="00F8112B"/>
    <w:rsid w:val="00F81160"/>
    <w:rsid w:val="00F81375"/>
    <w:rsid w:val="00F8170C"/>
    <w:rsid w:val="00F81B82"/>
    <w:rsid w:val="00F82120"/>
    <w:rsid w:val="00F82436"/>
    <w:rsid w:val="00F82F4E"/>
    <w:rsid w:val="00F835E3"/>
    <w:rsid w:val="00F838A5"/>
    <w:rsid w:val="00F83E4E"/>
    <w:rsid w:val="00F840BE"/>
    <w:rsid w:val="00F8462E"/>
    <w:rsid w:val="00F84703"/>
    <w:rsid w:val="00F84B9B"/>
    <w:rsid w:val="00F86645"/>
    <w:rsid w:val="00F86B3D"/>
    <w:rsid w:val="00F87269"/>
    <w:rsid w:val="00F8758B"/>
    <w:rsid w:val="00F876B3"/>
    <w:rsid w:val="00F87D82"/>
    <w:rsid w:val="00F9006E"/>
    <w:rsid w:val="00F90696"/>
    <w:rsid w:val="00F90932"/>
    <w:rsid w:val="00F91390"/>
    <w:rsid w:val="00F915F0"/>
    <w:rsid w:val="00F933A3"/>
    <w:rsid w:val="00F93762"/>
    <w:rsid w:val="00F937A7"/>
    <w:rsid w:val="00F93D2F"/>
    <w:rsid w:val="00F93F25"/>
    <w:rsid w:val="00F940F4"/>
    <w:rsid w:val="00F94E2F"/>
    <w:rsid w:val="00F94F98"/>
    <w:rsid w:val="00F95721"/>
    <w:rsid w:val="00F96160"/>
    <w:rsid w:val="00F964A2"/>
    <w:rsid w:val="00F967ED"/>
    <w:rsid w:val="00F96E83"/>
    <w:rsid w:val="00F9744A"/>
    <w:rsid w:val="00F977F7"/>
    <w:rsid w:val="00F978AF"/>
    <w:rsid w:val="00F97D64"/>
    <w:rsid w:val="00F97E1E"/>
    <w:rsid w:val="00FA0244"/>
    <w:rsid w:val="00FA0667"/>
    <w:rsid w:val="00FA115E"/>
    <w:rsid w:val="00FA16AC"/>
    <w:rsid w:val="00FA16EA"/>
    <w:rsid w:val="00FA16F4"/>
    <w:rsid w:val="00FA1A68"/>
    <w:rsid w:val="00FA1DED"/>
    <w:rsid w:val="00FA2E22"/>
    <w:rsid w:val="00FA343C"/>
    <w:rsid w:val="00FA34E3"/>
    <w:rsid w:val="00FA4DC2"/>
    <w:rsid w:val="00FA4E13"/>
    <w:rsid w:val="00FA59C7"/>
    <w:rsid w:val="00FA5F5A"/>
    <w:rsid w:val="00FA69E3"/>
    <w:rsid w:val="00FA6D29"/>
    <w:rsid w:val="00FA6FC6"/>
    <w:rsid w:val="00FA73DE"/>
    <w:rsid w:val="00FA7643"/>
    <w:rsid w:val="00FA7A83"/>
    <w:rsid w:val="00FB0129"/>
    <w:rsid w:val="00FB02FF"/>
    <w:rsid w:val="00FB1B41"/>
    <w:rsid w:val="00FB2237"/>
    <w:rsid w:val="00FB229C"/>
    <w:rsid w:val="00FB3184"/>
    <w:rsid w:val="00FB387F"/>
    <w:rsid w:val="00FB3926"/>
    <w:rsid w:val="00FB3AC6"/>
    <w:rsid w:val="00FB4D02"/>
    <w:rsid w:val="00FB5B1B"/>
    <w:rsid w:val="00FB5E5C"/>
    <w:rsid w:val="00FB609A"/>
    <w:rsid w:val="00FB6992"/>
    <w:rsid w:val="00FB6F32"/>
    <w:rsid w:val="00FB702D"/>
    <w:rsid w:val="00FB772D"/>
    <w:rsid w:val="00FB7C67"/>
    <w:rsid w:val="00FC032F"/>
    <w:rsid w:val="00FC1161"/>
    <w:rsid w:val="00FC137D"/>
    <w:rsid w:val="00FC172D"/>
    <w:rsid w:val="00FC18BD"/>
    <w:rsid w:val="00FC2C54"/>
    <w:rsid w:val="00FC3FD5"/>
    <w:rsid w:val="00FC4AB7"/>
    <w:rsid w:val="00FC4BF8"/>
    <w:rsid w:val="00FC6753"/>
    <w:rsid w:val="00FC6A7B"/>
    <w:rsid w:val="00FC76CC"/>
    <w:rsid w:val="00FC7881"/>
    <w:rsid w:val="00FD0BA2"/>
    <w:rsid w:val="00FD1306"/>
    <w:rsid w:val="00FD136E"/>
    <w:rsid w:val="00FD167D"/>
    <w:rsid w:val="00FD191D"/>
    <w:rsid w:val="00FD2080"/>
    <w:rsid w:val="00FD3758"/>
    <w:rsid w:val="00FD38F1"/>
    <w:rsid w:val="00FD3FC4"/>
    <w:rsid w:val="00FD5CB0"/>
    <w:rsid w:val="00FD5F1A"/>
    <w:rsid w:val="00FD620C"/>
    <w:rsid w:val="00FD67D6"/>
    <w:rsid w:val="00FD68F4"/>
    <w:rsid w:val="00FD69F5"/>
    <w:rsid w:val="00FE00E5"/>
    <w:rsid w:val="00FE0538"/>
    <w:rsid w:val="00FE0673"/>
    <w:rsid w:val="00FE0E74"/>
    <w:rsid w:val="00FE15FF"/>
    <w:rsid w:val="00FE1E99"/>
    <w:rsid w:val="00FE2489"/>
    <w:rsid w:val="00FE3139"/>
    <w:rsid w:val="00FE3485"/>
    <w:rsid w:val="00FE3940"/>
    <w:rsid w:val="00FE45E7"/>
    <w:rsid w:val="00FE5179"/>
    <w:rsid w:val="00FE53BE"/>
    <w:rsid w:val="00FE56B6"/>
    <w:rsid w:val="00FE5D42"/>
    <w:rsid w:val="00FE65F5"/>
    <w:rsid w:val="00FE661D"/>
    <w:rsid w:val="00FE6658"/>
    <w:rsid w:val="00FE6AA0"/>
    <w:rsid w:val="00FE6FDB"/>
    <w:rsid w:val="00FE76B2"/>
    <w:rsid w:val="00FF10C3"/>
    <w:rsid w:val="00FF18BA"/>
    <w:rsid w:val="00FF26DB"/>
    <w:rsid w:val="00FF285A"/>
    <w:rsid w:val="00FF336D"/>
    <w:rsid w:val="00FF3CA6"/>
    <w:rsid w:val="00FF3EC4"/>
    <w:rsid w:val="00FF3EFA"/>
    <w:rsid w:val="00FF3F8C"/>
    <w:rsid w:val="00FF4386"/>
    <w:rsid w:val="00FF4A98"/>
    <w:rsid w:val="00FF4B37"/>
    <w:rsid w:val="00FF4C6A"/>
    <w:rsid w:val="00FF4F6A"/>
    <w:rsid w:val="00FF5251"/>
    <w:rsid w:val="00FF55B5"/>
    <w:rsid w:val="00FF71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02049"/>
  <w15:docId w15:val="{9FB97FF8-27C2-4B21-9B7F-781326793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2" w:qFormat="1"/>
    <w:lsdException w:name="heading 2" w:semiHidden="1" w:uiPriority="12" w:unhideWhenUsed="1" w:qFormat="1"/>
    <w:lsdException w:name="heading 3" w:semiHidden="1" w:uiPriority="13" w:unhideWhenUsed="1" w:qFormat="1"/>
    <w:lsdException w:name="heading 4" w:semiHidden="1" w:uiPriority="14" w:unhideWhenUsed="1" w:qFormat="1"/>
    <w:lsdException w:name="heading 5" w:semiHidden="1" w:uiPriority="15" w:unhideWhenUsed="1" w:qFormat="1"/>
    <w:lsdException w:name="heading 6" w:semiHidden="1" w:uiPriority="1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8"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25"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AB8"/>
    <w:pPr>
      <w:spacing w:after="200" w:line="276" w:lineRule="auto"/>
    </w:pPr>
    <w:rPr>
      <w:rFonts w:ascii="Cambria" w:hAnsi="Cambria"/>
    </w:rPr>
  </w:style>
  <w:style w:type="paragraph" w:styleId="Heading1">
    <w:name w:val="heading 1"/>
    <w:basedOn w:val="Normal"/>
    <w:next w:val="Normal"/>
    <w:link w:val="Heading1Char"/>
    <w:uiPriority w:val="12"/>
    <w:qFormat/>
    <w:rsid w:val="00332AB8"/>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12"/>
    <w:qFormat/>
    <w:rsid w:val="00332AB8"/>
    <w:pPr>
      <w:pageBreakBefore/>
      <w:numPr>
        <w:numId w:val="5"/>
      </w:numPr>
      <w:spacing w:after="120" w:line="240" w:lineRule="auto"/>
      <w:outlineLvl w:val="1"/>
    </w:pPr>
    <w:rPr>
      <w:rFonts w:ascii="Calibri" w:eastAsiaTheme="majorEastAsia" w:hAnsi="Calibri" w:cstheme="majorBidi"/>
      <w:b/>
      <w:bCs/>
      <w:color w:val="002855"/>
      <w:sz w:val="34"/>
      <w:szCs w:val="26"/>
    </w:rPr>
  </w:style>
  <w:style w:type="paragraph" w:styleId="Heading3">
    <w:name w:val="heading 3"/>
    <w:next w:val="Normal"/>
    <w:link w:val="Heading3Char"/>
    <w:uiPriority w:val="13"/>
    <w:qFormat/>
    <w:rsid w:val="00332AB8"/>
    <w:pPr>
      <w:keepNext/>
      <w:keepLines/>
      <w:numPr>
        <w:ilvl w:val="1"/>
        <w:numId w:val="5"/>
      </w:numPr>
      <w:spacing w:before="120" w:after="120" w:line="240" w:lineRule="auto"/>
      <w:outlineLvl w:val="2"/>
    </w:pPr>
    <w:rPr>
      <w:rFonts w:ascii="Calibri" w:hAnsi="Calibri"/>
      <w:b/>
      <w:bCs/>
      <w:color w:val="005F86"/>
      <w:sz w:val="28"/>
    </w:rPr>
  </w:style>
  <w:style w:type="paragraph" w:styleId="Heading4">
    <w:name w:val="heading 4"/>
    <w:next w:val="Normal"/>
    <w:link w:val="Heading4Char"/>
    <w:uiPriority w:val="14"/>
    <w:qFormat/>
    <w:rsid w:val="00332AB8"/>
    <w:pPr>
      <w:keepNext/>
      <w:keepLines/>
      <w:numPr>
        <w:ilvl w:val="2"/>
        <w:numId w:val="5"/>
      </w:numPr>
      <w:spacing w:before="120" w:after="120" w:line="240" w:lineRule="auto"/>
      <w:outlineLvl w:val="3"/>
    </w:pPr>
    <w:rPr>
      <w:rFonts w:ascii="Calibri" w:hAnsi="Calibri"/>
      <w:b/>
      <w:bCs/>
      <w:iCs/>
      <w:color w:val="000000" w:themeColor="text1"/>
      <w:sz w:val="24"/>
    </w:rPr>
  </w:style>
  <w:style w:type="paragraph" w:styleId="Heading5">
    <w:name w:val="heading 5"/>
    <w:next w:val="Normal"/>
    <w:link w:val="Heading5Char"/>
    <w:uiPriority w:val="15"/>
    <w:qFormat/>
    <w:rsid w:val="00332AB8"/>
    <w:pPr>
      <w:keepNext/>
      <w:keepLines/>
      <w:spacing w:before="120" w:after="120" w:line="240" w:lineRule="auto"/>
      <w:outlineLvl w:val="4"/>
    </w:pPr>
    <w:rPr>
      <w:rFonts w:ascii="Calibri" w:hAnsi="Calibri"/>
      <w:b/>
    </w:rPr>
  </w:style>
  <w:style w:type="paragraph" w:styleId="Heading6">
    <w:name w:val="heading 6"/>
    <w:next w:val="Normal"/>
    <w:link w:val="Heading6Char"/>
    <w:uiPriority w:val="16"/>
    <w:qFormat/>
    <w:rsid w:val="00332AB8"/>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rsid w:val="00332AB8"/>
    <w:pPr>
      <w:spacing w:after="0" w:line="240" w:lineRule="auto"/>
      <w:outlineLvl w:val="6"/>
    </w:pPr>
    <w:rPr>
      <w:rFonts w:asciiTheme="majorHAnsi" w:eastAsiaTheme="majorEastAsia" w:hAnsiTheme="majorHAnsi" w:cstheme="majorBidi"/>
      <w:i/>
      <w:color w:val="1F4D78" w:themeColor="accent1" w:themeShade="7F"/>
    </w:rPr>
  </w:style>
  <w:style w:type="paragraph" w:styleId="Heading8">
    <w:name w:val="heading 8"/>
    <w:basedOn w:val="Normal"/>
    <w:next w:val="Normal"/>
    <w:link w:val="Heading8Char"/>
    <w:uiPriority w:val="9"/>
    <w:unhideWhenUsed/>
    <w:qFormat/>
    <w:rsid w:val="00000087"/>
    <w:pPr>
      <w:keepNext/>
      <w:keepLines/>
      <w:tabs>
        <w:tab w:val="num" w:pos="1440"/>
      </w:tabs>
      <w:spacing w:before="120" w:after="0" w:line="240" w:lineRule="auto"/>
      <w:ind w:left="1440" w:hanging="1440"/>
      <w:outlineLvl w:val="7"/>
    </w:pPr>
    <w:rPr>
      <w:rFonts w:ascii="Arial" w:eastAsia="Times New Roman" w:hAnsi="Arial" w:cs="Times New Roman"/>
      <w:color w:val="404040"/>
      <w:sz w:val="20"/>
      <w:szCs w:val="20"/>
      <w:lang w:eastAsia="en-AU"/>
    </w:rPr>
  </w:style>
  <w:style w:type="paragraph" w:styleId="Heading9">
    <w:name w:val="heading 9"/>
    <w:basedOn w:val="Normal"/>
    <w:next w:val="Normal"/>
    <w:link w:val="Heading9Char"/>
    <w:uiPriority w:val="9"/>
    <w:unhideWhenUsed/>
    <w:qFormat/>
    <w:rsid w:val="00000087"/>
    <w:pPr>
      <w:keepNext/>
      <w:keepLines/>
      <w:tabs>
        <w:tab w:val="num" w:pos="1584"/>
      </w:tabs>
      <w:spacing w:before="120" w:after="0" w:line="240" w:lineRule="auto"/>
      <w:ind w:left="1584" w:hanging="1584"/>
      <w:outlineLvl w:val="8"/>
    </w:pPr>
    <w:rPr>
      <w:rFonts w:ascii="Arial" w:eastAsia="Times New Roman" w:hAnsi="Arial" w:cs="Times New Roman"/>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Normal"/>
    <w:uiPriority w:val="24"/>
    <w:semiHidden/>
    <w:qFormat/>
    <w:rsid w:val="00332AB8"/>
    <w:pPr>
      <w:spacing w:after="60"/>
    </w:pPr>
    <w:rPr>
      <w:b/>
      <w:sz w:val="28"/>
      <w:szCs w:val="28"/>
    </w:rPr>
  </w:style>
  <w:style w:type="paragraph" w:customStyle="1" w:styleId="AuthorOrganisationAffiliation">
    <w:name w:val="Author Organisation/Affiliation"/>
    <w:basedOn w:val="Normal"/>
    <w:next w:val="Normal"/>
    <w:uiPriority w:val="25"/>
    <w:semiHidden/>
    <w:qFormat/>
    <w:rsid w:val="00332AB8"/>
    <w:pPr>
      <w:spacing w:after="720"/>
    </w:pPr>
  </w:style>
  <w:style w:type="paragraph" w:styleId="BalloonText">
    <w:name w:val="Balloon Text"/>
    <w:basedOn w:val="Normal"/>
    <w:link w:val="BalloonTextChar"/>
    <w:uiPriority w:val="99"/>
    <w:semiHidden/>
    <w:unhideWhenUsed/>
    <w:rsid w:val="00332AB8"/>
    <w:rPr>
      <w:rFonts w:ascii="Calibri" w:hAnsi="Calibri"/>
      <w:sz w:val="18"/>
      <w:szCs w:val="18"/>
    </w:rPr>
  </w:style>
  <w:style w:type="character" w:customStyle="1" w:styleId="BalloonTextChar">
    <w:name w:val="Balloon Text Char"/>
    <w:basedOn w:val="DefaultParagraphFont"/>
    <w:link w:val="BalloonText"/>
    <w:uiPriority w:val="99"/>
    <w:semiHidden/>
    <w:rsid w:val="00332AB8"/>
    <w:rPr>
      <w:rFonts w:ascii="Calibri" w:hAnsi="Calibri"/>
      <w:sz w:val="18"/>
      <w:szCs w:val="18"/>
    </w:rPr>
  </w:style>
  <w:style w:type="paragraph" w:customStyle="1" w:styleId="BoxText">
    <w:name w:val="Box Text"/>
    <w:basedOn w:val="Normal"/>
    <w:uiPriority w:val="19"/>
    <w:semiHidden/>
    <w:qFormat/>
    <w:rsid w:val="00332AB8"/>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semiHidden/>
    <w:qFormat/>
    <w:rsid w:val="00332AB8"/>
    <w:pPr>
      <w:spacing w:line="240" w:lineRule="auto"/>
    </w:pPr>
    <w:rPr>
      <w:b/>
    </w:rPr>
  </w:style>
  <w:style w:type="paragraph" w:customStyle="1" w:styleId="FigureTableNoteSource">
    <w:name w:val="Figure/Table Note/Source"/>
    <w:basedOn w:val="Normal"/>
    <w:next w:val="Normal"/>
    <w:uiPriority w:val="16"/>
    <w:qFormat/>
    <w:rsid w:val="00332AB8"/>
    <w:pPr>
      <w:spacing w:line="240" w:lineRule="auto"/>
      <w:contextualSpacing/>
    </w:pPr>
    <w:rPr>
      <w:rFonts w:ascii="Calibri" w:hAnsi="Calibri"/>
      <w:sz w:val="18"/>
    </w:rPr>
  </w:style>
  <w:style w:type="paragraph" w:customStyle="1" w:styleId="BoxSource">
    <w:name w:val="Box Source"/>
    <w:basedOn w:val="FigureTableNoteSource"/>
    <w:uiPriority w:val="22"/>
    <w:semiHidden/>
    <w:qFormat/>
    <w:rsid w:val="00332AB8"/>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semiHidden/>
    <w:qFormat/>
    <w:rsid w:val="00332AB8"/>
    <w:pPr>
      <w:numPr>
        <w:numId w:val="2"/>
      </w:numPr>
    </w:pPr>
  </w:style>
  <w:style w:type="character" w:customStyle="1" w:styleId="Calibribody11withitalics">
    <w:name w:val="Calibri (body) 11 with italics"/>
    <w:basedOn w:val="DefaultParagraphFont"/>
    <w:uiPriority w:val="1"/>
    <w:semiHidden/>
    <w:rsid w:val="00332AB8"/>
    <w:rPr>
      <w:rFonts w:asciiTheme="minorHAnsi" w:hAnsiTheme="minorHAnsi"/>
      <w:i/>
    </w:rPr>
  </w:style>
  <w:style w:type="character" w:customStyle="1" w:styleId="Calibribody11inred">
    <w:name w:val="Calibri (body) 11 in red"/>
    <w:basedOn w:val="Calibribody11withitalics"/>
    <w:uiPriority w:val="1"/>
    <w:semiHidden/>
    <w:rsid w:val="00332AB8"/>
    <w:rPr>
      <w:rFonts w:asciiTheme="minorHAnsi" w:hAnsiTheme="minorHAnsi"/>
      <w:i w:val="0"/>
      <w:sz w:val="22"/>
    </w:rPr>
  </w:style>
  <w:style w:type="character" w:customStyle="1" w:styleId="StyleItalic">
    <w:name w:val="Style Italic"/>
    <w:basedOn w:val="DefaultParagraphFont"/>
    <w:semiHidden/>
    <w:rsid w:val="00332AB8"/>
    <w:rPr>
      <w:i/>
      <w:iCs/>
    </w:rPr>
  </w:style>
  <w:style w:type="character" w:customStyle="1" w:styleId="Cambria9withitalics">
    <w:name w:val="Cambria 9 with italics"/>
    <w:basedOn w:val="StyleItalic"/>
    <w:uiPriority w:val="1"/>
    <w:semiHidden/>
    <w:rsid w:val="00332AB8"/>
    <w:rPr>
      <w:rFonts w:ascii="Cambria" w:hAnsi="Cambria"/>
      <w:i/>
      <w:iCs/>
      <w:color w:val="000000" w:themeColor="text1"/>
      <w:sz w:val="18"/>
    </w:rPr>
  </w:style>
  <w:style w:type="paragraph" w:styleId="Caption">
    <w:name w:val="caption"/>
    <w:next w:val="Normal"/>
    <w:link w:val="CaptionChar"/>
    <w:uiPriority w:val="12"/>
    <w:qFormat/>
    <w:rsid w:val="00332AB8"/>
    <w:pPr>
      <w:keepNext/>
      <w:spacing w:after="120" w:line="240" w:lineRule="auto"/>
    </w:pPr>
    <w:rPr>
      <w:rFonts w:ascii="Cambria" w:eastAsiaTheme="majorEastAsia" w:hAnsi="Cambria" w:cstheme="majorBidi"/>
      <w:b/>
      <w:bCs/>
      <w:color w:val="595959" w:themeColor="text1" w:themeTint="A6"/>
      <w:sz w:val="20"/>
      <w:szCs w:val="18"/>
    </w:rPr>
  </w:style>
  <w:style w:type="character" w:customStyle="1" w:styleId="CaptionChar">
    <w:name w:val="Caption Char"/>
    <w:basedOn w:val="DefaultParagraphFont"/>
    <w:link w:val="Caption"/>
    <w:uiPriority w:val="12"/>
    <w:rsid w:val="00332AB8"/>
    <w:rPr>
      <w:rFonts w:ascii="Cambria" w:eastAsiaTheme="majorEastAsia" w:hAnsi="Cambria" w:cstheme="majorBidi"/>
      <w:b/>
      <w:bCs/>
      <w:color w:val="595959" w:themeColor="text1" w:themeTint="A6"/>
      <w:sz w:val="20"/>
      <w:szCs w:val="18"/>
    </w:rPr>
  </w:style>
  <w:style w:type="numbering" w:customStyle="1" w:styleId="captions">
    <w:name w:val="captions"/>
    <w:uiPriority w:val="99"/>
    <w:rsid w:val="00332AB8"/>
    <w:pPr>
      <w:numPr>
        <w:numId w:val="3"/>
      </w:numPr>
    </w:pPr>
  </w:style>
  <w:style w:type="character" w:styleId="CommentReference">
    <w:name w:val="annotation reference"/>
    <w:basedOn w:val="DefaultParagraphFont"/>
    <w:uiPriority w:val="99"/>
    <w:semiHidden/>
    <w:unhideWhenUsed/>
    <w:rsid w:val="00332AB8"/>
    <w:rPr>
      <w:sz w:val="16"/>
      <w:szCs w:val="16"/>
    </w:rPr>
  </w:style>
  <w:style w:type="paragraph" w:styleId="CommentText">
    <w:name w:val="annotation text"/>
    <w:basedOn w:val="Normal"/>
    <w:link w:val="CommentTextChar"/>
    <w:uiPriority w:val="99"/>
    <w:unhideWhenUsed/>
    <w:rsid w:val="00332AB8"/>
    <w:rPr>
      <w:sz w:val="20"/>
      <w:szCs w:val="20"/>
    </w:rPr>
  </w:style>
  <w:style w:type="character" w:customStyle="1" w:styleId="CommentTextChar">
    <w:name w:val="Comment Text Char"/>
    <w:basedOn w:val="DefaultParagraphFont"/>
    <w:link w:val="CommentText"/>
    <w:uiPriority w:val="99"/>
    <w:rsid w:val="00332AB8"/>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332AB8"/>
    <w:rPr>
      <w:b/>
      <w:bCs/>
    </w:rPr>
  </w:style>
  <w:style w:type="character" w:customStyle="1" w:styleId="CommentSubjectChar">
    <w:name w:val="Comment Subject Char"/>
    <w:basedOn w:val="CommentTextChar"/>
    <w:link w:val="CommentSubject"/>
    <w:uiPriority w:val="99"/>
    <w:semiHidden/>
    <w:rsid w:val="00332AB8"/>
    <w:rPr>
      <w:rFonts w:ascii="Cambria" w:hAnsi="Cambria"/>
      <w:b/>
      <w:bCs/>
      <w:sz w:val="20"/>
      <w:szCs w:val="20"/>
    </w:rPr>
  </w:style>
  <w:style w:type="character" w:customStyle="1" w:styleId="Defaultparagraphfont-greenhighlighted">
    <w:name w:val="Default paragraph font - green highlighted"/>
    <w:basedOn w:val="DefaultParagraphFont"/>
    <w:uiPriority w:val="1"/>
    <w:semiHidden/>
    <w:rsid w:val="00332AB8"/>
  </w:style>
  <w:style w:type="character" w:customStyle="1" w:styleId="Defaultparagraphfontinred">
    <w:name w:val="Default paragraph font in red"/>
    <w:basedOn w:val="DefaultParagraphFont"/>
    <w:uiPriority w:val="1"/>
    <w:semiHidden/>
    <w:rsid w:val="00332AB8"/>
    <w:rPr>
      <w:color w:val="FF0000"/>
    </w:rPr>
  </w:style>
  <w:style w:type="character" w:customStyle="1" w:styleId="DefaultParagraphFontwithitalics">
    <w:name w:val="Default Paragraph Font with italics"/>
    <w:basedOn w:val="DefaultParagraphFont"/>
    <w:uiPriority w:val="1"/>
    <w:semiHidden/>
    <w:rsid w:val="00332AB8"/>
    <w:rPr>
      <w:i/>
    </w:rPr>
  </w:style>
  <w:style w:type="paragraph" w:styleId="Header">
    <w:name w:val="header"/>
    <w:basedOn w:val="Normal"/>
    <w:link w:val="HeaderChar"/>
    <w:uiPriority w:val="28"/>
    <w:rsid w:val="00332AB8"/>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28"/>
    <w:rsid w:val="00332AB8"/>
    <w:rPr>
      <w:rFonts w:ascii="Calibri" w:hAnsi="Calibri"/>
      <w:sz w:val="20"/>
    </w:rPr>
  </w:style>
  <w:style w:type="paragraph" w:customStyle="1" w:styleId="DisseminationLimitingMarker">
    <w:name w:val="Dissemination Limiting Marker"/>
    <w:basedOn w:val="Header"/>
    <w:next w:val="Header"/>
    <w:uiPriority w:val="22"/>
    <w:qFormat/>
    <w:rsid w:val="00332AB8"/>
    <w:pPr>
      <w:spacing w:after="0"/>
    </w:pPr>
    <w:rPr>
      <w:b/>
      <w:color w:val="FF0000"/>
      <w:sz w:val="36"/>
      <w:szCs w:val="36"/>
    </w:rPr>
  </w:style>
  <w:style w:type="paragraph" w:styleId="DocumentMap">
    <w:name w:val="Document Map"/>
    <w:basedOn w:val="Normal"/>
    <w:link w:val="DocumentMapChar"/>
    <w:uiPriority w:val="99"/>
    <w:semiHidden/>
    <w:unhideWhenUsed/>
    <w:rsid w:val="00332AB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32AB8"/>
    <w:rPr>
      <w:rFonts w:ascii="Tahoma" w:hAnsi="Tahoma" w:cs="Tahoma"/>
      <w:sz w:val="16"/>
      <w:szCs w:val="16"/>
    </w:rPr>
  </w:style>
  <w:style w:type="character" w:styleId="Emphasis">
    <w:name w:val="Emphasis"/>
    <w:basedOn w:val="DefaultParagraphFont"/>
    <w:uiPriority w:val="11"/>
    <w:qFormat/>
    <w:rsid w:val="00332AB8"/>
    <w:rPr>
      <w:i/>
      <w:iCs/>
    </w:rPr>
  </w:style>
  <w:style w:type="paragraph" w:customStyle="1" w:styleId="EndNoteBibliography">
    <w:name w:val="EndNote Bibliography"/>
    <w:basedOn w:val="Normal"/>
    <w:link w:val="EndNoteBibliographyChar"/>
    <w:uiPriority w:val="24"/>
    <w:rsid w:val="00332AB8"/>
    <w:pPr>
      <w:spacing w:before="120" w:after="240" w:line="240" w:lineRule="auto"/>
    </w:pPr>
    <w:rPr>
      <w:noProof/>
      <w:lang w:val="en-US"/>
    </w:rPr>
  </w:style>
  <w:style w:type="character" w:customStyle="1" w:styleId="EndNoteBibliographyChar">
    <w:name w:val="EndNote Bibliography Char"/>
    <w:basedOn w:val="DefaultParagraphFont"/>
    <w:link w:val="EndNoteBibliography"/>
    <w:uiPriority w:val="24"/>
    <w:rsid w:val="00332AB8"/>
    <w:rPr>
      <w:rFonts w:ascii="Cambria" w:hAnsi="Cambria"/>
      <w:noProof/>
      <w:lang w:val="en-US"/>
    </w:rPr>
  </w:style>
  <w:style w:type="paragraph" w:customStyle="1" w:styleId="EndNoteBibliographyTitle">
    <w:name w:val="EndNote Bibliography Title"/>
    <w:basedOn w:val="Normal"/>
    <w:link w:val="EndNoteBibliographyTitleChar"/>
    <w:semiHidden/>
    <w:rsid w:val="00332AB8"/>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332AB8"/>
    <w:rPr>
      <w:rFonts w:ascii="Cambria" w:hAnsi="Cambria"/>
      <w:noProof/>
      <w:lang w:val="en-US"/>
    </w:rPr>
  </w:style>
  <w:style w:type="character" w:styleId="EndnoteReference">
    <w:name w:val="endnote reference"/>
    <w:basedOn w:val="DefaultParagraphFont"/>
    <w:uiPriority w:val="99"/>
    <w:semiHidden/>
    <w:unhideWhenUsed/>
    <w:rsid w:val="00332AB8"/>
    <w:rPr>
      <w:vertAlign w:val="superscript"/>
    </w:rPr>
  </w:style>
  <w:style w:type="paragraph" w:styleId="EndnoteText">
    <w:name w:val="endnote text"/>
    <w:basedOn w:val="Normal"/>
    <w:link w:val="EndnoteTextChar"/>
    <w:uiPriority w:val="25"/>
    <w:unhideWhenUsed/>
    <w:rsid w:val="00332AB8"/>
    <w:pPr>
      <w:spacing w:before="120" w:after="240" w:line="240" w:lineRule="auto"/>
    </w:pPr>
    <w:rPr>
      <w:szCs w:val="20"/>
    </w:rPr>
  </w:style>
  <w:style w:type="character" w:customStyle="1" w:styleId="EndnoteTextChar">
    <w:name w:val="Endnote Text Char"/>
    <w:basedOn w:val="DefaultParagraphFont"/>
    <w:link w:val="EndnoteText"/>
    <w:uiPriority w:val="25"/>
    <w:rsid w:val="00332AB8"/>
    <w:rPr>
      <w:rFonts w:ascii="Cambria" w:hAnsi="Cambria"/>
      <w:szCs w:val="20"/>
    </w:rPr>
  </w:style>
  <w:style w:type="character" w:styleId="FollowedHyperlink">
    <w:name w:val="FollowedHyperlink"/>
    <w:basedOn w:val="DefaultParagraphFont"/>
    <w:uiPriority w:val="99"/>
    <w:semiHidden/>
    <w:unhideWhenUsed/>
    <w:rsid w:val="00332AB8"/>
    <w:rPr>
      <w:color w:val="800080"/>
      <w:u w:val="single"/>
    </w:rPr>
  </w:style>
  <w:style w:type="paragraph" w:styleId="Footer">
    <w:name w:val="footer"/>
    <w:basedOn w:val="Normal"/>
    <w:link w:val="FooterChar"/>
    <w:uiPriority w:val="27"/>
    <w:rsid w:val="00332AB8"/>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27"/>
    <w:rsid w:val="00332AB8"/>
    <w:rPr>
      <w:rFonts w:ascii="Calibri" w:hAnsi="Calibri"/>
      <w:sz w:val="20"/>
    </w:rPr>
  </w:style>
  <w:style w:type="paragraph" w:customStyle="1" w:styleId="Footeraddress">
    <w:name w:val="Footer address"/>
    <w:basedOn w:val="Footer"/>
    <w:semiHidden/>
    <w:qFormat/>
    <w:rsid w:val="00332AB8"/>
    <w:rPr>
      <w:sz w:val="16"/>
    </w:rPr>
  </w:style>
  <w:style w:type="character" w:styleId="FootnoteReference">
    <w:name w:val="footnote reference"/>
    <w:basedOn w:val="DefaultParagraphFont"/>
    <w:uiPriority w:val="99"/>
    <w:semiHidden/>
    <w:unhideWhenUsed/>
    <w:rsid w:val="00332AB8"/>
    <w:rPr>
      <w:vertAlign w:val="superscript"/>
    </w:rPr>
  </w:style>
  <w:style w:type="paragraph" w:styleId="FootnoteText">
    <w:name w:val="footnote text"/>
    <w:basedOn w:val="Normal"/>
    <w:link w:val="FootnoteTextChar"/>
    <w:uiPriority w:val="99"/>
    <w:semiHidden/>
    <w:rsid w:val="00332AB8"/>
    <w:pPr>
      <w:spacing w:after="60" w:line="264" w:lineRule="auto"/>
    </w:pPr>
    <w:rPr>
      <w:sz w:val="20"/>
      <w:szCs w:val="20"/>
    </w:rPr>
  </w:style>
  <w:style w:type="character" w:customStyle="1" w:styleId="Heading1Char">
    <w:name w:val="Heading 1 Char"/>
    <w:basedOn w:val="DefaultParagraphFont"/>
    <w:link w:val="Heading1"/>
    <w:uiPriority w:val="12"/>
    <w:rsid w:val="00332AB8"/>
    <w:rPr>
      <w:rFonts w:ascii="Calibri" w:hAnsi="Calibri" w:cs="Calibri"/>
      <w:b/>
      <w:sz w:val="60"/>
    </w:rPr>
  </w:style>
  <w:style w:type="character" w:customStyle="1" w:styleId="Heading2Char">
    <w:name w:val="Heading 2 Char"/>
    <w:basedOn w:val="DefaultParagraphFont"/>
    <w:link w:val="Heading2"/>
    <w:uiPriority w:val="12"/>
    <w:rsid w:val="00332AB8"/>
    <w:rPr>
      <w:rFonts w:ascii="Calibri" w:eastAsiaTheme="majorEastAsia" w:hAnsi="Calibri" w:cstheme="majorBidi"/>
      <w:b/>
      <w:bCs/>
      <w:color w:val="002855"/>
      <w:sz w:val="34"/>
      <w:szCs w:val="26"/>
    </w:rPr>
  </w:style>
  <w:style w:type="character" w:customStyle="1" w:styleId="Heading3Char">
    <w:name w:val="Heading 3 Char"/>
    <w:basedOn w:val="DefaultParagraphFont"/>
    <w:link w:val="Heading3"/>
    <w:uiPriority w:val="13"/>
    <w:rsid w:val="00332AB8"/>
    <w:rPr>
      <w:rFonts w:ascii="Calibri" w:hAnsi="Calibri"/>
      <w:b/>
      <w:bCs/>
      <w:color w:val="005F86"/>
      <w:sz w:val="28"/>
    </w:rPr>
  </w:style>
  <w:style w:type="character" w:customStyle="1" w:styleId="Heading4Char">
    <w:name w:val="Heading 4 Char"/>
    <w:basedOn w:val="DefaultParagraphFont"/>
    <w:link w:val="Heading4"/>
    <w:uiPriority w:val="14"/>
    <w:rsid w:val="00332AB8"/>
    <w:rPr>
      <w:rFonts w:ascii="Calibri" w:hAnsi="Calibri"/>
      <w:b/>
      <w:bCs/>
      <w:iCs/>
      <w:color w:val="000000" w:themeColor="text1"/>
      <w:sz w:val="24"/>
    </w:rPr>
  </w:style>
  <w:style w:type="character" w:customStyle="1" w:styleId="FootnoteTextChar">
    <w:name w:val="Footnote Text Char"/>
    <w:basedOn w:val="DefaultParagraphFont"/>
    <w:link w:val="FootnoteText"/>
    <w:uiPriority w:val="99"/>
    <w:semiHidden/>
    <w:rsid w:val="00332AB8"/>
    <w:rPr>
      <w:rFonts w:ascii="Cambria" w:hAnsi="Cambria"/>
      <w:sz w:val="20"/>
      <w:szCs w:val="20"/>
    </w:rPr>
  </w:style>
  <w:style w:type="character" w:customStyle="1" w:styleId="Heading5Char">
    <w:name w:val="Heading 5 Char"/>
    <w:basedOn w:val="DefaultParagraphFont"/>
    <w:link w:val="Heading5"/>
    <w:uiPriority w:val="15"/>
    <w:rsid w:val="00332AB8"/>
    <w:rPr>
      <w:rFonts w:ascii="Calibri" w:hAnsi="Calibri"/>
      <w:b/>
    </w:rPr>
  </w:style>
  <w:style w:type="numbering" w:customStyle="1" w:styleId="heading">
    <w:name w:val="heading"/>
    <w:uiPriority w:val="99"/>
    <w:rsid w:val="00332AB8"/>
    <w:pPr>
      <w:numPr>
        <w:numId w:val="4"/>
      </w:numPr>
    </w:pPr>
  </w:style>
  <w:style w:type="character" w:customStyle="1" w:styleId="Heading6Char">
    <w:name w:val="Heading 6 Char"/>
    <w:basedOn w:val="DefaultParagraphFont"/>
    <w:link w:val="Heading6"/>
    <w:uiPriority w:val="16"/>
    <w:rsid w:val="00332AB8"/>
    <w:rPr>
      <w:rFonts w:ascii="Calibri" w:eastAsiaTheme="majorEastAsia" w:hAnsi="Calibri" w:cstheme="majorBidi"/>
      <w:i/>
    </w:rPr>
  </w:style>
  <w:style w:type="character" w:customStyle="1" w:styleId="Heading7Char">
    <w:name w:val="Heading 7 Char"/>
    <w:basedOn w:val="DefaultParagraphFont"/>
    <w:link w:val="Heading7"/>
    <w:uiPriority w:val="9"/>
    <w:rsid w:val="00332AB8"/>
    <w:rPr>
      <w:rFonts w:asciiTheme="majorHAnsi" w:eastAsiaTheme="majorEastAsia" w:hAnsiTheme="majorHAnsi" w:cstheme="majorBidi"/>
      <w:i/>
      <w:color w:val="1F4D78" w:themeColor="accent1" w:themeShade="7F"/>
    </w:rPr>
  </w:style>
  <w:style w:type="character" w:customStyle="1" w:styleId="Heading4inred">
    <w:name w:val="Heading 4 in red"/>
    <w:basedOn w:val="DefaultParagraphFont"/>
    <w:uiPriority w:val="1"/>
    <w:semiHidden/>
    <w:rsid w:val="00332AB8"/>
    <w:rPr>
      <w:color w:val="FF0000"/>
    </w:rPr>
  </w:style>
  <w:style w:type="paragraph" w:customStyle="1" w:styleId="A221Heading5-Appendix">
    <w:name w:val="A2.2.1 Heading 5 - Appendix"/>
    <w:basedOn w:val="Heading5"/>
    <w:uiPriority w:val="16"/>
    <w:qFormat/>
    <w:rsid w:val="00546E74"/>
    <w:pPr>
      <w:ind w:left="357" w:hanging="357"/>
    </w:pPr>
  </w:style>
  <w:style w:type="character" w:customStyle="1" w:styleId="Heading5initalics">
    <w:name w:val="Heading 5 in italics"/>
    <w:basedOn w:val="Heading5Char"/>
    <w:uiPriority w:val="1"/>
    <w:semiHidden/>
    <w:rsid w:val="00332AB8"/>
    <w:rPr>
      <w:rFonts w:asciiTheme="majorHAnsi" w:eastAsiaTheme="majorEastAsia" w:hAnsiTheme="majorHAnsi" w:cstheme="majorBidi"/>
      <w:b/>
      <w:i/>
      <w:color w:val="2E74B5" w:themeColor="accent1" w:themeShade="BF"/>
    </w:rPr>
  </w:style>
  <w:style w:type="numbering" w:customStyle="1" w:styleId="Headings">
    <w:name w:val="Headings"/>
    <w:uiPriority w:val="99"/>
    <w:rsid w:val="00332AB8"/>
    <w:pPr>
      <w:numPr>
        <w:numId w:val="6"/>
      </w:numPr>
    </w:pPr>
  </w:style>
  <w:style w:type="character" w:styleId="Hyperlink">
    <w:name w:val="Hyperlink"/>
    <w:basedOn w:val="DefaultParagraphFont"/>
    <w:uiPriority w:val="99"/>
    <w:qFormat/>
    <w:rsid w:val="00332AB8"/>
    <w:rPr>
      <w:color w:val="165788"/>
      <w:u w:val="single"/>
    </w:rPr>
  </w:style>
  <w:style w:type="table" w:styleId="TableGrid1">
    <w:name w:val="Table Grid 1"/>
    <w:basedOn w:val="TableNormal"/>
    <w:uiPriority w:val="99"/>
    <w:semiHidden/>
    <w:unhideWhenUsed/>
    <w:rsid w:val="00332AB8"/>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332AB8"/>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332AB8"/>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uiPriority w:val="7"/>
    <w:qFormat/>
    <w:rsid w:val="00332AB8"/>
    <w:pPr>
      <w:numPr>
        <w:numId w:val="7"/>
      </w:numPr>
      <w:spacing w:before="120" w:after="120" w:line="240" w:lineRule="auto"/>
    </w:pPr>
    <w:rPr>
      <w:rFonts w:ascii="Cambria" w:hAnsi="Cambria"/>
    </w:rPr>
  </w:style>
  <w:style w:type="paragraph" w:styleId="ListBullet2">
    <w:name w:val="List Bullet 2"/>
    <w:uiPriority w:val="8"/>
    <w:qFormat/>
    <w:rsid w:val="00332AB8"/>
    <w:pPr>
      <w:numPr>
        <w:ilvl w:val="1"/>
        <w:numId w:val="7"/>
      </w:numPr>
      <w:spacing w:before="120" w:after="120" w:line="240" w:lineRule="auto"/>
    </w:pPr>
    <w:rPr>
      <w:rFonts w:ascii="Cambria" w:hAnsi="Cambria"/>
    </w:rPr>
  </w:style>
  <w:style w:type="numbering" w:customStyle="1" w:styleId="listbullets">
    <w:name w:val="list bullets"/>
    <w:uiPriority w:val="99"/>
    <w:rsid w:val="00332AB8"/>
    <w:pPr>
      <w:numPr>
        <w:numId w:val="7"/>
      </w:numPr>
    </w:pPr>
  </w:style>
  <w:style w:type="paragraph" w:styleId="ListNumber">
    <w:name w:val="List Number"/>
    <w:basedOn w:val="Normal"/>
    <w:uiPriority w:val="9"/>
    <w:qFormat/>
    <w:rsid w:val="00332AB8"/>
    <w:pPr>
      <w:numPr>
        <w:numId w:val="8"/>
      </w:numPr>
      <w:spacing w:before="120" w:after="120" w:line="280" w:lineRule="atLeast"/>
    </w:pPr>
    <w:rPr>
      <w:szCs w:val="20"/>
    </w:rPr>
  </w:style>
  <w:style w:type="paragraph" w:styleId="ListNumber2">
    <w:name w:val="List Number 2"/>
    <w:uiPriority w:val="10"/>
    <w:qFormat/>
    <w:rsid w:val="00332AB8"/>
    <w:pPr>
      <w:numPr>
        <w:ilvl w:val="1"/>
        <w:numId w:val="8"/>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332AB8"/>
    <w:pPr>
      <w:numPr>
        <w:ilvl w:val="2"/>
        <w:numId w:val="8"/>
      </w:numPr>
      <w:spacing w:before="120" w:after="120" w:line="264" w:lineRule="auto"/>
    </w:pPr>
    <w:rPr>
      <w:rFonts w:ascii="Cambria" w:eastAsia="Times New Roman" w:hAnsi="Cambria" w:cs="Times New Roman"/>
      <w:szCs w:val="24"/>
    </w:rPr>
  </w:style>
  <w:style w:type="numbering" w:customStyle="1" w:styleId="ListNumber1">
    <w:name w:val="List Number1"/>
    <w:uiPriority w:val="99"/>
    <w:rsid w:val="00332AB8"/>
    <w:pPr>
      <w:numPr>
        <w:numId w:val="8"/>
      </w:numPr>
    </w:pPr>
  </w:style>
  <w:style w:type="numbering" w:customStyle="1" w:styleId="List1">
    <w:name w:val="List1"/>
    <w:basedOn w:val="NoList"/>
    <w:uiPriority w:val="99"/>
    <w:rsid w:val="00332AB8"/>
    <w:pPr>
      <w:numPr>
        <w:numId w:val="9"/>
      </w:numPr>
    </w:pPr>
  </w:style>
  <w:style w:type="paragraph" w:customStyle="1" w:styleId="TableTitle">
    <w:name w:val="Table Title"/>
    <w:basedOn w:val="Caption"/>
    <w:link w:val="TableTitleChar"/>
    <w:semiHidden/>
    <w:qFormat/>
    <w:rsid w:val="00332AB8"/>
    <w:rPr>
      <w:color w:val="000000" w:themeColor="text1"/>
      <w:sz w:val="18"/>
    </w:rPr>
  </w:style>
  <w:style w:type="character" w:customStyle="1" w:styleId="TableTitleChar">
    <w:name w:val="Table Title Char"/>
    <w:basedOn w:val="CaptionChar"/>
    <w:link w:val="TableTitle"/>
    <w:semiHidden/>
    <w:rsid w:val="00332AB8"/>
    <w:rPr>
      <w:rFonts w:ascii="Cambria" w:eastAsiaTheme="majorEastAsia" w:hAnsi="Cambria" w:cstheme="majorBidi"/>
      <w:b/>
      <w:bCs/>
      <w:color w:val="000000" w:themeColor="text1"/>
      <w:sz w:val="18"/>
      <w:szCs w:val="18"/>
    </w:rPr>
  </w:style>
  <w:style w:type="paragraph" w:customStyle="1" w:styleId="Mapheading">
    <w:name w:val="Map heading"/>
    <w:basedOn w:val="TableTitle"/>
    <w:link w:val="MapheadingChar"/>
    <w:qFormat/>
    <w:rsid w:val="00332AB8"/>
    <w:rPr>
      <w:color w:val="595959" w:themeColor="text1" w:themeTint="A6"/>
      <w:sz w:val="20"/>
    </w:rPr>
  </w:style>
  <w:style w:type="character" w:customStyle="1" w:styleId="MapheadingChar">
    <w:name w:val="Map heading Char"/>
    <w:basedOn w:val="TableTitleChar"/>
    <w:link w:val="Mapheading"/>
    <w:rsid w:val="00332AB8"/>
    <w:rPr>
      <w:rFonts w:ascii="Cambria" w:eastAsiaTheme="majorEastAsia" w:hAnsi="Cambria" w:cstheme="majorBidi"/>
      <w:b/>
      <w:bCs/>
      <w:color w:val="595959" w:themeColor="text1" w:themeTint="A6"/>
      <w:sz w:val="20"/>
      <w:szCs w:val="18"/>
    </w:rPr>
  </w:style>
  <w:style w:type="paragraph" w:styleId="NormalWeb">
    <w:name w:val="Normal (Web)"/>
    <w:basedOn w:val="Normal"/>
    <w:uiPriority w:val="99"/>
    <w:semiHidden/>
    <w:unhideWhenUsed/>
    <w:rsid w:val="00332AB8"/>
    <w:pPr>
      <w:spacing w:after="168" w:line="168" w:lineRule="atLeast"/>
      <w:jc w:val="both"/>
    </w:pPr>
    <w:rPr>
      <w:rFonts w:ascii="Times New Roman" w:hAnsi="Times New Roman"/>
      <w:sz w:val="13"/>
      <w:szCs w:val="13"/>
      <w:lang w:eastAsia="en-AU"/>
    </w:rPr>
  </w:style>
  <w:style w:type="paragraph" w:customStyle="1" w:styleId="Normalsmall">
    <w:name w:val="Normal small"/>
    <w:qFormat/>
    <w:rsid w:val="00332AB8"/>
    <w:pPr>
      <w:spacing w:after="120" w:line="276" w:lineRule="auto"/>
    </w:pPr>
    <w:rPr>
      <w:rFonts w:ascii="Cambria" w:hAnsi="Cambria"/>
      <w:sz w:val="18"/>
      <w:szCs w:val="18"/>
    </w:rPr>
  </w:style>
  <w:style w:type="paragraph" w:customStyle="1" w:styleId="Picture">
    <w:name w:val="Picture"/>
    <w:basedOn w:val="Normal"/>
    <w:uiPriority w:val="17"/>
    <w:semiHidden/>
    <w:qFormat/>
    <w:rsid w:val="00332AB8"/>
    <w:pPr>
      <w:spacing w:before="120" w:after="120" w:line="240" w:lineRule="auto"/>
    </w:pPr>
    <w:rPr>
      <w:noProof/>
      <w:lang w:eastAsia="en-AU"/>
    </w:rPr>
  </w:style>
  <w:style w:type="character" w:styleId="PlaceholderText">
    <w:name w:val="Placeholder Text"/>
    <w:basedOn w:val="DefaultParagraphFont"/>
    <w:uiPriority w:val="99"/>
    <w:semiHidden/>
    <w:rsid w:val="00332AB8"/>
    <w:rPr>
      <w:color w:val="808080"/>
    </w:rPr>
  </w:style>
  <w:style w:type="paragraph" w:styleId="Quote">
    <w:name w:val="Quote"/>
    <w:basedOn w:val="Normal"/>
    <w:next w:val="Normal"/>
    <w:link w:val="QuoteChar"/>
    <w:uiPriority w:val="18"/>
    <w:qFormat/>
    <w:rsid w:val="00332AB8"/>
    <w:pPr>
      <w:ind w:left="709" w:right="567"/>
    </w:pPr>
    <w:rPr>
      <w:iCs/>
      <w:color w:val="000000"/>
    </w:rPr>
  </w:style>
  <w:style w:type="character" w:customStyle="1" w:styleId="QuoteChar">
    <w:name w:val="Quote Char"/>
    <w:basedOn w:val="DefaultParagraphFont"/>
    <w:link w:val="Quote"/>
    <w:uiPriority w:val="18"/>
    <w:rsid w:val="00332AB8"/>
    <w:rPr>
      <w:rFonts w:ascii="Cambria" w:hAnsi="Cambria"/>
      <w:iCs/>
      <w:color w:val="000000"/>
    </w:rPr>
  </w:style>
  <w:style w:type="paragraph" w:customStyle="1" w:styleId="Securityclassification">
    <w:name w:val="Security classification"/>
    <w:basedOn w:val="Header"/>
    <w:next w:val="Header"/>
    <w:uiPriority w:val="21"/>
    <w:qFormat/>
    <w:rsid w:val="00332AB8"/>
    <w:pPr>
      <w:spacing w:after="0"/>
    </w:pPr>
    <w:rPr>
      <w:b/>
      <w:caps/>
      <w:color w:val="FF0000"/>
      <w:sz w:val="36"/>
      <w:szCs w:val="36"/>
    </w:rPr>
  </w:style>
  <w:style w:type="character" w:styleId="Strong">
    <w:name w:val="Strong"/>
    <w:uiPriority w:val="22"/>
    <w:qFormat/>
    <w:rsid w:val="00332AB8"/>
    <w:rPr>
      <w:b/>
      <w:bCs/>
    </w:rPr>
  </w:style>
  <w:style w:type="paragraph" w:customStyle="1" w:styleId="TableText">
    <w:name w:val="Table Text"/>
    <w:link w:val="TableTextChar"/>
    <w:qFormat/>
    <w:rsid w:val="00332AB8"/>
    <w:pPr>
      <w:spacing w:before="60" w:after="60" w:line="240" w:lineRule="auto"/>
    </w:pPr>
    <w:rPr>
      <w:rFonts w:ascii="Cambria" w:hAnsi="Cambria"/>
      <w:sz w:val="18"/>
    </w:rPr>
  </w:style>
  <w:style w:type="character" w:customStyle="1" w:styleId="TableTextChar">
    <w:name w:val="Table Text Char"/>
    <w:basedOn w:val="DefaultParagraphFont"/>
    <w:link w:val="TableText"/>
    <w:rsid w:val="00332AB8"/>
    <w:rPr>
      <w:rFonts w:ascii="Cambria" w:hAnsi="Cambria"/>
      <w:sz w:val="18"/>
    </w:rPr>
  </w:style>
  <w:style w:type="paragraph" w:customStyle="1" w:styleId="TableBullet">
    <w:name w:val="Table Bullet"/>
    <w:basedOn w:val="TableText"/>
    <w:uiPriority w:val="5"/>
    <w:semiHidden/>
    <w:qFormat/>
    <w:rsid w:val="00332AB8"/>
    <w:pPr>
      <w:numPr>
        <w:numId w:val="10"/>
      </w:numPr>
    </w:pPr>
  </w:style>
  <w:style w:type="paragraph" w:customStyle="1" w:styleId="Tablecaption">
    <w:name w:val="Table caption"/>
    <w:basedOn w:val="Caption"/>
    <w:link w:val="TablecaptionChar"/>
    <w:qFormat/>
    <w:rsid w:val="00332AB8"/>
    <w:pPr>
      <w:contextualSpacing/>
    </w:pPr>
  </w:style>
  <w:style w:type="character" w:customStyle="1" w:styleId="TablecaptionChar">
    <w:name w:val="Table caption Char"/>
    <w:basedOn w:val="CaptionChar"/>
    <w:link w:val="Tablecaption"/>
    <w:rsid w:val="00332AB8"/>
    <w:rPr>
      <w:rFonts w:ascii="Cambria" w:eastAsiaTheme="majorEastAsia" w:hAnsi="Cambria" w:cstheme="majorBidi"/>
      <w:b/>
      <w:bCs/>
      <w:color w:val="595959" w:themeColor="text1" w:themeTint="A6"/>
      <w:sz w:val="20"/>
      <w:szCs w:val="18"/>
    </w:rPr>
  </w:style>
  <w:style w:type="table" w:styleId="TableGrid">
    <w:name w:val="Table Grid"/>
    <w:basedOn w:val="TableNormal"/>
    <w:uiPriority w:val="59"/>
    <w:rsid w:val="00332AB8"/>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32AB8"/>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link w:val="TableHeadingChar"/>
    <w:uiPriority w:val="14"/>
    <w:qFormat/>
    <w:rsid w:val="00332AB8"/>
    <w:pPr>
      <w:keepNext/>
    </w:pPr>
    <w:rPr>
      <w:b/>
    </w:rPr>
  </w:style>
  <w:style w:type="character" w:customStyle="1" w:styleId="TableHeadingChar">
    <w:name w:val="Table Heading Char"/>
    <w:basedOn w:val="TableTextChar"/>
    <w:link w:val="TableHeading"/>
    <w:uiPriority w:val="14"/>
    <w:rsid w:val="00332AB8"/>
    <w:rPr>
      <w:rFonts w:ascii="Cambria" w:hAnsi="Cambria"/>
      <w:b/>
      <w:sz w:val="18"/>
    </w:rPr>
  </w:style>
  <w:style w:type="paragraph" w:styleId="TableofFigures">
    <w:name w:val="table of figures"/>
    <w:basedOn w:val="Normal"/>
    <w:next w:val="Normal"/>
    <w:uiPriority w:val="99"/>
    <w:rsid w:val="00332AB8"/>
    <w:pPr>
      <w:spacing w:before="120" w:after="120" w:line="240" w:lineRule="auto"/>
      <w:ind w:left="936" w:hanging="936"/>
    </w:pPr>
    <w:rPr>
      <w:rFonts w:asciiTheme="minorHAnsi" w:hAnsiTheme="minorHAnsi"/>
    </w:rPr>
  </w:style>
  <w:style w:type="paragraph" w:customStyle="1" w:styleId="Tabletextwithitalics">
    <w:name w:val="Table text with italics"/>
    <w:basedOn w:val="Normal"/>
    <w:semiHidden/>
    <w:qFormat/>
    <w:rsid w:val="00332AB8"/>
    <w:rPr>
      <w:i/>
      <w:sz w:val="18"/>
    </w:rPr>
  </w:style>
  <w:style w:type="paragraph" w:customStyle="1" w:styleId="TableNotes">
    <w:name w:val="TableNotes"/>
    <w:basedOn w:val="Normal"/>
    <w:link w:val="TableNotesChar"/>
    <w:semiHidden/>
    <w:rsid w:val="00332AB8"/>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semiHidden/>
    <w:rsid w:val="00332AB8"/>
    <w:rPr>
      <w:rFonts w:ascii="Arial Narrow" w:hAnsi="Arial Narrow"/>
      <w:color w:val="000000"/>
      <w:sz w:val="16"/>
    </w:rPr>
  </w:style>
  <w:style w:type="paragraph" w:styleId="Title">
    <w:name w:val="Title"/>
    <w:basedOn w:val="Normal"/>
    <w:next w:val="Normal"/>
    <w:link w:val="TitleChar"/>
    <w:uiPriority w:val="10"/>
    <w:qFormat/>
    <w:rsid w:val="00332A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AB8"/>
    <w:rPr>
      <w:rFonts w:asciiTheme="majorHAnsi" w:eastAsiaTheme="majorEastAsia" w:hAnsiTheme="majorHAnsi" w:cstheme="majorBidi"/>
      <w:spacing w:val="-10"/>
      <w:kern w:val="28"/>
      <w:sz w:val="56"/>
      <w:szCs w:val="56"/>
    </w:rPr>
  </w:style>
  <w:style w:type="paragraph" w:styleId="TOAHeading">
    <w:name w:val="toa heading"/>
    <w:basedOn w:val="Heading1"/>
    <w:next w:val="Normal"/>
    <w:uiPriority w:val="99"/>
    <w:semiHidden/>
    <w:unhideWhenUsed/>
    <w:rsid w:val="00332AB8"/>
    <w:pPr>
      <w:spacing w:before="120"/>
    </w:pPr>
    <w:rPr>
      <w:bCs/>
      <w:sz w:val="24"/>
    </w:rPr>
  </w:style>
  <w:style w:type="paragraph" w:styleId="TOC1">
    <w:name w:val="toc 1"/>
    <w:next w:val="Normal"/>
    <w:uiPriority w:val="39"/>
    <w:rsid w:val="00332AB8"/>
    <w:pPr>
      <w:tabs>
        <w:tab w:val="left" w:pos="426"/>
        <w:tab w:val="right" w:leader="dot" w:pos="9072"/>
      </w:tabs>
      <w:spacing w:before="120" w:after="120" w:line="240" w:lineRule="auto"/>
      <w:ind w:left="851" w:hanging="851"/>
    </w:pPr>
    <w:rPr>
      <w:b/>
      <w:noProof/>
    </w:rPr>
  </w:style>
  <w:style w:type="paragraph" w:styleId="TOC2">
    <w:name w:val="toc 2"/>
    <w:basedOn w:val="Normal"/>
    <w:next w:val="Normal"/>
    <w:uiPriority w:val="39"/>
    <w:rsid w:val="00332AB8"/>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semiHidden/>
    <w:rsid w:val="00332AB8"/>
    <w:pPr>
      <w:tabs>
        <w:tab w:val="right" w:leader="dot" w:pos="9072"/>
      </w:tabs>
      <w:spacing w:before="120" w:after="120" w:line="240" w:lineRule="auto"/>
      <w:ind w:left="1361" w:hanging="907"/>
    </w:pPr>
    <w:rPr>
      <w:noProof/>
    </w:rPr>
  </w:style>
  <w:style w:type="paragraph" w:styleId="TOC9">
    <w:name w:val="toc 9"/>
    <w:basedOn w:val="Normal"/>
    <w:next w:val="Normal"/>
    <w:autoRedefine/>
    <w:uiPriority w:val="39"/>
    <w:semiHidden/>
    <w:unhideWhenUsed/>
    <w:rsid w:val="00332AB8"/>
    <w:pPr>
      <w:spacing w:after="100"/>
      <w:ind w:left="1760"/>
    </w:pPr>
  </w:style>
  <w:style w:type="paragraph" w:styleId="TOCHeading">
    <w:name w:val="TOC Heading"/>
    <w:next w:val="Normal"/>
    <w:uiPriority w:val="39"/>
    <w:qFormat/>
    <w:rsid w:val="00332AB8"/>
    <w:pPr>
      <w:spacing w:after="0" w:line="240" w:lineRule="auto"/>
    </w:pPr>
    <w:rPr>
      <w:rFonts w:ascii="Calibri" w:eastAsiaTheme="majorEastAsia" w:hAnsi="Calibri" w:cstheme="majorBidi"/>
      <w:b/>
      <w:bCs/>
      <w:color w:val="002855"/>
      <w:sz w:val="34"/>
      <w:szCs w:val="28"/>
      <w:lang w:val="en-US"/>
    </w:rPr>
  </w:style>
  <w:style w:type="paragraph" w:customStyle="1" w:styleId="TOCHeadingsamepage">
    <w:name w:val="TOC Heading (same page)"/>
    <w:basedOn w:val="TOCHeading"/>
    <w:next w:val="Normal"/>
    <w:uiPriority w:val="39"/>
    <w:semiHidden/>
    <w:rsid w:val="00332AB8"/>
  </w:style>
  <w:style w:type="paragraph" w:styleId="Revision">
    <w:name w:val="Revision"/>
    <w:hidden/>
    <w:uiPriority w:val="99"/>
    <w:semiHidden/>
    <w:rsid w:val="00460DB3"/>
    <w:pPr>
      <w:spacing w:after="0" w:line="240" w:lineRule="auto"/>
    </w:pPr>
    <w:rPr>
      <w:rFonts w:ascii="Cambria" w:hAnsi="Cambria"/>
    </w:rPr>
  </w:style>
  <w:style w:type="character" w:styleId="UnresolvedMention">
    <w:name w:val="Unresolved Mention"/>
    <w:basedOn w:val="DefaultParagraphFont"/>
    <w:uiPriority w:val="99"/>
    <w:semiHidden/>
    <w:unhideWhenUsed/>
    <w:rsid w:val="00332AB8"/>
    <w:rPr>
      <w:color w:val="605E5C"/>
      <w:shd w:val="clear" w:color="auto" w:fill="E1DFDD"/>
    </w:rPr>
  </w:style>
  <w:style w:type="character" w:customStyle="1" w:styleId="Heading8Char">
    <w:name w:val="Heading 8 Char"/>
    <w:basedOn w:val="DefaultParagraphFont"/>
    <w:link w:val="Heading8"/>
    <w:uiPriority w:val="9"/>
    <w:rsid w:val="00000087"/>
    <w:rPr>
      <w:rFonts w:ascii="Arial" w:eastAsia="Times New Roman" w:hAnsi="Arial" w:cs="Times New Roman"/>
      <w:color w:val="404040"/>
      <w:sz w:val="20"/>
      <w:szCs w:val="20"/>
      <w:lang w:eastAsia="en-AU"/>
    </w:rPr>
  </w:style>
  <w:style w:type="character" w:customStyle="1" w:styleId="Heading9Char">
    <w:name w:val="Heading 9 Char"/>
    <w:basedOn w:val="DefaultParagraphFont"/>
    <w:link w:val="Heading9"/>
    <w:uiPriority w:val="9"/>
    <w:rsid w:val="00000087"/>
    <w:rPr>
      <w:rFonts w:ascii="Arial" w:eastAsia="Times New Roman" w:hAnsi="Arial" w:cs="Times New Roman"/>
      <w:i/>
      <w:iCs/>
      <w:color w:val="404040"/>
      <w:sz w:val="20"/>
      <w:szCs w:val="20"/>
      <w:lang w:eastAsia="en-AU"/>
    </w:rPr>
  </w:style>
  <w:style w:type="paragraph" w:customStyle="1" w:styleId="Heading3-Appendix">
    <w:name w:val="Heading 3 - Appendix"/>
    <w:basedOn w:val="Heading3"/>
    <w:link w:val="Heading3-AppendixChar"/>
    <w:uiPriority w:val="14"/>
    <w:qFormat/>
    <w:rsid w:val="00751071"/>
    <w:pPr>
      <w:numPr>
        <w:ilvl w:val="0"/>
        <w:numId w:val="11"/>
      </w:numPr>
      <w:ind w:left="357" w:hanging="357"/>
      <w:jc w:val="both"/>
    </w:pPr>
  </w:style>
  <w:style w:type="character" w:customStyle="1" w:styleId="Heading3-AppendixChar">
    <w:name w:val="Heading 3 - Appendix Char"/>
    <w:basedOn w:val="Heading3Char"/>
    <w:link w:val="Heading3-Appendix"/>
    <w:uiPriority w:val="14"/>
    <w:rsid w:val="00751071"/>
    <w:rPr>
      <w:rFonts w:ascii="Calibri" w:hAnsi="Calibri"/>
      <w:b/>
      <w:bCs/>
      <w:color w:val="005F86"/>
      <w:sz w:val="28"/>
    </w:rPr>
  </w:style>
  <w:style w:type="paragraph" w:customStyle="1" w:styleId="Heading4-Appendix">
    <w:name w:val="Heading 4 - Appendix"/>
    <w:basedOn w:val="Heading4"/>
    <w:link w:val="Heading4-AppendixChar"/>
    <w:uiPriority w:val="15"/>
    <w:qFormat/>
    <w:rsid w:val="00546E74"/>
    <w:pPr>
      <w:numPr>
        <w:ilvl w:val="0"/>
        <w:numId w:val="12"/>
      </w:numPr>
      <w:jc w:val="both"/>
    </w:pPr>
  </w:style>
  <w:style w:type="character" w:customStyle="1" w:styleId="Heading4-AppendixChar">
    <w:name w:val="Heading 4 - Appendix Char"/>
    <w:basedOn w:val="Heading4Char"/>
    <w:link w:val="Heading4-Appendix"/>
    <w:uiPriority w:val="15"/>
    <w:rsid w:val="00546E74"/>
    <w:rPr>
      <w:rFonts w:ascii="Calibri" w:hAnsi="Calibri"/>
      <w:b/>
      <w:bCs/>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663394">
      <w:bodyDiv w:val="1"/>
      <w:marLeft w:val="0"/>
      <w:marRight w:val="0"/>
      <w:marTop w:val="0"/>
      <w:marBottom w:val="0"/>
      <w:divBdr>
        <w:top w:val="none" w:sz="0" w:space="0" w:color="auto"/>
        <w:left w:val="none" w:sz="0" w:space="0" w:color="auto"/>
        <w:bottom w:val="none" w:sz="0" w:space="0" w:color="auto"/>
        <w:right w:val="none" w:sz="0" w:space="0" w:color="auto"/>
      </w:divBdr>
    </w:div>
    <w:div w:id="845828331">
      <w:bodyDiv w:val="1"/>
      <w:marLeft w:val="0"/>
      <w:marRight w:val="0"/>
      <w:marTop w:val="0"/>
      <w:marBottom w:val="0"/>
      <w:divBdr>
        <w:top w:val="none" w:sz="0" w:space="0" w:color="auto"/>
        <w:left w:val="none" w:sz="0" w:space="0" w:color="auto"/>
        <w:bottom w:val="none" w:sz="0" w:space="0" w:color="auto"/>
        <w:right w:val="none" w:sz="0" w:space="0" w:color="auto"/>
      </w:divBdr>
    </w:div>
    <w:div w:id="926811308">
      <w:bodyDiv w:val="1"/>
      <w:marLeft w:val="0"/>
      <w:marRight w:val="0"/>
      <w:marTop w:val="0"/>
      <w:marBottom w:val="0"/>
      <w:divBdr>
        <w:top w:val="none" w:sz="0" w:space="0" w:color="auto"/>
        <w:left w:val="none" w:sz="0" w:space="0" w:color="auto"/>
        <w:bottom w:val="none" w:sz="0" w:space="0" w:color="auto"/>
        <w:right w:val="none" w:sz="0" w:space="0" w:color="auto"/>
      </w:divBdr>
    </w:div>
    <w:div w:id="932979184">
      <w:bodyDiv w:val="1"/>
      <w:marLeft w:val="0"/>
      <w:marRight w:val="0"/>
      <w:marTop w:val="0"/>
      <w:marBottom w:val="0"/>
      <w:divBdr>
        <w:top w:val="none" w:sz="0" w:space="0" w:color="auto"/>
        <w:left w:val="none" w:sz="0" w:space="0" w:color="auto"/>
        <w:bottom w:val="none" w:sz="0" w:space="0" w:color="auto"/>
        <w:right w:val="none" w:sz="0" w:space="0" w:color="auto"/>
      </w:divBdr>
    </w:div>
    <w:div w:id="1526019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www.agriculture.gov.au/biosecurity/risk-analysis/memos" TargetMode="External"/><Relationship Id="rId34" Type="http://schemas.openxmlformats.org/officeDocument/2006/relationships/header" Target="header14.xml"/><Relationship Id="rId42" Type="http://schemas.openxmlformats.org/officeDocument/2006/relationships/header" Target="header21.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3.xml"/><Relationship Id="rId63" Type="http://schemas.openxmlformats.org/officeDocument/2006/relationships/hyperlink" Target="https://www.agriculture.gov.au/biosecurity-trade/policy/risk-analysis/plant/unshu-mandarin-from-japan" TargetMode="External"/><Relationship Id="rId68" Type="http://schemas.openxmlformats.org/officeDocument/2006/relationships/hyperlink" Target="https://www.agriculture.gov.au/biosecurity-trade/policy/risk-analysis/plant/mangosteens-indonesia" TargetMode="External"/><Relationship Id="rId76" Type="http://schemas.openxmlformats.org/officeDocument/2006/relationships/hyperlink" Target="https://www.agriculture.gov.au/biosecurity-trade/policy/risk-analysis/plant/mexico-table-grapes/final-rep-table-grapes-mexico" TargetMode="External"/><Relationship Id="rId84" Type="http://schemas.openxmlformats.org/officeDocument/2006/relationships/hyperlink" Target="https://www.ippc.int/en/core-activities/standards-setting/ispms/" TargetMode="External"/><Relationship Id="rId89" Type="http://schemas.openxmlformats.org/officeDocument/2006/relationships/hyperlink" Target="https://www.agric.wa.gov.au/bam/western-australian-organism-list-waol" TargetMode="External"/><Relationship Id="rId97"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hyperlink" Target="https://www.agriculture.gov.au/biosecurity-trade/policy/risk-analysis/plant/melons-from-korea" TargetMode="External"/><Relationship Id="rId92" Type="http://schemas.openxmlformats.org/officeDocument/2006/relationships/hyperlink" Target="http://www.dpi.nsw.gov.au/content/biosecurity/plant" TargetMode="External"/><Relationship Id="rId2" Type="http://schemas.openxmlformats.org/officeDocument/2006/relationships/numbering" Target="numbering.xml"/><Relationship Id="rId16" Type="http://schemas.openxmlformats.org/officeDocument/2006/relationships/hyperlink" Target="https://creativecommons.org/licenses/by/4.0/legalcode" TargetMode="Externa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header" Target="header24.xml"/><Relationship Id="rId53" Type="http://schemas.openxmlformats.org/officeDocument/2006/relationships/header" Target="header31.xml"/><Relationship Id="rId58" Type="http://schemas.openxmlformats.org/officeDocument/2006/relationships/header" Target="header36.xml"/><Relationship Id="rId66" Type="http://schemas.openxmlformats.org/officeDocument/2006/relationships/hyperlink" Target="https://www.agriculture.gov.au/biosecurity-trade/policy/risk-analysis/plant/table-grapes-china" TargetMode="External"/><Relationship Id="rId74" Type="http://schemas.openxmlformats.org/officeDocument/2006/relationships/hyperlink" Target="https://www.agriculture.gov.au/biosecurity-trade/policy/risk-analysis/plant/nectarines-from-china" TargetMode="External"/><Relationship Id="rId79" Type="http://schemas.openxmlformats.org/officeDocument/2006/relationships/hyperlink" Target="https://www.agriculture.gov.au/biosecurity-trade/policy/risk-analysis/group-pest-risk-analyses/mealybugs/final-report" TargetMode="External"/><Relationship Id="rId87" Type="http://schemas.openxmlformats.org/officeDocument/2006/relationships/hyperlink" Target="https://www.ippc.int/en/core-activities/standards-setting/ispms/" TargetMode="External"/><Relationship Id="rId5" Type="http://schemas.openxmlformats.org/officeDocument/2006/relationships/webSettings" Target="webSettings.xml"/><Relationship Id="rId61" Type="http://schemas.openxmlformats.org/officeDocument/2006/relationships/hyperlink" Target="https://www.agriculture.gov.au/biosecurity-trade/policy/risk-analysis/plant/oranges-italy" TargetMode="External"/><Relationship Id="rId82" Type="http://schemas.openxmlformats.org/officeDocument/2006/relationships/hyperlink" Target="https://www.agriculture.gov.au/biosecurity-trade/policy/risk-analysis/plant/avocado-from-chile" TargetMode="External"/><Relationship Id="rId90" Type="http://schemas.openxmlformats.org/officeDocument/2006/relationships/hyperlink" Target="http://www1.montpellier.inra.fr/CBGP/spmweb" TargetMode="External"/><Relationship Id="rId95" Type="http://schemas.openxmlformats.org/officeDocument/2006/relationships/header" Target="header37.xml"/><Relationship Id="rId19" Type="http://schemas.openxmlformats.org/officeDocument/2006/relationships/hyperlink" Target="http://agriculture.gov.au/" TargetMode="External"/><Relationship Id="rId14" Type="http://schemas.openxmlformats.org/officeDocument/2006/relationships/header" Target="header3.xml"/><Relationship Id="rId22" Type="http://schemas.openxmlformats.org/officeDocument/2006/relationships/hyperlink" Target="https://aus01.safelinks.protection.outlook.com/?url=https%3A%2F%2Ftreefruit.wsu.edu%2Fcrop-protection%2Fopm%2F&amp;data=05%7C01%7CSteven.Smith-Fleury%40aff.gov.au%7C45cdf6bd732340f6682908dbd9d8b8fe%7C2be67eb7400c4b3fa5a11258c0da0696%7C0%7C0%7C638343297060522060%7CUnknown%7CTWFpbGZsb3d8eyJWIjoiMC4wLjAwMDAiLCJQIjoiV2luMzIiLCJBTiI6Ik1haWwiLCJXVCI6Mn0%3D%7C3000%7C%7C%7C&amp;sdata=GmpYHuj%2B6tQ4Qaw7ZfLmncpiSPsetHRhCCnpoMLJi3M%3D&amp;reserved=0"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footer" Target="footer5.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eader" Target="header34.xml"/><Relationship Id="rId64" Type="http://schemas.openxmlformats.org/officeDocument/2006/relationships/hyperlink" Target="https://www.agriculture.gov.au/biosecurity-trade/policy/risk-analysis/plant/apples-china" TargetMode="External"/><Relationship Id="rId69" Type="http://schemas.openxmlformats.org/officeDocument/2006/relationships/hyperlink" Target="https://www.agriculture.gov.au/biosecurity-trade/policy/risk-analysis/plant/lime-from-mexico" TargetMode="External"/><Relationship Id="rId77" Type="http://schemas.openxmlformats.org/officeDocument/2006/relationships/hyperlink" Target="https://www.agriculture.gov.au/biosecurity-trade/policy/risk-analysis/group-pest-risk-analyses/group-pra-thrips-orthotospoviruses/final-report" TargetMode="External"/><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29.xml"/><Relationship Id="rId72" Type="http://schemas.openxmlformats.org/officeDocument/2006/relationships/hyperlink" Target="https://www.agriculture.gov.au/biosecurity-trade/policy/risk-analysis/plant/strawberries-from-japan" TargetMode="External"/><Relationship Id="rId80" Type="http://schemas.openxmlformats.org/officeDocument/2006/relationships/hyperlink" Target="https://www.agriculture.gov.au/biosecurity-trade/policy/risk-analysis/plant/fresh-date-middle-east-north-africa" TargetMode="External"/><Relationship Id="rId85" Type="http://schemas.openxmlformats.org/officeDocument/2006/relationships/hyperlink" Target="https://www.ippc.int/en/core-activities/standards-setting/ispms/" TargetMode="External"/><Relationship Id="rId93" Type="http://schemas.openxmlformats.org/officeDocument/2006/relationships/hyperlink" Target="https://www.interstatequarantine.org.au/producers/committees/"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image" Target="media/image4.png"/><Relationship Id="rId59" Type="http://schemas.openxmlformats.org/officeDocument/2006/relationships/hyperlink" Target="http://www.daff.gov.au/ba/reviews/final-plant/cherry-nztowa" TargetMode="External"/><Relationship Id="rId67" Type="http://schemas.openxmlformats.org/officeDocument/2006/relationships/hyperlink" Target="https://www.agriculture.gov.au/biosecurity-trade/policy/risk-analysis/plant/grapes-korea" TargetMode="External"/><Relationship Id="rId20" Type="http://schemas.openxmlformats.org/officeDocument/2006/relationships/hyperlink" Target="mailto:plantstakeholders@aff.gov.au" TargetMode="External"/><Relationship Id="rId41" Type="http://schemas.openxmlformats.org/officeDocument/2006/relationships/header" Target="header20.xml"/><Relationship Id="rId54" Type="http://schemas.openxmlformats.org/officeDocument/2006/relationships/header" Target="header32.xml"/><Relationship Id="rId62" Type="http://schemas.openxmlformats.org/officeDocument/2006/relationships/hyperlink" Target="https://www.agriculture.gov.au/biosecurity-trade/policy/risk-analysis/plant/banana-philippines" TargetMode="External"/><Relationship Id="rId70" Type="http://schemas.openxmlformats.org/officeDocument/2006/relationships/hyperlink" Target="https://www.agriculture.gov.au/biosecurity-trade/policy/risk-analysis/plant/okra-from-india" TargetMode="External"/><Relationship Id="rId75" Type="http://schemas.openxmlformats.org/officeDocument/2006/relationships/hyperlink" Target="https://www.agriculture.gov.au/biosecurity-trade/policy/risk-analysis/memos/ba2016-25" TargetMode="External"/><Relationship Id="rId83" Type="http://schemas.openxmlformats.org/officeDocument/2006/relationships/hyperlink" Target="https://www.agriculture.gov.au/biosecurity-trade/policy/risk-analysis/plant/jujubes-from-china" TargetMode="External"/><Relationship Id="rId88" Type="http://schemas.openxmlformats.org/officeDocument/2006/relationships/hyperlink" Target="http://entnemdept.ufl.edu/creatures/orn/twospotted_mite.htm" TargetMode="External"/><Relationship Id="rId91" Type="http://schemas.openxmlformats.org/officeDocument/2006/relationships/hyperlink" Target="https://www.dpi.nsw.gov.au/fishing/habitat/threats/urban" TargetMode="External"/><Relationship Id="rId96"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5.xml"/><Relationship Id="rId49" Type="http://schemas.openxmlformats.org/officeDocument/2006/relationships/header" Target="header27.xml"/><Relationship Id="rId57" Type="http://schemas.openxmlformats.org/officeDocument/2006/relationships/header" Target="header35.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eader" Target="header23.xml"/><Relationship Id="rId52" Type="http://schemas.openxmlformats.org/officeDocument/2006/relationships/header" Target="header30.xml"/><Relationship Id="rId60" Type="http://schemas.openxmlformats.org/officeDocument/2006/relationships/hyperlink" Target="https://apvma.gov.au/node/27941" TargetMode="External"/><Relationship Id="rId65" Type="http://schemas.openxmlformats.org/officeDocument/2006/relationships/hyperlink" Target="https://www.agriculture.gov.au/biosecurity-trade/policy/risk-analysis/plant/stonefruit-usa" TargetMode="External"/><Relationship Id="rId73" Type="http://schemas.openxmlformats.org/officeDocument/2006/relationships/hyperlink" Target="https://www.agriculture.gov.au/biosecurity-trade/policy/risk-analysis/group-pest-risk-analyses/scales" TargetMode="External"/><Relationship Id="rId78" Type="http://schemas.openxmlformats.org/officeDocument/2006/relationships/hyperlink" Target="https://www.agriculture.gov.au/biosecurity-trade/policy/risk-analysis/plant/strawberries-from-korea/final-report" TargetMode="External"/><Relationship Id="rId81" Type="http://schemas.openxmlformats.org/officeDocument/2006/relationships/hyperlink" Target="https://www.agriculture.gov.au/biosecurity-trade/policy/risk-analysis/plant/table-grapes-japan" TargetMode="External"/><Relationship Id="rId86" Type="http://schemas.openxmlformats.org/officeDocument/2006/relationships/hyperlink" Target="https://www.ippc.int/en/core-activities/standards-setting/ispms/" TargetMode="External"/><Relationship Id="rId94" Type="http://schemas.openxmlformats.org/officeDocument/2006/relationships/hyperlink" Target="https://www.wto.org/english/docs_e/legal_e/15-sps.pdf" TargetMode="External"/><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awe.gov.au/publications" TargetMode="External"/><Relationship Id="rId39" Type="http://schemas.openxmlformats.org/officeDocument/2006/relationships/header" Target="header18.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654EBF9FD443F48115CA9386B2DD1F"/>
        <w:category>
          <w:name w:val="General"/>
          <w:gallery w:val="placeholder"/>
        </w:category>
        <w:types>
          <w:type w:val="bbPlcHdr"/>
        </w:types>
        <w:behaviors>
          <w:behavior w:val="content"/>
        </w:behaviors>
        <w:guid w:val="{579CE167-9166-481F-80CD-471865434D4D}"/>
      </w:docPartPr>
      <w:docPartBody>
        <w:p w:rsidR="000D46C7" w:rsidRDefault="00CD6A31">
          <w:pPr>
            <w:pStyle w:val="4C654EBF9FD443F48115CA9386B2DD1F"/>
          </w:pPr>
          <w:r w:rsidRPr="00481B84">
            <w:rPr>
              <w:rStyle w:val="PlaceholderText"/>
              <w:color w:val="63B1E5"/>
            </w:rPr>
            <w:t>Month</w:t>
          </w:r>
        </w:p>
      </w:docPartBody>
    </w:docPart>
    <w:docPart>
      <w:docPartPr>
        <w:name w:val="7B659DF2C7924B0CA13B8F1CEAA276E0"/>
        <w:category>
          <w:name w:val="General"/>
          <w:gallery w:val="placeholder"/>
        </w:category>
        <w:types>
          <w:type w:val="bbPlcHdr"/>
        </w:types>
        <w:behaviors>
          <w:behavior w:val="content"/>
        </w:behaviors>
        <w:guid w:val="{BCAE8CC2-E7EB-4C68-AD51-9018F86BBDE8}"/>
      </w:docPartPr>
      <w:docPartBody>
        <w:p w:rsidR="000D46C7" w:rsidRDefault="00CD6A31">
          <w:pPr>
            <w:pStyle w:val="7B659DF2C7924B0CA13B8F1CEAA276E0"/>
          </w:pPr>
          <w:r w:rsidRPr="00481B84">
            <w:rPr>
              <w:rStyle w:val="PlaceholderText"/>
              <w:color w:val="63B1E5"/>
            </w:rPr>
            <w:t>Year</w:t>
          </w:r>
        </w:p>
      </w:docPartBody>
    </w:docPart>
    <w:docPart>
      <w:docPartPr>
        <w:name w:val="2137724B46F543B3A3BAB6A8349B6610"/>
        <w:category>
          <w:name w:val="General"/>
          <w:gallery w:val="placeholder"/>
        </w:category>
        <w:types>
          <w:type w:val="bbPlcHdr"/>
        </w:types>
        <w:behaviors>
          <w:behavior w:val="content"/>
        </w:behaviors>
        <w:guid w:val="{887F0F6D-D128-4725-B0B5-4E5ACD43A374}"/>
      </w:docPartPr>
      <w:docPartBody>
        <w:p w:rsidR="003F1BA2" w:rsidRDefault="00124BBF" w:rsidP="00124BBF">
          <w:pPr>
            <w:pStyle w:val="2137724B46F543B3A3BAB6A8349B6610"/>
          </w:pPr>
          <w:r w:rsidRPr="00481B84">
            <w:rPr>
              <w:rStyle w:val="PlaceholderText"/>
              <w:color w:val="63B1E5"/>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num w:numId="1" w16cid:durableId="4911037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31"/>
    <w:rsid w:val="00001D16"/>
    <w:rsid w:val="00005B40"/>
    <w:rsid w:val="00075F35"/>
    <w:rsid w:val="000B5AD7"/>
    <w:rsid w:val="000D46C7"/>
    <w:rsid w:val="000D5CE9"/>
    <w:rsid w:val="001078A9"/>
    <w:rsid w:val="00124BBF"/>
    <w:rsid w:val="00166E1C"/>
    <w:rsid w:val="0017382F"/>
    <w:rsid w:val="00186490"/>
    <w:rsid w:val="001B2A29"/>
    <w:rsid w:val="00211178"/>
    <w:rsid w:val="002235DD"/>
    <w:rsid w:val="002411F5"/>
    <w:rsid w:val="002A3E8B"/>
    <w:rsid w:val="002A7950"/>
    <w:rsid w:val="003067BA"/>
    <w:rsid w:val="00326E43"/>
    <w:rsid w:val="00364DC8"/>
    <w:rsid w:val="00393CB3"/>
    <w:rsid w:val="003C027C"/>
    <w:rsid w:val="003D6E90"/>
    <w:rsid w:val="003F1BA2"/>
    <w:rsid w:val="00441026"/>
    <w:rsid w:val="00447DB6"/>
    <w:rsid w:val="004566E5"/>
    <w:rsid w:val="00457F3E"/>
    <w:rsid w:val="00485A39"/>
    <w:rsid w:val="004905E7"/>
    <w:rsid w:val="004C3E2C"/>
    <w:rsid w:val="00513A1F"/>
    <w:rsid w:val="0062314A"/>
    <w:rsid w:val="0062370B"/>
    <w:rsid w:val="00627759"/>
    <w:rsid w:val="00653008"/>
    <w:rsid w:val="00667EF1"/>
    <w:rsid w:val="006764A5"/>
    <w:rsid w:val="006D1E24"/>
    <w:rsid w:val="006F2F28"/>
    <w:rsid w:val="00702B3F"/>
    <w:rsid w:val="007053CC"/>
    <w:rsid w:val="00707B85"/>
    <w:rsid w:val="0075254F"/>
    <w:rsid w:val="00776FCB"/>
    <w:rsid w:val="007A52ED"/>
    <w:rsid w:val="007F617B"/>
    <w:rsid w:val="00846953"/>
    <w:rsid w:val="008A1E84"/>
    <w:rsid w:val="008B1007"/>
    <w:rsid w:val="008B5305"/>
    <w:rsid w:val="00901104"/>
    <w:rsid w:val="00907F15"/>
    <w:rsid w:val="00933876"/>
    <w:rsid w:val="00940A5D"/>
    <w:rsid w:val="0094120C"/>
    <w:rsid w:val="0094411B"/>
    <w:rsid w:val="00961566"/>
    <w:rsid w:val="009C092B"/>
    <w:rsid w:val="00A320CE"/>
    <w:rsid w:val="00A719F5"/>
    <w:rsid w:val="00A83871"/>
    <w:rsid w:val="00AB0325"/>
    <w:rsid w:val="00AD5969"/>
    <w:rsid w:val="00B836B1"/>
    <w:rsid w:val="00BC7433"/>
    <w:rsid w:val="00BD1510"/>
    <w:rsid w:val="00BD3BFE"/>
    <w:rsid w:val="00BD506F"/>
    <w:rsid w:val="00BE37C5"/>
    <w:rsid w:val="00C56230"/>
    <w:rsid w:val="00C93419"/>
    <w:rsid w:val="00CD6A31"/>
    <w:rsid w:val="00D6351C"/>
    <w:rsid w:val="00D63F4A"/>
    <w:rsid w:val="00DA24EB"/>
    <w:rsid w:val="00DA64C7"/>
    <w:rsid w:val="00DA74AE"/>
    <w:rsid w:val="00DB153A"/>
    <w:rsid w:val="00DC2447"/>
    <w:rsid w:val="00DE4452"/>
    <w:rsid w:val="00EB1099"/>
    <w:rsid w:val="00ED4C6A"/>
    <w:rsid w:val="00F36F3D"/>
    <w:rsid w:val="00F506A3"/>
    <w:rsid w:val="00F55C92"/>
    <w:rsid w:val="00F66087"/>
    <w:rsid w:val="00FB36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4BBF"/>
    <w:rPr>
      <w:color w:val="808080"/>
    </w:rPr>
  </w:style>
  <w:style w:type="paragraph" w:customStyle="1" w:styleId="4C654EBF9FD443F48115CA9386B2DD1F">
    <w:name w:val="4C654EBF9FD443F48115CA9386B2DD1F"/>
  </w:style>
  <w:style w:type="paragraph" w:customStyle="1" w:styleId="7B659DF2C7924B0CA13B8F1CEAA276E0">
    <w:name w:val="7B659DF2C7924B0CA13B8F1CEAA276E0"/>
  </w:style>
  <w:style w:type="character" w:styleId="Emphasis">
    <w:name w:val="Emphasis"/>
    <w:basedOn w:val="DefaultParagraphFont"/>
    <w:uiPriority w:val="11"/>
    <w:qFormat/>
    <w:rPr>
      <w:i/>
      <w:iCs/>
    </w:rPr>
  </w:style>
  <w:style w:type="paragraph" w:styleId="ListBullet">
    <w:name w:val="List Bullet"/>
    <w:uiPriority w:val="7"/>
    <w:qFormat/>
    <w:pPr>
      <w:numPr>
        <w:numId w:val="1"/>
      </w:numPr>
      <w:spacing w:before="120" w:after="120" w:line="240" w:lineRule="auto"/>
    </w:pPr>
    <w:rPr>
      <w:rFonts w:ascii="Cambria" w:eastAsiaTheme="minorHAnsi" w:hAnsi="Cambria"/>
      <w:lang w:eastAsia="en-US"/>
    </w:rPr>
  </w:style>
  <w:style w:type="paragraph" w:styleId="ListBullet2">
    <w:name w:val="List Bullet 2"/>
    <w:uiPriority w:val="8"/>
    <w:qFormat/>
    <w:pPr>
      <w:numPr>
        <w:ilvl w:val="1"/>
        <w:numId w:val="1"/>
      </w:numPr>
      <w:spacing w:before="120" w:after="120" w:line="240" w:lineRule="auto"/>
      <w:ind w:left="794" w:hanging="397"/>
    </w:pPr>
    <w:rPr>
      <w:rFonts w:ascii="Cambria" w:eastAsiaTheme="minorHAnsi" w:hAnsi="Cambria"/>
      <w:lang w:eastAsia="en-US"/>
    </w:rPr>
  </w:style>
  <w:style w:type="numbering" w:customStyle="1" w:styleId="listbullets">
    <w:name w:val="list bullets"/>
    <w:uiPriority w:val="99"/>
    <w:pPr>
      <w:numPr>
        <w:numId w:val="1"/>
      </w:numPr>
    </w:pPr>
  </w:style>
  <w:style w:type="paragraph" w:customStyle="1" w:styleId="2137724B46F543B3A3BAB6A8349B6610">
    <w:name w:val="2137724B46F543B3A3BAB6A8349B6610"/>
    <w:rsid w:val="00124BB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E3B4-0E2F-4B9B-AB7B-70ABAE728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83</Pages>
  <Words>92690</Words>
  <Characters>528333</Characters>
  <Application>Microsoft Office Word</Application>
  <DocSecurity>0</DocSecurity>
  <Lines>4402</Lines>
  <Paragraphs>1239</Paragraphs>
  <ScaleCrop>false</ScaleCrop>
  <HeadingPairs>
    <vt:vector size="2" baseType="variant">
      <vt:variant>
        <vt:lpstr>Title</vt:lpstr>
      </vt:variant>
      <vt:variant>
        <vt:i4>1</vt:i4>
      </vt:variant>
    </vt:vector>
  </HeadingPairs>
  <TitlesOfParts>
    <vt:vector size="1" baseType="lpstr">
      <vt:lpstr>Draft report for a review of pest risk assessments for spider mites (Acari: Trombidiformes: Tetranychidae)</vt:lpstr>
    </vt:vector>
  </TitlesOfParts>
  <Company/>
  <LinksUpToDate>false</LinksUpToDate>
  <CharactersWithSpaces>619784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for a review of pest risk assessments for spider mites (Acari: Trombidiformes: Tetranychidae)</dc:title>
  <dc:subject/>
  <dc:creator>Department of Agriculture, Fisheries and Forestry</dc:creator>
  <cp:keywords/>
  <dc:description/>
  <cp:lastModifiedBy>Smith-Fleury, Steven</cp:lastModifiedBy>
  <cp:revision>5</cp:revision>
  <cp:lastPrinted>2022-07-13T05:36:00Z</cp:lastPrinted>
  <dcterms:created xsi:type="dcterms:W3CDTF">2023-10-31T05:53:00Z</dcterms:created>
  <dcterms:modified xsi:type="dcterms:W3CDTF">2023-11-08T05:09:00Z</dcterms:modified>
</cp:coreProperties>
</file>