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16397" w14:textId="204425E1" w:rsidR="00A00D30" w:rsidRDefault="00A00D30" w:rsidP="00A00D30">
      <w:pPr>
        <w:spacing w:after="0" w:line="240" w:lineRule="auto"/>
        <w:rPr>
          <w:b/>
          <w:sz w:val="24"/>
          <w:szCs w:val="24"/>
        </w:rPr>
      </w:pPr>
      <w:r>
        <w:rPr>
          <w:b/>
          <w:noProof/>
          <w:sz w:val="24"/>
          <w:szCs w:val="24"/>
          <w:lang w:eastAsia="en-AU"/>
        </w:rPr>
        <w:drawing>
          <wp:inline distT="0" distB="0" distL="0" distR="0" wp14:anchorId="77283E14" wp14:editId="1CD8B4F9">
            <wp:extent cx="2019300" cy="606045"/>
            <wp:effectExtent l="0" t="0" r="0"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3407" cy="613280"/>
                    </a:xfrm>
                    <a:prstGeom prst="rect">
                      <a:avLst/>
                    </a:prstGeom>
                  </pic:spPr>
                </pic:pic>
              </a:graphicData>
            </a:graphic>
          </wp:inline>
        </w:drawing>
      </w:r>
      <w:r w:rsidR="00541857">
        <w:rPr>
          <w:b/>
          <w:sz w:val="24"/>
          <w:szCs w:val="24"/>
        </w:rPr>
        <w:tab/>
      </w:r>
      <w:r w:rsidR="00541857">
        <w:rPr>
          <w:b/>
          <w:sz w:val="24"/>
          <w:szCs w:val="24"/>
        </w:rPr>
        <w:tab/>
      </w:r>
      <w:r w:rsidR="00541857">
        <w:rPr>
          <w:b/>
          <w:sz w:val="24"/>
          <w:szCs w:val="24"/>
        </w:rPr>
        <w:tab/>
      </w:r>
      <w:r w:rsidR="00541857">
        <w:rPr>
          <w:b/>
          <w:sz w:val="24"/>
          <w:szCs w:val="24"/>
        </w:rPr>
        <w:tab/>
      </w:r>
      <w:r w:rsidR="00541857">
        <w:rPr>
          <w:b/>
          <w:sz w:val="24"/>
          <w:szCs w:val="24"/>
        </w:rPr>
        <w:tab/>
      </w:r>
      <w:r w:rsidR="00541857">
        <w:rPr>
          <w:b/>
          <w:sz w:val="24"/>
          <w:szCs w:val="24"/>
        </w:rPr>
        <w:tab/>
      </w:r>
      <w:r w:rsidR="00541857">
        <w:rPr>
          <w:b/>
          <w:sz w:val="24"/>
          <w:szCs w:val="24"/>
        </w:rPr>
        <w:tab/>
      </w:r>
      <w:r w:rsidR="00541857">
        <w:rPr>
          <w:b/>
          <w:sz w:val="24"/>
          <w:szCs w:val="24"/>
        </w:rPr>
        <w:tab/>
      </w:r>
      <w:r w:rsidR="00541857" w:rsidRPr="00541857">
        <w:rPr>
          <w:bCs/>
        </w:rPr>
        <w:t>November 2020</w:t>
      </w:r>
    </w:p>
    <w:p w14:paraId="0063D7F7" w14:textId="08491CA9" w:rsidR="00A00D30" w:rsidRDefault="00A00D30" w:rsidP="00A00D30">
      <w:pPr>
        <w:spacing w:after="0" w:line="240" w:lineRule="auto"/>
        <w:rPr>
          <w:b/>
          <w:sz w:val="24"/>
          <w:szCs w:val="24"/>
        </w:rPr>
      </w:pPr>
    </w:p>
    <w:p w14:paraId="561F912C" w14:textId="77777777" w:rsidR="006C74CC" w:rsidRDefault="006C74CC" w:rsidP="00A00D30">
      <w:pPr>
        <w:spacing w:after="0" w:line="240" w:lineRule="auto"/>
        <w:rPr>
          <w:b/>
          <w:sz w:val="24"/>
          <w:szCs w:val="24"/>
        </w:rPr>
      </w:pPr>
    </w:p>
    <w:p w14:paraId="7168AAC4" w14:textId="0778CB8A" w:rsidR="00B844CD" w:rsidRPr="00C47AD2" w:rsidRDefault="00B844CD" w:rsidP="00B844CD">
      <w:pPr>
        <w:spacing w:after="0" w:line="240" w:lineRule="auto"/>
        <w:rPr>
          <w:b/>
          <w:sz w:val="28"/>
          <w:szCs w:val="28"/>
        </w:rPr>
      </w:pPr>
      <w:r w:rsidRPr="00C47AD2">
        <w:rPr>
          <w:b/>
          <w:sz w:val="28"/>
          <w:szCs w:val="28"/>
        </w:rPr>
        <w:t>Declaration - Notification of a change to Class 10.6 - approved vehicle (s) declaration</w:t>
      </w:r>
    </w:p>
    <w:p w14:paraId="77DD3C02" w14:textId="40251239" w:rsidR="00B844CD" w:rsidRPr="004E19E9" w:rsidRDefault="00B844CD" w:rsidP="00C47AD2">
      <w:pPr>
        <w:spacing w:before="240" w:after="0" w:line="240" w:lineRule="auto"/>
        <w:jc w:val="center"/>
        <w:rPr>
          <w:b/>
          <w:i/>
          <w:iCs/>
          <w:sz w:val="24"/>
          <w:szCs w:val="24"/>
        </w:rPr>
      </w:pPr>
      <w:r w:rsidRPr="00B844CD">
        <w:rPr>
          <w:bCs/>
        </w:rPr>
        <w:t xml:space="preserve">Form approved under </w:t>
      </w:r>
      <w:r w:rsidRPr="004E19E9">
        <w:rPr>
          <w:bCs/>
          <w:i/>
          <w:iCs/>
        </w:rPr>
        <w:t>section 434 of the Biosecurity Act 2015</w:t>
      </w:r>
    </w:p>
    <w:p w14:paraId="03EED135" w14:textId="77777777" w:rsidR="00A00D30" w:rsidRPr="004E19E9" w:rsidRDefault="00A00D30" w:rsidP="00A00D30">
      <w:pPr>
        <w:spacing w:after="0" w:line="240" w:lineRule="auto"/>
        <w:rPr>
          <w:b/>
          <w:i/>
          <w:iCs/>
          <w:sz w:val="24"/>
          <w:szCs w:val="24"/>
        </w:rPr>
      </w:pPr>
    </w:p>
    <w:p w14:paraId="4386E39B" w14:textId="77777777" w:rsidR="006C74CC" w:rsidRDefault="0050080F" w:rsidP="00A22A00">
      <w:pPr>
        <w:pBdr>
          <w:top w:val="single" w:sz="4" w:space="1" w:color="auto"/>
          <w:bottom w:val="single" w:sz="4" w:space="1" w:color="auto"/>
        </w:pBdr>
        <w:spacing w:after="0" w:line="240" w:lineRule="auto"/>
        <w:rPr>
          <w:b/>
          <w:bCs/>
          <w:sz w:val="28"/>
          <w:szCs w:val="28"/>
        </w:rPr>
      </w:pPr>
      <w:r w:rsidRPr="00C47AD2">
        <w:rPr>
          <w:b/>
          <w:bCs/>
          <w:sz w:val="28"/>
          <w:szCs w:val="28"/>
        </w:rPr>
        <w:t xml:space="preserve">Section A: </w:t>
      </w:r>
      <w:r w:rsidR="00DE40C6" w:rsidRPr="00DE40C6">
        <w:rPr>
          <w:b/>
          <w:bCs/>
          <w:sz w:val="28"/>
          <w:szCs w:val="28"/>
        </w:rPr>
        <w:t>General information</w:t>
      </w:r>
      <w:r w:rsidR="00395997" w:rsidRPr="00C47AD2">
        <w:rPr>
          <w:b/>
          <w:bCs/>
          <w:sz w:val="28"/>
          <w:szCs w:val="28"/>
        </w:rPr>
        <w:t>:</w:t>
      </w:r>
    </w:p>
    <w:p w14:paraId="41C2DC54" w14:textId="28D67B90" w:rsidR="00DE40C6" w:rsidRPr="00C47AD2" w:rsidRDefault="00DE40C6" w:rsidP="00A22A00">
      <w:pPr>
        <w:pBdr>
          <w:top w:val="single" w:sz="4" w:space="1" w:color="auto"/>
          <w:bottom w:val="single" w:sz="4" w:space="1" w:color="auto"/>
        </w:pBdr>
        <w:spacing w:after="0" w:line="240" w:lineRule="auto"/>
        <w:rPr>
          <w:b/>
          <w:bCs/>
          <w:sz w:val="28"/>
          <w:szCs w:val="28"/>
        </w:rPr>
      </w:pPr>
      <w:r w:rsidRPr="00DE40C6">
        <w:rPr>
          <w:b/>
          <w:bCs/>
          <w:sz w:val="28"/>
          <w:szCs w:val="28"/>
        </w:rPr>
        <w:t xml:space="preserve"> </w:t>
      </w:r>
    </w:p>
    <w:p w14:paraId="74E450A0" w14:textId="77777777" w:rsidR="00DE0DAC" w:rsidRPr="00DE40C6" w:rsidRDefault="00DE0DAC" w:rsidP="00A22A00">
      <w:pPr>
        <w:spacing w:after="0" w:line="240" w:lineRule="auto"/>
        <w:rPr>
          <w:b/>
          <w:bCs/>
          <w:sz w:val="24"/>
          <w:szCs w:val="24"/>
        </w:rPr>
      </w:pPr>
    </w:p>
    <w:tbl>
      <w:tblPr>
        <w:tblW w:w="10490" w:type="dxa"/>
        <w:tblLook w:val="04A0" w:firstRow="1" w:lastRow="0" w:firstColumn="1" w:lastColumn="0" w:noHBand="0" w:noVBand="1"/>
      </w:tblPr>
      <w:tblGrid>
        <w:gridCol w:w="2348"/>
        <w:gridCol w:w="8142"/>
      </w:tblGrid>
      <w:tr w:rsidR="00DE40C6" w:rsidRPr="00DE40C6" w14:paraId="665F2A69" w14:textId="77777777" w:rsidTr="00B844CD">
        <w:tc>
          <w:tcPr>
            <w:tcW w:w="2348" w:type="dxa"/>
            <w:tcBorders>
              <w:bottom w:val="single" w:sz="4" w:space="0" w:color="auto"/>
            </w:tcBorders>
          </w:tcPr>
          <w:p w14:paraId="6B8B5203" w14:textId="77777777" w:rsidR="00DE40C6" w:rsidRPr="00DE40C6" w:rsidRDefault="00DE40C6" w:rsidP="00DE0DAC">
            <w:pPr>
              <w:spacing w:after="0" w:line="240" w:lineRule="auto"/>
              <w:ind w:left="-109"/>
            </w:pPr>
            <w:r w:rsidRPr="00DE40C6">
              <w:t>Purpose of this form</w:t>
            </w:r>
          </w:p>
        </w:tc>
        <w:tc>
          <w:tcPr>
            <w:tcW w:w="8142" w:type="dxa"/>
            <w:tcBorders>
              <w:bottom w:val="single" w:sz="4" w:space="0" w:color="auto"/>
            </w:tcBorders>
          </w:tcPr>
          <w:p w14:paraId="6EC109DB" w14:textId="5609E407" w:rsidR="00DE40C6" w:rsidRDefault="00BF6331" w:rsidP="00DE0DAC">
            <w:pPr>
              <w:spacing w:after="0" w:line="240" w:lineRule="auto"/>
              <w:rPr>
                <w:bCs/>
              </w:rPr>
            </w:pPr>
            <w:r w:rsidRPr="0050080F">
              <w:rPr>
                <w:bCs/>
              </w:rPr>
              <w:t xml:space="preserve">For approved arrangement managers and approved contact persons to notify the Department of Agriculture, Water, and the Environment of a change to an approved arrangement </w:t>
            </w:r>
            <w:r w:rsidR="00103CB2">
              <w:rPr>
                <w:bCs/>
              </w:rPr>
              <w:t>c</w:t>
            </w:r>
            <w:r w:rsidR="00103CB2" w:rsidRPr="0050080F">
              <w:rPr>
                <w:bCs/>
              </w:rPr>
              <w:t xml:space="preserve">lass </w:t>
            </w:r>
            <w:r w:rsidRPr="0050080F">
              <w:rPr>
                <w:bCs/>
              </w:rPr>
              <w:t>10.6 approved vehicle</w:t>
            </w:r>
            <w:r w:rsidR="00073C2C">
              <w:rPr>
                <w:bCs/>
              </w:rPr>
              <w:t>s</w:t>
            </w:r>
            <w:r w:rsidRPr="0050080F">
              <w:rPr>
                <w:bCs/>
              </w:rPr>
              <w:t xml:space="preserve">. </w:t>
            </w:r>
          </w:p>
          <w:p w14:paraId="5AD63293" w14:textId="1FA3ECD2" w:rsidR="0050080F" w:rsidRPr="00DE40C6" w:rsidRDefault="0050080F" w:rsidP="00DE0DAC">
            <w:pPr>
              <w:spacing w:after="0" w:line="240" w:lineRule="auto"/>
              <w:rPr>
                <w:b/>
              </w:rPr>
            </w:pPr>
          </w:p>
        </w:tc>
      </w:tr>
      <w:tr w:rsidR="00DE40C6" w:rsidRPr="00DE40C6" w14:paraId="6DDE3717" w14:textId="77777777" w:rsidTr="00B844CD">
        <w:tc>
          <w:tcPr>
            <w:tcW w:w="2348" w:type="dxa"/>
            <w:tcBorders>
              <w:top w:val="single" w:sz="4" w:space="0" w:color="auto"/>
              <w:bottom w:val="single" w:sz="4" w:space="0" w:color="auto"/>
            </w:tcBorders>
          </w:tcPr>
          <w:p w14:paraId="0D9347B1" w14:textId="77777777" w:rsidR="00DE40C6" w:rsidRPr="00DE40C6" w:rsidRDefault="00DE40C6" w:rsidP="00B844CD">
            <w:pPr>
              <w:spacing w:before="240" w:after="0" w:line="240" w:lineRule="auto"/>
              <w:ind w:left="-109"/>
            </w:pPr>
            <w:r w:rsidRPr="00DE40C6">
              <w:t>To complete this form</w:t>
            </w:r>
          </w:p>
        </w:tc>
        <w:tc>
          <w:tcPr>
            <w:tcW w:w="8142" w:type="dxa"/>
            <w:tcBorders>
              <w:top w:val="single" w:sz="4" w:space="0" w:color="auto"/>
              <w:bottom w:val="single" w:sz="4" w:space="0" w:color="auto"/>
            </w:tcBorders>
          </w:tcPr>
          <w:p w14:paraId="6632085F" w14:textId="77777777" w:rsidR="00DE40C6" w:rsidRPr="00DE40C6" w:rsidRDefault="00DE40C6" w:rsidP="00B844CD">
            <w:pPr>
              <w:spacing w:before="240" w:after="0" w:line="240" w:lineRule="auto"/>
              <w:rPr>
                <w:b/>
                <w:sz w:val="24"/>
                <w:szCs w:val="24"/>
              </w:rPr>
            </w:pPr>
            <w:r w:rsidRPr="00DE40C6">
              <w:rPr>
                <w:b/>
                <w:bCs/>
                <w:sz w:val="24"/>
                <w:szCs w:val="24"/>
              </w:rPr>
              <w:t>Electronically</w:t>
            </w:r>
          </w:p>
          <w:p w14:paraId="287811C2" w14:textId="3F490F01" w:rsidR="00DE40C6" w:rsidRPr="0050080F" w:rsidRDefault="00DE40C6" w:rsidP="00DE40C6">
            <w:pPr>
              <w:spacing w:after="0" w:line="240" w:lineRule="auto"/>
              <w:rPr>
                <w:bCs/>
              </w:rPr>
            </w:pPr>
            <w:r w:rsidRPr="00DE40C6">
              <w:rPr>
                <w:bCs/>
              </w:rPr>
              <w:t xml:space="preserve">You need the latest version of Adobe Acrobat Reader to save changes to this form on your computer or device. Download the </w:t>
            </w:r>
            <w:hyperlink r:id="rId9" w:history="1">
              <w:r w:rsidRPr="00DE40C6">
                <w:rPr>
                  <w:rStyle w:val="Hyperlink"/>
                  <w:bCs/>
                </w:rPr>
                <w:t>Adobe Acrobat Reader mobile app</w:t>
              </w:r>
            </w:hyperlink>
            <w:r w:rsidRPr="00DE40C6">
              <w:rPr>
                <w:bCs/>
              </w:rPr>
              <w:t xml:space="preserve"> for your smartphone or tablet. </w:t>
            </w:r>
          </w:p>
          <w:p w14:paraId="70D165B6" w14:textId="77777777" w:rsidR="0050080F" w:rsidRPr="00DE40C6" w:rsidRDefault="0050080F" w:rsidP="00DE40C6">
            <w:pPr>
              <w:spacing w:after="0" w:line="240" w:lineRule="auto"/>
              <w:rPr>
                <w:b/>
                <w:sz w:val="24"/>
                <w:szCs w:val="24"/>
              </w:rPr>
            </w:pPr>
          </w:p>
          <w:p w14:paraId="214E12E0" w14:textId="77777777" w:rsidR="00DE40C6" w:rsidRPr="00DE40C6" w:rsidRDefault="00DE40C6" w:rsidP="00DE40C6">
            <w:pPr>
              <w:spacing w:after="0" w:line="240" w:lineRule="auto"/>
              <w:rPr>
                <w:b/>
                <w:sz w:val="24"/>
                <w:szCs w:val="24"/>
              </w:rPr>
            </w:pPr>
            <w:r w:rsidRPr="00DE40C6">
              <w:rPr>
                <w:b/>
                <w:bCs/>
                <w:sz w:val="24"/>
                <w:szCs w:val="24"/>
              </w:rPr>
              <w:t>Manually</w:t>
            </w:r>
          </w:p>
          <w:p w14:paraId="4B36D538" w14:textId="77777777" w:rsidR="00DE40C6" w:rsidRPr="00DE40C6" w:rsidRDefault="00DE40C6" w:rsidP="00DE40C6">
            <w:pPr>
              <w:spacing w:after="0" w:line="240" w:lineRule="auto"/>
              <w:rPr>
                <w:bCs/>
              </w:rPr>
            </w:pPr>
            <w:r w:rsidRPr="00DE40C6">
              <w:rPr>
                <w:bCs/>
              </w:rPr>
              <w:t>Use black or blue pen</w:t>
            </w:r>
          </w:p>
          <w:p w14:paraId="119EA7E1" w14:textId="77777777" w:rsidR="00DE40C6" w:rsidRPr="00DE40C6" w:rsidRDefault="00DE40C6" w:rsidP="00DE40C6">
            <w:pPr>
              <w:spacing w:after="0" w:line="240" w:lineRule="auto"/>
              <w:rPr>
                <w:bCs/>
              </w:rPr>
            </w:pPr>
            <w:r w:rsidRPr="00DE40C6">
              <w:rPr>
                <w:bCs/>
              </w:rPr>
              <w:t>Print in BLOCK LETTERS</w:t>
            </w:r>
          </w:p>
          <w:p w14:paraId="065CA1F6" w14:textId="77777777" w:rsidR="00DE40C6" w:rsidRDefault="00DE40C6" w:rsidP="00DE40C6">
            <w:pPr>
              <w:spacing w:after="0" w:line="240" w:lineRule="auto"/>
              <w:rPr>
                <w:bCs/>
              </w:rPr>
            </w:pPr>
            <w:r w:rsidRPr="00DE40C6">
              <w:rPr>
                <w:bCs/>
              </w:rPr>
              <w:t>Mark boxes with a tick or a cross</w:t>
            </w:r>
          </w:p>
          <w:p w14:paraId="0E9B10BF" w14:textId="1BAE3CBB" w:rsidR="0050080F" w:rsidRPr="00DE40C6" w:rsidRDefault="0050080F" w:rsidP="00DE40C6">
            <w:pPr>
              <w:spacing w:after="0" w:line="240" w:lineRule="auto"/>
              <w:rPr>
                <w:b/>
                <w:sz w:val="24"/>
                <w:szCs w:val="24"/>
              </w:rPr>
            </w:pPr>
          </w:p>
        </w:tc>
      </w:tr>
      <w:tr w:rsidR="0050080F" w:rsidRPr="00DE40C6" w14:paraId="498C2691" w14:textId="77777777" w:rsidTr="00B844CD">
        <w:tc>
          <w:tcPr>
            <w:tcW w:w="2348" w:type="dxa"/>
            <w:tcBorders>
              <w:top w:val="single" w:sz="4" w:space="0" w:color="auto"/>
              <w:bottom w:val="single" w:sz="4" w:space="0" w:color="auto"/>
            </w:tcBorders>
          </w:tcPr>
          <w:p w14:paraId="08543BE9" w14:textId="2E610BBB" w:rsidR="0050080F" w:rsidRPr="00DE40C6" w:rsidRDefault="0050080F" w:rsidP="00A22A00">
            <w:pPr>
              <w:spacing w:before="240" w:after="0" w:line="240" w:lineRule="auto"/>
              <w:ind w:left="-109"/>
            </w:pPr>
            <w:r>
              <w:t xml:space="preserve">Email your application to    </w:t>
            </w:r>
          </w:p>
        </w:tc>
        <w:tc>
          <w:tcPr>
            <w:tcW w:w="8142" w:type="dxa"/>
            <w:tcBorders>
              <w:top w:val="single" w:sz="4" w:space="0" w:color="auto"/>
              <w:bottom w:val="single" w:sz="4" w:space="0" w:color="auto"/>
            </w:tcBorders>
          </w:tcPr>
          <w:p w14:paraId="55F60139" w14:textId="68769207" w:rsidR="0050080F" w:rsidRPr="0050080F" w:rsidRDefault="00541857" w:rsidP="00A22A00">
            <w:pPr>
              <w:spacing w:before="240" w:after="0" w:line="240" w:lineRule="auto"/>
              <w:rPr>
                <w:sz w:val="24"/>
                <w:szCs w:val="24"/>
              </w:rPr>
            </w:pPr>
            <w:hyperlink r:id="rId10" w:history="1">
              <w:r w:rsidR="0050080F" w:rsidRPr="0050080F">
                <w:rPr>
                  <w:rStyle w:val="Hyperlink"/>
                  <w:sz w:val="24"/>
                  <w:szCs w:val="24"/>
                </w:rPr>
                <w:t>aa.canberra@awe.gov.au</w:t>
              </w:r>
            </w:hyperlink>
          </w:p>
          <w:p w14:paraId="228B0003" w14:textId="5F54DED9" w:rsidR="0050080F" w:rsidRPr="00DE40C6" w:rsidRDefault="0050080F" w:rsidP="0050080F">
            <w:pPr>
              <w:spacing w:after="0" w:line="240" w:lineRule="auto"/>
              <w:rPr>
                <w:b/>
                <w:bCs/>
                <w:sz w:val="24"/>
                <w:szCs w:val="24"/>
              </w:rPr>
            </w:pPr>
          </w:p>
        </w:tc>
      </w:tr>
    </w:tbl>
    <w:p w14:paraId="486B8448" w14:textId="77777777" w:rsidR="00A00D30" w:rsidRDefault="00A00D30" w:rsidP="001C4039">
      <w:pPr>
        <w:spacing w:after="0" w:line="240" w:lineRule="auto"/>
        <w:jc w:val="center"/>
        <w:rPr>
          <w:b/>
          <w:sz w:val="24"/>
          <w:szCs w:val="24"/>
        </w:rPr>
      </w:pPr>
    </w:p>
    <w:p w14:paraId="474F1D60" w14:textId="77777777" w:rsidR="006C74CC" w:rsidRDefault="006C74CC" w:rsidP="001C4039">
      <w:pPr>
        <w:spacing w:after="0" w:line="240" w:lineRule="auto"/>
        <w:jc w:val="center"/>
        <w:rPr>
          <w:b/>
          <w:sz w:val="24"/>
          <w:szCs w:val="24"/>
        </w:rPr>
      </w:pPr>
    </w:p>
    <w:tbl>
      <w:tblPr>
        <w:tblStyle w:val="TableGrid"/>
        <w:tblW w:w="0" w:type="auto"/>
        <w:tblInd w:w="-5" w:type="dxa"/>
        <w:tblLook w:val="04A0" w:firstRow="1" w:lastRow="0" w:firstColumn="1" w:lastColumn="0" w:noHBand="0" w:noVBand="1"/>
      </w:tblPr>
      <w:tblGrid>
        <w:gridCol w:w="10461"/>
      </w:tblGrid>
      <w:tr w:rsidR="00646E12" w14:paraId="79A22EEB" w14:textId="77777777" w:rsidTr="00621974">
        <w:tc>
          <w:tcPr>
            <w:tcW w:w="10461" w:type="dxa"/>
            <w:shd w:val="clear" w:color="auto" w:fill="000000" w:themeFill="text1"/>
          </w:tcPr>
          <w:p w14:paraId="3F960748" w14:textId="7CEB1856" w:rsidR="00646E12" w:rsidRPr="002E38A4" w:rsidRDefault="00646E12" w:rsidP="00621974">
            <w:pPr>
              <w:rPr>
                <w:i/>
                <w:sz w:val="28"/>
                <w:szCs w:val="28"/>
              </w:rPr>
            </w:pPr>
            <w:bookmarkStart w:id="0" w:name="_Hlk54944425"/>
            <w:r>
              <w:rPr>
                <w:b/>
                <w:sz w:val="28"/>
                <w:szCs w:val="28"/>
              </w:rPr>
              <w:t xml:space="preserve">SECTION </w:t>
            </w:r>
            <w:r w:rsidR="0050080F">
              <w:rPr>
                <w:b/>
                <w:sz w:val="28"/>
                <w:szCs w:val="28"/>
              </w:rPr>
              <w:t>B</w:t>
            </w:r>
            <w:r>
              <w:rPr>
                <w:b/>
                <w:sz w:val="28"/>
                <w:szCs w:val="28"/>
              </w:rPr>
              <w:t xml:space="preserve"> – Approved arrangement details </w:t>
            </w:r>
            <w:r>
              <w:rPr>
                <w:i/>
                <w:sz w:val="24"/>
                <w:szCs w:val="24"/>
              </w:rPr>
              <w:t>(please complete)</w:t>
            </w:r>
            <w:bookmarkEnd w:id="0"/>
          </w:p>
        </w:tc>
      </w:tr>
    </w:tbl>
    <w:p w14:paraId="5DEEDE70" w14:textId="77777777" w:rsidR="00646E12" w:rsidRPr="001C4039" w:rsidRDefault="00646E12" w:rsidP="00646E12">
      <w:pPr>
        <w:pStyle w:val="ListParagraph"/>
        <w:spacing w:after="0" w:line="240" w:lineRule="auto"/>
        <w:ind w:left="0"/>
        <w:rPr>
          <w:sz w:val="24"/>
          <w:szCs w:val="24"/>
        </w:rPr>
      </w:pPr>
    </w:p>
    <w:tbl>
      <w:tblPr>
        <w:tblStyle w:val="TableGrid"/>
        <w:tblW w:w="10490" w:type="dxa"/>
        <w:tblInd w:w="-5" w:type="dxa"/>
        <w:tblLook w:val="04A0" w:firstRow="1" w:lastRow="0" w:firstColumn="1" w:lastColumn="0" w:noHBand="0" w:noVBand="1"/>
      </w:tblPr>
      <w:tblGrid>
        <w:gridCol w:w="2410"/>
        <w:gridCol w:w="8080"/>
      </w:tblGrid>
      <w:tr w:rsidR="00646E12" w:rsidRPr="009F1C6B" w14:paraId="17F2EE40" w14:textId="77777777" w:rsidTr="00621974">
        <w:tc>
          <w:tcPr>
            <w:tcW w:w="10490" w:type="dxa"/>
            <w:gridSpan w:val="2"/>
            <w:shd w:val="clear" w:color="auto" w:fill="F2F2F2" w:themeFill="background1" w:themeFillShade="F2"/>
            <w:vAlign w:val="center"/>
          </w:tcPr>
          <w:p w14:paraId="2FD84C46" w14:textId="77777777" w:rsidR="00646E12" w:rsidRPr="009F1C6B" w:rsidRDefault="00646E12" w:rsidP="00621974">
            <w:pPr>
              <w:jc w:val="center"/>
              <w:rPr>
                <w:b/>
              </w:rPr>
            </w:pPr>
            <w:r w:rsidRPr="009F1C6B">
              <w:rPr>
                <w:b/>
              </w:rPr>
              <w:t xml:space="preserve">Biosecurity industry participant </w:t>
            </w:r>
            <w:r>
              <w:rPr>
                <w:b/>
              </w:rPr>
              <w:t xml:space="preserve">(legal entity) </w:t>
            </w:r>
            <w:r w:rsidRPr="009F1C6B">
              <w:rPr>
                <w:b/>
              </w:rPr>
              <w:t>details</w:t>
            </w:r>
          </w:p>
        </w:tc>
      </w:tr>
      <w:tr w:rsidR="00646E12" w:rsidRPr="009F1C6B" w14:paraId="34954F62" w14:textId="77777777" w:rsidTr="00A22A00">
        <w:tc>
          <w:tcPr>
            <w:tcW w:w="2410" w:type="dxa"/>
            <w:shd w:val="clear" w:color="auto" w:fill="F2F2F2" w:themeFill="background1" w:themeFillShade="F2"/>
            <w:vAlign w:val="center"/>
          </w:tcPr>
          <w:p w14:paraId="5DAAD867" w14:textId="77777777" w:rsidR="00646E12" w:rsidRPr="009F1C6B" w:rsidRDefault="00646E12" w:rsidP="00621974">
            <w:pPr>
              <w:rPr>
                <w:b/>
              </w:rPr>
            </w:pPr>
            <w:r>
              <w:rPr>
                <w:b/>
              </w:rPr>
              <w:t>Legal Entity n</w:t>
            </w:r>
            <w:r w:rsidRPr="009F1C6B">
              <w:rPr>
                <w:b/>
              </w:rPr>
              <w:t>ame</w:t>
            </w:r>
          </w:p>
        </w:tc>
        <w:tc>
          <w:tcPr>
            <w:tcW w:w="8080" w:type="dxa"/>
            <w:vAlign w:val="center"/>
          </w:tcPr>
          <w:p w14:paraId="7E3CC85F" w14:textId="77777777" w:rsidR="00646E12" w:rsidRDefault="00646E12" w:rsidP="00621974">
            <w:pPr>
              <w:rPr>
                <w:b/>
              </w:rPr>
            </w:pPr>
          </w:p>
          <w:p w14:paraId="7CDFE65C" w14:textId="77777777" w:rsidR="00646E12" w:rsidRPr="009F1C6B" w:rsidRDefault="00646E12" w:rsidP="00621974">
            <w:pPr>
              <w:rPr>
                <w:b/>
              </w:rPr>
            </w:pPr>
          </w:p>
        </w:tc>
      </w:tr>
      <w:tr w:rsidR="00646E12" w:rsidRPr="009F1C6B" w14:paraId="12B1FE04" w14:textId="77777777" w:rsidTr="00A22A00">
        <w:tc>
          <w:tcPr>
            <w:tcW w:w="2410" w:type="dxa"/>
            <w:shd w:val="clear" w:color="auto" w:fill="F2F2F2" w:themeFill="background1" w:themeFillShade="F2"/>
            <w:vAlign w:val="center"/>
          </w:tcPr>
          <w:p w14:paraId="5F133519" w14:textId="77777777" w:rsidR="00646E12" w:rsidRPr="009F1C6B" w:rsidRDefault="00646E12" w:rsidP="00621974">
            <w:pPr>
              <w:rPr>
                <w:b/>
              </w:rPr>
            </w:pPr>
            <w:r w:rsidRPr="009F1C6B">
              <w:rPr>
                <w:b/>
              </w:rPr>
              <w:t>ABN</w:t>
            </w:r>
            <w:r>
              <w:rPr>
                <w:b/>
              </w:rPr>
              <w:t>/ACN</w:t>
            </w:r>
          </w:p>
        </w:tc>
        <w:tc>
          <w:tcPr>
            <w:tcW w:w="8080" w:type="dxa"/>
            <w:vAlign w:val="center"/>
          </w:tcPr>
          <w:p w14:paraId="7EE8D965" w14:textId="77777777" w:rsidR="00646E12" w:rsidRDefault="00646E12" w:rsidP="00621974">
            <w:pPr>
              <w:rPr>
                <w:b/>
              </w:rPr>
            </w:pPr>
          </w:p>
          <w:p w14:paraId="45E8E550" w14:textId="77777777" w:rsidR="00646E12" w:rsidRPr="009F1C6B" w:rsidRDefault="00646E12" w:rsidP="00621974">
            <w:pPr>
              <w:rPr>
                <w:b/>
              </w:rPr>
            </w:pPr>
          </w:p>
        </w:tc>
      </w:tr>
    </w:tbl>
    <w:p w14:paraId="516A8BA9" w14:textId="77777777" w:rsidR="00646E12" w:rsidRDefault="00646E12" w:rsidP="00646E12">
      <w:pPr>
        <w:spacing w:after="0" w:line="240" w:lineRule="auto"/>
        <w:contextualSpacing/>
        <w:rPr>
          <w:sz w:val="24"/>
          <w:szCs w:val="24"/>
        </w:rPr>
      </w:pPr>
    </w:p>
    <w:p w14:paraId="14C39143" w14:textId="77777777" w:rsidR="006C74CC" w:rsidRPr="001C4039" w:rsidRDefault="006C74CC" w:rsidP="00646E12">
      <w:pPr>
        <w:spacing w:after="0" w:line="240" w:lineRule="auto"/>
        <w:contextualSpacing/>
        <w:rPr>
          <w:sz w:val="24"/>
          <w:szCs w:val="24"/>
        </w:rPr>
      </w:pPr>
    </w:p>
    <w:tbl>
      <w:tblPr>
        <w:tblStyle w:val="TableGrid"/>
        <w:tblW w:w="10490" w:type="dxa"/>
        <w:tblInd w:w="-5" w:type="dxa"/>
        <w:tblLook w:val="04A0" w:firstRow="1" w:lastRow="0" w:firstColumn="1" w:lastColumn="0" w:noHBand="0" w:noVBand="1"/>
      </w:tblPr>
      <w:tblGrid>
        <w:gridCol w:w="2410"/>
        <w:gridCol w:w="8080"/>
      </w:tblGrid>
      <w:tr w:rsidR="00646E12" w:rsidRPr="009F1C6B" w14:paraId="6DDF8058" w14:textId="77777777" w:rsidTr="00621974">
        <w:tc>
          <w:tcPr>
            <w:tcW w:w="10490" w:type="dxa"/>
            <w:gridSpan w:val="2"/>
            <w:shd w:val="clear" w:color="auto" w:fill="F2F2F2" w:themeFill="background1" w:themeFillShade="F2"/>
            <w:vAlign w:val="center"/>
          </w:tcPr>
          <w:p w14:paraId="7F7CB2AD" w14:textId="77777777" w:rsidR="00646E12" w:rsidRPr="009F1C6B" w:rsidRDefault="00646E12" w:rsidP="00621974">
            <w:pPr>
              <w:jc w:val="center"/>
              <w:rPr>
                <w:b/>
              </w:rPr>
            </w:pPr>
            <w:r w:rsidRPr="009F1C6B">
              <w:rPr>
                <w:b/>
              </w:rPr>
              <w:t>Approved arrangement site details</w:t>
            </w:r>
          </w:p>
        </w:tc>
      </w:tr>
      <w:tr w:rsidR="00646E12" w:rsidRPr="009F1C6B" w14:paraId="7FAC5C64" w14:textId="77777777" w:rsidTr="00621974">
        <w:tc>
          <w:tcPr>
            <w:tcW w:w="2410" w:type="dxa"/>
            <w:shd w:val="clear" w:color="auto" w:fill="F2F2F2" w:themeFill="background1" w:themeFillShade="F2"/>
            <w:vAlign w:val="center"/>
          </w:tcPr>
          <w:p w14:paraId="324BA695" w14:textId="77777777" w:rsidR="00646E12" w:rsidRPr="009F1C6B" w:rsidRDefault="00646E12" w:rsidP="00621974">
            <w:pPr>
              <w:rPr>
                <w:b/>
              </w:rPr>
            </w:pPr>
            <w:r>
              <w:rPr>
                <w:b/>
              </w:rPr>
              <w:t>Approved arrangement number</w:t>
            </w:r>
          </w:p>
        </w:tc>
        <w:tc>
          <w:tcPr>
            <w:tcW w:w="8080" w:type="dxa"/>
            <w:vAlign w:val="center"/>
          </w:tcPr>
          <w:p w14:paraId="1B426A4A" w14:textId="77777777" w:rsidR="00646E12" w:rsidRDefault="00646E12" w:rsidP="00621974">
            <w:pPr>
              <w:rPr>
                <w:b/>
              </w:rPr>
            </w:pPr>
          </w:p>
          <w:p w14:paraId="5DF44949" w14:textId="77777777" w:rsidR="00646E12" w:rsidRPr="009F1C6B" w:rsidRDefault="00646E12" w:rsidP="00621974">
            <w:pPr>
              <w:rPr>
                <w:b/>
              </w:rPr>
            </w:pPr>
          </w:p>
        </w:tc>
      </w:tr>
      <w:tr w:rsidR="00646E12" w:rsidRPr="009F1C6B" w14:paraId="6AC17F03" w14:textId="77777777" w:rsidTr="00621974">
        <w:tc>
          <w:tcPr>
            <w:tcW w:w="2410" w:type="dxa"/>
            <w:shd w:val="clear" w:color="auto" w:fill="F2F2F2" w:themeFill="background1" w:themeFillShade="F2"/>
            <w:vAlign w:val="center"/>
          </w:tcPr>
          <w:p w14:paraId="12617798" w14:textId="77777777" w:rsidR="00646E12" w:rsidRPr="009F1C6B" w:rsidRDefault="00646E12" w:rsidP="00621974">
            <w:pPr>
              <w:rPr>
                <w:b/>
              </w:rPr>
            </w:pPr>
            <w:r w:rsidRPr="009F1C6B">
              <w:rPr>
                <w:b/>
              </w:rPr>
              <w:t>Physical address</w:t>
            </w:r>
          </w:p>
        </w:tc>
        <w:tc>
          <w:tcPr>
            <w:tcW w:w="8080" w:type="dxa"/>
            <w:vAlign w:val="center"/>
          </w:tcPr>
          <w:p w14:paraId="4035C115" w14:textId="77777777" w:rsidR="00646E12" w:rsidRDefault="00646E12" w:rsidP="00621974">
            <w:pPr>
              <w:rPr>
                <w:b/>
              </w:rPr>
            </w:pPr>
          </w:p>
          <w:p w14:paraId="693D2BAD" w14:textId="77777777" w:rsidR="00646E12" w:rsidRPr="009F1C6B" w:rsidRDefault="00646E12" w:rsidP="00621974">
            <w:pPr>
              <w:rPr>
                <w:b/>
              </w:rPr>
            </w:pPr>
          </w:p>
        </w:tc>
      </w:tr>
      <w:tr w:rsidR="00646E12" w:rsidRPr="009F1C6B" w14:paraId="1DB8AF65" w14:textId="77777777" w:rsidTr="00621974">
        <w:tc>
          <w:tcPr>
            <w:tcW w:w="2410" w:type="dxa"/>
            <w:shd w:val="clear" w:color="auto" w:fill="F2F2F2" w:themeFill="background1" w:themeFillShade="F2"/>
            <w:vAlign w:val="center"/>
          </w:tcPr>
          <w:p w14:paraId="1C3276E6" w14:textId="77777777" w:rsidR="00646E12" w:rsidRDefault="00646E12" w:rsidP="00621974">
            <w:pPr>
              <w:rPr>
                <w:b/>
              </w:rPr>
            </w:pPr>
            <w:r>
              <w:rPr>
                <w:b/>
              </w:rPr>
              <w:t>Approved class/es</w:t>
            </w:r>
          </w:p>
          <w:p w14:paraId="5708231B" w14:textId="77777777" w:rsidR="00646E12" w:rsidRPr="009F1C6B" w:rsidRDefault="00646E12" w:rsidP="00621974">
            <w:pPr>
              <w:rPr>
                <w:b/>
              </w:rPr>
            </w:pPr>
          </w:p>
        </w:tc>
        <w:tc>
          <w:tcPr>
            <w:tcW w:w="8080" w:type="dxa"/>
            <w:vAlign w:val="center"/>
          </w:tcPr>
          <w:p w14:paraId="6E379C92" w14:textId="77777777" w:rsidR="00646E12" w:rsidRDefault="00646E12" w:rsidP="00621974">
            <w:pPr>
              <w:rPr>
                <w:b/>
              </w:rPr>
            </w:pPr>
          </w:p>
          <w:p w14:paraId="667E7E1B" w14:textId="77777777" w:rsidR="00646E12" w:rsidRPr="009F1C6B" w:rsidRDefault="00646E12" w:rsidP="00621974">
            <w:pPr>
              <w:rPr>
                <w:b/>
              </w:rPr>
            </w:pPr>
          </w:p>
        </w:tc>
      </w:tr>
    </w:tbl>
    <w:p w14:paraId="5D21BD56" w14:textId="77777777" w:rsidR="00A00D30" w:rsidRDefault="00A00D30" w:rsidP="00646E12"/>
    <w:p w14:paraId="4126D274" w14:textId="77777777" w:rsidR="006C74CC" w:rsidRDefault="006C74CC" w:rsidP="00646E12"/>
    <w:p w14:paraId="20E852A6" w14:textId="77777777" w:rsidR="006C74CC" w:rsidRDefault="006C74CC" w:rsidP="00646E12"/>
    <w:p w14:paraId="0BB75EFC" w14:textId="77777777" w:rsidR="006C74CC" w:rsidRDefault="006C74CC" w:rsidP="00646E12"/>
    <w:p w14:paraId="2DA87528" w14:textId="77777777" w:rsidR="006C74CC" w:rsidRDefault="006C74CC" w:rsidP="00646E12"/>
    <w:tbl>
      <w:tblPr>
        <w:tblStyle w:val="TableGrid"/>
        <w:tblW w:w="0" w:type="auto"/>
        <w:tblInd w:w="-5" w:type="dxa"/>
        <w:tblLook w:val="04A0" w:firstRow="1" w:lastRow="0" w:firstColumn="1" w:lastColumn="0" w:noHBand="0" w:noVBand="1"/>
      </w:tblPr>
      <w:tblGrid>
        <w:gridCol w:w="10461"/>
      </w:tblGrid>
      <w:tr w:rsidR="00D10E15" w14:paraId="179BEFFC" w14:textId="77777777" w:rsidTr="009D3910">
        <w:tc>
          <w:tcPr>
            <w:tcW w:w="10461" w:type="dxa"/>
            <w:shd w:val="clear" w:color="auto" w:fill="000000" w:themeFill="text1"/>
          </w:tcPr>
          <w:p w14:paraId="5B278EBE" w14:textId="4FB897B7" w:rsidR="00D10E15" w:rsidRPr="002E38A4" w:rsidRDefault="00646E12" w:rsidP="00C33E0B">
            <w:pPr>
              <w:rPr>
                <w:i/>
                <w:sz w:val="24"/>
                <w:szCs w:val="24"/>
              </w:rPr>
            </w:pPr>
            <w:r>
              <w:rPr>
                <w:b/>
                <w:color w:val="FFFFFF" w:themeColor="background1"/>
                <w:sz w:val="28"/>
                <w:szCs w:val="28"/>
              </w:rPr>
              <w:t xml:space="preserve">SECTION </w:t>
            </w:r>
            <w:r w:rsidR="00B844CD">
              <w:rPr>
                <w:b/>
                <w:color w:val="FFFFFF" w:themeColor="background1"/>
                <w:sz w:val="28"/>
                <w:szCs w:val="28"/>
              </w:rPr>
              <w:t>C</w:t>
            </w:r>
            <w:r w:rsidR="00D10E15" w:rsidRPr="0092346E">
              <w:rPr>
                <w:b/>
                <w:color w:val="FFFFFF" w:themeColor="background1"/>
                <w:sz w:val="28"/>
                <w:szCs w:val="28"/>
              </w:rPr>
              <w:t xml:space="preserve"> – Notification </w:t>
            </w:r>
            <w:r w:rsidR="00D10E15" w:rsidRPr="0092346E">
              <w:rPr>
                <w:i/>
                <w:color w:val="FFFFFF" w:themeColor="background1"/>
                <w:sz w:val="24"/>
                <w:szCs w:val="24"/>
              </w:rPr>
              <w:t xml:space="preserve">(please </w:t>
            </w:r>
            <w:r w:rsidR="00C33E0B">
              <w:rPr>
                <w:i/>
                <w:color w:val="FFFFFF" w:themeColor="background1"/>
                <w:sz w:val="24"/>
                <w:szCs w:val="24"/>
              </w:rPr>
              <w:t>complete</w:t>
            </w:r>
            <w:r w:rsidR="00D10E15" w:rsidRPr="0092346E">
              <w:rPr>
                <w:i/>
                <w:color w:val="FFFFFF" w:themeColor="background1"/>
                <w:sz w:val="24"/>
                <w:szCs w:val="24"/>
              </w:rPr>
              <w:t>)</w:t>
            </w:r>
          </w:p>
        </w:tc>
      </w:tr>
    </w:tbl>
    <w:p w14:paraId="54524BAC" w14:textId="1DCA30DE" w:rsidR="00A66037" w:rsidRDefault="00641F2A" w:rsidP="001C4039">
      <w:pPr>
        <w:spacing w:before="240" w:after="240" w:line="240" w:lineRule="auto"/>
      </w:pPr>
      <w:r>
        <w:t xml:space="preserve">I confirm that </w:t>
      </w:r>
      <w:r w:rsidR="001279D1">
        <w:t xml:space="preserve">the </w:t>
      </w:r>
      <w:r w:rsidR="00C23F2E">
        <w:t xml:space="preserve">following </w:t>
      </w:r>
      <w:r w:rsidR="008D6E1E">
        <w:t>changes</w:t>
      </w:r>
      <w:r w:rsidR="00C23F2E">
        <w:t xml:space="preserve"> have been made to the </w:t>
      </w:r>
      <w:r w:rsidR="001279D1">
        <w:t>vehicles</w:t>
      </w:r>
      <w:r w:rsidR="00C23F2E">
        <w:t xml:space="preserve"> approved under the approved arrangement</w:t>
      </w:r>
      <w:r w:rsidR="001279D1">
        <w:t xml:space="preserve"> </w:t>
      </w:r>
      <w:r w:rsidR="00727491">
        <w:t>specified</w:t>
      </w:r>
      <w:r w:rsidR="00825022">
        <w:t xml:space="preserve"> </w:t>
      </w:r>
      <w:r w:rsidR="00727491">
        <w:t xml:space="preserve">in </w:t>
      </w:r>
      <w:r w:rsidR="00372116">
        <w:t xml:space="preserve">SECTION </w:t>
      </w:r>
      <w:r w:rsidR="008E3E84">
        <w:t>B</w:t>
      </w:r>
      <w:r w:rsidR="00A66037" w:rsidRPr="00966EC6">
        <w:t>.</w:t>
      </w:r>
    </w:p>
    <w:p w14:paraId="742DD701" w14:textId="77777777" w:rsidR="002144D1" w:rsidRPr="002144D1" w:rsidRDefault="002144D1" w:rsidP="001C4039">
      <w:pPr>
        <w:tabs>
          <w:tab w:val="left" w:pos="567"/>
          <w:tab w:val="left" w:pos="7432"/>
        </w:tabs>
        <w:spacing w:after="240" w:line="240" w:lineRule="auto"/>
        <w:ind w:left="567" w:hanging="567"/>
        <w:rPr>
          <w:b/>
        </w:rPr>
      </w:pPr>
      <w:r w:rsidRPr="002144D1">
        <w:rPr>
          <w:b/>
        </w:rPr>
        <w:t>REMOVE VEHICLES</w:t>
      </w:r>
      <w:r w:rsidR="0062308F">
        <w:rPr>
          <w:b/>
        </w:rPr>
        <w:t>/VESSEL</w:t>
      </w:r>
    </w:p>
    <w:p w14:paraId="1D9E332F" w14:textId="77777777" w:rsidR="00D10E15" w:rsidRDefault="00C23F2E" w:rsidP="002144D1">
      <w:pPr>
        <w:tabs>
          <w:tab w:val="left" w:pos="567"/>
          <w:tab w:val="left" w:pos="7432"/>
        </w:tabs>
        <w:spacing w:after="0" w:line="240" w:lineRule="auto"/>
        <w:ind w:left="567" w:hanging="567"/>
      </w:pPr>
      <w:r w:rsidRPr="00C23F2E">
        <w:t xml:space="preserve">The following vehicles have been </w:t>
      </w:r>
      <w:r w:rsidRPr="002144D1">
        <w:t>removed</w:t>
      </w:r>
      <w:r>
        <w:t xml:space="preserve"> from the approved arrangement: </w:t>
      </w:r>
    </w:p>
    <w:tbl>
      <w:tblPr>
        <w:tblStyle w:val="TableGrid"/>
        <w:tblW w:w="10490" w:type="dxa"/>
        <w:tblInd w:w="-5" w:type="dxa"/>
        <w:tblLayout w:type="fixed"/>
        <w:tblLook w:val="04A0" w:firstRow="1" w:lastRow="0" w:firstColumn="1" w:lastColumn="0" w:noHBand="0" w:noVBand="1"/>
      </w:tblPr>
      <w:tblGrid>
        <w:gridCol w:w="2410"/>
        <w:gridCol w:w="8080"/>
      </w:tblGrid>
      <w:tr w:rsidR="005E5318" w:rsidRPr="009F1C6B" w14:paraId="590B0E64" w14:textId="77777777" w:rsidTr="00A22A00">
        <w:trPr>
          <w:trHeight w:val="1021"/>
          <w:tblHeader/>
        </w:trPr>
        <w:tc>
          <w:tcPr>
            <w:tcW w:w="2410" w:type="dxa"/>
            <w:shd w:val="clear" w:color="auto" w:fill="F2F2F2" w:themeFill="background1" w:themeFillShade="F2"/>
          </w:tcPr>
          <w:p w14:paraId="591E4240" w14:textId="77777777" w:rsidR="005E5318" w:rsidRPr="005E5318" w:rsidRDefault="005E5318" w:rsidP="00466897">
            <w:pPr>
              <w:spacing w:before="120" w:after="120"/>
              <w:rPr>
                <w:b/>
              </w:rPr>
            </w:pPr>
            <w:r w:rsidRPr="005E5318">
              <w:rPr>
                <w:b/>
              </w:rPr>
              <w:t>Registration number</w:t>
            </w:r>
          </w:p>
        </w:tc>
        <w:tc>
          <w:tcPr>
            <w:tcW w:w="8080" w:type="dxa"/>
            <w:shd w:val="clear" w:color="auto" w:fill="F2F2F2" w:themeFill="background1" w:themeFillShade="F2"/>
          </w:tcPr>
          <w:p w14:paraId="78E08995" w14:textId="40490F4E" w:rsidR="005E5318" w:rsidRPr="005E5318" w:rsidRDefault="005E5318" w:rsidP="00466897">
            <w:pPr>
              <w:spacing w:before="120" w:after="120"/>
            </w:pPr>
            <w:r w:rsidRPr="005E5318">
              <w:t>Description of vehicle (make/model</w:t>
            </w:r>
            <w:r>
              <w:t>/</w:t>
            </w:r>
            <w:r w:rsidRPr="002208D6">
              <w:t>VIN</w:t>
            </w:r>
            <w:r w:rsidRPr="005E5318">
              <w:t>)</w:t>
            </w:r>
          </w:p>
        </w:tc>
      </w:tr>
      <w:tr w:rsidR="005E5318" w:rsidRPr="009F1C6B" w14:paraId="28FECE8C" w14:textId="77777777" w:rsidTr="00A22A00">
        <w:trPr>
          <w:trHeight w:val="1021"/>
          <w:tblHeader/>
        </w:trPr>
        <w:tc>
          <w:tcPr>
            <w:tcW w:w="2410" w:type="dxa"/>
            <w:shd w:val="clear" w:color="auto" w:fill="FFFFFF" w:themeFill="background1"/>
            <w:vAlign w:val="center"/>
          </w:tcPr>
          <w:p w14:paraId="1833F683" w14:textId="77777777" w:rsidR="005E5318" w:rsidRPr="005E5318" w:rsidRDefault="005E5318" w:rsidP="00466897">
            <w:pPr>
              <w:spacing w:before="120" w:after="120"/>
              <w:rPr>
                <w:b/>
              </w:rPr>
            </w:pPr>
          </w:p>
        </w:tc>
        <w:tc>
          <w:tcPr>
            <w:tcW w:w="8080" w:type="dxa"/>
            <w:shd w:val="clear" w:color="auto" w:fill="FFFFFF" w:themeFill="background1"/>
            <w:vAlign w:val="center"/>
          </w:tcPr>
          <w:p w14:paraId="1C84AD73" w14:textId="77777777" w:rsidR="005E5318" w:rsidRPr="0086749C" w:rsidRDefault="005E5318" w:rsidP="00466897">
            <w:pPr>
              <w:spacing w:before="120" w:after="120"/>
            </w:pPr>
          </w:p>
        </w:tc>
      </w:tr>
      <w:tr w:rsidR="005E5318" w:rsidRPr="009F1C6B" w14:paraId="5E373DE7" w14:textId="77777777" w:rsidTr="00A22A00">
        <w:trPr>
          <w:trHeight w:val="1021"/>
          <w:tblHeader/>
        </w:trPr>
        <w:tc>
          <w:tcPr>
            <w:tcW w:w="2410" w:type="dxa"/>
            <w:shd w:val="clear" w:color="auto" w:fill="FFFFFF" w:themeFill="background1"/>
            <w:vAlign w:val="center"/>
          </w:tcPr>
          <w:p w14:paraId="5246AC6C" w14:textId="77777777" w:rsidR="005E5318" w:rsidRPr="005E5318" w:rsidRDefault="005E5318" w:rsidP="00466897">
            <w:pPr>
              <w:spacing w:before="120" w:after="120"/>
              <w:rPr>
                <w:b/>
              </w:rPr>
            </w:pPr>
          </w:p>
        </w:tc>
        <w:tc>
          <w:tcPr>
            <w:tcW w:w="8080" w:type="dxa"/>
            <w:shd w:val="clear" w:color="auto" w:fill="FFFFFF" w:themeFill="background1"/>
            <w:vAlign w:val="center"/>
          </w:tcPr>
          <w:p w14:paraId="7C5183B9" w14:textId="77777777" w:rsidR="005E5318" w:rsidRPr="0086749C" w:rsidRDefault="005E5318" w:rsidP="00466897">
            <w:pPr>
              <w:spacing w:before="120" w:after="120"/>
            </w:pPr>
          </w:p>
        </w:tc>
      </w:tr>
      <w:tr w:rsidR="005E5318" w:rsidRPr="009F1C6B" w14:paraId="67FD7391" w14:textId="77777777" w:rsidTr="00A22A00">
        <w:trPr>
          <w:trHeight w:val="1021"/>
          <w:tblHeader/>
        </w:trPr>
        <w:tc>
          <w:tcPr>
            <w:tcW w:w="2410" w:type="dxa"/>
            <w:shd w:val="clear" w:color="auto" w:fill="FFFFFF" w:themeFill="background1"/>
            <w:vAlign w:val="center"/>
          </w:tcPr>
          <w:p w14:paraId="084E9DC3" w14:textId="77777777" w:rsidR="005E5318" w:rsidRPr="005E5318" w:rsidRDefault="005E5318" w:rsidP="00466897">
            <w:pPr>
              <w:spacing w:before="120" w:after="120"/>
              <w:rPr>
                <w:b/>
              </w:rPr>
            </w:pPr>
          </w:p>
        </w:tc>
        <w:tc>
          <w:tcPr>
            <w:tcW w:w="8080" w:type="dxa"/>
            <w:shd w:val="clear" w:color="auto" w:fill="FFFFFF" w:themeFill="background1"/>
            <w:vAlign w:val="center"/>
          </w:tcPr>
          <w:p w14:paraId="4B070952" w14:textId="77777777" w:rsidR="005E5318" w:rsidRPr="0086749C" w:rsidRDefault="005E5318" w:rsidP="00466897">
            <w:pPr>
              <w:spacing w:before="120" w:after="120"/>
            </w:pPr>
          </w:p>
        </w:tc>
      </w:tr>
    </w:tbl>
    <w:p w14:paraId="32A353C0" w14:textId="77777777" w:rsidR="006C74CC" w:rsidRDefault="006C74CC" w:rsidP="00A22A00">
      <w:pPr>
        <w:tabs>
          <w:tab w:val="left" w:pos="567"/>
          <w:tab w:val="left" w:pos="7432"/>
        </w:tabs>
        <w:spacing w:before="240" w:after="240" w:line="240" w:lineRule="auto"/>
        <w:rPr>
          <w:b/>
        </w:rPr>
      </w:pPr>
    </w:p>
    <w:p w14:paraId="2B51F453" w14:textId="77777777" w:rsidR="002144D1" w:rsidRPr="002144D1" w:rsidRDefault="002144D1" w:rsidP="00A22A00">
      <w:pPr>
        <w:tabs>
          <w:tab w:val="left" w:pos="567"/>
          <w:tab w:val="left" w:pos="7432"/>
        </w:tabs>
        <w:spacing w:before="240" w:after="240" w:line="240" w:lineRule="auto"/>
        <w:rPr>
          <w:b/>
        </w:rPr>
      </w:pPr>
      <w:r w:rsidRPr="002144D1">
        <w:rPr>
          <w:b/>
        </w:rPr>
        <w:t>ADD VEHICLES</w:t>
      </w:r>
      <w:r w:rsidR="0062308F">
        <w:rPr>
          <w:b/>
        </w:rPr>
        <w:t>/VESSEL</w:t>
      </w:r>
    </w:p>
    <w:p w14:paraId="0216CC5B" w14:textId="77777777" w:rsidR="005E5318" w:rsidRDefault="005E5318" w:rsidP="002144D1">
      <w:pPr>
        <w:tabs>
          <w:tab w:val="left" w:pos="567"/>
          <w:tab w:val="left" w:pos="7432"/>
        </w:tabs>
        <w:spacing w:after="0" w:line="240" w:lineRule="auto"/>
        <w:ind w:left="567" w:hanging="567"/>
      </w:pPr>
      <w:r w:rsidRPr="00C23F2E">
        <w:t xml:space="preserve">The following vehicles have been </w:t>
      </w:r>
      <w:r w:rsidRPr="002144D1">
        <w:t>added</w:t>
      </w:r>
      <w:r>
        <w:t xml:space="preserve"> to the approved arrangement: </w:t>
      </w:r>
    </w:p>
    <w:tbl>
      <w:tblPr>
        <w:tblStyle w:val="TableGrid"/>
        <w:tblW w:w="10348" w:type="dxa"/>
        <w:tblInd w:w="-5" w:type="dxa"/>
        <w:tblLayout w:type="fixed"/>
        <w:tblLook w:val="04A0" w:firstRow="1" w:lastRow="0" w:firstColumn="1" w:lastColumn="0" w:noHBand="0" w:noVBand="1"/>
      </w:tblPr>
      <w:tblGrid>
        <w:gridCol w:w="1985"/>
        <w:gridCol w:w="1890"/>
        <w:gridCol w:w="2904"/>
        <w:gridCol w:w="3569"/>
      </w:tblGrid>
      <w:tr w:rsidR="0062308F" w:rsidRPr="009F1C6B" w14:paraId="696462CA" w14:textId="77777777" w:rsidTr="00A22A00">
        <w:trPr>
          <w:tblHeader/>
        </w:trPr>
        <w:tc>
          <w:tcPr>
            <w:tcW w:w="1985" w:type="dxa"/>
            <w:shd w:val="clear" w:color="auto" w:fill="F2F2F2" w:themeFill="background1" w:themeFillShade="F2"/>
          </w:tcPr>
          <w:p w14:paraId="3FAA6084" w14:textId="77777777" w:rsidR="0062308F" w:rsidRPr="005E5318" w:rsidRDefault="0062308F" w:rsidP="005E5318">
            <w:pPr>
              <w:spacing w:before="120" w:after="120"/>
              <w:rPr>
                <w:b/>
              </w:rPr>
            </w:pPr>
            <w:r w:rsidRPr="005E5318">
              <w:rPr>
                <w:b/>
              </w:rPr>
              <w:t>Registration number</w:t>
            </w:r>
          </w:p>
        </w:tc>
        <w:tc>
          <w:tcPr>
            <w:tcW w:w="1890" w:type="dxa"/>
            <w:shd w:val="clear" w:color="auto" w:fill="F2F2F2" w:themeFill="background1" w:themeFillShade="F2"/>
          </w:tcPr>
          <w:p w14:paraId="0645728D" w14:textId="4E260DE5" w:rsidR="0062308F" w:rsidRDefault="009857A8" w:rsidP="0062308F">
            <w:pPr>
              <w:spacing w:before="120" w:after="120"/>
            </w:pPr>
            <w:r w:rsidRPr="002208D6">
              <w:t>M</w:t>
            </w:r>
            <w:r w:rsidR="0062308F" w:rsidRPr="002208D6">
              <w:t>ake/model/VIN</w:t>
            </w:r>
            <w:r w:rsidR="00AC49A2">
              <w:t>)</w:t>
            </w:r>
          </w:p>
        </w:tc>
        <w:tc>
          <w:tcPr>
            <w:tcW w:w="2904" w:type="dxa"/>
            <w:shd w:val="clear" w:color="auto" w:fill="F2F2F2" w:themeFill="background1" w:themeFillShade="F2"/>
          </w:tcPr>
          <w:p w14:paraId="31483BB4" w14:textId="77777777" w:rsidR="0062308F" w:rsidRPr="005E5318" w:rsidRDefault="00E61246" w:rsidP="009857A8">
            <w:pPr>
              <w:spacing w:before="120" w:after="120"/>
            </w:pPr>
            <w:r>
              <w:t>Type</w:t>
            </w:r>
            <w:r w:rsidR="009857A8">
              <w:t xml:space="preserve"> of vehicle (</w:t>
            </w:r>
            <w:r w:rsidR="0062308F">
              <w:t>Pantech, enclosed van, skip</w:t>
            </w:r>
            <w:r>
              <w:t>, vessel, liquid tanker, roll-off loader</w:t>
            </w:r>
            <w:r w:rsidR="009857A8">
              <w:t>)</w:t>
            </w:r>
          </w:p>
        </w:tc>
        <w:tc>
          <w:tcPr>
            <w:tcW w:w="3569" w:type="dxa"/>
            <w:shd w:val="clear" w:color="auto" w:fill="F2F2F2" w:themeFill="background1" w:themeFillShade="F2"/>
          </w:tcPr>
          <w:p w14:paraId="3B272FDF" w14:textId="7EC4ED3B" w:rsidR="0062308F" w:rsidRPr="00C23F2E" w:rsidRDefault="009857A8" w:rsidP="009857A8">
            <w:pPr>
              <w:spacing w:before="120" w:after="120"/>
            </w:pPr>
            <w:r>
              <w:t>T</w:t>
            </w:r>
            <w:r w:rsidR="0062308F" w:rsidRPr="00C23F2E">
              <w:t xml:space="preserve">ype of </w:t>
            </w:r>
            <w:r w:rsidR="0062308F">
              <w:t xml:space="preserve">biosecurity </w:t>
            </w:r>
            <w:r w:rsidR="0062308F" w:rsidRPr="00C23F2E">
              <w:t>waste</w:t>
            </w:r>
            <w:r w:rsidR="0062308F">
              <w:t xml:space="preserve"> (liquid/solid/other)</w:t>
            </w:r>
            <w:r w:rsidR="0062308F" w:rsidRPr="00C23F2E">
              <w:t xml:space="preserve"> </w:t>
            </w:r>
            <w:r>
              <w:t>being</w:t>
            </w:r>
            <w:r w:rsidR="0062308F" w:rsidRPr="00C23F2E">
              <w:t xml:space="preserve"> transport</w:t>
            </w:r>
            <w:r>
              <w:t>ed</w:t>
            </w:r>
            <w:r w:rsidR="0062308F">
              <w:t xml:space="preserve"> and </w:t>
            </w:r>
            <w:r>
              <w:t>type of recepta</w:t>
            </w:r>
            <w:r w:rsidR="00AC49A2">
              <w:t>c</w:t>
            </w:r>
            <w:r>
              <w:t>le (skip, bin, bag, etc.)</w:t>
            </w:r>
          </w:p>
        </w:tc>
      </w:tr>
      <w:tr w:rsidR="0062308F" w:rsidRPr="009F1C6B" w14:paraId="0C185317" w14:textId="77777777" w:rsidTr="00A22A00">
        <w:trPr>
          <w:tblHeader/>
        </w:trPr>
        <w:tc>
          <w:tcPr>
            <w:tcW w:w="1985" w:type="dxa"/>
            <w:shd w:val="clear" w:color="auto" w:fill="FFFFFF" w:themeFill="background1"/>
            <w:vAlign w:val="center"/>
          </w:tcPr>
          <w:p w14:paraId="4B2EC4FC" w14:textId="77777777" w:rsidR="0062308F" w:rsidRDefault="0062308F" w:rsidP="00466897">
            <w:pPr>
              <w:spacing w:before="120" w:after="120"/>
              <w:rPr>
                <w:b/>
              </w:rPr>
            </w:pPr>
          </w:p>
          <w:p w14:paraId="5C47DD13" w14:textId="77777777" w:rsidR="009857A8" w:rsidRPr="005E5318" w:rsidRDefault="009857A8" w:rsidP="00466897">
            <w:pPr>
              <w:spacing w:before="120" w:after="120"/>
              <w:rPr>
                <w:b/>
              </w:rPr>
            </w:pPr>
          </w:p>
        </w:tc>
        <w:tc>
          <w:tcPr>
            <w:tcW w:w="1890" w:type="dxa"/>
            <w:shd w:val="clear" w:color="auto" w:fill="FFFFFF" w:themeFill="background1"/>
          </w:tcPr>
          <w:p w14:paraId="4BF90076" w14:textId="77777777" w:rsidR="0062308F" w:rsidRPr="0086749C" w:rsidRDefault="0062308F" w:rsidP="00466897">
            <w:pPr>
              <w:spacing w:before="120" w:after="120"/>
            </w:pPr>
          </w:p>
        </w:tc>
        <w:tc>
          <w:tcPr>
            <w:tcW w:w="2904" w:type="dxa"/>
            <w:shd w:val="clear" w:color="auto" w:fill="FFFFFF" w:themeFill="background1"/>
            <w:vAlign w:val="center"/>
          </w:tcPr>
          <w:p w14:paraId="2A93918D" w14:textId="77777777" w:rsidR="0062308F" w:rsidRPr="0086749C" w:rsidRDefault="0062308F" w:rsidP="00466897">
            <w:pPr>
              <w:spacing w:before="120" w:after="120"/>
            </w:pPr>
          </w:p>
        </w:tc>
        <w:tc>
          <w:tcPr>
            <w:tcW w:w="3569" w:type="dxa"/>
            <w:shd w:val="clear" w:color="auto" w:fill="FFFFFF" w:themeFill="background1"/>
          </w:tcPr>
          <w:p w14:paraId="7A438A29" w14:textId="77777777" w:rsidR="0062308F" w:rsidRPr="0086749C" w:rsidRDefault="0062308F" w:rsidP="00466897">
            <w:pPr>
              <w:spacing w:before="120" w:after="120"/>
            </w:pPr>
          </w:p>
        </w:tc>
      </w:tr>
      <w:tr w:rsidR="0062308F" w:rsidRPr="009F1C6B" w14:paraId="2551A54F" w14:textId="77777777" w:rsidTr="00A22A00">
        <w:trPr>
          <w:tblHeader/>
        </w:trPr>
        <w:tc>
          <w:tcPr>
            <w:tcW w:w="1985" w:type="dxa"/>
            <w:shd w:val="clear" w:color="auto" w:fill="FFFFFF" w:themeFill="background1"/>
            <w:vAlign w:val="center"/>
          </w:tcPr>
          <w:p w14:paraId="1C384724" w14:textId="77777777" w:rsidR="0062308F" w:rsidRDefault="0062308F" w:rsidP="00466897">
            <w:pPr>
              <w:spacing w:before="120" w:after="120"/>
              <w:rPr>
                <w:b/>
              </w:rPr>
            </w:pPr>
          </w:p>
          <w:p w14:paraId="360DE2E1" w14:textId="77777777" w:rsidR="009857A8" w:rsidRPr="005E5318" w:rsidRDefault="009857A8" w:rsidP="00466897">
            <w:pPr>
              <w:spacing w:before="120" w:after="120"/>
              <w:rPr>
                <w:b/>
              </w:rPr>
            </w:pPr>
          </w:p>
        </w:tc>
        <w:tc>
          <w:tcPr>
            <w:tcW w:w="1890" w:type="dxa"/>
            <w:shd w:val="clear" w:color="auto" w:fill="FFFFFF" w:themeFill="background1"/>
          </w:tcPr>
          <w:p w14:paraId="4DC5B16C" w14:textId="77777777" w:rsidR="0062308F" w:rsidRPr="0086749C" w:rsidRDefault="0062308F" w:rsidP="00466897">
            <w:pPr>
              <w:spacing w:before="120" w:after="120"/>
            </w:pPr>
          </w:p>
        </w:tc>
        <w:tc>
          <w:tcPr>
            <w:tcW w:w="2904" w:type="dxa"/>
            <w:shd w:val="clear" w:color="auto" w:fill="FFFFFF" w:themeFill="background1"/>
            <w:vAlign w:val="center"/>
          </w:tcPr>
          <w:p w14:paraId="3434545A" w14:textId="77777777" w:rsidR="0062308F" w:rsidRPr="0086749C" w:rsidRDefault="0062308F" w:rsidP="00466897">
            <w:pPr>
              <w:spacing w:before="120" w:after="120"/>
            </w:pPr>
          </w:p>
        </w:tc>
        <w:tc>
          <w:tcPr>
            <w:tcW w:w="3569" w:type="dxa"/>
            <w:shd w:val="clear" w:color="auto" w:fill="FFFFFF" w:themeFill="background1"/>
          </w:tcPr>
          <w:p w14:paraId="5694CB8C" w14:textId="77777777" w:rsidR="0062308F" w:rsidRPr="0086749C" w:rsidRDefault="0062308F" w:rsidP="00466897">
            <w:pPr>
              <w:spacing w:before="120" w:after="120"/>
            </w:pPr>
          </w:p>
        </w:tc>
      </w:tr>
    </w:tbl>
    <w:p w14:paraId="2A66A059" w14:textId="77777777" w:rsidR="00A00D30" w:rsidRDefault="00A00D30"/>
    <w:tbl>
      <w:tblPr>
        <w:tblStyle w:val="TableGrid"/>
        <w:tblW w:w="10206" w:type="dxa"/>
        <w:tblInd w:w="-5" w:type="dxa"/>
        <w:tblLayout w:type="fixed"/>
        <w:tblLook w:val="04A0" w:firstRow="1" w:lastRow="0" w:firstColumn="1" w:lastColumn="0" w:noHBand="0" w:noVBand="1"/>
      </w:tblPr>
      <w:tblGrid>
        <w:gridCol w:w="10206"/>
      </w:tblGrid>
      <w:tr w:rsidR="007849C6" w14:paraId="73BF95BE" w14:textId="77777777" w:rsidTr="009857A8">
        <w:tc>
          <w:tcPr>
            <w:tcW w:w="10206" w:type="dxa"/>
            <w:shd w:val="clear" w:color="auto" w:fill="000000" w:themeFill="text1"/>
          </w:tcPr>
          <w:p w14:paraId="491CDFB9" w14:textId="7D038763" w:rsidR="007849C6" w:rsidRPr="002E38A4" w:rsidRDefault="007849C6" w:rsidP="00531B7B">
            <w:pPr>
              <w:rPr>
                <w:i/>
                <w:sz w:val="28"/>
                <w:szCs w:val="28"/>
              </w:rPr>
            </w:pPr>
            <w:r>
              <w:rPr>
                <w:b/>
                <w:sz w:val="28"/>
                <w:szCs w:val="28"/>
              </w:rPr>
              <w:t xml:space="preserve">SECTION </w:t>
            </w:r>
            <w:r w:rsidR="00B844CD">
              <w:rPr>
                <w:b/>
                <w:sz w:val="28"/>
                <w:szCs w:val="28"/>
              </w:rPr>
              <w:t>D</w:t>
            </w:r>
            <w:r>
              <w:rPr>
                <w:b/>
                <w:sz w:val="28"/>
                <w:szCs w:val="28"/>
              </w:rPr>
              <w:t xml:space="preserve"> – </w:t>
            </w:r>
            <w:r w:rsidR="00727491">
              <w:rPr>
                <w:b/>
                <w:sz w:val="28"/>
                <w:szCs w:val="28"/>
              </w:rPr>
              <w:t>c</w:t>
            </w:r>
            <w:r w:rsidR="007B4BE4">
              <w:rPr>
                <w:b/>
                <w:sz w:val="28"/>
                <w:szCs w:val="28"/>
              </w:rPr>
              <w:t>ompl</w:t>
            </w:r>
            <w:r w:rsidR="00727491">
              <w:rPr>
                <w:b/>
                <w:sz w:val="28"/>
                <w:szCs w:val="28"/>
              </w:rPr>
              <w:t>iance</w:t>
            </w:r>
            <w:r w:rsidR="007B4BE4">
              <w:rPr>
                <w:b/>
                <w:sz w:val="28"/>
                <w:szCs w:val="28"/>
              </w:rPr>
              <w:t xml:space="preserve"> with conditions</w:t>
            </w:r>
            <w:r>
              <w:rPr>
                <w:b/>
                <w:sz w:val="28"/>
                <w:szCs w:val="28"/>
              </w:rPr>
              <w:t xml:space="preserve"> </w:t>
            </w:r>
            <w:r>
              <w:rPr>
                <w:i/>
                <w:sz w:val="24"/>
                <w:szCs w:val="24"/>
              </w:rPr>
              <w:t>(please complete)</w:t>
            </w:r>
          </w:p>
        </w:tc>
      </w:tr>
    </w:tbl>
    <w:p w14:paraId="17E09C8D" w14:textId="77777777" w:rsidR="00195B29" w:rsidRDefault="00195B29" w:rsidP="001C4039">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463"/>
      </w:tblGrid>
      <w:tr w:rsidR="00646E12" w14:paraId="5EA618CC" w14:textId="77777777" w:rsidTr="00621974">
        <w:trPr>
          <w:trHeight w:val="1191"/>
        </w:trPr>
        <w:tc>
          <w:tcPr>
            <w:tcW w:w="993" w:type="dxa"/>
            <w:vAlign w:val="center"/>
          </w:tcPr>
          <w:p w14:paraId="1EE290E3" w14:textId="77777777" w:rsidR="00646E12" w:rsidRDefault="00541857" w:rsidP="00621974">
            <w:sdt>
              <w:sdtPr>
                <w:rPr>
                  <w:sz w:val="36"/>
                </w:rPr>
                <w:id w:val="1946883375"/>
                <w14:checkbox>
                  <w14:checked w14:val="0"/>
                  <w14:checkedState w14:val="2612" w14:font="MS Gothic"/>
                  <w14:uncheckedState w14:val="2610" w14:font="MS Gothic"/>
                </w14:checkbox>
              </w:sdtPr>
              <w:sdtEndPr/>
              <w:sdtContent>
                <w:r w:rsidR="00E81CFC">
                  <w:rPr>
                    <w:rFonts w:ascii="MS Gothic" w:eastAsia="MS Gothic" w:hAnsi="MS Gothic" w:hint="eastAsia"/>
                    <w:sz w:val="36"/>
                  </w:rPr>
                  <w:t>☐</w:t>
                </w:r>
              </w:sdtContent>
            </w:sdt>
            <w:r w:rsidR="00646E12">
              <w:tab/>
            </w:r>
          </w:p>
        </w:tc>
        <w:tc>
          <w:tcPr>
            <w:tcW w:w="9463" w:type="dxa"/>
            <w:vAlign w:val="center"/>
          </w:tcPr>
          <w:p w14:paraId="74DD08C3" w14:textId="47A77B14" w:rsidR="00646E12" w:rsidRDefault="00E81CFC" w:rsidP="00621974">
            <w:r>
              <w:t xml:space="preserve">I confirm that the biosecurity industry participant has read and reviewed all conditions of the class 10.6 approved arrangement specified in SECTION </w:t>
            </w:r>
            <w:r w:rsidR="008E3E84">
              <w:t>B</w:t>
            </w:r>
            <w:r w:rsidR="00103CB2">
              <w:t xml:space="preserve"> to</w:t>
            </w:r>
            <w:r>
              <w:t xml:space="preserve"> ensure that the information provided in the table below is true and accurate.</w:t>
            </w:r>
          </w:p>
        </w:tc>
      </w:tr>
      <w:tr w:rsidR="00646E12" w14:paraId="16507B4B" w14:textId="77777777" w:rsidTr="00621974">
        <w:tc>
          <w:tcPr>
            <w:tcW w:w="993" w:type="dxa"/>
            <w:vAlign w:val="center"/>
          </w:tcPr>
          <w:p w14:paraId="251242F8" w14:textId="77777777" w:rsidR="00646E12" w:rsidRDefault="00541857" w:rsidP="00621974">
            <w:pPr>
              <w:ind w:left="709" w:hanging="709"/>
            </w:pPr>
            <w:sdt>
              <w:sdtPr>
                <w:rPr>
                  <w:sz w:val="36"/>
                </w:rPr>
                <w:id w:val="183949977"/>
                <w14:checkbox>
                  <w14:checked w14:val="0"/>
                  <w14:checkedState w14:val="2612" w14:font="MS Gothic"/>
                  <w14:uncheckedState w14:val="2610" w14:font="MS Gothic"/>
                </w14:checkbox>
              </w:sdtPr>
              <w:sdtEndPr/>
              <w:sdtContent>
                <w:r w:rsidR="00646E12">
                  <w:rPr>
                    <w:rFonts w:ascii="MS Gothic" w:eastAsia="MS Gothic" w:hAnsi="MS Gothic" w:hint="eastAsia"/>
                    <w:sz w:val="36"/>
                  </w:rPr>
                  <w:t>☐</w:t>
                </w:r>
              </w:sdtContent>
            </w:sdt>
            <w:r w:rsidR="00646E12">
              <w:tab/>
            </w:r>
          </w:p>
        </w:tc>
        <w:tc>
          <w:tcPr>
            <w:tcW w:w="9463" w:type="dxa"/>
            <w:vAlign w:val="center"/>
          </w:tcPr>
          <w:p w14:paraId="489FFD68" w14:textId="77777777" w:rsidR="00E81CFC" w:rsidRDefault="00E81CFC" w:rsidP="00621974"/>
          <w:p w14:paraId="3CC96C67" w14:textId="7F299B6F" w:rsidR="00646E12" w:rsidRDefault="00E81CFC" w:rsidP="00621974">
            <w:r>
              <w:t xml:space="preserve">I confirm that the vehicles added in SECTION </w:t>
            </w:r>
            <w:r w:rsidR="008E3E84">
              <w:t>C</w:t>
            </w:r>
            <w:r>
              <w:t xml:space="preserve"> comply with the following </w:t>
            </w:r>
            <w:r w:rsidR="0062308F">
              <w:t xml:space="preserve">class 10.6 </w:t>
            </w:r>
            <w:r>
              <w:t>approved arrangement conditions:</w:t>
            </w:r>
          </w:p>
        </w:tc>
      </w:tr>
    </w:tbl>
    <w:p w14:paraId="2896B7DA" w14:textId="77777777" w:rsidR="00646E12" w:rsidRPr="001C4039" w:rsidRDefault="00646E12" w:rsidP="00E81CFC"/>
    <w:tbl>
      <w:tblPr>
        <w:tblStyle w:val="TableGrid"/>
        <w:tblW w:w="0" w:type="auto"/>
        <w:tblInd w:w="-5" w:type="dxa"/>
        <w:tblLayout w:type="fixed"/>
        <w:tblLook w:val="04A0" w:firstRow="1" w:lastRow="0" w:firstColumn="1" w:lastColumn="0" w:noHBand="0" w:noVBand="1"/>
      </w:tblPr>
      <w:tblGrid>
        <w:gridCol w:w="1985"/>
        <w:gridCol w:w="8476"/>
      </w:tblGrid>
      <w:tr w:rsidR="003C20A0" w:rsidRPr="009F1C6B" w14:paraId="455EC381" w14:textId="77777777" w:rsidTr="00531B7B">
        <w:trPr>
          <w:tblHeader/>
        </w:trPr>
        <w:tc>
          <w:tcPr>
            <w:tcW w:w="1985" w:type="dxa"/>
            <w:shd w:val="clear" w:color="auto" w:fill="F2F2F2" w:themeFill="background1" w:themeFillShade="F2"/>
            <w:vAlign w:val="center"/>
          </w:tcPr>
          <w:p w14:paraId="3917E43D" w14:textId="77777777" w:rsidR="003C20A0" w:rsidRPr="009F1C6B" w:rsidRDefault="00531B7B" w:rsidP="00531B7B">
            <w:pPr>
              <w:rPr>
                <w:b/>
              </w:rPr>
            </w:pPr>
            <w:r>
              <w:rPr>
                <w:b/>
              </w:rPr>
              <w:t>Class 10.6 condition</w:t>
            </w:r>
            <w:r w:rsidR="003C20A0" w:rsidRPr="009F1C6B">
              <w:rPr>
                <w:b/>
              </w:rPr>
              <w:t xml:space="preserve"> number</w:t>
            </w:r>
          </w:p>
        </w:tc>
        <w:tc>
          <w:tcPr>
            <w:tcW w:w="8476" w:type="dxa"/>
            <w:shd w:val="clear" w:color="auto" w:fill="F2F2F2" w:themeFill="background1" w:themeFillShade="F2"/>
            <w:vAlign w:val="center"/>
          </w:tcPr>
          <w:p w14:paraId="649BBAEB" w14:textId="77777777" w:rsidR="003C20A0" w:rsidRPr="009F1C6B" w:rsidRDefault="0086749C" w:rsidP="001C4039">
            <w:pPr>
              <w:spacing w:before="120" w:after="120"/>
              <w:jc w:val="center"/>
              <w:rPr>
                <w:b/>
              </w:rPr>
            </w:pPr>
            <w:r>
              <w:rPr>
                <w:b/>
              </w:rPr>
              <w:t>Condition</w:t>
            </w:r>
          </w:p>
        </w:tc>
      </w:tr>
      <w:tr w:rsidR="0062308F" w:rsidRPr="009F1C6B" w14:paraId="3B85A30C" w14:textId="77777777" w:rsidTr="002144D1">
        <w:trPr>
          <w:trHeight w:val="1117"/>
          <w:tblHeader/>
        </w:trPr>
        <w:tc>
          <w:tcPr>
            <w:tcW w:w="1985" w:type="dxa"/>
            <w:shd w:val="clear" w:color="auto" w:fill="FFFFFF" w:themeFill="background1"/>
          </w:tcPr>
          <w:p w14:paraId="5F7F088C" w14:textId="77777777" w:rsidR="0062308F" w:rsidRDefault="0062308F" w:rsidP="00531B7B">
            <w:pPr>
              <w:spacing w:before="120" w:after="120"/>
              <w:jc w:val="center"/>
            </w:pPr>
            <w:r>
              <w:t>3.11</w:t>
            </w:r>
          </w:p>
        </w:tc>
        <w:tc>
          <w:tcPr>
            <w:tcW w:w="8476" w:type="dxa"/>
            <w:shd w:val="clear" w:color="auto" w:fill="FFFFFF" w:themeFill="background1"/>
            <w:vAlign w:val="center"/>
          </w:tcPr>
          <w:p w14:paraId="2777D726" w14:textId="77777777" w:rsidR="0062308F" w:rsidRDefault="0062308F" w:rsidP="0062308F">
            <w:pPr>
              <w:spacing w:after="200" w:line="276" w:lineRule="auto"/>
              <w:ind w:left="34" w:hanging="34"/>
            </w:pPr>
            <w:r w:rsidRPr="000F7BCE">
              <w:t>Prior to movement from the point of collection, biosecurity waste must be adequately contained so as to prevent loss, spillage or leakage during movement to the transport vehicle and during transport. Biosecurity waste will be considered adequately contained if bags are intact and of sufficient strength to hold contents without stretching, ripping or tearing.</w:t>
            </w:r>
          </w:p>
        </w:tc>
      </w:tr>
      <w:tr w:rsidR="0062308F" w:rsidRPr="009F1C6B" w14:paraId="7AA5B3E5" w14:textId="77777777" w:rsidTr="002144D1">
        <w:trPr>
          <w:trHeight w:val="1117"/>
          <w:tblHeader/>
        </w:trPr>
        <w:tc>
          <w:tcPr>
            <w:tcW w:w="1985" w:type="dxa"/>
            <w:shd w:val="clear" w:color="auto" w:fill="FFFFFF" w:themeFill="background1"/>
          </w:tcPr>
          <w:p w14:paraId="10CCDFD3" w14:textId="77777777" w:rsidR="0062308F" w:rsidRDefault="0062308F" w:rsidP="00531B7B">
            <w:pPr>
              <w:spacing w:before="120" w:after="120"/>
              <w:jc w:val="center"/>
            </w:pPr>
            <w:r>
              <w:t>3.12</w:t>
            </w:r>
          </w:p>
        </w:tc>
        <w:tc>
          <w:tcPr>
            <w:tcW w:w="8476" w:type="dxa"/>
            <w:shd w:val="clear" w:color="auto" w:fill="FFFFFF" w:themeFill="background1"/>
            <w:vAlign w:val="center"/>
          </w:tcPr>
          <w:p w14:paraId="1EB35AAD" w14:textId="77777777" w:rsidR="0062308F" w:rsidRPr="0062308F" w:rsidRDefault="0062308F" w:rsidP="0062308F">
            <w:pPr>
              <w:spacing w:line="276" w:lineRule="auto"/>
              <w:ind w:firstLine="34"/>
              <w:rPr>
                <w:lang w:eastAsia="ja-JP"/>
              </w:rPr>
            </w:pPr>
            <w:r w:rsidRPr="0062308F">
              <w:t>Receptacles used in the transport of biosecurity waste must be:</w:t>
            </w:r>
          </w:p>
          <w:p w14:paraId="61AA5B17" w14:textId="77777777" w:rsidR="0062308F" w:rsidRPr="0062308F" w:rsidRDefault="0062308F" w:rsidP="0062308F">
            <w:pPr>
              <w:pStyle w:val="ListBullet"/>
              <w:spacing w:before="0" w:after="0"/>
              <w:ind w:left="-392" w:firstLine="567"/>
              <w:rPr>
                <w:rFonts w:asciiTheme="minorHAnsi" w:hAnsiTheme="minorHAnsi"/>
              </w:rPr>
            </w:pPr>
            <w:r w:rsidRPr="0062308F">
              <w:rPr>
                <w:rFonts w:asciiTheme="minorHAnsi" w:hAnsiTheme="minorHAnsi"/>
              </w:rPr>
              <w:t>Well-maintained</w:t>
            </w:r>
          </w:p>
          <w:p w14:paraId="5F755CB1" w14:textId="77777777" w:rsidR="0062308F" w:rsidRPr="0062308F" w:rsidRDefault="0062308F" w:rsidP="0062308F">
            <w:pPr>
              <w:pStyle w:val="ListBullet"/>
              <w:spacing w:before="0" w:after="0"/>
              <w:ind w:left="-108" w:firstLine="283"/>
              <w:rPr>
                <w:rFonts w:asciiTheme="minorHAnsi" w:hAnsiTheme="minorHAnsi"/>
              </w:rPr>
            </w:pPr>
            <w:r w:rsidRPr="0062308F">
              <w:rPr>
                <w:rFonts w:asciiTheme="minorHAnsi" w:hAnsiTheme="minorHAnsi"/>
              </w:rPr>
              <w:t>durable</w:t>
            </w:r>
          </w:p>
          <w:p w14:paraId="3471DC40" w14:textId="77777777" w:rsidR="0062308F" w:rsidRPr="0062308F" w:rsidRDefault="0062308F" w:rsidP="0062308F">
            <w:pPr>
              <w:pStyle w:val="ListBullet"/>
              <w:spacing w:before="0" w:after="0"/>
              <w:ind w:left="-392" w:firstLine="567"/>
              <w:rPr>
                <w:rFonts w:asciiTheme="minorHAnsi" w:hAnsiTheme="minorHAnsi"/>
              </w:rPr>
            </w:pPr>
            <w:r w:rsidRPr="0062308F">
              <w:rPr>
                <w:rFonts w:asciiTheme="minorHAnsi" w:hAnsiTheme="minorHAnsi"/>
              </w:rPr>
              <w:t>leak-proof</w:t>
            </w:r>
          </w:p>
          <w:p w14:paraId="0F1B56F3" w14:textId="77777777" w:rsidR="0062308F" w:rsidRPr="0062308F" w:rsidRDefault="0062308F" w:rsidP="0062308F">
            <w:pPr>
              <w:pStyle w:val="ListBullet"/>
              <w:spacing w:before="0" w:after="0"/>
              <w:ind w:left="-392" w:firstLine="567"/>
              <w:rPr>
                <w:rFonts w:asciiTheme="minorHAnsi" w:hAnsiTheme="minorHAnsi"/>
              </w:rPr>
            </w:pPr>
            <w:r w:rsidRPr="0062308F">
              <w:rPr>
                <w:rFonts w:asciiTheme="minorHAnsi" w:hAnsiTheme="minorHAnsi"/>
              </w:rPr>
              <w:t>easily emptied and cleaned</w:t>
            </w:r>
          </w:p>
          <w:p w14:paraId="26E357A2" w14:textId="77777777" w:rsidR="0062308F" w:rsidRDefault="0062308F" w:rsidP="0062308F">
            <w:pPr>
              <w:pStyle w:val="ListBullet"/>
              <w:spacing w:before="0" w:after="0"/>
              <w:ind w:left="-392" w:firstLine="567"/>
            </w:pPr>
            <w:r w:rsidRPr="0062308F">
              <w:rPr>
                <w:rFonts w:asciiTheme="minorHAnsi" w:hAnsiTheme="minorHAnsi"/>
              </w:rPr>
              <w:t>vermin-proof</w:t>
            </w:r>
          </w:p>
        </w:tc>
      </w:tr>
      <w:tr w:rsidR="003C20A0" w:rsidRPr="009F1C6B" w14:paraId="5DF458B6" w14:textId="77777777" w:rsidTr="002144D1">
        <w:trPr>
          <w:trHeight w:val="1117"/>
          <w:tblHeader/>
        </w:trPr>
        <w:tc>
          <w:tcPr>
            <w:tcW w:w="1985" w:type="dxa"/>
            <w:shd w:val="clear" w:color="auto" w:fill="FFFFFF" w:themeFill="background1"/>
          </w:tcPr>
          <w:p w14:paraId="41F3546C" w14:textId="77777777" w:rsidR="003C20A0" w:rsidRPr="0086749C" w:rsidRDefault="00531B7B" w:rsidP="00531B7B">
            <w:pPr>
              <w:spacing w:before="120" w:after="120"/>
              <w:jc w:val="center"/>
            </w:pPr>
            <w:r>
              <w:t>3.15</w:t>
            </w:r>
          </w:p>
        </w:tc>
        <w:tc>
          <w:tcPr>
            <w:tcW w:w="8476" w:type="dxa"/>
            <w:shd w:val="clear" w:color="auto" w:fill="FFFFFF" w:themeFill="background1"/>
            <w:vAlign w:val="center"/>
          </w:tcPr>
          <w:p w14:paraId="2EFA935E" w14:textId="77777777" w:rsidR="003C20A0" w:rsidRPr="0086749C" w:rsidRDefault="00531B7B" w:rsidP="001C4039">
            <w:pPr>
              <w:spacing w:before="120" w:after="120"/>
              <w:contextualSpacing/>
            </w:pPr>
            <w:r>
              <w:t>Vehicles used in the transportation of biosecurity waste must be fully enclosed (tray body trucks with tonneau covers are not considered to be fully enclosed vehicles), have easily cleanable, impermeable surfaces and be fitted with sufficient equipment to effectively deal with spillage of biosecurity waste.</w:t>
            </w:r>
          </w:p>
        </w:tc>
      </w:tr>
      <w:tr w:rsidR="0086749C" w:rsidRPr="009F1C6B" w14:paraId="6A4ACB35" w14:textId="77777777" w:rsidTr="00531B7B">
        <w:trPr>
          <w:tblHeader/>
        </w:trPr>
        <w:tc>
          <w:tcPr>
            <w:tcW w:w="1985" w:type="dxa"/>
            <w:shd w:val="clear" w:color="auto" w:fill="FFFFFF" w:themeFill="background1"/>
          </w:tcPr>
          <w:p w14:paraId="01FC169D" w14:textId="77777777" w:rsidR="0086749C" w:rsidRPr="0086749C" w:rsidRDefault="00531B7B" w:rsidP="00531B7B">
            <w:pPr>
              <w:spacing w:before="120" w:after="120"/>
              <w:jc w:val="center"/>
            </w:pPr>
            <w:r>
              <w:t>3.22</w:t>
            </w:r>
          </w:p>
        </w:tc>
        <w:tc>
          <w:tcPr>
            <w:tcW w:w="8476" w:type="dxa"/>
            <w:shd w:val="clear" w:color="auto" w:fill="FFFFFF" w:themeFill="background1"/>
            <w:vAlign w:val="center"/>
          </w:tcPr>
          <w:p w14:paraId="3EFC2601" w14:textId="77777777" w:rsidR="0086749C" w:rsidRPr="0086749C" w:rsidRDefault="00531B7B" w:rsidP="001C4039">
            <w:pPr>
              <w:spacing w:before="120" w:after="120"/>
            </w:pPr>
            <w:r>
              <w:t>Vehicles used in the transportation of biosecurity waste must be suitably equipped to deal with the spillage of biosecurity waste and should carry appropriate equipment (such as brooms, shovels, buckets, absorbent litter, tarpaulins and department-approved disinfectant). Any major spillage or loss of biosecurity waste must be immediately reported to the department. A major spillage is defined as a spillage of biosecurity waste outside the confines of an AA site, which can be accessed by the general public. A spillage is deemed to be major when the BIP cannot readily clean it up within fifteen minutes.</w:t>
            </w:r>
          </w:p>
        </w:tc>
      </w:tr>
    </w:tbl>
    <w:p w14:paraId="2A0AC460" w14:textId="77777777" w:rsidR="007F4E6C" w:rsidRDefault="007F4E6C" w:rsidP="001C4039">
      <w:pPr>
        <w:spacing w:after="0" w:line="240" w:lineRule="auto"/>
        <w:rPr>
          <w:sz w:val="24"/>
          <w:szCs w:val="24"/>
        </w:rPr>
      </w:pPr>
    </w:p>
    <w:p w14:paraId="02E665A9" w14:textId="77777777" w:rsidR="006C74CC" w:rsidRDefault="006C74CC" w:rsidP="001C4039">
      <w:pPr>
        <w:spacing w:after="0" w:line="240" w:lineRule="auto"/>
        <w:rPr>
          <w:sz w:val="24"/>
          <w:szCs w:val="24"/>
        </w:rPr>
      </w:pPr>
    </w:p>
    <w:tbl>
      <w:tblPr>
        <w:tblStyle w:val="TableGrid"/>
        <w:tblW w:w="0" w:type="auto"/>
        <w:tblInd w:w="-5" w:type="dxa"/>
        <w:tblLook w:val="04A0" w:firstRow="1" w:lastRow="0" w:firstColumn="1" w:lastColumn="0" w:noHBand="0" w:noVBand="1"/>
      </w:tblPr>
      <w:tblGrid>
        <w:gridCol w:w="10461"/>
      </w:tblGrid>
      <w:tr w:rsidR="007F4E6C" w14:paraId="2C401AA4" w14:textId="77777777" w:rsidTr="007F4E6C">
        <w:tc>
          <w:tcPr>
            <w:tcW w:w="1046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A1C56EF" w14:textId="10500CC9" w:rsidR="007F4E6C" w:rsidRDefault="007F4E6C">
            <w:pPr>
              <w:rPr>
                <w:b/>
                <w:i/>
                <w:sz w:val="28"/>
                <w:szCs w:val="28"/>
              </w:rPr>
            </w:pPr>
            <w:r>
              <w:rPr>
                <w:b/>
                <w:sz w:val="28"/>
                <w:szCs w:val="28"/>
              </w:rPr>
              <w:t xml:space="preserve">SECTION </w:t>
            </w:r>
            <w:r w:rsidR="00B844CD">
              <w:rPr>
                <w:b/>
                <w:sz w:val="28"/>
                <w:szCs w:val="28"/>
              </w:rPr>
              <w:t>E</w:t>
            </w:r>
            <w:r>
              <w:rPr>
                <w:b/>
                <w:color w:val="FFFFFF" w:themeColor="background1"/>
                <w:sz w:val="28"/>
                <w:szCs w:val="28"/>
              </w:rPr>
              <w:t xml:space="preserve"> – </w:t>
            </w:r>
            <w:r>
              <w:rPr>
                <w:b/>
                <w:sz w:val="28"/>
                <w:szCs w:val="28"/>
              </w:rPr>
              <w:t>Photographs</w:t>
            </w:r>
            <w:r>
              <w:rPr>
                <w:sz w:val="24"/>
                <w:szCs w:val="24"/>
              </w:rPr>
              <w:t xml:space="preserve"> </w:t>
            </w:r>
            <w:r>
              <w:rPr>
                <w:i/>
                <w:sz w:val="24"/>
                <w:szCs w:val="24"/>
              </w:rPr>
              <w:t>(please read, complete and attach photographs)</w:t>
            </w:r>
          </w:p>
        </w:tc>
      </w:tr>
    </w:tbl>
    <w:p w14:paraId="324ADD52" w14:textId="7A3CE41C" w:rsidR="007F4E6C" w:rsidRDefault="007F4E6C" w:rsidP="007F4E6C">
      <w:pPr>
        <w:spacing w:before="240" w:after="120"/>
      </w:pPr>
      <w:r>
        <w:t xml:space="preserve">I have provided PHOTOGRAPHS </w:t>
      </w:r>
      <w:r w:rsidR="001D1748">
        <w:t xml:space="preserve">of each of the vehicles added in section </w:t>
      </w:r>
      <w:r w:rsidR="008E3E84">
        <w:t>C</w:t>
      </w:r>
      <w:r w:rsidR="001D1748">
        <w:t xml:space="preserve"> showing</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463"/>
      </w:tblGrid>
      <w:tr w:rsidR="00646E12" w14:paraId="4E481592" w14:textId="77777777" w:rsidTr="00646E12">
        <w:trPr>
          <w:trHeight w:val="1191"/>
        </w:trPr>
        <w:tc>
          <w:tcPr>
            <w:tcW w:w="993" w:type="dxa"/>
            <w:vAlign w:val="center"/>
          </w:tcPr>
          <w:p w14:paraId="7D196129" w14:textId="77777777" w:rsidR="00646E12" w:rsidRDefault="00541857" w:rsidP="00646E12">
            <w:sdt>
              <w:sdtPr>
                <w:rPr>
                  <w:sz w:val="36"/>
                </w:rPr>
                <w:id w:val="249856187"/>
                <w14:checkbox>
                  <w14:checked w14:val="0"/>
                  <w14:checkedState w14:val="2612" w14:font="MS Gothic"/>
                  <w14:uncheckedState w14:val="2610" w14:font="MS Gothic"/>
                </w14:checkbox>
              </w:sdtPr>
              <w:sdtEndPr/>
              <w:sdtContent>
                <w:r w:rsidR="001D1748">
                  <w:rPr>
                    <w:rFonts w:ascii="MS Gothic" w:eastAsia="MS Gothic" w:hAnsi="MS Gothic" w:hint="eastAsia"/>
                    <w:sz w:val="36"/>
                  </w:rPr>
                  <w:t>☐</w:t>
                </w:r>
              </w:sdtContent>
            </w:sdt>
            <w:r w:rsidR="00646E12">
              <w:tab/>
            </w:r>
          </w:p>
        </w:tc>
        <w:tc>
          <w:tcPr>
            <w:tcW w:w="9463" w:type="dxa"/>
            <w:vAlign w:val="center"/>
          </w:tcPr>
          <w:p w14:paraId="51B161F2" w14:textId="77777777" w:rsidR="001D1748" w:rsidRDefault="001D1748" w:rsidP="001D1748">
            <w:pPr>
              <w:pStyle w:val="CommentText"/>
              <w:rPr>
                <w:sz w:val="22"/>
                <w:szCs w:val="22"/>
              </w:rPr>
            </w:pPr>
          </w:p>
          <w:p w14:paraId="1D076B17" w14:textId="77777777" w:rsidR="001D1748" w:rsidRDefault="009857A8" w:rsidP="001D1748">
            <w:pPr>
              <w:pStyle w:val="CommentText"/>
              <w:rPr>
                <w:sz w:val="22"/>
                <w:szCs w:val="22"/>
              </w:rPr>
            </w:pPr>
            <w:r w:rsidRPr="001D1748">
              <w:rPr>
                <w:sz w:val="22"/>
                <w:szCs w:val="22"/>
              </w:rPr>
              <w:t xml:space="preserve">the </w:t>
            </w:r>
            <w:r w:rsidR="002208D6">
              <w:rPr>
                <w:sz w:val="22"/>
                <w:szCs w:val="22"/>
              </w:rPr>
              <w:t>vehicle/vessel</w:t>
            </w:r>
            <w:r w:rsidRPr="001D1748">
              <w:rPr>
                <w:sz w:val="22"/>
                <w:szCs w:val="22"/>
              </w:rPr>
              <w:t xml:space="preserve"> body which will contain the waste and the</w:t>
            </w:r>
            <w:r w:rsidR="00646E12" w:rsidRPr="001D1748">
              <w:rPr>
                <w:sz w:val="22"/>
                <w:szCs w:val="22"/>
              </w:rPr>
              <w:t xml:space="preserve"> number plate</w:t>
            </w:r>
            <w:r w:rsidR="001D1748" w:rsidRPr="001D1748">
              <w:rPr>
                <w:sz w:val="22"/>
                <w:szCs w:val="22"/>
              </w:rPr>
              <w:t xml:space="preserve"> </w:t>
            </w:r>
          </w:p>
          <w:p w14:paraId="40A41398" w14:textId="7E8F2490" w:rsidR="001D1748" w:rsidRPr="001D1748" w:rsidRDefault="001D1748" w:rsidP="001D1748">
            <w:pPr>
              <w:pStyle w:val="CommentText"/>
            </w:pPr>
            <w:r w:rsidRPr="001D1748">
              <w:t xml:space="preserve">(Note photographs should </w:t>
            </w:r>
            <w:r>
              <w:t>show</w:t>
            </w:r>
            <w:r w:rsidRPr="001D1748">
              <w:t xml:space="preserve"> where appropriate seals on liquid tankers or other receptacles with tailgates that open, tie down system on the skip loaders, internal anchorage points in vessels or </w:t>
            </w:r>
            <w:r w:rsidR="00AC49A2">
              <w:t>P</w:t>
            </w:r>
            <w:r w:rsidRPr="001D1748">
              <w:t>antech trucks</w:t>
            </w:r>
            <w:r w:rsidR="002208D6">
              <w:t>)</w:t>
            </w:r>
            <w:r w:rsidRPr="001D1748">
              <w:t>.</w:t>
            </w:r>
          </w:p>
          <w:p w14:paraId="71907792" w14:textId="77777777" w:rsidR="00646E12" w:rsidRDefault="00646E12" w:rsidP="009857A8"/>
        </w:tc>
      </w:tr>
      <w:tr w:rsidR="00646E12" w14:paraId="19C52A8D" w14:textId="77777777" w:rsidTr="00646E12">
        <w:tc>
          <w:tcPr>
            <w:tcW w:w="993" w:type="dxa"/>
            <w:vAlign w:val="center"/>
          </w:tcPr>
          <w:p w14:paraId="3E7073DB" w14:textId="77777777" w:rsidR="00646E12" w:rsidRDefault="00541857" w:rsidP="00646E12">
            <w:pPr>
              <w:ind w:left="709" w:hanging="709"/>
            </w:pPr>
            <w:sdt>
              <w:sdtPr>
                <w:rPr>
                  <w:sz w:val="36"/>
                </w:rPr>
                <w:id w:val="-739718754"/>
                <w14:checkbox>
                  <w14:checked w14:val="0"/>
                  <w14:checkedState w14:val="2612" w14:font="MS Gothic"/>
                  <w14:uncheckedState w14:val="2610" w14:font="MS Gothic"/>
                </w14:checkbox>
              </w:sdtPr>
              <w:sdtEndPr/>
              <w:sdtContent>
                <w:r w:rsidR="00646E12">
                  <w:rPr>
                    <w:rFonts w:ascii="MS Gothic" w:eastAsia="MS Gothic" w:hAnsi="MS Gothic" w:hint="eastAsia"/>
                    <w:sz w:val="36"/>
                  </w:rPr>
                  <w:t>☐</w:t>
                </w:r>
              </w:sdtContent>
            </w:sdt>
            <w:r w:rsidR="00646E12">
              <w:tab/>
            </w:r>
          </w:p>
        </w:tc>
        <w:tc>
          <w:tcPr>
            <w:tcW w:w="9463" w:type="dxa"/>
            <w:vAlign w:val="center"/>
          </w:tcPr>
          <w:p w14:paraId="7B196F06" w14:textId="77777777" w:rsidR="00646E12" w:rsidRDefault="001D1748" w:rsidP="00646E12">
            <w:r>
              <w:t xml:space="preserve">vehicles </w:t>
            </w:r>
            <w:r w:rsidR="00646E12">
              <w:t xml:space="preserve">are </w:t>
            </w:r>
            <w:r w:rsidR="002208D6">
              <w:t xml:space="preserve">suitably </w:t>
            </w:r>
            <w:r w:rsidR="00646E12">
              <w:t>equipped to deal with the spillage of biosecurity waste and carry appropriate equipment (such as brooms, shovels, buckets, absorbent litter, tarpaulins and department-approved disinfectant).</w:t>
            </w:r>
          </w:p>
        </w:tc>
      </w:tr>
    </w:tbl>
    <w:p w14:paraId="17971577" w14:textId="77777777" w:rsidR="006C74CC" w:rsidRDefault="006C74CC" w:rsidP="001C4039">
      <w:pPr>
        <w:spacing w:line="240" w:lineRule="auto"/>
        <w:rPr>
          <w:sz w:val="24"/>
          <w:szCs w:val="24"/>
        </w:rPr>
      </w:pPr>
    </w:p>
    <w:tbl>
      <w:tblPr>
        <w:tblStyle w:val="TableGrid"/>
        <w:tblW w:w="0" w:type="auto"/>
        <w:tblInd w:w="-5" w:type="dxa"/>
        <w:tblLook w:val="04A0" w:firstRow="1" w:lastRow="0" w:firstColumn="1" w:lastColumn="0" w:noHBand="0" w:noVBand="1"/>
      </w:tblPr>
      <w:tblGrid>
        <w:gridCol w:w="10461"/>
      </w:tblGrid>
      <w:tr w:rsidR="00AE280C" w14:paraId="749452D8" w14:textId="77777777" w:rsidTr="009D3910">
        <w:tc>
          <w:tcPr>
            <w:tcW w:w="10461" w:type="dxa"/>
            <w:shd w:val="clear" w:color="auto" w:fill="000000" w:themeFill="text1"/>
          </w:tcPr>
          <w:p w14:paraId="30E24C42" w14:textId="33558FDE" w:rsidR="00AE280C" w:rsidRPr="002E38A4" w:rsidRDefault="004B6A26" w:rsidP="009857A8">
            <w:pPr>
              <w:rPr>
                <w:i/>
                <w:sz w:val="28"/>
                <w:szCs w:val="28"/>
              </w:rPr>
            </w:pPr>
            <w:bookmarkStart w:id="1" w:name="_Hlk54859551"/>
            <w:r>
              <w:rPr>
                <w:b/>
                <w:sz w:val="28"/>
                <w:szCs w:val="28"/>
              </w:rPr>
              <w:t xml:space="preserve">SECTION </w:t>
            </w:r>
            <w:r w:rsidR="00B844CD">
              <w:rPr>
                <w:b/>
                <w:sz w:val="28"/>
                <w:szCs w:val="28"/>
              </w:rPr>
              <w:t>F</w:t>
            </w:r>
            <w:r w:rsidR="009857A8">
              <w:rPr>
                <w:b/>
                <w:sz w:val="28"/>
                <w:szCs w:val="28"/>
              </w:rPr>
              <w:t xml:space="preserve"> </w:t>
            </w:r>
            <w:r w:rsidR="00AE280C">
              <w:rPr>
                <w:b/>
                <w:sz w:val="28"/>
                <w:szCs w:val="28"/>
              </w:rPr>
              <w:t xml:space="preserve">– </w:t>
            </w:r>
            <w:r w:rsidR="00447679">
              <w:rPr>
                <w:b/>
                <w:sz w:val="28"/>
                <w:szCs w:val="28"/>
              </w:rPr>
              <w:t>Declaration</w:t>
            </w:r>
            <w:r w:rsidR="00AE280C">
              <w:rPr>
                <w:b/>
                <w:sz w:val="28"/>
                <w:szCs w:val="28"/>
              </w:rPr>
              <w:t xml:space="preserve"> </w:t>
            </w:r>
            <w:r w:rsidR="00AE280C">
              <w:rPr>
                <w:i/>
                <w:sz w:val="24"/>
                <w:szCs w:val="24"/>
              </w:rPr>
              <w:t xml:space="preserve">(please </w:t>
            </w:r>
            <w:r>
              <w:rPr>
                <w:i/>
                <w:sz w:val="24"/>
                <w:szCs w:val="24"/>
              </w:rPr>
              <w:t xml:space="preserve">read, </w:t>
            </w:r>
            <w:r w:rsidR="00AE280C">
              <w:rPr>
                <w:i/>
                <w:sz w:val="24"/>
                <w:szCs w:val="24"/>
              </w:rPr>
              <w:t>complete</w:t>
            </w:r>
            <w:r>
              <w:rPr>
                <w:i/>
                <w:sz w:val="24"/>
                <w:szCs w:val="24"/>
              </w:rPr>
              <w:t xml:space="preserve"> and sign</w:t>
            </w:r>
            <w:r w:rsidR="00AE280C">
              <w:rPr>
                <w:i/>
                <w:sz w:val="24"/>
                <w:szCs w:val="24"/>
              </w:rPr>
              <w:t>)</w:t>
            </w:r>
          </w:p>
        </w:tc>
      </w:tr>
      <w:bookmarkEnd w:id="1"/>
    </w:tbl>
    <w:p w14:paraId="793B249F" w14:textId="77777777" w:rsidR="008A087F" w:rsidRPr="001C4039" w:rsidRDefault="008A087F" w:rsidP="001C4039">
      <w:pPr>
        <w:spacing w:after="0" w:line="240" w:lineRule="auto"/>
        <w:rPr>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A087F" w14:paraId="20B6AD9F" w14:textId="77777777" w:rsidTr="006A0711">
        <w:tc>
          <w:tcPr>
            <w:tcW w:w="10456" w:type="dxa"/>
          </w:tcPr>
          <w:p w14:paraId="6CF8E736" w14:textId="7D2E449D" w:rsidR="008A087F" w:rsidRDefault="008A087F" w:rsidP="001C4039">
            <w:pPr>
              <w:tabs>
                <w:tab w:val="left" w:pos="557"/>
                <w:tab w:val="left" w:pos="1127"/>
              </w:tabs>
              <w:spacing w:before="240" w:after="240"/>
              <w:jc w:val="center"/>
              <w:rPr>
                <w:b/>
                <w:i/>
                <w:sz w:val="32"/>
                <w:szCs w:val="32"/>
              </w:rPr>
            </w:pPr>
            <w:r w:rsidRPr="006506B6">
              <w:rPr>
                <w:b/>
                <w:i/>
                <w:sz w:val="32"/>
                <w:szCs w:val="32"/>
              </w:rPr>
              <w:t>Declaration</w:t>
            </w:r>
          </w:p>
          <w:p w14:paraId="730B2D00" w14:textId="4B992618" w:rsidR="00AC49A2" w:rsidRPr="00AC49A2" w:rsidRDefault="00AC49A2" w:rsidP="00AC49A2">
            <w:pPr>
              <w:tabs>
                <w:tab w:val="left" w:pos="557"/>
                <w:tab w:val="left" w:pos="1127"/>
              </w:tabs>
              <w:spacing w:before="240" w:after="240"/>
              <w:jc w:val="both"/>
              <w:rPr>
                <w:bCs/>
                <w:iCs/>
              </w:rPr>
            </w:pPr>
            <w:r w:rsidRPr="00AC49A2">
              <w:rPr>
                <w:bCs/>
                <w:iCs/>
              </w:rPr>
              <w:t xml:space="preserve">I declare that the information I have provided is true and correct. I understand that it is a criminal offence under </w:t>
            </w:r>
            <w:r w:rsidRPr="00AC49A2">
              <w:rPr>
                <w:bCs/>
                <w:i/>
              </w:rPr>
              <w:t>the Criminal Code Act 1995</w:t>
            </w:r>
            <w:r w:rsidRPr="00AC49A2">
              <w:rPr>
                <w:bCs/>
                <w:iCs/>
              </w:rPr>
              <w:t xml:space="preserve"> to knowingly give false or misleading information to a Commonwealth officer exercising powers under Commonwealth law. This offence carries a maximum penalty of 12 months’ imprisonment.</w:t>
            </w:r>
          </w:p>
          <w:p w14:paraId="23CB01C6" w14:textId="4DDCEF3D" w:rsidR="008A087F" w:rsidRPr="00EB3CF2" w:rsidRDefault="008A087F" w:rsidP="00EB3CF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110"/>
            </w:tblGrid>
            <w:tr w:rsidR="008A087F" w14:paraId="0E8860C2" w14:textId="77777777" w:rsidTr="006A0711">
              <w:trPr>
                <w:trHeight w:val="1134"/>
              </w:trPr>
              <w:tc>
                <w:tcPr>
                  <w:tcW w:w="5115" w:type="dxa"/>
                  <w:vAlign w:val="center"/>
                </w:tcPr>
                <w:p w14:paraId="3E0FC5D9" w14:textId="77777777" w:rsidR="008A087F" w:rsidRDefault="008A087F" w:rsidP="001C4039">
                  <w:pPr>
                    <w:spacing w:before="240" w:after="240"/>
                    <w:rPr>
                      <w:b/>
                    </w:rPr>
                  </w:pPr>
                  <w:r w:rsidRPr="009F1C6B">
                    <w:rPr>
                      <w:b/>
                    </w:rPr>
                    <w:lastRenderedPageBreak/>
                    <w:t>Name</w:t>
                  </w:r>
                  <w:r>
                    <w:rPr>
                      <w:b/>
                    </w:rPr>
                    <w:t>: ………………………………………………………………………</w:t>
                  </w:r>
                </w:p>
              </w:tc>
              <w:tc>
                <w:tcPr>
                  <w:tcW w:w="5115" w:type="dxa"/>
                  <w:vAlign w:val="center"/>
                </w:tcPr>
                <w:p w14:paraId="7E25E328" w14:textId="77777777" w:rsidR="008A087F" w:rsidRDefault="008A087F" w:rsidP="001C4039">
                  <w:pPr>
                    <w:spacing w:before="240" w:after="240"/>
                    <w:rPr>
                      <w:b/>
                    </w:rPr>
                  </w:pPr>
                  <w:r w:rsidRPr="009F1C6B">
                    <w:rPr>
                      <w:b/>
                    </w:rPr>
                    <w:t>Position</w:t>
                  </w:r>
                  <w:r>
                    <w:rPr>
                      <w:b/>
                    </w:rPr>
                    <w:t xml:space="preserve"> title: ……………………………………………………………</w:t>
                  </w:r>
                </w:p>
              </w:tc>
            </w:tr>
            <w:tr w:rsidR="008A087F" w14:paraId="67951963" w14:textId="77777777" w:rsidTr="006A0711">
              <w:trPr>
                <w:trHeight w:val="1134"/>
              </w:trPr>
              <w:tc>
                <w:tcPr>
                  <w:tcW w:w="5115" w:type="dxa"/>
                  <w:vAlign w:val="center"/>
                </w:tcPr>
                <w:p w14:paraId="20F4A342" w14:textId="77777777" w:rsidR="008A087F" w:rsidRDefault="008A087F" w:rsidP="001C4039">
                  <w:pPr>
                    <w:spacing w:before="240" w:after="240"/>
                    <w:rPr>
                      <w:b/>
                    </w:rPr>
                  </w:pPr>
                  <w:r w:rsidRPr="009F1C6B">
                    <w:rPr>
                      <w:b/>
                    </w:rPr>
                    <w:t>Signatu</w:t>
                  </w:r>
                  <w:r>
                    <w:rPr>
                      <w:b/>
                    </w:rPr>
                    <w:t>re: …………………………………………………….………….</w:t>
                  </w:r>
                </w:p>
              </w:tc>
              <w:tc>
                <w:tcPr>
                  <w:tcW w:w="5115" w:type="dxa"/>
                  <w:vAlign w:val="center"/>
                </w:tcPr>
                <w:p w14:paraId="6427D7F7" w14:textId="77777777" w:rsidR="008A087F" w:rsidRDefault="008A087F" w:rsidP="001C4039">
                  <w:pPr>
                    <w:spacing w:before="240" w:after="240"/>
                    <w:rPr>
                      <w:b/>
                    </w:rPr>
                  </w:pPr>
                  <w:r w:rsidRPr="009F1C6B">
                    <w:rPr>
                      <w:b/>
                    </w:rPr>
                    <w:t>Date:</w:t>
                  </w:r>
                  <w:r>
                    <w:rPr>
                      <w:b/>
                    </w:rPr>
                    <w:t xml:space="preserve"> ………………………………………………………………………..</w:t>
                  </w:r>
                </w:p>
              </w:tc>
            </w:tr>
          </w:tbl>
          <w:p w14:paraId="5DFBD211" w14:textId="77777777" w:rsidR="008A087F" w:rsidRDefault="008A087F" w:rsidP="001C4039">
            <w:pPr>
              <w:spacing w:before="240" w:after="240"/>
            </w:pPr>
          </w:p>
        </w:tc>
      </w:tr>
    </w:tbl>
    <w:p w14:paraId="7D7F6A60" w14:textId="0C2B5938" w:rsidR="00A77981" w:rsidRPr="00A46FBD" w:rsidRDefault="008A087F" w:rsidP="00A00D30">
      <w:pPr>
        <w:spacing w:before="120" w:after="120" w:line="240" w:lineRule="auto"/>
        <w:jc w:val="center"/>
        <w:rPr>
          <w:rStyle w:val="Hyperlink"/>
          <w:b/>
        </w:rPr>
      </w:pPr>
      <w:r w:rsidRPr="00A46FBD">
        <w:rPr>
          <w:b/>
        </w:rPr>
        <w:lastRenderedPageBreak/>
        <w:t>P</w:t>
      </w:r>
      <w:r w:rsidR="00486397" w:rsidRPr="00A46FBD">
        <w:rPr>
          <w:b/>
        </w:rPr>
        <w:t xml:space="preserve">lease email this completed form to </w:t>
      </w:r>
      <w:hyperlink r:id="rId11" w:history="1">
        <w:r w:rsidR="006924B1" w:rsidRPr="00A46FBD">
          <w:rPr>
            <w:rStyle w:val="Hyperlink"/>
            <w:b/>
          </w:rPr>
          <w:t>aa.canberra@awe.gov.au</w:t>
        </w:r>
      </w:hyperlink>
    </w:p>
    <w:tbl>
      <w:tblPr>
        <w:tblStyle w:val="TableGrid"/>
        <w:tblW w:w="0" w:type="auto"/>
        <w:tblInd w:w="-5" w:type="dxa"/>
        <w:tblLook w:val="04A0" w:firstRow="1" w:lastRow="0" w:firstColumn="1" w:lastColumn="0" w:noHBand="0" w:noVBand="1"/>
      </w:tblPr>
      <w:tblGrid>
        <w:gridCol w:w="10461"/>
      </w:tblGrid>
      <w:tr w:rsidR="00A77981" w14:paraId="1EC6712D" w14:textId="77777777" w:rsidTr="00D9505D">
        <w:tc>
          <w:tcPr>
            <w:tcW w:w="10461" w:type="dxa"/>
            <w:shd w:val="clear" w:color="auto" w:fill="000000" w:themeFill="text1"/>
          </w:tcPr>
          <w:p w14:paraId="1ADCAC30" w14:textId="02856A9E" w:rsidR="00A77981" w:rsidRPr="002E38A4" w:rsidRDefault="00A77981" w:rsidP="00D9505D">
            <w:pPr>
              <w:rPr>
                <w:i/>
                <w:sz w:val="28"/>
                <w:szCs w:val="28"/>
              </w:rPr>
            </w:pPr>
            <w:r>
              <w:rPr>
                <w:b/>
                <w:sz w:val="28"/>
                <w:szCs w:val="28"/>
              </w:rPr>
              <w:t xml:space="preserve">SECTION </w:t>
            </w:r>
            <w:r w:rsidR="00395997">
              <w:rPr>
                <w:b/>
                <w:sz w:val="28"/>
                <w:szCs w:val="28"/>
              </w:rPr>
              <w:t>G</w:t>
            </w:r>
            <w:r>
              <w:rPr>
                <w:b/>
                <w:sz w:val="28"/>
                <w:szCs w:val="28"/>
              </w:rPr>
              <w:t xml:space="preserve"> – Privacy notice</w:t>
            </w:r>
          </w:p>
        </w:tc>
      </w:tr>
    </w:tbl>
    <w:p w14:paraId="47C9BD28" w14:textId="77777777" w:rsidR="00A77981" w:rsidRDefault="00A77981" w:rsidP="00A00D30">
      <w:pPr>
        <w:spacing w:before="240" w:after="120" w:line="240" w:lineRule="auto"/>
      </w:pPr>
      <w:r>
        <w:t xml:space="preserve">‘Personal information’ means information or an opinion about an identified individual, or an individual who is reasonably identifiable. ‘Personal information’ that is collected under or in accordance with the Biosecurity Act 2015 is also ‘protected information’ under the Biosecurity Act.   </w:t>
      </w:r>
    </w:p>
    <w:p w14:paraId="23B8AF9C" w14:textId="77777777" w:rsidR="00A77981" w:rsidRDefault="00A77981" w:rsidP="00A77981">
      <w:pPr>
        <w:spacing w:after="120" w:line="240" w:lineRule="auto"/>
      </w:pPr>
      <w: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4CFA7932" w14:textId="77777777" w:rsidR="00A77981" w:rsidRDefault="00A77981" w:rsidP="00A77981">
      <w:pPr>
        <w:spacing w:after="120" w:line="240" w:lineRule="auto"/>
      </w:pPr>
      <w:r>
        <w:t xml:space="preserve">The collection of ‘protected information’ including personal and sensitive information by the Department of Agriculture and Water Resources (the department) in relation to this application is being collected under the </w:t>
      </w:r>
      <w:r w:rsidRPr="00A00D30">
        <w:rPr>
          <w:i/>
          <w:iCs/>
        </w:rPr>
        <w:t>Biosecurity Act 2015</w:t>
      </w:r>
      <w: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authorised under the </w:t>
      </w:r>
      <w:r w:rsidRPr="00A00D30">
        <w:rPr>
          <w:i/>
          <w:iCs/>
        </w:rPr>
        <w:t>Biosecurity Act 2015</w:t>
      </w:r>
      <w:r>
        <w:t xml:space="preserve">. </w:t>
      </w:r>
    </w:p>
    <w:p w14:paraId="17F802A0" w14:textId="77777777" w:rsidR="00A77981" w:rsidRDefault="00A77981" w:rsidP="00A77981">
      <w:pPr>
        <w:spacing w:after="120" w:line="240" w:lineRule="auto"/>
      </w:pPr>
      <w:r>
        <w:t xml:space="preserve">The personal information requested on this form may be disclosed to other Commonwealth agencies such as the Department of Immigration and Border Protection. </w:t>
      </w:r>
    </w:p>
    <w:p w14:paraId="03667784" w14:textId="3EC5A714" w:rsidR="002F71EC" w:rsidRDefault="00A77981" w:rsidP="00C5319F">
      <w:pPr>
        <w:spacing w:after="120" w:line="276" w:lineRule="auto"/>
        <w:rPr>
          <w:b/>
          <w:sz w:val="28"/>
          <w:szCs w:val="28"/>
        </w:rPr>
      </w:pPr>
      <w:r>
        <w:t xml:space="preserve">It will not usually be disclosed overseas. In every case it will only be disclosed if authorised by the Biosecurity Act 2015. See our </w:t>
      </w:r>
      <w:hyperlink r:id="rId12" w:history="1">
        <w:r w:rsidRPr="00A00D30">
          <w:rPr>
            <w:rStyle w:val="Hyperlink"/>
          </w:rPr>
          <w:t>Privacy Policy</w:t>
        </w:r>
      </w:hyperlink>
      <w:r>
        <w:t xml:space="preserve"> web page (http</w:t>
      </w:r>
      <w:r w:rsidR="00A00D30">
        <w:t>s</w:t>
      </w:r>
      <w:r>
        <w:t>://www.a</w:t>
      </w:r>
      <w:r w:rsidR="00A00D30">
        <w:t>we</w:t>
      </w:r>
      <w:r>
        <w:t>.gov.au/about/</w:t>
      </w:r>
      <w:r w:rsidR="00A00D30">
        <w:t>commitment/</w:t>
      </w:r>
      <w:r>
        <w:t xml:space="preserve">privacy) to learn more about accessing or correcting personal information or making a complaint. Alternatively, telephone the department </w:t>
      </w:r>
      <w:r>
        <w:br/>
        <w:t>on +61 2 6272 3933.</w:t>
      </w:r>
    </w:p>
    <w:tbl>
      <w:tblPr>
        <w:tblStyle w:val="TableGrid"/>
        <w:tblW w:w="0" w:type="auto"/>
        <w:jc w:val="center"/>
        <w:tblLook w:val="04A0" w:firstRow="1" w:lastRow="0" w:firstColumn="1" w:lastColumn="0" w:noHBand="0" w:noVBand="1"/>
      </w:tblPr>
      <w:tblGrid>
        <w:gridCol w:w="7933"/>
        <w:gridCol w:w="1276"/>
        <w:gridCol w:w="1247"/>
      </w:tblGrid>
      <w:tr w:rsidR="008B2EB5" w14:paraId="69AF7BB3" w14:textId="77777777" w:rsidTr="00E42F4C">
        <w:trPr>
          <w:jc w:val="center"/>
        </w:trPr>
        <w:tc>
          <w:tcPr>
            <w:tcW w:w="9209" w:type="dxa"/>
            <w:gridSpan w:val="2"/>
            <w:tcBorders>
              <w:bottom w:val="single" w:sz="4" w:space="0" w:color="auto"/>
            </w:tcBorders>
            <w:shd w:val="clear" w:color="auto" w:fill="000000" w:themeFill="text1"/>
          </w:tcPr>
          <w:p w14:paraId="0D03C531" w14:textId="6C8809FB" w:rsidR="008B2EB5" w:rsidRPr="002E38A4" w:rsidRDefault="008B2EB5" w:rsidP="002F71EC">
            <w:pPr>
              <w:rPr>
                <w:i/>
                <w:sz w:val="28"/>
                <w:szCs w:val="28"/>
              </w:rPr>
            </w:pPr>
            <w:r>
              <w:rPr>
                <w:b/>
                <w:sz w:val="28"/>
                <w:szCs w:val="28"/>
              </w:rPr>
              <w:t xml:space="preserve">SECTION </w:t>
            </w:r>
            <w:r w:rsidR="00395997">
              <w:rPr>
                <w:b/>
                <w:sz w:val="28"/>
                <w:szCs w:val="28"/>
              </w:rPr>
              <w:t>H</w:t>
            </w:r>
            <w:r>
              <w:rPr>
                <w:b/>
                <w:sz w:val="28"/>
                <w:szCs w:val="28"/>
              </w:rPr>
              <w:t xml:space="preserve"> - </w:t>
            </w:r>
            <w:r w:rsidRPr="002F71EC">
              <w:rPr>
                <w:b/>
                <w:sz w:val="28"/>
                <w:szCs w:val="28"/>
              </w:rPr>
              <w:t>Assessment outcome</w:t>
            </w:r>
            <w:r>
              <w:rPr>
                <w:b/>
                <w:i/>
                <w:sz w:val="28"/>
                <w:szCs w:val="28"/>
              </w:rPr>
              <w:t xml:space="preserve"> </w:t>
            </w:r>
            <w:r w:rsidRPr="002F71EC">
              <w:rPr>
                <w:i/>
                <w:sz w:val="28"/>
                <w:szCs w:val="28"/>
              </w:rPr>
              <w:t xml:space="preserve">(Office use only - </w:t>
            </w:r>
            <w:r w:rsidRPr="002F71EC">
              <w:rPr>
                <w:i/>
                <w:sz w:val="24"/>
                <w:szCs w:val="24"/>
              </w:rPr>
              <w:t>Auditor to complete and sign</w:t>
            </w:r>
            <w:r w:rsidRPr="002F71EC">
              <w:rPr>
                <w:i/>
                <w:sz w:val="28"/>
                <w:szCs w:val="28"/>
              </w:rPr>
              <w:t>)</w:t>
            </w:r>
          </w:p>
        </w:tc>
        <w:tc>
          <w:tcPr>
            <w:tcW w:w="1247" w:type="dxa"/>
            <w:tcBorders>
              <w:bottom w:val="single" w:sz="4" w:space="0" w:color="auto"/>
            </w:tcBorders>
            <w:shd w:val="clear" w:color="auto" w:fill="000000" w:themeFill="text1"/>
          </w:tcPr>
          <w:p w14:paraId="64B0B227" w14:textId="77777777" w:rsidR="008B2EB5" w:rsidRDefault="008B2EB5" w:rsidP="002F71EC">
            <w:pPr>
              <w:rPr>
                <w:b/>
                <w:sz w:val="28"/>
                <w:szCs w:val="28"/>
              </w:rPr>
            </w:pPr>
          </w:p>
        </w:tc>
      </w:tr>
      <w:tr w:rsidR="008B2EB5" w14:paraId="3D0825C7" w14:textId="77777777" w:rsidTr="00E42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jc w:val="center"/>
        </w:trPr>
        <w:tc>
          <w:tcPr>
            <w:tcW w:w="7933" w:type="dxa"/>
            <w:tcBorders>
              <w:top w:val="single" w:sz="4" w:space="0" w:color="auto"/>
              <w:left w:val="single" w:sz="4" w:space="0" w:color="auto"/>
              <w:bottom w:val="single" w:sz="4" w:space="0" w:color="auto"/>
              <w:right w:val="single" w:sz="4" w:space="0" w:color="auto"/>
            </w:tcBorders>
            <w:vAlign w:val="center"/>
          </w:tcPr>
          <w:p w14:paraId="0C2973B2" w14:textId="77777777" w:rsidR="008B2EB5" w:rsidRDefault="008B2EB5" w:rsidP="00E42F4C">
            <w:r>
              <w:t>R</w:t>
            </w:r>
            <w:r w:rsidRPr="002F71EC">
              <w:t>ecommending approval of vehicle (</w:t>
            </w:r>
            <w:r w:rsidR="00E42F4C">
              <w:t xml:space="preserve">remote </w:t>
            </w:r>
            <w:r w:rsidR="002208D6">
              <w:t>assessment)</w:t>
            </w:r>
            <w:r w:rsidR="00E25E35">
              <w:t>:</w:t>
            </w:r>
          </w:p>
        </w:tc>
        <w:tc>
          <w:tcPr>
            <w:tcW w:w="1276" w:type="dxa"/>
            <w:tcBorders>
              <w:top w:val="single" w:sz="4" w:space="0" w:color="auto"/>
              <w:left w:val="single" w:sz="4" w:space="0" w:color="auto"/>
              <w:bottom w:val="single" w:sz="4" w:space="0" w:color="auto"/>
              <w:right w:val="single" w:sz="4" w:space="0" w:color="auto"/>
            </w:tcBorders>
            <w:vAlign w:val="bottom"/>
          </w:tcPr>
          <w:p w14:paraId="2D483C32" w14:textId="77777777" w:rsidR="008B2EB5" w:rsidRPr="008B2EB5" w:rsidRDefault="00541857" w:rsidP="008B2EB5">
            <w:sdt>
              <w:sdtPr>
                <w:rPr>
                  <w:sz w:val="44"/>
                </w:rPr>
                <w:id w:val="2077621805"/>
                <w14:checkbox>
                  <w14:checked w14:val="0"/>
                  <w14:checkedState w14:val="2612" w14:font="MS Gothic"/>
                  <w14:uncheckedState w14:val="2610" w14:font="MS Gothic"/>
                </w14:checkbox>
              </w:sdtPr>
              <w:sdtEndPr/>
              <w:sdtContent>
                <w:r w:rsidR="00E25E35">
                  <w:rPr>
                    <w:rFonts w:ascii="MS Gothic" w:eastAsia="MS Gothic" w:hAnsi="MS Gothic" w:hint="eastAsia"/>
                    <w:sz w:val="44"/>
                  </w:rPr>
                  <w:t>☐</w:t>
                </w:r>
              </w:sdtContent>
            </w:sdt>
            <w:r w:rsidR="008B2EB5" w:rsidRPr="008B2EB5">
              <w:t xml:space="preserve">    </w:t>
            </w:r>
            <w:r w:rsidR="008B2EB5">
              <w:rPr>
                <w:sz w:val="24"/>
              </w:rPr>
              <w:t>Y</w:t>
            </w:r>
            <w:r w:rsidR="008B2EB5" w:rsidRPr="008B2EB5">
              <w:rPr>
                <w:sz w:val="24"/>
              </w:rPr>
              <w:t>es</w:t>
            </w:r>
            <w:r w:rsidR="008B2EB5" w:rsidRPr="008B2EB5">
              <w:t xml:space="preserve"> </w:t>
            </w:r>
          </w:p>
          <w:p w14:paraId="473A1D69" w14:textId="77777777" w:rsidR="008B2EB5" w:rsidRDefault="008B2EB5" w:rsidP="008B2EB5"/>
        </w:tc>
        <w:tc>
          <w:tcPr>
            <w:tcW w:w="1247" w:type="dxa"/>
            <w:tcBorders>
              <w:top w:val="single" w:sz="4" w:space="0" w:color="auto"/>
              <w:left w:val="single" w:sz="4" w:space="0" w:color="auto"/>
              <w:bottom w:val="single" w:sz="4" w:space="0" w:color="auto"/>
              <w:right w:val="single" w:sz="4" w:space="0" w:color="auto"/>
            </w:tcBorders>
            <w:vAlign w:val="bottom"/>
          </w:tcPr>
          <w:p w14:paraId="1B87176B" w14:textId="77777777" w:rsidR="008B2EB5" w:rsidRPr="008B2EB5" w:rsidRDefault="00541857" w:rsidP="008B2EB5">
            <w:sdt>
              <w:sdtPr>
                <w:rPr>
                  <w:sz w:val="44"/>
                </w:rPr>
                <w:id w:val="500472561"/>
                <w14:checkbox>
                  <w14:checked w14:val="0"/>
                  <w14:checkedState w14:val="2612" w14:font="MS Gothic"/>
                  <w14:uncheckedState w14:val="2610" w14:font="MS Gothic"/>
                </w14:checkbox>
              </w:sdtPr>
              <w:sdtEndPr/>
              <w:sdtContent>
                <w:r w:rsidR="00E25E35">
                  <w:rPr>
                    <w:rFonts w:ascii="MS Gothic" w:eastAsia="MS Gothic" w:hAnsi="MS Gothic" w:hint="eastAsia"/>
                    <w:sz w:val="44"/>
                  </w:rPr>
                  <w:t>☐</w:t>
                </w:r>
              </w:sdtContent>
            </w:sdt>
            <w:r w:rsidR="008B2EB5" w:rsidRPr="008B2EB5">
              <w:t xml:space="preserve">    </w:t>
            </w:r>
            <w:r w:rsidR="008B2EB5">
              <w:rPr>
                <w:sz w:val="24"/>
              </w:rPr>
              <w:t>No</w:t>
            </w:r>
            <w:r w:rsidR="008B2EB5" w:rsidRPr="008B2EB5">
              <w:t xml:space="preserve"> </w:t>
            </w:r>
          </w:p>
          <w:p w14:paraId="289A2848" w14:textId="77777777" w:rsidR="008B2EB5" w:rsidRPr="008B2EB5" w:rsidRDefault="008B2EB5" w:rsidP="008B2EB5"/>
        </w:tc>
      </w:tr>
      <w:tr w:rsidR="008B2EB5" w14:paraId="73B7D7CE" w14:textId="77777777" w:rsidTr="00E42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33" w:type="dxa"/>
            <w:tcBorders>
              <w:top w:val="single" w:sz="4" w:space="0" w:color="auto"/>
              <w:left w:val="single" w:sz="4" w:space="0" w:color="auto"/>
              <w:bottom w:val="single" w:sz="4" w:space="0" w:color="auto"/>
              <w:right w:val="single" w:sz="4" w:space="0" w:color="auto"/>
            </w:tcBorders>
            <w:vAlign w:val="center"/>
          </w:tcPr>
          <w:p w14:paraId="7C9E120A" w14:textId="77777777" w:rsidR="008B2EB5" w:rsidRDefault="008B2EB5" w:rsidP="00E25E35">
            <w:pPr>
              <w:ind w:left="318" w:hanging="318"/>
            </w:pPr>
            <w:r>
              <w:t>Recommending approval of vehicle (</w:t>
            </w:r>
            <w:r w:rsidR="00E42F4C">
              <w:t xml:space="preserve">onsite </w:t>
            </w:r>
            <w:r>
              <w:t xml:space="preserve">audit </w:t>
            </w:r>
            <w:r w:rsidR="00E25E35">
              <w:t xml:space="preserve">conducted, </w:t>
            </w:r>
            <w:r>
              <w:t>audit report attached):</w:t>
            </w:r>
          </w:p>
        </w:tc>
        <w:tc>
          <w:tcPr>
            <w:tcW w:w="1276" w:type="dxa"/>
            <w:tcBorders>
              <w:top w:val="single" w:sz="4" w:space="0" w:color="auto"/>
              <w:left w:val="single" w:sz="4" w:space="0" w:color="auto"/>
              <w:bottom w:val="single" w:sz="4" w:space="0" w:color="auto"/>
              <w:right w:val="single" w:sz="4" w:space="0" w:color="auto"/>
            </w:tcBorders>
            <w:vAlign w:val="bottom"/>
          </w:tcPr>
          <w:p w14:paraId="5727062A" w14:textId="77777777" w:rsidR="008B2EB5" w:rsidRPr="008B2EB5" w:rsidRDefault="00541857" w:rsidP="008B2EB5">
            <w:pPr>
              <w:jc w:val="both"/>
            </w:pPr>
            <w:sdt>
              <w:sdtPr>
                <w:rPr>
                  <w:sz w:val="44"/>
                </w:rPr>
                <w:id w:val="1648317404"/>
                <w14:checkbox>
                  <w14:checked w14:val="0"/>
                  <w14:checkedState w14:val="2612" w14:font="MS Gothic"/>
                  <w14:uncheckedState w14:val="2610" w14:font="MS Gothic"/>
                </w14:checkbox>
              </w:sdtPr>
              <w:sdtEndPr/>
              <w:sdtContent>
                <w:r w:rsidR="008B2EB5" w:rsidRPr="008B2EB5">
                  <w:rPr>
                    <w:rFonts w:ascii="MS Gothic" w:eastAsia="MS Gothic" w:hAnsi="MS Gothic" w:hint="eastAsia"/>
                    <w:sz w:val="44"/>
                  </w:rPr>
                  <w:t>☐</w:t>
                </w:r>
              </w:sdtContent>
            </w:sdt>
            <w:r w:rsidR="008B2EB5" w:rsidRPr="008B2EB5">
              <w:t xml:space="preserve">    </w:t>
            </w:r>
            <w:r w:rsidR="008B2EB5">
              <w:rPr>
                <w:sz w:val="24"/>
              </w:rPr>
              <w:t>Y</w:t>
            </w:r>
            <w:r w:rsidR="008B2EB5" w:rsidRPr="008B2EB5">
              <w:rPr>
                <w:sz w:val="24"/>
              </w:rPr>
              <w:t>es</w:t>
            </w:r>
            <w:r w:rsidR="008B2EB5" w:rsidRPr="008B2EB5">
              <w:t xml:space="preserve"> </w:t>
            </w:r>
          </w:p>
          <w:p w14:paraId="0F244EE7" w14:textId="77777777" w:rsidR="008B2EB5" w:rsidRDefault="008B2EB5" w:rsidP="008B2EB5">
            <w:pPr>
              <w:jc w:val="both"/>
            </w:pPr>
          </w:p>
        </w:tc>
        <w:tc>
          <w:tcPr>
            <w:tcW w:w="1247" w:type="dxa"/>
            <w:tcBorders>
              <w:top w:val="single" w:sz="4" w:space="0" w:color="auto"/>
              <w:left w:val="single" w:sz="4" w:space="0" w:color="auto"/>
              <w:bottom w:val="single" w:sz="4" w:space="0" w:color="auto"/>
              <w:right w:val="single" w:sz="4" w:space="0" w:color="auto"/>
            </w:tcBorders>
            <w:vAlign w:val="bottom"/>
          </w:tcPr>
          <w:p w14:paraId="7EF3BEFE" w14:textId="77777777" w:rsidR="008B2EB5" w:rsidRPr="008B2EB5" w:rsidRDefault="00541857" w:rsidP="008B2EB5">
            <w:sdt>
              <w:sdtPr>
                <w:rPr>
                  <w:sz w:val="44"/>
                </w:rPr>
                <w:id w:val="1851144577"/>
                <w14:checkbox>
                  <w14:checked w14:val="0"/>
                  <w14:checkedState w14:val="2612" w14:font="MS Gothic"/>
                  <w14:uncheckedState w14:val="2610" w14:font="MS Gothic"/>
                </w14:checkbox>
              </w:sdtPr>
              <w:sdtEndPr/>
              <w:sdtContent>
                <w:r w:rsidR="00E25E35">
                  <w:rPr>
                    <w:rFonts w:ascii="MS Gothic" w:eastAsia="MS Gothic" w:hAnsi="MS Gothic" w:hint="eastAsia"/>
                    <w:sz w:val="44"/>
                  </w:rPr>
                  <w:t>☐</w:t>
                </w:r>
              </w:sdtContent>
            </w:sdt>
            <w:r w:rsidR="008B2EB5" w:rsidRPr="008B2EB5">
              <w:t xml:space="preserve">    </w:t>
            </w:r>
            <w:r w:rsidR="008B2EB5">
              <w:rPr>
                <w:sz w:val="24"/>
              </w:rPr>
              <w:t>No</w:t>
            </w:r>
            <w:r w:rsidR="008B2EB5" w:rsidRPr="008B2EB5">
              <w:t xml:space="preserve"> </w:t>
            </w:r>
          </w:p>
          <w:p w14:paraId="67F316A0" w14:textId="77777777" w:rsidR="008B2EB5" w:rsidRPr="008B2EB5" w:rsidRDefault="008B2EB5" w:rsidP="008B2EB5">
            <w:pPr>
              <w:jc w:val="both"/>
            </w:pPr>
          </w:p>
        </w:tc>
      </w:tr>
      <w:tr w:rsidR="008B2EB5" w14:paraId="58A2BD50" w14:textId="77777777" w:rsidTr="008B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4"/>
          <w:jc w:val="center"/>
        </w:trPr>
        <w:tc>
          <w:tcPr>
            <w:tcW w:w="10456" w:type="dxa"/>
            <w:gridSpan w:val="3"/>
            <w:tcBorders>
              <w:top w:val="single" w:sz="4" w:space="0" w:color="auto"/>
              <w:left w:val="single" w:sz="4" w:space="0" w:color="auto"/>
              <w:bottom w:val="single" w:sz="4" w:space="0" w:color="auto"/>
              <w:right w:val="single" w:sz="4" w:space="0" w:color="auto"/>
            </w:tcBorders>
          </w:tcPr>
          <w:p w14:paraId="6EDEF850" w14:textId="77777777" w:rsidR="008B2EB5" w:rsidRDefault="008B2EB5" w:rsidP="008B2EB5">
            <w:pPr>
              <w:spacing w:before="240"/>
              <w:rPr>
                <w:sz w:val="24"/>
              </w:rPr>
            </w:pPr>
            <w:r w:rsidRPr="00E25E35">
              <w:t>Auditor</w:t>
            </w:r>
            <w:r w:rsidR="00E42F4C">
              <w:rPr>
                <w:sz w:val="24"/>
              </w:rPr>
              <w:t xml:space="preserve"> n</w:t>
            </w:r>
            <w:r>
              <w:rPr>
                <w:sz w:val="24"/>
              </w:rPr>
              <w:t xml:space="preserve">otes: </w:t>
            </w:r>
          </w:p>
          <w:p w14:paraId="7AE90647" w14:textId="77777777" w:rsidR="008B2EB5" w:rsidRPr="008B2EB5" w:rsidRDefault="008B2EB5" w:rsidP="008B2EB5">
            <w:pPr>
              <w:rPr>
                <w:sz w:val="24"/>
              </w:rPr>
            </w:pPr>
          </w:p>
        </w:tc>
      </w:tr>
      <w:tr w:rsidR="008C6FEB" w14:paraId="050936FD" w14:textId="77777777" w:rsidTr="008B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4"/>
          <w:jc w:val="center"/>
        </w:trPr>
        <w:tc>
          <w:tcPr>
            <w:tcW w:w="10456" w:type="dxa"/>
            <w:gridSpan w:val="3"/>
            <w:tcBorders>
              <w:top w:val="single" w:sz="4" w:space="0" w:color="auto"/>
              <w:left w:val="single" w:sz="4" w:space="0" w:color="auto"/>
              <w:bottom w:val="single" w:sz="4" w:space="0" w:color="auto"/>
              <w:right w:val="single" w:sz="4" w:space="0" w:color="auto"/>
            </w:tcBorders>
          </w:tcPr>
          <w:p w14:paraId="76459913" w14:textId="77777777" w:rsidR="008C6FEB" w:rsidRPr="00DC6CEB" w:rsidRDefault="008C6FEB" w:rsidP="008B2EB5">
            <w:pPr>
              <w:spacing w:before="240"/>
              <w:rPr>
                <w:b/>
                <w:bCs/>
              </w:rPr>
            </w:pPr>
            <w:r w:rsidRPr="00DC6CEB">
              <w:rPr>
                <w:b/>
                <w:bCs/>
              </w:rPr>
              <w:t xml:space="preserve">Auditor name: </w:t>
            </w:r>
          </w:p>
          <w:p w14:paraId="670E6722" w14:textId="77777777" w:rsidR="008C6FEB" w:rsidRDefault="008C6FEB" w:rsidP="008B2EB5">
            <w:pPr>
              <w:spacing w:before="240"/>
            </w:pPr>
          </w:p>
          <w:p w14:paraId="2E977FA9" w14:textId="77777777" w:rsidR="008C6FEB" w:rsidRPr="00E25E35" w:rsidRDefault="008C6FEB" w:rsidP="008B2EB5">
            <w:pPr>
              <w:spacing w:before="240"/>
            </w:pPr>
            <w:r w:rsidRPr="00DC6CEB">
              <w:rPr>
                <w:b/>
                <w:bCs/>
              </w:rPr>
              <w:t>Date</w:t>
            </w:r>
            <w:r w:rsidRPr="00DC6CEB">
              <w:t xml:space="preserve">:                                                                                                       </w:t>
            </w:r>
            <w:r w:rsidRPr="00DC6CEB">
              <w:rPr>
                <w:b/>
                <w:bCs/>
              </w:rPr>
              <w:t>Auditor signature:</w:t>
            </w:r>
          </w:p>
        </w:tc>
      </w:tr>
    </w:tbl>
    <w:p w14:paraId="4D8F2B0D" w14:textId="77777777" w:rsidR="002F71EC" w:rsidRPr="0086749C" w:rsidRDefault="002F71EC" w:rsidP="008C6FEB"/>
    <w:sectPr w:rsidR="002F71EC" w:rsidRPr="0086749C" w:rsidSect="0048639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F823C" w14:textId="77777777" w:rsidR="00213C88" w:rsidRDefault="00213C88" w:rsidP="003C20A0">
      <w:pPr>
        <w:spacing w:after="0" w:line="240" w:lineRule="auto"/>
      </w:pPr>
      <w:r>
        <w:separator/>
      </w:r>
    </w:p>
  </w:endnote>
  <w:endnote w:type="continuationSeparator" w:id="0">
    <w:p w14:paraId="5A24AD5E" w14:textId="77777777" w:rsidR="00213C88" w:rsidRDefault="00213C88" w:rsidP="003C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8204" w14:textId="77777777" w:rsidR="00541857" w:rsidRDefault="0054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2065166258"/>
      <w:docPartObj>
        <w:docPartGallery w:val="Page Numbers (Bottom of Page)"/>
        <w:docPartUnique/>
      </w:docPartObj>
    </w:sdtPr>
    <w:sdtEndPr/>
    <w:sdtContent>
      <w:sdt>
        <w:sdtPr>
          <w:rPr>
            <w:rFonts w:ascii="Calibri" w:hAnsi="Calibri" w:cs="Calibri"/>
          </w:rPr>
          <w:id w:val="1728636285"/>
          <w:docPartObj>
            <w:docPartGallery w:val="Page Numbers (Top of Page)"/>
            <w:docPartUnique/>
          </w:docPartObj>
        </w:sdtPr>
        <w:sdtEndPr/>
        <w:sdtContent>
          <w:p w14:paraId="31A5FC61" w14:textId="77777777" w:rsidR="003C20A0" w:rsidRPr="003C20A0" w:rsidRDefault="003C20A0" w:rsidP="003C20A0">
            <w:pPr>
              <w:pStyle w:val="Footer"/>
              <w:jc w:val="center"/>
              <w:rPr>
                <w:rFonts w:ascii="Calibri" w:hAnsi="Calibri" w:cs="Calibri"/>
              </w:rPr>
            </w:pPr>
            <w:r w:rsidRPr="003C20A0">
              <w:rPr>
                <w:rFonts w:ascii="Calibri" w:hAnsi="Calibri" w:cs="Calibri"/>
              </w:rPr>
              <w:t xml:space="preserve">Page </w:t>
            </w:r>
            <w:r w:rsidRPr="003C20A0">
              <w:rPr>
                <w:rFonts w:ascii="Calibri" w:hAnsi="Calibri" w:cs="Calibri"/>
                <w:bCs/>
              </w:rPr>
              <w:fldChar w:fldCharType="begin"/>
            </w:r>
            <w:r w:rsidRPr="003C20A0">
              <w:rPr>
                <w:rFonts w:ascii="Calibri" w:hAnsi="Calibri" w:cs="Calibri"/>
                <w:bCs/>
              </w:rPr>
              <w:instrText xml:space="preserve"> PAGE </w:instrText>
            </w:r>
            <w:r w:rsidRPr="003C20A0">
              <w:rPr>
                <w:rFonts w:ascii="Calibri" w:hAnsi="Calibri" w:cs="Calibri"/>
                <w:bCs/>
              </w:rPr>
              <w:fldChar w:fldCharType="separate"/>
            </w:r>
            <w:r w:rsidR="00550774">
              <w:rPr>
                <w:rFonts w:ascii="Calibri" w:hAnsi="Calibri" w:cs="Calibri"/>
                <w:bCs/>
                <w:noProof/>
              </w:rPr>
              <w:t>3</w:t>
            </w:r>
            <w:r w:rsidRPr="003C20A0">
              <w:rPr>
                <w:rFonts w:ascii="Calibri" w:hAnsi="Calibri" w:cs="Calibri"/>
                <w:bCs/>
              </w:rPr>
              <w:fldChar w:fldCharType="end"/>
            </w:r>
            <w:r w:rsidRPr="003C20A0">
              <w:rPr>
                <w:rFonts w:ascii="Calibri" w:hAnsi="Calibri" w:cs="Calibri"/>
              </w:rPr>
              <w:t xml:space="preserve"> of </w:t>
            </w:r>
            <w:r w:rsidRPr="003C20A0">
              <w:rPr>
                <w:rFonts w:ascii="Calibri" w:hAnsi="Calibri" w:cs="Calibri"/>
                <w:bCs/>
              </w:rPr>
              <w:fldChar w:fldCharType="begin"/>
            </w:r>
            <w:r w:rsidRPr="003C20A0">
              <w:rPr>
                <w:rFonts w:ascii="Calibri" w:hAnsi="Calibri" w:cs="Calibri"/>
                <w:bCs/>
              </w:rPr>
              <w:instrText xml:space="preserve"> NUMPAGES  </w:instrText>
            </w:r>
            <w:r w:rsidRPr="003C20A0">
              <w:rPr>
                <w:rFonts w:ascii="Calibri" w:hAnsi="Calibri" w:cs="Calibri"/>
                <w:bCs/>
              </w:rPr>
              <w:fldChar w:fldCharType="separate"/>
            </w:r>
            <w:r w:rsidR="00550774">
              <w:rPr>
                <w:rFonts w:ascii="Calibri" w:hAnsi="Calibri" w:cs="Calibri"/>
                <w:bCs/>
                <w:noProof/>
              </w:rPr>
              <w:t>4</w:t>
            </w:r>
            <w:r w:rsidRPr="003C20A0">
              <w:rPr>
                <w:rFonts w:ascii="Calibri" w:hAnsi="Calibri" w:cs="Calibri"/>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F06D" w14:textId="77777777" w:rsidR="00541857" w:rsidRDefault="0054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1ACC2" w14:textId="77777777" w:rsidR="00213C88" w:rsidRDefault="00213C88" w:rsidP="003C20A0">
      <w:pPr>
        <w:spacing w:after="0" w:line="240" w:lineRule="auto"/>
      </w:pPr>
      <w:r>
        <w:separator/>
      </w:r>
    </w:p>
  </w:footnote>
  <w:footnote w:type="continuationSeparator" w:id="0">
    <w:p w14:paraId="03123DD3" w14:textId="77777777" w:rsidR="00213C88" w:rsidRDefault="00213C88" w:rsidP="003C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E308" w14:textId="77777777" w:rsidR="00541857" w:rsidRDefault="0054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8AA6" w14:textId="77777777" w:rsidR="00541857" w:rsidRDefault="00541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971B" w14:textId="77777777" w:rsidR="00541857" w:rsidRDefault="0054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7096E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352774"/>
    <w:multiLevelType w:val="multilevel"/>
    <w:tmpl w:val="86CCA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EF57EB"/>
    <w:multiLevelType w:val="multilevel"/>
    <w:tmpl w:val="BE122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8D6904"/>
    <w:multiLevelType w:val="hybridMultilevel"/>
    <w:tmpl w:val="19BC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272089"/>
    <w:multiLevelType w:val="multilevel"/>
    <w:tmpl w:val="D0E6AEFA"/>
    <w:lvl w:ilvl="0">
      <w:start w:val="3"/>
      <w:numFmt w:val="decimal"/>
      <w:lvlText w:val="(%1."/>
      <w:lvlJc w:val="left"/>
      <w:pPr>
        <w:ind w:left="525" w:hanging="525"/>
      </w:pPr>
    </w:lvl>
    <w:lvl w:ilvl="1">
      <w:start w:val="1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E2353F"/>
    <w:multiLevelType w:val="hybridMultilevel"/>
    <w:tmpl w:val="DB68BB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B2557C3"/>
    <w:multiLevelType w:val="hybridMultilevel"/>
    <w:tmpl w:val="4192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E40BCA"/>
    <w:multiLevelType w:val="hybridMultilevel"/>
    <w:tmpl w:val="E142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77490ADE"/>
    <w:multiLevelType w:val="hybridMultilevel"/>
    <w:tmpl w:val="42CA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0"/>
  </w:num>
  <w:num w:numId="6">
    <w:abstractNumId w:val="4"/>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2c7c431a-75d5-427e-8c70-5027365da838"/>
  </w:docVars>
  <w:rsids>
    <w:rsidRoot w:val="00C65626"/>
    <w:rsid w:val="00000F0A"/>
    <w:rsid w:val="00011160"/>
    <w:rsid w:val="00012EAB"/>
    <w:rsid w:val="000338F4"/>
    <w:rsid w:val="0005020E"/>
    <w:rsid w:val="00053277"/>
    <w:rsid w:val="00073C2C"/>
    <w:rsid w:val="0008644C"/>
    <w:rsid w:val="00087051"/>
    <w:rsid w:val="00103CB2"/>
    <w:rsid w:val="001279D1"/>
    <w:rsid w:val="00140751"/>
    <w:rsid w:val="00157019"/>
    <w:rsid w:val="00167FDD"/>
    <w:rsid w:val="00176C4C"/>
    <w:rsid w:val="00195B29"/>
    <w:rsid w:val="001A483B"/>
    <w:rsid w:val="001C4039"/>
    <w:rsid w:val="001D1748"/>
    <w:rsid w:val="00213C88"/>
    <w:rsid w:val="002144D1"/>
    <w:rsid w:val="002208D6"/>
    <w:rsid w:val="00232B17"/>
    <w:rsid w:val="00237959"/>
    <w:rsid w:val="00267938"/>
    <w:rsid w:val="002820B6"/>
    <w:rsid w:val="002844E6"/>
    <w:rsid w:val="002B0B5F"/>
    <w:rsid w:val="002B4A6B"/>
    <w:rsid w:val="002B68D9"/>
    <w:rsid w:val="002F71EC"/>
    <w:rsid w:val="003367A5"/>
    <w:rsid w:val="0036767F"/>
    <w:rsid w:val="00372116"/>
    <w:rsid w:val="003770F2"/>
    <w:rsid w:val="00387813"/>
    <w:rsid w:val="00395997"/>
    <w:rsid w:val="003C20A0"/>
    <w:rsid w:val="003D68AE"/>
    <w:rsid w:val="00447679"/>
    <w:rsid w:val="00451437"/>
    <w:rsid w:val="00461614"/>
    <w:rsid w:val="00461CCB"/>
    <w:rsid w:val="00486397"/>
    <w:rsid w:val="004A5B55"/>
    <w:rsid w:val="004B0D27"/>
    <w:rsid w:val="004B6A26"/>
    <w:rsid w:val="004D14C1"/>
    <w:rsid w:val="004D1FC9"/>
    <w:rsid w:val="004E19E9"/>
    <w:rsid w:val="004E232B"/>
    <w:rsid w:val="0050080F"/>
    <w:rsid w:val="005034C2"/>
    <w:rsid w:val="005105BE"/>
    <w:rsid w:val="00511089"/>
    <w:rsid w:val="00531B7B"/>
    <w:rsid w:val="00541857"/>
    <w:rsid w:val="00550774"/>
    <w:rsid w:val="00552E8D"/>
    <w:rsid w:val="00560D1A"/>
    <w:rsid w:val="0057507F"/>
    <w:rsid w:val="005953E3"/>
    <w:rsid w:val="005C63A7"/>
    <w:rsid w:val="005E5318"/>
    <w:rsid w:val="005F3AAB"/>
    <w:rsid w:val="0060346A"/>
    <w:rsid w:val="006039B6"/>
    <w:rsid w:val="00607C77"/>
    <w:rsid w:val="0062308F"/>
    <w:rsid w:val="00624574"/>
    <w:rsid w:val="0063614C"/>
    <w:rsid w:val="0063796D"/>
    <w:rsid w:val="00641F2A"/>
    <w:rsid w:val="00646E12"/>
    <w:rsid w:val="006506B6"/>
    <w:rsid w:val="00676864"/>
    <w:rsid w:val="00691ACC"/>
    <w:rsid w:val="00691B17"/>
    <w:rsid w:val="006924B1"/>
    <w:rsid w:val="006C74CC"/>
    <w:rsid w:val="006E58DC"/>
    <w:rsid w:val="00721C72"/>
    <w:rsid w:val="00727491"/>
    <w:rsid w:val="00732138"/>
    <w:rsid w:val="0076375B"/>
    <w:rsid w:val="007703E7"/>
    <w:rsid w:val="0078130F"/>
    <w:rsid w:val="007849C6"/>
    <w:rsid w:val="007B4BE4"/>
    <w:rsid w:val="007E5E75"/>
    <w:rsid w:val="007E61E6"/>
    <w:rsid w:val="007F4E6C"/>
    <w:rsid w:val="0080510C"/>
    <w:rsid w:val="00805D9F"/>
    <w:rsid w:val="0081472C"/>
    <w:rsid w:val="00825022"/>
    <w:rsid w:val="0084463F"/>
    <w:rsid w:val="0085077E"/>
    <w:rsid w:val="0086749C"/>
    <w:rsid w:val="008A087F"/>
    <w:rsid w:val="008B2EB5"/>
    <w:rsid w:val="008C6FEB"/>
    <w:rsid w:val="008D4124"/>
    <w:rsid w:val="008D6E1E"/>
    <w:rsid w:val="008E3E84"/>
    <w:rsid w:val="00920EBB"/>
    <w:rsid w:val="00966EC6"/>
    <w:rsid w:val="009857A8"/>
    <w:rsid w:val="009C50CD"/>
    <w:rsid w:val="009D5495"/>
    <w:rsid w:val="009E2AC9"/>
    <w:rsid w:val="009F1C6B"/>
    <w:rsid w:val="00A00D30"/>
    <w:rsid w:val="00A22A00"/>
    <w:rsid w:val="00A23274"/>
    <w:rsid w:val="00A46FBD"/>
    <w:rsid w:val="00A66037"/>
    <w:rsid w:val="00A77981"/>
    <w:rsid w:val="00A8724A"/>
    <w:rsid w:val="00A926CF"/>
    <w:rsid w:val="00AA3088"/>
    <w:rsid w:val="00AC49A2"/>
    <w:rsid w:val="00AE280C"/>
    <w:rsid w:val="00AF67F8"/>
    <w:rsid w:val="00B22118"/>
    <w:rsid w:val="00B253C7"/>
    <w:rsid w:val="00B30AEB"/>
    <w:rsid w:val="00B515D1"/>
    <w:rsid w:val="00B77AB0"/>
    <w:rsid w:val="00B8155B"/>
    <w:rsid w:val="00B844CD"/>
    <w:rsid w:val="00BB16C1"/>
    <w:rsid w:val="00BE3AEC"/>
    <w:rsid w:val="00BF6331"/>
    <w:rsid w:val="00C06331"/>
    <w:rsid w:val="00C2002C"/>
    <w:rsid w:val="00C23F2E"/>
    <w:rsid w:val="00C33E0B"/>
    <w:rsid w:val="00C435EB"/>
    <w:rsid w:val="00C4538B"/>
    <w:rsid w:val="00C47AD2"/>
    <w:rsid w:val="00C5319F"/>
    <w:rsid w:val="00C65626"/>
    <w:rsid w:val="00C815D5"/>
    <w:rsid w:val="00C874D2"/>
    <w:rsid w:val="00CF14EE"/>
    <w:rsid w:val="00D0694C"/>
    <w:rsid w:val="00D10E15"/>
    <w:rsid w:val="00D12DCD"/>
    <w:rsid w:val="00D34822"/>
    <w:rsid w:val="00D37757"/>
    <w:rsid w:val="00D43CA5"/>
    <w:rsid w:val="00D93DE9"/>
    <w:rsid w:val="00DC6CEB"/>
    <w:rsid w:val="00DD6D94"/>
    <w:rsid w:val="00DE0DAC"/>
    <w:rsid w:val="00DE40C6"/>
    <w:rsid w:val="00DF7A41"/>
    <w:rsid w:val="00E25E35"/>
    <w:rsid w:val="00E33478"/>
    <w:rsid w:val="00E42F4C"/>
    <w:rsid w:val="00E61246"/>
    <w:rsid w:val="00E81CFC"/>
    <w:rsid w:val="00E96585"/>
    <w:rsid w:val="00EB1622"/>
    <w:rsid w:val="00EB3CF2"/>
    <w:rsid w:val="00EC21F5"/>
    <w:rsid w:val="00ED2B0F"/>
    <w:rsid w:val="00ED69C0"/>
    <w:rsid w:val="00EE3B4D"/>
    <w:rsid w:val="00F254C0"/>
    <w:rsid w:val="00F9079E"/>
    <w:rsid w:val="00F94828"/>
    <w:rsid w:val="00FA3DE4"/>
    <w:rsid w:val="00FD27FF"/>
    <w:rsid w:val="00FE25BD"/>
    <w:rsid w:val="00FE28D4"/>
    <w:rsid w:val="00FF2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B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81"/>
  </w:style>
  <w:style w:type="paragraph" w:styleId="Heading2">
    <w:name w:val="heading 2"/>
    <w:basedOn w:val="Normal"/>
    <w:next w:val="Normal"/>
    <w:link w:val="Heading2Char"/>
    <w:uiPriority w:val="9"/>
    <w:unhideWhenUsed/>
    <w:qFormat/>
    <w:rsid w:val="00DE40C6"/>
    <w:pPr>
      <w:keepNext/>
      <w:keepLines/>
      <w:numPr>
        <w:ilvl w:val="1"/>
        <w:numId w:val="9"/>
      </w:numPr>
      <w:spacing w:before="200" w:after="0" w:line="276" w:lineRule="auto"/>
      <w:outlineLvl w:val="1"/>
    </w:pPr>
    <w:rPr>
      <w:rFonts w:ascii="Calibri" w:eastAsia="Times New Roman" w:hAnsi="Calibri" w:cs="Times New Roman"/>
      <w:b/>
      <w:bCs/>
      <w:color w:val="4F81BD"/>
      <w:sz w:val="26"/>
      <w:szCs w:val="26"/>
    </w:rPr>
  </w:style>
  <w:style w:type="paragraph" w:styleId="Heading4">
    <w:name w:val="heading 4"/>
    <w:basedOn w:val="Normal"/>
    <w:next w:val="Normal"/>
    <w:link w:val="Heading4Char"/>
    <w:uiPriority w:val="9"/>
    <w:unhideWhenUsed/>
    <w:qFormat/>
    <w:rsid w:val="00DE40C6"/>
    <w:pPr>
      <w:keepNext/>
      <w:numPr>
        <w:ilvl w:val="3"/>
        <w:numId w:val="9"/>
      </w:numPr>
      <w:spacing w:before="120" w:after="60" w:line="276" w:lineRule="auto"/>
      <w:outlineLvl w:val="3"/>
    </w:pPr>
    <w:rPr>
      <w:rFonts w:ascii="Calibri" w:eastAsia="Times New Roman" w:hAnsi="Calibri" w:cs="Times New Roman"/>
      <w:bCs/>
      <w:szCs w:val="28"/>
    </w:rPr>
  </w:style>
  <w:style w:type="paragraph" w:styleId="Heading5">
    <w:name w:val="heading 5"/>
    <w:basedOn w:val="Normal"/>
    <w:next w:val="Normal"/>
    <w:link w:val="Heading5Char"/>
    <w:uiPriority w:val="9"/>
    <w:semiHidden/>
    <w:unhideWhenUsed/>
    <w:qFormat/>
    <w:rsid w:val="00DE40C6"/>
    <w:pPr>
      <w:keepNext/>
      <w:keepLines/>
      <w:numPr>
        <w:ilvl w:val="4"/>
        <w:numId w:val="9"/>
      </w:numPr>
      <w:spacing w:before="40" w:after="0" w:line="276" w:lineRule="auto"/>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DE40C6"/>
    <w:pPr>
      <w:keepNext/>
      <w:keepLines/>
      <w:numPr>
        <w:ilvl w:val="5"/>
        <w:numId w:val="9"/>
      </w:numPr>
      <w:spacing w:before="40" w:after="0" w:line="276" w:lineRule="auto"/>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DE40C6"/>
    <w:pPr>
      <w:keepNext/>
      <w:keepLines/>
      <w:numPr>
        <w:ilvl w:val="6"/>
        <w:numId w:val="9"/>
      </w:numPr>
      <w:spacing w:before="40" w:after="0" w:line="276" w:lineRule="auto"/>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E40C6"/>
    <w:pPr>
      <w:keepNext/>
      <w:keepLines/>
      <w:numPr>
        <w:ilvl w:val="7"/>
        <w:numId w:val="9"/>
      </w:numPr>
      <w:spacing w:before="40" w:after="0" w:line="276"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E40C6"/>
    <w:pPr>
      <w:keepNext/>
      <w:keepLines/>
      <w:numPr>
        <w:ilvl w:val="8"/>
        <w:numId w:val="9"/>
      </w:numPr>
      <w:spacing w:before="40" w:after="0" w:line="276"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3CA5"/>
    <w:pPr>
      <w:ind w:left="720"/>
      <w:contextualSpacing/>
    </w:pPr>
  </w:style>
  <w:style w:type="table" w:styleId="TableGrid">
    <w:name w:val="Table Grid"/>
    <w:basedOn w:val="TableNormal"/>
    <w:uiPriority w:val="39"/>
    <w:rsid w:val="00167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07F"/>
    <w:rPr>
      <w:color w:val="0563C1" w:themeColor="hyperlink"/>
      <w:u w:val="single"/>
    </w:rPr>
  </w:style>
  <w:style w:type="paragraph" w:styleId="Header">
    <w:name w:val="header"/>
    <w:basedOn w:val="Normal"/>
    <w:link w:val="HeaderChar"/>
    <w:uiPriority w:val="99"/>
    <w:unhideWhenUsed/>
    <w:rsid w:val="003C2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A0"/>
  </w:style>
  <w:style w:type="paragraph" w:styleId="Footer">
    <w:name w:val="footer"/>
    <w:basedOn w:val="Normal"/>
    <w:link w:val="FooterChar"/>
    <w:uiPriority w:val="99"/>
    <w:unhideWhenUsed/>
    <w:rsid w:val="003C2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A0"/>
  </w:style>
  <w:style w:type="paragraph" w:styleId="ListBullet">
    <w:name w:val="List Bullet"/>
    <w:basedOn w:val="Normal"/>
    <w:uiPriority w:val="7"/>
    <w:unhideWhenUsed/>
    <w:rsid w:val="00195B29"/>
    <w:pPr>
      <w:numPr>
        <w:numId w:val="5"/>
      </w:numPr>
      <w:spacing w:before="120" w:after="120" w:line="276" w:lineRule="auto"/>
    </w:pPr>
    <w:rPr>
      <w:rFonts w:ascii="Cambria" w:hAnsi="Cambria" w:cs="Times New Roman"/>
    </w:rPr>
  </w:style>
  <w:style w:type="character" w:styleId="CommentReference">
    <w:name w:val="annotation reference"/>
    <w:basedOn w:val="DefaultParagraphFont"/>
    <w:unhideWhenUsed/>
    <w:rsid w:val="00372116"/>
    <w:rPr>
      <w:sz w:val="16"/>
      <w:szCs w:val="16"/>
    </w:rPr>
  </w:style>
  <w:style w:type="paragraph" w:styleId="CommentText">
    <w:name w:val="annotation text"/>
    <w:basedOn w:val="Normal"/>
    <w:link w:val="CommentTextChar"/>
    <w:uiPriority w:val="99"/>
    <w:semiHidden/>
    <w:unhideWhenUsed/>
    <w:rsid w:val="00372116"/>
    <w:pPr>
      <w:spacing w:line="240" w:lineRule="auto"/>
    </w:pPr>
    <w:rPr>
      <w:sz w:val="20"/>
      <w:szCs w:val="20"/>
    </w:rPr>
  </w:style>
  <w:style w:type="character" w:customStyle="1" w:styleId="CommentTextChar">
    <w:name w:val="Comment Text Char"/>
    <w:basedOn w:val="DefaultParagraphFont"/>
    <w:link w:val="CommentText"/>
    <w:uiPriority w:val="99"/>
    <w:semiHidden/>
    <w:rsid w:val="00372116"/>
    <w:rPr>
      <w:sz w:val="20"/>
      <w:szCs w:val="20"/>
    </w:rPr>
  </w:style>
  <w:style w:type="paragraph" w:styleId="CommentSubject">
    <w:name w:val="annotation subject"/>
    <w:basedOn w:val="CommentText"/>
    <w:next w:val="CommentText"/>
    <w:link w:val="CommentSubjectChar"/>
    <w:uiPriority w:val="99"/>
    <w:semiHidden/>
    <w:unhideWhenUsed/>
    <w:rsid w:val="00372116"/>
    <w:rPr>
      <w:b/>
      <w:bCs/>
    </w:rPr>
  </w:style>
  <w:style w:type="character" w:customStyle="1" w:styleId="CommentSubjectChar">
    <w:name w:val="Comment Subject Char"/>
    <w:basedOn w:val="CommentTextChar"/>
    <w:link w:val="CommentSubject"/>
    <w:uiPriority w:val="99"/>
    <w:semiHidden/>
    <w:rsid w:val="00372116"/>
    <w:rPr>
      <w:b/>
      <w:bCs/>
      <w:sz w:val="20"/>
      <w:szCs w:val="20"/>
    </w:rPr>
  </w:style>
  <w:style w:type="paragraph" w:styleId="BalloonText">
    <w:name w:val="Balloon Text"/>
    <w:basedOn w:val="Normal"/>
    <w:link w:val="BalloonTextChar"/>
    <w:uiPriority w:val="99"/>
    <w:semiHidden/>
    <w:unhideWhenUsed/>
    <w:rsid w:val="00372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16"/>
    <w:rPr>
      <w:rFonts w:ascii="Segoe UI" w:hAnsi="Segoe UI" w:cs="Segoe UI"/>
      <w:sz w:val="18"/>
      <w:szCs w:val="18"/>
    </w:rPr>
  </w:style>
  <w:style w:type="paragraph" w:styleId="Revision">
    <w:name w:val="Revision"/>
    <w:hidden/>
    <w:uiPriority w:val="99"/>
    <w:semiHidden/>
    <w:rsid w:val="009857A8"/>
    <w:pPr>
      <w:spacing w:after="0" w:line="240" w:lineRule="auto"/>
    </w:pPr>
  </w:style>
  <w:style w:type="character" w:customStyle="1" w:styleId="UnresolvedMention1">
    <w:name w:val="Unresolved Mention1"/>
    <w:basedOn w:val="DefaultParagraphFont"/>
    <w:uiPriority w:val="99"/>
    <w:semiHidden/>
    <w:unhideWhenUsed/>
    <w:rsid w:val="00A00D30"/>
    <w:rPr>
      <w:color w:val="605E5C"/>
      <w:shd w:val="clear" w:color="auto" w:fill="E1DFDD"/>
    </w:rPr>
  </w:style>
  <w:style w:type="character" w:customStyle="1" w:styleId="Heading2Char">
    <w:name w:val="Heading 2 Char"/>
    <w:basedOn w:val="DefaultParagraphFont"/>
    <w:link w:val="Heading2"/>
    <w:uiPriority w:val="9"/>
    <w:rsid w:val="00DE40C6"/>
    <w:rPr>
      <w:rFonts w:ascii="Calibri" w:eastAsia="Times New Roman" w:hAnsi="Calibri" w:cs="Times New Roman"/>
      <w:b/>
      <w:bCs/>
      <w:color w:val="4F81BD"/>
      <w:sz w:val="26"/>
      <w:szCs w:val="26"/>
    </w:rPr>
  </w:style>
  <w:style w:type="character" w:customStyle="1" w:styleId="Heading4Char">
    <w:name w:val="Heading 4 Char"/>
    <w:basedOn w:val="DefaultParagraphFont"/>
    <w:link w:val="Heading4"/>
    <w:uiPriority w:val="9"/>
    <w:rsid w:val="00DE40C6"/>
    <w:rPr>
      <w:rFonts w:ascii="Calibri" w:eastAsia="Times New Roman" w:hAnsi="Calibri" w:cs="Times New Roman"/>
      <w:bCs/>
      <w:szCs w:val="28"/>
    </w:rPr>
  </w:style>
  <w:style w:type="character" w:customStyle="1" w:styleId="Heading5Char">
    <w:name w:val="Heading 5 Char"/>
    <w:basedOn w:val="DefaultParagraphFont"/>
    <w:link w:val="Heading5"/>
    <w:uiPriority w:val="9"/>
    <w:semiHidden/>
    <w:rsid w:val="00DE40C6"/>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DE40C6"/>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DE40C6"/>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E40C6"/>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E40C6"/>
    <w:rPr>
      <w:rFonts w:ascii="Calibri Light" w:eastAsia="Times New Roman" w:hAnsi="Calibri Light"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243435">
      <w:bodyDiv w:val="1"/>
      <w:marLeft w:val="0"/>
      <w:marRight w:val="0"/>
      <w:marTop w:val="0"/>
      <w:marBottom w:val="0"/>
      <w:divBdr>
        <w:top w:val="none" w:sz="0" w:space="0" w:color="auto"/>
        <w:left w:val="none" w:sz="0" w:space="0" w:color="auto"/>
        <w:bottom w:val="none" w:sz="0" w:space="0" w:color="auto"/>
        <w:right w:val="none" w:sz="0" w:space="0" w:color="auto"/>
      </w:divBdr>
    </w:div>
    <w:div w:id="21169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we.gov.au/about/commitment/priva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canberra@awe.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a.canberra@aw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robat.adobe.com/au/en/acrobat/mobile-app.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00D1-3E1B-4BAB-831B-34CC012D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5966</Characters>
  <Application>Microsoft Office Word</Application>
  <DocSecurity>0</DocSecurity>
  <Lines>200</Lines>
  <Paragraphs>86</Paragraphs>
  <ScaleCrop>false</ScaleCrop>
  <HeadingPairs>
    <vt:vector size="2" baseType="variant">
      <vt:variant>
        <vt:lpstr>Title</vt:lpstr>
      </vt:variant>
      <vt:variant>
        <vt:i4>1</vt:i4>
      </vt:variant>
    </vt:vector>
  </HeadingPairs>
  <TitlesOfParts>
    <vt:vector size="1" baseType="lpstr">
      <vt:lpstr>Declaration - Notification of a change to Class 10.6 - approved vehicle (s) declaration</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3</cp:revision>
  <cp:lastPrinted>2020-11-04T19:36:00Z</cp:lastPrinted>
  <dcterms:created xsi:type="dcterms:W3CDTF">2020-11-01T21:32:00Z</dcterms:created>
  <dcterms:modified xsi:type="dcterms:W3CDTF">2020-11-05T01:35:00Z</dcterms:modified>
  <cp:category/>
</cp:coreProperties>
</file>