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1C71" w14:textId="075A6B3D" w:rsidR="00DF47E8" w:rsidRPr="00C03F16" w:rsidRDefault="00196EEE" w:rsidP="00C03F16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2D0AF12" wp14:editId="698BB3B0">
                <wp:simplePos x="0" y="0"/>
                <wp:positionH relativeFrom="page">
                  <wp:posOffset>351155</wp:posOffset>
                </wp:positionH>
                <wp:positionV relativeFrom="page">
                  <wp:posOffset>1374696</wp:posOffset>
                </wp:positionV>
                <wp:extent cx="675171" cy="238760"/>
                <wp:effectExtent l="0" t="0" r="10795" b="889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71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2CC34" w14:textId="7CF64DB6" w:rsidR="00196EEE" w:rsidRPr="004071E3" w:rsidRDefault="00491EA6" w:rsidP="00196EEE">
                            <w:pPr>
                              <w:spacing w:before="16" w:line="168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Novem</w:t>
                            </w:r>
                            <w:r w:rsidR="00196EEE" w:rsidRPr="004071E3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ber</w:t>
                            </w:r>
                          </w:p>
                          <w:p w14:paraId="6C70CF7D" w14:textId="77777777" w:rsidR="00196EEE" w:rsidRDefault="00196EEE" w:rsidP="00196EEE">
                            <w:pPr>
                              <w:spacing w:before="24" w:line="160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0A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65pt;margin-top:108.25pt;width:53.15pt;height:18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a1gEAAJADAAAOAAAAZHJzL2Uyb0RvYy54bWysU9tu2zAMfR+wfxD0vjjOsKQw4hRdiw4D&#10;ugvQ9QMUWbKN2aJGKrGzrx8lx+nWvQ17ESiKOjrnkNpej30njgapBVfKfLGUwjgNVevqUj59u39z&#10;JQUF5SrVgTOlPBmS17vXr7aDL8wKGugqg4JBHBWDL2UTgi+yjHRjekUL8MbxoQXsVeAt1lmFamD0&#10;vstWy+U6GwArj6ANEWfvpkO5S/jWGh2+WEsmiK6UzC2kFdO6j2u226qiRuWbVp9pqH9g0avW8aMX&#10;qDsVlDhg+xdU32oEAhsWGvoMrG21SRpYTb58oeaxUd4kLWwO+YtN9P9g9efjo/+KIozvYeQGJhHk&#10;H0B/J+HgtlGuNjeIMDRGVfxwHi3LBk/F+Wq0mgqKIPvhE1TcZHUIkIBGi310hXUKRucGnC6mmzEI&#10;zcn15l2+yaXQfLR6e7VZp6Zkqpgve6TwwUAvYlBK5J4mcHV8oBDJqGIuiW85uG+7LvW1c38kuDBm&#10;EvnId2Iexv3I1VHEHqoTy0CYxoTHmoMG8KcUA49IKenHQaGRovvo2Io4T3OAc7CfA+U0Xy1lkGIK&#10;b8M0dwePbd0w8mS2gxu2y7ZJyjOLM09ue1J4HtE4V7/vU9XzR9r9AgAA//8DAFBLAwQUAAYACAAA&#10;ACEAa39x7t8AAAAKAQAADwAAAGRycy9kb3ducmV2LnhtbEyPwU7DMAyG70i8Q2QkbiztoBHrmk4T&#10;ghMSoisHjmnjtdEapzTZVt6e7DSOtj/9/v5iM9uBnXDyxpGEdJEAQ2qdNtRJ+KrfHp6B+aBIq8ER&#10;SvhFD5vy9qZQuXZnqvC0Cx2LIeRzJaEPYcw5922PVvmFG5Hibe8mq0Icp47rSZ1juB34MkkEt8pQ&#10;/NCrEV96bA+7o5Ww/abq1fx8NJ/VvjJ1vUroXRykvL+bt2tgAedwheGiH9WhjE6NO5L2bJCQZY+R&#10;lLBMRQbsAohUAGviJntKgZcF/1+h/AMAAP//AwBQSwECLQAUAAYACAAAACEAtoM4kv4AAADhAQAA&#10;EwAAAAAAAAAAAAAAAAAAAAAAW0NvbnRlbnRfVHlwZXNdLnhtbFBLAQItABQABgAIAAAAIQA4/SH/&#10;1gAAAJQBAAALAAAAAAAAAAAAAAAAAC8BAABfcmVscy8ucmVsc1BLAQItABQABgAIAAAAIQBxvKaa&#10;1gEAAJADAAAOAAAAAAAAAAAAAAAAAC4CAABkcnMvZTJvRG9jLnhtbFBLAQItABQABgAIAAAAIQBr&#10;f3Hu3wAAAAoBAAAPAAAAAAAAAAAAAAAAADAEAABkcnMvZG93bnJldi54bWxQSwUGAAAAAAQABADz&#10;AAAAPAUAAAAA&#10;" filled="f" stroked="f">
                <v:textbox inset="0,0,0,0">
                  <w:txbxContent>
                    <w:p w14:paraId="7D52CC34" w14:textId="7CF64DB6" w:rsidR="00196EEE" w:rsidRPr="004071E3" w:rsidRDefault="00491EA6" w:rsidP="00196EEE">
                      <w:pPr>
                        <w:spacing w:before="16" w:line="168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Novem</w:t>
                      </w:r>
                      <w:r w:rsidR="00196EEE" w:rsidRPr="004071E3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ber</w:t>
                      </w:r>
                    </w:p>
                    <w:p w14:paraId="6C70CF7D" w14:textId="77777777" w:rsidR="00196EEE" w:rsidRDefault="00196EEE" w:rsidP="00196EEE">
                      <w:pPr>
                        <w:spacing w:before="24" w:line="160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90D3B"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8F7D09C" wp14:editId="52258970">
                <wp:simplePos x="0" y="0"/>
                <wp:positionH relativeFrom="page">
                  <wp:posOffset>1166883</wp:posOffset>
                </wp:positionH>
                <wp:positionV relativeFrom="page">
                  <wp:posOffset>1353734</wp:posOffset>
                </wp:positionV>
                <wp:extent cx="3290570" cy="238188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238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052CE" w14:textId="202D72D0" w:rsidR="00890D3B" w:rsidRPr="0039736E" w:rsidRDefault="00890D3B" w:rsidP="00890D3B">
                            <w:pPr>
                              <w:spacing w:before="23" w:line="610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9"/>
                                <w:w w:val="85"/>
                                <w:sz w:val="48"/>
                                <w:szCs w:val="48"/>
                              </w:rPr>
                            </w:pPr>
                            <w:r w:rsidRPr="0039736E"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19"/>
                                <w:w w:val="85"/>
                                <w:sz w:val="48"/>
                                <w:szCs w:val="48"/>
                              </w:rPr>
                              <w:t>Export</w:t>
                            </w:r>
                            <w:r w:rsidR="00E2522E"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19"/>
                                <w:w w:val="85"/>
                                <w:sz w:val="48"/>
                                <w:szCs w:val="48"/>
                              </w:rPr>
                              <w:t xml:space="preserve"> Meat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19"/>
                                <w:w w:val="85"/>
                                <w:sz w:val="48"/>
                                <w:szCs w:val="48"/>
                              </w:rPr>
                              <w:t xml:space="preserve"> Operational Guideline</w:t>
                            </w:r>
                          </w:p>
                          <w:p w14:paraId="63858E5D" w14:textId="25D2F026" w:rsidR="00890D3B" w:rsidRPr="00F007AF" w:rsidRDefault="00890D3B" w:rsidP="00890D3B">
                            <w:pPr>
                              <w:pStyle w:val="Heading1"/>
                            </w:pPr>
                            <w:bookmarkStart w:id="0" w:name="_Toc114227462"/>
                            <w:bookmarkStart w:id="1" w:name="_Toc114229458"/>
                            <w:bookmarkStart w:id="2" w:name="_Toc114229641"/>
                            <w:bookmarkStart w:id="3" w:name="_Toc115346936"/>
                            <w:bookmarkStart w:id="4" w:name="_Toc117504146"/>
                            <w:r>
                              <w:t xml:space="preserve">9.3 </w:t>
                            </w:r>
                            <w:r w:rsidRPr="00890D3B">
                              <w:t>Meat Establishment Verification System (MEVS) – Independent boning room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r w:rsidR="00BD0406"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D09C" id="Text Box 2" o:spid="_x0000_s1027" type="#_x0000_t202" style="position:absolute;left:0;text-align:left;margin-left:91.9pt;margin-top:106.6pt;width:259.1pt;height:187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Kp2QEAAJkDAAAOAAAAZHJzL2Uyb0RvYy54bWysU8Fu1DAQvSPxD5bvbLJbFZZos1VpVYRU&#10;KFLpBziOnVgkHjP2brJ8PWMn2QK9IS7WZMZ+896bye5q7Dt2VOgN2JKvVzlnykqojW1K/vTt7s2W&#10;Mx+ErUUHVpX8pDy/2r9+tRtcoTbQQlcrZARifTG4krchuCLLvGxVL/wKnLJU1IC9CPSJTVajGAi9&#10;77JNnr/NBsDaIUjlPWVvpyLfJ3ytlQwPWnsVWFdy4hbSiems4pntd6JoULjWyJmG+AcWvTCWmp6h&#10;bkUQ7IDmBVRvJIIHHVYS+gy0NlIlDaRmnf+l5rEVTiUtZI53Z5v8/4OVX46P7iuyMH6AkQaYRHh3&#10;D/K7ZxZuWmEbdY0IQ6tETY3X0bJscL6Yn0arfeEjSDV8hpqGLA4BEtCosY+ukE5G6DSA09l0NQYm&#10;KXmxeZ9fvqOSpNrmYrvebi9TD1Eszx368FFBz2JQcqSpJnhxvPch0hHFciV2s3Bnui5NtrN/JOhi&#10;zCT6kfHEPYzVyEw9a4tqKqhPpAdh2hfabwpawJ+cDbQrJfc/DgIVZ90nS57ExVoCXIJqCYSV9LTk&#10;gbMpvAnTAh4cmqYl5Ml1C9fkmzZJ0TOLmS7NPwmddzUu2O/f6dbzH7X/BQAA//8DAFBLAwQUAAYA&#10;CAAAACEAx/UFd+AAAAALAQAADwAAAGRycy9kb3ducmV2LnhtbEyPMU/DMBSEdyT+g/UqsVG7iSgh&#10;jVNVCCYkRBoGRid2E6vxc4jdNvx7HhMdT3e6+67Yzm5gZzMF61HCaimAGWy9tthJ+Kxf7zNgISrU&#10;avBoJPyYANvy9qZQufYXrMx5HztGJRhyJaGPccw5D21vnApLPxok7+AnpyLJqeN6UhcqdwNPhFhz&#10;pyzSQq9G89yb9rg/OQm7L6xe7Pd781EdKlvXTwLf1kcp7xbzbgMsmjn+h+EPn9ChJKbGn1AHNpDO&#10;UkKPEpJVmgCjxKNI6F0j4SHLUuBlwa8/lL8AAAD//wMAUEsBAi0AFAAGAAgAAAAhALaDOJL+AAAA&#10;4QEAABMAAAAAAAAAAAAAAAAAAAAAAFtDb250ZW50X1R5cGVzXS54bWxQSwECLQAUAAYACAAAACEA&#10;OP0h/9YAAACUAQAACwAAAAAAAAAAAAAAAAAvAQAAX3JlbHMvLnJlbHNQSwECLQAUAAYACAAAACEA&#10;c48SqdkBAACZAwAADgAAAAAAAAAAAAAAAAAuAgAAZHJzL2Uyb0RvYy54bWxQSwECLQAUAAYACAAA&#10;ACEAx/UFd+AAAAALAQAADwAAAAAAAAAAAAAAAAAzBAAAZHJzL2Rvd25yZXYueG1sUEsFBgAAAAAE&#10;AAQA8wAAAEAFAAAAAA==&#10;" filled="f" stroked="f">
                <v:textbox inset="0,0,0,0">
                  <w:txbxContent>
                    <w:p w14:paraId="4B5052CE" w14:textId="202D72D0" w:rsidR="00890D3B" w:rsidRPr="0039736E" w:rsidRDefault="00890D3B" w:rsidP="00890D3B">
                      <w:pPr>
                        <w:spacing w:before="23" w:line="610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FFFFFF"/>
                          <w:spacing w:val="9"/>
                          <w:w w:val="85"/>
                          <w:sz w:val="48"/>
                          <w:szCs w:val="48"/>
                        </w:rPr>
                      </w:pPr>
                      <w:r w:rsidRPr="0039736E">
                        <w:rPr>
                          <w:rFonts w:ascii="Tahoma" w:eastAsia="Tahoma" w:hAnsi="Tahoma"/>
                          <w:b/>
                          <w:color w:val="FFFFFF"/>
                          <w:spacing w:val="19"/>
                          <w:w w:val="85"/>
                          <w:sz w:val="48"/>
                          <w:szCs w:val="48"/>
                        </w:rPr>
                        <w:t>Export</w:t>
                      </w:r>
                      <w:r w:rsidR="00E2522E">
                        <w:rPr>
                          <w:rFonts w:ascii="Tahoma" w:eastAsia="Tahoma" w:hAnsi="Tahoma"/>
                          <w:b/>
                          <w:color w:val="FFFFFF"/>
                          <w:spacing w:val="19"/>
                          <w:w w:val="85"/>
                          <w:sz w:val="48"/>
                          <w:szCs w:val="48"/>
                        </w:rPr>
                        <w:t xml:space="preserve"> Meat</w:t>
                      </w:r>
                      <w:r>
                        <w:rPr>
                          <w:rFonts w:ascii="Tahoma" w:eastAsia="Tahoma" w:hAnsi="Tahoma"/>
                          <w:b/>
                          <w:color w:val="FFFFFF"/>
                          <w:spacing w:val="19"/>
                          <w:w w:val="85"/>
                          <w:sz w:val="48"/>
                          <w:szCs w:val="48"/>
                        </w:rPr>
                        <w:t xml:space="preserve"> Operational Guideline</w:t>
                      </w:r>
                    </w:p>
                    <w:p w14:paraId="63858E5D" w14:textId="25D2F026" w:rsidR="00890D3B" w:rsidRPr="00F007AF" w:rsidRDefault="00890D3B" w:rsidP="00890D3B">
                      <w:pPr>
                        <w:pStyle w:val="Heading1"/>
                      </w:pPr>
                      <w:bookmarkStart w:id="5" w:name="_Toc114227462"/>
                      <w:bookmarkStart w:id="6" w:name="_Toc114229458"/>
                      <w:bookmarkStart w:id="7" w:name="_Toc114229641"/>
                      <w:bookmarkStart w:id="8" w:name="_Toc115346936"/>
                      <w:bookmarkStart w:id="9" w:name="_Toc117504146"/>
                      <w:r>
                        <w:t xml:space="preserve">9.3 </w:t>
                      </w:r>
                      <w:r w:rsidRPr="00890D3B">
                        <w:t>Meat Establishment Verification System (MEVS) – Independent boning room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  <w:r w:rsidR="00BD0406">
                        <w:t>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F3F12"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D90B76" wp14:editId="2A7F44F1">
                <wp:simplePos x="0" y="0"/>
                <wp:positionH relativeFrom="margin">
                  <wp:align>right</wp:align>
                </wp:positionH>
                <wp:positionV relativeFrom="page">
                  <wp:posOffset>8626</wp:posOffset>
                </wp:positionV>
                <wp:extent cx="7561856" cy="1098239"/>
                <wp:effectExtent l="0" t="0" r="1270" b="698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856" cy="1098239"/>
                        </a:xfrm>
                        <a:prstGeom prst="rect">
                          <a:avLst/>
                        </a:prstGeom>
                        <a:solidFill>
                          <a:srgbClr val="DBD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2D23" w14:textId="5998EF4A" w:rsidR="009F3243" w:rsidRDefault="006F2B00" w:rsidP="00A34968">
                            <w:pPr>
                              <w:spacing w:before="360" w:after="600"/>
                            </w:pPr>
                            <w:r>
                              <w:t xml:space="preserve">             </w:t>
                            </w:r>
                            <w:r w:rsidR="00A93806">
                              <w:rPr>
                                <w:noProof/>
                              </w:rPr>
                              <w:drawing>
                                <wp:inline distT="0" distB="0" distL="0" distR="0" wp14:anchorId="5B20E211" wp14:editId="661B7DC8">
                                  <wp:extent cx="2412000" cy="746453"/>
                                  <wp:effectExtent l="0" t="0" r="7620" b="0"/>
                                  <wp:docPr id="4" name="Picture 4" descr="Departmental logo&#10;Australian Government Department of Agriculture, Fisheries and Forest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epartmental logo&#10;Australian Government Department of Agriculture, Fisheries and Forestry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6" t="15744" r="7557" b="14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000" cy="746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90B76" id="_x0000_s0" o:spid="_x0000_s1028" type="#_x0000_t202" style="position:absolute;left:0;text-align:left;margin-left:544.2pt;margin-top:.7pt;width:595.4pt;height:86.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5t5gEAAKgDAAAOAAAAZHJzL2Uyb0RvYy54bWysU9uO0zAQfUfiHyy/0zRFW7pR0xXbahHS&#10;cpEWPsBxnMTC8Zix26R8PWOn6XJ5Q7xY48ucmXPmeHs39oadFHoNtuT5YsmZshJqbduSf/3y8GrD&#10;mQ/C1sKAVSU/K8/vdi9fbAdXqBV0YGqFjECsLwZX8i4EV2SZl53qhV+AU5YuG8BeBNpim9UoBkLv&#10;TbZaLtfZAFg7BKm8p9PDdMl3Cb9plAyfmsarwEzJqbeQVkxrFddstxVFi8J1Wl7aEP/QRS+0paJX&#10;qIMIgh1R/wXVa4ngoQkLCX0GTaOlShyITb78g81TJ5xKXEgc764y+f8HKz+entxnZGG8h5EGmEh4&#10;9wjym2cW9p2wrXqLCEOnRE2F8yhZNjhfXFKj1L7wEaQaPkBNQxbHAAlobLCPqhBPRug0gPNVdDUG&#10;Junwzc0639ysOZN0ly9vN6vXt6mGKOZ0hz68U9CzGJQcaaoJXpwefYjtiGJ+Eqt5MLp+0MakDbbV&#10;3iA7CXLA4f6wPqwu6L89MzY+thDTJsR4knhGahPJMFYj03XJE0SkXUF9JuIIk7HoI1DQAf7gbCBT&#10;ldx/PwpUnJn3lsSLDpwDnINqDoSVlFrywNkU7sPk1KND3XaE/Cw+2SHxvlg3+u3XfWr9+YPtfgIA&#10;AP//AwBQSwMEFAAGAAgAAAAhAPhXfk3cAAAABwEAAA8AAABkcnMvZG93bnJldi54bWxMj0FPwzAM&#10;he9I/IfISFwQSzeqDUrTCYEQR7YOwdVrTFvROKXJ1vLv8U5ws/2enr+XryfXqSMNofVsYD5LQBFX&#10;3rZcG3jbPV/fggoR2WLnmQz8UIB1cX6WY2b9yFs6lrFWEsIhQwNNjH2mdagachhmvicW7dMPDqOs&#10;Q63tgKOEu04vkmSpHbYsHxrs6bGh6qs8OAOv09XHdjXeLN+/y4Xb0dPmhceNMZcX08M9qEhT/DPD&#10;CV/QoRCmvT+wDaozIEWiXFNQJ3F+l0iRvUyrNAVd5Po/f/ELAAD//wMAUEsBAi0AFAAGAAgAAAAh&#10;ALaDOJL+AAAA4QEAABMAAAAAAAAAAAAAAAAAAAAAAFtDb250ZW50X1R5cGVzXS54bWxQSwECLQAU&#10;AAYACAAAACEAOP0h/9YAAACUAQAACwAAAAAAAAAAAAAAAAAvAQAAX3JlbHMvLnJlbHNQSwECLQAU&#10;AAYACAAAACEAG4pebeYBAACoAwAADgAAAAAAAAAAAAAAAAAuAgAAZHJzL2Uyb0RvYy54bWxQSwEC&#10;LQAUAAYACAAAACEA+Fd+TdwAAAAHAQAADwAAAAAAAAAAAAAAAABABAAAZHJzL2Rvd25yZXYueG1s&#10;UEsFBgAAAAAEAAQA8wAAAEkFAAAAAA==&#10;" fillcolor="#dbd6d2" stroked="f">
                <v:textbox inset="0,0,0,0">
                  <w:txbxContent>
                    <w:p w14:paraId="1A372D23" w14:textId="5998EF4A" w:rsidR="009F3243" w:rsidRDefault="006F2B00" w:rsidP="00A34968">
                      <w:pPr>
                        <w:spacing w:before="360" w:after="600"/>
                      </w:pPr>
                      <w:r>
                        <w:t xml:space="preserve">             </w:t>
                      </w:r>
                      <w:r w:rsidR="00A93806">
                        <w:rPr>
                          <w:noProof/>
                        </w:rPr>
                        <w:drawing>
                          <wp:inline distT="0" distB="0" distL="0" distR="0" wp14:anchorId="5B20E211" wp14:editId="661B7DC8">
                            <wp:extent cx="2412000" cy="746453"/>
                            <wp:effectExtent l="0" t="0" r="7620" b="0"/>
                            <wp:docPr id="4" name="Picture 4" descr="Departmental logo&#10;Australian Government Department of Agriculture, Fisheries and Forest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epartmental logo&#10;Australian Government Department of Agriculture, Fisheries and Forestry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6" t="15744" r="7557" b="14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000" cy="7464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D66B3" w:rsidRPr="00C03F16">
        <w:rPr>
          <w:rFonts w:ascii="Cambria" w:hAnsi="Cambria"/>
          <w:b/>
          <w:bCs/>
          <w:noProof/>
          <w:color w:val="165788"/>
          <w:sz w:val="33"/>
          <w:szCs w:val="33"/>
        </w:rPr>
        <w:drawing>
          <wp:anchor distT="0" distB="0" distL="0" distR="0" simplePos="0" relativeHeight="251658240" behindDoc="1" locked="0" layoutInCell="1" allowOverlap="1" wp14:anchorId="507F594B" wp14:editId="760B3DA3">
            <wp:simplePos x="0" y="0"/>
            <wp:positionH relativeFrom="page">
              <wp:posOffset>499745</wp:posOffset>
            </wp:positionH>
            <wp:positionV relativeFrom="page">
              <wp:posOffset>225425</wp:posOffset>
            </wp:positionV>
            <wp:extent cx="2155190" cy="521335"/>
            <wp:effectExtent l="0" t="0" r="0" b="0"/>
            <wp:wrapThrough wrapText="bothSides">
              <wp:wrapPolygon edited="0">
                <wp:start x="0" y="0"/>
                <wp:lineTo x="0" y="21622"/>
                <wp:lineTo x="6654" y="21622"/>
                <wp:lineTo x="6654" y="16197"/>
                <wp:lineTo x="21572" y="16197"/>
                <wp:lineTo x="21572" y="0"/>
                <wp:lineTo x="0" y="0"/>
              </wp:wrapPolygon>
            </wp:wrapThrough>
            <wp:docPr id="1626805610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75924" name="Pict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6B3"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3A4D32" wp14:editId="6BB032A8">
                <wp:simplePos x="0" y="0"/>
                <wp:positionH relativeFrom="page">
                  <wp:posOffset>0</wp:posOffset>
                </wp:positionH>
                <wp:positionV relativeFrom="page">
                  <wp:posOffset>1103630</wp:posOffset>
                </wp:positionV>
                <wp:extent cx="7562215" cy="2837180"/>
                <wp:effectExtent l="0" t="0" r="0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283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4C359" w14:textId="095D2C8E" w:rsidR="009F3243" w:rsidRDefault="00A93806">
                            <w:pPr>
                              <w:textAlignment w:val="baseline"/>
                            </w:pPr>
                            <w:r w:rsidRPr="00A0739E">
                              <w:rPr>
                                <w:noProof/>
                              </w:rPr>
                              <w:drawing>
                                <wp:inline distT="0" distB="0" distL="0" distR="0" wp14:anchorId="688D25D6" wp14:editId="63E4C629">
                                  <wp:extent cx="7562215" cy="2837180"/>
                                  <wp:effectExtent l="0" t="0" r="635" b="1270"/>
                                  <wp:docPr id="6" name="Picture" descr="Banner with a collage of agricultural images.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0EF83BC-990A-452A-BD2E-0CBF6F3F8FA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" descr="Banner with a collage of agricultural images.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0EF83BC-990A-452A-BD2E-0CBF6F3F8FAE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9677" b="89677" l="9992" r="93956">
                                                        <a14:foregroundMark x1="74134" y1="92258" x2="85576" y2="79785"/>
                                                        <a14:foregroundMark x1="85576" y1="79785" x2="90089" y2="62581"/>
                                                        <a14:foregroundMark x1="90089" y1="62581" x2="90975" y2="41290"/>
                                                        <a14:foregroundMark x1="90975" y1="41290" x2="88074" y2="22796"/>
                                                        <a14:foregroundMark x1="88074" y1="22796" x2="77840" y2="12258"/>
                                                        <a14:foregroundMark x1="77840" y1="12258" x2="68654" y2="27097"/>
                                                        <a14:foregroundMark x1="68654" y1="27097" x2="68896" y2="81290"/>
                                                        <a14:foregroundMark x1="68896" y1="81290" x2="75101" y2="88817"/>
                                                        <a14:foregroundMark x1="75101" y1="88817" x2="76551" y2="89032"/>
                                                        <a14:foregroundMark x1="88719" y1="16559" x2="90653" y2="27097"/>
                                                        <a14:foregroundMark x1="93554" y1="38495" x2="93956" y2="61935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283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3150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A4D32" id="Text Box 4" o:spid="_x0000_s1029" type="#_x0000_t202" style="position:absolute;left:0;text-align:left;margin-left:0;margin-top:86.9pt;width:595.45pt;height:223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TM0QEAAH8DAAAOAAAAZHJzL2Uyb0RvYy54bWysU9tu1DAQfUfiHyy/s9mkaruKNltBqyKk&#10;ApVKP2DiOBeReMzYu8ny9YydzZbCG+LFmozt43OZbG+moRcHTa5DU8h0tZZCG4VVZ5pCPn+7f7eR&#10;wnkwFfRodCGP2smb3ds329HmOsMW+0qTYBDj8tEWsvXe5kniVKsHcCu02vBmjTSA509qkopgZPSh&#10;T7L1+ioZkSpLqLRz3L2bN+Uu4te1Vv5rXTvtRV9I5ubjSnEtw5rstpA3BLbt1IkG/AOLATrDj56h&#10;7sCD2FP3F9TQKUKHtV8pHBKs607pqIHVpOs/1Dy1YHXUwuY4e7bJ/T9Y9eXwZB9J+OkDThxgFOHs&#10;A6rvThi8bcE0+j0Rjq2Gih9Og2XJaF1+uhqsdrkLIOX4GSsOGfYeI9BU0xBcYZ2C0TmA49l0PXmh&#10;uHl9eZVl6aUUiveyzcV1uomxJJAv1y05/1HjIEJRSOJUIzwcHpwPdCBfjoTXDN53fR+T7c2rBh8M&#10;nUg/MJ65+6mcRFcV8iJoC2pKrI6sh3CeF55vLlqkn1KMPCuFdD/2QFqK/pNhT8JgLQUtRbkUYBRf&#10;LaSXYi5v/TyAe0td0zLyi6eccpRzmsgwRr9/R+ov/83uFwAAAP//AwBQSwMEFAAGAAgAAAAhACrm&#10;71PeAAAACQEAAA8AAABkcnMvZG93bnJldi54bWxMj8FOwzAMhu9IvENkJG4s2ZAKLU2nCcEJCa0r&#10;B45p67XRGqc02Vbeft4JjvZv/f6+fD27QZxwCtaThuVCgUBqfGup0/BVvT88gwjRUGsGT6jhFwOs&#10;i9ub3GStP1OJp13sBJdQyIyGPsYxkzI0PToTFn5E4mzvJ2cij1Mn28mcudwNcqVUIp2xxB96M+Jr&#10;j81hd3QaNt9Uvtmfz3pb7ktbVamij+Sg9f3dvHkBEXGOf8dwxWd0KJip9kdqgxg0sEjk7dMjC1zj&#10;ZapSELWGZKUSkEUu/xsUFwAAAP//AwBQSwECLQAUAAYACAAAACEAtoM4kv4AAADhAQAAEwAAAAAA&#10;AAAAAAAAAAAAAAAAW0NvbnRlbnRfVHlwZXNdLnhtbFBLAQItABQABgAIAAAAIQA4/SH/1gAAAJQB&#10;AAALAAAAAAAAAAAAAAAAAC8BAABfcmVscy8ucmVsc1BLAQItABQABgAIAAAAIQBy34TM0QEAAH8D&#10;AAAOAAAAAAAAAAAAAAAAAC4CAABkcnMvZTJvRG9jLnhtbFBLAQItABQABgAIAAAAIQAq5u9T3gAA&#10;AAkBAAAPAAAAAAAAAAAAAAAAACsEAABkcnMvZG93bnJldi54bWxQSwUGAAAAAAQABADzAAAANgUA&#10;AAAA&#10;" filled="f" stroked="f">
                <v:textbox inset="0,0,0,0">
                  <w:txbxContent>
                    <w:p w14:paraId="3384C359" w14:textId="095D2C8E" w:rsidR="009F3243" w:rsidRDefault="00A93806">
                      <w:pPr>
                        <w:textAlignment w:val="baseline"/>
                      </w:pPr>
                      <w:r w:rsidRPr="00A0739E">
                        <w:rPr>
                          <w:noProof/>
                        </w:rPr>
                        <w:drawing>
                          <wp:inline distT="0" distB="0" distL="0" distR="0" wp14:anchorId="688D25D6" wp14:editId="63E4C629">
                            <wp:extent cx="7562215" cy="2837180"/>
                            <wp:effectExtent l="0" t="0" r="635" b="1270"/>
                            <wp:docPr id="6" name="Picture" descr="Banner with a collage of agricultural images.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0EF83BC-990A-452A-BD2E-0CBF6F3F8FA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 descr="Banner with a collage of agricultural images.">
                                      <a:extLst>
                                        <a:ext uri="{FF2B5EF4-FFF2-40B4-BE49-F238E27FC236}">
                                          <a16:creationId xmlns:a16="http://schemas.microsoft.com/office/drawing/2014/main" id="{80EF83BC-990A-452A-BD2E-0CBF6F3F8FAE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backgroundRemoval t="9677" b="89677" l="9992" r="93956">
                                                  <a14:foregroundMark x1="74134" y1="92258" x2="85576" y2="79785"/>
                                                  <a14:foregroundMark x1="85576" y1="79785" x2="90089" y2="62581"/>
                                                  <a14:foregroundMark x1="90089" y1="62581" x2="90975" y2="41290"/>
                                                  <a14:foregroundMark x1="90975" y1="41290" x2="88074" y2="22796"/>
                                                  <a14:foregroundMark x1="88074" y1="22796" x2="77840" y2="12258"/>
                                                  <a14:foregroundMark x1="77840" y1="12258" x2="68654" y2="27097"/>
                                                  <a14:foregroundMark x1="68654" y1="27097" x2="68896" y2="81290"/>
                                                  <a14:foregroundMark x1="68896" y1="81290" x2="75101" y2="88817"/>
                                                  <a14:foregroundMark x1="75101" y1="88817" x2="76551" y2="89032"/>
                                                  <a14:foregroundMark x1="88719" y1="16559" x2="90653" y2="27097"/>
                                                  <a14:foregroundMark x1="93554" y1="38495" x2="93956" y2="61935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2837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3150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F2B00" w:rsidRPr="00C03F16">
        <w:rPr>
          <w:rFonts w:ascii="Cambria" w:hAnsi="Cambria"/>
          <w:b/>
          <w:bCs/>
          <w:color w:val="165788"/>
          <w:sz w:val="33"/>
          <w:szCs w:val="33"/>
        </w:rPr>
        <w:t>Purpose</w:t>
      </w:r>
    </w:p>
    <w:p w14:paraId="0796EB97" w14:textId="49D9479D" w:rsidR="00CE6D6F" w:rsidRDefault="00DA5162" w:rsidP="007245C6">
      <w:pPr>
        <w:pStyle w:val="Frontpage-bodytext"/>
      </w:pPr>
      <w:r>
        <w:t xml:space="preserve">The purpose of this </w:t>
      </w:r>
      <w:r w:rsidR="00D921EC">
        <w:t xml:space="preserve">guideline </w:t>
      </w:r>
      <w:r>
        <w:t xml:space="preserve">is </w:t>
      </w:r>
      <w:r w:rsidR="00D921EC">
        <w:t>to</w:t>
      </w:r>
      <w:r w:rsidR="006F2B00">
        <w:t xml:space="preserve"> </w:t>
      </w:r>
      <w:r w:rsidR="006D094E">
        <w:t>assist</w:t>
      </w:r>
      <w:r w:rsidR="00307849">
        <w:t xml:space="preserve"> </w:t>
      </w:r>
      <w:r w:rsidR="006F2B00">
        <w:t xml:space="preserve">those regulated under the </w:t>
      </w:r>
      <w:r w:rsidRPr="00BB6F6E">
        <w:rPr>
          <w:i/>
          <w:iCs/>
        </w:rPr>
        <w:t xml:space="preserve">Export Control </w:t>
      </w:r>
      <w:r w:rsidR="006F2B00" w:rsidRPr="00BB6F6E">
        <w:rPr>
          <w:i/>
          <w:iCs/>
        </w:rPr>
        <w:t>Act</w:t>
      </w:r>
      <w:r w:rsidRPr="00BB6F6E">
        <w:rPr>
          <w:i/>
          <w:iCs/>
        </w:rPr>
        <w:t xml:space="preserve"> 2020</w:t>
      </w:r>
      <w:r>
        <w:t xml:space="preserve"> ('the Act') and the Export Control (Meat and Meat Products Rules) 2021 ('the Rules')</w:t>
      </w:r>
      <w:r w:rsidR="00307849">
        <w:t xml:space="preserve"> </w:t>
      </w:r>
      <w:r>
        <w:t xml:space="preserve">by </w:t>
      </w:r>
      <w:r w:rsidR="00D921EC">
        <w:t xml:space="preserve">providing </w:t>
      </w:r>
      <w:r w:rsidR="006F2B00">
        <w:t>clarity on the inspection and verification system employed at export</w:t>
      </w:r>
      <w:r>
        <w:noBreakHyphen/>
      </w:r>
      <w:r w:rsidR="006F2B00">
        <w:t xml:space="preserve">registered </w:t>
      </w:r>
      <w:r w:rsidR="00125D60">
        <w:t>independent boning rooms</w:t>
      </w:r>
      <w:r w:rsidR="00D921EC">
        <w:t>.</w:t>
      </w:r>
    </w:p>
    <w:p w14:paraId="15A801E9" w14:textId="5504AB1B" w:rsidR="007F1A8E" w:rsidRPr="009A287B" w:rsidRDefault="007F1A8E" w:rsidP="007F1A8E">
      <w:pPr>
        <w:spacing w:before="200"/>
        <w:ind w:left="1985"/>
        <w:rPr>
          <w:bCs/>
          <w:szCs w:val="33"/>
        </w:rPr>
      </w:pPr>
      <w:r>
        <w:rPr>
          <w:rFonts w:ascii="Cambria" w:hAnsi="Cambria"/>
          <w:b/>
          <w:bCs/>
          <w:color w:val="165788"/>
          <w:sz w:val="33"/>
          <w:szCs w:val="33"/>
        </w:rPr>
        <w:t>Legislative basis</w:t>
      </w:r>
    </w:p>
    <w:p w14:paraId="454A2DD3" w14:textId="2D93C216" w:rsidR="007F1A8E" w:rsidRDefault="007F1A8E" w:rsidP="007245C6">
      <w:pPr>
        <w:pStyle w:val="Frontpage-bodytext"/>
      </w:pPr>
      <w:r>
        <w:t xml:space="preserve">The </w:t>
      </w:r>
      <w:r w:rsidRPr="007245C6">
        <w:rPr>
          <w:i/>
          <w:iCs/>
        </w:rPr>
        <w:t>Export Control Act 2020</w:t>
      </w:r>
      <w:r>
        <w:t xml:space="preserve"> and the Export Control (Meat and Meat </w:t>
      </w:r>
      <w:r w:rsidR="009775F6">
        <w:t>Products</w:t>
      </w:r>
      <w:r>
        <w:t>) Rules 2021.</w:t>
      </w:r>
    </w:p>
    <w:p w14:paraId="0A2CD77C" w14:textId="08C412FE" w:rsidR="00120069" w:rsidRDefault="006F2B00" w:rsidP="00C03F16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C03F16">
        <w:rPr>
          <w:rFonts w:ascii="Cambria" w:hAnsi="Cambria"/>
          <w:b/>
          <w:bCs/>
          <w:color w:val="165788"/>
          <w:sz w:val="33"/>
          <w:szCs w:val="33"/>
        </w:rPr>
        <w:t>In this document</w:t>
      </w:r>
    </w:p>
    <w:p w14:paraId="0535D657" w14:textId="56841045" w:rsidR="00196EEE" w:rsidRDefault="006F2B00" w:rsidP="00196EEE">
      <w:pPr>
        <w:pStyle w:val="TOC1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r>
        <w:rPr>
          <w:rFonts w:eastAsia="Cambria"/>
          <w:color w:val="000000"/>
        </w:rPr>
        <w:fldChar w:fldCharType="begin"/>
      </w:r>
      <w:r>
        <w:rPr>
          <w:rFonts w:eastAsia="Cambria"/>
          <w:color w:val="000000"/>
        </w:rPr>
        <w:instrText xml:space="preserve"> TOC \o "1-3" \h \z \u </w:instrText>
      </w:r>
      <w:r>
        <w:rPr>
          <w:rFonts w:eastAsia="Cambria"/>
          <w:color w:val="000000"/>
        </w:rPr>
        <w:fldChar w:fldCharType="separate"/>
      </w:r>
      <w:hyperlink w:anchor="_Toc117504147" w:history="1">
        <w:r w:rsidR="00196EEE" w:rsidRPr="009314AF">
          <w:rPr>
            <w:rStyle w:val="Hyperlink"/>
            <w:noProof/>
          </w:rPr>
          <w:t>Meat Establishment Verification System components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_Toc117504147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2</w:t>
        </w:r>
        <w:r w:rsidR="00196EEE">
          <w:rPr>
            <w:noProof/>
            <w:webHidden/>
          </w:rPr>
          <w:fldChar w:fldCharType="end"/>
        </w:r>
      </w:hyperlink>
    </w:p>
    <w:p w14:paraId="7D6C8A83" w14:textId="13DAE44B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48" w:history="1">
        <w:r w:rsidR="00196EEE" w:rsidRPr="009314AF">
          <w:rPr>
            <w:rStyle w:val="Hyperlink"/>
            <w:noProof/>
          </w:rPr>
          <w:t>Food safety requirements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_Toc117504148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2</w:t>
        </w:r>
        <w:r w:rsidR="00196EEE">
          <w:rPr>
            <w:noProof/>
            <w:webHidden/>
          </w:rPr>
          <w:fldChar w:fldCharType="end"/>
        </w:r>
      </w:hyperlink>
    </w:p>
    <w:p w14:paraId="480ACBA9" w14:textId="50303814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49" w:history="1">
        <w:r w:rsidR="00196EEE" w:rsidRPr="009314AF">
          <w:rPr>
            <w:rStyle w:val="Hyperlink"/>
            <w:noProof/>
          </w:rPr>
          <w:t>Meeting importing country requirements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_Toc117504149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2</w:t>
        </w:r>
        <w:r w:rsidR="00196EEE">
          <w:rPr>
            <w:noProof/>
            <w:webHidden/>
          </w:rPr>
          <w:fldChar w:fldCharType="end"/>
        </w:r>
      </w:hyperlink>
    </w:p>
    <w:p w14:paraId="6133E6D6" w14:textId="5D205C27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0" w:history="1">
        <w:r w:rsidR="00196EEE" w:rsidRPr="009314AF">
          <w:rPr>
            <w:rStyle w:val="Hyperlink"/>
            <w:noProof/>
          </w:rPr>
          <w:t>Product integrity and certification verification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_Toc117504150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2</w:t>
        </w:r>
        <w:r w:rsidR="00196EEE">
          <w:rPr>
            <w:noProof/>
            <w:webHidden/>
          </w:rPr>
          <w:fldChar w:fldCharType="end"/>
        </w:r>
      </w:hyperlink>
    </w:p>
    <w:p w14:paraId="1F2B94C8" w14:textId="5CC6345E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1" w:history="1">
        <w:r w:rsidR="00196EEE" w:rsidRPr="009314AF">
          <w:rPr>
            <w:rStyle w:val="Hyperlink"/>
            <w:noProof/>
          </w:rPr>
          <w:t>Verification responsibilities of the Food Safety Assessor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_Toc117504151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3</w:t>
        </w:r>
        <w:r w:rsidR="00196EEE">
          <w:rPr>
            <w:noProof/>
            <w:webHidden/>
          </w:rPr>
          <w:fldChar w:fldCharType="end"/>
        </w:r>
      </w:hyperlink>
    </w:p>
    <w:p w14:paraId="65F78BDA" w14:textId="02304C6E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2" w:history="1">
        <w:r w:rsidR="00196EEE" w:rsidRPr="009314AF">
          <w:rPr>
            <w:rStyle w:val="Hyperlink"/>
            <w:noProof/>
          </w:rPr>
          <w:t>Verification outcomes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_Toc117504152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3</w:t>
        </w:r>
        <w:r w:rsidR="00196EEE">
          <w:rPr>
            <w:noProof/>
            <w:webHidden/>
          </w:rPr>
          <w:fldChar w:fldCharType="end"/>
        </w:r>
      </w:hyperlink>
    </w:p>
    <w:p w14:paraId="64BD2A2C" w14:textId="3318E6FB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3" w:history="1">
        <w:r w:rsidR="00196EEE" w:rsidRPr="009314AF">
          <w:rPr>
            <w:rStyle w:val="Hyperlink"/>
            <w:noProof/>
          </w:rPr>
          <w:t>Resolving marginal or unacceptable outcomes with approved arrangements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_Toc117504153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3</w:t>
        </w:r>
        <w:r w:rsidR="00196EEE">
          <w:rPr>
            <w:noProof/>
            <w:webHidden/>
          </w:rPr>
          <w:fldChar w:fldCharType="end"/>
        </w:r>
      </w:hyperlink>
    </w:p>
    <w:p w14:paraId="4807BD1D" w14:textId="46A6AD76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4" w:history="1">
        <w:r w:rsidR="00196EEE" w:rsidRPr="009314AF">
          <w:rPr>
            <w:rStyle w:val="Hyperlink"/>
            <w:noProof/>
          </w:rPr>
          <w:t>Process to resolve marginal or unacceptable outcomes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_Toc117504154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4</w:t>
        </w:r>
        <w:r w:rsidR="00196EEE">
          <w:rPr>
            <w:noProof/>
            <w:webHidden/>
          </w:rPr>
          <w:fldChar w:fldCharType="end"/>
        </w:r>
      </w:hyperlink>
    </w:p>
    <w:p w14:paraId="6BEEE749" w14:textId="20155427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5" w:history="1">
        <w:r w:rsidR="00196EEE" w:rsidRPr="009314AF">
          <w:rPr>
            <w:rStyle w:val="Hyperlink"/>
            <w:noProof/>
          </w:rPr>
          <w:t>Marginal or unacceptable outcome rules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_Toc117504155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4</w:t>
        </w:r>
        <w:r w:rsidR="00196EEE">
          <w:rPr>
            <w:noProof/>
            <w:webHidden/>
          </w:rPr>
          <w:fldChar w:fldCharType="end"/>
        </w:r>
      </w:hyperlink>
    </w:p>
    <w:p w14:paraId="472BCEFC" w14:textId="48BC01F3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6" w:history="1">
        <w:r w:rsidR="00196EEE" w:rsidRPr="009314AF">
          <w:rPr>
            <w:rStyle w:val="Hyperlink"/>
            <w:noProof/>
          </w:rPr>
          <w:t>Corrective action requests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_Toc117504156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4</w:t>
        </w:r>
        <w:r w:rsidR="00196EEE">
          <w:rPr>
            <w:noProof/>
            <w:webHidden/>
          </w:rPr>
          <w:fldChar w:fldCharType="end"/>
        </w:r>
      </w:hyperlink>
    </w:p>
    <w:p w14:paraId="76B06FF0" w14:textId="29E0E212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7" w:history="1">
        <w:r w:rsidR="00196EEE" w:rsidRPr="009314AF">
          <w:rPr>
            <w:rStyle w:val="Hyperlink"/>
            <w:noProof/>
          </w:rPr>
          <w:t>Duration of corrective action requests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_Toc117504157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4</w:t>
        </w:r>
        <w:r w:rsidR="00196EEE">
          <w:rPr>
            <w:noProof/>
            <w:webHidden/>
          </w:rPr>
          <w:fldChar w:fldCharType="end"/>
        </w:r>
      </w:hyperlink>
    </w:p>
    <w:p w14:paraId="69C33495" w14:textId="1511C544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8" w:history="1">
        <w:r w:rsidR="00196EEE" w:rsidRPr="009314AF">
          <w:rPr>
            <w:rStyle w:val="Hyperlink"/>
            <w:noProof/>
          </w:rPr>
          <w:t>Rejected corrective action request responses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_Toc117504158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5</w:t>
        </w:r>
        <w:r w:rsidR="00196EEE">
          <w:rPr>
            <w:noProof/>
            <w:webHidden/>
          </w:rPr>
          <w:fldChar w:fldCharType="end"/>
        </w:r>
      </w:hyperlink>
    </w:p>
    <w:p w14:paraId="00C535A3" w14:textId="163D4329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59" w:history="1">
        <w:r w:rsidR="00196EEE" w:rsidRPr="009314AF">
          <w:rPr>
            <w:rStyle w:val="Hyperlink"/>
            <w:noProof/>
          </w:rPr>
          <w:t>Corrective action request extensions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_Toc117504159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5</w:t>
        </w:r>
        <w:r w:rsidR="00196EEE">
          <w:rPr>
            <w:noProof/>
            <w:webHidden/>
          </w:rPr>
          <w:fldChar w:fldCharType="end"/>
        </w:r>
      </w:hyperlink>
    </w:p>
    <w:p w14:paraId="28A76B35" w14:textId="17D7E085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0" w:history="1">
        <w:r w:rsidR="00196EEE" w:rsidRPr="009314AF">
          <w:rPr>
            <w:rStyle w:val="Hyperlink"/>
            <w:noProof/>
          </w:rPr>
          <w:t>Weekly Meetings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_Toc117504160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5</w:t>
        </w:r>
        <w:r w:rsidR="00196EEE">
          <w:rPr>
            <w:noProof/>
            <w:webHidden/>
          </w:rPr>
          <w:fldChar w:fldCharType="end"/>
        </w:r>
      </w:hyperlink>
    </w:p>
    <w:p w14:paraId="39C8A48D" w14:textId="46173998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1" w:history="1">
        <w:r w:rsidR="00196EEE" w:rsidRPr="009314AF">
          <w:rPr>
            <w:rStyle w:val="Hyperlink"/>
            <w:noProof/>
          </w:rPr>
          <w:t>Guideline compliance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_Toc117504161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5</w:t>
        </w:r>
        <w:r w:rsidR="00196EEE">
          <w:rPr>
            <w:noProof/>
            <w:webHidden/>
          </w:rPr>
          <w:fldChar w:fldCharType="end"/>
        </w:r>
      </w:hyperlink>
    </w:p>
    <w:p w14:paraId="615D8176" w14:textId="734CAB31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2" w:history="1">
        <w:r w:rsidR="00196EEE" w:rsidRPr="009314AF">
          <w:rPr>
            <w:rStyle w:val="Hyperlink"/>
            <w:noProof/>
          </w:rPr>
          <w:t>Records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_Toc117504162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6</w:t>
        </w:r>
        <w:r w:rsidR="00196EEE">
          <w:rPr>
            <w:noProof/>
            <w:webHidden/>
          </w:rPr>
          <w:fldChar w:fldCharType="end"/>
        </w:r>
      </w:hyperlink>
    </w:p>
    <w:p w14:paraId="5B3C71EB" w14:textId="4B80CB96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3" w:history="1">
        <w:r w:rsidR="00196EEE" w:rsidRPr="009314AF">
          <w:rPr>
            <w:rStyle w:val="Hyperlink"/>
            <w:noProof/>
          </w:rPr>
          <w:t>Related Materials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_Toc117504163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6</w:t>
        </w:r>
        <w:r w:rsidR="00196EEE">
          <w:rPr>
            <w:noProof/>
            <w:webHidden/>
          </w:rPr>
          <w:fldChar w:fldCharType="end"/>
        </w:r>
      </w:hyperlink>
    </w:p>
    <w:p w14:paraId="38EB2D59" w14:textId="173A3626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4" w:history="1">
        <w:r w:rsidR="00196EEE" w:rsidRPr="009314AF">
          <w:rPr>
            <w:rStyle w:val="Hyperlink"/>
            <w:noProof/>
          </w:rPr>
          <w:t>Attachment 1: Roles and responsibilities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_Toc117504164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7</w:t>
        </w:r>
        <w:r w:rsidR="00196EEE">
          <w:rPr>
            <w:noProof/>
            <w:webHidden/>
          </w:rPr>
          <w:fldChar w:fldCharType="end"/>
        </w:r>
      </w:hyperlink>
    </w:p>
    <w:p w14:paraId="3137752B" w14:textId="43ED1E58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5" w:history="1">
        <w:r w:rsidR="00196EEE" w:rsidRPr="009314AF">
          <w:rPr>
            <w:rStyle w:val="Hyperlink"/>
            <w:noProof/>
          </w:rPr>
          <w:t>Food Safety Assessor (FSA)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_Toc117504165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7</w:t>
        </w:r>
        <w:r w:rsidR="00196EEE">
          <w:rPr>
            <w:noProof/>
            <w:webHidden/>
          </w:rPr>
          <w:fldChar w:fldCharType="end"/>
        </w:r>
      </w:hyperlink>
    </w:p>
    <w:p w14:paraId="3796B130" w14:textId="6C55E626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6" w:history="1">
        <w:r w:rsidR="00196EEE" w:rsidRPr="009314AF">
          <w:rPr>
            <w:rStyle w:val="Hyperlink"/>
            <w:noProof/>
          </w:rPr>
          <w:t>Area Technical Manager (ATM)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_Toc117504166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7</w:t>
        </w:r>
        <w:r w:rsidR="00196EEE">
          <w:rPr>
            <w:noProof/>
            <w:webHidden/>
          </w:rPr>
          <w:fldChar w:fldCharType="end"/>
        </w:r>
      </w:hyperlink>
    </w:p>
    <w:p w14:paraId="2B184B9E" w14:textId="64FA9090" w:rsidR="00196EEE" w:rsidRDefault="00D04E92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7" w:history="1">
        <w:r w:rsidR="00196EEE" w:rsidRPr="009314AF">
          <w:rPr>
            <w:rStyle w:val="Hyperlink"/>
            <w:noProof/>
          </w:rPr>
          <w:t>Field Operations Manager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_Toc117504167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7</w:t>
        </w:r>
        <w:r w:rsidR="00196EEE">
          <w:rPr>
            <w:noProof/>
            <w:webHidden/>
          </w:rPr>
          <w:fldChar w:fldCharType="end"/>
        </w:r>
      </w:hyperlink>
    </w:p>
    <w:p w14:paraId="5E19A352" w14:textId="4BE5F168" w:rsidR="00196EEE" w:rsidRDefault="00D04E92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17504168" w:history="1">
        <w:r w:rsidR="00196EEE" w:rsidRPr="009314AF">
          <w:rPr>
            <w:rStyle w:val="Hyperlink"/>
            <w:noProof/>
          </w:rPr>
          <w:t>Attachment 2: Definitions</w:t>
        </w:r>
        <w:r w:rsidR="00196EEE">
          <w:rPr>
            <w:noProof/>
            <w:webHidden/>
          </w:rPr>
          <w:tab/>
        </w:r>
        <w:r w:rsidR="00196EEE">
          <w:rPr>
            <w:noProof/>
            <w:webHidden/>
          </w:rPr>
          <w:fldChar w:fldCharType="begin"/>
        </w:r>
        <w:r w:rsidR="00196EEE">
          <w:rPr>
            <w:noProof/>
            <w:webHidden/>
          </w:rPr>
          <w:instrText xml:space="preserve"> PAGEREF _Toc117504168 \h </w:instrText>
        </w:r>
        <w:r w:rsidR="00196EEE">
          <w:rPr>
            <w:noProof/>
            <w:webHidden/>
          </w:rPr>
        </w:r>
        <w:r w:rsidR="00196EEE">
          <w:rPr>
            <w:noProof/>
            <w:webHidden/>
          </w:rPr>
          <w:fldChar w:fldCharType="separate"/>
        </w:r>
        <w:r w:rsidR="00196EEE">
          <w:rPr>
            <w:noProof/>
            <w:webHidden/>
          </w:rPr>
          <w:t>8</w:t>
        </w:r>
        <w:r w:rsidR="00196EEE">
          <w:rPr>
            <w:noProof/>
            <w:webHidden/>
          </w:rPr>
          <w:fldChar w:fldCharType="end"/>
        </w:r>
      </w:hyperlink>
    </w:p>
    <w:p w14:paraId="62E16EF8" w14:textId="189B601A" w:rsidR="00B677B7" w:rsidRDefault="006F2B00" w:rsidP="001F7EE2">
      <w:pPr>
        <w:tabs>
          <w:tab w:val="right" w:leader="dot" w:pos="11057"/>
        </w:tabs>
        <w:spacing w:before="86" w:after="20" w:line="264" w:lineRule="exact"/>
        <w:ind w:left="1985" w:right="1077"/>
        <w:textAlignment w:val="baseline"/>
        <w:rPr>
          <w:rFonts w:ascii="Cambria" w:eastAsia="Cambria" w:hAnsi="Cambria"/>
          <w:b/>
          <w:color w:val="00588F"/>
          <w:spacing w:val="-2"/>
          <w:sz w:val="33"/>
        </w:rPr>
        <w:sectPr w:rsidR="00B677B7" w:rsidSect="00DB44A5">
          <w:footerReference w:type="default" r:id="rId18"/>
          <w:footerReference w:type="first" r:id="rId19"/>
          <w:pgSz w:w="11909" w:h="16838"/>
          <w:pgMar w:top="1418" w:right="0" w:bottom="179" w:left="0" w:header="0" w:footer="0" w:gutter="0"/>
          <w:cols w:space="720"/>
          <w:titlePg/>
          <w:docGrid w:linePitch="299"/>
        </w:sectPr>
      </w:pPr>
      <w:r>
        <w:rPr>
          <w:rFonts w:ascii="Cambria" w:eastAsia="Cambria" w:hAnsi="Cambria"/>
          <w:color w:val="000000"/>
        </w:rPr>
        <w:fldChar w:fldCharType="end"/>
      </w:r>
    </w:p>
    <w:p w14:paraId="5E4AFDA3" w14:textId="091647D0" w:rsidR="00DF47E8" w:rsidRPr="007245C6" w:rsidRDefault="006F2B00" w:rsidP="00C03F16">
      <w:pPr>
        <w:pStyle w:val="Heading2"/>
      </w:pPr>
      <w:bookmarkStart w:id="5" w:name="_Toc117504147"/>
      <w:r w:rsidRPr="00C03F16">
        <w:lastRenderedPageBreak/>
        <w:t>Meat Establishment Verification System components</w:t>
      </w:r>
      <w:bookmarkEnd w:id="5"/>
    </w:p>
    <w:p w14:paraId="7F127D11" w14:textId="655E7DD1" w:rsidR="003A60C0" w:rsidRPr="007C1AE5" w:rsidRDefault="3A59E6A0" w:rsidP="007245C6">
      <w:pPr>
        <w:pStyle w:val="Documentbody-bodytext"/>
      </w:pPr>
      <w:r w:rsidRPr="003A60C0">
        <w:t>The</w:t>
      </w:r>
      <w:r w:rsidR="49F0C3A8" w:rsidRPr="007245C6">
        <w:t xml:space="preserve"> Department of Agriculture, Fisheries</w:t>
      </w:r>
      <w:r w:rsidR="00D921EC" w:rsidRPr="007245C6">
        <w:t xml:space="preserve"> and Forestry</w:t>
      </w:r>
      <w:r w:rsidR="00A31A4A" w:rsidRPr="007245C6">
        <w:t>'s</w:t>
      </w:r>
      <w:r w:rsidR="49F0C3A8" w:rsidRPr="007245C6">
        <w:t xml:space="preserve"> (</w:t>
      </w:r>
      <w:r w:rsidR="00D921EC" w:rsidRPr="007245C6">
        <w:t>t</w:t>
      </w:r>
      <w:r w:rsidR="1269E240" w:rsidRPr="007245C6">
        <w:t xml:space="preserve">he </w:t>
      </w:r>
      <w:r w:rsidR="00D921EC" w:rsidRPr="007245C6">
        <w:t>d</w:t>
      </w:r>
      <w:r w:rsidR="1269E240" w:rsidRPr="007245C6">
        <w:t>epartment</w:t>
      </w:r>
      <w:r w:rsidR="00A31A4A" w:rsidRPr="007245C6">
        <w:t>'s</w:t>
      </w:r>
      <w:r w:rsidR="49F0C3A8" w:rsidRPr="007245C6">
        <w:t>)</w:t>
      </w:r>
      <w:r w:rsidRPr="003A60C0">
        <w:t xml:space="preserve"> Meat Establishment Verification System (MEVS) </w:t>
      </w:r>
      <w:r w:rsidR="1269E240" w:rsidRPr="007245C6">
        <w:t>is regulated under the</w:t>
      </w:r>
      <w:r w:rsidR="49F0C3A8" w:rsidRPr="007245C6">
        <w:t xml:space="preserve"> Act and Rules</w:t>
      </w:r>
      <w:r w:rsidR="0768702E" w:rsidRPr="007245C6">
        <w:t xml:space="preserve">, and for independent boning rooms (IBR) </w:t>
      </w:r>
      <w:r w:rsidR="499EBB56" w:rsidRPr="007245C6">
        <w:t>ensures ongoing</w:t>
      </w:r>
      <w:r w:rsidR="49F0C3A8" w:rsidRPr="007245C6">
        <w:t xml:space="preserve"> </w:t>
      </w:r>
      <w:r w:rsidR="006F2B00" w:rsidRPr="003A60C0">
        <w:t xml:space="preserve">verification of </w:t>
      </w:r>
      <w:r w:rsidR="00E2011E">
        <w:t xml:space="preserve">compliance with the Australian </w:t>
      </w:r>
      <w:r w:rsidR="0061380F">
        <w:t>s</w:t>
      </w:r>
      <w:r w:rsidR="00E2011E">
        <w:t xml:space="preserve">tandard for the </w:t>
      </w:r>
      <w:r w:rsidR="0061380F">
        <w:t>h</w:t>
      </w:r>
      <w:r w:rsidR="00E2011E" w:rsidRPr="007E4529">
        <w:t xml:space="preserve">ygienic </w:t>
      </w:r>
      <w:r w:rsidR="0061380F">
        <w:t>p</w:t>
      </w:r>
      <w:r w:rsidR="00E2011E" w:rsidRPr="007E4529">
        <w:t xml:space="preserve">roduction and </w:t>
      </w:r>
      <w:r w:rsidR="0061380F">
        <w:t>t</w:t>
      </w:r>
      <w:r w:rsidR="00E2011E" w:rsidRPr="007E4529">
        <w:t>ransport</w:t>
      </w:r>
      <w:r w:rsidR="0061380F">
        <w:t>ation</w:t>
      </w:r>
      <w:r w:rsidR="00E2011E" w:rsidRPr="007E4529">
        <w:t xml:space="preserve"> of </w:t>
      </w:r>
      <w:r w:rsidR="0061380F">
        <w:t>meat and m</w:t>
      </w:r>
      <w:r w:rsidR="00E2011E" w:rsidRPr="007E4529">
        <w:t xml:space="preserve">eat </w:t>
      </w:r>
      <w:r w:rsidR="0061380F">
        <w:t>p</w:t>
      </w:r>
      <w:r w:rsidR="00E2011E" w:rsidRPr="007E4529">
        <w:t xml:space="preserve">roducts for </w:t>
      </w:r>
      <w:r w:rsidR="0061380F">
        <w:t>h</w:t>
      </w:r>
      <w:r w:rsidR="00E2011E" w:rsidRPr="007E4529">
        <w:t xml:space="preserve">uman </w:t>
      </w:r>
      <w:r w:rsidR="0061380F">
        <w:t>c</w:t>
      </w:r>
      <w:r w:rsidR="00E2011E" w:rsidRPr="007E4529">
        <w:t>onsumption (</w:t>
      </w:r>
      <w:r w:rsidR="00911BF7" w:rsidRPr="007E4529">
        <w:t xml:space="preserve">AS </w:t>
      </w:r>
      <w:r w:rsidR="00E2011E" w:rsidRPr="007E4529">
        <w:t xml:space="preserve">4696); meeting </w:t>
      </w:r>
      <w:r w:rsidR="006F2B00" w:rsidRPr="007C1AE5">
        <w:t>food safety,</w:t>
      </w:r>
      <w:r w:rsidR="00D921EC" w:rsidRPr="007C1AE5">
        <w:t xml:space="preserve"> </w:t>
      </w:r>
      <w:r w:rsidR="006F2B00" w:rsidRPr="007C1AE5">
        <w:t>importing country requirements</w:t>
      </w:r>
      <w:r w:rsidR="00E2011E" w:rsidRPr="007C1AE5">
        <w:t>;</w:t>
      </w:r>
      <w:r w:rsidR="006F2B00" w:rsidRPr="007C1AE5">
        <w:t xml:space="preserve"> and product integrity.</w:t>
      </w:r>
    </w:p>
    <w:p w14:paraId="7F9D6562" w14:textId="5BBC1B48" w:rsidR="003A60C0" w:rsidRPr="007E4529" w:rsidRDefault="006F2B00" w:rsidP="007245C6">
      <w:pPr>
        <w:pStyle w:val="Documentbody-bodytext"/>
      </w:pPr>
      <w:r w:rsidRPr="007E4529">
        <w:t xml:space="preserve">This </w:t>
      </w:r>
      <w:r w:rsidR="0003149C" w:rsidRPr="007E4529">
        <w:t xml:space="preserve">verification </w:t>
      </w:r>
      <w:r w:rsidRPr="007E4529">
        <w:t xml:space="preserve">process </w:t>
      </w:r>
      <w:r w:rsidR="00DF1FE5" w:rsidRPr="007E4529">
        <w:t xml:space="preserve">provides the Australian Government assurance that product meets export certification requirements.  </w:t>
      </w:r>
    </w:p>
    <w:p w14:paraId="35FF0BC2" w14:textId="1DCC7CC4" w:rsidR="003A6AB2" w:rsidRPr="003A6AB2" w:rsidRDefault="006F2B00" w:rsidP="003A6AB2">
      <w:pPr>
        <w:pStyle w:val="Heading3"/>
      </w:pPr>
      <w:bookmarkStart w:id="6" w:name="_Toc117504148"/>
      <w:r w:rsidRPr="003A6AB2">
        <w:t xml:space="preserve">Food </w:t>
      </w:r>
      <w:r w:rsidR="00524613">
        <w:t>s</w:t>
      </w:r>
      <w:r w:rsidRPr="003A6AB2">
        <w:t xml:space="preserve">afety </w:t>
      </w:r>
      <w:r w:rsidR="0048589E">
        <w:t>r</w:t>
      </w:r>
      <w:r w:rsidR="00120985">
        <w:t>equirements</w:t>
      </w:r>
      <w:bookmarkEnd w:id="6"/>
      <w:r w:rsidR="00057165" w:rsidRPr="003A6AB2">
        <w:t xml:space="preserve"> </w:t>
      </w:r>
    </w:p>
    <w:p w14:paraId="3C8E8497" w14:textId="7F0AA741" w:rsidR="003A60C0" w:rsidRPr="003A60C0" w:rsidRDefault="006F2B00" w:rsidP="007245C6">
      <w:pPr>
        <w:pStyle w:val="Documentbody-bodytext"/>
      </w:pPr>
      <w:r>
        <w:t xml:space="preserve">The </w:t>
      </w:r>
      <w:r w:rsidR="00212DF6">
        <w:t>a</w:t>
      </w:r>
      <w:r>
        <w:t xml:space="preserve">pproved </w:t>
      </w:r>
      <w:r w:rsidR="00212DF6">
        <w:t>a</w:t>
      </w:r>
      <w:r>
        <w:t>rrangement</w:t>
      </w:r>
      <w:r w:rsidR="00AA4602">
        <w:t xml:space="preserve"> (AA)</w:t>
      </w:r>
      <w:r>
        <w:t xml:space="preserve"> for IBRs will </w:t>
      </w:r>
      <w:r w:rsidR="00AA4602">
        <w:t xml:space="preserve">meet </w:t>
      </w:r>
      <w:r>
        <w:t xml:space="preserve">all the requirements necessary as </w:t>
      </w:r>
      <w:r w:rsidR="00AA4602">
        <w:t>prescribed</w:t>
      </w:r>
      <w:r>
        <w:t xml:space="preserve"> in </w:t>
      </w:r>
      <w:r w:rsidR="00911BF7">
        <w:t xml:space="preserve">AS </w:t>
      </w:r>
      <w:r>
        <w:t>4696</w:t>
      </w:r>
      <w:r w:rsidR="00AA4602">
        <w:t>,</w:t>
      </w:r>
      <w:r>
        <w:t xml:space="preserve"> </w:t>
      </w:r>
      <w:r w:rsidR="00AA4602">
        <w:t xml:space="preserve">and </w:t>
      </w:r>
      <w:r>
        <w:t xml:space="preserve">as approved by </w:t>
      </w:r>
      <w:r w:rsidR="0035677D">
        <w:t xml:space="preserve">the </w:t>
      </w:r>
      <w:r w:rsidR="00911BF7">
        <w:t>d</w:t>
      </w:r>
      <w:r w:rsidR="0035677D">
        <w:t>epartment</w:t>
      </w:r>
      <w:r>
        <w:t xml:space="preserve">.  </w:t>
      </w:r>
      <w:r w:rsidR="0035677D">
        <w:t>The Department</w:t>
      </w:r>
      <w:r w:rsidRPr="003A60C0">
        <w:t xml:space="preserve"> verification of food safety</w:t>
      </w:r>
      <w:r>
        <w:t xml:space="preserve"> programs operating </w:t>
      </w:r>
      <w:r w:rsidR="00AA4602">
        <w:t>in</w:t>
      </w:r>
      <w:r>
        <w:t xml:space="preserve"> IBRs is</w:t>
      </w:r>
      <w:r w:rsidR="00AA4602">
        <w:t xml:space="preserve"> undertaken</w:t>
      </w:r>
      <w:r>
        <w:t xml:space="preserve"> </w:t>
      </w:r>
      <w:r w:rsidR="00AA4602">
        <w:t xml:space="preserve">to provide the assurance levels necessary that the AA is being applied consistently as described.  Compliance with </w:t>
      </w:r>
      <w:r w:rsidR="00E35F03">
        <w:t xml:space="preserve">AS </w:t>
      </w:r>
      <w:r w:rsidR="00AA4602">
        <w:t>4696</w:t>
      </w:r>
      <w:r w:rsidR="00E35F03">
        <w:t xml:space="preserve"> </w:t>
      </w:r>
      <w:r w:rsidR="00AA4602">
        <w:t>will ensure outcomes such as food safety</w:t>
      </w:r>
      <w:r w:rsidR="008E51E5">
        <w:t xml:space="preserve"> and</w:t>
      </w:r>
      <w:r w:rsidRPr="003A60C0">
        <w:t xml:space="preserve"> food wholesomeness</w:t>
      </w:r>
      <w:r w:rsidR="008E51E5">
        <w:t xml:space="preserve"> </w:t>
      </w:r>
      <w:r w:rsidR="00BB6F6E">
        <w:t xml:space="preserve">are </w:t>
      </w:r>
      <w:r w:rsidR="008E51E5">
        <w:t xml:space="preserve">maintained </w:t>
      </w:r>
      <w:r w:rsidRPr="003A60C0">
        <w:t xml:space="preserve">through the application of </w:t>
      </w:r>
      <w:r w:rsidR="00FD06D5">
        <w:t>hazard analysis critical control points (</w:t>
      </w:r>
      <w:r w:rsidRPr="003A60C0">
        <w:t>HACCP</w:t>
      </w:r>
      <w:r w:rsidR="00FD06D5">
        <w:t>)</w:t>
      </w:r>
      <w:r w:rsidRPr="003A60C0">
        <w:t xml:space="preserve"> and the associated </w:t>
      </w:r>
      <w:r w:rsidR="00FD06D5">
        <w:t>g</w:t>
      </w:r>
      <w:r w:rsidRPr="003A60C0">
        <w:t xml:space="preserve">ood </w:t>
      </w:r>
      <w:r w:rsidR="00FD06D5">
        <w:t>h</w:t>
      </w:r>
      <w:r w:rsidRPr="003A60C0">
        <w:t xml:space="preserve">ygienic </w:t>
      </w:r>
      <w:r w:rsidR="00FD06D5">
        <w:t>p</w:t>
      </w:r>
      <w:r w:rsidRPr="003A60C0">
        <w:t xml:space="preserve">ractices (GHP)/ </w:t>
      </w:r>
      <w:r w:rsidR="00FD06D5">
        <w:t>p</w:t>
      </w:r>
      <w:r w:rsidRPr="003A60C0">
        <w:t>re</w:t>
      </w:r>
      <w:r w:rsidR="00FD06D5">
        <w:noBreakHyphen/>
        <w:t>r</w:t>
      </w:r>
      <w:r w:rsidRPr="003A60C0">
        <w:t xml:space="preserve">equisite </w:t>
      </w:r>
      <w:r w:rsidR="00FD06D5">
        <w:t>p</w:t>
      </w:r>
      <w:r w:rsidRPr="003A60C0">
        <w:t xml:space="preserve">rograms including </w:t>
      </w:r>
      <w:r w:rsidR="00FD06D5">
        <w:t>m</w:t>
      </w:r>
      <w:r w:rsidRPr="003A60C0">
        <w:t>icrobiological testing programs</w:t>
      </w:r>
      <w:r w:rsidR="008E51E5">
        <w:t>, etc.</w:t>
      </w:r>
    </w:p>
    <w:p w14:paraId="629A3C6E" w14:textId="3437A4C1" w:rsidR="008E51E5" w:rsidRDefault="006F2B00" w:rsidP="007245C6">
      <w:pPr>
        <w:pStyle w:val="Documentbody-bodytext"/>
      </w:pPr>
      <w:r w:rsidRPr="003A60C0">
        <w:t xml:space="preserve">The frequency of food safety verification is dependent upon the </w:t>
      </w:r>
      <w:r w:rsidR="007E4529">
        <w:t>MEVS</w:t>
      </w:r>
      <w:r>
        <w:t xml:space="preserve"> </w:t>
      </w:r>
      <w:r w:rsidR="007E4529">
        <w:t>requirements</w:t>
      </w:r>
      <w:r>
        <w:t xml:space="preserve"> of the IBR </w:t>
      </w:r>
      <w:r w:rsidRPr="003A60C0">
        <w:t xml:space="preserve">and market access requirements. </w:t>
      </w:r>
      <w:r>
        <w:t xml:space="preserve"> </w:t>
      </w:r>
    </w:p>
    <w:p w14:paraId="42816867" w14:textId="1F9449A0" w:rsidR="003A60C0" w:rsidRPr="003A60C0" w:rsidRDefault="006F2B00" w:rsidP="007245C6">
      <w:pPr>
        <w:pStyle w:val="Documentbody-bodytext"/>
      </w:pPr>
      <w:r w:rsidRPr="003A60C0">
        <w:t>Under MEVS</w:t>
      </w:r>
      <w:r w:rsidR="008E51E5">
        <w:t xml:space="preserve"> and as reflected in the IBR</w:t>
      </w:r>
      <w:r w:rsidR="002036FC">
        <w:t>'</w:t>
      </w:r>
      <w:r w:rsidR="008E51E5">
        <w:t>s AA</w:t>
      </w:r>
      <w:r w:rsidR="00D73177">
        <w:t>,</w:t>
      </w:r>
      <w:r w:rsidRPr="003A60C0">
        <w:t xml:space="preserve"> food safety covers:</w:t>
      </w:r>
    </w:p>
    <w:p w14:paraId="798EFF32" w14:textId="3525A97D" w:rsidR="003A60C0" w:rsidRPr="003A60C0" w:rsidRDefault="006F2B00" w:rsidP="007245C6">
      <w:pPr>
        <w:pStyle w:val="Bullet1"/>
      </w:pPr>
      <w:r w:rsidRPr="003A60C0">
        <w:t xml:space="preserve">HACCP plan </w:t>
      </w:r>
      <w:r w:rsidR="002036FC">
        <w:t>critical control points (</w:t>
      </w:r>
      <w:r w:rsidRPr="003A60C0">
        <w:t>CCPs</w:t>
      </w:r>
      <w:r w:rsidR="002036FC">
        <w:t>)</w:t>
      </w:r>
    </w:p>
    <w:p w14:paraId="7DE121D0" w14:textId="047ADBD9" w:rsidR="003A60C0" w:rsidRPr="003A60C0" w:rsidRDefault="006F2B00" w:rsidP="007245C6">
      <w:pPr>
        <w:pStyle w:val="Bullet1"/>
      </w:pPr>
      <w:r w:rsidRPr="003A60C0">
        <w:t>GHP/</w:t>
      </w:r>
      <w:r w:rsidR="00BF3315">
        <w:t>p</w:t>
      </w:r>
      <w:r w:rsidRPr="003A60C0">
        <w:t>re-</w:t>
      </w:r>
      <w:r w:rsidR="00BF3315">
        <w:t>r</w:t>
      </w:r>
      <w:r w:rsidRPr="003A60C0">
        <w:t xml:space="preserve">equisite </w:t>
      </w:r>
      <w:r w:rsidR="00BF3315">
        <w:t>p</w:t>
      </w:r>
      <w:r w:rsidRPr="003A60C0">
        <w:t>rograms</w:t>
      </w:r>
    </w:p>
    <w:p w14:paraId="40DB241F" w14:textId="10A987D0" w:rsidR="003A60C0" w:rsidRDefault="006F2B00" w:rsidP="007245C6">
      <w:pPr>
        <w:pStyle w:val="Bullet1"/>
      </w:pPr>
      <w:r>
        <w:t>s</w:t>
      </w:r>
      <w:r w:rsidRPr="003A60C0">
        <w:t xml:space="preserve">anitary </w:t>
      </w:r>
      <w:r>
        <w:t>s</w:t>
      </w:r>
      <w:r w:rsidRPr="003A60C0">
        <w:t xml:space="preserve">tandard </w:t>
      </w:r>
      <w:r>
        <w:t>o</w:t>
      </w:r>
      <w:r w:rsidRPr="003A60C0">
        <w:t xml:space="preserve">perating </w:t>
      </w:r>
      <w:r>
        <w:t>p</w:t>
      </w:r>
      <w:r w:rsidRPr="003A60C0">
        <w:t>rocedures (SSOPs)</w:t>
      </w:r>
    </w:p>
    <w:p w14:paraId="5B2BEC1F" w14:textId="656710C0" w:rsidR="00875B0E" w:rsidRPr="003A60C0" w:rsidRDefault="006F2B00" w:rsidP="007245C6">
      <w:pPr>
        <w:pStyle w:val="Bullet1"/>
      </w:pPr>
      <w:r>
        <w:t>refrigeration controls</w:t>
      </w:r>
    </w:p>
    <w:p w14:paraId="3E8C460D" w14:textId="0F9161FD" w:rsidR="003A60C0" w:rsidRDefault="006F2B00" w:rsidP="007245C6">
      <w:pPr>
        <w:pStyle w:val="Bullet1"/>
      </w:pPr>
      <w:r>
        <w:t>m</w:t>
      </w:r>
      <w:r w:rsidRPr="003A60C0">
        <w:t xml:space="preserve">icrobiological </w:t>
      </w:r>
      <w:r>
        <w:t>t</w:t>
      </w:r>
      <w:r w:rsidRPr="003A60C0">
        <w:t xml:space="preserve">esting </w:t>
      </w:r>
      <w:r>
        <w:t>p</w:t>
      </w:r>
      <w:r w:rsidRPr="003A60C0">
        <w:t>rograms</w:t>
      </w:r>
      <w:r>
        <w:t>.</w:t>
      </w:r>
    </w:p>
    <w:p w14:paraId="2B69D51F" w14:textId="754A19A9" w:rsidR="003A6AB2" w:rsidRDefault="006F2B00" w:rsidP="003A6AB2">
      <w:pPr>
        <w:pStyle w:val="Heading3"/>
      </w:pPr>
      <w:bookmarkStart w:id="7" w:name="_Toc117504149"/>
      <w:r>
        <w:t xml:space="preserve">Meeting </w:t>
      </w:r>
      <w:r w:rsidR="0048589E">
        <w:t>i</w:t>
      </w:r>
      <w:r w:rsidRPr="003A6AB2">
        <w:t xml:space="preserve">mporting </w:t>
      </w:r>
      <w:r w:rsidR="00524613">
        <w:t>c</w:t>
      </w:r>
      <w:r w:rsidRPr="003A6AB2">
        <w:t xml:space="preserve">ountry </w:t>
      </w:r>
      <w:r w:rsidR="00524613">
        <w:t>r</w:t>
      </w:r>
      <w:r w:rsidRPr="003A6AB2">
        <w:t>equirements</w:t>
      </w:r>
      <w:bookmarkEnd w:id="7"/>
      <w:r w:rsidRPr="003A6AB2">
        <w:t xml:space="preserve"> </w:t>
      </w:r>
    </w:p>
    <w:p w14:paraId="5827239C" w14:textId="288857AF" w:rsidR="003A60C0" w:rsidRPr="003A60C0" w:rsidRDefault="3A59E6A0" w:rsidP="007245C6">
      <w:pPr>
        <w:pStyle w:val="Documentbody-bodytext"/>
      </w:pPr>
      <w:r w:rsidRPr="59F90627">
        <w:t xml:space="preserve">It is critical that IBRs consistently meet all importing country requirements for each export certificate issued </w:t>
      </w:r>
      <w:r w:rsidR="0048589E">
        <w:t>and i</w:t>
      </w:r>
      <w:r w:rsidR="6CE1E83D" w:rsidRPr="59F90627">
        <w:t xml:space="preserve">t is the </w:t>
      </w:r>
      <w:r w:rsidR="5B7CC5A2" w:rsidRPr="59F90627">
        <w:t>legislative obligation</w:t>
      </w:r>
      <w:r w:rsidR="6CE1E83D" w:rsidRPr="59F90627">
        <w:t xml:space="preserve"> of the exporter to ensure all importing country requirements are </w:t>
      </w:r>
      <w:r w:rsidR="5B7CC5A2" w:rsidRPr="59F90627">
        <w:t xml:space="preserve">consistently </w:t>
      </w:r>
      <w:r w:rsidR="6CE1E83D" w:rsidRPr="59F90627">
        <w:t xml:space="preserve">met.  Issuance of the export certificate is the official government </w:t>
      </w:r>
      <w:r w:rsidR="5B7CC5A2" w:rsidRPr="59F90627">
        <w:t xml:space="preserve">to government </w:t>
      </w:r>
      <w:r w:rsidR="6CE1E83D" w:rsidRPr="59F90627">
        <w:t xml:space="preserve">assurance that importing country requirements have been met in the export consignment.  </w:t>
      </w:r>
      <w:r w:rsidRPr="003A60C0">
        <w:t xml:space="preserve"> </w:t>
      </w:r>
    </w:p>
    <w:p w14:paraId="708DFAB9" w14:textId="73EBCCE7" w:rsidR="003A60C0" w:rsidRPr="007E4529" w:rsidRDefault="3A59E6A0" w:rsidP="007245C6">
      <w:pPr>
        <w:pStyle w:val="Documentbody-bodytext"/>
        <w:rPr>
          <w:strike/>
        </w:rPr>
      </w:pPr>
      <w:r w:rsidRPr="003A60C0">
        <w:t>Importing country requirements are specified in the department</w:t>
      </w:r>
      <w:r w:rsidR="391433BA">
        <w:t>'</w:t>
      </w:r>
      <w:r w:rsidRPr="003A60C0">
        <w:t xml:space="preserve">s </w:t>
      </w:r>
      <w:r w:rsidR="00407478">
        <w:t>Manual of Importing Country Requirements (</w:t>
      </w:r>
      <w:r w:rsidRPr="003A60C0">
        <w:t>M</w:t>
      </w:r>
      <w:r w:rsidR="391433BA">
        <w:t>icor</w:t>
      </w:r>
      <w:r w:rsidR="00407478">
        <w:t>)</w:t>
      </w:r>
      <w:r w:rsidRPr="003A60C0">
        <w:t xml:space="preserve"> database and changes to importing country requirements are notified to industry through Market Access Advice</w:t>
      </w:r>
      <w:r w:rsidR="1AFEEFD2">
        <w:t xml:space="preserve"> notice</w:t>
      </w:r>
      <w:r w:rsidRPr="003A60C0">
        <w:t>s</w:t>
      </w:r>
      <w:r w:rsidR="00407478">
        <w:t>.</w:t>
      </w:r>
    </w:p>
    <w:p w14:paraId="5E31D8FC" w14:textId="2236243C" w:rsidR="00BC75C9" w:rsidRPr="00BC75C9" w:rsidRDefault="006F2B00" w:rsidP="00BC75C9">
      <w:pPr>
        <w:pStyle w:val="Heading3"/>
      </w:pPr>
      <w:bookmarkStart w:id="8" w:name="_Toc117504150"/>
      <w:r w:rsidRPr="00BC75C9">
        <w:t xml:space="preserve">Product </w:t>
      </w:r>
      <w:r w:rsidR="00524613">
        <w:t>i</w:t>
      </w:r>
      <w:r w:rsidRPr="00BC75C9">
        <w:t xml:space="preserve">ntegrity and </w:t>
      </w:r>
      <w:r w:rsidR="00524613">
        <w:t>c</w:t>
      </w:r>
      <w:r w:rsidRPr="00BC75C9">
        <w:t xml:space="preserve">ertification </w:t>
      </w:r>
      <w:r w:rsidR="00524613">
        <w:t>v</w:t>
      </w:r>
      <w:r w:rsidRPr="00BC75C9">
        <w:t>erification</w:t>
      </w:r>
      <w:bookmarkEnd w:id="8"/>
    </w:p>
    <w:p w14:paraId="1CA9626E" w14:textId="62E9DDF2" w:rsidR="00FD7C32" w:rsidRDefault="0076676D" w:rsidP="007245C6">
      <w:pPr>
        <w:pStyle w:val="Documentbody-bodytext"/>
      </w:pPr>
      <w:r>
        <w:t>The Act and Rules are clear regarding segregation</w:t>
      </w:r>
      <w:r w:rsidR="006F2B00">
        <w:t>,</w:t>
      </w:r>
      <w:r>
        <w:t xml:space="preserve"> identification, security, </w:t>
      </w:r>
      <w:proofErr w:type="gramStart"/>
      <w:r>
        <w:t>traceability</w:t>
      </w:r>
      <w:proofErr w:type="gramEnd"/>
      <w:r>
        <w:t xml:space="preserve"> and integrity.  </w:t>
      </w:r>
      <w:proofErr w:type="gramStart"/>
      <w:r>
        <w:t>All of</w:t>
      </w:r>
      <w:proofErr w:type="gramEnd"/>
      <w:r>
        <w:t xml:space="preserve"> these requirements will be reflected in the AA of the IBR as approved by </w:t>
      </w:r>
      <w:r w:rsidR="00250CD3">
        <w:t xml:space="preserve">the </w:t>
      </w:r>
      <w:r w:rsidR="0048589E">
        <w:t>d</w:t>
      </w:r>
      <w:r w:rsidR="00250CD3">
        <w:t>epartment</w:t>
      </w:r>
      <w:r w:rsidR="007E4529">
        <w:t xml:space="preserve">.  </w:t>
      </w:r>
      <w:r w:rsidR="00BB43E3">
        <w:t>U</w:t>
      </w:r>
      <w:r w:rsidR="006F2B00">
        <w:t xml:space="preserve">nless the IBR operates a robust quality system, addressing these elements as described in its AA, then the </w:t>
      </w:r>
      <w:r w:rsidR="0048589E">
        <w:t>d</w:t>
      </w:r>
      <w:r w:rsidR="006F2B00">
        <w:t xml:space="preserve">epartment will be unable to issue an export certificate. </w:t>
      </w:r>
    </w:p>
    <w:p w14:paraId="4B6F704A" w14:textId="2035A3F4" w:rsidR="003A60C0" w:rsidRPr="003A60C0" w:rsidRDefault="006F2B00" w:rsidP="007245C6">
      <w:pPr>
        <w:pStyle w:val="Documentbody-bodytext"/>
      </w:pPr>
      <w:r>
        <w:t>In general terms</w:t>
      </w:r>
      <w:r w:rsidR="001669F7">
        <w:t>,</w:t>
      </w:r>
      <w:r>
        <w:t xml:space="preserve"> </w:t>
      </w:r>
      <w:r w:rsidR="00250CD3">
        <w:t xml:space="preserve">IBR integrity </w:t>
      </w:r>
      <w:r>
        <w:t>systems must be in place sufficiently to ensure</w:t>
      </w:r>
      <w:r w:rsidR="00250CD3">
        <w:t>:</w:t>
      </w:r>
    </w:p>
    <w:p w14:paraId="0D33A093" w14:textId="4D1E191D" w:rsidR="003A60C0" w:rsidRPr="007245C6" w:rsidRDefault="00407478" w:rsidP="007245C6">
      <w:pPr>
        <w:pStyle w:val="Bullet1"/>
      </w:pPr>
      <w:r>
        <w:t>a</w:t>
      </w:r>
      <w:r w:rsidR="006F2B00" w:rsidRPr="007245C6">
        <w:t>ll incoming products are traceable back to the supplier</w:t>
      </w:r>
      <w:r w:rsidR="00250CD3" w:rsidRPr="007245C6">
        <w:t xml:space="preserve"> and forward </w:t>
      </w:r>
      <w:r w:rsidR="002D0A4C" w:rsidRPr="007245C6">
        <w:t xml:space="preserve">to the next customer </w:t>
      </w:r>
      <w:r w:rsidR="00250CD3" w:rsidRPr="007245C6">
        <w:t>in the export chain</w:t>
      </w:r>
    </w:p>
    <w:p w14:paraId="10A3EB24" w14:textId="7C2F224B" w:rsidR="003A60C0" w:rsidRPr="007245C6" w:rsidRDefault="00407478" w:rsidP="007245C6">
      <w:pPr>
        <w:pStyle w:val="Bullet1"/>
      </w:pPr>
      <w:r>
        <w:t>p</w:t>
      </w:r>
      <w:r w:rsidR="006F2B00" w:rsidRPr="007245C6">
        <w:t>roduct is accurately and permanently identified</w:t>
      </w:r>
    </w:p>
    <w:p w14:paraId="7B807F58" w14:textId="0529C31D" w:rsidR="003A60C0" w:rsidRPr="007245C6" w:rsidRDefault="00407478" w:rsidP="007245C6">
      <w:pPr>
        <w:pStyle w:val="Bullet1"/>
      </w:pPr>
      <w:r>
        <w:t>e</w:t>
      </w:r>
      <w:r w:rsidR="006F2B00" w:rsidRPr="007245C6">
        <w:t>dible meat and meat products maintain their integrity and are kept separate from inedible, condemned meat products and by</w:t>
      </w:r>
      <w:r w:rsidR="002D0A4C">
        <w:t>-</w:t>
      </w:r>
      <w:r w:rsidR="006F2B00" w:rsidRPr="007245C6">
        <w:t>products</w:t>
      </w:r>
    </w:p>
    <w:p w14:paraId="0BA246D0" w14:textId="3046BFB6" w:rsidR="003A60C0" w:rsidRPr="007245C6" w:rsidRDefault="00407478" w:rsidP="007245C6">
      <w:pPr>
        <w:pStyle w:val="Bullet1"/>
      </w:pPr>
      <w:r>
        <w:lastRenderedPageBreak/>
        <w:t>o</w:t>
      </w:r>
      <w:r w:rsidR="3A59E6A0" w:rsidRPr="007245C6">
        <w:t>fficial marks and seals are only applied to eligible product and are only used in accordance with legislation</w:t>
      </w:r>
    </w:p>
    <w:p w14:paraId="6B834624" w14:textId="40F73D94" w:rsidR="003A60C0" w:rsidRPr="007245C6" w:rsidRDefault="00407478" w:rsidP="007245C6">
      <w:pPr>
        <w:pStyle w:val="Bullet1"/>
      </w:pPr>
      <w:r>
        <w:t>m</w:t>
      </w:r>
      <w:r w:rsidR="006F2B00" w:rsidRPr="007245C6">
        <w:t>eat and meat products are exported from Australia when certification requirements are accurately met</w:t>
      </w:r>
      <w:r w:rsidR="00AB1568" w:rsidRPr="007245C6">
        <w:t>.</w:t>
      </w:r>
    </w:p>
    <w:p w14:paraId="2626D634" w14:textId="4E26A89B" w:rsidR="003A60C0" w:rsidRPr="003A60C0" w:rsidRDefault="006F2B00" w:rsidP="007245C6">
      <w:pPr>
        <w:pStyle w:val="Documentbody-bodytext"/>
      </w:pPr>
      <w:r w:rsidRPr="003A60C0">
        <w:t>Product integrity and certification requirements include:</w:t>
      </w:r>
    </w:p>
    <w:p w14:paraId="3AF45DEF" w14:textId="496D9DFC" w:rsidR="003A60C0" w:rsidRPr="003A60C0" w:rsidRDefault="006F2B00" w:rsidP="007245C6">
      <w:pPr>
        <w:pStyle w:val="Bullet1"/>
      </w:pPr>
      <w:r>
        <w:t>p</w:t>
      </w:r>
      <w:r w:rsidRPr="003A60C0">
        <w:t>roduct traceability and recall</w:t>
      </w:r>
    </w:p>
    <w:p w14:paraId="4BC479E2" w14:textId="7581EB12" w:rsidR="003A60C0" w:rsidRPr="003A60C0" w:rsidRDefault="006F2B00" w:rsidP="007245C6">
      <w:pPr>
        <w:pStyle w:val="Bullet1"/>
      </w:pPr>
      <w:r>
        <w:t>t</w:t>
      </w:r>
      <w:r w:rsidRPr="003A60C0">
        <w:t>rade description</w:t>
      </w:r>
    </w:p>
    <w:p w14:paraId="4B84A7B2" w14:textId="090DEC51" w:rsidR="003A60C0" w:rsidRPr="003A60C0" w:rsidRDefault="006F2B00" w:rsidP="007245C6">
      <w:pPr>
        <w:pStyle w:val="Bullet1"/>
      </w:pPr>
      <w:r>
        <w:t>e</w:t>
      </w:r>
      <w:r w:rsidRPr="003A60C0">
        <w:t xml:space="preserve">xport </w:t>
      </w:r>
      <w:r>
        <w:t>s</w:t>
      </w:r>
      <w:r w:rsidRPr="003A60C0">
        <w:t>ecurity/integrity</w:t>
      </w:r>
    </w:p>
    <w:p w14:paraId="3B223447" w14:textId="1B73CA76" w:rsidR="003A60C0" w:rsidRPr="003A60C0" w:rsidRDefault="006F2B00" w:rsidP="007245C6">
      <w:pPr>
        <w:pStyle w:val="Bullet1"/>
      </w:pPr>
      <w:r>
        <w:t>c</w:t>
      </w:r>
      <w:r w:rsidRPr="003A60C0">
        <w:t>ontrol of official marks</w:t>
      </w:r>
    </w:p>
    <w:p w14:paraId="07DF92A0" w14:textId="3A2819B5" w:rsidR="003A60C0" w:rsidRDefault="006F2B00" w:rsidP="007245C6">
      <w:pPr>
        <w:pStyle w:val="Bullet1"/>
      </w:pPr>
      <w:r>
        <w:t>e</w:t>
      </w:r>
      <w:r w:rsidRPr="003A60C0">
        <w:t>xport documentation</w:t>
      </w:r>
      <w:r>
        <w:t>.</w:t>
      </w:r>
    </w:p>
    <w:p w14:paraId="5ACBF356" w14:textId="4F7DD551" w:rsidR="0038139F" w:rsidRPr="00C03F16" w:rsidRDefault="007E4529" w:rsidP="00C03F16">
      <w:pPr>
        <w:pStyle w:val="Heading2"/>
        <w:keepNext/>
        <w:rPr>
          <w:b w:val="0"/>
        </w:rPr>
      </w:pPr>
      <w:bookmarkStart w:id="9" w:name="_Toc117504151"/>
      <w:r>
        <w:t>V</w:t>
      </w:r>
      <w:r w:rsidR="006F2B00" w:rsidRPr="00C03F16">
        <w:t>erification</w:t>
      </w:r>
      <w:r w:rsidR="00C17116" w:rsidRPr="00C03F16">
        <w:t xml:space="preserve"> </w:t>
      </w:r>
      <w:r>
        <w:t>re</w:t>
      </w:r>
      <w:r w:rsidR="007C1AE5">
        <w:t>s</w:t>
      </w:r>
      <w:r>
        <w:t>ponsibilities of the F</w:t>
      </w:r>
      <w:r w:rsidR="00B4031D">
        <w:t xml:space="preserve">ood </w:t>
      </w:r>
      <w:r>
        <w:t>S</w:t>
      </w:r>
      <w:r w:rsidR="00B4031D">
        <w:t xml:space="preserve">afety </w:t>
      </w:r>
      <w:r>
        <w:t>A</w:t>
      </w:r>
      <w:r w:rsidR="00B4031D">
        <w:t>ssessor</w:t>
      </w:r>
      <w:bookmarkEnd w:id="9"/>
    </w:p>
    <w:p w14:paraId="27516686" w14:textId="70715E11" w:rsidR="003A60C0" w:rsidRDefault="006F2B00" w:rsidP="007245C6">
      <w:pPr>
        <w:pStyle w:val="Documentbody-bodytext"/>
      </w:pPr>
      <w:r w:rsidRPr="59F90627">
        <w:rPr>
          <w:color w:val="000000" w:themeColor="text1"/>
        </w:rPr>
        <w:t xml:space="preserve">The aim of verification is to </w:t>
      </w:r>
      <w:r w:rsidR="3490A039" w:rsidRPr="59F90627">
        <w:rPr>
          <w:color w:val="000000" w:themeColor="text1"/>
        </w:rPr>
        <w:t xml:space="preserve">provide the department </w:t>
      </w:r>
      <w:r w:rsidR="002825F6">
        <w:rPr>
          <w:color w:val="000000" w:themeColor="text1"/>
        </w:rPr>
        <w:t xml:space="preserve">with </w:t>
      </w:r>
      <w:r w:rsidR="3490A039" w:rsidRPr="59F90627">
        <w:rPr>
          <w:color w:val="000000" w:themeColor="text1"/>
        </w:rPr>
        <w:t>the assurance levels necessary to conclude</w:t>
      </w:r>
      <w:r w:rsidR="3A59E6A0" w:rsidRPr="003A60C0">
        <w:t xml:space="preserve"> whether an establishment</w:t>
      </w:r>
      <w:r w:rsidR="124A5363">
        <w:t>'</w:t>
      </w:r>
      <w:r w:rsidR="3A59E6A0" w:rsidRPr="003A60C0">
        <w:t xml:space="preserve">s operations are implemented, monitored, verified, controlled, </w:t>
      </w:r>
      <w:proofErr w:type="gramStart"/>
      <w:r w:rsidR="3A59E6A0" w:rsidRPr="003A60C0">
        <w:t>recorded</w:t>
      </w:r>
      <w:proofErr w:type="gramEnd"/>
      <w:r w:rsidR="3A59E6A0" w:rsidRPr="003A60C0">
        <w:t xml:space="preserve"> and amended in accordance with </w:t>
      </w:r>
      <w:r w:rsidR="3490A039" w:rsidRPr="59F90627">
        <w:rPr>
          <w:color w:val="000000" w:themeColor="text1"/>
        </w:rPr>
        <w:t>its</w:t>
      </w:r>
      <w:r w:rsidR="3A59E6A0" w:rsidRPr="003A60C0">
        <w:t xml:space="preserve"> </w:t>
      </w:r>
      <w:r w:rsidR="3490A039" w:rsidRPr="59F90627">
        <w:rPr>
          <w:color w:val="000000" w:themeColor="text1"/>
        </w:rPr>
        <w:t>AA.</w:t>
      </w:r>
    </w:p>
    <w:p w14:paraId="26DEE0FA" w14:textId="1E5CB49E" w:rsidR="00622981" w:rsidRPr="003A60C0" w:rsidRDefault="3A59E6A0" w:rsidP="007245C6">
      <w:pPr>
        <w:pStyle w:val="Documentbody-bodytext"/>
      </w:pPr>
      <w:r w:rsidRPr="59F90627">
        <w:rPr>
          <w:color w:val="000000" w:themeColor="text1"/>
        </w:rPr>
        <w:t xml:space="preserve">Importing countries </w:t>
      </w:r>
      <w:r w:rsidR="7C52516B" w:rsidRPr="59F90627">
        <w:rPr>
          <w:color w:val="000000" w:themeColor="text1"/>
        </w:rPr>
        <w:t xml:space="preserve">and the department </w:t>
      </w:r>
      <w:r w:rsidRPr="59F90627">
        <w:rPr>
          <w:color w:val="000000" w:themeColor="text1"/>
        </w:rPr>
        <w:t>require regular attendance</w:t>
      </w:r>
      <w:r w:rsidR="7C52516B" w:rsidRPr="59F90627">
        <w:rPr>
          <w:color w:val="000000" w:themeColor="text1"/>
        </w:rPr>
        <w:t xml:space="preserve"> at an IBR</w:t>
      </w:r>
      <w:r w:rsidRPr="59F90627">
        <w:rPr>
          <w:color w:val="000000" w:themeColor="text1"/>
        </w:rPr>
        <w:t xml:space="preserve"> for a specified </w:t>
      </w:r>
      <w:proofErr w:type="gramStart"/>
      <w:r w:rsidRPr="59F90627">
        <w:rPr>
          <w:color w:val="000000" w:themeColor="text1"/>
        </w:rPr>
        <w:t>period of time</w:t>
      </w:r>
      <w:proofErr w:type="gramEnd"/>
      <w:r w:rsidRPr="59F90627">
        <w:rPr>
          <w:color w:val="000000" w:themeColor="text1"/>
        </w:rPr>
        <w:t xml:space="preserve"> by a </w:t>
      </w:r>
      <w:r w:rsidR="3884E97F" w:rsidRPr="59F90627">
        <w:rPr>
          <w:color w:val="000000" w:themeColor="text1"/>
        </w:rPr>
        <w:t>government</w:t>
      </w:r>
      <w:r w:rsidR="002825F6">
        <w:rPr>
          <w:color w:val="000000" w:themeColor="text1"/>
        </w:rPr>
        <w:t>-</w:t>
      </w:r>
      <w:r w:rsidR="3884E97F" w:rsidRPr="59F90627">
        <w:rPr>
          <w:color w:val="000000" w:themeColor="text1"/>
        </w:rPr>
        <w:t xml:space="preserve">employed </w:t>
      </w:r>
      <w:r w:rsidR="002825F6">
        <w:rPr>
          <w:color w:val="000000" w:themeColor="text1"/>
        </w:rPr>
        <w:t>Food Safety Assessor (</w:t>
      </w:r>
      <w:r w:rsidRPr="59F90627">
        <w:rPr>
          <w:color w:val="000000" w:themeColor="text1"/>
        </w:rPr>
        <w:t>FSA</w:t>
      </w:r>
      <w:r w:rsidR="002825F6">
        <w:rPr>
          <w:color w:val="000000" w:themeColor="text1"/>
        </w:rPr>
        <w:t>)</w:t>
      </w:r>
      <w:r w:rsidR="7C52516B" w:rsidRPr="59F90627">
        <w:rPr>
          <w:color w:val="000000" w:themeColor="text1"/>
        </w:rPr>
        <w:t xml:space="preserve">.  Some importing countries have specific requirements in this regard </w:t>
      </w:r>
      <w:r w:rsidRPr="59F90627">
        <w:rPr>
          <w:color w:val="000000" w:themeColor="text1"/>
        </w:rPr>
        <w:t xml:space="preserve">as identified </w:t>
      </w:r>
      <w:r w:rsidR="7C52516B" w:rsidRPr="59F90627">
        <w:rPr>
          <w:color w:val="000000" w:themeColor="text1"/>
        </w:rPr>
        <w:t>in</w:t>
      </w:r>
      <w:r w:rsidRPr="59F90627">
        <w:rPr>
          <w:color w:val="000000" w:themeColor="text1"/>
        </w:rPr>
        <w:t xml:space="preserve"> Micor.  </w:t>
      </w:r>
      <w:r w:rsidR="00E4013C">
        <w:rPr>
          <w:color w:val="000000" w:themeColor="text1"/>
        </w:rPr>
        <w:t>During</w:t>
      </w:r>
      <w:r w:rsidRPr="59F90627">
        <w:rPr>
          <w:color w:val="000000" w:themeColor="text1"/>
        </w:rPr>
        <w:t xml:space="preserve"> this prescribed attendance</w:t>
      </w:r>
      <w:r w:rsidR="00BB43E3">
        <w:rPr>
          <w:color w:val="000000" w:themeColor="text1"/>
        </w:rPr>
        <w:t>,</w:t>
      </w:r>
      <w:r w:rsidRPr="59F90627">
        <w:rPr>
          <w:color w:val="000000" w:themeColor="text1"/>
        </w:rPr>
        <w:t xml:space="preserve"> </w:t>
      </w:r>
      <w:r w:rsidR="002842AA">
        <w:rPr>
          <w:color w:val="000000" w:themeColor="text1"/>
        </w:rPr>
        <w:t xml:space="preserve">the verification procedure for </w:t>
      </w:r>
      <w:r w:rsidRPr="59F90627">
        <w:rPr>
          <w:color w:val="000000" w:themeColor="text1"/>
        </w:rPr>
        <w:t xml:space="preserve">FSAs </w:t>
      </w:r>
      <w:r w:rsidR="00E107A4">
        <w:rPr>
          <w:color w:val="000000" w:themeColor="text1"/>
        </w:rPr>
        <w:t>includes</w:t>
      </w:r>
      <w:r w:rsidRPr="59F90627">
        <w:rPr>
          <w:color w:val="000000" w:themeColor="text1"/>
        </w:rPr>
        <w:t>:</w:t>
      </w:r>
    </w:p>
    <w:p w14:paraId="2AC70281" w14:textId="06DEC2B0" w:rsidR="003A60C0" w:rsidRPr="003A60C0" w:rsidRDefault="006F2B00" w:rsidP="007245C6">
      <w:pPr>
        <w:pStyle w:val="Bullet1"/>
      </w:pPr>
      <w:r>
        <w:t>c</w:t>
      </w:r>
      <w:r w:rsidRPr="003A60C0">
        <w:t>onducting</w:t>
      </w:r>
      <w:r w:rsidR="00B66789">
        <w:t xml:space="preserve"> </w:t>
      </w:r>
      <w:r w:rsidRPr="003A60C0">
        <w:t>inspections of meat and meat products at various stages of production</w:t>
      </w:r>
      <w:r w:rsidR="00622981">
        <w:t xml:space="preserve"> and processing</w:t>
      </w:r>
    </w:p>
    <w:p w14:paraId="3CE5B8E2" w14:textId="28CDB087" w:rsidR="003A60C0" w:rsidRDefault="006F2B00" w:rsidP="007245C6">
      <w:pPr>
        <w:pStyle w:val="Bullet1"/>
      </w:pPr>
      <w:r>
        <w:t>r</w:t>
      </w:r>
      <w:r w:rsidRPr="003A60C0">
        <w:t>eviewing</w:t>
      </w:r>
      <w:r w:rsidR="002842AA">
        <w:t xml:space="preserve"> </w:t>
      </w:r>
      <w:r w:rsidRPr="003A60C0">
        <w:t>activities conducted</w:t>
      </w:r>
      <w:r>
        <w:t>,</w:t>
      </w:r>
      <w:r w:rsidRPr="003A60C0">
        <w:t xml:space="preserve"> and examining documents produced</w:t>
      </w:r>
      <w:r>
        <w:t>,</w:t>
      </w:r>
      <w:r w:rsidRPr="003A60C0">
        <w:t xml:space="preserve"> </w:t>
      </w:r>
      <w:proofErr w:type="gramStart"/>
      <w:r w:rsidRPr="003A60C0">
        <w:t>as a result of</w:t>
      </w:r>
      <w:proofErr w:type="gramEnd"/>
      <w:r w:rsidRPr="003A60C0">
        <w:t xml:space="preserve"> the implementation of the occupier</w:t>
      </w:r>
      <w:r w:rsidR="0029489D">
        <w:t>'</w:t>
      </w:r>
      <w:r w:rsidRPr="003A60C0">
        <w:t xml:space="preserve">s </w:t>
      </w:r>
      <w:r w:rsidR="00967EC3">
        <w:t>AA</w:t>
      </w:r>
      <w:r w:rsidRPr="003A60C0">
        <w:t xml:space="preserve"> to assess compliance with the processes and outcomes detailed in the </w:t>
      </w:r>
      <w:r w:rsidR="00967EC3">
        <w:t>AA</w:t>
      </w:r>
    </w:p>
    <w:p w14:paraId="4226D259" w14:textId="75040A1B" w:rsidR="00D21B94" w:rsidRDefault="006F2B00" w:rsidP="007245C6">
      <w:pPr>
        <w:pStyle w:val="Bullet1"/>
      </w:pPr>
      <w:r>
        <w:t>conducting other regulatory requirements as required by importing countries</w:t>
      </w:r>
      <w:r w:rsidR="00967EC3">
        <w:t>.</w:t>
      </w:r>
    </w:p>
    <w:p w14:paraId="7CC9BAED" w14:textId="4D18214C" w:rsidR="00611F8A" w:rsidRPr="00611F8A" w:rsidRDefault="006F2B00" w:rsidP="00611F8A">
      <w:pPr>
        <w:pStyle w:val="Heading2"/>
        <w:rPr>
          <w:b w:val="0"/>
        </w:rPr>
      </w:pPr>
      <w:bookmarkStart w:id="10" w:name="_Toc117504152"/>
      <w:r>
        <w:t>Verification o</w:t>
      </w:r>
      <w:r w:rsidR="3A59E6A0">
        <w:t>utcomes</w:t>
      </w:r>
      <w:bookmarkEnd w:id="10"/>
    </w:p>
    <w:p w14:paraId="5B136F7F" w14:textId="71205B55" w:rsidR="0038139F" w:rsidRPr="00C03F16" w:rsidRDefault="006F2B00" w:rsidP="007245C6">
      <w:pPr>
        <w:pStyle w:val="Documentbody-bodytext"/>
      </w:pPr>
      <w:r w:rsidRPr="00C03F16">
        <w:t xml:space="preserve">Verification outcomes are rated </w:t>
      </w:r>
      <w:proofErr w:type="gramStart"/>
      <w:r w:rsidRPr="00C03F16">
        <w:t>on the basis of</w:t>
      </w:r>
      <w:proofErr w:type="gramEnd"/>
      <w:r w:rsidRPr="00C03F16">
        <w:t xml:space="preserve"> food safety, legislative compliance or market access requirements and the ratings will be one of the following:</w:t>
      </w:r>
    </w:p>
    <w:p w14:paraId="60112D95" w14:textId="267D1354" w:rsidR="0038139F" w:rsidRPr="00C03F16" w:rsidRDefault="006F2B00" w:rsidP="007245C6">
      <w:pPr>
        <w:pStyle w:val="Bullet1"/>
      </w:pPr>
      <w:r w:rsidRPr="00C03F16">
        <w:t xml:space="preserve">Acceptable – An acceptable outcome will be recorded if the activity complies with the </w:t>
      </w:r>
      <w:r w:rsidR="00967EC3">
        <w:t>AA</w:t>
      </w:r>
      <w:r w:rsidRPr="00C03F16">
        <w:t xml:space="preserve"> and there is no adverse impact on food safety, product wholesomeness, product integrity and/or importing country requirements</w:t>
      </w:r>
      <w:r w:rsidR="0029489D">
        <w:t>.</w:t>
      </w:r>
      <w:r w:rsidRPr="00C03F16">
        <w:t xml:space="preserve"> </w:t>
      </w:r>
    </w:p>
    <w:p w14:paraId="602B74F1" w14:textId="39891FE7" w:rsidR="0038139F" w:rsidRPr="00C03F16" w:rsidRDefault="006F2B00" w:rsidP="007245C6">
      <w:pPr>
        <w:pStyle w:val="Bullet1"/>
      </w:pPr>
      <w:r w:rsidRPr="00C03F16">
        <w:t xml:space="preserve">Marginal </w:t>
      </w:r>
      <w:r w:rsidRPr="00C03F16">
        <w:softHyphen/>
        <w:t xml:space="preserve">– A marginal outcome is considered a breach of compliance of the </w:t>
      </w:r>
      <w:r w:rsidR="00967EC3">
        <w:t>AA</w:t>
      </w:r>
      <w:r w:rsidRPr="00C03F16">
        <w:t xml:space="preserve"> and a marginal rating would be given if there was potential to cause </w:t>
      </w:r>
      <w:r w:rsidR="00701AF8">
        <w:t xml:space="preserve">an </w:t>
      </w:r>
      <w:r w:rsidRPr="00C03F16">
        <w:t xml:space="preserve">adverse </w:t>
      </w:r>
      <w:r w:rsidR="007C1AE5">
        <w:t>e</w:t>
      </w:r>
      <w:r w:rsidRPr="00C03F16">
        <w:t>ffect on food safety, product wholesomeness, product integrity and/or importing country requirements</w:t>
      </w:r>
      <w:r w:rsidR="0029489D">
        <w:t>.</w:t>
      </w:r>
    </w:p>
    <w:p w14:paraId="595C5680" w14:textId="0BCD094E" w:rsidR="0038139F" w:rsidRPr="00C03F16" w:rsidRDefault="006F2B00" w:rsidP="007245C6">
      <w:pPr>
        <w:pStyle w:val="Bullet1"/>
      </w:pPr>
      <w:r w:rsidRPr="00C03F16">
        <w:t xml:space="preserve">Unacceptable – An unacceptable rating would be applied if the non-compliance of the </w:t>
      </w:r>
      <w:r w:rsidR="00967EC3">
        <w:t>AA</w:t>
      </w:r>
      <w:r w:rsidRPr="00C03F16">
        <w:t xml:space="preserve"> is reasonably likely to adversely affect food safety, product whole</w:t>
      </w:r>
      <w:r w:rsidR="00967EC3">
        <w:t>some</w:t>
      </w:r>
      <w:r w:rsidRPr="00C03F16">
        <w:t>ness</w:t>
      </w:r>
      <w:r w:rsidR="00967EC3">
        <w:t>,</w:t>
      </w:r>
      <w:r w:rsidRPr="00C03F16">
        <w:t xml:space="preserve"> product integrity and/or importing country requirements</w:t>
      </w:r>
      <w:r w:rsidR="0029489D">
        <w:t>.</w:t>
      </w:r>
    </w:p>
    <w:p w14:paraId="240BE568" w14:textId="4D597D7F" w:rsidR="00584F33" w:rsidRPr="00C03F16" w:rsidRDefault="006F2B00" w:rsidP="0029489D">
      <w:pPr>
        <w:pStyle w:val="Heading3"/>
        <w:keepNext/>
      </w:pPr>
      <w:bookmarkStart w:id="11" w:name="_Toc117504153"/>
      <w:r>
        <w:t>Resolving m</w:t>
      </w:r>
      <w:r w:rsidRPr="00C03F16">
        <w:t>arginal or unacceptable outcomes</w:t>
      </w:r>
      <w:r>
        <w:t xml:space="preserve"> with approved arrangements</w:t>
      </w:r>
      <w:bookmarkEnd w:id="11"/>
    </w:p>
    <w:p w14:paraId="00B14B97" w14:textId="0ED532D6" w:rsidR="007A13F6" w:rsidRPr="00C03F16" w:rsidRDefault="006F2B00" w:rsidP="007245C6">
      <w:pPr>
        <w:pStyle w:val="Documentbody-bodytext"/>
      </w:pPr>
      <w:r w:rsidRPr="00C03F16">
        <w:t>Where the verified activity is found to be marginal or unacceptable and the activity:</w:t>
      </w:r>
    </w:p>
    <w:p w14:paraId="192DDEBD" w14:textId="7BAC608A" w:rsidR="007A13F6" w:rsidRPr="00C03F16" w:rsidRDefault="006F2B00" w:rsidP="007245C6">
      <w:pPr>
        <w:pStyle w:val="Bullet1"/>
      </w:pPr>
      <w:r>
        <w:t>c</w:t>
      </w:r>
      <w:r w:rsidRPr="00C03F16">
        <w:t>omplies with the</w:t>
      </w:r>
      <w:r w:rsidR="00E141DB">
        <w:t xml:space="preserve"> AA</w:t>
      </w:r>
      <w:r w:rsidRPr="00C03F16">
        <w:t xml:space="preserve">: The department will require the establishment to review the relevant section of the </w:t>
      </w:r>
      <w:r w:rsidR="00C87170">
        <w:t>AA</w:t>
      </w:r>
      <w:r w:rsidRPr="00C03F16">
        <w:t xml:space="preserve"> to make appropriate amendments</w:t>
      </w:r>
    </w:p>
    <w:p w14:paraId="53498203" w14:textId="6F02640B" w:rsidR="007A13F6" w:rsidRPr="00C03F16" w:rsidRDefault="006F2B00" w:rsidP="007245C6">
      <w:pPr>
        <w:pStyle w:val="Bullet1"/>
      </w:pPr>
      <w:r>
        <w:t>d</w:t>
      </w:r>
      <w:r w:rsidRPr="00C03F16">
        <w:t xml:space="preserve">oes not comply with the </w:t>
      </w:r>
      <w:r w:rsidR="00C87170">
        <w:t>AA</w:t>
      </w:r>
      <w:r w:rsidRPr="00C03F16">
        <w:t xml:space="preserve">: The department will require the establishment to bring the activity into compliance with the </w:t>
      </w:r>
      <w:r w:rsidR="00C87170">
        <w:t>AA</w:t>
      </w:r>
    </w:p>
    <w:p w14:paraId="607A0B7D" w14:textId="4410ACBA" w:rsidR="00DF47E8" w:rsidRPr="00C03F16" w:rsidRDefault="006F2B00" w:rsidP="007245C6">
      <w:pPr>
        <w:pStyle w:val="Bullet1"/>
      </w:pPr>
      <w:r>
        <w:t>d</w:t>
      </w:r>
      <w:r w:rsidRPr="00C03F16">
        <w:t xml:space="preserve">oes </w:t>
      </w:r>
      <w:r w:rsidR="007A13F6" w:rsidRPr="00C03F16">
        <w:t xml:space="preserve">not comply with the </w:t>
      </w:r>
      <w:r w:rsidR="00E141DB">
        <w:t xml:space="preserve">AA </w:t>
      </w:r>
      <w:r w:rsidR="007A13F6" w:rsidRPr="00C03F16">
        <w:t xml:space="preserve">and compliance would not remove adverse effects: The department will require the </w:t>
      </w:r>
      <w:r w:rsidR="00C87170">
        <w:t>AA</w:t>
      </w:r>
      <w:r w:rsidR="007A13F6" w:rsidRPr="00C03F16">
        <w:t xml:space="preserve"> to be reviewed </w:t>
      </w:r>
      <w:r w:rsidR="00C87170" w:rsidRPr="003916BA">
        <w:t>and</w:t>
      </w:r>
      <w:r w:rsidR="00C87170" w:rsidRPr="00C87170">
        <w:t xml:space="preserve"> </w:t>
      </w:r>
      <w:r w:rsidR="007A13F6" w:rsidRPr="00C87170">
        <w:t>amend</w:t>
      </w:r>
      <w:r w:rsidR="00C87170" w:rsidRPr="003916BA">
        <w:t>ed</w:t>
      </w:r>
      <w:r w:rsidR="00C87170">
        <w:t>,</w:t>
      </w:r>
      <w:r w:rsidR="007A13F6" w:rsidRPr="00C03F16">
        <w:t xml:space="preserve"> and the activity to be brought into compliance with the amended </w:t>
      </w:r>
      <w:r w:rsidR="00C87170">
        <w:t>AA</w:t>
      </w:r>
      <w:r w:rsidR="00B74758">
        <w:t>.</w:t>
      </w:r>
    </w:p>
    <w:p w14:paraId="6DB98364" w14:textId="32F98FA7" w:rsidR="00D920E6" w:rsidRPr="00C03F16" w:rsidRDefault="006F2B00" w:rsidP="001F7EE2">
      <w:pPr>
        <w:pStyle w:val="Heading3"/>
        <w:keepNext/>
      </w:pPr>
      <w:bookmarkStart w:id="12" w:name="_Toc117504154"/>
      <w:r>
        <w:lastRenderedPageBreak/>
        <w:t>Process to resolve</w:t>
      </w:r>
      <w:r w:rsidRPr="00C03F16">
        <w:t xml:space="preserve"> marginal or unacceptable outcomes</w:t>
      </w:r>
      <w:bookmarkEnd w:id="12"/>
    </w:p>
    <w:p w14:paraId="15A6959C" w14:textId="12DF6A81" w:rsidR="002A19B4" w:rsidRPr="00C03F16" w:rsidRDefault="3A59E6A0" w:rsidP="007245C6">
      <w:pPr>
        <w:pStyle w:val="Documentbody-bodytext"/>
      </w:pPr>
      <w:r w:rsidRPr="00C03F16">
        <w:t xml:space="preserve">All marginal and unacceptable </w:t>
      </w:r>
      <w:r w:rsidR="006F2B00" w:rsidRPr="59F90627">
        <w:rPr>
          <w:color w:val="000000" w:themeColor="text1"/>
        </w:rPr>
        <w:t xml:space="preserve">verification </w:t>
      </w:r>
      <w:r w:rsidR="007C1AE5">
        <w:t xml:space="preserve">outcomes </w:t>
      </w:r>
      <w:r w:rsidRPr="00C03F16">
        <w:t xml:space="preserve">must: </w:t>
      </w:r>
    </w:p>
    <w:p w14:paraId="32C6493B" w14:textId="756ABDE9" w:rsidR="002A19B4" w:rsidRPr="00C03F16" w:rsidRDefault="3A59E6A0" w:rsidP="007245C6">
      <w:pPr>
        <w:pStyle w:val="Bullet1"/>
      </w:pPr>
      <w:r>
        <w:t xml:space="preserve">be reported to the establishment management </w:t>
      </w:r>
      <w:r w:rsidR="005F7A0D">
        <w:t xml:space="preserve">(the relevant production supervisor and the quality assurance officer) </w:t>
      </w:r>
      <w:r>
        <w:t xml:space="preserve">as soon as possible so that the establishment can take responsibility for corrective action </w:t>
      </w:r>
    </w:p>
    <w:p w14:paraId="7BF421D0" w14:textId="6A0D4A96" w:rsidR="002A19B4" w:rsidRPr="00C03F16" w:rsidRDefault="006F2B00" w:rsidP="00611F8A">
      <w:pPr>
        <w:pStyle w:val="Bullet2"/>
      </w:pPr>
      <w:r>
        <w:t>i</w:t>
      </w:r>
      <w:r w:rsidRPr="00C03F16">
        <w:t>n the first instance</w:t>
      </w:r>
      <w:r w:rsidR="00E141DB">
        <w:t>,</w:t>
      </w:r>
      <w:r w:rsidRPr="00C03F16">
        <w:t xml:space="preserve"> this is done in person and then </w:t>
      </w:r>
      <w:r w:rsidR="00A063A7" w:rsidRPr="00C03F16">
        <w:t xml:space="preserve">added to the </w:t>
      </w:r>
      <w:r w:rsidR="00955D67">
        <w:t>w</w:t>
      </w:r>
      <w:r w:rsidRPr="00C03F16">
        <w:t xml:space="preserve">eekly </w:t>
      </w:r>
      <w:r w:rsidR="00955D67">
        <w:t>m</w:t>
      </w:r>
      <w:r w:rsidRPr="00C03F16">
        <w:t xml:space="preserve">eeting </w:t>
      </w:r>
      <w:r w:rsidR="00955D67">
        <w:t>a</w:t>
      </w:r>
      <w:r w:rsidRPr="00C03F16">
        <w:t>genda</w:t>
      </w:r>
    </w:p>
    <w:p w14:paraId="5FC23068" w14:textId="7CF21D61" w:rsidR="002A19B4" w:rsidRPr="00C03F16" w:rsidRDefault="006F2B00" w:rsidP="007245C6">
      <w:pPr>
        <w:pStyle w:val="Bullet1"/>
      </w:pPr>
      <w:r>
        <w:t>h</w:t>
      </w:r>
      <w:r w:rsidRPr="00C03F16">
        <w:t>ave corrective action taken by the establishment:</w:t>
      </w:r>
    </w:p>
    <w:p w14:paraId="37C7EBC2" w14:textId="1960C324" w:rsidR="002A19B4" w:rsidRPr="00C03F16" w:rsidRDefault="006F2B00" w:rsidP="00611F8A">
      <w:pPr>
        <w:pStyle w:val="Bullet2"/>
      </w:pPr>
      <w:r>
        <w:t>t</w:t>
      </w:r>
      <w:r w:rsidRPr="00C03F16">
        <w:t>o prevent adversely affected product from entering commerce until it can be demonstrated that the product is safe and eligible for its intended use and intended market</w:t>
      </w:r>
    </w:p>
    <w:p w14:paraId="27E2CAF6" w14:textId="7FEB1056" w:rsidR="002A19B4" w:rsidRPr="00C03F16" w:rsidRDefault="006F2B00" w:rsidP="00611F8A">
      <w:pPr>
        <w:pStyle w:val="Bullet2"/>
      </w:pPr>
      <w:r>
        <w:t>w</w:t>
      </w:r>
      <w:r w:rsidRPr="00C03F16">
        <w:t>here establishment corrective actions are not effective, a department officer may apply an appropriate disposition to ensure the required outcome</w:t>
      </w:r>
      <w:r w:rsidR="00B74758">
        <w:t>.</w:t>
      </w:r>
    </w:p>
    <w:p w14:paraId="0A1A7142" w14:textId="4B780338" w:rsidR="00D920E6" w:rsidRPr="00C03F16" w:rsidRDefault="006F2B00" w:rsidP="00C03F16">
      <w:pPr>
        <w:pStyle w:val="Heading3"/>
      </w:pPr>
      <w:bookmarkStart w:id="13" w:name="_Toc117504155"/>
      <w:r w:rsidRPr="00C03F16">
        <w:t>Marginal or unacceptable outcome rules</w:t>
      </w:r>
      <w:bookmarkEnd w:id="13"/>
    </w:p>
    <w:p w14:paraId="311C1523" w14:textId="344E8E33" w:rsidR="002A19B4" w:rsidRPr="00C03F16" w:rsidRDefault="006F2B00" w:rsidP="007245C6">
      <w:pPr>
        <w:pStyle w:val="Documentbody-bodytext"/>
      </w:pPr>
      <w:r w:rsidRPr="00C03F16">
        <w:t>The rules for dealing with marginal verification</w:t>
      </w:r>
      <w:r w:rsidR="002842AA">
        <w:t xml:space="preserve"> </w:t>
      </w:r>
      <w:r w:rsidRPr="00C03F16">
        <w:t>outcomes are:</w:t>
      </w:r>
    </w:p>
    <w:p w14:paraId="1D63B73C" w14:textId="77DEBFE1" w:rsidR="002A19B4" w:rsidRPr="00C03F16" w:rsidRDefault="006F2B00" w:rsidP="007245C6">
      <w:pPr>
        <w:pStyle w:val="Bullet1"/>
      </w:pPr>
      <w:r>
        <w:t>T</w:t>
      </w:r>
      <w:r w:rsidRPr="00C03F16">
        <w:t>he establishment is given one week to implement effective corrective action</w:t>
      </w:r>
      <w:r>
        <w:t>.</w:t>
      </w:r>
    </w:p>
    <w:p w14:paraId="15793245" w14:textId="377418B2" w:rsidR="002A19B4" w:rsidRPr="00C03F16" w:rsidRDefault="006F2B00" w:rsidP="007245C6">
      <w:pPr>
        <w:pStyle w:val="Bullet1"/>
      </w:pPr>
      <w:r>
        <w:t>I</w:t>
      </w:r>
      <w:r w:rsidRPr="00C03F16">
        <w:t>f the corrective action by the establishment is found to be acceptable through department verification</w:t>
      </w:r>
      <w:r w:rsidR="00A658B2">
        <w:t>,</w:t>
      </w:r>
      <w:r w:rsidRPr="00C03F16">
        <w:t xml:space="preserve"> the issue is closed. </w:t>
      </w:r>
    </w:p>
    <w:p w14:paraId="658A40C1" w14:textId="40374EF3" w:rsidR="002A19B4" w:rsidRPr="00C03F16" w:rsidRDefault="006F2B00" w:rsidP="007245C6">
      <w:pPr>
        <w:pStyle w:val="Bullet1"/>
      </w:pPr>
      <w:r>
        <w:t>I</w:t>
      </w:r>
      <w:r w:rsidRPr="00C03F16">
        <w:t>f the corrective action by the establishment is found to be unacceptable</w:t>
      </w:r>
      <w:r w:rsidR="00A658B2">
        <w:t>,</w:t>
      </w:r>
      <w:r w:rsidRPr="00C03F16">
        <w:t xml:space="preserve"> a </w:t>
      </w:r>
      <w:r w:rsidR="005F7A0D">
        <w:t>corrective action request (</w:t>
      </w:r>
      <w:r w:rsidRPr="00C03F16">
        <w:t>CAR</w:t>
      </w:r>
      <w:r w:rsidR="005F7A0D">
        <w:t>)</w:t>
      </w:r>
      <w:r w:rsidRPr="00C03F16">
        <w:t xml:space="preserve"> is raised</w:t>
      </w:r>
      <w:r>
        <w:t>.</w:t>
      </w:r>
    </w:p>
    <w:p w14:paraId="03E31518" w14:textId="6A27FD3A" w:rsidR="002A19B4" w:rsidRPr="00C03F16" w:rsidRDefault="006F2B00" w:rsidP="007245C6">
      <w:pPr>
        <w:pStyle w:val="Bullet1"/>
      </w:pPr>
      <w:r>
        <w:t>R</w:t>
      </w:r>
      <w:r w:rsidRPr="00C03F16">
        <w:t xml:space="preserve">epetitive marginal findings </w:t>
      </w:r>
      <w:r w:rsidR="00DF16E0">
        <w:t>(</w:t>
      </w:r>
      <w:r w:rsidR="00A658B2">
        <w:t>i</w:t>
      </w:r>
      <w:r w:rsidRPr="00C03F16">
        <w:t>f more than two consecutive marginal verification outcomes are rated for an activity</w:t>
      </w:r>
      <w:r w:rsidR="00DF16E0">
        <w:t xml:space="preserve">) </w:t>
      </w:r>
      <w:r w:rsidRPr="00C03F16">
        <w:t>will result in the non</w:t>
      </w:r>
      <w:r w:rsidR="003A60C0">
        <w:noBreakHyphen/>
      </w:r>
      <w:r w:rsidRPr="00C03F16">
        <w:t>compliance issue being elevated to a CAR.</w:t>
      </w:r>
    </w:p>
    <w:p w14:paraId="08368380" w14:textId="5C4FF54E" w:rsidR="002A19B4" w:rsidRPr="00C03F16" w:rsidRDefault="006F2B00" w:rsidP="007245C6">
      <w:pPr>
        <w:pStyle w:val="Bullet1"/>
      </w:pPr>
      <w:r>
        <w:t>A</w:t>
      </w:r>
      <w:r w:rsidRPr="00C03F16">
        <w:t>n unacceptable department verification finding will result in a CAR.</w:t>
      </w:r>
    </w:p>
    <w:p w14:paraId="4D3574F4" w14:textId="34500DF4" w:rsidR="002A19B4" w:rsidRPr="00C03F16" w:rsidRDefault="006F2B00" w:rsidP="00C03F16">
      <w:pPr>
        <w:pStyle w:val="Heading2"/>
        <w:rPr>
          <w:b w:val="0"/>
        </w:rPr>
      </w:pPr>
      <w:bookmarkStart w:id="14" w:name="_Toc117504156"/>
      <w:r w:rsidRPr="00C03F16">
        <w:t xml:space="preserve">Corrective </w:t>
      </w:r>
      <w:r w:rsidR="00FC1511">
        <w:t>a</w:t>
      </w:r>
      <w:r w:rsidRPr="00C03F16">
        <w:t xml:space="preserve">ction </w:t>
      </w:r>
      <w:r w:rsidR="00FC1511">
        <w:t>r</w:t>
      </w:r>
      <w:r w:rsidRPr="00C03F16">
        <w:t>equests</w:t>
      </w:r>
      <w:bookmarkEnd w:id="14"/>
    </w:p>
    <w:p w14:paraId="509BB9AC" w14:textId="421E8E07" w:rsidR="00CF48D1" w:rsidRDefault="00CF48D1" w:rsidP="003916BA">
      <w:pPr>
        <w:pStyle w:val="Documentbody-bodytext"/>
      </w:pPr>
      <w:r>
        <w:t>General rules for CARs:</w:t>
      </w:r>
    </w:p>
    <w:p w14:paraId="2A24397C" w14:textId="7E9843FE" w:rsidR="003A60C0" w:rsidRPr="003A60C0" w:rsidRDefault="006F2B00" w:rsidP="007245C6">
      <w:pPr>
        <w:pStyle w:val="Bullet1"/>
      </w:pPr>
      <w:r w:rsidRPr="003A60C0">
        <w:t xml:space="preserve">A CAR against the occupier is raised through </w:t>
      </w:r>
      <w:r w:rsidR="00CF48D1">
        <w:t xml:space="preserve">the </w:t>
      </w:r>
      <w:r w:rsidR="00993704">
        <w:t>Audit Management System (</w:t>
      </w:r>
      <w:r w:rsidRPr="003A60C0">
        <w:t>AMS</w:t>
      </w:r>
      <w:r w:rsidR="00993704">
        <w:t>)</w:t>
      </w:r>
      <w:r w:rsidRPr="003A60C0">
        <w:t xml:space="preserve"> for unacceptable verification outcomes or repetitive marginal outcomes</w:t>
      </w:r>
      <w:r w:rsidR="00A658B2">
        <w:t>.</w:t>
      </w:r>
    </w:p>
    <w:p w14:paraId="4ABE254F" w14:textId="05C90AC8" w:rsidR="003A60C0" w:rsidRPr="003A60C0" w:rsidRDefault="006F2B00" w:rsidP="007245C6">
      <w:pPr>
        <w:pStyle w:val="Bullet1"/>
      </w:pPr>
      <w:r w:rsidRPr="003A60C0">
        <w:t>A CAR clearly states the legislative reference for the non-compliance and includes an accurate description of the overall findings, observations and any objective evidence collected to support the findings</w:t>
      </w:r>
      <w:r w:rsidR="00A658B2">
        <w:t>.</w:t>
      </w:r>
      <w:r w:rsidRPr="003A60C0">
        <w:t xml:space="preserve"> </w:t>
      </w:r>
    </w:p>
    <w:p w14:paraId="7BAA2AAD" w14:textId="6B4F48B4" w:rsidR="003A60C0" w:rsidRPr="003A60C0" w:rsidRDefault="006F2B00" w:rsidP="007245C6">
      <w:pPr>
        <w:pStyle w:val="Bullet1"/>
      </w:pPr>
      <w:r w:rsidRPr="003A60C0">
        <w:t>A CAR is discussed between the department officer and a senior establishment representative and</w:t>
      </w:r>
      <w:r w:rsidR="00A658B2">
        <w:t xml:space="preserve"> </w:t>
      </w:r>
      <w:r w:rsidRPr="003A60C0">
        <w:t>where possible</w:t>
      </w:r>
      <w:r w:rsidR="00A658B2">
        <w:t>,</w:t>
      </w:r>
      <w:r w:rsidRPr="003A60C0">
        <w:t xml:space="preserve"> agreed upon</w:t>
      </w:r>
      <w:r w:rsidR="00A658B2">
        <w:t>.</w:t>
      </w:r>
    </w:p>
    <w:p w14:paraId="4A342D07" w14:textId="768734E9" w:rsidR="003A60C0" w:rsidRPr="003A60C0" w:rsidRDefault="006F2B00" w:rsidP="007245C6">
      <w:pPr>
        <w:pStyle w:val="Bullet1"/>
      </w:pPr>
      <w:r w:rsidRPr="003A60C0">
        <w:t>Once the agreed close out date is determined</w:t>
      </w:r>
      <w:r w:rsidR="00A658B2">
        <w:t>,</w:t>
      </w:r>
      <w:r w:rsidRPr="003A60C0">
        <w:t xml:space="preserve"> both parties sign the CAR</w:t>
      </w:r>
      <w:r w:rsidR="00A658B2">
        <w:t>.</w:t>
      </w:r>
    </w:p>
    <w:p w14:paraId="4EB03AE3" w14:textId="78905ADE" w:rsidR="003A60C0" w:rsidRPr="003A60C0" w:rsidRDefault="006F2B00" w:rsidP="007245C6">
      <w:pPr>
        <w:pStyle w:val="Bullet1"/>
      </w:pPr>
      <w:r w:rsidRPr="003A60C0">
        <w:t>CARs are attached to the relevant AMS record and securely retained on department on-plant files</w:t>
      </w:r>
      <w:r w:rsidR="00A658B2">
        <w:t>.</w:t>
      </w:r>
    </w:p>
    <w:p w14:paraId="59CFEC08" w14:textId="2AF25849" w:rsidR="003A60C0" w:rsidRPr="003A60C0" w:rsidRDefault="006F2B00" w:rsidP="007245C6">
      <w:pPr>
        <w:pStyle w:val="Bullet1"/>
      </w:pPr>
      <w:r w:rsidRPr="003A60C0">
        <w:t>The documentation provided by the establishment as evidence of effective corrective action will be attached to the relevant CAR records.</w:t>
      </w:r>
    </w:p>
    <w:p w14:paraId="189ED962" w14:textId="3BCEE812" w:rsidR="003A60C0" w:rsidRPr="003A60C0" w:rsidRDefault="006F2B00" w:rsidP="007245C6">
      <w:pPr>
        <w:pStyle w:val="Bullet1"/>
      </w:pPr>
      <w:r w:rsidRPr="003A60C0">
        <w:t xml:space="preserve">The department officer who raised the CAR </w:t>
      </w:r>
      <w:r w:rsidR="00A658B2">
        <w:t>(</w:t>
      </w:r>
      <w:r w:rsidRPr="003A60C0">
        <w:t>or their delegate</w:t>
      </w:r>
      <w:r w:rsidR="00A658B2">
        <w:t>)</w:t>
      </w:r>
      <w:r w:rsidRPr="003A60C0">
        <w:t xml:space="preserve"> will record their verification findings when closing out the CAR</w:t>
      </w:r>
      <w:r w:rsidR="00A658B2">
        <w:t>.</w:t>
      </w:r>
    </w:p>
    <w:p w14:paraId="21063C5A" w14:textId="70054CA6" w:rsidR="003A60C0" w:rsidRPr="003A60C0" w:rsidRDefault="006F2B00" w:rsidP="007245C6">
      <w:pPr>
        <w:pStyle w:val="Bullet1"/>
      </w:pPr>
      <w:r w:rsidRPr="003A60C0">
        <w:t xml:space="preserve">A copy of the signed closed CAR is given to the establishment. </w:t>
      </w:r>
    </w:p>
    <w:p w14:paraId="51A97530" w14:textId="5B212AA9" w:rsidR="003A60C0" w:rsidRDefault="006F2B00" w:rsidP="007245C6">
      <w:pPr>
        <w:pStyle w:val="Bullet1"/>
      </w:pPr>
      <w:r w:rsidRPr="003A60C0">
        <w:t>The original closed CAR will be retained securely on department on-plant files</w:t>
      </w:r>
      <w:r w:rsidR="00A658B2">
        <w:t>.</w:t>
      </w:r>
    </w:p>
    <w:p w14:paraId="17B8BC10" w14:textId="57BED241" w:rsidR="00A22673" w:rsidRPr="00C03F16" w:rsidRDefault="00E828BD" w:rsidP="00E828BD">
      <w:pPr>
        <w:pStyle w:val="Heading3"/>
        <w:keepNext/>
      </w:pPr>
      <w:bookmarkStart w:id="15" w:name="_Toc117504157"/>
      <w:r>
        <w:t>Duration</w:t>
      </w:r>
      <w:r w:rsidR="006F2B00" w:rsidRPr="00C03F16">
        <w:t xml:space="preserve"> </w:t>
      </w:r>
      <w:r>
        <w:t>of</w:t>
      </w:r>
      <w:r w:rsidRPr="00C03F16">
        <w:t xml:space="preserve"> </w:t>
      </w:r>
      <w:r w:rsidR="00FC1511">
        <w:t>corrective action requests</w:t>
      </w:r>
      <w:bookmarkEnd w:id="15"/>
    </w:p>
    <w:p w14:paraId="2E5997C2" w14:textId="7D5BF1EC" w:rsidR="00B42D9D" w:rsidRPr="00B42D9D" w:rsidRDefault="00E828BD" w:rsidP="00E141DB">
      <w:pPr>
        <w:pStyle w:val="Documentbody-bodytext"/>
        <w:keepNext/>
      </w:pPr>
      <w:proofErr w:type="gramStart"/>
      <w:r>
        <w:t>In regard to</w:t>
      </w:r>
      <w:proofErr w:type="gramEnd"/>
      <w:r>
        <w:t xml:space="preserve"> the durations of</w:t>
      </w:r>
      <w:r w:rsidR="006F2B00" w:rsidRPr="00B42D9D">
        <w:t xml:space="preserve"> CARs:</w:t>
      </w:r>
    </w:p>
    <w:p w14:paraId="36E90961" w14:textId="5BA51F1E" w:rsidR="003A60C0" w:rsidRDefault="006F2B00" w:rsidP="007245C6">
      <w:pPr>
        <w:pStyle w:val="Bullet1"/>
      </w:pPr>
      <w:r>
        <w:t>The maximum time permitted for CAR closure is one month, however depending on the nature of the CAR, a longer timeframe can be negotiated between the FSA and establishment management.</w:t>
      </w:r>
    </w:p>
    <w:p w14:paraId="2519A0F6" w14:textId="069E6BCE" w:rsidR="003A60C0" w:rsidRDefault="006F2B00" w:rsidP="007245C6">
      <w:pPr>
        <w:pStyle w:val="Bullet1"/>
      </w:pPr>
      <w:r>
        <w:lastRenderedPageBreak/>
        <w:t xml:space="preserve">Food safety and wholesomeness issues </w:t>
      </w:r>
      <w:r w:rsidR="00862819">
        <w:t xml:space="preserve">could </w:t>
      </w:r>
      <w:r>
        <w:t>have a short time frame for close out.</w:t>
      </w:r>
    </w:p>
    <w:p w14:paraId="6340C539" w14:textId="343C7B41" w:rsidR="003A60C0" w:rsidRDefault="006F2B00" w:rsidP="007245C6">
      <w:pPr>
        <w:pStyle w:val="Bullet1"/>
      </w:pPr>
      <w:r>
        <w:t>Product integrity issue or importing country issues may have a longer time for close out.</w:t>
      </w:r>
    </w:p>
    <w:p w14:paraId="46DAFCF7" w14:textId="6E1FAFB9" w:rsidR="003A60C0" w:rsidRDefault="006F2B00" w:rsidP="007245C6">
      <w:pPr>
        <w:pStyle w:val="Bullet1"/>
      </w:pPr>
      <w:r>
        <w:t>I</w:t>
      </w:r>
      <w:r w:rsidR="00862819">
        <w:t>f</w:t>
      </w:r>
      <w:r>
        <w:t xml:space="preserve"> the FSA is unsure</w:t>
      </w:r>
      <w:r w:rsidR="00862819">
        <w:t>,</w:t>
      </w:r>
      <w:r>
        <w:t xml:space="preserve"> they should consult th</w:t>
      </w:r>
      <w:r w:rsidR="00862819">
        <w:t>e</w:t>
      </w:r>
      <w:r>
        <w:t xml:space="preserve"> </w:t>
      </w:r>
      <w:hyperlink w:anchor="_Establishment_ATM" w:history="1">
        <w:r w:rsidR="008A35CA" w:rsidRPr="00374C57">
          <w:rPr>
            <w:rStyle w:val="Hyperlink"/>
          </w:rPr>
          <w:t>E</w:t>
        </w:r>
        <w:r w:rsidR="00862819" w:rsidRPr="00374C57">
          <w:rPr>
            <w:rStyle w:val="Hyperlink"/>
          </w:rPr>
          <w:t xml:space="preserve">stablishment </w:t>
        </w:r>
        <w:r w:rsidRPr="00374C57">
          <w:rPr>
            <w:rStyle w:val="Hyperlink"/>
          </w:rPr>
          <w:t>ATM</w:t>
        </w:r>
      </w:hyperlink>
      <w:r>
        <w:rPr>
          <w:rStyle w:val="Hyperlink"/>
        </w:rPr>
        <w:t>.</w:t>
      </w:r>
    </w:p>
    <w:p w14:paraId="374EE515" w14:textId="6E8EC596" w:rsidR="00A22673" w:rsidRPr="00C03F16" w:rsidRDefault="006F2B00" w:rsidP="00C03F16">
      <w:pPr>
        <w:pStyle w:val="Heading3"/>
      </w:pPr>
      <w:bookmarkStart w:id="16" w:name="_Toc117504158"/>
      <w:r w:rsidRPr="00C03F16">
        <w:t>Rejected</w:t>
      </w:r>
      <w:r w:rsidR="00FC1511">
        <w:t xml:space="preserve"> corrective action request</w:t>
      </w:r>
      <w:r w:rsidR="00473987">
        <w:t xml:space="preserve"> responses</w:t>
      </w:r>
      <w:bookmarkEnd w:id="16"/>
    </w:p>
    <w:p w14:paraId="64E7E311" w14:textId="05264BD9" w:rsidR="003A60C0" w:rsidRDefault="004F4B4F" w:rsidP="003916BA">
      <w:pPr>
        <w:pStyle w:val="Documentbody-bodytext"/>
      </w:pPr>
      <w:r>
        <w:t>CAR responses rejected by the FSA</w:t>
      </w:r>
      <w:r w:rsidR="006F2B00" w:rsidRPr="00B42D9D">
        <w:t>s</w:t>
      </w:r>
      <w:r w:rsidR="00D248A4">
        <w:t xml:space="preserve"> </w:t>
      </w:r>
      <w:r w:rsidR="006F2B00">
        <w:t xml:space="preserve">are referred to the </w:t>
      </w:r>
      <w:r w:rsidR="008A35CA">
        <w:t>E</w:t>
      </w:r>
      <w:r w:rsidR="006F2B00">
        <w:t xml:space="preserve">stablishment ATM for final decision. The </w:t>
      </w:r>
      <w:r w:rsidR="00F949ED">
        <w:t xml:space="preserve">Establishment </w:t>
      </w:r>
      <w:r w:rsidR="006F2B00">
        <w:t>ATM can either accept the rejection or approve extension of the CAR</w:t>
      </w:r>
      <w:r w:rsidR="00825B4F">
        <w:t>.</w:t>
      </w:r>
    </w:p>
    <w:p w14:paraId="2EFEDEBD" w14:textId="6196C61E" w:rsidR="003A60C0" w:rsidRDefault="006F2B00" w:rsidP="007245C6">
      <w:pPr>
        <w:pStyle w:val="Documentbody-bodytext"/>
      </w:pPr>
      <w:r>
        <w:t xml:space="preserve">If the </w:t>
      </w:r>
      <w:r w:rsidR="008A35CA">
        <w:t>E</w:t>
      </w:r>
      <w:r w:rsidR="00862819">
        <w:t xml:space="preserve">stablishment </w:t>
      </w:r>
      <w:r>
        <w:t>ATM approves rejection of the CAR</w:t>
      </w:r>
      <w:r w:rsidR="00862819">
        <w:t>,</w:t>
      </w:r>
      <w:r>
        <w:t xml:space="preserve"> then</w:t>
      </w:r>
      <w:r w:rsidR="00862819">
        <w:t xml:space="preserve"> </w:t>
      </w:r>
      <w:r>
        <w:t xml:space="preserve">a </w:t>
      </w:r>
      <w:r w:rsidR="007245C6">
        <w:t>'</w:t>
      </w:r>
      <w:r w:rsidRPr="007245C6">
        <w:t>show cause</w:t>
      </w:r>
      <w:r w:rsidR="007245C6">
        <w:t>'</w:t>
      </w:r>
      <w:r>
        <w:t xml:space="preserve"> letter asking the occupier why they should not recommend a </w:t>
      </w:r>
      <w:r w:rsidR="00186758">
        <w:t>c</w:t>
      </w:r>
      <w:r w:rsidR="00F10F41">
        <w:t xml:space="preserve">ritical </w:t>
      </w:r>
      <w:r w:rsidR="00186758">
        <w:t>i</w:t>
      </w:r>
      <w:r w:rsidR="00F10F41">
        <w:t xml:space="preserve">ncident </w:t>
      </w:r>
      <w:r w:rsidR="00186758">
        <w:t>r</w:t>
      </w:r>
      <w:r w:rsidR="00F10F41">
        <w:t xml:space="preserve">esponse </w:t>
      </w:r>
      <w:r w:rsidR="00186758">
        <w:t>a</w:t>
      </w:r>
      <w:r w:rsidR="00F10F41">
        <w:t>udit</w:t>
      </w:r>
      <w:r w:rsidR="00186758">
        <w:t xml:space="preserve"> (CIRA)</w:t>
      </w:r>
      <w:r w:rsidR="005C36FC">
        <w:t>, or other appropriate sanction may be considered</w:t>
      </w:r>
      <w:r w:rsidR="00825B4F">
        <w:t>.</w:t>
      </w:r>
      <w:r w:rsidR="00F10F41">
        <w:t xml:space="preserve"> </w:t>
      </w:r>
    </w:p>
    <w:p w14:paraId="3B7D5EDE" w14:textId="099C922C" w:rsidR="00A22673" w:rsidRDefault="006F2B00" w:rsidP="00C03F16">
      <w:pPr>
        <w:pStyle w:val="Heading3"/>
        <w:rPr>
          <w:color w:val="000000"/>
          <w:spacing w:val="-4"/>
        </w:rPr>
      </w:pPr>
      <w:bookmarkStart w:id="17" w:name="_Toc117504159"/>
      <w:r w:rsidRPr="00C03F16">
        <w:t>C</w:t>
      </w:r>
      <w:r w:rsidR="00FC1511">
        <w:t>orrective action request</w:t>
      </w:r>
      <w:r w:rsidRPr="00C03F16">
        <w:t xml:space="preserve"> extensions</w:t>
      </w:r>
      <w:bookmarkEnd w:id="17"/>
    </w:p>
    <w:p w14:paraId="2E05F13E" w14:textId="150BC7FE" w:rsidR="00B42D9D" w:rsidRPr="00B42D9D" w:rsidRDefault="006F2B00" w:rsidP="007245C6">
      <w:pPr>
        <w:pStyle w:val="Documentbody-bodytext"/>
      </w:pPr>
      <w:r w:rsidRPr="00B42D9D">
        <w:t>CAR extensions</w:t>
      </w:r>
      <w:r w:rsidR="00862819">
        <w:t xml:space="preserve"> are</w:t>
      </w:r>
      <w:r w:rsidRPr="00B42D9D">
        <w:t>:</w:t>
      </w:r>
    </w:p>
    <w:p w14:paraId="5077B00E" w14:textId="7A62AFE3" w:rsidR="003A60C0" w:rsidRDefault="006F2B00" w:rsidP="007245C6">
      <w:pPr>
        <w:pStyle w:val="Bullet1"/>
      </w:pPr>
      <w:r>
        <w:t>only granted on one occasion</w:t>
      </w:r>
    </w:p>
    <w:p w14:paraId="1AA9F7D5" w14:textId="370281B7" w:rsidR="003A60C0" w:rsidRDefault="006F2B00" w:rsidP="007245C6">
      <w:pPr>
        <w:pStyle w:val="Bullet1"/>
      </w:pPr>
      <w:r>
        <w:t>based on written evidence from the establishment to support their claim</w:t>
      </w:r>
    </w:p>
    <w:p w14:paraId="05956BB1" w14:textId="763712D5" w:rsidR="003A60C0" w:rsidRDefault="006F2B00" w:rsidP="007245C6">
      <w:pPr>
        <w:pStyle w:val="Bullet1"/>
      </w:pPr>
      <w:r>
        <w:t xml:space="preserve">to be discussed with the </w:t>
      </w:r>
      <w:r w:rsidR="00374C57">
        <w:t>E</w:t>
      </w:r>
      <w:r>
        <w:t>stablishment ATM</w:t>
      </w:r>
      <w:r w:rsidR="00825B4F">
        <w:t>.</w:t>
      </w:r>
    </w:p>
    <w:p w14:paraId="20617A97" w14:textId="3A675201" w:rsidR="003A60C0" w:rsidRDefault="006F2B00" w:rsidP="007245C6">
      <w:pPr>
        <w:pStyle w:val="Documentbody-bodytext"/>
      </w:pPr>
      <w:r>
        <w:t xml:space="preserve">The final decision on whether an extension is granted is the responsibility of the </w:t>
      </w:r>
      <w:r w:rsidR="00374C57">
        <w:t>E</w:t>
      </w:r>
      <w:r>
        <w:t>stablishment ATM.</w:t>
      </w:r>
    </w:p>
    <w:p w14:paraId="282BE1EB" w14:textId="77777777" w:rsidR="00B42D9D" w:rsidRPr="00C03F16" w:rsidRDefault="006F2B00" w:rsidP="00C03F16">
      <w:pPr>
        <w:pStyle w:val="Heading2"/>
      </w:pPr>
      <w:bookmarkStart w:id="18" w:name="_Toc117504160"/>
      <w:r w:rsidRPr="009A287B">
        <w:t>Weekly Meetings</w:t>
      </w:r>
      <w:bookmarkEnd w:id="18"/>
    </w:p>
    <w:p w14:paraId="49666921" w14:textId="56A43EEB" w:rsidR="003A60C0" w:rsidRPr="003A60C0" w:rsidRDefault="006F2B00" w:rsidP="007245C6">
      <w:pPr>
        <w:pStyle w:val="Documentbody-bodytext"/>
      </w:pPr>
      <w:r w:rsidRPr="003A60C0">
        <w:t>The FSA chairs a weekly meeting with establishment management</w:t>
      </w:r>
      <w:r w:rsidR="00DB00FD">
        <w:t>.</w:t>
      </w:r>
      <w:r w:rsidRPr="003A60C0">
        <w:t xml:space="preserve"> </w:t>
      </w:r>
    </w:p>
    <w:p w14:paraId="78DBFB04" w14:textId="52EF0B31" w:rsidR="003A60C0" w:rsidRPr="003A60C0" w:rsidRDefault="006F2B00" w:rsidP="007245C6">
      <w:pPr>
        <w:pStyle w:val="Documentbody-bodytext"/>
      </w:pPr>
      <w:r w:rsidRPr="003A60C0">
        <w:t>Issues relating to, but not limited to, food safety, market access requirements, certification and product integrity will be discussed</w:t>
      </w:r>
      <w:r w:rsidR="00DB00FD">
        <w:t>.</w:t>
      </w:r>
    </w:p>
    <w:p w14:paraId="2A39B51A" w14:textId="01203CA5" w:rsidR="003A60C0" w:rsidRPr="003A60C0" w:rsidRDefault="006F2B00" w:rsidP="007245C6">
      <w:pPr>
        <w:pStyle w:val="Documentbody-bodytext"/>
      </w:pPr>
      <w:r w:rsidRPr="003A60C0">
        <w:t>The meeting will be used as an opportunity to:</w:t>
      </w:r>
    </w:p>
    <w:p w14:paraId="02E5689C" w14:textId="15F5E640" w:rsidR="003A60C0" w:rsidRPr="003A60C0" w:rsidRDefault="006F2B00" w:rsidP="007245C6">
      <w:pPr>
        <w:pStyle w:val="Bullet1"/>
      </w:pPr>
      <w:r>
        <w:t>d</w:t>
      </w:r>
      <w:r w:rsidRPr="003A60C0">
        <w:t xml:space="preserve">iscuss the results of the MEVS </w:t>
      </w:r>
      <w:r>
        <w:t>v</w:t>
      </w:r>
      <w:r w:rsidRPr="003A60C0">
        <w:t>erification</w:t>
      </w:r>
    </w:p>
    <w:p w14:paraId="35EAEB0F" w14:textId="4308FFF9" w:rsidR="003A60C0" w:rsidRPr="003A60C0" w:rsidRDefault="006F2B00" w:rsidP="007245C6">
      <w:pPr>
        <w:pStyle w:val="Bullet1"/>
      </w:pPr>
      <w:r>
        <w:t>r</w:t>
      </w:r>
      <w:r w:rsidRPr="003A60C0">
        <w:t>eview corrective actions on unclosed non-compliance issues</w:t>
      </w:r>
    </w:p>
    <w:p w14:paraId="104875BF" w14:textId="72E3D6F7" w:rsidR="003A60C0" w:rsidRPr="003A60C0" w:rsidRDefault="3A59E6A0" w:rsidP="007245C6">
      <w:pPr>
        <w:pStyle w:val="Bullet1"/>
      </w:pPr>
      <w:r>
        <w:t>discuss new Market Access Advice and Meat Notices</w:t>
      </w:r>
    </w:p>
    <w:p w14:paraId="46D9DBF4" w14:textId="17E3791D" w:rsidR="003A60C0" w:rsidRPr="003A60C0" w:rsidRDefault="006F2B00" w:rsidP="007245C6">
      <w:pPr>
        <w:pStyle w:val="Bullet1"/>
      </w:pPr>
      <w:r>
        <w:t>c</w:t>
      </w:r>
      <w:r w:rsidRPr="003A60C0">
        <w:t xml:space="preserve">onvey other relevant department information to the establishment and vice versa </w:t>
      </w:r>
    </w:p>
    <w:p w14:paraId="2ED808FE" w14:textId="00B8A330" w:rsidR="003A60C0" w:rsidRPr="003A60C0" w:rsidRDefault="006F2B00" w:rsidP="007245C6">
      <w:pPr>
        <w:pStyle w:val="Bullet1"/>
      </w:pPr>
      <w:r>
        <w:t>d</w:t>
      </w:r>
      <w:r w:rsidRPr="003A60C0">
        <w:t xml:space="preserve">iscuss any </w:t>
      </w:r>
      <w:r w:rsidR="00955D67">
        <w:t>work health and safety (</w:t>
      </w:r>
      <w:r w:rsidRPr="003A60C0">
        <w:t>WHS</w:t>
      </w:r>
      <w:r w:rsidR="00955D67">
        <w:t>)</w:t>
      </w:r>
      <w:r w:rsidRPr="003A60C0">
        <w:t xml:space="preserve"> issues impacting department officers</w:t>
      </w:r>
      <w:r w:rsidR="005F0FB0">
        <w:t>.</w:t>
      </w:r>
    </w:p>
    <w:p w14:paraId="30DDBA96" w14:textId="22A88D6A" w:rsidR="003A60C0" w:rsidRPr="003A60C0" w:rsidRDefault="006F2B00" w:rsidP="007245C6">
      <w:pPr>
        <w:pStyle w:val="Documentbody-bodytext"/>
      </w:pPr>
      <w:r w:rsidRPr="003A60C0">
        <w:t>The department officer present at the meeting is responsible for minute taking. Once the minutes of the meeting are agreed between all parties</w:t>
      </w:r>
      <w:r w:rsidR="00DB00FD">
        <w:t>,</w:t>
      </w:r>
      <w:r w:rsidRPr="003A60C0">
        <w:t xml:space="preserve"> the department officer and establishment representative will sign and date the minutes</w:t>
      </w:r>
      <w:r w:rsidR="00DB00FD">
        <w:t>.</w:t>
      </w:r>
    </w:p>
    <w:p w14:paraId="454BDCD1" w14:textId="45766978" w:rsidR="003A60C0" w:rsidRPr="003A60C0" w:rsidRDefault="006F2B00" w:rsidP="007245C6">
      <w:pPr>
        <w:pStyle w:val="Documentbody-bodytext"/>
      </w:pPr>
      <w:r w:rsidRPr="003A60C0">
        <w:t xml:space="preserve">The original copy of the signed minutes will be attached to </w:t>
      </w:r>
      <w:r w:rsidR="00955D67">
        <w:t xml:space="preserve">the </w:t>
      </w:r>
      <w:r w:rsidRPr="003A60C0">
        <w:t xml:space="preserve">relevant </w:t>
      </w:r>
      <w:r w:rsidR="00955D67">
        <w:t>w</w:t>
      </w:r>
      <w:r w:rsidRPr="003A60C0">
        <w:t xml:space="preserve">eekly </w:t>
      </w:r>
      <w:r w:rsidR="00955D67">
        <w:t>m</w:t>
      </w:r>
      <w:r w:rsidRPr="003A60C0">
        <w:t>eeting in AMS and securely retained in department on-plant files</w:t>
      </w:r>
      <w:r w:rsidR="00DB00FD">
        <w:t>.</w:t>
      </w:r>
      <w:r w:rsidRPr="003A60C0">
        <w:t xml:space="preserve"> </w:t>
      </w:r>
    </w:p>
    <w:p w14:paraId="10AFE923" w14:textId="769E9010" w:rsidR="00B72FA2" w:rsidRDefault="006F2B00" w:rsidP="007245C6">
      <w:pPr>
        <w:pStyle w:val="Documentbody-bodytext"/>
      </w:pPr>
      <w:r w:rsidRPr="003A60C0">
        <w:t xml:space="preserve">A </w:t>
      </w:r>
      <w:r w:rsidR="00955D67">
        <w:t>w</w:t>
      </w:r>
      <w:r w:rsidRPr="003A60C0">
        <w:t xml:space="preserve">eekly </w:t>
      </w:r>
      <w:r w:rsidR="00955D67">
        <w:t>r</w:t>
      </w:r>
      <w:r w:rsidRPr="003A60C0">
        <w:t xml:space="preserve">eport is sent to the </w:t>
      </w:r>
      <w:r w:rsidR="00374C57">
        <w:t>E</w:t>
      </w:r>
      <w:r w:rsidR="00DB00FD">
        <w:t>stablishment</w:t>
      </w:r>
      <w:r w:rsidR="00DB00FD" w:rsidRPr="003A60C0">
        <w:t xml:space="preserve"> </w:t>
      </w:r>
      <w:r w:rsidRPr="003A60C0">
        <w:t>ATM and Assistant Director</w:t>
      </w:r>
      <w:r w:rsidR="00955D67">
        <w:t>, Veterinary and Export Meat Branch (</w:t>
      </w:r>
      <w:r w:rsidRPr="003A60C0">
        <w:t>VEMB</w:t>
      </w:r>
      <w:r w:rsidR="00955D67">
        <w:t>)</w:t>
      </w:r>
      <w:r w:rsidRPr="003A60C0">
        <w:t xml:space="preserve"> informing them of the key issues discussed during the weekly meeting</w:t>
      </w:r>
      <w:r w:rsidR="00DB00FD">
        <w:t>.</w:t>
      </w:r>
    </w:p>
    <w:p w14:paraId="0DF6EE0D" w14:textId="6A918BDC" w:rsidR="00B42D9D" w:rsidRPr="00C03F16" w:rsidRDefault="00FF4462" w:rsidP="0040032B">
      <w:pPr>
        <w:pStyle w:val="Heading2"/>
        <w:keepNext/>
        <w:rPr>
          <w:b w:val="0"/>
        </w:rPr>
      </w:pPr>
      <w:bookmarkStart w:id="19" w:name="_Toc117504161"/>
      <w:r>
        <w:t xml:space="preserve">Guideline </w:t>
      </w:r>
      <w:r w:rsidR="00E107A4">
        <w:t>c</w:t>
      </w:r>
      <w:r w:rsidR="001732FC">
        <w:t>ompliance</w:t>
      </w:r>
      <w:bookmarkEnd w:id="19"/>
    </w:p>
    <w:p w14:paraId="17C40034" w14:textId="12CEAF22" w:rsidR="00DE3972" w:rsidRPr="00DE3972" w:rsidRDefault="006F2B00" w:rsidP="007245C6">
      <w:pPr>
        <w:pStyle w:val="Documentbody-bodytext"/>
      </w:pPr>
      <w:r>
        <w:t xml:space="preserve">The </w:t>
      </w:r>
      <w:r w:rsidR="00374C57">
        <w:t>E</w:t>
      </w:r>
      <w:r>
        <w:t xml:space="preserve">stablishment </w:t>
      </w:r>
      <w:r w:rsidRPr="00DE3972">
        <w:t xml:space="preserve">ATM will verify </w:t>
      </w:r>
      <w:r>
        <w:t xml:space="preserve">the </w:t>
      </w:r>
      <w:r w:rsidRPr="00DE3972">
        <w:t>FSA</w:t>
      </w:r>
      <w:r w:rsidR="00214D39">
        <w:t>'</w:t>
      </w:r>
      <w:r w:rsidR="00C74C47">
        <w:t>s</w:t>
      </w:r>
      <w:r w:rsidRPr="00DE3972">
        <w:t xml:space="preserve"> </w:t>
      </w:r>
      <w:r w:rsidR="00FF4462">
        <w:t>application</w:t>
      </w:r>
      <w:r w:rsidR="00FF4462" w:rsidRPr="00DE3972">
        <w:t xml:space="preserve"> </w:t>
      </w:r>
      <w:r w:rsidRPr="00DE3972">
        <w:t xml:space="preserve">of this </w:t>
      </w:r>
      <w:r w:rsidR="00FF4462">
        <w:t>guideline</w:t>
      </w:r>
      <w:r w:rsidR="00FF4462" w:rsidRPr="00DE3972">
        <w:t xml:space="preserve"> </w:t>
      </w:r>
      <w:r w:rsidRPr="00DE3972">
        <w:t xml:space="preserve">and underlying instructional material through remote monitoring of AMS records, </w:t>
      </w:r>
      <w:r w:rsidR="00955D67">
        <w:t>p</w:t>
      </w:r>
      <w:r w:rsidR="00E53730">
        <w:t xml:space="preserve">roduct </w:t>
      </w:r>
      <w:r w:rsidR="00955D67">
        <w:t>h</w:t>
      </w:r>
      <w:r w:rsidR="00E53730">
        <w:t xml:space="preserve">ygiene </w:t>
      </w:r>
      <w:r w:rsidR="00955D67">
        <w:t>i</w:t>
      </w:r>
      <w:r w:rsidR="00E53730">
        <w:t>ndex (PHI)</w:t>
      </w:r>
      <w:r w:rsidR="00E53730" w:rsidRPr="00DE3972">
        <w:t xml:space="preserve"> </w:t>
      </w:r>
      <w:r w:rsidRPr="00DE3972">
        <w:t xml:space="preserve">records and FSA </w:t>
      </w:r>
      <w:r>
        <w:t>w</w:t>
      </w:r>
      <w:r w:rsidRPr="00DE3972">
        <w:t xml:space="preserve">eekly </w:t>
      </w:r>
      <w:r>
        <w:t>r</w:t>
      </w:r>
      <w:r w:rsidRPr="00DE3972">
        <w:t>eports.</w:t>
      </w:r>
    </w:p>
    <w:p w14:paraId="2C2A95E6" w14:textId="5E291793" w:rsidR="00DE3972" w:rsidRPr="00DE3972" w:rsidRDefault="006F2B00" w:rsidP="007245C6">
      <w:pPr>
        <w:pStyle w:val="Documentbody-bodytext"/>
      </w:pPr>
      <w:r>
        <w:t xml:space="preserve">The </w:t>
      </w:r>
      <w:r w:rsidR="00374C57">
        <w:t>E</w:t>
      </w:r>
      <w:r>
        <w:t xml:space="preserve">stablishment </w:t>
      </w:r>
      <w:r w:rsidRPr="00DE3972">
        <w:t>ATM will verify department records at the establishment during technical reviews.</w:t>
      </w:r>
    </w:p>
    <w:p w14:paraId="5332CE1F" w14:textId="5215DF76" w:rsidR="00B42D9D" w:rsidRPr="00C03F16" w:rsidRDefault="006F2B00" w:rsidP="00E471BB">
      <w:pPr>
        <w:pStyle w:val="Heading2"/>
        <w:keepNext/>
        <w:rPr>
          <w:b w:val="0"/>
        </w:rPr>
      </w:pPr>
      <w:bookmarkStart w:id="20" w:name="_Toc117504162"/>
      <w:r w:rsidRPr="00C03F16">
        <w:lastRenderedPageBreak/>
        <w:t>Records</w:t>
      </w:r>
      <w:bookmarkEnd w:id="20"/>
    </w:p>
    <w:p w14:paraId="62199AC3" w14:textId="67762BC2" w:rsidR="00DE3972" w:rsidRPr="00DE3972" w:rsidRDefault="006F2B00" w:rsidP="007245C6">
      <w:pPr>
        <w:pStyle w:val="Documentbody-bodytext"/>
      </w:pPr>
      <w:r w:rsidRPr="00DE3972">
        <w:t>Records maintained within the MEVS include:</w:t>
      </w:r>
    </w:p>
    <w:p w14:paraId="0B5307AE" w14:textId="59F355D2" w:rsidR="00DE3972" w:rsidRPr="00DE3972" w:rsidRDefault="00452364" w:rsidP="007245C6">
      <w:pPr>
        <w:pStyle w:val="Bullet1"/>
      </w:pPr>
      <w:r>
        <w:t>v</w:t>
      </w:r>
      <w:r w:rsidR="006F2B00" w:rsidRPr="00DE3972">
        <w:t xml:space="preserve">erification </w:t>
      </w:r>
      <w:r>
        <w:t>c</w:t>
      </w:r>
      <w:r w:rsidR="006F2B00" w:rsidRPr="00DE3972">
        <w:t>hecklists</w:t>
      </w:r>
    </w:p>
    <w:p w14:paraId="0B5A53B7" w14:textId="36A118F8" w:rsidR="00DE3972" w:rsidRPr="00DE3972" w:rsidRDefault="00452364" w:rsidP="007245C6">
      <w:pPr>
        <w:pStyle w:val="Bullet1"/>
      </w:pPr>
      <w:r>
        <w:t>w</w:t>
      </w:r>
      <w:r w:rsidR="006F2B00" w:rsidRPr="00DE3972">
        <w:t xml:space="preserve">eekly </w:t>
      </w:r>
      <w:r>
        <w:t>m</w:t>
      </w:r>
      <w:r w:rsidR="006F2B00" w:rsidRPr="00DE3972">
        <w:t xml:space="preserve">eeting </w:t>
      </w:r>
      <w:r>
        <w:t>a</w:t>
      </w:r>
      <w:r w:rsidR="006F2B00" w:rsidRPr="00DE3972">
        <w:t xml:space="preserve">genda and </w:t>
      </w:r>
      <w:r>
        <w:t>m</w:t>
      </w:r>
      <w:r w:rsidR="006F2B00" w:rsidRPr="00DE3972">
        <w:t>inutes</w:t>
      </w:r>
    </w:p>
    <w:p w14:paraId="234A3B1F" w14:textId="3759ED24" w:rsidR="00DE3972" w:rsidRPr="00DE3972" w:rsidRDefault="00452364" w:rsidP="007245C6">
      <w:pPr>
        <w:pStyle w:val="Bullet1"/>
      </w:pPr>
      <w:r>
        <w:t>w</w:t>
      </w:r>
      <w:r w:rsidR="006F2B00" w:rsidRPr="00DE3972">
        <w:t xml:space="preserve">eekly </w:t>
      </w:r>
      <w:r>
        <w:t>r</w:t>
      </w:r>
      <w:r w:rsidR="006F2B00" w:rsidRPr="00DE3972">
        <w:t>eport</w:t>
      </w:r>
      <w:r w:rsidR="00102640">
        <w:t>s</w:t>
      </w:r>
    </w:p>
    <w:p w14:paraId="71CACB1B" w14:textId="51902617" w:rsidR="00DE3972" w:rsidRPr="00DE3972" w:rsidRDefault="00102640" w:rsidP="007245C6">
      <w:pPr>
        <w:pStyle w:val="Bullet1"/>
      </w:pPr>
      <w:r>
        <w:t>non-compliance issue (</w:t>
      </w:r>
      <w:r w:rsidR="006F2B00" w:rsidRPr="00DE3972">
        <w:t>NCI</w:t>
      </w:r>
      <w:r>
        <w:t>)</w:t>
      </w:r>
      <w:r w:rsidR="006F2B00" w:rsidRPr="00DE3972">
        <w:t xml:space="preserve"> </w:t>
      </w:r>
      <w:r w:rsidR="004716BC">
        <w:t>r</w:t>
      </w:r>
      <w:r w:rsidR="006F2B00" w:rsidRPr="00DE3972">
        <w:t>egister</w:t>
      </w:r>
    </w:p>
    <w:p w14:paraId="0BDEC984" w14:textId="505E8183" w:rsidR="00DE3972" w:rsidRPr="00DE3972" w:rsidRDefault="004716BC" w:rsidP="007245C6">
      <w:pPr>
        <w:pStyle w:val="Bullet1"/>
      </w:pPr>
      <w:r>
        <w:t>c</w:t>
      </w:r>
      <w:r w:rsidR="006F2B00" w:rsidRPr="00DE3972">
        <w:t xml:space="preserve">orrective </w:t>
      </w:r>
      <w:r>
        <w:t>a</w:t>
      </w:r>
      <w:r w:rsidR="006F2B00" w:rsidRPr="00DE3972">
        <w:t xml:space="preserve">ction </w:t>
      </w:r>
      <w:r>
        <w:t>r</w:t>
      </w:r>
      <w:r w:rsidR="006F2B00" w:rsidRPr="00DE3972">
        <w:t>equests</w:t>
      </w:r>
      <w:r w:rsidR="005F0FB0">
        <w:t>.</w:t>
      </w:r>
    </w:p>
    <w:p w14:paraId="7CE5866B" w14:textId="1DF6DFDB" w:rsidR="00DE3972" w:rsidRPr="00DE3972" w:rsidRDefault="006F2B00" w:rsidP="007245C6">
      <w:pPr>
        <w:pStyle w:val="Documentbody-bodytext"/>
      </w:pPr>
      <w:r w:rsidRPr="00DE3972">
        <w:t xml:space="preserve">All records directly related to verification are maintained on the AMS including </w:t>
      </w:r>
      <w:r w:rsidR="004716BC">
        <w:t>v</w:t>
      </w:r>
      <w:r w:rsidRPr="00DE3972">
        <w:t xml:space="preserve">erification </w:t>
      </w:r>
      <w:r w:rsidR="004716BC">
        <w:t>r</w:t>
      </w:r>
      <w:r w:rsidRPr="00DE3972">
        <w:t xml:space="preserve">ecords, NCI </w:t>
      </w:r>
      <w:r w:rsidR="00102640">
        <w:t>r</w:t>
      </w:r>
      <w:r w:rsidRPr="00DE3972">
        <w:t xml:space="preserve">egister, </w:t>
      </w:r>
      <w:proofErr w:type="gramStart"/>
      <w:r w:rsidRPr="00DE3972">
        <w:t>CARs</w:t>
      </w:r>
      <w:proofErr w:type="gramEnd"/>
      <w:r w:rsidRPr="00DE3972">
        <w:t xml:space="preserve"> and </w:t>
      </w:r>
      <w:r w:rsidR="004716BC">
        <w:t>w</w:t>
      </w:r>
      <w:r w:rsidRPr="00DE3972">
        <w:t xml:space="preserve">eekly </w:t>
      </w:r>
      <w:r w:rsidR="004716BC">
        <w:t>m</w:t>
      </w:r>
      <w:r w:rsidRPr="00DE3972">
        <w:t xml:space="preserve">eeting </w:t>
      </w:r>
      <w:r w:rsidR="004716BC">
        <w:t>m</w:t>
      </w:r>
      <w:r w:rsidRPr="00DE3972">
        <w:t>inutes</w:t>
      </w:r>
      <w:r w:rsidR="005F0FB0">
        <w:t>.</w:t>
      </w:r>
      <w:r w:rsidR="00B72FA2">
        <w:t xml:space="preserve"> </w:t>
      </w:r>
    </w:p>
    <w:p w14:paraId="5018E59E" w14:textId="5FFEBDE6" w:rsidR="00DE3972" w:rsidRDefault="006F2B00" w:rsidP="007245C6">
      <w:pPr>
        <w:pStyle w:val="Documentbody-bodytext"/>
      </w:pPr>
      <w:r w:rsidRPr="00DE3972">
        <w:t>Hard copies of all relevant documentation relating to department on-plant inspection and verification activities are maintained securely in department on-plant files</w:t>
      </w:r>
      <w:r w:rsidR="005F0FB0">
        <w:t>.</w:t>
      </w:r>
    </w:p>
    <w:p w14:paraId="76F4885B" w14:textId="47DE4630" w:rsidR="00C653A0" w:rsidRPr="00C653A0" w:rsidRDefault="006F2B00" w:rsidP="00C03F16">
      <w:pPr>
        <w:pStyle w:val="Heading2"/>
        <w:rPr>
          <w:color w:val="00588F"/>
          <w:spacing w:val="-3"/>
        </w:rPr>
      </w:pPr>
      <w:bookmarkStart w:id="21" w:name="_Toc117504163"/>
      <w:r w:rsidRPr="00C03F16">
        <w:t>Related Materials</w:t>
      </w:r>
      <w:bookmarkEnd w:id="21"/>
      <w:r w:rsidRPr="00C03F16">
        <w:t xml:space="preserve"> </w:t>
      </w:r>
    </w:p>
    <w:p w14:paraId="35FA3E5F" w14:textId="77777777" w:rsidR="00DE6618" w:rsidRPr="00662688" w:rsidRDefault="006F2B00" w:rsidP="007245C6">
      <w:pPr>
        <w:pStyle w:val="Documentbody-bodytext"/>
      </w:pPr>
      <w:r w:rsidRPr="00662688">
        <w:t xml:space="preserve">The following related material is available on the </w:t>
      </w:r>
      <w:r>
        <w:t>department's website</w:t>
      </w:r>
      <w:r w:rsidRPr="00662688">
        <w:t>:</w:t>
      </w:r>
    </w:p>
    <w:p w14:paraId="747F4D7A" w14:textId="77777777" w:rsidR="0061380F" w:rsidRDefault="0061380F" w:rsidP="0061380F">
      <w:pPr>
        <w:pStyle w:val="Bullet1"/>
      </w:pPr>
      <w:r>
        <w:t xml:space="preserve">Webpage: </w:t>
      </w:r>
      <w:hyperlink r:id="rId20" w:history="1">
        <w:r w:rsidRPr="003328AE">
          <w:rPr>
            <w:rStyle w:val="Hyperlink"/>
          </w:rPr>
          <w:t xml:space="preserve">Approved arrangement guidelines </w:t>
        </w:r>
        <w:r>
          <w:rPr>
            <w:rStyle w:val="Hyperlink"/>
          </w:rPr>
          <w:t>–</w:t>
        </w:r>
        <w:r w:rsidRPr="003328AE">
          <w:rPr>
            <w:rStyle w:val="Hyperlink"/>
          </w:rPr>
          <w:t xml:space="preserve"> Meat</w:t>
        </w:r>
      </w:hyperlink>
      <w:r>
        <w:t xml:space="preserve"> </w:t>
      </w:r>
    </w:p>
    <w:p w14:paraId="318A87AF" w14:textId="77777777" w:rsidR="0061380F" w:rsidRDefault="0061380F" w:rsidP="0061380F">
      <w:pPr>
        <w:pStyle w:val="Bullet1"/>
      </w:pPr>
      <w:r>
        <w:t xml:space="preserve">Webpage: </w:t>
      </w:r>
      <w:hyperlink r:id="rId21" w:history="1">
        <w:r w:rsidRPr="003328AE">
          <w:rPr>
            <w:rStyle w:val="Hyperlink"/>
          </w:rPr>
          <w:t>Approved arrangement guidelines – Wild game meat</w:t>
        </w:r>
      </w:hyperlink>
      <w:r>
        <w:t xml:space="preserve"> </w:t>
      </w:r>
    </w:p>
    <w:p w14:paraId="2A8400D1" w14:textId="77777777" w:rsidR="0061380F" w:rsidRDefault="0061380F" w:rsidP="0061380F">
      <w:pPr>
        <w:pStyle w:val="Bullet1"/>
      </w:pPr>
      <w:r>
        <w:t xml:space="preserve">Webpage: </w:t>
      </w:r>
      <w:hyperlink r:id="rId22" w:history="1">
        <w:r w:rsidRPr="003328AE">
          <w:rPr>
            <w:rStyle w:val="Hyperlink"/>
          </w:rPr>
          <w:t>Approved arrangement guidelines – Poultry</w:t>
        </w:r>
      </w:hyperlink>
    </w:p>
    <w:p w14:paraId="25202D44" w14:textId="77777777" w:rsidR="0061380F" w:rsidRPr="002A48D7" w:rsidRDefault="0061380F" w:rsidP="0061380F">
      <w:pPr>
        <w:pStyle w:val="Bullet1"/>
        <w:rPr>
          <w:rStyle w:val="Hyperlink"/>
          <w:color w:val="000000"/>
          <w:u w:val="none"/>
        </w:rPr>
      </w:pPr>
      <w:r>
        <w:t xml:space="preserve">Webpage: </w:t>
      </w:r>
      <w:hyperlink r:id="rId23" w:history="1">
        <w:r w:rsidRPr="00565A95">
          <w:rPr>
            <w:rStyle w:val="Hyperlink"/>
          </w:rPr>
          <w:t xml:space="preserve">Export </w:t>
        </w:r>
        <w:r>
          <w:rPr>
            <w:rStyle w:val="Hyperlink"/>
          </w:rPr>
          <w:t xml:space="preserve">Meat </w:t>
        </w:r>
        <w:r w:rsidRPr="00565A95">
          <w:rPr>
            <w:rStyle w:val="Hyperlink"/>
          </w:rPr>
          <w:t>Regulatory Action and Sanctions Policy</w:t>
        </w:r>
      </w:hyperlink>
    </w:p>
    <w:p w14:paraId="66DF80DF" w14:textId="77777777" w:rsidR="00DE6618" w:rsidRPr="00662688" w:rsidRDefault="006F2B00" w:rsidP="007245C6">
      <w:pPr>
        <w:pStyle w:val="Documentbody-bodytext"/>
      </w:pPr>
      <w:r>
        <w:t>The following related material is available on the internet:</w:t>
      </w:r>
    </w:p>
    <w:p w14:paraId="621F3E15" w14:textId="77777777" w:rsidR="0061380F" w:rsidRPr="0090213E" w:rsidRDefault="0061380F" w:rsidP="0061380F">
      <w:pPr>
        <w:pStyle w:val="Bullet1"/>
        <w:rPr>
          <w:i/>
          <w:iCs/>
        </w:rPr>
      </w:pPr>
      <w:r>
        <w:t xml:space="preserve">Webpage: </w:t>
      </w:r>
      <w:hyperlink r:id="rId24" w:history="1">
        <w:r w:rsidRPr="00DC5690">
          <w:rPr>
            <w:rStyle w:val="Hyperlink"/>
            <w:i/>
            <w:iCs/>
          </w:rPr>
          <w:t>Export Control Act 2020</w:t>
        </w:r>
      </w:hyperlink>
    </w:p>
    <w:p w14:paraId="639D9DBE" w14:textId="77777777" w:rsidR="0061380F" w:rsidRDefault="0061380F" w:rsidP="0061380F">
      <w:pPr>
        <w:pStyle w:val="Bullet1"/>
      </w:pPr>
      <w:r>
        <w:t xml:space="preserve">Webpage: </w:t>
      </w:r>
      <w:hyperlink r:id="rId25" w:history="1">
        <w:r w:rsidRPr="00DC5690">
          <w:rPr>
            <w:rStyle w:val="Hyperlink"/>
          </w:rPr>
          <w:t>Export Control (Meat and Meat Products) Rules 2021</w:t>
        </w:r>
      </w:hyperlink>
    </w:p>
    <w:p w14:paraId="30B9745E" w14:textId="77777777" w:rsidR="0061380F" w:rsidRDefault="0061380F" w:rsidP="0061380F">
      <w:pPr>
        <w:pStyle w:val="Bullet1"/>
      </w:pPr>
      <w:r>
        <w:t xml:space="preserve">Webpage: </w:t>
      </w:r>
      <w:hyperlink r:id="rId26" w:history="1">
        <w:r w:rsidRPr="00DC5690">
          <w:rPr>
            <w:rStyle w:val="Hyperlink"/>
          </w:rPr>
          <w:t>Export Control (Wild Game Meat and Wild Game Meat Products) Rules 2021</w:t>
        </w:r>
      </w:hyperlink>
    </w:p>
    <w:p w14:paraId="55B1F4AB" w14:textId="77777777" w:rsidR="0061380F" w:rsidRDefault="0061380F" w:rsidP="0061380F">
      <w:pPr>
        <w:pStyle w:val="Bullet1"/>
      </w:pPr>
      <w:r>
        <w:t xml:space="preserve">Webpage: </w:t>
      </w:r>
      <w:hyperlink r:id="rId27" w:history="1">
        <w:r w:rsidRPr="00DC5690">
          <w:rPr>
            <w:rStyle w:val="Hyperlink"/>
          </w:rPr>
          <w:t>Export Control (Rabbit and Ratite Meat and Rabbit and Ratite Meat Products) Rules 2021</w:t>
        </w:r>
      </w:hyperlink>
    </w:p>
    <w:p w14:paraId="270418A4" w14:textId="77777777" w:rsidR="0061380F" w:rsidRDefault="0061380F" w:rsidP="0061380F">
      <w:pPr>
        <w:pStyle w:val="Bullet1"/>
      </w:pPr>
      <w:r>
        <w:t xml:space="preserve">Webpage: </w:t>
      </w:r>
      <w:hyperlink r:id="rId28" w:history="1">
        <w:r w:rsidRPr="00DC5690">
          <w:rPr>
            <w:rStyle w:val="Hyperlink"/>
          </w:rPr>
          <w:t>Export Control (Poultry Meat and Poultry Meat Products) Rules 2021</w:t>
        </w:r>
      </w:hyperlink>
    </w:p>
    <w:p w14:paraId="125C4EBB" w14:textId="36EBF2F5" w:rsidR="0061380F" w:rsidRPr="00375784" w:rsidRDefault="0061380F" w:rsidP="0061380F">
      <w:pPr>
        <w:pStyle w:val="Bullet1"/>
        <w:ind w:left="1713" w:hanging="360"/>
        <w:rPr>
          <w:rStyle w:val="Hyperlink"/>
          <w:color w:val="000000"/>
          <w:u w:val="none"/>
        </w:rPr>
      </w:pPr>
      <w:r>
        <w:t xml:space="preserve">Webpage: </w:t>
      </w:r>
      <w:hyperlink r:id="rId29" w:history="1">
        <w:r w:rsidRPr="00E60D3B">
          <w:rPr>
            <w:rStyle w:val="Hyperlink"/>
          </w:rPr>
          <w:t xml:space="preserve">Australian </w:t>
        </w:r>
        <w:r w:rsidR="004C5B62">
          <w:rPr>
            <w:rStyle w:val="Hyperlink"/>
          </w:rPr>
          <w:t>s</w:t>
        </w:r>
        <w:r w:rsidRPr="00E60D3B">
          <w:rPr>
            <w:rStyle w:val="Hyperlink"/>
          </w:rPr>
          <w:t xml:space="preserve">tandard for the </w:t>
        </w:r>
        <w:r w:rsidR="004C5B62">
          <w:rPr>
            <w:rStyle w:val="Hyperlink"/>
          </w:rPr>
          <w:t>h</w:t>
        </w:r>
        <w:r w:rsidRPr="00E60D3B">
          <w:rPr>
            <w:rStyle w:val="Hyperlink"/>
          </w:rPr>
          <w:t xml:space="preserve">ygienic </w:t>
        </w:r>
        <w:r w:rsidR="004C5B62">
          <w:rPr>
            <w:rStyle w:val="Hyperlink"/>
          </w:rPr>
          <w:t>p</w:t>
        </w:r>
        <w:r w:rsidRPr="00E60D3B">
          <w:rPr>
            <w:rStyle w:val="Hyperlink"/>
          </w:rPr>
          <w:t xml:space="preserve">roduction and </w:t>
        </w:r>
        <w:r w:rsidR="004C5B62">
          <w:rPr>
            <w:rStyle w:val="Hyperlink"/>
          </w:rPr>
          <w:t>t</w:t>
        </w:r>
        <w:r w:rsidRPr="00E60D3B">
          <w:rPr>
            <w:rStyle w:val="Hyperlink"/>
          </w:rPr>
          <w:t xml:space="preserve">ransportation of </w:t>
        </w:r>
        <w:r w:rsidR="004C5B62">
          <w:rPr>
            <w:rStyle w:val="Hyperlink"/>
          </w:rPr>
          <w:t>m</w:t>
        </w:r>
        <w:r w:rsidRPr="00E60D3B">
          <w:rPr>
            <w:rStyle w:val="Hyperlink"/>
          </w:rPr>
          <w:t xml:space="preserve">eat and </w:t>
        </w:r>
        <w:r w:rsidR="004C5B62">
          <w:rPr>
            <w:rStyle w:val="Hyperlink"/>
          </w:rPr>
          <w:t>m</w:t>
        </w:r>
        <w:r w:rsidRPr="00E60D3B">
          <w:rPr>
            <w:rStyle w:val="Hyperlink"/>
          </w:rPr>
          <w:t xml:space="preserve">eat </w:t>
        </w:r>
        <w:r w:rsidR="004C5B62">
          <w:rPr>
            <w:rStyle w:val="Hyperlink"/>
          </w:rPr>
          <w:t>p</w:t>
        </w:r>
        <w:r w:rsidRPr="00E60D3B">
          <w:rPr>
            <w:rStyle w:val="Hyperlink"/>
          </w:rPr>
          <w:t xml:space="preserve">roducts for </w:t>
        </w:r>
        <w:r w:rsidR="004C5B62">
          <w:rPr>
            <w:rStyle w:val="Hyperlink"/>
          </w:rPr>
          <w:t>h</w:t>
        </w:r>
        <w:r w:rsidRPr="00E60D3B">
          <w:rPr>
            <w:rStyle w:val="Hyperlink"/>
          </w:rPr>
          <w:t xml:space="preserve">uman </w:t>
        </w:r>
        <w:r w:rsidR="004C5B62">
          <w:rPr>
            <w:rStyle w:val="Hyperlink"/>
          </w:rPr>
          <w:t>c</w:t>
        </w:r>
        <w:r w:rsidRPr="00E60D3B">
          <w:rPr>
            <w:rStyle w:val="Hyperlink"/>
          </w:rPr>
          <w:t>onsumption (AS4696:2007)</w:t>
        </w:r>
      </w:hyperlink>
    </w:p>
    <w:p w14:paraId="46B84573" w14:textId="77777777" w:rsidR="005F0FB0" w:rsidRDefault="006F2B00">
      <w:pPr>
        <w:rPr>
          <w:rFonts w:ascii="Cambria" w:eastAsia="Cambria" w:hAnsi="Cambria"/>
          <w:b/>
          <w:color w:val="165788"/>
          <w:spacing w:val="-1"/>
          <w:sz w:val="33"/>
        </w:rPr>
      </w:pPr>
      <w:r>
        <w:br w:type="page"/>
      </w:r>
    </w:p>
    <w:p w14:paraId="3515D36C" w14:textId="2168A615" w:rsidR="00862B64" w:rsidRDefault="006F2B00" w:rsidP="005F0FB0">
      <w:pPr>
        <w:pStyle w:val="Heading2"/>
        <w:keepNext/>
      </w:pPr>
      <w:bookmarkStart w:id="22" w:name="_Toc117504164"/>
      <w:r>
        <w:lastRenderedPageBreak/>
        <w:t>Attachment 1: Roles and responsibilities</w:t>
      </w:r>
      <w:bookmarkEnd w:id="22"/>
    </w:p>
    <w:p w14:paraId="4C2A6F6C" w14:textId="1AEFDE87" w:rsidR="00862B64" w:rsidRPr="00B2658B" w:rsidRDefault="006F2B00" w:rsidP="005F0FB0">
      <w:pPr>
        <w:pStyle w:val="Heading3"/>
        <w:keepNext/>
      </w:pPr>
      <w:bookmarkStart w:id="23" w:name="_Food_Safety_Assessor"/>
      <w:bookmarkStart w:id="24" w:name="_Toc117504165"/>
      <w:bookmarkEnd w:id="23"/>
      <w:r w:rsidRPr="00125D60">
        <w:t>Food Safety</w:t>
      </w:r>
      <w:r w:rsidR="003F0C4D">
        <w:t xml:space="preserve"> Assessor </w:t>
      </w:r>
      <w:r w:rsidR="00DB00FD">
        <w:t>(FSA)</w:t>
      </w:r>
      <w:bookmarkEnd w:id="24"/>
    </w:p>
    <w:p w14:paraId="4183A84E" w14:textId="01CC965B" w:rsidR="00125D60" w:rsidRDefault="006F2B00" w:rsidP="007245C6">
      <w:pPr>
        <w:pStyle w:val="Bullet1"/>
      </w:pPr>
      <w:r>
        <w:t>All export</w:t>
      </w:r>
      <w:r w:rsidR="005F0FB0">
        <w:t>-</w:t>
      </w:r>
      <w:r>
        <w:t xml:space="preserve">registered independent boning rooms are required to have </w:t>
      </w:r>
      <w:r w:rsidR="00E53730">
        <w:t xml:space="preserve">regular presence of a </w:t>
      </w:r>
      <w:r>
        <w:t>department</w:t>
      </w:r>
      <w:r w:rsidR="00E53730">
        <w:t>al</w:t>
      </w:r>
      <w:r>
        <w:t xml:space="preserve"> FSA </w:t>
      </w:r>
      <w:r w:rsidR="00E53730">
        <w:t xml:space="preserve">who </w:t>
      </w:r>
      <w:r w:rsidR="008F03E8">
        <w:t xml:space="preserve">will </w:t>
      </w:r>
      <w:r>
        <w:t>undertake verification</w:t>
      </w:r>
      <w:r w:rsidR="007C1AE5">
        <w:t xml:space="preserve"> </w:t>
      </w:r>
      <w:r w:rsidR="008F03E8">
        <w:t>against the IBR</w:t>
      </w:r>
      <w:r w:rsidR="00214D39">
        <w:t>'</w:t>
      </w:r>
      <w:r w:rsidR="008F03E8">
        <w:t>s AA</w:t>
      </w:r>
      <w:r w:rsidR="00E53730">
        <w:t xml:space="preserve"> to </w:t>
      </w:r>
      <w:r w:rsidR="008F03E8">
        <w:t xml:space="preserve">ensure it is meeting its regulatory obligations regarding </w:t>
      </w:r>
      <w:r>
        <w:t xml:space="preserve">food safety, market access requirements, product integrity and certification </w:t>
      </w:r>
      <w:r w:rsidR="008F03E8">
        <w:t>obligations</w:t>
      </w:r>
      <w:r w:rsidR="00DB66DE">
        <w:t>.</w:t>
      </w:r>
      <w:r>
        <w:t xml:space="preserve"> </w:t>
      </w:r>
    </w:p>
    <w:p w14:paraId="3577B75F" w14:textId="3BAEA112" w:rsidR="00125D60" w:rsidRDefault="006F2B00" w:rsidP="007245C6">
      <w:pPr>
        <w:pStyle w:val="Bullet1"/>
      </w:pPr>
      <w:r>
        <w:t xml:space="preserve">Report to </w:t>
      </w:r>
      <w:r w:rsidR="002D45A5">
        <w:t xml:space="preserve">the </w:t>
      </w:r>
      <w:r w:rsidR="00AB3CAC">
        <w:t>E</w:t>
      </w:r>
      <w:r w:rsidR="002D45A5">
        <w:t xml:space="preserve">stablishment </w:t>
      </w:r>
      <w:r>
        <w:t>ATM on all technical matters</w:t>
      </w:r>
      <w:r w:rsidR="00DB66DE">
        <w:t>.</w:t>
      </w:r>
    </w:p>
    <w:p w14:paraId="5E4F26E0" w14:textId="77777777" w:rsidR="00125D60" w:rsidRDefault="006F2B00" w:rsidP="007245C6">
      <w:pPr>
        <w:pStyle w:val="Bullet1"/>
      </w:pPr>
      <w:r>
        <w:t>Have three key technical areas of responsibility:</w:t>
      </w:r>
    </w:p>
    <w:p w14:paraId="1D934E45" w14:textId="6B4DBBBE" w:rsidR="00125D60" w:rsidRDefault="006F2B00" w:rsidP="00125D60">
      <w:pPr>
        <w:pStyle w:val="Bullet2"/>
      </w:pPr>
      <w:r>
        <w:t>food safety verification</w:t>
      </w:r>
    </w:p>
    <w:p w14:paraId="372E8050" w14:textId="46BDC710" w:rsidR="00125D60" w:rsidRDefault="006F2B00" w:rsidP="00125D60">
      <w:pPr>
        <w:pStyle w:val="Bullet2"/>
      </w:pPr>
      <w:r>
        <w:t>product integrity and certification verification</w:t>
      </w:r>
    </w:p>
    <w:p w14:paraId="0DFD4F56" w14:textId="0BE87E51" w:rsidR="00125D60" w:rsidRDefault="006F2B00" w:rsidP="00125D60">
      <w:pPr>
        <w:pStyle w:val="Bullet2"/>
      </w:pPr>
      <w:r>
        <w:t>importing country requirements verification.</w:t>
      </w:r>
    </w:p>
    <w:p w14:paraId="49D95AA7" w14:textId="6D3542D9" w:rsidR="00125D60" w:rsidRDefault="006F2B00" w:rsidP="007245C6">
      <w:pPr>
        <w:pStyle w:val="Bullet1"/>
      </w:pPr>
      <w:r>
        <w:t xml:space="preserve">Verify that the occupier complies with their </w:t>
      </w:r>
      <w:r w:rsidR="00102640">
        <w:t>AA</w:t>
      </w:r>
      <w:r>
        <w:t>.</w:t>
      </w:r>
    </w:p>
    <w:p w14:paraId="32778C4A" w14:textId="7142AE0F" w:rsidR="00125D60" w:rsidRDefault="006F2B00" w:rsidP="007245C6">
      <w:pPr>
        <w:pStyle w:val="Bullet1"/>
      </w:pPr>
      <w:r>
        <w:t>Ensure verification tasks are done at the correct frequency</w:t>
      </w:r>
      <w:r w:rsidR="00DB66DE">
        <w:t>.</w:t>
      </w:r>
      <w:r>
        <w:t xml:space="preserve"> </w:t>
      </w:r>
    </w:p>
    <w:p w14:paraId="2F4DC1A2" w14:textId="0DC17AE9" w:rsidR="00125D60" w:rsidRDefault="006F2B00" w:rsidP="007245C6">
      <w:pPr>
        <w:pStyle w:val="Bullet1"/>
      </w:pPr>
      <w:r>
        <w:t xml:space="preserve">Ensure critical non-compliance by the establishment is handled and reported in the AMS CAR </w:t>
      </w:r>
      <w:r w:rsidR="00102640">
        <w:t>r</w:t>
      </w:r>
      <w:r>
        <w:t>ecords</w:t>
      </w:r>
      <w:r w:rsidR="00DB66DE">
        <w:t>.</w:t>
      </w:r>
    </w:p>
    <w:p w14:paraId="550A3A05" w14:textId="55DE3BE2" w:rsidR="00125D60" w:rsidRDefault="006F2B00" w:rsidP="007245C6">
      <w:pPr>
        <w:pStyle w:val="Bullet1"/>
      </w:pPr>
      <w:r>
        <w:t xml:space="preserve">Review </w:t>
      </w:r>
      <w:r w:rsidR="00102640">
        <w:t>AA</w:t>
      </w:r>
      <w:r>
        <w:t xml:space="preserve"> amendments and provide recommendations for approval to the </w:t>
      </w:r>
      <w:r w:rsidR="00102640">
        <w:t>E</w:t>
      </w:r>
      <w:r>
        <w:t>stablishment ATM</w:t>
      </w:r>
      <w:r w:rsidR="00DB66DE">
        <w:t>.</w:t>
      </w:r>
    </w:p>
    <w:p w14:paraId="0460A750" w14:textId="4481F054" w:rsidR="00125D60" w:rsidRDefault="006F2B00" w:rsidP="007245C6">
      <w:pPr>
        <w:pStyle w:val="Bullet1"/>
      </w:pPr>
      <w:r>
        <w:t>Manage weekly meetings with establishment management</w:t>
      </w:r>
      <w:r w:rsidR="00DB66DE">
        <w:t>.</w:t>
      </w:r>
    </w:p>
    <w:p w14:paraId="0AFF6535" w14:textId="5FEEB318" w:rsidR="00125D60" w:rsidRDefault="006F2B00" w:rsidP="007245C6">
      <w:pPr>
        <w:pStyle w:val="Bullet1"/>
      </w:pPr>
      <w:r>
        <w:t xml:space="preserve">Provide a weekly report to the </w:t>
      </w:r>
      <w:r w:rsidR="00AB3CAC">
        <w:t>E</w:t>
      </w:r>
      <w:r w:rsidR="002D45A5">
        <w:t xml:space="preserve">stablishment </w:t>
      </w:r>
      <w:r>
        <w:t xml:space="preserve">ATM and Assistant Director </w:t>
      </w:r>
      <w:r w:rsidR="002D45A5">
        <w:t>(</w:t>
      </w:r>
      <w:r w:rsidR="00D52990">
        <w:t>Veterinary</w:t>
      </w:r>
      <w:r w:rsidR="006E5D66">
        <w:t xml:space="preserve"> and</w:t>
      </w:r>
      <w:r w:rsidR="00D52990">
        <w:t xml:space="preserve"> Export Meat </w:t>
      </w:r>
      <w:r w:rsidR="00102640">
        <w:t>B</w:t>
      </w:r>
      <w:r w:rsidR="00D52990">
        <w:t>ranch)</w:t>
      </w:r>
      <w:r w:rsidR="002D45A5">
        <w:t xml:space="preserve"> </w:t>
      </w:r>
      <w:r>
        <w:t>informing them of relevant issues relating to the 3 key areas of responsibility</w:t>
      </w:r>
      <w:r w:rsidR="00DB66DE">
        <w:t>.</w:t>
      </w:r>
    </w:p>
    <w:p w14:paraId="02DA5E20" w14:textId="171044D9" w:rsidR="00125D60" w:rsidRDefault="006F2B00" w:rsidP="007245C6">
      <w:pPr>
        <w:pStyle w:val="Bullet1"/>
      </w:pPr>
      <w:r>
        <w:t xml:space="preserve">Maintain the </w:t>
      </w:r>
      <w:r w:rsidR="00102640">
        <w:t>a</w:t>
      </w:r>
      <w:r>
        <w:t xml:space="preserve">udit </w:t>
      </w:r>
      <w:r w:rsidR="00102640">
        <w:t>m</w:t>
      </w:r>
      <w:r>
        <w:t xml:space="preserve">anagement </w:t>
      </w:r>
      <w:r w:rsidR="00102640">
        <w:t>s</w:t>
      </w:r>
      <w:r>
        <w:t>ystem (AMS) records</w:t>
      </w:r>
      <w:r w:rsidR="00DB66DE">
        <w:t>.</w:t>
      </w:r>
    </w:p>
    <w:p w14:paraId="0E59AA20" w14:textId="12BE47A8" w:rsidR="00125D60" w:rsidRDefault="006F2B00" w:rsidP="007245C6">
      <w:pPr>
        <w:pStyle w:val="Bullet1"/>
      </w:pPr>
      <w:r>
        <w:t xml:space="preserve">Participate in the </w:t>
      </w:r>
      <w:r w:rsidR="00AB3CAC">
        <w:t>E</w:t>
      </w:r>
      <w:r w:rsidR="002D45A5">
        <w:t xml:space="preserve">stablishment </w:t>
      </w:r>
      <w:r>
        <w:t xml:space="preserve">ATM </w:t>
      </w:r>
      <w:r w:rsidR="00AB3CAC">
        <w:t>technical review</w:t>
      </w:r>
      <w:r w:rsidR="00DB66DE">
        <w:t>.</w:t>
      </w:r>
    </w:p>
    <w:p w14:paraId="20E03F75" w14:textId="024BB22B" w:rsidR="00125D60" w:rsidRDefault="006F2B00" w:rsidP="007245C6">
      <w:pPr>
        <w:pStyle w:val="Bullet1"/>
      </w:pPr>
      <w:r>
        <w:t xml:space="preserve">FSA performance is managed through the department's performance management scheme in line with the Enterprise Agreement. </w:t>
      </w:r>
    </w:p>
    <w:p w14:paraId="45309D35" w14:textId="0D6474EC" w:rsidR="001732FC" w:rsidRPr="001732FC" w:rsidRDefault="006F2B00" w:rsidP="007C1AE5">
      <w:pPr>
        <w:pStyle w:val="Heading3"/>
      </w:pPr>
      <w:bookmarkStart w:id="25" w:name="_Toc93052714"/>
      <w:bookmarkStart w:id="26" w:name="_Toc94186389"/>
      <w:bookmarkStart w:id="27" w:name="_Toc117504166"/>
      <w:r w:rsidRPr="00DF1AED">
        <w:t>Area Technical Manager (ATM)</w:t>
      </w:r>
      <w:bookmarkEnd w:id="25"/>
      <w:bookmarkEnd w:id="26"/>
      <w:bookmarkEnd w:id="27"/>
    </w:p>
    <w:p w14:paraId="18E6100A" w14:textId="77777777" w:rsidR="008A35CA" w:rsidRDefault="006F2B00" w:rsidP="007245C6">
      <w:pPr>
        <w:pStyle w:val="Bullet1"/>
      </w:pPr>
      <w:r>
        <w:t>A Commonwealth authorised officer with veterinary qualifications who has responsibility for the supervision, technical performance, assessment and verification of technical standards and operations in a defined group of export meat establishments.</w:t>
      </w:r>
    </w:p>
    <w:p w14:paraId="4D02158A" w14:textId="77777777" w:rsidR="008A35CA" w:rsidRDefault="006F2B00" w:rsidP="008A35CA">
      <w:pPr>
        <w:pStyle w:val="Heading4"/>
        <w:ind w:left="1418"/>
      </w:pPr>
      <w:bookmarkStart w:id="28" w:name="_Establishment_ATM"/>
      <w:bookmarkEnd w:id="28"/>
      <w:r>
        <w:t xml:space="preserve">Establishment ATM </w:t>
      </w:r>
    </w:p>
    <w:p w14:paraId="64013B07" w14:textId="39677E94" w:rsidR="008A35CA" w:rsidRDefault="006F2B00" w:rsidP="007245C6">
      <w:pPr>
        <w:pStyle w:val="Bullet1"/>
      </w:pPr>
      <w:r>
        <w:t xml:space="preserve">ATM with day-to-day on-plant responsibilities, on-plant staff technical review responsibilities and an establishment </w:t>
      </w:r>
      <w:r w:rsidR="00102640">
        <w:t>c</w:t>
      </w:r>
      <w:r w:rsidRPr="00D2438E">
        <w:t xml:space="preserve">ritical </w:t>
      </w:r>
      <w:r w:rsidR="00102640">
        <w:t>i</w:t>
      </w:r>
      <w:r w:rsidRPr="00D2438E">
        <w:t xml:space="preserve">ncident </w:t>
      </w:r>
      <w:r w:rsidR="00102640">
        <w:t>r</w:t>
      </w:r>
      <w:r w:rsidRPr="00D2438E">
        <w:t xml:space="preserve">esponse </w:t>
      </w:r>
      <w:r w:rsidR="00102640">
        <w:t>a</w:t>
      </w:r>
      <w:r w:rsidRPr="00D2438E">
        <w:t xml:space="preserve">udit </w:t>
      </w:r>
      <w:r>
        <w:t xml:space="preserve">(CIRA) audit role. </w:t>
      </w:r>
    </w:p>
    <w:p w14:paraId="1E426AF7" w14:textId="57BC3AFE" w:rsidR="008A35CA" w:rsidRPr="00BF3315" w:rsidRDefault="006F2B00" w:rsidP="007245C6">
      <w:pPr>
        <w:pStyle w:val="Bullet1"/>
      </w:pPr>
      <w:r w:rsidRPr="00BF3315">
        <w:t xml:space="preserve">Approves the establishment's </w:t>
      </w:r>
      <w:r w:rsidR="00102640">
        <w:t>AA</w:t>
      </w:r>
      <w:r w:rsidRPr="00BF3315">
        <w:t xml:space="preserve"> and/or any amendments made to it.</w:t>
      </w:r>
    </w:p>
    <w:p w14:paraId="6728AF9F" w14:textId="41A8AF43" w:rsidR="008A35CA" w:rsidRPr="00BF3315" w:rsidRDefault="006F2B00" w:rsidP="007245C6">
      <w:pPr>
        <w:pStyle w:val="Bullet1"/>
      </w:pPr>
      <w:r w:rsidRPr="00BF3315">
        <w:t>Is assigned a group of export</w:t>
      </w:r>
      <w:r w:rsidR="00DB66DE">
        <w:t>-</w:t>
      </w:r>
      <w:r w:rsidRPr="00BF3315">
        <w:t xml:space="preserve">registered independent boning rooms and FSAs in a particular geographic area. </w:t>
      </w:r>
    </w:p>
    <w:p w14:paraId="00C0BB68" w14:textId="67AAB97A" w:rsidR="008A35CA" w:rsidRDefault="006F2B00" w:rsidP="007245C6">
      <w:pPr>
        <w:pStyle w:val="Bullet1"/>
      </w:pPr>
      <w:r w:rsidRPr="00BF3315">
        <w:t>Provides technical oversight of FSA verification.</w:t>
      </w:r>
    </w:p>
    <w:p w14:paraId="7961BAC8" w14:textId="77777777" w:rsidR="004665B1" w:rsidRPr="00B2658B" w:rsidRDefault="006F2B00" w:rsidP="004665B1">
      <w:pPr>
        <w:pStyle w:val="Heading3"/>
      </w:pPr>
      <w:bookmarkStart w:id="29" w:name="_EMSAP_ATM"/>
      <w:bookmarkStart w:id="30" w:name="_Toc117504167"/>
      <w:bookmarkEnd w:id="29"/>
      <w:r w:rsidRPr="002E3096">
        <w:t>Field Operations Manager</w:t>
      </w:r>
      <w:bookmarkEnd w:id="30"/>
      <w:r w:rsidRPr="002E3096">
        <w:t xml:space="preserve"> </w:t>
      </w:r>
    </w:p>
    <w:p w14:paraId="2B791BFB" w14:textId="5A803BBE" w:rsidR="004665B1" w:rsidRDefault="006F2B00" w:rsidP="007245C6">
      <w:pPr>
        <w:pStyle w:val="Bullet1"/>
      </w:pPr>
      <w:r>
        <w:t>Responsible for technical oversight of a group of ATMs either within a region or across regions.</w:t>
      </w:r>
    </w:p>
    <w:p w14:paraId="0FE066D1" w14:textId="4C0EF650" w:rsidR="004665B1" w:rsidRDefault="004665B1" w:rsidP="00DB66DE">
      <w:pPr>
        <w:spacing w:before="72" w:line="264" w:lineRule="exact"/>
        <w:ind w:right="1152"/>
        <w:textAlignment w:val="baseline"/>
        <w:rPr>
          <w:rFonts w:ascii="Cambria" w:eastAsia="Cambria" w:hAnsi="Cambria"/>
          <w:color w:val="000000"/>
          <w:spacing w:val="-4"/>
        </w:rPr>
        <w:sectPr w:rsidR="004665B1" w:rsidSect="00DB44A5">
          <w:headerReference w:type="default" r:id="rId30"/>
          <w:footerReference w:type="default" r:id="rId31"/>
          <w:pgSz w:w="11909" w:h="16838" w:code="9"/>
          <w:pgMar w:top="1103" w:right="1304" w:bottom="238" w:left="567" w:header="0" w:footer="0" w:gutter="0"/>
          <w:cols w:space="720"/>
          <w:docGrid w:linePitch="299"/>
        </w:sectPr>
      </w:pPr>
    </w:p>
    <w:p w14:paraId="33EA982C" w14:textId="77777777" w:rsidR="00DB66DE" w:rsidRPr="00C03F16" w:rsidRDefault="00DB66DE" w:rsidP="007245C6">
      <w:pPr>
        <w:pStyle w:val="Bullet1"/>
        <w:numPr>
          <w:ilvl w:val="0"/>
          <w:numId w:val="0"/>
        </w:numPr>
        <w:ind w:left="1134"/>
      </w:pPr>
    </w:p>
    <w:p w14:paraId="49DC8CAD" w14:textId="77777777" w:rsidR="00DB66DE" w:rsidRPr="007245C6" w:rsidRDefault="006F2B00" w:rsidP="007245C6">
      <w:pPr>
        <w:pStyle w:val="Heading2"/>
      </w:pPr>
      <w:bookmarkStart w:id="31" w:name="_Toc117504168"/>
      <w:r w:rsidRPr="003B2B0E">
        <w:t xml:space="preserve">Attachment </w:t>
      </w:r>
      <w:r>
        <w:t>2</w:t>
      </w:r>
      <w:r w:rsidRPr="003B2B0E">
        <w:t>: Definitions</w:t>
      </w:r>
      <w:bookmarkEnd w:id="31"/>
    </w:p>
    <w:p w14:paraId="2D0DA7A2" w14:textId="3C4113BA" w:rsidR="00DB66DE" w:rsidRPr="007245C6" w:rsidRDefault="006F2B00" w:rsidP="007245C6">
      <w:pPr>
        <w:pStyle w:val="Definitionsection-termheadings"/>
      </w:pPr>
      <w:r>
        <w:t>A</w:t>
      </w:r>
      <w:r w:rsidRPr="007521D0">
        <w:t>pproved arrangement</w:t>
      </w:r>
    </w:p>
    <w:p w14:paraId="7FE4C312" w14:textId="77777777" w:rsidR="00DB66DE" w:rsidRDefault="006F2B00" w:rsidP="007245C6">
      <w:pPr>
        <w:pStyle w:val="Documentbody-bodytext"/>
      </w:pPr>
      <w:r w:rsidRPr="00E10273">
        <w:t xml:space="preserve">An arrangement approved under export legislation and </w:t>
      </w:r>
      <w:proofErr w:type="gramStart"/>
      <w:r w:rsidRPr="00E10273">
        <w:t>includes</w:t>
      </w:r>
      <w:proofErr w:type="gramEnd"/>
      <w:r w:rsidRPr="00E10273">
        <w:t xml:space="preserve"> variation of such an arrangement</w:t>
      </w:r>
      <w:r>
        <w:t>.</w:t>
      </w:r>
    </w:p>
    <w:p w14:paraId="061C85D9" w14:textId="12C45ECC" w:rsidR="00DB66DE" w:rsidRPr="007245C6" w:rsidRDefault="006F2B00" w:rsidP="007245C6">
      <w:pPr>
        <w:pStyle w:val="Definitionsection-termheadings"/>
      </w:pPr>
      <w:r w:rsidRPr="00E10273">
        <w:t xml:space="preserve">Audit </w:t>
      </w:r>
      <w:r w:rsidR="00102640">
        <w:t>m</w:t>
      </w:r>
      <w:r w:rsidRPr="00E10273">
        <w:t xml:space="preserve">anagement </w:t>
      </w:r>
      <w:r w:rsidR="00102640">
        <w:t>s</w:t>
      </w:r>
      <w:r w:rsidRPr="00E10273">
        <w:t>ystem</w:t>
      </w:r>
      <w:r>
        <w:t xml:space="preserve"> </w:t>
      </w:r>
      <w:r w:rsidRPr="00E10273">
        <w:t>(AMS)</w:t>
      </w:r>
    </w:p>
    <w:p w14:paraId="0F479680" w14:textId="39410FAE" w:rsidR="00DB66DE" w:rsidRDefault="006F2B00" w:rsidP="007245C6">
      <w:pPr>
        <w:pStyle w:val="Documentbody-bodytext"/>
      </w:pPr>
      <w:r w:rsidRPr="00E10273">
        <w:t>The department</w:t>
      </w:r>
      <w:r w:rsidR="00214D39">
        <w:t>'</w:t>
      </w:r>
      <w:r w:rsidRPr="00E10273">
        <w:t xml:space="preserve">s web-based record management system for holding on-plant </w:t>
      </w:r>
      <w:r w:rsidR="00102640">
        <w:t>v</w:t>
      </w:r>
      <w:r w:rsidRPr="00E10273">
        <w:t xml:space="preserve">erification records, </w:t>
      </w:r>
      <w:r w:rsidR="00102640">
        <w:t>n</w:t>
      </w:r>
      <w:r w:rsidRPr="00E10273">
        <w:t>on-</w:t>
      </w:r>
      <w:r w:rsidR="00102640">
        <w:t>c</w:t>
      </w:r>
      <w:r w:rsidRPr="00E10273">
        <w:t xml:space="preserve">ompliance </w:t>
      </w:r>
      <w:r w:rsidR="00102640">
        <w:t>i</w:t>
      </w:r>
      <w:r w:rsidRPr="00E10273">
        <w:t xml:space="preserve">ssues (NCIs), </w:t>
      </w:r>
      <w:r w:rsidR="00102640">
        <w:t>c</w:t>
      </w:r>
      <w:r w:rsidRPr="00E10273">
        <w:t xml:space="preserve">orrective </w:t>
      </w:r>
      <w:r w:rsidR="00102640">
        <w:t>a</w:t>
      </w:r>
      <w:r w:rsidRPr="00E10273">
        <w:t xml:space="preserve">ction </w:t>
      </w:r>
      <w:r w:rsidR="00102640">
        <w:t>r</w:t>
      </w:r>
      <w:r w:rsidRPr="00E10273">
        <w:t>equests (CAR</w:t>
      </w:r>
      <w:r w:rsidR="00102640">
        <w:t>s</w:t>
      </w:r>
      <w:r w:rsidRPr="00E10273">
        <w:t xml:space="preserve">), </w:t>
      </w:r>
      <w:r w:rsidR="00102640">
        <w:t>w</w:t>
      </w:r>
      <w:r w:rsidRPr="00E10273">
        <w:t xml:space="preserve">eekly </w:t>
      </w:r>
      <w:r w:rsidR="00102640">
        <w:t>m</w:t>
      </w:r>
      <w:r w:rsidRPr="00E10273">
        <w:t xml:space="preserve">eeting records and </w:t>
      </w:r>
      <w:r w:rsidR="00102640">
        <w:t>a</w:t>
      </w:r>
      <w:r w:rsidRPr="00E10273">
        <w:t xml:space="preserve">udit </w:t>
      </w:r>
      <w:r w:rsidR="00102640">
        <w:t>r</w:t>
      </w:r>
      <w:r w:rsidRPr="00E10273">
        <w:t>eports</w:t>
      </w:r>
      <w:r w:rsidR="00226F45">
        <w:t>.</w:t>
      </w:r>
    </w:p>
    <w:p w14:paraId="31F5E708" w14:textId="77777777" w:rsidR="00E10273" w:rsidRPr="007245C6" w:rsidRDefault="006F2B00" w:rsidP="007245C6">
      <w:pPr>
        <w:pStyle w:val="Definitionsection-termheadings"/>
      </w:pPr>
      <w:r w:rsidRPr="00E10273">
        <w:t>Non-compliance</w:t>
      </w:r>
    </w:p>
    <w:p w14:paraId="41ACF1C0" w14:textId="77777777" w:rsidR="00E10273" w:rsidRDefault="006F2B00" w:rsidP="007245C6">
      <w:pPr>
        <w:pStyle w:val="Documentbody-bodytext"/>
      </w:pPr>
      <w:r w:rsidRPr="00E10273">
        <w:t>A failure to comply with legislative requirements</w:t>
      </w:r>
      <w:r>
        <w:t>.</w:t>
      </w:r>
    </w:p>
    <w:p w14:paraId="22C33668" w14:textId="4B0A8B25" w:rsidR="00E10273" w:rsidRPr="007245C6" w:rsidRDefault="006F2B00" w:rsidP="007245C6">
      <w:pPr>
        <w:pStyle w:val="Definitionsection-termheadings"/>
      </w:pPr>
      <w:r w:rsidRPr="00E10273">
        <w:t>Export Meat Operations Manager</w:t>
      </w:r>
      <w:r w:rsidR="008701D4">
        <w:t xml:space="preserve"> </w:t>
      </w:r>
    </w:p>
    <w:p w14:paraId="360AFD96" w14:textId="108A3A59" w:rsidR="00E10273" w:rsidRDefault="006F2B00" w:rsidP="007245C6">
      <w:pPr>
        <w:pStyle w:val="Documentbody-bodytext"/>
      </w:pPr>
      <w:r w:rsidRPr="00E10273">
        <w:t xml:space="preserve">A department officer in the Veterinary </w:t>
      </w:r>
      <w:r w:rsidR="006E5D66">
        <w:t xml:space="preserve">and </w:t>
      </w:r>
      <w:r w:rsidRPr="00E10273">
        <w:t>Export Meat Branch responsible for the performance management of FSAs</w:t>
      </w:r>
      <w:r w:rsidR="00226F45">
        <w:t>.</w:t>
      </w:r>
    </w:p>
    <w:p w14:paraId="732E23A4" w14:textId="27F2774D" w:rsidR="004B0441" w:rsidRDefault="006F2B00" w:rsidP="00C03F16">
      <w:pPr>
        <w:spacing w:before="120" w:line="264" w:lineRule="exact"/>
        <w:ind w:right="1151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43969" wp14:editId="0E6B5E05">
                <wp:simplePos x="0" y="0"/>
                <wp:positionH relativeFrom="column">
                  <wp:posOffset>4592453</wp:posOffset>
                </wp:positionH>
                <wp:positionV relativeFrom="paragraph">
                  <wp:posOffset>8661577</wp:posOffset>
                </wp:positionV>
                <wp:extent cx="1828800" cy="1392071"/>
                <wp:effectExtent l="57150" t="457200" r="59690" b="4749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4153">
                          <a:off x="0" y="0"/>
                          <a:ext cx="1828800" cy="1392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778AE" w14:textId="77777777" w:rsidR="000B26F5" w:rsidRPr="00C03F16" w:rsidRDefault="006F2B00" w:rsidP="00C03F16">
                            <w:pPr>
                              <w:ind w:right="1151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3969" id="_x0000_s1030" type="#_x0000_t202" style="position:absolute;margin-left:361.6pt;margin-top:682pt;width:2in;height:109.6pt;rotation:-989426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+j/AEAAPYDAAAOAAAAZHJzL2Uyb0RvYy54bWysU8Fu2zAMvQ/YPwi6L3bSrkuNOEXWIrsE&#10;bYF06FmRpdiAJQoSGzv7+lGKnW5dT8UuAkXST3yPz4ub3rTsoHxowJZ8Osk5U1ZC1dh9yX8+rb/M&#10;OQsobCVasKrkRxX4zfLzp0XnCjWDGtpKeUYgNhSdK3mN6IosC7JWRoQJOGWpqMEbgXT1+6zyoiN0&#10;02azPL/KOvCV8yBVCJS9OxX5MuFrrSQ+aB0UsrbkNBum06dzF89suRDF3gtXN3IYQ3xgCiMaS4+e&#10;oe4ECvbim3+gTCM9BNA4kWAy0LqRKnEgNtP8DZttLZxKXEic4M4yhf8HK+8PW/foGfbfoacFRkE6&#10;F4pAycin194wD6TbLL+6vpx+vUg0aXBG7aTo8ayi6pHJiDGfzec5lSTVphfXs/xbgs1OaBHV+YA/&#10;FBgWg5J7WlOCFYdNQJqAWseW2G5h3bRtWlVr/0pQY8xkryPHCPtdz5qq5JcjnR1UR2KZiNBkwcl1&#10;Q09vRMBH4WnjlCQX4wMduoWu5DBEnNXgf72Xj/20CKpy1pGDSm7J4pzZF3MLZLdpeieFhO6xHUPt&#10;wTyTbVfxeyoJKwml5DiGt3hyKNleqtUqNZFdnMCN3ToZoUcVn/pn4d2gI9IK7mF0jSjeyHnqHdQ6&#10;KTJcyFxJ9OFHiO798566Xn/X5W8AAAD//wMAUEsDBBQABgAIAAAAIQCuvA2B4QAAAA4BAAAPAAAA&#10;ZHJzL2Rvd25yZXYueG1sTI/NTsMwEITvSLyDtUjcqJOUlhLiVAhRQU+I/kgc3XibRMTryHbT8PZs&#10;T3Db3RnNflMsR9uJAX1oHSlIJwkIpMqZlmoFu+3qbgEiRE1Gd45QwQ8GWJbXV4XOjTvTJw6bWAsO&#10;oZBrBU2MfS5lqBq0Okxcj8Ta0XmrI6++lsbrM4fbTmZJMpdWt8QfGt3jS4PV9+ZkFTx+vOvX+i1s&#10;v1Ic9qswzuLRr5W6vRmfn0BEHOOfGS74jA4lMx3ciUwQnYKHbJqxlYXp/J5bXSxJmvLtwNNswaos&#10;C/m/RvkLAAD//wMAUEsBAi0AFAAGAAgAAAAhALaDOJL+AAAA4QEAABMAAAAAAAAAAAAAAAAAAAAA&#10;AFtDb250ZW50X1R5cGVzXS54bWxQSwECLQAUAAYACAAAACEAOP0h/9YAAACUAQAACwAAAAAAAAAA&#10;AAAAAAAvAQAAX3JlbHMvLnJlbHNQSwECLQAUAAYACAAAACEAcX8Po/wBAAD2AwAADgAAAAAAAAAA&#10;AAAAAAAuAgAAZHJzL2Uyb0RvYy54bWxQSwECLQAUAAYACAAAACEArrwNgeEAAAAOAQAADwAAAAAA&#10;AAAAAAAAAABWBAAAZHJzL2Rvd25yZXYueG1sUEsFBgAAAAAEAAQA8wAAAGQFAAAAAA==&#10;" filled="f" stroked="f">
                <v:textbox>
                  <w:txbxContent>
                    <w:p w14:paraId="13C778AE" w14:textId="77777777" w:rsidR="000B26F5" w:rsidRPr="00C03F16" w:rsidRDefault="006F2B00" w:rsidP="00C03F16">
                      <w:pPr>
                        <w:ind w:right="1151"/>
                        <w:jc w:val="center"/>
                        <w:textAlignment w:val="baseline"/>
                        <w:rPr>
                          <w:rFonts w:ascii="Cambria" w:eastAsia="Cambria" w:hAnsi="Cambria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1BD79440" w14:textId="385F1578" w:rsidR="004C5B62" w:rsidRPr="004C5B62" w:rsidRDefault="004C5B62" w:rsidP="004C5B62">
      <w:pPr>
        <w:rPr>
          <w:rFonts w:ascii="Cambria" w:eastAsia="Cambria" w:hAnsi="Cambria"/>
        </w:rPr>
      </w:pPr>
    </w:p>
    <w:p w14:paraId="32C77B9B" w14:textId="29DDA913" w:rsidR="004C5B62" w:rsidRPr="004C5B62" w:rsidRDefault="004C5B62" w:rsidP="004C5B62">
      <w:pPr>
        <w:rPr>
          <w:rFonts w:ascii="Cambria" w:eastAsia="Cambria" w:hAnsi="Cambria"/>
        </w:rPr>
      </w:pPr>
    </w:p>
    <w:p w14:paraId="37AC077C" w14:textId="5DA7E1C2" w:rsidR="004C5B62" w:rsidRPr="004C5B62" w:rsidRDefault="004C5B62" w:rsidP="004C5B62">
      <w:pPr>
        <w:rPr>
          <w:rFonts w:ascii="Cambria" w:eastAsia="Cambria" w:hAnsi="Cambria"/>
        </w:rPr>
      </w:pPr>
    </w:p>
    <w:p w14:paraId="0C8CB4C8" w14:textId="0D002650" w:rsidR="004C5B62" w:rsidRPr="004C5B62" w:rsidRDefault="004C5B62" w:rsidP="004C5B62">
      <w:pPr>
        <w:rPr>
          <w:rFonts w:ascii="Cambria" w:eastAsia="Cambria" w:hAnsi="Cambria"/>
        </w:rPr>
      </w:pPr>
    </w:p>
    <w:p w14:paraId="59CA93BE" w14:textId="4B92C134" w:rsidR="004C5B62" w:rsidRPr="004C5B62" w:rsidRDefault="004C5B62" w:rsidP="004C5B62">
      <w:pPr>
        <w:rPr>
          <w:rFonts w:ascii="Cambria" w:eastAsia="Cambria" w:hAnsi="Cambria"/>
        </w:rPr>
      </w:pPr>
    </w:p>
    <w:p w14:paraId="580AD848" w14:textId="33182DAE" w:rsidR="004C5B62" w:rsidRPr="004C5B62" w:rsidRDefault="004C5B62" w:rsidP="004C5B62">
      <w:pPr>
        <w:rPr>
          <w:rFonts w:ascii="Cambria" w:eastAsia="Cambria" w:hAnsi="Cambria"/>
        </w:rPr>
      </w:pPr>
    </w:p>
    <w:p w14:paraId="419D38CA" w14:textId="47986949" w:rsidR="004C5B62" w:rsidRPr="004C5B62" w:rsidRDefault="004C5B62" w:rsidP="004C5B62">
      <w:pPr>
        <w:rPr>
          <w:rFonts w:ascii="Cambria" w:eastAsia="Cambria" w:hAnsi="Cambria"/>
        </w:rPr>
      </w:pPr>
    </w:p>
    <w:p w14:paraId="3D0BEF6F" w14:textId="0DED4DF8" w:rsidR="004C5B62" w:rsidRPr="004C5B62" w:rsidRDefault="004C5B62" w:rsidP="004C5B62">
      <w:pPr>
        <w:rPr>
          <w:rFonts w:ascii="Cambria" w:eastAsia="Cambria" w:hAnsi="Cambria"/>
        </w:rPr>
      </w:pPr>
    </w:p>
    <w:p w14:paraId="63D4D1FF" w14:textId="76891899" w:rsidR="004C5B62" w:rsidRPr="004C5B62" w:rsidRDefault="004C5B62" w:rsidP="004C5B62">
      <w:pPr>
        <w:rPr>
          <w:rFonts w:ascii="Cambria" w:eastAsia="Cambria" w:hAnsi="Cambria"/>
        </w:rPr>
      </w:pPr>
    </w:p>
    <w:p w14:paraId="0481942E" w14:textId="7A1E6014" w:rsidR="004C5B62" w:rsidRPr="004C5B62" w:rsidRDefault="004C5B62" w:rsidP="004C5B62">
      <w:pPr>
        <w:rPr>
          <w:rFonts w:ascii="Cambria" w:eastAsia="Cambria" w:hAnsi="Cambria"/>
        </w:rPr>
      </w:pPr>
    </w:p>
    <w:p w14:paraId="7A58E862" w14:textId="3FD7E107" w:rsidR="004C5B62" w:rsidRDefault="004C5B62" w:rsidP="004C5B62">
      <w:pPr>
        <w:rPr>
          <w:rFonts w:ascii="Cambria" w:eastAsia="Cambria" w:hAnsi="Cambria"/>
          <w:color w:val="000000"/>
          <w:spacing w:val="-4"/>
        </w:rPr>
      </w:pPr>
    </w:p>
    <w:p w14:paraId="57E092E6" w14:textId="5EAFC729" w:rsidR="004C5B62" w:rsidRDefault="004C5B62" w:rsidP="004C5B62">
      <w:pPr>
        <w:tabs>
          <w:tab w:val="left" w:pos="6634"/>
        </w:tabs>
        <w:rPr>
          <w:rFonts w:ascii="Cambria" w:eastAsia="Cambria" w:hAnsi="Cambria"/>
        </w:rPr>
      </w:pPr>
      <w:r>
        <w:rPr>
          <w:rFonts w:ascii="Cambria" w:eastAsia="Cambria" w:hAnsi="Cambria"/>
        </w:rPr>
        <w:tab/>
      </w:r>
    </w:p>
    <w:p w14:paraId="187850B4" w14:textId="5ABCD6F1" w:rsidR="00214D39" w:rsidRPr="00214D39" w:rsidRDefault="00214D39" w:rsidP="00214D39">
      <w:pPr>
        <w:tabs>
          <w:tab w:val="left" w:pos="6090"/>
        </w:tabs>
        <w:rPr>
          <w:rFonts w:ascii="Cambria" w:eastAsia="Cambria" w:hAnsi="Cambria"/>
        </w:rPr>
      </w:pPr>
      <w:r>
        <w:rPr>
          <w:rFonts w:ascii="Cambria" w:eastAsia="Cambria" w:hAnsi="Cambria"/>
        </w:rPr>
        <w:tab/>
      </w:r>
    </w:p>
    <w:sectPr w:rsidR="00214D39" w:rsidRPr="00214D39" w:rsidSect="00C03F16">
      <w:footerReference w:type="default" r:id="rId32"/>
      <w:pgSz w:w="11909" w:h="16838" w:code="9"/>
      <w:pgMar w:top="244" w:right="1304" w:bottom="238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2AB7" w14:textId="77777777" w:rsidR="00DF2FF8" w:rsidRDefault="006F2B00">
      <w:r>
        <w:separator/>
      </w:r>
    </w:p>
  </w:endnote>
  <w:endnote w:type="continuationSeparator" w:id="0">
    <w:p w14:paraId="49AE61C6" w14:textId="77777777" w:rsidR="00DF2FF8" w:rsidRDefault="006F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2983" w14:textId="4FBA36AB" w:rsidR="00B677B7" w:rsidRPr="00532F12" w:rsidRDefault="00532F12" w:rsidP="00DA4B45">
    <w:pPr>
      <w:pStyle w:val="Footer"/>
      <w:tabs>
        <w:tab w:val="clear" w:pos="4513"/>
        <w:tab w:val="clear" w:pos="9026"/>
        <w:tab w:val="right" w:pos="10348"/>
      </w:tabs>
      <w:ind w:left="1134" w:right="654"/>
      <w:rPr>
        <w:rFonts w:ascii="Calibri Light" w:hAnsi="Calibri Light" w:cs="Calibri Light"/>
        <w:lang w:val="en-AU"/>
      </w:rPr>
    </w:pPr>
    <w:r>
      <w:rPr>
        <w:rFonts w:ascii="Calibri Light" w:hAnsi="Calibri Light" w:cs="Calibri Light"/>
        <w:lang w:val="en-AU"/>
      </w:rPr>
      <w:tab/>
    </w:r>
    <w:r>
      <w:rPr>
        <w:rFonts w:ascii="Calibri Light" w:hAnsi="Calibri Light" w:cs="Calibri Light"/>
        <w:lang w:val="en-AU"/>
      </w:rPr>
      <w:tab/>
    </w:r>
    <w:r w:rsidRPr="00532F12">
      <w:rPr>
        <w:rFonts w:ascii="Calibri Light" w:hAnsi="Calibri Light" w:cs="Calibri Light"/>
        <w:lang w:val="en-AU"/>
      </w:rPr>
      <w:fldChar w:fldCharType="begin"/>
    </w:r>
    <w:r w:rsidRPr="00532F12">
      <w:rPr>
        <w:rFonts w:ascii="Calibri Light" w:hAnsi="Calibri Light" w:cs="Calibri Light"/>
        <w:lang w:val="en-AU"/>
      </w:rPr>
      <w:instrText xml:space="preserve"> PAGE   \* MERGEFORMAT </w:instrText>
    </w:r>
    <w:r w:rsidRPr="00532F12">
      <w:rPr>
        <w:rFonts w:ascii="Calibri Light" w:hAnsi="Calibri Light" w:cs="Calibri Light"/>
        <w:lang w:val="en-AU"/>
      </w:rPr>
      <w:fldChar w:fldCharType="separate"/>
    </w:r>
    <w:r w:rsidRPr="00532F12">
      <w:rPr>
        <w:rFonts w:ascii="Calibri Light" w:hAnsi="Calibri Light" w:cs="Calibri Light"/>
        <w:noProof/>
        <w:lang w:val="en-AU"/>
      </w:rPr>
      <w:t>2</w:t>
    </w:r>
    <w:r w:rsidRPr="00532F12">
      <w:rPr>
        <w:rFonts w:ascii="Calibri Light" w:hAnsi="Calibri Light" w:cs="Calibri Light"/>
        <w:noProof/>
        <w:lang w:val="en-AU"/>
      </w:rPr>
      <w:fldChar w:fldCharType="end"/>
    </w:r>
  </w:p>
  <w:p w14:paraId="61DE384D" w14:textId="30C67CBD" w:rsidR="00762664" w:rsidRPr="00B677B7" w:rsidRDefault="006F2B00" w:rsidP="00DA4B45">
    <w:pPr>
      <w:pStyle w:val="Footer"/>
      <w:ind w:left="1134" w:right="654"/>
      <w:rPr>
        <w:rFonts w:ascii="Calibri Light" w:hAnsi="Calibri Light" w:cs="Calibri Light"/>
        <w:lang w:val="en-AU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150"/>
      <w:tblLook w:val="04A0" w:firstRow="1" w:lastRow="0" w:firstColumn="1" w:lastColumn="0" w:noHBand="0" w:noVBand="1"/>
    </w:tblPr>
    <w:tblGrid>
      <w:gridCol w:w="11907"/>
    </w:tblGrid>
    <w:tr w:rsidR="00E32155" w14:paraId="628CFC75" w14:textId="77777777" w:rsidTr="00C15C2A">
      <w:tc>
        <w:tcPr>
          <w:tcW w:w="11907" w:type="dxa"/>
          <w:shd w:val="clear" w:color="auto" w:fill="003150"/>
        </w:tcPr>
        <w:p w14:paraId="0D1EF3C0" w14:textId="51EAFB82" w:rsidR="00DB44A5" w:rsidRDefault="006F2B00" w:rsidP="00DB44A5">
          <w:pPr>
            <w:pStyle w:val="Footer"/>
            <w:spacing w:before="60"/>
            <w:ind w:left="567"/>
            <w:rPr>
              <w:rFonts w:ascii="Calibri Light" w:hAnsi="Calibri Light" w:cs="Calibri Light"/>
              <w:color w:val="FFFFFF" w:themeColor="background1"/>
            </w:rPr>
          </w:pPr>
          <w:r w:rsidRPr="00DB44A5">
            <w:rPr>
              <w:rFonts w:ascii="Calibri Light" w:hAnsi="Calibri Light" w:cs="Calibri Light"/>
              <w:b/>
              <w:bCs/>
              <w:color w:val="FFFFFF" w:themeColor="background1"/>
            </w:rPr>
            <w:t>Export</w:t>
          </w:r>
          <w:r w:rsidR="00E2522E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Meat</w:t>
          </w:r>
          <w:r w:rsidRPr="00DB44A5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</w:t>
          </w:r>
          <w:r w:rsidR="00C15C2A">
            <w:rPr>
              <w:rFonts w:ascii="Calibri Light" w:hAnsi="Calibri Light" w:cs="Calibri Light"/>
              <w:b/>
              <w:bCs/>
              <w:color w:val="FFFFFF" w:themeColor="background1"/>
            </w:rPr>
            <w:t>Operational Guideline</w:t>
          </w:r>
          <w:r w:rsidRPr="00DB44A5">
            <w:rPr>
              <w:rFonts w:ascii="Calibri Light" w:hAnsi="Calibri Light" w:cs="Calibri Light"/>
              <w:b/>
              <w:bCs/>
              <w:color w:val="FFFFFF" w:themeColor="background1"/>
            </w:rPr>
            <w:t>:</w:t>
          </w:r>
          <w:r w:rsidRPr="00DB44A5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76091D">
            <w:rPr>
              <w:rFonts w:ascii="Calibri Light" w:hAnsi="Calibri Light" w:cs="Calibri Light"/>
              <w:color w:val="FFFFFF" w:themeColor="background1"/>
            </w:rPr>
            <w:t xml:space="preserve">9.3 </w:t>
          </w:r>
          <w:r w:rsidRPr="00DB44A5">
            <w:rPr>
              <w:rFonts w:ascii="Calibri Light" w:hAnsi="Calibri Light" w:cs="Calibri Light"/>
              <w:color w:val="FFFFFF" w:themeColor="background1"/>
            </w:rPr>
            <w:t xml:space="preserve">Meat Establishment Verification System (MEVS) – Independent </w:t>
          </w:r>
          <w:r w:rsidR="00C15C2A">
            <w:rPr>
              <w:rFonts w:ascii="Calibri Light" w:hAnsi="Calibri Light" w:cs="Calibri Light"/>
              <w:color w:val="FFFFFF" w:themeColor="background1"/>
            </w:rPr>
            <w:t>b</w:t>
          </w:r>
          <w:r w:rsidRPr="00DB44A5">
            <w:rPr>
              <w:rFonts w:ascii="Calibri Light" w:hAnsi="Calibri Light" w:cs="Calibri Light"/>
              <w:color w:val="FFFFFF" w:themeColor="background1"/>
            </w:rPr>
            <w:t xml:space="preserve">oning </w:t>
          </w:r>
          <w:r w:rsidR="00C15C2A">
            <w:rPr>
              <w:rFonts w:ascii="Calibri Light" w:hAnsi="Calibri Light" w:cs="Calibri Light"/>
              <w:color w:val="FFFFFF" w:themeColor="background1"/>
            </w:rPr>
            <w:t>room</w:t>
          </w:r>
          <w:r w:rsidR="00BD0406">
            <w:rPr>
              <w:rFonts w:ascii="Calibri Light" w:hAnsi="Calibri Light" w:cs="Calibri Light"/>
              <w:color w:val="FFFFFF" w:themeColor="background1"/>
            </w:rPr>
            <w:t>s</w:t>
          </w:r>
          <w:r>
            <w:rPr>
              <w:rFonts w:ascii="Calibri Light" w:hAnsi="Calibri Light" w:cs="Calibri Light"/>
              <w:color w:val="FFFFFF" w:themeColor="background1"/>
            </w:rPr>
            <w:t xml:space="preserve">                                                        </w:t>
          </w:r>
        </w:p>
        <w:p w14:paraId="362C74E3" w14:textId="77777777" w:rsidR="00DB44A5" w:rsidRDefault="00DB44A5" w:rsidP="00532F12">
          <w:pPr>
            <w:pStyle w:val="Footer"/>
            <w:tabs>
              <w:tab w:val="clear" w:pos="4513"/>
              <w:tab w:val="center" w:pos="3828"/>
            </w:tabs>
            <w:ind w:right="370"/>
            <w:jc w:val="right"/>
            <w:rPr>
              <w:rFonts w:ascii="Calibri Light" w:hAnsi="Calibri Light" w:cs="Calibri Light"/>
            </w:rPr>
          </w:pPr>
        </w:p>
      </w:tc>
    </w:tr>
  </w:tbl>
  <w:p w14:paraId="75E13AAF" w14:textId="3E0676F0" w:rsidR="00B677B7" w:rsidRPr="00DB44A5" w:rsidRDefault="00B677B7" w:rsidP="00532F12">
    <w:pPr>
      <w:pStyle w:val="Footer"/>
      <w:tabs>
        <w:tab w:val="clear" w:pos="4513"/>
        <w:tab w:val="center" w:pos="3828"/>
      </w:tabs>
      <w:ind w:left="426" w:right="370"/>
      <w:jc w:val="right"/>
      <w:rPr>
        <w:rFonts w:ascii="Calibri Light" w:hAnsi="Calibri Light" w:cs="Calibri Light"/>
        <w:sz w:val="2"/>
        <w:szCs w:val="2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67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150"/>
      <w:tblLook w:val="04A0" w:firstRow="1" w:lastRow="0" w:firstColumn="1" w:lastColumn="0" w:noHBand="0" w:noVBand="1"/>
    </w:tblPr>
    <w:tblGrid>
      <w:gridCol w:w="11907"/>
    </w:tblGrid>
    <w:tr w:rsidR="00E32155" w14:paraId="582F82FB" w14:textId="77777777" w:rsidTr="00C15C2A">
      <w:trPr>
        <w:trHeight w:val="567"/>
      </w:trPr>
      <w:tc>
        <w:tcPr>
          <w:tcW w:w="11907" w:type="dxa"/>
          <w:shd w:val="clear" w:color="auto" w:fill="003150"/>
        </w:tcPr>
        <w:p w14:paraId="04545DB1" w14:textId="3EBF9A78" w:rsidR="00DB44A5" w:rsidRDefault="006F2B00" w:rsidP="00DB44A5">
          <w:pPr>
            <w:pStyle w:val="Footer"/>
            <w:spacing w:before="60"/>
            <w:ind w:left="567"/>
            <w:rPr>
              <w:rFonts w:ascii="Calibri Light" w:hAnsi="Calibri Light" w:cs="Calibri Light"/>
              <w:color w:val="FFFFFF" w:themeColor="background1"/>
            </w:rPr>
          </w:pPr>
          <w:r w:rsidRPr="00DB44A5">
            <w:rPr>
              <w:rFonts w:ascii="Calibri Light" w:hAnsi="Calibri Light" w:cs="Calibri Light"/>
              <w:b/>
              <w:bCs/>
              <w:color w:val="FFFFFF" w:themeColor="background1"/>
            </w:rPr>
            <w:t>Export</w:t>
          </w:r>
          <w:r w:rsidR="00E2522E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Meat</w:t>
          </w:r>
          <w:r w:rsidRPr="00DB44A5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</w:t>
          </w:r>
          <w:r w:rsidR="00C15C2A">
            <w:rPr>
              <w:rFonts w:ascii="Calibri Light" w:hAnsi="Calibri Light" w:cs="Calibri Light"/>
              <w:b/>
              <w:bCs/>
              <w:color w:val="FFFFFF" w:themeColor="background1"/>
            </w:rPr>
            <w:t>Operational Guideline</w:t>
          </w:r>
          <w:r w:rsidRPr="00DB44A5">
            <w:rPr>
              <w:rFonts w:ascii="Calibri Light" w:hAnsi="Calibri Light" w:cs="Calibri Light"/>
              <w:b/>
              <w:bCs/>
              <w:color w:val="FFFFFF" w:themeColor="background1"/>
            </w:rPr>
            <w:t>:</w:t>
          </w:r>
          <w:r w:rsidRPr="00DB44A5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C15C2A">
            <w:rPr>
              <w:rFonts w:ascii="Calibri Light" w:hAnsi="Calibri Light" w:cs="Calibri Light"/>
              <w:color w:val="FFFFFF" w:themeColor="background1"/>
            </w:rPr>
            <w:t xml:space="preserve">9.3 </w:t>
          </w:r>
          <w:r w:rsidRPr="00DB44A5">
            <w:rPr>
              <w:rFonts w:ascii="Calibri Light" w:hAnsi="Calibri Light" w:cs="Calibri Light"/>
              <w:color w:val="FFFFFF" w:themeColor="background1"/>
            </w:rPr>
            <w:t xml:space="preserve">Meat Establishment Verification System (MEVS) – Independent </w:t>
          </w:r>
          <w:r w:rsidR="00C15C2A">
            <w:rPr>
              <w:rFonts w:ascii="Calibri Light" w:hAnsi="Calibri Light" w:cs="Calibri Light"/>
              <w:color w:val="FFFFFF" w:themeColor="background1"/>
            </w:rPr>
            <w:t>b</w:t>
          </w:r>
          <w:r w:rsidRPr="00DB44A5">
            <w:rPr>
              <w:rFonts w:ascii="Calibri Light" w:hAnsi="Calibri Light" w:cs="Calibri Light"/>
              <w:color w:val="FFFFFF" w:themeColor="background1"/>
            </w:rPr>
            <w:t xml:space="preserve">oning </w:t>
          </w:r>
          <w:r w:rsidR="00C15C2A">
            <w:rPr>
              <w:rFonts w:ascii="Calibri Light" w:hAnsi="Calibri Light" w:cs="Calibri Light"/>
              <w:color w:val="FFFFFF" w:themeColor="background1"/>
            </w:rPr>
            <w:t>r</w:t>
          </w:r>
          <w:r w:rsidRPr="00DB44A5">
            <w:rPr>
              <w:rFonts w:ascii="Calibri Light" w:hAnsi="Calibri Light" w:cs="Calibri Light"/>
              <w:color w:val="FFFFFF" w:themeColor="background1"/>
            </w:rPr>
            <w:t>oom</w:t>
          </w:r>
          <w:r w:rsidR="00BD0406">
            <w:rPr>
              <w:rFonts w:ascii="Calibri Light" w:hAnsi="Calibri Light" w:cs="Calibri Light"/>
              <w:color w:val="FFFFFF" w:themeColor="background1"/>
            </w:rPr>
            <w:t>s</w:t>
          </w:r>
          <w:r>
            <w:rPr>
              <w:rFonts w:ascii="Calibri Light" w:hAnsi="Calibri Light" w:cs="Calibri Light"/>
              <w:color w:val="FFFFFF" w:themeColor="background1"/>
            </w:rPr>
            <w:t xml:space="preserve">                  </w:t>
          </w:r>
          <w:r w:rsidRPr="00DB44A5">
            <w:rPr>
              <w:rFonts w:ascii="Calibri Light" w:hAnsi="Calibri Light" w:cs="Calibri Light"/>
              <w:color w:val="FFFFFF" w:themeColor="background1"/>
            </w:rPr>
            <w:fldChar w:fldCharType="begin"/>
          </w:r>
          <w:r w:rsidRPr="00DB44A5">
            <w:rPr>
              <w:rFonts w:ascii="Calibri Light" w:hAnsi="Calibri Light" w:cs="Calibri Light"/>
              <w:color w:val="FFFFFF" w:themeColor="background1"/>
            </w:rPr>
            <w:instrText xml:space="preserve"> PAGE   \* MERGEFORMAT </w:instrText>
          </w:r>
          <w:r w:rsidRPr="00DB44A5">
            <w:rPr>
              <w:rFonts w:ascii="Calibri Light" w:hAnsi="Calibri Light" w:cs="Calibri Light"/>
              <w:color w:val="FFFFFF" w:themeColor="background1"/>
            </w:rPr>
            <w:fldChar w:fldCharType="separate"/>
          </w:r>
          <w:r w:rsidRPr="00DB44A5">
            <w:rPr>
              <w:rFonts w:ascii="Calibri Light" w:hAnsi="Calibri Light" w:cs="Calibri Light"/>
              <w:noProof/>
              <w:color w:val="FFFFFF" w:themeColor="background1"/>
            </w:rPr>
            <w:t>10</w:t>
          </w:r>
          <w:r w:rsidRPr="00DB44A5">
            <w:rPr>
              <w:rFonts w:ascii="Calibri Light" w:hAnsi="Calibri Light" w:cs="Calibri Light"/>
              <w:noProof/>
              <w:color w:val="FFFFFF" w:themeColor="background1"/>
            </w:rPr>
            <w:fldChar w:fldCharType="end"/>
          </w:r>
        </w:p>
        <w:p w14:paraId="6B23D1AB" w14:textId="77777777" w:rsidR="00DB44A5" w:rsidRDefault="00DB44A5" w:rsidP="00167C47">
          <w:pPr>
            <w:pStyle w:val="Footer"/>
            <w:rPr>
              <w:sz w:val="2"/>
              <w:szCs w:val="2"/>
            </w:rPr>
          </w:pPr>
        </w:p>
      </w:tc>
    </w:tr>
  </w:tbl>
  <w:p w14:paraId="384C87FF" w14:textId="78F6FE94" w:rsidR="00AF7FC8" w:rsidRPr="00167C47" w:rsidRDefault="00AF7FC8" w:rsidP="00167C47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15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150"/>
      <w:tblLook w:val="04A0" w:firstRow="1" w:lastRow="0" w:firstColumn="1" w:lastColumn="0" w:noHBand="0" w:noVBand="1"/>
    </w:tblPr>
    <w:tblGrid>
      <w:gridCol w:w="7938"/>
      <w:gridCol w:w="9214"/>
    </w:tblGrid>
    <w:tr w:rsidR="00E32155" w14:paraId="48B7869E" w14:textId="77777777" w:rsidTr="00C15C2A">
      <w:trPr>
        <w:trHeight w:val="4247"/>
      </w:trPr>
      <w:tc>
        <w:tcPr>
          <w:tcW w:w="7938" w:type="dxa"/>
          <w:shd w:val="clear" w:color="auto" w:fill="003150"/>
        </w:tcPr>
        <w:p w14:paraId="4F8C7F7E" w14:textId="77777777" w:rsidR="004F6606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  <w:p w14:paraId="26926AE2" w14:textId="5795CB2E" w:rsidR="006C00F1" w:rsidRDefault="006F2B00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Export</w:t>
          </w:r>
          <w:r w:rsidR="00E2522E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Meat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</w:t>
          </w:r>
          <w:r w:rsidR="00C15C2A">
            <w:rPr>
              <w:rFonts w:ascii="Calibri Light" w:hAnsi="Calibri Light" w:cs="Calibri Light"/>
              <w:b/>
              <w:bCs/>
              <w:color w:val="FFFFFF" w:themeColor="background1"/>
            </w:rPr>
            <w:t>Operational Guideline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:</w:t>
          </w:r>
          <w:r w:rsidRPr="00C03F1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C15C2A">
            <w:rPr>
              <w:rFonts w:ascii="Calibri Light" w:hAnsi="Calibri Light" w:cs="Calibri Light"/>
              <w:color w:val="FFFFFF" w:themeColor="background1"/>
            </w:rPr>
            <w:t xml:space="preserve">9.3 </w:t>
          </w:r>
          <w:r w:rsidRPr="00C03F16">
            <w:rPr>
              <w:rFonts w:ascii="Calibri Light" w:hAnsi="Calibri Light" w:cs="Calibri Light"/>
              <w:color w:val="FFFFFF" w:themeColor="background1"/>
            </w:rPr>
            <w:t xml:space="preserve">Meat Establishment Verification System (MEVS) – </w:t>
          </w:r>
          <w:r w:rsidR="00483DB2" w:rsidRPr="00483DB2">
            <w:rPr>
              <w:rFonts w:ascii="Calibri Light" w:hAnsi="Calibri Light" w:cs="Calibri Light"/>
              <w:color w:val="FFFFFF" w:themeColor="background1"/>
            </w:rPr>
            <w:t xml:space="preserve">Independent </w:t>
          </w:r>
          <w:r w:rsidR="00C15C2A">
            <w:rPr>
              <w:rFonts w:ascii="Calibri Light" w:hAnsi="Calibri Light" w:cs="Calibri Light"/>
              <w:color w:val="FFFFFF" w:themeColor="background1"/>
            </w:rPr>
            <w:t>b</w:t>
          </w:r>
          <w:r w:rsidR="00483DB2" w:rsidRPr="00483DB2">
            <w:rPr>
              <w:rFonts w:ascii="Calibri Light" w:hAnsi="Calibri Light" w:cs="Calibri Light"/>
              <w:color w:val="FFFFFF" w:themeColor="background1"/>
            </w:rPr>
            <w:t xml:space="preserve">oning </w:t>
          </w:r>
          <w:r w:rsidR="00C15C2A">
            <w:rPr>
              <w:rFonts w:ascii="Calibri Light" w:hAnsi="Calibri Light" w:cs="Calibri Light"/>
              <w:color w:val="FFFFFF" w:themeColor="background1"/>
            </w:rPr>
            <w:t>r</w:t>
          </w:r>
          <w:r w:rsidR="00483DB2" w:rsidRPr="00483DB2">
            <w:rPr>
              <w:rFonts w:ascii="Calibri Light" w:hAnsi="Calibri Light" w:cs="Calibri Light"/>
              <w:color w:val="FFFFFF" w:themeColor="background1"/>
            </w:rPr>
            <w:t>oom</w:t>
          </w:r>
          <w:r w:rsidR="00BD0406">
            <w:rPr>
              <w:rFonts w:ascii="Calibri Light" w:hAnsi="Calibri Light" w:cs="Calibri Light"/>
              <w:color w:val="FFFFFF" w:themeColor="background1"/>
            </w:rPr>
            <w:t>s</w:t>
          </w:r>
        </w:p>
        <w:p w14:paraId="39A9833E" w14:textId="5AA73701" w:rsidR="0045670C" w:rsidRPr="00C03F16" w:rsidRDefault="000A293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>9</w:t>
          </w:r>
          <w:r w:rsidR="004C6A69" w:rsidRPr="00C03F1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491EA6">
            <w:rPr>
              <w:rFonts w:ascii="Calibri Light" w:hAnsi="Calibri Light" w:cs="Calibri Light"/>
              <w:color w:val="FFFFFF" w:themeColor="background1"/>
            </w:rPr>
            <w:t>Novem</w:t>
          </w:r>
          <w:r w:rsidR="00FA569E">
            <w:rPr>
              <w:rFonts w:ascii="Calibri Light" w:hAnsi="Calibri Light" w:cs="Calibri Light"/>
              <w:color w:val="FFFFFF" w:themeColor="background1"/>
            </w:rPr>
            <w:t>ber</w:t>
          </w:r>
          <w:r w:rsidR="006F2B00" w:rsidRPr="00C03F16">
            <w:rPr>
              <w:rFonts w:ascii="Calibri Light" w:hAnsi="Calibri Light" w:cs="Calibri Light"/>
              <w:color w:val="FFFFFF" w:themeColor="background1"/>
            </w:rPr>
            <w:t xml:space="preserve"> 2022</w:t>
          </w:r>
        </w:p>
        <w:p w14:paraId="3CE95F46" w14:textId="5FF8C4D6" w:rsidR="001122AC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</w:p>
        <w:p w14:paraId="65A43FB9" w14:textId="57F36388" w:rsidR="001122AC" w:rsidRPr="00C03F16" w:rsidRDefault="006F2B00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 xml:space="preserve">Published on </w:t>
          </w:r>
          <w:hyperlink r:id="rId1" w:history="1">
            <w:r w:rsidRPr="00035664">
              <w:rPr>
                <w:color w:val="FFFFFF" w:themeColor="background1"/>
              </w:rPr>
              <w:t xml:space="preserve">ELMER 3 – Electronic legislation, </w:t>
            </w:r>
            <w:proofErr w:type="gramStart"/>
            <w:r w:rsidRPr="00035664">
              <w:rPr>
                <w:color w:val="FFFFFF" w:themeColor="background1"/>
              </w:rPr>
              <w:t>manuals</w:t>
            </w:r>
            <w:proofErr w:type="gramEnd"/>
            <w:r w:rsidRPr="00035664">
              <w:rPr>
                <w:color w:val="FFFFFF" w:themeColor="background1"/>
              </w:rPr>
              <w:t xml:space="preserve"> and essential refer</w:t>
            </w:r>
            <w:r w:rsidR="00E53ECD" w:rsidRPr="00035664">
              <w:rPr>
                <w:color w:val="FFFFFF" w:themeColor="background1"/>
              </w:rPr>
              <w:t>e</w:t>
            </w:r>
            <w:r w:rsidRPr="00035664">
              <w:rPr>
                <w:color w:val="FFFFFF" w:themeColor="background1"/>
              </w:rPr>
              <w:t>nces</w:t>
            </w:r>
          </w:hyperlink>
        </w:p>
        <w:p w14:paraId="1CCD6FB5" w14:textId="77777777" w:rsidR="004F6606" w:rsidRDefault="006F2B00" w:rsidP="007521D0">
          <w:pPr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</w:pPr>
          <w: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Pr="004C6968"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  <w:t>_________________________________</w:t>
          </w:r>
        </w:p>
        <w:p w14:paraId="10433A77" w14:textId="33D666A5" w:rsidR="004F6606" w:rsidRDefault="006F2B00" w:rsidP="007521D0">
          <w:pPr>
            <w:spacing w:before="160"/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="00DB57FE"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www.agriculture</w:t>
          </w: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.gov.au</w:t>
          </w:r>
        </w:p>
        <w:p w14:paraId="3526CDAB" w14:textId="77777777" w:rsidR="00B8782D" w:rsidRDefault="00B8782D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560E475D" w14:textId="1A366E01" w:rsidR="004F6606" w:rsidRPr="00C03F16" w:rsidRDefault="006F2B00" w:rsidP="00C03F16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sz w:val="18"/>
              <w:szCs w:val="18"/>
              <w:lang w:eastAsia="ja-JP"/>
            </w:rPr>
            <w:tab/>
          </w:r>
        </w:p>
        <w:p w14:paraId="7CD4A841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0547ADE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29E7BDD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3A6B37DA" w14:textId="77777777" w:rsidR="004F6606" w:rsidRPr="00C03F16" w:rsidRDefault="004F6606" w:rsidP="00C03F16">
          <w:pPr>
            <w:jc w:val="center"/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</w:tc>
      <w:tc>
        <w:tcPr>
          <w:tcW w:w="9214" w:type="dxa"/>
          <w:shd w:val="clear" w:color="auto" w:fill="003150"/>
        </w:tcPr>
        <w:p w14:paraId="3E4A7000" w14:textId="77777777" w:rsidR="004F6606" w:rsidRPr="00FE186D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</w:tc>
    </w:tr>
  </w:tbl>
  <w:p w14:paraId="43B43457" w14:textId="77777777" w:rsidR="004F6606" w:rsidRPr="00167C47" w:rsidRDefault="004F6606" w:rsidP="00167C4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4ECB" w14:textId="77777777" w:rsidR="00DF2FF8" w:rsidRDefault="006F2B00">
      <w:r>
        <w:separator/>
      </w:r>
    </w:p>
  </w:footnote>
  <w:footnote w:type="continuationSeparator" w:id="0">
    <w:p w14:paraId="1D797A70" w14:textId="77777777" w:rsidR="00DF2FF8" w:rsidRDefault="006F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D6B" w14:textId="3F9E18BA" w:rsidR="00B13F49" w:rsidRDefault="00B1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66C"/>
    <w:multiLevelType w:val="hybridMultilevel"/>
    <w:tmpl w:val="B8DA04C6"/>
    <w:lvl w:ilvl="0" w:tplc="C736E7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1DC90BC" w:tentative="1">
      <w:start w:val="1"/>
      <w:numFmt w:val="lowerLetter"/>
      <w:lvlText w:val="%2."/>
      <w:lvlJc w:val="left"/>
      <w:pPr>
        <w:ind w:left="1440" w:hanging="360"/>
      </w:pPr>
    </w:lvl>
    <w:lvl w:ilvl="2" w:tplc="EA08CF20" w:tentative="1">
      <w:start w:val="1"/>
      <w:numFmt w:val="lowerRoman"/>
      <w:lvlText w:val="%3."/>
      <w:lvlJc w:val="right"/>
      <w:pPr>
        <w:ind w:left="2160" w:hanging="180"/>
      </w:pPr>
    </w:lvl>
    <w:lvl w:ilvl="3" w:tplc="8EB6489A" w:tentative="1">
      <w:start w:val="1"/>
      <w:numFmt w:val="decimal"/>
      <w:lvlText w:val="%4."/>
      <w:lvlJc w:val="left"/>
      <w:pPr>
        <w:ind w:left="2880" w:hanging="360"/>
      </w:pPr>
    </w:lvl>
    <w:lvl w:ilvl="4" w:tplc="A2063036" w:tentative="1">
      <w:start w:val="1"/>
      <w:numFmt w:val="lowerLetter"/>
      <w:lvlText w:val="%5."/>
      <w:lvlJc w:val="left"/>
      <w:pPr>
        <w:ind w:left="3600" w:hanging="360"/>
      </w:pPr>
    </w:lvl>
    <w:lvl w:ilvl="5" w:tplc="08527F3C" w:tentative="1">
      <w:start w:val="1"/>
      <w:numFmt w:val="lowerRoman"/>
      <w:lvlText w:val="%6."/>
      <w:lvlJc w:val="right"/>
      <w:pPr>
        <w:ind w:left="4320" w:hanging="180"/>
      </w:pPr>
    </w:lvl>
    <w:lvl w:ilvl="6" w:tplc="BB44C57E" w:tentative="1">
      <w:start w:val="1"/>
      <w:numFmt w:val="decimal"/>
      <w:lvlText w:val="%7."/>
      <w:lvlJc w:val="left"/>
      <w:pPr>
        <w:ind w:left="5040" w:hanging="360"/>
      </w:pPr>
    </w:lvl>
    <w:lvl w:ilvl="7" w:tplc="2E3E7C54" w:tentative="1">
      <w:start w:val="1"/>
      <w:numFmt w:val="lowerLetter"/>
      <w:lvlText w:val="%8."/>
      <w:lvlJc w:val="left"/>
      <w:pPr>
        <w:ind w:left="5760" w:hanging="360"/>
      </w:pPr>
    </w:lvl>
    <w:lvl w:ilvl="8" w:tplc="1832A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7E06"/>
    <w:multiLevelType w:val="hybridMultilevel"/>
    <w:tmpl w:val="F4D88F34"/>
    <w:lvl w:ilvl="0" w:tplc="A39AE7D4">
      <w:numFmt w:val="bullet"/>
      <w:lvlText w:val="•"/>
      <w:lvlJc w:val="left"/>
      <w:pPr>
        <w:ind w:left="2304" w:hanging="360"/>
      </w:pPr>
      <w:rPr>
        <w:rFonts w:ascii="Cambria" w:eastAsia="Cambria" w:hAnsi="Cambria" w:cs="Times New Roman" w:hint="default"/>
      </w:rPr>
    </w:lvl>
    <w:lvl w:ilvl="1" w:tplc="30300180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FBB6304C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5992A640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62D01C6E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1380822C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78C475E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99EA5B6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DFD45CF6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092F05F5"/>
    <w:multiLevelType w:val="hybridMultilevel"/>
    <w:tmpl w:val="7F6E3574"/>
    <w:lvl w:ilvl="0" w:tplc="34F2719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4028A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0B2C2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C0E0B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E801B0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5F60A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7EE439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A3E9E9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71C06C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A3F366D"/>
    <w:multiLevelType w:val="hybridMultilevel"/>
    <w:tmpl w:val="73BA392A"/>
    <w:lvl w:ilvl="0" w:tplc="6AFE1816">
      <w:numFmt w:val="bullet"/>
      <w:lvlText w:val=""/>
      <w:lvlJc w:val="left"/>
      <w:pPr>
        <w:ind w:left="2436" w:hanging="450"/>
      </w:pPr>
      <w:rPr>
        <w:rFonts w:ascii="Symbol" w:eastAsia="Cambria" w:hAnsi="Symbol" w:cs="Times New Roman" w:hint="default"/>
      </w:rPr>
    </w:lvl>
    <w:lvl w:ilvl="1" w:tplc="7D6046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8D4BC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DD4FAA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37AB1B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AC6BEE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AB087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78A2D7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CC1A8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6FC6B95"/>
    <w:multiLevelType w:val="hybridMultilevel"/>
    <w:tmpl w:val="FAFAE3E6"/>
    <w:lvl w:ilvl="0" w:tplc="8E82AA0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29820B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13CD44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EF0500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A7C0B2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77ABC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0AAA27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F8898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F7ED0E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1F15C9C"/>
    <w:multiLevelType w:val="hybridMultilevel"/>
    <w:tmpl w:val="FF68F7E0"/>
    <w:lvl w:ilvl="0" w:tplc="EDC89436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  <w:color w:val="165788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6" w15:restartNumberingAfterBreak="0">
    <w:nsid w:val="253B07F4"/>
    <w:multiLevelType w:val="hybridMultilevel"/>
    <w:tmpl w:val="F20E9538"/>
    <w:lvl w:ilvl="0" w:tplc="154C46B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148B1B6" w:tentative="1">
      <w:start w:val="1"/>
      <w:numFmt w:val="lowerLetter"/>
      <w:lvlText w:val="%2."/>
      <w:lvlJc w:val="left"/>
      <w:pPr>
        <w:ind w:left="2160" w:hanging="360"/>
      </w:pPr>
    </w:lvl>
    <w:lvl w:ilvl="2" w:tplc="326CCFCE" w:tentative="1">
      <w:start w:val="1"/>
      <w:numFmt w:val="lowerRoman"/>
      <w:lvlText w:val="%3."/>
      <w:lvlJc w:val="right"/>
      <w:pPr>
        <w:ind w:left="2880" w:hanging="180"/>
      </w:pPr>
    </w:lvl>
    <w:lvl w:ilvl="3" w:tplc="D0D6541C" w:tentative="1">
      <w:start w:val="1"/>
      <w:numFmt w:val="decimal"/>
      <w:lvlText w:val="%4."/>
      <w:lvlJc w:val="left"/>
      <w:pPr>
        <w:ind w:left="3600" w:hanging="360"/>
      </w:pPr>
    </w:lvl>
    <w:lvl w:ilvl="4" w:tplc="2BAEFBDE" w:tentative="1">
      <w:start w:val="1"/>
      <w:numFmt w:val="lowerLetter"/>
      <w:lvlText w:val="%5."/>
      <w:lvlJc w:val="left"/>
      <w:pPr>
        <w:ind w:left="4320" w:hanging="360"/>
      </w:pPr>
    </w:lvl>
    <w:lvl w:ilvl="5" w:tplc="12D84B40" w:tentative="1">
      <w:start w:val="1"/>
      <w:numFmt w:val="lowerRoman"/>
      <w:lvlText w:val="%6."/>
      <w:lvlJc w:val="right"/>
      <w:pPr>
        <w:ind w:left="5040" w:hanging="180"/>
      </w:pPr>
    </w:lvl>
    <w:lvl w:ilvl="6" w:tplc="3DC880B2" w:tentative="1">
      <w:start w:val="1"/>
      <w:numFmt w:val="decimal"/>
      <w:lvlText w:val="%7."/>
      <w:lvlJc w:val="left"/>
      <w:pPr>
        <w:ind w:left="5760" w:hanging="360"/>
      </w:pPr>
    </w:lvl>
    <w:lvl w:ilvl="7" w:tplc="AB382DDC" w:tentative="1">
      <w:start w:val="1"/>
      <w:numFmt w:val="lowerLetter"/>
      <w:lvlText w:val="%8."/>
      <w:lvlJc w:val="left"/>
      <w:pPr>
        <w:ind w:left="6480" w:hanging="360"/>
      </w:pPr>
    </w:lvl>
    <w:lvl w:ilvl="8" w:tplc="AC7EF0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E6986"/>
    <w:multiLevelType w:val="hybridMultilevel"/>
    <w:tmpl w:val="F2B48A18"/>
    <w:lvl w:ilvl="0" w:tplc="1B48F74C">
      <w:start w:val="1"/>
      <w:numFmt w:val="bullet"/>
      <w:pStyle w:val="Bullet2"/>
      <w:lvlText w:val="-"/>
      <w:lvlJc w:val="left"/>
      <w:pPr>
        <w:ind w:left="1755" w:hanging="360"/>
      </w:pPr>
      <w:rPr>
        <w:rFonts w:ascii="Courier New" w:hAnsi="Courier New" w:hint="default"/>
        <w:color w:val="165788"/>
      </w:rPr>
    </w:lvl>
    <w:lvl w:ilvl="1" w:tplc="AC3C1CAC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72B04616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1DDABB92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533C9C0C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6B83482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BE484758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85EE8C9C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CD2EF9D0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2BA21151"/>
    <w:multiLevelType w:val="hybridMultilevel"/>
    <w:tmpl w:val="D82EF87E"/>
    <w:lvl w:ilvl="0" w:tplc="FDAEBC7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37CC4B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17C897E8" w:tentative="1">
      <w:start w:val="1"/>
      <w:numFmt w:val="lowerRoman"/>
      <w:lvlText w:val="%3."/>
      <w:lvlJc w:val="right"/>
      <w:pPr>
        <w:ind w:left="2880" w:hanging="180"/>
      </w:pPr>
    </w:lvl>
    <w:lvl w:ilvl="3" w:tplc="158626A8" w:tentative="1">
      <w:start w:val="1"/>
      <w:numFmt w:val="decimal"/>
      <w:lvlText w:val="%4."/>
      <w:lvlJc w:val="left"/>
      <w:pPr>
        <w:ind w:left="3600" w:hanging="360"/>
      </w:pPr>
    </w:lvl>
    <w:lvl w:ilvl="4" w:tplc="4D46F98E" w:tentative="1">
      <w:start w:val="1"/>
      <w:numFmt w:val="lowerLetter"/>
      <w:lvlText w:val="%5."/>
      <w:lvlJc w:val="left"/>
      <w:pPr>
        <w:ind w:left="4320" w:hanging="360"/>
      </w:pPr>
    </w:lvl>
    <w:lvl w:ilvl="5" w:tplc="46B0518C" w:tentative="1">
      <w:start w:val="1"/>
      <w:numFmt w:val="lowerRoman"/>
      <w:lvlText w:val="%6."/>
      <w:lvlJc w:val="right"/>
      <w:pPr>
        <w:ind w:left="5040" w:hanging="180"/>
      </w:pPr>
    </w:lvl>
    <w:lvl w:ilvl="6" w:tplc="E834D662" w:tentative="1">
      <w:start w:val="1"/>
      <w:numFmt w:val="decimal"/>
      <w:lvlText w:val="%7."/>
      <w:lvlJc w:val="left"/>
      <w:pPr>
        <w:ind w:left="5760" w:hanging="360"/>
      </w:pPr>
    </w:lvl>
    <w:lvl w:ilvl="7" w:tplc="10EC7E24" w:tentative="1">
      <w:start w:val="1"/>
      <w:numFmt w:val="lowerLetter"/>
      <w:lvlText w:val="%8."/>
      <w:lvlJc w:val="left"/>
      <w:pPr>
        <w:ind w:left="6480" w:hanging="360"/>
      </w:pPr>
    </w:lvl>
    <w:lvl w:ilvl="8" w:tplc="C944BF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075AB"/>
    <w:multiLevelType w:val="hybridMultilevel"/>
    <w:tmpl w:val="73BC7976"/>
    <w:lvl w:ilvl="0" w:tplc="E22C4D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9FE185C" w:tentative="1">
      <w:start w:val="1"/>
      <w:numFmt w:val="lowerLetter"/>
      <w:lvlText w:val="%2."/>
      <w:lvlJc w:val="left"/>
      <w:pPr>
        <w:ind w:left="1440" w:hanging="360"/>
      </w:pPr>
    </w:lvl>
    <w:lvl w:ilvl="2" w:tplc="C430FC38" w:tentative="1">
      <w:start w:val="1"/>
      <w:numFmt w:val="lowerRoman"/>
      <w:lvlText w:val="%3."/>
      <w:lvlJc w:val="right"/>
      <w:pPr>
        <w:ind w:left="2160" w:hanging="180"/>
      </w:pPr>
    </w:lvl>
    <w:lvl w:ilvl="3" w:tplc="7ACC4BF0" w:tentative="1">
      <w:start w:val="1"/>
      <w:numFmt w:val="decimal"/>
      <w:lvlText w:val="%4."/>
      <w:lvlJc w:val="left"/>
      <w:pPr>
        <w:ind w:left="2880" w:hanging="360"/>
      </w:pPr>
    </w:lvl>
    <w:lvl w:ilvl="4" w:tplc="C6460B46" w:tentative="1">
      <w:start w:val="1"/>
      <w:numFmt w:val="lowerLetter"/>
      <w:lvlText w:val="%5."/>
      <w:lvlJc w:val="left"/>
      <w:pPr>
        <w:ind w:left="3600" w:hanging="360"/>
      </w:pPr>
    </w:lvl>
    <w:lvl w:ilvl="5" w:tplc="E02CB386" w:tentative="1">
      <w:start w:val="1"/>
      <w:numFmt w:val="lowerRoman"/>
      <w:lvlText w:val="%6."/>
      <w:lvlJc w:val="right"/>
      <w:pPr>
        <w:ind w:left="4320" w:hanging="180"/>
      </w:pPr>
    </w:lvl>
    <w:lvl w:ilvl="6" w:tplc="C2A842B2" w:tentative="1">
      <w:start w:val="1"/>
      <w:numFmt w:val="decimal"/>
      <w:lvlText w:val="%7."/>
      <w:lvlJc w:val="left"/>
      <w:pPr>
        <w:ind w:left="5040" w:hanging="360"/>
      </w:pPr>
    </w:lvl>
    <w:lvl w:ilvl="7" w:tplc="21A4ECFA" w:tentative="1">
      <w:start w:val="1"/>
      <w:numFmt w:val="lowerLetter"/>
      <w:lvlText w:val="%8."/>
      <w:lvlJc w:val="left"/>
      <w:pPr>
        <w:ind w:left="5760" w:hanging="360"/>
      </w:pPr>
    </w:lvl>
    <w:lvl w:ilvl="8" w:tplc="F8E05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498F"/>
    <w:multiLevelType w:val="hybridMultilevel"/>
    <w:tmpl w:val="3176CB02"/>
    <w:lvl w:ilvl="0" w:tplc="AB36A1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22B84B74" w:tentative="1">
      <w:start w:val="1"/>
      <w:numFmt w:val="lowerLetter"/>
      <w:lvlText w:val="%2."/>
      <w:lvlJc w:val="left"/>
      <w:pPr>
        <w:ind w:left="2160" w:hanging="360"/>
      </w:pPr>
    </w:lvl>
    <w:lvl w:ilvl="2" w:tplc="11A64E02" w:tentative="1">
      <w:start w:val="1"/>
      <w:numFmt w:val="lowerRoman"/>
      <w:lvlText w:val="%3."/>
      <w:lvlJc w:val="right"/>
      <w:pPr>
        <w:ind w:left="2880" w:hanging="180"/>
      </w:pPr>
    </w:lvl>
    <w:lvl w:ilvl="3" w:tplc="2BF0EE3C" w:tentative="1">
      <w:start w:val="1"/>
      <w:numFmt w:val="decimal"/>
      <w:lvlText w:val="%4."/>
      <w:lvlJc w:val="left"/>
      <w:pPr>
        <w:ind w:left="3600" w:hanging="360"/>
      </w:pPr>
    </w:lvl>
    <w:lvl w:ilvl="4" w:tplc="2D28CDB8" w:tentative="1">
      <w:start w:val="1"/>
      <w:numFmt w:val="lowerLetter"/>
      <w:lvlText w:val="%5."/>
      <w:lvlJc w:val="left"/>
      <w:pPr>
        <w:ind w:left="4320" w:hanging="360"/>
      </w:pPr>
    </w:lvl>
    <w:lvl w:ilvl="5" w:tplc="B308BB22" w:tentative="1">
      <w:start w:val="1"/>
      <w:numFmt w:val="lowerRoman"/>
      <w:lvlText w:val="%6."/>
      <w:lvlJc w:val="right"/>
      <w:pPr>
        <w:ind w:left="5040" w:hanging="180"/>
      </w:pPr>
    </w:lvl>
    <w:lvl w:ilvl="6" w:tplc="8B5E001E" w:tentative="1">
      <w:start w:val="1"/>
      <w:numFmt w:val="decimal"/>
      <w:lvlText w:val="%7."/>
      <w:lvlJc w:val="left"/>
      <w:pPr>
        <w:ind w:left="5760" w:hanging="360"/>
      </w:pPr>
    </w:lvl>
    <w:lvl w:ilvl="7" w:tplc="EA7C34AA" w:tentative="1">
      <w:start w:val="1"/>
      <w:numFmt w:val="lowerLetter"/>
      <w:lvlText w:val="%8."/>
      <w:lvlJc w:val="left"/>
      <w:pPr>
        <w:ind w:left="6480" w:hanging="360"/>
      </w:pPr>
    </w:lvl>
    <w:lvl w:ilvl="8" w:tplc="B9DA59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F97D9F"/>
    <w:multiLevelType w:val="hybridMultilevel"/>
    <w:tmpl w:val="98C6791C"/>
    <w:lvl w:ilvl="0" w:tplc="EFD2D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C12A8A6" w:tentative="1">
      <w:start w:val="1"/>
      <w:numFmt w:val="lowerLetter"/>
      <w:lvlText w:val="%2."/>
      <w:lvlJc w:val="left"/>
      <w:pPr>
        <w:ind w:left="1080" w:hanging="360"/>
      </w:pPr>
    </w:lvl>
    <w:lvl w:ilvl="2" w:tplc="80C0DEAA" w:tentative="1">
      <w:start w:val="1"/>
      <w:numFmt w:val="lowerRoman"/>
      <w:lvlText w:val="%3."/>
      <w:lvlJc w:val="right"/>
      <w:pPr>
        <w:ind w:left="1800" w:hanging="180"/>
      </w:pPr>
    </w:lvl>
    <w:lvl w:ilvl="3" w:tplc="B0D67EFE" w:tentative="1">
      <w:start w:val="1"/>
      <w:numFmt w:val="decimal"/>
      <w:lvlText w:val="%4."/>
      <w:lvlJc w:val="left"/>
      <w:pPr>
        <w:ind w:left="2520" w:hanging="360"/>
      </w:pPr>
    </w:lvl>
    <w:lvl w:ilvl="4" w:tplc="6646E424" w:tentative="1">
      <w:start w:val="1"/>
      <w:numFmt w:val="lowerLetter"/>
      <w:lvlText w:val="%5."/>
      <w:lvlJc w:val="left"/>
      <w:pPr>
        <w:ind w:left="3240" w:hanging="360"/>
      </w:pPr>
    </w:lvl>
    <w:lvl w:ilvl="5" w:tplc="B69C08E8" w:tentative="1">
      <w:start w:val="1"/>
      <w:numFmt w:val="lowerRoman"/>
      <w:lvlText w:val="%6."/>
      <w:lvlJc w:val="right"/>
      <w:pPr>
        <w:ind w:left="3960" w:hanging="180"/>
      </w:pPr>
    </w:lvl>
    <w:lvl w:ilvl="6" w:tplc="214A932E" w:tentative="1">
      <w:start w:val="1"/>
      <w:numFmt w:val="decimal"/>
      <w:lvlText w:val="%7."/>
      <w:lvlJc w:val="left"/>
      <w:pPr>
        <w:ind w:left="4680" w:hanging="360"/>
      </w:pPr>
    </w:lvl>
    <w:lvl w:ilvl="7" w:tplc="C5165FC2" w:tentative="1">
      <w:start w:val="1"/>
      <w:numFmt w:val="lowerLetter"/>
      <w:lvlText w:val="%8."/>
      <w:lvlJc w:val="left"/>
      <w:pPr>
        <w:ind w:left="5400" w:hanging="360"/>
      </w:pPr>
    </w:lvl>
    <w:lvl w:ilvl="8" w:tplc="02A01E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92CD0"/>
    <w:multiLevelType w:val="hybridMultilevel"/>
    <w:tmpl w:val="3176CB02"/>
    <w:lvl w:ilvl="0" w:tplc="BD9A35F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780FE82" w:tentative="1">
      <w:start w:val="1"/>
      <w:numFmt w:val="lowerLetter"/>
      <w:lvlText w:val="%2."/>
      <w:lvlJc w:val="left"/>
      <w:pPr>
        <w:ind w:left="2160" w:hanging="360"/>
      </w:pPr>
    </w:lvl>
    <w:lvl w:ilvl="2" w:tplc="635E7B82" w:tentative="1">
      <w:start w:val="1"/>
      <w:numFmt w:val="lowerRoman"/>
      <w:lvlText w:val="%3."/>
      <w:lvlJc w:val="right"/>
      <w:pPr>
        <w:ind w:left="2880" w:hanging="180"/>
      </w:pPr>
    </w:lvl>
    <w:lvl w:ilvl="3" w:tplc="A7E6D434" w:tentative="1">
      <w:start w:val="1"/>
      <w:numFmt w:val="decimal"/>
      <w:lvlText w:val="%4."/>
      <w:lvlJc w:val="left"/>
      <w:pPr>
        <w:ind w:left="3600" w:hanging="360"/>
      </w:pPr>
    </w:lvl>
    <w:lvl w:ilvl="4" w:tplc="5A90CCCE" w:tentative="1">
      <w:start w:val="1"/>
      <w:numFmt w:val="lowerLetter"/>
      <w:lvlText w:val="%5."/>
      <w:lvlJc w:val="left"/>
      <w:pPr>
        <w:ind w:left="4320" w:hanging="360"/>
      </w:pPr>
    </w:lvl>
    <w:lvl w:ilvl="5" w:tplc="725A4EA0" w:tentative="1">
      <w:start w:val="1"/>
      <w:numFmt w:val="lowerRoman"/>
      <w:lvlText w:val="%6."/>
      <w:lvlJc w:val="right"/>
      <w:pPr>
        <w:ind w:left="5040" w:hanging="180"/>
      </w:pPr>
    </w:lvl>
    <w:lvl w:ilvl="6" w:tplc="A1B2C714" w:tentative="1">
      <w:start w:val="1"/>
      <w:numFmt w:val="decimal"/>
      <w:lvlText w:val="%7."/>
      <w:lvlJc w:val="left"/>
      <w:pPr>
        <w:ind w:left="5760" w:hanging="360"/>
      </w:pPr>
    </w:lvl>
    <w:lvl w:ilvl="7" w:tplc="D200039E" w:tentative="1">
      <w:start w:val="1"/>
      <w:numFmt w:val="lowerLetter"/>
      <w:lvlText w:val="%8."/>
      <w:lvlJc w:val="left"/>
      <w:pPr>
        <w:ind w:left="6480" w:hanging="360"/>
      </w:pPr>
    </w:lvl>
    <w:lvl w:ilvl="8" w:tplc="3C0880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B23EA"/>
    <w:multiLevelType w:val="hybridMultilevel"/>
    <w:tmpl w:val="41FCF48C"/>
    <w:lvl w:ilvl="0" w:tplc="82047276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8DE4DF86" w:tentative="1">
      <w:start w:val="1"/>
      <w:numFmt w:val="lowerLetter"/>
      <w:lvlText w:val="%2."/>
      <w:lvlJc w:val="left"/>
      <w:pPr>
        <w:ind w:left="3960" w:hanging="360"/>
      </w:pPr>
    </w:lvl>
    <w:lvl w:ilvl="2" w:tplc="B7B89F1C" w:tentative="1">
      <w:start w:val="1"/>
      <w:numFmt w:val="lowerRoman"/>
      <w:lvlText w:val="%3."/>
      <w:lvlJc w:val="right"/>
      <w:pPr>
        <w:ind w:left="4680" w:hanging="180"/>
      </w:pPr>
    </w:lvl>
    <w:lvl w:ilvl="3" w:tplc="90360D2C" w:tentative="1">
      <w:start w:val="1"/>
      <w:numFmt w:val="decimal"/>
      <w:lvlText w:val="%4."/>
      <w:lvlJc w:val="left"/>
      <w:pPr>
        <w:ind w:left="5400" w:hanging="360"/>
      </w:pPr>
    </w:lvl>
    <w:lvl w:ilvl="4" w:tplc="B6BCCC7A" w:tentative="1">
      <w:start w:val="1"/>
      <w:numFmt w:val="lowerLetter"/>
      <w:lvlText w:val="%5."/>
      <w:lvlJc w:val="left"/>
      <w:pPr>
        <w:ind w:left="6120" w:hanging="360"/>
      </w:pPr>
    </w:lvl>
    <w:lvl w:ilvl="5" w:tplc="F5042398" w:tentative="1">
      <w:start w:val="1"/>
      <w:numFmt w:val="lowerRoman"/>
      <w:lvlText w:val="%6."/>
      <w:lvlJc w:val="right"/>
      <w:pPr>
        <w:ind w:left="6840" w:hanging="180"/>
      </w:pPr>
    </w:lvl>
    <w:lvl w:ilvl="6" w:tplc="FF5ABB22" w:tentative="1">
      <w:start w:val="1"/>
      <w:numFmt w:val="decimal"/>
      <w:lvlText w:val="%7."/>
      <w:lvlJc w:val="left"/>
      <w:pPr>
        <w:ind w:left="7560" w:hanging="360"/>
      </w:pPr>
    </w:lvl>
    <w:lvl w:ilvl="7" w:tplc="A6DE3A6C" w:tentative="1">
      <w:start w:val="1"/>
      <w:numFmt w:val="lowerLetter"/>
      <w:lvlText w:val="%8."/>
      <w:lvlJc w:val="left"/>
      <w:pPr>
        <w:ind w:left="8280" w:hanging="360"/>
      </w:pPr>
    </w:lvl>
    <w:lvl w:ilvl="8" w:tplc="D376D394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2E87572"/>
    <w:multiLevelType w:val="hybridMultilevel"/>
    <w:tmpl w:val="E2348EF0"/>
    <w:lvl w:ilvl="0" w:tplc="03CACB6C">
      <w:numFmt w:val="bullet"/>
      <w:lvlText w:val=""/>
      <w:lvlJc w:val="left"/>
      <w:pPr>
        <w:ind w:left="2436" w:hanging="450"/>
      </w:pPr>
      <w:rPr>
        <w:rFonts w:ascii="Symbol" w:eastAsia="Cambria" w:hAnsi="Symbol" w:cs="Times New Roman" w:hint="default"/>
      </w:rPr>
    </w:lvl>
    <w:lvl w:ilvl="1" w:tplc="9D380A3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B0A29C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19670B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9B65A0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98EBF8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EB047B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9929F4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7BCE2E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569175D"/>
    <w:multiLevelType w:val="hybridMultilevel"/>
    <w:tmpl w:val="0F1E4AB0"/>
    <w:lvl w:ilvl="0" w:tplc="169EFD78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73AC0A66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2D64D1B2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55E6C7B2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81784750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566A83D6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EF8AF38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6CA6978A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15F6F416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6" w15:restartNumberingAfterBreak="0">
    <w:nsid w:val="46A86F6F"/>
    <w:multiLevelType w:val="multilevel"/>
    <w:tmpl w:val="7EDE91D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C46CD"/>
    <w:multiLevelType w:val="hybridMultilevel"/>
    <w:tmpl w:val="C9C654AE"/>
    <w:lvl w:ilvl="0" w:tplc="A3D0E0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0EE13F0" w:tentative="1">
      <w:start w:val="1"/>
      <w:numFmt w:val="lowerLetter"/>
      <w:lvlText w:val="%2."/>
      <w:lvlJc w:val="left"/>
      <w:pPr>
        <w:ind w:left="1440" w:hanging="360"/>
      </w:pPr>
    </w:lvl>
    <w:lvl w:ilvl="2" w:tplc="62F82228" w:tentative="1">
      <w:start w:val="1"/>
      <w:numFmt w:val="lowerRoman"/>
      <w:lvlText w:val="%3."/>
      <w:lvlJc w:val="right"/>
      <w:pPr>
        <w:ind w:left="2160" w:hanging="180"/>
      </w:pPr>
    </w:lvl>
    <w:lvl w:ilvl="3" w:tplc="A8B80F14" w:tentative="1">
      <w:start w:val="1"/>
      <w:numFmt w:val="decimal"/>
      <w:lvlText w:val="%4."/>
      <w:lvlJc w:val="left"/>
      <w:pPr>
        <w:ind w:left="2880" w:hanging="360"/>
      </w:pPr>
    </w:lvl>
    <w:lvl w:ilvl="4" w:tplc="F47240E2" w:tentative="1">
      <w:start w:val="1"/>
      <w:numFmt w:val="lowerLetter"/>
      <w:lvlText w:val="%5."/>
      <w:lvlJc w:val="left"/>
      <w:pPr>
        <w:ind w:left="3600" w:hanging="360"/>
      </w:pPr>
    </w:lvl>
    <w:lvl w:ilvl="5" w:tplc="8738F02E" w:tentative="1">
      <w:start w:val="1"/>
      <w:numFmt w:val="lowerRoman"/>
      <w:lvlText w:val="%6."/>
      <w:lvlJc w:val="right"/>
      <w:pPr>
        <w:ind w:left="4320" w:hanging="180"/>
      </w:pPr>
    </w:lvl>
    <w:lvl w:ilvl="6" w:tplc="B8AE7928" w:tentative="1">
      <w:start w:val="1"/>
      <w:numFmt w:val="decimal"/>
      <w:lvlText w:val="%7."/>
      <w:lvlJc w:val="left"/>
      <w:pPr>
        <w:ind w:left="5040" w:hanging="360"/>
      </w:pPr>
    </w:lvl>
    <w:lvl w:ilvl="7" w:tplc="73A64578" w:tentative="1">
      <w:start w:val="1"/>
      <w:numFmt w:val="lowerLetter"/>
      <w:lvlText w:val="%8."/>
      <w:lvlJc w:val="left"/>
      <w:pPr>
        <w:ind w:left="5760" w:hanging="360"/>
      </w:pPr>
    </w:lvl>
    <w:lvl w:ilvl="8" w:tplc="5B08C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71AD"/>
    <w:multiLevelType w:val="hybridMultilevel"/>
    <w:tmpl w:val="8CC4E1C6"/>
    <w:lvl w:ilvl="0" w:tplc="8602A31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37981C56">
      <w:start w:val="1"/>
      <w:numFmt w:val="lowerLetter"/>
      <w:lvlText w:val="(%2)"/>
      <w:lvlJc w:val="left"/>
      <w:pPr>
        <w:ind w:left="3240" w:hanging="360"/>
      </w:pPr>
      <w:rPr>
        <w:rFonts w:hint="default"/>
      </w:rPr>
    </w:lvl>
    <w:lvl w:ilvl="2" w:tplc="774889F8" w:tentative="1">
      <w:start w:val="1"/>
      <w:numFmt w:val="lowerRoman"/>
      <w:lvlText w:val="%3."/>
      <w:lvlJc w:val="right"/>
      <w:pPr>
        <w:ind w:left="3960" w:hanging="180"/>
      </w:pPr>
    </w:lvl>
    <w:lvl w:ilvl="3" w:tplc="610A3E96" w:tentative="1">
      <w:start w:val="1"/>
      <w:numFmt w:val="decimal"/>
      <w:lvlText w:val="%4."/>
      <w:lvlJc w:val="left"/>
      <w:pPr>
        <w:ind w:left="4680" w:hanging="360"/>
      </w:pPr>
    </w:lvl>
    <w:lvl w:ilvl="4" w:tplc="85CA1A90" w:tentative="1">
      <w:start w:val="1"/>
      <w:numFmt w:val="lowerLetter"/>
      <w:lvlText w:val="%5."/>
      <w:lvlJc w:val="left"/>
      <w:pPr>
        <w:ind w:left="5400" w:hanging="360"/>
      </w:pPr>
    </w:lvl>
    <w:lvl w:ilvl="5" w:tplc="5E509C86" w:tentative="1">
      <w:start w:val="1"/>
      <w:numFmt w:val="lowerRoman"/>
      <w:lvlText w:val="%6."/>
      <w:lvlJc w:val="right"/>
      <w:pPr>
        <w:ind w:left="6120" w:hanging="180"/>
      </w:pPr>
    </w:lvl>
    <w:lvl w:ilvl="6" w:tplc="309C5F66" w:tentative="1">
      <w:start w:val="1"/>
      <w:numFmt w:val="decimal"/>
      <w:lvlText w:val="%7."/>
      <w:lvlJc w:val="left"/>
      <w:pPr>
        <w:ind w:left="6840" w:hanging="360"/>
      </w:pPr>
    </w:lvl>
    <w:lvl w:ilvl="7" w:tplc="660667AE" w:tentative="1">
      <w:start w:val="1"/>
      <w:numFmt w:val="lowerLetter"/>
      <w:lvlText w:val="%8."/>
      <w:lvlJc w:val="left"/>
      <w:pPr>
        <w:ind w:left="7560" w:hanging="360"/>
      </w:pPr>
    </w:lvl>
    <w:lvl w:ilvl="8" w:tplc="076E8B6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2165DC8"/>
    <w:multiLevelType w:val="hybridMultilevel"/>
    <w:tmpl w:val="73BC7976"/>
    <w:lvl w:ilvl="0" w:tplc="7E0608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288578" w:tentative="1">
      <w:start w:val="1"/>
      <w:numFmt w:val="lowerLetter"/>
      <w:lvlText w:val="%2."/>
      <w:lvlJc w:val="left"/>
      <w:pPr>
        <w:ind w:left="1440" w:hanging="360"/>
      </w:pPr>
    </w:lvl>
    <w:lvl w:ilvl="2" w:tplc="D542DB2A" w:tentative="1">
      <w:start w:val="1"/>
      <w:numFmt w:val="lowerRoman"/>
      <w:lvlText w:val="%3."/>
      <w:lvlJc w:val="right"/>
      <w:pPr>
        <w:ind w:left="2160" w:hanging="180"/>
      </w:pPr>
    </w:lvl>
    <w:lvl w:ilvl="3" w:tplc="840682EE" w:tentative="1">
      <w:start w:val="1"/>
      <w:numFmt w:val="decimal"/>
      <w:lvlText w:val="%4."/>
      <w:lvlJc w:val="left"/>
      <w:pPr>
        <w:ind w:left="2880" w:hanging="360"/>
      </w:pPr>
    </w:lvl>
    <w:lvl w:ilvl="4" w:tplc="57D4F642" w:tentative="1">
      <w:start w:val="1"/>
      <w:numFmt w:val="lowerLetter"/>
      <w:lvlText w:val="%5."/>
      <w:lvlJc w:val="left"/>
      <w:pPr>
        <w:ind w:left="3600" w:hanging="360"/>
      </w:pPr>
    </w:lvl>
    <w:lvl w:ilvl="5" w:tplc="03B0B68A" w:tentative="1">
      <w:start w:val="1"/>
      <w:numFmt w:val="lowerRoman"/>
      <w:lvlText w:val="%6."/>
      <w:lvlJc w:val="right"/>
      <w:pPr>
        <w:ind w:left="4320" w:hanging="180"/>
      </w:pPr>
    </w:lvl>
    <w:lvl w:ilvl="6" w:tplc="6130FE06" w:tentative="1">
      <w:start w:val="1"/>
      <w:numFmt w:val="decimal"/>
      <w:lvlText w:val="%7."/>
      <w:lvlJc w:val="left"/>
      <w:pPr>
        <w:ind w:left="5040" w:hanging="360"/>
      </w:pPr>
    </w:lvl>
    <w:lvl w:ilvl="7" w:tplc="B42ED2D2" w:tentative="1">
      <w:start w:val="1"/>
      <w:numFmt w:val="lowerLetter"/>
      <w:lvlText w:val="%8."/>
      <w:lvlJc w:val="left"/>
      <w:pPr>
        <w:ind w:left="5760" w:hanging="360"/>
      </w:pPr>
    </w:lvl>
    <w:lvl w:ilvl="8" w:tplc="4DE2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60D66"/>
    <w:multiLevelType w:val="hybridMultilevel"/>
    <w:tmpl w:val="8B666032"/>
    <w:lvl w:ilvl="0" w:tplc="179E8C28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7B42FE74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D1CE4D6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99AE4226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12A6EED2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70445752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E4AD7B4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A8C03B8C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F4748FFA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1" w15:restartNumberingAfterBreak="0">
    <w:nsid w:val="59710B38"/>
    <w:multiLevelType w:val="hybridMultilevel"/>
    <w:tmpl w:val="43F0A0C4"/>
    <w:lvl w:ilvl="0" w:tplc="D24C6402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5A4CBC0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FBAC8F8C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79F2C100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C36A4542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538A5742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D95AE88E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56AC75FC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DAFC87F4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6030560E"/>
    <w:multiLevelType w:val="hybridMultilevel"/>
    <w:tmpl w:val="728CD822"/>
    <w:lvl w:ilvl="0" w:tplc="B40A653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8444C65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297026A2" w:tentative="1">
      <w:start w:val="1"/>
      <w:numFmt w:val="lowerRoman"/>
      <w:lvlText w:val="%3."/>
      <w:lvlJc w:val="right"/>
      <w:pPr>
        <w:ind w:left="2880" w:hanging="180"/>
      </w:pPr>
    </w:lvl>
    <w:lvl w:ilvl="3" w:tplc="7A2C848E" w:tentative="1">
      <w:start w:val="1"/>
      <w:numFmt w:val="decimal"/>
      <w:lvlText w:val="%4."/>
      <w:lvlJc w:val="left"/>
      <w:pPr>
        <w:ind w:left="3600" w:hanging="360"/>
      </w:pPr>
    </w:lvl>
    <w:lvl w:ilvl="4" w:tplc="B9928B20" w:tentative="1">
      <w:start w:val="1"/>
      <w:numFmt w:val="lowerLetter"/>
      <w:lvlText w:val="%5."/>
      <w:lvlJc w:val="left"/>
      <w:pPr>
        <w:ind w:left="4320" w:hanging="360"/>
      </w:pPr>
    </w:lvl>
    <w:lvl w:ilvl="5" w:tplc="ABEADC66" w:tentative="1">
      <w:start w:val="1"/>
      <w:numFmt w:val="lowerRoman"/>
      <w:lvlText w:val="%6."/>
      <w:lvlJc w:val="right"/>
      <w:pPr>
        <w:ind w:left="5040" w:hanging="180"/>
      </w:pPr>
    </w:lvl>
    <w:lvl w:ilvl="6" w:tplc="E9B67548" w:tentative="1">
      <w:start w:val="1"/>
      <w:numFmt w:val="decimal"/>
      <w:lvlText w:val="%7."/>
      <w:lvlJc w:val="left"/>
      <w:pPr>
        <w:ind w:left="5760" w:hanging="360"/>
      </w:pPr>
    </w:lvl>
    <w:lvl w:ilvl="7" w:tplc="D3A4D46C" w:tentative="1">
      <w:start w:val="1"/>
      <w:numFmt w:val="lowerLetter"/>
      <w:lvlText w:val="%8."/>
      <w:lvlJc w:val="left"/>
      <w:pPr>
        <w:ind w:left="6480" w:hanging="360"/>
      </w:pPr>
    </w:lvl>
    <w:lvl w:ilvl="8" w:tplc="DC4868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7F2747"/>
    <w:multiLevelType w:val="hybridMultilevel"/>
    <w:tmpl w:val="ADF65336"/>
    <w:lvl w:ilvl="0" w:tplc="93B6414A">
      <w:start w:val="1"/>
      <w:numFmt w:val="bullet"/>
      <w:pStyle w:val="Bullet1"/>
      <w:lvlText w:val=""/>
      <w:lvlJc w:val="left"/>
      <w:pPr>
        <w:ind w:left="1713" w:hanging="360"/>
      </w:pPr>
      <w:rPr>
        <w:rFonts w:ascii="Symbol" w:hAnsi="Symbol" w:hint="default"/>
        <w:color w:val="165788"/>
      </w:rPr>
    </w:lvl>
    <w:lvl w:ilvl="1" w:tplc="5A5AB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0C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6D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4A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20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E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C1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A1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D7187"/>
    <w:multiLevelType w:val="hybridMultilevel"/>
    <w:tmpl w:val="E4680A44"/>
    <w:lvl w:ilvl="0" w:tplc="90F48890">
      <w:numFmt w:val="bullet"/>
      <w:lvlText w:val=""/>
      <w:lvlJc w:val="left"/>
      <w:pPr>
        <w:ind w:left="1443" w:hanging="450"/>
      </w:pPr>
      <w:rPr>
        <w:rFonts w:ascii="Symbol" w:eastAsia="Cambria" w:hAnsi="Symbol" w:cs="Times New Roman" w:hint="default"/>
      </w:rPr>
    </w:lvl>
    <w:lvl w:ilvl="1" w:tplc="62ACD9D2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D9DE930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E2A2506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99641B82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A1363140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49682B0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91CE51E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2E259AE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B5E378C"/>
    <w:multiLevelType w:val="hybridMultilevel"/>
    <w:tmpl w:val="8132DF44"/>
    <w:lvl w:ilvl="0" w:tplc="114E3E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62E2DAE" w:tentative="1">
      <w:start w:val="1"/>
      <w:numFmt w:val="lowerLetter"/>
      <w:lvlText w:val="%2."/>
      <w:lvlJc w:val="left"/>
      <w:pPr>
        <w:ind w:left="1440" w:hanging="360"/>
      </w:pPr>
    </w:lvl>
    <w:lvl w:ilvl="2" w:tplc="CF8CA4A4" w:tentative="1">
      <w:start w:val="1"/>
      <w:numFmt w:val="lowerRoman"/>
      <w:lvlText w:val="%3."/>
      <w:lvlJc w:val="right"/>
      <w:pPr>
        <w:ind w:left="2160" w:hanging="180"/>
      </w:pPr>
    </w:lvl>
    <w:lvl w:ilvl="3" w:tplc="C8B08FC4" w:tentative="1">
      <w:start w:val="1"/>
      <w:numFmt w:val="decimal"/>
      <w:lvlText w:val="%4."/>
      <w:lvlJc w:val="left"/>
      <w:pPr>
        <w:ind w:left="2880" w:hanging="360"/>
      </w:pPr>
    </w:lvl>
    <w:lvl w:ilvl="4" w:tplc="ED4AF24C" w:tentative="1">
      <w:start w:val="1"/>
      <w:numFmt w:val="lowerLetter"/>
      <w:lvlText w:val="%5."/>
      <w:lvlJc w:val="left"/>
      <w:pPr>
        <w:ind w:left="3600" w:hanging="360"/>
      </w:pPr>
    </w:lvl>
    <w:lvl w:ilvl="5" w:tplc="F6162FCE" w:tentative="1">
      <w:start w:val="1"/>
      <w:numFmt w:val="lowerRoman"/>
      <w:lvlText w:val="%6."/>
      <w:lvlJc w:val="right"/>
      <w:pPr>
        <w:ind w:left="4320" w:hanging="180"/>
      </w:pPr>
    </w:lvl>
    <w:lvl w:ilvl="6" w:tplc="3B020CFA" w:tentative="1">
      <w:start w:val="1"/>
      <w:numFmt w:val="decimal"/>
      <w:lvlText w:val="%7."/>
      <w:lvlJc w:val="left"/>
      <w:pPr>
        <w:ind w:left="5040" w:hanging="360"/>
      </w:pPr>
    </w:lvl>
    <w:lvl w:ilvl="7" w:tplc="49F0FA84" w:tentative="1">
      <w:start w:val="1"/>
      <w:numFmt w:val="lowerLetter"/>
      <w:lvlText w:val="%8."/>
      <w:lvlJc w:val="left"/>
      <w:pPr>
        <w:ind w:left="5760" w:hanging="360"/>
      </w:pPr>
    </w:lvl>
    <w:lvl w:ilvl="8" w:tplc="1D28D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B350F"/>
    <w:multiLevelType w:val="hybridMultilevel"/>
    <w:tmpl w:val="14684D36"/>
    <w:lvl w:ilvl="0" w:tplc="29A0632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558C5EB6" w:tentative="1">
      <w:start w:val="1"/>
      <w:numFmt w:val="lowerLetter"/>
      <w:lvlText w:val="%2."/>
      <w:lvlJc w:val="left"/>
      <w:pPr>
        <w:ind w:left="3960" w:hanging="360"/>
      </w:pPr>
    </w:lvl>
    <w:lvl w:ilvl="2" w:tplc="E258D5C8" w:tentative="1">
      <w:start w:val="1"/>
      <w:numFmt w:val="lowerRoman"/>
      <w:lvlText w:val="%3."/>
      <w:lvlJc w:val="right"/>
      <w:pPr>
        <w:ind w:left="4680" w:hanging="180"/>
      </w:pPr>
    </w:lvl>
    <w:lvl w:ilvl="3" w:tplc="D9CCE45E" w:tentative="1">
      <w:start w:val="1"/>
      <w:numFmt w:val="decimal"/>
      <w:lvlText w:val="%4."/>
      <w:lvlJc w:val="left"/>
      <w:pPr>
        <w:ind w:left="5400" w:hanging="360"/>
      </w:pPr>
    </w:lvl>
    <w:lvl w:ilvl="4" w:tplc="A6DEFFF0" w:tentative="1">
      <w:start w:val="1"/>
      <w:numFmt w:val="lowerLetter"/>
      <w:lvlText w:val="%5."/>
      <w:lvlJc w:val="left"/>
      <w:pPr>
        <w:ind w:left="6120" w:hanging="360"/>
      </w:pPr>
    </w:lvl>
    <w:lvl w:ilvl="5" w:tplc="56428B56" w:tentative="1">
      <w:start w:val="1"/>
      <w:numFmt w:val="lowerRoman"/>
      <w:lvlText w:val="%6."/>
      <w:lvlJc w:val="right"/>
      <w:pPr>
        <w:ind w:left="6840" w:hanging="180"/>
      </w:pPr>
    </w:lvl>
    <w:lvl w:ilvl="6" w:tplc="F5C05D3A" w:tentative="1">
      <w:start w:val="1"/>
      <w:numFmt w:val="decimal"/>
      <w:lvlText w:val="%7."/>
      <w:lvlJc w:val="left"/>
      <w:pPr>
        <w:ind w:left="7560" w:hanging="360"/>
      </w:pPr>
    </w:lvl>
    <w:lvl w:ilvl="7" w:tplc="023E6B9E" w:tentative="1">
      <w:start w:val="1"/>
      <w:numFmt w:val="lowerLetter"/>
      <w:lvlText w:val="%8."/>
      <w:lvlJc w:val="left"/>
      <w:pPr>
        <w:ind w:left="8280" w:hanging="360"/>
      </w:pPr>
    </w:lvl>
    <w:lvl w:ilvl="8" w:tplc="1D0490F0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E3D688A"/>
    <w:multiLevelType w:val="hybridMultilevel"/>
    <w:tmpl w:val="555E4FC2"/>
    <w:lvl w:ilvl="0" w:tplc="58123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8DC3008" w:tentative="1">
      <w:start w:val="1"/>
      <w:numFmt w:val="lowerLetter"/>
      <w:lvlText w:val="%2."/>
      <w:lvlJc w:val="left"/>
      <w:pPr>
        <w:ind w:left="1440" w:hanging="360"/>
      </w:pPr>
    </w:lvl>
    <w:lvl w:ilvl="2" w:tplc="1C7C49FA" w:tentative="1">
      <w:start w:val="1"/>
      <w:numFmt w:val="lowerRoman"/>
      <w:lvlText w:val="%3."/>
      <w:lvlJc w:val="right"/>
      <w:pPr>
        <w:ind w:left="2160" w:hanging="180"/>
      </w:pPr>
    </w:lvl>
    <w:lvl w:ilvl="3" w:tplc="54ACD356" w:tentative="1">
      <w:start w:val="1"/>
      <w:numFmt w:val="decimal"/>
      <w:lvlText w:val="%4."/>
      <w:lvlJc w:val="left"/>
      <w:pPr>
        <w:ind w:left="2880" w:hanging="360"/>
      </w:pPr>
    </w:lvl>
    <w:lvl w:ilvl="4" w:tplc="2BAE0B48" w:tentative="1">
      <w:start w:val="1"/>
      <w:numFmt w:val="lowerLetter"/>
      <w:lvlText w:val="%5."/>
      <w:lvlJc w:val="left"/>
      <w:pPr>
        <w:ind w:left="3600" w:hanging="360"/>
      </w:pPr>
    </w:lvl>
    <w:lvl w:ilvl="5" w:tplc="4C1670E8" w:tentative="1">
      <w:start w:val="1"/>
      <w:numFmt w:val="lowerRoman"/>
      <w:lvlText w:val="%6."/>
      <w:lvlJc w:val="right"/>
      <w:pPr>
        <w:ind w:left="4320" w:hanging="180"/>
      </w:pPr>
    </w:lvl>
    <w:lvl w:ilvl="6" w:tplc="DF14A200" w:tentative="1">
      <w:start w:val="1"/>
      <w:numFmt w:val="decimal"/>
      <w:lvlText w:val="%7."/>
      <w:lvlJc w:val="left"/>
      <w:pPr>
        <w:ind w:left="5040" w:hanging="360"/>
      </w:pPr>
    </w:lvl>
    <w:lvl w:ilvl="7" w:tplc="84F2BEB6" w:tentative="1">
      <w:start w:val="1"/>
      <w:numFmt w:val="lowerLetter"/>
      <w:lvlText w:val="%8."/>
      <w:lvlJc w:val="left"/>
      <w:pPr>
        <w:ind w:left="5760" w:hanging="360"/>
      </w:pPr>
    </w:lvl>
    <w:lvl w:ilvl="8" w:tplc="FA02C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40262"/>
    <w:multiLevelType w:val="multilevel"/>
    <w:tmpl w:val="26DAE62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933E06"/>
    <w:multiLevelType w:val="hybridMultilevel"/>
    <w:tmpl w:val="3176CB02"/>
    <w:lvl w:ilvl="0" w:tplc="CDC6C24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8A988774" w:tentative="1">
      <w:start w:val="1"/>
      <w:numFmt w:val="lowerLetter"/>
      <w:lvlText w:val="%2."/>
      <w:lvlJc w:val="left"/>
      <w:pPr>
        <w:ind w:left="2160" w:hanging="360"/>
      </w:pPr>
    </w:lvl>
    <w:lvl w:ilvl="2" w:tplc="CD6657E4" w:tentative="1">
      <w:start w:val="1"/>
      <w:numFmt w:val="lowerRoman"/>
      <w:lvlText w:val="%3."/>
      <w:lvlJc w:val="right"/>
      <w:pPr>
        <w:ind w:left="2880" w:hanging="180"/>
      </w:pPr>
    </w:lvl>
    <w:lvl w:ilvl="3" w:tplc="2168F2EE" w:tentative="1">
      <w:start w:val="1"/>
      <w:numFmt w:val="decimal"/>
      <w:lvlText w:val="%4."/>
      <w:lvlJc w:val="left"/>
      <w:pPr>
        <w:ind w:left="3600" w:hanging="360"/>
      </w:pPr>
    </w:lvl>
    <w:lvl w:ilvl="4" w:tplc="2FA088DA" w:tentative="1">
      <w:start w:val="1"/>
      <w:numFmt w:val="lowerLetter"/>
      <w:lvlText w:val="%5."/>
      <w:lvlJc w:val="left"/>
      <w:pPr>
        <w:ind w:left="4320" w:hanging="360"/>
      </w:pPr>
    </w:lvl>
    <w:lvl w:ilvl="5" w:tplc="75222080" w:tentative="1">
      <w:start w:val="1"/>
      <w:numFmt w:val="lowerRoman"/>
      <w:lvlText w:val="%6."/>
      <w:lvlJc w:val="right"/>
      <w:pPr>
        <w:ind w:left="5040" w:hanging="180"/>
      </w:pPr>
    </w:lvl>
    <w:lvl w:ilvl="6" w:tplc="1FD47990" w:tentative="1">
      <w:start w:val="1"/>
      <w:numFmt w:val="decimal"/>
      <w:lvlText w:val="%7."/>
      <w:lvlJc w:val="left"/>
      <w:pPr>
        <w:ind w:left="5760" w:hanging="360"/>
      </w:pPr>
    </w:lvl>
    <w:lvl w:ilvl="7" w:tplc="107E1CDA" w:tentative="1">
      <w:start w:val="1"/>
      <w:numFmt w:val="lowerLetter"/>
      <w:lvlText w:val="%8."/>
      <w:lvlJc w:val="left"/>
      <w:pPr>
        <w:ind w:left="6480" w:hanging="360"/>
      </w:pPr>
    </w:lvl>
    <w:lvl w:ilvl="8" w:tplc="40709D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C231E"/>
    <w:multiLevelType w:val="multilevel"/>
    <w:tmpl w:val="D0CEE4AA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3010583">
    <w:abstractNumId w:val="28"/>
  </w:num>
  <w:num w:numId="2" w16cid:durableId="915942070">
    <w:abstractNumId w:val="15"/>
  </w:num>
  <w:num w:numId="3" w16cid:durableId="1016887035">
    <w:abstractNumId w:val="1"/>
  </w:num>
  <w:num w:numId="4" w16cid:durableId="180247184">
    <w:abstractNumId w:val="2"/>
  </w:num>
  <w:num w:numId="5" w16cid:durableId="421611441">
    <w:abstractNumId w:val="24"/>
  </w:num>
  <w:num w:numId="6" w16cid:durableId="389038556">
    <w:abstractNumId w:val="3"/>
  </w:num>
  <w:num w:numId="7" w16cid:durableId="553662162">
    <w:abstractNumId w:val="14"/>
  </w:num>
  <w:num w:numId="8" w16cid:durableId="1645502852">
    <w:abstractNumId w:val="9"/>
  </w:num>
  <w:num w:numId="9" w16cid:durableId="693655592">
    <w:abstractNumId w:val="29"/>
  </w:num>
  <w:num w:numId="10" w16cid:durableId="281963593">
    <w:abstractNumId w:val="22"/>
  </w:num>
  <w:num w:numId="11" w16cid:durableId="4869684">
    <w:abstractNumId w:val="11"/>
  </w:num>
  <w:num w:numId="12" w16cid:durableId="1552769801">
    <w:abstractNumId w:val="27"/>
  </w:num>
  <w:num w:numId="13" w16cid:durableId="1702898972">
    <w:abstractNumId w:val="6"/>
  </w:num>
  <w:num w:numId="14" w16cid:durableId="792137352">
    <w:abstractNumId w:val="8"/>
  </w:num>
  <w:num w:numId="15" w16cid:durableId="133641764">
    <w:abstractNumId w:val="18"/>
  </w:num>
  <w:num w:numId="16" w16cid:durableId="824125768">
    <w:abstractNumId w:val="26"/>
  </w:num>
  <w:num w:numId="17" w16cid:durableId="806895667">
    <w:abstractNumId w:val="13"/>
  </w:num>
  <w:num w:numId="18" w16cid:durableId="985351394">
    <w:abstractNumId w:val="19"/>
  </w:num>
  <w:num w:numId="19" w16cid:durableId="146898754">
    <w:abstractNumId w:val="10"/>
  </w:num>
  <w:num w:numId="20" w16cid:durableId="756947902">
    <w:abstractNumId w:val="12"/>
  </w:num>
  <w:num w:numId="21" w16cid:durableId="1250235350">
    <w:abstractNumId w:val="25"/>
  </w:num>
  <w:num w:numId="22" w16cid:durableId="1974170066">
    <w:abstractNumId w:val="0"/>
  </w:num>
  <w:num w:numId="23" w16cid:durableId="883179408">
    <w:abstractNumId w:val="17"/>
  </w:num>
  <w:num w:numId="24" w16cid:durableId="932473400">
    <w:abstractNumId w:val="20"/>
  </w:num>
  <w:num w:numId="25" w16cid:durableId="1413503341">
    <w:abstractNumId w:val="30"/>
  </w:num>
  <w:num w:numId="26" w16cid:durableId="2128115132">
    <w:abstractNumId w:val="16"/>
  </w:num>
  <w:num w:numId="27" w16cid:durableId="1521702729">
    <w:abstractNumId w:val="21"/>
  </w:num>
  <w:num w:numId="28" w16cid:durableId="628363478">
    <w:abstractNumId w:val="4"/>
  </w:num>
  <w:num w:numId="29" w16cid:durableId="1972665685">
    <w:abstractNumId w:val="23"/>
  </w:num>
  <w:num w:numId="30" w16cid:durableId="1820607992">
    <w:abstractNumId w:val="7"/>
  </w:num>
  <w:num w:numId="31" w16cid:durableId="724643610">
    <w:abstractNumId w:val="23"/>
  </w:num>
  <w:num w:numId="32" w16cid:durableId="1479221411">
    <w:abstractNumId w:val="23"/>
  </w:num>
  <w:num w:numId="33" w16cid:durableId="416486196">
    <w:abstractNumId w:val="23"/>
  </w:num>
  <w:num w:numId="34" w16cid:durableId="118770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E8"/>
    <w:rsid w:val="00005716"/>
    <w:rsid w:val="00010DF6"/>
    <w:rsid w:val="00014181"/>
    <w:rsid w:val="00023ECD"/>
    <w:rsid w:val="00025518"/>
    <w:rsid w:val="0003149C"/>
    <w:rsid w:val="00035664"/>
    <w:rsid w:val="00057165"/>
    <w:rsid w:val="000773F8"/>
    <w:rsid w:val="00084A77"/>
    <w:rsid w:val="00086F49"/>
    <w:rsid w:val="0009408F"/>
    <w:rsid w:val="0009439A"/>
    <w:rsid w:val="000A048C"/>
    <w:rsid w:val="000A212F"/>
    <w:rsid w:val="000A293C"/>
    <w:rsid w:val="000A6CE3"/>
    <w:rsid w:val="000B26F5"/>
    <w:rsid w:val="000B4E87"/>
    <w:rsid w:val="000B57A6"/>
    <w:rsid w:val="000B6B8A"/>
    <w:rsid w:val="000D002C"/>
    <w:rsid w:val="000D0AB9"/>
    <w:rsid w:val="000D1EBD"/>
    <w:rsid w:val="000D2D12"/>
    <w:rsid w:val="000E030D"/>
    <w:rsid w:val="000E13CB"/>
    <w:rsid w:val="00100021"/>
    <w:rsid w:val="00102640"/>
    <w:rsid w:val="00102EBE"/>
    <w:rsid w:val="001072B0"/>
    <w:rsid w:val="001122AC"/>
    <w:rsid w:val="00114145"/>
    <w:rsid w:val="00120069"/>
    <w:rsid w:val="00120985"/>
    <w:rsid w:val="0012187B"/>
    <w:rsid w:val="00125D60"/>
    <w:rsid w:val="00131602"/>
    <w:rsid w:val="00135CEA"/>
    <w:rsid w:val="0014257C"/>
    <w:rsid w:val="00147C0D"/>
    <w:rsid w:val="00151182"/>
    <w:rsid w:val="001669F7"/>
    <w:rsid w:val="00167C47"/>
    <w:rsid w:val="001732FC"/>
    <w:rsid w:val="001803D4"/>
    <w:rsid w:val="00186758"/>
    <w:rsid w:val="00196EEE"/>
    <w:rsid w:val="0019752B"/>
    <w:rsid w:val="001A7659"/>
    <w:rsid w:val="001B06F5"/>
    <w:rsid w:val="001B367F"/>
    <w:rsid w:val="001C3734"/>
    <w:rsid w:val="001F7EE2"/>
    <w:rsid w:val="002036FC"/>
    <w:rsid w:val="00212DF6"/>
    <w:rsid w:val="00214D39"/>
    <w:rsid w:val="00226F45"/>
    <w:rsid w:val="0022724E"/>
    <w:rsid w:val="002356BF"/>
    <w:rsid w:val="0023738B"/>
    <w:rsid w:val="00243B4A"/>
    <w:rsid w:val="0025027C"/>
    <w:rsid w:val="00250CD3"/>
    <w:rsid w:val="00254C00"/>
    <w:rsid w:val="00255BD2"/>
    <w:rsid w:val="00273891"/>
    <w:rsid w:val="00274312"/>
    <w:rsid w:val="002825F6"/>
    <w:rsid w:val="002842AA"/>
    <w:rsid w:val="00285A55"/>
    <w:rsid w:val="00285ACA"/>
    <w:rsid w:val="0029489D"/>
    <w:rsid w:val="002A19B4"/>
    <w:rsid w:val="002A7CAB"/>
    <w:rsid w:val="002B2AD9"/>
    <w:rsid w:val="002B42AD"/>
    <w:rsid w:val="002C72EC"/>
    <w:rsid w:val="002D02B5"/>
    <w:rsid w:val="002D0A4C"/>
    <w:rsid w:val="002D45A5"/>
    <w:rsid w:val="002D74EA"/>
    <w:rsid w:val="002E0FD6"/>
    <w:rsid w:val="002E3096"/>
    <w:rsid w:val="002E3AC0"/>
    <w:rsid w:val="002E6415"/>
    <w:rsid w:val="002E7DC7"/>
    <w:rsid w:val="00302231"/>
    <w:rsid w:val="003043DC"/>
    <w:rsid w:val="00307849"/>
    <w:rsid w:val="003201C0"/>
    <w:rsid w:val="003205FF"/>
    <w:rsid w:val="003328AE"/>
    <w:rsid w:val="00334AAB"/>
    <w:rsid w:val="003355F4"/>
    <w:rsid w:val="00345D1B"/>
    <w:rsid w:val="00347BE7"/>
    <w:rsid w:val="00347F23"/>
    <w:rsid w:val="0035677D"/>
    <w:rsid w:val="0036035E"/>
    <w:rsid w:val="00361037"/>
    <w:rsid w:val="00373EAF"/>
    <w:rsid w:val="00374C57"/>
    <w:rsid w:val="0038139F"/>
    <w:rsid w:val="003825E5"/>
    <w:rsid w:val="00383727"/>
    <w:rsid w:val="0038473A"/>
    <w:rsid w:val="003916BA"/>
    <w:rsid w:val="00391F21"/>
    <w:rsid w:val="00395435"/>
    <w:rsid w:val="0039736E"/>
    <w:rsid w:val="003A60C0"/>
    <w:rsid w:val="003A6AB2"/>
    <w:rsid w:val="003A6DF0"/>
    <w:rsid w:val="003B2B0E"/>
    <w:rsid w:val="003C0AC7"/>
    <w:rsid w:val="003E45EB"/>
    <w:rsid w:val="003F0562"/>
    <w:rsid w:val="003F0C4D"/>
    <w:rsid w:val="003F0F28"/>
    <w:rsid w:val="003F17C2"/>
    <w:rsid w:val="003F3405"/>
    <w:rsid w:val="003F3E68"/>
    <w:rsid w:val="0040032B"/>
    <w:rsid w:val="00403BEF"/>
    <w:rsid w:val="00407478"/>
    <w:rsid w:val="00411DA4"/>
    <w:rsid w:val="00416A6D"/>
    <w:rsid w:val="00417B39"/>
    <w:rsid w:val="00420193"/>
    <w:rsid w:val="0043488E"/>
    <w:rsid w:val="00436F25"/>
    <w:rsid w:val="00452364"/>
    <w:rsid w:val="00455642"/>
    <w:rsid w:val="0045670C"/>
    <w:rsid w:val="00462774"/>
    <w:rsid w:val="00465F6F"/>
    <w:rsid w:val="004665B1"/>
    <w:rsid w:val="004667EC"/>
    <w:rsid w:val="004716BC"/>
    <w:rsid w:val="00473987"/>
    <w:rsid w:val="00483DB2"/>
    <w:rsid w:val="0048589E"/>
    <w:rsid w:val="00490EC5"/>
    <w:rsid w:val="00491EA6"/>
    <w:rsid w:val="00495954"/>
    <w:rsid w:val="00496692"/>
    <w:rsid w:val="004966E5"/>
    <w:rsid w:val="004A30B4"/>
    <w:rsid w:val="004B0441"/>
    <w:rsid w:val="004B52A8"/>
    <w:rsid w:val="004B5B58"/>
    <w:rsid w:val="004C2F53"/>
    <w:rsid w:val="004C3E5C"/>
    <w:rsid w:val="004C51ED"/>
    <w:rsid w:val="004C5B62"/>
    <w:rsid w:val="004C662C"/>
    <w:rsid w:val="004C6968"/>
    <w:rsid w:val="004C6A69"/>
    <w:rsid w:val="004C6C9B"/>
    <w:rsid w:val="004D0353"/>
    <w:rsid w:val="004D6FD6"/>
    <w:rsid w:val="004E0011"/>
    <w:rsid w:val="004E2C73"/>
    <w:rsid w:val="004F3F12"/>
    <w:rsid w:val="004F4B4F"/>
    <w:rsid w:val="004F6606"/>
    <w:rsid w:val="00524613"/>
    <w:rsid w:val="00526975"/>
    <w:rsid w:val="00532F12"/>
    <w:rsid w:val="00534759"/>
    <w:rsid w:val="0054453C"/>
    <w:rsid w:val="0054603F"/>
    <w:rsid w:val="0056256F"/>
    <w:rsid w:val="00565A95"/>
    <w:rsid w:val="00571D6A"/>
    <w:rsid w:val="00574523"/>
    <w:rsid w:val="0057670D"/>
    <w:rsid w:val="00582DB8"/>
    <w:rsid w:val="00584F33"/>
    <w:rsid w:val="00585FA9"/>
    <w:rsid w:val="00593200"/>
    <w:rsid w:val="00593FFD"/>
    <w:rsid w:val="005A06CC"/>
    <w:rsid w:val="005C03B1"/>
    <w:rsid w:val="005C36FC"/>
    <w:rsid w:val="005D2B2E"/>
    <w:rsid w:val="005D4667"/>
    <w:rsid w:val="005D686C"/>
    <w:rsid w:val="005E38B7"/>
    <w:rsid w:val="005F0FB0"/>
    <w:rsid w:val="005F7A0D"/>
    <w:rsid w:val="00601914"/>
    <w:rsid w:val="00611F8A"/>
    <w:rsid w:val="0061380F"/>
    <w:rsid w:val="006160ED"/>
    <w:rsid w:val="00622981"/>
    <w:rsid w:val="0063142B"/>
    <w:rsid w:val="00653C6F"/>
    <w:rsid w:val="00657A06"/>
    <w:rsid w:val="00661389"/>
    <w:rsid w:val="00662688"/>
    <w:rsid w:val="00662EEF"/>
    <w:rsid w:val="00663C39"/>
    <w:rsid w:val="00664E36"/>
    <w:rsid w:val="00674D85"/>
    <w:rsid w:val="00684152"/>
    <w:rsid w:val="00685C88"/>
    <w:rsid w:val="006972AE"/>
    <w:rsid w:val="006A6A64"/>
    <w:rsid w:val="006B2BDD"/>
    <w:rsid w:val="006C00F1"/>
    <w:rsid w:val="006C0B98"/>
    <w:rsid w:val="006C2578"/>
    <w:rsid w:val="006C5922"/>
    <w:rsid w:val="006D094E"/>
    <w:rsid w:val="006E2DD7"/>
    <w:rsid w:val="006E5D66"/>
    <w:rsid w:val="006F27B4"/>
    <w:rsid w:val="006F2B00"/>
    <w:rsid w:val="006F4C3A"/>
    <w:rsid w:val="00701AF8"/>
    <w:rsid w:val="0070505D"/>
    <w:rsid w:val="007245C6"/>
    <w:rsid w:val="007332A5"/>
    <w:rsid w:val="007412B8"/>
    <w:rsid w:val="007433E5"/>
    <w:rsid w:val="007453F6"/>
    <w:rsid w:val="00745D78"/>
    <w:rsid w:val="00746C99"/>
    <w:rsid w:val="00746E56"/>
    <w:rsid w:val="007521D0"/>
    <w:rsid w:val="00756D76"/>
    <w:rsid w:val="0076091D"/>
    <w:rsid w:val="007623BC"/>
    <w:rsid w:val="00762664"/>
    <w:rsid w:val="00763C18"/>
    <w:rsid w:val="00764423"/>
    <w:rsid w:val="0076676D"/>
    <w:rsid w:val="00796B7E"/>
    <w:rsid w:val="007A13F6"/>
    <w:rsid w:val="007A70E4"/>
    <w:rsid w:val="007B7380"/>
    <w:rsid w:val="007B7A36"/>
    <w:rsid w:val="007C1AE5"/>
    <w:rsid w:val="007C2A03"/>
    <w:rsid w:val="007D02F7"/>
    <w:rsid w:val="007D1693"/>
    <w:rsid w:val="007D5A03"/>
    <w:rsid w:val="007E3D17"/>
    <w:rsid w:val="007E4529"/>
    <w:rsid w:val="007E46BF"/>
    <w:rsid w:val="007E7F57"/>
    <w:rsid w:val="007F0B8C"/>
    <w:rsid w:val="007F1A8E"/>
    <w:rsid w:val="007F646E"/>
    <w:rsid w:val="00805700"/>
    <w:rsid w:val="00805D8E"/>
    <w:rsid w:val="00812E10"/>
    <w:rsid w:val="008136E8"/>
    <w:rsid w:val="0081600D"/>
    <w:rsid w:val="0081649F"/>
    <w:rsid w:val="0082037F"/>
    <w:rsid w:val="00823E06"/>
    <w:rsid w:val="00824BA4"/>
    <w:rsid w:val="00825B4F"/>
    <w:rsid w:val="0085146B"/>
    <w:rsid w:val="00862819"/>
    <w:rsid w:val="00862B64"/>
    <w:rsid w:val="00867E90"/>
    <w:rsid w:val="008701D4"/>
    <w:rsid w:val="008746BF"/>
    <w:rsid w:val="00875B0E"/>
    <w:rsid w:val="00890D3B"/>
    <w:rsid w:val="00891663"/>
    <w:rsid w:val="008A35CA"/>
    <w:rsid w:val="008B1D98"/>
    <w:rsid w:val="008B6669"/>
    <w:rsid w:val="008B76E7"/>
    <w:rsid w:val="008D12DD"/>
    <w:rsid w:val="008D75E8"/>
    <w:rsid w:val="008D76E0"/>
    <w:rsid w:val="008E51E5"/>
    <w:rsid w:val="008F03E8"/>
    <w:rsid w:val="0090213E"/>
    <w:rsid w:val="00903922"/>
    <w:rsid w:val="00911BF7"/>
    <w:rsid w:val="00912644"/>
    <w:rsid w:val="009206D4"/>
    <w:rsid w:val="00920B91"/>
    <w:rsid w:val="0092238A"/>
    <w:rsid w:val="00933761"/>
    <w:rsid w:val="0095127A"/>
    <w:rsid w:val="0095213F"/>
    <w:rsid w:val="00955D67"/>
    <w:rsid w:val="00956212"/>
    <w:rsid w:val="00957238"/>
    <w:rsid w:val="0096166A"/>
    <w:rsid w:val="009650F9"/>
    <w:rsid w:val="00967B4D"/>
    <w:rsid w:val="00967EC3"/>
    <w:rsid w:val="00967FCE"/>
    <w:rsid w:val="0097023A"/>
    <w:rsid w:val="00971BDE"/>
    <w:rsid w:val="009775F6"/>
    <w:rsid w:val="00982FBF"/>
    <w:rsid w:val="00987132"/>
    <w:rsid w:val="00987CBC"/>
    <w:rsid w:val="009916E0"/>
    <w:rsid w:val="00993704"/>
    <w:rsid w:val="0099767D"/>
    <w:rsid w:val="009A287B"/>
    <w:rsid w:val="009C1ADA"/>
    <w:rsid w:val="009C34DC"/>
    <w:rsid w:val="009C4F86"/>
    <w:rsid w:val="009D2A0D"/>
    <w:rsid w:val="009D66B3"/>
    <w:rsid w:val="009E1FB6"/>
    <w:rsid w:val="009E2176"/>
    <w:rsid w:val="009E2A07"/>
    <w:rsid w:val="009E6E1A"/>
    <w:rsid w:val="009F3243"/>
    <w:rsid w:val="009F4589"/>
    <w:rsid w:val="00A00FD7"/>
    <w:rsid w:val="00A022D1"/>
    <w:rsid w:val="00A063A7"/>
    <w:rsid w:val="00A10422"/>
    <w:rsid w:val="00A1109D"/>
    <w:rsid w:val="00A22673"/>
    <w:rsid w:val="00A243A9"/>
    <w:rsid w:val="00A245E1"/>
    <w:rsid w:val="00A3102D"/>
    <w:rsid w:val="00A319F1"/>
    <w:rsid w:val="00A31A4A"/>
    <w:rsid w:val="00A34968"/>
    <w:rsid w:val="00A34C80"/>
    <w:rsid w:val="00A42ED6"/>
    <w:rsid w:val="00A57A9F"/>
    <w:rsid w:val="00A658B2"/>
    <w:rsid w:val="00A65966"/>
    <w:rsid w:val="00A76731"/>
    <w:rsid w:val="00A93806"/>
    <w:rsid w:val="00AA4602"/>
    <w:rsid w:val="00AB1568"/>
    <w:rsid w:val="00AB3CAC"/>
    <w:rsid w:val="00AB6791"/>
    <w:rsid w:val="00AC0FA5"/>
    <w:rsid w:val="00AC20B2"/>
    <w:rsid w:val="00AC5E14"/>
    <w:rsid w:val="00AD3FF1"/>
    <w:rsid w:val="00AD7991"/>
    <w:rsid w:val="00AF7FC8"/>
    <w:rsid w:val="00B060ED"/>
    <w:rsid w:val="00B13F49"/>
    <w:rsid w:val="00B16CEB"/>
    <w:rsid w:val="00B21158"/>
    <w:rsid w:val="00B22D3B"/>
    <w:rsid w:val="00B2658B"/>
    <w:rsid w:val="00B265DF"/>
    <w:rsid w:val="00B34A8E"/>
    <w:rsid w:val="00B36559"/>
    <w:rsid w:val="00B4031D"/>
    <w:rsid w:val="00B408CA"/>
    <w:rsid w:val="00B4179A"/>
    <w:rsid w:val="00B42D9D"/>
    <w:rsid w:val="00B52D44"/>
    <w:rsid w:val="00B57645"/>
    <w:rsid w:val="00B66789"/>
    <w:rsid w:val="00B66FF6"/>
    <w:rsid w:val="00B677B7"/>
    <w:rsid w:val="00B72FA2"/>
    <w:rsid w:val="00B74758"/>
    <w:rsid w:val="00B832FB"/>
    <w:rsid w:val="00B8782D"/>
    <w:rsid w:val="00B93064"/>
    <w:rsid w:val="00BA4182"/>
    <w:rsid w:val="00BB1C0D"/>
    <w:rsid w:val="00BB212E"/>
    <w:rsid w:val="00BB43E3"/>
    <w:rsid w:val="00BB6F6E"/>
    <w:rsid w:val="00BC4AC6"/>
    <w:rsid w:val="00BC75C9"/>
    <w:rsid w:val="00BD0406"/>
    <w:rsid w:val="00BD0A5B"/>
    <w:rsid w:val="00BE7822"/>
    <w:rsid w:val="00BF1217"/>
    <w:rsid w:val="00BF3315"/>
    <w:rsid w:val="00BF4059"/>
    <w:rsid w:val="00C01A5A"/>
    <w:rsid w:val="00C03F16"/>
    <w:rsid w:val="00C14FCD"/>
    <w:rsid w:val="00C15C2A"/>
    <w:rsid w:val="00C17116"/>
    <w:rsid w:val="00C17C66"/>
    <w:rsid w:val="00C3177D"/>
    <w:rsid w:val="00C31AA1"/>
    <w:rsid w:val="00C32A6A"/>
    <w:rsid w:val="00C35AC8"/>
    <w:rsid w:val="00C56DEE"/>
    <w:rsid w:val="00C631FE"/>
    <w:rsid w:val="00C653A0"/>
    <w:rsid w:val="00C67817"/>
    <w:rsid w:val="00C74C47"/>
    <w:rsid w:val="00C75F0E"/>
    <w:rsid w:val="00C76DA2"/>
    <w:rsid w:val="00C851A5"/>
    <w:rsid w:val="00C87170"/>
    <w:rsid w:val="00C94530"/>
    <w:rsid w:val="00C96D4A"/>
    <w:rsid w:val="00CA63E6"/>
    <w:rsid w:val="00CB3BC2"/>
    <w:rsid w:val="00CC445E"/>
    <w:rsid w:val="00CD054A"/>
    <w:rsid w:val="00CE016D"/>
    <w:rsid w:val="00CE6D6F"/>
    <w:rsid w:val="00CF266F"/>
    <w:rsid w:val="00CF48D1"/>
    <w:rsid w:val="00D03878"/>
    <w:rsid w:val="00D04E92"/>
    <w:rsid w:val="00D1172C"/>
    <w:rsid w:val="00D1428A"/>
    <w:rsid w:val="00D21B94"/>
    <w:rsid w:val="00D2438E"/>
    <w:rsid w:val="00D248A4"/>
    <w:rsid w:val="00D34A7F"/>
    <w:rsid w:val="00D35A65"/>
    <w:rsid w:val="00D36493"/>
    <w:rsid w:val="00D469D1"/>
    <w:rsid w:val="00D52426"/>
    <w:rsid w:val="00D52990"/>
    <w:rsid w:val="00D647D2"/>
    <w:rsid w:val="00D6799B"/>
    <w:rsid w:val="00D73177"/>
    <w:rsid w:val="00D768A3"/>
    <w:rsid w:val="00D80620"/>
    <w:rsid w:val="00D920E6"/>
    <w:rsid w:val="00D921EC"/>
    <w:rsid w:val="00DA4B45"/>
    <w:rsid w:val="00DA5162"/>
    <w:rsid w:val="00DB00FD"/>
    <w:rsid w:val="00DB0936"/>
    <w:rsid w:val="00DB120F"/>
    <w:rsid w:val="00DB44A5"/>
    <w:rsid w:val="00DB57FE"/>
    <w:rsid w:val="00DB66DE"/>
    <w:rsid w:val="00DC5690"/>
    <w:rsid w:val="00DD1607"/>
    <w:rsid w:val="00DE3972"/>
    <w:rsid w:val="00DE6618"/>
    <w:rsid w:val="00DF0178"/>
    <w:rsid w:val="00DF16E0"/>
    <w:rsid w:val="00DF1AED"/>
    <w:rsid w:val="00DF1FE5"/>
    <w:rsid w:val="00DF2FF8"/>
    <w:rsid w:val="00DF47E8"/>
    <w:rsid w:val="00DF5613"/>
    <w:rsid w:val="00E03663"/>
    <w:rsid w:val="00E06C79"/>
    <w:rsid w:val="00E10273"/>
    <w:rsid w:val="00E107A4"/>
    <w:rsid w:val="00E141DB"/>
    <w:rsid w:val="00E2011E"/>
    <w:rsid w:val="00E2522E"/>
    <w:rsid w:val="00E25D21"/>
    <w:rsid w:val="00E31B38"/>
    <w:rsid w:val="00E31EED"/>
    <w:rsid w:val="00E32155"/>
    <w:rsid w:val="00E34005"/>
    <w:rsid w:val="00E343C9"/>
    <w:rsid w:val="00E34449"/>
    <w:rsid w:val="00E35F03"/>
    <w:rsid w:val="00E363BB"/>
    <w:rsid w:val="00E4013C"/>
    <w:rsid w:val="00E4431F"/>
    <w:rsid w:val="00E471BB"/>
    <w:rsid w:val="00E50DE6"/>
    <w:rsid w:val="00E52B93"/>
    <w:rsid w:val="00E53390"/>
    <w:rsid w:val="00E53730"/>
    <w:rsid w:val="00E53ECD"/>
    <w:rsid w:val="00E60372"/>
    <w:rsid w:val="00E72CC1"/>
    <w:rsid w:val="00E74779"/>
    <w:rsid w:val="00E828BD"/>
    <w:rsid w:val="00E9135C"/>
    <w:rsid w:val="00E93C03"/>
    <w:rsid w:val="00EA4A43"/>
    <w:rsid w:val="00EB0DAF"/>
    <w:rsid w:val="00EB24B2"/>
    <w:rsid w:val="00EC1637"/>
    <w:rsid w:val="00EC3B48"/>
    <w:rsid w:val="00ED0636"/>
    <w:rsid w:val="00ED4491"/>
    <w:rsid w:val="00ED6B1F"/>
    <w:rsid w:val="00EE1B95"/>
    <w:rsid w:val="00F00127"/>
    <w:rsid w:val="00F007AF"/>
    <w:rsid w:val="00F040E8"/>
    <w:rsid w:val="00F10F41"/>
    <w:rsid w:val="00F1271F"/>
    <w:rsid w:val="00F22B93"/>
    <w:rsid w:val="00F47A55"/>
    <w:rsid w:val="00F57206"/>
    <w:rsid w:val="00F73F92"/>
    <w:rsid w:val="00F7448D"/>
    <w:rsid w:val="00F77E0A"/>
    <w:rsid w:val="00F936BE"/>
    <w:rsid w:val="00F93EB5"/>
    <w:rsid w:val="00F949ED"/>
    <w:rsid w:val="00F97A21"/>
    <w:rsid w:val="00FA569E"/>
    <w:rsid w:val="00FA7FE1"/>
    <w:rsid w:val="00FC1511"/>
    <w:rsid w:val="00FD06D5"/>
    <w:rsid w:val="00FD7C32"/>
    <w:rsid w:val="00FE186D"/>
    <w:rsid w:val="00FF2785"/>
    <w:rsid w:val="00FF4462"/>
    <w:rsid w:val="0768702E"/>
    <w:rsid w:val="1246D5FD"/>
    <w:rsid w:val="124A5363"/>
    <w:rsid w:val="1269E240"/>
    <w:rsid w:val="13290B87"/>
    <w:rsid w:val="1AFEEFD2"/>
    <w:rsid w:val="1BBBC06B"/>
    <w:rsid w:val="2AC59158"/>
    <w:rsid w:val="2BC1D84E"/>
    <w:rsid w:val="3490A039"/>
    <w:rsid w:val="3884E97F"/>
    <w:rsid w:val="391433BA"/>
    <w:rsid w:val="3A59E6A0"/>
    <w:rsid w:val="3BE45001"/>
    <w:rsid w:val="3CD1D22D"/>
    <w:rsid w:val="43EABDBE"/>
    <w:rsid w:val="499EBB56"/>
    <w:rsid w:val="49ECDB22"/>
    <w:rsid w:val="49F0C3A8"/>
    <w:rsid w:val="4E198F43"/>
    <w:rsid w:val="54FAF562"/>
    <w:rsid w:val="58632BE7"/>
    <w:rsid w:val="59F90627"/>
    <w:rsid w:val="5B7CC5A2"/>
    <w:rsid w:val="5C162228"/>
    <w:rsid w:val="5C1DA877"/>
    <w:rsid w:val="62A8EAF1"/>
    <w:rsid w:val="6C329D51"/>
    <w:rsid w:val="6CE1E83D"/>
    <w:rsid w:val="765DABF9"/>
    <w:rsid w:val="7C403415"/>
    <w:rsid w:val="7C5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A7AB52E"/>
  <w15:docId w15:val="{914AE1E8-04D9-434A-8068-0FCEF5DA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7AF"/>
    <w:pPr>
      <w:spacing w:before="158"/>
      <w:textAlignment w:val="baseline"/>
      <w:outlineLvl w:val="0"/>
    </w:pPr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E1"/>
    <w:pPr>
      <w:spacing w:before="200" w:line="355" w:lineRule="exact"/>
      <w:ind w:left="1134"/>
      <w:textAlignment w:val="baseline"/>
      <w:outlineLvl w:val="1"/>
    </w:pPr>
    <w:rPr>
      <w:rFonts w:ascii="Cambria" w:eastAsia="Cambria" w:hAnsi="Cambria"/>
      <w:b/>
      <w:color w:val="165788"/>
      <w:spacing w:val="-1"/>
      <w:sz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7AF"/>
    <w:pPr>
      <w:spacing w:before="120" w:line="298" w:lineRule="exact"/>
      <w:ind w:left="1134"/>
      <w:textAlignment w:val="baseline"/>
      <w:outlineLvl w:val="2"/>
    </w:pPr>
    <w:rPr>
      <w:rFonts w:ascii="Cambria" w:eastAsia="Cambria" w:hAnsi="Cambria"/>
      <w:b/>
      <w:color w:val="88B7D7"/>
      <w:spacing w:val="-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35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B3"/>
  </w:style>
  <w:style w:type="paragraph" w:styleId="Footer">
    <w:name w:val="footer"/>
    <w:basedOn w:val="Normal"/>
    <w:link w:val="Foot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B3"/>
  </w:style>
  <w:style w:type="table" w:styleId="TableGrid">
    <w:name w:val="Table Grid"/>
    <w:basedOn w:val="TableNormal"/>
    <w:uiPriority w:val="59"/>
    <w:rsid w:val="00662EEF"/>
    <w:rPr>
      <w:rFonts w:ascii="Calibri" w:eastAsia="Calibri" w:hAnsi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(sub)"/>
    <w:aliases w:val="aa"/>
    <w:basedOn w:val="Normal"/>
    <w:rsid w:val="00662EEF"/>
    <w:pPr>
      <w:tabs>
        <w:tab w:val="right" w:pos="1985"/>
      </w:tabs>
      <w:spacing w:before="40"/>
      <w:ind w:left="2098" w:hanging="2098"/>
    </w:pPr>
    <w:rPr>
      <w:rFonts w:eastAsia="Times New Roman"/>
      <w:szCs w:val="20"/>
      <w:lang w:val="en-AU" w:eastAsia="en-AU"/>
    </w:rPr>
  </w:style>
  <w:style w:type="paragraph" w:customStyle="1" w:styleId="paragraph">
    <w:name w:val="paragraph"/>
    <w:aliases w:val="a"/>
    <w:basedOn w:val="Normal"/>
    <w:link w:val="paragraphChar"/>
    <w:rsid w:val="00662EEF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662EEF"/>
    <w:rPr>
      <w:rFonts w:eastAsia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45D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D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3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9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0AC7"/>
  </w:style>
  <w:style w:type="paragraph" w:customStyle="1" w:styleId="Default">
    <w:name w:val="Default"/>
    <w:rsid w:val="00DD16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ragraphsub0">
    <w:name w:val="paragraphsub"/>
    <w:basedOn w:val="Normal"/>
    <w:rsid w:val="00F00127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subsection">
    <w:name w:val="subsection"/>
    <w:basedOn w:val="Normal"/>
    <w:rsid w:val="00763C18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07AF"/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5E1"/>
    <w:rPr>
      <w:rFonts w:ascii="Cambria" w:eastAsia="Cambria" w:hAnsi="Cambria"/>
      <w:b/>
      <w:color w:val="165788"/>
      <w:spacing w:val="-1"/>
      <w:sz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007AF"/>
    <w:rPr>
      <w:rFonts w:ascii="Cambria" w:eastAsia="Cambria" w:hAnsi="Cambria"/>
      <w:b/>
      <w:color w:val="88B7D7"/>
      <w:spacing w:val="-5"/>
      <w:sz w:val="28"/>
    </w:rPr>
  </w:style>
  <w:style w:type="paragraph" w:customStyle="1" w:styleId="Bullet1">
    <w:name w:val="Bullet 1"/>
    <w:basedOn w:val="Normal"/>
    <w:qFormat/>
    <w:rsid w:val="007245C6"/>
    <w:pPr>
      <w:numPr>
        <w:numId w:val="29"/>
      </w:numPr>
      <w:tabs>
        <w:tab w:val="left" w:pos="216"/>
        <w:tab w:val="left" w:pos="1418"/>
      </w:tabs>
      <w:spacing w:before="68" w:line="264" w:lineRule="exact"/>
      <w:ind w:left="1712" w:right="992" w:hanging="357"/>
    </w:pPr>
    <w:rPr>
      <w:rFonts w:ascii="Cambria" w:hAnsi="Cambria"/>
      <w:color w:val="000000"/>
      <w:spacing w:val="-3"/>
    </w:rPr>
  </w:style>
  <w:style w:type="paragraph" w:customStyle="1" w:styleId="Bullet2">
    <w:name w:val="Bullet 2"/>
    <w:basedOn w:val="ListParagraph"/>
    <w:qFormat/>
    <w:rsid w:val="00956212"/>
    <w:pPr>
      <w:numPr>
        <w:numId w:val="30"/>
      </w:numPr>
      <w:tabs>
        <w:tab w:val="left" w:pos="216"/>
        <w:tab w:val="left" w:pos="1276"/>
      </w:tabs>
      <w:spacing w:before="68" w:line="264" w:lineRule="exact"/>
      <w:ind w:left="1843" w:right="1418" w:hanging="284"/>
      <w:textAlignment w:val="baseline"/>
    </w:pPr>
    <w:rPr>
      <w:rFonts w:ascii="Cambria" w:eastAsia="Cambria" w:hAnsi="Cambria"/>
      <w:color w:val="000000"/>
      <w:spacing w:val="-3"/>
    </w:rPr>
  </w:style>
  <w:style w:type="paragraph" w:styleId="TOC1">
    <w:name w:val="toc 1"/>
    <w:basedOn w:val="Normal"/>
    <w:next w:val="Normal"/>
    <w:autoRedefine/>
    <w:uiPriority w:val="39"/>
    <w:unhideWhenUsed/>
    <w:rsid w:val="00EA4A43"/>
    <w:pPr>
      <w:tabs>
        <w:tab w:val="right" w:leader="dot" w:pos="10773"/>
      </w:tabs>
      <w:ind w:left="1985"/>
    </w:pPr>
    <w:rPr>
      <w:rFonts w:ascii="Cambria" w:hAnsi="Cambria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805D8E"/>
    <w:pPr>
      <w:tabs>
        <w:tab w:val="right" w:leader="dot" w:pos="10773"/>
        <w:tab w:val="right" w:leader="dot" w:pos="11899"/>
      </w:tabs>
      <w:ind w:left="2098"/>
    </w:pPr>
    <w:rPr>
      <w:rFonts w:ascii="Cambria" w:hAnsi="Cambria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05D8E"/>
    <w:pPr>
      <w:tabs>
        <w:tab w:val="right" w:leader="dot" w:pos="10773"/>
        <w:tab w:val="right" w:leader="dot" w:pos="11899"/>
      </w:tabs>
      <w:ind w:left="2268"/>
    </w:pPr>
    <w:rPr>
      <w:rFonts w:ascii="Cambria" w:hAnsi="Cambria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A35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cthead5">
    <w:name w:val="acthead5"/>
    <w:basedOn w:val="Normal"/>
    <w:rsid w:val="00E35F03"/>
    <w:pPr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paragraph" w:customStyle="1" w:styleId="subsectionhead">
    <w:name w:val="subsectionhead"/>
    <w:basedOn w:val="Normal"/>
    <w:rsid w:val="00E35F03"/>
    <w:pPr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character" w:customStyle="1" w:styleId="charsectno">
    <w:name w:val="charsectno"/>
    <w:basedOn w:val="DefaultParagraphFont"/>
    <w:rsid w:val="00E35F03"/>
  </w:style>
  <w:style w:type="paragraph" w:customStyle="1" w:styleId="notetext">
    <w:name w:val="notetext"/>
    <w:basedOn w:val="Normal"/>
    <w:rsid w:val="00E35F03"/>
    <w:pPr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paragraph" w:customStyle="1" w:styleId="subsection2">
    <w:name w:val="subsection2"/>
    <w:basedOn w:val="Normal"/>
    <w:rsid w:val="00E35F03"/>
    <w:pPr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paragraph" w:customStyle="1" w:styleId="Frontpage-bodytext">
    <w:name w:val="Front page - body text"/>
    <w:basedOn w:val="Normal"/>
    <w:qFormat/>
    <w:rsid w:val="007245C6"/>
    <w:pPr>
      <w:spacing w:before="86" w:line="264" w:lineRule="exact"/>
      <w:ind w:left="1985" w:right="1077"/>
      <w:textAlignment w:val="baseline"/>
    </w:pPr>
    <w:rPr>
      <w:rFonts w:ascii="Cambria" w:eastAsia="Cambria" w:hAnsi="Cambria"/>
      <w:color w:val="000000"/>
    </w:rPr>
  </w:style>
  <w:style w:type="paragraph" w:customStyle="1" w:styleId="Documentbody-bodytext">
    <w:name w:val="Document body - body text"/>
    <w:basedOn w:val="Normal"/>
    <w:qFormat/>
    <w:rsid w:val="007245C6"/>
    <w:pPr>
      <w:spacing w:before="72" w:line="264" w:lineRule="exact"/>
      <w:ind w:left="1134" w:right="1152"/>
      <w:textAlignment w:val="baseline"/>
    </w:pPr>
    <w:rPr>
      <w:rFonts w:ascii="Cambria" w:eastAsia="Cambria" w:hAnsi="Cambria"/>
      <w:color w:val="000000"/>
      <w:spacing w:val="-4"/>
    </w:rPr>
  </w:style>
  <w:style w:type="paragraph" w:customStyle="1" w:styleId="Definitionsection-termheadings">
    <w:name w:val="Definition section - term headings"/>
    <w:basedOn w:val="Normal"/>
    <w:qFormat/>
    <w:rsid w:val="007245C6"/>
    <w:pPr>
      <w:spacing w:before="240" w:line="264" w:lineRule="exact"/>
      <w:ind w:left="1134" w:right="1151"/>
      <w:textAlignment w:val="baseline"/>
    </w:pPr>
    <w:rPr>
      <w:rFonts w:ascii="Cambria" w:eastAsia="Cambria" w:hAnsi="Cambria"/>
      <w:b/>
      <w:bCs/>
      <w:color w:val="000000"/>
      <w:spacing w:val="-4"/>
    </w:rPr>
  </w:style>
  <w:style w:type="character" w:styleId="UnresolvedMention">
    <w:name w:val="Unresolved Mention"/>
    <w:basedOn w:val="DefaultParagraphFont"/>
    <w:uiPriority w:val="99"/>
    <w:rsid w:val="0003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26" Type="http://schemas.openxmlformats.org/officeDocument/2006/relationships/hyperlink" Target="https://www.legislation.gov.au/Series/F2021L0031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we.gov.au/biosecurity-trade/export/controlled-goods/meat/elmer-3/aa-wildgam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microsoft.com/office/2007/relationships/hdphoto" Target="media/hdphoto10.wdp"/><Relationship Id="rId25" Type="http://schemas.openxmlformats.org/officeDocument/2006/relationships/hyperlink" Target="https://www.legislation.gov.au/Series/F2021L00334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hyperlink" Target="https://www.awe.gov.au/biosecurity-trade/export/controlled-goods/meat/elmer-3/aa-guidelines-meat" TargetMode="External"/><Relationship Id="rId29" Type="http://schemas.openxmlformats.org/officeDocument/2006/relationships/hyperlink" Target="https://www.publish.csiro.au/ebook/download/pdf/555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egislation.gov.au/Series/C2020A00012" TargetMode="External"/><Relationship Id="rId32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hyperlink" Target="https://www.awe.gov.au/biosecurity-trade/export/controlled-goods/meat/elmer-3/export-meat-reg" TargetMode="External"/><Relationship Id="rId28" Type="http://schemas.openxmlformats.org/officeDocument/2006/relationships/hyperlink" Target="https://www.legislation.gov.au/Series/F2021L0031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awe.gov.au/biosecurity-trade/export/controlled-goods/meat/elmer-3/aa-guidelines-poultry" TargetMode="External"/><Relationship Id="rId27" Type="http://schemas.openxmlformats.org/officeDocument/2006/relationships/hyperlink" Target="https://www.legislation.gov.au/Series/F2021L00308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biosecurity-trade/export/controlled-goods/meat/elmer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C3A4A79191443BC72CFEEDA6AD8FE" ma:contentTypeVersion="6" ma:contentTypeDescription="Create a new document." ma:contentTypeScope="" ma:versionID="3eb3dccdf50fa7b1be60be8548185a84">
  <xsd:schema xmlns:xsd="http://www.w3.org/2001/XMLSchema" xmlns:xs="http://www.w3.org/2001/XMLSchema" xmlns:p="http://schemas.microsoft.com/office/2006/metadata/properties" xmlns:ns2="89fd6d8a-4fc1-4b51-8d72-e4c1ac42041b" xmlns:ns3="5f7f10b5-85bd-4a33-83b7-992a9547e52b" targetNamespace="http://schemas.microsoft.com/office/2006/metadata/properties" ma:root="true" ma:fieldsID="a7345ab675e9cee7f989a6da2b5847ac" ns2:_="" ns3:_="">
    <xsd:import namespace="89fd6d8a-4fc1-4b51-8d72-e4c1ac42041b"/>
    <xsd:import namespace="5f7f10b5-85bd-4a33-83b7-992a9547e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d6d8a-4fc1-4b51-8d72-e4c1ac420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10b5-85bd-4a33-83b7-992a9547e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FDAD0-1665-43A6-8AAE-D3F12C5FD11C}">
  <ds:schemaRefs>
    <ds:schemaRef ds:uri="5f7f10b5-85bd-4a33-83b7-992a9547e52b"/>
    <ds:schemaRef ds:uri="http://schemas.microsoft.com/office/2006/metadata/properties"/>
    <ds:schemaRef ds:uri="89fd6d8a-4fc1-4b51-8d72-e4c1ac4204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4CB1FB-70DE-451B-AF0E-E290A1226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1A363-EB2E-4FB7-B47D-380B24086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ACE40-EE46-4679-B65E-F2DD2A8AF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d6d8a-4fc1-4b51-8d72-e4c1ac42041b"/>
    <ds:schemaRef ds:uri="5f7f10b5-85bd-4a33-83b7-992a9547e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Meat Operational Guideline - 9.3 Meat Establishment Verification System (MEVS) – Independent boning room</vt:lpstr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Meat Operational Guideline - 9.3 Meat Establishment Verification System (MEVS) – Independent boning room</dc:title>
  <dc:creator>Department of Agriculture, Fisheries and Forestry</dc:creator>
  <cp:lastModifiedBy>Nov, Amanda</cp:lastModifiedBy>
  <cp:revision>6</cp:revision>
  <cp:lastPrinted>1899-12-31T14:00:00Z</cp:lastPrinted>
  <dcterms:created xsi:type="dcterms:W3CDTF">2022-10-24T00:47:00Z</dcterms:created>
  <dcterms:modified xsi:type="dcterms:W3CDTF">2022-11-09T03:48:00Z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0x010100478C3A4A79191443BC72CFEEDA6AD8FE</vt:lpwstr>
  </property>
</Properties>
</file>