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5833E" w14:textId="609B792C" w:rsidR="00F42BB9" w:rsidRPr="00DB421A" w:rsidRDefault="007513A1" w:rsidP="00655016">
      <w:pPr>
        <w:spacing w:after="0" w:line="240" w:lineRule="auto"/>
        <w:rPr>
          <w:rFonts w:ascii="Calibri" w:eastAsia="Times New Roman" w:hAnsi="Calibri" w:cs="Calibri"/>
          <w:kern w:val="0"/>
          <w:sz w:val="22"/>
          <w:szCs w:val="22"/>
          <w:lang w:eastAsia="en-AU"/>
          <w14:ligatures w14:val="none"/>
        </w:rPr>
      </w:pPr>
      <w:r>
        <w:rPr>
          <w:rFonts w:ascii="Calibri" w:eastAsia="Times New Roman" w:hAnsi="Calibri" w:cs="Calibri"/>
          <w:kern w:val="0"/>
          <w:sz w:val="22"/>
          <w:szCs w:val="22"/>
          <w:lang w:eastAsia="en-AU"/>
          <w14:ligatures w14:val="none"/>
        </w:rPr>
        <w:t>March</w:t>
      </w:r>
      <w:r w:rsidRPr="00DB421A">
        <w:rPr>
          <w:rFonts w:ascii="Calibri" w:eastAsia="Times New Roman" w:hAnsi="Calibri" w:cs="Calibri"/>
          <w:kern w:val="0"/>
          <w:sz w:val="22"/>
          <w:szCs w:val="22"/>
          <w:lang w:eastAsia="en-AU"/>
          <w14:ligatures w14:val="none"/>
        </w:rPr>
        <w:t xml:space="preserve"> </w:t>
      </w:r>
      <w:r w:rsidR="00F42BB9" w:rsidRPr="00DB421A">
        <w:rPr>
          <w:rFonts w:ascii="Calibri" w:eastAsia="Times New Roman" w:hAnsi="Calibri" w:cs="Calibri"/>
          <w:kern w:val="0"/>
          <w:sz w:val="22"/>
          <w:szCs w:val="22"/>
          <w:lang w:eastAsia="en-AU"/>
          <w14:ligatures w14:val="none"/>
        </w:rPr>
        <w:t>202</w:t>
      </w:r>
      <w:r w:rsidR="00313BAD">
        <w:rPr>
          <w:rFonts w:ascii="Calibri" w:eastAsia="Times New Roman" w:hAnsi="Calibri" w:cs="Calibri"/>
          <w:kern w:val="0"/>
          <w:sz w:val="22"/>
          <w:szCs w:val="22"/>
          <w:lang w:eastAsia="en-AU"/>
          <w14:ligatures w14:val="none"/>
        </w:rPr>
        <w:t>5</w:t>
      </w:r>
    </w:p>
    <w:p w14:paraId="65D78C2B" w14:textId="77777777" w:rsidR="00F42BB9" w:rsidRPr="00282255" w:rsidRDefault="00F42BB9" w:rsidP="00067AB1">
      <w:pPr>
        <w:spacing w:after="0" w:line="240" w:lineRule="auto"/>
        <w:rPr>
          <w:rFonts w:ascii="Calibri" w:eastAsia="Times New Roman" w:hAnsi="Calibri" w:cs="Calibri"/>
          <w:b/>
          <w:bCs/>
          <w:kern w:val="0"/>
          <w:sz w:val="22"/>
          <w:szCs w:val="22"/>
          <w:u w:val="single"/>
          <w:lang w:eastAsia="en-AU"/>
          <w14:ligatures w14:val="none"/>
        </w:rPr>
      </w:pPr>
    </w:p>
    <w:p w14:paraId="0B44D32E" w14:textId="0BFBB878" w:rsidR="00551D31" w:rsidRDefault="00C029E3" w:rsidP="00655016">
      <w:pPr>
        <w:spacing w:after="0" w:line="240" w:lineRule="auto"/>
        <w:rPr>
          <w:rFonts w:ascii="Calibri" w:eastAsia="Times New Roman" w:hAnsi="Calibri" w:cs="Calibri"/>
          <w:b/>
          <w:bCs/>
          <w:i/>
          <w:iCs/>
          <w:kern w:val="0"/>
          <w:sz w:val="32"/>
          <w:szCs w:val="32"/>
          <w:lang w:eastAsia="en-AU"/>
          <w14:ligatures w14:val="none"/>
        </w:rPr>
      </w:pPr>
      <w:r>
        <w:rPr>
          <w:rFonts w:ascii="Calibri" w:eastAsia="Times New Roman" w:hAnsi="Calibri" w:cs="Calibri"/>
          <w:b/>
          <w:bCs/>
          <w:i/>
          <w:iCs/>
          <w:kern w:val="0"/>
          <w:sz w:val="32"/>
          <w:szCs w:val="32"/>
          <w:lang w:eastAsia="en-AU"/>
          <w14:ligatures w14:val="none"/>
        </w:rPr>
        <w:t>Ballast Water Fact</w:t>
      </w:r>
      <w:r w:rsidR="00FD5A64">
        <w:rPr>
          <w:rFonts w:ascii="Calibri" w:eastAsia="Times New Roman" w:hAnsi="Calibri" w:cs="Calibri"/>
          <w:b/>
          <w:bCs/>
          <w:i/>
          <w:iCs/>
          <w:kern w:val="0"/>
          <w:sz w:val="32"/>
          <w:szCs w:val="32"/>
          <w:lang w:eastAsia="en-AU"/>
          <w14:ligatures w14:val="none"/>
        </w:rPr>
        <w:t xml:space="preserve"> </w:t>
      </w:r>
      <w:r>
        <w:rPr>
          <w:rFonts w:ascii="Calibri" w:eastAsia="Times New Roman" w:hAnsi="Calibri" w:cs="Calibri"/>
          <w:b/>
          <w:bCs/>
          <w:i/>
          <w:iCs/>
          <w:kern w:val="0"/>
          <w:sz w:val="32"/>
          <w:szCs w:val="32"/>
          <w:lang w:eastAsia="en-AU"/>
          <w14:ligatures w14:val="none"/>
        </w:rPr>
        <w:t>sheet</w:t>
      </w:r>
      <w:r w:rsidR="003B6157">
        <w:rPr>
          <w:rFonts w:ascii="Calibri" w:eastAsia="Times New Roman" w:hAnsi="Calibri" w:cs="Calibri"/>
          <w:b/>
          <w:bCs/>
          <w:i/>
          <w:iCs/>
          <w:kern w:val="0"/>
          <w:sz w:val="32"/>
          <w:szCs w:val="32"/>
          <w:lang w:eastAsia="en-AU"/>
          <w14:ligatures w14:val="none"/>
        </w:rPr>
        <w:t xml:space="preserve"> #1</w:t>
      </w:r>
    </w:p>
    <w:p w14:paraId="4F3F8045" w14:textId="77777777" w:rsidR="00C029E3" w:rsidRPr="00DB421A" w:rsidRDefault="00C029E3" w:rsidP="00655016">
      <w:pPr>
        <w:spacing w:after="0" w:line="240" w:lineRule="auto"/>
        <w:rPr>
          <w:rFonts w:ascii="Calibri" w:eastAsia="Times New Roman" w:hAnsi="Calibri" w:cs="Calibri"/>
          <w:b/>
          <w:bCs/>
          <w:i/>
          <w:iCs/>
          <w:kern w:val="0"/>
          <w:sz w:val="22"/>
          <w:szCs w:val="22"/>
          <w:lang w:eastAsia="en-AU"/>
          <w14:ligatures w14:val="none"/>
        </w:rPr>
      </w:pPr>
    </w:p>
    <w:p w14:paraId="723C9218" w14:textId="29570AC4" w:rsidR="00B806C7" w:rsidRPr="00391F10" w:rsidRDefault="00AD2373" w:rsidP="00655016">
      <w:pPr>
        <w:spacing w:after="0" w:line="240" w:lineRule="auto"/>
        <w:rPr>
          <w:rFonts w:ascii="Calibri" w:eastAsia="Times New Roman" w:hAnsi="Calibri" w:cs="Calibri"/>
          <w:b/>
          <w:bCs/>
          <w:kern w:val="0"/>
          <w:sz w:val="36"/>
          <w:szCs w:val="36"/>
          <w:lang w:eastAsia="en-AU"/>
          <w14:ligatures w14:val="none"/>
        </w:rPr>
      </w:pPr>
      <w:r w:rsidRPr="00391F10">
        <w:rPr>
          <w:rFonts w:ascii="Calibri" w:eastAsia="Times New Roman" w:hAnsi="Calibri" w:cs="Calibri"/>
          <w:b/>
          <w:bCs/>
          <w:kern w:val="0"/>
          <w:sz w:val="36"/>
          <w:szCs w:val="36"/>
          <w:lang w:eastAsia="en-AU"/>
          <w14:ligatures w14:val="none"/>
        </w:rPr>
        <w:t xml:space="preserve">Biosecurity </w:t>
      </w:r>
      <w:r w:rsidR="001A5912" w:rsidRPr="00391F10">
        <w:rPr>
          <w:rFonts w:ascii="Calibri" w:eastAsia="Times New Roman" w:hAnsi="Calibri" w:cs="Calibri"/>
          <w:b/>
          <w:bCs/>
          <w:kern w:val="0"/>
          <w:sz w:val="36"/>
          <w:szCs w:val="36"/>
          <w:lang w:eastAsia="en-AU"/>
          <w14:ligatures w14:val="none"/>
        </w:rPr>
        <w:t xml:space="preserve">Inspections of </w:t>
      </w:r>
      <w:r w:rsidRPr="00391F10">
        <w:rPr>
          <w:rFonts w:ascii="Calibri" w:eastAsia="Times New Roman" w:hAnsi="Calibri" w:cs="Calibri"/>
          <w:b/>
          <w:bCs/>
          <w:kern w:val="0"/>
          <w:sz w:val="36"/>
          <w:szCs w:val="36"/>
          <w:lang w:eastAsia="en-AU"/>
          <w14:ligatures w14:val="none"/>
        </w:rPr>
        <w:t>Ballast Water Management Systems</w:t>
      </w:r>
    </w:p>
    <w:p w14:paraId="1D644A99" w14:textId="77777777" w:rsidR="001A5912" w:rsidRPr="00DB421A" w:rsidRDefault="001A5912" w:rsidP="00655016">
      <w:pPr>
        <w:spacing w:after="0" w:line="240" w:lineRule="auto"/>
        <w:rPr>
          <w:rFonts w:ascii="Calibri" w:eastAsia="Times New Roman" w:hAnsi="Calibri" w:cs="Calibri"/>
          <w:b/>
          <w:bCs/>
          <w:kern w:val="0"/>
          <w:sz w:val="22"/>
          <w:szCs w:val="22"/>
          <w:u w:val="single"/>
          <w:lang w:eastAsia="en-AU"/>
          <w14:ligatures w14:val="none"/>
        </w:rPr>
      </w:pPr>
    </w:p>
    <w:p w14:paraId="756D42FF" w14:textId="49791A6F" w:rsidR="00B873CB" w:rsidRDefault="00B873CB" w:rsidP="00B873CB">
      <w:pPr>
        <w:spacing w:after="0" w:line="240" w:lineRule="auto"/>
        <w:rPr>
          <w:rFonts w:ascii="Calibri" w:eastAsia="Times New Roman" w:hAnsi="Calibri" w:cs="Calibri"/>
          <w:kern w:val="0"/>
          <w:sz w:val="22"/>
          <w:szCs w:val="22"/>
          <w:lang w:eastAsia="en-AU"/>
          <w14:ligatures w14:val="none"/>
        </w:rPr>
      </w:pPr>
      <w:r>
        <w:rPr>
          <w:rFonts w:ascii="Calibri" w:eastAsia="Times New Roman" w:hAnsi="Calibri" w:cs="Calibri"/>
          <w:kern w:val="0"/>
          <w:sz w:val="22"/>
          <w:szCs w:val="22"/>
          <w:lang w:eastAsia="en-AU"/>
          <w14:ligatures w14:val="none"/>
        </w:rPr>
        <w:t>Since 8 September 2024, all relevant vessels should be compliant with the regulation D-2 discharge standard set by</w:t>
      </w:r>
      <w:r w:rsidR="007E125E">
        <w:rPr>
          <w:rFonts w:ascii="Calibri" w:eastAsia="Times New Roman" w:hAnsi="Calibri" w:cs="Calibri"/>
          <w:kern w:val="0"/>
          <w:sz w:val="22"/>
          <w:szCs w:val="22"/>
          <w:lang w:eastAsia="en-AU"/>
          <w14:ligatures w14:val="none"/>
        </w:rPr>
        <w:t xml:space="preserve"> the </w:t>
      </w:r>
      <w:r w:rsidR="009239A0">
        <w:rPr>
          <w:rFonts w:ascii="Calibri" w:eastAsia="Times New Roman" w:hAnsi="Calibri" w:cs="Calibri"/>
          <w:kern w:val="0"/>
          <w:sz w:val="22"/>
          <w:szCs w:val="22"/>
          <w:lang w:eastAsia="en-AU"/>
          <w14:ligatures w14:val="none"/>
        </w:rPr>
        <w:t xml:space="preserve">International Convention for the Control </w:t>
      </w:r>
      <w:r w:rsidR="001B1329">
        <w:rPr>
          <w:rFonts w:ascii="Calibri" w:eastAsia="Times New Roman" w:hAnsi="Calibri" w:cs="Calibri"/>
          <w:kern w:val="0"/>
          <w:sz w:val="22"/>
          <w:szCs w:val="22"/>
          <w:lang w:eastAsia="en-AU"/>
          <w14:ligatures w14:val="none"/>
        </w:rPr>
        <w:t xml:space="preserve">and Management </w:t>
      </w:r>
      <w:r w:rsidR="009239A0">
        <w:rPr>
          <w:rFonts w:ascii="Calibri" w:eastAsia="Times New Roman" w:hAnsi="Calibri" w:cs="Calibri"/>
          <w:kern w:val="0"/>
          <w:sz w:val="22"/>
          <w:szCs w:val="22"/>
          <w:lang w:eastAsia="en-AU"/>
          <w14:ligatures w14:val="none"/>
        </w:rPr>
        <w:t>of Ships’ Ballast Water and Sediments (</w:t>
      </w:r>
      <w:r w:rsidR="003F241E">
        <w:rPr>
          <w:rFonts w:ascii="Calibri" w:eastAsia="Times New Roman" w:hAnsi="Calibri" w:cs="Calibri"/>
          <w:kern w:val="0"/>
          <w:sz w:val="22"/>
          <w:szCs w:val="22"/>
          <w:lang w:eastAsia="en-AU"/>
          <w14:ligatures w14:val="none"/>
        </w:rPr>
        <w:t>BWM</w:t>
      </w:r>
      <w:r w:rsidR="007E125E">
        <w:rPr>
          <w:rFonts w:ascii="Calibri" w:eastAsia="Times New Roman" w:hAnsi="Calibri" w:cs="Calibri"/>
          <w:kern w:val="0"/>
          <w:sz w:val="22"/>
          <w:szCs w:val="22"/>
          <w:lang w:eastAsia="en-AU"/>
          <w14:ligatures w14:val="none"/>
        </w:rPr>
        <w:t xml:space="preserve"> Convention</w:t>
      </w:r>
      <w:r w:rsidR="009239A0">
        <w:rPr>
          <w:rFonts w:ascii="Calibri" w:eastAsia="Times New Roman" w:hAnsi="Calibri" w:cs="Calibri"/>
          <w:kern w:val="0"/>
          <w:sz w:val="22"/>
          <w:szCs w:val="22"/>
          <w:lang w:eastAsia="en-AU"/>
          <w14:ligatures w14:val="none"/>
        </w:rPr>
        <w:t>)</w:t>
      </w:r>
      <w:r w:rsidRPr="00B873CB">
        <w:rPr>
          <w:rFonts w:ascii="Calibri" w:eastAsia="Times New Roman" w:hAnsi="Calibri" w:cs="Calibri"/>
          <w:kern w:val="0"/>
          <w:sz w:val="22"/>
          <w:szCs w:val="22"/>
          <w:lang w:eastAsia="en-AU"/>
          <w14:ligatures w14:val="none"/>
        </w:rPr>
        <w:t>. </w:t>
      </w:r>
    </w:p>
    <w:p w14:paraId="60F61061" w14:textId="77777777" w:rsidR="00FF5CE1" w:rsidRPr="00F75E24" w:rsidRDefault="00FF5CE1" w:rsidP="00655016">
      <w:pPr>
        <w:spacing w:after="0" w:line="240" w:lineRule="auto"/>
        <w:rPr>
          <w:rFonts w:ascii="Calibri" w:eastAsia="Times New Roman" w:hAnsi="Calibri" w:cs="Calibri"/>
          <w:kern w:val="0"/>
          <w:sz w:val="22"/>
          <w:szCs w:val="22"/>
          <w:lang w:eastAsia="en-AU"/>
          <w14:ligatures w14:val="none"/>
        </w:rPr>
      </w:pPr>
    </w:p>
    <w:p w14:paraId="3CBEF401" w14:textId="45F7EC37" w:rsidR="00655016" w:rsidRDefault="007E125E" w:rsidP="00655016">
      <w:pPr>
        <w:spacing w:after="0" w:line="240" w:lineRule="auto"/>
        <w:rPr>
          <w:rFonts w:ascii="Calibri" w:eastAsia="Times New Roman" w:hAnsi="Calibri" w:cs="Calibri"/>
          <w:kern w:val="0"/>
          <w:sz w:val="22"/>
          <w:szCs w:val="22"/>
          <w:lang w:eastAsia="en-AU"/>
          <w14:ligatures w14:val="none"/>
        </w:rPr>
      </w:pPr>
      <w:r w:rsidRPr="0054219C">
        <w:rPr>
          <w:rFonts w:ascii="Calibri" w:eastAsia="Times New Roman" w:hAnsi="Calibri" w:cs="Calibri"/>
          <w:kern w:val="0"/>
          <w:sz w:val="22"/>
          <w:szCs w:val="22"/>
          <w:lang w:eastAsia="en-AU"/>
          <w14:ligatures w14:val="none"/>
        </w:rPr>
        <w:t>Recent</w:t>
      </w:r>
      <w:r w:rsidR="009D2BF1">
        <w:rPr>
          <w:rFonts w:ascii="Calibri" w:eastAsia="Times New Roman" w:hAnsi="Calibri" w:cs="Calibri"/>
          <w:kern w:val="0"/>
          <w:sz w:val="22"/>
          <w:szCs w:val="22"/>
          <w:lang w:eastAsia="en-AU"/>
          <w14:ligatures w14:val="none"/>
        </w:rPr>
        <w:t xml:space="preserve"> vessel</w:t>
      </w:r>
      <w:r w:rsidRPr="0054219C">
        <w:rPr>
          <w:rFonts w:ascii="Calibri" w:eastAsia="Times New Roman" w:hAnsi="Calibri" w:cs="Calibri"/>
          <w:kern w:val="0"/>
          <w:sz w:val="22"/>
          <w:szCs w:val="22"/>
          <w:lang w:eastAsia="en-AU"/>
          <w14:ligatures w14:val="none"/>
        </w:rPr>
        <w:t xml:space="preserve"> inspections by Australian Biosecurity officers have </w:t>
      </w:r>
      <w:r w:rsidR="006E413B">
        <w:rPr>
          <w:rFonts w:ascii="Calibri" w:eastAsia="Times New Roman" w:hAnsi="Calibri" w:cs="Calibri"/>
          <w:kern w:val="0"/>
          <w:sz w:val="22"/>
          <w:szCs w:val="22"/>
          <w:lang w:eastAsia="en-AU"/>
          <w14:ligatures w14:val="none"/>
        </w:rPr>
        <w:t>identified</w:t>
      </w:r>
      <w:r w:rsidRPr="0054219C">
        <w:rPr>
          <w:rFonts w:ascii="Calibri" w:eastAsia="Times New Roman" w:hAnsi="Calibri" w:cs="Calibri"/>
          <w:kern w:val="0"/>
          <w:sz w:val="22"/>
          <w:szCs w:val="22"/>
          <w:lang w:eastAsia="en-AU"/>
          <w14:ligatures w14:val="none"/>
        </w:rPr>
        <w:t xml:space="preserve"> </w:t>
      </w:r>
      <w:r w:rsidRPr="0054219C">
        <w:rPr>
          <w:rStyle w:val="cf01"/>
          <w:rFonts w:ascii="Calibri" w:hAnsi="Calibri" w:cs="Calibri"/>
          <w:sz w:val="22"/>
          <w:szCs w:val="22"/>
        </w:rPr>
        <w:t>non-complian</w:t>
      </w:r>
      <w:r w:rsidR="006E413B">
        <w:rPr>
          <w:rStyle w:val="cf01"/>
          <w:rFonts w:ascii="Calibri" w:hAnsi="Calibri" w:cs="Calibri"/>
          <w:sz w:val="22"/>
          <w:szCs w:val="22"/>
        </w:rPr>
        <w:t>ces</w:t>
      </w:r>
      <w:r w:rsidRPr="0054219C">
        <w:rPr>
          <w:rStyle w:val="cf01"/>
          <w:rFonts w:ascii="Calibri" w:hAnsi="Calibri" w:cs="Calibri"/>
          <w:sz w:val="22"/>
          <w:szCs w:val="22"/>
        </w:rPr>
        <w:t xml:space="preserve"> in </w:t>
      </w:r>
      <w:r w:rsidR="009D2BF1">
        <w:rPr>
          <w:rStyle w:val="cf01"/>
          <w:rFonts w:ascii="Calibri" w:hAnsi="Calibri" w:cs="Calibri"/>
          <w:sz w:val="22"/>
          <w:szCs w:val="22"/>
        </w:rPr>
        <w:t>the operation and maintenance of the installed</w:t>
      </w:r>
      <w:r w:rsidR="00ED12FE">
        <w:rPr>
          <w:rStyle w:val="cf01"/>
          <w:rFonts w:ascii="Calibri" w:hAnsi="Calibri" w:cs="Calibri"/>
          <w:sz w:val="22"/>
          <w:szCs w:val="22"/>
        </w:rPr>
        <w:t xml:space="preserve"> ballast water management systems</w:t>
      </w:r>
      <w:r w:rsidR="009D2BF1">
        <w:rPr>
          <w:rStyle w:val="cf01"/>
          <w:rFonts w:ascii="Calibri" w:hAnsi="Calibri" w:cs="Calibri"/>
          <w:sz w:val="22"/>
          <w:szCs w:val="22"/>
        </w:rPr>
        <w:t xml:space="preserve"> </w:t>
      </w:r>
      <w:r w:rsidR="00ED12FE">
        <w:rPr>
          <w:rStyle w:val="cf01"/>
          <w:rFonts w:ascii="Calibri" w:hAnsi="Calibri" w:cs="Calibri"/>
          <w:sz w:val="22"/>
          <w:szCs w:val="22"/>
        </w:rPr>
        <w:t>(</w:t>
      </w:r>
      <w:r w:rsidRPr="0054219C">
        <w:rPr>
          <w:rStyle w:val="cf01"/>
          <w:rFonts w:ascii="Calibri" w:hAnsi="Calibri" w:cs="Calibri"/>
          <w:sz w:val="22"/>
          <w:szCs w:val="22"/>
        </w:rPr>
        <w:t>BW</w:t>
      </w:r>
      <w:r w:rsidR="00FF5CE1">
        <w:rPr>
          <w:rStyle w:val="cf01"/>
          <w:rFonts w:ascii="Calibri" w:hAnsi="Calibri" w:cs="Calibri"/>
          <w:sz w:val="22"/>
          <w:szCs w:val="22"/>
        </w:rPr>
        <w:t>M</w:t>
      </w:r>
      <w:r w:rsidRPr="0054219C">
        <w:rPr>
          <w:rStyle w:val="cf01"/>
          <w:rFonts w:ascii="Calibri" w:hAnsi="Calibri" w:cs="Calibri"/>
          <w:sz w:val="22"/>
          <w:szCs w:val="22"/>
        </w:rPr>
        <w:t>S</w:t>
      </w:r>
      <w:r w:rsidR="00ED12FE">
        <w:rPr>
          <w:rStyle w:val="cf01"/>
          <w:rFonts w:ascii="Calibri" w:hAnsi="Calibri" w:cs="Calibri"/>
          <w:sz w:val="22"/>
          <w:szCs w:val="22"/>
        </w:rPr>
        <w:t>)</w:t>
      </w:r>
      <w:r w:rsidR="009D2BF1">
        <w:rPr>
          <w:rStyle w:val="cf01"/>
          <w:rFonts w:ascii="Calibri" w:hAnsi="Calibri" w:cs="Calibri"/>
          <w:sz w:val="22"/>
          <w:szCs w:val="22"/>
        </w:rPr>
        <w:t xml:space="preserve"> and vessels not managing ballast water in accordance with their </w:t>
      </w:r>
      <w:r w:rsidR="006E413B">
        <w:rPr>
          <w:rStyle w:val="cf01"/>
          <w:rFonts w:ascii="Calibri" w:hAnsi="Calibri" w:cs="Calibri"/>
          <w:sz w:val="22"/>
          <w:szCs w:val="22"/>
        </w:rPr>
        <w:t>ballast water management plan</w:t>
      </w:r>
      <w:r w:rsidR="00471BBC">
        <w:rPr>
          <w:rStyle w:val="cf01"/>
          <w:rFonts w:ascii="Calibri" w:hAnsi="Calibri" w:cs="Calibri"/>
          <w:sz w:val="22"/>
          <w:szCs w:val="22"/>
        </w:rPr>
        <w:t xml:space="preserve"> (BWMP)</w:t>
      </w:r>
      <w:r w:rsidRPr="0054219C">
        <w:rPr>
          <w:rFonts w:ascii="Calibri" w:eastAsia="Times New Roman" w:hAnsi="Calibri" w:cs="Calibri"/>
          <w:kern w:val="0"/>
          <w:sz w:val="22"/>
          <w:szCs w:val="22"/>
          <w:lang w:eastAsia="en-AU"/>
          <w14:ligatures w14:val="none"/>
        </w:rPr>
        <w:t xml:space="preserve">. System alarms have been ignored, uptake and discharge has occurred whilst in </w:t>
      </w:r>
      <w:r w:rsidRPr="007E125E">
        <w:rPr>
          <w:rFonts w:ascii="Calibri" w:eastAsia="Times New Roman" w:hAnsi="Calibri" w:cs="Calibri"/>
          <w:kern w:val="0"/>
          <w:sz w:val="22"/>
          <w:szCs w:val="22"/>
          <w:lang w:eastAsia="en-AU"/>
          <w14:ligatures w14:val="none"/>
        </w:rPr>
        <w:t>bypass mode</w:t>
      </w:r>
      <w:r w:rsidR="00E23983">
        <w:rPr>
          <w:rFonts w:ascii="Calibri" w:eastAsia="Times New Roman" w:hAnsi="Calibri" w:cs="Calibri"/>
          <w:kern w:val="0"/>
          <w:sz w:val="22"/>
          <w:szCs w:val="22"/>
          <w:lang w:eastAsia="en-AU"/>
          <w14:ligatures w14:val="none"/>
        </w:rPr>
        <w:t xml:space="preserve"> </w:t>
      </w:r>
      <w:r w:rsidR="009D2BF1">
        <w:rPr>
          <w:rFonts w:ascii="Calibri" w:eastAsia="Times New Roman" w:hAnsi="Calibri" w:cs="Calibri"/>
          <w:kern w:val="0"/>
          <w:sz w:val="22"/>
          <w:szCs w:val="22"/>
          <w:lang w:eastAsia="en-AU"/>
          <w14:ligatures w14:val="none"/>
        </w:rPr>
        <w:t xml:space="preserve">and </w:t>
      </w:r>
      <w:r w:rsidR="00067771">
        <w:rPr>
          <w:rFonts w:ascii="Calibri" w:eastAsia="Times New Roman" w:hAnsi="Calibri" w:cs="Calibri"/>
          <w:kern w:val="0"/>
          <w:sz w:val="22"/>
          <w:szCs w:val="22"/>
          <w:lang w:eastAsia="en-AU"/>
          <w14:ligatures w14:val="none"/>
        </w:rPr>
        <w:t xml:space="preserve">tampering </w:t>
      </w:r>
      <w:r w:rsidR="006D62B1">
        <w:rPr>
          <w:rFonts w:ascii="Calibri" w:eastAsia="Times New Roman" w:hAnsi="Calibri" w:cs="Calibri"/>
          <w:kern w:val="0"/>
          <w:sz w:val="22"/>
          <w:szCs w:val="22"/>
          <w:lang w:eastAsia="en-AU"/>
          <w14:ligatures w14:val="none"/>
        </w:rPr>
        <w:t>with alarm settings</w:t>
      </w:r>
      <w:r w:rsidR="00322DE1">
        <w:rPr>
          <w:rFonts w:ascii="Calibri" w:eastAsia="Times New Roman" w:hAnsi="Calibri" w:cs="Calibri"/>
          <w:kern w:val="0"/>
          <w:sz w:val="22"/>
          <w:szCs w:val="22"/>
          <w:lang w:eastAsia="en-AU"/>
          <w14:ligatures w14:val="none"/>
        </w:rPr>
        <w:t xml:space="preserve"> has </w:t>
      </w:r>
      <w:r w:rsidR="009C29AA">
        <w:rPr>
          <w:rFonts w:ascii="Calibri" w:eastAsia="Times New Roman" w:hAnsi="Calibri" w:cs="Calibri"/>
          <w:kern w:val="0"/>
          <w:sz w:val="22"/>
          <w:szCs w:val="22"/>
          <w:lang w:eastAsia="en-AU"/>
          <w14:ligatures w14:val="none"/>
        </w:rPr>
        <w:t>been detected</w:t>
      </w:r>
      <w:r w:rsidR="006974CA">
        <w:rPr>
          <w:rFonts w:ascii="Calibri" w:eastAsia="Times New Roman" w:hAnsi="Calibri" w:cs="Calibri"/>
          <w:kern w:val="0"/>
          <w:sz w:val="22"/>
          <w:szCs w:val="22"/>
          <w:lang w:eastAsia="en-AU"/>
          <w14:ligatures w14:val="none"/>
        </w:rPr>
        <w:t>,</w:t>
      </w:r>
      <w:r w:rsidRPr="007E125E">
        <w:rPr>
          <w:rFonts w:ascii="Calibri" w:eastAsia="Times New Roman" w:hAnsi="Calibri" w:cs="Calibri"/>
          <w:kern w:val="0"/>
          <w:sz w:val="22"/>
          <w:szCs w:val="22"/>
          <w:lang w:eastAsia="en-AU"/>
          <w14:ligatures w14:val="none"/>
        </w:rPr>
        <w:t xml:space="preserve"> </w:t>
      </w:r>
      <w:r w:rsidR="006E413B">
        <w:rPr>
          <w:rFonts w:ascii="Calibri" w:eastAsia="Times New Roman" w:hAnsi="Calibri" w:cs="Calibri"/>
          <w:kern w:val="0"/>
          <w:sz w:val="22"/>
          <w:szCs w:val="22"/>
          <w:lang w:eastAsia="en-AU"/>
          <w14:ligatures w14:val="none"/>
        </w:rPr>
        <w:t>resulting in</w:t>
      </w:r>
      <w:r w:rsidR="006E413B" w:rsidRPr="007E125E">
        <w:rPr>
          <w:rFonts w:ascii="Calibri" w:eastAsia="Times New Roman" w:hAnsi="Calibri" w:cs="Calibri"/>
          <w:kern w:val="0"/>
          <w:sz w:val="22"/>
          <w:szCs w:val="22"/>
          <w:lang w:eastAsia="en-AU"/>
          <w14:ligatures w14:val="none"/>
        </w:rPr>
        <w:t xml:space="preserve"> </w:t>
      </w:r>
      <w:r w:rsidRPr="007E125E">
        <w:rPr>
          <w:rFonts w:ascii="Calibri" w:eastAsia="Times New Roman" w:hAnsi="Calibri" w:cs="Calibri"/>
          <w:kern w:val="0"/>
          <w:sz w:val="22"/>
          <w:szCs w:val="22"/>
          <w:lang w:eastAsia="en-AU"/>
          <w14:ligatures w14:val="none"/>
        </w:rPr>
        <w:t xml:space="preserve">unmanaged or </w:t>
      </w:r>
      <w:r w:rsidR="00253969">
        <w:rPr>
          <w:rFonts w:ascii="Calibri" w:eastAsia="Times New Roman" w:hAnsi="Calibri" w:cs="Calibri"/>
          <w:kern w:val="0"/>
          <w:sz w:val="22"/>
          <w:szCs w:val="22"/>
          <w:lang w:eastAsia="en-AU"/>
          <w14:ligatures w14:val="none"/>
        </w:rPr>
        <w:t>non</w:t>
      </w:r>
      <w:r w:rsidRPr="007E125E">
        <w:rPr>
          <w:rFonts w:ascii="Calibri" w:eastAsia="Times New Roman" w:hAnsi="Calibri" w:cs="Calibri"/>
          <w:kern w:val="0"/>
          <w:sz w:val="22"/>
          <w:szCs w:val="22"/>
          <w:lang w:eastAsia="en-AU"/>
          <w14:ligatures w14:val="none"/>
        </w:rPr>
        <w:t>-neutralised ballast be</w:t>
      </w:r>
      <w:r w:rsidR="006E413B">
        <w:rPr>
          <w:rFonts w:ascii="Calibri" w:eastAsia="Times New Roman" w:hAnsi="Calibri" w:cs="Calibri"/>
          <w:kern w:val="0"/>
          <w:sz w:val="22"/>
          <w:szCs w:val="22"/>
          <w:lang w:eastAsia="en-AU"/>
          <w14:ligatures w14:val="none"/>
        </w:rPr>
        <w:t>ing</w:t>
      </w:r>
      <w:r w:rsidRPr="007E125E">
        <w:rPr>
          <w:rFonts w:ascii="Calibri" w:eastAsia="Times New Roman" w:hAnsi="Calibri" w:cs="Calibri"/>
          <w:kern w:val="0"/>
          <w:sz w:val="22"/>
          <w:szCs w:val="22"/>
          <w:lang w:eastAsia="en-AU"/>
          <w14:ligatures w14:val="none"/>
        </w:rPr>
        <w:t xml:space="preserve"> discharged</w:t>
      </w:r>
      <w:r w:rsidR="006E413B">
        <w:rPr>
          <w:rFonts w:ascii="Calibri" w:eastAsia="Times New Roman" w:hAnsi="Calibri" w:cs="Calibri"/>
          <w:kern w:val="0"/>
          <w:sz w:val="22"/>
          <w:szCs w:val="22"/>
          <w:lang w:eastAsia="en-AU"/>
          <w14:ligatures w14:val="none"/>
        </w:rPr>
        <w:t xml:space="preserve"> in Australian ports. This represents a biosecurity risk</w:t>
      </w:r>
      <w:r w:rsidRPr="007E125E">
        <w:rPr>
          <w:rFonts w:ascii="Calibri" w:eastAsia="Times New Roman" w:hAnsi="Calibri" w:cs="Calibri"/>
          <w:kern w:val="0"/>
          <w:sz w:val="22"/>
          <w:szCs w:val="22"/>
          <w:lang w:eastAsia="en-AU"/>
          <w14:ligatures w14:val="none"/>
        </w:rPr>
        <w:t xml:space="preserve">. </w:t>
      </w:r>
      <w:r w:rsidR="00FF5CE1">
        <w:rPr>
          <w:rFonts w:ascii="Calibri" w:eastAsia="Times New Roman" w:hAnsi="Calibri" w:cs="Calibri"/>
          <w:kern w:val="0"/>
          <w:sz w:val="22"/>
          <w:szCs w:val="22"/>
          <w:lang w:eastAsia="en-AU"/>
          <w14:ligatures w14:val="none"/>
        </w:rPr>
        <w:t xml:space="preserve">Some </w:t>
      </w:r>
      <w:r w:rsidR="00FF5CE1">
        <w:rPr>
          <w:rStyle w:val="cf01"/>
          <w:rFonts w:ascii="Calibri" w:hAnsi="Calibri" w:cs="Calibri"/>
          <w:sz w:val="22"/>
          <w:szCs w:val="22"/>
        </w:rPr>
        <w:t>v</w:t>
      </w:r>
      <w:r w:rsidRPr="00F75E24">
        <w:rPr>
          <w:rStyle w:val="cf01"/>
          <w:rFonts w:ascii="Calibri" w:hAnsi="Calibri" w:cs="Calibri"/>
          <w:sz w:val="22"/>
          <w:szCs w:val="22"/>
        </w:rPr>
        <w:t xml:space="preserve">essels </w:t>
      </w:r>
      <w:r w:rsidR="00FF5CE1">
        <w:rPr>
          <w:rStyle w:val="cf01"/>
          <w:rFonts w:ascii="Calibri" w:hAnsi="Calibri" w:cs="Calibri"/>
          <w:sz w:val="22"/>
          <w:szCs w:val="22"/>
        </w:rPr>
        <w:t>that have been assessed as</w:t>
      </w:r>
      <w:r w:rsidR="00754861">
        <w:rPr>
          <w:rStyle w:val="cf01"/>
          <w:rFonts w:ascii="Calibri" w:hAnsi="Calibri" w:cs="Calibri"/>
          <w:sz w:val="22"/>
          <w:szCs w:val="22"/>
        </w:rPr>
        <w:t xml:space="preserve"> </w:t>
      </w:r>
      <w:r w:rsidRPr="001F6FB7">
        <w:rPr>
          <w:rStyle w:val="cf01"/>
          <w:rFonts w:ascii="Calibri" w:hAnsi="Calibri" w:cs="Calibri"/>
          <w:sz w:val="22"/>
          <w:szCs w:val="22"/>
        </w:rPr>
        <w:t>non-compliant have been issued directions to stop discharge of ballast</w:t>
      </w:r>
      <w:r w:rsidRPr="0054219C">
        <w:rPr>
          <w:rFonts w:ascii="Calibri" w:eastAsia="Times New Roman" w:hAnsi="Calibri" w:cs="Calibri"/>
          <w:kern w:val="0"/>
          <w:sz w:val="22"/>
          <w:szCs w:val="22"/>
          <w:lang w:eastAsia="en-AU"/>
          <w14:ligatures w14:val="none"/>
        </w:rPr>
        <w:t xml:space="preserve"> resulting in delays to cargo </w:t>
      </w:r>
      <w:r w:rsidR="009D2BF1">
        <w:rPr>
          <w:rFonts w:ascii="Calibri" w:eastAsia="Times New Roman" w:hAnsi="Calibri" w:cs="Calibri"/>
          <w:kern w:val="0"/>
          <w:sz w:val="22"/>
          <w:szCs w:val="22"/>
          <w:lang w:eastAsia="en-AU"/>
          <w14:ligatures w14:val="none"/>
        </w:rPr>
        <w:t xml:space="preserve">and ballasting </w:t>
      </w:r>
      <w:r w:rsidRPr="0054219C">
        <w:rPr>
          <w:rFonts w:ascii="Calibri" w:eastAsia="Times New Roman" w:hAnsi="Calibri" w:cs="Calibri"/>
          <w:kern w:val="0"/>
          <w:sz w:val="22"/>
          <w:szCs w:val="22"/>
          <w:lang w:eastAsia="en-AU"/>
          <w14:ligatures w14:val="none"/>
        </w:rPr>
        <w:t xml:space="preserve">operations. </w:t>
      </w:r>
    </w:p>
    <w:p w14:paraId="27493FA2" w14:textId="77777777" w:rsidR="00655016" w:rsidRDefault="00655016" w:rsidP="00655016">
      <w:pPr>
        <w:spacing w:after="0" w:line="240" w:lineRule="auto"/>
        <w:rPr>
          <w:rFonts w:ascii="Calibri" w:eastAsia="Times New Roman" w:hAnsi="Calibri" w:cs="Calibri"/>
          <w:kern w:val="0"/>
          <w:sz w:val="22"/>
          <w:szCs w:val="22"/>
          <w:lang w:eastAsia="en-AU"/>
          <w14:ligatures w14:val="none"/>
        </w:rPr>
      </w:pPr>
    </w:p>
    <w:p w14:paraId="3BAE6586" w14:textId="54F38D26" w:rsidR="007E125E" w:rsidRPr="0054219C" w:rsidRDefault="007E125E" w:rsidP="00067AB1">
      <w:pPr>
        <w:spacing w:after="0" w:line="240" w:lineRule="auto"/>
        <w:rPr>
          <w:rFonts w:ascii="Calibri" w:eastAsia="Times New Roman" w:hAnsi="Calibri" w:cs="Calibri"/>
          <w:kern w:val="0"/>
          <w:sz w:val="22"/>
          <w:szCs w:val="22"/>
          <w:lang w:eastAsia="en-AU"/>
          <w14:ligatures w14:val="none"/>
        </w:rPr>
      </w:pPr>
      <w:r w:rsidRPr="0054219C">
        <w:rPr>
          <w:rFonts w:ascii="Calibri" w:eastAsia="Times New Roman" w:hAnsi="Calibri" w:cs="Calibri"/>
          <w:kern w:val="0"/>
          <w:sz w:val="22"/>
          <w:szCs w:val="22"/>
          <w:lang w:eastAsia="en-AU"/>
          <w14:ligatures w14:val="none"/>
        </w:rPr>
        <w:t>Th</w:t>
      </w:r>
      <w:r w:rsidR="003822AA">
        <w:rPr>
          <w:rFonts w:ascii="Calibri" w:eastAsia="Times New Roman" w:hAnsi="Calibri" w:cs="Calibri"/>
          <w:kern w:val="0"/>
          <w:sz w:val="22"/>
          <w:szCs w:val="22"/>
          <w:lang w:eastAsia="en-AU"/>
          <w14:ligatures w14:val="none"/>
        </w:rPr>
        <w:t xml:space="preserve">is </w:t>
      </w:r>
      <w:r w:rsidR="0063725E">
        <w:rPr>
          <w:rFonts w:ascii="Calibri" w:eastAsia="Times New Roman" w:hAnsi="Calibri" w:cs="Calibri"/>
          <w:kern w:val="0"/>
          <w:sz w:val="22"/>
          <w:szCs w:val="22"/>
          <w:lang w:eastAsia="en-AU"/>
          <w14:ligatures w14:val="none"/>
        </w:rPr>
        <w:t>fact</w:t>
      </w:r>
      <w:r w:rsidR="00274AB1">
        <w:rPr>
          <w:rFonts w:ascii="Calibri" w:eastAsia="Times New Roman" w:hAnsi="Calibri" w:cs="Calibri"/>
          <w:kern w:val="0"/>
          <w:sz w:val="22"/>
          <w:szCs w:val="22"/>
          <w:lang w:eastAsia="en-AU"/>
          <w14:ligatures w14:val="none"/>
        </w:rPr>
        <w:t xml:space="preserve"> </w:t>
      </w:r>
      <w:r w:rsidR="0063725E">
        <w:rPr>
          <w:rFonts w:ascii="Calibri" w:eastAsia="Times New Roman" w:hAnsi="Calibri" w:cs="Calibri"/>
          <w:kern w:val="0"/>
          <w:sz w:val="22"/>
          <w:szCs w:val="22"/>
          <w:lang w:eastAsia="en-AU"/>
          <w14:ligatures w14:val="none"/>
        </w:rPr>
        <w:t>sheet</w:t>
      </w:r>
      <w:r w:rsidR="0063725E" w:rsidRPr="0054219C">
        <w:rPr>
          <w:rFonts w:ascii="Calibri" w:eastAsia="Times New Roman" w:hAnsi="Calibri" w:cs="Calibri"/>
          <w:kern w:val="0"/>
          <w:sz w:val="22"/>
          <w:szCs w:val="22"/>
          <w:lang w:eastAsia="en-AU"/>
          <w14:ligatures w14:val="none"/>
        </w:rPr>
        <w:t xml:space="preserve"> </w:t>
      </w:r>
      <w:r w:rsidR="00436518">
        <w:rPr>
          <w:rFonts w:ascii="Calibri" w:eastAsia="Times New Roman" w:hAnsi="Calibri" w:cs="Calibri"/>
          <w:kern w:val="0"/>
          <w:sz w:val="22"/>
          <w:szCs w:val="22"/>
          <w:lang w:eastAsia="en-AU"/>
          <w14:ligatures w14:val="none"/>
        </w:rPr>
        <w:t>describes some</w:t>
      </w:r>
      <w:r w:rsidRPr="003822AA">
        <w:rPr>
          <w:rFonts w:ascii="Calibri" w:eastAsia="Times New Roman" w:hAnsi="Calibri" w:cs="Calibri"/>
          <w:kern w:val="0"/>
          <w:sz w:val="22"/>
          <w:szCs w:val="22"/>
          <w:lang w:eastAsia="en-AU"/>
          <w14:ligatures w14:val="none"/>
        </w:rPr>
        <w:t xml:space="preserve"> common</w:t>
      </w:r>
      <w:r w:rsidR="009300C7">
        <w:rPr>
          <w:rFonts w:ascii="Calibri" w:eastAsia="Times New Roman" w:hAnsi="Calibri" w:cs="Calibri"/>
          <w:kern w:val="0"/>
          <w:sz w:val="22"/>
          <w:szCs w:val="22"/>
          <w:lang w:eastAsia="en-AU"/>
          <w14:ligatures w14:val="none"/>
        </w:rPr>
        <w:t>l</w:t>
      </w:r>
      <w:r w:rsidRPr="003822AA">
        <w:rPr>
          <w:rFonts w:ascii="Calibri" w:eastAsia="Times New Roman" w:hAnsi="Calibri" w:cs="Calibri"/>
          <w:kern w:val="0"/>
          <w:sz w:val="22"/>
          <w:szCs w:val="22"/>
          <w:lang w:eastAsia="en-AU"/>
          <w14:ligatures w14:val="none"/>
        </w:rPr>
        <w:t>y encountered problems</w:t>
      </w:r>
      <w:r w:rsidR="006E413B">
        <w:rPr>
          <w:rFonts w:ascii="Calibri" w:eastAsia="Times New Roman" w:hAnsi="Calibri" w:cs="Calibri"/>
          <w:kern w:val="0"/>
          <w:sz w:val="22"/>
          <w:szCs w:val="22"/>
          <w:lang w:eastAsia="en-AU"/>
          <w14:ligatures w14:val="none"/>
        </w:rPr>
        <w:t xml:space="preserve"> and </w:t>
      </w:r>
      <w:r w:rsidR="009D2BF1">
        <w:rPr>
          <w:rFonts w:ascii="Calibri" w:eastAsia="Times New Roman" w:hAnsi="Calibri" w:cs="Calibri"/>
          <w:kern w:val="0"/>
          <w:sz w:val="22"/>
          <w:szCs w:val="22"/>
          <w:lang w:eastAsia="en-AU"/>
          <w14:ligatures w14:val="none"/>
        </w:rPr>
        <w:t xml:space="preserve">proactive </w:t>
      </w:r>
      <w:r w:rsidR="006E413B">
        <w:rPr>
          <w:rFonts w:ascii="Calibri" w:eastAsia="Times New Roman" w:hAnsi="Calibri" w:cs="Calibri"/>
          <w:kern w:val="0"/>
          <w:sz w:val="22"/>
          <w:szCs w:val="22"/>
          <w:lang w:eastAsia="en-AU"/>
          <w14:ligatures w14:val="none"/>
        </w:rPr>
        <w:t xml:space="preserve">options </w:t>
      </w:r>
      <w:r w:rsidR="009D2BF1">
        <w:rPr>
          <w:rFonts w:ascii="Calibri" w:eastAsia="Times New Roman" w:hAnsi="Calibri" w:cs="Calibri"/>
          <w:kern w:val="0"/>
          <w:sz w:val="22"/>
          <w:szCs w:val="22"/>
          <w:lang w:eastAsia="en-AU"/>
          <w14:ligatures w14:val="none"/>
        </w:rPr>
        <w:t xml:space="preserve">to improve </w:t>
      </w:r>
      <w:r w:rsidR="00ED12FE">
        <w:rPr>
          <w:rFonts w:ascii="Calibri" w:eastAsia="Times New Roman" w:hAnsi="Calibri" w:cs="Calibri"/>
          <w:kern w:val="0"/>
          <w:sz w:val="22"/>
          <w:szCs w:val="22"/>
          <w:lang w:eastAsia="en-AU"/>
          <w14:ligatures w14:val="none"/>
        </w:rPr>
        <w:t>the likelihood of complying with Australia’s biosecurity requirements</w:t>
      </w:r>
      <w:r w:rsidRPr="003822AA">
        <w:rPr>
          <w:rFonts w:ascii="Calibri" w:eastAsia="Times New Roman" w:hAnsi="Calibri" w:cs="Calibri"/>
          <w:kern w:val="0"/>
          <w:sz w:val="22"/>
          <w:szCs w:val="22"/>
          <w:lang w:eastAsia="en-AU"/>
          <w14:ligatures w14:val="none"/>
        </w:rPr>
        <w:t>.</w:t>
      </w:r>
      <w:r w:rsidR="00DC0E8B">
        <w:rPr>
          <w:rFonts w:ascii="Calibri" w:eastAsia="Times New Roman" w:hAnsi="Calibri" w:cs="Calibri"/>
          <w:kern w:val="0"/>
          <w:sz w:val="22"/>
          <w:szCs w:val="22"/>
          <w:lang w:eastAsia="en-AU"/>
          <w14:ligatures w14:val="none"/>
        </w:rPr>
        <w:t xml:space="preserve"> </w:t>
      </w:r>
      <w:r w:rsidR="005E2412">
        <w:rPr>
          <w:rFonts w:ascii="Calibri" w:eastAsia="Times New Roman" w:hAnsi="Calibri" w:cs="Calibri"/>
          <w:kern w:val="0"/>
          <w:sz w:val="22"/>
          <w:szCs w:val="22"/>
          <w:lang w:eastAsia="en-AU"/>
          <w14:ligatures w14:val="none"/>
        </w:rPr>
        <w:t>If issues are encountered t</w:t>
      </w:r>
      <w:r w:rsidR="0025224A">
        <w:rPr>
          <w:rFonts w:ascii="Calibri" w:eastAsia="Times New Roman" w:hAnsi="Calibri" w:cs="Calibri"/>
          <w:kern w:val="0"/>
          <w:sz w:val="22"/>
          <w:szCs w:val="22"/>
          <w:lang w:eastAsia="en-AU"/>
          <w14:ligatures w14:val="none"/>
        </w:rPr>
        <w:t>he</w:t>
      </w:r>
      <w:r w:rsidR="001E0AF7">
        <w:rPr>
          <w:rFonts w:ascii="Calibri" w:eastAsia="Times New Roman" w:hAnsi="Calibri" w:cs="Calibri"/>
          <w:kern w:val="0"/>
          <w:sz w:val="22"/>
          <w:szCs w:val="22"/>
          <w:lang w:eastAsia="en-AU"/>
          <w14:ligatures w14:val="none"/>
        </w:rPr>
        <w:t xml:space="preserve"> ve</w:t>
      </w:r>
      <w:r w:rsidR="007F3B74">
        <w:rPr>
          <w:rFonts w:ascii="Calibri" w:eastAsia="Times New Roman" w:hAnsi="Calibri" w:cs="Calibri"/>
          <w:kern w:val="0"/>
          <w:sz w:val="22"/>
          <w:szCs w:val="22"/>
          <w:lang w:eastAsia="en-AU"/>
          <w14:ligatures w14:val="none"/>
        </w:rPr>
        <w:t>ssel should follow the BWMS troubleshooting advice</w:t>
      </w:r>
      <w:r w:rsidR="00FD47DF">
        <w:rPr>
          <w:rFonts w:ascii="Calibri" w:eastAsia="Times New Roman" w:hAnsi="Calibri" w:cs="Calibri"/>
          <w:kern w:val="0"/>
          <w:sz w:val="22"/>
          <w:szCs w:val="22"/>
          <w:lang w:eastAsia="en-AU"/>
          <w14:ligatures w14:val="none"/>
        </w:rPr>
        <w:t xml:space="preserve"> and</w:t>
      </w:r>
      <w:r w:rsidR="004B7884">
        <w:rPr>
          <w:rFonts w:ascii="Calibri" w:eastAsia="Times New Roman" w:hAnsi="Calibri" w:cs="Calibri"/>
          <w:kern w:val="0"/>
          <w:sz w:val="22"/>
          <w:szCs w:val="22"/>
          <w:lang w:eastAsia="en-AU"/>
          <w14:ligatures w14:val="none"/>
        </w:rPr>
        <w:t xml:space="preserve"> </w:t>
      </w:r>
      <w:r w:rsidR="006835F1">
        <w:rPr>
          <w:rFonts w:ascii="Calibri" w:eastAsia="Times New Roman" w:hAnsi="Calibri" w:cs="Calibri"/>
          <w:kern w:val="0"/>
          <w:sz w:val="22"/>
          <w:szCs w:val="22"/>
          <w:lang w:eastAsia="en-AU"/>
          <w14:ligatures w14:val="none"/>
        </w:rPr>
        <w:t>if further assistance is needed, contact the BWMS manufacturer.</w:t>
      </w:r>
    </w:p>
    <w:p w14:paraId="11D2C915" w14:textId="77777777" w:rsidR="007E125E" w:rsidRPr="00391F10" w:rsidRDefault="007E125E" w:rsidP="00655016">
      <w:pPr>
        <w:spacing w:after="0" w:line="240" w:lineRule="auto"/>
        <w:rPr>
          <w:rFonts w:ascii="Calibri" w:eastAsia="Times New Roman" w:hAnsi="Calibri" w:cs="Calibri"/>
          <w:b/>
          <w:bCs/>
          <w:kern w:val="0"/>
          <w:sz w:val="22"/>
          <w:szCs w:val="22"/>
          <w:u w:val="single"/>
          <w:lang w:eastAsia="en-AU"/>
          <w14:ligatures w14:val="none"/>
        </w:rPr>
      </w:pPr>
    </w:p>
    <w:p w14:paraId="11A5CA5C" w14:textId="51234EE7" w:rsidR="001A5912" w:rsidRPr="00DB421A" w:rsidRDefault="001A5912" w:rsidP="00655016">
      <w:pPr>
        <w:spacing w:after="0" w:line="240" w:lineRule="auto"/>
        <w:rPr>
          <w:rFonts w:ascii="Calibri" w:eastAsia="Times New Roman" w:hAnsi="Calibri" w:cs="Calibri"/>
          <w:b/>
          <w:bCs/>
          <w:kern w:val="0"/>
          <w:sz w:val="28"/>
          <w:szCs w:val="28"/>
          <w:lang w:eastAsia="en-AU"/>
          <w14:ligatures w14:val="none"/>
        </w:rPr>
      </w:pPr>
      <w:r w:rsidRPr="00DB421A">
        <w:rPr>
          <w:rFonts w:ascii="Calibri" w:eastAsia="Times New Roman" w:hAnsi="Calibri" w:cs="Calibri"/>
          <w:b/>
          <w:bCs/>
          <w:kern w:val="0"/>
          <w:sz w:val="28"/>
          <w:szCs w:val="28"/>
          <w:lang w:eastAsia="en-AU"/>
          <w14:ligatures w14:val="none"/>
        </w:rPr>
        <w:t>What to expect</w:t>
      </w:r>
    </w:p>
    <w:p w14:paraId="623CE8EC" w14:textId="77777777" w:rsidR="00D867F5" w:rsidRPr="00DB421A" w:rsidRDefault="00D867F5" w:rsidP="00655016">
      <w:pPr>
        <w:spacing w:after="0" w:line="240" w:lineRule="auto"/>
        <w:rPr>
          <w:rFonts w:ascii="Calibri" w:eastAsia="Times New Roman" w:hAnsi="Calibri" w:cs="Calibri"/>
          <w:b/>
          <w:bCs/>
          <w:kern w:val="0"/>
          <w:sz w:val="22"/>
          <w:szCs w:val="22"/>
          <w:u w:val="single"/>
          <w:lang w:eastAsia="en-AU"/>
          <w14:ligatures w14:val="none"/>
        </w:rPr>
      </w:pPr>
    </w:p>
    <w:p w14:paraId="565FA283" w14:textId="2E453717" w:rsidR="001D569F" w:rsidRPr="0054219C" w:rsidRDefault="001D569F" w:rsidP="00067AB1">
      <w:pPr>
        <w:pStyle w:val="ListParagraph"/>
        <w:numPr>
          <w:ilvl w:val="0"/>
          <w:numId w:val="14"/>
        </w:numPr>
        <w:spacing w:after="0" w:line="240" w:lineRule="auto"/>
        <w:rPr>
          <w:rFonts w:ascii="Calibri" w:eastAsia="Times New Roman" w:hAnsi="Calibri" w:cs="Calibri"/>
          <w:kern w:val="0"/>
          <w:sz w:val="22"/>
          <w:szCs w:val="22"/>
          <w:lang w:eastAsia="en-AU"/>
          <w14:ligatures w14:val="none"/>
        </w:rPr>
      </w:pPr>
      <w:r w:rsidRPr="0054219C">
        <w:rPr>
          <w:rFonts w:ascii="Calibri" w:eastAsia="Times New Roman" w:hAnsi="Calibri" w:cs="Calibri"/>
          <w:kern w:val="0"/>
          <w:sz w:val="22"/>
          <w:szCs w:val="22"/>
          <w:lang w:eastAsia="en-AU"/>
          <w14:ligatures w14:val="none"/>
        </w:rPr>
        <w:t>Australia</w:t>
      </w:r>
      <w:r w:rsidR="00AB0496" w:rsidRPr="0054219C">
        <w:rPr>
          <w:rFonts w:ascii="Calibri" w:eastAsia="Times New Roman" w:hAnsi="Calibri" w:cs="Calibri"/>
          <w:kern w:val="0"/>
          <w:sz w:val="22"/>
          <w:szCs w:val="22"/>
          <w:lang w:eastAsia="en-AU"/>
          <w14:ligatures w14:val="none"/>
        </w:rPr>
        <w:t xml:space="preserve">n Biosecurity </w:t>
      </w:r>
      <w:r w:rsidR="00B85CAD">
        <w:rPr>
          <w:rFonts w:ascii="Calibri" w:eastAsia="Times New Roman" w:hAnsi="Calibri" w:cs="Calibri"/>
          <w:kern w:val="0"/>
          <w:sz w:val="22"/>
          <w:szCs w:val="22"/>
          <w:lang w:eastAsia="en-AU"/>
          <w14:ligatures w14:val="none"/>
        </w:rPr>
        <w:t>officers</w:t>
      </w:r>
      <w:r w:rsidR="00B85CAD" w:rsidRPr="0054219C">
        <w:rPr>
          <w:rFonts w:ascii="Calibri" w:eastAsia="Times New Roman" w:hAnsi="Calibri" w:cs="Calibri"/>
          <w:kern w:val="0"/>
          <w:sz w:val="22"/>
          <w:szCs w:val="22"/>
          <w:lang w:eastAsia="en-AU"/>
          <w14:ligatures w14:val="none"/>
        </w:rPr>
        <w:t xml:space="preserve"> </w:t>
      </w:r>
      <w:r w:rsidR="000C4FEC" w:rsidRPr="0054219C">
        <w:rPr>
          <w:rFonts w:ascii="Calibri" w:eastAsia="Times New Roman" w:hAnsi="Calibri" w:cs="Calibri"/>
          <w:kern w:val="0"/>
          <w:sz w:val="22"/>
          <w:szCs w:val="22"/>
          <w:lang w:eastAsia="en-AU"/>
          <w14:ligatures w14:val="none"/>
        </w:rPr>
        <w:t xml:space="preserve">will </w:t>
      </w:r>
      <w:r w:rsidR="00DF4F58">
        <w:rPr>
          <w:rFonts w:ascii="Calibri" w:eastAsia="Times New Roman" w:hAnsi="Calibri" w:cs="Calibri"/>
          <w:kern w:val="0"/>
          <w:sz w:val="22"/>
          <w:szCs w:val="22"/>
          <w:lang w:eastAsia="en-AU"/>
          <w14:ligatures w14:val="none"/>
        </w:rPr>
        <w:t xml:space="preserve">continue to </w:t>
      </w:r>
      <w:r w:rsidR="000C4FEC" w:rsidRPr="0054219C">
        <w:rPr>
          <w:rFonts w:ascii="Calibri" w:eastAsia="Times New Roman" w:hAnsi="Calibri" w:cs="Calibri"/>
          <w:kern w:val="0"/>
          <w:sz w:val="22"/>
          <w:szCs w:val="22"/>
          <w:lang w:eastAsia="en-AU"/>
          <w14:ligatures w14:val="none"/>
        </w:rPr>
        <w:t>inspect vessels in accordance with the</w:t>
      </w:r>
      <w:r w:rsidR="00AD71C5" w:rsidRPr="0054219C">
        <w:rPr>
          <w:rFonts w:ascii="Calibri" w:eastAsia="Times New Roman" w:hAnsi="Calibri" w:cs="Calibri"/>
          <w:kern w:val="0"/>
          <w:sz w:val="22"/>
          <w:szCs w:val="22"/>
          <w:lang w:eastAsia="en-AU"/>
          <w14:ligatures w14:val="none"/>
        </w:rPr>
        <w:t xml:space="preserve"> </w:t>
      </w:r>
      <w:hyperlink r:id="rId8" w:history="1">
        <w:r w:rsidR="00AD71C5" w:rsidRPr="001D4576">
          <w:rPr>
            <w:rStyle w:val="Hyperlink"/>
            <w:rFonts w:ascii="Calibri" w:eastAsia="Times New Roman" w:hAnsi="Calibri" w:cs="Calibri"/>
            <w:kern w:val="0"/>
            <w:sz w:val="22"/>
            <w:szCs w:val="22"/>
            <w:lang w:eastAsia="en-AU"/>
            <w14:ligatures w14:val="none"/>
          </w:rPr>
          <w:t>Guidelines for port State control under the BWM Convention</w:t>
        </w:r>
      </w:hyperlink>
      <w:r w:rsidR="00AB2461">
        <w:rPr>
          <w:rStyle w:val="FootnoteReference"/>
          <w:rFonts w:ascii="Calibri" w:eastAsia="Times New Roman" w:hAnsi="Calibri" w:cs="Calibri"/>
          <w:color w:val="467886" w:themeColor="hyperlink"/>
          <w:kern w:val="0"/>
          <w:sz w:val="22"/>
          <w:szCs w:val="22"/>
          <w:u w:val="single"/>
          <w:lang w:eastAsia="en-AU"/>
          <w14:ligatures w14:val="none"/>
        </w:rPr>
        <w:footnoteReference w:id="1"/>
      </w:r>
      <w:r w:rsidR="00A561CF">
        <w:rPr>
          <w:rFonts w:ascii="Calibri" w:eastAsia="Times New Roman" w:hAnsi="Calibri" w:cs="Calibri"/>
          <w:kern w:val="0"/>
          <w:sz w:val="22"/>
          <w:szCs w:val="22"/>
          <w:lang w:eastAsia="en-AU"/>
          <w14:ligatures w14:val="none"/>
        </w:rPr>
        <w:t xml:space="preserve"> </w:t>
      </w:r>
      <w:r w:rsidR="00391F10">
        <w:rPr>
          <w:rFonts w:ascii="Calibri" w:eastAsia="Times New Roman" w:hAnsi="Calibri" w:cs="Calibri"/>
          <w:kern w:val="0"/>
          <w:sz w:val="22"/>
          <w:szCs w:val="22"/>
          <w:lang w:eastAsia="en-AU"/>
          <w14:ligatures w14:val="none"/>
        </w:rPr>
        <w:t>m</w:t>
      </w:r>
      <w:r w:rsidR="00A561CF">
        <w:rPr>
          <w:rFonts w:ascii="Calibri" w:eastAsia="Times New Roman" w:hAnsi="Calibri" w:cs="Calibri"/>
          <w:kern w:val="0"/>
          <w:sz w:val="22"/>
          <w:szCs w:val="22"/>
          <w:lang w:eastAsia="en-AU"/>
          <w14:ligatures w14:val="none"/>
        </w:rPr>
        <w:t>oving from initial to detailed inspections if required.</w:t>
      </w:r>
    </w:p>
    <w:p w14:paraId="56A8DDEA" w14:textId="6E7E2742" w:rsidR="00102CA3" w:rsidRPr="0054219C" w:rsidRDefault="00102CA3" w:rsidP="00102CA3">
      <w:pPr>
        <w:pStyle w:val="ListParagraph"/>
        <w:numPr>
          <w:ilvl w:val="0"/>
          <w:numId w:val="14"/>
        </w:numPr>
        <w:spacing w:after="0" w:line="240" w:lineRule="auto"/>
        <w:rPr>
          <w:rFonts w:ascii="Calibri" w:eastAsia="Times New Roman" w:hAnsi="Calibri" w:cs="Calibri"/>
          <w:kern w:val="0"/>
          <w:sz w:val="22"/>
          <w:szCs w:val="22"/>
          <w:lang w:eastAsia="en-AU"/>
          <w14:ligatures w14:val="none"/>
        </w:rPr>
      </w:pPr>
      <w:r w:rsidRPr="0054219C">
        <w:rPr>
          <w:rFonts w:ascii="Calibri" w:eastAsia="Times New Roman" w:hAnsi="Calibri" w:cs="Calibri"/>
          <w:kern w:val="0"/>
          <w:sz w:val="22"/>
          <w:szCs w:val="22"/>
          <w:lang w:eastAsia="en-AU"/>
          <w14:ligatures w14:val="none"/>
        </w:rPr>
        <w:t>Biosecurity officers will</w:t>
      </w:r>
      <w:r>
        <w:rPr>
          <w:rFonts w:ascii="Calibri" w:eastAsia="Times New Roman" w:hAnsi="Calibri" w:cs="Calibri"/>
          <w:kern w:val="0"/>
          <w:sz w:val="22"/>
          <w:szCs w:val="22"/>
          <w:lang w:eastAsia="en-AU"/>
          <w14:ligatures w14:val="none"/>
        </w:rPr>
        <w:t xml:space="preserve"> assess if the ballast water </w:t>
      </w:r>
      <w:r w:rsidR="00ED12FE">
        <w:rPr>
          <w:rFonts w:ascii="Calibri" w:eastAsia="Times New Roman" w:hAnsi="Calibri" w:cs="Calibri"/>
          <w:kern w:val="0"/>
          <w:sz w:val="22"/>
          <w:szCs w:val="22"/>
          <w:lang w:eastAsia="en-AU"/>
          <w14:ligatures w14:val="none"/>
        </w:rPr>
        <w:t xml:space="preserve">has been </w:t>
      </w:r>
      <w:r>
        <w:rPr>
          <w:rFonts w:ascii="Calibri" w:eastAsia="Times New Roman" w:hAnsi="Calibri" w:cs="Calibri"/>
          <w:kern w:val="0"/>
          <w:sz w:val="22"/>
          <w:szCs w:val="22"/>
          <w:lang w:eastAsia="en-AU"/>
          <w14:ligatures w14:val="none"/>
        </w:rPr>
        <w:t>manage</w:t>
      </w:r>
      <w:r w:rsidR="00ED12FE">
        <w:rPr>
          <w:rFonts w:ascii="Calibri" w:eastAsia="Times New Roman" w:hAnsi="Calibri" w:cs="Calibri"/>
          <w:kern w:val="0"/>
          <w:sz w:val="22"/>
          <w:szCs w:val="22"/>
          <w:lang w:eastAsia="en-AU"/>
          <w14:ligatures w14:val="none"/>
        </w:rPr>
        <w:t>d</w:t>
      </w:r>
      <w:r>
        <w:rPr>
          <w:rFonts w:ascii="Calibri" w:eastAsia="Times New Roman" w:hAnsi="Calibri" w:cs="Calibri"/>
          <w:kern w:val="0"/>
          <w:sz w:val="22"/>
          <w:szCs w:val="22"/>
          <w:lang w:eastAsia="en-AU"/>
          <w14:ligatures w14:val="none"/>
        </w:rPr>
        <w:t xml:space="preserve"> in accordance with the operations outlined in the vessel</w:t>
      </w:r>
      <w:r w:rsidR="00A15EFC">
        <w:rPr>
          <w:rFonts w:ascii="Calibri" w:eastAsia="Times New Roman" w:hAnsi="Calibri" w:cs="Calibri"/>
          <w:kern w:val="0"/>
          <w:sz w:val="22"/>
          <w:szCs w:val="22"/>
          <w:lang w:eastAsia="en-AU"/>
          <w14:ligatures w14:val="none"/>
        </w:rPr>
        <w:t>’</w:t>
      </w:r>
      <w:r>
        <w:rPr>
          <w:rFonts w:ascii="Calibri" w:eastAsia="Times New Roman" w:hAnsi="Calibri" w:cs="Calibri"/>
          <w:kern w:val="0"/>
          <w:sz w:val="22"/>
          <w:szCs w:val="22"/>
          <w:lang w:eastAsia="en-AU"/>
          <w14:ligatures w14:val="none"/>
        </w:rPr>
        <w:t>s BWMP</w:t>
      </w:r>
      <w:r w:rsidR="007513A1">
        <w:rPr>
          <w:rFonts w:ascii="Calibri" w:eastAsia="Times New Roman" w:hAnsi="Calibri" w:cs="Calibri"/>
          <w:kern w:val="0"/>
          <w:sz w:val="22"/>
          <w:szCs w:val="22"/>
          <w:lang w:eastAsia="en-AU"/>
          <w14:ligatures w14:val="none"/>
        </w:rPr>
        <w:t>. Ensure the plan includes a contingency measure and reference to troubleshooting steps for the BWMS</w:t>
      </w:r>
      <w:r>
        <w:rPr>
          <w:rFonts w:ascii="Calibri" w:eastAsia="Times New Roman" w:hAnsi="Calibri" w:cs="Calibri"/>
          <w:kern w:val="0"/>
          <w:sz w:val="22"/>
          <w:szCs w:val="22"/>
          <w:lang w:eastAsia="en-AU"/>
          <w14:ligatures w14:val="none"/>
        </w:rPr>
        <w:t>.</w:t>
      </w:r>
    </w:p>
    <w:p w14:paraId="6C506422" w14:textId="789C9E9F" w:rsidR="004004F3" w:rsidRPr="0054219C" w:rsidRDefault="002A6CE0" w:rsidP="00067AB1">
      <w:pPr>
        <w:pStyle w:val="ListParagraph"/>
        <w:numPr>
          <w:ilvl w:val="0"/>
          <w:numId w:val="14"/>
        </w:numPr>
        <w:spacing w:after="0" w:line="240" w:lineRule="auto"/>
        <w:rPr>
          <w:rFonts w:ascii="Calibri" w:eastAsia="Times New Roman" w:hAnsi="Calibri" w:cs="Calibri"/>
          <w:kern w:val="0"/>
          <w:sz w:val="22"/>
          <w:szCs w:val="22"/>
          <w:lang w:eastAsia="en-AU"/>
          <w14:ligatures w14:val="none"/>
        </w:rPr>
      </w:pPr>
      <w:r>
        <w:rPr>
          <w:rFonts w:ascii="Calibri" w:eastAsia="Times New Roman" w:hAnsi="Calibri" w:cs="Calibri"/>
          <w:kern w:val="0"/>
          <w:sz w:val="22"/>
          <w:szCs w:val="22"/>
          <w:lang w:eastAsia="en-AU"/>
          <w14:ligatures w14:val="none"/>
        </w:rPr>
        <w:t>Vessels may be directed</w:t>
      </w:r>
      <w:r w:rsidR="007E3A4B">
        <w:rPr>
          <w:rFonts w:ascii="Calibri" w:eastAsia="Times New Roman" w:hAnsi="Calibri" w:cs="Calibri"/>
          <w:kern w:val="0"/>
          <w:sz w:val="22"/>
          <w:szCs w:val="22"/>
          <w:lang w:eastAsia="en-AU"/>
          <w14:ligatures w14:val="none"/>
        </w:rPr>
        <w:t xml:space="preserve"> not to discharge</w:t>
      </w:r>
      <w:r>
        <w:rPr>
          <w:rFonts w:ascii="Calibri" w:eastAsia="Times New Roman" w:hAnsi="Calibri" w:cs="Calibri"/>
          <w:kern w:val="0"/>
          <w:sz w:val="22"/>
          <w:szCs w:val="22"/>
          <w:lang w:eastAsia="en-AU"/>
          <w14:ligatures w14:val="none"/>
        </w:rPr>
        <w:t xml:space="preserve"> ballast water if</w:t>
      </w:r>
      <w:r w:rsidR="0079431C">
        <w:rPr>
          <w:rFonts w:ascii="Calibri" w:eastAsia="Times New Roman" w:hAnsi="Calibri" w:cs="Calibri"/>
          <w:kern w:val="0"/>
          <w:sz w:val="22"/>
          <w:szCs w:val="22"/>
          <w:lang w:eastAsia="en-AU"/>
          <w14:ligatures w14:val="none"/>
        </w:rPr>
        <w:t xml:space="preserve"> </w:t>
      </w:r>
      <w:r w:rsidR="00D90E27">
        <w:rPr>
          <w:rFonts w:ascii="Calibri" w:eastAsia="Times New Roman" w:hAnsi="Calibri" w:cs="Calibri"/>
          <w:kern w:val="0"/>
          <w:sz w:val="22"/>
          <w:szCs w:val="22"/>
          <w:lang w:eastAsia="en-AU"/>
          <w14:ligatures w14:val="none"/>
        </w:rPr>
        <w:t>essential ship-board procedures</w:t>
      </w:r>
      <w:r w:rsidR="00884905">
        <w:rPr>
          <w:rFonts w:ascii="Calibri" w:eastAsia="Times New Roman" w:hAnsi="Calibri" w:cs="Calibri"/>
          <w:kern w:val="0"/>
          <w:sz w:val="22"/>
          <w:szCs w:val="22"/>
          <w:lang w:eastAsia="en-AU"/>
          <w14:ligatures w14:val="none"/>
        </w:rPr>
        <w:t xml:space="preserve"> set out in the BWMP have not been implemented</w:t>
      </w:r>
      <w:r w:rsidR="00A013DC">
        <w:rPr>
          <w:rFonts w:ascii="Calibri" w:eastAsia="Times New Roman" w:hAnsi="Calibri" w:cs="Calibri"/>
          <w:kern w:val="0"/>
          <w:sz w:val="22"/>
          <w:szCs w:val="22"/>
          <w:lang w:eastAsia="en-AU"/>
          <w14:ligatures w14:val="none"/>
        </w:rPr>
        <w:t>. See</w:t>
      </w:r>
      <w:r w:rsidR="007021C6">
        <w:rPr>
          <w:rFonts w:ascii="Calibri" w:eastAsia="Times New Roman" w:hAnsi="Calibri" w:cs="Calibri"/>
          <w:kern w:val="0"/>
          <w:sz w:val="22"/>
          <w:szCs w:val="22"/>
          <w:lang w:eastAsia="en-AU"/>
          <w14:ligatures w14:val="none"/>
        </w:rPr>
        <w:t xml:space="preserve"> </w:t>
      </w:r>
      <w:r w:rsidR="004C345E">
        <w:rPr>
          <w:rFonts w:ascii="Calibri" w:eastAsia="Times New Roman" w:hAnsi="Calibri" w:cs="Calibri"/>
          <w:kern w:val="0"/>
          <w:sz w:val="22"/>
          <w:szCs w:val="22"/>
          <w:lang w:eastAsia="en-AU"/>
          <w14:ligatures w14:val="none"/>
        </w:rPr>
        <w:t>s30</w:t>
      </w:r>
      <w:r w:rsidR="00F449DF">
        <w:rPr>
          <w:rFonts w:ascii="Calibri" w:eastAsia="Times New Roman" w:hAnsi="Calibri" w:cs="Calibri"/>
          <w:kern w:val="0"/>
          <w:sz w:val="22"/>
          <w:szCs w:val="22"/>
          <w:lang w:eastAsia="en-AU"/>
          <w14:ligatures w14:val="none"/>
        </w:rPr>
        <w:t>2</w:t>
      </w:r>
      <w:r w:rsidR="004C345E">
        <w:rPr>
          <w:rFonts w:ascii="Calibri" w:eastAsia="Times New Roman" w:hAnsi="Calibri" w:cs="Calibri"/>
          <w:kern w:val="0"/>
          <w:sz w:val="22"/>
          <w:szCs w:val="22"/>
          <w:lang w:eastAsia="en-AU"/>
          <w14:ligatures w14:val="none"/>
        </w:rPr>
        <w:t>(</w:t>
      </w:r>
      <w:r w:rsidR="0008381D">
        <w:rPr>
          <w:rFonts w:ascii="Calibri" w:eastAsia="Times New Roman" w:hAnsi="Calibri" w:cs="Calibri"/>
          <w:kern w:val="0"/>
          <w:sz w:val="22"/>
          <w:szCs w:val="22"/>
          <w:lang w:eastAsia="en-AU"/>
          <w14:ligatures w14:val="none"/>
        </w:rPr>
        <w:t>2</w:t>
      </w:r>
      <w:r w:rsidR="004C345E">
        <w:rPr>
          <w:rFonts w:ascii="Calibri" w:eastAsia="Times New Roman" w:hAnsi="Calibri" w:cs="Calibri"/>
          <w:kern w:val="0"/>
          <w:sz w:val="22"/>
          <w:szCs w:val="22"/>
          <w:lang w:eastAsia="en-AU"/>
          <w14:ligatures w14:val="none"/>
        </w:rPr>
        <w:t>)</w:t>
      </w:r>
      <w:r w:rsidR="002750F7">
        <w:rPr>
          <w:rFonts w:ascii="Calibri" w:eastAsia="Times New Roman" w:hAnsi="Calibri" w:cs="Calibri"/>
          <w:kern w:val="0"/>
          <w:sz w:val="22"/>
          <w:szCs w:val="22"/>
          <w:lang w:eastAsia="en-AU"/>
          <w14:ligatures w14:val="none"/>
        </w:rPr>
        <w:t xml:space="preserve"> of the </w:t>
      </w:r>
      <w:r w:rsidR="002750F7" w:rsidRPr="00067AB1">
        <w:rPr>
          <w:rFonts w:ascii="Calibri" w:eastAsia="Times New Roman" w:hAnsi="Calibri" w:cs="Calibri"/>
          <w:i/>
          <w:iCs/>
          <w:kern w:val="0"/>
          <w:sz w:val="22"/>
          <w:szCs w:val="22"/>
          <w:lang w:eastAsia="en-AU"/>
          <w14:ligatures w14:val="none"/>
        </w:rPr>
        <w:t>Biosecurity Act 2015</w:t>
      </w:r>
      <w:r w:rsidR="002750F7">
        <w:rPr>
          <w:rFonts w:ascii="Calibri" w:eastAsia="Times New Roman" w:hAnsi="Calibri" w:cs="Calibri"/>
          <w:kern w:val="0"/>
          <w:sz w:val="22"/>
          <w:szCs w:val="22"/>
          <w:lang w:eastAsia="en-AU"/>
          <w14:ligatures w14:val="none"/>
        </w:rPr>
        <w:t xml:space="preserve"> </w:t>
      </w:r>
      <w:r w:rsidR="007021C6">
        <w:rPr>
          <w:rFonts w:ascii="Calibri" w:eastAsia="Times New Roman" w:hAnsi="Calibri" w:cs="Calibri"/>
          <w:kern w:val="0"/>
          <w:sz w:val="22"/>
          <w:szCs w:val="22"/>
          <w:lang w:eastAsia="en-AU"/>
          <w14:ligatures w14:val="none"/>
        </w:rPr>
        <w:t>a</w:t>
      </w:r>
      <w:r w:rsidR="00707E34">
        <w:rPr>
          <w:rFonts w:ascii="Calibri" w:eastAsia="Times New Roman" w:hAnsi="Calibri" w:cs="Calibri"/>
          <w:kern w:val="0"/>
          <w:sz w:val="22"/>
          <w:szCs w:val="22"/>
          <w:lang w:eastAsia="en-AU"/>
          <w14:ligatures w14:val="none"/>
        </w:rPr>
        <w:t xml:space="preserve">nd </w:t>
      </w:r>
      <w:r>
        <w:rPr>
          <w:rFonts w:ascii="Calibri" w:eastAsia="Times New Roman" w:hAnsi="Calibri" w:cs="Calibri"/>
          <w:kern w:val="0"/>
          <w:sz w:val="22"/>
          <w:szCs w:val="22"/>
          <w:lang w:eastAsia="en-AU"/>
          <w14:ligatures w14:val="none"/>
        </w:rPr>
        <w:t>Article 9 of the BWM Convention</w:t>
      </w:r>
      <w:r w:rsidR="00606D40">
        <w:rPr>
          <w:rFonts w:ascii="Calibri" w:eastAsia="Times New Roman" w:hAnsi="Calibri" w:cs="Calibri"/>
          <w:kern w:val="0"/>
          <w:sz w:val="22"/>
          <w:szCs w:val="22"/>
          <w:lang w:eastAsia="en-AU"/>
          <w14:ligatures w14:val="none"/>
        </w:rPr>
        <w:t>.</w:t>
      </w:r>
      <w:r w:rsidR="00244A62">
        <w:rPr>
          <w:rFonts w:ascii="Calibri" w:eastAsia="Times New Roman" w:hAnsi="Calibri" w:cs="Calibri"/>
          <w:kern w:val="0"/>
          <w:sz w:val="22"/>
          <w:szCs w:val="22"/>
          <w:lang w:eastAsia="en-AU"/>
          <w14:ligatures w14:val="none"/>
        </w:rPr>
        <w:t xml:space="preserve"> This includes ignoring of BWMS alarms related to treatment levels</w:t>
      </w:r>
      <w:r w:rsidR="00486F55">
        <w:rPr>
          <w:rFonts w:ascii="Calibri" w:eastAsia="Times New Roman" w:hAnsi="Calibri" w:cs="Calibri"/>
          <w:kern w:val="0"/>
          <w:sz w:val="22"/>
          <w:szCs w:val="22"/>
          <w:lang w:eastAsia="en-AU"/>
          <w14:ligatures w14:val="none"/>
        </w:rPr>
        <w:t>.</w:t>
      </w:r>
    </w:p>
    <w:p w14:paraId="20C8B209" w14:textId="194A4A7B" w:rsidR="00C9222E" w:rsidRPr="00DB421A" w:rsidRDefault="00D3474E" w:rsidP="00067AB1">
      <w:pPr>
        <w:pStyle w:val="ListParagraph"/>
        <w:numPr>
          <w:ilvl w:val="0"/>
          <w:numId w:val="14"/>
        </w:numPr>
        <w:spacing w:after="0" w:line="240" w:lineRule="auto"/>
        <w:textAlignment w:val="center"/>
        <w:rPr>
          <w:rFonts w:ascii="Calibri" w:eastAsia="Times New Roman" w:hAnsi="Calibri" w:cs="Calibri"/>
          <w:kern w:val="0"/>
          <w:sz w:val="22"/>
          <w:szCs w:val="22"/>
          <w:lang w:eastAsia="en-AU"/>
          <w14:ligatures w14:val="none"/>
        </w:rPr>
      </w:pPr>
      <w:r w:rsidRPr="00DB421A">
        <w:rPr>
          <w:rFonts w:ascii="Calibri" w:eastAsia="Times New Roman" w:hAnsi="Calibri" w:cs="Calibri"/>
          <w:kern w:val="0"/>
          <w:sz w:val="22"/>
          <w:szCs w:val="22"/>
          <w:lang w:eastAsia="en-AU"/>
          <w14:ligatures w14:val="none"/>
        </w:rPr>
        <w:t xml:space="preserve">Discharge of </w:t>
      </w:r>
      <w:r w:rsidR="00DF50CC" w:rsidRPr="00DB421A">
        <w:rPr>
          <w:rFonts w:ascii="Calibri" w:eastAsia="Times New Roman" w:hAnsi="Calibri" w:cs="Calibri"/>
          <w:kern w:val="0"/>
          <w:sz w:val="22"/>
          <w:szCs w:val="22"/>
          <w:lang w:eastAsia="en-AU"/>
          <w14:ligatures w14:val="none"/>
        </w:rPr>
        <w:t>b</w:t>
      </w:r>
      <w:r w:rsidR="00D43738" w:rsidRPr="00DB421A">
        <w:rPr>
          <w:rFonts w:ascii="Calibri" w:eastAsia="Times New Roman" w:hAnsi="Calibri" w:cs="Calibri"/>
          <w:kern w:val="0"/>
          <w:sz w:val="22"/>
          <w:szCs w:val="22"/>
          <w:lang w:eastAsia="en-AU"/>
          <w14:ligatures w14:val="none"/>
        </w:rPr>
        <w:t xml:space="preserve">allast </w:t>
      </w:r>
      <w:r w:rsidR="00DF50CC" w:rsidRPr="00DB421A">
        <w:rPr>
          <w:rFonts w:ascii="Calibri" w:eastAsia="Times New Roman" w:hAnsi="Calibri" w:cs="Calibri"/>
          <w:kern w:val="0"/>
          <w:sz w:val="22"/>
          <w:szCs w:val="22"/>
          <w:lang w:eastAsia="en-AU"/>
          <w14:ligatures w14:val="none"/>
        </w:rPr>
        <w:t>w</w:t>
      </w:r>
      <w:r w:rsidR="00D43738" w:rsidRPr="00DB421A">
        <w:rPr>
          <w:rFonts w:ascii="Calibri" w:eastAsia="Times New Roman" w:hAnsi="Calibri" w:cs="Calibri"/>
          <w:kern w:val="0"/>
          <w:sz w:val="22"/>
          <w:szCs w:val="22"/>
          <w:lang w:eastAsia="en-AU"/>
          <w14:ligatures w14:val="none"/>
        </w:rPr>
        <w:t>ater</w:t>
      </w:r>
      <w:r w:rsidR="00327A73" w:rsidRPr="00DB421A">
        <w:rPr>
          <w:rFonts w:ascii="Calibri" w:eastAsia="Times New Roman" w:hAnsi="Calibri" w:cs="Calibri"/>
          <w:kern w:val="0"/>
          <w:sz w:val="22"/>
          <w:szCs w:val="22"/>
          <w:lang w:eastAsia="en-AU"/>
          <w14:ligatures w14:val="none"/>
        </w:rPr>
        <w:t xml:space="preserve"> in Australian</w:t>
      </w:r>
      <w:r w:rsidR="001D4576" w:rsidRPr="00DB421A">
        <w:rPr>
          <w:rFonts w:ascii="Calibri" w:eastAsia="Times New Roman" w:hAnsi="Calibri" w:cs="Calibri"/>
          <w:kern w:val="0"/>
          <w:sz w:val="22"/>
          <w:szCs w:val="22"/>
          <w:lang w:eastAsia="en-AU"/>
          <w14:ligatures w14:val="none"/>
        </w:rPr>
        <w:t xml:space="preserve"> territorial</w:t>
      </w:r>
      <w:r w:rsidR="00327A73" w:rsidRPr="00DB421A">
        <w:rPr>
          <w:rFonts w:ascii="Calibri" w:eastAsia="Times New Roman" w:hAnsi="Calibri" w:cs="Calibri"/>
          <w:kern w:val="0"/>
          <w:sz w:val="22"/>
          <w:szCs w:val="22"/>
          <w:lang w:eastAsia="en-AU"/>
          <w14:ligatures w14:val="none"/>
        </w:rPr>
        <w:t xml:space="preserve"> waters</w:t>
      </w:r>
      <w:r w:rsidR="00D43738" w:rsidRPr="00DB421A">
        <w:rPr>
          <w:rFonts w:ascii="Calibri" w:eastAsia="Times New Roman" w:hAnsi="Calibri" w:cs="Calibri"/>
          <w:kern w:val="0"/>
          <w:sz w:val="22"/>
          <w:szCs w:val="22"/>
          <w:lang w:eastAsia="en-AU"/>
          <w14:ligatures w14:val="none"/>
        </w:rPr>
        <w:t xml:space="preserve"> </w:t>
      </w:r>
      <w:r w:rsidR="007503A6" w:rsidRPr="00DB421A">
        <w:rPr>
          <w:rFonts w:ascii="Calibri" w:eastAsia="Times New Roman" w:hAnsi="Calibri" w:cs="Calibri"/>
          <w:kern w:val="0"/>
          <w:sz w:val="22"/>
          <w:szCs w:val="22"/>
          <w:lang w:eastAsia="en-AU"/>
          <w14:ligatures w14:val="none"/>
        </w:rPr>
        <w:t>that is</w:t>
      </w:r>
      <w:r w:rsidR="00B037BF">
        <w:rPr>
          <w:rFonts w:ascii="Calibri" w:eastAsia="Times New Roman" w:hAnsi="Calibri" w:cs="Calibri"/>
          <w:kern w:val="0"/>
          <w:sz w:val="22"/>
          <w:szCs w:val="22"/>
          <w:lang w:eastAsia="en-AU"/>
          <w14:ligatures w14:val="none"/>
        </w:rPr>
        <w:t xml:space="preserve"> not managed in</w:t>
      </w:r>
      <w:r w:rsidR="00F53E07">
        <w:rPr>
          <w:rFonts w:ascii="Calibri" w:eastAsia="Times New Roman" w:hAnsi="Calibri" w:cs="Calibri"/>
          <w:kern w:val="0"/>
          <w:sz w:val="22"/>
          <w:szCs w:val="22"/>
          <w:lang w:eastAsia="en-AU"/>
          <w14:ligatures w14:val="none"/>
        </w:rPr>
        <w:t xml:space="preserve"> accordance with the BWMP</w:t>
      </w:r>
      <w:r w:rsidR="007503A6" w:rsidRPr="00DB421A">
        <w:rPr>
          <w:rFonts w:ascii="Calibri" w:eastAsia="Times New Roman" w:hAnsi="Calibri" w:cs="Calibri"/>
          <w:kern w:val="0"/>
          <w:sz w:val="22"/>
          <w:szCs w:val="22"/>
          <w:lang w:eastAsia="en-AU"/>
          <w14:ligatures w14:val="none"/>
        </w:rPr>
        <w:t xml:space="preserve"> </w:t>
      </w:r>
      <w:r w:rsidRPr="00DB421A">
        <w:rPr>
          <w:rFonts w:ascii="Calibri" w:eastAsia="Times New Roman" w:hAnsi="Calibri" w:cs="Calibri"/>
          <w:kern w:val="0"/>
          <w:sz w:val="22"/>
          <w:szCs w:val="22"/>
          <w:lang w:eastAsia="en-AU"/>
          <w14:ligatures w14:val="none"/>
        </w:rPr>
        <w:t xml:space="preserve">is an offence under </w:t>
      </w:r>
      <w:r w:rsidR="00DB57E4">
        <w:rPr>
          <w:rFonts w:ascii="Calibri" w:eastAsia="Times New Roman" w:hAnsi="Calibri" w:cs="Calibri"/>
          <w:kern w:val="0"/>
          <w:sz w:val="22"/>
          <w:szCs w:val="22"/>
          <w:lang w:eastAsia="en-AU"/>
          <w14:ligatures w14:val="none"/>
        </w:rPr>
        <w:t xml:space="preserve">s270 of the </w:t>
      </w:r>
      <w:r w:rsidRPr="008949C9">
        <w:rPr>
          <w:rFonts w:ascii="Calibri" w:eastAsia="Times New Roman" w:hAnsi="Calibri" w:cs="Calibri"/>
          <w:i/>
          <w:iCs/>
          <w:kern w:val="0"/>
          <w:sz w:val="22"/>
          <w:szCs w:val="22"/>
          <w:lang w:eastAsia="en-AU"/>
          <w14:ligatures w14:val="none"/>
        </w:rPr>
        <w:t>Biosecurity Act 2015</w:t>
      </w:r>
      <w:r w:rsidR="00EA1855" w:rsidRPr="00DB421A">
        <w:rPr>
          <w:rFonts w:ascii="Calibri" w:eastAsia="Times New Roman" w:hAnsi="Calibri" w:cs="Calibri"/>
          <w:kern w:val="0"/>
          <w:sz w:val="22"/>
          <w:szCs w:val="22"/>
          <w:lang w:eastAsia="en-AU"/>
          <w14:ligatures w14:val="none"/>
        </w:rPr>
        <w:t xml:space="preserve"> </w:t>
      </w:r>
      <w:r w:rsidR="00B85CAD">
        <w:rPr>
          <w:rFonts w:ascii="Calibri" w:eastAsia="Times New Roman" w:hAnsi="Calibri" w:cs="Calibri"/>
          <w:kern w:val="0"/>
          <w:sz w:val="22"/>
          <w:szCs w:val="22"/>
          <w:lang w:eastAsia="en-AU"/>
          <w14:ligatures w14:val="none"/>
        </w:rPr>
        <w:t xml:space="preserve">and </w:t>
      </w:r>
      <w:r w:rsidR="00244A62">
        <w:rPr>
          <w:rFonts w:ascii="Calibri" w:eastAsia="Times New Roman" w:hAnsi="Calibri" w:cs="Calibri"/>
          <w:kern w:val="0"/>
          <w:sz w:val="22"/>
          <w:szCs w:val="22"/>
          <w:lang w:eastAsia="en-AU"/>
          <w14:ligatures w14:val="none"/>
        </w:rPr>
        <w:t>penalties may be applied</w:t>
      </w:r>
      <w:r w:rsidR="00606D40" w:rsidRPr="00DB421A">
        <w:rPr>
          <w:rFonts w:ascii="Calibri" w:eastAsia="Times New Roman" w:hAnsi="Calibri" w:cs="Calibri"/>
          <w:kern w:val="0"/>
          <w:sz w:val="22"/>
          <w:szCs w:val="22"/>
          <w:lang w:eastAsia="en-AU"/>
          <w14:ligatures w14:val="none"/>
        </w:rPr>
        <w:t>.</w:t>
      </w:r>
      <w:r w:rsidR="00197FF9" w:rsidRPr="00DB421A">
        <w:rPr>
          <w:rFonts w:ascii="Calibri" w:eastAsia="Times New Roman" w:hAnsi="Calibri" w:cs="Calibri"/>
          <w:kern w:val="0"/>
          <w:sz w:val="22"/>
          <w:szCs w:val="22"/>
          <w:lang w:eastAsia="en-AU"/>
          <w14:ligatures w14:val="none"/>
        </w:rPr>
        <w:t xml:space="preserve"> </w:t>
      </w:r>
    </w:p>
    <w:p w14:paraId="31EE06DF" w14:textId="77777777" w:rsidR="00C9222E" w:rsidRPr="0054219C" w:rsidRDefault="00C9222E" w:rsidP="00067AB1">
      <w:pPr>
        <w:spacing w:after="0" w:line="240" w:lineRule="auto"/>
        <w:textAlignment w:val="center"/>
        <w:rPr>
          <w:rFonts w:ascii="Calibri" w:eastAsia="Times New Roman" w:hAnsi="Calibri" w:cs="Calibri"/>
          <w:kern w:val="0"/>
          <w:sz w:val="22"/>
          <w:szCs w:val="22"/>
          <w:lang w:eastAsia="en-AU"/>
          <w14:ligatures w14:val="none"/>
        </w:rPr>
      </w:pPr>
    </w:p>
    <w:p w14:paraId="34CE28DD" w14:textId="01B9EB3F" w:rsidR="00B873CB" w:rsidRDefault="00B873CB" w:rsidP="00655016">
      <w:pPr>
        <w:spacing w:after="0" w:line="240" w:lineRule="auto"/>
        <w:textAlignment w:val="center"/>
        <w:rPr>
          <w:rFonts w:ascii="Calibri" w:eastAsia="Times New Roman" w:hAnsi="Calibri" w:cs="Calibri"/>
          <w:b/>
          <w:bCs/>
          <w:kern w:val="0"/>
          <w:sz w:val="28"/>
          <w:szCs w:val="28"/>
          <w:lang w:eastAsia="en-AU"/>
          <w14:ligatures w14:val="none"/>
        </w:rPr>
      </w:pPr>
      <w:r>
        <w:rPr>
          <w:rFonts w:ascii="Calibri" w:eastAsia="Times New Roman" w:hAnsi="Calibri" w:cs="Calibri"/>
          <w:b/>
          <w:bCs/>
          <w:kern w:val="0"/>
          <w:sz w:val="28"/>
          <w:szCs w:val="28"/>
          <w:lang w:eastAsia="en-AU"/>
          <w14:ligatures w14:val="none"/>
        </w:rPr>
        <w:t>Ballast Water Biosecurity Risks</w:t>
      </w:r>
    </w:p>
    <w:p w14:paraId="775FCDA3" w14:textId="77777777" w:rsidR="00B873CB" w:rsidRDefault="00B873CB" w:rsidP="00655016">
      <w:pPr>
        <w:spacing w:after="0" w:line="240" w:lineRule="auto"/>
        <w:textAlignment w:val="center"/>
        <w:rPr>
          <w:rFonts w:ascii="Calibri" w:eastAsia="Times New Roman" w:hAnsi="Calibri" w:cs="Calibri"/>
          <w:b/>
          <w:bCs/>
          <w:kern w:val="0"/>
          <w:sz w:val="28"/>
          <w:szCs w:val="28"/>
          <w:lang w:eastAsia="en-AU"/>
          <w14:ligatures w14:val="none"/>
        </w:rPr>
      </w:pPr>
    </w:p>
    <w:p w14:paraId="7EA1248A" w14:textId="665A647E" w:rsidR="009825CC" w:rsidRPr="00DB421A" w:rsidRDefault="00573CA5" w:rsidP="00655016">
      <w:pPr>
        <w:spacing w:after="0" w:line="240" w:lineRule="auto"/>
        <w:textAlignment w:val="center"/>
        <w:rPr>
          <w:rFonts w:ascii="Calibri" w:eastAsia="Times New Roman" w:hAnsi="Calibri" w:cs="Calibri"/>
          <w:b/>
          <w:bCs/>
          <w:kern w:val="0"/>
          <w:sz w:val="22"/>
          <w:szCs w:val="22"/>
          <w:lang w:eastAsia="en-AU"/>
          <w14:ligatures w14:val="none"/>
        </w:rPr>
      </w:pPr>
      <w:r w:rsidRPr="00DB421A">
        <w:rPr>
          <w:rFonts w:ascii="Calibri" w:eastAsia="Times New Roman" w:hAnsi="Calibri" w:cs="Calibri"/>
          <w:b/>
          <w:bCs/>
          <w:kern w:val="0"/>
          <w:sz w:val="28"/>
          <w:szCs w:val="28"/>
          <w:lang w:eastAsia="en-AU"/>
          <w14:ligatures w14:val="none"/>
        </w:rPr>
        <w:t xml:space="preserve">BWMS that use </w:t>
      </w:r>
      <w:r w:rsidR="00655016">
        <w:rPr>
          <w:rFonts w:ascii="Calibri" w:eastAsia="Times New Roman" w:hAnsi="Calibri" w:cs="Calibri"/>
          <w:b/>
          <w:bCs/>
          <w:kern w:val="0"/>
          <w:sz w:val="28"/>
          <w:szCs w:val="28"/>
          <w:lang w:eastAsia="en-AU"/>
          <w14:ligatures w14:val="none"/>
        </w:rPr>
        <w:t>A</w:t>
      </w:r>
      <w:r w:rsidRPr="00DB421A">
        <w:rPr>
          <w:rFonts w:ascii="Calibri" w:eastAsia="Times New Roman" w:hAnsi="Calibri" w:cs="Calibri"/>
          <w:b/>
          <w:bCs/>
          <w:kern w:val="0"/>
          <w:sz w:val="28"/>
          <w:szCs w:val="28"/>
          <w:lang w:eastAsia="en-AU"/>
          <w14:ligatures w14:val="none"/>
        </w:rPr>
        <w:t xml:space="preserve">ctive </w:t>
      </w:r>
      <w:r w:rsidR="00655016">
        <w:rPr>
          <w:rFonts w:ascii="Calibri" w:eastAsia="Times New Roman" w:hAnsi="Calibri" w:cs="Calibri"/>
          <w:b/>
          <w:bCs/>
          <w:kern w:val="0"/>
          <w:sz w:val="28"/>
          <w:szCs w:val="28"/>
          <w:lang w:eastAsia="en-AU"/>
          <w14:ligatures w14:val="none"/>
        </w:rPr>
        <w:t>S</w:t>
      </w:r>
      <w:r w:rsidRPr="00DB421A">
        <w:rPr>
          <w:rFonts w:ascii="Calibri" w:eastAsia="Times New Roman" w:hAnsi="Calibri" w:cs="Calibri"/>
          <w:b/>
          <w:bCs/>
          <w:kern w:val="0"/>
          <w:sz w:val="28"/>
          <w:szCs w:val="28"/>
          <w:lang w:eastAsia="en-AU"/>
          <w14:ligatures w14:val="none"/>
        </w:rPr>
        <w:t>ubstances (</w:t>
      </w:r>
      <w:r w:rsidR="00655016">
        <w:rPr>
          <w:rFonts w:ascii="Calibri" w:eastAsia="Times New Roman" w:hAnsi="Calibri" w:cs="Calibri"/>
          <w:b/>
          <w:bCs/>
          <w:kern w:val="0"/>
          <w:sz w:val="28"/>
          <w:szCs w:val="28"/>
          <w:lang w:eastAsia="en-AU"/>
          <w14:ligatures w14:val="none"/>
        </w:rPr>
        <w:t>e</w:t>
      </w:r>
      <w:r w:rsidR="00A94452" w:rsidRPr="00DB421A">
        <w:rPr>
          <w:rFonts w:ascii="Calibri" w:eastAsia="Times New Roman" w:hAnsi="Calibri" w:cs="Calibri"/>
          <w:b/>
          <w:bCs/>
          <w:kern w:val="0"/>
          <w:sz w:val="28"/>
          <w:szCs w:val="28"/>
          <w:lang w:eastAsia="en-AU"/>
          <w14:ligatures w14:val="none"/>
        </w:rPr>
        <w:t>lectro-chlorination</w:t>
      </w:r>
      <w:r w:rsidR="009825CC" w:rsidRPr="00DB421A">
        <w:rPr>
          <w:rFonts w:ascii="Calibri" w:eastAsia="Times New Roman" w:hAnsi="Calibri" w:cs="Calibri"/>
          <w:b/>
          <w:bCs/>
          <w:kern w:val="0"/>
          <w:sz w:val="28"/>
          <w:szCs w:val="28"/>
          <w:lang w:eastAsia="en-AU"/>
          <w14:ligatures w14:val="none"/>
        </w:rPr>
        <w:t xml:space="preserve"> </w:t>
      </w:r>
      <w:r w:rsidRPr="00DB421A">
        <w:rPr>
          <w:rFonts w:ascii="Calibri" w:eastAsia="Times New Roman" w:hAnsi="Calibri" w:cs="Calibri"/>
          <w:b/>
          <w:bCs/>
          <w:kern w:val="0"/>
          <w:sz w:val="28"/>
          <w:szCs w:val="28"/>
          <w:lang w:eastAsia="en-AU"/>
          <w14:ligatures w14:val="none"/>
        </w:rPr>
        <w:t xml:space="preserve">&amp; </w:t>
      </w:r>
      <w:r w:rsidR="00655016">
        <w:rPr>
          <w:rFonts w:ascii="Calibri" w:eastAsia="Times New Roman" w:hAnsi="Calibri" w:cs="Calibri"/>
          <w:b/>
          <w:bCs/>
          <w:kern w:val="0"/>
          <w:sz w:val="28"/>
          <w:szCs w:val="28"/>
          <w:lang w:eastAsia="en-AU"/>
          <w14:ligatures w14:val="none"/>
        </w:rPr>
        <w:t>c</w:t>
      </w:r>
      <w:r w:rsidRPr="00DB421A">
        <w:rPr>
          <w:rFonts w:ascii="Calibri" w:eastAsia="Times New Roman" w:hAnsi="Calibri" w:cs="Calibri"/>
          <w:b/>
          <w:bCs/>
          <w:kern w:val="0"/>
          <w:sz w:val="28"/>
          <w:szCs w:val="28"/>
          <w:lang w:eastAsia="en-AU"/>
          <w14:ligatures w14:val="none"/>
        </w:rPr>
        <w:t xml:space="preserve">hemical </w:t>
      </w:r>
      <w:r w:rsidR="009A694B" w:rsidRPr="00DB421A">
        <w:rPr>
          <w:rFonts w:ascii="Calibri" w:eastAsia="Times New Roman" w:hAnsi="Calibri" w:cs="Calibri"/>
          <w:b/>
          <w:bCs/>
          <w:kern w:val="0"/>
          <w:sz w:val="28"/>
          <w:szCs w:val="28"/>
          <w:lang w:eastAsia="en-AU"/>
          <w14:ligatures w14:val="none"/>
        </w:rPr>
        <w:t>based)</w:t>
      </w:r>
    </w:p>
    <w:p w14:paraId="0703BAEC" w14:textId="26D49D77" w:rsidR="009825CC" w:rsidRPr="0054219C" w:rsidRDefault="009825CC" w:rsidP="005F3834">
      <w:pPr>
        <w:spacing w:after="0" w:line="240" w:lineRule="auto"/>
        <w:ind w:left="540"/>
        <w:rPr>
          <w:rFonts w:ascii="Calibri" w:eastAsia="Times New Roman" w:hAnsi="Calibri" w:cs="Calibri"/>
          <w:kern w:val="0"/>
          <w:sz w:val="22"/>
          <w:szCs w:val="22"/>
          <w:lang w:eastAsia="en-AU"/>
          <w14:ligatures w14:val="none"/>
        </w:rPr>
      </w:pPr>
    </w:p>
    <w:p w14:paraId="6FBF517E" w14:textId="77777777" w:rsidR="00391F10" w:rsidRDefault="0088656F" w:rsidP="0051667C">
      <w:pPr>
        <w:pStyle w:val="ListParagraph"/>
        <w:numPr>
          <w:ilvl w:val="0"/>
          <w:numId w:val="15"/>
        </w:numPr>
        <w:spacing w:after="0" w:line="240" w:lineRule="auto"/>
        <w:textAlignment w:val="center"/>
        <w:rPr>
          <w:rFonts w:ascii="Calibri" w:eastAsia="Times New Roman" w:hAnsi="Calibri" w:cs="Calibri"/>
          <w:kern w:val="0"/>
          <w:sz w:val="22"/>
          <w:szCs w:val="22"/>
          <w:lang w:eastAsia="en-AU"/>
          <w14:ligatures w14:val="none"/>
        </w:rPr>
      </w:pPr>
      <w:r w:rsidRPr="0051667C">
        <w:rPr>
          <w:rFonts w:ascii="Calibri" w:eastAsia="Times New Roman" w:hAnsi="Calibri" w:cs="Calibri"/>
          <w:b/>
          <w:bCs/>
          <w:kern w:val="0"/>
          <w:sz w:val="22"/>
          <w:szCs w:val="22"/>
          <w:lang w:eastAsia="en-AU"/>
          <w14:ligatures w14:val="none"/>
        </w:rPr>
        <w:t xml:space="preserve">Repeated </w:t>
      </w:r>
      <w:r w:rsidR="00655016" w:rsidRPr="0051667C">
        <w:rPr>
          <w:rFonts w:ascii="Calibri" w:eastAsia="Times New Roman" w:hAnsi="Calibri" w:cs="Calibri"/>
          <w:b/>
          <w:bCs/>
          <w:kern w:val="0"/>
          <w:sz w:val="22"/>
          <w:szCs w:val="22"/>
          <w:lang w:eastAsia="en-AU"/>
          <w14:ligatures w14:val="none"/>
        </w:rPr>
        <w:t>‘</w:t>
      </w:r>
      <w:r w:rsidR="009825CC" w:rsidRPr="0051667C">
        <w:rPr>
          <w:rFonts w:ascii="Calibri" w:eastAsia="Times New Roman" w:hAnsi="Calibri" w:cs="Calibri"/>
          <w:b/>
          <w:bCs/>
          <w:kern w:val="0"/>
          <w:sz w:val="22"/>
          <w:szCs w:val="22"/>
          <w:lang w:eastAsia="en-AU"/>
          <w14:ligatures w14:val="none"/>
        </w:rPr>
        <w:t>low TRO</w:t>
      </w:r>
      <w:r w:rsidR="00655016" w:rsidRPr="0051667C">
        <w:rPr>
          <w:rFonts w:ascii="Calibri" w:eastAsia="Times New Roman" w:hAnsi="Calibri" w:cs="Calibri"/>
          <w:b/>
          <w:bCs/>
          <w:kern w:val="0"/>
          <w:sz w:val="22"/>
          <w:szCs w:val="22"/>
          <w:lang w:eastAsia="en-AU"/>
          <w14:ligatures w14:val="none"/>
        </w:rPr>
        <w:t>’</w:t>
      </w:r>
      <w:r w:rsidR="009825CC" w:rsidRPr="0051667C">
        <w:rPr>
          <w:rFonts w:ascii="Calibri" w:eastAsia="Times New Roman" w:hAnsi="Calibri" w:cs="Calibri"/>
          <w:b/>
          <w:bCs/>
          <w:kern w:val="0"/>
          <w:sz w:val="22"/>
          <w:szCs w:val="22"/>
          <w:lang w:eastAsia="en-AU"/>
          <w14:ligatures w14:val="none"/>
        </w:rPr>
        <w:t xml:space="preserve"> alarms during uptake</w:t>
      </w:r>
      <w:r w:rsidR="00857CFD" w:rsidRPr="0051667C">
        <w:rPr>
          <w:rFonts w:ascii="Calibri" w:eastAsia="Times New Roman" w:hAnsi="Calibri" w:cs="Calibri"/>
          <w:kern w:val="0"/>
          <w:sz w:val="22"/>
          <w:szCs w:val="22"/>
          <w:lang w:eastAsia="en-AU"/>
          <w14:ligatures w14:val="none"/>
        </w:rPr>
        <w:t xml:space="preserve">. </w:t>
      </w:r>
      <w:r w:rsidRPr="0051667C">
        <w:rPr>
          <w:rFonts w:ascii="Calibri" w:eastAsia="Times New Roman" w:hAnsi="Calibri" w:cs="Calibri"/>
          <w:kern w:val="0"/>
          <w:sz w:val="22"/>
          <w:szCs w:val="22"/>
          <w:lang w:eastAsia="en-AU"/>
          <w14:ligatures w14:val="none"/>
        </w:rPr>
        <w:t xml:space="preserve">The </w:t>
      </w:r>
      <w:r w:rsidR="0066717B" w:rsidRPr="0051667C">
        <w:rPr>
          <w:rFonts w:ascii="Calibri" w:eastAsia="Times New Roman" w:hAnsi="Calibri" w:cs="Calibri"/>
          <w:kern w:val="0"/>
          <w:sz w:val="22"/>
          <w:szCs w:val="22"/>
          <w:lang w:eastAsia="en-AU"/>
          <w14:ligatures w14:val="none"/>
        </w:rPr>
        <w:t>Total Residual Oxidant (</w:t>
      </w:r>
      <w:r w:rsidRPr="0051667C">
        <w:rPr>
          <w:rFonts w:ascii="Calibri" w:eastAsia="Times New Roman" w:hAnsi="Calibri" w:cs="Calibri"/>
          <w:kern w:val="0"/>
          <w:sz w:val="22"/>
          <w:szCs w:val="22"/>
          <w:lang w:eastAsia="en-AU"/>
          <w14:ligatures w14:val="none"/>
        </w:rPr>
        <w:t>TRO</w:t>
      </w:r>
      <w:r w:rsidR="0066717B" w:rsidRPr="0051667C">
        <w:rPr>
          <w:rFonts w:ascii="Calibri" w:eastAsia="Times New Roman" w:hAnsi="Calibri" w:cs="Calibri"/>
          <w:kern w:val="0"/>
          <w:sz w:val="22"/>
          <w:szCs w:val="22"/>
          <w:lang w:eastAsia="en-AU"/>
          <w14:ligatures w14:val="none"/>
        </w:rPr>
        <w:t>)</w:t>
      </w:r>
      <w:r w:rsidRPr="0051667C">
        <w:rPr>
          <w:rFonts w:ascii="Calibri" w:eastAsia="Times New Roman" w:hAnsi="Calibri" w:cs="Calibri"/>
          <w:kern w:val="0"/>
          <w:sz w:val="22"/>
          <w:szCs w:val="22"/>
          <w:lang w:eastAsia="en-AU"/>
          <w14:ligatures w14:val="none"/>
        </w:rPr>
        <w:t xml:space="preserve"> </w:t>
      </w:r>
      <w:r w:rsidR="0001438D" w:rsidRPr="0051667C">
        <w:rPr>
          <w:rFonts w:ascii="Calibri" w:eastAsia="Times New Roman" w:hAnsi="Calibri" w:cs="Calibri"/>
          <w:kern w:val="0"/>
          <w:sz w:val="22"/>
          <w:szCs w:val="22"/>
          <w:lang w:eastAsia="en-AU"/>
          <w14:ligatures w14:val="none"/>
        </w:rPr>
        <w:t>sensor</w:t>
      </w:r>
      <w:r w:rsidRPr="0051667C">
        <w:rPr>
          <w:rFonts w:ascii="Calibri" w:eastAsia="Times New Roman" w:hAnsi="Calibri" w:cs="Calibri"/>
          <w:kern w:val="0"/>
          <w:sz w:val="22"/>
          <w:szCs w:val="22"/>
          <w:lang w:eastAsia="en-AU"/>
          <w14:ligatures w14:val="none"/>
        </w:rPr>
        <w:t xml:space="preserve"> is a critical component of </w:t>
      </w:r>
      <w:r w:rsidR="00707E34" w:rsidRPr="0051667C">
        <w:rPr>
          <w:rFonts w:ascii="Calibri" w:eastAsia="Times New Roman" w:hAnsi="Calibri" w:cs="Calibri"/>
          <w:kern w:val="0"/>
          <w:sz w:val="22"/>
          <w:szCs w:val="22"/>
          <w:lang w:eastAsia="en-AU"/>
          <w14:ligatures w14:val="none"/>
        </w:rPr>
        <w:t xml:space="preserve">a </w:t>
      </w:r>
      <w:r w:rsidR="00E33B49" w:rsidRPr="0051667C">
        <w:rPr>
          <w:rFonts w:ascii="Calibri" w:eastAsia="Times New Roman" w:hAnsi="Calibri" w:cs="Calibri"/>
          <w:kern w:val="0"/>
          <w:sz w:val="22"/>
          <w:szCs w:val="22"/>
          <w:lang w:eastAsia="en-AU"/>
          <w14:ligatures w14:val="none"/>
        </w:rPr>
        <w:t>properly installed</w:t>
      </w:r>
      <w:r w:rsidRPr="0051667C">
        <w:rPr>
          <w:rFonts w:ascii="Calibri" w:eastAsia="Times New Roman" w:hAnsi="Calibri" w:cs="Calibri"/>
          <w:kern w:val="0"/>
          <w:sz w:val="22"/>
          <w:szCs w:val="22"/>
          <w:lang w:eastAsia="en-AU"/>
          <w14:ligatures w14:val="none"/>
        </w:rPr>
        <w:t xml:space="preserve"> </w:t>
      </w:r>
      <w:r w:rsidR="00A90AFC" w:rsidRPr="0051667C">
        <w:rPr>
          <w:rFonts w:ascii="Calibri" w:eastAsia="Times New Roman" w:hAnsi="Calibri" w:cs="Calibri"/>
          <w:kern w:val="0"/>
          <w:sz w:val="22"/>
          <w:szCs w:val="22"/>
          <w:lang w:eastAsia="en-AU"/>
          <w14:ligatures w14:val="none"/>
        </w:rPr>
        <w:t>BWMS</w:t>
      </w:r>
      <w:r w:rsidR="00D17F95" w:rsidRPr="0051667C">
        <w:rPr>
          <w:rFonts w:ascii="Calibri" w:eastAsia="Times New Roman" w:hAnsi="Calibri" w:cs="Calibri"/>
          <w:kern w:val="0"/>
          <w:sz w:val="22"/>
          <w:szCs w:val="22"/>
          <w:lang w:eastAsia="en-AU"/>
          <w14:ligatures w14:val="none"/>
        </w:rPr>
        <w:t xml:space="preserve"> </w:t>
      </w:r>
      <w:r w:rsidR="00F21770" w:rsidRPr="0051667C">
        <w:rPr>
          <w:rFonts w:ascii="Calibri" w:eastAsia="Times New Roman" w:hAnsi="Calibri" w:cs="Calibri"/>
          <w:kern w:val="0"/>
          <w:sz w:val="22"/>
          <w:szCs w:val="22"/>
          <w:lang w:eastAsia="en-AU"/>
          <w14:ligatures w14:val="none"/>
        </w:rPr>
        <w:t>as</w:t>
      </w:r>
      <w:r w:rsidRPr="0051667C">
        <w:rPr>
          <w:rFonts w:ascii="Calibri" w:eastAsia="Times New Roman" w:hAnsi="Calibri" w:cs="Calibri"/>
          <w:kern w:val="0"/>
          <w:sz w:val="22"/>
          <w:szCs w:val="22"/>
          <w:lang w:eastAsia="en-AU"/>
          <w14:ligatures w14:val="none"/>
        </w:rPr>
        <w:t xml:space="preserve"> it measure</w:t>
      </w:r>
      <w:r w:rsidR="00B83054" w:rsidRPr="0051667C">
        <w:rPr>
          <w:rFonts w:ascii="Calibri" w:eastAsia="Times New Roman" w:hAnsi="Calibri" w:cs="Calibri"/>
          <w:kern w:val="0"/>
          <w:sz w:val="22"/>
          <w:szCs w:val="22"/>
          <w:lang w:eastAsia="en-AU"/>
          <w14:ligatures w14:val="none"/>
        </w:rPr>
        <w:t>s</w:t>
      </w:r>
      <w:r w:rsidRPr="0051667C">
        <w:rPr>
          <w:rFonts w:ascii="Calibri" w:eastAsia="Times New Roman" w:hAnsi="Calibri" w:cs="Calibri"/>
          <w:kern w:val="0"/>
          <w:sz w:val="22"/>
          <w:szCs w:val="22"/>
          <w:lang w:eastAsia="en-AU"/>
          <w14:ligatures w14:val="none"/>
        </w:rPr>
        <w:t xml:space="preserve"> if </w:t>
      </w:r>
      <w:r w:rsidR="00541B86" w:rsidRPr="0051667C">
        <w:rPr>
          <w:rFonts w:ascii="Calibri" w:eastAsia="Times New Roman" w:hAnsi="Calibri" w:cs="Calibri"/>
          <w:kern w:val="0"/>
          <w:sz w:val="22"/>
          <w:szCs w:val="22"/>
          <w:lang w:eastAsia="en-AU"/>
          <w14:ligatures w14:val="none"/>
        </w:rPr>
        <w:t>ballast</w:t>
      </w:r>
      <w:r w:rsidR="008D3139" w:rsidRPr="0051667C">
        <w:rPr>
          <w:rFonts w:ascii="Calibri" w:eastAsia="Times New Roman" w:hAnsi="Calibri" w:cs="Calibri"/>
          <w:kern w:val="0"/>
          <w:sz w:val="22"/>
          <w:szCs w:val="22"/>
          <w:lang w:eastAsia="en-AU"/>
          <w14:ligatures w14:val="none"/>
        </w:rPr>
        <w:t xml:space="preserve"> water</w:t>
      </w:r>
      <w:r w:rsidR="00AB5C55" w:rsidRPr="0051667C">
        <w:rPr>
          <w:rFonts w:ascii="Calibri" w:eastAsia="Times New Roman" w:hAnsi="Calibri" w:cs="Calibri"/>
          <w:kern w:val="0"/>
          <w:sz w:val="22"/>
          <w:szCs w:val="22"/>
          <w:lang w:eastAsia="en-AU"/>
          <w14:ligatures w14:val="none"/>
        </w:rPr>
        <w:t xml:space="preserve"> is treated </w:t>
      </w:r>
      <w:r w:rsidR="00FC1E57" w:rsidRPr="0051667C">
        <w:rPr>
          <w:rFonts w:ascii="Calibri" w:eastAsia="Times New Roman" w:hAnsi="Calibri" w:cs="Calibri"/>
          <w:kern w:val="0"/>
          <w:sz w:val="22"/>
          <w:szCs w:val="22"/>
          <w:lang w:eastAsia="en-AU"/>
          <w14:ligatures w14:val="none"/>
        </w:rPr>
        <w:t xml:space="preserve">within </w:t>
      </w:r>
      <w:r w:rsidR="003B609B" w:rsidRPr="0051667C">
        <w:rPr>
          <w:rFonts w:ascii="Calibri" w:eastAsia="Times New Roman" w:hAnsi="Calibri" w:cs="Calibri"/>
          <w:kern w:val="0"/>
          <w:sz w:val="22"/>
          <w:szCs w:val="22"/>
          <w:lang w:eastAsia="en-AU"/>
          <w14:ligatures w14:val="none"/>
        </w:rPr>
        <w:t>the system design limits</w:t>
      </w:r>
      <w:r w:rsidR="008D3139" w:rsidRPr="0051667C">
        <w:rPr>
          <w:rFonts w:ascii="Calibri" w:eastAsia="Times New Roman" w:hAnsi="Calibri" w:cs="Calibri"/>
          <w:kern w:val="0"/>
          <w:sz w:val="22"/>
          <w:szCs w:val="22"/>
          <w:lang w:eastAsia="en-AU"/>
          <w14:ligatures w14:val="none"/>
        </w:rPr>
        <w:t xml:space="preserve">. </w:t>
      </w:r>
      <w:bookmarkStart w:id="0" w:name="_Hlk169270828"/>
      <w:r w:rsidR="002D383A" w:rsidRPr="0051667C">
        <w:rPr>
          <w:rFonts w:ascii="Calibri" w:eastAsia="Times New Roman" w:hAnsi="Calibri" w:cs="Calibri"/>
          <w:kern w:val="0"/>
          <w:sz w:val="22"/>
          <w:szCs w:val="22"/>
          <w:lang w:eastAsia="en-AU"/>
          <w14:ligatures w14:val="none"/>
        </w:rPr>
        <w:t>Repeated</w:t>
      </w:r>
      <w:r w:rsidR="00F55B2F" w:rsidRPr="0051667C">
        <w:rPr>
          <w:rFonts w:ascii="Calibri" w:eastAsia="Times New Roman" w:hAnsi="Calibri" w:cs="Calibri"/>
          <w:kern w:val="0"/>
          <w:sz w:val="22"/>
          <w:szCs w:val="22"/>
          <w:lang w:eastAsia="en-AU"/>
          <w14:ligatures w14:val="none"/>
        </w:rPr>
        <w:t xml:space="preserve"> </w:t>
      </w:r>
      <w:r w:rsidR="007F4938" w:rsidRPr="0051667C">
        <w:rPr>
          <w:rFonts w:ascii="Calibri" w:eastAsia="Times New Roman" w:hAnsi="Calibri" w:cs="Calibri"/>
          <w:kern w:val="0"/>
          <w:sz w:val="22"/>
          <w:szCs w:val="22"/>
          <w:lang w:eastAsia="en-AU"/>
          <w14:ligatures w14:val="none"/>
        </w:rPr>
        <w:t>‘</w:t>
      </w:r>
      <w:r w:rsidR="00857CFD" w:rsidRPr="0051667C">
        <w:rPr>
          <w:rFonts w:ascii="Calibri" w:eastAsia="Times New Roman" w:hAnsi="Calibri" w:cs="Calibri"/>
          <w:kern w:val="0"/>
          <w:sz w:val="22"/>
          <w:szCs w:val="22"/>
          <w:lang w:eastAsia="en-AU"/>
          <w14:ligatures w14:val="none"/>
        </w:rPr>
        <w:t>low TRO</w:t>
      </w:r>
      <w:r w:rsidR="007F4938" w:rsidRPr="0051667C">
        <w:rPr>
          <w:rFonts w:ascii="Calibri" w:eastAsia="Times New Roman" w:hAnsi="Calibri" w:cs="Calibri"/>
          <w:kern w:val="0"/>
          <w:sz w:val="22"/>
          <w:szCs w:val="22"/>
          <w:lang w:eastAsia="en-AU"/>
          <w14:ligatures w14:val="none"/>
        </w:rPr>
        <w:t>’</w:t>
      </w:r>
      <w:r w:rsidR="00D801FE" w:rsidRPr="0051667C">
        <w:rPr>
          <w:rFonts w:ascii="Calibri" w:eastAsia="Times New Roman" w:hAnsi="Calibri" w:cs="Calibri"/>
          <w:kern w:val="0"/>
          <w:sz w:val="22"/>
          <w:szCs w:val="22"/>
          <w:lang w:eastAsia="en-AU"/>
          <w14:ligatures w14:val="none"/>
        </w:rPr>
        <w:t xml:space="preserve"> or similar</w:t>
      </w:r>
      <w:r w:rsidR="00857CFD" w:rsidRPr="0051667C">
        <w:rPr>
          <w:rFonts w:ascii="Calibri" w:eastAsia="Times New Roman" w:hAnsi="Calibri" w:cs="Calibri"/>
          <w:kern w:val="0"/>
          <w:sz w:val="22"/>
          <w:szCs w:val="22"/>
          <w:lang w:eastAsia="en-AU"/>
          <w14:ligatures w14:val="none"/>
        </w:rPr>
        <w:t xml:space="preserve"> alarm</w:t>
      </w:r>
      <w:r w:rsidR="002D383A" w:rsidRPr="0051667C">
        <w:rPr>
          <w:rFonts w:ascii="Calibri" w:eastAsia="Times New Roman" w:hAnsi="Calibri" w:cs="Calibri"/>
          <w:kern w:val="0"/>
          <w:sz w:val="22"/>
          <w:szCs w:val="22"/>
          <w:lang w:eastAsia="en-AU"/>
          <w14:ligatures w14:val="none"/>
        </w:rPr>
        <w:t>s</w:t>
      </w:r>
      <w:r w:rsidR="00B55492" w:rsidRPr="0051667C">
        <w:rPr>
          <w:rFonts w:ascii="Calibri" w:eastAsia="Times New Roman" w:hAnsi="Calibri" w:cs="Calibri"/>
          <w:kern w:val="0"/>
          <w:sz w:val="22"/>
          <w:szCs w:val="22"/>
          <w:lang w:eastAsia="en-AU"/>
          <w14:ligatures w14:val="none"/>
        </w:rPr>
        <w:t xml:space="preserve"> </w:t>
      </w:r>
      <w:r w:rsidR="00857CFD" w:rsidRPr="0051667C">
        <w:rPr>
          <w:rFonts w:ascii="Calibri" w:eastAsia="Times New Roman" w:hAnsi="Calibri" w:cs="Calibri"/>
          <w:kern w:val="0"/>
          <w:sz w:val="22"/>
          <w:szCs w:val="22"/>
          <w:lang w:eastAsia="en-AU"/>
          <w14:ligatures w14:val="none"/>
        </w:rPr>
        <w:t>during uptake</w:t>
      </w:r>
      <w:r w:rsidR="002A6CE0" w:rsidRPr="0051667C">
        <w:rPr>
          <w:rFonts w:ascii="Calibri" w:eastAsia="Times New Roman" w:hAnsi="Calibri" w:cs="Calibri"/>
          <w:kern w:val="0"/>
          <w:sz w:val="22"/>
          <w:szCs w:val="22"/>
          <w:lang w:eastAsia="en-AU"/>
          <w14:ligatures w14:val="none"/>
        </w:rPr>
        <w:t xml:space="preserve"> </w:t>
      </w:r>
      <w:r w:rsidR="00ED12FE" w:rsidRPr="0051667C">
        <w:rPr>
          <w:rFonts w:ascii="Calibri" w:eastAsia="Times New Roman" w:hAnsi="Calibri" w:cs="Calibri"/>
          <w:kern w:val="0"/>
          <w:sz w:val="22"/>
          <w:szCs w:val="22"/>
          <w:lang w:eastAsia="en-AU"/>
          <w14:ligatures w14:val="none"/>
        </w:rPr>
        <w:t>may indicate</w:t>
      </w:r>
      <w:r w:rsidR="009340A7" w:rsidRPr="0051667C">
        <w:rPr>
          <w:rFonts w:ascii="Calibri" w:eastAsia="Times New Roman" w:hAnsi="Calibri" w:cs="Calibri"/>
          <w:kern w:val="0"/>
          <w:sz w:val="22"/>
          <w:szCs w:val="22"/>
          <w:lang w:eastAsia="en-AU"/>
          <w14:ligatures w14:val="none"/>
        </w:rPr>
        <w:t xml:space="preserve"> that the ballast water has not been </w:t>
      </w:r>
      <w:r w:rsidR="00ED12FE" w:rsidRPr="0051667C">
        <w:rPr>
          <w:rFonts w:ascii="Calibri" w:eastAsia="Times New Roman" w:hAnsi="Calibri" w:cs="Calibri"/>
          <w:kern w:val="0"/>
          <w:sz w:val="22"/>
          <w:szCs w:val="22"/>
          <w:lang w:eastAsia="en-AU"/>
          <w14:ligatures w14:val="none"/>
        </w:rPr>
        <w:t xml:space="preserve">effectively </w:t>
      </w:r>
      <w:r w:rsidR="009340A7" w:rsidRPr="0051667C">
        <w:rPr>
          <w:rFonts w:ascii="Calibri" w:eastAsia="Times New Roman" w:hAnsi="Calibri" w:cs="Calibri"/>
          <w:kern w:val="0"/>
          <w:sz w:val="22"/>
          <w:szCs w:val="22"/>
          <w:lang w:eastAsia="en-AU"/>
          <w14:ligatures w14:val="none"/>
        </w:rPr>
        <w:t xml:space="preserve">treated due to </w:t>
      </w:r>
      <w:r w:rsidR="00594AAC" w:rsidRPr="0051667C">
        <w:rPr>
          <w:rFonts w:ascii="Calibri" w:eastAsia="Times New Roman" w:hAnsi="Calibri" w:cs="Calibri"/>
          <w:kern w:val="0"/>
          <w:sz w:val="22"/>
          <w:szCs w:val="22"/>
          <w:lang w:eastAsia="en-AU"/>
          <w14:ligatures w14:val="none"/>
        </w:rPr>
        <w:t>an insufficient dose</w:t>
      </w:r>
      <w:r w:rsidR="00707E34" w:rsidRPr="0051667C">
        <w:rPr>
          <w:rFonts w:ascii="Calibri" w:eastAsia="Times New Roman" w:hAnsi="Calibri" w:cs="Calibri"/>
          <w:kern w:val="0"/>
          <w:sz w:val="22"/>
          <w:szCs w:val="22"/>
          <w:lang w:eastAsia="en-AU"/>
          <w14:ligatures w14:val="none"/>
        </w:rPr>
        <w:t xml:space="preserve"> or generation</w:t>
      </w:r>
      <w:r w:rsidR="00594AAC" w:rsidRPr="0051667C">
        <w:rPr>
          <w:rFonts w:ascii="Calibri" w:eastAsia="Times New Roman" w:hAnsi="Calibri" w:cs="Calibri"/>
          <w:kern w:val="0"/>
          <w:sz w:val="22"/>
          <w:szCs w:val="22"/>
          <w:lang w:eastAsia="en-AU"/>
          <w14:ligatures w14:val="none"/>
        </w:rPr>
        <w:t xml:space="preserve"> of </w:t>
      </w:r>
      <w:r w:rsidR="00707E34" w:rsidRPr="0051667C">
        <w:rPr>
          <w:rFonts w:ascii="Calibri" w:eastAsia="Times New Roman" w:hAnsi="Calibri" w:cs="Calibri"/>
          <w:kern w:val="0"/>
          <w:sz w:val="22"/>
          <w:szCs w:val="22"/>
          <w:lang w:eastAsia="en-AU"/>
          <w14:ligatures w14:val="none"/>
        </w:rPr>
        <w:t>Active Substance</w:t>
      </w:r>
      <w:r w:rsidR="00F20702">
        <w:rPr>
          <w:rFonts w:ascii="Calibri" w:eastAsia="Times New Roman" w:hAnsi="Calibri" w:cs="Calibri"/>
          <w:kern w:val="0"/>
          <w:sz w:val="22"/>
          <w:szCs w:val="22"/>
          <w:lang w:eastAsia="en-AU"/>
          <w14:ligatures w14:val="none"/>
        </w:rPr>
        <w:t xml:space="preserve"> (AS)</w:t>
      </w:r>
      <w:r w:rsidR="00594AAC" w:rsidRPr="0051667C">
        <w:rPr>
          <w:rFonts w:ascii="Calibri" w:eastAsia="Times New Roman" w:hAnsi="Calibri" w:cs="Calibri"/>
          <w:kern w:val="0"/>
          <w:sz w:val="22"/>
          <w:szCs w:val="22"/>
          <w:lang w:eastAsia="en-AU"/>
          <w14:ligatures w14:val="none"/>
        </w:rPr>
        <w:t xml:space="preserve">. </w:t>
      </w:r>
      <w:r w:rsidR="00AB5C55" w:rsidRPr="0051667C">
        <w:rPr>
          <w:rFonts w:ascii="Calibri" w:eastAsia="Times New Roman" w:hAnsi="Calibri" w:cs="Calibri"/>
          <w:kern w:val="0"/>
          <w:sz w:val="22"/>
          <w:szCs w:val="22"/>
          <w:lang w:eastAsia="en-AU"/>
          <w14:ligatures w14:val="none"/>
        </w:rPr>
        <w:t>If ballast w</w:t>
      </w:r>
      <w:r w:rsidR="000B598A" w:rsidRPr="0051667C">
        <w:rPr>
          <w:rFonts w:ascii="Calibri" w:eastAsia="Times New Roman" w:hAnsi="Calibri" w:cs="Calibri"/>
          <w:kern w:val="0"/>
          <w:sz w:val="22"/>
          <w:szCs w:val="22"/>
          <w:lang w:eastAsia="en-AU"/>
          <w14:ligatures w14:val="none"/>
        </w:rPr>
        <w:t>ater</w:t>
      </w:r>
      <w:r w:rsidR="00AB5C55" w:rsidRPr="0051667C">
        <w:rPr>
          <w:rFonts w:ascii="Calibri" w:eastAsia="Times New Roman" w:hAnsi="Calibri" w:cs="Calibri"/>
          <w:kern w:val="0"/>
          <w:sz w:val="22"/>
          <w:szCs w:val="22"/>
          <w:lang w:eastAsia="en-AU"/>
          <w14:ligatures w14:val="none"/>
        </w:rPr>
        <w:t xml:space="preserve"> is </w:t>
      </w:r>
      <w:r w:rsidR="0029220C" w:rsidRPr="0051667C">
        <w:rPr>
          <w:rFonts w:ascii="Calibri" w:eastAsia="Times New Roman" w:hAnsi="Calibri" w:cs="Calibri"/>
          <w:kern w:val="0"/>
          <w:sz w:val="22"/>
          <w:szCs w:val="22"/>
          <w:lang w:eastAsia="en-AU"/>
          <w14:ligatures w14:val="none"/>
        </w:rPr>
        <w:t xml:space="preserve">treated </w:t>
      </w:r>
      <w:r w:rsidR="00AB5C55" w:rsidRPr="0051667C">
        <w:rPr>
          <w:rFonts w:ascii="Calibri" w:eastAsia="Times New Roman" w:hAnsi="Calibri" w:cs="Calibri"/>
          <w:kern w:val="0"/>
          <w:sz w:val="22"/>
          <w:szCs w:val="22"/>
          <w:lang w:eastAsia="en-AU"/>
          <w14:ligatures w14:val="none"/>
        </w:rPr>
        <w:t>with a</w:t>
      </w:r>
      <w:r w:rsidR="00707E34" w:rsidRPr="0051667C">
        <w:rPr>
          <w:rFonts w:ascii="Calibri" w:eastAsia="Times New Roman" w:hAnsi="Calibri" w:cs="Calibri"/>
          <w:kern w:val="0"/>
          <w:sz w:val="22"/>
          <w:szCs w:val="22"/>
          <w:lang w:eastAsia="en-AU"/>
          <w14:ligatures w14:val="none"/>
        </w:rPr>
        <w:t xml:space="preserve">n </w:t>
      </w:r>
      <w:r w:rsidR="00A561CF">
        <w:rPr>
          <w:rFonts w:ascii="Calibri" w:eastAsia="Times New Roman" w:hAnsi="Calibri" w:cs="Calibri"/>
          <w:kern w:val="0"/>
          <w:sz w:val="22"/>
          <w:szCs w:val="22"/>
          <w:lang w:eastAsia="en-AU"/>
          <w14:ligatures w14:val="none"/>
        </w:rPr>
        <w:t xml:space="preserve">AS </w:t>
      </w:r>
      <w:r w:rsidR="00707E34" w:rsidRPr="0051667C">
        <w:rPr>
          <w:rFonts w:ascii="Calibri" w:eastAsia="Times New Roman" w:hAnsi="Calibri" w:cs="Calibri"/>
          <w:kern w:val="0"/>
          <w:sz w:val="22"/>
          <w:szCs w:val="22"/>
          <w:lang w:eastAsia="en-AU"/>
          <w14:ligatures w14:val="none"/>
        </w:rPr>
        <w:t>at a</w:t>
      </w:r>
      <w:r w:rsidR="00AB5C55" w:rsidRPr="0051667C">
        <w:rPr>
          <w:rFonts w:ascii="Calibri" w:eastAsia="Times New Roman" w:hAnsi="Calibri" w:cs="Calibri"/>
          <w:kern w:val="0"/>
          <w:sz w:val="22"/>
          <w:szCs w:val="22"/>
          <w:lang w:eastAsia="en-AU"/>
          <w14:ligatures w14:val="none"/>
        </w:rPr>
        <w:t xml:space="preserve"> concentration </w:t>
      </w:r>
      <w:r w:rsidR="0029220C" w:rsidRPr="0051667C">
        <w:rPr>
          <w:rFonts w:ascii="Calibri" w:eastAsia="Times New Roman" w:hAnsi="Calibri" w:cs="Calibri"/>
          <w:kern w:val="0"/>
          <w:sz w:val="22"/>
          <w:szCs w:val="22"/>
          <w:lang w:eastAsia="en-AU"/>
          <w14:ligatures w14:val="none"/>
        </w:rPr>
        <w:t xml:space="preserve">below the lower alarm limit </w:t>
      </w:r>
      <w:r w:rsidR="0001383F" w:rsidRPr="0051667C">
        <w:rPr>
          <w:rFonts w:ascii="Calibri" w:eastAsia="Times New Roman" w:hAnsi="Calibri" w:cs="Calibri"/>
          <w:kern w:val="0"/>
          <w:sz w:val="22"/>
          <w:szCs w:val="22"/>
          <w:lang w:eastAsia="en-AU"/>
          <w14:ligatures w14:val="none"/>
        </w:rPr>
        <w:t xml:space="preserve">of </w:t>
      </w:r>
      <w:r w:rsidR="00843633" w:rsidRPr="0051667C">
        <w:rPr>
          <w:rFonts w:ascii="Calibri" w:eastAsia="Times New Roman" w:hAnsi="Calibri" w:cs="Calibri"/>
          <w:kern w:val="0"/>
          <w:sz w:val="22"/>
          <w:szCs w:val="22"/>
          <w:lang w:eastAsia="en-AU"/>
          <w14:ligatures w14:val="none"/>
        </w:rPr>
        <w:t>the system</w:t>
      </w:r>
      <w:r w:rsidR="00AB5C55" w:rsidRPr="0051667C">
        <w:rPr>
          <w:rFonts w:ascii="Calibri" w:eastAsia="Times New Roman" w:hAnsi="Calibri" w:cs="Calibri"/>
          <w:kern w:val="0"/>
          <w:sz w:val="22"/>
          <w:szCs w:val="22"/>
          <w:lang w:eastAsia="en-AU"/>
          <w14:ligatures w14:val="none"/>
        </w:rPr>
        <w:t>,</w:t>
      </w:r>
      <w:r w:rsidR="00843633" w:rsidRPr="0051667C">
        <w:rPr>
          <w:rFonts w:ascii="Calibri" w:eastAsia="Times New Roman" w:hAnsi="Calibri" w:cs="Calibri"/>
          <w:kern w:val="0"/>
          <w:sz w:val="22"/>
          <w:szCs w:val="22"/>
          <w:lang w:eastAsia="en-AU"/>
          <w14:ligatures w14:val="none"/>
        </w:rPr>
        <w:t xml:space="preserve"> </w:t>
      </w:r>
      <w:r w:rsidR="002543B1" w:rsidRPr="0051667C">
        <w:rPr>
          <w:rFonts w:ascii="Calibri" w:eastAsia="Times New Roman" w:hAnsi="Calibri" w:cs="Calibri"/>
          <w:kern w:val="0"/>
          <w:sz w:val="22"/>
          <w:szCs w:val="22"/>
          <w:lang w:eastAsia="en-AU"/>
          <w14:ligatures w14:val="none"/>
        </w:rPr>
        <w:t xml:space="preserve">an </w:t>
      </w:r>
      <w:r w:rsidR="009825CC" w:rsidRPr="0051667C">
        <w:rPr>
          <w:rFonts w:ascii="Calibri" w:eastAsia="Times New Roman" w:hAnsi="Calibri" w:cs="Calibri"/>
          <w:kern w:val="0"/>
          <w:sz w:val="22"/>
          <w:szCs w:val="22"/>
          <w:lang w:eastAsia="en-AU"/>
          <w14:ligatures w14:val="none"/>
        </w:rPr>
        <w:t xml:space="preserve">increased </w:t>
      </w:r>
      <w:r w:rsidR="002543B1" w:rsidRPr="0051667C">
        <w:rPr>
          <w:rFonts w:ascii="Calibri" w:eastAsia="Times New Roman" w:hAnsi="Calibri" w:cs="Calibri"/>
          <w:kern w:val="0"/>
          <w:sz w:val="22"/>
          <w:szCs w:val="22"/>
          <w:lang w:eastAsia="en-AU"/>
          <w14:ligatures w14:val="none"/>
        </w:rPr>
        <w:t xml:space="preserve">level of inspection </w:t>
      </w:r>
      <w:r w:rsidR="00ED12FE" w:rsidRPr="0051667C">
        <w:rPr>
          <w:rFonts w:ascii="Calibri" w:eastAsia="Times New Roman" w:hAnsi="Calibri" w:cs="Calibri"/>
          <w:kern w:val="0"/>
          <w:sz w:val="22"/>
          <w:szCs w:val="22"/>
          <w:lang w:eastAsia="en-AU"/>
          <w14:ligatures w14:val="none"/>
        </w:rPr>
        <w:t xml:space="preserve">may </w:t>
      </w:r>
      <w:r w:rsidR="008D3B7C" w:rsidRPr="0051667C">
        <w:rPr>
          <w:rFonts w:ascii="Calibri" w:eastAsia="Times New Roman" w:hAnsi="Calibri" w:cs="Calibri"/>
          <w:kern w:val="0"/>
          <w:sz w:val="22"/>
          <w:szCs w:val="22"/>
          <w:lang w:eastAsia="en-AU"/>
          <w14:ligatures w14:val="none"/>
        </w:rPr>
        <w:t>apply</w:t>
      </w:r>
      <w:r w:rsidR="0051667C">
        <w:rPr>
          <w:rFonts w:ascii="Calibri" w:eastAsia="Times New Roman" w:hAnsi="Calibri" w:cs="Calibri"/>
          <w:kern w:val="0"/>
          <w:sz w:val="22"/>
          <w:szCs w:val="22"/>
          <w:lang w:eastAsia="en-AU"/>
          <w14:ligatures w14:val="none"/>
        </w:rPr>
        <w:t>.</w:t>
      </w:r>
      <w:bookmarkEnd w:id="0"/>
    </w:p>
    <w:p w14:paraId="53234761" w14:textId="5BD5230B" w:rsidR="009825CC" w:rsidRPr="0051667C" w:rsidRDefault="00655016" w:rsidP="0051667C">
      <w:pPr>
        <w:pStyle w:val="ListParagraph"/>
        <w:numPr>
          <w:ilvl w:val="0"/>
          <w:numId w:val="15"/>
        </w:numPr>
        <w:spacing w:after="0" w:line="240" w:lineRule="auto"/>
        <w:textAlignment w:val="center"/>
        <w:rPr>
          <w:rFonts w:ascii="Calibri" w:eastAsia="Times New Roman" w:hAnsi="Calibri" w:cs="Calibri"/>
          <w:kern w:val="0"/>
          <w:sz w:val="22"/>
          <w:szCs w:val="22"/>
          <w:lang w:eastAsia="en-AU"/>
          <w14:ligatures w14:val="none"/>
        </w:rPr>
      </w:pPr>
      <w:r w:rsidRPr="0051667C">
        <w:rPr>
          <w:rFonts w:ascii="Calibri" w:eastAsia="Times New Roman" w:hAnsi="Calibri" w:cs="Calibri"/>
          <w:b/>
          <w:bCs/>
          <w:kern w:val="0"/>
          <w:sz w:val="22"/>
          <w:szCs w:val="22"/>
          <w:lang w:eastAsia="en-AU"/>
          <w14:ligatures w14:val="none"/>
        </w:rPr>
        <w:t>‘</w:t>
      </w:r>
      <w:r w:rsidR="009825CC" w:rsidRPr="0051667C">
        <w:rPr>
          <w:rFonts w:ascii="Calibri" w:eastAsia="Times New Roman" w:hAnsi="Calibri" w:cs="Calibri"/>
          <w:b/>
          <w:bCs/>
          <w:kern w:val="0"/>
          <w:sz w:val="22"/>
          <w:szCs w:val="22"/>
          <w:lang w:eastAsia="en-AU"/>
          <w14:ligatures w14:val="none"/>
        </w:rPr>
        <w:t>High TRO</w:t>
      </w:r>
      <w:r w:rsidRPr="0051667C">
        <w:rPr>
          <w:rFonts w:ascii="Calibri" w:eastAsia="Times New Roman" w:hAnsi="Calibri" w:cs="Calibri"/>
          <w:b/>
          <w:bCs/>
          <w:kern w:val="0"/>
          <w:sz w:val="22"/>
          <w:szCs w:val="22"/>
          <w:lang w:eastAsia="en-AU"/>
          <w14:ligatures w14:val="none"/>
        </w:rPr>
        <w:t>’</w:t>
      </w:r>
      <w:r w:rsidR="009825CC" w:rsidRPr="0051667C">
        <w:rPr>
          <w:rFonts w:ascii="Calibri" w:eastAsia="Times New Roman" w:hAnsi="Calibri" w:cs="Calibri"/>
          <w:b/>
          <w:bCs/>
          <w:kern w:val="0"/>
          <w:sz w:val="22"/>
          <w:szCs w:val="22"/>
          <w:lang w:eastAsia="en-AU"/>
          <w14:ligatures w14:val="none"/>
        </w:rPr>
        <w:t xml:space="preserve"> alarms during discharge</w:t>
      </w:r>
      <w:r w:rsidR="002D34FA" w:rsidRPr="0051667C">
        <w:rPr>
          <w:rFonts w:ascii="Calibri" w:eastAsia="Times New Roman" w:hAnsi="Calibri" w:cs="Calibri"/>
          <w:kern w:val="0"/>
          <w:sz w:val="22"/>
          <w:szCs w:val="22"/>
          <w:lang w:eastAsia="en-AU"/>
          <w14:ligatures w14:val="none"/>
        </w:rPr>
        <w:t>. This alarm</w:t>
      </w:r>
      <w:r w:rsidR="009825CC" w:rsidRPr="0051667C">
        <w:rPr>
          <w:rFonts w:ascii="Calibri" w:eastAsia="Times New Roman" w:hAnsi="Calibri" w:cs="Calibri"/>
          <w:kern w:val="0"/>
          <w:sz w:val="22"/>
          <w:szCs w:val="22"/>
          <w:lang w:eastAsia="en-AU"/>
          <w14:ligatures w14:val="none"/>
        </w:rPr>
        <w:t xml:space="preserve"> could indicate a problem with neutralis</w:t>
      </w:r>
      <w:r w:rsidR="001312C1" w:rsidRPr="0051667C">
        <w:rPr>
          <w:rFonts w:ascii="Calibri" w:eastAsia="Times New Roman" w:hAnsi="Calibri" w:cs="Calibri"/>
          <w:kern w:val="0"/>
          <w:sz w:val="22"/>
          <w:szCs w:val="22"/>
          <w:lang w:eastAsia="en-AU"/>
          <w14:ligatures w14:val="none"/>
        </w:rPr>
        <w:t>ation</w:t>
      </w:r>
      <w:r w:rsidR="009825CC" w:rsidRPr="0051667C">
        <w:rPr>
          <w:rFonts w:ascii="Calibri" w:eastAsia="Times New Roman" w:hAnsi="Calibri" w:cs="Calibri"/>
          <w:kern w:val="0"/>
          <w:sz w:val="22"/>
          <w:szCs w:val="22"/>
          <w:lang w:eastAsia="en-AU"/>
          <w14:ligatures w14:val="none"/>
        </w:rPr>
        <w:t>.</w:t>
      </w:r>
      <w:r w:rsidR="007776DC" w:rsidRPr="0051667C">
        <w:rPr>
          <w:rFonts w:ascii="Calibri" w:eastAsia="Times New Roman" w:hAnsi="Calibri" w:cs="Calibri"/>
          <w:kern w:val="0"/>
          <w:sz w:val="22"/>
          <w:szCs w:val="22"/>
          <w:lang w:eastAsia="en-AU"/>
          <w14:ligatures w14:val="none"/>
        </w:rPr>
        <w:t xml:space="preserve"> If the </w:t>
      </w:r>
      <w:r w:rsidR="00A561CF">
        <w:rPr>
          <w:rFonts w:ascii="Calibri" w:eastAsia="Times New Roman" w:hAnsi="Calibri" w:cs="Calibri"/>
          <w:kern w:val="0"/>
          <w:sz w:val="22"/>
          <w:szCs w:val="22"/>
          <w:lang w:eastAsia="en-AU"/>
          <w14:ligatures w14:val="none"/>
        </w:rPr>
        <w:t xml:space="preserve">AS </w:t>
      </w:r>
      <w:r w:rsidR="007776DC" w:rsidRPr="0051667C">
        <w:rPr>
          <w:rFonts w:ascii="Calibri" w:eastAsia="Times New Roman" w:hAnsi="Calibri" w:cs="Calibri"/>
          <w:kern w:val="0"/>
          <w:sz w:val="22"/>
          <w:szCs w:val="22"/>
          <w:lang w:eastAsia="en-AU"/>
          <w14:ligatures w14:val="none"/>
        </w:rPr>
        <w:t xml:space="preserve">in the ballast water </w:t>
      </w:r>
      <w:r w:rsidR="001312C1" w:rsidRPr="0051667C">
        <w:rPr>
          <w:rFonts w:ascii="Calibri" w:eastAsia="Times New Roman" w:hAnsi="Calibri" w:cs="Calibri"/>
          <w:kern w:val="0"/>
          <w:sz w:val="22"/>
          <w:szCs w:val="22"/>
          <w:lang w:eastAsia="en-AU"/>
          <w14:ligatures w14:val="none"/>
        </w:rPr>
        <w:t xml:space="preserve">is </w:t>
      </w:r>
      <w:r w:rsidR="007776DC" w:rsidRPr="0051667C">
        <w:rPr>
          <w:rFonts w:ascii="Calibri" w:eastAsia="Times New Roman" w:hAnsi="Calibri" w:cs="Calibri"/>
          <w:kern w:val="0"/>
          <w:sz w:val="22"/>
          <w:szCs w:val="22"/>
          <w:lang w:eastAsia="en-AU"/>
          <w14:ligatures w14:val="none"/>
        </w:rPr>
        <w:t xml:space="preserve">not properly neutralised, the </w:t>
      </w:r>
      <w:r w:rsidR="001312C1" w:rsidRPr="0051667C">
        <w:rPr>
          <w:rFonts w:ascii="Calibri" w:eastAsia="Times New Roman" w:hAnsi="Calibri" w:cs="Calibri"/>
          <w:kern w:val="0"/>
          <w:sz w:val="22"/>
          <w:szCs w:val="22"/>
          <w:lang w:eastAsia="en-AU"/>
          <w14:ligatures w14:val="none"/>
        </w:rPr>
        <w:t>ballast water may cause</w:t>
      </w:r>
      <w:r w:rsidR="007E30B8" w:rsidRPr="0051667C">
        <w:rPr>
          <w:rFonts w:ascii="Calibri" w:eastAsia="Times New Roman" w:hAnsi="Calibri" w:cs="Calibri"/>
          <w:kern w:val="0"/>
          <w:sz w:val="22"/>
          <w:szCs w:val="22"/>
          <w:lang w:eastAsia="en-AU"/>
          <w14:ligatures w14:val="none"/>
        </w:rPr>
        <w:t xml:space="preserve"> marine </w:t>
      </w:r>
      <w:r w:rsidR="003D697F" w:rsidRPr="0051667C">
        <w:rPr>
          <w:rFonts w:ascii="Calibri" w:eastAsia="Times New Roman" w:hAnsi="Calibri" w:cs="Calibri"/>
          <w:kern w:val="0"/>
          <w:sz w:val="22"/>
          <w:szCs w:val="22"/>
          <w:lang w:eastAsia="en-AU"/>
          <w14:ligatures w14:val="none"/>
        </w:rPr>
        <w:t>pollution.</w:t>
      </w:r>
      <w:r w:rsidR="009825CC" w:rsidRPr="0051667C">
        <w:rPr>
          <w:rFonts w:ascii="Calibri" w:eastAsia="Times New Roman" w:hAnsi="Calibri" w:cs="Calibri"/>
          <w:kern w:val="0"/>
          <w:sz w:val="22"/>
          <w:szCs w:val="22"/>
          <w:lang w:eastAsia="en-AU"/>
          <w14:ligatures w14:val="none"/>
        </w:rPr>
        <w:t xml:space="preserve"> </w:t>
      </w:r>
      <w:r w:rsidR="005E2D78" w:rsidRPr="0051667C">
        <w:rPr>
          <w:rFonts w:ascii="Calibri" w:eastAsia="Times New Roman" w:hAnsi="Calibri" w:cs="Calibri"/>
          <w:kern w:val="0"/>
          <w:sz w:val="22"/>
          <w:szCs w:val="22"/>
          <w:lang w:eastAsia="en-AU"/>
          <w14:ligatures w14:val="none"/>
        </w:rPr>
        <w:t>Common</w:t>
      </w:r>
      <w:r w:rsidR="0051405B" w:rsidRPr="0051667C">
        <w:rPr>
          <w:rFonts w:ascii="Calibri" w:eastAsia="Times New Roman" w:hAnsi="Calibri" w:cs="Calibri"/>
          <w:kern w:val="0"/>
          <w:sz w:val="22"/>
          <w:szCs w:val="22"/>
          <w:lang w:eastAsia="en-AU"/>
          <w14:ligatures w14:val="none"/>
        </w:rPr>
        <w:t>ly encountered</w:t>
      </w:r>
      <w:r w:rsidR="005E2D78" w:rsidRPr="0051667C">
        <w:rPr>
          <w:rFonts w:ascii="Calibri" w:eastAsia="Times New Roman" w:hAnsi="Calibri" w:cs="Calibri"/>
          <w:kern w:val="0"/>
          <w:sz w:val="22"/>
          <w:szCs w:val="22"/>
          <w:lang w:eastAsia="en-AU"/>
          <w14:ligatures w14:val="none"/>
        </w:rPr>
        <w:t xml:space="preserve"> issues include</w:t>
      </w:r>
      <w:r w:rsidR="0070688E" w:rsidRPr="0051667C">
        <w:rPr>
          <w:rFonts w:ascii="Calibri" w:eastAsia="Times New Roman" w:hAnsi="Calibri" w:cs="Calibri"/>
          <w:kern w:val="0"/>
          <w:sz w:val="22"/>
          <w:szCs w:val="22"/>
          <w:lang w:eastAsia="en-AU"/>
          <w14:ligatures w14:val="none"/>
        </w:rPr>
        <w:t xml:space="preserve"> seized </w:t>
      </w:r>
      <w:r w:rsidR="009825CC" w:rsidRPr="0051667C">
        <w:rPr>
          <w:rFonts w:ascii="Calibri" w:eastAsia="Times New Roman" w:hAnsi="Calibri" w:cs="Calibri"/>
          <w:kern w:val="0"/>
          <w:sz w:val="22"/>
          <w:szCs w:val="22"/>
          <w:lang w:eastAsia="en-AU"/>
          <w14:ligatures w14:val="none"/>
        </w:rPr>
        <w:t>metering pump</w:t>
      </w:r>
      <w:r w:rsidR="0070688E" w:rsidRPr="0051667C">
        <w:rPr>
          <w:rFonts w:ascii="Calibri" w:eastAsia="Times New Roman" w:hAnsi="Calibri" w:cs="Calibri"/>
          <w:kern w:val="0"/>
          <w:sz w:val="22"/>
          <w:szCs w:val="22"/>
          <w:lang w:eastAsia="en-AU"/>
          <w14:ligatures w14:val="none"/>
        </w:rPr>
        <w:t>s,</w:t>
      </w:r>
      <w:r w:rsidR="0070688E" w:rsidRPr="0051667C" w:rsidDel="0070688E">
        <w:rPr>
          <w:rFonts w:ascii="Calibri" w:eastAsia="Times New Roman" w:hAnsi="Calibri" w:cs="Calibri"/>
          <w:kern w:val="0"/>
          <w:sz w:val="22"/>
          <w:szCs w:val="22"/>
          <w:lang w:eastAsia="en-AU"/>
          <w14:ligatures w14:val="none"/>
        </w:rPr>
        <w:t xml:space="preserve"> </w:t>
      </w:r>
      <w:r w:rsidR="00743699" w:rsidRPr="0051667C">
        <w:rPr>
          <w:rFonts w:ascii="Calibri" w:eastAsia="Times New Roman" w:hAnsi="Calibri" w:cs="Calibri"/>
          <w:kern w:val="0"/>
          <w:sz w:val="22"/>
          <w:szCs w:val="22"/>
          <w:lang w:eastAsia="en-AU"/>
          <w14:ligatures w14:val="none"/>
        </w:rPr>
        <w:t xml:space="preserve">insufficient </w:t>
      </w:r>
      <w:r w:rsidR="000079B4" w:rsidRPr="0051667C">
        <w:rPr>
          <w:rFonts w:ascii="Calibri" w:eastAsia="Times New Roman" w:hAnsi="Calibri" w:cs="Calibri"/>
          <w:kern w:val="0"/>
          <w:sz w:val="22"/>
          <w:szCs w:val="22"/>
          <w:lang w:eastAsia="en-AU"/>
          <w14:ligatures w14:val="none"/>
        </w:rPr>
        <w:t xml:space="preserve">or incorrectly mixed </w:t>
      </w:r>
      <w:r w:rsidR="000079B4" w:rsidRPr="0051667C">
        <w:rPr>
          <w:rFonts w:ascii="Calibri" w:eastAsia="Times New Roman" w:hAnsi="Calibri" w:cs="Calibri"/>
          <w:kern w:val="0"/>
          <w:sz w:val="22"/>
          <w:szCs w:val="22"/>
          <w:lang w:eastAsia="en-AU"/>
          <w14:ligatures w14:val="none"/>
        </w:rPr>
        <w:lastRenderedPageBreak/>
        <w:t>neutraliser</w:t>
      </w:r>
      <w:r w:rsidR="00C978AA" w:rsidRPr="0051667C">
        <w:rPr>
          <w:rFonts w:ascii="Calibri" w:eastAsia="Times New Roman" w:hAnsi="Calibri" w:cs="Calibri"/>
          <w:kern w:val="0"/>
          <w:sz w:val="22"/>
          <w:szCs w:val="22"/>
          <w:lang w:eastAsia="en-AU"/>
          <w14:ligatures w14:val="none"/>
        </w:rPr>
        <w:t xml:space="preserve"> in the neutraliser tank, blocked </w:t>
      </w:r>
      <w:r w:rsidR="00455928" w:rsidRPr="0051667C">
        <w:rPr>
          <w:rFonts w:ascii="Calibri" w:eastAsia="Times New Roman" w:hAnsi="Calibri" w:cs="Calibri"/>
          <w:kern w:val="0"/>
          <w:sz w:val="22"/>
          <w:szCs w:val="22"/>
          <w:lang w:eastAsia="en-AU"/>
          <w14:ligatures w14:val="none"/>
        </w:rPr>
        <w:t>TRO sensor</w:t>
      </w:r>
      <w:r w:rsidR="00D25D6E" w:rsidRPr="0051667C">
        <w:rPr>
          <w:rFonts w:ascii="Calibri" w:eastAsia="Times New Roman" w:hAnsi="Calibri" w:cs="Calibri"/>
          <w:kern w:val="0"/>
          <w:sz w:val="22"/>
          <w:szCs w:val="22"/>
          <w:lang w:eastAsia="en-AU"/>
          <w14:ligatures w14:val="none"/>
        </w:rPr>
        <w:t xml:space="preserve"> pipes, expired TRO reagents</w:t>
      </w:r>
      <w:r w:rsidR="00455928" w:rsidRPr="0051667C">
        <w:rPr>
          <w:rFonts w:ascii="Calibri" w:eastAsia="Times New Roman" w:hAnsi="Calibri" w:cs="Calibri"/>
          <w:kern w:val="0"/>
          <w:sz w:val="22"/>
          <w:szCs w:val="22"/>
          <w:lang w:eastAsia="en-AU"/>
          <w14:ligatures w14:val="none"/>
        </w:rPr>
        <w:t xml:space="preserve"> </w:t>
      </w:r>
      <w:r w:rsidR="002B6335" w:rsidRPr="0051667C">
        <w:rPr>
          <w:rFonts w:ascii="Calibri" w:eastAsia="Times New Roman" w:hAnsi="Calibri" w:cs="Calibri"/>
          <w:kern w:val="0"/>
          <w:sz w:val="22"/>
          <w:szCs w:val="22"/>
          <w:lang w:eastAsia="en-AU"/>
          <w14:ligatures w14:val="none"/>
        </w:rPr>
        <w:t xml:space="preserve">and valves </w:t>
      </w:r>
      <w:r w:rsidR="00E60E21" w:rsidRPr="0051667C">
        <w:rPr>
          <w:rFonts w:ascii="Calibri" w:eastAsia="Times New Roman" w:hAnsi="Calibri" w:cs="Calibri"/>
          <w:kern w:val="0"/>
          <w:sz w:val="22"/>
          <w:szCs w:val="22"/>
          <w:lang w:eastAsia="en-AU"/>
          <w14:ligatures w14:val="none"/>
        </w:rPr>
        <w:t xml:space="preserve">arranged </w:t>
      </w:r>
      <w:r w:rsidR="00455928" w:rsidRPr="0051667C">
        <w:rPr>
          <w:rFonts w:ascii="Calibri" w:eastAsia="Times New Roman" w:hAnsi="Calibri" w:cs="Calibri"/>
          <w:kern w:val="0"/>
          <w:sz w:val="22"/>
          <w:szCs w:val="22"/>
          <w:lang w:eastAsia="en-AU"/>
          <w14:ligatures w14:val="none"/>
        </w:rPr>
        <w:t>in</w:t>
      </w:r>
      <w:r w:rsidR="00E60E21" w:rsidRPr="0051667C">
        <w:rPr>
          <w:rFonts w:ascii="Calibri" w:eastAsia="Times New Roman" w:hAnsi="Calibri" w:cs="Calibri"/>
          <w:kern w:val="0"/>
          <w:sz w:val="22"/>
          <w:szCs w:val="22"/>
          <w:lang w:eastAsia="en-AU"/>
          <w14:ligatures w14:val="none"/>
        </w:rPr>
        <w:t>correctly</w:t>
      </w:r>
      <w:r w:rsidR="00A70F09" w:rsidRPr="0051667C">
        <w:rPr>
          <w:rFonts w:ascii="Calibri" w:eastAsia="Times New Roman" w:hAnsi="Calibri" w:cs="Calibri"/>
          <w:kern w:val="0"/>
          <w:sz w:val="22"/>
          <w:szCs w:val="22"/>
          <w:lang w:eastAsia="en-AU"/>
          <w14:ligatures w14:val="none"/>
        </w:rPr>
        <w:t xml:space="preserve">. </w:t>
      </w:r>
    </w:p>
    <w:p w14:paraId="5DE5B673" w14:textId="54CBA20D" w:rsidR="00D63532" w:rsidRPr="0051667C" w:rsidRDefault="005B3802" w:rsidP="00391F10">
      <w:pPr>
        <w:pStyle w:val="ListParagraph"/>
        <w:numPr>
          <w:ilvl w:val="0"/>
          <w:numId w:val="15"/>
        </w:numPr>
        <w:spacing w:after="0" w:line="240" w:lineRule="auto"/>
        <w:textAlignment w:val="center"/>
        <w:rPr>
          <w:rFonts w:ascii="Calibri" w:eastAsia="Times New Roman" w:hAnsi="Calibri" w:cs="Calibri"/>
          <w:kern w:val="0"/>
          <w:sz w:val="22"/>
          <w:szCs w:val="22"/>
          <w:lang w:eastAsia="en-AU"/>
          <w14:ligatures w14:val="none"/>
        </w:rPr>
      </w:pPr>
      <w:r w:rsidRPr="0051667C">
        <w:rPr>
          <w:rFonts w:ascii="Calibri" w:eastAsia="Times New Roman" w:hAnsi="Calibri" w:cs="Calibri"/>
          <w:b/>
          <w:bCs/>
          <w:kern w:val="0"/>
          <w:sz w:val="22"/>
          <w:szCs w:val="22"/>
          <w:lang w:eastAsia="en-AU"/>
          <w14:ligatures w14:val="none"/>
        </w:rPr>
        <w:t>‘TRO Communication’ alarm</w:t>
      </w:r>
      <w:r w:rsidRPr="0051667C">
        <w:rPr>
          <w:rFonts w:ascii="Calibri" w:eastAsia="Times New Roman" w:hAnsi="Calibri" w:cs="Calibri"/>
          <w:kern w:val="0"/>
          <w:sz w:val="22"/>
          <w:szCs w:val="22"/>
          <w:lang w:eastAsia="en-AU"/>
          <w14:ligatures w14:val="none"/>
        </w:rPr>
        <w:t xml:space="preserve">. During uptake, TRO production by the electrolyser or dosage from the chemical tank is linked to the values obtained by the TRO sensor. If the sensor is not properly reporting the </w:t>
      </w:r>
      <w:r w:rsidR="00A561CF">
        <w:rPr>
          <w:rFonts w:ascii="Calibri" w:eastAsia="Times New Roman" w:hAnsi="Calibri" w:cs="Calibri"/>
          <w:kern w:val="0"/>
          <w:sz w:val="22"/>
          <w:szCs w:val="22"/>
          <w:lang w:eastAsia="en-AU"/>
          <w14:ligatures w14:val="none"/>
        </w:rPr>
        <w:t>AS</w:t>
      </w:r>
      <w:r w:rsidR="00A00383">
        <w:rPr>
          <w:rFonts w:ascii="Calibri" w:eastAsia="Times New Roman" w:hAnsi="Calibri" w:cs="Calibri"/>
          <w:kern w:val="0"/>
          <w:sz w:val="22"/>
          <w:szCs w:val="22"/>
          <w:lang w:eastAsia="en-AU"/>
          <w14:ligatures w14:val="none"/>
        </w:rPr>
        <w:t xml:space="preserve"> </w:t>
      </w:r>
      <w:r w:rsidRPr="0051667C">
        <w:rPr>
          <w:rFonts w:ascii="Calibri" w:eastAsia="Times New Roman" w:hAnsi="Calibri" w:cs="Calibri"/>
          <w:kern w:val="0"/>
          <w:sz w:val="22"/>
          <w:szCs w:val="22"/>
          <w:lang w:eastAsia="en-AU"/>
          <w14:ligatures w14:val="none"/>
        </w:rPr>
        <w:t>concentration to the BWMS</w:t>
      </w:r>
      <w:r w:rsidR="00D26BF2" w:rsidRPr="0051667C">
        <w:rPr>
          <w:rFonts w:ascii="Calibri" w:eastAsia="Times New Roman" w:hAnsi="Calibri" w:cs="Calibri"/>
          <w:kern w:val="0"/>
          <w:sz w:val="22"/>
          <w:szCs w:val="22"/>
          <w:lang w:eastAsia="en-AU"/>
          <w14:ligatures w14:val="none"/>
        </w:rPr>
        <w:t>, then</w:t>
      </w:r>
      <w:r w:rsidR="00F96CB1" w:rsidRPr="0051667C">
        <w:rPr>
          <w:rFonts w:ascii="Calibri" w:eastAsia="Times New Roman" w:hAnsi="Calibri" w:cs="Calibri"/>
          <w:kern w:val="0"/>
          <w:sz w:val="22"/>
          <w:szCs w:val="22"/>
          <w:lang w:eastAsia="en-AU"/>
          <w14:ligatures w14:val="none"/>
        </w:rPr>
        <w:t xml:space="preserve"> the</w:t>
      </w:r>
      <w:r w:rsidRPr="0051667C">
        <w:rPr>
          <w:rFonts w:ascii="Calibri" w:eastAsia="Times New Roman" w:hAnsi="Calibri" w:cs="Calibri"/>
          <w:kern w:val="0"/>
          <w:sz w:val="22"/>
          <w:szCs w:val="22"/>
          <w:lang w:eastAsia="en-AU"/>
          <w14:ligatures w14:val="none"/>
        </w:rPr>
        <w:t xml:space="preserve"> treatment may not be effective. Further analysis of the error code on the TRO unit </w:t>
      </w:r>
      <w:r w:rsidR="00D26BF2" w:rsidRPr="0051667C">
        <w:rPr>
          <w:rFonts w:ascii="Calibri" w:eastAsia="Times New Roman" w:hAnsi="Calibri" w:cs="Calibri"/>
          <w:kern w:val="0"/>
          <w:sz w:val="22"/>
          <w:szCs w:val="22"/>
          <w:lang w:eastAsia="en-AU"/>
          <w14:ligatures w14:val="none"/>
        </w:rPr>
        <w:t>could be</w:t>
      </w:r>
      <w:r w:rsidRPr="0051667C">
        <w:rPr>
          <w:rFonts w:ascii="Calibri" w:eastAsia="Times New Roman" w:hAnsi="Calibri" w:cs="Calibri"/>
          <w:kern w:val="0"/>
          <w:sz w:val="22"/>
          <w:szCs w:val="22"/>
          <w:lang w:eastAsia="en-AU"/>
          <w14:ligatures w14:val="none"/>
        </w:rPr>
        <w:t xml:space="preserve"> required. Common problems include intake valves not opened, intake lines blocked, </w:t>
      </w:r>
      <w:r w:rsidR="006974CA" w:rsidRPr="0051667C">
        <w:rPr>
          <w:rFonts w:ascii="Calibri" w:eastAsia="Times New Roman" w:hAnsi="Calibri" w:cs="Calibri"/>
          <w:kern w:val="0"/>
          <w:sz w:val="22"/>
          <w:szCs w:val="22"/>
          <w:lang w:eastAsia="en-AU"/>
          <w14:ligatures w14:val="none"/>
        </w:rPr>
        <w:t xml:space="preserve">dirty cuvette, </w:t>
      </w:r>
      <w:r w:rsidRPr="0051667C">
        <w:rPr>
          <w:rFonts w:ascii="Calibri" w:eastAsia="Times New Roman" w:hAnsi="Calibri" w:cs="Calibri"/>
          <w:kern w:val="0"/>
          <w:sz w:val="22"/>
          <w:szCs w:val="22"/>
          <w:lang w:eastAsia="en-AU"/>
          <w14:ligatures w14:val="none"/>
        </w:rPr>
        <w:t xml:space="preserve">expired reagents or </w:t>
      </w:r>
      <w:r w:rsidR="002D3E20" w:rsidRPr="0051667C">
        <w:rPr>
          <w:rFonts w:ascii="Calibri" w:eastAsia="Times New Roman" w:hAnsi="Calibri" w:cs="Calibri"/>
          <w:kern w:val="0"/>
          <w:sz w:val="22"/>
          <w:szCs w:val="22"/>
          <w:lang w:eastAsia="en-AU"/>
          <w14:ligatures w14:val="none"/>
        </w:rPr>
        <w:t>seized</w:t>
      </w:r>
      <w:r w:rsidR="0055247A" w:rsidRPr="0051667C">
        <w:rPr>
          <w:rFonts w:ascii="Calibri" w:eastAsia="Times New Roman" w:hAnsi="Calibri" w:cs="Calibri"/>
          <w:kern w:val="0"/>
          <w:sz w:val="22"/>
          <w:szCs w:val="22"/>
          <w:lang w:eastAsia="en-AU"/>
          <w14:ligatures w14:val="none"/>
        </w:rPr>
        <w:t xml:space="preserve"> </w:t>
      </w:r>
      <w:r w:rsidRPr="0051667C">
        <w:rPr>
          <w:rFonts w:ascii="Calibri" w:eastAsia="Times New Roman" w:hAnsi="Calibri" w:cs="Calibri"/>
          <w:kern w:val="0"/>
          <w:sz w:val="22"/>
          <w:szCs w:val="22"/>
          <w:lang w:eastAsia="en-AU"/>
          <w14:ligatures w14:val="none"/>
        </w:rPr>
        <w:t>TRO pumps</w:t>
      </w:r>
    </w:p>
    <w:p w14:paraId="7C928593" w14:textId="77777777" w:rsidR="00391F10" w:rsidRDefault="00391F10" w:rsidP="00912305">
      <w:pPr>
        <w:spacing w:after="0" w:line="240" w:lineRule="auto"/>
        <w:rPr>
          <w:rFonts w:ascii="Calibri" w:eastAsia="Times New Roman" w:hAnsi="Calibri" w:cs="Calibri"/>
          <w:b/>
          <w:bCs/>
          <w:kern w:val="0"/>
          <w:sz w:val="28"/>
          <w:szCs w:val="28"/>
          <w:lang w:eastAsia="en-AU"/>
          <w14:ligatures w14:val="none"/>
        </w:rPr>
      </w:pPr>
    </w:p>
    <w:p w14:paraId="4EBE935A" w14:textId="13ECC01B" w:rsidR="009825CC" w:rsidRPr="00DB421A" w:rsidRDefault="00391F10" w:rsidP="00912305">
      <w:pPr>
        <w:spacing w:after="0" w:line="240" w:lineRule="auto"/>
        <w:rPr>
          <w:rFonts w:ascii="Calibri" w:eastAsia="Times New Roman" w:hAnsi="Calibri" w:cs="Calibri"/>
          <w:b/>
          <w:bCs/>
          <w:kern w:val="0"/>
          <w:sz w:val="28"/>
          <w:szCs w:val="28"/>
          <w:lang w:eastAsia="en-AU"/>
          <w14:ligatures w14:val="none"/>
        </w:rPr>
      </w:pPr>
      <w:r>
        <w:rPr>
          <w:rFonts w:ascii="Calibri" w:eastAsia="Times New Roman" w:hAnsi="Calibri" w:cs="Calibri"/>
          <w:b/>
          <w:bCs/>
          <w:kern w:val="0"/>
          <w:sz w:val="28"/>
          <w:szCs w:val="28"/>
          <w:lang w:eastAsia="en-AU"/>
          <w14:ligatures w14:val="none"/>
        </w:rPr>
        <w:t>B</w:t>
      </w:r>
      <w:r w:rsidR="009825CC" w:rsidRPr="00DB421A">
        <w:rPr>
          <w:rFonts w:ascii="Calibri" w:eastAsia="Times New Roman" w:hAnsi="Calibri" w:cs="Calibri"/>
          <w:b/>
          <w:bCs/>
          <w:kern w:val="0"/>
          <w:sz w:val="28"/>
          <w:szCs w:val="28"/>
          <w:lang w:eastAsia="en-AU"/>
          <w14:ligatures w14:val="none"/>
        </w:rPr>
        <w:t>WMS</w:t>
      </w:r>
      <w:r w:rsidR="008E1B6F" w:rsidRPr="00DB421A">
        <w:rPr>
          <w:rFonts w:ascii="Calibri" w:eastAsia="Times New Roman" w:hAnsi="Calibri" w:cs="Calibri"/>
          <w:b/>
          <w:bCs/>
          <w:kern w:val="0"/>
          <w:sz w:val="28"/>
          <w:szCs w:val="28"/>
          <w:lang w:eastAsia="en-AU"/>
          <w14:ligatures w14:val="none"/>
        </w:rPr>
        <w:t xml:space="preserve"> that use </w:t>
      </w:r>
      <w:r w:rsidR="00A90AFC">
        <w:rPr>
          <w:rFonts w:ascii="Calibri" w:eastAsia="Times New Roman" w:hAnsi="Calibri" w:cs="Calibri"/>
          <w:b/>
          <w:bCs/>
          <w:kern w:val="0"/>
          <w:sz w:val="28"/>
          <w:szCs w:val="28"/>
          <w:lang w:eastAsia="en-AU"/>
          <w14:ligatures w14:val="none"/>
        </w:rPr>
        <w:t>u</w:t>
      </w:r>
      <w:r w:rsidR="008E1B6F" w:rsidRPr="00DB421A">
        <w:rPr>
          <w:rFonts w:ascii="Calibri" w:eastAsia="Times New Roman" w:hAnsi="Calibri" w:cs="Calibri"/>
          <w:b/>
          <w:bCs/>
          <w:kern w:val="0"/>
          <w:sz w:val="28"/>
          <w:szCs w:val="28"/>
          <w:lang w:eastAsia="en-AU"/>
          <w14:ligatures w14:val="none"/>
        </w:rPr>
        <w:t>ltra-violet</w:t>
      </w:r>
      <w:r w:rsidR="00D7626C">
        <w:rPr>
          <w:rFonts w:ascii="Calibri" w:eastAsia="Times New Roman" w:hAnsi="Calibri" w:cs="Calibri"/>
          <w:b/>
          <w:bCs/>
          <w:kern w:val="0"/>
          <w:sz w:val="28"/>
          <w:szCs w:val="28"/>
          <w:lang w:eastAsia="en-AU"/>
          <w14:ligatures w14:val="none"/>
        </w:rPr>
        <w:t xml:space="preserve"> (UV)</w:t>
      </w:r>
      <w:r w:rsidR="007B1E7C" w:rsidRPr="00DB421A">
        <w:rPr>
          <w:rFonts w:ascii="Calibri" w:eastAsia="Times New Roman" w:hAnsi="Calibri" w:cs="Calibri"/>
          <w:b/>
          <w:bCs/>
          <w:kern w:val="0"/>
          <w:sz w:val="28"/>
          <w:szCs w:val="28"/>
          <w:lang w:eastAsia="en-AU"/>
          <w14:ligatures w14:val="none"/>
        </w:rPr>
        <w:t xml:space="preserve"> light</w:t>
      </w:r>
    </w:p>
    <w:p w14:paraId="2C3CD537" w14:textId="77777777" w:rsidR="009825CC" w:rsidRPr="0054219C" w:rsidRDefault="009825CC" w:rsidP="00912305">
      <w:pPr>
        <w:spacing w:after="0" w:line="240" w:lineRule="auto"/>
        <w:ind w:left="720"/>
        <w:textAlignment w:val="center"/>
        <w:rPr>
          <w:rFonts w:ascii="Calibri" w:eastAsia="Times New Roman" w:hAnsi="Calibri" w:cs="Calibri"/>
          <w:kern w:val="0"/>
          <w:sz w:val="22"/>
          <w:szCs w:val="22"/>
          <w:lang w:eastAsia="en-AU"/>
          <w14:ligatures w14:val="none"/>
        </w:rPr>
      </w:pPr>
    </w:p>
    <w:p w14:paraId="07939698" w14:textId="201D14AD" w:rsidR="00092B71" w:rsidRPr="00B74C67" w:rsidRDefault="000D0170" w:rsidP="00912305">
      <w:pPr>
        <w:pStyle w:val="ListParagraph"/>
        <w:numPr>
          <w:ilvl w:val="0"/>
          <w:numId w:val="16"/>
        </w:numPr>
        <w:spacing w:after="0" w:line="240" w:lineRule="auto"/>
        <w:textAlignment w:val="center"/>
        <w:rPr>
          <w:rFonts w:ascii="Calibri" w:eastAsia="Times New Roman" w:hAnsi="Calibri" w:cs="Calibri"/>
          <w:kern w:val="0"/>
          <w:sz w:val="22"/>
          <w:szCs w:val="22"/>
          <w:lang w:eastAsia="en-AU"/>
          <w14:ligatures w14:val="none"/>
        </w:rPr>
      </w:pPr>
      <w:r w:rsidRPr="00B74C67">
        <w:rPr>
          <w:rFonts w:ascii="Calibri" w:eastAsia="Times New Roman" w:hAnsi="Calibri" w:cs="Calibri"/>
          <w:kern w:val="0"/>
          <w:sz w:val="22"/>
          <w:szCs w:val="22"/>
          <w:lang w:eastAsia="en-AU"/>
          <w14:ligatures w14:val="none"/>
        </w:rPr>
        <w:t xml:space="preserve">These </w:t>
      </w:r>
      <w:r w:rsidR="00092B71" w:rsidRPr="00B74C67">
        <w:rPr>
          <w:rFonts w:ascii="Calibri" w:eastAsia="Times New Roman" w:hAnsi="Calibri" w:cs="Calibri"/>
          <w:kern w:val="0"/>
          <w:sz w:val="22"/>
          <w:szCs w:val="22"/>
          <w:lang w:eastAsia="en-AU"/>
          <w14:ligatures w14:val="none"/>
        </w:rPr>
        <w:t>systems re</w:t>
      </w:r>
      <w:r w:rsidRPr="00B74C67">
        <w:rPr>
          <w:rFonts w:ascii="Calibri" w:eastAsia="Times New Roman" w:hAnsi="Calibri" w:cs="Calibri"/>
          <w:kern w:val="0"/>
          <w:sz w:val="22"/>
          <w:szCs w:val="22"/>
          <w:lang w:eastAsia="en-AU"/>
          <w14:ligatures w14:val="none"/>
        </w:rPr>
        <w:t xml:space="preserve">ly on </w:t>
      </w:r>
      <w:r w:rsidRPr="00391F10">
        <w:rPr>
          <w:rFonts w:ascii="Calibri" w:eastAsia="Times New Roman" w:hAnsi="Calibri" w:cs="Calibri"/>
          <w:b/>
          <w:bCs/>
          <w:kern w:val="0"/>
          <w:sz w:val="22"/>
          <w:szCs w:val="22"/>
          <w:lang w:eastAsia="en-AU"/>
          <w14:ligatures w14:val="none"/>
        </w:rPr>
        <w:t>UV light</w:t>
      </w:r>
      <w:r w:rsidRPr="00B74C67">
        <w:rPr>
          <w:rFonts w:ascii="Calibri" w:eastAsia="Times New Roman" w:hAnsi="Calibri" w:cs="Calibri"/>
          <w:kern w:val="0"/>
          <w:sz w:val="22"/>
          <w:szCs w:val="22"/>
          <w:lang w:eastAsia="en-AU"/>
          <w14:ligatures w14:val="none"/>
        </w:rPr>
        <w:t xml:space="preserve"> </w:t>
      </w:r>
      <w:r w:rsidR="00FD3BC5" w:rsidRPr="00B74C67">
        <w:rPr>
          <w:rFonts w:ascii="Calibri" w:eastAsia="Times New Roman" w:hAnsi="Calibri" w:cs="Calibri"/>
          <w:kern w:val="0"/>
          <w:sz w:val="22"/>
          <w:szCs w:val="22"/>
          <w:lang w:eastAsia="en-AU"/>
          <w14:ligatures w14:val="none"/>
        </w:rPr>
        <w:t>to inactivate</w:t>
      </w:r>
      <w:r w:rsidR="009A381E" w:rsidRPr="00B74C67">
        <w:rPr>
          <w:rFonts w:ascii="Calibri" w:eastAsia="Times New Roman" w:hAnsi="Calibri" w:cs="Calibri"/>
          <w:kern w:val="0"/>
          <w:sz w:val="22"/>
          <w:szCs w:val="22"/>
          <w:lang w:eastAsia="en-AU"/>
          <w14:ligatures w14:val="none"/>
        </w:rPr>
        <w:t xml:space="preserve"> or kill</w:t>
      </w:r>
      <w:r w:rsidR="00FD3BC5" w:rsidRPr="00B74C67">
        <w:rPr>
          <w:rFonts w:ascii="Calibri" w:eastAsia="Times New Roman" w:hAnsi="Calibri" w:cs="Calibri"/>
          <w:kern w:val="0"/>
          <w:sz w:val="22"/>
          <w:szCs w:val="22"/>
          <w:lang w:eastAsia="en-AU"/>
          <w14:ligatures w14:val="none"/>
        </w:rPr>
        <w:t xml:space="preserve"> </w:t>
      </w:r>
      <w:r w:rsidR="00C666B2" w:rsidRPr="00B74C67">
        <w:rPr>
          <w:rFonts w:ascii="Calibri" w:eastAsia="Times New Roman" w:hAnsi="Calibri" w:cs="Calibri"/>
          <w:kern w:val="0"/>
          <w:sz w:val="22"/>
          <w:szCs w:val="22"/>
          <w:lang w:eastAsia="en-AU"/>
          <w14:ligatures w14:val="none"/>
        </w:rPr>
        <w:t>organisms in the ballast water and often treat on uptake and discharge</w:t>
      </w:r>
      <w:r w:rsidR="00EE2195" w:rsidRPr="00B74C67">
        <w:rPr>
          <w:rFonts w:ascii="Calibri" w:eastAsia="Times New Roman" w:hAnsi="Calibri" w:cs="Calibri"/>
          <w:kern w:val="0"/>
          <w:sz w:val="22"/>
          <w:szCs w:val="22"/>
          <w:lang w:eastAsia="en-AU"/>
          <w14:ligatures w14:val="none"/>
        </w:rPr>
        <w:t>.</w:t>
      </w:r>
      <w:r w:rsidR="0087222B" w:rsidRPr="00B74C67">
        <w:rPr>
          <w:rFonts w:ascii="Calibri" w:eastAsia="Times New Roman" w:hAnsi="Calibri" w:cs="Calibri"/>
          <w:kern w:val="0"/>
          <w:sz w:val="22"/>
          <w:szCs w:val="22"/>
          <w:lang w:eastAsia="en-AU"/>
          <w14:ligatures w14:val="none"/>
        </w:rPr>
        <w:t xml:space="preserve"> The systems use multiple s</w:t>
      </w:r>
      <w:r w:rsidR="00EE2195" w:rsidRPr="00B74C67">
        <w:rPr>
          <w:rFonts w:ascii="Calibri" w:eastAsia="Times New Roman" w:hAnsi="Calibri" w:cs="Calibri"/>
          <w:kern w:val="0"/>
          <w:sz w:val="22"/>
          <w:szCs w:val="22"/>
          <w:lang w:eastAsia="en-AU"/>
          <w14:ligatures w14:val="none"/>
        </w:rPr>
        <w:t>ensor</w:t>
      </w:r>
      <w:r w:rsidR="008C7A16" w:rsidRPr="00B74C67">
        <w:rPr>
          <w:rFonts w:ascii="Calibri" w:eastAsia="Times New Roman" w:hAnsi="Calibri" w:cs="Calibri"/>
          <w:kern w:val="0"/>
          <w:sz w:val="22"/>
          <w:szCs w:val="22"/>
          <w:lang w:eastAsia="en-AU"/>
          <w14:ligatures w14:val="none"/>
        </w:rPr>
        <w:t>s</w:t>
      </w:r>
      <w:r w:rsidR="00EE2195" w:rsidRPr="00B74C67">
        <w:rPr>
          <w:rFonts w:ascii="Calibri" w:eastAsia="Times New Roman" w:hAnsi="Calibri" w:cs="Calibri"/>
          <w:kern w:val="0"/>
          <w:sz w:val="22"/>
          <w:szCs w:val="22"/>
          <w:lang w:eastAsia="en-AU"/>
          <w14:ligatures w14:val="none"/>
        </w:rPr>
        <w:t xml:space="preserve"> for </w:t>
      </w:r>
      <w:r w:rsidR="00444D6E">
        <w:rPr>
          <w:rFonts w:ascii="Calibri" w:eastAsia="Times New Roman" w:hAnsi="Calibri" w:cs="Calibri"/>
          <w:kern w:val="0"/>
          <w:sz w:val="22"/>
          <w:szCs w:val="22"/>
          <w:lang w:eastAsia="en-AU"/>
          <w14:ligatures w14:val="none"/>
        </w:rPr>
        <w:t>UV</w:t>
      </w:r>
      <w:r w:rsidR="00444D6E" w:rsidRPr="00B74C67">
        <w:rPr>
          <w:rFonts w:ascii="Calibri" w:eastAsia="Times New Roman" w:hAnsi="Calibri" w:cs="Calibri"/>
          <w:kern w:val="0"/>
          <w:sz w:val="22"/>
          <w:szCs w:val="22"/>
          <w:lang w:eastAsia="en-AU"/>
          <w14:ligatures w14:val="none"/>
        </w:rPr>
        <w:t xml:space="preserve"> </w:t>
      </w:r>
      <w:r w:rsidR="00EE2195" w:rsidRPr="00B74C67">
        <w:rPr>
          <w:rFonts w:ascii="Calibri" w:eastAsia="Times New Roman" w:hAnsi="Calibri" w:cs="Calibri"/>
          <w:kern w:val="0"/>
          <w:sz w:val="22"/>
          <w:szCs w:val="22"/>
          <w:lang w:eastAsia="en-AU"/>
          <w14:ligatures w14:val="none"/>
        </w:rPr>
        <w:t>intensity, temperature</w:t>
      </w:r>
      <w:r w:rsidR="00DF2D0E" w:rsidRPr="00B74C67">
        <w:rPr>
          <w:rFonts w:ascii="Calibri" w:eastAsia="Times New Roman" w:hAnsi="Calibri" w:cs="Calibri"/>
          <w:kern w:val="0"/>
          <w:sz w:val="22"/>
          <w:szCs w:val="22"/>
          <w:lang w:eastAsia="en-AU"/>
          <w14:ligatures w14:val="none"/>
        </w:rPr>
        <w:t xml:space="preserve">, water turbidity and </w:t>
      </w:r>
      <w:r w:rsidR="0083142D" w:rsidRPr="00B74C67">
        <w:rPr>
          <w:rFonts w:ascii="Calibri" w:eastAsia="Times New Roman" w:hAnsi="Calibri" w:cs="Calibri"/>
          <w:kern w:val="0"/>
          <w:sz w:val="22"/>
          <w:szCs w:val="22"/>
          <w:lang w:eastAsia="en-AU"/>
          <w14:ligatures w14:val="none"/>
        </w:rPr>
        <w:t xml:space="preserve">water flow </w:t>
      </w:r>
      <w:r w:rsidR="004C48B4" w:rsidRPr="00B74C67">
        <w:rPr>
          <w:rFonts w:ascii="Calibri" w:eastAsia="Times New Roman" w:hAnsi="Calibri" w:cs="Calibri"/>
          <w:kern w:val="0"/>
          <w:sz w:val="22"/>
          <w:szCs w:val="22"/>
          <w:lang w:eastAsia="en-AU"/>
          <w14:ligatures w14:val="none"/>
        </w:rPr>
        <w:t xml:space="preserve">to </w:t>
      </w:r>
      <w:r w:rsidR="0083142D" w:rsidRPr="00B74C67">
        <w:rPr>
          <w:rFonts w:ascii="Calibri" w:eastAsia="Times New Roman" w:hAnsi="Calibri" w:cs="Calibri"/>
          <w:kern w:val="0"/>
          <w:sz w:val="22"/>
          <w:szCs w:val="22"/>
          <w:lang w:eastAsia="en-AU"/>
          <w14:ligatures w14:val="none"/>
        </w:rPr>
        <w:t>maintain effective treatment</w:t>
      </w:r>
      <w:r w:rsidR="0087222B" w:rsidRPr="00B74C67">
        <w:rPr>
          <w:rFonts w:ascii="Calibri" w:eastAsia="Times New Roman" w:hAnsi="Calibri" w:cs="Calibri"/>
          <w:kern w:val="0"/>
          <w:sz w:val="22"/>
          <w:szCs w:val="22"/>
          <w:lang w:eastAsia="en-AU"/>
          <w14:ligatures w14:val="none"/>
        </w:rPr>
        <w:t>.</w:t>
      </w:r>
    </w:p>
    <w:p w14:paraId="0027C914" w14:textId="085224DD" w:rsidR="009825CC" w:rsidRPr="00B74C67" w:rsidRDefault="00F722DE" w:rsidP="00912305">
      <w:pPr>
        <w:pStyle w:val="ListParagraph"/>
        <w:numPr>
          <w:ilvl w:val="0"/>
          <w:numId w:val="16"/>
        </w:numPr>
        <w:spacing w:after="0" w:line="240" w:lineRule="auto"/>
        <w:textAlignment w:val="center"/>
        <w:rPr>
          <w:rFonts w:ascii="Calibri" w:eastAsia="Times New Roman" w:hAnsi="Calibri" w:cs="Calibri"/>
          <w:kern w:val="0"/>
          <w:sz w:val="22"/>
          <w:szCs w:val="22"/>
          <w:lang w:eastAsia="en-AU"/>
          <w14:ligatures w14:val="none"/>
        </w:rPr>
      </w:pPr>
      <w:r w:rsidRPr="00B74C67">
        <w:rPr>
          <w:rFonts w:ascii="Calibri" w:eastAsia="Times New Roman" w:hAnsi="Calibri" w:cs="Calibri"/>
          <w:b/>
          <w:bCs/>
          <w:kern w:val="0"/>
          <w:sz w:val="22"/>
          <w:szCs w:val="22"/>
          <w:lang w:eastAsia="en-AU"/>
          <w14:ligatures w14:val="none"/>
        </w:rPr>
        <w:t>Alarms</w:t>
      </w:r>
      <w:r w:rsidRPr="00B74C67">
        <w:rPr>
          <w:rFonts w:ascii="Calibri" w:eastAsia="Times New Roman" w:hAnsi="Calibri" w:cs="Calibri"/>
          <w:kern w:val="0"/>
          <w:sz w:val="22"/>
          <w:szCs w:val="22"/>
          <w:lang w:eastAsia="en-AU"/>
          <w14:ligatures w14:val="none"/>
        </w:rPr>
        <w:t xml:space="preserve"> indicate that the system </w:t>
      </w:r>
      <w:r w:rsidR="005F1303" w:rsidRPr="00B74C67">
        <w:rPr>
          <w:rFonts w:ascii="Calibri" w:eastAsia="Times New Roman" w:hAnsi="Calibri" w:cs="Calibri"/>
          <w:kern w:val="0"/>
          <w:sz w:val="22"/>
          <w:szCs w:val="22"/>
          <w:lang w:eastAsia="en-AU"/>
          <w14:ligatures w14:val="none"/>
        </w:rPr>
        <w:t>may</w:t>
      </w:r>
      <w:r w:rsidRPr="00B74C67">
        <w:rPr>
          <w:rFonts w:ascii="Calibri" w:eastAsia="Times New Roman" w:hAnsi="Calibri" w:cs="Calibri"/>
          <w:kern w:val="0"/>
          <w:sz w:val="22"/>
          <w:szCs w:val="22"/>
          <w:lang w:eastAsia="en-AU"/>
          <w14:ligatures w14:val="none"/>
        </w:rPr>
        <w:t xml:space="preserve"> not </w:t>
      </w:r>
      <w:r w:rsidR="005F1303" w:rsidRPr="00B74C67">
        <w:rPr>
          <w:rFonts w:ascii="Calibri" w:eastAsia="Times New Roman" w:hAnsi="Calibri" w:cs="Calibri"/>
          <w:kern w:val="0"/>
          <w:sz w:val="22"/>
          <w:szCs w:val="22"/>
          <w:lang w:eastAsia="en-AU"/>
          <w14:ligatures w14:val="none"/>
        </w:rPr>
        <w:t>be</w:t>
      </w:r>
      <w:r w:rsidR="00407D78" w:rsidRPr="00B74C67">
        <w:rPr>
          <w:rFonts w:ascii="Calibri" w:eastAsia="Times New Roman" w:hAnsi="Calibri" w:cs="Calibri"/>
          <w:kern w:val="0"/>
          <w:sz w:val="22"/>
          <w:szCs w:val="22"/>
          <w:lang w:eastAsia="en-AU"/>
          <w14:ligatures w14:val="none"/>
        </w:rPr>
        <w:t xml:space="preserve"> treating the ballast water </w:t>
      </w:r>
      <w:r w:rsidR="00FC4C05">
        <w:rPr>
          <w:rFonts w:ascii="Calibri" w:eastAsia="Times New Roman" w:hAnsi="Calibri" w:cs="Calibri"/>
          <w:kern w:val="0"/>
          <w:sz w:val="22"/>
          <w:szCs w:val="22"/>
          <w:lang w:eastAsia="en-AU"/>
          <w14:ligatures w14:val="none"/>
        </w:rPr>
        <w:t>effectively</w:t>
      </w:r>
      <w:r w:rsidR="00407D78" w:rsidRPr="00B74C67">
        <w:rPr>
          <w:rFonts w:ascii="Calibri" w:eastAsia="Times New Roman" w:hAnsi="Calibri" w:cs="Calibri"/>
          <w:kern w:val="0"/>
          <w:sz w:val="22"/>
          <w:szCs w:val="22"/>
          <w:lang w:eastAsia="en-AU"/>
          <w14:ligatures w14:val="none"/>
        </w:rPr>
        <w:t xml:space="preserve">. </w:t>
      </w:r>
      <w:r w:rsidR="00496584">
        <w:rPr>
          <w:rFonts w:ascii="Calibri" w:eastAsia="Times New Roman" w:hAnsi="Calibri" w:cs="Calibri"/>
          <w:kern w:val="0"/>
          <w:sz w:val="22"/>
          <w:szCs w:val="22"/>
          <w:lang w:eastAsia="en-AU"/>
          <w14:ligatures w14:val="none"/>
        </w:rPr>
        <w:t>C</w:t>
      </w:r>
      <w:r w:rsidR="009825CC" w:rsidRPr="00B74C67">
        <w:rPr>
          <w:rFonts w:ascii="Calibri" w:eastAsia="Times New Roman" w:hAnsi="Calibri" w:cs="Calibri"/>
          <w:kern w:val="0"/>
          <w:sz w:val="22"/>
          <w:szCs w:val="22"/>
          <w:lang w:eastAsia="en-AU"/>
          <w14:ligatures w14:val="none"/>
        </w:rPr>
        <w:t>ontinu</w:t>
      </w:r>
      <w:r w:rsidR="00F45967">
        <w:rPr>
          <w:rFonts w:ascii="Calibri" w:eastAsia="Times New Roman" w:hAnsi="Calibri" w:cs="Calibri"/>
          <w:kern w:val="0"/>
          <w:sz w:val="22"/>
          <w:szCs w:val="22"/>
          <w:lang w:eastAsia="en-AU"/>
          <w14:ligatures w14:val="none"/>
        </w:rPr>
        <w:t>a</w:t>
      </w:r>
      <w:r w:rsidR="00496584">
        <w:rPr>
          <w:rFonts w:ascii="Calibri" w:eastAsia="Times New Roman" w:hAnsi="Calibri" w:cs="Calibri"/>
          <w:kern w:val="0"/>
          <w:sz w:val="22"/>
          <w:szCs w:val="22"/>
          <w:lang w:eastAsia="en-AU"/>
          <w14:ligatures w14:val="none"/>
        </w:rPr>
        <w:t xml:space="preserve">lly </w:t>
      </w:r>
      <w:r w:rsidR="009825CC" w:rsidRPr="00B74C67">
        <w:rPr>
          <w:rFonts w:ascii="Calibri" w:eastAsia="Times New Roman" w:hAnsi="Calibri" w:cs="Calibri"/>
          <w:kern w:val="0"/>
          <w:sz w:val="22"/>
          <w:szCs w:val="22"/>
          <w:lang w:eastAsia="en-AU"/>
          <w14:ligatures w14:val="none"/>
        </w:rPr>
        <w:t xml:space="preserve">operating when there are </w:t>
      </w:r>
      <w:r w:rsidR="00496584">
        <w:rPr>
          <w:rFonts w:ascii="Calibri" w:eastAsia="Times New Roman" w:hAnsi="Calibri" w:cs="Calibri"/>
          <w:kern w:val="0"/>
          <w:sz w:val="22"/>
          <w:szCs w:val="22"/>
          <w:lang w:eastAsia="en-AU"/>
          <w14:ligatures w14:val="none"/>
        </w:rPr>
        <w:t>repeated</w:t>
      </w:r>
      <w:r w:rsidR="00F74BBA">
        <w:rPr>
          <w:rFonts w:ascii="Calibri" w:eastAsia="Times New Roman" w:hAnsi="Calibri" w:cs="Calibri"/>
          <w:kern w:val="0"/>
          <w:sz w:val="22"/>
          <w:szCs w:val="22"/>
          <w:lang w:eastAsia="en-AU"/>
          <w14:ligatures w14:val="none"/>
        </w:rPr>
        <w:t xml:space="preserve"> </w:t>
      </w:r>
      <w:r w:rsidR="009825CC" w:rsidRPr="00B74C67">
        <w:rPr>
          <w:rFonts w:ascii="Calibri" w:eastAsia="Times New Roman" w:hAnsi="Calibri" w:cs="Calibri"/>
          <w:kern w:val="0"/>
          <w:sz w:val="22"/>
          <w:szCs w:val="22"/>
          <w:lang w:eastAsia="en-AU"/>
          <w14:ligatures w14:val="none"/>
        </w:rPr>
        <w:t xml:space="preserve">alarms for low light intensity, </w:t>
      </w:r>
      <w:r w:rsidR="001E2D58">
        <w:rPr>
          <w:rFonts w:ascii="Calibri" w:eastAsia="Times New Roman" w:hAnsi="Calibri" w:cs="Calibri"/>
          <w:kern w:val="0"/>
          <w:sz w:val="22"/>
          <w:szCs w:val="22"/>
          <w:lang w:eastAsia="en-AU"/>
          <w14:ligatures w14:val="none"/>
        </w:rPr>
        <w:t>high</w:t>
      </w:r>
      <w:r w:rsidR="00472295">
        <w:rPr>
          <w:rFonts w:ascii="Calibri" w:eastAsia="Times New Roman" w:hAnsi="Calibri" w:cs="Calibri"/>
          <w:kern w:val="0"/>
          <w:sz w:val="22"/>
          <w:szCs w:val="22"/>
          <w:lang w:eastAsia="en-AU"/>
          <w14:ligatures w14:val="none"/>
        </w:rPr>
        <w:t xml:space="preserve"> filter differential pressure, </w:t>
      </w:r>
      <w:r w:rsidR="00696BE7">
        <w:rPr>
          <w:rFonts w:ascii="Calibri" w:eastAsia="Times New Roman" w:hAnsi="Calibri" w:cs="Calibri"/>
          <w:kern w:val="0"/>
          <w:sz w:val="22"/>
          <w:szCs w:val="22"/>
          <w:lang w:eastAsia="en-AU"/>
          <w14:ligatures w14:val="none"/>
        </w:rPr>
        <w:t>low</w:t>
      </w:r>
      <w:r w:rsidR="009825CC" w:rsidRPr="00B74C67">
        <w:rPr>
          <w:rFonts w:ascii="Calibri" w:eastAsia="Times New Roman" w:hAnsi="Calibri" w:cs="Calibri"/>
          <w:kern w:val="0"/>
          <w:sz w:val="22"/>
          <w:szCs w:val="22"/>
          <w:lang w:eastAsia="en-AU"/>
          <w14:ligatures w14:val="none"/>
        </w:rPr>
        <w:t xml:space="preserve"> water flow or high temperature</w:t>
      </w:r>
      <w:r w:rsidR="00F74BBA">
        <w:rPr>
          <w:rFonts w:ascii="Calibri" w:eastAsia="Times New Roman" w:hAnsi="Calibri" w:cs="Calibri"/>
          <w:kern w:val="0"/>
          <w:sz w:val="22"/>
          <w:szCs w:val="22"/>
          <w:lang w:eastAsia="en-AU"/>
          <w14:ligatures w14:val="none"/>
        </w:rPr>
        <w:t xml:space="preserve"> may result in</w:t>
      </w:r>
      <w:r w:rsidR="00407D78" w:rsidRPr="00B74C67">
        <w:rPr>
          <w:rFonts w:ascii="Calibri" w:eastAsia="Times New Roman" w:hAnsi="Calibri" w:cs="Calibri"/>
          <w:kern w:val="0"/>
          <w:sz w:val="22"/>
          <w:szCs w:val="22"/>
          <w:lang w:eastAsia="en-AU"/>
          <w14:ligatures w14:val="none"/>
        </w:rPr>
        <w:t xml:space="preserve"> a</w:t>
      </w:r>
      <w:r w:rsidR="00B91FE8" w:rsidRPr="00B74C67">
        <w:rPr>
          <w:rFonts w:ascii="Calibri" w:eastAsia="Times New Roman" w:hAnsi="Calibri" w:cs="Calibri"/>
          <w:kern w:val="0"/>
          <w:sz w:val="22"/>
          <w:szCs w:val="22"/>
          <w:lang w:eastAsia="en-AU"/>
          <w14:ligatures w14:val="none"/>
        </w:rPr>
        <w:t xml:space="preserve"> detailed</w:t>
      </w:r>
      <w:r w:rsidR="00407D78" w:rsidRPr="00B74C67">
        <w:rPr>
          <w:rFonts w:ascii="Calibri" w:eastAsia="Times New Roman" w:hAnsi="Calibri" w:cs="Calibri"/>
          <w:kern w:val="0"/>
          <w:sz w:val="22"/>
          <w:szCs w:val="22"/>
          <w:lang w:eastAsia="en-AU"/>
          <w14:ligatures w14:val="none"/>
        </w:rPr>
        <w:t xml:space="preserve"> inspection and </w:t>
      </w:r>
      <w:r w:rsidR="009300C7">
        <w:rPr>
          <w:rFonts w:ascii="Calibri" w:eastAsia="Times New Roman" w:hAnsi="Calibri" w:cs="Calibri"/>
          <w:kern w:val="0"/>
          <w:sz w:val="22"/>
          <w:szCs w:val="22"/>
          <w:lang w:eastAsia="en-AU"/>
          <w14:ligatures w14:val="none"/>
        </w:rPr>
        <w:t>a direction</w:t>
      </w:r>
      <w:r w:rsidR="00407D78" w:rsidRPr="00B74C67">
        <w:rPr>
          <w:rFonts w:ascii="Calibri" w:eastAsia="Times New Roman" w:hAnsi="Calibri" w:cs="Calibri"/>
          <w:kern w:val="0"/>
          <w:sz w:val="22"/>
          <w:szCs w:val="22"/>
          <w:lang w:eastAsia="en-AU"/>
          <w14:ligatures w14:val="none"/>
        </w:rPr>
        <w:t xml:space="preserve"> to stop discharge.</w:t>
      </w:r>
    </w:p>
    <w:p w14:paraId="1159AE87" w14:textId="45A99D65" w:rsidR="009825CC" w:rsidRPr="0054219C" w:rsidRDefault="009825CC" w:rsidP="00912305">
      <w:pPr>
        <w:spacing w:after="0" w:line="240" w:lineRule="auto"/>
        <w:rPr>
          <w:rFonts w:ascii="Calibri" w:eastAsia="Times New Roman" w:hAnsi="Calibri" w:cs="Calibri"/>
          <w:kern w:val="0"/>
          <w:sz w:val="22"/>
          <w:szCs w:val="22"/>
          <w:lang w:eastAsia="en-AU"/>
          <w14:ligatures w14:val="none"/>
        </w:rPr>
      </w:pPr>
    </w:p>
    <w:p w14:paraId="3889359B" w14:textId="3A805B9D" w:rsidR="009825CC" w:rsidRPr="00DB421A" w:rsidRDefault="009825CC" w:rsidP="00912305">
      <w:pPr>
        <w:spacing w:after="0" w:line="240" w:lineRule="auto"/>
        <w:textAlignment w:val="center"/>
        <w:rPr>
          <w:rFonts w:ascii="Calibri" w:eastAsia="Times New Roman" w:hAnsi="Calibri" w:cs="Calibri"/>
          <w:b/>
          <w:bCs/>
          <w:kern w:val="0"/>
          <w:sz w:val="28"/>
          <w:szCs w:val="28"/>
          <w:lang w:eastAsia="en-AU"/>
          <w14:ligatures w14:val="none"/>
        </w:rPr>
      </w:pPr>
      <w:r w:rsidRPr="00DB421A">
        <w:rPr>
          <w:rFonts w:ascii="Calibri" w:eastAsia="Times New Roman" w:hAnsi="Calibri" w:cs="Calibri"/>
          <w:b/>
          <w:bCs/>
          <w:kern w:val="0"/>
          <w:sz w:val="28"/>
          <w:szCs w:val="28"/>
          <w:lang w:eastAsia="en-AU"/>
          <w14:ligatures w14:val="none"/>
        </w:rPr>
        <w:t xml:space="preserve">General </w:t>
      </w:r>
      <w:r w:rsidR="00655016">
        <w:rPr>
          <w:rFonts w:ascii="Calibri" w:eastAsia="Times New Roman" w:hAnsi="Calibri" w:cs="Calibri"/>
          <w:b/>
          <w:bCs/>
          <w:kern w:val="0"/>
          <w:sz w:val="28"/>
          <w:szCs w:val="28"/>
          <w:lang w:eastAsia="en-AU"/>
          <w14:ligatures w14:val="none"/>
        </w:rPr>
        <w:t>t</w:t>
      </w:r>
      <w:r w:rsidRPr="00DB421A">
        <w:rPr>
          <w:rFonts w:ascii="Calibri" w:eastAsia="Times New Roman" w:hAnsi="Calibri" w:cs="Calibri"/>
          <w:b/>
          <w:bCs/>
          <w:kern w:val="0"/>
          <w:sz w:val="28"/>
          <w:szCs w:val="28"/>
          <w:lang w:eastAsia="en-AU"/>
          <w14:ligatures w14:val="none"/>
        </w:rPr>
        <w:t>ips</w:t>
      </w:r>
    </w:p>
    <w:p w14:paraId="604F81D4" w14:textId="77777777" w:rsidR="004A30AB" w:rsidRDefault="004A30AB" w:rsidP="00912305">
      <w:pPr>
        <w:pStyle w:val="ListParagraph"/>
        <w:spacing w:after="0" w:line="240" w:lineRule="auto"/>
        <w:rPr>
          <w:rFonts w:ascii="Calibri" w:eastAsia="Times New Roman" w:hAnsi="Calibri" w:cs="Calibri"/>
          <w:kern w:val="0"/>
          <w:sz w:val="22"/>
          <w:szCs w:val="22"/>
          <w:lang w:eastAsia="en-AU"/>
          <w14:ligatures w14:val="none"/>
        </w:rPr>
      </w:pPr>
    </w:p>
    <w:p w14:paraId="4A31FAE0" w14:textId="7591418C" w:rsidR="006727C1" w:rsidRDefault="009825CC" w:rsidP="00912305">
      <w:pPr>
        <w:pStyle w:val="ListParagraph"/>
        <w:numPr>
          <w:ilvl w:val="0"/>
          <w:numId w:val="19"/>
        </w:numPr>
        <w:spacing w:after="0" w:line="240" w:lineRule="auto"/>
        <w:rPr>
          <w:rFonts w:ascii="Calibri" w:eastAsia="Times New Roman" w:hAnsi="Calibri" w:cs="Calibri"/>
          <w:kern w:val="0"/>
          <w:sz w:val="22"/>
          <w:szCs w:val="22"/>
          <w:lang w:eastAsia="en-AU"/>
          <w14:ligatures w14:val="none"/>
        </w:rPr>
      </w:pPr>
      <w:r w:rsidRPr="004A30AB">
        <w:rPr>
          <w:rFonts w:ascii="Calibri" w:eastAsia="Times New Roman" w:hAnsi="Calibri" w:cs="Calibri"/>
          <w:b/>
          <w:bCs/>
          <w:kern w:val="0"/>
          <w:sz w:val="22"/>
          <w:szCs w:val="22"/>
          <w:lang w:eastAsia="en-AU"/>
          <w14:ligatures w14:val="none"/>
        </w:rPr>
        <w:t>Troubleshoot any alarms</w:t>
      </w:r>
      <w:r w:rsidRPr="004A30AB">
        <w:rPr>
          <w:rFonts w:ascii="Calibri" w:eastAsia="Times New Roman" w:hAnsi="Calibri" w:cs="Calibri"/>
          <w:kern w:val="0"/>
          <w:sz w:val="22"/>
          <w:szCs w:val="22"/>
          <w:lang w:eastAsia="en-AU"/>
          <w14:ligatures w14:val="none"/>
        </w:rPr>
        <w:t xml:space="preserve"> using the </w:t>
      </w:r>
      <w:r w:rsidR="00220DA9">
        <w:rPr>
          <w:rFonts w:ascii="Calibri" w:eastAsia="Times New Roman" w:hAnsi="Calibri" w:cs="Calibri"/>
          <w:kern w:val="0"/>
          <w:sz w:val="22"/>
          <w:szCs w:val="22"/>
          <w:lang w:eastAsia="en-AU"/>
          <w14:ligatures w14:val="none"/>
        </w:rPr>
        <w:t>troubleshooting steps</w:t>
      </w:r>
      <w:r w:rsidR="00220DA9" w:rsidRPr="004A30AB">
        <w:rPr>
          <w:rFonts w:ascii="Calibri" w:eastAsia="Times New Roman" w:hAnsi="Calibri" w:cs="Calibri"/>
          <w:kern w:val="0"/>
          <w:sz w:val="22"/>
          <w:szCs w:val="22"/>
          <w:lang w:eastAsia="en-AU"/>
          <w14:ligatures w14:val="none"/>
        </w:rPr>
        <w:t xml:space="preserve"> </w:t>
      </w:r>
      <w:r w:rsidRPr="004A30AB">
        <w:rPr>
          <w:rFonts w:ascii="Calibri" w:eastAsia="Times New Roman" w:hAnsi="Calibri" w:cs="Calibri"/>
          <w:kern w:val="0"/>
          <w:sz w:val="22"/>
          <w:szCs w:val="22"/>
          <w:lang w:eastAsia="en-AU"/>
          <w14:ligatures w14:val="none"/>
        </w:rPr>
        <w:t>in the BWMS</w:t>
      </w:r>
      <w:r w:rsidR="000147F1">
        <w:rPr>
          <w:rFonts w:ascii="Calibri" w:eastAsia="Times New Roman" w:hAnsi="Calibri" w:cs="Calibri"/>
          <w:kern w:val="0"/>
          <w:sz w:val="22"/>
          <w:szCs w:val="22"/>
          <w:lang w:eastAsia="en-AU"/>
          <w14:ligatures w14:val="none"/>
        </w:rPr>
        <w:t xml:space="preserve"> O</w:t>
      </w:r>
      <w:r w:rsidR="001F48D4">
        <w:rPr>
          <w:rFonts w:ascii="Calibri" w:eastAsia="Times New Roman" w:hAnsi="Calibri" w:cs="Calibri"/>
          <w:kern w:val="0"/>
          <w:sz w:val="22"/>
          <w:szCs w:val="22"/>
          <w:lang w:eastAsia="en-AU"/>
          <w14:ligatures w14:val="none"/>
        </w:rPr>
        <w:t xml:space="preserve">peration, </w:t>
      </w:r>
      <w:r w:rsidR="000147F1">
        <w:rPr>
          <w:rFonts w:ascii="Calibri" w:eastAsia="Times New Roman" w:hAnsi="Calibri" w:cs="Calibri"/>
          <w:kern w:val="0"/>
          <w:sz w:val="22"/>
          <w:szCs w:val="22"/>
          <w:lang w:eastAsia="en-AU"/>
          <w14:ligatures w14:val="none"/>
        </w:rPr>
        <w:t>M</w:t>
      </w:r>
      <w:r w:rsidR="001F48D4">
        <w:rPr>
          <w:rFonts w:ascii="Calibri" w:eastAsia="Times New Roman" w:hAnsi="Calibri" w:cs="Calibri"/>
          <w:kern w:val="0"/>
          <w:sz w:val="22"/>
          <w:szCs w:val="22"/>
          <w:lang w:eastAsia="en-AU"/>
          <w14:ligatures w14:val="none"/>
        </w:rPr>
        <w:t xml:space="preserve">aintenance and </w:t>
      </w:r>
      <w:r w:rsidR="00617590">
        <w:rPr>
          <w:rFonts w:ascii="Calibri" w:eastAsia="Times New Roman" w:hAnsi="Calibri" w:cs="Calibri"/>
          <w:kern w:val="0"/>
          <w:sz w:val="22"/>
          <w:szCs w:val="22"/>
          <w:lang w:eastAsia="en-AU"/>
          <w14:ligatures w14:val="none"/>
        </w:rPr>
        <w:t>S</w:t>
      </w:r>
      <w:r w:rsidR="001F48D4">
        <w:rPr>
          <w:rFonts w:ascii="Calibri" w:eastAsia="Times New Roman" w:hAnsi="Calibri" w:cs="Calibri"/>
          <w:kern w:val="0"/>
          <w:sz w:val="22"/>
          <w:szCs w:val="22"/>
          <w:lang w:eastAsia="en-AU"/>
          <w14:ligatures w14:val="none"/>
        </w:rPr>
        <w:t xml:space="preserve">afety </w:t>
      </w:r>
      <w:r w:rsidR="00617590">
        <w:rPr>
          <w:rFonts w:ascii="Calibri" w:eastAsia="Times New Roman" w:hAnsi="Calibri" w:cs="Calibri"/>
          <w:kern w:val="0"/>
          <w:sz w:val="22"/>
          <w:szCs w:val="22"/>
          <w:lang w:eastAsia="en-AU"/>
          <w14:ligatures w14:val="none"/>
        </w:rPr>
        <w:t>M</w:t>
      </w:r>
      <w:r w:rsidR="001F48D4">
        <w:rPr>
          <w:rFonts w:ascii="Calibri" w:eastAsia="Times New Roman" w:hAnsi="Calibri" w:cs="Calibri"/>
          <w:kern w:val="0"/>
          <w:sz w:val="22"/>
          <w:szCs w:val="22"/>
          <w:lang w:eastAsia="en-AU"/>
          <w14:ligatures w14:val="none"/>
        </w:rPr>
        <w:t>anual</w:t>
      </w:r>
      <w:r w:rsidR="00F451A2">
        <w:rPr>
          <w:rFonts w:ascii="Calibri" w:eastAsia="Times New Roman" w:hAnsi="Calibri" w:cs="Calibri"/>
          <w:kern w:val="0"/>
          <w:sz w:val="22"/>
          <w:szCs w:val="22"/>
          <w:lang w:eastAsia="en-AU"/>
          <w14:ligatures w14:val="none"/>
        </w:rPr>
        <w:t xml:space="preserve"> (OMSM)</w:t>
      </w:r>
      <w:r w:rsidR="00936988">
        <w:rPr>
          <w:rFonts w:ascii="Calibri" w:eastAsia="Times New Roman" w:hAnsi="Calibri" w:cs="Calibri"/>
          <w:kern w:val="0"/>
          <w:sz w:val="22"/>
          <w:szCs w:val="22"/>
          <w:lang w:eastAsia="en-AU"/>
          <w14:ligatures w14:val="none"/>
        </w:rPr>
        <w:t>.</w:t>
      </w:r>
      <w:r w:rsidRPr="004A30AB">
        <w:rPr>
          <w:rFonts w:ascii="Calibri" w:eastAsia="Times New Roman" w:hAnsi="Calibri" w:cs="Calibri"/>
          <w:kern w:val="0"/>
          <w:sz w:val="22"/>
          <w:szCs w:val="22"/>
          <w:lang w:eastAsia="en-AU"/>
          <w14:ligatures w14:val="none"/>
        </w:rPr>
        <w:t xml:space="preserve"> </w:t>
      </w:r>
      <w:r w:rsidR="00936988">
        <w:rPr>
          <w:rFonts w:ascii="Calibri" w:eastAsia="Times New Roman" w:hAnsi="Calibri" w:cs="Calibri"/>
          <w:kern w:val="0"/>
          <w:sz w:val="22"/>
          <w:szCs w:val="22"/>
          <w:lang w:eastAsia="en-AU"/>
          <w14:ligatures w14:val="none"/>
        </w:rPr>
        <w:t>C</w:t>
      </w:r>
      <w:r w:rsidRPr="004A30AB">
        <w:rPr>
          <w:rFonts w:ascii="Calibri" w:eastAsia="Times New Roman" w:hAnsi="Calibri" w:cs="Calibri"/>
          <w:kern w:val="0"/>
          <w:sz w:val="22"/>
          <w:szCs w:val="22"/>
          <w:lang w:eastAsia="en-AU"/>
          <w14:ligatures w14:val="none"/>
        </w:rPr>
        <w:t xml:space="preserve">ontact the manufacturer for advice if </w:t>
      </w:r>
      <w:r w:rsidR="00444D6E" w:rsidRPr="004A30AB">
        <w:rPr>
          <w:rFonts w:ascii="Calibri" w:eastAsia="Times New Roman" w:hAnsi="Calibri" w:cs="Calibri"/>
          <w:kern w:val="0"/>
          <w:sz w:val="22"/>
          <w:szCs w:val="22"/>
          <w:lang w:eastAsia="en-AU"/>
          <w14:ligatures w14:val="none"/>
        </w:rPr>
        <w:t xml:space="preserve">alarms </w:t>
      </w:r>
      <w:r w:rsidR="008C46D5" w:rsidRPr="004A30AB">
        <w:rPr>
          <w:rFonts w:ascii="Calibri" w:eastAsia="Times New Roman" w:hAnsi="Calibri" w:cs="Calibri"/>
          <w:kern w:val="0"/>
          <w:sz w:val="22"/>
          <w:szCs w:val="22"/>
          <w:lang w:eastAsia="en-AU"/>
          <w14:ligatures w14:val="none"/>
        </w:rPr>
        <w:t>cannot</w:t>
      </w:r>
      <w:r w:rsidRPr="004A30AB">
        <w:rPr>
          <w:rFonts w:ascii="Calibri" w:eastAsia="Times New Roman" w:hAnsi="Calibri" w:cs="Calibri"/>
          <w:kern w:val="0"/>
          <w:sz w:val="22"/>
          <w:szCs w:val="22"/>
          <w:lang w:eastAsia="en-AU"/>
          <w14:ligatures w14:val="none"/>
        </w:rPr>
        <w:t xml:space="preserve"> be </w:t>
      </w:r>
      <w:r w:rsidR="006F5264" w:rsidRPr="004A30AB">
        <w:rPr>
          <w:rFonts w:ascii="Calibri" w:eastAsia="Times New Roman" w:hAnsi="Calibri" w:cs="Calibri"/>
          <w:kern w:val="0"/>
          <w:sz w:val="22"/>
          <w:szCs w:val="22"/>
          <w:lang w:eastAsia="en-AU"/>
          <w14:ligatures w14:val="none"/>
        </w:rPr>
        <w:t>resolved and</w:t>
      </w:r>
      <w:r w:rsidR="00444D6E" w:rsidRPr="004A30AB">
        <w:rPr>
          <w:rFonts w:ascii="Calibri" w:eastAsia="Times New Roman" w:hAnsi="Calibri" w:cs="Calibri"/>
          <w:kern w:val="0"/>
          <w:sz w:val="22"/>
          <w:szCs w:val="22"/>
          <w:lang w:eastAsia="en-AU"/>
          <w14:ligatures w14:val="none"/>
        </w:rPr>
        <w:t xml:space="preserve"> </w:t>
      </w:r>
      <w:r w:rsidR="006C523E">
        <w:rPr>
          <w:rFonts w:ascii="Calibri" w:eastAsia="Times New Roman" w:hAnsi="Calibri" w:cs="Calibri"/>
          <w:kern w:val="0"/>
          <w:sz w:val="22"/>
          <w:szCs w:val="22"/>
          <w:lang w:eastAsia="en-AU"/>
          <w14:ligatures w14:val="none"/>
        </w:rPr>
        <w:t>record all maintenance and repairs</w:t>
      </w:r>
      <w:r w:rsidR="001D644F">
        <w:rPr>
          <w:rFonts w:ascii="Calibri" w:eastAsia="Times New Roman" w:hAnsi="Calibri" w:cs="Calibri"/>
          <w:kern w:val="0"/>
          <w:sz w:val="22"/>
          <w:szCs w:val="22"/>
          <w:lang w:eastAsia="en-AU"/>
          <w14:ligatures w14:val="none"/>
        </w:rPr>
        <w:t xml:space="preserve"> (even those conducted outside of scheduled periods)</w:t>
      </w:r>
      <w:r w:rsidR="00373A8A" w:rsidRPr="004A30AB">
        <w:rPr>
          <w:rFonts w:ascii="Calibri" w:eastAsia="Times New Roman" w:hAnsi="Calibri" w:cs="Calibri"/>
          <w:kern w:val="0"/>
          <w:sz w:val="22"/>
          <w:szCs w:val="22"/>
          <w:lang w:eastAsia="en-AU"/>
          <w14:ligatures w14:val="none"/>
        </w:rPr>
        <w:t>.</w:t>
      </w:r>
      <w:r w:rsidR="009B2E1B">
        <w:rPr>
          <w:rFonts w:ascii="Calibri" w:eastAsia="Times New Roman" w:hAnsi="Calibri" w:cs="Calibri"/>
          <w:kern w:val="0"/>
          <w:sz w:val="22"/>
          <w:szCs w:val="22"/>
          <w:lang w:eastAsia="en-AU"/>
          <w14:ligatures w14:val="none"/>
        </w:rPr>
        <w:t xml:space="preserve"> Revert to the </w:t>
      </w:r>
      <w:r w:rsidR="0078681D">
        <w:rPr>
          <w:rFonts w:ascii="Calibri" w:eastAsia="Times New Roman" w:hAnsi="Calibri" w:cs="Calibri"/>
          <w:kern w:val="0"/>
          <w:sz w:val="22"/>
          <w:szCs w:val="22"/>
          <w:lang w:eastAsia="en-AU"/>
          <w14:ligatures w14:val="none"/>
        </w:rPr>
        <w:t xml:space="preserve">contingency method listed in your </w:t>
      </w:r>
      <w:r w:rsidR="000C44B4">
        <w:rPr>
          <w:rFonts w:ascii="Calibri" w:eastAsia="Times New Roman" w:hAnsi="Calibri" w:cs="Calibri"/>
          <w:kern w:val="0"/>
          <w:sz w:val="22"/>
          <w:szCs w:val="22"/>
          <w:lang w:eastAsia="en-AU"/>
          <w14:ligatures w14:val="none"/>
        </w:rPr>
        <w:t>BWMP</w:t>
      </w:r>
      <w:r w:rsidR="00E7224D">
        <w:rPr>
          <w:rFonts w:ascii="Calibri" w:eastAsia="Times New Roman" w:hAnsi="Calibri" w:cs="Calibri"/>
          <w:kern w:val="0"/>
          <w:sz w:val="22"/>
          <w:szCs w:val="22"/>
          <w:lang w:eastAsia="en-AU"/>
          <w14:ligatures w14:val="none"/>
        </w:rPr>
        <w:t xml:space="preserve"> if the system </w:t>
      </w:r>
      <w:r w:rsidR="004B3A36">
        <w:rPr>
          <w:rFonts w:ascii="Calibri" w:eastAsia="Times New Roman" w:hAnsi="Calibri" w:cs="Calibri"/>
          <w:kern w:val="0"/>
          <w:sz w:val="22"/>
          <w:szCs w:val="22"/>
          <w:lang w:eastAsia="en-AU"/>
          <w14:ligatures w14:val="none"/>
        </w:rPr>
        <w:t>is not operational</w:t>
      </w:r>
      <w:r w:rsidR="00BE6FD9">
        <w:rPr>
          <w:rFonts w:ascii="Calibri" w:eastAsia="Times New Roman" w:hAnsi="Calibri" w:cs="Calibri"/>
          <w:kern w:val="0"/>
          <w:sz w:val="22"/>
          <w:szCs w:val="22"/>
          <w:lang w:eastAsia="en-AU"/>
          <w14:ligatures w14:val="none"/>
        </w:rPr>
        <w:t>.</w:t>
      </w:r>
    </w:p>
    <w:p w14:paraId="4C9FF1FA" w14:textId="77777777" w:rsidR="00AF1208" w:rsidRDefault="000C44B4" w:rsidP="00AF1208">
      <w:pPr>
        <w:pStyle w:val="ListParagraph"/>
        <w:numPr>
          <w:ilvl w:val="0"/>
          <w:numId w:val="19"/>
        </w:numPr>
        <w:spacing w:after="0" w:line="240" w:lineRule="auto"/>
        <w:rPr>
          <w:rFonts w:ascii="Calibri" w:eastAsia="Times New Roman" w:hAnsi="Calibri" w:cs="Calibri"/>
          <w:kern w:val="0"/>
          <w:sz w:val="22"/>
          <w:szCs w:val="22"/>
          <w:lang w:eastAsia="en-AU"/>
          <w14:ligatures w14:val="none"/>
        </w:rPr>
      </w:pPr>
      <w:r w:rsidRPr="00391F10">
        <w:rPr>
          <w:rFonts w:ascii="Calibri" w:eastAsia="Times New Roman" w:hAnsi="Calibri" w:cs="Calibri"/>
          <w:kern w:val="0"/>
          <w:sz w:val="22"/>
          <w:szCs w:val="22"/>
          <w:lang w:eastAsia="en-AU"/>
          <w14:ligatures w14:val="none"/>
        </w:rPr>
        <w:t xml:space="preserve">If the alarms relate to </w:t>
      </w:r>
      <w:r w:rsidRPr="00391F10">
        <w:rPr>
          <w:rFonts w:ascii="Calibri" w:eastAsia="Times New Roman" w:hAnsi="Calibri" w:cs="Calibri"/>
          <w:b/>
          <w:bCs/>
          <w:kern w:val="0"/>
          <w:sz w:val="22"/>
          <w:szCs w:val="22"/>
          <w:lang w:eastAsia="en-AU"/>
          <w14:ligatures w14:val="none"/>
        </w:rPr>
        <w:t>challenging water quality</w:t>
      </w:r>
      <w:r w:rsidR="008B5099" w:rsidRPr="00391F10">
        <w:rPr>
          <w:rFonts w:ascii="Calibri" w:eastAsia="Times New Roman" w:hAnsi="Calibri" w:cs="Calibri"/>
          <w:kern w:val="0"/>
          <w:sz w:val="22"/>
          <w:szCs w:val="22"/>
          <w:lang w:eastAsia="en-AU"/>
          <w14:ligatures w14:val="none"/>
        </w:rPr>
        <w:t>, the</w:t>
      </w:r>
      <w:r w:rsidRPr="00391F10">
        <w:rPr>
          <w:rFonts w:ascii="Calibri" w:eastAsia="Times New Roman" w:hAnsi="Calibri" w:cs="Calibri"/>
          <w:kern w:val="0"/>
          <w:sz w:val="22"/>
          <w:szCs w:val="22"/>
          <w:lang w:eastAsia="en-AU"/>
          <w14:ligatures w14:val="none"/>
        </w:rPr>
        <w:t xml:space="preserve"> </w:t>
      </w:r>
      <w:hyperlink r:id="rId9" w:history="1">
        <w:r w:rsidR="00EA66FD" w:rsidRPr="00AF1208">
          <w:rPr>
            <w:rStyle w:val="Hyperlink"/>
            <w:rFonts w:ascii="Calibri" w:eastAsia="Times New Roman" w:hAnsi="Calibri" w:cs="Calibri"/>
            <w:kern w:val="0"/>
            <w:sz w:val="22"/>
            <w:szCs w:val="22"/>
            <w:lang w:eastAsia="en-AU"/>
            <w14:ligatures w14:val="none"/>
          </w:rPr>
          <w:t>interim guidance</w:t>
        </w:r>
      </w:hyperlink>
      <w:r w:rsidR="00AB2461" w:rsidRPr="009D2995">
        <w:rPr>
          <w:rStyle w:val="FootnoteReference"/>
          <w:rFonts w:ascii="Calibri" w:eastAsia="Times New Roman" w:hAnsi="Calibri" w:cs="Calibri"/>
          <w:color w:val="3A7C22" w:themeColor="accent6" w:themeShade="BF"/>
          <w:kern w:val="0"/>
          <w:sz w:val="22"/>
          <w:szCs w:val="22"/>
          <w:lang w:eastAsia="en-AU"/>
          <w14:ligatures w14:val="none"/>
        </w:rPr>
        <w:footnoteReference w:id="2"/>
      </w:r>
      <w:r w:rsidR="00E7224D" w:rsidRPr="00391F10">
        <w:rPr>
          <w:rFonts w:ascii="Calibri" w:eastAsia="Times New Roman" w:hAnsi="Calibri" w:cs="Calibri"/>
          <w:kern w:val="0"/>
          <w:sz w:val="22"/>
          <w:szCs w:val="22"/>
          <w:lang w:eastAsia="en-AU"/>
          <w14:ligatures w14:val="none"/>
        </w:rPr>
        <w:t xml:space="preserve"> provides assistance </w:t>
      </w:r>
      <w:r w:rsidR="00FE5EC6" w:rsidRPr="00391F10">
        <w:rPr>
          <w:rFonts w:ascii="Calibri" w:eastAsia="Times New Roman" w:hAnsi="Calibri" w:cs="Calibri"/>
          <w:kern w:val="0"/>
          <w:sz w:val="22"/>
          <w:szCs w:val="22"/>
          <w:lang w:eastAsia="en-AU"/>
          <w14:ligatures w14:val="none"/>
        </w:rPr>
        <w:t xml:space="preserve">to </w:t>
      </w:r>
      <w:r w:rsidR="00E7224D" w:rsidRPr="00391F10">
        <w:rPr>
          <w:rFonts w:ascii="Calibri" w:eastAsia="Times New Roman" w:hAnsi="Calibri" w:cs="Calibri"/>
          <w:kern w:val="0"/>
          <w:sz w:val="22"/>
          <w:szCs w:val="22"/>
          <w:lang w:eastAsia="en-AU"/>
          <w14:ligatures w14:val="none"/>
        </w:rPr>
        <w:t>troubleshoot the issue and if necessary decontaminat</w:t>
      </w:r>
      <w:r w:rsidR="00A15EFC" w:rsidRPr="00391F10">
        <w:rPr>
          <w:rFonts w:ascii="Calibri" w:eastAsia="Times New Roman" w:hAnsi="Calibri" w:cs="Calibri"/>
          <w:kern w:val="0"/>
          <w:sz w:val="22"/>
          <w:szCs w:val="22"/>
          <w:lang w:eastAsia="en-AU"/>
          <w14:ligatures w14:val="none"/>
        </w:rPr>
        <w:t>e</w:t>
      </w:r>
      <w:r w:rsidR="00E7224D" w:rsidRPr="00391F10">
        <w:rPr>
          <w:rFonts w:ascii="Calibri" w:eastAsia="Times New Roman" w:hAnsi="Calibri" w:cs="Calibri"/>
          <w:kern w:val="0"/>
          <w:sz w:val="22"/>
          <w:szCs w:val="22"/>
          <w:lang w:eastAsia="en-AU"/>
          <w14:ligatures w14:val="none"/>
        </w:rPr>
        <w:t xml:space="preserve"> the tanks if </w:t>
      </w:r>
      <w:r w:rsidR="00FE5EC6" w:rsidRPr="00391F10">
        <w:rPr>
          <w:rFonts w:ascii="Calibri" w:eastAsia="Times New Roman" w:hAnsi="Calibri" w:cs="Calibri"/>
          <w:kern w:val="0"/>
          <w:sz w:val="22"/>
          <w:szCs w:val="22"/>
          <w:lang w:eastAsia="en-AU"/>
          <w14:ligatures w14:val="none"/>
        </w:rPr>
        <w:t xml:space="preserve">BWMS </w:t>
      </w:r>
      <w:r w:rsidR="00E7224D" w:rsidRPr="00391F10">
        <w:rPr>
          <w:rFonts w:ascii="Calibri" w:eastAsia="Times New Roman" w:hAnsi="Calibri" w:cs="Calibri"/>
          <w:kern w:val="0"/>
          <w:sz w:val="22"/>
          <w:szCs w:val="22"/>
          <w:lang w:eastAsia="en-AU"/>
          <w14:ligatures w14:val="none"/>
        </w:rPr>
        <w:t>bypass is required</w:t>
      </w:r>
      <w:r w:rsidR="00472295" w:rsidRPr="00391F10">
        <w:rPr>
          <w:rFonts w:ascii="Calibri" w:eastAsia="Times New Roman" w:hAnsi="Calibri" w:cs="Calibri"/>
          <w:kern w:val="0"/>
          <w:sz w:val="22"/>
          <w:szCs w:val="22"/>
          <w:lang w:eastAsia="en-AU"/>
          <w14:ligatures w14:val="none"/>
        </w:rPr>
        <w:t>.</w:t>
      </w:r>
    </w:p>
    <w:p w14:paraId="7CF37F87" w14:textId="1F0AEF27" w:rsidR="000C44B4" w:rsidRPr="00391F10" w:rsidRDefault="00F20702" w:rsidP="00AF1208">
      <w:pPr>
        <w:pStyle w:val="ListParagraph"/>
        <w:numPr>
          <w:ilvl w:val="0"/>
          <w:numId w:val="19"/>
        </w:numPr>
        <w:spacing w:after="0" w:line="240" w:lineRule="auto"/>
        <w:rPr>
          <w:rFonts w:ascii="Calibri" w:eastAsia="Times New Roman" w:hAnsi="Calibri" w:cs="Calibri"/>
          <w:kern w:val="0"/>
          <w:sz w:val="22"/>
          <w:szCs w:val="22"/>
          <w:lang w:eastAsia="en-AU"/>
          <w14:ligatures w14:val="none"/>
        </w:rPr>
      </w:pPr>
      <w:r w:rsidRPr="00391F10">
        <w:rPr>
          <w:rFonts w:ascii="Calibri" w:eastAsia="Times New Roman" w:hAnsi="Calibri" w:cs="Calibri"/>
          <w:b/>
          <w:bCs/>
          <w:kern w:val="0"/>
          <w:sz w:val="22"/>
          <w:szCs w:val="22"/>
          <w:lang w:eastAsia="en-AU"/>
          <w14:ligatures w14:val="none"/>
        </w:rPr>
        <w:t>Sediment</w:t>
      </w:r>
      <w:r w:rsidRPr="00391F10">
        <w:rPr>
          <w:rFonts w:ascii="Calibri" w:eastAsia="Times New Roman" w:hAnsi="Calibri" w:cs="Calibri"/>
          <w:kern w:val="0"/>
          <w:sz w:val="22"/>
          <w:szCs w:val="22"/>
          <w:lang w:eastAsia="en-AU"/>
          <w14:ligatures w14:val="none"/>
        </w:rPr>
        <w:t xml:space="preserve"> accumulation has been linked to D-2 failures so the vessel may consider enacting the at sea flushing procedures from their BWMP to lower this risk.</w:t>
      </w:r>
    </w:p>
    <w:p w14:paraId="7437D0EE" w14:textId="62648C92" w:rsidR="009825CC" w:rsidRPr="0031173A" w:rsidRDefault="006727C1" w:rsidP="0031173A">
      <w:pPr>
        <w:pStyle w:val="ListParagraph"/>
        <w:numPr>
          <w:ilvl w:val="0"/>
          <w:numId w:val="19"/>
        </w:numPr>
        <w:spacing w:after="0" w:line="240" w:lineRule="auto"/>
        <w:textAlignment w:val="center"/>
        <w:rPr>
          <w:rFonts w:ascii="Calibri" w:eastAsia="Times New Roman" w:hAnsi="Calibri" w:cs="Calibri"/>
          <w:kern w:val="0"/>
          <w:sz w:val="22"/>
          <w:szCs w:val="22"/>
          <w:lang w:eastAsia="en-AU"/>
          <w14:ligatures w14:val="none"/>
        </w:rPr>
      </w:pPr>
      <w:r w:rsidRPr="0031173A">
        <w:rPr>
          <w:rFonts w:ascii="Calibri" w:eastAsia="Times New Roman" w:hAnsi="Calibri" w:cs="Calibri"/>
          <w:b/>
          <w:bCs/>
          <w:kern w:val="0"/>
          <w:sz w:val="22"/>
          <w:szCs w:val="22"/>
          <w:lang w:eastAsia="en-AU"/>
          <w14:ligatures w14:val="none"/>
        </w:rPr>
        <w:t xml:space="preserve">Conduct </w:t>
      </w:r>
      <w:r w:rsidR="009825CC" w:rsidRPr="0031173A">
        <w:rPr>
          <w:rFonts w:ascii="Calibri" w:eastAsia="Times New Roman" w:hAnsi="Calibri" w:cs="Calibri"/>
          <w:b/>
          <w:bCs/>
          <w:kern w:val="0"/>
          <w:sz w:val="22"/>
          <w:szCs w:val="22"/>
          <w:lang w:eastAsia="en-AU"/>
          <w14:ligatures w14:val="none"/>
        </w:rPr>
        <w:t>all maintenance</w:t>
      </w:r>
      <w:r w:rsidR="009825CC" w:rsidRPr="0031173A">
        <w:rPr>
          <w:rFonts w:ascii="Calibri" w:eastAsia="Times New Roman" w:hAnsi="Calibri" w:cs="Calibri"/>
          <w:kern w:val="0"/>
          <w:sz w:val="22"/>
          <w:szCs w:val="22"/>
          <w:lang w:eastAsia="en-AU"/>
          <w14:ligatures w14:val="none"/>
        </w:rPr>
        <w:t xml:space="preserve"> as per the BWMS</w:t>
      </w:r>
      <w:r w:rsidR="00785DBD" w:rsidRPr="0031173A">
        <w:rPr>
          <w:rFonts w:ascii="Calibri" w:eastAsia="Times New Roman" w:hAnsi="Calibri" w:cs="Calibri"/>
          <w:kern w:val="0"/>
          <w:sz w:val="22"/>
          <w:szCs w:val="22"/>
          <w:lang w:eastAsia="en-AU"/>
          <w14:ligatures w14:val="none"/>
        </w:rPr>
        <w:t xml:space="preserve"> OMSM</w:t>
      </w:r>
      <w:r w:rsidR="0089309F" w:rsidRPr="0031173A">
        <w:rPr>
          <w:rFonts w:ascii="Calibri" w:eastAsia="Times New Roman" w:hAnsi="Calibri" w:cs="Calibri"/>
          <w:kern w:val="0"/>
          <w:sz w:val="22"/>
          <w:szCs w:val="22"/>
          <w:lang w:eastAsia="en-AU"/>
          <w14:ligatures w14:val="none"/>
        </w:rPr>
        <w:t>.</w:t>
      </w:r>
      <w:r w:rsidR="001C24A5" w:rsidRPr="0031173A">
        <w:rPr>
          <w:rFonts w:ascii="Calibri" w:eastAsia="Times New Roman" w:hAnsi="Calibri" w:cs="Calibri"/>
          <w:kern w:val="0"/>
          <w:sz w:val="22"/>
          <w:szCs w:val="22"/>
          <w:lang w:eastAsia="en-AU"/>
          <w14:ligatures w14:val="none"/>
        </w:rPr>
        <w:t xml:space="preserve"> Consistent with the </w:t>
      </w:r>
      <w:hyperlink r:id="rId10" w:history="1">
        <w:r w:rsidR="001C24A5" w:rsidRPr="0031173A">
          <w:rPr>
            <w:rStyle w:val="Hyperlink"/>
            <w:rFonts w:ascii="Calibri" w:eastAsia="Times New Roman" w:hAnsi="Calibri" w:cs="Calibri"/>
            <w:kern w:val="0"/>
            <w:sz w:val="22"/>
            <w:szCs w:val="22"/>
            <w:lang w:eastAsia="en-AU"/>
            <w14:ligatures w14:val="none"/>
          </w:rPr>
          <w:t>BWMS Code</w:t>
        </w:r>
      </w:hyperlink>
      <w:r w:rsidR="001C24A5" w:rsidRPr="0031173A">
        <w:rPr>
          <w:rFonts w:ascii="Calibri" w:eastAsia="Times New Roman" w:hAnsi="Calibri" w:cs="Calibri"/>
          <w:kern w:val="0"/>
          <w:sz w:val="22"/>
          <w:szCs w:val="22"/>
          <w:lang w:eastAsia="en-AU"/>
          <w14:ligatures w14:val="none"/>
        </w:rPr>
        <w:t>, all maintenance</w:t>
      </w:r>
      <w:r w:rsidR="008E6009" w:rsidRPr="0031173A">
        <w:rPr>
          <w:rFonts w:ascii="Calibri" w:eastAsia="Times New Roman" w:hAnsi="Calibri" w:cs="Calibri"/>
          <w:kern w:val="0"/>
          <w:sz w:val="22"/>
          <w:szCs w:val="22"/>
          <w:lang w:eastAsia="en-AU"/>
          <w14:ligatures w14:val="none"/>
        </w:rPr>
        <w:t>,</w:t>
      </w:r>
      <w:r w:rsidR="001C24A5" w:rsidRPr="0031173A">
        <w:rPr>
          <w:rFonts w:ascii="Calibri" w:eastAsia="Times New Roman" w:hAnsi="Calibri" w:cs="Calibri"/>
          <w:kern w:val="0"/>
          <w:sz w:val="22"/>
          <w:szCs w:val="22"/>
          <w:lang w:eastAsia="en-AU"/>
          <w14:ligatures w14:val="none"/>
        </w:rPr>
        <w:t xml:space="preserve"> repairs </w:t>
      </w:r>
      <w:r w:rsidR="008E6009" w:rsidRPr="0031173A">
        <w:rPr>
          <w:rFonts w:ascii="Calibri" w:eastAsia="Times New Roman" w:hAnsi="Calibri" w:cs="Calibri"/>
          <w:kern w:val="0"/>
          <w:sz w:val="22"/>
          <w:szCs w:val="22"/>
          <w:lang w:eastAsia="en-AU"/>
          <w14:ligatures w14:val="none"/>
        </w:rPr>
        <w:t>and calibration of sensors</w:t>
      </w:r>
      <w:r w:rsidR="008636DE" w:rsidRPr="0031173A">
        <w:rPr>
          <w:rFonts w:ascii="Calibri" w:eastAsia="Times New Roman" w:hAnsi="Calibri" w:cs="Calibri"/>
          <w:kern w:val="0"/>
          <w:sz w:val="22"/>
          <w:szCs w:val="22"/>
          <w:lang w:eastAsia="en-AU"/>
          <w14:ligatures w14:val="none"/>
        </w:rPr>
        <w:t xml:space="preserve"> </w:t>
      </w:r>
      <w:r w:rsidR="00343FF6" w:rsidRPr="0031173A">
        <w:rPr>
          <w:rFonts w:ascii="Calibri" w:eastAsia="Times New Roman" w:hAnsi="Calibri" w:cs="Calibri"/>
          <w:kern w:val="0"/>
          <w:sz w:val="22"/>
          <w:szCs w:val="22"/>
          <w:lang w:eastAsia="en-AU"/>
          <w14:ligatures w14:val="none"/>
        </w:rPr>
        <w:t>shall be recorded</w:t>
      </w:r>
      <w:r w:rsidR="00D26BF2">
        <w:rPr>
          <w:rFonts w:ascii="Calibri" w:eastAsia="Times New Roman" w:hAnsi="Calibri" w:cs="Calibri"/>
          <w:kern w:val="0"/>
          <w:sz w:val="22"/>
          <w:szCs w:val="22"/>
          <w:lang w:eastAsia="en-AU"/>
          <w14:ligatures w14:val="none"/>
        </w:rPr>
        <w:t xml:space="preserve"> and should </w:t>
      </w:r>
      <w:r w:rsidR="003B3D4F">
        <w:rPr>
          <w:rFonts w:ascii="Calibri" w:eastAsia="Times New Roman" w:hAnsi="Calibri" w:cs="Calibri"/>
          <w:kern w:val="0"/>
          <w:sz w:val="22"/>
          <w:szCs w:val="22"/>
          <w:lang w:eastAsia="en-AU"/>
          <w14:ligatures w14:val="none"/>
        </w:rPr>
        <w:t>follow</w:t>
      </w:r>
      <w:r w:rsidR="00D26BF2">
        <w:rPr>
          <w:rFonts w:ascii="Calibri" w:eastAsia="Times New Roman" w:hAnsi="Calibri" w:cs="Calibri"/>
          <w:kern w:val="0"/>
          <w:sz w:val="22"/>
          <w:szCs w:val="22"/>
          <w:lang w:eastAsia="en-AU"/>
          <w14:ligatures w14:val="none"/>
        </w:rPr>
        <w:t xml:space="preserve"> the </w:t>
      </w:r>
      <w:r w:rsidR="00F20702">
        <w:rPr>
          <w:rFonts w:ascii="Calibri" w:eastAsia="Times New Roman" w:hAnsi="Calibri" w:cs="Calibri"/>
          <w:kern w:val="0"/>
          <w:sz w:val="22"/>
          <w:szCs w:val="22"/>
          <w:lang w:eastAsia="en-AU"/>
          <w14:ligatures w14:val="none"/>
        </w:rPr>
        <w:t xml:space="preserve">manufacturers </w:t>
      </w:r>
      <w:r w:rsidR="00D26BF2">
        <w:rPr>
          <w:rFonts w:ascii="Calibri" w:eastAsia="Times New Roman" w:hAnsi="Calibri" w:cs="Calibri"/>
          <w:kern w:val="0"/>
          <w:sz w:val="22"/>
          <w:szCs w:val="22"/>
          <w:lang w:eastAsia="en-AU"/>
          <w14:ligatures w14:val="none"/>
        </w:rPr>
        <w:t xml:space="preserve">schedule </w:t>
      </w:r>
    </w:p>
    <w:p w14:paraId="4AE3E895" w14:textId="09D0E617" w:rsidR="0082253A" w:rsidRPr="004A30AB" w:rsidRDefault="0082253A" w:rsidP="00912305">
      <w:pPr>
        <w:pStyle w:val="ListParagraph"/>
        <w:numPr>
          <w:ilvl w:val="0"/>
          <w:numId w:val="19"/>
        </w:numPr>
        <w:spacing w:after="0" w:line="240" w:lineRule="auto"/>
        <w:rPr>
          <w:rFonts w:ascii="Calibri" w:eastAsia="Times New Roman" w:hAnsi="Calibri" w:cs="Calibri"/>
          <w:kern w:val="0"/>
          <w:sz w:val="22"/>
          <w:szCs w:val="22"/>
          <w:lang w:eastAsia="en-AU"/>
          <w14:ligatures w14:val="none"/>
        </w:rPr>
      </w:pPr>
      <w:r>
        <w:rPr>
          <w:rFonts w:ascii="Calibri" w:eastAsia="Times New Roman" w:hAnsi="Calibri" w:cs="Calibri"/>
          <w:kern w:val="0"/>
          <w:sz w:val="22"/>
          <w:szCs w:val="22"/>
          <w:lang w:eastAsia="en-AU"/>
          <w14:ligatures w14:val="none"/>
        </w:rPr>
        <w:t xml:space="preserve">Ensure </w:t>
      </w:r>
      <w:r w:rsidRPr="0082253A">
        <w:rPr>
          <w:rFonts w:ascii="Calibri" w:eastAsia="Times New Roman" w:hAnsi="Calibri" w:cs="Calibri"/>
          <w:b/>
          <w:bCs/>
          <w:kern w:val="0"/>
          <w:sz w:val="22"/>
          <w:szCs w:val="22"/>
          <w:lang w:eastAsia="en-AU"/>
          <w14:ligatures w14:val="none"/>
        </w:rPr>
        <w:t>TRO sensor</w:t>
      </w:r>
      <w:r>
        <w:rPr>
          <w:rFonts w:ascii="Calibri" w:eastAsia="Times New Roman" w:hAnsi="Calibri" w:cs="Calibri"/>
          <w:kern w:val="0"/>
          <w:sz w:val="22"/>
          <w:szCs w:val="22"/>
          <w:lang w:eastAsia="en-AU"/>
          <w14:ligatures w14:val="none"/>
        </w:rPr>
        <w:t xml:space="preserve"> </w:t>
      </w:r>
      <w:r w:rsidRPr="0082253A">
        <w:rPr>
          <w:rFonts w:ascii="Calibri" w:eastAsia="Times New Roman" w:hAnsi="Calibri" w:cs="Calibri"/>
          <w:b/>
          <w:bCs/>
          <w:kern w:val="0"/>
          <w:sz w:val="22"/>
          <w:szCs w:val="22"/>
          <w:lang w:eastAsia="en-AU"/>
          <w14:ligatures w14:val="none"/>
        </w:rPr>
        <w:t>reagents</w:t>
      </w:r>
      <w:r w:rsidR="00472295">
        <w:rPr>
          <w:rFonts w:ascii="Calibri" w:eastAsia="Times New Roman" w:hAnsi="Calibri" w:cs="Calibri"/>
          <w:b/>
          <w:bCs/>
          <w:kern w:val="0"/>
          <w:sz w:val="22"/>
          <w:szCs w:val="22"/>
          <w:lang w:eastAsia="en-AU"/>
          <w14:ligatures w14:val="none"/>
        </w:rPr>
        <w:t>, and any treatment or neutralisation products</w:t>
      </w:r>
      <w:r>
        <w:rPr>
          <w:rFonts w:ascii="Calibri" w:eastAsia="Times New Roman" w:hAnsi="Calibri" w:cs="Calibri"/>
          <w:kern w:val="0"/>
          <w:sz w:val="22"/>
          <w:szCs w:val="22"/>
          <w:lang w:eastAsia="en-AU"/>
          <w14:ligatures w14:val="none"/>
        </w:rPr>
        <w:t xml:space="preserve"> </w:t>
      </w:r>
      <w:r w:rsidR="00D26BF2">
        <w:rPr>
          <w:rFonts w:ascii="Calibri" w:eastAsia="Times New Roman" w:hAnsi="Calibri" w:cs="Calibri"/>
          <w:kern w:val="0"/>
          <w:sz w:val="22"/>
          <w:szCs w:val="22"/>
          <w:lang w:eastAsia="en-AU"/>
          <w14:ligatures w14:val="none"/>
        </w:rPr>
        <w:t xml:space="preserve">are held in sufficient supply on </w:t>
      </w:r>
      <w:r w:rsidR="005346F1">
        <w:rPr>
          <w:rFonts w:ascii="Calibri" w:eastAsia="Times New Roman" w:hAnsi="Calibri" w:cs="Calibri"/>
          <w:kern w:val="0"/>
          <w:sz w:val="22"/>
          <w:szCs w:val="22"/>
          <w:lang w:eastAsia="en-AU"/>
          <w14:ligatures w14:val="none"/>
        </w:rPr>
        <w:t>the vessel</w:t>
      </w:r>
      <w:r w:rsidR="00D26BF2">
        <w:rPr>
          <w:rFonts w:ascii="Calibri" w:eastAsia="Times New Roman" w:hAnsi="Calibri" w:cs="Calibri"/>
          <w:kern w:val="0"/>
          <w:sz w:val="22"/>
          <w:szCs w:val="22"/>
          <w:lang w:eastAsia="en-AU"/>
          <w14:ligatures w14:val="none"/>
        </w:rPr>
        <w:t xml:space="preserve">, </w:t>
      </w:r>
      <w:r>
        <w:rPr>
          <w:rFonts w:ascii="Calibri" w:eastAsia="Times New Roman" w:hAnsi="Calibri" w:cs="Calibri"/>
          <w:kern w:val="0"/>
          <w:sz w:val="22"/>
          <w:szCs w:val="22"/>
          <w:lang w:eastAsia="en-AU"/>
          <w14:ligatures w14:val="none"/>
        </w:rPr>
        <w:t xml:space="preserve">are not </w:t>
      </w:r>
      <w:r w:rsidRPr="007E125E">
        <w:rPr>
          <w:rFonts w:ascii="Calibri" w:eastAsia="Times New Roman" w:hAnsi="Calibri" w:cs="Calibri"/>
          <w:kern w:val="0"/>
          <w:sz w:val="22"/>
          <w:szCs w:val="22"/>
          <w:lang w:eastAsia="en-AU"/>
          <w14:ligatures w14:val="none"/>
        </w:rPr>
        <w:t>past their expiry date</w:t>
      </w:r>
      <w:r w:rsidR="008535F0">
        <w:rPr>
          <w:rFonts w:ascii="Calibri" w:eastAsia="Times New Roman" w:hAnsi="Calibri" w:cs="Calibri"/>
          <w:kern w:val="0"/>
          <w:sz w:val="22"/>
          <w:szCs w:val="22"/>
          <w:lang w:eastAsia="en-AU"/>
          <w14:ligatures w14:val="none"/>
        </w:rPr>
        <w:t xml:space="preserve"> and have been stored as per manufacturers</w:t>
      </w:r>
      <w:r w:rsidR="00F20702">
        <w:rPr>
          <w:rFonts w:ascii="Calibri" w:eastAsia="Times New Roman" w:hAnsi="Calibri" w:cs="Calibri"/>
          <w:kern w:val="0"/>
          <w:sz w:val="22"/>
          <w:szCs w:val="22"/>
          <w:lang w:eastAsia="en-AU"/>
          <w14:ligatures w14:val="none"/>
        </w:rPr>
        <w:t xml:space="preserve"> advice</w:t>
      </w:r>
      <w:r w:rsidR="008535F0">
        <w:rPr>
          <w:rFonts w:ascii="Calibri" w:eastAsia="Times New Roman" w:hAnsi="Calibri" w:cs="Calibri"/>
          <w:kern w:val="0"/>
          <w:sz w:val="22"/>
          <w:szCs w:val="22"/>
          <w:lang w:eastAsia="en-AU"/>
          <w14:ligatures w14:val="none"/>
        </w:rPr>
        <w:t xml:space="preserve"> </w:t>
      </w:r>
    </w:p>
    <w:p w14:paraId="32329504" w14:textId="4BF73784" w:rsidR="00AA53D2" w:rsidRPr="00C82108" w:rsidRDefault="00AA53D2" w:rsidP="00912305">
      <w:pPr>
        <w:pStyle w:val="ListParagraph"/>
        <w:numPr>
          <w:ilvl w:val="0"/>
          <w:numId w:val="19"/>
        </w:numPr>
        <w:spacing w:after="0" w:line="240" w:lineRule="auto"/>
        <w:textAlignment w:val="center"/>
        <w:rPr>
          <w:rFonts w:ascii="Calibri" w:eastAsia="Times New Roman" w:hAnsi="Calibri" w:cs="Calibri"/>
          <w:kern w:val="0"/>
          <w:sz w:val="22"/>
          <w:szCs w:val="22"/>
          <w:lang w:eastAsia="en-AU"/>
          <w14:ligatures w14:val="none"/>
        </w:rPr>
      </w:pPr>
      <w:r>
        <w:rPr>
          <w:rFonts w:ascii="Calibri" w:eastAsia="Times New Roman" w:hAnsi="Calibri" w:cs="Calibri"/>
          <w:kern w:val="0"/>
          <w:sz w:val="22"/>
          <w:szCs w:val="22"/>
          <w:lang w:eastAsia="en-AU"/>
          <w14:ligatures w14:val="none"/>
        </w:rPr>
        <w:t xml:space="preserve">Ensure </w:t>
      </w:r>
      <w:r w:rsidRPr="00C82108">
        <w:rPr>
          <w:rFonts w:ascii="Calibri" w:eastAsia="Times New Roman" w:hAnsi="Calibri" w:cs="Calibri"/>
          <w:b/>
          <w:bCs/>
          <w:kern w:val="0"/>
          <w:sz w:val="22"/>
          <w:szCs w:val="22"/>
          <w:lang w:eastAsia="en-AU"/>
          <w14:ligatures w14:val="none"/>
        </w:rPr>
        <w:t>data and alarm logs</w:t>
      </w:r>
      <w:r>
        <w:rPr>
          <w:rFonts w:ascii="Calibri" w:eastAsia="Times New Roman" w:hAnsi="Calibri" w:cs="Calibri"/>
          <w:kern w:val="0"/>
          <w:sz w:val="22"/>
          <w:szCs w:val="22"/>
          <w:lang w:eastAsia="en-AU"/>
          <w14:ligatures w14:val="none"/>
        </w:rPr>
        <w:t xml:space="preserve"> can be </w:t>
      </w:r>
      <w:r w:rsidR="00C82108">
        <w:rPr>
          <w:rFonts w:ascii="Calibri" w:eastAsia="Times New Roman" w:hAnsi="Calibri" w:cs="Calibri"/>
          <w:kern w:val="0"/>
          <w:sz w:val="22"/>
          <w:szCs w:val="22"/>
          <w:lang w:eastAsia="en-AU"/>
          <w14:ligatures w14:val="none"/>
        </w:rPr>
        <w:t>easily extracted</w:t>
      </w:r>
      <w:r w:rsidR="0052795C">
        <w:rPr>
          <w:rFonts w:ascii="Calibri" w:eastAsia="Times New Roman" w:hAnsi="Calibri" w:cs="Calibri"/>
          <w:kern w:val="0"/>
          <w:sz w:val="22"/>
          <w:szCs w:val="22"/>
          <w:lang w:eastAsia="en-AU"/>
          <w14:ligatures w14:val="none"/>
        </w:rPr>
        <w:t xml:space="preserve"> as </w:t>
      </w:r>
      <w:r w:rsidR="00475760">
        <w:rPr>
          <w:rFonts w:ascii="Calibri" w:eastAsia="Times New Roman" w:hAnsi="Calibri" w:cs="Calibri"/>
          <w:kern w:val="0"/>
          <w:sz w:val="22"/>
          <w:szCs w:val="22"/>
          <w:lang w:eastAsia="en-AU"/>
          <w14:ligatures w14:val="none"/>
        </w:rPr>
        <w:t>.pdf</w:t>
      </w:r>
      <w:r w:rsidR="0052795C">
        <w:rPr>
          <w:rFonts w:ascii="Calibri" w:eastAsia="Times New Roman" w:hAnsi="Calibri" w:cs="Calibri"/>
          <w:kern w:val="0"/>
          <w:sz w:val="22"/>
          <w:szCs w:val="22"/>
          <w:lang w:eastAsia="en-AU"/>
          <w14:ligatures w14:val="none"/>
        </w:rPr>
        <w:t xml:space="preserve"> or </w:t>
      </w:r>
      <w:r w:rsidR="00475760">
        <w:rPr>
          <w:rFonts w:ascii="Calibri" w:eastAsia="Times New Roman" w:hAnsi="Calibri" w:cs="Calibri"/>
          <w:kern w:val="0"/>
          <w:sz w:val="22"/>
          <w:szCs w:val="22"/>
          <w:lang w:eastAsia="en-AU"/>
          <w14:ligatures w14:val="none"/>
        </w:rPr>
        <w:t>excel file</w:t>
      </w:r>
      <w:r w:rsidR="005346F1">
        <w:rPr>
          <w:rFonts w:ascii="Calibri" w:eastAsia="Times New Roman" w:hAnsi="Calibri" w:cs="Calibri"/>
          <w:kern w:val="0"/>
          <w:sz w:val="22"/>
          <w:szCs w:val="22"/>
          <w:lang w:eastAsia="en-AU"/>
          <w14:ligatures w14:val="none"/>
        </w:rPr>
        <w:t>s</w:t>
      </w:r>
      <w:r w:rsidR="00C82108">
        <w:rPr>
          <w:rFonts w:ascii="Calibri" w:eastAsia="Times New Roman" w:hAnsi="Calibri" w:cs="Calibri"/>
          <w:kern w:val="0"/>
          <w:sz w:val="22"/>
          <w:szCs w:val="22"/>
          <w:lang w:eastAsia="en-AU"/>
          <w14:ligatures w14:val="none"/>
        </w:rPr>
        <w:t xml:space="preserve"> if required for further analysis</w:t>
      </w:r>
      <w:r w:rsidR="00D26BF2">
        <w:rPr>
          <w:rFonts w:ascii="Calibri" w:eastAsia="Times New Roman" w:hAnsi="Calibri" w:cs="Calibri"/>
          <w:kern w:val="0"/>
          <w:sz w:val="22"/>
          <w:szCs w:val="22"/>
          <w:lang w:eastAsia="en-AU"/>
          <w14:ligatures w14:val="none"/>
        </w:rPr>
        <w:t>.</w:t>
      </w:r>
    </w:p>
    <w:p w14:paraId="58DC8837" w14:textId="35CC4B6F" w:rsidR="009825CC" w:rsidRPr="00DA3E83" w:rsidRDefault="009825CC" w:rsidP="00912305">
      <w:pPr>
        <w:pStyle w:val="ListParagraph"/>
        <w:numPr>
          <w:ilvl w:val="0"/>
          <w:numId w:val="19"/>
        </w:numPr>
        <w:spacing w:after="0" w:line="240" w:lineRule="auto"/>
        <w:textAlignment w:val="center"/>
        <w:rPr>
          <w:rFonts w:ascii="Calibri" w:eastAsia="Times New Roman" w:hAnsi="Calibri" w:cs="Calibri"/>
          <w:kern w:val="0"/>
          <w:sz w:val="22"/>
          <w:szCs w:val="22"/>
          <w:lang w:eastAsia="en-AU"/>
          <w14:ligatures w14:val="none"/>
        </w:rPr>
      </w:pPr>
      <w:r w:rsidRPr="00DA3E83">
        <w:rPr>
          <w:rFonts w:ascii="Calibri" w:eastAsia="Times New Roman" w:hAnsi="Calibri" w:cs="Calibri"/>
          <w:b/>
          <w:bCs/>
          <w:kern w:val="0"/>
          <w:sz w:val="22"/>
          <w:szCs w:val="22"/>
          <w:lang w:eastAsia="en-AU"/>
          <w14:ligatures w14:val="none"/>
        </w:rPr>
        <w:t>Tank by tank records</w:t>
      </w:r>
      <w:r w:rsidRPr="00DA3E83">
        <w:rPr>
          <w:rFonts w:ascii="Calibri" w:eastAsia="Times New Roman" w:hAnsi="Calibri" w:cs="Calibri"/>
          <w:kern w:val="0"/>
          <w:sz w:val="22"/>
          <w:szCs w:val="22"/>
          <w:lang w:eastAsia="en-AU"/>
          <w14:ligatures w14:val="none"/>
        </w:rPr>
        <w:t xml:space="preserve"> are recommended to allow </w:t>
      </w:r>
      <w:r w:rsidR="00AE37DA">
        <w:rPr>
          <w:rFonts w:ascii="Calibri" w:eastAsia="Times New Roman" w:hAnsi="Calibri" w:cs="Calibri"/>
          <w:kern w:val="0"/>
          <w:sz w:val="22"/>
          <w:szCs w:val="22"/>
          <w:lang w:eastAsia="en-AU"/>
          <w14:ligatures w14:val="none"/>
        </w:rPr>
        <w:t>risk assessment</w:t>
      </w:r>
      <w:r w:rsidR="00EA2D40" w:rsidRPr="00DA3E83">
        <w:rPr>
          <w:rFonts w:ascii="Calibri" w:eastAsia="Times New Roman" w:hAnsi="Calibri" w:cs="Calibri"/>
          <w:kern w:val="0"/>
          <w:sz w:val="22"/>
          <w:szCs w:val="22"/>
          <w:lang w:eastAsia="en-AU"/>
          <w14:ligatures w14:val="none"/>
        </w:rPr>
        <w:t xml:space="preserve"> on a </w:t>
      </w:r>
      <w:proofErr w:type="gramStart"/>
      <w:r w:rsidR="007A4143" w:rsidRPr="00DA3E83">
        <w:rPr>
          <w:rFonts w:ascii="Calibri" w:eastAsia="Times New Roman" w:hAnsi="Calibri" w:cs="Calibri"/>
          <w:kern w:val="0"/>
          <w:sz w:val="22"/>
          <w:szCs w:val="22"/>
          <w:lang w:eastAsia="en-AU"/>
          <w14:ligatures w14:val="none"/>
        </w:rPr>
        <w:t>tank</w:t>
      </w:r>
      <w:r w:rsidR="00C30858">
        <w:rPr>
          <w:rFonts w:ascii="Calibri" w:eastAsia="Times New Roman" w:hAnsi="Calibri" w:cs="Calibri"/>
          <w:kern w:val="0"/>
          <w:sz w:val="22"/>
          <w:szCs w:val="22"/>
          <w:lang w:eastAsia="en-AU"/>
          <w14:ligatures w14:val="none"/>
        </w:rPr>
        <w:t xml:space="preserve"> </w:t>
      </w:r>
      <w:r w:rsidR="007A4143" w:rsidRPr="00DA3E83">
        <w:rPr>
          <w:rFonts w:ascii="Calibri" w:eastAsia="Times New Roman" w:hAnsi="Calibri" w:cs="Calibri"/>
          <w:kern w:val="0"/>
          <w:sz w:val="22"/>
          <w:szCs w:val="22"/>
          <w:lang w:eastAsia="en-AU"/>
          <w14:ligatures w14:val="none"/>
        </w:rPr>
        <w:t>by</w:t>
      </w:r>
      <w:r w:rsidR="00C30858">
        <w:rPr>
          <w:rFonts w:ascii="Calibri" w:eastAsia="Times New Roman" w:hAnsi="Calibri" w:cs="Calibri"/>
          <w:kern w:val="0"/>
          <w:sz w:val="22"/>
          <w:szCs w:val="22"/>
          <w:lang w:eastAsia="en-AU"/>
          <w14:ligatures w14:val="none"/>
        </w:rPr>
        <w:t xml:space="preserve"> </w:t>
      </w:r>
      <w:r w:rsidR="007A4143" w:rsidRPr="00DA3E83">
        <w:rPr>
          <w:rFonts w:ascii="Calibri" w:eastAsia="Times New Roman" w:hAnsi="Calibri" w:cs="Calibri"/>
          <w:kern w:val="0"/>
          <w:sz w:val="22"/>
          <w:szCs w:val="22"/>
          <w:lang w:eastAsia="en-AU"/>
          <w14:ligatures w14:val="none"/>
        </w:rPr>
        <w:t>tank</w:t>
      </w:r>
      <w:proofErr w:type="gramEnd"/>
      <w:r w:rsidR="00EA2D40" w:rsidRPr="00DA3E83">
        <w:rPr>
          <w:rFonts w:ascii="Calibri" w:eastAsia="Times New Roman" w:hAnsi="Calibri" w:cs="Calibri"/>
          <w:kern w:val="0"/>
          <w:sz w:val="22"/>
          <w:szCs w:val="22"/>
          <w:lang w:eastAsia="en-AU"/>
          <w14:ligatures w14:val="none"/>
        </w:rPr>
        <w:t xml:space="preserve"> basis</w:t>
      </w:r>
      <w:r w:rsidR="0089309F" w:rsidRPr="00DA3E83">
        <w:rPr>
          <w:rFonts w:ascii="Calibri" w:eastAsia="Times New Roman" w:hAnsi="Calibri" w:cs="Calibri"/>
          <w:kern w:val="0"/>
          <w:sz w:val="22"/>
          <w:szCs w:val="22"/>
          <w:lang w:eastAsia="en-AU"/>
          <w14:ligatures w14:val="none"/>
        </w:rPr>
        <w:t>.</w:t>
      </w:r>
    </w:p>
    <w:p w14:paraId="18542E49" w14:textId="5BD98061" w:rsidR="00484682" w:rsidRPr="0054219C" w:rsidRDefault="00484682" w:rsidP="00912305">
      <w:pPr>
        <w:numPr>
          <w:ilvl w:val="0"/>
          <w:numId w:val="19"/>
        </w:numPr>
        <w:spacing w:after="0" w:line="240" w:lineRule="auto"/>
        <w:textAlignment w:val="center"/>
        <w:rPr>
          <w:rFonts w:ascii="Calibri" w:eastAsia="Times New Roman" w:hAnsi="Calibri" w:cs="Calibri"/>
          <w:kern w:val="0"/>
          <w:sz w:val="22"/>
          <w:szCs w:val="22"/>
          <w:lang w:eastAsia="en-AU"/>
          <w14:ligatures w14:val="none"/>
        </w:rPr>
      </w:pPr>
      <w:r>
        <w:rPr>
          <w:rFonts w:ascii="Calibri" w:eastAsia="Times New Roman" w:hAnsi="Calibri" w:cs="Calibri"/>
          <w:b/>
          <w:bCs/>
          <w:kern w:val="0"/>
          <w:sz w:val="22"/>
          <w:szCs w:val="22"/>
          <w:lang w:eastAsia="en-AU"/>
          <w14:ligatures w14:val="none"/>
        </w:rPr>
        <w:t>Replacement parts</w:t>
      </w:r>
      <w:r>
        <w:rPr>
          <w:rFonts w:ascii="Calibri" w:eastAsia="Times New Roman" w:hAnsi="Calibri" w:cs="Calibri"/>
          <w:kern w:val="0"/>
          <w:sz w:val="22"/>
          <w:szCs w:val="22"/>
          <w:lang w:eastAsia="en-AU"/>
          <w14:ligatures w14:val="none"/>
        </w:rPr>
        <w:t xml:space="preserve"> must </w:t>
      </w:r>
      <w:r w:rsidR="00E9295B">
        <w:rPr>
          <w:rFonts w:ascii="Calibri" w:eastAsia="Times New Roman" w:hAnsi="Calibri" w:cs="Calibri"/>
          <w:kern w:val="0"/>
          <w:sz w:val="22"/>
          <w:szCs w:val="22"/>
          <w:lang w:eastAsia="en-AU"/>
          <w14:ligatures w14:val="none"/>
        </w:rPr>
        <w:t xml:space="preserve">be the same as those listed on the </w:t>
      </w:r>
      <w:r w:rsidR="009D4307">
        <w:rPr>
          <w:rFonts w:ascii="Calibri" w:eastAsia="Times New Roman" w:hAnsi="Calibri" w:cs="Calibri"/>
          <w:kern w:val="0"/>
          <w:sz w:val="22"/>
          <w:szCs w:val="22"/>
          <w:lang w:eastAsia="en-AU"/>
          <w14:ligatures w14:val="none"/>
        </w:rPr>
        <w:t>TAC</w:t>
      </w:r>
      <w:r w:rsidR="00472295">
        <w:rPr>
          <w:rFonts w:ascii="Calibri" w:eastAsia="Times New Roman" w:hAnsi="Calibri" w:cs="Calibri"/>
          <w:kern w:val="0"/>
          <w:sz w:val="22"/>
          <w:szCs w:val="22"/>
          <w:lang w:eastAsia="en-AU"/>
          <w14:ligatures w14:val="none"/>
        </w:rPr>
        <w:t>.</w:t>
      </w:r>
    </w:p>
    <w:p w14:paraId="4FBA28F0" w14:textId="2A2E81DD" w:rsidR="00655016" w:rsidRDefault="00655016" w:rsidP="00655016">
      <w:pPr>
        <w:spacing w:after="0" w:line="240" w:lineRule="auto"/>
        <w:textAlignment w:val="center"/>
        <w:rPr>
          <w:rFonts w:ascii="Calibri" w:eastAsia="Times New Roman" w:hAnsi="Calibri" w:cs="Calibri"/>
          <w:kern w:val="0"/>
          <w:sz w:val="22"/>
          <w:szCs w:val="22"/>
          <w:lang w:eastAsia="en-AU"/>
          <w14:ligatures w14:val="none"/>
        </w:rPr>
      </w:pPr>
    </w:p>
    <w:p w14:paraId="3707F6B2" w14:textId="68EC63B6" w:rsidR="00655016" w:rsidRDefault="00655016" w:rsidP="00906E53">
      <w:pPr>
        <w:spacing w:after="0" w:line="240" w:lineRule="auto"/>
        <w:textAlignment w:val="center"/>
        <w:rPr>
          <w:rFonts w:ascii="Calibri" w:eastAsia="Times New Roman" w:hAnsi="Calibri" w:cs="Calibri"/>
          <w:b/>
          <w:bCs/>
          <w:kern w:val="0"/>
          <w:sz w:val="28"/>
          <w:szCs w:val="28"/>
          <w:lang w:eastAsia="en-AU"/>
          <w14:ligatures w14:val="none"/>
        </w:rPr>
      </w:pPr>
      <w:r>
        <w:rPr>
          <w:rFonts w:ascii="Calibri" w:eastAsia="Times New Roman" w:hAnsi="Calibri" w:cs="Calibri"/>
          <w:b/>
          <w:bCs/>
          <w:kern w:val="0"/>
          <w:sz w:val="28"/>
          <w:szCs w:val="28"/>
          <w:lang w:eastAsia="en-AU"/>
          <w14:ligatures w14:val="none"/>
        </w:rPr>
        <w:t>Further information</w:t>
      </w:r>
    </w:p>
    <w:p w14:paraId="693E3A40" w14:textId="77777777" w:rsidR="00C26FEA" w:rsidRDefault="00C26FEA" w:rsidP="00906E53">
      <w:pPr>
        <w:spacing w:after="0" w:line="240" w:lineRule="auto"/>
        <w:textAlignment w:val="center"/>
        <w:rPr>
          <w:rFonts w:ascii="Calibri" w:eastAsia="Times New Roman" w:hAnsi="Calibri" w:cs="Calibri"/>
          <w:b/>
          <w:bCs/>
          <w:kern w:val="0"/>
          <w:sz w:val="28"/>
          <w:szCs w:val="28"/>
          <w:lang w:eastAsia="en-AU"/>
          <w14:ligatures w14:val="none"/>
        </w:rPr>
      </w:pPr>
    </w:p>
    <w:p w14:paraId="1F46D894" w14:textId="77777777" w:rsidR="00CB40D9" w:rsidRDefault="00655016" w:rsidP="00906E53">
      <w:pPr>
        <w:spacing w:after="0" w:line="240" w:lineRule="auto"/>
        <w:textAlignment w:val="center"/>
        <w:rPr>
          <w:rFonts w:ascii="Calibri" w:eastAsia="Times New Roman" w:hAnsi="Calibri" w:cs="Calibri"/>
          <w:kern w:val="0"/>
          <w:sz w:val="22"/>
          <w:szCs w:val="22"/>
          <w:lang w:eastAsia="en-AU"/>
          <w14:ligatures w14:val="none"/>
        </w:rPr>
      </w:pPr>
      <w:r w:rsidRPr="0054219C">
        <w:rPr>
          <w:rFonts w:ascii="Calibri" w:eastAsia="Times New Roman" w:hAnsi="Calibri" w:cs="Calibri"/>
          <w:kern w:val="0"/>
          <w:sz w:val="22"/>
          <w:szCs w:val="22"/>
          <w:lang w:eastAsia="en-AU"/>
          <w14:ligatures w14:val="none"/>
        </w:rPr>
        <w:t xml:space="preserve">Consult the </w:t>
      </w:r>
      <w:hyperlink r:id="rId11" w:history="1">
        <w:r w:rsidRPr="00B50EF4">
          <w:rPr>
            <w:rStyle w:val="Hyperlink"/>
            <w:rFonts w:ascii="Calibri" w:eastAsia="Times New Roman" w:hAnsi="Calibri" w:cs="Calibri"/>
            <w:kern w:val="0"/>
            <w:sz w:val="22"/>
            <w:szCs w:val="22"/>
            <w:lang w:eastAsia="en-AU"/>
            <w14:ligatures w14:val="none"/>
          </w:rPr>
          <w:t>Australian Ballast Water Management Requirements</w:t>
        </w:r>
      </w:hyperlink>
      <w:r w:rsidRPr="0054219C">
        <w:rPr>
          <w:rFonts w:ascii="Calibri" w:eastAsia="Times New Roman" w:hAnsi="Calibri" w:cs="Calibri"/>
          <w:kern w:val="0"/>
          <w:sz w:val="22"/>
          <w:szCs w:val="22"/>
          <w:lang w:eastAsia="en-AU"/>
          <w14:ligatures w14:val="none"/>
        </w:rPr>
        <w:t xml:space="preserve"> for answers to common questions.</w:t>
      </w:r>
      <w:r w:rsidR="00F1474D">
        <w:rPr>
          <w:rFonts w:ascii="Calibri" w:eastAsia="Times New Roman" w:hAnsi="Calibri" w:cs="Calibri"/>
          <w:kern w:val="0"/>
          <w:sz w:val="22"/>
          <w:szCs w:val="22"/>
          <w:lang w:eastAsia="en-AU"/>
          <w14:ligatures w14:val="none"/>
        </w:rPr>
        <w:t xml:space="preserve"> </w:t>
      </w:r>
    </w:p>
    <w:p w14:paraId="4527C74E" w14:textId="6A7C6033" w:rsidR="005B3802" w:rsidRDefault="003F303F" w:rsidP="00906E53">
      <w:pPr>
        <w:spacing w:after="0" w:line="240" w:lineRule="auto"/>
        <w:textAlignment w:val="center"/>
        <w:rPr>
          <w:rFonts w:ascii="Calibri" w:eastAsia="Times New Roman" w:hAnsi="Calibri" w:cs="Calibri"/>
          <w:kern w:val="0"/>
          <w:sz w:val="22"/>
          <w:szCs w:val="22"/>
          <w:lang w:eastAsia="en-AU"/>
          <w14:ligatures w14:val="none"/>
        </w:rPr>
      </w:pPr>
      <w:r w:rsidRPr="00906E53">
        <w:rPr>
          <w:rFonts w:ascii="Calibri" w:eastAsia="Times New Roman" w:hAnsi="Calibri" w:cs="Calibri"/>
          <w:kern w:val="0"/>
          <w:sz w:val="22"/>
          <w:szCs w:val="22"/>
          <w:lang w:eastAsia="en-AU"/>
          <w14:ligatures w14:val="none"/>
        </w:rPr>
        <w:t>Contact</w:t>
      </w:r>
      <w:r w:rsidRPr="00067AB1">
        <w:rPr>
          <w:rFonts w:ascii="Calibri" w:eastAsia="Times New Roman" w:hAnsi="Calibri" w:cs="Calibri"/>
          <w:kern w:val="0"/>
          <w:sz w:val="22"/>
          <w:szCs w:val="22"/>
          <w:lang w:eastAsia="en-AU"/>
          <w14:ligatures w14:val="none"/>
        </w:rPr>
        <w:t xml:space="preserve"> the Marine Pest Unit via </w:t>
      </w:r>
      <w:hyperlink r:id="rId12" w:history="1">
        <w:r w:rsidR="00326115" w:rsidRPr="00655016">
          <w:rPr>
            <w:rStyle w:val="Hyperlink"/>
            <w:rFonts w:ascii="Calibri" w:eastAsia="Times New Roman" w:hAnsi="Calibri" w:cs="Calibri"/>
            <w:kern w:val="0"/>
            <w:sz w:val="22"/>
            <w:szCs w:val="22"/>
            <w:lang w:eastAsia="en-AU"/>
            <w14:ligatures w14:val="none"/>
          </w:rPr>
          <w:t>pestsmarine@aff.gov.au</w:t>
        </w:r>
      </w:hyperlink>
      <w:hyperlink r:id="rId13" w:history="1"/>
      <w:r w:rsidR="0089309F" w:rsidRPr="00067AB1">
        <w:rPr>
          <w:rFonts w:ascii="Calibri" w:eastAsia="Times New Roman" w:hAnsi="Calibri" w:cs="Calibri"/>
          <w:kern w:val="0"/>
          <w:sz w:val="22"/>
          <w:szCs w:val="22"/>
          <w:lang w:eastAsia="en-AU"/>
          <w14:ligatures w14:val="none"/>
        </w:rPr>
        <w:t xml:space="preserve"> </w:t>
      </w:r>
      <w:r w:rsidR="00D3263A">
        <w:rPr>
          <w:rFonts w:ascii="Calibri" w:eastAsia="Times New Roman" w:hAnsi="Calibri" w:cs="Calibri"/>
          <w:kern w:val="0"/>
          <w:sz w:val="22"/>
          <w:szCs w:val="22"/>
          <w:lang w:eastAsia="en-AU"/>
          <w14:ligatures w14:val="none"/>
        </w:rPr>
        <w:t xml:space="preserve">for </w:t>
      </w:r>
      <w:r w:rsidR="0089309F" w:rsidRPr="00067AB1">
        <w:rPr>
          <w:rFonts w:ascii="Calibri" w:eastAsia="Times New Roman" w:hAnsi="Calibri" w:cs="Calibri"/>
          <w:kern w:val="0"/>
          <w:sz w:val="22"/>
          <w:szCs w:val="22"/>
          <w:lang w:eastAsia="en-AU"/>
          <w14:ligatures w14:val="none"/>
        </w:rPr>
        <w:t>all other ballast water related enquiries.</w:t>
      </w:r>
    </w:p>
    <w:p w14:paraId="7DEED33B" w14:textId="77777777" w:rsidR="00AF1208" w:rsidRDefault="00AF1208" w:rsidP="00906E53">
      <w:pPr>
        <w:spacing w:after="0" w:line="240" w:lineRule="auto"/>
        <w:textAlignment w:val="center"/>
        <w:rPr>
          <w:rFonts w:ascii="Calibri" w:eastAsia="Times New Roman" w:hAnsi="Calibri" w:cs="Calibri"/>
          <w:kern w:val="0"/>
          <w:sz w:val="22"/>
          <w:szCs w:val="22"/>
          <w:lang w:eastAsia="en-AU"/>
          <w14:ligatures w14:val="none"/>
        </w:rPr>
      </w:pPr>
    </w:p>
    <w:p w14:paraId="077DAD55" w14:textId="77777777" w:rsidR="00A561CF" w:rsidRPr="00391F10" w:rsidRDefault="00A561CF" w:rsidP="00391F10">
      <w:pPr>
        <w:pStyle w:val="Normalsmall"/>
        <w:spacing w:after="0"/>
        <w:rPr>
          <w:rFonts w:ascii="Calibri" w:hAnsi="Calibri" w:cs="Calibri"/>
          <w:sz w:val="16"/>
          <w:szCs w:val="16"/>
        </w:rPr>
      </w:pPr>
      <w:r w:rsidRPr="00391F10">
        <w:rPr>
          <w:rStyle w:val="Strong"/>
          <w:rFonts w:ascii="Calibri" w:hAnsi="Calibri" w:cs="Calibri"/>
          <w:sz w:val="16"/>
          <w:szCs w:val="16"/>
        </w:rPr>
        <w:t>Acknowledgement of Country</w:t>
      </w:r>
    </w:p>
    <w:p w14:paraId="7B6F3C04" w14:textId="77777777" w:rsidR="00A561CF" w:rsidRPr="00391F10" w:rsidRDefault="00A561CF" w:rsidP="00391F10">
      <w:pPr>
        <w:pStyle w:val="Normalsmall"/>
        <w:spacing w:after="0"/>
        <w:rPr>
          <w:rStyle w:val="Hyperlink"/>
          <w:rFonts w:ascii="Calibri" w:hAnsi="Calibri" w:cs="Calibri"/>
          <w:sz w:val="16"/>
          <w:szCs w:val="16"/>
        </w:rPr>
      </w:pPr>
      <w:r w:rsidRPr="00391F10">
        <w:rPr>
          <w:rFonts w:ascii="Calibri" w:hAnsi="Calibri" w:cs="Calibri"/>
          <w:sz w:val="16"/>
          <w:szCs w:val="16"/>
        </w:rPr>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39577A79" w14:textId="77777777" w:rsidR="00C26179" w:rsidRDefault="00C26179" w:rsidP="00391F10">
      <w:pPr>
        <w:pStyle w:val="Normalsmall"/>
        <w:spacing w:after="0"/>
        <w:rPr>
          <w:rFonts w:ascii="Calibri" w:hAnsi="Calibri" w:cs="Calibri"/>
          <w:sz w:val="14"/>
          <w:szCs w:val="14"/>
        </w:rPr>
      </w:pPr>
    </w:p>
    <w:p w14:paraId="755E50BF" w14:textId="3D4C75FF" w:rsidR="00A561CF" w:rsidRPr="00C26179" w:rsidRDefault="00A561CF" w:rsidP="00391F10">
      <w:pPr>
        <w:pStyle w:val="Normalsmall"/>
        <w:spacing w:after="0"/>
        <w:rPr>
          <w:rFonts w:ascii="Calibri" w:hAnsi="Calibri" w:cs="Calibri"/>
          <w:sz w:val="14"/>
          <w:szCs w:val="14"/>
        </w:rPr>
      </w:pPr>
      <w:r w:rsidRPr="00C26179">
        <w:rPr>
          <w:rFonts w:ascii="Calibri" w:hAnsi="Calibri" w:cs="Calibri"/>
          <w:sz w:val="14"/>
          <w:szCs w:val="14"/>
        </w:rPr>
        <w:t>© Commonwealth of Australia 2025</w:t>
      </w:r>
    </w:p>
    <w:p w14:paraId="3E4CB3C9" w14:textId="77777777" w:rsidR="00A561CF" w:rsidRPr="00C26179" w:rsidRDefault="00A561CF" w:rsidP="00391F10">
      <w:pPr>
        <w:pStyle w:val="Normalsmall"/>
        <w:spacing w:after="0"/>
        <w:rPr>
          <w:rFonts w:ascii="Calibri" w:hAnsi="Calibri" w:cs="Calibri"/>
          <w:sz w:val="14"/>
          <w:szCs w:val="14"/>
        </w:rPr>
      </w:pPr>
      <w:r w:rsidRPr="00C26179">
        <w:rPr>
          <w:rFonts w:ascii="Calibri" w:hAnsi="Calibri" w:cs="Calibri"/>
          <w:sz w:val="14"/>
          <w:szCs w:val="14"/>
        </w:rPr>
        <w:t>Unless otherwise noted, copyright (and any other intellectual property rights) in this publication is owned by the Commonwealth of Australia (referred to as the Commonwealth).</w:t>
      </w:r>
    </w:p>
    <w:p w14:paraId="1F99FE5D" w14:textId="77777777" w:rsidR="00A561CF" w:rsidRPr="00C26179" w:rsidRDefault="00A561CF" w:rsidP="00391F10">
      <w:pPr>
        <w:pStyle w:val="Normalsmall"/>
        <w:spacing w:after="0"/>
        <w:rPr>
          <w:rFonts w:ascii="Calibri" w:hAnsi="Calibri" w:cs="Calibri"/>
          <w:sz w:val="14"/>
          <w:szCs w:val="14"/>
        </w:rPr>
      </w:pPr>
      <w:r w:rsidRPr="00C26179">
        <w:rPr>
          <w:rFonts w:ascii="Calibri" w:hAnsi="Calibri" w:cs="Calibri"/>
          <w:sz w:val="14"/>
          <w:szCs w:val="14"/>
        </w:rPr>
        <w:t xml:space="preserve">All material in this publication is licensed under a </w:t>
      </w:r>
      <w:hyperlink r:id="rId14" w:history="1">
        <w:r w:rsidRPr="00C26179">
          <w:rPr>
            <w:rStyle w:val="Hyperlink"/>
            <w:rFonts w:ascii="Calibri" w:hAnsi="Calibri" w:cs="Calibri"/>
            <w:sz w:val="14"/>
            <w:szCs w:val="14"/>
          </w:rPr>
          <w:t>Creative Commons Attribution 4.0 International Licence</w:t>
        </w:r>
      </w:hyperlink>
      <w:r w:rsidRPr="00C26179">
        <w:rPr>
          <w:rFonts w:ascii="Calibri" w:hAnsi="Calibri" w:cs="Calibri"/>
          <w:sz w:val="14"/>
          <w:szCs w:val="14"/>
        </w:rPr>
        <w:t xml:space="preserve"> except content supplied by third parties, logos and the Commonwealth Coat of Arms.</w:t>
      </w:r>
    </w:p>
    <w:p w14:paraId="1568A82F" w14:textId="33A676F4" w:rsidR="00AF1208" w:rsidRPr="00C26179" w:rsidRDefault="00A561CF" w:rsidP="00391F10">
      <w:pPr>
        <w:spacing w:after="0" w:line="240" w:lineRule="auto"/>
        <w:textAlignment w:val="center"/>
        <w:rPr>
          <w:rFonts w:ascii="Calibri" w:eastAsia="Times New Roman" w:hAnsi="Calibri" w:cs="Calibri"/>
          <w:kern w:val="0"/>
          <w:sz w:val="14"/>
          <w:szCs w:val="14"/>
          <w:lang w:eastAsia="en-AU"/>
          <w14:ligatures w14:val="none"/>
        </w:rPr>
      </w:pPr>
      <w:r w:rsidRPr="00C26179">
        <w:rPr>
          <w:rFonts w:ascii="Calibri" w:hAnsi="Calibri" w:cs="Calibri"/>
          <w:sz w:val="14"/>
          <w:szCs w:val="14"/>
        </w:rPr>
        <w:t xml:space="preserve">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expense or cost incurred by any person </w:t>
      </w:r>
      <w:proofErr w:type="gramStart"/>
      <w:r w:rsidRPr="00C26179">
        <w:rPr>
          <w:rFonts w:ascii="Calibri" w:hAnsi="Calibri" w:cs="Calibri"/>
          <w:sz w:val="14"/>
          <w:szCs w:val="14"/>
        </w:rPr>
        <w:t>as a result of</w:t>
      </w:r>
      <w:proofErr w:type="gramEnd"/>
      <w:r w:rsidRPr="00C26179">
        <w:rPr>
          <w:rFonts w:ascii="Calibri" w:hAnsi="Calibri" w:cs="Calibri"/>
          <w:sz w:val="14"/>
          <w:szCs w:val="14"/>
        </w:rPr>
        <w:t xml:space="preserve"> accessing, using or relying on any of the information or data in this publication to the maximum extent permitted by law.</w:t>
      </w:r>
    </w:p>
    <w:sectPr w:rsidR="00AF1208" w:rsidRPr="00C26179" w:rsidSect="0055247A">
      <w:headerReference w:type="even" r:id="rId15"/>
      <w:headerReference w:type="default" r:id="rId16"/>
      <w:footerReference w:type="even" r:id="rId17"/>
      <w:footerReference w:type="default" r:id="rId18"/>
      <w:headerReference w:type="first" r:id="rId19"/>
      <w:footerReference w:type="first" r:id="rId20"/>
      <w:pgSz w:w="11906" w:h="16838" w:code="9"/>
      <w:pgMar w:top="1701" w:right="991" w:bottom="426" w:left="993"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6DC59" w14:textId="77777777" w:rsidR="008F50A9" w:rsidRDefault="008F50A9" w:rsidP="005F1303">
      <w:pPr>
        <w:spacing w:after="0" w:line="240" w:lineRule="auto"/>
      </w:pPr>
      <w:r>
        <w:separator/>
      </w:r>
    </w:p>
  </w:endnote>
  <w:endnote w:type="continuationSeparator" w:id="0">
    <w:p w14:paraId="524C5EB5" w14:textId="77777777" w:rsidR="008F50A9" w:rsidRDefault="008F50A9" w:rsidP="005F1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C2A57" w14:textId="14370EB5" w:rsidR="00551096" w:rsidRDefault="00551096">
    <w:pPr>
      <w:pStyle w:val="Footer"/>
    </w:pPr>
    <w:r>
      <w:rPr>
        <w:noProof/>
      </w:rPr>
      <mc:AlternateContent>
        <mc:Choice Requires="wps">
          <w:drawing>
            <wp:anchor distT="0" distB="0" distL="0" distR="0" simplePos="0" relativeHeight="251823104" behindDoc="0" locked="0" layoutInCell="1" allowOverlap="1" wp14:anchorId="1F3BF78B" wp14:editId="78941485">
              <wp:simplePos x="635" y="635"/>
              <wp:positionH relativeFrom="page">
                <wp:align>center</wp:align>
              </wp:positionH>
              <wp:positionV relativeFrom="page">
                <wp:align>bottom</wp:align>
              </wp:positionV>
              <wp:extent cx="551815" cy="405765"/>
              <wp:effectExtent l="0" t="0" r="635" b="0"/>
              <wp:wrapNone/>
              <wp:docPr id="203396483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361FB87B" w14:textId="79F52457" w:rsidR="00551096" w:rsidRPr="00551096" w:rsidRDefault="00551096" w:rsidP="00551096">
                          <w:pPr>
                            <w:spacing w:after="0"/>
                            <w:rPr>
                              <w:rFonts w:ascii="Calibri" w:eastAsia="Calibri" w:hAnsi="Calibri" w:cs="Calibri"/>
                              <w:noProof/>
                              <w:color w:val="FF0000"/>
                            </w:rPr>
                          </w:pPr>
                          <w:r w:rsidRPr="0055109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3BF78B" id="_x0000_t202" coordsize="21600,21600" o:spt="202" path="m,l,21600r21600,l21600,xe">
              <v:stroke joinstyle="miter"/>
              <v:path gradientshapeok="t" o:connecttype="rect"/>
            </v:shapetype>
            <v:shape id="Text Box 5" o:spid="_x0000_s1028" type="#_x0000_t202" alt="OFFICIAL" style="position:absolute;margin-left:0;margin-top:0;width:43.45pt;height:31.95pt;z-index:251823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zDgIAABwEAAAOAAAAZHJzL2Uyb0RvYy54bWysU8Fu2zAMvQ/YPwi6L7aDue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mJefbsq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qA/sw4CAAAc&#10;BAAADgAAAAAAAAAAAAAAAAAuAgAAZHJzL2Uyb0RvYy54bWxQSwECLQAUAAYACAAAACEAiUPfmdsA&#10;AAADAQAADwAAAAAAAAAAAAAAAABoBAAAZHJzL2Rvd25yZXYueG1sUEsFBgAAAAAEAAQA8wAAAHAF&#10;AAAAAA==&#10;" filled="f" stroked="f">
              <v:textbox style="mso-fit-shape-to-text:t" inset="0,0,0,15pt">
                <w:txbxContent>
                  <w:p w14:paraId="361FB87B" w14:textId="79F52457" w:rsidR="00551096" w:rsidRPr="00551096" w:rsidRDefault="00551096" w:rsidP="00551096">
                    <w:pPr>
                      <w:spacing w:after="0"/>
                      <w:rPr>
                        <w:rFonts w:ascii="Calibri" w:eastAsia="Calibri" w:hAnsi="Calibri" w:cs="Calibri"/>
                        <w:noProof/>
                        <w:color w:val="FF0000"/>
                      </w:rPr>
                    </w:pPr>
                    <w:r w:rsidRPr="00551096">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E2742" w14:textId="5E71BE59" w:rsidR="000B4981" w:rsidRDefault="000B4981">
    <w:pPr>
      <w:pStyle w:val="Footer"/>
    </w:pPr>
  </w:p>
  <w:p w14:paraId="2F39B269" w14:textId="77777777" w:rsidR="000B4981" w:rsidRDefault="000B4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6779" w14:textId="65E12B6D" w:rsidR="00551096" w:rsidRDefault="00551096">
    <w:pPr>
      <w:pStyle w:val="Footer"/>
    </w:pPr>
    <w:r>
      <w:rPr>
        <w:noProof/>
      </w:rPr>
      <mc:AlternateContent>
        <mc:Choice Requires="wps">
          <w:drawing>
            <wp:anchor distT="0" distB="0" distL="0" distR="0" simplePos="0" relativeHeight="251767808" behindDoc="0" locked="0" layoutInCell="1" allowOverlap="1" wp14:anchorId="0A4BE6CB" wp14:editId="78001D23">
              <wp:simplePos x="635" y="635"/>
              <wp:positionH relativeFrom="page">
                <wp:align>center</wp:align>
              </wp:positionH>
              <wp:positionV relativeFrom="page">
                <wp:align>bottom</wp:align>
              </wp:positionV>
              <wp:extent cx="551815" cy="405765"/>
              <wp:effectExtent l="0" t="0" r="635" b="0"/>
              <wp:wrapNone/>
              <wp:docPr id="3401944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592195AF" w14:textId="7878530E" w:rsidR="00551096" w:rsidRPr="00551096" w:rsidRDefault="00551096" w:rsidP="00551096">
                          <w:pPr>
                            <w:spacing w:after="0"/>
                            <w:rPr>
                              <w:rFonts w:ascii="Calibri" w:eastAsia="Calibri" w:hAnsi="Calibri" w:cs="Calibri"/>
                              <w:noProof/>
                              <w:color w:val="FF0000"/>
                            </w:rPr>
                          </w:pPr>
                          <w:r w:rsidRPr="0055109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4BE6CB" id="_x0000_t202" coordsize="21600,21600" o:spt="202" path="m,l,21600r21600,l21600,xe">
              <v:stroke joinstyle="miter"/>
              <v:path gradientshapeok="t" o:connecttype="rect"/>
            </v:shapetype>
            <v:shape id="Text Box 4" o:spid="_x0000_s1030" type="#_x0000_t202" alt="OFFICIAL" style="position:absolute;margin-left:0;margin-top:0;width:43.45pt;height:31.95pt;z-index:2517678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5A+DgIAABwEAAAOAAAAZHJzL2Uyb0RvYy54bWysU8Fu2zAMvQ/YPwi6L7aLue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OS+/XJc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9COQPg4CAAAc&#10;BAAADgAAAAAAAAAAAAAAAAAuAgAAZHJzL2Uyb0RvYy54bWxQSwECLQAUAAYACAAAACEAiUPfmdsA&#10;AAADAQAADwAAAAAAAAAAAAAAAABoBAAAZHJzL2Rvd25yZXYueG1sUEsFBgAAAAAEAAQA8wAAAHAF&#10;AAAAAA==&#10;" filled="f" stroked="f">
              <v:textbox style="mso-fit-shape-to-text:t" inset="0,0,0,15pt">
                <w:txbxContent>
                  <w:p w14:paraId="592195AF" w14:textId="7878530E" w:rsidR="00551096" w:rsidRPr="00551096" w:rsidRDefault="00551096" w:rsidP="00551096">
                    <w:pPr>
                      <w:spacing w:after="0"/>
                      <w:rPr>
                        <w:rFonts w:ascii="Calibri" w:eastAsia="Calibri" w:hAnsi="Calibri" w:cs="Calibri"/>
                        <w:noProof/>
                        <w:color w:val="FF0000"/>
                      </w:rPr>
                    </w:pPr>
                    <w:r w:rsidRPr="00551096">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EE2AB" w14:textId="77777777" w:rsidR="008F50A9" w:rsidRDefault="008F50A9" w:rsidP="005F1303">
      <w:pPr>
        <w:spacing w:after="0" w:line="240" w:lineRule="auto"/>
      </w:pPr>
      <w:r>
        <w:separator/>
      </w:r>
    </w:p>
  </w:footnote>
  <w:footnote w:type="continuationSeparator" w:id="0">
    <w:p w14:paraId="032CE233" w14:textId="77777777" w:rsidR="008F50A9" w:rsidRDefault="008F50A9" w:rsidP="005F1303">
      <w:pPr>
        <w:spacing w:after="0" w:line="240" w:lineRule="auto"/>
      </w:pPr>
      <w:r>
        <w:continuationSeparator/>
      </w:r>
    </w:p>
  </w:footnote>
  <w:footnote w:id="1">
    <w:p w14:paraId="7855641E" w14:textId="5CDDD315" w:rsidR="00AB2461" w:rsidRDefault="00AB2461">
      <w:pPr>
        <w:pStyle w:val="FootnoteText"/>
      </w:pPr>
      <w:r>
        <w:rPr>
          <w:rStyle w:val="FootnoteReference"/>
        </w:rPr>
        <w:footnoteRef/>
      </w:r>
      <w:r>
        <w:t xml:space="preserve"> </w:t>
      </w:r>
      <w:r w:rsidRPr="00E34C70">
        <w:rPr>
          <w:rFonts w:ascii="Calibri" w:hAnsi="Calibri" w:cs="Calibri"/>
          <w:sz w:val="16"/>
          <w:szCs w:val="16"/>
        </w:rPr>
        <w:t>MEPC.252(67) as adopted on 17 October 2014</w:t>
      </w:r>
    </w:p>
  </w:footnote>
  <w:footnote w:id="2">
    <w:p w14:paraId="7DDCDFB9" w14:textId="7CDE8A7C" w:rsidR="00AB2461" w:rsidRDefault="00AB2461">
      <w:pPr>
        <w:pStyle w:val="FootnoteText"/>
      </w:pPr>
      <w:r>
        <w:rPr>
          <w:rStyle w:val="FootnoteReference"/>
        </w:rPr>
        <w:footnoteRef/>
      </w:r>
      <w:r>
        <w:t xml:space="preserve"> </w:t>
      </w:r>
      <w:r w:rsidRPr="00E34C70">
        <w:rPr>
          <w:rFonts w:ascii="Calibri" w:hAnsi="Calibri" w:cs="Calibri"/>
          <w:sz w:val="16"/>
          <w:szCs w:val="16"/>
        </w:rPr>
        <w:t>MEPC.387(81) as adopted on 22 March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63EB0" w14:textId="754640D1" w:rsidR="00551096" w:rsidRDefault="00551096">
    <w:pPr>
      <w:pStyle w:val="Header"/>
    </w:pPr>
    <w:r>
      <w:rPr>
        <w:noProof/>
      </w:rPr>
      <mc:AlternateContent>
        <mc:Choice Requires="wps">
          <w:drawing>
            <wp:anchor distT="0" distB="0" distL="0" distR="0" simplePos="0" relativeHeight="251657216" behindDoc="0" locked="0" layoutInCell="1" allowOverlap="1" wp14:anchorId="233185C4" wp14:editId="41D7AFA0">
              <wp:simplePos x="635" y="635"/>
              <wp:positionH relativeFrom="page">
                <wp:align>center</wp:align>
              </wp:positionH>
              <wp:positionV relativeFrom="page">
                <wp:align>top</wp:align>
              </wp:positionV>
              <wp:extent cx="551815" cy="405765"/>
              <wp:effectExtent l="0" t="0" r="635" b="13335"/>
              <wp:wrapNone/>
              <wp:docPr id="754719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79DF0091" w14:textId="7B25B328" w:rsidR="00551096" w:rsidRPr="00551096" w:rsidRDefault="00551096" w:rsidP="00551096">
                          <w:pPr>
                            <w:spacing w:after="0"/>
                            <w:rPr>
                              <w:rFonts w:ascii="Calibri" w:eastAsia="Calibri" w:hAnsi="Calibri" w:cs="Calibri"/>
                              <w:noProof/>
                              <w:color w:val="FF0000"/>
                            </w:rPr>
                          </w:pPr>
                          <w:r w:rsidRPr="0055109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3185C4" id="_x0000_t202" coordsize="21600,21600" o:spt="202" path="m,l,21600r21600,l21600,xe">
              <v:stroke joinstyle="miter"/>
              <v:path gradientshapeok="t" o:connecttype="rect"/>
            </v:shapetype>
            <v:shape id="Text Box 2" o:spid="_x0000_s1026" type="#_x0000_t202" alt="OFFICIAL" style="position:absolute;margin-left:0;margin-top:0;width:43.45pt;height:31.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textbox style="mso-fit-shape-to-text:t" inset="0,15pt,0,0">
                <w:txbxContent>
                  <w:p w14:paraId="79DF0091" w14:textId="7B25B328" w:rsidR="00551096" w:rsidRPr="00551096" w:rsidRDefault="00551096" w:rsidP="00551096">
                    <w:pPr>
                      <w:spacing w:after="0"/>
                      <w:rPr>
                        <w:rFonts w:ascii="Calibri" w:eastAsia="Calibri" w:hAnsi="Calibri" w:cs="Calibri"/>
                        <w:noProof/>
                        <w:color w:val="FF0000"/>
                      </w:rPr>
                    </w:pPr>
                    <w:r w:rsidRPr="00551096">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9A5BC" w14:textId="6C188E67" w:rsidR="00880BC5" w:rsidRDefault="00551096" w:rsidP="00282255">
    <w:pPr>
      <w:pStyle w:val="Header"/>
      <w:tabs>
        <w:tab w:val="clear" w:pos="4513"/>
        <w:tab w:val="clear" w:pos="9026"/>
        <w:tab w:val="left" w:pos="2699"/>
        <w:tab w:val="left" w:pos="4071"/>
      </w:tabs>
    </w:pPr>
    <w:r>
      <w:rPr>
        <w:noProof/>
      </w:rPr>
      <mc:AlternateContent>
        <mc:Choice Requires="wps">
          <w:drawing>
            <wp:anchor distT="0" distB="0" distL="0" distR="0" simplePos="0" relativeHeight="251712512" behindDoc="0" locked="0" layoutInCell="1" allowOverlap="1" wp14:anchorId="051BF18B" wp14:editId="16408EC6">
              <wp:simplePos x="831273" y="397823"/>
              <wp:positionH relativeFrom="page">
                <wp:align>center</wp:align>
              </wp:positionH>
              <wp:positionV relativeFrom="page">
                <wp:align>top</wp:align>
              </wp:positionV>
              <wp:extent cx="551815" cy="405765"/>
              <wp:effectExtent l="0" t="0" r="635" b="13335"/>
              <wp:wrapNone/>
              <wp:docPr id="39625376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648D0341" w14:textId="10C2B7D2" w:rsidR="00551096" w:rsidRPr="00551096" w:rsidRDefault="00551096" w:rsidP="00551096">
                          <w:pPr>
                            <w:spacing w:after="0"/>
                            <w:rPr>
                              <w:rFonts w:ascii="Calibri" w:eastAsia="Calibri" w:hAnsi="Calibri" w:cs="Calibri"/>
                              <w:noProof/>
                              <w:color w:val="FF0000"/>
                            </w:rPr>
                          </w:pPr>
                          <w:r w:rsidRPr="0055109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1BF18B" id="_x0000_t202" coordsize="21600,21600" o:spt="202" path="m,l,21600r21600,l21600,xe">
              <v:stroke joinstyle="miter"/>
              <v:path gradientshapeok="t" o:connecttype="rect"/>
            </v:shapetype>
            <v:shape id="Text Box 3" o:spid="_x0000_s1027" type="#_x0000_t202" alt="OFFICIAL" style="position:absolute;margin-left:0;margin-top:0;width:43.45pt;height:31.95pt;z-index:2517125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lBDAIAABwEAAAOAAAAZHJzL2Uyb0RvYy54bWysU8Fu2zAMvQ/YPwi6L7aLuW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OS+/XJc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" filled="f" stroked="f">
              <v:textbox style="mso-fit-shape-to-text:t" inset="0,15pt,0,0">
                <w:txbxContent>
                  <w:p w14:paraId="648D0341" w14:textId="10C2B7D2" w:rsidR="00551096" w:rsidRPr="00551096" w:rsidRDefault="00551096" w:rsidP="00551096">
                    <w:pPr>
                      <w:spacing w:after="0"/>
                      <w:rPr>
                        <w:rFonts w:ascii="Calibri" w:eastAsia="Calibri" w:hAnsi="Calibri" w:cs="Calibri"/>
                        <w:noProof/>
                        <w:color w:val="FF0000"/>
                      </w:rPr>
                    </w:pPr>
                    <w:r w:rsidRPr="00551096">
                      <w:rPr>
                        <w:rFonts w:ascii="Calibri" w:eastAsia="Calibri" w:hAnsi="Calibri" w:cs="Calibri"/>
                        <w:noProof/>
                        <w:color w:val="FF0000"/>
                      </w:rPr>
                      <w:t>OFFICIAL</w:t>
                    </w:r>
                  </w:p>
                </w:txbxContent>
              </v:textbox>
              <w10:wrap anchorx="page" anchory="page"/>
            </v:shape>
          </w:pict>
        </mc:Fallback>
      </mc:AlternateContent>
    </w:r>
    <w:r w:rsidR="00880BC5">
      <w:rPr>
        <w:noProof/>
      </w:rPr>
      <w:drawing>
        <wp:anchor distT="0" distB="0" distL="114300" distR="114300" simplePos="0" relativeHeight="251546624" behindDoc="0" locked="0" layoutInCell="1" allowOverlap="1" wp14:anchorId="5675E2B7" wp14:editId="15545B4E">
          <wp:simplePos x="0" y="0"/>
          <wp:positionH relativeFrom="page">
            <wp:align>left</wp:align>
          </wp:positionH>
          <wp:positionV relativeFrom="paragraph">
            <wp:posOffset>-396207</wp:posOffset>
          </wp:positionV>
          <wp:extent cx="7530433" cy="1188000"/>
          <wp:effectExtent l="0" t="0" r="0" b="0"/>
          <wp:wrapNone/>
          <wp:docPr id="2052274522" name="Picture 205227452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52445" cy="1191473"/>
                  </a:xfrm>
                  <a:prstGeom prst="rect">
                    <a:avLst/>
                  </a:prstGeom>
                </pic:spPr>
              </pic:pic>
            </a:graphicData>
          </a:graphic>
          <wp14:sizeRelH relativeFrom="page">
            <wp14:pctWidth>0</wp14:pctWidth>
          </wp14:sizeRelH>
          <wp14:sizeRelV relativeFrom="page">
            <wp14:pctHeight>0</wp14:pctHeight>
          </wp14:sizeRelV>
        </wp:anchor>
      </w:drawing>
    </w:r>
    <w:r w:rsidR="00282255">
      <w:tab/>
    </w:r>
    <w:r w:rsidR="002822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C586E" w14:textId="71B71C76" w:rsidR="00551096" w:rsidRDefault="00551096">
    <w:pPr>
      <w:pStyle w:val="Header"/>
    </w:pPr>
    <w:r>
      <w:rPr>
        <w:noProof/>
      </w:rPr>
      <mc:AlternateContent>
        <mc:Choice Requires="wps">
          <w:drawing>
            <wp:anchor distT="0" distB="0" distL="0" distR="0" simplePos="0" relativeHeight="251601920" behindDoc="0" locked="0" layoutInCell="1" allowOverlap="1" wp14:anchorId="18CBDCB8" wp14:editId="7C27ADD4">
              <wp:simplePos x="635" y="635"/>
              <wp:positionH relativeFrom="page">
                <wp:align>center</wp:align>
              </wp:positionH>
              <wp:positionV relativeFrom="page">
                <wp:align>top</wp:align>
              </wp:positionV>
              <wp:extent cx="551815" cy="405765"/>
              <wp:effectExtent l="0" t="0" r="635" b="13335"/>
              <wp:wrapNone/>
              <wp:docPr id="15238382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33F9E14E" w14:textId="144538B7" w:rsidR="00551096" w:rsidRPr="00551096" w:rsidRDefault="00551096" w:rsidP="00551096">
                          <w:pPr>
                            <w:spacing w:after="0"/>
                            <w:rPr>
                              <w:rFonts w:ascii="Calibri" w:eastAsia="Calibri" w:hAnsi="Calibri" w:cs="Calibri"/>
                              <w:noProof/>
                              <w:color w:val="FF0000"/>
                            </w:rPr>
                          </w:pPr>
                          <w:r w:rsidRPr="0055109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CBDCB8" id="_x0000_t202" coordsize="21600,21600" o:spt="202" path="m,l,21600r21600,l21600,xe">
              <v:stroke joinstyle="miter"/>
              <v:path gradientshapeok="t" o:connecttype="rect"/>
            </v:shapetype>
            <v:shape id="Text Box 1" o:spid="_x0000_s1029" type="#_x0000_t202" alt="OFFICIAL" style="position:absolute;margin-left:0;margin-top:0;width:43.45pt;height:31.95pt;z-index:2516019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Nw6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" filled="f" stroked="f">
              <v:textbox style="mso-fit-shape-to-text:t" inset="0,15pt,0,0">
                <w:txbxContent>
                  <w:p w14:paraId="33F9E14E" w14:textId="144538B7" w:rsidR="00551096" w:rsidRPr="00551096" w:rsidRDefault="00551096" w:rsidP="00551096">
                    <w:pPr>
                      <w:spacing w:after="0"/>
                      <w:rPr>
                        <w:rFonts w:ascii="Calibri" w:eastAsia="Calibri" w:hAnsi="Calibri" w:cs="Calibri"/>
                        <w:noProof/>
                        <w:color w:val="FF0000"/>
                      </w:rPr>
                    </w:pPr>
                    <w:r w:rsidRPr="00551096">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2FC3"/>
    <w:multiLevelType w:val="hybridMultilevel"/>
    <w:tmpl w:val="35F0B34A"/>
    <w:lvl w:ilvl="0" w:tplc="73BC578E">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9E05F4"/>
    <w:multiLevelType w:val="hybridMultilevel"/>
    <w:tmpl w:val="0DDCEC6C"/>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BB71C2F"/>
    <w:multiLevelType w:val="hybridMultilevel"/>
    <w:tmpl w:val="DA64D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450F0"/>
    <w:multiLevelType w:val="multilevel"/>
    <w:tmpl w:val="AA84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F23FA8"/>
    <w:multiLevelType w:val="hybridMultilevel"/>
    <w:tmpl w:val="B1268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0D0051"/>
    <w:multiLevelType w:val="hybridMultilevel"/>
    <w:tmpl w:val="ADB81FF6"/>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AD77AA9"/>
    <w:multiLevelType w:val="hybridMultilevel"/>
    <w:tmpl w:val="13029798"/>
    <w:lvl w:ilvl="0" w:tplc="3B86068C">
      <w:start w:val="1"/>
      <w:numFmt w:val="bullet"/>
      <w:lvlText w:val=""/>
      <w:lvlJc w:val="left"/>
      <w:pPr>
        <w:ind w:left="720" w:hanging="360"/>
      </w:pPr>
      <w:rPr>
        <w:rFonts w:ascii="Symbol" w:hAnsi="Symbol"/>
      </w:rPr>
    </w:lvl>
    <w:lvl w:ilvl="1" w:tplc="77B251A8">
      <w:start w:val="1"/>
      <w:numFmt w:val="bullet"/>
      <w:lvlText w:val=""/>
      <w:lvlJc w:val="left"/>
      <w:pPr>
        <w:ind w:left="720" w:hanging="360"/>
      </w:pPr>
      <w:rPr>
        <w:rFonts w:ascii="Symbol" w:hAnsi="Symbol"/>
      </w:rPr>
    </w:lvl>
    <w:lvl w:ilvl="2" w:tplc="0EFE6DD8">
      <w:start w:val="1"/>
      <w:numFmt w:val="bullet"/>
      <w:lvlText w:val=""/>
      <w:lvlJc w:val="left"/>
      <w:pPr>
        <w:ind w:left="720" w:hanging="360"/>
      </w:pPr>
      <w:rPr>
        <w:rFonts w:ascii="Symbol" w:hAnsi="Symbol"/>
      </w:rPr>
    </w:lvl>
    <w:lvl w:ilvl="3" w:tplc="82D6E14A">
      <w:start w:val="1"/>
      <w:numFmt w:val="bullet"/>
      <w:lvlText w:val=""/>
      <w:lvlJc w:val="left"/>
      <w:pPr>
        <w:ind w:left="720" w:hanging="360"/>
      </w:pPr>
      <w:rPr>
        <w:rFonts w:ascii="Symbol" w:hAnsi="Symbol"/>
      </w:rPr>
    </w:lvl>
    <w:lvl w:ilvl="4" w:tplc="5314B16C">
      <w:start w:val="1"/>
      <w:numFmt w:val="bullet"/>
      <w:lvlText w:val=""/>
      <w:lvlJc w:val="left"/>
      <w:pPr>
        <w:ind w:left="720" w:hanging="360"/>
      </w:pPr>
      <w:rPr>
        <w:rFonts w:ascii="Symbol" w:hAnsi="Symbol"/>
      </w:rPr>
    </w:lvl>
    <w:lvl w:ilvl="5" w:tplc="01F096A6">
      <w:start w:val="1"/>
      <w:numFmt w:val="bullet"/>
      <w:lvlText w:val=""/>
      <w:lvlJc w:val="left"/>
      <w:pPr>
        <w:ind w:left="720" w:hanging="360"/>
      </w:pPr>
      <w:rPr>
        <w:rFonts w:ascii="Symbol" w:hAnsi="Symbol"/>
      </w:rPr>
    </w:lvl>
    <w:lvl w:ilvl="6" w:tplc="E474CF02">
      <w:start w:val="1"/>
      <w:numFmt w:val="bullet"/>
      <w:lvlText w:val=""/>
      <w:lvlJc w:val="left"/>
      <w:pPr>
        <w:ind w:left="720" w:hanging="360"/>
      </w:pPr>
      <w:rPr>
        <w:rFonts w:ascii="Symbol" w:hAnsi="Symbol"/>
      </w:rPr>
    </w:lvl>
    <w:lvl w:ilvl="7" w:tplc="29E226D8">
      <w:start w:val="1"/>
      <w:numFmt w:val="bullet"/>
      <w:lvlText w:val=""/>
      <w:lvlJc w:val="left"/>
      <w:pPr>
        <w:ind w:left="720" w:hanging="360"/>
      </w:pPr>
      <w:rPr>
        <w:rFonts w:ascii="Symbol" w:hAnsi="Symbol"/>
      </w:rPr>
    </w:lvl>
    <w:lvl w:ilvl="8" w:tplc="833AB6D4">
      <w:start w:val="1"/>
      <w:numFmt w:val="bullet"/>
      <w:lvlText w:val=""/>
      <w:lvlJc w:val="left"/>
      <w:pPr>
        <w:ind w:left="720" w:hanging="360"/>
      </w:pPr>
      <w:rPr>
        <w:rFonts w:ascii="Symbol" w:hAnsi="Symbol"/>
      </w:rPr>
    </w:lvl>
  </w:abstractNum>
  <w:abstractNum w:abstractNumId="7" w15:restartNumberingAfterBreak="0">
    <w:nsid w:val="3D9B2FD3"/>
    <w:multiLevelType w:val="hybridMultilevel"/>
    <w:tmpl w:val="03FC3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D10CA4"/>
    <w:multiLevelType w:val="hybridMultilevel"/>
    <w:tmpl w:val="0CCC47A4"/>
    <w:lvl w:ilvl="0" w:tplc="75E413DA">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98958BD"/>
    <w:multiLevelType w:val="hybridMultilevel"/>
    <w:tmpl w:val="2D92C3E6"/>
    <w:lvl w:ilvl="0" w:tplc="EA2E9458">
      <w:start w:val="1"/>
      <w:numFmt w:val="decimal"/>
      <w:lvlText w:val="%1"/>
      <w:lvlJc w:val="left"/>
      <w:pPr>
        <w:ind w:left="1080" w:hanging="360"/>
      </w:pPr>
      <w:rPr>
        <w:rFonts w:hint="default"/>
        <w:vertAlign w:val="baseli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FE37B3F"/>
    <w:multiLevelType w:val="hybridMultilevel"/>
    <w:tmpl w:val="4A96C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0D5E46"/>
    <w:multiLevelType w:val="hybridMultilevel"/>
    <w:tmpl w:val="50AE8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A76406"/>
    <w:multiLevelType w:val="hybridMultilevel"/>
    <w:tmpl w:val="F460C216"/>
    <w:lvl w:ilvl="0" w:tplc="63CAD414">
      <w:start w:val="1"/>
      <w:numFmt w:val="decimal"/>
      <w:lvlText w:val="%1)"/>
      <w:lvlJc w:val="left"/>
      <w:pPr>
        <w:ind w:left="1020" w:hanging="360"/>
      </w:pPr>
    </w:lvl>
    <w:lvl w:ilvl="1" w:tplc="9BAEDCCC">
      <w:start w:val="1"/>
      <w:numFmt w:val="decimal"/>
      <w:lvlText w:val="%2)"/>
      <w:lvlJc w:val="left"/>
      <w:pPr>
        <w:ind w:left="1020" w:hanging="360"/>
      </w:pPr>
    </w:lvl>
    <w:lvl w:ilvl="2" w:tplc="F90846B4">
      <w:start w:val="1"/>
      <w:numFmt w:val="decimal"/>
      <w:lvlText w:val="%3)"/>
      <w:lvlJc w:val="left"/>
      <w:pPr>
        <w:ind w:left="1020" w:hanging="360"/>
      </w:pPr>
    </w:lvl>
    <w:lvl w:ilvl="3" w:tplc="C12C7120">
      <w:start w:val="1"/>
      <w:numFmt w:val="decimal"/>
      <w:lvlText w:val="%4)"/>
      <w:lvlJc w:val="left"/>
      <w:pPr>
        <w:ind w:left="1020" w:hanging="360"/>
      </w:pPr>
    </w:lvl>
    <w:lvl w:ilvl="4" w:tplc="335007E4">
      <w:start w:val="1"/>
      <w:numFmt w:val="decimal"/>
      <w:lvlText w:val="%5)"/>
      <w:lvlJc w:val="left"/>
      <w:pPr>
        <w:ind w:left="1020" w:hanging="360"/>
      </w:pPr>
    </w:lvl>
    <w:lvl w:ilvl="5" w:tplc="01486366">
      <w:start w:val="1"/>
      <w:numFmt w:val="decimal"/>
      <w:lvlText w:val="%6)"/>
      <w:lvlJc w:val="left"/>
      <w:pPr>
        <w:ind w:left="1020" w:hanging="360"/>
      </w:pPr>
    </w:lvl>
    <w:lvl w:ilvl="6" w:tplc="DC24EBC6">
      <w:start w:val="1"/>
      <w:numFmt w:val="decimal"/>
      <w:lvlText w:val="%7)"/>
      <w:lvlJc w:val="left"/>
      <w:pPr>
        <w:ind w:left="1020" w:hanging="360"/>
      </w:pPr>
    </w:lvl>
    <w:lvl w:ilvl="7" w:tplc="8DE618F4">
      <w:start w:val="1"/>
      <w:numFmt w:val="decimal"/>
      <w:lvlText w:val="%8)"/>
      <w:lvlJc w:val="left"/>
      <w:pPr>
        <w:ind w:left="1020" w:hanging="360"/>
      </w:pPr>
    </w:lvl>
    <w:lvl w:ilvl="8" w:tplc="9E7A52F8">
      <w:start w:val="1"/>
      <w:numFmt w:val="decimal"/>
      <w:lvlText w:val="%9)"/>
      <w:lvlJc w:val="left"/>
      <w:pPr>
        <w:ind w:left="1020" w:hanging="360"/>
      </w:pPr>
    </w:lvl>
  </w:abstractNum>
  <w:abstractNum w:abstractNumId="13" w15:restartNumberingAfterBreak="0">
    <w:nsid w:val="5CAE5BDB"/>
    <w:multiLevelType w:val="multilevel"/>
    <w:tmpl w:val="3872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845049"/>
    <w:multiLevelType w:val="multilevel"/>
    <w:tmpl w:val="9C143A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6DBB7626"/>
    <w:multiLevelType w:val="hybridMultilevel"/>
    <w:tmpl w:val="4B7EAC66"/>
    <w:lvl w:ilvl="0" w:tplc="BB10FE3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F79419E"/>
    <w:multiLevelType w:val="hybridMultilevel"/>
    <w:tmpl w:val="3C481C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1CA2A95"/>
    <w:multiLevelType w:val="multilevel"/>
    <w:tmpl w:val="A01AA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FF7336"/>
    <w:multiLevelType w:val="hybridMultilevel"/>
    <w:tmpl w:val="4CA6F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C821C8"/>
    <w:multiLevelType w:val="hybridMultilevel"/>
    <w:tmpl w:val="E59ADF7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EFA1B65"/>
    <w:multiLevelType w:val="multilevel"/>
    <w:tmpl w:val="4D8ECD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6451257">
    <w:abstractNumId w:val="3"/>
  </w:num>
  <w:num w:numId="2" w16cid:durableId="94057117">
    <w:abstractNumId w:val="20"/>
  </w:num>
  <w:num w:numId="3" w16cid:durableId="1038897736">
    <w:abstractNumId w:val="17"/>
  </w:num>
  <w:num w:numId="4" w16cid:durableId="1233465072">
    <w:abstractNumId w:val="13"/>
  </w:num>
  <w:num w:numId="5" w16cid:durableId="1400716320">
    <w:abstractNumId w:val="14"/>
  </w:num>
  <w:num w:numId="6" w16cid:durableId="494153532">
    <w:abstractNumId w:val="8"/>
  </w:num>
  <w:num w:numId="7" w16cid:durableId="730545263">
    <w:abstractNumId w:val="0"/>
  </w:num>
  <w:num w:numId="8" w16cid:durableId="495658319">
    <w:abstractNumId w:val="1"/>
  </w:num>
  <w:num w:numId="9" w16cid:durableId="2088308538">
    <w:abstractNumId w:val="15"/>
  </w:num>
  <w:num w:numId="10" w16cid:durableId="1265259357">
    <w:abstractNumId w:val="5"/>
  </w:num>
  <w:num w:numId="11" w16cid:durableId="807821825">
    <w:abstractNumId w:val="6"/>
  </w:num>
  <w:num w:numId="12" w16cid:durableId="1971324521">
    <w:abstractNumId w:val="11"/>
  </w:num>
  <w:num w:numId="13" w16cid:durableId="627275954">
    <w:abstractNumId w:val="9"/>
  </w:num>
  <w:num w:numId="14" w16cid:durableId="450440105">
    <w:abstractNumId w:val="19"/>
  </w:num>
  <w:num w:numId="15" w16cid:durableId="107627858">
    <w:abstractNumId w:val="2"/>
  </w:num>
  <w:num w:numId="16" w16cid:durableId="1562787712">
    <w:abstractNumId w:val="10"/>
  </w:num>
  <w:num w:numId="17" w16cid:durableId="1376657856">
    <w:abstractNumId w:val="16"/>
  </w:num>
  <w:num w:numId="18" w16cid:durableId="1932735918">
    <w:abstractNumId w:val="4"/>
  </w:num>
  <w:num w:numId="19" w16cid:durableId="1415124714">
    <w:abstractNumId w:val="7"/>
  </w:num>
  <w:num w:numId="20" w16cid:durableId="42025313">
    <w:abstractNumId w:val="18"/>
  </w:num>
  <w:num w:numId="21" w16cid:durableId="11635450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CC"/>
    <w:rsid w:val="000079B4"/>
    <w:rsid w:val="0001380B"/>
    <w:rsid w:val="0001383F"/>
    <w:rsid w:val="0001438D"/>
    <w:rsid w:val="000147F1"/>
    <w:rsid w:val="00021FFD"/>
    <w:rsid w:val="00032322"/>
    <w:rsid w:val="000331D8"/>
    <w:rsid w:val="000374F1"/>
    <w:rsid w:val="0004553D"/>
    <w:rsid w:val="0004611D"/>
    <w:rsid w:val="00051593"/>
    <w:rsid w:val="00060D6B"/>
    <w:rsid w:val="00065878"/>
    <w:rsid w:val="00067771"/>
    <w:rsid w:val="00067AB1"/>
    <w:rsid w:val="0008381D"/>
    <w:rsid w:val="0008523B"/>
    <w:rsid w:val="00086F3E"/>
    <w:rsid w:val="0009038C"/>
    <w:rsid w:val="00091F93"/>
    <w:rsid w:val="000923BE"/>
    <w:rsid w:val="00092B71"/>
    <w:rsid w:val="00095195"/>
    <w:rsid w:val="00097FB4"/>
    <w:rsid w:val="000A0FF6"/>
    <w:rsid w:val="000B205C"/>
    <w:rsid w:val="000B2690"/>
    <w:rsid w:val="000B4626"/>
    <w:rsid w:val="000B4981"/>
    <w:rsid w:val="000B598A"/>
    <w:rsid w:val="000C09EF"/>
    <w:rsid w:val="000C35E2"/>
    <w:rsid w:val="000C44B4"/>
    <w:rsid w:val="000C47AE"/>
    <w:rsid w:val="000C4FEC"/>
    <w:rsid w:val="000D0170"/>
    <w:rsid w:val="000D2469"/>
    <w:rsid w:val="000D4F49"/>
    <w:rsid w:val="000D738A"/>
    <w:rsid w:val="000E34D3"/>
    <w:rsid w:val="000E6F2A"/>
    <w:rsid w:val="000F41E5"/>
    <w:rsid w:val="000F5445"/>
    <w:rsid w:val="00102CA3"/>
    <w:rsid w:val="00110194"/>
    <w:rsid w:val="00123830"/>
    <w:rsid w:val="00125357"/>
    <w:rsid w:val="00130ED9"/>
    <w:rsid w:val="001312C1"/>
    <w:rsid w:val="001350FC"/>
    <w:rsid w:val="0016240A"/>
    <w:rsid w:val="00165730"/>
    <w:rsid w:val="00170DFA"/>
    <w:rsid w:val="00177DF1"/>
    <w:rsid w:val="00177F11"/>
    <w:rsid w:val="00192642"/>
    <w:rsid w:val="00193558"/>
    <w:rsid w:val="00197FF9"/>
    <w:rsid w:val="001A5912"/>
    <w:rsid w:val="001B1329"/>
    <w:rsid w:val="001B59D7"/>
    <w:rsid w:val="001B60B9"/>
    <w:rsid w:val="001B65BE"/>
    <w:rsid w:val="001C01B8"/>
    <w:rsid w:val="001C24A5"/>
    <w:rsid w:val="001C2DBF"/>
    <w:rsid w:val="001C59CD"/>
    <w:rsid w:val="001C7852"/>
    <w:rsid w:val="001D4576"/>
    <w:rsid w:val="001D569F"/>
    <w:rsid w:val="001D644F"/>
    <w:rsid w:val="001D65D6"/>
    <w:rsid w:val="001E0AF7"/>
    <w:rsid w:val="001E2D58"/>
    <w:rsid w:val="001F48D4"/>
    <w:rsid w:val="001F6FB7"/>
    <w:rsid w:val="001F7560"/>
    <w:rsid w:val="00204876"/>
    <w:rsid w:val="00206727"/>
    <w:rsid w:val="00210455"/>
    <w:rsid w:val="00211363"/>
    <w:rsid w:val="002121BD"/>
    <w:rsid w:val="00215920"/>
    <w:rsid w:val="00220DA9"/>
    <w:rsid w:val="0022530C"/>
    <w:rsid w:val="002253D8"/>
    <w:rsid w:val="0022652D"/>
    <w:rsid w:val="0023173F"/>
    <w:rsid w:val="00243F9C"/>
    <w:rsid w:val="00243FF2"/>
    <w:rsid w:val="00244A62"/>
    <w:rsid w:val="002453E2"/>
    <w:rsid w:val="00247311"/>
    <w:rsid w:val="0025224A"/>
    <w:rsid w:val="00253969"/>
    <w:rsid w:val="002543B1"/>
    <w:rsid w:val="002563B3"/>
    <w:rsid w:val="00257AFB"/>
    <w:rsid w:val="002671F9"/>
    <w:rsid w:val="00270EF1"/>
    <w:rsid w:val="00274AB1"/>
    <w:rsid w:val="002750F7"/>
    <w:rsid w:val="00276754"/>
    <w:rsid w:val="00282255"/>
    <w:rsid w:val="0029220C"/>
    <w:rsid w:val="00297E0D"/>
    <w:rsid w:val="002A1A6B"/>
    <w:rsid w:val="002A1E64"/>
    <w:rsid w:val="002A3462"/>
    <w:rsid w:val="002A6CE0"/>
    <w:rsid w:val="002A7B15"/>
    <w:rsid w:val="002B6335"/>
    <w:rsid w:val="002C0743"/>
    <w:rsid w:val="002C2862"/>
    <w:rsid w:val="002C2D93"/>
    <w:rsid w:val="002C425E"/>
    <w:rsid w:val="002C7282"/>
    <w:rsid w:val="002C7AD9"/>
    <w:rsid w:val="002D34FA"/>
    <w:rsid w:val="002D383A"/>
    <w:rsid w:val="002D3B72"/>
    <w:rsid w:val="002D3C86"/>
    <w:rsid w:val="002D3E20"/>
    <w:rsid w:val="002E05CC"/>
    <w:rsid w:val="002E7311"/>
    <w:rsid w:val="002E7EC7"/>
    <w:rsid w:val="002F0046"/>
    <w:rsid w:val="002F1865"/>
    <w:rsid w:val="002F2762"/>
    <w:rsid w:val="002F4202"/>
    <w:rsid w:val="002F6980"/>
    <w:rsid w:val="00300364"/>
    <w:rsid w:val="00302995"/>
    <w:rsid w:val="0030592E"/>
    <w:rsid w:val="0031173A"/>
    <w:rsid w:val="00313BAD"/>
    <w:rsid w:val="003157E7"/>
    <w:rsid w:val="003174AA"/>
    <w:rsid w:val="00322DE1"/>
    <w:rsid w:val="00326115"/>
    <w:rsid w:val="00326E09"/>
    <w:rsid w:val="00327A73"/>
    <w:rsid w:val="00327EE3"/>
    <w:rsid w:val="00334B3D"/>
    <w:rsid w:val="00341A61"/>
    <w:rsid w:val="00343FF6"/>
    <w:rsid w:val="003500FD"/>
    <w:rsid w:val="00361CC1"/>
    <w:rsid w:val="00373A8A"/>
    <w:rsid w:val="003806AA"/>
    <w:rsid w:val="00380845"/>
    <w:rsid w:val="00381A97"/>
    <w:rsid w:val="003822AA"/>
    <w:rsid w:val="00390FD1"/>
    <w:rsid w:val="00391F10"/>
    <w:rsid w:val="00395685"/>
    <w:rsid w:val="003B3D4F"/>
    <w:rsid w:val="003B609B"/>
    <w:rsid w:val="003B6157"/>
    <w:rsid w:val="003C27D6"/>
    <w:rsid w:val="003D13BD"/>
    <w:rsid w:val="003D58DE"/>
    <w:rsid w:val="003D697F"/>
    <w:rsid w:val="003E007F"/>
    <w:rsid w:val="003E3690"/>
    <w:rsid w:val="003E431A"/>
    <w:rsid w:val="003E59AE"/>
    <w:rsid w:val="003F0B8B"/>
    <w:rsid w:val="003F241E"/>
    <w:rsid w:val="003F303F"/>
    <w:rsid w:val="003F3ACE"/>
    <w:rsid w:val="004004F3"/>
    <w:rsid w:val="004015D7"/>
    <w:rsid w:val="00406274"/>
    <w:rsid w:val="00407AA4"/>
    <w:rsid w:val="00407D78"/>
    <w:rsid w:val="00410A9F"/>
    <w:rsid w:val="00412DEB"/>
    <w:rsid w:val="00413D02"/>
    <w:rsid w:val="0041445A"/>
    <w:rsid w:val="00414B1E"/>
    <w:rsid w:val="00426784"/>
    <w:rsid w:val="00427942"/>
    <w:rsid w:val="00436518"/>
    <w:rsid w:val="00440EC9"/>
    <w:rsid w:val="00444D6E"/>
    <w:rsid w:val="00453545"/>
    <w:rsid w:val="00455928"/>
    <w:rsid w:val="00455D5D"/>
    <w:rsid w:val="00456F4B"/>
    <w:rsid w:val="00463FF7"/>
    <w:rsid w:val="00464DA7"/>
    <w:rsid w:val="00471BBC"/>
    <w:rsid w:val="00472295"/>
    <w:rsid w:val="0047345F"/>
    <w:rsid w:val="00474DDB"/>
    <w:rsid w:val="00475760"/>
    <w:rsid w:val="004843DD"/>
    <w:rsid w:val="00484682"/>
    <w:rsid w:val="00486F55"/>
    <w:rsid w:val="00487660"/>
    <w:rsid w:val="00490472"/>
    <w:rsid w:val="00493B41"/>
    <w:rsid w:val="00496584"/>
    <w:rsid w:val="004A30AB"/>
    <w:rsid w:val="004A4BB9"/>
    <w:rsid w:val="004B0436"/>
    <w:rsid w:val="004B0D0A"/>
    <w:rsid w:val="004B3A36"/>
    <w:rsid w:val="004B5172"/>
    <w:rsid w:val="004B6B21"/>
    <w:rsid w:val="004B7884"/>
    <w:rsid w:val="004C345E"/>
    <w:rsid w:val="004C48B4"/>
    <w:rsid w:val="004C5B9C"/>
    <w:rsid w:val="004C5EC6"/>
    <w:rsid w:val="004C6945"/>
    <w:rsid w:val="004F1294"/>
    <w:rsid w:val="005045E4"/>
    <w:rsid w:val="0051283F"/>
    <w:rsid w:val="0051405B"/>
    <w:rsid w:val="00514371"/>
    <w:rsid w:val="0051667C"/>
    <w:rsid w:val="005173D3"/>
    <w:rsid w:val="00526C81"/>
    <w:rsid w:val="005277B2"/>
    <w:rsid w:val="0052795C"/>
    <w:rsid w:val="00530D15"/>
    <w:rsid w:val="0053294E"/>
    <w:rsid w:val="005346F1"/>
    <w:rsid w:val="00541B86"/>
    <w:rsid w:val="005420D6"/>
    <w:rsid w:val="0054219C"/>
    <w:rsid w:val="005421B1"/>
    <w:rsid w:val="005423E9"/>
    <w:rsid w:val="005467CF"/>
    <w:rsid w:val="00551096"/>
    <w:rsid w:val="00551D31"/>
    <w:rsid w:val="0055247A"/>
    <w:rsid w:val="00562841"/>
    <w:rsid w:val="005705A9"/>
    <w:rsid w:val="00573CA5"/>
    <w:rsid w:val="00574121"/>
    <w:rsid w:val="00574FDC"/>
    <w:rsid w:val="00575C2F"/>
    <w:rsid w:val="0058155A"/>
    <w:rsid w:val="00586E92"/>
    <w:rsid w:val="00594AAC"/>
    <w:rsid w:val="0059708B"/>
    <w:rsid w:val="00597DFF"/>
    <w:rsid w:val="005A3FD5"/>
    <w:rsid w:val="005A5266"/>
    <w:rsid w:val="005A63FE"/>
    <w:rsid w:val="005B0BDA"/>
    <w:rsid w:val="005B3802"/>
    <w:rsid w:val="005C4BD8"/>
    <w:rsid w:val="005E1587"/>
    <w:rsid w:val="005E1F36"/>
    <w:rsid w:val="005E2412"/>
    <w:rsid w:val="005E2D78"/>
    <w:rsid w:val="005E6FB1"/>
    <w:rsid w:val="005F1303"/>
    <w:rsid w:val="005F3834"/>
    <w:rsid w:val="005F579B"/>
    <w:rsid w:val="00603A89"/>
    <w:rsid w:val="00606D40"/>
    <w:rsid w:val="006130E2"/>
    <w:rsid w:val="00617590"/>
    <w:rsid w:val="00617C64"/>
    <w:rsid w:val="00621176"/>
    <w:rsid w:val="00632621"/>
    <w:rsid w:val="00634EEE"/>
    <w:rsid w:val="0063725E"/>
    <w:rsid w:val="00641DC1"/>
    <w:rsid w:val="00651BBA"/>
    <w:rsid w:val="00654BC3"/>
    <w:rsid w:val="00655016"/>
    <w:rsid w:val="00662B1B"/>
    <w:rsid w:val="00666642"/>
    <w:rsid w:val="0066717B"/>
    <w:rsid w:val="006703B2"/>
    <w:rsid w:val="00672140"/>
    <w:rsid w:val="006727C1"/>
    <w:rsid w:val="00672EFD"/>
    <w:rsid w:val="00675305"/>
    <w:rsid w:val="00675B3D"/>
    <w:rsid w:val="00675BCB"/>
    <w:rsid w:val="006835F1"/>
    <w:rsid w:val="0068669C"/>
    <w:rsid w:val="006867BA"/>
    <w:rsid w:val="006873C6"/>
    <w:rsid w:val="00690503"/>
    <w:rsid w:val="00696BE7"/>
    <w:rsid w:val="006974CA"/>
    <w:rsid w:val="006A5C30"/>
    <w:rsid w:val="006A7AC0"/>
    <w:rsid w:val="006C523E"/>
    <w:rsid w:val="006C6796"/>
    <w:rsid w:val="006C6AB9"/>
    <w:rsid w:val="006D2CCB"/>
    <w:rsid w:val="006D3418"/>
    <w:rsid w:val="006D62B1"/>
    <w:rsid w:val="006D75DE"/>
    <w:rsid w:val="006D7CDC"/>
    <w:rsid w:val="006E413B"/>
    <w:rsid w:val="006F5264"/>
    <w:rsid w:val="006F7924"/>
    <w:rsid w:val="007021C6"/>
    <w:rsid w:val="007035A0"/>
    <w:rsid w:val="0070688E"/>
    <w:rsid w:val="0070744F"/>
    <w:rsid w:val="00707E34"/>
    <w:rsid w:val="00710287"/>
    <w:rsid w:val="00725415"/>
    <w:rsid w:val="00725DD8"/>
    <w:rsid w:val="00732BEC"/>
    <w:rsid w:val="0073726B"/>
    <w:rsid w:val="00743699"/>
    <w:rsid w:val="007503A6"/>
    <w:rsid w:val="007513A1"/>
    <w:rsid w:val="00753E4E"/>
    <w:rsid w:val="00754861"/>
    <w:rsid w:val="00766AF1"/>
    <w:rsid w:val="00771378"/>
    <w:rsid w:val="00775B4F"/>
    <w:rsid w:val="0077614B"/>
    <w:rsid w:val="007776DC"/>
    <w:rsid w:val="00785195"/>
    <w:rsid w:val="00785DBD"/>
    <w:rsid w:val="0078681D"/>
    <w:rsid w:val="007942B8"/>
    <w:rsid w:val="0079431C"/>
    <w:rsid w:val="00797DD1"/>
    <w:rsid w:val="007A4143"/>
    <w:rsid w:val="007B1E7C"/>
    <w:rsid w:val="007B520C"/>
    <w:rsid w:val="007C0C8A"/>
    <w:rsid w:val="007C17D4"/>
    <w:rsid w:val="007C220F"/>
    <w:rsid w:val="007D2834"/>
    <w:rsid w:val="007D4E42"/>
    <w:rsid w:val="007D62CD"/>
    <w:rsid w:val="007E125E"/>
    <w:rsid w:val="007E1C37"/>
    <w:rsid w:val="007E30B8"/>
    <w:rsid w:val="007E3A4B"/>
    <w:rsid w:val="007E64D3"/>
    <w:rsid w:val="007F20F5"/>
    <w:rsid w:val="007F3B74"/>
    <w:rsid w:val="007F4938"/>
    <w:rsid w:val="0080439A"/>
    <w:rsid w:val="00811590"/>
    <w:rsid w:val="0082253A"/>
    <w:rsid w:val="008227CD"/>
    <w:rsid w:val="00824FC6"/>
    <w:rsid w:val="00827929"/>
    <w:rsid w:val="0083142D"/>
    <w:rsid w:val="00834228"/>
    <w:rsid w:val="00835C72"/>
    <w:rsid w:val="00843633"/>
    <w:rsid w:val="00843F24"/>
    <w:rsid w:val="008446BA"/>
    <w:rsid w:val="00847138"/>
    <w:rsid w:val="0084755B"/>
    <w:rsid w:val="00847E19"/>
    <w:rsid w:val="00850D48"/>
    <w:rsid w:val="00852E1C"/>
    <w:rsid w:val="008535F0"/>
    <w:rsid w:val="008545CD"/>
    <w:rsid w:val="00857CFD"/>
    <w:rsid w:val="008636DE"/>
    <w:rsid w:val="0087222B"/>
    <w:rsid w:val="00880BC5"/>
    <w:rsid w:val="008838DA"/>
    <w:rsid w:val="00884905"/>
    <w:rsid w:val="0088656F"/>
    <w:rsid w:val="00890EEE"/>
    <w:rsid w:val="00892AFF"/>
    <w:rsid w:val="0089309F"/>
    <w:rsid w:val="008949C9"/>
    <w:rsid w:val="008A0479"/>
    <w:rsid w:val="008A17B5"/>
    <w:rsid w:val="008A2903"/>
    <w:rsid w:val="008A5488"/>
    <w:rsid w:val="008B0BB0"/>
    <w:rsid w:val="008B185D"/>
    <w:rsid w:val="008B5099"/>
    <w:rsid w:val="008C3A9D"/>
    <w:rsid w:val="008C46D5"/>
    <w:rsid w:val="008C5228"/>
    <w:rsid w:val="008C7A16"/>
    <w:rsid w:val="008D3139"/>
    <w:rsid w:val="008D3B7C"/>
    <w:rsid w:val="008E1B6F"/>
    <w:rsid w:val="008E6009"/>
    <w:rsid w:val="008E6685"/>
    <w:rsid w:val="008F11F7"/>
    <w:rsid w:val="008F1EA8"/>
    <w:rsid w:val="008F24B3"/>
    <w:rsid w:val="008F3B46"/>
    <w:rsid w:val="008F40DF"/>
    <w:rsid w:val="008F50A9"/>
    <w:rsid w:val="008F7C81"/>
    <w:rsid w:val="00900C2F"/>
    <w:rsid w:val="00904AD6"/>
    <w:rsid w:val="00906E53"/>
    <w:rsid w:val="00912305"/>
    <w:rsid w:val="00913B48"/>
    <w:rsid w:val="00914659"/>
    <w:rsid w:val="00915A7A"/>
    <w:rsid w:val="0091726F"/>
    <w:rsid w:val="009239A0"/>
    <w:rsid w:val="00925D66"/>
    <w:rsid w:val="00926363"/>
    <w:rsid w:val="009300C7"/>
    <w:rsid w:val="0093403C"/>
    <w:rsid w:val="009340A7"/>
    <w:rsid w:val="00935727"/>
    <w:rsid w:val="00936988"/>
    <w:rsid w:val="0095029D"/>
    <w:rsid w:val="00960132"/>
    <w:rsid w:val="00962D62"/>
    <w:rsid w:val="00967CD3"/>
    <w:rsid w:val="009714AC"/>
    <w:rsid w:val="009715D2"/>
    <w:rsid w:val="00975776"/>
    <w:rsid w:val="009825CC"/>
    <w:rsid w:val="00982DE6"/>
    <w:rsid w:val="00983EC0"/>
    <w:rsid w:val="009930FC"/>
    <w:rsid w:val="00993F71"/>
    <w:rsid w:val="00994757"/>
    <w:rsid w:val="009949BD"/>
    <w:rsid w:val="009A188C"/>
    <w:rsid w:val="009A381E"/>
    <w:rsid w:val="009A694B"/>
    <w:rsid w:val="009B2B9A"/>
    <w:rsid w:val="009B2E1B"/>
    <w:rsid w:val="009B4569"/>
    <w:rsid w:val="009C29AA"/>
    <w:rsid w:val="009D13A8"/>
    <w:rsid w:val="009D2995"/>
    <w:rsid w:val="009D2BF1"/>
    <w:rsid w:val="009D4307"/>
    <w:rsid w:val="009D4BEB"/>
    <w:rsid w:val="009D5296"/>
    <w:rsid w:val="009D5597"/>
    <w:rsid w:val="009F11C8"/>
    <w:rsid w:val="00A00383"/>
    <w:rsid w:val="00A013DC"/>
    <w:rsid w:val="00A02442"/>
    <w:rsid w:val="00A15EFC"/>
    <w:rsid w:val="00A2578B"/>
    <w:rsid w:val="00A308E5"/>
    <w:rsid w:val="00A346A6"/>
    <w:rsid w:val="00A3578F"/>
    <w:rsid w:val="00A41963"/>
    <w:rsid w:val="00A4269C"/>
    <w:rsid w:val="00A44ED4"/>
    <w:rsid w:val="00A47625"/>
    <w:rsid w:val="00A52959"/>
    <w:rsid w:val="00A561CF"/>
    <w:rsid w:val="00A70F09"/>
    <w:rsid w:val="00A72303"/>
    <w:rsid w:val="00A75E85"/>
    <w:rsid w:val="00A80150"/>
    <w:rsid w:val="00A82312"/>
    <w:rsid w:val="00A90AFC"/>
    <w:rsid w:val="00A913E5"/>
    <w:rsid w:val="00A94452"/>
    <w:rsid w:val="00A97625"/>
    <w:rsid w:val="00AA53D2"/>
    <w:rsid w:val="00AA5A82"/>
    <w:rsid w:val="00AA613F"/>
    <w:rsid w:val="00AA6E22"/>
    <w:rsid w:val="00AA76C0"/>
    <w:rsid w:val="00AB0496"/>
    <w:rsid w:val="00AB2461"/>
    <w:rsid w:val="00AB2E4D"/>
    <w:rsid w:val="00AB30A9"/>
    <w:rsid w:val="00AB5C55"/>
    <w:rsid w:val="00AC1D38"/>
    <w:rsid w:val="00AC24A1"/>
    <w:rsid w:val="00AC56AD"/>
    <w:rsid w:val="00AC7A64"/>
    <w:rsid w:val="00AD0F22"/>
    <w:rsid w:val="00AD2373"/>
    <w:rsid w:val="00AD4B34"/>
    <w:rsid w:val="00AD71C5"/>
    <w:rsid w:val="00AE37DA"/>
    <w:rsid w:val="00AF1208"/>
    <w:rsid w:val="00AF461F"/>
    <w:rsid w:val="00B00C77"/>
    <w:rsid w:val="00B00E04"/>
    <w:rsid w:val="00B033DA"/>
    <w:rsid w:val="00B037BF"/>
    <w:rsid w:val="00B10B26"/>
    <w:rsid w:val="00B110D3"/>
    <w:rsid w:val="00B119D5"/>
    <w:rsid w:val="00B163EC"/>
    <w:rsid w:val="00B22716"/>
    <w:rsid w:val="00B33240"/>
    <w:rsid w:val="00B4012C"/>
    <w:rsid w:val="00B4749D"/>
    <w:rsid w:val="00B478AC"/>
    <w:rsid w:val="00B55492"/>
    <w:rsid w:val="00B565D1"/>
    <w:rsid w:val="00B6206D"/>
    <w:rsid w:val="00B6463B"/>
    <w:rsid w:val="00B64BFE"/>
    <w:rsid w:val="00B72A42"/>
    <w:rsid w:val="00B74C67"/>
    <w:rsid w:val="00B80198"/>
    <w:rsid w:val="00B806C7"/>
    <w:rsid w:val="00B83054"/>
    <w:rsid w:val="00B85CAD"/>
    <w:rsid w:val="00B873CB"/>
    <w:rsid w:val="00B8757E"/>
    <w:rsid w:val="00B87F7F"/>
    <w:rsid w:val="00B91FE8"/>
    <w:rsid w:val="00B979C2"/>
    <w:rsid w:val="00BA1EF6"/>
    <w:rsid w:val="00BA6DA7"/>
    <w:rsid w:val="00BB33B5"/>
    <w:rsid w:val="00BB3AD3"/>
    <w:rsid w:val="00BC00B8"/>
    <w:rsid w:val="00BC6BE8"/>
    <w:rsid w:val="00BD0F31"/>
    <w:rsid w:val="00BE1BDE"/>
    <w:rsid w:val="00BE2C46"/>
    <w:rsid w:val="00BE3BBC"/>
    <w:rsid w:val="00BE4863"/>
    <w:rsid w:val="00BE4A21"/>
    <w:rsid w:val="00BE6AF8"/>
    <w:rsid w:val="00BE6FD9"/>
    <w:rsid w:val="00BF3DF7"/>
    <w:rsid w:val="00C029E3"/>
    <w:rsid w:val="00C04A2E"/>
    <w:rsid w:val="00C159D2"/>
    <w:rsid w:val="00C20140"/>
    <w:rsid w:val="00C26179"/>
    <w:rsid w:val="00C26FEA"/>
    <w:rsid w:val="00C30858"/>
    <w:rsid w:val="00C33ADE"/>
    <w:rsid w:val="00C440A9"/>
    <w:rsid w:val="00C44BFF"/>
    <w:rsid w:val="00C512E0"/>
    <w:rsid w:val="00C56595"/>
    <w:rsid w:val="00C567E9"/>
    <w:rsid w:val="00C57435"/>
    <w:rsid w:val="00C57B5C"/>
    <w:rsid w:val="00C6118D"/>
    <w:rsid w:val="00C666B2"/>
    <w:rsid w:val="00C66717"/>
    <w:rsid w:val="00C7207A"/>
    <w:rsid w:val="00C74C40"/>
    <w:rsid w:val="00C7532B"/>
    <w:rsid w:val="00C82108"/>
    <w:rsid w:val="00C833BE"/>
    <w:rsid w:val="00C861C5"/>
    <w:rsid w:val="00C9222E"/>
    <w:rsid w:val="00C93848"/>
    <w:rsid w:val="00C95C65"/>
    <w:rsid w:val="00C978AA"/>
    <w:rsid w:val="00CB1C04"/>
    <w:rsid w:val="00CB40D9"/>
    <w:rsid w:val="00CB7D25"/>
    <w:rsid w:val="00CD60EA"/>
    <w:rsid w:val="00CE4D35"/>
    <w:rsid w:val="00CF5EFD"/>
    <w:rsid w:val="00D0579B"/>
    <w:rsid w:val="00D07AC4"/>
    <w:rsid w:val="00D164A2"/>
    <w:rsid w:val="00D17F95"/>
    <w:rsid w:val="00D223B9"/>
    <w:rsid w:val="00D25D6E"/>
    <w:rsid w:val="00D26BF2"/>
    <w:rsid w:val="00D26CCA"/>
    <w:rsid w:val="00D276E2"/>
    <w:rsid w:val="00D3263A"/>
    <w:rsid w:val="00D329E7"/>
    <w:rsid w:val="00D3474E"/>
    <w:rsid w:val="00D42C71"/>
    <w:rsid w:val="00D43436"/>
    <w:rsid w:val="00D43738"/>
    <w:rsid w:val="00D46820"/>
    <w:rsid w:val="00D47D29"/>
    <w:rsid w:val="00D54013"/>
    <w:rsid w:val="00D627C5"/>
    <w:rsid w:val="00D6342D"/>
    <w:rsid w:val="00D63532"/>
    <w:rsid w:val="00D63636"/>
    <w:rsid w:val="00D64D60"/>
    <w:rsid w:val="00D72A6B"/>
    <w:rsid w:val="00D730F9"/>
    <w:rsid w:val="00D7626C"/>
    <w:rsid w:val="00D801FE"/>
    <w:rsid w:val="00D82ACA"/>
    <w:rsid w:val="00D867F5"/>
    <w:rsid w:val="00D90E27"/>
    <w:rsid w:val="00D95865"/>
    <w:rsid w:val="00D95E9F"/>
    <w:rsid w:val="00DA0C7D"/>
    <w:rsid w:val="00DA0CC6"/>
    <w:rsid w:val="00DA1B80"/>
    <w:rsid w:val="00DA3E83"/>
    <w:rsid w:val="00DB421A"/>
    <w:rsid w:val="00DB4A2F"/>
    <w:rsid w:val="00DB57E4"/>
    <w:rsid w:val="00DB5D6A"/>
    <w:rsid w:val="00DC0E8B"/>
    <w:rsid w:val="00DC13BB"/>
    <w:rsid w:val="00DC16D3"/>
    <w:rsid w:val="00DD2289"/>
    <w:rsid w:val="00DD25DB"/>
    <w:rsid w:val="00DD6D5C"/>
    <w:rsid w:val="00DF2D0E"/>
    <w:rsid w:val="00DF4F58"/>
    <w:rsid w:val="00DF50CC"/>
    <w:rsid w:val="00E16157"/>
    <w:rsid w:val="00E17392"/>
    <w:rsid w:val="00E17839"/>
    <w:rsid w:val="00E2192F"/>
    <w:rsid w:val="00E22BA7"/>
    <w:rsid w:val="00E23983"/>
    <w:rsid w:val="00E259A7"/>
    <w:rsid w:val="00E30561"/>
    <w:rsid w:val="00E30AE0"/>
    <w:rsid w:val="00E3284C"/>
    <w:rsid w:val="00E33B49"/>
    <w:rsid w:val="00E34C70"/>
    <w:rsid w:val="00E47147"/>
    <w:rsid w:val="00E50967"/>
    <w:rsid w:val="00E560F2"/>
    <w:rsid w:val="00E60E21"/>
    <w:rsid w:val="00E678EF"/>
    <w:rsid w:val="00E7224D"/>
    <w:rsid w:val="00E75779"/>
    <w:rsid w:val="00E87695"/>
    <w:rsid w:val="00E9295B"/>
    <w:rsid w:val="00EA1855"/>
    <w:rsid w:val="00EA2D40"/>
    <w:rsid w:val="00EA66FD"/>
    <w:rsid w:val="00EB066C"/>
    <w:rsid w:val="00ED12FE"/>
    <w:rsid w:val="00ED6B80"/>
    <w:rsid w:val="00EE2195"/>
    <w:rsid w:val="00EE2E4E"/>
    <w:rsid w:val="00EE7208"/>
    <w:rsid w:val="00EF0ADE"/>
    <w:rsid w:val="00F016E3"/>
    <w:rsid w:val="00F04550"/>
    <w:rsid w:val="00F07FCC"/>
    <w:rsid w:val="00F1474D"/>
    <w:rsid w:val="00F20702"/>
    <w:rsid w:val="00F20E7D"/>
    <w:rsid w:val="00F21770"/>
    <w:rsid w:val="00F2207B"/>
    <w:rsid w:val="00F25AC5"/>
    <w:rsid w:val="00F30B1F"/>
    <w:rsid w:val="00F32E21"/>
    <w:rsid w:val="00F42BB9"/>
    <w:rsid w:val="00F449DF"/>
    <w:rsid w:val="00F451A2"/>
    <w:rsid w:val="00F456AF"/>
    <w:rsid w:val="00F45967"/>
    <w:rsid w:val="00F46F1F"/>
    <w:rsid w:val="00F53E07"/>
    <w:rsid w:val="00F55B2F"/>
    <w:rsid w:val="00F61876"/>
    <w:rsid w:val="00F626DE"/>
    <w:rsid w:val="00F64C37"/>
    <w:rsid w:val="00F65F35"/>
    <w:rsid w:val="00F67535"/>
    <w:rsid w:val="00F722DE"/>
    <w:rsid w:val="00F74BBA"/>
    <w:rsid w:val="00F75E24"/>
    <w:rsid w:val="00F80A33"/>
    <w:rsid w:val="00F85229"/>
    <w:rsid w:val="00F93BA3"/>
    <w:rsid w:val="00F96CB1"/>
    <w:rsid w:val="00FA13AC"/>
    <w:rsid w:val="00FA1BA8"/>
    <w:rsid w:val="00FA4FB4"/>
    <w:rsid w:val="00FA6D1C"/>
    <w:rsid w:val="00FA76D8"/>
    <w:rsid w:val="00FB6E07"/>
    <w:rsid w:val="00FB74D6"/>
    <w:rsid w:val="00FB7670"/>
    <w:rsid w:val="00FC00D5"/>
    <w:rsid w:val="00FC1E57"/>
    <w:rsid w:val="00FC344D"/>
    <w:rsid w:val="00FC37B1"/>
    <w:rsid w:val="00FC4C05"/>
    <w:rsid w:val="00FC4DAD"/>
    <w:rsid w:val="00FC67D5"/>
    <w:rsid w:val="00FD3BC5"/>
    <w:rsid w:val="00FD4165"/>
    <w:rsid w:val="00FD47DF"/>
    <w:rsid w:val="00FD5A64"/>
    <w:rsid w:val="00FD62D2"/>
    <w:rsid w:val="00FD7421"/>
    <w:rsid w:val="00FE365B"/>
    <w:rsid w:val="00FE5EC6"/>
    <w:rsid w:val="00FF3499"/>
    <w:rsid w:val="00FF36AC"/>
    <w:rsid w:val="00FF5C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8FF12"/>
  <w15:chartTrackingRefBased/>
  <w15:docId w15:val="{AA354A69-AAED-477B-B12A-D1E09329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5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5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5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5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5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5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5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5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5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5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5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5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5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5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5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5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5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5CC"/>
    <w:rPr>
      <w:rFonts w:eastAsiaTheme="majorEastAsia" w:cstheme="majorBidi"/>
      <w:color w:val="272727" w:themeColor="text1" w:themeTint="D8"/>
    </w:rPr>
  </w:style>
  <w:style w:type="paragraph" w:styleId="Title">
    <w:name w:val="Title"/>
    <w:basedOn w:val="Normal"/>
    <w:next w:val="Normal"/>
    <w:link w:val="TitleChar"/>
    <w:uiPriority w:val="10"/>
    <w:qFormat/>
    <w:rsid w:val="009825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5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5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5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5CC"/>
    <w:pPr>
      <w:spacing w:before="160"/>
      <w:jc w:val="center"/>
    </w:pPr>
    <w:rPr>
      <w:i/>
      <w:iCs/>
      <w:color w:val="404040" w:themeColor="text1" w:themeTint="BF"/>
    </w:rPr>
  </w:style>
  <w:style w:type="character" w:customStyle="1" w:styleId="QuoteChar">
    <w:name w:val="Quote Char"/>
    <w:basedOn w:val="DefaultParagraphFont"/>
    <w:link w:val="Quote"/>
    <w:uiPriority w:val="29"/>
    <w:rsid w:val="009825CC"/>
    <w:rPr>
      <w:i/>
      <w:iCs/>
      <w:color w:val="404040" w:themeColor="text1" w:themeTint="BF"/>
    </w:rPr>
  </w:style>
  <w:style w:type="paragraph" w:styleId="ListParagraph">
    <w:name w:val="List Paragraph"/>
    <w:basedOn w:val="Normal"/>
    <w:uiPriority w:val="34"/>
    <w:qFormat/>
    <w:rsid w:val="009825CC"/>
    <w:pPr>
      <w:ind w:left="720"/>
      <w:contextualSpacing/>
    </w:pPr>
  </w:style>
  <w:style w:type="character" w:styleId="IntenseEmphasis">
    <w:name w:val="Intense Emphasis"/>
    <w:basedOn w:val="DefaultParagraphFont"/>
    <w:uiPriority w:val="21"/>
    <w:qFormat/>
    <w:rsid w:val="009825CC"/>
    <w:rPr>
      <w:i/>
      <w:iCs/>
      <w:color w:val="0F4761" w:themeColor="accent1" w:themeShade="BF"/>
    </w:rPr>
  </w:style>
  <w:style w:type="paragraph" w:styleId="IntenseQuote">
    <w:name w:val="Intense Quote"/>
    <w:basedOn w:val="Normal"/>
    <w:next w:val="Normal"/>
    <w:link w:val="IntenseQuoteChar"/>
    <w:uiPriority w:val="30"/>
    <w:qFormat/>
    <w:rsid w:val="009825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5CC"/>
    <w:rPr>
      <w:i/>
      <w:iCs/>
      <w:color w:val="0F4761" w:themeColor="accent1" w:themeShade="BF"/>
    </w:rPr>
  </w:style>
  <w:style w:type="character" w:styleId="IntenseReference">
    <w:name w:val="Intense Reference"/>
    <w:basedOn w:val="DefaultParagraphFont"/>
    <w:uiPriority w:val="32"/>
    <w:qFormat/>
    <w:rsid w:val="009825CC"/>
    <w:rPr>
      <w:b/>
      <w:bCs/>
      <w:smallCaps/>
      <w:color w:val="0F4761" w:themeColor="accent1" w:themeShade="BF"/>
      <w:spacing w:val="5"/>
    </w:rPr>
  </w:style>
  <w:style w:type="paragraph" w:styleId="NormalWeb">
    <w:name w:val="Normal (Web)"/>
    <w:basedOn w:val="Normal"/>
    <w:uiPriority w:val="99"/>
    <w:semiHidden/>
    <w:unhideWhenUsed/>
    <w:rsid w:val="009825CC"/>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Revision">
    <w:name w:val="Revision"/>
    <w:hidden/>
    <w:uiPriority w:val="99"/>
    <w:semiHidden/>
    <w:rsid w:val="00DC16D3"/>
    <w:pPr>
      <w:spacing w:after="0" w:line="240" w:lineRule="auto"/>
    </w:pPr>
  </w:style>
  <w:style w:type="character" w:styleId="CommentReference">
    <w:name w:val="annotation reference"/>
    <w:basedOn w:val="DefaultParagraphFont"/>
    <w:uiPriority w:val="99"/>
    <w:semiHidden/>
    <w:unhideWhenUsed/>
    <w:rsid w:val="0001380B"/>
    <w:rPr>
      <w:sz w:val="16"/>
      <w:szCs w:val="16"/>
    </w:rPr>
  </w:style>
  <w:style w:type="paragraph" w:styleId="CommentText">
    <w:name w:val="annotation text"/>
    <w:basedOn w:val="Normal"/>
    <w:link w:val="CommentTextChar"/>
    <w:uiPriority w:val="99"/>
    <w:unhideWhenUsed/>
    <w:rsid w:val="0001380B"/>
    <w:pPr>
      <w:spacing w:line="240" w:lineRule="auto"/>
    </w:pPr>
    <w:rPr>
      <w:sz w:val="20"/>
      <w:szCs w:val="20"/>
    </w:rPr>
  </w:style>
  <w:style w:type="character" w:customStyle="1" w:styleId="CommentTextChar">
    <w:name w:val="Comment Text Char"/>
    <w:basedOn w:val="DefaultParagraphFont"/>
    <w:link w:val="CommentText"/>
    <w:uiPriority w:val="99"/>
    <w:rsid w:val="0001380B"/>
    <w:rPr>
      <w:sz w:val="20"/>
      <w:szCs w:val="20"/>
    </w:rPr>
  </w:style>
  <w:style w:type="paragraph" w:styleId="CommentSubject">
    <w:name w:val="annotation subject"/>
    <w:basedOn w:val="CommentText"/>
    <w:next w:val="CommentText"/>
    <w:link w:val="CommentSubjectChar"/>
    <w:uiPriority w:val="99"/>
    <w:semiHidden/>
    <w:unhideWhenUsed/>
    <w:rsid w:val="0001380B"/>
    <w:rPr>
      <w:b/>
      <w:bCs/>
    </w:rPr>
  </w:style>
  <w:style w:type="character" w:customStyle="1" w:styleId="CommentSubjectChar">
    <w:name w:val="Comment Subject Char"/>
    <w:basedOn w:val="CommentTextChar"/>
    <w:link w:val="CommentSubject"/>
    <w:uiPriority w:val="99"/>
    <w:semiHidden/>
    <w:rsid w:val="0001380B"/>
    <w:rPr>
      <w:b/>
      <w:bCs/>
      <w:sz w:val="20"/>
      <w:szCs w:val="20"/>
    </w:rPr>
  </w:style>
  <w:style w:type="character" w:styleId="Hyperlink">
    <w:name w:val="Hyperlink"/>
    <w:basedOn w:val="DefaultParagraphFont"/>
    <w:uiPriority w:val="99"/>
    <w:unhideWhenUsed/>
    <w:rsid w:val="00654BC3"/>
    <w:rPr>
      <w:color w:val="467886" w:themeColor="hyperlink"/>
      <w:u w:val="single"/>
    </w:rPr>
  </w:style>
  <w:style w:type="character" w:styleId="UnresolvedMention">
    <w:name w:val="Unresolved Mention"/>
    <w:basedOn w:val="DefaultParagraphFont"/>
    <w:uiPriority w:val="99"/>
    <w:semiHidden/>
    <w:unhideWhenUsed/>
    <w:rsid w:val="00654BC3"/>
    <w:rPr>
      <w:color w:val="605E5C"/>
      <w:shd w:val="clear" w:color="auto" w:fill="E1DFDD"/>
    </w:rPr>
  </w:style>
  <w:style w:type="paragraph" w:styleId="Header">
    <w:name w:val="header"/>
    <w:basedOn w:val="Normal"/>
    <w:link w:val="HeaderChar"/>
    <w:uiPriority w:val="99"/>
    <w:unhideWhenUsed/>
    <w:rsid w:val="005F13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303"/>
  </w:style>
  <w:style w:type="paragraph" w:styleId="Footer">
    <w:name w:val="footer"/>
    <w:basedOn w:val="Normal"/>
    <w:link w:val="FooterChar"/>
    <w:uiPriority w:val="99"/>
    <w:unhideWhenUsed/>
    <w:rsid w:val="005F13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303"/>
  </w:style>
  <w:style w:type="character" w:customStyle="1" w:styleId="cf01">
    <w:name w:val="cf01"/>
    <w:basedOn w:val="DefaultParagraphFont"/>
    <w:rsid w:val="005F1303"/>
    <w:rPr>
      <w:rFonts w:ascii="Segoe UI" w:hAnsi="Segoe UI" w:cs="Segoe UI" w:hint="default"/>
      <w:sz w:val="18"/>
      <w:szCs w:val="18"/>
    </w:rPr>
  </w:style>
  <w:style w:type="character" w:customStyle="1" w:styleId="cf11">
    <w:name w:val="cf11"/>
    <w:basedOn w:val="DefaultParagraphFont"/>
    <w:rsid w:val="00FC00D5"/>
    <w:rPr>
      <w:rFonts w:ascii="Segoe UI" w:hAnsi="Segoe UI" w:cs="Segoe UI" w:hint="default"/>
      <w:sz w:val="18"/>
      <w:szCs w:val="18"/>
    </w:rPr>
  </w:style>
  <w:style w:type="character" w:styleId="FollowedHyperlink">
    <w:name w:val="FollowedHyperlink"/>
    <w:basedOn w:val="DefaultParagraphFont"/>
    <w:uiPriority w:val="99"/>
    <w:semiHidden/>
    <w:unhideWhenUsed/>
    <w:rsid w:val="00707E34"/>
    <w:rPr>
      <w:color w:val="96607D" w:themeColor="followedHyperlink"/>
      <w:u w:val="single"/>
    </w:rPr>
  </w:style>
  <w:style w:type="paragraph" w:styleId="FootnoteText">
    <w:name w:val="footnote text"/>
    <w:basedOn w:val="Normal"/>
    <w:link w:val="FootnoteTextChar"/>
    <w:uiPriority w:val="99"/>
    <w:semiHidden/>
    <w:unhideWhenUsed/>
    <w:rsid w:val="009D13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3A8"/>
    <w:rPr>
      <w:sz w:val="20"/>
      <w:szCs w:val="20"/>
    </w:rPr>
  </w:style>
  <w:style w:type="character" w:styleId="FootnoteReference">
    <w:name w:val="footnote reference"/>
    <w:basedOn w:val="DefaultParagraphFont"/>
    <w:uiPriority w:val="99"/>
    <w:semiHidden/>
    <w:unhideWhenUsed/>
    <w:rsid w:val="009D13A8"/>
    <w:rPr>
      <w:vertAlign w:val="superscript"/>
    </w:rPr>
  </w:style>
  <w:style w:type="character" w:styleId="Strong">
    <w:name w:val="Strong"/>
    <w:basedOn w:val="DefaultParagraphFont"/>
    <w:uiPriority w:val="22"/>
    <w:qFormat/>
    <w:rsid w:val="00A561CF"/>
    <w:rPr>
      <w:b/>
      <w:bCs/>
    </w:rPr>
  </w:style>
  <w:style w:type="paragraph" w:customStyle="1" w:styleId="Normalsmall">
    <w:name w:val="Normal small"/>
    <w:qFormat/>
    <w:rsid w:val="00A561CF"/>
    <w:pPr>
      <w:spacing w:after="120" w:line="276" w:lineRule="auto"/>
    </w:pPr>
    <w:rPr>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85713">
      <w:bodyDiv w:val="1"/>
      <w:marLeft w:val="0"/>
      <w:marRight w:val="0"/>
      <w:marTop w:val="0"/>
      <w:marBottom w:val="0"/>
      <w:divBdr>
        <w:top w:val="none" w:sz="0" w:space="0" w:color="auto"/>
        <w:left w:val="none" w:sz="0" w:space="0" w:color="auto"/>
        <w:bottom w:val="none" w:sz="0" w:space="0" w:color="auto"/>
        <w:right w:val="none" w:sz="0" w:space="0" w:color="auto"/>
      </w:divBdr>
    </w:div>
    <w:div w:id="1433739189">
      <w:bodyDiv w:val="1"/>
      <w:marLeft w:val="0"/>
      <w:marRight w:val="0"/>
      <w:marTop w:val="0"/>
      <w:marBottom w:val="0"/>
      <w:divBdr>
        <w:top w:val="none" w:sz="0" w:space="0" w:color="auto"/>
        <w:left w:val="none" w:sz="0" w:space="0" w:color="auto"/>
        <w:bottom w:val="none" w:sz="0" w:space="0" w:color="auto"/>
        <w:right w:val="none" w:sz="0" w:space="0" w:color="auto"/>
      </w:divBdr>
    </w:div>
    <w:div w:id="1538275586">
      <w:bodyDiv w:val="1"/>
      <w:marLeft w:val="0"/>
      <w:marRight w:val="0"/>
      <w:marTop w:val="0"/>
      <w:marBottom w:val="0"/>
      <w:divBdr>
        <w:top w:val="none" w:sz="0" w:space="0" w:color="auto"/>
        <w:left w:val="none" w:sz="0" w:space="0" w:color="auto"/>
        <w:bottom w:val="none" w:sz="0" w:space="0" w:color="auto"/>
        <w:right w:val="none" w:sz="0" w:space="0" w:color="auto"/>
      </w:divBdr>
    </w:div>
    <w:div w:id="1648709038">
      <w:bodyDiv w:val="1"/>
      <w:marLeft w:val="0"/>
      <w:marRight w:val="0"/>
      <w:marTop w:val="0"/>
      <w:marBottom w:val="0"/>
      <w:divBdr>
        <w:top w:val="none" w:sz="0" w:space="0" w:color="auto"/>
        <w:left w:val="none" w:sz="0" w:space="0" w:color="auto"/>
        <w:bottom w:val="none" w:sz="0" w:space="0" w:color="auto"/>
        <w:right w:val="none" w:sz="0" w:space="0" w:color="auto"/>
      </w:divBdr>
    </w:div>
    <w:div w:id="208367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n.imo.org/localresources/en/KnowledgeCentre/IndexofIMOResolutions/MEPCDocuments/MEPC.252(67).pdf" TargetMode="External"/><Relationship Id="rId13" Type="http://schemas.openxmlformats.org/officeDocument/2006/relationships/hyperlink" Target="mailto:"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estsmarine@aff.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riculture.gov.au/biosecurity-trade/aircraft-vessels-military/vessels/marine-pest-biosecurity/ballast/australian-ballast-water-management-requiremen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morules.com/BWMS.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dn.imo.org/localresources/en/KnowledgeCentre/IndexofIMOResolutions/MEPCDocuments/MEPC.387(81).pdf" TargetMode="External"/><Relationship Id="rId14" Type="http://schemas.openxmlformats.org/officeDocument/2006/relationships/hyperlink" Target="https://creativecommons.org/licenses/by/4.0/legalco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938E1-F07E-4AA2-BAF1-B764B5F2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and Forestry</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 Angus</dc:creator>
  <cp:keywords/>
  <dc:description/>
  <cp:lastModifiedBy>Falla, Angus</cp:lastModifiedBy>
  <cp:revision>4</cp:revision>
  <cp:lastPrinted>2025-02-12T03:52:00Z</cp:lastPrinted>
  <dcterms:created xsi:type="dcterms:W3CDTF">2025-03-06T02:49:00Z</dcterms:created>
  <dcterms:modified xsi:type="dcterms:W3CDTF">2025-03-07T02:25:00Z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5ad3ed39,732939,179e5a45</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2071870,793bd721,52bb2d38</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2024-08-19T23:56:22Z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7bb7650d-e474-4def-a510-73eb9bcccc9b</vt:lpwstr>
  </property>
  <property fmtid="{D5CDD505-2E9C-101B-9397-08002B2CF9AE}" pid="14" name="MSIP_Label_933d8be6-3c40-4052-87a2-9c2adcba8759_ContentBits">
    <vt:lpwstr>3</vt:lpwstr>
  </property>
</Properties>
</file>