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85ADCBC" w14:textId="77777777" w:rsidR="00D12DA5" w:rsidRDefault="00D12DA5" w:rsidP="00D12DA5">
      <w:pPr>
        <w:spacing w:before="360"/>
        <w:jc w:val="center"/>
      </w:pPr>
      <w:bookmarkStart w:id="0" w:name="_GoBack"/>
      <w:bookmarkEnd w:id="0"/>
      <w:r>
        <w:rPr>
          <w:caps/>
          <w:noProof/>
          <w:lang w:eastAsia="en-AU"/>
        </w:rPr>
        <w:drawing>
          <wp:inline distT="0" distB="0" distL="0" distR="0" wp14:anchorId="436E2B1F" wp14:editId="74791E19">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50D30F82" w14:textId="0CF319FD" w:rsidR="00D12DA5" w:rsidRDefault="00D12DA5" w:rsidP="00D12DA5">
      <w:pPr>
        <w:spacing w:before="360"/>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r>
      <w:r w:rsidRPr="00D12DA5">
        <w:rPr>
          <w:sz w:val="36"/>
          <w:szCs w:val="36"/>
        </w:rPr>
        <w:t xml:space="preserve">House of Representatives Standing Committee on Agriculture and Water Resources </w:t>
      </w:r>
      <w:r w:rsidRPr="009B57C6">
        <w:rPr>
          <w:sz w:val="36"/>
          <w:szCs w:val="36"/>
        </w:rPr>
        <w:t>report</w:t>
      </w:r>
      <w:r>
        <w:rPr>
          <w:sz w:val="36"/>
          <w:szCs w:val="36"/>
        </w:rPr>
        <w:t>:</w:t>
      </w:r>
    </w:p>
    <w:p w14:paraId="4C06C7C4" w14:textId="46D1FE2F" w:rsidR="00D12DA5" w:rsidRDefault="00D12DA5" w:rsidP="00D12DA5">
      <w:pPr>
        <w:spacing w:before="240"/>
        <w:jc w:val="center"/>
        <w:rPr>
          <w:sz w:val="36"/>
          <w:szCs w:val="36"/>
        </w:rPr>
      </w:pPr>
      <w:r>
        <w:rPr>
          <w:sz w:val="36"/>
          <w:szCs w:val="36"/>
        </w:rPr>
        <w:t>Safe Keeping: Inquiry into the biosecurity of Australian honey bees</w:t>
      </w:r>
    </w:p>
    <w:p w14:paraId="3B2A865E" w14:textId="2C82568A" w:rsidR="00D12DA5" w:rsidRDefault="00D12DA5" w:rsidP="00D12DA5">
      <w:pPr>
        <w:spacing w:before="6840" w:after="120"/>
        <w:jc w:val="right"/>
        <w:rPr>
          <w:caps/>
          <w:sz w:val="28"/>
          <w:szCs w:val="28"/>
        </w:rPr>
      </w:pPr>
      <w:r>
        <w:rPr>
          <w:caps/>
          <w:sz w:val="28"/>
          <w:szCs w:val="28"/>
        </w:rPr>
        <w:t>August 2017</w:t>
      </w:r>
      <w:r>
        <w:rPr>
          <w:caps/>
          <w:sz w:val="28"/>
          <w:szCs w:val="28"/>
        </w:rPr>
        <w:br/>
      </w:r>
    </w:p>
    <w:p w14:paraId="697187A8" w14:textId="5A0B4088" w:rsidR="00D12DA5" w:rsidRPr="0040025C" w:rsidRDefault="00D12DA5" w:rsidP="00D12DA5">
      <w:pPr>
        <w:spacing w:after="480"/>
        <w:jc w:val="right"/>
        <w:rPr>
          <w:caps/>
          <w:sz w:val="28"/>
          <w:szCs w:val="28"/>
        </w:rPr>
      </w:pPr>
    </w:p>
    <w:p w14:paraId="65849D1D" w14:textId="77777777" w:rsidR="00D12DA5" w:rsidRDefault="00D12DA5" w:rsidP="00B73800">
      <w:pPr>
        <w:rPr>
          <w:rFonts w:asciiTheme="minorHAnsi" w:hAnsiTheme="minorHAnsi"/>
          <w:sz w:val="24"/>
          <w:szCs w:val="24"/>
        </w:rPr>
      </w:pPr>
    </w:p>
    <w:p w14:paraId="2B8C6170" w14:textId="77777777" w:rsidR="00D12DA5" w:rsidRDefault="00D12DA5" w:rsidP="00B73800">
      <w:pPr>
        <w:rPr>
          <w:rFonts w:asciiTheme="minorHAnsi" w:hAnsiTheme="minorHAnsi"/>
          <w:sz w:val="24"/>
          <w:szCs w:val="24"/>
        </w:rPr>
      </w:pPr>
    </w:p>
    <w:p w14:paraId="4382E1D9" w14:textId="77777777" w:rsidR="00D12DA5" w:rsidRDefault="00D12DA5" w:rsidP="00B73800">
      <w:pPr>
        <w:rPr>
          <w:rFonts w:asciiTheme="minorHAnsi" w:hAnsiTheme="minorHAnsi"/>
          <w:sz w:val="24"/>
          <w:szCs w:val="24"/>
        </w:rPr>
      </w:pPr>
    </w:p>
    <w:p w14:paraId="0F1F2BB6" w14:textId="77777777" w:rsidR="00D12DA5" w:rsidRDefault="00D12DA5" w:rsidP="00B73800">
      <w:pPr>
        <w:rPr>
          <w:rFonts w:asciiTheme="minorHAnsi" w:hAnsiTheme="minorHAnsi"/>
          <w:sz w:val="24"/>
          <w:szCs w:val="24"/>
        </w:rPr>
      </w:pPr>
    </w:p>
    <w:p w14:paraId="39DC8B7B" w14:textId="77777777" w:rsidR="00D12DA5" w:rsidRDefault="00D12DA5" w:rsidP="00B73800">
      <w:pPr>
        <w:rPr>
          <w:rFonts w:asciiTheme="minorHAnsi" w:hAnsiTheme="minorHAnsi"/>
          <w:sz w:val="24"/>
          <w:szCs w:val="24"/>
        </w:rPr>
      </w:pPr>
    </w:p>
    <w:p w14:paraId="2A5FE42A" w14:textId="77777777" w:rsidR="00B73800" w:rsidRPr="00E8412A" w:rsidRDefault="00B73800" w:rsidP="00B73800">
      <w:pPr>
        <w:rPr>
          <w:rFonts w:asciiTheme="minorHAnsi" w:hAnsiTheme="minorHAnsi"/>
          <w:sz w:val="24"/>
          <w:szCs w:val="24"/>
        </w:rPr>
      </w:pPr>
      <w:r w:rsidRPr="00E8412A">
        <w:rPr>
          <w:rFonts w:asciiTheme="minorHAnsi" w:hAnsiTheme="minorHAnsi"/>
          <w:sz w:val="24"/>
          <w:szCs w:val="24"/>
        </w:rPr>
        <w:t xml:space="preserve">On Thursday, 20 October 2016, the </w:t>
      </w:r>
      <w:r w:rsidR="0037097B" w:rsidRPr="000602B3">
        <w:rPr>
          <w:rFonts w:asciiTheme="minorHAnsi" w:hAnsiTheme="minorHAnsi"/>
          <w:sz w:val="24"/>
          <w:szCs w:val="24"/>
        </w:rPr>
        <w:t xml:space="preserve">House of Representatives </w:t>
      </w:r>
      <w:r w:rsidRPr="00E8412A">
        <w:rPr>
          <w:rFonts w:asciiTheme="minorHAnsi" w:hAnsiTheme="minorHAnsi"/>
          <w:sz w:val="24"/>
          <w:szCs w:val="24"/>
        </w:rPr>
        <w:t xml:space="preserve">Standing Committee on Agriculture and Water Resources resolved to inquire into a matter arising from the 2014-15 annual report of the Department of Agriculture, namely the biosecurity of the Australian honey bee industry. </w:t>
      </w:r>
    </w:p>
    <w:p w14:paraId="2A5FE42B" w14:textId="05064996" w:rsidR="00B73800" w:rsidRPr="00E8412A" w:rsidRDefault="00B73800" w:rsidP="00B73800">
      <w:pPr>
        <w:rPr>
          <w:rFonts w:asciiTheme="minorHAnsi" w:hAnsiTheme="minorHAnsi"/>
          <w:sz w:val="24"/>
          <w:szCs w:val="24"/>
        </w:rPr>
      </w:pPr>
      <w:r w:rsidRPr="00E8412A">
        <w:rPr>
          <w:rFonts w:asciiTheme="minorHAnsi" w:hAnsiTheme="minorHAnsi"/>
          <w:sz w:val="24"/>
          <w:szCs w:val="24"/>
        </w:rPr>
        <w:t xml:space="preserve">The </w:t>
      </w:r>
      <w:r w:rsidR="00B95229" w:rsidRPr="00765A4E">
        <w:rPr>
          <w:rFonts w:asciiTheme="minorHAnsi" w:hAnsiTheme="minorHAnsi"/>
          <w:sz w:val="24"/>
          <w:szCs w:val="24"/>
        </w:rPr>
        <w:t>Committee</w:t>
      </w:r>
      <w:r w:rsidR="00B95229">
        <w:rPr>
          <w:rFonts w:asciiTheme="minorHAnsi" w:hAnsiTheme="minorHAnsi"/>
          <w:sz w:val="24"/>
          <w:szCs w:val="24"/>
        </w:rPr>
        <w:t xml:space="preserve"> </w:t>
      </w:r>
      <w:r w:rsidRPr="00E8412A">
        <w:rPr>
          <w:rFonts w:asciiTheme="minorHAnsi" w:hAnsiTheme="minorHAnsi"/>
          <w:sz w:val="24"/>
          <w:szCs w:val="24"/>
        </w:rPr>
        <w:t xml:space="preserve">report </w:t>
      </w:r>
      <w:r w:rsidRPr="00E8412A">
        <w:rPr>
          <w:rFonts w:asciiTheme="minorHAnsi" w:hAnsiTheme="minorHAnsi"/>
          <w:i/>
          <w:sz w:val="24"/>
          <w:szCs w:val="24"/>
        </w:rPr>
        <w:t>Safe Keeping: Inquiry into the biosecurity of Australian honey bees</w:t>
      </w:r>
      <w:r w:rsidRPr="00E8412A">
        <w:rPr>
          <w:rFonts w:asciiTheme="minorHAnsi" w:hAnsiTheme="minorHAnsi"/>
          <w:sz w:val="24"/>
          <w:szCs w:val="24"/>
        </w:rPr>
        <w:t xml:space="preserve"> was </w:t>
      </w:r>
      <w:r w:rsidR="0037097B">
        <w:rPr>
          <w:rFonts w:asciiTheme="minorHAnsi" w:hAnsiTheme="minorHAnsi"/>
          <w:sz w:val="24"/>
          <w:szCs w:val="24"/>
        </w:rPr>
        <w:t>tabled</w:t>
      </w:r>
      <w:r w:rsidR="0037097B" w:rsidRPr="00E8412A">
        <w:rPr>
          <w:rFonts w:asciiTheme="minorHAnsi" w:hAnsiTheme="minorHAnsi"/>
          <w:sz w:val="24"/>
          <w:szCs w:val="24"/>
        </w:rPr>
        <w:t xml:space="preserve"> </w:t>
      </w:r>
      <w:r w:rsidR="00495FF4">
        <w:rPr>
          <w:rFonts w:asciiTheme="minorHAnsi" w:hAnsiTheme="minorHAnsi"/>
          <w:sz w:val="24"/>
          <w:szCs w:val="24"/>
        </w:rPr>
        <w:t>o</w:t>
      </w:r>
      <w:r w:rsidRPr="00E8412A">
        <w:rPr>
          <w:rFonts w:asciiTheme="minorHAnsi" w:hAnsiTheme="minorHAnsi"/>
          <w:sz w:val="24"/>
          <w:szCs w:val="24"/>
        </w:rPr>
        <w:t xml:space="preserve">n </w:t>
      </w:r>
      <w:r w:rsidR="0037097B">
        <w:rPr>
          <w:rFonts w:asciiTheme="minorHAnsi" w:hAnsiTheme="minorHAnsi"/>
          <w:sz w:val="24"/>
          <w:szCs w:val="24"/>
        </w:rPr>
        <w:t>2 </w:t>
      </w:r>
      <w:r w:rsidRPr="00E8412A">
        <w:rPr>
          <w:rFonts w:asciiTheme="minorHAnsi" w:hAnsiTheme="minorHAnsi"/>
          <w:sz w:val="24"/>
          <w:szCs w:val="24"/>
        </w:rPr>
        <w:t>March 2017.</w:t>
      </w:r>
    </w:p>
    <w:p w14:paraId="2A5FE42C" w14:textId="77777777" w:rsidR="00473A88" w:rsidRPr="00E8412A" w:rsidRDefault="00473A88" w:rsidP="00473A88">
      <w:pPr>
        <w:rPr>
          <w:rFonts w:asciiTheme="minorHAnsi" w:hAnsiTheme="minorHAnsi"/>
          <w:sz w:val="24"/>
          <w:szCs w:val="24"/>
        </w:rPr>
      </w:pPr>
      <w:r w:rsidRPr="00E8412A">
        <w:rPr>
          <w:rFonts w:asciiTheme="minorHAnsi" w:hAnsiTheme="minorHAnsi"/>
          <w:sz w:val="24"/>
          <w:szCs w:val="24"/>
        </w:rPr>
        <w:t>The Australian Government would like to thank the Committee for its examination of this importa</w:t>
      </w:r>
      <w:r w:rsidR="008A2EF4" w:rsidRPr="00E8412A">
        <w:rPr>
          <w:rFonts w:asciiTheme="minorHAnsi" w:hAnsiTheme="minorHAnsi"/>
          <w:sz w:val="24"/>
          <w:szCs w:val="24"/>
        </w:rPr>
        <w:t>nt issue and the recommendation</w:t>
      </w:r>
      <w:r w:rsidRPr="00E8412A">
        <w:rPr>
          <w:rFonts w:asciiTheme="minorHAnsi" w:hAnsiTheme="minorHAnsi"/>
          <w:sz w:val="24"/>
          <w:szCs w:val="24"/>
        </w:rPr>
        <w:t xml:space="preserve">s it has presented for consideration. </w:t>
      </w:r>
    </w:p>
    <w:p w14:paraId="2A5FE42D" w14:textId="77777777" w:rsidR="00B73800" w:rsidRPr="00E8412A" w:rsidRDefault="00B73800" w:rsidP="00B73800">
      <w:pPr>
        <w:rPr>
          <w:rFonts w:asciiTheme="minorHAnsi" w:hAnsiTheme="minorHAnsi" w:cstheme="minorBidi"/>
          <w:sz w:val="24"/>
          <w:szCs w:val="24"/>
        </w:rPr>
      </w:pPr>
    </w:p>
    <w:p w14:paraId="2A5FE42E" w14:textId="77777777" w:rsidR="002C07B1" w:rsidRPr="00E8412A" w:rsidRDefault="00631A19" w:rsidP="00E8412A">
      <w:pPr>
        <w:pStyle w:val="Heading2"/>
        <w:pBdr>
          <w:top w:val="single" w:sz="4" w:space="0" w:color="auto"/>
          <w:left w:val="single" w:sz="4" w:space="4" w:color="auto"/>
          <w:bottom w:val="single" w:sz="4" w:space="1" w:color="auto"/>
          <w:right w:val="single" w:sz="4" w:space="4" w:color="auto"/>
        </w:pBdr>
        <w:rPr>
          <w:rFonts w:asciiTheme="minorHAnsi" w:hAnsiTheme="minorHAnsi"/>
          <w:sz w:val="24"/>
          <w:szCs w:val="24"/>
        </w:rPr>
      </w:pPr>
      <w:r w:rsidRPr="00E8412A">
        <w:rPr>
          <w:rFonts w:asciiTheme="minorHAnsi" w:hAnsiTheme="minorHAnsi"/>
          <w:sz w:val="24"/>
          <w:szCs w:val="24"/>
        </w:rPr>
        <w:t>Recommendation 1</w:t>
      </w:r>
    </w:p>
    <w:p w14:paraId="2A5FE42F" w14:textId="77777777" w:rsidR="002C07B1" w:rsidRPr="00E8412A" w:rsidRDefault="002C07B1" w:rsidP="00E8412A">
      <w:pPr>
        <w:pBdr>
          <w:top w:val="single" w:sz="4" w:space="0" w:color="auto"/>
          <w:left w:val="single" w:sz="4" w:space="4" w:color="auto"/>
          <w:bottom w:val="single" w:sz="4" w:space="1" w:color="auto"/>
          <w:right w:val="single" w:sz="4" w:space="4" w:color="auto"/>
        </w:pBdr>
        <w:rPr>
          <w:rFonts w:asciiTheme="minorHAnsi" w:hAnsiTheme="minorHAnsi"/>
          <w:sz w:val="24"/>
          <w:szCs w:val="24"/>
          <w:lang w:eastAsia="ja-JP"/>
        </w:rPr>
      </w:pPr>
      <w:r w:rsidRPr="00E8412A">
        <w:rPr>
          <w:rFonts w:asciiTheme="minorHAnsi" w:hAnsiTheme="minorHAnsi"/>
          <w:sz w:val="24"/>
          <w:szCs w:val="24"/>
          <w:lang w:eastAsia="ja-JP"/>
        </w:rPr>
        <w:t>The Committee recommends that the National Bee Pest Surveillance Program implement, by 30 June 2017, the proposed enhanced Model 3 program, as outlined in the recent review and redesign. The appropriate proportion of funds should be provided by the relevant Commonwealth agencies involved in the program partnership.</w:t>
      </w:r>
    </w:p>
    <w:p w14:paraId="2A5FE430" w14:textId="77777777" w:rsidR="00473A88" w:rsidRPr="00E8412A" w:rsidRDefault="00F37BE2" w:rsidP="00F37BE2">
      <w:pPr>
        <w:rPr>
          <w:rFonts w:asciiTheme="minorHAnsi" w:hAnsiTheme="minorHAnsi"/>
          <w:sz w:val="24"/>
          <w:szCs w:val="24"/>
          <w:lang w:eastAsia="ja-JP"/>
        </w:rPr>
      </w:pPr>
      <w:r w:rsidRPr="00E8412A">
        <w:rPr>
          <w:rFonts w:asciiTheme="minorHAnsi" w:hAnsiTheme="minorHAnsi"/>
          <w:sz w:val="24"/>
          <w:szCs w:val="24"/>
          <w:lang w:eastAsia="ja-JP"/>
        </w:rPr>
        <w:t xml:space="preserve">The Government </w:t>
      </w:r>
      <w:r w:rsidR="00473A88" w:rsidRPr="00E8412A">
        <w:rPr>
          <w:rFonts w:asciiTheme="minorHAnsi" w:hAnsiTheme="minorHAnsi"/>
          <w:sz w:val="24"/>
          <w:szCs w:val="24"/>
          <w:lang w:eastAsia="ja-JP"/>
        </w:rPr>
        <w:t xml:space="preserve">supports this recommendation </w:t>
      </w:r>
      <w:r w:rsidR="00B95229" w:rsidRPr="00765A4E">
        <w:rPr>
          <w:rFonts w:asciiTheme="minorHAnsi" w:hAnsiTheme="minorHAnsi"/>
          <w:sz w:val="24"/>
          <w:szCs w:val="24"/>
          <w:lang w:eastAsia="ja-JP"/>
        </w:rPr>
        <w:t>in principle.</w:t>
      </w:r>
      <w:r w:rsidR="00473A88" w:rsidRPr="00E8412A">
        <w:rPr>
          <w:rFonts w:asciiTheme="minorHAnsi" w:hAnsiTheme="minorHAnsi"/>
          <w:sz w:val="24"/>
          <w:szCs w:val="24"/>
          <w:lang w:eastAsia="ja-JP"/>
        </w:rPr>
        <w:t xml:space="preserve"> </w:t>
      </w:r>
    </w:p>
    <w:p w14:paraId="2A5FE431" w14:textId="77777777" w:rsidR="00B95229" w:rsidRDefault="00B95229" w:rsidP="00F60630">
      <w:pPr>
        <w:rPr>
          <w:rFonts w:asciiTheme="minorHAnsi" w:hAnsiTheme="minorHAnsi"/>
          <w:sz w:val="24"/>
          <w:szCs w:val="24"/>
          <w:lang w:eastAsia="ja-JP"/>
        </w:rPr>
      </w:pPr>
      <w:r>
        <w:rPr>
          <w:rFonts w:asciiTheme="minorHAnsi" w:hAnsiTheme="minorHAnsi"/>
          <w:sz w:val="24"/>
          <w:szCs w:val="24"/>
          <w:lang w:eastAsia="ja-JP"/>
        </w:rPr>
        <w:t xml:space="preserve">The National Bee Pest </w:t>
      </w:r>
      <w:r w:rsidR="00866978">
        <w:rPr>
          <w:rFonts w:asciiTheme="minorHAnsi" w:hAnsiTheme="minorHAnsi"/>
          <w:sz w:val="24"/>
          <w:szCs w:val="24"/>
          <w:lang w:eastAsia="ja-JP"/>
        </w:rPr>
        <w:t>Surveillance</w:t>
      </w:r>
      <w:r>
        <w:rPr>
          <w:rFonts w:asciiTheme="minorHAnsi" w:hAnsiTheme="minorHAnsi"/>
          <w:sz w:val="24"/>
          <w:szCs w:val="24"/>
          <w:lang w:eastAsia="ja-JP"/>
        </w:rPr>
        <w:t xml:space="preserve"> Program </w:t>
      </w:r>
      <w:r w:rsidR="00866978">
        <w:rPr>
          <w:rFonts w:asciiTheme="minorHAnsi" w:hAnsiTheme="minorHAnsi"/>
          <w:sz w:val="24"/>
          <w:szCs w:val="24"/>
          <w:lang w:eastAsia="ja-JP"/>
        </w:rPr>
        <w:t xml:space="preserve">delivers a range of surveillance activities at likely entry points of bee pests and pest bees, like Asian honey bees, throughout Australia. Its primary objective is to be an </w:t>
      </w:r>
      <w:r w:rsidR="00166D68">
        <w:rPr>
          <w:rFonts w:asciiTheme="minorHAnsi" w:hAnsiTheme="minorHAnsi"/>
          <w:sz w:val="24"/>
          <w:szCs w:val="24"/>
          <w:lang w:eastAsia="ja-JP"/>
        </w:rPr>
        <w:t>early</w:t>
      </w:r>
      <w:r w:rsidR="00866978">
        <w:rPr>
          <w:rFonts w:asciiTheme="minorHAnsi" w:hAnsiTheme="minorHAnsi"/>
          <w:sz w:val="24"/>
          <w:szCs w:val="24"/>
          <w:lang w:eastAsia="ja-JP"/>
        </w:rPr>
        <w:t xml:space="preserve"> warning system for new threats before they establish, to </w:t>
      </w:r>
      <w:r w:rsidR="00166D68">
        <w:rPr>
          <w:rFonts w:asciiTheme="minorHAnsi" w:hAnsiTheme="minorHAnsi"/>
          <w:sz w:val="24"/>
          <w:szCs w:val="24"/>
          <w:lang w:eastAsia="ja-JP"/>
        </w:rPr>
        <w:t>limit</w:t>
      </w:r>
      <w:r w:rsidR="00866978">
        <w:rPr>
          <w:rFonts w:asciiTheme="minorHAnsi" w:hAnsiTheme="minorHAnsi"/>
          <w:sz w:val="24"/>
          <w:szCs w:val="24"/>
          <w:lang w:eastAsia="ja-JP"/>
        </w:rPr>
        <w:t xml:space="preserve"> the scale and cost eradication, and to support trade by proving pest </w:t>
      </w:r>
      <w:r w:rsidR="00166D68">
        <w:rPr>
          <w:rFonts w:asciiTheme="minorHAnsi" w:hAnsiTheme="minorHAnsi"/>
          <w:sz w:val="24"/>
          <w:szCs w:val="24"/>
          <w:lang w:eastAsia="ja-JP"/>
        </w:rPr>
        <w:t>absence</w:t>
      </w:r>
      <w:r w:rsidR="00866978">
        <w:rPr>
          <w:rFonts w:asciiTheme="minorHAnsi" w:hAnsiTheme="minorHAnsi"/>
          <w:sz w:val="24"/>
          <w:szCs w:val="24"/>
          <w:lang w:eastAsia="ja-JP"/>
        </w:rPr>
        <w:t>.</w:t>
      </w:r>
    </w:p>
    <w:p w14:paraId="2A5FE432" w14:textId="77777777" w:rsidR="00866978" w:rsidRDefault="00866978" w:rsidP="00F60630">
      <w:pPr>
        <w:rPr>
          <w:rFonts w:asciiTheme="minorHAnsi" w:hAnsiTheme="minorHAnsi"/>
          <w:sz w:val="24"/>
          <w:szCs w:val="24"/>
          <w:lang w:eastAsia="ja-JP"/>
        </w:rPr>
      </w:pPr>
      <w:r>
        <w:rPr>
          <w:rFonts w:asciiTheme="minorHAnsi" w:hAnsiTheme="minorHAnsi"/>
          <w:sz w:val="24"/>
          <w:szCs w:val="24"/>
          <w:lang w:eastAsia="ja-JP"/>
        </w:rPr>
        <w:t xml:space="preserve">While Model 3 would reduce the number of standard catchboxes, it will provide an </w:t>
      </w:r>
      <w:r w:rsidR="00166D68">
        <w:rPr>
          <w:rFonts w:asciiTheme="minorHAnsi" w:hAnsiTheme="minorHAnsi"/>
          <w:sz w:val="24"/>
          <w:szCs w:val="24"/>
          <w:lang w:eastAsia="ja-JP"/>
        </w:rPr>
        <w:t>enhancement</w:t>
      </w:r>
      <w:r>
        <w:rPr>
          <w:rFonts w:asciiTheme="minorHAnsi" w:hAnsiTheme="minorHAnsi"/>
          <w:sz w:val="24"/>
          <w:szCs w:val="24"/>
          <w:lang w:eastAsia="ja-JP"/>
        </w:rPr>
        <w:t xml:space="preserve"> </w:t>
      </w:r>
      <w:r w:rsidR="00166D68">
        <w:rPr>
          <w:rFonts w:asciiTheme="minorHAnsi" w:hAnsiTheme="minorHAnsi"/>
          <w:sz w:val="24"/>
          <w:szCs w:val="24"/>
          <w:lang w:eastAsia="ja-JP"/>
        </w:rPr>
        <w:t>over</w:t>
      </w:r>
      <w:r>
        <w:rPr>
          <w:rFonts w:asciiTheme="minorHAnsi" w:hAnsiTheme="minorHAnsi"/>
          <w:sz w:val="24"/>
          <w:szCs w:val="24"/>
          <w:lang w:eastAsia="ja-JP"/>
        </w:rPr>
        <w:t xml:space="preserve"> Model 2 by further increasing port coverage, virus surveillance as well as </w:t>
      </w:r>
      <w:r w:rsidR="00765A4E">
        <w:rPr>
          <w:rFonts w:asciiTheme="minorHAnsi" w:hAnsiTheme="minorHAnsi"/>
          <w:sz w:val="24"/>
          <w:szCs w:val="24"/>
          <w:lang w:eastAsia="ja-JP"/>
        </w:rPr>
        <w:t xml:space="preserve">increasing </w:t>
      </w:r>
      <w:r>
        <w:rPr>
          <w:rFonts w:asciiTheme="minorHAnsi" w:hAnsiTheme="minorHAnsi"/>
          <w:sz w:val="24"/>
          <w:szCs w:val="24"/>
          <w:lang w:eastAsia="ja-JP"/>
        </w:rPr>
        <w:t xml:space="preserve">the number of remote and Asian honey bee catchboxes. It will also increase the amount of floral sweep netting. To ensure that Model 3 presents the best return on investment, it will be important </w:t>
      </w:r>
      <w:r w:rsidRPr="00E8412A">
        <w:rPr>
          <w:rFonts w:asciiTheme="minorHAnsi" w:hAnsiTheme="minorHAnsi"/>
          <w:sz w:val="24"/>
          <w:szCs w:val="24"/>
          <w:lang w:eastAsia="ja-JP"/>
        </w:rPr>
        <w:t>to consider implementation of these improvements once the sensitivity of methodologies developed in Model 2 are tested and evaluated</w:t>
      </w:r>
      <w:r>
        <w:rPr>
          <w:rFonts w:asciiTheme="minorHAnsi" w:hAnsiTheme="minorHAnsi"/>
          <w:sz w:val="24"/>
          <w:szCs w:val="24"/>
          <w:lang w:eastAsia="ja-JP"/>
        </w:rPr>
        <w:t xml:space="preserve">, which will be after 30 June 2017. </w:t>
      </w:r>
    </w:p>
    <w:p w14:paraId="2A5FE433" w14:textId="77777777" w:rsidR="00F60630" w:rsidRPr="002E2017" w:rsidRDefault="00473A88" w:rsidP="00F60630">
      <w:pPr>
        <w:rPr>
          <w:rFonts w:asciiTheme="minorHAnsi" w:hAnsiTheme="minorHAnsi"/>
          <w:sz w:val="24"/>
          <w:szCs w:val="24"/>
          <w:lang w:eastAsia="ja-JP"/>
        </w:rPr>
      </w:pPr>
      <w:r w:rsidRPr="00E8412A">
        <w:rPr>
          <w:rFonts w:asciiTheme="minorHAnsi" w:hAnsiTheme="minorHAnsi"/>
          <w:sz w:val="24"/>
          <w:szCs w:val="24"/>
          <w:lang w:eastAsia="ja-JP"/>
        </w:rPr>
        <w:t>The Government contributed to the recent review and redesign of the National Bee Pest Surveillance Program and supports improvements to the program</w:t>
      </w:r>
      <w:r w:rsidR="00866978">
        <w:rPr>
          <w:rFonts w:asciiTheme="minorHAnsi" w:hAnsiTheme="minorHAnsi"/>
          <w:sz w:val="24"/>
          <w:szCs w:val="24"/>
          <w:lang w:eastAsia="ja-JP"/>
        </w:rPr>
        <w:t>.</w:t>
      </w:r>
      <w:r w:rsidRPr="00E8412A">
        <w:rPr>
          <w:rFonts w:asciiTheme="minorHAnsi" w:hAnsiTheme="minorHAnsi"/>
          <w:sz w:val="24"/>
          <w:szCs w:val="24"/>
          <w:lang w:eastAsia="ja-JP"/>
        </w:rPr>
        <w:t xml:space="preserve"> </w:t>
      </w:r>
      <w:r w:rsidR="0091786F">
        <w:rPr>
          <w:rFonts w:asciiTheme="minorHAnsi" w:hAnsiTheme="minorHAnsi"/>
          <w:sz w:val="24"/>
          <w:szCs w:val="24"/>
          <w:lang w:eastAsia="ja-JP"/>
        </w:rPr>
        <w:t>Horticulture Innovation Australia and Plant Health Australia</w:t>
      </w:r>
      <w:r w:rsidR="00077E49">
        <w:rPr>
          <w:rFonts w:asciiTheme="minorHAnsi" w:hAnsiTheme="minorHAnsi"/>
          <w:sz w:val="24"/>
          <w:szCs w:val="24"/>
          <w:lang w:eastAsia="ja-JP"/>
        </w:rPr>
        <w:t xml:space="preserve"> </w:t>
      </w:r>
      <w:r w:rsidRPr="00E8412A">
        <w:rPr>
          <w:rFonts w:asciiTheme="minorHAnsi" w:hAnsiTheme="minorHAnsi"/>
          <w:sz w:val="24"/>
          <w:szCs w:val="24"/>
          <w:lang w:eastAsia="ja-JP"/>
        </w:rPr>
        <w:t>support the full implementation of Model 2 before moving to implementation of Model</w:t>
      </w:r>
      <w:r w:rsidR="0037097B">
        <w:rPr>
          <w:rFonts w:asciiTheme="minorHAnsi" w:hAnsiTheme="minorHAnsi"/>
          <w:sz w:val="24"/>
          <w:szCs w:val="24"/>
          <w:lang w:eastAsia="ja-JP"/>
        </w:rPr>
        <w:t> </w:t>
      </w:r>
      <w:r w:rsidRPr="00E8412A">
        <w:rPr>
          <w:rFonts w:asciiTheme="minorHAnsi" w:hAnsiTheme="minorHAnsi"/>
          <w:sz w:val="24"/>
          <w:szCs w:val="24"/>
          <w:lang w:eastAsia="ja-JP"/>
        </w:rPr>
        <w:t>3</w:t>
      </w:r>
      <w:r w:rsidRPr="002E2017">
        <w:rPr>
          <w:rFonts w:asciiTheme="minorHAnsi" w:hAnsiTheme="minorHAnsi"/>
          <w:sz w:val="24"/>
          <w:szCs w:val="24"/>
          <w:lang w:eastAsia="ja-JP"/>
        </w:rPr>
        <w:t xml:space="preserve">. </w:t>
      </w:r>
      <w:r w:rsidR="00866978" w:rsidRPr="002E2017">
        <w:rPr>
          <w:rFonts w:asciiTheme="minorHAnsi" w:hAnsiTheme="minorHAnsi"/>
          <w:sz w:val="24"/>
          <w:szCs w:val="24"/>
          <w:lang w:eastAsia="ja-JP"/>
        </w:rPr>
        <w:t>T</w:t>
      </w:r>
      <w:r w:rsidR="00077E49" w:rsidRPr="002E2017">
        <w:rPr>
          <w:rFonts w:asciiTheme="minorHAnsi" w:hAnsiTheme="minorHAnsi"/>
          <w:sz w:val="24"/>
          <w:szCs w:val="24"/>
          <w:lang w:eastAsia="ja-JP"/>
        </w:rPr>
        <w:t>he Australian Honey Bee Industry Council</w:t>
      </w:r>
      <w:r w:rsidR="00E31A05" w:rsidRPr="002E2017">
        <w:rPr>
          <w:rFonts w:asciiTheme="minorHAnsi" w:hAnsiTheme="minorHAnsi"/>
          <w:sz w:val="24"/>
          <w:szCs w:val="24"/>
          <w:lang w:eastAsia="ja-JP"/>
        </w:rPr>
        <w:t xml:space="preserve"> </w:t>
      </w:r>
      <w:r w:rsidR="00AB1EF1" w:rsidRPr="002E2017">
        <w:rPr>
          <w:rFonts w:asciiTheme="minorHAnsi" w:hAnsiTheme="minorHAnsi"/>
          <w:sz w:val="24"/>
          <w:szCs w:val="24"/>
          <w:lang w:eastAsia="ja-JP"/>
        </w:rPr>
        <w:t>participated in the original review process through the steering committee and have been advised of the redesigned surveillance program through their participation on the National Bee Biosecurity Program Steering Committee.</w:t>
      </w:r>
    </w:p>
    <w:p w14:paraId="2A5FE434" w14:textId="77777777" w:rsidR="00866978" w:rsidRPr="002E2017" w:rsidRDefault="00866978" w:rsidP="00D331EB">
      <w:pPr>
        <w:rPr>
          <w:rFonts w:asciiTheme="minorHAnsi" w:hAnsiTheme="minorHAnsi"/>
          <w:sz w:val="24"/>
          <w:szCs w:val="24"/>
          <w:lang w:eastAsia="ja-JP"/>
        </w:rPr>
      </w:pPr>
      <w:r w:rsidRPr="002E2017">
        <w:rPr>
          <w:rFonts w:asciiTheme="minorHAnsi" w:hAnsiTheme="minorHAnsi"/>
          <w:sz w:val="24"/>
          <w:szCs w:val="24"/>
          <w:lang w:eastAsia="ja-JP"/>
        </w:rPr>
        <w:t xml:space="preserve">The Government has also invested more than $587,000 for Plant Health </w:t>
      </w:r>
      <w:r w:rsidR="00166D68" w:rsidRPr="002E2017">
        <w:rPr>
          <w:rFonts w:asciiTheme="minorHAnsi" w:hAnsiTheme="minorHAnsi"/>
          <w:sz w:val="24"/>
          <w:szCs w:val="24"/>
          <w:lang w:eastAsia="ja-JP"/>
        </w:rPr>
        <w:t>Australia</w:t>
      </w:r>
      <w:r w:rsidRPr="002E2017">
        <w:rPr>
          <w:rFonts w:asciiTheme="minorHAnsi" w:hAnsiTheme="minorHAnsi"/>
          <w:sz w:val="24"/>
          <w:szCs w:val="24"/>
          <w:lang w:eastAsia="ja-JP"/>
        </w:rPr>
        <w:t xml:space="preserve"> to </w:t>
      </w:r>
      <w:r w:rsidR="00166D68" w:rsidRPr="002E2017">
        <w:rPr>
          <w:rFonts w:asciiTheme="minorHAnsi" w:hAnsiTheme="minorHAnsi"/>
          <w:sz w:val="24"/>
          <w:szCs w:val="24"/>
          <w:lang w:eastAsia="ja-JP"/>
        </w:rPr>
        <w:t>make</w:t>
      </w:r>
      <w:r w:rsidRPr="002E2017">
        <w:rPr>
          <w:rFonts w:asciiTheme="minorHAnsi" w:hAnsiTheme="minorHAnsi"/>
          <w:sz w:val="24"/>
          <w:szCs w:val="24"/>
          <w:lang w:eastAsia="ja-JP"/>
        </w:rPr>
        <w:t xml:space="preserve"> additional enhancements to the National Bee Pest Surveillance Program through the </w:t>
      </w:r>
      <w:r w:rsidRPr="002E2017">
        <w:rPr>
          <w:rFonts w:asciiTheme="minorHAnsi" w:hAnsiTheme="minorHAnsi"/>
          <w:i/>
          <w:sz w:val="24"/>
          <w:szCs w:val="24"/>
          <w:lang w:eastAsia="ja-JP"/>
        </w:rPr>
        <w:t xml:space="preserve">Agricultural Competitiveness </w:t>
      </w:r>
      <w:r w:rsidR="00166D68" w:rsidRPr="002E2017">
        <w:rPr>
          <w:rFonts w:asciiTheme="minorHAnsi" w:hAnsiTheme="minorHAnsi"/>
          <w:i/>
          <w:sz w:val="24"/>
          <w:szCs w:val="24"/>
          <w:lang w:eastAsia="ja-JP"/>
        </w:rPr>
        <w:t>W</w:t>
      </w:r>
      <w:r w:rsidRPr="002E2017">
        <w:rPr>
          <w:rFonts w:asciiTheme="minorHAnsi" w:hAnsiTheme="minorHAnsi"/>
          <w:i/>
          <w:sz w:val="24"/>
          <w:szCs w:val="24"/>
          <w:lang w:eastAsia="ja-JP"/>
        </w:rPr>
        <w:t>hite Paper</w:t>
      </w:r>
      <w:r w:rsidRPr="002E2017">
        <w:rPr>
          <w:rFonts w:asciiTheme="minorHAnsi" w:hAnsiTheme="minorHAnsi"/>
          <w:sz w:val="24"/>
          <w:szCs w:val="24"/>
          <w:lang w:eastAsia="ja-JP"/>
        </w:rPr>
        <w:t xml:space="preserve"> to ensure it builds on its successes and continues to meet its core work.</w:t>
      </w:r>
    </w:p>
    <w:p w14:paraId="2A5FE435" w14:textId="77777777" w:rsidR="003F3D6F" w:rsidRPr="00166D68" w:rsidRDefault="00866978" w:rsidP="00866978">
      <w:pPr>
        <w:rPr>
          <w:rFonts w:asciiTheme="minorHAnsi" w:hAnsiTheme="minorHAnsi"/>
          <w:sz w:val="24"/>
          <w:szCs w:val="24"/>
          <w:lang w:eastAsia="ja-JP"/>
        </w:rPr>
      </w:pPr>
      <w:r w:rsidRPr="002E2017">
        <w:rPr>
          <w:rFonts w:asciiTheme="minorHAnsi" w:hAnsiTheme="minorHAnsi"/>
          <w:sz w:val="24"/>
          <w:szCs w:val="24"/>
          <w:lang w:eastAsia="ja-JP"/>
        </w:rPr>
        <w:t>This includes v</w:t>
      </w:r>
      <w:r w:rsidR="003F3D6F" w:rsidRPr="002E2017">
        <w:rPr>
          <w:rFonts w:asciiTheme="minorHAnsi" w:hAnsiTheme="minorHAnsi"/>
          <w:sz w:val="24"/>
          <w:szCs w:val="24"/>
          <w:lang w:eastAsia="ja-JP"/>
        </w:rPr>
        <w:t xml:space="preserve">irus </w:t>
      </w:r>
      <w:r w:rsidR="003F3D6F" w:rsidRPr="002E2017">
        <w:rPr>
          <w:rFonts w:asciiTheme="minorHAnsi" w:hAnsiTheme="minorHAnsi"/>
          <w:sz w:val="24"/>
        </w:rPr>
        <w:t xml:space="preserve">diagnostics and surveillance </w:t>
      </w:r>
      <w:r w:rsidRPr="002E2017">
        <w:rPr>
          <w:rFonts w:asciiTheme="minorHAnsi" w:hAnsiTheme="minorHAnsi"/>
          <w:sz w:val="24"/>
          <w:szCs w:val="24"/>
          <w:lang w:eastAsia="ja-JP"/>
        </w:rPr>
        <w:t xml:space="preserve">around a range of </w:t>
      </w:r>
      <w:r w:rsidRPr="002E2017">
        <w:rPr>
          <w:rFonts w:asciiTheme="minorHAnsi" w:hAnsiTheme="minorHAnsi"/>
          <w:sz w:val="24"/>
        </w:rPr>
        <w:t xml:space="preserve">bee </w:t>
      </w:r>
      <w:r w:rsidRPr="002E2017">
        <w:rPr>
          <w:rFonts w:asciiTheme="minorHAnsi" w:hAnsiTheme="minorHAnsi"/>
          <w:sz w:val="24"/>
          <w:szCs w:val="24"/>
          <w:lang w:eastAsia="ja-JP"/>
        </w:rPr>
        <w:t xml:space="preserve">viruses that are exotic to Australia, increased </w:t>
      </w:r>
      <w:r w:rsidR="003F3D6F" w:rsidRPr="002E2017">
        <w:rPr>
          <w:rFonts w:asciiTheme="minorHAnsi" w:hAnsiTheme="minorHAnsi"/>
          <w:sz w:val="24"/>
          <w:szCs w:val="24"/>
          <w:lang w:eastAsia="ja-JP"/>
        </w:rPr>
        <w:t xml:space="preserve">Asian honey bee </w:t>
      </w:r>
      <w:r w:rsidR="003F3D6F" w:rsidRPr="002E2017">
        <w:rPr>
          <w:rFonts w:asciiTheme="minorHAnsi" w:hAnsiTheme="minorHAnsi"/>
          <w:sz w:val="24"/>
        </w:rPr>
        <w:t>surveillance</w:t>
      </w:r>
      <w:r w:rsidRPr="002E2017">
        <w:rPr>
          <w:rFonts w:asciiTheme="minorHAnsi" w:hAnsiTheme="minorHAnsi"/>
          <w:sz w:val="24"/>
          <w:szCs w:val="24"/>
          <w:lang w:eastAsia="ja-JP"/>
        </w:rPr>
        <w:t>, improved and updated operational protocols, deploying improved remote catchboxes in remote locations or areas of high risk and the trial of Asian hornet traps at key ports.</w:t>
      </w:r>
      <w:r w:rsidRPr="00166D68">
        <w:rPr>
          <w:rFonts w:asciiTheme="minorHAnsi" w:hAnsiTheme="minorHAnsi"/>
          <w:sz w:val="24"/>
          <w:szCs w:val="24"/>
          <w:lang w:eastAsia="ja-JP"/>
        </w:rPr>
        <w:t xml:space="preserve"> </w:t>
      </w:r>
    </w:p>
    <w:p w14:paraId="2A5FE436" w14:textId="77777777" w:rsidR="00A94E94" w:rsidRDefault="00A94E94" w:rsidP="007E1B45">
      <w:pPr>
        <w:rPr>
          <w:rFonts w:asciiTheme="minorHAnsi" w:hAnsiTheme="minorHAnsi"/>
          <w:i/>
          <w:sz w:val="24"/>
          <w:szCs w:val="24"/>
          <w:lang w:eastAsia="ja-JP"/>
        </w:rPr>
      </w:pPr>
    </w:p>
    <w:p w14:paraId="2A5FE437" w14:textId="77777777" w:rsidR="00166D68" w:rsidRPr="00BE036A" w:rsidRDefault="00166D68" w:rsidP="007E1B45">
      <w:pPr>
        <w:rPr>
          <w:rFonts w:asciiTheme="minorHAnsi" w:hAnsiTheme="minorHAnsi"/>
          <w:i/>
          <w:sz w:val="24"/>
        </w:rPr>
      </w:pPr>
    </w:p>
    <w:p w14:paraId="2A5FE438" w14:textId="77777777" w:rsidR="00166D68" w:rsidRPr="00500CA1" w:rsidRDefault="00166D68" w:rsidP="007E1B45">
      <w:pPr>
        <w:rPr>
          <w:rFonts w:asciiTheme="minorHAnsi" w:hAnsiTheme="minorHAnsi"/>
          <w:i/>
          <w:sz w:val="24"/>
          <w:szCs w:val="24"/>
          <w:lang w:eastAsia="ja-JP"/>
        </w:rPr>
      </w:pPr>
    </w:p>
    <w:p w14:paraId="2A5FE439" w14:textId="77777777" w:rsidR="002C07B1" w:rsidRPr="00E8412A" w:rsidRDefault="00631A19" w:rsidP="00BE036A">
      <w:pPr>
        <w:pStyle w:val="Heading2"/>
        <w:keepLines/>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E8412A">
        <w:rPr>
          <w:rFonts w:asciiTheme="minorHAnsi" w:hAnsiTheme="minorHAnsi"/>
          <w:sz w:val="24"/>
          <w:szCs w:val="24"/>
        </w:rPr>
        <w:t>Recommendation 2</w:t>
      </w:r>
    </w:p>
    <w:p w14:paraId="2A5FE43A" w14:textId="77777777" w:rsidR="002C07B1" w:rsidRPr="00E8412A" w:rsidRDefault="002C07B1" w:rsidP="00BE036A">
      <w:pPr>
        <w:keepLines/>
        <w:pBdr>
          <w:top w:val="single" w:sz="4" w:space="1" w:color="auto"/>
          <w:left w:val="single" w:sz="4" w:space="4" w:color="auto"/>
          <w:bottom w:val="single" w:sz="4" w:space="1" w:color="auto"/>
          <w:right w:val="single" w:sz="4" w:space="4" w:color="auto"/>
        </w:pBdr>
        <w:rPr>
          <w:rFonts w:asciiTheme="minorHAnsi" w:hAnsiTheme="minorHAnsi"/>
          <w:sz w:val="24"/>
          <w:szCs w:val="24"/>
          <w:lang w:eastAsia="ja-JP"/>
        </w:rPr>
      </w:pPr>
      <w:r w:rsidRPr="00E8412A">
        <w:rPr>
          <w:rFonts w:asciiTheme="minorHAnsi" w:hAnsiTheme="minorHAnsi"/>
          <w:sz w:val="24"/>
          <w:szCs w:val="24"/>
          <w:lang w:eastAsia="ja-JP"/>
        </w:rPr>
        <w:t>The Committee recommends that the Australian Government investigate the development of an easy to use smart phone application which may help members of the public to more easily contribute to eradication programs.</w:t>
      </w:r>
    </w:p>
    <w:p w14:paraId="2A5FE43B" w14:textId="77777777" w:rsidR="00F60630" w:rsidRPr="00E8412A" w:rsidRDefault="00F37BE2" w:rsidP="00F37BE2">
      <w:pPr>
        <w:rPr>
          <w:rFonts w:asciiTheme="minorHAnsi" w:hAnsiTheme="minorHAnsi"/>
          <w:sz w:val="24"/>
          <w:szCs w:val="24"/>
          <w:lang w:eastAsia="ja-JP"/>
        </w:rPr>
      </w:pPr>
      <w:r w:rsidRPr="00E8412A">
        <w:rPr>
          <w:rFonts w:asciiTheme="minorHAnsi" w:hAnsiTheme="minorHAnsi"/>
          <w:sz w:val="24"/>
          <w:szCs w:val="24"/>
          <w:lang w:eastAsia="ja-JP"/>
        </w:rPr>
        <w:t xml:space="preserve">The Government </w:t>
      </w:r>
      <w:r w:rsidR="00F60630" w:rsidRPr="00E8412A">
        <w:rPr>
          <w:rFonts w:asciiTheme="minorHAnsi" w:hAnsiTheme="minorHAnsi"/>
          <w:sz w:val="24"/>
          <w:szCs w:val="24"/>
          <w:lang w:eastAsia="ja-JP"/>
        </w:rPr>
        <w:t xml:space="preserve">supports </w:t>
      </w:r>
      <w:r w:rsidRPr="00E8412A">
        <w:rPr>
          <w:rFonts w:asciiTheme="minorHAnsi" w:hAnsiTheme="minorHAnsi"/>
          <w:sz w:val="24"/>
          <w:szCs w:val="24"/>
          <w:lang w:eastAsia="ja-JP"/>
        </w:rPr>
        <w:t>this recommendation</w:t>
      </w:r>
      <w:r w:rsidR="00F60630" w:rsidRPr="00E8412A">
        <w:rPr>
          <w:rFonts w:asciiTheme="minorHAnsi" w:hAnsiTheme="minorHAnsi"/>
          <w:sz w:val="24"/>
          <w:szCs w:val="24"/>
          <w:lang w:eastAsia="ja-JP"/>
        </w:rPr>
        <w:t xml:space="preserve">. </w:t>
      </w:r>
    </w:p>
    <w:p w14:paraId="2A5FE43C" w14:textId="77777777" w:rsidR="0068514B" w:rsidRPr="002E2017" w:rsidRDefault="00C937CE" w:rsidP="0068514B">
      <w:pPr>
        <w:rPr>
          <w:rFonts w:asciiTheme="minorHAnsi" w:hAnsiTheme="minorHAnsi"/>
          <w:sz w:val="24"/>
          <w:szCs w:val="24"/>
          <w:lang w:eastAsia="ja-JP"/>
        </w:rPr>
      </w:pPr>
      <w:r w:rsidRPr="00E8412A">
        <w:rPr>
          <w:rFonts w:asciiTheme="minorHAnsi" w:hAnsiTheme="minorHAnsi"/>
          <w:sz w:val="24"/>
          <w:szCs w:val="24"/>
          <w:lang w:eastAsia="ja-JP"/>
        </w:rPr>
        <w:t>S</w:t>
      </w:r>
      <w:r w:rsidR="0007721B" w:rsidRPr="00E8412A">
        <w:rPr>
          <w:rFonts w:asciiTheme="minorHAnsi" w:hAnsiTheme="minorHAnsi"/>
          <w:sz w:val="24"/>
          <w:szCs w:val="24"/>
          <w:lang w:eastAsia="ja-JP"/>
        </w:rPr>
        <w:t>everal smart phone applications exist or are under development that could assist members of the public identi</w:t>
      </w:r>
      <w:r w:rsidR="00331DD0" w:rsidRPr="00E8412A">
        <w:rPr>
          <w:rFonts w:asciiTheme="minorHAnsi" w:hAnsiTheme="minorHAnsi"/>
          <w:sz w:val="24"/>
          <w:szCs w:val="24"/>
          <w:lang w:eastAsia="ja-JP"/>
        </w:rPr>
        <w:t>f</w:t>
      </w:r>
      <w:r w:rsidR="0007721B" w:rsidRPr="00E8412A">
        <w:rPr>
          <w:rFonts w:asciiTheme="minorHAnsi" w:hAnsiTheme="minorHAnsi"/>
          <w:sz w:val="24"/>
          <w:szCs w:val="24"/>
          <w:lang w:eastAsia="ja-JP"/>
        </w:rPr>
        <w:t>y or report pe</w:t>
      </w:r>
      <w:r w:rsidR="00497D1B">
        <w:rPr>
          <w:rFonts w:asciiTheme="minorHAnsi" w:hAnsiTheme="minorHAnsi"/>
          <w:sz w:val="24"/>
          <w:szCs w:val="24"/>
          <w:lang w:eastAsia="ja-JP"/>
        </w:rPr>
        <w:t>st sightings</w:t>
      </w:r>
      <w:r w:rsidR="00F93ADC" w:rsidRPr="00E8412A">
        <w:rPr>
          <w:rFonts w:asciiTheme="minorHAnsi" w:hAnsiTheme="minorHAnsi"/>
          <w:sz w:val="24"/>
          <w:szCs w:val="24"/>
          <w:lang w:eastAsia="ja-JP"/>
        </w:rPr>
        <w:t xml:space="preserve"> and potentially facilitate public engagement in</w:t>
      </w:r>
      <w:r w:rsidR="0007721B" w:rsidRPr="00E8412A">
        <w:rPr>
          <w:rFonts w:asciiTheme="minorHAnsi" w:hAnsiTheme="minorHAnsi"/>
          <w:sz w:val="24"/>
          <w:szCs w:val="24"/>
          <w:lang w:eastAsia="ja-JP"/>
        </w:rPr>
        <w:t xml:space="preserve"> </w:t>
      </w:r>
      <w:r w:rsidR="002E2017">
        <w:rPr>
          <w:rFonts w:asciiTheme="minorHAnsi" w:hAnsiTheme="minorHAnsi"/>
          <w:sz w:val="24"/>
          <w:szCs w:val="24"/>
          <w:lang w:eastAsia="ja-JP"/>
        </w:rPr>
        <w:t xml:space="preserve">general surveillance as well as </w:t>
      </w:r>
      <w:r w:rsidR="0007721B" w:rsidRPr="00E8412A">
        <w:rPr>
          <w:rFonts w:asciiTheme="minorHAnsi" w:hAnsiTheme="minorHAnsi"/>
          <w:sz w:val="24"/>
          <w:szCs w:val="24"/>
          <w:lang w:eastAsia="ja-JP"/>
        </w:rPr>
        <w:t xml:space="preserve">eradication programs. </w:t>
      </w:r>
      <w:r w:rsidR="0068514B" w:rsidRPr="002E2017">
        <w:rPr>
          <w:rFonts w:asciiTheme="minorHAnsi" w:hAnsiTheme="minorHAnsi"/>
          <w:sz w:val="24"/>
          <w:szCs w:val="24"/>
          <w:lang w:eastAsia="ja-JP"/>
        </w:rPr>
        <w:t xml:space="preserve">For example, the Western Australia Department of Agriculture and Food has developed a suite of </w:t>
      </w:r>
      <w:r w:rsidR="00497D1B" w:rsidRPr="002E2017">
        <w:rPr>
          <w:rFonts w:asciiTheme="minorHAnsi" w:hAnsiTheme="minorHAnsi"/>
          <w:sz w:val="24"/>
          <w:szCs w:val="24"/>
          <w:lang w:eastAsia="ja-JP"/>
        </w:rPr>
        <w:t>applications called MyPestGuide</w:t>
      </w:r>
      <w:r w:rsidR="0068514B" w:rsidRPr="002E2017">
        <w:rPr>
          <w:rFonts w:asciiTheme="minorHAnsi" w:hAnsiTheme="minorHAnsi"/>
          <w:sz w:val="24"/>
          <w:szCs w:val="24"/>
          <w:lang w:eastAsia="ja-JP"/>
        </w:rPr>
        <w:t xml:space="preserve"> which </w:t>
      </w:r>
      <w:r w:rsidR="00497D1B" w:rsidRPr="002E2017">
        <w:rPr>
          <w:rFonts w:asciiTheme="minorHAnsi" w:hAnsiTheme="minorHAnsi"/>
          <w:sz w:val="24"/>
          <w:szCs w:val="24"/>
          <w:lang w:eastAsia="ja-JP"/>
        </w:rPr>
        <w:t>were</w:t>
      </w:r>
      <w:r w:rsidR="0068514B" w:rsidRPr="002E2017">
        <w:rPr>
          <w:rFonts w:asciiTheme="minorHAnsi" w:hAnsiTheme="minorHAnsi"/>
          <w:sz w:val="24"/>
          <w:szCs w:val="24"/>
          <w:lang w:eastAsia="ja-JP"/>
        </w:rPr>
        <w:t xml:space="preserve"> promoted to members of the public for reporting pest detections during the recent </w:t>
      </w:r>
      <w:r w:rsidR="00497D1B" w:rsidRPr="002E2017">
        <w:rPr>
          <w:rFonts w:asciiTheme="minorHAnsi" w:hAnsiTheme="minorHAnsi"/>
          <w:sz w:val="24"/>
          <w:szCs w:val="24"/>
          <w:lang w:eastAsia="ja-JP"/>
        </w:rPr>
        <w:t xml:space="preserve">tomato-potato psyllid </w:t>
      </w:r>
      <w:r w:rsidR="00E07CF2">
        <w:rPr>
          <w:rFonts w:asciiTheme="minorHAnsi" w:hAnsiTheme="minorHAnsi"/>
          <w:sz w:val="24"/>
          <w:szCs w:val="24"/>
          <w:lang w:eastAsia="ja-JP"/>
        </w:rPr>
        <w:t>response</w:t>
      </w:r>
      <w:r w:rsidR="0068514B" w:rsidRPr="002E2017">
        <w:rPr>
          <w:rFonts w:asciiTheme="minorHAnsi" w:hAnsiTheme="minorHAnsi"/>
          <w:sz w:val="24"/>
          <w:szCs w:val="24"/>
          <w:lang w:eastAsia="ja-JP"/>
        </w:rPr>
        <w:t xml:space="preserve">. Similarly, </w:t>
      </w:r>
      <w:r w:rsidR="00497D1B" w:rsidRPr="002E2017">
        <w:rPr>
          <w:rFonts w:asciiTheme="minorHAnsi" w:hAnsiTheme="minorHAnsi"/>
          <w:sz w:val="24"/>
          <w:szCs w:val="24"/>
          <w:lang w:eastAsia="ja-JP"/>
        </w:rPr>
        <w:t xml:space="preserve">Plant Health Australia </w:t>
      </w:r>
      <w:r w:rsidR="0068514B" w:rsidRPr="002E2017">
        <w:rPr>
          <w:rFonts w:asciiTheme="minorHAnsi" w:hAnsiTheme="minorHAnsi"/>
          <w:sz w:val="24"/>
          <w:szCs w:val="24"/>
          <w:lang w:eastAsia="ja-JP"/>
        </w:rPr>
        <w:t xml:space="preserve">has been funded through a </w:t>
      </w:r>
      <w:r w:rsidR="00166D68" w:rsidRPr="002E2017">
        <w:rPr>
          <w:rFonts w:asciiTheme="minorHAnsi" w:hAnsiTheme="minorHAnsi"/>
          <w:sz w:val="24"/>
          <w:szCs w:val="24"/>
          <w:lang w:eastAsia="ja-JP"/>
        </w:rPr>
        <w:t xml:space="preserve">Rural Industries Research and Development Corporation (RIRDC) </w:t>
      </w:r>
      <w:r w:rsidR="0068514B" w:rsidRPr="002E2017">
        <w:rPr>
          <w:rFonts w:asciiTheme="minorHAnsi" w:hAnsiTheme="minorHAnsi"/>
          <w:sz w:val="24"/>
          <w:szCs w:val="24"/>
          <w:lang w:eastAsia="ja-JP"/>
        </w:rPr>
        <w:t>funded project to develop a bee pest identification application over the next two years.</w:t>
      </w:r>
    </w:p>
    <w:p w14:paraId="2A5FE43D" w14:textId="77777777" w:rsidR="0068514B" w:rsidRDefault="0068514B" w:rsidP="0068514B">
      <w:pPr>
        <w:rPr>
          <w:rFonts w:asciiTheme="minorHAnsi" w:hAnsiTheme="minorHAnsi"/>
          <w:sz w:val="24"/>
          <w:szCs w:val="24"/>
          <w:lang w:eastAsia="ja-JP"/>
        </w:rPr>
      </w:pPr>
      <w:r w:rsidRPr="002E2017">
        <w:rPr>
          <w:rFonts w:asciiTheme="minorHAnsi" w:hAnsiTheme="minorHAnsi"/>
          <w:sz w:val="24"/>
          <w:szCs w:val="24"/>
          <w:lang w:eastAsia="ja-JP"/>
        </w:rPr>
        <w:t xml:space="preserve">The </w:t>
      </w:r>
      <w:r w:rsidR="00497D1B" w:rsidRPr="002E2017">
        <w:rPr>
          <w:rFonts w:asciiTheme="minorHAnsi" w:hAnsiTheme="minorHAnsi"/>
          <w:sz w:val="24"/>
          <w:szCs w:val="24"/>
          <w:lang w:eastAsia="ja-JP"/>
        </w:rPr>
        <w:t xml:space="preserve">Australian Department of Agriculture and Water Resources will raise this matter with Plant Health Australia </w:t>
      </w:r>
      <w:r w:rsidRPr="002E2017">
        <w:rPr>
          <w:rFonts w:asciiTheme="minorHAnsi" w:hAnsiTheme="minorHAnsi"/>
          <w:sz w:val="24"/>
          <w:szCs w:val="24"/>
          <w:lang w:eastAsia="ja-JP"/>
        </w:rPr>
        <w:t>as the custodian of the Emergency Plant Pest Response Deed and managers of the National Bee Pest Surveillance Program.</w:t>
      </w:r>
    </w:p>
    <w:p w14:paraId="2A5FE43E" w14:textId="77777777" w:rsidR="0068514B" w:rsidRPr="00E8412A" w:rsidRDefault="0068514B" w:rsidP="0068514B">
      <w:pPr>
        <w:rPr>
          <w:rFonts w:asciiTheme="minorHAnsi" w:hAnsiTheme="minorHAnsi"/>
          <w:sz w:val="24"/>
          <w:szCs w:val="24"/>
          <w:lang w:eastAsia="ja-JP"/>
        </w:rPr>
      </w:pPr>
    </w:p>
    <w:p w14:paraId="2A5FE43F" w14:textId="77777777" w:rsidR="002C07B1" w:rsidRPr="00E8412A" w:rsidRDefault="00631A19" w:rsidP="00E8412A">
      <w:pPr>
        <w:pStyle w:val="Heading2"/>
        <w:keepNext/>
        <w:keepLines/>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E8412A">
        <w:rPr>
          <w:rFonts w:asciiTheme="minorHAnsi" w:hAnsiTheme="minorHAnsi"/>
          <w:sz w:val="24"/>
          <w:szCs w:val="24"/>
        </w:rPr>
        <w:t>Recommendation 3</w:t>
      </w:r>
    </w:p>
    <w:p w14:paraId="2A5FE440" w14:textId="77777777" w:rsidR="002C07B1" w:rsidRPr="00E8412A" w:rsidRDefault="002C07B1" w:rsidP="00E8412A">
      <w:pPr>
        <w:keepNext/>
        <w:keepLines/>
        <w:pBdr>
          <w:top w:val="single" w:sz="4" w:space="1" w:color="auto"/>
          <w:left w:val="single" w:sz="4" w:space="4" w:color="auto"/>
          <w:bottom w:val="single" w:sz="4" w:space="1" w:color="auto"/>
          <w:right w:val="single" w:sz="4" w:space="4" w:color="auto"/>
        </w:pBdr>
        <w:rPr>
          <w:rFonts w:asciiTheme="minorHAnsi" w:hAnsiTheme="minorHAnsi"/>
          <w:sz w:val="24"/>
          <w:szCs w:val="24"/>
          <w:lang w:eastAsia="ja-JP"/>
        </w:rPr>
      </w:pPr>
      <w:r w:rsidRPr="00E8412A">
        <w:rPr>
          <w:rFonts w:asciiTheme="minorHAnsi" w:hAnsiTheme="minorHAnsi"/>
          <w:sz w:val="24"/>
          <w:szCs w:val="24"/>
          <w:lang w:eastAsia="ja-JP"/>
        </w:rPr>
        <w:t>The Committee recommends that the Australian Government immediately initiate the necessary research and development that will allow the efficiency of the National Bee Pest Surveillance Program to be assessed, with a view to the development of any program refinements, adjustments or modifications. The rigorous statistical analysis of all methodologies should be the highest priority, with particular focus on the effectiveness or optimisation of standard and remote catch boxes. The research and analysis should aim to be completed by June 2018.</w:t>
      </w:r>
    </w:p>
    <w:p w14:paraId="2A5FE441" w14:textId="77777777" w:rsidR="00F60630" w:rsidRPr="00E8412A" w:rsidRDefault="00F37BE2" w:rsidP="00F37BE2">
      <w:pPr>
        <w:rPr>
          <w:rFonts w:asciiTheme="minorHAnsi" w:hAnsiTheme="minorHAnsi"/>
          <w:sz w:val="24"/>
          <w:szCs w:val="24"/>
          <w:lang w:eastAsia="ja-JP"/>
        </w:rPr>
      </w:pPr>
      <w:r w:rsidRPr="00E8412A">
        <w:rPr>
          <w:rFonts w:asciiTheme="minorHAnsi" w:hAnsiTheme="minorHAnsi"/>
          <w:sz w:val="24"/>
          <w:szCs w:val="24"/>
          <w:lang w:eastAsia="ja-JP"/>
        </w:rPr>
        <w:t xml:space="preserve">The Government </w:t>
      </w:r>
      <w:r w:rsidR="00F93ADC" w:rsidRPr="00E8412A">
        <w:rPr>
          <w:rFonts w:asciiTheme="minorHAnsi" w:hAnsiTheme="minorHAnsi"/>
          <w:sz w:val="24"/>
          <w:szCs w:val="24"/>
          <w:lang w:eastAsia="ja-JP"/>
        </w:rPr>
        <w:t xml:space="preserve">supports </w:t>
      </w:r>
      <w:r w:rsidR="00D331EB" w:rsidRPr="00E8412A">
        <w:rPr>
          <w:rFonts w:asciiTheme="minorHAnsi" w:hAnsiTheme="minorHAnsi"/>
          <w:sz w:val="24"/>
          <w:szCs w:val="24"/>
          <w:lang w:eastAsia="ja-JP"/>
        </w:rPr>
        <w:t>this recommendation</w:t>
      </w:r>
      <w:r w:rsidR="00F60630" w:rsidRPr="00E8412A">
        <w:rPr>
          <w:rFonts w:asciiTheme="minorHAnsi" w:hAnsiTheme="minorHAnsi"/>
          <w:sz w:val="24"/>
          <w:szCs w:val="24"/>
          <w:lang w:eastAsia="ja-JP"/>
        </w:rPr>
        <w:t xml:space="preserve"> in principle.</w:t>
      </w:r>
    </w:p>
    <w:p w14:paraId="2A5FE442" w14:textId="77777777" w:rsidR="00F60630" w:rsidRDefault="00497D1B" w:rsidP="00F60630">
      <w:pPr>
        <w:rPr>
          <w:rFonts w:asciiTheme="minorHAnsi" w:hAnsiTheme="minorHAnsi"/>
          <w:sz w:val="24"/>
          <w:szCs w:val="24"/>
          <w:lang w:eastAsia="ja-JP"/>
        </w:rPr>
      </w:pPr>
      <w:r w:rsidRPr="00A70750">
        <w:rPr>
          <w:rFonts w:asciiTheme="minorHAnsi" w:hAnsiTheme="minorHAnsi"/>
          <w:sz w:val="24"/>
          <w:szCs w:val="24"/>
          <w:lang w:eastAsia="ja-JP"/>
        </w:rPr>
        <w:t xml:space="preserve">There are </w:t>
      </w:r>
      <w:r w:rsidR="00453822" w:rsidRPr="00A70750">
        <w:rPr>
          <w:rFonts w:asciiTheme="minorHAnsi" w:hAnsiTheme="minorHAnsi"/>
          <w:sz w:val="24"/>
          <w:szCs w:val="24"/>
          <w:lang w:eastAsia="ja-JP"/>
        </w:rPr>
        <w:t xml:space="preserve">surveillance data capture and management methods </w:t>
      </w:r>
      <w:r w:rsidRPr="00A70750">
        <w:rPr>
          <w:rFonts w:asciiTheme="minorHAnsi" w:hAnsiTheme="minorHAnsi"/>
          <w:sz w:val="24"/>
          <w:szCs w:val="24"/>
          <w:lang w:eastAsia="ja-JP"/>
        </w:rPr>
        <w:t xml:space="preserve">already in place that will enable efficiency of </w:t>
      </w:r>
      <w:r w:rsidR="00453822" w:rsidRPr="00A70750">
        <w:rPr>
          <w:rFonts w:asciiTheme="minorHAnsi" w:hAnsiTheme="minorHAnsi"/>
          <w:sz w:val="24"/>
          <w:szCs w:val="24"/>
          <w:lang w:eastAsia="ja-JP"/>
        </w:rPr>
        <w:t xml:space="preserve">the National Bee Pest Surveillance Program </w:t>
      </w:r>
      <w:r w:rsidRPr="00A70750">
        <w:rPr>
          <w:rFonts w:asciiTheme="minorHAnsi" w:hAnsiTheme="minorHAnsi"/>
          <w:sz w:val="24"/>
          <w:szCs w:val="24"/>
          <w:lang w:eastAsia="ja-JP"/>
        </w:rPr>
        <w:t>to be assessed.</w:t>
      </w:r>
      <w:r>
        <w:rPr>
          <w:rFonts w:asciiTheme="minorHAnsi" w:hAnsiTheme="minorHAnsi"/>
          <w:sz w:val="24"/>
          <w:szCs w:val="24"/>
          <w:lang w:eastAsia="ja-JP"/>
        </w:rPr>
        <w:t xml:space="preserve"> </w:t>
      </w:r>
      <w:r w:rsidR="00453822">
        <w:rPr>
          <w:rFonts w:asciiTheme="minorHAnsi" w:hAnsiTheme="minorHAnsi"/>
          <w:sz w:val="24"/>
          <w:szCs w:val="24"/>
          <w:lang w:eastAsia="ja-JP"/>
        </w:rPr>
        <w:t>T</w:t>
      </w:r>
      <w:r w:rsidR="00F60630" w:rsidRPr="00E8412A">
        <w:rPr>
          <w:rFonts w:asciiTheme="minorHAnsi" w:hAnsiTheme="minorHAnsi"/>
          <w:sz w:val="24"/>
          <w:szCs w:val="24"/>
          <w:lang w:eastAsia="ja-JP"/>
        </w:rPr>
        <w:t>he redesigned Model 2 program will need to be operational for a period of time before any statistical analysis of methodologies can be conducted. The timeframe must</w:t>
      </w:r>
      <w:r w:rsidR="00C937CE" w:rsidRPr="00E8412A">
        <w:rPr>
          <w:rFonts w:asciiTheme="minorHAnsi" w:hAnsiTheme="minorHAnsi"/>
          <w:sz w:val="24"/>
          <w:szCs w:val="24"/>
          <w:lang w:eastAsia="ja-JP"/>
        </w:rPr>
        <w:t>,</w:t>
      </w:r>
      <w:r w:rsidR="00F60630" w:rsidRPr="00E8412A">
        <w:rPr>
          <w:rFonts w:asciiTheme="minorHAnsi" w:hAnsiTheme="minorHAnsi"/>
          <w:sz w:val="24"/>
          <w:szCs w:val="24"/>
          <w:lang w:eastAsia="ja-JP"/>
        </w:rPr>
        <w:t xml:space="preserve"> therefore</w:t>
      </w:r>
      <w:r w:rsidR="00C937CE" w:rsidRPr="00E8412A">
        <w:rPr>
          <w:rFonts w:asciiTheme="minorHAnsi" w:hAnsiTheme="minorHAnsi"/>
          <w:sz w:val="24"/>
          <w:szCs w:val="24"/>
          <w:lang w:eastAsia="ja-JP"/>
        </w:rPr>
        <w:t>,</w:t>
      </w:r>
      <w:r w:rsidR="00F60630" w:rsidRPr="00E8412A">
        <w:rPr>
          <w:rFonts w:asciiTheme="minorHAnsi" w:hAnsiTheme="minorHAnsi"/>
          <w:sz w:val="24"/>
          <w:szCs w:val="24"/>
          <w:lang w:eastAsia="ja-JP"/>
        </w:rPr>
        <w:t xml:space="preserve"> take into account an initial period of data capture and will not </w:t>
      </w:r>
      <w:r>
        <w:rPr>
          <w:rFonts w:asciiTheme="minorHAnsi" w:hAnsiTheme="minorHAnsi"/>
          <w:sz w:val="24"/>
          <w:szCs w:val="24"/>
          <w:lang w:eastAsia="ja-JP"/>
        </w:rPr>
        <w:t>be able to be completed by June </w:t>
      </w:r>
      <w:r w:rsidR="00F60630" w:rsidRPr="00E8412A">
        <w:rPr>
          <w:rFonts w:asciiTheme="minorHAnsi" w:hAnsiTheme="minorHAnsi"/>
          <w:sz w:val="24"/>
          <w:szCs w:val="24"/>
          <w:lang w:eastAsia="ja-JP"/>
        </w:rPr>
        <w:t>2018.</w:t>
      </w:r>
      <w:r w:rsidR="003F3D6F">
        <w:rPr>
          <w:rFonts w:asciiTheme="minorHAnsi" w:hAnsiTheme="minorHAnsi"/>
          <w:sz w:val="24"/>
          <w:szCs w:val="24"/>
          <w:lang w:eastAsia="ja-JP"/>
        </w:rPr>
        <w:t xml:space="preserve"> </w:t>
      </w:r>
    </w:p>
    <w:p w14:paraId="2A5FE443" w14:textId="77777777" w:rsidR="00D22B6E" w:rsidRPr="00E8412A" w:rsidRDefault="00D22B6E" w:rsidP="002C07B1">
      <w:pPr>
        <w:rPr>
          <w:rFonts w:asciiTheme="minorHAnsi" w:hAnsiTheme="minorHAnsi"/>
          <w:b/>
          <w:sz w:val="24"/>
          <w:szCs w:val="24"/>
          <w:lang w:eastAsia="ja-JP"/>
        </w:rPr>
      </w:pPr>
    </w:p>
    <w:p w14:paraId="2A5FE444" w14:textId="77777777" w:rsidR="002C07B1" w:rsidRPr="00E8412A" w:rsidRDefault="00F41D94" w:rsidP="00E8412A">
      <w:pPr>
        <w:pStyle w:val="Heading2"/>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E8412A">
        <w:rPr>
          <w:rFonts w:asciiTheme="minorHAnsi" w:hAnsiTheme="minorHAnsi"/>
          <w:sz w:val="24"/>
          <w:szCs w:val="24"/>
        </w:rPr>
        <w:t>Recommendation 4</w:t>
      </w:r>
    </w:p>
    <w:p w14:paraId="2A5FE445" w14:textId="77777777" w:rsidR="002C07B1" w:rsidRPr="00E8412A" w:rsidRDefault="002C07B1" w:rsidP="00E8412A">
      <w:pPr>
        <w:pBdr>
          <w:top w:val="single" w:sz="4" w:space="1" w:color="auto"/>
          <w:left w:val="single" w:sz="4" w:space="4" w:color="auto"/>
          <w:bottom w:val="single" w:sz="4" w:space="1" w:color="auto"/>
          <w:right w:val="single" w:sz="4" w:space="4" w:color="auto"/>
        </w:pBdr>
        <w:rPr>
          <w:rFonts w:asciiTheme="minorHAnsi" w:hAnsiTheme="minorHAnsi"/>
          <w:sz w:val="24"/>
          <w:szCs w:val="24"/>
          <w:lang w:eastAsia="ja-JP"/>
        </w:rPr>
      </w:pPr>
      <w:r w:rsidRPr="00E8412A">
        <w:rPr>
          <w:rFonts w:asciiTheme="minorHAnsi" w:hAnsiTheme="minorHAnsi"/>
          <w:sz w:val="24"/>
          <w:szCs w:val="24"/>
          <w:lang w:eastAsia="ja-JP"/>
        </w:rPr>
        <w:t xml:space="preserve">The Committee recommends that the Australian Government complete the analysis of pest bee risk ratings for the Australian ports that do not have such ratings. The assessment should include airports, </w:t>
      </w:r>
      <w:r w:rsidR="006A3817" w:rsidRPr="00E8412A">
        <w:rPr>
          <w:rFonts w:asciiTheme="minorHAnsi" w:hAnsiTheme="minorHAnsi"/>
          <w:sz w:val="24"/>
          <w:szCs w:val="24"/>
          <w:lang w:eastAsia="ja-JP"/>
        </w:rPr>
        <w:t>and it should also include pre-</w:t>
      </w:r>
      <w:r w:rsidRPr="00E8412A">
        <w:rPr>
          <w:rFonts w:asciiTheme="minorHAnsi" w:hAnsiTheme="minorHAnsi"/>
          <w:sz w:val="24"/>
          <w:szCs w:val="24"/>
          <w:lang w:eastAsia="ja-JP"/>
        </w:rPr>
        <w:t>embarkation inspections and processes at various ports. The assessment should be completed by the end of 2017 and a copy of the completed assessment provided to the Committee.</w:t>
      </w:r>
    </w:p>
    <w:p w14:paraId="2A5FE446" w14:textId="77777777" w:rsidR="00F60630" w:rsidRPr="00E8412A" w:rsidRDefault="00F37BE2" w:rsidP="008445AC">
      <w:pPr>
        <w:rPr>
          <w:rFonts w:asciiTheme="minorHAnsi" w:hAnsiTheme="minorHAnsi"/>
          <w:sz w:val="24"/>
          <w:szCs w:val="24"/>
          <w:lang w:eastAsia="ja-JP"/>
        </w:rPr>
      </w:pPr>
      <w:r w:rsidRPr="00E8412A">
        <w:rPr>
          <w:rFonts w:asciiTheme="minorHAnsi" w:hAnsiTheme="minorHAnsi"/>
          <w:sz w:val="24"/>
          <w:szCs w:val="24"/>
          <w:lang w:eastAsia="ja-JP"/>
        </w:rPr>
        <w:t xml:space="preserve">The Government </w:t>
      </w:r>
      <w:r w:rsidR="00FB36CA" w:rsidRPr="00E8412A">
        <w:rPr>
          <w:rFonts w:asciiTheme="minorHAnsi" w:hAnsiTheme="minorHAnsi"/>
          <w:sz w:val="24"/>
          <w:szCs w:val="24"/>
          <w:lang w:eastAsia="ja-JP"/>
        </w:rPr>
        <w:t xml:space="preserve">supports </w:t>
      </w:r>
      <w:r w:rsidR="008445AC" w:rsidRPr="00E8412A">
        <w:rPr>
          <w:rFonts w:asciiTheme="minorHAnsi" w:hAnsiTheme="minorHAnsi"/>
          <w:sz w:val="24"/>
          <w:szCs w:val="24"/>
          <w:lang w:eastAsia="ja-JP"/>
        </w:rPr>
        <w:t>this recommendation</w:t>
      </w:r>
      <w:r w:rsidR="00F60630" w:rsidRPr="00E8412A">
        <w:rPr>
          <w:rFonts w:asciiTheme="minorHAnsi" w:hAnsiTheme="minorHAnsi"/>
          <w:sz w:val="24"/>
          <w:szCs w:val="24"/>
          <w:lang w:eastAsia="ja-JP"/>
        </w:rPr>
        <w:t xml:space="preserve">. </w:t>
      </w:r>
    </w:p>
    <w:p w14:paraId="2A5FE447" w14:textId="77777777" w:rsidR="00D22B6E" w:rsidRPr="00E8412A" w:rsidRDefault="006F3E0F" w:rsidP="002C07B1">
      <w:pPr>
        <w:rPr>
          <w:rFonts w:asciiTheme="minorHAnsi" w:hAnsiTheme="minorHAnsi"/>
          <w:b/>
          <w:sz w:val="24"/>
          <w:szCs w:val="24"/>
          <w:lang w:eastAsia="ja-JP"/>
        </w:rPr>
      </w:pPr>
      <w:r w:rsidRPr="00A70750">
        <w:rPr>
          <w:rFonts w:asciiTheme="minorHAnsi" w:hAnsiTheme="minorHAnsi"/>
          <w:sz w:val="24"/>
          <w:szCs w:val="24"/>
          <w:lang w:eastAsia="ja-JP"/>
        </w:rPr>
        <w:t>Plant Health Australia is undertaking p</w:t>
      </w:r>
      <w:r w:rsidR="00F60630" w:rsidRPr="00A70750">
        <w:rPr>
          <w:rFonts w:asciiTheme="minorHAnsi" w:hAnsiTheme="minorHAnsi"/>
          <w:sz w:val="24"/>
          <w:szCs w:val="24"/>
          <w:lang w:eastAsia="ja-JP"/>
        </w:rPr>
        <w:t xml:space="preserve">reliminary scoping of the activities required to complete an analysis of pest bee risk ratings for the Australian ports that do not have such ratings. </w:t>
      </w:r>
      <w:r w:rsidR="00497D1B" w:rsidRPr="00A70750">
        <w:rPr>
          <w:rFonts w:asciiTheme="minorHAnsi" w:hAnsiTheme="minorHAnsi"/>
          <w:sz w:val="24"/>
          <w:szCs w:val="24"/>
          <w:lang w:eastAsia="ja-JP"/>
        </w:rPr>
        <w:t>A</w:t>
      </w:r>
      <w:r w:rsidR="00497D1B">
        <w:rPr>
          <w:rFonts w:asciiTheme="minorHAnsi" w:hAnsiTheme="minorHAnsi"/>
          <w:sz w:val="24"/>
          <w:szCs w:val="24"/>
          <w:lang w:eastAsia="ja-JP"/>
        </w:rPr>
        <w:t xml:space="preserve"> time</w:t>
      </w:r>
      <w:r w:rsidR="00DA513D" w:rsidRPr="00E8412A">
        <w:rPr>
          <w:rFonts w:asciiTheme="minorHAnsi" w:hAnsiTheme="minorHAnsi"/>
          <w:sz w:val="24"/>
          <w:szCs w:val="24"/>
          <w:lang w:eastAsia="ja-JP"/>
        </w:rPr>
        <w:t xml:space="preserve">frame for the completion of the analysis of </w:t>
      </w:r>
      <w:r w:rsidR="00C937CE" w:rsidRPr="00E8412A">
        <w:rPr>
          <w:rFonts w:asciiTheme="minorHAnsi" w:hAnsiTheme="minorHAnsi"/>
          <w:sz w:val="24"/>
          <w:szCs w:val="24"/>
          <w:lang w:eastAsia="ja-JP"/>
        </w:rPr>
        <w:t xml:space="preserve">these </w:t>
      </w:r>
      <w:r w:rsidR="00DA513D" w:rsidRPr="00E8412A">
        <w:rPr>
          <w:rFonts w:asciiTheme="minorHAnsi" w:hAnsiTheme="minorHAnsi"/>
          <w:sz w:val="24"/>
          <w:szCs w:val="24"/>
          <w:lang w:eastAsia="ja-JP"/>
        </w:rPr>
        <w:t xml:space="preserve">ratings will be known once the preliminary scoping work is completed. </w:t>
      </w:r>
    </w:p>
    <w:p w14:paraId="2A5FE448" w14:textId="77777777" w:rsidR="00EA1B16" w:rsidRPr="00E8412A" w:rsidRDefault="00EA1B16" w:rsidP="002C07B1">
      <w:pPr>
        <w:rPr>
          <w:rFonts w:asciiTheme="minorHAnsi" w:hAnsiTheme="minorHAnsi"/>
          <w:b/>
          <w:sz w:val="24"/>
          <w:szCs w:val="24"/>
          <w:lang w:eastAsia="ja-JP"/>
        </w:rPr>
      </w:pPr>
    </w:p>
    <w:p w14:paraId="2A5FE449" w14:textId="77777777" w:rsidR="002C07B1" w:rsidRPr="00E8412A" w:rsidRDefault="00F41D94" w:rsidP="00E8412A">
      <w:pPr>
        <w:pStyle w:val="Heading2"/>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E8412A">
        <w:rPr>
          <w:rFonts w:asciiTheme="minorHAnsi" w:hAnsiTheme="minorHAnsi"/>
          <w:sz w:val="24"/>
          <w:szCs w:val="24"/>
        </w:rPr>
        <w:t>Recommendation 5</w:t>
      </w:r>
    </w:p>
    <w:p w14:paraId="2A5FE44A" w14:textId="77777777" w:rsidR="002C07B1" w:rsidRPr="00E8412A" w:rsidRDefault="002C07B1" w:rsidP="00E8412A">
      <w:pPr>
        <w:pBdr>
          <w:top w:val="single" w:sz="4" w:space="1" w:color="auto"/>
          <w:left w:val="single" w:sz="4" w:space="4" w:color="auto"/>
          <w:bottom w:val="single" w:sz="4" w:space="1" w:color="auto"/>
          <w:right w:val="single" w:sz="4" w:space="4" w:color="auto"/>
        </w:pBdr>
        <w:rPr>
          <w:rFonts w:asciiTheme="minorHAnsi" w:hAnsiTheme="minorHAnsi"/>
          <w:sz w:val="24"/>
          <w:szCs w:val="24"/>
          <w:lang w:eastAsia="ja-JP"/>
        </w:rPr>
      </w:pPr>
      <w:r w:rsidRPr="00E8412A">
        <w:rPr>
          <w:rFonts w:asciiTheme="minorHAnsi" w:hAnsiTheme="minorHAnsi"/>
          <w:sz w:val="24"/>
          <w:szCs w:val="24"/>
          <w:lang w:eastAsia="ja-JP"/>
        </w:rPr>
        <w:t>The Committee recommends that the Australian Government undertake a detailed analysis of the smuggling of bees into Australia. The analysis should include, but not be limited to, the total number of incidents, the percentage of incidents where pests were discovered, the potential for further incursions, and how to prevent, detect or combat such incidents. A copy of the analysis should be provided to the Committee upon completion.</w:t>
      </w:r>
    </w:p>
    <w:p w14:paraId="2A5FE44B" w14:textId="77777777" w:rsidR="00497D1B" w:rsidRDefault="00F37BE2" w:rsidP="00F37BE2">
      <w:pPr>
        <w:rPr>
          <w:rFonts w:asciiTheme="minorHAnsi" w:hAnsiTheme="minorHAnsi"/>
          <w:sz w:val="24"/>
          <w:szCs w:val="24"/>
          <w:lang w:eastAsia="ja-JP"/>
        </w:rPr>
      </w:pPr>
      <w:r w:rsidRPr="00E8412A">
        <w:rPr>
          <w:rFonts w:asciiTheme="minorHAnsi" w:hAnsiTheme="minorHAnsi"/>
          <w:sz w:val="24"/>
          <w:szCs w:val="24"/>
          <w:lang w:eastAsia="ja-JP"/>
        </w:rPr>
        <w:t xml:space="preserve">The Government </w:t>
      </w:r>
      <w:r w:rsidR="00953A9F">
        <w:rPr>
          <w:rFonts w:asciiTheme="minorHAnsi" w:hAnsiTheme="minorHAnsi"/>
          <w:sz w:val="24"/>
          <w:szCs w:val="24"/>
          <w:lang w:eastAsia="ja-JP"/>
        </w:rPr>
        <w:t>supports</w:t>
      </w:r>
      <w:r w:rsidR="00953A9F" w:rsidRPr="00E8412A">
        <w:rPr>
          <w:rFonts w:asciiTheme="minorHAnsi" w:hAnsiTheme="minorHAnsi"/>
          <w:sz w:val="24"/>
          <w:szCs w:val="24"/>
          <w:lang w:eastAsia="ja-JP"/>
        </w:rPr>
        <w:t xml:space="preserve"> </w:t>
      </w:r>
      <w:r w:rsidRPr="00E8412A">
        <w:rPr>
          <w:rFonts w:asciiTheme="minorHAnsi" w:hAnsiTheme="minorHAnsi"/>
          <w:sz w:val="24"/>
          <w:szCs w:val="24"/>
          <w:lang w:eastAsia="ja-JP"/>
        </w:rPr>
        <w:t>this recommendation</w:t>
      </w:r>
      <w:r w:rsidR="00BE036A">
        <w:rPr>
          <w:rFonts w:asciiTheme="minorHAnsi" w:hAnsiTheme="minorHAnsi"/>
          <w:sz w:val="24"/>
          <w:szCs w:val="24"/>
          <w:lang w:eastAsia="ja-JP"/>
        </w:rPr>
        <w:t>.</w:t>
      </w:r>
    </w:p>
    <w:p w14:paraId="2A5FE44C" w14:textId="77777777" w:rsidR="00F93ADC" w:rsidRPr="00E8412A" w:rsidRDefault="00F93ADC" w:rsidP="00F93ADC">
      <w:pPr>
        <w:rPr>
          <w:rFonts w:asciiTheme="minorHAnsi" w:hAnsiTheme="minorHAnsi"/>
          <w:sz w:val="24"/>
          <w:szCs w:val="24"/>
          <w:lang w:eastAsia="ja-JP"/>
        </w:rPr>
      </w:pPr>
      <w:r w:rsidRPr="00E8412A">
        <w:rPr>
          <w:rFonts w:asciiTheme="minorHAnsi" w:hAnsiTheme="minorHAnsi"/>
          <w:sz w:val="24"/>
          <w:szCs w:val="24"/>
          <w:lang w:eastAsia="ja-JP"/>
        </w:rPr>
        <w:t xml:space="preserve">The </w:t>
      </w:r>
      <w:r w:rsidR="00DA513D" w:rsidRPr="00E8412A">
        <w:rPr>
          <w:rFonts w:asciiTheme="minorHAnsi" w:hAnsiTheme="minorHAnsi"/>
          <w:sz w:val="24"/>
          <w:szCs w:val="24"/>
          <w:lang w:eastAsia="ja-JP"/>
        </w:rPr>
        <w:t xml:space="preserve">Government </w:t>
      </w:r>
      <w:r w:rsidRPr="00E8412A">
        <w:rPr>
          <w:rFonts w:asciiTheme="minorHAnsi" w:hAnsiTheme="minorHAnsi"/>
          <w:sz w:val="24"/>
          <w:szCs w:val="24"/>
          <w:lang w:eastAsia="ja-JP"/>
        </w:rPr>
        <w:t xml:space="preserve">has systems in place to allow the importation of queen bees and bee semen from specific overseas countries. This helps mitigate the risk of bee smuggling by providing a legal pathway for the importation of new </w:t>
      </w:r>
      <w:r w:rsidR="008E16E6" w:rsidRPr="00E8412A">
        <w:rPr>
          <w:rFonts w:asciiTheme="minorHAnsi" w:hAnsiTheme="minorHAnsi"/>
          <w:sz w:val="24"/>
          <w:szCs w:val="24"/>
          <w:lang w:eastAsia="ja-JP"/>
        </w:rPr>
        <w:t>genetic material from overseas.</w:t>
      </w:r>
      <w:r w:rsidR="00497D1B">
        <w:rPr>
          <w:rFonts w:asciiTheme="minorHAnsi" w:hAnsiTheme="minorHAnsi"/>
          <w:sz w:val="24"/>
          <w:szCs w:val="24"/>
          <w:lang w:eastAsia="ja-JP"/>
        </w:rPr>
        <w:t xml:space="preserve"> Australia also has systems in place to increase our protection from introduced </w:t>
      </w:r>
      <w:r w:rsidR="00BE036A">
        <w:rPr>
          <w:rFonts w:asciiTheme="minorHAnsi" w:hAnsiTheme="minorHAnsi"/>
          <w:sz w:val="24"/>
          <w:szCs w:val="24"/>
          <w:lang w:eastAsia="ja-JP"/>
        </w:rPr>
        <w:t xml:space="preserve">bee pests and diseases such as </w:t>
      </w:r>
      <w:r w:rsidR="00BE036A" w:rsidRPr="00BE036A">
        <w:rPr>
          <w:rFonts w:asciiTheme="minorHAnsi" w:hAnsiTheme="minorHAnsi"/>
          <w:i/>
          <w:sz w:val="24"/>
          <w:szCs w:val="24"/>
          <w:lang w:eastAsia="ja-JP"/>
        </w:rPr>
        <w:t>V</w:t>
      </w:r>
      <w:r w:rsidR="00497D1B" w:rsidRPr="00BE036A">
        <w:rPr>
          <w:rFonts w:asciiTheme="minorHAnsi" w:hAnsiTheme="minorHAnsi"/>
          <w:i/>
          <w:sz w:val="24"/>
          <w:szCs w:val="24"/>
          <w:lang w:eastAsia="ja-JP"/>
        </w:rPr>
        <w:t>arroa</w:t>
      </w:r>
      <w:r w:rsidR="00497D1B">
        <w:rPr>
          <w:rFonts w:asciiTheme="minorHAnsi" w:hAnsiTheme="minorHAnsi"/>
          <w:sz w:val="24"/>
          <w:szCs w:val="24"/>
          <w:lang w:eastAsia="ja-JP"/>
        </w:rPr>
        <w:t xml:space="preserve"> mites including:</w:t>
      </w:r>
    </w:p>
    <w:p w14:paraId="2A5FE44D" w14:textId="77777777" w:rsidR="00497D1B" w:rsidRPr="00A70750" w:rsidRDefault="00497D1B" w:rsidP="00497D1B">
      <w:pPr>
        <w:pStyle w:val="ListParagraph"/>
        <w:numPr>
          <w:ilvl w:val="0"/>
          <w:numId w:val="32"/>
        </w:numPr>
        <w:ind w:left="709" w:hanging="349"/>
        <w:rPr>
          <w:rFonts w:asciiTheme="minorHAnsi" w:hAnsiTheme="minorHAnsi"/>
          <w:lang w:eastAsia="ja-JP"/>
        </w:rPr>
      </w:pPr>
      <w:r w:rsidRPr="00A70750">
        <w:rPr>
          <w:rFonts w:asciiTheme="minorHAnsi" w:hAnsiTheme="minorHAnsi"/>
          <w:lang w:eastAsia="ja-JP"/>
        </w:rPr>
        <w:t>incursion prevention systems, which include</w:t>
      </w:r>
      <w:r w:rsidRPr="00A70750">
        <w:rPr>
          <w:rFonts w:asciiTheme="minorHAnsi" w:hAnsiTheme="minorHAnsi"/>
        </w:rPr>
        <w:t xml:space="preserve"> the </w:t>
      </w:r>
      <w:r w:rsidRPr="00A70750">
        <w:rPr>
          <w:rFonts w:asciiTheme="minorHAnsi" w:hAnsiTheme="minorHAnsi"/>
          <w:lang w:eastAsia="ja-JP"/>
        </w:rPr>
        <w:t>requirement for all vessels arriving into Australia from overseas to provide the department with a pre-arrival report so that a biosecurity risk assessment</w:t>
      </w:r>
      <w:r w:rsidRPr="00A70750">
        <w:rPr>
          <w:rFonts w:asciiTheme="minorHAnsi" w:hAnsiTheme="minorHAnsi"/>
        </w:rPr>
        <w:t xml:space="preserve"> of </w:t>
      </w:r>
      <w:r w:rsidRPr="00A70750">
        <w:rPr>
          <w:rFonts w:asciiTheme="minorHAnsi" w:hAnsiTheme="minorHAnsi"/>
          <w:lang w:eastAsia="ja-JP"/>
        </w:rPr>
        <w:t>the vessel can be undertaken prior to its arrival;</w:t>
      </w:r>
    </w:p>
    <w:p w14:paraId="2A5FE44E" w14:textId="77777777" w:rsidR="00497D1B" w:rsidRPr="00A70750" w:rsidRDefault="00497D1B" w:rsidP="00497D1B">
      <w:pPr>
        <w:pStyle w:val="ListParagraph"/>
        <w:numPr>
          <w:ilvl w:val="0"/>
          <w:numId w:val="32"/>
        </w:numPr>
        <w:ind w:left="709" w:hanging="349"/>
        <w:rPr>
          <w:rFonts w:asciiTheme="minorHAnsi" w:hAnsiTheme="minorHAnsi"/>
          <w:lang w:eastAsia="ja-JP"/>
        </w:rPr>
      </w:pPr>
      <w:r w:rsidRPr="00A70750">
        <w:rPr>
          <w:rFonts w:asciiTheme="minorHAnsi" w:hAnsiTheme="minorHAnsi"/>
          <w:lang w:eastAsia="ja-JP"/>
        </w:rPr>
        <w:t>cargo can only be imported to Australia under approved, strict biosecurity conditions that effectively manage pest</w:t>
      </w:r>
      <w:r w:rsidRPr="00A70750">
        <w:rPr>
          <w:rFonts w:asciiTheme="minorHAnsi" w:hAnsiTheme="minorHAnsi"/>
        </w:rPr>
        <w:t xml:space="preserve"> and </w:t>
      </w:r>
      <w:r w:rsidRPr="00A70750">
        <w:rPr>
          <w:rFonts w:asciiTheme="minorHAnsi" w:hAnsiTheme="minorHAnsi"/>
          <w:lang w:eastAsia="ja-JP"/>
        </w:rPr>
        <w:t>disease risks;</w:t>
      </w:r>
    </w:p>
    <w:p w14:paraId="2A5FE44F" w14:textId="77777777" w:rsidR="00497D1B" w:rsidRPr="00A70750" w:rsidRDefault="00497D1B" w:rsidP="00497D1B">
      <w:pPr>
        <w:pStyle w:val="ListParagraph"/>
        <w:numPr>
          <w:ilvl w:val="0"/>
          <w:numId w:val="32"/>
        </w:numPr>
        <w:ind w:left="709" w:hanging="349"/>
        <w:rPr>
          <w:rFonts w:asciiTheme="minorHAnsi" w:hAnsiTheme="minorHAnsi"/>
          <w:lang w:eastAsia="ja-JP"/>
        </w:rPr>
      </w:pPr>
      <w:r w:rsidRPr="00A70750">
        <w:rPr>
          <w:rFonts w:asciiTheme="minorHAnsi" w:hAnsiTheme="minorHAnsi"/>
          <w:lang w:eastAsia="ja-JP"/>
        </w:rPr>
        <w:t>inspections at the border to intercept smuggling and reduce the risk of entry of foreign bees and any pests and diseases they carry;</w:t>
      </w:r>
    </w:p>
    <w:p w14:paraId="2A5FE450" w14:textId="77777777" w:rsidR="00497D1B" w:rsidRPr="00A70750" w:rsidRDefault="00497D1B" w:rsidP="00497D1B">
      <w:pPr>
        <w:pStyle w:val="ListParagraph"/>
        <w:numPr>
          <w:ilvl w:val="0"/>
          <w:numId w:val="32"/>
        </w:numPr>
        <w:ind w:left="709" w:hanging="349"/>
        <w:rPr>
          <w:rFonts w:asciiTheme="minorHAnsi" w:hAnsiTheme="minorHAnsi"/>
          <w:lang w:eastAsia="ja-JP"/>
        </w:rPr>
      </w:pPr>
      <w:r w:rsidRPr="00A70750">
        <w:rPr>
          <w:rFonts w:asciiTheme="minorHAnsi" w:hAnsiTheme="minorHAnsi"/>
          <w:lang w:eastAsia="ja-JP"/>
        </w:rPr>
        <w:t>early detection systems, such as general surveillance activities at airports, seaports, and premises under approved arrangements;</w:t>
      </w:r>
    </w:p>
    <w:p w14:paraId="2A5FE451" w14:textId="77777777" w:rsidR="00497D1B" w:rsidRPr="00A70750" w:rsidRDefault="00497D1B" w:rsidP="00497D1B">
      <w:pPr>
        <w:pStyle w:val="ListParagraph"/>
        <w:numPr>
          <w:ilvl w:val="0"/>
          <w:numId w:val="32"/>
        </w:numPr>
        <w:ind w:left="709" w:hanging="349"/>
        <w:rPr>
          <w:rFonts w:asciiTheme="minorHAnsi" w:hAnsiTheme="minorHAnsi"/>
          <w:lang w:eastAsia="ja-JP"/>
        </w:rPr>
      </w:pPr>
      <w:r w:rsidRPr="00A70750">
        <w:rPr>
          <w:rFonts w:asciiTheme="minorHAnsi" w:hAnsiTheme="minorHAnsi"/>
          <w:lang w:eastAsia="ja-JP"/>
        </w:rPr>
        <w:t>the National Bee Pest Surveillance Program, which uses sentinel hives, catchboxes and other methods to detect exotic bees and bee pests; and</w:t>
      </w:r>
    </w:p>
    <w:p w14:paraId="2A5FE452" w14:textId="77777777" w:rsidR="00497D1B" w:rsidRPr="00A70750" w:rsidRDefault="00497D1B" w:rsidP="00497D1B">
      <w:pPr>
        <w:pStyle w:val="ListParagraph"/>
        <w:numPr>
          <w:ilvl w:val="0"/>
          <w:numId w:val="32"/>
        </w:numPr>
        <w:ind w:left="709" w:hanging="349"/>
        <w:rPr>
          <w:rFonts w:asciiTheme="minorHAnsi" w:hAnsiTheme="minorHAnsi"/>
          <w:lang w:eastAsia="ja-JP"/>
        </w:rPr>
      </w:pPr>
      <w:r w:rsidRPr="00A70750">
        <w:rPr>
          <w:rFonts w:asciiTheme="minorHAnsi" w:hAnsiTheme="minorHAnsi"/>
          <w:lang w:eastAsia="ja-JP"/>
        </w:rPr>
        <w:t>established emergency response procedures to address any detections of exotic bees or associated pests onshore.</w:t>
      </w:r>
    </w:p>
    <w:p w14:paraId="2A5FE453" w14:textId="77777777" w:rsidR="00674BC8" w:rsidRDefault="00674BC8" w:rsidP="008445AC">
      <w:pPr>
        <w:rPr>
          <w:rFonts w:asciiTheme="minorHAnsi" w:hAnsiTheme="minorHAnsi"/>
          <w:sz w:val="24"/>
          <w:szCs w:val="24"/>
          <w:lang w:eastAsia="ja-JP"/>
        </w:rPr>
      </w:pPr>
      <w:r w:rsidRPr="00A70750">
        <w:rPr>
          <w:rFonts w:asciiTheme="minorHAnsi" w:hAnsiTheme="minorHAnsi"/>
          <w:sz w:val="24"/>
          <w:szCs w:val="24"/>
          <w:lang w:eastAsia="ja-JP"/>
        </w:rPr>
        <w:t>The department respon</w:t>
      </w:r>
      <w:r w:rsidR="00BA5FCF" w:rsidRPr="00A70750">
        <w:rPr>
          <w:rFonts w:asciiTheme="minorHAnsi" w:hAnsiTheme="minorHAnsi"/>
          <w:sz w:val="24"/>
          <w:szCs w:val="24"/>
          <w:lang w:eastAsia="ja-JP"/>
        </w:rPr>
        <w:t>d</w:t>
      </w:r>
      <w:r w:rsidR="00BE036A" w:rsidRPr="00A70750">
        <w:rPr>
          <w:rFonts w:asciiTheme="minorHAnsi" w:hAnsiTheme="minorHAnsi"/>
          <w:sz w:val="24"/>
          <w:szCs w:val="24"/>
          <w:lang w:eastAsia="ja-JP"/>
        </w:rPr>
        <w:t>s</w:t>
      </w:r>
      <w:r w:rsidR="00BA5FCF" w:rsidRPr="00A70750">
        <w:rPr>
          <w:rFonts w:asciiTheme="minorHAnsi" w:hAnsiTheme="minorHAnsi"/>
          <w:sz w:val="24"/>
          <w:szCs w:val="24"/>
          <w:lang w:eastAsia="ja-JP"/>
        </w:rPr>
        <w:t xml:space="preserve"> </w:t>
      </w:r>
      <w:r w:rsidRPr="00A70750">
        <w:rPr>
          <w:rFonts w:asciiTheme="minorHAnsi" w:hAnsiTheme="minorHAnsi"/>
          <w:sz w:val="24"/>
          <w:szCs w:val="24"/>
          <w:lang w:eastAsia="ja-JP"/>
        </w:rPr>
        <w:t xml:space="preserve">to all reports of bee smuggling and </w:t>
      </w:r>
      <w:r w:rsidR="00BA5FCF" w:rsidRPr="00A70750">
        <w:rPr>
          <w:rFonts w:asciiTheme="minorHAnsi" w:hAnsiTheme="minorHAnsi"/>
          <w:sz w:val="24"/>
          <w:szCs w:val="24"/>
          <w:lang w:eastAsia="ja-JP"/>
        </w:rPr>
        <w:t xml:space="preserve">has </w:t>
      </w:r>
      <w:r w:rsidRPr="00A70750">
        <w:rPr>
          <w:rFonts w:asciiTheme="minorHAnsi" w:hAnsiTheme="minorHAnsi"/>
          <w:sz w:val="24"/>
          <w:szCs w:val="24"/>
          <w:lang w:eastAsia="ja-JP"/>
        </w:rPr>
        <w:t xml:space="preserve">taken enforcement action where this has been proven to occur, such as the </w:t>
      </w:r>
      <w:r w:rsidR="00166D68" w:rsidRPr="00A70750">
        <w:rPr>
          <w:rFonts w:asciiTheme="minorHAnsi" w:hAnsiTheme="minorHAnsi"/>
          <w:sz w:val="24"/>
          <w:szCs w:val="24"/>
          <w:lang w:eastAsia="ja-JP"/>
        </w:rPr>
        <w:t>successful</w:t>
      </w:r>
      <w:r w:rsidRPr="00A70750">
        <w:rPr>
          <w:rFonts w:asciiTheme="minorHAnsi" w:hAnsiTheme="minorHAnsi"/>
          <w:sz w:val="24"/>
          <w:szCs w:val="24"/>
          <w:lang w:eastAsia="ja-JP"/>
        </w:rPr>
        <w:t xml:space="preserve"> prosecution of a New South Wales beekeeper in 2000 after being </w:t>
      </w:r>
      <w:r w:rsidR="00166D68" w:rsidRPr="00A70750">
        <w:rPr>
          <w:rFonts w:asciiTheme="minorHAnsi" w:hAnsiTheme="minorHAnsi"/>
          <w:sz w:val="24"/>
          <w:szCs w:val="24"/>
          <w:lang w:eastAsia="ja-JP"/>
        </w:rPr>
        <w:t>detected</w:t>
      </w:r>
      <w:r w:rsidRPr="00A70750">
        <w:rPr>
          <w:rFonts w:asciiTheme="minorHAnsi" w:hAnsiTheme="minorHAnsi"/>
          <w:sz w:val="24"/>
          <w:szCs w:val="24"/>
          <w:lang w:eastAsia="ja-JP"/>
        </w:rPr>
        <w:t xml:space="preserve"> trying to smuggle queen bees in</w:t>
      </w:r>
      <w:r w:rsidR="00BA5FCF" w:rsidRPr="00A70750">
        <w:rPr>
          <w:rFonts w:asciiTheme="minorHAnsi" w:hAnsiTheme="minorHAnsi"/>
          <w:sz w:val="24"/>
          <w:szCs w:val="24"/>
          <w:lang w:eastAsia="ja-JP"/>
        </w:rPr>
        <w:t>to</w:t>
      </w:r>
      <w:r w:rsidRPr="00A70750">
        <w:rPr>
          <w:rFonts w:asciiTheme="minorHAnsi" w:hAnsiTheme="minorHAnsi"/>
          <w:sz w:val="24"/>
          <w:szCs w:val="24"/>
          <w:lang w:eastAsia="ja-JP"/>
        </w:rPr>
        <w:t xml:space="preserve"> Australia that were concealed in pens. The department has undertaken an investigation into a </w:t>
      </w:r>
      <w:r w:rsidR="008445AC" w:rsidRPr="00A70750">
        <w:rPr>
          <w:rFonts w:asciiTheme="minorHAnsi" w:hAnsiTheme="minorHAnsi"/>
          <w:sz w:val="24"/>
          <w:szCs w:val="24"/>
          <w:lang w:eastAsia="ja-JP"/>
        </w:rPr>
        <w:t>number of</w:t>
      </w:r>
      <w:r w:rsidR="00F93ADC" w:rsidRPr="00A70750">
        <w:rPr>
          <w:rFonts w:asciiTheme="minorHAnsi" w:hAnsiTheme="minorHAnsi"/>
          <w:sz w:val="24"/>
          <w:szCs w:val="24"/>
          <w:lang w:eastAsia="ja-JP"/>
        </w:rPr>
        <w:t xml:space="preserve"> potential</w:t>
      </w:r>
      <w:r w:rsidR="008E16E6" w:rsidRPr="00A70750">
        <w:rPr>
          <w:rFonts w:asciiTheme="minorHAnsi" w:hAnsiTheme="minorHAnsi"/>
          <w:sz w:val="24"/>
          <w:szCs w:val="24"/>
          <w:lang w:eastAsia="ja-JP"/>
        </w:rPr>
        <w:t xml:space="preserve"> importation</w:t>
      </w:r>
      <w:r w:rsidR="00F93ADC" w:rsidRPr="00A70750">
        <w:rPr>
          <w:rFonts w:asciiTheme="minorHAnsi" w:hAnsiTheme="minorHAnsi"/>
          <w:sz w:val="24"/>
          <w:szCs w:val="24"/>
          <w:lang w:eastAsia="ja-JP"/>
        </w:rPr>
        <w:t xml:space="preserve"> pathways</w:t>
      </w:r>
      <w:r w:rsidR="008445AC" w:rsidRPr="00A70750">
        <w:rPr>
          <w:rFonts w:asciiTheme="minorHAnsi" w:hAnsiTheme="minorHAnsi"/>
          <w:sz w:val="24"/>
          <w:szCs w:val="24"/>
          <w:lang w:eastAsia="ja-JP"/>
        </w:rPr>
        <w:t xml:space="preserve"> </w:t>
      </w:r>
      <w:r w:rsidRPr="00A70750">
        <w:rPr>
          <w:rFonts w:asciiTheme="minorHAnsi" w:hAnsiTheme="minorHAnsi"/>
          <w:sz w:val="24"/>
          <w:szCs w:val="24"/>
          <w:lang w:eastAsia="ja-JP"/>
        </w:rPr>
        <w:t>to determine their vulnerability to abuse. A number of pathways have been examined and no instances of illegal bee smuggling have been detected as part of the investigation.</w:t>
      </w:r>
    </w:p>
    <w:p w14:paraId="2A5FE454" w14:textId="77777777" w:rsidR="0037097B" w:rsidRPr="00E8412A" w:rsidRDefault="0037097B" w:rsidP="008445AC">
      <w:pPr>
        <w:rPr>
          <w:rFonts w:asciiTheme="minorHAnsi" w:hAnsiTheme="minorHAnsi"/>
          <w:sz w:val="24"/>
          <w:szCs w:val="24"/>
          <w:lang w:eastAsia="ja-JP"/>
        </w:rPr>
      </w:pPr>
    </w:p>
    <w:p w14:paraId="2A5FE455" w14:textId="77777777" w:rsidR="002C07B1" w:rsidRPr="00E8412A" w:rsidRDefault="00F41D94" w:rsidP="00E8412A">
      <w:pPr>
        <w:pStyle w:val="Heading2"/>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E8412A">
        <w:rPr>
          <w:rFonts w:asciiTheme="minorHAnsi" w:hAnsiTheme="minorHAnsi"/>
          <w:sz w:val="24"/>
          <w:szCs w:val="24"/>
        </w:rPr>
        <w:t>Recommendation 6</w:t>
      </w:r>
    </w:p>
    <w:p w14:paraId="2A5FE456" w14:textId="77777777" w:rsidR="006878BB" w:rsidRPr="00E8412A" w:rsidRDefault="006878BB" w:rsidP="00E8412A">
      <w:pPr>
        <w:pBdr>
          <w:top w:val="single" w:sz="4" w:space="1" w:color="auto"/>
          <w:left w:val="single" w:sz="4" w:space="4" w:color="auto"/>
          <w:bottom w:val="single" w:sz="4" w:space="1" w:color="auto"/>
          <w:right w:val="single" w:sz="4" w:space="4" w:color="auto"/>
        </w:pBdr>
        <w:rPr>
          <w:rFonts w:asciiTheme="minorHAnsi" w:hAnsiTheme="minorHAnsi"/>
          <w:sz w:val="24"/>
          <w:szCs w:val="24"/>
          <w:lang w:eastAsia="ja-JP"/>
        </w:rPr>
      </w:pPr>
      <w:r w:rsidRPr="00E8412A">
        <w:rPr>
          <w:rFonts w:asciiTheme="minorHAnsi" w:hAnsiTheme="minorHAnsi"/>
          <w:sz w:val="24"/>
          <w:szCs w:val="24"/>
          <w:lang w:eastAsia="ja-JP"/>
        </w:rPr>
        <w:t>The Committee recommends that the Australian Government, in conjunction with domestic and possibly international industry partners, initiate research and development into selective breeding of honey bees that are resistant to pests and diseases that may have a detrimental effect on the Australian honey bee industry.</w:t>
      </w:r>
    </w:p>
    <w:p w14:paraId="2A5FE457" w14:textId="77777777" w:rsidR="006878BB" w:rsidRPr="00E8412A" w:rsidRDefault="006878BB" w:rsidP="006878BB">
      <w:pPr>
        <w:rPr>
          <w:rFonts w:asciiTheme="minorHAnsi" w:hAnsiTheme="minorHAnsi"/>
          <w:sz w:val="24"/>
          <w:szCs w:val="24"/>
          <w:lang w:eastAsia="ja-JP"/>
        </w:rPr>
      </w:pPr>
      <w:r w:rsidRPr="00E8412A">
        <w:rPr>
          <w:rFonts w:asciiTheme="minorHAnsi" w:hAnsiTheme="minorHAnsi"/>
          <w:sz w:val="24"/>
          <w:szCs w:val="24"/>
          <w:lang w:eastAsia="ja-JP"/>
        </w:rPr>
        <w:t>The Government supports this recommendation.</w:t>
      </w:r>
    </w:p>
    <w:p w14:paraId="2A5FE458" w14:textId="77777777" w:rsidR="006F3E0F" w:rsidRDefault="006F3E0F" w:rsidP="006878BB">
      <w:pPr>
        <w:rPr>
          <w:rFonts w:asciiTheme="minorHAnsi" w:hAnsiTheme="minorHAnsi"/>
          <w:sz w:val="24"/>
          <w:szCs w:val="24"/>
          <w:lang w:eastAsia="ja-JP"/>
        </w:rPr>
      </w:pPr>
      <w:r w:rsidRPr="006F3E0F">
        <w:rPr>
          <w:rFonts w:asciiTheme="minorHAnsi" w:hAnsiTheme="minorHAnsi"/>
          <w:sz w:val="24"/>
          <w:szCs w:val="24"/>
          <w:lang w:eastAsia="ja-JP"/>
        </w:rPr>
        <w:t xml:space="preserve">The Australian Government and industry jointly invest in honey bee research through the rural research and development system. </w:t>
      </w:r>
      <w:r w:rsidRPr="00A70750">
        <w:rPr>
          <w:rFonts w:asciiTheme="minorHAnsi" w:hAnsiTheme="minorHAnsi"/>
          <w:sz w:val="24"/>
          <w:szCs w:val="24"/>
          <w:lang w:eastAsia="ja-JP"/>
        </w:rPr>
        <w:t xml:space="preserve">Research and development levies on honey and pollination-dependent industries are supported by matching Commonwealth funding. Horticulture </w:t>
      </w:r>
      <w:r w:rsidR="00674BC8" w:rsidRPr="00A70750">
        <w:rPr>
          <w:rFonts w:asciiTheme="minorHAnsi" w:hAnsiTheme="minorHAnsi"/>
          <w:sz w:val="24"/>
          <w:szCs w:val="24"/>
          <w:lang w:eastAsia="ja-JP"/>
        </w:rPr>
        <w:t>Innovation Australia Limited</w:t>
      </w:r>
      <w:r w:rsidRPr="00A70750">
        <w:rPr>
          <w:rFonts w:asciiTheme="minorHAnsi" w:hAnsiTheme="minorHAnsi"/>
          <w:sz w:val="24"/>
          <w:szCs w:val="24"/>
          <w:lang w:eastAsia="ja-JP"/>
        </w:rPr>
        <w:t xml:space="preserve"> </w:t>
      </w:r>
      <w:r w:rsidR="00166D68" w:rsidRPr="00A70750">
        <w:rPr>
          <w:rFonts w:asciiTheme="minorHAnsi" w:hAnsiTheme="minorHAnsi"/>
          <w:sz w:val="24"/>
          <w:szCs w:val="24"/>
          <w:lang w:eastAsia="ja-JP"/>
        </w:rPr>
        <w:t xml:space="preserve">and RIRDC </w:t>
      </w:r>
      <w:r w:rsidRPr="00A70750">
        <w:rPr>
          <w:rFonts w:asciiTheme="minorHAnsi" w:hAnsiTheme="minorHAnsi"/>
          <w:sz w:val="24"/>
          <w:szCs w:val="24"/>
          <w:lang w:eastAsia="ja-JP"/>
        </w:rPr>
        <w:t>in consulta</w:t>
      </w:r>
      <w:r w:rsidR="00674BC8" w:rsidRPr="00A70750">
        <w:rPr>
          <w:rFonts w:asciiTheme="minorHAnsi" w:hAnsiTheme="minorHAnsi"/>
          <w:sz w:val="24"/>
          <w:szCs w:val="24"/>
          <w:lang w:eastAsia="ja-JP"/>
        </w:rPr>
        <w:t>tion with industry stakeholders</w:t>
      </w:r>
      <w:r w:rsidRPr="00A70750">
        <w:rPr>
          <w:rFonts w:asciiTheme="minorHAnsi" w:hAnsiTheme="minorHAnsi"/>
          <w:sz w:val="24"/>
          <w:szCs w:val="24"/>
          <w:lang w:eastAsia="ja-JP"/>
        </w:rPr>
        <w:t xml:space="preserve"> determine research priorities and project funding in the interests of the honey bee and pollination-dependent industries respectively.</w:t>
      </w:r>
    </w:p>
    <w:p w14:paraId="2A5FE459" w14:textId="77777777" w:rsidR="00506464" w:rsidRPr="00E8412A" w:rsidRDefault="00827421" w:rsidP="006878BB">
      <w:pPr>
        <w:rPr>
          <w:rFonts w:asciiTheme="minorHAnsi" w:hAnsiTheme="minorHAnsi"/>
          <w:sz w:val="24"/>
          <w:szCs w:val="24"/>
          <w:lang w:eastAsia="ja-JP"/>
        </w:rPr>
      </w:pPr>
      <w:r w:rsidRPr="00BE036A">
        <w:rPr>
          <w:rFonts w:asciiTheme="minorHAnsi" w:hAnsiTheme="minorHAnsi"/>
          <w:sz w:val="24"/>
        </w:rPr>
        <w:t xml:space="preserve">A pilot project </w:t>
      </w:r>
      <w:r w:rsidR="00674BC8" w:rsidRPr="00166D68">
        <w:rPr>
          <w:rFonts w:asciiTheme="minorHAnsi" w:hAnsiTheme="minorHAnsi"/>
          <w:sz w:val="24"/>
          <w:szCs w:val="24"/>
          <w:lang w:eastAsia="ja-JP"/>
        </w:rPr>
        <w:t xml:space="preserve">by RIRDC </w:t>
      </w:r>
      <w:r w:rsidR="00166D68" w:rsidRPr="00166D68">
        <w:rPr>
          <w:rFonts w:asciiTheme="minorHAnsi" w:hAnsiTheme="minorHAnsi"/>
          <w:sz w:val="24"/>
          <w:szCs w:val="24"/>
          <w:lang w:eastAsia="ja-JP"/>
        </w:rPr>
        <w:t>on genetic evaluation</w:t>
      </w:r>
      <w:r w:rsidR="00166D68" w:rsidRPr="00BE036A">
        <w:rPr>
          <w:rFonts w:asciiTheme="minorHAnsi" w:hAnsiTheme="minorHAnsi"/>
          <w:sz w:val="24"/>
        </w:rPr>
        <w:t xml:space="preserve"> of Australian </w:t>
      </w:r>
      <w:r w:rsidR="00166D68" w:rsidRPr="00166D68">
        <w:rPr>
          <w:rFonts w:asciiTheme="minorHAnsi" w:hAnsiTheme="minorHAnsi"/>
          <w:sz w:val="24"/>
          <w:szCs w:val="24"/>
          <w:lang w:eastAsia="ja-JP"/>
        </w:rPr>
        <w:t>honey bees</w:t>
      </w:r>
      <w:r w:rsidR="00166D68" w:rsidRPr="00BE036A">
        <w:rPr>
          <w:rFonts w:asciiTheme="minorHAnsi" w:hAnsiTheme="minorHAnsi"/>
          <w:sz w:val="24"/>
        </w:rPr>
        <w:t xml:space="preserve"> has</w:t>
      </w:r>
      <w:r w:rsidR="00166D68" w:rsidRPr="00166D68">
        <w:rPr>
          <w:rFonts w:asciiTheme="minorHAnsi" w:hAnsiTheme="minorHAnsi"/>
          <w:sz w:val="24"/>
          <w:szCs w:val="24"/>
          <w:lang w:eastAsia="ja-JP"/>
        </w:rPr>
        <w:t xml:space="preserve"> </w:t>
      </w:r>
      <w:r w:rsidR="006878BB" w:rsidRPr="00E8412A">
        <w:rPr>
          <w:rFonts w:asciiTheme="minorHAnsi" w:hAnsiTheme="minorHAnsi"/>
          <w:sz w:val="24"/>
          <w:szCs w:val="24"/>
          <w:lang w:eastAsia="ja-JP"/>
        </w:rPr>
        <w:t>shown there is real potential for genetic improvement of production and health traits in Australian honey bees. Selective breeding is being done in Australia to improve bee and hive hygiene which may aid in defence against pests and diseases.</w:t>
      </w:r>
      <w:r w:rsidR="007E1B45">
        <w:rPr>
          <w:rFonts w:asciiTheme="minorHAnsi" w:hAnsiTheme="minorHAnsi"/>
          <w:sz w:val="24"/>
          <w:szCs w:val="24"/>
          <w:lang w:eastAsia="ja-JP"/>
        </w:rPr>
        <w:t xml:space="preserve"> </w:t>
      </w:r>
      <w:r w:rsidR="00166D68">
        <w:rPr>
          <w:rFonts w:asciiTheme="minorHAnsi" w:hAnsiTheme="minorHAnsi"/>
          <w:sz w:val="24"/>
          <w:szCs w:val="24"/>
          <w:lang w:eastAsia="ja-JP"/>
        </w:rPr>
        <w:t>I</w:t>
      </w:r>
      <w:r w:rsidR="007E1B45">
        <w:rPr>
          <w:rFonts w:asciiTheme="minorHAnsi" w:hAnsiTheme="minorHAnsi"/>
          <w:sz w:val="24"/>
          <w:szCs w:val="24"/>
          <w:lang w:eastAsia="ja-JP"/>
        </w:rPr>
        <w:t xml:space="preserve">t is important to note </w:t>
      </w:r>
      <w:r w:rsidR="00166D68">
        <w:rPr>
          <w:rFonts w:asciiTheme="minorHAnsi" w:hAnsiTheme="minorHAnsi"/>
          <w:sz w:val="24"/>
          <w:szCs w:val="24"/>
          <w:lang w:eastAsia="ja-JP"/>
        </w:rPr>
        <w:t xml:space="preserve">though </w:t>
      </w:r>
      <w:r w:rsidR="007E1B45">
        <w:rPr>
          <w:rFonts w:asciiTheme="minorHAnsi" w:hAnsiTheme="minorHAnsi"/>
          <w:sz w:val="24"/>
          <w:szCs w:val="24"/>
          <w:lang w:eastAsia="ja-JP"/>
        </w:rPr>
        <w:t xml:space="preserve">that </w:t>
      </w:r>
      <w:r w:rsidR="00A94E94">
        <w:rPr>
          <w:rFonts w:asciiTheme="minorHAnsi" w:hAnsiTheme="minorHAnsi"/>
          <w:sz w:val="24"/>
          <w:szCs w:val="24"/>
          <w:lang w:eastAsia="ja-JP"/>
        </w:rPr>
        <w:t xml:space="preserve">selective breeding of bees resistant to exotic pests and diseases would be more appropriate to be undertaken outside Australia </w:t>
      </w:r>
      <w:r w:rsidR="006878BB" w:rsidRPr="00E8412A">
        <w:rPr>
          <w:rFonts w:asciiTheme="minorHAnsi" w:hAnsiTheme="minorHAnsi"/>
          <w:sz w:val="24"/>
          <w:szCs w:val="24"/>
          <w:lang w:eastAsia="ja-JP"/>
        </w:rPr>
        <w:t xml:space="preserve">due to the </w:t>
      </w:r>
      <w:r w:rsidR="00A94E94">
        <w:rPr>
          <w:rFonts w:asciiTheme="minorHAnsi" w:hAnsiTheme="minorHAnsi"/>
          <w:sz w:val="24"/>
          <w:szCs w:val="24"/>
          <w:lang w:eastAsia="ja-JP"/>
        </w:rPr>
        <w:t xml:space="preserve">inherent </w:t>
      </w:r>
      <w:r w:rsidR="006878BB" w:rsidRPr="00E8412A">
        <w:rPr>
          <w:rFonts w:asciiTheme="minorHAnsi" w:hAnsiTheme="minorHAnsi"/>
          <w:sz w:val="24"/>
          <w:szCs w:val="24"/>
          <w:lang w:eastAsia="ja-JP"/>
        </w:rPr>
        <w:t>biosecurity risk</w:t>
      </w:r>
      <w:r w:rsidR="00A94E94">
        <w:rPr>
          <w:rFonts w:asciiTheme="minorHAnsi" w:hAnsiTheme="minorHAnsi"/>
          <w:sz w:val="24"/>
          <w:szCs w:val="24"/>
          <w:lang w:eastAsia="ja-JP"/>
        </w:rPr>
        <w:t>s involved.</w:t>
      </w:r>
    </w:p>
    <w:p w14:paraId="2A5FE45A" w14:textId="77777777" w:rsidR="006878BB" w:rsidRPr="00E8412A" w:rsidRDefault="006878BB" w:rsidP="006878BB">
      <w:pPr>
        <w:rPr>
          <w:rFonts w:asciiTheme="minorHAnsi" w:hAnsiTheme="minorHAnsi"/>
          <w:sz w:val="24"/>
          <w:szCs w:val="24"/>
          <w:lang w:eastAsia="ja-JP"/>
        </w:rPr>
      </w:pPr>
      <w:r w:rsidRPr="00A70750">
        <w:rPr>
          <w:rFonts w:asciiTheme="minorHAnsi" w:hAnsiTheme="minorHAnsi"/>
          <w:sz w:val="24"/>
          <w:szCs w:val="24"/>
          <w:lang w:eastAsia="ja-JP"/>
        </w:rPr>
        <w:t>An efficient and cost-effective approach to improve Australia’s honey bee stock would be to utilise the resistant lines of bees that are already available through overseas breeding programs.</w:t>
      </w:r>
      <w:r w:rsidRPr="00E8412A">
        <w:rPr>
          <w:rFonts w:asciiTheme="minorHAnsi" w:hAnsiTheme="minorHAnsi"/>
          <w:sz w:val="24"/>
          <w:szCs w:val="24"/>
          <w:lang w:eastAsia="ja-JP"/>
        </w:rPr>
        <w:t xml:space="preserve"> Import conditions are currently available to facilitate the introduction of these improved bee genetics to Australia.</w:t>
      </w:r>
    </w:p>
    <w:p w14:paraId="2A5FE45B" w14:textId="77777777" w:rsidR="00F41D94" w:rsidRPr="00E8412A" w:rsidRDefault="00F41D94" w:rsidP="00905F94">
      <w:pPr>
        <w:rPr>
          <w:rFonts w:asciiTheme="minorHAnsi" w:hAnsiTheme="minorHAnsi"/>
          <w:b/>
          <w:sz w:val="24"/>
          <w:szCs w:val="24"/>
          <w:lang w:eastAsia="ja-JP"/>
        </w:rPr>
      </w:pPr>
    </w:p>
    <w:p w14:paraId="2A5FE45C" w14:textId="77777777" w:rsidR="00913161" w:rsidRPr="00E8412A" w:rsidRDefault="00913161" w:rsidP="00905F94">
      <w:pPr>
        <w:rPr>
          <w:rFonts w:asciiTheme="minorHAnsi" w:hAnsiTheme="minorHAnsi"/>
          <w:sz w:val="24"/>
          <w:szCs w:val="24"/>
          <w:lang w:eastAsia="ja-JP"/>
        </w:rPr>
      </w:pPr>
    </w:p>
    <w:sectPr w:rsidR="00913161" w:rsidRPr="00E8412A" w:rsidSect="00F52E9F">
      <w:pgSz w:w="11906" w:h="16838"/>
      <w:pgMar w:top="1134" w:right="1440" w:bottom="709" w:left="1440" w:header="708"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F218A"/>
    <w:multiLevelType w:val="hybridMultilevel"/>
    <w:tmpl w:val="A8568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842E27"/>
    <w:multiLevelType w:val="hybridMultilevel"/>
    <w:tmpl w:val="54C6BDE0"/>
    <w:lvl w:ilvl="0" w:tplc="6B84122A">
      <w:numFmt w:val="bullet"/>
      <w:lvlText w:val="-"/>
      <w:lvlJc w:val="left"/>
      <w:pPr>
        <w:ind w:left="930" w:hanging="57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420CF"/>
    <w:multiLevelType w:val="hybridMultilevel"/>
    <w:tmpl w:val="B852C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D1F44B4"/>
    <w:multiLevelType w:val="hybridMultilevel"/>
    <w:tmpl w:val="CEDA3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425AB"/>
    <w:multiLevelType w:val="multilevel"/>
    <w:tmpl w:val="BC8603C0"/>
    <w:numStyleLink w:val="ListNumbers"/>
  </w:abstractNum>
  <w:abstractNum w:abstractNumId="14" w15:restartNumberingAfterBreak="0">
    <w:nsid w:val="309C1205"/>
    <w:multiLevelType w:val="hybridMultilevel"/>
    <w:tmpl w:val="E37A7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9B53DB"/>
    <w:multiLevelType w:val="hybridMultilevel"/>
    <w:tmpl w:val="6038E374"/>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E22B4C"/>
    <w:multiLevelType w:val="hybridMultilevel"/>
    <w:tmpl w:val="959E4752"/>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96306C"/>
    <w:multiLevelType w:val="hybridMultilevel"/>
    <w:tmpl w:val="C8A26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202B6"/>
    <w:multiLevelType w:val="multilevel"/>
    <w:tmpl w:val="3FF4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BA55DC"/>
    <w:multiLevelType w:val="hybridMultilevel"/>
    <w:tmpl w:val="EA8EF6A0"/>
    <w:lvl w:ilvl="0" w:tplc="D436995C">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C5084C"/>
    <w:multiLevelType w:val="hybridMultilevel"/>
    <w:tmpl w:val="E2A0C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70A2C64"/>
    <w:multiLevelType w:val="hybridMultilevel"/>
    <w:tmpl w:val="82F45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5952E5"/>
    <w:multiLevelType w:val="hybridMultilevel"/>
    <w:tmpl w:val="D9A65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2FD2A63"/>
    <w:multiLevelType w:val="hybridMultilevel"/>
    <w:tmpl w:val="991A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F13C8B"/>
    <w:multiLevelType w:val="hybridMultilevel"/>
    <w:tmpl w:val="648A9EC2"/>
    <w:lvl w:ilvl="0" w:tplc="2C60A444">
      <w:numFmt w:val="bullet"/>
      <w:lvlText w:val="-"/>
      <w:lvlJc w:val="left"/>
      <w:pPr>
        <w:ind w:left="930" w:hanging="57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8"/>
  </w:num>
  <w:num w:numId="4">
    <w:abstractNumId w:val="9"/>
  </w:num>
  <w:num w:numId="5">
    <w:abstractNumId w:val="3"/>
  </w:num>
  <w:num w:numId="6">
    <w:abstractNumId w:val="11"/>
  </w:num>
  <w:num w:numId="7">
    <w:abstractNumId w:val="28"/>
  </w:num>
  <w:num w:numId="8">
    <w:abstractNumId w:val="13"/>
  </w:num>
  <w:num w:numId="9">
    <w:abstractNumId w:val="22"/>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
  </w:num>
  <w:num w:numId="15">
    <w:abstractNumId w:val="1"/>
  </w:num>
  <w:num w:numId="16">
    <w:abstractNumId w:val="0"/>
  </w:num>
  <w:num w:numId="17">
    <w:abstractNumId w:val="4"/>
  </w:num>
  <w:num w:numId="18">
    <w:abstractNumId w:val="20"/>
  </w:num>
  <w:num w:numId="19">
    <w:abstractNumId w:val="7"/>
  </w:num>
  <w:num w:numId="20">
    <w:abstractNumId w:val="26"/>
  </w:num>
  <w:num w:numId="21">
    <w:abstractNumId w:val="12"/>
  </w:num>
  <w:num w:numId="22">
    <w:abstractNumId w:val="24"/>
  </w:num>
  <w:num w:numId="23">
    <w:abstractNumId w:val="25"/>
  </w:num>
  <w:num w:numId="24">
    <w:abstractNumId w:val="27"/>
  </w:num>
  <w:num w:numId="25">
    <w:abstractNumId w:val="14"/>
  </w:num>
  <w:num w:numId="26">
    <w:abstractNumId w:val="29"/>
  </w:num>
  <w:num w:numId="27">
    <w:abstractNumId w:val="30"/>
  </w:num>
  <w:num w:numId="28">
    <w:abstractNumId w:val="15"/>
  </w:num>
  <w:num w:numId="29">
    <w:abstractNumId w:val="19"/>
  </w:num>
  <w:num w:numId="30">
    <w:abstractNumId w:val="5"/>
  </w:num>
  <w:num w:numId="31">
    <w:abstractNumId w:val="6"/>
  </w:num>
  <w:num w:numId="3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B1"/>
    <w:rsid w:val="00002EBE"/>
    <w:rsid w:val="00047416"/>
    <w:rsid w:val="00051A15"/>
    <w:rsid w:val="00057872"/>
    <w:rsid w:val="0006251A"/>
    <w:rsid w:val="000719BC"/>
    <w:rsid w:val="0007721B"/>
    <w:rsid w:val="00077E49"/>
    <w:rsid w:val="000878CB"/>
    <w:rsid w:val="000B6BE1"/>
    <w:rsid w:val="000E4C45"/>
    <w:rsid w:val="000E5C33"/>
    <w:rsid w:val="000F713D"/>
    <w:rsid w:val="00101E42"/>
    <w:rsid w:val="001151F2"/>
    <w:rsid w:val="00166D68"/>
    <w:rsid w:val="001D5510"/>
    <w:rsid w:val="00265699"/>
    <w:rsid w:val="0027157C"/>
    <w:rsid w:val="0027469C"/>
    <w:rsid w:val="002777A0"/>
    <w:rsid w:val="00282B2B"/>
    <w:rsid w:val="002834C6"/>
    <w:rsid w:val="002A7137"/>
    <w:rsid w:val="002A745F"/>
    <w:rsid w:val="002C07B1"/>
    <w:rsid w:val="002D531C"/>
    <w:rsid w:val="002E2017"/>
    <w:rsid w:val="002E6486"/>
    <w:rsid w:val="002F1EBD"/>
    <w:rsid w:val="00327190"/>
    <w:rsid w:val="00331DD0"/>
    <w:rsid w:val="003502D0"/>
    <w:rsid w:val="00363051"/>
    <w:rsid w:val="0037097B"/>
    <w:rsid w:val="0037181D"/>
    <w:rsid w:val="00393FCD"/>
    <w:rsid w:val="003948E1"/>
    <w:rsid w:val="00394D46"/>
    <w:rsid w:val="003B0B50"/>
    <w:rsid w:val="003D3947"/>
    <w:rsid w:val="003E6667"/>
    <w:rsid w:val="003F3D6F"/>
    <w:rsid w:val="003F5250"/>
    <w:rsid w:val="004334C2"/>
    <w:rsid w:val="0044149C"/>
    <w:rsid w:val="00446DEF"/>
    <w:rsid w:val="00453822"/>
    <w:rsid w:val="004543C1"/>
    <w:rsid w:val="00461807"/>
    <w:rsid w:val="00473A88"/>
    <w:rsid w:val="004852F2"/>
    <w:rsid w:val="004929B1"/>
    <w:rsid w:val="004943FE"/>
    <w:rsid w:val="00495FF4"/>
    <w:rsid w:val="00497D1B"/>
    <w:rsid w:val="004B1186"/>
    <w:rsid w:val="004C67CF"/>
    <w:rsid w:val="00504D1A"/>
    <w:rsid w:val="00506464"/>
    <w:rsid w:val="00526AC5"/>
    <w:rsid w:val="0053224B"/>
    <w:rsid w:val="0054747E"/>
    <w:rsid w:val="0058494F"/>
    <w:rsid w:val="0061071B"/>
    <w:rsid w:val="00626E31"/>
    <w:rsid w:val="00631A19"/>
    <w:rsid w:val="00664A12"/>
    <w:rsid w:val="00674BC8"/>
    <w:rsid w:val="00675D2F"/>
    <w:rsid w:val="0068514B"/>
    <w:rsid w:val="0068777E"/>
    <w:rsid w:val="006878BB"/>
    <w:rsid w:val="006A3817"/>
    <w:rsid w:val="006E5056"/>
    <w:rsid w:val="006F3048"/>
    <w:rsid w:val="006F3E0F"/>
    <w:rsid w:val="007033DB"/>
    <w:rsid w:val="00705AE7"/>
    <w:rsid w:val="007060B9"/>
    <w:rsid w:val="00752703"/>
    <w:rsid w:val="00765A4E"/>
    <w:rsid w:val="00775735"/>
    <w:rsid w:val="0079334A"/>
    <w:rsid w:val="007A451E"/>
    <w:rsid w:val="007D1B94"/>
    <w:rsid w:val="007D4C13"/>
    <w:rsid w:val="007E1B45"/>
    <w:rsid w:val="007E5B4A"/>
    <w:rsid w:val="0081052C"/>
    <w:rsid w:val="00815F21"/>
    <w:rsid w:val="00827421"/>
    <w:rsid w:val="008445AC"/>
    <w:rsid w:val="00866978"/>
    <w:rsid w:val="008A2EF4"/>
    <w:rsid w:val="008B61E1"/>
    <w:rsid w:val="008D247F"/>
    <w:rsid w:val="008E16E6"/>
    <w:rsid w:val="00905F94"/>
    <w:rsid w:val="009116D6"/>
    <w:rsid w:val="00913161"/>
    <w:rsid w:val="00917159"/>
    <w:rsid w:val="0091786F"/>
    <w:rsid w:val="009374C7"/>
    <w:rsid w:val="00953A9F"/>
    <w:rsid w:val="00983133"/>
    <w:rsid w:val="009C58B2"/>
    <w:rsid w:val="009E27AD"/>
    <w:rsid w:val="00A00A11"/>
    <w:rsid w:val="00A10B18"/>
    <w:rsid w:val="00A41457"/>
    <w:rsid w:val="00A51E6D"/>
    <w:rsid w:val="00A625BE"/>
    <w:rsid w:val="00A70750"/>
    <w:rsid w:val="00A87BDF"/>
    <w:rsid w:val="00A91F93"/>
    <w:rsid w:val="00A94E94"/>
    <w:rsid w:val="00AA4381"/>
    <w:rsid w:val="00AA4B88"/>
    <w:rsid w:val="00AA74AA"/>
    <w:rsid w:val="00AB1EF1"/>
    <w:rsid w:val="00AF23FE"/>
    <w:rsid w:val="00B458AF"/>
    <w:rsid w:val="00B57188"/>
    <w:rsid w:val="00B73800"/>
    <w:rsid w:val="00B95229"/>
    <w:rsid w:val="00BA5FCF"/>
    <w:rsid w:val="00BC7D3E"/>
    <w:rsid w:val="00BE036A"/>
    <w:rsid w:val="00C4708D"/>
    <w:rsid w:val="00C476B8"/>
    <w:rsid w:val="00C6669A"/>
    <w:rsid w:val="00C937CE"/>
    <w:rsid w:val="00CE05D4"/>
    <w:rsid w:val="00D04E43"/>
    <w:rsid w:val="00D12DA5"/>
    <w:rsid w:val="00D22B6E"/>
    <w:rsid w:val="00D315CE"/>
    <w:rsid w:val="00D331EB"/>
    <w:rsid w:val="00D41C4D"/>
    <w:rsid w:val="00D80CB2"/>
    <w:rsid w:val="00D86C04"/>
    <w:rsid w:val="00D917F3"/>
    <w:rsid w:val="00DA513D"/>
    <w:rsid w:val="00DB61CC"/>
    <w:rsid w:val="00DC0996"/>
    <w:rsid w:val="00E07AB6"/>
    <w:rsid w:val="00E07CF2"/>
    <w:rsid w:val="00E31A05"/>
    <w:rsid w:val="00E3214D"/>
    <w:rsid w:val="00E448D1"/>
    <w:rsid w:val="00E53ACC"/>
    <w:rsid w:val="00E8412A"/>
    <w:rsid w:val="00EA1B16"/>
    <w:rsid w:val="00EF0983"/>
    <w:rsid w:val="00F120A4"/>
    <w:rsid w:val="00F37225"/>
    <w:rsid w:val="00F37BE2"/>
    <w:rsid w:val="00F41D94"/>
    <w:rsid w:val="00F52E9F"/>
    <w:rsid w:val="00F5408E"/>
    <w:rsid w:val="00F60630"/>
    <w:rsid w:val="00F83BC7"/>
    <w:rsid w:val="00F93ADC"/>
    <w:rsid w:val="00FB36CA"/>
    <w:rsid w:val="00FE2173"/>
    <w:rsid w:val="00FF4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E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D331EB"/>
    <w:pPr>
      <w:outlineLvl w:val="1"/>
    </w:pPr>
    <w:rPr>
      <w:b/>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D331EB"/>
    <w:rPr>
      <w:b/>
      <w:sz w:val="22"/>
      <w:szCs w:val="22"/>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800"/>
    <w:pPr>
      <w:spacing w:after="120"/>
      <w:ind w:left="720"/>
      <w:contextualSpacing/>
    </w:pPr>
    <w:rPr>
      <w:rFonts w:ascii="Times New Roman" w:eastAsia="Times New Roman" w:hAnsi="Times New Roman"/>
      <w:sz w:val="24"/>
      <w:szCs w:val="24"/>
      <w:lang w:eastAsia="en-AU"/>
    </w:rPr>
  </w:style>
  <w:style w:type="paragraph" w:styleId="Title">
    <w:name w:val="Title"/>
    <w:basedOn w:val="Normal"/>
    <w:next w:val="Normal"/>
    <w:link w:val="TitleChar"/>
    <w:qFormat/>
    <w:rsid w:val="00B73800"/>
    <w:pPr>
      <w:spacing w:before="360" w:after="120"/>
      <w:jc w:val="center"/>
    </w:pPr>
    <w:rPr>
      <w:rFonts w:ascii="Times New Roman" w:eastAsia="Times New Roman" w:hAnsi="Times New Roman"/>
      <w:sz w:val="36"/>
      <w:szCs w:val="36"/>
      <w:lang w:eastAsia="en-AU"/>
    </w:rPr>
  </w:style>
  <w:style w:type="character" w:customStyle="1" w:styleId="TitleChar">
    <w:name w:val="Title Char"/>
    <w:basedOn w:val="DefaultParagraphFont"/>
    <w:link w:val="Title"/>
    <w:rsid w:val="00B73800"/>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3BA0DCE-B712-4258-A0F4-8A0536FFE8D8}"/>
</file>

<file path=customXml/itemProps2.xml><?xml version="1.0" encoding="utf-8"?>
<ds:datastoreItem xmlns:ds="http://schemas.openxmlformats.org/officeDocument/2006/customXml" ds:itemID="{769901A9-50D5-41AC-BDD5-3DBE215B87FA}"/>
</file>

<file path=customXml/itemProps3.xml><?xml version="1.0" encoding="utf-8"?>
<ds:datastoreItem xmlns:ds="http://schemas.openxmlformats.org/officeDocument/2006/customXml" ds:itemID="{7A5F434E-DE7C-4573-B36B-17F5F177DE0F}"/>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8841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cp:lastModifiedBy/>
  <cp:revision>1</cp:revision>
  <cp:lastPrinted>2017-05-26T07:08:00Z</cp:lastPrinted>
  <dcterms:created xsi:type="dcterms:W3CDTF">2017-08-15T06:15:00Z</dcterms:created>
  <dcterms:modified xsi:type="dcterms:W3CDTF">2017-08-15T06:15:00Z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