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74" w:rsidRDefault="003A55C7" w:rsidP="002E71A0">
      <w:pPr>
        <w:jc w:val="center"/>
        <w:rPr>
          <w:noProof/>
          <w:lang w:eastAsia="en-AU"/>
        </w:rPr>
      </w:pPr>
      <w:r>
        <w:rPr>
          <w:noProof/>
          <w:lang w:eastAsia="en-AU"/>
        </w:rPr>
        <w:t xml:space="preserve"> </w:t>
      </w:r>
    </w:p>
    <w:p w:rsidR="002E71A0" w:rsidRDefault="002E71A0" w:rsidP="002E71A0">
      <w:pPr>
        <w:jc w:val="center"/>
        <w:rPr>
          <w:noProof/>
          <w:lang w:eastAsia="en-AU"/>
        </w:rPr>
      </w:pPr>
    </w:p>
    <w:p w:rsidR="002E71A0" w:rsidRDefault="002E71A0" w:rsidP="002E71A0">
      <w:pPr>
        <w:jc w:val="center"/>
        <w:rPr>
          <w:noProof/>
          <w:lang w:eastAsia="en-AU"/>
        </w:rPr>
      </w:pPr>
    </w:p>
    <w:p w:rsidR="002E71A0" w:rsidRDefault="002E71A0" w:rsidP="002E71A0">
      <w:pPr>
        <w:jc w:val="center"/>
        <w:rPr>
          <w:noProof/>
          <w:lang w:eastAsia="en-AU"/>
        </w:rPr>
      </w:pPr>
    </w:p>
    <w:p w:rsidR="002E71A0" w:rsidRDefault="002E71A0" w:rsidP="002E71A0">
      <w:pPr>
        <w:jc w:val="center"/>
        <w:rPr>
          <w:noProof/>
          <w:lang w:eastAsia="en-AU"/>
        </w:rPr>
      </w:pPr>
    </w:p>
    <w:p w:rsidR="002E71A0" w:rsidRDefault="002E71A0" w:rsidP="002E71A0">
      <w:pPr>
        <w:jc w:val="center"/>
      </w:pPr>
      <w:r w:rsidRPr="002E71A0">
        <w:rPr>
          <w:noProof/>
          <w:lang w:eastAsia="en-AU"/>
        </w:rPr>
        <w:drawing>
          <wp:inline distT="0" distB="0" distL="0" distR="0" wp14:anchorId="275C0EE9" wp14:editId="11B4C355">
            <wp:extent cx="3876675" cy="213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675" cy="2133600"/>
                    </a:xfrm>
                    <a:prstGeom prst="rect">
                      <a:avLst/>
                    </a:prstGeom>
                    <a:noFill/>
                    <a:ln>
                      <a:noFill/>
                    </a:ln>
                  </pic:spPr>
                </pic:pic>
              </a:graphicData>
            </a:graphic>
          </wp:inline>
        </w:drawing>
      </w:r>
    </w:p>
    <w:p w:rsidR="002E71A0" w:rsidRDefault="002E71A0" w:rsidP="002E71A0">
      <w:pPr>
        <w:jc w:val="center"/>
      </w:pPr>
    </w:p>
    <w:p w:rsidR="002E71A0" w:rsidRDefault="002E71A0" w:rsidP="002E71A0">
      <w:pPr>
        <w:jc w:val="center"/>
      </w:pPr>
    </w:p>
    <w:p w:rsidR="002E71A0" w:rsidRDefault="002E71A0" w:rsidP="002E71A0">
      <w:pPr>
        <w:jc w:val="center"/>
        <w:rPr>
          <w:sz w:val="36"/>
          <w:szCs w:val="36"/>
        </w:rPr>
      </w:pPr>
      <w:r>
        <w:rPr>
          <w:sz w:val="36"/>
          <w:szCs w:val="36"/>
        </w:rPr>
        <w:t>Australian Government response to the Senate Economic</w:t>
      </w:r>
      <w:r w:rsidR="003F49B4">
        <w:rPr>
          <w:sz w:val="36"/>
          <w:szCs w:val="36"/>
        </w:rPr>
        <w:t>s</w:t>
      </w:r>
      <w:r>
        <w:rPr>
          <w:sz w:val="36"/>
          <w:szCs w:val="36"/>
        </w:rPr>
        <w:t xml:space="preserve"> Reference</w:t>
      </w:r>
      <w:r w:rsidR="00C70576">
        <w:rPr>
          <w:sz w:val="36"/>
          <w:szCs w:val="36"/>
        </w:rPr>
        <w:t>s</w:t>
      </w:r>
      <w:r>
        <w:rPr>
          <w:sz w:val="36"/>
          <w:szCs w:val="36"/>
        </w:rPr>
        <w:t xml:space="preserve"> Committee report:</w:t>
      </w:r>
    </w:p>
    <w:p w:rsidR="002E71A0" w:rsidRDefault="002E71A0" w:rsidP="002E71A0">
      <w:pPr>
        <w:jc w:val="center"/>
        <w:rPr>
          <w:sz w:val="36"/>
          <w:szCs w:val="36"/>
        </w:rPr>
      </w:pPr>
    </w:p>
    <w:p w:rsidR="002E71A0" w:rsidRDefault="00E63E4D" w:rsidP="002E71A0">
      <w:pPr>
        <w:jc w:val="center"/>
        <w:rPr>
          <w:sz w:val="36"/>
          <w:szCs w:val="36"/>
        </w:rPr>
      </w:pPr>
      <w:bookmarkStart w:id="0" w:name="_GoBack"/>
      <w:r>
        <w:rPr>
          <w:sz w:val="36"/>
          <w:szCs w:val="36"/>
        </w:rPr>
        <w:t xml:space="preserve">Third </w:t>
      </w:r>
      <w:r w:rsidR="002E71A0">
        <w:rPr>
          <w:sz w:val="36"/>
          <w:szCs w:val="36"/>
        </w:rPr>
        <w:t>party certification of food</w:t>
      </w:r>
    </w:p>
    <w:bookmarkEnd w:id="0"/>
    <w:p w:rsidR="002E71A0" w:rsidRDefault="002E71A0" w:rsidP="002E71A0">
      <w:pPr>
        <w:jc w:val="center"/>
        <w:rPr>
          <w:sz w:val="36"/>
          <w:szCs w:val="36"/>
        </w:rPr>
      </w:pPr>
    </w:p>
    <w:p w:rsidR="002E71A0" w:rsidRDefault="002E71A0" w:rsidP="002E71A0">
      <w:pPr>
        <w:jc w:val="center"/>
        <w:rPr>
          <w:sz w:val="36"/>
          <w:szCs w:val="36"/>
        </w:rPr>
      </w:pPr>
    </w:p>
    <w:p w:rsidR="002E71A0" w:rsidRDefault="002E71A0" w:rsidP="002E71A0">
      <w:pPr>
        <w:jc w:val="center"/>
        <w:rPr>
          <w:sz w:val="36"/>
          <w:szCs w:val="36"/>
        </w:rPr>
      </w:pPr>
    </w:p>
    <w:p w:rsidR="002E71A0" w:rsidRDefault="002E71A0" w:rsidP="002E71A0">
      <w:pPr>
        <w:jc w:val="center"/>
        <w:rPr>
          <w:sz w:val="36"/>
          <w:szCs w:val="36"/>
        </w:rPr>
      </w:pPr>
    </w:p>
    <w:p w:rsidR="002E71A0" w:rsidRDefault="002E71A0" w:rsidP="002E71A0">
      <w:pPr>
        <w:jc w:val="center"/>
        <w:rPr>
          <w:sz w:val="36"/>
          <w:szCs w:val="36"/>
        </w:rPr>
      </w:pPr>
    </w:p>
    <w:p w:rsidR="002E71A0" w:rsidRDefault="00C35C70" w:rsidP="002E71A0">
      <w:pPr>
        <w:jc w:val="right"/>
        <w:rPr>
          <w:sz w:val="28"/>
          <w:szCs w:val="28"/>
        </w:rPr>
      </w:pPr>
      <w:r>
        <w:rPr>
          <w:sz w:val="28"/>
          <w:szCs w:val="28"/>
        </w:rPr>
        <w:t>August</w:t>
      </w:r>
      <w:r w:rsidR="00017A51">
        <w:rPr>
          <w:sz w:val="28"/>
          <w:szCs w:val="28"/>
        </w:rPr>
        <w:t xml:space="preserve"> </w:t>
      </w:r>
      <w:r w:rsidR="003A55C7">
        <w:rPr>
          <w:sz w:val="28"/>
          <w:szCs w:val="28"/>
        </w:rPr>
        <w:t>201</w:t>
      </w:r>
      <w:r w:rsidR="00017A51">
        <w:rPr>
          <w:sz w:val="28"/>
          <w:szCs w:val="28"/>
        </w:rPr>
        <w:t>7</w:t>
      </w:r>
    </w:p>
    <w:p w:rsidR="002E71A0" w:rsidRDefault="002E71A0" w:rsidP="002E71A0">
      <w:pPr>
        <w:jc w:val="right"/>
        <w:rPr>
          <w:sz w:val="28"/>
          <w:szCs w:val="28"/>
        </w:rPr>
      </w:pPr>
    </w:p>
    <w:p w:rsidR="002E71A0" w:rsidRDefault="002E71A0" w:rsidP="002E71A0">
      <w:pPr>
        <w:jc w:val="right"/>
        <w:rPr>
          <w:sz w:val="28"/>
          <w:szCs w:val="28"/>
        </w:rPr>
      </w:pPr>
    </w:p>
    <w:p w:rsidR="008564CC" w:rsidRPr="00AB4DA3" w:rsidRDefault="008564CC" w:rsidP="00AB4DA3">
      <w:pPr>
        <w:spacing w:after="0" w:line="240" w:lineRule="auto"/>
        <w:rPr>
          <w:b/>
          <w:sz w:val="24"/>
        </w:rPr>
      </w:pPr>
    </w:p>
    <w:p w:rsidR="0042551A" w:rsidRDefault="0042551A" w:rsidP="00AB4DA3">
      <w:pPr>
        <w:spacing w:after="0" w:line="240" w:lineRule="auto"/>
        <w:rPr>
          <w:rFonts w:cs="Times New Roman"/>
          <w:b/>
          <w:sz w:val="24"/>
          <w:szCs w:val="24"/>
        </w:rPr>
      </w:pPr>
    </w:p>
    <w:p w:rsidR="005C5FBD" w:rsidRDefault="00D06922" w:rsidP="00155BCF">
      <w:pPr>
        <w:spacing w:after="0" w:line="240" w:lineRule="auto"/>
        <w:ind w:right="-46"/>
        <w:rPr>
          <w:sz w:val="24"/>
          <w:szCs w:val="24"/>
        </w:rPr>
      </w:pPr>
      <w:r>
        <w:rPr>
          <w:sz w:val="24"/>
          <w:szCs w:val="24"/>
        </w:rPr>
        <w:lastRenderedPageBreak/>
        <w:t xml:space="preserve">The Australian Government welcomes the comprehensive report of </w:t>
      </w:r>
      <w:r w:rsidR="00A21B29" w:rsidRPr="0070501C">
        <w:rPr>
          <w:sz w:val="24"/>
          <w:szCs w:val="24"/>
        </w:rPr>
        <w:t xml:space="preserve">the </w:t>
      </w:r>
      <w:r w:rsidR="00177A06">
        <w:rPr>
          <w:sz w:val="24"/>
          <w:szCs w:val="24"/>
        </w:rPr>
        <w:t>Senate Economics</w:t>
      </w:r>
      <w:r w:rsidRPr="00B3636C">
        <w:rPr>
          <w:sz w:val="24"/>
          <w:szCs w:val="24"/>
        </w:rPr>
        <w:t xml:space="preserve"> References Committee </w:t>
      </w:r>
      <w:r w:rsidR="00A21B29" w:rsidRPr="0070501C">
        <w:rPr>
          <w:sz w:val="24"/>
          <w:szCs w:val="24"/>
        </w:rPr>
        <w:t>inquiry into third party certification of food</w:t>
      </w:r>
      <w:r w:rsidR="00EB20E5">
        <w:rPr>
          <w:sz w:val="24"/>
          <w:szCs w:val="24"/>
        </w:rPr>
        <w:t xml:space="preserve"> </w:t>
      </w:r>
      <w:r w:rsidR="00F660CE">
        <w:rPr>
          <w:sz w:val="24"/>
          <w:szCs w:val="24"/>
        </w:rPr>
        <w:t xml:space="preserve">released on 1 December 2015. The </w:t>
      </w:r>
      <w:r w:rsidR="008642FA">
        <w:rPr>
          <w:sz w:val="24"/>
          <w:szCs w:val="24"/>
        </w:rPr>
        <w:t>G</w:t>
      </w:r>
      <w:r w:rsidR="00F660CE">
        <w:rPr>
          <w:sz w:val="24"/>
          <w:szCs w:val="24"/>
        </w:rPr>
        <w:t xml:space="preserve">overnment thanks the Committee for its careful deliberations and </w:t>
      </w:r>
      <w:r w:rsidR="0050653F">
        <w:rPr>
          <w:sz w:val="24"/>
          <w:szCs w:val="24"/>
        </w:rPr>
        <w:t xml:space="preserve">will further consider </w:t>
      </w:r>
      <w:r w:rsidR="001A1C3A">
        <w:rPr>
          <w:sz w:val="24"/>
          <w:szCs w:val="24"/>
        </w:rPr>
        <w:t xml:space="preserve">the </w:t>
      </w:r>
      <w:r w:rsidR="00F660CE">
        <w:rPr>
          <w:sz w:val="24"/>
          <w:szCs w:val="24"/>
        </w:rPr>
        <w:t>report’s recommendations</w:t>
      </w:r>
      <w:r w:rsidR="005C5FBD">
        <w:rPr>
          <w:sz w:val="24"/>
          <w:szCs w:val="24"/>
        </w:rPr>
        <w:t xml:space="preserve">, </w:t>
      </w:r>
      <w:r w:rsidR="00BA4852">
        <w:rPr>
          <w:sz w:val="24"/>
          <w:szCs w:val="24"/>
        </w:rPr>
        <w:t>recognising</w:t>
      </w:r>
      <w:r w:rsidR="001A1C3A">
        <w:rPr>
          <w:sz w:val="24"/>
          <w:szCs w:val="24"/>
        </w:rPr>
        <w:t xml:space="preserve"> </w:t>
      </w:r>
      <w:r w:rsidR="005C5FBD">
        <w:rPr>
          <w:sz w:val="24"/>
          <w:szCs w:val="24"/>
        </w:rPr>
        <w:t xml:space="preserve">some are matters </w:t>
      </w:r>
      <w:r w:rsidR="00277892">
        <w:rPr>
          <w:sz w:val="24"/>
          <w:szCs w:val="24"/>
        </w:rPr>
        <w:t xml:space="preserve">which the Commonwealth </w:t>
      </w:r>
      <w:r w:rsidR="008642FA">
        <w:rPr>
          <w:sz w:val="24"/>
          <w:szCs w:val="24"/>
        </w:rPr>
        <w:t xml:space="preserve">will </w:t>
      </w:r>
      <w:r w:rsidR="00277892">
        <w:rPr>
          <w:sz w:val="24"/>
          <w:szCs w:val="24"/>
        </w:rPr>
        <w:t>have to work with the states and territories to</w:t>
      </w:r>
      <w:r w:rsidR="00564544">
        <w:rPr>
          <w:sz w:val="24"/>
          <w:szCs w:val="24"/>
        </w:rPr>
        <w:t xml:space="preserve"> consider</w:t>
      </w:r>
      <w:r w:rsidR="005C5FBD">
        <w:rPr>
          <w:sz w:val="24"/>
        </w:rPr>
        <w:t xml:space="preserve">: </w:t>
      </w:r>
    </w:p>
    <w:p w:rsidR="00F660CE" w:rsidRDefault="00F660CE" w:rsidP="00777109">
      <w:pPr>
        <w:tabs>
          <w:tab w:val="left" w:pos="7770"/>
        </w:tabs>
        <w:spacing w:after="0" w:line="240" w:lineRule="auto"/>
        <w:ind w:right="-188"/>
        <w:rPr>
          <w:sz w:val="24"/>
          <w:szCs w:val="24"/>
        </w:rPr>
      </w:pPr>
    </w:p>
    <w:p w:rsidR="00F660CE" w:rsidRPr="00AA6E73" w:rsidRDefault="00AC708B" w:rsidP="00AA6E73">
      <w:pPr>
        <w:pStyle w:val="ListParagraph"/>
        <w:numPr>
          <w:ilvl w:val="0"/>
          <w:numId w:val="1"/>
        </w:numPr>
        <w:spacing w:after="0" w:line="240" w:lineRule="auto"/>
        <w:ind w:right="-188"/>
        <w:rPr>
          <w:b/>
          <w:sz w:val="24"/>
          <w:szCs w:val="24"/>
        </w:rPr>
      </w:pPr>
      <w:r>
        <w:rPr>
          <w:sz w:val="24"/>
          <w:szCs w:val="24"/>
        </w:rPr>
        <w:t xml:space="preserve">that </w:t>
      </w:r>
      <w:r w:rsidR="00F660CE" w:rsidRPr="00AA6E73">
        <w:rPr>
          <w:sz w:val="24"/>
          <w:szCs w:val="24"/>
        </w:rPr>
        <w:t>food manufacturers clearly label products which have received third party certification</w:t>
      </w:r>
      <w:r w:rsidR="00F660CE" w:rsidRPr="00AA6E73">
        <w:rPr>
          <w:b/>
          <w:sz w:val="24"/>
          <w:szCs w:val="24"/>
        </w:rPr>
        <w:t xml:space="preserve"> (Recommendation 1)</w:t>
      </w:r>
    </w:p>
    <w:p w:rsidR="00F660CE" w:rsidRPr="00AA6E73" w:rsidRDefault="00AC708B" w:rsidP="00AA6E73">
      <w:pPr>
        <w:pStyle w:val="ListParagraph"/>
        <w:numPr>
          <w:ilvl w:val="0"/>
          <w:numId w:val="1"/>
        </w:numPr>
        <w:spacing w:after="0" w:line="240" w:lineRule="auto"/>
        <w:ind w:right="-188"/>
        <w:rPr>
          <w:b/>
          <w:sz w:val="24"/>
          <w:szCs w:val="24"/>
        </w:rPr>
      </w:pPr>
      <w:r>
        <w:rPr>
          <w:sz w:val="24"/>
          <w:szCs w:val="24"/>
        </w:rPr>
        <w:t xml:space="preserve">that the government </w:t>
      </w:r>
      <w:r w:rsidR="00F660CE" w:rsidRPr="00AA6E73">
        <w:rPr>
          <w:sz w:val="24"/>
          <w:szCs w:val="24"/>
        </w:rPr>
        <w:t>consider the monitoring and compliance of halal certification of meat for export; and becoming the sole signatory on the government halal certificate</w:t>
      </w:r>
      <w:r w:rsidR="00F660CE" w:rsidRPr="00AA6E73">
        <w:rPr>
          <w:b/>
          <w:sz w:val="24"/>
          <w:szCs w:val="24"/>
        </w:rPr>
        <w:t xml:space="preserve"> (Recommendation 2)</w:t>
      </w:r>
    </w:p>
    <w:p w:rsidR="00F660CE" w:rsidRPr="00AA6E73" w:rsidRDefault="00AC708B" w:rsidP="00AA6E73">
      <w:pPr>
        <w:pStyle w:val="ListParagraph"/>
        <w:numPr>
          <w:ilvl w:val="0"/>
          <w:numId w:val="1"/>
        </w:numPr>
        <w:spacing w:after="0" w:line="240" w:lineRule="auto"/>
        <w:ind w:right="-188"/>
        <w:rPr>
          <w:b/>
          <w:sz w:val="24"/>
          <w:szCs w:val="24"/>
        </w:rPr>
      </w:pPr>
      <w:r>
        <w:rPr>
          <w:sz w:val="24"/>
          <w:szCs w:val="24"/>
        </w:rPr>
        <w:t xml:space="preserve">that the government, through bilateral and multilateral forums, </w:t>
      </w:r>
      <w:r w:rsidR="00F660CE" w:rsidRPr="00AA6E73">
        <w:rPr>
          <w:sz w:val="24"/>
          <w:szCs w:val="24"/>
        </w:rPr>
        <w:t>promot</w:t>
      </w:r>
      <w:r w:rsidR="00664407">
        <w:rPr>
          <w:sz w:val="24"/>
          <w:szCs w:val="24"/>
        </w:rPr>
        <w:t>e</w:t>
      </w:r>
      <w:r w:rsidR="00F660CE" w:rsidRPr="00AA6E73">
        <w:rPr>
          <w:sz w:val="24"/>
          <w:szCs w:val="24"/>
        </w:rPr>
        <w:t xml:space="preserve"> greater international acceptance of a ‘whole-of-country’, government-led halal certification system</w:t>
      </w:r>
      <w:r w:rsidR="00F660CE" w:rsidRPr="00AA6E73">
        <w:rPr>
          <w:b/>
          <w:sz w:val="24"/>
          <w:szCs w:val="24"/>
        </w:rPr>
        <w:t xml:space="preserve"> (Recommendation 3) </w:t>
      </w:r>
    </w:p>
    <w:p w:rsidR="00AC708B" w:rsidRPr="00AA6E73" w:rsidRDefault="00AC708B" w:rsidP="00AC708B">
      <w:pPr>
        <w:pStyle w:val="ListParagraph"/>
        <w:numPr>
          <w:ilvl w:val="0"/>
          <w:numId w:val="1"/>
        </w:numPr>
        <w:spacing w:after="0" w:line="240" w:lineRule="auto"/>
        <w:ind w:right="-188"/>
        <w:rPr>
          <w:sz w:val="24"/>
          <w:szCs w:val="24"/>
        </w:rPr>
      </w:pPr>
      <w:r>
        <w:rPr>
          <w:sz w:val="24"/>
          <w:szCs w:val="24"/>
        </w:rPr>
        <w:t xml:space="preserve">that the government consider </w:t>
      </w:r>
      <w:r w:rsidRPr="00AA6E73">
        <w:rPr>
          <w:sz w:val="24"/>
          <w:szCs w:val="24"/>
        </w:rPr>
        <w:t xml:space="preserve">requiring certification bodies </w:t>
      </w:r>
      <w:r w:rsidR="003E2286">
        <w:rPr>
          <w:sz w:val="24"/>
          <w:szCs w:val="24"/>
        </w:rPr>
        <w:t>to</w:t>
      </w:r>
      <w:r w:rsidR="00314138">
        <w:rPr>
          <w:sz w:val="24"/>
          <w:szCs w:val="24"/>
        </w:rPr>
        <w:t xml:space="preserve"> </w:t>
      </w:r>
      <w:r w:rsidRPr="00AA6E73">
        <w:rPr>
          <w:sz w:val="24"/>
          <w:szCs w:val="24"/>
        </w:rPr>
        <w:t>register their operations under certification trade</w:t>
      </w:r>
      <w:r w:rsidR="00853BCA">
        <w:rPr>
          <w:sz w:val="24"/>
          <w:szCs w:val="24"/>
        </w:rPr>
        <w:t xml:space="preserve"> </w:t>
      </w:r>
      <w:r w:rsidRPr="00AA6E73">
        <w:rPr>
          <w:sz w:val="24"/>
          <w:szCs w:val="24"/>
        </w:rPr>
        <w:t>marks</w:t>
      </w:r>
      <w:r w:rsidRPr="00AA6E73">
        <w:rPr>
          <w:b/>
          <w:sz w:val="24"/>
          <w:szCs w:val="24"/>
        </w:rPr>
        <w:t xml:space="preserve"> (Recommendation </w:t>
      </w:r>
      <w:r>
        <w:rPr>
          <w:b/>
          <w:sz w:val="24"/>
          <w:szCs w:val="24"/>
        </w:rPr>
        <w:t>4</w:t>
      </w:r>
      <w:r w:rsidRPr="00AA6E73">
        <w:rPr>
          <w:b/>
          <w:sz w:val="24"/>
          <w:szCs w:val="24"/>
        </w:rPr>
        <w:t>)</w:t>
      </w:r>
    </w:p>
    <w:p w:rsidR="00F660CE" w:rsidRPr="00AA6E73" w:rsidRDefault="00AC708B" w:rsidP="00AA6E73">
      <w:pPr>
        <w:pStyle w:val="ListParagraph"/>
        <w:numPr>
          <w:ilvl w:val="0"/>
          <w:numId w:val="1"/>
        </w:numPr>
        <w:spacing w:after="0" w:line="240" w:lineRule="auto"/>
        <w:ind w:right="-188"/>
        <w:rPr>
          <w:b/>
          <w:sz w:val="24"/>
          <w:szCs w:val="24"/>
        </w:rPr>
      </w:pPr>
      <w:r>
        <w:rPr>
          <w:sz w:val="24"/>
          <w:szCs w:val="24"/>
        </w:rPr>
        <w:t xml:space="preserve">that the government consider requiring that </w:t>
      </w:r>
      <w:r w:rsidR="00F660CE" w:rsidRPr="00AA6E73">
        <w:rPr>
          <w:sz w:val="24"/>
          <w:szCs w:val="24"/>
        </w:rPr>
        <w:t xml:space="preserve">halal certification of goods in </w:t>
      </w:r>
      <w:r w:rsidR="00F660CE" w:rsidRPr="00AA6E73">
        <w:rPr>
          <w:sz w:val="24"/>
        </w:rPr>
        <w:t>the domestic market</w:t>
      </w:r>
      <w:r w:rsidR="00F660CE" w:rsidRPr="00AA6E73">
        <w:rPr>
          <w:sz w:val="24"/>
          <w:szCs w:val="24"/>
        </w:rPr>
        <w:t xml:space="preserve"> comply with the standard agreed for export</w:t>
      </w:r>
      <w:r w:rsidR="00F660CE" w:rsidRPr="00AA6E73">
        <w:rPr>
          <w:b/>
          <w:sz w:val="24"/>
          <w:szCs w:val="24"/>
        </w:rPr>
        <w:t xml:space="preserve"> (Recommendation </w:t>
      </w:r>
      <w:r>
        <w:rPr>
          <w:b/>
          <w:sz w:val="24"/>
          <w:szCs w:val="24"/>
        </w:rPr>
        <w:t>5</w:t>
      </w:r>
      <w:r w:rsidR="00F660CE" w:rsidRPr="00AA6E73">
        <w:rPr>
          <w:b/>
          <w:sz w:val="24"/>
          <w:szCs w:val="24"/>
        </w:rPr>
        <w:t>)</w:t>
      </w:r>
    </w:p>
    <w:p w:rsidR="00F660CE" w:rsidRPr="00AA6E73" w:rsidRDefault="00AC708B" w:rsidP="00AA6E73">
      <w:pPr>
        <w:pStyle w:val="ListParagraph"/>
        <w:numPr>
          <w:ilvl w:val="0"/>
          <w:numId w:val="1"/>
        </w:numPr>
        <w:spacing w:after="0" w:line="240" w:lineRule="auto"/>
        <w:ind w:right="-188"/>
        <w:rPr>
          <w:b/>
          <w:sz w:val="24"/>
          <w:szCs w:val="24"/>
        </w:rPr>
      </w:pPr>
      <w:r>
        <w:rPr>
          <w:sz w:val="24"/>
          <w:szCs w:val="24"/>
        </w:rPr>
        <w:t xml:space="preserve">that </w:t>
      </w:r>
      <w:r w:rsidR="00F660CE" w:rsidRPr="00AA6E73">
        <w:rPr>
          <w:sz w:val="24"/>
          <w:szCs w:val="24"/>
        </w:rPr>
        <w:t>the halal certification industry consider</w:t>
      </w:r>
      <w:r w:rsidR="00FC0B9E">
        <w:rPr>
          <w:sz w:val="24"/>
          <w:szCs w:val="24"/>
        </w:rPr>
        <w:t xml:space="preserve"> the</w:t>
      </w:r>
      <w:r w:rsidR="00FC0B9E" w:rsidRPr="00FC0B9E">
        <w:rPr>
          <w:sz w:val="24"/>
          <w:szCs w:val="24"/>
        </w:rPr>
        <w:t xml:space="preserve"> establishment of</w:t>
      </w:r>
      <w:r w:rsidR="00F660CE" w:rsidRPr="00AA6E73">
        <w:rPr>
          <w:sz w:val="24"/>
          <w:szCs w:val="24"/>
        </w:rPr>
        <w:t xml:space="preserve"> a single halal certification authority and a sing</w:t>
      </w:r>
      <w:r w:rsidR="001519ED">
        <w:rPr>
          <w:sz w:val="24"/>
          <w:szCs w:val="24"/>
        </w:rPr>
        <w:t>le national registered certification</w:t>
      </w:r>
      <w:r w:rsidR="00F660CE" w:rsidRPr="00AA6E73">
        <w:rPr>
          <w:sz w:val="24"/>
          <w:szCs w:val="24"/>
        </w:rPr>
        <w:t xml:space="preserve"> trade</w:t>
      </w:r>
      <w:r w:rsidR="001519ED">
        <w:rPr>
          <w:sz w:val="24"/>
          <w:szCs w:val="24"/>
        </w:rPr>
        <w:t xml:space="preserve"> </w:t>
      </w:r>
      <w:r w:rsidR="00F660CE" w:rsidRPr="00AA6E73">
        <w:rPr>
          <w:sz w:val="24"/>
          <w:szCs w:val="24"/>
        </w:rPr>
        <w:t>mark</w:t>
      </w:r>
      <w:r w:rsidR="00F660CE" w:rsidRPr="00AA6E73">
        <w:rPr>
          <w:b/>
          <w:sz w:val="24"/>
          <w:szCs w:val="24"/>
        </w:rPr>
        <w:t xml:space="preserve"> (Recommendation 6)</w:t>
      </w:r>
      <w:r w:rsidR="00FC0B9E" w:rsidRPr="00AA6E73">
        <w:rPr>
          <w:sz w:val="24"/>
          <w:szCs w:val="24"/>
        </w:rPr>
        <w:t xml:space="preserve">; </w:t>
      </w:r>
      <w:r w:rsidR="00AA6E73" w:rsidRPr="00AA6E73">
        <w:rPr>
          <w:sz w:val="24"/>
          <w:szCs w:val="24"/>
        </w:rPr>
        <w:t>and</w:t>
      </w:r>
    </w:p>
    <w:p w:rsidR="00F660CE" w:rsidRPr="00AA6E73" w:rsidRDefault="00AC708B" w:rsidP="00AA6E73">
      <w:pPr>
        <w:pStyle w:val="ListParagraph"/>
        <w:numPr>
          <w:ilvl w:val="0"/>
          <w:numId w:val="1"/>
        </w:numPr>
        <w:spacing w:after="0" w:line="240" w:lineRule="auto"/>
        <w:ind w:right="-188"/>
        <w:rPr>
          <w:sz w:val="24"/>
          <w:szCs w:val="24"/>
        </w:rPr>
      </w:pPr>
      <w:proofErr w:type="gramStart"/>
      <w:r>
        <w:rPr>
          <w:sz w:val="24"/>
          <w:szCs w:val="24"/>
        </w:rPr>
        <w:t>that</w:t>
      </w:r>
      <w:proofErr w:type="gramEnd"/>
      <w:r>
        <w:rPr>
          <w:sz w:val="24"/>
          <w:szCs w:val="24"/>
        </w:rPr>
        <w:t xml:space="preserve"> </w:t>
      </w:r>
      <w:r w:rsidR="00F660CE" w:rsidRPr="00AA6E73">
        <w:rPr>
          <w:sz w:val="24"/>
          <w:szCs w:val="24"/>
        </w:rPr>
        <w:t>meat processors clearly label products sourced from animals subject to religious slaughter</w:t>
      </w:r>
      <w:r w:rsidR="00F660CE" w:rsidRPr="00AA6E73">
        <w:rPr>
          <w:b/>
          <w:sz w:val="24"/>
          <w:szCs w:val="24"/>
        </w:rPr>
        <w:t xml:space="preserve"> (Recommendation 7)</w:t>
      </w:r>
      <w:r w:rsidR="00F660CE" w:rsidRPr="00AA6E73">
        <w:rPr>
          <w:sz w:val="24"/>
          <w:szCs w:val="24"/>
        </w:rPr>
        <w:t xml:space="preserve">.  </w:t>
      </w:r>
    </w:p>
    <w:p w:rsidR="00F660CE" w:rsidRDefault="00F660CE" w:rsidP="00F660CE">
      <w:pPr>
        <w:spacing w:after="0" w:line="240" w:lineRule="auto"/>
        <w:ind w:right="-188"/>
        <w:rPr>
          <w:sz w:val="24"/>
          <w:szCs w:val="24"/>
        </w:rPr>
      </w:pPr>
    </w:p>
    <w:p w:rsidR="00BA214A" w:rsidRDefault="00F660CE" w:rsidP="00AA6E73">
      <w:pPr>
        <w:spacing w:after="0" w:line="240" w:lineRule="auto"/>
        <w:ind w:right="-188"/>
        <w:rPr>
          <w:sz w:val="24"/>
          <w:szCs w:val="24"/>
        </w:rPr>
      </w:pPr>
      <w:r w:rsidRPr="00AA6E73">
        <w:rPr>
          <w:sz w:val="24"/>
          <w:szCs w:val="24"/>
        </w:rPr>
        <w:t>There are a range of third</w:t>
      </w:r>
      <w:r w:rsidR="00165565">
        <w:rPr>
          <w:sz w:val="24"/>
          <w:szCs w:val="24"/>
        </w:rPr>
        <w:t>-</w:t>
      </w:r>
      <w:r w:rsidRPr="00AA6E73">
        <w:rPr>
          <w:sz w:val="24"/>
          <w:szCs w:val="24"/>
        </w:rPr>
        <w:t>party certification schemes operating in Australia t</w:t>
      </w:r>
      <w:r w:rsidR="00EE6292">
        <w:rPr>
          <w:sz w:val="24"/>
          <w:szCs w:val="24"/>
        </w:rPr>
        <w:t>hat</w:t>
      </w:r>
      <w:r w:rsidRPr="00AA6E73">
        <w:rPr>
          <w:sz w:val="24"/>
          <w:szCs w:val="24"/>
        </w:rPr>
        <w:t xml:space="preserve"> </w:t>
      </w:r>
      <w:r w:rsidR="00EE6292">
        <w:rPr>
          <w:sz w:val="24"/>
          <w:szCs w:val="24"/>
        </w:rPr>
        <w:t>provide additional information to</w:t>
      </w:r>
      <w:r w:rsidRPr="00AA6E73">
        <w:rPr>
          <w:sz w:val="24"/>
          <w:szCs w:val="24"/>
        </w:rPr>
        <w:t xml:space="preserve"> consumer</w:t>
      </w:r>
      <w:r w:rsidR="00EE6292">
        <w:rPr>
          <w:sz w:val="24"/>
          <w:szCs w:val="24"/>
        </w:rPr>
        <w:t>s.</w:t>
      </w:r>
      <w:r w:rsidRPr="00AA6E73">
        <w:rPr>
          <w:sz w:val="24"/>
          <w:szCs w:val="24"/>
        </w:rPr>
        <w:t xml:space="preserve"> </w:t>
      </w:r>
      <w:r w:rsidR="00AA6E73">
        <w:rPr>
          <w:sz w:val="24"/>
          <w:szCs w:val="24"/>
        </w:rPr>
        <w:t>Some</w:t>
      </w:r>
      <w:r w:rsidR="00AA6E73" w:rsidRPr="00E92000">
        <w:rPr>
          <w:sz w:val="24"/>
          <w:szCs w:val="24"/>
        </w:rPr>
        <w:t xml:space="preserve"> schemes relate to values such as ethical sourcing, environmental sustainability and animal welfare</w:t>
      </w:r>
      <w:r w:rsidR="00AC708B">
        <w:rPr>
          <w:sz w:val="24"/>
          <w:szCs w:val="24"/>
        </w:rPr>
        <w:t xml:space="preserve"> (e.g.</w:t>
      </w:r>
      <w:r w:rsidR="00AA6E73" w:rsidRPr="00E92000">
        <w:rPr>
          <w:sz w:val="24"/>
          <w:szCs w:val="24"/>
        </w:rPr>
        <w:t xml:space="preserve"> fair trade, dolphin-friendly tuna and RSPCA-approved</w:t>
      </w:r>
      <w:r w:rsidR="00165565">
        <w:rPr>
          <w:sz w:val="24"/>
          <w:szCs w:val="24"/>
        </w:rPr>
        <w:t>, respectively</w:t>
      </w:r>
      <w:r w:rsidR="00AC708B">
        <w:rPr>
          <w:sz w:val="24"/>
          <w:szCs w:val="24"/>
        </w:rPr>
        <w:t>)</w:t>
      </w:r>
      <w:r w:rsidR="00165565">
        <w:rPr>
          <w:sz w:val="24"/>
          <w:szCs w:val="24"/>
        </w:rPr>
        <w:t>.</w:t>
      </w:r>
      <w:r w:rsidR="003E5C26">
        <w:rPr>
          <w:sz w:val="24"/>
          <w:szCs w:val="24"/>
        </w:rPr>
        <w:t xml:space="preserve"> </w:t>
      </w:r>
      <w:r w:rsidR="00165565">
        <w:rPr>
          <w:sz w:val="24"/>
          <w:szCs w:val="24"/>
        </w:rPr>
        <w:t>O</w:t>
      </w:r>
      <w:r w:rsidR="00AA6E73">
        <w:rPr>
          <w:sz w:val="24"/>
          <w:szCs w:val="24"/>
        </w:rPr>
        <w:t xml:space="preserve">ther </w:t>
      </w:r>
      <w:r w:rsidRPr="00AA6E73">
        <w:rPr>
          <w:sz w:val="24"/>
          <w:szCs w:val="24"/>
        </w:rPr>
        <w:t>schemes are linked explicitly to methods of food production, such as organic, halal and kosher</w:t>
      </w:r>
      <w:r w:rsidR="003E5C26">
        <w:rPr>
          <w:sz w:val="24"/>
          <w:szCs w:val="24"/>
        </w:rPr>
        <w:t xml:space="preserve">. </w:t>
      </w:r>
      <w:r w:rsidR="00E6765E">
        <w:rPr>
          <w:sz w:val="24"/>
          <w:szCs w:val="24"/>
        </w:rPr>
        <w:t>All of these s</w:t>
      </w:r>
      <w:r w:rsidR="003E5C26">
        <w:rPr>
          <w:sz w:val="24"/>
          <w:szCs w:val="24"/>
        </w:rPr>
        <w:t>chemes</w:t>
      </w:r>
      <w:r w:rsidR="00097F59">
        <w:rPr>
          <w:sz w:val="24"/>
          <w:szCs w:val="24"/>
        </w:rPr>
        <w:t xml:space="preserve"> </w:t>
      </w:r>
      <w:r w:rsidR="00AA6E73">
        <w:rPr>
          <w:sz w:val="24"/>
          <w:szCs w:val="24"/>
        </w:rPr>
        <w:t>require</w:t>
      </w:r>
      <w:r w:rsidR="00BA214A">
        <w:rPr>
          <w:sz w:val="24"/>
          <w:szCs w:val="24"/>
        </w:rPr>
        <w:t xml:space="preserve"> food producers</w:t>
      </w:r>
      <w:r w:rsidR="00723D39">
        <w:rPr>
          <w:sz w:val="24"/>
          <w:szCs w:val="24"/>
        </w:rPr>
        <w:t xml:space="preserve"> </w:t>
      </w:r>
      <w:r w:rsidR="00C4496C">
        <w:rPr>
          <w:sz w:val="24"/>
          <w:szCs w:val="24"/>
        </w:rPr>
        <w:t>who make claims</w:t>
      </w:r>
      <w:r w:rsidR="00BA214A">
        <w:rPr>
          <w:sz w:val="24"/>
          <w:szCs w:val="24"/>
        </w:rPr>
        <w:t xml:space="preserve"> </w:t>
      </w:r>
      <w:r w:rsidR="00AA6E73">
        <w:rPr>
          <w:sz w:val="24"/>
          <w:szCs w:val="24"/>
        </w:rPr>
        <w:t xml:space="preserve">to </w:t>
      </w:r>
      <w:r w:rsidR="00BA214A" w:rsidRPr="00AA6E73">
        <w:rPr>
          <w:sz w:val="24"/>
          <w:szCs w:val="24"/>
        </w:rPr>
        <w:t xml:space="preserve">clearly label </w:t>
      </w:r>
      <w:r w:rsidR="00AA6E73">
        <w:rPr>
          <w:sz w:val="24"/>
          <w:szCs w:val="24"/>
        </w:rPr>
        <w:t xml:space="preserve">their </w:t>
      </w:r>
      <w:r w:rsidR="00BA214A" w:rsidRPr="00AA6E73">
        <w:rPr>
          <w:sz w:val="24"/>
          <w:szCs w:val="24"/>
        </w:rPr>
        <w:t>products</w:t>
      </w:r>
      <w:r w:rsidR="00BA214A" w:rsidRPr="008B4BF6">
        <w:rPr>
          <w:b/>
          <w:sz w:val="24"/>
          <w:szCs w:val="24"/>
        </w:rPr>
        <w:t xml:space="preserve"> </w:t>
      </w:r>
      <w:r w:rsidR="00BA214A">
        <w:rPr>
          <w:sz w:val="24"/>
          <w:szCs w:val="24"/>
        </w:rPr>
        <w:t xml:space="preserve">to </w:t>
      </w:r>
      <w:r w:rsidR="00723D39">
        <w:rPr>
          <w:sz w:val="24"/>
          <w:szCs w:val="24"/>
        </w:rPr>
        <w:t>ensure integrity of the supply chain</w:t>
      </w:r>
      <w:r w:rsidR="00216743">
        <w:rPr>
          <w:sz w:val="24"/>
          <w:szCs w:val="24"/>
        </w:rPr>
        <w:t>.</w:t>
      </w:r>
      <w:r w:rsidR="00723D39">
        <w:rPr>
          <w:sz w:val="24"/>
          <w:szCs w:val="24"/>
        </w:rPr>
        <w:t xml:space="preserve"> </w:t>
      </w:r>
      <w:r w:rsidR="00BA214A">
        <w:rPr>
          <w:sz w:val="24"/>
          <w:szCs w:val="24"/>
        </w:rPr>
        <w:t xml:space="preserve">This includes </w:t>
      </w:r>
      <w:r w:rsidR="00AA6E73">
        <w:rPr>
          <w:sz w:val="24"/>
          <w:szCs w:val="24"/>
        </w:rPr>
        <w:t xml:space="preserve">meat processors </w:t>
      </w:r>
      <w:r w:rsidR="00146E5A">
        <w:rPr>
          <w:sz w:val="24"/>
          <w:szCs w:val="24"/>
        </w:rPr>
        <w:t>identifying</w:t>
      </w:r>
      <w:r w:rsidR="00AA6E73">
        <w:rPr>
          <w:sz w:val="24"/>
          <w:szCs w:val="24"/>
        </w:rPr>
        <w:t xml:space="preserve"> </w:t>
      </w:r>
      <w:r w:rsidR="00C309C0">
        <w:rPr>
          <w:sz w:val="24"/>
          <w:szCs w:val="24"/>
        </w:rPr>
        <w:t xml:space="preserve">red </w:t>
      </w:r>
      <w:r w:rsidR="00AA6E73">
        <w:rPr>
          <w:sz w:val="24"/>
          <w:szCs w:val="24"/>
        </w:rPr>
        <w:t xml:space="preserve">meat sourced from animals subject to religious slaughter for the halal and kosher markets and organic producers labelling their produce to </w:t>
      </w:r>
      <w:r w:rsidR="00C11E9C">
        <w:rPr>
          <w:sz w:val="24"/>
          <w:szCs w:val="24"/>
        </w:rPr>
        <w:t>reflect its integrity</w:t>
      </w:r>
      <w:r w:rsidR="00AA6E73">
        <w:rPr>
          <w:sz w:val="24"/>
          <w:szCs w:val="24"/>
        </w:rPr>
        <w:t xml:space="preserve">. </w:t>
      </w:r>
      <w:r w:rsidRPr="00F660CE">
        <w:rPr>
          <w:sz w:val="24"/>
          <w:szCs w:val="24"/>
        </w:rPr>
        <w:t xml:space="preserve"> </w:t>
      </w:r>
    </w:p>
    <w:p w:rsidR="00BA214A" w:rsidRDefault="00BA214A" w:rsidP="00AA6E73">
      <w:pPr>
        <w:spacing w:after="0" w:line="240" w:lineRule="auto"/>
        <w:ind w:right="-188"/>
        <w:rPr>
          <w:sz w:val="24"/>
          <w:szCs w:val="24"/>
        </w:rPr>
      </w:pPr>
    </w:p>
    <w:p w:rsidR="008A50C5" w:rsidRDefault="009400D7" w:rsidP="009400D7">
      <w:pPr>
        <w:keepLines/>
        <w:spacing w:after="0" w:line="240" w:lineRule="auto"/>
        <w:rPr>
          <w:rFonts w:cs="Times New Roman"/>
          <w:sz w:val="24"/>
          <w:szCs w:val="24"/>
        </w:rPr>
      </w:pPr>
      <w:r>
        <w:rPr>
          <w:rFonts w:cs="Times New Roman"/>
          <w:sz w:val="24"/>
          <w:szCs w:val="24"/>
        </w:rPr>
        <w:t>C</w:t>
      </w:r>
      <w:r w:rsidRPr="00465FB1">
        <w:rPr>
          <w:rFonts w:cs="Times New Roman"/>
          <w:sz w:val="24"/>
          <w:szCs w:val="24"/>
        </w:rPr>
        <w:t xml:space="preserve">ertification </w:t>
      </w:r>
      <w:r>
        <w:rPr>
          <w:rFonts w:cs="Times New Roman"/>
          <w:sz w:val="24"/>
          <w:szCs w:val="24"/>
        </w:rPr>
        <w:t xml:space="preserve">bodies </w:t>
      </w:r>
      <w:r w:rsidRPr="00465FB1">
        <w:rPr>
          <w:rFonts w:cs="Times New Roman"/>
          <w:sz w:val="24"/>
          <w:szCs w:val="24"/>
        </w:rPr>
        <w:t xml:space="preserve">operate within the business registration and disclosure framework that applies across Australia and are subject to the Australian Consumer Law which requires that claims made in relation to products sold domestically are not </w:t>
      </w:r>
      <w:r w:rsidR="00EE6292">
        <w:rPr>
          <w:rFonts w:cs="Times New Roman"/>
          <w:sz w:val="24"/>
          <w:szCs w:val="24"/>
        </w:rPr>
        <w:t xml:space="preserve">false, </w:t>
      </w:r>
      <w:r w:rsidRPr="00465FB1">
        <w:rPr>
          <w:rFonts w:cs="Times New Roman"/>
          <w:sz w:val="24"/>
          <w:szCs w:val="24"/>
        </w:rPr>
        <w:t>misleading</w:t>
      </w:r>
      <w:r w:rsidR="00EE6292">
        <w:rPr>
          <w:rFonts w:cs="Times New Roman"/>
          <w:sz w:val="24"/>
          <w:szCs w:val="24"/>
        </w:rPr>
        <w:t xml:space="preserve"> or deceptive</w:t>
      </w:r>
      <w:r w:rsidRPr="00465FB1">
        <w:rPr>
          <w:rFonts w:cs="Times New Roman"/>
          <w:sz w:val="24"/>
          <w:szCs w:val="24"/>
        </w:rPr>
        <w:t>.</w:t>
      </w:r>
      <w:r w:rsidR="008A50C5">
        <w:rPr>
          <w:rFonts w:cs="Times New Roman"/>
          <w:sz w:val="24"/>
          <w:szCs w:val="24"/>
        </w:rPr>
        <w:t xml:space="preserve"> The </w:t>
      </w:r>
      <w:r w:rsidR="002865B2">
        <w:rPr>
          <w:rFonts w:cs="Times New Roman"/>
          <w:sz w:val="24"/>
          <w:szCs w:val="24"/>
        </w:rPr>
        <w:t>Australian Consumer Law</w:t>
      </w:r>
      <w:r w:rsidR="00EE6292">
        <w:rPr>
          <w:rFonts w:cs="Times New Roman"/>
          <w:sz w:val="24"/>
          <w:szCs w:val="24"/>
        </w:rPr>
        <w:t xml:space="preserve"> </w:t>
      </w:r>
      <w:r w:rsidR="008A50C5">
        <w:rPr>
          <w:rFonts w:cs="Times New Roman"/>
          <w:sz w:val="24"/>
          <w:szCs w:val="24"/>
        </w:rPr>
        <w:t>allows the Australian Competitio</w:t>
      </w:r>
      <w:r w:rsidR="002865B2">
        <w:rPr>
          <w:rFonts w:cs="Times New Roman"/>
          <w:sz w:val="24"/>
          <w:szCs w:val="24"/>
        </w:rPr>
        <w:t>n and Consumer Commission</w:t>
      </w:r>
      <w:r w:rsidR="00177A06">
        <w:rPr>
          <w:rFonts w:cs="Times New Roman"/>
          <w:sz w:val="24"/>
          <w:szCs w:val="24"/>
        </w:rPr>
        <w:t xml:space="preserve"> </w:t>
      </w:r>
      <w:r w:rsidR="002865B2">
        <w:rPr>
          <w:rFonts w:cs="Times New Roman"/>
          <w:sz w:val="24"/>
          <w:szCs w:val="24"/>
        </w:rPr>
        <w:t xml:space="preserve">and state and territory </w:t>
      </w:r>
      <w:r w:rsidR="00EE6292">
        <w:rPr>
          <w:rFonts w:cs="Times New Roman"/>
          <w:sz w:val="24"/>
          <w:szCs w:val="24"/>
        </w:rPr>
        <w:t xml:space="preserve">regulators </w:t>
      </w:r>
      <w:r w:rsidR="008A50C5">
        <w:rPr>
          <w:rFonts w:cs="Times New Roman"/>
          <w:sz w:val="24"/>
          <w:szCs w:val="24"/>
        </w:rPr>
        <w:t xml:space="preserve">to investigate and </w:t>
      </w:r>
      <w:r w:rsidR="002865B2">
        <w:rPr>
          <w:rFonts w:cs="Times New Roman"/>
          <w:sz w:val="24"/>
          <w:szCs w:val="24"/>
        </w:rPr>
        <w:t>take</w:t>
      </w:r>
      <w:r w:rsidR="00EE6292">
        <w:rPr>
          <w:rFonts w:cs="Times New Roman"/>
          <w:sz w:val="24"/>
          <w:szCs w:val="24"/>
        </w:rPr>
        <w:t xml:space="preserve"> action</w:t>
      </w:r>
      <w:r w:rsidR="008A50C5">
        <w:rPr>
          <w:rFonts w:cs="Times New Roman"/>
          <w:sz w:val="24"/>
          <w:szCs w:val="24"/>
        </w:rPr>
        <w:t xml:space="preserve">. </w:t>
      </w:r>
    </w:p>
    <w:p w:rsidR="008A50C5" w:rsidRDefault="008A50C5" w:rsidP="009400D7">
      <w:pPr>
        <w:keepLines/>
        <w:spacing w:after="0" w:line="240" w:lineRule="auto"/>
        <w:rPr>
          <w:rFonts w:cs="Times New Roman"/>
          <w:sz w:val="24"/>
          <w:szCs w:val="24"/>
        </w:rPr>
      </w:pPr>
    </w:p>
    <w:p w:rsidR="002865B2" w:rsidRDefault="002865B2" w:rsidP="009400D7">
      <w:pPr>
        <w:keepLines/>
        <w:spacing w:after="0" w:line="240" w:lineRule="auto"/>
        <w:rPr>
          <w:sz w:val="24"/>
          <w:szCs w:val="24"/>
        </w:rPr>
      </w:pPr>
      <w:r>
        <w:rPr>
          <w:sz w:val="24"/>
          <w:szCs w:val="24"/>
        </w:rPr>
        <w:t xml:space="preserve">The Commonwealth, state and territory Legislative and Governance Forum on Food Regulation in 2011 endorsed a risk-based hierarchy to guide decisions about food labelling. This three-tiered hierarchy lists in descending order of priority: food safety; preventive health; and consumer values issues. The Forum considered that a self-regulatory approach to labelling for consumer values would likely be more responsive to consumer needs than a regulatory response. </w:t>
      </w:r>
    </w:p>
    <w:p w:rsidR="009400D7" w:rsidRDefault="002865B2" w:rsidP="009400D7">
      <w:pPr>
        <w:keepLines/>
        <w:spacing w:after="0" w:line="240" w:lineRule="auto"/>
        <w:rPr>
          <w:rFonts w:cs="Times New Roman"/>
          <w:sz w:val="24"/>
          <w:szCs w:val="24"/>
        </w:rPr>
      </w:pPr>
      <w:r>
        <w:rPr>
          <w:rFonts w:cs="Times New Roman"/>
          <w:sz w:val="24"/>
          <w:szCs w:val="24"/>
        </w:rPr>
        <w:lastRenderedPageBreak/>
        <w:t xml:space="preserve">However, it is clear </w:t>
      </w:r>
      <w:r w:rsidR="009400D7">
        <w:rPr>
          <w:rFonts w:cs="Times New Roman"/>
          <w:sz w:val="24"/>
          <w:szCs w:val="24"/>
        </w:rPr>
        <w:t xml:space="preserve">that </w:t>
      </w:r>
      <w:r w:rsidR="00216743">
        <w:rPr>
          <w:rFonts w:cs="Times New Roman"/>
          <w:sz w:val="24"/>
          <w:szCs w:val="24"/>
        </w:rPr>
        <w:t xml:space="preserve">some </w:t>
      </w:r>
      <w:r w:rsidR="009400D7">
        <w:rPr>
          <w:rFonts w:cs="Times New Roman"/>
          <w:sz w:val="24"/>
          <w:szCs w:val="24"/>
        </w:rPr>
        <w:t xml:space="preserve">consumers want more </w:t>
      </w:r>
      <w:r w:rsidR="009400D7" w:rsidRPr="00CD3D60">
        <w:rPr>
          <w:rFonts w:cs="Times New Roman"/>
          <w:sz w:val="24"/>
          <w:szCs w:val="24"/>
        </w:rPr>
        <w:t>information</w:t>
      </w:r>
      <w:r w:rsidR="009400D7">
        <w:rPr>
          <w:rFonts w:cs="Times New Roman"/>
          <w:sz w:val="24"/>
          <w:szCs w:val="24"/>
        </w:rPr>
        <w:t xml:space="preserve"> beyond food </w:t>
      </w:r>
      <w:r w:rsidR="009400D7" w:rsidRPr="00CD3D60">
        <w:rPr>
          <w:rFonts w:cs="Times New Roman"/>
          <w:sz w:val="24"/>
          <w:szCs w:val="24"/>
        </w:rPr>
        <w:t>safety and nutritional quality</w:t>
      </w:r>
      <w:r w:rsidR="00AF07CD">
        <w:rPr>
          <w:rFonts w:cs="Times New Roman"/>
          <w:sz w:val="24"/>
          <w:szCs w:val="24"/>
        </w:rPr>
        <w:t xml:space="preserve"> to </w:t>
      </w:r>
      <w:r w:rsidR="009400D7" w:rsidRPr="00CD3D60">
        <w:rPr>
          <w:rFonts w:cs="Times New Roman"/>
          <w:sz w:val="24"/>
          <w:szCs w:val="24"/>
        </w:rPr>
        <w:t xml:space="preserve">enable them to make informed choices about the </w:t>
      </w:r>
      <w:r w:rsidR="009400D7">
        <w:rPr>
          <w:rFonts w:cs="Times New Roman"/>
          <w:sz w:val="24"/>
          <w:szCs w:val="24"/>
        </w:rPr>
        <w:t>food they purchase in line with their preferences</w:t>
      </w:r>
      <w:r>
        <w:rPr>
          <w:rFonts w:cs="Times New Roman"/>
          <w:sz w:val="24"/>
          <w:szCs w:val="24"/>
        </w:rPr>
        <w:t>. S</w:t>
      </w:r>
      <w:r w:rsidR="00631E17">
        <w:rPr>
          <w:rFonts w:cs="Times New Roman"/>
          <w:sz w:val="24"/>
          <w:szCs w:val="24"/>
        </w:rPr>
        <w:t xml:space="preserve">ome </w:t>
      </w:r>
      <w:r>
        <w:rPr>
          <w:rFonts w:cs="Times New Roman"/>
          <w:sz w:val="24"/>
          <w:szCs w:val="24"/>
        </w:rPr>
        <w:t xml:space="preserve">consumers </w:t>
      </w:r>
      <w:r w:rsidR="00631E17">
        <w:rPr>
          <w:rFonts w:cs="Times New Roman"/>
          <w:sz w:val="24"/>
          <w:szCs w:val="24"/>
        </w:rPr>
        <w:t>are</w:t>
      </w:r>
      <w:r w:rsidR="000A6408">
        <w:rPr>
          <w:rFonts w:cs="Times New Roman"/>
          <w:sz w:val="24"/>
          <w:szCs w:val="24"/>
        </w:rPr>
        <w:t xml:space="preserve"> </w:t>
      </w:r>
      <w:r w:rsidR="00C309C0">
        <w:rPr>
          <w:rFonts w:cs="Times New Roman"/>
          <w:sz w:val="24"/>
          <w:szCs w:val="24"/>
        </w:rPr>
        <w:t xml:space="preserve">also </w:t>
      </w:r>
      <w:r w:rsidR="000A6408">
        <w:rPr>
          <w:rFonts w:cs="Times New Roman"/>
          <w:sz w:val="24"/>
          <w:szCs w:val="24"/>
        </w:rPr>
        <w:t>concern</w:t>
      </w:r>
      <w:r w:rsidR="00631E17">
        <w:rPr>
          <w:rFonts w:cs="Times New Roman"/>
          <w:sz w:val="24"/>
          <w:szCs w:val="24"/>
        </w:rPr>
        <w:t>ed</w:t>
      </w:r>
      <w:r w:rsidR="000A6408">
        <w:rPr>
          <w:rFonts w:cs="Times New Roman"/>
          <w:sz w:val="24"/>
          <w:szCs w:val="24"/>
        </w:rPr>
        <w:t xml:space="preserve"> about the standard to which third</w:t>
      </w:r>
      <w:r>
        <w:rPr>
          <w:rFonts w:cs="Times New Roman"/>
          <w:sz w:val="24"/>
          <w:szCs w:val="24"/>
        </w:rPr>
        <w:t xml:space="preserve"> </w:t>
      </w:r>
      <w:r w:rsidR="000A6408">
        <w:rPr>
          <w:rFonts w:cs="Times New Roman"/>
          <w:sz w:val="24"/>
          <w:szCs w:val="24"/>
        </w:rPr>
        <w:t>party certification is provided and whether the fees paid by businesses for certification result in increased food prices. However</w:t>
      </w:r>
      <w:r w:rsidR="00BB2D83">
        <w:rPr>
          <w:rFonts w:cs="Times New Roman"/>
          <w:sz w:val="24"/>
          <w:szCs w:val="24"/>
        </w:rPr>
        <w:t>, t</w:t>
      </w:r>
      <w:r w:rsidR="000A6408">
        <w:rPr>
          <w:rFonts w:ascii="Calibri" w:hAnsi="Calibri" w:cs="Times New Roman"/>
          <w:sz w:val="24"/>
          <w:szCs w:val="24"/>
        </w:rPr>
        <w:t xml:space="preserve">he </w:t>
      </w:r>
      <w:r w:rsidR="00216743">
        <w:rPr>
          <w:rFonts w:ascii="Calibri" w:hAnsi="Calibri" w:cs="Times New Roman"/>
          <w:sz w:val="24"/>
          <w:szCs w:val="24"/>
        </w:rPr>
        <w:t>C</w:t>
      </w:r>
      <w:r w:rsidR="000A6408">
        <w:rPr>
          <w:rFonts w:ascii="Calibri" w:hAnsi="Calibri" w:cs="Times New Roman"/>
          <w:sz w:val="24"/>
          <w:szCs w:val="24"/>
        </w:rPr>
        <w:t>ommittee</w:t>
      </w:r>
      <w:r w:rsidR="00341F45">
        <w:rPr>
          <w:rFonts w:ascii="Calibri" w:hAnsi="Calibri" w:cs="Times New Roman"/>
          <w:sz w:val="24"/>
          <w:szCs w:val="24"/>
        </w:rPr>
        <w:t xml:space="preserve"> </w:t>
      </w:r>
      <w:r w:rsidR="00B716D4">
        <w:rPr>
          <w:rFonts w:ascii="Calibri" w:hAnsi="Calibri" w:cs="Times New Roman"/>
          <w:sz w:val="24"/>
          <w:szCs w:val="24"/>
        </w:rPr>
        <w:t>found</w:t>
      </w:r>
      <w:r w:rsidR="000A6408">
        <w:rPr>
          <w:rFonts w:ascii="Calibri" w:hAnsi="Calibri" w:cs="Times New Roman"/>
          <w:sz w:val="24"/>
          <w:szCs w:val="24"/>
        </w:rPr>
        <w:t xml:space="preserve"> there is insufficient evidence to suggest that third party certification has an impact on food prices. </w:t>
      </w:r>
    </w:p>
    <w:p w:rsidR="002865B2" w:rsidRDefault="002865B2" w:rsidP="00AA6E73">
      <w:pPr>
        <w:spacing w:after="0" w:line="240" w:lineRule="auto"/>
        <w:ind w:right="-188"/>
        <w:rPr>
          <w:sz w:val="24"/>
          <w:szCs w:val="24"/>
        </w:rPr>
      </w:pPr>
    </w:p>
    <w:p w:rsidR="00CF2CE0" w:rsidRDefault="005C1F75" w:rsidP="00CF2CE0">
      <w:pPr>
        <w:spacing w:after="0" w:line="240" w:lineRule="auto"/>
        <w:ind w:right="-188"/>
        <w:rPr>
          <w:sz w:val="24"/>
          <w:szCs w:val="24"/>
        </w:rPr>
      </w:pPr>
      <w:r>
        <w:rPr>
          <w:sz w:val="24"/>
          <w:szCs w:val="24"/>
        </w:rPr>
        <w:t xml:space="preserve">Consistent with the </w:t>
      </w:r>
      <w:r w:rsidR="00631E17">
        <w:rPr>
          <w:sz w:val="24"/>
          <w:szCs w:val="24"/>
        </w:rPr>
        <w:t>G</w:t>
      </w:r>
      <w:r>
        <w:rPr>
          <w:sz w:val="24"/>
          <w:szCs w:val="24"/>
        </w:rPr>
        <w:t xml:space="preserve">overnment’s reforms to country of origin labelling, we are </w:t>
      </w:r>
      <w:r w:rsidR="00F660CE" w:rsidRPr="00AA6E73">
        <w:rPr>
          <w:sz w:val="24"/>
          <w:szCs w:val="24"/>
        </w:rPr>
        <w:t xml:space="preserve">committed to enabling consumers to make informed choices about the food they buy. </w:t>
      </w:r>
      <w:r w:rsidR="00CF2CE0">
        <w:rPr>
          <w:sz w:val="24"/>
          <w:szCs w:val="24"/>
        </w:rPr>
        <w:t xml:space="preserve">We also acknowledge that food businesses are currently adapting to significant changes to country of origin labelling regulation, with associated compliance costs. </w:t>
      </w:r>
    </w:p>
    <w:p w:rsidR="00126A7A" w:rsidRDefault="00126A7A" w:rsidP="00AA6E73">
      <w:pPr>
        <w:spacing w:after="0" w:line="240" w:lineRule="auto"/>
        <w:ind w:right="-188"/>
        <w:rPr>
          <w:sz w:val="24"/>
          <w:szCs w:val="24"/>
        </w:rPr>
      </w:pPr>
    </w:p>
    <w:p w:rsidR="00126A7A" w:rsidRDefault="00F660CE" w:rsidP="00AA6E73">
      <w:pPr>
        <w:spacing w:after="0" w:line="240" w:lineRule="auto"/>
        <w:ind w:right="-188"/>
        <w:rPr>
          <w:sz w:val="24"/>
          <w:szCs w:val="24"/>
        </w:rPr>
      </w:pPr>
      <w:r w:rsidRPr="00AA6E73">
        <w:rPr>
          <w:sz w:val="24"/>
          <w:szCs w:val="24"/>
        </w:rPr>
        <w:t>While we don’t want to unnecessarily increase regulatory or production costs for businesses</w:t>
      </w:r>
      <w:r w:rsidR="00C4496C">
        <w:rPr>
          <w:sz w:val="24"/>
          <w:szCs w:val="24"/>
        </w:rPr>
        <w:t xml:space="preserve"> or</w:t>
      </w:r>
      <w:r w:rsidRPr="00AA6E73">
        <w:rPr>
          <w:sz w:val="24"/>
          <w:szCs w:val="24"/>
        </w:rPr>
        <w:t xml:space="preserve"> </w:t>
      </w:r>
      <w:r w:rsidR="00C4496C">
        <w:rPr>
          <w:sz w:val="24"/>
          <w:szCs w:val="24"/>
        </w:rPr>
        <w:t>increase the cost for consumers</w:t>
      </w:r>
      <w:r w:rsidR="00AC708B">
        <w:rPr>
          <w:sz w:val="24"/>
          <w:szCs w:val="24"/>
        </w:rPr>
        <w:t>,</w:t>
      </w:r>
      <w:r w:rsidR="00C4496C">
        <w:rPr>
          <w:sz w:val="24"/>
          <w:szCs w:val="24"/>
        </w:rPr>
        <w:t xml:space="preserve"> </w:t>
      </w:r>
      <w:r w:rsidRPr="00AA6E73">
        <w:rPr>
          <w:sz w:val="24"/>
          <w:szCs w:val="24"/>
        </w:rPr>
        <w:t xml:space="preserve">we do want to ensure consumers get </w:t>
      </w:r>
      <w:r w:rsidR="00D83901">
        <w:rPr>
          <w:sz w:val="24"/>
          <w:szCs w:val="24"/>
        </w:rPr>
        <w:t>accurate information</w:t>
      </w:r>
      <w:r w:rsidR="00397264">
        <w:rPr>
          <w:sz w:val="24"/>
          <w:szCs w:val="24"/>
        </w:rPr>
        <w:t xml:space="preserve"> </w:t>
      </w:r>
      <w:r w:rsidR="00D83901">
        <w:rPr>
          <w:sz w:val="24"/>
          <w:szCs w:val="24"/>
        </w:rPr>
        <w:t xml:space="preserve">to assist in informed decision making. </w:t>
      </w:r>
      <w:r w:rsidR="00126A7A" w:rsidRPr="00AA6E73">
        <w:rPr>
          <w:sz w:val="24"/>
          <w:szCs w:val="24"/>
        </w:rPr>
        <w:t xml:space="preserve">We also need to ensure that we </w:t>
      </w:r>
      <w:r w:rsidR="00126A7A">
        <w:rPr>
          <w:sz w:val="24"/>
          <w:szCs w:val="24"/>
        </w:rPr>
        <w:t>support</w:t>
      </w:r>
      <w:r w:rsidR="00126A7A" w:rsidRPr="00AA6E73">
        <w:rPr>
          <w:sz w:val="24"/>
          <w:szCs w:val="24"/>
        </w:rPr>
        <w:t xml:space="preserve"> Australia’s agricultural industries </w:t>
      </w:r>
      <w:r w:rsidR="00126A7A">
        <w:rPr>
          <w:sz w:val="24"/>
          <w:szCs w:val="24"/>
        </w:rPr>
        <w:t xml:space="preserve">which </w:t>
      </w:r>
      <w:r w:rsidR="00126A7A" w:rsidRPr="00AA6E73">
        <w:rPr>
          <w:sz w:val="24"/>
          <w:szCs w:val="24"/>
        </w:rPr>
        <w:t xml:space="preserve">rely heavily on exports to international markets. </w:t>
      </w:r>
    </w:p>
    <w:p w:rsidR="00126A7A" w:rsidRDefault="00126A7A" w:rsidP="00AA6E73">
      <w:pPr>
        <w:spacing w:after="0" w:line="240" w:lineRule="auto"/>
        <w:ind w:right="-188"/>
        <w:rPr>
          <w:sz w:val="24"/>
          <w:szCs w:val="24"/>
        </w:rPr>
      </w:pPr>
    </w:p>
    <w:p w:rsidR="00631E17" w:rsidRPr="00AA6E73" w:rsidRDefault="00631E17" w:rsidP="00631E17">
      <w:pPr>
        <w:spacing w:after="0" w:line="240" w:lineRule="auto"/>
        <w:rPr>
          <w:sz w:val="24"/>
        </w:rPr>
      </w:pPr>
      <w:r w:rsidRPr="00AA6E73">
        <w:rPr>
          <w:rFonts w:cs="Times New Roman"/>
          <w:sz w:val="24"/>
          <w:szCs w:val="24"/>
        </w:rPr>
        <w:t>T</w:t>
      </w:r>
      <w:r w:rsidRPr="00AA6E73">
        <w:rPr>
          <w:sz w:val="24"/>
        </w:rPr>
        <w:t xml:space="preserve">he </w:t>
      </w:r>
      <w:r>
        <w:rPr>
          <w:sz w:val="24"/>
        </w:rPr>
        <w:t>Australian Government will consider</w:t>
      </w:r>
      <w:r w:rsidR="007103A9">
        <w:rPr>
          <w:sz w:val="24"/>
        </w:rPr>
        <w:t xml:space="preserve"> </w:t>
      </w:r>
      <w:r>
        <w:rPr>
          <w:sz w:val="24"/>
        </w:rPr>
        <w:t>reform</w:t>
      </w:r>
      <w:r w:rsidR="007103A9">
        <w:rPr>
          <w:sz w:val="24"/>
        </w:rPr>
        <w:t>s</w:t>
      </w:r>
      <w:r>
        <w:rPr>
          <w:sz w:val="24"/>
        </w:rPr>
        <w:t xml:space="preserve"> </w:t>
      </w:r>
      <w:r w:rsidR="007103A9">
        <w:rPr>
          <w:sz w:val="24"/>
        </w:rPr>
        <w:t xml:space="preserve">to </w:t>
      </w:r>
      <w:r>
        <w:rPr>
          <w:sz w:val="24"/>
        </w:rPr>
        <w:t>the</w:t>
      </w:r>
      <w:r w:rsidRPr="00AA6E73">
        <w:rPr>
          <w:sz w:val="24"/>
        </w:rPr>
        <w:t xml:space="preserve"> </w:t>
      </w:r>
      <w:r w:rsidR="002865B2">
        <w:rPr>
          <w:sz w:val="24"/>
        </w:rPr>
        <w:t xml:space="preserve">regulation of third </w:t>
      </w:r>
      <w:r w:rsidRPr="00AA6E73">
        <w:rPr>
          <w:sz w:val="24"/>
        </w:rPr>
        <w:t>party certification of food in Australia that</w:t>
      </w:r>
      <w:r w:rsidR="00CC5FEF">
        <w:rPr>
          <w:sz w:val="24"/>
        </w:rPr>
        <w:t xml:space="preserve"> would</w:t>
      </w:r>
      <w:r w:rsidRPr="00AA6E73">
        <w:rPr>
          <w:sz w:val="24"/>
        </w:rPr>
        <w:t>:</w:t>
      </w:r>
    </w:p>
    <w:p w:rsidR="00631E17" w:rsidRPr="00AA6E73" w:rsidRDefault="00631E17" w:rsidP="00631E17">
      <w:pPr>
        <w:pStyle w:val="ListParagraph"/>
        <w:numPr>
          <w:ilvl w:val="0"/>
          <w:numId w:val="2"/>
        </w:numPr>
        <w:spacing w:after="0" w:line="240" w:lineRule="auto"/>
        <w:rPr>
          <w:sz w:val="24"/>
        </w:rPr>
      </w:pPr>
      <w:r w:rsidRPr="00AA6E73">
        <w:rPr>
          <w:sz w:val="24"/>
        </w:rPr>
        <w:t xml:space="preserve">allow </w:t>
      </w:r>
      <w:r>
        <w:rPr>
          <w:sz w:val="24"/>
        </w:rPr>
        <w:t xml:space="preserve">consumers </w:t>
      </w:r>
      <w:r w:rsidRPr="00AA6E73">
        <w:rPr>
          <w:sz w:val="24"/>
        </w:rPr>
        <w:t>to make informed decisions;</w:t>
      </w:r>
    </w:p>
    <w:p w:rsidR="00631E17" w:rsidRPr="00AA6E73" w:rsidRDefault="00631E17" w:rsidP="00631E17">
      <w:pPr>
        <w:pStyle w:val="ListParagraph"/>
        <w:numPr>
          <w:ilvl w:val="0"/>
          <w:numId w:val="3"/>
        </w:numPr>
        <w:spacing w:after="0" w:line="240" w:lineRule="auto"/>
        <w:rPr>
          <w:sz w:val="24"/>
        </w:rPr>
      </w:pPr>
      <w:r w:rsidRPr="00AA6E73">
        <w:rPr>
          <w:sz w:val="24"/>
        </w:rPr>
        <w:t>not lead to excessive increases in business costs or consumer prices; and</w:t>
      </w:r>
    </w:p>
    <w:p w:rsidR="00631E17" w:rsidRPr="00AA6E73" w:rsidRDefault="00631E17" w:rsidP="00631E17">
      <w:pPr>
        <w:pStyle w:val="ListParagraph"/>
        <w:numPr>
          <w:ilvl w:val="0"/>
          <w:numId w:val="3"/>
        </w:numPr>
        <w:spacing w:after="0" w:line="240" w:lineRule="auto"/>
        <w:rPr>
          <w:sz w:val="24"/>
        </w:rPr>
      </w:pPr>
      <w:proofErr w:type="gramStart"/>
      <w:r w:rsidRPr="00AA6E73">
        <w:rPr>
          <w:sz w:val="24"/>
        </w:rPr>
        <w:t>be</w:t>
      </w:r>
      <w:proofErr w:type="gramEnd"/>
      <w:r w:rsidRPr="00AA6E73">
        <w:rPr>
          <w:sz w:val="24"/>
        </w:rPr>
        <w:t xml:space="preserve"> consistent with Australia's international trade obligations.</w:t>
      </w:r>
    </w:p>
    <w:p w:rsidR="00631E17" w:rsidRPr="00AA6E73" w:rsidRDefault="00631E17" w:rsidP="00631E17">
      <w:pPr>
        <w:tabs>
          <w:tab w:val="left" w:pos="4050"/>
        </w:tabs>
        <w:spacing w:after="0" w:line="240" w:lineRule="auto"/>
        <w:rPr>
          <w:sz w:val="24"/>
        </w:rPr>
      </w:pPr>
      <w:r>
        <w:rPr>
          <w:sz w:val="24"/>
        </w:rPr>
        <w:tab/>
      </w:r>
    </w:p>
    <w:p w:rsidR="00175CD5" w:rsidRPr="00175CD5" w:rsidRDefault="00CC5FEF" w:rsidP="00175CD5">
      <w:pPr>
        <w:spacing w:after="0" w:line="240" w:lineRule="auto"/>
        <w:rPr>
          <w:sz w:val="24"/>
        </w:rPr>
      </w:pPr>
      <w:r>
        <w:rPr>
          <w:sz w:val="24"/>
        </w:rPr>
        <w:t xml:space="preserve">It is noted that proposals relating to consumer affairs are not matters for the Commonwealth to decide alone. Accordingly, the Government </w:t>
      </w:r>
      <w:r w:rsidR="008A0990">
        <w:rPr>
          <w:sz w:val="24"/>
        </w:rPr>
        <w:t xml:space="preserve">has asked the </w:t>
      </w:r>
      <w:r>
        <w:rPr>
          <w:sz w:val="24"/>
        </w:rPr>
        <w:t>Legislative and Governan</w:t>
      </w:r>
      <w:r w:rsidR="00175CD5">
        <w:rPr>
          <w:sz w:val="24"/>
        </w:rPr>
        <w:t xml:space="preserve">ce Forum on Consumer Affairs </w:t>
      </w:r>
      <w:r w:rsidR="00BA4852">
        <w:rPr>
          <w:sz w:val="24"/>
        </w:rPr>
        <w:t xml:space="preserve">(CAF) </w:t>
      </w:r>
      <w:r w:rsidR="008A0990">
        <w:rPr>
          <w:sz w:val="24"/>
        </w:rPr>
        <w:t xml:space="preserve">to place on its </w:t>
      </w:r>
      <w:r w:rsidR="00314138">
        <w:rPr>
          <w:sz w:val="24"/>
        </w:rPr>
        <w:t xml:space="preserve">agenda an </w:t>
      </w:r>
      <w:r w:rsidR="00175CD5" w:rsidRPr="00165585">
        <w:rPr>
          <w:sz w:val="24"/>
        </w:rPr>
        <w:t>examin</w:t>
      </w:r>
      <w:r w:rsidR="00314138">
        <w:rPr>
          <w:sz w:val="24"/>
        </w:rPr>
        <w:t>ation of</w:t>
      </w:r>
      <w:r w:rsidR="00175CD5" w:rsidRPr="00165585">
        <w:rPr>
          <w:sz w:val="24"/>
        </w:rPr>
        <w:t xml:space="preserve"> the effectiveness of existing regulation in relation to:</w:t>
      </w:r>
    </w:p>
    <w:p w:rsidR="00175CD5" w:rsidRPr="00175CD5" w:rsidRDefault="00175CD5" w:rsidP="00175CD5">
      <w:pPr>
        <w:pStyle w:val="ListParagraph"/>
        <w:numPr>
          <w:ilvl w:val="0"/>
          <w:numId w:val="2"/>
        </w:numPr>
        <w:spacing w:after="0" w:line="240" w:lineRule="auto"/>
        <w:rPr>
          <w:sz w:val="24"/>
        </w:rPr>
      </w:pPr>
      <w:r w:rsidRPr="00175CD5">
        <w:rPr>
          <w:sz w:val="24"/>
        </w:rPr>
        <w:t>whether consumers are being misled or deceive</w:t>
      </w:r>
      <w:r w:rsidR="00BA4852">
        <w:rPr>
          <w:sz w:val="24"/>
        </w:rPr>
        <w:t xml:space="preserve">d by current practices in </w:t>
      </w:r>
      <w:r w:rsidR="00314138">
        <w:rPr>
          <w:sz w:val="24"/>
        </w:rPr>
        <w:t xml:space="preserve">relation to the </w:t>
      </w:r>
      <w:r w:rsidR="00BA4852">
        <w:rPr>
          <w:sz w:val="24"/>
        </w:rPr>
        <w:t>third</w:t>
      </w:r>
      <w:r w:rsidR="00314138">
        <w:rPr>
          <w:sz w:val="24"/>
        </w:rPr>
        <w:t>-</w:t>
      </w:r>
      <w:r w:rsidRPr="00175CD5">
        <w:rPr>
          <w:sz w:val="24"/>
        </w:rPr>
        <w:t>party certification of food;</w:t>
      </w:r>
    </w:p>
    <w:p w:rsidR="00175CD5" w:rsidRPr="00175CD5" w:rsidRDefault="00175CD5" w:rsidP="00175CD5">
      <w:pPr>
        <w:pStyle w:val="ListParagraph"/>
        <w:numPr>
          <w:ilvl w:val="0"/>
          <w:numId w:val="2"/>
        </w:numPr>
        <w:spacing w:after="0" w:line="240" w:lineRule="auto"/>
        <w:rPr>
          <w:sz w:val="24"/>
        </w:rPr>
      </w:pPr>
      <w:r w:rsidRPr="00175CD5">
        <w:rPr>
          <w:sz w:val="24"/>
        </w:rPr>
        <w:t>whether certification bodies should be required to publicly disclose the standards to which they certify;</w:t>
      </w:r>
    </w:p>
    <w:p w:rsidR="00175CD5" w:rsidRPr="00175CD5" w:rsidRDefault="00175CD5" w:rsidP="00175CD5">
      <w:pPr>
        <w:pStyle w:val="ListParagraph"/>
        <w:numPr>
          <w:ilvl w:val="0"/>
          <w:numId w:val="2"/>
        </w:numPr>
        <w:spacing w:after="0" w:line="240" w:lineRule="auto"/>
        <w:rPr>
          <w:sz w:val="24"/>
        </w:rPr>
      </w:pPr>
      <w:r w:rsidRPr="00175CD5">
        <w:rPr>
          <w:sz w:val="24"/>
        </w:rPr>
        <w:t xml:space="preserve">whether certification bodies should </w:t>
      </w:r>
      <w:r w:rsidR="00314138">
        <w:rPr>
          <w:sz w:val="24"/>
        </w:rPr>
        <w:t xml:space="preserve">be required to </w:t>
      </w:r>
      <w:r w:rsidRPr="00175CD5">
        <w:rPr>
          <w:sz w:val="24"/>
        </w:rPr>
        <w:t>publicly list the businesses that they have provided certification to; and</w:t>
      </w:r>
    </w:p>
    <w:p w:rsidR="00175CD5" w:rsidRPr="00175CD5" w:rsidRDefault="00175CD5" w:rsidP="00175CD5">
      <w:pPr>
        <w:pStyle w:val="ListParagraph"/>
        <w:numPr>
          <w:ilvl w:val="0"/>
          <w:numId w:val="2"/>
        </w:numPr>
        <w:spacing w:after="0" w:line="240" w:lineRule="auto"/>
        <w:rPr>
          <w:sz w:val="24"/>
        </w:rPr>
      </w:pPr>
      <w:proofErr w:type="gramStart"/>
      <w:r w:rsidRPr="00175CD5">
        <w:rPr>
          <w:sz w:val="24"/>
        </w:rPr>
        <w:t>whether</w:t>
      </w:r>
      <w:proofErr w:type="gramEnd"/>
      <w:r w:rsidRPr="00175CD5">
        <w:rPr>
          <w:sz w:val="24"/>
        </w:rPr>
        <w:t xml:space="preserve"> further regulatory action is war</w:t>
      </w:r>
      <w:r w:rsidR="005B29F3">
        <w:rPr>
          <w:sz w:val="24"/>
        </w:rPr>
        <w:t>ranted.</w:t>
      </w:r>
      <w:r w:rsidRPr="00175CD5">
        <w:rPr>
          <w:sz w:val="24"/>
        </w:rPr>
        <w:t xml:space="preserve"> </w:t>
      </w:r>
    </w:p>
    <w:p w:rsidR="00054DEA" w:rsidRDefault="00054DEA" w:rsidP="00054DEA">
      <w:pPr>
        <w:spacing w:after="0" w:line="240" w:lineRule="auto"/>
        <w:rPr>
          <w:sz w:val="24"/>
        </w:rPr>
      </w:pPr>
    </w:p>
    <w:p w:rsidR="00BA4852" w:rsidRDefault="00054DEA" w:rsidP="007D53DA">
      <w:pPr>
        <w:spacing w:after="0" w:line="240" w:lineRule="auto"/>
        <w:rPr>
          <w:sz w:val="24"/>
        </w:rPr>
      </w:pPr>
      <w:r>
        <w:rPr>
          <w:sz w:val="24"/>
        </w:rPr>
        <w:t xml:space="preserve">The Government will also </w:t>
      </w:r>
      <w:r w:rsidR="008A0990">
        <w:rPr>
          <w:sz w:val="24"/>
        </w:rPr>
        <w:t>ask</w:t>
      </w:r>
      <w:r w:rsidR="00B2708B">
        <w:rPr>
          <w:sz w:val="24"/>
        </w:rPr>
        <w:t xml:space="preserve"> </w:t>
      </w:r>
      <w:r>
        <w:rPr>
          <w:sz w:val="24"/>
        </w:rPr>
        <w:t xml:space="preserve">the Australia </w:t>
      </w:r>
      <w:r w:rsidR="005B29F3">
        <w:rPr>
          <w:sz w:val="24"/>
        </w:rPr>
        <w:t xml:space="preserve">and </w:t>
      </w:r>
      <w:r>
        <w:rPr>
          <w:sz w:val="24"/>
        </w:rPr>
        <w:t>New Zealand Ministerial Forum on Food Regulation</w:t>
      </w:r>
      <w:r w:rsidR="00165585">
        <w:rPr>
          <w:sz w:val="24"/>
        </w:rPr>
        <w:t xml:space="preserve"> </w:t>
      </w:r>
      <w:r w:rsidR="00BA4852">
        <w:rPr>
          <w:sz w:val="24"/>
        </w:rPr>
        <w:t xml:space="preserve">(Food Forum) </w:t>
      </w:r>
      <w:r w:rsidR="008A0990">
        <w:rPr>
          <w:sz w:val="24"/>
        </w:rPr>
        <w:t xml:space="preserve">to </w:t>
      </w:r>
      <w:r w:rsidR="001B36BE">
        <w:rPr>
          <w:sz w:val="24"/>
        </w:rPr>
        <w:t>consider ways to bring</w:t>
      </w:r>
      <w:r w:rsidR="00B112B0">
        <w:rPr>
          <w:sz w:val="24"/>
        </w:rPr>
        <w:t xml:space="preserve"> </w:t>
      </w:r>
      <w:r w:rsidR="00B112B0" w:rsidRPr="00AA6E73">
        <w:rPr>
          <w:sz w:val="24"/>
        </w:rPr>
        <w:t xml:space="preserve">halal certification of </w:t>
      </w:r>
      <w:r>
        <w:rPr>
          <w:sz w:val="24"/>
        </w:rPr>
        <w:t>food</w:t>
      </w:r>
      <w:r w:rsidR="00B112B0" w:rsidRPr="00AA6E73">
        <w:rPr>
          <w:sz w:val="24"/>
        </w:rPr>
        <w:t xml:space="preserve"> in the domestic market </w:t>
      </w:r>
      <w:r w:rsidR="00B112B0">
        <w:rPr>
          <w:sz w:val="24"/>
        </w:rPr>
        <w:t xml:space="preserve">into line with </w:t>
      </w:r>
      <w:r w:rsidR="00B112B0" w:rsidRPr="00AA6E73">
        <w:rPr>
          <w:sz w:val="24"/>
        </w:rPr>
        <w:t>the standard agreed for export</w:t>
      </w:r>
      <w:r w:rsidR="00F147FF">
        <w:rPr>
          <w:sz w:val="24"/>
        </w:rPr>
        <w:t xml:space="preserve">. </w:t>
      </w:r>
    </w:p>
    <w:p w:rsidR="00BA4852" w:rsidRDefault="00BA4852" w:rsidP="007D53DA">
      <w:pPr>
        <w:spacing w:after="0" w:line="240" w:lineRule="auto"/>
        <w:rPr>
          <w:sz w:val="24"/>
        </w:rPr>
      </w:pPr>
    </w:p>
    <w:p w:rsidR="00CC5FEF" w:rsidRDefault="00F147FF" w:rsidP="007D53DA">
      <w:pPr>
        <w:spacing w:after="0" w:line="240" w:lineRule="auto"/>
        <w:rPr>
          <w:sz w:val="24"/>
        </w:rPr>
      </w:pPr>
      <w:r>
        <w:rPr>
          <w:sz w:val="24"/>
        </w:rPr>
        <w:t>Any</w:t>
      </w:r>
      <w:r w:rsidR="009667C8">
        <w:rPr>
          <w:sz w:val="24"/>
        </w:rPr>
        <w:t xml:space="preserve"> </w:t>
      </w:r>
      <w:r w:rsidR="009F0C46">
        <w:rPr>
          <w:sz w:val="24"/>
        </w:rPr>
        <w:t xml:space="preserve">major </w:t>
      </w:r>
      <w:r w:rsidR="009667C8">
        <w:rPr>
          <w:sz w:val="24"/>
        </w:rPr>
        <w:t xml:space="preserve">proposals </w:t>
      </w:r>
      <w:r w:rsidR="00520EE6">
        <w:rPr>
          <w:sz w:val="24"/>
        </w:rPr>
        <w:t xml:space="preserve">arising from the </w:t>
      </w:r>
      <w:r w:rsidR="00BA4852">
        <w:rPr>
          <w:sz w:val="24"/>
        </w:rPr>
        <w:t xml:space="preserve">CAF or the Food </w:t>
      </w:r>
      <w:r w:rsidR="009667C8">
        <w:rPr>
          <w:sz w:val="24"/>
        </w:rPr>
        <w:t xml:space="preserve">Forum </w:t>
      </w:r>
      <w:r w:rsidR="00CC5FEF">
        <w:rPr>
          <w:sz w:val="24"/>
        </w:rPr>
        <w:t xml:space="preserve">will be </w:t>
      </w:r>
      <w:r>
        <w:rPr>
          <w:sz w:val="24"/>
        </w:rPr>
        <w:t>required to undergo</w:t>
      </w:r>
      <w:r w:rsidR="00CC5FEF">
        <w:rPr>
          <w:sz w:val="24"/>
        </w:rPr>
        <w:t xml:space="preserve"> a </w:t>
      </w:r>
      <w:r w:rsidR="00520EE6">
        <w:rPr>
          <w:sz w:val="24"/>
        </w:rPr>
        <w:t xml:space="preserve">cost benefit analysis and </w:t>
      </w:r>
      <w:r w:rsidR="00A44D00">
        <w:rPr>
          <w:sz w:val="24"/>
        </w:rPr>
        <w:t xml:space="preserve">a </w:t>
      </w:r>
      <w:r w:rsidR="00520EE6">
        <w:rPr>
          <w:sz w:val="24"/>
        </w:rPr>
        <w:t>regulation impact s</w:t>
      </w:r>
      <w:r w:rsidR="004E1906">
        <w:rPr>
          <w:sz w:val="24"/>
        </w:rPr>
        <w:t>tatement process</w:t>
      </w:r>
      <w:r w:rsidR="00520EE6">
        <w:rPr>
          <w:sz w:val="24"/>
        </w:rPr>
        <w:t>.</w:t>
      </w:r>
      <w:r w:rsidR="004E1906">
        <w:rPr>
          <w:sz w:val="24"/>
        </w:rPr>
        <w:t xml:space="preserve"> </w:t>
      </w:r>
      <w:r>
        <w:rPr>
          <w:sz w:val="24"/>
        </w:rPr>
        <w:t>If any proposals are adopted there will need to be</w:t>
      </w:r>
      <w:r w:rsidR="009667C8">
        <w:rPr>
          <w:sz w:val="24"/>
        </w:rPr>
        <w:t xml:space="preserve"> an appropriate</w:t>
      </w:r>
      <w:r w:rsidR="00CC5FEF">
        <w:rPr>
          <w:sz w:val="24"/>
        </w:rPr>
        <w:t xml:space="preserve"> phase</w:t>
      </w:r>
      <w:r w:rsidR="00CC5FEF">
        <w:rPr>
          <w:sz w:val="24"/>
        </w:rPr>
        <w:noBreakHyphen/>
      </w:r>
      <w:r w:rsidR="00CC5FEF" w:rsidRPr="00AA6E73">
        <w:rPr>
          <w:sz w:val="24"/>
        </w:rPr>
        <w:t xml:space="preserve">in period </w:t>
      </w:r>
      <w:r w:rsidR="009667C8">
        <w:rPr>
          <w:sz w:val="24"/>
        </w:rPr>
        <w:t>so</w:t>
      </w:r>
      <w:r w:rsidR="00CC5FEF" w:rsidRPr="00AA6E73">
        <w:rPr>
          <w:sz w:val="24"/>
        </w:rPr>
        <w:t xml:space="preserve"> </w:t>
      </w:r>
      <w:r w:rsidR="00CC5FEF">
        <w:rPr>
          <w:sz w:val="24"/>
        </w:rPr>
        <w:t xml:space="preserve">there is </w:t>
      </w:r>
      <w:r>
        <w:rPr>
          <w:sz w:val="24"/>
        </w:rPr>
        <w:t xml:space="preserve">a </w:t>
      </w:r>
      <w:r w:rsidR="00CC5FEF">
        <w:rPr>
          <w:sz w:val="24"/>
        </w:rPr>
        <w:t>cost effective way to</w:t>
      </w:r>
      <w:r w:rsidR="00CC5FEF" w:rsidRPr="00AA6E73">
        <w:rPr>
          <w:sz w:val="24"/>
        </w:rPr>
        <w:t xml:space="preserve"> adjust to </w:t>
      </w:r>
      <w:r w:rsidR="00CC5FEF">
        <w:rPr>
          <w:sz w:val="24"/>
        </w:rPr>
        <w:t xml:space="preserve">any new </w:t>
      </w:r>
      <w:r w:rsidR="00CC5FEF" w:rsidRPr="00AA6E73">
        <w:rPr>
          <w:sz w:val="24"/>
        </w:rPr>
        <w:t>requirements</w:t>
      </w:r>
      <w:r w:rsidR="00CC5FEF">
        <w:rPr>
          <w:sz w:val="24"/>
        </w:rPr>
        <w:t xml:space="preserve"> that will minimise </w:t>
      </w:r>
      <w:r w:rsidR="009667C8">
        <w:rPr>
          <w:sz w:val="24"/>
        </w:rPr>
        <w:t>any</w:t>
      </w:r>
      <w:r w:rsidR="00CC5FEF">
        <w:rPr>
          <w:sz w:val="24"/>
        </w:rPr>
        <w:t xml:space="preserve"> impact on price for consumers</w:t>
      </w:r>
      <w:r w:rsidR="009667C8">
        <w:rPr>
          <w:sz w:val="24"/>
        </w:rPr>
        <w:t>.</w:t>
      </w:r>
    </w:p>
    <w:p w:rsidR="00CC5FEF" w:rsidRDefault="00CC5FEF" w:rsidP="007D53DA">
      <w:pPr>
        <w:spacing w:after="0" w:line="240" w:lineRule="auto"/>
        <w:rPr>
          <w:sz w:val="24"/>
        </w:rPr>
      </w:pPr>
    </w:p>
    <w:p w:rsidR="00054DEA" w:rsidRDefault="00BB2D83" w:rsidP="00CF2CE0">
      <w:pPr>
        <w:spacing w:after="0" w:line="240" w:lineRule="auto"/>
        <w:rPr>
          <w:rFonts w:cs="Times New Roman"/>
          <w:sz w:val="24"/>
          <w:szCs w:val="24"/>
        </w:rPr>
      </w:pPr>
      <w:r>
        <w:rPr>
          <w:sz w:val="24"/>
        </w:rPr>
        <w:t>The Government recognises that certification trade</w:t>
      </w:r>
      <w:r w:rsidR="009667C8">
        <w:rPr>
          <w:sz w:val="24"/>
        </w:rPr>
        <w:t xml:space="preserve"> </w:t>
      </w:r>
      <w:r w:rsidR="00B716D4">
        <w:rPr>
          <w:sz w:val="24"/>
        </w:rPr>
        <w:t>marks</w:t>
      </w:r>
      <w:r>
        <w:rPr>
          <w:sz w:val="24"/>
        </w:rPr>
        <w:t xml:space="preserve"> assist some consumers by indicating a product or service meets a p</w:t>
      </w:r>
      <w:r w:rsidR="00BE3DBE">
        <w:rPr>
          <w:sz w:val="24"/>
        </w:rPr>
        <w:t xml:space="preserve">articular standard. </w:t>
      </w:r>
      <w:r w:rsidR="009667C8">
        <w:rPr>
          <w:rFonts w:cs="Times New Roman"/>
          <w:sz w:val="24"/>
          <w:szCs w:val="24"/>
        </w:rPr>
        <w:t xml:space="preserve">The owner of a certification trade mark may apply it to their own product or service, and allow others to apply it to their products or services as approved users, in accordance with the particular rules of that certification trade mark. </w:t>
      </w:r>
    </w:p>
    <w:p w:rsidR="009667C8" w:rsidRDefault="009667C8" w:rsidP="009667C8">
      <w:pPr>
        <w:spacing w:after="0" w:line="240" w:lineRule="auto"/>
        <w:rPr>
          <w:sz w:val="24"/>
        </w:rPr>
      </w:pPr>
    </w:p>
    <w:p w:rsidR="00BB2D83" w:rsidRDefault="009667C8" w:rsidP="007D53DA">
      <w:pPr>
        <w:spacing w:after="0" w:line="240" w:lineRule="auto"/>
        <w:rPr>
          <w:sz w:val="24"/>
        </w:rPr>
      </w:pPr>
      <w:r>
        <w:rPr>
          <w:sz w:val="24"/>
        </w:rPr>
        <w:t xml:space="preserve">While there is no requirement on any business to register </w:t>
      </w:r>
      <w:r w:rsidR="00CF2CE0">
        <w:rPr>
          <w:sz w:val="24"/>
        </w:rPr>
        <w:t xml:space="preserve">a </w:t>
      </w:r>
      <w:r>
        <w:rPr>
          <w:sz w:val="24"/>
        </w:rPr>
        <w:t>trade mark</w:t>
      </w:r>
      <w:r w:rsidR="00CF2CE0">
        <w:rPr>
          <w:sz w:val="24"/>
        </w:rPr>
        <w:t>, t</w:t>
      </w:r>
      <w:r w:rsidR="00BB2D83">
        <w:rPr>
          <w:sz w:val="24"/>
        </w:rPr>
        <w:t xml:space="preserve">he Australian Government, through IP Australia, will </w:t>
      </w:r>
      <w:r w:rsidR="00B2708B">
        <w:rPr>
          <w:sz w:val="24"/>
        </w:rPr>
        <w:t xml:space="preserve">consider </w:t>
      </w:r>
      <w:r w:rsidR="00BB2D83">
        <w:rPr>
          <w:sz w:val="24"/>
        </w:rPr>
        <w:t>conven</w:t>
      </w:r>
      <w:r w:rsidR="00B2708B">
        <w:rPr>
          <w:sz w:val="24"/>
        </w:rPr>
        <w:t>ing</w:t>
      </w:r>
      <w:r w:rsidR="00BB2D83">
        <w:rPr>
          <w:sz w:val="24"/>
        </w:rPr>
        <w:t xml:space="preserve"> a forum with food</w:t>
      </w:r>
      <w:r w:rsidR="00046A81">
        <w:rPr>
          <w:sz w:val="24"/>
        </w:rPr>
        <w:t xml:space="preserve"> certification bodies to </w:t>
      </w:r>
      <w:r w:rsidR="00BF1B0B">
        <w:rPr>
          <w:sz w:val="24"/>
        </w:rPr>
        <w:t xml:space="preserve">discuss the use of </w:t>
      </w:r>
      <w:r w:rsidR="00BB2D83">
        <w:rPr>
          <w:sz w:val="24"/>
        </w:rPr>
        <w:t xml:space="preserve">certification </w:t>
      </w:r>
      <w:proofErr w:type="spellStart"/>
      <w:r w:rsidR="00BB2D83">
        <w:rPr>
          <w:sz w:val="24"/>
        </w:rPr>
        <w:t>trade marks</w:t>
      </w:r>
      <w:proofErr w:type="spellEnd"/>
      <w:r>
        <w:rPr>
          <w:sz w:val="24"/>
        </w:rPr>
        <w:t xml:space="preserve"> </w:t>
      </w:r>
      <w:r w:rsidR="00BF1B0B">
        <w:rPr>
          <w:sz w:val="24"/>
        </w:rPr>
        <w:t>and their advantages for certification bodies and consumers</w:t>
      </w:r>
      <w:r w:rsidR="00BB2D83">
        <w:rPr>
          <w:sz w:val="24"/>
        </w:rPr>
        <w:t xml:space="preserve">. </w:t>
      </w:r>
      <w:r w:rsidR="00B716D4">
        <w:rPr>
          <w:sz w:val="24"/>
        </w:rPr>
        <w:t>T</w:t>
      </w:r>
      <w:r w:rsidR="00F838FF">
        <w:rPr>
          <w:sz w:val="24"/>
        </w:rPr>
        <w:t xml:space="preserve">he Government </w:t>
      </w:r>
      <w:r w:rsidR="00B716D4">
        <w:rPr>
          <w:sz w:val="24"/>
        </w:rPr>
        <w:t>will</w:t>
      </w:r>
      <w:r w:rsidR="00F838FF">
        <w:rPr>
          <w:sz w:val="24"/>
        </w:rPr>
        <w:t xml:space="preserve"> encourage participation by halal certification bodies in the forum. </w:t>
      </w:r>
    </w:p>
    <w:p w:rsidR="00BB2D83" w:rsidRDefault="00BB2D83" w:rsidP="007D53DA">
      <w:pPr>
        <w:spacing w:after="0" w:line="240" w:lineRule="auto"/>
        <w:rPr>
          <w:sz w:val="24"/>
        </w:rPr>
      </w:pPr>
    </w:p>
    <w:p w:rsidR="00BF1B0B" w:rsidRDefault="00BF1B0B" w:rsidP="00BF1B0B">
      <w:pPr>
        <w:spacing w:after="0" w:line="240" w:lineRule="auto"/>
        <w:rPr>
          <w:rFonts w:cs="Times New Roman"/>
          <w:sz w:val="24"/>
          <w:szCs w:val="24"/>
        </w:rPr>
      </w:pPr>
      <w:r>
        <w:rPr>
          <w:rFonts w:cs="Times New Roman"/>
          <w:sz w:val="24"/>
          <w:szCs w:val="24"/>
        </w:rPr>
        <w:t xml:space="preserve">The Australian Government </w:t>
      </w:r>
      <w:r w:rsidR="00054DEA">
        <w:rPr>
          <w:rFonts w:cs="Times New Roman"/>
          <w:sz w:val="24"/>
          <w:szCs w:val="24"/>
        </w:rPr>
        <w:t xml:space="preserve">only has a role in relation to </w:t>
      </w:r>
      <w:r>
        <w:rPr>
          <w:rFonts w:cs="Times New Roman"/>
          <w:sz w:val="24"/>
          <w:szCs w:val="24"/>
        </w:rPr>
        <w:t xml:space="preserve">halal certification of red meat for export. This role resulted from the findings of the 1982 </w:t>
      </w:r>
      <w:r w:rsidRPr="0075340C">
        <w:rPr>
          <w:rFonts w:cs="Times New Roman"/>
          <w:i/>
          <w:sz w:val="24"/>
          <w:szCs w:val="24"/>
        </w:rPr>
        <w:t>Royal Commission into the Australian Meat Industry</w:t>
      </w:r>
      <w:r>
        <w:rPr>
          <w:rFonts w:cs="Times New Roman"/>
          <w:sz w:val="24"/>
          <w:szCs w:val="24"/>
        </w:rPr>
        <w:t xml:space="preserve">. </w:t>
      </w:r>
    </w:p>
    <w:p w:rsidR="00BF1B0B" w:rsidRDefault="00BF1B0B" w:rsidP="00BF1B0B">
      <w:pPr>
        <w:spacing w:after="0" w:line="240" w:lineRule="auto"/>
        <w:rPr>
          <w:rFonts w:cs="Times New Roman"/>
          <w:sz w:val="24"/>
          <w:szCs w:val="24"/>
        </w:rPr>
      </w:pPr>
    </w:p>
    <w:p w:rsidR="00BF1B0B" w:rsidRDefault="00BF1B0B" w:rsidP="00BF1B0B">
      <w:pPr>
        <w:spacing w:after="0" w:line="240" w:lineRule="auto"/>
        <w:rPr>
          <w:rFonts w:cs="Times New Roman"/>
          <w:sz w:val="24"/>
          <w:szCs w:val="24"/>
        </w:rPr>
      </w:pPr>
      <w:r>
        <w:rPr>
          <w:sz w:val="24"/>
          <w:szCs w:val="24"/>
        </w:rPr>
        <w:t>This enables us to</w:t>
      </w:r>
      <w:r w:rsidRPr="00AA6E73">
        <w:rPr>
          <w:sz w:val="24"/>
          <w:szCs w:val="24"/>
        </w:rPr>
        <w:t xml:space="preserve"> </w:t>
      </w:r>
      <w:r>
        <w:rPr>
          <w:sz w:val="24"/>
          <w:szCs w:val="24"/>
        </w:rPr>
        <w:t>support</w:t>
      </w:r>
      <w:r w:rsidRPr="00AA6E73">
        <w:rPr>
          <w:sz w:val="24"/>
          <w:szCs w:val="24"/>
        </w:rPr>
        <w:t xml:space="preserve"> Australia’s </w:t>
      </w:r>
      <w:r>
        <w:rPr>
          <w:sz w:val="24"/>
          <w:szCs w:val="24"/>
        </w:rPr>
        <w:t>red meat industry</w:t>
      </w:r>
      <w:r w:rsidRPr="00AA6E73">
        <w:rPr>
          <w:sz w:val="24"/>
          <w:szCs w:val="24"/>
        </w:rPr>
        <w:t xml:space="preserve"> </w:t>
      </w:r>
      <w:r>
        <w:rPr>
          <w:sz w:val="24"/>
          <w:szCs w:val="24"/>
        </w:rPr>
        <w:t>which relies</w:t>
      </w:r>
      <w:r w:rsidRPr="00AA6E73">
        <w:rPr>
          <w:sz w:val="24"/>
          <w:szCs w:val="24"/>
        </w:rPr>
        <w:t xml:space="preserve"> heavily on exports to international markets. </w:t>
      </w:r>
      <w:r>
        <w:rPr>
          <w:sz w:val="24"/>
          <w:szCs w:val="24"/>
        </w:rPr>
        <w:t>H</w:t>
      </w:r>
      <w:r w:rsidRPr="00AA6E73">
        <w:rPr>
          <w:sz w:val="24"/>
          <w:szCs w:val="24"/>
        </w:rPr>
        <w:t xml:space="preserve">alal </w:t>
      </w:r>
      <w:r>
        <w:rPr>
          <w:sz w:val="24"/>
          <w:szCs w:val="24"/>
        </w:rPr>
        <w:t xml:space="preserve">red </w:t>
      </w:r>
      <w:r w:rsidRPr="00AA6E73">
        <w:rPr>
          <w:sz w:val="24"/>
          <w:szCs w:val="24"/>
        </w:rPr>
        <w:t>meat exports</w:t>
      </w:r>
      <w:r w:rsidRPr="00AA6E73">
        <w:rPr>
          <w:rFonts w:cs="Times New Roman"/>
          <w:sz w:val="24"/>
          <w:szCs w:val="24"/>
        </w:rPr>
        <w:t xml:space="preserve"> are an essential part of market access to a large number of key markets, </w:t>
      </w:r>
      <w:r>
        <w:rPr>
          <w:rFonts w:cs="Times New Roman"/>
          <w:sz w:val="24"/>
          <w:szCs w:val="24"/>
        </w:rPr>
        <w:t xml:space="preserve">including Islamic countries that only allow the importation of halal certified meat, as well as non-Islamic countries that require halal meat for their Muslim populations or for further processing and re-export. </w:t>
      </w:r>
    </w:p>
    <w:p w:rsidR="00BF1B0B" w:rsidRDefault="00BF1B0B" w:rsidP="00BF1B0B">
      <w:pPr>
        <w:spacing w:after="0" w:line="240" w:lineRule="auto"/>
        <w:rPr>
          <w:rFonts w:cs="Times New Roman"/>
          <w:sz w:val="24"/>
          <w:szCs w:val="24"/>
        </w:rPr>
      </w:pPr>
    </w:p>
    <w:p w:rsidR="000B616B" w:rsidRDefault="00BF1B0B" w:rsidP="00126A7A">
      <w:pPr>
        <w:keepLines/>
        <w:spacing w:after="0" w:line="240" w:lineRule="auto"/>
        <w:rPr>
          <w:rFonts w:cs="Times New Roman"/>
          <w:sz w:val="24"/>
          <w:szCs w:val="24"/>
        </w:rPr>
      </w:pPr>
      <w:r>
        <w:rPr>
          <w:rFonts w:cs="Times New Roman"/>
          <w:sz w:val="24"/>
          <w:szCs w:val="24"/>
        </w:rPr>
        <w:t xml:space="preserve">This </w:t>
      </w:r>
      <w:r w:rsidRPr="00AA6E73">
        <w:rPr>
          <w:rFonts w:cs="Times New Roman"/>
          <w:sz w:val="24"/>
          <w:szCs w:val="24"/>
        </w:rPr>
        <w:t>provides for improved market eligibility and commercial returns</w:t>
      </w:r>
      <w:r>
        <w:rPr>
          <w:rFonts w:cs="Times New Roman"/>
          <w:sz w:val="24"/>
          <w:szCs w:val="24"/>
        </w:rPr>
        <w:t xml:space="preserve"> to a value of over </w:t>
      </w:r>
    </w:p>
    <w:p w:rsidR="00126A7A" w:rsidRDefault="00BF1B0B" w:rsidP="00126A7A">
      <w:pPr>
        <w:keepLines/>
        <w:spacing w:after="0" w:line="240" w:lineRule="auto"/>
        <w:rPr>
          <w:rFonts w:cs="Times New Roman"/>
          <w:sz w:val="24"/>
          <w:szCs w:val="24"/>
        </w:rPr>
      </w:pPr>
      <w:r>
        <w:rPr>
          <w:rFonts w:cs="Times New Roman"/>
          <w:sz w:val="24"/>
          <w:szCs w:val="24"/>
        </w:rPr>
        <w:t xml:space="preserve">$1 billion to the </w:t>
      </w:r>
      <w:r w:rsidRPr="00AA6E73">
        <w:rPr>
          <w:rFonts w:cs="Times New Roman"/>
          <w:sz w:val="24"/>
          <w:szCs w:val="24"/>
        </w:rPr>
        <w:t>Australian agricultural businesses such as farms, processors and transport operations</w:t>
      </w:r>
      <w:r>
        <w:rPr>
          <w:rFonts w:cs="Times New Roman"/>
          <w:sz w:val="24"/>
          <w:szCs w:val="24"/>
        </w:rPr>
        <w:t xml:space="preserve">, and the broader Australian economy. </w:t>
      </w:r>
      <w:r w:rsidR="00126A7A" w:rsidRPr="00AA6E73">
        <w:rPr>
          <w:rFonts w:cs="Times New Roman"/>
          <w:sz w:val="24"/>
          <w:szCs w:val="24"/>
        </w:rPr>
        <w:t>Closure of these markets would result in substantial losses to Australian agricultural businesses such as farms, processors and transport operations.</w:t>
      </w:r>
    </w:p>
    <w:p w:rsidR="00126A7A" w:rsidRDefault="00126A7A" w:rsidP="00216743">
      <w:pPr>
        <w:keepLines/>
        <w:spacing w:after="0" w:line="240" w:lineRule="auto"/>
        <w:rPr>
          <w:rFonts w:cs="Times New Roman"/>
          <w:sz w:val="24"/>
          <w:szCs w:val="24"/>
        </w:rPr>
      </w:pPr>
    </w:p>
    <w:p w:rsidR="00126A7A" w:rsidRPr="00126A7A" w:rsidRDefault="00126A7A" w:rsidP="00216743">
      <w:pPr>
        <w:spacing w:after="0" w:line="240" w:lineRule="auto"/>
        <w:rPr>
          <w:sz w:val="24"/>
          <w:szCs w:val="24"/>
        </w:rPr>
      </w:pPr>
      <w:r>
        <w:rPr>
          <w:sz w:val="24"/>
          <w:szCs w:val="24"/>
        </w:rPr>
        <w:t xml:space="preserve">Additionally, many halal export markets are seeking meat and meat products for which there is a low demand in Australia. The Australian red meat industry reports that this market access provides the ability to have a larger product range and has a cost-reducing effect on production per head for meat which also enters the domestic market. </w:t>
      </w:r>
    </w:p>
    <w:p w:rsidR="00BF1B0B" w:rsidRDefault="00BF1B0B" w:rsidP="00BF1B0B">
      <w:pPr>
        <w:spacing w:after="0" w:line="240" w:lineRule="auto"/>
        <w:rPr>
          <w:rFonts w:cs="Times New Roman"/>
          <w:sz w:val="24"/>
          <w:szCs w:val="24"/>
        </w:rPr>
      </w:pPr>
    </w:p>
    <w:p w:rsidR="00BF1B0B" w:rsidRDefault="00126A7A" w:rsidP="00126A7A">
      <w:pPr>
        <w:spacing w:after="0" w:line="240" w:lineRule="auto"/>
        <w:rPr>
          <w:rFonts w:cs="Times New Roman"/>
          <w:sz w:val="24"/>
          <w:szCs w:val="24"/>
        </w:rPr>
      </w:pPr>
      <w:r>
        <w:rPr>
          <w:rFonts w:cs="Times New Roman"/>
          <w:sz w:val="24"/>
          <w:szCs w:val="24"/>
        </w:rPr>
        <w:t>As such, t</w:t>
      </w:r>
      <w:r w:rsidRPr="00AA6E73">
        <w:rPr>
          <w:rFonts w:cs="Times New Roman"/>
          <w:sz w:val="24"/>
          <w:szCs w:val="24"/>
        </w:rPr>
        <w:t xml:space="preserve">he </w:t>
      </w:r>
      <w:r w:rsidR="008642FA">
        <w:rPr>
          <w:rFonts w:cs="Times New Roman"/>
          <w:sz w:val="24"/>
          <w:szCs w:val="24"/>
        </w:rPr>
        <w:t>G</w:t>
      </w:r>
      <w:r w:rsidR="008642FA" w:rsidRPr="00AA6E73">
        <w:rPr>
          <w:rFonts w:cs="Times New Roman"/>
          <w:sz w:val="24"/>
          <w:szCs w:val="24"/>
        </w:rPr>
        <w:t>overnment</w:t>
      </w:r>
      <w:r w:rsidRPr="00AA6E73">
        <w:rPr>
          <w:rFonts w:cs="Times New Roman"/>
          <w:sz w:val="24"/>
          <w:szCs w:val="24"/>
        </w:rPr>
        <w:t xml:space="preserve">, in consultation with industry, will also </w:t>
      </w:r>
      <w:r w:rsidR="00054DEA">
        <w:rPr>
          <w:rFonts w:cs="Times New Roman"/>
          <w:sz w:val="24"/>
          <w:szCs w:val="24"/>
        </w:rPr>
        <w:t>consider</w:t>
      </w:r>
      <w:r w:rsidRPr="00AA6E73">
        <w:rPr>
          <w:rFonts w:cs="Times New Roman"/>
          <w:sz w:val="24"/>
          <w:szCs w:val="24"/>
        </w:rPr>
        <w:t xml:space="preserve"> </w:t>
      </w:r>
      <w:r>
        <w:rPr>
          <w:rFonts w:cs="Times New Roman"/>
          <w:sz w:val="24"/>
          <w:szCs w:val="24"/>
        </w:rPr>
        <w:t xml:space="preserve">amendments to the </w:t>
      </w:r>
      <w:r w:rsidRPr="00691CA4">
        <w:rPr>
          <w:rFonts w:cs="Times New Roman"/>
          <w:i/>
          <w:sz w:val="24"/>
          <w:szCs w:val="24"/>
        </w:rPr>
        <w:t>Export Control (Meat and Meat Products) Orders 2005</w:t>
      </w:r>
      <w:r w:rsidRPr="00216743">
        <w:rPr>
          <w:i/>
          <w:sz w:val="24"/>
        </w:rPr>
        <w:t xml:space="preserve"> </w:t>
      </w:r>
      <w:r w:rsidRPr="00AA6E73">
        <w:rPr>
          <w:rFonts w:cs="Times New Roman"/>
          <w:sz w:val="24"/>
          <w:szCs w:val="24"/>
        </w:rPr>
        <w:t xml:space="preserve">to strengthen oversight and monitoring of halal certification for export, which will also include an </w:t>
      </w:r>
      <w:r w:rsidRPr="00AA6E73">
        <w:rPr>
          <w:sz w:val="24"/>
          <w:szCs w:val="24"/>
        </w:rPr>
        <w:t xml:space="preserve">option for the </w:t>
      </w:r>
      <w:r w:rsidR="008642FA">
        <w:rPr>
          <w:sz w:val="24"/>
          <w:szCs w:val="24"/>
        </w:rPr>
        <w:t>G</w:t>
      </w:r>
      <w:r w:rsidRPr="00AA6E73">
        <w:rPr>
          <w:sz w:val="24"/>
          <w:szCs w:val="24"/>
        </w:rPr>
        <w:t xml:space="preserve">overnment to be the sole signatory on halal certificates for export, where this is acceptable to importing countries. </w:t>
      </w:r>
      <w:r>
        <w:rPr>
          <w:rFonts w:cs="Times New Roman"/>
          <w:sz w:val="24"/>
          <w:szCs w:val="24"/>
        </w:rPr>
        <w:t xml:space="preserve">This variation </w:t>
      </w:r>
      <w:r w:rsidR="00054DEA">
        <w:rPr>
          <w:rFonts w:cs="Times New Roman"/>
          <w:sz w:val="24"/>
          <w:szCs w:val="24"/>
        </w:rPr>
        <w:t>would</w:t>
      </w:r>
      <w:r>
        <w:rPr>
          <w:rFonts w:cs="Times New Roman"/>
          <w:sz w:val="24"/>
          <w:szCs w:val="24"/>
        </w:rPr>
        <w:t xml:space="preserve"> increase halal certification options for the export red meat industry and will further enable the Government to promote the Australian Government Authorised Halal Program internationally as a whole-of-country, Government</w:t>
      </w:r>
      <w:r w:rsidR="00B2708B">
        <w:rPr>
          <w:rFonts w:cs="Times New Roman"/>
          <w:sz w:val="24"/>
          <w:szCs w:val="24"/>
        </w:rPr>
        <w:noBreakHyphen/>
      </w:r>
      <w:r>
        <w:rPr>
          <w:rFonts w:cs="Times New Roman"/>
          <w:sz w:val="24"/>
          <w:szCs w:val="24"/>
        </w:rPr>
        <w:t xml:space="preserve">led halal certification system. </w:t>
      </w:r>
    </w:p>
    <w:p w:rsidR="007A332E" w:rsidRDefault="007A332E" w:rsidP="00AA6E73">
      <w:pPr>
        <w:keepLines/>
        <w:spacing w:after="0" w:line="240" w:lineRule="auto"/>
        <w:rPr>
          <w:sz w:val="24"/>
          <w:szCs w:val="24"/>
        </w:rPr>
      </w:pPr>
    </w:p>
    <w:p w:rsidR="00BA214A" w:rsidRDefault="00BA214A" w:rsidP="00AE76E2">
      <w:pPr>
        <w:spacing w:after="0" w:line="240" w:lineRule="auto"/>
        <w:rPr>
          <w:sz w:val="24"/>
        </w:rPr>
      </w:pPr>
    </w:p>
    <w:p w:rsidR="00AE76E2" w:rsidRDefault="00AE76E2" w:rsidP="00AE76E2">
      <w:pPr>
        <w:spacing w:after="0" w:line="240" w:lineRule="auto"/>
        <w:rPr>
          <w:sz w:val="24"/>
        </w:rPr>
      </w:pPr>
    </w:p>
    <w:p w:rsidR="00AE76E2" w:rsidRDefault="00AE76E2" w:rsidP="0070501C">
      <w:pPr>
        <w:spacing w:after="0" w:line="240" w:lineRule="auto"/>
        <w:ind w:right="-188"/>
        <w:rPr>
          <w:sz w:val="24"/>
          <w:szCs w:val="24"/>
        </w:rPr>
      </w:pPr>
    </w:p>
    <w:p w:rsidR="00A35917" w:rsidRDefault="00A35917" w:rsidP="0070501C">
      <w:pPr>
        <w:spacing w:after="0" w:line="240" w:lineRule="auto"/>
        <w:rPr>
          <w:rFonts w:cs="Times New Roman"/>
          <w:sz w:val="24"/>
          <w:szCs w:val="24"/>
        </w:rPr>
      </w:pPr>
    </w:p>
    <w:p w:rsidR="00A35917" w:rsidRPr="00AB4DA3" w:rsidRDefault="00A35917" w:rsidP="00AB4DA3">
      <w:pPr>
        <w:spacing w:after="0" w:line="240" w:lineRule="auto"/>
        <w:rPr>
          <w:sz w:val="24"/>
        </w:rPr>
      </w:pPr>
    </w:p>
    <w:p w:rsidR="00A35917" w:rsidRPr="0070501C" w:rsidRDefault="00A35917" w:rsidP="0070501C">
      <w:pPr>
        <w:spacing w:after="0" w:line="240" w:lineRule="auto"/>
        <w:rPr>
          <w:rFonts w:cs="Times New Roman"/>
          <w:sz w:val="24"/>
          <w:szCs w:val="24"/>
        </w:rPr>
      </w:pPr>
    </w:p>
    <w:p w:rsidR="005C1F75" w:rsidRDefault="005C1F75" w:rsidP="00FC0B9E">
      <w:pPr>
        <w:spacing w:after="0" w:line="240" w:lineRule="auto"/>
        <w:rPr>
          <w:sz w:val="24"/>
        </w:rPr>
      </w:pPr>
    </w:p>
    <w:p w:rsidR="00C70576" w:rsidRPr="00FC0B9E" w:rsidRDefault="00C70576" w:rsidP="00AE76E2">
      <w:pPr>
        <w:spacing w:after="0" w:line="240" w:lineRule="auto"/>
        <w:rPr>
          <w:sz w:val="24"/>
        </w:rPr>
      </w:pPr>
    </w:p>
    <w:sectPr w:rsidR="00C70576" w:rsidRPr="00FC0B9E" w:rsidSect="00BF1B0B">
      <w:footerReference w:type="default" r:id="rId12"/>
      <w:pgSz w:w="11906" w:h="16838"/>
      <w:pgMar w:top="1134" w:right="1440" w:bottom="709" w:left="1440" w:header="708"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21" w:rsidRDefault="00EB5D21" w:rsidP="002E71A0">
      <w:pPr>
        <w:spacing w:after="0" w:line="240" w:lineRule="auto"/>
      </w:pPr>
      <w:r>
        <w:separator/>
      </w:r>
    </w:p>
  </w:endnote>
  <w:endnote w:type="continuationSeparator" w:id="0">
    <w:p w:rsidR="00EB5D21" w:rsidRDefault="00EB5D21" w:rsidP="002E71A0">
      <w:pPr>
        <w:spacing w:after="0" w:line="240" w:lineRule="auto"/>
      </w:pPr>
      <w:r>
        <w:continuationSeparator/>
      </w:r>
    </w:p>
  </w:endnote>
  <w:endnote w:type="continuationNotice" w:id="1">
    <w:p w:rsidR="00EB5D21" w:rsidRDefault="00EB5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49666"/>
      <w:docPartObj>
        <w:docPartGallery w:val="Page Numbers (Bottom of Page)"/>
        <w:docPartUnique/>
      </w:docPartObj>
    </w:sdtPr>
    <w:sdtEndPr>
      <w:rPr>
        <w:noProof/>
        <w:sz w:val="18"/>
        <w:szCs w:val="18"/>
      </w:rPr>
    </w:sdtEndPr>
    <w:sdtContent>
      <w:p w:rsidR="00520EE6" w:rsidRPr="003C5F59" w:rsidRDefault="00520EE6" w:rsidP="003C5F59">
        <w:pPr>
          <w:pStyle w:val="Footer"/>
          <w:jc w:val="center"/>
          <w:rPr>
            <w:sz w:val="18"/>
          </w:rPr>
        </w:pPr>
        <w:r w:rsidRPr="0042551A">
          <w:rPr>
            <w:sz w:val="18"/>
            <w:szCs w:val="18"/>
          </w:rPr>
          <w:fldChar w:fldCharType="begin"/>
        </w:r>
        <w:r w:rsidRPr="0042551A">
          <w:rPr>
            <w:sz w:val="18"/>
            <w:szCs w:val="18"/>
          </w:rPr>
          <w:instrText xml:space="preserve"> PAGE   \* MERGEFORMAT </w:instrText>
        </w:r>
        <w:r w:rsidRPr="0042551A">
          <w:rPr>
            <w:sz w:val="18"/>
            <w:szCs w:val="18"/>
          </w:rPr>
          <w:fldChar w:fldCharType="separate"/>
        </w:r>
        <w:r w:rsidR="00EB1853">
          <w:rPr>
            <w:noProof/>
            <w:sz w:val="18"/>
            <w:szCs w:val="18"/>
          </w:rPr>
          <w:t>4</w:t>
        </w:r>
        <w:r w:rsidRPr="004255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21" w:rsidRDefault="00EB5D21" w:rsidP="002E71A0">
      <w:pPr>
        <w:spacing w:after="0" w:line="240" w:lineRule="auto"/>
      </w:pPr>
      <w:r>
        <w:separator/>
      </w:r>
    </w:p>
  </w:footnote>
  <w:footnote w:type="continuationSeparator" w:id="0">
    <w:p w:rsidR="00EB5D21" w:rsidRDefault="00EB5D21" w:rsidP="002E71A0">
      <w:pPr>
        <w:spacing w:after="0" w:line="240" w:lineRule="auto"/>
      </w:pPr>
      <w:r>
        <w:continuationSeparator/>
      </w:r>
    </w:p>
  </w:footnote>
  <w:footnote w:type="continuationNotice" w:id="1">
    <w:p w:rsidR="00EB5D21" w:rsidRDefault="00EB5D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55E1"/>
    <w:multiLevelType w:val="hybridMultilevel"/>
    <w:tmpl w:val="8FD0C55E"/>
    <w:lvl w:ilvl="0" w:tplc="54E8B7A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99549E"/>
    <w:multiLevelType w:val="hybridMultilevel"/>
    <w:tmpl w:val="C870109C"/>
    <w:lvl w:ilvl="0" w:tplc="2DBCD92A">
      <w:start w:val="1"/>
      <w:numFmt w:val="lowerLetter"/>
      <w:lvlText w:val="(%1)"/>
      <w:lvlJc w:val="left"/>
      <w:pPr>
        <w:ind w:left="802" w:hanging="405"/>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 w15:restartNumberingAfterBreak="0">
    <w:nsid w:val="656644CA"/>
    <w:multiLevelType w:val="hybridMultilevel"/>
    <w:tmpl w:val="63F8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26753C"/>
    <w:multiLevelType w:val="hybridMultilevel"/>
    <w:tmpl w:val="9C48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ED6F2A"/>
    <w:multiLevelType w:val="hybridMultilevel"/>
    <w:tmpl w:val="6DA02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A0"/>
    <w:rsid w:val="00005FDA"/>
    <w:rsid w:val="000119A1"/>
    <w:rsid w:val="00017A51"/>
    <w:rsid w:val="000309EC"/>
    <w:rsid w:val="00037A57"/>
    <w:rsid w:val="0004016E"/>
    <w:rsid w:val="0004409A"/>
    <w:rsid w:val="00044D90"/>
    <w:rsid w:val="00046A81"/>
    <w:rsid w:val="00046AE3"/>
    <w:rsid w:val="00054DEA"/>
    <w:rsid w:val="000641D1"/>
    <w:rsid w:val="00066F4E"/>
    <w:rsid w:val="00080225"/>
    <w:rsid w:val="0008166B"/>
    <w:rsid w:val="00097F59"/>
    <w:rsid w:val="000A6408"/>
    <w:rsid w:val="000B616B"/>
    <w:rsid w:val="000D3389"/>
    <w:rsid w:val="000D6044"/>
    <w:rsid w:val="000E2ADB"/>
    <w:rsid w:val="000F0AB8"/>
    <w:rsid w:val="000F4599"/>
    <w:rsid w:val="00100A1A"/>
    <w:rsid w:val="00110AA5"/>
    <w:rsid w:val="001111D7"/>
    <w:rsid w:val="00116DDA"/>
    <w:rsid w:val="00126A7A"/>
    <w:rsid w:val="001303FA"/>
    <w:rsid w:val="00133D45"/>
    <w:rsid w:val="001341E8"/>
    <w:rsid w:val="00134355"/>
    <w:rsid w:val="00137A98"/>
    <w:rsid w:val="00143FB5"/>
    <w:rsid w:val="00146E5A"/>
    <w:rsid w:val="001519ED"/>
    <w:rsid w:val="00155BCF"/>
    <w:rsid w:val="00163310"/>
    <w:rsid w:val="00165565"/>
    <w:rsid w:val="00165585"/>
    <w:rsid w:val="001670C0"/>
    <w:rsid w:val="00173D62"/>
    <w:rsid w:val="00175514"/>
    <w:rsid w:val="00175CD5"/>
    <w:rsid w:val="00177A06"/>
    <w:rsid w:val="00194880"/>
    <w:rsid w:val="001A0A6F"/>
    <w:rsid w:val="001A1C3A"/>
    <w:rsid w:val="001A21E2"/>
    <w:rsid w:val="001A418C"/>
    <w:rsid w:val="001B36BE"/>
    <w:rsid w:val="001B3AA5"/>
    <w:rsid w:val="001B608E"/>
    <w:rsid w:val="001D73A9"/>
    <w:rsid w:val="001E083F"/>
    <w:rsid w:val="001E39D0"/>
    <w:rsid w:val="002033C5"/>
    <w:rsid w:val="00211391"/>
    <w:rsid w:val="00216743"/>
    <w:rsid w:val="00227738"/>
    <w:rsid w:val="00232ED8"/>
    <w:rsid w:val="002340E5"/>
    <w:rsid w:val="0023682A"/>
    <w:rsid w:val="00241CCA"/>
    <w:rsid w:val="00244827"/>
    <w:rsid w:val="0024736A"/>
    <w:rsid w:val="00267300"/>
    <w:rsid w:val="00277892"/>
    <w:rsid w:val="002811C4"/>
    <w:rsid w:val="00281362"/>
    <w:rsid w:val="00282056"/>
    <w:rsid w:val="002859F0"/>
    <w:rsid w:val="002865B2"/>
    <w:rsid w:val="00293EAC"/>
    <w:rsid w:val="002C2D2E"/>
    <w:rsid w:val="002D3BFD"/>
    <w:rsid w:val="002D694B"/>
    <w:rsid w:val="002E20B0"/>
    <w:rsid w:val="002E3E26"/>
    <w:rsid w:val="002E71A0"/>
    <w:rsid w:val="002F6B25"/>
    <w:rsid w:val="002F7656"/>
    <w:rsid w:val="00305956"/>
    <w:rsid w:val="00310E36"/>
    <w:rsid w:val="00312748"/>
    <w:rsid w:val="003128DB"/>
    <w:rsid w:val="00314138"/>
    <w:rsid w:val="00317827"/>
    <w:rsid w:val="00326B3C"/>
    <w:rsid w:val="00333312"/>
    <w:rsid w:val="00341F45"/>
    <w:rsid w:val="00390296"/>
    <w:rsid w:val="003914F2"/>
    <w:rsid w:val="00396097"/>
    <w:rsid w:val="00396576"/>
    <w:rsid w:val="00397264"/>
    <w:rsid w:val="003A53B7"/>
    <w:rsid w:val="003A55C7"/>
    <w:rsid w:val="003A56F7"/>
    <w:rsid w:val="003A5FED"/>
    <w:rsid w:val="003A6DA1"/>
    <w:rsid w:val="003B2226"/>
    <w:rsid w:val="003B473E"/>
    <w:rsid w:val="003B73E7"/>
    <w:rsid w:val="003C5F59"/>
    <w:rsid w:val="003C6F7C"/>
    <w:rsid w:val="003E2286"/>
    <w:rsid w:val="003E5C26"/>
    <w:rsid w:val="003F49B4"/>
    <w:rsid w:val="00401BFA"/>
    <w:rsid w:val="00402E61"/>
    <w:rsid w:val="00403CA6"/>
    <w:rsid w:val="004100CB"/>
    <w:rsid w:val="00410957"/>
    <w:rsid w:val="004156A2"/>
    <w:rsid w:val="0042551A"/>
    <w:rsid w:val="00431735"/>
    <w:rsid w:val="00463982"/>
    <w:rsid w:val="00466E9E"/>
    <w:rsid w:val="0047176F"/>
    <w:rsid w:val="0047272E"/>
    <w:rsid w:val="004809F0"/>
    <w:rsid w:val="00484083"/>
    <w:rsid w:val="004843A0"/>
    <w:rsid w:val="00496D57"/>
    <w:rsid w:val="004A12BE"/>
    <w:rsid w:val="004A5985"/>
    <w:rsid w:val="004B4638"/>
    <w:rsid w:val="004B645A"/>
    <w:rsid w:val="004C208E"/>
    <w:rsid w:val="004C53B2"/>
    <w:rsid w:val="004C6F09"/>
    <w:rsid w:val="004D0047"/>
    <w:rsid w:val="004D6FEE"/>
    <w:rsid w:val="004E1906"/>
    <w:rsid w:val="004E6E53"/>
    <w:rsid w:val="004F317F"/>
    <w:rsid w:val="004F4ADA"/>
    <w:rsid w:val="0050653F"/>
    <w:rsid w:val="00520EE6"/>
    <w:rsid w:val="00523F06"/>
    <w:rsid w:val="00544D58"/>
    <w:rsid w:val="00550ACE"/>
    <w:rsid w:val="00553B1F"/>
    <w:rsid w:val="005548C4"/>
    <w:rsid w:val="00564228"/>
    <w:rsid w:val="00564544"/>
    <w:rsid w:val="005763F0"/>
    <w:rsid w:val="005769D9"/>
    <w:rsid w:val="00581CA8"/>
    <w:rsid w:val="005840DE"/>
    <w:rsid w:val="00587906"/>
    <w:rsid w:val="00591058"/>
    <w:rsid w:val="0059617E"/>
    <w:rsid w:val="005A0382"/>
    <w:rsid w:val="005B010F"/>
    <w:rsid w:val="005B29F3"/>
    <w:rsid w:val="005B741D"/>
    <w:rsid w:val="005C0934"/>
    <w:rsid w:val="005C1F75"/>
    <w:rsid w:val="005C3443"/>
    <w:rsid w:val="005C37C9"/>
    <w:rsid w:val="005C3DC4"/>
    <w:rsid w:val="005C5FBD"/>
    <w:rsid w:val="005D1A4A"/>
    <w:rsid w:val="005D3416"/>
    <w:rsid w:val="005F1F16"/>
    <w:rsid w:val="005F20DB"/>
    <w:rsid w:val="005F52D2"/>
    <w:rsid w:val="005F76AC"/>
    <w:rsid w:val="00601A22"/>
    <w:rsid w:val="00606EB9"/>
    <w:rsid w:val="00621930"/>
    <w:rsid w:val="006256FB"/>
    <w:rsid w:val="00631E17"/>
    <w:rsid w:val="00645AE8"/>
    <w:rsid w:val="006526FB"/>
    <w:rsid w:val="00661082"/>
    <w:rsid w:val="00664407"/>
    <w:rsid w:val="00677902"/>
    <w:rsid w:val="00694ED1"/>
    <w:rsid w:val="006C3798"/>
    <w:rsid w:val="006C43EE"/>
    <w:rsid w:val="006C7C37"/>
    <w:rsid w:val="006D7F5F"/>
    <w:rsid w:val="006E31F8"/>
    <w:rsid w:val="00700175"/>
    <w:rsid w:val="007038D3"/>
    <w:rsid w:val="0070501C"/>
    <w:rsid w:val="007103A9"/>
    <w:rsid w:val="007127D9"/>
    <w:rsid w:val="00713669"/>
    <w:rsid w:val="00720633"/>
    <w:rsid w:val="00720916"/>
    <w:rsid w:val="00723D39"/>
    <w:rsid w:val="0073538F"/>
    <w:rsid w:val="00743CE0"/>
    <w:rsid w:val="007441FD"/>
    <w:rsid w:val="0074486F"/>
    <w:rsid w:val="0075239D"/>
    <w:rsid w:val="00767047"/>
    <w:rsid w:val="007750E6"/>
    <w:rsid w:val="007767DB"/>
    <w:rsid w:val="00777109"/>
    <w:rsid w:val="00784F6B"/>
    <w:rsid w:val="007921B3"/>
    <w:rsid w:val="007960B5"/>
    <w:rsid w:val="007A332E"/>
    <w:rsid w:val="007A4392"/>
    <w:rsid w:val="007B02CC"/>
    <w:rsid w:val="007B2E90"/>
    <w:rsid w:val="007C2251"/>
    <w:rsid w:val="007D53DA"/>
    <w:rsid w:val="007F64F7"/>
    <w:rsid w:val="00807BDE"/>
    <w:rsid w:val="00824B40"/>
    <w:rsid w:val="0082569E"/>
    <w:rsid w:val="00845802"/>
    <w:rsid w:val="00853BCA"/>
    <w:rsid w:val="00856219"/>
    <w:rsid w:val="008564CC"/>
    <w:rsid w:val="00856923"/>
    <w:rsid w:val="00857080"/>
    <w:rsid w:val="00862B39"/>
    <w:rsid w:val="008642FA"/>
    <w:rsid w:val="00874178"/>
    <w:rsid w:val="00885E3A"/>
    <w:rsid w:val="008A0990"/>
    <w:rsid w:val="008A42A4"/>
    <w:rsid w:val="008A49E4"/>
    <w:rsid w:val="008A50C5"/>
    <w:rsid w:val="008B031E"/>
    <w:rsid w:val="008B4BF6"/>
    <w:rsid w:val="008B585C"/>
    <w:rsid w:val="008D4481"/>
    <w:rsid w:val="008D6EDD"/>
    <w:rsid w:val="008E0F74"/>
    <w:rsid w:val="008E3D9B"/>
    <w:rsid w:val="008F53E1"/>
    <w:rsid w:val="0090005E"/>
    <w:rsid w:val="00906AFD"/>
    <w:rsid w:val="00920044"/>
    <w:rsid w:val="00920E7C"/>
    <w:rsid w:val="009400D7"/>
    <w:rsid w:val="00945206"/>
    <w:rsid w:val="00961030"/>
    <w:rsid w:val="00961974"/>
    <w:rsid w:val="009667C8"/>
    <w:rsid w:val="009826D6"/>
    <w:rsid w:val="009840EC"/>
    <w:rsid w:val="00984260"/>
    <w:rsid w:val="00992457"/>
    <w:rsid w:val="009A1C2E"/>
    <w:rsid w:val="009D4151"/>
    <w:rsid w:val="009D62BE"/>
    <w:rsid w:val="009D6369"/>
    <w:rsid w:val="009E4E4F"/>
    <w:rsid w:val="009F01A3"/>
    <w:rsid w:val="009F0C46"/>
    <w:rsid w:val="009F0E66"/>
    <w:rsid w:val="009F72E9"/>
    <w:rsid w:val="00A00EC0"/>
    <w:rsid w:val="00A12A08"/>
    <w:rsid w:val="00A14177"/>
    <w:rsid w:val="00A21B29"/>
    <w:rsid w:val="00A32F4E"/>
    <w:rsid w:val="00A35917"/>
    <w:rsid w:val="00A368C6"/>
    <w:rsid w:val="00A43FA7"/>
    <w:rsid w:val="00A44D00"/>
    <w:rsid w:val="00A45B2F"/>
    <w:rsid w:val="00A53899"/>
    <w:rsid w:val="00A54D7C"/>
    <w:rsid w:val="00A60762"/>
    <w:rsid w:val="00A62489"/>
    <w:rsid w:val="00A678A4"/>
    <w:rsid w:val="00A71871"/>
    <w:rsid w:val="00A77309"/>
    <w:rsid w:val="00A77B6F"/>
    <w:rsid w:val="00A84F56"/>
    <w:rsid w:val="00A946F6"/>
    <w:rsid w:val="00A96D47"/>
    <w:rsid w:val="00AA098D"/>
    <w:rsid w:val="00AA23FA"/>
    <w:rsid w:val="00AA6E73"/>
    <w:rsid w:val="00AA7C6B"/>
    <w:rsid w:val="00AB4DA3"/>
    <w:rsid w:val="00AC708B"/>
    <w:rsid w:val="00AD02B6"/>
    <w:rsid w:val="00AD6221"/>
    <w:rsid w:val="00AE4CA4"/>
    <w:rsid w:val="00AE76E2"/>
    <w:rsid w:val="00AF07CD"/>
    <w:rsid w:val="00B06EF9"/>
    <w:rsid w:val="00B112B0"/>
    <w:rsid w:val="00B1371B"/>
    <w:rsid w:val="00B14284"/>
    <w:rsid w:val="00B2407A"/>
    <w:rsid w:val="00B2708B"/>
    <w:rsid w:val="00B31443"/>
    <w:rsid w:val="00B33BCC"/>
    <w:rsid w:val="00B51F01"/>
    <w:rsid w:val="00B53E9B"/>
    <w:rsid w:val="00B56B46"/>
    <w:rsid w:val="00B57973"/>
    <w:rsid w:val="00B60ABD"/>
    <w:rsid w:val="00B652DE"/>
    <w:rsid w:val="00B66FD5"/>
    <w:rsid w:val="00B716D4"/>
    <w:rsid w:val="00B73236"/>
    <w:rsid w:val="00B926D6"/>
    <w:rsid w:val="00B96D00"/>
    <w:rsid w:val="00BA214A"/>
    <w:rsid w:val="00BA2FBE"/>
    <w:rsid w:val="00BA388C"/>
    <w:rsid w:val="00BA4852"/>
    <w:rsid w:val="00BA4F38"/>
    <w:rsid w:val="00BA7401"/>
    <w:rsid w:val="00BB2D83"/>
    <w:rsid w:val="00BB30E2"/>
    <w:rsid w:val="00BC12B0"/>
    <w:rsid w:val="00BD0B7B"/>
    <w:rsid w:val="00BD10CD"/>
    <w:rsid w:val="00BE3DBE"/>
    <w:rsid w:val="00BF1B0B"/>
    <w:rsid w:val="00BF3EFB"/>
    <w:rsid w:val="00C111A0"/>
    <w:rsid w:val="00C11E9C"/>
    <w:rsid w:val="00C13B54"/>
    <w:rsid w:val="00C14918"/>
    <w:rsid w:val="00C20282"/>
    <w:rsid w:val="00C309C0"/>
    <w:rsid w:val="00C3416E"/>
    <w:rsid w:val="00C35C70"/>
    <w:rsid w:val="00C41E1C"/>
    <w:rsid w:val="00C42459"/>
    <w:rsid w:val="00C4496C"/>
    <w:rsid w:val="00C5471E"/>
    <w:rsid w:val="00C54B48"/>
    <w:rsid w:val="00C6070C"/>
    <w:rsid w:val="00C70576"/>
    <w:rsid w:val="00C72F2B"/>
    <w:rsid w:val="00C8399B"/>
    <w:rsid w:val="00CA5B4E"/>
    <w:rsid w:val="00CA6A58"/>
    <w:rsid w:val="00CC5FEF"/>
    <w:rsid w:val="00CD2C6C"/>
    <w:rsid w:val="00CD3D60"/>
    <w:rsid w:val="00CD6808"/>
    <w:rsid w:val="00CE208F"/>
    <w:rsid w:val="00CE6310"/>
    <w:rsid w:val="00CF2CE0"/>
    <w:rsid w:val="00CF3F43"/>
    <w:rsid w:val="00D03C93"/>
    <w:rsid w:val="00D06922"/>
    <w:rsid w:val="00D20D2E"/>
    <w:rsid w:val="00D23962"/>
    <w:rsid w:val="00D50749"/>
    <w:rsid w:val="00D554EE"/>
    <w:rsid w:val="00D61E9F"/>
    <w:rsid w:val="00D80F11"/>
    <w:rsid w:val="00D83901"/>
    <w:rsid w:val="00DA184D"/>
    <w:rsid w:val="00DA26E8"/>
    <w:rsid w:val="00DD66D9"/>
    <w:rsid w:val="00DD67FD"/>
    <w:rsid w:val="00DD72BA"/>
    <w:rsid w:val="00DE177A"/>
    <w:rsid w:val="00DE307E"/>
    <w:rsid w:val="00DE66DA"/>
    <w:rsid w:val="00DF7C81"/>
    <w:rsid w:val="00E003FC"/>
    <w:rsid w:val="00E17E11"/>
    <w:rsid w:val="00E25919"/>
    <w:rsid w:val="00E27945"/>
    <w:rsid w:val="00E31861"/>
    <w:rsid w:val="00E43964"/>
    <w:rsid w:val="00E5227F"/>
    <w:rsid w:val="00E5558D"/>
    <w:rsid w:val="00E60277"/>
    <w:rsid w:val="00E63E4D"/>
    <w:rsid w:val="00E6620A"/>
    <w:rsid w:val="00E6765E"/>
    <w:rsid w:val="00E77D57"/>
    <w:rsid w:val="00E859C2"/>
    <w:rsid w:val="00E93C92"/>
    <w:rsid w:val="00EB1853"/>
    <w:rsid w:val="00EB20E5"/>
    <w:rsid w:val="00EB4603"/>
    <w:rsid w:val="00EB5D21"/>
    <w:rsid w:val="00EC7F83"/>
    <w:rsid w:val="00EE6292"/>
    <w:rsid w:val="00EF5709"/>
    <w:rsid w:val="00F01C02"/>
    <w:rsid w:val="00F02A08"/>
    <w:rsid w:val="00F147FF"/>
    <w:rsid w:val="00F148BE"/>
    <w:rsid w:val="00F176FD"/>
    <w:rsid w:val="00F25221"/>
    <w:rsid w:val="00F35710"/>
    <w:rsid w:val="00F53027"/>
    <w:rsid w:val="00F660CE"/>
    <w:rsid w:val="00F724DD"/>
    <w:rsid w:val="00F72F2A"/>
    <w:rsid w:val="00F83553"/>
    <w:rsid w:val="00F838FF"/>
    <w:rsid w:val="00F87B4E"/>
    <w:rsid w:val="00F91ECA"/>
    <w:rsid w:val="00F95F44"/>
    <w:rsid w:val="00FA2B24"/>
    <w:rsid w:val="00FA47C5"/>
    <w:rsid w:val="00FA5EAD"/>
    <w:rsid w:val="00FA7A01"/>
    <w:rsid w:val="00FC0B9E"/>
    <w:rsid w:val="00FD5668"/>
    <w:rsid w:val="00FF0CC1"/>
    <w:rsid w:val="00FF68A4"/>
    <w:rsid w:val="00FF7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576323-50D0-40D2-B3A0-FD0BCE75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A0"/>
  </w:style>
  <w:style w:type="paragraph" w:styleId="Footer">
    <w:name w:val="footer"/>
    <w:basedOn w:val="Normal"/>
    <w:link w:val="FooterChar"/>
    <w:uiPriority w:val="99"/>
    <w:unhideWhenUsed/>
    <w:rsid w:val="002E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A0"/>
  </w:style>
  <w:style w:type="paragraph" w:styleId="BalloonText">
    <w:name w:val="Balloon Text"/>
    <w:basedOn w:val="Normal"/>
    <w:link w:val="BalloonTextChar"/>
    <w:uiPriority w:val="99"/>
    <w:semiHidden/>
    <w:unhideWhenUsed/>
    <w:rsid w:val="00945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206"/>
    <w:rPr>
      <w:rFonts w:ascii="Segoe UI" w:hAnsi="Segoe UI" w:cs="Segoe UI"/>
      <w:sz w:val="18"/>
      <w:szCs w:val="18"/>
    </w:rPr>
  </w:style>
  <w:style w:type="paragraph" w:styleId="FootnoteText">
    <w:name w:val="footnote text"/>
    <w:basedOn w:val="Normal"/>
    <w:link w:val="FootnoteTextChar"/>
    <w:uiPriority w:val="99"/>
    <w:semiHidden/>
    <w:unhideWhenUsed/>
    <w:rsid w:val="00B56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B46"/>
    <w:rPr>
      <w:sz w:val="20"/>
      <w:szCs w:val="20"/>
    </w:rPr>
  </w:style>
  <w:style w:type="character" w:styleId="FootnoteReference">
    <w:name w:val="footnote reference"/>
    <w:basedOn w:val="DefaultParagraphFont"/>
    <w:uiPriority w:val="99"/>
    <w:semiHidden/>
    <w:unhideWhenUsed/>
    <w:rsid w:val="00B56B46"/>
    <w:rPr>
      <w:vertAlign w:val="superscript"/>
    </w:rPr>
  </w:style>
  <w:style w:type="character" w:styleId="CommentReference">
    <w:name w:val="annotation reference"/>
    <w:basedOn w:val="DefaultParagraphFont"/>
    <w:uiPriority w:val="99"/>
    <w:semiHidden/>
    <w:unhideWhenUsed/>
    <w:rsid w:val="00CE6310"/>
    <w:rPr>
      <w:sz w:val="16"/>
      <w:szCs w:val="16"/>
    </w:rPr>
  </w:style>
  <w:style w:type="paragraph" w:styleId="CommentText">
    <w:name w:val="annotation text"/>
    <w:basedOn w:val="Normal"/>
    <w:link w:val="CommentTextChar"/>
    <w:uiPriority w:val="99"/>
    <w:semiHidden/>
    <w:unhideWhenUsed/>
    <w:rsid w:val="00CE6310"/>
    <w:pPr>
      <w:spacing w:line="240" w:lineRule="auto"/>
    </w:pPr>
    <w:rPr>
      <w:sz w:val="20"/>
      <w:szCs w:val="20"/>
    </w:rPr>
  </w:style>
  <w:style w:type="character" w:customStyle="1" w:styleId="CommentTextChar">
    <w:name w:val="Comment Text Char"/>
    <w:basedOn w:val="DefaultParagraphFont"/>
    <w:link w:val="CommentText"/>
    <w:uiPriority w:val="99"/>
    <w:semiHidden/>
    <w:rsid w:val="00CE6310"/>
    <w:rPr>
      <w:sz w:val="20"/>
      <w:szCs w:val="20"/>
    </w:rPr>
  </w:style>
  <w:style w:type="paragraph" w:styleId="CommentSubject">
    <w:name w:val="annotation subject"/>
    <w:basedOn w:val="CommentText"/>
    <w:next w:val="CommentText"/>
    <w:link w:val="CommentSubjectChar"/>
    <w:uiPriority w:val="99"/>
    <w:semiHidden/>
    <w:unhideWhenUsed/>
    <w:rsid w:val="00CE6310"/>
    <w:rPr>
      <w:b/>
      <w:bCs/>
    </w:rPr>
  </w:style>
  <w:style w:type="character" w:customStyle="1" w:styleId="CommentSubjectChar">
    <w:name w:val="Comment Subject Char"/>
    <w:basedOn w:val="CommentTextChar"/>
    <w:link w:val="CommentSubject"/>
    <w:uiPriority w:val="99"/>
    <w:semiHidden/>
    <w:rsid w:val="00CE6310"/>
    <w:rPr>
      <w:b/>
      <w:bCs/>
      <w:sz w:val="20"/>
      <w:szCs w:val="20"/>
    </w:rPr>
  </w:style>
  <w:style w:type="paragraph" w:styleId="Revision">
    <w:name w:val="Revision"/>
    <w:hidden/>
    <w:uiPriority w:val="99"/>
    <w:semiHidden/>
    <w:rsid w:val="00EB20E5"/>
    <w:pPr>
      <w:spacing w:after="0" w:line="240" w:lineRule="auto"/>
    </w:pPr>
  </w:style>
  <w:style w:type="paragraph" w:customStyle="1" w:styleId="Default">
    <w:name w:val="Default"/>
    <w:rsid w:val="00F660C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660CE"/>
    <w:pPr>
      <w:ind w:left="720"/>
      <w:contextualSpacing/>
    </w:pPr>
  </w:style>
  <w:style w:type="character" w:customStyle="1" w:styleId="bumpedfont15">
    <w:name w:val="bumpedfont15"/>
    <w:basedOn w:val="DefaultParagraphFont"/>
    <w:rsid w:val="00054DEA"/>
  </w:style>
  <w:style w:type="paragraph" w:customStyle="1" w:styleId="RecommendationListCab">
    <w:name w:val="Recommendation List Cab"/>
    <w:basedOn w:val="Normal"/>
    <w:uiPriority w:val="1"/>
    <w:rsid w:val="00175CD5"/>
    <w:pPr>
      <w:spacing w:before="12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4972">
      <w:bodyDiv w:val="1"/>
      <w:marLeft w:val="0"/>
      <w:marRight w:val="0"/>
      <w:marTop w:val="0"/>
      <w:marBottom w:val="0"/>
      <w:divBdr>
        <w:top w:val="none" w:sz="0" w:space="0" w:color="auto"/>
        <w:left w:val="none" w:sz="0" w:space="0" w:color="auto"/>
        <w:bottom w:val="none" w:sz="0" w:space="0" w:color="auto"/>
        <w:right w:val="none" w:sz="0" w:space="0" w:color="auto"/>
      </w:divBdr>
    </w:div>
    <w:div w:id="630549801">
      <w:bodyDiv w:val="1"/>
      <w:marLeft w:val="0"/>
      <w:marRight w:val="0"/>
      <w:marTop w:val="0"/>
      <w:marBottom w:val="0"/>
      <w:divBdr>
        <w:top w:val="none" w:sz="0" w:space="0" w:color="auto"/>
        <w:left w:val="none" w:sz="0" w:space="0" w:color="auto"/>
        <w:bottom w:val="none" w:sz="0" w:space="0" w:color="auto"/>
        <w:right w:val="none" w:sz="0" w:space="0" w:color="auto"/>
      </w:divBdr>
    </w:div>
    <w:div w:id="749425602">
      <w:bodyDiv w:val="1"/>
      <w:marLeft w:val="0"/>
      <w:marRight w:val="0"/>
      <w:marTop w:val="0"/>
      <w:marBottom w:val="0"/>
      <w:divBdr>
        <w:top w:val="none" w:sz="0" w:space="0" w:color="auto"/>
        <w:left w:val="none" w:sz="0" w:space="0" w:color="auto"/>
        <w:bottom w:val="none" w:sz="0" w:space="0" w:color="auto"/>
        <w:right w:val="none" w:sz="0" w:space="0" w:color="auto"/>
      </w:divBdr>
    </w:div>
    <w:div w:id="771433620">
      <w:bodyDiv w:val="1"/>
      <w:marLeft w:val="0"/>
      <w:marRight w:val="0"/>
      <w:marTop w:val="0"/>
      <w:marBottom w:val="0"/>
      <w:divBdr>
        <w:top w:val="none" w:sz="0" w:space="0" w:color="auto"/>
        <w:left w:val="none" w:sz="0" w:space="0" w:color="auto"/>
        <w:bottom w:val="none" w:sz="0" w:space="0" w:color="auto"/>
        <w:right w:val="none" w:sz="0" w:space="0" w:color="auto"/>
      </w:divBdr>
    </w:div>
    <w:div w:id="1102384480">
      <w:bodyDiv w:val="1"/>
      <w:marLeft w:val="0"/>
      <w:marRight w:val="0"/>
      <w:marTop w:val="0"/>
      <w:marBottom w:val="0"/>
      <w:divBdr>
        <w:top w:val="none" w:sz="0" w:space="0" w:color="auto"/>
        <w:left w:val="none" w:sz="0" w:space="0" w:color="auto"/>
        <w:bottom w:val="none" w:sz="0" w:space="0" w:color="auto"/>
        <w:right w:val="none" w:sz="0" w:space="0" w:color="auto"/>
      </w:divBdr>
    </w:div>
    <w:div w:id="1253466858">
      <w:bodyDiv w:val="1"/>
      <w:marLeft w:val="0"/>
      <w:marRight w:val="0"/>
      <w:marTop w:val="0"/>
      <w:marBottom w:val="0"/>
      <w:divBdr>
        <w:top w:val="none" w:sz="0" w:space="0" w:color="auto"/>
        <w:left w:val="none" w:sz="0" w:space="0" w:color="auto"/>
        <w:bottom w:val="none" w:sz="0" w:space="0" w:color="auto"/>
        <w:right w:val="none" w:sz="0" w:space="0" w:color="auto"/>
      </w:divBdr>
    </w:div>
    <w:div w:id="1426805082">
      <w:bodyDiv w:val="1"/>
      <w:marLeft w:val="0"/>
      <w:marRight w:val="0"/>
      <w:marTop w:val="0"/>
      <w:marBottom w:val="0"/>
      <w:divBdr>
        <w:top w:val="none" w:sz="0" w:space="0" w:color="auto"/>
        <w:left w:val="none" w:sz="0" w:space="0" w:color="auto"/>
        <w:bottom w:val="none" w:sz="0" w:space="0" w:color="auto"/>
        <w:right w:val="none" w:sz="0" w:space="0" w:color="auto"/>
      </w:divBdr>
    </w:div>
    <w:div w:id="1613131634">
      <w:bodyDiv w:val="1"/>
      <w:marLeft w:val="0"/>
      <w:marRight w:val="0"/>
      <w:marTop w:val="0"/>
      <w:marBottom w:val="0"/>
      <w:divBdr>
        <w:top w:val="none" w:sz="0" w:space="0" w:color="auto"/>
        <w:left w:val="none" w:sz="0" w:space="0" w:color="auto"/>
        <w:bottom w:val="none" w:sz="0" w:space="0" w:color="auto"/>
        <w:right w:val="none" w:sz="0" w:space="0" w:color="auto"/>
      </w:divBdr>
    </w:div>
    <w:div w:id="16265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5C1E8-7F3A-48A6-BA47-FD6C589C1490}"/>
</file>

<file path=customXml/itemProps2.xml><?xml version="1.0" encoding="utf-8"?>
<ds:datastoreItem xmlns:ds="http://schemas.openxmlformats.org/officeDocument/2006/customXml" ds:itemID="{5A6C961A-1E2C-4CAD-A8AE-EAA12A2A9681}"/>
</file>

<file path=customXml/itemProps3.xml><?xml version="1.0" encoding="utf-8"?>
<ds:datastoreItem xmlns:ds="http://schemas.openxmlformats.org/officeDocument/2006/customXml" ds:itemID="{F446382F-D3A2-4BA2-A9A9-4B7846D38FE6}"/>
</file>

<file path=customXml/itemProps4.xml><?xml version="1.0" encoding="utf-8"?>
<ds:datastoreItem xmlns:ds="http://schemas.openxmlformats.org/officeDocument/2006/customXml" ds:itemID="{0DE16B65-09B6-4AC5-A8DE-B05258175EDA}"/>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Mersch, Scott</dc:creator>
  <cp:lastModifiedBy>Department of Agriculture</cp:lastModifiedBy>
  <cp:revision>2</cp:revision>
  <cp:lastPrinted>2017-07-21T00:10:00Z</cp:lastPrinted>
  <dcterms:created xsi:type="dcterms:W3CDTF">2017-08-02T00:58:00Z</dcterms:created>
  <dcterms:modified xsi:type="dcterms:W3CDTF">2017-08-02T00:58:00Z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0x01010078F6B24EF29B14488A4D3E054F39A21B</vt:lpwstr>
  </property>
</Properties>
</file>