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927D7" w14:paraId="754BFB80" w14:textId="77777777" w:rsidTr="008B53A5">
        <w:tc>
          <w:tcPr>
            <w:tcW w:w="10773" w:type="dxa"/>
            <w:tcBorders>
              <w:bottom w:val="single" w:sz="4" w:space="0" w:color="auto"/>
            </w:tcBorders>
            <w:shd w:val="clear" w:color="auto" w:fill="00759A"/>
            <w:vAlign w:val="center"/>
          </w:tcPr>
          <w:p w14:paraId="5682DC58" w14:textId="31ACF771" w:rsidR="007927D7" w:rsidRPr="0017071C" w:rsidRDefault="0017071C" w:rsidP="003C514B">
            <w:pPr>
              <w:spacing w:before="60" w:after="60"/>
              <w:jc w:val="center"/>
              <w:rPr>
                <w:rFonts w:asciiTheme="minorHAnsi" w:hAnsiTheme="minorHAnsi" w:cstheme="minorHAnsi"/>
                <w:color w:val="FFFFFF" w:themeColor="background1"/>
                <w:sz w:val="48"/>
                <w:szCs w:val="48"/>
              </w:rPr>
            </w:pPr>
            <w:bookmarkStart w:id="0" w:name="_Hlk149647644"/>
            <w:bookmarkEnd w:id="0"/>
            <w:r>
              <w:rPr>
                <w:rFonts w:asciiTheme="minorHAnsi" w:hAnsiTheme="minorHAnsi" w:cstheme="minorHAnsi"/>
                <w:color w:val="FFFFFF" w:themeColor="background1"/>
                <w:sz w:val="48"/>
                <w:szCs w:val="48"/>
              </w:rPr>
              <w:t>Asian citrus psyllid (</w:t>
            </w:r>
            <w:proofErr w:type="spellStart"/>
            <w:r>
              <w:rPr>
                <w:rFonts w:asciiTheme="minorHAnsi" w:hAnsiTheme="minorHAnsi" w:cstheme="minorHAnsi"/>
                <w:i/>
                <w:iCs/>
                <w:color w:val="FFFFFF" w:themeColor="background1"/>
                <w:sz w:val="48"/>
                <w:szCs w:val="48"/>
              </w:rPr>
              <w:t>Diaphorina</w:t>
            </w:r>
            <w:proofErr w:type="spellEnd"/>
            <w:r>
              <w:rPr>
                <w:rFonts w:asciiTheme="minorHAnsi" w:hAnsiTheme="minorHAnsi" w:cstheme="minorHAnsi"/>
                <w:i/>
                <w:iCs/>
                <w:color w:val="FFFFFF" w:themeColor="background1"/>
                <w:sz w:val="48"/>
                <w:szCs w:val="48"/>
              </w:rPr>
              <w:t xml:space="preserve"> </w:t>
            </w:r>
            <w:proofErr w:type="spellStart"/>
            <w:r>
              <w:rPr>
                <w:rFonts w:asciiTheme="minorHAnsi" w:hAnsiTheme="minorHAnsi" w:cstheme="minorHAnsi"/>
                <w:i/>
                <w:iCs/>
                <w:color w:val="FFFFFF" w:themeColor="background1"/>
                <w:sz w:val="48"/>
                <w:szCs w:val="48"/>
              </w:rPr>
              <w:t>citri</w:t>
            </w:r>
            <w:proofErr w:type="spellEnd"/>
            <w:r>
              <w:rPr>
                <w:rFonts w:asciiTheme="minorHAnsi" w:hAnsiTheme="minorHAnsi" w:cstheme="minorHAnsi"/>
                <w:color w:val="FFFFFF" w:themeColor="background1"/>
                <w:sz w:val="48"/>
                <w:szCs w:val="48"/>
              </w:rPr>
              <w:t>)</w:t>
            </w:r>
          </w:p>
        </w:tc>
      </w:tr>
    </w:tbl>
    <w:p w14:paraId="7EFC4E0A" w14:textId="6D521704" w:rsidR="00905F94" w:rsidRDefault="0017071C" w:rsidP="003E6952">
      <w:pPr>
        <w:rPr>
          <w:sz w:val="2"/>
        </w:rPr>
      </w:pPr>
      <w:r>
        <w:rPr>
          <w:noProof/>
          <w:lang w:eastAsia="en-AU"/>
        </w:rPr>
        <mc:AlternateContent>
          <mc:Choice Requires="wps">
            <w:drawing>
              <wp:anchor distT="0" distB="0" distL="114300" distR="114300" simplePos="0" relativeHeight="251671552" behindDoc="0" locked="0" layoutInCell="1" allowOverlap="1" wp14:anchorId="1B384424" wp14:editId="0F31E83D">
                <wp:simplePos x="0" y="0"/>
                <wp:positionH relativeFrom="margin">
                  <wp:posOffset>-74295</wp:posOffset>
                </wp:positionH>
                <wp:positionV relativeFrom="paragraph">
                  <wp:posOffset>1365250</wp:posOffset>
                </wp:positionV>
                <wp:extent cx="2276475" cy="6572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87D" w14:textId="7AE946FC" w:rsidR="00913D3C" w:rsidRDefault="0017071C" w:rsidP="0036463B">
                            <w:pPr>
                              <w:pStyle w:val="NormalWeb"/>
                              <w:kinsoku w:val="0"/>
                              <w:overflowPunct w:val="0"/>
                              <w:spacing w:before="0" w:beforeAutospacing="0" w:after="0" w:afterAutospacing="0"/>
                              <w:textAlignment w:val="baseline"/>
                            </w:pPr>
                            <w:r w:rsidRPr="0054331F">
                              <w:rPr>
                                <w:rFonts w:asciiTheme="minorHAnsi" w:hAnsiTheme="minorHAnsi" w:cstheme="minorHAnsi"/>
                                <w:b/>
                                <w:sz w:val="18"/>
                              </w:rPr>
                              <w:t>Fig</w:t>
                            </w:r>
                            <w:r>
                              <w:rPr>
                                <w:rFonts w:asciiTheme="minorHAnsi" w:hAnsiTheme="minorHAnsi" w:cstheme="minorHAnsi"/>
                                <w:b/>
                                <w:sz w:val="18"/>
                              </w:rPr>
                              <w:t>.</w:t>
                            </w:r>
                            <w:r w:rsidRPr="0054331F">
                              <w:rPr>
                                <w:rFonts w:asciiTheme="minorHAnsi" w:hAnsiTheme="minorHAnsi" w:cstheme="minorHAnsi"/>
                                <w:b/>
                                <w:sz w:val="18"/>
                              </w:rPr>
                              <w:t xml:space="preserve"> </w:t>
                            </w:r>
                            <w:r>
                              <w:rPr>
                                <w:rFonts w:asciiTheme="minorHAnsi" w:hAnsiTheme="minorHAnsi" w:cstheme="minorHAnsi"/>
                                <w:b/>
                                <w:sz w:val="18"/>
                              </w:rPr>
                              <w:t>1</w:t>
                            </w:r>
                            <w:r w:rsidRPr="0054331F">
                              <w:rPr>
                                <w:rFonts w:asciiTheme="minorHAnsi" w:hAnsiTheme="minorHAnsi" w:cstheme="minorHAnsi"/>
                                <w:sz w:val="18"/>
                              </w:rPr>
                              <w:t xml:space="preserve"> </w:t>
                            </w:r>
                            <w:r>
                              <w:rPr>
                                <w:rFonts w:asciiTheme="minorHAnsi" w:hAnsiTheme="minorHAnsi" w:cstheme="minorHAnsi"/>
                                <w:sz w:val="18"/>
                              </w:rPr>
                              <w:t>Adults feed on the underside of leaves and appear angled at about 45° to the surface (Jeffrey Lotz, FDACS, Division of Plant Industry).</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type w14:anchorId="1B384424" id="_x0000_t202" coordsize="21600,21600" o:spt="202" path="m,l,21600r21600,l21600,xe">
                <v:stroke joinstyle="miter"/>
                <v:path gradientshapeok="t" o:connecttype="rect"/>
              </v:shapetype>
              <v:shape id="Text Box 6" o:spid="_x0000_s1026" type="#_x0000_t202" style="position:absolute;margin-left:-5.85pt;margin-top:107.5pt;width:179.25pt;height:5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" filled="f" stroked="f">
                <v:textbox>
                  <w:txbxContent>
                    <w:p w14:paraId="16B0187D" w14:textId="7AE946FC" w:rsidR="00913D3C" w:rsidRDefault="0017071C" w:rsidP="0036463B">
                      <w:pPr>
                        <w:pStyle w:val="NormalWeb"/>
                        <w:kinsoku w:val="0"/>
                        <w:overflowPunct w:val="0"/>
                        <w:spacing w:before="0" w:beforeAutospacing="0" w:after="0" w:afterAutospacing="0"/>
                        <w:textAlignment w:val="baseline"/>
                      </w:pPr>
                      <w:r w:rsidRPr="0054331F">
                        <w:rPr>
                          <w:rFonts w:asciiTheme="minorHAnsi" w:hAnsiTheme="minorHAnsi" w:cstheme="minorHAnsi"/>
                          <w:b/>
                          <w:sz w:val="18"/>
                        </w:rPr>
                        <w:t>Fig</w:t>
                      </w:r>
                      <w:r>
                        <w:rPr>
                          <w:rFonts w:asciiTheme="minorHAnsi" w:hAnsiTheme="minorHAnsi" w:cstheme="minorHAnsi"/>
                          <w:b/>
                          <w:sz w:val="18"/>
                        </w:rPr>
                        <w:t>.</w:t>
                      </w:r>
                      <w:r w:rsidRPr="0054331F">
                        <w:rPr>
                          <w:rFonts w:asciiTheme="minorHAnsi" w:hAnsiTheme="minorHAnsi" w:cstheme="minorHAnsi"/>
                          <w:b/>
                          <w:sz w:val="18"/>
                        </w:rPr>
                        <w:t xml:space="preserve"> </w:t>
                      </w:r>
                      <w:r>
                        <w:rPr>
                          <w:rFonts w:asciiTheme="minorHAnsi" w:hAnsiTheme="minorHAnsi" w:cstheme="minorHAnsi"/>
                          <w:b/>
                          <w:sz w:val="18"/>
                        </w:rPr>
                        <w:t>1</w:t>
                      </w:r>
                      <w:r w:rsidRPr="0054331F">
                        <w:rPr>
                          <w:rFonts w:asciiTheme="minorHAnsi" w:hAnsiTheme="minorHAnsi" w:cstheme="minorHAnsi"/>
                          <w:sz w:val="18"/>
                        </w:rPr>
                        <w:t xml:space="preserve"> </w:t>
                      </w:r>
                      <w:r>
                        <w:rPr>
                          <w:rFonts w:asciiTheme="minorHAnsi" w:hAnsiTheme="minorHAnsi" w:cstheme="minorHAnsi"/>
                          <w:sz w:val="18"/>
                        </w:rPr>
                        <w:t>Adults feed on the underside of leaves and appear angled at about 45° to the surface (Jeffrey Lotz, FDACS, Division of Plant Industry).</w:t>
                      </w:r>
                    </w:p>
                  </w:txbxContent>
                </v:textbox>
                <w10:wrap anchorx="margin"/>
              </v:shape>
            </w:pict>
          </mc:Fallback>
        </mc:AlternateContent>
      </w:r>
      <w:r w:rsidRPr="00D02E74">
        <w:rPr>
          <w:noProof/>
          <w:lang w:eastAsia="en-AU"/>
        </w:rPr>
        <mc:AlternateContent>
          <mc:Choice Requires="wps">
            <w:drawing>
              <wp:anchor distT="45720" distB="45720" distL="114300" distR="114300" simplePos="0" relativeHeight="251659264" behindDoc="0" locked="0" layoutInCell="1" allowOverlap="1" wp14:anchorId="50EDE964" wp14:editId="00389136">
                <wp:simplePos x="0" y="0"/>
                <wp:positionH relativeFrom="margin">
                  <wp:posOffset>2202180</wp:posOffset>
                </wp:positionH>
                <wp:positionV relativeFrom="paragraph">
                  <wp:posOffset>22860</wp:posOffset>
                </wp:positionV>
                <wp:extent cx="4749165" cy="6791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6791325"/>
                        </a:xfrm>
                        <a:prstGeom prst="rect">
                          <a:avLst/>
                        </a:prstGeom>
                        <a:solidFill>
                          <a:srgbClr val="FFFFFF"/>
                        </a:solidFill>
                        <a:ln w="9525">
                          <a:noFill/>
                          <a:miter lim="800000"/>
                          <a:headEnd/>
                          <a:tailEnd/>
                        </a:ln>
                      </wps:spPr>
                      <wps:txbx>
                        <w:txbxContent>
                          <w:p w14:paraId="0C45047C" w14:textId="77777777" w:rsidR="0017071C" w:rsidRPr="0054331F" w:rsidRDefault="0017071C" w:rsidP="0017071C">
                            <w:pPr>
                              <w:spacing w:before="0"/>
                              <w:ind w:right="89"/>
                              <w:jc w:val="both"/>
                              <w:rPr>
                                <w:rFonts w:asciiTheme="minorHAnsi" w:hAnsiTheme="minorHAnsi" w:cstheme="minorHAnsi"/>
                              </w:rPr>
                            </w:pPr>
                            <w:bookmarkStart w:id="1" w:name="_Hlk73523452"/>
                            <w:bookmarkEnd w:id="1"/>
                            <w:r w:rsidRPr="0054331F">
                              <w:rPr>
                                <w:rFonts w:asciiTheme="minorHAnsi" w:hAnsiTheme="minorHAnsi" w:cstheme="minorHAnsi"/>
                                <w:b/>
                              </w:rPr>
                              <w:t>Likely mode of entry</w:t>
                            </w:r>
                          </w:p>
                          <w:p w14:paraId="4EC9C643" w14:textId="77777777" w:rsidR="0017071C" w:rsidRPr="007C7A1A" w:rsidRDefault="0017071C" w:rsidP="0017071C">
                            <w:pPr>
                              <w:pStyle w:val="NormalWeb"/>
                              <w:spacing w:before="0" w:beforeAutospacing="0" w:after="240" w:afterAutospacing="0"/>
                              <w:ind w:right="89"/>
                              <w:jc w:val="both"/>
                              <w:rPr>
                                <w:rFonts w:asciiTheme="minorHAnsi" w:hAnsiTheme="minorHAnsi"/>
                                <w:b/>
                                <w:bCs/>
                                <w:sz w:val="22"/>
                                <w:szCs w:val="22"/>
                                <w:lang w:eastAsia="en-US"/>
                              </w:rPr>
                            </w:pPr>
                            <w:r w:rsidRPr="007C7A1A">
                              <w:rPr>
                                <w:rFonts w:asciiTheme="minorHAnsi" w:eastAsiaTheme="minorHAnsi" w:hAnsiTheme="minorHAnsi"/>
                                <w:sz w:val="22"/>
                                <w:szCs w:val="22"/>
                                <w:lang w:eastAsia="en-US"/>
                              </w:rPr>
                              <w:t>Importation of citrus plant</w:t>
                            </w:r>
                            <w:r>
                              <w:rPr>
                                <w:rFonts w:asciiTheme="minorHAnsi" w:eastAsiaTheme="minorHAnsi" w:hAnsiTheme="minorHAnsi"/>
                                <w:sz w:val="22"/>
                                <w:szCs w:val="22"/>
                                <w:lang w:eastAsia="en-US"/>
                              </w:rPr>
                              <w:t>s</w:t>
                            </w:r>
                            <w:r w:rsidRPr="007C7A1A">
                              <w:rPr>
                                <w:rFonts w:asciiTheme="minorHAnsi" w:eastAsiaTheme="minorHAnsi" w:hAnsiTheme="minorHAnsi"/>
                                <w:sz w:val="22"/>
                                <w:szCs w:val="22"/>
                                <w:lang w:eastAsia="en-US"/>
                              </w:rPr>
                              <w:t xml:space="preserve"> </w:t>
                            </w:r>
                            <w:r>
                              <w:rPr>
                                <w:rFonts w:asciiTheme="minorHAnsi" w:eastAsiaTheme="minorHAnsi" w:hAnsiTheme="minorHAnsi"/>
                                <w:sz w:val="22"/>
                                <w:szCs w:val="22"/>
                                <w:lang w:eastAsia="en-US"/>
                              </w:rPr>
                              <w:t xml:space="preserve">and budwood </w:t>
                            </w:r>
                            <w:r w:rsidRPr="007C7A1A">
                              <w:rPr>
                                <w:rFonts w:asciiTheme="minorHAnsi" w:eastAsiaTheme="minorHAnsi" w:hAnsiTheme="minorHAnsi"/>
                                <w:sz w:val="22"/>
                                <w:szCs w:val="22"/>
                                <w:lang w:eastAsia="en-US"/>
                              </w:rPr>
                              <w:t xml:space="preserve">pose the greatest threat of introduction of this insect and the </w:t>
                            </w:r>
                            <w:r>
                              <w:rPr>
                                <w:rFonts w:asciiTheme="minorHAnsi" w:eastAsiaTheme="minorHAnsi" w:hAnsiTheme="minorHAnsi"/>
                                <w:sz w:val="22"/>
                                <w:szCs w:val="22"/>
                                <w:lang w:eastAsia="en-US"/>
                              </w:rPr>
                              <w:t>important bacterial plant</w:t>
                            </w:r>
                            <w:r w:rsidRPr="007C7A1A">
                              <w:rPr>
                                <w:rFonts w:asciiTheme="minorHAnsi" w:eastAsiaTheme="minorHAnsi" w:hAnsiTheme="minorHAnsi"/>
                                <w:sz w:val="22"/>
                                <w:szCs w:val="22"/>
                                <w:lang w:eastAsia="en-US"/>
                              </w:rPr>
                              <w:t xml:space="preserve"> disease</w:t>
                            </w:r>
                            <w:r>
                              <w:rPr>
                                <w:rFonts w:asciiTheme="minorHAnsi" w:eastAsiaTheme="minorHAnsi" w:hAnsiTheme="minorHAnsi"/>
                                <w:sz w:val="22"/>
                                <w:szCs w:val="22"/>
                                <w:lang w:eastAsia="en-US"/>
                              </w:rPr>
                              <w:t xml:space="preserve"> (huanglongbing)</w:t>
                            </w:r>
                            <w:r w:rsidRPr="007C7A1A">
                              <w:rPr>
                                <w:rFonts w:asciiTheme="minorHAnsi" w:eastAsiaTheme="minorHAnsi" w:hAnsiTheme="minorHAnsi"/>
                                <w:sz w:val="22"/>
                                <w:szCs w:val="22"/>
                                <w:lang w:eastAsia="en-US"/>
                              </w:rPr>
                              <w:t xml:space="preserve"> </w:t>
                            </w:r>
                            <w:r>
                              <w:rPr>
                                <w:rFonts w:asciiTheme="minorHAnsi" w:eastAsiaTheme="minorHAnsi" w:hAnsiTheme="minorHAnsi"/>
                                <w:sz w:val="22"/>
                                <w:szCs w:val="22"/>
                                <w:lang w:eastAsia="en-US"/>
                              </w:rPr>
                              <w:t xml:space="preserve">that it </w:t>
                            </w:r>
                            <w:r w:rsidRPr="007C7A1A">
                              <w:rPr>
                                <w:rFonts w:asciiTheme="minorHAnsi" w:eastAsiaTheme="minorHAnsi" w:hAnsiTheme="minorHAnsi"/>
                                <w:sz w:val="22"/>
                                <w:szCs w:val="22"/>
                                <w:lang w:eastAsia="en-US"/>
                              </w:rPr>
                              <w:t xml:space="preserve">vectors. </w:t>
                            </w:r>
                            <w:r>
                              <w:rPr>
                                <w:rFonts w:asciiTheme="minorHAnsi" w:eastAsiaTheme="minorHAnsi" w:hAnsiTheme="minorHAnsi"/>
                                <w:sz w:val="22"/>
                                <w:szCs w:val="22"/>
                                <w:lang w:eastAsia="en-US"/>
                              </w:rPr>
                              <w:t>F</w:t>
                            </w:r>
                            <w:r w:rsidRPr="007C7A1A">
                              <w:rPr>
                                <w:rFonts w:asciiTheme="minorHAnsi" w:eastAsiaTheme="minorHAnsi" w:hAnsiTheme="minorHAnsi"/>
                                <w:sz w:val="22"/>
                                <w:szCs w:val="22"/>
                                <w:lang w:eastAsia="en-US"/>
                              </w:rPr>
                              <w:t>resh curry leaves</w:t>
                            </w:r>
                            <w:r>
                              <w:rPr>
                                <w:rFonts w:asciiTheme="minorHAnsi" w:eastAsiaTheme="minorHAnsi" w:hAnsiTheme="minorHAnsi"/>
                                <w:sz w:val="22"/>
                                <w:szCs w:val="22"/>
                                <w:lang w:eastAsia="en-US"/>
                              </w:rPr>
                              <w:t xml:space="preserve"> and kaffir lime leaves may also be infested.</w:t>
                            </w:r>
                            <w:r w:rsidRPr="006B0700">
                              <w:rPr>
                                <w:rFonts w:asciiTheme="minorHAnsi" w:eastAsiaTheme="minorHAnsi" w:hAnsiTheme="minorHAnsi"/>
                                <w:sz w:val="22"/>
                                <w:szCs w:val="22"/>
                                <w:lang w:eastAsia="en-US"/>
                              </w:rPr>
                              <w:t xml:space="preserve"> </w:t>
                            </w:r>
                            <w:r>
                              <w:rPr>
                                <w:rFonts w:asciiTheme="minorHAnsi" w:eastAsiaTheme="minorHAnsi" w:hAnsiTheme="minorHAnsi"/>
                                <w:sz w:val="22"/>
                                <w:szCs w:val="22"/>
                                <w:lang w:eastAsia="en-US"/>
                              </w:rPr>
                              <w:t>Commercially produced f</w:t>
                            </w:r>
                            <w:r w:rsidRPr="007C7A1A">
                              <w:rPr>
                                <w:rFonts w:asciiTheme="minorHAnsi" w:eastAsiaTheme="minorHAnsi" w:hAnsiTheme="minorHAnsi"/>
                                <w:sz w:val="22"/>
                                <w:szCs w:val="22"/>
                                <w:lang w:eastAsia="en-US"/>
                              </w:rPr>
                              <w:t>ruit which has been brushed, washed with leaves and stems removed and has gone through a packing house process is not considered to pose a risk</w:t>
                            </w:r>
                            <w:r>
                              <w:rPr>
                                <w:rFonts w:asciiTheme="minorHAnsi" w:eastAsiaTheme="minorHAnsi" w:hAnsiTheme="minorHAnsi"/>
                                <w:sz w:val="22"/>
                                <w:szCs w:val="22"/>
                                <w:lang w:eastAsia="en-US"/>
                              </w:rPr>
                              <w:t>.</w:t>
                            </w:r>
                          </w:p>
                          <w:p w14:paraId="2DC7E18A" w14:textId="77777777" w:rsidR="0017071C" w:rsidRDefault="0017071C" w:rsidP="0017071C">
                            <w:pPr>
                              <w:spacing w:before="0"/>
                              <w:ind w:right="89"/>
                              <w:jc w:val="both"/>
                              <w:rPr>
                                <w:rFonts w:asciiTheme="minorHAnsi" w:hAnsiTheme="minorHAnsi" w:cstheme="minorHAnsi"/>
                                <w:b/>
                              </w:rPr>
                            </w:pPr>
                            <w:r w:rsidRPr="0054331F">
                              <w:rPr>
                                <w:rFonts w:asciiTheme="minorHAnsi" w:hAnsiTheme="minorHAnsi" w:cstheme="minorHAnsi"/>
                                <w:b/>
                              </w:rPr>
                              <w:t>Signs of infestation (Figures 1–</w:t>
                            </w:r>
                            <w:r>
                              <w:rPr>
                                <w:rFonts w:asciiTheme="minorHAnsi" w:hAnsiTheme="minorHAnsi" w:cstheme="minorHAnsi"/>
                                <w:b/>
                              </w:rPr>
                              <w:t>4</w:t>
                            </w:r>
                            <w:r w:rsidRPr="0054331F">
                              <w:rPr>
                                <w:rFonts w:asciiTheme="minorHAnsi" w:hAnsiTheme="minorHAnsi" w:cstheme="minorHAnsi"/>
                                <w:b/>
                              </w:rPr>
                              <w:t>)</w:t>
                            </w:r>
                          </w:p>
                          <w:p w14:paraId="682445DE" w14:textId="77777777" w:rsidR="0017071C" w:rsidRPr="004F35F8" w:rsidRDefault="0017071C" w:rsidP="0017071C">
                            <w:pPr>
                              <w:spacing w:before="0"/>
                              <w:ind w:right="89"/>
                              <w:jc w:val="both"/>
                              <w:rPr>
                                <w:rFonts w:asciiTheme="minorHAnsi" w:hAnsiTheme="minorHAnsi" w:cstheme="minorHAnsi"/>
                                <w:bCs/>
                              </w:rPr>
                            </w:pPr>
                            <w:r>
                              <w:rPr>
                                <w:rFonts w:asciiTheme="minorHAnsi" w:hAnsiTheme="minorHAnsi" w:cstheme="minorHAnsi"/>
                                <w:bCs/>
                              </w:rPr>
                              <w:t>Feeding damage from Asian citrus psyllid causes premature leaf drop, curled leaves and twisted young shoots which may be covered in honeydew and</w:t>
                            </w:r>
                            <w:r w:rsidRPr="003C08F9">
                              <w:rPr>
                                <w:rFonts w:asciiTheme="minorHAnsi" w:hAnsiTheme="minorHAnsi" w:cstheme="minorHAnsi"/>
                                <w:bCs/>
                              </w:rPr>
                              <w:t xml:space="preserve"> </w:t>
                            </w:r>
                            <w:r>
                              <w:rPr>
                                <w:rFonts w:asciiTheme="minorHAnsi" w:hAnsiTheme="minorHAnsi" w:cstheme="minorHAnsi"/>
                                <w:bCs/>
                              </w:rPr>
                              <w:t>sooty mould. Examine new flushing growth for adults, nymphs and eggs, while adults are more likely to be underneath mature leaves. Look for the white, waxy threads from nymphs, the small immature stages (under 2 mm) which are ovoid and may be pale yellow/orange or brown, and the mottled brown adults (</w:t>
                            </w:r>
                            <w:r>
                              <w:t>≈</w:t>
                            </w:r>
                            <w:r>
                              <w:rPr>
                                <w:rFonts w:asciiTheme="minorHAnsi" w:hAnsiTheme="minorHAnsi" w:cstheme="minorHAnsi"/>
                                <w:bCs/>
                              </w:rPr>
                              <w:t>4 mm) which adopt a “head down, tail up” posture.</w:t>
                            </w:r>
                          </w:p>
                          <w:p w14:paraId="52995493" w14:textId="77777777" w:rsidR="0017071C" w:rsidRDefault="0017071C" w:rsidP="0017071C">
                            <w:pPr>
                              <w:ind w:right="89"/>
                              <w:jc w:val="both"/>
                              <w:rPr>
                                <w:rFonts w:asciiTheme="minorHAnsi" w:hAnsiTheme="minorHAnsi" w:cstheme="minorHAnsi"/>
                                <w:b/>
                              </w:rPr>
                            </w:pPr>
                            <w:r>
                              <w:rPr>
                                <w:rFonts w:asciiTheme="minorHAnsi" w:hAnsiTheme="minorHAnsi" w:cstheme="minorHAnsi"/>
                                <w:b/>
                              </w:rPr>
                              <w:t>Host range</w:t>
                            </w:r>
                          </w:p>
                          <w:p w14:paraId="5F4E8010" w14:textId="77777777" w:rsidR="0017071C" w:rsidRPr="00A85FE4" w:rsidRDefault="0017071C" w:rsidP="0017071C">
                            <w:pPr>
                              <w:spacing w:before="0"/>
                              <w:ind w:right="89"/>
                              <w:jc w:val="both"/>
                              <w:rPr>
                                <w:rFonts w:asciiTheme="minorHAnsi" w:hAnsiTheme="minorHAnsi" w:cstheme="minorHAnsi"/>
                                <w:bCs/>
                              </w:rPr>
                            </w:pPr>
                            <w:r>
                              <w:rPr>
                                <w:rFonts w:asciiTheme="minorHAnsi" w:hAnsiTheme="minorHAnsi" w:cstheme="minorHAnsi"/>
                                <w:bCs/>
                              </w:rPr>
                              <w:t xml:space="preserve">Able to feed on many species within the </w:t>
                            </w:r>
                            <w:proofErr w:type="spellStart"/>
                            <w:r>
                              <w:rPr>
                                <w:rFonts w:asciiTheme="minorHAnsi" w:hAnsiTheme="minorHAnsi" w:cstheme="minorHAnsi"/>
                                <w:bCs/>
                              </w:rPr>
                              <w:t>Rutaceae</w:t>
                            </w:r>
                            <w:proofErr w:type="spellEnd"/>
                            <w:r>
                              <w:rPr>
                                <w:rFonts w:asciiTheme="minorHAnsi" w:hAnsiTheme="minorHAnsi" w:cstheme="minorHAnsi"/>
                                <w:bCs/>
                              </w:rPr>
                              <w:t>, preferring a</w:t>
                            </w:r>
                            <w:r w:rsidRPr="00FD1C14">
                              <w:rPr>
                                <w:rFonts w:asciiTheme="minorHAnsi" w:hAnsiTheme="minorHAnsi" w:cstheme="minorHAnsi"/>
                                <w:bCs/>
                              </w:rPr>
                              <w:t xml:space="preserve">ll </w:t>
                            </w:r>
                            <w:r>
                              <w:rPr>
                                <w:rFonts w:asciiTheme="minorHAnsi" w:hAnsiTheme="minorHAnsi" w:cstheme="minorHAnsi"/>
                                <w:bCs/>
                                <w:i/>
                                <w:iCs/>
                              </w:rPr>
                              <w:t xml:space="preserve">Citrus </w:t>
                            </w:r>
                            <w:r>
                              <w:rPr>
                                <w:rFonts w:asciiTheme="minorHAnsi" w:hAnsiTheme="minorHAnsi" w:cstheme="minorHAnsi"/>
                                <w:bCs/>
                              </w:rPr>
                              <w:t>spp. cultivars (</w:t>
                            </w:r>
                            <w:proofErr w:type="gramStart"/>
                            <w:r>
                              <w:rPr>
                                <w:rFonts w:asciiTheme="minorHAnsi" w:hAnsiTheme="minorHAnsi" w:cstheme="minorHAnsi"/>
                                <w:bCs/>
                              </w:rPr>
                              <w:t>e.g.</w:t>
                            </w:r>
                            <w:proofErr w:type="gramEnd"/>
                            <w:r>
                              <w:rPr>
                                <w:rFonts w:asciiTheme="minorHAnsi" w:hAnsiTheme="minorHAnsi" w:cstheme="minorHAnsi"/>
                                <w:bCs/>
                              </w:rPr>
                              <w:t xml:space="preserve"> orange, mandarin, grapefruit, lemon, lime, tangelo, kumquat, pomelo, trifoliate orange and native </w:t>
                            </w:r>
                            <w:r w:rsidRPr="00703CCE">
                              <w:rPr>
                                <w:rFonts w:asciiTheme="minorHAnsi" w:hAnsiTheme="minorHAnsi" w:cstheme="minorHAnsi"/>
                                <w:bCs/>
                              </w:rPr>
                              <w:t>species</w:t>
                            </w:r>
                            <w:r>
                              <w:rPr>
                                <w:rFonts w:asciiTheme="minorHAnsi" w:hAnsiTheme="minorHAnsi" w:cstheme="minorHAnsi"/>
                                <w:bCs/>
                              </w:rPr>
                              <w:t>), as well as most forms of mock orange (</w:t>
                            </w:r>
                            <w:proofErr w:type="spellStart"/>
                            <w:r>
                              <w:rPr>
                                <w:rFonts w:asciiTheme="minorHAnsi" w:hAnsiTheme="minorHAnsi" w:cstheme="minorHAnsi"/>
                                <w:bCs/>
                                <w:i/>
                                <w:iCs/>
                              </w:rPr>
                              <w:t>Murraya</w:t>
                            </w:r>
                            <w:proofErr w:type="spellEnd"/>
                            <w:r>
                              <w:rPr>
                                <w:rFonts w:asciiTheme="minorHAnsi" w:hAnsiTheme="minorHAnsi" w:cstheme="minorHAnsi"/>
                                <w:bCs/>
                                <w:i/>
                                <w:iCs/>
                              </w:rPr>
                              <w:t xml:space="preserve"> </w:t>
                            </w:r>
                            <w:r>
                              <w:rPr>
                                <w:rFonts w:asciiTheme="minorHAnsi" w:hAnsiTheme="minorHAnsi" w:cstheme="minorHAnsi"/>
                                <w:bCs/>
                              </w:rPr>
                              <w:t>spp.) and curry leaf (</w:t>
                            </w:r>
                            <w:proofErr w:type="spellStart"/>
                            <w:r>
                              <w:rPr>
                                <w:rFonts w:asciiTheme="minorHAnsi" w:hAnsiTheme="minorHAnsi" w:cstheme="minorHAnsi"/>
                                <w:bCs/>
                                <w:i/>
                                <w:iCs/>
                              </w:rPr>
                              <w:t>Bergera</w:t>
                            </w:r>
                            <w:proofErr w:type="spellEnd"/>
                            <w:r>
                              <w:rPr>
                                <w:rFonts w:asciiTheme="minorHAnsi" w:hAnsiTheme="minorHAnsi" w:cstheme="minorHAnsi"/>
                                <w:bCs/>
                                <w:i/>
                                <w:iCs/>
                              </w:rPr>
                              <w:t xml:space="preserve"> </w:t>
                            </w:r>
                            <w:proofErr w:type="spellStart"/>
                            <w:r>
                              <w:rPr>
                                <w:rFonts w:asciiTheme="minorHAnsi" w:hAnsiTheme="minorHAnsi" w:cstheme="minorHAnsi"/>
                                <w:bCs/>
                                <w:i/>
                                <w:iCs/>
                              </w:rPr>
                              <w:t>koenigii</w:t>
                            </w:r>
                            <w:proofErr w:type="spellEnd"/>
                            <w:r>
                              <w:rPr>
                                <w:rFonts w:asciiTheme="minorHAnsi" w:hAnsiTheme="minorHAnsi" w:cstheme="minorHAnsi"/>
                                <w:bCs/>
                              </w:rPr>
                              <w:t xml:space="preserve">, formerly known as </w:t>
                            </w:r>
                            <w:proofErr w:type="spellStart"/>
                            <w:r>
                              <w:rPr>
                                <w:rFonts w:asciiTheme="minorHAnsi" w:hAnsiTheme="minorHAnsi" w:cstheme="minorHAnsi"/>
                                <w:bCs/>
                                <w:i/>
                                <w:iCs/>
                              </w:rPr>
                              <w:t>Murraya</w:t>
                            </w:r>
                            <w:proofErr w:type="spellEnd"/>
                            <w:r>
                              <w:rPr>
                                <w:rFonts w:asciiTheme="minorHAnsi" w:hAnsiTheme="minorHAnsi" w:cstheme="minorHAnsi"/>
                                <w:bCs/>
                                <w:i/>
                                <w:iCs/>
                              </w:rPr>
                              <w:t xml:space="preserve"> </w:t>
                            </w:r>
                            <w:proofErr w:type="spellStart"/>
                            <w:r>
                              <w:rPr>
                                <w:rFonts w:asciiTheme="minorHAnsi" w:hAnsiTheme="minorHAnsi" w:cstheme="minorHAnsi"/>
                                <w:bCs/>
                                <w:i/>
                                <w:iCs/>
                              </w:rPr>
                              <w:t>koenigii</w:t>
                            </w:r>
                            <w:proofErr w:type="spellEnd"/>
                            <w:r>
                              <w:rPr>
                                <w:rFonts w:asciiTheme="minorHAnsi" w:hAnsiTheme="minorHAnsi" w:cstheme="minorHAnsi"/>
                                <w:bCs/>
                              </w:rPr>
                              <w:t>).</w:t>
                            </w:r>
                          </w:p>
                          <w:p w14:paraId="6193DEE5" w14:textId="77777777" w:rsidR="0017071C" w:rsidRPr="0054331F" w:rsidRDefault="0017071C" w:rsidP="0017071C">
                            <w:pPr>
                              <w:ind w:right="89"/>
                              <w:jc w:val="both"/>
                              <w:rPr>
                                <w:rFonts w:asciiTheme="minorHAnsi" w:hAnsiTheme="minorHAnsi" w:cstheme="minorHAnsi"/>
                                <w:b/>
                              </w:rPr>
                            </w:pPr>
                            <w:r w:rsidRPr="0054331F">
                              <w:rPr>
                                <w:rFonts w:asciiTheme="minorHAnsi" w:hAnsiTheme="minorHAnsi" w:cstheme="minorHAnsi"/>
                                <w:b/>
                              </w:rPr>
                              <w:t>Biology (Figures 1–</w:t>
                            </w:r>
                            <w:r>
                              <w:rPr>
                                <w:rFonts w:asciiTheme="minorHAnsi" w:hAnsiTheme="minorHAnsi" w:cstheme="minorHAnsi"/>
                                <w:b/>
                              </w:rPr>
                              <w:t>4</w:t>
                            </w:r>
                            <w:r w:rsidRPr="0054331F">
                              <w:rPr>
                                <w:rFonts w:asciiTheme="minorHAnsi" w:hAnsiTheme="minorHAnsi" w:cstheme="minorHAnsi"/>
                                <w:b/>
                              </w:rPr>
                              <w:t>)</w:t>
                            </w:r>
                          </w:p>
                          <w:p w14:paraId="00DAE56A" w14:textId="77777777" w:rsidR="0017071C" w:rsidRDefault="0017071C" w:rsidP="0017071C">
                            <w:pPr>
                              <w:spacing w:before="0"/>
                              <w:ind w:right="89"/>
                              <w:jc w:val="both"/>
                              <w:rPr>
                                <w:rFonts w:asciiTheme="minorHAnsi" w:hAnsiTheme="minorHAnsi" w:cstheme="minorHAnsi"/>
                              </w:rPr>
                            </w:pPr>
                            <w:r w:rsidRPr="0054331F">
                              <w:rPr>
                                <w:rFonts w:asciiTheme="minorHAnsi" w:hAnsiTheme="minorHAnsi" w:cstheme="minorHAnsi"/>
                                <w:b/>
                                <w:i/>
                              </w:rPr>
                              <w:t>Egg</w:t>
                            </w:r>
                            <w:r w:rsidRPr="000D38F3">
                              <w:rPr>
                                <w:rFonts w:asciiTheme="minorHAnsi" w:hAnsiTheme="minorHAnsi" w:cstheme="minorHAnsi"/>
                                <w:b/>
                                <w:i/>
                              </w:rPr>
                              <w:t>s</w:t>
                            </w:r>
                            <w:r w:rsidRPr="0054331F">
                              <w:rPr>
                                <w:rFonts w:asciiTheme="minorHAnsi" w:hAnsiTheme="minorHAnsi" w:cstheme="minorHAnsi"/>
                                <w:b/>
                                <w:iCs/>
                              </w:rPr>
                              <w:t>:</w:t>
                            </w:r>
                            <w:r w:rsidRPr="0054331F">
                              <w:rPr>
                                <w:rFonts w:asciiTheme="minorHAnsi" w:hAnsiTheme="minorHAnsi" w:cstheme="minorHAnsi"/>
                                <w:bCs/>
                                <w:iCs/>
                              </w:rPr>
                              <w:t xml:space="preserve"> </w:t>
                            </w:r>
                            <w:r>
                              <w:rPr>
                                <w:rFonts w:asciiTheme="minorHAnsi" w:hAnsiTheme="minorHAnsi" w:cstheme="minorHAnsi"/>
                                <w:bCs/>
                                <w:iCs/>
                              </w:rPr>
                              <w:t xml:space="preserve">0.3 mm long, almond-shaped; pale when laid, turning yellow then orange; laid in groups on buds, young tips and leaf crevices. </w:t>
                            </w:r>
                            <w:r>
                              <w:rPr>
                                <w:rFonts w:asciiTheme="minorHAnsi" w:hAnsiTheme="minorHAnsi" w:cstheme="minorHAnsi"/>
                                <w:b/>
                                <w:i/>
                              </w:rPr>
                              <w:t>Nymphs</w:t>
                            </w:r>
                            <w:r w:rsidRPr="0054331F">
                              <w:rPr>
                                <w:rFonts w:asciiTheme="minorHAnsi" w:hAnsiTheme="minorHAnsi" w:cstheme="minorHAnsi"/>
                                <w:b/>
                                <w:iCs/>
                              </w:rPr>
                              <w:t>:</w:t>
                            </w:r>
                            <w:r w:rsidRPr="0054331F">
                              <w:rPr>
                                <w:rFonts w:asciiTheme="minorHAnsi" w:hAnsiTheme="minorHAnsi" w:cstheme="minorHAnsi"/>
                                <w:bCs/>
                                <w:iCs/>
                              </w:rPr>
                              <w:t xml:space="preserve"> </w:t>
                            </w:r>
                            <w:r>
                              <w:rPr>
                                <w:rFonts w:asciiTheme="minorHAnsi" w:hAnsiTheme="minorHAnsi" w:cstheme="minorHAnsi"/>
                                <w:bCs/>
                                <w:iCs/>
                              </w:rPr>
                              <w:t>five instars (stages), from 0.25</w:t>
                            </w:r>
                            <w:r w:rsidRPr="00DB782B">
                              <w:rPr>
                                <w:rFonts w:asciiTheme="minorHAnsi" w:hAnsiTheme="minorHAnsi" w:cstheme="minorHAnsi"/>
                                <w:bCs/>
                              </w:rPr>
                              <w:t>–</w:t>
                            </w:r>
                            <w:r>
                              <w:rPr>
                                <w:rFonts w:asciiTheme="minorHAnsi" w:hAnsiTheme="minorHAnsi" w:cstheme="minorHAnsi"/>
                                <w:bCs/>
                                <w:iCs/>
                              </w:rPr>
                              <w:t xml:space="preserve">1.7 mm long; body yellow to brown, with red eyes and increasingly large wing pads; produce white, thread-like, waxy secretions. </w:t>
                            </w:r>
                            <w:r w:rsidRPr="0054331F">
                              <w:rPr>
                                <w:rFonts w:asciiTheme="minorHAnsi" w:hAnsiTheme="minorHAnsi" w:cstheme="minorHAnsi"/>
                                <w:b/>
                                <w:i/>
                              </w:rPr>
                              <w:t>Adults</w:t>
                            </w:r>
                            <w:r w:rsidRPr="0054331F">
                              <w:rPr>
                                <w:rFonts w:asciiTheme="minorHAnsi" w:hAnsiTheme="minorHAnsi" w:cstheme="minorHAnsi"/>
                                <w:b/>
                                <w:iCs/>
                              </w:rPr>
                              <w:t>:</w:t>
                            </w:r>
                            <w:r w:rsidRPr="0054331F">
                              <w:rPr>
                                <w:rFonts w:asciiTheme="minorHAnsi" w:hAnsiTheme="minorHAnsi" w:cstheme="minorHAnsi"/>
                              </w:rPr>
                              <w:t xml:space="preserve"> </w:t>
                            </w:r>
                            <w:r>
                              <w:rPr>
                                <w:rFonts w:asciiTheme="minorHAnsi" w:hAnsiTheme="minorHAnsi" w:cstheme="minorHAnsi"/>
                              </w:rPr>
                              <w:t>3</w:t>
                            </w:r>
                            <w:r w:rsidRPr="00DB782B">
                              <w:rPr>
                                <w:rFonts w:asciiTheme="minorHAnsi" w:hAnsiTheme="minorHAnsi" w:cstheme="minorHAnsi"/>
                                <w:bCs/>
                              </w:rPr>
                              <w:t>–</w:t>
                            </w:r>
                            <w:r w:rsidRPr="00DB782B">
                              <w:rPr>
                                <w:rFonts w:asciiTheme="minorHAnsi" w:hAnsiTheme="minorHAnsi" w:cstheme="minorHAnsi"/>
                              </w:rPr>
                              <w:t>4 mm long</w:t>
                            </w:r>
                            <w:r>
                              <w:rPr>
                                <w:rFonts w:asciiTheme="minorHAnsi" w:hAnsiTheme="minorHAnsi" w:cstheme="minorHAnsi"/>
                              </w:rPr>
                              <w:t>; head light brown, body mottled brown dusted with a whitish waxy secretion. Antennae yellow with the two terminal segments black. Forewings mottled, broader in the apical half which has a brown band extending around most of the periphery.</w:t>
                            </w:r>
                          </w:p>
                          <w:p w14:paraId="689FCE66" w14:textId="77777777" w:rsidR="0017071C" w:rsidRPr="0054331F" w:rsidRDefault="0017071C" w:rsidP="0017071C">
                            <w:pPr>
                              <w:spacing w:before="0"/>
                              <w:ind w:right="89"/>
                              <w:jc w:val="both"/>
                              <w:rPr>
                                <w:rFonts w:asciiTheme="minorHAnsi" w:hAnsiTheme="minorHAnsi" w:cstheme="minorHAnsi"/>
                              </w:rPr>
                            </w:pPr>
                            <w:r>
                              <w:rPr>
                                <w:rFonts w:asciiTheme="minorHAnsi" w:hAnsiTheme="minorHAnsi" w:cstheme="minorHAnsi"/>
                              </w:rPr>
                              <w:t>Females can lay more than 800 eggs, and up to 30 generations per year is possible. Asian citrus psyllid is an important vector of huanglongbing, the devastating bacterial plant disease also known as citrus greening.</w:t>
                            </w:r>
                          </w:p>
                          <w:p w14:paraId="55BE166A" w14:textId="77777777" w:rsidR="0017071C" w:rsidRPr="0054331F" w:rsidRDefault="0017071C" w:rsidP="0017071C">
                            <w:pPr>
                              <w:ind w:right="89"/>
                              <w:jc w:val="both"/>
                              <w:rPr>
                                <w:rFonts w:asciiTheme="minorHAnsi" w:hAnsiTheme="minorHAnsi" w:cstheme="minorHAnsi"/>
                                <w:bCs/>
                                <w:lang w:eastAsia="ja-JP"/>
                              </w:rPr>
                            </w:pPr>
                            <w:bookmarkStart w:id="2" w:name="_Hlk73519621"/>
                            <w:r w:rsidRPr="0054331F">
                              <w:rPr>
                                <w:rFonts w:asciiTheme="minorHAnsi" w:hAnsiTheme="minorHAnsi" w:cstheme="minorHAnsi"/>
                                <w:b/>
                              </w:rPr>
                              <w:t>Distribution</w:t>
                            </w:r>
                          </w:p>
                          <w:bookmarkEnd w:id="2"/>
                          <w:p w14:paraId="786ED35F" w14:textId="77777777" w:rsidR="0017071C" w:rsidRPr="00E2452D" w:rsidRDefault="0017071C" w:rsidP="0017071C">
                            <w:pPr>
                              <w:autoSpaceDE w:val="0"/>
                              <w:autoSpaceDN w:val="0"/>
                              <w:adjustRightInd w:val="0"/>
                              <w:spacing w:before="0"/>
                              <w:ind w:right="89"/>
                              <w:jc w:val="both"/>
                              <w:rPr>
                                <w:rFonts w:asciiTheme="minorHAnsi" w:hAnsiTheme="minorHAnsi" w:cstheme="minorHAnsi"/>
                                <w:color w:val="000000"/>
                                <w:lang w:eastAsia="en-AU"/>
                              </w:rPr>
                            </w:pPr>
                            <w:r w:rsidRPr="0054331F">
                              <w:rPr>
                                <w:rFonts w:asciiTheme="minorHAnsi" w:hAnsiTheme="minorHAnsi" w:cstheme="minorHAnsi"/>
                              </w:rPr>
                              <w:t xml:space="preserve">Native to </w:t>
                            </w:r>
                            <w:r>
                              <w:rPr>
                                <w:rFonts w:asciiTheme="minorHAnsi" w:hAnsiTheme="minorHAnsi" w:cstheme="minorHAnsi"/>
                              </w:rPr>
                              <w:t xml:space="preserve">southern </w:t>
                            </w:r>
                            <w:r w:rsidRPr="0054331F">
                              <w:rPr>
                                <w:rFonts w:asciiTheme="minorHAnsi" w:hAnsiTheme="minorHAnsi" w:cstheme="minorHAnsi"/>
                              </w:rPr>
                              <w:t>Asia</w:t>
                            </w:r>
                            <w:r>
                              <w:rPr>
                                <w:rFonts w:asciiTheme="minorHAnsi" w:hAnsiTheme="minorHAnsi" w:cstheme="minorHAnsi"/>
                              </w:rPr>
                              <w:t>, and spreading further through the Middle East, Africa, the Americas, and some Pacific islands, especially those with close associations with the USA, and Papua New Guinea</w:t>
                            </w:r>
                            <w:r w:rsidRPr="0054331F">
                              <w:rPr>
                                <w:rFonts w:asciiTheme="minorHAnsi" w:hAnsiTheme="minorHAnsi" w:cstheme="minorHAnsi"/>
                              </w:rPr>
                              <w:t>. Not present in Australia.</w:t>
                            </w:r>
                          </w:p>
                          <w:p w14:paraId="6A165ABF" w14:textId="050D4B51" w:rsidR="001D537F" w:rsidRPr="0036463B" w:rsidRDefault="001D537F" w:rsidP="0017071C">
                            <w:pPr>
                              <w:spacing w:before="0" w:after="60"/>
                              <w:ind w:right="89"/>
                              <w:jc w:val="both"/>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E964" id="Text Box 2" o:spid="_x0000_s1027" type="#_x0000_t202" style="position:absolute;margin-left:173.4pt;margin-top:1.8pt;width:373.95pt;height:53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" stroked="f">
                <v:textbox>
                  <w:txbxContent>
                    <w:p w14:paraId="0C45047C" w14:textId="77777777" w:rsidR="0017071C" w:rsidRPr="0054331F" w:rsidRDefault="0017071C" w:rsidP="0017071C">
                      <w:pPr>
                        <w:spacing w:before="0"/>
                        <w:ind w:right="89"/>
                        <w:jc w:val="both"/>
                        <w:rPr>
                          <w:rFonts w:asciiTheme="minorHAnsi" w:hAnsiTheme="minorHAnsi" w:cstheme="minorHAnsi"/>
                        </w:rPr>
                      </w:pPr>
                      <w:bookmarkStart w:id="3" w:name="_Hlk73523452"/>
                      <w:bookmarkEnd w:id="3"/>
                      <w:r w:rsidRPr="0054331F">
                        <w:rPr>
                          <w:rFonts w:asciiTheme="minorHAnsi" w:hAnsiTheme="minorHAnsi" w:cstheme="minorHAnsi"/>
                          <w:b/>
                        </w:rPr>
                        <w:t>Likely mode of entry</w:t>
                      </w:r>
                    </w:p>
                    <w:p w14:paraId="4EC9C643" w14:textId="77777777" w:rsidR="0017071C" w:rsidRPr="007C7A1A" w:rsidRDefault="0017071C" w:rsidP="0017071C">
                      <w:pPr>
                        <w:pStyle w:val="NormalWeb"/>
                        <w:spacing w:before="0" w:beforeAutospacing="0" w:after="240" w:afterAutospacing="0"/>
                        <w:ind w:right="89"/>
                        <w:jc w:val="both"/>
                        <w:rPr>
                          <w:rFonts w:asciiTheme="minorHAnsi" w:hAnsiTheme="minorHAnsi"/>
                          <w:b/>
                          <w:bCs/>
                          <w:sz w:val="22"/>
                          <w:szCs w:val="22"/>
                          <w:lang w:eastAsia="en-US"/>
                        </w:rPr>
                      </w:pPr>
                      <w:r w:rsidRPr="007C7A1A">
                        <w:rPr>
                          <w:rFonts w:asciiTheme="minorHAnsi" w:eastAsiaTheme="minorHAnsi" w:hAnsiTheme="minorHAnsi"/>
                          <w:sz w:val="22"/>
                          <w:szCs w:val="22"/>
                          <w:lang w:eastAsia="en-US"/>
                        </w:rPr>
                        <w:t>Importation of citrus plant</w:t>
                      </w:r>
                      <w:r>
                        <w:rPr>
                          <w:rFonts w:asciiTheme="minorHAnsi" w:eastAsiaTheme="minorHAnsi" w:hAnsiTheme="minorHAnsi"/>
                          <w:sz w:val="22"/>
                          <w:szCs w:val="22"/>
                          <w:lang w:eastAsia="en-US"/>
                        </w:rPr>
                        <w:t>s</w:t>
                      </w:r>
                      <w:r w:rsidRPr="007C7A1A">
                        <w:rPr>
                          <w:rFonts w:asciiTheme="minorHAnsi" w:eastAsiaTheme="minorHAnsi" w:hAnsiTheme="minorHAnsi"/>
                          <w:sz w:val="22"/>
                          <w:szCs w:val="22"/>
                          <w:lang w:eastAsia="en-US"/>
                        </w:rPr>
                        <w:t xml:space="preserve"> </w:t>
                      </w:r>
                      <w:r>
                        <w:rPr>
                          <w:rFonts w:asciiTheme="minorHAnsi" w:eastAsiaTheme="minorHAnsi" w:hAnsiTheme="minorHAnsi"/>
                          <w:sz w:val="22"/>
                          <w:szCs w:val="22"/>
                          <w:lang w:eastAsia="en-US"/>
                        </w:rPr>
                        <w:t xml:space="preserve">and budwood </w:t>
                      </w:r>
                      <w:r w:rsidRPr="007C7A1A">
                        <w:rPr>
                          <w:rFonts w:asciiTheme="minorHAnsi" w:eastAsiaTheme="minorHAnsi" w:hAnsiTheme="minorHAnsi"/>
                          <w:sz w:val="22"/>
                          <w:szCs w:val="22"/>
                          <w:lang w:eastAsia="en-US"/>
                        </w:rPr>
                        <w:t xml:space="preserve">pose the greatest threat of introduction of this insect and the </w:t>
                      </w:r>
                      <w:r>
                        <w:rPr>
                          <w:rFonts w:asciiTheme="minorHAnsi" w:eastAsiaTheme="minorHAnsi" w:hAnsiTheme="minorHAnsi"/>
                          <w:sz w:val="22"/>
                          <w:szCs w:val="22"/>
                          <w:lang w:eastAsia="en-US"/>
                        </w:rPr>
                        <w:t>important bacterial plant</w:t>
                      </w:r>
                      <w:r w:rsidRPr="007C7A1A">
                        <w:rPr>
                          <w:rFonts w:asciiTheme="minorHAnsi" w:eastAsiaTheme="minorHAnsi" w:hAnsiTheme="minorHAnsi"/>
                          <w:sz w:val="22"/>
                          <w:szCs w:val="22"/>
                          <w:lang w:eastAsia="en-US"/>
                        </w:rPr>
                        <w:t xml:space="preserve"> disease</w:t>
                      </w:r>
                      <w:r>
                        <w:rPr>
                          <w:rFonts w:asciiTheme="minorHAnsi" w:eastAsiaTheme="minorHAnsi" w:hAnsiTheme="minorHAnsi"/>
                          <w:sz w:val="22"/>
                          <w:szCs w:val="22"/>
                          <w:lang w:eastAsia="en-US"/>
                        </w:rPr>
                        <w:t xml:space="preserve"> (huanglongbing)</w:t>
                      </w:r>
                      <w:r w:rsidRPr="007C7A1A">
                        <w:rPr>
                          <w:rFonts w:asciiTheme="minorHAnsi" w:eastAsiaTheme="minorHAnsi" w:hAnsiTheme="minorHAnsi"/>
                          <w:sz w:val="22"/>
                          <w:szCs w:val="22"/>
                          <w:lang w:eastAsia="en-US"/>
                        </w:rPr>
                        <w:t xml:space="preserve"> </w:t>
                      </w:r>
                      <w:r>
                        <w:rPr>
                          <w:rFonts w:asciiTheme="minorHAnsi" w:eastAsiaTheme="minorHAnsi" w:hAnsiTheme="minorHAnsi"/>
                          <w:sz w:val="22"/>
                          <w:szCs w:val="22"/>
                          <w:lang w:eastAsia="en-US"/>
                        </w:rPr>
                        <w:t xml:space="preserve">that it </w:t>
                      </w:r>
                      <w:r w:rsidRPr="007C7A1A">
                        <w:rPr>
                          <w:rFonts w:asciiTheme="minorHAnsi" w:eastAsiaTheme="minorHAnsi" w:hAnsiTheme="minorHAnsi"/>
                          <w:sz w:val="22"/>
                          <w:szCs w:val="22"/>
                          <w:lang w:eastAsia="en-US"/>
                        </w:rPr>
                        <w:t xml:space="preserve">vectors. </w:t>
                      </w:r>
                      <w:r>
                        <w:rPr>
                          <w:rFonts w:asciiTheme="minorHAnsi" w:eastAsiaTheme="minorHAnsi" w:hAnsiTheme="minorHAnsi"/>
                          <w:sz w:val="22"/>
                          <w:szCs w:val="22"/>
                          <w:lang w:eastAsia="en-US"/>
                        </w:rPr>
                        <w:t>F</w:t>
                      </w:r>
                      <w:r w:rsidRPr="007C7A1A">
                        <w:rPr>
                          <w:rFonts w:asciiTheme="minorHAnsi" w:eastAsiaTheme="minorHAnsi" w:hAnsiTheme="minorHAnsi"/>
                          <w:sz w:val="22"/>
                          <w:szCs w:val="22"/>
                          <w:lang w:eastAsia="en-US"/>
                        </w:rPr>
                        <w:t>resh curry leaves</w:t>
                      </w:r>
                      <w:r>
                        <w:rPr>
                          <w:rFonts w:asciiTheme="minorHAnsi" w:eastAsiaTheme="minorHAnsi" w:hAnsiTheme="minorHAnsi"/>
                          <w:sz w:val="22"/>
                          <w:szCs w:val="22"/>
                          <w:lang w:eastAsia="en-US"/>
                        </w:rPr>
                        <w:t xml:space="preserve"> and kaffir lime leaves may also be infested.</w:t>
                      </w:r>
                      <w:r w:rsidRPr="006B0700">
                        <w:rPr>
                          <w:rFonts w:asciiTheme="minorHAnsi" w:eastAsiaTheme="minorHAnsi" w:hAnsiTheme="minorHAnsi"/>
                          <w:sz w:val="22"/>
                          <w:szCs w:val="22"/>
                          <w:lang w:eastAsia="en-US"/>
                        </w:rPr>
                        <w:t xml:space="preserve"> </w:t>
                      </w:r>
                      <w:r>
                        <w:rPr>
                          <w:rFonts w:asciiTheme="minorHAnsi" w:eastAsiaTheme="minorHAnsi" w:hAnsiTheme="minorHAnsi"/>
                          <w:sz w:val="22"/>
                          <w:szCs w:val="22"/>
                          <w:lang w:eastAsia="en-US"/>
                        </w:rPr>
                        <w:t>Commercially produced f</w:t>
                      </w:r>
                      <w:r w:rsidRPr="007C7A1A">
                        <w:rPr>
                          <w:rFonts w:asciiTheme="minorHAnsi" w:eastAsiaTheme="minorHAnsi" w:hAnsiTheme="minorHAnsi"/>
                          <w:sz w:val="22"/>
                          <w:szCs w:val="22"/>
                          <w:lang w:eastAsia="en-US"/>
                        </w:rPr>
                        <w:t>ruit which has been brushed, washed with leaves and stems removed and has gone through a packing house process is not considered to pose a risk</w:t>
                      </w:r>
                      <w:r>
                        <w:rPr>
                          <w:rFonts w:asciiTheme="minorHAnsi" w:eastAsiaTheme="minorHAnsi" w:hAnsiTheme="minorHAnsi"/>
                          <w:sz w:val="22"/>
                          <w:szCs w:val="22"/>
                          <w:lang w:eastAsia="en-US"/>
                        </w:rPr>
                        <w:t>.</w:t>
                      </w:r>
                    </w:p>
                    <w:p w14:paraId="2DC7E18A" w14:textId="77777777" w:rsidR="0017071C" w:rsidRDefault="0017071C" w:rsidP="0017071C">
                      <w:pPr>
                        <w:spacing w:before="0"/>
                        <w:ind w:right="89"/>
                        <w:jc w:val="both"/>
                        <w:rPr>
                          <w:rFonts w:asciiTheme="minorHAnsi" w:hAnsiTheme="minorHAnsi" w:cstheme="minorHAnsi"/>
                          <w:b/>
                        </w:rPr>
                      </w:pPr>
                      <w:r w:rsidRPr="0054331F">
                        <w:rPr>
                          <w:rFonts w:asciiTheme="minorHAnsi" w:hAnsiTheme="minorHAnsi" w:cstheme="minorHAnsi"/>
                          <w:b/>
                        </w:rPr>
                        <w:t>Signs of infestation (Figures 1–</w:t>
                      </w:r>
                      <w:r>
                        <w:rPr>
                          <w:rFonts w:asciiTheme="minorHAnsi" w:hAnsiTheme="minorHAnsi" w:cstheme="minorHAnsi"/>
                          <w:b/>
                        </w:rPr>
                        <w:t>4</w:t>
                      </w:r>
                      <w:r w:rsidRPr="0054331F">
                        <w:rPr>
                          <w:rFonts w:asciiTheme="minorHAnsi" w:hAnsiTheme="minorHAnsi" w:cstheme="minorHAnsi"/>
                          <w:b/>
                        </w:rPr>
                        <w:t>)</w:t>
                      </w:r>
                    </w:p>
                    <w:p w14:paraId="682445DE" w14:textId="77777777" w:rsidR="0017071C" w:rsidRPr="004F35F8" w:rsidRDefault="0017071C" w:rsidP="0017071C">
                      <w:pPr>
                        <w:spacing w:before="0"/>
                        <w:ind w:right="89"/>
                        <w:jc w:val="both"/>
                        <w:rPr>
                          <w:rFonts w:asciiTheme="minorHAnsi" w:hAnsiTheme="minorHAnsi" w:cstheme="minorHAnsi"/>
                          <w:bCs/>
                        </w:rPr>
                      </w:pPr>
                      <w:r>
                        <w:rPr>
                          <w:rFonts w:asciiTheme="minorHAnsi" w:hAnsiTheme="minorHAnsi" w:cstheme="minorHAnsi"/>
                          <w:bCs/>
                        </w:rPr>
                        <w:t>Feeding damage from Asian citrus psyllid causes premature leaf drop, curled leaves and twisted young shoots which may be covered in honeydew and</w:t>
                      </w:r>
                      <w:r w:rsidRPr="003C08F9">
                        <w:rPr>
                          <w:rFonts w:asciiTheme="minorHAnsi" w:hAnsiTheme="minorHAnsi" w:cstheme="minorHAnsi"/>
                          <w:bCs/>
                        </w:rPr>
                        <w:t xml:space="preserve"> </w:t>
                      </w:r>
                      <w:r>
                        <w:rPr>
                          <w:rFonts w:asciiTheme="minorHAnsi" w:hAnsiTheme="minorHAnsi" w:cstheme="minorHAnsi"/>
                          <w:bCs/>
                        </w:rPr>
                        <w:t>sooty mould. Examine new flushing growth for adults, nymphs and eggs, while adults are more likely to be underneath mature leaves. Look for the white, waxy threads from nymphs, the small immature stages (under 2 mm) which are ovoid and may be pale yellow/orange or brown, and the mottled brown adults (</w:t>
                      </w:r>
                      <w:r>
                        <w:t>≈</w:t>
                      </w:r>
                      <w:r>
                        <w:rPr>
                          <w:rFonts w:asciiTheme="minorHAnsi" w:hAnsiTheme="minorHAnsi" w:cstheme="minorHAnsi"/>
                          <w:bCs/>
                        </w:rPr>
                        <w:t>4 mm) which adopt a “head down, tail up” posture.</w:t>
                      </w:r>
                    </w:p>
                    <w:p w14:paraId="52995493" w14:textId="77777777" w:rsidR="0017071C" w:rsidRDefault="0017071C" w:rsidP="0017071C">
                      <w:pPr>
                        <w:ind w:right="89"/>
                        <w:jc w:val="both"/>
                        <w:rPr>
                          <w:rFonts w:asciiTheme="minorHAnsi" w:hAnsiTheme="minorHAnsi" w:cstheme="minorHAnsi"/>
                          <w:b/>
                        </w:rPr>
                      </w:pPr>
                      <w:r>
                        <w:rPr>
                          <w:rFonts w:asciiTheme="minorHAnsi" w:hAnsiTheme="minorHAnsi" w:cstheme="minorHAnsi"/>
                          <w:b/>
                        </w:rPr>
                        <w:t>Host range</w:t>
                      </w:r>
                    </w:p>
                    <w:p w14:paraId="5F4E8010" w14:textId="77777777" w:rsidR="0017071C" w:rsidRPr="00A85FE4" w:rsidRDefault="0017071C" w:rsidP="0017071C">
                      <w:pPr>
                        <w:spacing w:before="0"/>
                        <w:ind w:right="89"/>
                        <w:jc w:val="both"/>
                        <w:rPr>
                          <w:rFonts w:asciiTheme="minorHAnsi" w:hAnsiTheme="minorHAnsi" w:cstheme="minorHAnsi"/>
                          <w:bCs/>
                        </w:rPr>
                      </w:pPr>
                      <w:r>
                        <w:rPr>
                          <w:rFonts w:asciiTheme="minorHAnsi" w:hAnsiTheme="minorHAnsi" w:cstheme="minorHAnsi"/>
                          <w:bCs/>
                        </w:rPr>
                        <w:t xml:space="preserve">Able to feed on many species within the </w:t>
                      </w:r>
                      <w:proofErr w:type="spellStart"/>
                      <w:r>
                        <w:rPr>
                          <w:rFonts w:asciiTheme="minorHAnsi" w:hAnsiTheme="minorHAnsi" w:cstheme="minorHAnsi"/>
                          <w:bCs/>
                        </w:rPr>
                        <w:t>Rutaceae</w:t>
                      </w:r>
                      <w:proofErr w:type="spellEnd"/>
                      <w:r>
                        <w:rPr>
                          <w:rFonts w:asciiTheme="minorHAnsi" w:hAnsiTheme="minorHAnsi" w:cstheme="minorHAnsi"/>
                          <w:bCs/>
                        </w:rPr>
                        <w:t>, preferring a</w:t>
                      </w:r>
                      <w:r w:rsidRPr="00FD1C14">
                        <w:rPr>
                          <w:rFonts w:asciiTheme="minorHAnsi" w:hAnsiTheme="minorHAnsi" w:cstheme="minorHAnsi"/>
                          <w:bCs/>
                        </w:rPr>
                        <w:t xml:space="preserve">ll </w:t>
                      </w:r>
                      <w:r>
                        <w:rPr>
                          <w:rFonts w:asciiTheme="minorHAnsi" w:hAnsiTheme="minorHAnsi" w:cstheme="minorHAnsi"/>
                          <w:bCs/>
                          <w:i/>
                          <w:iCs/>
                        </w:rPr>
                        <w:t xml:space="preserve">Citrus </w:t>
                      </w:r>
                      <w:r>
                        <w:rPr>
                          <w:rFonts w:asciiTheme="minorHAnsi" w:hAnsiTheme="minorHAnsi" w:cstheme="minorHAnsi"/>
                          <w:bCs/>
                        </w:rPr>
                        <w:t>spp. cultivars (</w:t>
                      </w:r>
                      <w:proofErr w:type="gramStart"/>
                      <w:r>
                        <w:rPr>
                          <w:rFonts w:asciiTheme="minorHAnsi" w:hAnsiTheme="minorHAnsi" w:cstheme="minorHAnsi"/>
                          <w:bCs/>
                        </w:rPr>
                        <w:t>e.g.</w:t>
                      </w:r>
                      <w:proofErr w:type="gramEnd"/>
                      <w:r>
                        <w:rPr>
                          <w:rFonts w:asciiTheme="minorHAnsi" w:hAnsiTheme="minorHAnsi" w:cstheme="minorHAnsi"/>
                          <w:bCs/>
                        </w:rPr>
                        <w:t xml:space="preserve"> orange, mandarin, grapefruit, lemon, lime, tangelo, kumquat, pomelo, trifoliate orange and native </w:t>
                      </w:r>
                      <w:r w:rsidRPr="00703CCE">
                        <w:rPr>
                          <w:rFonts w:asciiTheme="minorHAnsi" w:hAnsiTheme="minorHAnsi" w:cstheme="minorHAnsi"/>
                          <w:bCs/>
                        </w:rPr>
                        <w:t>species</w:t>
                      </w:r>
                      <w:r>
                        <w:rPr>
                          <w:rFonts w:asciiTheme="minorHAnsi" w:hAnsiTheme="minorHAnsi" w:cstheme="minorHAnsi"/>
                          <w:bCs/>
                        </w:rPr>
                        <w:t>), as well as most forms of mock orange (</w:t>
                      </w:r>
                      <w:proofErr w:type="spellStart"/>
                      <w:r>
                        <w:rPr>
                          <w:rFonts w:asciiTheme="minorHAnsi" w:hAnsiTheme="minorHAnsi" w:cstheme="minorHAnsi"/>
                          <w:bCs/>
                          <w:i/>
                          <w:iCs/>
                        </w:rPr>
                        <w:t>Murraya</w:t>
                      </w:r>
                      <w:proofErr w:type="spellEnd"/>
                      <w:r>
                        <w:rPr>
                          <w:rFonts w:asciiTheme="minorHAnsi" w:hAnsiTheme="minorHAnsi" w:cstheme="minorHAnsi"/>
                          <w:bCs/>
                          <w:i/>
                          <w:iCs/>
                        </w:rPr>
                        <w:t xml:space="preserve"> </w:t>
                      </w:r>
                      <w:r>
                        <w:rPr>
                          <w:rFonts w:asciiTheme="minorHAnsi" w:hAnsiTheme="minorHAnsi" w:cstheme="minorHAnsi"/>
                          <w:bCs/>
                        </w:rPr>
                        <w:t>spp.) and curry leaf (</w:t>
                      </w:r>
                      <w:proofErr w:type="spellStart"/>
                      <w:r>
                        <w:rPr>
                          <w:rFonts w:asciiTheme="minorHAnsi" w:hAnsiTheme="minorHAnsi" w:cstheme="minorHAnsi"/>
                          <w:bCs/>
                          <w:i/>
                          <w:iCs/>
                        </w:rPr>
                        <w:t>Bergera</w:t>
                      </w:r>
                      <w:proofErr w:type="spellEnd"/>
                      <w:r>
                        <w:rPr>
                          <w:rFonts w:asciiTheme="minorHAnsi" w:hAnsiTheme="minorHAnsi" w:cstheme="minorHAnsi"/>
                          <w:bCs/>
                          <w:i/>
                          <w:iCs/>
                        </w:rPr>
                        <w:t xml:space="preserve"> </w:t>
                      </w:r>
                      <w:proofErr w:type="spellStart"/>
                      <w:r>
                        <w:rPr>
                          <w:rFonts w:asciiTheme="minorHAnsi" w:hAnsiTheme="minorHAnsi" w:cstheme="minorHAnsi"/>
                          <w:bCs/>
                          <w:i/>
                          <w:iCs/>
                        </w:rPr>
                        <w:t>koenigii</w:t>
                      </w:r>
                      <w:proofErr w:type="spellEnd"/>
                      <w:r>
                        <w:rPr>
                          <w:rFonts w:asciiTheme="minorHAnsi" w:hAnsiTheme="minorHAnsi" w:cstheme="minorHAnsi"/>
                          <w:bCs/>
                        </w:rPr>
                        <w:t xml:space="preserve">, formerly known as </w:t>
                      </w:r>
                      <w:proofErr w:type="spellStart"/>
                      <w:r>
                        <w:rPr>
                          <w:rFonts w:asciiTheme="minorHAnsi" w:hAnsiTheme="minorHAnsi" w:cstheme="minorHAnsi"/>
                          <w:bCs/>
                          <w:i/>
                          <w:iCs/>
                        </w:rPr>
                        <w:t>Murraya</w:t>
                      </w:r>
                      <w:proofErr w:type="spellEnd"/>
                      <w:r>
                        <w:rPr>
                          <w:rFonts w:asciiTheme="minorHAnsi" w:hAnsiTheme="minorHAnsi" w:cstheme="minorHAnsi"/>
                          <w:bCs/>
                          <w:i/>
                          <w:iCs/>
                        </w:rPr>
                        <w:t xml:space="preserve"> </w:t>
                      </w:r>
                      <w:proofErr w:type="spellStart"/>
                      <w:r>
                        <w:rPr>
                          <w:rFonts w:asciiTheme="minorHAnsi" w:hAnsiTheme="minorHAnsi" w:cstheme="minorHAnsi"/>
                          <w:bCs/>
                          <w:i/>
                          <w:iCs/>
                        </w:rPr>
                        <w:t>koenigii</w:t>
                      </w:r>
                      <w:proofErr w:type="spellEnd"/>
                      <w:r>
                        <w:rPr>
                          <w:rFonts w:asciiTheme="minorHAnsi" w:hAnsiTheme="minorHAnsi" w:cstheme="minorHAnsi"/>
                          <w:bCs/>
                        </w:rPr>
                        <w:t>).</w:t>
                      </w:r>
                    </w:p>
                    <w:p w14:paraId="6193DEE5" w14:textId="77777777" w:rsidR="0017071C" w:rsidRPr="0054331F" w:rsidRDefault="0017071C" w:rsidP="0017071C">
                      <w:pPr>
                        <w:ind w:right="89"/>
                        <w:jc w:val="both"/>
                        <w:rPr>
                          <w:rFonts w:asciiTheme="minorHAnsi" w:hAnsiTheme="minorHAnsi" w:cstheme="minorHAnsi"/>
                          <w:b/>
                        </w:rPr>
                      </w:pPr>
                      <w:r w:rsidRPr="0054331F">
                        <w:rPr>
                          <w:rFonts w:asciiTheme="minorHAnsi" w:hAnsiTheme="minorHAnsi" w:cstheme="minorHAnsi"/>
                          <w:b/>
                        </w:rPr>
                        <w:t>Biology (Figures 1–</w:t>
                      </w:r>
                      <w:r>
                        <w:rPr>
                          <w:rFonts w:asciiTheme="minorHAnsi" w:hAnsiTheme="minorHAnsi" w:cstheme="minorHAnsi"/>
                          <w:b/>
                        </w:rPr>
                        <w:t>4</w:t>
                      </w:r>
                      <w:r w:rsidRPr="0054331F">
                        <w:rPr>
                          <w:rFonts w:asciiTheme="minorHAnsi" w:hAnsiTheme="minorHAnsi" w:cstheme="minorHAnsi"/>
                          <w:b/>
                        </w:rPr>
                        <w:t>)</w:t>
                      </w:r>
                    </w:p>
                    <w:p w14:paraId="00DAE56A" w14:textId="77777777" w:rsidR="0017071C" w:rsidRDefault="0017071C" w:rsidP="0017071C">
                      <w:pPr>
                        <w:spacing w:before="0"/>
                        <w:ind w:right="89"/>
                        <w:jc w:val="both"/>
                        <w:rPr>
                          <w:rFonts w:asciiTheme="minorHAnsi" w:hAnsiTheme="minorHAnsi" w:cstheme="minorHAnsi"/>
                        </w:rPr>
                      </w:pPr>
                      <w:r w:rsidRPr="0054331F">
                        <w:rPr>
                          <w:rFonts w:asciiTheme="minorHAnsi" w:hAnsiTheme="minorHAnsi" w:cstheme="minorHAnsi"/>
                          <w:b/>
                          <w:i/>
                        </w:rPr>
                        <w:t>Egg</w:t>
                      </w:r>
                      <w:r w:rsidRPr="000D38F3">
                        <w:rPr>
                          <w:rFonts w:asciiTheme="minorHAnsi" w:hAnsiTheme="minorHAnsi" w:cstheme="minorHAnsi"/>
                          <w:b/>
                          <w:i/>
                        </w:rPr>
                        <w:t>s</w:t>
                      </w:r>
                      <w:r w:rsidRPr="0054331F">
                        <w:rPr>
                          <w:rFonts w:asciiTheme="minorHAnsi" w:hAnsiTheme="minorHAnsi" w:cstheme="minorHAnsi"/>
                          <w:b/>
                          <w:iCs/>
                        </w:rPr>
                        <w:t>:</w:t>
                      </w:r>
                      <w:r w:rsidRPr="0054331F">
                        <w:rPr>
                          <w:rFonts w:asciiTheme="minorHAnsi" w:hAnsiTheme="minorHAnsi" w:cstheme="minorHAnsi"/>
                          <w:bCs/>
                          <w:iCs/>
                        </w:rPr>
                        <w:t xml:space="preserve"> </w:t>
                      </w:r>
                      <w:r>
                        <w:rPr>
                          <w:rFonts w:asciiTheme="minorHAnsi" w:hAnsiTheme="minorHAnsi" w:cstheme="minorHAnsi"/>
                          <w:bCs/>
                          <w:iCs/>
                        </w:rPr>
                        <w:t xml:space="preserve">0.3 mm long, almond-shaped; pale when laid, turning yellow then orange; laid in groups on buds, young tips and leaf crevices. </w:t>
                      </w:r>
                      <w:r>
                        <w:rPr>
                          <w:rFonts w:asciiTheme="minorHAnsi" w:hAnsiTheme="minorHAnsi" w:cstheme="minorHAnsi"/>
                          <w:b/>
                          <w:i/>
                        </w:rPr>
                        <w:t>Nymphs</w:t>
                      </w:r>
                      <w:r w:rsidRPr="0054331F">
                        <w:rPr>
                          <w:rFonts w:asciiTheme="minorHAnsi" w:hAnsiTheme="minorHAnsi" w:cstheme="minorHAnsi"/>
                          <w:b/>
                          <w:iCs/>
                        </w:rPr>
                        <w:t>:</w:t>
                      </w:r>
                      <w:r w:rsidRPr="0054331F">
                        <w:rPr>
                          <w:rFonts w:asciiTheme="minorHAnsi" w:hAnsiTheme="minorHAnsi" w:cstheme="minorHAnsi"/>
                          <w:bCs/>
                          <w:iCs/>
                        </w:rPr>
                        <w:t xml:space="preserve"> </w:t>
                      </w:r>
                      <w:r>
                        <w:rPr>
                          <w:rFonts w:asciiTheme="minorHAnsi" w:hAnsiTheme="minorHAnsi" w:cstheme="minorHAnsi"/>
                          <w:bCs/>
                          <w:iCs/>
                        </w:rPr>
                        <w:t>five instars (stages), from 0.25</w:t>
                      </w:r>
                      <w:r w:rsidRPr="00DB782B">
                        <w:rPr>
                          <w:rFonts w:asciiTheme="minorHAnsi" w:hAnsiTheme="minorHAnsi" w:cstheme="minorHAnsi"/>
                          <w:bCs/>
                        </w:rPr>
                        <w:t>–</w:t>
                      </w:r>
                      <w:r>
                        <w:rPr>
                          <w:rFonts w:asciiTheme="minorHAnsi" w:hAnsiTheme="minorHAnsi" w:cstheme="minorHAnsi"/>
                          <w:bCs/>
                          <w:iCs/>
                        </w:rPr>
                        <w:t xml:space="preserve">1.7 mm long; body yellow to brown, with red eyes and increasingly large wing pads; produce white, thread-like, waxy secretions. </w:t>
                      </w:r>
                      <w:r w:rsidRPr="0054331F">
                        <w:rPr>
                          <w:rFonts w:asciiTheme="minorHAnsi" w:hAnsiTheme="minorHAnsi" w:cstheme="minorHAnsi"/>
                          <w:b/>
                          <w:i/>
                        </w:rPr>
                        <w:t>Adults</w:t>
                      </w:r>
                      <w:r w:rsidRPr="0054331F">
                        <w:rPr>
                          <w:rFonts w:asciiTheme="minorHAnsi" w:hAnsiTheme="minorHAnsi" w:cstheme="minorHAnsi"/>
                          <w:b/>
                          <w:iCs/>
                        </w:rPr>
                        <w:t>:</w:t>
                      </w:r>
                      <w:r w:rsidRPr="0054331F">
                        <w:rPr>
                          <w:rFonts w:asciiTheme="minorHAnsi" w:hAnsiTheme="minorHAnsi" w:cstheme="minorHAnsi"/>
                        </w:rPr>
                        <w:t xml:space="preserve"> </w:t>
                      </w:r>
                      <w:r>
                        <w:rPr>
                          <w:rFonts w:asciiTheme="minorHAnsi" w:hAnsiTheme="minorHAnsi" w:cstheme="minorHAnsi"/>
                        </w:rPr>
                        <w:t>3</w:t>
                      </w:r>
                      <w:r w:rsidRPr="00DB782B">
                        <w:rPr>
                          <w:rFonts w:asciiTheme="minorHAnsi" w:hAnsiTheme="minorHAnsi" w:cstheme="minorHAnsi"/>
                          <w:bCs/>
                        </w:rPr>
                        <w:t>–</w:t>
                      </w:r>
                      <w:r w:rsidRPr="00DB782B">
                        <w:rPr>
                          <w:rFonts w:asciiTheme="minorHAnsi" w:hAnsiTheme="minorHAnsi" w:cstheme="minorHAnsi"/>
                        </w:rPr>
                        <w:t>4 mm long</w:t>
                      </w:r>
                      <w:r>
                        <w:rPr>
                          <w:rFonts w:asciiTheme="minorHAnsi" w:hAnsiTheme="minorHAnsi" w:cstheme="minorHAnsi"/>
                        </w:rPr>
                        <w:t>; head light brown, body mottled brown dusted with a whitish waxy secretion. Antennae yellow with the two terminal segments black. Forewings mottled, broader in the apical half which has a brown band extending around most of the periphery.</w:t>
                      </w:r>
                    </w:p>
                    <w:p w14:paraId="689FCE66" w14:textId="77777777" w:rsidR="0017071C" w:rsidRPr="0054331F" w:rsidRDefault="0017071C" w:rsidP="0017071C">
                      <w:pPr>
                        <w:spacing w:before="0"/>
                        <w:ind w:right="89"/>
                        <w:jc w:val="both"/>
                        <w:rPr>
                          <w:rFonts w:asciiTheme="minorHAnsi" w:hAnsiTheme="minorHAnsi" w:cstheme="minorHAnsi"/>
                        </w:rPr>
                      </w:pPr>
                      <w:r>
                        <w:rPr>
                          <w:rFonts w:asciiTheme="minorHAnsi" w:hAnsiTheme="minorHAnsi" w:cstheme="minorHAnsi"/>
                        </w:rPr>
                        <w:t>Females can lay more than 800 eggs, and up to 30 generations per year is possible. Asian citrus psyllid is an important vector of huanglongbing, the devastating bacterial plant disease also known as citrus greening.</w:t>
                      </w:r>
                    </w:p>
                    <w:p w14:paraId="55BE166A" w14:textId="77777777" w:rsidR="0017071C" w:rsidRPr="0054331F" w:rsidRDefault="0017071C" w:rsidP="0017071C">
                      <w:pPr>
                        <w:ind w:right="89"/>
                        <w:jc w:val="both"/>
                        <w:rPr>
                          <w:rFonts w:asciiTheme="minorHAnsi" w:hAnsiTheme="minorHAnsi" w:cstheme="minorHAnsi"/>
                          <w:bCs/>
                          <w:lang w:eastAsia="ja-JP"/>
                        </w:rPr>
                      </w:pPr>
                      <w:bookmarkStart w:id="4" w:name="_Hlk73519621"/>
                      <w:r w:rsidRPr="0054331F">
                        <w:rPr>
                          <w:rFonts w:asciiTheme="minorHAnsi" w:hAnsiTheme="minorHAnsi" w:cstheme="minorHAnsi"/>
                          <w:b/>
                        </w:rPr>
                        <w:t>Distribution</w:t>
                      </w:r>
                    </w:p>
                    <w:bookmarkEnd w:id="4"/>
                    <w:p w14:paraId="786ED35F" w14:textId="77777777" w:rsidR="0017071C" w:rsidRPr="00E2452D" w:rsidRDefault="0017071C" w:rsidP="0017071C">
                      <w:pPr>
                        <w:autoSpaceDE w:val="0"/>
                        <w:autoSpaceDN w:val="0"/>
                        <w:adjustRightInd w:val="0"/>
                        <w:spacing w:before="0"/>
                        <w:ind w:right="89"/>
                        <w:jc w:val="both"/>
                        <w:rPr>
                          <w:rFonts w:asciiTheme="minorHAnsi" w:hAnsiTheme="minorHAnsi" w:cstheme="minorHAnsi"/>
                          <w:color w:val="000000"/>
                          <w:lang w:eastAsia="en-AU"/>
                        </w:rPr>
                      </w:pPr>
                      <w:r w:rsidRPr="0054331F">
                        <w:rPr>
                          <w:rFonts w:asciiTheme="minorHAnsi" w:hAnsiTheme="minorHAnsi" w:cstheme="minorHAnsi"/>
                        </w:rPr>
                        <w:t xml:space="preserve">Native to </w:t>
                      </w:r>
                      <w:r>
                        <w:rPr>
                          <w:rFonts w:asciiTheme="minorHAnsi" w:hAnsiTheme="minorHAnsi" w:cstheme="minorHAnsi"/>
                        </w:rPr>
                        <w:t xml:space="preserve">southern </w:t>
                      </w:r>
                      <w:r w:rsidRPr="0054331F">
                        <w:rPr>
                          <w:rFonts w:asciiTheme="minorHAnsi" w:hAnsiTheme="minorHAnsi" w:cstheme="minorHAnsi"/>
                        </w:rPr>
                        <w:t>Asia</w:t>
                      </w:r>
                      <w:r>
                        <w:rPr>
                          <w:rFonts w:asciiTheme="minorHAnsi" w:hAnsiTheme="minorHAnsi" w:cstheme="minorHAnsi"/>
                        </w:rPr>
                        <w:t>, and spreading further through the Middle East, Africa, the Americas, and some Pacific islands, especially those with close associations with the USA, and Papua New Guinea</w:t>
                      </w:r>
                      <w:r w:rsidRPr="0054331F">
                        <w:rPr>
                          <w:rFonts w:asciiTheme="minorHAnsi" w:hAnsiTheme="minorHAnsi" w:cstheme="minorHAnsi"/>
                        </w:rPr>
                        <w:t>. Not present in Australia.</w:t>
                      </w:r>
                    </w:p>
                    <w:p w14:paraId="6A165ABF" w14:textId="050D4B51" w:rsidR="001D537F" w:rsidRPr="0036463B" w:rsidRDefault="001D537F" w:rsidP="0017071C">
                      <w:pPr>
                        <w:spacing w:before="0" w:after="60"/>
                        <w:ind w:right="89"/>
                        <w:jc w:val="both"/>
                        <w:rPr>
                          <w:rFonts w:asciiTheme="minorHAnsi" w:hAnsiTheme="minorHAnsi" w:cstheme="minorHAnsi"/>
                        </w:rPr>
                      </w:pPr>
                    </w:p>
                  </w:txbxContent>
                </v:textbox>
                <w10:wrap anchorx="margin"/>
              </v:shape>
            </w:pict>
          </mc:Fallback>
        </mc:AlternateContent>
      </w:r>
      <w:r w:rsidRPr="0054331F">
        <w:rPr>
          <w:noProof/>
        </w:rPr>
        <w:drawing>
          <wp:inline distT="0" distB="0" distL="0" distR="0" wp14:anchorId="09A29758" wp14:editId="24B0B2D1">
            <wp:extent cx="2156460" cy="1285249"/>
            <wp:effectExtent l="0" t="0" r="0" b="0"/>
            <wp:docPr id="3" name="Picture 3" descr="A mottled grey/brown Asian citrus psy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ottled grey/brown Asian citrus psylli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57760" cy="1286024"/>
                    </a:xfrm>
                    <a:prstGeom prst="rect">
                      <a:avLst/>
                    </a:prstGeom>
                    <a:noFill/>
                    <a:ln>
                      <a:noFill/>
                    </a:ln>
                  </pic:spPr>
                </pic:pic>
              </a:graphicData>
            </a:graphic>
          </wp:inline>
        </w:drawing>
      </w:r>
    </w:p>
    <w:p w14:paraId="135C1A27" w14:textId="6E52F572" w:rsidR="00F337A6" w:rsidRPr="00F337A6" w:rsidRDefault="00F337A6" w:rsidP="00F337A6">
      <w:pPr>
        <w:rPr>
          <w:sz w:val="2"/>
        </w:rPr>
      </w:pPr>
    </w:p>
    <w:p w14:paraId="4B03693B" w14:textId="7A09FEA2" w:rsidR="00F337A6" w:rsidRPr="00F337A6" w:rsidRDefault="00F337A6" w:rsidP="00F337A6">
      <w:pPr>
        <w:rPr>
          <w:sz w:val="2"/>
        </w:rPr>
      </w:pPr>
    </w:p>
    <w:p w14:paraId="6E84A9AA" w14:textId="0AA77A7A" w:rsidR="00F337A6" w:rsidRPr="00F337A6" w:rsidRDefault="00F337A6" w:rsidP="00F337A6">
      <w:pPr>
        <w:rPr>
          <w:sz w:val="2"/>
        </w:rPr>
      </w:pPr>
    </w:p>
    <w:p w14:paraId="797FF299" w14:textId="1B260B93" w:rsidR="00F337A6" w:rsidRPr="00F337A6" w:rsidRDefault="00F337A6" w:rsidP="00F337A6">
      <w:pPr>
        <w:rPr>
          <w:sz w:val="2"/>
        </w:rPr>
      </w:pPr>
    </w:p>
    <w:p w14:paraId="3396A203" w14:textId="2FAA86AF" w:rsidR="00F337A6" w:rsidRPr="00F337A6" w:rsidRDefault="00F337A6" w:rsidP="00F337A6">
      <w:pPr>
        <w:rPr>
          <w:sz w:val="2"/>
        </w:rPr>
      </w:pPr>
    </w:p>
    <w:p w14:paraId="7B24018A" w14:textId="5AF9E995" w:rsidR="00F337A6" w:rsidRPr="00F337A6" w:rsidRDefault="00F337A6" w:rsidP="00F337A6">
      <w:pPr>
        <w:rPr>
          <w:sz w:val="2"/>
        </w:rPr>
      </w:pPr>
    </w:p>
    <w:p w14:paraId="75E7398B" w14:textId="3D9B53AB" w:rsidR="00F337A6" w:rsidRPr="00F337A6" w:rsidRDefault="00F337A6" w:rsidP="00F337A6">
      <w:pPr>
        <w:rPr>
          <w:sz w:val="2"/>
        </w:rPr>
      </w:pPr>
    </w:p>
    <w:p w14:paraId="4BF7796D" w14:textId="5AC70916" w:rsidR="00F337A6" w:rsidRPr="00F337A6" w:rsidRDefault="0017071C" w:rsidP="00F337A6">
      <w:pPr>
        <w:rPr>
          <w:sz w:val="2"/>
        </w:rPr>
      </w:pPr>
      <w:r>
        <w:rPr>
          <w:noProof/>
          <w:lang w:eastAsia="en-AU"/>
        </w:rPr>
        <mc:AlternateContent>
          <mc:Choice Requires="wps">
            <w:drawing>
              <wp:anchor distT="0" distB="0" distL="114300" distR="114300" simplePos="0" relativeHeight="251685888" behindDoc="0" locked="0" layoutInCell="1" allowOverlap="1" wp14:anchorId="61BA2E3D" wp14:editId="1C53EECA">
                <wp:simplePos x="0" y="0"/>
                <wp:positionH relativeFrom="margin">
                  <wp:posOffset>-74295</wp:posOffset>
                </wp:positionH>
                <wp:positionV relativeFrom="paragraph">
                  <wp:posOffset>1166495</wp:posOffset>
                </wp:positionV>
                <wp:extent cx="2276475" cy="4286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7AE4" w14:textId="14CDF52E"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17071C">
                              <w:rPr>
                                <w:rFonts w:asciiTheme="minorHAnsi" w:hAnsiTheme="minorHAnsi" w:cstheme="minorHAnsi"/>
                                <w:sz w:val="18"/>
                              </w:rPr>
                              <w:t xml:space="preserve">Nymphs of the Asian citrus psyllid </w:t>
                            </w:r>
                            <w:r w:rsidR="0017071C" w:rsidRPr="0054331F">
                              <w:rPr>
                                <w:rFonts w:asciiTheme="minorHAnsi" w:hAnsiTheme="minorHAnsi" w:cstheme="minorHAnsi"/>
                                <w:sz w:val="18"/>
                              </w:rPr>
                              <w:t>(</w:t>
                            </w:r>
                            <w:r w:rsidR="0017071C">
                              <w:rPr>
                                <w:rFonts w:asciiTheme="minorHAnsi" w:hAnsiTheme="minorHAnsi" w:cstheme="minorHAnsi"/>
                                <w:sz w:val="18"/>
                              </w:rPr>
                              <w:t>David Hall, USDA ARS, Bugwood.org</w:t>
                            </w:r>
                            <w:r w:rsidR="0017071C" w:rsidRPr="0054331F">
                              <w:rPr>
                                <w:rFonts w:asciiTheme="minorHAnsi" w:hAnsiTheme="minorHAnsi" w:cstheme="minorHAnsi"/>
                                <w:sz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61BA2E3D" id="Text Box 12" o:spid="_x0000_s1028" type="#_x0000_t202" style="position:absolute;margin-left:-5.85pt;margin-top:91.85pt;width:179.25pt;height:3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" filled="f" stroked="f">
                <v:textbox>
                  <w:txbxContent>
                    <w:p w14:paraId="5E3B7AE4" w14:textId="14CDF52E"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17071C">
                        <w:rPr>
                          <w:rFonts w:asciiTheme="minorHAnsi" w:hAnsiTheme="minorHAnsi" w:cstheme="minorHAnsi"/>
                          <w:sz w:val="18"/>
                        </w:rPr>
                        <w:t xml:space="preserve">Nymphs of the Asian citrus psyllid </w:t>
                      </w:r>
                      <w:r w:rsidR="0017071C" w:rsidRPr="0054331F">
                        <w:rPr>
                          <w:rFonts w:asciiTheme="minorHAnsi" w:hAnsiTheme="minorHAnsi" w:cstheme="minorHAnsi"/>
                          <w:sz w:val="18"/>
                        </w:rPr>
                        <w:t>(</w:t>
                      </w:r>
                      <w:r w:rsidR="0017071C">
                        <w:rPr>
                          <w:rFonts w:asciiTheme="minorHAnsi" w:hAnsiTheme="minorHAnsi" w:cstheme="minorHAnsi"/>
                          <w:sz w:val="18"/>
                        </w:rPr>
                        <w:t>David Hall, USDA ARS, Bugwood.org</w:t>
                      </w:r>
                      <w:r w:rsidR="0017071C" w:rsidRPr="0054331F">
                        <w:rPr>
                          <w:rFonts w:asciiTheme="minorHAnsi" w:hAnsiTheme="minorHAnsi" w:cstheme="minorHAnsi"/>
                          <w:sz w:val="18"/>
                        </w:rPr>
                        <w:t>).</w:t>
                      </w:r>
                    </w:p>
                  </w:txbxContent>
                </v:textbox>
                <w10:wrap anchorx="margin"/>
              </v:shape>
            </w:pict>
          </mc:Fallback>
        </mc:AlternateContent>
      </w:r>
      <w:r w:rsidRPr="0054331F">
        <w:rPr>
          <w:rFonts w:ascii="Arial" w:hAnsi="Arial" w:cs="Arial"/>
          <w:noProof/>
          <w:color w:val="444444"/>
          <w:sz w:val="21"/>
          <w:szCs w:val="21"/>
        </w:rPr>
        <w:drawing>
          <wp:inline distT="0" distB="0" distL="0" distR="0" wp14:anchorId="6D2A84A5" wp14:editId="54B595E1">
            <wp:extent cx="2156460" cy="1089461"/>
            <wp:effectExtent l="0" t="0" r="0" b="0"/>
            <wp:docPr id="23" name="Picture 23" descr="The 5 nymphal instars of Asian citrus psyllid appear orange and o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5 nymphal instars of Asian citrus psyllid appear orange and ovat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3001" cy="1092765"/>
                    </a:xfrm>
                    <a:prstGeom prst="rect">
                      <a:avLst/>
                    </a:prstGeom>
                    <a:noFill/>
                    <a:ln>
                      <a:noFill/>
                    </a:ln>
                  </pic:spPr>
                </pic:pic>
              </a:graphicData>
            </a:graphic>
          </wp:inline>
        </w:drawing>
      </w:r>
    </w:p>
    <w:p w14:paraId="68A861A0" w14:textId="7F682E59" w:rsidR="00F337A6" w:rsidRPr="00F337A6" w:rsidRDefault="00F337A6" w:rsidP="00F337A6">
      <w:pPr>
        <w:rPr>
          <w:sz w:val="2"/>
        </w:rPr>
      </w:pPr>
    </w:p>
    <w:p w14:paraId="4F6FA372" w14:textId="58FEF900" w:rsidR="00F337A6" w:rsidRPr="00F337A6" w:rsidRDefault="00F337A6" w:rsidP="00F337A6">
      <w:pPr>
        <w:rPr>
          <w:sz w:val="2"/>
        </w:rPr>
      </w:pPr>
    </w:p>
    <w:p w14:paraId="4E994FD6" w14:textId="22C97B22" w:rsidR="00F337A6" w:rsidRPr="00F337A6" w:rsidRDefault="00F337A6" w:rsidP="00F337A6">
      <w:pPr>
        <w:rPr>
          <w:sz w:val="2"/>
        </w:rPr>
      </w:pPr>
    </w:p>
    <w:p w14:paraId="7AFA57F4" w14:textId="313FA4A0" w:rsidR="00F337A6" w:rsidRPr="00F337A6" w:rsidRDefault="00F337A6" w:rsidP="00F337A6">
      <w:pPr>
        <w:rPr>
          <w:sz w:val="2"/>
        </w:rPr>
      </w:pPr>
    </w:p>
    <w:p w14:paraId="21D64987" w14:textId="2C075AA2" w:rsidR="00F337A6" w:rsidRPr="00F337A6" w:rsidRDefault="00813636" w:rsidP="00F337A6">
      <w:pPr>
        <w:rPr>
          <w:sz w:val="2"/>
        </w:rPr>
      </w:pPr>
      <w:r>
        <w:rPr>
          <w:noProof/>
          <w:lang w:eastAsia="en-AU"/>
        </w:rPr>
        <mc:AlternateContent>
          <mc:Choice Requires="wps">
            <w:drawing>
              <wp:anchor distT="0" distB="0" distL="114300" distR="114300" simplePos="0" relativeHeight="251673600" behindDoc="0" locked="0" layoutInCell="1" allowOverlap="1" wp14:anchorId="1E0E7EBA" wp14:editId="42ECACBA">
                <wp:simplePos x="0" y="0"/>
                <wp:positionH relativeFrom="margin">
                  <wp:posOffset>-74295</wp:posOffset>
                </wp:positionH>
                <wp:positionV relativeFrom="paragraph">
                  <wp:posOffset>1751965</wp:posOffset>
                </wp:positionV>
                <wp:extent cx="2371725" cy="609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3449" w14:textId="3BDD1064"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17071C" w:rsidRPr="0017071C">
                              <w:rPr>
                                <w:rFonts w:ascii="Calibri" w:hAnsi="Calibri"/>
                                <w:kern w:val="24"/>
                                <w:sz w:val="18"/>
                                <w:szCs w:val="18"/>
                              </w:rPr>
                              <w:t>Eggs are tiny, yellowish, almond-shaped and laid in batches on new growth or leaf crevices (David Hall, USDA ARS, Bugwood.org).</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E0E7EBA" id="Text Box 7" o:spid="_x0000_s1029" type="#_x0000_t202" style="position:absolute;margin-left:-5.85pt;margin-top:137.95pt;width:186.75pt;height: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" filled="f" stroked="f">
                <v:textbox>
                  <w:txbxContent>
                    <w:p w14:paraId="5E103449" w14:textId="3BDD1064"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17071C" w:rsidRPr="0017071C">
                        <w:rPr>
                          <w:rFonts w:ascii="Calibri" w:hAnsi="Calibri"/>
                          <w:kern w:val="24"/>
                          <w:sz w:val="18"/>
                          <w:szCs w:val="18"/>
                        </w:rPr>
                        <w:t>Eggs are tiny, yellowish, almond-shaped and laid in batches on new growth or leaf crevices (David Hall, USDA ARS, Bugwood.org).</w:t>
                      </w:r>
                    </w:p>
                  </w:txbxContent>
                </v:textbox>
                <w10:wrap anchorx="margin"/>
              </v:shape>
            </w:pict>
          </mc:Fallback>
        </mc:AlternateContent>
      </w:r>
    </w:p>
    <w:p w14:paraId="181EE981" w14:textId="56B92EA9" w:rsidR="00F337A6" w:rsidRPr="00F337A6" w:rsidRDefault="00813636" w:rsidP="00F337A6">
      <w:pPr>
        <w:rPr>
          <w:sz w:val="2"/>
        </w:rPr>
      </w:pPr>
      <w:r w:rsidRPr="0054331F">
        <w:rPr>
          <w:noProof/>
        </w:rPr>
        <w:drawing>
          <wp:inline distT="0" distB="0" distL="0" distR="0" wp14:anchorId="193FF6F1" wp14:editId="656D5988">
            <wp:extent cx="2156985" cy="1617738"/>
            <wp:effectExtent l="0" t="0" r="0" b="1905"/>
            <wp:docPr id="24" name="Picture 24" descr="A section of green stem with 8 yellow, almond-shaped psyllid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ection of green stem with 8 yellow, almond-shaped psyllid egg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56985" cy="1617738"/>
                    </a:xfrm>
                    <a:prstGeom prst="rect">
                      <a:avLst/>
                    </a:prstGeom>
                    <a:noFill/>
                    <a:ln>
                      <a:noFill/>
                    </a:ln>
                  </pic:spPr>
                </pic:pic>
              </a:graphicData>
            </a:graphic>
          </wp:inline>
        </w:drawing>
      </w:r>
    </w:p>
    <w:p w14:paraId="5310D36D" w14:textId="5B114489" w:rsidR="00F337A6" w:rsidRPr="00F337A6" w:rsidRDefault="00F337A6" w:rsidP="00F337A6">
      <w:pPr>
        <w:rPr>
          <w:sz w:val="2"/>
        </w:rPr>
      </w:pPr>
    </w:p>
    <w:p w14:paraId="5EB929CD" w14:textId="4A172866" w:rsidR="00F337A6" w:rsidRPr="00F337A6" w:rsidRDefault="00F337A6" w:rsidP="00F337A6">
      <w:pPr>
        <w:rPr>
          <w:sz w:val="2"/>
        </w:rPr>
      </w:pPr>
    </w:p>
    <w:p w14:paraId="1D10B4C9" w14:textId="266F7870" w:rsidR="00F337A6" w:rsidRPr="00F337A6" w:rsidRDefault="00F337A6" w:rsidP="00F337A6">
      <w:pPr>
        <w:rPr>
          <w:sz w:val="2"/>
        </w:rPr>
      </w:pPr>
    </w:p>
    <w:p w14:paraId="4B39DC83" w14:textId="6D5C17F8" w:rsidR="00F337A6" w:rsidRPr="00F337A6" w:rsidRDefault="00F337A6" w:rsidP="00F337A6">
      <w:pPr>
        <w:rPr>
          <w:sz w:val="2"/>
        </w:rPr>
      </w:pPr>
    </w:p>
    <w:p w14:paraId="34D8FF2A" w14:textId="1DA811F0" w:rsidR="00F337A6" w:rsidRPr="00F337A6" w:rsidRDefault="00F337A6" w:rsidP="00F337A6">
      <w:pPr>
        <w:rPr>
          <w:sz w:val="2"/>
        </w:rPr>
      </w:pPr>
    </w:p>
    <w:p w14:paraId="3D346C99" w14:textId="3BED9547" w:rsidR="00F337A6" w:rsidRPr="00F337A6" w:rsidRDefault="00F337A6" w:rsidP="00F337A6">
      <w:pPr>
        <w:rPr>
          <w:sz w:val="2"/>
        </w:rPr>
      </w:pPr>
    </w:p>
    <w:p w14:paraId="1BEA1F27" w14:textId="74D0DF2E" w:rsidR="00F337A6" w:rsidRPr="00F337A6" w:rsidRDefault="00813636" w:rsidP="00F337A6">
      <w:pPr>
        <w:rPr>
          <w:sz w:val="2"/>
        </w:rPr>
      </w:pPr>
      <w:r w:rsidRPr="00D02E74">
        <w:rPr>
          <w:noProof/>
          <w:lang w:eastAsia="en-AU"/>
        </w:rPr>
        <mc:AlternateContent>
          <mc:Choice Requires="wps">
            <w:drawing>
              <wp:anchor distT="45720" distB="45720" distL="114300" distR="114300" simplePos="0" relativeHeight="251661312" behindDoc="0" locked="0" layoutInCell="1" allowOverlap="1" wp14:anchorId="304ACF3E" wp14:editId="07B893BB">
                <wp:simplePos x="0" y="0"/>
                <wp:positionH relativeFrom="margin">
                  <wp:posOffset>2297430</wp:posOffset>
                </wp:positionH>
                <wp:positionV relativeFrom="paragraph">
                  <wp:posOffset>1028066</wp:posOffset>
                </wp:positionV>
                <wp:extent cx="4733925" cy="15049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504950"/>
                        </a:xfrm>
                        <a:prstGeom prst="rect">
                          <a:avLst/>
                        </a:prstGeom>
                        <a:solidFill>
                          <a:srgbClr val="FFFFFF"/>
                        </a:solidFill>
                        <a:ln w="9525">
                          <a:solidFill>
                            <a:srgbClr val="000000"/>
                          </a:solidFill>
                          <a:miter lim="800000"/>
                          <a:headEnd/>
                          <a:tailEnd/>
                        </a:ln>
                      </wps:spPr>
                      <wps:txbx>
                        <w:txbxContent>
                          <w:p w14:paraId="5A4D6D80" w14:textId="729B28BD" w:rsidR="00263618" w:rsidRPr="008B53A5" w:rsidRDefault="00263618" w:rsidP="0017071C">
                            <w:pPr>
                              <w:spacing w:before="60"/>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17071C">
                              <w:rPr>
                                <w:rFonts w:asciiTheme="minorHAnsi" w:hAnsiTheme="minorHAnsi" w:cstheme="minorHAnsi"/>
                                <w:b/>
                                <w:color w:val="FF0000"/>
                                <w:sz w:val="26"/>
                                <w:szCs w:val="26"/>
                                <w:lang w:eastAsia="ja-JP"/>
                              </w:rPr>
                              <w:t>Asian citrus psyllid</w:t>
                            </w:r>
                          </w:p>
                          <w:p w14:paraId="676EBEEF" w14:textId="4576DA57" w:rsidR="00263618" w:rsidRPr="00263618" w:rsidRDefault="00263618" w:rsidP="0017071C">
                            <w:pPr>
                              <w:spacing w:after="60"/>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insect specimens </w:t>
                            </w:r>
                            <w:r w:rsidRPr="00263618">
                              <w:rPr>
                                <w:rFonts w:asciiTheme="minorHAnsi" w:hAnsiTheme="minorHAnsi" w:cstheme="minorHAnsi"/>
                                <w:lang w:eastAsia="ja-JP"/>
                              </w:rPr>
                              <w:t xml:space="preserve">into a vial containing 80% ethanol </w:t>
                            </w:r>
                            <w:r w:rsidR="005C5927">
                              <w:rPr>
                                <w:rFonts w:asciiTheme="minorHAnsi" w:hAnsiTheme="minorHAnsi" w:cstheme="minorHAnsi"/>
                                <w:lang w:eastAsia="ja-JP"/>
                              </w:rPr>
                              <w:t>and deliver to a department entomologist immediately.</w:t>
                            </w:r>
                          </w:p>
                          <w:p w14:paraId="1E9FC532" w14:textId="77777777" w:rsidR="00263618" w:rsidRPr="00263618" w:rsidRDefault="00263618" w:rsidP="0017071C">
                            <w:pPr>
                              <w:spacing w:after="60"/>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17071C">
                            <w:pPr>
                              <w:pStyle w:val="NormalWeb"/>
                              <w:spacing w:before="60" w:beforeAutospacing="0" w:after="60" w:afterAutospacing="0"/>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F3E" id="_x0000_s1030" type="#_x0000_t202" style="position:absolute;margin-left:180.9pt;margin-top:80.95pt;width:372.75pt;height:1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">
                <v:textbox>
                  <w:txbxContent>
                    <w:p w14:paraId="5A4D6D80" w14:textId="729B28BD" w:rsidR="00263618" w:rsidRPr="008B53A5" w:rsidRDefault="00263618" w:rsidP="0017071C">
                      <w:pPr>
                        <w:spacing w:before="60"/>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17071C">
                        <w:rPr>
                          <w:rFonts w:asciiTheme="minorHAnsi" w:hAnsiTheme="minorHAnsi" w:cstheme="minorHAnsi"/>
                          <w:b/>
                          <w:color w:val="FF0000"/>
                          <w:sz w:val="26"/>
                          <w:szCs w:val="26"/>
                          <w:lang w:eastAsia="ja-JP"/>
                        </w:rPr>
                        <w:t>Asian citrus psyllid</w:t>
                      </w:r>
                    </w:p>
                    <w:p w14:paraId="676EBEEF" w14:textId="4576DA57" w:rsidR="00263618" w:rsidRPr="00263618" w:rsidRDefault="00263618" w:rsidP="0017071C">
                      <w:pPr>
                        <w:spacing w:after="60"/>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insect specimens </w:t>
                      </w:r>
                      <w:r w:rsidRPr="00263618">
                        <w:rPr>
                          <w:rFonts w:asciiTheme="minorHAnsi" w:hAnsiTheme="minorHAnsi" w:cstheme="minorHAnsi"/>
                          <w:lang w:eastAsia="ja-JP"/>
                        </w:rPr>
                        <w:t xml:space="preserve">into a vial containing 80% ethanol </w:t>
                      </w:r>
                      <w:r w:rsidR="005C5927">
                        <w:rPr>
                          <w:rFonts w:asciiTheme="minorHAnsi" w:hAnsiTheme="minorHAnsi" w:cstheme="minorHAnsi"/>
                          <w:lang w:eastAsia="ja-JP"/>
                        </w:rPr>
                        <w:t>and deliver to a department entomologist immediately.</w:t>
                      </w:r>
                    </w:p>
                    <w:p w14:paraId="1E9FC532" w14:textId="77777777" w:rsidR="00263618" w:rsidRPr="00263618" w:rsidRDefault="00263618" w:rsidP="0017071C">
                      <w:pPr>
                        <w:spacing w:after="60"/>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17071C">
                      <w:pPr>
                        <w:pStyle w:val="NormalWeb"/>
                        <w:spacing w:before="60" w:beforeAutospacing="0" w:after="60" w:afterAutospacing="0"/>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v:textbox>
                <w10:wrap anchorx="margin"/>
              </v:shape>
            </w:pict>
          </mc:Fallback>
        </mc:AlternateContent>
      </w:r>
      <w:r>
        <w:rPr>
          <w:noProof/>
        </w:rPr>
        <w:drawing>
          <wp:inline distT="0" distB="0" distL="0" distR="0" wp14:anchorId="793769F2" wp14:editId="7FB8EA40">
            <wp:extent cx="2156460" cy="2162769"/>
            <wp:effectExtent l="0" t="0" r="0" b="9525"/>
            <wp:docPr id="1755056877" name="Picture 1755056877" descr="Green citrus leaves with orange bugs and white waxy fil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56877" name="Picture 1755056877" descr="Green citrus leaves with orange bugs and white waxy filam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052" cy="2163363"/>
                    </a:xfrm>
                    <a:prstGeom prst="rect">
                      <a:avLst/>
                    </a:prstGeom>
                    <a:noFill/>
                    <a:ln>
                      <a:noFill/>
                    </a:ln>
                  </pic:spPr>
                </pic:pic>
              </a:graphicData>
            </a:graphic>
          </wp:inline>
        </w:drawing>
      </w:r>
      <w:r w:rsidR="0017071C">
        <w:rPr>
          <w:noProof/>
          <w:lang w:eastAsia="en-AU"/>
        </w:rPr>
        <mc:AlternateContent>
          <mc:Choice Requires="wps">
            <w:drawing>
              <wp:anchor distT="0" distB="0" distL="114300" distR="114300" simplePos="0" relativeHeight="251667456" behindDoc="0" locked="0" layoutInCell="1" allowOverlap="1" wp14:anchorId="72EECBC8" wp14:editId="7A5FFB1B">
                <wp:simplePos x="0" y="0"/>
                <wp:positionH relativeFrom="margin">
                  <wp:posOffset>-74295</wp:posOffset>
                </wp:positionH>
                <wp:positionV relativeFrom="paragraph">
                  <wp:posOffset>2244725</wp:posOffset>
                </wp:positionV>
                <wp:extent cx="2457450" cy="714375"/>
                <wp:effectExtent l="0" t="0" r="0" b="9525"/>
                <wp:wrapNone/>
                <wp:docPr id="16405" name="Text Box 1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410F" w14:textId="528291B9" w:rsidR="00742459" w:rsidRDefault="00742459" w:rsidP="00274669">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17071C" w:rsidRPr="0017071C">
                              <w:rPr>
                                <w:rFonts w:ascii="Calibri" w:hAnsi="Calibri" w:cs="Calibri"/>
                                <w:color w:val="auto"/>
                                <w:sz w:val="18"/>
                                <w:szCs w:val="18"/>
                                <w:lang w:val="en"/>
                              </w:rPr>
                              <w:t>Young citrus leaves with white, waxy, thread-like secretions and nymphs of the Asian citrus psyllid (Douglas L. Caldwell, University of Florida).</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72EECBC8" id="Text Box 16405" o:spid="_x0000_s1031" type="#_x0000_t202" style="position:absolute;margin-left:-5.85pt;margin-top:176.75pt;width:193.5pt;height:5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" filled="f" stroked="f">
                <v:textbox>
                  <w:txbxContent>
                    <w:p w14:paraId="193C410F" w14:textId="528291B9" w:rsidR="00742459" w:rsidRDefault="00742459" w:rsidP="00274669">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17071C" w:rsidRPr="0017071C">
                        <w:rPr>
                          <w:rFonts w:ascii="Calibri" w:hAnsi="Calibri" w:cs="Calibri"/>
                          <w:color w:val="auto"/>
                          <w:sz w:val="18"/>
                          <w:szCs w:val="18"/>
                          <w:lang w:val="en"/>
                        </w:rPr>
                        <w:t>Young citrus leaves with white, waxy, thread-like secretions and nymphs of the Asian citrus psyllid (Douglas L. Caldwell, University of Florida).</w:t>
                      </w:r>
                    </w:p>
                  </w:txbxContent>
                </v:textbox>
                <w10:wrap anchorx="margin"/>
              </v:shape>
            </w:pict>
          </mc:Fallback>
        </mc:AlternateContent>
      </w:r>
    </w:p>
    <w:p w14:paraId="163F215C" w14:textId="2BE63C26" w:rsidR="00F337A6" w:rsidRPr="00F337A6" w:rsidRDefault="00F337A6" w:rsidP="00F337A6">
      <w:pPr>
        <w:rPr>
          <w:sz w:val="2"/>
        </w:rPr>
      </w:pPr>
    </w:p>
    <w:p w14:paraId="12D6CD3B" w14:textId="3AFD2920" w:rsidR="00F337A6" w:rsidRPr="00F337A6" w:rsidRDefault="00F337A6" w:rsidP="00F337A6">
      <w:pPr>
        <w:rPr>
          <w:sz w:val="2"/>
        </w:rPr>
      </w:pPr>
    </w:p>
    <w:p w14:paraId="7A13F591" w14:textId="4D524838" w:rsidR="00F337A6" w:rsidRPr="00F337A6" w:rsidRDefault="00F337A6" w:rsidP="00F337A6">
      <w:pPr>
        <w:rPr>
          <w:sz w:val="2"/>
        </w:rPr>
      </w:pPr>
    </w:p>
    <w:p w14:paraId="3C9C3CB8" w14:textId="04DCD993" w:rsidR="00F337A6" w:rsidRPr="00F337A6" w:rsidRDefault="00F337A6" w:rsidP="00F337A6">
      <w:pPr>
        <w:rPr>
          <w:sz w:val="2"/>
        </w:rPr>
      </w:pPr>
    </w:p>
    <w:sectPr w:rsidR="00F337A6" w:rsidRPr="00F337A6" w:rsidSect="00A31882">
      <w:headerReference w:type="default" r:id="rId12"/>
      <w:footerReference w:type="default" r:id="rId13"/>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976C" w14:textId="77777777" w:rsidR="005E3F5D" w:rsidRDefault="005E3F5D">
      <w:r>
        <w:separator/>
      </w:r>
    </w:p>
  </w:endnote>
  <w:endnote w:type="continuationSeparator" w:id="0">
    <w:p w14:paraId="03A3BEB9" w14:textId="77777777" w:rsidR="005E3F5D" w:rsidRDefault="005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353"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6EF0" w14:textId="77777777" w:rsidR="005E3F5D" w:rsidRDefault="005E3F5D">
      <w:r>
        <w:separator/>
      </w:r>
    </w:p>
  </w:footnote>
  <w:footnote w:type="continuationSeparator" w:id="0">
    <w:p w14:paraId="47751037" w14:textId="77777777" w:rsidR="005E3F5D" w:rsidRDefault="005E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3D17" w14:textId="1FE33CAD" w:rsidR="00FC7C9D" w:rsidRDefault="008B53A5">
    <w:pPr>
      <w:pStyle w:val="Header"/>
    </w:pPr>
    <w:r>
      <w:rPr>
        <w:noProof/>
      </w:rPr>
      <w:drawing>
        <wp:inline distT="0" distB="0" distL="0" distR="0" wp14:anchorId="1B3E7EFD" wp14:editId="479A7FDC">
          <wp:extent cx="4667250" cy="65301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1CFC6E74" w14:textId="77777777" w:rsidR="00FC7C9D" w:rsidRDefault="00FC7C9D">
    <w:pPr>
      <w:pStyle w:val="Header"/>
    </w:pPr>
  </w:p>
  <w:p w14:paraId="1B261C7A"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50224">
    <w:abstractNumId w:val="12"/>
  </w:num>
  <w:num w:numId="2" w16cid:durableId="254679065">
    <w:abstractNumId w:val="11"/>
  </w:num>
  <w:num w:numId="3" w16cid:durableId="259411442">
    <w:abstractNumId w:val="5"/>
  </w:num>
  <w:num w:numId="4" w16cid:durableId="658776121">
    <w:abstractNumId w:val="6"/>
  </w:num>
  <w:num w:numId="5" w16cid:durableId="1506937309">
    <w:abstractNumId w:val="3"/>
  </w:num>
  <w:num w:numId="6" w16cid:durableId="1375740792">
    <w:abstractNumId w:val="8"/>
  </w:num>
  <w:num w:numId="7" w16cid:durableId="1397120978">
    <w:abstractNumId w:val="15"/>
  </w:num>
  <w:num w:numId="8" w16cid:durableId="1227569850">
    <w:abstractNumId w:val="9"/>
  </w:num>
  <w:num w:numId="9" w16cid:durableId="709765468">
    <w:abstractNumId w:val="13"/>
  </w:num>
  <w:num w:numId="10" w16cid:durableId="1081369029">
    <w:abstractNumId w:val="7"/>
  </w:num>
  <w:num w:numId="11" w16cid:durableId="100224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6347862">
    <w:abstractNumId w:val="10"/>
  </w:num>
  <w:num w:numId="13" w16cid:durableId="633096655">
    <w:abstractNumId w:val="14"/>
  </w:num>
  <w:num w:numId="14" w16cid:durableId="1928731002">
    <w:abstractNumId w:val="2"/>
  </w:num>
  <w:num w:numId="15" w16cid:durableId="3169145">
    <w:abstractNumId w:val="1"/>
  </w:num>
  <w:num w:numId="16" w16cid:durableId="1124231069">
    <w:abstractNumId w:val="0"/>
  </w:num>
  <w:num w:numId="17" w16cid:durableId="20740418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414FB"/>
    <w:rsid w:val="00044E46"/>
    <w:rsid w:val="0005392E"/>
    <w:rsid w:val="00054963"/>
    <w:rsid w:val="00055886"/>
    <w:rsid w:val="00056005"/>
    <w:rsid w:val="00093A1C"/>
    <w:rsid w:val="000B077B"/>
    <w:rsid w:val="000B3CB1"/>
    <w:rsid w:val="000C0029"/>
    <w:rsid w:val="000E06A2"/>
    <w:rsid w:val="000E351D"/>
    <w:rsid w:val="00101457"/>
    <w:rsid w:val="00103A56"/>
    <w:rsid w:val="001043D6"/>
    <w:rsid w:val="001410C0"/>
    <w:rsid w:val="00155EE5"/>
    <w:rsid w:val="0017071C"/>
    <w:rsid w:val="00190A1E"/>
    <w:rsid w:val="00191CCF"/>
    <w:rsid w:val="001B6F7B"/>
    <w:rsid w:val="001D015D"/>
    <w:rsid w:val="001D4718"/>
    <w:rsid w:val="001D537F"/>
    <w:rsid w:val="001D6CF5"/>
    <w:rsid w:val="001F2BA6"/>
    <w:rsid w:val="00217731"/>
    <w:rsid w:val="00235C1C"/>
    <w:rsid w:val="00235ED0"/>
    <w:rsid w:val="00244550"/>
    <w:rsid w:val="00247444"/>
    <w:rsid w:val="00263618"/>
    <w:rsid w:val="002734E8"/>
    <w:rsid w:val="00274669"/>
    <w:rsid w:val="00274A55"/>
    <w:rsid w:val="00280AEC"/>
    <w:rsid w:val="00282DA8"/>
    <w:rsid w:val="00283CE2"/>
    <w:rsid w:val="002A047E"/>
    <w:rsid w:val="002A4E09"/>
    <w:rsid w:val="002B36E2"/>
    <w:rsid w:val="002B64CD"/>
    <w:rsid w:val="002B6EED"/>
    <w:rsid w:val="002C1126"/>
    <w:rsid w:val="002C2F0F"/>
    <w:rsid w:val="002D0AA3"/>
    <w:rsid w:val="002D213B"/>
    <w:rsid w:val="002D7120"/>
    <w:rsid w:val="002E3519"/>
    <w:rsid w:val="002E6396"/>
    <w:rsid w:val="002F0E80"/>
    <w:rsid w:val="002F53C6"/>
    <w:rsid w:val="002F54A7"/>
    <w:rsid w:val="00316751"/>
    <w:rsid w:val="0032124F"/>
    <w:rsid w:val="003234F1"/>
    <w:rsid w:val="0033083C"/>
    <w:rsid w:val="0033391C"/>
    <w:rsid w:val="00334152"/>
    <w:rsid w:val="00337BDD"/>
    <w:rsid w:val="00347829"/>
    <w:rsid w:val="0036463B"/>
    <w:rsid w:val="00375FBD"/>
    <w:rsid w:val="003802A7"/>
    <w:rsid w:val="0038094C"/>
    <w:rsid w:val="003822C1"/>
    <w:rsid w:val="00387C9B"/>
    <w:rsid w:val="003B290F"/>
    <w:rsid w:val="003C3F6B"/>
    <w:rsid w:val="003C514B"/>
    <w:rsid w:val="003E6952"/>
    <w:rsid w:val="003F72A0"/>
    <w:rsid w:val="00416E19"/>
    <w:rsid w:val="00430522"/>
    <w:rsid w:val="00437BC8"/>
    <w:rsid w:val="00440721"/>
    <w:rsid w:val="00456512"/>
    <w:rsid w:val="00461807"/>
    <w:rsid w:val="004633D9"/>
    <w:rsid w:val="00463664"/>
    <w:rsid w:val="004769B5"/>
    <w:rsid w:val="00481D5E"/>
    <w:rsid w:val="004833D1"/>
    <w:rsid w:val="0049087A"/>
    <w:rsid w:val="00492CA5"/>
    <w:rsid w:val="004A0FD6"/>
    <w:rsid w:val="004D4BEB"/>
    <w:rsid w:val="004E665A"/>
    <w:rsid w:val="004F24B8"/>
    <w:rsid w:val="00510BB2"/>
    <w:rsid w:val="00512C2D"/>
    <w:rsid w:val="0052629E"/>
    <w:rsid w:val="0052708A"/>
    <w:rsid w:val="00534E99"/>
    <w:rsid w:val="0054747E"/>
    <w:rsid w:val="005678BE"/>
    <w:rsid w:val="005718B9"/>
    <w:rsid w:val="00576256"/>
    <w:rsid w:val="005967E4"/>
    <w:rsid w:val="005A1084"/>
    <w:rsid w:val="005A726C"/>
    <w:rsid w:val="005A7E62"/>
    <w:rsid w:val="005A7EFC"/>
    <w:rsid w:val="005B418D"/>
    <w:rsid w:val="005C5927"/>
    <w:rsid w:val="005E3F5D"/>
    <w:rsid w:val="005E702E"/>
    <w:rsid w:val="005F564A"/>
    <w:rsid w:val="00601D05"/>
    <w:rsid w:val="00602B59"/>
    <w:rsid w:val="006078BA"/>
    <w:rsid w:val="0062386F"/>
    <w:rsid w:val="00626E31"/>
    <w:rsid w:val="00631052"/>
    <w:rsid w:val="006460ED"/>
    <w:rsid w:val="00647BA5"/>
    <w:rsid w:val="006540EB"/>
    <w:rsid w:val="00671EDA"/>
    <w:rsid w:val="006742A9"/>
    <w:rsid w:val="00681B4D"/>
    <w:rsid w:val="006A5B5F"/>
    <w:rsid w:val="006D227E"/>
    <w:rsid w:val="006D5FFA"/>
    <w:rsid w:val="006E04A5"/>
    <w:rsid w:val="006F6495"/>
    <w:rsid w:val="00700D4B"/>
    <w:rsid w:val="00706F02"/>
    <w:rsid w:val="00721DD7"/>
    <w:rsid w:val="00742459"/>
    <w:rsid w:val="00754DD3"/>
    <w:rsid w:val="00757335"/>
    <w:rsid w:val="00762DEC"/>
    <w:rsid w:val="00774E44"/>
    <w:rsid w:val="0078457D"/>
    <w:rsid w:val="0078563A"/>
    <w:rsid w:val="00787238"/>
    <w:rsid w:val="00792488"/>
    <w:rsid w:val="007927D7"/>
    <w:rsid w:val="007C0919"/>
    <w:rsid w:val="007D0CA4"/>
    <w:rsid w:val="007D629F"/>
    <w:rsid w:val="0080702B"/>
    <w:rsid w:val="00813636"/>
    <w:rsid w:val="008205B2"/>
    <w:rsid w:val="00832113"/>
    <w:rsid w:val="00840D27"/>
    <w:rsid w:val="00844BDF"/>
    <w:rsid w:val="00847827"/>
    <w:rsid w:val="0085686B"/>
    <w:rsid w:val="0086044E"/>
    <w:rsid w:val="0086697F"/>
    <w:rsid w:val="008913F4"/>
    <w:rsid w:val="008A3E18"/>
    <w:rsid w:val="008B210A"/>
    <w:rsid w:val="008B53A5"/>
    <w:rsid w:val="008C4597"/>
    <w:rsid w:val="008D0E93"/>
    <w:rsid w:val="008F787D"/>
    <w:rsid w:val="00905137"/>
    <w:rsid w:val="00905F94"/>
    <w:rsid w:val="00913D3C"/>
    <w:rsid w:val="00926693"/>
    <w:rsid w:val="00927085"/>
    <w:rsid w:val="00937B96"/>
    <w:rsid w:val="009411FF"/>
    <w:rsid w:val="0095447E"/>
    <w:rsid w:val="00966614"/>
    <w:rsid w:val="00970524"/>
    <w:rsid w:val="0098476F"/>
    <w:rsid w:val="0099754E"/>
    <w:rsid w:val="009A4D5E"/>
    <w:rsid w:val="009C1583"/>
    <w:rsid w:val="009C653F"/>
    <w:rsid w:val="009E6A16"/>
    <w:rsid w:val="009F6876"/>
    <w:rsid w:val="00A269F6"/>
    <w:rsid w:val="00A30554"/>
    <w:rsid w:val="00A31882"/>
    <w:rsid w:val="00A42B0A"/>
    <w:rsid w:val="00A44D52"/>
    <w:rsid w:val="00A462C0"/>
    <w:rsid w:val="00A52A83"/>
    <w:rsid w:val="00A535DA"/>
    <w:rsid w:val="00A5444C"/>
    <w:rsid w:val="00AA4B88"/>
    <w:rsid w:val="00AB2333"/>
    <w:rsid w:val="00AB2DAA"/>
    <w:rsid w:val="00AB526D"/>
    <w:rsid w:val="00AD45FA"/>
    <w:rsid w:val="00AF5CB6"/>
    <w:rsid w:val="00B0183E"/>
    <w:rsid w:val="00B06702"/>
    <w:rsid w:val="00B07AFC"/>
    <w:rsid w:val="00B255AE"/>
    <w:rsid w:val="00B37561"/>
    <w:rsid w:val="00B40937"/>
    <w:rsid w:val="00B42848"/>
    <w:rsid w:val="00B4443F"/>
    <w:rsid w:val="00B525ED"/>
    <w:rsid w:val="00B544D8"/>
    <w:rsid w:val="00B54A95"/>
    <w:rsid w:val="00B57188"/>
    <w:rsid w:val="00B61065"/>
    <w:rsid w:val="00B634B3"/>
    <w:rsid w:val="00B8554E"/>
    <w:rsid w:val="00BA45FC"/>
    <w:rsid w:val="00BA6ADA"/>
    <w:rsid w:val="00BA744B"/>
    <w:rsid w:val="00BC0320"/>
    <w:rsid w:val="00BF414B"/>
    <w:rsid w:val="00C004B6"/>
    <w:rsid w:val="00C02DB7"/>
    <w:rsid w:val="00C05364"/>
    <w:rsid w:val="00C2306E"/>
    <w:rsid w:val="00C3254A"/>
    <w:rsid w:val="00C44ABA"/>
    <w:rsid w:val="00C463AF"/>
    <w:rsid w:val="00C51AE2"/>
    <w:rsid w:val="00C53FC0"/>
    <w:rsid w:val="00C63788"/>
    <w:rsid w:val="00C6669A"/>
    <w:rsid w:val="00C72BAE"/>
    <w:rsid w:val="00C84C79"/>
    <w:rsid w:val="00C94EF6"/>
    <w:rsid w:val="00C95796"/>
    <w:rsid w:val="00CB13FD"/>
    <w:rsid w:val="00CB276C"/>
    <w:rsid w:val="00CB705D"/>
    <w:rsid w:val="00CD2A92"/>
    <w:rsid w:val="00CE4379"/>
    <w:rsid w:val="00CE55A8"/>
    <w:rsid w:val="00CF0846"/>
    <w:rsid w:val="00CF0E06"/>
    <w:rsid w:val="00D31B05"/>
    <w:rsid w:val="00D31B51"/>
    <w:rsid w:val="00D41A00"/>
    <w:rsid w:val="00D44685"/>
    <w:rsid w:val="00D448E6"/>
    <w:rsid w:val="00D65492"/>
    <w:rsid w:val="00D84FBD"/>
    <w:rsid w:val="00D86F0E"/>
    <w:rsid w:val="00D9048C"/>
    <w:rsid w:val="00DA3759"/>
    <w:rsid w:val="00DA68B3"/>
    <w:rsid w:val="00DB0D99"/>
    <w:rsid w:val="00DB6153"/>
    <w:rsid w:val="00DD070A"/>
    <w:rsid w:val="00DD5334"/>
    <w:rsid w:val="00DD7D97"/>
    <w:rsid w:val="00DE034D"/>
    <w:rsid w:val="00DE7A0C"/>
    <w:rsid w:val="00DF5525"/>
    <w:rsid w:val="00E04536"/>
    <w:rsid w:val="00E2051D"/>
    <w:rsid w:val="00E22A5B"/>
    <w:rsid w:val="00E3214D"/>
    <w:rsid w:val="00E75B4B"/>
    <w:rsid w:val="00E8038B"/>
    <w:rsid w:val="00E90BD3"/>
    <w:rsid w:val="00E96182"/>
    <w:rsid w:val="00EB23B1"/>
    <w:rsid w:val="00EB4B42"/>
    <w:rsid w:val="00EB6CF7"/>
    <w:rsid w:val="00ED224D"/>
    <w:rsid w:val="00EE54C8"/>
    <w:rsid w:val="00EF3BE9"/>
    <w:rsid w:val="00F31DEE"/>
    <w:rsid w:val="00F337A6"/>
    <w:rsid w:val="00F4178F"/>
    <w:rsid w:val="00F47F99"/>
    <w:rsid w:val="00F54E85"/>
    <w:rsid w:val="00F80A46"/>
    <w:rsid w:val="00F96BCB"/>
    <w:rsid w:val="00FA5ADE"/>
    <w:rsid w:val="00FB38BB"/>
    <w:rsid w:val="00FB3983"/>
    <w:rsid w:val="00FC17D2"/>
    <w:rsid w:val="00FC7AB8"/>
    <w:rsid w:val="00FC7C9D"/>
    <w:rsid w:val="00FD2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358A6"/>
  <w15:chartTrackingRefBased/>
  <w15:docId w15:val="{405AF0E5-DD59-4087-B80C-A69298BB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EE06-4A3A-4108-B494-51CCE2A2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Nielsen, John</dc:creator>
  <cp:keywords/>
  <dc:description/>
  <cp:lastModifiedBy>Teakle, Graham</cp:lastModifiedBy>
  <cp:revision>5</cp:revision>
  <cp:lastPrinted>2021-04-21T07:32:00Z</cp:lastPrinted>
  <dcterms:created xsi:type="dcterms:W3CDTF">2023-10-31T01:18:00Z</dcterms:created>
  <dcterms:modified xsi:type="dcterms:W3CDTF">2023-10-31T03:15:00Z</dcterms:modified>
</cp:coreProperties>
</file>