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665A3837" w:rsidR="000C3428" w:rsidRDefault="00A37A07" w:rsidP="006C181F">
      <w:pPr>
        <w:pStyle w:val="Heading1"/>
      </w:pPr>
      <w:r>
        <w:t xml:space="preserve">Aquaculture </w:t>
      </w:r>
      <w:r w:rsidR="00566024">
        <w:t xml:space="preserve">Queensland </w:t>
      </w:r>
      <w:r w:rsidR="00434E12">
        <w:t>g</w:t>
      </w:r>
      <w:r w:rsidR="008C5E54">
        <w:t>roper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962F35">
        <w:rPr>
          <w:color w:val="auto"/>
        </w:rPr>
        <w:t>20</w:t>
      </w:r>
      <w:r w:rsidR="000C3428" w:rsidRPr="006944C9">
        <w:rPr>
          <w:color w:val="auto"/>
        </w:rPr>
        <w:t>–</w:t>
      </w:r>
      <w:r w:rsidR="00853730" w:rsidRPr="006944C9">
        <w:rPr>
          <w:color w:val="auto"/>
        </w:rPr>
        <w:t>2</w:t>
      </w:r>
      <w:r w:rsidR="00962F35">
        <w:rPr>
          <w:color w:val="auto"/>
        </w:rPr>
        <w:t>1</w:t>
      </w:r>
    </w:p>
    <w:p w14:paraId="3AA97F7A" w14:textId="77777777" w:rsidR="00A4183E" w:rsidRPr="00F13842" w:rsidRDefault="00A4183E" w:rsidP="00A4183E">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74839925"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7972776" w14:textId="77777777" w:rsidR="00CA6937" w:rsidRDefault="00CA6937" w:rsidP="000C3428"/>
    <w:p w14:paraId="351A5598" w14:textId="77777777" w:rsidR="008C5E54" w:rsidRPr="00A4183E" w:rsidRDefault="008C5E54" w:rsidP="008C5E54">
      <w:pPr>
        <w:spacing w:after="0" w:line="240" w:lineRule="auto"/>
        <w:rPr>
          <w:rFonts w:ascii="Calibri" w:eastAsia="Times New Roman" w:hAnsi="Calibri" w:cs="Calibri"/>
          <w:b/>
          <w:bCs/>
          <w:sz w:val="24"/>
          <w:szCs w:val="24"/>
          <w:lang w:eastAsia="en-AU"/>
        </w:rPr>
      </w:pPr>
      <w:r w:rsidRPr="00A4183E">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472"/>
        <w:gridCol w:w="810"/>
        <w:gridCol w:w="908"/>
        <w:gridCol w:w="918"/>
        <w:gridCol w:w="1175"/>
        <w:gridCol w:w="869"/>
        <w:gridCol w:w="869"/>
        <w:gridCol w:w="699"/>
      </w:tblGrid>
      <w:tr w:rsidR="008C5E54" w:rsidRPr="008C5E54" w14:paraId="2ABDF6C0" w14:textId="77777777" w:rsidTr="008C5E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EF4FDA1"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7B2CE7F"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1A8C324"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2531039"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MRL</w:t>
            </w:r>
            <w:r w:rsidRPr="00F6463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7A233DF"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4ACD1B3"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4F571C7"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1AD083"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&gt;MRL</w:t>
            </w:r>
          </w:p>
        </w:tc>
      </w:tr>
      <w:tr w:rsidR="008C5E54" w:rsidRPr="008C5E54" w14:paraId="48F4C62C"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FF053"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7CA3926A"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34ECC9" w14:textId="07FBA409"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0.000</w:t>
            </w:r>
            <w:r w:rsidR="00962F35">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4B6CB3A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352FAA"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725B5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27A0A7"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4B0468"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0E7FFAA1"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36F42"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0EB018B0"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AFC605"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364C7C7E"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50BCF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6E7612"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B473A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C64CDF"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4EA63876"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BEB074"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5484344C"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D71F7F"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4DE04DD0"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15F603"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8B9593"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F602FE"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DD94E8"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bl>
    <w:p w14:paraId="4BA5C69C" w14:textId="77777777" w:rsidR="008C5E54" w:rsidRDefault="008C5E54" w:rsidP="00A4183E">
      <w:pPr>
        <w:rPr>
          <w:rFonts w:eastAsia="Times New Roman" w:cs="Calibri"/>
          <w:b/>
          <w:bCs/>
          <w:sz w:val="16"/>
          <w:szCs w:val="16"/>
          <w:lang w:eastAsia="en-AU"/>
        </w:rPr>
      </w:pPr>
    </w:p>
    <w:p w14:paraId="0DBEE861" w14:textId="5272F78C" w:rsidR="008C5E54" w:rsidRPr="00A4183E" w:rsidRDefault="008C5E54" w:rsidP="008C5E54">
      <w:pPr>
        <w:spacing w:after="0" w:line="240" w:lineRule="auto"/>
        <w:rPr>
          <w:rFonts w:ascii="Calibri" w:eastAsia="Times New Roman" w:hAnsi="Calibri" w:cs="Calibri"/>
          <w:b/>
          <w:bCs/>
          <w:sz w:val="24"/>
          <w:szCs w:val="24"/>
          <w:lang w:eastAsia="en-AU"/>
        </w:rPr>
      </w:pPr>
      <w:r w:rsidRPr="00A4183E">
        <w:rPr>
          <w:rFonts w:ascii="Calibri" w:eastAsia="Times New Roman" w:hAnsi="Calibri" w:cs="Calibri"/>
          <w:b/>
          <w:bCs/>
          <w:sz w:val="24"/>
          <w:szCs w:val="24"/>
          <w:lang w:eastAsia="en-AU"/>
        </w:rPr>
        <w:t>Table 2: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8C5E54" w:rsidRPr="008C5E54" w14:paraId="3D6F435C" w14:textId="77777777" w:rsidTr="008C5E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07D9094"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C2071AE"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3B5F9FA"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743B686"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MRL</w:t>
            </w:r>
            <w:r w:rsidRPr="00F6463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BBE1032"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57FF5A7"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FFD6F1"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9E5BC22"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&gt;MRL</w:t>
            </w:r>
          </w:p>
        </w:tc>
      </w:tr>
      <w:tr w:rsidR="008C5E54" w:rsidRPr="008C5E54" w14:paraId="149F67DE"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78068C"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47A018CD"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E458B2"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2B97E7"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6F60B3"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DD561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3CB0D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59AF1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30EDE351"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066F2"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075A2DB4"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98196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B142591"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EF203A4"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828DDD" w14:textId="4747B508" w:rsidR="008C5E54" w:rsidRPr="00F64639" w:rsidRDefault="005D6FA0" w:rsidP="008C5E54">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88FE3F"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8EA21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5751AB06"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36576B"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lastRenderedPageBreak/>
              <w:t>cadmium</w:t>
            </w:r>
          </w:p>
        </w:tc>
        <w:tc>
          <w:tcPr>
            <w:tcW w:w="820" w:type="dxa"/>
            <w:tcBorders>
              <w:top w:val="nil"/>
              <w:left w:val="nil"/>
              <w:bottom w:val="single" w:sz="4" w:space="0" w:color="D3D3D3"/>
              <w:right w:val="single" w:sz="4" w:space="0" w:color="D3D3D3"/>
            </w:tcBorders>
            <w:shd w:val="clear" w:color="auto" w:fill="auto"/>
            <w:hideMark/>
          </w:tcPr>
          <w:p w14:paraId="0CC4782B"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42CA5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5A02D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92CB126"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94E8FA"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BAA76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B5A397"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1BEC5F14"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1AF6D8"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6C7CAB5C"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5C6E20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DA1F41"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FEDCBF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B79EC5"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52E120"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93889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494D9AC5"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0841A7"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5CB9723"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71C9A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E52888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F4D647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14CC07" w14:textId="11830739" w:rsidR="008C5E54" w:rsidRPr="00F64639" w:rsidRDefault="00962F35" w:rsidP="008C5E5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E4005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EE9EC4"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25F3CA2A" w14:textId="77777777" w:rsidTr="008C5E54">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4137620A"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4B8F7BF"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051342"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C09FA6"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0B96086"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B8B784"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651DB1"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30F355"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bl>
    <w:p w14:paraId="254689E7" w14:textId="77777777" w:rsidR="008C5E54" w:rsidRDefault="008C5E54" w:rsidP="008C5E54"/>
    <w:sectPr w:rsidR="008C5E54"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AD6" w14:textId="5981F6FE" w:rsidR="00371366" w:rsidRDefault="00371366" w:rsidP="00267841">
    <w:pPr>
      <w:pStyle w:val="Footer"/>
    </w:pPr>
    <w:r>
      <w:t>National Residue Survey,</w:t>
    </w:r>
    <w:r w:rsidDel="0087123E">
      <w:t xml:space="preserve"> </w:t>
    </w:r>
    <w:r>
      <w:t>Department of Agriculture</w:t>
    </w:r>
    <w:r w:rsidR="00434E12">
      <w:t>,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EB05" w14:textId="43F11930" w:rsidR="00D75DD9" w:rsidRDefault="00D75DD9" w:rsidP="00A4183E">
    <w:pPr>
      <w:pStyle w:val="Subtitle"/>
      <w:jc w:val="center"/>
      <w:rPr>
        <w:sz w:val="22"/>
        <w:szCs w:val="22"/>
      </w:rPr>
    </w:pPr>
    <w:r w:rsidRPr="009E6062">
      <w:rPr>
        <w:sz w:val="22"/>
        <w:szCs w:val="22"/>
      </w:rPr>
      <w:t>National Residue Survey</w:t>
    </w:r>
    <w:r w:rsidR="00A4183E">
      <w:rPr>
        <w:sz w:val="22"/>
        <w:szCs w:val="22"/>
      </w:rPr>
      <w:t xml:space="preserve">, </w:t>
    </w:r>
    <w:bookmarkStart w:id="0" w:name="_Hlk54870824"/>
    <w:r w:rsidR="00A4183E" w:rsidRPr="009E6062">
      <w:rPr>
        <w:sz w:val="22"/>
        <w:szCs w:val="22"/>
      </w:rPr>
      <w:t>Department of Agriculture</w:t>
    </w:r>
    <w:r w:rsidR="00A4183E">
      <w:rPr>
        <w:sz w:val="22"/>
        <w:szCs w:val="22"/>
      </w:rPr>
      <w:t>,</w:t>
    </w:r>
    <w:r w:rsidR="00A4183E"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627E9284" w:rsidR="00371366" w:rsidRDefault="00434E12" w:rsidP="00267841">
    <w:pPr>
      <w:pStyle w:val="Header"/>
    </w:pPr>
    <w:r>
      <w:t>Aquaculture Queensland groper</w:t>
    </w:r>
    <w:r w:rsidR="00371366" w:rsidRPr="001A7796">
      <w:t xml:space="preserve"> residue testing </w:t>
    </w:r>
    <w:r w:rsidR="00371366">
      <w:t xml:space="preserve">annual </w:t>
    </w:r>
    <w:r w:rsidR="00371366" w:rsidRPr="001A7796">
      <w:t xml:space="preserve">datasets </w:t>
    </w:r>
    <w:r w:rsidR="00371366">
      <w:t>20</w:t>
    </w:r>
    <w:r w:rsidR="00962F35">
      <w:t>20</w:t>
    </w:r>
    <w:r w:rsidR="00371366">
      <w:t>-</w:t>
    </w:r>
    <w:r>
      <w:t>2</w:t>
    </w:r>
    <w:r w:rsidR="00962F3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0F706BA3" w:rsidR="00371366" w:rsidRDefault="00A4183E" w:rsidP="00C16FC4">
    <w:pPr>
      <w:pStyle w:val="Header"/>
      <w:jc w:val="left"/>
    </w:pPr>
    <w:r>
      <w:rPr>
        <w:noProof/>
      </w:rPr>
      <w:drawing>
        <wp:inline distT="0" distB="0" distL="0" distR="0" wp14:anchorId="66DDF952" wp14:editId="6CB2A5F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2BC"/>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4E12"/>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45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024"/>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6FA0"/>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2F35"/>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183E"/>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937"/>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5DD9"/>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3F4"/>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4639"/>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Aquaculture Queensland groper residue testing annual datasets 2019–20</vt:lpstr>
    </vt:vector>
  </TitlesOfParts>
  <Company/>
  <LinksUpToDate>false</LinksUpToDate>
  <CharactersWithSpaces>2002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Queensland groper residue testing annual datasets 2019–20</dc:title>
  <dc:creator>National Residue Survey, Department of Agriculture, Water and the Environment</dc:creator>
  <cp:lastPrinted>2021-10-14T04:08:00Z</cp:lastPrinted>
  <dcterms:created xsi:type="dcterms:W3CDTF">2021-10-11T13:55:00Z</dcterms:created>
  <dcterms:modified xsi:type="dcterms:W3CDTF">2021-10-26T00:56:00Z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