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6F2C" w14:textId="15A9DDD3" w:rsidR="003A64C7" w:rsidRDefault="0076345A" w:rsidP="003A64C7">
      <w:pPr>
        <w:pStyle w:val="Heading1"/>
      </w:pPr>
      <w:r>
        <w:t>Apply to approve permits in NEXDOC</w:t>
      </w:r>
    </w:p>
    <w:p w14:paraId="603E9F6F" w14:textId="6010AA69" w:rsidR="003A64C7" w:rsidRDefault="0076345A" w:rsidP="003A64C7">
      <w:pPr>
        <w:pStyle w:val="Heading2"/>
      </w:pPr>
      <w:r>
        <w:t>Apply to become an Automated Export Permit Issuer (AEPI)</w:t>
      </w:r>
    </w:p>
    <w:p w14:paraId="4561C3FE" w14:textId="509CE9B8" w:rsidR="0076345A" w:rsidRDefault="00A932B7" w:rsidP="0076345A">
      <w:pPr>
        <w:pStyle w:val="Heading3"/>
      </w:pPr>
      <w:r>
        <w:rPr>
          <w:noProof/>
        </w:rPr>
        <w:drawing>
          <wp:anchor distT="0" distB="0" distL="114300" distR="114300" simplePos="0" relativeHeight="251671552" behindDoc="0" locked="0" layoutInCell="1" allowOverlap="1" wp14:anchorId="5A734F13" wp14:editId="7D4BCD40">
            <wp:simplePos x="0" y="0"/>
            <wp:positionH relativeFrom="column">
              <wp:posOffset>2678776</wp:posOffset>
            </wp:positionH>
            <wp:positionV relativeFrom="paragraph">
              <wp:posOffset>25977</wp:posOffset>
            </wp:positionV>
            <wp:extent cx="3039745" cy="2363470"/>
            <wp:effectExtent l="19050" t="19050" r="27305" b="17780"/>
            <wp:wrapThrough wrapText="bothSides">
              <wp:wrapPolygon edited="0">
                <wp:start x="-135" y="-174"/>
                <wp:lineTo x="-135" y="21588"/>
                <wp:lineTo x="21659" y="21588"/>
                <wp:lineTo x="21659" y="-174"/>
                <wp:lineTo x="-135" y="-174"/>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9745" cy="23634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6345A">
        <w:t>Log in to the Online Services portal</w:t>
      </w:r>
    </w:p>
    <w:p w14:paraId="15AB9B84" w14:textId="1C66FC99" w:rsidR="0076345A" w:rsidRDefault="0076345A" w:rsidP="0076345A">
      <w:pPr>
        <w:pStyle w:val="ListNumber"/>
      </w:pPr>
      <w:r>
        <w:t xml:space="preserve">Go to the </w:t>
      </w:r>
      <w:hyperlink r:id="rId11" w:anchor="/" w:history="1">
        <w:r>
          <w:rPr>
            <w:rStyle w:val="Hyperlink"/>
          </w:rPr>
          <w:t>O</w:t>
        </w:r>
        <w:r w:rsidRPr="00AE7EB6">
          <w:rPr>
            <w:rStyle w:val="Hyperlink"/>
          </w:rPr>
          <w:t>nline services</w:t>
        </w:r>
      </w:hyperlink>
      <w:r>
        <w:t xml:space="preserve"> </w:t>
      </w:r>
      <w:proofErr w:type="gramStart"/>
      <w:r>
        <w:t>portal</w:t>
      </w:r>
      <w:proofErr w:type="gramEnd"/>
    </w:p>
    <w:p w14:paraId="7379DD3C" w14:textId="4FE3A95D" w:rsidR="0076345A" w:rsidRDefault="0076345A" w:rsidP="0076345A">
      <w:pPr>
        <w:pStyle w:val="ListNumber"/>
        <w:numPr>
          <w:ilvl w:val="0"/>
          <w:numId w:val="5"/>
        </w:numPr>
      </w:pPr>
      <w:r>
        <w:t xml:space="preserve">Enter your </w:t>
      </w:r>
      <w:r w:rsidRPr="00147847">
        <w:rPr>
          <w:b/>
          <w:bCs/>
        </w:rPr>
        <w:t>email or Client ID and password</w:t>
      </w:r>
    </w:p>
    <w:p w14:paraId="25292F2D" w14:textId="60EBC978" w:rsidR="0076345A" w:rsidRDefault="0076345A" w:rsidP="0076345A">
      <w:pPr>
        <w:pStyle w:val="ListNumber"/>
        <w:numPr>
          <w:ilvl w:val="0"/>
          <w:numId w:val="5"/>
        </w:numPr>
      </w:pPr>
      <w:r>
        <w:t xml:space="preserve">Select </w:t>
      </w:r>
      <w:r w:rsidRPr="00147847">
        <w:rPr>
          <w:b/>
          <w:bCs/>
        </w:rPr>
        <w:t>login</w:t>
      </w:r>
      <w:r>
        <w:t>.</w:t>
      </w:r>
      <w:r w:rsidR="00A932B7" w:rsidRPr="00A932B7">
        <w:rPr>
          <w:noProof/>
        </w:rPr>
        <w:t xml:space="preserve"> </w:t>
      </w:r>
    </w:p>
    <w:p w14:paraId="23E6CDA6" w14:textId="22A09318" w:rsidR="00B54E20" w:rsidRDefault="00B54E20" w:rsidP="003A64C7">
      <w:pPr>
        <w:pStyle w:val="ListNumber"/>
        <w:numPr>
          <w:ilvl w:val="0"/>
          <w:numId w:val="0"/>
        </w:numPr>
        <w:ind w:left="357" w:hanging="357"/>
      </w:pPr>
    </w:p>
    <w:p w14:paraId="7A33A283" w14:textId="176FCE55" w:rsidR="0076345A" w:rsidRPr="005F6529" w:rsidRDefault="0076345A" w:rsidP="0076345A">
      <w:pPr>
        <w:rPr>
          <w:sz w:val="21"/>
          <w:szCs w:val="21"/>
        </w:rPr>
      </w:pPr>
      <w:r w:rsidRPr="005F6529">
        <w:rPr>
          <w:sz w:val="21"/>
          <w:szCs w:val="21"/>
        </w:rPr>
        <w:t>You must use the Online Services portal even if you use third party software.</w:t>
      </w:r>
    </w:p>
    <w:p w14:paraId="1A83267A" w14:textId="477A3FDB" w:rsidR="003A64C7" w:rsidRPr="005F6529" w:rsidRDefault="00147847" w:rsidP="005F6529">
      <w:pPr>
        <w:pStyle w:val="ListNumber"/>
        <w:numPr>
          <w:ilvl w:val="0"/>
          <w:numId w:val="0"/>
        </w:numPr>
        <w:rPr>
          <w:szCs w:val="21"/>
        </w:rPr>
      </w:pPr>
      <w:r w:rsidRPr="005F6529">
        <w:rPr>
          <w:szCs w:val="21"/>
        </w:rPr>
        <w:t xml:space="preserve">If you’re </w:t>
      </w:r>
      <w:r w:rsidRPr="005F6529">
        <w:rPr>
          <w:szCs w:val="21"/>
          <w:u w:val="single"/>
        </w:rPr>
        <w:t>not</w:t>
      </w:r>
      <w:r w:rsidRPr="005F6529">
        <w:rPr>
          <w:szCs w:val="21"/>
        </w:rPr>
        <w:t xml:space="preserve"> registered in the Agriculture</w:t>
      </w:r>
      <w:r w:rsidR="002333DD" w:rsidRPr="005F6529">
        <w:rPr>
          <w:szCs w:val="21"/>
        </w:rPr>
        <w:t xml:space="preserve"> </w:t>
      </w:r>
      <w:r w:rsidR="00EB0B6D" w:rsidRPr="005F6529">
        <w:rPr>
          <w:szCs w:val="21"/>
        </w:rPr>
        <w:t xml:space="preserve">Online Services </w:t>
      </w:r>
      <w:r w:rsidRPr="005F6529">
        <w:rPr>
          <w:szCs w:val="21"/>
        </w:rPr>
        <w:t>Portal, you will need to create an account.</w:t>
      </w:r>
    </w:p>
    <w:p w14:paraId="722D62B8" w14:textId="77777777" w:rsidR="00A932B7" w:rsidRDefault="00A932B7" w:rsidP="003A64C7">
      <w:pPr>
        <w:pStyle w:val="ListNumber"/>
        <w:numPr>
          <w:ilvl w:val="0"/>
          <w:numId w:val="0"/>
        </w:numPr>
        <w:ind w:left="357" w:hanging="357"/>
      </w:pPr>
    </w:p>
    <w:p w14:paraId="72D73A05" w14:textId="2AA14685" w:rsidR="003A64C7" w:rsidRDefault="00147847" w:rsidP="003A64C7">
      <w:pPr>
        <w:pStyle w:val="Heading3"/>
      </w:pPr>
      <w:r>
        <w:t xml:space="preserve">Apply to </w:t>
      </w:r>
      <w:r w:rsidR="0076345A">
        <w:t>become an Automated Export Permit Issuer (AEPI)</w:t>
      </w:r>
    </w:p>
    <w:p w14:paraId="45D9D2EB" w14:textId="6A683025" w:rsidR="003A64C7" w:rsidRDefault="00147847" w:rsidP="003A64C7">
      <w:pPr>
        <w:rPr>
          <w:lang w:eastAsia="ja-JP"/>
        </w:rPr>
      </w:pPr>
      <w:r>
        <w:rPr>
          <w:lang w:eastAsia="ja-JP"/>
        </w:rPr>
        <w:t xml:space="preserve">Once you’ve logged into </w:t>
      </w:r>
      <w:hyperlink r:id="rId12" w:anchor="/" w:history="1">
        <w:r>
          <w:rPr>
            <w:rStyle w:val="Hyperlink"/>
          </w:rPr>
          <w:t>O</w:t>
        </w:r>
        <w:r w:rsidRPr="00AE7EB6">
          <w:rPr>
            <w:rStyle w:val="Hyperlink"/>
          </w:rPr>
          <w:t>nline services</w:t>
        </w:r>
      </w:hyperlink>
      <w:r>
        <w:rPr>
          <w:lang w:eastAsia="ja-JP"/>
        </w:rPr>
        <w:t>, you will need to connect to NEXDOC.</w:t>
      </w:r>
    </w:p>
    <w:p w14:paraId="1846553C" w14:textId="257324C7" w:rsidR="00A932B7" w:rsidRDefault="00147847" w:rsidP="003266A5">
      <w:pPr>
        <w:pStyle w:val="ListNumber"/>
        <w:numPr>
          <w:ilvl w:val="0"/>
          <w:numId w:val="26"/>
        </w:numPr>
        <w:rPr>
          <w:lang w:eastAsia="ja-JP"/>
        </w:rPr>
      </w:pPr>
      <w:r>
        <w:rPr>
          <w:lang w:eastAsia="ja-JP"/>
        </w:rPr>
        <w:t xml:space="preserve">Select </w:t>
      </w:r>
      <w:r w:rsidR="00261B23">
        <w:rPr>
          <w:lang w:eastAsia="ja-JP"/>
        </w:rPr>
        <w:t>‘</w:t>
      </w:r>
      <w:r w:rsidRPr="00A932B7">
        <w:rPr>
          <w:b/>
          <w:bCs/>
          <w:lang w:eastAsia="ja-JP"/>
        </w:rPr>
        <w:t>Connect to a service</w:t>
      </w:r>
      <w:r w:rsidR="00261B23" w:rsidRPr="00A932B7">
        <w:rPr>
          <w:b/>
          <w:bCs/>
          <w:lang w:eastAsia="ja-JP"/>
        </w:rPr>
        <w:t>’</w:t>
      </w:r>
      <w:r>
        <w:rPr>
          <w:lang w:eastAsia="ja-JP"/>
        </w:rPr>
        <w:t xml:space="preserve"> </w:t>
      </w:r>
      <w:r w:rsidRPr="00D44432">
        <w:rPr>
          <w:lang w:eastAsia="ja-JP"/>
        </w:rPr>
        <w:t>or</w:t>
      </w:r>
      <w:r w:rsidRPr="00A932B7">
        <w:rPr>
          <w:b/>
          <w:bCs/>
          <w:lang w:eastAsia="ja-JP"/>
        </w:rPr>
        <w:t xml:space="preserve"> </w:t>
      </w:r>
      <w:r>
        <w:rPr>
          <w:lang w:eastAsia="ja-JP"/>
        </w:rPr>
        <w:t xml:space="preserve">select the </w:t>
      </w:r>
      <w:r w:rsidR="00261B23" w:rsidRPr="00A932B7">
        <w:rPr>
          <w:b/>
          <w:bCs/>
          <w:lang w:eastAsia="ja-JP"/>
        </w:rPr>
        <w:t>‘</w:t>
      </w:r>
      <w:r w:rsidRPr="00A932B7">
        <w:rPr>
          <w:b/>
          <w:bCs/>
          <w:lang w:eastAsia="ja-JP"/>
        </w:rPr>
        <w:t>Services</w:t>
      </w:r>
      <w:r w:rsidR="00261B23" w:rsidRPr="00A932B7">
        <w:rPr>
          <w:b/>
          <w:bCs/>
          <w:lang w:eastAsia="ja-JP"/>
        </w:rPr>
        <w:t>’</w:t>
      </w:r>
      <w:r>
        <w:rPr>
          <w:lang w:eastAsia="ja-JP"/>
        </w:rPr>
        <w:t xml:space="preserve"> tab.</w:t>
      </w:r>
      <w:r w:rsidR="00A932B7">
        <w:rPr>
          <w:noProof/>
        </w:rPr>
        <w:drawing>
          <wp:inline distT="0" distB="0" distL="0" distR="0" wp14:anchorId="52559E95" wp14:editId="6F1C3688">
            <wp:extent cx="5680280" cy="3056659"/>
            <wp:effectExtent l="19050" t="19050" r="15875" b="10795"/>
            <wp:docPr id="28" name="Picture 28" descr="A screenshot of the &quot;Online Services&quot; page, with a red box highlighting the &quot;Services&quot; button in the top menu and another red box highlighting the &quot;connect to a service&quot; button in the body of the page's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screenshot of the &quot;Online Services&quot; page, with a red box highlighting the &quot;Services&quot; button in the top menu and another red box highlighting the &quot;connect to a service&quot; button in the body of the page's text."/>
                    <pic:cNvPicPr/>
                  </pic:nvPicPr>
                  <pic:blipFill>
                    <a:blip r:embed="rId13">
                      <a:extLst>
                        <a:ext uri="{28A0092B-C50C-407E-A947-70E740481C1C}">
                          <a14:useLocalDpi xmlns:a14="http://schemas.microsoft.com/office/drawing/2010/main" val="0"/>
                        </a:ext>
                      </a:extLst>
                    </a:blip>
                    <a:stretch>
                      <a:fillRect/>
                    </a:stretch>
                  </pic:blipFill>
                  <pic:spPr>
                    <a:xfrm>
                      <a:off x="0" y="0"/>
                      <a:ext cx="5688787" cy="3061237"/>
                    </a:xfrm>
                    <a:prstGeom prst="rect">
                      <a:avLst/>
                    </a:prstGeom>
                    <a:ln>
                      <a:solidFill>
                        <a:schemeClr val="tx1"/>
                      </a:solidFill>
                    </a:ln>
                  </pic:spPr>
                </pic:pic>
              </a:graphicData>
            </a:graphic>
          </wp:inline>
        </w:drawing>
      </w:r>
    </w:p>
    <w:p w14:paraId="115E0953" w14:textId="77777777" w:rsidR="003266A5" w:rsidRDefault="003266A5">
      <w:pPr>
        <w:rPr>
          <w:sz w:val="21"/>
          <w:lang w:eastAsia="ja-JP"/>
        </w:rPr>
      </w:pPr>
      <w:r>
        <w:rPr>
          <w:lang w:eastAsia="ja-JP"/>
        </w:rPr>
        <w:br w:type="page"/>
      </w:r>
    </w:p>
    <w:p w14:paraId="73F2FA5B" w14:textId="17FDF4D4" w:rsidR="003A64C7" w:rsidRDefault="00147847" w:rsidP="00A932B7">
      <w:pPr>
        <w:pStyle w:val="ListNumber"/>
        <w:rPr>
          <w:lang w:eastAsia="ja-JP"/>
        </w:rPr>
      </w:pPr>
      <w:r>
        <w:rPr>
          <w:lang w:eastAsia="ja-JP"/>
        </w:rPr>
        <w:lastRenderedPageBreak/>
        <w:t xml:space="preserve">Select </w:t>
      </w:r>
      <w:r w:rsidR="00261B23" w:rsidRPr="008B7DF4">
        <w:rPr>
          <w:b/>
          <w:bCs/>
          <w:lang w:eastAsia="ja-JP"/>
        </w:rPr>
        <w:t>‘</w:t>
      </w:r>
      <w:r w:rsidR="0076345A" w:rsidRPr="008B7DF4">
        <w:rPr>
          <w:b/>
          <w:bCs/>
          <w:lang w:eastAsia="ja-JP"/>
        </w:rPr>
        <w:t>Request to be an Automated Export Permit Issuer (AEPI)’</w:t>
      </w:r>
    </w:p>
    <w:p w14:paraId="0D8EB98A" w14:textId="091F7CA8" w:rsidR="008C0675" w:rsidRDefault="00A932B7" w:rsidP="008A1DBE">
      <w:pPr>
        <w:pStyle w:val="ListNumber"/>
        <w:numPr>
          <w:ilvl w:val="0"/>
          <w:numId w:val="0"/>
        </w:numPr>
        <w:rPr>
          <w:lang w:eastAsia="ja-JP"/>
        </w:rPr>
      </w:pPr>
      <w:r>
        <w:rPr>
          <w:noProof/>
        </w:rPr>
        <mc:AlternateContent>
          <mc:Choice Requires="wps">
            <w:drawing>
              <wp:anchor distT="0" distB="0" distL="114300" distR="114300" simplePos="0" relativeHeight="251670528" behindDoc="0" locked="0" layoutInCell="1" allowOverlap="1" wp14:anchorId="4537F500" wp14:editId="1323919E">
                <wp:simplePos x="0" y="0"/>
                <wp:positionH relativeFrom="margin">
                  <wp:posOffset>41679</wp:posOffset>
                </wp:positionH>
                <wp:positionV relativeFrom="paragraph">
                  <wp:posOffset>2897043</wp:posOffset>
                </wp:positionV>
                <wp:extent cx="5324879" cy="700756"/>
                <wp:effectExtent l="19050" t="19050" r="28575" b="2349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24879" cy="70075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877851" id="Rectangle 11" o:spid="_x0000_s1026" alt="&quot;&quot;" style="position:absolute;margin-left:3.3pt;margin-top:228.1pt;width:419.3pt;height:55.2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" filled="f" strokecolor="red" strokeweight="3pt">
                <w10:wrap anchorx="margin"/>
              </v:rect>
            </w:pict>
          </mc:Fallback>
        </mc:AlternateContent>
      </w:r>
      <w:r>
        <w:rPr>
          <w:noProof/>
        </w:rPr>
        <w:drawing>
          <wp:anchor distT="0" distB="0" distL="114300" distR="114300" simplePos="0" relativeHeight="251669504" behindDoc="0" locked="0" layoutInCell="1" allowOverlap="1" wp14:anchorId="11B42FAA" wp14:editId="56960F26">
            <wp:simplePos x="0" y="0"/>
            <wp:positionH relativeFrom="margin">
              <wp:align>left</wp:align>
            </wp:positionH>
            <wp:positionV relativeFrom="paragraph">
              <wp:posOffset>29037</wp:posOffset>
            </wp:positionV>
            <wp:extent cx="5383530" cy="4001135"/>
            <wp:effectExtent l="19050" t="19050" r="26670" b="18415"/>
            <wp:wrapThrough wrapText="bothSides">
              <wp:wrapPolygon edited="0">
                <wp:start x="-76" y="-103"/>
                <wp:lineTo x="-76" y="21597"/>
                <wp:lineTo x="21631" y="21597"/>
                <wp:lineTo x="21631" y="-103"/>
                <wp:lineTo x="-76" y="-103"/>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4">
                      <a:extLst>
                        <a:ext uri="{28A0092B-C50C-407E-A947-70E740481C1C}">
                          <a14:useLocalDpi xmlns:a14="http://schemas.microsoft.com/office/drawing/2010/main" val="0"/>
                        </a:ext>
                      </a:extLst>
                    </a:blip>
                    <a:srcRect l="1342" t="23236" r="1580" b="3333"/>
                    <a:stretch/>
                  </pic:blipFill>
                  <pic:spPr bwMode="auto">
                    <a:xfrm>
                      <a:off x="0" y="0"/>
                      <a:ext cx="5383530" cy="400113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B7B6A05" w14:textId="48721ADC" w:rsidR="00261B23" w:rsidRDefault="00147847" w:rsidP="003A64C7">
      <w:pPr>
        <w:pStyle w:val="ListNumber"/>
        <w:numPr>
          <w:ilvl w:val="0"/>
          <w:numId w:val="5"/>
        </w:numPr>
        <w:rPr>
          <w:lang w:eastAsia="ja-JP"/>
        </w:rPr>
      </w:pPr>
      <w:r>
        <w:rPr>
          <w:lang w:eastAsia="ja-JP"/>
        </w:rPr>
        <w:t>Complete steps 1-</w:t>
      </w:r>
      <w:r w:rsidR="008A1DBE">
        <w:rPr>
          <w:lang w:eastAsia="ja-JP"/>
        </w:rPr>
        <w:t>5</w:t>
      </w:r>
      <w:r w:rsidR="004510DC">
        <w:rPr>
          <w:lang w:eastAsia="ja-JP"/>
        </w:rPr>
        <w:t xml:space="preserve"> below</w:t>
      </w:r>
      <w:r w:rsidR="00C111D0">
        <w:rPr>
          <w:lang w:eastAsia="ja-JP"/>
        </w:rPr>
        <w:t>.</w:t>
      </w:r>
    </w:p>
    <w:p w14:paraId="4C8A29C9" w14:textId="5741F42D" w:rsidR="001357FC" w:rsidRDefault="001357FC" w:rsidP="001357FC">
      <w:pPr>
        <w:pStyle w:val="Heading4"/>
      </w:pPr>
      <w:r>
        <w:t xml:space="preserve">Step 1: </w:t>
      </w:r>
      <w:r w:rsidR="008A1DBE">
        <w:t>Applicant details</w:t>
      </w:r>
    </w:p>
    <w:p w14:paraId="6B71EBA5" w14:textId="664D441C" w:rsidR="001357FC" w:rsidRDefault="008A1DBE" w:rsidP="001357FC">
      <w:r>
        <w:t>Enter your company name and the commodities you are applying to issue permits for</w:t>
      </w:r>
      <w:r w:rsidR="001357FC">
        <w:t>:</w:t>
      </w:r>
    </w:p>
    <w:p w14:paraId="7EB50D65" w14:textId="51A97303" w:rsidR="008A1DBE" w:rsidRDefault="008A1DBE" w:rsidP="001357FC">
      <w:r>
        <w:rPr>
          <w:noProof/>
        </w:rPr>
        <w:drawing>
          <wp:inline distT="0" distB="0" distL="0" distR="0" wp14:anchorId="79CC622D" wp14:editId="483CF342">
            <wp:extent cx="4579107" cy="2687378"/>
            <wp:effectExtent l="19050" t="19050" r="12065" b="17780"/>
            <wp:docPr id="9" name="Picture 9" descr="Screenshot of user interface titled &quot;Request to be an Automated Export Permit Issuer (AEPI)&quot;; the subheading is &quot;Applicant details&quot; and there is a space for the user to add their company's n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of user interface titled &quot;Request to be an Automated Export Permit Issuer (AEPI)&quot;; the subheading is &quot;Applicant details&quot; and there is a space for the user to add their company's name.&#10;"/>
                    <pic:cNvPicPr/>
                  </pic:nvPicPr>
                  <pic:blipFill rotWithShape="1">
                    <a:blip r:embed="rId15"/>
                    <a:srcRect t="20948" b="10544"/>
                    <a:stretch/>
                  </pic:blipFill>
                  <pic:spPr bwMode="auto">
                    <a:xfrm>
                      <a:off x="0" y="0"/>
                      <a:ext cx="4579107" cy="268737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05E8184" w14:textId="4E70EA5E" w:rsidR="00182F0C" w:rsidRDefault="000747E8" w:rsidP="00415FFB">
      <w:pPr>
        <w:pStyle w:val="ListNumber"/>
        <w:numPr>
          <w:ilvl w:val="0"/>
          <w:numId w:val="0"/>
        </w:numPr>
      </w:pPr>
      <w:r>
        <w:t>S</w:t>
      </w:r>
      <w:r w:rsidR="001357FC">
        <w:t>elect ‘</w:t>
      </w:r>
      <w:r w:rsidR="001357FC" w:rsidRPr="00147847">
        <w:rPr>
          <w:b/>
          <w:bCs/>
        </w:rPr>
        <w:t>Next</w:t>
      </w:r>
      <w:r w:rsidR="001357FC">
        <w:t>’</w:t>
      </w:r>
      <w:r>
        <w:t xml:space="preserve"> to proceed</w:t>
      </w:r>
      <w:r w:rsidR="001357FC">
        <w:t>.</w:t>
      </w:r>
    </w:p>
    <w:p w14:paraId="1A4CC639" w14:textId="12E04A1A" w:rsidR="003266A5" w:rsidRDefault="003266A5">
      <w:pPr>
        <w:rPr>
          <w:rFonts w:ascii="Calibri" w:eastAsia="Times New Roman" w:hAnsi="Calibri" w:cs="Times New Roman"/>
          <w:b/>
          <w:bCs/>
          <w:sz w:val="24"/>
          <w:szCs w:val="24"/>
        </w:rPr>
      </w:pPr>
      <w:r>
        <w:br w:type="page"/>
      </w:r>
    </w:p>
    <w:p w14:paraId="1F3B1E54" w14:textId="5C934F0E" w:rsidR="003A64C7" w:rsidRDefault="00147847" w:rsidP="003A64C7">
      <w:pPr>
        <w:pStyle w:val="Heading4"/>
      </w:pPr>
      <w:r w:rsidRPr="00BB7443">
        <w:lastRenderedPageBreak/>
        <w:t xml:space="preserve">Step </w:t>
      </w:r>
      <w:r w:rsidR="001357FC">
        <w:t>2</w:t>
      </w:r>
      <w:r w:rsidRPr="00BB7443">
        <w:t xml:space="preserve">: </w:t>
      </w:r>
      <w:r w:rsidR="008A1DBE">
        <w:t>Applicant status</w:t>
      </w:r>
    </w:p>
    <w:p w14:paraId="1AAC4C57" w14:textId="617AA3EC" w:rsidR="008A1DBE" w:rsidRDefault="008A1DBE" w:rsidP="008A1DBE">
      <w:r>
        <w:t xml:space="preserve">Tell us about your role – you may select one or more </w:t>
      </w:r>
      <w:r w:rsidR="00FE3076">
        <w:t>options.</w:t>
      </w:r>
    </w:p>
    <w:p w14:paraId="03D8604E" w14:textId="6BD0088C" w:rsidR="008A1DBE" w:rsidRPr="008A1DBE" w:rsidRDefault="008A1DBE" w:rsidP="008A1DBE">
      <w:r>
        <w:rPr>
          <w:noProof/>
        </w:rPr>
        <w:drawing>
          <wp:inline distT="0" distB="0" distL="0" distR="0" wp14:anchorId="26E4CEAF" wp14:editId="3DA83B1D">
            <wp:extent cx="5592041" cy="2592705"/>
            <wp:effectExtent l="19050" t="19050" r="27940" b="17145"/>
            <wp:docPr id="5" name="Picture 5" descr="Screenshot of user interface, subtitle is &quot;Applicant status&quot; with tick boxes for the user to indicate their status.&#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user interface, subtitle is &quot;Applicant status&quot; with tick boxes for the user to indicate their status.&#10;&#10;&#10;"/>
                    <pic:cNvPicPr/>
                  </pic:nvPicPr>
                  <pic:blipFill rotWithShape="1">
                    <a:blip r:embed="rId16"/>
                    <a:srcRect t="29050" r="2430"/>
                    <a:stretch/>
                  </pic:blipFill>
                  <pic:spPr bwMode="auto">
                    <a:xfrm>
                      <a:off x="0" y="0"/>
                      <a:ext cx="5592289" cy="259282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8C935D8" w14:textId="3046F10D" w:rsidR="00182F0C" w:rsidRDefault="00147847" w:rsidP="00A932B7">
      <w:pPr>
        <w:pStyle w:val="ListNumber"/>
        <w:numPr>
          <w:ilvl w:val="0"/>
          <w:numId w:val="0"/>
        </w:numPr>
        <w:ind w:left="360" w:hanging="360"/>
      </w:pPr>
      <w:r>
        <w:t xml:space="preserve">Select </w:t>
      </w:r>
      <w:r w:rsidR="00436A3D">
        <w:t>‘</w:t>
      </w:r>
      <w:r w:rsidR="003D22DA" w:rsidRPr="00415FFB">
        <w:rPr>
          <w:b/>
          <w:bCs/>
        </w:rPr>
        <w:t xml:space="preserve">Save and </w:t>
      </w:r>
      <w:r w:rsidRPr="00415FFB">
        <w:rPr>
          <w:b/>
          <w:bCs/>
        </w:rPr>
        <w:t>Next</w:t>
      </w:r>
      <w:r w:rsidR="00436A3D">
        <w:t>’</w:t>
      </w:r>
      <w:r>
        <w:t>.</w:t>
      </w:r>
    </w:p>
    <w:p w14:paraId="38CA289A" w14:textId="2F793FD9" w:rsidR="003A64C7" w:rsidRDefault="00147847" w:rsidP="003A64C7">
      <w:pPr>
        <w:pStyle w:val="Heading4"/>
      </w:pPr>
      <w:r>
        <w:t xml:space="preserve">Step </w:t>
      </w:r>
      <w:r w:rsidR="001357FC">
        <w:t>3</w:t>
      </w:r>
      <w:r>
        <w:t xml:space="preserve">: </w:t>
      </w:r>
      <w:r w:rsidR="008A1DBE">
        <w:t xml:space="preserve">Eligibility </w:t>
      </w:r>
    </w:p>
    <w:p w14:paraId="5993457E" w14:textId="69989D79" w:rsidR="008A1DBE" w:rsidRDefault="008A1DBE" w:rsidP="008A1DBE">
      <w:r>
        <w:t>When approved as an AEPI you will be responsible for the export documentation you authorise. We must ensure that your company has documented systems in place to support the documentation you authorised. If you can confirm you</w:t>
      </w:r>
      <w:r w:rsidR="00860382">
        <w:t>r company has</w:t>
      </w:r>
      <w:r>
        <w:t xml:space="preserve"> a system </w:t>
      </w:r>
      <w:r w:rsidR="00860382">
        <w:t>to support you in each of the components listed, tick the boxes which apply.</w:t>
      </w:r>
      <w:r w:rsidR="00A932B7" w:rsidRPr="00A932B7">
        <w:rPr>
          <w:noProof/>
        </w:rPr>
        <w:t xml:space="preserve"> </w:t>
      </w:r>
      <w:r w:rsidR="00A932B7">
        <w:rPr>
          <w:noProof/>
        </w:rPr>
        <w:drawing>
          <wp:inline distT="0" distB="0" distL="0" distR="0" wp14:anchorId="61C47A1D" wp14:editId="50384BE7">
            <wp:extent cx="5619750" cy="2921635"/>
            <wp:effectExtent l="19050" t="19050" r="19050" b="12065"/>
            <wp:docPr id="10" name="Picture 10" descr="Screenshot of user interface, subtitle is &quot;Applicant eligibility&quot;, there are tick box options for the user to sel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of user interface, subtitle is &quot;Applicant eligibility&quot;, there are tick box options for the user to select. "/>
                    <pic:cNvPicPr/>
                  </pic:nvPicPr>
                  <pic:blipFill rotWithShape="1">
                    <a:blip r:embed="rId17"/>
                    <a:srcRect t="28150" r="1944"/>
                    <a:stretch/>
                  </pic:blipFill>
                  <pic:spPr bwMode="auto">
                    <a:xfrm>
                      <a:off x="0" y="0"/>
                      <a:ext cx="5620083" cy="292180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BD9293B" w14:textId="3BB0BFF1" w:rsidR="00765E0F" w:rsidRDefault="00147847" w:rsidP="00860382">
      <w:pPr>
        <w:pStyle w:val="ListNumber"/>
        <w:numPr>
          <w:ilvl w:val="0"/>
          <w:numId w:val="0"/>
        </w:numPr>
        <w:ind w:left="360" w:hanging="360"/>
      </w:pPr>
      <w:r>
        <w:t xml:space="preserve">Select </w:t>
      </w:r>
      <w:r w:rsidR="00436A3D">
        <w:t>‘</w:t>
      </w:r>
      <w:r w:rsidRPr="00415FFB">
        <w:rPr>
          <w:b/>
          <w:bCs/>
        </w:rPr>
        <w:t>Next</w:t>
      </w:r>
      <w:r w:rsidR="00436A3D" w:rsidRPr="006A46D2">
        <w:t>’</w:t>
      </w:r>
      <w:r>
        <w:t>.</w:t>
      </w:r>
    </w:p>
    <w:p w14:paraId="06C04A6F" w14:textId="19F43B8D" w:rsidR="00BB258D" w:rsidRDefault="00BB258D" w:rsidP="00860382">
      <w:pPr>
        <w:pStyle w:val="ListNumber"/>
        <w:numPr>
          <w:ilvl w:val="0"/>
          <w:numId w:val="0"/>
        </w:numPr>
        <w:ind w:left="360" w:hanging="360"/>
      </w:pPr>
    </w:p>
    <w:p w14:paraId="499D3EAE" w14:textId="77777777" w:rsidR="00BB258D" w:rsidRDefault="00BB258D" w:rsidP="00860382">
      <w:pPr>
        <w:pStyle w:val="ListNumber"/>
        <w:numPr>
          <w:ilvl w:val="0"/>
          <w:numId w:val="0"/>
        </w:numPr>
        <w:ind w:left="360" w:hanging="360"/>
        <w:rPr>
          <w:rFonts w:ascii="Calibri" w:eastAsia="Times New Roman" w:hAnsi="Calibri" w:cs="Times New Roman"/>
          <w:b/>
          <w:bCs/>
          <w:sz w:val="24"/>
          <w:szCs w:val="24"/>
        </w:rPr>
      </w:pPr>
    </w:p>
    <w:p w14:paraId="778E7715" w14:textId="445E27E8" w:rsidR="003A64C7" w:rsidRDefault="00147847" w:rsidP="003A64C7">
      <w:pPr>
        <w:pStyle w:val="Heading4"/>
      </w:pPr>
      <w:r>
        <w:lastRenderedPageBreak/>
        <w:t xml:space="preserve">Step </w:t>
      </w:r>
      <w:r w:rsidR="00182F0C">
        <w:t>4</w:t>
      </w:r>
      <w:r>
        <w:t xml:space="preserve">: </w:t>
      </w:r>
      <w:r w:rsidR="00860382">
        <w:t>Eligibility checklist</w:t>
      </w:r>
    </w:p>
    <w:p w14:paraId="2673C9B2" w14:textId="3CF66416" w:rsidR="00860382" w:rsidRDefault="00860382" w:rsidP="00860382">
      <w:r>
        <w:t xml:space="preserve">Each permit you authorise must be supported by a checklist signed by you, stating the shipment is eligible for export. Your checklist must contain, at a minimum, the components listed in the sample provided. You are responsible for maintaining copies of each checklist and these may be requested by the department during audit or verification activities. </w:t>
      </w:r>
    </w:p>
    <w:p w14:paraId="1CE4C22A" w14:textId="0C584940" w:rsidR="00860382" w:rsidRDefault="00860382" w:rsidP="00860382">
      <w:r>
        <w:t>In this step, you must upload a copy of your checklist.</w:t>
      </w:r>
    </w:p>
    <w:p w14:paraId="48986131" w14:textId="339B62B4" w:rsidR="00BB258D" w:rsidRDefault="002333DD" w:rsidP="00BB258D">
      <w:r>
        <w:rPr>
          <w:noProof/>
        </w:rPr>
        <mc:AlternateContent>
          <mc:Choice Requires="wps">
            <w:drawing>
              <wp:anchor distT="0" distB="0" distL="114300" distR="114300" simplePos="0" relativeHeight="251674624" behindDoc="0" locked="0" layoutInCell="1" allowOverlap="1" wp14:anchorId="06CFF650" wp14:editId="55CFF9D9">
                <wp:simplePos x="0" y="0"/>
                <wp:positionH relativeFrom="column">
                  <wp:posOffset>1381093</wp:posOffset>
                </wp:positionH>
                <wp:positionV relativeFrom="paragraph">
                  <wp:posOffset>1376295</wp:posOffset>
                </wp:positionV>
                <wp:extent cx="3339365" cy="245644"/>
                <wp:effectExtent l="19050" t="19050" r="13970" b="2159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39365" cy="24564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4C2D8" id="Rectangle 27" o:spid="_x0000_s1026" alt="&quot;&quot;" style="position:absolute;margin-left:108.75pt;margin-top:108.35pt;width:262.95pt;height:1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" filled="f" strokecolor="red" strokeweight="2.25pt"/>
            </w:pict>
          </mc:Fallback>
        </mc:AlternateContent>
      </w:r>
      <w:r>
        <w:rPr>
          <w:noProof/>
        </w:rPr>
        <mc:AlternateContent>
          <mc:Choice Requires="wps">
            <w:drawing>
              <wp:anchor distT="0" distB="0" distL="114300" distR="114300" simplePos="0" relativeHeight="251675648" behindDoc="0" locked="0" layoutInCell="1" allowOverlap="1" wp14:anchorId="66D706E9" wp14:editId="26B0D9E4">
                <wp:simplePos x="0" y="0"/>
                <wp:positionH relativeFrom="column">
                  <wp:posOffset>1467860</wp:posOffset>
                </wp:positionH>
                <wp:positionV relativeFrom="paragraph">
                  <wp:posOffset>2139315</wp:posOffset>
                </wp:positionV>
                <wp:extent cx="3585410" cy="204537"/>
                <wp:effectExtent l="19050" t="19050" r="15240" b="2413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85410" cy="204537"/>
                        </a:xfrm>
                        <a:prstGeom prst="rect">
                          <a:avLst/>
                        </a:prstGeom>
                        <a:noFill/>
                        <a:ln w="28575">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31A60" id="Rectangle 29" o:spid="_x0000_s1026" alt="&quot;&quot;" style="position:absolute;margin-left:115.6pt;margin-top:168.45pt;width:282.3pt;height:16.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" filled="f" strokecolor="#f4b083 [1941]" strokeweight="2.25pt"/>
            </w:pict>
          </mc:Fallback>
        </mc:AlternateContent>
      </w:r>
      <w:r w:rsidR="00BB258D">
        <w:rPr>
          <w:noProof/>
        </w:rPr>
        <w:drawing>
          <wp:anchor distT="0" distB="0" distL="114300" distR="114300" simplePos="0" relativeHeight="251673600" behindDoc="0" locked="0" layoutInCell="1" allowOverlap="0" wp14:anchorId="35642A1E" wp14:editId="69A3D46C">
            <wp:simplePos x="0" y="0"/>
            <wp:positionH relativeFrom="page">
              <wp:posOffset>879475</wp:posOffset>
            </wp:positionH>
            <wp:positionV relativeFrom="paragraph">
              <wp:posOffset>457200</wp:posOffset>
            </wp:positionV>
            <wp:extent cx="5400040" cy="3039110"/>
            <wp:effectExtent l="19050" t="19050" r="10160" b="27940"/>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8">
                      <a:extLst>
                        <a:ext uri="{28A0092B-C50C-407E-A947-70E740481C1C}">
                          <a14:useLocalDpi xmlns:a14="http://schemas.microsoft.com/office/drawing/2010/main" val="0"/>
                        </a:ext>
                      </a:extLst>
                    </a:blip>
                    <a:srcRect t="23145" r="2191"/>
                    <a:stretch/>
                  </pic:blipFill>
                  <pic:spPr bwMode="auto">
                    <a:xfrm>
                      <a:off x="0" y="0"/>
                      <a:ext cx="5400040" cy="303911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0382">
        <w:t>If you do not already have one, you may use the sample provided as a guide to create your own.</w:t>
      </w:r>
    </w:p>
    <w:p w14:paraId="1E94D30A" w14:textId="1514589E" w:rsidR="003266A5" w:rsidRDefault="003266A5" w:rsidP="00BB258D">
      <w:pPr>
        <w:rPr>
          <w:rFonts w:ascii="Calibri" w:eastAsia="Times New Roman" w:hAnsi="Calibri" w:cs="Times New Roman"/>
          <w:b/>
          <w:bCs/>
          <w:sz w:val="24"/>
          <w:szCs w:val="24"/>
        </w:rPr>
      </w:pPr>
      <w:r>
        <w:t>Select ‘</w:t>
      </w:r>
      <w:r w:rsidRPr="00415FFB">
        <w:rPr>
          <w:b/>
          <w:bCs/>
        </w:rPr>
        <w:t>Next</w:t>
      </w:r>
      <w:r w:rsidRPr="006A46D2">
        <w:t>’</w:t>
      </w:r>
      <w:r>
        <w:t>.</w:t>
      </w:r>
    </w:p>
    <w:p w14:paraId="16F821D7" w14:textId="3419EF67" w:rsidR="003A64C7" w:rsidRDefault="00BB258D" w:rsidP="003A64C7">
      <w:pPr>
        <w:pStyle w:val="Heading4"/>
      </w:pPr>
      <w:r>
        <w:rPr>
          <w:noProof/>
        </w:rPr>
        <w:drawing>
          <wp:anchor distT="0" distB="0" distL="114300" distR="114300" simplePos="0" relativeHeight="251666432" behindDoc="1" locked="0" layoutInCell="1" allowOverlap="1" wp14:anchorId="3FEF3351" wp14:editId="4D190FD8">
            <wp:simplePos x="0" y="0"/>
            <wp:positionH relativeFrom="column">
              <wp:posOffset>3362213</wp:posOffset>
            </wp:positionH>
            <wp:positionV relativeFrom="paragraph">
              <wp:posOffset>264347</wp:posOffset>
            </wp:positionV>
            <wp:extent cx="1967865" cy="962660"/>
            <wp:effectExtent l="19050" t="19050" r="13335" b="27940"/>
            <wp:wrapTight wrapText="bothSides">
              <wp:wrapPolygon edited="0">
                <wp:start x="-209" y="-427"/>
                <wp:lineTo x="-209" y="21799"/>
                <wp:lineTo x="21537" y="21799"/>
                <wp:lineTo x="21537" y="-427"/>
                <wp:lineTo x="-209" y="-427"/>
              </wp:wrapPolygon>
            </wp:wrapTight>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19">
                      <a:extLst>
                        <a:ext uri="{28A0092B-C50C-407E-A947-70E740481C1C}">
                          <a14:useLocalDpi xmlns:a14="http://schemas.microsoft.com/office/drawing/2010/main" val="0"/>
                        </a:ext>
                      </a:extLst>
                    </a:blip>
                    <a:srcRect l="11045" t="64743" r="50286" b="6727"/>
                    <a:stretch/>
                  </pic:blipFill>
                  <pic:spPr bwMode="auto">
                    <a:xfrm>
                      <a:off x="0" y="0"/>
                      <a:ext cx="1967865" cy="9626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7847">
        <w:t xml:space="preserve">Step 5: </w:t>
      </w:r>
      <w:r w:rsidR="00860382">
        <w:t>Submit</w:t>
      </w:r>
    </w:p>
    <w:p w14:paraId="7885CCD9" w14:textId="20BE0030" w:rsidR="00860382" w:rsidRDefault="00860382" w:rsidP="00860382">
      <w:bookmarkStart w:id="0" w:name="_Hlk131157597"/>
      <w:r>
        <w:t>To complete your registration:</w:t>
      </w:r>
    </w:p>
    <w:p w14:paraId="4010A442" w14:textId="08169719" w:rsidR="00860382" w:rsidRDefault="00860382" w:rsidP="00860382">
      <w:pPr>
        <w:pStyle w:val="ListNumber"/>
        <w:numPr>
          <w:ilvl w:val="0"/>
          <w:numId w:val="17"/>
        </w:numPr>
      </w:pPr>
      <w:r>
        <w:t>read the declaration and privacy notice</w:t>
      </w:r>
    </w:p>
    <w:p w14:paraId="597A4287" w14:textId="3A359EA3" w:rsidR="00860382" w:rsidRDefault="00860382" w:rsidP="00860382">
      <w:pPr>
        <w:pStyle w:val="ListNumber"/>
        <w:numPr>
          <w:ilvl w:val="0"/>
          <w:numId w:val="17"/>
        </w:numPr>
      </w:pPr>
      <w:r>
        <w:t xml:space="preserve">if you agree, </w:t>
      </w:r>
      <w:r w:rsidR="005F6529">
        <w:t>tick</w:t>
      </w:r>
      <w:r>
        <w:t xml:space="preserve"> the ‘</w:t>
      </w:r>
      <w:r w:rsidRPr="00415FFB">
        <w:rPr>
          <w:b/>
          <w:bCs/>
        </w:rPr>
        <w:t>I agree</w:t>
      </w:r>
      <w:r w:rsidRPr="006A46D2">
        <w:t>’</w:t>
      </w:r>
      <w:r>
        <w:t xml:space="preserve"> </w:t>
      </w:r>
      <w:proofErr w:type="gramStart"/>
      <w:r>
        <w:t>box</w:t>
      </w:r>
      <w:proofErr w:type="gramEnd"/>
    </w:p>
    <w:p w14:paraId="7E0A3B21" w14:textId="289C8530" w:rsidR="003266A5" w:rsidRDefault="00860382" w:rsidP="003A64C7">
      <w:pPr>
        <w:pStyle w:val="ListNumber"/>
        <w:numPr>
          <w:ilvl w:val="0"/>
          <w:numId w:val="17"/>
        </w:numPr>
      </w:pPr>
      <w:r>
        <w:t>select ‘</w:t>
      </w:r>
      <w:r w:rsidR="00FE3076" w:rsidRPr="00415FFB">
        <w:rPr>
          <w:b/>
          <w:bCs/>
        </w:rPr>
        <w:t>Submit</w:t>
      </w:r>
      <w:r w:rsidR="00FE3076">
        <w:t>’.</w:t>
      </w:r>
      <w:bookmarkEnd w:id="0"/>
    </w:p>
    <w:p w14:paraId="1901B375" w14:textId="5CDBF9C7" w:rsidR="003A64C7" w:rsidRDefault="00147847" w:rsidP="003A64C7">
      <w:pPr>
        <w:pStyle w:val="Heading3"/>
      </w:pPr>
      <w:bookmarkStart w:id="1" w:name="_Hlk131157661"/>
      <w:r>
        <w:t>Application review</w:t>
      </w:r>
    </w:p>
    <w:p w14:paraId="23407A64" w14:textId="17D7F6F5" w:rsidR="00860382" w:rsidRPr="00860382" w:rsidRDefault="00860382" w:rsidP="00860382">
      <w:r>
        <w:t xml:space="preserve">Your application will be sent to the department for assessment. We will review the information you have provided and your </w:t>
      </w:r>
      <w:r>
        <w:rPr>
          <w:i/>
          <w:iCs/>
        </w:rPr>
        <w:t>Export eligibility checklist</w:t>
      </w:r>
      <w:r>
        <w:t xml:space="preserve">. If any changes are </w:t>
      </w:r>
      <w:r w:rsidR="00FE3076">
        <w:t>required,</w:t>
      </w:r>
      <w:r>
        <w:t xml:space="preserve"> we will contact you to request amendments before a decision is made.</w:t>
      </w:r>
    </w:p>
    <w:p w14:paraId="330C00EB" w14:textId="0652F8F8" w:rsidR="003A64C7" w:rsidRDefault="00147847" w:rsidP="00860382">
      <w:r>
        <w:t xml:space="preserve">Once your application </w:t>
      </w:r>
      <w:r w:rsidR="00811DE0">
        <w:t xml:space="preserve">has been assessed you will be notified of the decision through the NEXDOC inbox within </w:t>
      </w:r>
      <w:r w:rsidR="00875575">
        <w:t>the NEXDOC portal</w:t>
      </w:r>
      <w:r w:rsidR="00811DE0">
        <w:t>.</w:t>
      </w:r>
    </w:p>
    <w:bookmarkEnd w:id="1"/>
    <w:p w14:paraId="465B6FB4" w14:textId="3BEDEBC9" w:rsidR="003A64C7" w:rsidRDefault="00147847" w:rsidP="003A64C7">
      <w:pPr>
        <w:pStyle w:val="Heading2"/>
        <w:rPr>
          <w:szCs w:val="31"/>
          <w:lang w:val="en"/>
        </w:rPr>
      </w:pPr>
      <w:r>
        <w:rPr>
          <w:szCs w:val="31"/>
          <w:lang w:val="en"/>
        </w:rPr>
        <w:t xml:space="preserve">Contact </w:t>
      </w:r>
      <w:r w:rsidR="00860382">
        <w:rPr>
          <w:szCs w:val="31"/>
          <w:lang w:val="en"/>
        </w:rPr>
        <w:t>us for assistance</w:t>
      </w:r>
    </w:p>
    <w:p w14:paraId="0ECB707F" w14:textId="2D2689D2" w:rsidR="002B5DB3" w:rsidRPr="00A932B7" w:rsidRDefault="00147847" w:rsidP="003A64C7">
      <w:pPr>
        <w:rPr>
          <w:color w:val="165788"/>
          <w:u w:val="single"/>
        </w:rPr>
      </w:pPr>
      <w:r>
        <w:rPr>
          <w:lang w:val="en" w:eastAsia="ja-JP"/>
        </w:rPr>
        <w:t xml:space="preserve">For more information or assistance, please contact </w:t>
      </w:r>
      <w:hyperlink r:id="rId20" w:history="1">
        <w:r w:rsidR="00860382" w:rsidRPr="00A447ED">
          <w:rPr>
            <w:rStyle w:val="Hyperlink"/>
            <w:lang w:val="en" w:eastAsia="ja-JP"/>
          </w:rPr>
          <w:t>dairyeggsfish@aff.gov.au</w:t>
        </w:r>
      </w:hyperlink>
    </w:p>
    <w:sectPr w:rsidR="002B5DB3" w:rsidRPr="00A932B7" w:rsidSect="002967C1">
      <w:headerReference w:type="even" r:id="rId21"/>
      <w:headerReference w:type="default" r:id="rId22"/>
      <w:footerReference w:type="default" r:id="rId23"/>
      <w:headerReference w:type="first" r:id="rId24"/>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3683" w14:textId="77777777" w:rsidR="008B071C" w:rsidRDefault="008B071C">
      <w:pPr>
        <w:spacing w:after="0" w:line="240" w:lineRule="auto"/>
      </w:pPr>
      <w:r>
        <w:separator/>
      </w:r>
    </w:p>
  </w:endnote>
  <w:endnote w:type="continuationSeparator" w:id="0">
    <w:p w14:paraId="41D4C620" w14:textId="77777777" w:rsidR="008B071C" w:rsidRDefault="008B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EC58" w14:textId="025091BB" w:rsidR="00860382" w:rsidRDefault="00860382">
    <w:pPr>
      <w:pStyle w:val="Footer"/>
    </w:pPr>
    <w:r>
      <w:t>NEXDOC_ Apply to approve permits</w:t>
    </w:r>
    <w:r>
      <w:tab/>
    </w:r>
    <w:r>
      <w:tab/>
    </w:r>
    <w:r>
      <w:tab/>
    </w:r>
    <w:r>
      <w:tab/>
    </w:r>
    <w:r>
      <w:tab/>
    </w:r>
    <w:r>
      <w:tab/>
    </w:r>
    <w:sdt>
      <w:sdtPr>
        <w:id w:val="704831429"/>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04A9A918" w14:textId="77777777" w:rsidR="00CF6C48" w:rsidRDefault="00CF6C48" w:rsidP="00267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43EE" w14:textId="77777777" w:rsidR="008B071C" w:rsidRDefault="008B071C">
      <w:pPr>
        <w:spacing w:after="0" w:line="240" w:lineRule="auto"/>
      </w:pPr>
      <w:r>
        <w:separator/>
      </w:r>
    </w:p>
  </w:footnote>
  <w:footnote w:type="continuationSeparator" w:id="0">
    <w:p w14:paraId="22E82D2A" w14:textId="77777777" w:rsidR="008B071C" w:rsidRDefault="008B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12C8" w14:textId="77777777" w:rsidR="00CF6C48" w:rsidRDefault="00000000" w:rsidP="00267841">
    <w:pPr>
      <w:pStyle w:val="Header"/>
    </w:pPr>
    <w:r>
      <w:rPr>
        <w:noProof/>
        <w:lang w:val="en-US"/>
      </w:rPr>
      <w:pict w14:anchorId="4D2CE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3073" type="#_x0000_t136" style="position:absolute;left:0;text-align:left;margin-left:0;margin-top:0;width:548.05pt;height:91.3pt;rotation:315;z-index:-25165721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FF8" w14:textId="667B2871" w:rsidR="00047BE2" w:rsidRDefault="00047BE2" w:rsidP="00047BE2">
    <w:pPr>
      <w:pStyle w:val="Header"/>
      <w:jc w:val="left"/>
    </w:pPr>
    <w:r>
      <w:rPr>
        <w:noProof/>
        <w:lang w:eastAsia="en-AU"/>
      </w:rPr>
      <w:drawing>
        <wp:inline distT="0" distB="0" distL="0" distR="0" wp14:anchorId="3E3736CC" wp14:editId="435A408A">
          <wp:extent cx="2389505" cy="690637"/>
          <wp:effectExtent l="0" t="0" r="9525" b="635"/>
          <wp:docPr id="2" name="Picture 2" descr="Department of Agriculture, Fisheries and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Agriculture, Fisheries and Forestr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505" cy="69063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8E4B" w14:textId="77777777" w:rsidR="00CF6C48" w:rsidRDefault="00147847" w:rsidP="00C16FC4">
    <w:pPr>
      <w:pStyle w:val="Header"/>
      <w:jc w:val="left"/>
    </w:pPr>
    <w:r>
      <w:rPr>
        <w:noProof/>
        <w:lang w:eastAsia="en-AU"/>
      </w:rPr>
      <w:drawing>
        <wp:inline distT="0" distB="0" distL="0" distR="0" wp14:anchorId="4F1F62D5" wp14:editId="021F6451">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r w:rsidR="00000000">
      <w:rPr>
        <w:noProof/>
        <w:lang w:val="en-US"/>
      </w:rPr>
      <w:pict w14:anchorId="09583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3074" type="#_x0000_t136" style="position:absolute;margin-left:0;margin-top:0;width:548.05pt;height:91.3pt;rotation:315;z-index:-251658240;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1A078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6A81A39"/>
    <w:multiLevelType w:val="hybridMultilevel"/>
    <w:tmpl w:val="56DCAAD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7AC62ED"/>
    <w:multiLevelType w:val="hybridMultilevel"/>
    <w:tmpl w:val="396AF764"/>
    <w:lvl w:ilvl="0" w:tplc="E81AED4E">
      <w:start w:val="1"/>
      <w:numFmt w:val="lowerLetter"/>
      <w:lvlText w:val="%1)"/>
      <w:lvlJc w:val="left"/>
      <w:pPr>
        <w:ind w:left="720" w:hanging="360"/>
      </w:pPr>
    </w:lvl>
    <w:lvl w:ilvl="1" w:tplc="8B7CBC3E" w:tentative="1">
      <w:start w:val="1"/>
      <w:numFmt w:val="lowerLetter"/>
      <w:lvlText w:val="%2."/>
      <w:lvlJc w:val="left"/>
      <w:pPr>
        <w:ind w:left="1440" w:hanging="360"/>
      </w:pPr>
    </w:lvl>
    <w:lvl w:ilvl="2" w:tplc="0E2E405A" w:tentative="1">
      <w:start w:val="1"/>
      <w:numFmt w:val="lowerRoman"/>
      <w:lvlText w:val="%3."/>
      <w:lvlJc w:val="right"/>
      <w:pPr>
        <w:ind w:left="2160" w:hanging="180"/>
      </w:pPr>
    </w:lvl>
    <w:lvl w:ilvl="3" w:tplc="1DE094AE" w:tentative="1">
      <w:start w:val="1"/>
      <w:numFmt w:val="decimal"/>
      <w:lvlText w:val="%4."/>
      <w:lvlJc w:val="left"/>
      <w:pPr>
        <w:ind w:left="2880" w:hanging="360"/>
      </w:pPr>
    </w:lvl>
    <w:lvl w:ilvl="4" w:tplc="4BDCCE30" w:tentative="1">
      <w:start w:val="1"/>
      <w:numFmt w:val="lowerLetter"/>
      <w:lvlText w:val="%5."/>
      <w:lvlJc w:val="left"/>
      <w:pPr>
        <w:ind w:left="3600" w:hanging="360"/>
      </w:pPr>
    </w:lvl>
    <w:lvl w:ilvl="5" w:tplc="C2861E58" w:tentative="1">
      <w:start w:val="1"/>
      <w:numFmt w:val="lowerRoman"/>
      <w:lvlText w:val="%6."/>
      <w:lvlJc w:val="right"/>
      <w:pPr>
        <w:ind w:left="4320" w:hanging="180"/>
      </w:pPr>
    </w:lvl>
    <w:lvl w:ilvl="6" w:tplc="9EFA8132" w:tentative="1">
      <w:start w:val="1"/>
      <w:numFmt w:val="decimal"/>
      <w:lvlText w:val="%7."/>
      <w:lvlJc w:val="left"/>
      <w:pPr>
        <w:ind w:left="5040" w:hanging="360"/>
      </w:pPr>
    </w:lvl>
    <w:lvl w:ilvl="7" w:tplc="DD9430FC" w:tentative="1">
      <w:start w:val="1"/>
      <w:numFmt w:val="lowerLetter"/>
      <w:lvlText w:val="%8."/>
      <w:lvlJc w:val="left"/>
      <w:pPr>
        <w:ind w:left="5760" w:hanging="360"/>
      </w:pPr>
    </w:lvl>
    <w:lvl w:ilvl="8" w:tplc="B5DC6924" w:tentative="1">
      <w:start w:val="1"/>
      <w:numFmt w:val="lowerRoman"/>
      <w:lvlText w:val="%9."/>
      <w:lvlJc w:val="right"/>
      <w:pPr>
        <w:ind w:left="6480" w:hanging="180"/>
      </w:pPr>
    </w:lvl>
  </w:abstractNum>
  <w:abstractNum w:abstractNumId="3" w15:restartNumberingAfterBreak="0">
    <w:nsid w:val="1CC67F30"/>
    <w:multiLevelType w:val="hybridMultilevel"/>
    <w:tmpl w:val="EF5C54EE"/>
    <w:lvl w:ilvl="0" w:tplc="4CD63EF0">
      <w:start w:val="1"/>
      <w:numFmt w:val="lowerLetter"/>
      <w:lvlText w:val="%1)"/>
      <w:lvlJc w:val="left"/>
      <w:pPr>
        <w:ind w:left="1080" w:hanging="360"/>
      </w:pPr>
    </w:lvl>
    <w:lvl w:ilvl="1" w:tplc="FA8C784A" w:tentative="1">
      <w:start w:val="1"/>
      <w:numFmt w:val="lowerLetter"/>
      <w:lvlText w:val="%2."/>
      <w:lvlJc w:val="left"/>
      <w:pPr>
        <w:ind w:left="1800" w:hanging="360"/>
      </w:pPr>
    </w:lvl>
    <w:lvl w:ilvl="2" w:tplc="2B9421B8" w:tentative="1">
      <w:start w:val="1"/>
      <w:numFmt w:val="lowerRoman"/>
      <w:lvlText w:val="%3."/>
      <w:lvlJc w:val="right"/>
      <w:pPr>
        <w:ind w:left="2520" w:hanging="180"/>
      </w:pPr>
    </w:lvl>
    <w:lvl w:ilvl="3" w:tplc="DEE217E6" w:tentative="1">
      <w:start w:val="1"/>
      <w:numFmt w:val="decimal"/>
      <w:lvlText w:val="%4."/>
      <w:lvlJc w:val="left"/>
      <w:pPr>
        <w:ind w:left="3240" w:hanging="360"/>
      </w:pPr>
    </w:lvl>
    <w:lvl w:ilvl="4" w:tplc="25A81ED2" w:tentative="1">
      <w:start w:val="1"/>
      <w:numFmt w:val="lowerLetter"/>
      <w:lvlText w:val="%5."/>
      <w:lvlJc w:val="left"/>
      <w:pPr>
        <w:ind w:left="3960" w:hanging="360"/>
      </w:pPr>
    </w:lvl>
    <w:lvl w:ilvl="5" w:tplc="E40637B8" w:tentative="1">
      <w:start w:val="1"/>
      <w:numFmt w:val="lowerRoman"/>
      <w:lvlText w:val="%6."/>
      <w:lvlJc w:val="right"/>
      <w:pPr>
        <w:ind w:left="4680" w:hanging="180"/>
      </w:pPr>
    </w:lvl>
    <w:lvl w:ilvl="6" w:tplc="F8881386" w:tentative="1">
      <w:start w:val="1"/>
      <w:numFmt w:val="decimal"/>
      <w:lvlText w:val="%7."/>
      <w:lvlJc w:val="left"/>
      <w:pPr>
        <w:ind w:left="5400" w:hanging="360"/>
      </w:pPr>
    </w:lvl>
    <w:lvl w:ilvl="7" w:tplc="403CD194" w:tentative="1">
      <w:start w:val="1"/>
      <w:numFmt w:val="lowerLetter"/>
      <w:lvlText w:val="%8."/>
      <w:lvlJc w:val="left"/>
      <w:pPr>
        <w:ind w:left="6120" w:hanging="360"/>
      </w:pPr>
    </w:lvl>
    <w:lvl w:ilvl="8" w:tplc="BD587988" w:tentative="1">
      <w:start w:val="1"/>
      <w:numFmt w:val="lowerRoman"/>
      <w:lvlText w:val="%9."/>
      <w:lvlJc w:val="right"/>
      <w:pPr>
        <w:ind w:left="6840" w:hanging="180"/>
      </w:pPr>
    </w:lvl>
  </w:abstractNum>
  <w:abstractNum w:abstractNumId="4" w15:restartNumberingAfterBreak="0">
    <w:nsid w:val="21E62620"/>
    <w:multiLevelType w:val="hybridMultilevel"/>
    <w:tmpl w:val="998632F4"/>
    <w:lvl w:ilvl="0" w:tplc="72B06BE6">
      <w:start w:val="1"/>
      <w:numFmt w:val="decimal"/>
      <w:pStyle w:val="ListNumber"/>
      <w:lvlText w:val="%1."/>
      <w:lvlJc w:val="left"/>
      <w:pPr>
        <w:ind w:left="360" w:hanging="360"/>
      </w:pPr>
    </w:lvl>
    <w:lvl w:ilvl="1" w:tplc="C276B05E">
      <w:start w:val="1"/>
      <w:numFmt w:val="bullet"/>
      <w:lvlText w:val=""/>
      <w:lvlJc w:val="left"/>
      <w:pPr>
        <w:ind w:left="1080" w:hanging="360"/>
      </w:pPr>
      <w:rPr>
        <w:rFonts w:ascii="Symbol" w:hAnsi="Symbol" w:hint="default"/>
      </w:rPr>
    </w:lvl>
    <w:lvl w:ilvl="2" w:tplc="9A60CC32" w:tentative="1">
      <w:start w:val="1"/>
      <w:numFmt w:val="lowerRoman"/>
      <w:lvlText w:val="%3."/>
      <w:lvlJc w:val="right"/>
      <w:pPr>
        <w:ind w:left="1800" w:hanging="180"/>
      </w:pPr>
    </w:lvl>
    <w:lvl w:ilvl="3" w:tplc="41BC3534" w:tentative="1">
      <w:start w:val="1"/>
      <w:numFmt w:val="decimal"/>
      <w:lvlText w:val="%4."/>
      <w:lvlJc w:val="left"/>
      <w:pPr>
        <w:ind w:left="2520" w:hanging="360"/>
      </w:pPr>
    </w:lvl>
    <w:lvl w:ilvl="4" w:tplc="88AE0528" w:tentative="1">
      <w:start w:val="1"/>
      <w:numFmt w:val="lowerLetter"/>
      <w:lvlText w:val="%5."/>
      <w:lvlJc w:val="left"/>
      <w:pPr>
        <w:ind w:left="3240" w:hanging="360"/>
      </w:pPr>
    </w:lvl>
    <w:lvl w:ilvl="5" w:tplc="2F86AD76" w:tentative="1">
      <w:start w:val="1"/>
      <w:numFmt w:val="lowerRoman"/>
      <w:lvlText w:val="%6."/>
      <w:lvlJc w:val="right"/>
      <w:pPr>
        <w:ind w:left="3960" w:hanging="180"/>
      </w:pPr>
    </w:lvl>
    <w:lvl w:ilvl="6" w:tplc="2A0678CE" w:tentative="1">
      <w:start w:val="1"/>
      <w:numFmt w:val="decimal"/>
      <w:lvlText w:val="%7."/>
      <w:lvlJc w:val="left"/>
      <w:pPr>
        <w:ind w:left="4680" w:hanging="360"/>
      </w:pPr>
    </w:lvl>
    <w:lvl w:ilvl="7" w:tplc="D534C7DC" w:tentative="1">
      <w:start w:val="1"/>
      <w:numFmt w:val="lowerLetter"/>
      <w:lvlText w:val="%8."/>
      <w:lvlJc w:val="left"/>
      <w:pPr>
        <w:ind w:left="5400" w:hanging="360"/>
      </w:pPr>
    </w:lvl>
    <w:lvl w:ilvl="8" w:tplc="C8E823DE" w:tentative="1">
      <w:start w:val="1"/>
      <w:numFmt w:val="lowerRoman"/>
      <w:lvlText w:val="%9."/>
      <w:lvlJc w:val="right"/>
      <w:pPr>
        <w:ind w:left="6120" w:hanging="180"/>
      </w:pPr>
    </w:lvl>
  </w:abstractNum>
  <w:abstractNum w:abstractNumId="5" w15:restartNumberingAfterBreak="0">
    <w:nsid w:val="22152CC2"/>
    <w:multiLevelType w:val="hybridMultilevel"/>
    <w:tmpl w:val="9EDE3C66"/>
    <w:lvl w:ilvl="0" w:tplc="7D107716">
      <w:start w:val="1"/>
      <w:numFmt w:val="lowerLetter"/>
      <w:lvlText w:val="%1)"/>
      <w:lvlJc w:val="left"/>
      <w:pPr>
        <w:ind w:left="1080" w:hanging="360"/>
      </w:pPr>
    </w:lvl>
    <w:lvl w:ilvl="1" w:tplc="1F3A7D62" w:tentative="1">
      <w:start w:val="1"/>
      <w:numFmt w:val="lowerLetter"/>
      <w:lvlText w:val="%2."/>
      <w:lvlJc w:val="left"/>
      <w:pPr>
        <w:ind w:left="1800" w:hanging="360"/>
      </w:pPr>
    </w:lvl>
    <w:lvl w:ilvl="2" w:tplc="9C784A0A" w:tentative="1">
      <w:start w:val="1"/>
      <w:numFmt w:val="lowerRoman"/>
      <w:lvlText w:val="%3."/>
      <w:lvlJc w:val="right"/>
      <w:pPr>
        <w:ind w:left="2520" w:hanging="180"/>
      </w:pPr>
    </w:lvl>
    <w:lvl w:ilvl="3" w:tplc="DA568F5A" w:tentative="1">
      <w:start w:val="1"/>
      <w:numFmt w:val="decimal"/>
      <w:lvlText w:val="%4."/>
      <w:lvlJc w:val="left"/>
      <w:pPr>
        <w:ind w:left="3240" w:hanging="360"/>
      </w:pPr>
    </w:lvl>
    <w:lvl w:ilvl="4" w:tplc="F06C1D28" w:tentative="1">
      <w:start w:val="1"/>
      <w:numFmt w:val="lowerLetter"/>
      <w:lvlText w:val="%5."/>
      <w:lvlJc w:val="left"/>
      <w:pPr>
        <w:ind w:left="3960" w:hanging="360"/>
      </w:pPr>
    </w:lvl>
    <w:lvl w:ilvl="5" w:tplc="D87E12B8" w:tentative="1">
      <w:start w:val="1"/>
      <w:numFmt w:val="lowerRoman"/>
      <w:lvlText w:val="%6."/>
      <w:lvlJc w:val="right"/>
      <w:pPr>
        <w:ind w:left="4680" w:hanging="180"/>
      </w:pPr>
    </w:lvl>
    <w:lvl w:ilvl="6" w:tplc="887451F4" w:tentative="1">
      <w:start w:val="1"/>
      <w:numFmt w:val="decimal"/>
      <w:lvlText w:val="%7."/>
      <w:lvlJc w:val="left"/>
      <w:pPr>
        <w:ind w:left="5400" w:hanging="360"/>
      </w:pPr>
    </w:lvl>
    <w:lvl w:ilvl="7" w:tplc="7B4C9110" w:tentative="1">
      <w:start w:val="1"/>
      <w:numFmt w:val="lowerLetter"/>
      <w:lvlText w:val="%8."/>
      <w:lvlJc w:val="left"/>
      <w:pPr>
        <w:ind w:left="6120" w:hanging="360"/>
      </w:pPr>
    </w:lvl>
    <w:lvl w:ilvl="8" w:tplc="89ACEEB8" w:tentative="1">
      <w:start w:val="1"/>
      <w:numFmt w:val="lowerRoman"/>
      <w:lvlText w:val="%9."/>
      <w:lvlJc w:val="right"/>
      <w:pPr>
        <w:ind w:left="6840" w:hanging="180"/>
      </w:pPr>
    </w:lvl>
  </w:abstractNum>
  <w:abstractNum w:abstractNumId="6" w15:restartNumberingAfterBreak="0">
    <w:nsid w:val="266C33D8"/>
    <w:multiLevelType w:val="hybridMultilevel"/>
    <w:tmpl w:val="396AF764"/>
    <w:lvl w:ilvl="0" w:tplc="9BBAAF4E">
      <w:start w:val="1"/>
      <w:numFmt w:val="lowerLetter"/>
      <w:lvlText w:val="%1)"/>
      <w:lvlJc w:val="left"/>
      <w:pPr>
        <w:ind w:left="720" w:hanging="360"/>
      </w:pPr>
    </w:lvl>
    <w:lvl w:ilvl="1" w:tplc="B86444FE" w:tentative="1">
      <w:start w:val="1"/>
      <w:numFmt w:val="lowerLetter"/>
      <w:lvlText w:val="%2."/>
      <w:lvlJc w:val="left"/>
      <w:pPr>
        <w:ind w:left="1440" w:hanging="360"/>
      </w:pPr>
    </w:lvl>
    <w:lvl w:ilvl="2" w:tplc="3B98AC5C" w:tentative="1">
      <w:start w:val="1"/>
      <w:numFmt w:val="lowerRoman"/>
      <w:lvlText w:val="%3."/>
      <w:lvlJc w:val="right"/>
      <w:pPr>
        <w:ind w:left="2160" w:hanging="180"/>
      </w:pPr>
    </w:lvl>
    <w:lvl w:ilvl="3" w:tplc="C380AF70" w:tentative="1">
      <w:start w:val="1"/>
      <w:numFmt w:val="decimal"/>
      <w:lvlText w:val="%4."/>
      <w:lvlJc w:val="left"/>
      <w:pPr>
        <w:ind w:left="2880" w:hanging="360"/>
      </w:pPr>
    </w:lvl>
    <w:lvl w:ilvl="4" w:tplc="07B64A8A" w:tentative="1">
      <w:start w:val="1"/>
      <w:numFmt w:val="lowerLetter"/>
      <w:lvlText w:val="%5."/>
      <w:lvlJc w:val="left"/>
      <w:pPr>
        <w:ind w:left="3600" w:hanging="360"/>
      </w:pPr>
    </w:lvl>
    <w:lvl w:ilvl="5" w:tplc="039E13D8" w:tentative="1">
      <w:start w:val="1"/>
      <w:numFmt w:val="lowerRoman"/>
      <w:lvlText w:val="%6."/>
      <w:lvlJc w:val="right"/>
      <w:pPr>
        <w:ind w:left="4320" w:hanging="180"/>
      </w:pPr>
    </w:lvl>
    <w:lvl w:ilvl="6" w:tplc="A3A6B39E" w:tentative="1">
      <w:start w:val="1"/>
      <w:numFmt w:val="decimal"/>
      <w:lvlText w:val="%7."/>
      <w:lvlJc w:val="left"/>
      <w:pPr>
        <w:ind w:left="5040" w:hanging="360"/>
      </w:pPr>
    </w:lvl>
    <w:lvl w:ilvl="7" w:tplc="579EB644" w:tentative="1">
      <w:start w:val="1"/>
      <w:numFmt w:val="lowerLetter"/>
      <w:lvlText w:val="%8."/>
      <w:lvlJc w:val="left"/>
      <w:pPr>
        <w:ind w:left="5760" w:hanging="360"/>
      </w:pPr>
    </w:lvl>
    <w:lvl w:ilvl="8" w:tplc="DBA002C0" w:tentative="1">
      <w:start w:val="1"/>
      <w:numFmt w:val="lowerRoman"/>
      <w:lvlText w:val="%9."/>
      <w:lvlJc w:val="right"/>
      <w:pPr>
        <w:ind w:left="6480" w:hanging="180"/>
      </w:pPr>
    </w:lvl>
  </w:abstractNum>
  <w:abstractNum w:abstractNumId="7" w15:restartNumberingAfterBreak="0">
    <w:nsid w:val="32F637B6"/>
    <w:multiLevelType w:val="hybridMultilevel"/>
    <w:tmpl w:val="EF8C9186"/>
    <w:lvl w:ilvl="0" w:tplc="7884CE30">
      <w:start w:val="1"/>
      <w:numFmt w:val="bullet"/>
      <w:lvlText w:val=""/>
      <w:lvlJc w:val="left"/>
      <w:pPr>
        <w:ind w:left="360" w:hanging="360"/>
      </w:pPr>
      <w:rPr>
        <w:rFonts w:ascii="Symbol" w:hAnsi="Symbol" w:hint="default"/>
      </w:rPr>
    </w:lvl>
    <w:lvl w:ilvl="1" w:tplc="86526388" w:tentative="1">
      <w:start w:val="1"/>
      <w:numFmt w:val="bullet"/>
      <w:lvlText w:val="o"/>
      <w:lvlJc w:val="left"/>
      <w:pPr>
        <w:ind w:left="1080" w:hanging="360"/>
      </w:pPr>
      <w:rPr>
        <w:rFonts w:ascii="Courier New" w:hAnsi="Courier New" w:cs="Courier New" w:hint="default"/>
      </w:rPr>
    </w:lvl>
    <w:lvl w:ilvl="2" w:tplc="C10A490C" w:tentative="1">
      <w:start w:val="1"/>
      <w:numFmt w:val="bullet"/>
      <w:lvlText w:val=""/>
      <w:lvlJc w:val="left"/>
      <w:pPr>
        <w:ind w:left="1800" w:hanging="360"/>
      </w:pPr>
      <w:rPr>
        <w:rFonts w:ascii="Wingdings" w:hAnsi="Wingdings" w:hint="default"/>
      </w:rPr>
    </w:lvl>
    <w:lvl w:ilvl="3" w:tplc="B49C775C" w:tentative="1">
      <w:start w:val="1"/>
      <w:numFmt w:val="bullet"/>
      <w:lvlText w:val=""/>
      <w:lvlJc w:val="left"/>
      <w:pPr>
        <w:ind w:left="2520" w:hanging="360"/>
      </w:pPr>
      <w:rPr>
        <w:rFonts w:ascii="Symbol" w:hAnsi="Symbol" w:hint="default"/>
      </w:rPr>
    </w:lvl>
    <w:lvl w:ilvl="4" w:tplc="A68E1746" w:tentative="1">
      <w:start w:val="1"/>
      <w:numFmt w:val="bullet"/>
      <w:lvlText w:val="o"/>
      <w:lvlJc w:val="left"/>
      <w:pPr>
        <w:ind w:left="3240" w:hanging="360"/>
      </w:pPr>
      <w:rPr>
        <w:rFonts w:ascii="Courier New" w:hAnsi="Courier New" w:cs="Courier New" w:hint="default"/>
      </w:rPr>
    </w:lvl>
    <w:lvl w:ilvl="5" w:tplc="4618584C" w:tentative="1">
      <w:start w:val="1"/>
      <w:numFmt w:val="bullet"/>
      <w:lvlText w:val=""/>
      <w:lvlJc w:val="left"/>
      <w:pPr>
        <w:ind w:left="3960" w:hanging="360"/>
      </w:pPr>
      <w:rPr>
        <w:rFonts w:ascii="Wingdings" w:hAnsi="Wingdings" w:hint="default"/>
      </w:rPr>
    </w:lvl>
    <w:lvl w:ilvl="6" w:tplc="F8940010" w:tentative="1">
      <w:start w:val="1"/>
      <w:numFmt w:val="bullet"/>
      <w:lvlText w:val=""/>
      <w:lvlJc w:val="left"/>
      <w:pPr>
        <w:ind w:left="4680" w:hanging="360"/>
      </w:pPr>
      <w:rPr>
        <w:rFonts w:ascii="Symbol" w:hAnsi="Symbol" w:hint="default"/>
      </w:rPr>
    </w:lvl>
    <w:lvl w:ilvl="7" w:tplc="DBDE5EBA" w:tentative="1">
      <w:start w:val="1"/>
      <w:numFmt w:val="bullet"/>
      <w:lvlText w:val="o"/>
      <w:lvlJc w:val="left"/>
      <w:pPr>
        <w:ind w:left="5400" w:hanging="360"/>
      </w:pPr>
      <w:rPr>
        <w:rFonts w:ascii="Courier New" w:hAnsi="Courier New" w:cs="Courier New" w:hint="default"/>
      </w:rPr>
    </w:lvl>
    <w:lvl w:ilvl="8" w:tplc="71A4441E" w:tentative="1">
      <w:start w:val="1"/>
      <w:numFmt w:val="bullet"/>
      <w:lvlText w:val=""/>
      <w:lvlJc w:val="left"/>
      <w:pPr>
        <w:ind w:left="6120" w:hanging="360"/>
      </w:pPr>
      <w:rPr>
        <w:rFonts w:ascii="Wingdings" w:hAnsi="Wingdings" w:hint="default"/>
      </w:rPr>
    </w:lvl>
  </w:abstractNum>
  <w:abstractNum w:abstractNumId="8" w15:restartNumberingAfterBreak="0">
    <w:nsid w:val="38DD44E4"/>
    <w:multiLevelType w:val="hybridMultilevel"/>
    <w:tmpl w:val="D7BE12DA"/>
    <w:lvl w:ilvl="0" w:tplc="CA06CA70">
      <w:start w:val="1"/>
      <w:numFmt w:val="lowerLetter"/>
      <w:lvlText w:val="%1)"/>
      <w:lvlJc w:val="left"/>
      <w:pPr>
        <w:ind w:left="1080" w:hanging="360"/>
      </w:pPr>
    </w:lvl>
    <w:lvl w:ilvl="1" w:tplc="A7EA360A" w:tentative="1">
      <w:start w:val="1"/>
      <w:numFmt w:val="lowerLetter"/>
      <w:lvlText w:val="%2."/>
      <w:lvlJc w:val="left"/>
      <w:pPr>
        <w:ind w:left="1800" w:hanging="360"/>
      </w:pPr>
    </w:lvl>
    <w:lvl w:ilvl="2" w:tplc="838E453C" w:tentative="1">
      <w:start w:val="1"/>
      <w:numFmt w:val="lowerRoman"/>
      <w:lvlText w:val="%3."/>
      <w:lvlJc w:val="right"/>
      <w:pPr>
        <w:ind w:left="2520" w:hanging="180"/>
      </w:pPr>
    </w:lvl>
    <w:lvl w:ilvl="3" w:tplc="67AEF716" w:tentative="1">
      <w:start w:val="1"/>
      <w:numFmt w:val="decimal"/>
      <w:lvlText w:val="%4."/>
      <w:lvlJc w:val="left"/>
      <w:pPr>
        <w:ind w:left="3240" w:hanging="360"/>
      </w:pPr>
    </w:lvl>
    <w:lvl w:ilvl="4" w:tplc="AE9887E8" w:tentative="1">
      <w:start w:val="1"/>
      <w:numFmt w:val="lowerLetter"/>
      <w:lvlText w:val="%5."/>
      <w:lvlJc w:val="left"/>
      <w:pPr>
        <w:ind w:left="3960" w:hanging="360"/>
      </w:pPr>
    </w:lvl>
    <w:lvl w:ilvl="5" w:tplc="3B1C14DE" w:tentative="1">
      <w:start w:val="1"/>
      <w:numFmt w:val="lowerRoman"/>
      <w:lvlText w:val="%6."/>
      <w:lvlJc w:val="right"/>
      <w:pPr>
        <w:ind w:left="4680" w:hanging="180"/>
      </w:pPr>
    </w:lvl>
    <w:lvl w:ilvl="6" w:tplc="0648684C" w:tentative="1">
      <w:start w:val="1"/>
      <w:numFmt w:val="decimal"/>
      <w:lvlText w:val="%7."/>
      <w:lvlJc w:val="left"/>
      <w:pPr>
        <w:ind w:left="5400" w:hanging="360"/>
      </w:pPr>
    </w:lvl>
    <w:lvl w:ilvl="7" w:tplc="BF3AB0F6" w:tentative="1">
      <w:start w:val="1"/>
      <w:numFmt w:val="lowerLetter"/>
      <w:lvlText w:val="%8."/>
      <w:lvlJc w:val="left"/>
      <w:pPr>
        <w:ind w:left="6120" w:hanging="360"/>
      </w:pPr>
    </w:lvl>
    <w:lvl w:ilvl="8" w:tplc="57F81B28" w:tentative="1">
      <w:start w:val="1"/>
      <w:numFmt w:val="lowerRoman"/>
      <w:lvlText w:val="%9."/>
      <w:lvlJc w:val="right"/>
      <w:pPr>
        <w:ind w:left="6840" w:hanging="180"/>
      </w:pPr>
    </w:lvl>
  </w:abstractNum>
  <w:abstractNum w:abstractNumId="9" w15:restartNumberingAfterBreak="0">
    <w:nsid w:val="3C794090"/>
    <w:multiLevelType w:val="hybridMultilevel"/>
    <w:tmpl w:val="2740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D00150"/>
    <w:multiLevelType w:val="hybridMultilevel"/>
    <w:tmpl w:val="26363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9867A5"/>
    <w:multiLevelType w:val="hybridMultilevel"/>
    <w:tmpl w:val="C34E4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B291626"/>
    <w:multiLevelType w:val="hybridMultilevel"/>
    <w:tmpl w:val="E6B41234"/>
    <w:lvl w:ilvl="0" w:tplc="45F08A92">
      <w:start w:val="1"/>
      <w:numFmt w:val="lowerLetter"/>
      <w:lvlText w:val="%1)"/>
      <w:lvlJc w:val="left"/>
      <w:pPr>
        <w:ind w:left="1080" w:hanging="360"/>
      </w:pPr>
    </w:lvl>
    <w:lvl w:ilvl="1" w:tplc="6ADA9CEE" w:tentative="1">
      <w:start w:val="1"/>
      <w:numFmt w:val="lowerLetter"/>
      <w:lvlText w:val="%2."/>
      <w:lvlJc w:val="left"/>
      <w:pPr>
        <w:ind w:left="1800" w:hanging="360"/>
      </w:pPr>
    </w:lvl>
    <w:lvl w:ilvl="2" w:tplc="CA8E39E4" w:tentative="1">
      <w:start w:val="1"/>
      <w:numFmt w:val="lowerRoman"/>
      <w:lvlText w:val="%3."/>
      <w:lvlJc w:val="right"/>
      <w:pPr>
        <w:ind w:left="2520" w:hanging="180"/>
      </w:pPr>
    </w:lvl>
    <w:lvl w:ilvl="3" w:tplc="40F43AC2" w:tentative="1">
      <w:start w:val="1"/>
      <w:numFmt w:val="decimal"/>
      <w:lvlText w:val="%4."/>
      <w:lvlJc w:val="left"/>
      <w:pPr>
        <w:ind w:left="3240" w:hanging="360"/>
      </w:pPr>
    </w:lvl>
    <w:lvl w:ilvl="4" w:tplc="9E943F56" w:tentative="1">
      <w:start w:val="1"/>
      <w:numFmt w:val="lowerLetter"/>
      <w:lvlText w:val="%5."/>
      <w:lvlJc w:val="left"/>
      <w:pPr>
        <w:ind w:left="3960" w:hanging="360"/>
      </w:pPr>
    </w:lvl>
    <w:lvl w:ilvl="5" w:tplc="551C69E8" w:tentative="1">
      <w:start w:val="1"/>
      <w:numFmt w:val="lowerRoman"/>
      <w:lvlText w:val="%6."/>
      <w:lvlJc w:val="right"/>
      <w:pPr>
        <w:ind w:left="4680" w:hanging="180"/>
      </w:pPr>
    </w:lvl>
    <w:lvl w:ilvl="6" w:tplc="754C59D2" w:tentative="1">
      <w:start w:val="1"/>
      <w:numFmt w:val="decimal"/>
      <w:lvlText w:val="%7."/>
      <w:lvlJc w:val="left"/>
      <w:pPr>
        <w:ind w:left="5400" w:hanging="360"/>
      </w:pPr>
    </w:lvl>
    <w:lvl w:ilvl="7" w:tplc="5D5A987C" w:tentative="1">
      <w:start w:val="1"/>
      <w:numFmt w:val="lowerLetter"/>
      <w:lvlText w:val="%8."/>
      <w:lvlJc w:val="left"/>
      <w:pPr>
        <w:ind w:left="6120" w:hanging="360"/>
      </w:pPr>
    </w:lvl>
    <w:lvl w:ilvl="8" w:tplc="33967474" w:tentative="1">
      <w:start w:val="1"/>
      <w:numFmt w:val="lowerRoman"/>
      <w:lvlText w:val="%9."/>
      <w:lvlJc w:val="right"/>
      <w:pPr>
        <w:ind w:left="6840" w:hanging="180"/>
      </w:pPr>
    </w:lvl>
  </w:abstractNum>
  <w:abstractNum w:abstractNumId="13" w15:restartNumberingAfterBreak="0">
    <w:nsid w:val="53DA0C00"/>
    <w:multiLevelType w:val="hybridMultilevel"/>
    <w:tmpl w:val="2D2EB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D41859"/>
    <w:multiLevelType w:val="hybridMultilevel"/>
    <w:tmpl w:val="953E0322"/>
    <w:lvl w:ilvl="0" w:tplc="E6BE9014">
      <w:start w:val="1"/>
      <w:numFmt w:val="lowerLetter"/>
      <w:pStyle w:val="ListNumber2"/>
      <w:lvlText w:val="%1."/>
      <w:lvlJc w:val="left"/>
      <w:pPr>
        <w:ind w:left="720" w:hanging="360"/>
      </w:pPr>
      <w:rPr>
        <w:rFonts w:hint="default"/>
        <w:color w:val="auto"/>
      </w:rPr>
    </w:lvl>
    <w:lvl w:ilvl="1" w:tplc="E9D63864" w:tentative="1">
      <w:start w:val="1"/>
      <w:numFmt w:val="lowerLetter"/>
      <w:lvlText w:val="%2."/>
      <w:lvlJc w:val="left"/>
      <w:pPr>
        <w:ind w:left="1440" w:hanging="360"/>
      </w:pPr>
    </w:lvl>
    <w:lvl w:ilvl="2" w:tplc="A6521982" w:tentative="1">
      <w:start w:val="1"/>
      <w:numFmt w:val="lowerRoman"/>
      <w:lvlText w:val="%3."/>
      <w:lvlJc w:val="right"/>
      <w:pPr>
        <w:ind w:left="2160" w:hanging="180"/>
      </w:pPr>
    </w:lvl>
    <w:lvl w:ilvl="3" w:tplc="F500BF96" w:tentative="1">
      <w:start w:val="1"/>
      <w:numFmt w:val="decimal"/>
      <w:lvlText w:val="%4."/>
      <w:lvlJc w:val="left"/>
      <w:pPr>
        <w:ind w:left="2880" w:hanging="360"/>
      </w:pPr>
    </w:lvl>
    <w:lvl w:ilvl="4" w:tplc="95BCF07C" w:tentative="1">
      <w:start w:val="1"/>
      <w:numFmt w:val="lowerLetter"/>
      <w:lvlText w:val="%5."/>
      <w:lvlJc w:val="left"/>
      <w:pPr>
        <w:ind w:left="3600" w:hanging="360"/>
      </w:pPr>
    </w:lvl>
    <w:lvl w:ilvl="5" w:tplc="7070D732" w:tentative="1">
      <w:start w:val="1"/>
      <w:numFmt w:val="lowerRoman"/>
      <w:lvlText w:val="%6."/>
      <w:lvlJc w:val="right"/>
      <w:pPr>
        <w:ind w:left="4320" w:hanging="180"/>
      </w:pPr>
    </w:lvl>
    <w:lvl w:ilvl="6" w:tplc="229E483E" w:tentative="1">
      <w:start w:val="1"/>
      <w:numFmt w:val="decimal"/>
      <w:lvlText w:val="%7."/>
      <w:lvlJc w:val="left"/>
      <w:pPr>
        <w:ind w:left="5040" w:hanging="360"/>
      </w:pPr>
    </w:lvl>
    <w:lvl w:ilvl="7" w:tplc="D6D085B6" w:tentative="1">
      <w:start w:val="1"/>
      <w:numFmt w:val="lowerLetter"/>
      <w:lvlText w:val="%8."/>
      <w:lvlJc w:val="left"/>
      <w:pPr>
        <w:ind w:left="5760" w:hanging="360"/>
      </w:pPr>
    </w:lvl>
    <w:lvl w:ilvl="8" w:tplc="0F08237E" w:tentative="1">
      <w:start w:val="1"/>
      <w:numFmt w:val="lowerRoman"/>
      <w:lvlText w:val="%9."/>
      <w:lvlJc w:val="right"/>
      <w:pPr>
        <w:ind w:left="6480" w:hanging="180"/>
      </w:pPr>
    </w:lvl>
  </w:abstractNum>
  <w:abstractNum w:abstractNumId="15" w15:restartNumberingAfterBreak="0">
    <w:nsid w:val="637C4F3E"/>
    <w:multiLevelType w:val="hybridMultilevel"/>
    <w:tmpl w:val="7EE80B42"/>
    <w:lvl w:ilvl="0" w:tplc="6A1E8D56">
      <w:start w:val="1"/>
      <w:numFmt w:val="lowerLetter"/>
      <w:lvlText w:val="%1)"/>
      <w:lvlJc w:val="left"/>
      <w:pPr>
        <w:ind w:left="1080" w:hanging="360"/>
      </w:pPr>
    </w:lvl>
    <w:lvl w:ilvl="1" w:tplc="7E561AB8" w:tentative="1">
      <w:start w:val="1"/>
      <w:numFmt w:val="lowerLetter"/>
      <w:lvlText w:val="%2."/>
      <w:lvlJc w:val="left"/>
      <w:pPr>
        <w:ind w:left="1800" w:hanging="360"/>
      </w:pPr>
    </w:lvl>
    <w:lvl w:ilvl="2" w:tplc="5D46D4D6" w:tentative="1">
      <w:start w:val="1"/>
      <w:numFmt w:val="lowerRoman"/>
      <w:lvlText w:val="%3."/>
      <w:lvlJc w:val="right"/>
      <w:pPr>
        <w:ind w:left="2520" w:hanging="180"/>
      </w:pPr>
    </w:lvl>
    <w:lvl w:ilvl="3" w:tplc="C6CE7996" w:tentative="1">
      <w:start w:val="1"/>
      <w:numFmt w:val="decimal"/>
      <w:lvlText w:val="%4."/>
      <w:lvlJc w:val="left"/>
      <w:pPr>
        <w:ind w:left="3240" w:hanging="360"/>
      </w:pPr>
    </w:lvl>
    <w:lvl w:ilvl="4" w:tplc="05C223D6" w:tentative="1">
      <w:start w:val="1"/>
      <w:numFmt w:val="lowerLetter"/>
      <w:lvlText w:val="%5."/>
      <w:lvlJc w:val="left"/>
      <w:pPr>
        <w:ind w:left="3960" w:hanging="360"/>
      </w:pPr>
    </w:lvl>
    <w:lvl w:ilvl="5" w:tplc="2D50AF80" w:tentative="1">
      <w:start w:val="1"/>
      <w:numFmt w:val="lowerRoman"/>
      <w:lvlText w:val="%6."/>
      <w:lvlJc w:val="right"/>
      <w:pPr>
        <w:ind w:left="4680" w:hanging="180"/>
      </w:pPr>
    </w:lvl>
    <w:lvl w:ilvl="6" w:tplc="3F88B940" w:tentative="1">
      <w:start w:val="1"/>
      <w:numFmt w:val="decimal"/>
      <w:lvlText w:val="%7."/>
      <w:lvlJc w:val="left"/>
      <w:pPr>
        <w:ind w:left="5400" w:hanging="360"/>
      </w:pPr>
    </w:lvl>
    <w:lvl w:ilvl="7" w:tplc="55C83778" w:tentative="1">
      <w:start w:val="1"/>
      <w:numFmt w:val="lowerLetter"/>
      <w:lvlText w:val="%8."/>
      <w:lvlJc w:val="left"/>
      <w:pPr>
        <w:ind w:left="6120" w:hanging="360"/>
      </w:pPr>
    </w:lvl>
    <w:lvl w:ilvl="8" w:tplc="61AA47EC" w:tentative="1">
      <w:start w:val="1"/>
      <w:numFmt w:val="lowerRoman"/>
      <w:lvlText w:val="%9."/>
      <w:lvlJc w:val="right"/>
      <w:pPr>
        <w:ind w:left="6840" w:hanging="180"/>
      </w:pPr>
    </w:lvl>
  </w:abstractNum>
  <w:abstractNum w:abstractNumId="16" w15:restartNumberingAfterBreak="0">
    <w:nsid w:val="63F0363E"/>
    <w:multiLevelType w:val="hybridMultilevel"/>
    <w:tmpl w:val="6CD839A8"/>
    <w:lvl w:ilvl="0" w:tplc="67768D2E">
      <w:start w:val="1"/>
      <w:numFmt w:val="upperRoman"/>
      <w:lvlText w:val="%1."/>
      <w:lvlJc w:val="right"/>
      <w:pPr>
        <w:ind w:left="1434" w:hanging="360"/>
      </w:pPr>
    </w:lvl>
    <w:lvl w:ilvl="1" w:tplc="9258D27A" w:tentative="1">
      <w:start w:val="1"/>
      <w:numFmt w:val="lowerLetter"/>
      <w:lvlText w:val="%2."/>
      <w:lvlJc w:val="left"/>
      <w:pPr>
        <w:ind w:left="2154" w:hanging="360"/>
      </w:pPr>
    </w:lvl>
    <w:lvl w:ilvl="2" w:tplc="3468D9D0" w:tentative="1">
      <w:start w:val="1"/>
      <w:numFmt w:val="lowerRoman"/>
      <w:lvlText w:val="%3."/>
      <w:lvlJc w:val="right"/>
      <w:pPr>
        <w:ind w:left="2874" w:hanging="180"/>
      </w:pPr>
    </w:lvl>
    <w:lvl w:ilvl="3" w:tplc="B06EFEA2" w:tentative="1">
      <w:start w:val="1"/>
      <w:numFmt w:val="decimal"/>
      <w:lvlText w:val="%4."/>
      <w:lvlJc w:val="left"/>
      <w:pPr>
        <w:ind w:left="3594" w:hanging="360"/>
      </w:pPr>
    </w:lvl>
    <w:lvl w:ilvl="4" w:tplc="3946BF6A" w:tentative="1">
      <w:start w:val="1"/>
      <w:numFmt w:val="lowerLetter"/>
      <w:lvlText w:val="%5."/>
      <w:lvlJc w:val="left"/>
      <w:pPr>
        <w:ind w:left="4314" w:hanging="360"/>
      </w:pPr>
    </w:lvl>
    <w:lvl w:ilvl="5" w:tplc="F530BBB0" w:tentative="1">
      <w:start w:val="1"/>
      <w:numFmt w:val="lowerRoman"/>
      <w:lvlText w:val="%6."/>
      <w:lvlJc w:val="right"/>
      <w:pPr>
        <w:ind w:left="5034" w:hanging="180"/>
      </w:pPr>
    </w:lvl>
    <w:lvl w:ilvl="6" w:tplc="F29A8AC2" w:tentative="1">
      <w:start w:val="1"/>
      <w:numFmt w:val="decimal"/>
      <w:lvlText w:val="%7."/>
      <w:lvlJc w:val="left"/>
      <w:pPr>
        <w:ind w:left="5754" w:hanging="360"/>
      </w:pPr>
    </w:lvl>
    <w:lvl w:ilvl="7" w:tplc="9512401A" w:tentative="1">
      <w:start w:val="1"/>
      <w:numFmt w:val="lowerLetter"/>
      <w:lvlText w:val="%8."/>
      <w:lvlJc w:val="left"/>
      <w:pPr>
        <w:ind w:left="6474" w:hanging="360"/>
      </w:pPr>
    </w:lvl>
    <w:lvl w:ilvl="8" w:tplc="912E1D94" w:tentative="1">
      <w:start w:val="1"/>
      <w:numFmt w:val="lowerRoman"/>
      <w:lvlText w:val="%9."/>
      <w:lvlJc w:val="right"/>
      <w:pPr>
        <w:ind w:left="7194" w:hanging="180"/>
      </w:pPr>
    </w:lvl>
  </w:abstractNum>
  <w:abstractNum w:abstractNumId="17" w15:restartNumberingAfterBreak="0">
    <w:nsid w:val="65924E5D"/>
    <w:multiLevelType w:val="hybridMultilevel"/>
    <w:tmpl w:val="24B83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5378248">
    <w:abstractNumId w:val="0"/>
  </w:num>
  <w:num w:numId="2" w16cid:durableId="967080797">
    <w:abstractNumId w:val="14"/>
  </w:num>
  <w:num w:numId="3" w16cid:durableId="868689485">
    <w:abstractNumId w:val="4"/>
    <w:lvlOverride w:ilvl="0">
      <w:startOverride w:val="1"/>
    </w:lvlOverride>
  </w:num>
  <w:num w:numId="4" w16cid:durableId="261229774">
    <w:abstractNumId w:val="4"/>
  </w:num>
  <w:num w:numId="5" w16cid:durableId="1207836260">
    <w:abstractNumId w:val="4"/>
  </w:num>
  <w:num w:numId="6" w16cid:durableId="1293555049">
    <w:abstractNumId w:val="4"/>
    <w:lvlOverride w:ilvl="0">
      <w:startOverride w:val="1"/>
    </w:lvlOverride>
  </w:num>
  <w:num w:numId="7" w16cid:durableId="246546892">
    <w:abstractNumId w:val="4"/>
    <w:lvlOverride w:ilvl="0">
      <w:startOverride w:val="1"/>
    </w:lvlOverride>
  </w:num>
  <w:num w:numId="8" w16cid:durableId="1752699664">
    <w:abstractNumId w:val="4"/>
    <w:lvlOverride w:ilvl="0">
      <w:startOverride w:val="1"/>
    </w:lvlOverride>
  </w:num>
  <w:num w:numId="9" w16cid:durableId="2141916039">
    <w:abstractNumId w:val="7"/>
  </w:num>
  <w:num w:numId="10" w16cid:durableId="1250576890">
    <w:abstractNumId w:val="2"/>
  </w:num>
  <w:num w:numId="11" w16cid:durableId="358705825">
    <w:abstractNumId w:val="6"/>
  </w:num>
  <w:num w:numId="12" w16cid:durableId="1006443791">
    <w:abstractNumId w:val="16"/>
  </w:num>
  <w:num w:numId="13" w16cid:durableId="911236128">
    <w:abstractNumId w:val="5"/>
  </w:num>
  <w:num w:numId="14" w16cid:durableId="670328174">
    <w:abstractNumId w:val="8"/>
  </w:num>
  <w:num w:numId="15" w16cid:durableId="1456828436">
    <w:abstractNumId w:val="12"/>
  </w:num>
  <w:num w:numId="16" w16cid:durableId="1639142752">
    <w:abstractNumId w:val="15"/>
  </w:num>
  <w:num w:numId="17" w16cid:durableId="1631130784">
    <w:abstractNumId w:val="3"/>
  </w:num>
  <w:num w:numId="18" w16cid:durableId="1178039874">
    <w:abstractNumId w:val="17"/>
  </w:num>
  <w:num w:numId="19" w16cid:durableId="833647913">
    <w:abstractNumId w:val="4"/>
    <w:lvlOverride w:ilvl="0">
      <w:startOverride w:val="1"/>
    </w:lvlOverride>
  </w:num>
  <w:num w:numId="20" w16cid:durableId="856890289">
    <w:abstractNumId w:val="4"/>
    <w:lvlOverride w:ilvl="0">
      <w:startOverride w:val="1"/>
    </w:lvlOverride>
  </w:num>
  <w:num w:numId="21" w16cid:durableId="1897206062">
    <w:abstractNumId w:val="10"/>
  </w:num>
  <w:num w:numId="22" w16cid:durableId="969239755">
    <w:abstractNumId w:val="13"/>
  </w:num>
  <w:num w:numId="23" w16cid:durableId="640034853">
    <w:abstractNumId w:val="9"/>
  </w:num>
  <w:num w:numId="24" w16cid:durableId="665130717">
    <w:abstractNumId w:val="11"/>
  </w:num>
  <w:num w:numId="25" w16cid:durableId="1073577108">
    <w:abstractNumId w:val="1"/>
  </w:num>
  <w:num w:numId="26" w16cid:durableId="45675260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C7"/>
    <w:rsid w:val="00001A92"/>
    <w:rsid w:val="00015AB7"/>
    <w:rsid w:val="00047BE2"/>
    <w:rsid w:val="000627A2"/>
    <w:rsid w:val="000747E8"/>
    <w:rsid w:val="000A0CFB"/>
    <w:rsid w:val="000C01BA"/>
    <w:rsid w:val="000C0A1B"/>
    <w:rsid w:val="000C3C43"/>
    <w:rsid w:val="000D0E3B"/>
    <w:rsid w:val="000E13C7"/>
    <w:rsid w:val="000F2047"/>
    <w:rsid w:val="00130379"/>
    <w:rsid w:val="001357FC"/>
    <w:rsid w:val="00147847"/>
    <w:rsid w:val="001619EF"/>
    <w:rsid w:val="00176B4D"/>
    <w:rsid w:val="00182F0C"/>
    <w:rsid w:val="001A1EFA"/>
    <w:rsid w:val="001A4098"/>
    <w:rsid w:val="001C59C1"/>
    <w:rsid w:val="001C67AC"/>
    <w:rsid w:val="001F3B74"/>
    <w:rsid w:val="00201DFE"/>
    <w:rsid w:val="002333DD"/>
    <w:rsid w:val="002348E1"/>
    <w:rsid w:val="00261B23"/>
    <w:rsid w:val="00264A05"/>
    <w:rsid w:val="00267841"/>
    <w:rsid w:val="00283D57"/>
    <w:rsid w:val="002A6F64"/>
    <w:rsid w:val="002B0AC4"/>
    <w:rsid w:val="002B5DB3"/>
    <w:rsid w:val="002C13DE"/>
    <w:rsid w:val="002D0124"/>
    <w:rsid w:val="00302E2E"/>
    <w:rsid w:val="003266A5"/>
    <w:rsid w:val="00327FEB"/>
    <w:rsid w:val="00333901"/>
    <w:rsid w:val="00333976"/>
    <w:rsid w:val="0033547C"/>
    <w:rsid w:val="003406D0"/>
    <w:rsid w:val="00376F15"/>
    <w:rsid w:val="00387EBF"/>
    <w:rsid w:val="00397D52"/>
    <w:rsid w:val="003A64C7"/>
    <w:rsid w:val="003D22DA"/>
    <w:rsid w:val="003D5FE1"/>
    <w:rsid w:val="00415FFB"/>
    <w:rsid w:val="004201C8"/>
    <w:rsid w:val="004241B2"/>
    <w:rsid w:val="00434573"/>
    <w:rsid w:val="00436A3D"/>
    <w:rsid w:val="004510DC"/>
    <w:rsid w:val="0048601B"/>
    <w:rsid w:val="004A4842"/>
    <w:rsid w:val="004C3C76"/>
    <w:rsid w:val="00507D7B"/>
    <w:rsid w:val="00521E2E"/>
    <w:rsid w:val="00523571"/>
    <w:rsid w:val="00534074"/>
    <w:rsid w:val="00567BF6"/>
    <w:rsid w:val="005729C0"/>
    <w:rsid w:val="00574768"/>
    <w:rsid w:val="00582E76"/>
    <w:rsid w:val="005F6529"/>
    <w:rsid w:val="005F70F0"/>
    <w:rsid w:val="006039EA"/>
    <w:rsid w:val="00605520"/>
    <w:rsid w:val="006572E4"/>
    <w:rsid w:val="006677B8"/>
    <w:rsid w:val="00674ED9"/>
    <w:rsid w:val="00686A6F"/>
    <w:rsid w:val="0069694E"/>
    <w:rsid w:val="006A46D2"/>
    <w:rsid w:val="006B1165"/>
    <w:rsid w:val="006C51A4"/>
    <w:rsid w:val="006C59AA"/>
    <w:rsid w:val="006E2C25"/>
    <w:rsid w:val="0072678E"/>
    <w:rsid w:val="00733C28"/>
    <w:rsid w:val="00734DB7"/>
    <w:rsid w:val="0076345A"/>
    <w:rsid w:val="00765E0F"/>
    <w:rsid w:val="007703E3"/>
    <w:rsid w:val="007734E9"/>
    <w:rsid w:val="00785295"/>
    <w:rsid w:val="007956FC"/>
    <w:rsid w:val="007C5992"/>
    <w:rsid w:val="007C69DC"/>
    <w:rsid w:val="007D529A"/>
    <w:rsid w:val="008056FC"/>
    <w:rsid w:val="00811DE0"/>
    <w:rsid w:val="00813A48"/>
    <w:rsid w:val="00825C3E"/>
    <w:rsid w:val="00827797"/>
    <w:rsid w:val="00830491"/>
    <w:rsid w:val="00835FAC"/>
    <w:rsid w:val="008532E9"/>
    <w:rsid w:val="00860382"/>
    <w:rsid w:val="00862265"/>
    <w:rsid w:val="00875575"/>
    <w:rsid w:val="008A1421"/>
    <w:rsid w:val="008A1DBE"/>
    <w:rsid w:val="008A7301"/>
    <w:rsid w:val="008B071C"/>
    <w:rsid w:val="008B7551"/>
    <w:rsid w:val="008B7DF4"/>
    <w:rsid w:val="008C0675"/>
    <w:rsid w:val="008C3706"/>
    <w:rsid w:val="008D1268"/>
    <w:rsid w:val="008E657F"/>
    <w:rsid w:val="008F2575"/>
    <w:rsid w:val="009108E1"/>
    <w:rsid w:val="00922EFE"/>
    <w:rsid w:val="009918EE"/>
    <w:rsid w:val="00A07A0C"/>
    <w:rsid w:val="00A932B7"/>
    <w:rsid w:val="00A96CE3"/>
    <w:rsid w:val="00AB0728"/>
    <w:rsid w:val="00AB4755"/>
    <w:rsid w:val="00AB6AAA"/>
    <w:rsid w:val="00AE7EB6"/>
    <w:rsid w:val="00AF02C3"/>
    <w:rsid w:val="00AF12B9"/>
    <w:rsid w:val="00B46754"/>
    <w:rsid w:val="00B47D8B"/>
    <w:rsid w:val="00B54E20"/>
    <w:rsid w:val="00B55B78"/>
    <w:rsid w:val="00B72AB2"/>
    <w:rsid w:val="00B770EB"/>
    <w:rsid w:val="00B879E6"/>
    <w:rsid w:val="00BA52D4"/>
    <w:rsid w:val="00BB1BC5"/>
    <w:rsid w:val="00BB258D"/>
    <w:rsid w:val="00BB7443"/>
    <w:rsid w:val="00BC0280"/>
    <w:rsid w:val="00BC68AA"/>
    <w:rsid w:val="00BD7DC1"/>
    <w:rsid w:val="00BF15D1"/>
    <w:rsid w:val="00C00E8F"/>
    <w:rsid w:val="00C111D0"/>
    <w:rsid w:val="00C16FC4"/>
    <w:rsid w:val="00C26E43"/>
    <w:rsid w:val="00C310AE"/>
    <w:rsid w:val="00C55814"/>
    <w:rsid w:val="00C774CD"/>
    <w:rsid w:val="00CF021D"/>
    <w:rsid w:val="00CF6C48"/>
    <w:rsid w:val="00D114A4"/>
    <w:rsid w:val="00D154B2"/>
    <w:rsid w:val="00D164DA"/>
    <w:rsid w:val="00D30FBD"/>
    <w:rsid w:val="00D44432"/>
    <w:rsid w:val="00D90649"/>
    <w:rsid w:val="00DC796F"/>
    <w:rsid w:val="00DF00D9"/>
    <w:rsid w:val="00E25501"/>
    <w:rsid w:val="00E46AAA"/>
    <w:rsid w:val="00E6029E"/>
    <w:rsid w:val="00E66F82"/>
    <w:rsid w:val="00E72D41"/>
    <w:rsid w:val="00EB0B6D"/>
    <w:rsid w:val="00EB5766"/>
    <w:rsid w:val="00ED2188"/>
    <w:rsid w:val="00F02F7F"/>
    <w:rsid w:val="00F158B1"/>
    <w:rsid w:val="00F16127"/>
    <w:rsid w:val="00F268D3"/>
    <w:rsid w:val="00F45F80"/>
    <w:rsid w:val="00F8367C"/>
    <w:rsid w:val="00F93C37"/>
    <w:rsid w:val="00FB0137"/>
    <w:rsid w:val="00FC3DA7"/>
    <w:rsid w:val="00FC7A5E"/>
    <w:rsid w:val="00FE3076"/>
    <w:rsid w:val="00FE4067"/>
    <w:rsid w:val="00FF7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E9B3C79"/>
  <w15:chartTrackingRefBased/>
  <w15:docId w15:val="{BDCC56F3-4CE8-4F04-B717-0317325D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1"/>
    <w:qFormat/>
    <w:rsid w:val="003A64C7"/>
    <w:pPr>
      <w:widowControl w:val="0"/>
      <w:spacing w:after="300" w:line="240" w:lineRule="auto"/>
      <w:contextualSpacing/>
      <w:outlineLvl w:val="0"/>
    </w:pPr>
    <w:rPr>
      <w:rFonts w:ascii="Calibri" w:hAnsi="Calibri"/>
      <w:bCs/>
      <w:color w:val="2E74B5" w:themeColor="accent1" w:themeShade="BF"/>
      <w:spacing w:val="5"/>
      <w:kern w:val="28"/>
      <w:sz w:val="52"/>
      <w:szCs w:val="28"/>
    </w:rPr>
  </w:style>
  <w:style w:type="paragraph" w:styleId="Heading2">
    <w:name w:val="heading 2"/>
    <w:basedOn w:val="Normal"/>
    <w:next w:val="Normal"/>
    <w:link w:val="Heading2Char"/>
    <w:uiPriority w:val="3"/>
    <w:qFormat/>
    <w:rsid w:val="003A64C7"/>
    <w:pPr>
      <w:keepNext/>
      <w:keepLines/>
      <w:spacing w:after="200" w:line="240" w:lineRule="auto"/>
      <w:outlineLvl w:val="1"/>
    </w:pPr>
    <w:rPr>
      <w:rFonts w:ascii="Calibri" w:eastAsiaTheme="minorEastAsia" w:hAnsi="Calibri"/>
      <w:b/>
      <w:bCs/>
      <w:color w:val="000000"/>
      <w:sz w:val="31"/>
      <w:szCs w:val="28"/>
      <w:lang w:eastAsia="ja-JP"/>
    </w:rPr>
  </w:style>
  <w:style w:type="paragraph" w:styleId="Heading3">
    <w:name w:val="heading 3"/>
    <w:next w:val="Normal"/>
    <w:link w:val="Heading3Char"/>
    <w:uiPriority w:val="4"/>
    <w:qFormat/>
    <w:rsid w:val="003A64C7"/>
    <w:pPr>
      <w:keepNext/>
      <w:keepLines/>
      <w:spacing w:after="200" w:line="240" w:lineRule="auto"/>
      <w:outlineLvl w:val="2"/>
    </w:pPr>
    <w:rPr>
      <w:rFonts w:ascii="Calibri" w:eastAsia="Times New Roman" w:hAnsi="Calibri" w:cs="Times New Roman"/>
      <w:b/>
      <w:bCs/>
      <w:color w:val="2E74B5" w:themeColor="accent1" w:themeShade="BF"/>
      <w:sz w:val="24"/>
      <w:szCs w:val="24"/>
    </w:rPr>
  </w:style>
  <w:style w:type="paragraph" w:styleId="Heading4">
    <w:name w:val="heading 4"/>
    <w:next w:val="Normal"/>
    <w:link w:val="Heading4Char"/>
    <w:uiPriority w:val="5"/>
    <w:qFormat/>
    <w:rsid w:val="003A64C7"/>
    <w:pPr>
      <w:spacing w:after="200" w:line="240" w:lineRule="auto"/>
      <w:outlineLvl w:val="3"/>
    </w:pPr>
    <w:rPr>
      <w:rFonts w:ascii="Calibri" w:eastAsia="Times New Roman"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64C7"/>
    <w:rPr>
      <w:rFonts w:ascii="Calibri" w:hAnsi="Calibri"/>
      <w:bCs/>
      <w:color w:val="2E74B5" w:themeColor="accent1" w:themeShade="BF"/>
      <w:spacing w:val="5"/>
      <w:kern w:val="28"/>
      <w:sz w:val="52"/>
      <w:szCs w:val="28"/>
    </w:rPr>
  </w:style>
  <w:style w:type="character" w:customStyle="1" w:styleId="Heading2Char">
    <w:name w:val="Heading 2 Char"/>
    <w:basedOn w:val="DefaultParagraphFont"/>
    <w:link w:val="Heading2"/>
    <w:uiPriority w:val="3"/>
    <w:rsid w:val="003A64C7"/>
    <w:rPr>
      <w:rFonts w:ascii="Calibri" w:eastAsiaTheme="minorEastAsia" w:hAnsi="Calibri"/>
      <w:b/>
      <w:bCs/>
      <w:color w:val="000000"/>
      <w:sz w:val="31"/>
      <w:szCs w:val="28"/>
      <w:lang w:eastAsia="ja-JP"/>
    </w:rPr>
  </w:style>
  <w:style w:type="character" w:customStyle="1" w:styleId="Heading3Char">
    <w:name w:val="Heading 3 Char"/>
    <w:basedOn w:val="DefaultParagraphFont"/>
    <w:link w:val="Heading3"/>
    <w:uiPriority w:val="4"/>
    <w:rsid w:val="003A64C7"/>
    <w:rPr>
      <w:rFonts w:ascii="Calibri" w:eastAsia="Times New Roman" w:hAnsi="Calibri" w:cs="Times New Roman"/>
      <w:b/>
      <w:bCs/>
      <w:color w:val="2E74B5" w:themeColor="accent1" w:themeShade="BF"/>
      <w:sz w:val="24"/>
      <w:szCs w:val="24"/>
    </w:rPr>
  </w:style>
  <w:style w:type="character" w:customStyle="1" w:styleId="Heading4Char">
    <w:name w:val="Heading 4 Char"/>
    <w:basedOn w:val="DefaultParagraphFont"/>
    <w:link w:val="Heading4"/>
    <w:uiPriority w:val="5"/>
    <w:rsid w:val="003A64C7"/>
    <w:rPr>
      <w:rFonts w:ascii="Calibri" w:eastAsia="Times New Roman" w:hAnsi="Calibri" w:cs="Times New Roman"/>
      <w:b/>
      <w:bCs/>
      <w:sz w:val="24"/>
      <w:szCs w:val="24"/>
    </w:rPr>
  </w:style>
  <w:style w:type="paragraph" w:styleId="CommentText">
    <w:name w:val="annotation text"/>
    <w:basedOn w:val="Normal"/>
    <w:link w:val="CommentTextChar"/>
    <w:uiPriority w:val="99"/>
    <w:unhideWhenUsed/>
    <w:rsid w:val="003A64C7"/>
    <w:pPr>
      <w:spacing w:after="200" w:line="276" w:lineRule="auto"/>
    </w:pPr>
    <w:rPr>
      <w:sz w:val="20"/>
      <w:szCs w:val="20"/>
    </w:rPr>
  </w:style>
  <w:style w:type="character" w:customStyle="1" w:styleId="CommentTextChar">
    <w:name w:val="Comment Text Char"/>
    <w:basedOn w:val="DefaultParagraphFont"/>
    <w:link w:val="CommentText"/>
    <w:uiPriority w:val="99"/>
    <w:rsid w:val="003A64C7"/>
    <w:rPr>
      <w:sz w:val="20"/>
      <w:szCs w:val="20"/>
    </w:rPr>
  </w:style>
  <w:style w:type="paragraph" w:styleId="Header">
    <w:name w:val="header"/>
    <w:basedOn w:val="Normal"/>
    <w:link w:val="HeaderChar"/>
    <w:uiPriority w:val="26"/>
    <w:rsid w:val="003A64C7"/>
    <w:pPr>
      <w:tabs>
        <w:tab w:val="center" w:pos="4820"/>
      </w:tabs>
      <w:spacing w:after="200" w:line="240" w:lineRule="auto"/>
      <w:jc w:val="center"/>
    </w:pPr>
    <w:rPr>
      <w:rFonts w:ascii="Calibri" w:hAnsi="Calibri"/>
      <w:sz w:val="20"/>
    </w:rPr>
  </w:style>
  <w:style w:type="character" w:customStyle="1" w:styleId="HeaderChar">
    <w:name w:val="Header Char"/>
    <w:basedOn w:val="DefaultParagraphFont"/>
    <w:link w:val="Header"/>
    <w:uiPriority w:val="26"/>
    <w:rsid w:val="003A64C7"/>
    <w:rPr>
      <w:rFonts w:ascii="Calibri" w:hAnsi="Calibri"/>
      <w:sz w:val="20"/>
    </w:rPr>
  </w:style>
  <w:style w:type="paragraph" w:styleId="Footer">
    <w:name w:val="footer"/>
    <w:basedOn w:val="Normal"/>
    <w:link w:val="FooterChar"/>
    <w:uiPriority w:val="99"/>
    <w:rsid w:val="003A64C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3A64C7"/>
    <w:rPr>
      <w:rFonts w:ascii="Calibri" w:hAnsi="Calibri"/>
      <w:sz w:val="20"/>
    </w:rPr>
  </w:style>
  <w:style w:type="character" w:styleId="CommentReference">
    <w:name w:val="annotation reference"/>
    <w:basedOn w:val="DefaultParagraphFont"/>
    <w:uiPriority w:val="99"/>
    <w:semiHidden/>
    <w:unhideWhenUsed/>
    <w:rsid w:val="003A64C7"/>
    <w:rPr>
      <w:sz w:val="16"/>
      <w:szCs w:val="16"/>
    </w:rPr>
  </w:style>
  <w:style w:type="character" w:styleId="Hyperlink">
    <w:name w:val="Hyperlink"/>
    <w:basedOn w:val="DefaultParagraphFont"/>
    <w:uiPriority w:val="99"/>
    <w:qFormat/>
    <w:rsid w:val="003A64C7"/>
    <w:rPr>
      <w:color w:val="165788"/>
      <w:u w:val="single"/>
    </w:rPr>
  </w:style>
  <w:style w:type="paragraph" w:styleId="ListBullet">
    <w:name w:val="List Bullet"/>
    <w:basedOn w:val="Normal"/>
    <w:uiPriority w:val="7"/>
    <w:qFormat/>
    <w:rsid w:val="003A64C7"/>
    <w:pPr>
      <w:numPr>
        <w:numId w:val="1"/>
      </w:numPr>
      <w:tabs>
        <w:tab w:val="clear" w:pos="360"/>
        <w:tab w:val="num" w:pos="284"/>
      </w:tabs>
      <w:spacing w:before="120" w:after="120" w:line="276" w:lineRule="auto"/>
      <w:ind w:left="284" w:hanging="284"/>
    </w:pPr>
    <w:rPr>
      <w:sz w:val="21"/>
    </w:rPr>
  </w:style>
  <w:style w:type="paragraph" w:styleId="ListNumber">
    <w:name w:val="List Number"/>
    <w:basedOn w:val="Normal"/>
    <w:uiPriority w:val="9"/>
    <w:qFormat/>
    <w:rsid w:val="003A64C7"/>
    <w:pPr>
      <w:numPr>
        <w:numId w:val="4"/>
      </w:numPr>
      <w:tabs>
        <w:tab w:val="left" w:pos="284"/>
      </w:tabs>
      <w:spacing w:before="120" w:after="120" w:line="276" w:lineRule="auto"/>
    </w:pPr>
    <w:rPr>
      <w:sz w:val="21"/>
    </w:rPr>
  </w:style>
  <w:style w:type="paragraph" w:styleId="ListNumber2">
    <w:name w:val="List Number 2"/>
    <w:basedOn w:val="Normal"/>
    <w:uiPriority w:val="10"/>
    <w:qFormat/>
    <w:rsid w:val="003A64C7"/>
    <w:pPr>
      <w:keepNext/>
      <w:numPr>
        <w:numId w:val="2"/>
      </w:numPr>
      <w:tabs>
        <w:tab w:val="left" w:pos="567"/>
      </w:tabs>
      <w:spacing w:before="120" w:after="120" w:line="276" w:lineRule="auto"/>
      <w:ind w:left="714" w:hanging="357"/>
      <w:contextualSpacing/>
    </w:pPr>
    <w:rPr>
      <w:rFonts w:eastAsia="Times New Roman"/>
      <w:sz w:val="21"/>
      <w:szCs w:val="24"/>
    </w:rPr>
  </w:style>
  <w:style w:type="character" w:styleId="Strong">
    <w:name w:val="Strong"/>
    <w:basedOn w:val="DefaultParagraphFont"/>
    <w:uiPriority w:val="2"/>
    <w:qFormat/>
    <w:rsid w:val="003A64C7"/>
    <w:rPr>
      <w:b/>
      <w:bCs/>
    </w:rPr>
  </w:style>
  <w:style w:type="paragraph" w:styleId="ListParagraph">
    <w:name w:val="List Paragraph"/>
    <w:basedOn w:val="Normal"/>
    <w:uiPriority w:val="99"/>
    <w:rsid w:val="003A64C7"/>
    <w:pPr>
      <w:spacing w:after="200" w:line="276" w:lineRule="auto"/>
      <w:ind w:left="720"/>
      <w:contextualSpacing/>
    </w:pPr>
    <w:rPr>
      <w:sz w:val="21"/>
    </w:rPr>
  </w:style>
  <w:style w:type="paragraph" w:styleId="BalloonText">
    <w:name w:val="Balloon Text"/>
    <w:basedOn w:val="Normal"/>
    <w:link w:val="BalloonTextChar"/>
    <w:uiPriority w:val="99"/>
    <w:semiHidden/>
    <w:unhideWhenUsed/>
    <w:rsid w:val="003A6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4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1B23"/>
    <w:pPr>
      <w:spacing w:after="160" w:line="240" w:lineRule="auto"/>
    </w:pPr>
    <w:rPr>
      <w:b/>
      <w:bCs/>
    </w:rPr>
  </w:style>
  <w:style w:type="character" w:customStyle="1" w:styleId="CommentSubjectChar">
    <w:name w:val="Comment Subject Char"/>
    <w:basedOn w:val="CommentTextChar"/>
    <w:link w:val="CommentSubject"/>
    <w:uiPriority w:val="99"/>
    <w:semiHidden/>
    <w:rsid w:val="00261B23"/>
    <w:rPr>
      <w:b/>
      <w:bCs/>
      <w:sz w:val="20"/>
      <w:szCs w:val="20"/>
    </w:rPr>
  </w:style>
  <w:style w:type="character" w:styleId="FollowedHyperlink">
    <w:name w:val="FollowedHyperlink"/>
    <w:basedOn w:val="DefaultParagraphFont"/>
    <w:uiPriority w:val="99"/>
    <w:semiHidden/>
    <w:unhideWhenUsed/>
    <w:rsid w:val="0069694E"/>
    <w:rPr>
      <w:color w:val="954F72" w:themeColor="followedHyperlink"/>
      <w:u w:val="single"/>
    </w:rPr>
  </w:style>
  <w:style w:type="character" w:styleId="UnresolvedMention">
    <w:name w:val="Unresolved Mention"/>
    <w:basedOn w:val="DefaultParagraphFont"/>
    <w:uiPriority w:val="99"/>
    <w:rsid w:val="004C3C76"/>
    <w:rPr>
      <w:color w:val="605E5C"/>
      <w:shd w:val="clear" w:color="auto" w:fill="E1DFDD"/>
    </w:rPr>
  </w:style>
  <w:style w:type="paragraph" w:styleId="Revision">
    <w:name w:val="Revision"/>
    <w:hidden/>
    <w:uiPriority w:val="99"/>
    <w:semiHidden/>
    <w:rsid w:val="00EB0B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online.agriculture.gov.au/portal/"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dairyeggsfish@aff.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agriculture.gov.au/portal/"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63D24-6E84-4959-949F-DE67BCAC77AD}">
  <ds:schemaRefs>
    <ds:schemaRef ds:uri="http://schemas.microsoft.com/sharepoint/v3/contenttype/forms"/>
  </ds:schemaRefs>
</ds:datastoreItem>
</file>

<file path=customXml/itemProps2.xml><?xml version="1.0" encoding="utf-8"?>
<ds:datastoreItem xmlns:ds="http://schemas.openxmlformats.org/officeDocument/2006/customXml" ds:itemID="{DF1CB0A1-6C2D-42D8-B474-6C921479BB38}">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3.xml><?xml version="1.0" encoding="utf-8"?>
<ds:datastoreItem xmlns:ds="http://schemas.openxmlformats.org/officeDocument/2006/customXml" ds:itemID="{076A5200-614B-44E2-AED7-889ACC3A9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8419</TotalTime>
  <Pages>4</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Apply to approve permits in NEXDOC</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to approve permits in NEXDOC</dc:title>
  <dc:creator>Department of Agriculture, Fisheries and Forestry</dc:creator>
  <cp:lastModifiedBy>Goggins, Fiona</cp:lastModifiedBy>
  <cp:revision>25</cp:revision>
  <cp:lastPrinted>2023-04-21T00:25:00Z</cp:lastPrinted>
  <dcterms:created xsi:type="dcterms:W3CDTF">2023-03-23T00:30:00Z</dcterms:created>
  <dcterms:modified xsi:type="dcterms:W3CDTF">2023-11-28T01:46:00Z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