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1E13F" w14:textId="22964B90" w:rsidR="0060722B" w:rsidRPr="00B437F9" w:rsidRDefault="002B26C9" w:rsidP="0060722B">
      <w:pPr>
        <w:pStyle w:val="Heading2"/>
        <w:keepNext w:val="0"/>
        <w:keepLines w:val="0"/>
        <w:widowControl w:val="0"/>
        <w:tabs>
          <w:tab w:val="left" w:pos="8225"/>
        </w:tabs>
        <w:spacing w:before="2160" w:after="0"/>
        <w:ind w:left="142" w:hanging="142"/>
        <w:rPr>
          <w:rFonts w:cs="Calibri"/>
          <w:noProof/>
          <w:color w:val="auto"/>
          <w:sz w:val="28"/>
          <w:szCs w:val="28"/>
          <w:lang w:eastAsia="en-AU"/>
        </w:rPr>
      </w:pPr>
      <w:r w:rsidRPr="00B437F9">
        <w:rPr>
          <w:noProof/>
        </w:rPr>
        <w:drawing>
          <wp:anchor distT="0" distB="0" distL="114300" distR="114300" simplePos="0" relativeHeight="251658240" behindDoc="0" locked="0" layoutInCell="1" allowOverlap="1" wp14:anchorId="126730B8" wp14:editId="1CE74622">
            <wp:simplePos x="0" y="0"/>
            <wp:positionH relativeFrom="page">
              <wp:posOffset>2540</wp:posOffset>
            </wp:positionH>
            <wp:positionV relativeFrom="paragraph">
              <wp:posOffset>-821055</wp:posOffset>
            </wp:positionV>
            <wp:extent cx="7550150" cy="2170430"/>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A52379">
        <w:rPr>
          <w:rFonts w:cs="Calibri"/>
          <w:noProof/>
          <w:color w:val="auto"/>
          <w:sz w:val="28"/>
          <w:szCs w:val="28"/>
          <w:lang w:eastAsia="en-AU"/>
        </w:rPr>
        <w:t>1</w:t>
      </w:r>
      <w:r w:rsidR="00216C98">
        <w:rPr>
          <w:rFonts w:cs="Calibri"/>
          <w:noProof/>
          <w:color w:val="auto"/>
          <w:sz w:val="28"/>
          <w:szCs w:val="28"/>
          <w:lang w:eastAsia="en-AU"/>
        </w:rPr>
        <w:t>7</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321477">
        <w:rPr>
          <w:rFonts w:cs="Calibri"/>
          <w:color w:val="auto"/>
          <w:sz w:val="40"/>
          <w:szCs w:val="40"/>
          <w:lang w:eastAsia="en-AU"/>
        </w:rPr>
        <w:t>09</w:t>
      </w:r>
      <w:r w:rsidR="00696EB8">
        <w:rPr>
          <w:rFonts w:cs="Calibri"/>
          <w:color w:val="auto"/>
          <w:sz w:val="40"/>
          <w:szCs w:val="40"/>
          <w:lang w:eastAsia="en-AU"/>
        </w:rPr>
        <w:t xml:space="preserve"> </w:t>
      </w:r>
      <w:r w:rsidR="00321477">
        <w:rPr>
          <w:rFonts w:cs="Calibri"/>
          <w:color w:val="auto"/>
          <w:sz w:val="40"/>
          <w:szCs w:val="40"/>
          <w:lang w:eastAsia="en-AU"/>
        </w:rPr>
        <w:t>May</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543443CF" w14:textId="11787B94" w:rsidR="00CD226A" w:rsidRPr="009179FD" w:rsidRDefault="00501DFC" w:rsidP="004977EF">
      <w:pPr>
        <w:pStyle w:val="ListParagraph"/>
        <w:numPr>
          <w:ilvl w:val="0"/>
          <w:numId w:val="4"/>
        </w:numPr>
        <w:spacing w:before="120" w:after="0" w:line="256" w:lineRule="auto"/>
        <w:ind w:hanging="357"/>
        <w:rPr>
          <w:rFonts w:asciiTheme="minorHAnsi" w:hAnsiTheme="minorHAnsi"/>
        </w:rPr>
      </w:pPr>
      <w:bookmarkStart w:id="2" w:name="_Hlk152836521"/>
      <w:bookmarkStart w:id="3" w:name="_Hlk163735839"/>
      <w:bookmarkStart w:id="4" w:name="_Ref412111946"/>
      <w:r>
        <w:t>In</w:t>
      </w:r>
      <w:r w:rsidRPr="00B437F9">
        <w:t xml:space="preserve"> </w:t>
      </w:r>
      <w:r w:rsidR="00CD226A" w:rsidRPr="00B437F9">
        <w:t>the week ending</w:t>
      </w:r>
      <w:r w:rsidR="00866645">
        <w:rPr>
          <w:rFonts w:cs="Calibri"/>
        </w:rPr>
        <w:t xml:space="preserve"> </w:t>
      </w:r>
      <w:r w:rsidR="004D2042">
        <w:rPr>
          <w:rFonts w:cs="Calibri"/>
        </w:rPr>
        <w:t>9 May</w:t>
      </w:r>
      <w:r w:rsidR="009179FD" w:rsidRPr="004F2B52">
        <w:rPr>
          <w:rFonts w:cs="Calibri"/>
        </w:rPr>
        <w:t xml:space="preserve"> 202</w:t>
      </w:r>
      <w:r w:rsidR="009179FD">
        <w:rPr>
          <w:rFonts w:cs="Calibri"/>
        </w:rPr>
        <w:t>4</w:t>
      </w:r>
      <w:r w:rsidR="009179FD" w:rsidRPr="004F2B52">
        <w:rPr>
          <w:rFonts w:cs="Calibri"/>
        </w:rPr>
        <w:t>,</w:t>
      </w:r>
      <w:r w:rsidR="009179FD" w:rsidRPr="003C65E3">
        <w:rPr>
          <w:rFonts w:cs="Calibri"/>
        </w:rPr>
        <w:t xml:space="preserve"> </w:t>
      </w:r>
      <w:r w:rsidR="004D2042">
        <w:rPr>
          <w:rFonts w:cs="Calibri"/>
        </w:rPr>
        <w:t xml:space="preserve">dry conditions dominated much of Australia. </w:t>
      </w:r>
      <w:r w:rsidR="00D37209">
        <w:rPr>
          <w:rFonts w:cs="Calibri"/>
        </w:rPr>
        <w:t>However, a</w:t>
      </w:r>
      <w:r w:rsidR="004D2042">
        <w:rPr>
          <w:rFonts w:cs="Calibri"/>
        </w:rPr>
        <w:t xml:space="preserve"> low</w:t>
      </w:r>
      <w:r w:rsidR="00D37209">
        <w:rPr>
          <w:rFonts w:cs="Calibri"/>
        </w:rPr>
        <w:noBreakHyphen/>
      </w:r>
      <w:r w:rsidR="004D2042">
        <w:rPr>
          <w:rFonts w:cs="Calibri"/>
        </w:rPr>
        <w:t xml:space="preserve">pressure system and a series of troughs brought rainfall totals ranging from 10 to </w:t>
      </w:r>
      <w:r w:rsidR="00EF2916">
        <w:rPr>
          <w:rFonts w:cs="Calibri"/>
        </w:rPr>
        <w:t>150</w:t>
      </w:r>
      <w:r w:rsidR="004D2042">
        <w:rPr>
          <w:rFonts w:cs="Calibri"/>
        </w:rPr>
        <w:t xml:space="preserve"> millimetres to much of New South Wales and parts of southern and north-eastern Queensland. A cold front brought rainfall totals of up to 100 millimetres to parts of southwest Western Australia</w:t>
      </w:r>
      <w:r w:rsidR="00D10D60">
        <w:rPr>
          <w:rFonts w:cs="Calibri"/>
        </w:rPr>
        <w:t>.</w:t>
      </w:r>
    </w:p>
    <w:p w14:paraId="07B804B6" w14:textId="588CDE2D" w:rsidR="009179FD" w:rsidRPr="00384726" w:rsidRDefault="00D730F3" w:rsidP="009179FD">
      <w:pPr>
        <w:pStyle w:val="ListParagraph"/>
        <w:numPr>
          <w:ilvl w:val="1"/>
          <w:numId w:val="4"/>
        </w:numPr>
        <w:spacing w:before="120" w:after="0" w:line="256" w:lineRule="auto"/>
        <w:rPr>
          <w:rFonts w:asciiTheme="minorHAnsi" w:hAnsiTheme="minorHAnsi"/>
        </w:rPr>
      </w:pPr>
      <w:r>
        <w:rPr>
          <w:rFonts w:cs="Calibri"/>
        </w:rPr>
        <w:t>Cropping regions in Queensland</w:t>
      </w:r>
      <w:r w:rsidR="004D2042">
        <w:rPr>
          <w:rFonts w:cs="Calibri"/>
        </w:rPr>
        <w:t>,</w:t>
      </w:r>
      <w:r>
        <w:rPr>
          <w:rFonts w:cs="Calibri"/>
        </w:rPr>
        <w:t xml:space="preserve"> New South Wales </w:t>
      </w:r>
      <w:r w:rsidR="004D2042">
        <w:rPr>
          <w:rFonts w:cs="Calibri"/>
        </w:rPr>
        <w:t xml:space="preserve">and Western Australia </w:t>
      </w:r>
      <w:r>
        <w:rPr>
          <w:rFonts w:cs="Calibri"/>
        </w:rPr>
        <w:t xml:space="preserve">will benefit from </w:t>
      </w:r>
      <w:r w:rsidR="00D37209">
        <w:rPr>
          <w:rFonts w:cs="Calibri"/>
        </w:rPr>
        <w:t xml:space="preserve">the </w:t>
      </w:r>
      <w:r>
        <w:rPr>
          <w:rFonts w:cs="Calibri"/>
        </w:rPr>
        <w:t>boost in soil moisture levels required for winter crops</w:t>
      </w:r>
      <w:r w:rsidR="00384726">
        <w:rPr>
          <w:rFonts w:cs="Calibri"/>
        </w:rPr>
        <w:t xml:space="preserve"> and pasture growth</w:t>
      </w:r>
      <w:r w:rsidR="009179FD">
        <w:rPr>
          <w:rFonts w:cs="Calibri"/>
        </w:rPr>
        <w:t>.</w:t>
      </w:r>
    </w:p>
    <w:p w14:paraId="5F99A79B" w14:textId="03EB8BA6" w:rsidR="00384726" w:rsidRPr="00875A27" w:rsidRDefault="00384726" w:rsidP="009179FD">
      <w:pPr>
        <w:pStyle w:val="ListParagraph"/>
        <w:numPr>
          <w:ilvl w:val="1"/>
          <w:numId w:val="4"/>
        </w:numPr>
        <w:spacing w:before="120" w:after="0" w:line="256" w:lineRule="auto"/>
        <w:rPr>
          <w:rFonts w:asciiTheme="minorHAnsi" w:hAnsiTheme="minorHAnsi"/>
        </w:rPr>
      </w:pPr>
      <w:r>
        <w:rPr>
          <w:rFonts w:cs="Calibri"/>
        </w:rPr>
        <w:t>However, this rainfall would have</w:t>
      </w:r>
      <w:r w:rsidR="00820449">
        <w:rPr>
          <w:rFonts w:cs="Calibri"/>
        </w:rPr>
        <w:t xml:space="preserve"> delayed field access for winter crop planting in </w:t>
      </w:r>
      <w:r w:rsidR="00590374">
        <w:rPr>
          <w:rFonts w:cs="Calibri"/>
        </w:rPr>
        <w:t xml:space="preserve">some </w:t>
      </w:r>
      <w:r w:rsidR="00EF2916">
        <w:rPr>
          <w:rFonts w:cs="Calibri"/>
        </w:rPr>
        <w:t xml:space="preserve">cropping </w:t>
      </w:r>
      <w:r w:rsidR="00590374">
        <w:rPr>
          <w:rFonts w:cs="Calibri"/>
        </w:rPr>
        <w:t>areas</w:t>
      </w:r>
      <w:r>
        <w:rPr>
          <w:rFonts w:cs="Calibri"/>
        </w:rPr>
        <w:t xml:space="preserve">. </w:t>
      </w:r>
    </w:p>
    <w:p w14:paraId="741A4685" w14:textId="4D9AFEAD" w:rsidR="00CD226A" w:rsidRPr="00C45B47" w:rsidRDefault="00CD226A" w:rsidP="004977EF">
      <w:pPr>
        <w:pStyle w:val="ListParagraph"/>
        <w:numPr>
          <w:ilvl w:val="0"/>
          <w:numId w:val="4"/>
        </w:numPr>
        <w:spacing w:before="120" w:after="0" w:line="256" w:lineRule="auto"/>
        <w:ind w:hanging="357"/>
      </w:pPr>
      <w:r w:rsidRPr="00C45B47">
        <w:t xml:space="preserve">Over the coming </w:t>
      </w:r>
      <w:r w:rsidR="00A41A33">
        <w:t>days</w:t>
      </w:r>
      <w:r w:rsidRPr="00C45B47">
        <w:rPr>
          <w:rFonts w:cs="Calibri"/>
        </w:rPr>
        <w:t xml:space="preserve">, </w:t>
      </w:r>
      <w:r w:rsidR="00820449">
        <w:rPr>
          <w:rFonts w:cs="Calibri"/>
        </w:rPr>
        <w:t>low-pressure troughs are forecast to generate up to 150 millimetres of rainfall in New South Wales, and 50 millimetres of rainfall in southern Queensland</w:t>
      </w:r>
      <w:r w:rsidR="00820449">
        <w:t xml:space="preserve">, </w:t>
      </w:r>
      <w:r w:rsidR="00820449" w:rsidRPr="00A05BB4">
        <w:rPr>
          <w:rFonts w:cs="Calibri"/>
        </w:rPr>
        <w:t xml:space="preserve">central </w:t>
      </w:r>
      <w:proofErr w:type="gramStart"/>
      <w:r w:rsidR="00820449" w:rsidRPr="00A05BB4">
        <w:rPr>
          <w:rFonts w:cs="Calibri"/>
        </w:rPr>
        <w:t>Victoria</w:t>
      </w:r>
      <w:proofErr w:type="gramEnd"/>
      <w:r w:rsidR="00820449">
        <w:rPr>
          <w:rFonts w:cs="Calibri"/>
        </w:rPr>
        <w:t xml:space="preserve"> and parts of north-eastern South Australia. Additionally, lows are expected to bring a maximum of 25 millimetres to coastal south-western Western Australia. A tropical low is expected to bring up to 100 millimetres of rainfall in isolated parts of northeast Queensland</w:t>
      </w:r>
      <w:r w:rsidR="00220011">
        <w:rPr>
          <w:rFonts w:cs="Calibri"/>
        </w:rPr>
        <w:t>.</w:t>
      </w:r>
    </w:p>
    <w:p w14:paraId="730B8752" w14:textId="50A9AD40" w:rsidR="007756A7" w:rsidRDefault="00EF2916" w:rsidP="004977EF">
      <w:pPr>
        <w:pStyle w:val="ListParagraph"/>
        <w:numPr>
          <w:ilvl w:val="1"/>
          <w:numId w:val="4"/>
        </w:numPr>
        <w:spacing w:before="120" w:after="0" w:line="256" w:lineRule="auto"/>
        <w:ind w:hanging="357"/>
        <w:rPr>
          <w:rFonts w:cs="Calibri"/>
        </w:rPr>
      </w:pPr>
      <w:r>
        <w:rPr>
          <w:rFonts w:cs="Calibri"/>
        </w:rPr>
        <w:t xml:space="preserve">Risks to production from low soil moisture levels remain in cropping areas of South Australia, Western </w:t>
      </w:r>
      <w:proofErr w:type="gramStart"/>
      <w:r>
        <w:rPr>
          <w:rFonts w:cs="Calibri"/>
        </w:rPr>
        <w:t>Australia</w:t>
      </w:r>
      <w:proofErr w:type="gramEnd"/>
      <w:r>
        <w:rPr>
          <w:rFonts w:cs="Calibri"/>
        </w:rPr>
        <w:t xml:space="preserve"> and western Victoria. </w:t>
      </w:r>
    </w:p>
    <w:p w14:paraId="505AF780" w14:textId="3408B895" w:rsidR="00820449" w:rsidRDefault="00820449" w:rsidP="004977EF">
      <w:pPr>
        <w:pStyle w:val="ListParagraph"/>
        <w:numPr>
          <w:ilvl w:val="1"/>
          <w:numId w:val="4"/>
        </w:numPr>
        <w:spacing w:before="120" w:after="0" w:line="256" w:lineRule="auto"/>
        <w:ind w:hanging="357"/>
        <w:rPr>
          <w:rFonts w:cs="Calibri"/>
        </w:rPr>
      </w:pPr>
      <w:r>
        <w:rPr>
          <w:rFonts w:cs="Calibri"/>
        </w:rPr>
        <w:t xml:space="preserve">A wet week in New South Wales will likely disrupt field access. </w:t>
      </w:r>
    </w:p>
    <w:p w14:paraId="235AF179" w14:textId="577C7324" w:rsidR="00DF2293" w:rsidRPr="00EF2916" w:rsidRDefault="00DF2293" w:rsidP="009179FD">
      <w:pPr>
        <w:pStyle w:val="ListParagraph"/>
        <w:numPr>
          <w:ilvl w:val="0"/>
          <w:numId w:val="4"/>
        </w:numPr>
        <w:spacing w:before="120" w:after="0" w:line="256" w:lineRule="auto"/>
        <w:ind w:hanging="357"/>
      </w:pPr>
      <w:r>
        <w:rPr>
          <w:rFonts w:cs="Arial"/>
          <w:color w:val="000000"/>
        </w:rPr>
        <w:t xml:space="preserve">The national rainfall outlook </w:t>
      </w:r>
      <w:r w:rsidR="00D37209">
        <w:rPr>
          <w:rFonts w:cs="Arial"/>
          <w:color w:val="000000"/>
        </w:rPr>
        <w:t xml:space="preserve">for </w:t>
      </w:r>
      <w:r w:rsidR="00EF2916">
        <w:rPr>
          <w:rFonts w:cs="Arial"/>
          <w:color w:val="000000"/>
        </w:rPr>
        <w:t>June to August</w:t>
      </w:r>
      <w:r w:rsidR="00D37209">
        <w:rPr>
          <w:rFonts w:cs="Arial"/>
          <w:color w:val="000000"/>
        </w:rPr>
        <w:t xml:space="preserve"> </w:t>
      </w:r>
      <w:r>
        <w:rPr>
          <w:rFonts w:cs="Arial"/>
          <w:color w:val="000000"/>
        </w:rPr>
        <w:t xml:space="preserve">is for </w:t>
      </w:r>
      <w:r w:rsidR="00EF73B1">
        <w:rPr>
          <w:rFonts w:cs="Arial"/>
          <w:color w:val="000000"/>
        </w:rPr>
        <w:t xml:space="preserve">above </w:t>
      </w:r>
      <w:r w:rsidR="004D4355">
        <w:rPr>
          <w:rFonts w:cs="Arial"/>
          <w:color w:val="000000"/>
        </w:rPr>
        <w:t xml:space="preserve">median </w:t>
      </w:r>
      <w:r w:rsidRPr="00DF6FF7">
        <w:rPr>
          <w:rFonts w:cs="Arial"/>
          <w:color w:val="000000"/>
        </w:rPr>
        <w:t xml:space="preserve">rainfall </w:t>
      </w:r>
      <w:r>
        <w:rPr>
          <w:rFonts w:cs="Arial"/>
          <w:color w:val="000000"/>
        </w:rPr>
        <w:t xml:space="preserve">for much of </w:t>
      </w:r>
      <w:r w:rsidR="00820449">
        <w:rPr>
          <w:rFonts w:cs="Arial"/>
          <w:color w:val="000000"/>
        </w:rPr>
        <w:t xml:space="preserve">southern half of </w:t>
      </w:r>
      <w:r>
        <w:rPr>
          <w:rFonts w:cs="Arial"/>
          <w:color w:val="000000"/>
        </w:rPr>
        <w:t>Australia</w:t>
      </w:r>
      <w:r w:rsidR="00820449">
        <w:rPr>
          <w:rFonts w:cs="Arial"/>
          <w:color w:val="000000"/>
        </w:rPr>
        <w:t>.</w:t>
      </w:r>
      <w:r w:rsidR="004E3B4E">
        <w:rPr>
          <w:rFonts w:cs="Arial"/>
          <w:color w:val="000000"/>
        </w:rPr>
        <w:t xml:space="preserve"> </w:t>
      </w:r>
    </w:p>
    <w:p w14:paraId="1A7812B2" w14:textId="713F5564" w:rsidR="00EF2916" w:rsidRPr="00EE7752" w:rsidRDefault="00EF2916" w:rsidP="00EF2916">
      <w:pPr>
        <w:pStyle w:val="ListParagraph"/>
        <w:numPr>
          <w:ilvl w:val="1"/>
          <w:numId w:val="4"/>
        </w:numPr>
        <w:spacing w:before="120" w:after="0" w:line="256" w:lineRule="auto"/>
      </w:pPr>
      <w:r>
        <w:rPr>
          <w:rFonts w:cs="Arial"/>
          <w:color w:val="000000"/>
        </w:rPr>
        <w:t>Across cropping regions, equal chances of above or below median rainfall are likely.</w:t>
      </w:r>
    </w:p>
    <w:p w14:paraId="6DE84305" w14:textId="51D91D0E" w:rsidR="009812F1" w:rsidRPr="006926C1" w:rsidRDefault="009812F1" w:rsidP="00EE7752">
      <w:pPr>
        <w:pStyle w:val="ListParagraph"/>
        <w:numPr>
          <w:ilvl w:val="1"/>
          <w:numId w:val="4"/>
        </w:numPr>
        <w:spacing w:before="120" w:after="0" w:line="256" w:lineRule="auto"/>
      </w:pPr>
      <w:r>
        <w:t>If positive Indian Ocean Dipole eventuates, it w</w:t>
      </w:r>
      <w:r w:rsidR="00AB4C6C">
        <w:t xml:space="preserve">ould be </w:t>
      </w:r>
      <w:r w:rsidR="00EF2916">
        <w:t>earlier than usual and may influence</w:t>
      </w:r>
      <w:r w:rsidR="00AB4C6C">
        <w:t xml:space="preserve"> </w:t>
      </w:r>
      <w:r>
        <w:t>rainfall over the winter period in the southern cropping regions.</w:t>
      </w:r>
    </w:p>
    <w:bookmarkEnd w:id="2"/>
    <w:p w14:paraId="6B12137E" w14:textId="787AA235" w:rsidR="000D1B0C" w:rsidRPr="00EF73B1" w:rsidRDefault="000D1B0C" w:rsidP="000D1B0C">
      <w:pPr>
        <w:pStyle w:val="ListParagraph"/>
        <w:numPr>
          <w:ilvl w:val="0"/>
          <w:numId w:val="4"/>
        </w:numPr>
        <w:spacing w:after="0" w:line="240" w:lineRule="auto"/>
        <w:contextualSpacing w:val="0"/>
        <w:rPr>
          <w:rFonts w:eastAsia="Times New Roman"/>
        </w:rPr>
      </w:pPr>
      <w:r>
        <w:rPr>
          <w:rFonts w:eastAsia="Times New Roman"/>
        </w:rPr>
        <w:t xml:space="preserve">Water </w:t>
      </w:r>
      <w:r w:rsidR="00EF2916" w:rsidRPr="00EF2916">
        <w:rPr>
          <w:rFonts w:eastAsia="Times New Roman"/>
        </w:rPr>
        <w:t>storage levels in the Murray-Darling Basin (MDB) decreased between 29 April 2024 and 9 May 2024 by 63 gigalitres (GL). Current volume of water held in storage is 16 542 GL, equivalent to 74% of total storage capacity. This is 16 percent or 3,581 GL less than at the same time last year. Water storage data is sourced from the BOM</w:t>
      </w:r>
      <w:r>
        <w:rPr>
          <w:rFonts w:eastAsia="Times New Roman"/>
        </w:rPr>
        <w:t>.</w:t>
      </w:r>
    </w:p>
    <w:p w14:paraId="2F82AA08" w14:textId="459CBBB0" w:rsidR="000D1B0C" w:rsidRDefault="000D1B0C" w:rsidP="000D1B0C">
      <w:pPr>
        <w:pStyle w:val="ListParagraph"/>
        <w:numPr>
          <w:ilvl w:val="0"/>
          <w:numId w:val="4"/>
        </w:numPr>
        <w:spacing w:after="0" w:line="240" w:lineRule="auto"/>
        <w:contextualSpacing w:val="0"/>
        <w:rPr>
          <w:rFonts w:eastAsia="Times New Roman"/>
        </w:rPr>
      </w:pPr>
      <w:r>
        <w:rPr>
          <w:rFonts w:eastAsia="Times New Roman"/>
        </w:rPr>
        <w:t xml:space="preserve">Allocation </w:t>
      </w:r>
      <w:r w:rsidR="00EF2916" w:rsidRPr="00EF2916">
        <w:rPr>
          <w:rFonts w:eastAsia="Times New Roman"/>
        </w:rPr>
        <w:t>prices in the Victorian Murray below the Barmah Choke decreased from $21 on 18 April 2024 to $20 on 02 May 2024. Prices are lower in the Murrumbidgee due to the binding of the Murrumbidgee export limit</w:t>
      </w:r>
      <w:r>
        <w:rPr>
          <w:rFonts w:eastAsia="Times New Roman"/>
        </w:rPr>
        <w:t>.</w:t>
      </w:r>
    </w:p>
    <w:bookmarkEnd w:id="3"/>
    <w:p w14:paraId="2C961FD0" w14:textId="68450091"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64F3D04" w14:textId="77777777" w:rsidR="00CD226A" w:rsidRPr="00B437F9" w:rsidRDefault="00CD226A" w:rsidP="00CD226A">
      <w:pPr>
        <w:pStyle w:val="Heading3"/>
        <w:keepLines w:val="0"/>
        <w:numPr>
          <w:ilvl w:val="1"/>
          <w:numId w:val="2"/>
        </w:numPr>
        <w:spacing w:before="80" w:after="120"/>
        <w:ind w:left="709" w:hanging="709"/>
        <w:rPr>
          <w:rFonts w:cs="Calibri"/>
          <w:color w:val="auto"/>
          <w:sz w:val="22"/>
          <w:szCs w:val="22"/>
        </w:rPr>
      </w:pPr>
      <w:bookmarkStart w:id="5" w:name="_Ref126230898"/>
      <w:r w:rsidRPr="00B437F9">
        <w:rPr>
          <w:rFonts w:cs="Calibri"/>
          <w:color w:val="auto"/>
          <w:sz w:val="28"/>
          <w:szCs w:val="28"/>
        </w:rPr>
        <w:t>Rainfall this week</w:t>
      </w:r>
      <w:bookmarkStart w:id="6" w:name="_Hlk84509412"/>
      <w:bookmarkStart w:id="7" w:name="_Hlk68780312"/>
      <w:bookmarkStart w:id="8" w:name="_Hlk58490850"/>
      <w:bookmarkStart w:id="9" w:name="_Hlk68780370"/>
      <w:bookmarkStart w:id="10" w:name="_Hlk64546948"/>
      <w:bookmarkEnd w:id="5"/>
    </w:p>
    <w:p w14:paraId="115B169E" w14:textId="76ECCDE8" w:rsidR="001C0249" w:rsidRPr="00D7301C" w:rsidRDefault="001C0249" w:rsidP="00D7301C">
      <w:pPr>
        <w:pStyle w:val="ListBullet"/>
        <w:rPr>
          <w:rFonts w:ascii="Calibri" w:hAnsi="Calibri" w:cs="Calibri"/>
          <w:sz w:val="22"/>
          <w:szCs w:val="22"/>
        </w:rPr>
      </w:pPr>
      <w:bookmarkStart w:id="11" w:name="_Global_production_conditions_2"/>
      <w:bookmarkStart w:id="12" w:name="_Global_production_conditions"/>
      <w:bookmarkStart w:id="13" w:name="_Rainfall_forecast_for_2"/>
      <w:bookmarkStart w:id="14" w:name="_Rainfall_forecast_for"/>
      <w:bookmarkStart w:id="15" w:name="_Climate_Drivers"/>
      <w:bookmarkStart w:id="16" w:name="_Rainfall_forecast_for_1"/>
      <w:bookmarkStart w:id="17" w:name="_Monthly_temperatures"/>
      <w:bookmarkStart w:id="18" w:name="_Seasonal_rainfall"/>
      <w:bookmarkStart w:id="19" w:name="_Monthly_soil_moisture"/>
      <w:bookmarkStart w:id="20" w:name="_Northern_Rainfall_Onset"/>
      <w:bookmarkStart w:id="21" w:name="_2020_Climate_Wrap"/>
      <w:bookmarkStart w:id="22" w:name="_Rainfall_forecast_for_3"/>
      <w:bookmarkStart w:id="23" w:name="_Early_autumn_break"/>
      <w:bookmarkStart w:id="24" w:name="_Rainfall_forecast_for_4"/>
      <w:bookmarkStart w:id="25" w:name="_Monthly_rainfall"/>
      <w:bookmarkStart w:id="26" w:name="_Rainfall_forecast_for_5"/>
      <w:bookmarkStart w:id="27" w:name="_Rainfall_forecast_for_6"/>
      <w:bookmarkStart w:id="28" w:name="_Rainfall_forecast_for_7"/>
      <w:bookmarkStart w:id="29" w:name="_Rainfall_forecast_for_8"/>
      <w:bookmarkStart w:id="30" w:name="_Pasture_growth"/>
      <w:bookmarkStart w:id="31" w:name="_Rainfall_forecast_for_9"/>
      <w:bookmarkStart w:id="32" w:name="_Rainfall_forecast_for_10"/>
      <w:bookmarkStart w:id="33" w:name="_Rainfall_forecast_for_12"/>
      <w:bookmarkStart w:id="34" w:name="_Rainfall_forecast_for_11"/>
      <w:bookmarkStart w:id="35" w:name="_Rainfall_forecast_for_13"/>
      <w:bookmarkStart w:id="36" w:name="_Rainfall_forecast_for_14"/>
      <w:bookmarkStart w:id="37" w:name="_Climate_Drivers_1"/>
      <w:bookmarkStart w:id="38" w:name="_Vegetation_greenness_anomalies"/>
      <w:bookmarkStart w:id="39" w:name="_Rainfall_forecast_for_15"/>
      <w:bookmarkStart w:id="40" w:name="_Rainfall_forecast_for_16"/>
      <w:bookmarkStart w:id="41" w:name="_Flooding_in_eastern"/>
      <w:bookmarkStart w:id="42" w:name="_Rainfall_forecast_for_17"/>
      <w:bookmarkStart w:id="43" w:name="_Rainfall_forecast_for_18"/>
      <w:bookmarkStart w:id="44" w:name="_Rainfall_forecast_for_19"/>
      <w:bookmarkStart w:id="45" w:name="_La_Niña_event"/>
      <w:bookmarkStart w:id="46" w:name="_Rainfall_forecast_for_20"/>
      <w:bookmarkStart w:id="47" w:name="_Rainfall_forecast_for_21"/>
      <w:bookmarkStart w:id="48" w:name="_Rainfall_forecast_for_22"/>
      <w:bookmarkStart w:id="49" w:name="_Rainfall_forecast_for_23"/>
      <w:bookmarkStart w:id="50" w:name="_Rainfall_forecast_for_24"/>
      <w:bookmarkStart w:id="51" w:name="_Rainfall_forecast_for_25"/>
      <w:bookmarkStart w:id="52" w:name="_Hlk121385247"/>
      <w:bookmarkStart w:id="53" w:name="_Hlk96591801"/>
      <w:bookmarkStart w:id="54" w:name="_Hlk95988528"/>
      <w:bookmarkStart w:id="55" w:name="_Hlk98405497"/>
      <w:bookmarkStart w:id="56" w:name="_Hlk158889738"/>
      <w:bookmarkStart w:id="57" w:name="_Hlk161307904"/>
      <w:bookmarkStart w:id="58" w:name="_Hlk156473042"/>
      <w:bookmarkStart w:id="59" w:name="_Hlk152836559"/>
      <w:bookmarkStart w:id="60" w:name="_Hlk148006127"/>
      <w:bookmarkStart w:id="61" w:name="_Hlk144372918"/>
      <w:bookmarkStart w:id="62" w:name="_Hlk143159934"/>
      <w:bookmarkStart w:id="63" w:name="_Hlk131675561"/>
      <w:bookmarkStart w:id="64" w:name="_Hlk58500616"/>
      <w:bookmarkStart w:id="65" w:name="_Hlk89938183"/>
      <w:bookmarkEnd w:id="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Pr>
          <w:rFonts w:ascii="Calibri" w:hAnsi="Calibri" w:cs="Calibri"/>
          <w:sz w:val="22"/>
          <w:szCs w:val="22"/>
        </w:rPr>
        <w:t xml:space="preserve">For the week ending 9 May 2024, </w:t>
      </w:r>
      <w:r w:rsidR="005E62C5">
        <w:rPr>
          <w:rFonts w:ascii="Calibri" w:hAnsi="Calibri" w:cs="Calibri"/>
          <w:sz w:val="22"/>
          <w:szCs w:val="22"/>
        </w:rPr>
        <w:t>high-pressure system</w:t>
      </w:r>
      <w:r w:rsidR="000172AF">
        <w:rPr>
          <w:rFonts w:ascii="Calibri" w:hAnsi="Calibri" w:cs="Calibri"/>
          <w:sz w:val="22"/>
          <w:szCs w:val="22"/>
        </w:rPr>
        <w:t>s</w:t>
      </w:r>
      <w:r w:rsidR="005E62C5">
        <w:rPr>
          <w:rFonts w:ascii="Calibri" w:hAnsi="Calibri" w:cs="Calibri"/>
          <w:sz w:val="22"/>
          <w:szCs w:val="22"/>
        </w:rPr>
        <w:t xml:space="preserve"> kept much of Australia mainly dry.</w:t>
      </w:r>
      <w:r w:rsidR="00AB4C6C">
        <w:rPr>
          <w:rFonts w:ascii="Calibri" w:hAnsi="Calibri" w:cs="Calibri"/>
          <w:sz w:val="22"/>
          <w:szCs w:val="22"/>
        </w:rPr>
        <w:t xml:space="preserve"> However</w:t>
      </w:r>
      <w:r w:rsidR="005E62C5">
        <w:rPr>
          <w:rFonts w:ascii="Calibri" w:hAnsi="Calibri" w:cs="Calibri"/>
          <w:sz w:val="22"/>
          <w:szCs w:val="22"/>
        </w:rPr>
        <w:t xml:space="preserve">, </w:t>
      </w:r>
      <w:r>
        <w:rPr>
          <w:rFonts w:ascii="Calibri" w:hAnsi="Calibri" w:cs="Calibri"/>
          <w:sz w:val="22"/>
          <w:szCs w:val="22"/>
        </w:rPr>
        <w:t xml:space="preserve">a low-pressure system and a series of troughs brought rainfall totals </w:t>
      </w:r>
      <w:r w:rsidR="005E62C5">
        <w:rPr>
          <w:rFonts w:ascii="Calibri" w:hAnsi="Calibri" w:cs="Calibri"/>
          <w:sz w:val="22"/>
          <w:szCs w:val="22"/>
        </w:rPr>
        <w:t xml:space="preserve">ranging from 10 </w:t>
      </w:r>
      <w:r>
        <w:rPr>
          <w:rFonts w:ascii="Calibri" w:hAnsi="Calibri" w:cs="Calibri"/>
          <w:sz w:val="22"/>
          <w:szCs w:val="22"/>
        </w:rPr>
        <w:t xml:space="preserve">to </w:t>
      </w:r>
      <w:r w:rsidR="00EF2916">
        <w:rPr>
          <w:rFonts w:ascii="Calibri" w:hAnsi="Calibri" w:cs="Calibri"/>
          <w:sz w:val="22"/>
          <w:szCs w:val="22"/>
        </w:rPr>
        <w:t>15</w:t>
      </w:r>
      <w:r>
        <w:rPr>
          <w:rFonts w:ascii="Calibri" w:hAnsi="Calibri" w:cs="Calibri"/>
          <w:sz w:val="22"/>
          <w:szCs w:val="22"/>
        </w:rPr>
        <w:t xml:space="preserve">0 </w:t>
      </w:r>
      <w:r w:rsidR="005E62C5">
        <w:rPr>
          <w:rFonts w:ascii="Calibri" w:hAnsi="Calibri" w:cs="Calibri"/>
          <w:sz w:val="22"/>
          <w:szCs w:val="22"/>
        </w:rPr>
        <w:t>millimetres</w:t>
      </w:r>
      <w:r>
        <w:rPr>
          <w:rFonts w:ascii="Calibri" w:hAnsi="Calibri" w:cs="Calibri"/>
          <w:sz w:val="22"/>
          <w:szCs w:val="22"/>
        </w:rPr>
        <w:t xml:space="preserve"> </w:t>
      </w:r>
      <w:r w:rsidR="005E62C5">
        <w:rPr>
          <w:rFonts w:ascii="Calibri" w:hAnsi="Calibri" w:cs="Calibri"/>
          <w:sz w:val="22"/>
          <w:szCs w:val="22"/>
        </w:rPr>
        <w:t xml:space="preserve">to much of </w:t>
      </w:r>
      <w:r>
        <w:rPr>
          <w:rFonts w:ascii="Calibri" w:hAnsi="Calibri" w:cs="Calibri"/>
          <w:sz w:val="22"/>
          <w:szCs w:val="22"/>
        </w:rPr>
        <w:t xml:space="preserve">New South Wales and </w:t>
      </w:r>
      <w:r w:rsidR="005E62C5">
        <w:rPr>
          <w:rFonts w:ascii="Calibri" w:hAnsi="Calibri" w:cs="Calibri"/>
          <w:sz w:val="22"/>
          <w:szCs w:val="22"/>
        </w:rPr>
        <w:t xml:space="preserve">parts </w:t>
      </w:r>
      <w:r w:rsidR="004D2042">
        <w:rPr>
          <w:rFonts w:ascii="Calibri" w:hAnsi="Calibri" w:cs="Calibri"/>
          <w:sz w:val="22"/>
          <w:szCs w:val="22"/>
        </w:rPr>
        <w:t>of southern</w:t>
      </w:r>
      <w:r w:rsidR="005E62C5">
        <w:rPr>
          <w:rFonts w:ascii="Calibri" w:hAnsi="Calibri" w:cs="Calibri"/>
          <w:sz w:val="22"/>
          <w:szCs w:val="22"/>
        </w:rPr>
        <w:t xml:space="preserve"> and north-</w:t>
      </w:r>
      <w:r w:rsidR="0032307A">
        <w:rPr>
          <w:rFonts w:ascii="Calibri" w:hAnsi="Calibri" w:cs="Calibri"/>
          <w:sz w:val="22"/>
          <w:szCs w:val="22"/>
        </w:rPr>
        <w:t>east</w:t>
      </w:r>
      <w:r w:rsidR="005E62C5">
        <w:rPr>
          <w:rFonts w:ascii="Calibri" w:hAnsi="Calibri" w:cs="Calibri"/>
          <w:sz w:val="22"/>
          <w:szCs w:val="22"/>
        </w:rPr>
        <w:t>ern</w:t>
      </w:r>
      <w:r w:rsidR="0032307A">
        <w:rPr>
          <w:rFonts w:ascii="Calibri" w:hAnsi="Calibri" w:cs="Calibri"/>
          <w:sz w:val="22"/>
          <w:szCs w:val="22"/>
        </w:rPr>
        <w:t xml:space="preserve"> Queensland</w:t>
      </w:r>
      <w:r w:rsidR="00133C07">
        <w:rPr>
          <w:rFonts w:ascii="Calibri" w:hAnsi="Calibri" w:cs="Calibri"/>
          <w:sz w:val="22"/>
          <w:szCs w:val="22"/>
        </w:rPr>
        <w:t>.</w:t>
      </w:r>
      <w:r>
        <w:rPr>
          <w:rFonts w:ascii="Calibri" w:hAnsi="Calibri" w:cs="Calibri"/>
          <w:sz w:val="22"/>
          <w:szCs w:val="22"/>
        </w:rPr>
        <w:t xml:space="preserve"> </w:t>
      </w:r>
      <w:r w:rsidR="00133C07">
        <w:rPr>
          <w:rFonts w:ascii="Calibri" w:hAnsi="Calibri" w:cs="Calibri"/>
          <w:sz w:val="22"/>
          <w:szCs w:val="22"/>
        </w:rPr>
        <w:t xml:space="preserve">A cold front </w:t>
      </w:r>
      <w:r w:rsidR="0032307A">
        <w:rPr>
          <w:rFonts w:ascii="Calibri" w:hAnsi="Calibri" w:cs="Calibri"/>
          <w:sz w:val="22"/>
          <w:szCs w:val="22"/>
        </w:rPr>
        <w:t xml:space="preserve">brought </w:t>
      </w:r>
      <w:r w:rsidR="000172AF">
        <w:rPr>
          <w:rFonts w:ascii="Calibri" w:hAnsi="Calibri" w:cs="Calibri"/>
          <w:sz w:val="22"/>
          <w:szCs w:val="22"/>
        </w:rPr>
        <w:t xml:space="preserve">rainfall totals of </w:t>
      </w:r>
      <w:r w:rsidR="0032307A">
        <w:rPr>
          <w:rFonts w:ascii="Calibri" w:hAnsi="Calibri" w:cs="Calibri"/>
          <w:sz w:val="22"/>
          <w:szCs w:val="22"/>
        </w:rPr>
        <w:t xml:space="preserve">up to 100 millimetres </w:t>
      </w:r>
      <w:r w:rsidR="005E62C5">
        <w:rPr>
          <w:rFonts w:ascii="Calibri" w:hAnsi="Calibri" w:cs="Calibri"/>
          <w:sz w:val="22"/>
          <w:szCs w:val="22"/>
        </w:rPr>
        <w:t>to parts of</w:t>
      </w:r>
      <w:r w:rsidR="0032307A">
        <w:rPr>
          <w:rFonts w:ascii="Calibri" w:hAnsi="Calibri" w:cs="Calibri"/>
          <w:sz w:val="22"/>
          <w:szCs w:val="22"/>
        </w:rPr>
        <w:t xml:space="preserve"> southwest Western Australia. </w:t>
      </w:r>
    </w:p>
    <w:p w14:paraId="05E39599" w14:textId="15791C85" w:rsidR="0032307A" w:rsidRPr="00D7301C" w:rsidRDefault="0032307A" w:rsidP="00D7301C">
      <w:pPr>
        <w:pStyle w:val="ListBullet"/>
        <w:rPr>
          <w:rFonts w:ascii="Calibri" w:hAnsi="Calibri" w:cs="Calibri"/>
          <w:sz w:val="22"/>
          <w:szCs w:val="22"/>
        </w:rPr>
      </w:pPr>
      <w:r>
        <w:rPr>
          <w:rFonts w:ascii="Calibri" w:hAnsi="Calibri" w:cs="Calibri"/>
          <w:sz w:val="22"/>
          <w:szCs w:val="22"/>
        </w:rPr>
        <w:t xml:space="preserve">In cropping regions, low-pressure systems brought rainfall totals </w:t>
      </w:r>
      <w:r w:rsidR="000172AF">
        <w:rPr>
          <w:rFonts w:ascii="Calibri" w:hAnsi="Calibri" w:cs="Calibri"/>
          <w:sz w:val="22"/>
          <w:szCs w:val="22"/>
        </w:rPr>
        <w:t>ranging between 10 and 10</w:t>
      </w:r>
      <w:r>
        <w:rPr>
          <w:rFonts w:ascii="Calibri" w:hAnsi="Calibri" w:cs="Calibri"/>
          <w:sz w:val="22"/>
          <w:szCs w:val="22"/>
        </w:rPr>
        <w:t xml:space="preserve">0 millimetres </w:t>
      </w:r>
      <w:r w:rsidR="000172AF">
        <w:rPr>
          <w:rFonts w:ascii="Calibri" w:hAnsi="Calibri" w:cs="Calibri"/>
          <w:sz w:val="22"/>
          <w:szCs w:val="22"/>
        </w:rPr>
        <w:t>to central and</w:t>
      </w:r>
      <w:r>
        <w:rPr>
          <w:rFonts w:ascii="Calibri" w:hAnsi="Calibri" w:cs="Calibri"/>
          <w:sz w:val="22"/>
          <w:szCs w:val="22"/>
        </w:rPr>
        <w:t xml:space="preserve"> northern New South Wales, </w:t>
      </w:r>
      <w:r w:rsidR="000172AF">
        <w:rPr>
          <w:rFonts w:ascii="Calibri" w:hAnsi="Calibri" w:cs="Calibri"/>
          <w:sz w:val="22"/>
          <w:szCs w:val="22"/>
        </w:rPr>
        <w:t xml:space="preserve">parts of </w:t>
      </w:r>
      <w:r>
        <w:rPr>
          <w:rFonts w:ascii="Calibri" w:hAnsi="Calibri" w:cs="Calibri"/>
          <w:sz w:val="22"/>
          <w:szCs w:val="22"/>
        </w:rPr>
        <w:t>south</w:t>
      </w:r>
      <w:r w:rsidR="000172AF">
        <w:rPr>
          <w:rFonts w:ascii="Calibri" w:hAnsi="Calibri" w:cs="Calibri"/>
          <w:sz w:val="22"/>
          <w:szCs w:val="22"/>
        </w:rPr>
        <w:t>-west</w:t>
      </w:r>
      <w:r>
        <w:rPr>
          <w:rFonts w:ascii="Calibri" w:hAnsi="Calibri" w:cs="Calibri"/>
          <w:sz w:val="22"/>
          <w:szCs w:val="22"/>
        </w:rPr>
        <w:t xml:space="preserve">ern Queensland, and southern Western Australia. A maximum of 5 millimetres was recorded in areas of </w:t>
      </w:r>
      <w:r w:rsidR="000172AF">
        <w:rPr>
          <w:rFonts w:ascii="Calibri" w:hAnsi="Calibri" w:cs="Calibri"/>
          <w:sz w:val="22"/>
          <w:szCs w:val="22"/>
        </w:rPr>
        <w:t>east</w:t>
      </w:r>
      <w:r>
        <w:rPr>
          <w:rFonts w:ascii="Calibri" w:hAnsi="Calibri" w:cs="Calibri"/>
          <w:sz w:val="22"/>
          <w:szCs w:val="22"/>
        </w:rPr>
        <w:t>ern Queensland</w:t>
      </w:r>
      <w:r w:rsidR="000172AF">
        <w:rPr>
          <w:rFonts w:ascii="Calibri" w:hAnsi="Calibri" w:cs="Calibri"/>
          <w:sz w:val="22"/>
          <w:szCs w:val="22"/>
        </w:rPr>
        <w:t xml:space="preserve"> </w:t>
      </w:r>
      <w:r>
        <w:rPr>
          <w:rFonts w:ascii="Calibri" w:hAnsi="Calibri" w:cs="Calibri"/>
          <w:sz w:val="22"/>
          <w:szCs w:val="22"/>
        </w:rPr>
        <w:t xml:space="preserve">and </w:t>
      </w:r>
      <w:r w:rsidR="000172AF">
        <w:rPr>
          <w:rFonts w:ascii="Calibri" w:hAnsi="Calibri" w:cs="Calibri"/>
          <w:sz w:val="22"/>
          <w:szCs w:val="22"/>
        </w:rPr>
        <w:t>northern Western</w:t>
      </w:r>
      <w:r>
        <w:rPr>
          <w:rFonts w:ascii="Calibri" w:hAnsi="Calibri" w:cs="Calibri"/>
          <w:sz w:val="22"/>
          <w:szCs w:val="22"/>
        </w:rPr>
        <w:t xml:space="preserve"> Australia. A lack of rainfall in the south is likely to lead to a reduction in soil moisture available </w:t>
      </w:r>
      <w:r w:rsidR="002C49D4">
        <w:rPr>
          <w:rFonts w:ascii="Calibri" w:hAnsi="Calibri" w:cs="Calibri"/>
          <w:sz w:val="22"/>
          <w:szCs w:val="22"/>
        </w:rPr>
        <w:t xml:space="preserve">for the winter cropping </w:t>
      </w:r>
      <w:r w:rsidR="00B46BE2">
        <w:rPr>
          <w:rFonts w:ascii="Calibri" w:hAnsi="Calibri" w:cs="Calibri"/>
          <w:sz w:val="22"/>
          <w:szCs w:val="22"/>
        </w:rPr>
        <w:t>period and</w:t>
      </w:r>
      <w:r w:rsidR="002C49D4">
        <w:rPr>
          <w:rFonts w:ascii="Calibri" w:hAnsi="Calibri" w:cs="Calibri"/>
          <w:sz w:val="22"/>
          <w:szCs w:val="22"/>
        </w:rPr>
        <w:t xml:space="preserve"> </w:t>
      </w:r>
      <w:r w:rsidR="000172AF">
        <w:rPr>
          <w:rFonts w:ascii="Calibri" w:hAnsi="Calibri" w:cs="Calibri"/>
          <w:sz w:val="22"/>
          <w:szCs w:val="22"/>
        </w:rPr>
        <w:t>likely to see a continuation of dry</w:t>
      </w:r>
      <w:r w:rsidR="002C49D4">
        <w:rPr>
          <w:rFonts w:ascii="Calibri" w:hAnsi="Calibri" w:cs="Calibri"/>
          <w:sz w:val="22"/>
          <w:szCs w:val="22"/>
        </w:rPr>
        <w:t xml:space="preserve"> sow</w:t>
      </w:r>
      <w:r w:rsidR="000172AF">
        <w:rPr>
          <w:rFonts w:ascii="Calibri" w:hAnsi="Calibri" w:cs="Calibri"/>
          <w:sz w:val="22"/>
          <w:szCs w:val="22"/>
        </w:rPr>
        <w:t>ing</w:t>
      </w:r>
      <w:r w:rsidR="002C49D4">
        <w:rPr>
          <w:rFonts w:ascii="Calibri" w:hAnsi="Calibri" w:cs="Calibri"/>
          <w:sz w:val="22"/>
          <w:szCs w:val="22"/>
        </w:rPr>
        <w:t xml:space="preserve"> crops in South Australia</w:t>
      </w:r>
      <w:r w:rsidR="000172AF">
        <w:rPr>
          <w:rFonts w:ascii="Calibri" w:hAnsi="Calibri" w:cs="Calibri"/>
          <w:sz w:val="22"/>
          <w:szCs w:val="22"/>
        </w:rPr>
        <w:t>,</w:t>
      </w:r>
      <w:r w:rsidR="002C49D4">
        <w:rPr>
          <w:rFonts w:ascii="Calibri" w:hAnsi="Calibri" w:cs="Calibri"/>
          <w:sz w:val="22"/>
          <w:szCs w:val="22"/>
        </w:rPr>
        <w:t xml:space="preserve"> </w:t>
      </w:r>
      <w:proofErr w:type="gramStart"/>
      <w:r w:rsidR="002C49D4">
        <w:rPr>
          <w:rFonts w:ascii="Calibri" w:hAnsi="Calibri" w:cs="Calibri"/>
          <w:sz w:val="22"/>
          <w:szCs w:val="22"/>
        </w:rPr>
        <w:t>Victoria</w:t>
      </w:r>
      <w:proofErr w:type="gramEnd"/>
      <w:r w:rsidR="000172AF" w:rsidRPr="000172AF">
        <w:rPr>
          <w:rFonts w:ascii="Calibri" w:hAnsi="Calibri" w:cs="Calibri"/>
          <w:sz w:val="22"/>
          <w:szCs w:val="22"/>
        </w:rPr>
        <w:t xml:space="preserve"> </w:t>
      </w:r>
      <w:r w:rsidR="000172AF">
        <w:rPr>
          <w:rFonts w:ascii="Calibri" w:hAnsi="Calibri" w:cs="Calibri"/>
          <w:sz w:val="22"/>
          <w:szCs w:val="22"/>
        </w:rPr>
        <w:t>and northern Western Australia</w:t>
      </w:r>
      <w:r w:rsidR="002C49D4">
        <w:rPr>
          <w:rFonts w:ascii="Calibri" w:hAnsi="Calibri" w:cs="Calibri"/>
          <w:sz w:val="22"/>
          <w:szCs w:val="22"/>
        </w:rPr>
        <w:t xml:space="preserve">. </w:t>
      </w:r>
    </w:p>
    <w:p w14:paraId="7628C49E" w14:textId="59BD7CA6" w:rsidR="002C49D4" w:rsidRPr="00E84F68" w:rsidRDefault="002C49D4" w:rsidP="00E84F68">
      <w:pPr>
        <w:pStyle w:val="ListBullet"/>
        <w:rPr>
          <w:rFonts w:ascii="Calibri" w:hAnsi="Calibri" w:cs="Calibri"/>
          <w:sz w:val="22"/>
          <w:szCs w:val="22"/>
        </w:rPr>
      </w:pPr>
      <w:r>
        <w:rPr>
          <w:rFonts w:ascii="Calibri" w:hAnsi="Calibri" w:cs="Calibri"/>
          <w:sz w:val="22"/>
          <w:szCs w:val="22"/>
        </w:rPr>
        <w:t xml:space="preserve">High rainfall in parts of New South Wales is likely to continue </w:t>
      </w:r>
      <w:r w:rsidR="00AE3186">
        <w:rPr>
          <w:rFonts w:ascii="Calibri" w:hAnsi="Calibri" w:cs="Calibri"/>
          <w:sz w:val="22"/>
          <w:szCs w:val="22"/>
        </w:rPr>
        <w:t xml:space="preserve">to </w:t>
      </w:r>
      <w:r>
        <w:rPr>
          <w:rFonts w:ascii="Calibri" w:hAnsi="Calibri" w:cs="Calibri"/>
          <w:sz w:val="22"/>
          <w:szCs w:val="22"/>
        </w:rPr>
        <w:t>suppor</w:t>
      </w:r>
      <w:r w:rsidR="00AE3186">
        <w:rPr>
          <w:rFonts w:ascii="Calibri" w:hAnsi="Calibri" w:cs="Calibri"/>
          <w:sz w:val="22"/>
          <w:szCs w:val="22"/>
        </w:rPr>
        <w:t>t</w:t>
      </w:r>
      <w:r>
        <w:rPr>
          <w:rFonts w:ascii="Calibri" w:hAnsi="Calibri" w:cs="Calibri"/>
          <w:sz w:val="22"/>
          <w:szCs w:val="22"/>
        </w:rPr>
        <w:t xml:space="preserve"> </w:t>
      </w:r>
      <w:r w:rsidR="00AE3186">
        <w:rPr>
          <w:rFonts w:ascii="Calibri" w:hAnsi="Calibri" w:cs="Calibri"/>
          <w:sz w:val="22"/>
          <w:szCs w:val="22"/>
        </w:rPr>
        <w:t xml:space="preserve">pasture </w:t>
      </w:r>
      <w:r>
        <w:rPr>
          <w:rFonts w:ascii="Calibri" w:hAnsi="Calibri" w:cs="Calibri"/>
          <w:sz w:val="22"/>
          <w:szCs w:val="22"/>
        </w:rPr>
        <w:t xml:space="preserve">growth </w:t>
      </w:r>
      <w:r w:rsidR="00AE3186">
        <w:rPr>
          <w:rFonts w:ascii="Calibri" w:hAnsi="Calibri" w:cs="Calibri"/>
          <w:sz w:val="22"/>
          <w:szCs w:val="22"/>
        </w:rPr>
        <w:t xml:space="preserve">and the germination and establishment of </w:t>
      </w:r>
      <w:r>
        <w:rPr>
          <w:rFonts w:ascii="Calibri" w:hAnsi="Calibri" w:cs="Calibri"/>
          <w:sz w:val="22"/>
          <w:szCs w:val="22"/>
        </w:rPr>
        <w:t xml:space="preserve">winter </w:t>
      </w:r>
      <w:r w:rsidR="000172AF">
        <w:rPr>
          <w:rFonts w:ascii="Calibri" w:hAnsi="Calibri" w:cs="Calibri"/>
          <w:sz w:val="22"/>
          <w:szCs w:val="22"/>
        </w:rPr>
        <w:t xml:space="preserve">crops but </w:t>
      </w:r>
      <w:r w:rsidR="00AB4C6C">
        <w:rPr>
          <w:rFonts w:ascii="Calibri" w:hAnsi="Calibri" w:cs="Calibri"/>
          <w:sz w:val="22"/>
          <w:szCs w:val="22"/>
        </w:rPr>
        <w:t xml:space="preserve">is </w:t>
      </w:r>
      <w:r w:rsidR="00AE3186">
        <w:rPr>
          <w:rFonts w:ascii="Calibri" w:hAnsi="Calibri" w:cs="Calibri"/>
          <w:sz w:val="22"/>
          <w:szCs w:val="22"/>
        </w:rPr>
        <w:t xml:space="preserve">likely to </w:t>
      </w:r>
      <w:r w:rsidR="000172AF">
        <w:rPr>
          <w:rFonts w:ascii="Calibri" w:hAnsi="Calibri" w:cs="Calibri"/>
          <w:sz w:val="22"/>
          <w:szCs w:val="22"/>
        </w:rPr>
        <w:t>delay further planting activity until paddocks dry sufficiently to allow access</w:t>
      </w:r>
      <w:r>
        <w:rPr>
          <w:rFonts w:ascii="Calibri" w:hAnsi="Calibri" w:cs="Calibri"/>
          <w:sz w:val="22"/>
          <w:szCs w:val="22"/>
        </w:rPr>
        <w:t xml:space="preserve">. </w:t>
      </w:r>
      <w:r w:rsidR="00AE3186">
        <w:rPr>
          <w:rFonts w:ascii="Calibri" w:hAnsi="Calibri" w:cs="Calibri"/>
          <w:sz w:val="22"/>
          <w:szCs w:val="22"/>
        </w:rPr>
        <w:t>In Western Australia</w:t>
      </w:r>
      <w:r w:rsidR="00AB4C6C">
        <w:rPr>
          <w:rFonts w:ascii="Calibri" w:hAnsi="Calibri" w:cs="Calibri"/>
          <w:sz w:val="22"/>
          <w:szCs w:val="22"/>
        </w:rPr>
        <w:t>,</w:t>
      </w:r>
      <w:r w:rsidR="00AE3186">
        <w:rPr>
          <w:rFonts w:ascii="Calibri" w:hAnsi="Calibri" w:cs="Calibri"/>
          <w:sz w:val="22"/>
          <w:szCs w:val="22"/>
        </w:rPr>
        <w:t xml:space="preserve"> this week’s rainfall is likely to provide some relief to deplet</w:t>
      </w:r>
      <w:r w:rsidR="00EF2916">
        <w:rPr>
          <w:rFonts w:ascii="Calibri" w:hAnsi="Calibri" w:cs="Calibri"/>
          <w:sz w:val="22"/>
          <w:szCs w:val="22"/>
        </w:rPr>
        <w:t>ed</w:t>
      </w:r>
      <w:r w:rsidR="00AE3186">
        <w:rPr>
          <w:rFonts w:ascii="Calibri" w:hAnsi="Calibri" w:cs="Calibri"/>
          <w:sz w:val="22"/>
          <w:szCs w:val="22"/>
        </w:rPr>
        <w:t xml:space="preserve"> soil moisture in southern cropping regions a</w:t>
      </w:r>
      <w:r>
        <w:rPr>
          <w:rFonts w:ascii="Calibri" w:hAnsi="Calibri" w:cs="Calibri"/>
          <w:sz w:val="22"/>
          <w:szCs w:val="22"/>
        </w:rPr>
        <w:t>fter a</w:t>
      </w:r>
      <w:r w:rsidR="00AE3186">
        <w:rPr>
          <w:rFonts w:ascii="Calibri" w:hAnsi="Calibri" w:cs="Calibri"/>
          <w:sz w:val="22"/>
          <w:szCs w:val="22"/>
        </w:rPr>
        <w:t>n extended</w:t>
      </w:r>
      <w:r>
        <w:rPr>
          <w:rFonts w:ascii="Calibri" w:hAnsi="Calibri" w:cs="Calibri"/>
          <w:sz w:val="22"/>
          <w:szCs w:val="22"/>
        </w:rPr>
        <w:t xml:space="preserve"> period of low rainfall</w:t>
      </w:r>
      <w:r w:rsidR="00AE3186">
        <w:rPr>
          <w:rFonts w:ascii="Calibri" w:hAnsi="Calibri" w:cs="Calibri"/>
          <w:sz w:val="22"/>
          <w:szCs w:val="22"/>
        </w:rPr>
        <w:t>.</w:t>
      </w:r>
    </w:p>
    <w:bookmarkEnd w:id="52"/>
    <w:bookmarkEnd w:id="53"/>
    <w:bookmarkEnd w:id="54"/>
    <w:bookmarkEnd w:id="55"/>
    <w:p w14:paraId="41DF7EDE" w14:textId="5065EFD0" w:rsidR="00CD226A" w:rsidRDefault="00CD226A" w:rsidP="00CD226A">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282691">
        <w:rPr>
          <w:rFonts w:cs="Calibri"/>
          <w:i w:val="0"/>
          <w:color w:val="auto"/>
          <w:sz w:val="22"/>
          <w:szCs w:val="22"/>
        </w:rPr>
        <w:t>8</w:t>
      </w:r>
      <w:r w:rsidR="00321477">
        <w:rPr>
          <w:rFonts w:cs="Calibri"/>
          <w:i w:val="0"/>
          <w:color w:val="auto"/>
          <w:sz w:val="22"/>
          <w:szCs w:val="22"/>
        </w:rPr>
        <w:t xml:space="preserve"> May</w:t>
      </w:r>
      <w:r w:rsidRPr="00B437F9">
        <w:rPr>
          <w:rFonts w:cs="Calibri"/>
          <w:i w:val="0"/>
          <w:color w:val="auto"/>
          <w:sz w:val="22"/>
          <w:szCs w:val="22"/>
        </w:rPr>
        <w:t> 202</w:t>
      </w:r>
      <w:r w:rsidR="00D35E41">
        <w:rPr>
          <w:rFonts w:cs="Calibri"/>
          <w:i w:val="0"/>
          <w:color w:val="auto"/>
          <w:sz w:val="22"/>
          <w:szCs w:val="22"/>
        </w:rPr>
        <w:t>4</w:t>
      </w:r>
    </w:p>
    <w:p w14:paraId="4757B0C4" w14:textId="344318B6" w:rsidR="001C0249" w:rsidRPr="00B46BE2" w:rsidRDefault="001C0249" w:rsidP="00B46BE2">
      <w:pPr>
        <w:rPr>
          <w:i/>
        </w:rPr>
      </w:pPr>
      <w:r>
        <w:rPr>
          <w:noProof/>
        </w:rPr>
        <w:drawing>
          <wp:inline distT="0" distB="0" distL="0" distR="0" wp14:anchorId="0D17D6C3" wp14:editId="6FC1BAD0">
            <wp:extent cx="5731510" cy="3834765"/>
            <wp:effectExtent l="0" t="0" r="2540" b="0"/>
            <wp:docPr id="1378164203" name="Picture 2"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64203" name="Picture 2" descr="A map of australia with different colored line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3834765"/>
                    </a:xfrm>
                    <a:prstGeom prst="rect">
                      <a:avLst/>
                    </a:prstGeom>
                  </pic:spPr>
                </pic:pic>
              </a:graphicData>
            </a:graphic>
          </wp:inline>
        </w:drawing>
      </w:r>
    </w:p>
    <w:p w14:paraId="074B9B48" w14:textId="2E82CF02" w:rsidR="00CB73F2" w:rsidRPr="00CB73F2" w:rsidRDefault="001C0249" w:rsidP="0022216C">
      <w:r w:rsidRPr="001C0249">
        <w:rPr>
          <w:noProof/>
        </w:rPr>
        <w:t xml:space="preserve"> </w:t>
      </w:r>
    </w:p>
    <w:p w14:paraId="3612DBA6" w14:textId="37C9BBAA" w:rsidR="00CD226A" w:rsidRPr="00B437F9" w:rsidRDefault="00CD226A" w:rsidP="00CD226A">
      <w:pPr>
        <w:jc w:val="center"/>
        <w:rPr>
          <w:rFonts w:ascii="Calibri" w:hAnsi="Calibri" w:cs="Calibri"/>
        </w:rPr>
      </w:pPr>
    </w:p>
    <w:p w14:paraId="0C813059" w14:textId="35119C11"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B46BE2">
        <w:rPr>
          <w:rFonts w:ascii="Calibri" w:hAnsi="Calibri" w:cs="Calibri"/>
          <w:color w:val="000000"/>
          <w:sz w:val="12"/>
          <w:szCs w:val="12"/>
        </w:rPr>
        <w:t>8</w:t>
      </w:r>
      <w:r w:rsidRPr="00B437F9">
        <w:rPr>
          <w:rFonts w:ascii="Calibri" w:hAnsi="Calibri" w:cs="Calibri"/>
          <w:color w:val="000000"/>
          <w:sz w:val="12"/>
          <w:szCs w:val="12"/>
        </w:rPr>
        <w:t>/</w:t>
      </w:r>
      <w:r w:rsidR="002953C0">
        <w:rPr>
          <w:rFonts w:ascii="Calibri" w:hAnsi="Calibri" w:cs="Calibri"/>
          <w:color w:val="000000"/>
          <w:sz w:val="12"/>
          <w:szCs w:val="12"/>
        </w:rPr>
        <w:t>0</w:t>
      </w:r>
      <w:r w:rsidR="00B46BE2">
        <w:rPr>
          <w:rFonts w:ascii="Calibri" w:hAnsi="Calibri" w:cs="Calibri"/>
          <w:color w:val="000000"/>
          <w:sz w:val="12"/>
          <w:szCs w:val="12"/>
        </w:rPr>
        <w:t>5</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56"/>
    <w:p w14:paraId="0CFFEBC1" w14:textId="77777777" w:rsidR="0014262B" w:rsidRDefault="0014262B" w:rsidP="00CD226A">
      <w:pPr>
        <w:rPr>
          <w:rFonts w:ascii="Calibri" w:hAnsi="Calibri" w:cs="Calibri"/>
          <w:color w:val="000000"/>
          <w:sz w:val="12"/>
          <w:szCs w:val="12"/>
        </w:rPr>
      </w:pPr>
    </w:p>
    <w:bookmarkEnd w:id="57"/>
    <w:p w14:paraId="10CEE569" w14:textId="77777777"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 xml:space="preserve">Rainfall forecast for the next eight </w:t>
      </w:r>
      <w:proofErr w:type="gramStart"/>
      <w:r w:rsidRPr="00B437F9">
        <w:rPr>
          <w:color w:val="000000"/>
          <w:sz w:val="28"/>
          <w:szCs w:val="28"/>
        </w:rPr>
        <w:t>days</w:t>
      </w:r>
      <w:proofErr w:type="gramEnd"/>
    </w:p>
    <w:p w14:paraId="63FA6540" w14:textId="77C5B561" w:rsidR="0081416C" w:rsidRDefault="0081416C" w:rsidP="00DA7EFC">
      <w:pPr>
        <w:pStyle w:val="ListBullet"/>
        <w:rPr>
          <w:rFonts w:ascii="Calibri" w:hAnsi="Calibri" w:cs="Calibri"/>
          <w:sz w:val="22"/>
          <w:szCs w:val="22"/>
        </w:rPr>
      </w:pPr>
      <w:bookmarkStart w:id="66" w:name="_Hlk163735891"/>
      <w:bookmarkStart w:id="67" w:name="_Hlk160101160"/>
      <w:bookmarkStart w:id="68" w:name="_Hlk158889755"/>
      <w:r>
        <w:rPr>
          <w:rFonts w:ascii="Calibri" w:hAnsi="Calibri" w:cs="Calibri"/>
          <w:sz w:val="22"/>
          <w:szCs w:val="22"/>
        </w:rPr>
        <w:t>Over the 8 days to 16 May, low-pressure troughs are forecast to generate up to 150 millimetres of rainfall in New South Wales, and 50 millimetres of rainfall in south</w:t>
      </w:r>
      <w:r w:rsidR="00A05BB4">
        <w:rPr>
          <w:rFonts w:ascii="Calibri" w:hAnsi="Calibri" w:cs="Calibri"/>
          <w:sz w:val="22"/>
          <w:szCs w:val="22"/>
        </w:rPr>
        <w:t>ern</w:t>
      </w:r>
      <w:r>
        <w:rPr>
          <w:rFonts w:ascii="Calibri" w:hAnsi="Calibri" w:cs="Calibri"/>
          <w:sz w:val="22"/>
          <w:szCs w:val="22"/>
        </w:rPr>
        <w:t xml:space="preserve"> Queensland</w:t>
      </w:r>
      <w:r w:rsidR="00A05BB4">
        <w:t xml:space="preserve">, </w:t>
      </w:r>
      <w:r w:rsidR="00A05BB4" w:rsidRPr="00A05BB4">
        <w:rPr>
          <w:rFonts w:ascii="Calibri" w:hAnsi="Calibri" w:cs="Calibri"/>
          <w:sz w:val="22"/>
          <w:szCs w:val="22"/>
        </w:rPr>
        <w:t xml:space="preserve">central </w:t>
      </w:r>
      <w:proofErr w:type="gramStart"/>
      <w:r w:rsidR="00A05BB4" w:rsidRPr="00A05BB4">
        <w:rPr>
          <w:rFonts w:ascii="Calibri" w:hAnsi="Calibri" w:cs="Calibri"/>
          <w:sz w:val="22"/>
          <w:szCs w:val="22"/>
        </w:rPr>
        <w:t>Victoria</w:t>
      </w:r>
      <w:proofErr w:type="gramEnd"/>
      <w:r>
        <w:rPr>
          <w:rFonts w:ascii="Calibri" w:hAnsi="Calibri" w:cs="Calibri"/>
          <w:sz w:val="22"/>
          <w:szCs w:val="22"/>
        </w:rPr>
        <w:t xml:space="preserve"> and parts of </w:t>
      </w:r>
      <w:r w:rsidR="00A05BB4">
        <w:rPr>
          <w:rFonts w:ascii="Calibri" w:hAnsi="Calibri" w:cs="Calibri"/>
          <w:sz w:val="22"/>
          <w:szCs w:val="22"/>
        </w:rPr>
        <w:t>north-</w:t>
      </w:r>
      <w:r>
        <w:rPr>
          <w:rFonts w:ascii="Calibri" w:hAnsi="Calibri" w:cs="Calibri"/>
          <w:sz w:val="22"/>
          <w:szCs w:val="22"/>
        </w:rPr>
        <w:t>east</w:t>
      </w:r>
      <w:r w:rsidR="00A05BB4">
        <w:rPr>
          <w:rFonts w:ascii="Calibri" w:hAnsi="Calibri" w:cs="Calibri"/>
          <w:sz w:val="22"/>
          <w:szCs w:val="22"/>
        </w:rPr>
        <w:t>ern</w:t>
      </w:r>
      <w:r>
        <w:rPr>
          <w:rFonts w:ascii="Calibri" w:hAnsi="Calibri" w:cs="Calibri"/>
          <w:sz w:val="22"/>
          <w:szCs w:val="22"/>
        </w:rPr>
        <w:t xml:space="preserve"> South Australia. Additionally, lows are expected to bring a maximum of 25 millimetres </w:t>
      </w:r>
      <w:r w:rsidR="00A05BB4">
        <w:rPr>
          <w:rFonts w:ascii="Calibri" w:hAnsi="Calibri" w:cs="Calibri"/>
          <w:sz w:val="22"/>
          <w:szCs w:val="22"/>
        </w:rPr>
        <w:t xml:space="preserve">to coastal </w:t>
      </w:r>
      <w:r w:rsidR="008550D1">
        <w:rPr>
          <w:rFonts w:ascii="Calibri" w:hAnsi="Calibri" w:cs="Calibri"/>
          <w:sz w:val="22"/>
          <w:szCs w:val="22"/>
        </w:rPr>
        <w:t>south</w:t>
      </w:r>
      <w:r w:rsidR="00A05BB4">
        <w:rPr>
          <w:rFonts w:ascii="Calibri" w:hAnsi="Calibri" w:cs="Calibri"/>
          <w:sz w:val="22"/>
          <w:szCs w:val="22"/>
        </w:rPr>
        <w:t>-</w:t>
      </w:r>
      <w:r w:rsidR="008550D1">
        <w:rPr>
          <w:rFonts w:ascii="Calibri" w:hAnsi="Calibri" w:cs="Calibri"/>
          <w:sz w:val="22"/>
          <w:szCs w:val="22"/>
        </w:rPr>
        <w:t>western</w:t>
      </w:r>
      <w:r>
        <w:rPr>
          <w:rFonts w:ascii="Calibri" w:hAnsi="Calibri" w:cs="Calibri"/>
          <w:sz w:val="22"/>
          <w:szCs w:val="22"/>
        </w:rPr>
        <w:t xml:space="preserve"> </w:t>
      </w:r>
      <w:r w:rsidR="00A05BB4">
        <w:rPr>
          <w:rFonts w:ascii="Calibri" w:hAnsi="Calibri" w:cs="Calibri"/>
          <w:sz w:val="22"/>
          <w:szCs w:val="22"/>
        </w:rPr>
        <w:t xml:space="preserve">Western </w:t>
      </w:r>
      <w:r>
        <w:rPr>
          <w:rFonts w:ascii="Calibri" w:hAnsi="Calibri" w:cs="Calibri"/>
          <w:sz w:val="22"/>
          <w:szCs w:val="22"/>
        </w:rPr>
        <w:t xml:space="preserve">Australia. A tropical low is expected to bring up to 100 </w:t>
      </w:r>
      <w:r w:rsidR="008550D1">
        <w:rPr>
          <w:rFonts w:ascii="Calibri" w:hAnsi="Calibri" w:cs="Calibri"/>
          <w:sz w:val="22"/>
          <w:szCs w:val="22"/>
        </w:rPr>
        <w:t>millimetres</w:t>
      </w:r>
      <w:r>
        <w:rPr>
          <w:rFonts w:ascii="Calibri" w:hAnsi="Calibri" w:cs="Calibri"/>
          <w:sz w:val="22"/>
          <w:szCs w:val="22"/>
        </w:rPr>
        <w:t xml:space="preserve"> of rainfall in isolated parts of north</w:t>
      </w:r>
      <w:r w:rsidR="008550D1">
        <w:rPr>
          <w:rFonts w:ascii="Calibri" w:hAnsi="Calibri" w:cs="Calibri"/>
          <w:sz w:val="22"/>
          <w:szCs w:val="22"/>
        </w:rPr>
        <w:t>east</w:t>
      </w:r>
      <w:r>
        <w:rPr>
          <w:rFonts w:ascii="Calibri" w:hAnsi="Calibri" w:cs="Calibri"/>
          <w:sz w:val="22"/>
          <w:szCs w:val="22"/>
        </w:rPr>
        <w:t xml:space="preserve"> Queensland. </w:t>
      </w:r>
      <w:r w:rsidR="00A05BB4">
        <w:rPr>
          <w:rFonts w:ascii="Calibri" w:hAnsi="Calibri" w:cs="Calibri"/>
          <w:sz w:val="22"/>
          <w:szCs w:val="22"/>
        </w:rPr>
        <w:t>Much of the remainder of the country is expected to record little to no rainfall.</w:t>
      </w:r>
    </w:p>
    <w:p w14:paraId="6D322800" w14:textId="2BE8CA32" w:rsidR="0081416C" w:rsidRDefault="0081416C" w:rsidP="00DA7EFC">
      <w:pPr>
        <w:pStyle w:val="ListBullet"/>
        <w:rPr>
          <w:rFonts w:ascii="Calibri" w:hAnsi="Calibri" w:cs="Calibri"/>
          <w:sz w:val="22"/>
          <w:szCs w:val="22"/>
        </w:rPr>
      </w:pPr>
      <w:r>
        <w:rPr>
          <w:rFonts w:ascii="Calibri" w:hAnsi="Calibri" w:cs="Calibri"/>
          <w:sz w:val="22"/>
          <w:szCs w:val="22"/>
        </w:rPr>
        <w:t>Across cropping regions, conditions in east</w:t>
      </w:r>
      <w:r w:rsidR="00A05BB4">
        <w:rPr>
          <w:rFonts w:ascii="Calibri" w:hAnsi="Calibri" w:cs="Calibri"/>
          <w:sz w:val="22"/>
          <w:szCs w:val="22"/>
        </w:rPr>
        <w:t>ern areas</w:t>
      </w:r>
      <w:r>
        <w:rPr>
          <w:rFonts w:ascii="Calibri" w:hAnsi="Calibri" w:cs="Calibri"/>
          <w:sz w:val="22"/>
          <w:szCs w:val="22"/>
        </w:rPr>
        <w:t xml:space="preserve"> are expected to be generally wet, with a maximum of</w:t>
      </w:r>
      <w:r w:rsidR="00A8108F">
        <w:rPr>
          <w:rFonts w:ascii="Calibri" w:hAnsi="Calibri" w:cs="Calibri"/>
          <w:sz w:val="22"/>
          <w:szCs w:val="22"/>
        </w:rPr>
        <w:t xml:space="preserve"> 50 millimetres of rainfall in New South Wales, </w:t>
      </w:r>
      <w:r w:rsidR="00A05BB4">
        <w:rPr>
          <w:rFonts w:ascii="Calibri" w:hAnsi="Calibri" w:cs="Calibri"/>
          <w:sz w:val="22"/>
          <w:szCs w:val="22"/>
        </w:rPr>
        <w:t xml:space="preserve">central </w:t>
      </w:r>
      <w:proofErr w:type="gramStart"/>
      <w:r w:rsidR="00A8108F">
        <w:rPr>
          <w:rFonts w:ascii="Calibri" w:hAnsi="Calibri" w:cs="Calibri"/>
          <w:sz w:val="22"/>
          <w:szCs w:val="22"/>
        </w:rPr>
        <w:t>Victoria</w:t>
      </w:r>
      <w:proofErr w:type="gramEnd"/>
      <w:r w:rsidR="00A8108F">
        <w:rPr>
          <w:rFonts w:ascii="Calibri" w:hAnsi="Calibri" w:cs="Calibri"/>
          <w:sz w:val="22"/>
          <w:szCs w:val="22"/>
        </w:rPr>
        <w:t xml:space="preserve"> and southern Queensland. This is expected to support the growth of planted winter crops, but wet conditions may </w:t>
      </w:r>
      <w:r w:rsidR="008550D1">
        <w:rPr>
          <w:rFonts w:ascii="Calibri" w:hAnsi="Calibri" w:cs="Calibri"/>
          <w:sz w:val="22"/>
          <w:szCs w:val="22"/>
        </w:rPr>
        <w:t xml:space="preserve">hinder field access and </w:t>
      </w:r>
      <w:r w:rsidR="00A8108F">
        <w:rPr>
          <w:rFonts w:ascii="Calibri" w:hAnsi="Calibri" w:cs="Calibri"/>
          <w:sz w:val="22"/>
          <w:szCs w:val="22"/>
        </w:rPr>
        <w:t>delay the pla</w:t>
      </w:r>
      <w:r w:rsidR="008550D1">
        <w:rPr>
          <w:rFonts w:ascii="Calibri" w:hAnsi="Calibri" w:cs="Calibri"/>
          <w:sz w:val="22"/>
          <w:szCs w:val="22"/>
        </w:rPr>
        <w:t>n</w:t>
      </w:r>
      <w:r w:rsidR="00A8108F">
        <w:rPr>
          <w:rFonts w:ascii="Calibri" w:hAnsi="Calibri" w:cs="Calibri"/>
          <w:sz w:val="22"/>
          <w:szCs w:val="22"/>
        </w:rPr>
        <w:t xml:space="preserve">ting of winter crops in some areas.  </w:t>
      </w:r>
    </w:p>
    <w:p w14:paraId="69202EF2" w14:textId="16FE4343" w:rsidR="00A8108F" w:rsidRDefault="00A8108F" w:rsidP="00DA7EFC">
      <w:pPr>
        <w:pStyle w:val="ListBullet"/>
        <w:rPr>
          <w:rFonts w:ascii="Calibri" w:hAnsi="Calibri" w:cs="Calibri"/>
          <w:sz w:val="22"/>
          <w:szCs w:val="22"/>
        </w:rPr>
      </w:pPr>
      <w:r>
        <w:rPr>
          <w:rFonts w:ascii="Calibri" w:hAnsi="Calibri" w:cs="Calibri"/>
          <w:sz w:val="22"/>
          <w:szCs w:val="22"/>
        </w:rPr>
        <w:t xml:space="preserve">South Australia </w:t>
      </w:r>
      <w:r w:rsidR="00A05BB4">
        <w:rPr>
          <w:rFonts w:ascii="Calibri" w:hAnsi="Calibri" w:cs="Calibri"/>
          <w:sz w:val="22"/>
          <w:szCs w:val="22"/>
        </w:rPr>
        <w:t xml:space="preserve">and western Victoria are </w:t>
      </w:r>
      <w:r>
        <w:rPr>
          <w:rFonts w:ascii="Calibri" w:hAnsi="Calibri" w:cs="Calibri"/>
          <w:sz w:val="22"/>
          <w:szCs w:val="22"/>
        </w:rPr>
        <w:t xml:space="preserve">likely to receive </w:t>
      </w:r>
      <w:r w:rsidR="00A05BB4">
        <w:rPr>
          <w:rFonts w:ascii="Calibri" w:hAnsi="Calibri" w:cs="Calibri"/>
          <w:sz w:val="22"/>
          <w:szCs w:val="22"/>
        </w:rPr>
        <w:t xml:space="preserve">little to </w:t>
      </w:r>
      <w:r>
        <w:rPr>
          <w:rFonts w:ascii="Calibri" w:hAnsi="Calibri" w:cs="Calibri"/>
          <w:sz w:val="22"/>
          <w:szCs w:val="22"/>
        </w:rPr>
        <w:t xml:space="preserve">no rainfall over </w:t>
      </w:r>
      <w:r w:rsidR="00A05BB4">
        <w:rPr>
          <w:rFonts w:ascii="Calibri" w:hAnsi="Calibri" w:cs="Calibri"/>
          <w:sz w:val="22"/>
          <w:szCs w:val="22"/>
        </w:rPr>
        <w:t xml:space="preserve">this </w:t>
      </w:r>
      <w:r>
        <w:rPr>
          <w:rFonts w:ascii="Calibri" w:hAnsi="Calibri" w:cs="Calibri"/>
          <w:sz w:val="22"/>
          <w:szCs w:val="22"/>
        </w:rPr>
        <w:t xml:space="preserve">period due to a high-pressure system developing in the Great Australian Bight. </w:t>
      </w:r>
      <w:r w:rsidR="008550D1">
        <w:rPr>
          <w:rFonts w:ascii="Calibri" w:hAnsi="Calibri" w:cs="Calibri"/>
          <w:sz w:val="22"/>
          <w:szCs w:val="22"/>
        </w:rPr>
        <w:t>Similarly</w:t>
      </w:r>
      <w:r>
        <w:rPr>
          <w:rFonts w:ascii="Calibri" w:hAnsi="Calibri" w:cs="Calibri"/>
          <w:sz w:val="22"/>
          <w:szCs w:val="22"/>
        </w:rPr>
        <w:t xml:space="preserve">, Western Australian cropping regions are expected to receive a maximum of </w:t>
      </w:r>
      <w:r w:rsidR="00A05BB4">
        <w:rPr>
          <w:rFonts w:ascii="Calibri" w:hAnsi="Calibri" w:cs="Calibri"/>
          <w:sz w:val="22"/>
          <w:szCs w:val="22"/>
        </w:rPr>
        <w:t xml:space="preserve">5 </w:t>
      </w:r>
      <w:r>
        <w:rPr>
          <w:rFonts w:ascii="Calibri" w:hAnsi="Calibri" w:cs="Calibri"/>
          <w:sz w:val="22"/>
          <w:szCs w:val="22"/>
        </w:rPr>
        <w:t xml:space="preserve">millimetres of rainfall. This continues to present a risk of declining soil moisture levels in these areas. </w:t>
      </w:r>
    </w:p>
    <w:p w14:paraId="1EA2AE0C" w14:textId="6565D988" w:rsidR="00DA7EFC" w:rsidRDefault="00DA7EFC" w:rsidP="00DA7EFC">
      <w:pPr>
        <w:pStyle w:val="Heading4"/>
        <w:tabs>
          <w:tab w:val="center" w:pos="4513"/>
          <w:tab w:val="right" w:pos="9026"/>
        </w:tabs>
        <w:spacing w:before="120"/>
        <w:jc w:val="center"/>
        <w:rPr>
          <w:rFonts w:cs="Calibri"/>
          <w:i w:val="0"/>
          <w:color w:val="auto"/>
          <w:sz w:val="22"/>
          <w:szCs w:val="22"/>
        </w:rPr>
      </w:pPr>
      <w:r w:rsidRPr="00B437F9">
        <w:rPr>
          <w:rFonts w:cs="Calibri"/>
          <w:i w:val="0"/>
          <w:color w:val="auto"/>
          <w:sz w:val="22"/>
          <w:szCs w:val="22"/>
        </w:rPr>
        <w:t xml:space="preserve">Total forecast rainfall for the period </w:t>
      </w:r>
      <w:r w:rsidR="00282691">
        <w:rPr>
          <w:rFonts w:cs="Calibri"/>
          <w:i w:val="0"/>
          <w:color w:val="auto"/>
          <w:sz w:val="22"/>
          <w:szCs w:val="22"/>
        </w:rPr>
        <w:t>9</w:t>
      </w:r>
      <w:r w:rsidR="00D10D60">
        <w:rPr>
          <w:rFonts w:cs="Calibri"/>
          <w:i w:val="0"/>
          <w:color w:val="auto"/>
          <w:sz w:val="22"/>
          <w:szCs w:val="22"/>
        </w:rPr>
        <w:t xml:space="preserve"> </w:t>
      </w:r>
      <w:r w:rsidR="00282691">
        <w:rPr>
          <w:rFonts w:cs="Calibri"/>
          <w:i w:val="0"/>
          <w:color w:val="auto"/>
          <w:sz w:val="22"/>
          <w:szCs w:val="22"/>
        </w:rPr>
        <w:t>May</w:t>
      </w:r>
      <w:r w:rsidRPr="00B437F9">
        <w:rPr>
          <w:rFonts w:cs="Calibri"/>
          <w:i w:val="0"/>
          <w:color w:val="auto"/>
          <w:sz w:val="22"/>
          <w:szCs w:val="22"/>
        </w:rPr>
        <w:t xml:space="preserve"> </w:t>
      </w:r>
      <w:r w:rsidR="000E2D8B">
        <w:rPr>
          <w:rFonts w:cs="Calibri"/>
          <w:i w:val="0"/>
          <w:color w:val="auto"/>
          <w:sz w:val="22"/>
          <w:szCs w:val="22"/>
        </w:rPr>
        <w:t xml:space="preserve">to </w:t>
      </w:r>
      <w:r w:rsidR="00282691">
        <w:rPr>
          <w:rFonts w:cs="Calibri"/>
          <w:i w:val="0"/>
          <w:color w:val="auto"/>
          <w:sz w:val="22"/>
          <w:szCs w:val="22"/>
        </w:rPr>
        <w:t>16</w:t>
      </w:r>
      <w:r w:rsidR="00697E72">
        <w:rPr>
          <w:rFonts w:cs="Calibri"/>
          <w:i w:val="0"/>
          <w:color w:val="auto"/>
          <w:sz w:val="22"/>
          <w:szCs w:val="22"/>
        </w:rPr>
        <w:t xml:space="preserve"> </w:t>
      </w:r>
      <w:r w:rsidR="00282691">
        <w:rPr>
          <w:rFonts w:cs="Calibri"/>
          <w:i w:val="0"/>
          <w:color w:val="auto"/>
          <w:sz w:val="22"/>
          <w:szCs w:val="22"/>
        </w:rPr>
        <w:t>May</w:t>
      </w:r>
      <w:r w:rsidR="000E2D8B">
        <w:rPr>
          <w:rFonts w:cs="Calibri"/>
          <w:i w:val="0"/>
          <w:color w:val="auto"/>
          <w:sz w:val="22"/>
          <w:szCs w:val="22"/>
        </w:rPr>
        <w:t xml:space="preserve"> </w:t>
      </w:r>
      <w:r w:rsidRPr="00B437F9">
        <w:rPr>
          <w:rFonts w:cs="Calibri"/>
          <w:i w:val="0"/>
          <w:color w:val="auto"/>
          <w:sz w:val="22"/>
          <w:szCs w:val="22"/>
        </w:rPr>
        <w:t>202</w:t>
      </w:r>
      <w:r>
        <w:rPr>
          <w:rFonts w:cs="Calibri"/>
          <w:i w:val="0"/>
          <w:color w:val="auto"/>
          <w:sz w:val="22"/>
          <w:szCs w:val="22"/>
        </w:rPr>
        <w:t>4</w:t>
      </w:r>
    </w:p>
    <w:p w14:paraId="1A6CA178" w14:textId="76397DA2" w:rsidR="0081416C" w:rsidRPr="005776A6" w:rsidRDefault="0081416C" w:rsidP="005776A6">
      <w:pPr>
        <w:rPr>
          <w:i/>
        </w:rPr>
      </w:pPr>
      <w:r>
        <w:rPr>
          <w:noProof/>
        </w:rPr>
        <w:drawing>
          <wp:inline distT="0" distB="0" distL="0" distR="0" wp14:anchorId="1695B66D" wp14:editId="3C5175A5">
            <wp:extent cx="5191125" cy="3704680"/>
            <wp:effectExtent l="0" t="0" r="0" b="0"/>
            <wp:docPr id="1899627597" name="Picture 1"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27597" name="Picture 1" descr="A map of australia with different colored area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191125" cy="3704680"/>
                    </a:xfrm>
                    <a:prstGeom prst="rect">
                      <a:avLst/>
                    </a:prstGeom>
                  </pic:spPr>
                </pic:pic>
              </a:graphicData>
            </a:graphic>
          </wp:inline>
        </w:drawing>
      </w:r>
    </w:p>
    <w:p w14:paraId="2D7EF8A2" w14:textId="4C438E10" w:rsidR="00DA7EFC" w:rsidRPr="00B437F9" w:rsidRDefault="00DA7EFC" w:rsidP="00DA7EFC">
      <w:pPr>
        <w:rPr>
          <w:rFonts w:ascii="Calibri" w:hAnsi="Calibri" w:cs="Calibri"/>
          <w:color w:val="000000"/>
          <w:sz w:val="12"/>
          <w:szCs w:val="12"/>
        </w:rPr>
      </w:pPr>
      <w:r w:rsidRPr="0067706A">
        <w:t xml:space="preserve"> </w:t>
      </w: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282691">
        <w:rPr>
          <w:rFonts w:ascii="Calibri" w:hAnsi="Calibri" w:cs="Calibri"/>
          <w:color w:val="000000"/>
          <w:sz w:val="12"/>
          <w:szCs w:val="12"/>
        </w:rPr>
        <w:t>8</w:t>
      </w:r>
      <w:r w:rsidRPr="00B437F9">
        <w:rPr>
          <w:rFonts w:ascii="Calibri" w:hAnsi="Calibri" w:cs="Calibri"/>
          <w:color w:val="000000"/>
          <w:sz w:val="12"/>
          <w:szCs w:val="12"/>
        </w:rPr>
        <w:t>/</w:t>
      </w:r>
      <w:r w:rsidR="00696EB8">
        <w:rPr>
          <w:rFonts w:ascii="Calibri" w:hAnsi="Calibri" w:cs="Calibri"/>
          <w:color w:val="000000"/>
          <w:sz w:val="12"/>
          <w:szCs w:val="12"/>
        </w:rPr>
        <w:t>0</w:t>
      </w:r>
      <w:r w:rsidR="00282691">
        <w:rPr>
          <w:rFonts w:ascii="Calibri" w:hAnsi="Calibri" w:cs="Calibri"/>
          <w:color w:val="000000"/>
          <w:sz w:val="12"/>
          <w:szCs w:val="12"/>
        </w:rPr>
        <w:t>5</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1420868E" w14:textId="77777777" w:rsidR="00106B34" w:rsidRPr="00B437F9" w:rsidRDefault="00106B34" w:rsidP="00106B34">
      <w:pPr>
        <w:pStyle w:val="Heading3"/>
        <w:keepLines w:val="0"/>
        <w:pageBreakBefore/>
        <w:numPr>
          <w:ilvl w:val="1"/>
          <w:numId w:val="2"/>
        </w:numPr>
        <w:spacing w:before="120" w:after="120"/>
        <w:ind w:left="709" w:hanging="709"/>
        <w:rPr>
          <w:color w:val="000000"/>
          <w:sz w:val="28"/>
          <w:szCs w:val="28"/>
        </w:rPr>
      </w:pPr>
      <w:bookmarkStart w:id="69" w:name="_Hlk68780945"/>
      <w:bookmarkEnd w:id="66"/>
      <w:bookmarkEnd w:id="67"/>
      <w:r w:rsidRPr="00B437F9">
        <w:rPr>
          <w:color w:val="000000"/>
          <w:sz w:val="28"/>
          <w:szCs w:val="28"/>
        </w:rPr>
        <w:lastRenderedPageBreak/>
        <w:t>National Climate Outlook</w:t>
      </w:r>
    </w:p>
    <w:p w14:paraId="28D01432" w14:textId="170E5A44" w:rsidR="00096A8E" w:rsidRDefault="00A8108F" w:rsidP="00552BD7">
      <w:pPr>
        <w:spacing w:before="120"/>
        <w:rPr>
          <w:rFonts w:ascii="Calibri" w:hAnsi="Calibri" w:cs="Arial"/>
          <w:sz w:val="22"/>
          <w:szCs w:val="22"/>
        </w:rPr>
      </w:pPr>
      <w:bookmarkStart w:id="70" w:name="_Hlk100830494"/>
      <w:bookmarkStart w:id="71" w:name="_Hlk145590783"/>
      <w:bookmarkStart w:id="72" w:name="_Hlk58500995"/>
      <w:r>
        <w:rPr>
          <w:rFonts w:ascii="Calibri" w:hAnsi="Calibri" w:cs="Arial"/>
          <w:sz w:val="22"/>
          <w:szCs w:val="22"/>
        </w:rPr>
        <w:t xml:space="preserve">The most recent rainfall outlook for June 2024 provided by the </w:t>
      </w:r>
      <w:r w:rsidR="00096A8E">
        <w:rPr>
          <w:rFonts w:ascii="Calibri" w:hAnsi="Calibri" w:cs="Arial"/>
          <w:sz w:val="22"/>
          <w:szCs w:val="22"/>
        </w:rPr>
        <w:t>Bureau</w:t>
      </w:r>
      <w:r>
        <w:rPr>
          <w:rFonts w:ascii="Calibri" w:hAnsi="Calibri" w:cs="Arial"/>
          <w:sz w:val="22"/>
          <w:szCs w:val="22"/>
        </w:rPr>
        <w:t xml:space="preserve"> of </w:t>
      </w:r>
      <w:r w:rsidR="00096A8E">
        <w:rPr>
          <w:rFonts w:ascii="Calibri" w:hAnsi="Calibri" w:cs="Arial"/>
          <w:sz w:val="22"/>
          <w:szCs w:val="22"/>
        </w:rPr>
        <w:t>Meteorology</w:t>
      </w:r>
      <w:r>
        <w:rPr>
          <w:rFonts w:ascii="Calibri" w:hAnsi="Calibri" w:cs="Arial"/>
          <w:sz w:val="22"/>
          <w:szCs w:val="22"/>
        </w:rPr>
        <w:t xml:space="preserve"> indicates a</w:t>
      </w:r>
      <w:r w:rsidR="00A05BB4">
        <w:rPr>
          <w:rFonts w:ascii="Calibri" w:hAnsi="Calibri" w:cs="Arial"/>
          <w:sz w:val="22"/>
          <w:szCs w:val="22"/>
        </w:rPr>
        <w:t>n</w:t>
      </w:r>
      <w:r>
        <w:rPr>
          <w:rFonts w:ascii="Calibri" w:hAnsi="Calibri" w:cs="Arial"/>
          <w:sz w:val="22"/>
          <w:szCs w:val="22"/>
        </w:rPr>
        <w:t xml:space="preserve"> </w:t>
      </w:r>
      <w:r w:rsidR="00A05BB4">
        <w:rPr>
          <w:rFonts w:ascii="Calibri" w:hAnsi="Calibri" w:cs="Arial"/>
          <w:sz w:val="22"/>
          <w:szCs w:val="22"/>
        </w:rPr>
        <w:t xml:space="preserve">increased </w:t>
      </w:r>
      <w:r>
        <w:rPr>
          <w:rFonts w:ascii="Calibri" w:hAnsi="Calibri" w:cs="Arial"/>
          <w:sz w:val="22"/>
          <w:szCs w:val="22"/>
        </w:rPr>
        <w:t>likelihood</w:t>
      </w:r>
      <w:r w:rsidR="005776A6">
        <w:rPr>
          <w:rFonts w:ascii="Calibri" w:hAnsi="Calibri" w:cs="Arial"/>
          <w:sz w:val="22"/>
          <w:szCs w:val="22"/>
        </w:rPr>
        <w:t xml:space="preserve"> of above median rainfall across much of Australia. Below median rainfall is</w:t>
      </w:r>
      <w:r w:rsidR="00895213">
        <w:rPr>
          <w:rFonts w:ascii="Calibri" w:hAnsi="Calibri" w:cs="Arial"/>
          <w:sz w:val="22"/>
          <w:szCs w:val="22"/>
        </w:rPr>
        <w:t xml:space="preserve"> more</w:t>
      </w:r>
      <w:r w:rsidR="005776A6">
        <w:rPr>
          <w:rFonts w:ascii="Calibri" w:hAnsi="Calibri" w:cs="Arial"/>
          <w:sz w:val="22"/>
          <w:szCs w:val="22"/>
        </w:rPr>
        <w:t xml:space="preserve"> </w:t>
      </w:r>
      <w:r w:rsidR="00895213">
        <w:rPr>
          <w:rFonts w:ascii="Calibri" w:hAnsi="Calibri" w:cs="Arial"/>
          <w:sz w:val="22"/>
          <w:szCs w:val="22"/>
        </w:rPr>
        <w:t xml:space="preserve">likely across parts of tropical northern </w:t>
      </w:r>
      <w:r w:rsidR="00216C98">
        <w:rPr>
          <w:rFonts w:ascii="Calibri" w:hAnsi="Calibri" w:cs="Arial"/>
          <w:sz w:val="22"/>
          <w:szCs w:val="22"/>
        </w:rPr>
        <w:t>Australia,</w:t>
      </w:r>
      <w:r w:rsidR="005776A6">
        <w:rPr>
          <w:rFonts w:ascii="Calibri" w:hAnsi="Calibri" w:cs="Arial"/>
          <w:sz w:val="22"/>
          <w:szCs w:val="22"/>
        </w:rPr>
        <w:t xml:space="preserve"> </w:t>
      </w:r>
      <w:r w:rsidR="00895213">
        <w:rPr>
          <w:rFonts w:ascii="Calibri" w:hAnsi="Calibri" w:cs="Arial"/>
          <w:sz w:val="22"/>
          <w:szCs w:val="22"/>
        </w:rPr>
        <w:t xml:space="preserve">central </w:t>
      </w:r>
      <w:proofErr w:type="gramStart"/>
      <w:r w:rsidR="00895213">
        <w:rPr>
          <w:rFonts w:ascii="Calibri" w:hAnsi="Calibri" w:cs="Arial"/>
          <w:sz w:val="22"/>
          <w:szCs w:val="22"/>
        </w:rPr>
        <w:t>Victoria</w:t>
      </w:r>
      <w:proofErr w:type="gramEnd"/>
      <w:r w:rsidR="00895213">
        <w:rPr>
          <w:rFonts w:ascii="Calibri" w:hAnsi="Calibri" w:cs="Arial"/>
          <w:sz w:val="22"/>
          <w:szCs w:val="22"/>
        </w:rPr>
        <w:t xml:space="preserve"> </w:t>
      </w:r>
      <w:r w:rsidR="005776A6">
        <w:rPr>
          <w:rFonts w:ascii="Calibri" w:hAnsi="Calibri" w:cs="Arial"/>
          <w:sz w:val="22"/>
          <w:szCs w:val="22"/>
        </w:rPr>
        <w:t xml:space="preserve">and Tasmania. There is an equal chance of either above or below median rainfall likely elsewhere. </w:t>
      </w:r>
    </w:p>
    <w:p w14:paraId="3539CFF3" w14:textId="1A9CD0D6" w:rsidR="00096A8E" w:rsidRDefault="00A8108F" w:rsidP="00552BD7">
      <w:pPr>
        <w:spacing w:before="120"/>
        <w:rPr>
          <w:rFonts w:ascii="Calibri" w:hAnsi="Calibri" w:cs="Arial"/>
          <w:sz w:val="22"/>
          <w:szCs w:val="22"/>
        </w:rPr>
      </w:pPr>
      <w:r>
        <w:rPr>
          <w:rFonts w:ascii="Calibri" w:hAnsi="Calibri" w:cs="Arial"/>
          <w:sz w:val="22"/>
          <w:szCs w:val="22"/>
        </w:rPr>
        <w:t xml:space="preserve">According to Bureau of Meteorology’s climate model, for June 2024 there is a 75% probability of rainfall totals </w:t>
      </w:r>
      <w:r w:rsidR="005776A6">
        <w:rPr>
          <w:rFonts w:ascii="Calibri" w:hAnsi="Calibri" w:cs="Arial"/>
          <w:sz w:val="22"/>
          <w:szCs w:val="22"/>
        </w:rPr>
        <w:t>reaching up to</w:t>
      </w:r>
      <w:r>
        <w:rPr>
          <w:rFonts w:ascii="Calibri" w:hAnsi="Calibri" w:cs="Arial"/>
          <w:sz w:val="22"/>
          <w:szCs w:val="22"/>
        </w:rPr>
        <w:t xml:space="preserve"> </w:t>
      </w:r>
      <w:r w:rsidR="00861EC9">
        <w:rPr>
          <w:rFonts w:ascii="Calibri" w:hAnsi="Calibri" w:cs="Arial"/>
          <w:sz w:val="22"/>
          <w:szCs w:val="22"/>
        </w:rPr>
        <w:t>50</w:t>
      </w:r>
      <w:r>
        <w:rPr>
          <w:rFonts w:ascii="Calibri" w:hAnsi="Calibri" w:cs="Arial"/>
          <w:sz w:val="22"/>
          <w:szCs w:val="22"/>
        </w:rPr>
        <w:t xml:space="preserve"> millimetres across coastal and inland New South Wales, Victoria, and </w:t>
      </w:r>
      <w:r w:rsidR="00861EC9">
        <w:rPr>
          <w:rFonts w:ascii="Calibri" w:hAnsi="Calibri" w:cs="Arial"/>
          <w:sz w:val="22"/>
          <w:szCs w:val="22"/>
        </w:rPr>
        <w:t xml:space="preserve">coastal </w:t>
      </w:r>
      <w:r>
        <w:rPr>
          <w:rFonts w:ascii="Calibri" w:hAnsi="Calibri" w:cs="Arial"/>
          <w:sz w:val="22"/>
          <w:szCs w:val="22"/>
        </w:rPr>
        <w:t xml:space="preserve">Queensland. Southwestern coastal Western Australia and western Tasmania are anticipated to receive up to 200 millimetres of rainfall. The Northern Territory is expected to remain largely dry, with a maximum of 5 millimetres anticipated. </w:t>
      </w:r>
    </w:p>
    <w:p w14:paraId="4DAD9CE4" w14:textId="278A57E9" w:rsidR="00A8108F" w:rsidRPr="00552BD7" w:rsidRDefault="00A8108F" w:rsidP="00552BD7">
      <w:pPr>
        <w:spacing w:before="120"/>
        <w:rPr>
          <w:rFonts w:ascii="Calibri" w:hAnsi="Calibri" w:cs="Arial"/>
          <w:sz w:val="22"/>
          <w:szCs w:val="22"/>
        </w:rPr>
      </w:pPr>
      <w:r>
        <w:rPr>
          <w:rFonts w:ascii="Calibri" w:hAnsi="Calibri" w:cs="Arial"/>
          <w:sz w:val="22"/>
          <w:szCs w:val="22"/>
        </w:rPr>
        <w:t xml:space="preserve">Across cropping regions, there is a 75% chance of rainfall totals of up to </w:t>
      </w:r>
      <w:r w:rsidR="00861EC9">
        <w:rPr>
          <w:rFonts w:ascii="Calibri" w:hAnsi="Calibri" w:cs="Arial"/>
          <w:sz w:val="22"/>
          <w:szCs w:val="22"/>
        </w:rPr>
        <w:t xml:space="preserve">50 millimetres in New South Wales and Victoria, and western South Australia. In Queensland, a maximum of 25 millimetres is expected in the south. June rainfall totals for Western Australia are </w:t>
      </w:r>
      <w:r w:rsidR="00895213">
        <w:rPr>
          <w:rFonts w:ascii="Calibri" w:hAnsi="Calibri" w:cs="Arial"/>
          <w:sz w:val="22"/>
          <w:szCs w:val="22"/>
        </w:rPr>
        <w:t xml:space="preserve">forecast </w:t>
      </w:r>
      <w:r w:rsidR="00861EC9">
        <w:rPr>
          <w:rFonts w:ascii="Calibri" w:hAnsi="Calibri" w:cs="Arial"/>
          <w:sz w:val="22"/>
          <w:szCs w:val="22"/>
        </w:rPr>
        <w:t xml:space="preserve">to </w:t>
      </w:r>
      <w:r w:rsidR="00895213">
        <w:rPr>
          <w:rFonts w:ascii="Calibri" w:hAnsi="Calibri" w:cs="Arial"/>
          <w:sz w:val="22"/>
          <w:szCs w:val="22"/>
        </w:rPr>
        <w:t xml:space="preserve">range between 10 millimetres in the east to </w:t>
      </w:r>
      <w:r w:rsidR="00861EC9">
        <w:rPr>
          <w:rFonts w:ascii="Calibri" w:hAnsi="Calibri" w:cs="Arial"/>
          <w:sz w:val="22"/>
          <w:szCs w:val="22"/>
        </w:rPr>
        <w:t>50 millimetres</w:t>
      </w:r>
      <w:r w:rsidR="00895213">
        <w:rPr>
          <w:rFonts w:ascii="Calibri" w:hAnsi="Calibri" w:cs="Arial"/>
          <w:sz w:val="22"/>
          <w:szCs w:val="22"/>
        </w:rPr>
        <w:t xml:space="preserve"> in the west. </w:t>
      </w:r>
      <w:r w:rsidR="005776A6">
        <w:rPr>
          <w:rFonts w:ascii="Calibri" w:hAnsi="Calibri" w:cs="Arial"/>
          <w:sz w:val="22"/>
          <w:szCs w:val="22"/>
        </w:rPr>
        <w:t xml:space="preserve">This anticipated rainfall will benefit the germination and </w:t>
      </w:r>
      <w:r w:rsidR="00895213">
        <w:rPr>
          <w:rFonts w:ascii="Calibri" w:hAnsi="Calibri" w:cs="Arial"/>
          <w:sz w:val="22"/>
          <w:szCs w:val="22"/>
        </w:rPr>
        <w:t xml:space="preserve">establishment </w:t>
      </w:r>
      <w:r w:rsidR="005776A6">
        <w:rPr>
          <w:rFonts w:ascii="Calibri" w:hAnsi="Calibri" w:cs="Arial"/>
          <w:sz w:val="22"/>
          <w:szCs w:val="22"/>
        </w:rPr>
        <w:t xml:space="preserve">of winter crops. </w:t>
      </w:r>
    </w:p>
    <w:p w14:paraId="2B40EABB" w14:textId="77777777" w:rsidR="00096A8E" w:rsidRPr="00B437F9" w:rsidRDefault="00096A8E" w:rsidP="00552BD7">
      <w:pPr>
        <w:spacing w:before="120"/>
        <w:rPr>
          <w:rFonts w:ascii="Calibri" w:hAnsi="Calibri" w:cs="Arial"/>
          <w:sz w:val="22"/>
          <w:szCs w:val="22"/>
        </w:rPr>
      </w:pPr>
    </w:p>
    <w:p w14:paraId="67481959" w14:textId="4B3CF348" w:rsidR="00106B34" w:rsidRDefault="00106B34" w:rsidP="00106B34">
      <w:pPr>
        <w:spacing w:before="120"/>
        <w:jc w:val="center"/>
        <w:rPr>
          <w:rFonts w:ascii="Calibri" w:hAnsi="Calibri" w:cs="Arial"/>
          <w:b/>
          <w:bCs/>
          <w:iCs/>
          <w:color w:val="000000"/>
          <w:sz w:val="22"/>
          <w:szCs w:val="22"/>
        </w:rPr>
      </w:pPr>
      <w:bookmarkStart w:id="73" w:name="_Hlk68780969"/>
      <w:bookmarkStart w:id="74" w:name="_Hlk58501021"/>
      <w:bookmarkEnd w:id="70"/>
      <w:r w:rsidRPr="00B437F9">
        <w:rPr>
          <w:rFonts w:ascii="Calibri" w:hAnsi="Calibri" w:cs="Arial"/>
          <w:b/>
          <w:bCs/>
          <w:iCs/>
          <w:color w:val="000000"/>
          <w:sz w:val="22"/>
          <w:szCs w:val="22"/>
        </w:rPr>
        <w:t>Rainfall totals that have a 75% chance of occurring in</w:t>
      </w:r>
      <w:r w:rsidR="00552BD7">
        <w:rPr>
          <w:rFonts w:ascii="Calibri" w:hAnsi="Calibri" w:cs="Arial"/>
          <w:b/>
          <w:bCs/>
          <w:iCs/>
          <w:color w:val="000000"/>
          <w:sz w:val="22"/>
          <w:szCs w:val="22"/>
        </w:rPr>
        <w:t xml:space="preserve"> </w:t>
      </w:r>
      <w:r w:rsidR="005776A6">
        <w:rPr>
          <w:rFonts w:ascii="Calibri" w:hAnsi="Calibri" w:cs="Arial"/>
          <w:b/>
          <w:bCs/>
          <w:iCs/>
          <w:color w:val="000000"/>
          <w:sz w:val="22"/>
          <w:szCs w:val="22"/>
        </w:rPr>
        <w:t>June</w:t>
      </w:r>
      <w:r w:rsidRPr="00B437F9">
        <w:rPr>
          <w:rFonts w:ascii="Calibri" w:hAnsi="Calibri" w:cs="Arial"/>
          <w:b/>
          <w:bCs/>
          <w:iCs/>
          <w:color w:val="000000"/>
          <w:sz w:val="22"/>
          <w:szCs w:val="22"/>
        </w:rPr>
        <w:t> 202</w:t>
      </w:r>
      <w:bookmarkEnd w:id="73"/>
      <w:r>
        <w:rPr>
          <w:rFonts w:ascii="Calibri" w:hAnsi="Calibri" w:cs="Arial"/>
          <w:b/>
          <w:bCs/>
          <w:iCs/>
          <w:color w:val="000000"/>
          <w:sz w:val="22"/>
          <w:szCs w:val="22"/>
        </w:rPr>
        <w:t>4</w:t>
      </w:r>
    </w:p>
    <w:p w14:paraId="3319B843" w14:textId="2DC781E8" w:rsidR="00A8108F" w:rsidRDefault="00A8108F" w:rsidP="00106B34">
      <w:pPr>
        <w:spacing w:before="120"/>
        <w:jc w:val="center"/>
        <w:rPr>
          <w:rFonts w:ascii="Calibri" w:hAnsi="Calibri" w:cs="Arial"/>
          <w:b/>
          <w:bCs/>
          <w:iCs/>
          <w:color w:val="000000"/>
          <w:sz w:val="22"/>
          <w:szCs w:val="22"/>
        </w:rPr>
      </w:pPr>
      <w:r>
        <w:rPr>
          <w:rFonts w:ascii="Calibri" w:hAnsi="Calibri" w:cs="Arial"/>
          <w:b/>
          <w:bCs/>
          <w:iCs/>
          <w:noProof/>
          <w:color w:val="000000"/>
          <w:sz w:val="22"/>
          <w:szCs w:val="22"/>
        </w:rPr>
        <w:drawing>
          <wp:inline distT="0" distB="0" distL="0" distR="0" wp14:anchorId="59CF635E" wp14:editId="783917D4">
            <wp:extent cx="5600700" cy="3838681"/>
            <wp:effectExtent l="0" t="0" r="0" b="9525"/>
            <wp:docPr id="927268111" name="Picture 2"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68111" name="Picture 2" descr="A map of australia with different colored area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604164" cy="3841055"/>
                    </a:xfrm>
                    <a:prstGeom prst="rect">
                      <a:avLst/>
                    </a:prstGeom>
                  </pic:spPr>
                </pic:pic>
              </a:graphicData>
            </a:graphic>
          </wp:inline>
        </w:drawing>
      </w:r>
    </w:p>
    <w:p w14:paraId="540164A4" w14:textId="770DCC6A" w:rsidR="00106B34" w:rsidRPr="00B437F9" w:rsidRDefault="00106B34" w:rsidP="001221CA">
      <w:pPr>
        <w:spacing w:before="120"/>
        <w:rPr>
          <w:rFonts w:ascii="Calibri" w:hAnsi="Calibri" w:cs="Arial"/>
          <w:b/>
          <w:bCs/>
          <w:iCs/>
          <w:color w:val="000000"/>
          <w:sz w:val="22"/>
          <w:szCs w:val="22"/>
        </w:rPr>
      </w:pPr>
    </w:p>
    <w:p w14:paraId="547EC457" w14:textId="1BA35DDE" w:rsidR="00106B34" w:rsidRPr="00B437F9" w:rsidRDefault="00106B34" w:rsidP="00106B34">
      <w:pPr>
        <w:spacing w:before="120"/>
        <w:jc w:val="center"/>
        <w:rPr>
          <w:rFonts w:ascii="Calibri" w:hAnsi="Calibri" w:cs="Calibri"/>
          <w:color w:val="000000"/>
          <w:sz w:val="12"/>
          <w:szCs w:val="12"/>
        </w:rPr>
      </w:pPr>
      <w:r w:rsidRPr="00B437F9">
        <w:t xml:space="preserve">  </w:t>
      </w: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861EC9">
        <w:rPr>
          <w:rFonts w:ascii="Calibri" w:hAnsi="Calibri" w:cs="Calibri"/>
          <w:color w:val="000000"/>
          <w:sz w:val="12"/>
          <w:szCs w:val="12"/>
        </w:rPr>
        <w:t>09</w:t>
      </w:r>
      <w:r w:rsidRPr="00B437F9">
        <w:rPr>
          <w:rFonts w:ascii="Calibri" w:hAnsi="Calibri" w:cs="Calibri"/>
          <w:color w:val="000000"/>
          <w:sz w:val="12"/>
          <w:szCs w:val="12"/>
        </w:rPr>
        <w:t>/</w:t>
      </w:r>
      <w:r>
        <w:rPr>
          <w:rFonts w:ascii="Calibri" w:hAnsi="Calibri" w:cs="Calibri"/>
          <w:color w:val="000000"/>
          <w:sz w:val="12"/>
          <w:szCs w:val="12"/>
        </w:rPr>
        <w:t>0</w:t>
      </w:r>
      <w:r w:rsidR="00861EC9">
        <w:rPr>
          <w:rFonts w:ascii="Calibri" w:hAnsi="Calibri" w:cs="Calibri"/>
          <w:color w:val="000000"/>
          <w:sz w:val="12"/>
          <w:szCs w:val="12"/>
        </w:rPr>
        <w:t>5</w:t>
      </w:r>
      <w:r w:rsidRPr="00B437F9">
        <w:rPr>
          <w:rFonts w:ascii="Calibri" w:hAnsi="Calibri" w:cs="Calibri"/>
          <w:color w:val="000000"/>
          <w:sz w:val="12"/>
          <w:szCs w:val="12"/>
        </w:rPr>
        <w:t>/202</w:t>
      </w:r>
      <w:r>
        <w:rPr>
          <w:rFonts w:ascii="Calibri" w:hAnsi="Calibri" w:cs="Calibri"/>
          <w:color w:val="000000"/>
          <w:sz w:val="12"/>
          <w:szCs w:val="12"/>
        </w:rPr>
        <w:t>4</w:t>
      </w:r>
    </w:p>
    <w:bookmarkEnd w:id="71"/>
    <w:p w14:paraId="1E3F1280" w14:textId="77777777" w:rsidR="00106B34" w:rsidRPr="00B437F9" w:rsidRDefault="00106B34" w:rsidP="00106B34">
      <w:pPr>
        <w:jc w:val="center"/>
        <w:rPr>
          <w:rFonts w:ascii="Calibri" w:hAnsi="Calibri" w:cs="Calibri"/>
          <w:color w:val="000000"/>
          <w:sz w:val="12"/>
          <w:szCs w:val="12"/>
        </w:rPr>
      </w:pPr>
    </w:p>
    <w:p w14:paraId="5AFDD727" w14:textId="5B2C9F8A" w:rsidR="00895213" w:rsidRDefault="00861EC9" w:rsidP="00895213">
      <w:pPr>
        <w:pStyle w:val="ListBullet"/>
        <w:pageBreakBefore/>
        <w:rPr>
          <w:rFonts w:ascii="Calibri" w:hAnsi="Calibri" w:cs="Arial"/>
          <w:sz w:val="22"/>
          <w:szCs w:val="22"/>
        </w:rPr>
      </w:pPr>
      <w:bookmarkStart w:id="75" w:name="_Hlk68781021"/>
      <w:bookmarkStart w:id="76" w:name="_Hlk158286807"/>
      <w:bookmarkStart w:id="77" w:name="_Hlk163736024"/>
      <w:bookmarkStart w:id="78" w:name="_Hlk58501050"/>
      <w:bookmarkEnd w:id="69"/>
      <w:bookmarkEnd w:id="72"/>
      <w:bookmarkEnd w:id="74"/>
      <w:r>
        <w:rPr>
          <w:rFonts w:ascii="Calibri" w:hAnsi="Calibri" w:cs="Arial"/>
          <w:sz w:val="22"/>
          <w:szCs w:val="22"/>
        </w:rPr>
        <w:lastRenderedPageBreak/>
        <w:t xml:space="preserve">The </w:t>
      </w:r>
      <w:r w:rsidR="004D2042">
        <w:rPr>
          <w:rFonts w:ascii="Calibri" w:hAnsi="Calibri" w:cs="Arial"/>
          <w:sz w:val="22"/>
          <w:szCs w:val="22"/>
        </w:rPr>
        <w:t>El Ni</w:t>
      </w:r>
      <w:r w:rsidR="004D2042" w:rsidRPr="000E114B">
        <w:rPr>
          <w:rFonts w:ascii="Calibri" w:hAnsi="Calibri" w:cs="Arial"/>
          <w:sz w:val="22"/>
          <w:szCs w:val="22"/>
        </w:rPr>
        <w:t>ñ</w:t>
      </w:r>
      <w:r w:rsidR="004D2042">
        <w:rPr>
          <w:rFonts w:ascii="Calibri" w:hAnsi="Calibri" w:cs="Arial"/>
          <w:sz w:val="22"/>
          <w:szCs w:val="22"/>
        </w:rPr>
        <w:t>o Southern Oscillation (</w:t>
      </w:r>
      <w:r>
        <w:rPr>
          <w:rFonts w:ascii="Calibri" w:hAnsi="Calibri" w:cs="Arial"/>
          <w:sz w:val="22"/>
          <w:szCs w:val="22"/>
        </w:rPr>
        <w:t>ENSO</w:t>
      </w:r>
      <w:r w:rsidR="004D2042">
        <w:rPr>
          <w:rFonts w:ascii="Calibri" w:hAnsi="Calibri" w:cs="Arial"/>
          <w:sz w:val="22"/>
          <w:szCs w:val="22"/>
        </w:rPr>
        <w:t>)</w:t>
      </w:r>
      <w:r>
        <w:rPr>
          <w:rFonts w:ascii="Calibri" w:hAnsi="Calibri" w:cs="Arial"/>
          <w:sz w:val="22"/>
          <w:szCs w:val="22"/>
        </w:rPr>
        <w:t xml:space="preserve"> conditions </w:t>
      </w:r>
      <w:r w:rsidR="004D2042">
        <w:rPr>
          <w:rFonts w:ascii="Calibri" w:hAnsi="Calibri" w:cs="Arial"/>
          <w:sz w:val="22"/>
          <w:szCs w:val="22"/>
        </w:rPr>
        <w:t xml:space="preserve">are </w:t>
      </w:r>
      <w:r>
        <w:rPr>
          <w:rFonts w:ascii="Calibri" w:hAnsi="Calibri" w:cs="Arial"/>
          <w:sz w:val="22"/>
          <w:szCs w:val="22"/>
        </w:rPr>
        <w:t xml:space="preserve">likely to remain neutral until July 2024. </w:t>
      </w:r>
      <w:r w:rsidR="004D27F5">
        <w:rPr>
          <w:rFonts w:ascii="Calibri" w:hAnsi="Calibri" w:cs="Arial"/>
          <w:sz w:val="22"/>
          <w:szCs w:val="22"/>
        </w:rPr>
        <w:t xml:space="preserve">The Indian Ocean Dipole (IOD) index has been </w:t>
      </w:r>
      <w:r w:rsidR="00E95241">
        <w:rPr>
          <w:rFonts w:ascii="Calibri" w:hAnsi="Calibri" w:cs="Arial"/>
          <w:sz w:val="22"/>
          <w:szCs w:val="22"/>
        </w:rPr>
        <w:t>above</w:t>
      </w:r>
      <w:r w:rsidR="004D27F5">
        <w:rPr>
          <w:rFonts w:ascii="Calibri" w:hAnsi="Calibri" w:cs="Arial"/>
          <w:sz w:val="22"/>
          <w:szCs w:val="22"/>
        </w:rPr>
        <w:t xml:space="preserve"> the positive IOD threshold for seven consecutive weeks. For </w:t>
      </w:r>
      <w:r w:rsidR="00E95241">
        <w:rPr>
          <w:rFonts w:ascii="Calibri" w:hAnsi="Calibri" w:cs="Arial"/>
          <w:sz w:val="22"/>
          <w:szCs w:val="22"/>
        </w:rPr>
        <w:t>positive IOD</w:t>
      </w:r>
      <w:r w:rsidR="004D27F5">
        <w:rPr>
          <w:rFonts w:ascii="Calibri" w:hAnsi="Calibri" w:cs="Arial"/>
          <w:sz w:val="22"/>
          <w:szCs w:val="22"/>
        </w:rPr>
        <w:t xml:space="preserve"> to be declared, </w:t>
      </w:r>
      <w:r w:rsidR="00E95241">
        <w:rPr>
          <w:rFonts w:ascii="Calibri" w:hAnsi="Calibri" w:cs="Arial"/>
          <w:sz w:val="22"/>
          <w:szCs w:val="22"/>
        </w:rPr>
        <w:t xml:space="preserve">the index must be above positive IOD threshold for minimum eight consecutive weeks. </w:t>
      </w:r>
    </w:p>
    <w:p w14:paraId="45052065" w14:textId="742797E6" w:rsidR="00861EC9" w:rsidRDefault="00861EC9" w:rsidP="00895213">
      <w:pPr>
        <w:pStyle w:val="ListBullet"/>
        <w:rPr>
          <w:rFonts w:ascii="Calibri" w:hAnsi="Calibri" w:cs="Arial"/>
          <w:sz w:val="22"/>
          <w:szCs w:val="22"/>
        </w:rPr>
      </w:pPr>
      <w:r>
        <w:rPr>
          <w:rFonts w:ascii="Calibri" w:hAnsi="Calibri" w:cs="Arial"/>
          <w:sz w:val="22"/>
          <w:szCs w:val="22"/>
        </w:rPr>
        <w:t xml:space="preserve">The rainfall outlook for June through August indicates that above median rainfall is </w:t>
      </w:r>
      <w:r w:rsidR="00895213">
        <w:rPr>
          <w:rFonts w:ascii="Calibri" w:hAnsi="Calibri" w:cs="Arial"/>
          <w:sz w:val="22"/>
          <w:szCs w:val="22"/>
        </w:rPr>
        <w:t>more likely across much of the southern half of</w:t>
      </w:r>
      <w:r>
        <w:rPr>
          <w:rFonts w:ascii="Calibri" w:hAnsi="Calibri" w:cs="Arial"/>
          <w:sz w:val="22"/>
          <w:szCs w:val="22"/>
        </w:rPr>
        <w:t xml:space="preserve"> Australia. In the Northern Tropics, </w:t>
      </w:r>
      <w:r w:rsidR="008330E8">
        <w:rPr>
          <w:rFonts w:ascii="Calibri" w:hAnsi="Calibri" w:cs="Arial"/>
          <w:sz w:val="22"/>
          <w:szCs w:val="22"/>
        </w:rPr>
        <w:t xml:space="preserve">which has entered its dry season, </w:t>
      </w:r>
      <w:r>
        <w:rPr>
          <w:rFonts w:ascii="Calibri" w:hAnsi="Calibri" w:cs="Arial"/>
          <w:sz w:val="22"/>
          <w:szCs w:val="22"/>
        </w:rPr>
        <w:t xml:space="preserve">rainfall totals over the period are expected to be below the </w:t>
      </w:r>
      <w:r w:rsidR="00EF2916">
        <w:rPr>
          <w:rFonts w:ascii="Calibri" w:hAnsi="Calibri" w:cs="Arial"/>
          <w:sz w:val="22"/>
          <w:szCs w:val="22"/>
        </w:rPr>
        <w:t>median.</w:t>
      </w:r>
      <w:r w:rsidR="00E95241">
        <w:rPr>
          <w:rFonts w:ascii="Calibri" w:hAnsi="Calibri" w:cs="Arial"/>
          <w:sz w:val="22"/>
          <w:szCs w:val="22"/>
        </w:rPr>
        <w:t xml:space="preserve"> </w:t>
      </w:r>
      <w:r>
        <w:rPr>
          <w:rFonts w:ascii="Calibri" w:hAnsi="Calibri" w:cs="Arial"/>
          <w:sz w:val="22"/>
          <w:szCs w:val="22"/>
        </w:rPr>
        <w:t xml:space="preserve">Victoria and Tasmania have an equal chance of having above or below median rainfall. </w:t>
      </w:r>
      <w:r w:rsidR="0086073A">
        <w:rPr>
          <w:rFonts w:ascii="Calibri" w:hAnsi="Calibri" w:cs="Arial"/>
          <w:sz w:val="22"/>
          <w:szCs w:val="22"/>
        </w:rPr>
        <w:t>Across cropping regions, the probability of exceeding median rainfall is between 40</w:t>
      </w:r>
      <w:r w:rsidR="004032BD">
        <w:rPr>
          <w:rFonts w:ascii="Calibri" w:hAnsi="Calibri" w:cs="Arial"/>
          <w:sz w:val="22"/>
          <w:szCs w:val="22"/>
        </w:rPr>
        <w:t>%</w:t>
      </w:r>
      <w:r w:rsidR="0086073A">
        <w:rPr>
          <w:rFonts w:ascii="Calibri" w:hAnsi="Calibri" w:cs="Arial"/>
          <w:sz w:val="22"/>
          <w:szCs w:val="22"/>
        </w:rPr>
        <w:t xml:space="preserve"> and 60%. </w:t>
      </w:r>
    </w:p>
    <w:p w14:paraId="09031386" w14:textId="51EC3068" w:rsidR="00106B34" w:rsidRDefault="00106B34" w:rsidP="00106B34">
      <w:pPr>
        <w:keepNext/>
        <w:spacing w:before="160"/>
        <w:jc w:val="center"/>
        <w:rPr>
          <w:rFonts w:ascii="Calibri" w:hAnsi="Calibri" w:cs="Calibri"/>
          <w:b/>
          <w:bCs/>
          <w:iCs/>
          <w:color w:val="000000"/>
          <w:sz w:val="22"/>
          <w:szCs w:val="22"/>
        </w:rPr>
      </w:pPr>
      <w:bookmarkStart w:id="79" w:name="_Hlk68781042"/>
      <w:bookmarkEnd w:id="75"/>
      <w:r w:rsidRPr="00B437F9">
        <w:rPr>
          <w:rFonts w:ascii="Calibri" w:hAnsi="Calibri" w:cs="Calibri"/>
          <w:b/>
          <w:bCs/>
          <w:iCs/>
          <w:color w:val="000000"/>
          <w:sz w:val="22"/>
          <w:szCs w:val="22"/>
          <w:lang w:eastAsia="en-US"/>
        </w:rPr>
        <w:t>Chance of exceeding the median rainfall</w:t>
      </w:r>
      <w:bookmarkStart w:id="80" w:name="_Hlk116538002"/>
      <w:bookmarkEnd w:id="79"/>
      <w:r w:rsidRPr="00B437F9">
        <w:rPr>
          <w:rFonts w:ascii="Calibri" w:hAnsi="Calibri" w:cs="Calibri"/>
          <w:b/>
          <w:bCs/>
          <w:iCs/>
          <w:color w:val="000000"/>
          <w:sz w:val="22"/>
          <w:szCs w:val="22"/>
          <w:lang w:eastAsia="en-US"/>
        </w:rPr>
        <w:t xml:space="preserve"> </w:t>
      </w:r>
      <w:r w:rsidR="00861EC9">
        <w:rPr>
          <w:rFonts w:ascii="Calibri" w:hAnsi="Calibri" w:cs="Calibri"/>
          <w:b/>
          <w:bCs/>
          <w:iCs/>
          <w:color w:val="000000"/>
          <w:sz w:val="22"/>
          <w:szCs w:val="22"/>
          <w:lang w:eastAsia="en-US"/>
        </w:rPr>
        <w:t>June</w:t>
      </w:r>
      <w:r w:rsidR="00861EC9" w:rsidRPr="00B437F9">
        <w:rPr>
          <w:rFonts w:ascii="Calibri" w:hAnsi="Calibri" w:cs="Calibri"/>
          <w:b/>
          <w:bCs/>
          <w:iCs/>
          <w:color w:val="000000"/>
          <w:sz w:val="22"/>
          <w:szCs w:val="22"/>
        </w:rPr>
        <w:t xml:space="preserve"> </w:t>
      </w:r>
      <w:r w:rsidRPr="00B437F9">
        <w:rPr>
          <w:rFonts w:ascii="Calibri" w:hAnsi="Calibri" w:cs="Calibri"/>
          <w:b/>
          <w:bCs/>
          <w:iCs/>
          <w:color w:val="000000"/>
          <w:sz w:val="22"/>
          <w:szCs w:val="22"/>
        </w:rPr>
        <w:t xml:space="preserve">to </w:t>
      </w:r>
      <w:r w:rsidR="00861EC9">
        <w:rPr>
          <w:rFonts w:ascii="Calibri" w:hAnsi="Calibri" w:cs="Calibri"/>
          <w:b/>
          <w:bCs/>
          <w:iCs/>
          <w:color w:val="000000"/>
          <w:sz w:val="22"/>
          <w:szCs w:val="22"/>
        </w:rPr>
        <w:t>August</w:t>
      </w:r>
      <w:r w:rsidRPr="00B437F9">
        <w:rPr>
          <w:rFonts w:ascii="Calibri" w:hAnsi="Calibri" w:cs="Calibri"/>
          <w:b/>
          <w:bCs/>
          <w:iCs/>
          <w:color w:val="000000"/>
          <w:sz w:val="22"/>
          <w:szCs w:val="22"/>
        </w:rPr>
        <w:t xml:space="preserve"> 202</w:t>
      </w:r>
      <w:bookmarkEnd w:id="80"/>
      <w:r w:rsidRPr="00B437F9">
        <w:rPr>
          <w:rFonts w:ascii="Calibri" w:hAnsi="Calibri" w:cs="Calibri"/>
          <w:b/>
          <w:bCs/>
          <w:iCs/>
          <w:color w:val="000000"/>
          <w:sz w:val="22"/>
          <w:szCs w:val="22"/>
        </w:rPr>
        <w:t>4</w:t>
      </w:r>
    </w:p>
    <w:p w14:paraId="37E56DCD" w14:textId="0690F84C" w:rsidR="00861EC9" w:rsidRDefault="00861EC9" w:rsidP="00106B34">
      <w:pPr>
        <w:keepNext/>
        <w:spacing w:before="160"/>
        <w:jc w:val="center"/>
        <w:rPr>
          <w:rFonts w:ascii="Calibri" w:hAnsi="Calibri" w:cs="Calibri"/>
          <w:b/>
          <w:bCs/>
          <w:iCs/>
          <w:color w:val="000000"/>
          <w:sz w:val="22"/>
          <w:szCs w:val="22"/>
        </w:rPr>
      </w:pPr>
      <w:r>
        <w:rPr>
          <w:rFonts w:ascii="Calibri" w:hAnsi="Calibri" w:cs="Calibri"/>
          <w:b/>
          <w:bCs/>
          <w:iCs/>
          <w:noProof/>
          <w:color w:val="000000"/>
          <w:sz w:val="22"/>
          <w:szCs w:val="22"/>
        </w:rPr>
        <w:drawing>
          <wp:inline distT="0" distB="0" distL="0" distR="0" wp14:anchorId="02922067" wp14:editId="35226F3B">
            <wp:extent cx="5088115" cy="3619500"/>
            <wp:effectExtent l="0" t="0" r="0" b="0"/>
            <wp:docPr id="1768992890" name="Picture 3"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92890" name="Picture 3" descr="A map of australia with different colored area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094158" cy="3623798"/>
                    </a:xfrm>
                    <a:prstGeom prst="rect">
                      <a:avLst/>
                    </a:prstGeom>
                  </pic:spPr>
                </pic:pic>
              </a:graphicData>
            </a:graphic>
          </wp:inline>
        </w:drawing>
      </w:r>
    </w:p>
    <w:p w14:paraId="5610AA5C" w14:textId="3FC2658B" w:rsidR="00106B34" w:rsidRPr="00B437F9" w:rsidRDefault="00106B34" w:rsidP="004D2042">
      <w:pPr>
        <w:spacing w:before="120"/>
        <w:rPr>
          <w:rFonts w:ascii="Calibri" w:hAnsi="Calibri" w:cs="Arial"/>
          <w:color w:val="000000"/>
          <w:szCs w:val="20"/>
        </w:rPr>
      </w:pPr>
      <w:r w:rsidRPr="00B437F9">
        <w:t xml:space="preserve">  </w:t>
      </w:r>
    </w:p>
    <w:p w14:paraId="58646B7B" w14:textId="37093127" w:rsidR="00106B34" w:rsidRPr="00B437F9" w:rsidRDefault="00106B34" w:rsidP="00106B34">
      <w:pPr>
        <w:jc w:val="center"/>
        <w:rPr>
          <w:rFonts w:ascii="Calibri" w:hAnsi="Calibri" w:cs="Calibri"/>
          <w:color w:val="000000"/>
          <w:sz w:val="12"/>
          <w:szCs w:val="12"/>
        </w:rPr>
      </w:pPr>
      <w:bookmarkStart w:id="81" w:name="_Hlk68781098"/>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bookmarkStart w:id="82" w:name="_Hlk103172740"/>
      <w:bookmarkEnd w:id="81"/>
      <w:r w:rsidRPr="00B437F9">
        <w:rPr>
          <w:rFonts w:ascii="Calibri" w:hAnsi="Calibri" w:cs="Calibri"/>
          <w:color w:val="000000"/>
          <w:sz w:val="12"/>
          <w:szCs w:val="12"/>
        </w:rPr>
        <w:t xml:space="preserve">Issued: </w:t>
      </w:r>
      <w:r w:rsidR="00096A8E">
        <w:rPr>
          <w:rFonts w:ascii="Calibri" w:hAnsi="Calibri" w:cs="Calibri"/>
          <w:color w:val="000000"/>
          <w:sz w:val="12"/>
          <w:szCs w:val="12"/>
        </w:rPr>
        <w:t>09</w:t>
      </w:r>
      <w:r w:rsidRPr="00B437F9">
        <w:rPr>
          <w:rFonts w:ascii="Calibri" w:hAnsi="Calibri" w:cs="Calibri"/>
          <w:color w:val="000000"/>
          <w:sz w:val="12"/>
          <w:szCs w:val="12"/>
        </w:rPr>
        <w:t>/</w:t>
      </w:r>
      <w:r w:rsidR="00696EB8">
        <w:rPr>
          <w:rFonts w:ascii="Calibri" w:hAnsi="Calibri" w:cs="Calibri"/>
          <w:color w:val="000000"/>
          <w:sz w:val="12"/>
          <w:szCs w:val="12"/>
        </w:rPr>
        <w:t>0</w:t>
      </w:r>
      <w:r w:rsidR="00096A8E">
        <w:rPr>
          <w:rFonts w:ascii="Calibri" w:hAnsi="Calibri" w:cs="Calibri"/>
          <w:color w:val="000000"/>
          <w:sz w:val="12"/>
          <w:szCs w:val="12"/>
        </w:rPr>
        <w:t>5</w:t>
      </w:r>
      <w:r w:rsidRPr="00B437F9">
        <w:rPr>
          <w:rFonts w:ascii="Calibri" w:hAnsi="Calibri" w:cs="Calibri"/>
          <w:color w:val="000000"/>
          <w:sz w:val="12"/>
          <w:szCs w:val="12"/>
        </w:rPr>
        <w:t>/202</w:t>
      </w:r>
      <w:r>
        <w:rPr>
          <w:rFonts w:ascii="Calibri" w:hAnsi="Calibri" w:cs="Calibri"/>
          <w:color w:val="000000"/>
          <w:sz w:val="12"/>
          <w:szCs w:val="12"/>
        </w:rPr>
        <w:t>4</w:t>
      </w:r>
    </w:p>
    <w:bookmarkEnd w:id="76"/>
    <w:bookmarkEnd w:id="82"/>
    <w:p w14:paraId="1F7C2248" w14:textId="77777777" w:rsidR="00106B34" w:rsidRPr="00B437F9" w:rsidRDefault="00106B34" w:rsidP="00106B34">
      <w:pPr>
        <w:spacing w:before="120"/>
        <w:rPr>
          <w:rFonts w:ascii="Calibri" w:hAnsi="Calibri" w:cs="Arial"/>
          <w:color w:val="000000"/>
          <w:sz w:val="22"/>
          <w:szCs w:val="22"/>
        </w:rPr>
      </w:pPr>
    </w:p>
    <w:p w14:paraId="5A72C413" w14:textId="2E7FC1CC" w:rsidR="00096A8E" w:rsidRPr="008550D1" w:rsidRDefault="0086073A" w:rsidP="008550D1">
      <w:pPr>
        <w:pageBreakBefore/>
        <w:spacing w:before="120"/>
        <w:rPr>
          <w:rFonts w:ascii="Calibri" w:hAnsi="Calibri" w:cs="Arial"/>
          <w:color w:val="5B9BD5"/>
          <w:sz w:val="22"/>
          <w:szCs w:val="22"/>
        </w:rPr>
      </w:pPr>
      <w:bookmarkStart w:id="83" w:name="_Hlk158286840"/>
      <w:bookmarkStart w:id="84" w:name="_Hlk161308076"/>
      <w:bookmarkEnd w:id="77"/>
      <w:r>
        <w:rPr>
          <w:rFonts w:ascii="Calibri" w:hAnsi="Calibri" w:cs="Arial"/>
          <w:color w:val="000000"/>
          <w:sz w:val="22"/>
          <w:szCs w:val="22"/>
        </w:rPr>
        <w:lastRenderedPageBreak/>
        <w:t xml:space="preserve">The outlook for June to August 2024 suggests there is at least a 75% chance of rainfall </w:t>
      </w:r>
      <w:r w:rsidR="008550D1">
        <w:rPr>
          <w:rFonts w:ascii="Calibri" w:hAnsi="Calibri" w:cs="Arial"/>
          <w:color w:val="000000"/>
          <w:sz w:val="22"/>
          <w:szCs w:val="22"/>
        </w:rPr>
        <w:t>totals</w:t>
      </w:r>
      <w:r>
        <w:rPr>
          <w:rFonts w:ascii="Calibri" w:hAnsi="Calibri" w:cs="Arial"/>
          <w:color w:val="000000"/>
          <w:sz w:val="22"/>
          <w:szCs w:val="22"/>
        </w:rPr>
        <w:t xml:space="preserve"> of up to 200 millimetres across much of southern Australia, with up to 400 millimetres likely in scatter</w:t>
      </w:r>
      <w:r w:rsidR="004032BD">
        <w:rPr>
          <w:rFonts w:ascii="Calibri" w:hAnsi="Calibri" w:cs="Arial"/>
          <w:color w:val="000000"/>
          <w:sz w:val="22"/>
          <w:szCs w:val="22"/>
        </w:rPr>
        <w:t>ed</w:t>
      </w:r>
      <w:r>
        <w:rPr>
          <w:rFonts w:ascii="Calibri" w:hAnsi="Calibri" w:cs="Arial"/>
          <w:color w:val="000000"/>
          <w:sz w:val="22"/>
          <w:szCs w:val="22"/>
        </w:rPr>
        <w:t xml:space="preserve"> parts of New South Wales and Victoria. In Tasmania, rainfall is likely to reach 800 millimetres in the west over the period. Southwest Western Australia is likely to see up to 600 millimetres of rainfall in </w:t>
      </w:r>
      <w:r w:rsidR="008550D1">
        <w:rPr>
          <w:rFonts w:ascii="Calibri" w:hAnsi="Calibri" w:cs="Arial"/>
          <w:color w:val="000000"/>
          <w:sz w:val="22"/>
          <w:szCs w:val="22"/>
        </w:rPr>
        <w:t xml:space="preserve">far southwestern coastal </w:t>
      </w:r>
      <w:r>
        <w:rPr>
          <w:rFonts w:ascii="Calibri" w:hAnsi="Calibri" w:cs="Arial"/>
          <w:color w:val="000000"/>
          <w:sz w:val="22"/>
          <w:szCs w:val="22"/>
        </w:rPr>
        <w:t>areas. In contrast, northern Australia is likely to remain dry, with a maximum of 25 millimetres expected in the Northern Territory over the period.</w:t>
      </w:r>
    </w:p>
    <w:p w14:paraId="73E467DB" w14:textId="7FC47D75" w:rsidR="00096A8E" w:rsidRPr="008550D1" w:rsidRDefault="0086073A" w:rsidP="00106B34">
      <w:pPr>
        <w:spacing w:before="120"/>
        <w:rPr>
          <w:rFonts w:ascii="Calibri" w:hAnsi="Calibri" w:cs="Arial"/>
          <w:color w:val="000000"/>
          <w:sz w:val="22"/>
          <w:szCs w:val="22"/>
        </w:rPr>
      </w:pPr>
      <w:r>
        <w:rPr>
          <w:rFonts w:ascii="Calibri" w:hAnsi="Calibri" w:cs="Arial"/>
          <w:color w:val="000000"/>
          <w:sz w:val="22"/>
          <w:szCs w:val="22"/>
        </w:rPr>
        <w:t xml:space="preserve">Across cropping regions, there is at least a 75% chance of receiving between 100 and 200 millimetres in the south, with Queensland likely to see a maximum of 100 millimetres. </w:t>
      </w:r>
      <w:r w:rsidRPr="00EF73B1">
        <w:rPr>
          <w:rFonts w:ascii="Calibri" w:hAnsi="Calibri" w:cs="Arial"/>
          <w:color w:val="000000"/>
          <w:sz w:val="22"/>
          <w:szCs w:val="22"/>
        </w:rPr>
        <w:t>Considering the recent declines in upper layer soil moisture levels, particularly in South Australia, Western Australia and western parts of Victoria, sufficient and timely rainfall will be required in the coming months to facilitate the sowing and establishment of winter crops.</w:t>
      </w:r>
      <w:r>
        <w:rPr>
          <w:rFonts w:ascii="Calibri" w:hAnsi="Calibri" w:cs="Arial"/>
          <w:color w:val="000000"/>
          <w:sz w:val="22"/>
          <w:szCs w:val="22"/>
        </w:rPr>
        <w:t xml:space="preserve"> This positive outlook of June to August rainfall </w:t>
      </w:r>
      <w:r w:rsidR="008550D1">
        <w:rPr>
          <w:rFonts w:ascii="Calibri" w:hAnsi="Calibri" w:cs="Arial"/>
          <w:color w:val="000000"/>
          <w:sz w:val="22"/>
          <w:szCs w:val="22"/>
        </w:rPr>
        <w:t xml:space="preserve">is expected to support </w:t>
      </w:r>
      <w:r>
        <w:rPr>
          <w:rFonts w:ascii="Calibri" w:hAnsi="Calibri" w:cs="Arial"/>
          <w:color w:val="000000"/>
          <w:sz w:val="22"/>
          <w:szCs w:val="22"/>
        </w:rPr>
        <w:t>the germination of dry sown crops and follow up winter crop planting towards the end of the ideal planting window</w:t>
      </w:r>
      <w:r w:rsidR="008550D1">
        <w:rPr>
          <w:rFonts w:ascii="Calibri" w:hAnsi="Calibri" w:cs="Arial"/>
          <w:color w:val="000000"/>
          <w:sz w:val="22"/>
          <w:szCs w:val="22"/>
        </w:rPr>
        <w:t xml:space="preserve"> (i.e. end of June)</w:t>
      </w:r>
      <w:r>
        <w:rPr>
          <w:rFonts w:ascii="Calibri" w:hAnsi="Calibri" w:cs="Arial"/>
          <w:color w:val="000000"/>
          <w:sz w:val="22"/>
          <w:szCs w:val="22"/>
        </w:rPr>
        <w:t>.</w:t>
      </w:r>
    </w:p>
    <w:p w14:paraId="7E80292A" w14:textId="55107850" w:rsidR="0086073A" w:rsidRPr="00B437F9" w:rsidRDefault="0086073A" w:rsidP="00106B34">
      <w:pPr>
        <w:spacing w:before="120"/>
        <w:rPr>
          <w:rFonts w:ascii="Calibri" w:hAnsi="Calibri" w:cs="Arial"/>
          <w:sz w:val="22"/>
          <w:szCs w:val="22"/>
        </w:rPr>
      </w:pPr>
      <w:r>
        <w:rPr>
          <w:rFonts w:ascii="Calibri" w:hAnsi="Calibri" w:cs="Arial"/>
          <w:sz w:val="22"/>
          <w:szCs w:val="22"/>
        </w:rPr>
        <w:t>Livestock producers, especially those in the south, are expected to experience close to average pasture prod</w:t>
      </w:r>
      <w:r w:rsidR="00096A8E">
        <w:rPr>
          <w:rFonts w:ascii="Calibri" w:hAnsi="Calibri" w:cs="Arial"/>
          <w:sz w:val="22"/>
          <w:szCs w:val="22"/>
        </w:rPr>
        <w:t xml:space="preserve">uction on the back of the improving rainfall outlook over the June to August period. </w:t>
      </w:r>
    </w:p>
    <w:p w14:paraId="5EC29B31" w14:textId="1AD01958" w:rsidR="000C11F8" w:rsidRDefault="00106B34" w:rsidP="00106B34">
      <w:pPr>
        <w:spacing w:before="120"/>
        <w:jc w:val="center"/>
        <w:rPr>
          <w:rFonts w:ascii="Calibri" w:hAnsi="Calibri" w:cs="Calibri"/>
          <w:b/>
          <w:bCs/>
          <w:iCs/>
          <w:color w:val="000000"/>
          <w:sz w:val="22"/>
          <w:szCs w:val="22"/>
        </w:rPr>
      </w:pPr>
      <w:r w:rsidRPr="00B437F9">
        <w:rPr>
          <w:rFonts w:ascii="Calibri" w:hAnsi="Calibri" w:cs="Calibri"/>
          <w:b/>
          <w:bCs/>
          <w:iCs/>
          <w:color w:val="000000"/>
          <w:sz w:val="22"/>
          <w:szCs w:val="22"/>
          <w:lang w:eastAsia="en-US"/>
        </w:rPr>
        <w:t>Rainfall totals that have a 75% chance of occurring</w:t>
      </w:r>
      <w:bookmarkStart w:id="85" w:name="_Hlk105620129"/>
      <w:bookmarkEnd w:id="78"/>
      <w:r>
        <w:rPr>
          <w:rFonts w:ascii="Calibri" w:hAnsi="Calibri" w:cs="Calibri"/>
          <w:b/>
          <w:bCs/>
          <w:iCs/>
          <w:color w:val="000000"/>
          <w:sz w:val="22"/>
          <w:szCs w:val="22"/>
        </w:rPr>
        <w:t xml:space="preserve"> </w:t>
      </w:r>
      <w:r w:rsidR="00096A8E">
        <w:rPr>
          <w:rFonts w:ascii="Calibri" w:hAnsi="Calibri" w:cs="Calibri"/>
          <w:b/>
          <w:bCs/>
          <w:iCs/>
          <w:color w:val="000000"/>
          <w:sz w:val="22"/>
          <w:szCs w:val="22"/>
        </w:rPr>
        <w:t>June to August</w:t>
      </w:r>
      <w:r w:rsidRPr="00B437F9">
        <w:rPr>
          <w:rFonts w:ascii="Calibri" w:hAnsi="Calibri" w:cs="Calibri"/>
          <w:b/>
          <w:bCs/>
          <w:iCs/>
          <w:color w:val="000000"/>
          <w:sz w:val="22"/>
          <w:szCs w:val="22"/>
        </w:rPr>
        <w:t> 202</w:t>
      </w:r>
      <w:bookmarkEnd w:id="85"/>
      <w:r w:rsidRPr="00B437F9">
        <w:rPr>
          <w:rFonts w:ascii="Calibri" w:hAnsi="Calibri" w:cs="Calibri"/>
          <w:b/>
          <w:bCs/>
          <w:iCs/>
          <w:color w:val="000000"/>
          <w:sz w:val="22"/>
          <w:szCs w:val="22"/>
        </w:rPr>
        <w:t>4</w:t>
      </w:r>
    </w:p>
    <w:p w14:paraId="5E369722" w14:textId="63C82D79" w:rsidR="0086073A" w:rsidRDefault="0086073A" w:rsidP="00106B34">
      <w:pPr>
        <w:spacing w:before="120"/>
        <w:jc w:val="center"/>
        <w:rPr>
          <w:rFonts w:ascii="Calibri" w:hAnsi="Calibri" w:cs="Calibri"/>
          <w:b/>
          <w:bCs/>
          <w:iCs/>
          <w:color w:val="000000"/>
          <w:sz w:val="22"/>
          <w:szCs w:val="22"/>
        </w:rPr>
      </w:pPr>
      <w:r>
        <w:rPr>
          <w:rFonts w:ascii="Calibri" w:hAnsi="Calibri" w:cs="Calibri"/>
          <w:b/>
          <w:bCs/>
          <w:iCs/>
          <w:noProof/>
          <w:color w:val="000000"/>
          <w:sz w:val="22"/>
          <w:szCs w:val="22"/>
        </w:rPr>
        <w:drawing>
          <wp:inline distT="0" distB="0" distL="0" distR="0" wp14:anchorId="11855D7E" wp14:editId="4ABF9B1B">
            <wp:extent cx="4105848" cy="2972215"/>
            <wp:effectExtent l="0" t="0" r="9525" b="0"/>
            <wp:docPr id="255364250" name="Picture 4"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64250" name="Picture 4" descr="A map of australia with different colored area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105848" cy="2972215"/>
                    </a:xfrm>
                    <a:prstGeom prst="rect">
                      <a:avLst/>
                    </a:prstGeom>
                  </pic:spPr>
                </pic:pic>
              </a:graphicData>
            </a:graphic>
          </wp:inline>
        </w:drawing>
      </w:r>
    </w:p>
    <w:p w14:paraId="3C5F7923" w14:textId="3C690628" w:rsidR="00106B34" w:rsidRPr="00B437F9" w:rsidRDefault="00106B34" w:rsidP="00106B34">
      <w:pPr>
        <w:spacing w:before="120"/>
        <w:jc w:val="center"/>
        <w:rPr>
          <w:rFonts w:ascii="Calibri" w:hAnsi="Calibri" w:cs="Calibri"/>
          <w:b/>
          <w:bCs/>
          <w:iCs/>
          <w:color w:val="000000"/>
          <w:sz w:val="22"/>
          <w:szCs w:val="22"/>
        </w:rPr>
      </w:pPr>
      <w:r w:rsidRPr="00B437F9">
        <w:t xml:space="preserve">  </w:t>
      </w:r>
    </w:p>
    <w:p w14:paraId="35B71280" w14:textId="2F0F7A60" w:rsidR="00106B34" w:rsidRPr="00B437F9" w:rsidRDefault="00106B34" w:rsidP="00106B34">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096A8E">
        <w:rPr>
          <w:rFonts w:ascii="Calibri" w:hAnsi="Calibri" w:cs="Calibri"/>
          <w:color w:val="000000"/>
          <w:sz w:val="12"/>
          <w:szCs w:val="12"/>
        </w:rPr>
        <w:t>09</w:t>
      </w:r>
      <w:r w:rsidRPr="00B437F9">
        <w:rPr>
          <w:rFonts w:ascii="Calibri" w:hAnsi="Calibri" w:cs="Calibri"/>
          <w:color w:val="000000"/>
          <w:sz w:val="12"/>
          <w:szCs w:val="12"/>
        </w:rPr>
        <w:t>/</w:t>
      </w:r>
      <w:r>
        <w:rPr>
          <w:rFonts w:ascii="Calibri" w:hAnsi="Calibri" w:cs="Calibri"/>
          <w:color w:val="000000"/>
          <w:sz w:val="12"/>
          <w:szCs w:val="12"/>
        </w:rPr>
        <w:t>0</w:t>
      </w:r>
      <w:r w:rsidR="00096A8E">
        <w:rPr>
          <w:rFonts w:ascii="Calibri" w:hAnsi="Calibri" w:cs="Calibri"/>
          <w:color w:val="000000"/>
          <w:sz w:val="12"/>
          <w:szCs w:val="12"/>
        </w:rPr>
        <w:t>5</w:t>
      </w:r>
      <w:r w:rsidRPr="00B437F9">
        <w:rPr>
          <w:rFonts w:ascii="Calibri" w:hAnsi="Calibri" w:cs="Calibri"/>
          <w:color w:val="000000"/>
          <w:sz w:val="12"/>
          <w:szCs w:val="12"/>
        </w:rPr>
        <w:t>/202</w:t>
      </w:r>
      <w:r>
        <w:rPr>
          <w:rFonts w:ascii="Calibri" w:hAnsi="Calibri" w:cs="Calibri"/>
          <w:color w:val="000000"/>
          <w:sz w:val="12"/>
          <w:szCs w:val="12"/>
        </w:rPr>
        <w:t>4</w:t>
      </w:r>
    </w:p>
    <w:bookmarkEnd w:id="83"/>
    <w:p w14:paraId="05234B93" w14:textId="77777777" w:rsidR="007024E8" w:rsidRPr="00B437F9" w:rsidRDefault="007024E8" w:rsidP="007024E8">
      <w:pPr>
        <w:rPr>
          <w:rFonts w:ascii="Calibri" w:hAnsi="Calibri" w:cs="Calibri"/>
          <w:color w:val="000000"/>
          <w:sz w:val="12"/>
          <w:szCs w:val="12"/>
        </w:rPr>
      </w:pPr>
    </w:p>
    <w:p w14:paraId="7B735872"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bookmarkStart w:id="86" w:name="_Pasture_growth_2"/>
      <w:bookmarkStart w:id="87" w:name="_Seasonal_rainfall_1"/>
      <w:bookmarkStart w:id="88" w:name="_Water"/>
      <w:bookmarkStart w:id="89" w:name="_Ref122000457"/>
      <w:bookmarkEnd w:id="58"/>
      <w:bookmarkEnd w:id="59"/>
      <w:bookmarkEnd w:id="60"/>
      <w:bookmarkEnd w:id="61"/>
      <w:bookmarkEnd w:id="62"/>
      <w:bookmarkEnd w:id="63"/>
      <w:bookmarkEnd w:id="64"/>
      <w:bookmarkEnd w:id="65"/>
      <w:bookmarkEnd w:id="68"/>
      <w:bookmarkEnd w:id="84"/>
      <w:bookmarkEnd w:id="86"/>
      <w:bookmarkEnd w:id="87"/>
      <w:bookmarkEnd w:id="88"/>
      <w:r w:rsidRPr="00B437F9">
        <w:rPr>
          <w:rFonts w:cs="Calibri"/>
          <w:b/>
          <w:color w:val="auto"/>
          <w:szCs w:val="34"/>
        </w:rPr>
        <w:lastRenderedPageBreak/>
        <w:t>Water</w:t>
      </w:r>
      <w:bookmarkEnd w:id="89"/>
    </w:p>
    <w:p w14:paraId="13150E4B" w14:textId="77777777" w:rsidR="00CD226A" w:rsidRPr="00B437F9" w:rsidRDefault="00CD226A" w:rsidP="00CD226A">
      <w:pPr>
        <w:pStyle w:val="Heading3"/>
        <w:numPr>
          <w:ilvl w:val="1"/>
          <w:numId w:val="2"/>
        </w:numPr>
        <w:spacing w:before="120" w:line="276" w:lineRule="auto"/>
        <w:ind w:left="709" w:hanging="709"/>
        <w:rPr>
          <w:rFonts w:cs="Calibri"/>
          <w:color w:val="auto"/>
          <w:sz w:val="28"/>
          <w:szCs w:val="28"/>
        </w:rPr>
      </w:pPr>
      <w:r w:rsidRPr="00B437F9">
        <w:rPr>
          <w:rFonts w:cs="Calibri"/>
          <w:color w:val="auto"/>
          <w:sz w:val="28"/>
          <w:szCs w:val="28"/>
        </w:rPr>
        <w:t>Water markets – current week</w:t>
      </w:r>
    </w:p>
    <w:p w14:paraId="29D216E8" w14:textId="322CD0DD" w:rsidR="00CD226A" w:rsidRDefault="000D1B0C" w:rsidP="00CD226A">
      <w:pPr>
        <w:spacing w:before="120"/>
        <w:rPr>
          <w:rFonts w:ascii="Calibri" w:hAnsi="Calibri" w:cs="Calibri"/>
          <w:sz w:val="22"/>
          <w:szCs w:val="22"/>
        </w:rPr>
      </w:pPr>
      <w:r w:rsidRPr="000D1B0C">
        <w:rPr>
          <w:rFonts w:ascii="Calibri" w:hAnsi="Calibri" w:cs="Calibri"/>
          <w:sz w:val="22"/>
          <w:szCs w:val="22"/>
        </w:rPr>
        <w:t xml:space="preserve">Water </w:t>
      </w:r>
      <w:r w:rsidR="00EF2916" w:rsidRPr="00EF2916">
        <w:rPr>
          <w:rFonts w:ascii="Calibri" w:hAnsi="Calibri" w:cs="Calibri"/>
          <w:sz w:val="22"/>
          <w:szCs w:val="22"/>
        </w:rPr>
        <w:t>storage levels in the Murray-Darling Basin (MDB) decreased between 29 April 2024 and 9 May 2024 by 63 gigalitres (GL). Current volume of water held in storage is 16 542 GL, equivalent to 74% of total storage capacity. This is 16 percent or 3,581 GL less than at the same time last year. Water storage data is sourced from the BOM</w:t>
      </w:r>
      <w:r w:rsidRPr="000D1B0C">
        <w:rPr>
          <w:rFonts w:ascii="Calibri" w:hAnsi="Calibri" w:cs="Calibri"/>
          <w:sz w:val="22"/>
          <w:szCs w:val="22"/>
        </w:rPr>
        <w:t>.</w:t>
      </w:r>
    </w:p>
    <w:p w14:paraId="3F49BB99" w14:textId="77777777" w:rsidR="000D1B0C" w:rsidRPr="00B437F9" w:rsidRDefault="000D1B0C" w:rsidP="00CD226A">
      <w:pPr>
        <w:spacing w:before="120"/>
        <w:rPr>
          <w:rFonts w:ascii="Calibri" w:hAnsi="Calibri" w:cs="Calibri"/>
          <w:sz w:val="22"/>
          <w:szCs w:val="22"/>
        </w:rPr>
      </w:pPr>
    </w:p>
    <w:p w14:paraId="7BC59CF1" w14:textId="56FFF5AD"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3D057669" w14:textId="16C12329" w:rsidR="000D1B0C" w:rsidRPr="000D1B0C" w:rsidRDefault="002045D2" w:rsidP="000D1B0C">
      <w:r w:rsidRPr="002045D2">
        <w:rPr>
          <w:noProof/>
        </w:rPr>
        <w:drawing>
          <wp:inline distT="0" distB="0" distL="0" distR="0" wp14:anchorId="0A6E9119" wp14:editId="3C19EDBE">
            <wp:extent cx="5731510" cy="3370580"/>
            <wp:effectExtent l="0" t="0" r="2540" b="1270"/>
            <wp:docPr id="1244627957" name="Picture 1" descr="A graph showing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27957" name="Picture 1" descr="A graph showing a line&#10;&#10;Description automatically generated"/>
                    <pic:cNvPicPr/>
                  </pic:nvPicPr>
                  <pic:blipFill>
                    <a:blip r:embed="rId19"/>
                    <a:stretch>
                      <a:fillRect/>
                    </a:stretch>
                  </pic:blipFill>
                  <pic:spPr>
                    <a:xfrm>
                      <a:off x="0" y="0"/>
                      <a:ext cx="5731510" cy="3370580"/>
                    </a:xfrm>
                    <a:prstGeom prst="rect">
                      <a:avLst/>
                    </a:prstGeom>
                  </pic:spPr>
                </pic:pic>
              </a:graphicData>
            </a:graphic>
          </wp:inline>
        </w:drawing>
      </w:r>
    </w:p>
    <w:p w14:paraId="6722C182" w14:textId="4205FCD3" w:rsidR="00CD226A" w:rsidRPr="00B437F9" w:rsidRDefault="00CD226A" w:rsidP="00CD226A">
      <w:pPr>
        <w:jc w:val="center"/>
        <w:rPr>
          <w:rFonts w:ascii="Calibri" w:hAnsi="Calibri" w:cs="Calibri"/>
          <w:noProof/>
        </w:rPr>
      </w:pPr>
      <w:r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7F40EA">
        <w:trPr>
          <w:trHeight w:val="142"/>
        </w:trPr>
        <w:tc>
          <w:tcPr>
            <w:tcW w:w="7459" w:type="dxa"/>
            <w:shd w:val="clear" w:color="auto" w:fill="auto"/>
          </w:tcPr>
          <w:p w14:paraId="3B669116" w14:textId="77777777" w:rsidR="00CD226A" w:rsidRPr="00B437F9" w:rsidRDefault="00CD226A" w:rsidP="007F40EA">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2DB771E1" w14:textId="5CD65FEB" w:rsidR="00CD226A" w:rsidRDefault="000D1B0C" w:rsidP="00CD226A">
      <w:pPr>
        <w:spacing w:before="120"/>
        <w:rPr>
          <w:rFonts w:ascii="Calibri" w:hAnsi="Calibri" w:cs="Calibri"/>
          <w:sz w:val="22"/>
          <w:szCs w:val="22"/>
        </w:rPr>
      </w:pPr>
      <w:r w:rsidRPr="000D1B0C">
        <w:rPr>
          <w:rFonts w:ascii="Calibri" w:hAnsi="Calibri" w:cs="Calibri"/>
          <w:sz w:val="22"/>
          <w:szCs w:val="22"/>
        </w:rPr>
        <w:t xml:space="preserve">Allocation </w:t>
      </w:r>
      <w:r w:rsidR="00EF2916" w:rsidRPr="00EF2916">
        <w:rPr>
          <w:rFonts w:ascii="Calibri" w:hAnsi="Calibri" w:cs="Calibri"/>
          <w:sz w:val="22"/>
          <w:szCs w:val="22"/>
        </w:rPr>
        <w:t>prices in the Victorian Murray below the Barmah Choke decreased from $21 on 18 April 2024 to $20 on 02 May 2024. Prices are lower in the Murrumbidgee due to the binding of the Murrumbidgee export limit</w:t>
      </w:r>
      <w:r w:rsidRPr="000D1B0C">
        <w:rPr>
          <w:rFonts w:ascii="Calibri" w:hAnsi="Calibri" w:cs="Calibri"/>
          <w:sz w:val="22"/>
          <w:szCs w:val="22"/>
        </w:rPr>
        <w:t>.</w:t>
      </w:r>
    </w:p>
    <w:p w14:paraId="58D30F8E" w14:textId="77777777" w:rsidR="000D1B0C" w:rsidRPr="00B437F9" w:rsidRDefault="000D1B0C" w:rsidP="00CD226A">
      <w:pPr>
        <w:spacing w:before="120"/>
        <w:rPr>
          <w:rFonts w:ascii="Calibri" w:hAnsi="Calibri" w:cs="Calibri"/>
          <w:sz w:val="22"/>
          <w:szCs w:val="22"/>
        </w:rPr>
      </w:pP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7F40EA">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$/ML</w:t>
            </w:r>
          </w:p>
        </w:tc>
      </w:tr>
      <w:tr w:rsidR="00CD226A" w:rsidRPr="00B437F9" w14:paraId="3CCDCBD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6D4537B5" w:rsidR="00CD226A" w:rsidRPr="00B437F9" w:rsidRDefault="002045D2" w:rsidP="007F40EA">
            <w:pPr>
              <w:pStyle w:val="ListParagraph"/>
              <w:spacing w:after="0" w:line="240" w:lineRule="auto"/>
              <w:ind w:left="0"/>
              <w:jc w:val="center"/>
              <w:rPr>
                <w:rFonts w:cs="Calibri"/>
                <w:sz w:val="20"/>
                <w:szCs w:val="20"/>
              </w:rPr>
            </w:pPr>
            <w:r>
              <w:rPr>
                <w:rFonts w:cs="Calibri"/>
                <w:sz w:val="20"/>
                <w:szCs w:val="20"/>
              </w:rPr>
              <w:t>23</w:t>
            </w:r>
          </w:p>
        </w:tc>
      </w:tr>
      <w:tr w:rsidR="00CD226A" w:rsidRPr="00B437F9" w14:paraId="20A1221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420922CD" w:rsidR="00CD226A" w:rsidRPr="00B437F9" w:rsidRDefault="002045D2" w:rsidP="007F40EA">
            <w:pPr>
              <w:pStyle w:val="ListParagraph"/>
              <w:spacing w:after="0" w:line="240" w:lineRule="auto"/>
              <w:ind w:left="0"/>
              <w:jc w:val="center"/>
              <w:rPr>
                <w:rFonts w:cs="Calibri"/>
                <w:sz w:val="20"/>
                <w:szCs w:val="20"/>
              </w:rPr>
            </w:pPr>
            <w:r>
              <w:rPr>
                <w:rFonts w:cs="Calibri"/>
                <w:sz w:val="20"/>
                <w:szCs w:val="20"/>
              </w:rPr>
              <w:t>22</w:t>
            </w:r>
          </w:p>
        </w:tc>
      </w:tr>
      <w:tr w:rsidR="00CD226A" w:rsidRPr="00B437F9" w14:paraId="5A7D3465"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5BADCD4A" w:rsidR="00CD226A" w:rsidRPr="00B437F9" w:rsidRDefault="002045D2" w:rsidP="007F40EA">
            <w:pPr>
              <w:pStyle w:val="ListParagraph"/>
              <w:spacing w:after="0" w:line="240" w:lineRule="auto"/>
              <w:ind w:left="0"/>
              <w:jc w:val="center"/>
              <w:rPr>
                <w:rFonts w:cs="Calibri"/>
                <w:sz w:val="20"/>
                <w:szCs w:val="20"/>
              </w:rPr>
            </w:pPr>
            <w:r>
              <w:rPr>
                <w:rFonts w:cs="Calibri"/>
                <w:sz w:val="20"/>
                <w:szCs w:val="20"/>
              </w:rPr>
              <w:t>30</w:t>
            </w:r>
          </w:p>
        </w:tc>
      </w:tr>
      <w:tr w:rsidR="00CD226A" w:rsidRPr="00B437F9" w14:paraId="07717523" w14:textId="77777777" w:rsidTr="007F40EA">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42B9484E" w:rsidR="00CD226A" w:rsidRPr="00B437F9" w:rsidRDefault="00AF066D" w:rsidP="007F40EA">
            <w:pPr>
              <w:pStyle w:val="ListParagraph"/>
              <w:spacing w:after="0" w:line="240" w:lineRule="auto"/>
              <w:ind w:left="0"/>
              <w:jc w:val="center"/>
              <w:rPr>
                <w:rFonts w:cs="Calibri"/>
                <w:sz w:val="20"/>
                <w:szCs w:val="20"/>
              </w:rPr>
            </w:pPr>
            <w:r>
              <w:rPr>
                <w:rFonts w:cs="Calibri"/>
                <w:sz w:val="20"/>
                <w:szCs w:val="20"/>
              </w:rPr>
              <w:t>2</w:t>
            </w:r>
            <w:r w:rsidR="002045D2">
              <w:rPr>
                <w:rFonts w:cs="Calibri"/>
                <w:sz w:val="20"/>
                <w:szCs w:val="20"/>
              </w:rPr>
              <w:t>6</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F4EA3BD" w14:textId="3A28FC3C" w:rsidR="00CD226A" w:rsidRPr="00B437F9" w:rsidRDefault="00CD226A" w:rsidP="00CD226A">
      <w:pPr>
        <w:rPr>
          <w:rFonts w:ascii="Calibri" w:hAnsi="Calibri" w:cs="Calibri"/>
          <w:b/>
          <w:bCs/>
          <w:iCs/>
          <w:sz w:val="22"/>
          <w:szCs w:val="22"/>
        </w:rPr>
      </w:pPr>
      <w:r w:rsidRPr="00B437F9">
        <w:rPr>
          <w:rFonts w:ascii="Calibri" w:hAnsi="Calibri" w:cs="Calibri"/>
          <w:noProof/>
        </w:rPr>
        <w:t xml:space="preserve">    </w:t>
      </w:r>
      <w:r w:rsidR="002045D2" w:rsidRPr="002045D2">
        <w:rPr>
          <w:rFonts w:ascii="Calibri" w:hAnsi="Calibri" w:cs="Calibri"/>
          <w:noProof/>
        </w:rPr>
        <w:drawing>
          <wp:inline distT="0" distB="0" distL="0" distR="0" wp14:anchorId="51615FBD" wp14:editId="75217C95">
            <wp:extent cx="5731510" cy="3337560"/>
            <wp:effectExtent l="0" t="0" r="2540" b="0"/>
            <wp:docPr id="829308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08895" name=""/>
                    <pic:cNvPicPr/>
                  </pic:nvPicPr>
                  <pic:blipFill>
                    <a:blip r:embed="rId20"/>
                    <a:stretch>
                      <a:fillRect/>
                    </a:stretch>
                  </pic:blipFill>
                  <pic:spPr>
                    <a:xfrm>
                      <a:off x="0" y="0"/>
                      <a:ext cx="5731510" cy="333756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7F40EA">
        <w:trPr>
          <w:trHeight w:val="851"/>
        </w:trPr>
        <w:tc>
          <w:tcPr>
            <w:tcW w:w="7259" w:type="dxa"/>
            <w:shd w:val="clear" w:color="auto" w:fill="auto"/>
          </w:tcPr>
          <w:p w14:paraId="06EC89A4" w14:textId="62CC4FEF" w:rsidR="00CD226A" w:rsidRPr="00B437F9" w:rsidRDefault="00CD226A" w:rsidP="007F40EA">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2045D2">
              <w:rPr>
                <w:rFonts w:ascii="Calibri" w:hAnsi="Calibri" w:cs="Calibri"/>
                <w:sz w:val="14"/>
                <w:szCs w:val="14"/>
              </w:rPr>
              <w:t>9 May</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73FBD808" w:rsidR="00CD226A" w:rsidRPr="00B437F9" w:rsidRDefault="00CD226A" w:rsidP="00CD226A">
      <w:pPr>
        <w:spacing w:before="120"/>
        <w:rPr>
          <w:rFonts w:ascii="Calibri" w:hAnsi="Calibri" w:cs="Calibri"/>
          <w:color w:val="5B9BD5"/>
          <w:sz w:val="22"/>
          <w:szCs w:val="22"/>
        </w:rPr>
        <w:sectPr w:rsidR="00CD226A" w:rsidRPr="00B437F9" w:rsidSect="008F030E">
          <w:footerReference w:type="default" r:id="rId21"/>
          <w:footerReference w:type="first" r:id="rId22"/>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3" w:history="1">
        <w:r w:rsidR="002045D2" w:rsidRPr="00F66651">
          <w:rPr>
            <w:rStyle w:val="Hyperlink"/>
          </w:rPr>
          <w:t>https://www.agriculture.gov.au/abares/products/weekly_update/weekly-update-9524</w:t>
        </w:r>
      </w:hyperlink>
      <w:r w:rsidR="00055040">
        <w:t xml:space="preserve"> </w:t>
      </w:r>
    </w:p>
    <w:p w14:paraId="5382CE5D"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7440B7" w:rsidRPr="00B437F9" w14:paraId="24D076FB" w14:textId="77777777" w:rsidTr="00790BD9">
        <w:trPr>
          <w:trHeight w:val="420"/>
        </w:trPr>
        <w:tc>
          <w:tcPr>
            <w:tcW w:w="5612"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549"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7440B7" w:rsidRPr="00B437F9" w14:paraId="1889E2E1" w14:textId="77777777" w:rsidTr="00790BD9">
        <w:trPr>
          <w:trHeight w:val="357"/>
        </w:trPr>
        <w:tc>
          <w:tcPr>
            <w:tcW w:w="5612" w:type="dxa"/>
            <w:shd w:val="clear" w:color="auto" w:fill="FFFFFF"/>
            <w:noWrap/>
            <w:vAlign w:val="bottom"/>
            <w:hideMark/>
          </w:tcPr>
          <w:p w14:paraId="6C7150C0" w14:textId="546D7F0D" w:rsidR="007440B7" w:rsidRPr="00B437F9" w:rsidRDefault="007440B7" w:rsidP="007440B7">
            <w:pPr>
              <w:rPr>
                <w:rFonts w:ascii="Calibri" w:hAnsi="Calibri" w:cs="Calibri"/>
                <w:b/>
                <w:bCs/>
                <w:szCs w:val="20"/>
              </w:rPr>
            </w:pPr>
            <w:r>
              <w:rPr>
                <w:rFonts w:ascii="Calibri" w:hAnsi="Calibri" w:cs="Calibri"/>
                <w:b/>
                <w:bCs/>
                <w:szCs w:val="20"/>
              </w:rPr>
              <w:t>Selected world indicator prices</w:t>
            </w:r>
          </w:p>
        </w:tc>
        <w:tc>
          <w:tcPr>
            <w:tcW w:w="1310" w:type="dxa"/>
            <w:shd w:val="clear" w:color="auto" w:fill="FFFFFF"/>
            <w:noWrap/>
            <w:vAlign w:val="bottom"/>
            <w:hideMark/>
          </w:tcPr>
          <w:p w14:paraId="5233C039" w14:textId="0521467F" w:rsidR="007440B7" w:rsidRPr="00B437F9" w:rsidRDefault="007440B7" w:rsidP="007440B7">
            <w:pPr>
              <w:jc w:val="right"/>
              <w:rPr>
                <w:rFonts w:ascii="Calibri" w:hAnsi="Calibri" w:cs="Calibri"/>
                <w:color w:val="000000"/>
              </w:rPr>
            </w:pPr>
            <w:r>
              <w:rPr>
                <w:rFonts w:ascii="Calibri" w:hAnsi="Calibri" w:cs="Calibri"/>
                <w:color w:val="000000"/>
              </w:rPr>
              <w:t> </w:t>
            </w:r>
          </w:p>
        </w:tc>
        <w:tc>
          <w:tcPr>
            <w:tcW w:w="1549" w:type="dxa"/>
            <w:shd w:val="clear" w:color="auto" w:fill="FFFFFF"/>
            <w:noWrap/>
            <w:vAlign w:val="bottom"/>
            <w:hideMark/>
          </w:tcPr>
          <w:p w14:paraId="266228E5" w14:textId="7B163668" w:rsidR="007440B7" w:rsidRPr="00B437F9" w:rsidRDefault="007440B7" w:rsidP="007440B7">
            <w:pPr>
              <w:jc w:val="right"/>
              <w:rPr>
                <w:rFonts w:ascii="Calibri" w:hAnsi="Calibri" w:cs="Calibri"/>
                <w:color w:val="000000"/>
              </w:rPr>
            </w:pPr>
            <w:r>
              <w:rPr>
                <w:rFonts w:ascii="Calibri" w:hAnsi="Calibri" w:cs="Calibri"/>
                <w:color w:val="000000"/>
              </w:rPr>
              <w:t> </w:t>
            </w:r>
          </w:p>
        </w:tc>
        <w:tc>
          <w:tcPr>
            <w:tcW w:w="1071" w:type="dxa"/>
            <w:shd w:val="clear" w:color="auto" w:fill="FFFFFF"/>
            <w:noWrap/>
            <w:vAlign w:val="bottom"/>
            <w:hideMark/>
          </w:tcPr>
          <w:p w14:paraId="1EC79908" w14:textId="0429DD18" w:rsidR="007440B7" w:rsidRPr="00B437F9" w:rsidRDefault="007440B7" w:rsidP="007440B7">
            <w:pPr>
              <w:jc w:val="right"/>
              <w:rPr>
                <w:rFonts w:ascii="Calibri" w:hAnsi="Calibri" w:cs="Calibri"/>
                <w:color w:val="000000"/>
              </w:rPr>
            </w:pPr>
            <w:r>
              <w:rPr>
                <w:rFonts w:ascii="Calibri" w:hAnsi="Calibri" w:cs="Calibri"/>
                <w:color w:val="000000"/>
              </w:rPr>
              <w:t> </w:t>
            </w:r>
          </w:p>
        </w:tc>
        <w:tc>
          <w:tcPr>
            <w:tcW w:w="1111" w:type="dxa"/>
            <w:shd w:val="clear" w:color="auto" w:fill="FFFFFF"/>
            <w:noWrap/>
            <w:vAlign w:val="bottom"/>
            <w:hideMark/>
          </w:tcPr>
          <w:p w14:paraId="6A469874" w14:textId="689AB000" w:rsidR="007440B7" w:rsidRPr="00B437F9" w:rsidRDefault="007440B7" w:rsidP="007440B7">
            <w:pPr>
              <w:jc w:val="right"/>
              <w:rPr>
                <w:rFonts w:ascii="Calibri" w:hAnsi="Calibri" w:cs="Calibri"/>
                <w:color w:val="000000"/>
              </w:rPr>
            </w:pPr>
            <w:r>
              <w:rPr>
                <w:rFonts w:ascii="Calibri" w:hAnsi="Calibri" w:cs="Calibri"/>
                <w:color w:val="000000"/>
              </w:rPr>
              <w:t> </w:t>
            </w:r>
          </w:p>
        </w:tc>
        <w:tc>
          <w:tcPr>
            <w:tcW w:w="1330" w:type="dxa"/>
            <w:shd w:val="clear" w:color="auto" w:fill="FFFFFF"/>
            <w:noWrap/>
            <w:vAlign w:val="bottom"/>
            <w:hideMark/>
          </w:tcPr>
          <w:p w14:paraId="31537E19" w14:textId="017CB4B7" w:rsidR="007440B7" w:rsidRPr="00B437F9" w:rsidRDefault="007440B7" w:rsidP="007440B7">
            <w:pPr>
              <w:jc w:val="right"/>
              <w:rPr>
                <w:rFonts w:ascii="Calibri" w:hAnsi="Calibri" w:cs="Calibri"/>
                <w:color w:val="000000"/>
              </w:rPr>
            </w:pPr>
            <w:r>
              <w:rPr>
                <w:rFonts w:ascii="Calibri" w:hAnsi="Calibri" w:cs="Calibri"/>
                <w:color w:val="000000"/>
              </w:rPr>
              <w:t> </w:t>
            </w:r>
          </w:p>
        </w:tc>
        <w:tc>
          <w:tcPr>
            <w:tcW w:w="1788" w:type="dxa"/>
            <w:shd w:val="clear" w:color="auto" w:fill="FFFFFF"/>
            <w:noWrap/>
            <w:vAlign w:val="bottom"/>
            <w:hideMark/>
          </w:tcPr>
          <w:p w14:paraId="6B194465" w14:textId="73C4CFD7" w:rsidR="007440B7" w:rsidRPr="00B437F9" w:rsidRDefault="007440B7" w:rsidP="007440B7">
            <w:pPr>
              <w:jc w:val="right"/>
              <w:rPr>
                <w:rFonts w:ascii="Calibri" w:hAnsi="Calibri" w:cs="Calibri"/>
                <w:color w:val="000000"/>
              </w:rPr>
            </w:pPr>
            <w:r>
              <w:rPr>
                <w:rFonts w:ascii="Calibri" w:hAnsi="Calibri" w:cs="Calibri"/>
                <w:color w:val="000000"/>
              </w:rPr>
              <w:t> </w:t>
            </w:r>
          </w:p>
        </w:tc>
        <w:tc>
          <w:tcPr>
            <w:tcW w:w="1313" w:type="dxa"/>
            <w:shd w:val="clear" w:color="auto" w:fill="FFFFFF"/>
            <w:noWrap/>
            <w:vAlign w:val="bottom"/>
            <w:hideMark/>
          </w:tcPr>
          <w:p w14:paraId="4361C330" w14:textId="528D4A3A" w:rsidR="007440B7" w:rsidRPr="00B437F9" w:rsidRDefault="007440B7" w:rsidP="007440B7">
            <w:pPr>
              <w:jc w:val="right"/>
              <w:rPr>
                <w:rFonts w:ascii="Calibri" w:hAnsi="Calibri" w:cs="Calibri"/>
                <w:color w:val="000000"/>
              </w:rPr>
            </w:pPr>
            <w:r>
              <w:rPr>
                <w:rFonts w:ascii="Calibri" w:hAnsi="Calibri" w:cs="Calibri"/>
                <w:color w:val="000000"/>
              </w:rPr>
              <w:t> </w:t>
            </w:r>
          </w:p>
        </w:tc>
      </w:tr>
      <w:tr w:rsidR="002045D2" w:rsidRPr="00B437F9" w14:paraId="62586D81" w14:textId="77777777" w:rsidTr="00790BD9">
        <w:trPr>
          <w:trHeight w:val="312"/>
        </w:trPr>
        <w:tc>
          <w:tcPr>
            <w:tcW w:w="5612" w:type="dxa"/>
            <w:shd w:val="clear" w:color="auto" w:fill="FFFFFF"/>
            <w:noWrap/>
            <w:vAlign w:val="bottom"/>
            <w:hideMark/>
          </w:tcPr>
          <w:p w14:paraId="7CD18E6D" w14:textId="7963AB95" w:rsidR="002045D2" w:rsidRPr="00B437F9" w:rsidRDefault="002045D2" w:rsidP="002045D2">
            <w:pPr>
              <w:rPr>
                <w:rFonts w:ascii="Calibri" w:hAnsi="Calibri" w:cs="Calibri"/>
                <w:szCs w:val="20"/>
              </w:rPr>
            </w:pPr>
            <w:r>
              <w:rPr>
                <w:rFonts w:ascii="Calibri" w:hAnsi="Calibri" w:cs="Calibri"/>
                <w:szCs w:val="20"/>
              </w:rPr>
              <w:t>AUD/USD Exchange rate</w:t>
            </w:r>
          </w:p>
        </w:tc>
        <w:tc>
          <w:tcPr>
            <w:tcW w:w="1310" w:type="dxa"/>
            <w:shd w:val="clear" w:color="auto" w:fill="FFFFFF"/>
            <w:noWrap/>
            <w:vAlign w:val="bottom"/>
            <w:hideMark/>
          </w:tcPr>
          <w:p w14:paraId="0E51F0C0" w14:textId="329426FB" w:rsidR="002045D2" w:rsidRPr="00B437F9" w:rsidRDefault="002045D2" w:rsidP="002045D2">
            <w:pPr>
              <w:jc w:val="right"/>
              <w:rPr>
                <w:rFonts w:ascii="Calibri" w:hAnsi="Calibri" w:cs="Calibri"/>
                <w:szCs w:val="20"/>
              </w:rPr>
            </w:pPr>
            <w:r>
              <w:rPr>
                <w:rFonts w:ascii="Calibri" w:hAnsi="Calibri" w:cs="Calibri"/>
                <w:szCs w:val="20"/>
              </w:rPr>
              <w:t>08-May</w:t>
            </w:r>
          </w:p>
        </w:tc>
        <w:tc>
          <w:tcPr>
            <w:tcW w:w="1549" w:type="dxa"/>
            <w:shd w:val="clear" w:color="auto" w:fill="FFFFFF"/>
            <w:noWrap/>
            <w:vAlign w:val="bottom"/>
            <w:hideMark/>
          </w:tcPr>
          <w:p w14:paraId="788DA0AE" w14:textId="682B02D8" w:rsidR="002045D2" w:rsidRPr="00B437F9" w:rsidRDefault="002045D2" w:rsidP="002045D2">
            <w:pPr>
              <w:jc w:val="right"/>
              <w:rPr>
                <w:rFonts w:ascii="Calibri" w:hAnsi="Calibri" w:cs="Calibri"/>
                <w:szCs w:val="20"/>
              </w:rPr>
            </w:pPr>
            <w:r>
              <w:rPr>
                <w:rFonts w:ascii="Calibri" w:hAnsi="Calibri" w:cs="Calibri"/>
                <w:szCs w:val="20"/>
              </w:rPr>
              <w:t>A$/US$</w:t>
            </w:r>
          </w:p>
        </w:tc>
        <w:tc>
          <w:tcPr>
            <w:tcW w:w="1071" w:type="dxa"/>
            <w:shd w:val="clear" w:color="auto" w:fill="FFFFFF"/>
            <w:noWrap/>
            <w:vAlign w:val="bottom"/>
            <w:hideMark/>
          </w:tcPr>
          <w:p w14:paraId="6C5A367C" w14:textId="3C6D2BD5" w:rsidR="002045D2" w:rsidRPr="00B437F9" w:rsidRDefault="002045D2" w:rsidP="002045D2">
            <w:pPr>
              <w:jc w:val="right"/>
              <w:rPr>
                <w:rFonts w:ascii="Calibri" w:hAnsi="Calibri" w:cs="Calibri"/>
                <w:color w:val="000000"/>
                <w:szCs w:val="20"/>
              </w:rPr>
            </w:pPr>
            <w:r>
              <w:rPr>
                <w:rFonts w:ascii="Calibri" w:hAnsi="Calibri" w:cs="Calibri"/>
                <w:color w:val="000000"/>
                <w:szCs w:val="20"/>
              </w:rPr>
              <w:t>0.66</w:t>
            </w:r>
          </w:p>
        </w:tc>
        <w:tc>
          <w:tcPr>
            <w:tcW w:w="1111" w:type="dxa"/>
            <w:shd w:val="clear" w:color="auto" w:fill="FFFFFF"/>
            <w:noWrap/>
            <w:vAlign w:val="bottom"/>
            <w:hideMark/>
          </w:tcPr>
          <w:p w14:paraId="5BE915E0" w14:textId="3EEA0B91" w:rsidR="002045D2" w:rsidRPr="00B437F9" w:rsidRDefault="002045D2" w:rsidP="002045D2">
            <w:pPr>
              <w:jc w:val="right"/>
              <w:rPr>
                <w:rFonts w:ascii="Calibri" w:hAnsi="Calibri" w:cs="Calibri"/>
                <w:color w:val="000000"/>
                <w:szCs w:val="20"/>
              </w:rPr>
            </w:pPr>
            <w:r>
              <w:rPr>
                <w:rFonts w:ascii="Calibri" w:hAnsi="Calibri" w:cs="Calibri"/>
                <w:color w:val="000000"/>
                <w:szCs w:val="20"/>
              </w:rPr>
              <w:t>0.65</w:t>
            </w:r>
          </w:p>
        </w:tc>
        <w:tc>
          <w:tcPr>
            <w:tcW w:w="1330" w:type="dxa"/>
            <w:shd w:val="clear" w:color="auto" w:fill="FFFFFF"/>
            <w:noWrap/>
            <w:vAlign w:val="bottom"/>
            <w:hideMark/>
          </w:tcPr>
          <w:p w14:paraId="17F922B2" w14:textId="7F222E42" w:rsidR="002045D2" w:rsidRPr="00B437F9" w:rsidRDefault="002045D2" w:rsidP="002045D2">
            <w:pPr>
              <w:jc w:val="right"/>
              <w:rPr>
                <w:rFonts w:ascii="Calibri" w:hAnsi="Calibri" w:cs="Calibri"/>
                <w:color w:val="9C0006"/>
                <w:szCs w:val="20"/>
              </w:rPr>
            </w:pPr>
            <w:r>
              <w:rPr>
                <w:rFonts w:ascii="Calibri" w:hAnsi="Calibri" w:cs="Calibri"/>
                <w:color w:val="01565A"/>
                <w:szCs w:val="20"/>
              </w:rPr>
              <w:t>1%</w:t>
            </w:r>
          </w:p>
        </w:tc>
        <w:tc>
          <w:tcPr>
            <w:tcW w:w="1788" w:type="dxa"/>
            <w:shd w:val="clear" w:color="auto" w:fill="FFFFFF"/>
            <w:noWrap/>
            <w:vAlign w:val="bottom"/>
            <w:hideMark/>
          </w:tcPr>
          <w:p w14:paraId="4BB4C4DB" w14:textId="3681BA0C" w:rsidR="002045D2" w:rsidRPr="00B437F9" w:rsidRDefault="002045D2" w:rsidP="002045D2">
            <w:pPr>
              <w:jc w:val="right"/>
              <w:rPr>
                <w:rFonts w:ascii="Calibri" w:hAnsi="Calibri" w:cs="Calibri"/>
                <w:color w:val="000000"/>
                <w:szCs w:val="20"/>
              </w:rPr>
            </w:pPr>
            <w:r>
              <w:rPr>
                <w:rFonts w:ascii="Calibri" w:hAnsi="Calibri" w:cs="Calibri"/>
                <w:color w:val="000000"/>
                <w:szCs w:val="20"/>
              </w:rPr>
              <w:t>0.67</w:t>
            </w:r>
          </w:p>
        </w:tc>
        <w:tc>
          <w:tcPr>
            <w:tcW w:w="1313" w:type="dxa"/>
            <w:shd w:val="clear" w:color="auto" w:fill="FFFFFF"/>
            <w:noWrap/>
            <w:vAlign w:val="bottom"/>
            <w:hideMark/>
          </w:tcPr>
          <w:p w14:paraId="70F0D641" w14:textId="72F2FCCF" w:rsidR="002045D2" w:rsidRPr="00B437F9" w:rsidRDefault="002045D2" w:rsidP="002045D2">
            <w:pPr>
              <w:jc w:val="right"/>
              <w:rPr>
                <w:rFonts w:ascii="Calibri" w:hAnsi="Calibri" w:cs="Calibri"/>
                <w:color w:val="9C0006"/>
                <w:szCs w:val="20"/>
              </w:rPr>
            </w:pPr>
            <w:r>
              <w:rPr>
                <w:rFonts w:ascii="Calibri" w:hAnsi="Calibri" w:cs="Calibri"/>
                <w:color w:val="9C0006"/>
                <w:szCs w:val="20"/>
              </w:rPr>
              <w:t>-1%</w:t>
            </w:r>
          </w:p>
        </w:tc>
      </w:tr>
      <w:tr w:rsidR="002045D2" w:rsidRPr="00B437F9" w14:paraId="29BDD33C" w14:textId="77777777" w:rsidTr="00790BD9">
        <w:trPr>
          <w:trHeight w:val="312"/>
        </w:trPr>
        <w:tc>
          <w:tcPr>
            <w:tcW w:w="5612" w:type="dxa"/>
            <w:shd w:val="clear" w:color="auto" w:fill="FFFFFF"/>
            <w:noWrap/>
            <w:vAlign w:val="bottom"/>
            <w:hideMark/>
          </w:tcPr>
          <w:p w14:paraId="756DCB4C" w14:textId="68F976BC" w:rsidR="002045D2" w:rsidRPr="00B437F9" w:rsidRDefault="002045D2" w:rsidP="002045D2">
            <w:pPr>
              <w:rPr>
                <w:rFonts w:ascii="Calibri" w:hAnsi="Calibri" w:cs="Calibri"/>
                <w:szCs w:val="20"/>
              </w:rPr>
            </w:pPr>
            <w:r>
              <w:rPr>
                <w:rFonts w:ascii="Calibri" w:hAnsi="Calibri" w:cs="Calibri"/>
                <w:szCs w:val="20"/>
              </w:rPr>
              <w:t>Wheat – US no. 2 hard red winter wheat, fob Gulf</w:t>
            </w:r>
          </w:p>
        </w:tc>
        <w:tc>
          <w:tcPr>
            <w:tcW w:w="1310" w:type="dxa"/>
            <w:shd w:val="clear" w:color="auto" w:fill="FFFFFF"/>
            <w:noWrap/>
            <w:vAlign w:val="bottom"/>
            <w:hideMark/>
          </w:tcPr>
          <w:p w14:paraId="101D0FDC" w14:textId="2C66C5AF" w:rsidR="002045D2" w:rsidRPr="00B437F9" w:rsidRDefault="002045D2" w:rsidP="002045D2">
            <w:pPr>
              <w:jc w:val="right"/>
              <w:rPr>
                <w:rFonts w:ascii="Calibri" w:hAnsi="Calibri" w:cs="Calibri"/>
                <w:szCs w:val="20"/>
              </w:rPr>
            </w:pPr>
            <w:r>
              <w:rPr>
                <w:rFonts w:ascii="Calibri" w:hAnsi="Calibri" w:cs="Calibri"/>
                <w:szCs w:val="20"/>
              </w:rPr>
              <w:t>08-May</w:t>
            </w:r>
          </w:p>
        </w:tc>
        <w:tc>
          <w:tcPr>
            <w:tcW w:w="1549" w:type="dxa"/>
            <w:shd w:val="clear" w:color="auto" w:fill="FFFFFF"/>
            <w:noWrap/>
            <w:vAlign w:val="bottom"/>
            <w:hideMark/>
          </w:tcPr>
          <w:p w14:paraId="45F6181B" w14:textId="7C4DC7A9" w:rsidR="002045D2" w:rsidRPr="00B437F9" w:rsidRDefault="002045D2" w:rsidP="002045D2">
            <w:pPr>
              <w:jc w:val="right"/>
              <w:rPr>
                <w:rFonts w:ascii="Calibri" w:hAnsi="Calibri" w:cs="Calibri"/>
                <w:szCs w:val="20"/>
              </w:rPr>
            </w:pPr>
            <w:r>
              <w:rPr>
                <w:rFonts w:ascii="Calibri" w:hAnsi="Calibri" w:cs="Calibri"/>
                <w:szCs w:val="20"/>
              </w:rPr>
              <w:t>US$/t</w:t>
            </w:r>
          </w:p>
        </w:tc>
        <w:tc>
          <w:tcPr>
            <w:tcW w:w="1071" w:type="dxa"/>
            <w:shd w:val="clear" w:color="auto" w:fill="FFFFFF"/>
            <w:noWrap/>
            <w:vAlign w:val="bottom"/>
            <w:hideMark/>
          </w:tcPr>
          <w:p w14:paraId="0D078B98" w14:textId="23DA424D" w:rsidR="002045D2" w:rsidRPr="00B437F9" w:rsidRDefault="002045D2" w:rsidP="002045D2">
            <w:pPr>
              <w:jc w:val="right"/>
              <w:rPr>
                <w:rFonts w:ascii="Calibri" w:hAnsi="Calibri" w:cs="Calibri"/>
                <w:color w:val="000000"/>
                <w:szCs w:val="20"/>
              </w:rPr>
            </w:pPr>
            <w:r>
              <w:rPr>
                <w:rFonts w:ascii="Calibri" w:hAnsi="Calibri" w:cs="Calibri"/>
                <w:color w:val="000000"/>
                <w:szCs w:val="20"/>
              </w:rPr>
              <w:t>288</w:t>
            </w:r>
          </w:p>
        </w:tc>
        <w:tc>
          <w:tcPr>
            <w:tcW w:w="1111" w:type="dxa"/>
            <w:shd w:val="clear" w:color="auto" w:fill="FFFFFF"/>
            <w:noWrap/>
            <w:vAlign w:val="bottom"/>
            <w:hideMark/>
          </w:tcPr>
          <w:p w14:paraId="7582FA24" w14:textId="14681910" w:rsidR="002045D2" w:rsidRPr="00B437F9" w:rsidRDefault="002045D2" w:rsidP="002045D2">
            <w:pPr>
              <w:jc w:val="right"/>
              <w:rPr>
                <w:rFonts w:ascii="Calibri" w:hAnsi="Calibri" w:cs="Calibri"/>
                <w:color w:val="000000"/>
                <w:szCs w:val="20"/>
              </w:rPr>
            </w:pPr>
            <w:r>
              <w:rPr>
                <w:rFonts w:ascii="Calibri" w:hAnsi="Calibri" w:cs="Calibri"/>
                <w:color w:val="000000"/>
                <w:szCs w:val="20"/>
              </w:rPr>
              <w:t>281</w:t>
            </w:r>
          </w:p>
        </w:tc>
        <w:tc>
          <w:tcPr>
            <w:tcW w:w="1330" w:type="dxa"/>
            <w:shd w:val="clear" w:color="auto" w:fill="FFFFFF"/>
            <w:noWrap/>
            <w:vAlign w:val="bottom"/>
            <w:hideMark/>
          </w:tcPr>
          <w:p w14:paraId="3CC3328F" w14:textId="35A870FA" w:rsidR="002045D2" w:rsidRPr="00B437F9" w:rsidRDefault="002045D2" w:rsidP="002045D2">
            <w:pPr>
              <w:jc w:val="right"/>
              <w:rPr>
                <w:rFonts w:ascii="Calibri" w:hAnsi="Calibri" w:cs="Calibri"/>
                <w:color w:val="9C0006"/>
                <w:szCs w:val="20"/>
              </w:rPr>
            </w:pPr>
            <w:r>
              <w:rPr>
                <w:rFonts w:ascii="Calibri" w:hAnsi="Calibri" w:cs="Calibri"/>
                <w:color w:val="01565A"/>
                <w:szCs w:val="20"/>
              </w:rPr>
              <w:t>2%</w:t>
            </w:r>
          </w:p>
        </w:tc>
        <w:tc>
          <w:tcPr>
            <w:tcW w:w="1788" w:type="dxa"/>
            <w:shd w:val="clear" w:color="auto" w:fill="FFFFFF"/>
            <w:noWrap/>
            <w:vAlign w:val="bottom"/>
            <w:hideMark/>
          </w:tcPr>
          <w:p w14:paraId="27777EFA" w14:textId="7E93B834" w:rsidR="002045D2" w:rsidRPr="00B437F9" w:rsidRDefault="002045D2" w:rsidP="002045D2">
            <w:pPr>
              <w:jc w:val="right"/>
              <w:rPr>
                <w:rFonts w:ascii="Calibri" w:hAnsi="Calibri" w:cs="Calibri"/>
                <w:color w:val="000000"/>
                <w:szCs w:val="20"/>
              </w:rPr>
            </w:pPr>
            <w:r>
              <w:rPr>
                <w:rFonts w:ascii="Calibri" w:hAnsi="Calibri" w:cs="Calibri"/>
                <w:color w:val="000000"/>
                <w:szCs w:val="20"/>
              </w:rPr>
              <w:t>381</w:t>
            </w:r>
          </w:p>
        </w:tc>
        <w:tc>
          <w:tcPr>
            <w:tcW w:w="1313" w:type="dxa"/>
            <w:shd w:val="clear" w:color="auto" w:fill="FFFFFF"/>
            <w:noWrap/>
            <w:vAlign w:val="bottom"/>
            <w:hideMark/>
          </w:tcPr>
          <w:p w14:paraId="2E4F0D4B" w14:textId="3FECE8F7" w:rsidR="002045D2" w:rsidRPr="00B437F9" w:rsidRDefault="002045D2" w:rsidP="002045D2">
            <w:pPr>
              <w:jc w:val="right"/>
              <w:rPr>
                <w:rFonts w:ascii="Calibri" w:hAnsi="Calibri" w:cs="Calibri"/>
                <w:color w:val="9C0006"/>
                <w:szCs w:val="20"/>
              </w:rPr>
            </w:pPr>
            <w:r>
              <w:rPr>
                <w:rFonts w:ascii="Calibri" w:hAnsi="Calibri" w:cs="Calibri"/>
                <w:color w:val="9C0006"/>
                <w:szCs w:val="20"/>
              </w:rPr>
              <w:t>-24%</w:t>
            </w:r>
          </w:p>
        </w:tc>
      </w:tr>
      <w:tr w:rsidR="002045D2" w:rsidRPr="00B437F9" w14:paraId="07F04B8B" w14:textId="77777777" w:rsidTr="00790BD9">
        <w:trPr>
          <w:trHeight w:val="312"/>
        </w:trPr>
        <w:tc>
          <w:tcPr>
            <w:tcW w:w="5612" w:type="dxa"/>
            <w:shd w:val="clear" w:color="auto" w:fill="FFFFFF"/>
            <w:noWrap/>
            <w:vAlign w:val="bottom"/>
            <w:hideMark/>
          </w:tcPr>
          <w:p w14:paraId="725D683B" w14:textId="7D023544" w:rsidR="002045D2" w:rsidRPr="00B437F9" w:rsidRDefault="002045D2" w:rsidP="002045D2">
            <w:pPr>
              <w:rPr>
                <w:rFonts w:ascii="Calibri" w:hAnsi="Calibri" w:cs="Calibri"/>
                <w:szCs w:val="20"/>
              </w:rPr>
            </w:pPr>
            <w:r>
              <w:rPr>
                <w:rFonts w:ascii="Calibri" w:hAnsi="Calibri" w:cs="Calibri"/>
                <w:szCs w:val="20"/>
              </w:rPr>
              <w:t>Corn – US no. 2 yellow corn, fob Gulf</w:t>
            </w:r>
          </w:p>
        </w:tc>
        <w:tc>
          <w:tcPr>
            <w:tcW w:w="1310" w:type="dxa"/>
            <w:shd w:val="clear" w:color="auto" w:fill="FFFFFF"/>
            <w:noWrap/>
            <w:vAlign w:val="bottom"/>
            <w:hideMark/>
          </w:tcPr>
          <w:p w14:paraId="04748B8F" w14:textId="15A56934" w:rsidR="002045D2" w:rsidRPr="00B437F9" w:rsidRDefault="002045D2" w:rsidP="002045D2">
            <w:pPr>
              <w:jc w:val="right"/>
              <w:rPr>
                <w:rFonts w:ascii="Calibri" w:hAnsi="Calibri" w:cs="Calibri"/>
                <w:szCs w:val="20"/>
              </w:rPr>
            </w:pPr>
            <w:r>
              <w:rPr>
                <w:rFonts w:ascii="Calibri" w:hAnsi="Calibri" w:cs="Calibri"/>
                <w:szCs w:val="20"/>
              </w:rPr>
              <w:t>08-May</w:t>
            </w:r>
          </w:p>
        </w:tc>
        <w:tc>
          <w:tcPr>
            <w:tcW w:w="1549" w:type="dxa"/>
            <w:shd w:val="clear" w:color="auto" w:fill="FFFFFF"/>
            <w:noWrap/>
            <w:vAlign w:val="bottom"/>
            <w:hideMark/>
          </w:tcPr>
          <w:p w14:paraId="061AA4A0" w14:textId="707720E3" w:rsidR="002045D2" w:rsidRPr="00B437F9" w:rsidRDefault="002045D2" w:rsidP="002045D2">
            <w:pPr>
              <w:jc w:val="right"/>
              <w:rPr>
                <w:rFonts w:ascii="Calibri" w:hAnsi="Calibri" w:cs="Calibri"/>
                <w:szCs w:val="20"/>
              </w:rPr>
            </w:pPr>
            <w:r>
              <w:rPr>
                <w:rFonts w:ascii="Calibri" w:hAnsi="Calibri" w:cs="Calibri"/>
                <w:szCs w:val="20"/>
              </w:rPr>
              <w:t>US$/t</w:t>
            </w:r>
          </w:p>
        </w:tc>
        <w:tc>
          <w:tcPr>
            <w:tcW w:w="1071" w:type="dxa"/>
            <w:shd w:val="clear" w:color="auto" w:fill="FFFFFF"/>
            <w:noWrap/>
            <w:vAlign w:val="bottom"/>
            <w:hideMark/>
          </w:tcPr>
          <w:p w14:paraId="472A4007" w14:textId="144BD945" w:rsidR="002045D2" w:rsidRPr="00B437F9" w:rsidRDefault="002045D2" w:rsidP="002045D2">
            <w:pPr>
              <w:jc w:val="right"/>
              <w:rPr>
                <w:rFonts w:ascii="Calibri" w:hAnsi="Calibri" w:cs="Calibri"/>
                <w:color w:val="000000"/>
                <w:szCs w:val="20"/>
              </w:rPr>
            </w:pPr>
            <w:r>
              <w:rPr>
                <w:rFonts w:ascii="Calibri" w:hAnsi="Calibri" w:cs="Calibri"/>
                <w:color w:val="000000"/>
                <w:szCs w:val="20"/>
              </w:rPr>
              <w:t>198</w:t>
            </w:r>
          </w:p>
        </w:tc>
        <w:tc>
          <w:tcPr>
            <w:tcW w:w="1111" w:type="dxa"/>
            <w:shd w:val="clear" w:color="auto" w:fill="FFFFFF"/>
            <w:noWrap/>
            <w:vAlign w:val="bottom"/>
            <w:hideMark/>
          </w:tcPr>
          <w:p w14:paraId="3AE72555" w14:textId="355F766B" w:rsidR="002045D2" w:rsidRPr="00B437F9" w:rsidRDefault="002045D2" w:rsidP="002045D2">
            <w:pPr>
              <w:jc w:val="right"/>
              <w:rPr>
                <w:rFonts w:ascii="Calibri" w:hAnsi="Calibri" w:cs="Calibri"/>
                <w:color w:val="000000"/>
                <w:szCs w:val="20"/>
              </w:rPr>
            </w:pPr>
            <w:r>
              <w:rPr>
                <w:rFonts w:ascii="Calibri" w:hAnsi="Calibri" w:cs="Calibri"/>
                <w:color w:val="000000"/>
                <w:szCs w:val="20"/>
              </w:rPr>
              <w:t>194</w:t>
            </w:r>
          </w:p>
        </w:tc>
        <w:tc>
          <w:tcPr>
            <w:tcW w:w="1330" w:type="dxa"/>
            <w:shd w:val="clear" w:color="auto" w:fill="FFFFFF"/>
            <w:noWrap/>
            <w:vAlign w:val="bottom"/>
            <w:hideMark/>
          </w:tcPr>
          <w:p w14:paraId="50901115" w14:textId="26E29EB8" w:rsidR="002045D2" w:rsidRPr="00B437F9" w:rsidRDefault="002045D2" w:rsidP="002045D2">
            <w:pPr>
              <w:jc w:val="right"/>
              <w:rPr>
                <w:rFonts w:ascii="Calibri" w:hAnsi="Calibri" w:cs="Calibri"/>
                <w:color w:val="9C0006"/>
                <w:szCs w:val="20"/>
              </w:rPr>
            </w:pPr>
            <w:r>
              <w:rPr>
                <w:rFonts w:ascii="Calibri" w:hAnsi="Calibri" w:cs="Calibri"/>
                <w:color w:val="01565A"/>
                <w:szCs w:val="20"/>
              </w:rPr>
              <w:t>2%</w:t>
            </w:r>
          </w:p>
        </w:tc>
        <w:tc>
          <w:tcPr>
            <w:tcW w:w="1788" w:type="dxa"/>
            <w:shd w:val="clear" w:color="auto" w:fill="FFFFFF"/>
            <w:noWrap/>
            <w:vAlign w:val="bottom"/>
            <w:hideMark/>
          </w:tcPr>
          <w:p w14:paraId="41EC3F5A" w14:textId="2D8CE220" w:rsidR="002045D2" w:rsidRPr="00B437F9" w:rsidRDefault="002045D2" w:rsidP="002045D2">
            <w:pPr>
              <w:jc w:val="right"/>
              <w:rPr>
                <w:rFonts w:ascii="Calibri" w:hAnsi="Calibri" w:cs="Calibri"/>
                <w:color w:val="000000"/>
                <w:szCs w:val="20"/>
              </w:rPr>
            </w:pPr>
            <w:r>
              <w:rPr>
                <w:rFonts w:ascii="Calibri" w:hAnsi="Calibri" w:cs="Calibri"/>
                <w:color w:val="000000"/>
                <w:szCs w:val="20"/>
              </w:rPr>
              <w:t>257</w:t>
            </w:r>
          </w:p>
        </w:tc>
        <w:tc>
          <w:tcPr>
            <w:tcW w:w="1313" w:type="dxa"/>
            <w:shd w:val="clear" w:color="auto" w:fill="FFFFFF"/>
            <w:noWrap/>
            <w:vAlign w:val="bottom"/>
            <w:hideMark/>
          </w:tcPr>
          <w:p w14:paraId="1F4728AE" w14:textId="6F415AA8" w:rsidR="002045D2" w:rsidRPr="00B437F9" w:rsidRDefault="002045D2" w:rsidP="002045D2">
            <w:pPr>
              <w:jc w:val="right"/>
              <w:rPr>
                <w:rFonts w:ascii="Calibri" w:hAnsi="Calibri" w:cs="Calibri"/>
                <w:color w:val="9C0006"/>
                <w:szCs w:val="20"/>
              </w:rPr>
            </w:pPr>
            <w:r>
              <w:rPr>
                <w:rFonts w:ascii="Calibri" w:hAnsi="Calibri" w:cs="Calibri"/>
                <w:color w:val="9C0006"/>
                <w:szCs w:val="20"/>
              </w:rPr>
              <w:t>-23%</w:t>
            </w:r>
          </w:p>
        </w:tc>
      </w:tr>
      <w:tr w:rsidR="002045D2" w:rsidRPr="00B437F9" w14:paraId="5EF41E89" w14:textId="77777777" w:rsidTr="00790BD9">
        <w:trPr>
          <w:trHeight w:val="312"/>
        </w:trPr>
        <w:tc>
          <w:tcPr>
            <w:tcW w:w="5612" w:type="dxa"/>
            <w:shd w:val="clear" w:color="auto" w:fill="FFFFFF"/>
            <w:noWrap/>
            <w:vAlign w:val="bottom"/>
            <w:hideMark/>
          </w:tcPr>
          <w:p w14:paraId="288ECD0B" w14:textId="24735425" w:rsidR="002045D2" w:rsidRPr="00B437F9" w:rsidRDefault="002045D2" w:rsidP="002045D2">
            <w:pPr>
              <w:rPr>
                <w:rFonts w:ascii="Calibri" w:hAnsi="Calibri" w:cs="Calibri"/>
                <w:szCs w:val="20"/>
              </w:rPr>
            </w:pPr>
            <w:r>
              <w:rPr>
                <w:rFonts w:ascii="Calibri" w:hAnsi="Calibri" w:cs="Calibri"/>
                <w:szCs w:val="20"/>
              </w:rPr>
              <w:t>Canola – Rapeseed, Canada, fob Vancouver</w:t>
            </w:r>
          </w:p>
        </w:tc>
        <w:tc>
          <w:tcPr>
            <w:tcW w:w="1310" w:type="dxa"/>
            <w:shd w:val="clear" w:color="auto" w:fill="FFFFFF"/>
            <w:noWrap/>
            <w:vAlign w:val="bottom"/>
            <w:hideMark/>
          </w:tcPr>
          <w:p w14:paraId="095CE5A8" w14:textId="5F6FD47B" w:rsidR="002045D2" w:rsidRPr="00B437F9" w:rsidRDefault="002045D2" w:rsidP="002045D2">
            <w:pPr>
              <w:jc w:val="right"/>
              <w:rPr>
                <w:rFonts w:ascii="Calibri" w:hAnsi="Calibri" w:cs="Calibri"/>
                <w:szCs w:val="20"/>
              </w:rPr>
            </w:pPr>
            <w:r>
              <w:rPr>
                <w:rFonts w:ascii="Calibri" w:hAnsi="Calibri" w:cs="Calibri"/>
                <w:szCs w:val="20"/>
              </w:rPr>
              <w:t>08-May</w:t>
            </w:r>
          </w:p>
        </w:tc>
        <w:tc>
          <w:tcPr>
            <w:tcW w:w="1549" w:type="dxa"/>
            <w:shd w:val="clear" w:color="auto" w:fill="FFFFFF"/>
            <w:noWrap/>
            <w:vAlign w:val="bottom"/>
            <w:hideMark/>
          </w:tcPr>
          <w:p w14:paraId="4BE31C85" w14:textId="45E11272" w:rsidR="002045D2" w:rsidRPr="00B437F9" w:rsidRDefault="002045D2" w:rsidP="002045D2">
            <w:pPr>
              <w:jc w:val="right"/>
              <w:rPr>
                <w:rFonts w:ascii="Calibri" w:hAnsi="Calibri" w:cs="Calibri"/>
                <w:szCs w:val="20"/>
              </w:rPr>
            </w:pPr>
            <w:r>
              <w:rPr>
                <w:rFonts w:ascii="Calibri" w:hAnsi="Calibri" w:cs="Calibri"/>
                <w:szCs w:val="20"/>
              </w:rPr>
              <w:t>US$/t</w:t>
            </w:r>
          </w:p>
        </w:tc>
        <w:tc>
          <w:tcPr>
            <w:tcW w:w="1071" w:type="dxa"/>
            <w:shd w:val="clear" w:color="auto" w:fill="FFFFFF"/>
            <w:noWrap/>
            <w:vAlign w:val="bottom"/>
            <w:hideMark/>
          </w:tcPr>
          <w:p w14:paraId="62CA06E3" w14:textId="5B26F328" w:rsidR="002045D2" w:rsidRPr="00B437F9" w:rsidRDefault="002045D2" w:rsidP="002045D2">
            <w:pPr>
              <w:jc w:val="right"/>
              <w:rPr>
                <w:rFonts w:ascii="Calibri" w:hAnsi="Calibri" w:cs="Calibri"/>
                <w:color w:val="000000"/>
                <w:szCs w:val="20"/>
              </w:rPr>
            </w:pPr>
            <w:r>
              <w:rPr>
                <w:rFonts w:ascii="Calibri" w:hAnsi="Calibri" w:cs="Calibri"/>
                <w:color w:val="000000"/>
                <w:szCs w:val="20"/>
              </w:rPr>
              <w:t>522</w:t>
            </w:r>
          </w:p>
        </w:tc>
        <w:tc>
          <w:tcPr>
            <w:tcW w:w="1111" w:type="dxa"/>
            <w:shd w:val="clear" w:color="auto" w:fill="FFFFFF"/>
            <w:noWrap/>
            <w:vAlign w:val="bottom"/>
            <w:hideMark/>
          </w:tcPr>
          <w:p w14:paraId="7B7713DE" w14:textId="5EF65A8D" w:rsidR="002045D2" w:rsidRPr="00B437F9" w:rsidRDefault="002045D2" w:rsidP="002045D2">
            <w:pPr>
              <w:jc w:val="right"/>
              <w:rPr>
                <w:rFonts w:ascii="Calibri" w:hAnsi="Calibri" w:cs="Calibri"/>
                <w:color w:val="000000"/>
                <w:szCs w:val="20"/>
              </w:rPr>
            </w:pPr>
            <w:r>
              <w:rPr>
                <w:rFonts w:ascii="Calibri" w:hAnsi="Calibri" w:cs="Calibri"/>
                <w:color w:val="000000"/>
                <w:szCs w:val="20"/>
              </w:rPr>
              <w:t>499</w:t>
            </w:r>
          </w:p>
        </w:tc>
        <w:tc>
          <w:tcPr>
            <w:tcW w:w="1330" w:type="dxa"/>
            <w:shd w:val="clear" w:color="auto" w:fill="FFFFFF"/>
            <w:noWrap/>
            <w:vAlign w:val="bottom"/>
            <w:hideMark/>
          </w:tcPr>
          <w:p w14:paraId="224230F3" w14:textId="189EF254" w:rsidR="002045D2" w:rsidRPr="00B437F9" w:rsidRDefault="002045D2" w:rsidP="002045D2">
            <w:pPr>
              <w:jc w:val="right"/>
              <w:rPr>
                <w:rFonts w:ascii="Calibri" w:hAnsi="Calibri" w:cs="Calibri"/>
                <w:color w:val="01565A"/>
                <w:szCs w:val="20"/>
              </w:rPr>
            </w:pPr>
            <w:r>
              <w:rPr>
                <w:rFonts w:ascii="Calibri" w:hAnsi="Calibri" w:cs="Calibri"/>
                <w:color w:val="01565A"/>
                <w:szCs w:val="20"/>
              </w:rPr>
              <w:t>5%</w:t>
            </w:r>
          </w:p>
        </w:tc>
        <w:tc>
          <w:tcPr>
            <w:tcW w:w="1788" w:type="dxa"/>
            <w:shd w:val="clear" w:color="auto" w:fill="FFFFFF"/>
            <w:noWrap/>
            <w:vAlign w:val="bottom"/>
            <w:hideMark/>
          </w:tcPr>
          <w:p w14:paraId="605C9325" w14:textId="723AEB96" w:rsidR="002045D2" w:rsidRPr="00B437F9" w:rsidRDefault="002045D2" w:rsidP="002045D2">
            <w:pPr>
              <w:jc w:val="right"/>
              <w:rPr>
                <w:rFonts w:ascii="Calibri" w:hAnsi="Calibri" w:cs="Calibri"/>
                <w:color w:val="000000"/>
                <w:szCs w:val="20"/>
              </w:rPr>
            </w:pPr>
            <w:r>
              <w:rPr>
                <w:rFonts w:ascii="Calibri" w:hAnsi="Calibri" w:cs="Calibri"/>
                <w:color w:val="000000"/>
                <w:szCs w:val="20"/>
              </w:rPr>
              <w:t>579</w:t>
            </w:r>
          </w:p>
        </w:tc>
        <w:tc>
          <w:tcPr>
            <w:tcW w:w="1313" w:type="dxa"/>
            <w:shd w:val="clear" w:color="auto" w:fill="FFFFFF"/>
            <w:noWrap/>
            <w:vAlign w:val="bottom"/>
            <w:hideMark/>
          </w:tcPr>
          <w:p w14:paraId="5A85ED79" w14:textId="3DA0CD97" w:rsidR="002045D2" w:rsidRPr="00B437F9" w:rsidRDefault="002045D2" w:rsidP="002045D2">
            <w:pPr>
              <w:jc w:val="right"/>
              <w:rPr>
                <w:rFonts w:ascii="Calibri" w:hAnsi="Calibri" w:cs="Calibri"/>
                <w:color w:val="9C0006"/>
                <w:szCs w:val="20"/>
              </w:rPr>
            </w:pPr>
            <w:r>
              <w:rPr>
                <w:rFonts w:ascii="Calibri" w:hAnsi="Calibri" w:cs="Calibri"/>
                <w:color w:val="9C0006"/>
                <w:szCs w:val="20"/>
              </w:rPr>
              <w:t>-10%</w:t>
            </w:r>
          </w:p>
        </w:tc>
      </w:tr>
      <w:tr w:rsidR="002045D2" w:rsidRPr="00B437F9" w14:paraId="17077217" w14:textId="77777777" w:rsidTr="00790BD9">
        <w:trPr>
          <w:trHeight w:val="312"/>
        </w:trPr>
        <w:tc>
          <w:tcPr>
            <w:tcW w:w="5612" w:type="dxa"/>
            <w:shd w:val="clear" w:color="auto" w:fill="FFFFFF"/>
            <w:noWrap/>
            <w:vAlign w:val="bottom"/>
            <w:hideMark/>
          </w:tcPr>
          <w:p w14:paraId="564456F8" w14:textId="268F6447" w:rsidR="002045D2" w:rsidRPr="00B437F9" w:rsidRDefault="002045D2" w:rsidP="002045D2">
            <w:pPr>
              <w:rPr>
                <w:rFonts w:ascii="Calibri" w:hAnsi="Calibri" w:cs="Calibri"/>
                <w:szCs w:val="20"/>
              </w:rPr>
            </w:pPr>
            <w:r>
              <w:rPr>
                <w:rFonts w:ascii="Calibri" w:hAnsi="Calibri" w:cs="Calibri"/>
                <w:szCs w:val="20"/>
              </w:rPr>
              <w:t xml:space="preserve">Cotton – </w:t>
            </w:r>
            <w:proofErr w:type="spellStart"/>
            <w:r>
              <w:rPr>
                <w:rFonts w:ascii="Calibri" w:hAnsi="Calibri" w:cs="Calibri"/>
                <w:szCs w:val="20"/>
              </w:rPr>
              <w:t>Cotlook</w:t>
            </w:r>
            <w:proofErr w:type="spellEnd"/>
            <w:r>
              <w:rPr>
                <w:rFonts w:ascii="Calibri" w:hAnsi="Calibri" w:cs="Calibri"/>
                <w:szCs w:val="20"/>
              </w:rPr>
              <w:t xml:space="preserve"> 'A' Index</w:t>
            </w:r>
          </w:p>
        </w:tc>
        <w:tc>
          <w:tcPr>
            <w:tcW w:w="1310" w:type="dxa"/>
            <w:shd w:val="clear" w:color="auto" w:fill="FFFFFF"/>
            <w:noWrap/>
            <w:vAlign w:val="bottom"/>
            <w:hideMark/>
          </w:tcPr>
          <w:p w14:paraId="16C942D6" w14:textId="4792F2EA" w:rsidR="002045D2" w:rsidRPr="00B437F9" w:rsidRDefault="002045D2" w:rsidP="002045D2">
            <w:pPr>
              <w:jc w:val="right"/>
              <w:rPr>
                <w:rFonts w:ascii="Calibri" w:hAnsi="Calibri" w:cs="Calibri"/>
                <w:szCs w:val="20"/>
              </w:rPr>
            </w:pPr>
            <w:r>
              <w:rPr>
                <w:rFonts w:ascii="Calibri" w:hAnsi="Calibri" w:cs="Calibri"/>
                <w:szCs w:val="20"/>
              </w:rPr>
              <w:t>08-May</w:t>
            </w:r>
          </w:p>
        </w:tc>
        <w:tc>
          <w:tcPr>
            <w:tcW w:w="1549" w:type="dxa"/>
            <w:shd w:val="clear" w:color="auto" w:fill="FFFFFF"/>
            <w:noWrap/>
            <w:vAlign w:val="bottom"/>
            <w:hideMark/>
          </w:tcPr>
          <w:p w14:paraId="4215BDF2" w14:textId="56E528C9" w:rsidR="002045D2" w:rsidRPr="00B437F9" w:rsidRDefault="002045D2" w:rsidP="002045D2">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1071" w:type="dxa"/>
            <w:shd w:val="clear" w:color="auto" w:fill="FFFFFF"/>
            <w:noWrap/>
            <w:vAlign w:val="bottom"/>
            <w:hideMark/>
          </w:tcPr>
          <w:p w14:paraId="5724BB37" w14:textId="1CA0B77E" w:rsidR="002045D2" w:rsidRPr="00B437F9" w:rsidRDefault="002045D2" w:rsidP="002045D2">
            <w:pPr>
              <w:jc w:val="right"/>
              <w:rPr>
                <w:rFonts w:ascii="Calibri" w:hAnsi="Calibri" w:cs="Calibri"/>
                <w:color w:val="000000"/>
                <w:szCs w:val="20"/>
              </w:rPr>
            </w:pPr>
            <w:r>
              <w:rPr>
                <w:rFonts w:ascii="Calibri" w:hAnsi="Calibri" w:cs="Calibri"/>
                <w:color w:val="000000"/>
                <w:szCs w:val="20"/>
              </w:rPr>
              <w:t>84</w:t>
            </w:r>
          </w:p>
        </w:tc>
        <w:tc>
          <w:tcPr>
            <w:tcW w:w="1111" w:type="dxa"/>
            <w:shd w:val="clear" w:color="auto" w:fill="FFFFFF"/>
            <w:noWrap/>
            <w:vAlign w:val="bottom"/>
            <w:hideMark/>
          </w:tcPr>
          <w:p w14:paraId="372EFFB4" w14:textId="4FAD7C49" w:rsidR="002045D2" w:rsidRPr="00B437F9" w:rsidRDefault="002045D2" w:rsidP="002045D2">
            <w:pPr>
              <w:jc w:val="right"/>
              <w:rPr>
                <w:rFonts w:ascii="Calibri" w:hAnsi="Calibri" w:cs="Calibri"/>
                <w:color w:val="000000"/>
                <w:szCs w:val="20"/>
              </w:rPr>
            </w:pPr>
            <w:r>
              <w:rPr>
                <w:rFonts w:ascii="Calibri" w:hAnsi="Calibri" w:cs="Calibri"/>
                <w:color w:val="000000"/>
                <w:szCs w:val="20"/>
              </w:rPr>
              <w:t>86</w:t>
            </w:r>
          </w:p>
        </w:tc>
        <w:tc>
          <w:tcPr>
            <w:tcW w:w="1330" w:type="dxa"/>
            <w:shd w:val="clear" w:color="auto" w:fill="FFFFFF"/>
            <w:noWrap/>
            <w:vAlign w:val="bottom"/>
            <w:hideMark/>
          </w:tcPr>
          <w:p w14:paraId="21146440" w14:textId="213B6795" w:rsidR="002045D2" w:rsidRPr="00B437F9" w:rsidRDefault="002045D2" w:rsidP="002045D2">
            <w:pPr>
              <w:jc w:val="right"/>
              <w:rPr>
                <w:rFonts w:ascii="Calibri" w:hAnsi="Calibri" w:cs="Calibri"/>
                <w:color w:val="9C0006"/>
                <w:szCs w:val="20"/>
              </w:rPr>
            </w:pPr>
            <w:r>
              <w:rPr>
                <w:rFonts w:ascii="Calibri" w:hAnsi="Calibri" w:cs="Calibri"/>
                <w:color w:val="9C0006"/>
                <w:szCs w:val="20"/>
              </w:rPr>
              <w:t>-3%</w:t>
            </w:r>
          </w:p>
        </w:tc>
        <w:tc>
          <w:tcPr>
            <w:tcW w:w="1788" w:type="dxa"/>
            <w:shd w:val="clear" w:color="auto" w:fill="FFFFFF"/>
            <w:noWrap/>
            <w:vAlign w:val="bottom"/>
            <w:hideMark/>
          </w:tcPr>
          <w:p w14:paraId="2656A625" w14:textId="75B334AF" w:rsidR="002045D2" w:rsidRPr="00B437F9" w:rsidRDefault="002045D2" w:rsidP="002045D2">
            <w:pPr>
              <w:jc w:val="right"/>
              <w:rPr>
                <w:rFonts w:ascii="Calibri" w:hAnsi="Calibri" w:cs="Calibri"/>
                <w:color w:val="000000"/>
                <w:szCs w:val="20"/>
              </w:rPr>
            </w:pPr>
            <w:r>
              <w:rPr>
                <w:rFonts w:ascii="Calibri" w:hAnsi="Calibri" w:cs="Calibri"/>
                <w:color w:val="000000"/>
                <w:szCs w:val="20"/>
              </w:rPr>
              <w:t>95</w:t>
            </w:r>
          </w:p>
        </w:tc>
        <w:tc>
          <w:tcPr>
            <w:tcW w:w="1313" w:type="dxa"/>
            <w:shd w:val="clear" w:color="auto" w:fill="FFFFFF"/>
            <w:noWrap/>
            <w:vAlign w:val="bottom"/>
            <w:hideMark/>
          </w:tcPr>
          <w:p w14:paraId="6530AA70" w14:textId="4D79B2BB" w:rsidR="002045D2" w:rsidRPr="00B437F9" w:rsidRDefault="002045D2" w:rsidP="002045D2">
            <w:pPr>
              <w:jc w:val="right"/>
              <w:rPr>
                <w:rFonts w:ascii="Calibri" w:hAnsi="Calibri" w:cs="Calibri"/>
                <w:color w:val="9C0006"/>
                <w:szCs w:val="20"/>
              </w:rPr>
            </w:pPr>
            <w:r>
              <w:rPr>
                <w:rFonts w:ascii="Calibri" w:hAnsi="Calibri" w:cs="Calibri"/>
                <w:color w:val="9C0006"/>
                <w:szCs w:val="20"/>
              </w:rPr>
              <w:t>-12%</w:t>
            </w:r>
          </w:p>
        </w:tc>
      </w:tr>
      <w:tr w:rsidR="002045D2" w:rsidRPr="00B437F9" w14:paraId="394567A0" w14:textId="77777777" w:rsidTr="00790BD9">
        <w:trPr>
          <w:trHeight w:val="312"/>
        </w:trPr>
        <w:tc>
          <w:tcPr>
            <w:tcW w:w="5612" w:type="dxa"/>
            <w:shd w:val="clear" w:color="auto" w:fill="FFFFFF"/>
            <w:noWrap/>
            <w:vAlign w:val="bottom"/>
            <w:hideMark/>
          </w:tcPr>
          <w:p w14:paraId="13B0A94F" w14:textId="7DCDF52C" w:rsidR="002045D2" w:rsidRPr="00B437F9" w:rsidRDefault="002045D2" w:rsidP="002045D2">
            <w:pPr>
              <w:rPr>
                <w:rFonts w:ascii="Calibri" w:hAnsi="Calibri" w:cs="Calibri"/>
                <w:szCs w:val="20"/>
              </w:rPr>
            </w:pPr>
            <w:r>
              <w:rPr>
                <w:rFonts w:ascii="Calibri" w:hAnsi="Calibri" w:cs="Calibri"/>
                <w:szCs w:val="20"/>
              </w:rPr>
              <w:t>Sugar – Intercontinental Exchange, nearby futures, no.11 contract</w:t>
            </w:r>
          </w:p>
        </w:tc>
        <w:tc>
          <w:tcPr>
            <w:tcW w:w="1310" w:type="dxa"/>
            <w:shd w:val="clear" w:color="auto" w:fill="FFFFFF"/>
            <w:noWrap/>
            <w:vAlign w:val="bottom"/>
            <w:hideMark/>
          </w:tcPr>
          <w:p w14:paraId="7B5C0414" w14:textId="047EC955" w:rsidR="002045D2" w:rsidRPr="00B437F9" w:rsidRDefault="002045D2" w:rsidP="002045D2">
            <w:pPr>
              <w:jc w:val="right"/>
              <w:rPr>
                <w:rFonts w:ascii="Calibri" w:hAnsi="Calibri" w:cs="Calibri"/>
                <w:szCs w:val="20"/>
              </w:rPr>
            </w:pPr>
            <w:r>
              <w:rPr>
                <w:rFonts w:ascii="Calibri" w:hAnsi="Calibri" w:cs="Calibri"/>
                <w:szCs w:val="20"/>
              </w:rPr>
              <w:t>08-May</w:t>
            </w:r>
          </w:p>
        </w:tc>
        <w:tc>
          <w:tcPr>
            <w:tcW w:w="1549" w:type="dxa"/>
            <w:shd w:val="clear" w:color="auto" w:fill="FFFFFF"/>
            <w:noWrap/>
            <w:vAlign w:val="bottom"/>
            <w:hideMark/>
          </w:tcPr>
          <w:p w14:paraId="14155EF1" w14:textId="507651EC" w:rsidR="002045D2" w:rsidRPr="00B437F9" w:rsidRDefault="002045D2" w:rsidP="002045D2">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1071" w:type="dxa"/>
            <w:shd w:val="clear" w:color="auto" w:fill="FFFFFF"/>
            <w:noWrap/>
            <w:vAlign w:val="bottom"/>
            <w:hideMark/>
          </w:tcPr>
          <w:p w14:paraId="12E7F7C7" w14:textId="1BD9522D" w:rsidR="002045D2" w:rsidRPr="00B437F9" w:rsidRDefault="002045D2" w:rsidP="002045D2">
            <w:pPr>
              <w:jc w:val="right"/>
              <w:rPr>
                <w:rFonts w:ascii="Calibri" w:hAnsi="Calibri" w:cs="Calibri"/>
                <w:color w:val="000000"/>
                <w:szCs w:val="20"/>
              </w:rPr>
            </w:pPr>
            <w:r>
              <w:rPr>
                <w:rFonts w:ascii="Calibri" w:hAnsi="Calibri" w:cs="Calibri"/>
                <w:color w:val="000000"/>
                <w:szCs w:val="20"/>
              </w:rPr>
              <w:t>19.7</w:t>
            </w:r>
          </w:p>
        </w:tc>
        <w:tc>
          <w:tcPr>
            <w:tcW w:w="1111" w:type="dxa"/>
            <w:shd w:val="clear" w:color="auto" w:fill="FFFFFF"/>
            <w:noWrap/>
            <w:vAlign w:val="bottom"/>
            <w:hideMark/>
          </w:tcPr>
          <w:p w14:paraId="681957EB" w14:textId="54E274A5" w:rsidR="002045D2" w:rsidRPr="00B437F9" w:rsidRDefault="002045D2" w:rsidP="002045D2">
            <w:pPr>
              <w:jc w:val="right"/>
              <w:rPr>
                <w:rFonts w:ascii="Calibri" w:hAnsi="Calibri" w:cs="Calibri"/>
                <w:color w:val="000000"/>
                <w:szCs w:val="20"/>
              </w:rPr>
            </w:pPr>
            <w:r>
              <w:rPr>
                <w:rFonts w:ascii="Calibri" w:hAnsi="Calibri" w:cs="Calibri"/>
                <w:color w:val="000000"/>
                <w:szCs w:val="20"/>
              </w:rPr>
              <w:t>19.5</w:t>
            </w:r>
          </w:p>
        </w:tc>
        <w:tc>
          <w:tcPr>
            <w:tcW w:w="1330" w:type="dxa"/>
            <w:shd w:val="clear" w:color="auto" w:fill="FFFFFF"/>
            <w:noWrap/>
            <w:vAlign w:val="bottom"/>
            <w:hideMark/>
          </w:tcPr>
          <w:p w14:paraId="2F4ECF47" w14:textId="702DA1A2" w:rsidR="002045D2" w:rsidRPr="00B437F9" w:rsidRDefault="002045D2" w:rsidP="002045D2">
            <w:pPr>
              <w:jc w:val="right"/>
              <w:rPr>
                <w:rFonts w:ascii="Calibri" w:hAnsi="Calibri" w:cs="Calibri"/>
                <w:color w:val="01565A"/>
                <w:szCs w:val="20"/>
              </w:rPr>
            </w:pPr>
            <w:r>
              <w:rPr>
                <w:rFonts w:ascii="Calibri" w:hAnsi="Calibri" w:cs="Calibri"/>
                <w:color w:val="01565A"/>
                <w:szCs w:val="20"/>
              </w:rPr>
              <w:t>1%</w:t>
            </w:r>
          </w:p>
        </w:tc>
        <w:tc>
          <w:tcPr>
            <w:tcW w:w="1788" w:type="dxa"/>
            <w:shd w:val="clear" w:color="auto" w:fill="FFFFFF"/>
            <w:noWrap/>
            <w:vAlign w:val="bottom"/>
            <w:hideMark/>
          </w:tcPr>
          <w:p w14:paraId="7D72A8C3" w14:textId="5F088A8B" w:rsidR="002045D2" w:rsidRPr="00B437F9" w:rsidRDefault="002045D2" w:rsidP="002045D2">
            <w:pPr>
              <w:jc w:val="right"/>
              <w:rPr>
                <w:rFonts w:ascii="Calibri" w:hAnsi="Calibri" w:cs="Calibri"/>
                <w:color w:val="000000"/>
                <w:szCs w:val="20"/>
              </w:rPr>
            </w:pPr>
            <w:r>
              <w:rPr>
                <w:rFonts w:ascii="Calibri" w:hAnsi="Calibri" w:cs="Calibri"/>
                <w:color w:val="000000"/>
                <w:szCs w:val="20"/>
              </w:rPr>
              <w:t>26</w:t>
            </w:r>
          </w:p>
        </w:tc>
        <w:tc>
          <w:tcPr>
            <w:tcW w:w="1313" w:type="dxa"/>
            <w:shd w:val="clear" w:color="auto" w:fill="FFFFFF"/>
            <w:noWrap/>
            <w:vAlign w:val="bottom"/>
            <w:hideMark/>
          </w:tcPr>
          <w:p w14:paraId="32C1361B" w14:textId="5A80853A" w:rsidR="002045D2" w:rsidRPr="00B437F9" w:rsidRDefault="002045D2" w:rsidP="002045D2">
            <w:pPr>
              <w:jc w:val="right"/>
              <w:rPr>
                <w:rFonts w:ascii="Calibri" w:hAnsi="Calibri" w:cs="Calibri"/>
                <w:color w:val="01565A"/>
                <w:szCs w:val="20"/>
              </w:rPr>
            </w:pPr>
            <w:r>
              <w:rPr>
                <w:rFonts w:ascii="Calibri" w:hAnsi="Calibri" w:cs="Calibri"/>
                <w:color w:val="9C0006"/>
                <w:szCs w:val="20"/>
              </w:rPr>
              <w:t>-24%</w:t>
            </w:r>
          </w:p>
        </w:tc>
      </w:tr>
      <w:tr w:rsidR="002045D2" w:rsidRPr="00B437F9" w14:paraId="31FFD50C" w14:textId="77777777" w:rsidTr="00790BD9">
        <w:trPr>
          <w:trHeight w:val="312"/>
        </w:trPr>
        <w:tc>
          <w:tcPr>
            <w:tcW w:w="5612" w:type="dxa"/>
            <w:shd w:val="clear" w:color="auto" w:fill="FFFFFF"/>
            <w:noWrap/>
            <w:vAlign w:val="bottom"/>
            <w:hideMark/>
          </w:tcPr>
          <w:p w14:paraId="36A53958" w14:textId="098D7F39" w:rsidR="002045D2" w:rsidRPr="00B437F9" w:rsidRDefault="002045D2" w:rsidP="002045D2">
            <w:pPr>
              <w:rPr>
                <w:rFonts w:ascii="Calibri" w:hAnsi="Calibri" w:cs="Calibri"/>
                <w:szCs w:val="20"/>
              </w:rPr>
            </w:pPr>
            <w:r>
              <w:rPr>
                <w:rFonts w:ascii="Calibri" w:hAnsi="Calibri" w:cs="Calibri"/>
                <w:szCs w:val="20"/>
              </w:rPr>
              <w:t>Wool – Eastern Market Indicator</w:t>
            </w:r>
          </w:p>
        </w:tc>
        <w:tc>
          <w:tcPr>
            <w:tcW w:w="1310" w:type="dxa"/>
            <w:shd w:val="clear" w:color="auto" w:fill="FFFFFF"/>
            <w:noWrap/>
            <w:vAlign w:val="bottom"/>
            <w:hideMark/>
          </w:tcPr>
          <w:p w14:paraId="7B95C519" w14:textId="54723EF5" w:rsidR="002045D2" w:rsidRPr="00B437F9" w:rsidRDefault="002045D2" w:rsidP="002045D2">
            <w:pPr>
              <w:jc w:val="right"/>
              <w:rPr>
                <w:rFonts w:ascii="Calibri" w:hAnsi="Calibri" w:cs="Calibri"/>
                <w:szCs w:val="20"/>
              </w:rPr>
            </w:pPr>
            <w:r>
              <w:rPr>
                <w:rFonts w:ascii="Calibri" w:hAnsi="Calibri" w:cs="Calibri"/>
                <w:szCs w:val="20"/>
              </w:rPr>
              <w:t>08-May</w:t>
            </w:r>
          </w:p>
        </w:tc>
        <w:tc>
          <w:tcPr>
            <w:tcW w:w="1549" w:type="dxa"/>
            <w:shd w:val="clear" w:color="auto" w:fill="FFFFFF"/>
            <w:noWrap/>
            <w:vAlign w:val="bottom"/>
            <w:hideMark/>
          </w:tcPr>
          <w:p w14:paraId="3BB75202" w14:textId="3FD904B3" w:rsidR="002045D2" w:rsidRPr="00B437F9" w:rsidRDefault="002045D2" w:rsidP="002045D2">
            <w:pPr>
              <w:jc w:val="right"/>
              <w:rPr>
                <w:rFonts w:ascii="Calibri" w:hAnsi="Calibri" w:cs="Calibri"/>
                <w:szCs w:val="20"/>
              </w:rPr>
            </w:pPr>
            <w:r>
              <w:rPr>
                <w:rFonts w:ascii="Calibri" w:hAnsi="Calibri" w:cs="Calibri"/>
                <w:szCs w:val="20"/>
              </w:rPr>
              <w:t>Ac/kg clean</w:t>
            </w:r>
          </w:p>
        </w:tc>
        <w:tc>
          <w:tcPr>
            <w:tcW w:w="1071" w:type="dxa"/>
            <w:shd w:val="clear" w:color="auto" w:fill="FFFFFF"/>
            <w:noWrap/>
            <w:vAlign w:val="bottom"/>
            <w:hideMark/>
          </w:tcPr>
          <w:p w14:paraId="02D1EF5F" w14:textId="324F4C9F" w:rsidR="002045D2" w:rsidRPr="00B437F9" w:rsidRDefault="002045D2" w:rsidP="002045D2">
            <w:pPr>
              <w:jc w:val="right"/>
              <w:rPr>
                <w:rFonts w:ascii="Calibri" w:hAnsi="Calibri" w:cs="Calibri"/>
                <w:color w:val="000000"/>
                <w:szCs w:val="20"/>
              </w:rPr>
            </w:pPr>
            <w:r>
              <w:rPr>
                <w:rFonts w:ascii="Calibri" w:hAnsi="Calibri" w:cs="Calibri"/>
                <w:color w:val="000000"/>
                <w:szCs w:val="20"/>
              </w:rPr>
              <w:t>1,134</w:t>
            </w:r>
          </w:p>
        </w:tc>
        <w:tc>
          <w:tcPr>
            <w:tcW w:w="1111" w:type="dxa"/>
            <w:shd w:val="clear" w:color="auto" w:fill="FFFFFF"/>
            <w:noWrap/>
            <w:vAlign w:val="bottom"/>
            <w:hideMark/>
          </w:tcPr>
          <w:p w14:paraId="4AD8BE6B" w14:textId="281ECF25" w:rsidR="002045D2" w:rsidRPr="00B437F9" w:rsidRDefault="002045D2" w:rsidP="002045D2">
            <w:pPr>
              <w:jc w:val="right"/>
              <w:rPr>
                <w:rFonts w:ascii="Calibri" w:hAnsi="Calibri" w:cs="Calibri"/>
                <w:color w:val="000000"/>
                <w:szCs w:val="20"/>
              </w:rPr>
            </w:pPr>
            <w:r>
              <w:rPr>
                <w:rFonts w:ascii="Calibri" w:hAnsi="Calibri" w:cs="Calibri"/>
                <w:color w:val="000000"/>
                <w:szCs w:val="20"/>
              </w:rPr>
              <w:t>1,152</w:t>
            </w:r>
          </w:p>
        </w:tc>
        <w:tc>
          <w:tcPr>
            <w:tcW w:w="1330" w:type="dxa"/>
            <w:shd w:val="clear" w:color="auto" w:fill="FFFFFF"/>
            <w:noWrap/>
            <w:vAlign w:val="bottom"/>
            <w:hideMark/>
          </w:tcPr>
          <w:p w14:paraId="780DDD78" w14:textId="5A550483" w:rsidR="002045D2" w:rsidRPr="00B437F9" w:rsidRDefault="002045D2" w:rsidP="002045D2">
            <w:pPr>
              <w:jc w:val="right"/>
              <w:rPr>
                <w:rFonts w:ascii="Calibri" w:hAnsi="Calibri" w:cs="Calibri"/>
                <w:color w:val="9C0006"/>
                <w:szCs w:val="20"/>
              </w:rPr>
            </w:pPr>
            <w:r>
              <w:rPr>
                <w:rFonts w:ascii="Calibri" w:hAnsi="Calibri" w:cs="Calibri"/>
                <w:color w:val="9C0006"/>
                <w:szCs w:val="20"/>
              </w:rPr>
              <w:t>-2%</w:t>
            </w:r>
          </w:p>
        </w:tc>
        <w:tc>
          <w:tcPr>
            <w:tcW w:w="1788" w:type="dxa"/>
            <w:shd w:val="clear" w:color="auto" w:fill="FFFFFF"/>
            <w:noWrap/>
            <w:vAlign w:val="bottom"/>
            <w:hideMark/>
          </w:tcPr>
          <w:p w14:paraId="46F64A31" w14:textId="73FD0AD9" w:rsidR="002045D2" w:rsidRPr="00B437F9" w:rsidRDefault="002045D2" w:rsidP="002045D2">
            <w:pPr>
              <w:jc w:val="right"/>
              <w:rPr>
                <w:rFonts w:ascii="Calibri" w:hAnsi="Calibri" w:cs="Calibri"/>
                <w:color w:val="000000"/>
                <w:szCs w:val="20"/>
              </w:rPr>
            </w:pPr>
            <w:r>
              <w:rPr>
                <w:rFonts w:ascii="Calibri" w:hAnsi="Calibri" w:cs="Calibri"/>
                <w:color w:val="000000"/>
                <w:szCs w:val="20"/>
              </w:rPr>
              <w:t>1,317</w:t>
            </w:r>
          </w:p>
        </w:tc>
        <w:tc>
          <w:tcPr>
            <w:tcW w:w="1313" w:type="dxa"/>
            <w:shd w:val="clear" w:color="auto" w:fill="FFFFFF"/>
            <w:noWrap/>
            <w:vAlign w:val="bottom"/>
            <w:hideMark/>
          </w:tcPr>
          <w:p w14:paraId="71890E8B" w14:textId="115F18E2" w:rsidR="002045D2" w:rsidRPr="00B437F9" w:rsidRDefault="002045D2" w:rsidP="002045D2">
            <w:pPr>
              <w:jc w:val="right"/>
              <w:rPr>
                <w:rFonts w:ascii="Calibri" w:hAnsi="Calibri" w:cs="Calibri"/>
                <w:color w:val="01565A"/>
                <w:szCs w:val="20"/>
              </w:rPr>
            </w:pPr>
            <w:r>
              <w:rPr>
                <w:rFonts w:ascii="Calibri" w:hAnsi="Calibri" w:cs="Calibri"/>
                <w:color w:val="9C0006"/>
                <w:szCs w:val="20"/>
              </w:rPr>
              <w:t>-14%</w:t>
            </w:r>
          </w:p>
        </w:tc>
      </w:tr>
      <w:tr w:rsidR="002045D2" w:rsidRPr="00B437F9" w14:paraId="3B437C7C" w14:textId="77777777" w:rsidTr="00790BD9">
        <w:trPr>
          <w:trHeight w:val="312"/>
        </w:trPr>
        <w:tc>
          <w:tcPr>
            <w:tcW w:w="5612" w:type="dxa"/>
            <w:shd w:val="clear" w:color="auto" w:fill="FFFFFF"/>
            <w:noWrap/>
            <w:vAlign w:val="bottom"/>
            <w:hideMark/>
          </w:tcPr>
          <w:p w14:paraId="3E9CEC3A" w14:textId="7658954D" w:rsidR="002045D2" w:rsidRPr="00B437F9" w:rsidRDefault="002045D2" w:rsidP="002045D2">
            <w:pPr>
              <w:rPr>
                <w:rFonts w:ascii="Calibri" w:hAnsi="Calibri" w:cs="Calibri"/>
                <w:szCs w:val="20"/>
              </w:rPr>
            </w:pPr>
            <w:r>
              <w:rPr>
                <w:rFonts w:ascii="Calibri" w:hAnsi="Calibri" w:cs="Calibri"/>
                <w:szCs w:val="20"/>
              </w:rPr>
              <w:t>Wool – Western Market Indicator</w:t>
            </w:r>
          </w:p>
        </w:tc>
        <w:tc>
          <w:tcPr>
            <w:tcW w:w="1310" w:type="dxa"/>
            <w:shd w:val="clear" w:color="auto" w:fill="FFFFFF"/>
            <w:noWrap/>
            <w:vAlign w:val="bottom"/>
            <w:hideMark/>
          </w:tcPr>
          <w:p w14:paraId="251F2FC2" w14:textId="26629404" w:rsidR="002045D2" w:rsidRPr="00B437F9" w:rsidRDefault="002045D2" w:rsidP="002045D2">
            <w:pPr>
              <w:jc w:val="right"/>
              <w:rPr>
                <w:rFonts w:ascii="Calibri" w:hAnsi="Calibri" w:cs="Calibri"/>
                <w:szCs w:val="20"/>
              </w:rPr>
            </w:pPr>
            <w:r>
              <w:rPr>
                <w:rFonts w:ascii="Calibri" w:hAnsi="Calibri" w:cs="Calibri"/>
                <w:szCs w:val="20"/>
              </w:rPr>
              <w:t>08-May</w:t>
            </w:r>
          </w:p>
        </w:tc>
        <w:tc>
          <w:tcPr>
            <w:tcW w:w="1549" w:type="dxa"/>
            <w:shd w:val="clear" w:color="auto" w:fill="FFFFFF"/>
            <w:noWrap/>
            <w:vAlign w:val="bottom"/>
            <w:hideMark/>
          </w:tcPr>
          <w:p w14:paraId="3877F247" w14:textId="40F4153E" w:rsidR="002045D2" w:rsidRPr="00B437F9" w:rsidRDefault="002045D2" w:rsidP="002045D2">
            <w:pPr>
              <w:jc w:val="right"/>
              <w:rPr>
                <w:rFonts w:ascii="Calibri" w:hAnsi="Calibri" w:cs="Calibri"/>
                <w:szCs w:val="20"/>
              </w:rPr>
            </w:pPr>
            <w:r>
              <w:rPr>
                <w:rFonts w:ascii="Calibri" w:hAnsi="Calibri" w:cs="Calibri"/>
                <w:szCs w:val="20"/>
              </w:rPr>
              <w:t>Ac/kg clean</w:t>
            </w:r>
          </w:p>
        </w:tc>
        <w:tc>
          <w:tcPr>
            <w:tcW w:w="1071" w:type="dxa"/>
            <w:shd w:val="clear" w:color="auto" w:fill="FFFFFF"/>
            <w:noWrap/>
            <w:vAlign w:val="bottom"/>
            <w:hideMark/>
          </w:tcPr>
          <w:p w14:paraId="6C966E99" w14:textId="197DF424" w:rsidR="002045D2" w:rsidRPr="00B437F9" w:rsidRDefault="002045D2" w:rsidP="002045D2">
            <w:pPr>
              <w:jc w:val="right"/>
              <w:rPr>
                <w:rFonts w:ascii="Calibri" w:hAnsi="Calibri" w:cs="Calibri"/>
                <w:color w:val="000000"/>
                <w:szCs w:val="20"/>
              </w:rPr>
            </w:pPr>
            <w:r>
              <w:rPr>
                <w:rFonts w:ascii="Calibri" w:hAnsi="Calibri" w:cs="Calibri"/>
                <w:color w:val="000000"/>
                <w:szCs w:val="20"/>
              </w:rPr>
              <w:t>1,273</w:t>
            </w:r>
          </w:p>
        </w:tc>
        <w:tc>
          <w:tcPr>
            <w:tcW w:w="1111" w:type="dxa"/>
            <w:shd w:val="clear" w:color="auto" w:fill="FFFFFF"/>
            <w:noWrap/>
            <w:vAlign w:val="bottom"/>
            <w:hideMark/>
          </w:tcPr>
          <w:p w14:paraId="621DD77F" w14:textId="2F868BA7" w:rsidR="002045D2" w:rsidRPr="00B437F9" w:rsidRDefault="002045D2" w:rsidP="002045D2">
            <w:pPr>
              <w:jc w:val="right"/>
              <w:rPr>
                <w:rFonts w:ascii="Calibri" w:hAnsi="Calibri" w:cs="Calibri"/>
                <w:color w:val="000000"/>
                <w:szCs w:val="20"/>
              </w:rPr>
            </w:pPr>
            <w:r>
              <w:rPr>
                <w:rFonts w:ascii="Calibri" w:hAnsi="Calibri" w:cs="Calibri"/>
                <w:color w:val="000000"/>
                <w:szCs w:val="20"/>
              </w:rPr>
              <w:t>1,287</w:t>
            </w:r>
          </w:p>
        </w:tc>
        <w:tc>
          <w:tcPr>
            <w:tcW w:w="1330" w:type="dxa"/>
            <w:shd w:val="clear" w:color="auto" w:fill="FFFFFF"/>
            <w:noWrap/>
            <w:vAlign w:val="bottom"/>
            <w:hideMark/>
          </w:tcPr>
          <w:p w14:paraId="2DE0FCFA" w14:textId="6FC6E285" w:rsidR="002045D2" w:rsidRPr="00B437F9" w:rsidRDefault="002045D2" w:rsidP="002045D2">
            <w:pPr>
              <w:jc w:val="right"/>
              <w:rPr>
                <w:rFonts w:ascii="Calibri" w:hAnsi="Calibri" w:cs="Calibri"/>
                <w:color w:val="9C0006"/>
                <w:szCs w:val="20"/>
              </w:rPr>
            </w:pPr>
            <w:r>
              <w:rPr>
                <w:rFonts w:ascii="Calibri" w:hAnsi="Calibri" w:cs="Calibri"/>
                <w:color w:val="9C0006"/>
                <w:szCs w:val="20"/>
              </w:rPr>
              <w:t>-1%</w:t>
            </w:r>
          </w:p>
        </w:tc>
        <w:tc>
          <w:tcPr>
            <w:tcW w:w="1788" w:type="dxa"/>
            <w:shd w:val="clear" w:color="auto" w:fill="FFFFFF"/>
            <w:noWrap/>
            <w:vAlign w:val="bottom"/>
            <w:hideMark/>
          </w:tcPr>
          <w:p w14:paraId="2B55D47E" w14:textId="0C4D8C05" w:rsidR="002045D2" w:rsidRPr="00B437F9" w:rsidRDefault="002045D2" w:rsidP="002045D2">
            <w:pPr>
              <w:jc w:val="right"/>
              <w:rPr>
                <w:rFonts w:ascii="Calibri" w:hAnsi="Calibri" w:cs="Calibri"/>
                <w:color w:val="000000"/>
                <w:szCs w:val="20"/>
              </w:rPr>
            </w:pPr>
            <w:r>
              <w:rPr>
                <w:rFonts w:ascii="Calibri" w:hAnsi="Calibri" w:cs="Calibri"/>
                <w:color w:val="000000"/>
                <w:szCs w:val="20"/>
              </w:rPr>
              <w:t>1,524</w:t>
            </w:r>
          </w:p>
        </w:tc>
        <w:tc>
          <w:tcPr>
            <w:tcW w:w="1313" w:type="dxa"/>
            <w:shd w:val="clear" w:color="auto" w:fill="FFFFFF"/>
            <w:noWrap/>
            <w:vAlign w:val="bottom"/>
            <w:hideMark/>
          </w:tcPr>
          <w:p w14:paraId="16C5BF2A" w14:textId="4B7C9FB8" w:rsidR="002045D2" w:rsidRPr="00B437F9" w:rsidRDefault="002045D2" w:rsidP="002045D2">
            <w:pPr>
              <w:jc w:val="right"/>
              <w:rPr>
                <w:rFonts w:ascii="Calibri" w:hAnsi="Calibri" w:cs="Calibri"/>
                <w:color w:val="01565A"/>
                <w:szCs w:val="20"/>
              </w:rPr>
            </w:pPr>
            <w:r>
              <w:rPr>
                <w:rFonts w:ascii="Calibri" w:hAnsi="Calibri" w:cs="Calibri"/>
                <w:color w:val="9C0006"/>
                <w:szCs w:val="20"/>
              </w:rPr>
              <w:t>-16%</w:t>
            </w:r>
          </w:p>
        </w:tc>
      </w:tr>
      <w:tr w:rsidR="002045D2" w:rsidRPr="00B437F9" w14:paraId="460B161A" w14:textId="77777777" w:rsidTr="00790BD9">
        <w:trPr>
          <w:trHeight w:val="357"/>
        </w:trPr>
        <w:tc>
          <w:tcPr>
            <w:tcW w:w="5612" w:type="dxa"/>
            <w:shd w:val="clear" w:color="auto" w:fill="FFFFFF"/>
            <w:noWrap/>
            <w:vAlign w:val="bottom"/>
            <w:hideMark/>
          </w:tcPr>
          <w:p w14:paraId="270B6CCD" w14:textId="305A6266" w:rsidR="002045D2" w:rsidRPr="00B437F9" w:rsidRDefault="002045D2" w:rsidP="002045D2">
            <w:pPr>
              <w:rPr>
                <w:rFonts w:ascii="Calibri" w:hAnsi="Calibri" w:cs="Calibri"/>
                <w:b/>
                <w:bCs/>
                <w:szCs w:val="20"/>
              </w:rPr>
            </w:pPr>
            <w:r>
              <w:rPr>
                <w:rFonts w:ascii="Calibri" w:hAnsi="Calibri" w:cs="Calibri"/>
                <w:b/>
                <w:bCs/>
                <w:szCs w:val="20"/>
              </w:rPr>
              <w:t>Selected Australian grain export prices</w:t>
            </w:r>
          </w:p>
        </w:tc>
        <w:tc>
          <w:tcPr>
            <w:tcW w:w="1310" w:type="dxa"/>
            <w:shd w:val="clear" w:color="auto" w:fill="FFFFFF"/>
            <w:noWrap/>
            <w:vAlign w:val="bottom"/>
            <w:hideMark/>
          </w:tcPr>
          <w:p w14:paraId="7C59C072" w14:textId="6108B383" w:rsidR="002045D2" w:rsidRPr="00B437F9" w:rsidRDefault="002045D2" w:rsidP="002045D2">
            <w:pPr>
              <w:jc w:val="right"/>
              <w:rPr>
                <w:rFonts w:ascii="Calibri" w:hAnsi="Calibri" w:cs="Calibri"/>
                <w:szCs w:val="20"/>
              </w:rPr>
            </w:pPr>
            <w:r>
              <w:rPr>
                <w:rFonts w:ascii="Calibri" w:hAnsi="Calibri" w:cs="Calibri"/>
                <w:szCs w:val="20"/>
              </w:rPr>
              <w:t> </w:t>
            </w:r>
          </w:p>
        </w:tc>
        <w:tc>
          <w:tcPr>
            <w:tcW w:w="1549" w:type="dxa"/>
            <w:shd w:val="clear" w:color="auto" w:fill="FFFFFF"/>
            <w:noWrap/>
            <w:vAlign w:val="bottom"/>
            <w:hideMark/>
          </w:tcPr>
          <w:p w14:paraId="1A38DCAA" w14:textId="7191E2D8" w:rsidR="002045D2" w:rsidRPr="00B437F9" w:rsidRDefault="002045D2" w:rsidP="002045D2">
            <w:pPr>
              <w:jc w:val="right"/>
              <w:rPr>
                <w:rFonts w:ascii="Calibri" w:hAnsi="Calibri" w:cs="Calibri"/>
                <w:szCs w:val="20"/>
              </w:rPr>
            </w:pPr>
            <w:r>
              <w:rPr>
                <w:rFonts w:ascii="Calibri" w:hAnsi="Calibri" w:cs="Calibri"/>
                <w:szCs w:val="20"/>
              </w:rPr>
              <w:t> </w:t>
            </w:r>
          </w:p>
        </w:tc>
        <w:tc>
          <w:tcPr>
            <w:tcW w:w="1071" w:type="dxa"/>
            <w:shd w:val="clear" w:color="auto" w:fill="FFFFFF"/>
            <w:noWrap/>
            <w:vAlign w:val="bottom"/>
            <w:hideMark/>
          </w:tcPr>
          <w:p w14:paraId="127613FE" w14:textId="340E4F67" w:rsidR="002045D2" w:rsidRPr="00B437F9" w:rsidRDefault="002045D2" w:rsidP="002045D2">
            <w:pPr>
              <w:jc w:val="right"/>
              <w:rPr>
                <w:rFonts w:ascii="Calibri" w:hAnsi="Calibri" w:cs="Calibri"/>
                <w:color w:val="000000"/>
                <w:szCs w:val="20"/>
              </w:rPr>
            </w:pPr>
            <w:r>
              <w:rPr>
                <w:rFonts w:ascii="Calibri" w:hAnsi="Calibri" w:cs="Calibri"/>
                <w:color w:val="000000"/>
                <w:szCs w:val="20"/>
              </w:rPr>
              <w:t> </w:t>
            </w:r>
          </w:p>
        </w:tc>
        <w:tc>
          <w:tcPr>
            <w:tcW w:w="1111" w:type="dxa"/>
            <w:shd w:val="clear" w:color="auto" w:fill="FFFFFF"/>
            <w:noWrap/>
            <w:vAlign w:val="bottom"/>
            <w:hideMark/>
          </w:tcPr>
          <w:p w14:paraId="56E9AD85" w14:textId="0574FC2A" w:rsidR="002045D2" w:rsidRPr="00B437F9" w:rsidRDefault="002045D2" w:rsidP="002045D2">
            <w:pPr>
              <w:jc w:val="right"/>
              <w:rPr>
                <w:rFonts w:ascii="Calibri" w:hAnsi="Calibri" w:cs="Calibri"/>
                <w:color w:val="000000"/>
                <w:szCs w:val="20"/>
              </w:rPr>
            </w:pPr>
            <w:r>
              <w:rPr>
                <w:rFonts w:ascii="Calibri" w:hAnsi="Calibri" w:cs="Calibri"/>
                <w:color w:val="000000"/>
                <w:szCs w:val="20"/>
              </w:rPr>
              <w:t> </w:t>
            </w:r>
          </w:p>
        </w:tc>
        <w:tc>
          <w:tcPr>
            <w:tcW w:w="1330" w:type="dxa"/>
            <w:shd w:val="clear" w:color="auto" w:fill="FFFFFF"/>
            <w:noWrap/>
            <w:vAlign w:val="bottom"/>
            <w:hideMark/>
          </w:tcPr>
          <w:p w14:paraId="5DB2B4A3" w14:textId="6DB77F52" w:rsidR="002045D2" w:rsidRPr="00B437F9" w:rsidRDefault="002045D2" w:rsidP="002045D2">
            <w:pPr>
              <w:jc w:val="right"/>
              <w:rPr>
                <w:rFonts w:ascii="Calibri" w:hAnsi="Calibri" w:cs="Calibri"/>
                <w:color w:val="000000"/>
                <w:szCs w:val="20"/>
              </w:rPr>
            </w:pPr>
            <w:r>
              <w:rPr>
                <w:rFonts w:ascii="Calibri" w:hAnsi="Calibri" w:cs="Calibri"/>
                <w:color w:val="000000"/>
                <w:szCs w:val="20"/>
              </w:rPr>
              <w:t> </w:t>
            </w:r>
          </w:p>
        </w:tc>
        <w:tc>
          <w:tcPr>
            <w:tcW w:w="1788" w:type="dxa"/>
            <w:shd w:val="clear" w:color="auto" w:fill="FFFFFF"/>
            <w:noWrap/>
            <w:vAlign w:val="bottom"/>
            <w:hideMark/>
          </w:tcPr>
          <w:p w14:paraId="2BC8AB94" w14:textId="0FE9423C" w:rsidR="002045D2" w:rsidRPr="00B437F9" w:rsidRDefault="002045D2" w:rsidP="002045D2">
            <w:pPr>
              <w:jc w:val="right"/>
              <w:rPr>
                <w:rFonts w:ascii="Calibri" w:hAnsi="Calibri" w:cs="Calibri"/>
                <w:color w:val="000000"/>
                <w:szCs w:val="20"/>
              </w:rPr>
            </w:pPr>
            <w:r>
              <w:rPr>
                <w:rFonts w:ascii="Calibri" w:hAnsi="Calibri" w:cs="Calibri"/>
                <w:color w:val="000000"/>
                <w:szCs w:val="20"/>
              </w:rPr>
              <w:t> </w:t>
            </w:r>
          </w:p>
        </w:tc>
        <w:tc>
          <w:tcPr>
            <w:tcW w:w="1313" w:type="dxa"/>
            <w:shd w:val="clear" w:color="auto" w:fill="FFFFFF"/>
            <w:noWrap/>
            <w:vAlign w:val="bottom"/>
            <w:hideMark/>
          </w:tcPr>
          <w:p w14:paraId="4C6B28DA" w14:textId="1D8A7DAE" w:rsidR="002045D2" w:rsidRPr="00B437F9" w:rsidRDefault="002045D2" w:rsidP="002045D2">
            <w:pPr>
              <w:jc w:val="right"/>
              <w:rPr>
                <w:rFonts w:ascii="Calibri" w:hAnsi="Calibri" w:cs="Calibri"/>
                <w:color w:val="000000"/>
                <w:szCs w:val="20"/>
              </w:rPr>
            </w:pPr>
            <w:r>
              <w:rPr>
                <w:rFonts w:ascii="Calibri" w:hAnsi="Calibri" w:cs="Calibri"/>
                <w:color w:val="000000"/>
                <w:szCs w:val="20"/>
              </w:rPr>
              <w:t> </w:t>
            </w:r>
          </w:p>
        </w:tc>
      </w:tr>
      <w:tr w:rsidR="002045D2" w:rsidRPr="00B437F9" w14:paraId="2E29F5E1" w14:textId="77777777" w:rsidTr="00790BD9">
        <w:trPr>
          <w:trHeight w:val="312"/>
        </w:trPr>
        <w:tc>
          <w:tcPr>
            <w:tcW w:w="5612" w:type="dxa"/>
            <w:shd w:val="clear" w:color="auto" w:fill="FFFFFF"/>
            <w:noWrap/>
            <w:vAlign w:val="bottom"/>
            <w:hideMark/>
          </w:tcPr>
          <w:p w14:paraId="325BB44B" w14:textId="513BD66C" w:rsidR="002045D2" w:rsidRPr="00B437F9" w:rsidRDefault="002045D2" w:rsidP="002045D2">
            <w:pPr>
              <w:rPr>
                <w:rFonts w:ascii="Calibri" w:hAnsi="Calibri" w:cs="Calibri"/>
                <w:szCs w:val="20"/>
              </w:rPr>
            </w:pPr>
            <w:r>
              <w:rPr>
                <w:rFonts w:ascii="Calibri" w:hAnsi="Calibri" w:cs="Calibri"/>
                <w:szCs w:val="20"/>
              </w:rPr>
              <w:t>Milling Wheat – APW, Port Adelaide, SA</w:t>
            </w:r>
          </w:p>
        </w:tc>
        <w:tc>
          <w:tcPr>
            <w:tcW w:w="1310" w:type="dxa"/>
            <w:shd w:val="clear" w:color="auto" w:fill="FFFFFF"/>
            <w:noWrap/>
            <w:vAlign w:val="bottom"/>
            <w:hideMark/>
          </w:tcPr>
          <w:p w14:paraId="03207AB7" w14:textId="6EA324B8" w:rsidR="002045D2" w:rsidRPr="00B437F9" w:rsidRDefault="002045D2" w:rsidP="002045D2">
            <w:pPr>
              <w:jc w:val="right"/>
              <w:rPr>
                <w:rFonts w:ascii="Calibri" w:hAnsi="Calibri" w:cs="Calibri"/>
                <w:szCs w:val="20"/>
              </w:rPr>
            </w:pPr>
            <w:r>
              <w:rPr>
                <w:rFonts w:ascii="Calibri" w:hAnsi="Calibri" w:cs="Calibri"/>
                <w:szCs w:val="20"/>
              </w:rPr>
              <w:t>08-May</w:t>
            </w:r>
          </w:p>
        </w:tc>
        <w:tc>
          <w:tcPr>
            <w:tcW w:w="1549" w:type="dxa"/>
            <w:shd w:val="clear" w:color="auto" w:fill="FFFFFF"/>
            <w:noWrap/>
            <w:vAlign w:val="bottom"/>
            <w:hideMark/>
          </w:tcPr>
          <w:p w14:paraId="10106D50" w14:textId="28C81A70" w:rsidR="002045D2" w:rsidRPr="00B437F9" w:rsidRDefault="002045D2" w:rsidP="002045D2">
            <w:pPr>
              <w:jc w:val="right"/>
              <w:rPr>
                <w:rFonts w:ascii="Calibri" w:hAnsi="Calibri" w:cs="Calibri"/>
                <w:szCs w:val="20"/>
              </w:rPr>
            </w:pPr>
            <w:r>
              <w:rPr>
                <w:rFonts w:ascii="Calibri" w:hAnsi="Calibri" w:cs="Calibri"/>
                <w:szCs w:val="20"/>
              </w:rPr>
              <w:t>A$/t</w:t>
            </w:r>
          </w:p>
        </w:tc>
        <w:tc>
          <w:tcPr>
            <w:tcW w:w="1071" w:type="dxa"/>
            <w:shd w:val="clear" w:color="auto" w:fill="FFFFFF"/>
            <w:noWrap/>
            <w:vAlign w:val="bottom"/>
            <w:hideMark/>
          </w:tcPr>
          <w:p w14:paraId="613E5DB2" w14:textId="7EBE4D8D" w:rsidR="002045D2" w:rsidRPr="00B437F9" w:rsidRDefault="002045D2" w:rsidP="002045D2">
            <w:pPr>
              <w:jc w:val="right"/>
              <w:rPr>
                <w:rFonts w:ascii="Calibri" w:hAnsi="Calibri" w:cs="Calibri"/>
                <w:color w:val="000000"/>
                <w:szCs w:val="20"/>
              </w:rPr>
            </w:pPr>
            <w:r>
              <w:rPr>
                <w:rFonts w:ascii="Calibri" w:hAnsi="Calibri" w:cs="Calibri"/>
                <w:color w:val="000000"/>
                <w:szCs w:val="20"/>
              </w:rPr>
              <w:t>412</w:t>
            </w:r>
          </w:p>
        </w:tc>
        <w:tc>
          <w:tcPr>
            <w:tcW w:w="1111" w:type="dxa"/>
            <w:shd w:val="clear" w:color="auto" w:fill="FFFFFF"/>
            <w:noWrap/>
            <w:vAlign w:val="bottom"/>
            <w:hideMark/>
          </w:tcPr>
          <w:p w14:paraId="309D5905" w14:textId="7C593D2B" w:rsidR="002045D2" w:rsidRPr="00B437F9" w:rsidRDefault="002045D2" w:rsidP="002045D2">
            <w:pPr>
              <w:jc w:val="right"/>
              <w:rPr>
                <w:rFonts w:ascii="Calibri" w:hAnsi="Calibri" w:cs="Calibri"/>
                <w:color w:val="000000"/>
                <w:szCs w:val="20"/>
              </w:rPr>
            </w:pPr>
            <w:r>
              <w:rPr>
                <w:rFonts w:ascii="Calibri" w:hAnsi="Calibri" w:cs="Calibri"/>
                <w:color w:val="000000"/>
                <w:szCs w:val="20"/>
              </w:rPr>
              <w:t>405</w:t>
            </w:r>
          </w:p>
        </w:tc>
        <w:tc>
          <w:tcPr>
            <w:tcW w:w="1330" w:type="dxa"/>
            <w:shd w:val="clear" w:color="auto" w:fill="FFFFFF"/>
            <w:noWrap/>
            <w:vAlign w:val="bottom"/>
            <w:hideMark/>
          </w:tcPr>
          <w:p w14:paraId="1F6CE91D" w14:textId="580BA5C7" w:rsidR="002045D2" w:rsidRPr="00B437F9" w:rsidRDefault="002045D2" w:rsidP="002045D2">
            <w:pPr>
              <w:jc w:val="right"/>
              <w:rPr>
                <w:rFonts w:ascii="Calibri" w:hAnsi="Calibri" w:cs="Calibri"/>
                <w:color w:val="01565A"/>
                <w:szCs w:val="20"/>
              </w:rPr>
            </w:pPr>
            <w:r>
              <w:rPr>
                <w:rFonts w:ascii="Calibri" w:hAnsi="Calibri" w:cs="Calibri"/>
                <w:color w:val="01565A"/>
                <w:szCs w:val="20"/>
              </w:rPr>
              <w:t>2%</w:t>
            </w:r>
          </w:p>
        </w:tc>
        <w:tc>
          <w:tcPr>
            <w:tcW w:w="1788" w:type="dxa"/>
            <w:shd w:val="clear" w:color="auto" w:fill="FFFFFF"/>
            <w:noWrap/>
            <w:vAlign w:val="bottom"/>
            <w:hideMark/>
          </w:tcPr>
          <w:p w14:paraId="3037BE46" w14:textId="27F56626" w:rsidR="002045D2" w:rsidRPr="00B437F9" w:rsidRDefault="002045D2" w:rsidP="002045D2">
            <w:pPr>
              <w:jc w:val="right"/>
              <w:rPr>
                <w:rFonts w:ascii="Calibri" w:hAnsi="Calibri" w:cs="Calibri"/>
                <w:color w:val="000000"/>
                <w:szCs w:val="20"/>
              </w:rPr>
            </w:pPr>
            <w:r>
              <w:rPr>
                <w:rFonts w:ascii="Calibri" w:hAnsi="Calibri" w:cs="Calibri"/>
                <w:color w:val="000000"/>
                <w:szCs w:val="20"/>
              </w:rPr>
              <w:t>442</w:t>
            </w:r>
          </w:p>
        </w:tc>
        <w:tc>
          <w:tcPr>
            <w:tcW w:w="1313" w:type="dxa"/>
            <w:shd w:val="clear" w:color="auto" w:fill="FFFFFF"/>
            <w:noWrap/>
            <w:vAlign w:val="bottom"/>
            <w:hideMark/>
          </w:tcPr>
          <w:p w14:paraId="658B5ADE" w14:textId="55D893A0" w:rsidR="002045D2" w:rsidRPr="00B437F9" w:rsidRDefault="002045D2" w:rsidP="002045D2">
            <w:pPr>
              <w:jc w:val="right"/>
              <w:rPr>
                <w:rFonts w:ascii="Calibri" w:hAnsi="Calibri" w:cs="Calibri"/>
                <w:color w:val="9C0006"/>
                <w:szCs w:val="20"/>
              </w:rPr>
            </w:pPr>
            <w:r>
              <w:rPr>
                <w:rFonts w:ascii="Calibri" w:hAnsi="Calibri" w:cs="Calibri"/>
                <w:color w:val="9C0006"/>
                <w:szCs w:val="20"/>
              </w:rPr>
              <w:t>-7%</w:t>
            </w:r>
          </w:p>
        </w:tc>
      </w:tr>
      <w:tr w:rsidR="002045D2" w:rsidRPr="00B437F9" w14:paraId="19E4CAD0" w14:textId="77777777" w:rsidTr="00790BD9">
        <w:trPr>
          <w:trHeight w:val="312"/>
        </w:trPr>
        <w:tc>
          <w:tcPr>
            <w:tcW w:w="5612" w:type="dxa"/>
            <w:shd w:val="clear" w:color="auto" w:fill="FFFFFF"/>
            <w:noWrap/>
            <w:vAlign w:val="bottom"/>
            <w:hideMark/>
          </w:tcPr>
          <w:p w14:paraId="1ACA7C8D" w14:textId="349E3C22" w:rsidR="002045D2" w:rsidRPr="00B437F9" w:rsidRDefault="002045D2" w:rsidP="002045D2">
            <w:pPr>
              <w:rPr>
                <w:rFonts w:ascii="Calibri" w:hAnsi="Calibri" w:cs="Calibri"/>
                <w:szCs w:val="20"/>
              </w:rPr>
            </w:pPr>
            <w:r>
              <w:rPr>
                <w:rFonts w:ascii="Calibri" w:hAnsi="Calibri" w:cs="Calibri"/>
                <w:szCs w:val="20"/>
              </w:rPr>
              <w:t>Feed Wheat – ASW, Port Adelaide, SA</w:t>
            </w:r>
          </w:p>
        </w:tc>
        <w:tc>
          <w:tcPr>
            <w:tcW w:w="1310" w:type="dxa"/>
            <w:shd w:val="clear" w:color="auto" w:fill="FFFFFF"/>
            <w:noWrap/>
            <w:vAlign w:val="bottom"/>
            <w:hideMark/>
          </w:tcPr>
          <w:p w14:paraId="6518EF75" w14:textId="66321604" w:rsidR="002045D2" w:rsidRPr="00B437F9" w:rsidRDefault="002045D2" w:rsidP="002045D2">
            <w:pPr>
              <w:jc w:val="right"/>
              <w:rPr>
                <w:rFonts w:ascii="Calibri" w:hAnsi="Calibri" w:cs="Calibri"/>
                <w:szCs w:val="20"/>
              </w:rPr>
            </w:pPr>
            <w:r>
              <w:rPr>
                <w:rFonts w:ascii="Calibri" w:hAnsi="Calibri" w:cs="Calibri"/>
                <w:szCs w:val="20"/>
              </w:rPr>
              <w:t>08-May</w:t>
            </w:r>
          </w:p>
        </w:tc>
        <w:tc>
          <w:tcPr>
            <w:tcW w:w="1549" w:type="dxa"/>
            <w:shd w:val="clear" w:color="auto" w:fill="FFFFFF"/>
            <w:noWrap/>
            <w:vAlign w:val="bottom"/>
            <w:hideMark/>
          </w:tcPr>
          <w:p w14:paraId="08A74B3A" w14:textId="105BD363" w:rsidR="002045D2" w:rsidRPr="00B437F9" w:rsidRDefault="002045D2" w:rsidP="002045D2">
            <w:pPr>
              <w:jc w:val="right"/>
              <w:rPr>
                <w:rFonts w:ascii="Calibri" w:hAnsi="Calibri" w:cs="Calibri"/>
                <w:szCs w:val="20"/>
              </w:rPr>
            </w:pPr>
            <w:r>
              <w:rPr>
                <w:rFonts w:ascii="Calibri" w:hAnsi="Calibri" w:cs="Calibri"/>
                <w:szCs w:val="20"/>
              </w:rPr>
              <w:t>A$/t</w:t>
            </w:r>
          </w:p>
        </w:tc>
        <w:tc>
          <w:tcPr>
            <w:tcW w:w="1071" w:type="dxa"/>
            <w:shd w:val="clear" w:color="auto" w:fill="FFFFFF"/>
            <w:noWrap/>
            <w:vAlign w:val="bottom"/>
            <w:hideMark/>
          </w:tcPr>
          <w:p w14:paraId="14FD9CE1" w14:textId="19BEB773" w:rsidR="002045D2" w:rsidRPr="00B437F9" w:rsidRDefault="002045D2" w:rsidP="002045D2">
            <w:pPr>
              <w:jc w:val="right"/>
              <w:rPr>
                <w:rFonts w:ascii="Calibri" w:hAnsi="Calibri" w:cs="Calibri"/>
                <w:color w:val="000000"/>
                <w:szCs w:val="20"/>
              </w:rPr>
            </w:pPr>
            <w:r>
              <w:rPr>
                <w:rFonts w:ascii="Calibri" w:hAnsi="Calibri" w:cs="Calibri"/>
                <w:color w:val="000000"/>
                <w:szCs w:val="20"/>
              </w:rPr>
              <w:t>397</w:t>
            </w:r>
          </w:p>
        </w:tc>
        <w:tc>
          <w:tcPr>
            <w:tcW w:w="1111" w:type="dxa"/>
            <w:shd w:val="clear" w:color="auto" w:fill="FFFFFF"/>
            <w:noWrap/>
            <w:vAlign w:val="bottom"/>
            <w:hideMark/>
          </w:tcPr>
          <w:p w14:paraId="60782F0A" w14:textId="76962B43" w:rsidR="002045D2" w:rsidRPr="00B437F9" w:rsidRDefault="002045D2" w:rsidP="002045D2">
            <w:pPr>
              <w:jc w:val="right"/>
              <w:rPr>
                <w:rFonts w:ascii="Calibri" w:hAnsi="Calibri" w:cs="Calibri"/>
                <w:color w:val="000000"/>
                <w:szCs w:val="20"/>
              </w:rPr>
            </w:pPr>
            <w:r>
              <w:rPr>
                <w:rFonts w:ascii="Calibri" w:hAnsi="Calibri" w:cs="Calibri"/>
                <w:color w:val="000000"/>
                <w:szCs w:val="20"/>
              </w:rPr>
              <w:t>390</w:t>
            </w:r>
          </w:p>
        </w:tc>
        <w:tc>
          <w:tcPr>
            <w:tcW w:w="1330" w:type="dxa"/>
            <w:shd w:val="clear" w:color="auto" w:fill="FFFFFF"/>
            <w:noWrap/>
            <w:vAlign w:val="bottom"/>
            <w:hideMark/>
          </w:tcPr>
          <w:p w14:paraId="7DB18186" w14:textId="6939328E" w:rsidR="002045D2" w:rsidRPr="00B437F9" w:rsidRDefault="002045D2" w:rsidP="002045D2">
            <w:pPr>
              <w:jc w:val="right"/>
              <w:rPr>
                <w:rFonts w:ascii="Calibri" w:hAnsi="Calibri" w:cs="Calibri"/>
                <w:color w:val="01565A"/>
                <w:szCs w:val="20"/>
              </w:rPr>
            </w:pPr>
            <w:r>
              <w:rPr>
                <w:rFonts w:ascii="Calibri" w:hAnsi="Calibri" w:cs="Calibri"/>
                <w:color w:val="01565A"/>
                <w:szCs w:val="20"/>
              </w:rPr>
              <w:t>2%</w:t>
            </w:r>
          </w:p>
        </w:tc>
        <w:tc>
          <w:tcPr>
            <w:tcW w:w="1788" w:type="dxa"/>
            <w:shd w:val="clear" w:color="auto" w:fill="FFFFFF"/>
            <w:noWrap/>
            <w:vAlign w:val="bottom"/>
            <w:hideMark/>
          </w:tcPr>
          <w:p w14:paraId="1DC2EB4A" w14:textId="31FE2F70" w:rsidR="002045D2" w:rsidRPr="00B437F9" w:rsidRDefault="002045D2" w:rsidP="002045D2">
            <w:pPr>
              <w:jc w:val="right"/>
              <w:rPr>
                <w:rFonts w:ascii="Calibri" w:hAnsi="Calibri" w:cs="Calibri"/>
                <w:color w:val="000000"/>
                <w:szCs w:val="20"/>
              </w:rPr>
            </w:pPr>
            <w:r>
              <w:rPr>
                <w:rFonts w:ascii="Calibri" w:hAnsi="Calibri" w:cs="Calibri"/>
                <w:color w:val="000000"/>
                <w:szCs w:val="20"/>
              </w:rPr>
              <w:t>413</w:t>
            </w:r>
          </w:p>
        </w:tc>
        <w:tc>
          <w:tcPr>
            <w:tcW w:w="1313" w:type="dxa"/>
            <w:shd w:val="clear" w:color="auto" w:fill="FFFFFF"/>
            <w:noWrap/>
            <w:vAlign w:val="bottom"/>
            <w:hideMark/>
          </w:tcPr>
          <w:p w14:paraId="59C9483A" w14:textId="5200B2B4" w:rsidR="002045D2" w:rsidRPr="00B437F9" w:rsidRDefault="002045D2" w:rsidP="002045D2">
            <w:pPr>
              <w:jc w:val="right"/>
              <w:rPr>
                <w:rFonts w:ascii="Calibri" w:hAnsi="Calibri" w:cs="Calibri"/>
                <w:color w:val="01565A"/>
                <w:szCs w:val="20"/>
              </w:rPr>
            </w:pPr>
            <w:r>
              <w:rPr>
                <w:rFonts w:ascii="Calibri" w:hAnsi="Calibri" w:cs="Calibri"/>
                <w:color w:val="9C0006"/>
                <w:szCs w:val="20"/>
              </w:rPr>
              <w:t>-4%</w:t>
            </w:r>
          </w:p>
        </w:tc>
      </w:tr>
      <w:tr w:rsidR="002045D2" w:rsidRPr="00B437F9" w14:paraId="45766314" w14:textId="77777777" w:rsidTr="00790BD9">
        <w:trPr>
          <w:trHeight w:val="312"/>
        </w:trPr>
        <w:tc>
          <w:tcPr>
            <w:tcW w:w="5612" w:type="dxa"/>
            <w:shd w:val="clear" w:color="auto" w:fill="FFFFFF"/>
            <w:noWrap/>
            <w:vAlign w:val="bottom"/>
            <w:hideMark/>
          </w:tcPr>
          <w:p w14:paraId="79455D0F" w14:textId="4373C0C0" w:rsidR="002045D2" w:rsidRPr="00B437F9" w:rsidRDefault="002045D2" w:rsidP="002045D2">
            <w:pPr>
              <w:rPr>
                <w:rFonts w:ascii="Calibri" w:hAnsi="Calibri" w:cs="Calibri"/>
                <w:szCs w:val="20"/>
              </w:rPr>
            </w:pPr>
            <w:r>
              <w:rPr>
                <w:rFonts w:ascii="Calibri" w:hAnsi="Calibri" w:cs="Calibri"/>
                <w:szCs w:val="20"/>
              </w:rPr>
              <w:t>Feed Barley – Port Adelaide, SA</w:t>
            </w:r>
          </w:p>
        </w:tc>
        <w:tc>
          <w:tcPr>
            <w:tcW w:w="1310" w:type="dxa"/>
            <w:shd w:val="clear" w:color="auto" w:fill="FFFFFF"/>
            <w:noWrap/>
            <w:vAlign w:val="bottom"/>
            <w:hideMark/>
          </w:tcPr>
          <w:p w14:paraId="750FFDEF" w14:textId="142BA540" w:rsidR="002045D2" w:rsidRPr="00B437F9" w:rsidRDefault="002045D2" w:rsidP="002045D2">
            <w:pPr>
              <w:jc w:val="right"/>
              <w:rPr>
                <w:rFonts w:ascii="Calibri" w:hAnsi="Calibri" w:cs="Calibri"/>
                <w:szCs w:val="20"/>
              </w:rPr>
            </w:pPr>
            <w:r>
              <w:rPr>
                <w:rFonts w:ascii="Calibri" w:hAnsi="Calibri" w:cs="Calibri"/>
                <w:szCs w:val="20"/>
              </w:rPr>
              <w:t>08-May</w:t>
            </w:r>
          </w:p>
        </w:tc>
        <w:tc>
          <w:tcPr>
            <w:tcW w:w="1549" w:type="dxa"/>
            <w:shd w:val="clear" w:color="auto" w:fill="FFFFFF"/>
            <w:noWrap/>
            <w:vAlign w:val="bottom"/>
            <w:hideMark/>
          </w:tcPr>
          <w:p w14:paraId="018DB2D6" w14:textId="6AB2277B" w:rsidR="002045D2" w:rsidRPr="00B437F9" w:rsidRDefault="002045D2" w:rsidP="002045D2">
            <w:pPr>
              <w:jc w:val="right"/>
              <w:rPr>
                <w:rFonts w:ascii="Calibri" w:hAnsi="Calibri" w:cs="Calibri"/>
                <w:szCs w:val="20"/>
              </w:rPr>
            </w:pPr>
            <w:r>
              <w:rPr>
                <w:rFonts w:ascii="Calibri" w:hAnsi="Calibri" w:cs="Calibri"/>
                <w:szCs w:val="20"/>
              </w:rPr>
              <w:t>A$/t</w:t>
            </w:r>
          </w:p>
        </w:tc>
        <w:tc>
          <w:tcPr>
            <w:tcW w:w="1071" w:type="dxa"/>
            <w:shd w:val="clear" w:color="auto" w:fill="FFFFFF"/>
            <w:noWrap/>
            <w:vAlign w:val="bottom"/>
            <w:hideMark/>
          </w:tcPr>
          <w:p w14:paraId="34127CB5" w14:textId="059F2AE2" w:rsidR="002045D2" w:rsidRPr="00B437F9" w:rsidRDefault="002045D2" w:rsidP="002045D2">
            <w:pPr>
              <w:jc w:val="right"/>
              <w:rPr>
                <w:rFonts w:ascii="Calibri" w:hAnsi="Calibri" w:cs="Calibri"/>
                <w:color w:val="000000"/>
                <w:szCs w:val="20"/>
              </w:rPr>
            </w:pPr>
            <w:r>
              <w:rPr>
                <w:rFonts w:ascii="Calibri" w:hAnsi="Calibri" w:cs="Calibri"/>
                <w:color w:val="000000"/>
                <w:szCs w:val="20"/>
              </w:rPr>
              <w:t>375</w:t>
            </w:r>
          </w:p>
        </w:tc>
        <w:tc>
          <w:tcPr>
            <w:tcW w:w="1111" w:type="dxa"/>
            <w:shd w:val="clear" w:color="auto" w:fill="FFFFFF"/>
            <w:noWrap/>
            <w:vAlign w:val="bottom"/>
            <w:hideMark/>
          </w:tcPr>
          <w:p w14:paraId="4446F1BD" w14:textId="25403571" w:rsidR="002045D2" w:rsidRPr="00B437F9" w:rsidRDefault="002045D2" w:rsidP="002045D2">
            <w:pPr>
              <w:jc w:val="right"/>
              <w:rPr>
                <w:rFonts w:ascii="Calibri" w:hAnsi="Calibri" w:cs="Calibri"/>
                <w:color w:val="000000"/>
                <w:szCs w:val="20"/>
              </w:rPr>
            </w:pPr>
            <w:r>
              <w:rPr>
                <w:rFonts w:ascii="Calibri" w:hAnsi="Calibri" w:cs="Calibri"/>
                <w:color w:val="000000"/>
                <w:szCs w:val="20"/>
              </w:rPr>
              <w:t>372</w:t>
            </w:r>
          </w:p>
        </w:tc>
        <w:tc>
          <w:tcPr>
            <w:tcW w:w="1330" w:type="dxa"/>
            <w:shd w:val="clear" w:color="auto" w:fill="FFFFFF"/>
            <w:noWrap/>
            <w:vAlign w:val="bottom"/>
            <w:hideMark/>
          </w:tcPr>
          <w:p w14:paraId="70B4B7A9" w14:textId="0F10A5F9" w:rsidR="002045D2" w:rsidRPr="00B437F9" w:rsidRDefault="002045D2" w:rsidP="002045D2">
            <w:pPr>
              <w:jc w:val="right"/>
              <w:rPr>
                <w:rFonts w:ascii="Calibri" w:hAnsi="Calibri" w:cs="Calibri"/>
                <w:color w:val="9C0006"/>
                <w:szCs w:val="20"/>
              </w:rPr>
            </w:pPr>
            <w:r>
              <w:rPr>
                <w:rFonts w:ascii="Calibri" w:hAnsi="Calibri" w:cs="Calibri"/>
                <w:color w:val="01565A"/>
                <w:szCs w:val="20"/>
              </w:rPr>
              <w:t>1%</w:t>
            </w:r>
          </w:p>
        </w:tc>
        <w:tc>
          <w:tcPr>
            <w:tcW w:w="1788" w:type="dxa"/>
            <w:shd w:val="clear" w:color="auto" w:fill="FFFFFF"/>
            <w:noWrap/>
            <w:vAlign w:val="bottom"/>
            <w:hideMark/>
          </w:tcPr>
          <w:p w14:paraId="5FF6C860" w14:textId="234E33E0" w:rsidR="002045D2" w:rsidRPr="00B437F9" w:rsidRDefault="002045D2" w:rsidP="002045D2">
            <w:pPr>
              <w:jc w:val="right"/>
              <w:rPr>
                <w:rFonts w:ascii="Calibri" w:hAnsi="Calibri" w:cs="Calibri"/>
                <w:color w:val="000000"/>
                <w:szCs w:val="20"/>
              </w:rPr>
            </w:pPr>
            <w:r>
              <w:rPr>
                <w:rFonts w:ascii="Calibri" w:hAnsi="Calibri" w:cs="Calibri"/>
                <w:color w:val="000000"/>
                <w:szCs w:val="20"/>
              </w:rPr>
              <w:t>383</w:t>
            </w:r>
          </w:p>
        </w:tc>
        <w:tc>
          <w:tcPr>
            <w:tcW w:w="1313" w:type="dxa"/>
            <w:shd w:val="clear" w:color="auto" w:fill="FFFFFF"/>
            <w:noWrap/>
            <w:vAlign w:val="bottom"/>
            <w:hideMark/>
          </w:tcPr>
          <w:p w14:paraId="1971FFFE" w14:textId="5D1DD977" w:rsidR="002045D2" w:rsidRPr="00B437F9" w:rsidRDefault="002045D2" w:rsidP="002045D2">
            <w:pPr>
              <w:jc w:val="right"/>
              <w:rPr>
                <w:rFonts w:ascii="Calibri" w:hAnsi="Calibri" w:cs="Calibri"/>
                <w:color w:val="01565A"/>
                <w:szCs w:val="20"/>
              </w:rPr>
            </w:pPr>
            <w:r>
              <w:rPr>
                <w:rFonts w:ascii="Calibri" w:hAnsi="Calibri" w:cs="Calibri"/>
                <w:color w:val="9C0006"/>
                <w:szCs w:val="20"/>
              </w:rPr>
              <w:t>-2%</w:t>
            </w:r>
          </w:p>
        </w:tc>
      </w:tr>
      <w:tr w:rsidR="002045D2" w:rsidRPr="00B437F9" w14:paraId="466AAD55" w14:textId="77777777" w:rsidTr="00790BD9">
        <w:trPr>
          <w:trHeight w:val="312"/>
        </w:trPr>
        <w:tc>
          <w:tcPr>
            <w:tcW w:w="5612" w:type="dxa"/>
            <w:shd w:val="clear" w:color="auto" w:fill="FFFFFF"/>
            <w:noWrap/>
            <w:vAlign w:val="bottom"/>
            <w:hideMark/>
          </w:tcPr>
          <w:p w14:paraId="69C3CBC2" w14:textId="4F2F8E98" w:rsidR="002045D2" w:rsidRPr="00B437F9" w:rsidRDefault="002045D2" w:rsidP="002045D2">
            <w:pPr>
              <w:rPr>
                <w:rFonts w:ascii="Calibri" w:hAnsi="Calibri" w:cs="Calibri"/>
                <w:szCs w:val="20"/>
              </w:rPr>
            </w:pPr>
            <w:r>
              <w:rPr>
                <w:rFonts w:ascii="Calibri" w:hAnsi="Calibri" w:cs="Calibri"/>
                <w:szCs w:val="20"/>
              </w:rPr>
              <w:t>Canola – Kwinana, WA</w:t>
            </w:r>
          </w:p>
        </w:tc>
        <w:tc>
          <w:tcPr>
            <w:tcW w:w="1310" w:type="dxa"/>
            <w:shd w:val="clear" w:color="auto" w:fill="FFFFFF"/>
            <w:noWrap/>
            <w:vAlign w:val="bottom"/>
            <w:hideMark/>
          </w:tcPr>
          <w:p w14:paraId="176CB4FC" w14:textId="1234DCCC" w:rsidR="002045D2" w:rsidRPr="00B437F9" w:rsidRDefault="002045D2" w:rsidP="002045D2">
            <w:pPr>
              <w:jc w:val="right"/>
              <w:rPr>
                <w:rFonts w:ascii="Calibri" w:hAnsi="Calibri" w:cs="Calibri"/>
                <w:szCs w:val="20"/>
              </w:rPr>
            </w:pPr>
            <w:r>
              <w:rPr>
                <w:rFonts w:ascii="Calibri" w:hAnsi="Calibri" w:cs="Calibri"/>
                <w:szCs w:val="20"/>
              </w:rPr>
              <w:t>08-May</w:t>
            </w:r>
          </w:p>
        </w:tc>
        <w:tc>
          <w:tcPr>
            <w:tcW w:w="1549" w:type="dxa"/>
            <w:shd w:val="clear" w:color="auto" w:fill="FFFFFF"/>
            <w:noWrap/>
            <w:vAlign w:val="bottom"/>
            <w:hideMark/>
          </w:tcPr>
          <w:p w14:paraId="4067E36A" w14:textId="5D424AF0" w:rsidR="002045D2" w:rsidRPr="00B437F9" w:rsidRDefault="002045D2" w:rsidP="002045D2">
            <w:pPr>
              <w:jc w:val="right"/>
              <w:rPr>
                <w:rFonts w:ascii="Calibri" w:hAnsi="Calibri" w:cs="Calibri"/>
                <w:szCs w:val="20"/>
              </w:rPr>
            </w:pPr>
            <w:r>
              <w:rPr>
                <w:rFonts w:ascii="Calibri" w:hAnsi="Calibri" w:cs="Calibri"/>
                <w:szCs w:val="20"/>
              </w:rPr>
              <w:t>A$/t</w:t>
            </w:r>
          </w:p>
        </w:tc>
        <w:tc>
          <w:tcPr>
            <w:tcW w:w="1071" w:type="dxa"/>
            <w:shd w:val="clear" w:color="auto" w:fill="FFFFFF"/>
            <w:noWrap/>
            <w:vAlign w:val="bottom"/>
            <w:hideMark/>
          </w:tcPr>
          <w:p w14:paraId="6C8C385D" w14:textId="1B7AD9D6" w:rsidR="002045D2" w:rsidRPr="00B437F9" w:rsidRDefault="002045D2" w:rsidP="002045D2">
            <w:pPr>
              <w:jc w:val="right"/>
              <w:rPr>
                <w:rFonts w:ascii="Calibri" w:hAnsi="Calibri" w:cs="Calibri"/>
                <w:color w:val="000000"/>
                <w:szCs w:val="20"/>
              </w:rPr>
            </w:pPr>
            <w:r>
              <w:rPr>
                <w:rFonts w:ascii="Calibri" w:hAnsi="Calibri" w:cs="Calibri"/>
                <w:color w:val="000000"/>
                <w:szCs w:val="20"/>
              </w:rPr>
              <w:t>734</w:t>
            </w:r>
          </w:p>
        </w:tc>
        <w:tc>
          <w:tcPr>
            <w:tcW w:w="1111" w:type="dxa"/>
            <w:shd w:val="clear" w:color="auto" w:fill="FFFFFF"/>
            <w:noWrap/>
            <w:vAlign w:val="bottom"/>
            <w:hideMark/>
          </w:tcPr>
          <w:p w14:paraId="5A5B4656" w14:textId="4F53C494" w:rsidR="002045D2" w:rsidRPr="00B437F9" w:rsidRDefault="002045D2" w:rsidP="002045D2">
            <w:pPr>
              <w:jc w:val="right"/>
              <w:rPr>
                <w:rFonts w:ascii="Calibri" w:hAnsi="Calibri" w:cs="Calibri"/>
                <w:color w:val="000000"/>
                <w:szCs w:val="20"/>
              </w:rPr>
            </w:pPr>
            <w:r>
              <w:rPr>
                <w:rFonts w:ascii="Calibri" w:hAnsi="Calibri" w:cs="Calibri"/>
                <w:color w:val="000000"/>
                <w:szCs w:val="20"/>
              </w:rPr>
              <w:t>712</w:t>
            </w:r>
          </w:p>
        </w:tc>
        <w:tc>
          <w:tcPr>
            <w:tcW w:w="1330" w:type="dxa"/>
            <w:shd w:val="clear" w:color="auto" w:fill="FFFFFF"/>
            <w:noWrap/>
            <w:vAlign w:val="bottom"/>
            <w:hideMark/>
          </w:tcPr>
          <w:p w14:paraId="7AA64980" w14:textId="0990D641" w:rsidR="002045D2" w:rsidRPr="00B437F9" w:rsidRDefault="002045D2" w:rsidP="002045D2">
            <w:pPr>
              <w:jc w:val="right"/>
              <w:rPr>
                <w:rFonts w:ascii="Calibri" w:hAnsi="Calibri" w:cs="Calibri"/>
                <w:color w:val="9C0006"/>
                <w:szCs w:val="20"/>
              </w:rPr>
            </w:pPr>
            <w:r>
              <w:rPr>
                <w:rFonts w:ascii="Calibri" w:hAnsi="Calibri" w:cs="Calibri"/>
                <w:color w:val="01565A"/>
                <w:szCs w:val="20"/>
              </w:rPr>
              <w:t>3%</w:t>
            </w:r>
          </w:p>
        </w:tc>
        <w:tc>
          <w:tcPr>
            <w:tcW w:w="1788" w:type="dxa"/>
            <w:shd w:val="clear" w:color="auto" w:fill="FFFFFF"/>
            <w:noWrap/>
            <w:vAlign w:val="bottom"/>
            <w:hideMark/>
          </w:tcPr>
          <w:p w14:paraId="585EA1CB" w14:textId="64767736" w:rsidR="002045D2" w:rsidRPr="00B437F9" w:rsidRDefault="002045D2" w:rsidP="002045D2">
            <w:pPr>
              <w:jc w:val="right"/>
              <w:rPr>
                <w:rFonts w:ascii="Calibri" w:hAnsi="Calibri" w:cs="Calibri"/>
                <w:color w:val="000000"/>
                <w:szCs w:val="20"/>
              </w:rPr>
            </w:pPr>
            <w:r>
              <w:rPr>
                <w:rFonts w:ascii="Calibri" w:hAnsi="Calibri" w:cs="Calibri"/>
                <w:color w:val="000000"/>
                <w:szCs w:val="20"/>
              </w:rPr>
              <w:t>851</w:t>
            </w:r>
          </w:p>
        </w:tc>
        <w:tc>
          <w:tcPr>
            <w:tcW w:w="1313" w:type="dxa"/>
            <w:shd w:val="clear" w:color="auto" w:fill="FFFFFF"/>
            <w:noWrap/>
            <w:vAlign w:val="bottom"/>
            <w:hideMark/>
          </w:tcPr>
          <w:p w14:paraId="4171D0F9" w14:textId="309A30EE" w:rsidR="002045D2" w:rsidRPr="00B437F9" w:rsidRDefault="002045D2" w:rsidP="002045D2">
            <w:pPr>
              <w:jc w:val="right"/>
              <w:rPr>
                <w:rFonts w:ascii="Calibri" w:hAnsi="Calibri" w:cs="Calibri"/>
                <w:color w:val="9C0006"/>
                <w:szCs w:val="20"/>
              </w:rPr>
            </w:pPr>
            <w:r>
              <w:rPr>
                <w:rFonts w:ascii="Calibri" w:hAnsi="Calibri" w:cs="Calibri"/>
                <w:color w:val="9C0006"/>
                <w:szCs w:val="20"/>
              </w:rPr>
              <w:t>-14%</w:t>
            </w:r>
          </w:p>
        </w:tc>
      </w:tr>
      <w:tr w:rsidR="002045D2" w:rsidRPr="00B437F9" w14:paraId="43649FEE" w14:textId="77777777" w:rsidTr="00790BD9">
        <w:trPr>
          <w:trHeight w:val="312"/>
        </w:trPr>
        <w:tc>
          <w:tcPr>
            <w:tcW w:w="5612" w:type="dxa"/>
            <w:shd w:val="clear" w:color="auto" w:fill="FFFFFF"/>
            <w:noWrap/>
            <w:vAlign w:val="bottom"/>
            <w:hideMark/>
          </w:tcPr>
          <w:p w14:paraId="05887DA9" w14:textId="683AA603" w:rsidR="002045D2" w:rsidRPr="00B437F9" w:rsidRDefault="002045D2" w:rsidP="002045D2">
            <w:pPr>
              <w:rPr>
                <w:rFonts w:ascii="Calibri" w:hAnsi="Calibri" w:cs="Calibri"/>
                <w:szCs w:val="20"/>
              </w:rPr>
            </w:pPr>
            <w:r>
              <w:rPr>
                <w:rFonts w:ascii="Calibri" w:hAnsi="Calibri" w:cs="Calibri"/>
                <w:szCs w:val="20"/>
              </w:rPr>
              <w:t>Grain Sorghum – Brisbane, QLD</w:t>
            </w:r>
          </w:p>
        </w:tc>
        <w:tc>
          <w:tcPr>
            <w:tcW w:w="1310" w:type="dxa"/>
            <w:shd w:val="clear" w:color="auto" w:fill="FFFFFF"/>
            <w:noWrap/>
            <w:vAlign w:val="bottom"/>
            <w:hideMark/>
          </w:tcPr>
          <w:p w14:paraId="60495F76" w14:textId="7E1ABC47" w:rsidR="002045D2" w:rsidRPr="00B437F9" w:rsidRDefault="002045D2" w:rsidP="002045D2">
            <w:pPr>
              <w:jc w:val="right"/>
              <w:rPr>
                <w:rFonts w:ascii="Calibri" w:hAnsi="Calibri" w:cs="Calibri"/>
                <w:szCs w:val="20"/>
              </w:rPr>
            </w:pPr>
            <w:r>
              <w:rPr>
                <w:rFonts w:ascii="Calibri" w:hAnsi="Calibri" w:cs="Calibri"/>
                <w:szCs w:val="20"/>
              </w:rPr>
              <w:t>08-May</w:t>
            </w:r>
          </w:p>
        </w:tc>
        <w:tc>
          <w:tcPr>
            <w:tcW w:w="1549" w:type="dxa"/>
            <w:shd w:val="clear" w:color="auto" w:fill="FFFFFF"/>
            <w:noWrap/>
            <w:vAlign w:val="bottom"/>
            <w:hideMark/>
          </w:tcPr>
          <w:p w14:paraId="79E00C01" w14:textId="79E44E73" w:rsidR="002045D2" w:rsidRPr="00B437F9" w:rsidRDefault="002045D2" w:rsidP="002045D2">
            <w:pPr>
              <w:jc w:val="right"/>
              <w:rPr>
                <w:rFonts w:ascii="Calibri" w:hAnsi="Calibri" w:cs="Calibri"/>
                <w:szCs w:val="20"/>
              </w:rPr>
            </w:pPr>
            <w:r>
              <w:rPr>
                <w:rFonts w:ascii="Calibri" w:hAnsi="Calibri" w:cs="Calibri"/>
                <w:szCs w:val="20"/>
              </w:rPr>
              <w:t>A$/t</w:t>
            </w:r>
          </w:p>
        </w:tc>
        <w:tc>
          <w:tcPr>
            <w:tcW w:w="1071" w:type="dxa"/>
            <w:shd w:val="clear" w:color="auto" w:fill="FFFFFF"/>
            <w:noWrap/>
            <w:vAlign w:val="bottom"/>
            <w:hideMark/>
          </w:tcPr>
          <w:p w14:paraId="23396FE9" w14:textId="627CE1E5" w:rsidR="002045D2" w:rsidRPr="00B437F9" w:rsidRDefault="002045D2" w:rsidP="002045D2">
            <w:pPr>
              <w:jc w:val="right"/>
              <w:rPr>
                <w:rFonts w:ascii="Calibri" w:hAnsi="Calibri" w:cs="Calibri"/>
                <w:color w:val="000000"/>
                <w:szCs w:val="20"/>
              </w:rPr>
            </w:pPr>
            <w:r>
              <w:rPr>
                <w:rFonts w:ascii="Calibri" w:hAnsi="Calibri" w:cs="Calibri"/>
                <w:color w:val="000000"/>
                <w:szCs w:val="20"/>
              </w:rPr>
              <w:t>448</w:t>
            </w:r>
          </w:p>
        </w:tc>
        <w:tc>
          <w:tcPr>
            <w:tcW w:w="1111" w:type="dxa"/>
            <w:shd w:val="clear" w:color="auto" w:fill="FFFFFF"/>
            <w:noWrap/>
            <w:vAlign w:val="bottom"/>
            <w:hideMark/>
          </w:tcPr>
          <w:p w14:paraId="6D8706B2" w14:textId="657C35DF" w:rsidR="002045D2" w:rsidRPr="00B437F9" w:rsidRDefault="002045D2" w:rsidP="002045D2">
            <w:pPr>
              <w:jc w:val="right"/>
              <w:rPr>
                <w:rFonts w:ascii="Calibri" w:hAnsi="Calibri" w:cs="Calibri"/>
                <w:color w:val="000000"/>
                <w:szCs w:val="20"/>
              </w:rPr>
            </w:pPr>
            <w:r>
              <w:rPr>
                <w:rFonts w:ascii="Calibri" w:hAnsi="Calibri" w:cs="Calibri"/>
                <w:color w:val="000000"/>
                <w:szCs w:val="20"/>
              </w:rPr>
              <w:t>448</w:t>
            </w:r>
          </w:p>
        </w:tc>
        <w:tc>
          <w:tcPr>
            <w:tcW w:w="1330" w:type="dxa"/>
            <w:shd w:val="clear" w:color="auto" w:fill="FFFFFF"/>
            <w:noWrap/>
            <w:vAlign w:val="bottom"/>
            <w:hideMark/>
          </w:tcPr>
          <w:p w14:paraId="7018DEAF" w14:textId="48E56966" w:rsidR="002045D2" w:rsidRPr="00B437F9" w:rsidRDefault="002045D2" w:rsidP="002045D2">
            <w:pPr>
              <w:jc w:val="right"/>
              <w:rPr>
                <w:rFonts w:ascii="Calibri" w:hAnsi="Calibri" w:cs="Calibri"/>
                <w:color w:val="01565A"/>
                <w:szCs w:val="20"/>
              </w:rPr>
            </w:pPr>
            <w:r>
              <w:rPr>
                <w:rFonts w:ascii="Calibri" w:hAnsi="Calibri" w:cs="Calibri"/>
                <w:color w:val="01565A"/>
                <w:szCs w:val="20"/>
              </w:rPr>
              <w:t>0%</w:t>
            </w:r>
          </w:p>
        </w:tc>
        <w:tc>
          <w:tcPr>
            <w:tcW w:w="1788" w:type="dxa"/>
            <w:shd w:val="clear" w:color="auto" w:fill="FFFFFF"/>
            <w:noWrap/>
            <w:vAlign w:val="bottom"/>
            <w:hideMark/>
          </w:tcPr>
          <w:p w14:paraId="0523E1E1" w14:textId="1157820B" w:rsidR="002045D2" w:rsidRPr="00B437F9" w:rsidRDefault="002045D2" w:rsidP="002045D2">
            <w:pPr>
              <w:jc w:val="right"/>
              <w:rPr>
                <w:rFonts w:ascii="Calibri" w:hAnsi="Calibri" w:cs="Calibri"/>
                <w:color w:val="000000"/>
                <w:szCs w:val="20"/>
              </w:rPr>
            </w:pPr>
            <w:r>
              <w:rPr>
                <w:rFonts w:ascii="Calibri" w:hAnsi="Calibri" w:cs="Calibri"/>
                <w:color w:val="000000"/>
                <w:szCs w:val="20"/>
              </w:rPr>
              <w:t>462</w:t>
            </w:r>
          </w:p>
        </w:tc>
        <w:tc>
          <w:tcPr>
            <w:tcW w:w="1313" w:type="dxa"/>
            <w:shd w:val="clear" w:color="auto" w:fill="FFFFFF"/>
            <w:noWrap/>
            <w:vAlign w:val="bottom"/>
            <w:hideMark/>
          </w:tcPr>
          <w:p w14:paraId="4C9D236B" w14:textId="45C4AB71" w:rsidR="002045D2" w:rsidRPr="00B437F9" w:rsidRDefault="002045D2" w:rsidP="002045D2">
            <w:pPr>
              <w:jc w:val="right"/>
              <w:rPr>
                <w:rFonts w:ascii="Calibri" w:hAnsi="Calibri" w:cs="Calibri"/>
                <w:color w:val="01565A"/>
                <w:szCs w:val="20"/>
              </w:rPr>
            </w:pPr>
            <w:r>
              <w:rPr>
                <w:rFonts w:ascii="Calibri" w:hAnsi="Calibri" w:cs="Calibri"/>
                <w:color w:val="9C0006"/>
                <w:szCs w:val="20"/>
              </w:rPr>
              <w:t>-3%</w:t>
            </w:r>
          </w:p>
        </w:tc>
      </w:tr>
      <w:tr w:rsidR="002045D2" w:rsidRPr="00B437F9" w14:paraId="7BE84B5C" w14:textId="77777777" w:rsidTr="00790BD9">
        <w:trPr>
          <w:trHeight w:val="357"/>
        </w:trPr>
        <w:tc>
          <w:tcPr>
            <w:tcW w:w="5612" w:type="dxa"/>
            <w:shd w:val="clear" w:color="auto" w:fill="FFFFFF"/>
            <w:noWrap/>
            <w:vAlign w:val="bottom"/>
            <w:hideMark/>
          </w:tcPr>
          <w:p w14:paraId="0658420F" w14:textId="089996FF" w:rsidR="002045D2" w:rsidRPr="00B437F9" w:rsidRDefault="002045D2" w:rsidP="002045D2">
            <w:pPr>
              <w:rPr>
                <w:rFonts w:ascii="Calibri" w:hAnsi="Calibri" w:cs="Calibri"/>
                <w:b/>
                <w:bCs/>
                <w:szCs w:val="20"/>
              </w:rPr>
            </w:pPr>
            <w:r>
              <w:rPr>
                <w:rFonts w:ascii="Calibri" w:hAnsi="Calibri" w:cs="Calibri"/>
                <w:b/>
                <w:bCs/>
                <w:szCs w:val="20"/>
              </w:rPr>
              <w:t>Selected domestic livestock indicator prices</w:t>
            </w:r>
          </w:p>
        </w:tc>
        <w:tc>
          <w:tcPr>
            <w:tcW w:w="1310" w:type="dxa"/>
            <w:shd w:val="clear" w:color="auto" w:fill="FFFFFF"/>
            <w:noWrap/>
            <w:vAlign w:val="bottom"/>
            <w:hideMark/>
          </w:tcPr>
          <w:p w14:paraId="02EAEFB4" w14:textId="6F14EA9A" w:rsidR="002045D2" w:rsidRPr="00B437F9" w:rsidRDefault="002045D2" w:rsidP="002045D2">
            <w:pPr>
              <w:jc w:val="right"/>
              <w:rPr>
                <w:rFonts w:ascii="Calibri" w:hAnsi="Calibri" w:cs="Calibri"/>
                <w:szCs w:val="20"/>
              </w:rPr>
            </w:pPr>
            <w:r>
              <w:rPr>
                <w:rFonts w:ascii="Calibri" w:hAnsi="Calibri" w:cs="Calibri"/>
                <w:szCs w:val="20"/>
              </w:rPr>
              <w:t> </w:t>
            </w:r>
          </w:p>
        </w:tc>
        <w:tc>
          <w:tcPr>
            <w:tcW w:w="1549" w:type="dxa"/>
            <w:shd w:val="clear" w:color="auto" w:fill="FFFFFF"/>
            <w:noWrap/>
            <w:vAlign w:val="bottom"/>
            <w:hideMark/>
          </w:tcPr>
          <w:p w14:paraId="09FA6CFD" w14:textId="0DD55E44" w:rsidR="002045D2" w:rsidRPr="00B437F9" w:rsidRDefault="002045D2" w:rsidP="002045D2">
            <w:pPr>
              <w:jc w:val="right"/>
              <w:rPr>
                <w:rFonts w:ascii="Calibri" w:hAnsi="Calibri" w:cs="Calibri"/>
                <w:szCs w:val="20"/>
              </w:rPr>
            </w:pPr>
            <w:r>
              <w:rPr>
                <w:rFonts w:ascii="Calibri" w:hAnsi="Calibri" w:cs="Calibri"/>
                <w:szCs w:val="20"/>
              </w:rPr>
              <w:t> </w:t>
            </w:r>
          </w:p>
        </w:tc>
        <w:tc>
          <w:tcPr>
            <w:tcW w:w="1071" w:type="dxa"/>
            <w:shd w:val="clear" w:color="auto" w:fill="FFFFFF"/>
            <w:noWrap/>
            <w:vAlign w:val="bottom"/>
            <w:hideMark/>
          </w:tcPr>
          <w:p w14:paraId="6733D9E9" w14:textId="5D433738" w:rsidR="002045D2" w:rsidRPr="00B437F9" w:rsidRDefault="002045D2" w:rsidP="002045D2">
            <w:pPr>
              <w:jc w:val="right"/>
              <w:rPr>
                <w:rFonts w:ascii="Calibri" w:hAnsi="Calibri" w:cs="Calibri"/>
                <w:color w:val="000000"/>
                <w:szCs w:val="20"/>
              </w:rPr>
            </w:pPr>
            <w:r>
              <w:rPr>
                <w:rFonts w:ascii="Calibri" w:hAnsi="Calibri" w:cs="Calibri"/>
                <w:color w:val="000000"/>
                <w:szCs w:val="20"/>
              </w:rPr>
              <w:t> </w:t>
            </w:r>
          </w:p>
        </w:tc>
        <w:tc>
          <w:tcPr>
            <w:tcW w:w="1111" w:type="dxa"/>
            <w:shd w:val="clear" w:color="auto" w:fill="FFFFFF"/>
            <w:noWrap/>
            <w:vAlign w:val="bottom"/>
            <w:hideMark/>
          </w:tcPr>
          <w:p w14:paraId="4B3BB2BA" w14:textId="7B803052" w:rsidR="002045D2" w:rsidRPr="00B437F9" w:rsidRDefault="002045D2" w:rsidP="002045D2">
            <w:pPr>
              <w:jc w:val="right"/>
              <w:rPr>
                <w:rFonts w:ascii="Calibri" w:hAnsi="Calibri" w:cs="Calibri"/>
                <w:color w:val="000000"/>
                <w:szCs w:val="20"/>
              </w:rPr>
            </w:pPr>
            <w:r>
              <w:rPr>
                <w:rFonts w:ascii="Calibri" w:hAnsi="Calibri" w:cs="Calibri"/>
                <w:color w:val="000000"/>
                <w:szCs w:val="20"/>
              </w:rPr>
              <w:t> </w:t>
            </w:r>
          </w:p>
        </w:tc>
        <w:tc>
          <w:tcPr>
            <w:tcW w:w="1330" w:type="dxa"/>
            <w:shd w:val="clear" w:color="auto" w:fill="FFFFFF"/>
            <w:noWrap/>
            <w:vAlign w:val="bottom"/>
            <w:hideMark/>
          </w:tcPr>
          <w:p w14:paraId="4C445420" w14:textId="1E3463B2" w:rsidR="002045D2" w:rsidRPr="00B437F9" w:rsidRDefault="002045D2" w:rsidP="002045D2">
            <w:pPr>
              <w:jc w:val="right"/>
              <w:rPr>
                <w:rFonts w:ascii="Calibri" w:hAnsi="Calibri" w:cs="Calibri"/>
                <w:color w:val="000000"/>
                <w:szCs w:val="20"/>
              </w:rPr>
            </w:pPr>
            <w:r>
              <w:rPr>
                <w:rFonts w:ascii="Calibri" w:hAnsi="Calibri" w:cs="Calibri"/>
                <w:color w:val="000000"/>
                <w:szCs w:val="20"/>
              </w:rPr>
              <w:t> </w:t>
            </w:r>
          </w:p>
        </w:tc>
        <w:tc>
          <w:tcPr>
            <w:tcW w:w="1788" w:type="dxa"/>
            <w:shd w:val="clear" w:color="auto" w:fill="FFFFFF"/>
            <w:noWrap/>
            <w:vAlign w:val="bottom"/>
            <w:hideMark/>
          </w:tcPr>
          <w:p w14:paraId="745C1F32" w14:textId="15DDE374" w:rsidR="002045D2" w:rsidRPr="00B437F9" w:rsidRDefault="002045D2" w:rsidP="002045D2">
            <w:pPr>
              <w:jc w:val="right"/>
              <w:rPr>
                <w:rFonts w:ascii="Calibri" w:hAnsi="Calibri" w:cs="Calibri"/>
                <w:color w:val="000000"/>
                <w:szCs w:val="20"/>
              </w:rPr>
            </w:pPr>
            <w:r>
              <w:rPr>
                <w:rFonts w:ascii="Calibri" w:hAnsi="Calibri" w:cs="Calibri"/>
                <w:color w:val="000000"/>
                <w:szCs w:val="20"/>
              </w:rPr>
              <w:t> </w:t>
            </w:r>
          </w:p>
        </w:tc>
        <w:tc>
          <w:tcPr>
            <w:tcW w:w="1313" w:type="dxa"/>
            <w:shd w:val="clear" w:color="auto" w:fill="FFFFFF"/>
            <w:noWrap/>
            <w:vAlign w:val="bottom"/>
            <w:hideMark/>
          </w:tcPr>
          <w:p w14:paraId="0D25BDA0" w14:textId="480C37E5" w:rsidR="002045D2" w:rsidRPr="00B437F9" w:rsidRDefault="002045D2" w:rsidP="002045D2">
            <w:pPr>
              <w:jc w:val="right"/>
              <w:rPr>
                <w:rFonts w:ascii="Calibri" w:hAnsi="Calibri" w:cs="Calibri"/>
                <w:color w:val="000000"/>
                <w:szCs w:val="20"/>
              </w:rPr>
            </w:pPr>
            <w:r>
              <w:rPr>
                <w:rFonts w:ascii="Calibri" w:hAnsi="Calibri" w:cs="Calibri"/>
                <w:color w:val="000000"/>
                <w:szCs w:val="20"/>
              </w:rPr>
              <w:t> </w:t>
            </w:r>
          </w:p>
        </w:tc>
      </w:tr>
      <w:tr w:rsidR="002045D2" w:rsidRPr="00B437F9" w14:paraId="1F3D6622" w14:textId="77777777" w:rsidTr="00790BD9">
        <w:trPr>
          <w:trHeight w:val="312"/>
        </w:trPr>
        <w:tc>
          <w:tcPr>
            <w:tcW w:w="5612" w:type="dxa"/>
            <w:shd w:val="clear" w:color="auto" w:fill="FFFFFF"/>
            <w:noWrap/>
            <w:vAlign w:val="bottom"/>
            <w:hideMark/>
          </w:tcPr>
          <w:p w14:paraId="199FF705" w14:textId="43F58E75" w:rsidR="002045D2" w:rsidRPr="00B437F9" w:rsidRDefault="002045D2" w:rsidP="002045D2">
            <w:pPr>
              <w:rPr>
                <w:rFonts w:ascii="Calibri" w:hAnsi="Calibri" w:cs="Calibri"/>
                <w:szCs w:val="20"/>
              </w:rPr>
            </w:pPr>
            <w:r>
              <w:rPr>
                <w:rFonts w:ascii="Calibri" w:hAnsi="Calibri" w:cs="Calibri"/>
                <w:szCs w:val="20"/>
              </w:rPr>
              <w:t>Beef – Eastern Young Cattle Indicator</w:t>
            </w:r>
          </w:p>
        </w:tc>
        <w:tc>
          <w:tcPr>
            <w:tcW w:w="1310" w:type="dxa"/>
            <w:shd w:val="clear" w:color="auto" w:fill="FFFFFF"/>
            <w:noWrap/>
            <w:vAlign w:val="bottom"/>
            <w:hideMark/>
          </w:tcPr>
          <w:p w14:paraId="28D43231" w14:textId="19776195" w:rsidR="002045D2" w:rsidRPr="00B437F9" w:rsidRDefault="002045D2" w:rsidP="002045D2">
            <w:pPr>
              <w:jc w:val="right"/>
              <w:rPr>
                <w:rFonts w:ascii="Calibri" w:hAnsi="Calibri" w:cs="Calibri"/>
                <w:szCs w:val="20"/>
              </w:rPr>
            </w:pPr>
            <w:r>
              <w:rPr>
                <w:rFonts w:ascii="Calibri" w:hAnsi="Calibri" w:cs="Calibri"/>
                <w:szCs w:val="20"/>
              </w:rPr>
              <w:t>08-May</w:t>
            </w:r>
          </w:p>
        </w:tc>
        <w:tc>
          <w:tcPr>
            <w:tcW w:w="1549" w:type="dxa"/>
            <w:shd w:val="clear" w:color="auto" w:fill="FFFFFF"/>
            <w:noWrap/>
            <w:vAlign w:val="bottom"/>
            <w:hideMark/>
          </w:tcPr>
          <w:p w14:paraId="6F963E31" w14:textId="2CD4E23D" w:rsidR="002045D2" w:rsidRPr="00B437F9" w:rsidRDefault="002045D2" w:rsidP="002045D2">
            <w:pPr>
              <w:jc w:val="right"/>
              <w:rPr>
                <w:rFonts w:ascii="Calibri" w:hAnsi="Calibri" w:cs="Calibri"/>
                <w:szCs w:val="20"/>
              </w:rPr>
            </w:pPr>
            <w:r>
              <w:rPr>
                <w:rFonts w:ascii="Calibri" w:hAnsi="Calibri" w:cs="Calibri"/>
                <w:szCs w:val="20"/>
              </w:rPr>
              <w:t>Ac/kg cwt</w:t>
            </w:r>
          </w:p>
        </w:tc>
        <w:tc>
          <w:tcPr>
            <w:tcW w:w="1071" w:type="dxa"/>
            <w:shd w:val="clear" w:color="auto" w:fill="FFFFFF"/>
            <w:noWrap/>
            <w:vAlign w:val="bottom"/>
            <w:hideMark/>
          </w:tcPr>
          <w:p w14:paraId="71DCC713" w14:textId="2D9BB944" w:rsidR="002045D2" w:rsidRPr="00B437F9" w:rsidRDefault="002045D2" w:rsidP="002045D2">
            <w:pPr>
              <w:jc w:val="right"/>
              <w:rPr>
                <w:rFonts w:ascii="Calibri" w:hAnsi="Calibri" w:cs="Calibri"/>
                <w:color w:val="000000"/>
                <w:szCs w:val="20"/>
              </w:rPr>
            </w:pPr>
            <w:r>
              <w:rPr>
                <w:rFonts w:ascii="Calibri" w:hAnsi="Calibri" w:cs="Calibri"/>
                <w:color w:val="000000"/>
                <w:szCs w:val="20"/>
              </w:rPr>
              <w:t>606</w:t>
            </w:r>
          </w:p>
        </w:tc>
        <w:tc>
          <w:tcPr>
            <w:tcW w:w="1111" w:type="dxa"/>
            <w:shd w:val="clear" w:color="auto" w:fill="FFFFFF"/>
            <w:noWrap/>
            <w:vAlign w:val="bottom"/>
            <w:hideMark/>
          </w:tcPr>
          <w:p w14:paraId="3DCE05AF" w14:textId="291828BA" w:rsidR="002045D2" w:rsidRPr="00B437F9" w:rsidRDefault="002045D2" w:rsidP="002045D2">
            <w:pPr>
              <w:jc w:val="right"/>
              <w:rPr>
                <w:rFonts w:ascii="Calibri" w:hAnsi="Calibri" w:cs="Calibri"/>
                <w:color w:val="000000"/>
                <w:szCs w:val="20"/>
              </w:rPr>
            </w:pPr>
            <w:r>
              <w:rPr>
                <w:rFonts w:ascii="Calibri" w:hAnsi="Calibri" w:cs="Calibri"/>
                <w:color w:val="000000"/>
                <w:szCs w:val="20"/>
              </w:rPr>
              <w:t>596</w:t>
            </w:r>
          </w:p>
        </w:tc>
        <w:tc>
          <w:tcPr>
            <w:tcW w:w="1330" w:type="dxa"/>
            <w:shd w:val="clear" w:color="auto" w:fill="FFFFFF"/>
            <w:noWrap/>
            <w:vAlign w:val="bottom"/>
            <w:hideMark/>
          </w:tcPr>
          <w:p w14:paraId="23BCE610" w14:textId="71429FD6" w:rsidR="002045D2" w:rsidRPr="00B437F9" w:rsidRDefault="002045D2" w:rsidP="002045D2">
            <w:pPr>
              <w:jc w:val="right"/>
              <w:rPr>
                <w:rFonts w:ascii="Calibri" w:hAnsi="Calibri" w:cs="Calibri"/>
                <w:color w:val="9C0006"/>
                <w:szCs w:val="20"/>
              </w:rPr>
            </w:pPr>
            <w:r>
              <w:rPr>
                <w:rFonts w:ascii="Calibri" w:hAnsi="Calibri" w:cs="Calibri"/>
                <w:color w:val="01565A"/>
                <w:szCs w:val="20"/>
              </w:rPr>
              <w:t>2%</w:t>
            </w:r>
          </w:p>
        </w:tc>
        <w:tc>
          <w:tcPr>
            <w:tcW w:w="1788" w:type="dxa"/>
            <w:shd w:val="clear" w:color="auto" w:fill="FFFFFF"/>
            <w:noWrap/>
            <w:vAlign w:val="bottom"/>
            <w:hideMark/>
          </w:tcPr>
          <w:p w14:paraId="20D2C556" w14:textId="68F61797" w:rsidR="002045D2" w:rsidRPr="00B437F9" w:rsidRDefault="002045D2" w:rsidP="002045D2">
            <w:pPr>
              <w:jc w:val="right"/>
              <w:rPr>
                <w:rFonts w:ascii="Calibri" w:hAnsi="Calibri" w:cs="Calibri"/>
                <w:color w:val="000000"/>
                <w:szCs w:val="20"/>
              </w:rPr>
            </w:pPr>
            <w:r>
              <w:rPr>
                <w:rFonts w:ascii="Calibri" w:hAnsi="Calibri" w:cs="Calibri"/>
                <w:color w:val="000000"/>
                <w:szCs w:val="20"/>
              </w:rPr>
              <w:t>631</w:t>
            </w:r>
          </w:p>
        </w:tc>
        <w:tc>
          <w:tcPr>
            <w:tcW w:w="1313" w:type="dxa"/>
            <w:shd w:val="clear" w:color="auto" w:fill="FFFFFF"/>
            <w:noWrap/>
            <w:vAlign w:val="bottom"/>
            <w:hideMark/>
          </w:tcPr>
          <w:p w14:paraId="50E93FB2" w14:textId="7EF1E175" w:rsidR="002045D2" w:rsidRPr="00B437F9" w:rsidRDefault="002045D2" w:rsidP="002045D2">
            <w:pPr>
              <w:jc w:val="right"/>
              <w:rPr>
                <w:rFonts w:ascii="Calibri" w:hAnsi="Calibri" w:cs="Calibri"/>
                <w:color w:val="9C0006"/>
                <w:szCs w:val="20"/>
              </w:rPr>
            </w:pPr>
            <w:r>
              <w:rPr>
                <w:rFonts w:ascii="Calibri" w:hAnsi="Calibri" w:cs="Calibri"/>
                <w:color w:val="9C0006"/>
                <w:szCs w:val="20"/>
              </w:rPr>
              <w:t>-4%</w:t>
            </w:r>
          </w:p>
        </w:tc>
      </w:tr>
      <w:tr w:rsidR="002045D2" w:rsidRPr="00B437F9" w14:paraId="7A677F44" w14:textId="77777777" w:rsidTr="00790BD9">
        <w:trPr>
          <w:trHeight w:val="312"/>
        </w:trPr>
        <w:tc>
          <w:tcPr>
            <w:tcW w:w="5612" w:type="dxa"/>
            <w:shd w:val="clear" w:color="auto" w:fill="FFFFFF"/>
            <w:noWrap/>
            <w:vAlign w:val="bottom"/>
            <w:hideMark/>
          </w:tcPr>
          <w:p w14:paraId="1183F15C" w14:textId="62E6430B" w:rsidR="002045D2" w:rsidRPr="00B437F9" w:rsidRDefault="002045D2" w:rsidP="002045D2">
            <w:pPr>
              <w:rPr>
                <w:rFonts w:ascii="Calibri" w:hAnsi="Calibri" w:cs="Calibri"/>
                <w:szCs w:val="20"/>
              </w:rPr>
            </w:pPr>
            <w:r>
              <w:rPr>
                <w:rFonts w:ascii="Calibri" w:hAnsi="Calibri" w:cs="Calibri"/>
                <w:szCs w:val="20"/>
              </w:rPr>
              <w:t>Mutton – Mutton indicator (18–24 kg fat score 2–3), Vic</w:t>
            </w:r>
          </w:p>
        </w:tc>
        <w:tc>
          <w:tcPr>
            <w:tcW w:w="1310" w:type="dxa"/>
            <w:shd w:val="clear" w:color="auto" w:fill="FFFFFF"/>
            <w:noWrap/>
            <w:vAlign w:val="bottom"/>
            <w:hideMark/>
          </w:tcPr>
          <w:p w14:paraId="0DCF0315" w14:textId="1C75D6EB" w:rsidR="002045D2" w:rsidRPr="00B437F9" w:rsidRDefault="002045D2" w:rsidP="002045D2">
            <w:pPr>
              <w:jc w:val="right"/>
              <w:rPr>
                <w:rFonts w:ascii="Calibri" w:hAnsi="Calibri" w:cs="Calibri"/>
                <w:szCs w:val="20"/>
              </w:rPr>
            </w:pPr>
            <w:r>
              <w:rPr>
                <w:rFonts w:ascii="Calibri" w:hAnsi="Calibri" w:cs="Calibri"/>
                <w:szCs w:val="20"/>
              </w:rPr>
              <w:t>08-May</w:t>
            </w:r>
          </w:p>
        </w:tc>
        <w:tc>
          <w:tcPr>
            <w:tcW w:w="1549" w:type="dxa"/>
            <w:shd w:val="clear" w:color="auto" w:fill="FFFFFF"/>
            <w:noWrap/>
            <w:vAlign w:val="bottom"/>
            <w:hideMark/>
          </w:tcPr>
          <w:p w14:paraId="59B5F9FE" w14:textId="1C49E22F" w:rsidR="002045D2" w:rsidRPr="00B437F9" w:rsidRDefault="002045D2" w:rsidP="002045D2">
            <w:pPr>
              <w:jc w:val="right"/>
              <w:rPr>
                <w:rFonts w:ascii="Calibri" w:hAnsi="Calibri" w:cs="Calibri"/>
                <w:szCs w:val="20"/>
              </w:rPr>
            </w:pPr>
            <w:r>
              <w:rPr>
                <w:rFonts w:ascii="Calibri" w:hAnsi="Calibri" w:cs="Calibri"/>
                <w:szCs w:val="20"/>
              </w:rPr>
              <w:t>Ac/kg cwt</w:t>
            </w:r>
          </w:p>
        </w:tc>
        <w:tc>
          <w:tcPr>
            <w:tcW w:w="1071" w:type="dxa"/>
            <w:shd w:val="clear" w:color="auto" w:fill="FFFFFF"/>
            <w:noWrap/>
            <w:vAlign w:val="bottom"/>
            <w:hideMark/>
          </w:tcPr>
          <w:p w14:paraId="35447C69" w14:textId="420A8C1D" w:rsidR="002045D2" w:rsidRPr="00B437F9" w:rsidRDefault="002045D2" w:rsidP="002045D2">
            <w:pPr>
              <w:jc w:val="right"/>
              <w:rPr>
                <w:rFonts w:ascii="Calibri" w:hAnsi="Calibri" w:cs="Calibri"/>
                <w:color w:val="000000"/>
                <w:szCs w:val="20"/>
              </w:rPr>
            </w:pPr>
            <w:r>
              <w:rPr>
                <w:rFonts w:ascii="Calibri" w:hAnsi="Calibri" w:cs="Calibri"/>
                <w:color w:val="000000"/>
                <w:szCs w:val="20"/>
              </w:rPr>
              <w:t>251</w:t>
            </w:r>
          </w:p>
        </w:tc>
        <w:tc>
          <w:tcPr>
            <w:tcW w:w="1111" w:type="dxa"/>
            <w:shd w:val="clear" w:color="auto" w:fill="FFFFFF"/>
            <w:noWrap/>
            <w:vAlign w:val="bottom"/>
            <w:hideMark/>
          </w:tcPr>
          <w:p w14:paraId="1F659AA5" w14:textId="17D72E9D" w:rsidR="002045D2" w:rsidRPr="00B437F9" w:rsidRDefault="002045D2" w:rsidP="002045D2">
            <w:pPr>
              <w:jc w:val="right"/>
              <w:rPr>
                <w:rFonts w:ascii="Calibri" w:hAnsi="Calibri" w:cs="Calibri"/>
                <w:color w:val="000000"/>
                <w:szCs w:val="20"/>
              </w:rPr>
            </w:pPr>
            <w:r>
              <w:rPr>
                <w:rFonts w:ascii="Calibri" w:hAnsi="Calibri" w:cs="Calibri"/>
                <w:color w:val="000000"/>
                <w:szCs w:val="20"/>
              </w:rPr>
              <w:t>254</w:t>
            </w:r>
          </w:p>
        </w:tc>
        <w:tc>
          <w:tcPr>
            <w:tcW w:w="1330" w:type="dxa"/>
            <w:shd w:val="clear" w:color="auto" w:fill="FFFFFF"/>
            <w:noWrap/>
            <w:vAlign w:val="bottom"/>
            <w:hideMark/>
          </w:tcPr>
          <w:p w14:paraId="17EA5EE5" w14:textId="43522F46" w:rsidR="002045D2" w:rsidRPr="00B437F9" w:rsidRDefault="002045D2" w:rsidP="002045D2">
            <w:pPr>
              <w:jc w:val="right"/>
              <w:rPr>
                <w:rFonts w:ascii="Calibri" w:hAnsi="Calibri" w:cs="Calibri"/>
                <w:color w:val="9C0006"/>
                <w:szCs w:val="20"/>
              </w:rPr>
            </w:pPr>
            <w:r>
              <w:rPr>
                <w:rFonts w:ascii="Calibri" w:hAnsi="Calibri" w:cs="Calibri"/>
                <w:color w:val="9C0006"/>
                <w:szCs w:val="20"/>
              </w:rPr>
              <w:t>-1%</w:t>
            </w:r>
          </w:p>
        </w:tc>
        <w:tc>
          <w:tcPr>
            <w:tcW w:w="1788" w:type="dxa"/>
            <w:shd w:val="clear" w:color="auto" w:fill="FFFFFF"/>
            <w:noWrap/>
            <w:vAlign w:val="bottom"/>
            <w:hideMark/>
          </w:tcPr>
          <w:p w14:paraId="15473E73" w14:textId="019637AD" w:rsidR="002045D2" w:rsidRPr="00B437F9" w:rsidRDefault="002045D2" w:rsidP="002045D2">
            <w:pPr>
              <w:jc w:val="right"/>
              <w:rPr>
                <w:rFonts w:ascii="Calibri" w:hAnsi="Calibri" w:cs="Calibri"/>
                <w:color w:val="000000"/>
                <w:szCs w:val="20"/>
              </w:rPr>
            </w:pPr>
            <w:r>
              <w:rPr>
                <w:rFonts w:ascii="Calibri" w:hAnsi="Calibri" w:cs="Calibri"/>
                <w:color w:val="000000"/>
                <w:szCs w:val="20"/>
              </w:rPr>
              <w:t>347</w:t>
            </w:r>
          </w:p>
        </w:tc>
        <w:tc>
          <w:tcPr>
            <w:tcW w:w="1313" w:type="dxa"/>
            <w:shd w:val="clear" w:color="auto" w:fill="FFFFFF"/>
            <w:noWrap/>
            <w:vAlign w:val="bottom"/>
            <w:hideMark/>
          </w:tcPr>
          <w:p w14:paraId="693391A6" w14:textId="60E0E2AC" w:rsidR="002045D2" w:rsidRPr="00B437F9" w:rsidRDefault="002045D2" w:rsidP="002045D2">
            <w:pPr>
              <w:jc w:val="right"/>
              <w:rPr>
                <w:rFonts w:ascii="Calibri" w:hAnsi="Calibri" w:cs="Calibri"/>
                <w:color w:val="9C0006"/>
                <w:szCs w:val="20"/>
              </w:rPr>
            </w:pPr>
            <w:r>
              <w:rPr>
                <w:rFonts w:ascii="Calibri" w:hAnsi="Calibri" w:cs="Calibri"/>
                <w:color w:val="9C0006"/>
                <w:szCs w:val="20"/>
              </w:rPr>
              <w:t>-28%</w:t>
            </w:r>
          </w:p>
        </w:tc>
      </w:tr>
      <w:tr w:rsidR="002045D2" w:rsidRPr="00B437F9" w14:paraId="7808EB2E" w14:textId="77777777" w:rsidTr="00790BD9">
        <w:trPr>
          <w:trHeight w:val="312"/>
        </w:trPr>
        <w:tc>
          <w:tcPr>
            <w:tcW w:w="5612" w:type="dxa"/>
            <w:shd w:val="clear" w:color="auto" w:fill="FFFFFF"/>
            <w:noWrap/>
            <w:vAlign w:val="bottom"/>
            <w:hideMark/>
          </w:tcPr>
          <w:p w14:paraId="6F8A5E78" w14:textId="2BFF0455" w:rsidR="002045D2" w:rsidRPr="00B437F9" w:rsidRDefault="002045D2" w:rsidP="002045D2">
            <w:pPr>
              <w:rPr>
                <w:rFonts w:ascii="Calibri" w:hAnsi="Calibri" w:cs="Calibri"/>
                <w:szCs w:val="20"/>
              </w:rPr>
            </w:pPr>
            <w:r>
              <w:rPr>
                <w:rFonts w:ascii="Calibri" w:hAnsi="Calibri" w:cs="Calibri"/>
                <w:szCs w:val="20"/>
              </w:rPr>
              <w:t>Lamb – National Trade Lamb Indicator</w:t>
            </w:r>
          </w:p>
        </w:tc>
        <w:tc>
          <w:tcPr>
            <w:tcW w:w="1310" w:type="dxa"/>
            <w:shd w:val="clear" w:color="auto" w:fill="FFFFFF"/>
            <w:noWrap/>
            <w:vAlign w:val="bottom"/>
            <w:hideMark/>
          </w:tcPr>
          <w:p w14:paraId="2A570AB8" w14:textId="69F38C52" w:rsidR="002045D2" w:rsidRPr="00B437F9" w:rsidRDefault="002045D2" w:rsidP="002045D2">
            <w:pPr>
              <w:jc w:val="right"/>
              <w:rPr>
                <w:rFonts w:ascii="Calibri" w:hAnsi="Calibri" w:cs="Calibri"/>
                <w:szCs w:val="20"/>
              </w:rPr>
            </w:pPr>
            <w:r>
              <w:rPr>
                <w:rFonts w:ascii="Calibri" w:hAnsi="Calibri" w:cs="Calibri"/>
                <w:szCs w:val="20"/>
              </w:rPr>
              <w:t>08-May</w:t>
            </w:r>
          </w:p>
        </w:tc>
        <w:tc>
          <w:tcPr>
            <w:tcW w:w="1549" w:type="dxa"/>
            <w:shd w:val="clear" w:color="auto" w:fill="FFFFFF"/>
            <w:noWrap/>
            <w:vAlign w:val="bottom"/>
            <w:hideMark/>
          </w:tcPr>
          <w:p w14:paraId="684308B0" w14:textId="2568E2FC" w:rsidR="002045D2" w:rsidRPr="00B437F9" w:rsidRDefault="002045D2" w:rsidP="002045D2">
            <w:pPr>
              <w:jc w:val="right"/>
              <w:rPr>
                <w:rFonts w:ascii="Calibri" w:hAnsi="Calibri" w:cs="Calibri"/>
                <w:szCs w:val="20"/>
              </w:rPr>
            </w:pPr>
            <w:r>
              <w:rPr>
                <w:rFonts w:ascii="Calibri" w:hAnsi="Calibri" w:cs="Calibri"/>
                <w:szCs w:val="20"/>
              </w:rPr>
              <w:t>Ac/kg cwt</w:t>
            </w:r>
          </w:p>
        </w:tc>
        <w:tc>
          <w:tcPr>
            <w:tcW w:w="1071" w:type="dxa"/>
            <w:shd w:val="clear" w:color="auto" w:fill="FFFFFF"/>
            <w:noWrap/>
            <w:vAlign w:val="bottom"/>
            <w:hideMark/>
          </w:tcPr>
          <w:p w14:paraId="6EB12B97" w14:textId="6806906A" w:rsidR="002045D2" w:rsidRPr="00B437F9" w:rsidRDefault="002045D2" w:rsidP="002045D2">
            <w:pPr>
              <w:jc w:val="right"/>
              <w:rPr>
                <w:rFonts w:ascii="Calibri" w:hAnsi="Calibri" w:cs="Calibri"/>
                <w:color w:val="000000"/>
                <w:szCs w:val="20"/>
              </w:rPr>
            </w:pPr>
            <w:r>
              <w:rPr>
                <w:rFonts w:ascii="Calibri" w:hAnsi="Calibri" w:cs="Calibri"/>
                <w:color w:val="000000"/>
                <w:szCs w:val="20"/>
              </w:rPr>
              <w:t>673</w:t>
            </w:r>
          </w:p>
        </w:tc>
        <w:tc>
          <w:tcPr>
            <w:tcW w:w="1111" w:type="dxa"/>
            <w:shd w:val="clear" w:color="auto" w:fill="FFFFFF"/>
            <w:noWrap/>
            <w:vAlign w:val="bottom"/>
            <w:hideMark/>
          </w:tcPr>
          <w:p w14:paraId="1DE23007" w14:textId="33C040C1" w:rsidR="002045D2" w:rsidRPr="00B437F9" w:rsidRDefault="002045D2" w:rsidP="002045D2">
            <w:pPr>
              <w:jc w:val="right"/>
              <w:rPr>
                <w:rFonts w:ascii="Calibri" w:hAnsi="Calibri" w:cs="Calibri"/>
                <w:color w:val="000000"/>
                <w:szCs w:val="20"/>
              </w:rPr>
            </w:pPr>
            <w:r>
              <w:rPr>
                <w:rFonts w:ascii="Calibri" w:hAnsi="Calibri" w:cs="Calibri"/>
                <w:color w:val="000000"/>
                <w:szCs w:val="20"/>
              </w:rPr>
              <w:t>673</w:t>
            </w:r>
          </w:p>
        </w:tc>
        <w:tc>
          <w:tcPr>
            <w:tcW w:w="1330" w:type="dxa"/>
            <w:shd w:val="clear" w:color="auto" w:fill="FFFFFF"/>
            <w:noWrap/>
            <w:vAlign w:val="bottom"/>
            <w:hideMark/>
          </w:tcPr>
          <w:p w14:paraId="09592CE0" w14:textId="7E8BEAC6" w:rsidR="002045D2" w:rsidRPr="00B437F9" w:rsidRDefault="002045D2" w:rsidP="002045D2">
            <w:pPr>
              <w:jc w:val="right"/>
              <w:rPr>
                <w:rFonts w:ascii="Calibri" w:hAnsi="Calibri" w:cs="Calibri"/>
                <w:color w:val="01565A"/>
                <w:szCs w:val="20"/>
              </w:rPr>
            </w:pPr>
            <w:r>
              <w:rPr>
                <w:rFonts w:ascii="Calibri" w:hAnsi="Calibri" w:cs="Calibri"/>
                <w:color w:val="9C0006"/>
                <w:szCs w:val="20"/>
              </w:rPr>
              <w:t>0%</w:t>
            </w:r>
          </w:p>
        </w:tc>
        <w:tc>
          <w:tcPr>
            <w:tcW w:w="1788" w:type="dxa"/>
            <w:shd w:val="clear" w:color="auto" w:fill="FFFFFF"/>
            <w:noWrap/>
            <w:vAlign w:val="bottom"/>
            <w:hideMark/>
          </w:tcPr>
          <w:p w14:paraId="3D1B46EC" w14:textId="0C21A6D4" w:rsidR="002045D2" w:rsidRPr="00B437F9" w:rsidRDefault="002045D2" w:rsidP="002045D2">
            <w:pPr>
              <w:jc w:val="right"/>
              <w:rPr>
                <w:rFonts w:ascii="Calibri" w:hAnsi="Calibri" w:cs="Calibri"/>
                <w:color w:val="000000"/>
                <w:szCs w:val="20"/>
              </w:rPr>
            </w:pPr>
            <w:r>
              <w:rPr>
                <w:rFonts w:ascii="Calibri" w:hAnsi="Calibri" w:cs="Calibri"/>
                <w:color w:val="000000"/>
                <w:szCs w:val="20"/>
              </w:rPr>
              <w:t>640</w:t>
            </w:r>
          </w:p>
        </w:tc>
        <w:tc>
          <w:tcPr>
            <w:tcW w:w="1313" w:type="dxa"/>
            <w:shd w:val="clear" w:color="auto" w:fill="FFFFFF"/>
            <w:noWrap/>
            <w:vAlign w:val="bottom"/>
            <w:hideMark/>
          </w:tcPr>
          <w:p w14:paraId="5A7C9264" w14:textId="4AA9519C" w:rsidR="002045D2" w:rsidRPr="00B437F9" w:rsidRDefault="002045D2" w:rsidP="002045D2">
            <w:pPr>
              <w:jc w:val="right"/>
              <w:rPr>
                <w:rFonts w:ascii="Calibri" w:hAnsi="Calibri" w:cs="Calibri"/>
                <w:color w:val="9C0006"/>
                <w:szCs w:val="20"/>
              </w:rPr>
            </w:pPr>
            <w:r>
              <w:rPr>
                <w:rFonts w:ascii="Calibri" w:hAnsi="Calibri" w:cs="Calibri"/>
                <w:color w:val="01565A"/>
                <w:szCs w:val="20"/>
              </w:rPr>
              <w:t>5%</w:t>
            </w:r>
          </w:p>
        </w:tc>
      </w:tr>
      <w:tr w:rsidR="002045D2" w:rsidRPr="00B437F9" w14:paraId="46EC687B" w14:textId="77777777" w:rsidTr="00790BD9">
        <w:trPr>
          <w:trHeight w:val="312"/>
        </w:trPr>
        <w:tc>
          <w:tcPr>
            <w:tcW w:w="5612" w:type="dxa"/>
            <w:shd w:val="clear" w:color="auto" w:fill="FFFFFF"/>
            <w:noWrap/>
            <w:vAlign w:val="bottom"/>
            <w:hideMark/>
          </w:tcPr>
          <w:p w14:paraId="09333049" w14:textId="66BA16D1" w:rsidR="002045D2" w:rsidRPr="00B437F9" w:rsidRDefault="002045D2" w:rsidP="002045D2">
            <w:pPr>
              <w:rPr>
                <w:rFonts w:ascii="Calibri" w:hAnsi="Calibri" w:cs="Calibri"/>
                <w:szCs w:val="20"/>
              </w:rPr>
            </w:pPr>
            <w:r>
              <w:rPr>
                <w:rFonts w:ascii="Calibri" w:hAnsi="Calibri" w:cs="Calibri"/>
                <w:szCs w:val="20"/>
              </w:rPr>
              <w:t>Pig – Eastern Seaboard (60.1–75 kg), average of buyers &amp; sellers</w:t>
            </w:r>
          </w:p>
        </w:tc>
        <w:tc>
          <w:tcPr>
            <w:tcW w:w="1310" w:type="dxa"/>
            <w:shd w:val="clear" w:color="auto" w:fill="FFFFFF"/>
            <w:noWrap/>
            <w:vAlign w:val="bottom"/>
            <w:hideMark/>
          </w:tcPr>
          <w:p w14:paraId="0BD01BA4" w14:textId="690779B7" w:rsidR="002045D2" w:rsidRPr="00B437F9" w:rsidRDefault="002045D2" w:rsidP="002045D2">
            <w:pPr>
              <w:jc w:val="right"/>
              <w:rPr>
                <w:rFonts w:ascii="Calibri" w:hAnsi="Calibri" w:cs="Calibri"/>
                <w:szCs w:val="20"/>
              </w:rPr>
            </w:pPr>
            <w:r>
              <w:rPr>
                <w:rFonts w:ascii="Calibri" w:hAnsi="Calibri" w:cs="Calibri"/>
                <w:szCs w:val="20"/>
              </w:rPr>
              <w:t>24-Apr</w:t>
            </w:r>
          </w:p>
        </w:tc>
        <w:tc>
          <w:tcPr>
            <w:tcW w:w="1549" w:type="dxa"/>
            <w:shd w:val="clear" w:color="auto" w:fill="FFFFFF"/>
            <w:noWrap/>
            <w:vAlign w:val="bottom"/>
            <w:hideMark/>
          </w:tcPr>
          <w:p w14:paraId="49C1221E" w14:textId="3A5390C8" w:rsidR="002045D2" w:rsidRPr="00B437F9" w:rsidRDefault="002045D2" w:rsidP="002045D2">
            <w:pPr>
              <w:jc w:val="right"/>
              <w:rPr>
                <w:rFonts w:ascii="Calibri" w:hAnsi="Calibri" w:cs="Calibri"/>
                <w:szCs w:val="20"/>
              </w:rPr>
            </w:pPr>
            <w:r>
              <w:rPr>
                <w:rFonts w:ascii="Calibri" w:hAnsi="Calibri" w:cs="Calibri"/>
                <w:szCs w:val="20"/>
              </w:rPr>
              <w:t>Ac/kg cwt</w:t>
            </w:r>
          </w:p>
        </w:tc>
        <w:tc>
          <w:tcPr>
            <w:tcW w:w="1071" w:type="dxa"/>
            <w:shd w:val="clear" w:color="auto" w:fill="FFFFFF"/>
            <w:noWrap/>
            <w:vAlign w:val="bottom"/>
            <w:hideMark/>
          </w:tcPr>
          <w:p w14:paraId="1146B3F1" w14:textId="42392EA3" w:rsidR="002045D2" w:rsidRPr="00B437F9" w:rsidRDefault="002045D2" w:rsidP="002045D2">
            <w:pPr>
              <w:jc w:val="right"/>
              <w:rPr>
                <w:rFonts w:ascii="Calibri" w:hAnsi="Calibri" w:cs="Calibri"/>
                <w:color w:val="000000"/>
                <w:szCs w:val="20"/>
              </w:rPr>
            </w:pPr>
            <w:r>
              <w:rPr>
                <w:rFonts w:ascii="Calibri" w:hAnsi="Calibri" w:cs="Calibri"/>
                <w:color w:val="000000"/>
                <w:szCs w:val="20"/>
              </w:rPr>
              <w:t>411</w:t>
            </w:r>
          </w:p>
        </w:tc>
        <w:tc>
          <w:tcPr>
            <w:tcW w:w="1111" w:type="dxa"/>
            <w:shd w:val="clear" w:color="auto" w:fill="FFFFFF"/>
            <w:noWrap/>
            <w:vAlign w:val="bottom"/>
            <w:hideMark/>
          </w:tcPr>
          <w:p w14:paraId="6071CC43" w14:textId="0638A832" w:rsidR="002045D2" w:rsidRPr="00B437F9" w:rsidRDefault="002045D2" w:rsidP="002045D2">
            <w:pPr>
              <w:jc w:val="right"/>
              <w:rPr>
                <w:rFonts w:ascii="Calibri" w:hAnsi="Calibri" w:cs="Calibri"/>
                <w:color w:val="000000"/>
                <w:szCs w:val="20"/>
              </w:rPr>
            </w:pPr>
            <w:r>
              <w:rPr>
                <w:rFonts w:ascii="Calibri" w:hAnsi="Calibri" w:cs="Calibri"/>
                <w:color w:val="000000"/>
                <w:szCs w:val="20"/>
              </w:rPr>
              <w:t>411</w:t>
            </w:r>
          </w:p>
        </w:tc>
        <w:tc>
          <w:tcPr>
            <w:tcW w:w="1330" w:type="dxa"/>
            <w:shd w:val="clear" w:color="auto" w:fill="FFFFFF"/>
            <w:noWrap/>
            <w:vAlign w:val="bottom"/>
            <w:hideMark/>
          </w:tcPr>
          <w:p w14:paraId="08B60A86" w14:textId="7F0B9CD5" w:rsidR="002045D2" w:rsidRPr="00B437F9" w:rsidRDefault="002045D2" w:rsidP="002045D2">
            <w:pPr>
              <w:jc w:val="right"/>
              <w:rPr>
                <w:rFonts w:ascii="Calibri" w:hAnsi="Calibri" w:cs="Calibri"/>
                <w:color w:val="000000"/>
                <w:szCs w:val="20"/>
              </w:rPr>
            </w:pPr>
            <w:r>
              <w:rPr>
                <w:rFonts w:ascii="Calibri" w:hAnsi="Calibri" w:cs="Calibri"/>
                <w:color w:val="000000"/>
                <w:szCs w:val="20"/>
              </w:rPr>
              <w:t>0%</w:t>
            </w:r>
          </w:p>
        </w:tc>
        <w:tc>
          <w:tcPr>
            <w:tcW w:w="1788" w:type="dxa"/>
            <w:shd w:val="clear" w:color="auto" w:fill="FFFFFF"/>
            <w:noWrap/>
            <w:vAlign w:val="bottom"/>
            <w:hideMark/>
          </w:tcPr>
          <w:p w14:paraId="4ABE6489" w14:textId="5C6937D2" w:rsidR="002045D2" w:rsidRPr="00B437F9" w:rsidRDefault="002045D2" w:rsidP="002045D2">
            <w:pPr>
              <w:jc w:val="right"/>
              <w:rPr>
                <w:rFonts w:ascii="Calibri" w:hAnsi="Calibri" w:cs="Calibri"/>
                <w:color w:val="000000"/>
                <w:szCs w:val="20"/>
              </w:rPr>
            </w:pPr>
            <w:r>
              <w:rPr>
                <w:rFonts w:ascii="Calibri" w:hAnsi="Calibri" w:cs="Calibri"/>
                <w:color w:val="000000"/>
                <w:szCs w:val="20"/>
              </w:rPr>
              <w:t>357</w:t>
            </w:r>
          </w:p>
        </w:tc>
        <w:tc>
          <w:tcPr>
            <w:tcW w:w="1313" w:type="dxa"/>
            <w:shd w:val="clear" w:color="auto" w:fill="FFFFFF"/>
            <w:noWrap/>
            <w:vAlign w:val="bottom"/>
            <w:hideMark/>
          </w:tcPr>
          <w:p w14:paraId="0523BBE8" w14:textId="574ED177" w:rsidR="002045D2" w:rsidRPr="00B437F9" w:rsidRDefault="002045D2" w:rsidP="002045D2">
            <w:pPr>
              <w:jc w:val="right"/>
              <w:rPr>
                <w:rFonts w:ascii="Calibri" w:hAnsi="Calibri" w:cs="Calibri"/>
                <w:color w:val="01565A"/>
                <w:szCs w:val="20"/>
              </w:rPr>
            </w:pPr>
            <w:r>
              <w:rPr>
                <w:rFonts w:ascii="Calibri" w:hAnsi="Calibri" w:cs="Calibri"/>
                <w:color w:val="01565A"/>
                <w:szCs w:val="20"/>
              </w:rPr>
              <w:t>15%</w:t>
            </w:r>
          </w:p>
        </w:tc>
      </w:tr>
      <w:tr w:rsidR="002045D2" w:rsidRPr="00B437F9" w14:paraId="2066BF14" w14:textId="77777777" w:rsidTr="00790BD9">
        <w:trPr>
          <w:trHeight w:val="312"/>
        </w:trPr>
        <w:tc>
          <w:tcPr>
            <w:tcW w:w="5612" w:type="dxa"/>
            <w:shd w:val="clear" w:color="auto" w:fill="FFFFFF"/>
            <w:noWrap/>
            <w:vAlign w:val="bottom"/>
            <w:hideMark/>
          </w:tcPr>
          <w:p w14:paraId="76710F2C" w14:textId="29179790" w:rsidR="002045D2" w:rsidRPr="00B437F9" w:rsidRDefault="002045D2" w:rsidP="002045D2">
            <w:pPr>
              <w:rPr>
                <w:rFonts w:ascii="Calibri" w:hAnsi="Calibri" w:cs="Calibri"/>
                <w:szCs w:val="20"/>
              </w:rPr>
            </w:pPr>
            <w:r>
              <w:rPr>
                <w:rFonts w:ascii="Calibri" w:hAnsi="Calibri" w:cs="Calibri"/>
                <w:szCs w:val="20"/>
              </w:rPr>
              <w:t>Goats – Eastern States (12.1–16 kg)</w:t>
            </w:r>
          </w:p>
        </w:tc>
        <w:tc>
          <w:tcPr>
            <w:tcW w:w="1310" w:type="dxa"/>
            <w:shd w:val="clear" w:color="auto" w:fill="FFFFFF"/>
            <w:noWrap/>
            <w:vAlign w:val="bottom"/>
            <w:hideMark/>
          </w:tcPr>
          <w:p w14:paraId="6A5FF8AD" w14:textId="2FFF28F8" w:rsidR="002045D2" w:rsidRPr="00B437F9" w:rsidRDefault="002045D2" w:rsidP="002045D2">
            <w:pPr>
              <w:jc w:val="right"/>
              <w:rPr>
                <w:rFonts w:ascii="Calibri" w:hAnsi="Calibri" w:cs="Calibri"/>
                <w:szCs w:val="20"/>
              </w:rPr>
            </w:pPr>
            <w:r>
              <w:rPr>
                <w:rFonts w:ascii="Calibri" w:hAnsi="Calibri" w:cs="Calibri"/>
                <w:szCs w:val="20"/>
              </w:rPr>
              <w:t>27-Dec</w:t>
            </w:r>
          </w:p>
        </w:tc>
        <w:tc>
          <w:tcPr>
            <w:tcW w:w="1549" w:type="dxa"/>
            <w:shd w:val="clear" w:color="auto" w:fill="FFFFFF"/>
            <w:noWrap/>
            <w:vAlign w:val="bottom"/>
            <w:hideMark/>
          </w:tcPr>
          <w:p w14:paraId="7ED4020D" w14:textId="5083E34E" w:rsidR="002045D2" w:rsidRPr="00B437F9" w:rsidRDefault="002045D2" w:rsidP="002045D2">
            <w:pPr>
              <w:jc w:val="right"/>
              <w:rPr>
                <w:rFonts w:ascii="Calibri" w:hAnsi="Calibri" w:cs="Calibri"/>
                <w:szCs w:val="20"/>
              </w:rPr>
            </w:pPr>
            <w:r>
              <w:rPr>
                <w:rFonts w:ascii="Calibri" w:hAnsi="Calibri" w:cs="Calibri"/>
                <w:szCs w:val="20"/>
              </w:rPr>
              <w:t>Ac/kg cwt</w:t>
            </w:r>
          </w:p>
        </w:tc>
        <w:tc>
          <w:tcPr>
            <w:tcW w:w="1071" w:type="dxa"/>
            <w:shd w:val="clear" w:color="auto" w:fill="FFFFFF"/>
            <w:noWrap/>
            <w:vAlign w:val="bottom"/>
            <w:hideMark/>
          </w:tcPr>
          <w:p w14:paraId="265F9A92" w14:textId="0D724C6F" w:rsidR="002045D2" w:rsidRPr="00B437F9" w:rsidRDefault="002045D2" w:rsidP="002045D2">
            <w:pPr>
              <w:jc w:val="right"/>
              <w:rPr>
                <w:rFonts w:ascii="Calibri" w:hAnsi="Calibri" w:cs="Calibri"/>
                <w:color w:val="000000"/>
                <w:szCs w:val="20"/>
              </w:rPr>
            </w:pPr>
            <w:r>
              <w:rPr>
                <w:rFonts w:ascii="Calibri" w:hAnsi="Calibri" w:cs="Calibri"/>
                <w:color w:val="000000"/>
                <w:szCs w:val="20"/>
              </w:rPr>
              <w:t>180</w:t>
            </w:r>
          </w:p>
        </w:tc>
        <w:tc>
          <w:tcPr>
            <w:tcW w:w="1111" w:type="dxa"/>
            <w:shd w:val="clear" w:color="auto" w:fill="FFFFFF"/>
            <w:noWrap/>
            <w:vAlign w:val="bottom"/>
            <w:hideMark/>
          </w:tcPr>
          <w:p w14:paraId="3CB9919B" w14:textId="73D81C51" w:rsidR="002045D2" w:rsidRPr="00B437F9" w:rsidRDefault="002045D2" w:rsidP="002045D2">
            <w:pPr>
              <w:jc w:val="right"/>
              <w:rPr>
                <w:rFonts w:ascii="Calibri" w:hAnsi="Calibri" w:cs="Calibri"/>
                <w:color w:val="000000"/>
                <w:szCs w:val="20"/>
              </w:rPr>
            </w:pPr>
            <w:r>
              <w:rPr>
                <w:rFonts w:ascii="Calibri" w:hAnsi="Calibri" w:cs="Calibri"/>
                <w:color w:val="000000"/>
                <w:szCs w:val="20"/>
              </w:rPr>
              <w:t>180</w:t>
            </w:r>
          </w:p>
        </w:tc>
        <w:tc>
          <w:tcPr>
            <w:tcW w:w="1330" w:type="dxa"/>
            <w:shd w:val="clear" w:color="auto" w:fill="FFFFFF"/>
            <w:noWrap/>
            <w:vAlign w:val="bottom"/>
            <w:hideMark/>
          </w:tcPr>
          <w:p w14:paraId="3613B47C" w14:textId="0FBC5450" w:rsidR="002045D2" w:rsidRPr="00B437F9" w:rsidRDefault="002045D2" w:rsidP="002045D2">
            <w:pPr>
              <w:jc w:val="right"/>
              <w:rPr>
                <w:rFonts w:ascii="Calibri" w:hAnsi="Calibri" w:cs="Calibri"/>
                <w:color w:val="9C0006"/>
                <w:szCs w:val="20"/>
              </w:rPr>
            </w:pPr>
            <w:r>
              <w:rPr>
                <w:rFonts w:ascii="Calibri" w:hAnsi="Calibri" w:cs="Calibri"/>
                <w:color w:val="000000"/>
                <w:szCs w:val="20"/>
              </w:rPr>
              <w:t>0%</w:t>
            </w:r>
          </w:p>
        </w:tc>
        <w:tc>
          <w:tcPr>
            <w:tcW w:w="1788" w:type="dxa"/>
            <w:shd w:val="clear" w:color="auto" w:fill="FFFFFF"/>
            <w:noWrap/>
            <w:vAlign w:val="bottom"/>
            <w:hideMark/>
          </w:tcPr>
          <w:p w14:paraId="2CFFD656" w14:textId="2FAAF1D4" w:rsidR="002045D2" w:rsidRPr="00B437F9" w:rsidRDefault="002045D2" w:rsidP="002045D2">
            <w:pPr>
              <w:jc w:val="right"/>
              <w:rPr>
                <w:rFonts w:ascii="Calibri" w:hAnsi="Calibri" w:cs="Calibri"/>
                <w:color w:val="000000"/>
                <w:szCs w:val="20"/>
              </w:rPr>
            </w:pPr>
            <w:r>
              <w:rPr>
                <w:rFonts w:ascii="Calibri" w:hAnsi="Calibri" w:cs="Calibri"/>
                <w:color w:val="000000"/>
                <w:szCs w:val="20"/>
              </w:rPr>
              <w:t>350</w:t>
            </w:r>
          </w:p>
        </w:tc>
        <w:tc>
          <w:tcPr>
            <w:tcW w:w="1313" w:type="dxa"/>
            <w:shd w:val="clear" w:color="auto" w:fill="FFFFFF"/>
            <w:noWrap/>
            <w:vAlign w:val="bottom"/>
            <w:hideMark/>
          </w:tcPr>
          <w:p w14:paraId="6DCE5A2F" w14:textId="0A4E9E7C" w:rsidR="002045D2" w:rsidRPr="00B437F9" w:rsidRDefault="002045D2" w:rsidP="002045D2">
            <w:pPr>
              <w:jc w:val="right"/>
              <w:rPr>
                <w:rFonts w:ascii="Calibri" w:hAnsi="Calibri" w:cs="Calibri"/>
                <w:color w:val="9C0006"/>
                <w:szCs w:val="20"/>
              </w:rPr>
            </w:pPr>
            <w:r>
              <w:rPr>
                <w:rFonts w:ascii="Calibri" w:hAnsi="Calibri" w:cs="Calibri"/>
                <w:color w:val="9C0006"/>
                <w:szCs w:val="20"/>
              </w:rPr>
              <w:t>-49%</w:t>
            </w:r>
          </w:p>
        </w:tc>
      </w:tr>
      <w:tr w:rsidR="002045D2" w:rsidRPr="00B437F9" w14:paraId="440542D3" w14:textId="77777777" w:rsidTr="00790BD9">
        <w:trPr>
          <w:trHeight w:val="312"/>
        </w:trPr>
        <w:tc>
          <w:tcPr>
            <w:tcW w:w="5612" w:type="dxa"/>
            <w:shd w:val="clear" w:color="auto" w:fill="FFFFFF"/>
            <w:noWrap/>
            <w:vAlign w:val="bottom"/>
            <w:hideMark/>
          </w:tcPr>
          <w:p w14:paraId="20BD1B70" w14:textId="2D99ABCE" w:rsidR="002045D2" w:rsidRPr="00B437F9" w:rsidRDefault="002045D2" w:rsidP="002045D2">
            <w:pPr>
              <w:rPr>
                <w:rFonts w:ascii="Calibri" w:hAnsi="Calibri" w:cs="Calibri"/>
                <w:szCs w:val="20"/>
              </w:rPr>
            </w:pPr>
            <w:r>
              <w:rPr>
                <w:rFonts w:ascii="Calibri" w:hAnsi="Calibri" w:cs="Calibri"/>
                <w:szCs w:val="20"/>
              </w:rPr>
              <w:t>Live cattle – Light steers to Indonesia</w:t>
            </w:r>
          </w:p>
        </w:tc>
        <w:tc>
          <w:tcPr>
            <w:tcW w:w="1310" w:type="dxa"/>
            <w:shd w:val="clear" w:color="auto" w:fill="FFFFFF"/>
            <w:noWrap/>
            <w:vAlign w:val="bottom"/>
            <w:hideMark/>
          </w:tcPr>
          <w:p w14:paraId="11D261DF" w14:textId="1DD344C3" w:rsidR="002045D2" w:rsidRPr="00B437F9" w:rsidRDefault="002045D2" w:rsidP="002045D2">
            <w:pPr>
              <w:jc w:val="right"/>
              <w:rPr>
                <w:rFonts w:ascii="Calibri" w:hAnsi="Calibri" w:cs="Calibri"/>
                <w:szCs w:val="20"/>
              </w:rPr>
            </w:pPr>
            <w:r>
              <w:rPr>
                <w:rFonts w:ascii="Calibri" w:hAnsi="Calibri" w:cs="Calibri"/>
                <w:szCs w:val="20"/>
              </w:rPr>
              <w:t>08-May</w:t>
            </w:r>
          </w:p>
        </w:tc>
        <w:tc>
          <w:tcPr>
            <w:tcW w:w="1549" w:type="dxa"/>
            <w:shd w:val="clear" w:color="auto" w:fill="FFFFFF"/>
            <w:noWrap/>
            <w:vAlign w:val="bottom"/>
            <w:hideMark/>
          </w:tcPr>
          <w:p w14:paraId="4F0154BE" w14:textId="5244F709" w:rsidR="002045D2" w:rsidRPr="00B437F9" w:rsidRDefault="002045D2" w:rsidP="002045D2">
            <w:pPr>
              <w:jc w:val="right"/>
              <w:rPr>
                <w:rFonts w:ascii="Calibri" w:hAnsi="Calibri" w:cs="Calibri"/>
                <w:szCs w:val="20"/>
              </w:rPr>
            </w:pPr>
            <w:r>
              <w:rPr>
                <w:rFonts w:ascii="Calibri" w:hAnsi="Calibri" w:cs="Calibri"/>
                <w:szCs w:val="20"/>
              </w:rPr>
              <w:t xml:space="preserve">Ac/kg </w:t>
            </w:r>
            <w:proofErr w:type="spellStart"/>
            <w:r>
              <w:rPr>
                <w:rFonts w:ascii="Calibri" w:hAnsi="Calibri" w:cs="Calibri"/>
                <w:szCs w:val="20"/>
              </w:rPr>
              <w:t>lwt</w:t>
            </w:r>
            <w:proofErr w:type="spellEnd"/>
          </w:p>
        </w:tc>
        <w:tc>
          <w:tcPr>
            <w:tcW w:w="1071" w:type="dxa"/>
            <w:shd w:val="clear" w:color="auto" w:fill="FFFFFF"/>
            <w:noWrap/>
            <w:vAlign w:val="bottom"/>
            <w:hideMark/>
          </w:tcPr>
          <w:p w14:paraId="011CE7BA" w14:textId="59BEF224" w:rsidR="002045D2" w:rsidRPr="00B437F9" w:rsidRDefault="002045D2" w:rsidP="002045D2">
            <w:pPr>
              <w:jc w:val="right"/>
              <w:rPr>
                <w:rFonts w:ascii="Calibri" w:hAnsi="Calibri" w:cs="Calibri"/>
                <w:color w:val="000000"/>
                <w:szCs w:val="20"/>
              </w:rPr>
            </w:pPr>
            <w:r>
              <w:rPr>
                <w:rFonts w:ascii="Calibri" w:hAnsi="Calibri" w:cs="Calibri"/>
                <w:color w:val="000000"/>
                <w:szCs w:val="20"/>
              </w:rPr>
              <w:t>340</w:t>
            </w:r>
          </w:p>
        </w:tc>
        <w:tc>
          <w:tcPr>
            <w:tcW w:w="1111" w:type="dxa"/>
            <w:shd w:val="clear" w:color="auto" w:fill="FFFFFF"/>
            <w:noWrap/>
            <w:vAlign w:val="bottom"/>
            <w:hideMark/>
          </w:tcPr>
          <w:p w14:paraId="4CF270DC" w14:textId="23A8F066" w:rsidR="002045D2" w:rsidRPr="00B437F9" w:rsidRDefault="002045D2" w:rsidP="002045D2">
            <w:pPr>
              <w:jc w:val="right"/>
              <w:rPr>
                <w:rFonts w:ascii="Calibri" w:hAnsi="Calibri" w:cs="Calibri"/>
                <w:color w:val="000000"/>
                <w:szCs w:val="20"/>
              </w:rPr>
            </w:pPr>
            <w:r>
              <w:rPr>
                <w:rFonts w:ascii="Calibri" w:hAnsi="Calibri" w:cs="Calibri"/>
                <w:color w:val="000000"/>
                <w:szCs w:val="20"/>
              </w:rPr>
              <w:t>340</w:t>
            </w:r>
          </w:p>
        </w:tc>
        <w:tc>
          <w:tcPr>
            <w:tcW w:w="1330" w:type="dxa"/>
            <w:shd w:val="clear" w:color="auto" w:fill="FFFFFF"/>
            <w:noWrap/>
            <w:vAlign w:val="bottom"/>
            <w:hideMark/>
          </w:tcPr>
          <w:p w14:paraId="0BE07ACC" w14:textId="67203134" w:rsidR="002045D2" w:rsidRPr="00B437F9" w:rsidRDefault="002045D2" w:rsidP="002045D2">
            <w:pPr>
              <w:jc w:val="right"/>
              <w:rPr>
                <w:rFonts w:ascii="Calibri" w:hAnsi="Calibri" w:cs="Calibri"/>
                <w:color w:val="9C0006"/>
                <w:szCs w:val="20"/>
              </w:rPr>
            </w:pPr>
            <w:r>
              <w:rPr>
                <w:rFonts w:ascii="Calibri" w:hAnsi="Calibri" w:cs="Calibri"/>
                <w:color w:val="000000"/>
                <w:szCs w:val="20"/>
              </w:rPr>
              <w:t>0%</w:t>
            </w:r>
          </w:p>
        </w:tc>
        <w:tc>
          <w:tcPr>
            <w:tcW w:w="1788" w:type="dxa"/>
            <w:shd w:val="clear" w:color="auto" w:fill="FFFFFF"/>
            <w:noWrap/>
            <w:vAlign w:val="bottom"/>
            <w:hideMark/>
          </w:tcPr>
          <w:p w14:paraId="3DD39F01" w14:textId="4E73B918" w:rsidR="002045D2" w:rsidRPr="00B437F9" w:rsidRDefault="002045D2" w:rsidP="002045D2">
            <w:pPr>
              <w:jc w:val="right"/>
              <w:rPr>
                <w:rFonts w:ascii="Calibri" w:hAnsi="Calibri" w:cs="Calibri"/>
                <w:color w:val="000000"/>
                <w:szCs w:val="20"/>
              </w:rPr>
            </w:pPr>
            <w:r>
              <w:rPr>
                <w:rFonts w:ascii="Calibri" w:hAnsi="Calibri" w:cs="Calibri"/>
                <w:color w:val="000000"/>
                <w:szCs w:val="20"/>
              </w:rPr>
              <w:t>370</w:t>
            </w:r>
          </w:p>
        </w:tc>
        <w:tc>
          <w:tcPr>
            <w:tcW w:w="1313" w:type="dxa"/>
            <w:shd w:val="clear" w:color="auto" w:fill="FFFFFF"/>
            <w:noWrap/>
            <w:vAlign w:val="bottom"/>
            <w:hideMark/>
          </w:tcPr>
          <w:p w14:paraId="7A87BA5C" w14:textId="72EE6E4C" w:rsidR="002045D2" w:rsidRPr="00B437F9" w:rsidRDefault="002045D2" w:rsidP="002045D2">
            <w:pPr>
              <w:jc w:val="right"/>
              <w:rPr>
                <w:rFonts w:ascii="Calibri" w:hAnsi="Calibri" w:cs="Calibri"/>
                <w:color w:val="01565A"/>
                <w:szCs w:val="20"/>
              </w:rPr>
            </w:pPr>
            <w:r>
              <w:rPr>
                <w:rFonts w:ascii="Calibri" w:hAnsi="Calibri" w:cs="Calibri"/>
                <w:color w:val="9C0006"/>
                <w:szCs w:val="20"/>
              </w:rPr>
              <w:t>-8%</w:t>
            </w:r>
          </w:p>
        </w:tc>
      </w:tr>
      <w:tr w:rsidR="002045D2" w:rsidRPr="00B437F9" w14:paraId="3C42ACF3" w14:textId="77777777" w:rsidTr="00790BD9">
        <w:trPr>
          <w:trHeight w:val="312"/>
        </w:trPr>
        <w:tc>
          <w:tcPr>
            <w:tcW w:w="5612" w:type="dxa"/>
            <w:shd w:val="clear" w:color="auto" w:fill="FFFFFF"/>
            <w:noWrap/>
            <w:vAlign w:val="bottom"/>
            <w:hideMark/>
          </w:tcPr>
          <w:p w14:paraId="18E1659B" w14:textId="55314F1D" w:rsidR="002045D2" w:rsidRPr="00B437F9" w:rsidRDefault="002045D2" w:rsidP="002045D2">
            <w:pPr>
              <w:rPr>
                <w:rFonts w:ascii="Calibri" w:hAnsi="Calibri" w:cs="Calibri"/>
                <w:szCs w:val="20"/>
              </w:rPr>
            </w:pPr>
            <w:r>
              <w:rPr>
                <w:rFonts w:ascii="Calibri" w:hAnsi="Calibri" w:cs="Calibri"/>
                <w:b/>
                <w:bCs/>
                <w:szCs w:val="20"/>
              </w:rPr>
              <w:t>Global Dairy Trade (GDT) weighted average prices</w:t>
            </w:r>
            <w:r>
              <w:rPr>
                <w:rFonts w:ascii="Calibri" w:hAnsi="Calibri" w:cs="Calibri"/>
                <w:b/>
                <w:bCs/>
                <w:szCs w:val="20"/>
                <w:vertAlign w:val="superscript"/>
              </w:rPr>
              <w:t xml:space="preserve"> a</w:t>
            </w:r>
          </w:p>
        </w:tc>
        <w:tc>
          <w:tcPr>
            <w:tcW w:w="1310" w:type="dxa"/>
            <w:shd w:val="clear" w:color="auto" w:fill="FFFFFF"/>
            <w:noWrap/>
            <w:vAlign w:val="bottom"/>
            <w:hideMark/>
          </w:tcPr>
          <w:p w14:paraId="1A03B3B1" w14:textId="650DD5CC" w:rsidR="002045D2" w:rsidRPr="00B437F9" w:rsidRDefault="002045D2" w:rsidP="002045D2">
            <w:pPr>
              <w:jc w:val="right"/>
              <w:rPr>
                <w:rFonts w:ascii="Calibri" w:hAnsi="Calibri" w:cs="Calibri"/>
                <w:szCs w:val="20"/>
              </w:rPr>
            </w:pPr>
            <w:r w:rsidRPr="00920D15">
              <w:rPr>
                <w:rFonts w:ascii="Calibri" w:hAnsi="Calibri" w:cs="Calibri"/>
                <w:szCs w:val="20"/>
              </w:rPr>
              <w:t> </w:t>
            </w:r>
          </w:p>
        </w:tc>
        <w:tc>
          <w:tcPr>
            <w:tcW w:w="1549" w:type="dxa"/>
            <w:shd w:val="clear" w:color="auto" w:fill="FFFFFF"/>
            <w:noWrap/>
            <w:vAlign w:val="bottom"/>
            <w:hideMark/>
          </w:tcPr>
          <w:p w14:paraId="1B11529D" w14:textId="680154E6" w:rsidR="002045D2" w:rsidRPr="00B437F9" w:rsidRDefault="002045D2" w:rsidP="002045D2">
            <w:pPr>
              <w:jc w:val="right"/>
              <w:rPr>
                <w:rFonts w:ascii="Calibri" w:hAnsi="Calibri" w:cs="Calibri"/>
                <w:szCs w:val="20"/>
              </w:rPr>
            </w:pPr>
            <w:r w:rsidRPr="00920D15">
              <w:rPr>
                <w:rFonts w:ascii="Calibri" w:hAnsi="Calibri" w:cs="Calibri"/>
                <w:szCs w:val="20"/>
              </w:rPr>
              <w:t> </w:t>
            </w:r>
          </w:p>
        </w:tc>
        <w:tc>
          <w:tcPr>
            <w:tcW w:w="1071" w:type="dxa"/>
            <w:shd w:val="clear" w:color="auto" w:fill="FFFFFF"/>
            <w:noWrap/>
            <w:vAlign w:val="bottom"/>
            <w:hideMark/>
          </w:tcPr>
          <w:p w14:paraId="029B0530" w14:textId="566BFB4B" w:rsidR="002045D2" w:rsidRPr="00B437F9" w:rsidRDefault="002045D2" w:rsidP="002045D2">
            <w:pPr>
              <w:jc w:val="right"/>
              <w:rPr>
                <w:rFonts w:ascii="Calibri" w:hAnsi="Calibri" w:cs="Calibri"/>
                <w:color w:val="000000"/>
                <w:szCs w:val="20"/>
              </w:rPr>
            </w:pPr>
            <w:r w:rsidRPr="00920D15">
              <w:rPr>
                <w:rFonts w:ascii="Calibri" w:hAnsi="Calibri" w:cs="Calibri"/>
                <w:color w:val="000000"/>
                <w:szCs w:val="20"/>
              </w:rPr>
              <w:t> </w:t>
            </w:r>
          </w:p>
        </w:tc>
        <w:tc>
          <w:tcPr>
            <w:tcW w:w="1111" w:type="dxa"/>
            <w:shd w:val="clear" w:color="auto" w:fill="FFFFFF"/>
            <w:noWrap/>
            <w:vAlign w:val="bottom"/>
            <w:hideMark/>
          </w:tcPr>
          <w:p w14:paraId="1022C61A" w14:textId="62A9F99D" w:rsidR="002045D2" w:rsidRPr="00B437F9" w:rsidRDefault="002045D2" w:rsidP="002045D2">
            <w:pPr>
              <w:jc w:val="right"/>
              <w:rPr>
                <w:rFonts w:ascii="Calibri" w:hAnsi="Calibri" w:cs="Calibri"/>
                <w:color w:val="000000"/>
                <w:szCs w:val="20"/>
              </w:rPr>
            </w:pPr>
            <w:r w:rsidRPr="00920D15">
              <w:rPr>
                <w:rFonts w:ascii="Calibri" w:hAnsi="Calibri" w:cs="Calibri"/>
                <w:color w:val="000000"/>
                <w:szCs w:val="20"/>
              </w:rPr>
              <w:t> </w:t>
            </w:r>
          </w:p>
        </w:tc>
        <w:tc>
          <w:tcPr>
            <w:tcW w:w="1330" w:type="dxa"/>
            <w:shd w:val="clear" w:color="auto" w:fill="FFFFFF"/>
            <w:noWrap/>
            <w:vAlign w:val="bottom"/>
            <w:hideMark/>
          </w:tcPr>
          <w:p w14:paraId="211687C0" w14:textId="1B530881" w:rsidR="002045D2" w:rsidRPr="00B437F9" w:rsidRDefault="002045D2" w:rsidP="002045D2">
            <w:pPr>
              <w:jc w:val="right"/>
              <w:rPr>
                <w:rFonts w:ascii="Calibri" w:hAnsi="Calibri" w:cs="Calibri"/>
                <w:color w:val="9C0006"/>
                <w:szCs w:val="20"/>
              </w:rPr>
            </w:pPr>
            <w:r w:rsidRPr="00920D15">
              <w:rPr>
                <w:rFonts w:ascii="Calibri" w:hAnsi="Calibri" w:cs="Calibri"/>
                <w:color w:val="000000"/>
                <w:szCs w:val="20"/>
              </w:rPr>
              <w:t> </w:t>
            </w:r>
          </w:p>
        </w:tc>
        <w:tc>
          <w:tcPr>
            <w:tcW w:w="1788" w:type="dxa"/>
            <w:shd w:val="clear" w:color="auto" w:fill="FFFFFF"/>
            <w:noWrap/>
            <w:vAlign w:val="bottom"/>
            <w:hideMark/>
          </w:tcPr>
          <w:p w14:paraId="786292FC" w14:textId="70A42429" w:rsidR="002045D2" w:rsidRPr="00B437F9" w:rsidRDefault="002045D2" w:rsidP="002045D2">
            <w:pPr>
              <w:jc w:val="right"/>
              <w:rPr>
                <w:rFonts w:ascii="Calibri" w:hAnsi="Calibri" w:cs="Calibri"/>
                <w:color w:val="000000"/>
                <w:szCs w:val="20"/>
              </w:rPr>
            </w:pPr>
            <w:r w:rsidRPr="00920D15">
              <w:rPr>
                <w:rFonts w:ascii="Calibri" w:hAnsi="Calibri" w:cs="Calibri"/>
                <w:color w:val="000000"/>
                <w:szCs w:val="20"/>
              </w:rPr>
              <w:t> </w:t>
            </w:r>
          </w:p>
        </w:tc>
        <w:tc>
          <w:tcPr>
            <w:tcW w:w="1313" w:type="dxa"/>
            <w:shd w:val="clear" w:color="auto" w:fill="FFFFFF"/>
            <w:noWrap/>
            <w:vAlign w:val="bottom"/>
            <w:hideMark/>
          </w:tcPr>
          <w:p w14:paraId="78ADBD43" w14:textId="446D2074" w:rsidR="002045D2" w:rsidRPr="00B437F9" w:rsidRDefault="002045D2" w:rsidP="002045D2">
            <w:pPr>
              <w:jc w:val="right"/>
              <w:rPr>
                <w:rFonts w:ascii="Calibri" w:hAnsi="Calibri" w:cs="Calibri"/>
                <w:color w:val="9C0006"/>
                <w:szCs w:val="20"/>
              </w:rPr>
            </w:pPr>
            <w:r w:rsidRPr="00920D15">
              <w:rPr>
                <w:rFonts w:ascii="Calibri" w:hAnsi="Calibri" w:cs="Calibri"/>
                <w:color w:val="000000"/>
                <w:szCs w:val="20"/>
              </w:rPr>
              <w:t> </w:t>
            </w:r>
          </w:p>
        </w:tc>
      </w:tr>
      <w:tr w:rsidR="002045D2" w:rsidRPr="00B437F9" w14:paraId="4C522382" w14:textId="77777777" w:rsidTr="00790BD9">
        <w:trPr>
          <w:trHeight w:val="357"/>
        </w:trPr>
        <w:tc>
          <w:tcPr>
            <w:tcW w:w="5612" w:type="dxa"/>
            <w:shd w:val="clear" w:color="auto" w:fill="FFFFFF"/>
            <w:noWrap/>
            <w:vAlign w:val="bottom"/>
            <w:hideMark/>
          </w:tcPr>
          <w:p w14:paraId="64F1B89F" w14:textId="65A64407" w:rsidR="002045D2" w:rsidRPr="00B437F9" w:rsidRDefault="002045D2" w:rsidP="002045D2">
            <w:pPr>
              <w:rPr>
                <w:rFonts w:ascii="Calibri" w:hAnsi="Calibri" w:cs="Calibri"/>
                <w:b/>
                <w:bCs/>
                <w:szCs w:val="20"/>
              </w:rPr>
            </w:pPr>
            <w:r>
              <w:rPr>
                <w:rFonts w:ascii="Calibri" w:hAnsi="Calibri" w:cs="Calibri"/>
                <w:szCs w:val="20"/>
              </w:rPr>
              <w:lastRenderedPageBreak/>
              <w:t>Dairy – Whole milk powder</w:t>
            </w:r>
          </w:p>
        </w:tc>
        <w:tc>
          <w:tcPr>
            <w:tcW w:w="1310" w:type="dxa"/>
            <w:shd w:val="clear" w:color="auto" w:fill="FFFFFF"/>
            <w:noWrap/>
            <w:vAlign w:val="bottom"/>
            <w:hideMark/>
          </w:tcPr>
          <w:p w14:paraId="28449D81" w14:textId="19D9B968" w:rsidR="002045D2" w:rsidRPr="00B437F9" w:rsidRDefault="002045D2" w:rsidP="002045D2">
            <w:pPr>
              <w:jc w:val="right"/>
              <w:rPr>
                <w:rFonts w:ascii="Calibri" w:hAnsi="Calibri" w:cs="Calibri"/>
                <w:szCs w:val="20"/>
              </w:rPr>
            </w:pPr>
            <w:r w:rsidRPr="00920D15">
              <w:rPr>
                <w:rFonts w:ascii="Calibri" w:hAnsi="Calibri" w:cs="Calibri"/>
                <w:szCs w:val="20"/>
              </w:rPr>
              <w:t>17-Apr</w:t>
            </w:r>
          </w:p>
        </w:tc>
        <w:tc>
          <w:tcPr>
            <w:tcW w:w="1549" w:type="dxa"/>
            <w:shd w:val="clear" w:color="auto" w:fill="FFFFFF"/>
            <w:noWrap/>
            <w:vAlign w:val="bottom"/>
            <w:hideMark/>
          </w:tcPr>
          <w:p w14:paraId="6B5B2D5C" w14:textId="36F9E450" w:rsidR="002045D2" w:rsidRPr="00B437F9" w:rsidRDefault="002045D2" w:rsidP="002045D2">
            <w:pPr>
              <w:jc w:val="right"/>
              <w:rPr>
                <w:rFonts w:ascii="Calibri" w:hAnsi="Calibri" w:cs="Calibri"/>
                <w:szCs w:val="20"/>
              </w:rPr>
            </w:pPr>
            <w:r w:rsidRPr="00920D15">
              <w:rPr>
                <w:rFonts w:ascii="Calibri" w:hAnsi="Calibri" w:cs="Calibri"/>
                <w:szCs w:val="20"/>
              </w:rPr>
              <w:t>US$/t</w:t>
            </w:r>
          </w:p>
        </w:tc>
        <w:tc>
          <w:tcPr>
            <w:tcW w:w="1071" w:type="dxa"/>
            <w:shd w:val="clear" w:color="auto" w:fill="FFFFFF"/>
            <w:noWrap/>
            <w:vAlign w:val="bottom"/>
            <w:hideMark/>
          </w:tcPr>
          <w:p w14:paraId="23E817E9" w14:textId="6792454D" w:rsidR="002045D2" w:rsidRPr="00B437F9" w:rsidRDefault="002045D2" w:rsidP="002045D2">
            <w:pPr>
              <w:jc w:val="right"/>
              <w:rPr>
                <w:rFonts w:ascii="Calibri" w:hAnsi="Calibri" w:cs="Calibri"/>
                <w:color w:val="000000"/>
                <w:szCs w:val="20"/>
              </w:rPr>
            </w:pPr>
            <w:r w:rsidRPr="00920D15">
              <w:rPr>
                <w:rFonts w:ascii="Calibri" w:hAnsi="Calibri" w:cs="Calibri"/>
                <w:color w:val="000000"/>
                <w:szCs w:val="20"/>
              </w:rPr>
              <w:t>3,269</w:t>
            </w:r>
          </w:p>
        </w:tc>
        <w:tc>
          <w:tcPr>
            <w:tcW w:w="1111" w:type="dxa"/>
            <w:shd w:val="clear" w:color="auto" w:fill="FFFFFF"/>
            <w:noWrap/>
            <w:vAlign w:val="bottom"/>
            <w:hideMark/>
          </w:tcPr>
          <w:p w14:paraId="19EA184B" w14:textId="6003CD5F" w:rsidR="002045D2" w:rsidRPr="00B437F9" w:rsidRDefault="002045D2" w:rsidP="002045D2">
            <w:pPr>
              <w:jc w:val="right"/>
              <w:rPr>
                <w:rFonts w:ascii="Calibri" w:hAnsi="Calibri" w:cs="Calibri"/>
                <w:color w:val="000000"/>
                <w:szCs w:val="20"/>
              </w:rPr>
            </w:pPr>
            <w:r w:rsidRPr="00920D15">
              <w:rPr>
                <w:rFonts w:ascii="Calibri" w:hAnsi="Calibri" w:cs="Calibri"/>
                <w:color w:val="000000"/>
                <w:szCs w:val="20"/>
              </w:rPr>
              <w:t>3,246</w:t>
            </w:r>
          </w:p>
        </w:tc>
        <w:tc>
          <w:tcPr>
            <w:tcW w:w="1330" w:type="dxa"/>
            <w:shd w:val="clear" w:color="auto" w:fill="FFFFFF"/>
            <w:noWrap/>
            <w:vAlign w:val="bottom"/>
            <w:hideMark/>
          </w:tcPr>
          <w:p w14:paraId="44B2B622" w14:textId="22CB84D8" w:rsidR="002045D2" w:rsidRPr="00B437F9" w:rsidRDefault="002045D2" w:rsidP="002045D2">
            <w:pPr>
              <w:jc w:val="right"/>
              <w:rPr>
                <w:rFonts w:ascii="Calibri" w:hAnsi="Calibri" w:cs="Calibri"/>
                <w:color w:val="000000"/>
                <w:szCs w:val="20"/>
              </w:rPr>
            </w:pPr>
            <w:r w:rsidRPr="00920D15">
              <w:rPr>
                <w:rFonts w:ascii="Calibri" w:hAnsi="Calibri" w:cs="Calibri"/>
                <w:color w:val="01565A"/>
                <w:szCs w:val="20"/>
              </w:rPr>
              <w:t>1%</w:t>
            </w:r>
          </w:p>
        </w:tc>
        <w:tc>
          <w:tcPr>
            <w:tcW w:w="1788" w:type="dxa"/>
            <w:shd w:val="clear" w:color="auto" w:fill="FFFFFF"/>
            <w:noWrap/>
            <w:vAlign w:val="bottom"/>
            <w:hideMark/>
          </w:tcPr>
          <w:p w14:paraId="17021BBB" w14:textId="3D70F741" w:rsidR="002045D2" w:rsidRPr="00B437F9" w:rsidRDefault="002045D2" w:rsidP="002045D2">
            <w:pPr>
              <w:jc w:val="right"/>
              <w:rPr>
                <w:rFonts w:ascii="Calibri" w:hAnsi="Calibri" w:cs="Calibri"/>
                <w:color w:val="000000"/>
                <w:szCs w:val="20"/>
              </w:rPr>
            </w:pPr>
            <w:r w:rsidRPr="00920D15">
              <w:rPr>
                <w:rFonts w:ascii="Calibri" w:hAnsi="Calibri" w:cs="Calibri"/>
                <w:color w:val="000000"/>
                <w:szCs w:val="20"/>
              </w:rPr>
              <w:t>3,053</w:t>
            </w:r>
          </w:p>
        </w:tc>
        <w:tc>
          <w:tcPr>
            <w:tcW w:w="1313" w:type="dxa"/>
            <w:shd w:val="clear" w:color="auto" w:fill="FFFFFF"/>
            <w:noWrap/>
            <w:vAlign w:val="bottom"/>
            <w:hideMark/>
          </w:tcPr>
          <w:p w14:paraId="46EEA58E" w14:textId="37E7138A" w:rsidR="002045D2" w:rsidRPr="00B437F9" w:rsidRDefault="002045D2" w:rsidP="002045D2">
            <w:pPr>
              <w:jc w:val="right"/>
              <w:rPr>
                <w:rFonts w:ascii="Calibri" w:hAnsi="Calibri" w:cs="Calibri"/>
                <w:color w:val="000000"/>
                <w:szCs w:val="20"/>
              </w:rPr>
            </w:pPr>
            <w:r w:rsidRPr="00920D15">
              <w:rPr>
                <w:rFonts w:ascii="Calibri" w:hAnsi="Calibri" w:cs="Calibri"/>
                <w:color w:val="01565A"/>
                <w:szCs w:val="20"/>
              </w:rPr>
              <w:t>7%</w:t>
            </w:r>
          </w:p>
        </w:tc>
      </w:tr>
      <w:tr w:rsidR="002045D2" w:rsidRPr="00B437F9" w14:paraId="6C99922E" w14:textId="77777777" w:rsidTr="00790BD9">
        <w:trPr>
          <w:trHeight w:val="357"/>
        </w:trPr>
        <w:tc>
          <w:tcPr>
            <w:tcW w:w="5612" w:type="dxa"/>
            <w:shd w:val="clear" w:color="auto" w:fill="FFFFFF"/>
            <w:noWrap/>
            <w:vAlign w:val="bottom"/>
            <w:hideMark/>
          </w:tcPr>
          <w:p w14:paraId="062913C9" w14:textId="1D88157C" w:rsidR="002045D2" w:rsidRPr="00B437F9" w:rsidRDefault="002045D2" w:rsidP="002045D2">
            <w:pPr>
              <w:rPr>
                <w:rFonts w:ascii="Calibri" w:hAnsi="Calibri" w:cs="Calibri"/>
                <w:szCs w:val="20"/>
              </w:rPr>
            </w:pPr>
            <w:r>
              <w:rPr>
                <w:rFonts w:ascii="Calibri" w:hAnsi="Calibri" w:cs="Calibri"/>
                <w:szCs w:val="20"/>
              </w:rPr>
              <w:t>Dairy – Skim milk powder</w:t>
            </w:r>
          </w:p>
        </w:tc>
        <w:tc>
          <w:tcPr>
            <w:tcW w:w="1310" w:type="dxa"/>
            <w:shd w:val="clear" w:color="auto" w:fill="FFFFFF"/>
            <w:noWrap/>
            <w:vAlign w:val="bottom"/>
            <w:hideMark/>
          </w:tcPr>
          <w:p w14:paraId="70E8CC86" w14:textId="1B12D5CE" w:rsidR="002045D2" w:rsidRPr="00B437F9" w:rsidRDefault="002045D2" w:rsidP="002045D2">
            <w:pPr>
              <w:jc w:val="right"/>
              <w:rPr>
                <w:rFonts w:ascii="Calibri" w:hAnsi="Calibri" w:cs="Calibri"/>
                <w:szCs w:val="20"/>
              </w:rPr>
            </w:pPr>
            <w:r w:rsidRPr="00920D15">
              <w:rPr>
                <w:rFonts w:ascii="Calibri" w:hAnsi="Calibri" w:cs="Calibri"/>
                <w:szCs w:val="20"/>
              </w:rPr>
              <w:t>17-Apr</w:t>
            </w:r>
          </w:p>
        </w:tc>
        <w:tc>
          <w:tcPr>
            <w:tcW w:w="1549" w:type="dxa"/>
            <w:shd w:val="clear" w:color="auto" w:fill="FFFFFF"/>
            <w:noWrap/>
            <w:vAlign w:val="bottom"/>
            <w:hideMark/>
          </w:tcPr>
          <w:p w14:paraId="2DFB2DF6" w14:textId="05F3921E" w:rsidR="002045D2" w:rsidRPr="00B437F9" w:rsidRDefault="002045D2" w:rsidP="002045D2">
            <w:pPr>
              <w:jc w:val="right"/>
              <w:rPr>
                <w:rFonts w:ascii="Calibri" w:hAnsi="Calibri" w:cs="Calibri"/>
                <w:szCs w:val="20"/>
              </w:rPr>
            </w:pPr>
            <w:r w:rsidRPr="00920D15">
              <w:rPr>
                <w:rFonts w:ascii="Calibri" w:hAnsi="Calibri" w:cs="Calibri"/>
                <w:szCs w:val="20"/>
              </w:rPr>
              <w:t>US$/t</w:t>
            </w:r>
          </w:p>
        </w:tc>
        <w:tc>
          <w:tcPr>
            <w:tcW w:w="1071" w:type="dxa"/>
            <w:shd w:val="clear" w:color="auto" w:fill="FFFFFF"/>
            <w:noWrap/>
            <w:vAlign w:val="bottom"/>
            <w:hideMark/>
          </w:tcPr>
          <w:p w14:paraId="181F04D2" w14:textId="6AB141D6" w:rsidR="002045D2" w:rsidRPr="00B437F9" w:rsidRDefault="002045D2" w:rsidP="002045D2">
            <w:pPr>
              <w:jc w:val="right"/>
              <w:rPr>
                <w:rFonts w:ascii="Calibri" w:hAnsi="Calibri" w:cs="Calibri"/>
                <w:color w:val="000000"/>
                <w:szCs w:val="20"/>
              </w:rPr>
            </w:pPr>
            <w:r w:rsidRPr="00920D15">
              <w:rPr>
                <w:rFonts w:ascii="Calibri" w:hAnsi="Calibri" w:cs="Calibri"/>
                <w:color w:val="000000"/>
                <w:szCs w:val="20"/>
              </w:rPr>
              <w:t>2,541</w:t>
            </w:r>
          </w:p>
        </w:tc>
        <w:tc>
          <w:tcPr>
            <w:tcW w:w="1111" w:type="dxa"/>
            <w:shd w:val="clear" w:color="auto" w:fill="FFFFFF"/>
            <w:noWrap/>
            <w:vAlign w:val="bottom"/>
            <w:hideMark/>
          </w:tcPr>
          <w:p w14:paraId="7908A695" w14:textId="4C9B4772" w:rsidR="002045D2" w:rsidRPr="00B437F9" w:rsidRDefault="002045D2" w:rsidP="002045D2">
            <w:pPr>
              <w:jc w:val="right"/>
              <w:rPr>
                <w:rFonts w:ascii="Calibri" w:hAnsi="Calibri" w:cs="Calibri"/>
                <w:color w:val="000000"/>
                <w:szCs w:val="20"/>
              </w:rPr>
            </w:pPr>
            <w:r w:rsidRPr="00920D15">
              <w:rPr>
                <w:rFonts w:ascii="Calibri" w:hAnsi="Calibri" w:cs="Calibri"/>
                <w:color w:val="000000"/>
                <w:szCs w:val="20"/>
              </w:rPr>
              <w:t>2,550</w:t>
            </w:r>
          </w:p>
        </w:tc>
        <w:tc>
          <w:tcPr>
            <w:tcW w:w="1330" w:type="dxa"/>
            <w:shd w:val="clear" w:color="auto" w:fill="FFFFFF"/>
            <w:noWrap/>
            <w:vAlign w:val="bottom"/>
            <w:hideMark/>
          </w:tcPr>
          <w:p w14:paraId="5BEB881B" w14:textId="2BF0BCD1" w:rsidR="002045D2" w:rsidRPr="00B437F9" w:rsidRDefault="002045D2" w:rsidP="002045D2">
            <w:pPr>
              <w:jc w:val="right"/>
              <w:rPr>
                <w:rFonts w:ascii="Calibri" w:hAnsi="Calibri" w:cs="Calibri"/>
                <w:color w:val="9C0006"/>
                <w:szCs w:val="20"/>
              </w:rPr>
            </w:pPr>
            <w:r w:rsidRPr="00920D15">
              <w:rPr>
                <w:rFonts w:ascii="Calibri" w:hAnsi="Calibri" w:cs="Calibri"/>
                <w:color w:val="9C0006"/>
                <w:szCs w:val="20"/>
              </w:rPr>
              <w:t>0%</w:t>
            </w:r>
          </w:p>
        </w:tc>
        <w:tc>
          <w:tcPr>
            <w:tcW w:w="1788" w:type="dxa"/>
            <w:shd w:val="clear" w:color="auto" w:fill="FFFFFF"/>
            <w:noWrap/>
            <w:vAlign w:val="bottom"/>
            <w:hideMark/>
          </w:tcPr>
          <w:p w14:paraId="75D155E3" w14:textId="05A7000E" w:rsidR="002045D2" w:rsidRPr="00B437F9" w:rsidRDefault="002045D2" w:rsidP="002045D2">
            <w:pPr>
              <w:jc w:val="right"/>
              <w:rPr>
                <w:rFonts w:ascii="Calibri" w:hAnsi="Calibri" w:cs="Calibri"/>
                <w:color w:val="000000"/>
                <w:szCs w:val="20"/>
              </w:rPr>
            </w:pPr>
            <w:r w:rsidRPr="00920D15">
              <w:rPr>
                <w:rFonts w:ascii="Calibri" w:hAnsi="Calibri" w:cs="Calibri"/>
                <w:color w:val="000000"/>
                <w:szCs w:val="20"/>
              </w:rPr>
              <w:t>2,579</w:t>
            </w:r>
          </w:p>
        </w:tc>
        <w:tc>
          <w:tcPr>
            <w:tcW w:w="1313" w:type="dxa"/>
            <w:shd w:val="clear" w:color="auto" w:fill="FFFFFF"/>
            <w:noWrap/>
            <w:vAlign w:val="bottom"/>
            <w:hideMark/>
          </w:tcPr>
          <w:p w14:paraId="7AD8DCBF" w14:textId="5B73D2CC" w:rsidR="002045D2" w:rsidRPr="00B437F9" w:rsidRDefault="002045D2" w:rsidP="002045D2">
            <w:pPr>
              <w:jc w:val="right"/>
              <w:rPr>
                <w:rFonts w:ascii="Calibri" w:hAnsi="Calibri" w:cs="Calibri"/>
                <w:color w:val="9C0006"/>
                <w:szCs w:val="20"/>
              </w:rPr>
            </w:pPr>
            <w:r w:rsidRPr="00920D15">
              <w:rPr>
                <w:rFonts w:ascii="Calibri" w:hAnsi="Calibri" w:cs="Calibri"/>
                <w:color w:val="9C0006"/>
                <w:szCs w:val="20"/>
              </w:rPr>
              <w:t>-1%</w:t>
            </w:r>
          </w:p>
        </w:tc>
      </w:tr>
      <w:tr w:rsidR="002045D2" w:rsidRPr="00B437F9" w14:paraId="777D87C6" w14:textId="77777777" w:rsidTr="00790BD9">
        <w:trPr>
          <w:trHeight w:val="357"/>
        </w:trPr>
        <w:tc>
          <w:tcPr>
            <w:tcW w:w="5612" w:type="dxa"/>
            <w:shd w:val="clear" w:color="auto" w:fill="FFFFFF"/>
            <w:noWrap/>
            <w:vAlign w:val="bottom"/>
            <w:hideMark/>
          </w:tcPr>
          <w:p w14:paraId="5A89E638" w14:textId="1433A002" w:rsidR="002045D2" w:rsidRPr="00B437F9" w:rsidRDefault="002045D2" w:rsidP="002045D2">
            <w:pPr>
              <w:rPr>
                <w:rFonts w:ascii="Calibri" w:hAnsi="Calibri" w:cs="Calibri"/>
                <w:szCs w:val="20"/>
              </w:rPr>
            </w:pPr>
            <w:r>
              <w:rPr>
                <w:rFonts w:ascii="Calibri" w:hAnsi="Calibri" w:cs="Calibri"/>
                <w:szCs w:val="20"/>
              </w:rPr>
              <w:t>Dairy – Cheddar cheese</w:t>
            </w:r>
          </w:p>
        </w:tc>
        <w:tc>
          <w:tcPr>
            <w:tcW w:w="1310" w:type="dxa"/>
            <w:shd w:val="clear" w:color="auto" w:fill="FFFFFF"/>
            <w:noWrap/>
            <w:vAlign w:val="bottom"/>
            <w:hideMark/>
          </w:tcPr>
          <w:p w14:paraId="7751E7C1" w14:textId="698E000D" w:rsidR="002045D2" w:rsidRPr="00B437F9" w:rsidRDefault="002045D2" w:rsidP="002045D2">
            <w:pPr>
              <w:jc w:val="right"/>
              <w:rPr>
                <w:rFonts w:ascii="Calibri" w:hAnsi="Calibri" w:cs="Calibri"/>
                <w:szCs w:val="20"/>
              </w:rPr>
            </w:pPr>
            <w:r w:rsidRPr="00920D15">
              <w:rPr>
                <w:rFonts w:ascii="Calibri" w:hAnsi="Calibri" w:cs="Calibri"/>
                <w:szCs w:val="20"/>
              </w:rPr>
              <w:t>17-Apr</w:t>
            </w:r>
          </w:p>
        </w:tc>
        <w:tc>
          <w:tcPr>
            <w:tcW w:w="1549" w:type="dxa"/>
            <w:shd w:val="clear" w:color="auto" w:fill="FFFFFF"/>
            <w:noWrap/>
            <w:vAlign w:val="bottom"/>
            <w:hideMark/>
          </w:tcPr>
          <w:p w14:paraId="1C34C928" w14:textId="5B8A1C7A" w:rsidR="002045D2" w:rsidRPr="00B437F9" w:rsidRDefault="002045D2" w:rsidP="002045D2">
            <w:pPr>
              <w:jc w:val="right"/>
              <w:rPr>
                <w:rFonts w:ascii="Calibri" w:hAnsi="Calibri" w:cs="Calibri"/>
                <w:szCs w:val="20"/>
              </w:rPr>
            </w:pPr>
            <w:r w:rsidRPr="00920D15">
              <w:rPr>
                <w:rFonts w:ascii="Calibri" w:hAnsi="Calibri" w:cs="Calibri"/>
                <w:szCs w:val="20"/>
              </w:rPr>
              <w:t>US$/t</w:t>
            </w:r>
          </w:p>
        </w:tc>
        <w:tc>
          <w:tcPr>
            <w:tcW w:w="1071" w:type="dxa"/>
            <w:shd w:val="clear" w:color="auto" w:fill="FFFFFF"/>
            <w:noWrap/>
            <w:vAlign w:val="bottom"/>
            <w:hideMark/>
          </w:tcPr>
          <w:p w14:paraId="3015C8B1" w14:textId="53589537" w:rsidR="002045D2" w:rsidRPr="00B437F9" w:rsidRDefault="002045D2" w:rsidP="002045D2">
            <w:pPr>
              <w:jc w:val="right"/>
              <w:rPr>
                <w:rFonts w:ascii="Calibri" w:hAnsi="Calibri" w:cs="Calibri"/>
                <w:color w:val="000000"/>
                <w:szCs w:val="20"/>
              </w:rPr>
            </w:pPr>
            <w:r w:rsidRPr="00920D15">
              <w:rPr>
                <w:rFonts w:ascii="Calibri" w:hAnsi="Calibri" w:cs="Calibri"/>
                <w:color w:val="000000"/>
                <w:szCs w:val="20"/>
              </w:rPr>
              <w:t>3,974</w:t>
            </w:r>
          </w:p>
        </w:tc>
        <w:tc>
          <w:tcPr>
            <w:tcW w:w="1111" w:type="dxa"/>
            <w:shd w:val="clear" w:color="auto" w:fill="FFFFFF"/>
            <w:noWrap/>
            <w:vAlign w:val="bottom"/>
            <w:hideMark/>
          </w:tcPr>
          <w:p w14:paraId="4EC0FAE0" w14:textId="14DEE130" w:rsidR="002045D2" w:rsidRPr="00B437F9" w:rsidRDefault="002045D2" w:rsidP="002045D2">
            <w:pPr>
              <w:jc w:val="right"/>
              <w:rPr>
                <w:rFonts w:ascii="Calibri" w:hAnsi="Calibri" w:cs="Calibri"/>
                <w:color w:val="000000"/>
                <w:szCs w:val="20"/>
              </w:rPr>
            </w:pPr>
            <w:r w:rsidRPr="00920D15">
              <w:rPr>
                <w:rFonts w:ascii="Calibri" w:hAnsi="Calibri" w:cs="Calibri"/>
                <w:color w:val="000000"/>
                <w:szCs w:val="20"/>
              </w:rPr>
              <w:t>4,340</w:t>
            </w:r>
          </w:p>
        </w:tc>
        <w:tc>
          <w:tcPr>
            <w:tcW w:w="1330" w:type="dxa"/>
            <w:shd w:val="clear" w:color="auto" w:fill="FFFFFF"/>
            <w:noWrap/>
            <w:vAlign w:val="bottom"/>
            <w:hideMark/>
          </w:tcPr>
          <w:p w14:paraId="5C6555A4" w14:textId="355748EB" w:rsidR="002045D2" w:rsidRPr="00B437F9" w:rsidRDefault="002045D2" w:rsidP="002045D2">
            <w:pPr>
              <w:jc w:val="right"/>
              <w:rPr>
                <w:rFonts w:ascii="Calibri" w:hAnsi="Calibri" w:cs="Calibri"/>
                <w:color w:val="9C0006"/>
                <w:szCs w:val="20"/>
              </w:rPr>
            </w:pPr>
            <w:r w:rsidRPr="00920D15">
              <w:rPr>
                <w:rFonts w:ascii="Calibri" w:hAnsi="Calibri" w:cs="Calibri"/>
                <w:color w:val="9C0006"/>
                <w:szCs w:val="20"/>
              </w:rPr>
              <w:t>-8%</w:t>
            </w:r>
          </w:p>
        </w:tc>
        <w:tc>
          <w:tcPr>
            <w:tcW w:w="1788" w:type="dxa"/>
            <w:shd w:val="clear" w:color="auto" w:fill="FFFFFF"/>
            <w:noWrap/>
            <w:vAlign w:val="bottom"/>
            <w:hideMark/>
          </w:tcPr>
          <w:p w14:paraId="36934E7E" w14:textId="283958DC" w:rsidR="002045D2" w:rsidRPr="00B437F9" w:rsidRDefault="002045D2" w:rsidP="002045D2">
            <w:pPr>
              <w:jc w:val="right"/>
              <w:rPr>
                <w:rFonts w:ascii="Calibri" w:hAnsi="Calibri" w:cs="Calibri"/>
                <w:color w:val="000000"/>
                <w:szCs w:val="20"/>
              </w:rPr>
            </w:pPr>
            <w:r w:rsidRPr="00920D15">
              <w:rPr>
                <w:rFonts w:ascii="Calibri" w:hAnsi="Calibri" w:cs="Calibri"/>
                <w:color w:val="000000"/>
                <w:szCs w:val="20"/>
              </w:rPr>
              <w:t>4,167</w:t>
            </w:r>
          </w:p>
        </w:tc>
        <w:tc>
          <w:tcPr>
            <w:tcW w:w="1313" w:type="dxa"/>
            <w:shd w:val="clear" w:color="auto" w:fill="FFFFFF"/>
            <w:noWrap/>
            <w:vAlign w:val="bottom"/>
            <w:hideMark/>
          </w:tcPr>
          <w:p w14:paraId="4C37106A" w14:textId="57D0B22B" w:rsidR="002045D2" w:rsidRPr="00B437F9" w:rsidRDefault="002045D2" w:rsidP="002045D2">
            <w:pPr>
              <w:jc w:val="right"/>
              <w:rPr>
                <w:rFonts w:ascii="Calibri" w:hAnsi="Calibri" w:cs="Calibri"/>
                <w:color w:val="9C0006"/>
                <w:szCs w:val="20"/>
              </w:rPr>
            </w:pPr>
            <w:r w:rsidRPr="00920D15">
              <w:rPr>
                <w:rFonts w:ascii="Calibri" w:hAnsi="Calibri" w:cs="Calibri"/>
                <w:color w:val="9C0006"/>
                <w:szCs w:val="20"/>
              </w:rPr>
              <w:t>-5%</w:t>
            </w:r>
          </w:p>
        </w:tc>
      </w:tr>
      <w:tr w:rsidR="002045D2" w:rsidRPr="00B437F9" w14:paraId="5B4A11F2" w14:textId="77777777" w:rsidTr="00790BD9">
        <w:trPr>
          <w:trHeight w:val="357"/>
        </w:trPr>
        <w:tc>
          <w:tcPr>
            <w:tcW w:w="5612" w:type="dxa"/>
            <w:shd w:val="clear" w:color="auto" w:fill="FFFFFF"/>
            <w:noWrap/>
            <w:vAlign w:val="bottom"/>
            <w:hideMark/>
          </w:tcPr>
          <w:p w14:paraId="25CEABE5" w14:textId="1DC94A67" w:rsidR="002045D2" w:rsidRPr="00B437F9" w:rsidRDefault="002045D2" w:rsidP="002045D2">
            <w:pPr>
              <w:rPr>
                <w:rFonts w:ascii="Calibri" w:hAnsi="Calibri" w:cs="Calibri"/>
                <w:szCs w:val="20"/>
              </w:rPr>
            </w:pPr>
            <w:r>
              <w:rPr>
                <w:rFonts w:ascii="Calibri" w:hAnsi="Calibri" w:cs="Calibri"/>
                <w:szCs w:val="20"/>
              </w:rPr>
              <w:t>Dairy – Anhydrous milk fat</w:t>
            </w:r>
          </w:p>
        </w:tc>
        <w:tc>
          <w:tcPr>
            <w:tcW w:w="1310" w:type="dxa"/>
            <w:shd w:val="clear" w:color="auto" w:fill="FFFFFF"/>
            <w:noWrap/>
            <w:vAlign w:val="bottom"/>
            <w:hideMark/>
          </w:tcPr>
          <w:p w14:paraId="04A53880" w14:textId="27008E12" w:rsidR="002045D2" w:rsidRPr="00B437F9" w:rsidRDefault="002045D2" w:rsidP="002045D2">
            <w:pPr>
              <w:jc w:val="right"/>
              <w:rPr>
                <w:rFonts w:ascii="Calibri" w:hAnsi="Calibri" w:cs="Calibri"/>
                <w:szCs w:val="20"/>
              </w:rPr>
            </w:pPr>
            <w:r w:rsidRPr="00920D15">
              <w:rPr>
                <w:rFonts w:ascii="Calibri" w:hAnsi="Calibri" w:cs="Calibri"/>
                <w:szCs w:val="20"/>
              </w:rPr>
              <w:t>17-Apr</w:t>
            </w:r>
          </w:p>
        </w:tc>
        <w:tc>
          <w:tcPr>
            <w:tcW w:w="1549" w:type="dxa"/>
            <w:shd w:val="clear" w:color="auto" w:fill="FFFFFF"/>
            <w:noWrap/>
            <w:vAlign w:val="bottom"/>
            <w:hideMark/>
          </w:tcPr>
          <w:p w14:paraId="517544D7" w14:textId="3467E79B" w:rsidR="002045D2" w:rsidRPr="00B437F9" w:rsidRDefault="002045D2" w:rsidP="002045D2">
            <w:pPr>
              <w:jc w:val="right"/>
              <w:rPr>
                <w:rFonts w:ascii="Calibri" w:hAnsi="Calibri" w:cs="Calibri"/>
                <w:szCs w:val="20"/>
              </w:rPr>
            </w:pPr>
            <w:r w:rsidRPr="00920D15">
              <w:rPr>
                <w:rFonts w:ascii="Calibri" w:hAnsi="Calibri" w:cs="Calibri"/>
                <w:szCs w:val="20"/>
              </w:rPr>
              <w:t>US$/t</w:t>
            </w:r>
          </w:p>
        </w:tc>
        <w:tc>
          <w:tcPr>
            <w:tcW w:w="1071" w:type="dxa"/>
            <w:shd w:val="clear" w:color="auto" w:fill="FFFFFF"/>
            <w:noWrap/>
            <w:vAlign w:val="bottom"/>
            <w:hideMark/>
          </w:tcPr>
          <w:p w14:paraId="1ADECABE" w14:textId="06D4E004" w:rsidR="002045D2" w:rsidRPr="00B437F9" w:rsidRDefault="002045D2" w:rsidP="002045D2">
            <w:pPr>
              <w:jc w:val="right"/>
              <w:rPr>
                <w:rFonts w:ascii="Calibri" w:hAnsi="Calibri" w:cs="Calibri"/>
                <w:color w:val="000000"/>
                <w:szCs w:val="20"/>
              </w:rPr>
            </w:pPr>
            <w:r w:rsidRPr="00920D15">
              <w:rPr>
                <w:rFonts w:ascii="Calibri" w:hAnsi="Calibri" w:cs="Calibri"/>
                <w:color w:val="000000"/>
                <w:szCs w:val="20"/>
              </w:rPr>
              <w:t>7,062</w:t>
            </w:r>
          </w:p>
        </w:tc>
        <w:tc>
          <w:tcPr>
            <w:tcW w:w="1111" w:type="dxa"/>
            <w:shd w:val="clear" w:color="auto" w:fill="FFFFFF"/>
            <w:noWrap/>
            <w:vAlign w:val="bottom"/>
            <w:hideMark/>
          </w:tcPr>
          <w:p w14:paraId="70149E4E" w14:textId="0C9D917C" w:rsidR="002045D2" w:rsidRPr="00B437F9" w:rsidRDefault="002045D2" w:rsidP="002045D2">
            <w:pPr>
              <w:jc w:val="right"/>
              <w:rPr>
                <w:rFonts w:ascii="Calibri" w:hAnsi="Calibri" w:cs="Calibri"/>
                <w:color w:val="000000"/>
                <w:szCs w:val="20"/>
              </w:rPr>
            </w:pPr>
            <w:r w:rsidRPr="00920D15">
              <w:rPr>
                <w:rFonts w:ascii="Calibri" w:hAnsi="Calibri" w:cs="Calibri"/>
                <w:color w:val="000000"/>
                <w:szCs w:val="20"/>
              </w:rPr>
              <w:t>6,934</w:t>
            </w:r>
          </w:p>
        </w:tc>
        <w:tc>
          <w:tcPr>
            <w:tcW w:w="1330" w:type="dxa"/>
            <w:shd w:val="clear" w:color="auto" w:fill="FFFFFF"/>
            <w:noWrap/>
            <w:vAlign w:val="bottom"/>
            <w:hideMark/>
          </w:tcPr>
          <w:p w14:paraId="620A1AE2" w14:textId="05312483" w:rsidR="002045D2" w:rsidRPr="00B437F9" w:rsidRDefault="002045D2" w:rsidP="002045D2">
            <w:pPr>
              <w:jc w:val="right"/>
              <w:rPr>
                <w:rFonts w:ascii="Calibri" w:hAnsi="Calibri" w:cs="Calibri"/>
                <w:color w:val="01565A"/>
                <w:szCs w:val="20"/>
              </w:rPr>
            </w:pPr>
            <w:r w:rsidRPr="00920D15">
              <w:rPr>
                <w:rFonts w:ascii="Calibri" w:hAnsi="Calibri" w:cs="Calibri"/>
                <w:color w:val="01565A"/>
                <w:szCs w:val="20"/>
              </w:rPr>
              <w:t>2%</w:t>
            </w:r>
          </w:p>
        </w:tc>
        <w:tc>
          <w:tcPr>
            <w:tcW w:w="1788" w:type="dxa"/>
            <w:shd w:val="clear" w:color="auto" w:fill="FFFFFF"/>
            <w:noWrap/>
            <w:vAlign w:val="bottom"/>
            <w:hideMark/>
          </w:tcPr>
          <w:p w14:paraId="38B63661" w14:textId="776D9BAD" w:rsidR="002045D2" w:rsidRPr="00B437F9" w:rsidRDefault="002045D2" w:rsidP="002045D2">
            <w:pPr>
              <w:jc w:val="right"/>
              <w:rPr>
                <w:rFonts w:ascii="Calibri" w:hAnsi="Calibri" w:cs="Calibri"/>
                <w:color w:val="000000"/>
                <w:szCs w:val="20"/>
              </w:rPr>
            </w:pPr>
            <w:r w:rsidRPr="00920D15">
              <w:rPr>
                <w:rFonts w:ascii="Calibri" w:hAnsi="Calibri" w:cs="Calibri"/>
                <w:color w:val="000000"/>
                <w:szCs w:val="20"/>
              </w:rPr>
              <w:t>4,736</w:t>
            </w:r>
          </w:p>
        </w:tc>
        <w:tc>
          <w:tcPr>
            <w:tcW w:w="1313" w:type="dxa"/>
            <w:shd w:val="clear" w:color="auto" w:fill="FFFFFF"/>
            <w:noWrap/>
            <w:vAlign w:val="bottom"/>
            <w:hideMark/>
          </w:tcPr>
          <w:p w14:paraId="4150FEC1" w14:textId="12A56A14" w:rsidR="002045D2" w:rsidRPr="00B437F9" w:rsidRDefault="002045D2" w:rsidP="002045D2">
            <w:pPr>
              <w:jc w:val="right"/>
              <w:rPr>
                <w:rFonts w:ascii="Calibri" w:hAnsi="Calibri" w:cs="Calibri"/>
                <w:color w:val="01565A"/>
                <w:szCs w:val="20"/>
              </w:rPr>
            </w:pPr>
            <w:r w:rsidRPr="00920D15">
              <w:rPr>
                <w:rFonts w:ascii="Calibri" w:hAnsi="Calibri" w:cs="Calibri"/>
                <w:color w:val="01565A"/>
                <w:szCs w:val="20"/>
              </w:rPr>
              <w:t>49%</w:t>
            </w:r>
          </w:p>
        </w:tc>
      </w:tr>
      <w:tr w:rsidR="00CD226A" w:rsidRPr="00B437F9" w14:paraId="52D82AB4" w14:textId="77777777" w:rsidTr="007F40EA">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77777777" w:rsidR="00CD226A" w:rsidRPr="00B437F9" w:rsidRDefault="00CD226A" w:rsidP="007F40EA">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7E3739CA"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world indicator prices</w:t>
      </w:r>
    </w:p>
    <w:p w14:paraId="5D753F27" w14:textId="37571B5F" w:rsidR="007440B7" w:rsidRPr="007440B7" w:rsidRDefault="002045D2" w:rsidP="007440B7">
      <w:r>
        <w:rPr>
          <w:noProof/>
        </w:rPr>
        <w:drawing>
          <wp:inline distT="0" distB="0" distL="0" distR="0" wp14:anchorId="23C1E2E1" wp14:editId="3ECE0126">
            <wp:extent cx="4266383" cy="2502721"/>
            <wp:effectExtent l="0" t="0" r="1270" b="0"/>
            <wp:docPr id="1"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different colored line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66383" cy="2502721"/>
                    </a:xfrm>
                    <a:prstGeom prst="rect">
                      <a:avLst/>
                    </a:prstGeom>
                  </pic:spPr>
                </pic:pic>
              </a:graphicData>
            </a:graphic>
          </wp:inline>
        </w:drawing>
      </w:r>
      <w:r>
        <w:rPr>
          <w:noProof/>
        </w:rPr>
        <w:drawing>
          <wp:inline distT="0" distB="0" distL="0" distR="0" wp14:anchorId="38776C26" wp14:editId="587CAFAA">
            <wp:extent cx="4248150" cy="2492756"/>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4258953" cy="2499095"/>
                    </a:xfrm>
                    <a:prstGeom prst="rect">
                      <a:avLst/>
                    </a:prstGeom>
                  </pic:spPr>
                </pic:pic>
              </a:graphicData>
            </a:graphic>
          </wp:inline>
        </w:drawing>
      </w:r>
      <w:r>
        <w:rPr>
          <w:noProof/>
        </w:rPr>
        <w:drawing>
          <wp:inline distT="0" distB="0" distL="0" distR="0" wp14:anchorId="426BFFFF" wp14:editId="4448C16A">
            <wp:extent cx="4276725" cy="251045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4284210" cy="2514851"/>
                    </a:xfrm>
                    <a:prstGeom prst="rect">
                      <a:avLst/>
                    </a:prstGeom>
                  </pic:spPr>
                </pic:pic>
              </a:graphicData>
            </a:graphic>
          </wp:inline>
        </w:drawing>
      </w:r>
      <w:r>
        <w:rPr>
          <w:noProof/>
        </w:rPr>
        <w:drawing>
          <wp:inline distT="0" distB="0" distL="0" distR="0" wp14:anchorId="3630C8F0" wp14:editId="08997954">
            <wp:extent cx="4295775" cy="2511881"/>
            <wp:effectExtent l="0" t="0" r="0" b="3175"/>
            <wp:docPr id="4" name="Picture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different colored line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301341" cy="2515136"/>
                    </a:xfrm>
                    <a:prstGeom prst="rect">
                      <a:avLst/>
                    </a:prstGeom>
                  </pic:spPr>
                </pic:pic>
              </a:graphicData>
            </a:graphic>
          </wp:inline>
        </w:drawing>
      </w:r>
      <w:r>
        <w:rPr>
          <w:noProof/>
        </w:rPr>
        <w:lastRenderedPageBreak/>
        <w:drawing>
          <wp:inline distT="0" distB="0" distL="0" distR="0" wp14:anchorId="02D052B4" wp14:editId="5AC11DE8">
            <wp:extent cx="4305300" cy="2528281"/>
            <wp:effectExtent l="0" t="0" r="0" b="5715"/>
            <wp:docPr id="5" name="Picture 5" descr="A graph of a graph of cott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a graph of cotton&#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4311659" cy="2532016"/>
                    </a:xfrm>
                    <a:prstGeom prst="rect">
                      <a:avLst/>
                    </a:prstGeom>
                  </pic:spPr>
                </pic:pic>
              </a:graphicData>
            </a:graphic>
          </wp:inline>
        </w:drawing>
      </w:r>
      <w:r>
        <w:rPr>
          <w:noProof/>
        </w:rPr>
        <w:drawing>
          <wp:inline distT="0" distB="0" distL="0" distR="0" wp14:anchorId="09B0518E" wp14:editId="4C3562E2">
            <wp:extent cx="4276725" cy="2505689"/>
            <wp:effectExtent l="0" t="0" r="0" b="9525"/>
            <wp:docPr id="6" name="Picture 6" descr="A graph of a graph showing the price of the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graph showing the price of the stock market&#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4281845" cy="2508689"/>
                    </a:xfrm>
                    <a:prstGeom prst="rect">
                      <a:avLst/>
                    </a:prstGeom>
                  </pic:spPr>
                </pic:pic>
              </a:graphicData>
            </a:graphic>
          </wp:inline>
        </w:drawing>
      </w:r>
      <w:r>
        <w:rPr>
          <w:noProof/>
        </w:rPr>
        <w:drawing>
          <wp:inline distT="0" distB="0" distL="0" distR="0" wp14:anchorId="371F4C6D" wp14:editId="46C3B9C1">
            <wp:extent cx="4322281" cy="2532380"/>
            <wp:effectExtent l="0" t="0" r="2540" b="1270"/>
            <wp:docPr id="7" name="Picture 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different colored line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333373" cy="2538879"/>
                    </a:xfrm>
                    <a:prstGeom prst="rect">
                      <a:avLst/>
                    </a:prstGeom>
                  </pic:spPr>
                </pic:pic>
              </a:graphicData>
            </a:graphic>
          </wp:inline>
        </w:drawing>
      </w:r>
      <w:r>
        <w:rPr>
          <w:noProof/>
        </w:rPr>
        <w:drawing>
          <wp:inline distT="0" distB="0" distL="0" distR="0" wp14:anchorId="5DB9F7E1" wp14:editId="4267599D">
            <wp:extent cx="4265922" cy="2499360"/>
            <wp:effectExtent l="0" t="0" r="1905" b="0"/>
            <wp:docPr id="8" name="Picture 8" descr="A graph of a market indic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a market indicato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281086" cy="2508245"/>
                    </a:xfrm>
                    <a:prstGeom prst="rect">
                      <a:avLst/>
                    </a:prstGeom>
                  </pic:spPr>
                </pic:pic>
              </a:graphicData>
            </a:graphic>
          </wp:inline>
        </w:drawing>
      </w:r>
    </w:p>
    <w:p w14:paraId="757D1E68" w14:textId="77777777"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crop indicator </w:t>
      </w:r>
      <w:proofErr w:type="gramStart"/>
      <w:r w:rsidRPr="00B437F9">
        <w:rPr>
          <w:rFonts w:cs="Calibri"/>
          <w:color w:val="auto"/>
          <w:sz w:val="28"/>
          <w:szCs w:val="28"/>
        </w:rPr>
        <w:t>prices</w:t>
      </w:r>
      <w:proofErr w:type="gramEnd"/>
    </w:p>
    <w:p w14:paraId="6714B382" w14:textId="73795538" w:rsidR="007440B7" w:rsidRDefault="002045D2" w:rsidP="007440B7">
      <w:r>
        <w:rPr>
          <w:noProof/>
        </w:rPr>
        <w:drawing>
          <wp:inline distT="0" distB="0" distL="0" distR="0" wp14:anchorId="10C73E22" wp14:editId="46A74A56">
            <wp:extent cx="4229100" cy="2477786"/>
            <wp:effectExtent l="0" t="0" r="0" b="0"/>
            <wp:docPr id="9" name="Picture 9" descr="A graph of a number of wh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a number of whea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233162" cy="2480166"/>
                    </a:xfrm>
                    <a:prstGeom prst="rect">
                      <a:avLst/>
                    </a:prstGeom>
                  </pic:spPr>
                </pic:pic>
              </a:graphicData>
            </a:graphic>
          </wp:inline>
        </w:drawing>
      </w:r>
      <w:r>
        <w:rPr>
          <w:noProof/>
        </w:rPr>
        <w:drawing>
          <wp:inline distT="0" distB="0" distL="0" distR="0" wp14:anchorId="1ADB909F" wp14:editId="7447F342">
            <wp:extent cx="4269175" cy="2501265"/>
            <wp:effectExtent l="0" t="0" r="0" b="0"/>
            <wp:docPr id="10" name="Picture 10" descr="A graph of a number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a number of wheat&#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4271224" cy="2502466"/>
                    </a:xfrm>
                    <a:prstGeom prst="rect">
                      <a:avLst/>
                    </a:prstGeom>
                  </pic:spPr>
                </pic:pic>
              </a:graphicData>
            </a:graphic>
          </wp:inline>
        </w:drawing>
      </w:r>
      <w:r>
        <w:rPr>
          <w:noProof/>
        </w:rPr>
        <w:drawing>
          <wp:inline distT="0" distB="0" distL="0" distR="0" wp14:anchorId="074C2078" wp14:editId="0E8647E1">
            <wp:extent cx="4248150" cy="2488948"/>
            <wp:effectExtent l="0" t="0" r="0" b="6985"/>
            <wp:docPr id="11" name="Picture 1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different colored line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258360" cy="2494930"/>
                    </a:xfrm>
                    <a:prstGeom prst="rect">
                      <a:avLst/>
                    </a:prstGeom>
                  </pic:spPr>
                </pic:pic>
              </a:graphicData>
            </a:graphic>
          </wp:inline>
        </w:drawing>
      </w:r>
      <w:r>
        <w:rPr>
          <w:noProof/>
        </w:rPr>
        <w:drawing>
          <wp:inline distT="0" distB="0" distL="0" distR="0" wp14:anchorId="508043A0" wp14:editId="63AF3680">
            <wp:extent cx="4252718" cy="2491623"/>
            <wp:effectExtent l="0" t="0" r="0" b="4445"/>
            <wp:docPr id="12" name="Picture 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of different colored line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260308" cy="2496070"/>
                    </a:xfrm>
                    <a:prstGeom prst="rect">
                      <a:avLst/>
                    </a:prstGeom>
                  </pic:spPr>
                </pic:pic>
              </a:graphicData>
            </a:graphic>
          </wp:inline>
        </w:drawing>
      </w:r>
    </w:p>
    <w:p w14:paraId="31712234" w14:textId="4F59F764" w:rsidR="002045D2" w:rsidRPr="007440B7" w:rsidRDefault="002045D2" w:rsidP="007440B7">
      <w:r>
        <w:rPr>
          <w:noProof/>
        </w:rPr>
        <w:lastRenderedPageBreak/>
        <w:drawing>
          <wp:inline distT="0" distB="0" distL="0" distR="0" wp14:anchorId="497492D1" wp14:editId="18312D73">
            <wp:extent cx="4352925" cy="2547068"/>
            <wp:effectExtent l="0" t="0" r="0" b="5715"/>
            <wp:docPr id="13" name="Picture 13"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a number of people&#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4358507" cy="2550334"/>
                    </a:xfrm>
                    <a:prstGeom prst="rect">
                      <a:avLst/>
                    </a:prstGeom>
                  </pic:spPr>
                </pic:pic>
              </a:graphicData>
            </a:graphic>
          </wp:inline>
        </w:drawing>
      </w:r>
    </w:p>
    <w:p w14:paraId="2290D894" w14:textId="77777777"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livestock indicator </w:t>
      </w:r>
      <w:proofErr w:type="gramStart"/>
      <w:r w:rsidRPr="00B437F9">
        <w:rPr>
          <w:rFonts w:cs="Calibri"/>
          <w:color w:val="auto"/>
          <w:sz w:val="28"/>
          <w:szCs w:val="28"/>
        </w:rPr>
        <w:t>prices</w:t>
      </w:r>
      <w:proofErr w:type="gramEnd"/>
    </w:p>
    <w:p w14:paraId="2436FC7D" w14:textId="77777777" w:rsidR="002045D2" w:rsidRDefault="002045D2" w:rsidP="007440B7">
      <w:pPr>
        <w:tabs>
          <w:tab w:val="left" w:pos="10263"/>
        </w:tabs>
      </w:pPr>
      <w:r>
        <w:rPr>
          <w:noProof/>
        </w:rPr>
        <w:drawing>
          <wp:inline distT="0" distB="0" distL="0" distR="0" wp14:anchorId="01506B93" wp14:editId="053B9E61">
            <wp:extent cx="4334802" cy="2539716"/>
            <wp:effectExtent l="0" t="0" r="8890" b="0"/>
            <wp:docPr id="14" name="Picture 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different colored lines&#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340941" cy="2543312"/>
                    </a:xfrm>
                    <a:prstGeom prst="rect">
                      <a:avLst/>
                    </a:prstGeom>
                  </pic:spPr>
                </pic:pic>
              </a:graphicData>
            </a:graphic>
          </wp:inline>
        </w:drawing>
      </w:r>
      <w:r>
        <w:rPr>
          <w:noProof/>
        </w:rPr>
        <w:drawing>
          <wp:inline distT="0" distB="0" distL="0" distR="0" wp14:anchorId="10992195" wp14:editId="5DA9FD69">
            <wp:extent cx="4381500" cy="2567763"/>
            <wp:effectExtent l="0" t="0" r="0" b="4445"/>
            <wp:docPr id="15" name="Picture 1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different colored lines&#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387832" cy="2571474"/>
                    </a:xfrm>
                    <a:prstGeom prst="rect">
                      <a:avLst/>
                    </a:prstGeom>
                  </pic:spPr>
                </pic:pic>
              </a:graphicData>
            </a:graphic>
          </wp:inline>
        </w:drawing>
      </w:r>
    </w:p>
    <w:p w14:paraId="2F671720" w14:textId="20EEE4BE" w:rsidR="002045D2" w:rsidRDefault="002045D2" w:rsidP="007440B7">
      <w:pPr>
        <w:tabs>
          <w:tab w:val="left" w:pos="10263"/>
        </w:tabs>
      </w:pPr>
      <w:r>
        <w:rPr>
          <w:noProof/>
        </w:rPr>
        <w:lastRenderedPageBreak/>
        <w:drawing>
          <wp:inline distT="0" distB="0" distL="0" distR="0" wp14:anchorId="5D6B8C65" wp14:editId="01F5E413">
            <wp:extent cx="4382976" cy="2567940"/>
            <wp:effectExtent l="0" t="0" r="0" b="3810"/>
            <wp:docPr id="16" name="Picture 16" descr="A graph of a number of lam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a number of lamb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384827" cy="2569025"/>
                    </a:xfrm>
                    <a:prstGeom prst="rect">
                      <a:avLst/>
                    </a:prstGeom>
                  </pic:spPr>
                </pic:pic>
              </a:graphicData>
            </a:graphic>
          </wp:inline>
        </w:drawing>
      </w:r>
      <w:r>
        <w:rPr>
          <w:noProof/>
        </w:rPr>
        <w:drawing>
          <wp:inline distT="0" distB="0" distL="0" distR="0" wp14:anchorId="513B5729" wp14:editId="6C8BAAD1">
            <wp:extent cx="4162425" cy="2444377"/>
            <wp:effectExtent l="0" t="0" r="0" b="0"/>
            <wp:docPr id="17" name="Picture 17" descr="A graph of a number of sea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of a number of seaboard&#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4166282" cy="2446642"/>
                    </a:xfrm>
                    <a:prstGeom prst="rect">
                      <a:avLst/>
                    </a:prstGeom>
                  </pic:spPr>
                </pic:pic>
              </a:graphicData>
            </a:graphic>
          </wp:inline>
        </w:drawing>
      </w:r>
    </w:p>
    <w:p w14:paraId="5FED07C5" w14:textId="4311D388" w:rsidR="007440B7" w:rsidRPr="007440B7" w:rsidRDefault="002045D2" w:rsidP="007440B7">
      <w:pPr>
        <w:tabs>
          <w:tab w:val="left" w:pos="10263"/>
        </w:tabs>
      </w:pPr>
      <w:r>
        <w:rPr>
          <w:noProof/>
        </w:rPr>
        <w:drawing>
          <wp:inline distT="0" distB="0" distL="0" distR="0" wp14:anchorId="45250C7C" wp14:editId="395CD4ED">
            <wp:extent cx="4152900" cy="2437771"/>
            <wp:effectExtent l="0" t="0" r="0" b="635"/>
            <wp:docPr id="18" name="Picture 18" descr="A graph of a number of go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a number of goats&#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4157382" cy="2440402"/>
                    </a:xfrm>
                    <a:prstGeom prst="rect">
                      <a:avLst/>
                    </a:prstGeom>
                  </pic:spPr>
                </pic:pic>
              </a:graphicData>
            </a:graphic>
          </wp:inline>
        </w:drawing>
      </w:r>
      <w:r>
        <w:rPr>
          <w:noProof/>
        </w:rPr>
        <w:drawing>
          <wp:inline distT="0" distB="0" distL="0" distR="0" wp14:anchorId="1DECDE80" wp14:editId="06E94A24">
            <wp:extent cx="4266383" cy="2502721"/>
            <wp:effectExtent l="0" t="0" r="1270" b="0"/>
            <wp:docPr id="19" name="Picture 1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different colored line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66383" cy="2502721"/>
                    </a:xfrm>
                    <a:prstGeom prst="rect">
                      <a:avLst/>
                    </a:prstGeom>
                  </pic:spPr>
                </pic:pic>
              </a:graphicData>
            </a:graphic>
          </wp:inline>
        </w:drawing>
      </w:r>
    </w:p>
    <w:p w14:paraId="22D8AA5E" w14:textId="77777777" w:rsidR="00CD226A" w:rsidRDefault="00CD226A" w:rsidP="00CD226A">
      <w:pPr>
        <w:pStyle w:val="Heading3"/>
        <w:pageBreakBefore/>
        <w:widowControl w:val="0"/>
        <w:numPr>
          <w:ilvl w:val="1"/>
          <w:numId w:val="2"/>
        </w:numPr>
        <w:spacing w:before="0" w:after="120" w:line="276" w:lineRule="auto"/>
        <w:ind w:left="431" w:hanging="431"/>
        <w:rPr>
          <w:rFonts w:cs="Calibri"/>
          <w:color w:val="auto"/>
          <w:sz w:val="28"/>
          <w:szCs w:val="28"/>
        </w:rPr>
      </w:pPr>
      <w:r w:rsidRPr="00B437F9">
        <w:rPr>
          <w:rFonts w:cs="Calibri"/>
          <w:color w:val="auto"/>
          <w:sz w:val="28"/>
          <w:szCs w:val="28"/>
        </w:rPr>
        <w:lastRenderedPageBreak/>
        <w:t xml:space="preserve">Global Dairy Trade (GDT) weighted average </w:t>
      </w:r>
      <w:proofErr w:type="gramStart"/>
      <w:r w:rsidRPr="00B437F9">
        <w:rPr>
          <w:rFonts w:cs="Calibri"/>
          <w:color w:val="auto"/>
          <w:sz w:val="28"/>
          <w:szCs w:val="28"/>
        </w:rPr>
        <w:t>prices</w:t>
      </w:r>
      <w:proofErr w:type="gramEnd"/>
    </w:p>
    <w:p w14:paraId="1E05894E" w14:textId="7C966481" w:rsidR="007440B7" w:rsidRPr="007440B7" w:rsidRDefault="002045D2" w:rsidP="007440B7">
      <w:r>
        <w:rPr>
          <w:noProof/>
        </w:rPr>
        <w:drawing>
          <wp:inline distT="0" distB="0" distL="0" distR="0" wp14:anchorId="22932766" wp14:editId="025B2F07">
            <wp:extent cx="4263733" cy="2501900"/>
            <wp:effectExtent l="0" t="0" r="3810" b="0"/>
            <wp:docPr id="1969971090" name="Picture 196997109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71090" name="Picture 1969971090" descr="A graph of different colored lines&#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267702" cy="2504229"/>
                    </a:xfrm>
                    <a:prstGeom prst="rect">
                      <a:avLst/>
                    </a:prstGeom>
                  </pic:spPr>
                </pic:pic>
              </a:graphicData>
            </a:graphic>
          </wp:inline>
        </w:drawing>
      </w:r>
      <w:r>
        <w:rPr>
          <w:noProof/>
        </w:rPr>
        <w:drawing>
          <wp:inline distT="0" distB="0" distL="0" distR="0" wp14:anchorId="08550630" wp14:editId="40DB043A">
            <wp:extent cx="4083294" cy="2396912"/>
            <wp:effectExtent l="0" t="0" r="0" b="3810"/>
            <wp:docPr id="21" name="Picture 2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of different colored lines&#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083294" cy="2396912"/>
                    </a:xfrm>
                    <a:prstGeom prst="rect">
                      <a:avLst/>
                    </a:prstGeom>
                  </pic:spPr>
                </pic:pic>
              </a:graphicData>
            </a:graphic>
          </wp:inline>
        </w:drawing>
      </w:r>
      <w:r>
        <w:rPr>
          <w:noProof/>
        </w:rPr>
        <w:drawing>
          <wp:inline distT="0" distB="0" distL="0" distR="0" wp14:anchorId="2D3E0607" wp14:editId="3F7A1608">
            <wp:extent cx="4099762" cy="2408296"/>
            <wp:effectExtent l="0" t="0" r="0" b="0"/>
            <wp:docPr id="22" name="Picture 22" descr="A graph of a chee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aph of a cheese&#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4099762" cy="2408296"/>
                    </a:xfrm>
                    <a:prstGeom prst="rect">
                      <a:avLst/>
                    </a:prstGeom>
                  </pic:spPr>
                </pic:pic>
              </a:graphicData>
            </a:graphic>
          </wp:inline>
        </w:drawing>
      </w:r>
      <w:r>
        <w:rPr>
          <w:noProof/>
        </w:rPr>
        <w:drawing>
          <wp:inline distT="0" distB="0" distL="0" distR="0" wp14:anchorId="309AB4E8" wp14:editId="3A1AEE7D">
            <wp:extent cx="3854902" cy="2263785"/>
            <wp:effectExtent l="0" t="0" r="0" b="3175"/>
            <wp:docPr id="23" name="Picture 23"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of milk fa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3854902" cy="2263785"/>
                    </a:xfrm>
                    <a:prstGeom prst="rect">
                      <a:avLst/>
                    </a:prstGeom>
                  </pic:spPr>
                </pic:pic>
              </a:graphicData>
            </a:graphic>
          </wp:inline>
        </w:drawing>
      </w:r>
    </w:p>
    <w:p w14:paraId="66F0E539" w14:textId="172E35DB" w:rsidR="002C35F2" w:rsidRDefault="00CD226A" w:rsidP="002C35F2">
      <w:pPr>
        <w:pStyle w:val="Heading3"/>
        <w:numPr>
          <w:ilvl w:val="1"/>
          <w:numId w:val="2"/>
        </w:numPr>
        <w:spacing w:before="120" w:after="120"/>
        <w:ind w:left="709" w:hanging="709"/>
        <w:rPr>
          <w:rFonts w:cs="Calibri"/>
          <w:color w:val="auto"/>
          <w:sz w:val="28"/>
          <w:szCs w:val="28"/>
        </w:rPr>
      </w:pPr>
      <w:r w:rsidRPr="00B437F9">
        <w:rPr>
          <w:rFonts w:cs="Calibri"/>
          <w:color w:val="auto"/>
          <w:sz w:val="28"/>
          <w:szCs w:val="28"/>
        </w:rPr>
        <w:lastRenderedPageBreak/>
        <w:t>Selected fruit and vegetable prices</w:t>
      </w:r>
    </w:p>
    <w:p w14:paraId="5CB5938A" w14:textId="77777777" w:rsidR="002045D2" w:rsidRDefault="002045D2" w:rsidP="002045D2">
      <w:r>
        <w:rPr>
          <w:noProof/>
        </w:rPr>
        <w:drawing>
          <wp:inline distT="0" distB="0" distL="0" distR="0" wp14:anchorId="33990ADC" wp14:editId="11425CC3">
            <wp:extent cx="4333875" cy="2535513"/>
            <wp:effectExtent l="0" t="0" r="0" b="3175"/>
            <wp:docPr id="27" name="Picture 27"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 with blue line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33875" cy="2535513"/>
                    </a:xfrm>
                    <a:prstGeom prst="rect">
                      <a:avLst/>
                    </a:prstGeom>
                  </pic:spPr>
                </pic:pic>
              </a:graphicData>
            </a:graphic>
          </wp:inline>
        </w:drawing>
      </w:r>
      <w:r>
        <w:rPr>
          <w:noProof/>
        </w:rPr>
        <w:drawing>
          <wp:inline distT="0" distB="0" distL="0" distR="0" wp14:anchorId="39ED5937" wp14:editId="61846B8B">
            <wp:extent cx="4425476" cy="2539365"/>
            <wp:effectExtent l="0" t="0" r="0" b="0"/>
            <wp:docPr id="28" name="Picture 28"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aph with blue lin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37389" cy="2546201"/>
                    </a:xfrm>
                    <a:prstGeom prst="rect">
                      <a:avLst/>
                    </a:prstGeom>
                  </pic:spPr>
                </pic:pic>
              </a:graphicData>
            </a:graphic>
          </wp:inline>
        </w:drawing>
      </w:r>
      <w:r>
        <w:rPr>
          <w:noProof/>
        </w:rPr>
        <w:drawing>
          <wp:inline distT="0" distB="0" distL="0" distR="0" wp14:anchorId="761151A9" wp14:editId="1176B1EA">
            <wp:extent cx="4276725" cy="2502078"/>
            <wp:effectExtent l="0" t="0" r="0" b="0"/>
            <wp:docPr id="29" name="Picture 29" descr="A graph showing a line of oran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aph showing a line of orange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85983" cy="2507494"/>
                    </a:xfrm>
                    <a:prstGeom prst="rect">
                      <a:avLst/>
                    </a:prstGeom>
                  </pic:spPr>
                </pic:pic>
              </a:graphicData>
            </a:graphic>
          </wp:inline>
        </w:drawing>
      </w:r>
      <w:r>
        <w:rPr>
          <w:noProof/>
        </w:rPr>
        <w:drawing>
          <wp:inline distT="0" distB="0" distL="0" distR="0" wp14:anchorId="119418AE" wp14:editId="7983874D">
            <wp:extent cx="4219575" cy="2500363"/>
            <wp:effectExtent l="0" t="0" r="0" b="0"/>
            <wp:docPr id="30" name="Picture 30" descr="A graph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of strawberrie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29089" cy="2506001"/>
                    </a:xfrm>
                    <a:prstGeom prst="rect">
                      <a:avLst/>
                    </a:prstGeom>
                  </pic:spPr>
                </pic:pic>
              </a:graphicData>
            </a:graphic>
          </wp:inline>
        </w:drawing>
      </w:r>
      <w:r>
        <w:rPr>
          <w:noProof/>
        </w:rPr>
        <w:lastRenderedPageBreak/>
        <w:drawing>
          <wp:inline distT="0" distB="0" distL="0" distR="0" wp14:anchorId="45EA88BD" wp14:editId="518C8690">
            <wp:extent cx="4257675" cy="2509635"/>
            <wp:effectExtent l="0" t="0" r="0" b="5080"/>
            <wp:docPr id="31" name="Picture 31" descr="A graph with a line showing the growth of carr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aph with a line showing the growth of carrot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65605" cy="2514309"/>
                    </a:xfrm>
                    <a:prstGeom prst="rect">
                      <a:avLst/>
                    </a:prstGeom>
                  </pic:spPr>
                </pic:pic>
              </a:graphicData>
            </a:graphic>
          </wp:inline>
        </w:drawing>
      </w:r>
      <w:r>
        <w:rPr>
          <w:noProof/>
        </w:rPr>
        <w:drawing>
          <wp:inline distT="0" distB="0" distL="0" distR="0" wp14:anchorId="17131C3B" wp14:editId="532EB5B6">
            <wp:extent cx="4299885" cy="2517697"/>
            <wp:effectExtent l="0" t="0" r="5715" b="0"/>
            <wp:docPr id="2028861920" name="Picture 2028861920"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61920" name="Picture 2028861920" descr="A graph with blue line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307505" cy="2522159"/>
                    </a:xfrm>
                    <a:prstGeom prst="rect">
                      <a:avLst/>
                    </a:prstGeom>
                  </pic:spPr>
                </pic:pic>
              </a:graphicData>
            </a:graphic>
          </wp:inline>
        </w:drawing>
      </w:r>
      <w:r>
        <w:rPr>
          <w:noProof/>
        </w:rPr>
        <w:drawing>
          <wp:inline distT="0" distB="0" distL="0" distR="0" wp14:anchorId="41FDDC63" wp14:editId="42FC9091">
            <wp:extent cx="4210050" cy="2491315"/>
            <wp:effectExtent l="0" t="0" r="0" b="4445"/>
            <wp:docPr id="2028861921" name="Picture 2028861921"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61921" name="Picture 2028861921" descr="A graph with blue line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17697" cy="2495840"/>
                    </a:xfrm>
                    <a:prstGeom prst="rect">
                      <a:avLst/>
                    </a:prstGeom>
                  </pic:spPr>
                </pic:pic>
              </a:graphicData>
            </a:graphic>
          </wp:inline>
        </w:drawing>
      </w:r>
      <w:r>
        <w:rPr>
          <w:noProof/>
        </w:rPr>
        <w:drawing>
          <wp:inline distT="0" distB="0" distL="0" distR="0" wp14:anchorId="6E42D2E7" wp14:editId="14A1EC05">
            <wp:extent cx="4181475" cy="2494572"/>
            <wp:effectExtent l="0" t="0" r="0" b="1270"/>
            <wp:docPr id="2028861922" name="Picture 2028861922" descr="A graph showing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61922" name="Picture 2028861922" descr="A graph showing a line graph&#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190301" cy="2499838"/>
                    </a:xfrm>
                    <a:prstGeom prst="rect">
                      <a:avLst/>
                    </a:prstGeom>
                  </pic:spPr>
                </pic:pic>
              </a:graphicData>
            </a:graphic>
          </wp:inline>
        </w:drawing>
      </w:r>
    </w:p>
    <w:p w14:paraId="2570BD98" w14:textId="0193E7C2" w:rsidR="00520532" w:rsidRPr="007440B7" w:rsidRDefault="00CD226A" w:rsidP="007440B7">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 xml:space="preserve">Selected domestic fodder indicator </w:t>
      </w:r>
      <w:proofErr w:type="gramStart"/>
      <w:r w:rsidRPr="00B437F9">
        <w:rPr>
          <w:rFonts w:cs="Calibri"/>
          <w:color w:val="auto"/>
          <w:sz w:val="28"/>
          <w:szCs w:val="28"/>
        </w:rPr>
        <w:t>prices</w:t>
      </w:r>
      <w:proofErr w:type="gramEnd"/>
    </w:p>
    <w:p w14:paraId="4C4A88D3" w14:textId="0A3784F9" w:rsidR="002045D2" w:rsidRPr="00B437F9" w:rsidRDefault="002045D2" w:rsidP="00CD226A">
      <w:pPr>
        <w:rPr>
          <w:rFonts w:ascii="Calibri" w:hAnsi="Calibri" w:cs="Calibri"/>
          <w:color w:val="000000"/>
        </w:rPr>
        <w:sectPr w:rsidR="002045D2" w:rsidRPr="00B437F9" w:rsidSect="008F030E">
          <w:footerReference w:type="first" r:id="rId55"/>
          <w:pgSz w:w="16838" w:h="11906" w:orient="landscape"/>
          <w:pgMar w:top="1440" w:right="1276" w:bottom="1440" w:left="1276" w:header="709" w:footer="709" w:gutter="0"/>
          <w:cols w:space="708"/>
          <w:docGrid w:linePitch="360"/>
        </w:sectPr>
      </w:pPr>
      <w:r>
        <w:rPr>
          <w:noProof/>
        </w:rPr>
        <w:drawing>
          <wp:inline distT="0" distB="0" distL="0" distR="0" wp14:anchorId="756CF303" wp14:editId="6FB3B425">
            <wp:extent cx="4091064" cy="2396912"/>
            <wp:effectExtent l="0" t="0" r="5080" b="3810"/>
            <wp:docPr id="24" name="Picture 24" descr="A graph of a graph showing the number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of a graph showing the number of cereal hay&#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091064" cy="2396912"/>
                    </a:xfrm>
                    <a:prstGeom prst="rect">
                      <a:avLst/>
                    </a:prstGeom>
                  </pic:spPr>
                </pic:pic>
              </a:graphicData>
            </a:graphic>
          </wp:inline>
        </w:drawing>
      </w:r>
      <w:r>
        <w:rPr>
          <w:noProof/>
        </w:rPr>
        <w:drawing>
          <wp:inline distT="0" distB="0" distL="0" distR="0" wp14:anchorId="0EF506B2" wp14:editId="690EA404">
            <wp:extent cx="4391025" cy="2572654"/>
            <wp:effectExtent l="0" t="0" r="0" b="0"/>
            <wp:docPr id="25" name="Picture 25"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aph with different colored lines&#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4403612" cy="2580029"/>
                    </a:xfrm>
                    <a:prstGeom prst="rect">
                      <a:avLst/>
                    </a:prstGeom>
                  </pic:spPr>
                </pic:pic>
              </a:graphicData>
            </a:graphic>
          </wp:inline>
        </w:drawing>
      </w:r>
      <w:r>
        <w:rPr>
          <w:noProof/>
        </w:rPr>
        <w:drawing>
          <wp:inline distT="0" distB="0" distL="0" distR="0" wp14:anchorId="71B726FC" wp14:editId="1A5F8337">
            <wp:extent cx="4400550" cy="2578236"/>
            <wp:effectExtent l="0" t="0" r="0" b="0"/>
            <wp:docPr id="26" name="Picture 2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with different colored lines&#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4406859" cy="2581932"/>
                    </a:xfrm>
                    <a:prstGeom prst="rect">
                      <a:avLst/>
                    </a:prstGeom>
                  </pic:spPr>
                </pic:pic>
              </a:graphicData>
            </a:graphic>
          </wp:inline>
        </w:drawing>
      </w: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59"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0"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1"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2"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63"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4"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5"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66"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67"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68"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69"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70"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1"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2"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73"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4"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75"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76"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77"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78"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79"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80"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1"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2"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83"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4"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Domestic wheat, barley, sorghum, </w:t>
      </w:r>
      <w:proofErr w:type="gramStart"/>
      <w:r w:rsidRPr="00B437F9">
        <w:rPr>
          <w:rFonts w:ascii="Calibri" w:hAnsi="Calibri" w:cs="Calibri"/>
          <w:sz w:val="17"/>
          <w:szCs w:val="17"/>
        </w:rPr>
        <w:t>canola</w:t>
      </w:r>
      <w:proofErr w:type="gramEnd"/>
      <w:r w:rsidRPr="00B437F9">
        <w:rPr>
          <w:rFonts w:ascii="Calibri" w:hAnsi="Calibri" w:cs="Calibri"/>
          <w:sz w:val="17"/>
          <w:szCs w:val="17"/>
        </w:rPr>
        <w:t xml:space="preserve">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Cattle, beef, mutton, lamb, </w:t>
      </w:r>
      <w:proofErr w:type="gramStart"/>
      <w:r w:rsidRPr="00B437F9">
        <w:rPr>
          <w:rFonts w:ascii="Calibri" w:hAnsi="Calibri" w:cs="Calibri"/>
          <w:sz w:val="17"/>
          <w:szCs w:val="17"/>
        </w:rPr>
        <w:t>goat</w:t>
      </w:r>
      <w:proofErr w:type="gramEnd"/>
      <w:r w:rsidRPr="00B437F9">
        <w:rPr>
          <w:rFonts w:ascii="Calibri" w:hAnsi="Calibri" w:cs="Calibri"/>
          <w:sz w:val="17"/>
          <w:szCs w:val="17"/>
        </w:rPr>
        <w:t xml:space="preserve">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8F030E">
          <w:footerReference w:type="first" r:id="rId85"/>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7777777"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2023</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86"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87"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65E3917D"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ABARES 2023, Weekly Australian Climate, Water and Agricultural Update, Australian Bureau of Agricultural and Resource Economics and Sciences, Canberra, </w:t>
      </w:r>
      <w:r w:rsidR="002045D2">
        <w:rPr>
          <w:rFonts w:ascii="Calibri" w:hAnsi="Calibri" w:cs="Calibri"/>
          <w:sz w:val="22"/>
          <w:szCs w:val="22"/>
        </w:rPr>
        <w:t>9 May</w:t>
      </w:r>
      <w:r w:rsidRPr="00B437F9">
        <w:rPr>
          <w:rFonts w:ascii="Calibri" w:hAnsi="Calibri" w:cs="Calibri"/>
          <w:sz w:val="22"/>
          <w:szCs w:val="22"/>
        </w:rPr>
        <w:t> 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89" w:history="1">
        <w:r w:rsidRPr="00B437F9">
          <w:rPr>
            <w:rStyle w:val="Hyperlink"/>
            <w:rFonts w:ascii="Calibri" w:hAnsi="Calibri" w:cs="Calibri"/>
            <w:color w:val="auto"/>
            <w:sz w:val="22"/>
            <w:szCs w:val="22"/>
          </w:rPr>
          <w:t>https://doi.org/10.25814/5f3e04e7d2503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proofErr w:type="gramStart"/>
      <w:r w:rsidRPr="00B437F9">
        <w:rPr>
          <w:rStyle w:val="Hyperlink"/>
          <w:rFonts w:ascii="Calibri" w:hAnsi="Calibri" w:cs="Calibri"/>
          <w:color w:val="auto"/>
          <w:sz w:val="22"/>
          <w:szCs w:val="22"/>
        </w:rPr>
        <w:t>https://www.agriculture.gov.au/abares/products/weekly_update</w:t>
      </w:r>
      <w:proofErr w:type="gramEnd"/>
    </w:p>
    <w:p w14:paraId="182E36F5"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91" w:name="_Hlk109131392"/>
      <w:r w:rsidRPr="00B437F9">
        <w:rPr>
          <w:rFonts w:ascii="Calibri" w:hAnsi="Calibri" w:cs="Calibri"/>
          <w:sz w:val="22"/>
          <w:szCs w:val="22"/>
        </w:rPr>
        <w:t xml:space="preserve">Fisheries and Forestry </w:t>
      </w:r>
      <w:bookmarkEnd w:id="91"/>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90"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w:t>
      </w:r>
      <w:proofErr w:type="gramStart"/>
      <w:r w:rsidRPr="00B437F9">
        <w:rPr>
          <w:rFonts w:ascii="Calibri" w:hAnsi="Calibri" w:cs="Calibri"/>
          <w:sz w:val="22"/>
          <w:szCs w:val="22"/>
        </w:rPr>
        <w:t>expense</w:t>
      </w:r>
      <w:proofErr w:type="gramEnd"/>
      <w:r w:rsidRPr="00B437F9">
        <w:rPr>
          <w:rFonts w:ascii="Calibri" w:hAnsi="Calibri" w:cs="Calibri"/>
          <w:sz w:val="22"/>
          <w:szCs w:val="22"/>
        </w:rPr>
        <w:t xml:space="preserv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 xml:space="preserve">The views and analysis presented in ABARES publications, including this one, reflect ABARES professionally independent findings, based on scientific and economic concepts, principles, </w:t>
      </w:r>
      <w:proofErr w:type="gramStart"/>
      <w:r w:rsidRPr="00B437F9">
        <w:rPr>
          <w:rFonts w:ascii="Calibri" w:hAnsi="Calibri" w:cs="Calibri"/>
          <w:sz w:val="21"/>
          <w:szCs w:val="21"/>
          <w:shd w:val="clear" w:color="auto" w:fill="FFFFFF"/>
        </w:rPr>
        <w:t>information</w:t>
      </w:r>
      <w:proofErr w:type="gramEnd"/>
      <w:r w:rsidRPr="00B437F9">
        <w:rPr>
          <w:rFonts w:ascii="Calibri" w:hAnsi="Calibri" w:cs="Calibri"/>
          <w:sz w:val="21"/>
          <w:szCs w:val="21"/>
          <w:shd w:val="clear" w:color="auto" w:fill="FFFFFF"/>
        </w:rPr>
        <w:t xml:space="preserve"> and data. These views, analysis and findings may not reflect or be consistent with the views or positions of the Australian Government, or of organisations or groups who have commissioned ABARES reports or analysis. More information on </w:t>
      </w:r>
      <w:hyperlink r:id="rId91"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77777777"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 Kavina Dayal and Matthew Miller.</w:t>
      </w:r>
    </w:p>
    <w:sectPr w:rsidR="00CD226A" w:rsidRPr="00B437F9" w:rsidSect="008F030E">
      <w:footerReference w:type="first" r:id="rId92"/>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B7636" w14:textId="77777777" w:rsidR="008F030E" w:rsidRDefault="008F030E">
      <w:r>
        <w:separator/>
      </w:r>
    </w:p>
  </w:endnote>
  <w:endnote w:type="continuationSeparator" w:id="0">
    <w:p w14:paraId="6D2DEE99" w14:textId="77777777" w:rsidR="008F030E" w:rsidRDefault="008F030E">
      <w:r>
        <w:continuationSeparator/>
      </w:r>
    </w:p>
  </w:endnote>
  <w:endnote w:type="continuationNotice" w:id="1">
    <w:p w14:paraId="7B663ECD" w14:textId="77777777" w:rsidR="008F030E" w:rsidRDefault="008F03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ACEC7" w14:textId="6E394A78"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90" w:name="_Hlk109196284"/>
    <w:r w:rsidR="00321477">
      <w:rPr>
        <w:rFonts w:ascii="Calibri" w:hAnsi="Calibri"/>
        <w:bCs/>
        <w:szCs w:val="20"/>
      </w:rPr>
      <w:t>09</w:t>
    </w:r>
    <w:r w:rsidR="00696EB8">
      <w:rPr>
        <w:rFonts w:ascii="Calibri" w:hAnsi="Calibri"/>
        <w:bCs/>
        <w:szCs w:val="20"/>
      </w:rPr>
      <w:t xml:space="preserve"> </w:t>
    </w:r>
    <w:r w:rsidR="00321477">
      <w:rPr>
        <w:rFonts w:ascii="Calibri" w:hAnsi="Calibri"/>
        <w:bCs/>
        <w:szCs w:val="20"/>
      </w:rPr>
      <w:t>May</w:t>
    </w:r>
    <w:r w:rsidRPr="005B604D">
      <w:rPr>
        <w:rFonts w:ascii="Calibri" w:hAnsi="Calibri"/>
        <w:bCs/>
        <w:szCs w:val="20"/>
      </w:rPr>
      <w:t> 202</w:t>
    </w:r>
    <w:bookmarkEnd w:id="90"/>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FE29" w14:textId="77777777" w:rsidR="00CD226A" w:rsidRPr="005B604D" w:rsidRDefault="00CD226A">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8FF9F"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0A334D15" w14:textId="77777777" w:rsidR="00CD226A" w:rsidRDefault="00CD22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25314"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4B49E355" w14:textId="77777777" w:rsidR="00CD226A" w:rsidRDefault="00CD22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019E"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FDE3C" w14:textId="77777777" w:rsidR="008F030E" w:rsidRDefault="008F030E">
      <w:r>
        <w:separator/>
      </w:r>
    </w:p>
  </w:footnote>
  <w:footnote w:type="continuationSeparator" w:id="0">
    <w:p w14:paraId="0A4E7553" w14:textId="77777777" w:rsidR="008F030E" w:rsidRDefault="008F030E">
      <w:r>
        <w:continuationSeparator/>
      </w:r>
    </w:p>
  </w:footnote>
  <w:footnote w:type="continuationNotice" w:id="1">
    <w:p w14:paraId="7C513338" w14:textId="77777777" w:rsidR="008F030E" w:rsidRDefault="008F030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34E126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styleLink w:val="BulletList"/>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21F623AF"/>
    <w:multiLevelType w:val="hybridMultilevel"/>
    <w:tmpl w:val="43F6B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4"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7"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5456429"/>
    <w:multiLevelType w:val="multilevel"/>
    <w:tmpl w:val="E898CC72"/>
    <w:numStyleLink w:val="KeyPoints"/>
  </w:abstractNum>
  <w:abstractNum w:abstractNumId="9"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2"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705324836">
    <w:abstractNumId w:val="6"/>
  </w:num>
  <w:num w:numId="2" w16cid:durableId="81920635">
    <w:abstractNumId w:val="9"/>
  </w:num>
  <w:num w:numId="3" w16cid:durableId="106386734">
    <w:abstractNumId w:val="7"/>
  </w:num>
  <w:num w:numId="4" w16cid:durableId="2059163409">
    <w:abstractNumId w:val="3"/>
  </w:num>
  <w:num w:numId="5" w16cid:durableId="550194475">
    <w:abstractNumId w:val="4"/>
  </w:num>
  <w:num w:numId="6" w16cid:durableId="794493814">
    <w:abstractNumId w:val="11"/>
  </w:num>
  <w:num w:numId="7" w16cid:durableId="673607758">
    <w:abstractNumId w:val="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1012143664">
    <w:abstractNumId w:val="10"/>
  </w:num>
  <w:num w:numId="9" w16cid:durableId="2087334729">
    <w:abstractNumId w:val="12"/>
  </w:num>
  <w:num w:numId="10" w16cid:durableId="1045452032">
    <w:abstractNumId w:val="5"/>
  </w:num>
  <w:num w:numId="11" w16cid:durableId="195621414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662201316">
    <w:abstractNumId w:val="1"/>
  </w:num>
  <w:num w:numId="13" w16cid:durableId="1000735998">
    <w:abstractNumId w:val="9"/>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408843114">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0654219">
    <w:abstractNumId w:val="0"/>
  </w:num>
  <w:num w:numId="16" w16cid:durableId="619645776">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2576784">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10082643">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77"/>
    <w:rsid w:val="00004AB0"/>
    <w:rsid w:val="00004B34"/>
    <w:rsid w:val="00004B9C"/>
    <w:rsid w:val="000050DE"/>
    <w:rsid w:val="000052BC"/>
    <w:rsid w:val="000054C4"/>
    <w:rsid w:val="00005A07"/>
    <w:rsid w:val="00005C66"/>
    <w:rsid w:val="00005D83"/>
    <w:rsid w:val="00005EA2"/>
    <w:rsid w:val="00005FD6"/>
    <w:rsid w:val="000061B9"/>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ED"/>
    <w:rsid w:val="00007B02"/>
    <w:rsid w:val="00007C5A"/>
    <w:rsid w:val="00007C80"/>
    <w:rsid w:val="00007DB0"/>
    <w:rsid w:val="000100D8"/>
    <w:rsid w:val="000100E8"/>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A47"/>
    <w:rsid w:val="00011AED"/>
    <w:rsid w:val="00011B3D"/>
    <w:rsid w:val="00011C7F"/>
    <w:rsid w:val="00011EDE"/>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6FD"/>
    <w:rsid w:val="00013731"/>
    <w:rsid w:val="0001374F"/>
    <w:rsid w:val="00013787"/>
    <w:rsid w:val="000137D8"/>
    <w:rsid w:val="00013C91"/>
    <w:rsid w:val="00013CE5"/>
    <w:rsid w:val="00013E50"/>
    <w:rsid w:val="000141E0"/>
    <w:rsid w:val="0001421A"/>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C6"/>
    <w:rsid w:val="00016129"/>
    <w:rsid w:val="000161A3"/>
    <w:rsid w:val="0001663A"/>
    <w:rsid w:val="0001686D"/>
    <w:rsid w:val="0001688C"/>
    <w:rsid w:val="000169F6"/>
    <w:rsid w:val="00017074"/>
    <w:rsid w:val="000170E0"/>
    <w:rsid w:val="00017107"/>
    <w:rsid w:val="000171DA"/>
    <w:rsid w:val="00017255"/>
    <w:rsid w:val="000172AF"/>
    <w:rsid w:val="00017573"/>
    <w:rsid w:val="00017AEB"/>
    <w:rsid w:val="00017C59"/>
    <w:rsid w:val="000200A3"/>
    <w:rsid w:val="00020257"/>
    <w:rsid w:val="0002033A"/>
    <w:rsid w:val="0002056B"/>
    <w:rsid w:val="000205B9"/>
    <w:rsid w:val="00020657"/>
    <w:rsid w:val="000208D3"/>
    <w:rsid w:val="00020918"/>
    <w:rsid w:val="000209BC"/>
    <w:rsid w:val="00020B10"/>
    <w:rsid w:val="00020B75"/>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C71"/>
    <w:rsid w:val="00021CCE"/>
    <w:rsid w:val="00021CFA"/>
    <w:rsid w:val="00021DB7"/>
    <w:rsid w:val="00021EC4"/>
    <w:rsid w:val="00021FA9"/>
    <w:rsid w:val="00021FE9"/>
    <w:rsid w:val="00022346"/>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494"/>
    <w:rsid w:val="00024499"/>
    <w:rsid w:val="00024506"/>
    <w:rsid w:val="00024689"/>
    <w:rsid w:val="0002471A"/>
    <w:rsid w:val="00024782"/>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7E"/>
    <w:rsid w:val="0002618A"/>
    <w:rsid w:val="00026256"/>
    <w:rsid w:val="00026428"/>
    <w:rsid w:val="000265E2"/>
    <w:rsid w:val="00026AC1"/>
    <w:rsid w:val="00026CFC"/>
    <w:rsid w:val="000270DA"/>
    <w:rsid w:val="00027394"/>
    <w:rsid w:val="0002762C"/>
    <w:rsid w:val="000277E4"/>
    <w:rsid w:val="000279E8"/>
    <w:rsid w:val="00027B1D"/>
    <w:rsid w:val="00027E67"/>
    <w:rsid w:val="00027FB9"/>
    <w:rsid w:val="00030019"/>
    <w:rsid w:val="00030391"/>
    <w:rsid w:val="00030520"/>
    <w:rsid w:val="0003075F"/>
    <w:rsid w:val="00030A2B"/>
    <w:rsid w:val="00030B4D"/>
    <w:rsid w:val="00030C16"/>
    <w:rsid w:val="00030CAA"/>
    <w:rsid w:val="00030CE8"/>
    <w:rsid w:val="00030DE2"/>
    <w:rsid w:val="00030F81"/>
    <w:rsid w:val="00030F91"/>
    <w:rsid w:val="000310B7"/>
    <w:rsid w:val="00031193"/>
    <w:rsid w:val="00031238"/>
    <w:rsid w:val="000312A2"/>
    <w:rsid w:val="000312A3"/>
    <w:rsid w:val="000312F2"/>
    <w:rsid w:val="000314B4"/>
    <w:rsid w:val="000317BF"/>
    <w:rsid w:val="00031A96"/>
    <w:rsid w:val="00031AF9"/>
    <w:rsid w:val="00031BEA"/>
    <w:rsid w:val="00031C89"/>
    <w:rsid w:val="00031EB8"/>
    <w:rsid w:val="00031EED"/>
    <w:rsid w:val="000321AA"/>
    <w:rsid w:val="000322DB"/>
    <w:rsid w:val="0003248C"/>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2D4"/>
    <w:rsid w:val="0003445F"/>
    <w:rsid w:val="000345AE"/>
    <w:rsid w:val="00034B2A"/>
    <w:rsid w:val="00034C28"/>
    <w:rsid w:val="00034E3F"/>
    <w:rsid w:val="00034F0B"/>
    <w:rsid w:val="00034F4F"/>
    <w:rsid w:val="000351F1"/>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114"/>
    <w:rsid w:val="00036186"/>
    <w:rsid w:val="0003624F"/>
    <w:rsid w:val="000362FC"/>
    <w:rsid w:val="000364DF"/>
    <w:rsid w:val="00036591"/>
    <w:rsid w:val="0003694E"/>
    <w:rsid w:val="00036B51"/>
    <w:rsid w:val="00036CDD"/>
    <w:rsid w:val="00036D42"/>
    <w:rsid w:val="00036FA9"/>
    <w:rsid w:val="0003731F"/>
    <w:rsid w:val="0003754F"/>
    <w:rsid w:val="000375B8"/>
    <w:rsid w:val="0003767D"/>
    <w:rsid w:val="000378E4"/>
    <w:rsid w:val="000378E8"/>
    <w:rsid w:val="00037934"/>
    <w:rsid w:val="00037B52"/>
    <w:rsid w:val="00037C4E"/>
    <w:rsid w:val="00037C9B"/>
    <w:rsid w:val="00037F4E"/>
    <w:rsid w:val="00037FB5"/>
    <w:rsid w:val="0004028F"/>
    <w:rsid w:val="00040359"/>
    <w:rsid w:val="00040487"/>
    <w:rsid w:val="000405E3"/>
    <w:rsid w:val="000406DF"/>
    <w:rsid w:val="000409B0"/>
    <w:rsid w:val="00040A49"/>
    <w:rsid w:val="00040E04"/>
    <w:rsid w:val="00040E99"/>
    <w:rsid w:val="00040FFA"/>
    <w:rsid w:val="000413A8"/>
    <w:rsid w:val="000413D8"/>
    <w:rsid w:val="0004170D"/>
    <w:rsid w:val="000417EC"/>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E3"/>
    <w:rsid w:val="0004311D"/>
    <w:rsid w:val="00043209"/>
    <w:rsid w:val="000433F7"/>
    <w:rsid w:val="00043666"/>
    <w:rsid w:val="0004378D"/>
    <w:rsid w:val="00043B20"/>
    <w:rsid w:val="00043B9F"/>
    <w:rsid w:val="00043C7C"/>
    <w:rsid w:val="00043E88"/>
    <w:rsid w:val="00043F7F"/>
    <w:rsid w:val="00043FD3"/>
    <w:rsid w:val="00044212"/>
    <w:rsid w:val="00044218"/>
    <w:rsid w:val="0004422F"/>
    <w:rsid w:val="000443E8"/>
    <w:rsid w:val="00044546"/>
    <w:rsid w:val="000445FB"/>
    <w:rsid w:val="000446E6"/>
    <w:rsid w:val="00044779"/>
    <w:rsid w:val="00044B7C"/>
    <w:rsid w:val="00044CE5"/>
    <w:rsid w:val="00044D68"/>
    <w:rsid w:val="00044E2D"/>
    <w:rsid w:val="0004514D"/>
    <w:rsid w:val="00045180"/>
    <w:rsid w:val="000451DE"/>
    <w:rsid w:val="00045232"/>
    <w:rsid w:val="00045275"/>
    <w:rsid w:val="000452D8"/>
    <w:rsid w:val="00045481"/>
    <w:rsid w:val="000454FC"/>
    <w:rsid w:val="00045549"/>
    <w:rsid w:val="0004558E"/>
    <w:rsid w:val="0004586C"/>
    <w:rsid w:val="00045AB5"/>
    <w:rsid w:val="00045B8B"/>
    <w:rsid w:val="00045E83"/>
    <w:rsid w:val="00045F0C"/>
    <w:rsid w:val="00046242"/>
    <w:rsid w:val="0004635E"/>
    <w:rsid w:val="00046398"/>
    <w:rsid w:val="000463D0"/>
    <w:rsid w:val="00046438"/>
    <w:rsid w:val="000464F7"/>
    <w:rsid w:val="0004652B"/>
    <w:rsid w:val="000465C1"/>
    <w:rsid w:val="0004682E"/>
    <w:rsid w:val="00046854"/>
    <w:rsid w:val="00046A0D"/>
    <w:rsid w:val="00046D3D"/>
    <w:rsid w:val="00046D90"/>
    <w:rsid w:val="000470BC"/>
    <w:rsid w:val="0004714F"/>
    <w:rsid w:val="00047202"/>
    <w:rsid w:val="00047431"/>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1F07"/>
    <w:rsid w:val="00052180"/>
    <w:rsid w:val="00052343"/>
    <w:rsid w:val="000523B6"/>
    <w:rsid w:val="000524C7"/>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B0"/>
    <w:rsid w:val="00055040"/>
    <w:rsid w:val="000554F4"/>
    <w:rsid w:val="00055582"/>
    <w:rsid w:val="00055780"/>
    <w:rsid w:val="00055A08"/>
    <w:rsid w:val="00055AB8"/>
    <w:rsid w:val="00055BB6"/>
    <w:rsid w:val="00055C37"/>
    <w:rsid w:val="00055C39"/>
    <w:rsid w:val="00055E98"/>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72D"/>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50"/>
    <w:rsid w:val="00064D6E"/>
    <w:rsid w:val="00064DB1"/>
    <w:rsid w:val="00064DB9"/>
    <w:rsid w:val="00064EF5"/>
    <w:rsid w:val="000652C4"/>
    <w:rsid w:val="000652CF"/>
    <w:rsid w:val="00065493"/>
    <w:rsid w:val="00065671"/>
    <w:rsid w:val="000659B9"/>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705E"/>
    <w:rsid w:val="000670FC"/>
    <w:rsid w:val="00067149"/>
    <w:rsid w:val="0006728C"/>
    <w:rsid w:val="000672E5"/>
    <w:rsid w:val="000672EA"/>
    <w:rsid w:val="00067449"/>
    <w:rsid w:val="0006755B"/>
    <w:rsid w:val="000675A9"/>
    <w:rsid w:val="000677C9"/>
    <w:rsid w:val="000678D4"/>
    <w:rsid w:val="000679A9"/>
    <w:rsid w:val="00067A9D"/>
    <w:rsid w:val="00067BD4"/>
    <w:rsid w:val="00067CF8"/>
    <w:rsid w:val="00067F3E"/>
    <w:rsid w:val="00070132"/>
    <w:rsid w:val="000701AF"/>
    <w:rsid w:val="00070416"/>
    <w:rsid w:val="0007064F"/>
    <w:rsid w:val="00070845"/>
    <w:rsid w:val="000709F6"/>
    <w:rsid w:val="00070D50"/>
    <w:rsid w:val="00070D68"/>
    <w:rsid w:val="00070F39"/>
    <w:rsid w:val="000711EB"/>
    <w:rsid w:val="000712EB"/>
    <w:rsid w:val="00071521"/>
    <w:rsid w:val="00071552"/>
    <w:rsid w:val="00071749"/>
    <w:rsid w:val="0007197A"/>
    <w:rsid w:val="00071AA0"/>
    <w:rsid w:val="00071D59"/>
    <w:rsid w:val="00071EC2"/>
    <w:rsid w:val="0007242A"/>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D70"/>
    <w:rsid w:val="00073F55"/>
    <w:rsid w:val="00073F9B"/>
    <w:rsid w:val="00073FBE"/>
    <w:rsid w:val="000741BF"/>
    <w:rsid w:val="000742A7"/>
    <w:rsid w:val="000742B5"/>
    <w:rsid w:val="00074670"/>
    <w:rsid w:val="000746E9"/>
    <w:rsid w:val="00074775"/>
    <w:rsid w:val="00074951"/>
    <w:rsid w:val="00074E74"/>
    <w:rsid w:val="00074E79"/>
    <w:rsid w:val="00074EEE"/>
    <w:rsid w:val="00074F1F"/>
    <w:rsid w:val="00075021"/>
    <w:rsid w:val="00075039"/>
    <w:rsid w:val="0007528C"/>
    <w:rsid w:val="000752E1"/>
    <w:rsid w:val="00075471"/>
    <w:rsid w:val="00075545"/>
    <w:rsid w:val="0007566C"/>
    <w:rsid w:val="000758E4"/>
    <w:rsid w:val="00075BA3"/>
    <w:rsid w:val="00075C1A"/>
    <w:rsid w:val="00075C80"/>
    <w:rsid w:val="00075D87"/>
    <w:rsid w:val="00075DC7"/>
    <w:rsid w:val="00075F68"/>
    <w:rsid w:val="00076118"/>
    <w:rsid w:val="00076164"/>
    <w:rsid w:val="000761C7"/>
    <w:rsid w:val="00076363"/>
    <w:rsid w:val="00076376"/>
    <w:rsid w:val="00076409"/>
    <w:rsid w:val="0007672A"/>
    <w:rsid w:val="000769F0"/>
    <w:rsid w:val="00076BB7"/>
    <w:rsid w:val="00076C5D"/>
    <w:rsid w:val="00076E20"/>
    <w:rsid w:val="000773AA"/>
    <w:rsid w:val="00077448"/>
    <w:rsid w:val="00077478"/>
    <w:rsid w:val="00077704"/>
    <w:rsid w:val="0007775A"/>
    <w:rsid w:val="0007778F"/>
    <w:rsid w:val="00077873"/>
    <w:rsid w:val="00077A16"/>
    <w:rsid w:val="00077C84"/>
    <w:rsid w:val="00077EF4"/>
    <w:rsid w:val="00077F01"/>
    <w:rsid w:val="00080124"/>
    <w:rsid w:val="0008018C"/>
    <w:rsid w:val="000801A4"/>
    <w:rsid w:val="000801C3"/>
    <w:rsid w:val="00080357"/>
    <w:rsid w:val="0008053A"/>
    <w:rsid w:val="000805A5"/>
    <w:rsid w:val="00080693"/>
    <w:rsid w:val="00080748"/>
    <w:rsid w:val="000809B4"/>
    <w:rsid w:val="00080B75"/>
    <w:rsid w:val="00080BAB"/>
    <w:rsid w:val="00080BF3"/>
    <w:rsid w:val="00080D8E"/>
    <w:rsid w:val="00080F8F"/>
    <w:rsid w:val="00081101"/>
    <w:rsid w:val="00081416"/>
    <w:rsid w:val="00081A20"/>
    <w:rsid w:val="00081D10"/>
    <w:rsid w:val="00081E97"/>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978"/>
    <w:rsid w:val="000839C7"/>
    <w:rsid w:val="000839F4"/>
    <w:rsid w:val="00083A0A"/>
    <w:rsid w:val="00083B22"/>
    <w:rsid w:val="00083C39"/>
    <w:rsid w:val="00083DD1"/>
    <w:rsid w:val="00083E84"/>
    <w:rsid w:val="00084471"/>
    <w:rsid w:val="000846F4"/>
    <w:rsid w:val="0008470B"/>
    <w:rsid w:val="00084722"/>
    <w:rsid w:val="000849C2"/>
    <w:rsid w:val="000849DF"/>
    <w:rsid w:val="00084CC0"/>
    <w:rsid w:val="00084D1A"/>
    <w:rsid w:val="00084D50"/>
    <w:rsid w:val="00084E45"/>
    <w:rsid w:val="00085112"/>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63C"/>
    <w:rsid w:val="0008665E"/>
    <w:rsid w:val="00086746"/>
    <w:rsid w:val="00086838"/>
    <w:rsid w:val="000868AE"/>
    <w:rsid w:val="000868ED"/>
    <w:rsid w:val="00086B6D"/>
    <w:rsid w:val="00086CB1"/>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90079"/>
    <w:rsid w:val="000900AA"/>
    <w:rsid w:val="000900F4"/>
    <w:rsid w:val="00090131"/>
    <w:rsid w:val="00090418"/>
    <w:rsid w:val="00090685"/>
    <w:rsid w:val="000906C6"/>
    <w:rsid w:val="00090817"/>
    <w:rsid w:val="000908B5"/>
    <w:rsid w:val="00090952"/>
    <w:rsid w:val="00090FBD"/>
    <w:rsid w:val="0009102C"/>
    <w:rsid w:val="00091191"/>
    <w:rsid w:val="000914DC"/>
    <w:rsid w:val="00091709"/>
    <w:rsid w:val="000917F3"/>
    <w:rsid w:val="00091934"/>
    <w:rsid w:val="00091C9A"/>
    <w:rsid w:val="00091EC6"/>
    <w:rsid w:val="00092185"/>
    <w:rsid w:val="00092223"/>
    <w:rsid w:val="00092769"/>
    <w:rsid w:val="0009281D"/>
    <w:rsid w:val="00092922"/>
    <w:rsid w:val="00092A0D"/>
    <w:rsid w:val="00092A93"/>
    <w:rsid w:val="00092B9E"/>
    <w:rsid w:val="00092E7E"/>
    <w:rsid w:val="000930A0"/>
    <w:rsid w:val="00093104"/>
    <w:rsid w:val="00093426"/>
    <w:rsid w:val="0009380F"/>
    <w:rsid w:val="00093880"/>
    <w:rsid w:val="00093BB7"/>
    <w:rsid w:val="00093C5B"/>
    <w:rsid w:val="00093C8F"/>
    <w:rsid w:val="00093CB5"/>
    <w:rsid w:val="00093DDF"/>
    <w:rsid w:val="00093F18"/>
    <w:rsid w:val="000943C0"/>
    <w:rsid w:val="0009448D"/>
    <w:rsid w:val="000944CE"/>
    <w:rsid w:val="000944FF"/>
    <w:rsid w:val="00094781"/>
    <w:rsid w:val="00094961"/>
    <w:rsid w:val="000949C3"/>
    <w:rsid w:val="000949DD"/>
    <w:rsid w:val="00094A10"/>
    <w:rsid w:val="00094CDC"/>
    <w:rsid w:val="00094F91"/>
    <w:rsid w:val="00094FCC"/>
    <w:rsid w:val="0009503D"/>
    <w:rsid w:val="000950EE"/>
    <w:rsid w:val="000952BB"/>
    <w:rsid w:val="00095360"/>
    <w:rsid w:val="000953B5"/>
    <w:rsid w:val="000954F8"/>
    <w:rsid w:val="00095649"/>
    <w:rsid w:val="00095AD9"/>
    <w:rsid w:val="00095BE8"/>
    <w:rsid w:val="00095C26"/>
    <w:rsid w:val="00095F94"/>
    <w:rsid w:val="000962C7"/>
    <w:rsid w:val="0009639E"/>
    <w:rsid w:val="0009646F"/>
    <w:rsid w:val="000964C5"/>
    <w:rsid w:val="000964FA"/>
    <w:rsid w:val="0009650E"/>
    <w:rsid w:val="0009679C"/>
    <w:rsid w:val="00096912"/>
    <w:rsid w:val="00096A64"/>
    <w:rsid w:val="00096A8E"/>
    <w:rsid w:val="00096DFC"/>
    <w:rsid w:val="00096EA5"/>
    <w:rsid w:val="00096F59"/>
    <w:rsid w:val="00097060"/>
    <w:rsid w:val="00097157"/>
    <w:rsid w:val="00097303"/>
    <w:rsid w:val="00097338"/>
    <w:rsid w:val="000973E4"/>
    <w:rsid w:val="000976E1"/>
    <w:rsid w:val="00097700"/>
    <w:rsid w:val="0009771E"/>
    <w:rsid w:val="0009779D"/>
    <w:rsid w:val="00097847"/>
    <w:rsid w:val="0009786D"/>
    <w:rsid w:val="0009788B"/>
    <w:rsid w:val="00097C18"/>
    <w:rsid w:val="00097CD2"/>
    <w:rsid w:val="000A001F"/>
    <w:rsid w:val="000A028F"/>
    <w:rsid w:val="000A0362"/>
    <w:rsid w:val="000A03B8"/>
    <w:rsid w:val="000A03C8"/>
    <w:rsid w:val="000A04BB"/>
    <w:rsid w:val="000A04E9"/>
    <w:rsid w:val="000A057F"/>
    <w:rsid w:val="000A0682"/>
    <w:rsid w:val="000A0964"/>
    <w:rsid w:val="000A0A99"/>
    <w:rsid w:val="000A0ADC"/>
    <w:rsid w:val="000A0B5C"/>
    <w:rsid w:val="000A0B7E"/>
    <w:rsid w:val="000A0C11"/>
    <w:rsid w:val="000A0D90"/>
    <w:rsid w:val="000A0F9E"/>
    <w:rsid w:val="000A10DA"/>
    <w:rsid w:val="000A1176"/>
    <w:rsid w:val="000A1384"/>
    <w:rsid w:val="000A1395"/>
    <w:rsid w:val="000A14FD"/>
    <w:rsid w:val="000A1604"/>
    <w:rsid w:val="000A16A3"/>
    <w:rsid w:val="000A18A6"/>
    <w:rsid w:val="000A19EC"/>
    <w:rsid w:val="000A1A3F"/>
    <w:rsid w:val="000A1B48"/>
    <w:rsid w:val="000A2048"/>
    <w:rsid w:val="000A211B"/>
    <w:rsid w:val="000A2348"/>
    <w:rsid w:val="000A24D8"/>
    <w:rsid w:val="000A2744"/>
    <w:rsid w:val="000A29E9"/>
    <w:rsid w:val="000A2AB6"/>
    <w:rsid w:val="000A2AE3"/>
    <w:rsid w:val="000A2BB9"/>
    <w:rsid w:val="000A2BE7"/>
    <w:rsid w:val="000A2D3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CA"/>
    <w:rsid w:val="000A5CDC"/>
    <w:rsid w:val="000A5F55"/>
    <w:rsid w:val="000A5F87"/>
    <w:rsid w:val="000A61BC"/>
    <w:rsid w:val="000A61ED"/>
    <w:rsid w:val="000A61F0"/>
    <w:rsid w:val="000A62AB"/>
    <w:rsid w:val="000A63C3"/>
    <w:rsid w:val="000A6404"/>
    <w:rsid w:val="000A64CB"/>
    <w:rsid w:val="000A6624"/>
    <w:rsid w:val="000A6853"/>
    <w:rsid w:val="000A686F"/>
    <w:rsid w:val="000A6939"/>
    <w:rsid w:val="000A69E2"/>
    <w:rsid w:val="000A69F3"/>
    <w:rsid w:val="000A6B1D"/>
    <w:rsid w:val="000A6B94"/>
    <w:rsid w:val="000A6E22"/>
    <w:rsid w:val="000A6F49"/>
    <w:rsid w:val="000A6F6B"/>
    <w:rsid w:val="000A702D"/>
    <w:rsid w:val="000A7244"/>
    <w:rsid w:val="000A726D"/>
    <w:rsid w:val="000A7648"/>
    <w:rsid w:val="000A7702"/>
    <w:rsid w:val="000A781B"/>
    <w:rsid w:val="000A79DD"/>
    <w:rsid w:val="000A7C0C"/>
    <w:rsid w:val="000A7C4A"/>
    <w:rsid w:val="000A7DF6"/>
    <w:rsid w:val="000A7DFB"/>
    <w:rsid w:val="000A7F67"/>
    <w:rsid w:val="000B005A"/>
    <w:rsid w:val="000B0426"/>
    <w:rsid w:val="000B05A3"/>
    <w:rsid w:val="000B0694"/>
    <w:rsid w:val="000B06A5"/>
    <w:rsid w:val="000B0713"/>
    <w:rsid w:val="000B074C"/>
    <w:rsid w:val="000B0C7D"/>
    <w:rsid w:val="000B0CB5"/>
    <w:rsid w:val="000B11A8"/>
    <w:rsid w:val="000B1273"/>
    <w:rsid w:val="000B13FE"/>
    <w:rsid w:val="000B15F5"/>
    <w:rsid w:val="000B169A"/>
    <w:rsid w:val="000B1858"/>
    <w:rsid w:val="000B190B"/>
    <w:rsid w:val="000B192D"/>
    <w:rsid w:val="000B1949"/>
    <w:rsid w:val="000B19C5"/>
    <w:rsid w:val="000B1A51"/>
    <w:rsid w:val="000B1CC8"/>
    <w:rsid w:val="000B1D27"/>
    <w:rsid w:val="000B1F12"/>
    <w:rsid w:val="000B1F65"/>
    <w:rsid w:val="000B2008"/>
    <w:rsid w:val="000B26B3"/>
    <w:rsid w:val="000B26BA"/>
    <w:rsid w:val="000B27A8"/>
    <w:rsid w:val="000B2873"/>
    <w:rsid w:val="000B294A"/>
    <w:rsid w:val="000B29D7"/>
    <w:rsid w:val="000B2B75"/>
    <w:rsid w:val="000B2C28"/>
    <w:rsid w:val="000B2D52"/>
    <w:rsid w:val="000B2F67"/>
    <w:rsid w:val="000B3043"/>
    <w:rsid w:val="000B3105"/>
    <w:rsid w:val="000B31AD"/>
    <w:rsid w:val="000B31FB"/>
    <w:rsid w:val="000B3312"/>
    <w:rsid w:val="000B34A3"/>
    <w:rsid w:val="000B34A6"/>
    <w:rsid w:val="000B34C4"/>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6074"/>
    <w:rsid w:val="000B60A0"/>
    <w:rsid w:val="000B6301"/>
    <w:rsid w:val="000B6514"/>
    <w:rsid w:val="000B654F"/>
    <w:rsid w:val="000B6651"/>
    <w:rsid w:val="000B69E2"/>
    <w:rsid w:val="000B6A3B"/>
    <w:rsid w:val="000B6AA7"/>
    <w:rsid w:val="000B6AA9"/>
    <w:rsid w:val="000B6EAF"/>
    <w:rsid w:val="000B6F84"/>
    <w:rsid w:val="000B7026"/>
    <w:rsid w:val="000B703F"/>
    <w:rsid w:val="000B70C9"/>
    <w:rsid w:val="000B7203"/>
    <w:rsid w:val="000B7593"/>
    <w:rsid w:val="000B75B9"/>
    <w:rsid w:val="000B7650"/>
    <w:rsid w:val="000B7687"/>
    <w:rsid w:val="000B7984"/>
    <w:rsid w:val="000B79D1"/>
    <w:rsid w:val="000B7AB5"/>
    <w:rsid w:val="000B7AFE"/>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DA5"/>
    <w:rsid w:val="000C0E0E"/>
    <w:rsid w:val="000C0EA9"/>
    <w:rsid w:val="000C1049"/>
    <w:rsid w:val="000C11F8"/>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B3"/>
    <w:rsid w:val="000C33E8"/>
    <w:rsid w:val="000C349A"/>
    <w:rsid w:val="000C34E4"/>
    <w:rsid w:val="000C392F"/>
    <w:rsid w:val="000C39D4"/>
    <w:rsid w:val="000C3B41"/>
    <w:rsid w:val="000C3C91"/>
    <w:rsid w:val="000C3EE7"/>
    <w:rsid w:val="000C4043"/>
    <w:rsid w:val="000C4323"/>
    <w:rsid w:val="000C43E9"/>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FD2"/>
    <w:rsid w:val="000C707E"/>
    <w:rsid w:val="000C7214"/>
    <w:rsid w:val="000C73E2"/>
    <w:rsid w:val="000C73E7"/>
    <w:rsid w:val="000C74F5"/>
    <w:rsid w:val="000C7582"/>
    <w:rsid w:val="000C75C2"/>
    <w:rsid w:val="000C79BF"/>
    <w:rsid w:val="000C7A88"/>
    <w:rsid w:val="000C7AC7"/>
    <w:rsid w:val="000C7D95"/>
    <w:rsid w:val="000C7F9E"/>
    <w:rsid w:val="000D0386"/>
    <w:rsid w:val="000D0504"/>
    <w:rsid w:val="000D0619"/>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1B0C"/>
    <w:rsid w:val="000D2763"/>
    <w:rsid w:val="000D286E"/>
    <w:rsid w:val="000D2931"/>
    <w:rsid w:val="000D2AB9"/>
    <w:rsid w:val="000D2C39"/>
    <w:rsid w:val="000D2D4A"/>
    <w:rsid w:val="000D2F5D"/>
    <w:rsid w:val="000D3303"/>
    <w:rsid w:val="000D349C"/>
    <w:rsid w:val="000D34E7"/>
    <w:rsid w:val="000D351A"/>
    <w:rsid w:val="000D35A9"/>
    <w:rsid w:val="000D35F0"/>
    <w:rsid w:val="000D377F"/>
    <w:rsid w:val="000D3B0F"/>
    <w:rsid w:val="000D3B2C"/>
    <w:rsid w:val="000D3B53"/>
    <w:rsid w:val="000D3D61"/>
    <w:rsid w:val="000D3F0C"/>
    <w:rsid w:val="000D407C"/>
    <w:rsid w:val="000D410F"/>
    <w:rsid w:val="000D419D"/>
    <w:rsid w:val="000D43EF"/>
    <w:rsid w:val="000D44F7"/>
    <w:rsid w:val="000D4522"/>
    <w:rsid w:val="000D455A"/>
    <w:rsid w:val="000D4630"/>
    <w:rsid w:val="000D4708"/>
    <w:rsid w:val="000D4C46"/>
    <w:rsid w:val="000D4C74"/>
    <w:rsid w:val="000D4F3E"/>
    <w:rsid w:val="000D5009"/>
    <w:rsid w:val="000D5015"/>
    <w:rsid w:val="000D5036"/>
    <w:rsid w:val="000D5389"/>
    <w:rsid w:val="000D5493"/>
    <w:rsid w:val="000D54E5"/>
    <w:rsid w:val="000D595C"/>
    <w:rsid w:val="000D5A25"/>
    <w:rsid w:val="000D5AB4"/>
    <w:rsid w:val="000D5E69"/>
    <w:rsid w:val="000D61F2"/>
    <w:rsid w:val="000D6324"/>
    <w:rsid w:val="000D642D"/>
    <w:rsid w:val="000D64BF"/>
    <w:rsid w:val="000D64D7"/>
    <w:rsid w:val="000D6614"/>
    <w:rsid w:val="000D682E"/>
    <w:rsid w:val="000D6A2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9D"/>
    <w:rsid w:val="000E0C08"/>
    <w:rsid w:val="000E0F6A"/>
    <w:rsid w:val="000E0FC0"/>
    <w:rsid w:val="000E1092"/>
    <w:rsid w:val="000E114B"/>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109"/>
    <w:rsid w:val="000E3323"/>
    <w:rsid w:val="000E3395"/>
    <w:rsid w:val="000E3451"/>
    <w:rsid w:val="000E349F"/>
    <w:rsid w:val="000E34F0"/>
    <w:rsid w:val="000E387A"/>
    <w:rsid w:val="000E3C2F"/>
    <w:rsid w:val="000E3C99"/>
    <w:rsid w:val="000E3D5C"/>
    <w:rsid w:val="000E3E8A"/>
    <w:rsid w:val="000E3FBC"/>
    <w:rsid w:val="000E3FC2"/>
    <w:rsid w:val="000E408A"/>
    <w:rsid w:val="000E4156"/>
    <w:rsid w:val="000E41B7"/>
    <w:rsid w:val="000E4348"/>
    <w:rsid w:val="000E4478"/>
    <w:rsid w:val="000E4523"/>
    <w:rsid w:val="000E4610"/>
    <w:rsid w:val="000E4926"/>
    <w:rsid w:val="000E4A67"/>
    <w:rsid w:val="000E4A8F"/>
    <w:rsid w:val="000E4B6C"/>
    <w:rsid w:val="000E4B8D"/>
    <w:rsid w:val="000E4DF0"/>
    <w:rsid w:val="000E4DFF"/>
    <w:rsid w:val="000E4EE9"/>
    <w:rsid w:val="000E4F5C"/>
    <w:rsid w:val="000E5103"/>
    <w:rsid w:val="000E5532"/>
    <w:rsid w:val="000E572B"/>
    <w:rsid w:val="000E5807"/>
    <w:rsid w:val="000E58FD"/>
    <w:rsid w:val="000E5A03"/>
    <w:rsid w:val="000E5AC3"/>
    <w:rsid w:val="000E5ADD"/>
    <w:rsid w:val="000E62C6"/>
    <w:rsid w:val="000E631D"/>
    <w:rsid w:val="000E640B"/>
    <w:rsid w:val="000E6548"/>
    <w:rsid w:val="000E6559"/>
    <w:rsid w:val="000E65CD"/>
    <w:rsid w:val="000E68B5"/>
    <w:rsid w:val="000E6931"/>
    <w:rsid w:val="000E6936"/>
    <w:rsid w:val="000E6984"/>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C46"/>
    <w:rsid w:val="000F2E7D"/>
    <w:rsid w:val="000F2F20"/>
    <w:rsid w:val="000F3095"/>
    <w:rsid w:val="000F30ED"/>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5080"/>
    <w:rsid w:val="000F5128"/>
    <w:rsid w:val="000F5180"/>
    <w:rsid w:val="000F5550"/>
    <w:rsid w:val="000F556C"/>
    <w:rsid w:val="000F5A59"/>
    <w:rsid w:val="000F5C42"/>
    <w:rsid w:val="000F5EEF"/>
    <w:rsid w:val="000F628A"/>
    <w:rsid w:val="000F62AA"/>
    <w:rsid w:val="000F62E8"/>
    <w:rsid w:val="000F63DF"/>
    <w:rsid w:val="000F6450"/>
    <w:rsid w:val="000F6588"/>
    <w:rsid w:val="000F65BE"/>
    <w:rsid w:val="000F6633"/>
    <w:rsid w:val="000F6715"/>
    <w:rsid w:val="000F684E"/>
    <w:rsid w:val="000F6973"/>
    <w:rsid w:val="000F6BC4"/>
    <w:rsid w:val="000F6C93"/>
    <w:rsid w:val="000F6D01"/>
    <w:rsid w:val="000F6D4A"/>
    <w:rsid w:val="000F7250"/>
    <w:rsid w:val="000F726B"/>
    <w:rsid w:val="000F7392"/>
    <w:rsid w:val="000F744C"/>
    <w:rsid w:val="000F7534"/>
    <w:rsid w:val="000F7983"/>
    <w:rsid w:val="000F798A"/>
    <w:rsid w:val="000F7B31"/>
    <w:rsid w:val="000F7E1C"/>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E89"/>
    <w:rsid w:val="0010425A"/>
    <w:rsid w:val="00104282"/>
    <w:rsid w:val="001045F7"/>
    <w:rsid w:val="0010469F"/>
    <w:rsid w:val="001047B8"/>
    <w:rsid w:val="00104AAC"/>
    <w:rsid w:val="00104AC3"/>
    <w:rsid w:val="00104AC6"/>
    <w:rsid w:val="00104C16"/>
    <w:rsid w:val="00104C87"/>
    <w:rsid w:val="00104D15"/>
    <w:rsid w:val="00104E24"/>
    <w:rsid w:val="00104EBA"/>
    <w:rsid w:val="00104F71"/>
    <w:rsid w:val="00104F72"/>
    <w:rsid w:val="00104F8C"/>
    <w:rsid w:val="00105055"/>
    <w:rsid w:val="00105102"/>
    <w:rsid w:val="001051E1"/>
    <w:rsid w:val="00105216"/>
    <w:rsid w:val="001054AE"/>
    <w:rsid w:val="001057D5"/>
    <w:rsid w:val="00105990"/>
    <w:rsid w:val="0010599E"/>
    <w:rsid w:val="00105AEA"/>
    <w:rsid w:val="00105B51"/>
    <w:rsid w:val="00105D7D"/>
    <w:rsid w:val="00106000"/>
    <w:rsid w:val="0010603D"/>
    <w:rsid w:val="00106091"/>
    <w:rsid w:val="0010656D"/>
    <w:rsid w:val="0010658F"/>
    <w:rsid w:val="001065B0"/>
    <w:rsid w:val="0010685C"/>
    <w:rsid w:val="00106894"/>
    <w:rsid w:val="00106912"/>
    <w:rsid w:val="00106ABA"/>
    <w:rsid w:val="00106B04"/>
    <w:rsid w:val="00106B34"/>
    <w:rsid w:val="00106CD3"/>
    <w:rsid w:val="00106D0E"/>
    <w:rsid w:val="00106D6E"/>
    <w:rsid w:val="00106DB7"/>
    <w:rsid w:val="001073C8"/>
    <w:rsid w:val="0010755D"/>
    <w:rsid w:val="00107584"/>
    <w:rsid w:val="0010771B"/>
    <w:rsid w:val="001077D6"/>
    <w:rsid w:val="0010794D"/>
    <w:rsid w:val="0010799E"/>
    <w:rsid w:val="00110000"/>
    <w:rsid w:val="001100BF"/>
    <w:rsid w:val="00110165"/>
    <w:rsid w:val="0011022D"/>
    <w:rsid w:val="00110451"/>
    <w:rsid w:val="00110571"/>
    <w:rsid w:val="00110957"/>
    <w:rsid w:val="00110980"/>
    <w:rsid w:val="0011099A"/>
    <w:rsid w:val="001109C8"/>
    <w:rsid w:val="00110A62"/>
    <w:rsid w:val="00110A8F"/>
    <w:rsid w:val="00110B62"/>
    <w:rsid w:val="00110BF5"/>
    <w:rsid w:val="00110DBC"/>
    <w:rsid w:val="00110DC0"/>
    <w:rsid w:val="00110F01"/>
    <w:rsid w:val="00110F17"/>
    <w:rsid w:val="00111048"/>
    <w:rsid w:val="001111CD"/>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ADA"/>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F22"/>
    <w:rsid w:val="00113F33"/>
    <w:rsid w:val="00113F51"/>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21"/>
    <w:rsid w:val="00115A75"/>
    <w:rsid w:val="00115C2B"/>
    <w:rsid w:val="00115C75"/>
    <w:rsid w:val="00115D30"/>
    <w:rsid w:val="00115EE1"/>
    <w:rsid w:val="00115F19"/>
    <w:rsid w:val="00116222"/>
    <w:rsid w:val="0011622F"/>
    <w:rsid w:val="0011628C"/>
    <w:rsid w:val="001164E9"/>
    <w:rsid w:val="001165BD"/>
    <w:rsid w:val="001165C1"/>
    <w:rsid w:val="00116A5C"/>
    <w:rsid w:val="00116DEB"/>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1040"/>
    <w:rsid w:val="00121196"/>
    <w:rsid w:val="001212A8"/>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1CA"/>
    <w:rsid w:val="00122448"/>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BE8"/>
    <w:rsid w:val="00123F9E"/>
    <w:rsid w:val="0012403B"/>
    <w:rsid w:val="001240CE"/>
    <w:rsid w:val="00124338"/>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952"/>
    <w:rsid w:val="00126A58"/>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A30"/>
    <w:rsid w:val="00131B06"/>
    <w:rsid w:val="00131E8A"/>
    <w:rsid w:val="001320A0"/>
    <w:rsid w:val="001320D8"/>
    <w:rsid w:val="001320FE"/>
    <w:rsid w:val="00132433"/>
    <w:rsid w:val="00132440"/>
    <w:rsid w:val="00132478"/>
    <w:rsid w:val="0013256D"/>
    <w:rsid w:val="0013263D"/>
    <w:rsid w:val="0013264F"/>
    <w:rsid w:val="00132691"/>
    <w:rsid w:val="00132744"/>
    <w:rsid w:val="0013284E"/>
    <w:rsid w:val="001328F1"/>
    <w:rsid w:val="00132BF5"/>
    <w:rsid w:val="00132F30"/>
    <w:rsid w:val="0013300B"/>
    <w:rsid w:val="0013323C"/>
    <w:rsid w:val="001337EB"/>
    <w:rsid w:val="00133B1B"/>
    <w:rsid w:val="00133C07"/>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02"/>
    <w:rsid w:val="00135818"/>
    <w:rsid w:val="00135835"/>
    <w:rsid w:val="0013596B"/>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FF"/>
    <w:rsid w:val="001376CE"/>
    <w:rsid w:val="00137788"/>
    <w:rsid w:val="0013787B"/>
    <w:rsid w:val="0013792A"/>
    <w:rsid w:val="00137A0B"/>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F7"/>
    <w:rsid w:val="001415DF"/>
    <w:rsid w:val="00141627"/>
    <w:rsid w:val="0014163D"/>
    <w:rsid w:val="00141677"/>
    <w:rsid w:val="001418AE"/>
    <w:rsid w:val="00141AD3"/>
    <w:rsid w:val="00141B24"/>
    <w:rsid w:val="00141BD6"/>
    <w:rsid w:val="00141CF0"/>
    <w:rsid w:val="00141D8F"/>
    <w:rsid w:val="00141FA5"/>
    <w:rsid w:val="0014206A"/>
    <w:rsid w:val="00142610"/>
    <w:rsid w:val="0014262B"/>
    <w:rsid w:val="00142CCC"/>
    <w:rsid w:val="00142EDF"/>
    <w:rsid w:val="001430BF"/>
    <w:rsid w:val="001431B2"/>
    <w:rsid w:val="00143211"/>
    <w:rsid w:val="0014321D"/>
    <w:rsid w:val="00143389"/>
    <w:rsid w:val="00143421"/>
    <w:rsid w:val="00143444"/>
    <w:rsid w:val="00143493"/>
    <w:rsid w:val="001436CC"/>
    <w:rsid w:val="00143910"/>
    <w:rsid w:val="0014399B"/>
    <w:rsid w:val="001439A3"/>
    <w:rsid w:val="00143A30"/>
    <w:rsid w:val="00143AB7"/>
    <w:rsid w:val="00143CCC"/>
    <w:rsid w:val="00144115"/>
    <w:rsid w:val="001442CE"/>
    <w:rsid w:val="0014470C"/>
    <w:rsid w:val="00144B8F"/>
    <w:rsid w:val="00144CE3"/>
    <w:rsid w:val="00144D27"/>
    <w:rsid w:val="00144F73"/>
    <w:rsid w:val="001451CC"/>
    <w:rsid w:val="0014522D"/>
    <w:rsid w:val="001453B3"/>
    <w:rsid w:val="0014551A"/>
    <w:rsid w:val="001456DD"/>
    <w:rsid w:val="001458A6"/>
    <w:rsid w:val="001459F2"/>
    <w:rsid w:val="00145ABF"/>
    <w:rsid w:val="00145B78"/>
    <w:rsid w:val="00145C3F"/>
    <w:rsid w:val="00145C80"/>
    <w:rsid w:val="00145CFA"/>
    <w:rsid w:val="00145D20"/>
    <w:rsid w:val="00145E66"/>
    <w:rsid w:val="00145FD3"/>
    <w:rsid w:val="00146327"/>
    <w:rsid w:val="001463CB"/>
    <w:rsid w:val="00146456"/>
    <w:rsid w:val="00146507"/>
    <w:rsid w:val="00146733"/>
    <w:rsid w:val="001468D4"/>
    <w:rsid w:val="001469C0"/>
    <w:rsid w:val="00146AA1"/>
    <w:rsid w:val="00146BEA"/>
    <w:rsid w:val="00146DB2"/>
    <w:rsid w:val="00146FD6"/>
    <w:rsid w:val="00146FE4"/>
    <w:rsid w:val="00147015"/>
    <w:rsid w:val="00147048"/>
    <w:rsid w:val="001472D6"/>
    <w:rsid w:val="00147334"/>
    <w:rsid w:val="00147409"/>
    <w:rsid w:val="00147614"/>
    <w:rsid w:val="00147657"/>
    <w:rsid w:val="0014783D"/>
    <w:rsid w:val="001479B6"/>
    <w:rsid w:val="00147B3D"/>
    <w:rsid w:val="00147F7A"/>
    <w:rsid w:val="00147FF3"/>
    <w:rsid w:val="00150205"/>
    <w:rsid w:val="0015032C"/>
    <w:rsid w:val="0015045C"/>
    <w:rsid w:val="0015067A"/>
    <w:rsid w:val="00150802"/>
    <w:rsid w:val="00150AA0"/>
    <w:rsid w:val="00150B0C"/>
    <w:rsid w:val="00150B86"/>
    <w:rsid w:val="00150C78"/>
    <w:rsid w:val="00150D7C"/>
    <w:rsid w:val="00150D8B"/>
    <w:rsid w:val="00150EE8"/>
    <w:rsid w:val="00151119"/>
    <w:rsid w:val="001513D5"/>
    <w:rsid w:val="00151663"/>
    <w:rsid w:val="00151677"/>
    <w:rsid w:val="001517C9"/>
    <w:rsid w:val="001517CC"/>
    <w:rsid w:val="00151829"/>
    <w:rsid w:val="00151837"/>
    <w:rsid w:val="00151879"/>
    <w:rsid w:val="001518EA"/>
    <w:rsid w:val="001519DE"/>
    <w:rsid w:val="00151AF6"/>
    <w:rsid w:val="00151D4F"/>
    <w:rsid w:val="00151D76"/>
    <w:rsid w:val="00151FAE"/>
    <w:rsid w:val="0015202D"/>
    <w:rsid w:val="001520DF"/>
    <w:rsid w:val="00152112"/>
    <w:rsid w:val="0015219A"/>
    <w:rsid w:val="00152498"/>
    <w:rsid w:val="001524CE"/>
    <w:rsid w:val="001524F2"/>
    <w:rsid w:val="00152A58"/>
    <w:rsid w:val="00152A76"/>
    <w:rsid w:val="00152CDB"/>
    <w:rsid w:val="00152E3D"/>
    <w:rsid w:val="001531F8"/>
    <w:rsid w:val="001533AC"/>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F0"/>
    <w:rsid w:val="001551CD"/>
    <w:rsid w:val="00155445"/>
    <w:rsid w:val="0015544B"/>
    <w:rsid w:val="00155452"/>
    <w:rsid w:val="0015549E"/>
    <w:rsid w:val="0015554A"/>
    <w:rsid w:val="001555C8"/>
    <w:rsid w:val="00155752"/>
    <w:rsid w:val="00155991"/>
    <w:rsid w:val="00155A88"/>
    <w:rsid w:val="00155CA0"/>
    <w:rsid w:val="00155E9D"/>
    <w:rsid w:val="00155FF9"/>
    <w:rsid w:val="001560AC"/>
    <w:rsid w:val="0015617A"/>
    <w:rsid w:val="00156246"/>
    <w:rsid w:val="0015637B"/>
    <w:rsid w:val="0015642B"/>
    <w:rsid w:val="001566C9"/>
    <w:rsid w:val="00156AB3"/>
    <w:rsid w:val="00156BC4"/>
    <w:rsid w:val="00156C24"/>
    <w:rsid w:val="00156C29"/>
    <w:rsid w:val="00156CA8"/>
    <w:rsid w:val="00156CF5"/>
    <w:rsid w:val="00156D1D"/>
    <w:rsid w:val="00156D58"/>
    <w:rsid w:val="00156D6D"/>
    <w:rsid w:val="00156EE3"/>
    <w:rsid w:val="00157176"/>
    <w:rsid w:val="001571DF"/>
    <w:rsid w:val="00157337"/>
    <w:rsid w:val="0015733F"/>
    <w:rsid w:val="0015741D"/>
    <w:rsid w:val="0015776E"/>
    <w:rsid w:val="0015793D"/>
    <w:rsid w:val="00157AFF"/>
    <w:rsid w:val="00157EFE"/>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7D0"/>
    <w:rsid w:val="001628DD"/>
    <w:rsid w:val="00162A51"/>
    <w:rsid w:val="00162B89"/>
    <w:rsid w:val="001630A6"/>
    <w:rsid w:val="0016325E"/>
    <w:rsid w:val="001633F8"/>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E4E"/>
    <w:rsid w:val="00164E73"/>
    <w:rsid w:val="00164EA9"/>
    <w:rsid w:val="001651AF"/>
    <w:rsid w:val="00165233"/>
    <w:rsid w:val="00165270"/>
    <w:rsid w:val="00165325"/>
    <w:rsid w:val="001653ED"/>
    <w:rsid w:val="0016542C"/>
    <w:rsid w:val="0016549A"/>
    <w:rsid w:val="001654A1"/>
    <w:rsid w:val="001654EB"/>
    <w:rsid w:val="00165662"/>
    <w:rsid w:val="00165796"/>
    <w:rsid w:val="00165867"/>
    <w:rsid w:val="001659F8"/>
    <w:rsid w:val="00165A96"/>
    <w:rsid w:val="00165C4E"/>
    <w:rsid w:val="00165E9E"/>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BD"/>
    <w:rsid w:val="0016732F"/>
    <w:rsid w:val="00167506"/>
    <w:rsid w:val="0016778A"/>
    <w:rsid w:val="00167843"/>
    <w:rsid w:val="001678B6"/>
    <w:rsid w:val="001678E1"/>
    <w:rsid w:val="00167939"/>
    <w:rsid w:val="001679E6"/>
    <w:rsid w:val="00167A86"/>
    <w:rsid w:val="00167B63"/>
    <w:rsid w:val="00167C15"/>
    <w:rsid w:val="00167D83"/>
    <w:rsid w:val="00167DFA"/>
    <w:rsid w:val="00167FE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022"/>
    <w:rsid w:val="0017310F"/>
    <w:rsid w:val="0017311A"/>
    <w:rsid w:val="0017337A"/>
    <w:rsid w:val="00173510"/>
    <w:rsid w:val="001737B8"/>
    <w:rsid w:val="00173CD7"/>
    <w:rsid w:val="00173F1B"/>
    <w:rsid w:val="00173F73"/>
    <w:rsid w:val="001740E9"/>
    <w:rsid w:val="00174276"/>
    <w:rsid w:val="0017443C"/>
    <w:rsid w:val="00174738"/>
    <w:rsid w:val="00175091"/>
    <w:rsid w:val="001751BC"/>
    <w:rsid w:val="001752B1"/>
    <w:rsid w:val="00175387"/>
    <w:rsid w:val="001753B7"/>
    <w:rsid w:val="001754C8"/>
    <w:rsid w:val="001754FA"/>
    <w:rsid w:val="00175901"/>
    <w:rsid w:val="0017595F"/>
    <w:rsid w:val="00175DDE"/>
    <w:rsid w:val="00175E07"/>
    <w:rsid w:val="00175ECB"/>
    <w:rsid w:val="00175ECC"/>
    <w:rsid w:val="00175F94"/>
    <w:rsid w:val="00175FA8"/>
    <w:rsid w:val="00176045"/>
    <w:rsid w:val="001760AB"/>
    <w:rsid w:val="00176140"/>
    <w:rsid w:val="0017634C"/>
    <w:rsid w:val="001763BC"/>
    <w:rsid w:val="00176597"/>
    <w:rsid w:val="001766BF"/>
    <w:rsid w:val="00176892"/>
    <w:rsid w:val="001768BF"/>
    <w:rsid w:val="00176905"/>
    <w:rsid w:val="00176BE4"/>
    <w:rsid w:val="00176CAD"/>
    <w:rsid w:val="00176CF6"/>
    <w:rsid w:val="00176D46"/>
    <w:rsid w:val="00176DB9"/>
    <w:rsid w:val="00176DFE"/>
    <w:rsid w:val="0017702A"/>
    <w:rsid w:val="00177156"/>
    <w:rsid w:val="001773D4"/>
    <w:rsid w:val="00177455"/>
    <w:rsid w:val="001774DE"/>
    <w:rsid w:val="00177A71"/>
    <w:rsid w:val="00177C8C"/>
    <w:rsid w:val="00177EAB"/>
    <w:rsid w:val="00177FEE"/>
    <w:rsid w:val="00180034"/>
    <w:rsid w:val="001802FA"/>
    <w:rsid w:val="0018052F"/>
    <w:rsid w:val="00180536"/>
    <w:rsid w:val="001805BD"/>
    <w:rsid w:val="00180629"/>
    <w:rsid w:val="00180663"/>
    <w:rsid w:val="0018078B"/>
    <w:rsid w:val="00180B40"/>
    <w:rsid w:val="00180BD8"/>
    <w:rsid w:val="00180D3A"/>
    <w:rsid w:val="00180E1F"/>
    <w:rsid w:val="00180F80"/>
    <w:rsid w:val="0018108F"/>
    <w:rsid w:val="001810B2"/>
    <w:rsid w:val="00181285"/>
    <w:rsid w:val="00181322"/>
    <w:rsid w:val="0018164B"/>
    <w:rsid w:val="001819FA"/>
    <w:rsid w:val="00181B48"/>
    <w:rsid w:val="00181D8D"/>
    <w:rsid w:val="00181FF8"/>
    <w:rsid w:val="00182041"/>
    <w:rsid w:val="001821EC"/>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AD"/>
    <w:rsid w:val="0018378D"/>
    <w:rsid w:val="00183950"/>
    <w:rsid w:val="00183B85"/>
    <w:rsid w:val="00183C84"/>
    <w:rsid w:val="00183DE3"/>
    <w:rsid w:val="00183E39"/>
    <w:rsid w:val="00184031"/>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D98"/>
    <w:rsid w:val="00185F93"/>
    <w:rsid w:val="0018600E"/>
    <w:rsid w:val="00186262"/>
    <w:rsid w:val="001862CE"/>
    <w:rsid w:val="00186371"/>
    <w:rsid w:val="0018653F"/>
    <w:rsid w:val="00186A52"/>
    <w:rsid w:val="00186A5B"/>
    <w:rsid w:val="00186AEE"/>
    <w:rsid w:val="00186CE4"/>
    <w:rsid w:val="00186D6A"/>
    <w:rsid w:val="00186E72"/>
    <w:rsid w:val="00187191"/>
    <w:rsid w:val="001871FA"/>
    <w:rsid w:val="0018724A"/>
    <w:rsid w:val="00187435"/>
    <w:rsid w:val="001874E6"/>
    <w:rsid w:val="00187533"/>
    <w:rsid w:val="00187574"/>
    <w:rsid w:val="0018790E"/>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57D"/>
    <w:rsid w:val="001905CE"/>
    <w:rsid w:val="0019061B"/>
    <w:rsid w:val="00190700"/>
    <w:rsid w:val="0019070E"/>
    <w:rsid w:val="00190B50"/>
    <w:rsid w:val="00190D3C"/>
    <w:rsid w:val="00190D9B"/>
    <w:rsid w:val="00190DA3"/>
    <w:rsid w:val="00190F7A"/>
    <w:rsid w:val="001913B1"/>
    <w:rsid w:val="00191489"/>
    <w:rsid w:val="001918DA"/>
    <w:rsid w:val="00191B42"/>
    <w:rsid w:val="00191B5F"/>
    <w:rsid w:val="00191BEC"/>
    <w:rsid w:val="00191C7D"/>
    <w:rsid w:val="00191CE9"/>
    <w:rsid w:val="00191D6D"/>
    <w:rsid w:val="00191EC7"/>
    <w:rsid w:val="00191FBD"/>
    <w:rsid w:val="00191FBE"/>
    <w:rsid w:val="00192270"/>
    <w:rsid w:val="001925E3"/>
    <w:rsid w:val="00192621"/>
    <w:rsid w:val="0019270F"/>
    <w:rsid w:val="00192747"/>
    <w:rsid w:val="00192796"/>
    <w:rsid w:val="00192924"/>
    <w:rsid w:val="001929EE"/>
    <w:rsid w:val="00192AAF"/>
    <w:rsid w:val="00192ADD"/>
    <w:rsid w:val="00192CDE"/>
    <w:rsid w:val="00192FD4"/>
    <w:rsid w:val="00193091"/>
    <w:rsid w:val="001930C1"/>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FAF"/>
    <w:rsid w:val="0019428F"/>
    <w:rsid w:val="0019438B"/>
    <w:rsid w:val="001944C1"/>
    <w:rsid w:val="00194600"/>
    <w:rsid w:val="0019475E"/>
    <w:rsid w:val="00194780"/>
    <w:rsid w:val="00194955"/>
    <w:rsid w:val="001949F2"/>
    <w:rsid w:val="00194E16"/>
    <w:rsid w:val="0019509D"/>
    <w:rsid w:val="001950A4"/>
    <w:rsid w:val="00195105"/>
    <w:rsid w:val="00195253"/>
    <w:rsid w:val="00195798"/>
    <w:rsid w:val="001959BA"/>
    <w:rsid w:val="001959C7"/>
    <w:rsid w:val="00195BF2"/>
    <w:rsid w:val="00195CE0"/>
    <w:rsid w:val="00195E5A"/>
    <w:rsid w:val="00195FE8"/>
    <w:rsid w:val="001960A7"/>
    <w:rsid w:val="001963C0"/>
    <w:rsid w:val="00196756"/>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BB"/>
    <w:rsid w:val="001A02B3"/>
    <w:rsid w:val="001A0305"/>
    <w:rsid w:val="001A0467"/>
    <w:rsid w:val="001A05C6"/>
    <w:rsid w:val="001A0726"/>
    <w:rsid w:val="001A0983"/>
    <w:rsid w:val="001A0A47"/>
    <w:rsid w:val="001A0A77"/>
    <w:rsid w:val="001A0ABE"/>
    <w:rsid w:val="001A0FF6"/>
    <w:rsid w:val="001A107C"/>
    <w:rsid w:val="001A11F3"/>
    <w:rsid w:val="001A136A"/>
    <w:rsid w:val="001A13E7"/>
    <w:rsid w:val="001A1451"/>
    <w:rsid w:val="001A14C8"/>
    <w:rsid w:val="001A15F6"/>
    <w:rsid w:val="001A1613"/>
    <w:rsid w:val="001A1822"/>
    <w:rsid w:val="001A1A08"/>
    <w:rsid w:val="001A1E51"/>
    <w:rsid w:val="001A205C"/>
    <w:rsid w:val="001A20EA"/>
    <w:rsid w:val="001A20EB"/>
    <w:rsid w:val="001A2220"/>
    <w:rsid w:val="001A2246"/>
    <w:rsid w:val="001A22B3"/>
    <w:rsid w:val="001A2355"/>
    <w:rsid w:val="001A24F0"/>
    <w:rsid w:val="001A2A6F"/>
    <w:rsid w:val="001A30D0"/>
    <w:rsid w:val="001A3150"/>
    <w:rsid w:val="001A339A"/>
    <w:rsid w:val="001A33F3"/>
    <w:rsid w:val="001A34AB"/>
    <w:rsid w:val="001A35FA"/>
    <w:rsid w:val="001A36B6"/>
    <w:rsid w:val="001A36F4"/>
    <w:rsid w:val="001A390A"/>
    <w:rsid w:val="001A3953"/>
    <w:rsid w:val="001A39F3"/>
    <w:rsid w:val="001A3B94"/>
    <w:rsid w:val="001A3BCB"/>
    <w:rsid w:val="001A3E00"/>
    <w:rsid w:val="001A3F78"/>
    <w:rsid w:val="001A3FD0"/>
    <w:rsid w:val="001A43D2"/>
    <w:rsid w:val="001A43F2"/>
    <w:rsid w:val="001A44CE"/>
    <w:rsid w:val="001A4632"/>
    <w:rsid w:val="001A47ED"/>
    <w:rsid w:val="001A484E"/>
    <w:rsid w:val="001A49FB"/>
    <w:rsid w:val="001A4A58"/>
    <w:rsid w:val="001A4B83"/>
    <w:rsid w:val="001A4B90"/>
    <w:rsid w:val="001A4E2A"/>
    <w:rsid w:val="001A5025"/>
    <w:rsid w:val="001A50E1"/>
    <w:rsid w:val="001A511F"/>
    <w:rsid w:val="001A5149"/>
    <w:rsid w:val="001A526A"/>
    <w:rsid w:val="001A5414"/>
    <w:rsid w:val="001A54A1"/>
    <w:rsid w:val="001A55D5"/>
    <w:rsid w:val="001A5670"/>
    <w:rsid w:val="001A57E4"/>
    <w:rsid w:val="001A584A"/>
    <w:rsid w:val="001A5912"/>
    <w:rsid w:val="001A59CD"/>
    <w:rsid w:val="001A5A97"/>
    <w:rsid w:val="001A5B97"/>
    <w:rsid w:val="001A5C24"/>
    <w:rsid w:val="001A5D28"/>
    <w:rsid w:val="001A621A"/>
    <w:rsid w:val="001A652C"/>
    <w:rsid w:val="001A6954"/>
    <w:rsid w:val="001A6A77"/>
    <w:rsid w:val="001A6B31"/>
    <w:rsid w:val="001A6BF1"/>
    <w:rsid w:val="001A6E74"/>
    <w:rsid w:val="001A6E7A"/>
    <w:rsid w:val="001A6EA2"/>
    <w:rsid w:val="001A6EF9"/>
    <w:rsid w:val="001A71ED"/>
    <w:rsid w:val="001A73B4"/>
    <w:rsid w:val="001A76CE"/>
    <w:rsid w:val="001A788F"/>
    <w:rsid w:val="001A7AD2"/>
    <w:rsid w:val="001B00C9"/>
    <w:rsid w:val="001B0209"/>
    <w:rsid w:val="001B03C0"/>
    <w:rsid w:val="001B0410"/>
    <w:rsid w:val="001B0468"/>
    <w:rsid w:val="001B0583"/>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4E"/>
    <w:rsid w:val="001B1859"/>
    <w:rsid w:val="001B1BAD"/>
    <w:rsid w:val="001B1DF2"/>
    <w:rsid w:val="001B1DFF"/>
    <w:rsid w:val="001B1FCF"/>
    <w:rsid w:val="001B1FF3"/>
    <w:rsid w:val="001B2007"/>
    <w:rsid w:val="001B213D"/>
    <w:rsid w:val="001B21C7"/>
    <w:rsid w:val="001B2370"/>
    <w:rsid w:val="001B281C"/>
    <w:rsid w:val="001B298D"/>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269"/>
    <w:rsid w:val="001B432C"/>
    <w:rsid w:val="001B49EF"/>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E36"/>
    <w:rsid w:val="001B6F1F"/>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49"/>
    <w:rsid w:val="001C02BA"/>
    <w:rsid w:val="001C041C"/>
    <w:rsid w:val="001C063C"/>
    <w:rsid w:val="001C0760"/>
    <w:rsid w:val="001C07CD"/>
    <w:rsid w:val="001C091D"/>
    <w:rsid w:val="001C0E9E"/>
    <w:rsid w:val="001C0F40"/>
    <w:rsid w:val="001C0FB6"/>
    <w:rsid w:val="001C1036"/>
    <w:rsid w:val="001C1065"/>
    <w:rsid w:val="001C11A9"/>
    <w:rsid w:val="001C11BD"/>
    <w:rsid w:val="001C1291"/>
    <w:rsid w:val="001C135F"/>
    <w:rsid w:val="001C13EA"/>
    <w:rsid w:val="001C1456"/>
    <w:rsid w:val="001C1648"/>
    <w:rsid w:val="001C16F4"/>
    <w:rsid w:val="001C1700"/>
    <w:rsid w:val="001C17B5"/>
    <w:rsid w:val="001C18E0"/>
    <w:rsid w:val="001C1A6D"/>
    <w:rsid w:val="001C1EEB"/>
    <w:rsid w:val="001C1F5A"/>
    <w:rsid w:val="001C1F9F"/>
    <w:rsid w:val="001C1FC7"/>
    <w:rsid w:val="001C240B"/>
    <w:rsid w:val="001C24A1"/>
    <w:rsid w:val="001C2534"/>
    <w:rsid w:val="001C26B9"/>
    <w:rsid w:val="001C2B1E"/>
    <w:rsid w:val="001C2DE8"/>
    <w:rsid w:val="001C2DEB"/>
    <w:rsid w:val="001C2F48"/>
    <w:rsid w:val="001C2F52"/>
    <w:rsid w:val="001C2FEB"/>
    <w:rsid w:val="001C31A6"/>
    <w:rsid w:val="001C379A"/>
    <w:rsid w:val="001C390D"/>
    <w:rsid w:val="001C3968"/>
    <w:rsid w:val="001C39E6"/>
    <w:rsid w:val="001C3A48"/>
    <w:rsid w:val="001C3D89"/>
    <w:rsid w:val="001C3EC2"/>
    <w:rsid w:val="001C3F35"/>
    <w:rsid w:val="001C436A"/>
    <w:rsid w:val="001C4761"/>
    <w:rsid w:val="001C48BC"/>
    <w:rsid w:val="001C495D"/>
    <w:rsid w:val="001C4BFF"/>
    <w:rsid w:val="001C4FFC"/>
    <w:rsid w:val="001C5085"/>
    <w:rsid w:val="001C50BD"/>
    <w:rsid w:val="001C5114"/>
    <w:rsid w:val="001C5263"/>
    <w:rsid w:val="001C541A"/>
    <w:rsid w:val="001C587D"/>
    <w:rsid w:val="001C5A73"/>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A4F"/>
    <w:rsid w:val="001C7B8B"/>
    <w:rsid w:val="001C7BD3"/>
    <w:rsid w:val="001C7CAF"/>
    <w:rsid w:val="001C7E03"/>
    <w:rsid w:val="001C7E04"/>
    <w:rsid w:val="001C7EDD"/>
    <w:rsid w:val="001C7F29"/>
    <w:rsid w:val="001C7F37"/>
    <w:rsid w:val="001C7FBA"/>
    <w:rsid w:val="001D005C"/>
    <w:rsid w:val="001D006B"/>
    <w:rsid w:val="001D0270"/>
    <w:rsid w:val="001D0968"/>
    <w:rsid w:val="001D0B93"/>
    <w:rsid w:val="001D0C5B"/>
    <w:rsid w:val="001D0D9F"/>
    <w:rsid w:val="001D1332"/>
    <w:rsid w:val="001D1344"/>
    <w:rsid w:val="001D14D6"/>
    <w:rsid w:val="001D1614"/>
    <w:rsid w:val="001D188F"/>
    <w:rsid w:val="001D18FE"/>
    <w:rsid w:val="001D1901"/>
    <w:rsid w:val="001D1998"/>
    <w:rsid w:val="001D1B4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86"/>
    <w:rsid w:val="001D2BC9"/>
    <w:rsid w:val="001D2BD9"/>
    <w:rsid w:val="001D2FAC"/>
    <w:rsid w:val="001D323A"/>
    <w:rsid w:val="001D335E"/>
    <w:rsid w:val="001D348C"/>
    <w:rsid w:val="001D355B"/>
    <w:rsid w:val="001D360D"/>
    <w:rsid w:val="001D3734"/>
    <w:rsid w:val="001D38CD"/>
    <w:rsid w:val="001D3986"/>
    <w:rsid w:val="001D39E3"/>
    <w:rsid w:val="001D3A6F"/>
    <w:rsid w:val="001D3B2E"/>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5874"/>
    <w:rsid w:val="001D60F9"/>
    <w:rsid w:val="001D63C3"/>
    <w:rsid w:val="001D63C6"/>
    <w:rsid w:val="001D64DB"/>
    <w:rsid w:val="001D6811"/>
    <w:rsid w:val="001D6987"/>
    <w:rsid w:val="001D6BF5"/>
    <w:rsid w:val="001D6EF4"/>
    <w:rsid w:val="001D701B"/>
    <w:rsid w:val="001D7031"/>
    <w:rsid w:val="001D7273"/>
    <w:rsid w:val="001D741A"/>
    <w:rsid w:val="001D753C"/>
    <w:rsid w:val="001D7588"/>
    <w:rsid w:val="001D7964"/>
    <w:rsid w:val="001D7AB7"/>
    <w:rsid w:val="001D7C3F"/>
    <w:rsid w:val="001D7D09"/>
    <w:rsid w:val="001D7D7D"/>
    <w:rsid w:val="001D7E32"/>
    <w:rsid w:val="001D7E90"/>
    <w:rsid w:val="001D7ECB"/>
    <w:rsid w:val="001D7F17"/>
    <w:rsid w:val="001E00D5"/>
    <w:rsid w:val="001E017E"/>
    <w:rsid w:val="001E020A"/>
    <w:rsid w:val="001E02C6"/>
    <w:rsid w:val="001E06C1"/>
    <w:rsid w:val="001E0707"/>
    <w:rsid w:val="001E0940"/>
    <w:rsid w:val="001E0986"/>
    <w:rsid w:val="001E0B48"/>
    <w:rsid w:val="001E0BD1"/>
    <w:rsid w:val="001E0C7B"/>
    <w:rsid w:val="001E0F7B"/>
    <w:rsid w:val="001E1118"/>
    <w:rsid w:val="001E1247"/>
    <w:rsid w:val="001E12E7"/>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B75"/>
    <w:rsid w:val="001E2C1D"/>
    <w:rsid w:val="001E2CDA"/>
    <w:rsid w:val="001E2D98"/>
    <w:rsid w:val="001E2F02"/>
    <w:rsid w:val="001E2F77"/>
    <w:rsid w:val="001E308E"/>
    <w:rsid w:val="001E30AC"/>
    <w:rsid w:val="001E3184"/>
    <w:rsid w:val="001E31BE"/>
    <w:rsid w:val="001E3274"/>
    <w:rsid w:val="001E33B8"/>
    <w:rsid w:val="001E35E6"/>
    <w:rsid w:val="001E393C"/>
    <w:rsid w:val="001E3D90"/>
    <w:rsid w:val="001E4012"/>
    <w:rsid w:val="001E402D"/>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5AA"/>
    <w:rsid w:val="001E6778"/>
    <w:rsid w:val="001E69E8"/>
    <w:rsid w:val="001E69F6"/>
    <w:rsid w:val="001E6D26"/>
    <w:rsid w:val="001E6EBB"/>
    <w:rsid w:val="001E7013"/>
    <w:rsid w:val="001E7106"/>
    <w:rsid w:val="001E71E5"/>
    <w:rsid w:val="001E7355"/>
    <w:rsid w:val="001E7393"/>
    <w:rsid w:val="001E7678"/>
    <w:rsid w:val="001E7783"/>
    <w:rsid w:val="001E7961"/>
    <w:rsid w:val="001E79ED"/>
    <w:rsid w:val="001F006B"/>
    <w:rsid w:val="001F03F6"/>
    <w:rsid w:val="001F04F0"/>
    <w:rsid w:val="001F0928"/>
    <w:rsid w:val="001F0B10"/>
    <w:rsid w:val="001F0C6D"/>
    <w:rsid w:val="001F0EEB"/>
    <w:rsid w:val="001F0F2B"/>
    <w:rsid w:val="001F0FB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B8F"/>
    <w:rsid w:val="001F2E54"/>
    <w:rsid w:val="001F2E59"/>
    <w:rsid w:val="001F2F7B"/>
    <w:rsid w:val="001F3006"/>
    <w:rsid w:val="001F3022"/>
    <w:rsid w:val="001F3171"/>
    <w:rsid w:val="001F31B1"/>
    <w:rsid w:val="001F32F2"/>
    <w:rsid w:val="001F3309"/>
    <w:rsid w:val="001F340A"/>
    <w:rsid w:val="001F35DB"/>
    <w:rsid w:val="001F3A56"/>
    <w:rsid w:val="001F3B33"/>
    <w:rsid w:val="001F3CB0"/>
    <w:rsid w:val="001F3D2C"/>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EE"/>
    <w:rsid w:val="001F6C92"/>
    <w:rsid w:val="001F6D8C"/>
    <w:rsid w:val="001F6DC3"/>
    <w:rsid w:val="001F6E0D"/>
    <w:rsid w:val="001F6FD3"/>
    <w:rsid w:val="001F7087"/>
    <w:rsid w:val="001F712E"/>
    <w:rsid w:val="001F715F"/>
    <w:rsid w:val="001F73D6"/>
    <w:rsid w:val="001F73DE"/>
    <w:rsid w:val="001F7514"/>
    <w:rsid w:val="001F75A3"/>
    <w:rsid w:val="001F76A6"/>
    <w:rsid w:val="001F7785"/>
    <w:rsid w:val="001F7B0A"/>
    <w:rsid w:val="001F7E46"/>
    <w:rsid w:val="001F7EF1"/>
    <w:rsid w:val="001F7F26"/>
    <w:rsid w:val="001F7FA6"/>
    <w:rsid w:val="00200101"/>
    <w:rsid w:val="00200200"/>
    <w:rsid w:val="00200279"/>
    <w:rsid w:val="002002BD"/>
    <w:rsid w:val="0020081E"/>
    <w:rsid w:val="00200880"/>
    <w:rsid w:val="002008CA"/>
    <w:rsid w:val="0020091E"/>
    <w:rsid w:val="00200B77"/>
    <w:rsid w:val="00200C35"/>
    <w:rsid w:val="00200E66"/>
    <w:rsid w:val="00201098"/>
    <w:rsid w:val="0020110D"/>
    <w:rsid w:val="00201147"/>
    <w:rsid w:val="002013D1"/>
    <w:rsid w:val="0020144D"/>
    <w:rsid w:val="002016A3"/>
    <w:rsid w:val="002017A2"/>
    <w:rsid w:val="00201871"/>
    <w:rsid w:val="0020194D"/>
    <w:rsid w:val="00201A8B"/>
    <w:rsid w:val="00201AE0"/>
    <w:rsid w:val="00201DCD"/>
    <w:rsid w:val="00201FC6"/>
    <w:rsid w:val="0020220D"/>
    <w:rsid w:val="0020225F"/>
    <w:rsid w:val="00202303"/>
    <w:rsid w:val="00202384"/>
    <w:rsid w:val="0020246C"/>
    <w:rsid w:val="002024D0"/>
    <w:rsid w:val="00202521"/>
    <w:rsid w:val="0020259E"/>
    <w:rsid w:val="002026D8"/>
    <w:rsid w:val="0020280D"/>
    <w:rsid w:val="002028F2"/>
    <w:rsid w:val="00202BFA"/>
    <w:rsid w:val="00202F80"/>
    <w:rsid w:val="00202FB5"/>
    <w:rsid w:val="00202FC0"/>
    <w:rsid w:val="00203177"/>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4A1"/>
    <w:rsid w:val="00204580"/>
    <w:rsid w:val="002045D2"/>
    <w:rsid w:val="0020462A"/>
    <w:rsid w:val="002048B7"/>
    <w:rsid w:val="00204994"/>
    <w:rsid w:val="002049A8"/>
    <w:rsid w:val="00204A08"/>
    <w:rsid w:val="00204A8B"/>
    <w:rsid w:val="00204C3F"/>
    <w:rsid w:val="00204E1C"/>
    <w:rsid w:val="00204FED"/>
    <w:rsid w:val="0020504D"/>
    <w:rsid w:val="002050B1"/>
    <w:rsid w:val="002054DD"/>
    <w:rsid w:val="00205502"/>
    <w:rsid w:val="0020564C"/>
    <w:rsid w:val="0020588B"/>
    <w:rsid w:val="002059B5"/>
    <w:rsid w:val="00205A07"/>
    <w:rsid w:val="00205C69"/>
    <w:rsid w:val="00205CE3"/>
    <w:rsid w:val="00205D90"/>
    <w:rsid w:val="00205FE6"/>
    <w:rsid w:val="00206094"/>
    <w:rsid w:val="00206187"/>
    <w:rsid w:val="002061CC"/>
    <w:rsid w:val="00206279"/>
    <w:rsid w:val="00206373"/>
    <w:rsid w:val="00206436"/>
    <w:rsid w:val="002065E7"/>
    <w:rsid w:val="0020686C"/>
    <w:rsid w:val="00206983"/>
    <w:rsid w:val="00206A57"/>
    <w:rsid w:val="00206A92"/>
    <w:rsid w:val="00206AAD"/>
    <w:rsid w:val="00206D50"/>
    <w:rsid w:val="00206DF7"/>
    <w:rsid w:val="00206EF8"/>
    <w:rsid w:val="00206F50"/>
    <w:rsid w:val="00206F54"/>
    <w:rsid w:val="002071F3"/>
    <w:rsid w:val="002073ED"/>
    <w:rsid w:val="002073F5"/>
    <w:rsid w:val="0020778A"/>
    <w:rsid w:val="00207813"/>
    <w:rsid w:val="0020783A"/>
    <w:rsid w:val="00207AA1"/>
    <w:rsid w:val="00207AA3"/>
    <w:rsid w:val="00207DD6"/>
    <w:rsid w:val="00207EA9"/>
    <w:rsid w:val="0021003B"/>
    <w:rsid w:val="0021021B"/>
    <w:rsid w:val="00210316"/>
    <w:rsid w:val="002104EF"/>
    <w:rsid w:val="0021052D"/>
    <w:rsid w:val="00210603"/>
    <w:rsid w:val="002107A4"/>
    <w:rsid w:val="0021093A"/>
    <w:rsid w:val="0021095B"/>
    <w:rsid w:val="00210B98"/>
    <w:rsid w:val="00210C4F"/>
    <w:rsid w:val="00210F27"/>
    <w:rsid w:val="0021103D"/>
    <w:rsid w:val="0021104A"/>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EC9"/>
    <w:rsid w:val="002130F1"/>
    <w:rsid w:val="0021325B"/>
    <w:rsid w:val="002132F2"/>
    <w:rsid w:val="00213517"/>
    <w:rsid w:val="0021352A"/>
    <w:rsid w:val="0021355A"/>
    <w:rsid w:val="002135EA"/>
    <w:rsid w:val="002136B4"/>
    <w:rsid w:val="00213709"/>
    <w:rsid w:val="0021376D"/>
    <w:rsid w:val="002138E7"/>
    <w:rsid w:val="0021396C"/>
    <w:rsid w:val="00213A10"/>
    <w:rsid w:val="00213B12"/>
    <w:rsid w:val="00214018"/>
    <w:rsid w:val="002140D3"/>
    <w:rsid w:val="0021418C"/>
    <w:rsid w:val="00214273"/>
    <w:rsid w:val="0021427B"/>
    <w:rsid w:val="002142A7"/>
    <w:rsid w:val="0021445D"/>
    <w:rsid w:val="0021457A"/>
    <w:rsid w:val="002145CB"/>
    <w:rsid w:val="0021463F"/>
    <w:rsid w:val="00214B05"/>
    <w:rsid w:val="00214C3B"/>
    <w:rsid w:val="00214D53"/>
    <w:rsid w:val="00214FAF"/>
    <w:rsid w:val="0021505A"/>
    <w:rsid w:val="0021537A"/>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167"/>
    <w:rsid w:val="00216254"/>
    <w:rsid w:val="00216313"/>
    <w:rsid w:val="0021683A"/>
    <w:rsid w:val="00216C66"/>
    <w:rsid w:val="00216C98"/>
    <w:rsid w:val="00216E2D"/>
    <w:rsid w:val="00216F7C"/>
    <w:rsid w:val="00216FAD"/>
    <w:rsid w:val="0021717F"/>
    <w:rsid w:val="0021737F"/>
    <w:rsid w:val="00217485"/>
    <w:rsid w:val="002174EF"/>
    <w:rsid w:val="002179C6"/>
    <w:rsid w:val="00217A89"/>
    <w:rsid w:val="00217AB1"/>
    <w:rsid w:val="00217CEE"/>
    <w:rsid w:val="00220011"/>
    <w:rsid w:val="002200D7"/>
    <w:rsid w:val="002202E7"/>
    <w:rsid w:val="002203AC"/>
    <w:rsid w:val="00220DE9"/>
    <w:rsid w:val="00220EF7"/>
    <w:rsid w:val="00221459"/>
    <w:rsid w:val="00221847"/>
    <w:rsid w:val="00221884"/>
    <w:rsid w:val="00221E1B"/>
    <w:rsid w:val="00221FB2"/>
    <w:rsid w:val="002220F1"/>
    <w:rsid w:val="0022216C"/>
    <w:rsid w:val="0022249B"/>
    <w:rsid w:val="002225D8"/>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310"/>
    <w:rsid w:val="00223588"/>
    <w:rsid w:val="002238ED"/>
    <w:rsid w:val="00223A29"/>
    <w:rsid w:val="00223B74"/>
    <w:rsid w:val="00223C6C"/>
    <w:rsid w:val="00223DAA"/>
    <w:rsid w:val="00223F90"/>
    <w:rsid w:val="0022418B"/>
    <w:rsid w:val="00224250"/>
    <w:rsid w:val="0022436A"/>
    <w:rsid w:val="002244F4"/>
    <w:rsid w:val="00224624"/>
    <w:rsid w:val="00224683"/>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471"/>
    <w:rsid w:val="0022567C"/>
    <w:rsid w:val="002256A1"/>
    <w:rsid w:val="00225B79"/>
    <w:rsid w:val="00225C6D"/>
    <w:rsid w:val="00225D49"/>
    <w:rsid w:val="00225F36"/>
    <w:rsid w:val="00226125"/>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B8A"/>
    <w:rsid w:val="00230D1C"/>
    <w:rsid w:val="00230DF1"/>
    <w:rsid w:val="00230F71"/>
    <w:rsid w:val="00231136"/>
    <w:rsid w:val="002311C5"/>
    <w:rsid w:val="002311DF"/>
    <w:rsid w:val="002312B1"/>
    <w:rsid w:val="002312EC"/>
    <w:rsid w:val="002315C6"/>
    <w:rsid w:val="002315F5"/>
    <w:rsid w:val="0023189F"/>
    <w:rsid w:val="00231981"/>
    <w:rsid w:val="002319C2"/>
    <w:rsid w:val="00231DBF"/>
    <w:rsid w:val="00231F9B"/>
    <w:rsid w:val="00231FFA"/>
    <w:rsid w:val="0023203D"/>
    <w:rsid w:val="00232259"/>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ADC"/>
    <w:rsid w:val="00235BDB"/>
    <w:rsid w:val="00235D36"/>
    <w:rsid w:val="00235D42"/>
    <w:rsid w:val="00235EC5"/>
    <w:rsid w:val="002361DF"/>
    <w:rsid w:val="0023624E"/>
    <w:rsid w:val="00236331"/>
    <w:rsid w:val="00236606"/>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706"/>
    <w:rsid w:val="002377CB"/>
    <w:rsid w:val="00237A37"/>
    <w:rsid w:val="00237BB8"/>
    <w:rsid w:val="00237C23"/>
    <w:rsid w:val="00237E4E"/>
    <w:rsid w:val="0024006F"/>
    <w:rsid w:val="0024008B"/>
    <w:rsid w:val="002400ED"/>
    <w:rsid w:val="0024010F"/>
    <w:rsid w:val="002404A0"/>
    <w:rsid w:val="002406F9"/>
    <w:rsid w:val="00240A51"/>
    <w:rsid w:val="00240DA0"/>
    <w:rsid w:val="00240EB1"/>
    <w:rsid w:val="00240F34"/>
    <w:rsid w:val="002414CE"/>
    <w:rsid w:val="002418F2"/>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A62"/>
    <w:rsid w:val="00243B01"/>
    <w:rsid w:val="00243B83"/>
    <w:rsid w:val="00243C8C"/>
    <w:rsid w:val="00243CE1"/>
    <w:rsid w:val="00243E10"/>
    <w:rsid w:val="00244027"/>
    <w:rsid w:val="002440C4"/>
    <w:rsid w:val="00244265"/>
    <w:rsid w:val="00244507"/>
    <w:rsid w:val="002445BE"/>
    <w:rsid w:val="0024476C"/>
    <w:rsid w:val="0024495D"/>
    <w:rsid w:val="00244A64"/>
    <w:rsid w:val="00244B49"/>
    <w:rsid w:val="00244E99"/>
    <w:rsid w:val="00244ECB"/>
    <w:rsid w:val="00244FD3"/>
    <w:rsid w:val="00244FE9"/>
    <w:rsid w:val="0024507D"/>
    <w:rsid w:val="002451D3"/>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A7"/>
    <w:rsid w:val="00251B17"/>
    <w:rsid w:val="00251D5D"/>
    <w:rsid w:val="00251D8F"/>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F1"/>
    <w:rsid w:val="00255228"/>
    <w:rsid w:val="002552ED"/>
    <w:rsid w:val="00255886"/>
    <w:rsid w:val="00255954"/>
    <w:rsid w:val="0025599C"/>
    <w:rsid w:val="002559CB"/>
    <w:rsid w:val="00255E5B"/>
    <w:rsid w:val="00255FE9"/>
    <w:rsid w:val="002562B0"/>
    <w:rsid w:val="002562FE"/>
    <w:rsid w:val="00256486"/>
    <w:rsid w:val="002567A5"/>
    <w:rsid w:val="0025681C"/>
    <w:rsid w:val="0025698A"/>
    <w:rsid w:val="00256C1C"/>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58"/>
    <w:rsid w:val="00257CBA"/>
    <w:rsid w:val="002602A7"/>
    <w:rsid w:val="00260321"/>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9F"/>
    <w:rsid w:val="00262620"/>
    <w:rsid w:val="00262649"/>
    <w:rsid w:val="0026272F"/>
    <w:rsid w:val="0026291C"/>
    <w:rsid w:val="0026296D"/>
    <w:rsid w:val="00262C33"/>
    <w:rsid w:val="00262C8C"/>
    <w:rsid w:val="00262F3C"/>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C"/>
    <w:rsid w:val="0026466D"/>
    <w:rsid w:val="00264BA0"/>
    <w:rsid w:val="00264C47"/>
    <w:rsid w:val="00264C76"/>
    <w:rsid w:val="00264D29"/>
    <w:rsid w:val="00264D89"/>
    <w:rsid w:val="00264DDA"/>
    <w:rsid w:val="00264E4D"/>
    <w:rsid w:val="002651E6"/>
    <w:rsid w:val="0026525C"/>
    <w:rsid w:val="00265366"/>
    <w:rsid w:val="002653DB"/>
    <w:rsid w:val="002653F0"/>
    <w:rsid w:val="002654F5"/>
    <w:rsid w:val="0026581E"/>
    <w:rsid w:val="002658EB"/>
    <w:rsid w:val="002659C8"/>
    <w:rsid w:val="00265C74"/>
    <w:rsid w:val="00265CAD"/>
    <w:rsid w:val="00265D47"/>
    <w:rsid w:val="00265E62"/>
    <w:rsid w:val="00265EA6"/>
    <w:rsid w:val="00265EDF"/>
    <w:rsid w:val="00266069"/>
    <w:rsid w:val="0026607A"/>
    <w:rsid w:val="00266107"/>
    <w:rsid w:val="002663A8"/>
    <w:rsid w:val="0026671D"/>
    <w:rsid w:val="0026678B"/>
    <w:rsid w:val="002669C5"/>
    <w:rsid w:val="00266BEF"/>
    <w:rsid w:val="00266D09"/>
    <w:rsid w:val="00266E67"/>
    <w:rsid w:val="00267301"/>
    <w:rsid w:val="002673C9"/>
    <w:rsid w:val="00267449"/>
    <w:rsid w:val="002676D8"/>
    <w:rsid w:val="00267754"/>
    <w:rsid w:val="00267A23"/>
    <w:rsid w:val="00267C34"/>
    <w:rsid w:val="00267D0D"/>
    <w:rsid w:val="00267DDA"/>
    <w:rsid w:val="00270007"/>
    <w:rsid w:val="0027028F"/>
    <w:rsid w:val="00270568"/>
    <w:rsid w:val="002705EA"/>
    <w:rsid w:val="002707FC"/>
    <w:rsid w:val="00270967"/>
    <w:rsid w:val="00270BCB"/>
    <w:rsid w:val="00270C44"/>
    <w:rsid w:val="00270D11"/>
    <w:rsid w:val="00270D1B"/>
    <w:rsid w:val="00270E55"/>
    <w:rsid w:val="00270E90"/>
    <w:rsid w:val="00270F18"/>
    <w:rsid w:val="002711A8"/>
    <w:rsid w:val="0027130D"/>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C95"/>
    <w:rsid w:val="00272F92"/>
    <w:rsid w:val="002732E5"/>
    <w:rsid w:val="0027353C"/>
    <w:rsid w:val="002735F2"/>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A9"/>
    <w:rsid w:val="00274B1C"/>
    <w:rsid w:val="00274E2A"/>
    <w:rsid w:val="002752C8"/>
    <w:rsid w:val="002752FF"/>
    <w:rsid w:val="002753B1"/>
    <w:rsid w:val="00275465"/>
    <w:rsid w:val="00275559"/>
    <w:rsid w:val="002755CC"/>
    <w:rsid w:val="002755CD"/>
    <w:rsid w:val="00275A58"/>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80051"/>
    <w:rsid w:val="002801E4"/>
    <w:rsid w:val="00280266"/>
    <w:rsid w:val="002803A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156E"/>
    <w:rsid w:val="0028158B"/>
    <w:rsid w:val="002815B6"/>
    <w:rsid w:val="00281797"/>
    <w:rsid w:val="002818B6"/>
    <w:rsid w:val="00281A4E"/>
    <w:rsid w:val="00281ADA"/>
    <w:rsid w:val="00281CCC"/>
    <w:rsid w:val="00281CE6"/>
    <w:rsid w:val="00281D95"/>
    <w:rsid w:val="00281E65"/>
    <w:rsid w:val="00281EAD"/>
    <w:rsid w:val="00281EFC"/>
    <w:rsid w:val="00282025"/>
    <w:rsid w:val="00282298"/>
    <w:rsid w:val="00282528"/>
    <w:rsid w:val="00282691"/>
    <w:rsid w:val="002826B6"/>
    <w:rsid w:val="002827B9"/>
    <w:rsid w:val="00282885"/>
    <w:rsid w:val="00282964"/>
    <w:rsid w:val="002829B4"/>
    <w:rsid w:val="00282A6F"/>
    <w:rsid w:val="00282A93"/>
    <w:rsid w:val="00282DDB"/>
    <w:rsid w:val="002830BA"/>
    <w:rsid w:val="002832E6"/>
    <w:rsid w:val="002834C4"/>
    <w:rsid w:val="002835A8"/>
    <w:rsid w:val="00283626"/>
    <w:rsid w:val="00283897"/>
    <w:rsid w:val="00283964"/>
    <w:rsid w:val="00283B5E"/>
    <w:rsid w:val="00283B6F"/>
    <w:rsid w:val="00283BA4"/>
    <w:rsid w:val="00283C96"/>
    <w:rsid w:val="00283C9B"/>
    <w:rsid w:val="00283D6A"/>
    <w:rsid w:val="00283D88"/>
    <w:rsid w:val="00283F36"/>
    <w:rsid w:val="0028407C"/>
    <w:rsid w:val="002840EC"/>
    <w:rsid w:val="00284100"/>
    <w:rsid w:val="00284126"/>
    <w:rsid w:val="0028423D"/>
    <w:rsid w:val="00284670"/>
    <w:rsid w:val="002846CB"/>
    <w:rsid w:val="002848D7"/>
    <w:rsid w:val="00285082"/>
    <w:rsid w:val="00285239"/>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1DF"/>
    <w:rsid w:val="00287265"/>
    <w:rsid w:val="00287288"/>
    <w:rsid w:val="002873D4"/>
    <w:rsid w:val="00287507"/>
    <w:rsid w:val="00287721"/>
    <w:rsid w:val="002877F2"/>
    <w:rsid w:val="002878DE"/>
    <w:rsid w:val="00287AF7"/>
    <w:rsid w:val="00287B09"/>
    <w:rsid w:val="00287B42"/>
    <w:rsid w:val="00287BC9"/>
    <w:rsid w:val="0029027B"/>
    <w:rsid w:val="00290320"/>
    <w:rsid w:val="0029034F"/>
    <w:rsid w:val="00290590"/>
    <w:rsid w:val="002905AA"/>
    <w:rsid w:val="0029076B"/>
    <w:rsid w:val="00290940"/>
    <w:rsid w:val="00290DD4"/>
    <w:rsid w:val="00290DE1"/>
    <w:rsid w:val="00290F0C"/>
    <w:rsid w:val="00290F54"/>
    <w:rsid w:val="002910C3"/>
    <w:rsid w:val="00291114"/>
    <w:rsid w:val="0029132C"/>
    <w:rsid w:val="0029142C"/>
    <w:rsid w:val="00291544"/>
    <w:rsid w:val="0029155F"/>
    <w:rsid w:val="00291591"/>
    <w:rsid w:val="002917DA"/>
    <w:rsid w:val="00291812"/>
    <w:rsid w:val="002918AE"/>
    <w:rsid w:val="00291909"/>
    <w:rsid w:val="002919D6"/>
    <w:rsid w:val="00291AB2"/>
    <w:rsid w:val="00291AEB"/>
    <w:rsid w:val="00291C52"/>
    <w:rsid w:val="00291C5B"/>
    <w:rsid w:val="00291CB4"/>
    <w:rsid w:val="00291EE2"/>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3A1"/>
    <w:rsid w:val="002943F0"/>
    <w:rsid w:val="00294810"/>
    <w:rsid w:val="002948C3"/>
    <w:rsid w:val="002949C5"/>
    <w:rsid w:val="00294C57"/>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89A"/>
    <w:rsid w:val="002A1948"/>
    <w:rsid w:val="002A1999"/>
    <w:rsid w:val="002A1AB2"/>
    <w:rsid w:val="002A1DDE"/>
    <w:rsid w:val="002A2148"/>
    <w:rsid w:val="002A2273"/>
    <w:rsid w:val="002A22C0"/>
    <w:rsid w:val="002A25F4"/>
    <w:rsid w:val="002A290C"/>
    <w:rsid w:val="002A2910"/>
    <w:rsid w:val="002A2967"/>
    <w:rsid w:val="002A2996"/>
    <w:rsid w:val="002A2A69"/>
    <w:rsid w:val="002A2E1E"/>
    <w:rsid w:val="002A2F88"/>
    <w:rsid w:val="002A3016"/>
    <w:rsid w:val="002A30B9"/>
    <w:rsid w:val="002A32A5"/>
    <w:rsid w:val="002A332F"/>
    <w:rsid w:val="002A34E0"/>
    <w:rsid w:val="002A353A"/>
    <w:rsid w:val="002A3633"/>
    <w:rsid w:val="002A3670"/>
    <w:rsid w:val="002A37A3"/>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908"/>
    <w:rsid w:val="002B09A9"/>
    <w:rsid w:val="002B0AB0"/>
    <w:rsid w:val="002B0CEC"/>
    <w:rsid w:val="002B0EA9"/>
    <w:rsid w:val="002B0F95"/>
    <w:rsid w:val="002B1200"/>
    <w:rsid w:val="002B1241"/>
    <w:rsid w:val="002B1272"/>
    <w:rsid w:val="002B1358"/>
    <w:rsid w:val="002B138F"/>
    <w:rsid w:val="002B13EF"/>
    <w:rsid w:val="002B1774"/>
    <w:rsid w:val="002B1777"/>
    <w:rsid w:val="002B17BE"/>
    <w:rsid w:val="002B17EC"/>
    <w:rsid w:val="002B18E7"/>
    <w:rsid w:val="002B1939"/>
    <w:rsid w:val="002B199D"/>
    <w:rsid w:val="002B19F7"/>
    <w:rsid w:val="002B1BB6"/>
    <w:rsid w:val="002B1D85"/>
    <w:rsid w:val="002B1E4E"/>
    <w:rsid w:val="002B218A"/>
    <w:rsid w:val="002B23B2"/>
    <w:rsid w:val="002B2423"/>
    <w:rsid w:val="002B2555"/>
    <w:rsid w:val="002B26C9"/>
    <w:rsid w:val="002B2A1C"/>
    <w:rsid w:val="002B2E3E"/>
    <w:rsid w:val="002B2E97"/>
    <w:rsid w:val="002B308D"/>
    <w:rsid w:val="002B312F"/>
    <w:rsid w:val="002B314D"/>
    <w:rsid w:val="002B31AC"/>
    <w:rsid w:val="002B3664"/>
    <w:rsid w:val="002B37E2"/>
    <w:rsid w:val="002B386B"/>
    <w:rsid w:val="002B3B2A"/>
    <w:rsid w:val="002B3F79"/>
    <w:rsid w:val="002B40D7"/>
    <w:rsid w:val="002B41BF"/>
    <w:rsid w:val="002B4244"/>
    <w:rsid w:val="002B4246"/>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BDD"/>
    <w:rsid w:val="002B5C1C"/>
    <w:rsid w:val="002B5C39"/>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5DA"/>
    <w:rsid w:val="002B760B"/>
    <w:rsid w:val="002B7658"/>
    <w:rsid w:val="002B7668"/>
    <w:rsid w:val="002B777C"/>
    <w:rsid w:val="002B79C4"/>
    <w:rsid w:val="002B7C72"/>
    <w:rsid w:val="002B7D01"/>
    <w:rsid w:val="002B7D40"/>
    <w:rsid w:val="002B7EAD"/>
    <w:rsid w:val="002B7FA9"/>
    <w:rsid w:val="002C0041"/>
    <w:rsid w:val="002C00AF"/>
    <w:rsid w:val="002C0289"/>
    <w:rsid w:val="002C039E"/>
    <w:rsid w:val="002C0535"/>
    <w:rsid w:val="002C0705"/>
    <w:rsid w:val="002C08E5"/>
    <w:rsid w:val="002C0970"/>
    <w:rsid w:val="002C0A83"/>
    <w:rsid w:val="002C0AE9"/>
    <w:rsid w:val="002C0B58"/>
    <w:rsid w:val="002C0C1C"/>
    <w:rsid w:val="002C0CB4"/>
    <w:rsid w:val="002C0D44"/>
    <w:rsid w:val="002C0EDF"/>
    <w:rsid w:val="002C108F"/>
    <w:rsid w:val="002C11CF"/>
    <w:rsid w:val="002C13EE"/>
    <w:rsid w:val="002C1567"/>
    <w:rsid w:val="002C1700"/>
    <w:rsid w:val="002C18DA"/>
    <w:rsid w:val="002C1917"/>
    <w:rsid w:val="002C19AB"/>
    <w:rsid w:val="002C1AD9"/>
    <w:rsid w:val="002C1BF6"/>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9D4"/>
    <w:rsid w:val="002C4A1E"/>
    <w:rsid w:val="002C4C50"/>
    <w:rsid w:val="002C4DFD"/>
    <w:rsid w:val="002C545B"/>
    <w:rsid w:val="002C548D"/>
    <w:rsid w:val="002C5620"/>
    <w:rsid w:val="002C5685"/>
    <w:rsid w:val="002C5687"/>
    <w:rsid w:val="002C5769"/>
    <w:rsid w:val="002C5886"/>
    <w:rsid w:val="002C58FF"/>
    <w:rsid w:val="002C5A2E"/>
    <w:rsid w:val="002C5A3E"/>
    <w:rsid w:val="002C5B3A"/>
    <w:rsid w:val="002C5C98"/>
    <w:rsid w:val="002C6006"/>
    <w:rsid w:val="002C620F"/>
    <w:rsid w:val="002C624F"/>
    <w:rsid w:val="002C6530"/>
    <w:rsid w:val="002C657E"/>
    <w:rsid w:val="002C66A8"/>
    <w:rsid w:val="002C681A"/>
    <w:rsid w:val="002C6AF9"/>
    <w:rsid w:val="002C6C14"/>
    <w:rsid w:val="002C6C80"/>
    <w:rsid w:val="002C70A2"/>
    <w:rsid w:val="002C7111"/>
    <w:rsid w:val="002C7197"/>
    <w:rsid w:val="002C75B6"/>
    <w:rsid w:val="002C7885"/>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FCF"/>
    <w:rsid w:val="002D10A8"/>
    <w:rsid w:val="002D143F"/>
    <w:rsid w:val="002D1461"/>
    <w:rsid w:val="002D1594"/>
    <w:rsid w:val="002D17AA"/>
    <w:rsid w:val="002D1901"/>
    <w:rsid w:val="002D1D72"/>
    <w:rsid w:val="002D1E88"/>
    <w:rsid w:val="002D1F4C"/>
    <w:rsid w:val="002D1FE2"/>
    <w:rsid w:val="002D22FA"/>
    <w:rsid w:val="002D23F1"/>
    <w:rsid w:val="002D263C"/>
    <w:rsid w:val="002D273F"/>
    <w:rsid w:val="002D2790"/>
    <w:rsid w:val="002D2860"/>
    <w:rsid w:val="002D2980"/>
    <w:rsid w:val="002D2986"/>
    <w:rsid w:val="002D2A07"/>
    <w:rsid w:val="002D2A5F"/>
    <w:rsid w:val="002D2A7F"/>
    <w:rsid w:val="002D2BE4"/>
    <w:rsid w:val="002D2D0A"/>
    <w:rsid w:val="002D2E0B"/>
    <w:rsid w:val="002D30F5"/>
    <w:rsid w:val="002D3104"/>
    <w:rsid w:val="002D31DA"/>
    <w:rsid w:val="002D325E"/>
    <w:rsid w:val="002D32C2"/>
    <w:rsid w:val="002D33BE"/>
    <w:rsid w:val="002D33BF"/>
    <w:rsid w:val="002D35ED"/>
    <w:rsid w:val="002D36BC"/>
    <w:rsid w:val="002D38DE"/>
    <w:rsid w:val="002D3AA6"/>
    <w:rsid w:val="002D3AAD"/>
    <w:rsid w:val="002D3CE0"/>
    <w:rsid w:val="002D3D30"/>
    <w:rsid w:val="002D3E4C"/>
    <w:rsid w:val="002D3EE8"/>
    <w:rsid w:val="002D3F74"/>
    <w:rsid w:val="002D40B3"/>
    <w:rsid w:val="002D4310"/>
    <w:rsid w:val="002D432B"/>
    <w:rsid w:val="002D43EF"/>
    <w:rsid w:val="002D4469"/>
    <w:rsid w:val="002D4507"/>
    <w:rsid w:val="002D472E"/>
    <w:rsid w:val="002D481D"/>
    <w:rsid w:val="002D4B93"/>
    <w:rsid w:val="002D4BD2"/>
    <w:rsid w:val="002D4D74"/>
    <w:rsid w:val="002D4D9F"/>
    <w:rsid w:val="002D4EB6"/>
    <w:rsid w:val="002D51B3"/>
    <w:rsid w:val="002D5212"/>
    <w:rsid w:val="002D5302"/>
    <w:rsid w:val="002D531D"/>
    <w:rsid w:val="002D53CF"/>
    <w:rsid w:val="002D5569"/>
    <w:rsid w:val="002D5A1C"/>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FFE"/>
    <w:rsid w:val="002D72A5"/>
    <w:rsid w:val="002D7375"/>
    <w:rsid w:val="002D7398"/>
    <w:rsid w:val="002D740C"/>
    <w:rsid w:val="002D7446"/>
    <w:rsid w:val="002D74E9"/>
    <w:rsid w:val="002D76E3"/>
    <w:rsid w:val="002D76EE"/>
    <w:rsid w:val="002D7793"/>
    <w:rsid w:val="002D7A3F"/>
    <w:rsid w:val="002D7BFF"/>
    <w:rsid w:val="002D7D06"/>
    <w:rsid w:val="002D7D1A"/>
    <w:rsid w:val="002D7DCB"/>
    <w:rsid w:val="002D7F12"/>
    <w:rsid w:val="002D7F65"/>
    <w:rsid w:val="002E0181"/>
    <w:rsid w:val="002E02B4"/>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5E24"/>
    <w:rsid w:val="002E60AE"/>
    <w:rsid w:val="002E62B5"/>
    <w:rsid w:val="002E6354"/>
    <w:rsid w:val="002E639A"/>
    <w:rsid w:val="002E6565"/>
    <w:rsid w:val="002E6571"/>
    <w:rsid w:val="002E6919"/>
    <w:rsid w:val="002E6A17"/>
    <w:rsid w:val="002E6C2D"/>
    <w:rsid w:val="002E6D10"/>
    <w:rsid w:val="002E7238"/>
    <w:rsid w:val="002E72B2"/>
    <w:rsid w:val="002E72C0"/>
    <w:rsid w:val="002E7324"/>
    <w:rsid w:val="002E734A"/>
    <w:rsid w:val="002E7412"/>
    <w:rsid w:val="002E7435"/>
    <w:rsid w:val="002E7439"/>
    <w:rsid w:val="002E7915"/>
    <w:rsid w:val="002E7A53"/>
    <w:rsid w:val="002E7B05"/>
    <w:rsid w:val="002E7B54"/>
    <w:rsid w:val="002E7BF2"/>
    <w:rsid w:val="002E7C43"/>
    <w:rsid w:val="002E7DA8"/>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388"/>
    <w:rsid w:val="002F153B"/>
    <w:rsid w:val="002F16AB"/>
    <w:rsid w:val="002F177B"/>
    <w:rsid w:val="002F1941"/>
    <w:rsid w:val="002F1B09"/>
    <w:rsid w:val="002F1BA3"/>
    <w:rsid w:val="002F1F83"/>
    <w:rsid w:val="002F1F87"/>
    <w:rsid w:val="002F2139"/>
    <w:rsid w:val="002F22E1"/>
    <w:rsid w:val="002F24F9"/>
    <w:rsid w:val="002F25D9"/>
    <w:rsid w:val="002F271D"/>
    <w:rsid w:val="002F2752"/>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BC"/>
    <w:rsid w:val="002F41BB"/>
    <w:rsid w:val="002F41C7"/>
    <w:rsid w:val="002F42CD"/>
    <w:rsid w:val="002F4325"/>
    <w:rsid w:val="002F4339"/>
    <w:rsid w:val="002F443C"/>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EB"/>
    <w:rsid w:val="002F5D47"/>
    <w:rsid w:val="002F5D90"/>
    <w:rsid w:val="002F5D97"/>
    <w:rsid w:val="002F5D9A"/>
    <w:rsid w:val="002F5DD3"/>
    <w:rsid w:val="002F6002"/>
    <w:rsid w:val="002F60BC"/>
    <w:rsid w:val="002F60D8"/>
    <w:rsid w:val="002F619C"/>
    <w:rsid w:val="002F6249"/>
    <w:rsid w:val="002F63E5"/>
    <w:rsid w:val="002F680E"/>
    <w:rsid w:val="002F684D"/>
    <w:rsid w:val="002F6975"/>
    <w:rsid w:val="002F6BDE"/>
    <w:rsid w:val="002F6D3D"/>
    <w:rsid w:val="002F6FC1"/>
    <w:rsid w:val="002F7045"/>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141"/>
    <w:rsid w:val="003001A1"/>
    <w:rsid w:val="00300219"/>
    <w:rsid w:val="00300352"/>
    <w:rsid w:val="0030043F"/>
    <w:rsid w:val="00300575"/>
    <w:rsid w:val="003007B3"/>
    <w:rsid w:val="0030082B"/>
    <w:rsid w:val="00300906"/>
    <w:rsid w:val="00300B93"/>
    <w:rsid w:val="00300BE7"/>
    <w:rsid w:val="003011B0"/>
    <w:rsid w:val="003013D8"/>
    <w:rsid w:val="00301441"/>
    <w:rsid w:val="003016DB"/>
    <w:rsid w:val="003017BE"/>
    <w:rsid w:val="00301936"/>
    <w:rsid w:val="00301979"/>
    <w:rsid w:val="00301B33"/>
    <w:rsid w:val="00301C10"/>
    <w:rsid w:val="00301C89"/>
    <w:rsid w:val="00301CE8"/>
    <w:rsid w:val="00301D10"/>
    <w:rsid w:val="00301D92"/>
    <w:rsid w:val="00301E77"/>
    <w:rsid w:val="00302096"/>
    <w:rsid w:val="003020F6"/>
    <w:rsid w:val="00302290"/>
    <w:rsid w:val="003022FC"/>
    <w:rsid w:val="0030238C"/>
    <w:rsid w:val="00302565"/>
    <w:rsid w:val="00302639"/>
    <w:rsid w:val="0030282F"/>
    <w:rsid w:val="0030287A"/>
    <w:rsid w:val="00302917"/>
    <w:rsid w:val="00302BFC"/>
    <w:rsid w:val="00302D22"/>
    <w:rsid w:val="00302D77"/>
    <w:rsid w:val="00302EBE"/>
    <w:rsid w:val="003036AE"/>
    <w:rsid w:val="003037A9"/>
    <w:rsid w:val="0030380C"/>
    <w:rsid w:val="00303930"/>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DA8"/>
    <w:rsid w:val="0031007A"/>
    <w:rsid w:val="003100E5"/>
    <w:rsid w:val="0031020D"/>
    <w:rsid w:val="00310264"/>
    <w:rsid w:val="0031037B"/>
    <w:rsid w:val="0031041D"/>
    <w:rsid w:val="00310779"/>
    <w:rsid w:val="0031089C"/>
    <w:rsid w:val="003109DD"/>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30"/>
    <w:rsid w:val="00312DED"/>
    <w:rsid w:val="0031322F"/>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20019"/>
    <w:rsid w:val="00320027"/>
    <w:rsid w:val="00320200"/>
    <w:rsid w:val="00320218"/>
    <w:rsid w:val="00320389"/>
    <w:rsid w:val="0032045A"/>
    <w:rsid w:val="00320512"/>
    <w:rsid w:val="00320B6F"/>
    <w:rsid w:val="00320BC9"/>
    <w:rsid w:val="00320C3A"/>
    <w:rsid w:val="00320E7A"/>
    <w:rsid w:val="00320FC0"/>
    <w:rsid w:val="00321037"/>
    <w:rsid w:val="003210B5"/>
    <w:rsid w:val="00321107"/>
    <w:rsid w:val="00321477"/>
    <w:rsid w:val="00321538"/>
    <w:rsid w:val="00321555"/>
    <w:rsid w:val="003216FD"/>
    <w:rsid w:val="00321AF3"/>
    <w:rsid w:val="00321B3A"/>
    <w:rsid w:val="00321D24"/>
    <w:rsid w:val="00321D97"/>
    <w:rsid w:val="00321F07"/>
    <w:rsid w:val="00321F7C"/>
    <w:rsid w:val="00321FDE"/>
    <w:rsid w:val="003221B2"/>
    <w:rsid w:val="0032228A"/>
    <w:rsid w:val="00322356"/>
    <w:rsid w:val="0032244C"/>
    <w:rsid w:val="00322450"/>
    <w:rsid w:val="003224EE"/>
    <w:rsid w:val="00322837"/>
    <w:rsid w:val="00322D42"/>
    <w:rsid w:val="00322D6E"/>
    <w:rsid w:val="00322EC8"/>
    <w:rsid w:val="0032307A"/>
    <w:rsid w:val="0032307F"/>
    <w:rsid w:val="003231D8"/>
    <w:rsid w:val="0032326D"/>
    <w:rsid w:val="0032331F"/>
    <w:rsid w:val="00323457"/>
    <w:rsid w:val="003234A3"/>
    <w:rsid w:val="00323AEE"/>
    <w:rsid w:val="00323B1B"/>
    <w:rsid w:val="00323C47"/>
    <w:rsid w:val="00323EBE"/>
    <w:rsid w:val="00324040"/>
    <w:rsid w:val="0032412B"/>
    <w:rsid w:val="003241B8"/>
    <w:rsid w:val="003241DB"/>
    <w:rsid w:val="003244C4"/>
    <w:rsid w:val="00324504"/>
    <w:rsid w:val="00324516"/>
    <w:rsid w:val="003245F2"/>
    <w:rsid w:val="003246E7"/>
    <w:rsid w:val="00324AE4"/>
    <w:rsid w:val="00324C4E"/>
    <w:rsid w:val="00324E63"/>
    <w:rsid w:val="00324F8F"/>
    <w:rsid w:val="0032501E"/>
    <w:rsid w:val="00325160"/>
    <w:rsid w:val="003251C3"/>
    <w:rsid w:val="003253A9"/>
    <w:rsid w:val="00325476"/>
    <w:rsid w:val="0032553A"/>
    <w:rsid w:val="0032583D"/>
    <w:rsid w:val="00325874"/>
    <w:rsid w:val="00325B39"/>
    <w:rsid w:val="00325B7D"/>
    <w:rsid w:val="00325BB7"/>
    <w:rsid w:val="00325C33"/>
    <w:rsid w:val="00325D50"/>
    <w:rsid w:val="00325D75"/>
    <w:rsid w:val="00325EC6"/>
    <w:rsid w:val="003260BB"/>
    <w:rsid w:val="0032612B"/>
    <w:rsid w:val="003262E7"/>
    <w:rsid w:val="00326788"/>
    <w:rsid w:val="00326A5F"/>
    <w:rsid w:val="00326C4C"/>
    <w:rsid w:val="00326CB8"/>
    <w:rsid w:val="00326E2D"/>
    <w:rsid w:val="00326F6D"/>
    <w:rsid w:val="0032707A"/>
    <w:rsid w:val="003271C1"/>
    <w:rsid w:val="0032723B"/>
    <w:rsid w:val="0032728B"/>
    <w:rsid w:val="003272D6"/>
    <w:rsid w:val="00327315"/>
    <w:rsid w:val="0032740F"/>
    <w:rsid w:val="00327567"/>
    <w:rsid w:val="003276D4"/>
    <w:rsid w:val="00327783"/>
    <w:rsid w:val="003279ED"/>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C28"/>
    <w:rsid w:val="00331D20"/>
    <w:rsid w:val="00331EFA"/>
    <w:rsid w:val="0033223A"/>
    <w:rsid w:val="003326A2"/>
    <w:rsid w:val="00332A0C"/>
    <w:rsid w:val="00332C54"/>
    <w:rsid w:val="00332DD3"/>
    <w:rsid w:val="00332DFC"/>
    <w:rsid w:val="00332ED6"/>
    <w:rsid w:val="0033302C"/>
    <w:rsid w:val="00333129"/>
    <w:rsid w:val="0033327F"/>
    <w:rsid w:val="0033329C"/>
    <w:rsid w:val="003332DD"/>
    <w:rsid w:val="003333B7"/>
    <w:rsid w:val="00333420"/>
    <w:rsid w:val="003335F5"/>
    <w:rsid w:val="003337CA"/>
    <w:rsid w:val="00333804"/>
    <w:rsid w:val="0033381B"/>
    <w:rsid w:val="00333AEA"/>
    <w:rsid w:val="00333B18"/>
    <w:rsid w:val="00334259"/>
    <w:rsid w:val="003344C5"/>
    <w:rsid w:val="003345D1"/>
    <w:rsid w:val="003345FB"/>
    <w:rsid w:val="003347A0"/>
    <w:rsid w:val="0033490C"/>
    <w:rsid w:val="003349A1"/>
    <w:rsid w:val="00334F51"/>
    <w:rsid w:val="00334F65"/>
    <w:rsid w:val="00334F71"/>
    <w:rsid w:val="00335004"/>
    <w:rsid w:val="003352A1"/>
    <w:rsid w:val="003354C5"/>
    <w:rsid w:val="00335604"/>
    <w:rsid w:val="00335667"/>
    <w:rsid w:val="003356C7"/>
    <w:rsid w:val="003356FE"/>
    <w:rsid w:val="00335A87"/>
    <w:rsid w:val="00335ADA"/>
    <w:rsid w:val="00335E34"/>
    <w:rsid w:val="00335EC3"/>
    <w:rsid w:val="00335FC6"/>
    <w:rsid w:val="003360B6"/>
    <w:rsid w:val="00336101"/>
    <w:rsid w:val="00336376"/>
    <w:rsid w:val="003363DB"/>
    <w:rsid w:val="00336415"/>
    <w:rsid w:val="0033644B"/>
    <w:rsid w:val="00336731"/>
    <w:rsid w:val="00336924"/>
    <w:rsid w:val="00336BB0"/>
    <w:rsid w:val="00336F1F"/>
    <w:rsid w:val="003372C9"/>
    <w:rsid w:val="0033731A"/>
    <w:rsid w:val="00337438"/>
    <w:rsid w:val="003374E1"/>
    <w:rsid w:val="0033778C"/>
    <w:rsid w:val="003377DE"/>
    <w:rsid w:val="0033797F"/>
    <w:rsid w:val="0033799F"/>
    <w:rsid w:val="00337C15"/>
    <w:rsid w:val="00337DA7"/>
    <w:rsid w:val="00337DC1"/>
    <w:rsid w:val="00337FCF"/>
    <w:rsid w:val="003400B2"/>
    <w:rsid w:val="003400F9"/>
    <w:rsid w:val="00340128"/>
    <w:rsid w:val="0034015E"/>
    <w:rsid w:val="00340370"/>
    <w:rsid w:val="00340702"/>
    <w:rsid w:val="00340989"/>
    <w:rsid w:val="00340C44"/>
    <w:rsid w:val="00340C95"/>
    <w:rsid w:val="00340FDC"/>
    <w:rsid w:val="0034100D"/>
    <w:rsid w:val="003410C0"/>
    <w:rsid w:val="00341503"/>
    <w:rsid w:val="003415A7"/>
    <w:rsid w:val="003415D5"/>
    <w:rsid w:val="003416AA"/>
    <w:rsid w:val="00341A1E"/>
    <w:rsid w:val="00341B37"/>
    <w:rsid w:val="00341D76"/>
    <w:rsid w:val="00341E5C"/>
    <w:rsid w:val="00342100"/>
    <w:rsid w:val="003422A5"/>
    <w:rsid w:val="003422B4"/>
    <w:rsid w:val="003423FB"/>
    <w:rsid w:val="00342AB4"/>
    <w:rsid w:val="00342C56"/>
    <w:rsid w:val="00342E70"/>
    <w:rsid w:val="00343284"/>
    <w:rsid w:val="003435DE"/>
    <w:rsid w:val="00343BB8"/>
    <w:rsid w:val="00343C00"/>
    <w:rsid w:val="00343D52"/>
    <w:rsid w:val="00343EEE"/>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656"/>
    <w:rsid w:val="00347685"/>
    <w:rsid w:val="00347756"/>
    <w:rsid w:val="003478E0"/>
    <w:rsid w:val="003478FC"/>
    <w:rsid w:val="00347A44"/>
    <w:rsid w:val="00347D57"/>
    <w:rsid w:val="00347D6C"/>
    <w:rsid w:val="00347E55"/>
    <w:rsid w:val="003504A9"/>
    <w:rsid w:val="00350516"/>
    <w:rsid w:val="00350529"/>
    <w:rsid w:val="0035073C"/>
    <w:rsid w:val="00350AEC"/>
    <w:rsid w:val="00350B16"/>
    <w:rsid w:val="00350C5E"/>
    <w:rsid w:val="00350E05"/>
    <w:rsid w:val="003510E9"/>
    <w:rsid w:val="00351152"/>
    <w:rsid w:val="003513A7"/>
    <w:rsid w:val="0035145A"/>
    <w:rsid w:val="0035145D"/>
    <w:rsid w:val="0035149F"/>
    <w:rsid w:val="003514C1"/>
    <w:rsid w:val="003516FA"/>
    <w:rsid w:val="0035177A"/>
    <w:rsid w:val="003517C5"/>
    <w:rsid w:val="003519EE"/>
    <w:rsid w:val="00351A88"/>
    <w:rsid w:val="00351B84"/>
    <w:rsid w:val="00351BD4"/>
    <w:rsid w:val="00351C0E"/>
    <w:rsid w:val="00351C4B"/>
    <w:rsid w:val="00351DC5"/>
    <w:rsid w:val="00351E25"/>
    <w:rsid w:val="00351FB1"/>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B1"/>
    <w:rsid w:val="003538D6"/>
    <w:rsid w:val="00353B21"/>
    <w:rsid w:val="00353F2A"/>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DDE"/>
    <w:rsid w:val="00361E4C"/>
    <w:rsid w:val="00361F31"/>
    <w:rsid w:val="00362029"/>
    <w:rsid w:val="003621E8"/>
    <w:rsid w:val="0036244E"/>
    <w:rsid w:val="003624A5"/>
    <w:rsid w:val="00362886"/>
    <w:rsid w:val="003629FE"/>
    <w:rsid w:val="00362B84"/>
    <w:rsid w:val="00362BA2"/>
    <w:rsid w:val="00362CF7"/>
    <w:rsid w:val="00362D4E"/>
    <w:rsid w:val="00362DAE"/>
    <w:rsid w:val="00362F46"/>
    <w:rsid w:val="00362FBF"/>
    <w:rsid w:val="0036326E"/>
    <w:rsid w:val="003634CF"/>
    <w:rsid w:val="003634FF"/>
    <w:rsid w:val="00363510"/>
    <w:rsid w:val="0036375D"/>
    <w:rsid w:val="00363ED2"/>
    <w:rsid w:val="00363FEB"/>
    <w:rsid w:val="00364077"/>
    <w:rsid w:val="0036408D"/>
    <w:rsid w:val="003641A1"/>
    <w:rsid w:val="003641DC"/>
    <w:rsid w:val="00364758"/>
    <w:rsid w:val="003648D7"/>
    <w:rsid w:val="003649C1"/>
    <w:rsid w:val="00364A42"/>
    <w:rsid w:val="00364B48"/>
    <w:rsid w:val="00364CA0"/>
    <w:rsid w:val="00364D5F"/>
    <w:rsid w:val="00364D67"/>
    <w:rsid w:val="00364E41"/>
    <w:rsid w:val="00364E8B"/>
    <w:rsid w:val="00364F84"/>
    <w:rsid w:val="00365026"/>
    <w:rsid w:val="0036531A"/>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9D2"/>
    <w:rsid w:val="00374B11"/>
    <w:rsid w:val="00374E4F"/>
    <w:rsid w:val="0037509C"/>
    <w:rsid w:val="003750A1"/>
    <w:rsid w:val="003751F6"/>
    <w:rsid w:val="003753B8"/>
    <w:rsid w:val="003754DE"/>
    <w:rsid w:val="00375525"/>
    <w:rsid w:val="003757B0"/>
    <w:rsid w:val="003757F7"/>
    <w:rsid w:val="0037591D"/>
    <w:rsid w:val="00375A0D"/>
    <w:rsid w:val="00376129"/>
    <w:rsid w:val="0037639D"/>
    <w:rsid w:val="00376532"/>
    <w:rsid w:val="00376743"/>
    <w:rsid w:val="00376C5C"/>
    <w:rsid w:val="0037700F"/>
    <w:rsid w:val="00377100"/>
    <w:rsid w:val="0037712D"/>
    <w:rsid w:val="00377308"/>
    <w:rsid w:val="00377416"/>
    <w:rsid w:val="00377440"/>
    <w:rsid w:val="00377558"/>
    <w:rsid w:val="003777C5"/>
    <w:rsid w:val="00377BA9"/>
    <w:rsid w:val="00377EF4"/>
    <w:rsid w:val="00377F65"/>
    <w:rsid w:val="00380458"/>
    <w:rsid w:val="003809CA"/>
    <w:rsid w:val="00380AB6"/>
    <w:rsid w:val="00380BA8"/>
    <w:rsid w:val="00380C47"/>
    <w:rsid w:val="00380D1E"/>
    <w:rsid w:val="00380F0D"/>
    <w:rsid w:val="00381082"/>
    <w:rsid w:val="00381114"/>
    <w:rsid w:val="0038134D"/>
    <w:rsid w:val="0038143D"/>
    <w:rsid w:val="00381448"/>
    <w:rsid w:val="003815F7"/>
    <w:rsid w:val="00381686"/>
    <w:rsid w:val="00381701"/>
    <w:rsid w:val="00381753"/>
    <w:rsid w:val="00381A1C"/>
    <w:rsid w:val="00381F45"/>
    <w:rsid w:val="00381FB8"/>
    <w:rsid w:val="003820BD"/>
    <w:rsid w:val="0038220F"/>
    <w:rsid w:val="003823CD"/>
    <w:rsid w:val="00382408"/>
    <w:rsid w:val="00382449"/>
    <w:rsid w:val="00382486"/>
    <w:rsid w:val="00382AF6"/>
    <w:rsid w:val="00382BD4"/>
    <w:rsid w:val="00383065"/>
    <w:rsid w:val="0038320E"/>
    <w:rsid w:val="00383386"/>
    <w:rsid w:val="0038345F"/>
    <w:rsid w:val="0038349F"/>
    <w:rsid w:val="003834B2"/>
    <w:rsid w:val="00383569"/>
    <w:rsid w:val="0038384A"/>
    <w:rsid w:val="003839A8"/>
    <w:rsid w:val="00383D7C"/>
    <w:rsid w:val="00383D9C"/>
    <w:rsid w:val="00383E35"/>
    <w:rsid w:val="00384034"/>
    <w:rsid w:val="003840D0"/>
    <w:rsid w:val="0038411A"/>
    <w:rsid w:val="0038439D"/>
    <w:rsid w:val="003845D1"/>
    <w:rsid w:val="00384726"/>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9F"/>
    <w:rsid w:val="003913EB"/>
    <w:rsid w:val="003917B9"/>
    <w:rsid w:val="003917DE"/>
    <w:rsid w:val="00391926"/>
    <w:rsid w:val="0039192F"/>
    <w:rsid w:val="00391951"/>
    <w:rsid w:val="00391A5B"/>
    <w:rsid w:val="00391AAF"/>
    <w:rsid w:val="00391B35"/>
    <w:rsid w:val="00391D2F"/>
    <w:rsid w:val="00391E30"/>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2EB"/>
    <w:rsid w:val="003933AA"/>
    <w:rsid w:val="003933B2"/>
    <w:rsid w:val="003934C0"/>
    <w:rsid w:val="003934E2"/>
    <w:rsid w:val="0039351C"/>
    <w:rsid w:val="00393699"/>
    <w:rsid w:val="00393788"/>
    <w:rsid w:val="003937E1"/>
    <w:rsid w:val="00393993"/>
    <w:rsid w:val="00393CCF"/>
    <w:rsid w:val="00393D4C"/>
    <w:rsid w:val="00393ECC"/>
    <w:rsid w:val="00394057"/>
    <w:rsid w:val="003940B2"/>
    <w:rsid w:val="003942EC"/>
    <w:rsid w:val="00394375"/>
    <w:rsid w:val="003944E8"/>
    <w:rsid w:val="00394618"/>
    <w:rsid w:val="00394654"/>
    <w:rsid w:val="0039468E"/>
    <w:rsid w:val="00394C1B"/>
    <w:rsid w:val="00394E58"/>
    <w:rsid w:val="00395419"/>
    <w:rsid w:val="0039543C"/>
    <w:rsid w:val="003955AF"/>
    <w:rsid w:val="003956A2"/>
    <w:rsid w:val="00395731"/>
    <w:rsid w:val="00395778"/>
    <w:rsid w:val="0039598E"/>
    <w:rsid w:val="00395A37"/>
    <w:rsid w:val="00395B6E"/>
    <w:rsid w:val="00395C15"/>
    <w:rsid w:val="00395E56"/>
    <w:rsid w:val="003961DD"/>
    <w:rsid w:val="00396372"/>
    <w:rsid w:val="00396493"/>
    <w:rsid w:val="003964CB"/>
    <w:rsid w:val="00396583"/>
    <w:rsid w:val="0039659C"/>
    <w:rsid w:val="003967A6"/>
    <w:rsid w:val="003969DF"/>
    <w:rsid w:val="00396C29"/>
    <w:rsid w:val="00396CFD"/>
    <w:rsid w:val="00396EC0"/>
    <w:rsid w:val="00396ECA"/>
    <w:rsid w:val="00396F4E"/>
    <w:rsid w:val="00396F4F"/>
    <w:rsid w:val="00397030"/>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691"/>
    <w:rsid w:val="003A0967"/>
    <w:rsid w:val="003A0B2D"/>
    <w:rsid w:val="003A0C4F"/>
    <w:rsid w:val="003A0E8E"/>
    <w:rsid w:val="003A0FFF"/>
    <w:rsid w:val="003A13D1"/>
    <w:rsid w:val="003A14C1"/>
    <w:rsid w:val="003A14EC"/>
    <w:rsid w:val="003A1504"/>
    <w:rsid w:val="003A154C"/>
    <w:rsid w:val="003A16F5"/>
    <w:rsid w:val="003A1814"/>
    <w:rsid w:val="003A18FB"/>
    <w:rsid w:val="003A2179"/>
    <w:rsid w:val="003A220E"/>
    <w:rsid w:val="003A24A1"/>
    <w:rsid w:val="003A24B4"/>
    <w:rsid w:val="003A24FB"/>
    <w:rsid w:val="003A2504"/>
    <w:rsid w:val="003A2614"/>
    <w:rsid w:val="003A2702"/>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4091"/>
    <w:rsid w:val="003A4172"/>
    <w:rsid w:val="003A44BF"/>
    <w:rsid w:val="003A4534"/>
    <w:rsid w:val="003A4AE1"/>
    <w:rsid w:val="003A4B58"/>
    <w:rsid w:val="003A4C56"/>
    <w:rsid w:val="003A4D9B"/>
    <w:rsid w:val="003A4FAB"/>
    <w:rsid w:val="003A5145"/>
    <w:rsid w:val="003A54A2"/>
    <w:rsid w:val="003A5683"/>
    <w:rsid w:val="003A58BD"/>
    <w:rsid w:val="003A59C6"/>
    <w:rsid w:val="003A5A1A"/>
    <w:rsid w:val="003A5A6D"/>
    <w:rsid w:val="003A5B08"/>
    <w:rsid w:val="003A6163"/>
    <w:rsid w:val="003A6182"/>
    <w:rsid w:val="003A61B1"/>
    <w:rsid w:val="003A6329"/>
    <w:rsid w:val="003A6408"/>
    <w:rsid w:val="003A6427"/>
    <w:rsid w:val="003A64E5"/>
    <w:rsid w:val="003A64FA"/>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B0184"/>
    <w:rsid w:val="003B03D5"/>
    <w:rsid w:val="003B04CC"/>
    <w:rsid w:val="003B055B"/>
    <w:rsid w:val="003B06F9"/>
    <w:rsid w:val="003B0722"/>
    <w:rsid w:val="003B09CA"/>
    <w:rsid w:val="003B0B1F"/>
    <w:rsid w:val="003B0BAC"/>
    <w:rsid w:val="003B0CA8"/>
    <w:rsid w:val="003B105E"/>
    <w:rsid w:val="003B1200"/>
    <w:rsid w:val="003B12B4"/>
    <w:rsid w:val="003B15D8"/>
    <w:rsid w:val="003B189C"/>
    <w:rsid w:val="003B18A6"/>
    <w:rsid w:val="003B1B2A"/>
    <w:rsid w:val="003B1D33"/>
    <w:rsid w:val="003B1DAD"/>
    <w:rsid w:val="003B1DE3"/>
    <w:rsid w:val="003B1F4E"/>
    <w:rsid w:val="003B1F79"/>
    <w:rsid w:val="003B23ED"/>
    <w:rsid w:val="003B2410"/>
    <w:rsid w:val="003B25E9"/>
    <w:rsid w:val="003B2883"/>
    <w:rsid w:val="003B2BFB"/>
    <w:rsid w:val="003B2E91"/>
    <w:rsid w:val="003B2F5A"/>
    <w:rsid w:val="003B2F99"/>
    <w:rsid w:val="003B3080"/>
    <w:rsid w:val="003B31AF"/>
    <w:rsid w:val="003B3222"/>
    <w:rsid w:val="003B33F1"/>
    <w:rsid w:val="003B3878"/>
    <w:rsid w:val="003B3967"/>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AC"/>
    <w:rsid w:val="003B6052"/>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BC2"/>
    <w:rsid w:val="003C0F8F"/>
    <w:rsid w:val="003C1785"/>
    <w:rsid w:val="003C19C9"/>
    <w:rsid w:val="003C1B0F"/>
    <w:rsid w:val="003C1CD5"/>
    <w:rsid w:val="003C1CF6"/>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B53"/>
    <w:rsid w:val="003C2BAA"/>
    <w:rsid w:val="003C2CE9"/>
    <w:rsid w:val="003C31E6"/>
    <w:rsid w:val="003C3478"/>
    <w:rsid w:val="003C38B1"/>
    <w:rsid w:val="003C38B7"/>
    <w:rsid w:val="003C38C1"/>
    <w:rsid w:val="003C391E"/>
    <w:rsid w:val="003C397D"/>
    <w:rsid w:val="003C3CBA"/>
    <w:rsid w:val="003C3D11"/>
    <w:rsid w:val="003C3D82"/>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DD6"/>
    <w:rsid w:val="003C4E3B"/>
    <w:rsid w:val="003C4E62"/>
    <w:rsid w:val="003C4F18"/>
    <w:rsid w:val="003C4FAC"/>
    <w:rsid w:val="003C548B"/>
    <w:rsid w:val="003C55AA"/>
    <w:rsid w:val="003C57B2"/>
    <w:rsid w:val="003C5B74"/>
    <w:rsid w:val="003C5D3F"/>
    <w:rsid w:val="003C5ED3"/>
    <w:rsid w:val="003C60A8"/>
    <w:rsid w:val="003C638F"/>
    <w:rsid w:val="003C65E3"/>
    <w:rsid w:val="003C6672"/>
    <w:rsid w:val="003C6692"/>
    <w:rsid w:val="003C66DE"/>
    <w:rsid w:val="003C6774"/>
    <w:rsid w:val="003C690B"/>
    <w:rsid w:val="003C6A27"/>
    <w:rsid w:val="003C6AC1"/>
    <w:rsid w:val="003C6CB4"/>
    <w:rsid w:val="003C6DF7"/>
    <w:rsid w:val="003C6EEF"/>
    <w:rsid w:val="003C7001"/>
    <w:rsid w:val="003C702E"/>
    <w:rsid w:val="003C7063"/>
    <w:rsid w:val="003C70B0"/>
    <w:rsid w:val="003C71B9"/>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DF5"/>
    <w:rsid w:val="003D0E7E"/>
    <w:rsid w:val="003D128E"/>
    <w:rsid w:val="003D1293"/>
    <w:rsid w:val="003D137F"/>
    <w:rsid w:val="003D1391"/>
    <w:rsid w:val="003D13B9"/>
    <w:rsid w:val="003D140B"/>
    <w:rsid w:val="003D1529"/>
    <w:rsid w:val="003D1700"/>
    <w:rsid w:val="003D1A70"/>
    <w:rsid w:val="003D1A8D"/>
    <w:rsid w:val="003D1B6C"/>
    <w:rsid w:val="003D1D21"/>
    <w:rsid w:val="003D1D74"/>
    <w:rsid w:val="003D1FD7"/>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402"/>
    <w:rsid w:val="003D4428"/>
    <w:rsid w:val="003D453F"/>
    <w:rsid w:val="003D4669"/>
    <w:rsid w:val="003D46F6"/>
    <w:rsid w:val="003D475D"/>
    <w:rsid w:val="003D48C0"/>
    <w:rsid w:val="003D493D"/>
    <w:rsid w:val="003D4967"/>
    <w:rsid w:val="003D4BB3"/>
    <w:rsid w:val="003D4D16"/>
    <w:rsid w:val="003D515C"/>
    <w:rsid w:val="003D520E"/>
    <w:rsid w:val="003D52A5"/>
    <w:rsid w:val="003D548B"/>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5F2"/>
    <w:rsid w:val="003E1915"/>
    <w:rsid w:val="003E1A0E"/>
    <w:rsid w:val="003E1A1A"/>
    <w:rsid w:val="003E1B42"/>
    <w:rsid w:val="003E1BF1"/>
    <w:rsid w:val="003E1D02"/>
    <w:rsid w:val="003E1F14"/>
    <w:rsid w:val="003E21FE"/>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125"/>
    <w:rsid w:val="003E314E"/>
    <w:rsid w:val="003E3254"/>
    <w:rsid w:val="003E367A"/>
    <w:rsid w:val="003E368C"/>
    <w:rsid w:val="003E3909"/>
    <w:rsid w:val="003E39FE"/>
    <w:rsid w:val="003E3BF1"/>
    <w:rsid w:val="003E400A"/>
    <w:rsid w:val="003E4133"/>
    <w:rsid w:val="003E43D8"/>
    <w:rsid w:val="003E4579"/>
    <w:rsid w:val="003E46CA"/>
    <w:rsid w:val="003E48CA"/>
    <w:rsid w:val="003E48FE"/>
    <w:rsid w:val="003E499E"/>
    <w:rsid w:val="003E49D5"/>
    <w:rsid w:val="003E4A6A"/>
    <w:rsid w:val="003E4A6C"/>
    <w:rsid w:val="003E4C36"/>
    <w:rsid w:val="003E4CE8"/>
    <w:rsid w:val="003E4E90"/>
    <w:rsid w:val="003E4ECE"/>
    <w:rsid w:val="003E515E"/>
    <w:rsid w:val="003E51FF"/>
    <w:rsid w:val="003E5751"/>
    <w:rsid w:val="003E597C"/>
    <w:rsid w:val="003E59C4"/>
    <w:rsid w:val="003E5A01"/>
    <w:rsid w:val="003E5DD7"/>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5CC"/>
    <w:rsid w:val="003E7701"/>
    <w:rsid w:val="003E794C"/>
    <w:rsid w:val="003E799E"/>
    <w:rsid w:val="003E7D6D"/>
    <w:rsid w:val="003E7D88"/>
    <w:rsid w:val="003E7DB2"/>
    <w:rsid w:val="003E7E12"/>
    <w:rsid w:val="003E7E90"/>
    <w:rsid w:val="003E7FA5"/>
    <w:rsid w:val="003F0111"/>
    <w:rsid w:val="003F03A6"/>
    <w:rsid w:val="003F0649"/>
    <w:rsid w:val="003F06EC"/>
    <w:rsid w:val="003F0B32"/>
    <w:rsid w:val="003F0B92"/>
    <w:rsid w:val="003F0D69"/>
    <w:rsid w:val="003F0D82"/>
    <w:rsid w:val="003F0E07"/>
    <w:rsid w:val="003F0F69"/>
    <w:rsid w:val="003F1012"/>
    <w:rsid w:val="003F1149"/>
    <w:rsid w:val="003F126D"/>
    <w:rsid w:val="003F133C"/>
    <w:rsid w:val="003F174D"/>
    <w:rsid w:val="003F1812"/>
    <w:rsid w:val="003F18B7"/>
    <w:rsid w:val="003F1EEC"/>
    <w:rsid w:val="003F1F96"/>
    <w:rsid w:val="003F2041"/>
    <w:rsid w:val="003F2244"/>
    <w:rsid w:val="003F2542"/>
    <w:rsid w:val="003F25C9"/>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433B"/>
    <w:rsid w:val="003F450B"/>
    <w:rsid w:val="003F45FC"/>
    <w:rsid w:val="003F4899"/>
    <w:rsid w:val="003F4B3B"/>
    <w:rsid w:val="003F4D9D"/>
    <w:rsid w:val="003F4E44"/>
    <w:rsid w:val="003F4E9E"/>
    <w:rsid w:val="003F5116"/>
    <w:rsid w:val="003F532A"/>
    <w:rsid w:val="003F54C8"/>
    <w:rsid w:val="003F559A"/>
    <w:rsid w:val="003F57A7"/>
    <w:rsid w:val="003F597D"/>
    <w:rsid w:val="003F5C85"/>
    <w:rsid w:val="003F5D2A"/>
    <w:rsid w:val="003F5D7F"/>
    <w:rsid w:val="003F5E34"/>
    <w:rsid w:val="003F5FAF"/>
    <w:rsid w:val="003F6152"/>
    <w:rsid w:val="003F621C"/>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D77"/>
    <w:rsid w:val="00401E43"/>
    <w:rsid w:val="00402273"/>
    <w:rsid w:val="0040237D"/>
    <w:rsid w:val="004024E4"/>
    <w:rsid w:val="00402546"/>
    <w:rsid w:val="004028C7"/>
    <w:rsid w:val="004028E2"/>
    <w:rsid w:val="00402A09"/>
    <w:rsid w:val="00402AA5"/>
    <w:rsid w:val="00402AB0"/>
    <w:rsid w:val="00402D1D"/>
    <w:rsid w:val="00402D8D"/>
    <w:rsid w:val="00402E34"/>
    <w:rsid w:val="00402F01"/>
    <w:rsid w:val="00403297"/>
    <w:rsid w:val="004032BD"/>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0CD"/>
    <w:rsid w:val="004042F8"/>
    <w:rsid w:val="004044F0"/>
    <w:rsid w:val="0040459C"/>
    <w:rsid w:val="004045C1"/>
    <w:rsid w:val="0040476C"/>
    <w:rsid w:val="0040477F"/>
    <w:rsid w:val="00404893"/>
    <w:rsid w:val="004048E4"/>
    <w:rsid w:val="00404AF5"/>
    <w:rsid w:val="00404BE0"/>
    <w:rsid w:val="00404C55"/>
    <w:rsid w:val="00404D0E"/>
    <w:rsid w:val="00404D7D"/>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E3"/>
    <w:rsid w:val="00406555"/>
    <w:rsid w:val="00406846"/>
    <w:rsid w:val="00406935"/>
    <w:rsid w:val="00406979"/>
    <w:rsid w:val="00406A5E"/>
    <w:rsid w:val="00406AF6"/>
    <w:rsid w:val="00406DE5"/>
    <w:rsid w:val="00406EF5"/>
    <w:rsid w:val="00407020"/>
    <w:rsid w:val="00407164"/>
    <w:rsid w:val="004073A5"/>
    <w:rsid w:val="00407529"/>
    <w:rsid w:val="00407697"/>
    <w:rsid w:val="004076AE"/>
    <w:rsid w:val="00407A61"/>
    <w:rsid w:val="00407B11"/>
    <w:rsid w:val="00407B79"/>
    <w:rsid w:val="00407B85"/>
    <w:rsid w:val="00407BB0"/>
    <w:rsid w:val="00407D26"/>
    <w:rsid w:val="00407E4C"/>
    <w:rsid w:val="00407F55"/>
    <w:rsid w:val="004100E4"/>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696"/>
    <w:rsid w:val="004128F9"/>
    <w:rsid w:val="00412CB9"/>
    <w:rsid w:val="00412D2C"/>
    <w:rsid w:val="00412D60"/>
    <w:rsid w:val="00412F89"/>
    <w:rsid w:val="004130D5"/>
    <w:rsid w:val="004130DF"/>
    <w:rsid w:val="0041319D"/>
    <w:rsid w:val="00413273"/>
    <w:rsid w:val="00413303"/>
    <w:rsid w:val="004133C5"/>
    <w:rsid w:val="0041360A"/>
    <w:rsid w:val="004136E3"/>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319"/>
    <w:rsid w:val="0041556B"/>
    <w:rsid w:val="00415775"/>
    <w:rsid w:val="0041597F"/>
    <w:rsid w:val="00415A4F"/>
    <w:rsid w:val="00415A72"/>
    <w:rsid w:val="00415A87"/>
    <w:rsid w:val="00415ADE"/>
    <w:rsid w:val="00415BED"/>
    <w:rsid w:val="00415F6C"/>
    <w:rsid w:val="0041602C"/>
    <w:rsid w:val="004160C5"/>
    <w:rsid w:val="004161E2"/>
    <w:rsid w:val="00416204"/>
    <w:rsid w:val="00416424"/>
    <w:rsid w:val="004165BE"/>
    <w:rsid w:val="00416775"/>
    <w:rsid w:val="00416876"/>
    <w:rsid w:val="004168D0"/>
    <w:rsid w:val="0041693E"/>
    <w:rsid w:val="00416AC6"/>
    <w:rsid w:val="00416C13"/>
    <w:rsid w:val="00416DFB"/>
    <w:rsid w:val="00416E4F"/>
    <w:rsid w:val="00417041"/>
    <w:rsid w:val="004171DF"/>
    <w:rsid w:val="0041740B"/>
    <w:rsid w:val="004174C3"/>
    <w:rsid w:val="0041755F"/>
    <w:rsid w:val="00417889"/>
    <w:rsid w:val="004178C1"/>
    <w:rsid w:val="00417A6B"/>
    <w:rsid w:val="00417AF9"/>
    <w:rsid w:val="00417CBC"/>
    <w:rsid w:val="00417E2E"/>
    <w:rsid w:val="00417F53"/>
    <w:rsid w:val="00420033"/>
    <w:rsid w:val="004200EA"/>
    <w:rsid w:val="00420114"/>
    <w:rsid w:val="004201A6"/>
    <w:rsid w:val="00420484"/>
    <w:rsid w:val="004207F5"/>
    <w:rsid w:val="004209E0"/>
    <w:rsid w:val="00420A7B"/>
    <w:rsid w:val="00420C68"/>
    <w:rsid w:val="00420CCB"/>
    <w:rsid w:val="00420DD3"/>
    <w:rsid w:val="00421127"/>
    <w:rsid w:val="00421505"/>
    <w:rsid w:val="004217AF"/>
    <w:rsid w:val="00421896"/>
    <w:rsid w:val="004218CB"/>
    <w:rsid w:val="00421BF9"/>
    <w:rsid w:val="00421D36"/>
    <w:rsid w:val="0042201B"/>
    <w:rsid w:val="004220A1"/>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31B"/>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8A8"/>
    <w:rsid w:val="0043399F"/>
    <w:rsid w:val="00433C56"/>
    <w:rsid w:val="00433CA1"/>
    <w:rsid w:val="00433DE9"/>
    <w:rsid w:val="00433DEF"/>
    <w:rsid w:val="00433EA3"/>
    <w:rsid w:val="0043400C"/>
    <w:rsid w:val="00434044"/>
    <w:rsid w:val="00434091"/>
    <w:rsid w:val="00434567"/>
    <w:rsid w:val="00434821"/>
    <w:rsid w:val="0043499B"/>
    <w:rsid w:val="00434AB8"/>
    <w:rsid w:val="00434B17"/>
    <w:rsid w:val="00434D58"/>
    <w:rsid w:val="00434D77"/>
    <w:rsid w:val="00435083"/>
    <w:rsid w:val="0043531E"/>
    <w:rsid w:val="0043561F"/>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33"/>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47F"/>
    <w:rsid w:val="004427C7"/>
    <w:rsid w:val="00442B3A"/>
    <w:rsid w:val="00442BEB"/>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C0"/>
    <w:rsid w:val="00444013"/>
    <w:rsid w:val="0044418C"/>
    <w:rsid w:val="00444218"/>
    <w:rsid w:val="00444478"/>
    <w:rsid w:val="004444DA"/>
    <w:rsid w:val="0044468E"/>
    <w:rsid w:val="00444698"/>
    <w:rsid w:val="00444A7E"/>
    <w:rsid w:val="00444AEB"/>
    <w:rsid w:val="00444B86"/>
    <w:rsid w:val="00444BB8"/>
    <w:rsid w:val="00444C9E"/>
    <w:rsid w:val="00444DD0"/>
    <w:rsid w:val="00444E73"/>
    <w:rsid w:val="00445006"/>
    <w:rsid w:val="004453B4"/>
    <w:rsid w:val="004454E0"/>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EF"/>
    <w:rsid w:val="004471C0"/>
    <w:rsid w:val="004472AB"/>
    <w:rsid w:val="004474CD"/>
    <w:rsid w:val="004476D1"/>
    <w:rsid w:val="00447763"/>
    <w:rsid w:val="00447A1F"/>
    <w:rsid w:val="00447A36"/>
    <w:rsid w:val="00447AD3"/>
    <w:rsid w:val="00447F26"/>
    <w:rsid w:val="00447F32"/>
    <w:rsid w:val="004500D9"/>
    <w:rsid w:val="004500F4"/>
    <w:rsid w:val="004501D9"/>
    <w:rsid w:val="0045046D"/>
    <w:rsid w:val="004505B1"/>
    <w:rsid w:val="00450754"/>
    <w:rsid w:val="004507B3"/>
    <w:rsid w:val="00450E59"/>
    <w:rsid w:val="00450E87"/>
    <w:rsid w:val="00450ECC"/>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8C2"/>
    <w:rsid w:val="00453A86"/>
    <w:rsid w:val="00453AB8"/>
    <w:rsid w:val="00453BA5"/>
    <w:rsid w:val="00453C4F"/>
    <w:rsid w:val="00453D79"/>
    <w:rsid w:val="00453F51"/>
    <w:rsid w:val="00453F92"/>
    <w:rsid w:val="00453FAD"/>
    <w:rsid w:val="00453FAE"/>
    <w:rsid w:val="004541B4"/>
    <w:rsid w:val="004542E7"/>
    <w:rsid w:val="00454334"/>
    <w:rsid w:val="004543D6"/>
    <w:rsid w:val="004543E2"/>
    <w:rsid w:val="0045458F"/>
    <w:rsid w:val="00454B56"/>
    <w:rsid w:val="00454C8B"/>
    <w:rsid w:val="00454E1B"/>
    <w:rsid w:val="00454F11"/>
    <w:rsid w:val="00455015"/>
    <w:rsid w:val="004553CD"/>
    <w:rsid w:val="0045548D"/>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C11"/>
    <w:rsid w:val="00456C49"/>
    <w:rsid w:val="00456EE6"/>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74"/>
    <w:rsid w:val="00461EF7"/>
    <w:rsid w:val="0046238C"/>
    <w:rsid w:val="004623B3"/>
    <w:rsid w:val="00462440"/>
    <w:rsid w:val="00462503"/>
    <w:rsid w:val="004625B3"/>
    <w:rsid w:val="004626B6"/>
    <w:rsid w:val="004626C0"/>
    <w:rsid w:val="0046281C"/>
    <w:rsid w:val="004628BA"/>
    <w:rsid w:val="00462A2C"/>
    <w:rsid w:val="00462A43"/>
    <w:rsid w:val="00462BB3"/>
    <w:rsid w:val="00462C18"/>
    <w:rsid w:val="00462CA9"/>
    <w:rsid w:val="00462CD9"/>
    <w:rsid w:val="00462F82"/>
    <w:rsid w:val="004630B1"/>
    <w:rsid w:val="00463757"/>
    <w:rsid w:val="0046384B"/>
    <w:rsid w:val="00463A2A"/>
    <w:rsid w:val="00463AD8"/>
    <w:rsid w:val="004640A2"/>
    <w:rsid w:val="00464214"/>
    <w:rsid w:val="004642A0"/>
    <w:rsid w:val="004643C2"/>
    <w:rsid w:val="004643FC"/>
    <w:rsid w:val="0046448D"/>
    <w:rsid w:val="004644E5"/>
    <w:rsid w:val="004644F2"/>
    <w:rsid w:val="00464772"/>
    <w:rsid w:val="004647DC"/>
    <w:rsid w:val="00464997"/>
    <w:rsid w:val="00464A47"/>
    <w:rsid w:val="00464B2B"/>
    <w:rsid w:val="00464D37"/>
    <w:rsid w:val="00464DCF"/>
    <w:rsid w:val="00464FD6"/>
    <w:rsid w:val="004651BB"/>
    <w:rsid w:val="00465201"/>
    <w:rsid w:val="00465293"/>
    <w:rsid w:val="00465352"/>
    <w:rsid w:val="004653A8"/>
    <w:rsid w:val="0046549B"/>
    <w:rsid w:val="004654FF"/>
    <w:rsid w:val="004655BF"/>
    <w:rsid w:val="00465613"/>
    <w:rsid w:val="00465729"/>
    <w:rsid w:val="00465A17"/>
    <w:rsid w:val="00465C07"/>
    <w:rsid w:val="00465D5E"/>
    <w:rsid w:val="00465D77"/>
    <w:rsid w:val="00465FE2"/>
    <w:rsid w:val="004662E1"/>
    <w:rsid w:val="00466307"/>
    <w:rsid w:val="0046636D"/>
    <w:rsid w:val="00466520"/>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8BD"/>
    <w:rsid w:val="00472977"/>
    <w:rsid w:val="00472FB8"/>
    <w:rsid w:val="004731F8"/>
    <w:rsid w:val="004732AA"/>
    <w:rsid w:val="0047330F"/>
    <w:rsid w:val="00473358"/>
    <w:rsid w:val="00473512"/>
    <w:rsid w:val="00473580"/>
    <w:rsid w:val="004735BA"/>
    <w:rsid w:val="004735C8"/>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691"/>
    <w:rsid w:val="0047470F"/>
    <w:rsid w:val="00474834"/>
    <w:rsid w:val="00474886"/>
    <w:rsid w:val="0047489F"/>
    <w:rsid w:val="004749CB"/>
    <w:rsid w:val="00474A67"/>
    <w:rsid w:val="00474B5A"/>
    <w:rsid w:val="00474BF3"/>
    <w:rsid w:val="00474C09"/>
    <w:rsid w:val="00474D6B"/>
    <w:rsid w:val="00474DE5"/>
    <w:rsid w:val="00474E56"/>
    <w:rsid w:val="00474F9B"/>
    <w:rsid w:val="00475179"/>
    <w:rsid w:val="004751FD"/>
    <w:rsid w:val="004753B0"/>
    <w:rsid w:val="004753EB"/>
    <w:rsid w:val="00475461"/>
    <w:rsid w:val="0047562F"/>
    <w:rsid w:val="004756DF"/>
    <w:rsid w:val="00475984"/>
    <w:rsid w:val="004759D8"/>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C6"/>
    <w:rsid w:val="00477F2F"/>
    <w:rsid w:val="00480151"/>
    <w:rsid w:val="00480231"/>
    <w:rsid w:val="0048029D"/>
    <w:rsid w:val="0048034D"/>
    <w:rsid w:val="004803D1"/>
    <w:rsid w:val="00480442"/>
    <w:rsid w:val="0048044E"/>
    <w:rsid w:val="004805E6"/>
    <w:rsid w:val="0048079D"/>
    <w:rsid w:val="004807D9"/>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379"/>
    <w:rsid w:val="004864D9"/>
    <w:rsid w:val="004866BE"/>
    <w:rsid w:val="00486907"/>
    <w:rsid w:val="00486AA9"/>
    <w:rsid w:val="00486CC0"/>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1155"/>
    <w:rsid w:val="0049130E"/>
    <w:rsid w:val="004914DE"/>
    <w:rsid w:val="00491518"/>
    <w:rsid w:val="00491677"/>
    <w:rsid w:val="00491686"/>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2B7"/>
    <w:rsid w:val="004937B6"/>
    <w:rsid w:val="0049393F"/>
    <w:rsid w:val="00493BB5"/>
    <w:rsid w:val="00493D2B"/>
    <w:rsid w:val="0049401A"/>
    <w:rsid w:val="00494444"/>
    <w:rsid w:val="00494553"/>
    <w:rsid w:val="004945D0"/>
    <w:rsid w:val="00494818"/>
    <w:rsid w:val="004948C4"/>
    <w:rsid w:val="00494919"/>
    <w:rsid w:val="00494E41"/>
    <w:rsid w:val="00494F53"/>
    <w:rsid w:val="0049500C"/>
    <w:rsid w:val="0049502F"/>
    <w:rsid w:val="004953F0"/>
    <w:rsid w:val="00495632"/>
    <w:rsid w:val="00495A0F"/>
    <w:rsid w:val="00495A87"/>
    <w:rsid w:val="00495AFB"/>
    <w:rsid w:val="00495E43"/>
    <w:rsid w:val="00495EC8"/>
    <w:rsid w:val="00495FB6"/>
    <w:rsid w:val="0049619B"/>
    <w:rsid w:val="004961D4"/>
    <w:rsid w:val="004962E0"/>
    <w:rsid w:val="00496311"/>
    <w:rsid w:val="00496406"/>
    <w:rsid w:val="00496485"/>
    <w:rsid w:val="004966ED"/>
    <w:rsid w:val="0049684A"/>
    <w:rsid w:val="00496923"/>
    <w:rsid w:val="004969CD"/>
    <w:rsid w:val="00496B88"/>
    <w:rsid w:val="00496C32"/>
    <w:rsid w:val="00496CAC"/>
    <w:rsid w:val="00496DC5"/>
    <w:rsid w:val="00496F84"/>
    <w:rsid w:val="00497245"/>
    <w:rsid w:val="0049744E"/>
    <w:rsid w:val="0049747E"/>
    <w:rsid w:val="00497560"/>
    <w:rsid w:val="00497629"/>
    <w:rsid w:val="0049776C"/>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559"/>
    <w:rsid w:val="004A17E8"/>
    <w:rsid w:val="004A1816"/>
    <w:rsid w:val="004A18B2"/>
    <w:rsid w:val="004A18B8"/>
    <w:rsid w:val="004A1C93"/>
    <w:rsid w:val="004A1D1B"/>
    <w:rsid w:val="004A1E2B"/>
    <w:rsid w:val="004A1E67"/>
    <w:rsid w:val="004A1F89"/>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F66"/>
    <w:rsid w:val="004A302F"/>
    <w:rsid w:val="004A3360"/>
    <w:rsid w:val="004A3366"/>
    <w:rsid w:val="004A38AE"/>
    <w:rsid w:val="004A39BC"/>
    <w:rsid w:val="004A3C81"/>
    <w:rsid w:val="004A3D74"/>
    <w:rsid w:val="004A3DB5"/>
    <w:rsid w:val="004A4042"/>
    <w:rsid w:val="004A4049"/>
    <w:rsid w:val="004A4127"/>
    <w:rsid w:val="004A4189"/>
    <w:rsid w:val="004A440E"/>
    <w:rsid w:val="004A4535"/>
    <w:rsid w:val="004A45A9"/>
    <w:rsid w:val="004A45F0"/>
    <w:rsid w:val="004A468D"/>
    <w:rsid w:val="004A48C6"/>
    <w:rsid w:val="004A49CA"/>
    <w:rsid w:val="004A4BC5"/>
    <w:rsid w:val="004A4C30"/>
    <w:rsid w:val="004A4DFD"/>
    <w:rsid w:val="004A4E33"/>
    <w:rsid w:val="004A4F4A"/>
    <w:rsid w:val="004A4FF5"/>
    <w:rsid w:val="004A50EE"/>
    <w:rsid w:val="004A5424"/>
    <w:rsid w:val="004A54BD"/>
    <w:rsid w:val="004A55B8"/>
    <w:rsid w:val="004A55F9"/>
    <w:rsid w:val="004A57BC"/>
    <w:rsid w:val="004A57CD"/>
    <w:rsid w:val="004A57F6"/>
    <w:rsid w:val="004A5818"/>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DD"/>
    <w:rsid w:val="004A6EFA"/>
    <w:rsid w:val="004A6F8A"/>
    <w:rsid w:val="004A706C"/>
    <w:rsid w:val="004A731A"/>
    <w:rsid w:val="004A7497"/>
    <w:rsid w:val="004A757F"/>
    <w:rsid w:val="004A7C63"/>
    <w:rsid w:val="004A7D09"/>
    <w:rsid w:val="004A7DF1"/>
    <w:rsid w:val="004A7EAE"/>
    <w:rsid w:val="004B00F1"/>
    <w:rsid w:val="004B0175"/>
    <w:rsid w:val="004B038B"/>
    <w:rsid w:val="004B0592"/>
    <w:rsid w:val="004B0740"/>
    <w:rsid w:val="004B0884"/>
    <w:rsid w:val="004B09C9"/>
    <w:rsid w:val="004B09E1"/>
    <w:rsid w:val="004B0A9C"/>
    <w:rsid w:val="004B0CAD"/>
    <w:rsid w:val="004B0D95"/>
    <w:rsid w:val="004B0EA4"/>
    <w:rsid w:val="004B0F89"/>
    <w:rsid w:val="004B1084"/>
    <w:rsid w:val="004B1203"/>
    <w:rsid w:val="004B14F3"/>
    <w:rsid w:val="004B1A83"/>
    <w:rsid w:val="004B1ADD"/>
    <w:rsid w:val="004B1EAB"/>
    <w:rsid w:val="004B20CC"/>
    <w:rsid w:val="004B23DE"/>
    <w:rsid w:val="004B2794"/>
    <w:rsid w:val="004B27D0"/>
    <w:rsid w:val="004B27F6"/>
    <w:rsid w:val="004B2B85"/>
    <w:rsid w:val="004B2D0A"/>
    <w:rsid w:val="004B2DE9"/>
    <w:rsid w:val="004B2E5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4B8"/>
    <w:rsid w:val="004B4765"/>
    <w:rsid w:val="004B4A6E"/>
    <w:rsid w:val="004B4BE1"/>
    <w:rsid w:val="004B4CC2"/>
    <w:rsid w:val="004B4E89"/>
    <w:rsid w:val="004B4EAA"/>
    <w:rsid w:val="004B4ED0"/>
    <w:rsid w:val="004B51D7"/>
    <w:rsid w:val="004B52B9"/>
    <w:rsid w:val="004B5337"/>
    <w:rsid w:val="004B5436"/>
    <w:rsid w:val="004B5450"/>
    <w:rsid w:val="004B5590"/>
    <w:rsid w:val="004B5662"/>
    <w:rsid w:val="004B5A18"/>
    <w:rsid w:val="004B5C2D"/>
    <w:rsid w:val="004B5E3A"/>
    <w:rsid w:val="004B5E53"/>
    <w:rsid w:val="004B5E7F"/>
    <w:rsid w:val="004B5F38"/>
    <w:rsid w:val="004B5F87"/>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E56"/>
    <w:rsid w:val="004C1EB3"/>
    <w:rsid w:val="004C1EDE"/>
    <w:rsid w:val="004C23EE"/>
    <w:rsid w:val="004C24A4"/>
    <w:rsid w:val="004C2CC1"/>
    <w:rsid w:val="004C307D"/>
    <w:rsid w:val="004C31A1"/>
    <w:rsid w:val="004C324E"/>
    <w:rsid w:val="004C3441"/>
    <w:rsid w:val="004C3706"/>
    <w:rsid w:val="004C3796"/>
    <w:rsid w:val="004C3960"/>
    <w:rsid w:val="004C39DD"/>
    <w:rsid w:val="004C39DE"/>
    <w:rsid w:val="004C3BDE"/>
    <w:rsid w:val="004C3C1B"/>
    <w:rsid w:val="004C3C51"/>
    <w:rsid w:val="004C3E03"/>
    <w:rsid w:val="004C3E84"/>
    <w:rsid w:val="004C3F53"/>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DD6"/>
    <w:rsid w:val="004D0F4F"/>
    <w:rsid w:val="004D10B8"/>
    <w:rsid w:val="004D13C0"/>
    <w:rsid w:val="004D13CE"/>
    <w:rsid w:val="004D151A"/>
    <w:rsid w:val="004D1525"/>
    <w:rsid w:val="004D1674"/>
    <w:rsid w:val="004D180D"/>
    <w:rsid w:val="004D1A60"/>
    <w:rsid w:val="004D1C1A"/>
    <w:rsid w:val="004D1C4F"/>
    <w:rsid w:val="004D1CDB"/>
    <w:rsid w:val="004D1DF5"/>
    <w:rsid w:val="004D1E72"/>
    <w:rsid w:val="004D1EE9"/>
    <w:rsid w:val="004D2042"/>
    <w:rsid w:val="004D248C"/>
    <w:rsid w:val="004D27A2"/>
    <w:rsid w:val="004D27F5"/>
    <w:rsid w:val="004D282E"/>
    <w:rsid w:val="004D2845"/>
    <w:rsid w:val="004D2A77"/>
    <w:rsid w:val="004D2D00"/>
    <w:rsid w:val="004D2F50"/>
    <w:rsid w:val="004D317F"/>
    <w:rsid w:val="004D31C5"/>
    <w:rsid w:val="004D3258"/>
    <w:rsid w:val="004D343F"/>
    <w:rsid w:val="004D3777"/>
    <w:rsid w:val="004D3AF9"/>
    <w:rsid w:val="004D4355"/>
    <w:rsid w:val="004D457B"/>
    <w:rsid w:val="004D460C"/>
    <w:rsid w:val="004D463A"/>
    <w:rsid w:val="004D47BF"/>
    <w:rsid w:val="004D47F5"/>
    <w:rsid w:val="004D4816"/>
    <w:rsid w:val="004D48C8"/>
    <w:rsid w:val="004D4917"/>
    <w:rsid w:val="004D4B9D"/>
    <w:rsid w:val="004D4E2E"/>
    <w:rsid w:val="004D5284"/>
    <w:rsid w:val="004D5388"/>
    <w:rsid w:val="004D541D"/>
    <w:rsid w:val="004D55D2"/>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B4"/>
    <w:rsid w:val="004E0AA5"/>
    <w:rsid w:val="004E0E3C"/>
    <w:rsid w:val="004E0E83"/>
    <w:rsid w:val="004E0F93"/>
    <w:rsid w:val="004E113F"/>
    <w:rsid w:val="004E12BA"/>
    <w:rsid w:val="004E1342"/>
    <w:rsid w:val="004E14B6"/>
    <w:rsid w:val="004E1968"/>
    <w:rsid w:val="004E1AB9"/>
    <w:rsid w:val="004E1D6D"/>
    <w:rsid w:val="004E1FF4"/>
    <w:rsid w:val="004E2016"/>
    <w:rsid w:val="004E21F3"/>
    <w:rsid w:val="004E2229"/>
    <w:rsid w:val="004E2238"/>
    <w:rsid w:val="004E2561"/>
    <w:rsid w:val="004E2623"/>
    <w:rsid w:val="004E26CF"/>
    <w:rsid w:val="004E2708"/>
    <w:rsid w:val="004E2BF0"/>
    <w:rsid w:val="004E307C"/>
    <w:rsid w:val="004E314D"/>
    <w:rsid w:val="004E3448"/>
    <w:rsid w:val="004E3452"/>
    <w:rsid w:val="004E3897"/>
    <w:rsid w:val="004E395D"/>
    <w:rsid w:val="004E3A33"/>
    <w:rsid w:val="004E3ABB"/>
    <w:rsid w:val="004E3B4E"/>
    <w:rsid w:val="004E3CED"/>
    <w:rsid w:val="004E3D78"/>
    <w:rsid w:val="004E3E37"/>
    <w:rsid w:val="004E401D"/>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50A8"/>
    <w:rsid w:val="004E5223"/>
    <w:rsid w:val="004E5237"/>
    <w:rsid w:val="004E555C"/>
    <w:rsid w:val="004E56CC"/>
    <w:rsid w:val="004E58F1"/>
    <w:rsid w:val="004E5AF3"/>
    <w:rsid w:val="004E5D7C"/>
    <w:rsid w:val="004E5DD1"/>
    <w:rsid w:val="004E5DFB"/>
    <w:rsid w:val="004E5E73"/>
    <w:rsid w:val="004E6237"/>
    <w:rsid w:val="004E656C"/>
    <w:rsid w:val="004E677E"/>
    <w:rsid w:val="004E696B"/>
    <w:rsid w:val="004E69A3"/>
    <w:rsid w:val="004E6CCA"/>
    <w:rsid w:val="004E6CE6"/>
    <w:rsid w:val="004E71EF"/>
    <w:rsid w:val="004E72C8"/>
    <w:rsid w:val="004E7377"/>
    <w:rsid w:val="004E7820"/>
    <w:rsid w:val="004E7DAB"/>
    <w:rsid w:val="004F011F"/>
    <w:rsid w:val="004F021E"/>
    <w:rsid w:val="004F056F"/>
    <w:rsid w:val="004F0831"/>
    <w:rsid w:val="004F0B04"/>
    <w:rsid w:val="004F0D87"/>
    <w:rsid w:val="004F0FDA"/>
    <w:rsid w:val="004F0FEF"/>
    <w:rsid w:val="004F13C5"/>
    <w:rsid w:val="004F176F"/>
    <w:rsid w:val="004F18BE"/>
    <w:rsid w:val="004F1C39"/>
    <w:rsid w:val="004F1F60"/>
    <w:rsid w:val="004F21C2"/>
    <w:rsid w:val="004F2213"/>
    <w:rsid w:val="004F22DF"/>
    <w:rsid w:val="004F2317"/>
    <w:rsid w:val="004F2537"/>
    <w:rsid w:val="004F26D4"/>
    <w:rsid w:val="004F280E"/>
    <w:rsid w:val="004F28B8"/>
    <w:rsid w:val="004F28E7"/>
    <w:rsid w:val="004F291C"/>
    <w:rsid w:val="004F29E2"/>
    <w:rsid w:val="004F2B14"/>
    <w:rsid w:val="004F2CB5"/>
    <w:rsid w:val="004F2E84"/>
    <w:rsid w:val="004F342C"/>
    <w:rsid w:val="004F3633"/>
    <w:rsid w:val="004F3695"/>
    <w:rsid w:val="004F36A5"/>
    <w:rsid w:val="004F39F9"/>
    <w:rsid w:val="004F3A51"/>
    <w:rsid w:val="004F3B19"/>
    <w:rsid w:val="004F3BD9"/>
    <w:rsid w:val="004F3C72"/>
    <w:rsid w:val="004F3DF6"/>
    <w:rsid w:val="004F40D6"/>
    <w:rsid w:val="004F41AD"/>
    <w:rsid w:val="004F4387"/>
    <w:rsid w:val="004F4502"/>
    <w:rsid w:val="004F45C9"/>
    <w:rsid w:val="004F4643"/>
    <w:rsid w:val="004F465D"/>
    <w:rsid w:val="004F482B"/>
    <w:rsid w:val="004F486A"/>
    <w:rsid w:val="004F48CE"/>
    <w:rsid w:val="004F4CCA"/>
    <w:rsid w:val="004F5101"/>
    <w:rsid w:val="004F532E"/>
    <w:rsid w:val="004F53D1"/>
    <w:rsid w:val="004F5403"/>
    <w:rsid w:val="004F5455"/>
    <w:rsid w:val="004F5541"/>
    <w:rsid w:val="004F56A3"/>
    <w:rsid w:val="004F5950"/>
    <w:rsid w:val="004F5A60"/>
    <w:rsid w:val="004F5AFE"/>
    <w:rsid w:val="004F5B10"/>
    <w:rsid w:val="004F5CE7"/>
    <w:rsid w:val="004F5F85"/>
    <w:rsid w:val="004F5FD0"/>
    <w:rsid w:val="004F60E8"/>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5001A6"/>
    <w:rsid w:val="0050030A"/>
    <w:rsid w:val="00500491"/>
    <w:rsid w:val="005006E8"/>
    <w:rsid w:val="005009F8"/>
    <w:rsid w:val="00500B72"/>
    <w:rsid w:val="00500CB0"/>
    <w:rsid w:val="00500CD6"/>
    <w:rsid w:val="00500E0F"/>
    <w:rsid w:val="005011BE"/>
    <w:rsid w:val="005011E8"/>
    <w:rsid w:val="00501570"/>
    <w:rsid w:val="005018DF"/>
    <w:rsid w:val="00501D77"/>
    <w:rsid w:val="00501DFC"/>
    <w:rsid w:val="00501F40"/>
    <w:rsid w:val="00501F55"/>
    <w:rsid w:val="00501FAF"/>
    <w:rsid w:val="0050212A"/>
    <w:rsid w:val="0050218C"/>
    <w:rsid w:val="005021E3"/>
    <w:rsid w:val="00502483"/>
    <w:rsid w:val="005024BE"/>
    <w:rsid w:val="00502713"/>
    <w:rsid w:val="00502850"/>
    <w:rsid w:val="005029CF"/>
    <w:rsid w:val="00502BA6"/>
    <w:rsid w:val="00502BB0"/>
    <w:rsid w:val="00502DC8"/>
    <w:rsid w:val="00502E9B"/>
    <w:rsid w:val="005030C4"/>
    <w:rsid w:val="005032A5"/>
    <w:rsid w:val="005032C1"/>
    <w:rsid w:val="00503382"/>
    <w:rsid w:val="0050358D"/>
    <w:rsid w:val="00503594"/>
    <w:rsid w:val="00503678"/>
    <w:rsid w:val="005037D6"/>
    <w:rsid w:val="0050396F"/>
    <w:rsid w:val="00503A78"/>
    <w:rsid w:val="00503AB6"/>
    <w:rsid w:val="00503E80"/>
    <w:rsid w:val="00503F5F"/>
    <w:rsid w:val="00504242"/>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708D"/>
    <w:rsid w:val="0050710C"/>
    <w:rsid w:val="00507402"/>
    <w:rsid w:val="00507484"/>
    <w:rsid w:val="00507664"/>
    <w:rsid w:val="005079E1"/>
    <w:rsid w:val="00507BFB"/>
    <w:rsid w:val="00507C76"/>
    <w:rsid w:val="00507D72"/>
    <w:rsid w:val="00507D74"/>
    <w:rsid w:val="00507E20"/>
    <w:rsid w:val="005101AB"/>
    <w:rsid w:val="005102D3"/>
    <w:rsid w:val="005105AD"/>
    <w:rsid w:val="005105FF"/>
    <w:rsid w:val="00510885"/>
    <w:rsid w:val="00510970"/>
    <w:rsid w:val="005109D6"/>
    <w:rsid w:val="00510C93"/>
    <w:rsid w:val="00510CAF"/>
    <w:rsid w:val="00510E3E"/>
    <w:rsid w:val="00510F2D"/>
    <w:rsid w:val="0051107A"/>
    <w:rsid w:val="005111C0"/>
    <w:rsid w:val="005112EE"/>
    <w:rsid w:val="00511518"/>
    <w:rsid w:val="0051152A"/>
    <w:rsid w:val="005116E6"/>
    <w:rsid w:val="00511994"/>
    <w:rsid w:val="00511B22"/>
    <w:rsid w:val="00511C35"/>
    <w:rsid w:val="00511CCF"/>
    <w:rsid w:val="00511E26"/>
    <w:rsid w:val="00511E87"/>
    <w:rsid w:val="00512083"/>
    <w:rsid w:val="005120F9"/>
    <w:rsid w:val="005122D6"/>
    <w:rsid w:val="00512307"/>
    <w:rsid w:val="00512470"/>
    <w:rsid w:val="005125A0"/>
    <w:rsid w:val="00512717"/>
    <w:rsid w:val="00512A21"/>
    <w:rsid w:val="00512B50"/>
    <w:rsid w:val="00512B5E"/>
    <w:rsid w:val="00512BE5"/>
    <w:rsid w:val="00512C5D"/>
    <w:rsid w:val="00512CDF"/>
    <w:rsid w:val="00512D4F"/>
    <w:rsid w:val="00513081"/>
    <w:rsid w:val="005130B9"/>
    <w:rsid w:val="005131D9"/>
    <w:rsid w:val="005133EF"/>
    <w:rsid w:val="00513651"/>
    <w:rsid w:val="005137DC"/>
    <w:rsid w:val="00513A55"/>
    <w:rsid w:val="00513BC5"/>
    <w:rsid w:val="00513D07"/>
    <w:rsid w:val="00513DA0"/>
    <w:rsid w:val="00513FC5"/>
    <w:rsid w:val="005143EA"/>
    <w:rsid w:val="005143F8"/>
    <w:rsid w:val="00514402"/>
    <w:rsid w:val="00514481"/>
    <w:rsid w:val="005146CF"/>
    <w:rsid w:val="005146D5"/>
    <w:rsid w:val="005147C7"/>
    <w:rsid w:val="0051496B"/>
    <w:rsid w:val="005149AD"/>
    <w:rsid w:val="00514A4A"/>
    <w:rsid w:val="00514B71"/>
    <w:rsid w:val="00514BE4"/>
    <w:rsid w:val="00514EE3"/>
    <w:rsid w:val="00515002"/>
    <w:rsid w:val="00515077"/>
    <w:rsid w:val="00515101"/>
    <w:rsid w:val="00515310"/>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C82"/>
    <w:rsid w:val="00516C92"/>
    <w:rsid w:val="00516D1F"/>
    <w:rsid w:val="00516D76"/>
    <w:rsid w:val="00516FF0"/>
    <w:rsid w:val="00517023"/>
    <w:rsid w:val="00517110"/>
    <w:rsid w:val="0051711D"/>
    <w:rsid w:val="00517146"/>
    <w:rsid w:val="00517169"/>
    <w:rsid w:val="0051718A"/>
    <w:rsid w:val="005171B4"/>
    <w:rsid w:val="0051724F"/>
    <w:rsid w:val="00517251"/>
    <w:rsid w:val="00517343"/>
    <w:rsid w:val="005173F8"/>
    <w:rsid w:val="0051755D"/>
    <w:rsid w:val="005175F4"/>
    <w:rsid w:val="00517651"/>
    <w:rsid w:val="0051789A"/>
    <w:rsid w:val="00517936"/>
    <w:rsid w:val="00517B07"/>
    <w:rsid w:val="00517D29"/>
    <w:rsid w:val="00517D5A"/>
    <w:rsid w:val="00517D9E"/>
    <w:rsid w:val="00517DAB"/>
    <w:rsid w:val="00517E1C"/>
    <w:rsid w:val="00520085"/>
    <w:rsid w:val="00520315"/>
    <w:rsid w:val="00520327"/>
    <w:rsid w:val="00520532"/>
    <w:rsid w:val="00520563"/>
    <w:rsid w:val="0052069E"/>
    <w:rsid w:val="005207E5"/>
    <w:rsid w:val="0052087C"/>
    <w:rsid w:val="00520B10"/>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70A"/>
    <w:rsid w:val="00524775"/>
    <w:rsid w:val="005248AF"/>
    <w:rsid w:val="005248E9"/>
    <w:rsid w:val="005248FA"/>
    <w:rsid w:val="00524A76"/>
    <w:rsid w:val="00524ED1"/>
    <w:rsid w:val="00524FA7"/>
    <w:rsid w:val="005252B6"/>
    <w:rsid w:val="00525B3F"/>
    <w:rsid w:val="00525CB2"/>
    <w:rsid w:val="00525CD8"/>
    <w:rsid w:val="00525EB8"/>
    <w:rsid w:val="00525F15"/>
    <w:rsid w:val="00525F4B"/>
    <w:rsid w:val="00525F4C"/>
    <w:rsid w:val="0052601D"/>
    <w:rsid w:val="005262C5"/>
    <w:rsid w:val="005264EC"/>
    <w:rsid w:val="0052650E"/>
    <w:rsid w:val="00526753"/>
    <w:rsid w:val="00526855"/>
    <w:rsid w:val="005268BC"/>
    <w:rsid w:val="00526AC6"/>
    <w:rsid w:val="00526B84"/>
    <w:rsid w:val="00526C60"/>
    <w:rsid w:val="00526E2B"/>
    <w:rsid w:val="00526F42"/>
    <w:rsid w:val="00527018"/>
    <w:rsid w:val="0052734C"/>
    <w:rsid w:val="0052777B"/>
    <w:rsid w:val="00527859"/>
    <w:rsid w:val="00527A1B"/>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1A"/>
    <w:rsid w:val="0053183C"/>
    <w:rsid w:val="00531989"/>
    <w:rsid w:val="00531D45"/>
    <w:rsid w:val="00531FA7"/>
    <w:rsid w:val="005320CD"/>
    <w:rsid w:val="00532230"/>
    <w:rsid w:val="005326A5"/>
    <w:rsid w:val="0053275E"/>
    <w:rsid w:val="0053277F"/>
    <w:rsid w:val="00532785"/>
    <w:rsid w:val="00532789"/>
    <w:rsid w:val="00532946"/>
    <w:rsid w:val="00532996"/>
    <w:rsid w:val="00532BF7"/>
    <w:rsid w:val="00532D99"/>
    <w:rsid w:val="00532E69"/>
    <w:rsid w:val="005331C3"/>
    <w:rsid w:val="00533308"/>
    <w:rsid w:val="0053345A"/>
    <w:rsid w:val="005335AB"/>
    <w:rsid w:val="0053371E"/>
    <w:rsid w:val="005337AD"/>
    <w:rsid w:val="00533870"/>
    <w:rsid w:val="0053394C"/>
    <w:rsid w:val="00533974"/>
    <w:rsid w:val="00533A9B"/>
    <w:rsid w:val="00533AB3"/>
    <w:rsid w:val="00533B02"/>
    <w:rsid w:val="00533C63"/>
    <w:rsid w:val="00533F50"/>
    <w:rsid w:val="00533FB8"/>
    <w:rsid w:val="005341C6"/>
    <w:rsid w:val="00534253"/>
    <w:rsid w:val="0053426A"/>
    <w:rsid w:val="00534278"/>
    <w:rsid w:val="005343DF"/>
    <w:rsid w:val="0053486A"/>
    <w:rsid w:val="0053487C"/>
    <w:rsid w:val="00534A95"/>
    <w:rsid w:val="00534ADB"/>
    <w:rsid w:val="00534C05"/>
    <w:rsid w:val="00534D85"/>
    <w:rsid w:val="00534DCF"/>
    <w:rsid w:val="00534E0F"/>
    <w:rsid w:val="00535106"/>
    <w:rsid w:val="0053564F"/>
    <w:rsid w:val="0053577F"/>
    <w:rsid w:val="00535979"/>
    <w:rsid w:val="00535AA0"/>
    <w:rsid w:val="00535B5C"/>
    <w:rsid w:val="00535BD5"/>
    <w:rsid w:val="00535C91"/>
    <w:rsid w:val="00535D11"/>
    <w:rsid w:val="00535DCF"/>
    <w:rsid w:val="00535F69"/>
    <w:rsid w:val="00535FA3"/>
    <w:rsid w:val="0053601D"/>
    <w:rsid w:val="005360D4"/>
    <w:rsid w:val="00536122"/>
    <w:rsid w:val="0053622F"/>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41D"/>
    <w:rsid w:val="00537584"/>
    <w:rsid w:val="00537697"/>
    <w:rsid w:val="00537728"/>
    <w:rsid w:val="0053775B"/>
    <w:rsid w:val="0053785E"/>
    <w:rsid w:val="00537914"/>
    <w:rsid w:val="00537934"/>
    <w:rsid w:val="00537A06"/>
    <w:rsid w:val="00537D32"/>
    <w:rsid w:val="00537E38"/>
    <w:rsid w:val="00540036"/>
    <w:rsid w:val="005401AF"/>
    <w:rsid w:val="005403A2"/>
    <w:rsid w:val="00540521"/>
    <w:rsid w:val="00540759"/>
    <w:rsid w:val="00540765"/>
    <w:rsid w:val="0054089A"/>
    <w:rsid w:val="00540917"/>
    <w:rsid w:val="00540985"/>
    <w:rsid w:val="00540A53"/>
    <w:rsid w:val="00540AF0"/>
    <w:rsid w:val="00540AF3"/>
    <w:rsid w:val="00540DC8"/>
    <w:rsid w:val="00540DD6"/>
    <w:rsid w:val="00540F6A"/>
    <w:rsid w:val="005410FB"/>
    <w:rsid w:val="00541456"/>
    <w:rsid w:val="005416B6"/>
    <w:rsid w:val="005416FD"/>
    <w:rsid w:val="00541710"/>
    <w:rsid w:val="00541733"/>
    <w:rsid w:val="005419CA"/>
    <w:rsid w:val="00541B80"/>
    <w:rsid w:val="00541EC3"/>
    <w:rsid w:val="00541FFF"/>
    <w:rsid w:val="0054208B"/>
    <w:rsid w:val="005421D6"/>
    <w:rsid w:val="00542478"/>
    <w:rsid w:val="00542587"/>
    <w:rsid w:val="00542623"/>
    <w:rsid w:val="00542626"/>
    <w:rsid w:val="0054273E"/>
    <w:rsid w:val="00542C96"/>
    <w:rsid w:val="00542DFA"/>
    <w:rsid w:val="00543097"/>
    <w:rsid w:val="00543234"/>
    <w:rsid w:val="00543573"/>
    <w:rsid w:val="005435BD"/>
    <w:rsid w:val="005436D5"/>
    <w:rsid w:val="005438E6"/>
    <w:rsid w:val="005439F9"/>
    <w:rsid w:val="00543A51"/>
    <w:rsid w:val="00543A95"/>
    <w:rsid w:val="00543B95"/>
    <w:rsid w:val="00543CB6"/>
    <w:rsid w:val="00543D9A"/>
    <w:rsid w:val="00543DE6"/>
    <w:rsid w:val="00543EFE"/>
    <w:rsid w:val="00544120"/>
    <w:rsid w:val="005443EE"/>
    <w:rsid w:val="0054444B"/>
    <w:rsid w:val="00544511"/>
    <w:rsid w:val="00544572"/>
    <w:rsid w:val="0054457B"/>
    <w:rsid w:val="0054466B"/>
    <w:rsid w:val="0054466E"/>
    <w:rsid w:val="0054489B"/>
    <w:rsid w:val="005448B8"/>
    <w:rsid w:val="005448BC"/>
    <w:rsid w:val="00544EAC"/>
    <w:rsid w:val="0054559C"/>
    <w:rsid w:val="0054595F"/>
    <w:rsid w:val="00545A03"/>
    <w:rsid w:val="00545D74"/>
    <w:rsid w:val="00545E24"/>
    <w:rsid w:val="00545EEB"/>
    <w:rsid w:val="00545F1A"/>
    <w:rsid w:val="00546087"/>
    <w:rsid w:val="00546190"/>
    <w:rsid w:val="00546596"/>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C5E"/>
    <w:rsid w:val="00547E07"/>
    <w:rsid w:val="00547EC8"/>
    <w:rsid w:val="005500AA"/>
    <w:rsid w:val="00550459"/>
    <w:rsid w:val="005505A7"/>
    <w:rsid w:val="005506F3"/>
    <w:rsid w:val="00550946"/>
    <w:rsid w:val="00550AB1"/>
    <w:rsid w:val="00550B00"/>
    <w:rsid w:val="00550BF6"/>
    <w:rsid w:val="00550D65"/>
    <w:rsid w:val="00550DCC"/>
    <w:rsid w:val="00550FE9"/>
    <w:rsid w:val="0055113D"/>
    <w:rsid w:val="00551936"/>
    <w:rsid w:val="00551960"/>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A9A"/>
    <w:rsid w:val="00553F09"/>
    <w:rsid w:val="00553FA3"/>
    <w:rsid w:val="0055403F"/>
    <w:rsid w:val="00554093"/>
    <w:rsid w:val="005540C8"/>
    <w:rsid w:val="005541D4"/>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D1"/>
    <w:rsid w:val="0055685C"/>
    <w:rsid w:val="00556AB4"/>
    <w:rsid w:val="00556DD4"/>
    <w:rsid w:val="00557008"/>
    <w:rsid w:val="0055712E"/>
    <w:rsid w:val="00557249"/>
    <w:rsid w:val="005572AC"/>
    <w:rsid w:val="00557300"/>
    <w:rsid w:val="0055738C"/>
    <w:rsid w:val="00557400"/>
    <w:rsid w:val="005576C1"/>
    <w:rsid w:val="0055774B"/>
    <w:rsid w:val="0055774D"/>
    <w:rsid w:val="0055789B"/>
    <w:rsid w:val="00557B4D"/>
    <w:rsid w:val="00557C24"/>
    <w:rsid w:val="00557C45"/>
    <w:rsid w:val="00557C9C"/>
    <w:rsid w:val="00557CA0"/>
    <w:rsid w:val="005600E5"/>
    <w:rsid w:val="00560152"/>
    <w:rsid w:val="00560378"/>
    <w:rsid w:val="005603C6"/>
    <w:rsid w:val="00560431"/>
    <w:rsid w:val="00560445"/>
    <w:rsid w:val="00560515"/>
    <w:rsid w:val="005605A1"/>
    <w:rsid w:val="0056080C"/>
    <w:rsid w:val="00560962"/>
    <w:rsid w:val="00560A7E"/>
    <w:rsid w:val="00560B80"/>
    <w:rsid w:val="00560C11"/>
    <w:rsid w:val="00560CD5"/>
    <w:rsid w:val="00560DE2"/>
    <w:rsid w:val="00561160"/>
    <w:rsid w:val="005611D6"/>
    <w:rsid w:val="00561216"/>
    <w:rsid w:val="0056124F"/>
    <w:rsid w:val="0056152C"/>
    <w:rsid w:val="005616AB"/>
    <w:rsid w:val="005618D6"/>
    <w:rsid w:val="005619CD"/>
    <w:rsid w:val="00561A64"/>
    <w:rsid w:val="00561C10"/>
    <w:rsid w:val="00561C94"/>
    <w:rsid w:val="00562041"/>
    <w:rsid w:val="0056205B"/>
    <w:rsid w:val="00562324"/>
    <w:rsid w:val="00562381"/>
    <w:rsid w:val="00562446"/>
    <w:rsid w:val="005629AD"/>
    <w:rsid w:val="005629FD"/>
    <w:rsid w:val="00562C01"/>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4202"/>
    <w:rsid w:val="00564257"/>
    <w:rsid w:val="00564842"/>
    <w:rsid w:val="00564BA3"/>
    <w:rsid w:val="00564E3F"/>
    <w:rsid w:val="00564F10"/>
    <w:rsid w:val="00564FD9"/>
    <w:rsid w:val="00565051"/>
    <w:rsid w:val="005651C2"/>
    <w:rsid w:val="0056546C"/>
    <w:rsid w:val="00565505"/>
    <w:rsid w:val="00565A22"/>
    <w:rsid w:val="00565B8E"/>
    <w:rsid w:val="00565CD2"/>
    <w:rsid w:val="00565D96"/>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C5F"/>
    <w:rsid w:val="00567F78"/>
    <w:rsid w:val="00570164"/>
    <w:rsid w:val="005702EF"/>
    <w:rsid w:val="00570311"/>
    <w:rsid w:val="0057036B"/>
    <w:rsid w:val="0057039F"/>
    <w:rsid w:val="005705A6"/>
    <w:rsid w:val="00570606"/>
    <w:rsid w:val="00570737"/>
    <w:rsid w:val="00570940"/>
    <w:rsid w:val="005709B8"/>
    <w:rsid w:val="00570A52"/>
    <w:rsid w:val="00570F02"/>
    <w:rsid w:val="00570FC8"/>
    <w:rsid w:val="00571031"/>
    <w:rsid w:val="0057109B"/>
    <w:rsid w:val="00571138"/>
    <w:rsid w:val="00571299"/>
    <w:rsid w:val="00571355"/>
    <w:rsid w:val="005713CF"/>
    <w:rsid w:val="005714D3"/>
    <w:rsid w:val="0057164B"/>
    <w:rsid w:val="005718E5"/>
    <w:rsid w:val="00571C80"/>
    <w:rsid w:val="00571D26"/>
    <w:rsid w:val="00571D82"/>
    <w:rsid w:val="00571E0B"/>
    <w:rsid w:val="0057208A"/>
    <w:rsid w:val="00572097"/>
    <w:rsid w:val="00572110"/>
    <w:rsid w:val="0057231E"/>
    <w:rsid w:val="00572516"/>
    <w:rsid w:val="00572678"/>
    <w:rsid w:val="005726B3"/>
    <w:rsid w:val="00572BBF"/>
    <w:rsid w:val="00572E74"/>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AD8"/>
    <w:rsid w:val="00574AF6"/>
    <w:rsid w:val="00574B0A"/>
    <w:rsid w:val="00574D6B"/>
    <w:rsid w:val="00574E4E"/>
    <w:rsid w:val="00574EFE"/>
    <w:rsid w:val="005750BD"/>
    <w:rsid w:val="0057517D"/>
    <w:rsid w:val="005751D4"/>
    <w:rsid w:val="00575382"/>
    <w:rsid w:val="005753FB"/>
    <w:rsid w:val="00575421"/>
    <w:rsid w:val="005756C3"/>
    <w:rsid w:val="00575830"/>
    <w:rsid w:val="0057583F"/>
    <w:rsid w:val="00575906"/>
    <w:rsid w:val="00575959"/>
    <w:rsid w:val="00575ABB"/>
    <w:rsid w:val="00575B9D"/>
    <w:rsid w:val="00575C23"/>
    <w:rsid w:val="00576510"/>
    <w:rsid w:val="005765FD"/>
    <w:rsid w:val="0057661E"/>
    <w:rsid w:val="00576FAA"/>
    <w:rsid w:val="00577492"/>
    <w:rsid w:val="005774CD"/>
    <w:rsid w:val="005775A6"/>
    <w:rsid w:val="005776A6"/>
    <w:rsid w:val="00577733"/>
    <w:rsid w:val="00577837"/>
    <w:rsid w:val="00577ADE"/>
    <w:rsid w:val="00577BF6"/>
    <w:rsid w:val="00577C7F"/>
    <w:rsid w:val="00577E37"/>
    <w:rsid w:val="00577ED5"/>
    <w:rsid w:val="00580028"/>
    <w:rsid w:val="0058030C"/>
    <w:rsid w:val="0058039D"/>
    <w:rsid w:val="00580744"/>
    <w:rsid w:val="00580763"/>
    <w:rsid w:val="005807DA"/>
    <w:rsid w:val="0058091F"/>
    <w:rsid w:val="00580957"/>
    <w:rsid w:val="00580AD9"/>
    <w:rsid w:val="00580FB6"/>
    <w:rsid w:val="005812B9"/>
    <w:rsid w:val="005814D2"/>
    <w:rsid w:val="005815FF"/>
    <w:rsid w:val="0058168C"/>
    <w:rsid w:val="005817C1"/>
    <w:rsid w:val="00581B02"/>
    <w:rsid w:val="00581BA1"/>
    <w:rsid w:val="00581C30"/>
    <w:rsid w:val="00581D8B"/>
    <w:rsid w:val="00581EF2"/>
    <w:rsid w:val="00581FE2"/>
    <w:rsid w:val="005820AF"/>
    <w:rsid w:val="005822E5"/>
    <w:rsid w:val="00582358"/>
    <w:rsid w:val="0058235D"/>
    <w:rsid w:val="00582373"/>
    <w:rsid w:val="005825B8"/>
    <w:rsid w:val="005826C2"/>
    <w:rsid w:val="00582879"/>
    <w:rsid w:val="005828BB"/>
    <w:rsid w:val="00582929"/>
    <w:rsid w:val="00582A85"/>
    <w:rsid w:val="00582B2E"/>
    <w:rsid w:val="00582D3F"/>
    <w:rsid w:val="00582E48"/>
    <w:rsid w:val="00582FCB"/>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12F"/>
    <w:rsid w:val="0058534D"/>
    <w:rsid w:val="00585496"/>
    <w:rsid w:val="005855B6"/>
    <w:rsid w:val="00585679"/>
    <w:rsid w:val="00585952"/>
    <w:rsid w:val="00585E33"/>
    <w:rsid w:val="00585E77"/>
    <w:rsid w:val="005862A6"/>
    <w:rsid w:val="0058653B"/>
    <w:rsid w:val="00586AE7"/>
    <w:rsid w:val="00586D14"/>
    <w:rsid w:val="00586DF9"/>
    <w:rsid w:val="00586EE5"/>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374"/>
    <w:rsid w:val="005904B0"/>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8F"/>
    <w:rsid w:val="00592234"/>
    <w:rsid w:val="0059229C"/>
    <w:rsid w:val="005922A1"/>
    <w:rsid w:val="0059260C"/>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B"/>
    <w:rsid w:val="00593F26"/>
    <w:rsid w:val="005941DC"/>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7183"/>
    <w:rsid w:val="0059737F"/>
    <w:rsid w:val="005973D2"/>
    <w:rsid w:val="005974C0"/>
    <w:rsid w:val="0059750C"/>
    <w:rsid w:val="00597569"/>
    <w:rsid w:val="005975F0"/>
    <w:rsid w:val="0059763B"/>
    <w:rsid w:val="0059765F"/>
    <w:rsid w:val="00597C1D"/>
    <w:rsid w:val="00597D49"/>
    <w:rsid w:val="00597ED1"/>
    <w:rsid w:val="00597FD7"/>
    <w:rsid w:val="00597FF4"/>
    <w:rsid w:val="005A0048"/>
    <w:rsid w:val="005A0168"/>
    <w:rsid w:val="005A01A3"/>
    <w:rsid w:val="005A021B"/>
    <w:rsid w:val="005A037F"/>
    <w:rsid w:val="005A03DA"/>
    <w:rsid w:val="005A0408"/>
    <w:rsid w:val="005A0611"/>
    <w:rsid w:val="005A07EC"/>
    <w:rsid w:val="005A0B73"/>
    <w:rsid w:val="005A0CE6"/>
    <w:rsid w:val="005A119A"/>
    <w:rsid w:val="005A11A2"/>
    <w:rsid w:val="005A11E0"/>
    <w:rsid w:val="005A1253"/>
    <w:rsid w:val="005A1376"/>
    <w:rsid w:val="005A1434"/>
    <w:rsid w:val="005A14FD"/>
    <w:rsid w:val="005A1A75"/>
    <w:rsid w:val="005A1AC0"/>
    <w:rsid w:val="005A1CC8"/>
    <w:rsid w:val="005A1CF9"/>
    <w:rsid w:val="005A1F5B"/>
    <w:rsid w:val="005A1FDC"/>
    <w:rsid w:val="005A236F"/>
    <w:rsid w:val="005A23C8"/>
    <w:rsid w:val="005A24DE"/>
    <w:rsid w:val="005A250A"/>
    <w:rsid w:val="005A2585"/>
    <w:rsid w:val="005A26FC"/>
    <w:rsid w:val="005A27A9"/>
    <w:rsid w:val="005A27AE"/>
    <w:rsid w:val="005A2B7A"/>
    <w:rsid w:val="005A2CCE"/>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79"/>
    <w:rsid w:val="005A42E3"/>
    <w:rsid w:val="005A4590"/>
    <w:rsid w:val="005A4753"/>
    <w:rsid w:val="005A47D5"/>
    <w:rsid w:val="005A4895"/>
    <w:rsid w:val="005A48E8"/>
    <w:rsid w:val="005A48F3"/>
    <w:rsid w:val="005A49CD"/>
    <w:rsid w:val="005A4DB9"/>
    <w:rsid w:val="005A4DC8"/>
    <w:rsid w:val="005A4EB7"/>
    <w:rsid w:val="005A5160"/>
    <w:rsid w:val="005A51F2"/>
    <w:rsid w:val="005A53F8"/>
    <w:rsid w:val="005A540F"/>
    <w:rsid w:val="005A575E"/>
    <w:rsid w:val="005A59D4"/>
    <w:rsid w:val="005A59EB"/>
    <w:rsid w:val="005A5A23"/>
    <w:rsid w:val="005A5B14"/>
    <w:rsid w:val="005A5D0C"/>
    <w:rsid w:val="005A5E77"/>
    <w:rsid w:val="005A5F07"/>
    <w:rsid w:val="005A62C5"/>
    <w:rsid w:val="005A647A"/>
    <w:rsid w:val="005A6537"/>
    <w:rsid w:val="005A6762"/>
    <w:rsid w:val="005A67F8"/>
    <w:rsid w:val="005A69FA"/>
    <w:rsid w:val="005A6ACE"/>
    <w:rsid w:val="005A6D21"/>
    <w:rsid w:val="005A6D9A"/>
    <w:rsid w:val="005A6DEB"/>
    <w:rsid w:val="005A7008"/>
    <w:rsid w:val="005A7478"/>
    <w:rsid w:val="005A7697"/>
    <w:rsid w:val="005A797E"/>
    <w:rsid w:val="005A7A88"/>
    <w:rsid w:val="005A7ABA"/>
    <w:rsid w:val="005A7B41"/>
    <w:rsid w:val="005A7D13"/>
    <w:rsid w:val="005B046B"/>
    <w:rsid w:val="005B0781"/>
    <w:rsid w:val="005B0947"/>
    <w:rsid w:val="005B0A3C"/>
    <w:rsid w:val="005B0A86"/>
    <w:rsid w:val="005B104A"/>
    <w:rsid w:val="005B12BE"/>
    <w:rsid w:val="005B1354"/>
    <w:rsid w:val="005B1377"/>
    <w:rsid w:val="005B13C9"/>
    <w:rsid w:val="005B13D9"/>
    <w:rsid w:val="005B1560"/>
    <w:rsid w:val="005B15A5"/>
    <w:rsid w:val="005B16F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EAC"/>
    <w:rsid w:val="005B2EB4"/>
    <w:rsid w:val="005B2F69"/>
    <w:rsid w:val="005B3157"/>
    <w:rsid w:val="005B327B"/>
    <w:rsid w:val="005B33F4"/>
    <w:rsid w:val="005B3561"/>
    <w:rsid w:val="005B3697"/>
    <w:rsid w:val="005B389F"/>
    <w:rsid w:val="005B3919"/>
    <w:rsid w:val="005B39B7"/>
    <w:rsid w:val="005B3ABA"/>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C03"/>
    <w:rsid w:val="005B6CB4"/>
    <w:rsid w:val="005B6CBF"/>
    <w:rsid w:val="005B6D70"/>
    <w:rsid w:val="005B729F"/>
    <w:rsid w:val="005B741B"/>
    <w:rsid w:val="005B743E"/>
    <w:rsid w:val="005B75CF"/>
    <w:rsid w:val="005B7988"/>
    <w:rsid w:val="005B79A2"/>
    <w:rsid w:val="005B7A7B"/>
    <w:rsid w:val="005B7B5D"/>
    <w:rsid w:val="005B7C40"/>
    <w:rsid w:val="005C00A1"/>
    <w:rsid w:val="005C02BB"/>
    <w:rsid w:val="005C0372"/>
    <w:rsid w:val="005C043A"/>
    <w:rsid w:val="005C0852"/>
    <w:rsid w:val="005C087C"/>
    <w:rsid w:val="005C0938"/>
    <w:rsid w:val="005C0941"/>
    <w:rsid w:val="005C0958"/>
    <w:rsid w:val="005C09E1"/>
    <w:rsid w:val="005C09E5"/>
    <w:rsid w:val="005C0BDE"/>
    <w:rsid w:val="005C0F04"/>
    <w:rsid w:val="005C1058"/>
    <w:rsid w:val="005C1570"/>
    <w:rsid w:val="005C16BE"/>
    <w:rsid w:val="005C185B"/>
    <w:rsid w:val="005C188F"/>
    <w:rsid w:val="005C18A6"/>
    <w:rsid w:val="005C1958"/>
    <w:rsid w:val="005C1B43"/>
    <w:rsid w:val="005C1C33"/>
    <w:rsid w:val="005C1C51"/>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731"/>
    <w:rsid w:val="005C487B"/>
    <w:rsid w:val="005C49F9"/>
    <w:rsid w:val="005C4AF3"/>
    <w:rsid w:val="005C4BCB"/>
    <w:rsid w:val="005C4C7B"/>
    <w:rsid w:val="005C4CEA"/>
    <w:rsid w:val="005C4DD4"/>
    <w:rsid w:val="005C4EFA"/>
    <w:rsid w:val="005C50C2"/>
    <w:rsid w:val="005C5547"/>
    <w:rsid w:val="005C569D"/>
    <w:rsid w:val="005C58CC"/>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A6E"/>
    <w:rsid w:val="005C7A9A"/>
    <w:rsid w:val="005C7B58"/>
    <w:rsid w:val="005C7BCC"/>
    <w:rsid w:val="005C7D7D"/>
    <w:rsid w:val="005C7F03"/>
    <w:rsid w:val="005D0168"/>
    <w:rsid w:val="005D0198"/>
    <w:rsid w:val="005D0355"/>
    <w:rsid w:val="005D0426"/>
    <w:rsid w:val="005D0470"/>
    <w:rsid w:val="005D0611"/>
    <w:rsid w:val="005D0B44"/>
    <w:rsid w:val="005D0BA6"/>
    <w:rsid w:val="005D0CBE"/>
    <w:rsid w:val="005D0D08"/>
    <w:rsid w:val="005D0E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E1D"/>
    <w:rsid w:val="005D327B"/>
    <w:rsid w:val="005D32A0"/>
    <w:rsid w:val="005D32E7"/>
    <w:rsid w:val="005D33DA"/>
    <w:rsid w:val="005D38BE"/>
    <w:rsid w:val="005D399A"/>
    <w:rsid w:val="005D3A3A"/>
    <w:rsid w:val="005D3A41"/>
    <w:rsid w:val="005D3C54"/>
    <w:rsid w:val="005D3CFF"/>
    <w:rsid w:val="005D3E4D"/>
    <w:rsid w:val="005D3E84"/>
    <w:rsid w:val="005D3F17"/>
    <w:rsid w:val="005D3FA0"/>
    <w:rsid w:val="005D413B"/>
    <w:rsid w:val="005D4296"/>
    <w:rsid w:val="005D4687"/>
    <w:rsid w:val="005D46C5"/>
    <w:rsid w:val="005D4727"/>
    <w:rsid w:val="005D47CB"/>
    <w:rsid w:val="005D47E6"/>
    <w:rsid w:val="005D4805"/>
    <w:rsid w:val="005D4863"/>
    <w:rsid w:val="005D490A"/>
    <w:rsid w:val="005D4D4E"/>
    <w:rsid w:val="005D4E3C"/>
    <w:rsid w:val="005D54F1"/>
    <w:rsid w:val="005D5542"/>
    <w:rsid w:val="005D5654"/>
    <w:rsid w:val="005D57AC"/>
    <w:rsid w:val="005D58F3"/>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61A"/>
    <w:rsid w:val="005D77E9"/>
    <w:rsid w:val="005D77FF"/>
    <w:rsid w:val="005D78F1"/>
    <w:rsid w:val="005D7918"/>
    <w:rsid w:val="005D79D8"/>
    <w:rsid w:val="005D7B11"/>
    <w:rsid w:val="005D7D0A"/>
    <w:rsid w:val="005D7F89"/>
    <w:rsid w:val="005E0009"/>
    <w:rsid w:val="005E024E"/>
    <w:rsid w:val="005E026D"/>
    <w:rsid w:val="005E02D5"/>
    <w:rsid w:val="005E0374"/>
    <w:rsid w:val="005E04D2"/>
    <w:rsid w:val="005E05DD"/>
    <w:rsid w:val="005E0624"/>
    <w:rsid w:val="005E0677"/>
    <w:rsid w:val="005E0741"/>
    <w:rsid w:val="005E0839"/>
    <w:rsid w:val="005E0A01"/>
    <w:rsid w:val="005E0ACC"/>
    <w:rsid w:val="005E0B88"/>
    <w:rsid w:val="005E1146"/>
    <w:rsid w:val="005E136B"/>
    <w:rsid w:val="005E139E"/>
    <w:rsid w:val="005E1427"/>
    <w:rsid w:val="005E19A6"/>
    <w:rsid w:val="005E1A2A"/>
    <w:rsid w:val="005E1A63"/>
    <w:rsid w:val="005E1C71"/>
    <w:rsid w:val="005E2031"/>
    <w:rsid w:val="005E20DB"/>
    <w:rsid w:val="005E2172"/>
    <w:rsid w:val="005E2336"/>
    <w:rsid w:val="005E23B1"/>
    <w:rsid w:val="005E24C7"/>
    <w:rsid w:val="005E255B"/>
    <w:rsid w:val="005E262E"/>
    <w:rsid w:val="005E2C84"/>
    <w:rsid w:val="005E2D6F"/>
    <w:rsid w:val="005E2F16"/>
    <w:rsid w:val="005E3184"/>
    <w:rsid w:val="005E3275"/>
    <w:rsid w:val="005E34C7"/>
    <w:rsid w:val="005E358E"/>
    <w:rsid w:val="005E36DD"/>
    <w:rsid w:val="005E38E7"/>
    <w:rsid w:val="005E390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5025"/>
    <w:rsid w:val="005E5103"/>
    <w:rsid w:val="005E553B"/>
    <w:rsid w:val="005E566C"/>
    <w:rsid w:val="005E595A"/>
    <w:rsid w:val="005E59EB"/>
    <w:rsid w:val="005E5B5D"/>
    <w:rsid w:val="005E5D05"/>
    <w:rsid w:val="005E5D0C"/>
    <w:rsid w:val="005E5D59"/>
    <w:rsid w:val="005E5E40"/>
    <w:rsid w:val="005E5E83"/>
    <w:rsid w:val="005E5FEB"/>
    <w:rsid w:val="005E6008"/>
    <w:rsid w:val="005E62C5"/>
    <w:rsid w:val="005E63D3"/>
    <w:rsid w:val="005E63E7"/>
    <w:rsid w:val="005E643E"/>
    <w:rsid w:val="005E643F"/>
    <w:rsid w:val="005E6542"/>
    <w:rsid w:val="005E65C3"/>
    <w:rsid w:val="005E6977"/>
    <w:rsid w:val="005E6A21"/>
    <w:rsid w:val="005E6B99"/>
    <w:rsid w:val="005E6BAE"/>
    <w:rsid w:val="005E6CDA"/>
    <w:rsid w:val="005E6E2B"/>
    <w:rsid w:val="005E71EB"/>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D9"/>
    <w:rsid w:val="005F0D24"/>
    <w:rsid w:val="005F0D2A"/>
    <w:rsid w:val="005F0E92"/>
    <w:rsid w:val="005F0F5C"/>
    <w:rsid w:val="005F0F67"/>
    <w:rsid w:val="005F107F"/>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308"/>
    <w:rsid w:val="005F233A"/>
    <w:rsid w:val="005F296B"/>
    <w:rsid w:val="005F2A9E"/>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E3"/>
    <w:rsid w:val="005F3E97"/>
    <w:rsid w:val="005F4487"/>
    <w:rsid w:val="005F450A"/>
    <w:rsid w:val="005F453A"/>
    <w:rsid w:val="005F479D"/>
    <w:rsid w:val="005F4A8A"/>
    <w:rsid w:val="005F4B14"/>
    <w:rsid w:val="005F4BAC"/>
    <w:rsid w:val="005F4C7F"/>
    <w:rsid w:val="005F4CDB"/>
    <w:rsid w:val="005F4E44"/>
    <w:rsid w:val="005F4E87"/>
    <w:rsid w:val="005F5252"/>
    <w:rsid w:val="005F544B"/>
    <w:rsid w:val="005F56CF"/>
    <w:rsid w:val="005F56D3"/>
    <w:rsid w:val="005F5A10"/>
    <w:rsid w:val="005F5AE0"/>
    <w:rsid w:val="005F5C28"/>
    <w:rsid w:val="005F5C93"/>
    <w:rsid w:val="005F6049"/>
    <w:rsid w:val="005F62FA"/>
    <w:rsid w:val="005F636A"/>
    <w:rsid w:val="005F644B"/>
    <w:rsid w:val="005F64C7"/>
    <w:rsid w:val="005F651E"/>
    <w:rsid w:val="005F65FB"/>
    <w:rsid w:val="005F6689"/>
    <w:rsid w:val="005F69E4"/>
    <w:rsid w:val="005F6B62"/>
    <w:rsid w:val="005F6CBF"/>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683"/>
    <w:rsid w:val="0060184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63D"/>
    <w:rsid w:val="006107B9"/>
    <w:rsid w:val="00610868"/>
    <w:rsid w:val="00610941"/>
    <w:rsid w:val="00610AE1"/>
    <w:rsid w:val="00610DCE"/>
    <w:rsid w:val="00610ED7"/>
    <w:rsid w:val="00610F16"/>
    <w:rsid w:val="00610FAA"/>
    <w:rsid w:val="0061104D"/>
    <w:rsid w:val="006110B7"/>
    <w:rsid w:val="0061117E"/>
    <w:rsid w:val="006111B4"/>
    <w:rsid w:val="00611686"/>
    <w:rsid w:val="0061173E"/>
    <w:rsid w:val="00611871"/>
    <w:rsid w:val="006118D0"/>
    <w:rsid w:val="00611936"/>
    <w:rsid w:val="00611D1C"/>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1A9"/>
    <w:rsid w:val="00613500"/>
    <w:rsid w:val="0061366B"/>
    <w:rsid w:val="00613951"/>
    <w:rsid w:val="00613ABE"/>
    <w:rsid w:val="00613BB9"/>
    <w:rsid w:val="00613D09"/>
    <w:rsid w:val="00613D45"/>
    <w:rsid w:val="00613EED"/>
    <w:rsid w:val="0061403A"/>
    <w:rsid w:val="00614113"/>
    <w:rsid w:val="006141FF"/>
    <w:rsid w:val="00614244"/>
    <w:rsid w:val="0061428C"/>
    <w:rsid w:val="006142AE"/>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8B"/>
    <w:rsid w:val="00616374"/>
    <w:rsid w:val="006163A8"/>
    <w:rsid w:val="00616416"/>
    <w:rsid w:val="006164B1"/>
    <w:rsid w:val="006165CE"/>
    <w:rsid w:val="0061665C"/>
    <w:rsid w:val="006167B6"/>
    <w:rsid w:val="00616985"/>
    <w:rsid w:val="006169F7"/>
    <w:rsid w:val="00616A28"/>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E2"/>
    <w:rsid w:val="006204F8"/>
    <w:rsid w:val="0062076E"/>
    <w:rsid w:val="0062090B"/>
    <w:rsid w:val="00620962"/>
    <w:rsid w:val="006209C9"/>
    <w:rsid w:val="00620A9D"/>
    <w:rsid w:val="00620CBE"/>
    <w:rsid w:val="00620F82"/>
    <w:rsid w:val="00620F92"/>
    <w:rsid w:val="006210A4"/>
    <w:rsid w:val="006216F1"/>
    <w:rsid w:val="00621817"/>
    <w:rsid w:val="00621822"/>
    <w:rsid w:val="0062196F"/>
    <w:rsid w:val="00621CBD"/>
    <w:rsid w:val="00621EAA"/>
    <w:rsid w:val="00621F8A"/>
    <w:rsid w:val="00621FD1"/>
    <w:rsid w:val="00622217"/>
    <w:rsid w:val="00622233"/>
    <w:rsid w:val="006223C0"/>
    <w:rsid w:val="006223F5"/>
    <w:rsid w:val="00622487"/>
    <w:rsid w:val="0062278E"/>
    <w:rsid w:val="00622976"/>
    <w:rsid w:val="00622AFA"/>
    <w:rsid w:val="00622C1B"/>
    <w:rsid w:val="00622F80"/>
    <w:rsid w:val="0062304A"/>
    <w:rsid w:val="00623164"/>
    <w:rsid w:val="0062329A"/>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F2D"/>
    <w:rsid w:val="006241F4"/>
    <w:rsid w:val="006242AF"/>
    <w:rsid w:val="006242CE"/>
    <w:rsid w:val="006243BB"/>
    <w:rsid w:val="00624489"/>
    <w:rsid w:val="006245D8"/>
    <w:rsid w:val="00624789"/>
    <w:rsid w:val="00624866"/>
    <w:rsid w:val="00624AB5"/>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42C"/>
    <w:rsid w:val="00630575"/>
    <w:rsid w:val="00630595"/>
    <w:rsid w:val="006305DB"/>
    <w:rsid w:val="00630914"/>
    <w:rsid w:val="00630953"/>
    <w:rsid w:val="00630982"/>
    <w:rsid w:val="006309DA"/>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A5F"/>
    <w:rsid w:val="00635AB8"/>
    <w:rsid w:val="00635AF1"/>
    <w:rsid w:val="00635CBC"/>
    <w:rsid w:val="00635D37"/>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FC"/>
    <w:rsid w:val="00637920"/>
    <w:rsid w:val="00637D66"/>
    <w:rsid w:val="00637E2A"/>
    <w:rsid w:val="0064005F"/>
    <w:rsid w:val="0064044D"/>
    <w:rsid w:val="0064047A"/>
    <w:rsid w:val="00640487"/>
    <w:rsid w:val="006405BF"/>
    <w:rsid w:val="00640671"/>
    <w:rsid w:val="006406DE"/>
    <w:rsid w:val="00640C21"/>
    <w:rsid w:val="00640F2A"/>
    <w:rsid w:val="00640FC6"/>
    <w:rsid w:val="00641076"/>
    <w:rsid w:val="00641217"/>
    <w:rsid w:val="006413AA"/>
    <w:rsid w:val="0064151A"/>
    <w:rsid w:val="0064157D"/>
    <w:rsid w:val="00641595"/>
    <w:rsid w:val="0064159E"/>
    <w:rsid w:val="0064171F"/>
    <w:rsid w:val="006418D4"/>
    <w:rsid w:val="006419B0"/>
    <w:rsid w:val="00641ADF"/>
    <w:rsid w:val="00641EA0"/>
    <w:rsid w:val="00642267"/>
    <w:rsid w:val="00642326"/>
    <w:rsid w:val="00642526"/>
    <w:rsid w:val="00642578"/>
    <w:rsid w:val="006425AA"/>
    <w:rsid w:val="00642643"/>
    <w:rsid w:val="006426AE"/>
    <w:rsid w:val="006426C8"/>
    <w:rsid w:val="00642A0C"/>
    <w:rsid w:val="00642D93"/>
    <w:rsid w:val="00642D99"/>
    <w:rsid w:val="00642E20"/>
    <w:rsid w:val="00643021"/>
    <w:rsid w:val="00643065"/>
    <w:rsid w:val="006433C2"/>
    <w:rsid w:val="00643405"/>
    <w:rsid w:val="0064355C"/>
    <w:rsid w:val="00643629"/>
    <w:rsid w:val="00643809"/>
    <w:rsid w:val="00643855"/>
    <w:rsid w:val="00643890"/>
    <w:rsid w:val="00643C24"/>
    <w:rsid w:val="00643CC6"/>
    <w:rsid w:val="00643ECF"/>
    <w:rsid w:val="006442E2"/>
    <w:rsid w:val="00644375"/>
    <w:rsid w:val="00644447"/>
    <w:rsid w:val="00644838"/>
    <w:rsid w:val="006448F7"/>
    <w:rsid w:val="006448FE"/>
    <w:rsid w:val="0064498E"/>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911"/>
    <w:rsid w:val="006469E5"/>
    <w:rsid w:val="00646E76"/>
    <w:rsid w:val="00646EE3"/>
    <w:rsid w:val="00647349"/>
    <w:rsid w:val="006473BE"/>
    <w:rsid w:val="00647577"/>
    <w:rsid w:val="0064760E"/>
    <w:rsid w:val="00647719"/>
    <w:rsid w:val="00647B84"/>
    <w:rsid w:val="00647CB5"/>
    <w:rsid w:val="00647E35"/>
    <w:rsid w:val="00647F40"/>
    <w:rsid w:val="0065003D"/>
    <w:rsid w:val="006502DD"/>
    <w:rsid w:val="0065079D"/>
    <w:rsid w:val="006507D4"/>
    <w:rsid w:val="00650842"/>
    <w:rsid w:val="006508D0"/>
    <w:rsid w:val="006508D3"/>
    <w:rsid w:val="00650A39"/>
    <w:rsid w:val="00650D75"/>
    <w:rsid w:val="00650DAE"/>
    <w:rsid w:val="00650EF9"/>
    <w:rsid w:val="00651067"/>
    <w:rsid w:val="006511AE"/>
    <w:rsid w:val="006511E8"/>
    <w:rsid w:val="00651204"/>
    <w:rsid w:val="00651292"/>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8A6"/>
    <w:rsid w:val="0065293C"/>
    <w:rsid w:val="00652A19"/>
    <w:rsid w:val="00652AE5"/>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A63"/>
    <w:rsid w:val="00654D57"/>
    <w:rsid w:val="00654D9D"/>
    <w:rsid w:val="006550B6"/>
    <w:rsid w:val="00655181"/>
    <w:rsid w:val="00655447"/>
    <w:rsid w:val="00655492"/>
    <w:rsid w:val="006555A5"/>
    <w:rsid w:val="0065565A"/>
    <w:rsid w:val="006557C7"/>
    <w:rsid w:val="006557D9"/>
    <w:rsid w:val="006558FF"/>
    <w:rsid w:val="00655993"/>
    <w:rsid w:val="00655B2B"/>
    <w:rsid w:val="00655CE1"/>
    <w:rsid w:val="00655CE4"/>
    <w:rsid w:val="00655CEB"/>
    <w:rsid w:val="00655FDE"/>
    <w:rsid w:val="00656110"/>
    <w:rsid w:val="006561DF"/>
    <w:rsid w:val="006562D2"/>
    <w:rsid w:val="006563EE"/>
    <w:rsid w:val="0065650A"/>
    <w:rsid w:val="0065650E"/>
    <w:rsid w:val="006567AB"/>
    <w:rsid w:val="006568FF"/>
    <w:rsid w:val="00656A0C"/>
    <w:rsid w:val="00656C95"/>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33A"/>
    <w:rsid w:val="00660357"/>
    <w:rsid w:val="00660627"/>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E6B"/>
    <w:rsid w:val="00664F59"/>
    <w:rsid w:val="006651C6"/>
    <w:rsid w:val="00665238"/>
    <w:rsid w:val="0066562A"/>
    <w:rsid w:val="0066563A"/>
    <w:rsid w:val="006657BA"/>
    <w:rsid w:val="006659B2"/>
    <w:rsid w:val="006659D7"/>
    <w:rsid w:val="00665A68"/>
    <w:rsid w:val="00665B29"/>
    <w:rsid w:val="00665B39"/>
    <w:rsid w:val="00665D54"/>
    <w:rsid w:val="00665D79"/>
    <w:rsid w:val="00665D8C"/>
    <w:rsid w:val="00665DA7"/>
    <w:rsid w:val="0066632B"/>
    <w:rsid w:val="006667AB"/>
    <w:rsid w:val="006667C0"/>
    <w:rsid w:val="006667F3"/>
    <w:rsid w:val="006667FB"/>
    <w:rsid w:val="00666B78"/>
    <w:rsid w:val="00666BA7"/>
    <w:rsid w:val="00666DFA"/>
    <w:rsid w:val="00666F88"/>
    <w:rsid w:val="006673D7"/>
    <w:rsid w:val="00667422"/>
    <w:rsid w:val="006678BF"/>
    <w:rsid w:val="00667936"/>
    <w:rsid w:val="006679C0"/>
    <w:rsid w:val="00667A80"/>
    <w:rsid w:val="00667B0B"/>
    <w:rsid w:val="00667C64"/>
    <w:rsid w:val="00667C69"/>
    <w:rsid w:val="00667C77"/>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514"/>
    <w:rsid w:val="00672535"/>
    <w:rsid w:val="006725A7"/>
    <w:rsid w:val="0067275C"/>
    <w:rsid w:val="00672E3D"/>
    <w:rsid w:val="00672F70"/>
    <w:rsid w:val="00673029"/>
    <w:rsid w:val="0067307B"/>
    <w:rsid w:val="00673092"/>
    <w:rsid w:val="006730BA"/>
    <w:rsid w:val="006730FA"/>
    <w:rsid w:val="00673102"/>
    <w:rsid w:val="00673152"/>
    <w:rsid w:val="00673191"/>
    <w:rsid w:val="0067330B"/>
    <w:rsid w:val="00673331"/>
    <w:rsid w:val="00673371"/>
    <w:rsid w:val="006736D0"/>
    <w:rsid w:val="00673865"/>
    <w:rsid w:val="00673957"/>
    <w:rsid w:val="00673E13"/>
    <w:rsid w:val="00673E2F"/>
    <w:rsid w:val="00673F29"/>
    <w:rsid w:val="00673F67"/>
    <w:rsid w:val="00673FEE"/>
    <w:rsid w:val="0067432D"/>
    <w:rsid w:val="006744B9"/>
    <w:rsid w:val="006747CB"/>
    <w:rsid w:val="00674BD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F91"/>
    <w:rsid w:val="006801CC"/>
    <w:rsid w:val="0068051A"/>
    <w:rsid w:val="00680630"/>
    <w:rsid w:val="006807AC"/>
    <w:rsid w:val="00680A93"/>
    <w:rsid w:val="00680B59"/>
    <w:rsid w:val="00680BD8"/>
    <w:rsid w:val="00680D0F"/>
    <w:rsid w:val="0068118A"/>
    <w:rsid w:val="0068132C"/>
    <w:rsid w:val="00681344"/>
    <w:rsid w:val="006813FB"/>
    <w:rsid w:val="0068146A"/>
    <w:rsid w:val="006814A9"/>
    <w:rsid w:val="00681500"/>
    <w:rsid w:val="00681645"/>
    <w:rsid w:val="006817A1"/>
    <w:rsid w:val="00681900"/>
    <w:rsid w:val="00681BAC"/>
    <w:rsid w:val="00681BB4"/>
    <w:rsid w:val="00681D01"/>
    <w:rsid w:val="00681D35"/>
    <w:rsid w:val="00681F71"/>
    <w:rsid w:val="006822A7"/>
    <w:rsid w:val="006822B1"/>
    <w:rsid w:val="006822F6"/>
    <w:rsid w:val="006823B0"/>
    <w:rsid w:val="00682464"/>
    <w:rsid w:val="006825AC"/>
    <w:rsid w:val="00682739"/>
    <w:rsid w:val="0068273B"/>
    <w:rsid w:val="006828A8"/>
    <w:rsid w:val="00682971"/>
    <w:rsid w:val="00682AAD"/>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C3"/>
    <w:rsid w:val="00684167"/>
    <w:rsid w:val="006841F7"/>
    <w:rsid w:val="006842A6"/>
    <w:rsid w:val="00684439"/>
    <w:rsid w:val="0068464D"/>
    <w:rsid w:val="006848A0"/>
    <w:rsid w:val="00684A3F"/>
    <w:rsid w:val="00684A53"/>
    <w:rsid w:val="00684AB6"/>
    <w:rsid w:val="00684B08"/>
    <w:rsid w:val="00684C82"/>
    <w:rsid w:val="00684FA9"/>
    <w:rsid w:val="00685087"/>
    <w:rsid w:val="00685091"/>
    <w:rsid w:val="006850F7"/>
    <w:rsid w:val="0068515C"/>
    <w:rsid w:val="006851BE"/>
    <w:rsid w:val="00685232"/>
    <w:rsid w:val="00685292"/>
    <w:rsid w:val="0068547A"/>
    <w:rsid w:val="0068581B"/>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D87"/>
    <w:rsid w:val="00687E20"/>
    <w:rsid w:val="00687F88"/>
    <w:rsid w:val="0069059C"/>
    <w:rsid w:val="0069062C"/>
    <w:rsid w:val="00690643"/>
    <w:rsid w:val="0069064C"/>
    <w:rsid w:val="006906C2"/>
    <w:rsid w:val="0069072C"/>
    <w:rsid w:val="006907D7"/>
    <w:rsid w:val="00690ACA"/>
    <w:rsid w:val="00690F8D"/>
    <w:rsid w:val="00691083"/>
    <w:rsid w:val="006910B9"/>
    <w:rsid w:val="006912A5"/>
    <w:rsid w:val="0069137B"/>
    <w:rsid w:val="0069145B"/>
    <w:rsid w:val="00691477"/>
    <w:rsid w:val="0069149F"/>
    <w:rsid w:val="00691597"/>
    <w:rsid w:val="006915B2"/>
    <w:rsid w:val="00691600"/>
    <w:rsid w:val="00691668"/>
    <w:rsid w:val="006919F0"/>
    <w:rsid w:val="00691D68"/>
    <w:rsid w:val="00691E67"/>
    <w:rsid w:val="0069227E"/>
    <w:rsid w:val="0069230C"/>
    <w:rsid w:val="006926C1"/>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295"/>
    <w:rsid w:val="00694364"/>
    <w:rsid w:val="006948B0"/>
    <w:rsid w:val="00694A82"/>
    <w:rsid w:val="00694E22"/>
    <w:rsid w:val="00694F3F"/>
    <w:rsid w:val="00694F5F"/>
    <w:rsid w:val="00694F6C"/>
    <w:rsid w:val="00695000"/>
    <w:rsid w:val="00695152"/>
    <w:rsid w:val="00695168"/>
    <w:rsid w:val="006953CC"/>
    <w:rsid w:val="006953EB"/>
    <w:rsid w:val="006958A9"/>
    <w:rsid w:val="00695958"/>
    <w:rsid w:val="0069597F"/>
    <w:rsid w:val="00695C9F"/>
    <w:rsid w:val="00695F32"/>
    <w:rsid w:val="00695FAE"/>
    <w:rsid w:val="00696095"/>
    <w:rsid w:val="006961AB"/>
    <w:rsid w:val="00696206"/>
    <w:rsid w:val="00696297"/>
    <w:rsid w:val="006962A4"/>
    <w:rsid w:val="0069639D"/>
    <w:rsid w:val="0069655D"/>
    <w:rsid w:val="0069658A"/>
    <w:rsid w:val="0069683C"/>
    <w:rsid w:val="00696916"/>
    <w:rsid w:val="0069695F"/>
    <w:rsid w:val="00696A1E"/>
    <w:rsid w:val="00696A98"/>
    <w:rsid w:val="00696EB8"/>
    <w:rsid w:val="00697103"/>
    <w:rsid w:val="00697266"/>
    <w:rsid w:val="006972A7"/>
    <w:rsid w:val="00697376"/>
    <w:rsid w:val="006973D6"/>
    <w:rsid w:val="0069747C"/>
    <w:rsid w:val="006975A2"/>
    <w:rsid w:val="006975D5"/>
    <w:rsid w:val="006976D6"/>
    <w:rsid w:val="00697B30"/>
    <w:rsid w:val="00697CAC"/>
    <w:rsid w:val="00697E72"/>
    <w:rsid w:val="006A00F3"/>
    <w:rsid w:val="006A010C"/>
    <w:rsid w:val="006A0151"/>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96"/>
    <w:rsid w:val="006A19F3"/>
    <w:rsid w:val="006A1A69"/>
    <w:rsid w:val="006A1B58"/>
    <w:rsid w:val="006A1B73"/>
    <w:rsid w:val="006A1E2C"/>
    <w:rsid w:val="006A1ED6"/>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516"/>
    <w:rsid w:val="006A38D6"/>
    <w:rsid w:val="006A3B9A"/>
    <w:rsid w:val="006A3BC4"/>
    <w:rsid w:val="006A3D16"/>
    <w:rsid w:val="006A4195"/>
    <w:rsid w:val="006A421C"/>
    <w:rsid w:val="006A4338"/>
    <w:rsid w:val="006A4342"/>
    <w:rsid w:val="006A4520"/>
    <w:rsid w:val="006A47CF"/>
    <w:rsid w:val="006A492F"/>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10"/>
    <w:rsid w:val="006A5B23"/>
    <w:rsid w:val="006A5D57"/>
    <w:rsid w:val="006A5E6D"/>
    <w:rsid w:val="006A5F16"/>
    <w:rsid w:val="006A6204"/>
    <w:rsid w:val="006A624B"/>
    <w:rsid w:val="006A63C5"/>
    <w:rsid w:val="006A6524"/>
    <w:rsid w:val="006A6792"/>
    <w:rsid w:val="006A6849"/>
    <w:rsid w:val="006A68C7"/>
    <w:rsid w:val="006A6985"/>
    <w:rsid w:val="006A6BD7"/>
    <w:rsid w:val="006A6C63"/>
    <w:rsid w:val="006A6CDC"/>
    <w:rsid w:val="006A6D98"/>
    <w:rsid w:val="006A70A8"/>
    <w:rsid w:val="006A7345"/>
    <w:rsid w:val="006A74C0"/>
    <w:rsid w:val="006A75FB"/>
    <w:rsid w:val="006A767F"/>
    <w:rsid w:val="006A7903"/>
    <w:rsid w:val="006A79AE"/>
    <w:rsid w:val="006A79FC"/>
    <w:rsid w:val="006A7E58"/>
    <w:rsid w:val="006A7EA1"/>
    <w:rsid w:val="006B007A"/>
    <w:rsid w:val="006B00F6"/>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21CB"/>
    <w:rsid w:val="006B2251"/>
    <w:rsid w:val="006B23A4"/>
    <w:rsid w:val="006B2419"/>
    <w:rsid w:val="006B2571"/>
    <w:rsid w:val="006B2647"/>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17"/>
    <w:rsid w:val="006B5273"/>
    <w:rsid w:val="006B5281"/>
    <w:rsid w:val="006B52E3"/>
    <w:rsid w:val="006B530D"/>
    <w:rsid w:val="006B5815"/>
    <w:rsid w:val="006B5BFD"/>
    <w:rsid w:val="006B5CD0"/>
    <w:rsid w:val="006B5EB9"/>
    <w:rsid w:val="006B5F87"/>
    <w:rsid w:val="006B605A"/>
    <w:rsid w:val="006B62EC"/>
    <w:rsid w:val="006B65FD"/>
    <w:rsid w:val="006B6689"/>
    <w:rsid w:val="006B674D"/>
    <w:rsid w:val="006B6763"/>
    <w:rsid w:val="006B69F8"/>
    <w:rsid w:val="006B6E6B"/>
    <w:rsid w:val="006B71C7"/>
    <w:rsid w:val="006B71EF"/>
    <w:rsid w:val="006B72D4"/>
    <w:rsid w:val="006B7335"/>
    <w:rsid w:val="006B7360"/>
    <w:rsid w:val="006B7547"/>
    <w:rsid w:val="006B7550"/>
    <w:rsid w:val="006B761D"/>
    <w:rsid w:val="006B780A"/>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9E4"/>
    <w:rsid w:val="006C0B40"/>
    <w:rsid w:val="006C0E7A"/>
    <w:rsid w:val="006C0F6E"/>
    <w:rsid w:val="006C0F95"/>
    <w:rsid w:val="006C127A"/>
    <w:rsid w:val="006C1614"/>
    <w:rsid w:val="006C18C5"/>
    <w:rsid w:val="006C1905"/>
    <w:rsid w:val="006C1A40"/>
    <w:rsid w:val="006C1CB2"/>
    <w:rsid w:val="006C1EBE"/>
    <w:rsid w:val="006C212C"/>
    <w:rsid w:val="006C2496"/>
    <w:rsid w:val="006C2578"/>
    <w:rsid w:val="006C276C"/>
    <w:rsid w:val="006C29BD"/>
    <w:rsid w:val="006C2B24"/>
    <w:rsid w:val="006C2BAE"/>
    <w:rsid w:val="006C2BC4"/>
    <w:rsid w:val="006C2D6C"/>
    <w:rsid w:val="006C2E1F"/>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52F2"/>
    <w:rsid w:val="006C533A"/>
    <w:rsid w:val="006C533E"/>
    <w:rsid w:val="006C5392"/>
    <w:rsid w:val="006C5401"/>
    <w:rsid w:val="006C546A"/>
    <w:rsid w:val="006C547E"/>
    <w:rsid w:val="006C5508"/>
    <w:rsid w:val="006C565D"/>
    <w:rsid w:val="006C5854"/>
    <w:rsid w:val="006C5BBD"/>
    <w:rsid w:val="006C5C87"/>
    <w:rsid w:val="006C5CFB"/>
    <w:rsid w:val="006C5D1C"/>
    <w:rsid w:val="006C5D37"/>
    <w:rsid w:val="006C5D87"/>
    <w:rsid w:val="006C602F"/>
    <w:rsid w:val="006C6256"/>
    <w:rsid w:val="006C62C3"/>
    <w:rsid w:val="006C62FD"/>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F7F"/>
    <w:rsid w:val="006D00D8"/>
    <w:rsid w:val="006D01C6"/>
    <w:rsid w:val="006D0334"/>
    <w:rsid w:val="006D03CE"/>
    <w:rsid w:val="006D04A2"/>
    <w:rsid w:val="006D06FA"/>
    <w:rsid w:val="006D0985"/>
    <w:rsid w:val="006D0AAC"/>
    <w:rsid w:val="006D0B64"/>
    <w:rsid w:val="006D0C3D"/>
    <w:rsid w:val="006D0CF0"/>
    <w:rsid w:val="006D0F8B"/>
    <w:rsid w:val="006D0F94"/>
    <w:rsid w:val="006D1142"/>
    <w:rsid w:val="006D1443"/>
    <w:rsid w:val="006D14B8"/>
    <w:rsid w:val="006D1976"/>
    <w:rsid w:val="006D1A1B"/>
    <w:rsid w:val="006D1AB7"/>
    <w:rsid w:val="006D1B6C"/>
    <w:rsid w:val="006D1C0C"/>
    <w:rsid w:val="006D1C9B"/>
    <w:rsid w:val="006D1D62"/>
    <w:rsid w:val="006D1ED3"/>
    <w:rsid w:val="006D1EF5"/>
    <w:rsid w:val="006D1F31"/>
    <w:rsid w:val="006D1FAC"/>
    <w:rsid w:val="006D1FF1"/>
    <w:rsid w:val="006D20BF"/>
    <w:rsid w:val="006D22D0"/>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1C2"/>
    <w:rsid w:val="006D430F"/>
    <w:rsid w:val="006D435A"/>
    <w:rsid w:val="006D449F"/>
    <w:rsid w:val="006D44CE"/>
    <w:rsid w:val="006D4660"/>
    <w:rsid w:val="006D478D"/>
    <w:rsid w:val="006D49DB"/>
    <w:rsid w:val="006D4DF5"/>
    <w:rsid w:val="006D4DF8"/>
    <w:rsid w:val="006D4E1E"/>
    <w:rsid w:val="006D4F12"/>
    <w:rsid w:val="006D4FC4"/>
    <w:rsid w:val="006D50A6"/>
    <w:rsid w:val="006D50C7"/>
    <w:rsid w:val="006D53F0"/>
    <w:rsid w:val="006D543B"/>
    <w:rsid w:val="006D5745"/>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19E"/>
    <w:rsid w:val="006E12F4"/>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8"/>
    <w:rsid w:val="006E2C00"/>
    <w:rsid w:val="006E2C03"/>
    <w:rsid w:val="006E2E1D"/>
    <w:rsid w:val="006E2ED2"/>
    <w:rsid w:val="006E2F88"/>
    <w:rsid w:val="006E2FA8"/>
    <w:rsid w:val="006E31CA"/>
    <w:rsid w:val="006E3333"/>
    <w:rsid w:val="006E3694"/>
    <w:rsid w:val="006E3730"/>
    <w:rsid w:val="006E38AE"/>
    <w:rsid w:val="006E3A93"/>
    <w:rsid w:val="006E3BE5"/>
    <w:rsid w:val="006E3EC1"/>
    <w:rsid w:val="006E3F64"/>
    <w:rsid w:val="006E3F7A"/>
    <w:rsid w:val="006E4097"/>
    <w:rsid w:val="006E4596"/>
    <w:rsid w:val="006E46FF"/>
    <w:rsid w:val="006E489C"/>
    <w:rsid w:val="006E4A24"/>
    <w:rsid w:val="006E4D5A"/>
    <w:rsid w:val="006E4E7E"/>
    <w:rsid w:val="006E50D7"/>
    <w:rsid w:val="006E520B"/>
    <w:rsid w:val="006E52E4"/>
    <w:rsid w:val="006E53AF"/>
    <w:rsid w:val="006E5482"/>
    <w:rsid w:val="006E5844"/>
    <w:rsid w:val="006E5853"/>
    <w:rsid w:val="006E5C13"/>
    <w:rsid w:val="006E5E2E"/>
    <w:rsid w:val="006E5F17"/>
    <w:rsid w:val="006E6308"/>
    <w:rsid w:val="006E659D"/>
    <w:rsid w:val="006E6662"/>
    <w:rsid w:val="006E67F6"/>
    <w:rsid w:val="006E686E"/>
    <w:rsid w:val="006E6A15"/>
    <w:rsid w:val="006E6CA9"/>
    <w:rsid w:val="006E6CC4"/>
    <w:rsid w:val="006E6DEA"/>
    <w:rsid w:val="006E6F9F"/>
    <w:rsid w:val="006E71FE"/>
    <w:rsid w:val="006E72CE"/>
    <w:rsid w:val="006E730E"/>
    <w:rsid w:val="006E731C"/>
    <w:rsid w:val="006E7552"/>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B1A"/>
    <w:rsid w:val="006F0C66"/>
    <w:rsid w:val="006F0E26"/>
    <w:rsid w:val="006F0E44"/>
    <w:rsid w:val="006F0E7D"/>
    <w:rsid w:val="006F0F52"/>
    <w:rsid w:val="006F0FB9"/>
    <w:rsid w:val="006F11E1"/>
    <w:rsid w:val="006F128D"/>
    <w:rsid w:val="006F1485"/>
    <w:rsid w:val="006F1612"/>
    <w:rsid w:val="006F170A"/>
    <w:rsid w:val="006F1943"/>
    <w:rsid w:val="006F19EB"/>
    <w:rsid w:val="006F1A3D"/>
    <w:rsid w:val="006F1BE0"/>
    <w:rsid w:val="006F1D8F"/>
    <w:rsid w:val="006F1D9D"/>
    <w:rsid w:val="006F1DE4"/>
    <w:rsid w:val="006F1E0A"/>
    <w:rsid w:val="006F2108"/>
    <w:rsid w:val="006F2361"/>
    <w:rsid w:val="006F249C"/>
    <w:rsid w:val="006F2561"/>
    <w:rsid w:val="006F271F"/>
    <w:rsid w:val="006F29E3"/>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98"/>
    <w:rsid w:val="006F48B5"/>
    <w:rsid w:val="006F4973"/>
    <w:rsid w:val="006F4A23"/>
    <w:rsid w:val="006F4A9E"/>
    <w:rsid w:val="006F4B4D"/>
    <w:rsid w:val="006F4B54"/>
    <w:rsid w:val="006F4CEB"/>
    <w:rsid w:val="006F4D13"/>
    <w:rsid w:val="006F4FF5"/>
    <w:rsid w:val="006F53BD"/>
    <w:rsid w:val="006F53E7"/>
    <w:rsid w:val="006F54A4"/>
    <w:rsid w:val="006F5664"/>
    <w:rsid w:val="006F588F"/>
    <w:rsid w:val="006F5A0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70010E"/>
    <w:rsid w:val="007002DD"/>
    <w:rsid w:val="00700522"/>
    <w:rsid w:val="00700638"/>
    <w:rsid w:val="0070070A"/>
    <w:rsid w:val="0070092D"/>
    <w:rsid w:val="0070097D"/>
    <w:rsid w:val="007009C6"/>
    <w:rsid w:val="00700BFA"/>
    <w:rsid w:val="00700D1A"/>
    <w:rsid w:val="00700E79"/>
    <w:rsid w:val="00700F43"/>
    <w:rsid w:val="00700F75"/>
    <w:rsid w:val="0070126E"/>
    <w:rsid w:val="0070138F"/>
    <w:rsid w:val="00701546"/>
    <w:rsid w:val="00701595"/>
    <w:rsid w:val="007015D6"/>
    <w:rsid w:val="007015E2"/>
    <w:rsid w:val="007017CA"/>
    <w:rsid w:val="007018ED"/>
    <w:rsid w:val="007019AF"/>
    <w:rsid w:val="00701A33"/>
    <w:rsid w:val="00701E3C"/>
    <w:rsid w:val="0070200B"/>
    <w:rsid w:val="00702196"/>
    <w:rsid w:val="0070221C"/>
    <w:rsid w:val="007022EA"/>
    <w:rsid w:val="007024E8"/>
    <w:rsid w:val="007025B8"/>
    <w:rsid w:val="007025C7"/>
    <w:rsid w:val="00702881"/>
    <w:rsid w:val="00702898"/>
    <w:rsid w:val="00702A97"/>
    <w:rsid w:val="00702AC9"/>
    <w:rsid w:val="00702C26"/>
    <w:rsid w:val="00702D23"/>
    <w:rsid w:val="00702D5A"/>
    <w:rsid w:val="00702EF7"/>
    <w:rsid w:val="00702FF8"/>
    <w:rsid w:val="007030E7"/>
    <w:rsid w:val="0070320A"/>
    <w:rsid w:val="00703461"/>
    <w:rsid w:val="00703768"/>
    <w:rsid w:val="00703824"/>
    <w:rsid w:val="00703868"/>
    <w:rsid w:val="00703926"/>
    <w:rsid w:val="00703B23"/>
    <w:rsid w:val="00704067"/>
    <w:rsid w:val="0070414A"/>
    <w:rsid w:val="007041CA"/>
    <w:rsid w:val="00704200"/>
    <w:rsid w:val="0070431B"/>
    <w:rsid w:val="007043FD"/>
    <w:rsid w:val="007044E7"/>
    <w:rsid w:val="007044EF"/>
    <w:rsid w:val="00704786"/>
    <w:rsid w:val="00704812"/>
    <w:rsid w:val="00704B03"/>
    <w:rsid w:val="00704C27"/>
    <w:rsid w:val="00704C6E"/>
    <w:rsid w:val="00704D9F"/>
    <w:rsid w:val="00705361"/>
    <w:rsid w:val="00705444"/>
    <w:rsid w:val="00705477"/>
    <w:rsid w:val="00705640"/>
    <w:rsid w:val="00705919"/>
    <w:rsid w:val="00705B25"/>
    <w:rsid w:val="00705DBF"/>
    <w:rsid w:val="00705FB7"/>
    <w:rsid w:val="007060C9"/>
    <w:rsid w:val="0070621D"/>
    <w:rsid w:val="0070632B"/>
    <w:rsid w:val="007063A4"/>
    <w:rsid w:val="007066B3"/>
    <w:rsid w:val="00706715"/>
    <w:rsid w:val="00706ADE"/>
    <w:rsid w:val="00706B2F"/>
    <w:rsid w:val="00706D75"/>
    <w:rsid w:val="00706F6B"/>
    <w:rsid w:val="00706FD5"/>
    <w:rsid w:val="00706FF7"/>
    <w:rsid w:val="007072C3"/>
    <w:rsid w:val="0070734F"/>
    <w:rsid w:val="0070738F"/>
    <w:rsid w:val="007073B2"/>
    <w:rsid w:val="00707684"/>
    <w:rsid w:val="00707730"/>
    <w:rsid w:val="0070785E"/>
    <w:rsid w:val="00707971"/>
    <w:rsid w:val="00707AC0"/>
    <w:rsid w:val="00707CAF"/>
    <w:rsid w:val="00707EF1"/>
    <w:rsid w:val="00710237"/>
    <w:rsid w:val="00710303"/>
    <w:rsid w:val="007103A7"/>
    <w:rsid w:val="00710691"/>
    <w:rsid w:val="00710BA3"/>
    <w:rsid w:val="00710CFC"/>
    <w:rsid w:val="00710EE2"/>
    <w:rsid w:val="00711019"/>
    <w:rsid w:val="007111E5"/>
    <w:rsid w:val="0071158F"/>
    <w:rsid w:val="00711661"/>
    <w:rsid w:val="00711690"/>
    <w:rsid w:val="007116E5"/>
    <w:rsid w:val="00711729"/>
    <w:rsid w:val="00711736"/>
    <w:rsid w:val="00711993"/>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BF9"/>
    <w:rsid w:val="00714C21"/>
    <w:rsid w:val="00714D7A"/>
    <w:rsid w:val="00714FAA"/>
    <w:rsid w:val="00715052"/>
    <w:rsid w:val="0071518C"/>
    <w:rsid w:val="00715556"/>
    <w:rsid w:val="0071572C"/>
    <w:rsid w:val="0071594B"/>
    <w:rsid w:val="00715A90"/>
    <w:rsid w:val="00715B83"/>
    <w:rsid w:val="00715C1A"/>
    <w:rsid w:val="00715D6C"/>
    <w:rsid w:val="00715DA0"/>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71"/>
    <w:rsid w:val="00717185"/>
    <w:rsid w:val="00717201"/>
    <w:rsid w:val="007172E3"/>
    <w:rsid w:val="007175F3"/>
    <w:rsid w:val="00717689"/>
    <w:rsid w:val="00717722"/>
    <w:rsid w:val="007177AD"/>
    <w:rsid w:val="00717BC6"/>
    <w:rsid w:val="00717C2A"/>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D58"/>
    <w:rsid w:val="00721DEA"/>
    <w:rsid w:val="0072202C"/>
    <w:rsid w:val="007221F1"/>
    <w:rsid w:val="00722222"/>
    <w:rsid w:val="00722273"/>
    <w:rsid w:val="00722423"/>
    <w:rsid w:val="0072248B"/>
    <w:rsid w:val="007224CD"/>
    <w:rsid w:val="007224EF"/>
    <w:rsid w:val="00722650"/>
    <w:rsid w:val="007228D7"/>
    <w:rsid w:val="00722930"/>
    <w:rsid w:val="007229D7"/>
    <w:rsid w:val="00722C74"/>
    <w:rsid w:val="00722CDD"/>
    <w:rsid w:val="00722DB7"/>
    <w:rsid w:val="00722E17"/>
    <w:rsid w:val="00722E89"/>
    <w:rsid w:val="00722ECB"/>
    <w:rsid w:val="00722FFC"/>
    <w:rsid w:val="007231FD"/>
    <w:rsid w:val="00723210"/>
    <w:rsid w:val="007232A5"/>
    <w:rsid w:val="0072338D"/>
    <w:rsid w:val="00723770"/>
    <w:rsid w:val="007237CF"/>
    <w:rsid w:val="007239A9"/>
    <w:rsid w:val="00723B1F"/>
    <w:rsid w:val="00723BEC"/>
    <w:rsid w:val="00723BF7"/>
    <w:rsid w:val="00723C2C"/>
    <w:rsid w:val="00723D9E"/>
    <w:rsid w:val="00723DCB"/>
    <w:rsid w:val="00723DFA"/>
    <w:rsid w:val="00723F4D"/>
    <w:rsid w:val="00723F95"/>
    <w:rsid w:val="0072410C"/>
    <w:rsid w:val="007242A8"/>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600A"/>
    <w:rsid w:val="0072631F"/>
    <w:rsid w:val="00726484"/>
    <w:rsid w:val="00726488"/>
    <w:rsid w:val="00726595"/>
    <w:rsid w:val="0072668A"/>
    <w:rsid w:val="007266BF"/>
    <w:rsid w:val="007266EB"/>
    <w:rsid w:val="0072688D"/>
    <w:rsid w:val="0072698B"/>
    <w:rsid w:val="00726B24"/>
    <w:rsid w:val="00726BA8"/>
    <w:rsid w:val="00726DB6"/>
    <w:rsid w:val="00726E0B"/>
    <w:rsid w:val="00726EEE"/>
    <w:rsid w:val="007270A1"/>
    <w:rsid w:val="0072712A"/>
    <w:rsid w:val="00727236"/>
    <w:rsid w:val="00727322"/>
    <w:rsid w:val="007274AC"/>
    <w:rsid w:val="007275A7"/>
    <w:rsid w:val="007275AA"/>
    <w:rsid w:val="00727615"/>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84B"/>
    <w:rsid w:val="00731975"/>
    <w:rsid w:val="00731BF6"/>
    <w:rsid w:val="00731BFC"/>
    <w:rsid w:val="00731CB6"/>
    <w:rsid w:val="00731E78"/>
    <w:rsid w:val="00731F38"/>
    <w:rsid w:val="00731F9E"/>
    <w:rsid w:val="00731FB1"/>
    <w:rsid w:val="00732278"/>
    <w:rsid w:val="007323D5"/>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FE"/>
    <w:rsid w:val="00736102"/>
    <w:rsid w:val="00736180"/>
    <w:rsid w:val="0073626A"/>
    <w:rsid w:val="007362F0"/>
    <w:rsid w:val="0073633A"/>
    <w:rsid w:val="0073641E"/>
    <w:rsid w:val="00736524"/>
    <w:rsid w:val="0073659C"/>
    <w:rsid w:val="00736714"/>
    <w:rsid w:val="0073671E"/>
    <w:rsid w:val="0073678A"/>
    <w:rsid w:val="007369F0"/>
    <w:rsid w:val="00736FA0"/>
    <w:rsid w:val="00736FE4"/>
    <w:rsid w:val="0073704A"/>
    <w:rsid w:val="0073707F"/>
    <w:rsid w:val="007370C9"/>
    <w:rsid w:val="00737201"/>
    <w:rsid w:val="0073745A"/>
    <w:rsid w:val="007374EF"/>
    <w:rsid w:val="007375D7"/>
    <w:rsid w:val="00737828"/>
    <w:rsid w:val="0073789C"/>
    <w:rsid w:val="0073799C"/>
    <w:rsid w:val="00737A9C"/>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D33"/>
    <w:rsid w:val="00741F1E"/>
    <w:rsid w:val="00742003"/>
    <w:rsid w:val="00742215"/>
    <w:rsid w:val="0074221F"/>
    <w:rsid w:val="007423FA"/>
    <w:rsid w:val="007426D3"/>
    <w:rsid w:val="00742742"/>
    <w:rsid w:val="007428EC"/>
    <w:rsid w:val="00742994"/>
    <w:rsid w:val="00742D5A"/>
    <w:rsid w:val="00742EF8"/>
    <w:rsid w:val="00742FFE"/>
    <w:rsid w:val="0074308F"/>
    <w:rsid w:val="00743267"/>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65"/>
    <w:rsid w:val="007442BD"/>
    <w:rsid w:val="007442FC"/>
    <w:rsid w:val="00744318"/>
    <w:rsid w:val="00744472"/>
    <w:rsid w:val="0074447C"/>
    <w:rsid w:val="007444B7"/>
    <w:rsid w:val="007445B7"/>
    <w:rsid w:val="00744610"/>
    <w:rsid w:val="0074461F"/>
    <w:rsid w:val="007447C7"/>
    <w:rsid w:val="007447CF"/>
    <w:rsid w:val="007448C2"/>
    <w:rsid w:val="00744985"/>
    <w:rsid w:val="00744AEE"/>
    <w:rsid w:val="00744BE4"/>
    <w:rsid w:val="00744C0B"/>
    <w:rsid w:val="00744C3F"/>
    <w:rsid w:val="00744D28"/>
    <w:rsid w:val="00744DD3"/>
    <w:rsid w:val="00744E02"/>
    <w:rsid w:val="00744F53"/>
    <w:rsid w:val="00744F5D"/>
    <w:rsid w:val="0074507C"/>
    <w:rsid w:val="00745303"/>
    <w:rsid w:val="0074552E"/>
    <w:rsid w:val="00745625"/>
    <w:rsid w:val="007456F8"/>
    <w:rsid w:val="00745784"/>
    <w:rsid w:val="00745821"/>
    <w:rsid w:val="00745C47"/>
    <w:rsid w:val="0074615A"/>
    <w:rsid w:val="007461E2"/>
    <w:rsid w:val="00746422"/>
    <w:rsid w:val="007466CD"/>
    <w:rsid w:val="007466ED"/>
    <w:rsid w:val="007466F4"/>
    <w:rsid w:val="00746763"/>
    <w:rsid w:val="00746810"/>
    <w:rsid w:val="00746854"/>
    <w:rsid w:val="00746A37"/>
    <w:rsid w:val="00746A40"/>
    <w:rsid w:val="00746AA2"/>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A4"/>
    <w:rsid w:val="00753B6D"/>
    <w:rsid w:val="00753BAE"/>
    <w:rsid w:val="00754009"/>
    <w:rsid w:val="007540AA"/>
    <w:rsid w:val="00754264"/>
    <w:rsid w:val="00754456"/>
    <w:rsid w:val="0075458D"/>
    <w:rsid w:val="00754765"/>
    <w:rsid w:val="00754825"/>
    <w:rsid w:val="00754894"/>
    <w:rsid w:val="00754AD2"/>
    <w:rsid w:val="00754AFA"/>
    <w:rsid w:val="00754AFC"/>
    <w:rsid w:val="00754C4D"/>
    <w:rsid w:val="00754D95"/>
    <w:rsid w:val="00754F02"/>
    <w:rsid w:val="00755006"/>
    <w:rsid w:val="007550E6"/>
    <w:rsid w:val="0075516F"/>
    <w:rsid w:val="0075518C"/>
    <w:rsid w:val="007551B6"/>
    <w:rsid w:val="00755344"/>
    <w:rsid w:val="0075537F"/>
    <w:rsid w:val="007553B0"/>
    <w:rsid w:val="00755524"/>
    <w:rsid w:val="00755667"/>
    <w:rsid w:val="00755847"/>
    <w:rsid w:val="007558EE"/>
    <w:rsid w:val="0075590F"/>
    <w:rsid w:val="0075594F"/>
    <w:rsid w:val="00755AA6"/>
    <w:rsid w:val="00755B0F"/>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97"/>
    <w:rsid w:val="007570B8"/>
    <w:rsid w:val="007572D7"/>
    <w:rsid w:val="007573C9"/>
    <w:rsid w:val="00757460"/>
    <w:rsid w:val="00757566"/>
    <w:rsid w:val="007575EA"/>
    <w:rsid w:val="0075777C"/>
    <w:rsid w:val="00757979"/>
    <w:rsid w:val="0075799E"/>
    <w:rsid w:val="00757B95"/>
    <w:rsid w:val="00757FBB"/>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1005"/>
    <w:rsid w:val="00761139"/>
    <w:rsid w:val="00761428"/>
    <w:rsid w:val="007614F9"/>
    <w:rsid w:val="007615E0"/>
    <w:rsid w:val="00761701"/>
    <w:rsid w:val="0076180D"/>
    <w:rsid w:val="00761A19"/>
    <w:rsid w:val="00761BA7"/>
    <w:rsid w:val="00761F8C"/>
    <w:rsid w:val="00762070"/>
    <w:rsid w:val="007620B6"/>
    <w:rsid w:val="0076236E"/>
    <w:rsid w:val="0076257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601C"/>
    <w:rsid w:val="00766188"/>
    <w:rsid w:val="00766470"/>
    <w:rsid w:val="0076656B"/>
    <w:rsid w:val="00766697"/>
    <w:rsid w:val="007666B1"/>
    <w:rsid w:val="00766B59"/>
    <w:rsid w:val="00766CA8"/>
    <w:rsid w:val="00766DA2"/>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E82"/>
    <w:rsid w:val="00767F12"/>
    <w:rsid w:val="007700D2"/>
    <w:rsid w:val="007702CF"/>
    <w:rsid w:val="007706A7"/>
    <w:rsid w:val="00770B31"/>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CC2"/>
    <w:rsid w:val="00772E17"/>
    <w:rsid w:val="007732C7"/>
    <w:rsid w:val="0077331F"/>
    <w:rsid w:val="00773566"/>
    <w:rsid w:val="007735C6"/>
    <w:rsid w:val="00773695"/>
    <w:rsid w:val="007737DD"/>
    <w:rsid w:val="0077383D"/>
    <w:rsid w:val="00773931"/>
    <w:rsid w:val="00773B72"/>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CF"/>
    <w:rsid w:val="00775650"/>
    <w:rsid w:val="007756A7"/>
    <w:rsid w:val="007756C4"/>
    <w:rsid w:val="00775779"/>
    <w:rsid w:val="007757A8"/>
    <w:rsid w:val="00775937"/>
    <w:rsid w:val="0077598E"/>
    <w:rsid w:val="00775998"/>
    <w:rsid w:val="00775B9F"/>
    <w:rsid w:val="00775BA4"/>
    <w:rsid w:val="00775BA5"/>
    <w:rsid w:val="00775BBA"/>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75B"/>
    <w:rsid w:val="00777827"/>
    <w:rsid w:val="00777C52"/>
    <w:rsid w:val="00777D47"/>
    <w:rsid w:val="007800BC"/>
    <w:rsid w:val="00780399"/>
    <w:rsid w:val="007805A0"/>
    <w:rsid w:val="0078069C"/>
    <w:rsid w:val="0078085F"/>
    <w:rsid w:val="00780C80"/>
    <w:rsid w:val="00780EB8"/>
    <w:rsid w:val="00780FD4"/>
    <w:rsid w:val="0078103C"/>
    <w:rsid w:val="0078116B"/>
    <w:rsid w:val="0078122B"/>
    <w:rsid w:val="007812D3"/>
    <w:rsid w:val="007812DE"/>
    <w:rsid w:val="007815F0"/>
    <w:rsid w:val="007816B7"/>
    <w:rsid w:val="007816D7"/>
    <w:rsid w:val="00781ABC"/>
    <w:rsid w:val="00781B1E"/>
    <w:rsid w:val="00781ED4"/>
    <w:rsid w:val="00781F59"/>
    <w:rsid w:val="0078205E"/>
    <w:rsid w:val="00782129"/>
    <w:rsid w:val="007822FC"/>
    <w:rsid w:val="007823AB"/>
    <w:rsid w:val="00782517"/>
    <w:rsid w:val="00782546"/>
    <w:rsid w:val="00782593"/>
    <w:rsid w:val="007826D7"/>
    <w:rsid w:val="00782970"/>
    <w:rsid w:val="007829B4"/>
    <w:rsid w:val="00782A04"/>
    <w:rsid w:val="00782A3A"/>
    <w:rsid w:val="00782B51"/>
    <w:rsid w:val="00782D12"/>
    <w:rsid w:val="00782EE6"/>
    <w:rsid w:val="00783044"/>
    <w:rsid w:val="0078318E"/>
    <w:rsid w:val="00783246"/>
    <w:rsid w:val="0078347D"/>
    <w:rsid w:val="00783541"/>
    <w:rsid w:val="00783548"/>
    <w:rsid w:val="0078363A"/>
    <w:rsid w:val="007836ED"/>
    <w:rsid w:val="00783717"/>
    <w:rsid w:val="007837EE"/>
    <w:rsid w:val="00783FFE"/>
    <w:rsid w:val="00784266"/>
    <w:rsid w:val="007844C6"/>
    <w:rsid w:val="007844DD"/>
    <w:rsid w:val="00784564"/>
    <w:rsid w:val="00784917"/>
    <w:rsid w:val="00784923"/>
    <w:rsid w:val="0078493B"/>
    <w:rsid w:val="00784A64"/>
    <w:rsid w:val="00784AFD"/>
    <w:rsid w:val="00784C7D"/>
    <w:rsid w:val="00784E6A"/>
    <w:rsid w:val="00784F2D"/>
    <w:rsid w:val="0078511D"/>
    <w:rsid w:val="00785129"/>
    <w:rsid w:val="00785150"/>
    <w:rsid w:val="00785554"/>
    <w:rsid w:val="0078557A"/>
    <w:rsid w:val="00785670"/>
    <w:rsid w:val="007856AA"/>
    <w:rsid w:val="00785BF9"/>
    <w:rsid w:val="00785C99"/>
    <w:rsid w:val="007860C9"/>
    <w:rsid w:val="007861FB"/>
    <w:rsid w:val="00786533"/>
    <w:rsid w:val="0078699A"/>
    <w:rsid w:val="00786B82"/>
    <w:rsid w:val="00786BBD"/>
    <w:rsid w:val="00786C16"/>
    <w:rsid w:val="0078734B"/>
    <w:rsid w:val="00787374"/>
    <w:rsid w:val="007873ED"/>
    <w:rsid w:val="00787733"/>
    <w:rsid w:val="0078774D"/>
    <w:rsid w:val="00787875"/>
    <w:rsid w:val="00787AA9"/>
    <w:rsid w:val="00787F6E"/>
    <w:rsid w:val="007904DE"/>
    <w:rsid w:val="007909B0"/>
    <w:rsid w:val="00790A17"/>
    <w:rsid w:val="00790A6C"/>
    <w:rsid w:val="00790D77"/>
    <w:rsid w:val="00791003"/>
    <w:rsid w:val="00791278"/>
    <w:rsid w:val="007912C2"/>
    <w:rsid w:val="007912EF"/>
    <w:rsid w:val="00791306"/>
    <w:rsid w:val="007914AC"/>
    <w:rsid w:val="007916D9"/>
    <w:rsid w:val="00791823"/>
    <w:rsid w:val="007918ED"/>
    <w:rsid w:val="00791AB9"/>
    <w:rsid w:val="00791D67"/>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27D"/>
    <w:rsid w:val="007932E5"/>
    <w:rsid w:val="0079343A"/>
    <w:rsid w:val="007934C4"/>
    <w:rsid w:val="007934DF"/>
    <w:rsid w:val="007936B1"/>
    <w:rsid w:val="007936B3"/>
    <w:rsid w:val="00793775"/>
    <w:rsid w:val="00793801"/>
    <w:rsid w:val="0079383F"/>
    <w:rsid w:val="007938BD"/>
    <w:rsid w:val="007938E9"/>
    <w:rsid w:val="00793B5A"/>
    <w:rsid w:val="00793B60"/>
    <w:rsid w:val="00793CB1"/>
    <w:rsid w:val="00793E1E"/>
    <w:rsid w:val="00793E35"/>
    <w:rsid w:val="00793EFA"/>
    <w:rsid w:val="00793FFC"/>
    <w:rsid w:val="00794071"/>
    <w:rsid w:val="00794121"/>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267"/>
    <w:rsid w:val="007953F5"/>
    <w:rsid w:val="007956F9"/>
    <w:rsid w:val="00795774"/>
    <w:rsid w:val="007957E3"/>
    <w:rsid w:val="007959E0"/>
    <w:rsid w:val="00795C28"/>
    <w:rsid w:val="00795CED"/>
    <w:rsid w:val="00795DDE"/>
    <w:rsid w:val="007961A9"/>
    <w:rsid w:val="007962AE"/>
    <w:rsid w:val="0079630B"/>
    <w:rsid w:val="007963BD"/>
    <w:rsid w:val="00796657"/>
    <w:rsid w:val="00796928"/>
    <w:rsid w:val="00796A17"/>
    <w:rsid w:val="00796B0C"/>
    <w:rsid w:val="00796BEE"/>
    <w:rsid w:val="00796C41"/>
    <w:rsid w:val="00797207"/>
    <w:rsid w:val="00797556"/>
    <w:rsid w:val="007975B3"/>
    <w:rsid w:val="0079766C"/>
    <w:rsid w:val="0079768F"/>
    <w:rsid w:val="00797771"/>
    <w:rsid w:val="00797798"/>
    <w:rsid w:val="007978A8"/>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1088"/>
    <w:rsid w:val="007A12F1"/>
    <w:rsid w:val="007A13BA"/>
    <w:rsid w:val="007A1462"/>
    <w:rsid w:val="007A152A"/>
    <w:rsid w:val="007A163B"/>
    <w:rsid w:val="007A1AAD"/>
    <w:rsid w:val="007A1DED"/>
    <w:rsid w:val="007A2056"/>
    <w:rsid w:val="007A21B8"/>
    <w:rsid w:val="007A221C"/>
    <w:rsid w:val="007A2232"/>
    <w:rsid w:val="007A2251"/>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B6A"/>
    <w:rsid w:val="007A3D2D"/>
    <w:rsid w:val="007A42E1"/>
    <w:rsid w:val="007A4342"/>
    <w:rsid w:val="007A43B2"/>
    <w:rsid w:val="007A442F"/>
    <w:rsid w:val="007A4515"/>
    <w:rsid w:val="007A46AF"/>
    <w:rsid w:val="007A48D4"/>
    <w:rsid w:val="007A4A76"/>
    <w:rsid w:val="007A4A83"/>
    <w:rsid w:val="007A4AA5"/>
    <w:rsid w:val="007A4AD7"/>
    <w:rsid w:val="007A4E7B"/>
    <w:rsid w:val="007A4F2C"/>
    <w:rsid w:val="007A50CB"/>
    <w:rsid w:val="007A5403"/>
    <w:rsid w:val="007A546A"/>
    <w:rsid w:val="007A54E4"/>
    <w:rsid w:val="007A56C5"/>
    <w:rsid w:val="007A56F5"/>
    <w:rsid w:val="007A576E"/>
    <w:rsid w:val="007A5997"/>
    <w:rsid w:val="007A5BA0"/>
    <w:rsid w:val="007A5BF6"/>
    <w:rsid w:val="007A5C76"/>
    <w:rsid w:val="007A5CB1"/>
    <w:rsid w:val="007A5D02"/>
    <w:rsid w:val="007A5DB9"/>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382"/>
    <w:rsid w:val="007A7536"/>
    <w:rsid w:val="007A76F7"/>
    <w:rsid w:val="007A7BC3"/>
    <w:rsid w:val="007A7DBB"/>
    <w:rsid w:val="007A7DF6"/>
    <w:rsid w:val="007B036D"/>
    <w:rsid w:val="007B03D3"/>
    <w:rsid w:val="007B0529"/>
    <w:rsid w:val="007B0626"/>
    <w:rsid w:val="007B06BB"/>
    <w:rsid w:val="007B07BE"/>
    <w:rsid w:val="007B0BC9"/>
    <w:rsid w:val="007B0EBD"/>
    <w:rsid w:val="007B1404"/>
    <w:rsid w:val="007B166A"/>
    <w:rsid w:val="007B1876"/>
    <w:rsid w:val="007B18FA"/>
    <w:rsid w:val="007B19B1"/>
    <w:rsid w:val="007B1A83"/>
    <w:rsid w:val="007B1CA9"/>
    <w:rsid w:val="007B1DC0"/>
    <w:rsid w:val="007B1F9B"/>
    <w:rsid w:val="007B1FC2"/>
    <w:rsid w:val="007B2183"/>
    <w:rsid w:val="007B2480"/>
    <w:rsid w:val="007B2495"/>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68"/>
    <w:rsid w:val="007B4DAB"/>
    <w:rsid w:val="007B4DD1"/>
    <w:rsid w:val="007B4E86"/>
    <w:rsid w:val="007B53E7"/>
    <w:rsid w:val="007B55F9"/>
    <w:rsid w:val="007B564C"/>
    <w:rsid w:val="007B569F"/>
    <w:rsid w:val="007B5AB6"/>
    <w:rsid w:val="007B5AE8"/>
    <w:rsid w:val="007B5C98"/>
    <w:rsid w:val="007B5D42"/>
    <w:rsid w:val="007B5D49"/>
    <w:rsid w:val="007B5F9B"/>
    <w:rsid w:val="007B5FF6"/>
    <w:rsid w:val="007B6325"/>
    <w:rsid w:val="007B6665"/>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6F2"/>
    <w:rsid w:val="007C0A66"/>
    <w:rsid w:val="007C0B4E"/>
    <w:rsid w:val="007C0BE8"/>
    <w:rsid w:val="007C0EB7"/>
    <w:rsid w:val="007C0F75"/>
    <w:rsid w:val="007C10BF"/>
    <w:rsid w:val="007C11F6"/>
    <w:rsid w:val="007C14C6"/>
    <w:rsid w:val="007C14D8"/>
    <w:rsid w:val="007C14FF"/>
    <w:rsid w:val="007C1846"/>
    <w:rsid w:val="007C1867"/>
    <w:rsid w:val="007C18A2"/>
    <w:rsid w:val="007C1991"/>
    <w:rsid w:val="007C19DA"/>
    <w:rsid w:val="007C1AC2"/>
    <w:rsid w:val="007C1AF8"/>
    <w:rsid w:val="007C1C22"/>
    <w:rsid w:val="007C1D2D"/>
    <w:rsid w:val="007C1F97"/>
    <w:rsid w:val="007C213A"/>
    <w:rsid w:val="007C2336"/>
    <w:rsid w:val="007C2984"/>
    <w:rsid w:val="007C2CDA"/>
    <w:rsid w:val="007C2DC1"/>
    <w:rsid w:val="007C2DC6"/>
    <w:rsid w:val="007C3102"/>
    <w:rsid w:val="007C3305"/>
    <w:rsid w:val="007C3326"/>
    <w:rsid w:val="007C340F"/>
    <w:rsid w:val="007C342C"/>
    <w:rsid w:val="007C35D4"/>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48"/>
    <w:rsid w:val="007C4976"/>
    <w:rsid w:val="007C4A25"/>
    <w:rsid w:val="007C4D0E"/>
    <w:rsid w:val="007C4F1A"/>
    <w:rsid w:val="007C4F1E"/>
    <w:rsid w:val="007C5139"/>
    <w:rsid w:val="007C5466"/>
    <w:rsid w:val="007C5533"/>
    <w:rsid w:val="007C55A7"/>
    <w:rsid w:val="007C5670"/>
    <w:rsid w:val="007C58C5"/>
    <w:rsid w:val="007C5EFC"/>
    <w:rsid w:val="007C6010"/>
    <w:rsid w:val="007C6198"/>
    <w:rsid w:val="007C62C6"/>
    <w:rsid w:val="007C6627"/>
    <w:rsid w:val="007C681A"/>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FE"/>
    <w:rsid w:val="007D146C"/>
    <w:rsid w:val="007D1708"/>
    <w:rsid w:val="007D199F"/>
    <w:rsid w:val="007D1F73"/>
    <w:rsid w:val="007D2038"/>
    <w:rsid w:val="007D20B2"/>
    <w:rsid w:val="007D2119"/>
    <w:rsid w:val="007D2140"/>
    <w:rsid w:val="007D220C"/>
    <w:rsid w:val="007D2506"/>
    <w:rsid w:val="007D2730"/>
    <w:rsid w:val="007D27D2"/>
    <w:rsid w:val="007D27EC"/>
    <w:rsid w:val="007D2858"/>
    <w:rsid w:val="007D28D2"/>
    <w:rsid w:val="007D2B56"/>
    <w:rsid w:val="007D2BDC"/>
    <w:rsid w:val="007D2C0D"/>
    <w:rsid w:val="007D2C39"/>
    <w:rsid w:val="007D2D38"/>
    <w:rsid w:val="007D2FA0"/>
    <w:rsid w:val="007D303A"/>
    <w:rsid w:val="007D3197"/>
    <w:rsid w:val="007D343D"/>
    <w:rsid w:val="007D3A24"/>
    <w:rsid w:val="007D3C8F"/>
    <w:rsid w:val="007D3DEB"/>
    <w:rsid w:val="007D3FB9"/>
    <w:rsid w:val="007D41FD"/>
    <w:rsid w:val="007D43E1"/>
    <w:rsid w:val="007D4406"/>
    <w:rsid w:val="007D4427"/>
    <w:rsid w:val="007D481E"/>
    <w:rsid w:val="007D481F"/>
    <w:rsid w:val="007D4857"/>
    <w:rsid w:val="007D4BC8"/>
    <w:rsid w:val="007D4F73"/>
    <w:rsid w:val="007D52C7"/>
    <w:rsid w:val="007D5390"/>
    <w:rsid w:val="007D57C3"/>
    <w:rsid w:val="007D58D5"/>
    <w:rsid w:val="007D5A01"/>
    <w:rsid w:val="007D6036"/>
    <w:rsid w:val="007D61C0"/>
    <w:rsid w:val="007D62C9"/>
    <w:rsid w:val="007D655A"/>
    <w:rsid w:val="007D6581"/>
    <w:rsid w:val="007D6582"/>
    <w:rsid w:val="007D6612"/>
    <w:rsid w:val="007D6871"/>
    <w:rsid w:val="007D68A3"/>
    <w:rsid w:val="007D6A9A"/>
    <w:rsid w:val="007D6ADA"/>
    <w:rsid w:val="007D6B75"/>
    <w:rsid w:val="007D703C"/>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439F"/>
    <w:rsid w:val="007E43FD"/>
    <w:rsid w:val="007E440F"/>
    <w:rsid w:val="007E4553"/>
    <w:rsid w:val="007E469F"/>
    <w:rsid w:val="007E4736"/>
    <w:rsid w:val="007E47F7"/>
    <w:rsid w:val="007E493A"/>
    <w:rsid w:val="007E4B2D"/>
    <w:rsid w:val="007E4D25"/>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CAB"/>
    <w:rsid w:val="007E6E23"/>
    <w:rsid w:val="007E72A7"/>
    <w:rsid w:val="007E760E"/>
    <w:rsid w:val="007E7662"/>
    <w:rsid w:val="007E77B9"/>
    <w:rsid w:val="007E789F"/>
    <w:rsid w:val="007E7908"/>
    <w:rsid w:val="007E7938"/>
    <w:rsid w:val="007E7A15"/>
    <w:rsid w:val="007E7B82"/>
    <w:rsid w:val="007E7BCD"/>
    <w:rsid w:val="007E7C16"/>
    <w:rsid w:val="007E7C30"/>
    <w:rsid w:val="007E7C98"/>
    <w:rsid w:val="007E7CA4"/>
    <w:rsid w:val="007E7EC3"/>
    <w:rsid w:val="007E7F0E"/>
    <w:rsid w:val="007E7F3F"/>
    <w:rsid w:val="007F00A0"/>
    <w:rsid w:val="007F0207"/>
    <w:rsid w:val="007F025F"/>
    <w:rsid w:val="007F028F"/>
    <w:rsid w:val="007F03B0"/>
    <w:rsid w:val="007F0577"/>
    <w:rsid w:val="007F075D"/>
    <w:rsid w:val="007F09BB"/>
    <w:rsid w:val="007F0A92"/>
    <w:rsid w:val="007F12E6"/>
    <w:rsid w:val="007F1667"/>
    <w:rsid w:val="007F16DA"/>
    <w:rsid w:val="007F16F3"/>
    <w:rsid w:val="007F1BBA"/>
    <w:rsid w:val="007F1C5E"/>
    <w:rsid w:val="007F1D4B"/>
    <w:rsid w:val="007F1F79"/>
    <w:rsid w:val="007F1F7F"/>
    <w:rsid w:val="007F2087"/>
    <w:rsid w:val="007F2784"/>
    <w:rsid w:val="007F2859"/>
    <w:rsid w:val="007F28E1"/>
    <w:rsid w:val="007F2A2F"/>
    <w:rsid w:val="007F2B05"/>
    <w:rsid w:val="007F30E5"/>
    <w:rsid w:val="007F3174"/>
    <w:rsid w:val="007F31EF"/>
    <w:rsid w:val="007F3352"/>
    <w:rsid w:val="007F3534"/>
    <w:rsid w:val="007F354F"/>
    <w:rsid w:val="007F37D5"/>
    <w:rsid w:val="007F3984"/>
    <w:rsid w:val="007F39E5"/>
    <w:rsid w:val="007F3A0C"/>
    <w:rsid w:val="007F3AFD"/>
    <w:rsid w:val="007F3C14"/>
    <w:rsid w:val="007F3CC1"/>
    <w:rsid w:val="007F3DE9"/>
    <w:rsid w:val="007F3F5B"/>
    <w:rsid w:val="007F4077"/>
    <w:rsid w:val="007F42B8"/>
    <w:rsid w:val="007F4496"/>
    <w:rsid w:val="007F44A9"/>
    <w:rsid w:val="007F486D"/>
    <w:rsid w:val="007F4922"/>
    <w:rsid w:val="007F49FC"/>
    <w:rsid w:val="007F4BB1"/>
    <w:rsid w:val="007F4C9E"/>
    <w:rsid w:val="007F4DDB"/>
    <w:rsid w:val="007F502B"/>
    <w:rsid w:val="007F5197"/>
    <w:rsid w:val="007F5269"/>
    <w:rsid w:val="007F52CA"/>
    <w:rsid w:val="007F54FC"/>
    <w:rsid w:val="007F56B8"/>
    <w:rsid w:val="007F56FD"/>
    <w:rsid w:val="007F5AC0"/>
    <w:rsid w:val="007F5BAE"/>
    <w:rsid w:val="007F5CF5"/>
    <w:rsid w:val="007F5E27"/>
    <w:rsid w:val="007F5F3F"/>
    <w:rsid w:val="007F604A"/>
    <w:rsid w:val="007F605C"/>
    <w:rsid w:val="007F63E4"/>
    <w:rsid w:val="007F63F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EB3"/>
    <w:rsid w:val="008004E3"/>
    <w:rsid w:val="0080056D"/>
    <w:rsid w:val="00800801"/>
    <w:rsid w:val="00800880"/>
    <w:rsid w:val="00800890"/>
    <w:rsid w:val="00800C85"/>
    <w:rsid w:val="00801147"/>
    <w:rsid w:val="0080140C"/>
    <w:rsid w:val="00801526"/>
    <w:rsid w:val="00801557"/>
    <w:rsid w:val="00801569"/>
    <w:rsid w:val="00801591"/>
    <w:rsid w:val="00801823"/>
    <w:rsid w:val="0080183E"/>
    <w:rsid w:val="00801AA7"/>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C1"/>
    <w:rsid w:val="008046D6"/>
    <w:rsid w:val="0080471D"/>
    <w:rsid w:val="008047DC"/>
    <w:rsid w:val="00804B6F"/>
    <w:rsid w:val="00804BEA"/>
    <w:rsid w:val="00804C43"/>
    <w:rsid w:val="00804D5A"/>
    <w:rsid w:val="00804DB3"/>
    <w:rsid w:val="00804EF7"/>
    <w:rsid w:val="0080514E"/>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83B"/>
    <w:rsid w:val="0080698C"/>
    <w:rsid w:val="00806B92"/>
    <w:rsid w:val="00806CC7"/>
    <w:rsid w:val="00806EBC"/>
    <w:rsid w:val="00806FA7"/>
    <w:rsid w:val="008070A0"/>
    <w:rsid w:val="0080712F"/>
    <w:rsid w:val="00807429"/>
    <w:rsid w:val="0080743B"/>
    <w:rsid w:val="008077B0"/>
    <w:rsid w:val="008077F4"/>
    <w:rsid w:val="00807905"/>
    <w:rsid w:val="00807912"/>
    <w:rsid w:val="00807B7A"/>
    <w:rsid w:val="00807FF1"/>
    <w:rsid w:val="0081001D"/>
    <w:rsid w:val="0081033C"/>
    <w:rsid w:val="00810377"/>
    <w:rsid w:val="008104BC"/>
    <w:rsid w:val="00810937"/>
    <w:rsid w:val="00810B2C"/>
    <w:rsid w:val="00810BAA"/>
    <w:rsid w:val="00810D5A"/>
    <w:rsid w:val="00810E1A"/>
    <w:rsid w:val="00810F09"/>
    <w:rsid w:val="00811303"/>
    <w:rsid w:val="00811307"/>
    <w:rsid w:val="00811323"/>
    <w:rsid w:val="00811563"/>
    <w:rsid w:val="0081158F"/>
    <w:rsid w:val="0081163F"/>
    <w:rsid w:val="00811641"/>
    <w:rsid w:val="00811701"/>
    <w:rsid w:val="00811879"/>
    <w:rsid w:val="00811CD8"/>
    <w:rsid w:val="008120FA"/>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6C"/>
    <w:rsid w:val="0081418F"/>
    <w:rsid w:val="0081427C"/>
    <w:rsid w:val="008144AF"/>
    <w:rsid w:val="0081450C"/>
    <w:rsid w:val="008145B5"/>
    <w:rsid w:val="00814BB8"/>
    <w:rsid w:val="00814E66"/>
    <w:rsid w:val="00814EF5"/>
    <w:rsid w:val="008152B3"/>
    <w:rsid w:val="00815425"/>
    <w:rsid w:val="0081567C"/>
    <w:rsid w:val="00815895"/>
    <w:rsid w:val="00815980"/>
    <w:rsid w:val="008159C8"/>
    <w:rsid w:val="00815B42"/>
    <w:rsid w:val="00815C2C"/>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790"/>
    <w:rsid w:val="00816B18"/>
    <w:rsid w:val="00816D8B"/>
    <w:rsid w:val="0081708F"/>
    <w:rsid w:val="008171BF"/>
    <w:rsid w:val="00817232"/>
    <w:rsid w:val="00817341"/>
    <w:rsid w:val="0081737C"/>
    <w:rsid w:val="00817686"/>
    <w:rsid w:val="008176DA"/>
    <w:rsid w:val="0081797C"/>
    <w:rsid w:val="008179F8"/>
    <w:rsid w:val="00817E1F"/>
    <w:rsid w:val="00817EE6"/>
    <w:rsid w:val="0082012F"/>
    <w:rsid w:val="0082032E"/>
    <w:rsid w:val="00820449"/>
    <w:rsid w:val="00820732"/>
    <w:rsid w:val="00820791"/>
    <w:rsid w:val="00820907"/>
    <w:rsid w:val="00820C31"/>
    <w:rsid w:val="00820CCB"/>
    <w:rsid w:val="00820E41"/>
    <w:rsid w:val="00820E4D"/>
    <w:rsid w:val="00821081"/>
    <w:rsid w:val="008211D0"/>
    <w:rsid w:val="0082129D"/>
    <w:rsid w:val="00821394"/>
    <w:rsid w:val="00821403"/>
    <w:rsid w:val="00821488"/>
    <w:rsid w:val="008215AD"/>
    <w:rsid w:val="00821713"/>
    <w:rsid w:val="008217E7"/>
    <w:rsid w:val="00821984"/>
    <w:rsid w:val="00821A55"/>
    <w:rsid w:val="00821A8A"/>
    <w:rsid w:val="00821A96"/>
    <w:rsid w:val="00821B1D"/>
    <w:rsid w:val="00821BA5"/>
    <w:rsid w:val="00821BFE"/>
    <w:rsid w:val="00821F44"/>
    <w:rsid w:val="0082204A"/>
    <w:rsid w:val="0082206F"/>
    <w:rsid w:val="008220C4"/>
    <w:rsid w:val="008222AD"/>
    <w:rsid w:val="0082233A"/>
    <w:rsid w:val="00822498"/>
    <w:rsid w:val="00822516"/>
    <w:rsid w:val="0082257E"/>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65D"/>
    <w:rsid w:val="008246FE"/>
    <w:rsid w:val="00824813"/>
    <w:rsid w:val="008249FB"/>
    <w:rsid w:val="00824A71"/>
    <w:rsid w:val="00824B83"/>
    <w:rsid w:val="00824BC1"/>
    <w:rsid w:val="00824BDA"/>
    <w:rsid w:val="00824C49"/>
    <w:rsid w:val="00824EB9"/>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3001C"/>
    <w:rsid w:val="008301B5"/>
    <w:rsid w:val="00830462"/>
    <w:rsid w:val="008304B1"/>
    <w:rsid w:val="00830536"/>
    <w:rsid w:val="008305DB"/>
    <w:rsid w:val="008305F4"/>
    <w:rsid w:val="0083067D"/>
    <w:rsid w:val="008309A5"/>
    <w:rsid w:val="008309E3"/>
    <w:rsid w:val="00830B17"/>
    <w:rsid w:val="00830BC6"/>
    <w:rsid w:val="00830BF8"/>
    <w:rsid w:val="00830CFB"/>
    <w:rsid w:val="00830EE8"/>
    <w:rsid w:val="00830F15"/>
    <w:rsid w:val="00830F96"/>
    <w:rsid w:val="00831002"/>
    <w:rsid w:val="00831046"/>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0E8"/>
    <w:rsid w:val="00833291"/>
    <w:rsid w:val="00833414"/>
    <w:rsid w:val="00833751"/>
    <w:rsid w:val="00833762"/>
    <w:rsid w:val="008337D5"/>
    <w:rsid w:val="0083387B"/>
    <w:rsid w:val="00833B98"/>
    <w:rsid w:val="00833D47"/>
    <w:rsid w:val="0083410B"/>
    <w:rsid w:val="00834196"/>
    <w:rsid w:val="00834358"/>
    <w:rsid w:val="008345D1"/>
    <w:rsid w:val="0083489C"/>
    <w:rsid w:val="00834A27"/>
    <w:rsid w:val="00834C8D"/>
    <w:rsid w:val="00834E98"/>
    <w:rsid w:val="008354F4"/>
    <w:rsid w:val="0083560A"/>
    <w:rsid w:val="00835638"/>
    <w:rsid w:val="008356E2"/>
    <w:rsid w:val="00835954"/>
    <w:rsid w:val="008359B3"/>
    <w:rsid w:val="00835B16"/>
    <w:rsid w:val="00835BD5"/>
    <w:rsid w:val="00835E09"/>
    <w:rsid w:val="0083605E"/>
    <w:rsid w:val="00836479"/>
    <w:rsid w:val="008364FE"/>
    <w:rsid w:val="00836602"/>
    <w:rsid w:val="00836703"/>
    <w:rsid w:val="00836877"/>
    <w:rsid w:val="00836B62"/>
    <w:rsid w:val="00836DF9"/>
    <w:rsid w:val="00836E85"/>
    <w:rsid w:val="00836F62"/>
    <w:rsid w:val="00836FF6"/>
    <w:rsid w:val="0083705E"/>
    <w:rsid w:val="008370A2"/>
    <w:rsid w:val="00837172"/>
    <w:rsid w:val="008371B6"/>
    <w:rsid w:val="008378E3"/>
    <w:rsid w:val="00837C42"/>
    <w:rsid w:val="00837C6D"/>
    <w:rsid w:val="00837D5A"/>
    <w:rsid w:val="00837F73"/>
    <w:rsid w:val="0084001C"/>
    <w:rsid w:val="008402D7"/>
    <w:rsid w:val="0084040C"/>
    <w:rsid w:val="00840420"/>
    <w:rsid w:val="00840501"/>
    <w:rsid w:val="008406F0"/>
    <w:rsid w:val="008406FD"/>
    <w:rsid w:val="008407C0"/>
    <w:rsid w:val="008408BC"/>
    <w:rsid w:val="00840A1F"/>
    <w:rsid w:val="00840B6E"/>
    <w:rsid w:val="00840BA1"/>
    <w:rsid w:val="00840CE8"/>
    <w:rsid w:val="00840E0B"/>
    <w:rsid w:val="00840F73"/>
    <w:rsid w:val="00841361"/>
    <w:rsid w:val="008417FC"/>
    <w:rsid w:val="00841894"/>
    <w:rsid w:val="00841B06"/>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384"/>
    <w:rsid w:val="0084452C"/>
    <w:rsid w:val="00844A8B"/>
    <w:rsid w:val="00844C21"/>
    <w:rsid w:val="00844EB1"/>
    <w:rsid w:val="00845157"/>
    <w:rsid w:val="0084531F"/>
    <w:rsid w:val="008454F3"/>
    <w:rsid w:val="00845653"/>
    <w:rsid w:val="0084584B"/>
    <w:rsid w:val="00845A65"/>
    <w:rsid w:val="00845D50"/>
    <w:rsid w:val="00845DCF"/>
    <w:rsid w:val="00845E18"/>
    <w:rsid w:val="00845E33"/>
    <w:rsid w:val="00845F8E"/>
    <w:rsid w:val="008460B3"/>
    <w:rsid w:val="0084612A"/>
    <w:rsid w:val="0084613E"/>
    <w:rsid w:val="008461F4"/>
    <w:rsid w:val="008462EE"/>
    <w:rsid w:val="008462F3"/>
    <w:rsid w:val="0084666D"/>
    <w:rsid w:val="008466D0"/>
    <w:rsid w:val="0084671C"/>
    <w:rsid w:val="00846746"/>
    <w:rsid w:val="00846ED6"/>
    <w:rsid w:val="00846F1D"/>
    <w:rsid w:val="00847013"/>
    <w:rsid w:val="008471B0"/>
    <w:rsid w:val="008473B6"/>
    <w:rsid w:val="0084796D"/>
    <w:rsid w:val="008479C1"/>
    <w:rsid w:val="00847A92"/>
    <w:rsid w:val="00847A9D"/>
    <w:rsid w:val="00847B77"/>
    <w:rsid w:val="00847F29"/>
    <w:rsid w:val="008500DE"/>
    <w:rsid w:val="00850227"/>
    <w:rsid w:val="008505B7"/>
    <w:rsid w:val="0085062F"/>
    <w:rsid w:val="008507F7"/>
    <w:rsid w:val="00850943"/>
    <w:rsid w:val="00850AC8"/>
    <w:rsid w:val="00850C68"/>
    <w:rsid w:val="00850DB3"/>
    <w:rsid w:val="00850ECE"/>
    <w:rsid w:val="00850FE1"/>
    <w:rsid w:val="00851446"/>
    <w:rsid w:val="008514FF"/>
    <w:rsid w:val="008517A9"/>
    <w:rsid w:val="008517D8"/>
    <w:rsid w:val="00851965"/>
    <w:rsid w:val="00851B39"/>
    <w:rsid w:val="00851BB7"/>
    <w:rsid w:val="00851CAF"/>
    <w:rsid w:val="00851CD9"/>
    <w:rsid w:val="00851E1F"/>
    <w:rsid w:val="00851E74"/>
    <w:rsid w:val="00851FDA"/>
    <w:rsid w:val="00852020"/>
    <w:rsid w:val="0085210D"/>
    <w:rsid w:val="00852206"/>
    <w:rsid w:val="008522DD"/>
    <w:rsid w:val="0085233F"/>
    <w:rsid w:val="00852780"/>
    <w:rsid w:val="008528AD"/>
    <w:rsid w:val="00852A9E"/>
    <w:rsid w:val="00852B55"/>
    <w:rsid w:val="00852C08"/>
    <w:rsid w:val="00852CAA"/>
    <w:rsid w:val="00852D95"/>
    <w:rsid w:val="00852DA2"/>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DDD"/>
    <w:rsid w:val="008550A2"/>
    <w:rsid w:val="008550D1"/>
    <w:rsid w:val="008552F2"/>
    <w:rsid w:val="00855492"/>
    <w:rsid w:val="008556E1"/>
    <w:rsid w:val="00855940"/>
    <w:rsid w:val="00855A8C"/>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6F95"/>
    <w:rsid w:val="008570E6"/>
    <w:rsid w:val="0085711C"/>
    <w:rsid w:val="0085724C"/>
    <w:rsid w:val="008572C8"/>
    <w:rsid w:val="0085775A"/>
    <w:rsid w:val="008577A3"/>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3A"/>
    <w:rsid w:val="008607EE"/>
    <w:rsid w:val="00860832"/>
    <w:rsid w:val="00860895"/>
    <w:rsid w:val="008609F7"/>
    <w:rsid w:val="00860BE1"/>
    <w:rsid w:val="00860E04"/>
    <w:rsid w:val="00860E88"/>
    <w:rsid w:val="00860F64"/>
    <w:rsid w:val="00860F9B"/>
    <w:rsid w:val="00860FA7"/>
    <w:rsid w:val="008612B8"/>
    <w:rsid w:val="0086138E"/>
    <w:rsid w:val="008615F8"/>
    <w:rsid w:val="00861605"/>
    <w:rsid w:val="008619B8"/>
    <w:rsid w:val="008619C4"/>
    <w:rsid w:val="00861ACB"/>
    <w:rsid w:val="00861B4A"/>
    <w:rsid w:val="00861B8E"/>
    <w:rsid w:val="00861BE5"/>
    <w:rsid w:val="00861C1D"/>
    <w:rsid w:val="00861CCB"/>
    <w:rsid w:val="00861EC9"/>
    <w:rsid w:val="0086216D"/>
    <w:rsid w:val="00862344"/>
    <w:rsid w:val="00862437"/>
    <w:rsid w:val="00862571"/>
    <w:rsid w:val="00862811"/>
    <w:rsid w:val="0086288C"/>
    <w:rsid w:val="00862AC9"/>
    <w:rsid w:val="00862B19"/>
    <w:rsid w:val="00862B46"/>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A8A"/>
    <w:rsid w:val="00865B26"/>
    <w:rsid w:val="00865CB6"/>
    <w:rsid w:val="00865FB9"/>
    <w:rsid w:val="008660B9"/>
    <w:rsid w:val="0086629B"/>
    <w:rsid w:val="008663B2"/>
    <w:rsid w:val="008663D9"/>
    <w:rsid w:val="008664D9"/>
    <w:rsid w:val="00866545"/>
    <w:rsid w:val="008665B8"/>
    <w:rsid w:val="00866645"/>
    <w:rsid w:val="0086669E"/>
    <w:rsid w:val="0086685D"/>
    <w:rsid w:val="0086691D"/>
    <w:rsid w:val="00866A15"/>
    <w:rsid w:val="00866C95"/>
    <w:rsid w:val="00866EE6"/>
    <w:rsid w:val="00866F42"/>
    <w:rsid w:val="00866FDA"/>
    <w:rsid w:val="00867027"/>
    <w:rsid w:val="00867029"/>
    <w:rsid w:val="00867372"/>
    <w:rsid w:val="00867508"/>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75"/>
    <w:rsid w:val="00871691"/>
    <w:rsid w:val="008717E7"/>
    <w:rsid w:val="008718DF"/>
    <w:rsid w:val="00871962"/>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B09"/>
    <w:rsid w:val="00873E9E"/>
    <w:rsid w:val="00873F8E"/>
    <w:rsid w:val="00873FE2"/>
    <w:rsid w:val="00874050"/>
    <w:rsid w:val="00874053"/>
    <w:rsid w:val="00874147"/>
    <w:rsid w:val="008742F7"/>
    <w:rsid w:val="00874474"/>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F7C"/>
    <w:rsid w:val="0087718D"/>
    <w:rsid w:val="0087738A"/>
    <w:rsid w:val="008773D6"/>
    <w:rsid w:val="00877441"/>
    <w:rsid w:val="00877659"/>
    <w:rsid w:val="008777EA"/>
    <w:rsid w:val="00877861"/>
    <w:rsid w:val="008778AE"/>
    <w:rsid w:val="0087791F"/>
    <w:rsid w:val="00877982"/>
    <w:rsid w:val="00877B3F"/>
    <w:rsid w:val="00877B54"/>
    <w:rsid w:val="00877CCB"/>
    <w:rsid w:val="00877DC1"/>
    <w:rsid w:val="00877E72"/>
    <w:rsid w:val="00880051"/>
    <w:rsid w:val="008801D5"/>
    <w:rsid w:val="00880243"/>
    <w:rsid w:val="00880604"/>
    <w:rsid w:val="008808E4"/>
    <w:rsid w:val="008809AD"/>
    <w:rsid w:val="00880C73"/>
    <w:rsid w:val="00880FA6"/>
    <w:rsid w:val="00881002"/>
    <w:rsid w:val="00881026"/>
    <w:rsid w:val="00881110"/>
    <w:rsid w:val="00881170"/>
    <w:rsid w:val="00881257"/>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48"/>
    <w:rsid w:val="00882211"/>
    <w:rsid w:val="0088228E"/>
    <w:rsid w:val="00882333"/>
    <w:rsid w:val="0088249E"/>
    <w:rsid w:val="00882525"/>
    <w:rsid w:val="008827FE"/>
    <w:rsid w:val="008829CD"/>
    <w:rsid w:val="00882A2C"/>
    <w:rsid w:val="00882A2D"/>
    <w:rsid w:val="00882A44"/>
    <w:rsid w:val="00882B5E"/>
    <w:rsid w:val="00882C07"/>
    <w:rsid w:val="008831EE"/>
    <w:rsid w:val="00883318"/>
    <w:rsid w:val="00883434"/>
    <w:rsid w:val="00883490"/>
    <w:rsid w:val="00883576"/>
    <w:rsid w:val="00883632"/>
    <w:rsid w:val="0088371D"/>
    <w:rsid w:val="00883A18"/>
    <w:rsid w:val="00883C12"/>
    <w:rsid w:val="00883CEC"/>
    <w:rsid w:val="00883D85"/>
    <w:rsid w:val="0088414E"/>
    <w:rsid w:val="0088417A"/>
    <w:rsid w:val="0088418F"/>
    <w:rsid w:val="008846C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5F02"/>
    <w:rsid w:val="0088604D"/>
    <w:rsid w:val="00886104"/>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90388"/>
    <w:rsid w:val="00890AF8"/>
    <w:rsid w:val="00890EB0"/>
    <w:rsid w:val="008910A5"/>
    <w:rsid w:val="008910C7"/>
    <w:rsid w:val="00891265"/>
    <w:rsid w:val="008913E9"/>
    <w:rsid w:val="008913EC"/>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332"/>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12E"/>
    <w:rsid w:val="00894433"/>
    <w:rsid w:val="008945F8"/>
    <w:rsid w:val="00894615"/>
    <w:rsid w:val="008949E3"/>
    <w:rsid w:val="00894BDC"/>
    <w:rsid w:val="00894FF7"/>
    <w:rsid w:val="00895213"/>
    <w:rsid w:val="0089567A"/>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9C5"/>
    <w:rsid w:val="00896A07"/>
    <w:rsid w:val="00896B18"/>
    <w:rsid w:val="00896B48"/>
    <w:rsid w:val="00896BA9"/>
    <w:rsid w:val="00896C5B"/>
    <w:rsid w:val="00896C7C"/>
    <w:rsid w:val="00896D65"/>
    <w:rsid w:val="00896DEB"/>
    <w:rsid w:val="00896FB8"/>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744"/>
    <w:rsid w:val="008A2836"/>
    <w:rsid w:val="008A2978"/>
    <w:rsid w:val="008A2A3D"/>
    <w:rsid w:val="008A2AC1"/>
    <w:rsid w:val="008A2BFD"/>
    <w:rsid w:val="008A2DA1"/>
    <w:rsid w:val="008A2DBA"/>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157"/>
    <w:rsid w:val="008A4207"/>
    <w:rsid w:val="008A423F"/>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3F4"/>
    <w:rsid w:val="008A656C"/>
    <w:rsid w:val="008A6AF3"/>
    <w:rsid w:val="008A6CB3"/>
    <w:rsid w:val="008A6E86"/>
    <w:rsid w:val="008A6F5B"/>
    <w:rsid w:val="008A7038"/>
    <w:rsid w:val="008A71C1"/>
    <w:rsid w:val="008A750E"/>
    <w:rsid w:val="008A784B"/>
    <w:rsid w:val="008A7D8F"/>
    <w:rsid w:val="008A7F09"/>
    <w:rsid w:val="008A7F9E"/>
    <w:rsid w:val="008A7FD9"/>
    <w:rsid w:val="008B0253"/>
    <w:rsid w:val="008B0494"/>
    <w:rsid w:val="008B0633"/>
    <w:rsid w:val="008B065F"/>
    <w:rsid w:val="008B06E7"/>
    <w:rsid w:val="008B0965"/>
    <w:rsid w:val="008B0A23"/>
    <w:rsid w:val="008B0BD6"/>
    <w:rsid w:val="008B0BE6"/>
    <w:rsid w:val="008B0C63"/>
    <w:rsid w:val="008B0D1B"/>
    <w:rsid w:val="008B0E77"/>
    <w:rsid w:val="008B0FD9"/>
    <w:rsid w:val="008B1314"/>
    <w:rsid w:val="008B13C6"/>
    <w:rsid w:val="008B14C4"/>
    <w:rsid w:val="008B14DA"/>
    <w:rsid w:val="008B1523"/>
    <w:rsid w:val="008B1540"/>
    <w:rsid w:val="008B1649"/>
    <w:rsid w:val="008B1753"/>
    <w:rsid w:val="008B1BF7"/>
    <w:rsid w:val="008B1C98"/>
    <w:rsid w:val="008B1D99"/>
    <w:rsid w:val="008B20F3"/>
    <w:rsid w:val="008B218D"/>
    <w:rsid w:val="008B256C"/>
    <w:rsid w:val="008B25D3"/>
    <w:rsid w:val="008B2655"/>
    <w:rsid w:val="008B26A6"/>
    <w:rsid w:val="008B26FD"/>
    <w:rsid w:val="008B27A8"/>
    <w:rsid w:val="008B2870"/>
    <w:rsid w:val="008B2882"/>
    <w:rsid w:val="008B2D4E"/>
    <w:rsid w:val="008B2E8F"/>
    <w:rsid w:val="008B2F23"/>
    <w:rsid w:val="008B2F6F"/>
    <w:rsid w:val="008B325A"/>
    <w:rsid w:val="008B3523"/>
    <w:rsid w:val="008B3918"/>
    <w:rsid w:val="008B3A41"/>
    <w:rsid w:val="008B3A79"/>
    <w:rsid w:val="008B3A7A"/>
    <w:rsid w:val="008B3AD0"/>
    <w:rsid w:val="008B3B13"/>
    <w:rsid w:val="008B3C7D"/>
    <w:rsid w:val="008B3E8E"/>
    <w:rsid w:val="008B3EB0"/>
    <w:rsid w:val="008B3EBB"/>
    <w:rsid w:val="008B3F6C"/>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E78"/>
    <w:rsid w:val="008B4FDA"/>
    <w:rsid w:val="008B5046"/>
    <w:rsid w:val="008B50B2"/>
    <w:rsid w:val="008B512F"/>
    <w:rsid w:val="008B5188"/>
    <w:rsid w:val="008B51CC"/>
    <w:rsid w:val="008B551C"/>
    <w:rsid w:val="008B5831"/>
    <w:rsid w:val="008B5E02"/>
    <w:rsid w:val="008B5F46"/>
    <w:rsid w:val="008B619D"/>
    <w:rsid w:val="008B61A1"/>
    <w:rsid w:val="008B61E5"/>
    <w:rsid w:val="008B61F2"/>
    <w:rsid w:val="008B6592"/>
    <w:rsid w:val="008B69EF"/>
    <w:rsid w:val="008B6AEF"/>
    <w:rsid w:val="008B6B73"/>
    <w:rsid w:val="008B6E95"/>
    <w:rsid w:val="008B6F1A"/>
    <w:rsid w:val="008B6F27"/>
    <w:rsid w:val="008B701D"/>
    <w:rsid w:val="008B719F"/>
    <w:rsid w:val="008B7603"/>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CED"/>
    <w:rsid w:val="008C0E29"/>
    <w:rsid w:val="008C0FBB"/>
    <w:rsid w:val="008C109E"/>
    <w:rsid w:val="008C1149"/>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D85"/>
    <w:rsid w:val="008C6F42"/>
    <w:rsid w:val="008C7019"/>
    <w:rsid w:val="008C70A6"/>
    <w:rsid w:val="008C716D"/>
    <w:rsid w:val="008C757D"/>
    <w:rsid w:val="008C761B"/>
    <w:rsid w:val="008C769F"/>
    <w:rsid w:val="008C7A82"/>
    <w:rsid w:val="008C7B77"/>
    <w:rsid w:val="008C7C49"/>
    <w:rsid w:val="008C7DDD"/>
    <w:rsid w:val="008C7EF5"/>
    <w:rsid w:val="008D01AD"/>
    <w:rsid w:val="008D0368"/>
    <w:rsid w:val="008D0572"/>
    <w:rsid w:val="008D05F5"/>
    <w:rsid w:val="008D0737"/>
    <w:rsid w:val="008D073C"/>
    <w:rsid w:val="008D07CA"/>
    <w:rsid w:val="008D0896"/>
    <w:rsid w:val="008D08EE"/>
    <w:rsid w:val="008D09EA"/>
    <w:rsid w:val="008D0AAE"/>
    <w:rsid w:val="008D0ACE"/>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813"/>
    <w:rsid w:val="008D4979"/>
    <w:rsid w:val="008D4CA4"/>
    <w:rsid w:val="008D4D1E"/>
    <w:rsid w:val="008D5026"/>
    <w:rsid w:val="008D5355"/>
    <w:rsid w:val="008D53B3"/>
    <w:rsid w:val="008D58BE"/>
    <w:rsid w:val="008D5CF0"/>
    <w:rsid w:val="008D5D06"/>
    <w:rsid w:val="008D5EAF"/>
    <w:rsid w:val="008D5EB4"/>
    <w:rsid w:val="008D6066"/>
    <w:rsid w:val="008D62C3"/>
    <w:rsid w:val="008D65C8"/>
    <w:rsid w:val="008D6A0C"/>
    <w:rsid w:val="008D6ADC"/>
    <w:rsid w:val="008D6B3E"/>
    <w:rsid w:val="008D6BB5"/>
    <w:rsid w:val="008D6C49"/>
    <w:rsid w:val="008D6DE7"/>
    <w:rsid w:val="008D6F5E"/>
    <w:rsid w:val="008D6FCA"/>
    <w:rsid w:val="008D71C3"/>
    <w:rsid w:val="008D7347"/>
    <w:rsid w:val="008D7452"/>
    <w:rsid w:val="008D7490"/>
    <w:rsid w:val="008D7668"/>
    <w:rsid w:val="008D7A43"/>
    <w:rsid w:val="008D7CBD"/>
    <w:rsid w:val="008D7E55"/>
    <w:rsid w:val="008D7E6E"/>
    <w:rsid w:val="008D7F0E"/>
    <w:rsid w:val="008E0043"/>
    <w:rsid w:val="008E01AA"/>
    <w:rsid w:val="008E0586"/>
    <w:rsid w:val="008E0701"/>
    <w:rsid w:val="008E0722"/>
    <w:rsid w:val="008E078E"/>
    <w:rsid w:val="008E07C2"/>
    <w:rsid w:val="008E0ACB"/>
    <w:rsid w:val="008E0BB2"/>
    <w:rsid w:val="008E0D30"/>
    <w:rsid w:val="008E0DDD"/>
    <w:rsid w:val="008E0E5F"/>
    <w:rsid w:val="008E0FCA"/>
    <w:rsid w:val="008E10C6"/>
    <w:rsid w:val="008E1121"/>
    <w:rsid w:val="008E118E"/>
    <w:rsid w:val="008E1511"/>
    <w:rsid w:val="008E18D4"/>
    <w:rsid w:val="008E1A17"/>
    <w:rsid w:val="008E1BE2"/>
    <w:rsid w:val="008E1D72"/>
    <w:rsid w:val="008E1DA7"/>
    <w:rsid w:val="008E204F"/>
    <w:rsid w:val="008E2052"/>
    <w:rsid w:val="008E2164"/>
    <w:rsid w:val="008E248E"/>
    <w:rsid w:val="008E24D5"/>
    <w:rsid w:val="008E273E"/>
    <w:rsid w:val="008E28FE"/>
    <w:rsid w:val="008E29AE"/>
    <w:rsid w:val="008E29B9"/>
    <w:rsid w:val="008E2D9A"/>
    <w:rsid w:val="008E2DB1"/>
    <w:rsid w:val="008E2F6B"/>
    <w:rsid w:val="008E2FB3"/>
    <w:rsid w:val="008E2FD9"/>
    <w:rsid w:val="008E311F"/>
    <w:rsid w:val="008E3169"/>
    <w:rsid w:val="008E3261"/>
    <w:rsid w:val="008E3300"/>
    <w:rsid w:val="008E3436"/>
    <w:rsid w:val="008E345D"/>
    <w:rsid w:val="008E348F"/>
    <w:rsid w:val="008E34E8"/>
    <w:rsid w:val="008E370B"/>
    <w:rsid w:val="008E3C5F"/>
    <w:rsid w:val="008E3D21"/>
    <w:rsid w:val="008E3E5E"/>
    <w:rsid w:val="008E3FA3"/>
    <w:rsid w:val="008E40CB"/>
    <w:rsid w:val="008E4169"/>
    <w:rsid w:val="008E423E"/>
    <w:rsid w:val="008E42D4"/>
    <w:rsid w:val="008E4447"/>
    <w:rsid w:val="008E4470"/>
    <w:rsid w:val="008E45AE"/>
    <w:rsid w:val="008E492C"/>
    <w:rsid w:val="008E4A1C"/>
    <w:rsid w:val="008E4AA8"/>
    <w:rsid w:val="008E4B57"/>
    <w:rsid w:val="008E4CCC"/>
    <w:rsid w:val="008E4E19"/>
    <w:rsid w:val="008E4FB1"/>
    <w:rsid w:val="008E5132"/>
    <w:rsid w:val="008E524A"/>
    <w:rsid w:val="008E5511"/>
    <w:rsid w:val="008E5A35"/>
    <w:rsid w:val="008E5AB4"/>
    <w:rsid w:val="008E5D43"/>
    <w:rsid w:val="008E5F11"/>
    <w:rsid w:val="008E6159"/>
    <w:rsid w:val="008E61D1"/>
    <w:rsid w:val="008E6209"/>
    <w:rsid w:val="008E632C"/>
    <w:rsid w:val="008E6384"/>
    <w:rsid w:val="008E6392"/>
    <w:rsid w:val="008E63AC"/>
    <w:rsid w:val="008E63F2"/>
    <w:rsid w:val="008E64F7"/>
    <w:rsid w:val="008E695A"/>
    <w:rsid w:val="008E6A1D"/>
    <w:rsid w:val="008E6DF1"/>
    <w:rsid w:val="008E6E9F"/>
    <w:rsid w:val="008E6EAF"/>
    <w:rsid w:val="008E6F6F"/>
    <w:rsid w:val="008E719A"/>
    <w:rsid w:val="008E74A1"/>
    <w:rsid w:val="008E7619"/>
    <w:rsid w:val="008E767E"/>
    <w:rsid w:val="008E7722"/>
    <w:rsid w:val="008E7A48"/>
    <w:rsid w:val="008E7B3A"/>
    <w:rsid w:val="008E7C29"/>
    <w:rsid w:val="008E7CC8"/>
    <w:rsid w:val="008E7CD0"/>
    <w:rsid w:val="008E7DBA"/>
    <w:rsid w:val="008E7F7A"/>
    <w:rsid w:val="008F028D"/>
    <w:rsid w:val="008F030E"/>
    <w:rsid w:val="008F037F"/>
    <w:rsid w:val="008F03B0"/>
    <w:rsid w:val="008F03B5"/>
    <w:rsid w:val="008F0409"/>
    <w:rsid w:val="008F057E"/>
    <w:rsid w:val="008F05C4"/>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C70"/>
    <w:rsid w:val="008F1D79"/>
    <w:rsid w:val="008F1F97"/>
    <w:rsid w:val="008F284A"/>
    <w:rsid w:val="008F2879"/>
    <w:rsid w:val="008F28B0"/>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74"/>
    <w:rsid w:val="008F4EFD"/>
    <w:rsid w:val="008F52AD"/>
    <w:rsid w:val="008F5631"/>
    <w:rsid w:val="008F5A42"/>
    <w:rsid w:val="008F5C1E"/>
    <w:rsid w:val="008F6170"/>
    <w:rsid w:val="008F635D"/>
    <w:rsid w:val="008F6476"/>
    <w:rsid w:val="008F65D2"/>
    <w:rsid w:val="008F677D"/>
    <w:rsid w:val="008F68A0"/>
    <w:rsid w:val="008F6BB7"/>
    <w:rsid w:val="008F6C16"/>
    <w:rsid w:val="008F6DB6"/>
    <w:rsid w:val="008F6ECF"/>
    <w:rsid w:val="008F7258"/>
    <w:rsid w:val="008F72C3"/>
    <w:rsid w:val="008F7466"/>
    <w:rsid w:val="008F7471"/>
    <w:rsid w:val="008F7539"/>
    <w:rsid w:val="008F7738"/>
    <w:rsid w:val="008F7791"/>
    <w:rsid w:val="008F798C"/>
    <w:rsid w:val="008F79B0"/>
    <w:rsid w:val="008F7A0D"/>
    <w:rsid w:val="008F7B42"/>
    <w:rsid w:val="008F7C37"/>
    <w:rsid w:val="008F7C3F"/>
    <w:rsid w:val="008F7C7E"/>
    <w:rsid w:val="008F7D89"/>
    <w:rsid w:val="008F7E17"/>
    <w:rsid w:val="008F7FA6"/>
    <w:rsid w:val="0090003E"/>
    <w:rsid w:val="0090012F"/>
    <w:rsid w:val="009001FA"/>
    <w:rsid w:val="009004A6"/>
    <w:rsid w:val="00900513"/>
    <w:rsid w:val="0090069C"/>
    <w:rsid w:val="0090085B"/>
    <w:rsid w:val="00900967"/>
    <w:rsid w:val="00900A7D"/>
    <w:rsid w:val="00900ABD"/>
    <w:rsid w:val="00900C53"/>
    <w:rsid w:val="00900C55"/>
    <w:rsid w:val="00900D3F"/>
    <w:rsid w:val="00900ED0"/>
    <w:rsid w:val="009011B7"/>
    <w:rsid w:val="0090133C"/>
    <w:rsid w:val="0090137A"/>
    <w:rsid w:val="009013C2"/>
    <w:rsid w:val="0090143C"/>
    <w:rsid w:val="00901550"/>
    <w:rsid w:val="0090158D"/>
    <w:rsid w:val="009016D0"/>
    <w:rsid w:val="0090172A"/>
    <w:rsid w:val="00901737"/>
    <w:rsid w:val="00901884"/>
    <w:rsid w:val="00901ADB"/>
    <w:rsid w:val="00902098"/>
    <w:rsid w:val="009020B2"/>
    <w:rsid w:val="00902537"/>
    <w:rsid w:val="009025EA"/>
    <w:rsid w:val="0090288C"/>
    <w:rsid w:val="00902C0E"/>
    <w:rsid w:val="00902C1F"/>
    <w:rsid w:val="00902E47"/>
    <w:rsid w:val="00902ECD"/>
    <w:rsid w:val="00902F36"/>
    <w:rsid w:val="00902FB0"/>
    <w:rsid w:val="00902FCC"/>
    <w:rsid w:val="009033E5"/>
    <w:rsid w:val="009033FE"/>
    <w:rsid w:val="009035DD"/>
    <w:rsid w:val="009039D9"/>
    <w:rsid w:val="00903ABD"/>
    <w:rsid w:val="00903B58"/>
    <w:rsid w:val="00903CC5"/>
    <w:rsid w:val="00903E61"/>
    <w:rsid w:val="0090407C"/>
    <w:rsid w:val="00904254"/>
    <w:rsid w:val="009045CC"/>
    <w:rsid w:val="00904682"/>
    <w:rsid w:val="00904A26"/>
    <w:rsid w:val="00904C2D"/>
    <w:rsid w:val="00904DBE"/>
    <w:rsid w:val="00904E6D"/>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572"/>
    <w:rsid w:val="00910637"/>
    <w:rsid w:val="00910719"/>
    <w:rsid w:val="00910839"/>
    <w:rsid w:val="009108E1"/>
    <w:rsid w:val="00910927"/>
    <w:rsid w:val="009109D2"/>
    <w:rsid w:val="00910D12"/>
    <w:rsid w:val="00910F10"/>
    <w:rsid w:val="00910FD7"/>
    <w:rsid w:val="00911060"/>
    <w:rsid w:val="00911073"/>
    <w:rsid w:val="00911255"/>
    <w:rsid w:val="009112B2"/>
    <w:rsid w:val="009113A6"/>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9"/>
    <w:rsid w:val="009128C6"/>
    <w:rsid w:val="00912944"/>
    <w:rsid w:val="00912A47"/>
    <w:rsid w:val="00912AF4"/>
    <w:rsid w:val="00912B74"/>
    <w:rsid w:val="00912E6E"/>
    <w:rsid w:val="00912EFD"/>
    <w:rsid w:val="00912F5E"/>
    <w:rsid w:val="0091301B"/>
    <w:rsid w:val="009133F8"/>
    <w:rsid w:val="00913448"/>
    <w:rsid w:val="009135A6"/>
    <w:rsid w:val="009138CA"/>
    <w:rsid w:val="009138F5"/>
    <w:rsid w:val="00913B91"/>
    <w:rsid w:val="00913BED"/>
    <w:rsid w:val="00913C38"/>
    <w:rsid w:val="00913C8B"/>
    <w:rsid w:val="00913E74"/>
    <w:rsid w:val="00913E7B"/>
    <w:rsid w:val="00913ED0"/>
    <w:rsid w:val="00913F09"/>
    <w:rsid w:val="00913F74"/>
    <w:rsid w:val="00914153"/>
    <w:rsid w:val="0091423F"/>
    <w:rsid w:val="00914246"/>
    <w:rsid w:val="009143A9"/>
    <w:rsid w:val="009144CD"/>
    <w:rsid w:val="00914865"/>
    <w:rsid w:val="009149EC"/>
    <w:rsid w:val="00914BDA"/>
    <w:rsid w:val="00914CF2"/>
    <w:rsid w:val="00914EF6"/>
    <w:rsid w:val="00914FD5"/>
    <w:rsid w:val="00915114"/>
    <w:rsid w:val="00915182"/>
    <w:rsid w:val="0091522E"/>
    <w:rsid w:val="00915244"/>
    <w:rsid w:val="00915462"/>
    <w:rsid w:val="009155DD"/>
    <w:rsid w:val="009159AF"/>
    <w:rsid w:val="00915A8F"/>
    <w:rsid w:val="00915DAC"/>
    <w:rsid w:val="00915F86"/>
    <w:rsid w:val="00916033"/>
    <w:rsid w:val="00916114"/>
    <w:rsid w:val="009161D9"/>
    <w:rsid w:val="009162E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9FD"/>
    <w:rsid w:val="00917A8E"/>
    <w:rsid w:val="00917F75"/>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5A"/>
    <w:rsid w:val="00921D0D"/>
    <w:rsid w:val="00921DFE"/>
    <w:rsid w:val="00921E4C"/>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9D"/>
    <w:rsid w:val="00924125"/>
    <w:rsid w:val="00924407"/>
    <w:rsid w:val="0092452A"/>
    <w:rsid w:val="00924548"/>
    <w:rsid w:val="0092464E"/>
    <w:rsid w:val="009247BB"/>
    <w:rsid w:val="00924818"/>
    <w:rsid w:val="00924839"/>
    <w:rsid w:val="00924985"/>
    <w:rsid w:val="00924A25"/>
    <w:rsid w:val="00924D2B"/>
    <w:rsid w:val="00924DA7"/>
    <w:rsid w:val="00924E36"/>
    <w:rsid w:val="00924F09"/>
    <w:rsid w:val="00925166"/>
    <w:rsid w:val="009254F6"/>
    <w:rsid w:val="00925898"/>
    <w:rsid w:val="00925969"/>
    <w:rsid w:val="00925C63"/>
    <w:rsid w:val="00925D9E"/>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F31"/>
    <w:rsid w:val="00927F4C"/>
    <w:rsid w:val="00927FE9"/>
    <w:rsid w:val="0093015B"/>
    <w:rsid w:val="009301AE"/>
    <w:rsid w:val="009302A1"/>
    <w:rsid w:val="009303F0"/>
    <w:rsid w:val="009304C3"/>
    <w:rsid w:val="00930523"/>
    <w:rsid w:val="009305AF"/>
    <w:rsid w:val="0093084B"/>
    <w:rsid w:val="00930AE2"/>
    <w:rsid w:val="00930DE5"/>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E01"/>
    <w:rsid w:val="009330F2"/>
    <w:rsid w:val="009331B0"/>
    <w:rsid w:val="009334B4"/>
    <w:rsid w:val="009336D1"/>
    <w:rsid w:val="00933818"/>
    <w:rsid w:val="00933BE5"/>
    <w:rsid w:val="00933CF5"/>
    <w:rsid w:val="00934024"/>
    <w:rsid w:val="0093409B"/>
    <w:rsid w:val="009340CB"/>
    <w:rsid w:val="0093410E"/>
    <w:rsid w:val="009341DF"/>
    <w:rsid w:val="009341F7"/>
    <w:rsid w:val="0093432C"/>
    <w:rsid w:val="0093451E"/>
    <w:rsid w:val="0093452A"/>
    <w:rsid w:val="00934537"/>
    <w:rsid w:val="009345D2"/>
    <w:rsid w:val="00934A7E"/>
    <w:rsid w:val="00934ACD"/>
    <w:rsid w:val="00934B83"/>
    <w:rsid w:val="00934E5E"/>
    <w:rsid w:val="00934EDA"/>
    <w:rsid w:val="00934FC8"/>
    <w:rsid w:val="00934FF1"/>
    <w:rsid w:val="0093508F"/>
    <w:rsid w:val="00935262"/>
    <w:rsid w:val="00935291"/>
    <w:rsid w:val="009356C2"/>
    <w:rsid w:val="0093573C"/>
    <w:rsid w:val="00935A31"/>
    <w:rsid w:val="00935AA0"/>
    <w:rsid w:val="00935BE4"/>
    <w:rsid w:val="00935D9B"/>
    <w:rsid w:val="00935E1D"/>
    <w:rsid w:val="00935EA3"/>
    <w:rsid w:val="00936103"/>
    <w:rsid w:val="00936177"/>
    <w:rsid w:val="00936891"/>
    <w:rsid w:val="00936911"/>
    <w:rsid w:val="00936A45"/>
    <w:rsid w:val="00936AC8"/>
    <w:rsid w:val="00936B26"/>
    <w:rsid w:val="00936C75"/>
    <w:rsid w:val="00936DF3"/>
    <w:rsid w:val="00936E2C"/>
    <w:rsid w:val="0093706E"/>
    <w:rsid w:val="0093764E"/>
    <w:rsid w:val="009378E8"/>
    <w:rsid w:val="00937AC5"/>
    <w:rsid w:val="00937E2B"/>
    <w:rsid w:val="00937EBD"/>
    <w:rsid w:val="0094008C"/>
    <w:rsid w:val="009401C8"/>
    <w:rsid w:val="00940476"/>
    <w:rsid w:val="009404B4"/>
    <w:rsid w:val="009404D4"/>
    <w:rsid w:val="009409DC"/>
    <w:rsid w:val="00940A4F"/>
    <w:rsid w:val="00941065"/>
    <w:rsid w:val="00941349"/>
    <w:rsid w:val="009414AC"/>
    <w:rsid w:val="009414C5"/>
    <w:rsid w:val="0094152B"/>
    <w:rsid w:val="0094167B"/>
    <w:rsid w:val="00941791"/>
    <w:rsid w:val="00941C9E"/>
    <w:rsid w:val="00941DB3"/>
    <w:rsid w:val="00941E62"/>
    <w:rsid w:val="00941F6B"/>
    <w:rsid w:val="0094203E"/>
    <w:rsid w:val="009421AD"/>
    <w:rsid w:val="0094228A"/>
    <w:rsid w:val="00942543"/>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661"/>
    <w:rsid w:val="009436B5"/>
    <w:rsid w:val="009436B9"/>
    <w:rsid w:val="009438AB"/>
    <w:rsid w:val="00943955"/>
    <w:rsid w:val="0094398D"/>
    <w:rsid w:val="00943BC6"/>
    <w:rsid w:val="00943C26"/>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27A"/>
    <w:rsid w:val="0094527C"/>
    <w:rsid w:val="00945326"/>
    <w:rsid w:val="00945327"/>
    <w:rsid w:val="009454E5"/>
    <w:rsid w:val="0094556C"/>
    <w:rsid w:val="009457C4"/>
    <w:rsid w:val="0094588C"/>
    <w:rsid w:val="00945A6D"/>
    <w:rsid w:val="00945ADC"/>
    <w:rsid w:val="00945BD3"/>
    <w:rsid w:val="00945C55"/>
    <w:rsid w:val="00945DB0"/>
    <w:rsid w:val="009461FD"/>
    <w:rsid w:val="00946302"/>
    <w:rsid w:val="009464E2"/>
    <w:rsid w:val="0094691F"/>
    <w:rsid w:val="00946B00"/>
    <w:rsid w:val="00946C22"/>
    <w:rsid w:val="00946C70"/>
    <w:rsid w:val="00947312"/>
    <w:rsid w:val="009473D0"/>
    <w:rsid w:val="009473DC"/>
    <w:rsid w:val="00947657"/>
    <w:rsid w:val="00947694"/>
    <w:rsid w:val="009478F0"/>
    <w:rsid w:val="00947A44"/>
    <w:rsid w:val="00947A80"/>
    <w:rsid w:val="00947BB2"/>
    <w:rsid w:val="00947F39"/>
    <w:rsid w:val="009500B8"/>
    <w:rsid w:val="009501FA"/>
    <w:rsid w:val="00950214"/>
    <w:rsid w:val="009502E1"/>
    <w:rsid w:val="009504EC"/>
    <w:rsid w:val="00950953"/>
    <w:rsid w:val="00950C0E"/>
    <w:rsid w:val="00950CF1"/>
    <w:rsid w:val="00950E06"/>
    <w:rsid w:val="00951227"/>
    <w:rsid w:val="0095137C"/>
    <w:rsid w:val="009513CA"/>
    <w:rsid w:val="0095184C"/>
    <w:rsid w:val="0095197A"/>
    <w:rsid w:val="00951CEE"/>
    <w:rsid w:val="00951D22"/>
    <w:rsid w:val="00951E96"/>
    <w:rsid w:val="00951EAE"/>
    <w:rsid w:val="00951FB0"/>
    <w:rsid w:val="009520EB"/>
    <w:rsid w:val="00952136"/>
    <w:rsid w:val="00952258"/>
    <w:rsid w:val="00952427"/>
    <w:rsid w:val="00952962"/>
    <w:rsid w:val="00952983"/>
    <w:rsid w:val="009529AE"/>
    <w:rsid w:val="00952FD4"/>
    <w:rsid w:val="00953054"/>
    <w:rsid w:val="00953142"/>
    <w:rsid w:val="00953288"/>
    <w:rsid w:val="00953297"/>
    <w:rsid w:val="009532D3"/>
    <w:rsid w:val="009533E4"/>
    <w:rsid w:val="00953493"/>
    <w:rsid w:val="009534F4"/>
    <w:rsid w:val="0095372B"/>
    <w:rsid w:val="0095389C"/>
    <w:rsid w:val="00953A06"/>
    <w:rsid w:val="00953C4D"/>
    <w:rsid w:val="00953CAC"/>
    <w:rsid w:val="0095431A"/>
    <w:rsid w:val="00954456"/>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8B5"/>
    <w:rsid w:val="00955A96"/>
    <w:rsid w:val="00955AC7"/>
    <w:rsid w:val="00955BAA"/>
    <w:rsid w:val="00955BC0"/>
    <w:rsid w:val="00955FA2"/>
    <w:rsid w:val="009561ED"/>
    <w:rsid w:val="0095621C"/>
    <w:rsid w:val="00956324"/>
    <w:rsid w:val="00956401"/>
    <w:rsid w:val="0095658F"/>
    <w:rsid w:val="00956903"/>
    <w:rsid w:val="00956986"/>
    <w:rsid w:val="009569D8"/>
    <w:rsid w:val="00956C48"/>
    <w:rsid w:val="00956CF8"/>
    <w:rsid w:val="00956F6A"/>
    <w:rsid w:val="00956FB4"/>
    <w:rsid w:val="00956FCC"/>
    <w:rsid w:val="00957224"/>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A9"/>
    <w:rsid w:val="00961F6A"/>
    <w:rsid w:val="00962000"/>
    <w:rsid w:val="009620DB"/>
    <w:rsid w:val="0096221E"/>
    <w:rsid w:val="00962253"/>
    <w:rsid w:val="009624CB"/>
    <w:rsid w:val="0096272E"/>
    <w:rsid w:val="00962AB0"/>
    <w:rsid w:val="00962B00"/>
    <w:rsid w:val="00962BCD"/>
    <w:rsid w:val="00962D40"/>
    <w:rsid w:val="00962D78"/>
    <w:rsid w:val="00962D8C"/>
    <w:rsid w:val="00963087"/>
    <w:rsid w:val="0096316E"/>
    <w:rsid w:val="00963225"/>
    <w:rsid w:val="0096323D"/>
    <w:rsid w:val="00963376"/>
    <w:rsid w:val="009633A3"/>
    <w:rsid w:val="00963670"/>
    <w:rsid w:val="00963967"/>
    <w:rsid w:val="00963ABC"/>
    <w:rsid w:val="00963B56"/>
    <w:rsid w:val="00963CBE"/>
    <w:rsid w:val="00963F00"/>
    <w:rsid w:val="00963FCA"/>
    <w:rsid w:val="00964043"/>
    <w:rsid w:val="00964077"/>
    <w:rsid w:val="00964093"/>
    <w:rsid w:val="009641C1"/>
    <w:rsid w:val="009642DE"/>
    <w:rsid w:val="009642FA"/>
    <w:rsid w:val="00964377"/>
    <w:rsid w:val="0096453B"/>
    <w:rsid w:val="0096456E"/>
    <w:rsid w:val="00964734"/>
    <w:rsid w:val="009648FF"/>
    <w:rsid w:val="0096497D"/>
    <w:rsid w:val="00964AB6"/>
    <w:rsid w:val="00964B54"/>
    <w:rsid w:val="00965009"/>
    <w:rsid w:val="009652B6"/>
    <w:rsid w:val="00965378"/>
    <w:rsid w:val="00965399"/>
    <w:rsid w:val="0096545D"/>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EF"/>
    <w:rsid w:val="00967356"/>
    <w:rsid w:val="00967785"/>
    <w:rsid w:val="0096780F"/>
    <w:rsid w:val="00967A3D"/>
    <w:rsid w:val="00967A76"/>
    <w:rsid w:val="00967B8B"/>
    <w:rsid w:val="00967BC8"/>
    <w:rsid w:val="00967C76"/>
    <w:rsid w:val="00967D4F"/>
    <w:rsid w:val="00970094"/>
    <w:rsid w:val="009700B7"/>
    <w:rsid w:val="00970289"/>
    <w:rsid w:val="00970335"/>
    <w:rsid w:val="0097039B"/>
    <w:rsid w:val="009703E9"/>
    <w:rsid w:val="00970456"/>
    <w:rsid w:val="009704FE"/>
    <w:rsid w:val="0097052C"/>
    <w:rsid w:val="009708F1"/>
    <w:rsid w:val="00970ABF"/>
    <w:rsid w:val="00970B4B"/>
    <w:rsid w:val="00970EFD"/>
    <w:rsid w:val="00970F4D"/>
    <w:rsid w:val="009710CF"/>
    <w:rsid w:val="009712B4"/>
    <w:rsid w:val="00971483"/>
    <w:rsid w:val="0097167E"/>
    <w:rsid w:val="00971757"/>
    <w:rsid w:val="00971E16"/>
    <w:rsid w:val="009720C6"/>
    <w:rsid w:val="009721BE"/>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E5C"/>
    <w:rsid w:val="00974FCA"/>
    <w:rsid w:val="00975016"/>
    <w:rsid w:val="009750FE"/>
    <w:rsid w:val="009752D8"/>
    <w:rsid w:val="009754E2"/>
    <w:rsid w:val="0097568C"/>
    <w:rsid w:val="0097586C"/>
    <w:rsid w:val="009759A7"/>
    <w:rsid w:val="009759C5"/>
    <w:rsid w:val="00975B15"/>
    <w:rsid w:val="00975D60"/>
    <w:rsid w:val="00976015"/>
    <w:rsid w:val="0097647C"/>
    <w:rsid w:val="009764C6"/>
    <w:rsid w:val="00976922"/>
    <w:rsid w:val="00976B5E"/>
    <w:rsid w:val="00976D04"/>
    <w:rsid w:val="00976D16"/>
    <w:rsid w:val="00976D44"/>
    <w:rsid w:val="00976E4E"/>
    <w:rsid w:val="00976EC2"/>
    <w:rsid w:val="00976F37"/>
    <w:rsid w:val="00976F3C"/>
    <w:rsid w:val="0097705A"/>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C09"/>
    <w:rsid w:val="00980C8A"/>
    <w:rsid w:val="00980C95"/>
    <w:rsid w:val="00980CC4"/>
    <w:rsid w:val="00980EC0"/>
    <w:rsid w:val="00980ED0"/>
    <w:rsid w:val="0098103E"/>
    <w:rsid w:val="0098105D"/>
    <w:rsid w:val="009810CE"/>
    <w:rsid w:val="0098121E"/>
    <w:rsid w:val="00981230"/>
    <w:rsid w:val="0098123C"/>
    <w:rsid w:val="009812F1"/>
    <w:rsid w:val="009813F5"/>
    <w:rsid w:val="009813F7"/>
    <w:rsid w:val="00981435"/>
    <w:rsid w:val="009814B5"/>
    <w:rsid w:val="009816CB"/>
    <w:rsid w:val="0098181F"/>
    <w:rsid w:val="00981B49"/>
    <w:rsid w:val="00981DBF"/>
    <w:rsid w:val="00981DFB"/>
    <w:rsid w:val="00982470"/>
    <w:rsid w:val="0098262E"/>
    <w:rsid w:val="00982639"/>
    <w:rsid w:val="00982AD2"/>
    <w:rsid w:val="00982EE8"/>
    <w:rsid w:val="00982F00"/>
    <w:rsid w:val="00983255"/>
    <w:rsid w:val="009832AE"/>
    <w:rsid w:val="00983453"/>
    <w:rsid w:val="0098349E"/>
    <w:rsid w:val="009836DC"/>
    <w:rsid w:val="00983AC8"/>
    <w:rsid w:val="00983BB1"/>
    <w:rsid w:val="00983D32"/>
    <w:rsid w:val="00983D3B"/>
    <w:rsid w:val="00983D65"/>
    <w:rsid w:val="00983EFF"/>
    <w:rsid w:val="00984042"/>
    <w:rsid w:val="009841A1"/>
    <w:rsid w:val="009842A3"/>
    <w:rsid w:val="009845F2"/>
    <w:rsid w:val="0098473E"/>
    <w:rsid w:val="009847BF"/>
    <w:rsid w:val="00984872"/>
    <w:rsid w:val="00984984"/>
    <w:rsid w:val="00984990"/>
    <w:rsid w:val="00984ADB"/>
    <w:rsid w:val="00984BFF"/>
    <w:rsid w:val="00984C84"/>
    <w:rsid w:val="00984D36"/>
    <w:rsid w:val="00984FA2"/>
    <w:rsid w:val="009851C6"/>
    <w:rsid w:val="00985356"/>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F0D"/>
    <w:rsid w:val="00990393"/>
    <w:rsid w:val="009903E3"/>
    <w:rsid w:val="009905D4"/>
    <w:rsid w:val="0099088D"/>
    <w:rsid w:val="00990C26"/>
    <w:rsid w:val="00990E0A"/>
    <w:rsid w:val="00990E7D"/>
    <w:rsid w:val="00990F0E"/>
    <w:rsid w:val="00990F4C"/>
    <w:rsid w:val="00990FF5"/>
    <w:rsid w:val="009910CF"/>
    <w:rsid w:val="00991398"/>
    <w:rsid w:val="00991430"/>
    <w:rsid w:val="009915CC"/>
    <w:rsid w:val="009916A0"/>
    <w:rsid w:val="009917F0"/>
    <w:rsid w:val="00991B54"/>
    <w:rsid w:val="00991DCD"/>
    <w:rsid w:val="00991E75"/>
    <w:rsid w:val="00991F43"/>
    <w:rsid w:val="009921D4"/>
    <w:rsid w:val="0099246F"/>
    <w:rsid w:val="009924E5"/>
    <w:rsid w:val="00992523"/>
    <w:rsid w:val="009926A8"/>
    <w:rsid w:val="0099284F"/>
    <w:rsid w:val="0099291B"/>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4A"/>
    <w:rsid w:val="009940DC"/>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3C2"/>
    <w:rsid w:val="00995664"/>
    <w:rsid w:val="009956E1"/>
    <w:rsid w:val="00995794"/>
    <w:rsid w:val="009958B2"/>
    <w:rsid w:val="00995B9A"/>
    <w:rsid w:val="00995F69"/>
    <w:rsid w:val="0099616A"/>
    <w:rsid w:val="00996195"/>
    <w:rsid w:val="0099628F"/>
    <w:rsid w:val="00996299"/>
    <w:rsid w:val="009962B7"/>
    <w:rsid w:val="009963A5"/>
    <w:rsid w:val="009968B6"/>
    <w:rsid w:val="00996956"/>
    <w:rsid w:val="00996A42"/>
    <w:rsid w:val="00996AA6"/>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D3C"/>
    <w:rsid w:val="009A10AD"/>
    <w:rsid w:val="009A1186"/>
    <w:rsid w:val="009A11A2"/>
    <w:rsid w:val="009A12AA"/>
    <w:rsid w:val="009A133E"/>
    <w:rsid w:val="009A15F0"/>
    <w:rsid w:val="009A164E"/>
    <w:rsid w:val="009A18B7"/>
    <w:rsid w:val="009A1C6B"/>
    <w:rsid w:val="009A1D5C"/>
    <w:rsid w:val="009A1EA8"/>
    <w:rsid w:val="009A1F32"/>
    <w:rsid w:val="009A200D"/>
    <w:rsid w:val="009A211F"/>
    <w:rsid w:val="009A21A0"/>
    <w:rsid w:val="009A21F3"/>
    <w:rsid w:val="009A2306"/>
    <w:rsid w:val="009A23ED"/>
    <w:rsid w:val="009A2432"/>
    <w:rsid w:val="009A2844"/>
    <w:rsid w:val="009A28B7"/>
    <w:rsid w:val="009A2932"/>
    <w:rsid w:val="009A2952"/>
    <w:rsid w:val="009A299A"/>
    <w:rsid w:val="009A316A"/>
    <w:rsid w:val="009A316C"/>
    <w:rsid w:val="009A3171"/>
    <w:rsid w:val="009A34A8"/>
    <w:rsid w:val="009A36DF"/>
    <w:rsid w:val="009A3745"/>
    <w:rsid w:val="009A376A"/>
    <w:rsid w:val="009A390E"/>
    <w:rsid w:val="009A399B"/>
    <w:rsid w:val="009A3B86"/>
    <w:rsid w:val="009A3BCC"/>
    <w:rsid w:val="009A3C91"/>
    <w:rsid w:val="009A3D02"/>
    <w:rsid w:val="009A3D3F"/>
    <w:rsid w:val="009A3E9A"/>
    <w:rsid w:val="009A3F07"/>
    <w:rsid w:val="009A3F93"/>
    <w:rsid w:val="009A40F8"/>
    <w:rsid w:val="009A4227"/>
    <w:rsid w:val="009A423D"/>
    <w:rsid w:val="009A441F"/>
    <w:rsid w:val="009A4433"/>
    <w:rsid w:val="009A445B"/>
    <w:rsid w:val="009A4483"/>
    <w:rsid w:val="009A44C0"/>
    <w:rsid w:val="009A4AC2"/>
    <w:rsid w:val="009A4C42"/>
    <w:rsid w:val="009A4DB9"/>
    <w:rsid w:val="009A4DC9"/>
    <w:rsid w:val="009A4E81"/>
    <w:rsid w:val="009A4EEC"/>
    <w:rsid w:val="009A4FAB"/>
    <w:rsid w:val="009A507F"/>
    <w:rsid w:val="009A528D"/>
    <w:rsid w:val="009A52BD"/>
    <w:rsid w:val="009A5338"/>
    <w:rsid w:val="009A53BE"/>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5ED"/>
    <w:rsid w:val="009A7799"/>
    <w:rsid w:val="009A7C3C"/>
    <w:rsid w:val="009A7DCA"/>
    <w:rsid w:val="009A7E14"/>
    <w:rsid w:val="009A7F51"/>
    <w:rsid w:val="009B00CB"/>
    <w:rsid w:val="009B00E0"/>
    <w:rsid w:val="009B0157"/>
    <w:rsid w:val="009B015D"/>
    <w:rsid w:val="009B01C5"/>
    <w:rsid w:val="009B02B6"/>
    <w:rsid w:val="009B037E"/>
    <w:rsid w:val="009B05BB"/>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9A"/>
    <w:rsid w:val="009B1CF4"/>
    <w:rsid w:val="009B1D39"/>
    <w:rsid w:val="009B1E2E"/>
    <w:rsid w:val="009B1EA8"/>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A5D"/>
    <w:rsid w:val="009B4DB2"/>
    <w:rsid w:val="009B4FF7"/>
    <w:rsid w:val="009B51AA"/>
    <w:rsid w:val="009B5573"/>
    <w:rsid w:val="009B57AB"/>
    <w:rsid w:val="009B5850"/>
    <w:rsid w:val="009B586F"/>
    <w:rsid w:val="009B58E9"/>
    <w:rsid w:val="009B6257"/>
    <w:rsid w:val="009B64BA"/>
    <w:rsid w:val="009B65D5"/>
    <w:rsid w:val="009B6726"/>
    <w:rsid w:val="009B67DB"/>
    <w:rsid w:val="009B6B14"/>
    <w:rsid w:val="009B6B7C"/>
    <w:rsid w:val="009B6D49"/>
    <w:rsid w:val="009B6E06"/>
    <w:rsid w:val="009B6FB7"/>
    <w:rsid w:val="009B6FC8"/>
    <w:rsid w:val="009B73B8"/>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F1D"/>
    <w:rsid w:val="009C1068"/>
    <w:rsid w:val="009C11FB"/>
    <w:rsid w:val="009C1202"/>
    <w:rsid w:val="009C130D"/>
    <w:rsid w:val="009C172F"/>
    <w:rsid w:val="009C18BE"/>
    <w:rsid w:val="009C1980"/>
    <w:rsid w:val="009C1992"/>
    <w:rsid w:val="009C1A76"/>
    <w:rsid w:val="009C1BD0"/>
    <w:rsid w:val="009C1C62"/>
    <w:rsid w:val="009C1E40"/>
    <w:rsid w:val="009C1EC7"/>
    <w:rsid w:val="009C1F2F"/>
    <w:rsid w:val="009C20B4"/>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3D"/>
    <w:rsid w:val="009C4F84"/>
    <w:rsid w:val="009C51A4"/>
    <w:rsid w:val="009C53CD"/>
    <w:rsid w:val="009C53F3"/>
    <w:rsid w:val="009C541C"/>
    <w:rsid w:val="009C551A"/>
    <w:rsid w:val="009C5779"/>
    <w:rsid w:val="009C58B2"/>
    <w:rsid w:val="009C5A95"/>
    <w:rsid w:val="009C5B53"/>
    <w:rsid w:val="009C5C31"/>
    <w:rsid w:val="009C5C36"/>
    <w:rsid w:val="009C5E2C"/>
    <w:rsid w:val="009C5E2D"/>
    <w:rsid w:val="009C5EC3"/>
    <w:rsid w:val="009C5F2C"/>
    <w:rsid w:val="009C60CF"/>
    <w:rsid w:val="009C611F"/>
    <w:rsid w:val="009C6184"/>
    <w:rsid w:val="009C62E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163"/>
    <w:rsid w:val="009D1208"/>
    <w:rsid w:val="009D1262"/>
    <w:rsid w:val="009D148A"/>
    <w:rsid w:val="009D18D3"/>
    <w:rsid w:val="009D19DE"/>
    <w:rsid w:val="009D1BA0"/>
    <w:rsid w:val="009D1D12"/>
    <w:rsid w:val="009D1D13"/>
    <w:rsid w:val="009D1E80"/>
    <w:rsid w:val="009D2047"/>
    <w:rsid w:val="009D2195"/>
    <w:rsid w:val="009D23E6"/>
    <w:rsid w:val="009D244F"/>
    <w:rsid w:val="009D27B8"/>
    <w:rsid w:val="009D2C53"/>
    <w:rsid w:val="009D2E33"/>
    <w:rsid w:val="009D3069"/>
    <w:rsid w:val="009D309B"/>
    <w:rsid w:val="009D342F"/>
    <w:rsid w:val="009D34FD"/>
    <w:rsid w:val="009D370C"/>
    <w:rsid w:val="009D3899"/>
    <w:rsid w:val="009D39CE"/>
    <w:rsid w:val="009D3DB4"/>
    <w:rsid w:val="009D4104"/>
    <w:rsid w:val="009D42F8"/>
    <w:rsid w:val="009D4342"/>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C3"/>
    <w:rsid w:val="009D6186"/>
    <w:rsid w:val="009D61A0"/>
    <w:rsid w:val="009D626F"/>
    <w:rsid w:val="009D62EB"/>
    <w:rsid w:val="009D63D1"/>
    <w:rsid w:val="009D64AE"/>
    <w:rsid w:val="009D656B"/>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129"/>
    <w:rsid w:val="009E1376"/>
    <w:rsid w:val="009E15EC"/>
    <w:rsid w:val="009E169B"/>
    <w:rsid w:val="009E16A4"/>
    <w:rsid w:val="009E16D8"/>
    <w:rsid w:val="009E17F0"/>
    <w:rsid w:val="009E1853"/>
    <w:rsid w:val="009E18D3"/>
    <w:rsid w:val="009E1A96"/>
    <w:rsid w:val="009E1B10"/>
    <w:rsid w:val="009E1F46"/>
    <w:rsid w:val="009E203D"/>
    <w:rsid w:val="009E216E"/>
    <w:rsid w:val="009E221D"/>
    <w:rsid w:val="009E23BF"/>
    <w:rsid w:val="009E25AA"/>
    <w:rsid w:val="009E25CF"/>
    <w:rsid w:val="009E25E6"/>
    <w:rsid w:val="009E26B1"/>
    <w:rsid w:val="009E2831"/>
    <w:rsid w:val="009E2897"/>
    <w:rsid w:val="009E2AB8"/>
    <w:rsid w:val="009E2C12"/>
    <w:rsid w:val="009E2C76"/>
    <w:rsid w:val="009E2D7D"/>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CC3"/>
    <w:rsid w:val="009E5E51"/>
    <w:rsid w:val="009E5FA8"/>
    <w:rsid w:val="009E6051"/>
    <w:rsid w:val="009E60E1"/>
    <w:rsid w:val="009E6136"/>
    <w:rsid w:val="009E6151"/>
    <w:rsid w:val="009E61CA"/>
    <w:rsid w:val="009E62E3"/>
    <w:rsid w:val="009E654D"/>
    <w:rsid w:val="009E65BD"/>
    <w:rsid w:val="009E6664"/>
    <w:rsid w:val="009E66F8"/>
    <w:rsid w:val="009E69B0"/>
    <w:rsid w:val="009E6A95"/>
    <w:rsid w:val="009E6B80"/>
    <w:rsid w:val="009E6E10"/>
    <w:rsid w:val="009E6F13"/>
    <w:rsid w:val="009E6F3C"/>
    <w:rsid w:val="009E6F52"/>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885"/>
    <w:rsid w:val="009F1A9E"/>
    <w:rsid w:val="009F1D9C"/>
    <w:rsid w:val="009F1DBF"/>
    <w:rsid w:val="009F1DCE"/>
    <w:rsid w:val="009F1E8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75"/>
    <w:rsid w:val="009F2C7C"/>
    <w:rsid w:val="009F2CBB"/>
    <w:rsid w:val="009F3072"/>
    <w:rsid w:val="009F30B3"/>
    <w:rsid w:val="009F31D4"/>
    <w:rsid w:val="009F32D0"/>
    <w:rsid w:val="009F3385"/>
    <w:rsid w:val="009F356A"/>
    <w:rsid w:val="009F37A0"/>
    <w:rsid w:val="009F37A4"/>
    <w:rsid w:val="009F3D13"/>
    <w:rsid w:val="009F3E6A"/>
    <w:rsid w:val="009F3F00"/>
    <w:rsid w:val="009F4620"/>
    <w:rsid w:val="009F4A88"/>
    <w:rsid w:val="009F4B78"/>
    <w:rsid w:val="009F4B7A"/>
    <w:rsid w:val="009F4C05"/>
    <w:rsid w:val="009F4E12"/>
    <w:rsid w:val="009F504F"/>
    <w:rsid w:val="009F5110"/>
    <w:rsid w:val="009F51E0"/>
    <w:rsid w:val="009F53B5"/>
    <w:rsid w:val="009F53C5"/>
    <w:rsid w:val="009F54BB"/>
    <w:rsid w:val="009F563A"/>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31"/>
    <w:rsid w:val="009F76D2"/>
    <w:rsid w:val="009F7984"/>
    <w:rsid w:val="009F7AE2"/>
    <w:rsid w:val="009F7AF1"/>
    <w:rsid w:val="009F7C88"/>
    <w:rsid w:val="009F7C9B"/>
    <w:rsid w:val="009F7E73"/>
    <w:rsid w:val="00A00064"/>
    <w:rsid w:val="00A0007B"/>
    <w:rsid w:val="00A00087"/>
    <w:rsid w:val="00A00144"/>
    <w:rsid w:val="00A00712"/>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230"/>
    <w:rsid w:val="00A03467"/>
    <w:rsid w:val="00A034D3"/>
    <w:rsid w:val="00A03A63"/>
    <w:rsid w:val="00A03E81"/>
    <w:rsid w:val="00A04233"/>
    <w:rsid w:val="00A0424F"/>
    <w:rsid w:val="00A04336"/>
    <w:rsid w:val="00A04460"/>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943"/>
    <w:rsid w:val="00A05B7E"/>
    <w:rsid w:val="00A05BB4"/>
    <w:rsid w:val="00A05E39"/>
    <w:rsid w:val="00A05F07"/>
    <w:rsid w:val="00A05FB4"/>
    <w:rsid w:val="00A0619D"/>
    <w:rsid w:val="00A06683"/>
    <w:rsid w:val="00A066FF"/>
    <w:rsid w:val="00A06819"/>
    <w:rsid w:val="00A0693F"/>
    <w:rsid w:val="00A06971"/>
    <w:rsid w:val="00A06A2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1016D"/>
    <w:rsid w:val="00A101E2"/>
    <w:rsid w:val="00A101E7"/>
    <w:rsid w:val="00A105BE"/>
    <w:rsid w:val="00A10834"/>
    <w:rsid w:val="00A10891"/>
    <w:rsid w:val="00A1094E"/>
    <w:rsid w:val="00A10A58"/>
    <w:rsid w:val="00A10BD9"/>
    <w:rsid w:val="00A10CC7"/>
    <w:rsid w:val="00A10DF9"/>
    <w:rsid w:val="00A10ECD"/>
    <w:rsid w:val="00A1107F"/>
    <w:rsid w:val="00A11186"/>
    <w:rsid w:val="00A111CB"/>
    <w:rsid w:val="00A1128F"/>
    <w:rsid w:val="00A113B1"/>
    <w:rsid w:val="00A113D8"/>
    <w:rsid w:val="00A11542"/>
    <w:rsid w:val="00A1174B"/>
    <w:rsid w:val="00A1177D"/>
    <w:rsid w:val="00A119E9"/>
    <w:rsid w:val="00A11A62"/>
    <w:rsid w:val="00A11D53"/>
    <w:rsid w:val="00A11F93"/>
    <w:rsid w:val="00A1200C"/>
    <w:rsid w:val="00A120D6"/>
    <w:rsid w:val="00A122CA"/>
    <w:rsid w:val="00A12534"/>
    <w:rsid w:val="00A12743"/>
    <w:rsid w:val="00A12787"/>
    <w:rsid w:val="00A127B5"/>
    <w:rsid w:val="00A127C2"/>
    <w:rsid w:val="00A12998"/>
    <w:rsid w:val="00A129C0"/>
    <w:rsid w:val="00A129EE"/>
    <w:rsid w:val="00A12A3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C4"/>
    <w:rsid w:val="00A14E4D"/>
    <w:rsid w:val="00A1523B"/>
    <w:rsid w:val="00A153AB"/>
    <w:rsid w:val="00A1545D"/>
    <w:rsid w:val="00A15568"/>
    <w:rsid w:val="00A15677"/>
    <w:rsid w:val="00A156B7"/>
    <w:rsid w:val="00A1573F"/>
    <w:rsid w:val="00A157E8"/>
    <w:rsid w:val="00A157FE"/>
    <w:rsid w:val="00A15B9C"/>
    <w:rsid w:val="00A15C29"/>
    <w:rsid w:val="00A15DE6"/>
    <w:rsid w:val="00A16198"/>
    <w:rsid w:val="00A161E0"/>
    <w:rsid w:val="00A16250"/>
    <w:rsid w:val="00A16262"/>
    <w:rsid w:val="00A1642D"/>
    <w:rsid w:val="00A1672E"/>
    <w:rsid w:val="00A16C09"/>
    <w:rsid w:val="00A16CAF"/>
    <w:rsid w:val="00A16D12"/>
    <w:rsid w:val="00A16D26"/>
    <w:rsid w:val="00A16E05"/>
    <w:rsid w:val="00A171D5"/>
    <w:rsid w:val="00A1724B"/>
    <w:rsid w:val="00A1734D"/>
    <w:rsid w:val="00A17393"/>
    <w:rsid w:val="00A174FA"/>
    <w:rsid w:val="00A1770B"/>
    <w:rsid w:val="00A1798D"/>
    <w:rsid w:val="00A17AA7"/>
    <w:rsid w:val="00A17B79"/>
    <w:rsid w:val="00A17DDE"/>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8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1F9"/>
    <w:rsid w:val="00A23280"/>
    <w:rsid w:val="00A23427"/>
    <w:rsid w:val="00A2351B"/>
    <w:rsid w:val="00A2374F"/>
    <w:rsid w:val="00A23951"/>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731B"/>
    <w:rsid w:val="00A27658"/>
    <w:rsid w:val="00A27673"/>
    <w:rsid w:val="00A276BC"/>
    <w:rsid w:val="00A2798D"/>
    <w:rsid w:val="00A27A03"/>
    <w:rsid w:val="00A27A41"/>
    <w:rsid w:val="00A27A78"/>
    <w:rsid w:val="00A27BD1"/>
    <w:rsid w:val="00A27C8D"/>
    <w:rsid w:val="00A27CA1"/>
    <w:rsid w:val="00A27CD2"/>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A74"/>
    <w:rsid w:val="00A32BA2"/>
    <w:rsid w:val="00A32C52"/>
    <w:rsid w:val="00A32E22"/>
    <w:rsid w:val="00A32E2B"/>
    <w:rsid w:val="00A32E8D"/>
    <w:rsid w:val="00A32EC1"/>
    <w:rsid w:val="00A331CF"/>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BFA"/>
    <w:rsid w:val="00A34D17"/>
    <w:rsid w:val="00A34E9D"/>
    <w:rsid w:val="00A34F02"/>
    <w:rsid w:val="00A34F84"/>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C6"/>
    <w:rsid w:val="00A3618D"/>
    <w:rsid w:val="00A361BB"/>
    <w:rsid w:val="00A3649F"/>
    <w:rsid w:val="00A367BB"/>
    <w:rsid w:val="00A36C4D"/>
    <w:rsid w:val="00A36CE9"/>
    <w:rsid w:val="00A36F2F"/>
    <w:rsid w:val="00A36F3D"/>
    <w:rsid w:val="00A36FB1"/>
    <w:rsid w:val="00A3705A"/>
    <w:rsid w:val="00A37087"/>
    <w:rsid w:val="00A372B2"/>
    <w:rsid w:val="00A37306"/>
    <w:rsid w:val="00A37399"/>
    <w:rsid w:val="00A37568"/>
    <w:rsid w:val="00A37890"/>
    <w:rsid w:val="00A37AC3"/>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1046"/>
    <w:rsid w:val="00A411E7"/>
    <w:rsid w:val="00A412D9"/>
    <w:rsid w:val="00A4166B"/>
    <w:rsid w:val="00A416C1"/>
    <w:rsid w:val="00A41731"/>
    <w:rsid w:val="00A41A30"/>
    <w:rsid w:val="00A41A32"/>
    <w:rsid w:val="00A41A33"/>
    <w:rsid w:val="00A41E5D"/>
    <w:rsid w:val="00A41EC0"/>
    <w:rsid w:val="00A41EEA"/>
    <w:rsid w:val="00A422AF"/>
    <w:rsid w:val="00A4265A"/>
    <w:rsid w:val="00A426DF"/>
    <w:rsid w:val="00A42AF0"/>
    <w:rsid w:val="00A42B2C"/>
    <w:rsid w:val="00A435D5"/>
    <w:rsid w:val="00A4368E"/>
    <w:rsid w:val="00A43CDB"/>
    <w:rsid w:val="00A43DA6"/>
    <w:rsid w:val="00A43FBD"/>
    <w:rsid w:val="00A440BC"/>
    <w:rsid w:val="00A4423C"/>
    <w:rsid w:val="00A4441A"/>
    <w:rsid w:val="00A4478B"/>
    <w:rsid w:val="00A447AA"/>
    <w:rsid w:val="00A44862"/>
    <w:rsid w:val="00A449C7"/>
    <w:rsid w:val="00A44ADF"/>
    <w:rsid w:val="00A44BC3"/>
    <w:rsid w:val="00A44EBE"/>
    <w:rsid w:val="00A44F9A"/>
    <w:rsid w:val="00A45130"/>
    <w:rsid w:val="00A4537F"/>
    <w:rsid w:val="00A454A6"/>
    <w:rsid w:val="00A4564E"/>
    <w:rsid w:val="00A457D9"/>
    <w:rsid w:val="00A457F5"/>
    <w:rsid w:val="00A4593B"/>
    <w:rsid w:val="00A45A93"/>
    <w:rsid w:val="00A45ACF"/>
    <w:rsid w:val="00A45BD8"/>
    <w:rsid w:val="00A45CB3"/>
    <w:rsid w:val="00A45E8A"/>
    <w:rsid w:val="00A4607A"/>
    <w:rsid w:val="00A46174"/>
    <w:rsid w:val="00A4628F"/>
    <w:rsid w:val="00A462E5"/>
    <w:rsid w:val="00A466FB"/>
    <w:rsid w:val="00A46942"/>
    <w:rsid w:val="00A46951"/>
    <w:rsid w:val="00A46A92"/>
    <w:rsid w:val="00A46BE2"/>
    <w:rsid w:val="00A46C82"/>
    <w:rsid w:val="00A46C99"/>
    <w:rsid w:val="00A46E93"/>
    <w:rsid w:val="00A46FBC"/>
    <w:rsid w:val="00A47071"/>
    <w:rsid w:val="00A473BE"/>
    <w:rsid w:val="00A47527"/>
    <w:rsid w:val="00A476A2"/>
    <w:rsid w:val="00A477E2"/>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79C"/>
    <w:rsid w:val="00A5187F"/>
    <w:rsid w:val="00A518C1"/>
    <w:rsid w:val="00A51C87"/>
    <w:rsid w:val="00A51D63"/>
    <w:rsid w:val="00A51DF7"/>
    <w:rsid w:val="00A520A7"/>
    <w:rsid w:val="00A52379"/>
    <w:rsid w:val="00A52478"/>
    <w:rsid w:val="00A52649"/>
    <w:rsid w:val="00A526D3"/>
    <w:rsid w:val="00A528FE"/>
    <w:rsid w:val="00A52CC1"/>
    <w:rsid w:val="00A52CEA"/>
    <w:rsid w:val="00A52E92"/>
    <w:rsid w:val="00A52F0B"/>
    <w:rsid w:val="00A533E7"/>
    <w:rsid w:val="00A535CE"/>
    <w:rsid w:val="00A53694"/>
    <w:rsid w:val="00A53A6A"/>
    <w:rsid w:val="00A53A74"/>
    <w:rsid w:val="00A53ACA"/>
    <w:rsid w:val="00A53AF9"/>
    <w:rsid w:val="00A53C15"/>
    <w:rsid w:val="00A53F9D"/>
    <w:rsid w:val="00A5409C"/>
    <w:rsid w:val="00A54247"/>
    <w:rsid w:val="00A5436B"/>
    <w:rsid w:val="00A543D1"/>
    <w:rsid w:val="00A54761"/>
    <w:rsid w:val="00A54C96"/>
    <w:rsid w:val="00A54C98"/>
    <w:rsid w:val="00A54D53"/>
    <w:rsid w:val="00A54DFF"/>
    <w:rsid w:val="00A55572"/>
    <w:rsid w:val="00A55577"/>
    <w:rsid w:val="00A557C3"/>
    <w:rsid w:val="00A55A40"/>
    <w:rsid w:val="00A55ED1"/>
    <w:rsid w:val="00A5611C"/>
    <w:rsid w:val="00A562FE"/>
    <w:rsid w:val="00A56379"/>
    <w:rsid w:val="00A565B4"/>
    <w:rsid w:val="00A565E0"/>
    <w:rsid w:val="00A566BD"/>
    <w:rsid w:val="00A5698E"/>
    <w:rsid w:val="00A569EE"/>
    <w:rsid w:val="00A56B40"/>
    <w:rsid w:val="00A56BF6"/>
    <w:rsid w:val="00A56C20"/>
    <w:rsid w:val="00A56D3B"/>
    <w:rsid w:val="00A56D94"/>
    <w:rsid w:val="00A56E68"/>
    <w:rsid w:val="00A57160"/>
    <w:rsid w:val="00A5718C"/>
    <w:rsid w:val="00A5741A"/>
    <w:rsid w:val="00A574D6"/>
    <w:rsid w:val="00A575E1"/>
    <w:rsid w:val="00A5766C"/>
    <w:rsid w:val="00A577D1"/>
    <w:rsid w:val="00A57864"/>
    <w:rsid w:val="00A578C8"/>
    <w:rsid w:val="00A57BAE"/>
    <w:rsid w:val="00A57C93"/>
    <w:rsid w:val="00A57EA9"/>
    <w:rsid w:val="00A6031B"/>
    <w:rsid w:val="00A603CF"/>
    <w:rsid w:val="00A60446"/>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699"/>
    <w:rsid w:val="00A658FC"/>
    <w:rsid w:val="00A65A7C"/>
    <w:rsid w:val="00A65AFF"/>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F5F"/>
    <w:rsid w:val="00A70F77"/>
    <w:rsid w:val="00A70FD0"/>
    <w:rsid w:val="00A71103"/>
    <w:rsid w:val="00A7130B"/>
    <w:rsid w:val="00A7142E"/>
    <w:rsid w:val="00A7149B"/>
    <w:rsid w:val="00A7150C"/>
    <w:rsid w:val="00A71541"/>
    <w:rsid w:val="00A71587"/>
    <w:rsid w:val="00A715FE"/>
    <w:rsid w:val="00A71671"/>
    <w:rsid w:val="00A71685"/>
    <w:rsid w:val="00A717C1"/>
    <w:rsid w:val="00A7186E"/>
    <w:rsid w:val="00A718DC"/>
    <w:rsid w:val="00A71901"/>
    <w:rsid w:val="00A71C61"/>
    <w:rsid w:val="00A71D75"/>
    <w:rsid w:val="00A7231B"/>
    <w:rsid w:val="00A723C5"/>
    <w:rsid w:val="00A72844"/>
    <w:rsid w:val="00A729A8"/>
    <w:rsid w:val="00A72B5A"/>
    <w:rsid w:val="00A72CFA"/>
    <w:rsid w:val="00A72E3E"/>
    <w:rsid w:val="00A73039"/>
    <w:rsid w:val="00A7309C"/>
    <w:rsid w:val="00A73284"/>
    <w:rsid w:val="00A732BE"/>
    <w:rsid w:val="00A732EF"/>
    <w:rsid w:val="00A73301"/>
    <w:rsid w:val="00A73367"/>
    <w:rsid w:val="00A734C8"/>
    <w:rsid w:val="00A7357D"/>
    <w:rsid w:val="00A73732"/>
    <w:rsid w:val="00A738E3"/>
    <w:rsid w:val="00A7392F"/>
    <w:rsid w:val="00A73996"/>
    <w:rsid w:val="00A73B18"/>
    <w:rsid w:val="00A73C95"/>
    <w:rsid w:val="00A73E81"/>
    <w:rsid w:val="00A73F46"/>
    <w:rsid w:val="00A73F58"/>
    <w:rsid w:val="00A741DC"/>
    <w:rsid w:val="00A7444D"/>
    <w:rsid w:val="00A74657"/>
    <w:rsid w:val="00A746D2"/>
    <w:rsid w:val="00A74729"/>
    <w:rsid w:val="00A748E2"/>
    <w:rsid w:val="00A749CD"/>
    <w:rsid w:val="00A74BF5"/>
    <w:rsid w:val="00A74DEA"/>
    <w:rsid w:val="00A74F8C"/>
    <w:rsid w:val="00A75131"/>
    <w:rsid w:val="00A752FC"/>
    <w:rsid w:val="00A75457"/>
    <w:rsid w:val="00A755A5"/>
    <w:rsid w:val="00A75867"/>
    <w:rsid w:val="00A75B61"/>
    <w:rsid w:val="00A75D83"/>
    <w:rsid w:val="00A75ED2"/>
    <w:rsid w:val="00A7619C"/>
    <w:rsid w:val="00A7626D"/>
    <w:rsid w:val="00A76428"/>
    <w:rsid w:val="00A76486"/>
    <w:rsid w:val="00A7683A"/>
    <w:rsid w:val="00A7685D"/>
    <w:rsid w:val="00A769C4"/>
    <w:rsid w:val="00A76A26"/>
    <w:rsid w:val="00A76CDE"/>
    <w:rsid w:val="00A76F0A"/>
    <w:rsid w:val="00A772E3"/>
    <w:rsid w:val="00A77375"/>
    <w:rsid w:val="00A773AD"/>
    <w:rsid w:val="00A7755C"/>
    <w:rsid w:val="00A776D1"/>
    <w:rsid w:val="00A776FB"/>
    <w:rsid w:val="00A77776"/>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08F"/>
    <w:rsid w:val="00A812F5"/>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92"/>
    <w:rsid w:val="00A82AD0"/>
    <w:rsid w:val="00A82CD4"/>
    <w:rsid w:val="00A82CE7"/>
    <w:rsid w:val="00A82F77"/>
    <w:rsid w:val="00A8306D"/>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4A"/>
    <w:rsid w:val="00A85893"/>
    <w:rsid w:val="00A858CC"/>
    <w:rsid w:val="00A85CF6"/>
    <w:rsid w:val="00A85F69"/>
    <w:rsid w:val="00A860DF"/>
    <w:rsid w:val="00A86306"/>
    <w:rsid w:val="00A864B4"/>
    <w:rsid w:val="00A864D1"/>
    <w:rsid w:val="00A86B58"/>
    <w:rsid w:val="00A86B5E"/>
    <w:rsid w:val="00A86B73"/>
    <w:rsid w:val="00A86D3A"/>
    <w:rsid w:val="00A86DC6"/>
    <w:rsid w:val="00A86ECE"/>
    <w:rsid w:val="00A86FC5"/>
    <w:rsid w:val="00A870BF"/>
    <w:rsid w:val="00A87135"/>
    <w:rsid w:val="00A8718E"/>
    <w:rsid w:val="00A8720D"/>
    <w:rsid w:val="00A87249"/>
    <w:rsid w:val="00A8737D"/>
    <w:rsid w:val="00A87436"/>
    <w:rsid w:val="00A875C3"/>
    <w:rsid w:val="00A876D8"/>
    <w:rsid w:val="00A87789"/>
    <w:rsid w:val="00A87856"/>
    <w:rsid w:val="00A87A31"/>
    <w:rsid w:val="00A87D22"/>
    <w:rsid w:val="00A87E5B"/>
    <w:rsid w:val="00A87F6B"/>
    <w:rsid w:val="00A90076"/>
    <w:rsid w:val="00A9009A"/>
    <w:rsid w:val="00A901A2"/>
    <w:rsid w:val="00A90477"/>
    <w:rsid w:val="00A90B34"/>
    <w:rsid w:val="00A90C4B"/>
    <w:rsid w:val="00A90CC7"/>
    <w:rsid w:val="00A9137D"/>
    <w:rsid w:val="00A91466"/>
    <w:rsid w:val="00A916C7"/>
    <w:rsid w:val="00A919F7"/>
    <w:rsid w:val="00A91A6C"/>
    <w:rsid w:val="00A91AF2"/>
    <w:rsid w:val="00A91DCB"/>
    <w:rsid w:val="00A91E15"/>
    <w:rsid w:val="00A91F9B"/>
    <w:rsid w:val="00A9200F"/>
    <w:rsid w:val="00A9217E"/>
    <w:rsid w:val="00A921DF"/>
    <w:rsid w:val="00A924D8"/>
    <w:rsid w:val="00A92587"/>
    <w:rsid w:val="00A927E8"/>
    <w:rsid w:val="00A928F9"/>
    <w:rsid w:val="00A92997"/>
    <w:rsid w:val="00A929D5"/>
    <w:rsid w:val="00A929F4"/>
    <w:rsid w:val="00A92A2E"/>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D75"/>
    <w:rsid w:val="00A93DC1"/>
    <w:rsid w:val="00A93FCE"/>
    <w:rsid w:val="00A94118"/>
    <w:rsid w:val="00A942B4"/>
    <w:rsid w:val="00A942D5"/>
    <w:rsid w:val="00A944B9"/>
    <w:rsid w:val="00A944C5"/>
    <w:rsid w:val="00A944CA"/>
    <w:rsid w:val="00A94552"/>
    <w:rsid w:val="00A9456E"/>
    <w:rsid w:val="00A94678"/>
    <w:rsid w:val="00A9473B"/>
    <w:rsid w:val="00A9495F"/>
    <w:rsid w:val="00A94EF0"/>
    <w:rsid w:val="00A94FA7"/>
    <w:rsid w:val="00A94FBD"/>
    <w:rsid w:val="00A95182"/>
    <w:rsid w:val="00A952E2"/>
    <w:rsid w:val="00A95427"/>
    <w:rsid w:val="00A955B4"/>
    <w:rsid w:val="00A955F0"/>
    <w:rsid w:val="00A95766"/>
    <w:rsid w:val="00A9576D"/>
    <w:rsid w:val="00A957EE"/>
    <w:rsid w:val="00A957F9"/>
    <w:rsid w:val="00A95956"/>
    <w:rsid w:val="00A95963"/>
    <w:rsid w:val="00A95D6B"/>
    <w:rsid w:val="00A95DC4"/>
    <w:rsid w:val="00A95DF3"/>
    <w:rsid w:val="00A95FB3"/>
    <w:rsid w:val="00A96070"/>
    <w:rsid w:val="00A96116"/>
    <w:rsid w:val="00A96370"/>
    <w:rsid w:val="00A9639A"/>
    <w:rsid w:val="00A96488"/>
    <w:rsid w:val="00A965FC"/>
    <w:rsid w:val="00A9661B"/>
    <w:rsid w:val="00A966D2"/>
    <w:rsid w:val="00A9689D"/>
    <w:rsid w:val="00A9697B"/>
    <w:rsid w:val="00A96BE3"/>
    <w:rsid w:val="00A96D22"/>
    <w:rsid w:val="00A96DA9"/>
    <w:rsid w:val="00A96FA8"/>
    <w:rsid w:val="00A971D2"/>
    <w:rsid w:val="00A97209"/>
    <w:rsid w:val="00A972F5"/>
    <w:rsid w:val="00A97337"/>
    <w:rsid w:val="00A975EB"/>
    <w:rsid w:val="00A978D8"/>
    <w:rsid w:val="00A97967"/>
    <w:rsid w:val="00A97998"/>
    <w:rsid w:val="00A97D02"/>
    <w:rsid w:val="00A97E96"/>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83E"/>
    <w:rsid w:val="00AA1A34"/>
    <w:rsid w:val="00AA1AA7"/>
    <w:rsid w:val="00AA1CF7"/>
    <w:rsid w:val="00AA1D14"/>
    <w:rsid w:val="00AA1D51"/>
    <w:rsid w:val="00AA2166"/>
    <w:rsid w:val="00AA2334"/>
    <w:rsid w:val="00AA241C"/>
    <w:rsid w:val="00AA268E"/>
    <w:rsid w:val="00AA2786"/>
    <w:rsid w:val="00AA29A0"/>
    <w:rsid w:val="00AA2A2C"/>
    <w:rsid w:val="00AA2AC4"/>
    <w:rsid w:val="00AA2C94"/>
    <w:rsid w:val="00AA2E2B"/>
    <w:rsid w:val="00AA2F18"/>
    <w:rsid w:val="00AA2FFB"/>
    <w:rsid w:val="00AA3068"/>
    <w:rsid w:val="00AA30D6"/>
    <w:rsid w:val="00AA31BD"/>
    <w:rsid w:val="00AA3328"/>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85"/>
    <w:rsid w:val="00AA583A"/>
    <w:rsid w:val="00AA585D"/>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C33"/>
    <w:rsid w:val="00AA6DDB"/>
    <w:rsid w:val="00AA6E47"/>
    <w:rsid w:val="00AA7582"/>
    <w:rsid w:val="00AA7678"/>
    <w:rsid w:val="00AA7728"/>
    <w:rsid w:val="00AA7BBB"/>
    <w:rsid w:val="00AA7C7D"/>
    <w:rsid w:val="00AA7CAA"/>
    <w:rsid w:val="00AA7E68"/>
    <w:rsid w:val="00AA7EC3"/>
    <w:rsid w:val="00AB008C"/>
    <w:rsid w:val="00AB02E0"/>
    <w:rsid w:val="00AB03B0"/>
    <w:rsid w:val="00AB0589"/>
    <w:rsid w:val="00AB0613"/>
    <w:rsid w:val="00AB075C"/>
    <w:rsid w:val="00AB083A"/>
    <w:rsid w:val="00AB09BC"/>
    <w:rsid w:val="00AB09DF"/>
    <w:rsid w:val="00AB0B32"/>
    <w:rsid w:val="00AB10C9"/>
    <w:rsid w:val="00AB10FA"/>
    <w:rsid w:val="00AB119C"/>
    <w:rsid w:val="00AB1216"/>
    <w:rsid w:val="00AB1B8B"/>
    <w:rsid w:val="00AB1C02"/>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A6F"/>
    <w:rsid w:val="00AB3ACF"/>
    <w:rsid w:val="00AB3C9B"/>
    <w:rsid w:val="00AB3EAF"/>
    <w:rsid w:val="00AB412E"/>
    <w:rsid w:val="00AB41C6"/>
    <w:rsid w:val="00AB431D"/>
    <w:rsid w:val="00AB4336"/>
    <w:rsid w:val="00AB43D6"/>
    <w:rsid w:val="00AB453A"/>
    <w:rsid w:val="00AB4560"/>
    <w:rsid w:val="00AB4585"/>
    <w:rsid w:val="00AB45FD"/>
    <w:rsid w:val="00AB470E"/>
    <w:rsid w:val="00AB48C1"/>
    <w:rsid w:val="00AB4AF9"/>
    <w:rsid w:val="00AB4C6C"/>
    <w:rsid w:val="00AB4E8C"/>
    <w:rsid w:val="00AB4F3D"/>
    <w:rsid w:val="00AB522B"/>
    <w:rsid w:val="00AB562E"/>
    <w:rsid w:val="00AB56CB"/>
    <w:rsid w:val="00AB58CB"/>
    <w:rsid w:val="00AB59E0"/>
    <w:rsid w:val="00AB5ADD"/>
    <w:rsid w:val="00AB5B4B"/>
    <w:rsid w:val="00AB5D20"/>
    <w:rsid w:val="00AB5E0D"/>
    <w:rsid w:val="00AB5E18"/>
    <w:rsid w:val="00AB5F14"/>
    <w:rsid w:val="00AB5F39"/>
    <w:rsid w:val="00AB60C6"/>
    <w:rsid w:val="00AB63DD"/>
    <w:rsid w:val="00AB64EB"/>
    <w:rsid w:val="00AB678D"/>
    <w:rsid w:val="00AB67B0"/>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EF"/>
    <w:rsid w:val="00AC0D8D"/>
    <w:rsid w:val="00AC0E3C"/>
    <w:rsid w:val="00AC1003"/>
    <w:rsid w:val="00AC14C6"/>
    <w:rsid w:val="00AC1615"/>
    <w:rsid w:val="00AC1710"/>
    <w:rsid w:val="00AC185A"/>
    <w:rsid w:val="00AC191C"/>
    <w:rsid w:val="00AC1932"/>
    <w:rsid w:val="00AC1A34"/>
    <w:rsid w:val="00AC1ED6"/>
    <w:rsid w:val="00AC2012"/>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E4"/>
    <w:rsid w:val="00AC57EE"/>
    <w:rsid w:val="00AC58CC"/>
    <w:rsid w:val="00AC59A7"/>
    <w:rsid w:val="00AC5E73"/>
    <w:rsid w:val="00AC5E9D"/>
    <w:rsid w:val="00AC5EEB"/>
    <w:rsid w:val="00AC6018"/>
    <w:rsid w:val="00AC60EA"/>
    <w:rsid w:val="00AC6178"/>
    <w:rsid w:val="00AC61AD"/>
    <w:rsid w:val="00AC6282"/>
    <w:rsid w:val="00AC6343"/>
    <w:rsid w:val="00AC64F0"/>
    <w:rsid w:val="00AC6547"/>
    <w:rsid w:val="00AC6566"/>
    <w:rsid w:val="00AC6786"/>
    <w:rsid w:val="00AC6A1E"/>
    <w:rsid w:val="00AC6BD1"/>
    <w:rsid w:val="00AC6C15"/>
    <w:rsid w:val="00AC703B"/>
    <w:rsid w:val="00AC70D3"/>
    <w:rsid w:val="00AC7642"/>
    <w:rsid w:val="00AC79CD"/>
    <w:rsid w:val="00AC7A1D"/>
    <w:rsid w:val="00AC7ADD"/>
    <w:rsid w:val="00AC7CD3"/>
    <w:rsid w:val="00AD00B9"/>
    <w:rsid w:val="00AD03A1"/>
    <w:rsid w:val="00AD0535"/>
    <w:rsid w:val="00AD05E6"/>
    <w:rsid w:val="00AD0889"/>
    <w:rsid w:val="00AD096F"/>
    <w:rsid w:val="00AD0995"/>
    <w:rsid w:val="00AD0AD9"/>
    <w:rsid w:val="00AD0B9D"/>
    <w:rsid w:val="00AD0C2A"/>
    <w:rsid w:val="00AD0C94"/>
    <w:rsid w:val="00AD0D77"/>
    <w:rsid w:val="00AD0D84"/>
    <w:rsid w:val="00AD0E2B"/>
    <w:rsid w:val="00AD118D"/>
    <w:rsid w:val="00AD13DC"/>
    <w:rsid w:val="00AD15C9"/>
    <w:rsid w:val="00AD1913"/>
    <w:rsid w:val="00AD1CD0"/>
    <w:rsid w:val="00AD1DF0"/>
    <w:rsid w:val="00AD1FAC"/>
    <w:rsid w:val="00AD232B"/>
    <w:rsid w:val="00AD23E1"/>
    <w:rsid w:val="00AD2535"/>
    <w:rsid w:val="00AD2544"/>
    <w:rsid w:val="00AD254F"/>
    <w:rsid w:val="00AD26F9"/>
    <w:rsid w:val="00AD2798"/>
    <w:rsid w:val="00AD297B"/>
    <w:rsid w:val="00AD2B62"/>
    <w:rsid w:val="00AD2C98"/>
    <w:rsid w:val="00AD2D52"/>
    <w:rsid w:val="00AD2DE3"/>
    <w:rsid w:val="00AD35F1"/>
    <w:rsid w:val="00AD3681"/>
    <w:rsid w:val="00AD3B62"/>
    <w:rsid w:val="00AD3B6C"/>
    <w:rsid w:val="00AD3CCD"/>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C7E"/>
    <w:rsid w:val="00AD7CEA"/>
    <w:rsid w:val="00AD7F05"/>
    <w:rsid w:val="00AE0076"/>
    <w:rsid w:val="00AE0078"/>
    <w:rsid w:val="00AE02A5"/>
    <w:rsid w:val="00AE0350"/>
    <w:rsid w:val="00AE04E8"/>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B3"/>
    <w:rsid w:val="00AE2075"/>
    <w:rsid w:val="00AE20AB"/>
    <w:rsid w:val="00AE222E"/>
    <w:rsid w:val="00AE226C"/>
    <w:rsid w:val="00AE239C"/>
    <w:rsid w:val="00AE2455"/>
    <w:rsid w:val="00AE251B"/>
    <w:rsid w:val="00AE278A"/>
    <w:rsid w:val="00AE288A"/>
    <w:rsid w:val="00AE292A"/>
    <w:rsid w:val="00AE2936"/>
    <w:rsid w:val="00AE29C7"/>
    <w:rsid w:val="00AE2D5C"/>
    <w:rsid w:val="00AE302D"/>
    <w:rsid w:val="00AE311B"/>
    <w:rsid w:val="00AE3186"/>
    <w:rsid w:val="00AE32C0"/>
    <w:rsid w:val="00AE37AD"/>
    <w:rsid w:val="00AE3AB1"/>
    <w:rsid w:val="00AE3C85"/>
    <w:rsid w:val="00AE3CF9"/>
    <w:rsid w:val="00AE3EE5"/>
    <w:rsid w:val="00AE3FAD"/>
    <w:rsid w:val="00AE3FBC"/>
    <w:rsid w:val="00AE41D6"/>
    <w:rsid w:val="00AE41F7"/>
    <w:rsid w:val="00AE429B"/>
    <w:rsid w:val="00AE4510"/>
    <w:rsid w:val="00AE45B7"/>
    <w:rsid w:val="00AE45CF"/>
    <w:rsid w:val="00AE47C2"/>
    <w:rsid w:val="00AE4B13"/>
    <w:rsid w:val="00AE4B19"/>
    <w:rsid w:val="00AE4C3E"/>
    <w:rsid w:val="00AE4D24"/>
    <w:rsid w:val="00AE4DA0"/>
    <w:rsid w:val="00AE5112"/>
    <w:rsid w:val="00AE5219"/>
    <w:rsid w:val="00AE529C"/>
    <w:rsid w:val="00AE5352"/>
    <w:rsid w:val="00AE53D5"/>
    <w:rsid w:val="00AE5421"/>
    <w:rsid w:val="00AE5453"/>
    <w:rsid w:val="00AE552F"/>
    <w:rsid w:val="00AE5719"/>
    <w:rsid w:val="00AE588E"/>
    <w:rsid w:val="00AE5B37"/>
    <w:rsid w:val="00AE5DA7"/>
    <w:rsid w:val="00AE5DBB"/>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D3"/>
    <w:rsid w:val="00AE6E63"/>
    <w:rsid w:val="00AE6EF6"/>
    <w:rsid w:val="00AE6F3B"/>
    <w:rsid w:val="00AE7198"/>
    <w:rsid w:val="00AE721F"/>
    <w:rsid w:val="00AE728F"/>
    <w:rsid w:val="00AE72CC"/>
    <w:rsid w:val="00AE731D"/>
    <w:rsid w:val="00AE733D"/>
    <w:rsid w:val="00AE76F8"/>
    <w:rsid w:val="00AE794D"/>
    <w:rsid w:val="00AE7982"/>
    <w:rsid w:val="00AE7A18"/>
    <w:rsid w:val="00AE7C85"/>
    <w:rsid w:val="00AE7E74"/>
    <w:rsid w:val="00AE7F35"/>
    <w:rsid w:val="00AF012A"/>
    <w:rsid w:val="00AF0192"/>
    <w:rsid w:val="00AF03D9"/>
    <w:rsid w:val="00AF066D"/>
    <w:rsid w:val="00AF09C9"/>
    <w:rsid w:val="00AF0A19"/>
    <w:rsid w:val="00AF0A73"/>
    <w:rsid w:val="00AF0DA5"/>
    <w:rsid w:val="00AF0E95"/>
    <w:rsid w:val="00AF13F0"/>
    <w:rsid w:val="00AF142C"/>
    <w:rsid w:val="00AF1678"/>
    <w:rsid w:val="00AF186A"/>
    <w:rsid w:val="00AF19F4"/>
    <w:rsid w:val="00AF1ACD"/>
    <w:rsid w:val="00AF1CE8"/>
    <w:rsid w:val="00AF201B"/>
    <w:rsid w:val="00AF23B5"/>
    <w:rsid w:val="00AF23F9"/>
    <w:rsid w:val="00AF2535"/>
    <w:rsid w:val="00AF267D"/>
    <w:rsid w:val="00AF2986"/>
    <w:rsid w:val="00AF2AF0"/>
    <w:rsid w:val="00AF31E5"/>
    <w:rsid w:val="00AF32F5"/>
    <w:rsid w:val="00AF33DF"/>
    <w:rsid w:val="00AF345F"/>
    <w:rsid w:val="00AF35C2"/>
    <w:rsid w:val="00AF3910"/>
    <w:rsid w:val="00AF3927"/>
    <w:rsid w:val="00AF3A06"/>
    <w:rsid w:val="00AF3AAF"/>
    <w:rsid w:val="00AF3BE8"/>
    <w:rsid w:val="00AF3E26"/>
    <w:rsid w:val="00AF3EA4"/>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743"/>
    <w:rsid w:val="00AF5961"/>
    <w:rsid w:val="00AF5975"/>
    <w:rsid w:val="00AF59A5"/>
    <w:rsid w:val="00AF5A95"/>
    <w:rsid w:val="00AF5CBB"/>
    <w:rsid w:val="00AF5D31"/>
    <w:rsid w:val="00AF5FC5"/>
    <w:rsid w:val="00AF61CA"/>
    <w:rsid w:val="00AF622C"/>
    <w:rsid w:val="00AF6260"/>
    <w:rsid w:val="00AF6664"/>
    <w:rsid w:val="00AF66AF"/>
    <w:rsid w:val="00AF67D1"/>
    <w:rsid w:val="00AF697C"/>
    <w:rsid w:val="00AF6A90"/>
    <w:rsid w:val="00AF6D5D"/>
    <w:rsid w:val="00AF6FA7"/>
    <w:rsid w:val="00AF7184"/>
    <w:rsid w:val="00AF75D6"/>
    <w:rsid w:val="00AF77A9"/>
    <w:rsid w:val="00AF7892"/>
    <w:rsid w:val="00AF7C23"/>
    <w:rsid w:val="00AF7CE7"/>
    <w:rsid w:val="00AF7E2D"/>
    <w:rsid w:val="00B00507"/>
    <w:rsid w:val="00B0058A"/>
    <w:rsid w:val="00B0087E"/>
    <w:rsid w:val="00B00A17"/>
    <w:rsid w:val="00B00B7C"/>
    <w:rsid w:val="00B00BF6"/>
    <w:rsid w:val="00B00E36"/>
    <w:rsid w:val="00B00F37"/>
    <w:rsid w:val="00B0104D"/>
    <w:rsid w:val="00B0157D"/>
    <w:rsid w:val="00B01A76"/>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AF"/>
    <w:rsid w:val="00B040E7"/>
    <w:rsid w:val="00B04174"/>
    <w:rsid w:val="00B041FD"/>
    <w:rsid w:val="00B042D5"/>
    <w:rsid w:val="00B04305"/>
    <w:rsid w:val="00B0452B"/>
    <w:rsid w:val="00B04683"/>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BD2"/>
    <w:rsid w:val="00B05C78"/>
    <w:rsid w:val="00B05CDB"/>
    <w:rsid w:val="00B05DA6"/>
    <w:rsid w:val="00B05DD4"/>
    <w:rsid w:val="00B05F87"/>
    <w:rsid w:val="00B05FCB"/>
    <w:rsid w:val="00B0604A"/>
    <w:rsid w:val="00B060E7"/>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F69"/>
    <w:rsid w:val="00B07FA1"/>
    <w:rsid w:val="00B07FA8"/>
    <w:rsid w:val="00B1011D"/>
    <w:rsid w:val="00B10172"/>
    <w:rsid w:val="00B1022B"/>
    <w:rsid w:val="00B1033C"/>
    <w:rsid w:val="00B103AF"/>
    <w:rsid w:val="00B103B7"/>
    <w:rsid w:val="00B1065B"/>
    <w:rsid w:val="00B106AB"/>
    <w:rsid w:val="00B10753"/>
    <w:rsid w:val="00B108B1"/>
    <w:rsid w:val="00B10903"/>
    <w:rsid w:val="00B1099A"/>
    <w:rsid w:val="00B10AAD"/>
    <w:rsid w:val="00B10AF5"/>
    <w:rsid w:val="00B10C8A"/>
    <w:rsid w:val="00B10E09"/>
    <w:rsid w:val="00B10E61"/>
    <w:rsid w:val="00B11174"/>
    <w:rsid w:val="00B1135C"/>
    <w:rsid w:val="00B116F9"/>
    <w:rsid w:val="00B11713"/>
    <w:rsid w:val="00B11715"/>
    <w:rsid w:val="00B1179D"/>
    <w:rsid w:val="00B119E1"/>
    <w:rsid w:val="00B11C02"/>
    <w:rsid w:val="00B11DAD"/>
    <w:rsid w:val="00B11DDC"/>
    <w:rsid w:val="00B11E91"/>
    <w:rsid w:val="00B12671"/>
    <w:rsid w:val="00B12750"/>
    <w:rsid w:val="00B1284F"/>
    <w:rsid w:val="00B129D5"/>
    <w:rsid w:val="00B12D17"/>
    <w:rsid w:val="00B12D77"/>
    <w:rsid w:val="00B12DBE"/>
    <w:rsid w:val="00B12E17"/>
    <w:rsid w:val="00B12EAE"/>
    <w:rsid w:val="00B12F24"/>
    <w:rsid w:val="00B12F39"/>
    <w:rsid w:val="00B132B3"/>
    <w:rsid w:val="00B13452"/>
    <w:rsid w:val="00B13454"/>
    <w:rsid w:val="00B13614"/>
    <w:rsid w:val="00B136B1"/>
    <w:rsid w:val="00B137A8"/>
    <w:rsid w:val="00B13B27"/>
    <w:rsid w:val="00B13B3C"/>
    <w:rsid w:val="00B13B87"/>
    <w:rsid w:val="00B13B9F"/>
    <w:rsid w:val="00B13CC6"/>
    <w:rsid w:val="00B13E7B"/>
    <w:rsid w:val="00B14002"/>
    <w:rsid w:val="00B142CC"/>
    <w:rsid w:val="00B1446F"/>
    <w:rsid w:val="00B144A7"/>
    <w:rsid w:val="00B144D3"/>
    <w:rsid w:val="00B14569"/>
    <w:rsid w:val="00B1460C"/>
    <w:rsid w:val="00B14B6B"/>
    <w:rsid w:val="00B14B90"/>
    <w:rsid w:val="00B14D04"/>
    <w:rsid w:val="00B14F26"/>
    <w:rsid w:val="00B15003"/>
    <w:rsid w:val="00B15047"/>
    <w:rsid w:val="00B1505C"/>
    <w:rsid w:val="00B150B6"/>
    <w:rsid w:val="00B150CB"/>
    <w:rsid w:val="00B1517D"/>
    <w:rsid w:val="00B1541E"/>
    <w:rsid w:val="00B15526"/>
    <w:rsid w:val="00B1553B"/>
    <w:rsid w:val="00B155B1"/>
    <w:rsid w:val="00B156AD"/>
    <w:rsid w:val="00B157CB"/>
    <w:rsid w:val="00B159FA"/>
    <w:rsid w:val="00B15B60"/>
    <w:rsid w:val="00B15E27"/>
    <w:rsid w:val="00B15F1E"/>
    <w:rsid w:val="00B15FEF"/>
    <w:rsid w:val="00B16006"/>
    <w:rsid w:val="00B162AF"/>
    <w:rsid w:val="00B162D0"/>
    <w:rsid w:val="00B1678B"/>
    <w:rsid w:val="00B16882"/>
    <w:rsid w:val="00B16A60"/>
    <w:rsid w:val="00B16A9F"/>
    <w:rsid w:val="00B16F82"/>
    <w:rsid w:val="00B16FC8"/>
    <w:rsid w:val="00B1714B"/>
    <w:rsid w:val="00B171E8"/>
    <w:rsid w:val="00B1720C"/>
    <w:rsid w:val="00B172B2"/>
    <w:rsid w:val="00B17386"/>
    <w:rsid w:val="00B17552"/>
    <w:rsid w:val="00B175CE"/>
    <w:rsid w:val="00B17711"/>
    <w:rsid w:val="00B17E15"/>
    <w:rsid w:val="00B17EF5"/>
    <w:rsid w:val="00B17F48"/>
    <w:rsid w:val="00B17FD3"/>
    <w:rsid w:val="00B2003F"/>
    <w:rsid w:val="00B200E0"/>
    <w:rsid w:val="00B202EC"/>
    <w:rsid w:val="00B20545"/>
    <w:rsid w:val="00B20669"/>
    <w:rsid w:val="00B209B7"/>
    <w:rsid w:val="00B20DF3"/>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5C8"/>
    <w:rsid w:val="00B23CAC"/>
    <w:rsid w:val="00B23EE2"/>
    <w:rsid w:val="00B241A7"/>
    <w:rsid w:val="00B241D1"/>
    <w:rsid w:val="00B24286"/>
    <w:rsid w:val="00B243B3"/>
    <w:rsid w:val="00B243C6"/>
    <w:rsid w:val="00B24639"/>
    <w:rsid w:val="00B24705"/>
    <w:rsid w:val="00B24759"/>
    <w:rsid w:val="00B247DD"/>
    <w:rsid w:val="00B24AB7"/>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755"/>
    <w:rsid w:val="00B278DE"/>
    <w:rsid w:val="00B27A35"/>
    <w:rsid w:val="00B27B35"/>
    <w:rsid w:val="00B27BE4"/>
    <w:rsid w:val="00B27ECA"/>
    <w:rsid w:val="00B27F13"/>
    <w:rsid w:val="00B302EE"/>
    <w:rsid w:val="00B304F7"/>
    <w:rsid w:val="00B30699"/>
    <w:rsid w:val="00B30950"/>
    <w:rsid w:val="00B30A55"/>
    <w:rsid w:val="00B30AEC"/>
    <w:rsid w:val="00B30B8F"/>
    <w:rsid w:val="00B30D4F"/>
    <w:rsid w:val="00B30E48"/>
    <w:rsid w:val="00B310DA"/>
    <w:rsid w:val="00B3140D"/>
    <w:rsid w:val="00B314BE"/>
    <w:rsid w:val="00B31873"/>
    <w:rsid w:val="00B318BF"/>
    <w:rsid w:val="00B318D2"/>
    <w:rsid w:val="00B31932"/>
    <w:rsid w:val="00B31955"/>
    <w:rsid w:val="00B31956"/>
    <w:rsid w:val="00B319B5"/>
    <w:rsid w:val="00B31A08"/>
    <w:rsid w:val="00B31C05"/>
    <w:rsid w:val="00B31C08"/>
    <w:rsid w:val="00B31C9F"/>
    <w:rsid w:val="00B31CBE"/>
    <w:rsid w:val="00B31E2B"/>
    <w:rsid w:val="00B31F1E"/>
    <w:rsid w:val="00B31FBB"/>
    <w:rsid w:val="00B3204C"/>
    <w:rsid w:val="00B3214F"/>
    <w:rsid w:val="00B32284"/>
    <w:rsid w:val="00B322B3"/>
    <w:rsid w:val="00B323C3"/>
    <w:rsid w:val="00B323E2"/>
    <w:rsid w:val="00B324EB"/>
    <w:rsid w:val="00B32667"/>
    <w:rsid w:val="00B32670"/>
    <w:rsid w:val="00B32788"/>
    <w:rsid w:val="00B327D4"/>
    <w:rsid w:val="00B328C8"/>
    <w:rsid w:val="00B32905"/>
    <w:rsid w:val="00B32BBB"/>
    <w:rsid w:val="00B32DBE"/>
    <w:rsid w:val="00B32E13"/>
    <w:rsid w:val="00B32E53"/>
    <w:rsid w:val="00B32E89"/>
    <w:rsid w:val="00B32F4D"/>
    <w:rsid w:val="00B331C2"/>
    <w:rsid w:val="00B3336F"/>
    <w:rsid w:val="00B33860"/>
    <w:rsid w:val="00B33A5E"/>
    <w:rsid w:val="00B33CAD"/>
    <w:rsid w:val="00B33E4F"/>
    <w:rsid w:val="00B33FA3"/>
    <w:rsid w:val="00B3401A"/>
    <w:rsid w:val="00B34041"/>
    <w:rsid w:val="00B3484C"/>
    <w:rsid w:val="00B34BAD"/>
    <w:rsid w:val="00B34D4A"/>
    <w:rsid w:val="00B34DD9"/>
    <w:rsid w:val="00B34DF4"/>
    <w:rsid w:val="00B34F81"/>
    <w:rsid w:val="00B3516C"/>
    <w:rsid w:val="00B352CA"/>
    <w:rsid w:val="00B3536C"/>
    <w:rsid w:val="00B35439"/>
    <w:rsid w:val="00B35737"/>
    <w:rsid w:val="00B358A2"/>
    <w:rsid w:val="00B358F9"/>
    <w:rsid w:val="00B3615E"/>
    <w:rsid w:val="00B3642E"/>
    <w:rsid w:val="00B365A7"/>
    <w:rsid w:val="00B36745"/>
    <w:rsid w:val="00B367CB"/>
    <w:rsid w:val="00B36861"/>
    <w:rsid w:val="00B3687E"/>
    <w:rsid w:val="00B36994"/>
    <w:rsid w:val="00B36A9A"/>
    <w:rsid w:val="00B36BC8"/>
    <w:rsid w:val="00B36C90"/>
    <w:rsid w:val="00B36F33"/>
    <w:rsid w:val="00B37238"/>
    <w:rsid w:val="00B37268"/>
    <w:rsid w:val="00B3743A"/>
    <w:rsid w:val="00B3750D"/>
    <w:rsid w:val="00B37649"/>
    <w:rsid w:val="00B37669"/>
    <w:rsid w:val="00B37698"/>
    <w:rsid w:val="00B377A9"/>
    <w:rsid w:val="00B3797B"/>
    <w:rsid w:val="00B37B42"/>
    <w:rsid w:val="00B37DB6"/>
    <w:rsid w:val="00B37F29"/>
    <w:rsid w:val="00B40251"/>
    <w:rsid w:val="00B40335"/>
    <w:rsid w:val="00B403FE"/>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3514"/>
    <w:rsid w:val="00B437F9"/>
    <w:rsid w:val="00B439C3"/>
    <w:rsid w:val="00B439D9"/>
    <w:rsid w:val="00B43C01"/>
    <w:rsid w:val="00B43C03"/>
    <w:rsid w:val="00B43DA7"/>
    <w:rsid w:val="00B43EE3"/>
    <w:rsid w:val="00B43F53"/>
    <w:rsid w:val="00B44194"/>
    <w:rsid w:val="00B441DE"/>
    <w:rsid w:val="00B44201"/>
    <w:rsid w:val="00B445CD"/>
    <w:rsid w:val="00B446A5"/>
    <w:rsid w:val="00B447FE"/>
    <w:rsid w:val="00B44A2A"/>
    <w:rsid w:val="00B44B3B"/>
    <w:rsid w:val="00B44C32"/>
    <w:rsid w:val="00B44C5C"/>
    <w:rsid w:val="00B44EC2"/>
    <w:rsid w:val="00B451D1"/>
    <w:rsid w:val="00B45229"/>
    <w:rsid w:val="00B45471"/>
    <w:rsid w:val="00B454D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BE2"/>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CA"/>
    <w:rsid w:val="00B541EC"/>
    <w:rsid w:val="00B5427F"/>
    <w:rsid w:val="00B5454F"/>
    <w:rsid w:val="00B5476B"/>
    <w:rsid w:val="00B5495F"/>
    <w:rsid w:val="00B54A3A"/>
    <w:rsid w:val="00B5529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2B"/>
    <w:rsid w:val="00B579C7"/>
    <w:rsid w:val="00B57ADA"/>
    <w:rsid w:val="00B57BBC"/>
    <w:rsid w:val="00B57CC3"/>
    <w:rsid w:val="00B57EB3"/>
    <w:rsid w:val="00B57FA3"/>
    <w:rsid w:val="00B60112"/>
    <w:rsid w:val="00B60418"/>
    <w:rsid w:val="00B604DE"/>
    <w:rsid w:val="00B6057D"/>
    <w:rsid w:val="00B60598"/>
    <w:rsid w:val="00B60747"/>
    <w:rsid w:val="00B60BB6"/>
    <w:rsid w:val="00B60C71"/>
    <w:rsid w:val="00B60CE7"/>
    <w:rsid w:val="00B60D3A"/>
    <w:rsid w:val="00B60D45"/>
    <w:rsid w:val="00B60FAF"/>
    <w:rsid w:val="00B61129"/>
    <w:rsid w:val="00B613F3"/>
    <w:rsid w:val="00B615B4"/>
    <w:rsid w:val="00B617E6"/>
    <w:rsid w:val="00B6184D"/>
    <w:rsid w:val="00B6187E"/>
    <w:rsid w:val="00B6189D"/>
    <w:rsid w:val="00B618B0"/>
    <w:rsid w:val="00B6193D"/>
    <w:rsid w:val="00B61BC9"/>
    <w:rsid w:val="00B61D1B"/>
    <w:rsid w:val="00B620A1"/>
    <w:rsid w:val="00B62393"/>
    <w:rsid w:val="00B623EE"/>
    <w:rsid w:val="00B6251D"/>
    <w:rsid w:val="00B6259C"/>
    <w:rsid w:val="00B625D1"/>
    <w:rsid w:val="00B6263F"/>
    <w:rsid w:val="00B62725"/>
    <w:rsid w:val="00B628C3"/>
    <w:rsid w:val="00B628DB"/>
    <w:rsid w:val="00B62AAD"/>
    <w:rsid w:val="00B62CA5"/>
    <w:rsid w:val="00B62D4D"/>
    <w:rsid w:val="00B62D9B"/>
    <w:rsid w:val="00B62E31"/>
    <w:rsid w:val="00B62E5D"/>
    <w:rsid w:val="00B62F7C"/>
    <w:rsid w:val="00B62F99"/>
    <w:rsid w:val="00B6338D"/>
    <w:rsid w:val="00B63561"/>
    <w:rsid w:val="00B6357A"/>
    <w:rsid w:val="00B63657"/>
    <w:rsid w:val="00B63683"/>
    <w:rsid w:val="00B636F4"/>
    <w:rsid w:val="00B6395B"/>
    <w:rsid w:val="00B63966"/>
    <w:rsid w:val="00B63A61"/>
    <w:rsid w:val="00B63B35"/>
    <w:rsid w:val="00B63DAF"/>
    <w:rsid w:val="00B63FAE"/>
    <w:rsid w:val="00B6412B"/>
    <w:rsid w:val="00B6419B"/>
    <w:rsid w:val="00B64276"/>
    <w:rsid w:val="00B64360"/>
    <w:rsid w:val="00B64448"/>
    <w:rsid w:val="00B64801"/>
    <w:rsid w:val="00B64903"/>
    <w:rsid w:val="00B64B38"/>
    <w:rsid w:val="00B64EAC"/>
    <w:rsid w:val="00B64F13"/>
    <w:rsid w:val="00B6500C"/>
    <w:rsid w:val="00B651C3"/>
    <w:rsid w:val="00B65231"/>
    <w:rsid w:val="00B6523E"/>
    <w:rsid w:val="00B653CF"/>
    <w:rsid w:val="00B654F9"/>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72"/>
    <w:rsid w:val="00B66E7A"/>
    <w:rsid w:val="00B66EF4"/>
    <w:rsid w:val="00B66F18"/>
    <w:rsid w:val="00B66F53"/>
    <w:rsid w:val="00B67026"/>
    <w:rsid w:val="00B67057"/>
    <w:rsid w:val="00B6719A"/>
    <w:rsid w:val="00B67594"/>
    <w:rsid w:val="00B67672"/>
    <w:rsid w:val="00B6767F"/>
    <w:rsid w:val="00B676F8"/>
    <w:rsid w:val="00B67A9B"/>
    <w:rsid w:val="00B67C7E"/>
    <w:rsid w:val="00B67C7F"/>
    <w:rsid w:val="00B67D68"/>
    <w:rsid w:val="00B67ED3"/>
    <w:rsid w:val="00B67ED7"/>
    <w:rsid w:val="00B67F14"/>
    <w:rsid w:val="00B67F79"/>
    <w:rsid w:val="00B67FBC"/>
    <w:rsid w:val="00B705A0"/>
    <w:rsid w:val="00B7073E"/>
    <w:rsid w:val="00B70AC1"/>
    <w:rsid w:val="00B70B0F"/>
    <w:rsid w:val="00B70D4C"/>
    <w:rsid w:val="00B70DBD"/>
    <w:rsid w:val="00B7118F"/>
    <w:rsid w:val="00B7164E"/>
    <w:rsid w:val="00B718A1"/>
    <w:rsid w:val="00B718CE"/>
    <w:rsid w:val="00B71B46"/>
    <w:rsid w:val="00B71B99"/>
    <w:rsid w:val="00B71BCB"/>
    <w:rsid w:val="00B71E5C"/>
    <w:rsid w:val="00B71F4D"/>
    <w:rsid w:val="00B7216F"/>
    <w:rsid w:val="00B7235E"/>
    <w:rsid w:val="00B72649"/>
    <w:rsid w:val="00B726F5"/>
    <w:rsid w:val="00B727DA"/>
    <w:rsid w:val="00B728CE"/>
    <w:rsid w:val="00B72E1B"/>
    <w:rsid w:val="00B72F0A"/>
    <w:rsid w:val="00B72F53"/>
    <w:rsid w:val="00B7301A"/>
    <w:rsid w:val="00B73079"/>
    <w:rsid w:val="00B73263"/>
    <w:rsid w:val="00B735E2"/>
    <w:rsid w:val="00B73631"/>
    <w:rsid w:val="00B737EC"/>
    <w:rsid w:val="00B7384A"/>
    <w:rsid w:val="00B739B9"/>
    <w:rsid w:val="00B73A8A"/>
    <w:rsid w:val="00B73DAB"/>
    <w:rsid w:val="00B73FC0"/>
    <w:rsid w:val="00B741E6"/>
    <w:rsid w:val="00B74333"/>
    <w:rsid w:val="00B7437A"/>
    <w:rsid w:val="00B74415"/>
    <w:rsid w:val="00B744E9"/>
    <w:rsid w:val="00B7459A"/>
    <w:rsid w:val="00B7466D"/>
    <w:rsid w:val="00B747DE"/>
    <w:rsid w:val="00B748EA"/>
    <w:rsid w:val="00B749B2"/>
    <w:rsid w:val="00B74A1C"/>
    <w:rsid w:val="00B74A8D"/>
    <w:rsid w:val="00B74E2B"/>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3EF"/>
    <w:rsid w:val="00B76617"/>
    <w:rsid w:val="00B7661E"/>
    <w:rsid w:val="00B76648"/>
    <w:rsid w:val="00B76764"/>
    <w:rsid w:val="00B76799"/>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DDC"/>
    <w:rsid w:val="00B77F59"/>
    <w:rsid w:val="00B77F92"/>
    <w:rsid w:val="00B8025B"/>
    <w:rsid w:val="00B802CF"/>
    <w:rsid w:val="00B80488"/>
    <w:rsid w:val="00B80592"/>
    <w:rsid w:val="00B80675"/>
    <w:rsid w:val="00B80BCD"/>
    <w:rsid w:val="00B8100F"/>
    <w:rsid w:val="00B81032"/>
    <w:rsid w:val="00B8112E"/>
    <w:rsid w:val="00B8118B"/>
    <w:rsid w:val="00B81503"/>
    <w:rsid w:val="00B81629"/>
    <w:rsid w:val="00B81635"/>
    <w:rsid w:val="00B81ABF"/>
    <w:rsid w:val="00B81B15"/>
    <w:rsid w:val="00B81CBB"/>
    <w:rsid w:val="00B81F1A"/>
    <w:rsid w:val="00B8201E"/>
    <w:rsid w:val="00B82173"/>
    <w:rsid w:val="00B821F2"/>
    <w:rsid w:val="00B822C2"/>
    <w:rsid w:val="00B824C7"/>
    <w:rsid w:val="00B82562"/>
    <w:rsid w:val="00B8259E"/>
    <w:rsid w:val="00B8260A"/>
    <w:rsid w:val="00B82772"/>
    <w:rsid w:val="00B82883"/>
    <w:rsid w:val="00B828EF"/>
    <w:rsid w:val="00B828F3"/>
    <w:rsid w:val="00B82A5B"/>
    <w:rsid w:val="00B82C8C"/>
    <w:rsid w:val="00B82DBD"/>
    <w:rsid w:val="00B83449"/>
    <w:rsid w:val="00B83483"/>
    <w:rsid w:val="00B83560"/>
    <w:rsid w:val="00B8360A"/>
    <w:rsid w:val="00B83754"/>
    <w:rsid w:val="00B83D0E"/>
    <w:rsid w:val="00B83DDC"/>
    <w:rsid w:val="00B83EC5"/>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EBB"/>
    <w:rsid w:val="00B84F02"/>
    <w:rsid w:val="00B84FA5"/>
    <w:rsid w:val="00B850BC"/>
    <w:rsid w:val="00B851CB"/>
    <w:rsid w:val="00B85407"/>
    <w:rsid w:val="00B854F3"/>
    <w:rsid w:val="00B8558B"/>
    <w:rsid w:val="00B85590"/>
    <w:rsid w:val="00B85719"/>
    <w:rsid w:val="00B85DA3"/>
    <w:rsid w:val="00B86187"/>
    <w:rsid w:val="00B86192"/>
    <w:rsid w:val="00B86341"/>
    <w:rsid w:val="00B86505"/>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658"/>
    <w:rsid w:val="00B8790E"/>
    <w:rsid w:val="00B87EC1"/>
    <w:rsid w:val="00B87FE0"/>
    <w:rsid w:val="00B90054"/>
    <w:rsid w:val="00B90267"/>
    <w:rsid w:val="00B90286"/>
    <w:rsid w:val="00B902A6"/>
    <w:rsid w:val="00B9031C"/>
    <w:rsid w:val="00B90361"/>
    <w:rsid w:val="00B905EC"/>
    <w:rsid w:val="00B9078E"/>
    <w:rsid w:val="00B90AAF"/>
    <w:rsid w:val="00B90BB6"/>
    <w:rsid w:val="00B90CDE"/>
    <w:rsid w:val="00B90ED3"/>
    <w:rsid w:val="00B90F7F"/>
    <w:rsid w:val="00B910FE"/>
    <w:rsid w:val="00B911A6"/>
    <w:rsid w:val="00B9122E"/>
    <w:rsid w:val="00B9133A"/>
    <w:rsid w:val="00B913E6"/>
    <w:rsid w:val="00B9187E"/>
    <w:rsid w:val="00B918BA"/>
    <w:rsid w:val="00B91A3E"/>
    <w:rsid w:val="00B91A43"/>
    <w:rsid w:val="00B91ADE"/>
    <w:rsid w:val="00B91D27"/>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4030"/>
    <w:rsid w:val="00B941FF"/>
    <w:rsid w:val="00B94322"/>
    <w:rsid w:val="00B94345"/>
    <w:rsid w:val="00B9437F"/>
    <w:rsid w:val="00B94509"/>
    <w:rsid w:val="00B9485D"/>
    <w:rsid w:val="00B94A5A"/>
    <w:rsid w:val="00B94AFE"/>
    <w:rsid w:val="00B94C8F"/>
    <w:rsid w:val="00B94D6C"/>
    <w:rsid w:val="00B94DFB"/>
    <w:rsid w:val="00B94E4E"/>
    <w:rsid w:val="00B95132"/>
    <w:rsid w:val="00B952BA"/>
    <w:rsid w:val="00B952C2"/>
    <w:rsid w:val="00B952F8"/>
    <w:rsid w:val="00B9560A"/>
    <w:rsid w:val="00B957B2"/>
    <w:rsid w:val="00B957C2"/>
    <w:rsid w:val="00B95AC1"/>
    <w:rsid w:val="00B95C26"/>
    <w:rsid w:val="00B95CC8"/>
    <w:rsid w:val="00B95D0E"/>
    <w:rsid w:val="00B95DEB"/>
    <w:rsid w:val="00B95F76"/>
    <w:rsid w:val="00B96052"/>
    <w:rsid w:val="00B96068"/>
    <w:rsid w:val="00B960A2"/>
    <w:rsid w:val="00B9614E"/>
    <w:rsid w:val="00B96401"/>
    <w:rsid w:val="00B96406"/>
    <w:rsid w:val="00B964D5"/>
    <w:rsid w:val="00B9651B"/>
    <w:rsid w:val="00B96541"/>
    <w:rsid w:val="00B96602"/>
    <w:rsid w:val="00B9667A"/>
    <w:rsid w:val="00B968CE"/>
    <w:rsid w:val="00B96AC7"/>
    <w:rsid w:val="00B96C40"/>
    <w:rsid w:val="00B96CCC"/>
    <w:rsid w:val="00B96DE4"/>
    <w:rsid w:val="00B96E0F"/>
    <w:rsid w:val="00B96E29"/>
    <w:rsid w:val="00B96F06"/>
    <w:rsid w:val="00B970F5"/>
    <w:rsid w:val="00B97168"/>
    <w:rsid w:val="00B973EE"/>
    <w:rsid w:val="00B9749F"/>
    <w:rsid w:val="00B97563"/>
    <w:rsid w:val="00B976CF"/>
    <w:rsid w:val="00B978F4"/>
    <w:rsid w:val="00B9794E"/>
    <w:rsid w:val="00B979A0"/>
    <w:rsid w:val="00B97A37"/>
    <w:rsid w:val="00B97C9A"/>
    <w:rsid w:val="00B97E63"/>
    <w:rsid w:val="00B97FFD"/>
    <w:rsid w:val="00BA003B"/>
    <w:rsid w:val="00BA0278"/>
    <w:rsid w:val="00BA043B"/>
    <w:rsid w:val="00BA0664"/>
    <w:rsid w:val="00BA0BD6"/>
    <w:rsid w:val="00BA0C31"/>
    <w:rsid w:val="00BA0CD1"/>
    <w:rsid w:val="00BA0D98"/>
    <w:rsid w:val="00BA0E37"/>
    <w:rsid w:val="00BA0EEE"/>
    <w:rsid w:val="00BA0EF3"/>
    <w:rsid w:val="00BA1040"/>
    <w:rsid w:val="00BA1134"/>
    <w:rsid w:val="00BA1177"/>
    <w:rsid w:val="00BA12E6"/>
    <w:rsid w:val="00BA1397"/>
    <w:rsid w:val="00BA14A9"/>
    <w:rsid w:val="00BA1590"/>
    <w:rsid w:val="00BA1B34"/>
    <w:rsid w:val="00BA1C0E"/>
    <w:rsid w:val="00BA1C8C"/>
    <w:rsid w:val="00BA1CB4"/>
    <w:rsid w:val="00BA1F61"/>
    <w:rsid w:val="00BA201B"/>
    <w:rsid w:val="00BA21BE"/>
    <w:rsid w:val="00BA2397"/>
    <w:rsid w:val="00BA2510"/>
    <w:rsid w:val="00BA2548"/>
    <w:rsid w:val="00BA2844"/>
    <w:rsid w:val="00BA29E9"/>
    <w:rsid w:val="00BA2B99"/>
    <w:rsid w:val="00BA2D52"/>
    <w:rsid w:val="00BA2F9F"/>
    <w:rsid w:val="00BA32F9"/>
    <w:rsid w:val="00BA3604"/>
    <w:rsid w:val="00BA363A"/>
    <w:rsid w:val="00BA3663"/>
    <w:rsid w:val="00BA36CF"/>
    <w:rsid w:val="00BA37B7"/>
    <w:rsid w:val="00BA37C4"/>
    <w:rsid w:val="00BA37E4"/>
    <w:rsid w:val="00BA37EB"/>
    <w:rsid w:val="00BA38A1"/>
    <w:rsid w:val="00BA38EF"/>
    <w:rsid w:val="00BA3999"/>
    <w:rsid w:val="00BA39C0"/>
    <w:rsid w:val="00BA3A50"/>
    <w:rsid w:val="00BA3ADB"/>
    <w:rsid w:val="00BA3C54"/>
    <w:rsid w:val="00BA3DA4"/>
    <w:rsid w:val="00BA43D5"/>
    <w:rsid w:val="00BA46B8"/>
    <w:rsid w:val="00BA47C2"/>
    <w:rsid w:val="00BA48F5"/>
    <w:rsid w:val="00BA4CF0"/>
    <w:rsid w:val="00BA4DE6"/>
    <w:rsid w:val="00BA4EA1"/>
    <w:rsid w:val="00BA4F98"/>
    <w:rsid w:val="00BA50F3"/>
    <w:rsid w:val="00BA5175"/>
    <w:rsid w:val="00BA53D4"/>
    <w:rsid w:val="00BA55A7"/>
    <w:rsid w:val="00BA56D1"/>
    <w:rsid w:val="00BA5774"/>
    <w:rsid w:val="00BA589E"/>
    <w:rsid w:val="00BA5AA2"/>
    <w:rsid w:val="00BA5BFE"/>
    <w:rsid w:val="00BA614B"/>
    <w:rsid w:val="00BA6506"/>
    <w:rsid w:val="00BA66F7"/>
    <w:rsid w:val="00BA676B"/>
    <w:rsid w:val="00BA682D"/>
    <w:rsid w:val="00BA6AE9"/>
    <w:rsid w:val="00BA6C1C"/>
    <w:rsid w:val="00BA6E8F"/>
    <w:rsid w:val="00BA6EA8"/>
    <w:rsid w:val="00BA6FE0"/>
    <w:rsid w:val="00BA70BF"/>
    <w:rsid w:val="00BA717A"/>
    <w:rsid w:val="00BA7240"/>
    <w:rsid w:val="00BA724E"/>
    <w:rsid w:val="00BA7473"/>
    <w:rsid w:val="00BA74DF"/>
    <w:rsid w:val="00BA7534"/>
    <w:rsid w:val="00BA78F1"/>
    <w:rsid w:val="00BA7A36"/>
    <w:rsid w:val="00BA7ABC"/>
    <w:rsid w:val="00BA7D41"/>
    <w:rsid w:val="00BA7E11"/>
    <w:rsid w:val="00BA7EB5"/>
    <w:rsid w:val="00BA7F38"/>
    <w:rsid w:val="00BB0126"/>
    <w:rsid w:val="00BB03A0"/>
    <w:rsid w:val="00BB05EB"/>
    <w:rsid w:val="00BB06CB"/>
    <w:rsid w:val="00BB06EB"/>
    <w:rsid w:val="00BB079C"/>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2170"/>
    <w:rsid w:val="00BB22C1"/>
    <w:rsid w:val="00BB23BA"/>
    <w:rsid w:val="00BB25A8"/>
    <w:rsid w:val="00BB281F"/>
    <w:rsid w:val="00BB297F"/>
    <w:rsid w:val="00BB29BD"/>
    <w:rsid w:val="00BB2B73"/>
    <w:rsid w:val="00BB2CD4"/>
    <w:rsid w:val="00BB2D79"/>
    <w:rsid w:val="00BB2DF1"/>
    <w:rsid w:val="00BB2E88"/>
    <w:rsid w:val="00BB32ED"/>
    <w:rsid w:val="00BB3443"/>
    <w:rsid w:val="00BB348B"/>
    <w:rsid w:val="00BB394C"/>
    <w:rsid w:val="00BB3A3E"/>
    <w:rsid w:val="00BB3C4B"/>
    <w:rsid w:val="00BB3D1B"/>
    <w:rsid w:val="00BB3D2B"/>
    <w:rsid w:val="00BB3F01"/>
    <w:rsid w:val="00BB3F42"/>
    <w:rsid w:val="00BB406C"/>
    <w:rsid w:val="00BB44A2"/>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D3"/>
    <w:rsid w:val="00BB5BE5"/>
    <w:rsid w:val="00BB5D9C"/>
    <w:rsid w:val="00BB61CF"/>
    <w:rsid w:val="00BB653F"/>
    <w:rsid w:val="00BB672B"/>
    <w:rsid w:val="00BB68B7"/>
    <w:rsid w:val="00BB697F"/>
    <w:rsid w:val="00BB6C54"/>
    <w:rsid w:val="00BB6D19"/>
    <w:rsid w:val="00BB6FE2"/>
    <w:rsid w:val="00BB71A0"/>
    <w:rsid w:val="00BB71F6"/>
    <w:rsid w:val="00BB7238"/>
    <w:rsid w:val="00BB7519"/>
    <w:rsid w:val="00BB7816"/>
    <w:rsid w:val="00BB7D3E"/>
    <w:rsid w:val="00BB7D85"/>
    <w:rsid w:val="00BB7EC9"/>
    <w:rsid w:val="00BC004C"/>
    <w:rsid w:val="00BC014C"/>
    <w:rsid w:val="00BC01EE"/>
    <w:rsid w:val="00BC02D2"/>
    <w:rsid w:val="00BC0481"/>
    <w:rsid w:val="00BC05BC"/>
    <w:rsid w:val="00BC065A"/>
    <w:rsid w:val="00BC06A9"/>
    <w:rsid w:val="00BC06D4"/>
    <w:rsid w:val="00BC08BF"/>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1"/>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E07"/>
    <w:rsid w:val="00BC4038"/>
    <w:rsid w:val="00BC424C"/>
    <w:rsid w:val="00BC4593"/>
    <w:rsid w:val="00BC45F3"/>
    <w:rsid w:val="00BC46A3"/>
    <w:rsid w:val="00BC4775"/>
    <w:rsid w:val="00BC47DF"/>
    <w:rsid w:val="00BC47F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C7F"/>
    <w:rsid w:val="00BC5FAD"/>
    <w:rsid w:val="00BC5FD9"/>
    <w:rsid w:val="00BC604E"/>
    <w:rsid w:val="00BC61D0"/>
    <w:rsid w:val="00BC6282"/>
    <w:rsid w:val="00BC63FD"/>
    <w:rsid w:val="00BC658A"/>
    <w:rsid w:val="00BC65C2"/>
    <w:rsid w:val="00BC6690"/>
    <w:rsid w:val="00BC6763"/>
    <w:rsid w:val="00BC67A0"/>
    <w:rsid w:val="00BC68AD"/>
    <w:rsid w:val="00BC6ADA"/>
    <w:rsid w:val="00BC6CBD"/>
    <w:rsid w:val="00BC6D2C"/>
    <w:rsid w:val="00BC6E0C"/>
    <w:rsid w:val="00BC6EFF"/>
    <w:rsid w:val="00BC6F35"/>
    <w:rsid w:val="00BC70F6"/>
    <w:rsid w:val="00BC71B2"/>
    <w:rsid w:val="00BC72DF"/>
    <w:rsid w:val="00BC7663"/>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90B"/>
    <w:rsid w:val="00BD1A37"/>
    <w:rsid w:val="00BD1B57"/>
    <w:rsid w:val="00BD1B9E"/>
    <w:rsid w:val="00BD1C0A"/>
    <w:rsid w:val="00BD1C94"/>
    <w:rsid w:val="00BD1D7B"/>
    <w:rsid w:val="00BD1D7E"/>
    <w:rsid w:val="00BD1DAC"/>
    <w:rsid w:val="00BD211B"/>
    <w:rsid w:val="00BD2208"/>
    <w:rsid w:val="00BD266B"/>
    <w:rsid w:val="00BD276A"/>
    <w:rsid w:val="00BD27BC"/>
    <w:rsid w:val="00BD2A0E"/>
    <w:rsid w:val="00BD2CCB"/>
    <w:rsid w:val="00BD2E4B"/>
    <w:rsid w:val="00BD2ED3"/>
    <w:rsid w:val="00BD2F2A"/>
    <w:rsid w:val="00BD2F66"/>
    <w:rsid w:val="00BD306E"/>
    <w:rsid w:val="00BD328E"/>
    <w:rsid w:val="00BD349F"/>
    <w:rsid w:val="00BD3757"/>
    <w:rsid w:val="00BD3819"/>
    <w:rsid w:val="00BD39EE"/>
    <w:rsid w:val="00BD3B60"/>
    <w:rsid w:val="00BD3E72"/>
    <w:rsid w:val="00BD3F2B"/>
    <w:rsid w:val="00BD3FCD"/>
    <w:rsid w:val="00BD4074"/>
    <w:rsid w:val="00BD4093"/>
    <w:rsid w:val="00BD414F"/>
    <w:rsid w:val="00BD4254"/>
    <w:rsid w:val="00BD430B"/>
    <w:rsid w:val="00BD4335"/>
    <w:rsid w:val="00BD45EE"/>
    <w:rsid w:val="00BD4747"/>
    <w:rsid w:val="00BD4792"/>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E13"/>
    <w:rsid w:val="00BD5E42"/>
    <w:rsid w:val="00BD5E7F"/>
    <w:rsid w:val="00BD5F04"/>
    <w:rsid w:val="00BD5FE8"/>
    <w:rsid w:val="00BD607E"/>
    <w:rsid w:val="00BD6282"/>
    <w:rsid w:val="00BD62EE"/>
    <w:rsid w:val="00BD6308"/>
    <w:rsid w:val="00BD6424"/>
    <w:rsid w:val="00BD64BC"/>
    <w:rsid w:val="00BD6714"/>
    <w:rsid w:val="00BD67C4"/>
    <w:rsid w:val="00BD68A3"/>
    <w:rsid w:val="00BD69F8"/>
    <w:rsid w:val="00BD6D0B"/>
    <w:rsid w:val="00BD6D6B"/>
    <w:rsid w:val="00BD6D73"/>
    <w:rsid w:val="00BD6FF1"/>
    <w:rsid w:val="00BD71A6"/>
    <w:rsid w:val="00BD748C"/>
    <w:rsid w:val="00BD75F9"/>
    <w:rsid w:val="00BD7724"/>
    <w:rsid w:val="00BD78E2"/>
    <w:rsid w:val="00BD791C"/>
    <w:rsid w:val="00BD7CBF"/>
    <w:rsid w:val="00BD7CD2"/>
    <w:rsid w:val="00BD7CD4"/>
    <w:rsid w:val="00BD7FB1"/>
    <w:rsid w:val="00BD7FBA"/>
    <w:rsid w:val="00BE003E"/>
    <w:rsid w:val="00BE00E8"/>
    <w:rsid w:val="00BE06F0"/>
    <w:rsid w:val="00BE0750"/>
    <w:rsid w:val="00BE079A"/>
    <w:rsid w:val="00BE088B"/>
    <w:rsid w:val="00BE0B6E"/>
    <w:rsid w:val="00BE0CE2"/>
    <w:rsid w:val="00BE0D37"/>
    <w:rsid w:val="00BE0E3C"/>
    <w:rsid w:val="00BE0EBF"/>
    <w:rsid w:val="00BE0F5F"/>
    <w:rsid w:val="00BE1156"/>
    <w:rsid w:val="00BE119B"/>
    <w:rsid w:val="00BE136D"/>
    <w:rsid w:val="00BE17A0"/>
    <w:rsid w:val="00BE17B6"/>
    <w:rsid w:val="00BE18C4"/>
    <w:rsid w:val="00BE18E6"/>
    <w:rsid w:val="00BE1A0A"/>
    <w:rsid w:val="00BE1AD9"/>
    <w:rsid w:val="00BE1B1C"/>
    <w:rsid w:val="00BE1D48"/>
    <w:rsid w:val="00BE1E1F"/>
    <w:rsid w:val="00BE1F2A"/>
    <w:rsid w:val="00BE21CA"/>
    <w:rsid w:val="00BE2330"/>
    <w:rsid w:val="00BE24B7"/>
    <w:rsid w:val="00BE254B"/>
    <w:rsid w:val="00BE27EF"/>
    <w:rsid w:val="00BE2B13"/>
    <w:rsid w:val="00BE2B66"/>
    <w:rsid w:val="00BE2C54"/>
    <w:rsid w:val="00BE2D16"/>
    <w:rsid w:val="00BE2DAF"/>
    <w:rsid w:val="00BE3089"/>
    <w:rsid w:val="00BE3104"/>
    <w:rsid w:val="00BE3291"/>
    <w:rsid w:val="00BE33CA"/>
    <w:rsid w:val="00BE34A9"/>
    <w:rsid w:val="00BE38B9"/>
    <w:rsid w:val="00BE38E5"/>
    <w:rsid w:val="00BE3978"/>
    <w:rsid w:val="00BE3B8C"/>
    <w:rsid w:val="00BE3C3B"/>
    <w:rsid w:val="00BE3CEE"/>
    <w:rsid w:val="00BE3D01"/>
    <w:rsid w:val="00BE3E36"/>
    <w:rsid w:val="00BE3E51"/>
    <w:rsid w:val="00BE3E9E"/>
    <w:rsid w:val="00BE4271"/>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D44"/>
    <w:rsid w:val="00BE5ED6"/>
    <w:rsid w:val="00BE5FE5"/>
    <w:rsid w:val="00BE6422"/>
    <w:rsid w:val="00BE6531"/>
    <w:rsid w:val="00BE6733"/>
    <w:rsid w:val="00BE67FC"/>
    <w:rsid w:val="00BE6B4F"/>
    <w:rsid w:val="00BE6B5C"/>
    <w:rsid w:val="00BE6C4D"/>
    <w:rsid w:val="00BE6CB9"/>
    <w:rsid w:val="00BE6D94"/>
    <w:rsid w:val="00BE6F10"/>
    <w:rsid w:val="00BE6F7D"/>
    <w:rsid w:val="00BE7069"/>
    <w:rsid w:val="00BE71A4"/>
    <w:rsid w:val="00BE752F"/>
    <w:rsid w:val="00BE7615"/>
    <w:rsid w:val="00BE761F"/>
    <w:rsid w:val="00BE7A3F"/>
    <w:rsid w:val="00BF0251"/>
    <w:rsid w:val="00BF0256"/>
    <w:rsid w:val="00BF04ED"/>
    <w:rsid w:val="00BF05ED"/>
    <w:rsid w:val="00BF06D5"/>
    <w:rsid w:val="00BF090E"/>
    <w:rsid w:val="00BF0A6F"/>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775"/>
    <w:rsid w:val="00BF194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81B"/>
    <w:rsid w:val="00BF5B40"/>
    <w:rsid w:val="00BF5C08"/>
    <w:rsid w:val="00BF5C4E"/>
    <w:rsid w:val="00BF5D27"/>
    <w:rsid w:val="00BF5F55"/>
    <w:rsid w:val="00BF5F6E"/>
    <w:rsid w:val="00BF5FD0"/>
    <w:rsid w:val="00BF6129"/>
    <w:rsid w:val="00BF6282"/>
    <w:rsid w:val="00BF62E1"/>
    <w:rsid w:val="00BF64C3"/>
    <w:rsid w:val="00BF64EF"/>
    <w:rsid w:val="00BF658F"/>
    <w:rsid w:val="00BF6648"/>
    <w:rsid w:val="00BF6691"/>
    <w:rsid w:val="00BF6B87"/>
    <w:rsid w:val="00BF6BCC"/>
    <w:rsid w:val="00BF6C45"/>
    <w:rsid w:val="00BF6D3A"/>
    <w:rsid w:val="00BF6D4D"/>
    <w:rsid w:val="00BF6E4F"/>
    <w:rsid w:val="00BF7063"/>
    <w:rsid w:val="00BF709C"/>
    <w:rsid w:val="00BF7151"/>
    <w:rsid w:val="00BF71AF"/>
    <w:rsid w:val="00BF7272"/>
    <w:rsid w:val="00BF72D5"/>
    <w:rsid w:val="00BF7516"/>
    <w:rsid w:val="00BF79DD"/>
    <w:rsid w:val="00BF7A30"/>
    <w:rsid w:val="00BF7B0E"/>
    <w:rsid w:val="00BF7B1C"/>
    <w:rsid w:val="00BF7B53"/>
    <w:rsid w:val="00BF7BA3"/>
    <w:rsid w:val="00BF7C07"/>
    <w:rsid w:val="00BF7CFB"/>
    <w:rsid w:val="00BF7F81"/>
    <w:rsid w:val="00C000A3"/>
    <w:rsid w:val="00C00110"/>
    <w:rsid w:val="00C00120"/>
    <w:rsid w:val="00C00193"/>
    <w:rsid w:val="00C001F6"/>
    <w:rsid w:val="00C003DD"/>
    <w:rsid w:val="00C00AFC"/>
    <w:rsid w:val="00C00C2D"/>
    <w:rsid w:val="00C00C63"/>
    <w:rsid w:val="00C00D64"/>
    <w:rsid w:val="00C010C7"/>
    <w:rsid w:val="00C011A7"/>
    <w:rsid w:val="00C014D5"/>
    <w:rsid w:val="00C0157C"/>
    <w:rsid w:val="00C0191D"/>
    <w:rsid w:val="00C01C6B"/>
    <w:rsid w:val="00C01D3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510"/>
    <w:rsid w:val="00C058C0"/>
    <w:rsid w:val="00C058CC"/>
    <w:rsid w:val="00C058DB"/>
    <w:rsid w:val="00C05931"/>
    <w:rsid w:val="00C05AB5"/>
    <w:rsid w:val="00C05BB1"/>
    <w:rsid w:val="00C05EB0"/>
    <w:rsid w:val="00C05F2A"/>
    <w:rsid w:val="00C06030"/>
    <w:rsid w:val="00C06068"/>
    <w:rsid w:val="00C060E2"/>
    <w:rsid w:val="00C0699F"/>
    <w:rsid w:val="00C06A96"/>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A39"/>
    <w:rsid w:val="00C10ADA"/>
    <w:rsid w:val="00C10CEF"/>
    <w:rsid w:val="00C10D56"/>
    <w:rsid w:val="00C10E40"/>
    <w:rsid w:val="00C10E7F"/>
    <w:rsid w:val="00C111B3"/>
    <w:rsid w:val="00C11293"/>
    <w:rsid w:val="00C113C7"/>
    <w:rsid w:val="00C114B5"/>
    <w:rsid w:val="00C1152D"/>
    <w:rsid w:val="00C115A8"/>
    <w:rsid w:val="00C115FD"/>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7D0"/>
    <w:rsid w:val="00C139B6"/>
    <w:rsid w:val="00C139D9"/>
    <w:rsid w:val="00C13A52"/>
    <w:rsid w:val="00C13B8D"/>
    <w:rsid w:val="00C13C12"/>
    <w:rsid w:val="00C13CD2"/>
    <w:rsid w:val="00C14125"/>
    <w:rsid w:val="00C1412A"/>
    <w:rsid w:val="00C14174"/>
    <w:rsid w:val="00C14291"/>
    <w:rsid w:val="00C143FB"/>
    <w:rsid w:val="00C14579"/>
    <w:rsid w:val="00C146EE"/>
    <w:rsid w:val="00C1495C"/>
    <w:rsid w:val="00C149C5"/>
    <w:rsid w:val="00C14BBD"/>
    <w:rsid w:val="00C14BCE"/>
    <w:rsid w:val="00C14D1D"/>
    <w:rsid w:val="00C14E3D"/>
    <w:rsid w:val="00C14FC4"/>
    <w:rsid w:val="00C14FE5"/>
    <w:rsid w:val="00C1503B"/>
    <w:rsid w:val="00C15098"/>
    <w:rsid w:val="00C151DA"/>
    <w:rsid w:val="00C155C4"/>
    <w:rsid w:val="00C158EA"/>
    <w:rsid w:val="00C15ADF"/>
    <w:rsid w:val="00C15B69"/>
    <w:rsid w:val="00C15D0F"/>
    <w:rsid w:val="00C16015"/>
    <w:rsid w:val="00C16488"/>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A36"/>
    <w:rsid w:val="00C17B80"/>
    <w:rsid w:val="00C17BC2"/>
    <w:rsid w:val="00C17BEE"/>
    <w:rsid w:val="00C17CF8"/>
    <w:rsid w:val="00C17DC2"/>
    <w:rsid w:val="00C17E3B"/>
    <w:rsid w:val="00C17E4D"/>
    <w:rsid w:val="00C2040D"/>
    <w:rsid w:val="00C205EB"/>
    <w:rsid w:val="00C20718"/>
    <w:rsid w:val="00C2082B"/>
    <w:rsid w:val="00C20F54"/>
    <w:rsid w:val="00C20F75"/>
    <w:rsid w:val="00C21036"/>
    <w:rsid w:val="00C21346"/>
    <w:rsid w:val="00C21436"/>
    <w:rsid w:val="00C21523"/>
    <w:rsid w:val="00C21627"/>
    <w:rsid w:val="00C21726"/>
    <w:rsid w:val="00C2177F"/>
    <w:rsid w:val="00C2196E"/>
    <w:rsid w:val="00C21E53"/>
    <w:rsid w:val="00C21F12"/>
    <w:rsid w:val="00C2203A"/>
    <w:rsid w:val="00C221F2"/>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23"/>
    <w:rsid w:val="00C23748"/>
    <w:rsid w:val="00C2379D"/>
    <w:rsid w:val="00C237A7"/>
    <w:rsid w:val="00C23862"/>
    <w:rsid w:val="00C23AAA"/>
    <w:rsid w:val="00C23B43"/>
    <w:rsid w:val="00C23C18"/>
    <w:rsid w:val="00C23D38"/>
    <w:rsid w:val="00C2411B"/>
    <w:rsid w:val="00C243C4"/>
    <w:rsid w:val="00C245B8"/>
    <w:rsid w:val="00C24F41"/>
    <w:rsid w:val="00C25143"/>
    <w:rsid w:val="00C252DD"/>
    <w:rsid w:val="00C25379"/>
    <w:rsid w:val="00C2598B"/>
    <w:rsid w:val="00C259F3"/>
    <w:rsid w:val="00C25A47"/>
    <w:rsid w:val="00C25D04"/>
    <w:rsid w:val="00C25D75"/>
    <w:rsid w:val="00C25D7B"/>
    <w:rsid w:val="00C25DA3"/>
    <w:rsid w:val="00C25F7B"/>
    <w:rsid w:val="00C2600D"/>
    <w:rsid w:val="00C2612E"/>
    <w:rsid w:val="00C26136"/>
    <w:rsid w:val="00C26276"/>
    <w:rsid w:val="00C26426"/>
    <w:rsid w:val="00C2645C"/>
    <w:rsid w:val="00C26472"/>
    <w:rsid w:val="00C26544"/>
    <w:rsid w:val="00C266EE"/>
    <w:rsid w:val="00C2695A"/>
    <w:rsid w:val="00C26A77"/>
    <w:rsid w:val="00C26BC6"/>
    <w:rsid w:val="00C26C57"/>
    <w:rsid w:val="00C27340"/>
    <w:rsid w:val="00C27353"/>
    <w:rsid w:val="00C27419"/>
    <w:rsid w:val="00C27496"/>
    <w:rsid w:val="00C2750F"/>
    <w:rsid w:val="00C27748"/>
    <w:rsid w:val="00C2775D"/>
    <w:rsid w:val="00C27844"/>
    <w:rsid w:val="00C27BA0"/>
    <w:rsid w:val="00C27CF3"/>
    <w:rsid w:val="00C27DF4"/>
    <w:rsid w:val="00C27E11"/>
    <w:rsid w:val="00C3022C"/>
    <w:rsid w:val="00C3023F"/>
    <w:rsid w:val="00C302DD"/>
    <w:rsid w:val="00C303C8"/>
    <w:rsid w:val="00C30878"/>
    <w:rsid w:val="00C30EFF"/>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7B7"/>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C4D"/>
    <w:rsid w:val="00C34CF6"/>
    <w:rsid w:val="00C3503D"/>
    <w:rsid w:val="00C35058"/>
    <w:rsid w:val="00C350D8"/>
    <w:rsid w:val="00C35848"/>
    <w:rsid w:val="00C3585B"/>
    <w:rsid w:val="00C359CD"/>
    <w:rsid w:val="00C35A5A"/>
    <w:rsid w:val="00C35C2E"/>
    <w:rsid w:val="00C35E3F"/>
    <w:rsid w:val="00C36048"/>
    <w:rsid w:val="00C3629A"/>
    <w:rsid w:val="00C36336"/>
    <w:rsid w:val="00C36455"/>
    <w:rsid w:val="00C36605"/>
    <w:rsid w:val="00C36707"/>
    <w:rsid w:val="00C3675F"/>
    <w:rsid w:val="00C367DF"/>
    <w:rsid w:val="00C3686A"/>
    <w:rsid w:val="00C36A62"/>
    <w:rsid w:val="00C36AD1"/>
    <w:rsid w:val="00C36BD6"/>
    <w:rsid w:val="00C36E9C"/>
    <w:rsid w:val="00C36F34"/>
    <w:rsid w:val="00C370AE"/>
    <w:rsid w:val="00C371F9"/>
    <w:rsid w:val="00C37278"/>
    <w:rsid w:val="00C3742D"/>
    <w:rsid w:val="00C3748E"/>
    <w:rsid w:val="00C37587"/>
    <w:rsid w:val="00C375E6"/>
    <w:rsid w:val="00C377EB"/>
    <w:rsid w:val="00C37B3A"/>
    <w:rsid w:val="00C37BB9"/>
    <w:rsid w:val="00C37C3A"/>
    <w:rsid w:val="00C37D14"/>
    <w:rsid w:val="00C37F98"/>
    <w:rsid w:val="00C40016"/>
    <w:rsid w:val="00C40105"/>
    <w:rsid w:val="00C401E3"/>
    <w:rsid w:val="00C4025D"/>
    <w:rsid w:val="00C40412"/>
    <w:rsid w:val="00C4062D"/>
    <w:rsid w:val="00C4067E"/>
    <w:rsid w:val="00C40692"/>
    <w:rsid w:val="00C4090C"/>
    <w:rsid w:val="00C4093E"/>
    <w:rsid w:val="00C4099B"/>
    <w:rsid w:val="00C409FC"/>
    <w:rsid w:val="00C40A86"/>
    <w:rsid w:val="00C40BD6"/>
    <w:rsid w:val="00C40D83"/>
    <w:rsid w:val="00C40DC9"/>
    <w:rsid w:val="00C40F07"/>
    <w:rsid w:val="00C410A4"/>
    <w:rsid w:val="00C412F1"/>
    <w:rsid w:val="00C41340"/>
    <w:rsid w:val="00C415EB"/>
    <w:rsid w:val="00C4166B"/>
    <w:rsid w:val="00C418F6"/>
    <w:rsid w:val="00C41CA1"/>
    <w:rsid w:val="00C41E68"/>
    <w:rsid w:val="00C41E9E"/>
    <w:rsid w:val="00C41F43"/>
    <w:rsid w:val="00C41F78"/>
    <w:rsid w:val="00C420C5"/>
    <w:rsid w:val="00C421BB"/>
    <w:rsid w:val="00C42391"/>
    <w:rsid w:val="00C428D4"/>
    <w:rsid w:val="00C429A7"/>
    <w:rsid w:val="00C42E14"/>
    <w:rsid w:val="00C42E2D"/>
    <w:rsid w:val="00C431A3"/>
    <w:rsid w:val="00C43734"/>
    <w:rsid w:val="00C438C0"/>
    <w:rsid w:val="00C438D5"/>
    <w:rsid w:val="00C438DD"/>
    <w:rsid w:val="00C43DF2"/>
    <w:rsid w:val="00C43DF4"/>
    <w:rsid w:val="00C43E91"/>
    <w:rsid w:val="00C43EB2"/>
    <w:rsid w:val="00C441E6"/>
    <w:rsid w:val="00C4438F"/>
    <w:rsid w:val="00C4458F"/>
    <w:rsid w:val="00C44642"/>
    <w:rsid w:val="00C44938"/>
    <w:rsid w:val="00C44A26"/>
    <w:rsid w:val="00C44D4D"/>
    <w:rsid w:val="00C44D9C"/>
    <w:rsid w:val="00C44DE5"/>
    <w:rsid w:val="00C44FB8"/>
    <w:rsid w:val="00C4506A"/>
    <w:rsid w:val="00C4506F"/>
    <w:rsid w:val="00C45071"/>
    <w:rsid w:val="00C45185"/>
    <w:rsid w:val="00C45356"/>
    <w:rsid w:val="00C453AB"/>
    <w:rsid w:val="00C453BE"/>
    <w:rsid w:val="00C4559F"/>
    <w:rsid w:val="00C45913"/>
    <w:rsid w:val="00C45B47"/>
    <w:rsid w:val="00C45B7B"/>
    <w:rsid w:val="00C45D01"/>
    <w:rsid w:val="00C45E87"/>
    <w:rsid w:val="00C45EAB"/>
    <w:rsid w:val="00C45F73"/>
    <w:rsid w:val="00C46090"/>
    <w:rsid w:val="00C46138"/>
    <w:rsid w:val="00C46248"/>
    <w:rsid w:val="00C463EB"/>
    <w:rsid w:val="00C464DC"/>
    <w:rsid w:val="00C465A4"/>
    <w:rsid w:val="00C465DA"/>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BC"/>
    <w:rsid w:val="00C50A39"/>
    <w:rsid w:val="00C50C05"/>
    <w:rsid w:val="00C50C3B"/>
    <w:rsid w:val="00C50C9D"/>
    <w:rsid w:val="00C50CEF"/>
    <w:rsid w:val="00C50CFD"/>
    <w:rsid w:val="00C5103C"/>
    <w:rsid w:val="00C51092"/>
    <w:rsid w:val="00C5123E"/>
    <w:rsid w:val="00C513DF"/>
    <w:rsid w:val="00C5160C"/>
    <w:rsid w:val="00C5177E"/>
    <w:rsid w:val="00C51A57"/>
    <w:rsid w:val="00C51BFA"/>
    <w:rsid w:val="00C522A0"/>
    <w:rsid w:val="00C523E5"/>
    <w:rsid w:val="00C52478"/>
    <w:rsid w:val="00C528BA"/>
    <w:rsid w:val="00C52ADE"/>
    <w:rsid w:val="00C52E2A"/>
    <w:rsid w:val="00C53149"/>
    <w:rsid w:val="00C531E4"/>
    <w:rsid w:val="00C5338E"/>
    <w:rsid w:val="00C5341A"/>
    <w:rsid w:val="00C534D5"/>
    <w:rsid w:val="00C535B8"/>
    <w:rsid w:val="00C53815"/>
    <w:rsid w:val="00C5396C"/>
    <w:rsid w:val="00C53AAF"/>
    <w:rsid w:val="00C53B91"/>
    <w:rsid w:val="00C53EF5"/>
    <w:rsid w:val="00C53F5A"/>
    <w:rsid w:val="00C5418B"/>
    <w:rsid w:val="00C542DD"/>
    <w:rsid w:val="00C54441"/>
    <w:rsid w:val="00C54795"/>
    <w:rsid w:val="00C5494C"/>
    <w:rsid w:val="00C549B7"/>
    <w:rsid w:val="00C54A45"/>
    <w:rsid w:val="00C54A72"/>
    <w:rsid w:val="00C54C37"/>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6002"/>
    <w:rsid w:val="00C6619C"/>
    <w:rsid w:val="00C663E2"/>
    <w:rsid w:val="00C66573"/>
    <w:rsid w:val="00C66987"/>
    <w:rsid w:val="00C66BBE"/>
    <w:rsid w:val="00C66DB3"/>
    <w:rsid w:val="00C66FAC"/>
    <w:rsid w:val="00C670A8"/>
    <w:rsid w:val="00C67105"/>
    <w:rsid w:val="00C67149"/>
    <w:rsid w:val="00C67207"/>
    <w:rsid w:val="00C672E9"/>
    <w:rsid w:val="00C673E7"/>
    <w:rsid w:val="00C67450"/>
    <w:rsid w:val="00C6749B"/>
    <w:rsid w:val="00C67644"/>
    <w:rsid w:val="00C67756"/>
    <w:rsid w:val="00C67C43"/>
    <w:rsid w:val="00C67C94"/>
    <w:rsid w:val="00C67CDA"/>
    <w:rsid w:val="00C67DC2"/>
    <w:rsid w:val="00C67FBF"/>
    <w:rsid w:val="00C701AF"/>
    <w:rsid w:val="00C702B9"/>
    <w:rsid w:val="00C704DC"/>
    <w:rsid w:val="00C7060E"/>
    <w:rsid w:val="00C7067E"/>
    <w:rsid w:val="00C70772"/>
    <w:rsid w:val="00C708DD"/>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FC"/>
    <w:rsid w:val="00C722B0"/>
    <w:rsid w:val="00C724AA"/>
    <w:rsid w:val="00C72532"/>
    <w:rsid w:val="00C7256E"/>
    <w:rsid w:val="00C725BF"/>
    <w:rsid w:val="00C72788"/>
    <w:rsid w:val="00C72794"/>
    <w:rsid w:val="00C728CA"/>
    <w:rsid w:val="00C728EE"/>
    <w:rsid w:val="00C72960"/>
    <w:rsid w:val="00C7297A"/>
    <w:rsid w:val="00C729A4"/>
    <w:rsid w:val="00C729D6"/>
    <w:rsid w:val="00C72BF1"/>
    <w:rsid w:val="00C72D96"/>
    <w:rsid w:val="00C72F7A"/>
    <w:rsid w:val="00C7315B"/>
    <w:rsid w:val="00C731D0"/>
    <w:rsid w:val="00C7324B"/>
    <w:rsid w:val="00C734FB"/>
    <w:rsid w:val="00C73632"/>
    <w:rsid w:val="00C73770"/>
    <w:rsid w:val="00C73880"/>
    <w:rsid w:val="00C73C7D"/>
    <w:rsid w:val="00C73E9F"/>
    <w:rsid w:val="00C74565"/>
    <w:rsid w:val="00C745FC"/>
    <w:rsid w:val="00C7491E"/>
    <w:rsid w:val="00C749E0"/>
    <w:rsid w:val="00C74AAD"/>
    <w:rsid w:val="00C74E2F"/>
    <w:rsid w:val="00C74EB1"/>
    <w:rsid w:val="00C74FA3"/>
    <w:rsid w:val="00C7510A"/>
    <w:rsid w:val="00C75306"/>
    <w:rsid w:val="00C75491"/>
    <w:rsid w:val="00C75588"/>
    <w:rsid w:val="00C75602"/>
    <w:rsid w:val="00C75633"/>
    <w:rsid w:val="00C75832"/>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8B5"/>
    <w:rsid w:val="00C779FF"/>
    <w:rsid w:val="00C802C0"/>
    <w:rsid w:val="00C802FF"/>
    <w:rsid w:val="00C80309"/>
    <w:rsid w:val="00C807DB"/>
    <w:rsid w:val="00C80835"/>
    <w:rsid w:val="00C80AE7"/>
    <w:rsid w:val="00C80BED"/>
    <w:rsid w:val="00C80C35"/>
    <w:rsid w:val="00C80CAE"/>
    <w:rsid w:val="00C80E18"/>
    <w:rsid w:val="00C80E2C"/>
    <w:rsid w:val="00C80EDB"/>
    <w:rsid w:val="00C8120E"/>
    <w:rsid w:val="00C81279"/>
    <w:rsid w:val="00C817CB"/>
    <w:rsid w:val="00C818EF"/>
    <w:rsid w:val="00C81B74"/>
    <w:rsid w:val="00C81CE7"/>
    <w:rsid w:val="00C81F07"/>
    <w:rsid w:val="00C820CB"/>
    <w:rsid w:val="00C820D3"/>
    <w:rsid w:val="00C823A5"/>
    <w:rsid w:val="00C823F1"/>
    <w:rsid w:val="00C824AB"/>
    <w:rsid w:val="00C82506"/>
    <w:rsid w:val="00C826F5"/>
    <w:rsid w:val="00C8291B"/>
    <w:rsid w:val="00C82942"/>
    <w:rsid w:val="00C82D0F"/>
    <w:rsid w:val="00C82E1D"/>
    <w:rsid w:val="00C82E3B"/>
    <w:rsid w:val="00C8301C"/>
    <w:rsid w:val="00C8309D"/>
    <w:rsid w:val="00C831AA"/>
    <w:rsid w:val="00C836B3"/>
    <w:rsid w:val="00C83857"/>
    <w:rsid w:val="00C8388A"/>
    <w:rsid w:val="00C8393B"/>
    <w:rsid w:val="00C83B00"/>
    <w:rsid w:val="00C83B15"/>
    <w:rsid w:val="00C83F55"/>
    <w:rsid w:val="00C83FA7"/>
    <w:rsid w:val="00C840B3"/>
    <w:rsid w:val="00C8417A"/>
    <w:rsid w:val="00C8418E"/>
    <w:rsid w:val="00C8432B"/>
    <w:rsid w:val="00C845CE"/>
    <w:rsid w:val="00C845E7"/>
    <w:rsid w:val="00C84744"/>
    <w:rsid w:val="00C84B0F"/>
    <w:rsid w:val="00C84B5A"/>
    <w:rsid w:val="00C84B95"/>
    <w:rsid w:val="00C84D94"/>
    <w:rsid w:val="00C84DD5"/>
    <w:rsid w:val="00C84F8A"/>
    <w:rsid w:val="00C85044"/>
    <w:rsid w:val="00C85185"/>
    <w:rsid w:val="00C8529B"/>
    <w:rsid w:val="00C8544B"/>
    <w:rsid w:val="00C854CE"/>
    <w:rsid w:val="00C855DF"/>
    <w:rsid w:val="00C859E0"/>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C41"/>
    <w:rsid w:val="00C90C6D"/>
    <w:rsid w:val="00C90D11"/>
    <w:rsid w:val="00C90D66"/>
    <w:rsid w:val="00C90EC2"/>
    <w:rsid w:val="00C90EDD"/>
    <w:rsid w:val="00C91017"/>
    <w:rsid w:val="00C91372"/>
    <w:rsid w:val="00C913D6"/>
    <w:rsid w:val="00C91429"/>
    <w:rsid w:val="00C91485"/>
    <w:rsid w:val="00C914C5"/>
    <w:rsid w:val="00C917FF"/>
    <w:rsid w:val="00C91A75"/>
    <w:rsid w:val="00C91C05"/>
    <w:rsid w:val="00C9207B"/>
    <w:rsid w:val="00C920D3"/>
    <w:rsid w:val="00C922B8"/>
    <w:rsid w:val="00C92369"/>
    <w:rsid w:val="00C924AD"/>
    <w:rsid w:val="00C926EE"/>
    <w:rsid w:val="00C928D3"/>
    <w:rsid w:val="00C92915"/>
    <w:rsid w:val="00C9291E"/>
    <w:rsid w:val="00C92B04"/>
    <w:rsid w:val="00C92E07"/>
    <w:rsid w:val="00C92E7C"/>
    <w:rsid w:val="00C92FF7"/>
    <w:rsid w:val="00C930EE"/>
    <w:rsid w:val="00C93325"/>
    <w:rsid w:val="00C9350E"/>
    <w:rsid w:val="00C9378B"/>
    <w:rsid w:val="00C939AB"/>
    <w:rsid w:val="00C939F6"/>
    <w:rsid w:val="00C93A58"/>
    <w:rsid w:val="00C93E10"/>
    <w:rsid w:val="00C941FE"/>
    <w:rsid w:val="00C94308"/>
    <w:rsid w:val="00C94553"/>
    <w:rsid w:val="00C945F4"/>
    <w:rsid w:val="00C94670"/>
    <w:rsid w:val="00C946B7"/>
    <w:rsid w:val="00C94A55"/>
    <w:rsid w:val="00C94A8F"/>
    <w:rsid w:val="00C94C0D"/>
    <w:rsid w:val="00C94C32"/>
    <w:rsid w:val="00C94D7C"/>
    <w:rsid w:val="00C94DBE"/>
    <w:rsid w:val="00C95084"/>
    <w:rsid w:val="00C950C7"/>
    <w:rsid w:val="00C950D8"/>
    <w:rsid w:val="00C95295"/>
    <w:rsid w:val="00C95398"/>
    <w:rsid w:val="00C95460"/>
    <w:rsid w:val="00C9548D"/>
    <w:rsid w:val="00C954CA"/>
    <w:rsid w:val="00C95B2B"/>
    <w:rsid w:val="00C95BE3"/>
    <w:rsid w:val="00C95C31"/>
    <w:rsid w:val="00C95D58"/>
    <w:rsid w:val="00C96211"/>
    <w:rsid w:val="00C96277"/>
    <w:rsid w:val="00C96427"/>
    <w:rsid w:val="00C964D7"/>
    <w:rsid w:val="00C965A2"/>
    <w:rsid w:val="00C96657"/>
    <w:rsid w:val="00C9668F"/>
    <w:rsid w:val="00C96B40"/>
    <w:rsid w:val="00C96BA5"/>
    <w:rsid w:val="00C96DA9"/>
    <w:rsid w:val="00C96F46"/>
    <w:rsid w:val="00C9701E"/>
    <w:rsid w:val="00C970E3"/>
    <w:rsid w:val="00C9739A"/>
    <w:rsid w:val="00C973B2"/>
    <w:rsid w:val="00C97443"/>
    <w:rsid w:val="00C974B5"/>
    <w:rsid w:val="00C977F4"/>
    <w:rsid w:val="00C977FD"/>
    <w:rsid w:val="00C97855"/>
    <w:rsid w:val="00C97B44"/>
    <w:rsid w:val="00C97B70"/>
    <w:rsid w:val="00C97D33"/>
    <w:rsid w:val="00C97D4F"/>
    <w:rsid w:val="00CA0023"/>
    <w:rsid w:val="00CA0024"/>
    <w:rsid w:val="00CA0148"/>
    <w:rsid w:val="00CA019C"/>
    <w:rsid w:val="00CA01B6"/>
    <w:rsid w:val="00CA01E4"/>
    <w:rsid w:val="00CA0533"/>
    <w:rsid w:val="00CA0552"/>
    <w:rsid w:val="00CA06F3"/>
    <w:rsid w:val="00CA0787"/>
    <w:rsid w:val="00CA0A25"/>
    <w:rsid w:val="00CA0B8C"/>
    <w:rsid w:val="00CA0EC3"/>
    <w:rsid w:val="00CA0EE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BBF"/>
    <w:rsid w:val="00CA4CD0"/>
    <w:rsid w:val="00CA4D97"/>
    <w:rsid w:val="00CA4E6B"/>
    <w:rsid w:val="00CA521F"/>
    <w:rsid w:val="00CA5253"/>
    <w:rsid w:val="00CA536A"/>
    <w:rsid w:val="00CA544E"/>
    <w:rsid w:val="00CA5688"/>
    <w:rsid w:val="00CA59B8"/>
    <w:rsid w:val="00CA5B7C"/>
    <w:rsid w:val="00CA5BF1"/>
    <w:rsid w:val="00CA5C9E"/>
    <w:rsid w:val="00CA5CF1"/>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B7"/>
    <w:rsid w:val="00CA7381"/>
    <w:rsid w:val="00CA74F5"/>
    <w:rsid w:val="00CA75E4"/>
    <w:rsid w:val="00CA7737"/>
    <w:rsid w:val="00CA799F"/>
    <w:rsid w:val="00CA7A23"/>
    <w:rsid w:val="00CA7DFD"/>
    <w:rsid w:val="00CA7F38"/>
    <w:rsid w:val="00CB00CB"/>
    <w:rsid w:val="00CB04CF"/>
    <w:rsid w:val="00CB04DC"/>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278"/>
    <w:rsid w:val="00CB333B"/>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CFA"/>
    <w:rsid w:val="00CB5D82"/>
    <w:rsid w:val="00CB5D8A"/>
    <w:rsid w:val="00CB5E9A"/>
    <w:rsid w:val="00CB5F30"/>
    <w:rsid w:val="00CB5FF9"/>
    <w:rsid w:val="00CB632D"/>
    <w:rsid w:val="00CB6683"/>
    <w:rsid w:val="00CB68CA"/>
    <w:rsid w:val="00CB6C48"/>
    <w:rsid w:val="00CB6E7B"/>
    <w:rsid w:val="00CB6F15"/>
    <w:rsid w:val="00CB706A"/>
    <w:rsid w:val="00CB7158"/>
    <w:rsid w:val="00CB71F5"/>
    <w:rsid w:val="00CB725C"/>
    <w:rsid w:val="00CB73C7"/>
    <w:rsid w:val="00CB73F2"/>
    <w:rsid w:val="00CB7535"/>
    <w:rsid w:val="00CB7639"/>
    <w:rsid w:val="00CB7711"/>
    <w:rsid w:val="00CB7850"/>
    <w:rsid w:val="00CB7A59"/>
    <w:rsid w:val="00CB7AE6"/>
    <w:rsid w:val="00CB7BAC"/>
    <w:rsid w:val="00CB7BD7"/>
    <w:rsid w:val="00CB7CC5"/>
    <w:rsid w:val="00CB7E0B"/>
    <w:rsid w:val="00CB7EED"/>
    <w:rsid w:val="00CB7EFE"/>
    <w:rsid w:val="00CB7F1B"/>
    <w:rsid w:val="00CB7FEC"/>
    <w:rsid w:val="00CC0257"/>
    <w:rsid w:val="00CC0263"/>
    <w:rsid w:val="00CC04A3"/>
    <w:rsid w:val="00CC051D"/>
    <w:rsid w:val="00CC053D"/>
    <w:rsid w:val="00CC05B6"/>
    <w:rsid w:val="00CC096E"/>
    <w:rsid w:val="00CC09AA"/>
    <w:rsid w:val="00CC0A13"/>
    <w:rsid w:val="00CC0AC1"/>
    <w:rsid w:val="00CC0AFC"/>
    <w:rsid w:val="00CC0C02"/>
    <w:rsid w:val="00CC0CAF"/>
    <w:rsid w:val="00CC0CD3"/>
    <w:rsid w:val="00CC0FFB"/>
    <w:rsid w:val="00CC119D"/>
    <w:rsid w:val="00CC11A0"/>
    <w:rsid w:val="00CC12BC"/>
    <w:rsid w:val="00CC1432"/>
    <w:rsid w:val="00CC15CF"/>
    <w:rsid w:val="00CC15F3"/>
    <w:rsid w:val="00CC1618"/>
    <w:rsid w:val="00CC174F"/>
    <w:rsid w:val="00CC17CC"/>
    <w:rsid w:val="00CC17FF"/>
    <w:rsid w:val="00CC19EB"/>
    <w:rsid w:val="00CC1C31"/>
    <w:rsid w:val="00CC1DC8"/>
    <w:rsid w:val="00CC1F7C"/>
    <w:rsid w:val="00CC1F98"/>
    <w:rsid w:val="00CC2046"/>
    <w:rsid w:val="00CC2063"/>
    <w:rsid w:val="00CC20F5"/>
    <w:rsid w:val="00CC2500"/>
    <w:rsid w:val="00CC27AB"/>
    <w:rsid w:val="00CC27DD"/>
    <w:rsid w:val="00CC2943"/>
    <w:rsid w:val="00CC2951"/>
    <w:rsid w:val="00CC2CD8"/>
    <w:rsid w:val="00CC2D36"/>
    <w:rsid w:val="00CC3150"/>
    <w:rsid w:val="00CC339A"/>
    <w:rsid w:val="00CC34F7"/>
    <w:rsid w:val="00CC3722"/>
    <w:rsid w:val="00CC37CA"/>
    <w:rsid w:val="00CC3932"/>
    <w:rsid w:val="00CC3A50"/>
    <w:rsid w:val="00CC3A84"/>
    <w:rsid w:val="00CC3B2D"/>
    <w:rsid w:val="00CC3B40"/>
    <w:rsid w:val="00CC3CAB"/>
    <w:rsid w:val="00CC3E46"/>
    <w:rsid w:val="00CC3EC6"/>
    <w:rsid w:val="00CC402F"/>
    <w:rsid w:val="00CC4053"/>
    <w:rsid w:val="00CC4239"/>
    <w:rsid w:val="00CC4265"/>
    <w:rsid w:val="00CC454C"/>
    <w:rsid w:val="00CC47E2"/>
    <w:rsid w:val="00CC4824"/>
    <w:rsid w:val="00CC4855"/>
    <w:rsid w:val="00CC49E5"/>
    <w:rsid w:val="00CC4C5F"/>
    <w:rsid w:val="00CC4C80"/>
    <w:rsid w:val="00CC4F91"/>
    <w:rsid w:val="00CC564E"/>
    <w:rsid w:val="00CC573C"/>
    <w:rsid w:val="00CC5744"/>
    <w:rsid w:val="00CC5829"/>
    <w:rsid w:val="00CC585C"/>
    <w:rsid w:val="00CC58C0"/>
    <w:rsid w:val="00CC5AE1"/>
    <w:rsid w:val="00CC5C1E"/>
    <w:rsid w:val="00CC5E98"/>
    <w:rsid w:val="00CC5FC2"/>
    <w:rsid w:val="00CC5FEA"/>
    <w:rsid w:val="00CC60AD"/>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722"/>
    <w:rsid w:val="00CD2878"/>
    <w:rsid w:val="00CD28B5"/>
    <w:rsid w:val="00CD29CC"/>
    <w:rsid w:val="00CD2B73"/>
    <w:rsid w:val="00CD2FA8"/>
    <w:rsid w:val="00CD2FC4"/>
    <w:rsid w:val="00CD311A"/>
    <w:rsid w:val="00CD3140"/>
    <w:rsid w:val="00CD32A1"/>
    <w:rsid w:val="00CD3422"/>
    <w:rsid w:val="00CD34D9"/>
    <w:rsid w:val="00CD361A"/>
    <w:rsid w:val="00CD393A"/>
    <w:rsid w:val="00CD3C76"/>
    <w:rsid w:val="00CD3DCE"/>
    <w:rsid w:val="00CD3E42"/>
    <w:rsid w:val="00CD3F69"/>
    <w:rsid w:val="00CD41F4"/>
    <w:rsid w:val="00CD4204"/>
    <w:rsid w:val="00CD43E5"/>
    <w:rsid w:val="00CD43F5"/>
    <w:rsid w:val="00CD4477"/>
    <w:rsid w:val="00CD464F"/>
    <w:rsid w:val="00CD46B1"/>
    <w:rsid w:val="00CD49D9"/>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D64"/>
    <w:rsid w:val="00CD5E49"/>
    <w:rsid w:val="00CD60DE"/>
    <w:rsid w:val="00CD6185"/>
    <w:rsid w:val="00CD62AD"/>
    <w:rsid w:val="00CD6364"/>
    <w:rsid w:val="00CD6482"/>
    <w:rsid w:val="00CD6527"/>
    <w:rsid w:val="00CD667C"/>
    <w:rsid w:val="00CD66A4"/>
    <w:rsid w:val="00CD66BD"/>
    <w:rsid w:val="00CD6723"/>
    <w:rsid w:val="00CD6784"/>
    <w:rsid w:val="00CD679D"/>
    <w:rsid w:val="00CD67DC"/>
    <w:rsid w:val="00CD689B"/>
    <w:rsid w:val="00CD68BC"/>
    <w:rsid w:val="00CD6E1D"/>
    <w:rsid w:val="00CD6FFC"/>
    <w:rsid w:val="00CD704B"/>
    <w:rsid w:val="00CD7413"/>
    <w:rsid w:val="00CD760D"/>
    <w:rsid w:val="00CD7718"/>
    <w:rsid w:val="00CD78BA"/>
    <w:rsid w:val="00CD797E"/>
    <w:rsid w:val="00CD79DA"/>
    <w:rsid w:val="00CD79E3"/>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EA3"/>
    <w:rsid w:val="00CE1010"/>
    <w:rsid w:val="00CE1913"/>
    <w:rsid w:val="00CE1A0E"/>
    <w:rsid w:val="00CE1AAC"/>
    <w:rsid w:val="00CE1C4B"/>
    <w:rsid w:val="00CE1C62"/>
    <w:rsid w:val="00CE1E88"/>
    <w:rsid w:val="00CE1E9F"/>
    <w:rsid w:val="00CE22F6"/>
    <w:rsid w:val="00CE24E3"/>
    <w:rsid w:val="00CE2670"/>
    <w:rsid w:val="00CE2755"/>
    <w:rsid w:val="00CE279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84B"/>
    <w:rsid w:val="00CE395D"/>
    <w:rsid w:val="00CE3980"/>
    <w:rsid w:val="00CE3A0A"/>
    <w:rsid w:val="00CE3A5A"/>
    <w:rsid w:val="00CE3EB0"/>
    <w:rsid w:val="00CE4418"/>
    <w:rsid w:val="00CE4445"/>
    <w:rsid w:val="00CE447E"/>
    <w:rsid w:val="00CE44CF"/>
    <w:rsid w:val="00CE4580"/>
    <w:rsid w:val="00CE4608"/>
    <w:rsid w:val="00CE494B"/>
    <w:rsid w:val="00CE49A4"/>
    <w:rsid w:val="00CE4BEF"/>
    <w:rsid w:val="00CE4C4E"/>
    <w:rsid w:val="00CE4D76"/>
    <w:rsid w:val="00CE4E52"/>
    <w:rsid w:val="00CE4F60"/>
    <w:rsid w:val="00CE5243"/>
    <w:rsid w:val="00CE5278"/>
    <w:rsid w:val="00CE536A"/>
    <w:rsid w:val="00CE538C"/>
    <w:rsid w:val="00CE582C"/>
    <w:rsid w:val="00CE5A3F"/>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7CA"/>
    <w:rsid w:val="00CE7823"/>
    <w:rsid w:val="00CE7CC4"/>
    <w:rsid w:val="00CE7E7B"/>
    <w:rsid w:val="00CE7E7F"/>
    <w:rsid w:val="00CF003C"/>
    <w:rsid w:val="00CF06A4"/>
    <w:rsid w:val="00CF0707"/>
    <w:rsid w:val="00CF0861"/>
    <w:rsid w:val="00CF08D9"/>
    <w:rsid w:val="00CF0B74"/>
    <w:rsid w:val="00CF0E0E"/>
    <w:rsid w:val="00CF0E5C"/>
    <w:rsid w:val="00CF0EFA"/>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74A"/>
    <w:rsid w:val="00CF377F"/>
    <w:rsid w:val="00CF3977"/>
    <w:rsid w:val="00CF39CE"/>
    <w:rsid w:val="00CF39DC"/>
    <w:rsid w:val="00CF3B9B"/>
    <w:rsid w:val="00CF3BC2"/>
    <w:rsid w:val="00CF4046"/>
    <w:rsid w:val="00CF42C6"/>
    <w:rsid w:val="00CF431F"/>
    <w:rsid w:val="00CF442D"/>
    <w:rsid w:val="00CF450D"/>
    <w:rsid w:val="00CF466D"/>
    <w:rsid w:val="00CF471C"/>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1FA"/>
    <w:rsid w:val="00CF629E"/>
    <w:rsid w:val="00CF6454"/>
    <w:rsid w:val="00CF64A3"/>
    <w:rsid w:val="00CF677A"/>
    <w:rsid w:val="00CF69CC"/>
    <w:rsid w:val="00CF69EE"/>
    <w:rsid w:val="00CF6C7E"/>
    <w:rsid w:val="00CF6C98"/>
    <w:rsid w:val="00CF7184"/>
    <w:rsid w:val="00CF7198"/>
    <w:rsid w:val="00CF7391"/>
    <w:rsid w:val="00CF742F"/>
    <w:rsid w:val="00CF744C"/>
    <w:rsid w:val="00CF7602"/>
    <w:rsid w:val="00CF7669"/>
    <w:rsid w:val="00CF7937"/>
    <w:rsid w:val="00CF7AAF"/>
    <w:rsid w:val="00CF7BA2"/>
    <w:rsid w:val="00CF7CA1"/>
    <w:rsid w:val="00CF7D6D"/>
    <w:rsid w:val="00CF7D79"/>
    <w:rsid w:val="00D00240"/>
    <w:rsid w:val="00D0025A"/>
    <w:rsid w:val="00D00377"/>
    <w:rsid w:val="00D003B6"/>
    <w:rsid w:val="00D0040D"/>
    <w:rsid w:val="00D0043C"/>
    <w:rsid w:val="00D0053C"/>
    <w:rsid w:val="00D00C23"/>
    <w:rsid w:val="00D00CB7"/>
    <w:rsid w:val="00D00D92"/>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9"/>
    <w:rsid w:val="00D0355E"/>
    <w:rsid w:val="00D0356D"/>
    <w:rsid w:val="00D03592"/>
    <w:rsid w:val="00D035CB"/>
    <w:rsid w:val="00D037E5"/>
    <w:rsid w:val="00D03830"/>
    <w:rsid w:val="00D03B8B"/>
    <w:rsid w:val="00D03EBD"/>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7E"/>
    <w:rsid w:val="00D061EA"/>
    <w:rsid w:val="00D0620A"/>
    <w:rsid w:val="00D0633E"/>
    <w:rsid w:val="00D06699"/>
    <w:rsid w:val="00D06769"/>
    <w:rsid w:val="00D06859"/>
    <w:rsid w:val="00D06CDE"/>
    <w:rsid w:val="00D06D49"/>
    <w:rsid w:val="00D06EEC"/>
    <w:rsid w:val="00D06FC1"/>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0"/>
    <w:rsid w:val="00D10D66"/>
    <w:rsid w:val="00D10DDC"/>
    <w:rsid w:val="00D10F28"/>
    <w:rsid w:val="00D1130C"/>
    <w:rsid w:val="00D1156C"/>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31A"/>
    <w:rsid w:val="00D13393"/>
    <w:rsid w:val="00D135E1"/>
    <w:rsid w:val="00D13AF0"/>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135"/>
    <w:rsid w:val="00D15383"/>
    <w:rsid w:val="00D1538D"/>
    <w:rsid w:val="00D15543"/>
    <w:rsid w:val="00D15799"/>
    <w:rsid w:val="00D15908"/>
    <w:rsid w:val="00D15C70"/>
    <w:rsid w:val="00D15DD1"/>
    <w:rsid w:val="00D15E12"/>
    <w:rsid w:val="00D15E88"/>
    <w:rsid w:val="00D15F22"/>
    <w:rsid w:val="00D16229"/>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509"/>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D7"/>
    <w:rsid w:val="00D21005"/>
    <w:rsid w:val="00D212CE"/>
    <w:rsid w:val="00D215DA"/>
    <w:rsid w:val="00D2168E"/>
    <w:rsid w:val="00D21692"/>
    <w:rsid w:val="00D21813"/>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52A"/>
    <w:rsid w:val="00D24632"/>
    <w:rsid w:val="00D247D2"/>
    <w:rsid w:val="00D24E2E"/>
    <w:rsid w:val="00D24E35"/>
    <w:rsid w:val="00D251A9"/>
    <w:rsid w:val="00D253CC"/>
    <w:rsid w:val="00D2553B"/>
    <w:rsid w:val="00D255DE"/>
    <w:rsid w:val="00D25645"/>
    <w:rsid w:val="00D2573C"/>
    <w:rsid w:val="00D258FC"/>
    <w:rsid w:val="00D25B95"/>
    <w:rsid w:val="00D25E14"/>
    <w:rsid w:val="00D25E19"/>
    <w:rsid w:val="00D25E33"/>
    <w:rsid w:val="00D25FD5"/>
    <w:rsid w:val="00D26161"/>
    <w:rsid w:val="00D262DE"/>
    <w:rsid w:val="00D2645B"/>
    <w:rsid w:val="00D2650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D21"/>
    <w:rsid w:val="00D32FD6"/>
    <w:rsid w:val="00D334D7"/>
    <w:rsid w:val="00D33509"/>
    <w:rsid w:val="00D33515"/>
    <w:rsid w:val="00D335A1"/>
    <w:rsid w:val="00D3360E"/>
    <w:rsid w:val="00D3368F"/>
    <w:rsid w:val="00D336A0"/>
    <w:rsid w:val="00D337DA"/>
    <w:rsid w:val="00D33873"/>
    <w:rsid w:val="00D338E0"/>
    <w:rsid w:val="00D33980"/>
    <w:rsid w:val="00D339AB"/>
    <w:rsid w:val="00D33A4A"/>
    <w:rsid w:val="00D33BE3"/>
    <w:rsid w:val="00D33D92"/>
    <w:rsid w:val="00D33DDD"/>
    <w:rsid w:val="00D33F9A"/>
    <w:rsid w:val="00D33FB0"/>
    <w:rsid w:val="00D341C2"/>
    <w:rsid w:val="00D3429B"/>
    <w:rsid w:val="00D34327"/>
    <w:rsid w:val="00D34377"/>
    <w:rsid w:val="00D343E3"/>
    <w:rsid w:val="00D346B1"/>
    <w:rsid w:val="00D3474A"/>
    <w:rsid w:val="00D349B6"/>
    <w:rsid w:val="00D34B19"/>
    <w:rsid w:val="00D34C15"/>
    <w:rsid w:val="00D34F84"/>
    <w:rsid w:val="00D351E2"/>
    <w:rsid w:val="00D355B9"/>
    <w:rsid w:val="00D35696"/>
    <w:rsid w:val="00D35C28"/>
    <w:rsid w:val="00D35DE9"/>
    <w:rsid w:val="00D35E27"/>
    <w:rsid w:val="00D35E41"/>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209"/>
    <w:rsid w:val="00D375DD"/>
    <w:rsid w:val="00D375FA"/>
    <w:rsid w:val="00D376D2"/>
    <w:rsid w:val="00D377F5"/>
    <w:rsid w:val="00D37902"/>
    <w:rsid w:val="00D379DF"/>
    <w:rsid w:val="00D37A91"/>
    <w:rsid w:val="00D37BDB"/>
    <w:rsid w:val="00D37CEA"/>
    <w:rsid w:val="00D37E31"/>
    <w:rsid w:val="00D37EF9"/>
    <w:rsid w:val="00D37FA3"/>
    <w:rsid w:val="00D400C5"/>
    <w:rsid w:val="00D40281"/>
    <w:rsid w:val="00D4030C"/>
    <w:rsid w:val="00D40373"/>
    <w:rsid w:val="00D40476"/>
    <w:rsid w:val="00D40596"/>
    <w:rsid w:val="00D40638"/>
    <w:rsid w:val="00D406D4"/>
    <w:rsid w:val="00D4090B"/>
    <w:rsid w:val="00D40983"/>
    <w:rsid w:val="00D409D3"/>
    <w:rsid w:val="00D40C10"/>
    <w:rsid w:val="00D40F52"/>
    <w:rsid w:val="00D40FA4"/>
    <w:rsid w:val="00D410B0"/>
    <w:rsid w:val="00D41308"/>
    <w:rsid w:val="00D415B8"/>
    <w:rsid w:val="00D4187A"/>
    <w:rsid w:val="00D419D5"/>
    <w:rsid w:val="00D41A3B"/>
    <w:rsid w:val="00D41AD4"/>
    <w:rsid w:val="00D41C96"/>
    <w:rsid w:val="00D41D77"/>
    <w:rsid w:val="00D41D9C"/>
    <w:rsid w:val="00D41DE2"/>
    <w:rsid w:val="00D420E3"/>
    <w:rsid w:val="00D423D7"/>
    <w:rsid w:val="00D425EF"/>
    <w:rsid w:val="00D427A3"/>
    <w:rsid w:val="00D4287F"/>
    <w:rsid w:val="00D431DA"/>
    <w:rsid w:val="00D432C6"/>
    <w:rsid w:val="00D43421"/>
    <w:rsid w:val="00D43437"/>
    <w:rsid w:val="00D43482"/>
    <w:rsid w:val="00D4352A"/>
    <w:rsid w:val="00D43900"/>
    <w:rsid w:val="00D439A2"/>
    <w:rsid w:val="00D43AE3"/>
    <w:rsid w:val="00D43D47"/>
    <w:rsid w:val="00D43D82"/>
    <w:rsid w:val="00D43FEB"/>
    <w:rsid w:val="00D44072"/>
    <w:rsid w:val="00D440A3"/>
    <w:rsid w:val="00D4412D"/>
    <w:rsid w:val="00D4423F"/>
    <w:rsid w:val="00D44246"/>
    <w:rsid w:val="00D44269"/>
    <w:rsid w:val="00D44302"/>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BD7"/>
    <w:rsid w:val="00D45C6D"/>
    <w:rsid w:val="00D45D02"/>
    <w:rsid w:val="00D45EDC"/>
    <w:rsid w:val="00D45F52"/>
    <w:rsid w:val="00D4611D"/>
    <w:rsid w:val="00D4636D"/>
    <w:rsid w:val="00D4662F"/>
    <w:rsid w:val="00D4663F"/>
    <w:rsid w:val="00D4679E"/>
    <w:rsid w:val="00D469D9"/>
    <w:rsid w:val="00D46AF7"/>
    <w:rsid w:val="00D46D5A"/>
    <w:rsid w:val="00D46ECC"/>
    <w:rsid w:val="00D47277"/>
    <w:rsid w:val="00D47284"/>
    <w:rsid w:val="00D472CB"/>
    <w:rsid w:val="00D47600"/>
    <w:rsid w:val="00D476E4"/>
    <w:rsid w:val="00D4773E"/>
    <w:rsid w:val="00D477C3"/>
    <w:rsid w:val="00D478C2"/>
    <w:rsid w:val="00D47995"/>
    <w:rsid w:val="00D479F1"/>
    <w:rsid w:val="00D47BAC"/>
    <w:rsid w:val="00D47C2C"/>
    <w:rsid w:val="00D47D38"/>
    <w:rsid w:val="00D47DE5"/>
    <w:rsid w:val="00D47E35"/>
    <w:rsid w:val="00D47F26"/>
    <w:rsid w:val="00D50073"/>
    <w:rsid w:val="00D5012A"/>
    <w:rsid w:val="00D50180"/>
    <w:rsid w:val="00D503C1"/>
    <w:rsid w:val="00D504AE"/>
    <w:rsid w:val="00D50827"/>
    <w:rsid w:val="00D5086D"/>
    <w:rsid w:val="00D50B78"/>
    <w:rsid w:val="00D50D59"/>
    <w:rsid w:val="00D50F8C"/>
    <w:rsid w:val="00D5110B"/>
    <w:rsid w:val="00D51163"/>
    <w:rsid w:val="00D5117A"/>
    <w:rsid w:val="00D51190"/>
    <w:rsid w:val="00D5137E"/>
    <w:rsid w:val="00D51494"/>
    <w:rsid w:val="00D51500"/>
    <w:rsid w:val="00D516AB"/>
    <w:rsid w:val="00D516C6"/>
    <w:rsid w:val="00D5177E"/>
    <w:rsid w:val="00D5194E"/>
    <w:rsid w:val="00D51A9E"/>
    <w:rsid w:val="00D51B94"/>
    <w:rsid w:val="00D51BC5"/>
    <w:rsid w:val="00D51DCB"/>
    <w:rsid w:val="00D51E0F"/>
    <w:rsid w:val="00D52049"/>
    <w:rsid w:val="00D52090"/>
    <w:rsid w:val="00D5243B"/>
    <w:rsid w:val="00D524EB"/>
    <w:rsid w:val="00D5256C"/>
    <w:rsid w:val="00D52643"/>
    <w:rsid w:val="00D5264C"/>
    <w:rsid w:val="00D52666"/>
    <w:rsid w:val="00D52781"/>
    <w:rsid w:val="00D5283A"/>
    <w:rsid w:val="00D52B55"/>
    <w:rsid w:val="00D52BA5"/>
    <w:rsid w:val="00D52D0E"/>
    <w:rsid w:val="00D52DA6"/>
    <w:rsid w:val="00D52ED2"/>
    <w:rsid w:val="00D52F7A"/>
    <w:rsid w:val="00D5321B"/>
    <w:rsid w:val="00D53525"/>
    <w:rsid w:val="00D536EA"/>
    <w:rsid w:val="00D538FC"/>
    <w:rsid w:val="00D5391F"/>
    <w:rsid w:val="00D539D2"/>
    <w:rsid w:val="00D539E0"/>
    <w:rsid w:val="00D53C2C"/>
    <w:rsid w:val="00D53F38"/>
    <w:rsid w:val="00D54299"/>
    <w:rsid w:val="00D544F5"/>
    <w:rsid w:val="00D54546"/>
    <w:rsid w:val="00D54696"/>
    <w:rsid w:val="00D54758"/>
    <w:rsid w:val="00D54B84"/>
    <w:rsid w:val="00D54C17"/>
    <w:rsid w:val="00D54DD8"/>
    <w:rsid w:val="00D54FD5"/>
    <w:rsid w:val="00D55202"/>
    <w:rsid w:val="00D5547E"/>
    <w:rsid w:val="00D556D2"/>
    <w:rsid w:val="00D559B4"/>
    <w:rsid w:val="00D55A81"/>
    <w:rsid w:val="00D55ACC"/>
    <w:rsid w:val="00D55B7F"/>
    <w:rsid w:val="00D55BA8"/>
    <w:rsid w:val="00D55C18"/>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28B"/>
    <w:rsid w:val="00D57304"/>
    <w:rsid w:val="00D573BB"/>
    <w:rsid w:val="00D57445"/>
    <w:rsid w:val="00D5751F"/>
    <w:rsid w:val="00D575C0"/>
    <w:rsid w:val="00D57615"/>
    <w:rsid w:val="00D57632"/>
    <w:rsid w:val="00D57861"/>
    <w:rsid w:val="00D5788D"/>
    <w:rsid w:val="00D57B0C"/>
    <w:rsid w:val="00D57B59"/>
    <w:rsid w:val="00D57BAF"/>
    <w:rsid w:val="00D57BFF"/>
    <w:rsid w:val="00D57C3A"/>
    <w:rsid w:val="00D57E47"/>
    <w:rsid w:val="00D57E55"/>
    <w:rsid w:val="00D57EEC"/>
    <w:rsid w:val="00D6001A"/>
    <w:rsid w:val="00D605A9"/>
    <w:rsid w:val="00D6067B"/>
    <w:rsid w:val="00D606E6"/>
    <w:rsid w:val="00D6080B"/>
    <w:rsid w:val="00D608FF"/>
    <w:rsid w:val="00D60A41"/>
    <w:rsid w:val="00D60C97"/>
    <w:rsid w:val="00D60EE8"/>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F17"/>
    <w:rsid w:val="00D64020"/>
    <w:rsid w:val="00D640E8"/>
    <w:rsid w:val="00D64248"/>
    <w:rsid w:val="00D6435C"/>
    <w:rsid w:val="00D64385"/>
    <w:rsid w:val="00D643F1"/>
    <w:rsid w:val="00D6446D"/>
    <w:rsid w:val="00D6450F"/>
    <w:rsid w:val="00D6461F"/>
    <w:rsid w:val="00D6484C"/>
    <w:rsid w:val="00D64A05"/>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A18"/>
    <w:rsid w:val="00D65B3B"/>
    <w:rsid w:val="00D65C77"/>
    <w:rsid w:val="00D65CDB"/>
    <w:rsid w:val="00D65E15"/>
    <w:rsid w:val="00D65E22"/>
    <w:rsid w:val="00D65F00"/>
    <w:rsid w:val="00D660A5"/>
    <w:rsid w:val="00D6632B"/>
    <w:rsid w:val="00D664DE"/>
    <w:rsid w:val="00D66645"/>
    <w:rsid w:val="00D666B1"/>
    <w:rsid w:val="00D667CE"/>
    <w:rsid w:val="00D66867"/>
    <w:rsid w:val="00D66949"/>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41E"/>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146"/>
    <w:rsid w:val="00D721E1"/>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A0A"/>
    <w:rsid w:val="00D73BA0"/>
    <w:rsid w:val="00D73C9A"/>
    <w:rsid w:val="00D73E79"/>
    <w:rsid w:val="00D74250"/>
    <w:rsid w:val="00D74388"/>
    <w:rsid w:val="00D7482C"/>
    <w:rsid w:val="00D748A8"/>
    <w:rsid w:val="00D7490E"/>
    <w:rsid w:val="00D74913"/>
    <w:rsid w:val="00D7496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5E0"/>
    <w:rsid w:val="00D80786"/>
    <w:rsid w:val="00D80880"/>
    <w:rsid w:val="00D8091D"/>
    <w:rsid w:val="00D80BCD"/>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21B0"/>
    <w:rsid w:val="00D8229A"/>
    <w:rsid w:val="00D82583"/>
    <w:rsid w:val="00D825C2"/>
    <w:rsid w:val="00D825C6"/>
    <w:rsid w:val="00D82651"/>
    <w:rsid w:val="00D826FD"/>
    <w:rsid w:val="00D8295D"/>
    <w:rsid w:val="00D82A63"/>
    <w:rsid w:val="00D82AE8"/>
    <w:rsid w:val="00D82B41"/>
    <w:rsid w:val="00D82E71"/>
    <w:rsid w:val="00D82EA4"/>
    <w:rsid w:val="00D82EEE"/>
    <w:rsid w:val="00D83093"/>
    <w:rsid w:val="00D83318"/>
    <w:rsid w:val="00D8342D"/>
    <w:rsid w:val="00D83501"/>
    <w:rsid w:val="00D8360D"/>
    <w:rsid w:val="00D83618"/>
    <w:rsid w:val="00D837A0"/>
    <w:rsid w:val="00D8392B"/>
    <w:rsid w:val="00D839D9"/>
    <w:rsid w:val="00D839F5"/>
    <w:rsid w:val="00D83D53"/>
    <w:rsid w:val="00D83F8A"/>
    <w:rsid w:val="00D840D4"/>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5151"/>
    <w:rsid w:val="00D85472"/>
    <w:rsid w:val="00D854B1"/>
    <w:rsid w:val="00D855C6"/>
    <w:rsid w:val="00D856E1"/>
    <w:rsid w:val="00D85A53"/>
    <w:rsid w:val="00D85A8F"/>
    <w:rsid w:val="00D85AE2"/>
    <w:rsid w:val="00D85B41"/>
    <w:rsid w:val="00D85DD8"/>
    <w:rsid w:val="00D85E32"/>
    <w:rsid w:val="00D85EE4"/>
    <w:rsid w:val="00D86115"/>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71A"/>
    <w:rsid w:val="00D879E9"/>
    <w:rsid w:val="00D87A37"/>
    <w:rsid w:val="00D87B0D"/>
    <w:rsid w:val="00D87C83"/>
    <w:rsid w:val="00D87D3D"/>
    <w:rsid w:val="00D9017A"/>
    <w:rsid w:val="00D9028D"/>
    <w:rsid w:val="00D9031B"/>
    <w:rsid w:val="00D903FD"/>
    <w:rsid w:val="00D90514"/>
    <w:rsid w:val="00D90A73"/>
    <w:rsid w:val="00D90B2B"/>
    <w:rsid w:val="00D90CF4"/>
    <w:rsid w:val="00D90DC7"/>
    <w:rsid w:val="00D90DE8"/>
    <w:rsid w:val="00D90E8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3F3"/>
    <w:rsid w:val="00D92479"/>
    <w:rsid w:val="00D9247F"/>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584"/>
    <w:rsid w:val="00D948EA"/>
    <w:rsid w:val="00D94FB7"/>
    <w:rsid w:val="00D9510B"/>
    <w:rsid w:val="00D95188"/>
    <w:rsid w:val="00D9519E"/>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791"/>
    <w:rsid w:val="00D968D8"/>
    <w:rsid w:val="00D969BA"/>
    <w:rsid w:val="00D96C1C"/>
    <w:rsid w:val="00D96C8B"/>
    <w:rsid w:val="00D96E45"/>
    <w:rsid w:val="00D96ED1"/>
    <w:rsid w:val="00D9701E"/>
    <w:rsid w:val="00D97258"/>
    <w:rsid w:val="00D972E7"/>
    <w:rsid w:val="00D97426"/>
    <w:rsid w:val="00D97469"/>
    <w:rsid w:val="00D975A5"/>
    <w:rsid w:val="00D979A0"/>
    <w:rsid w:val="00D97BE7"/>
    <w:rsid w:val="00D97FAC"/>
    <w:rsid w:val="00DA01CD"/>
    <w:rsid w:val="00DA02B8"/>
    <w:rsid w:val="00DA03DD"/>
    <w:rsid w:val="00DA056A"/>
    <w:rsid w:val="00DA0672"/>
    <w:rsid w:val="00DA073E"/>
    <w:rsid w:val="00DA07DA"/>
    <w:rsid w:val="00DA07DC"/>
    <w:rsid w:val="00DA097D"/>
    <w:rsid w:val="00DA0DC8"/>
    <w:rsid w:val="00DA0DE0"/>
    <w:rsid w:val="00DA0E72"/>
    <w:rsid w:val="00DA0F67"/>
    <w:rsid w:val="00DA102A"/>
    <w:rsid w:val="00DA1228"/>
    <w:rsid w:val="00DA15F9"/>
    <w:rsid w:val="00DA1676"/>
    <w:rsid w:val="00DA1804"/>
    <w:rsid w:val="00DA1972"/>
    <w:rsid w:val="00DA19AB"/>
    <w:rsid w:val="00DA1A01"/>
    <w:rsid w:val="00DA1BE4"/>
    <w:rsid w:val="00DA1D98"/>
    <w:rsid w:val="00DA1E6F"/>
    <w:rsid w:val="00DA21E6"/>
    <w:rsid w:val="00DA23B5"/>
    <w:rsid w:val="00DA24F3"/>
    <w:rsid w:val="00DA2675"/>
    <w:rsid w:val="00DA26C2"/>
    <w:rsid w:val="00DA27C9"/>
    <w:rsid w:val="00DA2886"/>
    <w:rsid w:val="00DA28DF"/>
    <w:rsid w:val="00DA2BCD"/>
    <w:rsid w:val="00DA2BD8"/>
    <w:rsid w:val="00DA2BF4"/>
    <w:rsid w:val="00DA2E4D"/>
    <w:rsid w:val="00DA2E7F"/>
    <w:rsid w:val="00DA32DE"/>
    <w:rsid w:val="00DA3500"/>
    <w:rsid w:val="00DA36EB"/>
    <w:rsid w:val="00DA3735"/>
    <w:rsid w:val="00DA37A2"/>
    <w:rsid w:val="00DA3844"/>
    <w:rsid w:val="00DA393C"/>
    <w:rsid w:val="00DA39C6"/>
    <w:rsid w:val="00DA39FB"/>
    <w:rsid w:val="00DA3A0B"/>
    <w:rsid w:val="00DA3CA4"/>
    <w:rsid w:val="00DA40D6"/>
    <w:rsid w:val="00DA4386"/>
    <w:rsid w:val="00DA43CF"/>
    <w:rsid w:val="00DA456B"/>
    <w:rsid w:val="00DA4577"/>
    <w:rsid w:val="00DA46D2"/>
    <w:rsid w:val="00DA478D"/>
    <w:rsid w:val="00DA484B"/>
    <w:rsid w:val="00DA498B"/>
    <w:rsid w:val="00DA49D9"/>
    <w:rsid w:val="00DA4D77"/>
    <w:rsid w:val="00DA4D85"/>
    <w:rsid w:val="00DA4D91"/>
    <w:rsid w:val="00DA4EEA"/>
    <w:rsid w:val="00DA502B"/>
    <w:rsid w:val="00DA508D"/>
    <w:rsid w:val="00DA51BC"/>
    <w:rsid w:val="00DA527A"/>
    <w:rsid w:val="00DA5325"/>
    <w:rsid w:val="00DA569D"/>
    <w:rsid w:val="00DA56F2"/>
    <w:rsid w:val="00DA574B"/>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FA9"/>
    <w:rsid w:val="00DA70CD"/>
    <w:rsid w:val="00DA7268"/>
    <w:rsid w:val="00DA741A"/>
    <w:rsid w:val="00DA75F8"/>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97"/>
    <w:rsid w:val="00DB2789"/>
    <w:rsid w:val="00DB2A77"/>
    <w:rsid w:val="00DB2B55"/>
    <w:rsid w:val="00DB2C00"/>
    <w:rsid w:val="00DB2DB3"/>
    <w:rsid w:val="00DB2E0E"/>
    <w:rsid w:val="00DB31C6"/>
    <w:rsid w:val="00DB33AD"/>
    <w:rsid w:val="00DB34CB"/>
    <w:rsid w:val="00DB356A"/>
    <w:rsid w:val="00DB3633"/>
    <w:rsid w:val="00DB3782"/>
    <w:rsid w:val="00DB3A4A"/>
    <w:rsid w:val="00DB3C13"/>
    <w:rsid w:val="00DB3C91"/>
    <w:rsid w:val="00DB3E4D"/>
    <w:rsid w:val="00DB3EF9"/>
    <w:rsid w:val="00DB3FE1"/>
    <w:rsid w:val="00DB4017"/>
    <w:rsid w:val="00DB4074"/>
    <w:rsid w:val="00DB40FB"/>
    <w:rsid w:val="00DB43A7"/>
    <w:rsid w:val="00DB4463"/>
    <w:rsid w:val="00DB448C"/>
    <w:rsid w:val="00DB44B7"/>
    <w:rsid w:val="00DB4681"/>
    <w:rsid w:val="00DB4889"/>
    <w:rsid w:val="00DB49D4"/>
    <w:rsid w:val="00DB49DA"/>
    <w:rsid w:val="00DB4B83"/>
    <w:rsid w:val="00DB4D98"/>
    <w:rsid w:val="00DB4E43"/>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3C2"/>
    <w:rsid w:val="00DB6418"/>
    <w:rsid w:val="00DB66FB"/>
    <w:rsid w:val="00DB68EF"/>
    <w:rsid w:val="00DB6DA5"/>
    <w:rsid w:val="00DB6E98"/>
    <w:rsid w:val="00DB6EC3"/>
    <w:rsid w:val="00DB6F85"/>
    <w:rsid w:val="00DB6FAE"/>
    <w:rsid w:val="00DB7347"/>
    <w:rsid w:val="00DB7383"/>
    <w:rsid w:val="00DB738C"/>
    <w:rsid w:val="00DB739E"/>
    <w:rsid w:val="00DB73AD"/>
    <w:rsid w:val="00DB748D"/>
    <w:rsid w:val="00DB74C4"/>
    <w:rsid w:val="00DB74F4"/>
    <w:rsid w:val="00DB7627"/>
    <w:rsid w:val="00DB7683"/>
    <w:rsid w:val="00DB79DA"/>
    <w:rsid w:val="00DB7B84"/>
    <w:rsid w:val="00DB7EDE"/>
    <w:rsid w:val="00DC021D"/>
    <w:rsid w:val="00DC047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2F2"/>
    <w:rsid w:val="00DC34AF"/>
    <w:rsid w:val="00DC3559"/>
    <w:rsid w:val="00DC3582"/>
    <w:rsid w:val="00DC3614"/>
    <w:rsid w:val="00DC36F2"/>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A9C"/>
    <w:rsid w:val="00DD2BBF"/>
    <w:rsid w:val="00DD2CAC"/>
    <w:rsid w:val="00DD2DCA"/>
    <w:rsid w:val="00DD2E7C"/>
    <w:rsid w:val="00DD2F13"/>
    <w:rsid w:val="00DD2F35"/>
    <w:rsid w:val="00DD2F77"/>
    <w:rsid w:val="00DD31BE"/>
    <w:rsid w:val="00DD320F"/>
    <w:rsid w:val="00DD3360"/>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DC"/>
    <w:rsid w:val="00DD794E"/>
    <w:rsid w:val="00DD79B5"/>
    <w:rsid w:val="00DD7C85"/>
    <w:rsid w:val="00DE00CC"/>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99"/>
    <w:rsid w:val="00DE1C00"/>
    <w:rsid w:val="00DE1DBD"/>
    <w:rsid w:val="00DE1E5B"/>
    <w:rsid w:val="00DE1F99"/>
    <w:rsid w:val="00DE22B0"/>
    <w:rsid w:val="00DE2469"/>
    <w:rsid w:val="00DE2521"/>
    <w:rsid w:val="00DE2736"/>
    <w:rsid w:val="00DE299C"/>
    <w:rsid w:val="00DE29B2"/>
    <w:rsid w:val="00DE29D7"/>
    <w:rsid w:val="00DE3249"/>
    <w:rsid w:val="00DE357C"/>
    <w:rsid w:val="00DE382F"/>
    <w:rsid w:val="00DE388A"/>
    <w:rsid w:val="00DE3BC4"/>
    <w:rsid w:val="00DE3DB3"/>
    <w:rsid w:val="00DE3F58"/>
    <w:rsid w:val="00DE3FE9"/>
    <w:rsid w:val="00DE4138"/>
    <w:rsid w:val="00DE436D"/>
    <w:rsid w:val="00DE43DE"/>
    <w:rsid w:val="00DE4717"/>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B5"/>
    <w:rsid w:val="00DE6609"/>
    <w:rsid w:val="00DE6612"/>
    <w:rsid w:val="00DE66C4"/>
    <w:rsid w:val="00DE6B65"/>
    <w:rsid w:val="00DE6C6A"/>
    <w:rsid w:val="00DE6E6E"/>
    <w:rsid w:val="00DE6F7C"/>
    <w:rsid w:val="00DE7031"/>
    <w:rsid w:val="00DE7198"/>
    <w:rsid w:val="00DE7277"/>
    <w:rsid w:val="00DE7323"/>
    <w:rsid w:val="00DE7484"/>
    <w:rsid w:val="00DE77E6"/>
    <w:rsid w:val="00DE7880"/>
    <w:rsid w:val="00DE78E9"/>
    <w:rsid w:val="00DE78F9"/>
    <w:rsid w:val="00DE791F"/>
    <w:rsid w:val="00DE7BF2"/>
    <w:rsid w:val="00DE7FDE"/>
    <w:rsid w:val="00DF01D2"/>
    <w:rsid w:val="00DF0416"/>
    <w:rsid w:val="00DF06A5"/>
    <w:rsid w:val="00DF08E0"/>
    <w:rsid w:val="00DF0961"/>
    <w:rsid w:val="00DF0AB9"/>
    <w:rsid w:val="00DF0C81"/>
    <w:rsid w:val="00DF0C89"/>
    <w:rsid w:val="00DF1953"/>
    <w:rsid w:val="00DF1ABB"/>
    <w:rsid w:val="00DF1B37"/>
    <w:rsid w:val="00DF1B59"/>
    <w:rsid w:val="00DF1B6F"/>
    <w:rsid w:val="00DF1BBD"/>
    <w:rsid w:val="00DF1F1C"/>
    <w:rsid w:val="00DF21AB"/>
    <w:rsid w:val="00DF2293"/>
    <w:rsid w:val="00DF240D"/>
    <w:rsid w:val="00DF258E"/>
    <w:rsid w:val="00DF25AB"/>
    <w:rsid w:val="00DF28C2"/>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09"/>
    <w:rsid w:val="00DF3F2A"/>
    <w:rsid w:val="00DF3F42"/>
    <w:rsid w:val="00DF3F8E"/>
    <w:rsid w:val="00DF41A1"/>
    <w:rsid w:val="00DF424F"/>
    <w:rsid w:val="00DF42F8"/>
    <w:rsid w:val="00DF4379"/>
    <w:rsid w:val="00DF4581"/>
    <w:rsid w:val="00DF46D7"/>
    <w:rsid w:val="00DF47D5"/>
    <w:rsid w:val="00DF48E0"/>
    <w:rsid w:val="00DF4932"/>
    <w:rsid w:val="00DF4A60"/>
    <w:rsid w:val="00DF4BAC"/>
    <w:rsid w:val="00DF4C1C"/>
    <w:rsid w:val="00DF4D03"/>
    <w:rsid w:val="00DF4F54"/>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6062"/>
    <w:rsid w:val="00DF6071"/>
    <w:rsid w:val="00DF6281"/>
    <w:rsid w:val="00DF63F5"/>
    <w:rsid w:val="00DF641F"/>
    <w:rsid w:val="00DF64CD"/>
    <w:rsid w:val="00DF64E2"/>
    <w:rsid w:val="00DF65E7"/>
    <w:rsid w:val="00DF6702"/>
    <w:rsid w:val="00DF68AE"/>
    <w:rsid w:val="00DF69BD"/>
    <w:rsid w:val="00DF6A18"/>
    <w:rsid w:val="00DF6B2F"/>
    <w:rsid w:val="00DF6C63"/>
    <w:rsid w:val="00DF6F73"/>
    <w:rsid w:val="00DF6FA4"/>
    <w:rsid w:val="00DF6FF7"/>
    <w:rsid w:val="00DF7068"/>
    <w:rsid w:val="00DF7314"/>
    <w:rsid w:val="00DF758E"/>
    <w:rsid w:val="00DF7592"/>
    <w:rsid w:val="00DF76DA"/>
    <w:rsid w:val="00DF77B8"/>
    <w:rsid w:val="00DF785F"/>
    <w:rsid w:val="00DF7A3F"/>
    <w:rsid w:val="00DF7AA2"/>
    <w:rsid w:val="00E00021"/>
    <w:rsid w:val="00E00358"/>
    <w:rsid w:val="00E00579"/>
    <w:rsid w:val="00E00597"/>
    <w:rsid w:val="00E006A0"/>
    <w:rsid w:val="00E00EC6"/>
    <w:rsid w:val="00E010C2"/>
    <w:rsid w:val="00E011BF"/>
    <w:rsid w:val="00E0127C"/>
    <w:rsid w:val="00E01366"/>
    <w:rsid w:val="00E017CF"/>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A7E"/>
    <w:rsid w:val="00E02AC5"/>
    <w:rsid w:val="00E02B51"/>
    <w:rsid w:val="00E02D1E"/>
    <w:rsid w:val="00E02FAF"/>
    <w:rsid w:val="00E030C9"/>
    <w:rsid w:val="00E032F3"/>
    <w:rsid w:val="00E03454"/>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AB6"/>
    <w:rsid w:val="00E04B0A"/>
    <w:rsid w:val="00E04C3C"/>
    <w:rsid w:val="00E04C55"/>
    <w:rsid w:val="00E05023"/>
    <w:rsid w:val="00E05178"/>
    <w:rsid w:val="00E05197"/>
    <w:rsid w:val="00E0544C"/>
    <w:rsid w:val="00E05568"/>
    <w:rsid w:val="00E055F9"/>
    <w:rsid w:val="00E056CA"/>
    <w:rsid w:val="00E05708"/>
    <w:rsid w:val="00E05747"/>
    <w:rsid w:val="00E05820"/>
    <w:rsid w:val="00E059C8"/>
    <w:rsid w:val="00E05AD5"/>
    <w:rsid w:val="00E05C0B"/>
    <w:rsid w:val="00E0604D"/>
    <w:rsid w:val="00E061AA"/>
    <w:rsid w:val="00E0630E"/>
    <w:rsid w:val="00E0650C"/>
    <w:rsid w:val="00E0655C"/>
    <w:rsid w:val="00E06651"/>
    <w:rsid w:val="00E06AC9"/>
    <w:rsid w:val="00E06AD7"/>
    <w:rsid w:val="00E06C8E"/>
    <w:rsid w:val="00E06D7E"/>
    <w:rsid w:val="00E06EC9"/>
    <w:rsid w:val="00E06F45"/>
    <w:rsid w:val="00E07066"/>
    <w:rsid w:val="00E0730D"/>
    <w:rsid w:val="00E0749B"/>
    <w:rsid w:val="00E074A2"/>
    <w:rsid w:val="00E074CA"/>
    <w:rsid w:val="00E07647"/>
    <w:rsid w:val="00E0776B"/>
    <w:rsid w:val="00E077B2"/>
    <w:rsid w:val="00E07950"/>
    <w:rsid w:val="00E07B8B"/>
    <w:rsid w:val="00E07DB7"/>
    <w:rsid w:val="00E07E0F"/>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EC4"/>
    <w:rsid w:val="00E12100"/>
    <w:rsid w:val="00E123FF"/>
    <w:rsid w:val="00E12616"/>
    <w:rsid w:val="00E12976"/>
    <w:rsid w:val="00E12B24"/>
    <w:rsid w:val="00E12B57"/>
    <w:rsid w:val="00E12B82"/>
    <w:rsid w:val="00E12B87"/>
    <w:rsid w:val="00E12D7F"/>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E9B"/>
    <w:rsid w:val="00E15FA2"/>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375"/>
    <w:rsid w:val="00E174C1"/>
    <w:rsid w:val="00E175E5"/>
    <w:rsid w:val="00E176AA"/>
    <w:rsid w:val="00E17A96"/>
    <w:rsid w:val="00E17D65"/>
    <w:rsid w:val="00E2011A"/>
    <w:rsid w:val="00E2016B"/>
    <w:rsid w:val="00E20321"/>
    <w:rsid w:val="00E203FF"/>
    <w:rsid w:val="00E20650"/>
    <w:rsid w:val="00E206B5"/>
    <w:rsid w:val="00E209B5"/>
    <w:rsid w:val="00E20AA0"/>
    <w:rsid w:val="00E20BBD"/>
    <w:rsid w:val="00E20C3F"/>
    <w:rsid w:val="00E20EB7"/>
    <w:rsid w:val="00E2100E"/>
    <w:rsid w:val="00E21045"/>
    <w:rsid w:val="00E21193"/>
    <w:rsid w:val="00E21212"/>
    <w:rsid w:val="00E212DB"/>
    <w:rsid w:val="00E212F7"/>
    <w:rsid w:val="00E215D8"/>
    <w:rsid w:val="00E21884"/>
    <w:rsid w:val="00E218A9"/>
    <w:rsid w:val="00E21A84"/>
    <w:rsid w:val="00E21CA1"/>
    <w:rsid w:val="00E21D52"/>
    <w:rsid w:val="00E21ECF"/>
    <w:rsid w:val="00E21EDE"/>
    <w:rsid w:val="00E2220C"/>
    <w:rsid w:val="00E22220"/>
    <w:rsid w:val="00E22269"/>
    <w:rsid w:val="00E2277F"/>
    <w:rsid w:val="00E2289C"/>
    <w:rsid w:val="00E229D3"/>
    <w:rsid w:val="00E22A2C"/>
    <w:rsid w:val="00E22AC9"/>
    <w:rsid w:val="00E22B9D"/>
    <w:rsid w:val="00E22EEB"/>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F5"/>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24D"/>
    <w:rsid w:val="00E302AE"/>
    <w:rsid w:val="00E30451"/>
    <w:rsid w:val="00E30859"/>
    <w:rsid w:val="00E30904"/>
    <w:rsid w:val="00E30C54"/>
    <w:rsid w:val="00E30DAE"/>
    <w:rsid w:val="00E310C8"/>
    <w:rsid w:val="00E312BC"/>
    <w:rsid w:val="00E312C2"/>
    <w:rsid w:val="00E313D9"/>
    <w:rsid w:val="00E315EC"/>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684"/>
    <w:rsid w:val="00E3287C"/>
    <w:rsid w:val="00E32894"/>
    <w:rsid w:val="00E32989"/>
    <w:rsid w:val="00E32B1D"/>
    <w:rsid w:val="00E32C87"/>
    <w:rsid w:val="00E32CAA"/>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5685"/>
    <w:rsid w:val="00E356D7"/>
    <w:rsid w:val="00E35A5C"/>
    <w:rsid w:val="00E3604B"/>
    <w:rsid w:val="00E36086"/>
    <w:rsid w:val="00E3642E"/>
    <w:rsid w:val="00E3646A"/>
    <w:rsid w:val="00E36656"/>
    <w:rsid w:val="00E367D2"/>
    <w:rsid w:val="00E3696A"/>
    <w:rsid w:val="00E369BC"/>
    <w:rsid w:val="00E369C6"/>
    <w:rsid w:val="00E36A5F"/>
    <w:rsid w:val="00E36B8B"/>
    <w:rsid w:val="00E36C0D"/>
    <w:rsid w:val="00E36F2C"/>
    <w:rsid w:val="00E371C5"/>
    <w:rsid w:val="00E371D0"/>
    <w:rsid w:val="00E37206"/>
    <w:rsid w:val="00E3730C"/>
    <w:rsid w:val="00E3776D"/>
    <w:rsid w:val="00E37804"/>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4AC"/>
    <w:rsid w:val="00E4254C"/>
    <w:rsid w:val="00E42A70"/>
    <w:rsid w:val="00E42B6C"/>
    <w:rsid w:val="00E42C51"/>
    <w:rsid w:val="00E42E03"/>
    <w:rsid w:val="00E43010"/>
    <w:rsid w:val="00E4302D"/>
    <w:rsid w:val="00E431F1"/>
    <w:rsid w:val="00E4321D"/>
    <w:rsid w:val="00E437A2"/>
    <w:rsid w:val="00E43D59"/>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970"/>
    <w:rsid w:val="00E45ADE"/>
    <w:rsid w:val="00E45B86"/>
    <w:rsid w:val="00E45BB9"/>
    <w:rsid w:val="00E45CF3"/>
    <w:rsid w:val="00E45F72"/>
    <w:rsid w:val="00E45FDF"/>
    <w:rsid w:val="00E46020"/>
    <w:rsid w:val="00E46023"/>
    <w:rsid w:val="00E460FF"/>
    <w:rsid w:val="00E46159"/>
    <w:rsid w:val="00E46191"/>
    <w:rsid w:val="00E464C2"/>
    <w:rsid w:val="00E464FA"/>
    <w:rsid w:val="00E465D3"/>
    <w:rsid w:val="00E4660C"/>
    <w:rsid w:val="00E46742"/>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202"/>
    <w:rsid w:val="00E5121D"/>
    <w:rsid w:val="00E5126B"/>
    <w:rsid w:val="00E5154B"/>
    <w:rsid w:val="00E51AE7"/>
    <w:rsid w:val="00E51CF2"/>
    <w:rsid w:val="00E51E17"/>
    <w:rsid w:val="00E51E5B"/>
    <w:rsid w:val="00E5205D"/>
    <w:rsid w:val="00E520B4"/>
    <w:rsid w:val="00E5224A"/>
    <w:rsid w:val="00E5228B"/>
    <w:rsid w:val="00E52346"/>
    <w:rsid w:val="00E523EE"/>
    <w:rsid w:val="00E5249E"/>
    <w:rsid w:val="00E524FE"/>
    <w:rsid w:val="00E52665"/>
    <w:rsid w:val="00E526B6"/>
    <w:rsid w:val="00E528AC"/>
    <w:rsid w:val="00E52975"/>
    <w:rsid w:val="00E52A21"/>
    <w:rsid w:val="00E52B32"/>
    <w:rsid w:val="00E52B51"/>
    <w:rsid w:val="00E52CA3"/>
    <w:rsid w:val="00E52F31"/>
    <w:rsid w:val="00E53053"/>
    <w:rsid w:val="00E531BB"/>
    <w:rsid w:val="00E5337C"/>
    <w:rsid w:val="00E53A45"/>
    <w:rsid w:val="00E53B33"/>
    <w:rsid w:val="00E53E0E"/>
    <w:rsid w:val="00E53FC9"/>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6F"/>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254"/>
    <w:rsid w:val="00E61539"/>
    <w:rsid w:val="00E61C4F"/>
    <w:rsid w:val="00E61DD6"/>
    <w:rsid w:val="00E61E06"/>
    <w:rsid w:val="00E61E61"/>
    <w:rsid w:val="00E61F26"/>
    <w:rsid w:val="00E62047"/>
    <w:rsid w:val="00E62104"/>
    <w:rsid w:val="00E62198"/>
    <w:rsid w:val="00E622F6"/>
    <w:rsid w:val="00E6237B"/>
    <w:rsid w:val="00E62438"/>
    <w:rsid w:val="00E62488"/>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605"/>
    <w:rsid w:val="00E6370C"/>
    <w:rsid w:val="00E638B2"/>
    <w:rsid w:val="00E63990"/>
    <w:rsid w:val="00E639FC"/>
    <w:rsid w:val="00E63AA5"/>
    <w:rsid w:val="00E63B3A"/>
    <w:rsid w:val="00E63BCD"/>
    <w:rsid w:val="00E63C80"/>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32C"/>
    <w:rsid w:val="00E65443"/>
    <w:rsid w:val="00E65502"/>
    <w:rsid w:val="00E657D5"/>
    <w:rsid w:val="00E65999"/>
    <w:rsid w:val="00E65B39"/>
    <w:rsid w:val="00E65B61"/>
    <w:rsid w:val="00E65DAE"/>
    <w:rsid w:val="00E65EA4"/>
    <w:rsid w:val="00E65ED1"/>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D78"/>
    <w:rsid w:val="00E67E39"/>
    <w:rsid w:val="00E67EF6"/>
    <w:rsid w:val="00E67FB7"/>
    <w:rsid w:val="00E67FE5"/>
    <w:rsid w:val="00E7001D"/>
    <w:rsid w:val="00E70113"/>
    <w:rsid w:val="00E70246"/>
    <w:rsid w:val="00E7046C"/>
    <w:rsid w:val="00E70846"/>
    <w:rsid w:val="00E70848"/>
    <w:rsid w:val="00E709FA"/>
    <w:rsid w:val="00E70B61"/>
    <w:rsid w:val="00E70FFD"/>
    <w:rsid w:val="00E712C9"/>
    <w:rsid w:val="00E71309"/>
    <w:rsid w:val="00E71347"/>
    <w:rsid w:val="00E71533"/>
    <w:rsid w:val="00E7153D"/>
    <w:rsid w:val="00E716D6"/>
    <w:rsid w:val="00E7176D"/>
    <w:rsid w:val="00E717A8"/>
    <w:rsid w:val="00E71A83"/>
    <w:rsid w:val="00E71A8F"/>
    <w:rsid w:val="00E71BA3"/>
    <w:rsid w:val="00E71BDD"/>
    <w:rsid w:val="00E71C0A"/>
    <w:rsid w:val="00E71CB2"/>
    <w:rsid w:val="00E71CED"/>
    <w:rsid w:val="00E71F03"/>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961"/>
    <w:rsid w:val="00E77A4B"/>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0FF3"/>
    <w:rsid w:val="00E81087"/>
    <w:rsid w:val="00E811F3"/>
    <w:rsid w:val="00E8134B"/>
    <w:rsid w:val="00E8136C"/>
    <w:rsid w:val="00E81442"/>
    <w:rsid w:val="00E819FE"/>
    <w:rsid w:val="00E81B11"/>
    <w:rsid w:val="00E81C90"/>
    <w:rsid w:val="00E81E5B"/>
    <w:rsid w:val="00E81EA0"/>
    <w:rsid w:val="00E82021"/>
    <w:rsid w:val="00E82068"/>
    <w:rsid w:val="00E821F8"/>
    <w:rsid w:val="00E825AF"/>
    <w:rsid w:val="00E825BB"/>
    <w:rsid w:val="00E8266A"/>
    <w:rsid w:val="00E827DF"/>
    <w:rsid w:val="00E82BC5"/>
    <w:rsid w:val="00E82EDE"/>
    <w:rsid w:val="00E82F68"/>
    <w:rsid w:val="00E82FD7"/>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4E24"/>
    <w:rsid w:val="00E84F68"/>
    <w:rsid w:val="00E8503A"/>
    <w:rsid w:val="00E85452"/>
    <w:rsid w:val="00E85536"/>
    <w:rsid w:val="00E855BE"/>
    <w:rsid w:val="00E856D5"/>
    <w:rsid w:val="00E85789"/>
    <w:rsid w:val="00E8580C"/>
    <w:rsid w:val="00E858F1"/>
    <w:rsid w:val="00E859BD"/>
    <w:rsid w:val="00E85A7A"/>
    <w:rsid w:val="00E85A9B"/>
    <w:rsid w:val="00E8675A"/>
    <w:rsid w:val="00E86BDC"/>
    <w:rsid w:val="00E86BF2"/>
    <w:rsid w:val="00E86C1F"/>
    <w:rsid w:val="00E86DA1"/>
    <w:rsid w:val="00E86F59"/>
    <w:rsid w:val="00E871B0"/>
    <w:rsid w:val="00E8762C"/>
    <w:rsid w:val="00E876B1"/>
    <w:rsid w:val="00E87AE8"/>
    <w:rsid w:val="00E87C45"/>
    <w:rsid w:val="00E87EED"/>
    <w:rsid w:val="00E900C1"/>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385"/>
    <w:rsid w:val="00E913CE"/>
    <w:rsid w:val="00E914ED"/>
    <w:rsid w:val="00E91611"/>
    <w:rsid w:val="00E917BD"/>
    <w:rsid w:val="00E917FB"/>
    <w:rsid w:val="00E9188D"/>
    <w:rsid w:val="00E918E2"/>
    <w:rsid w:val="00E9191A"/>
    <w:rsid w:val="00E9195D"/>
    <w:rsid w:val="00E91E0D"/>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8B9"/>
    <w:rsid w:val="00E938DA"/>
    <w:rsid w:val="00E93B1D"/>
    <w:rsid w:val="00E93BF6"/>
    <w:rsid w:val="00E93D24"/>
    <w:rsid w:val="00E93D6C"/>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241"/>
    <w:rsid w:val="00E9567C"/>
    <w:rsid w:val="00E95C0D"/>
    <w:rsid w:val="00E95F43"/>
    <w:rsid w:val="00E95FF8"/>
    <w:rsid w:val="00E9603D"/>
    <w:rsid w:val="00E961EB"/>
    <w:rsid w:val="00E9623C"/>
    <w:rsid w:val="00E96523"/>
    <w:rsid w:val="00E9680F"/>
    <w:rsid w:val="00E968B3"/>
    <w:rsid w:val="00E969B5"/>
    <w:rsid w:val="00E96B48"/>
    <w:rsid w:val="00E96CCD"/>
    <w:rsid w:val="00E96F1B"/>
    <w:rsid w:val="00E97238"/>
    <w:rsid w:val="00E976B9"/>
    <w:rsid w:val="00E97762"/>
    <w:rsid w:val="00E977A4"/>
    <w:rsid w:val="00E97886"/>
    <w:rsid w:val="00E978AC"/>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42D"/>
    <w:rsid w:val="00EA25F4"/>
    <w:rsid w:val="00EA2600"/>
    <w:rsid w:val="00EA26A5"/>
    <w:rsid w:val="00EA26A6"/>
    <w:rsid w:val="00EA26CA"/>
    <w:rsid w:val="00EA2794"/>
    <w:rsid w:val="00EA295D"/>
    <w:rsid w:val="00EA29B2"/>
    <w:rsid w:val="00EA2AC4"/>
    <w:rsid w:val="00EA2B33"/>
    <w:rsid w:val="00EA2BC8"/>
    <w:rsid w:val="00EA309E"/>
    <w:rsid w:val="00EA3100"/>
    <w:rsid w:val="00EA3303"/>
    <w:rsid w:val="00EA339E"/>
    <w:rsid w:val="00EA3B44"/>
    <w:rsid w:val="00EA3C43"/>
    <w:rsid w:val="00EA3CDB"/>
    <w:rsid w:val="00EA3D3E"/>
    <w:rsid w:val="00EA417E"/>
    <w:rsid w:val="00EA427A"/>
    <w:rsid w:val="00EA4468"/>
    <w:rsid w:val="00EA49BB"/>
    <w:rsid w:val="00EA4AC9"/>
    <w:rsid w:val="00EA4C1E"/>
    <w:rsid w:val="00EA4D6F"/>
    <w:rsid w:val="00EA4DB8"/>
    <w:rsid w:val="00EA4DC7"/>
    <w:rsid w:val="00EA55E2"/>
    <w:rsid w:val="00EA5627"/>
    <w:rsid w:val="00EA595B"/>
    <w:rsid w:val="00EA5AB6"/>
    <w:rsid w:val="00EA5B89"/>
    <w:rsid w:val="00EA5D0F"/>
    <w:rsid w:val="00EA5D5C"/>
    <w:rsid w:val="00EA5FA2"/>
    <w:rsid w:val="00EA6281"/>
    <w:rsid w:val="00EA646D"/>
    <w:rsid w:val="00EA6550"/>
    <w:rsid w:val="00EA66CE"/>
    <w:rsid w:val="00EA6778"/>
    <w:rsid w:val="00EA691E"/>
    <w:rsid w:val="00EA6B56"/>
    <w:rsid w:val="00EA6D2D"/>
    <w:rsid w:val="00EA72A4"/>
    <w:rsid w:val="00EA72DD"/>
    <w:rsid w:val="00EA743F"/>
    <w:rsid w:val="00EA7492"/>
    <w:rsid w:val="00EA75A2"/>
    <w:rsid w:val="00EA7601"/>
    <w:rsid w:val="00EA767F"/>
    <w:rsid w:val="00EA77C4"/>
    <w:rsid w:val="00EA7872"/>
    <w:rsid w:val="00EA79D6"/>
    <w:rsid w:val="00EA7FB2"/>
    <w:rsid w:val="00EB0043"/>
    <w:rsid w:val="00EB01D4"/>
    <w:rsid w:val="00EB01F3"/>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D4F"/>
    <w:rsid w:val="00EB2F99"/>
    <w:rsid w:val="00EB2FDB"/>
    <w:rsid w:val="00EB3019"/>
    <w:rsid w:val="00EB307E"/>
    <w:rsid w:val="00EB31A3"/>
    <w:rsid w:val="00EB3279"/>
    <w:rsid w:val="00EB34FF"/>
    <w:rsid w:val="00EB35F0"/>
    <w:rsid w:val="00EB3715"/>
    <w:rsid w:val="00EB37BE"/>
    <w:rsid w:val="00EB390C"/>
    <w:rsid w:val="00EB392D"/>
    <w:rsid w:val="00EB39B7"/>
    <w:rsid w:val="00EB3A10"/>
    <w:rsid w:val="00EB3A33"/>
    <w:rsid w:val="00EB3F01"/>
    <w:rsid w:val="00EB3F5D"/>
    <w:rsid w:val="00EB4062"/>
    <w:rsid w:val="00EB4220"/>
    <w:rsid w:val="00EB4333"/>
    <w:rsid w:val="00EB43C6"/>
    <w:rsid w:val="00EB43FB"/>
    <w:rsid w:val="00EB44E7"/>
    <w:rsid w:val="00EB4594"/>
    <w:rsid w:val="00EB4675"/>
    <w:rsid w:val="00EB4A90"/>
    <w:rsid w:val="00EB4D51"/>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E1F"/>
    <w:rsid w:val="00EB5E9B"/>
    <w:rsid w:val="00EB5F2B"/>
    <w:rsid w:val="00EB6042"/>
    <w:rsid w:val="00EB615B"/>
    <w:rsid w:val="00EB646F"/>
    <w:rsid w:val="00EB65DA"/>
    <w:rsid w:val="00EB664F"/>
    <w:rsid w:val="00EB665D"/>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A2"/>
    <w:rsid w:val="00EC2475"/>
    <w:rsid w:val="00EC25BB"/>
    <w:rsid w:val="00EC2691"/>
    <w:rsid w:val="00EC27DD"/>
    <w:rsid w:val="00EC2A84"/>
    <w:rsid w:val="00EC2BA6"/>
    <w:rsid w:val="00EC2E23"/>
    <w:rsid w:val="00EC2E85"/>
    <w:rsid w:val="00EC32B2"/>
    <w:rsid w:val="00EC3461"/>
    <w:rsid w:val="00EC34DB"/>
    <w:rsid w:val="00EC35B0"/>
    <w:rsid w:val="00EC3606"/>
    <w:rsid w:val="00EC373E"/>
    <w:rsid w:val="00EC37A8"/>
    <w:rsid w:val="00EC37C0"/>
    <w:rsid w:val="00EC3964"/>
    <w:rsid w:val="00EC3A16"/>
    <w:rsid w:val="00EC3AA0"/>
    <w:rsid w:val="00EC3AF1"/>
    <w:rsid w:val="00EC3CA6"/>
    <w:rsid w:val="00EC4163"/>
    <w:rsid w:val="00EC43DA"/>
    <w:rsid w:val="00EC44C1"/>
    <w:rsid w:val="00EC47BB"/>
    <w:rsid w:val="00EC4877"/>
    <w:rsid w:val="00EC48CB"/>
    <w:rsid w:val="00EC4E38"/>
    <w:rsid w:val="00EC4E92"/>
    <w:rsid w:val="00EC4F24"/>
    <w:rsid w:val="00EC4FF6"/>
    <w:rsid w:val="00EC505F"/>
    <w:rsid w:val="00EC574B"/>
    <w:rsid w:val="00EC57F9"/>
    <w:rsid w:val="00EC58D9"/>
    <w:rsid w:val="00EC595F"/>
    <w:rsid w:val="00EC5AFC"/>
    <w:rsid w:val="00EC5B4F"/>
    <w:rsid w:val="00EC5E26"/>
    <w:rsid w:val="00EC5FE9"/>
    <w:rsid w:val="00EC61D2"/>
    <w:rsid w:val="00EC6290"/>
    <w:rsid w:val="00EC682B"/>
    <w:rsid w:val="00EC68A8"/>
    <w:rsid w:val="00EC6B1D"/>
    <w:rsid w:val="00EC6C01"/>
    <w:rsid w:val="00EC712D"/>
    <w:rsid w:val="00EC73D9"/>
    <w:rsid w:val="00EC74CC"/>
    <w:rsid w:val="00EC75B9"/>
    <w:rsid w:val="00EC7750"/>
    <w:rsid w:val="00EC7B1E"/>
    <w:rsid w:val="00EC7C41"/>
    <w:rsid w:val="00ED0107"/>
    <w:rsid w:val="00ED0211"/>
    <w:rsid w:val="00ED0320"/>
    <w:rsid w:val="00ED0536"/>
    <w:rsid w:val="00ED07C5"/>
    <w:rsid w:val="00ED09FD"/>
    <w:rsid w:val="00ED0CA4"/>
    <w:rsid w:val="00ED0DEC"/>
    <w:rsid w:val="00ED0DF0"/>
    <w:rsid w:val="00ED1297"/>
    <w:rsid w:val="00ED146C"/>
    <w:rsid w:val="00ED14E8"/>
    <w:rsid w:val="00ED1502"/>
    <w:rsid w:val="00ED158F"/>
    <w:rsid w:val="00ED1782"/>
    <w:rsid w:val="00ED179A"/>
    <w:rsid w:val="00ED1864"/>
    <w:rsid w:val="00ED1AA0"/>
    <w:rsid w:val="00ED1BD7"/>
    <w:rsid w:val="00ED1C8A"/>
    <w:rsid w:val="00ED1D67"/>
    <w:rsid w:val="00ED1ED5"/>
    <w:rsid w:val="00ED1F54"/>
    <w:rsid w:val="00ED2018"/>
    <w:rsid w:val="00ED205C"/>
    <w:rsid w:val="00ED215D"/>
    <w:rsid w:val="00ED2249"/>
    <w:rsid w:val="00ED2356"/>
    <w:rsid w:val="00ED2452"/>
    <w:rsid w:val="00ED2505"/>
    <w:rsid w:val="00ED258E"/>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325"/>
    <w:rsid w:val="00ED53EB"/>
    <w:rsid w:val="00ED53F6"/>
    <w:rsid w:val="00ED547B"/>
    <w:rsid w:val="00ED5780"/>
    <w:rsid w:val="00ED57FF"/>
    <w:rsid w:val="00ED5943"/>
    <w:rsid w:val="00ED5961"/>
    <w:rsid w:val="00ED5C7E"/>
    <w:rsid w:val="00ED5EC4"/>
    <w:rsid w:val="00ED5F9D"/>
    <w:rsid w:val="00ED60CF"/>
    <w:rsid w:val="00ED6196"/>
    <w:rsid w:val="00ED61ED"/>
    <w:rsid w:val="00ED622A"/>
    <w:rsid w:val="00ED62A3"/>
    <w:rsid w:val="00ED62DA"/>
    <w:rsid w:val="00ED63D3"/>
    <w:rsid w:val="00ED63EE"/>
    <w:rsid w:val="00ED6461"/>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C6D"/>
    <w:rsid w:val="00EE0DD4"/>
    <w:rsid w:val="00EE0EE7"/>
    <w:rsid w:val="00EE1014"/>
    <w:rsid w:val="00EE1170"/>
    <w:rsid w:val="00EE13DC"/>
    <w:rsid w:val="00EE1467"/>
    <w:rsid w:val="00EE14CB"/>
    <w:rsid w:val="00EE1558"/>
    <w:rsid w:val="00EE1579"/>
    <w:rsid w:val="00EE171B"/>
    <w:rsid w:val="00EE1774"/>
    <w:rsid w:val="00EE1781"/>
    <w:rsid w:val="00EE1786"/>
    <w:rsid w:val="00EE1BC2"/>
    <w:rsid w:val="00EE1F1F"/>
    <w:rsid w:val="00EE207A"/>
    <w:rsid w:val="00EE2158"/>
    <w:rsid w:val="00EE2309"/>
    <w:rsid w:val="00EE245C"/>
    <w:rsid w:val="00EE24BC"/>
    <w:rsid w:val="00EE274C"/>
    <w:rsid w:val="00EE28CA"/>
    <w:rsid w:val="00EE2B1F"/>
    <w:rsid w:val="00EE2DB8"/>
    <w:rsid w:val="00EE2DEE"/>
    <w:rsid w:val="00EE2E32"/>
    <w:rsid w:val="00EE3069"/>
    <w:rsid w:val="00EE3223"/>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52"/>
    <w:rsid w:val="00EE776B"/>
    <w:rsid w:val="00EE7B64"/>
    <w:rsid w:val="00EE7CF5"/>
    <w:rsid w:val="00EF0009"/>
    <w:rsid w:val="00EF014A"/>
    <w:rsid w:val="00EF017B"/>
    <w:rsid w:val="00EF02E6"/>
    <w:rsid w:val="00EF032B"/>
    <w:rsid w:val="00EF0497"/>
    <w:rsid w:val="00EF06F0"/>
    <w:rsid w:val="00EF073E"/>
    <w:rsid w:val="00EF0778"/>
    <w:rsid w:val="00EF0846"/>
    <w:rsid w:val="00EF08C4"/>
    <w:rsid w:val="00EF096C"/>
    <w:rsid w:val="00EF0B07"/>
    <w:rsid w:val="00EF0BAD"/>
    <w:rsid w:val="00EF0BED"/>
    <w:rsid w:val="00EF0CBA"/>
    <w:rsid w:val="00EF0DC7"/>
    <w:rsid w:val="00EF100F"/>
    <w:rsid w:val="00EF101E"/>
    <w:rsid w:val="00EF1351"/>
    <w:rsid w:val="00EF1698"/>
    <w:rsid w:val="00EF17D2"/>
    <w:rsid w:val="00EF1EDE"/>
    <w:rsid w:val="00EF21A1"/>
    <w:rsid w:val="00EF247D"/>
    <w:rsid w:val="00EF249D"/>
    <w:rsid w:val="00EF268A"/>
    <w:rsid w:val="00EF27D5"/>
    <w:rsid w:val="00EF2916"/>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CCC"/>
    <w:rsid w:val="00EF4D82"/>
    <w:rsid w:val="00EF5081"/>
    <w:rsid w:val="00EF5254"/>
    <w:rsid w:val="00EF52C3"/>
    <w:rsid w:val="00EF546C"/>
    <w:rsid w:val="00EF5505"/>
    <w:rsid w:val="00EF5861"/>
    <w:rsid w:val="00EF594E"/>
    <w:rsid w:val="00EF5D24"/>
    <w:rsid w:val="00EF5DEE"/>
    <w:rsid w:val="00EF60BF"/>
    <w:rsid w:val="00EF629A"/>
    <w:rsid w:val="00EF66F6"/>
    <w:rsid w:val="00EF69E6"/>
    <w:rsid w:val="00EF6AA6"/>
    <w:rsid w:val="00EF6C93"/>
    <w:rsid w:val="00EF6FA7"/>
    <w:rsid w:val="00EF71C7"/>
    <w:rsid w:val="00EF73B1"/>
    <w:rsid w:val="00EF742C"/>
    <w:rsid w:val="00EF744E"/>
    <w:rsid w:val="00EF749E"/>
    <w:rsid w:val="00EF7671"/>
    <w:rsid w:val="00EF769D"/>
    <w:rsid w:val="00EF7839"/>
    <w:rsid w:val="00EF7850"/>
    <w:rsid w:val="00EF789B"/>
    <w:rsid w:val="00EF78B5"/>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B3"/>
    <w:rsid w:val="00F02E8D"/>
    <w:rsid w:val="00F02F58"/>
    <w:rsid w:val="00F02F87"/>
    <w:rsid w:val="00F03083"/>
    <w:rsid w:val="00F033B0"/>
    <w:rsid w:val="00F035CD"/>
    <w:rsid w:val="00F038BF"/>
    <w:rsid w:val="00F03946"/>
    <w:rsid w:val="00F03B5E"/>
    <w:rsid w:val="00F03D5F"/>
    <w:rsid w:val="00F03E7B"/>
    <w:rsid w:val="00F03F47"/>
    <w:rsid w:val="00F04147"/>
    <w:rsid w:val="00F041FC"/>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F3"/>
    <w:rsid w:val="00F04E0E"/>
    <w:rsid w:val="00F04E86"/>
    <w:rsid w:val="00F04F1D"/>
    <w:rsid w:val="00F04F4B"/>
    <w:rsid w:val="00F053C5"/>
    <w:rsid w:val="00F05459"/>
    <w:rsid w:val="00F0550D"/>
    <w:rsid w:val="00F05645"/>
    <w:rsid w:val="00F05B54"/>
    <w:rsid w:val="00F05B57"/>
    <w:rsid w:val="00F05B78"/>
    <w:rsid w:val="00F05D23"/>
    <w:rsid w:val="00F05E8A"/>
    <w:rsid w:val="00F05F6D"/>
    <w:rsid w:val="00F06262"/>
    <w:rsid w:val="00F063A1"/>
    <w:rsid w:val="00F064D7"/>
    <w:rsid w:val="00F0659B"/>
    <w:rsid w:val="00F06726"/>
    <w:rsid w:val="00F06870"/>
    <w:rsid w:val="00F06B3C"/>
    <w:rsid w:val="00F06B64"/>
    <w:rsid w:val="00F06D61"/>
    <w:rsid w:val="00F06DD2"/>
    <w:rsid w:val="00F06F49"/>
    <w:rsid w:val="00F06F56"/>
    <w:rsid w:val="00F07286"/>
    <w:rsid w:val="00F0738C"/>
    <w:rsid w:val="00F073B8"/>
    <w:rsid w:val="00F074C7"/>
    <w:rsid w:val="00F075A4"/>
    <w:rsid w:val="00F07774"/>
    <w:rsid w:val="00F077E0"/>
    <w:rsid w:val="00F079FF"/>
    <w:rsid w:val="00F07A23"/>
    <w:rsid w:val="00F07A9D"/>
    <w:rsid w:val="00F07BB9"/>
    <w:rsid w:val="00F07E7D"/>
    <w:rsid w:val="00F07F3B"/>
    <w:rsid w:val="00F07FD9"/>
    <w:rsid w:val="00F101DC"/>
    <w:rsid w:val="00F1045A"/>
    <w:rsid w:val="00F104D3"/>
    <w:rsid w:val="00F1050D"/>
    <w:rsid w:val="00F105BD"/>
    <w:rsid w:val="00F1076B"/>
    <w:rsid w:val="00F108AC"/>
    <w:rsid w:val="00F10C36"/>
    <w:rsid w:val="00F10DAD"/>
    <w:rsid w:val="00F10DC0"/>
    <w:rsid w:val="00F10DCD"/>
    <w:rsid w:val="00F10E34"/>
    <w:rsid w:val="00F10EC3"/>
    <w:rsid w:val="00F10F3A"/>
    <w:rsid w:val="00F1115E"/>
    <w:rsid w:val="00F1119C"/>
    <w:rsid w:val="00F11337"/>
    <w:rsid w:val="00F114B1"/>
    <w:rsid w:val="00F114E0"/>
    <w:rsid w:val="00F116A0"/>
    <w:rsid w:val="00F117A3"/>
    <w:rsid w:val="00F1181E"/>
    <w:rsid w:val="00F11ABB"/>
    <w:rsid w:val="00F11CA9"/>
    <w:rsid w:val="00F11D65"/>
    <w:rsid w:val="00F11F65"/>
    <w:rsid w:val="00F12041"/>
    <w:rsid w:val="00F1224A"/>
    <w:rsid w:val="00F122A8"/>
    <w:rsid w:val="00F122DE"/>
    <w:rsid w:val="00F12302"/>
    <w:rsid w:val="00F12333"/>
    <w:rsid w:val="00F1249F"/>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727"/>
    <w:rsid w:val="00F13766"/>
    <w:rsid w:val="00F13811"/>
    <w:rsid w:val="00F13865"/>
    <w:rsid w:val="00F13A24"/>
    <w:rsid w:val="00F13B67"/>
    <w:rsid w:val="00F13C65"/>
    <w:rsid w:val="00F13C98"/>
    <w:rsid w:val="00F14113"/>
    <w:rsid w:val="00F14115"/>
    <w:rsid w:val="00F144BE"/>
    <w:rsid w:val="00F14524"/>
    <w:rsid w:val="00F14622"/>
    <w:rsid w:val="00F1473F"/>
    <w:rsid w:val="00F1490F"/>
    <w:rsid w:val="00F1492D"/>
    <w:rsid w:val="00F1493E"/>
    <w:rsid w:val="00F14B49"/>
    <w:rsid w:val="00F14DD0"/>
    <w:rsid w:val="00F14E60"/>
    <w:rsid w:val="00F14F56"/>
    <w:rsid w:val="00F15002"/>
    <w:rsid w:val="00F150B8"/>
    <w:rsid w:val="00F1530D"/>
    <w:rsid w:val="00F15414"/>
    <w:rsid w:val="00F1555F"/>
    <w:rsid w:val="00F1557E"/>
    <w:rsid w:val="00F15696"/>
    <w:rsid w:val="00F15946"/>
    <w:rsid w:val="00F15AB6"/>
    <w:rsid w:val="00F15BBD"/>
    <w:rsid w:val="00F15F49"/>
    <w:rsid w:val="00F15FC3"/>
    <w:rsid w:val="00F1607E"/>
    <w:rsid w:val="00F16212"/>
    <w:rsid w:val="00F16337"/>
    <w:rsid w:val="00F16576"/>
    <w:rsid w:val="00F167CD"/>
    <w:rsid w:val="00F16814"/>
    <w:rsid w:val="00F16A9C"/>
    <w:rsid w:val="00F16C7E"/>
    <w:rsid w:val="00F16CEA"/>
    <w:rsid w:val="00F16FF5"/>
    <w:rsid w:val="00F1712E"/>
    <w:rsid w:val="00F171ED"/>
    <w:rsid w:val="00F1722C"/>
    <w:rsid w:val="00F1762E"/>
    <w:rsid w:val="00F178E9"/>
    <w:rsid w:val="00F17A5F"/>
    <w:rsid w:val="00F17C4E"/>
    <w:rsid w:val="00F17D02"/>
    <w:rsid w:val="00F17D81"/>
    <w:rsid w:val="00F17F7F"/>
    <w:rsid w:val="00F17F8B"/>
    <w:rsid w:val="00F17FB9"/>
    <w:rsid w:val="00F17FDA"/>
    <w:rsid w:val="00F17FFD"/>
    <w:rsid w:val="00F20000"/>
    <w:rsid w:val="00F201A6"/>
    <w:rsid w:val="00F2021E"/>
    <w:rsid w:val="00F2023B"/>
    <w:rsid w:val="00F203BE"/>
    <w:rsid w:val="00F20537"/>
    <w:rsid w:val="00F20554"/>
    <w:rsid w:val="00F206BB"/>
    <w:rsid w:val="00F206F2"/>
    <w:rsid w:val="00F209C1"/>
    <w:rsid w:val="00F20AD1"/>
    <w:rsid w:val="00F20B9A"/>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4F0"/>
    <w:rsid w:val="00F22861"/>
    <w:rsid w:val="00F22948"/>
    <w:rsid w:val="00F22AD1"/>
    <w:rsid w:val="00F22AD8"/>
    <w:rsid w:val="00F22AF7"/>
    <w:rsid w:val="00F22C38"/>
    <w:rsid w:val="00F22C51"/>
    <w:rsid w:val="00F22C85"/>
    <w:rsid w:val="00F22E04"/>
    <w:rsid w:val="00F22E07"/>
    <w:rsid w:val="00F22E6C"/>
    <w:rsid w:val="00F22EE8"/>
    <w:rsid w:val="00F23501"/>
    <w:rsid w:val="00F236E5"/>
    <w:rsid w:val="00F237F4"/>
    <w:rsid w:val="00F23944"/>
    <w:rsid w:val="00F23BF7"/>
    <w:rsid w:val="00F23CC6"/>
    <w:rsid w:val="00F23E9A"/>
    <w:rsid w:val="00F23FEF"/>
    <w:rsid w:val="00F24085"/>
    <w:rsid w:val="00F241D2"/>
    <w:rsid w:val="00F24509"/>
    <w:rsid w:val="00F24552"/>
    <w:rsid w:val="00F245BC"/>
    <w:rsid w:val="00F24A99"/>
    <w:rsid w:val="00F24B78"/>
    <w:rsid w:val="00F24CF6"/>
    <w:rsid w:val="00F24E17"/>
    <w:rsid w:val="00F24FEB"/>
    <w:rsid w:val="00F2508C"/>
    <w:rsid w:val="00F250EF"/>
    <w:rsid w:val="00F25143"/>
    <w:rsid w:val="00F251B4"/>
    <w:rsid w:val="00F25258"/>
    <w:rsid w:val="00F25345"/>
    <w:rsid w:val="00F2541E"/>
    <w:rsid w:val="00F25594"/>
    <w:rsid w:val="00F2563B"/>
    <w:rsid w:val="00F25650"/>
    <w:rsid w:val="00F25708"/>
    <w:rsid w:val="00F25985"/>
    <w:rsid w:val="00F25C31"/>
    <w:rsid w:val="00F25C85"/>
    <w:rsid w:val="00F25D2D"/>
    <w:rsid w:val="00F25DF5"/>
    <w:rsid w:val="00F25EB3"/>
    <w:rsid w:val="00F25EB7"/>
    <w:rsid w:val="00F260E9"/>
    <w:rsid w:val="00F2642F"/>
    <w:rsid w:val="00F2643B"/>
    <w:rsid w:val="00F26532"/>
    <w:rsid w:val="00F26963"/>
    <w:rsid w:val="00F26AE8"/>
    <w:rsid w:val="00F26C4E"/>
    <w:rsid w:val="00F26CD4"/>
    <w:rsid w:val="00F26DCA"/>
    <w:rsid w:val="00F26EB5"/>
    <w:rsid w:val="00F26F4C"/>
    <w:rsid w:val="00F27129"/>
    <w:rsid w:val="00F272CE"/>
    <w:rsid w:val="00F27483"/>
    <w:rsid w:val="00F27498"/>
    <w:rsid w:val="00F27578"/>
    <w:rsid w:val="00F277BC"/>
    <w:rsid w:val="00F27832"/>
    <w:rsid w:val="00F278B6"/>
    <w:rsid w:val="00F27B9F"/>
    <w:rsid w:val="00F27C1B"/>
    <w:rsid w:val="00F27E02"/>
    <w:rsid w:val="00F27E8E"/>
    <w:rsid w:val="00F27FEF"/>
    <w:rsid w:val="00F30239"/>
    <w:rsid w:val="00F3036D"/>
    <w:rsid w:val="00F303E2"/>
    <w:rsid w:val="00F305D5"/>
    <w:rsid w:val="00F305FF"/>
    <w:rsid w:val="00F30641"/>
    <w:rsid w:val="00F3064C"/>
    <w:rsid w:val="00F30867"/>
    <w:rsid w:val="00F30AF9"/>
    <w:rsid w:val="00F30B04"/>
    <w:rsid w:val="00F30EB3"/>
    <w:rsid w:val="00F30FC9"/>
    <w:rsid w:val="00F31001"/>
    <w:rsid w:val="00F310E9"/>
    <w:rsid w:val="00F31388"/>
    <w:rsid w:val="00F315B2"/>
    <w:rsid w:val="00F31906"/>
    <w:rsid w:val="00F319C4"/>
    <w:rsid w:val="00F31ABF"/>
    <w:rsid w:val="00F31DAB"/>
    <w:rsid w:val="00F32103"/>
    <w:rsid w:val="00F3229C"/>
    <w:rsid w:val="00F32480"/>
    <w:rsid w:val="00F32498"/>
    <w:rsid w:val="00F3264D"/>
    <w:rsid w:val="00F3281A"/>
    <w:rsid w:val="00F3289E"/>
    <w:rsid w:val="00F32965"/>
    <w:rsid w:val="00F32B4D"/>
    <w:rsid w:val="00F32F39"/>
    <w:rsid w:val="00F3316E"/>
    <w:rsid w:val="00F331C3"/>
    <w:rsid w:val="00F33240"/>
    <w:rsid w:val="00F3325B"/>
    <w:rsid w:val="00F33564"/>
    <w:rsid w:val="00F33726"/>
    <w:rsid w:val="00F33856"/>
    <w:rsid w:val="00F33880"/>
    <w:rsid w:val="00F339F9"/>
    <w:rsid w:val="00F33BAE"/>
    <w:rsid w:val="00F33C09"/>
    <w:rsid w:val="00F33E3B"/>
    <w:rsid w:val="00F33EC0"/>
    <w:rsid w:val="00F33F3E"/>
    <w:rsid w:val="00F34024"/>
    <w:rsid w:val="00F34510"/>
    <w:rsid w:val="00F34518"/>
    <w:rsid w:val="00F34936"/>
    <w:rsid w:val="00F34959"/>
    <w:rsid w:val="00F34A57"/>
    <w:rsid w:val="00F35100"/>
    <w:rsid w:val="00F3512A"/>
    <w:rsid w:val="00F35277"/>
    <w:rsid w:val="00F3552B"/>
    <w:rsid w:val="00F358C2"/>
    <w:rsid w:val="00F35B43"/>
    <w:rsid w:val="00F35B75"/>
    <w:rsid w:val="00F35CD2"/>
    <w:rsid w:val="00F35DD1"/>
    <w:rsid w:val="00F35E2C"/>
    <w:rsid w:val="00F35FB1"/>
    <w:rsid w:val="00F3615D"/>
    <w:rsid w:val="00F36379"/>
    <w:rsid w:val="00F36382"/>
    <w:rsid w:val="00F36460"/>
    <w:rsid w:val="00F36668"/>
    <w:rsid w:val="00F367A4"/>
    <w:rsid w:val="00F36A52"/>
    <w:rsid w:val="00F36CF0"/>
    <w:rsid w:val="00F36D46"/>
    <w:rsid w:val="00F36D82"/>
    <w:rsid w:val="00F36F58"/>
    <w:rsid w:val="00F37152"/>
    <w:rsid w:val="00F371E6"/>
    <w:rsid w:val="00F37205"/>
    <w:rsid w:val="00F3767B"/>
    <w:rsid w:val="00F376DE"/>
    <w:rsid w:val="00F376F6"/>
    <w:rsid w:val="00F377BF"/>
    <w:rsid w:val="00F37B8D"/>
    <w:rsid w:val="00F37E68"/>
    <w:rsid w:val="00F37FBB"/>
    <w:rsid w:val="00F40082"/>
    <w:rsid w:val="00F40173"/>
    <w:rsid w:val="00F402D8"/>
    <w:rsid w:val="00F404DC"/>
    <w:rsid w:val="00F40DB9"/>
    <w:rsid w:val="00F40E01"/>
    <w:rsid w:val="00F40E4B"/>
    <w:rsid w:val="00F40F9A"/>
    <w:rsid w:val="00F41051"/>
    <w:rsid w:val="00F411EA"/>
    <w:rsid w:val="00F412A0"/>
    <w:rsid w:val="00F414CD"/>
    <w:rsid w:val="00F416D4"/>
    <w:rsid w:val="00F419D4"/>
    <w:rsid w:val="00F41DAE"/>
    <w:rsid w:val="00F421CA"/>
    <w:rsid w:val="00F42365"/>
    <w:rsid w:val="00F424A8"/>
    <w:rsid w:val="00F425B3"/>
    <w:rsid w:val="00F42667"/>
    <w:rsid w:val="00F4276D"/>
    <w:rsid w:val="00F42785"/>
    <w:rsid w:val="00F427E6"/>
    <w:rsid w:val="00F429CE"/>
    <w:rsid w:val="00F42B6C"/>
    <w:rsid w:val="00F42F8D"/>
    <w:rsid w:val="00F43053"/>
    <w:rsid w:val="00F43322"/>
    <w:rsid w:val="00F43468"/>
    <w:rsid w:val="00F435EA"/>
    <w:rsid w:val="00F43639"/>
    <w:rsid w:val="00F43652"/>
    <w:rsid w:val="00F437F7"/>
    <w:rsid w:val="00F43886"/>
    <w:rsid w:val="00F43890"/>
    <w:rsid w:val="00F4399C"/>
    <w:rsid w:val="00F439D9"/>
    <w:rsid w:val="00F43C56"/>
    <w:rsid w:val="00F43FBB"/>
    <w:rsid w:val="00F44120"/>
    <w:rsid w:val="00F4413D"/>
    <w:rsid w:val="00F44480"/>
    <w:rsid w:val="00F4463C"/>
    <w:rsid w:val="00F4465D"/>
    <w:rsid w:val="00F447F3"/>
    <w:rsid w:val="00F44862"/>
    <w:rsid w:val="00F4491B"/>
    <w:rsid w:val="00F449CF"/>
    <w:rsid w:val="00F44C24"/>
    <w:rsid w:val="00F44C7E"/>
    <w:rsid w:val="00F44D57"/>
    <w:rsid w:val="00F44D84"/>
    <w:rsid w:val="00F44FFF"/>
    <w:rsid w:val="00F45034"/>
    <w:rsid w:val="00F45117"/>
    <w:rsid w:val="00F45276"/>
    <w:rsid w:val="00F45589"/>
    <w:rsid w:val="00F45661"/>
    <w:rsid w:val="00F456CE"/>
    <w:rsid w:val="00F457F7"/>
    <w:rsid w:val="00F457F8"/>
    <w:rsid w:val="00F4595F"/>
    <w:rsid w:val="00F459D4"/>
    <w:rsid w:val="00F45AAB"/>
    <w:rsid w:val="00F45BC4"/>
    <w:rsid w:val="00F45FED"/>
    <w:rsid w:val="00F4604A"/>
    <w:rsid w:val="00F462FD"/>
    <w:rsid w:val="00F467F5"/>
    <w:rsid w:val="00F4688C"/>
    <w:rsid w:val="00F46A25"/>
    <w:rsid w:val="00F46CB6"/>
    <w:rsid w:val="00F46E5D"/>
    <w:rsid w:val="00F47069"/>
    <w:rsid w:val="00F47129"/>
    <w:rsid w:val="00F4721F"/>
    <w:rsid w:val="00F47489"/>
    <w:rsid w:val="00F474D6"/>
    <w:rsid w:val="00F4757F"/>
    <w:rsid w:val="00F475E4"/>
    <w:rsid w:val="00F47628"/>
    <w:rsid w:val="00F4775B"/>
    <w:rsid w:val="00F478C5"/>
    <w:rsid w:val="00F47C7A"/>
    <w:rsid w:val="00F47D6D"/>
    <w:rsid w:val="00F47DD5"/>
    <w:rsid w:val="00F50054"/>
    <w:rsid w:val="00F5008E"/>
    <w:rsid w:val="00F50465"/>
    <w:rsid w:val="00F50552"/>
    <w:rsid w:val="00F50704"/>
    <w:rsid w:val="00F5085D"/>
    <w:rsid w:val="00F50900"/>
    <w:rsid w:val="00F509E4"/>
    <w:rsid w:val="00F50AFD"/>
    <w:rsid w:val="00F50B66"/>
    <w:rsid w:val="00F50CF9"/>
    <w:rsid w:val="00F50D78"/>
    <w:rsid w:val="00F50DFB"/>
    <w:rsid w:val="00F50EAE"/>
    <w:rsid w:val="00F50F57"/>
    <w:rsid w:val="00F50F64"/>
    <w:rsid w:val="00F51119"/>
    <w:rsid w:val="00F51134"/>
    <w:rsid w:val="00F513C4"/>
    <w:rsid w:val="00F513C7"/>
    <w:rsid w:val="00F5154D"/>
    <w:rsid w:val="00F51701"/>
    <w:rsid w:val="00F51829"/>
    <w:rsid w:val="00F51A54"/>
    <w:rsid w:val="00F51B60"/>
    <w:rsid w:val="00F51BBB"/>
    <w:rsid w:val="00F51CDF"/>
    <w:rsid w:val="00F51DB8"/>
    <w:rsid w:val="00F51E9B"/>
    <w:rsid w:val="00F51FB0"/>
    <w:rsid w:val="00F522D1"/>
    <w:rsid w:val="00F52645"/>
    <w:rsid w:val="00F52706"/>
    <w:rsid w:val="00F52B5F"/>
    <w:rsid w:val="00F52E8C"/>
    <w:rsid w:val="00F52F00"/>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6051"/>
    <w:rsid w:val="00F56350"/>
    <w:rsid w:val="00F563B4"/>
    <w:rsid w:val="00F5675B"/>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ADF"/>
    <w:rsid w:val="00F60E7E"/>
    <w:rsid w:val="00F60FD7"/>
    <w:rsid w:val="00F6108F"/>
    <w:rsid w:val="00F610D6"/>
    <w:rsid w:val="00F610E0"/>
    <w:rsid w:val="00F61164"/>
    <w:rsid w:val="00F61515"/>
    <w:rsid w:val="00F61690"/>
    <w:rsid w:val="00F618DD"/>
    <w:rsid w:val="00F61B99"/>
    <w:rsid w:val="00F61BA3"/>
    <w:rsid w:val="00F61D63"/>
    <w:rsid w:val="00F61E85"/>
    <w:rsid w:val="00F61F31"/>
    <w:rsid w:val="00F61FCA"/>
    <w:rsid w:val="00F620D1"/>
    <w:rsid w:val="00F624A0"/>
    <w:rsid w:val="00F62512"/>
    <w:rsid w:val="00F6255B"/>
    <w:rsid w:val="00F6277A"/>
    <w:rsid w:val="00F627FD"/>
    <w:rsid w:val="00F6299B"/>
    <w:rsid w:val="00F62B98"/>
    <w:rsid w:val="00F62C6E"/>
    <w:rsid w:val="00F62CD1"/>
    <w:rsid w:val="00F62DC8"/>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2E"/>
    <w:rsid w:val="00F641DC"/>
    <w:rsid w:val="00F642D7"/>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B1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2E"/>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A54"/>
    <w:rsid w:val="00F76B18"/>
    <w:rsid w:val="00F76B52"/>
    <w:rsid w:val="00F76EAB"/>
    <w:rsid w:val="00F771BC"/>
    <w:rsid w:val="00F775BA"/>
    <w:rsid w:val="00F77674"/>
    <w:rsid w:val="00F77863"/>
    <w:rsid w:val="00F77924"/>
    <w:rsid w:val="00F77B4D"/>
    <w:rsid w:val="00F77C52"/>
    <w:rsid w:val="00F77DCE"/>
    <w:rsid w:val="00F80209"/>
    <w:rsid w:val="00F804EE"/>
    <w:rsid w:val="00F80550"/>
    <w:rsid w:val="00F80AFA"/>
    <w:rsid w:val="00F80CBF"/>
    <w:rsid w:val="00F80F32"/>
    <w:rsid w:val="00F8122E"/>
    <w:rsid w:val="00F81355"/>
    <w:rsid w:val="00F814FE"/>
    <w:rsid w:val="00F81550"/>
    <w:rsid w:val="00F817AD"/>
    <w:rsid w:val="00F819FB"/>
    <w:rsid w:val="00F81A1D"/>
    <w:rsid w:val="00F81A2E"/>
    <w:rsid w:val="00F81A8B"/>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626"/>
    <w:rsid w:val="00F8269B"/>
    <w:rsid w:val="00F827F4"/>
    <w:rsid w:val="00F82A02"/>
    <w:rsid w:val="00F82A40"/>
    <w:rsid w:val="00F82A8F"/>
    <w:rsid w:val="00F82B20"/>
    <w:rsid w:val="00F82B64"/>
    <w:rsid w:val="00F82BF4"/>
    <w:rsid w:val="00F82F91"/>
    <w:rsid w:val="00F8326C"/>
    <w:rsid w:val="00F8360B"/>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04"/>
    <w:rsid w:val="00F85F33"/>
    <w:rsid w:val="00F861F8"/>
    <w:rsid w:val="00F8650C"/>
    <w:rsid w:val="00F86510"/>
    <w:rsid w:val="00F86514"/>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302"/>
    <w:rsid w:val="00F92377"/>
    <w:rsid w:val="00F9238E"/>
    <w:rsid w:val="00F925CF"/>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6A8"/>
    <w:rsid w:val="00F947B4"/>
    <w:rsid w:val="00F947C3"/>
    <w:rsid w:val="00F94826"/>
    <w:rsid w:val="00F94BA4"/>
    <w:rsid w:val="00F94BA8"/>
    <w:rsid w:val="00F94CBB"/>
    <w:rsid w:val="00F94D78"/>
    <w:rsid w:val="00F94E8D"/>
    <w:rsid w:val="00F95058"/>
    <w:rsid w:val="00F950DA"/>
    <w:rsid w:val="00F951BF"/>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91A"/>
    <w:rsid w:val="00F96981"/>
    <w:rsid w:val="00F96994"/>
    <w:rsid w:val="00F96B26"/>
    <w:rsid w:val="00F96B3B"/>
    <w:rsid w:val="00F96C70"/>
    <w:rsid w:val="00F96CA7"/>
    <w:rsid w:val="00F96DF8"/>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0EB3"/>
    <w:rsid w:val="00FA10C1"/>
    <w:rsid w:val="00FA1645"/>
    <w:rsid w:val="00FA17B1"/>
    <w:rsid w:val="00FA18C5"/>
    <w:rsid w:val="00FA19C8"/>
    <w:rsid w:val="00FA1D93"/>
    <w:rsid w:val="00FA1DAC"/>
    <w:rsid w:val="00FA1E4F"/>
    <w:rsid w:val="00FA1EEC"/>
    <w:rsid w:val="00FA1F81"/>
    <w:rsid w:val="00FA1F85"/>
    <w:rsid w:val="00FA1FD7"/>
    <w:rsid w:val="00FA2013"/>
    <w:rsid w:val="00FA203C"/>
    <w:rsid w:val="00FA2069"/>
    <w:rsid w:val="00FA2100"/>
    <w:rsid w:val="00FA2109"/>
    <w:rsid w:val="00FA2139"/>
    <w:rsid w:val="00FA22EA"/>
    <w:rsid w:val="00FA230C"/>
    <w:rsid w:val="00FA25DF"/>
    <w:rsid w:val="00FA29AD"/>
    <w:rsid w:val="00FA2BA0"/>
    <w:rsid w:val="00FA2C79"/>
    <w:rsid w:val="00FA2CB9"/>
    <w:rsid w:val="00FA3209"/>
    <w:rsid w:val="00FA32B2"/>
    <w:rsid w:val="00FA33B5"/>
    <w:rsid w:val="00FA33BC"/>
    <w:rsid w:val="00FA37B9"/>
    <w:rsid w:val="00FA37CE"/>
    <w:rsid w:val="00FA37E6"/>
    <w:rsid w:val="00FA37F4"/>
    <w:rsid w:val="00FA3999"/>
    <w:rsid w:val="00FA3A28"/>
    <w:rsid w:val="00FA3D3B"/>
    <w:rsid w:val="00FA3D5D"/>
    <w:rsid w:val="00FA4009"/>
    <w:rsid w:val="00FA4292"/>
    <w:rsid w:val="00FA474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C20"/>
    <w:rsid w:val="00FA5CFD"/>
    <w:rsid w:val="00FA63DD"/>
    <w:rsid w:val="00FA6540"/>
    <w:rsid w:val="00FA6543"/>
    <w:rsid w:val="00FA654B"/>
    <w:rsid w:val="00FA654C"/>
    <w:rsid w:val="00FA6A08"/>
    <w:rsid w:val="00FA6E06"/>
    <w:rsid w:val="00FA6F95"/>
    <w:rsid w:val="00FA705D"/>
    <w:rsid w:val="00FA70CD"/>
    <w:rsid w:val="00FA74B8"/>
    <w:rsid w:val="00FA752E"/>
    <w:rsid w:val="00FA75B7"/>
    <w:rsid w:val="00FA7738"/>
    <w:rsid w:val="00FA7747"/>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674"/>
    <w:rsid w:val="00FB0738"/>
    <w:rsid w:val="00FB0A6B"/>
    <w:rsid w:val="00FB0A99"/>
    <w:rsid w:val="00FB0D3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3B1"/>
    <w:rsid w:val="00FB26D7"/>
    <w:rsid w:val="00FB2A57"/>
    <w:rsid w:val="00FB2ABC"/>
    <w:rsid w:val="00FB2C5E"/>
    <w:rsid w:val="00FB2CD3"/>
    <w:rsid w:val="00FB2D15"/>
    <w:rsid w:val="00FB2D38"/>
    <w:rsid w:val="00FB2E9A"/>
    <w:rsid w:val="00FB2FC8"/>
    <w:rsid w:val="00FB30E4"/>
    <w:rsid w:val="00FB30EC"/>
    <w:rsid w:val="00FB359A"/>
    <w:rsid w:val="00FB35C4"/>
    <w:rsid w:val="00FB3644"/>
    <w:rsid w:val="00FB36BC"/>
    <w:rsid w:val="00FB3845"/>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93F"/>
    <w:rsid w:val="00FC09B7"/>
    <w:rsid w:val="00FC09E8"/>
    <w:rsid w:val="00FC0C12"/>
    <w:rsid w:val="00FC0C91"/>
    <w:rsid w:val="00FC11F8"/>
    <w:rsid w:val="00FC1301"/>
    <w:rsid w:val="00FC156E"/>
    <w:rsid w:val="00FC15F8"/>
    <w:rsid w:val="00FC1672"/>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FB"/>
    <w:rsid w:val="00FC295D"/>
    <w:rsid w:val="00FC2BDD"/>
    <w:rsid w:val="00FC2F2C"/>
    <w:rsid w:val="00FC2F3A"/>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416A"/>
    <w:rsid w:val="00FC4277"/>
    <w:rsid w:val="00FC43B1"/>
    <w:rsid w:val="00FC4617"/>
    <w:rsid w:val="00FC48B5"/>
    <w:rsid w:val="00FC49BA"/>
    <w:rsid w:val="00FC4C67"/>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A66"/>
    <w:rsid w:val="00FC5ACD"/>
    <w:rsid w:val="00FC5B7A"/>
    <w:rsid w:val="00FC5C0F"/>
    <w:rsid w:val="00FC5CA3"/>
    <w:rsid w:val="00FC5CE8"/>
    <w:rsid w:val="00FC5D7B"/>
    <w:rsid w:val="00FC5DE0"/>
    <w:rsid w:val="00FC608F"/>
    <w:rsid w:val="00FC60DC"/>
    <w:rsid w:val="00FC6137"/>
    <w:rsid w:val="00FC613B"/>
    <w:rsid w:val="00FC6257"/>
    <w:rsid w:val="00FC63C1"/>
    <w:rsid w:val="00FC6422"/>
    <w:rsid w:val="00FC64A6"/>
    <w:rsid w:val="00FC64D7"/>
    <w:rsid w:val="00FC679B"/>
    <w:rsid w:val="00FC67B9"/>
    <w:rsid w:val="00FC69F5"/>
    <w:rsid w:val="00FC6BCC"/>
    <w:rsid w:val="00FC6C12"/>
    <w:rsid w:val="00FC6CC8"/>
    <w:rsid w:val="00FC74DA"/>
    <w:rsid w:val="00FC7513"/>
    <w:rsid w:val="00FC75AA"/>
    <w:rsid w:val="00FC763E"/>
    <w:rsid w:val="00FC7778"/>
    <w:rsid w:val="00FC7823"/>
    <w:rsid w:val="00FC7846"/>
    <w:rsid w:val="00FC7BBC"/>
    <w:rsid w:val="00FC7BDF"/>
    <w:rsid w:val="00FC7D9C"/>
    <w:rsid w:val="00FC7E4B"/>
    <w:rsid w:val="00FD0084"/>
    <w:rsid w:val="00FD008B"/>
    <w:rsid w:val="00FD01C1"/>
    <w:rsid w:val="00FD0322"/>
    <w:rsid w:val="00FD037A"/>
    <w:rsid w:val="00FD03A5"/>
    <w:rsid w:val="00FD05A0"/>
    <w:rsid w:val="00FD0696"/>
    <w:rsid w:val="00FD07AC"/>
    <w:rsid w:val="00FD094D"/>
    <w:rsid w:val="00FD0ACA"/>
    <w:rsid w:val="00FD0B23"/>
    <w:rsid w:val="00FD0D2C"/>
    <w:rsid w:val="00FD0E39"/>
    <w:rsid w:val="00FD0E7F"/>
    <w:rsid w:val="00FD0FD4"/>
    <w:rsid w:val="00FD1207"/>
    <w:rsid w:val="00FD1634"/>
    <w:rsid w:val="00FD19E4"/>
    <w:rsid w:val="00FD1A2E"/>
    <w:rsid w:val="00FD1AAF"/>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B7C"/>
    <w:rsid w:val="00FD5D0D"/>
    <w:rsid w:val="00FD5F80"/>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F75"/>
    <w:rsid w:val="00FE1065"/>
    <w:rsid w:val="00FE111C"/>
    <w:rsid w:val="00FE119C"/>
    <w:rsid w:val="00FE1218"/>
    <w:rsid w:val="00FE132A"/>
    <w:rsid w:val="00FE16A7"/>
    <w:rsid w:val="00FE175D"/>
    <w:rsid w:val="00FE17DA"/>
    <w:rsid w:val="00FE1876"/>
    <w:rsid w:val="00FE18DB"/>
    <w:rsid w:val="00FE1A51"/>
    <w:rsid w:val="00FE1B38"/>
    <w:rsid w:val="00FE1E70"/>
    <w:rsid w:val="00FE1E8C"/>
    <w:rsid w:val="00FE1ED8"/>
    <w:rsid w:val="00FE1F2B"/>
    <w:rsid w:val="00FE1F73"/>
    <w:rsid w:val="00FE215F"/>
    <w:rsid w:val="00FE2295"/>
    <w:rsid w:val="00FE2363"/>
    <w:rsid w:val="00FE248F"/>
    <w:rsid w:val="00FE2638"/>
    <w:rsid w:val="00FE2741"/>
    <w:rsid w:val="00FE275C"/>
    <w:rsid w:val="00FE27B6"/>
    <w:rsid w:val="00FE28B0"/>
    <w:rsid w:val="00FE2906"/>
    <w:rsid w:val="00FE2A1E"/>
    <w:rsid w:val="00FE2AF8"/>
    <w:rsid w:val="00FE2DBF"/>
    <w:rsid w:val="00FE2E49"/>
    <w:rsid w:val="00FE2EE6"/>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79"/>
    <w:rsid w:val="00FE4820"/>
    <w:rsid w:val="00FE484E"/>
    <w:rsid w:val="00FE4969"/>
    <w:rsid w:val="00FE4AE8"/>
    <w:rsid w:val="00FE4B07"/>
    <w:rsid w:val="00FE4D2B"/>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90"/>
    <w:rsid w:val="00FE62C3"/>
    <w:rsid w:val="00FE6384"/>
    <w:rsid w:val="00FE65A4"/>
    <w:rsid w:val="00FE6937"/>
    <w:rsid w:val="00FE6A12"/>
    <w:rsid w:val="00FE6AE1"/>
    <w:rsid w:val="00FE6C4D"/>
    <w:rsid w:val="00FE6DEC"/>
    <w:rsid w:val="00FE6FE4"/>
    <w:rsid w:val="00FE717C"/>
    <w:rsid w:val="00FE727A"/>
    <w:rsid w:val="00FE72CB"/>
    <w:rsid w:val="00FE7658"/>
    <w:rsid w:val="00FE777B"/>
    <w:rsid w:val="00FE7997"/>
    <w:rsid w:val="00FE7AFC"/>
    <w:rsid w:val="00FE7B34"/>
    <w:rsid w:val="00FE7D99"/>
    <w:rsid w:val="00FE7F4E"/>
    <w:rsid w:val="00FE7FBE"/>
    <w:rsid w:val="00FF00FF"/>
    <w:rsid w:val="00FF01A7"/>
    <w:rsid w:val="00FF0277"/>
    <w:rsid w:val="00FF073C"/>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DB9"/>
    <w:rsid w:val="00FF1F10"/>
    <w:rsid w:val="00FF20CF"/>
    <w:rsid w:val="00FF212C"/>
    <w:rsid w:val="00FF240A"/>
    <w:rsid w:val="00FF24A3"/>
    <w:rsid w:val="00FF2538"/>
    <w:rsid w:val="00FF25AC"/>
    <w:rsid w:val="00FF25CB"/>
    <w:rsid w:val="00FF2639"/>
    <w:rsid w:val="00FF2736"/>
    <w:rsid w:val="00FF2833"/>
    <w:rsid w:val="00FF2CF0"/>
    <w:rsid w:val="00FF2DB3"/>
    <w:rsid w:val="00FF2E6D"/>
    <w:rsid w:val="00FF2EA3"/>
    <w:rsid w:val="00FF2EA6"/>
    <w:rsid w:val="00FF2F83"/>
    <w:rsid w:val="00FF2FFC"/>
    <w:rsid w:val="00FF326B"/>
    <w:rsid w:val="00FF3302"/>
    <w:rsid w:val="00FF341D"/>
    <w:rsid w:val="00FF35E2"/>
    <w:rsid w:val="00FF381F"/>
    <w:rsid w:val="00FF3A32"/>
    <w:rsid w:val="00FF3B26"/>
    <w:rsid w:val="00FF3C43"/>
    <w:rsid w:val="00FF3CA8"/>
    <w:rsid w:val="00FF3CED"/>
    <w:rsid w:val="00FF3E21"/>
    <w:rsid w:val="00FF3F0B"/>
    <w:rsid w:val="00FF403C"/>
    <w:rsid w:val="00FF410B"/>
    <w:rsid w:val="00FF4417"/>
    <w:rsid w:val="00FF4461"/>
    <w:rsid w:val="00FF44B4"/>
    <w:rsid w:val="00FF44CA"/>
    <w:rsid w:val="00FF46C4"/>
    <w:rsid w:val="00FF477F"/>
    <w:rsid w:val="00FF4971"/>
    <w:rsid w:val="00FF49D3"/>
    <w:rsid w:val="00FF4ADA"/>
    <w:rsid w:val="00FF4C8E"/>
    <w:rsid w:val="00FF4EC3"/>
    <w:rsid w:val="00FF50D1"/>
    <w:rsid w:val="00FF5160"/>
    <w:rsid w:val="00FF51F5"/>
    <w:rsid w:val="00FF5406"/>
    <w:rsid w:val="00FF54B8"/>
    <w:rsid w:val="00FF55A0"/>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6D"/>
    <w:rsid w:val="00FF7005"/>
    <w:rsid w:val="00FF7422"/>
    <w:rsid w:val="00FF74EF"/>
    <w:rsid w:val="00FF7738"/>
    <w:rsid w:val="00FF7774"/>
    <w:rsid w:val="00FF7A97"/>
    <w:rsid w:val="00FF7EDB"/>
    <w:rsid w:val="0AF8DAD3"/>
    <w:rsid w:val="4F81AB4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47710235-ED95-4A9C-8C68-B5D96EA72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7"/>
      </w:numPr>
      <w:spacing w:before="240" w:after="240"/>
      <w:ind w:left="360" w:hanging="360"/>
    </w:pPr>
    <w:rPr>
      <w:rFonts w:ascii="Calibri" w:eastAsia="Calibri" w:hAnsi="Calibri"/>
      <w:szCs w:val="22"/>
      <w:lang w:eastAsia="en-US"/>
    </w:rPr>
  </w:style>
  <w:style w:type="paragraph" w:styleId="ListNumber2">
    <w:name w:val="List Number 2"/>
    <w:basedOn w:val="Normal"/>
    <w:uiPriority w:val="99"/>
    <w:rsid w:val="008A7F09"/>
    <w:pPr>
      <w:numPr>
        <w:ilvl w:val="1"/>
        <w:numId w:val="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99"/>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1"/>
      </w:numPr>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11"/>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11"/>
      </w:numPr>
      <w:spacing w:after="0" w:line="360" w:lineRule="auto"/>
      <w:contextualSpacing w:val="0"/>
    </w:pPr>
    <w:rPr>
      <w:rFonts w:eastAsiaTheme="minorHAnsi" w:cs="Calibri"/>
      <w:lang w:eastAsia="en-AU"/>
    </w:rPr>
  </w:style>
  <w:style w:type="numbering" w:customStyle="1" w:styleId="BulletList">
    <w:name w:val="Bullet List"/>
    <w:uiPriority w:val="99"/>
    <w:rsid w:val="005A5D0C"/>
    <w:pPr>
      <w:numPr>
        <w:numId w:val="12"/>
      </w:numPr>
    </w:pPr>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footer" Target="footer1.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http://www.bom.gov.au/climate/enso/" TargetMode="External"/><Relationship Id="rId68" Type="http://schemas.openxmlformats.org/officeDocument/2006/relationships/hyperlink" Target="http://eurobrisa.cptec.inpe.br/" TargetMode="External"/><Relationship Id="rId84" Type="http://schemas.openxmlformats.org/officeDocument/2006/relationships/hyperlink" Target="http://www.awex.com.au/" TargetMode="External"/><Relationship Id="rId89" Type="http://schemas.openxmlformats.org/officeDocument/2006/relationships/hyperlink" Target="https://doi.org/10.25814/5f3e04e7d2503"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hyperlink" Target="https://www.waterflow.io/" TargetMode="External"/><Relationship Id="rId79" Type="http://schemas.openxmlformats.org/officeDocument/2006/relationships/hyperlink" Target="https://www.waterregister.vic.gov.au/TradingRules2019/" TargetMode="External"/><Relationship Id="rId5" Type="http://schemas.openxmlformats.org/officeDocument/2006/relationships/numbering" Target="numbering.xml"/><Relationship Id="rId90" Type="http://schemas.openxmlformats.org/officeDocument/2006/relationships/hyperlink" Target="http://awe.gov.au/abares" TargetMode="External"/><Relationship Id="rId22" Type="http://schemas.openxmlformats.org/officeDocument/2006/relationships/footer" Target="footer2.xml"/><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hyperlink" Target="http://www.bom.gov.au/water/landscape/" TargetMode="External"/><Relationship Id="rId69" Type="http://schemas.openxmlformats.org/officeDocument/2006/relationships/hyperlink" Target="https://meteoinfo.ru/en/climate/seasonal-forecasts" TargetMode="Externa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hyperlink" Target="https://ipad.fas.usda.gov/ogamaps/cropmapsandcalendars.aspx" TargetMode="External"/><Relationship Id="rId80" Type="http://schemas.openxmlformats.org/officeDocument/2006/relationships/hyperlink" Target="http://www.freshstate.com.au" TargetMode="External"/><Relationship Id="rId85" Type="http://schemas.openxmlformats.org/officeDocument/2006/relationships/footer" Target="footer4.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www.bom.gov.au/water/landscape/" TargetMode="External"/><Relationship Id="rId67" Type="http://schemas.openxmlformats.org/officeDocument/2006/relationships/hyperlink" Target="https://www.cpc.ncep.noaa.gov/products/predictions/long_range/seasonal.php?lead=2" TargetMode="Externa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yperlink" Target="http://www.bom.gov.au/climate/outlooks/" TargetMode="External"/><Relationship Id="rId70" Type="http://schemas.openxmlformats.org/officeDocument/2006/relationships/hyperlink" Target="https://cmdp.ncc-cma.net/pred/cs2gen.php?pred_elem=RAINP" TargetMode="External"/><Relationship Id="rId75" Type="http://schemas.openxmlformats.org/officeDocument/2006/relationships/hyperlink" Target="https://www.ruralcowater.com.au/" TargetMode="External"/><Relationship Id="rId83" Type="http://schemas.openxmlformats.org/officeDocument/2006/relationships/hyperlink" Target="http://www.cotlook.com/" TargetMode="External"/><Relationship Id="rId88" Type="http://schemas.openxmlformats.org/officeDocument/2006/relationships/image" Target="media/image43.png"/><Relationship Id="rId91" Type="http://schemas.openxmlformats.org/officeDocument/2006/relationships/hyperlink" Target="https://www.agriculture.gov.au/abares/about/research-and-analysi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agriculture.gov.au/abares/products/weekly_update/weekly-update-9524"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www.bom.gov.au/jsp/awap/temp/index.jsp" TargetMode="External"/><Relationship Id="rId65" Type="http://schemas.openxmlformats.org/officeDocument/2006/relationships/hyperlink" Target="http://www.longpaddock.qld.gov.au/aussiegrass/" TargetMode="External"/><Relationship Id="rId73" Type="http://schemas.openxmlformats.org/officeDocument/2006/relationships/hyperlink" Target="https://rmets-onlinelibrary-wiley-com.virtual.anu.edu.au/doi/epdf/10.1002/joc.1833" TargetMode="External"/><Relationship Id="rId78" Type="http://schemas.openxmlformats.org/officeDocument/2006/relationships/hyperlink" Target="https://www.waternsw.com.au/customer-service/ordering-trading-and-pricing/trading/murrumbidgee" TargetMode="External"/><Relationship Id="rId81" Type="http://schemas.openxmlformats.org/officeDocument/2006/relationships/hyperlink" Target="http://www.australianpork.com.au" TargetMode="External"/><Relationship Id="rId86" Type="http://schemas.openxmlformats.org/officeDocument/2006/relationships/hyperlink" Target="https://creativecommons.org/licenses/by/4.0/legalcode"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footer" Target="footer3.xml"/><Relationship Id="rId76" Type="http://schemas.openxmlformats.org/officeDocument/2006/relationships/hyperlink" Target="http://www.bom.gov.au/water/dashboards/" TargetMode="External"/><Relationship Id="rId7" Type="http://schemas.openxmlformats.org/officeDocument/2006/relationships/settings" Target="settings.xml"/><Relationship Id="rId71" Type="http://schemas.openxmlformats.org/officeDocument/2006/relationships/hyperlink" Target="https://iri.columbia.edu/our-expertise/climate/forecasts/seasonal-climate-forecasts/" TargetMode="External"/><Relationship Id="rId92"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s://weather.gc.ca/saisons/image_e.html?img=s234pfe1p_cal&amp;bc=prob" TargetMode="External"/><Relationship Id="rId87" Type="http://schemas.openxmlformats.org/officeDocument/2006/relationships/hyperlink" Target="mailto:copyright@awe.gov.au" TargetMode="External"/><Relationship Id="rId61" Type="http://schemas.openxmlformats.org/officeDocument/2006/relationships/hyperlink" Target="http://www.bom.gov.au/jsp/watl/rainfall/pme.jsp" TargetMode="External"/><Relationship Id="rId82" Type="http://schemas.openxmlformats.org/officeDocument/2006/relationships/hyperlink" Target="http://www.globaldairytrade.info/en/product-results/" TargetMode="External"/><Relationship Id="rId19" Type="http://schemas.openxmlformats.org/officeDocument/2006/relationships/image" Target="media/image7.png"/><Relationship Id="rId14" Type="http://schemas.openxmlformats.org/officeDocument/2006/relationships/hyperlink" Target="http://www.bom.gov.au/climate/rainfall/"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0.PNG"/><Relationship Id="rId77" Type="http://schemas.openxmlformats.org/officeDocument/2006/relationships/hyperlink" Target="http://www.bom.gov.au/water/dashboard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81c01dc6-2c49-4730-b140-874c95cac377"/>
    <ds:schemaRef ds:uri="2b53c995-2120-4bc0-8922-c25044d37f65"/>
    <ds:schemaRef ds:uri="c95b51c2-b2ac-4224-a5b5-069909057829"/>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1C988745-6951-4545-B42F-C91E39A57E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3176</Words>
  <Characters>18106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vt:lpstr>
    </vt:vector>
  </TitlesOfParts>
  <Company/>
  <LinksUpToDate>false</LinksUpToDate>
  <CharactersWithSpaces>21240</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3473456</vt:i4>
      </vt:variant>
      <vt:variant>
        <vt:i4>90</vt:i4>
      </vt:variant>
      <vt:variant>
        <vt:i4>0</vt:i4>
      </vt:variant>
      <vt:variant>
        <vt:i4>5</vt:i4>
      </vt:variant>
      <vt:variant>
        <vt:lpwstr>http://www.awex.com.au/</vt:lpwstr>
      </vt:variant>
      <vt:variant>
        <vt:lpwstr/>
      </vt:variant>
      <vt:variant>
        <vt:i4>3539069</vt:i4>
      </vt:variant>
      <vt:variant>
        <vt:i4>87</vt:i4>
      </vt:variant>
      <vt:variant>
        <vt:i4>0</vt:i4>
      </vt:variant>
      <vt:variant>
        <vt:i4>5</vt:i4>
      </vt:variant>
      <vt:variant>
        <vt:lpwstr>http://www.cotlook.com/</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6881313</vt:i4>
      </vt:variant>
      <vt:variant>
        <vt:i4>30</vt:i4>
      </vt:variant>
      <vt:variant>
        <vt:i4>0</vt:i4>
      </vt:variant>
      <vt:variant>
        <vt:i4>5</vt:i4>
      </vt:variant>
      <vt:variant>
        <vt:lpwstr>http://www.bom.gov.au/water/landscape/</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4194330</vt:i4>
      </vt:variant>
      <vt:variant>
        <vt:i4>18</vt:i4>
      </vt:variant>
      <vt:variant>
        <vt:i4>0</vt:i4>
      </vt:variant>
      <vt:variant>
        <vt:i4>5</vt:i4>
      </vt:variant>
      <vt:variant>
        <vt:lpwstr>http://www.bom.gov.au/jsp/awap/temp/index.jsp</vt:lpwstr>
      </vt:variant>
      <vt:variant>
        <vt:lpwstr/>
      </vt:variant>
      <vt:variant>
        <vt:i4>6881313</vt:i4>
      </vt:variant>
      <vt:variant>
        <vt:i4>15</vt:i4>
      </vt:variant>
      <vt:variant>
        <vt:i4>0</vt:i4>
      </vt:variant>
      <vt:variant>
        <vt:i4>5</vt:i4>
      </vt:variant>
      <vt:variant>
        <vt:lpwstr>http://www.bom.gov.au/water/landscape/</vt:lpwstr>
      </vt:variant>
      <vt:variant>
        <vt:lpwstr/>
      </vt:variant>
      <vt:variant>
        <vt:i4>2031674</vt:i4>
      </vt:variant>
      <vt:variant>
        <vt:i4>12</vt:i4>
      </vt:variant>
      <vt:variant>
        <vt:i4>0</vt:i4>
      </vt:variant>
      <vt:variant>
        <vt:i4>5</vt:i4>
      </vt:variant>
      <vt:variant>
        <vt:lpwstr>http://www.agriculture.gov.au/abares/products/weekly_update/weekly-update-160223</vt:lpwstr>
      </vt:variant>
      <vt:variant>
        <vt:lpwstr/>
      </vt:variant>
      <vt:variant>
        <vt:i4>2293818</vt:i4>
      </vt:variant>
      <vt:variant>
        <vt:i4>9</vt:i4>
      </vt:variant>
      <vt:variant>
        <vt:i4>0</vt:i4>
      </vt:variant>
      <vt:variant>
        <vt:i4>5</vt:i4>
      </vt:variant>
      <vt:variant>
        <vt:lpwstr>http://www.bom.gov.au/climate/rainfall/</vt:lpwstr>
      </vt:variant>
      <vt:variant>
        <vt:lpwstr/>
      </vt:variant>
      <vt:variant>
        <vt:i4>7667822</vt:i4>
      </vt:variant>
      <vt:variant>
        <vt:i4>6</vt:i4>
      </vt:variant>
      <vt:variant>
        <vt:i4>0</vt:i4>
      </vt:variant>
      <vt:variant>
        <vt:i4>5</vt:i4>
      </vt:variant>
      <vt:variant>
        <vt:lpwstr>http://www.bom.gov.au/climate/headers/qc.shtml</vt:lpwstr>
      </vt:variant>
      <vt:variant>
        <vt:lpwstr/>
      </vt:variant>
      <vt:variant>
        <vt:i4>2555996</vt:i4>
      </vt:variant>
      <vt:variant>
        <vt:i4>3</vt:i4>
      </vt:variant>
      <vt:variant>
        <vt:i4>0</vt:i4>
      </vt:variant>
      <vt:variant>
        <vt:i4>5</vt:i4>
      </vt:variant>
      <vt:variant>
        <vt:lpwstr/>
      </vt:variant>
      <vt:variant>
        <vt:lpwstr>_Climate_Drivers_2</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Department of Agriculture Fisheries &amp; Forestry</dc:creator>
  <cp:keywords/>
  <dc:description/>
  <cp:lastModifiedBy>Larkins, Bernadette</cp:lastModifiedBy>
  <cp:revision>3</cp:revision>
  <cp:lastPrinted>2024-04-11T03:54:00Z</cp:lastPrinted>
  <dcterms:created xsi:type="dcterms:W3CDTF">2024-05-09T02:29:00Z</dcterms:created>
  <dcterms:modified xsi:type="dcterms:W3CDTF">2024-05-09T06:34:00Z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ies>
</file>